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176F" w14:textId="09B9BBCF" w:rsidR="000A6A64" w:rsidRDefault="000A6A64"/>
    <w:p w14:paraId="73BDDFB4" w14:textId="77777777" w:rsidR="000A6A64" w:rsidRDefault="000A6A64"/>
    <w:p w14:paraId="563BE92F" w14:textId="77777777" w:rsidR="009A5CD6" w:rsidRDefault="000A6A64">
      <w:r>
        <w:rPr>
          <w:noProof/>
          <w:lang w:eastAsia="en-GB"/>
        </w:rPr>
        <mc:AlternateContent>
          <mc:Choice Requires="wps">
            <w:drawing>
              <wp:anchor distT="0" distB="0" distL="114300" distR="114300" simplePos="0" relativeHeight="251653120" behindDoc="0" locked="0" layoutInCell="1" allowOverlap="1" wp14:anchorId="2A0A811A" wp14:editId="70077F82">
                <wp:simplePos x="0" y="0"/>
                <wp:positionH relativeFrom="column">
                  <wp:align>center</wp:align>
                </wp:positionH>
                <wp:positionV relativeFrom="paragraph">
                  <wp:posOffset>0</wp:posOffset>
                </wp:positionV>
                <wp:extent cx="6711231" cy="2493034"/>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231" cy="2493034"/>
                        </a:xfrm>
                        <a:prstGeom prst="rect">
                          <a:avLst/>
                        </a:prstGeom>
                        <a:solidFill>
                          <a:srgbClr val="FFFFFF"/>
                        </a:solidFill>
                        <a:ln w="9525">
                          <a:noFill/>
                          <a:miter lim="800000"/>
                          <a:headEnd/>
                          <a:tailEnd/>
                        </a:ln>
                      </wps:spPr>
                      <wps:txbx>
                        <w:txbxContent>
                          <w:p w14:paraId="6233C808" w14:textId="77777777" w:rsidR="00A06B9A" w:rsidRDefault="00A06B9A" w:rsidP="000A6A64">
                            <w:pPr>
                              <w:jc w:val="center"/>
                              <w:rPr>
                                <w:rFonts w:ascii="Arial" w:hAnsi="Arial" w:cs="Arial"/>
                                <w:b/>
                                <w:color w:val="007499"/>
                                <w:sz w:val="48"/>
                                <w:szCs w:val="48"/>
                              </w:rPr>
                            </w:pPr>
                          </w:p>
                          <w:p w14:paraId="778DC6A6" w14:textId="77777777" w:rsidR="00A06B9A" w:rsidRPr="000E0138" w:rsidRDefault="00A06B9A" w:rsidP="000A6A64">
                            <w:pPr>
                              <w:jc w:val="center"/>
                              <w:rPr>
                                <w:rFonts w:ascii="Arial" w:hAnsi="Arial" w:cs="Arial"/>
                                <w:b/>
                                <w:sz w:val="48"/>
                                <w:szCs w:val="48"/>
                              </w:rPr>
                            </w:pPr>
                            <w:r w:rsidRPr="000E0138">
                              <w:rPr>
                                <w:rFonts w:ascii="Arial" w:hAnsi="Arial" w:cs="Arial"/>
                                <w:b/>
                                <w:sz w:val="48"/>
                                <w:szCs w:val="48"/>
                              </w:rPr>
                              <w:t>Invitation to Tender (ITT)</w:t>
                            </w:r>
                          </w:p>
                          <w:p w14:paraId="150AD627" w14:textId="77777777" w:rsidR="00A06B9A" w:rsidRPr="000E0138" w:rsidRDefault="00A06B9A" w:rsidP="000A6A64">
                            <w:pPr>
                              <w:jc w:val="center"/>
                              <w:rPr>
                                <w:rFonts w:ascii="Arial" w:hAnsi="Arial" w:cs="Arial"/>
                                <w:b/>
                                <w:sz w:val="48"/>
                                <w:szCs w:val="48"/>
                              </w:rPr>
                            </w:pPr>
                            <w:r w:rsidRPr="000E0138">
                              <w:rPr>
                                <w:rFonts w:ascii="Arial" w:hAnsi="Arial" w:cs="Arial"/>
                                <w:b/>
                                <w:sz w:val="48"/>
                                <w:szCs w:val="48"/>
                              </w:rPr>
                              <w:t>For</w:t>
                            </w:r>
                          </w:p>
                          <w:p w14:paraId="5BC655C8" w14:textId="77777777" w:rsidR="00A06B9A" w:rsidRPr="000E0138" w:rsidRDefault="00A06B9A" w:rsidP="006A6652">
                            <w:pPr>
                              <w:jc w:val="center"/>
                            </w:pPr>
                            <w:r w:rsidRPr="000E0138">
                              <w:rPr>
                                <w:rFonts w:ascii="Arial" w:hAnsi="Arial" w:cs="Arial"/>
                                <w:b/>
                                <w:sz w:val="48"/>
                                <w:szCs w:val="48"/>
                              </w:rPr>
                              <w:t xml:space="preserve">Additional </w:t>
                            </w:r>
                            <w:r>
                              <w:rPr>
                                <w:rFonts w:ascii="Arial" w:hAnsi="Arial" w:cs="Arial"/>
                                <w:b/>
                                <w:sz w:val="48"/>
                                <w:szCs w:val="48"/>
                              </w:rPr>
                              <w:t xml:space="preserve">Adults </w:t>
                            </w:r>
                            <w:r w:rsidRPr="000E0138">
                              <w:rPr>
                                <w:rFonts w:ascii="Arial" w:hAnsi="Arial" w:cs="Arial"/>
                                <w:b/>
                                <w:sz w:val="48"/>
                                <w:szCs w:val="48"/>
                              </w:rPr>
                              <w:t xml:space="preserve">Care at Home </w:t>
                            </w:r>
                            <w:r>
                              <w:rPr>
                                <w:rFonts w:ascii="Arial" w:hAnsi="Arial" w:cs="Arial"/>
                                <w:b/>
                                <w:sz w:val="48"/>
                                <w:szCs w:val="48"/>
                              </w:rPr>
                              <w:t>&amp; Community-based Re-ablement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28.45pt;height:196.3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OIwIAAB4EAAAOAAAAZHJzL2Uyb0RvYy54bWysU9tuGyEQfa/Uf0C813uxncQrr6PUqatK&#10;6UVK+gGYZb2owFDA3nW/PgPrOG77VpUHxDAzhzNnhuXtoBU5COclmJoWk5wSYTg00uxq+v1p8+6G&#10;Eh+YaZgCI2p6FJ7ert6+Wfa2EiV0oBrhCIIYX/W2pl0ItsoyzzuhmZ+AFQadLTjNAppulzWO9Yiu&#10;VVbm+VXWg2usAy68x9v70UlXCb9tBQ9f29aLQFRNkVtIu0v7Nu7ZasmqnWO2k/xEg/0DC82kwUfP&#10;UPcsMLJ38i8oLbkDD22YcNAZtK3kItWA1RT5H9U8dsyKVAuK4+1ZJv//YPmXwzdHZFPTaX5NiWEa&#10;m/QkhkDew0DKqE9vfYVhjxYDw4DX2OdUq7cPwH94YmDdMbMTd85B3wnWIL8iZmYXqSOOjyDb/jM0&#10;+AzbB0hAQ+t0FA/lIIiOfTqeexOpcLy8ui6KclpQwtFXzhbTfDpLb7DqJd06Hz4K0CQeauqw+Qme&#10;HR58iHRY9RISX/OgZLORSiXD7bZr5ciB4aBs0jqh/xamDOlrupiX84RsIOanGdIy4CArqWt6k8cV&#10;01kV5fhgmnQOTKrxjEyUOekTJRnFCcN2wMAo2haaIyrlYBxY/GB46MD9oqTHYa2p/7lnTlCiPhlU&#10;e1HMZnG6kzGbX5douEvP9tLDDEeomgZKxuM6pB8R+Rq4w660Mun1yuTEFYcwyXj6MHHKL+0U9fqt&#10;V88AAAD//wMAUEsDBBQABgAIAAAAIQA/0abv3AAAAAYBAAAPAAAAZHJzL2Rvd25yZXYueG1sTI/N&#10;bsIwEITvSH0Hayv1gopTWkIT4qC2Uiuu/DzAJl6SiHgdxYaEt6/ppVxWGs1o5ttsPZpWXKh3jWUF&#10;L7MIBHFpdcOVgsP++/kdhPPIGlvLpOBKDtb5wyTDVNuBt3TZ+UqEEnYpKqi971IpXVmTQTezHXHw&#10;jrY36IPsK6l7HEK5aeU8imJpsOGwUGNHXzWVp93ZKDhuhukiGYoff1hu3+JPbJaFvSr19Dh+rEB4&#10;Gv1/GG74AR3ywFTYM2snWgXhEf93b160iBMQhYLXZB6DzDN5j5//AgAA//8DAFBLAQItABQABgAI&#10;AAAAIQC2gziS/gAAAOEBAAATAAAAAAAAAAAAAAAAAAAAAABbQ29udGVudF9UeXBlc10ueG1sUEsB&#10;Ai0AFAAGAAgAAAAhADj9If/WAAAAlAEAAAsAAAAAAAAAAAAAAAAALwEAAF9yZWxzLy5yZWxzUEsB&#10;Ai0AFAAGAAgAAAAhAH35qc4jAgAAHgQAAA4AAAAAAAAAAAAAAAAALgIAAGRycy9lMm9Eb2MueG1s&#10;UEsBAi0AFAAGAAgAAAAhAD/Rpu/cAAAABgEAAA8AAAAAAAAAAAAAAAAAfQQAAGRycy9kb3ducmV2&#10;LnhtbFBLBQYAAAAABAAEAPMAAACGBQAAAAA=&#10;" stroked="f">
                <v:textbox>
                  <w:txbxContent>
                    <w:p w14:paraId="6233C808" w14:textId="77777777" w:rsidR="00A06B9A" w:rsidRDefault="00A06B9A" w:rsidP="000A6A64">
                      <w:pPr>
                        <w:jc w:val="center"/>
                        <w:rPr>
                          <w:rFonts w:ascii="Arial" w:hAnsi="Arial" w:cs="Arial"/>
                          <w:b/>
                          <w:color w:val="007499"/>
                          <w:sz w:val="48"/>
                          <w:szCs w:val="48"/>
                        </w:rPr>
                      </w:pPr>
                    </w:p>
                    <w:p w14:paraId="778DC6A6" w14:textId="77777777" w:rsidR="00A06B9A" w:rsidRPr="000E0138" w:rsidRDefault="00A06B9A" w:rsidP="000A6A64">
                      <w:pPr>
                        <w:jc w:val="center"/>
                        <w:rPr>
                          <w:rFonts w:ascii="Arial" w:hAnsi="Arial" w:cs="Arial"/>
                          <w:b/>
                          <w:sz w:val="48"/>
                          <w:szCs w:val="48"/>
                        </w:rPr>
                      </w:pPr>
                      <w:r w:rsidRPr="000E0138">
                        <w:rPr>
                          <w:rFonts w:ascii="Arial" w:hAnsi="Arial" w:cs="Arial"/>
                          <w:b/>
                          <w:sz w:val="48"/>
                          <w:szCs w:val="48"/>
                        </w:rPr>
                        <w:t>Invitation to Tender (ITT)</w:t>
                      </w:r>
                    </w:p>
                    <w:p w14:paraId="150AD627" w14:textId="77777777" w:rsidR="00A06B9A" w:rsidRPr="000E0138" w:rsidRDefault="00A06B9A" w:rsidP="000A6A64">
                      <w:pPr>
                        <w:jc w:val="center"/>
                        <w:rPr>
                          <w:rFonts w:ascii="Arial" w:hAnsi="Arial" w:cs="Arial"/>
                          <w:b/>
                          <w:sz w:val="48"/>
                          <w:szCs w:val="48"/>
                        </w:rPr>
                      </w:pPr>
                      <w:r w:rsidRPr="000E0138">
                        <w:rPr>
                          <w:rFonts w:ascii="Arial" w:hAnsi="Arial" w:cs="Arial"/>
                          <w:b/>
                          <w:sz w:val="48"/>
                          <w:szCs w:val="48"/>
                        </w:rPr>
                        <w:t>For</w:t>
                      </w:r>
                    </w:p>
                    <w:p w14:paraId="5BC655C8" w14:textId="77777777" w:rsidR="00A06B9A" w:rsidRPr="000E0138" w:rsidRDefault="00A06B9A" w:rsidP="006A6652">
                      <w:pPr>
                        <w:jc w:val="center"/>
                      </w:pPr>
                      <w:r w:rsidRPr="000E0138">
                        <w:rPr>
                          <w:rFonts w:ascii="Arial" w:hAnsi="Arial" w:cs="Arial"/>
                          <w:b/>
                          <w:sz w:val="48"/>
                          <w:szCs w:val="48"/>
                        </w:rPr>
                        <w:t xml:space="preserve">Additional </w:t>
                      </w:r>
                      <w:r>
                        <w:rPr>
                          <w:rFonts w:ascii="Arial" w:hAnsi="Arial" w:cs="Arial"/>
                          <w:b/>
                          <w:sz w:val="48"/>
                          <w:szCs w:val="48"/>
                        </w:rPr>
                        <w:t xml:space="preserve">Adults </w:t>
                      </w:r>
                      <w:r w:rsidRPr="000E0138">
                        <w:rPr>
                          <w:rFonts w:ascii="Arial" w:hAnsi="Arial" w:cs="Arial"/>
                          <w:b/>
                          <w:sz w:val="48"/>
                          <w:szCs w:val="48"/>
                        </w:rPr>
                        <w:t xml:space="preserve">Care at Home </w:t>
                      </w:r>
                      <w:r>
                        <w:rPr>
                          <w:rFonts w:ascii="Arial" w:hAnsi="Arial" w:cs="Arial"/>
                          <w:b/>
                          <w:sz w:val="48"/>
                          <w:szCs w:val="48"/>
                        </w:rPr>
                        <w:t>&amp; Community-based Re-ablement</w:t>
                      </w:r>
                    </w:p>
                  </w:txbxContent>
                </v:textbox>
              </v:shape>
            </w:pict>
          </mc:Fallback>
        </mc:AlternateContent>
      </w:r>
    </w:p>
    <w:p w14:paraId="536DA663" w14:textId="77777777" w:rsidR="000A6A64" w:rsidRDefault="000A6A64"/>
    <w:p w14:paraId="3094F689" w14:textId="77777777" w:rsidR="000A6A64" w:rsidRDefault="000A6A64"/>
    <w:p w14:paraId="5DC2C60D" w14:textId="77777777" w:rsidR="000A6A64" w:rsidRDefault="000A6A64"/>
    <w:p w14:paraId="1434CA3A" w14:textId="77777777" w:rsidR="000A6A64" w:rsidRDefault="000A6A64"/>
    <w:p w14:paraId="483EBCF4" w14:textId="77777777" w:rsidR="000A6A64" w:rsidRDefault="000A6A64"/>
    <w:p w14:paraId="29E3CB16" w14:textId="77777777" w:rsidR="00281FA8" w:rsidRDefault="00281FA8" w:rsidP="00281FA8">
      <w:pPr>
        <w:spacing w:line="200" w:lineRule="exact"/>
        <w:rPr>
          <w:sz w:val="20"/>
          <w:szCs w:val="20"/>
        </w:rPr>
      </w:pPr>
    </w:p>
    <w:p w14:paraId="22F2DACB" w14:textId="77777777" w:rsidR="00281FA8" w:rsidRDefault="00281FA8" w:rsidP="00281FA8">
      <w:pPr>
        <w:spacing w:line="200" w:lineRule="exact"/>
        <w:rPr>
          <w:sz w:val="20"/>
          <w:szCs w:val="20"/>
        </w:rPr>
      </w:pPr>
    </w:p>
    <w:p w14:paraId="59C06261" w14:textId="77777777" w:rsidR="00281FA8" w:rsidRDefault="00281FA8" w:rsidP="00281FA8">
      <w:pPr>
        <w:spacing w:before="13" w:line="200" w:lineRule="exact"/>
        <w:rPr>
          <w:sz w:val="20"/>
          <w:szCs w:val="20"/>
        </w:rPr>
      </w:pPr>
    </w:p>
    <w:tbl>
      <w:tblPr>
        <w:tblW w:w="8505" w:type="dxa"/>
        <w:tblInd w:w="290" w:type="dxa"/>
        <w:tblLayout w:type="fixed"/>
        <w:tblCellMar>
          <w:left w:w="0" w:type="dxa"/>
          <w:right w:w="0" w:type="dxa"/>
        </w:tblCellMar>
        <w:tblLook w:val="01E0" w:firstRow="1" w:lastRow="1" w:firstColumn="1" w:lastColumn="1" w:noHBand="0" w:noVBand="0"/>
      </w:tblPr>
      <w:tblGrid>
        <w:gridCol w:w="992"/>
        <w:gridCol w:w="4536"/>
        <w:gridCol w:w="2977"/>
      </w:tblGrid>
      <w:tr w:rsidR="00281FA8" w14:paraId="508534BB" w14:textId="77777777" w:rsidTr="00823B36">
        <w:trPr>
          <w:trHeight w:hRule="exact" w:val="384"/>
        </w:trPr>
        <w:tc>
          <w:tcPr>
            <w:tcW w:w="992" w:type="dxa"/>
            <w:tcBorders>
              <w:top w:val="single" w:sz="5" w:space="0" w:color="000000"/>
              <w:left w:val="single" w:sz="5" w:space="0" w:color="000000"/>
              <w:bottom w:val="single" w:sz="5" w:space="0" w:color="000000"/>
              <w:right w:val="single" w:sz="5" w:space="0" w:color="000000"/>
            </w:tcBorders>
          </w:tcPr>
          <w:p w14:paraId="448B0BC3" w14:textId="77777777" w:rsidR="00281FA8" w:rsidRDefault="00281FA8" w:rsidP="009D6F8B">
            <w:pPr>
              <w:pStyle w:val="TableParagraph"/>
              <w:spacing w:before="42"/>
              <w:ind w:left="111"/>
              <w:rPr>
                <w:rFonts w:ascii="Arial" w:eastAsia="Arial" w:hAnsi="Arial" w:cs="Arial"/>
                <w:sz w:val="21"/>
                <w:szCs w:val="21"/>
              </w:rPr>
            </w:pPr>
            <w:r>
              <w:rPr>
                <w:rFonts w:ascii="Arial" w:eastAsia="Arial" w:hAnsi="Arial" w:cs="Arial"/>
                <w:b/>
                <w:bCs/>
                <w:sz w:val="21"/>
                <w:szCs w:val="21"/>
              </w:rPr>
              <w:t>Lot</w:t>
            </w:r>
            <w:r>
              <w:rPr>
                <w:rFonts w:ascii="Arial" w:eastAsia="Arial" w:hAnsi="Arial" w:cs="Arial"/>
                <w:b/>
                <w:bCs/>
                <w:spacing w:val="-2"/>
                <w:sz w:val="21"/>
                <w:szCs w:val="21"/>
              </w:rPr>
              <w:t xml:space="preserve"> N</w:t>
            </w:r>
            <w:r>
              <w:rPr>
                <w:rFonts w:ascii="Arial" w:eastAsia="Arial" w:hAnsi="Arial" w:cs="Arial"/>
                <w:b/>
                <w:bCs/>
                <w:sz w:val="21"/>
                <w:szCs w:val="21"/>
              </w:rPr>
              <w:t>o.</w:t>
            </w:r>
          </w:p>
        </w:tc>
        <w:tc>
          <w:tcPr>
            <w:tcW w:w="4536" w:type="dxa"/>
            <w:tcBorders>
              <w:top w:val="single" w:sz="5" w:space="0" w:color="000000"/>
              <w:left w:val="single" w:sz="5" w:space="0" w:color="000000"/>
              <w:bottom w:val="single" w:sz="5" w:space="0" w:color="000000"/>
              <w:right w:val="single" w:sz="5" w:space="0" w:color="000000"/>
            </w:tcBorders>
          </w:tcPr>
          <w:p w14:paraId="254F2097" w14:textId="77777777" w:rsidR="00281FA8" w:rsidRDefault="00281FA8" w:rsidP="009D6F8B">
            <w:pPr>
              <w:pStyle w:val="TableParagraph"/>
              <w:spacing w:before="37"/>
              <w:ind w:left="102"/>
              <w:rPr>
                <w:rFonts w:ascii="Arial" w:eastAsia="Arial" w:hAnsi="Arial" w:cs="Arial"/>
              </w:rPr>
            </w:pPr>
            <w:r>
              <w:rPr>
                <w:rFonts w:ascii="Arial" w:eastAsia="Arial" w:hAnsi="Arial" w:cs="Arial"/>
                <w:b/>
                <w:bCs/>
              </w:rPr>
              <w:t xml:space="preserve"> Service Category</w:t>
            </w:r>
          </w:p>
        </w:tc>
        <w:tc>
          <w:tcPr>
            <w:tcW w:w="2977" w:type="dxa"/>
            <w:tcBorders>
              <w:top w:val="single" w:sz="5" w:space="0" w:color="000000"/>
              <w:left w:val="single" w:sz="5" w:space="0" w:color="000000"/>
              <w:bottom w:val="single" w:sz="5" w:space="0" w:color="000000"/>
              <w:right w:val="single" w:sz="5" w:space="0" w:color="000000"/>
            </w:tcBorders>
          </w:tcPr>
          <w:p w14:paraId="67A21825" w14:textId="77777777" w:rsidR="00281FA8" w:rsidRDefault="00281FA8" w:rsidP="00823B36">
            <w:pPr>
              <w:pStyle w:val="TableParagraph"/>
              <w:spacing w:before="37"/>
              <w:ind w:left="731"/>
              <w:rPr>
                <w:rFonts w:ascii="Arial" w:eastAsia="Arial" w:hAnsi="Arial" w:cs="Arial"/>
              </w:rPr>
            </w:pPr>
            <w:r>
              <w:rPr>
                <w:rFonts w:ascii="Arial" w:eastAsia="Arial" w:hAnsi="Arial" w:cs="Arial"/>
                <w:b/>
                <w:bCs/>
                <w:spacing w:val="-3"/>
              </w:rPr>
              <w:t>T</w:t>
            </w:r>
            <w:r>
              <w:rPr>
                <w:rFonts w:ascii="Arial" w:eastAsia="Arial" w:hAnsi="Arial" w:cs="Arial"/>
                <w:b/>
                <w:bCs/>
                <w:spacing w:val="-1"/>
              </w:rPr>
              <w:t>ende</w:t>
            </w:r>
            <w:r>
              <w:rPr>
                <w:rFonts w:ascii="Arial" w:eastAsia="Arial" w:hAnsi="Arial" w:cs="Arial"/>
                <w:b/>
                <w:bCs/>
              </w:rPr>
              <w:t xml:space="preserve">rs </w:t>
            </w:r>
            <w:r>
              <w:rPr>
                <w:rFonts w:ascii="Arial" w:eastAsia="Arial" w:hAnsi="Arial" w:cs="Arial"/>
                <w:b/>
                <w:bCs/>
                <w:spacing w:val="-2"/>
              </w:rPr>
              <w:t>D</w:t>
            </w:r>
            <w:r>
              <w:rPr>
                <w:rFonts w:ascii="Arial" w:eastAsia="Arial" w:hAnsi="Arial" w:cs="Arial"/>
                <w:b/>
                <w:bCs/>
                <w:spacing w:val="-1"/>
              </w:rPr>
              <w:t>u</w:t>
            </w:r>
            <w:r>
              <w:rPr>
                <w:rFonts w:ascii="Arial" w:eastAsia="Arial" w:hAnsi="Arial" w:cs="Arial"/>
                <w:b/>
                <w:bCs/>
              </w:rPr>
              <w:t>e</w:t>
            </w:r>
          </w:p>
        </w:tc>
      </w:tr>
      <w:tr w:rsidR="00281FA8" w14:paraId="5E10BE60" w14:textId="77777777" w:rsidTr="00823B36">
        <w:trPr>
          <w:trHeight w:hRule="exact" w:val="763"/>
        </w:trPr>
        <w:tc>
          <w:tcPr>
            <w:tcW w:w="992" w:type="dxa"/>
            <w:tcBorders>
              <w:top w:val="single" w:sz="5" w:space="0" w:color="000000"/>
              <w:left w:val="single" w:sz="5" w:space="0" w:color="000000"/>
              <w:bottom w:val="single" w:sz="5" w:space="0" w:color="000000"/>
              <w:right w:val="single" w:sz="5" w:space="0" w:color="000000"/>
            </w:tcBorders>
          </w:tcPr>
          <w:p w14:paraId="2144DC5A" w14:textId="77777777" w:rsidR="00281FA8" w:rsidRDefault="00281FA8" w:rsidP="009D6F8B">
            <w:pPr>
              <w:pStyle w:val="TableParagraph"/>
              <w:spacing w:before="12" w:line="220" w:lineRule="exact"/>
            </w:pPr>
          </w:p>
          <w:p w14:paraId="69C62A2E" w14:textId="77777777" w:rsidR="00281FA8" w:rsidRDefault="00281FA8" w:rsidP="009D6F8B">
            <w:pPr>
              <w:pStyle w:val="TableParagraph"/>
              <w:ind w:left="127" w:right="127"/>
              <w:jc w:val="center"/>
              <w:rPr>
                <w:rFonts w:ascii="Arial" w:eastAsia="Arial" w:hAnsi="Arial" w:cs="Arial"/>
                <w:sz w:val="21"/>
                <w:szCs w:val="21"/>
              </w:rPr>
            </w:pPr>
            <w:r>
              <w:rPr>
                <w:rFonts w:ascii="Arial" w:eastAsia="Arial" w:hAnsi="Arial" w:cs="Arial"/>
                <w:sz w:val="21"/>
                <w:szCs w:val="21"/>
              </w:rPr>
              <w:t>1</w:t>
            </w:r>
          </w:p>
        </w:tc>
        <w:tc>
          <w:tcPr>
            <w:tcW w:w="4536" w:type="dxa"/>
            <w:tcBorders>
              <w:top w:val="single" w:sz="5" w:space="0" w:color="000000"/>
              <w:left w:val="single" w:sz="5" w:space="0" w:color="000000"/>
              <w:bottom w:val="single" w:sz="5" w:space="0" w:color="000000"/>
              <w:right w:val="single" w:sz="5" w:space="0" w:color="000000"/>
            </w:tcBorders>
          </w:tcPr>
          <w:p w14:paraId="724D1D78" w14:textId="72C6C981" w:rsidR="00281FA8" w:rsidRPr="00AA3540" w:rsidRDefault="00823B36" w:rsidP="00C31DED">
            <w:pPr>
              <w:pStyle w:val="TableParagraph"/>
              <w:spacing w:before="240" w:line="276" w:lineRule="auto"/>
              <w:ind w:left="102" w:right="96"/>
              <w:rPr>
                <w:rFonts w:ascii="Arial" w:eastAsia="Arial" w:hAnsi="Arial" w:cs="Arial"/>
              </w:rPr>
            </w:pPr>
            <w:r w:rsidRPr="00AA3540">
              <w:rPr>
                <w:rFonts w:ascii="Arial" w:eastAsia="Arial" w:hAnsi="Arial" w:cs="Arial"/>
              </w:rPr>
              <w:t xml:space="preserve">Additional </w:t>
            </w:r>
            <w:r w:rsidR="00C31DED">
              <w:rPr>
                <w:rFonts w:ascii="Arial" w:eastAsia="Arial" w:hAnsi="Arial" w:cs="Arial"/>
              </w:rPr>
              <w:t xml:space="preserve">Adults </w:t>
            </w:r>
            <w:r w:rsidRPr="00AA3540">
              <w:rPr>
                <w:rFonts w:ascii="Arial" w:eastAsia="Arial" w:hAnsi="Arial" w:cs="Arial"/>
              </w:rPr>
              <w:t>Care at Home - North</w:t>
            </w:r>
          </w:p>
        </w:tc>
        <w:tc>
          <w:tcPr>
            <w:tcW w:w="2977" w:type="dxa"/>
            <w:tcBorders>
              <w:top w:val="single" w:sz="5" w:space="0" w:color="000000"/>
              <w:left w:val="single" w:sz="5" w:space="0" w:color="000000"/>
              <w:bottom w:val="single" w:sz="5" w:space="0" w:color="000000"/>
              <w:right w:val="single" w:sz="5" w:space="0" w:color="000000"/>
            </w:tcBorders>
            <w:vAlign w:val="center"/>
          </w:tcPr>
          <w:p w14:paraId="137080FA" w14:textId="77777777" w:rsidR="00281FA8" w:rsidRPr="00F4267D" w:rsidRDefault="00F4267D" w:rsidP="00F4267D">
            <w:pPr>
              <w:pStyle w:val="TableParagraph"/>
              <w:ind w:left="2"/>
              <w:jc w:val="center"/>
              <w:rPr>
                <w:rFonts w:ascii="Arial" w:eastAsia="Arial" w:hAnsi="Arial" w:cs="Arial"/>
                <w:b/>
                <w:sz w:val="21"/>
                <w:szCs w:val="21"/>
              </w:rPr>
            </w:pPr>
            <w:r w:rsidRPr="005142EA">
              <w:rPr>
                <w:rFonts w:ascii="Arial" w:eastAsia="Arial" w:hAnsi="Arial" w:cs="Arial"/>
                <w:b/>
                <w:sz w:val="21"/>
                <w:szCs w:val="21"/>
              </w:rPr>
              <w:t>14/01/2021</w:t>
            </w:r>
          </w:p>
        </w:tc>
      </w:tr>
      <w:tr w:rsidR="00281FA8" w14:paraId="068F784B" w14:textId="77777777" w:rsidTr="00823B36">
        <w:trPr>
          <w:trHeight w:hRule="exact" w:val="730"/>
        </w:trPr>
        <w:tc>
          <w:tcPr>
            <w:tcW w:w="992" w:type="dxa"/>
            <w:tcBorders>
              <w:top w:val="single" w:sz="5" w:space="0" w:color="000000"/>
              <w:left w:val="single" w:sz="5" w:space="0" w:color="000000"/>
              <w:bottom w:val="single" w:sz="5" w:space="0" w:color="000000"/>
              <w:right w:val="single" w:sz="5" w:space="0" w:color="000000"/>
            </w:tcBorders>
          </w:tcPr>
          <w:p w14:paraId="4364549F" w14:textId="77777777" w:rsidR="00281FA8" w:rsidRDefault="00281FA8" w:rsidP="009D6F8B">
            <w:pPr>
              <w:pStyle w:val="TableParagraph"/>
              <w:spacing w:before="15" w:line="200" w:lineRule="exact"/>
              <w:rPr>
                <w:sz w:val="20"/>
                <w:szCs w:val="20"/>
              </w:rPr>
            </w:pPr>
          </w:p>
          <w:p w14:paraId="7B0F393D" w14:textId="77777777" w:rsidR="00281FA8" w:rsidRDefault="00281FA8" w:rsidP="009D6F8B">
            <w:pPr>
              <w:pStyle w:val="TableParagraph"/>
              <w:ind w:left="127" w:right="127"/>
              <w:jc w:val="center"/>
              <w:rPr>
                <w:rFonts w:ascii="Arial" w:eastAsia="Arial" w:hAnsi="Arial" w:cs="Arial"/>
                <w:sz w:val="21"/>
                <w:szCs w:val="21"/>
              </w:rPr>
            </w:pPr>
            <w:r>
              <w:rPr>
                <w:rFonts w:ascii="Arial" w:eastAsia="Arial" w:hAnsi="Arial" w:cs="Arial"/>
                <w:sz w:val="21"/>
                <w:szCs w:val="21"/>
              </w:rPr>
              <w:t>2</w:t>
            </w:r>
          </w:p>
        </w:tc>
        <w:tc>
          <w:tcPr>
            <w:tcW w:w="4536" w:type="dxa"/>
            <w:tcBorders>
              <w:top w:val="single" w:sz="5" w:space="0" w:color="000000"/>
              <w:left w:val="single" w:sz="5" w:space="0" w:color="000000"/>
              <w:bottom w:val="single" w:sz="5" w:space="0" w:color="000000"/>
              <w:right w:val="single" w:sz="5" w:space="0" w:color="000000"/>
            </w:tcBorders>
          </w:tcPr>
          <w:p w14:paraId="1213E56E" w14:textId="7FC63AB2" w:rsidR="00281FA8" w:rsidRPr="00AA3540" w:rsidRDefault="00823B36" w:rsidP="00C31DED">
            <w:pPr>
              <w:pStyle w:val="TableParagraph"/>
              <w:spacing w:before="240" w:line="276" w:lineRule="auto"/>
              <w:ind w:left="102" w:right="108"/>
              <w:rPr>
                <w:rFonts w:ascii="Arial" w:eastAsia="Arial" w:hAnsi="Arial" w:cs="Arial"/>
              </w:rPr>
            </w:pPr>
            <w:r w:rsidRPr="00AA3540">
              <w:rPr>
                <w:rFonts w:ascii="Arial" w:eastAsia="Arial" w:hAnsi="Arial" w:cs="Arial"/>
              </w:rPr>
              <w:t xml:space="preserve">Additional </w:t>
            </w:r>
            <w:r w:rsidR="00C31DED">
              <w:rPr>
                <w:rFonts w:ascii="Arial" w:eastAsia="Arial" w:hAnsi="Arial" w:cs="Arial"/>
              </w:rPr>
              <w:t xml:space="preserve">Adults </w:t>
            </w:r>
            <w:r w:rsidRPr="00AA3540">
              <w:rPr>
                <w:rFonts w:ascii="Arial" w:eastAsia="Arial" w:hAnsi="Arial" w:cs="Arial"/>
              </w:rPr>
              <w:t>Care at Home - South</w:t>
            </w:r>
          </w:p>
        </w:tc>
        <w:tc>
          <w:tcPr>
            <w:tcW w:w="2977" w:type="dxa"/>
            <w:tcBorders>
              <w:top w:val="single" w:sz="5" w:space="0" w:color="000000"/>
              <w:left w:val="single" w:sz="5" w:space="0" w:color="000000"/>
              <w:bottom w:val="single" w:sz="5" w:space="0" w:color="000000"/>
              <w:right w:val="single" w:sz="5" w:space="0" w:color="000000"/>
            </w:tcBorders>
            <w:vAlign w:val="center"/>
          </w:tcPr>
          <w:p w14:paraId="205561A3" w14:textId="77777777" w:rsidR="00281FA8" w:rsidRPr="00F4267D" w:rsidRDefault="00F4267D" w:rsidP="00F4267D">
            <w:pPr>
              <w:pStyle w:val="TableParagraph"/>
              <w:ind w:left="2"/>
              <w:jc w:val="center"/>
              <w:rPr>
                <w:rFonts w:ascii="Arial" w:eastAsia="Arial" w:hAnsi="Arial" w:cs="Arial"/>
                <w:b/>
                <w:sz w:val="21"/>
                <w:szCs w:val="21"/>
              </w:rPr>
            </w:pPr>
            <w:r w:rsidRPr="00F4267D">
              <w:rPr>
                <w:rFonts w:ascii="Arial" w:eastAsia="Arial" w:hAnsi="Arial" w:cs="Arial"/>
                <w:b/>
                <w:sz w:val="21"/>
                <w:szCs w:val="21"/>
              </w:rPr>
              <w:t xml:space="preserve">14/01/2021 </w:t>
            </w:r>
          </w:p>
        </w:tc>
      </w:tr>
      <w:tr w:rsidR="00D223DA" w14:paraId="3E0075A8" w14:textId="77777777" w:rsidTr="00823B36">
        <w:trPr>
          <w:trHeight w:hRule="exact" w:val="730"/>
        </w:trPr>
        <w:tc>
          <w:tcPr>
            <w:tcW w:w="992" w:type="dxa"/>
            <w:tcBorders>
              <w:top w:val="single" w:sz="5" w:space="0" w:color="000000"/>
              <w:left w:val="single" w:sz="5" w:space="0" w:color="000000"/>
              <w:bottom w:val="single" w:sz="5" w:space="0" w:color="000000"/>
              <w:right w:val="single" w:sz="5" w:space="0" w:color="000000"/>
            </w:tcBorders>
          </w:tcPr>
          <w:p w14:paraId="49069310" w14:textId="77777777" w:rsidR="00D223DA" w:rsidRDefault="00D223DA" w:rsidP="00F4267D">
            <w:pPr>
              <w:pStyle w:val="TableParagraph"/>
              <w:spacing w:before="15" w:line="200" w:lineRule="exact"/>
              <w:rPr>
                <w:sz w:val="20"/>
                <w:szCs w:val="20"/>
              </w:rPr>
            </w:pPr>
          </w:p>
          <w:p w14:paraId="1C44A109" w14:textId="77777777" w:rsidR="00D223DA" w:rsidRDefault="00D223DA" w:rsidP="00F4267D">
            <w:pPr>
              <w:pStyle w:val="TableParagraph"/>
              <w:ind w:left="127" w:right="127"/>
              <w:jc w:val="center"/>
              <w:rPr>
                <w:rFonts w:ascii="Arial" w:eastAsia="Arial" w:hAnsi="Arial" w:cs="Arial"/>
                <w:sz w:val="21"/>
                <w:szCs w:val="21"/>
              </w:rPr>
            </w:pPr>
            <w:r>
              <w:rPr>
                <w:rFonts w:ascii="Arial" w:eastAsia="Arial" w:hAnsi="Arial" w:cs="Arial"/>
                <w:sz w:val="21"/>
                <w:szCs w:val="21"/>
              </w:rPr>
              <w:t>3</w:t>
            </w:r>
          </w:p>
        </w:tc>
        <w:tc>
          <w:tcPr>
            <w:tcW w:w="4536" w:type="dxa"/>
            <w:tcBorders>
              <w:top w:val="single" w:sz="5" w:space="0" w:color="000000"/>
              <w:left w:val="single" w:sz="5" w:space="0" w:color="000000"/>
              <w:bottom w:val="single" w:sz="5" w:space="0" w:color="000000"/>
              <w:right w:val="single" w:sz="5" w:space="0" w:color="000000"/>
            </w:tcBorders>
          </w:tcPr>
          <w:p w14:paraId="0FE2900B" w14:textId="77777777" w:rsidR="00D223DA" w:rsidRDefault="00D223DA" w:rsidP="00F4267D">
            <w:pPr>
              <w:pStyle w:val="TableParagraph"/>
              <w:spacing w:before="240" w:line="276" w:lineRule="auto"/>
              <w:ind w:left="102" w:right="108"/>
              <w:rPr>
                <w:rFonts w:ascii="Arial" w:eastAsia="Arial" w:hAnsi="Arial" w:cs="Arial"/>
              </w:rPr>
            </w:pPr>
            <w:r>
              <w:rPr>
                <w:rFonts w:ascii="Arial" w:eastAsia="Arial" w:hAnsi="Arial" w:cs="Arial"/>
              </w:rPr>
              <w:t>Community-based Re-ablement</w:t>
            </w:r>
          </w:p>
        </w:tc>
        <w:tc>
          <w:tcPr>
            <w:tcW w:w="2977" w:type="dxa"/>
            <w:tcBorders>
              <w:top w:val="single" w:sz="5" w:space="0" w:color="000000"/>
              <w:left w:val="single" w:sz="5" w:space="0" w:color="000000"/>
              <w:bottom w:val="single" w:sz="5" w:space="0" w:color="000000"/>
              <w:right w:val="single" w:sz="5" w:space="0" w:color="000000"/>
            </w:tcBorders>
            <w:vAlign w:val="center"/>
          </w:tcPr>
          <w:p w14:paraId="01BCAB33" w14:textId="77777777" w:rsidR="00D223DA" w:rsidRPr="00F4267D" w:rsidRDefault="00F4267D" w:rsidP="00F4267D">
            <w:pPr>
              <w:pStyle w:val="TableParagraph"/>
              <w:ind w:left="2"/>
              <w:jc w:val="center"/>
              <w:rPr>
                <w:rFonts w:ascii="Arial" w:eastAsia="Arial" w:hAnsi="Arial" w:cs="Arial"/>
                <w:b/>
                <w:sz w:val="21"/>
                <w:szCs w:val="21"/>
              </w:rPr>
            </w:pPr>
            <w:r w:rsidRPr="00F4267D">
              <w:rPr>
                <w:rFonts w:ascii="Arial" w:eastAsia="Arial" w:hAnsi="Arial" w:cs="Arial"/>
                <w:b/>
                <w:sz w:val="21"/>
                <w:szCs w:val="21"/>
              </w:rPr>
              <w:t xml:space="preserve">14/01/2021 </w:t>
            </w:r>
          </w:p>
        </w:tc>
      </w:tr>
    </w:tbl>
    <w:p w14:paraId="32AE755E" w14:textId="77777777" w:rsidR="000A6A64" w:rsidRDefault="000A6A64"/>
    <w:p w14:paraId="69D95EA1" w14:textId="77777777" w:rsidR="000A6A64" w:rsidRDefault="00281FA8">
      <w:r>
        <w:rPr>
          <w:noProof/>
          <w:lang w:eastAsia="en-GB"/>
        </w:rPr>
        <mc:AlternateContent>
          <mc:Choice Requires="wps">
            <w:drawing>
              <wp:anchor distT="0" distB="0" distL="114300" distR="114300" simplePos="0" relativeHeight="251654144" behindDoc="0" locked="0" layoutInCell="1" allowOverlap="1" wp14:anchorId="6AB39FDA" wp14:editId="08085154">
                <wp:simplePos x="0" y="0"/>
                <wp:positionH relativeFrom="column">
                  <wp:posOffset>-1163955</wp:posOffset>
                </wp:positionH>
                <wp:positionV relativeFrom="paragraph">
                  <wp:posOffset>141605</wp:posOffset>
                </wp:positionV>
                <wp:extent cx="8193405" cy="6131560"/>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3405" cy="6131560"/>
                        </a:xfrm>
                        <a:prstGeom prst="rect">
                          <a:avLst/>
                        </a:prstGeom>
                        <a:solidFill>
                          <a:srgbClr val="0074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FF2F0E" id="Rectangle 3" o:spid="_x0000_s1026" style="position:absolute;margin-left:-91.65pt;margin-top:11.15pt;width:645.15pt;height:48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6OgAIAAPwEAAAOAAAAZHJzL2Uyb0RvYy54bWysVNuO0zAQfUfiHyy/d5O06SVR09VeKEJa&#10;YMXCB7i2k1g4trHdpgvi3xk7bWmBB4Tog+vJjMfnzJzx8nrfSbTj1gmtKpxdpRhxRTUTqqnwp4/r&#10;0QIj54liRGrFK/zMHb5evXyx7E3Jx7rVknGLIIlyZW8q3HpvyiRxtOUdcVfacAXOWtuOeDBtkzBL&#10;esjeyWScprOk15YZqyl3Dr7eD068ivnrmlP/vq4d90hWGLD5uNq4bsKarJakbCwxraAHGOQfUHRE&#10;KLj0lOqeeIK2VvyWqhPUaqdrf0V1l+i6FpRHDsAmS39h89QSwyMXKI4zpzK5/5eWvts9WiRYhScY&#10;KdJBiz5A0YhqJEeTUJ7euBKinsyjDQSdedD0s0NK37UQxW+s1X3LCQNQWYhPLg4Ew8FRtOnfagbZ&#10;ydbrWKl9bbuQEGqA9rEhz6eG8L1HFD4usmKSp1OMKPhm2SSbzmLLElIejxvr/GuuOxQ2FbYAPqYn&#10;uwfnAxxSHkMifC0FWwspo2GbzZ20aEeCOtJ5XhSRAbA8D5MqBCsdjg0Zhy+AEu4IvoA3dvtbkY3z&#10;9HZcjNazxXyUr/PpqJini1GaFbfFLM2L/H79PQDM8rIVjHH1IBQ/Ki/L/66zhxkYNBO1h/oKF9Px&#10;NHK/QO8uSabw+xPJTngYRCk6qHqIOYxG6OwrxYA2KT0Rctgnl/BjlaEGx/9YlaiD0PpBQhvNnkEG&#10;VkOTYBDhyYBNq+1XjHoYvwq7L1tiOUbyjQIpFVmeh3mNRj6dj8Gw557NuYcoCqkq7DEatnd+mPGt&#10;saJp4aYsFkbpG5BfLaIwgjQHVAfRwohFBofnIMzwuR2jfj5aqx8AAAD//wMAUEsDBBQABgAIAAAA&#10;IQDPOfLt4QAAAAwBAAAPAAAAZHJzL2Rvd25yZXYueG1sTI/LbsIwEEX3lfoP1lTqDpyHBEmaCUJF&#10;lVh0Q4C9iU0SEdtRbELg6zus6Go0mqM75+arSXdsVINrrUEI5wEwZSorW1MjHPY/swSY88JI0Vmj&#10;EO7Kwap4f8tFJu3N7NRY+ppRiHGZQGi87zPOXdUoLdzc9srQ7WwHLTytQ83lIG4UrjseBcGCa9Ea&#10;+tCIXn03qrqUV40wXh7rR/mbxvttX+2Oh+NGhucN4ufHtP4C5tXkXzA89UkdCnI62auRjnUIszCJ&#10;Y2IRoojmkwiDJdU7IaTJMgVe5Px/ieIPAAD//wMAUEsBAi0AFAAGAAgAAAAhALaDOJL+AAAA4QEA&#10;ABMAAAAAAAAAAAAAAAAAAAAAAFtDb250ZW50X1R5cGVzXS54bWxQSwECLQAUAAYACAAAACEAOP0h&#10;/9YAAACUAQAACwAAAAAAAAAAAAAAAAAvAQAAX3JlbHMvLnJlbHNQSwECLQAUAAYACAAAACEAZg9+&#10;joACAAD8BAAADgAAAAAAAAAAAAAAAAAuAgAAZHJzL2Uyb0RvYy54bWxQSwECLQAUAAYACAAAACEA&#10;zzny7eEAAAAMAQAADwAAAAAAAAAAAAAAAADaBAAAZHJzL2Rvd25yZXYueG1sUEsFBgAAAAAEAAQA&#10;8wAAAOgFAAAAAA==&#10;" fillcolor="#007499" stroked="f"/>
            </w:pict>
          </mc:Fallback>
        </mc:AlternateContent>
      </w:r>
    </w:p>
    <w:p w14:paraId="53102B44" w14:textId="77777777" w:rsidR="00C44A6B" w:rsidRDefault="00C44A6B"/>
    <w:p w14:paraId="2E58B54F" w14:textId="77777777" w:rsidR="00C44A6B" w:rsidRDefault="00C44A6B"/>
    <w:p w14:paraId="1C3056DE" w14:textId="77777777" w:rsidR="00C44A6B" w:rsidRDefault="00C44A6B"/>
    <w:p w14:paraId="05813AD9" w14:textId="77777777" w:rsidR="00C44A6B" w:rsidRDefault="00C44A6B"/>
    <w:p w14:paraId="49BB5326" w14:textId="77777777" w:rsidR="00C44A6B" w:rsidRDefault="00C44A6B"/>
    <w:p w14:paraId="3271BB1D" w14:textId="77777777" w:rsidR="00C44A6B" w:rsidRDefault="00C44A6B"/>
    <w:p w14:paraId="50240700" w14:textId="77777777" w:rsidR="00C44A6B" w:rsidRDefault="00C44A6B"/>
    <w:p w14:paraId="112D5F13" w14:textId="77777777" w:rsidR="00281FA8" w:rsidRDefault="00281FA8">
      <w:pPr>
        <w:rPr>
          <w:rFonts w:ascii="Calibri" w:hAnsi="Calibri"/>
          <w:b/>
          <w:sz w:val="32"/>
          <w:szCs w:val="28"/>
        </w:rPr>
      </w:pPr>
    </w:p>
    <w:p w14:paraId="14A507BD" w14:textId="77777777" w:rsidR="00281FA8" w:rsidRDefault="00281FA8">
      <w:pPr>
        <w:rPr>
          <w:rFonts w:ascii="Calibri" w:hAnsi="Calibri"/>
          <w:b/>
          <w:sz w:val="32"/>
          <w:szCs w:val="28"/>
        </w:rPr>
      </w:pPr>
    </w:p>
    <w:p w14:paraId="1A269B1B" w14:textId="77777777" w:rsidR="00C44A6B" w:rsidRDefault="00B84875">
      <w:pPr>
        <w:rPr>
          <w:rFonts w:ascii="Calibri" w:hAnsi="Calibri"/>
          <w:b/>
          <w:sz w:val="32"/>
          <w:szCs w:val="28"/>
        </w:rPr>
      </w:pPr>
      <w:r w:rsidRPr="003A79D8">
        <w:rPr>
          <w:rFonts w:ascii="Calibri" w:hAnsi="Calibri"/>
          <w:b/>
          <w:sz w:val="32"/>
          <w:szCs w:val="28"/>
        </w:rPr>
        <w:lastRenderedPageBreak/>
        <w:t>PLEASE READ THESE INSTRUCTIONS CAREFULLY BEFORE PREPARING YOUR SUBMISSION</w:t>
      </w:r>
    </w:p>
    <w:p w14:paraId="56190C2F" w14:textId="77777777" w:rsidR="00C82CEE" w:rsidRDefault="00B84875" w:rsidP="00C82CEE">
      <w:pPr>
        <w:rPr>
          <w:rFonts w:ascii="Calibri" w:hAnsi="Calibri"/>
          <w:b/>
          <w:sz w:val="32"/>
          <w:szCs w:val="28"/>
        </w:rPr>
      </w:pPr>
      <w:r>
        <w:rPr>
          <w:rFonts w:ascii="Calibri" w:hAnsi="Calibri"/>
          <w:b/>
          <w:sz w:val="32"/>
          <w:szCs w:val="28"/>
        </w:rPr>
        <w:br w:type="page"/>
      </w:r>
    </w:p>
    <w:sdt>
      <w:sdtPr>
        <w:rPr>
          <w:b/>
          <w:bCs/>
        </w:rPr>
        <w:id w:val="-1026636971"/>
        <w:docPartObj>
          <w:docPartGallery w:val="Table of Contents"/>
          <w:docPartUnique/>
        </w:docPartObj>
      </w:sdtPr>
      <w:sdtEndPr>
        <w:rPr>
          <w:rFonts w:ascii="Arial" w:hAnsi="Arial" w:cs="Arial"/>
          <w:b w:val="0"/>
          <w:bCs w:val="0"/>
          <w:noProof/>
        </w:rPr>
      </w:sdtEndPr>
      <w:sdtContent>
        <w:p w14:paraId="19F55BD1" w14:textId="77777777" w:rsidR="00DC6352" w:rsidRPr="00C82CEE" w:rsidRDefault="00DC6352" w:rsidP="00C82CEE">
          <w:pPr>
            <w:rPr>
              <w:rFonts w:ascii="Calibri" w:hAnsi="Calibri"/>
              <w:b/>
              <w:sz w:val="32"/>
              <w:szCs w:val="28"/>
            </w:rPr>
          </w:pPr>
        </w:p>
        <w:p w14:paraId="61918F44" w14:textId="441965E6" w:rsidR="00214375" w:rsidRDefault="00DC6352">
          <w:pPr>
            <w:pStyle w:val="TOC1"/>
            <w:tabs>
              <w:tab w:val="right" w:leader="dot" w:pos="9016"/>
            </w:tabs>
            <w:rPr>
              <w:noProof/>
              <w:lang w:val="en-GB" w:eastAsia="en-GB"/>
            </w:rPr>
          </w:pPr>
          <w:r w:rsidRPr="009063B8">
            <w:rPr>
              <w:rFonts w:ascii="Arial" w:hAnsi="Arial" w:cs="Arial"/>
            </w:rPr>
            <w:fldChar w:fldCharType="begin"/>
          </w:r>
          <w:r w:rsidRPr="009063B8">
            <w:rPr>
              <w:rFonts w:ascii="Arial" w:hAnsi="Arial" w:cs="Arial"/>
            </w:rPr>
            <w:instrText xml:space="preserve"> TOC \o "1-1" \h \z \u </w:instrText>
          </w:r>
          <w:r w:rsidRPr="009063B8">
            <w:rPr>
              <w:rFonts w:ascii="Arial" w:hAnsi="Arial" w:cs="Arial"/>
            </w:rPr>
            <w:fldChar w:fldCharType="separate"/>
          </w:r>
          <w:hyperlink w:anchor="_Toc51546613" w:history="1">
            <w:r w:rsidR="00214375" w:rsidRPr="00174322">
              <w:rPr>
                <w:rStyle w:val="Hyperlink"/>
                <w:rFonts w:ascii="Arial" w:eastAsia="SimSun" w:hAnsi="Arial"/>
                <w:b/>
                <w:bCs/>
                <w:smallCaps/>
                <w:noProof/>
              </w:rPr>
              <w:t>Section 1 – Invitation to Tender (ITT)</w:t>
            </w:r>
            <w:r w:rsidR="00214375">
              <w:rPr>
                <w:noProof/>
                <w:webHidden/>
              </w:rPr>
              <w:tab/>
            </w:r>
            <w:r w:rsidR="00214375">
              <w:rPr>
                <w:noProof/>
                <w:webHidden/>
              </w:rPr>
              <w:fldChar w:fldCharType="begin"/>
            </w:r>
            <w:r w:rsidR="00214375">
              <w:rPr>
                <w:noProof/>
                <w:webHidden/>
              </w:rPr>
              <w:instrText xml:space="preserve"> PAGEREF _Toc51546613 \h </w:instrText>
            </w:r>
            <w:r w:rsidR="00214375">
              <w:rPr>
                <w:noProof/>
                <w:webHidden/>
              </w:rPr>
            </w:r>
            <w:r w:rsidR="00214375">
              <w:rPr>
                <w:noProof/>
                <w:webHidden/>
              </w:rPr>
              <w:fldChar w:fldCharType="separate"/>
            </w:r>
            <w:r w:rsidR="00214375">
              <w:rPr>
                <w:noProof/>
                <w:webHidden/>
              </w:rPr>
              <w:t>5</w:t>
            </w:r>
            <w:r w:rsidR="00214375">
              <w:rPr>
                <w:noProof/>
                <w:webHidden/>
              </w:rPr>
              <w:fldChar w:fldCharType="end"/>
            </w:r>
          </w:hyperlink>
        </w:p>
        <w:p w14:paraId="2832032A" w14:textId="2D6DF7FD" w:rsidR="00214375" w:rsidRDefault="00676BBF">
          <w:pPr>
            <w:pStyle w:val="TOC1"/>
            <w:tabs>
              <w:tab w:val="left" w:pos="440"/>
              <w:tab w:val="right" w:leader="dot" w:pos="9016"/>
            </w:tabs>
            <w:rPr>
              <w:noProof/>
              <w:lang w:val="en-GB" w:eastAsia="en-GB"/>
            </w:rPr>
          </w:pPr>
          <w:hyperlink w:anchor="_Toc51546614" w:history="1">
            <w:r w:rsidR="00214375" w:rsidRPr="00174322">
              <w:rPr>
                <w:rStyle w:val="Hyperlink"/>
                <w:rFonts w:ascii="Arial" w:hAnsi="Arial" w:cs="Arial"/>
                <w:noProof/>
              </w:rPr>
              <w:t>1</w:t>
            </w:r>
            <w:r w:rsidR="00214375">
              <w:rPr>
                <w:noProof/>
                <w:lang w:val="en-GB" w:eastAsia="en-GB"/>
              </w:rPr>
              <w:tab/>
            </w:r>
            <w:r w:rsidR="00214375" w:rsidRPr="00174322">
              <w:rPr>
                <w:rStyle w:val="Hyperlink"/>
                <w:rFonts w:ascii="Arial" w:hAnsi="Arial" w:cs="Arial"/>
                <w:noProof/>
              </w:rPr>
              <w:t>DETAILS OF THE PROJECT</w:t>
            </w:r>
            <w:r w:rsidR="00214375">
              <w:rPr>
                <w:noProof/>
                <w:webHidden/>
              </w:rPr>
              <w:tab/>
            </w:r>
            <w:r w:rsidR="00214375">
              <w:rPr>
                <w:noProof/>
                <w:webHidden/>
              </w:rPr>
              <w:fldChar w:fldCharType="begin"/>
            </w:r>
            <w:r w:rsidR="00214375">
              <w:rPr>
                <w:noProof/>
                <w:webHidden/>
              </w:rPr>
              <w:instrText xml:space="preserve"> PAGEREF _Toc51546614 \h </w:instrText>
            </w:r>
            <w:r w:rsidR="00214375">
              <w:rPr>
                <w:noProof/>
                <w:webHidden/>
              </w:rPr>
            </w:r>
            <w:r w:rsidR="00214375">
              <w:rPr>
                <w:noProof/>
                <w:webHidden/>
              </w:rPr>
              <w:fldChar w:fldCharType="separate"/>
            </w:r>
            <w:r w:rsidR="00214375">
              <w:rPr>
                <w:noProof/>
                <w:webHidden/>
              </w:rPr>
              <w:t>5</w:t>
            </w:r>
            <w:r w:rsidR="00214375">
              <w:rPr>
                <w:noProof/>
                <w:webHidden/>
              </w:rPr>
              <w:fldChar w:fldCharType="end"/>
            </w:r>
          </w:hyperlink>
        </w:p>
        <w:p w14:paraId="21B02578" w14:textId="4EF87AA0" w:rsidR="00214375" w:rsidRDefault="00676BBF">
          <w:pPr>
            <w:pStyle w:val="TOC1"/>
            <w:tabs>
              <w:tab w:val="left" w:pos="440"/>
              <w:tab w:val="right" w:leader="dot" w:pos="9016"/>
            </w:tabs>
            <w:rPr>
              <w:noProof/>
              <w:lang w:val="en-GB" w:eastAsia="en-GB"/>
            </w:rPr>
          </w:pPr>
          <w:hyperlink w:anchor="_Toc51546615" w:history="1">
            <w:r w:rsidR="00214375" w:rsidRPr="00174322">
              <w:rPr>
                <w:rStyle w:val="Hyperlink"/>
                <w:rFonts w:ascii="Arial" w:hAnsi="Arial" w:cs="Arial"/>
                <w:noProof/>
              </w:rPr>
              <w:t>2</w:t>
            </w:r>
            <w:r w:rsidR="00214375">
              <w:rPr>
                <w:noProof/>
                <w:lang w:val="en-GB" w:eastAsia="en-GB"/>
              </w:rPr>
              <w:tab/>
            </w:r>
            <w:r w:rsidR="00214375" w:rsidRPr="00174322">
              <w:rPr>
                <w:rStyle w:val="Hyperlink"/>
                <w:rFonts w:ascii="Arial" w:hAnsi="Arial" w:cs="Arial"/>
                <w:noProof/>
              </w:rPr>
              <w:t>GENERAL REQUIREMENTS</w:t>
            </w:r>
            <w:r w:rsidR="00214375">
              <w:rPr>
                <w:noProof/>
                <w:webHidden/>
              </w:rPr>
              <w:tab/>
            </w:r>
            <w:r w:rsidR="00214375">
              <w:rPr>
                <w:noProof/>
                <w:webHidden/>
              </w:rPr>
              <w:fldChar w:fldCharType="begin"/>
            </w:r>
            <w:r w:rsidR="00214375">
              <w:rPr>
                <w:noProof/>
                <w:webHidden/>
              </w:rPr>
              <w:instrText xml:space="preserve"> PAGEREF _Toc51546615 \h </w:instrText>
            </w:r>
            <w:r w:rsidR="00214375">
              <w:rPr>
                <w:noProof/>
                <w:webHidden/>
              </w:rPr>
            </w:r>
            <w:r w:rsidR="00214375">
              <w:rPr>
                <w:noProof/>
                <w:webHidden/>
              </w:rPr>
              <w:fldChar w:fldCharType="separate"/>
            </w:r>
            <w:r w:rsidR="00214375">
              <w:rPr>
                <w:noProof/>
                <w:webHidden/>
              </w:rPr>
              <w:t>7</w:t>
            </w:r>
            <w:r w:rsidR="00214375">
              <w:rPr>
                <w:noProof/>
                <w:webHidden/>
              </w:rPr>
              <w:fldChar w:fldCharType="end"/>
            </w:r>
          </w:hyperlink>
        </w:p>
        <w:p w14:paraId="7D9A43CF" w14:textId="1F9A7D7F" w:rsidR="00214375" w:rsidRDefault="00676BBF">
          <w:pPr>
            <w:pStyle w:val="TOC1"/>
            <w:tabs>
              <w:tab w:val="right" w:leader="dot" w:pos="9016"/>
            </w:tabs>
            <w:rPr>
              <w:noProof/>
              <w:lang w:val="en-GB" w:eastAsia="en-GB"/>
            </w:rPr>
          </w:pPr>
          <w:hyperlink w:anchor="_Toc51546616" w:history="1">
            <w:r w:rsidR="00214375" w:rsidRPr="00174322">
              <w:rPr>
                <w:rStyle w:val="Hyperlink"/>
                <w:rFonts w:ascii="Arial" w:eastAsia="SimSun" w:hAnsi="Arial"/>
                <w:b/>
                <w:bCs/>
                <w:smallCaps/>
                <w:noProof/>
              </w:rPr>
              <w:t>Section 2 – Conditions of Tendering</w:t>
            </w:r>
            <w:r w:rsidR="00214375">
              <w:rPr>
                <w:noProof/>
                <w:webHidden/>
              </w:rPr>
              <w:tab/>
            </w:r>
            <w:r w:rsidR="00214375">
              <w:rPr>
                <w:noProof/>
                <w:webHidden/>
              </w:rPr>
              <w:fldChar w:fldCharType="begin"/>
            </w:r>
            <w:r w:rsidR="00214375">
              <w:rPr>
                <w:noProof/>
                <w:webHidden/>
              </w:rPr>
              <w:instrText xml:space="preserve"> PAGEREF _Toc51546616 \h </w:instrText>
            </w:r>
            <w:r w:rsidR="00214375">
              <w:rPr>
                <w:noProof/>
                <w:webHidden/>
              </w:rPr>
            </w:r>
            <w:r w:rsidR="00214375">
              <w:rPr>
                <w:noProof/>
                <w:webHidden/>
              </w:rPr>
              <w:fldChar w:fldCharType="separate"/>
            </w:r>
            <w:r w:rsidR="00214375">
              <w:rPr>
                <w:noProof/>
                <w:webHidden/>
              </w:rPr>
              <w:t>11</w:t>
            </w:r>
            <w:r w:rsidR="00214375">
              <w:rPr>
                <w:noProof/>
                <w:webHidden/>
              </w:rPr>
              <w:fldChar w:fldCharType="end"/>
            </w:r>
          </w:hyperlink>
        </w:p>
        <w:p w14:paraId="22284686" w14:textId="33EE5ADF" w:rsidR="00214375" w:rsidRDefault="00676BBF">
          <w:pPr>
            <w:pStyle w:val="TOC1"/>
            <w:tabs>
              <w:tab w:val="left" w:pos="440"/>
              <w:tab w:val="right" w:leader="dot" w:pos="9016"/>
            </w:tabs>
            <w:rPr>
              <w:noProof/>
              <w:lang w:val="en-GB" w:eastAsia="en-GB"/>
            </w:rPr>
          </w:pPr>
          <w:hyperlink w:anchor="_Toc51546617" w:history="1">
            <w:r w:rsidR="00214375" w:rsidRPr="00174322">
              <w:rPr>
                <w:rStyle w:val="Hyperlink"/>
                <w:rFonts w:ascii="Arial" w:hAnsi="Arial" w:cs="Arial"/>
                <w:noProof/>
              </w:rPr>
              <w:t>3</w:t>
            </w:r>
            <w:r w:rsidR="00214375">
              <w:rPr>
                <w:noProof/>
                <w:lang w:val="en-GB" w:eastAsia="en-GB"/>
              </w:rPr>
              <w:tab/>
            </w:r>
            <w:r w:rsidR="00214375" w:rsidRPr="00174322">
              <w:rPr>
                <w:rStyle w:val="Hyperlink"/>
                <w:rFonts w:ascii="Arial" w:hAnsi="Arial" w:cs="Arial"/>
                <w:noProof/>
              </w:rPr>
              <w:t>BASIS OF TENDERS</w:t>
            </w:r>
            <w:r w:rsidR="00214375">
              <w:rPr>
                <w:noProof/>
                <w:webHidden/>
              </w:rPr>
              <w:tab/>
            </w:r>
            <w:r w:rsidR="00214375">
              <w:rPr>
                <w:noProof/>
                <w:webHidden/>
              </w:rPr>
              <w:fldChar w:fldCharType="begin"/>
            </w:r>
            <w:r w:rsidR="00214375">
              <w:rPr>
                <w:noProof/>
                <w:webHidden/>
              </w:rPr>
              <w:instrText xml:space="preserve"> PAGEREF _Toc51546617 \h </w:instrText>
            </w:r>
            <w:r w:rsidR="00214375">
              <w:rPr>
                <w:noProof/>
                <w:webHidden/>
              </w:rPr>
            </w:r>
            <w:r w:rsidR="00214375">
              <w:rPr>
                <w:noProof/>
                <w:webHidden/>
              </w:rPr>
              <w:fldChar w:fldCharType="separate"/>
            </w:r>
            <w:r w:rsidR="00214375">
              <w:rPr>
                <w:noProof/>
                <w:webHidden/>
              </w:rPr>
              <w:t>11</w:t>
            </w:r>
            <w:r w:rsidR="00214375">
              <w:rPr>
                <w:noProof/>
                <w:webHidden/>
              </w:rPr>
              <w:fldChar w:fldCharType="end"/>
            </w:r>
          </w:hyperlink>
        </w:p>
        <w:p w14:paraId="7E2652ED" w14:textId="4732E252" w:rsidR="00214375" w:rsidRDefault="00676BBF">
          <w:pPr>
            <w:pStyle w:val="TOC1"/>
            <w:tabs>
              <w:tab w:val="left" w:pos="440"/>
              <w:tab w:val="right" w:leader="dot" w:pos="9016"/>
            </w:tabs>
            <w:rPr>
              <w:noProof/>
              <w:lang w:val="en-GB" w:eastAsia="en-GB"/>
            </w:rPr>
          </w:pPr>
          <w:hyperlink w:anchor="_Toc51546618" w:history="1">
            <w:r w:rsidR="00214375" w:rsidRPr="00174322">
              <w:rPr>
                <w:rStyle w:val="Hyperlink"/>
                <w:rFonts w:ascii="Arial" w:hAnsi="Arial" w:cs="Arial"/>
                <w:noProof/>
              </w:rPr>
              <w:t>4</w:t>
            </w:r>
            <w:r w:rsidR="00214375">
              <w:rPr>
                <w:noProof/>
                <w:lang w:val="en-GB" w:eastAsia="en-GB"/>
              </w:rPr>
              <w:tab/>
            </w:r>
            <w:r w:rsidR="00214375" w:rsidRPr="00174322">
              <w:rPr>
                <w:rStyle w:val="Hyperlink"/>
                <w:rFonts w:ascii="Arial" w:hAnsi="Arial" w:cs="Arial"/>
                <w:noProof/>
              </w:rPr>
              <w:t>SUMMARY OF STAGES OF TENDER PROCEDURE</w:t>
            </w:r>
            <w:r w:rsidR="00214375">
              <w:rPr>
                <w:noProof/>
                <w:webHidden/>
              </w:rPr>
              <w:tab/>
            </w:r>
            <w:r w:rsidR="00214375">
              <w:rPr>
                <w:noProof/>
                <w:webHidden/>
              </w:rPr>
              <w:fldChar w:fldCharType="begin"/>
            </w:r>
            <w:r w:rsidR="00214375">
              <w:rPr>
                <w:noProof/>
                <w:webHidden/>
              </w:rPr>
              <w:instrText xml:space="preserve"> PAGEREF _Toc51546618 \h </w:instrText>
            </w:r>
            <w:r w:rsidR="00214375">
              <w:rPr>
                <w:noProof/>
                <w:webHidden/>
              </w:rPr>
            </w:r>
            <w:r w:rsidR="00214375">
              <w:rPr>
                <w:noProof/>
                <w:webHidden/>
              </w:rPr>
              <w:fldChar w:fldCharType="separate"/>
            </w:r>
            <w:r w:rsidR="00214375">
              <w:rPr>
                <w:noProof/>
                <w:webHidden/>
              </w:rPr>
              <w:t>12</w:t>
            </w:r>
            <w:r w:rsidR="00214375">
              <w:rPr>
                <w:noProof/>
                <w:webHidden/>
              </w:rPr>
              <w:fldChar w:fldCharType="end"/>
            </w:r>
          </w:hyperlink>
        </w:p>
        <w:p w14:paraId="1F483C8B" w14:textId="7E825EE6" w:rsidR="00214375" w:rsidRDefault="00676BBF">
          <w:pPr>
            <w:pStyle w:val="TOC1"/>
            <w:tabs>
              <w:tab w:val="left" w:pos="440"/>
              <w:tab w:val="right" w:leader="dot" w:pos="9016"/>
            </w:tabs>
            <w:rPr>
              <w:noProof/>
              <w:lang w:val="en-GB" w:eastAsia="en-GB"/>
            </w:rPr>
          </w:pPr>
          <w:hyperlink w:anchor="_Toc51546619" w:history="1">
            <w:r w:rsidR="00214375" w:rsidRPr="00174322">
              <w:rPr>
                <w:rStyle w:val="Hyperlink"/>
                <w:rFonts w:ascii="Arial" w:hAnsi="Arial" w:cs="Arial"/>
                <w:noProof/>
              </w:rPr>
              <w:t>5</w:t>
            </w:r>
            <w:r w:rsidR="00214375">
              <w:rPr>
                <w:noProof/>
                <w:lang w:val="en-GB" w:eastAsia="en-GB"/>
              </w:rPr>
              <w:tab/>
            </w:r>
            <w:r w:rsidR="00214375" w:rsidRPr="00174322">
              <w:rPr>
                <w:rStyle w:val="Hyperlink"/>
                <w:rFonts w:ascii="Arial" w:hAnsi="Arial" w:cs="Arial"/>
                <w:noProof/>
              </w:rPr>
              <w:t>INFORMATION, COSTS AND EXPENSES</w:t>
            </w:r>
            <w:r w:rsidR="00214375">
              <w:rPr>
                <w:noProof/>
                <w:webHidden/>
              </w:rPr>
              <w:tab/>
            </w:r>
            <w:r w:rsidR="00214375">
              <w:rPr>
                <w:noProof/>
                <w:webHidden/>
              </w:rPr>
              <w:fldChar w:fldCharType="begin"/>
            </w:r>
            <w:r w:rsidR="00214375">
              <w:rPr>
                <w:noProof/>
                <w:webHidden/>
              </w:rPr>
              <w:instrText xml:space="preserve"> PAGEREF _Toc51546619 \h </w:instrText>
            </w:r>
            <w:r w:rsidR="00214375">
              <w:rPr>
                <w:noProof/>
                <w:webHidden/>
              </w:rPr>
            </w:r>
            <w:r w:rsidR="00214375">
              <w:rPr>
                <w:noProof/>
                <w:webHidden/>
              </w:rPr>
              <w:fldChar w:fldCharType="separate"/>
            </w:r>
            <w:r w:rsidR="00214375">
              <w:rPr>
                <w:noProof/>
                <w:webHidden/>
              </w:rPr>
              <w:t>13</w:t>
            </w:r>
            <w:r w:rsidR="00214375">
              <w:rPr>
                <w:noProof/>
                <w:webHidden/>
              </w:rPr>
              <w:fldChar w:fldCharType="end"/>
            </w:r>
          </w:hyperlink>
        </w:p>
        <w:p w14:paraId="31477072" w14:textId="6FCEA468" w:rsidR="00214375" w:rsidRDefault="00676BBF">
          <w:pPr>
            <w:pStyle w:val="TOC1"/>
            <w:tabs>
              <w:tab w:val="left" w:pos="440"/>
              <w:tab w:val="right" w:leader="dot" w:pos="9016"/>
            </w:tabs>
            <w:rPr>
              <w:noProof/>
              <w:lang w:val="en-GB" w:eastAsia="en-GB"/>
            </w:rPr>
          </w:pPr>
          <w:hyperlink w:anchor="_Toc51546620" w:history="1">
            <w:r w:rsidR="00214375" w:rsidRPr="00174322">
              <w:rPr>
                <w:rStyle w:val="Hyperlink"/>
                <w:rFonts w:ascii="Arial" w:hAnsi="Arial" w:cs="Arial"/>
                <w:noProof/>
              </w:rPr>
              <w:t>6</w:t>
            </w:r>
            <w:r w:rsidR="00214375">
              <w:rPr>
                <w:noProof/>
                <w:lang w:val="en-GB" w:eastAsia="en-GB"/>
              </w:rPr>
              <w:tab/>
            </w:r>
            <w:r w:rsidR="00214375" w:rsidRPr="00174322">
              <w:rPr>
                <w:rStyle w:val="Hyperlink"/>
                <w:rFonts w:ascii="Arial" w:hAnsi="Arial" w:cs="Arial"/>
                <w:noProof/>
              </w:rPr>
              <w:t>COMMUNICATIONS PROTOCOL</w:t>
            </w:r>
            <w:r w:rsidR="00214375">
              <w:rPr>
                <w:noProof/>
                <w:webHidden/>
              </w:rPr>
              <w:tab/>
            </w:r>
            <w:r w:rsidR="00214375">
              <w:rPr>
                <w:noProof/>
                <w:webHidden/>
              </w:rPr>
              <w:fldChar w:fldCharType="begin"/>
            </w:r>
            <w:r w:rsidR="00214375">
              <w:rPr>
                <w:noProof/>
                <w:webHidden/>
              </w:rPr>
              <w:instrText xml:space="preserve"> PAGEREF _Toc51546620 \h </w:instrText>
            </w:r>
            <w:r w:rsidR="00214375">
              <w:rPr>
                <w:noProof/>
                <w:webHidden/>
              </w:rPr>
            </w:r>
            <w:r w:rsidR="00214375">
              <w:rPr>
                <w:noProof/>
                <w:webHidden/>
              </w:rPr>
              <w:fldChar w:fldCharType="separate"/>
            </w:r>
            <w:r w:rsidR="00214375">
              <w:rPr>
                <w:noProof/>
                <w:webHidden/>
              </w:rPr>
              <w:t>14</w:t>
            </w:r>
            <w:r w:rsidR="00214375">
              <w:rPr>
                <w:noProof/>
                <w:webHidden/>
              </w:rPr>
              <w:fldChar w:fldCharType="end"/>
            </w:r>
          </w:hyperlink>
        </w:p>
        <w:p w14:paraId="1CB197FD" w14:textId="673E24FE" w:rsidR="00214375" w:rsidRDefault="00676BBF">
          <w:pPr>
            <w:pStyle w:val="TOC1"/>
            <w:tabs>
              <w:tab w:val="left" w:pos="440"/>
              <w:tab w:val="right" w:leader="dot" w:pos="9016"/>
            </w:tabs>
            <w:rPr>
              <w:noProof/>
              <w:lang w:val="en-GB" w:eastAsia="en-GB"/>
            </w:rPr>
          </w:pPr>
          <w:hyperlink w:anchor="_Toc51546621" w:history="1">
            <w:r w:rsidR="00214375" w:rsidRPr="00174322">
              <w:rPr>
                <w:rStyle w:val="Hyperlink"/>
                <w:rFonts w:ascii="Arial" w:hAnsi="Arial" w:cs="Arial"/>
                <w:noProof/>
              </w:rPr>
              <w:t>7</w:t>
            </w:r>
            <w:r w:rsidR="00214375">
              <w:rPr>
                <w:noProof/>
                <w:lang w:val="en-GB" w:eastAsia="en-GB"/>
              </w:rPr>
              <w:tab/>
            </w:r>
            <w:r w:rsidR="00214375" w:rsidRPr="00174322">
              <w:rPr>
                <w:rStyle w:val="Hyperlink"/>
                <w:rFonts w:ascii="Arial" w:hAnsi="Arial" w:cs="Arial"/>
                <w:noProof/>
              </w:rPr>
              <w:t>SUBMISSION OF TENDERS</w:t>
            </w:r>
            <w:r w:rsidR="00214375">
              <w:rPr>
                <w:noProof/>
                <w:webHidden/>
              </w:rPr>
              <w:tab/>
            </w:r>
            <w:r w:rsidR="00214375">
              <w:rPr>
                <w:noProof/>
                <w:webHidden/>
              </w:rPr>
              <w:fldChar w:fldCharType="begin"/>
            </w:r>
            <w:r w:rsidR="00214375">
              <w:rPr>
                <w:noProof/>
                <w:webHidden/>
              </w:rPr>
              <w:instrText xml:space="preserve"> PAGEREF _Toc51546621 \h </w:instrText>
            </w:r>
            <w:r w:rsidR="00214375">
              <w:rPr>
                <w:noProof/>
                <w:webHidden/>
              </w:rPr>
            </w:r>
            <w:r w:rsidR="00214375">
              <w:rPr>
                <w:noProof/>
                <w:webHidden/>
              </w:rPr>
              <w:fldChar w:fldCharType="separate"/>
            </w:r>
            <w:r w:rsidR="00214375">
              <w:rPr>
                <w:noProof/>
                <w:webHidden/>
              </w:rPr>
              <w:t>15</w:t>
            </w:r>
            <w:r w:rsidR="00214375">
              <w:rPr>
                <w:noProof/>
                <w:webHidden/>
              </w:rPr>
              <w:fldChar w:fldCharType="end"/>
            </w:r>
          </w:hyperlink>
        </w:p>
        <w:p w14:paraId="64207ED4" w14:textId="634AF9F6" w:rsidR="00214375" w:rsidRDefault="00676BBF">
          <w:pPr>
            <w:pStyle w:val="TOC1"/>
            <w:tabs>
              <w:tab w:val="left" w:pos="440"/>
              <w:tab w:val="right" w:leader="dot" w:pos="9016"/>
            </w:tabs>
            <w:rPr>
              <w:noProof/>
              <w:lang w:val="en-GB" w:eastAsia="en-GB"/>
            </w:rPr>
          </w:pPr>
          <w:hyperlink w:anchor="_Toc51546622" w:history="1">
            <w:r w:rsidR="00214375" w:rsidRPr="00174322">
              <w:rPr>
                <w:rStyle w:val="Hyperlink"/>
                <w:rFonts w:ascii="Arial" w:hAnsi="Arial" w:cs="Arial"/>
                <w:noProof/>
              </w:rPr>
              <w:t>8</w:t>
            </w:r>
            <w:r w:rsidR="00214375">
              <w:rPr>
                <w:noProof/>
                <w:lang w:val="en-GB" w:eastAsia="en-GB"/>
              </w:rPr>
              <w:tab/>
            </w:r>
            <w:r w:rsidR="00214375" w:rsidRPr="00174322">
              <w:rPr>
                <w:rStyle w:val="Hyperlink"/>
                <w:rFonts w:ascii="Arial" w:hAnsi="Arial" w:cs="Arial"/>
                <w:noProof/>
              </w:rPr>
              <w:t>EVALUATION OF TENDERS</w:t>
            </w:r>
            <w:r w:rsidR="00214375">
              <w:rPr>
                <w:noProof/>
                <w:webHidden/>
              </w:rPr>
              <w:tab/>
            </w:r>
            <w:r w:rsidR="00214375">
              <w:rPr>
                <w:noProof/>
                <w:webHidden/>
              </w:rPr>
              <w:fldChar w:fldCharType="begin"/>
            </w:r>
            <w:r w:rsidR="00214375">
              <w:rPr>
                <w:noProof/>
                <w:webHidden/>
              </w:rPr>
              <w:instrText xml:space="preserve"> PAGEREF _Toc51546622 \h </w:instrText>
            </w:r>
            <w:r w:rsidR="00214375">
              <w:rPr>
                <w:noProof/>
                <w:webHidden/>
              </w:rPr>
            </w:r>
            <w:r w:rsidR="00214375">
              <w:rPr>
                <w:noProof/>
                <w:webHidden/>
              </w:rPr>
              <w:fldChar w:fldCharType="separate"/>
            </w:r>
            <w:r w:rsidR="00214375">
              <w:rPr>
                <w:noProof/>
                <w:webHidden/>
              </w:rPr>
              <w:t>19</w:t>
            </w:r>
            <w:r w:rsidR="00214375">
              <w:rPr>
                <w:noProof/>
                <w:webHidden/>
              </w:rPr>
              <w:fldChar w:fldCharType="end"/>
            </w:r>
          </w:hyperlink>
        </w:p>
        <w:p w14:paraId="4DAE7484" w14:textId="681B3CDF" w:rsidR="00214375" w:rsidRDefault="00676BBF">
          <w:pPr>
            <w:pStyle w:val="TOC1"/>
            <w:tabs>
              <w:tab w:val="left" w:pos="440"/>
              <w:tab w:val="right" w:leader="dot" w:pos="9016"/>
            </w:tabs>
            <w:rPr>
              <w:noProof/>
              <w:lang w:val="en-GB" w:eastAsia="en-GB"/>
            </w:rPr>
          </w:pPr>
          <w:hyperlink w:anchor="_Toc51546623" w:history="1">
            <w:r w:rsidR="00214375" w:rsidRPr="00174322">
              <w:rPr>
                <w:rStyle w:val="Hyperlink"/>
                <w:rFonts w:ascii="Arial" w:hAnsi="Arial" w:cs="Arial"/>
                <w:noProof/>
              </w:rPr>
              <w:t>9</w:t>
            </w:r>
            <w:r w:rsidR="00214375">
              <w:rPr>
                <w:noProof/>
                <w:lang w:val="en-GB" w:eastAsia="en-GB"/>
              </w:rPr>
              <w:tab/>
            </w:r>
            <w:r w:rsidR="00214375" w:rsidRPr="00174322">
              <w:rPr>
                <w:rStyle w:val="Hyperlink"/>
                <w:rFonts w:ascii="Arial" w:hAnsi="Arial" w:cs="Arial"/>
                <w:noProof/>
              </w:rPr>
              <w:t>ACCEPTANCE OF TENDER</w:t>
            </w:r>
            <w:r w:rsidR="00214375">
              <w:rPr>
                <w:noProof/>
                <w:webHidden/>
              </w:rPr>
              <w:tab/>
            </w:r>
            <w:r w:rsidR="00214375">
              <w:rPr>
                <w:noProof/>
                <w:webHidden/>
              </w:rPr>
              <w:fldChar w:fldCharType="begin"/>
            </w:r>
            <w:r w:rsidR="00214375">
              <w:rPr>
                <w:noProof/>
                <w:webHidden/>
              </w:rPr>
              <w:instrText xml:space="preserve"> PAGEREF _Toc51546623 \h </w:instrText>
            </w:r>
            <w:r w:rsidR="00214375">
              <w:rPr>
                <w:noProof/>
                <w:webHidden/>
              </w:rPr>
            </w:r>
            <w:r w:rsidR="00214375">
              <w:rPr>
                <w:noProof/>
                <w:webHidden/>
              </w:rPr>
              <w:fldChar w:fldCharType="separate"/>
            </w:r>
            <w:r w:rsidR="00214375">
              <w:rPr>
                <w:noProof/>
                <w:webHidden/>
              </w:rPr>
              <w:t>23</w:t>
            </w:r>
            <w:r w:rsidR="00214375">
              <w:rPr>
                <w:noProof/>
                <w:webHidden/>
              </w:rPr>
              <w:fldChar w:fldCharType="end"/>
            </w:r>
          </w:hyperlink>
        </w:p>
        <w:p w14:paraId="38B8BC34" w14:textId="2C2D663A" w:rsidR="00214375" w:rsidRDefault="00676BBF">
          <w:pPr>
            <w:pStyle w:val="TOC1"/>
            <w:tabs>
              <w:tab w:val="left" w:pos="660"/>
              <w:tab w:val="right" w:leader="dot" w:pos="9016"/>
            </w:tabs>
            <w:rPr>
              <w:noProof/>
              <w:lang w:val="en-GB" w:eastAsia="en-GB"/>
            </w:rPr>
          </w:pPr>
          <w:hyperlink w:anchor="_Toc51546624" w:history="1">
            <w:r w:rsidR="00214375" w:rsidRPr="00174322">
              <w:rPr>
                <w:rStyle w:val="Hyperlink"/>
                <w:rFonts w:ascii="Arial" w:hAnsi="Arial" w:cs="Arial"/>
                <w:noProof/>
              </w:rPr>
              <w:t>10</w:t>
            </w:r>
            <w:r w:rsidR="00214375">
              <w:rPr>
                <w:noProof/>
                <w:lang w:val="en-GB" w:eastAsia="en-GB"/>
              </w:rPr>
              <w:tab/>
            </w:r>
            <w:r w:rsidR="00214375" w:rsidRPr="00174322">
              <w:rPr>
                <w:rStyle w:val="Hyperlink"/>
                <w:rFonts w:ascii="Arial" w:hAnsi="Arial" w:cs="Arial"/>
                <w:noProof/>
              </w:rPr>
              <w:t>CONFIDENTIALITY</w:t>
            </w:r>
            <w:r w:rsidR="00214375">
              <w:rPr>
                <w:noProof/>
                <w:webHidden/>
              </w:rPr>
              <w:tab/>
            </w:r>
            <w:r w:rsidR="00214375">
              <w:rPr>
                <w:noProof/>
                <w:webHidden/>
              </w:rPr>
              <w:fldChar w:fldCharType="begin"/>
            </w:r>
            <w:r w:rsidR="00214375">
              <w:rPr>
                <w:noProof/>
                <w:webHidden/>
              </w:rPr>
              <w:instrText xml:space="preserve"> PAGEREF _Toc51546624 \h </w:instrText>
            </w:r>
            <w:r w:rsidR="00214375">
              <w:rPr>
                <w:noProof/>
                <w:webHidden/>
              </w:rPr>
            </w:r>
            <w:r w:rsidR="00214375">
              <w:rPr>
                <w:noProof/>
                <w:webHidden/>
              </w:rPr>
              <w:fldChar w:fldCharType="separate"/>
            </w:r>
            <w:r w:rsidR="00214375">
              <w:rPr>
                <w:noProof/>
                <w:webHidden/>
              </w:rPr>
              <w:t>24</w:t>
            </w:r>
            <w:r w:rsidR="00214375">
              <w:rPr>
                <w:noProof/>
                <w:webHidden/>
              </w:rPr>
              <w:fldChar w:fldCharType="end"/>
            </w:r>
          </w:hyperlink>
        </w:p>
        <w:p w14:paraId="2218DEF9" w14:textId="2680CBC5" w:rsidR="00214375" w:rsidRDefault="00676BBF">
          <w:pPr>
            <w:pStyle w:val="TOC1"/>
            <w:tabs>
              <w:tab w:val="left" w:pos="660"/>
              <w:tab w:val="right" w:leader="dot" w:pos="9016"/>
            </w:tabs>
            <w:rPr>
              <w:noProof/>
              <w:lang w:val="en-GB" w:eastAsia="en-GB"/>
            </w:rPr>
          </w:pPr>
          <w:hyperlink w:anchor="_Toc51546625" w:history="1">
            <w:r w:rsidR="00214375" w:rsidRPr="00174322">
              <w:rPr>
                <w:rStyle w:val="Hyperlink"/>
                <w:rFonts w:ascii="Arial" w:hAnsi="Arial" w:cs="Arial"/>
                <w:noProof/>
              </w:rPr>
              <w:t>11</w:t>
            </w:r>
            <w:r w:rsidR="00214375">
              <w:rPr>
                <w:noProof/>
                <w:lang w:val="en-GB" w:eastAsia="en-GB"/>
              </w:rPr>
              <w:tab/>
            </w:r>
            <w:r w:rsidR="00214375" w:rsidRPr="00174322">
              <w:rPr>
                <w:rStyle w:val="Hyperlink"/>
                <w:rFonts w:ascii="Arial" w:hAnsi="Arial" w:cs="Arial"/>
                <w:noProof/>
              </w:rPr>
              <w:t>WARRANTIES</w:t>
            </w:r>
            <w:r w:rsidR="00214375">
              <w:rPr>
                <w:noProof/>
                <w:webHidden/>
              </w:rPr>
              <w:tab/>
            </w:r>
            <w:r w:rsidR="00214375">
              <w:rPr>
                <w:noProof/>
                <w:webHidden/>
              </w:rPr>
              <w:fldChar w:fldCharType="begin"/>
            </w:r>
            <w:r w:rsidR="00214375">
              <w:rPr>
                <w:noProof/>
                <w:webHidden/>
              </w:rPr>
              <w:instrText xml:space="preserve"> PAGEREF _Toc51546625 \h </w:instrText>
            </w:r>
            <w:r w:rsidR="00214375">
              <w:rPr>
                <w:noProof/>
                <w:webHidden/>
              </w:rPr>
            </w:r>
            <w:r w:rsidR="00214375">
              <w:rPr>
                <w:noProof/>
                <w:webHidden/>
              </w:rPr>
              <w:fldChar w:fldCharType="separate"/>
            </w:r>
            <w:r w:rsidR="00214375">
              <w:rPr>
                <w:noProof/>
                <w:webHidden/>
              </w:rPr>
              <w:t>25</w:t>
            </w:r>
            <w:r w:rsidR="00214375">
              <w:rPr>
                <w:noProof/>
                <w:webHidden/>
              </w:rPr>
              <w:fldChar w:fldCharType="end"/>
            </w:r>
          </w:hyperlink>
        </w:p>
        <w:p w14:paraId="2F2EC642" w14:textId="28C5BCB0" w:rsidR="00214375" w:rsidRDefault="00676BBF">
          <w:pPr>
            <w:pStyle w:val="TOC1"/>
            <w:tabs>
              <w:tab w:val="left" w:pos="660"/>
              <w:tab w:val="right" w:leader="dot" w:pos="9016"/>
            </w:tabs>
            <w:rPr>
              <w:noProof/>
              <w:lang w:val="en-GB" w:eastAsia="en-GB"/>
            </w:rPr>
          </w:pPr>
          <w:hyperlink w:anchor="_Toc51546626" w:history="1">
            <w:r w:rsidR="00214375" w:rsidRPr="00174322">
              <w:rPr>
                <w:rStyle w:val="Hyperlink"/>
                <w:rFonts w:ascii="Arial" w:hAnsi="Arial" w:cs="Arial"/>
                <w:noProof/>
              </w:rPr>
              <w:t>12</w:t>
            </w:r>
            <w:r w:rsidR="00214375">
              <w:rPr>
                <w:noProof/>
                <w:lang w:val="en-GB" w:eastAsia="en-GB"/>
              </w:rPr>
              <w:tab/>
            </w:r>
            <w:r w:rsidR="00214375" w:rsidRPr="00174322">
              <w:rPr>
                <w:rStyle w:val="Hyperlink"/>
                <w:rFonts w:ascii="Arial" w:hAnsi="Arial" w:cs="Arial"/>
                <w:noProof/>
              </w:rPr>
              <w:t>CONFLICTS OF INTEREST</w:t>
            </w:r>
            <w:r w:rsidR="00214375">
              <w:rPr>
                <w:noProof/>
                <w:webHidden/>
              </w:rPr>
              <w:tab/>
            </w:r>
            <w:r w:rsidR="00214375">
              <w:rPr>
                <w:noProof/>
                <w:webHidden/>
              </w:rPr>
              <w:fldChar w:fldCharType="begin"/>
            </w:r>
            <w:r w:rsidR="00214375">
              <w:rPr>
                <w:noProof/>
                <w:webHidden/>
              </w:rPr>
              <w:instrText xml:space="preserve"> PAGEREF _Toc51546626 \h </w:instrText>
            </w:r>
            <w:r w:rsidR="00214375">
              <w:rPr>
                <w:noProof/>
                <w:webHidden/>
              </w:rPr>
            </w:r>
            <w:r w:rsidR="00214375">
              <w:rPr>
                <w:noProof/>
                <w:webHidden/>
              </w:rPr>
              <w:fldChar w:fldCharType="separate"/>
            </w:r>
            <w:r w:rsidR="00214375">
              <w:rPr>
                <w:noProof/>
                <w:webHidden/>
              </w:rPr>
              <w:t>25</w:t>
            </w:r>
            <w:r w:rsidR="00214375">
              <w:rPr>
                <w:noProof/>
                <w:webHidden/>
              </w:rPr>
              <w:fldChar w:fldCharType="end"/>
            </w:r>
          </w:hyperlink>
        </w:p>
        <w:p w14:paraId="3078969D" w14:textId="5A7B7D02" w:rsidR="00214375" w:rsidRDefault="00676BBF">
          <w:pPr>
            <w:pStyle w:val="TOC1"/>
            <w:tabs>
              <w:tab w:val="left" w:pos="660"/>
              <w:tab w:val="right" w:leader="dot" w:pos="9016"/>
            </w:tabs>
            <w:rPr>
              <w:noProof/>
              <w:lang w:val="en-GB" w:eastAsia="en-GB"/>
            </w:rPr>
          </w:pPr>
          <w:hyperlink w:anchor="_Toc51546627" w:history="1">
            <w:r w:rsidR="00214375" w:rsidRPr="00174322">
              <w:rPr>
                <w:rStyle w:val="Hyperlink"/>
                <w:rFonts w:ascii="Arial" w:hAnsi="Arial" w:cs="Arial"/>
                <w:noProof/>
              </w:rPr>
              <w:t>13</w:t>
            </w:r>
            <w:r w:rsidR="00214375">
              <w:rPr>
                <w:noProof/>
                <w:lang w:val="en-GB" w:eastAsia="en-GB"/>
              </w:rPr>
              <w:tab/>
            </w:r>
            <w:r w:rsidR="00214375" w:rsidRPr="00174322">
              <w:rPr>
                <w:rStyle w:val="Hyperlink"/>
                <w:rFonts w:ascii="Arial" w:hAnsi="Arial" w:cs="Arial"/>
                <w:noProof/>
              </w:rPr>
              <w:t>DATA PROTECTION</w:t>
            </w:r>
            <w:r w:rsidR="00214375">
              <w:rPr>
                <w:noProof/>
                <w:webHidden/>
              </w:rPr>
              <w:tab/>
            </w:r>
            <w:r w:rsidR="00214375">
              <w:rPr>
                <w:noProof/>
                <w:webHidden/>
              </w:rPr>
              <w:fldChar w:fldCharType="begin"/>
            </w:r>
            <w:r w:rsidR="00214375">
              <w:rPr>
                <w:noProof/>
                <w:webHidden/>
              </w:rPr>
              <w:instrText xml:space="preserve"> PAGEREF _Toc51546627 \h </w:instrText>
            </w:r>
            <w:r w:rsidR="00214375">
              <w:rPr>
                <w:noProof/>
                <w:webHidden/>
              </w:rPr>
            </w:r>
            <w:r w:rsidR="00214375">
              <w:rPr>
                <w:noProof/>
                <w:webHidden/>
              </w:rPr>
              <w:fldChar w:fldCharType="separate"/>
            </w:r>
            <w:r w:rsidR="00214375">
              <w:rPr>
                <w:noProof/>
                <w:webHidden/>
              </w:rPr>
              <w:t>26</w:t>
            </w:r>
            <w:r w:rsidR="00214375">
              <w:rPr>
                <w:noProof/>
                <w:webHidden/>
              </w:rPr>
              <w:fldChar w:fldCharType="end"/>
            </w:r>
          </w:hyperlink>
        </w:p>
        <w:p w14:paraId="1D36C733" w14:textId="7E3FAA38" w:rsidR="00214375" w:rsidRDefault="00676BBF">
          <w:pPr>
            <w:pStyle w:val="TOC1"/>
            <w:tabs>
              <w:tab w:val="left" w:pos="660"/>
              <w:tab w:val="right" w:leader="dot" w:pos="9016"/>
            </w:tabs>
            <w:rPr>
              <w:noProof/>
              <w:lang w:val="en-GB" w:eastAsia="en-GB"/>
            </w:rPr>
          </w:pPr>
          <w:hyperlink w:anchor="_Toc51546628" w:history="1">
            <w:r w:rsidR="00214375" w:rsidRPr="00174322">
              <w:rPr>
                <w:rStyle w:val="Hyperlink"/>
                <w:rFonts w:ascii="Arial" w:hAnsi="Arial" w:cs="Arial"/>
                <w:noProof/>
              </w:rPr>
              <w:t>14</w:t>
            </w:r>
            <w:r w:rsidR="00214375">
              <w:rPr>
                <w:noProof/>
                <w:lang w:val="en-GB" w:eastAsia="en-GB"/>
              </w:rPr>
              <w:tab/>
            </w:r>
            <w:r w:rsidR="00214375" w:rsidRPr="00174322">
              <w:rPr>
                <w:rStyle w:val="Hyperlink"/>
                <w:rFonts w:ascii="Arial" w:hAnsi="Arial" w:cs="Arial"/>
                <w:noProof/>
              </w:rPr>
              <w:t>FREEDOM OF INFORMATION ACT</w:t>
            </w:r>
            <w:r w:rsidR="00214375">
              <w:rPr>
                <w:noProof/>
                <w:webHidden/>
              </w:rPr>
              <w:tab/>
            </w:r>
            <w:r w:rsidR="00214375">
              <w:rPr>
                <w:noProof/>
                <w:webHidden/>
              </w:rPr>
              <w:fldChar w:fldCharType="begin"/>
            </w:r>
            <w:r w:rsidR="00214375">
              <w:rPr>
                <w:noProof/>
                <w:webHidden/>
              </w:rPr>
              <w:instrText xml:space="preserve"> PAGEREF _Toc51546628 \h </w:instrText>
            </w:r>
            <w:r w:rsidR="00214375">
              <w:rPr>
                <w:noProof/>
                <w:webHidden/>
              </w:rPr>
            </w:r>
            <w:r w:rsidR="00214375">
              <w:rPr>
                <w:noProof/>
                <w:webHidden/>
              </w:rPr>
              <w:fldChar w:fldCharType="separate"/>
            </w:r>
            <w:r w:rsidR="00214375">
              <w:rPr>
                <w:noProof/>
                <w:webHidden/>
              </w:rPr>
              <w:t>26</w:t>
            </w:r>
            <w:r w:rsidR="00214375">
              <w:rPr>
                <w:noProof/>
                <w:webHidden/>
              </w:rPr>
              <w:fldChar w:fldCharType="end"/>
            </w:r>
          </w:hyperlink>
        </w:p>
        <w:p w14:paraId="5984B1EA" w14:textId="34FC655D" w:rsidR="00214375" w:rsidRDefault="00676BBF">
          <w:pPr>
            <w:pStyle w:val="TOC1"/>
            <w:tabs>
              <w:tab w:val="left" w:pos="660"/>
              <w:tab w:val="right" w:leader="dot" w:pos="9016"/>
            </w:tabs>
            <w:rPr>
              <w:noProof/>
              <w:lang w:val="en-GB" w:eastAsia="en-GB"/>
            </w:rPr>
          </w:pPr>
          <w:hyperlink w:anchor="_Toc51546629" w:history="1">
            <w:r w:rsidR="00214375" w:rsidRPr="00174322">
              <w:rPr>
                <w:rStyle w:val="Hyperlink"/>
                <w:rFonts w:ascii="Arial" w:hAnsi="Arial" w:cs="Arial"/>
                <w:noProof/>
              </w:rPr>
              <w:t>15</w:t>
            </w:r>
            <w:r w:rsidR="00214375">
              <w:rPr>
                <w:noProof/>
                <w:lang w:val="en-GB" w:eastAsia="en-GB"/>
              </w:rPr>
              <w:tab/>
            </w:r>
            <w:r w:rsidR="00214375" w:rsidRPr="00174322">
              <w:rPr>
                <w:rStyle w:val="Hyperlink"/>
                <w:rFonts w:ascii="Arial" w:hAnsi="Arial" w:cs="Arial"/>
                <w:noProof/>
              </w:rPr>
              <w:t>TRANSFER OF UNDERTAKINGS (PROTECTION OF EMPLOYMENT) REGULATIONS 2006 ("TUPE") AND PENSIONS</w:t>
            </w:r>
            <w:r w:rsidR="00214375">
              <w:rPr>
                <w:noProof/>
                <w:webHidden/>
              </w:rPr>
              <w:tab/>
            </w:r>
            <w:r w:rsidR="00214375">
              <w:rPr>
                <w:noProof/>
                <w:webHidden/>
              </w:rPr>
              <w:fldChar w:fldCharType="begin"/>
            </w:r>
            <w:r w:rsidR="00214375">
              <w:rPr>
                <w:noProof/>
                <w:webHidden/>
              </w:rPr>
              <w:instrText xml:space="preserve"> PAGEREF _Toc51546629 \h </w:instrText>
            </w:r>
            <w:r w:rsidR="00214375">
              <w:rPr>
                <w:noProof/>
                <w:webHidden/>
              </w:rPr>
            </w:r>
            <w:r w:rsidR="00214375">
              <w:rPr>
                <w:noProof/>
                <w:webHidden/>
              </w:rPr>
              <w:fldChar w:fldCharType="separate"/>
            </w:r>
            <w:r w:rsidR="00214375">
              <w:rPr>
                <w:noProof/>
                <w:webHidden/>
              </w:rPr>
              <w:t>27</w:t>
            </w:r>
            <w:r w:rsidR="00214375">
              <w:rPr>
                <w:noProof/>
                <w:webHidden/>
              </w:rPr>
              <w:fldChar w:fldCharType="end"/>
            </w:r>
          </w:hyperlink>
        </w:p>
        <w:p w14:paraId="52AA354C" w14:textId="62A040FA" w:rsidR="00214375" w:rsidRDefault="00676BBF">
          <w:pPr>
            <w:pStyle w:val="TOC1"/>
            <w:tabs>
              <w:tab w:val="left" w:pos="660"/>
              <w:tab w:val="right" w:leader="dot" w:pos="9016"/>
            </w:tabs>
            <w:rPr>
              <w:noProof/>
              <w:lang w:val="en-GB" w:eastAsia="en-GB"/>
            </w:rPr>
          </w:pPr>
          <w:hyperlink w:anchor="_Toc51546630" w:history="1">
            <w:r w:rsidR="00214375" w:rsidRPr="00174322">
              <w:rPr>
                <w:rStyle w:val="Hyperlink"/>
                <w:rFonts w:ascii="Arial" w:hAnsi="Arial" w:cs="Arial"/>
                <w:noProof/>
              </w:rPr>
              <w:t>16</w:t>
            </w:r>
            <w:r w:rsidR="00214375">
              <w:rPr>
                <w:noProof/>
                <w:lang w:val="en-GB" w:eastAsia="en-GB"/>
              </w:rPr>
              <w:tab/>
            </w:r>
            <w:r w:rsidR="00214375" w:rsidRPr="00174322">
              <w:rPr>
                <w:rStyle w:val="Hyperlink"/>
                <w:rFonts w:ascii="Arial" w:hAnsi="Arial" w:cs="Arial"/>
                <w:noProof/>
              </w:rPr>
              <w:t>SMALL BUSINESS ENTERPRISE AND EMPLOYMENT ACT 2015</w:t>
            </w:r>
            <w:r w:rsidR="00214375">
              <w:rPr>
                <w:noProof/>
                <w:webHidden/>
              </w:rPr>
              <w:tab/>
            </w:r>
            <w:r w:rsidR="00214375">
              <w:rPr>
                <w:noProof/>
                <w:webHidden/>
              </w:rPr>
              <w:fldChar w:fldCharType="begin"/>
            </w:r>
            <w:r w:rsidR="00214375">
              <w:rPr>
                <w:noProof/>
                <w:webHidden/>
              </w:rPr>
              <w:instrText xml:space="preserve"> PAGEREF _Toc51546630 \h </w:instrText>
            </w:r>
            <w:r w:rsidR="00214375">
              <w:rPr>
                <w:noProof/>
                <w:webHidden/>
              </w:rPr>
            </w:r>
            <w:r w:rsidR="00214375">
              <w:rPr>
                <w:noProof/>
                <w:webHidden/>
              </w:rPr>
              <w:fldChar w:fldCharType="separate"/>
            </w:r>
            <w:r w:rsidR="00214375">
              <w:rPr>
                <w:noProof/>
                <w:webHidden/>
              </w:rPr>
              <w:t>28</w:t>
            </w:r>
            <w:r w:rsidR="00214375">
              <w:rPr>
                <w:noProof/>
                <w:webHidden/>
              </w:rPr>
              <w:fldChar w:fldCharType="end"/>
            </w:r>
          </w:hyperlink>
        </w:p>
        <w:p w14:paraId="66CB95E6" w14:textId="05D68A55" w:rsidR="00214375" w:rsidRDefault="00676BBF">
          <w:pPr>
            <w:pStyle w:val="TOC1"/>
            <w:tabs>
              <w:tab w:val="right" w:leader="dot" w:pos="9016"/>
            </w:tabs>
            <w:rPr>
              <w:noProof/>
              <w:lang w:val="en-GB" w:eastAsia="en-GB"/>
            </w:rPr>
          </w:pPr>
          <w:hyperlink w:anchor="_Toc51546631" w:history="1">
            <w:r w:rsidR="00214375" w:rsidRPr="00174322">
              <w:rPr>
                <w:rStyle w:val="Hyperlink"/>
                <w:rFonts w:ascii="Arial" w:eastAsia="SimSun" w:hAnsi="Arial"/>
                <w:b/>
                <w:bCs/>
                <w:smallCaps/>
                <w:noProof/>
              </w:rPr>
              <w:t>Section 3 – Evaluation Criteria</w:t>
            </w:r>
            <w:r w:rsidR="00214375">
              <w:rPr>
                <w:noProof/>
                <w:webHidden/>
              </w:rPr>
              <w:tab/>
            </w:r>
            <w:r w:rsidR="00214375">
              <w:rPr>
                <w:noProof/>
                <w:webHidden/>
              </w:rPr>
              <w:fldChar w:fldCharType="begin"/>
            </w:r>
            <w:r w:rsidR="00214375">
              <w:rPr>
                <w:noProof/>
                <w:webHidden/>
              </w:rPr>
              <w:instrText xml:space="preserve"> PAGEREF _Toc51546631 \h </w:instrText>
            </w:r>
            <w:r w:rsidR="00214375">
              <w:rPr>
                <w:noProof/>
                <w:webHidden/>
              </w:rPr>
            </w:r>
            <w:r w:rsidR="00214375">
              <w:rPr>
                <w:noProof/>
                <w:webHidden/>
              </w:rPr>
              <w:fldChar w:fldCharType="separate"/>
            </w:r>
            <w:r w:rsidR="00214375">
              <w:rPr>
                <w:noProof/>
                <w:webHidden/>
              </w:rPr>
              <w:t>29</w:t>
            </w:r>
            <w:r w:rsidR="00214375">
              <w:rPr>
                <w:noProof/>
                <w:webHidden/>
              </w:rPr>
              <w:fldChar w:fldCharType="end"/>
            </w:r>
          </w:hyperlink>
        </w:p>
        <w:p w14:paraId="2B428AF9" w14:textId="483B163C" w:rsidR="00214375" w:rsidRDefault="00676BBF">
          <w:pPr>
            <w:pStyle w:val="TOC1"/>
            <w:tabs>
              <w:tab w:val="right" w:leader="dot" w:pos="9016"/>
            </w:tabs>
            <w:rPr>
              <w:noProof/>
              <w:lang w:val="en-GB" w:eastAsia="en-GB"/>
            </w:rPr>
          </w:pPr>
          <w:hyperlink w:anchor="_Toc51546632" w:history="1">
            <w:r w:rsidR="00214375" w:rsidRPr="00174322">
              <w:rPr>
                <w:rStyle w:val="Hyperlink"/>
                <w:rFonts w:ascii="Arial" w:eastAsia="SimSun" w:hAnsi="Arial"/>
                <w:b/>
                <w:bCs/>
                <w:smallCaps/>
                <w:noProof/>
              </w:rPr>
              <w:t>Section 4 – Social Value Portal</w:t>
            </w:r>
            <w:r w:rsidR="00214375">
              <w:rPr>
                <w:noProof/>
                <w:webHidden/>
              </w:rPr>
              <w:tab/>
            </w:r>
            <w:r w:rsidR="00214375">
              <w:rPr>
                <w:noProof/>
                <w:webHidden/>
              </w:rPr>
              <w:fldChar w:fldCharType="begin"/>
            </w:r>
            <w:r w:rsidR="00214375">
              <w:rPr>
                <w:noProof/>
                <w:webHidden/>
              </w:rPr>
              <w:instrText xml:space="preserve"> PAGEREF _Toc51546632 \h </w:instrText>
            </w:r>
            <w:r w:rsidR="00214375">
              <w:rPr>
                <w:noProof/>
                <w:webHidden/>
              </w:rPr>
            </w:r>
            <w:r w:rsidR="00214375">
              <w:rPr>
                <w:noProof/>
                <w:webHidden/>
              </w:rPr>
              <w:fldChar w:fldCharType="separate"/>
            </w:r>
            <w:r w:rsidR="00214375">
              <w:rPr>
                <w:noProof/>
                <w:webHidden/>
              </w:rPr>
              <w:t>34</w:t>
            </w:r>
            <w:r w:rsidR="00214375">
              <w:rPr>
                <w:noProof/>
                <w:webHidden/>
              </w:rPr>
              <w:fldChar w:fldCharType="end"/>
            </w:r>
          </w:hyperlink>
        </w:p>
        <w:p w14:paraId="32DA33F2" w14:textId="7AEEC83B" w:rsidR="00214375" w:rsidRDefault="00676BBF">
          <w:pPr>
            <w:pStyle w:val="TOC1"/>
            <w:tabs>
              <w:tab w:val="right" w:leader="dot" w:pos="9016"/>
            </w:tabs>
            <w:rPr>
              <w:noProof/>
              <w:lang w:val="en-GB" w:eastAsia="en-GB"/>
            </w:rPr>
          </w:pPr>
          <w:hyperlink w:anchor="_Toc51546633" w:history="1">
            <w:r w:rsidR="00214375" w:rsidRPr="00174322">
              <w:rPr>
                <w:rStyle w:val="Hyperlink"/>
                <w:rFonts w:ascii="Arial" w:eastAsia="SimSun" w:hAnsi="Arial"/>
                <w:b/>
                <w:bCs/>
                <w:smallCaps/>
                <w:noProof/>
              </w:rPr>
              <w:t>Section 5 – Fairer Future Procurement Framework (FFPF)</w:t>
            </w:r>
            <w:r w:rsidR="00214375">
              <w:rPr>
                <w:noProof/>
                <w:webHidden/>
              </w:rPr>
              <w:tab/>
            </w:r>
            <w:r w:rsidR="00214375">
              <w:rPr>
                <w:noProof/>
                <w:webHidden/>
              </w:rPr>
              <w:fldChar w:fldCharType="begin"/>
            </w:r>
            <w:r w:rsidR="00214375">
              <w:rPr>
                <w:noProof/>
                <w:webHidden/>
              </w:rPr>
              <w:instrText xml:space="preserve"> PAGEREF _Toc51546633 \h </w:instrText>
            </w:r>
            <w:r w:rsidR="00214375">
              <w:rPr>
                <w:noProof/>
                <w:webHidden/>
              </w:rPr>
            </w:r>
            <w:r w:rsidR="00214375">
              <w:rPr>
                <w:noProof/>
                <w:webHidden/>
              </w:rPr>
              <w:fldChar w:fldCharType="separate"/>
            </w:r>
            <w:r w:rsidR="00214375">
              <w:rPr>
                <w:noProof/>
                <w:webHidden/>
              </w:rPr>
              <w:t>35</w:t>
            </w:r>
            <w:r w:rsidR="00214375">
              <w:rPr>
                <w:noProof/>
                <w:webHidden/>
              </w:rPr>
              <w:fldChar w:fldCharType="end"/>
            </w:r>
          </w:hyperlink>
        </w:p>
        <w:p w14:paraId="78079B4F" w14:textId="78CA8F0D" w:rsidR="00214375" w:rsidRDefault="00676BBF">
          <w:pPr>
            <w:pStyle w:val="TOC1"/>
            <w:tabs>
              <w:tab w:val="right" w:leader="dot" w:pos="9016"/>
            </w:tabs>
            <w:rPr>
              <w:noProof/>
              <w:lang w:val="en-GB" w:eastAsia="en-GB"/>
            </w:rPr>
          </w:pPr>
          <w:hyperlink w:anchor="_Toc51546634" w:history="1">
            <w:r w:rsidR="00214375" w:rsidRPr="00174322">
              <w:rPr>
                <w:rStyle w:val="Hyperlink"/>
                <w:rFonts w:ascii="Arial" w:eastAsia="SimSun" w:hAnsi="Arial"/>
                <w:b/>
                <w:bCs/>
                <w:smallCaps/>
                <w:noProof/>
              </w:rPr>
              <w:t>Section 6 – Form of Tender</w:t>
            </w:r>
            <w:r w:rsidR="00214375">
              <w:rPr>
                <w:noProof/>
                <w:webHidden/>
              </w:rPr>
              <w:tab/>
            </w:r>
            <w:r w:rsidR="00214375">
              <w:rPr>
                <w:noProof/>
                <w:webHidden/>
              </w:rPr>
              <w:fldChar w:fldCharType="begin"/>
            </w:r>
            <w:r w:rsidR="00214375">
              <w:rPr>
                <w:noProof/>
                <w:webHidden/>
              </w:rPr>
              <w:instrText xml:space="preserve"> PAGEREF _Toc51546634 \h </w:instrText>
            </w:r>
            <w:r w:rsidR="00214375">
              <w:rPr>
                <w:noProof/>
                <w:webHidden/>
              </w:rPr>
            </w:r>
            <w:r w:rsidR="00214375">
              <w:rPr>
                <w:noProof/>
                <w:webHidden/>
              </w:rPr>
              <w:fldChar w:fldCharType="separate"/>
            </w:r>
            <w:r w:rsidR="00214375">
              <w:rPr>
                <w:noProof/>
                <w:webHidden/>
              </w:rPr>
              <w:t>37</w:t>
            </w:r>
            <w:r w:rsidR="00214375">
              <w:rPr>
                <w:noProof/>
                <w:webHidden/>
              </w:rPr>
              <w:fldChar w:fldCharType="end"/>
            </w:r>
          </w:hyperlink>
        </w:p>
        <w:p w14:paraId="56DE2214" w14:textId="2E8DB3A4" w:rsidR="00214375" w:rsidRDefault="00676BBF">
          <w:pPr>
            <w:pStyle w:val="TOC1"/>
            <w:tabs>
              <w:tab w:val="right" w:leader="dot" w:pos="9016"/>
            </w:tabs>
            <w:rPr>
              <w:noProof/>
              <w:lang w:val="en-GB" w:eastAsia="en-GB"/>
            </w:rPr>
          </w:pPr>
          <w:hyperlink w:anchor="_Toc51546635" w:history="1">
            <w:r w:rsidR="00214375" w:rsidRPr="00174322">
              <w:rPr>
                <w:rStyle w:val="Hyperlink"/>
                <w:rFonts w:ascii="Arial" w:eastAsia="SimSun" w:hAnsi="Arial"/>
                <w:b/>
                <w:bCs/>
                <w:smallCaps/>
                <w:noProof/>
              </w:rPr>
              <w:t>Section 7 – Certificate of Non-Collusion</w:t>
            </w:r>
            <w:r w:rsidR="00214375">
              <w:rPr>
                <w:noProof/>
                <w:webHidden/>
              </w:rPr>
              <w:tab/>
            </w:r>
            <w:r w:rsidR="00214375">
              <w:rPr>
                <w:noProof/>
                <w:webHidden/>
              </w:rPr>
              <w:fldChar w:fldCharType="begin"/>
            </w:r>
            <w:r w:rsidR="00214375">
              <w:rPr>
                <w:noProof/>
                <w:webHidden/>
              </w:rPr>
              <w:instrText xml:space="preserve"> PAGEREF _Toc51546635 \h </w:instrText>
            </w:r>
            <w:r w:rsidR="00214375">
              <w:rPr>
                <w:noProof/>
                <w:webHidden/>
              </w:rPr>
            </w:r>
            <w:r w:rsidR="00214375">
              <w:rPr>
                <w:noProof/>
                <w:webHidden/>
              </w:rPr>
              <w:fldChar w:fldCharType="separate"/>
            </w:r>
            <w:r w:rsidR="00214375">
              <w:rPr>
                <w:noProof/>
                <w:webHidden/>
              </w:rPr>
              <w:t>40</w:t>
            </w:r>
            <w:r w:rsidR="00214375">
              <w:rPr>
                <w:noProof/>
                <w:webHidden/>
              </w:rPr>
              <w:fldChar w:fldCharType="end"/>
            </w:r>
          </w:hyperlink>
        </w:p>
        <w:p w14:paraId="22CE4730" w14:textId="5A2F144F" w:rsidR="00214375" w:rsidRDefault="00676BBF">
          <w:pPr>
            <w:pStyle w:val="TOC1"/>
            <w:tabs>
              <w:tab w:val="right" w:leader="dot" w:pos="9016"/>
            </w:tabs>
            <w:rPr>
              <w:noProof/>
              <w:lang w:val="en-GB" w:eastAsia="en-GB"/>
            </w:rPr>
          </w:pPr>
          <w:hyperlink w:anchor="_Toc51546636" w:history="1">
            <w:r w:rsidR="00214375" w:rsidRPr="00174322">
              <w:rPr>
                <w:rStyle w:val="Hyperlink"/>
                <w:rFonts w:ascii="Arial" w:eastAsia="SimSun" w:hAnsi="Arial"/>
                <w:b/>
                <w:bCs/>
                <w:smallCaps/>
                <w:noProof/>
              </w:rPr>
              <w:t>Section 8 – Offences Certificate</w:t>
            </w:r>
            <w:r w:rsidR="00214375">
              <w:rPr>
                <w:noProof/>
                <w:webHidden/>
              </w:rPr>
              <w:tab/>
            </w:r>
            <w:r w:rsidR="00214375">
              <w:rPr>
                <w:noProof/>
                <w:webHidden/>
              </w:rPr>
              <w:fldChar w:fldCharType="begin"/>
            </w:r>
            <w:r w:rsidR="00214375">
              <w:rPr>
                <w:noProof/>
                <w:webHidden/>
              </w:rPr>
              <w:instrText xml:space="preserve"> PAGEREF _Toc51546636 \h </w:instrText>
            </w:r>
            <w:r w:rsidR="00214375">
              <w:rPr>
                <w:noProof/>
                <w:webHidden/>
              </w:rPr>
            </w:r>
            <w:r w:rsidR="00214375">
              <w:rPr>
                <w:noProof/>
                <w:webHidden/>
              </w:rPr>
              <w:fldChar w:fldCharType="separate"/>
            </w:r>
            <w:r w:rsidR="00214375">
              <w:rPr>
                <w:noProof/>
                <w:webHidden/>
              </w:rPr>
              <w:t>43</w:t>
            </w:r>
            <w:r w:rsidR="00214375">
              <w:rPr>
                <w:noProof/>
                <w:webHidden/>
              </w:rPr>
              <w:fldChar w:fldCharType="end"/>
            </w:r>
          </w:hyperlink>
        </w:p>
        <w:p w14:paraId="5E8DC1D2" w14:textId="7568622A" w:rsidR="00214375" w:rsidRDefault="00676BBF">
          <w:pPr>
            <w:pStyle w:val="TOC1"/>
            <w:tabs>
              <w:tab w:val="right" w:leader="dot" w:pos="9016"/>
            </w:tabs>
            <w:rPr>
              <w:noProof/>
              <w:lang w:val="en-GB" w:eastAsia="en-GB"/>
            </w:rPr>
          </w:pPr>
          <w:hyperlink w:anchor="_Toc51546637" w:history="1">
            <w:r w:rsidR="00214375" w:rsidRPr="00174322">
              <w:rPr>
                <w:rStyle w:val="Hyperlink"/>
                <w:rFonts w:ascii="Arial" w:eastAsia="SimSun" w:hAnsi="Arial"/>
                <w:b/>
                <w:bCs/>
                <w:smallCaps/>
                <w:noProof/>
              </w:rPr>
              <w:t>Section 9 – Parent Company Guarantee Undertaking</w:t>
            </w:r>
            <w:r w:rsidR="00214375">
              <w:rPr>
                <w:noProof/>
                <w:webHidden/>
              </w:rPr>
              <w:tab/>
            </w:r>
            <w:r w:rsidR="00214375">
              <w:rPr>
                <w:noProof/>
                <w:webHidden/>
              </w:rPr>
              <w:fldChar w:fldCharType="begin"/>
            </w:r>
            <w:r w:rsidR="00214375">
              <w:rPr>
                <w:noProof/>
                <w:webHidden/>
              </w:rPr>
              <w:instrText xml:space="preserve"> PAGEREF _Toc51546637 \h </w:instrText>
            </w:r>
            <w:r w:rsidR="00214375">
              <w:rPr>
                <w:noProof/>
                <w:webHidden/>
              </w:rPr>
            </w:r>
            <w:r w:rsidR="00214375">
              <w:rPr>
                <w:noProof/>
                <w:webHidden/>
              </w:rPr>
              <w:fldChar w:fldCharType="separate"/>
            </w:r>
            <w:r w:rsidR="00214375">
              <w:rPr>
                <w:noProof/>
                <w:webHidden/>
              </w:rPr>
              <w:t>48</w:t>
            </w:r>
            <w:r w:rsidR="00214375">
              <w:rPr>
                <w:noProof/>
                <w:webHidden/>
              </w:rPr>
              <w:fldChar w:fldCharType="end"/>
            </w:r>
          </w:hyperlink>
        </w:p>
        <w:p w14:paraId="7F5176C4" w14:textId="4B2B004F" w:rsidR="00214375" w:rsidRDefault="00676BBF">
          <w:pPr>
            <w:pStyle w:val="TOC1"/>
            <w:tabs>
              <w:tab w:val="right" w:leader="dot" w:pos="9016"/>
            </w:tabs>
            <w:rPr>
              <w:noProof/>
              <w:lang w:val="en-GB" w:eastAsia="en-GB"/>
            </w:rPr>
          </w:pPr>
          <w:hyperlink w:anchor="_Toc51546638" w:history="1">
            <w:r w:rsidR="00214375" w:rsidRPr="00174322">
              <w:rPr>
                <w:rStyle w:val="Hyperlink"/>
                <w:rFonts w:ascii="Arial" w:eastAsia="SimSun" w:hAnsi="Arial"/>
                <w:b/>
                <w:bCs/>
                <w:smallCaps/>
                <w:noProof/>
              </w:rPr>
              <w:t>Section 10 – Confidentiality Undertaking</w:t>
            </w:r>
            <w:r w:rsidR="00214375">
              <w:rPr>
                <w:noProof/>
                <w:webHidden/>
              </w:rPr>
              <w:tab/>
            </w:r>
            <w:r w:rsidR="00214375">
              <w:rPr>
                <w:noProof/>
                <w:webHidden/>
              </w:rPr>
              <w:fldChar w:fldCharType="begin"/>
            </w:r>
            <w:r w:rsidR="00214375">
              <w:rPr>
                <w:noProof/>
                <w:webHidden/>
              </w:rPr>
              <w:instrText xml:space="preserve"> PAGEREF _Toc51546638 \h </w:instrText>
            </w:r>
            <w:r w:rsidR="00214375">
              <w:rPr>
                <w:noProof/>
                <w:webHidden/>
              </w:rPr>
            </w:r>
            <w:r w:rsidR="00214375">
              <w:rPr>
                <w:noProof/>
                <w:webHidden/>
              </w:rPr>
              <w:fldChar w:fldCharType="separate"/>
            </w:r>
            <w:r w:rsidR="00214375">
              <w:rPr>
                <w:noProof/>
                <w:webHidden/>
              </w:rPr>
              <w:t>49</w:t>
            </w:r>
            <w:r w:rsidR="00214375">
              <w:rPr>
                <w:noProof/>
                <w:webHidden/>
              </w:rPr>
              <w:fldChar w:fldCharType="end"/>
            </w:r>
          </w:hyperlink>
        </w:p>
        <w:p w14:paraId="73464977" w14:textId="655C2271" w:rsidR="00214375" w:rsidRDefault="00676BBF">
          <w:pPr>
            <w:pStyle w:val="TOC1"/>
            <w:tabs>
              <w:tab w:val="right" w:leader="dot" w:pos="9016"/>
            </w:tabs>
            <w:rPr>
              <w:noProof/>
              <w:lang w:val="en-GB" w:eastAsia="en-GB"/>
            </w:rPr>
          </w:pPr>
          <w:hyperlink w:anchor="_Toc51546639" w:history="1">
            <w:r w:rsidR="00214375" w:rsidRPr="00174322">
              <w:rPr>
                <w:rStyle w:val="Hyperlink"/>
                <w:rFonts w:ascii="Arial" w:eastAsia="SimSun" w:hAnsi="Arial"/>
                <w:b/>
                <w:bCs/>
                <w:smallCaps/>
                <w:noProof/>
              </w:rPr>
              <w:t>Section 11 – Collaboration Agreement</w:t>
            </w:r>
            <w:r w:rsidR="00214375">
              <w:rPr>
                <w:noProof/>
                <w:webHidden/>
              </w:rPr>
              <w:tab/>
            </w:r>
            <w:r w:rsidR="00214375">
              <w:rPr>
                <w:noProof/>
                <w:webHidden/>
              </w:rPr>
              <w:fldChar w:fldCharType="begin"/>
            </w:r>
            <w:r w:rsidR="00214375">
              <w:rPr>
                <w:noProof/>
                <w:webHidden/>
              </w:rPr>
              <w:instrText xml:space="preserve"> PAGEREF _Toc51546639 \h </w:instrText>
            </w:r>
            <w:r w:rsidR="00214375">
              <w:rPr>
                <w:noProof/>
                <w:webHidden/>
              </w:rPr>
            </w:r>
            <w:r w:rsidR="00214375">
              <w:rPr>
                <w:noProof/>
                <w:webHidden/>
              </w:rPr>
              <w:fldChar w:fldCharType="separate"/>
            </w:r>
            <w:r w:rsidR="00214375">
              <w:rPr>
                <w:noProof/>
                <w:webHidden/>
              </w:rPr>
              <w:t>50</w:t>
            </w:r>
            <w:r w:rsidR="00214375">
              <w:rPr>
                <w:noProof/>
                <w:webHidden/>
              </w:rPr>
              <w:fldChar w:fldCharType="end"/>
            </w:r>
          </w:hyperlink>
        </w:p>
        <w:p w14:paraId="6A7D5BA1" w14:textId="7EB40D30" w:rsidR="00214375" w:rsidRDefault="00676BBF">
          <w:pPr>
            <w:pStyle w:val="TOC1"/>
            <w:tabs>
              <w:tab w:val="left" w:pos="440"/>
              <w:tab w:val="right" w:leader="dot" w:pos="9016"/>
            </w:tabs>
            <w:rPr>
              <w:noProof/>
              <w:lang w:val="en-GB" w:eastAsia="en-GB"/>
            </w:rPr>
          </w:pPr>
          <w:hyperlink w:anchor="_Toc51546640" w:history="1">
            <w:r w:rsidR="00214375" w:rsidRPr="00174322">
              <w:rPr>
                <w:rStyle w:val="Hyperlink"/>
                <w:rFonts w:ascii="Arial" w:hAnsi="Arial" w:cs="Arial"/>
                <w:noProof/>
              </w:rPr>
              <w:t>1.</w:t>
            </w:r>
            <w:r w:rsidR="00214375">
              <w:rPr>
                <w:noProof/>
                <w:lang w:val="en-GB" w:eastAsia="en-GB"/>
              </w:rPr>
              <w:tab/>
            </w:r>
            <w:r w:rsidR="00214375" w:rsidRPr="00174322">
              <w:rPr>
                <w:rStyle w:val="Hyperlink"/>
                <w:rFonts w:ascii="Arial" w:hAnsi="Arial" w:cs="Arial"/>
                <w:noProof/>
              </w:rPr>
              <w:t>DEFINITIONS AND INTERPRETATION</w:t>
            </w:r>
            <w:r w:rsidR="00214375">
              <w:rPr>
                <w:noProof/>
                <w:webHidden/>
              </w:rPr>
              <w:tab/>
            </w:r>
            <w:r w:rsidR="00214375">
              <w:rPr>
                <w:noProof/>
                <w:webHidden/>
              </w:rPr>
              <w:fldChar w:fldCharType="begin"/>
            </w:r>
            <w:r w:rsidR="00214375">
              <w:rPr>
                <w:noProof/>
                <w:webHidden/>
              </w:rPr>
              <w:instrText xml:space="preserve"> PAGEREF _Toc51546640 \h </w:instrText>
            </w:r>
            <w:r w:rsidR="00214375">
              <w:rPr>
                <w:noProof/>
                <w:webHidden/>
              </w:rPr>
            </w:r>
            <w:r w:rsidR="00214375">
              <w:rPr>
                <w:noProof/>
                <w:webHidden/>
              </w:rPr>
              <w:fldChar w:fldCharType="separate"/>
            </w:r>
            <w:r w:rsidR="00214375">
              <w:rPr>
                <w:noProof/>
                <w:webHidden/>
              </w:rPr>
              <w:t>50</w:t>
            </w:r>
            <w:r w:rsidR="00214375">
              <w:rPr>
                <w:noProof/>
                <w:webHidden/>
              </w:rPr>
              <w:fldChar w:fldCharType="end"/>
            </w:r>
          </w:hyperlink>
        </w:p>
        <w:p w14:paraId="66312400" w14:textId="21777562" w:rsidR="00214375" w:rsidRDefault="00676BBF">
          <w:pPr>
            <w:pStyle w:val="TOC1"/>
            <w:tabs>
              <w:tab w:val="left" w:pos="440"/>
              <w:tab w:val="right" w:leader="dot" w:pos="9016"/>
            </w:tabs>
            <w:rPr>
              <w:noProof/>
              <w:lang w:val="en-GB" w:eastAsia="en-GB"/>
            </w:rPr>
          </w:pPr>
          <w:hyperlink w:anchor="_Toc51546641" w:history="1">
            <w:r w:rsidR="00214375" w:rsidRPr="00174322">
              <w:rPr>
                <w:rStyle w:val="Hyperlink"/>
                <w:rFonts w:ascii="Arial" w:hAnsi="Arial" w:cs="Arial"/>
                <w:noProof/>
              </w:rPr>
              <w:t>2.</w:t>
            </w:r>
            <w:r w:rsidR="00214375">
              <w:rPr>
                <w:noProof/>
                <w:lang w:val="en-GB" w:eastAsia="en-GB"/>
              </w:rPr>
              <w:tab/>
            </w:r>
            <w:r w:rsidR="00214375" w:rsidRPr="00174322">
              <w:rPr>
                <w:rStyle w:val="Hyperlink"/>
                <w:rFonts w:ascii="Arial" w:hAnsi="Arial" w:cs="Arial"/>
                <w:noProof/>
              </w:rPr>
              <w:t>ACCESSION</w:t>
            </w:r>
            <w:r w:rsidR="00214375">
              <w:rPr>
                <w:noProof/>
                <w:webHidden/>
              </w:rPr>
              <w:tab/>
            </w:r>
            <w:r w:rsidR="00214375">
              <w:rPr>
                <w:noProof/>
                <w:webHidden/>
              </w:rPr>
              <w:fldChar w:fldCharType="begin"/>
            </w:r>
            <w:r w:rsidR="00214375">
              <w:rPr>
                <w:noProof/>
                <w:webHidden/>
              </w:rPr>
              <w:instrText xml:space="preserve"> PAGEREF _Toc51546641 \h </w:instrText>
            </w:r>
            <w:r w:rsidR="00214375">
              <w:rPr>
                <w:noProof/>
                <w:webHidden/>
              </w:rPr>
            </w:r>
            <w:r w:rsidR="00214375">
              <w:rPr>
                <w:noProof/>
                <w:webHidden/>
              </w:rPr>
              <w:fldChar w:fldCharType="separate"/>
            </w:r>
            <w:r w:rsidR="00214375">
              <w:rPr>
                <w:noProof/>
                <w:webHidden/>
              </w:rPr>
              <w:t>52</w:t>
            </w:r>
            <w:r w:rsidR="00214375">
              <w:rPr>
                <w:noProof/>
                <w:webHidden/>
              </w:rPr>
              <w:fldChar w:fldCharType="end"/>
            </w:r>
          </w:hyperlink>
        </w:p>
        <w:p w14:paraId="063EFF27" w14:textId="655E0CF0" w:rsidR="00214375" w:rsidRDefault="00676BBF">
          <w:pPr>
            <w:pStyle w:val="TOC1"/>
            <w:tabs>
              <w:tab w:val="left" w:pos="440"/>
              <w:tab w:val="right" w:leader="dot" w:pos="9016"/>
            </w:tabs>
            <w:rPr>
              <w:noProof/>
              <w:lang w:val="en-GB" w:eastAsia="en-GB"/>
            </w:rPr>
          </w:pPr>
          <w:hyperlink w:anchor="_Toc51546642" w:history="1">
            <w:r w:rsidR="00214375" w:rsidRPr="00174322">
              <w:rPr>
                <w:rStyle w:val="Hyperlink"/>
                <w:rFonts w:ascii="Arial" w:hAnsi="Arial" w:cs="Arial"/>
                <w:noProof/>
              </w:rPr>
              <w:t>3.</w:t>
            </w:r>
            <w:r w:rsidR="00214375">
              <w:rPr>
                <w:noProof/>
                <w:lang w:val="en-GB" w:eastAsia="en-GB"/>
              </w:rPr>
              <w:tab/>
            </w:r>
            <w:r w:rsidR="00214375" w:rsidRPr="00174322">
              <w:rPr>
                <w:rStyle w:val="Hyperlink"/>
                <w:rFonts w:ascii="Arial" w:hAnsi="Arial" w:cs="Arial"/>
                <w:noProof/>
              </w:rPr>
              <w:t>TERM OF THE AGREEMENT</w:t>
            </w:r>
            <w:r w:rsidR="00214375">
              <w:rPr>
                <w:noProof/>
                <w:webHidden/>
              </w:rPr>
              <w:tab/>
            </w:r>
            <w:r w:rsidR="00214375">
              <w:rPr>
                <w:noProof/>
                <w:webHidden/>
              </w:rPr>
              <w:fldChar w:fldCharType="begin"/>
            </w:r>
            <w:r w:rsidR="00214375">
              <w:rPr>
                <w:noProof/>
                <w:webHidden/>
              </w:rPr>
              <w:instrText xml:space="preserve"> PAGEREF _Toc51546642 \h </w:instrText>
            </w:r>
            <w:r w:rsidR="00214375">
              <w:rPr>
                <w:noProof/>
                <w:webHidden/>
              </w:rPr>
            </w:r>
            <w:r w:rsidR="00214375">
              <w:rPr>
                <w:noProof/>
                <w:webHidden/>
              </w:rPr>
              <w:fldChar w:fldCharType="separate"/>
            </w:r>
            <w:r w:rsidR="00214375">
              <w:rPr>
                <w:noProof/>
                <w:webHidden/>
              </w:rPr>
              <w:t>53</w:t>
            </w:r>
            <w:r w:rsidR="00214375">
              <w:rPr>
                <w:noProof/>
                <w:webHidden/>
              </w:rPr>
              <w:fldChar w:fldCharType="end"/>
            </w:r>
          </w:hyperlink>
        </w:p>
        <w:p w14:paraId="39CF24E7" w14:textId="726FA615" w:rsidR="00214375" w:rsidRDefault="00676BBF">
          <w:pPr>
            <w:pStyle w:val="TOC1"/>
            <w:tabs>
              <w:tab w:val="left" w:pos="440"/>
              <w:tab w:val="right" w:leader="dot" w:pos="9016"/>
            </w:tabs>
            <w:rPr>
              <w:noProof/>
              <w:lang w:val="en-GB" w:eastAsia="en-GB"/>
            </w:rPr>
          </w:pPr>
          <w:hyperlink w:anchor="_Toc51546643" w:history="1">
            <w:r w:rsidR="00214375" w:rsidRPr="00174322">
              <w:rPr>
                <w:rStyle w:val="Hyperlink"/>
                <w:rFonts w:ascii="Arial" w:hAnsi="Arial" w:cs="Arial"/>
                <w:noProof/>
              </w:rPr>
              <w:t>4.</w:t>
            </w:r>
            <w:r w:rsidR="00214375">
              <w:rPr>
                <w:noProof/>
                <w:lang w:val="en-GB" w:eastAsia="en-GB"/>
              </w:rPr>
              <w:tab/>
            </w:r>
            <w:r w:rsidR="00214375" w:rsidRPr="00174322">
              <w:rPr>
                <w:rStyle w:val="Hyperlink"/>
                <w:rFonts w:ascii="Arial" w:hAnsi="Arial" w:cs="Arial"/>
                <w:noProof/>
              </w:rPr>
              <w:t>PROVISION OF THE COLLABORATION PLAN</w:t>
            </w:r>
            <w:r w:rsidR="00214375">
              <w:rPr>
                <w:noProof/>
                <w:webHidden/>
              </w:rPr>
              <w:tab/>
            </w:r>
            <w:r w:rsidR="00214375">
              <w:rPr>
                <w:noProof/>
                <w:webHidden/>
              </w:rPr>
              <w:fldChar w:fldCharType="begin"/>
            </w:r>
            <w:r w:rsidR="00214375">
              <w:rPr>
                <w:noProof/>
                <w:webHidden/>
              </w:rPr>
              <w:instrText xml:space="preserve"> PAGEREF _Toc51546643 \h </w:instrText>
            </w:r>
            <w:r w:rsidR="00214375">
              <w:rPr>
                <w:noProof/>
                <w:webHidden/>
              </w:rPr>
            </w:r>
            <w:r w:rsidR="00214375">
              <w:rPr>
                <w:noProof/>
                <w:webHidden/>
              </w:rPr>
              <w:fldChar w:fldCharType="separate"/>
            </w:r>
            <w:r w:rsidR="00214375">
              <w:rPr>
                <w:noProof/>
                <w:webHidden/>
              </w:rPr>
              <w:t>53</w:t>
            </w:r>
            <w:r w:rsidR="00214375">
              <w:rPr>
                <w:noProof/>
                <w:webHidden/>
              </w:rPr>
              <w:fldChar w:fldCharType="end"/>
            </w:r>
          </w:hyperlink>
        </w:p>
        <w:p w14:paraId="5AC7926D" w14:textId="0264C8E4" w:rsidR="00214375" w:rsidRDefault="00676BBF">
          <w:pPr>
            <w:pStyle w:val="TOC1"/>
            <w:tabs>
              <w:tab w:val="left" w:pos="440"/>
              <w:tab w:val="right" w:leader="dot" w:pos="9016"/>
            </w:tabs>
            <w:rPr>
              <w:noProof/>
              <w:lang w:val="en-GB" w:eastAsia="en-GB"/>
            </w:rPr>
          </w:pPr>
          <w:hyperlink w:anchor="_Toc51546644" w:history="1">
            <w:r w:rsidR="00214375" w:rsidRPr="00174322">
              <w:rPr>
                <w:rStyle w:val="Hyperlink"/>
                <w:rFonts w:ascii="Arial" w:hAnsi="Arial" w:cs="Arial"/>
                <w:noProof/>
              </w:rPr>
              <w:t>5.</w:t>
            </w:r>
            <w:r w:rsidR="00214375">
              <w:rPr>
                <w:noProof/>
                <w:lang w:val="en-GB" w:eastAsia="en-GB"/>
              </w:rPr>
              <w:tab/>
            </w:r>
            <w:r w:rsidR="00214375" w:rsidRPr="00174322">
              <w:rPr>
                <w:rStyle w:val="Hyperlink"/>
                <w:rFonts w:ascii="Arial" w:hAnsi="Arial" w:cs="Arial"/>
                <w:noProof/>
              </w:rPr>
              <w:t>COLLABORATION ACTIVITIES</w:t>
            </w:r>
            <w:r w:rsidR="00214375">
              <w:rPr>
                <w:noProof/>
                <w:webHidden/>
              </w:rPr>
              <w:tab/>
            </w:r>
            <w:r w:rsidR="00214375">
              <w:rPr>
                <w:noProof/>
                <w:webHidden/>
              </w:rPr>
              <w:fldChar w:fldCharType="begin"/>
            </w:r>
            <w:r w:rsidR="00214375">
              <w:rPr>
                <w:noProof/>
                <w:webHidden/>
              </w:rPr>
              <w:instrText xml:space="preserve"> PAGEREF _Toc51546644 \h </w:instrText>
            </w:r>
            <w:r w:rsidR="00214375">
              <w:rPr>
                <w:noProof/>
                <w:webHidden/>
              </w:rPr>
            </w:r>
            <w:r w:rsidR="00214375">
              <w:rPr>
                <w:noProof/>
                <w:webHidden/>
              </w:rPr>
              <w:fldChar w:fldCharType="separate"/>
            </w:r>
            <w:r w:rsidR="00214375">
              <w:rPr>
                <w:noProof/>
                <w:webHidden/>
              </w:rPr>
              <w:t>54</w:t>
            </w:r>
            <w:r w:rsidR="00214375">
              <w:rPr>
                <w:noProof/>
                <w:webHidden/>
              </w:rPr>
              <w:fldChar w:fldCharType="end"/>
            </w:r>
          </w:hyperlink>
        </w:p>
        <w:p w14:paraId="354937A4" w14:textId="06F90644" w:rsidR="00214375" w:rsidRDefault="00676BBF">
          <w:pPr>
            <w:pStyle w:val="TOC1"/>
            <w:tabs>
              <w:tab w:val="left" w:pos="440"/>
              <w:tab w:val="right" w:leader="dot" w:pos="9016"/>
            </w:tabs>
            <w:rPr>
              <w:noProof/>
              <w:lang w:val="en-GB" w:eastAsia="en-GB"/>
            </w:rPr>
          </w:pPr>
          <w:hyperlink w:anchor="_Toc51546645" w:history="1">
            <w:r w:rsidR="00214375" w:rsidRPr="00174322">
              <w:rPr>
                <w:rStyle w:val="Hyperlink"/>
                <w:rFonts w:ascii="Arial" w:hAnsi="Arial" w:cs="Arial"/>
                <w:noProof/>
              </w:rPr>
              <w:t>6.</w:t>
            </w:r>
            <w:r w:rsidR="00214375">
              <w:rPr>
                <w:noProof/>
                <w:lang w:val="en-GB" w:eastAsia="en-GB"/>
              </w:rPr>
              <w:tab/>
            </w:r>
            <w:r w:rsidR="00214375" w:rsidRPr="00174322">
              <w:rPr>
                <w:rStyle w:val="Hyperlink"/>
                <w:rFonts w:ascii="Arial" w:hAnsi="Arial" w:cs="Arial"/>
                <w:noProof/>
              </w:rPr>
              <w:t>REQUIRED BEHAVIOURS</w:t>
            </w:r>
            <w:r w:rsidR="00214375">
              <w:rPr>
                <w:noProof/>
                <w:webHidden/>
              </w:rPr>
              <w:tab/>
            </w:r>
            <w:r w:rsidR="00214375">
              <w:rPr>
                <w:noProof/>
                <w:webHidden/>
              </w:rPr>
              <w:fldChar w:fldCharType="begin"/>
            </w:r>
            <w:r w:rsidR="00214375">
              <w:rPr>
                <w:noProof/>
                <w:webHidden/>
              </w:rPr>
              <w:instrText xml:space="preserve"> PAGEREF _Toc51546645 \h </w:instrText>
            </w:r>
            <w:r w:rsidR="00214375">
              <w:rPr>
                <w:noProof/>
                <w:webHidden/>
              </w:rPr>
            </w:r>
            <w:r w:rsidR="00214375">
              <w:rPr>
                <w:noProof/>
                <w:webHidden/>
              </w:rPr>
              <w:fldChar w:fldCharType="separate"/>
            </w:r>
            <w:r w:rsidR="00214375">
              <w:rPr>
                <w:noProof/>
                <w:webHidden/>
              </w:rPr>
              <w:t>55</w:t>
            </w:r>
            <w:r w:rsidR="00214375">
              <w:rPr>
                <w:noProof/>
                <w:webHidden/>
              </w:rPr>
              <w:fldChar w:fldCharType="end"/>
            </w:r>
          </w:hyperlink>
        </w:p>
        <w:p w14:paraId="54E85276" w14:textId="35717369" w:rsidR="00214375" w:rsidRDefault="00676BBF">
          <w:pPr>
            <w:pStyle w:val="TOC1"/>
            <w:tabs>
              <w:tab w:val="left" w:pos="440"/>
              <w:tab w:val="right" w:leader="dot" w:pos="9016"/>
            </w:tabs>
            <w:rPr>
              <w:noProof/>
              <w:lang w:val="en-GB" w:eastAsia="en-GB"/>
            </w:rPr>
          </w:pPr>
          <w:hyperlink w:anchor="_Toc51546646" w:history="1">
            <w:r w:rsidR="00214375" w:rsidRPr="00174322">
              <w:rPr>
                <w:rStyle w:val="Hyperlink"/>
                <w:rFonts w:ascii="Arial" w:hAnsi="Arial" w:cs="Arial"/>
                <w:noProof/>
              </w:rPr>
              <w:t>7.</w:t>
            </w:r>
            <w:r w:rsidR="00214375">
              <w:rPr>
                <w:noProof/>
                <w:lang w:val="en-GB" w:eastAsia="en-GB"/>
              </w:rPr>
              <w:tab/>
            </w:r>
            <w:r w:rsidR="00214375" w:rsidRPr="00174322">
              <w:rPr>
                <w:rStyle w:val="Hyperlink"/>
                <w:rFonts w:ascii="Arial" w:hAnsi="Arial" w:cs="Arial"/>
                <w:noProof/>
              </w:rPr>
              <w:t>CONFIDENTIALITY</w:t>
            </w:r>
            <w:r w:rsidR="00214375">
              <w:rPr>
                <w:noProof/>
                <w:webHidden/>
              </w:rPr>
              <w:tab/>
            </w:r>
            <w:r w:rsidR="00214375">
              <w:rPr>
                <w:noProof/>
                <w:webHidden/>
              </w:rPr>
              <w:fldChar w:fldCharType="begin"/>
            </w:r>
            <w:r w:rsidR="00214375">
              <w:rPr>
                <w:noProof/>
                <w:webHidden/>
              </w:rPr>
              <w:instrText xml:space="preserve"> PAGEREF _Toc51546646 \h </w:instrText>
            </w:r>
            <w:r w:rsidR="00214375">
              <w:rPr>
                <w:noProof/>
                <w:webHidden/>
              </w:rPr>
            </w:r>
            <w:r w:rsidR="00214375">
              <w:rPr>
                <w:noProof/>
                <w:webHidden/>
              </w:rPr>
              <w:fldChar w:fldCharType="separate"/>
            </w:r>
            <w:r w:rsidR="00214375">
              <w:rPr>
                <w:noProof/>
                <w:webHidden/>
              </w:rPr>
              <w:t>56</w:t>
            </w:r>
            <w:r w:rsidR="00214375">
              <w:rPr>
                <w:noProof/>
                <w:webHidden/>
              </w:rPr>
              <w:fldChar w:fldCharType="end"/>
            </w:r>
          </w:hyperlink>
        </w:p>
        <w:p w14:paraId="6FB0686F" w14:textId="70780164" w:rsidR="00214375" w:rsidRDefault="00676BBF">
          <w:pPr>
            <w:pStyle w:val="TOC1"/>
            <w:tabs>
              <w:tab w:val="left" w:pos="440"/>
              <w:tab w:val="right" w:leader="dot" w:pos="9016"/>
            </w:tabs>
            <w:rPr>
              <w:noProof/>
              <w:lang w:val="en-GB" w:eastAsia="en-GB"/>
            </w:rPr>
          </w:pPr>
          <w:hyperlink w:anchor="_Toc51546647" w:history="1">
            <w:r w:rsidR="00214375" w:rsidRPr="00174322">
              <w:rPr>
                <w:rStyle w:val="Hyperlink"/>
                <w:rFonts w:ascii="Arial" w:hAnsi="Arial" w:cs="Arial"/>
                <w:noProof/>
              </w:rPr>
              <w:t>8.</w:t>
            </w:r>
            <w:r w:rsidR="00214375">
              <w:rPr>
                <w:noProof/>
                <w:lang w:val="en-GB" w:eastAsia="en-GB"/>
              </w:rPr>
              <w:tab/>
            </w:r>
            <w:r w:rsidR="00214375" w:rsidRPr="00174322">
              <w:rPr>
                <w:rStyle w:val="Hyperlink"/>
                <w:rFonts w:ascii="Arial" w:hAnsi="Arial" w:cs="Arial"/>
                <w:noProof/>
              </w:rPr>
              <w:t>WARRANTIES</w:t>
            </w:r>
            <w:r w:rsidR="00214375">
              <w:rPr>
                <w:noProof/>
                <w:webHidden/>
              </w:rPr>
              <w:tab/>
            </w:r>
            <w:r w:rsidR="00214375">
              <w:rPr>
                <w:noProof/>
                <w:webHidden/>
              </w:rPr>
              <w:fldChar w:fldCharType="begin"/>
            </w:r>
            <w:r w:rsidR="00214375">
              <w:rPr>
                <w:noProof/>
                <w:webHidden/>
              </w:rPr>
              <w:instrText xml:space="preserve"> PAGEREF _Toc51546647 \h </w:instrText>
            </w:r>
            <w:r w:rsidR="00214375">
              <w:rPr>
                <w:noProof/>
                <w:webHidden/>
              </w:rPr>
            </w:r>
            <w:r w:rsidR="00214375">
              <w:rPr>
                <w:noProof/>
                <w:webHidden/>
              </w:rPr>
              <w:fldChar w:fldCharType="separate"/>
            </w:r>
            <w:r w:rsidR="00214375">
              <w:rPr>
                <w:noProof/>
                <w:webHidden/>
              </w:rPr>
              <w:t>57</w:t>
            </w:r>
            <w:r w:rsidR="00214375">
              <w:rPr>
                <w:noProof/>
                <w:webHidden/>
              </w:rPr>
              <w:fldChar w:fldCharType="end"/>
            </w:r>
          </w:hyperlink>
        </w:p>
        <w:p w14:paraId="5DA355EB" w14:textId="6FDF300F" w:rsidR="00214375" w:rsidRDefault="00676BBF">
          <w:pPr>
            <w:pStyle w:val="TOC1"/>
            <w:tabs>
              <w:tab w:val="left" w:pos="440"/>
              <w:tab w:val="right" w:leader="dot" w:pos="9016"/>
            </w:tabs>
            <w:rPr>
              <w:noProof/>
              <w:lang w:val="en-GB" w:eastAsia="en-GB"/>
            </w:rPr>
          </w:pPr>
          <w:hyperlink w:anchor="_Toc51546648" w:history="1">
            <w:r w:rsidR="00214375" w:rsidRPr="00174322">
              <w:rPr>
                <w:rStyle w:val="Hyperlink"/>
                <w:rFonts w:ascii="Arial" w:hAnsi="Arial" w:cs="Arial"/>
                <w:noProof/>
              </w:rPr>
              <w:t>9.</w:t>
            </w:r>
            <w:r w:rsidR="00214375">
              <w:rPr>
                <w:noProof/>
                <w:lang w:val="en-GB" w:eastAsia="en-GB"/>
              </w:rPr>
              <w:tab/>
            </w:r>
            <w:r w:rsidR="00214375" w:rsidRPr="00174322">
              <w:rPr>
                <w:rStyle w:val="Hyperlink"/>
                <w:rFonts w:ascii="Arial" w:hAnsi="Arial" w:cs="Arial"/>
                <w:noProof/>
              </w:rPr>
              <w:t>LIMITATION OF LIABILITY</w:t>
            </w:r>
            <w:r w:rsidR="00214375">
              <w:rPr>
                <w:noProof/>
                <w:webHidden/>
              </w:rPr>
              <w:tab/>
            </w:r>
            <w:r w:rsidR="00214375">
              <w:rPr>
                <w:noProof/>
                <w:webHidden/>
              </w:rPr>
              <w:fldChar w:fldCharType="begin"/>
            </w:r>
            <w:r w:rsidR="00214375">
              <w:rPr>
                <w:noProof/>
                <w:webHidden/>
              </w:rPr>
              <w:instrText xml:space="preserve"> PAGEREF _Toc51546648 \h </w:instrText>
            </w:r>
            <w:r w:rsidR="00214375">
              <w:rPr>
                <w:noProof/>
                <w:webHidden/>
              </w:rPr>
            </w:r>
            <w:r w:rsidR="00214375">
              <w:rPr>
                <w:noProof/>
                <w:webHidden/>
              </w:rPr>
              <w:fldChar w:fldCharType="separate"/>
            </w:r>
            <w:r w:rsidR="00214375">
              <w:rPr>
                <w:noProof/>
                <w:webHidden/>
              </w:rPr>
              <w:t>57</w:t>
            </w:r>
            <w:r w:rsidR="00214375">
              <w:rPr>
                <w:noProof/>
                <w:webHidden/>
              </w:rPr>
              <w:fldChar w:fldCharType="end"/>
            </w:r>
          </w:hyperlink>
        </w:p>
        <w:p w14:paraId="5E241247" w14:textId="017294CC" w:rsidR="00214375" w:rsidRDefault="00676BBF">
          <w:pPr>
            <w:pStyle w:val="TOC1"/>
            <w:tabs>
              <w:tab w:val="left" w:pos="660"/>
              <w:tab w:val="right" w:leader="dot" w:pos="9016"/>
            </w:tabs>
            <w:rPr>
              <w:noProof/>
              <w:lang w:val="en-GB" w:eastAsia="en-GB"/>
            </w:rPr>
          </w:pPr>
          <w:hyperlink w:anchor="_Toc51546649" w:history="1">
            <w:r w:rsidR="00214375" w:rsidRPr="00174322">
              <w:rPr>
                <w:rStyle w:val="Hyperlink"/>
                <w:rFonts w:ascii="Arial" w:hAnsi="Arial" w:cs="Arial"/>
                <w:noProof/>
              </w:rPr>
              <w:t>10.</w:t>
            </w:r>
            <w:r w:rsidR="00214375">
              <w:rPr>
                <w:noProof/>
                <w:lang w:val="en-GB" w:eastAsia="en-GB"/>
              </w:rPr>
              <w:tab/>
            </w:r>
            <w:r w:rsidR="00214375" w:rsidRPr="00174322">
              <w:rPr>
                <w:rStyle w:val="Hyperlink"/>
                <w:rFonts w:ascii="Arial" w:hAnsi="Arial" w:cs="Arial"/>
                <w:noProof/>
              </w:rPr>
              <w:t>DISPUTE RESOLUTION PROCEDURE</w:t>
            </w:r>
            <w:r w:rsidR="00214375">
              <w:rPr>
                <w:noProof/>
                <w:webHidden/>
              </w:rPr>
              <w:tab/>
            </w:r>
            <w:r w:rsidR="00214375">
              <w:rPr>
                <w:noProof/>
                <w:webHidden/>
              </w:rPr>
              <w:fldChar w:fldCharType="begin"/>
            </w:r>
            <w:r w:rsidR="00214375">
              <w:rPr>
                <w:noProof/>
                <w:webHidden/>
              </w:rPr>
              <w:instrText xml:space="preserve"> PAGEREF _Toc51546649 \h </w:instrText>
            </w:r>
            <w:r w:rsidR="00214375">
              <w:rPr>
                <w:noProof/>
                <w:webHidden/>
              </w:rPr>
            </w:r>
            <w:r w:rsidR="00214375">
              <w:rPr>
                <w:noProof/>
                <w:webHidden/>
              </w:rPr>
              <w:fldChar w:fldCharType="separate"/>
            </w:r>
            <w:r w:rsidR="00214375">
              <w:rPr>
                <w:noProof/>
                <w:webHidden/>
              </w:rPr>
              <w:t>57</w:t>
            </w:r>
            <w:r w:rsidR="00214375">
              <w:rPr>
                <w:noProof/>
                <w:webHidden/>
              </w:rPr>
              <w:fldChar w:fldCharType="end"/>
            </w:r>
          </w:hyperlink>
        </w:p>
        <w:p w14:paraId="28DE1BF0" w14:textId="674E1A14" w:rsidR="00214375" w:rsidRDefault="00676BBF">
          <w:pPr>
            <w:pStyle w:val="TOC1"/>
            <w:tabs>
              <w:tab w:val="left" w:pos="660"/>
              <w:tab w:val="right" w:leader="dot" w:pos="9016"/>
            </w:tabs>
            <w:rPr>
              <w:noProof/>
              <w:lang w:val="en-GB" w:eastAsia="en-GB"/>
            </w:rPr>
          </w:pPr>
          <w:hyperlink w:anchor="_Toc51546650" w:history="1">
            <w:r w:rsidR="00214375" w:rsidRPr="00174322">
              <w:rPr>
                <w:rStyle w:val="Hyperlink"/>
                <w:rFonts w:ascii="Arial" w:hAnsi="Arial" w:cs="Arial"/>
                <w:noProof/>
              </w:rPr>
              <w:t>11.</w:t>
            </w:r>
            <w:r w:rsidR="00214375">
              <w:rPr>
                <w:noProof/>
                <w:lang w:val="en-GB" w:eastAsia="en-GB"/>
              </w:rPr>
              <w:tab/>
            </w:r>
            <w:r w:rsidR="00214375" w:rsidRPr="00174322">
              <w:rPr>
                <w:rStyle w:val="Hyperlink"/>
                <w:rFonts w:ascii="Arial" w:hAnsi="Arial" w:cs="Arial"/>
                <w:noProof/>
              </w:rPr>
              <w:t>TERMINATION AND CONSEQUENCES OF TERMINATION</w:t>
            </w:r>
            <w:r w:rsidR="00214375">
              <w:rPr>
                <w:noProof/>
                <w:webHidden/>
              </w:rPr>
              <w:tab/>
            </w:r>
            <w:r w:rsidR="00214375">
              <w:rPr>
                <w:noProof/>
                <w:webHidden/>
              </w:rPr>
              <w:fldChar w:fldCharType="begin"/>
            </w:r>
            <w:r w:rsidR="00214375">
              <w:rPr>
                <w:noProof/>
                <w:webHidden/>
              </w:rPr>
              <w:instrText xml:space="preserve"> PAGEREF _Toc51546650 \h </w:instrText>
            </w:r>
            <w:r w:rsidR="00214375">
              <w:rPr>
                <w:noProof/>
                <w:webHidden/>
              </w:rPr>
            </w:r>
            <w:r w:rsidR="00214375">
              <w:rPr>
                <w:noProof/>
                <w:webHidden/>
              </w:rPr>
              <w:fldChar w:fldCharType="separate"/>
            </w:r>
            <w:r w:rsidR="00214375">
              <w:rPr>
                <w:noProof/>
                <w:webHidden/>
              </w:rPr>
              <w:t>59</w:t>
            </w:r>
            <w:r w:rsidR="00214375">
              <w:rPr>
                <w:noProof/>
                <w:webHidden/>
              </w:rPr>
              <w:fldChar w:fldCharType="end"/>
            </w:r>
          </w:hyperlink>
        </w:p>
        <w:p w14:paraId="6BE2A079" w14:textId="3A8089BA" w:rsidR="00214375" w:rsidRDefault="00676BBF">
          <w:pPr>
            <w:pStyle w:val="TOC1"/>
            <w:tabs>
              <w:tab w:val="left" w:pos="660"/>
              <w:tab w:val="right" w:leader="dot" w:pos="9016"/>
            </w:tabs>
            <w:rPr>
              <w:noProof/>
              <w:lang w:val="en-GB" w:eastAsia="en-GB"/>
            </w:rPr>
          </w:pPr>
          <w:hyperlink w:anchor="_Toc51546651" w:history="1">
            <w:r w:rsidR="00214375" w:rsidRPr="00174322">
              <w:rPr>
                <w:rStyle w:val="Hyperlink"/>
                <w:rFonts w:ascii="Arial" w:hAnsi="Arial" w:cs="Arial"/>
                <w:noProof/>
              </w:rPr>
              <w:t>12.</w:t>
            </w:r>
            <w:r w:rsidR="00214375">
              <w:rPr>
                <w:noProof/>
                <w:lang w:val="en-GB" w:eastAsia="en-GB"/>
              </w:rPr>
              <w:tab/>
            </w:r>
            <w:r w:rsidR="00214375" w:rsidRPr="00174322">
              <w:rPr>
                <w:rStyle w:val="Hyperlink"/>
                <w:rFonts w:ascii="Arial" w:hAnsi="Arial" w:cs="Arial"/>
                <w:noProof/>
              </w:rPr>
              <w:t>GENERAL PROVISIONS</w:t>
            </w:r>
            <w:r w:rsidR="00214375">
              <w:rPr>
                <w:noProof/>
                <w:webHidden/>
              </w:rPr>
              <w:tab/>
            </w:r>
            <w:r w:rsidR="00214375">
              <w:rPr>
                <w:noProof/>
                <w:webHidden/>
              </w:rPr>
              <w:fldChar w:fldCharType="begin"/>
            </w:r>
            <w:r w:rsidR="00214375">
              <w:rPr>
                <w:noProof/>
                <w:webHidden/>
              </w:rPr>
              <w:instrText xml:space="preserve"> PAGEREF _Toc51546651 \h </w:instrText>
            </w:r>
            <w:r w:rsidR="00214375">
              <w:rPr>
                <w:noProof/>
                <w:webHidden/>
              </w:rPr>
            </w:r>
            <w:r w:rsidR="00214375">
              <w:rPr>
                <w:noProof/>
                <w:webHidden/>
              </w:rPr>
              <w:fldChar w:fldCharType="separate"/>
            </w:r>
            <w:r w:rsidR="00214375">
              <w:rPr>
                <w:noProof/>
                <w:webHidden/>
              </w:rPr>
              <w:t>60</w:t>
            </w:r>
            <w:r w:rsidR="00214375">
              <w:rPr>
                <w:noProof/>
                <w:webHidden/>
              </w:rPr>
              <w:fldChar w:fldCharType="end"/>
            </w:r>
          </w:hyperlink>
        </w:p>
        <w:p w14:paraId="1FF841A5" w14:textId="1F92E616" w:rsidR="00CE6C3E" w:rsidRPr="009063B8" w:rsidRDefault="00DC6352" w:rsidP="00DC6352">
          <w:pPr>
            <w:outlineLvl w:val="2"/>
            <w:rPr>
              <w:rFonts w:ascii="Arial" w:hAnsi="Arial" w:cs="Arial"/>
            </w:rPr>
          </w:pPr>
          <w:r w:rsidRPr="009063B8">
            <w:rPr>
              <w:rFonts w:ascii="Arial" w:eastAsiaTheme="minorEastAsia" w:hAnsi="Arial" w:cs="Arial"/>
              <w:lang w:val="en-US" w:eastAsia="ja-JP"/>
            </w:rPr>
            <w:fldChar w:fldCharType="end"/>
          </w:r>
        </w:p>
      </w:sdtContent>
    </w:sdt>
    <w:p w14:paraId="11FB28B1" w14:textId="77777777" w:rsidR="00CE6C3E" w:rsidRPr="003A79D8" w:rsidRDefault="00CE6C3E" w:rsidP="00CE6C3E">
      <w:pPr>
        <w:keepNext/>
        <w:keepLines/>
        <w:pBdr>
          <w:bottom w:val="single" w:sz="4" w:space="1" w:color="595959"/>
        </w:pBdr>
        <w:spacing w:before="360" w:after="120"/>
        <w:outlineLvl w:val="0"/>
        <w:rPr>
          <w:rFonts w:ascii="Arial" w:eastAsia="SimSun" w:hAnsi="Arial"/>
          <w:b/>
          <w:bCs/>
          <w:smallCaps/>
          <w:color w:val="000000"/>
          <w:sz w:val="28"/>
          <w:szCs w:val="28"/>
        </w:rPr>
      </w:pPr>
      <w:bookmarkStart w:id="0" w:name="_Toc521315075"/>
      <w:bookmarkStart w:id="1" w:name="_Toc51546613"/>
      <w:r w:rsidRPr="003A79D8">
        <w:rPr>
          <w:rFonts w:ascii="Arial" w:eastAsia="SimSun" w:hAnsi="Arial"/>
          <w:b/>
          <w:bCs/>
          <w:smallCaps/>
          <w:color w:val="000000"/>
          <w:sz w:val="28"/>
          <w:szCs w:val="28"/>
        </w:rPr>
        <w:lastRenderedPageBreak/>
        <w:t>Section 1 – Invitation to Tender</w:t>
      </w:r>
      <w:r>
        <w:rPr>
          <w:rFonts w:ascii="Arial" w:eastAsia="SimSun" w:hAnsi="Arial"/>
          <w:b/>
          <w:bCs/>
          <w:smallCaps/>
          <w:color w:val="000000"/>
          <w:sz w:val="28"/>
          <w:szCs w:val="28"/>
        </w:rPr>
        <w:t xml:space="preserve"> (ITT)</w:t>
      </w:r>
      <w:bookmarkEnd w:id="0"/>
      <w:bookmarkEnd w:id="1"/>
    </w:p>
    <w:p w14:paraId="6B54C84B" w14:textId="77777777" w:rsidR="00B84875" w:rsidRPr="003A45AF" w:rsidRDefault="003A45AF" w:rsidP="003A45AF">
      <w:pPr>
        <w:pStyle w:val="Heading1"/>
        <w:rPr>
          <w:rFonts w:ascii="Arial" w:hAnsi="Arial" w:cs="Arial"/>
          <w:color w:val="auto"/>
          <w:sz w:val="24"/>
          <w:szCs w:val="24"/>
        </w:rPr>
      </w:pPr>
      <w:bookmarkStart w:id="2" w:name="_Toc51546614"/>
      <w:r>
        <w:rPr>
          <w:rFonts w:ascii="Arial" w:hAnsi="Arial" w:cs="Arial"/>
          <w:color w:val="auto"/>
          <w:sz w:val="24"/>
          <w:szCs w:val="24"/>
        </w:rPr>
        <w:t>DETAILS OF THE PROJECT</w:t>
      </w:r>
      <w:bookmarkEnd w:id="2"/>
    </w:p>
    <w:p w14:paraId="2E94D5B7" w14:textId="77777777" w:rsidR="00FC4EC2" w:rsidRPr="00FC4EC2" w:rsidRDefault="003A45AF" w:rsidP="00FC4EC2">
      <w:pPr>
        <w:pStyle w:val="Heading2"/>
        <w:rPr>
          <w:rFonts w:ascii="Arial" w:hAnsi="Arial" w:cs="Arial"/>
          <w:color w:val="auto"/>
          <w:sz w:val="24"/>
          <w:szCs w:val="24"/>
        </w:rPr>
      </w:pPr>
      <w:r w:rsidRPr="003A45AF">
        <w:rPr>
          <w:rFonts w:ascii="Arial" w:hAnsi="Arial" w:cs="Arial"/>
          <w:color w:val="auto"/>
          <w:sz w:val="24"/>
          <w:szCs w:val="24"/>
        </w:rPr>
        <w:t>Introduction</w:t>
      </w:r>
      <w:r w:rsidR="00FC4EC2">
        <w:rPr>
          <w:rFonts w:ascii="Arial" w:hAnsi="Arial" w:cs="Arial"/>
          <w:color w:val="auto"/>
          <w:sz w:val="24"/>
          <w:szCs w:val="24"/>
        </w:rPr>
        <w:br/>
      </w:r>
    </w:p>
    <w:p w14:paraId="1ED799AF" w14:textId="0A294C01" w:rsidR="004B1DF2" w:rsidRDefault="003A45AF" w:rsidP="004B1DF2">
      <w:pPr>
        <w:keepNext/>
        <w:keepLines/>
        <w:ind w:left="578"/>
        <w:jc w:val="both"/>
        <w:rPr>
          <w:rFonts w:ascii="Arial" w:eastAsia="SimSun" w:hAnsi="Arial" w:cs="Arial"/>
          <w:bCs/>
          <w:color w:val="000000"/>
        </w:rPr>
      </w:pPr>
      <w:r w:rsidRPr="00EC796F">
        <w:rPr>
          <w:rFonts w:ascii="Arial" w:eastAsia="SimSun" w:hAnsi="Arial" w:cs="Arial"/>
          <w:bCs/>
          <w:color w:val="000000"/>
        </w:rPr>
        <w:t>By a Contract Notice placed in the Official Journal of the European Union</w:t>
      </w:r>
      <w:r w:rsidR="00396ED2">
        <w:rPr>
          <w:rFonts w:ascii="Arial" w:eastAsia="SimSun" w:hAnsi="Arial" w:cs="Arial"/>
          <w:bCs/>
          <w:color w:val="000000"/>
        </w:rPr>
        <w:t xml:space="preserve"> (OJEU)</w:t>
      </w:r>
      <w:r w:rsidRPr="005740EC">
        <w:rPr>
          <w:rFonts w:ascii="Arial" w:eastAsia="SimSun" w:hAnsi="Arial" w:cs="Arial"/>
          <w:bCs/>
          <w:color w:val="000000"/>
        </w:rPr>
        <w:t xml:space="preserve">, London Borough of Southwark (the Council) </w:t>
      </w:r>
      <w:r w:rsidR="004B1DF2">
        <w:rPr>
          <w:rFonts w:ascii="Arial" w:eastAsia="SimSun" w:hAnsi="Arial" w:cs="Arial"/>
          <w:bCs/>
          <w:color w:val="000000"/>
        </w:rPr>
        <w:t>is</w:t>
      </w:r>
      <w:r w:rsidRPr="005740EC">
        <w:rPr>
          <w:rFonts w:ascii="Arial" w:eastAsia="SimSun" w:hAnsi="Arial" w:cs="Arial"/>
          <w:bCs/>
          <w:color w:val="000000"/>
        </w:rPr>
        <w:t xml:space="preserve"> inviting expressions of interest from</w:t>
      </w:r>
      <w:r w:rsidR="00035C14">
        <w:rPr>
          <w:rFonts w:ascii="Arial" w:eastAsia="SimSun" w:hAnsi="Arial" w:cs="Arial"/>
          <w:bCs/>
          <w:color w:val="000000"/>
        </w:rPr>
        <w:t xml:space="preserve"> </w:t>
      </w:r>
      <w:r w:rsidRPr="005740EC">
        <w:rPr>
          <w:rFonts w:ascii="Arial" w:eastAsia="SimSun" w:hAnsi="Arial" w:cs="Arial"/>
          <w:bCs/>
          <w:color w:val="000000"/>
        </w:rPr>
        <w:t xml:space="preserve">suitably qualified and experienced providers (the Provider) to enter into a </w:t>
      </w:r>
      <w:r w:rsidR="00712009">
        <w:rPr>
          <w:rFonts w:ascii="Arial" w:eastAsia="SimSun" w:hAnsi="Arial" w:cs="Arial"/>
          <w:bCs/>
          <w:color w:val="000000"/>
        </w:rPr>
        <w:t xml:space="preserve">Contract </w:t>
      </w:r>
      <w:r w:rsidRPr="005740EC">
        <w:rPr>
          <w:rFonts w:ascii="Arial" w:eastAsia="SimSun" w:hAnsi="Arial" w:cs="Arial"/>
          <w:bCs/>
          <w:color w:val="000000"/>
        </w:rPr>
        <w:t xml:space="preserve">for </w:t>
      </w:r>
      <w:r w:rsidR="007C689B" w:rsidRPr="005740EC">
        <w:rPr>
          <w:rFonts w:ascii="Arial" w:eastAsia="SimSun" w:hAnsi="Arial" w:cs="Arial"/>
          <w:bCs/>
          <w:color w:val="000000"/>
        </w:rPr>
        <w:t xml:space="preserve">Additional </w:t>
      </w:r>
      <w:r w:rsidR="00F4267D">
        <w:rPr>
          <w:rFonts w:ascii="Arial" w:eastAsia="SimSun" w:hAnsi="Arial" w:cs="Arial"/>
          <w:bCs/>
          <w:color w:val="000000"/>
        </w:rPr>
        <w:t xml:space="preserve">Adults </w:t>
      </w:r>
      <w:r w:rsidR="007C689B" w:rsidRPr="005740EC">
        <w:rPr>
          <w:rFonts w:ascii="Arial" w:eastAsia="SimSun" w:hAnsi="Arial" w:cs="Arial"/>
          <w:bCs/>
          <w:color w:val="000000"/>
        </w:rPr>
        <w:t xml:space="preserve">Care at Home </w:t>
      </w:r>
      <w:r w:rsidRPr="005740EC">
        <w:rPr>
          <w:rFonts w:ascii="Arial" w:eastAsia="SimSun" w:hAnsi="Arial" w:cs="Arial"/>
          <w:bCs/>
          <w:color w:val="000000"/>
        </w:rPr>
        <w:t>(the Project)</w:t>
      </w:r>
      <w:r w:rsidR="004B1DF2" w:rsidRPr="004B1DF2">
        <w:rPr>
          <w:rFonts w:ascii="Arial" w:eastAsia="SimSun" w:hAnsi="Arial" w:cs="Arial"/>
          <w:bCs/>
          <w:color w:val="000000"/>
        </w:rPr>
        <w:t xml:space="preserve"> </w:t>
      </w:r>
      <w:r w:rsidR="004B1DF2">
        <w:rPr>
          <w:rFonts w:ascii="Arial" w:eastAsia="SimSun" w:hAnsi="Arial" w:cs="Arial"/>
          <w:bCs/>
          <w:color w:val="000000"/>
        </w:rPr>
        <w:t xml:space="preserve">to </w:t>
      </w:r>
      <w:r w:rsidR="004B1DF2" w:rsidRPr="005740EC">
        <w:rPr>
          <w:rFonts w:ascii="Arial" w:eastAsia="SimSun" w:hAnsi="Arial" w:cs="Arial"/>
          <w:bCs/>
          <w:color w:val="000000"/>
        </w:rPr>
        <w:t>support Southwark Council</w:t>
      </w:r>
      <w:r w:rsidR="004B1DF2">
        <w:rPr>
          <w:rFonts w:ascii="Arial" w:eastAsia="SimSun" w:hAnsi="Arial" w:cs="Arial"/>
          <w:bCs/>
          <w:color w:val="000000"/>
        </w:rPr>
        <w:t>’s current core providers</w:t>
      </w:r>
      <w:r w:rsidR="00467461">
        <w:rPr>
          <w:rFonts w:ascii="Arial" w:eastAsia="SimSun" w:hAnsi="Arial" w:cs="Arial"/>
          <w:bCs/>
          <w:color w:val="000000"/>
        </w:rPr>
        <w:t>, and/</w:t>
      </w:r>
      <w:r w:rsidR="002F605A">
        <w:rPr>
          <w:rFonts w:ascii="Arial" w:eastAsia="SimSun" w:hAnsi="Arial" w:cs="Arial"/>
          <w:bCs/>
          <w:color w:val="000000"/>
        </w:rPr>
        <w:t>or;</w:t>
      </w:r>
      <w:r w:rsidR="004B1DF2">
        <w:rPr>
          <w:rFonts w:ascii="Arial" w:eastAsia="SimSun" w:hAnsi="Arial" w:cs="Arial"/>
          <w:bCs/>
          <w:color w:val="000000"/>
        </w:rPr>
        <w:t xml:space="preserve"> inviting expressions of interest from </w:t>
      </w:r>
      <w:r w:rsidR="004B1DF2" w:rsidRPr="005740EC">
        <w:rPr>
          <w:rFonts w:ascii="Arial" w:eastAsia="SimSun" w:hAnsi="Arial" w:cs="Arial"/>
          <w:bCs/>
          <w:color w:val="000000"/>
        </w:rPr>
        <w:t xml:space="preserve">suitably qualified and experienced providers (the Provider) to enter into a </w:t>
      </w:r>
      <w:r w:rsidR="004B1DF2">
        <w:rPr>
          <w:rFonts w:ascii="Arial" w:eastAsia="SimSun" w:hAnsi="Arial" w:cs="Arial"/>
          <w:bCs/>
          <w:color w:val="000000"/>
        </w:rPr>
        <w:t xml:space="preserve">Contract </w:t>
      </w:r>
      <w:r w:rsidR="004B1DF2" w:rsidRPr="005740EC">
        <w:rPr>
          <w:rFonts w:ascii="Arial" w:eastAsia="SimSun" w:hAnsi="Arial" w:cs="Arial"/>
          <w:bCs/>
          <w:color w:val="000000"/>
        </w:rPr>
        <w:t>for</w:t>
      </w:r>
      <w:r w:rsidR="004B1DF2">
        <w:rPr>
          <w:rFonts w:ascii="Arial" w:eastAsia="SimSun" w:hAnsi="Arial" w:cs="Arial"/>
          <w:bCs/>
          <w:color w:val="000000"/>
        </w:rPr>
        <w:t xml:space="preserve"> Community-based Re-ablement (the Project)</w:t>
      </w:r>
      <w:r w:rsidR="0019752B">
        <w:rPr>
          <w:rFonts w:ascii="Arial" w:eastAsia="SimSun" w:hAnsi="Arial" w:cs="Arial"/>
          <w:bCs/>
          <w:color w:val="000000"/>
        </w:rPr>
        <w:t>.  Selected providers will</w:t>
      </w:r>
      <w:r w:rsidR="003C46C6" w:rsidRPr="005740EC">
        <w:rPr>
          <w:rFonts w:ascii="Arial" w:eastAsia="SimSun" w:hAnsi="Arial" w:cs="Arial"/>
          <w:bCs/>
          <w:color w:val="000000"/>
        </w:rPr>
        <w:t xml:space="preserve"> support Southwark Council</w:t>
      </w:r>
      <w:r w:rsidR="004B1DF2">
        <w:rPr>
          <w:rFonts w:ascii="Arial" w:eastAsia="SimSun" w:hAnsi="Arial" w:cs="Arial"/>
          <w:bCs/>
          <w:color w:val="000000"/>
        </w:rPr>
        <w:t xml:space="preserve"> </w:t>
      </w:r>
      <w:r w:rsidRPr="005740EC">
        <w:rPr>
          <w:rFonts w:ascii="Arial" w:eastAsia="SimSun" w:hAnsi="Arial" w:cs="Arial"/>
          <w:bCs/>
          <w:color w:val="000000"/>
        </w:rPr>
        <w:t xml:space="preserve">in accordance with the </w:t>
      </w:r>
      <w:r w:rsidR="009D6F8B" w:rsidRPr="005740EC">
        <w:rPr>
          <w:rFonts w:ascii="Arial" w:eastAsia="SimSun" w:hAnsi="Arial" w:cs="Arial"/>
          <w:b/>
          <w:bCs/>
          <w:color w:val="000000"/>
        </w:rPr>
        <w:t>Service Specification</w:t>
      </w:r>
      <w:r w:rsidR="00145D95">
        <w:rPr>
          <w:rFonts w:ascii="Arial" w:eastAsia="SimSun" w:hAnsi="Arial" w:cs="Arial"/>
          <w:b/>
          <w:bCs/>
          <w:color w:val="000000"/>
        </w:rPr>
        <w:t>s</w:t>
      </w:r>
      <w:r w:rsidR="009D6F8B" w:rsidRPr="005740EC">
        <w:rPr>
          <w:rFonts w:ascii="Arial" w:eastAsia="SimSun" w:hAnsi="Arial" w:cs="Arial"/>
          <w:b/>
          <w:bCs/>
          <w:color w:val="000000"/>
        </w:rPr>
        <w:t xml:space="preserve"> </w:t>
      </w:r>
      <w:r w:rsidRPr="005740EC">
        <w:rPr>
          <w:rFonts w:ascii="Arial" w:eastAsia="SimSun" w:hAnsi="Arial" w:cs="Arial"/>
          <w:bCs/>
          <w:color w:val="000000"/>
        </w:rPr>
        <w:t>set out in</w:t>
      </w:r>
      <w:r w:rsidRPr="005740EC">
        <w:rPr>
          <w:rFonts w:ascii="Arial" w:eastAsia="SimSun" w:hAnsi="Arial" w:cs="Arial"/>
          <w:b/>
          <w:bCs/>
          <w:color w:val="000000"/>
        </w:rPr>
        <w:t xml:space="preserve"> Appendix B </w:t>
      </w:r>
      <w:r w:rsidRPr="005740EC">
        <w:rPr>
          <w:rFonts w:ascii="Arial" w:eastAsia="SimSun" w:hAnsi="Arial" w:cs="Arial"/>
          <w:bCs/>
          <w:color w:val="000000"/>
        </w:rPr>
        <w:t>of this Invitation to Tender (ITT).</w:t>
      </w:r>
    </w:p>
    <w:p w14:paraId="502F9DFF" w14:textId="56C684B5" w:rsidR="0038764C" w:rsidRDefault="00706BDD" w:rsidP="00192213">
      <w:pPr>
        <w:keepNext/>
        <w:keepLines/>
        <w:ind w:left="578"/>
        <w:jc w:val="both"/>
        <w:rPr>
          <w:rFonts w:ascii="Arial" w:eastAsia="SimSun" w:hAnsi="Arial" w:cs="Arial"/>
          <w:bCs/>
          <w:color w:val="000000"/>
        </w:rPr>
      </w:pPr>
      <w:r w:rsidRPr="0021422D">
        <w:rPr>
          <w:rFonts w:ascii="Arial" w:eastAsia="SimSun" w:hAnsi="Arial" w:cs="Arial"/>
          <w:bCs/>
          <w:color w:val="000000"/>
        </w:rPr>
        <w:t xml:space="preserve">The Council is undertaking this procurement under the </w:t>
      </w:r>
      <w:r w:rsidR="00F4267D" w:rsidRPr="005142EA">
        <w:rPr>
          <w:rFonts w:ascii="Arial" w:eastAsia="SimSun" w:hAnsi="Arial" w:cs="Arial"/>
          <w:bCs/>
          <w:color w:val="000000"/>
        </w:rPr>
        <w:t>Restricted Procedure</w:t>
      </w:r>
      <w:r w:rsidR="00F4267D">
        <w:rPr>
          <w:rFonts w:ascii="Arial" w:eastAsia="SimSun" w:hAnsi="Arial" w:cs="Arial"/>
          <w:bCs/>
          <w:color w:val="000000"/>
        </w:rPr>
        <w:t xml:space="preserve"> </w:t>
      </w:r>
      <w:r w:rsidRPr="0021422D">
        <w:rPr>
          <w:rFonts w:ascii="Arial" w:eastAsia="SimSun" w:hAnsi="Arial" w:cs="Arial"/>
          <w:bCs/>
          <w:color w:val="000000"/>
        </w:rPr>
        <w:t>set out</w:t>
      </w:r>
      <w:r>
        <w:rPr>
          <w:rFonts w:ascii="Arial" w:eastAsia="SimSun" w:hAnsi="Arial" w:cs="Arial"/>
          <w:bCs/>
          <w:color w:val="000000"/>
        </w:rPr>
        <w:t xml:space="preserve"> in the EU Directive 2014/24/EU</w:t>
      </w:r>
      <w:r w:rsidRPr="0021422D">
        <w:rPr>
          <w:rFonts w:ascii="Arial" w:eastAsia="SimSun" w:hAnsi="Arial" w:cs="Arial"/>
          <w:bCs/>
          <w:color w:val="000000"/>
        </w:rPr>
        <w:t>, as implemented by the UK Public Contracts Regulations 2015 (SI 2015 No 2) (the EU Regulations) and as further detail</w:t>
      </w:r>
      <w:r>
        <w:rPr>
          <w:rFonts w:ascii="Arial" w:eastAsia="SimSun" w:hAnsi="Arial" w:cs="Arial"/>
          <w:bCs/>
          <w:color w:val="000000"/>
        </w:rPr>
        <w:t>ed in this Invitation to Tender</w:t>
      </w:r>
      <w:r w:rsidRPr="0021422D">
        <w:rPr>
          <w:rFonts w:ascii="Arial" w:eastAsia="SimSun" w:hAnsi="Arial" w:cs="Arial"/>
          <w:bCs/>
          <w:color w:val="000000"/>
        </w:rPr>
        <w:t xml:space="preserve"> </w:t>
      </w:r>
      <w:r w:rsidRPr="00531F5D">
        <w:rPr>
          <w:rFonts w:ascii="Arial" w:eastAsia="SimSun" w:hAnsi="Arial" w:cs="Arial"/>
          <w:bCs/>
          <w:color w:val="000000"/>
        </w:rPr>
        <w:t>(the Invitation Document).</w:t>
      </w:r>
    </w:p>
    <w:p w14:paraId="53708B4C" w14:textId="77777777" w:rsidR="00677DBA" w:rsidRDefault="00677DBA" w:rsidP="00D23477">
      <w:pPr>
        <w:keepNext/>
        <w:keepLines/>
        <w:ind w:left="578"/>
        <w:contextualSpacing/>
        <w:jc w:val="both"/>
        <w:rPr>
          <w:rFonts w:ascii="Arial" w:eastAsia="SimSun" w:hAnsi="Arial" w:cs="Arial"/>
          <w:bCs/>
          <w:color w:val="000000"/>
        </w:rPr>
      </w:pPr>
      <w:bookmarkStart w:id="3" w:name="_GoBack"/>
      <w:r>
        <w:rPr>
          <w:rFonts w:ascii="Arial" w:eastAsia="SimSun" w:hAnsi="Arial" w:cs="Arial"/>
          <w:b/>
          <w:bCs/>
          <w:color w:val="000000"/>
        </w:rPr>
        <w:t>Additional</w:t>
      </w:r>
      <w:bookmarkEnd w:id="3"/>
      <w:r>
        <w:rPr>
          <w:rFonts w:ascii="Arial" w:eastAsia="SimSun" w:hAnsi="Arial" w:cs="Arial"/>
          <w:b/>
          <w:bCs/>
          <w:color w:val="000000"/>
        </w:rPr>
        <w:t xml:space="preserve"> Adults Care at Home</w:t>
      </w:r>
    </w:p>
    <w:p w14:paraId="1F9CC97D" w14:textId="23D2496B" w:rsidR="00EF77B9" w:rsidRDefault="00EF77B9" w:rsidP="00D23477">
      <w:pPr>
        <w:keepNext/>
        <w:keepLines/>
        <w:ind w:left="578"/>
        <w:jc w:val="both"/>
        <w:rPr>
          <w:rFonts w:ascii="Arial" w:eastAsia="SimSun" w:hAnsi="Arial" w:cs="Arial"/>
          <w:bCs/>
          <w:color w:val="000000"/>
        </w:rPr>
      </w:pPr>
      <w:r w:rsidRPr="005518EE">
        <w:rPr>
          <w:rFonts w:ascii="Arial" w:eastAsia="SimSun" w:hAnsi="Arial" w:cs="Arial"/>
          <w:bCs/>
          <w:color w:val="000000"/>
        </w:rPr>
        <w:t>The Additional</w:t>
      </w:r>
      <w:r w:rsidR="00676BBF">
        <w:rPr>
          <w:rFonts w:ascii="Arial" w:eastAsia="SimSun" w:hAnsi="Arial" w:cs="Arial"/>
          <w:bCs/>
          <w:color w:val="000000"/>
        </w:rPr>
        <w:t xml:space="preserve"> Adults</w:t>
      </w:r>
      <w:r w:rsidRPr="005518EE">
        <w:rPr>
          <w:rFonts w:ascii="Arial" w:eastAsia="SimSun" w:hAnsi="Arial" w:cs="Arial"/>
          <w:bCs/>
          <w:color w:val="000000"/>
        </w:rPr>
        <w:t xml:space="preserve"> Care at Home service provision will be split across two lots</w:t>
      </w:r>
      <w:r w:rsidR="00A262BD">
        <w:rPr>
          <w:rFonts w:ascii="Arial" w:eastAsia="SimSun" w:hAnsi="Arial" w:cs="Arial"/>
          <w:bCs/>
          <w:color w:val="000000"/>
        </w:rPr>
        <w:t xml:space="preserve"> to support its current Care at Home provision</w:t>
      </w:r>
      <w:r w:rsidR="003B198F">
        <w:rPr>
          <w:rFonts w:ascii="Arial" w:eastAsia="SimSun" w:hAnsi="Arial" w:cs="Arial"/>
          <w:bCs/>
          <w:color w:val="000000"/>
        </w:rPr>
        <w:t>:</w:t>
      </w:r>
      <w:r w:rsidRPr="005518EE">
        <w:rPr>
          <w:rFonts w:ascii="Arial" w:eastAsia="SimSun" w:hAnsi="Arial" w:cs="Arial"/>
          <w:bCs/>
          <w:color w:val="000000"/>
        </w:rPr>
        <w:t xml:space="preserve"> </w:t>
      </w:r>
      <w:r w:rsidR="0038764C">
        <w:rPr>
          <w:rFonts w:ascii="Arial" w:eastAsia="SimSun" w:hAnsi="Arial" w:cs="Arial"/>
          <w:bCs/>
          <w:color w:val="000000"/>
        </w:rPr>
        <w:t xml:space="preserve">Lot 1 </w:t>
      </w:r>
      <w:r w:rsidR="003B198F" w:rsidRPr="005518EE">
        <w:rPr>
          <w:rFonts w:ascii="Arial" w:eastAsia="SimSun" w:hAnsi="Arial" w:cs="Arial"/>
          <w:bCs/>
          <w:color w:val="000000"/>
        </w:rPr>
        <w:t xml:space="preserve">Additional </w:t>
      </w:r>
      <w:r w:rsidR="00F4267D">
        <w:rPr>
          <w:rFonts w:ascii="Arial" w:eastAsia="SimSun" w:hAnsi="Arial" w:cs="Arial"/>
          <w:bCs/>
          <w:color w:val="000000"/>
        </w:rPr>
        <w:t xml:space="preserve">Adults </w:t>
      </w:r>
      <w:r w:rsidR="003B198F" w:rsidRPr="005518EE">
        <w:rPr>
          <w:rFonts w:ascii="Arial" w:eastAsia="SimSun" w:hAnsi="Arial" w:cs="Arial"/>
          <w:bCs/>
          <w:color w:val="000000"/>
        </w:rPr>
        <w:t xml:space="preserve">Care at Home </w:t>
      </w:r>
      <w:r w:rsidR="003B198F">
        <w:rPr>
          <w:rFonts w:ascii="Arial" w:eastAsia="SimSun" w:hAnsi="Arial" w:cs="Arial"/>
          <w:bCs/>
          <w:color w:val="000000"/>
        </w:rPr>
        <w:t>–</w:t>
      </w:r>
      <w:r w:rsidR="0038764C">
        <w:rPr>
          <w:rFonts w:ascii="Arial" w:eastAsia="SimSun" w:hAnsi="Arial" w:cs="Arial"/>
          <w:bCs/>
          <w:color w:val="000000"/>
        </w:rPr>
        <w:t xml:space="preserve"> </w:t>
      </w:r>
      <w:r w:rsidRPr="005518EE">
        <w:rPr>
          <w:rFonts w:ascii="Arial" w:eastAsia="SimSun" w:hAnsi="Arial" w:cs="Arial"/>
          <w:bCs/>
          <w:color w:val="000000"/>
        </w:rPr>
        <w:t>North</w:t>
      </w:r>
      <w:r w:rsidR="003B198F">
        <w:rPr>
          <w:rFonts w:ascii="Arial" w:eastAsia="SimSun" w:hAnsi="Arial" w:cs="Arial"/>
          <w:bCs/>
          <w:color w:val="000000"/>
        </w:rPr>
        <w:t>,</w:t>
      </w:r>
      <w:r w:rsidRPr="005518EE">
        <w:rPr>
          <w:rFonts w:ascii="Arial" w:eastAsia="SimSun" w:hAnsi="Arial" w:cs="Arial"/>
          <w:bCs/>
          <w:color w:val="000000"/>
        </w:rPr>
        <w:t xml:space="preserve"> and</w:t>
      </w:r>
      <w:r w:rsidR="003B198F">
        <w:rPr>
          <w:rFonts w:ascii="Arial" w:eastAsia="SimSun" w:hAnsi="Arial" w:cs="Arial"/>
          <w:bCs/>
          <w:color w:val="000000"/>
        </w:rPr>
        <w:t>;</w:t>
      </w:r>
      <w:r w:rsidRPr="005518EE">
        <w:rPr>
          <w:rFonts w:ascii="Arial" w:eastAsia="SimSun" w:hAnsi="Arial" w:cs="Arial"/>
          <w:bCs/>
          <w:color w:val="000000"/>
        </w:rPr>
        <w:t xml:space="preserve"> </w:t>
      </w:r>
      <w:r w:rsidR="0038764C">
        <w:rPr>
          <w:rFonts w:ascii="Arial" w:eastAsia="SimSun" w:hAnsi="Arial" w:cs="Arial"/>
          <w:bCs/>
          <w:color w:val="000000"/>
        </w:rPr>
        <w:t>Lot 2</w:t>
      </w:r>
      <w:r w:rsidR="003B198F">
        <w:rPr>
          <w:rFonts w:ascii="Arial" w:eastAsia="SimSun" w:hAnsi="Arial" w:cs="Arial"/>
          <w:bCs/>
          <w:color w:val="000000"/>
        </w:rPr>
        <w:t xml:space="preserve"> </w:t>
      </w:r>
      <w:r w:rsidR="003B198F" w:rsidRPr="005518EE">
        <w:rPr>
          <w:rFonts w:ascii="Arial" w:eastAsia="SimSun" w:hAnsi="Arial" w:cs="Arial"/>
          <w:bCs/>
          <w:color w:val="000000"/>
        </w:rPr>
        <w:t xml:space="preserve">Additional </w:t>
      </w:r>
      <w:r w:rsidR="00F4267D">
        <w:rPr>
          <w:rFonts w:ascii="Arial" w:eastAsia="SimSun" w:hAnsi="Arial" w:cs="Arial"/>
          <w:bCs/>
          <w:color w:val="000000"/>
        </w:rPr>
        <w:t xml:space="preserve">Adults </w:t>
      </w:r>
      <w:r w:rsidR="003B198F" w:rsidRPr="005518EE">
        <w:rPr>
          <w:rFonts w:ascii="Arial" w:eastAsia="SimSun" w:hAnsi="Arial" w:cs="Arial"/>
          <w:bCs/>
          <w:color w:val="000000"/>
        </w:rPr>
        <w:t xml:space="preserve">Care at Home </w:t>
      </w:r>
      <w:r w:rsidR="0038764C">
        <w:rPr>
          <w:rFonts w:ascii="Arial" w:eastAsia="SimSun" w:hAnsi="Arial" w:cs="Arial"/>
          <w:bCs/>
          <w:color w:val="000000"/>
        </w:rPr>
        <w:t xml:space="preserve">- </w:t>
      </w:r>
      <w:r w:rsidRPr="005518EE">
        <w:rPr>
          <w:rFonts w:ascii="Arial" w:eastAsia="SimSun" w:hAnsi="Arial" w:cs="Arial"/>
          <w:bCs/>
          <w:color w:val="000000"/>
        </w:rPr>
        <w:t xml:space="preserve">South). </w:t>
      </w:r>
      <w:r w:rsidR="0038764C">
        <w:rPr>
          <w:rFonts w:ascii="Arial" w:eastAsia="SimSun" w:hAnsi="Arial" w:cs="Arial"/>
          <w:bCs/>
          <w:color w:val="000000"/>
        </w:rPr>
        <w:t>Lot 1</w:t>
      </w:r>
      <w:r w:rsidR="003B198F">
        <w:rPr>
          <w:rFonts w:ascii="Arial" w:eastAsia="SimSun" w:hAnsi="Arial" w:cs="Arial"/>
          <w:bCs/>
          <w:color w:val="000000"/>
        </w:rPr>
        <w:t xml:space="preserve"> </w:t>
      </w:r>
      <w:r w:rsidRPr="005518EE">
        <w:rPr>
          <w:rFonts w:ascii="Arial" w:eastAsia="SimSun" w:hAnsi="Arial" w:cs="Arial"/>
          <w:bCs/>
          <w:color w:val="000000"/>
        </w:rPr>
        <w:t>will comprise</w:t>
      </w:r>
      <w:r w:rsidR="00A262BD">
        <w:rPr>
          <w:rFonts w:ascii="Arial" w:eastAsia="SimSun" w:hAnsi="Arial" w:cs="Arial"/>
          <w:bCs/>
          <w:color w:val="000000"/>
        </w:rPr>
        <w:t xml:space="preserve"> of</w:t>
      </w:r>
      <w:r w:rsidRPr="005518EE">
        <w:rPr>
          <w:rFonts w:ascii="Arial" w:eastAsia="SimSun" w:hAnsi="Arial" w:cs="Arial"/>
          <w:bCs/>
          <w:color w:val="000000"/>
        </w:rPr>
        <w:t xml:space="preserve"> an additional three (3) care a</w:t>
      </w:r>
      <w:r w:rsidR="007021DB" w:rsidRPr="005518EE">
        <w:rPr>
          <w:rFonts w:ascii="Arial" w:eastAsia="SimSun" w:hAnsi="Arial" w:cs="Arial"/>
          <w:bCs/>
          <w:color w:val="000000"/>
        </w:rPr>
        <w:t>t</w:t>
      </w:r>
      <w:r w:rsidRPr="005518EE">
        <w:rPr>
          <w:rFonts w:ascii="Arial" w:eastAsia="SimSun" w:hAnsi="Arial" w:cs="Arial"/>
          <w:bCs/>
          <w:color w:val="000000"/>
        </w:rPr>
        <w:t xml:space="preserve"> home </w:t>
      </w:r>
      <w:r w:rsidR="00677DBA">
        <w:rPr>
          <w:rFonts w:ascii="Arial" w:eastAsia="SimSun" w:hAnsi="Arial" w:cs="Arial"/>
          <w:bCs/>
          <w:color w:val="000000"/>
        </w:rPr>
        <w:t>c</w:t>
      </w:r>
      <w:r w:rsidR="00A262BD">
        <w:rPr>
          <w:rFonts w:ascii="Arial" w:eastAsia="SimSun" w:hAnsi="Arial" w:cs="Arial"/>
          <w:bCs/>
          <w:color w:val="000000"/>
        </w:rPr>
        <w:t>ontracts</w:t>
      </w:r>
      <w:r w:rsidRPr="005518EE">
        <w:rPr>
          <w:rFonts w:ascii="Arial" w:eastAsia="SimSun" w:hAnsi="Arial" w:cs="Arial"/>
          <w:bCs/>
          <w:color w:val="000000"/>
        </w:rPr>
        <w:t xml:space="preserve">. </w:t>
      </w:r>
      <w:r w:rsidR="0038764C">
        <w:rPr>
          <w:rFonts w:ascii="Arial" w:eastAsia="SimSun" w:hAnsi="Arial" w:cs="Arial"/>
          <w:bCs/>
          <w:color w:val="000000"/>
        </w:rPr>
        <w:t xml:space="preserve">Lot 2 </w:t>
      </w:r>
      <w:r w:rsidRPr="005518EE">
        <w:rPr>
          <w:rFonts w:ascii="Arial" w:eastAsia="SimSun" w:hAnsi="Arial" w:cs="Arial"/>
          <w:bCs/>
          <w:color w:val="000000"/>
        </w:rPr>
        <w:t xml:space="preserve">will comprise </w:t>
      </w:r>
      <w:r w:rsidR="00677DBA">
        <w:rPr>
          <w:rFonts w:ascii="Arial" w:eastAsia="SimSun" w:hAnsi="Arial" w:cs="Arial"/>
          <w:bCs/>
          <w:color w:val="000000"/>
        </w:rPr>
        <w:t xml:space="preserve">of </w:t>
      </w:r>
      <w:r w:rsidRPr="005518EE">
        <w:rPr>
          <w:rFonts w:ascii="Arial" w:eastAsia="SimSun" w:hAnsi="Arial" w:cs="Arial"/>
          <w:bCs/>
          <w:color w:val="000000"/>
        </w:rPr>
        <w:t xml:space="preserve">an additional two (2) care at home </w:t>
      </w:r>
      <w:r w:rsidR="00677DBA">
        <w:rPr>
          <w:rFonts w:ascii="Arial" w:eastAsia="SimSun" w:hAnsi="Arial" w:cs="Arial"/>
          <w:bCs/>
          <w:color w:val="000000"/>
        </w:rPr>
        <w:t>c</w:t>
      </w:r>
      <w:r w:rsidR="00A262BD">
        <w:rPr>
          <w:rFonts w:ascii="Arial" w:eastAsia="SimSun" w:hAnsi="Arial" w:cs="Arial"/>
          <w:bCs/>
          <w:color w:val="000000"/>
        </w:rPr>
        <w:t>ontracts</w:t>
      </w:r>
      <w:r w:rsidRPr="005518EE">
        <w:rPr>
          <w:rFonts w:ascii="Arial" w:eastAsia="SimSun" w:hAnsi="Arial" w:cs="Arial"/>
          <w:bCs/>
          <w:color w:val="000000"/>
        </w:rPr>
        <w:t>. This will secure an equitable number of providers (7) in</w:t>
      </w:r>
      <w:r w:rsidR="002A09A7" w:rsidRPr="005518EE">
        <w:rPr>
          <w:rFonts w:ascii="Arial" w:eastAsia="SimSun" w:hAnsi="Arial" w:cs="Arial"/>
          <w:bCs/>
          <w:color w:val="000000"/>
        </w:rPr>
        <w:t xml:space="preserve"> both</w:t>
      </w:r>
      <w:r w:rsidRPr="005518EE">
        <w:rPr>
          <w:rFonts w:ascii="Arial" w:eastAsia="SimSun" w:hAnsi="Arial" w:cs="Arial"/>
          <w:bCs/>
          <w:color w:val="000000"/>
        </w:rPr>
        <w:t xml:space="preserve"> the north </w:t>
      </w:r>
      <w:r w:rsidR="002A09A7" w:rsidRPr="005518EE">
        <w:rPr>
          <w:rFonts w:ascii="Arial" w:eastAsia="SimSun" w:hAnsi="Arial" w:cs="Arial"/>
          <w:bCs/>
          <w:color w:val="000000"/>
        </w:rPr>
        <w:t xml:space="preserve">(4 core providers and 3 additional providers) </w:t>
      </w:r>
      <w:r w:rsidRPr="005518EE">
        <w:rPr>
          <w:rFonts w:ascii="Arial" w:eastAsia="SimSun" w:hAnsi="Arial" w:cs="Arial"/>
          <w:bCs/>
          <w:color w:val="000000"/>
        </w:rPr>
        <w:t>and south</w:t>
      </w:r>
      <w:r w:rsidR="002A09A7" w:rsidRPr="005518EE">
        <w:rPr>
          <w:rFonts w:ascii="Arial" w:eastAsia="SimSun" w:hAnsi="Arial" w:cs="Arial"/>
          <w:bCs/>
          <w:color w:val="000000"/>
        </w:rPr>
        <w:t xml:space="preserve"> (5 core providers and 2 additional providers)</w:t>
      </w:r>
      <w:r w:rsidRPr="005518EE">
        <w:rPr>
          <w:rFonts w:ascii="Arial" w:eastAsia="SimSun" w:hAnsi="Arial" w:cs="Arial"/>
          <w:bCs/>
          <w:color w:val="000000"/>
        </w:rPr>
        <w:t xml:space="preserve"> of the borough.</w:t>
      </w:r>
      <w:r w:rsidR="003D0471" w:rsidRPr="005518EE">
        <w:rPr>
          <w:rFonts w:ascii="Arial" w:eastAsia="SimSun" w:hAnsi="Arial" w:cs="Arial"/>
          <w:bCs/>
          <w:color w:val="000000"/>
        </w:rPr>
        <w:t xml:space="preserve"> The lots and their respective areas are set out in Table 1 below.</w:t>
      </w:r>
    </w:p>
    <w:p w14:paraId="5CEA82F2" w14:textId="77777777" w:rsidR="003D0471" w:rsidRPr="00AE3B46" w:rsidRDefault="003D0471" w:rsidP="00D23477">
      <w:pPr>
        <w:keepNext/>
        <w:keepLines/>
        <w:ind w:left="578"/>
        <w:jc w:val="both"/>
        <w:rPr>
          <w:rFonts w:ascii="Arial" w:eastAsia="SimSun" w:hAnsi="Arial" w:cs="Arial"/>
          <w:bCs/>
          <w:color w:val="000000"/>
        </w:rPr>
      </w:pPr>
      <w:r w:rsidRPr="00AE3B46">
        <w:rPr>
          <w:rFonts w:ascii="Arial" w:eastAsia="SimSun" w:hAnsi="Arial" w:cs="Arial"/>
          <w:bCs/>
          <w:color w:val="000000"/>
        </w:rPr>
        <w:t>Table 1</w:t>
      </w:r>
      <w:r w:rsidR="00AE3B46">
        <w:rPr>
          <w:rFonts w:ascii="Arial" w:eastAsia="SimSun" w:hAnsi="Arial" w:cs="Arial"/>
          <w:bCs/>
          <w:color w:val="000000"/>
        </w:rPr>
        <w:t>: Lot areas</w:t>
      </w:r>
    </w:p>
    <w:tbl>
      <w:tblPr>
        <w:tblStyle w:val="TableGrid"/>
        <w:tblW w:w="0" w:type="auto"/>
        <w:tblInd w:w="817" w:type="dxa"/>
        <w:tblLook w:val="04A0" w:firstRow="1" w:lastRow="0" w:firstColumn="1" w:lastColumn="0" w:noHBand="0" w:noVBand="1"/>
      </w:tblPr>
      <w:tblGrid>
        <w:gridCol w:w="851"/>
        <w:gridCol w:w="992"/>
        <w:gridCol w:w="6379"/>
      </w:tblGrid>
      <w:tr w:rsidR="003D0471" w14:paraId="3A865931" w14:textId="77777777" w:rsidTr="00677DBA">
        <w:tc>
          <w:tcPr>
            <w:tcW w:w="851" w:type="dxa"/>
          </w:tcPr>
          <w:p w14:paraId="2BAE6325" w14:textId="77777777" w:rsidR="003D0471" w:rsidRDefault="0038764C" w:rsidP="00D23477">
            <w:pPr>
              <w:keepNext/>
              <w:keepLines/>
              <w:jc w:val="both"/>
              <w:rPr>
                <w:rFonts w:ascii="Arial" w:eastAsia="SimSun" w:hAnsi="Arial" w:cs="Arial"/>
                <w:b/>
                <w:bCs/>
                <w:color w:val="000000"/>
              </w:rPr>
            </w:pPr>
            <w:r>
              <w:rPr>
                <w:rFonts w:ascii="Arial" w:eastAsia="SimSun" w:hAnsi="Arial" w:cs="Arial"/>
                <w:b/>
                <w:bCs/>
                <w:color w:val="000000"/>
              </w:rPr>
              <w:t xml:space="preserve">Lot </w:t>
            </w:r>
            <w:r w:rsidR="003D0471">
              <w:rPr>
                <w:rFonts w:ascii="Arial" w:eastAsia="SimSun" w:hAnsi="Arial" w:cs="Arial"/>
                <w:b/>
                <w:bCs/>
                <w:color w:val="000000"/>
              </w:rPr>
              <w:t>1</w:t>
            </w:r>
          </w:p>
        </w:tc>
        <w:tc>
          <w:tcPr>
            <w:tcW w:w="992" w:type="dxa"/>
          </w:tcPr>
          <w:p w14:paraId="5C1E4520" w14:textId="77777777" w:rsidR="003D0471" w:rsidRDefault="003D0471" w:rsidP="00D23477">
            <w:pPr>
              <w:keepNext/>
              <w:keepLines/>
              <w:jc w:val="both"/>
              <w:rPr>
                <w:rFonts w:ascii="Arial" w:eastAsia="SimSun" w:hAnsi="Arial" w:cs="Arial"/>
                <w:b/>
                <w:bCs/>
                <w:color w:val="000000"/>
              </w:rPr>
            </w:pPr>
            <w:r>
              <w:rPr>
                <w:rFonts w:ascii="Arial" w:eastAsia="SimSun" w:hAnsi="Arial" w:cs="Arial"/>
                <w:b/>
                <w:bCs/>
                <w:color w:val="000000"/>
              </w:rPr>
              <w:t>North</w:t>
            </w:r>
          </w:p>
        </w:tc>
        <w:tc>
          <w:tcPr>
            <w:tcW w:w="6379" w:type="dxa"/>
          </w:tcPr>
          <w:p w14:paraId="104ECFCB" w14:textId="77777777" w:rsidR="003D0471" w:rsidRDefault="003D0471" w:rsidP="00D23477">
            <w:pPr>
              <w:keepNext/>
              <w:keepLines/>
              <w:jc w:val="both"/>
              <w:rPr>
                <w:rFonts w:ascii="Arial" w:eastAsia="SimSun" w:hAnsi="Arial" w:cs="Arial"/>
                <w:b/>
                <w:bCs/>
                <w:color w:val="000000"/>
              </w:rPr>
            </w:pPr>
            <w:r>
              <w:rPr>
                <w:rFonts w:ascii="Arial" w:eastAsia="SimSun" w:hAnsi="Arial" w:cs="Arial"/>
                <w:b/>
                <w:bCs/>
                <w:color w:val="000000"/>
              </w:rPr>
              <w:t>Borough, Walworth, Bermondsey and Rotherhithe</w:t>
            </w:r>
          </w:p>
        </w:tc>
      </w:tr>
      <w:tr w:rsidR="003D0471" w14:paraId="17209BA1" w14:textId="77777777" w:rsidTr="00677DBA">
        <w:tc>
          <w:tcPr>
            <w:tcW w:w="851" w:type="dxa"/>
          </w:tcPr>
          <w:p w14:paraId="4F187A5A" w14:textId="77777777" w:rsidR="003D0471" w:rsidRDefault="0038764C" w:rsidP="00D23477">
            <w:pPr>
              <w:keepNext/>
              <w:keepLines/>
              <w:jc w:val="both"/>
              <w:rPr>
                <w:rFonts w:ascii="Arial" w:eastAsia="SimSun" w:hAnsi="Arial" w:cs="Arial"/>
                <w:b/>
                <w:bCs/>
                <w:color w:val="000000"/>
              </w:rPr>
            </w:pPr>
            <w:r>
              <w:rPr>
                <w:rFonts w:ascii="Arial" w:eastAsia="SimSun" w:hAnsi="Arial" w:cs="Arial"/>
                <w:b/>
                <w:bCs/>
                <w:color w:val="000000"/>
              </w:rPr>
              <w:t xml:space="preserve">Lot </w:t>
            </w:r>
            <w:r w:rsidR="003D0471">
              <w:rPr>
                <w:rFonts w:ascii="Arial" w:eastAsia="SimSun" w:hAnsi="Arial" w:cs="Arial"/>
                <w:b/>
                <w:bCs/>
                <w:color w:val="000000"/>
              </w:rPr>
              <w:t>2</w:t>
            </w:r>
          </w:p>
        </w:tc>
        <w:tc>
          <w:tcPr>
            <w:tcW w:w="992" w:type="dxa"/>
          </w:tcPr>
          <w:p w14:paraId="791AA875" w14:textId="77777777" w:rsidR="003D0471" w:rsidRDefault="003D0471" w:rsidP="00D23477">
            <w:pPr>
              <w:keepNext/>
              <w:keepLines/>
              <w:jc w:val="both"/>
              <w:rPr>
                <w:rFonts w:ascii="Arial" w:eastAsia="SimSun" w:hAnsi="Arial" w:cs="Arial"/>
                <w:b/>
                <w:bCs/>
                <w:color w:val="000000"/>
              </w:rPr>
            </w:pPr>
            <w:r>
              <w:rPr>
                <w:rFonts w:ascii="Arial" w:eastAsia="SimSun" w:hAnsi="Arial" w:cs="Arial"/>
                <w:b/>
                <w:bCs/>
                <w:color w:val="000000"/>
              </w:rPr>
              <w:t>South</w:t>
            </w:r>
          </w:p>
        </w:tc>
        <w:tc>
          <w:tcPr>
            <w:tcW w:w="6379" w:type="dxa"/>
          </w:tcPr>
          <w:p w14:paraId="0EBD8193" w14:textId="77777777" w:rsidR="003D0471" w:rsidRDefault="003D0471" w:rsidP="00D23477">
            <w:pPr>
              <w:keepNext/>
              <w:keepLines/>
              <w:jc w:val="both"/>
              <w:rPr>
                <w:rFonts w:ascii="Arial" w:eastAsia="SimSun" w:hAnsi="Arial" w:cs="Arial"/>
                <w:b/>
                <w:bCs/>
                <w:color w:val="000000"/>
              </w:rPr>
            </w:pPr>
            <w:r>
              <w:rPr>
                <w:rFonts w:ascii="Arial" w:eastAsia="SimSun" w:hAnsi="Arial" w:cs="Arial"/>
                <w:b/>
                <w:bCs/>
                <w:color w:val="000000"/>
              </w:rPr>
              <w:t>Peckham, Camberwell and Dulwich</w:t>
            </w:r>
          </w:p>
        </w:tc>
      </w:tr>
    </w:tbl>
    <w:p w14:paraId="58FF1DF1" w14:textId="77777777" w:rsidR="003D0471" w:rsidRDefault="003D0471" w:rsidP="00677DBA">
      <w:pPr>
        <w:keepNext/>
        <w:keepLines/>
        <w:ind w:left="578"/>
        <w:contextualSpacing/>
        <w:jc w:val="both"/>
        <w:rPr>
          <w:rFonts w:ascii="Arial" w:eastAsia="SimSun" w:hAnsi="Arial" w:cs="Arial"/>
          <w:b/>
          <w:bCs/>
          <w:color w:val="000000"/>
        </w:rPr>
      </w:pPr>
    </w:p>
    <w:p w14:paraId="4E2C9811" w14:textId="77777777" w:rsidR="00AA57AB" w:rsidRPr="0007602E" w:rsidRDefault="00AA57AB" w:rsidP="00AA57AB">
      <w:pPr>
        <w:keepNext/>
        <w:keepLines/>
        <w:spacing w:before="120" w:after="120"/>
        <w:ind w:left="576"/>
        <w:jc w:val="both"/>
        <w:rPr>
          <w:rFonts w:ascii="Arial" w:eastAsia="SimSun" w:hAnsi="Arial" w:cs="Arial"/>
          <w:bCs/>
          <w:color w:val="000000"/>
        </w:rPr>
      </w:pPr>
      <w:r w:rsidRPr="0007602E">
        <w:rPr>
          <w:rFonts w:ascii="Arial" w:eastAsia="SimSun" w:hAnsi="Arial" w:cs="Arial"/>
          <w:bCs/>
          <w:color w:val="000000"/>
        </w:rPr>
        <w:t xml:space="preserve">It is the intention of the council to maintain 7 </w:t>
      </w:r>
      <w:r w:rsidR="00677DBA">
        <w:rPr>
          <w:rFonts w:ascii="Arial" w:eastAsia="SimSun" w:hAnsi="Arial" w:cs="Arial"/>
          <w:bCs/>
          <w:color w:val="000000"/>
        </w:rPr>
        <w:t>p</w:t>
      </w:r>
      <w:r w:rsidRPr="0007602E">
        <w:rPr>
          <w:rFonts w:ascii="Arial" w:eastAsia="SimSun" w:hAnsi="Arial" w:cs="Arial"/>
          <w:bCs/>
          <w:color w:val="000000"/>
        </w:rPr>
        <w:t>rovid</w:t>
      </w:r>
      <w:r w:rsidR="005518EE" w:rsidRPr="0007602E">
        <w:rPr>
          <w:rFonts w:ascii="Arial" w:eastAsia="SimSun" w:hAnsi="Arial" w:cs="Arial"/>
          <w:bCs/>
          <w:color w:val="000000"/>
        </w:rPr>
        <w:t>ers for</w:t>
      </w:r>
      <w:r w:rsidRPr="0007602E">
        <w:rPr>
          <w:rFonts w:ascii="Arial" w:eastAsia="SimSun" w:hAnsi="Arial" w:cs="Arial"/>
          <w:bCs/>
          <w:color w:val="000000"/>
        </w:rPr>
        <w:t xml:space="preserve"> each lot for the duration of the </w:t>
      </w:r>
      <w:r w:rsidR="00104D02">
        <w:rPr>
          <w:rFonts w:ascii="Arial" w:eastAsia="SimSun" w:hAnsi="Arial" w:cs="Arial"/>
          <w:bCs/>
          <w:color w:val="000000"/>
        </w:rPr>
        <w:t>c</w:t>
      </w:r>
      <w:r w:rsidR="003B198F">
        <w:rPr>
          <w:rFonts w:ascii="Arial" w:eastAsia="SimSun" w:hAnsi="Arial" w:cs="Arial"/>
          <w:bCs/>
          <w:color w:val="000000"/>
        </w:rPr>
        <w:t>ontract</w:t>
      </w:r>
      <w:r w:rsidRPr="0007602E">
        <w:rPr>
          <w:rFonts w:ascii="Arial" w:eastAsia="SimSun" w:hAnsi="Arial" w:cs="Arial"/>
          <w:bCs/>
          <w:color w:val="000000"/>
        </w:rPr>
        <w:t xml:space="preserve">. Therefore, should </w:t>
      </w:r>
      <w:r w:rsidR="00CB4A36" w:rsidRPr="0007602E">
        <w:rPr>
          <w:rFonts w:ascii="Arial" w:eastAsia="SimSun" w:hAnsi="Arial" w:cs="Arial"/>
          <w:bCs/>
          <w:color w:val="000000"/>
        </w:rPr>
        <w:t xml:space="preserve">the number of providers </w:t>
      </w:r>
      <w:r w:rsidRPr="0007602E">
        <w:rPr>
          <w:rFonts w:ascii="Arial" w:eastAsia="SimSun" w:hAnsi="Arial" w:cs="Arial"/>
          <w:bCs/>
          <w:color w:val="000000"/>
        </w:rPr>
        <w:t xml:space="preserve">decrease below 7 </w:t>
      </w:r>
      <w:r w:rsidR="00CB4A36" w:rsidRPr="0007602E">
        <w:rPr>
          <w:rFonts w:ascii="Arial" w:eastAsia="SimSun" w:hAnsi="Arial" w:cs="Arial"/>
          <w:bCs/>
          <w:color w:val="000000"/>
        </w:rPr>
        <w:t xml:space="preserve">for any reason </w:t>
      </w:r>
      <w:r w:rsidRPr="0007602E">
        <w:rPr>
          <w:rFonts w:ascii="Arial" w:eastAsia="SimSun" w:hAnsi="Arial" w:cs="Arial"/>
          <w:bCs/>
          <w:color w:val="000000"/>
        </w:rPr>
        <w:t xml:space="preserve">during the </w:t>
      </w:r>
      <w:r w:rsidR="00104D02">
        <w:rPr>
          <w:rFonts w:ascii="Arial" w:eastAsia="SimSun" w:hAnsi="Arial" w:cs="Arial"/>
          <w:bCs/>
          <w:color w:val="000000"/>
        </w:rPr>
        <w:t>c</w:t>
      </w:r>
      <w:r w:rsidR="003B198F">
        <w:rPr>
          <w:rFonts w:ascii="Arial" w:eastAsia="SimSun" w:hAnsi="Arial" w:cs="Arial"/>
          <w:bCs/>
          <w:color w:val="000000"/>
        </w:rPr>
        <w:t>ontract</w:t>
      </w:r>
      <w:r w:rsidRPr="0007602E">
        <w:rPr>
          <w:rFonts w:ascii="Arial" w:eastAsia="SimSun" w:hAnsi="Arial" w:cs="Arial"/>
          <w:bCs/>
          <w:color w:val="000000"/>
        </w:rPr>
        <w:t xml:space="preserve"> period, the council reserve the right to </w:t>
      </w:r>
      <w:r w:rsidR="003B198F">
        <w:rPr>
          <w:rFonts w:ascii="Arial" w:eastAsia="SimSun" w:hAnsi="Arial" w:cs="Arial"/>
          <w:bCs/>
          <w:color w:val="000000"/>
        </w:rPr>
        <w:t>a</w:t>
      </w:r>
      <w:r w:rsidR="00915557">
        <w:rPr>
          <w:rFonts w:ascii="Arial" w:eastAsia="SimSun" w:hAnsi="Arial" w:cs="Arial"/>
          <w:bCs/>
          <w:color w:val="000000"/>
        </w:rPr>
        <w:t xml:space="preserve">ward a </w:t>
      </w:r>
      <w:r w:rsidR="00104D02">
        <w:rPr>
          <w:rFonts w:ascii="Arial" w:eastAsia="SimSun" w:hAnsi="Arial" w:cs="Arial"/>
          <w:bCs/>
          <w:color w:val="000000"/>
        </w:rPr>
        <w:t>c</w:t>
      </w:r>
      <w:r w:rsidR="003B198F">
        <w:rPr>
          <w:rFonts w:ascii="Arial" w:eastAsia="SimSun" w:hAnsi="Arial" w:cs="Arial"/>
          <w:bCs/>
          <w:color w:val="000000"/>
        </w:rPr>
        <w:t>ontract to</w:t>
      </w:r>
      <w:r w:rsidR="003B198F" w:rsidRPr="0007602E">
        <w:rPr>
          <w:rFonts w:ascii="Arial" w:eastAsia="SimSun" w:hAnsi="Arial" w:cs="Arial"/>
          <w:bCs/>
          <w:color w:val="000000"/>
        </w:rPr>
        <w:t xml:space="preserve"> </w:t>
      </w:r>
      <w:r w:rsidRPr="0007602E">
        <w:rPr>
          <w:rFonts w:ascii="Arial" w:eastAsia="SimSun" w:hAnsi="Arial" w:cs="Arial"/>
          <w:bCs/>
          <w:color w:val="000000"/>
        </w:rPr>
        <w:t xml:space="preserve">the next highest-ranked unsuccessful </w:t>
      </w:r>
      <w:r w:rsidR="00F871C7">
        <w:rPr>
          <w:rFonts w:ascii="Arial" w:eastAsia="SimSun" w:hAnsi="Arial" w:cs="Arial"/>
          <w:bCs/>
          <w:color w:val="000000"/>
        </w:rPr>
        <w:t>tenderer</w:t>
      </w:r>
      <w:r w:rsidRPr="0007602E">
        <w:rPr>
          <w:rFonts w:ascii="Arial" w:eastAsia="SimSun" w:hAnsi="Arial" w:cs="Arial"/>
          <w:bCs/>
          <w:color w:val="000000"/>
        </w:rPr>
        <w:t xml:space="preserve"> for that specific lot</w:t>
      </w:r>
      <w:r w:rsidR="0007602E" w:rsidRPr="0007602E">
        <w:rPr>
          <w:rFonts w:ascii="Arial" w:eastAsia="SimSun" w:hAnsi="Arial" w:cs="Arial"/>
          <w:bCs/>
          <w:color w:val="000000"/>
        </w:rPr>
        <w:t>,</w:t>
      </w:r>
      <w:r w:rsidRPr="0007602E">
        <w:rPr>
          <w:rFonts w:ascii="Arial" w:eastAsia="SimSun" w:hAnsi="Arial" w:cs="Arial"/>
          <w:bCs/>
          <w:color w:val="000000"/>
        </w:rPr>
        <w:t xml:space="preserve"> provided they have successfully passed the necessary thresholds at the tender process. </w:t>
      </w:r>
    </w:p>
    <w:p w14:paraId="1FD2A523" w14:textId="77777777" w:rsidR="00AA57AB" w:rsidRPr="0007602E" w:rsidRDefault="00AA57AB" w:rsidP="00AA57AB">
      <w:pPr>
        <w:keepNext/>
        <w:keepLines/>
        <w:spacing w:before="120" w:after="120"/>
        <w:ind w:left="576"/>
        <w:jc w:val="both"/>
        <w:rPr>
          <w:rFonts w:ascii="Arial" w:eastAsia="SimSun" w:hAnsi="Arial" w:cs="Arial"/>
          <w:bCs/>
          <w:color w:val="000000"/>
        </w:rPr>
      </w:pPr>
      <w:r w:rsidRPr="0007602E">
        <w:rPr>
          <w:rFonts w:ascii="Arial" w:eastAsia="SimSun" w:hAnsi="Arial" w:cs="Arial"/>
          <w:bCs/>
          <w:color w:val="000000"/>
        </w:rPr>
        <w:t>Should it arise that no unsuccessful providers (as described above) remain for the lot</w:t>
      </w:r>
      <w:r w:rsidR="00CB4A36" w:rsidRPr="0007602E">
        <w:rPr>
          <w:rFonts w:ascii="Arial" w:eastAsia="SimSun" w:hAnsi="Arial" w:cs="Arial"/>
          <w:bCs/>
          <w:color w:val="000000"/>
        </w:rPr>
        <w:t xml:space="preserve"> in question</w:t>
      </w:r>
      <w:r w:rsidRPr="0007602E">
        <w:rPr>
          <w:rFonts w:ascii="Arial" w:eastAsia="SimSun" w:hAnsi="Arial" w:cs="Arial"/>
          <w:bCs/>
          <w:color w:val="000000"/>
        </w:rPr>
        <w:t xml:space="preserve">, the council reserve the right to approach the next highest-ranked unsuccessful </w:t>
      </w:r>
      <w:r w:rsidR="00F871C7">
        <w:rPr>
          <w:rFonts w:ascii="Arial" w:eastAsia="SimSun" w:hAnsi="Arial" w:cs="Arial"/>
          <w:bCs/>
          <w:color w:val="000000"/>
        </w:rPr>
        <w:t>tenderer</w:t>
      </w:r>
      <w:r w:rsidRPr="0007602E">
        <w:rPr>
          <w:rFonts w:ascii="Arial" w:eastAsia="SimSun" w:hAnsi="Arial" w:cs="Arial"/>
          <w:bCs/>
          <w:color w:val="000000"/>
        </w:rPr>
        <w:t xml:space="preserve"> for the alternative lot (e.g. </w:t>
      </w:r>
      <w:r w:rsidR="003B198F" w:rsidRPr="005518EE">
        <w:rPr>
          <w:rFonts w:ascii="Arial" w:eastAsia="SimSun" w:hAnsi="Arial" w:cs="Arial"/>
          <w:bCs/>
          <w:color w:val="000000"/>
        </w:rPr>
        <w:t xml:space="preserve">Additional </w:t>
      </w:r>
      <w:r w:rsidR="00677DBA">
        <w:rPr>
          <w:rFonts w:ascii="Arial" w:eastAsia="SimSun" w:hAnsi="Arial" w:cs="Arial"/>
          <w:bCs/>
          <w:color w:val="000000"/>
        </w:rPr>
        <w:t xml:space="preserve">Adults </w:t>
      </w:r>
      <w:r w:rsidR="003B198F" w:rsidRPr="005518EE">
        <w:rPr>
          <w:rFonts w:ascii="Arial" w:eastAsia="SimSun" w:hAnsi="Arial" w:cs="Arial"/>
          <w:bCs/>
          <w:color w:val="000000"/>
        </w:rPr>
        <w:t xml:space="preserve">Care at Home </w:t>
      </w:r>
      <w:r w:rsidR="003B198F">
        <w:rPr>
          <w:rFonts w:ascii="Arial" w:eastAsia="SimSun" w:hAnsi="Arial" w:cs="Arial"/>
          <w:bCs/>
          <w:color w:val="000000"/>
        </w:rPr>
        <w:t xml:space="preserve">- </w:t>
      </w:r>
      <w:r w:rsidRPr="0007602E">
        <w:rPr>
          <w:rFonts w:ascii="Arial" w:eastAsia="SimSun" w:hAnsi="Arial" w:cs="Arial"/>
          <w:bCs/>
          <w:color w:val="000000"/>
        </w:rPr>
        <w:t>South) and so on, provided they have passed the necessary thresholds, and vice versa.</w:t>
      </w:r>
    </w:p>
    <w:p w14:paraId="6F15E4D6" w14:textId="77777777" w:rsidR="00AA57AB" w:rsidRDefault="00AA57AB" w:rsidP="00AA57AB">
      <w:pPr>
        <w:keepNext/>
        <w:keepLines/>
        <w:spacing w:before="120" w:after="120"/>
        <w:ind w:left="576"/>
        <w:jc w:val="both"/>
        <w:rPr>
          <w:rFonts w:ascii="Arial" w:eastAsia="SimSun" w:hAnsi="Arial" w:cs="Arial"/>
          <w:bCs/>
          <w:color w:val="000000"/>
        </w:rPr>
      </w:pPr>
      <w:r w:rsidRPr="0007602E">
        <w:rPr>
          <w:rFonts w:ascii="Arial" w:eastAsia="SimSun" w:hAnsi="Arial" w:cs="Arial"/>
          <w:bCs/>
          <w:color w:val="000000"/>
        </w:rPr>
        <w:lastRenderedPageBreak/>
        <w:t xml:space="preserve">In the event that the council should exercise either of these options, the newly accepted </w:t>
      </w:r>
      <w:r w:rsidR="00F871C7">
        <w:rPr>
          <w:rFonts w:ascii="Arial" w:eastAsia="SimSun" w:hAnsi="Arial" w:cs="Arial"/>
          <w:bCs/>
          <w:color w:val="000000"/>
        </w:rPr>
        <w:t>tenderer</w:t>
      </w:r>
      <w:r w:rsidRPr="0007602E">
        <w:rPr>
          <w:rFonts w:ascii="Arial" w:eastAsia="SimSun" w:hAnsi="Arial" w:cs="Arial"/>
          <w:bCs/>
          <w:color w:val="000000"/>
        </w:rPr>
        <w:t xml:space="preserve"> will be </w:t>
      </w:r>
      <w:r w:rsidR="00915557">
        <w:rPr>
          <w:rFonts w:ascii="Arial" w:eastAsia="SimSun" w:hAnsi="Arial" w:cs="Arial"/>
          <w:bCs/>
          <w:color w:val="000000"/>
        </w:rPr>
        <w:t>awarded a contract</w:t>
      </w:r>
      <w:r w:rsidRPr="0007602E">
        <w:rPr>
          <w:rFonts w:ascii="Arial" w:eastAsia="SimSun" w:hAnsi="Arial" w:cs="Arial"/>
          <w:bCs/>
          <w:color w:val="000000"/>
        </w:rPr>
        <w:t xml:space="preserve"> on the basis of its tendered rates</w:t>
      </w:r>
      <w:r w:rsidR="0007602E" w:rsidRPr="0007602E">
        <w:rPr>
          <w:rFonts w:ascii="Arial" w:eastAsia="SimSun" w:hAnsi="Arial" w:cs="Arial"/>
          <w:bCs/>
          <w:color w:val="000000"/>
        </w:rPr>
        <w:t>,</w:t>
      </w:r>
      <w:r w:rsidRPr="0007602E">
        <w:rPr>
          <w:rFonts w:ascii="Arial" w:eastAsia="SimSun" w:hAnsi="Arial" w:cs="Arial"/>
          <w:bCs/>
          <w:color w:val="000000"/>
        </w:rPr>
        <w:t xml:space="preserve"> which will be subject to uplift</w:t>
      </w:r>
      <w:r w:rsidR="0007602E" w:rsidRPr="0007602E">
        <w:rPr>
          <w:rFonts w:ascii="Arial" w:eastAsia="SimSun" w:hAnsi="Arial" w:cs="Arial"/>
          <w:bCs/>
          <w:color w:val="000000"/>
        </w:rPr>
        <w:t xml:space="preserve"> in line with any increase(s) to</w:t>
      </w:r>
      <w:r w:rsidRPr="0007602E">
        <w:rPr>
          <w:rFonts w:ascii="Arial" w:eastAsia="SimSun" w:hAnsi="Arial" w:cs="Arial"/>
          <w:bCs/>
          <w:color w:val="000000"/>
        </w:rPr>
        <w:t xml:space="preserve"> the London Living Wage pl</w:t>
      </w:r>
      <w:r w:rsidR="0007602E" w:rsidRPr="0007602E">
        <w:rPr>
          <w:rFonts w:ascii="Arial" w:eastAsia="SimSun" w:hAnsi="Arial" w:cs="Arial"/>
          <w:bCs/>
          <w:color w:val="000000"/>
        </w:rPr>
        <w:t>us an additional 37% increase of</w:t>
      </w:r>
      <w:r w:rsidRPr="0007602E">
        <w:rPr>
          <w:rFonts w:ascii="Arial" w:eastAsia="SimSun" w:hAnsi="Arial" w:cs="Arial"/>
          <w:bCs/>
          <w:color w:val="000000"/>
        </w:rPr>
        <w:t xml:space="preserve"> the LLW difference for “on costs”.</w:t>
      </w:r>
    </w:p>
    <w:p w14:paraId="35F8DDA1" w14:textId="3F59761F" w:rsidR="00FE613D" w:rsidRDefault="00065554" w:rsidP="00AA57AB">
      <w:pPr>
        <w:keepNext/>
        <w:keepLines/>
        <w:spacing w:before="120" w:after="120"/>
        <w:ind w:left="576"/>
        <w:jc w:val="both"/>
        <w:rPr>
          <w:rFonts w:ascii="Arial" w:eastAsia="SimSun" w:hAnsi="Arial" w:cs="Arial"/>
          <w:bCs/>
          <w:color w:val="000000"/>
        </w:rPr>
      </w:pPr>
      <w:r w:rsidRPr="0036189B">
        <w:rPr>
          <w:rFonts w:ascii="Arial" w:eastAsia="SimSun" w:hAnsi="Arial" w:cs="Arial"/>
          <w:bCs/>
          <w:color w:val="000000"/>
        </w:rPr>
        <w:t xml:space="preserve">Contracts will be awarded to the successful Tenderers and it is anticipated that the </w:t>
      </w:r>
      <w:r w:rsidR="00192213">
        <w:rPr>
          <w:rFonts w:ascii="Arial" w:eastAsia="SimSun" w:hAnsi="Arial" w:cs="Arial"/>
          <w:bCs/>
          <w:color w:val="000000"/>
        </w:rPr>
        <w:t>Contract</w:t>
      </w:r>
      <w:r w:rsidR="00192213" w:rsidRPr="0036189B">
        <w:rPr>
          <w:rFonts w:ascii="Arial" w:eastAsia="SimSun" w:hAnsi="Arial" w:cs="Arial"/>
          <w:bCs/>
          <w:color w:val="000000"/>
        </w:rPr>
        <w:t xml:space="preserve"> </w:t>
      </w:r>
      <w:r w:rsidRPr="0036189B">
        <w:rPr>
          <w:rFonts w:ascii="Arial" w:eastAsia="SimSun" w:hAnsi="Arial" w:cs="Arial"/>
          <w:bCs/>
          <w:color w:val="000000"/>
        </w:rPr>
        <w:t xml:space="preserve">will </w:t>
      </w:r>
      <w:r w:rsidR="00677DBA">
        <w:rPr>
          <w:rFonts w:ascii="Arial" w:eastAsia="SimSun" w:hAnsi="Arial" w:cs="Arial"/>
          <w:bCs/>
          <w:color w:val="000000"/>
        </w:rPr>
        <w:t>com</w:t>
      </w:r>
      <w:r w:rsidR="001360E3">
        <w:rPr>
          <w:rFonts w:ascii="Arial" w:eastAsia="SimSun" w:hAnsi="Arial" w:cs="Arial"/>
          <w:bCs/>
          <w:color w:val="000000"/>
        </w:rPr>
        <w:t>m</w:t>
      </w:r>
      <w:r w:rsidR="00677DBA">
        <w:rPr>
          <w:rFonts w:ascii="Arial" w:eastAsia="SimSun" w:hAnsi="Arial" w:cs="Arial"/>
          <w:bCs/>
          <w:color w:val="000000"/>
        </w:rPr>
        <w:t>ence</w:t>
      </w:r>
      <w:r w:rsidRPr="0036189B">
        <w:rPr>
          <w:rFonts w:ascii="Arial" w:eastAsia="SimSun" w:hAnsi="Arial" w:cs="Arial"/>
          <w:bCs/>
          <w:color w:val="000000"/>
        </w:rPr>
        <w:t xml:space="preserve"> by </w:t>
      </w:r>
      <w:r w:rsidR="00192213">
        <w:rPr>
          <w:rFonts w:ascii="Arial" w:eastAsia="SimSun" w:hAnsi="Arial" w:cs="Arial"/>
          <w:b/>
          <w:bCs/>
          <w:color w:val="000000"/>
        </w:rPr>
        <w:t xml:space="preserve">01 </w:t>
      </w:r>
      <w:r w:rsidR="00677DBA">
        <w:rPr>
          <w:rFonts w:ascii="Arial" w:eastAsia="SimSun" w:hAnsi="Arial" w:cs="Arial"/>
          <w:b/>
          <w:bCs/>
          <w:color w:val="000000"/>
        </w:rPr>
        <w:t>July</w:t>
      </w:r>
      <w:r w:rsidR="00A16E45" w:rsidRPr="00A16E45">
        <w:rPr>
          <w:rFonts w:ascii="Arial" w:eastAsia="SimSun" w:hAnsi="Arial" w:cs="Arial"/>
          <w:b/>
          <w:bCs/>
          <w:color w:val="000000"/>
        </w:rPr>
        <w:t xml:space="preserve"> 2021</w:t>
      </w:r>
      <w:r>
        <w:rPr>
          <w:rFonts w:ascii="Arial" w:eastAsia="SimSun" w:hAnsi="Arial" w:cs="Arial"/>
          <w:bCs/>
          <w:color w:val="000000"/>
        </w:rPr>
        <w:t xml:space="preserve"> </w:t>
      </w:r>
      <w:r w:rsidRPr="003A79D8">
        <w:rPr>
          <w:rFonts w:ascii="Arial" w:eastAsia="SimSun" w:hAnsi="Arial" w:cs="Arial"/>
          <w:bCs/>
          <w:color w:val="000000"/>
        </w:rPr>
        <w:t xml:space="preserve">and will continue for a period of </w:t>
      </w:r>
      <w:r w:rsidR="00677DBA">
        <w:rPr>
          <w:rFonts w:ascii="Arial" w:eastAsia="SimSun" w:hAnsi="Arial" w:cs="Arial"/>
          <w:bCs/>
          <w:color w:val="000000"/>
        </w:rPr>
        <w:t xml:space="preserve">two years with an option to extend for a further two years (1+1). </w:t>
      </w:r>
    </w:p>
    <w:p w14:paraId="275B34F1" w14:textId="77777777" w:rsidR="00677DBA" w:rsidRPr="00677DBA" w:rsidRDefault="00677DBA" w:rsidP="00677DBA">
      <w:pPr>
        <w:keepNext/>
        <w:keepLines/>
        <w:spacing w:before="120" w:after="120"/>
        <w:ind w:left="578"/>
        <w:contextualSpacing/>
        <w:jc w:val="both"/>
        <w:rPr>
          <w:rFonts w:ascii="Arial" w:eastAsia="SimSun" w:hAnsi="Arial" w:cs="Arial"/>
          <w:b/>
          <w:bCs/>
          <w:color w:val="000000"/>
        </w:rPr>
      </w:pPr>
      <w:r>
        <w:rPr>
          <w:rFonts w:ascii="Arial" w:eastAsia="SimSun" w:hAnsi="Arial" w:cs="Arial"/>
          <w:b/>
          <w:bCs/>
          <w:color w:val="000000"/>
        </w:rPr>
        <w:t>Community-based Re-ablement</w:t>
      </w:r>
    </w:p>
    <w:p w14:paraId="710AD804" w14:textId="77777777" w:rsidR="00192213" w:rsidRDefault="00192213" w:rsidP="00AA57AB">
      <w:pPr>
        <w:keepNext/>
        <w:keepLines/>
        <w:spacing w:before="120" w:after="120"/>
        <w:ind w:left="576"/>
        <w:jc w:val="both"/>
        <w:rPr>
          <w:rFonts w:ascii="Arial" w:eastAsia="SimSun" w:hAnsi="Arial" w:cs="Arial"/>
          <w:bCs/>
          <w:color w:val="000000"/>
        </w:rPr>
      </w:pPr>
      <w:r w:rsidRPr="005518EE">
        <w:rPr>
          <w:rFonts w:ascii="Arial" w:eastAsia="SimSun" w:hAnsi="Arial" w:cs="Arial"/>
          <w:bCs/>
          <w:color w:val="000000"/>
        </w:rPr>
        <w:t xml:space="preserve">The </w:t>
      </w:r>
      <w:r>
        <w:rPr>
          <w:rFonts w:ascii="Arial" w:eastAsia="SimSun" w:hAnsi="Arial" w:cs="Arial"/>
          <w:bCs/>
          <w:color w:val="000000"/>
        </w:rPr>
        <w:t>Community-based Re-ablement</w:t>
      </w:r>
      <w:r w:rsidRPr="005518EE">
        <w:rPr>
          <w:rFonts w:ascii="Arial" w:eastAsia="SimSun" w:hAnsi="Arial" w:cs="Arial"/>
          <w:bCs/>
          <w:color w:val="000000"/>
        </w:rPr>
        <w:t xml:space="preserve"> service provision</w:t>
      </w:r>
      <w:r>
        <w:rPr>
          <w:rFonts w:ascii="Arial" w:eastAsia="SimSun" w:hAnsi="Arial" w:cs="Arial"/>
          <w:bCs/>
          <w:color w:val="000000"/>
        </w:rPr>
        <w:t xml:space="preserve"> (Lot 3)</w:t>
      </w:r>
      <w:r w:rsidRPr="005518EE">
        <w:rPr>
          <w:rFonts w:ascii="Arial" w:eastAsia="SimSun" w:hAnsi="Arial" w:cs="Arial"/>
          <w:bCs/>
          <w:color w:val="000000"/>
        </w:rPr>
        <w:t xml:space="preserve"> will </w:t>
      </w:r>
      <w:r>
        <w:rPr>
          <w:rFonts w:ascii="Arial" w:eastAsia="SimSun" w:hAnsi="Arial" w:cs="Arial"/>
          <w:bCs/>
          <w:color w:val="000000"/>
        </w:rPr>
        <w:t xml:space="preserve">comprise of a single </w:t>
      </w:r>
      <w:r w:rsidR="00677DBA">
        <w:rPr>
          <w:rFonts w:ascii="Arial" w:eastAsia="SimSun" w:hAnsi="Arial" w:cs="Arial"/>
          <w:bCs/>
          <w:color w:val="000000"/>
        </w:rPr>
        <w:t>provider</w:t>
      </w:r>
      <w:r w:rsidR="00BD2B56">
        <w:rPr>
          <w:rFonts w:ascii="Arial" w:eastAsia="SimSun" w:hAnsi="Arial" w:cs="Arial"/>
          <w:bCs/>
          <w:color w:val="000000"/>
        </w:rPr>
        <w:t>, wh</w:t>
      </w:r>
      <w:r w:rsidR="00677DBA">
        <w:rPr>
          <w:rFonts w:ascii="Arial" w:eastAsia="SimSun" w:hAnsi="Arial" w:cs="Arial"/>
          <w:bCs/>
          <w:color w:val="000000"/>
        </w:rPr>
        <w:t>o</w:t>
      </w:r>
      <w:r w:rsidR="00BD2B56">
        <w:rPr>
          <w:rFonts w:ascii="Arial" w:eastAsia="SimSun" w:hAnsi="Arial" w:cs="Arial"/>
          <w:bCs/>
          <w:color w:val="000000"/>
        </w:rPr>
        <w:t xml:space="preserve"> will</w:t>
      </w:r>
      <w:r>
        <w:rPr>
          <w:rFonts w:ascii="Arial" w:eastAsia="SimSun" w:hAnsi="Arial" w:cs="Arial"/>
          <w:bCs/>
          <w:color w:val="000000"/>
        </w:rPr>
        <w:t xml:space="preserve"> </w:t>
      </w:r>
      <w:r w:rsidR="00677DBA">
        <w:rPr>
          <w:rFonts w:ascii="Arial" w:eastAsia="SimSun" w:hAnsi="Arial" w:cs="Arial"/>
          <w:bCs/>
          <w:color w:val="000000"/>
        </w:rPr>
        <w:t xml:space="preserve">deliver services </w:t>
      </w:r>
      <w:r>
        <w:rPr>
          <w:rFonts w:ascii="Arial" w:eastAsia="SimSun" w:hAnsi="Arial" w:cs="Arial"/>
          <w:bCs/>
          <w:color w:val="000000"/>
        </w:rPr>
        <w:t>across the whole of the borough.</w:t>
      </w:r>
    </w:p>
    <w:p w14:paraId="480E02D2" w14:textId="77777777" w:rsidR="00192213" w:rsidRPr="00192213" w:rsidRDefault="00027B6C" w:rsidP="00192213">
      <w:pPr>
        <w:keepNext/>
        <w:keepLines/>
        <w:spacing w:before="120" w:after="120"/>
        <w:ind w:left="576"/>
        <w:jc w:val="both"/>
        <w:rPr>
          <w:rFonts w:ascii="Arial" w:eastAsia="SimSun" w:hAnsi="Arial" w:cs="Arial"/>
          <w:bCs/>
          <w:color w:val="000000"/>
        </w:rPr>
      </w:pPr>
      <w:r>
        <w:rPr>
          <w:rFonts w:ascii="Arial" w:eastAsia="SimSun" w:hAnsi="Arial" w:cs="Arial"/>
          <w:bCs/>
          <w:color w:val="000000"/>
        </w:rPr>
        <w:t>A</w:t>
      </w:r>
      <w:r w:rsidR="00BD2B56">
        <w:rPr>
          <w:rFonts w:ascii="Arial" w:eastAsia="SimSun" w:hAnsi="Arial" w:cs="Arial"/>
          <w:bCs/>
          <w:color w:val="000000"/>
        </w:rPr>
        <w:t xml:space="preserve"> </w:t>
      </w:r>
      <w:r w:rsidR="00677DBA">
        <w:rPr>
          <w:rFonts w:ascii="Arial" w:eastAsia="SimSun" w:hAnsi="Arial" w:cs="Arial"/>
          <w:bCs/>
          <w:color w:val="000000"/>
        </w:rPr>
        <w:t>c</w:t>
      </w:r>
      <w:r w:rsidR="00BD2B56">
        <w:rPr>
          <w:rFonts w:ascii="Arial" w:eastAsia="SimSun" w:hAnsi="Arial" w:cs="Arial"/>
          <w:bCs/>
          <w:color w:val="000000"/>
        </w:rPr>
        <w:t>ontract</w:t>
      </w:r>
      <w:r w:rsidR="00192213" w:rsidRPr="0036189B">
        <w:rPr>
          <w:rFonts w:ascii="Arial" w:eastAsia="SimSun" w:hAnsi="Arial" w:cs="Arial"/>
          <w:bCs/>
          <w:color w:val="000000"/>
        </w:rPr>
        <w:t xml:space="preserve"> will be awa</w:t>
      </w:r>
      <w:r w:rsidR="00BD2B56">
        <w:rPr>
          <w:rFonts w:ascii="Arial" w:eastAsia="SimSun" w:hAnsi="Arial" w:cs="Arial"/>
          <w:bCs/>
          <w:color w:val="000000"/>
        </w:rPr>
        <w:t>rded to the successful Tenderer</w:t>
      </w:r>
      <w:r w:rsidR="00192213" w:rsidRPr="0036189B">
        <w:rPr>
          <w:rFonts w:ascii="Arial" w:eastAsia="SimSun" w:hAnsi="Arial" w:cs="Arial"/>
          <w:bCs/>
          <w:color w:val="000000"/>
        </w:rPr>
        <w:t xml:space="preserve"> and it is anticipated that the </w:t>
      </w:r>
      <w:r w:rsidR="00677DBA">
        <w:rPr>
          <w:rFonts w:ascii="Arial" w:eastAsia="SimSun" w:hAnsi="Arial" w:cs="Arial"/>
          <w:bCs/>
          <w:color w:val="000000"/>
        </w:rPr>
        <w:t>c</w:t>
      </w:r>
      <w:r w:rsidR="00192213">
        <w:rPr>
          <w:rFonts w:ascii="Arial" w:eastAsia="SimSun" w:hAnsi="Arial" w:cs="Arial"/>
          <w:bCs/>
          <w:color w:val="000000"/>
        </w:rPr>
        <w:t>ontract</w:t>
      </w:r>
      <w:r w:rsidR="00192213" w:rsidRPr="0036189B">
        <w:rPr>
          <w:rFonts w:ascii="Arial" w:eastAsia="SimSun" w:hAnsi="Arial" w:cs="Arial"/>
          <w:bCs/>
          <w:color w:val="000000"/>
        </w:rPr>
        <w:t xml:space="preserve"> will </w:t>
      </w:r>
      <w:r w:rsidR="00677DBA">
        <w:rPr>
          <w:rFonts w:ascii="Arial" w:eastAsia="SimSun" w:hAnsi="Arial" w:cs="Arial"/>
          <w:bCs/>
          <w:color w:val="000000"/>
        </w:rPr>
        <w:t>commence</w:t>
      </w:r>
      <w:r w:rsidR="00192213" w:rsidRPr="0036189B">
        <w:rPr>
          <w:rFonts w:ascii="Arial" w:eastAsia="SimSun" w:hAnsi="Arial" w:cs="Arial"/>
          <w:bCs/>
          <w:color w:val="000000"/>
        </w:rPr>
        <w:t xml:space="preserve"> by </w:t>
      </w:r>
      <w:r w:rsidR="00192213">
        <w:rPr>
          <w:rFonts w:ascii="Arial" w:eastAsia="SimSun" w:hAnsi="Arial" w:cs="Arial"/>
          <w:b/>
          <w:bCs/>
          <w:color w:val="000000"/>
        </w:rPr>
        <w:t>01</w:t>
      </w:r>
      <w:r w:rsidR="00192213" w:rsidRPr="00A16E45">
        <w:rPr>
          <w:rFonts w:ascii="Arial" w:eastAsia="SimSun" w:hAnsi="Arial" w:cs="Arial"/>
          <w:b/>
          <w:bCs/>
          <w:color w:val="000000"/>
        </w:rPr>
        <w:t xml:space="preserve"> </w:t>
      </w:r>
      <w:r w:rsidR="00677DBA">
        <w:rPr>
          <w:rFonts w:ascii="Arial" w:eastAsia="SimSun" w:hAnsi="Arial" w:cs="Arial"/>
          <w:b/>
          <w:bCs/>
          <w:color w:val="000000"/>
        </w:rPr>
        <w:t>October</w:t>
      </w:r>
      <w:r w:rsidR="00192213" w:rsidRPr="00A16E45">
        <w:rPr>
          <w:rFonts w:ascii="Arial" w:eastAsia="SimSun" w:hAnsi="Arial" w:cs="Arial"/>
          <w:b/>
          <w:bCs/>
          <w:color w:val="000000"/>
        </w:rPr>
        <w:t xml:space="preserve"> 2021</w:t>
      </w:r>
      <w:r w:rsidR="00192213">
        <w:rPr>
          <w:rFonts w:ascii="Arial" w:eastAsia="SimSun" w:hAnsi="Arial" w:cs="Arial"/>
          <w:bCs/>
          <w:color w:val="000000"/>
        </w:rPr>
        <w:t xml:space="preserve"> </w:t>
      </w:r>
      <w:r w:rsidR="00192213" w:rsidRPr="003A79D8">
        <w:rPr>
          <w:rFonts w:ascii="Arial" w:eastAsia="SimSun" w:hAnsi="Arial" w:cs="Arial"/>
          <w:bCs/>
          <w:color w:val="000000"/>
        </w:rPr>
        <w:t xml:space="preserve">and will continue for a period of </w:t>
      </w:r>
      <w:r w:rsidR="00677DBA" w:rsidRPr="005142EA">
        <w:rPr>
          <w:rFonts w:ascii="Arial" w:eastAsia="SimSun" w:hAnsi="Arial" w:cs="Arial"/>
          <w:bCs/>
          <w:color w:val="000000"/>
        </w:rPr>
        <w:t>three years with an option to extend for a further two years (1+1).</w:t>
      </w:r>
      <w:r w:rsidR="00677DBA">
        <w:rPr>
          <w:rFonts w:ascii="Arial" w:eastAsia="SimSun" w:hAnsi="Arial" w:cs="Arial"/>
          <w:bCs/>
          <w:color w:val="000000"/>
        </w:rPr>
        <w:t xml:space="preserve"> </w:t>
      </w:r>
    </w:p>
    <w:p w14:paraId="6CFEE282" w14:textId="13541040" w:rsidR="00711D0D" w:rsidRPr="00711D0D" w:rsidRDefault="00711D0D" w:rsidP="00711D0D">
      <w:pPr>
        <w:keepNext/>
        <w:keepLines/>
        <w:spacing w:before="120" w:after="120"/>
        <w:ind w:left="578"/>
        <w:contextualSpacing/>
        <w:jc w:val="both"/>
        <w:rPr>
          <w:rFonts w:ascii="Arial" w:eastAsia="SimSun" w:hAnsi="Arial" w:cs="Arial"/>
          <w:b/>
          <w:bCs/>
          <w:color w:val="000000"/>
        </w:rPr>
      </w:pPr>
      <w:r w:rsidRPr="00711D0D">
        <w:rPr>
          <w:rFonts w:ascii="Arial" w:eastAsia="SimSun" w:hAnsi="Arial" w:cs="Arial"/>
          <w:b/>
          <w:bCs/>
          <w:color w:val="000000"/>
        </w:rPr>
        <w:t xml:space="preserve">Selection Process </w:t>
      </w:r>
    </w:p>
    <w:p w14:paraId="5C8F0562" w14:textId="4DA8F411" w:rsidR="00D15BC9" w:rsidRDefault="00D15BC9" w:rsidP="00D15BC9">
      <w:pPr>
        <w:keepNext/>
        <w:keepLines/>
        <w:spacing w:before="120" w:after="120"/>
        <w:ind w:left="576"/>
        <w:jc w:val="both"/>
        <w:rPr>
          <w:rFonts w:ascii="Arial" w:eastAsia="SimSun" w:hAnsi="Arial" w:cs="Arial"/>
          <w:bCs/>
          <w:color w:val="000000"/>
        </w:rPr>
      </w:pPr>
      <w:r w:rsidRPr="00DF19B7">
        <w:rPr>
          <w:rFonts w:ascii="Arial" w:eastAsia="SimSun" w:hAnsi="Arial" w:cs="Arial"/>
          <w:bCs/>
          <w:color w:val="000000"/>
        </w:rPr>
        <w:t xml:space="preserve">Interested parties in </w:t>
      </w:r>
      <w:r w:rsidR="0038764C">
        <w:rPr>
          <w:rFonts w:ascii="Arial" w:eastAsia="SimSun" w:hAnsi="Arial" w:cs="Arial"/>
          <w:bCs/>
          <w:color w:val="000000"/>
        </w:rPr>
        <w:t>either</w:t>
      </w:r>
      <w:r w:rsidR="0038764C" w:rsidRPr="00DF19B7">
        <w:rPr>
          <w:rFonts w:ascii="Arial" w:eastAsia="SimSun" w:hAnsi="Arial" w:cs="Arial"/>
          <w:bCs/>
          <w:color w:val="000000"/>
        </w:rPr>
        <w:t xml:space="preserve"> </w:t>
      </w:r>
      <w:r w:rsidRPr="00DF19B7">
        <w:rPr>
          <w:rFonts w:ascii="Arial" w:eastAsia="SimSun" w:hAnsi="Arial" w:cs="Arial"/>
          <w:bCs/>
          <w:color w:val="000000"/>
        </w:rPr>
        <w:t xml:space="preserve">Project </w:t>
      </w:r>
      <w:r>
        <w:rPr>
          <w:rFonts w:ascii="Arial" w:eastAsia="SimSun" w:hAnsi="Arial" w:cs="Arial"/>
          <w:bCs/>
          <w:color w:val="000000"/>
        </w:rPr>
        <w:t>are</w:t>
      </w:r>
      <w:r w:rsidRPr="00DF19B7">
        <w:rPr>
          <w:rFonts w:ascii="Arial" w:eastAsia="SimSun" w:hAnsi="Arial" w:cs="Arial"/>
          <w:bCs/>
          <w:color w:val="000000"/>
        </w:rPr>
        <w:t xml:space="preserve"> required to complete and return a Selection Questionnaire (SQ) to the Council. As part of the SQ process applicants </w:t>
      </w:r>
      <w:r>
        <w:rPr>
          <w:rFonts w:ascii="Arial" w:eastAsia="SimSun" w:hAnsi="Arial" w:cs="Arial"/>
          <w:bCs/>
          <w:color w:val="000000"/>
        </w:rPr>
        <w:t>are</w:t>
      </w:r>
      <w:r w:rsidRPr="00DF19B7">
        <w:rPr>
          <w:rFonts w:ascii="Arial" w:eastAsia="SimSun" w:hAnsi="Arial" w:cs="Arial"/>
          <w:bCs/>
          <w:color w:val="000000"/>
        </w:rPr>
        <w:t xml:space="preserve"> required to satisfy minimum standards of financial standing and probity and to demonstrate their technical capacity and experience. Applicants who satisfied those minimum standards </w:t>
      </w:r>
      <w:r>
        <w:rPr>
          <w:rFonts w:ascii="Arial" w:eastAsia="SimSun" w:hAnsi="Arial" w:cs="Arial"/>
          <w:bCs/>
          <w:color w:val="000000"/>
        </w:rPr>
        <w:t>are</w:t>
      </w:r>
      <w:r w:rsidRPr="00DF19B7">
        <w:rPr>
          <w:rFonts w:ascii="Arial" w:eastAsia="SimSun" w:hAnsi="Arial" w:cs="Arial"/>
          <w:bCs/>
          <w:color w:val="000000"/>
        </w:rPr>
        <w:t xml:space="preserve"> then evaluated in accordance with the selection criteria set out in the SQ. The Council does not warrant the fitness of any Applicant to carry out the Project.</w:t>
      </w:r>
    </w:p>
    <w:p w14:paraId="65A81327" w14:textId="3E632642" w:rsidR="00711D0D" w:rsidRPr="00DF19B7" w:rsidRDefault="00711D0D" w:rsidP="00D15BC9">
      <w:pPr>
        <w:keepNext/>
        <w:keepLines/>
        <w:spacing w:before="120" w:after="120"/>
        <w:ind w:left="576"/>
        <w:jc w:val="both"/>
        <w:rPr>
          <w:rFonts w:ascii="Arial" w:eastAsia="SimSun" w:hAnsi="Arial" w:cs="Arial"/>
          <w:bCs/>
          <w:color w:val="000000"/>
        </w:rPr>
      </w:pPr>
      <w:r>
        <w:rPr>
          <w:rFonts w:ascii="Arial" w:eastAsia="SimSun" w:hAnsi="Arial" w:cs="Arial"/>
          <w:bCs/>
          <w:color w:val="000000"/>
        </w:rPr>
        <w:t>The council will shortlist 10 applicants for Lot 1 and Lot 2 and shortlist 6 applicants for Lot 3.</w:t>
      </w:r>
    </w:p>
    <w:p w14:paraId="75CE6B4C" w14:textId="4732FF9F" w:rsidR="00D15BC9" w:rsidRDefault="00D15BC9" w:rsidP="00D15BC9">
      <w:pPr>
        <w:keepNext/>
        <w:keepLines/>
        <w:spacing w:before="120" w:after="120"/>
        <w:ind w:left="576"/>
        <w:jc w:val="both"/>
        <w:rPr>
          <w:rFonts w:ascii="Arial" w:eastAsia="SimSun" w:hAnsi="Arial" w:cs="Arial"/>
          <w:bCs/>
          <w:color w:val="000000"/>
        </w:rPr>
      </w:pPr>
      <w:r w:rsidRPr="00DF19B7">
        <w:rPr>
          <w:rFonts w:ascii="Arial" w:eastAsia="SimSun" w:hAnsi="Arial" w:cs="Arial"/>
          <w:bCs/>
          <w:color w:val="000000"/>
        </w:rPr>
        <w:t xml:space="preserve">If shortlisted, in accordance with the </w:t>
      </w:r>
      <w:r w:rsidRPr="005142EA">
        <w:rPr>
          <w:rFonts w:ascii="Arial" w:eastAsia="SimSun" w:hAnsi="Arial" w:cs="Arial"/>
          <w:bCs/>
          <w:color w:val="000000"/>
        </w:rPr>
        <w:t>Restricted Procedure</w:t>
      </w:r>
      <w:r w:rsidRPr="00DF19B7">
        <w:rPr>
          <w:rFonts w:ascii="Arial" w:eastAsia="SimSun" w:hAnsi="Arial" w:cs="Arial"/>
          <w:bCs/>
          <w:color w:val="000000"/>
        </w:rPr>
        <w:t xml:space="preserve">, the </w:t>
      </w:r>
      <w:r>
        <w:rPr>
          <w:rFonts w:ascii="Arial" w:eastAsia="SimSun" w:hAnsi="Arial" w:cs="Arial"/>
          <w:bCs/>
          <w:color w:val="000000"/>
        </w:rPr>
        <w:t>Council will invite</w:t>
      </w:r>
      <w:r w:rsidRPr="00DF19B7">
        <w:rPr>
          <w:rFonts w:ascii="Arial" w:eastAsia="SimSun" w:hAnsi="Arial" w:cs="Arial"/>
          <w:bCs/>
          <w:color w:val="000000"/>
        </w:rPr>
        <w:t xml:space="preserve"> shortlisted applicants (each a Tende</w:t>
      </w:r>
      <w:r>
        <w:rPr>
          <w:rFonts w:ascii="Arial" w:eastAsia="SimSun" w:hAnsi="Arial" w:cs="Arial"/>
          <w:bCs/>
          <w:color w:val="000000"/>
        </w:rPr>
        <w:t>rer) to submit a Tender</w:t>
      </w:r>
      <w:r w:rsidRPr="00DF19B7">
        <w:rPr>
          <w:rFonts w:ascii="Arial" w:eastAsia="SimSun" w:hAnsi="Arial" w:cs="Arial"/>
          <w:bCs/>
          <w:color w:val="000000"/>
        </w:rPr>
        <w:t xml:space="preserve"> for the delivery of th</w:t>
      </w:r>
      <w:r>
        <w:rPr>
          <w:rFonts w:ascii="Arial" w:eastAsia="SimSun" w:hAnsi="Arial" w:cs="Arial"/>
          <w:bCs/>
          <w:color w:val="000000"/>
        </w:rPr>
        <w:t>e Project (the Tender).</w:t>
      </w:r>
    </w:p>
    <w:p w14:paraId="0AF735A1" w14:textId="77777777" w:rsidR="00462A9A" w:rsidRDefault="00D15BC9" w:rsidP="00D23477">
      <w:pPr>
        <w:keepNext/>
        <w:keepLines/>
        <w:ind w:left="578"/>
        <w:jc w:val="both"/>
        <w:rPr>
          <w:rFonts w:ascii="Arial" w:eastAsia="SimSun" w:hAnsi="Arial" w:cs="Arial"/>
          <w:bCs/>
          <w:color w:val="000000"/>
        </w:rPr>
      </w:pPr>
      <w:r w:rsidRPr="0058779C">
        <w:rPr>
          <w:rFonts w:ascii="Arial" w:eastAsia="SimSun" w:hAnsi="Arial" w:cs="Arial"/>
          <w:bCs/>
          <w:color w:val="000000"/>
        </w:rPr>
        <w:t>The Council gives notice that this Invitation Document is set out as a general outline only for the guidance of intended Tenderers and does not constitute, nor constitute any part of, an offer or contract.</w:t>
      </w:r>
    </w:p>
    <w:p w14:paraId="48D10E12" w14:textId="4FF072DE" w:rsidR="00FC4EC2" w:rsidRPr="009D71A0" w:rsidRDefault="00FC4EC2" w:rsidP="009D71A0">
      <w:pPr>
        <w:pStyle w:val="Heading2"/>
        <w:jc w:val="both"/>
        <w:rPr>
          <w:rFonts w:ascii="Arial" w:hAnsi="Arial" w:cs="Arial"/>
          <w:color w:val="auto"/>
          <w:sz w:val="24"/>
          <w:szCs w:val="24"/>
        </w:rPr>
      </w:pPr>
      <w:r w:rsidRPr="00FC4EC2">
        <w:rPr>
          <w:rFonts w:ascii="Arial" w:hAnsi="Arial" w:cs="Arial"/>
          <w:color w:val="auto"/>
          <w:sz w:val="24"/>
          <w:szCs w:val="24"/>
        </w:rPr>
        <w:t>Definitions</w:t>
      </w:r>
      <w:r w:rsidR="009D71A0">
        <w:rPr>
          <w:rFonts w:ascii="Arial" w:hAnsi="Arial" w:cs="Arial"/>
          <w:color w:val="auto"/>
          <w:sz w:val="24"/>
          <w:szCs w:val="24"/>
        </w:rPr>
        <w:br/>
      </w:r>
      <w:r w:rsidRPr="009D71A0">
        <w:rPr>
          <w:rFonts w:ascii="Arial" w:hAnsi="Arial" w:cs="Arial"/>
          <w:color w:val="auto"/>
          <w:sz w:val="24"/>
          <w:szCs w:val="24"/>
        </w:rPr>
        <w:br/>
      </w:r>
      <w:r w:rsidRPr="009D71A0">
        <w:rPr>
          <w:rFonts w:ascii="Arial" w:hAnsi="Arial" w:cs="Arial"/>
          <w:b w:val="0"/>
          <w:color w:val="auto"/>
          <w:sz w:val="22"/>
          <w:szCs w:val="22"/>
        </w:rPr>
        <w:t xml:space="preserve">Except where defined below, defined terms shall have the same meaning as set out in clause 1 of the </w:t>
      </w:r>
      <w:r w:rsidR="00A262BD">
        <w:rPr>
          <w:rFonts w:ascii="Arial" w:hAnsi="Arial" w:cs="Arial"/>
          <w:b w:val="0"/>
          <w:color w:val="auto"/>
          <w:sz w:val="22"/>
          <w:szCs w:val="22"/>
        </w:rPr>
        <w:t>Conditions of Contract</w:t>
      </w:r>
      <w:r w:rsidRPr="009D71A0">
        <w:rPr>
          <w:rFonts w:ascii="Arial" w:hAnsi="Arial" w:cs="Arial"/>
          <w:b w:val="0"/>
          <w:color w:val="auto"/>
          <w:sz w:val="22"/>
          <w:szCs w:val="22"/>
        </w:rPr>
        <w:t xml:space="preserve"> (contained in </w:t>
      </w:r>
      <w:r w:rsidR="00034D23">
        <w:rPr>
          <w:rFonts w:ascii="Arial" w:hAnsi="Arial" w:cs="Arial"/>
          <w:b w:val="0"/>
          <w:color w:val="auto"/>
          <w:sz w:val="22"/>
          <w:szCs w:val="22"/>
        </w:rPr>
        <w:t xml:space="preserve">Appendix </w:t>
      </w:r>
      <w:r w:rsidR="00953686">
        <w:rPr>
          <w:rFonts w:ascii="Arial" w:hAnsi="Arial" w:cs="Arial"/>
          <w:b w:val="0"/>
          <w:color w:val="auto"/>
          <w:sz w:val="22"/>
          <w:szCs w:val="22"/>
        </w:rPr>
        <w:t>C</w:t>
      </w:r>
      <w:r w:rsidRPr="009D71A0">
        <w:rPr>
          <w:rFonts w:ascii="Arial" w:hAnsi="Arial" w:cs="Arial"/>
          <w:b w:val="0"/>
          <w:color w:val="auto"/>
          <w:sz w:val="22"/>
          <w:szCs w:val="22"/>
        </w:rPr>
        <w:t xml:space="preserve"> this Tender pack).</w:t>
      </w:r>
    </w:p>
    <w:p w14:paraId="1715A54E" w14:textId="77777777" w:rsidR="00FC4EC2" w:rsidRDefault="00FC4EC2" w:rsidP="00FC4EC2">
      <w:pPr>
        <w:keepNext/>
        <w:keepLines/>
        <w:spacing w:before="120" w:after="120"/>
        <w:ind w:firstLine="576"/>
        <w:jc w:val="both"/>
        <w:rPr>
          <w:rFonts w:ascii="Arial" w:eastAsia="SimSun" w:hAnsi="Arial" w:cs="Arial"/>
          <w:bCs/>
          <w:color w:val="000000"/>
        </w:rPr>
      </w:pPr>
      <w:r w:rsidRPr="00B961AB">
        <w:rPr>
          <w:rFonts w:ascii="Arial" w:eastAsia="SimSun" w:hAnsi="Arial" w:cs="Arial"/>
          <w:bCs/>
          <w:color w:val="000000"/>
        </w:rPr>
        <w:t>The terms defined below shall have the following meanings:</w:t>
      </w:r>
    </w:p>
    <w:p w14:paraId="34734FDE" w14:textId="44BF7B14" w:rsidR="00FC4EC2" w:rsidRDefault="00FC4EC2" w:rsidP="00FC4EC2">
      <w:pPr>
        <w:keepNext/>
        <w:keepLines/>
        <w:spacing w:before="120" w:after="120"/>
        <w:ind w:left="576"/>
        <w:jc w:val="both"/>
        <w:rPr>
          <w:rFonts w:ascii="Arial" w:eastAsia="SimSun" w:hAnsi="Arial" w:cs="Arial"/>
          <w:b/>
          <w:bCs/>
          <w:color w:val="000000"/>
        </w:rPr>
      </w:pPr>
      <w:r w:rsidRPr="005C0451">
        <w:rPr>
          <w:rFonts w:ascii="Arial" w:eastAsia="SimSun" w:hAnsi="Arial" w:cs="Arial"/>
          <w:b/>
          <w:bCs/>
          <w:color w:val="000000"/>
        </w:rPr>
        <w:t>Selection Questionnaire</w:t>
      </w:r>
      <w:r w:rsidRPr="00E21CE6">
        <w:rPr>
          <w:rFonts w:ascii="Arial" w:eastAsia="SimSun" w:hAnsi="Arial" w:cs="Arial"/>
          <w:b/>
          <w:bCs/>
          <w:color w:val="000000"/>
        </w:rPr>
        <w:t xml:space="preserve"> </w:t>
      </w:r>
      <w:r>
        <w:rPr>
          <w:rFonts w:ascii="Arial" w:eastAsia="SimSun" w:hAnsi="Arial" w:cs="Arial"/>
          <w:b/>
          <w:bCs/>
          <w:color w:val="000000"/>
        </w:rPr>
        <w:t>(</w:t>
      </w:r>
      <w:r w:rsidRPr="00531F5D">
        <w:rPr>
          <w:rFonts w:ascii="Arial" w:eastAsia="SimSun" w:hAnsi="Arial" w:cs="Arial"/>
          <w:b/>
          <w:bCs/>
          <w:color w:val="000000"/>
        </w:rPr>
        <w:t>SQ</w:t>
      </w:r>
      <w:r>
        <w:rPr>
          <w:rFonts w:ascii="Arial" w:eastAsia="SimSun" w:hAnsi="Arial" w:cs="Arial"/>
          <w:b/>
          <w:bCs/>
          <w:color w:val="000000"/>
        </w:rPr>
        <w:t>)</w:t>
      </w:r>
      <w:r w:rsidRPr="005C0451">
        <w:rPr>
          <w:rFonts w:ascii="Arial" w:eastAsia="SimSun" w:hAnsi="Arial" w:cs="Arial"/>
          <w:bCs/>
          <w:color w:val="000000"/>
        </w:rPr>
        <w:t>:</w:t>
      </w:r>
      <w:r>
        <w:rPr>
          <w:rFonts w:ascii="Arial" w:eastAsia="SimSun" w:hAnsi="Arial" w:cs="Arial"/>
          <w:bCs/>
          <w:color w:val="000000"/>
        </w:rPr>
        <w:t xml:space="preserve"> </w:t>
      </w:r>
      <w:r w:rsidRPr="00531F5D">
        <w:rPr>
          <w:rFonts w:ascii="Arial" w:eastAsia="SimSun" w:hAnsi="Arial" w:cs="Arial"/>
          <w:bCs/>
          <w:color w:val="000000"/>
        </w:rPr>
        <w:t>means</w:t>
      </w:r>
      <w:r>
        <w:rPr>
          <w:rFonts w:ascii="Arial" w:eastAsia="SimSun" w:hAnsi="Arial" w:cs="Arial"/>
          <w:bCs/>
          <w:color w:val="000000"/>
        </w:rPr>
        <w:t xml:space="preserve"> the stage </w:t>
      </w:r>
      <w:r w:rsidRPr="00E21CE6">
        <w:rPr>
          <w:rFonts w:ascii="Arial" w:eastAsia="SimSun" w:hAnsi="Arial" w:cs="Arial"/>
          <w:bCs/>
          <w:color w:val="000000"/>
        </w:rPr>
        <w:t>to be completed prior to the ITT Stage</w:t>
      </w:r>
      <w:r>
        <w:rPr>
          <w:rFonts w:ascii="Arial" w:eastAsia="SimSun" w:hAnsi="Arial" w:cs="Arial"/>
          <w:bCs/>
          <w:color w:val="000000"/>
        </w:rPr>
        <w:t>, covering basic supplier information, exclusionary and selection questions</w:t>
      </w:r>
      <w:r w:rsidRPr="00531F5D">
        <w:rPr>
          <w:rFonts w:ascii="Arial" w:eastAsia="SimSun" w:hAnsi="Arial" w:cs="Arial"/>
          <w:bCs/>
          <w:color w:val="000000"/>
        </w:rPr>
        <w:t xml:space="preserve"> </w:t>
      </w:r>
      <w:r w:rsidRPr="00E21CE6">
        <w:rPr>
          <w:rFonts w:ascii="Arial" w:eastAsia="SimSun" w:hAnsi="Arial" w:cs="Arial"/>
          <w:bCs/>
          <w:color w:val="000000"/>
        </w:rPr>
        <w:t xml:space="preserve">(see </w:t>
      </w:r>
      <w:r w:rsidR="00000D7D" w:rsidRPr="00000D7D">
        <w:rPr>
          <w:rFonts w:ascii="Arial" w:eastAsia="SimSun" w:hAnsi="Arial" w:cs="Arial"/>
          <w:bCs/>
          <w:color w:val="000000"/>
        </w:rPr>
        <w:t>Appendix A</w:t>
      </w:r>
      <w:r w:rsidR="00A822AC">
        <w:rPr>
          <w:rFonts w:ascii="Arial" w:eastAsia="SimSun" w:hAnsi="Arial" w:cs="Arial"/>
          <w:bCs/>
          <w:color w:val="000000"/>
        </w:rPr>
        <w:t>(b)</w:t>
      </w:r>
      <w:r w:rsidRPr="00E21CE6">
        <w:rPr>
          <w:rFonts w:ascii="Arial" w:eastAsia="SimSun" w:hAnsi="Arial" w:cs="Arial"/>
          <w:bCs/>
          <w:color w:val="000000"/>
        </w:rPr>
        <w:t>)</w:t>
      </w:r>
      <w:r w:rsidRPr="005C0451">
        <w:rPr>
          <w:rFonts w:ascii="Arial" w:eastAsia="SimSun" w:hAnsi="Arial" w:cs="Arial"/>
          <w:bCs/>
          <w:color w:val="000000"/>
        </w:rPr>
        <w:t>.</w:t>
      </w:r>
      <w:r w:rsidRPr="00531F5D">
        <w:rPr>
          <w:rFonts w:ascii="Arial" w:eastAsia="SimSun" w:hAnsi="Arial" w:cs="Arial"/>
          <w:b/>
          <w:bCs/>
          <w:color w:val="000000"/>
        </w:rPr>
        <w:t xml:space="preserve">  </w:t>
      </w:r>
    </w:p>
    <w:p w14:paraId="46CBC9C5" w14:textId="77777777" w:rsidR="00FC4EC2" w:rsidRDefault="00FC4EC2" w:rsidP="00FC4EC2">
      <w:pPr>
        <w:keepNext/>
        <w:keepLines/>
        <w:spacing w:before="120" w:after="120"/>
        <w:ind w:firstLine="576"/>
        <w:jc w:val="both"/>
        <w:rPr>
          <w:rFonts w:ascii="Arial" w:eastAsia="SimSun" w:hAnsi="Arial" w:cs="Arial"/>
          <w:bCs/>
          <w:color w:val="000000"/>
        </w:rPr>
      </w:pPr>
      <w:r w:rsidRPr="007D2198">
        <w:rPr>
          <w:rFonts w:ascii="Arial" w:eastAsia="SimSun" w:hAnsi="Arial" w:cs="Arial"/>
          <w:b/>
          <w:bCs/>
          <w:color w:val="000000"/>
        </w:rPr>
        <w:t>ITT</w:t>
      </w:r>
      <w:r w:rsidRPr="00531F5D">
        <w:rPr>
          <w:rFonts w:ascii="Arial" w:eastAsia="SimSun" w:hAnsi="Arial" w:cs="Arial"/>
          <w:bCs/>
          <w:color w:val="000000"/>
        </w:rPr>
        <w:t>:</w:t>
      </w:r>
      <w:r w:rsidRPr="00B961AB">
        <w:rPr>
          <w:rFonts w:ascii="Arial" w:eastAsia="SimSun" w:hAnsi="Arial" w:cs="Arial"/>
          <w:bCs/>
          <w:color w:val="000000"/>
        </w:rPr>
        <w:t xml:space="preserve"> means this Invitation to Tender.</w:t>
      </w:r>
    </w:p>
    <w:p w14:paraId="13086768" w14:textId="77777777" w:rsidR="00FC4EC2" w:rsidRPr="00FC4EC2" w:rsidRDefault="00FC4EC2" w:rsidP="00FC4EC2">
      <w:pPr>
        <w:keepNext/>
        <w:keepLines/>
        <w:spacing w:before="120" w:after="120"/>
        <w:ind w:firstLine="576"/>
        <w:jc w:val="both"/>
        <w:rPr>
          <w:rFonts w:ascii="Arial" w:eastAsia="SimSun" w:hAnsi="Arial" w:cs="Arial"/>
          <w:bCs/>
          <w:color w:val="000000"/>
        </w:rPr>
      </w:pPr>
      <w:r w:rsidRPr="007D2198">
        <w:rPr>
          <w:rFonts w:ascii="Arial" w:eastAsia="SimSun" w:hAnsi="Arial" w:cs="Arial"/>
          <w:b/>
          <w:bCs/>
          <w:color w:val="000000"/>
        </w:rPr>
        <w:t>Tender Documents</w:t>
      </w:r>
      <w:r w:rsidRPr="00B961AB">
        <w:rPr>
          <w:rFonts w:ascii="Arial" w:eastAsia="SimSun" w:hAnsi="Arial" w:cs="Arial"/>
          <w:bCs/>
          <w:color w:val="000000"/>
        </w:rPr>
        <w:t>: means the following list of documents:</w:t>
      </w:r>
    </w:p>
    <w:p w14:paraId="4473B648" w14:textId="77777777"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1 </w:t>
      </w:r>
      <w:r w:rsidRPr="003A79D8">
        <w:rPr>
          <w:rFonts w:ascii="Arial" w:hAnsi="Arial" w:cs="Arial"/>
        </w:rPr>
        <w:t>– Invitation to Tender</w:t>
      </w:r>
    </w:p>
    <w:p w14:paraId="2624B629" w14:textId="7CF5FC03"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2 </w:t>
      </w:r>
      <w:r w:rsidRPr="003A79D8">
        <w:rPr>
          <w:rFonts w:ascii="Arial" w:hAnsi="Arial" w:cs="Arial"/>
        </w:rPr>
        <w:t xml:space="preserve">– </w:t>
      </w:r>
      <w:r w:rsidR="00EE57F2" w:rsidRPr="00EE57F2">
        <w:rPr>
          <w:rFonts w:ascii="Arial" w:hAnsi="Arial" w:cs="Arial"/>
        </w:rPr>
        <w:t>C</w:t>
      </w:r>
      <w:r w:rsidR="00EE57F2">
        <w:rPr>
          <w:rFonts w:ascii="Arial" w:hAnsi="Arial" w:cs="Arial"/>
        </w:rPr>
        <w:t>onditions of Tendering</w:t>
      </w:r>
    </w:p>
    <w:p w14:paraId="1C87BD8C" w14:textId="7DB225B7"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w:t>
      </w:r>
      <w:r w:rsidR="00D271C1">
        <w:rPr>
          <w:rFonts w:ascii="Arial" w:hAnsi="Arial" w:cs="Arial"/>
          <w:b/>
        </w:rPr>
        <w:t>3</w:t>
      </w:r>
      <w:r w:rsidRPr="003A79D8">
        <w:rPr>
          <w:rFonts w:ascii="Arial" w:hAnsi="Arial" w:cs="Arial"/>
          <w:b/>
        </w:rPr>
        <w:t xml:space="preserve"> </w:t>
      </w:r>
      <w:r w:rsidRPr="003A79D8">
        <w:rPr>
          <w:rFonts w:ascii="Arial" w:hAnsi="Arial" w:cs="Arial"/>
        </w:rPr>
        <w:t xml:space="preserve">– </w:t>
      </w:r>
      <w:r>
        <w:rPr>
          <w:rFonts w:ascii="Arial" w:hAnsi="Arial" w:cs="Arial"/>
        </w:rPr>
        <w:t>Evaluation Criteria</w:t>
      </w:r>
    </w:p>
    <w:p w14:paraId="49B591BE" w14:textId="0CC60E3D" w:rsidR="002A5341" w:rsidRDefault="002A5341" w:rsidP="00A822AC">
      <w:pPr>
        <w:spacing w:after="0"/>
        <w:ind w:left="1440"/>
        <w:rPr>
          <w:rFonts w:ascii="Arial" w:hAnsi="Arial" w:cs="Arial"/>
        </w:rPr>
      </w:pPr>
      <w:r w:rsidRPr="00304FD4">
        <w:rPr>
          <w:rFonts w:ascii="Arial" w:hAnsi="Arial" w:cs="Arial"/>
          <w:b/>
        </w:rPr>
        <w:lastRenderedPageBreak/>
        <w:t xml:space="preserve">Section </w:t>
      </w:r>
      <w:r w:rsidR="00DC138D">
        <w:rPr>
          <w:rFonts w:ascii="Arial" w:hAnsi="Arial" w:cs="Arial"/>
          <w:b/>
        </w:rPr>
        <w:t>4</w:t>
      </w:r>
      <w:r w:rsidRPr="00304FD4">
        <w:rPr>
          <w:rFonts w:ascii="Arial" w:hAnsi="Arial" w:cs="Arial"/>
          <w:b/>
        </w:rPr>
        <w:t xml:space="preserve"> </w:t>
      </w:r>
      <w:r>
        <w:rPr>
          <w:rFonts w:ascii="Arial" w:hAnsi="Arial" w:cs="Arial"/>
        </w:rPr>
        <w:t xml:space="preserve">– Social Value Portal </w:t>
      </w:r>
      <w:r w:rsidR="0040713B">
        <w:rPr>
          <w:rFonts w:ascii="Arial" w:hAnsi="Arial" w:cs="Arial"/>
        </w:rPr>
        <w:t xml:space="preserve">Instructions for Lot 3 - Community-based </w:t>
      </w:r>
      <w:r w:rsidR="00DC138D">
        <w:rPr>
          <w:rFonts w:ascii="Arial" w:hAnsi="Arial" w:cs="Arial"/>
        </w:rPr>
        <w:t xml:space="preserve">    </w:t>
      </w:r>
      <w:r w:rsidR="0040713B">
        <w:rPr>
          <w:rFonts w:ascii="Arial" w:hAnsi="Arial" w:cs="Arial"/>
        </w:rPr>
        <w:t xml:space="preserve">Re-ablement only </w:t>
      </w:r>
      <w:r>
        <w:rPr>
          <w:rFonts w:ascii="Arial" w:hAnsi="Arial" w:cs="Arial"/>
        </w:rPr>
        <w:t xml:space="preserve">(Appendix </w:t>
      </w:r>
      <w:r w:rsidR="00A822AC">
        <w:rPr>
          <w:rFonts w:ascii="Arial" w:hAnsi="Arial" w:cs="Arial"/>
        </w:rPr>
        <w:t>H</w:t>
      </w:r>
      <w:r>
        <w:rPr>
          <w:rFonts w:ascii="Arial" w:hAnsi="Arial" w:cs="Arial"/>
        </w:rPr>
        <w:t>)</w:t>
      </w:r>
    </w:p>
    <w:p w14:paraId="55A50E79" w14:textId="7600BF24" w:rsidR="00361EA3" w:rsidRPr="003A79D8" w:rsidRDefault="00361EA3" w:rsidP="00A822AC">
      <w:pPr>
        <w:spacing w:after="0"/>
        <w:rPr>
          <w:rFonts w:ascii="Arial" w:hAnsi="Arial" w:cs="Arial"/>
        </w:rPr>
      </w:pPr>
      <w:r>
        <w:rPr>
          <w:rFonts w:ascii="Arial" w:hAnsi="Arial" w:cs="Arial"/>
          <w:b/>
        </w:rPr>
        <w:tab/>
      </w:r>
      <w:r>
        <w:rPr>
          <w:rFonts w:ascii="Arial" w:hAnsi="Arial" w:cs="Arial"/>
          <w:b/>
        </w:rPr>
        <w:tab/>
      </w:r>
      <w:r w:rsidRPr="00304FD4">
        <w:rPr>
          <w:rFonts w:ascii="Arial" w:hAnsi="Arial" w:cs="Arial"/>
          <w:b/>
        </w:rPr>
        <w:t xml:space="preserve">Section </w:t>
      </w:r>
      <w:r w:rsidR="00DC138D">
        <w:rPr>
          <w:rFonts w:ascii="Arial" w:hAnsi="Arial" w:cs="Arial"/>
          <w:b/>
        </w:rPr>
        <w:t>5</w:t>
      </w:r>
      <w:r w:rsidRPr="00304FD4">
        <w:rPr>
          <w:rFonts w:ascii="Arial" w:hAnsi="Arial" w:cs="Arial"/>
          <w:b/>
        </w:rPr>
        <w:t xml:space="preserve"> </w:t>
      </w:r>
      <w:r>
        <w:rPr>
          <w:rFonts w:ascii="Arial" w:hAnsi="Arial" w:cs="Arial"/>
        </w:rPr>
        <w:t xml:space="preserve">– </w:t>
      </w:r>
      <w:r w:rsidR="004F60B7">
        <w:rPr>
          <w:rFonts w:ascii="Arial" w:hAnsi="Arial" w:cs="Arial"/>
        </w:rPr>
        <w:t>Fairer Future</w:t>
      </w:r>
      <w:r w:rsidRPr="00304FD4">
        <w:rPr>
          <w:rFonts w:ascii="Arial" w:hAnsi="Arial" w:cs="Arial"/>
        </w:rPr>
        <w:t xml:space="preserve"> Procurement Framework</w:t>
      </w:r>
      <w:r w:rsidR="004F60B7">
        <w:rPr>
          <w:rFonts w:ascii="Arial" w:hAnsi="Arial" w:cs="Arial"/>
        </w:rPr>
        <w:t xml:space="preserve"> (FFPF)</w:t>
      </w:r>
    </w:p>
    <w:p w14:paraId="382919BD" w14:textId="77FD751B"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w:t>
      </w:r>
      <w:r w:rsidR="00DC138D">
        <w:rPr>
          <w:rFonts w:ascii="Arial" w:hAnsi="Arial" w:cs="Arial"/>
          <w:b/>
        </w:rPr>
        <w:t>6</w:t>
      </w:r>
      <w:r w:rsidRPr="003A79D8">
        <w:rPr>
          <w:rFonts w:ascii="Arial" w:hAnsi="Arial" w:cs="Arial"/>
          <w:b/>
        </w:rPr>
        <w:t xml:space="preserve"> </w:t>
      </w:r>
      <w:r w:rsidRPr="003A79D8">
        <w:rPr>
          <w:rFonts w:ascii="Arial" w:hAnsi="Arial" w:cs="Arial"/>
        </w:rPr>
        <w:t xml:space="preserve">– </w:t>
      </w:r>
      <w:r>
        <w:rPr>
          <w:rFonts w:ascii="Arial" w:hAnsi="Arial" w:cs="Arial"/>
        </w:rPr>
        <w:t>Form of Tender</w:t>
      </w:r>
    </w:p>
    <w:p w14:paraId="1BCD4313" w14:textId="7109DF15"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w:t>
      </w:r>
      <w:r w:rsidR="00DC138D">
        <w:rPr>
          <w:rFonts w:ascii="Arial" w:hAnsi="Arial" w:cs="Arial"/>
          <w:b/>
        </w:rPr>
        <w:t>7</w:t>
      </w:r>
      <w:r w:rsidRPr="003A79D8">
        <w:rPr>
          <w:rFonts w:ascii="Arial" w:hAnsi="Arial" w:cs="Arial"/>
          <w:b/>
        </w:rPr>
        <w:t xml:space="preserve"> </w:t>
      </w:r>
      <w:r w:rsidRPr="003A79D8">
        <w:rPr>
          <w:rFonts w:ascii="Arial" w:hAnsi="Arial" w:cs="Arial"/>
        </w:rPr>
        <w:t xml:space="preserve">– </w:t>
      </w:r>
      <w:r>
        <w:rPr>
          <w:rFonts w:ascii="Arial" w:hAnsi="Arial" w:cs="Arial"/>
        </w:rPr>
        <w:t xml:space="preserve">Certificate of Non-Collusion </w:t>
      </w:r>
    </w:p>
    <w:p w14:paraId="2C92FA75" w14:textId="57D363BF"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 xml:space="preserve">Section </w:t>
      </w:r>
      <w:r w:rsidR="00DC138D">
        <w:rPr>
          <w:rFonts w:ascii="Arial" w:hAnsi="Arial" w:cs="Arial"/>
          <w:b/>
        </w:rPr>
        <w:t>8</w:t>
      </w:r>
      <w:r w:rsidRPr="003A79D8">
        <w:rPr>
          <w:rFonts w:ascii="Arial" w:hAnsi="Arial" w:cs="Arial"/>
          <w:b/>
        </w:rPr>
        <w:t xml:space="preserve"> </w:t>
      </w:r>
      <w:r w:rsidRPr="003A79D8">
        <w:rPr>
          <w:rFonts w:ascii="Arial" w:hAnsi="Arial" w:cs="Arial"/>
        </w:rPr>
        <w:t xml:space="preserve">– </w:t>
      </w:r>
      <w:r>
        <w:rPr>
          <w:rFonts w:ascii="Arial" w:hAnsi="Arial" w:cs="Arial"/>
        </w:rPr>
        <w:t xml:space="preserve">Offences Certificate </w:t>
      </w:r>
    </w:p>
    <w:p w14:paraId="1D9F2A15" w14:textId="036D2C46" w:rsidR="00FC4EC2" w:rsidRPr="003A79D8"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5740EC">
        <w:rPr>
          <w:rFonts w:ascii="Arial" w:hAnsi="Arial" w:cs="Arial"/>
          <w:b/>
        </w:rPr>
        <w:t xml:space="preserve">Section </w:t>
      </w:r>
      <w:r w:rsidR="00DC138D">
        <w:rPr>
          <w:rFonts w:ascii="Arial" w:hAnsi="Arial" w:cs="Arial"/>
          <w:b/>
        </w:rPr>
        <w:t>9</w:t>
      </w:r>
      <w:r w:rsidRPr="005740EC">
        <w:rPr>
          <w:rFonts w:ascii="Arial" w:hAnsi="Arial" w:cs="Arial"/>
          <w:b/>
        </w:rPr>
        <w:t xml:space="preserve"> </w:t>
      </w:r>
      <w:r w:rsidRPr="005740EC">
        <w:rPr>
          <w:rFonts w:ascii="Arial" w:hAnsi="Arial" w:cs="Arial"/>
        </w:rPr>
        <w:t>– Parent Company Guarantee Undertaking (if applicable)</w:t>
      </w:r>
    </w:p>
    <w:p w14:paraId="7E1E175B" w14:textId="1BBE4AB8" w:rsidR="00FC4EC2" w:rsidRDefault="00FC4EC2" w:rsidP="00A822AC">
      <w:pPr>
        <w:spacing w:after="0"/>
        <w:rPr>
          <w:rFonts w:ascii="Arial" w:hAnsi="Arial" w:cs="Arial"/>
        </w:rPr>
      </w:pPr>
      <w:r w:rsidRPr="003A79D8">
        <w:rPr>
          <w:rFonts w:ascii="Arial" w:hAnsi="Arial" w:cs="Arial"/>
        </w:rPr>
        <w:tab/>
      </w:r>
      <w:r w:rsidRPr="003A79D8">
        <w:rPr>
          <w:rFonts w:ascii="Arial" w:hAnsi="Arial" w:cs="Arial"/>
        </w:rPr>
        <w:tab/>
      </w:r>
      <w:r w:rsidRPr="003A79D8">
        <w:rPr>
          <w:rFonts w:ascii="Arial" w:hAnsi="Arial" w:cs="Arial"/>
          <w:b/>
        </w:rPr>
        <w:t>Section 1</w:t>
      </w:r>
      <w:r w:rsidR="00DC138D">
        <w:rPr>
          <w:rFonts w:ascii="Arial" w:hAnsi="Arial" w:cs="Arial"/>
          <w:b/>
        </w:rPr>
        <w:t>0</w:t>
      </w:r>
      <w:r w:rsidRPr="003A79D8">
        <w:rPr>
          <w:rFonts w:ascii="Arial" w:hAnsi="Arial" w:cs="Arial"/>
          <w:b/>
        </w:rPr>
        <w:t xml:space="preserve"> </w:t>
      </w:r>
      <w:r w:rsidRPr="003A79D8">
        <w:rPr>
          <w:rFonts w:ascii="Arial" w:hAnsi="Arial" w:cs="Arial"/>
        </w:rPr>
        <w:t xml:space="preserve">– </w:t>
      </w:r>
      <w:r>
        <w:rPr>
          <w:rFonts w:ascii="Arial" w:hAnsi="Arial" w:cs="Arial"/>
        </w:rPr>
        <w:t>Confidentiality Undertaking</w:t>
      </w:r>
    </w:p>
    <w:p w14:paraId="6372F2F2" w14:textId="30290B6B" w:rsidR="00304FD4" w:rsidRDefault="00017F91" w:rsidP="00A822AC">
      <w:pPr>
        <w:spacing w:after="0"/>
        <w:rPr>
          <w:rFonts w:ascii="Arial" w:hAnsi="Arial" w:cs="Arial"/>
        </w:rPr>
      </w:pPr>
      <w:r>
        <w:rPr>
          <w:rFonts w:ascii="Arial" w:hAnsi="Arial" w:cs="Arial"/>
        </w:rPr>
        <w:tab/>
      </w:r>
      <w:r>
        <w:rPr>
          <w:rFonts w:ascii="Arial" w:hAnsi="Arial" w:cs="Arial"/>
        </w:rPr>
        <w:tab/>
      </w:r>
      <w:r w:rsidRPr="00017F91">
        <w:rPr>
          <w:rFonts w:ascii="Arial" w:hAnsi="Arial" w:cs="Arial"/>
          <w:b/>
        </w:rPr>
        <w:t>Section 1</w:t>
      </w:r>
      <w:r w:rsidR="00DC138D">
        <w:rPr>
          <w:rFonts w:ascii="Arial" w:hAnsi="Arial" w:cs="Arial"/>
          <w:b/>
        </w:rPr>
        <w:t>1</w:t>
      </w:r>
      <w:r>
        <w:rPr>
          <w:rFonts w:ascii="Arial" w:hAnsi="Arial" w:cs="Arial"/>
        </w:rPr>
        <w:t xml:space="preserve"> – Collaboration Agreement</w:t>
      </w:r>
    </w:p>
    <w:p w14:paraId="4BDF158A" w14:textId="1DC046F0" w:rsidR="00FC4EC2" w:rsidRPr="008F358E" w:rsidRDefault="00FC4EC2" w:rsidP="00A822AC">
      <w:pPr>
        <w:spacing w:after="0"/>
        <w:rPr>
          <w:rFonts w:ascii="Arial" w:hAnsi="Arial" w:cs="Arial"/>
        </w:rPr>
      </w:pPr>
      <w:r>
        <w:rPr>
          <w:rFonts w:ascii="Arial" w:hAnsi="Arial" w:cs="Arial"/>
        </w:rPr>
        <w:tab/>
      </w:r>
      <w:r>
        <w:rPr>
          <w:rFonts w:ascii="Arial" w:hAnsi="Arial" w:cs="Arial"/>
        </w:rPr>
        <w:tab/>
      </w:r>
      <w:r w:rsidRPr="00DA7176">
        <w:rPr>
          <w:rFonts w:ascii="Arial" w:hAnsi="Arial" w:cs="Arial"/>
          <w:b/>
        </w:rPr>
        <w:t>Appendix A</w:t>
      </w:r>
      <w:r w:rsidRPr="00DA7176">
        <w:rPr>
          <w:rFonts w:ascii="Arial" w:hAnsi="Arial" w:cs="Arial"/>
        </w:rPr>
        <w:t xml:space="preserve"> – </w:t>
      </w:r>
      <w:r w:rsidR="00A822AC" w:rsidRPr="008F358E">
        <w:rPr>
          <w:rFonts w:ascii="Arial" w:hAnsi="Arial" w:cs="Arial"/>
        </w:rPr>
        <w:t xml:space="preserve">Supplier </w:t>
      </w:r>
      <w:r w:rsidR="00A822AC">
        <w:rPr>
          <w:rFonts w:ascii="Arial" w:hAnsi="Arial" w:cs="Arial"/>
        </w:rPr>
        <w:t xml:space="preserve">Selection </w:t>
      </w:r>
      <w:r w:rsidR="00A822AC" w:rsidRPr="008F358E">
        <w:rPr>
          <w:rFonts w:ascii="Arial" w:hAnsi="Arial" w:cs="Arial"/>
        </w:rPr>
        <w:t xml:space="preserve">Guidance </w:t>
      </w:r>
    </w:p>
    <w:p w14:paraId="484A30FD" w14:textId="0955820B" w:rsidR="009C06D8" w:rsidRDefault="009C06D8" w:rsidP="00A822AC">
      <w:pPr>
        <w:spacing w:after="0"/>
        <w:rPr>
          <w:rFonts w:ascii="Arial" w:hAnsi="Arial" w:cs="Arial"/>
        </w:rPr>
      </w:pPr>
      <w:r w:rsidRPr="008F358E">
        <w:rPr>
          <w:rFonts w:ascii="Arial" w:hAnsi="Arial" w:cs="Arial"/>
        </w:rPr>
        <w:tab/>
      </w:r>
      <w:r w:rsidRPr="008F358E">
        <w:rPr>
          <w:rFonts w:ascii="Arial" w:hAnsi="Arial" w:cs="Arial"/>
        </w:rPr>
        <w:tab/>
      </w:r>
      <w:r w:rsidRPr="008F358E">
        <w:rPr>
          <w:rFonts w:ascii="Arial" w:hAnsi="Arial" w:cs="Arial"/>
          <w:b/>
        </w:rPr>
        <w:t>Appendix A</w:t>
      </w:r>
      <w:r w:rsidR="00EF7B35" w:rsidRPr="008F358E">
        <w:rPr>
          <w:rFonts w:ascii="Arial" w:hAnsi="Arial" w:cs="Arial"/>
          <w:b/>
        </w:rPr>
        <w:t>(</w:t>
      </w:r>
      <w:r w:rsidRPr="008F358E">
        <w:rPr>
          <w:rFonts w:ascii="Arial" w:hAnsi="Arial" w:cs="Arial"/>
          <w:b/>
        </w:rPr>
        <w:t>b</w:t>
      </w:r>
      <w:r w:rsidR="00EF7B35" w:rsidRPr="008F358E">
        <w:rPr>
          <w:rFonts w:ascii="Arial" w:hAnsi="Arial" w:cs="Arial"/>
          <w:b/>
        </w:rPr>
        <w:t>)</w:t>
      </w:r>
      <w:r w:rsidRPr="008F358E">
        <w:rPr>
          <w:rFonts w:ascii="Arial" w:hAnsi="Arial" w:cs="Arial"/>
        </w:rPr>
        <w:t xml:space="preserve"> – </w:t>
      </w:r>
      <w:r w:rsidR="00A822AC" w:rsidRPr="008F358E">
        <w:rPr>
          <w:rFonts w:ascii="Arial" w:hAnsi="Arial" w:cs="Arial"/>
        </w:rPr>
        <w:t xml:space="preserve">Standard Selection Questionnaire </w:t>
      </w:r>
    </w:p>
    <w:p w14:paraId="4DFD7951" w14:textId="60F37F2A" w:rsidR="00D271C1" w:rsidRDefault="00D271C1" w:rsidP="00A822AC">
      <w:pPr>
        <w:spacing w:after="0"/>
        <w:rPr>
          <w:rFonts w:ascii="Arial" w:hAnsi="Arial" w:cs="Arial"/>
        </w:rPr>
      </w:pPr>
      <w:r>
        <w:rPr>
          <w:rFonts w:ascii="Arial" w:hAnsi="Arial" w:cs="Arial"/>
        </w:rPr>
        <w:tab/>
      </w:r>
      <w:r>
        <w:rPr>
          <w:rFonts w:ascii="Arial" w:hAnsi="Arial" w:cs="Arial"/>
        </w:rPr>
        <w:tab/>
      </w:r>
      <w:r w:rsidRPr="00D271C1">
        <w:rPr>
          <w:rFonts w:ascii="Arial" w:hAnsi="Arial" w:cs="Arial"/>
          <w:b/>
        </w:rPr>
        <w:t>Appendix B</w:t>
      </w:r>
      <w:r w:rsidR="00A822AC">
        <w:rPr>
          <w:rFonts w:ascii="Arial" w:hAnsi="Arial" w:cs="Arial"/>
          <w:b/>
        </w:rPr>
        <w:t xml:space="preserve">(1) </w:t>
      </w:r>
      <w:r>
        <w:rPr>
          <w:rFonts w:ascii="Arial" w:hAnsi="Arial" w:cs="Arial"/>
        </w:rPr>
        <w:t xml:space="preserve"> – Service Specification (Additional Adults Care at Home)</w:t>
      </w:r>
    </w:p>
    <w:p w14:paraId="0859EC0E" w14:textId="74675459" w:rsidR="00D271C1" w:rsidRDefault="00D271C1" w:rsidP="00A822AC">
      <w:pPr>
        <w:spacing w:after="0"/>
        <w:rPr>
          <w:rFonts w:ascii="Arial" w:hAnsi="Arial" w:cs="Arial"/>
        </w:rPr>
      </w:pPr>
      <w:r>
        <w:rPr>
          <w:rFonts w:ascii="Arial" w:hAnsi="Arial" w:cs="Arial"/>
        </w:rPr>
        <w:tab/>
      </w:r>
      <w:r>
        <w:rPr>
          <w:rFonts w:ascii="Arial" w:hAnsi="Arial" w:cs="Arial"/>
        </w:rPr>
        <w:tab/>
      </w:r>
      <w:r w:rsidRPr="00D271C1">
        <w:rPr>
          <w:rFonts w:ascii="Arial" w:hAnsi="Arial" w:cs="Arial"/>
          <w:b/>
        </w:rPr>
        <w:t xml:space="preserve">Appendix </w:t>
      </w:r>
      <w:r w:rsidR="00A822AC">
        <w:rPr>
          <w:rFonts w:ascii="Arial" w:hAnsi="Arial" w:cs="Arial"/>
          <w:b/>
        </w:rPr>
        <w:t>B(2)</w:t>
      </w:r>
      <w:r>
        <w:rPr>
          <w:rFonts w:ascii="Arial" w:hAnsi="Arial" w:cs="Arial"/>
        </w:rPr>
        <w:t xml:space="preserve"> – Service Specification (Community-based Re-ablement)</w:t>
      </w:r>
    </w:p>
    <w:p w14:paraId="24B86E55" w14:textId="516A30FF" w:rsidR="00D271C1" w:rsidRDefault="00D271C1" w:rsidP="00A822AC">
      <w:pPr>
        <w:spacing w:after="0"/>
        <w:ind w:left="1418" w:hanging="1418"/>
        <w:rPr>
          <w:rFonts w:ascii="Arial" w:hAnsi="Arial" w:cs="Arial"/>
        </w:rPr>
      </w:pPr>
      <w:r>
        <w:rPr>
          <w:rFonts w:ascii="Arial" w:hAnsi="Arial" w:cs="Arial"/>
        </w:rPr>
        <w:tab/>
      </w:r>
      <w:r>
        <w:rPr>
          <w:rFonts w:ascii="Arial" w:hAnsi="Arial" w:cs="Arial"/>
        </w:rPr>
        <w:tab/>
      </w:r>
      <w:r w:rsidRPr="00D271C1">
        <w:rPr>
          <w:rFonts w:ascii="Arial" w:hAnsi="Arial" w:cs="Arial"/>
          <w:b/>
        </w:rPr>
        <w:t xml:space="preserve">Appendix </w:t>
      </w:r>
      <w:r w:rsidR="00A822AC">
        <w:rPr>
          <w:rFonts w:ascii="Arial" w:hAnsi="Arial" w:cs="Arial"/>
          <w:b/>
        </w:rPr>
        <w:t>C(1)</w:t>
      </w:r>
      <w:r>
        <w:rPr>
          <w:rFonts w:ascii="Arial" w:hAnsi="Arial" w:cs="Arial"/>
        </w:rPr>
        <w:t xml:space="preserve"> – </w:t>
      </w:r>
      <w:r w:rsidR="00A822AC">
        <w:rPr>
          <w:rFonts w:ascii="Arial" w:hAnsi="Arial" w:cs="Arial"/>
        </w:rPr>
        <w:t xml:space="preserve">Draft </w:t>
      </w:r>
      <w:r>
        <w:rPr>
          <w:rFonts w:ascii="Arial" w:hAnsi="Arial" w:cs="Arial"/>
        </w:rPr>
        <w:t>Conditions of Contract</w:t>
      </w:r>
      <w:r w:rsidR="00A822AC">
        <w:rPr>
          <w:rFonts w:ascii="Arial" w:hAnsi="Arial" w:cs="Arial"/>
        </w:rPr>
        <w:t xml:space="preserve"> (Additional Adults Care at Home)</w:t>
      </w:r>
    </w:p>
    <w:p w14:paraId="71E68B6A" w14:textId="4EFDB6C0" w:rsidR="00A822AC" w:rsidRDefault="00A822AC" w:rsidP="00A822AC">
      <w:pPr>
        <w:spacing w:after="0"/>
        <w:ind w:left="1418"/>
        <w:rPr>
          <w:rFonts w:ascii="Arial" w:hAnsi="Arial" w:cs="Arial"/>
        </w:rPr>
      </w:pPr>
      <w:r w:rsidRPr="00D271C1">
        <w:rPr>
          <w:rFonts w:ascii="Arial" w:hAnsi="Arial" w:cs="Arial"/>
          <w:b/>
        </w:rPr>
        <w:t xml:space="preserve">Appendix </w:t>
      </w:r>
      <w:r>
        <w:rPr>
          <w:rFonts w:ascii="Arial" w:hAnsi="Arial" w:cs="Arial"/>
          <w:b/>
        </w:rPr>
        <w:t>C(2)</w:t>
      </w:r>
      <w:r>
        <w:rPr>
          <w:rFonts w:ascii="Arial" w:hAnsi="Arial" w:cs="Arial"/>
        </w:rPr>
        <w:t xml:space="preserve"> – Draft Conditions of Contract (Community-based Re-ablement)</w:t>
      </w:r>
    </w:p>
    <w:p w14:paraId="62706E4B" w14:textId="61C5C59F" w:rsidR="00D271C1" w:rsidRPr="00D271C1" w:rsidRDefault="00D271C1" w:rsidP="00A822AC">
      <w:pPr>
        <w:spacing w:after="0"/>
        <w:rPr>
          <w:rFonts w:ascii="Arial" w:hAnsi="Arial" w:cs="Arial"/>
        </w:rPr>
      </w:pPr>
      <w:r>
        <w:rPr>
          <w:rFonts w:ascii="Arial" w:hAnsi="Arial" w:cs="Arial"/>
        </w:rPr>
        <w:tab/>
      </w:r>
      <w:r>
        <w:rPr>
          <w:rFonts w:ascii="Arial" w:hAnsi="Arial" w:cs="Arial"/>
        </w:rPr>
        <w:tab/>
      </w:r>
      <w:r>
        <w:rPr>
          <w:rFonts w:ascii="Arial" w:hAnsi="Arial" w:cs="Arial"/>
          <w:b/>
        </w:rPr>
        <w:t xml:space="preserve">Appendix </w:t>
      </w:r>
      <w:r w:rsidR="00A822AC">
        <w:rPr>
          <w:rFonts w:ascii="Arial" w:hAnsi="Arial" w:cs="Arial"/>
          <w:b/>
        </w:rPr>
        <w:t>D</w:t>
      </w:r>
      <w:r>
        <w:rPr>
          <w:rFonts w:ascii="Arial" w:hAnsi="Arial" w:cs="Arial"/>
          <w:b/>
        </w:rPr>
        <w:t xml:space="preserve"> </w:t>
      </w:r>
      <w:r>
        <w:rPr>
          <w:rFonts w:ascii="Arial" w:hAnsi="Arial" w:cs="Arial"/>
        </w:rPr>
        <w:t>– Price Schedule</w:t>
      </w:r>
    </w:p>
    <w:p w14:paraId="07131DC3" w14:textId="6EA86C80" w:rsidR="004404A4" w:rsidRDefault="00FC4EC2" w:rsidP="00A822AC">
      <w:pPr>
        <w:spacing w:after="0"/>
        <w:rPr>
          <w:rFonts w:ascii="Arial" w:hAnsi="Arial" w:cs="Arial"/>
        </w:rPr>
      </w:pPr>
      <w:r>
        <w:rPr>
          <w:rFonts w:ascii="Arial" w:hAnsi="Arial" w:cs="Arial"/>
        </w:rPr>
        <w:tab/>
      </w:r>
      <w:r>
        <w:rPr>
          <w:rFonts w:ascii="Arial" w:hAnsi="Arial" w:cs="Arial"/>
        </w:rPr>
        <w:tab/>
      </w:r>
      <w:r w:rsidR="0040713B" w:rsidRPr="0040713B">
        <w:rPr>
          <w:rFonts w:ascii="Arial" w:hAnsi="Arial" w:cs="Arial"/>
          <w:b/>
        </w:rPr>
        <w:t xml:space="preserve">Appendix </w:t>
      </w:r>
      <w:r w:rsidR="00A822AC">
        <w:rPr>
          <w:rFonts w:ascii="Arial" w:hAnsi="Arial" w:cs="Arial"/>
          <w:b/>
        </w:rPr>
        <w:t>E</w:t>
      </w:r>
      <w:r w:rsidR="0040713B">
        <w:rPr>
          <w:rFonts w:ascii="Arial" w:hAnsi="Arial" w:cs="Arial"/>
        </w:rPr>
        <w:t xml:space="preserve"> – Guidance and Response Document</w:t>
      </w:r>
    </w:p>
    <w:p w14:paraId="69D3003B" w14:textId="67D43C09" w:rsidR="004404A4" w:rsidRDefault="004404A4" w:rsidP="00A822AC">
      <w:pPr>
        <w:spacing w:after="0"/>
        <w:rPr>
          <w:rFonts w:ascii="Arial" w:hAnsi="Arial" w:cs="Arial"/>
        </w:rPr>
      </w:pPr>
      <w:r>
        <w:rPr>
          <w:rFonts w:ascii="Arial" w:hAnsi="Arial" w:cs="Arial"/>
        </w:rPr>
        <w:tab/>
      </w:r>
      <w:r>
        <w:rPr>
          <w:rFonts w:ascii="Arial" w:hAnsi="Arial" w:cs="Arial"/>
        </w:rPr>
        <w:tab/>
      </w:r>
      <w:r w:rsidRPr="004404A4">
        <w:rPr>
          <w:rFonts w:ascii="Arial" w:hAnsi="Arial" w:cs="Arial"/>
          <w:b/>
        </w:rPr>
        <w:t xml:space="preserve">Appendix </w:t>
      </w:r>
      <w:r w:rsidR="00A822AC">
        <w:rPr>
          <w:rFonts w:ascii="Arial" w:hAnsi="Arial" w:cs="Arial"/>
          <w:b/>
        </w:rPr>
        <w:t>F</w:t>
      </w:r>
      <w:r>
        <w:rPr>
          <w:rFonts w:ascii="Arial" w:hAnsi="Arial" w:cs="Arial"/>
        </w:rPr>
        <w:t xml:space="preserve"> – Method Statement Response Template (Care at Home)</w:t>
      </w:r>
    </w:p>
    <w:p w14:paraId="4061FEFF" w14:textId="2E273EEE" w:rsidR="00DC138D" w:rsidRDefault="004404A4" w:rsidP="00A822AC">
      <w:pPr>
        <w:spacing w:after="0"/>
        <w:rPr>
          <w:rFonts w:ascii="Arial" w:hAnsi="Arial" w:cs="Arial"/>
        </w:rPr>
      </w:pPr>
      <w:r>
        <w:rPr>
          <w:rFonts w:ascii="Arial" w:hAnsi="Arial" w:cs="Arial"/>
        </w:rPr>
        <w:tab/>
      </w:r>
      <w:r>
        <w:rPr>
          <w:rFonts w:ascii="Arial" w:hAnsi="Arial" w:cs="Arial"/>
        </w:rPr>
        <w:tab/>
      </w:r>
      <w:r w:rsidRPr="004404A4">
        <w:rPr>
          <w:rFonts w:ascii="Arial" w:hAnsi="Arial" w:cs="Arial"/>
          <w:b/>
        </w:rPr>
        <w:t xml:space="preserve">Appendix </w:t>
      </w:r>
      <w:r w:rsidR="00A822AC">
        <w:rPr>
          <w:rFonts w:ascii="Arial" w:hAnsi="Arial" w:cs="Arial"/>
          <w:b/>
        </w:rPr>
        <w:t>G</w:t>
      </w:r>
      <w:r>
        <w:rPr>
          <w:rFonts w:ascii="Arial" w:hAnsi="Arial" w:cs="Arial"/>
        </w:rPr>
        <w:t xml:space="preserve"> – Method Statement Response Template (Re-ablement)</w:t>
      </w:r>
    </w:p>
    <w:p w14:paraId="61463C4A" w14:textId="0F8A8C79" w:rsidR="00FC4EC2" w:rsidRDefault="00DC138D" w:rsidP="00A822AC">
      <w:pPr>
        <w:spacing w:after="0"/>
        <w:rPr>
          <w:rFonts w:ascii="Arial" w:hAnsi="Arial" w:cs="Arial"/>
        </w:rPr>
      </w:pPr>
      <w:r>
        <w:rPr>
          <w:rFonts w:ascii="Arial" w:hAnsi="Arial" w:cs="Arial"/>
        </w:rPr>
        <w:tab/>
      </w:r>
      <w:r>
        <w:rPr>
          <w:rFonts w:ascii="Arial" w:hAnsi="Arial" w:cs="Arial"/>
        </w:rPr>
        <w:tab/>
      </w:r>
      <w:r>
        <w:rPr>
          <w:rFonts w:ascii="Arial" w:hAnsi="Arial" w:cs="Arial"/>
          <w:b/>
        </w:rPr>
        <w:t xml:space="preserve">Appendix </w:t>
      </w:r>
      <w:r w:rsidR="00A822AC">
        <w:rPr>
          <w:rFonts w:ascii="Arial" w:hAnsi="Arial" w:cs="Arial"/>
          <w:b/>
        </w:rPr>
        <w:t>H</w:t>
      </w:r>
      <w:r>
        <w:rPr>
          <w:rFonts w:ascii="Arial" w:hAnsi="Arial" w:cs="Arial"/>
        </w:rPr>
        <w:t xml:space="preserve"> – Social Value Portal </w:t>
      </w:r>
      <w:r w:rsidR="008C0E64">
        <w:rPr>
          <w:rFonts w:ascii="Arial" w:hAnsi="Arial" w:cs="Arial"/>
        </w:rPr>
        <w:t>d</w:t>
      </w:r>
      <w:r>
        <w:rPr>
          <w:rFonts w:ascii="Arial" w:hAnsi="Arial" w:cs="Arial"/>
        </w:rPr>
        <w:t>ocument</w:t>
      </w:r>
      <w:r w:rsidR="008C0E64">
        <w:rPr>
          <w:rFonts w:ascii="Arial" w:hAnsi="Arial" w:cs="Arial"/>
        </w:rPr>
        <w:t>s</w:t>
      </w:r>
      <w:r w:rsidR="00FC4EC2">
        <w:rPr>
          <w:rFonts w:ascii="Arial" w:hAnsi="Arial" w:cs="Arial"/>
        </w:rPr>
        <w:br/>
      </w:r>
    </w:p>
    <w:p w14:paraId="5E83CFAD" w14:textId="7BDCF801" w:rsidR="00FC4EC2" w:rsidRPr="00B961AB" w:rsidRDefault="00FC4EC2" w:rsidP="0052656A">
      <w:pPr>
        <w:ind w:left="720"/>
        <w:jc w:val="both"/>
        <w:rPr>
          <w:rFonts w:ascii="Arial" w:hAnsi="Arial" w:cs="Arial"/>
        </w:rPr>
      </w:pPr>
      <w:r w:rsidRPr="007D2198">
        <w:rPr>
          <w:rFonts w:ascii="Arial" w:hAnsi="Arial" w:cs="Arial"/>
          <w:b/>
        </w:rPr>
        <w:t>Tender</w:t>
      </w:r>
      <w:r w:rsidRPr="00B961AB">
        <w:rPr>
          <w:rFonts w:ascii="Arial" w:hAnsi="Arial" w:cs="Arial"/>
        </w:rPr>
        <w:t xml:space="preserve">: </w:t>
      </w:r>
      <w:r w:rsidR="00DB4285" w:rsidRPr="00B961AB">
        <w:rPr>
          <w:rFonts w:ascii="Arial" w:hAnsi="Arial" w:cs="Arial"/>
        </w:rPr>
        <w:t>shall mean that document contained in Schedule 3</w:t>
      </w:r>
      <w:r w:rsidR="00DB4285">
        <w:rPr>
          <w:rFonts w:ascii="Arial" w:hAnsi="Arial" w:cs="Arial"/>
        </w:rPr>
        <w:t xml:space="preserve"> of the </w:t>
      </w:r>
      <w:r w:rsidR="00A262BD">
        <w:rPr>
          <w:rFonts w:ascii="Arial" w:hAnsi="Arial" w:cs="Arial"/>
        </w:rPr>
        <w:t xml:space="preserve">Conditions of Contract </w:t>
      </w:r>
      <w:r w:rsidR="00DB4285">
        <w:rPr>
          <w:rFonts w:ascii="Arial" w:hAnsi="Arial" w:cs="Arial"/>
        </w:rPr>
        <w:t>(</w:t>
      </w:r>
      <w:r w:rsidR="00263694">
        <w:rPr>
          <w:rFonts w:ascii="Arial" w:hAnsi="Arial" w:cs="Arial"/>
        </w:rPr>
        <w:t xml:space="preserve">Appendix </w:t>
      </w:r>
      <w:r w:rsidR="00A822AC">
        <w:rPr>
          <w:rFonts w:ascii="Arial" w:hAnsi="Arial" w:cs="Arial"/>
        </w:rPr>
        <w:t>C</w:t>
      </w:r>
      <w:r w:rsidR="00DB4285">
        <w:rPr>
          <w:rFonts w:ascii="Arial" w:hAnsi="Arial" w:cs="Arial"/>
        </w:rPr>
        <w:t>)</w:t>
      </w:r>
      <w:r w:rsidR="00DB4285" w:rsidRPr="00B961AB">
        <w:rPr>
          <w:rFonts w:ascii="Arial" w:hAnsi="Arial" w:cs="Arial"/>
        </w:rPr>
        <w:t>, comprising the offer submitted by the Tenderer to provide the Service incorporating, for the avoidance of doubt, but without limitation, the Tenderer's Form of Tender, Price Schedule, Method Statement Response/Delivery Proposals, supporting documents and any post-tender clarifications.</w:t>
      </w:r>
    </w:p>
    <w:p w14:paraId="01C3162A" w14:textId="77777777" w:rsidR="00FC4EC2" w:rsidRDefault="00FC4EC2" w:rsidP="0052656A">
      <w:pPr>
        <w:ind w:left="720"/>
        <w:jc w:val="both"/>
        <w:rPr>
          <w:rFonts w:ascii="Arial" w:hAnsi="Arial" w:cs="Arial"/>
        </w:rPr>
      </w:pPr>
      <w:r w:rsidRPr="007D2198">
        <w:rPr>
          <w:rFonts w:ascii="Arial" w:hAnsi="Arial" w:cs="Arial"/>
          <w:b/>
        </w:rPr>
        <w:t>Tenderer</w:t>
      </w:r>
      <w:r w:rsidRPr="00531F5D">
        <w:rPr>
          <w:rFonts w:ascii="Arial" w:hAnsi="Arial" w:cs="Arial"/>
        </w:rPr>
        <w:t>:</w:t>
      </w:r>
      <w:r w:rsidRPr="00B961AB">
        <w:rPr>
          <w:rFonts w:ascii="Arial" w:hAnsi="Arial" w:cs="Arial"/>
        </w:rPr>
        <w:t xml:space="preserve"> means those orga</w:t>
      </w:r>
      <w:r>
        <w:rPr>
          <w:rFonts w:ascii="Arial" w:hAnsi="Arial" w:cs="Arial"/>
        </w:rPr>
        <w:t xml:space="preserve">nisations invited to submit a </w:t>
      </w:r>
      <w:r w:rsidRPr="00B961AB">
        <w:rPr>
          <w:rFonts w:ascii="Arial" w:hAnsi="Arial" w:cs="Arial"/>
        </w:rPr>
        <w:t>Tender in response to this ITT.</w:t>
      </w:r>
    </w:p>
    <w:p w14:paraId="3435F577" w14:textId="77777777" w:rsidR="009A3A3D" w:rsidRDefault="009A3A3D" w:rsidP="009A3A3D">
      <w:pPr>
        <w:ind w:left="720"/>
        <w:jc w:val="both"/>
        <w:rPr>
          <w:rFonts w:ascii="Arial" w:hAnsi="Arial" w:cs="Arial"/>
        </w:rPr>
      </w:pPr>
      <w:r w:rsidRPr="007D2198">
        <w:rPr>
          <w:rFonts w:ascii="Arial" w:hAnsi="Arial" w:cs="Arial"/>
          <w:b/>
        </w:rPr>
        <w:t>ProContract</w:t>
      </w:r>
      <w:r>
        <w:rPr>
          <w:rFonts w:ascii="Arial" w:hAnsi="Arial" w:cs="Arial"/>
          <w:b/>
        </w:rPr>
        <w:t xml:space="preserve"> </w:t>
      </w:r>
      <w:r w:rsidRPr="007D2198">
        <w:rPr>
          <w:rFonts w:ascii="Arial" w:hAnsi="Arial" w:cs="Arial"/>
          <w:b/>
        </w:rPr>
        <w:t>/</w:t>
      </w:r>
      <w:r>
        <w:rPr>
          <w:rFonts w:ascii="Arial" w:hAnsi="Arial" w:cs="Arial"/>
          <w:b/>
        </w:rPr>
        <w:t xml:space="preserve"> </w:t>
      </w:r>
      <w:r w:rsidRPr="007D2198">
        <w:rPr>
          <w:rFonts w:ascii="Arial" w:hAnsi="Arial" w:cs="Arial"/>
          <w:b/>
        </w:rPr>
        <w:t>e-Procurement Portal</w:t>
      </w:r>
      <w:r>
        <w:rPr>
          <w:rFonts w:ascii="Arial" w:hAnsi="Arial" w:cs="Arial"/>
        </w:rPr>
        <w:t>: means</w:t>
      </w:r>
      <w:r w:rsidRPr="00826EEF">
        <w:rPr>
          <w:rFonts w:ascii="Arial" w:hAnsi="Arial" w:cs="Arial"/>
        </w:rPr>
        <w:t xml:space="preserve"> the</w:t>
      </w:r>
      <w:r>
        <w:rPr>
          <w:rFonts w:ascii="Arial" w:hAnsi="Arial" w:cs="Arial"/>
        </w:rPr>
        <w:t xml:space="preserve"> ProContract system used by the Council</w:t>
      </w:r>
      <w:r w:rsidRPr="00826EEF">
        <w:rPr>
          <w:rFonts w:ascii="Arial" w:hAnsi="Arial" w:cs="Arial"/>
        </w:rPr>
        <w:t xml:space="preserve"> to conduct the Procurement. The</w:t>
      </w:r>
      <w:r>
        <w:rPr>
          <w:rFonts w:ascii="Arial" w:hAnsi="Arial" w:cs="Arial"/>
        </w:rPr>
        <w:t xml:space="preserve"> e-procurement</w:t>
      </w:r>
      <w:r w:rsidRPr="00826EEF">
        <w:rPr>
          <w:rFonts w:ascii="Arial" w:hAnsi="Arial" w:cs="Arial"/>
        </w:rPr>
        <w:t xml:space="preserve"> </w:t>
      </w:r>
      <w:r>
        <w:rPr>
          <w:rFonts w:ascii="Arial" w:hAnsi="Arial" w:cs="Arial"/>
        </w:rPr>
        <w:t>p</w:t>
      </w:r>
      <w:r w:rsidRPr="00826EEF">
        <w:rPr>
          <w:rFonts w:ascii="Arial" w:hAnsi="Arial" w:cs="Arial"/>
        </w:rPr>
        <w:t xml:space="preserve">ortal </w:t>
      </w:r>
      <w:r>
        <w:rPr>
          <w:rFonts w:ascii="Arial" w:hAnsi="Arial" w:cs="Arial"/>
        </w:rPr>
        <w:t xml:space="preserve">and all documentation </w:t>
      </w:r>
      <w:r w:rsidRPr="00826EEF">
        <w:rPr>
          <w:rFonts w:ascii="Arial" w:hAnsi="Arial" w:cs="Arial"/>
        </w:rPr>
        <w:t xml:space="preserve">can be accessed </w:t>
      </w:r>
      <w:r>
        <w:rPr>
          <w:rFonts w:ascii="Arial" w:hAnsi="Arial" w:cs="Arial"/>
        </w:rPr>
        <w:t xml:space="preserve">via </w:t>
      </w:r>
      <w:hyperlink r:id="rId9" w:history="1">
        <w:r w:rsidRPr="00AA4BD5">
          <w:rPr>
            <w:rFonts w:ascii="Arial" w:eastAsia="Calibri" w:hAnsi="Arial" w:cs="Arial"/>
            <w:color w:val="0000FF"/>
            <w:u w:val="single"/>
            <w:lang w:val="en-US"/>
          </w:rPr>
          <w:t>https://procontract.due-north.com</w:t>
        </w:r>
      </w:hyperlink>
      <w:r w:rsidRPr="003A79D8">
        <w:rPr>
          <w:rFonts w:ascii="Arial" w:hAnsi="Arial" w:cs="Arial"/>
        </w:rPr>
        <w:t>.</w:t>
      </w:r>
    </w:p>
    <w:p w14:paraId="1516B685" w14:textId="70B4D3B0" w:rsidR="00A32B6E" w:rsidRPr="003A79D8" w:rsidRDefault="00A32B6E" w:rsidP="006B18DA">
      <w:pPr>
        <w:keepLines/>
        <w:tabs>
          <w:tab w:val="num" w:pos="851"/>
        </w:tabs>
        <w:ind w:left="721" w:hanging="851"/>
        <w:jc w:val="both"/>
        <w:rPr>
          <w:rFonts w:ascii="Arial" w:hAnsi="Arial" w:cs="Arial"/>
          <w:b/>
        </w:rPr>
      </w:pPr>
      <w:r>
        <w:rPr>
          <w:rFonts w:ascii="Arial" w:hAnsi="Arial" w:cs="Arial"/>
        </w:rPr>
        <w:tab/>
      </w:r>
      <w:r w:rsidRPr="003A79D8">
        <w:rPr>
          <w:rFonts w:ascii="Arial" w:hAnsi="Arial" w:cs="Arial"/>
        </w:rPr>
        <w:t xml:space="preserve">All </w:t>
      </w:r>
      <w:r>
        <w:rPr>
          <w:rFonts w:ascii="Arial" w:hAnsi="Arial" w:cs="Arial"/>
        </w:rPr>
        <w:t>Communication, including t</w:t>
      </w:r>
      <w:r w:rsidRPr="003A79D8">
        <w:rPr>
          <w:rFonts w:ascii="Arial" w:hAnsi="Arial" w:cs="Arial"/>
        </w:rPr>
        <w:t xml:space="preserve">ender responses and clarification questions shall be sent through the </w:t>
      </w:r>
      <w:r>
        <w:rPr>
          <w:rFonts w:ascii="Arial" w:hAnsi="Arial" w:cs="Arial"/>
        </w:rPr>
        <w:t>Council’s e-procurement</w:t>
      </w:r>
      <w:r w:rsidRPr="003A79D8">
        <w:rPr>
          <w:rFonts w:ascii="Arial" w:hAnsi="Arial" w:cs="Arial"/>
        </w:rPr>
        <w:t xml:space="preserve"> portal. Tender responses shall be submitted no later than </w:t>
      </w:r>
      <w:r w:rsidR="00DF3B09" w:rsidRPr="005142EA">
        <w:rPr>
          <w:rFonts w:ascii="Arial" w:hAnsi="Arial" w:cs="Arial"/>
          <w:b/>
        </w:rPr>
        <w:t>3pm</w:t>
      </w:r>
      <w:r w:rsidR="00DF3B09" w:rsidRPr="005142EA">
        <w:rPr>
          <w:rFonts w:ascii="Arial" w:hAnsi="Arial" w:cs="Arial"/>
        </w:rPr>
        <w:t xml:space="preserve"> on </w:t>
      </w:r>
      <w:r w:rsidR="00C5470B" w:rsidRPr="005142EA">
        <w:rPr>
          <w:rFonts w:ascii="Arial" w:hAnsi="Arial" w:cs="Arial"/>
          <w:b/>
        </w:rPr>
        <w:t>14</w:t>
      </w:r>
      <w:r w:rsidR="00DF3B09" w:rsidRPr="005142EA">
        <w:rPr>
          <w:rFonts w:ascii="Arial" w:hAnsi="Arial" w:cs="Arial"/>
          <w:b/>
          <w:vertAlign w:val="superscript"/>
        </w:rPr>
        <w:t>th</w:t>
      </w:r>
      <w:r w:rsidR="00DF3B09" w:rsidRPr="005142EA">
        <w:rPr>
          <w:rFonts w:ascii="Arial" w:hAnsi="Arial" w:cs="Arial"/>
          <w:b/>
        </w:rPr>
        <w:t xml:space="preserve"> </w:t>
      </w:r>
      <w:r w:rsidR="00C5470B" w:rsidRPr="005142EA">
        <w:rPr>
          <w:rFonts w:ascii="Arial" w:hAnsi="Arial" w:cs="Arial"/>
          <w:b/>
        </w:rPr>
        <w:t>January</w:t>
      </w:r>
      <w:r w:rsidR="00DF3B09" w:rsidRPr="005142EA">
        <w:rPr>
          <w:rFonts w:ascii="Arial" w:hAnsi="Arial" w:cs="Arial"/>
          <w:b/>
        </w:rPr>
        <w:t xml:space="preserve"> 202</w:t>
      </w:r>
      <w:r w:rsidR="00C5470B" w:rsidRPr="005142EA">
        <w:rPr>
          <w:rFonts w:ascii="Arial" w:hAnsi="Arial" w:cs="Arial"/>
          <w:b/>
        </w:rPr>
        <w:t>1</w:t>
      </w:r>
      <w:r w:rsidRPr="005142EA">
        <w:rPr>
          <w:rFonts w:ascii="Arial" w:hAnsi="Arial" w:cs="Arial"/>
          <w:b/>
        </w:rPr>
        <w:t>.</w:t>
      </w:r>
    </w:p>
    <w:p w14:paraId="2364C018" w14:textId="3D7AAB3B" w:rsidR="001E3D6C" w:rsidRPr="00DC689C" w:rsidRDefault="001E3D6C" w:rsidP="00C5470B">
      <w:pPr>
        <w:pStyle w:val="Heading1"/>
        <w:ind w:left="578" w:hanging="578"/>
        <w:rPr>
          <w:rFonts w:ascii="Arial" w:hAnsi="Arial" w:cs="Arial"/>
          <w:sz w:val="24"/>
          <w:szCs w:val="24"/>
        </w:rPr>
      </w:pPr>
      <w:r>
        <w:t xml:space="preserve"> </w:t>
      </w:r>
      <w:bookmarkStart w:id="4" w:name="_Toc51546615"/>
      <w:r w:rsidR="00DC689C" w:rsidRPr="00DC689C">
        <w:rPr>
          <w:rFonts w:ascii="Arial" w:hAnsi="Arial" w:cs="Arial"/>
          <w:color w:val="auto"/>
          <w:sz w:val="24"/>
          <w:szCs w:val="24"/>
        </w:rPr>
        <w:t>GENERAL REQUIREMENTS</w:t>
      </w:r>
      <w:bookmarkEnd w:id="4"/>
    </w:p>
    <w:p w14:paraId="6B2A1FE6" w14:textId="2F9211A8" w:rsidR="008E7003" w:rsidRPr="008C6BCE" w:rsidRDefault="001E3D6C" w:rsidP="00C5470B">
      <w:pPr>
        <w:pStyle w:val="Heading2"/>
        <w:ind w:left="578" w:hanging="578"/>
        <w:rPr>
          <w:rFonts w:ascii="Arial" w:hAnsi="Arial" w:cs="Arial"/>
          <w:color w:val="auto"/>
          <w:sz w:val="24"/>
          <w:szCs w:val="24"/>
        </w:rPr>
      </w:pPr>
      <w:r w:rsidRPr="008C6BCE">
        <w:rPr>
          <w:rFonts w:ascii="Arial" w:hAnsi="Arial" w:cs="Arial"/>
          <w:color w:val="auto"/>
          <w:sz w:val="24"/>
          <w:szCs w:val="24"/>
        </w:rPr>
        <w:t>Service Objectives</w:t>
      </w:r>
      <w:r w:rsidR="00055716">
        <w:rPr>
          <w:rFonts w:ascii="Arial" w:hAnsi="Arial" w:cs="Arial"/>
          <w:color w:val="auto"/>
          <w:sz w:val="24"/>
          <w:szCs w:val="24"/>
        </w:rPr>
        <w:t xml:space="preserve"> – Additional</w:t>
      </w:r>
      <w:r w:rsidR="00676BBF">
        <w:rPr>
          <w:rFonts w:ascii="Arial" w:hAnsi="Arial" w:cs="Arial"/>
          <w:color w:val="auto"/>
          <w:sz w:val="24"/>
          <w:szCs w:val="24"/>
        </w:rPr>
        <w:t xml:space="preserve"> Adults Care at Home</w:t>
      </w:r>
    </w:p>
    <w:p w14:paraId="4A16A9D3" w14:textId="7C8EDEA3" w:rsidR="005E54B6" w:rsidRDefault="00C47966" w:rsidP="00C5470B">
      <w:pPr>
        <w:ind w:left="578"/>
        <w:jc w:val="both"/>
        <w:rPr>
          <w:rFonts w:ascii="Arial" w:hAnsi="Arial" w:cs="Arial"/>
        </w:rPr>
      </w:pPr>
      <w:r>
        <w:rPr>
          <w:rFonts w:ascii="Arial" w:hAnsi="Arial" w:cs="Arial"/>
        </w:rPr>
        <w:br/>
      </w:r>
      <w:r w:rsidR="001E3D6C" w:rsidRPr="00C47966">
        <w:rPr>
          <w:rFonts w:ascii="Arial" w:hAnsi="Arial" w:cs="Arial"/>
        </w:rPr>
        <w:t xml:space="preserve">The primary objective aims of the </w:t>
      </w:r>
      <w:r w:rsidR="007C689B" w:rsidRPr="007C689B">
        <w:rPr>
          <w:rFonts w:ascii="Arial" w:hAnsi="Arial" w:cs="Arial"/>
        </w:rPr>
        <w:t xml:space="preserve">Additional </w:t>
      </w:r>
      <w:r w:rsidR="00676BBF">
        <w:rPr>
          <w:rFonts w:ascii="Arial" w:hAnsi="Arial" w:cs="Arial"/>
        </w:rPr>
        <w:t xml:space="preserve">Adults </w:t>
      </w:r>
      <w:r w:rsidR="007C689B" w:rsidRPr="007C689B">
        <w:rPr>
          <w:rFonts w:ascii="Arial" w:hAnsi="Arial" w:cs="Arial"/>
        </w:rPr>
        <w:t xml:space="preserve">Care at Home </w:t>
      </w:r>
      <w:r w:rsidR="001E3D6C" w:rsidRPr="00C47966">
        <w:rPr>
          <w:rFonts w:ascii="Arial" w:hAnsi="Arial" w:cs="Arial"/>
        </w:rPr>
        <w:t>service are as follows</w:t>
      </w:r>
      <w:r w:rsidR="00571314" w:rsidRPr="00C47966">
        <w:rPr>
          <w:rFonts w:ascii="Arial" w:hAnsi="Arial" w:cs="Arial"/>
        </w:rPr>
        <w:t xml:space="preserve">: </w:t>
      </w:r>
    </w:p>
    <w:p w14:paraId="627DD373" w14:textId="77777777" w:rsidR="005E54B6" w:rsidRPr="005740EC" w:rsidRDefault="005E54B6" w:rsidP="006B7028">
      <w:pPr>
        <w:pStyle w:val="ListParagraph"/>
        <w:numPr>
          <w:ilvl w:val="0"/>
          <w:numId w:val="41"/>
        </w:numPr>
        <w:spacing w:after="120" w:line="240" w:lineRule="auto"/>
        <w:jc w:val="both"/>
        <w:rPr>
          <w:rFonts w:ascii="Arial" w:hAnsi="Arial" w:cs="Arial"/>
        </w:rPr>
      </w:pPr>
      <w:r w:rsidRPr="005740EC">
        <w:rPr>
          <w:rFonts w:ascii="Arial" w:hAnsi="Arial" w:cs="Arial"/>
        </w:rPr>
        <w:lastRenderedPageBreak/>
        <w:t>To ensure that in delivering care the social, cultural and religious needs of service users are properly taken into account.</w:t>
      </w:r>
    </w:p>
    <w:p w14:paraId="1025CDC7" w14:textId="77777777" w:rsidR="005E54B6" w:rsidRPr="005740EC" w:rsidRDefault="005E54B6" w:rsidP="006B7028">
      <w:pPr>
        <w:pStyle w:val="IPCBullet1"/>
        <w:numPr>
          <w:ilvl w:val="0"/>
          <w:numId w:val="41"/>
        </w:numPr>
        <w:spacing w:after="120"/>
        <w:jc w:val="both"/>
        <w:rPr>
          <w:rFonts w:cs="Arial"/>
          <w:sz w:val="22"/>
          <w:szCs w:val="22"/>
        </w:rPr>
      </w:pPr>
      <w:r w:rsidRPr="005740EC">
        <w:rPr>
          <w:rFonts w:cs="Arial"/>
          <w:sz w:val="22"/>
          <w:szCs w:val="22"/>
        </w:rPr>
        <w:t>To contribute to reducing the number of emergency admissions to hospital.</w:t>
      </w:r>
    </w:p>
    <w:p w14:paraId="15540D75" w14:textId="77777777" w:rsidR="005E54B6" w:rsidRPr="005740EC" w:rsidRDefault="005E54B6" w:rsidP="006B7028">
      <w:pPr>
        <w:pStyle w:val="IPCBullet1"/>
        <w:numPr>
          <w:ilvl w:val="0"/>
          <w:numId w:val="41"/>
        </w:numPr>
        <w:spacing w:after="120"/>
        <w:jc w:val="both"/>
        <w:rPr>
          <w:rFonts w:cs="Arial"/>
          <w:sz w:val="22"/>
          <w:szCs w:val="22"/>
        </w:rPr>
      </w:pPr>
      <w:r w:rsidRPr="005740EC">
        <w:rPr>
          <w:rFonts w:cs="Arial"/>
          <w:sz w:val="22"/>
          <w:szCs w:val="22"/>
        </w:rPr>
        <w:t>To work effectively in a vital day-to-day role alongside other health and social care agencies within the context of an individual’s overall care and health.</w:t>
      </w:r>
    </w:p>
    <w:p w14:paraId="549503E4" w14:textId="77777777" w:rsidR="005E54B6" w:rsidRPr="005740EC" w:rsidRDefault="005E54B6" w:rsidP="006B7028">
      <w:pPr>
        <w:pStyle w:val="IPCBullet1"/>
        <w:numPr>
          <w:ilvl w:val="0"/>
          <w:numId w:val="41"/>
        </w:numPr>
        <w:spacing w:after="120"/>
        <w:jc w:val="both"/>
        <w:rPr>
          <w:rFonts w:cs="Arial"/>
          <w:sz w:val="22"/>
          <w:szCs w:val="22"/>
        </w:rPr>
      </w:pPr>
      <w:r w:rsidRPr="005740EC">
        <w:rPr>
          <w:rFonts w:cs="Arial"/>
          <w:sz w:val="22"/>
          <w:szCs w:val="22"/>
        </w:rPr>
        <w:t>As part of their daily work to promote and maintain the health and well being of the local population.</w:t>
      </w:r>
    </w:p>
    <w:p w14:paraId="73C3191E" w14:textId="77777777" w:rsidR="005E54B6" w:rsidRPr="005740EC" w:rsidRDefault="005E54B6" w:rsidP="006B7028">
      <w:pPr>
        <w:pStyle w:val="IPCBullet1"/>
        <w:numPr>
          <w:ilvl w:val="0"/>
          <w:numId w:val="41"/>
        </w:numPr>
        <w:spacing w:after="120"/>
        <w:jc w:val="both"/>
        <w:rPr>
          <w:rFonts w:cs="Arial"/>
          <w:sz w:val="22"/>
          <w:szCs w:val="22"/>
        </w:rPr>
      </w:pPr>
      <w:r w:rsidRPr="005740EC">
        <w:rPr>
          <w:rFonts w:cs="Arial"/>
          <w:sz w:val="22"/>
          <w:szCs w:val="22"/>
        </w:rPr>
        <w:t>To ensure that the investment made positively adds social value to the local population in Southwark.</w:t>
      </w:r>
    </w:p>
    <w:p w14:paraId="1EA78531" w14:textId="77777777" w:rsidR="005E54B6" w:rsidRPr="005740EC" w:rsidRDefault="005E54B6" w:rsidP="006B7028">
      <w:pPr>
        <w:pStyle w:val="IPCBullet1"/>
        <w:numPr>
          <w:ilvl w:val="0"/>
          <w:numId w:val="41"/>
        </w:numPr>
        <w:spacing w:after="120"/>
        <w:jc w:val="both"/>
        <w:rPr>
          <w:rFonts w:cs="Arial"/>
          <w:sz w:val="22"/>
          <w:szCs w:val="22"/>
        </w:rPr>
      </w:pPr>
      <w:r w:rsidRPr="005740EC">
        <w:rPr>
          <w:rFonts w:cs="Arial"/>
          <w:sz w:val="22"/>
          <w:szCs w:val="22"/>
        </w:rPr>
        <w:t>Contribute to the achievement of the NHS outcomes framework.</w:t>
      </w:r>
    </w:p>
    <w:p w14:paraId="1BAD74DB" w14:textId="77777777" w:rsidR="00055716" w:rsidRPr="008C6BCE" w:rsidRDefault="00055716" w:rsidP="00055716">
      <w:pPr>
        <w:pStyle w:val="Heading2"/>
        <w:rPr>
          <w:rFonts w:ascii="Arial" w:hAnsi="Arial" w:cs="Arial"/>
          <w:color w:val="auto"/>
          <w:sz w:val="24"/>
          <w:szCs w:val="24"/>
        </w:rPr>
      </w:pPr>
      <w:r w:rsidRPr="008C6BCE">
        <w:rPr>
          <w:rFonts w:ascii="Arial" w:hAnsi="Arial" w:cs="Arial"/>
          <w:color w:val="auto"/>
          <w:sz w:val="24"/>
          <w:szCs w:val="24"/>
        </w:rPr>
        <w:t>Service Objectives</w:t>
      </w:r>
      <w:r>
        <w:rPr>
          <w:rFonts w:ascii="Arial" w:hAnsi="Arial" w:cs="Arial"/>
          <w:color w:val="auto"/>
          <w:sz w:val="24"/>
          <w:szCs w:val="24"/>
        </w:rPr>
        <w:t xml:space="preserve"> – Community-based Re-ablement</w:t>
      </w:r>
    </w:p>
    <w:p w14:paraId="6868B70B" w14:textId="77777777" w:rsidR="00055716" w:rsidRDefault="00055716" w:rsidP="00C5470B">
      <w:pPr>
        <w:ind w:left="578"/>
        <w:jc w:val="both"/>
        <w:rPr>
          <w:rFonts w:ascii="Arial" w:hAnsi="Arial" w:cs="Arial"/>
        </w:rPr>
      </w:pPr>
      <w:r>
        <w:rPr>
          <w:rFonts w:ascii="Arial" w:hAnsi="Arial" w:cs="Arial"/>
        </w:rPr>
        <w:br/>
      </w:r>
      <w:r w:rsidRPr="00C47966">
        <w:rPr>
          <w:rFonts w:ascii="Arial" w:hAnsi="Arial" w:cs="Arial"/>
        </w:rPr>
        <w:t xml:space="preserve">The primary objective aims of the </w:t>
      </w:r>
      <w:r>
        <w:rPr>
          <w:rFonts w:ascii="Arial" w:hAnsi="Arial" w:cs="Arial"/>
        </w:rPr>
        <w:t xml:space="preserve">Community-based Re-ablement </w:t>
      </w:r>
      <w:r w:rsidRPr="00C47966">
        <w:rPr>
          <w:rFonts w:ascii="Arial" w:hAnsi="Arial" w:cs="Arial"/>
        </w:rPr>
        <w:t xml:space="preserve">service are as follows: </w:t>
      </w:r>
    </w:p>
    <w:p w14:paraId="144317C3" w14:textId="13A077C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color w:val="242424"/>
          <w:sz w:val="22"/>
          <w:szCs w:val="22"/>
          <w:lang w:val="en-US" w:eastAsia="en-GB"/>
        </w:rPr>
        <w:t xml:space="preserve">To enable </w:t>
      </w:r>
      <w:r w:rsidRPr="00AD158C">
        <w:rPr>
          <w:rFonts w:cs="Arial"/>
          <w:color w:val="242424"/>
          <w:sz w:val="22"/>
          <w:szCs w:val="22"/>
          <w:lang w:val="en-US" w:eastAsia="en-GB"/>
        </w:rPr>
        <w:t>service users</w:t>
      </w:r>
      <w:r w:rsidRPr="00675CEE">
        <w:rPr>
          <w:rFonts w:cs="Arial"/>
          <w:color w:val="242424"/>
          <w:sz w:val="22"/>
          <w:szCs w:val="22"/>
          <w:lang w:val="en-US" w:eastAsia="en-GB"/>
        </w:rPr>
        <w:t xml:space="preserve"> who have care and support needs at the point of admission  to live as independently as possible within their own home, maximizing independence, </w:t>
      </w:r>
      <w:r w:rsidR="00C5470B" w:rsidRPr="00675CEE">
        <w:rPr>
          <w:rFonts w:cs="Arial"/>
          <w:color w:val="242424"/>
          <w:sz w:val="22"/>
          <w:szCs w:val="22"/>
          <w:lang w:val="en-US" w:eastAsia="en-GB"/>
        </w:rPr>
        <w:t>self-care</w:t>
      </w:r>
      <w:r w:rsidRPr="00675CEE">
        <w:rPr>
          <w:rFonts w:cs="Arial"/>
          <w:color w:val="242424"/>
          <w:sz w:val="22"/>
          <w:szCs w:val="22"/>
          <w:lang w:val="en-US" w:eastAsia="en-GB"/>
        </w:rPr>
        <w:t xml:space="preserve"> and wellbeing</w:t>
      </w:r>
    </w:p>
    <w:p w14:paraId="6CF3437E" w14:textId="77777777" w:rsidR="006170BA"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enable service users to develop and achieve skills which may have been lost through a period of crisis or ill health</w:t>
      </w:r>
    </w:p>
    <w:p w14:paraId="4B7126B1"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Pr>
          <w:rFonts w:cs="Arial"/>
          <w:sz w:val="22"/>
          <w:szCs w:val="22"/>
        </w:rPr>
        <w:t>To provide a safe and encouraging service which builds confidence in service users and optimises strengths.</w:t>
      </w:r>
    </w:p>
    <w:p w14:paraId="4EE6401F"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enable service users to maintain their own networks of support within the community</w:t>
      </w:r>
    </w:p>
    <w:p w14:paraId="7236CDB6" w14:textId="77777777" w:rsidR="006170BA"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ensure effective working with the Councils ‘in house’ therapy team so that the appropriate blend of staffing resources can be applied to support improved outcomes for service users</w:t>
      </w:r>
    </w:p>
    <w:p w14:paraId="3B7EA0E6"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Pr>
          <w:rFonts w:cs="Arial"/>
          <w:sz w:val="22"/>
          <w:szCs w:val="22"/>
        </w:rPr>
        <w:t>To work effectively with the broader range of intermediate care services within Southwark – including those provided by Guys and St Thomas Trust.</w:t>
      </w:r>
    </w:p>
    <w:p w14:paraId="03EF730C"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ensure timely discharge from acute (hospital) care supporting service users to return to their homes  and where possible avoid readmission to hospital care</w:t>
      </w:r>
    </w:p>
    <w:p w14:paraId="141D3E85"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ensure that service users can remain in the place of their choice for as long as possible, reducing, for example admission to bed based care.</w:t>
      </w:r>
    </w:p>
    <w:p w14:paraId="40F43FC5" w14:textId="77777777" w:rsidR="006170BA" w:rsidRDefault="006170BA" w:rsidP="006170BA">
      <w:pPr>
        <w:pStyle w:val="IPCBullet1"/>
        <w:numPr>
          <w:ilvl w:val="0"/>
          <w:numId w:val="42"/>
        </w:numPr>
        <w:spacing w:after="0" w:line="276" w:lineRule="auto"/>
        <w:ind w:left="1077" w:hanging="357"/>
        <w:jc w:val="both"/>
        <w:rPr>
          <w:rFonts w:cs="Arial"/>
          <w:sz w:val="22"/>
          <w:szCs w:val="22"/>
        </w:rPr>
      </w:pPr>
      <w:r w:rsidRPr="00675CEE">
        <w:rPr>
          <w:rFonts w:cs="Arial"/>
          <w:sz w:val="22"/>
          <w:szCs w:val="22"/>
        </w:rPr>
        <w:t>To ensure the effective management of available resources including working with others to reduce the service users on-going need for care and support and effectively managing an individuals length of stay within the re-ablement service., ensuring their transition to reduced and or alternative service provision where this is required.in a timely way.</w:t>
      </w:r>
    </w:p>
    <w:p w14:paraId="753F3F08" w14:textId="797623AD" w:rsidR="006170BA" w:rsidRDefault="006170BA" w:rsidP="006170BA">
      <w:pPr>
        <w:pStyle w:val="IPCBullet1"/>
        <w:numPr>
          <w:ilvl w:val="0"/>
          <w:numId w:val="42"/>
        </w:numPr>
        <w:spacing w:after="0" w:line="276" w:lineRule="auto"/>
        <w:ind w:left="1077" w:hanging="357"/>
        <w:jc w:val="both"/>
        <w:rPr>
          <w:rFonts w:cs="Arial"/>
          <w:sz w:val="22"/>
          <w:szCs w:val="22"/>
        </w:rPr>
      </w:pPr>
      <w:r>
        <w:rPr>
          <w:rFonts w:cs="Arial"/>
          <w:sz w:val="22"/>
          <w:szCs w:val="22"/>
        </w:rPr>
        <w:t>Outcomes may be ‘change’ based i.e. supporting service users to improve independence and self</w:t>
      </w:r>
      <w:r w:rsidR="00C5470B">
        <w:rPr>
          <w:rFonts w:cs="Arial"/>
          <w:sz w:val="22"/>
          <w:szCs w:val="22"/>
        </w:rPr>
        <w:t>-</w:t>
      </w:r>
      <w:r>
        <w:rPr>
          <w:rFonts w:cs="Arial"/>
          <w:sz w:val="22"/>
          <w:szCs w:val="22"/>
        </w:rPr>
        <w:t>care</w:t>
      </w:r>
      <w:r w:rsidR="00DC305B">
        <w:rPr>
          <w:rFonts w:cs="Arial"/>
          <w:sz w:val="22"/>
          <w:szCs w:val="22"/>
        </w:rPr>
        <w:t xml:space="preserve"> </w:t>
      </w:r>
      <w:r>
        <w:rPr>
          <w:rFonts w:cs="Arial"/>
          <w:sz w:val="22"/>
          <w:szCs w:val="22"/>
        </w:rPr>
        <w:t>or be those of ‘maintenance’ through which interventions are designed to prevent further deterioration</w:t>
      </w:r>
      <w:r w:rsidR="00DC305B">
        <w:rPr>
          <w:rFonts w:cs="Arial"/>
          <w:sz w:val="22"/>
          <w:szCs w:val="22"/>
        </w:rPr>
        <w:t xml:space="preserve"> </w:t>
      </w:r>
      <w:r w:rsidR="006164DF">
        <w:rPr>
          <w:rFonts w:cs="Arial"/>
          <w:sz w:val="22"/>
          <w:szCs w:val="22"/>
        </w:rPr>
        <w:t>and further requirement for long-term home care.</w:t>
      </w:r>
    </w:p>
    <w:p w14:paraId="16620747" w14:textId="77777777" w:rsidR="006170BA" w:rsidRPr="00675CEE" w:rsidRDefault="006170BA" w:rsidP="006170BA">
      <w:pPr>
        <w:pStyle w:val="IPCBullet1"/>
        <w:numPr>
          <w:ilvl w:val="0"/>
          <w:numId w:val="42"/>
        </w:numPr>
        <w:spacing w:after="0" w:line="276" w:lineRule="auto"/>
        <w:ind w:left="1077" w:hanging="357"/>
        <w:jc w:val="both"/>
        <w:rPr>
          <w:rFonts w:cs="Arial"/>
          <w:sz w:val="22"/>
          <w:szCs w:val="22"/>
        </w:rPr>
      </w:pPr>
      <w:r>
        <w:rPr>
          <w:rFonts w:cs="Arial"/>
          <w:sz w:val="22"/>
          <w:szCs w:val="22"/>
        </w:rPr>
        <w:t>To work within the principle of least intervention at least cost to achieve the required outcomes</w:t>
      </w:r>
    </w:p>
    <w:p w14:paraId="49BDDB86" w14:textId="77777777" w:rsidR="006170BA" w:rsidRPr="00675CEE" w:rsidRDefault="006170BA" w:rsidP="006170BA">
      <w:pPr>
        <w:pStyle w:val="ListParagraph"/>
        <w:numPr>
          <w:ilvl w:val="0"/>
          <w:numId w:val="42"/>
        </w:numPr>
        <w:spacing w:after="0"/>
        <w:ind w:left="1077" w:hanging="357"/>
        <w:jc w:val="both"/>
        <w:rPr>
          <w:rFonts w:ascii="Arial" w:hAnsi="Arial" w:cs="Arial"/>
        </w:rPr>
      </w:pPr>
      <w:r w:rsidRPr="00675CEE">
        <w:rPr>
          <w:rFonts w:ascii="Arial" w:hAnsi="Arial" w:cs="Arial"/>
        </w:rPr>
        <w:lastRenderedPageBreak/>
        <w:t>Working with others to support the service user to achieve their individual outcomes agreed at the point of admission, and in any subsequent review, as set out in their re-ablement  Care and Support Plan</w:t>
      </w:r>
    </w:p>
    <w:p w14:paraId="139B8E61" w14:textId="77777777" w:rsidR="006170BA" w:rsidRPr="00675CEE" w:rsidRDefault="006170BA" w:rsidP="006170BA">
      <w:pPr>
        <w:pStyle w:val="ListParagraph"/>
        <w:numPr>
          <w:ilvl w:val="0"/>
          <w:numId w:val="42"/>
        </w:numPr>
        <w:spacing w:after="0"/>
        <w:ind w:left="1077" w:hanging="357"/>
        <w:jc w:val="both"/>
        <w:rPr>
          <w:rFonts w:ascii="Arial" w:hAnsi="Arial" w:cs="Arial"/>
        </w:rPr>
      </w:pPr>
      <w:r w:rsidRPr="00675CEE">
        <w:rPr>
          <w:rFonts w:ascii="Arial" w:hAnsi="Arial" w:cs="Arial"/>
        </w:rPr>
        <w:t>Where following a period of re-ablement on-going care and support is required for individual services users to work with others to ensure that services users have informed choices about how this might be met.</w:t>
      </w:r>
    </w:p>
    <w:p w14:paraId="51B1EBE4" w14:textId="5D90D56A" w:rsidR="00055716" w:rsidRPr="00034D23" w:rsidRDefault="00CE328E" w:rsidP="00034D23">
      <w:pPr>
        <w:pStyle w:val="ListParagraph"/>
        <w:numPr>
          <w:ilvl w:val="0"/>
          <w:numId w:val="42"/>
        </w:numPr>
        <w:spacing w:after="0"/>
        <w:ind w:left="1077" w:hanging="357"/>
        <w:jc w:val="both"/>
        <w:rPr>
          <w:rFonts w:ascii="Arial" w:hAnsi="Arial" w:cs="Arial"/>
        </w:rPr>
      </w:pPr>
      <w:r>
        <w:rPr>
          <w:rFonts w:ascii="Arial" w:hAnsi="Arial" w:cs="Arial"/>
        </w:rPr>
        <w:t xml:space="preserve">The </w:t>
      </w:r>
      <w:r w:rsidR="006164DF" w:rsidRPr="006164DF">
        <w:rPr>
          <w:rFonts w:ascii="Arial" w:hAnsi="Arial" w:cs="Arial"/>
        </w:rPr>
        <w:t>Community-based Re-ablement</w:t>
      </w:r>
      <w:r w:rsidR="006164DF" w:rsidRPr="00675CEE">
        <w:rPr>
          <w:rFonts w:ascii="Arial" w:hAnsi="Arial" w:cs="Arial"/>
        </w:rPr>
        <w:t xml:space="preserve"> </w:t>
      </w:r>
      <w:r w:rsidR="006170BA" w:rsidRPr="00675CEE">
        <w:rPr>
          <w:rFonts w:ascii="Arial" w:hAnsi="Arial" w:cs="Arial"/>
        </w:rPr>
        <w:t>service will be for a period of up to six weeks, although many people will be discharged from the service earlier and in some ca</w:t>
      </w:r>
      <w:r w:rsidR="006170BA">
        <w:rPr>
          <w:rFonts w:ascii="Arial" w:hAnsi="Arial" w:cs="Arial"/>
        </w:rPr>
        <w:t>s</w:t>
      </w:r>
      <w:r w:rsidR="006170BA" w:rsidRPr="00675CEE">
        <w:rPr>
          <w:rFonts w:ascii="Arial" w:hAnsi="Arial" w:cs="Arial"/>
        </w:rPr>
        <w:t>es after a short period of time.</w:t>
      </w:r>
    </w:p>
    <w:p w14:paraId="31B35CB3" w14:textId="77777777" w:rsidR="008E7003" w:rsidRPr="008C6BCE" w:rsidRDefault="00B657D6" w:rsidP="008C6BCE">
      <w:pPr>
        <w:pStyle w:val="Heading2"/>
        <w:rPr>
          <w:rFonts w:ascii="Arial" w:hAnsi="Arial" w:cs="Arial"/>
          <w:color w:val="auto"/>
          <w:sz w:val="24"/>
          <w:szCs w:val="24"/>
        </w:rPr>
      </w:pPr>
      <w:r w:rsidRPr="008C6BCE">
        <w:rPr>
          <w:rFonts w:ascii="Arial" w:hAnsi="Arial" w:cs="Arial"/>
          <w:color w:val="auto"/>
          <w:sz w:val="24"/>
          <w:szCs w:val="24"/>
        </w:rPr>
        <w:t>Policy and Service Development</w:t>
      </w:r>
    </w:p>
    <w:p w14:paraId="48F814D2" w14:textId="310F174A" w:rsidR="00B657D6" w:rsidRPr="00C47966" w:rsidRDefault="00C47966" w:rsidP="00C5470B">
      <w:pPr>
        <w:ind w:left="578"/>
        <w:jc w:val="both"/>
        <w:rPr>
          <w:rFonts w:ascii="Arial" w:hAnsi="Arial" w:cs="Arial"/>
          <w:sz w:val="24"/>
          <w:szCs w:val="24"/>
        </w:rPr>
      </w:pPr>
      <w:r>
        <w:rPr>
          <w:rFonts w:ascii="Arial" w:hAnsi="Arial" w:cs="Arial"/>
        </w:rPr>
        <w:br/>
      </w:r>
      <w:r w:rsidR="005E54B6" w:rsidRPr="00742283">
        <w:rPr>
          <w:rFonts w:ascii="Arial" w:hAnsi="Arial" w:cs="Arial"/>
        </w:rPr>
        <w:t>The providers will maintain clear policies, procedure</w:t>
      </w:r>
      <w:r w:rsidR="005E54B6">
        <w:rPr>
          <w:rFonts w:ascii="Arial" w:hAnsi="Arial" w:cs="Arial"/>
        </w:rPr>
        <w:t>s</w:t>
      </w:r>
      <w:r w:rsidR="005E54B6" w:rsidRPr="00742283">
        <w:rPr>
          <w:rFonts w:ascii="Arial" w:hAnsi="Arial" w:cs="Arial"/>
        </w:rPr>
        <w:t xml:space="preserve"> and guidance for all staff on safety precautions. </w:t>
      </w:r>
      <w:r w:rsidR="00840170">
        <w:rPr>
          <w:rFonts w:ascii="Arial" w:hAnsi="Arial" w:cs="Arial"/>
        </w:rPr>
        <w:t xml:space="preserve">An </w:t>
      </w:r>
      <w:r w:rsidR="00840170" w:rsidRPr="005142EA">
        <w:rPr>
          <w:rFonts w:ascii="Arial" w:hAnsi="Arial" w:cs="Arial"/>
        </w:rPr>
        <w:t xml:space="preserve">essential list of policies can be found within the appendices </w:t>
      </w:r>
      <w:r w:rsidR="005E54B6" w:rsidRPr="005142EA">
        <w:rPr>
          <w:rFonts w:ascii="Arial" w:hAnsi="Arial" w:cs="Arial"/>
        </w:rPr>
        <w:t>of the Service Specification</w:t>
      </w:r>
      <w:r w:rsidR="00C74FDE" w:rsidRPr="00C74FDE">
        <w:rPr>
          <w:rFonts w:ascii="Arial" w:hAnsi="Arial" w:cs="Arial"/>
        </w:rPr>
        <w:t>s</w:t>
      </w:r>
      <w:r w:rsidR="005E54B6" w:rsidRPr="00840170">
        <w:rPr>
          <w:rFonts w:ascii="Arial" w:hAnsi="Arial" w:cs="Arial"/>
        </w:rPr>
        <w:t>. Prov</w:t>
      </w:r>
      <w:r w:rsidR="005E54B6" w:rsidRPr="00742283">
        <w:rPr>
          <w:rFonts w:ascii="Arial" w:hAnsi="Arial" w:cs="Arial"/>
        </w:rPr>
        <w:t>iders will ensure that all staff</w:t>
      </w:r>
      <w:r w:rsidR="005E54B6">
        <w:rPr>
          <w:rFonts w:ascii="Arial" w:hAnsi="Arial" w:cs="Arial"/>
        </w:rPr>
        <w:t xml:space="preserve"> members</w:t>
      </w:r>
      <w:r w:rsidR="005E54B6" w:rsidRPr="00742283">
        <w:rPr>
          <w:rFonts w:ascii="Arial" w:hAnsi="Arial" w:cs="Arial"/>
        </w:rPr>
        <w:t xml:space="preserve"> are familiar with the guidelines and their application in the work situation. The</w:t>
      </w:r>
      <w:r w:rsidR="00840170">
        <w:rPr>
          <w:rFonts w:ascii="Arial" w:hAnsi="Arial" w:cs="Arial"/>
        </w:rPr>
        <w:t xml:space="preserve"> policies cited in the appendices of the Service Specification</w:t>
      </w:r>
      <w:r w:rsidR="00840170" w:rsidRPr="00742283">
        <w:rPr>
          <w:rFonts w:ascii="Arial" w:hAnsi="Arial" w:cs="Arial"/>
        </w:rPr>
        <w:t xml:space="preserve"> are</w:t>
      </w:r>
      <w:r w:rsidR="005E54B6" w:rsidRPr="00742283">
        <w:rPr>
          <w:rFonts w:ascii="Arial" w:hAnsi="Arial" w:cs="Arial"/>
        </w:rPr>
        <w:t xml:space="preserve"> not exhaustive, and will need to adapt to changes in future legislation</w:t>
      </w:r>
      <w:r w:rsidR="005E54B6">
        <w:rPr>
          <w:rFonts w:ascii="Arial" w:hAnsi="Arial" w:cs="Arial"/>
        </w:rPr>
        <w:t>.</w:t>
      </w:r>
    </w:p>
    <w:p w14:paraId="7043954D" w14:textId="77777777" w:rsidR="00D61CE9" w:rsidRPr="008C6BCE" w:rsidRDefault="00E362A3" w:rsidP="008C6BCE">
      <w:pPr>
        <w:pStyle w:val="Heading2"/>
        <w:rPr>
          <w:rFonts w:ascii="Arial" w:hAnsi="Arial" w:cs="Arial"/>
          <w:color w:val="auto"/>
          <w:sz w:val="24"/>
          <w:szCs w:val="24"/>
        </w:rPr>
      </w:pPr>
      <w:r w:rsidRPr="008C6BCE">
        <w:rPr>
          <w:rFonts w:ascii="Arial" w:hAnsi="Arial" w:cs="Arial"/>
          <w:color w:val="auto"/>
          <w:sz w:val="24"/>
          <w:szCs w:val="24"/>
        </w:rPr>
        <w:t>Eligible Organisations</w:t>
      </w:r>
    </w:p>
    <w:p w14:paraId="6BC3A315" w14:textId="69361C83" w:rsidR="00D61CE9" w:rsidRPr="00C47966" w:rsidRDefault="00C47966" w:rsidP="00C5470B">
      <w:pPr>
        <w:ind w:left="578"/>
        <w:jc w:val="both"/>
        <w:rPr>
          <w:rFonts w:ascii="Arial" w:hAnsi="Arial" w:cs="Arial"/>
        </w:rPr>
      </w:pPr>
      <w:r>
        <w:rPr>
          <w:rFonts w:ascii="Arial" w:hAnsi="Arial" w:cs="Arial"/>
        </w:rPr>
        <w:br/>
      </w:r>
      <w:r w:rsidR="00D61CE9" w:rsidRPr="00C47966">
        <w:rPr>
          <w:rFonts w:ascii="Arial" w:hAnsi="Arial" w:cs="Arial"/>
        </w:rPr>
        <w:t xml:space="preserve">Suitably experienced Tenderers who are able to provide the services as per the Service Specification </w:t>
      </w:r>
      <w:r w:rsidR="00D61CE9" w:rsidRPr="00B13D45">
        <w:rPr>
          <w:rFonts w:ascii="Arial" w:hAnsi="Arial" w:cs="Arial"/>
        </w:rPr>
        <w:t>(</w:t>
      </w:r>
      <w:r w:rsidR="00C5470B">
        <w:rPr>
          <w:rFonts w:ascii="Arial" w:hAnsi="Arial" w:cs="Arial"/>
        </w:rPr>
        <w:t>Appendix B</w:t>
      </w:r>
      <w:r w:rsidR="00D61CE9" w:rsidRPr="00B13D45">
        <w:rPr>
          <w:rFonts w:ascii="Arial" w:hAnsi="Arial" w:cs="Arial"/>
        </w:rPr>
        <w:t>)</w:t>
      </w:r>
      <w:r w:rsidR="00D61CE9" w:rsidRPr="00C47966">
        <w:rPr>
          <w:rFonts w:ascii="Arial" w:hAnsi="Arial" w:cs="Arial"/>
        </w:rPr>
        <w:t xml:space="preserve"> of this ITT are invited to submit responses.</w:t>
      </w:r>
    </w:p>
    <w:p w14:paraId="4B543D10" w14:textId="3BC1814A" w:rsidR="008C08C6" w:rsidRDefault="008C08C6" w:rsidP="00C5470B">
      <w:pPr>
        <w:pStyle w:val="Heading2"/>
        <w:ind w:left="578" w:hanging="578"/>
        <w:rPr>
          <w:rFonts w:ascii="Arial" w:eastAsia="SimSun" w:hAnsi="Arial" w:cs="Arial"/>
          <w:color w:val="auto"/>
          <w:sz w:val="24"/>
          <w:szCs w:val="24"/>
        </w:rPr>
      </w:pPr>
      <w:r w:rsidRPr="00CA5452">
        <w:rPr>
          <w:rFonts w:ascii="Arial" w:eastAsia="SimSun" w:hAnsi="Arial" w:cs="Arial"/>
          <w:color w:val="auto"/>
          <w:sz w:val="24"/>
          <w:szCs w:val="24"/>
        </w:rPr>
        <w:t xml:space="preserve">The </w:t>
      </w:r>
      <w:r w:rsidR="00FB4DFF">
        <w:rPr>
          <w:rFonts w:ascii="Arial" w:eastAsia="SimSun" w:hAnsi="Arial" w:cs="Arial"/>
          <w:color w:val="auto"/>
          <w:sz w:val="24"/>
          <w:szCs w:val="24"/>
        </w:rPr>
        <w:t>Contract</w:t>
      </w:r>
      <w:r>
        <w:rPr>
          <w:rFonts w:ascii="Arial" w:eastAsia="SimSun" w:hAnsi="Arial" w:cs="Arial"/>
          <w:color w:val="auto"/>
          <w:sz w:val="24"/>
          <w:szCs w:val="24"/>
        </w:rPr>
        <w:t xml:space="preserve"> </w:t>
      </w:r>
    </w:p>
    <w:p w14:paraId="79B75FF5" w14:textId="01CA2F38" w:rsidR="008C08C6" w:rsidRPr="00A351D4" w:rsidRDefault="008C08C6" w:rsidP="00C5470B">
      <w:pPr>
        <w:ind w:left="578"/>
        <w:jc w:val="both"/>
        <w:rPr>
          <w:rFonts w:ascii="Arial" w:hAnsi="Arial" w:cs="Arial"/>
        </w:rPr>
      </w:pPr>
      <w:r>
        <w:br/>
      </w:r>
      <w:r w:rsidRPr="00A351D4">
        <w:rPr>
          <w:rFonts w:ascii="Arial" w:hAnsi="Arial" w:cs="Arial"/>
        </w:rPr>
        <w:t xml:space="preserve">A </w:t>
      </w:r>
      <w:r w:rsidR="00FB4DFF">
        <w:rPr>
          <w:rFonts w:ascii="Arial" w:hAnsi="Arial" w:cs="Arial"/>
        </w:rPr>
        <w:t>Contract</w:t>
      </w:r>
      <w:r w:rsidRPr="00A351D4">
        <w:rPr>
          <w:rFonts w:ascii="Arial" w:hAnsi="Arial" w:cs="Arial"/>
        </w:rPr>
        <w:t xml:space="preserve"> resulting from this ITT will be subject to the Terms and Conditions together with any schedules and appendices substantially in the form included at </w:t>
      </w:r>
      <w:r w:rsidR="00C5470B">
        <w:rPr>
          <w:rFonts w:ascii="Arial" w:hAnsi="Arial" w:cs="Arial"/>
        </w:rPr>
        <w:t xml:space="preserve">Appendix </w:t>
      </w:r>
      <w:r w:rsidR="00A822AC">
        <w:rPr>
          <w:rFonts w:ascii="Arial" w:hAnsi="Arial" w:cs="Arial"/>
        </w:rPr>
        <w:t>C</w:t>
      </w:r>
      <w:r w:rsidRPr="00A351D4">
        <w:rPr>
          <w:rFonts w:ascii="Arial" w:hAnsi="Arial" w:cs="Arial"/>
        </w:rPr>
        <w:t xml:space="preserve"> (the “</w:t>
      </w:r>
      <w:r w:rsidR="00FB4DFF">
        <w:rPr>
          <w:rFonts w:ascii="Arial" w:hAnsi="Arial" w:cs="Arial"/>
        </w:rPr>
        <w:t>Conditions of Contract</w:t>
      </w:r>
      <w:r w:rsidRPr="00A351D4">
        <w:rPr>
          <w:rFonts w:ascii="Arial" w:hAnsi="Arial" w:cs="Arial"/>
        </w:rPr>
        <w:t xml:space="preserve">”). The </w:t>
      </w:r>
      <w:r w:rsidR="00FB4DFF">
        <w:rPr>
          <w:rFonts w:ascii="Arial" w:hAnsi="Arial" w:cs="Arial"/>
        </w:rPr>
        <w:t>Contract</w:t>
      </w:r>
      <w:r>
        <w:rPr>
          <w:rFonts w:ascii="Arial" w:hAnsi="Arial" w:cs="Arial"/>
        </w:rPr>
        <w:t xml:space="preserve"> </w:t>
      </w:r>
      <w:r w:rsidRPr="00A351D4">
        <w:rPr>
          <w:rFonts w:ascii="Arial" w:hAnsi="Arial" w:cs="Arial"/>
        </w:rPr>
        <w:t xml:space="preserve">sets out the terms and conditions between the Council and the successful Tenderer for the provision of the service.  The successful Tenderer will be required to deliver the service to the Council in line with the terms and conditions as set out in the </w:t>
      </w:r>
      <w:r w:rsidR="00FB4DFF">
        <w:rPr>
          <w:rFonts w:ascii="Arial" w:hAnsi="Arial" w:cs="Arial"/>
        </w:rPr>
        <w:t>Conditions of Contract</w:t>
      </w:r>
      <w:r>
        <w:rPr>
          <w:rFonts w:ascii="Arial" w:hAnsi="Arial" w:cs="Arial"/>
        </w:rPr>
        <w:t xml:space="preserve"> </w:t>
      </w:r>
      <w:r w:rsidRPr="00A351D4">
        <w:rPr>
          <w:rFonts w:ascii="Arial" w:hAnsi="Arial" w:cs="Arial"/>
        </w:rPr>
        <w:t>throughout the duration of the contract.</w:t>
      </w:r>
    </w:p>
    <w:p w14:paraId="0AE92F58" w14:textId="77777777" w:rsidR="007F0D52" w:rsidRPr="001F3C1A" w:rsidRDefault="007F0D52" w:rsidP="00C5470B">
      <w:pPr>
        <w:pStyle w:val="Heading3"/>
        <w:ind w:left="578" w:hanging="578"/>
        <w:rPr>
          <w:rFonts w:ascii="Arial" w:hAnsi="Arial" w:cs="Arial"/>
          <w:sz w:val="24"/>
          <w:szCs w:val="24"/>
        </w:rPr>
      </w:pPr>
      <w:r w:rsidRPr="001F3C1A">
        <w:rPr>
          <w:rFonts w:ascii="Arial" w:hAnsi="Arial" w:cs="Arial"/>
          <w:color w:val="auto"/>
          <w:sz w:val="24"/>
          <w:szCs w:val="24"/>
        </w:rPr>
        <w:t>Rules that apply to this Procurement</w:t>
      </w:r>
      <w:r w:rsidRPr="001F3C1A">
        <w:rPr>
          <w:rFonts w:ascii="Arial" w:hAnsi="Arial" w:cs="Arial"/>
          <w:sz w:val="24"/>
          <w:szCs w:val="24"/>
        </w:rPr>
        <w:br/>
      </w:r>
    </w:p>
    <w:p w14:paraId="2ECA07D4" w14:textId="77777777" w:rsidR="007F0D52" w:rsidRDefault="007F0D52" w:rsidP="00C5470B">
      <w:pPr>
        <w:widowControl w:val="0"/>
        <w:ind w:left="578"/>
        <w:jc w:val="both"/>
        <w:rPr>
          <w:rFonts w:ascii="Arial" w:hAnsi="Arial" w:cs="Arial"/>
        </w:rPr>
      </w:pPr>
      <w:r w:rsidRPr="00527AD8">
        <w:rPr>
          <w:rFonts w:ascii="Arial" w:hAnsi="Arial" w:cs="Arial"/>
        </w:rPr>
        <w:t xml:space="preserve">This Procurement is for </w:t>
      </w:r>
      <w:r>
        <w:rPr>
          <w:rFonts w:ascii="Arial" w:hAnsi="Arial" w:cs="Arial"/>
        </w:rPr>
        <w:t>S</w:t>
      </w:r>
      <w:r w:rsidRPr="00080C0E">
        <w:rPr>
          <w:rFonts w:ascii="Arial" w:hAnsi="Arial" w:cs="Arial"/>
        </w:rPr>
        <w:t xml:space="preserve">ocial </w:t>
      </w:r>
      <w:r>
        <w:rPr>
          <w:rFonts w:ascii="Arial" w:hAnsi="Arial" w:cs="Arial"/>
        </w:rPr>
        <w:t>C</w:t>
      </w:r>
      <w:r w:rsidRPr="00080C0E">
        <w:rPr>
          <w:rFonts w:ascii="Arial" w:hAnsi="Arial" w:cs="Arial"/>
        </w:rPr>
        <w:t>are services</w:t>
      </w:r>
      <w:r w:rsidRPr="00527AD8">
        <w:rPr>
          <w:rFonts w:ascii="Arial" w:hAnsi="Arial" w:cs="Arial"/>
        </w:rPr>
        <w:t xml:space="preserve"> and as such falls under the ‘Light Touch Regime’ described in </w:t>
      </w:r>
      <w:hyperlink r:id="rId10" w:history="1">
        <w:r w:rsidRPr="00527AD8">
          <w:rPr>
            <w:rStyle w:val="Hyperlink"/>
            <w:rFonts w:ascii="Arial" w:hAnsi="Arial" w:cs="Arial"/>
          </w:rPr>
          <w:t>Schedule 3</w:t>
        </w:r>
      </w:hyperlink>
      <w:r w:rsidRPr="00527AD8">
        <w:rPr>
          <w:rFonts w:ascii="Arial" w:hAnsi="Arial" w:cs="Arial"/>
        </w:rPr>
        <w:t xml:space="preserve"> to the </w:t>
      </w:r>
      <w:hyperlink r:id="rId11" w:history="1">
        <w:r w:rsidRPr="00527AD8">
          <w:rPr>
            <w:rStyle w:val="Hyperlink"/>
            <w:rFonts w:ascii="Arial" w:hAnsi="Arial" w:cs="Arial"/>
          </w:rPr>
          <w:t>Public Contracts Regulations 2015 (SI 2015/102)</w:t>
        </w:r>
      </w:hyperlink>
      <w:r w:rsidRPr="00527AD8">
        <w:rPr>
          <w:rFonts w:ascii="Arial" w:hAnsi="Arial" w:cs="Arial"/>
        </w:rPr>
        <w:t xml:space="preserve"> (“</w:t>
      </w:r>
      <w:r w:rsidRPr="00527AD8">
        <w:rPr>
          <w:rFonts w:ascii="Arial" w:hAnsi="Arial" w:cs="Arial"/>
          <w:b/>
        </w:rPr>
        <w:t>Regulations</w:t>
      </w:r>
      <w:r w:rsidRPr="00527AD8">
        <w:rPr>
          <w:rFonts w:ascii="Arial" w:hAnsi="Arial" w:cs="Arial"/>
        </w:rPr>
        <w:t>”). Accordingly the Council is only bound by those parts of the Regulations referred to therein and, to the extent that it follows any other part of the Regulations, it does so entirely voluntarily.</w:t>
      </w:r>
    </w:p>
    <w:p w14:paraId="179B2716" w14:textId="77777777" w:rsidR="001F4BEC" w:rsidRPr="001F4BEC" w:rsidRDefault="001F4BEC" w:rsidP="00C5470B">
      <w:pPr>
        <w:pStyle w:val="Heading2"/>
        <w:ind w:left="578" w:hanging="578"/>
        <w:rPr>
          <w:rFonts w:ascii="Arial" w:eastAsia="SimSun" w:hAnsi="Arial" w:cs="Arial"/>
          <w:bCs w:val="0"/>
          <w:color w:val="auto"/>
          <w:sz w:val="24"/>
          <w:szCs w:val="24"/>
        </w:rPr>
      </w:pPr>
      <w:r w:rsidRPr="001F4BEC">
        <w:rPr>
          <w:rFonts w:ascii="Arial" w:eastAsia="SimSun" w:hAnsi="Arial" w:cs="Arial"/>
          <w:bCs w:val="0"/>
          <w:color w:val="auto"/>
          <w:sz w:val="24"/>
          <w:szCs w:val="24"/>
        </w:rPr>
        <w:t>Contract Award</w:t>
      </w:r>
      <w:r>
        <w:rPr>
          <w:rFonts w:ascii="Arial" w:eastAsia="SimSun" w:hAnsi="Arial" w:cs="Arial"/>
          <w:bCs w:val="0"/>
          <w:color w:val="auto"/>
          <w:sz w:val="24"/>
          <w:szCs w:val="24"/>
        </w:rPr>
        <w:br/>
      </w:r>
    </w:p>
    <w:p w14:paraId="36372D04" w14:textId="6CCDAEDC" w:rsidR="001F4BEC" w:rsidRDefault="001F4BEC" w:rsidP="00C5470B">
      <w:pPr>
        <w:widowControl w:val="0"/>
        <w:ind w:left="578"/>
        <w:jc w:val="both"/>
        <w:rPr>
          <w:rFonts w:ascii="Arial" w:hAnsi="Arial" w:cs="Arial"/>
        </w:rPr>
      </w:pPr>
      <w:r w:rsidRPr="003A79D8">
        <w:rPr>
          <w:rFonts w:ascii="Arial" w:hAnsi="Arial" w:cs="Arial"/>
        </w:rPr>
        <w:t>A contract will be awarded on the basis of the</w:t>
      </w:r>
      <w:r>
        <w:rPr>
          <w:rFonts w:ascii="Arial" w:hAnsi="Arial" w:cs="Arial"/>
        </w:rPr>
        <w:t xml:space="preserve"> MEAT (</w:t>
      </w:r>
      <w:r w:rsidRPr="003A79D8">
        <w:rPr>
          <w:rFonts w:ascii="Arial" w:hAnsi="Arial" w:cs="Arial"/>
        </w:rPr>
        <w:t>“Most Economically Advantageous Tender”</w:t>
      </w:r>
      <w:r>
        <w:rPr>
          <w:rFonts w:ascii="Arial" w:hAnsi="Arial" w:cs="Arial"/>
        </w:rPr>
        <w:t>)</w:t>
      </w:r>
      <w:r w:rsidRPr="003A79D8">
        <w:rPr>
          <w:rFonts w:ascii="Arial" w:hAnsi="Arial" w:cs="Arial"/>
        </w:rPr>
        <w:t xml:space="preserve"> and shall take both price and non-financial factors into account. </w:t>
      </w:r>
      <w:r w:rsidR="00FB4DFF">
        <w:rPr>
          <w:rFonts w:ascii="Arial" w:hAnsi="Arial" w:cs="Arial"/>
        </w:rPr>
        <w:t xml:space="preserve">For Additional </w:t>
      </w:r>
      <w:r w:rsidR="00676BBF">
        <w:rPr>
          <w:rFonts w:ascii="Arial" w:hAnsi="Arial" w:cs="Arial"/>
        </w:rPr>
        <w:t xml:space="preserve">Adults </w:t>
      </w:r>
      <w:r w:rsidR="00FB4DFF">
        <w:rPr>
          <w:rFonts w:ascii="Arial" w:hAnsi="Arial" w:cs="Arial"/>
        </w:rPr>
        <w:t>Care at Home, s</w:t>
      </w:r>
      <w:r w:rsidR="00C72D6C" w:rsidRPr="003A79D8">
        <w:rPr>
          <w:rFonts w:ascii="Arial" w:hAnsi="Arial" w:cs="Arial"/>
        </w:rPr>
        <w:t xml:space="preserve">uccessful </w:t>
      </w:r>
      <w:r w:rsidR="00C72D6C">
        <w:rPr>
          <w:rFonts w:ascii="Arial" w:hAnsi="Arial" w:cs="Arial"/>
        </w:rPr>
        <w:t>tenderers</w:t>
      </w:r>
      <w:r w:rsidR="00C72D6C" w:rsidRPr="003A79D8">
        <w:rPr>
          <w:rFonts w:ascii="Arial" w:hAnsi="Arial" w:cs="Arial"/>
        </w:rPr>
        <w:t xml:space="preserve"> shall be </w:t>
      </w:r>
      <w:r w:rsidR="00FB4DFF">
        <w:rPr>
          <w:rFonts w:ascii="Arial" w:hAnsi="Arial" w:cs="Arial"/>
        </w:rPr>
        <w:t xml:space="preserve">awarded a </w:t>
      </w:r>
      <w:r w:rsidR="00FB4DFF">
        <w:rPr>
          <w:rFonts w:ascii="Arial" w:hAnsi="Arial" w:cs="Arial"/>
        </w:rPr>
        <w:lastRenderedPageBreak/>
        <w:t>contract</w:t>
      </w:r>
      <w:r w:rsidR="00C72D6C">
        <w:rPr>
          <w:rFonts w:ascii="Arial" w:hAnsi="Arial" w:cs="Arial"/>
        </w:rPr>
        <w:t xml:space="preserve"> </w:t>
      </w:r>
      <w:r w:rsidR="00C72D6C" w:rsidRPr="003A79D8">
        <w:rPr>
          <w:rFonts w:ascii="Arial" w:hAnsi="Arial" w:cs="Arial"/>
        </w:rPr>
        <w:t>based on an evaluation of tenders giving</w:t>
      </w:r>
      <w:r>
        <w:rPr>
          <w:rFonts w:ascii="Arial" w:hAnsi="Arial" w:cs="Arial"/>
        </w:rPr>
        <w:t xml:space="preserve"> </w:t>
      </w:r>
      <w:r w:rsidRPr="00D93EFF">
        <w:rPr>
          <w:rFonts w:ascii="Arial" w:hAnsi="Arial" w:cs="Arial"/>
        </w:rPr>
        <w:t>a quality criteri</w:t>
      </w:r>
      <w:r w:rsidR="00574951">
        <w:rPr>
          <w:rFonts w:ascii="Arial" w:hAnsi="Arial" w:cs="Arial"/>
        </w:rPr>
        <w:t>a</w:t>
      </w:r>
      <w:r w:rsidRPr="00D93EFF">
        <w:rPr>
          <w:rFonts w:ascii="Arial" w:hAnsi="Arial" w:cs="Arial"/>
        </w:rPr>
        <w:t xml:space="preserve"> of </w:t>
      </w:r>
      <w:r w:rsidR="001D1766" w:rsidRPr="00D93EFF">
        <w:rPr>
          <w:rFonts w:ascii="Arial" w:hAnsi="Arial" w:cs="Arial"/>
        </w:rPr>
        <w:t>30</w:t>
      </w:r>
      <w:r w:rsidRPr="00D93EFF">
        <w:rPr>
          <w:rFonts w:ascii="Arial" w:hAnsi="Arial" w:cs="Arial"/>
        </w:rPr>
        <w:t xml:space="preserve">% weighting and a price criteria of </w:t>
      </w:r>
      <w:r w:rsidR="001D1766" w:rsidRPr="00D93EFF">
        <w:rPr>
          <w:rFonts w:ascii="Arial" w:hAnsi="Arial" w:cs="Arial"/>
        </w:rPr>
        <w:t>7</w:t>
      </w:r>
      <w:r w:rsidRPr="00D93EFF">
        <w:rPr>
          <w:rFonts w:ascii="Arial" w:hAnsi="Arial" w:cs="Arial"/>
        </w:rPr>
        <w:t>0% weighting.</w:t>
      </w:r>
      <w:r w:rsidR="00FB4DFF">
        <w:rPr>
          <w:rFonts w:ascii="Arial" w:hAnsi="Arial" w:cs="Arial"/>
        </w:rPr>
        <w:t xml:space="preserve"> For Community-based Re-ablement, the successful tender shall be awarded a contract </w:t>
      </w:r>
      <w:r w:rsidR="00FB4DFF" w:rsidRPr="003A79D8">
        <w:rPr>
          <w:rFonts w:ascii="Arial" w:hAnsi="Arial" w:cs="Arial"/>
        </w:rPr>
        <w:t>based on an evaluation of tenders giving</w:t>
      </w:r>
      <w:r w:rsidR="00FB4DFF">
        <w:rPr>
          <w:rFonts w:ascii="Arial" w:hAnsi="Arial" w:cs="Arial"/>
        </w:rPr>
        <w:t xml:space="preserve"> </w:t>
      </w:r>
      <w:r w:rsidR="00FB4DFF" w:rsidRPr="00D93EFF">
        <w:rPr>
          <w:rFonts w:ascii="Arial" w:hAnsi="Arial" w:cs="Arial"/>
        </w:rPr>
        <w:t>a quality criter</w:t>
      </w:r>
      <w:r w:rsidR="00574951">
        <w:rPr>
          <w:rFonts w:ascii="Arial" w:hAnsi="Arial" w:cs="Arial"/>
        </w:rPr>
        <w:t>ia</w:t>
      </w:r>
      <w:r w:rsidR="00FB4DFF" w:rsidRPr="00D93EFF">
        <w:rPr>
          <w:rFonts w:ascii="Arial" w:hAnsi="Arial" w:cs="Arial"/>
        </w:rPr>
        <w:t xml:space="preserve"> of </w:t>
      </w:r>
      <w:r w:rsidR="00FB4DFF">
        <w:rPr>
          <w:rFonts w:ascii="Arial" w:hAnsi="Arial" w:cs="Arial"/>
        </w:rPr>
        <w:t>7</w:t>
      </w:r>
      <w:r w:rsidR="00FB4DFF" w:rsidRPr="00D93EFF">
        <w:rPr>
          <w:rFonts w:ascii="Arial" w:hAnsi="Arial" w:cs="Arial"/>
        </w:rPr>
        <w:t xml:space="preserve">0% weighting and a price criteria of </w:t>
      </w:r>
      <w:r w:rsidR="00FB4DFF">
        <w:rPr>
          <w:rFonts w:ascii="Arial" w:hAnsi="Arial" w:cs="Arial"/>
        </w:rPr>
        <w:t>3</w:t>
      </w:r>
      <w:r w:rsidR="00FB4DFF" w:rsidRPr="00D93EFF">
        <w:rPr>
          <w:rFonts w:ascii="Arial" w:hAnsi="Arial" w:cs="Arial"/>
        </w:rPr>
        <w:t>0% weighting</w:t>
      </w:r>
      <w:r w:rsidR="00FB4DFF">
        <w:rPr>
          <w:rFonts w:ascii="Arial" w:hAnsi="Arial" w:cs="Arial"/>
        </w:rPr>
        <w:t>.</w:t>
      </w:r>
    </w:p>
    <w:p w14:paraId="7DC6CADD" w14:textId="77777777" w:rsidR="001F4BEC" w:rsidRDefault="001F3C1A" w:rsidP="001F3C1A">
      <w:pPr>
        <w:pStyle w:val="Heading2"/>
        <w:rPr>
          <w:rFonts w:ascii="Arial" w:hAnsi="Arial" w:cs="Arial"/>
          <w:color w:val="auto"/>
          <w:sz w:val="24"/>
          <w:szCs w:val="24"/>
        </w:rPr>
      </w:pPr>
      <w:r w:rsidRPr="001F3C1A">
        <w:rPr>
          <w:rFonts w:ascii="Arial" w:hAnsi="Arial" w:cs="Arial"/>
          <w:color w:val="auto"/>
          <w:sz w:val="24"/>
          <w:szCs w:val="24"/>
        </w:rPr>
        <w:t>Information Provided</w:t>
      </w:r>
    </w:p>
    <w:p w14:paraId="4E618D60" w14:textId="77777777" w:rsidR="00A351D4" w:rsidRDefault="00A351D4" w:rsidP="00E706C5">
      <w:pPr>
        <w:keepNext/>
        <w:keepLines/>
        <w:ind w:left="578"/>
        <w:jc w:val="both"/>
        <w:rPr>
          <w:rFonts w:ascii="Arial" w:hAnsi="Arial" w:cs="Arial"/>
        </w:rPr>
      </w:pPr>
      <w:r>
        <w:br/>
      </w:r>
      <w:r w:rsidRPr="00A351D4">
        <w:rPr>
          <w:rFonts w:ascii="Arial" w:hAnsi="Arial" w:cs="Arial"/>
        </w:rPr>
        <w:t>The Council has made every effort to ensure the completeness and accuracy of information provided to Tenderers but do not warrant any such information.  Tenderers will be deemed to have satisfied themselves as to the accuracy and completeness of such information before submitting their Tenders.</w:t>
      </w:r>
    </w:p>
    <w:p w14:paraId="0F7976EB" w14:textId="77777777" w:rsidR="00F67E83" w:rsidRDefault="00F67E83">
      <w:pPr>
        <w:rPr>
          <w:rFonts w:ascii="Arial" w:hAnsi="Arial" w:cs="Arial"/>
          <w:sz w:val="24"/>
          <w:szCs w:val="24"/>
        </w:rPr>
      </w:pPr>
      <w:r>
        <w:rPr>
          <w:rFonts w:ascii="Arial" w:hAnsi="Arial" w:cs="Arial"/>
          <w:sz w:val="24"/>
          <w:szCs w:val="24"/>
        </w:rPr>
        <w:br w:type="page"/>
      </w:r>
    </w:p>
    <w:p w14:paraId="41D3BD15" w14:textId="77777777" w:rsidR="006F62AD" w:rsidRPr="003A79D8" w:rsidRDefault="00071522" w:rsidP="006F62AD">
      <w:pPr>
        <w:keepNext/>
        <w:keepLines/>
        <w:pBdr>
          <w:bottom w:val="single" w:sz="4" w:space="1" w:color="595959"/>
        </w:pBdr>
        <w:spacing w:before="360" w:after="120"/>
        <w:outlineLvl w:val="0"/>
        <w:rPr>
          <w:rFonts w:ascii="Arial" w:eastAsia="SimSun" w:hAnsi="Arial"/>
          <w:b/>
          <w:bCs/>
          <w:smallCaps/>
          <w:color w:val="000000"/>
          <w:sz w:val="28"/>
          <w:szCs w:val="28"/>
        </w:rPr>
      </w:pPr>
      <w:bookmarkStart w:id="5" w:name="_Toc51546616"/>
      <w:r>
        <w:rPr>
          <w:rFonts w:ascii="Arial" w:eastAsia="SimSun" w:hAnsi="Arial"/>
          <w:b/>
          <w:bCs/>
          <w:smallCaps/>
          <w:color w:val="000000"/>
          <w:sz w:val="28"/>
          <w:szCs w:val="28"/>
        </w:rPr>
        <w:lastRenderedPageBreak/>
        <w:t>Section 2</w:t>
      </w:r>
      <w:r w:rsidR="006F62AD" w:rsidRPr="003A79D8">
        <w:rPr>
          <w:rFonts w:ascii="Arial" w:eastAsia="SimSun" w:hAnsi="Arial"/>
          <w:b/>
          <w:bCs/>
          <w:smallCaps/>
          <w:color w:val="000000"/>
          <w:sz w:val="28"/>
          <w:szCs w:val="28"/>
        </w:rPr>
        <w:t xml:space="preserve"> – </w:t>
      </w:r>
      <w:r>
        <w:rPr>
          <w:rFonts w:ascii="Arial" w:eastAsia="SimSun" w:hAnsi="Arial"/>
          <w:b/>
          <w:bCs/>
          <w:smallCaps/>
          <w:color w:val="000000"/>
          <w:sz w:val="28"/>
          <w:szCs w:val="28"/>
        </w:rPr>
        <w:t>Conditions of Tendering</w:t>
      </w:r>
      <w:bookmarkEnd w:id="5"/>
    </w:p>
    <w:p w14:paraId="7309B2CE" w14:textId="77777777" w:rsidR="00C6174B" w:rsidRPr="006F62AD" w:rsidRDefault="006F62AD" w:rsidP="006F62AD">
      <w:pPr>
        <w:pStyle w:val="Heading1"/>
        <w:rPr>
          <w:rFonts w:ascii="Arial" w:hAnsi="Arial" w:cs="Arial"/>
          <w:color w:val="auto"/>
          <w:sz w:val="24"/>
          <w:szCs w:val="24"/>
        </w:rPr>
      </w:pPr>
      <w:bookmarkStart w:id="6" w:name="_Toc51546617"/>
      <w:r w:rsidRPr="006F62AD">
        <w:rPr>
          <w:rFonts w:ascii="Arial" w:hAnsi="Arial" w:cs="Arial"/>
          <w:color w:val="auto"/>
          <w:sz w:val="24"/>
          <w:szCs w:val="24"/>
        </w:rPr>
        <w:t>BASIS OF TENDERS</w:t>
      </w:r>
      <w:bookmarkEnd w:id="6"/>
    </w:p>
    <w:p w14:paraId="561D836B" w14:textId="77777777" w:rsidR="00C6174B" w:rsidRPr="00071522" w:rsidRDefault="00C6174B" w:rsidP="00071522">
      <w:pPr>
        <w:pStyle w:val="Heading2"/>
        <w:jc w:val="both"/>
        <w:rPr>
          <w:rFonts w:ascii="Arial" w:hAnsi="Arial" w:cs="Arial"/>
          <w:b w:val="0"/>
          <w:color w:val="auto"/>
          <w:sz w:val="22"/>
          <w:szCs w:val="22"/>
        </w:rPr>
      </w:pPr>
      <w:r w:rsidRPr="00071522">
        <w:rPr>
          <w:rFonts w:ascii="Arial" w:hAnsi="Arial" w:cs="Arial"/>
          <w:b w:val="0"/>
          <w:color w:val="auto"/>
          <w:sz w:val="22"/>
          <w:szCs w:val="22"/>
        </w:rPr>
        <w:t>Tenderers shortlisted at the SQ Stage are invited to submit a bid.</w:t>
      </w:r>
    </w:p>
    <w:p w14:paraId="45478001" w14:textId="77777777" w:rsidR="00C85172" w:rsidRPr="00B835CB" w:rsidRDefault="00C85172" w:rsidP="007741AD">
      <w:pPr>
        <w:pStyle w:val="Heading2"/>
        <w:jc w:val="both"/>
        <w:rPr>
          <w:rFonts w:ascii="Arial" w:hAnsi="Arial" w:cs="Arial"/>
          <w:color w:val="auto"/>
          <w:sz w:val="22"/>
          <w:szCs w:val="22"/>
        </w:rPr>
      </w:pPr>
      <w:r w:rsidRPr="007741AD">
        <w:rPr>
          <w:rFonts w:ascii="Arial" w:hAnsi="Arial" w:cs="Arial"/>
          <w:b w:val="0"/>
          <w:color w:val="auto"/>
          <w:sz w:val="22"/>
          <w:szCs w:val="22"/>
        </w:rPr>
        <w:t xml:space="preserve">Tenderers are able to bid for </w:t>
      </w:r>
      <w:r w:rsidR="007741AD" w:rsidRPr="007741AD">
        <w:rPr>
          <w:rFonts w:ascii="Arial" w:hAnsi="Arial" w:cs="Arial"/>
          <w:b w:val="0"/>
          <w:color w:val="auto"/>
          <w:sz w:val="22"/>
          <w:szCs w:val="22"/>
        </w:rPr>
        <w:t>both</w:t>
      </w:r>
      <w:r w:rsidRPr="007741AD">
        <w:rPr>
          <w:rFonts w:ascii="Arial" w:hAnsi="Arial" w:cs="Arial"/>
          <w:b w:val="0"/>
          <w:color w:val="auto"/>
          <w:sz w:val="22"/>
          <w:szCs w:val="22"/>
        </w:rPr>
        <w:t xml:space="preserve"> lot</w:t>
      </w:r>
      <w:r w:rsidR="007741AD" w:rsidRPr="007741AD">
        <w:rPr>
          <w:rFonts w:ascii="Arial" w:hAnsi="Arial" w:cs="Arial"/>
          <w:b w:val="0"/>
          <w:color w:val="auto"/>
          <w:sz w:val="22"/>
          <w:szCs w:val="22"/>
        </w:rPr>
        <w:t>s</w:t>
      </w:r>
      <w:r w:rsidRPr="007741AD">
        <w:rPr>
          <w:rFonts w:ascii="Arial" w:hAnsi="Arial" w:cs="Arial"/>
          <w:b w:val="0"/>
          <w:color w:val="auto"/>
          <w:sz w:val="22"/>
          <w:szCs w:val="22"/>
        </w:rPr>
        <w:t xml:space="preserve">, </w:t>
      </w:r>
      <w:r w:rsidR="007741AD" w:rsidRPr="007741AD">
        <w:rPr>
          <w:rFonts w:ascii="Arial" w:hAnsi="Arial" w:cs="Arial"/>
          <w:b w:val="0"/>
          <w:color w:val="auto"/>
          <w:sz w:val="22"/>
          <w:szCs w:val="22"/>
        </w:rPr>
        <w:t>but if successful in both will only be awarded one lot. Therefore, tenderers are requested to state their preference at the SQ stage. The Council reserves the right to award according to business requirements, therefore Tenderers may not be awarded their first preference</w:t>
      </w:r>
      <w:r w:rsidR="007741AD">
        <w:rPr>
          <w:rFonts w:ascii="Arial" w:hAnsi="Arial" w:cs="Arial"/>
          <w:b w:val="0"/>
          <w:color w:val="auto"/>
          <w:sz w:val="22"/>
          <w:szCs w:val="22"/>
        </w:rPr>
        <w:t>.</w:t>
      </w:r>
      <w:r w:rsidR="00E15D7D">
        <w:rPr>
          <w:rFonts w:ascii="Arial" w:hAnsi="Arial" w:cs="Arial"/>
          <w:color w:val="auto"/>
          <w:sz w:val="22"/>
          <w:szCs w:val="22"/>
        </w:rPr>
        <w:t xml:space="preserve"> </w:t>
      </w:r>
    </w:p>
    <w:p w14:paraId="630681ED" w14:textId="77777777" w:rsidR="00C6174B" w:rsidRDefault="00C6174B" w:rsidP="00071522">
      <w:pPr>
        <w:pStyle w:val="Heading2"/>
        <w:jc w:val="both"/>
        <w:rPr>
          <w:rFonts w:ascii="Arial" w:hAnsi="Arial" w:cs="Arial"/>
          <w:b w:val="0"/>
          <w:color w:val="auto"/>
          <w:sz w:val="22"/>
          <w:szCs w:val="22"/>
        </w:rPr>
      </w:pPr>
      <w:r w:rsidRPr="00071522">
        <w:rPr>
          <w:rFonts w:ascii="Arial" w:hAnsi="Arial" w:cs="Arial"/>
          <w:b w:val="0"/>
          <w:color w:val="auto"/>
          <w:sz w:val="22"/>
          <w:szCs w:val="22"/>
        </w:rPr>
        <w:t>Tenders shall be evaluated on their ITT submission in line with the guidance provided in these tender documents.</w:t>
      </w:r>
    </w:p>
    <w:p w14:paraId="0BB33997" w14:textId="78514358" w:rsidR="00071522" w:rsidRDefault="00071522" w:rsidP="00071522">
      <w:pPr>
        <w:pStyle w:val="Heading2"/>
        <w:jc w:val="both"/>
        <w:rPr>
          <w:rFonts w:ascii="Arial" w:hAnsi="Arial" w:cs="Arial"/>
          <w:b w:val="0"/>
          <w:color w:val="auto"/>
          <w:sz w:val="22"/>
          <w:szCs w:val="22"/>
        </w:rPr>
      </w:pPr>
      <w:bookmarkStart w:id="7" w:name="_Toc18491086"/>
      <w:r w:rsidRPr="00071522">
        <w:rPr>
          <w:rFonts w:ascii="Arial" w:hAnsi="Arial" w:cs="Arial"/>
          <w:b w:val="0"/>
          <w:color w:val="auto"/>
          <w:sz w:val="22"/>
          <w:szCs w:val="22"/>
        </w:rPr>
        <w:t xml:space="preserve">Tenders </w:t>
      </w:r>
      <w:r w:rsidR="00CE6296">
        <w:rPr>
          <w:rFonts w:ascii="Arial" w:hAnsi="Arial" w:cs="Arial"/>
          <w:b w:val="0"/>
          <w:color w:val="auto"/>
          <w:sz w:val="22"/>
          <w:szCs w:val="22"/>
        </w:rPr>
        <w:t xml:space="preserve">should </w:t>
      </w:r>
      <w:r w:rsidRPr="00071522">
        <w:rPr>
          <w:rFonts w:ascii="Arial" w:hAnsi="Arial" w:cs="Arial"/>
          <w:b w:val="0"/>
          <w:color w:val="auto"/>
          <w:sz w:val="22"/>
          <w:szCs w:val="22"/>
        </w:rPr>
        <w:t>be prepared under the same headings and in the same sequence as set out in the Invitation Document.</w:t>
      </w:r>
      <w:bookmarkEnd w:id="7"/>
    </w:p>
    <w:p w14:paraId="75B51D2F" w14:textId="2F751479" w:rsidR="00071522" w:rsidRPr="00071522" w:rsidRDefault="00071522" w:rsidP="00071522">
      <w:pPr>
        <w:pStyle w:val="Heading2"/>
        <w:jc w:val="both"/>
        <w:rPr>
          <w:rFonts w:ascii="Arial" w:hAnsi="Arial" w:cs="Arial"/>
          <w:b w:val="0"/>
          <w:color w:val="auto"/>
          <w:sz w:val="22"/>
          <w:szCs w:val="22"/>
        </w:rPr>
      </w:pPr>
      <w:r w:rsidRPr="00071522">
        <w:rPr>
          <w:rFonts w:ascii="Arial" w:hAnsi="Arial" w:cs="Arial"/>
          <w:b w:val="0"/>
          <w:color w:val="auto"/>
          <w:sz w:val="22"/>
          <w:szCs w:val="22"/>
        </w:rPr>
        <w:t xml:space="preserve">The successful Tenderers will need to agree to the final Conditions of Contract provided in </w:t>
      </w:r>
      <w:r w:rsidR="00CE6296">
        <w:rPr>
          <w:rFonts w:ascii="Arial" w:hAnsi="Arial" w:cs="Arial"/>
          <w:b w:val="0"/>
          <w:color w:val="auto"/>
          <w:sz w:val="22"/>
          <w:szCs w:val="22"/>
        </w:rPr>
        <w:t xml:space="preserve">Appendix </w:t>
      </w:r>
      <w:r w:rsidR="00A822AC">
        <w:rPr>
          <w:rFonts w:ascii="Arial" w:hAnsi="Arial" w:cs="Arial"/>
          <w:b w:val="0"/>
          <w:color w:val="auto"/>
          <w:sz w:val="22"/>
          <w:szCs w:val="22"/>
        </w:rPr>
        <w:t>C</w:t>
      </w:r>
      <w:r w:rsidR="00A26D2B">
        <w:rPr>
          <w:rFonts w:ascii="Arial" w:hAnsi="Arial" w:cs="Arial"/>
          <w:b w:val="0"/>
          <w:color w:val="auto"/>
          <w:sz w:val="22"/>
          <w:szCs w:val="22"/>
        </w:rPr>
        <w:t xml:space="preserve"> – </w:t>
      </w:r>
      <w:r w:rsidR="00CD0FFB">
        <w:rPr>
          <w:rFonts w:ascii="Arial" w:hAnsi="Arial" w:cs="Arial"/>
          <w:b w:val="0"/>
          <w:color w:val="auto"/>
          <w:sz w:val="22"/>
          <w:szCs w:val="22"/>
        </w:rPr>
        <w:t>Conditions of Contract</w:t>
      </w:r>
      <w:r w:rsidRPr="00071522">
        <w:rPr>
          <w:rFonts w:ascii="Arial" w:hAnsi="Arial" w:cs="Arial"/>
          <w:b w:val="0"/>
          <w:color w:val="auto"/>
          <w:sz w:val="22"/>
          <w:szCs w:val="22"/>
        </w:rPr>
        <w:t xml:space="preserve"> (subject to any amendments proposed in their Tender and accepted by the Council). </w:t>
      </w:r>
    </w:p>
    <w:p w14:paraId="402D9148" w14:textId="77777777" w:rsidR="00071522" w:rsidRPr="00071522" w:rsidRDefault="00071522" w:rsidP="00E706C5">
      <w:pPr>
        <w:pStyle w:val="Heading2"/>
        <w:ind w:left="578" w:hanging="578"/>
        <w:jc w:val="both"/>
        <w:rPr>
          <w:sz w:val="22"/>
          <w:szCs w:val="22"/>
        </w:rPr>
      </w:pPr>
      <w:r w:rsidRPr="00071522">
        <w:rPr>
          <w:rFonts w:ascii="Arial" w:hAnsi="Arial" w:cs="Arial"/>
          <w:b w:val="0"/>
          <w:color w:val="auto"/>
          <w:sz w:val="22"/>
          <w:szCs w:val="22"/>
        </w:rPr>
        <w:t>The composition of any pre-qualified Tenderer (including consortium members) shall not be changed except with the Council's prior written consent. Tenderers should also notify the Council of any changes to the identity of any significant subcontractor. The Council reserves the right to determine whether or not to continue with the assessment of a Tenderer's Tender, whether or not to allow a Tenderer to continue to participate in the procurement process and/or whether or not to enter into any agreement in respect of the project with a Tenderer where there has been a change (direct or indirect) in the composition or ownership of that Tenderer or a change in the principal relationships between the Tenderer's consortium members. If there has been a change to a Tenderer's consortium members, or a change to the identity of a significant subcontractor which the Council reasonably believes could impact on the delivery of the Project, the Council reserves the right (without being obliged) to request the Tenderer to complete a new SQ for assessment in accordance with the criteria used for the Tenderer's original SQ.</w:t>
      </w:r>
    </w:p>
    <w:p w14:paraId="2F2B3EB7" w14:textId="77777777" w:rsidR="002F5AC4" w:rsidRPr="00071522" w:rsidRDefault="002F5AC4" w:rsidP="002F5AC4">
      <w:pPr>
        <w:pStyle w:val="Heading2"/>
        <w:keepLines w:val="0"/>
        <w:ind w:left="578" w:hanging="578"/>
        <w:jc w:val="both"/>
        <w:rPr>
          <w:rFonts w:ascii="Arial" w:hAnsi="Arial" w:cs="Arial"/>
          <w:b w:val="0"/>
          <w:color w:val="auto"/>
          <w:sz w:val="22"/>
          <w:szCs w:val="22"/>
        </w:rPr>
      </w:pPr>
      <w:r w:rsidRPr="00071522">
        <w:rPr>
          <w:rFonts w:ascii="Arial" w:hAnsi="Arial" w:cs="Arial"/>
          <w:b w:val="0"/>
          <w:color w:val="auto"/>
          <w:sz w:val="22"/>
          <w:szCs w:val="22"/>
        </w:rPr>
        <w:t>Tenderers are required to inform the Council immediately of any changes to the information provided in their response to the SQ and Tender (including but not limited to information concerning members and structure of any consortium). Any new information that is provided to the Council in accordance with this requirement may be evaluated by the Council in accordance with the same assessment criteria used to evaluate the original responses to the SQ or Tender stage as appropriate. The Council reserves the right to withdraw the qualification of a Tenderer at any time following the assessment of new information where the conclusion of such assessment is that; had the Council been aware of the new information at the time of evaluating the Tenderer's initial response to the SQ or Tender the Tenderer would not have been successfully pre-qualified or been shortlisted.</w:t>
      </w:r>
    </w:p>
    <w:p w14:paraId="2911B7DE" w14:textId="622E5694" w:rsidR="00DF7F62" w:rsidRPr="003853D2" w:rsidRDefault="003853D2" w:rsidP="00DF7F62">
      <w:pPr>
        <w:pStyle w:val="Heading1"/>
        <w:rPr>
          <w:sz w:val="24"/>
          <w:szCs w:val="24"/>
        </w:rPr>
      </w:pPr>
      <w:bookmarkStart w:id="8" w:name="_Toc51546618"/>
      <w:r w:rsidRPr="003853D2">
        <w:rPr>
          <w:rFonts w:ascii="Arial" w:hAnsi="Arial" w:cs="Arial"/>
          <w:color w:val="auto"/>
          <w:sz w:val="24"/>
          <w:szCs w:val="24"/>
        </w:rPr>
        <w:lastRenderedPageBreak/>
        <w:t xml:space="preserve">SUMMARY OF STAGES OF </w:t>
      </w:r>
      <w:r w:rsidR="0065059F">
        <w:rPr>
          <w:rFonts w:ascii="Arial" w:hAnsi="Arial" w:cs="Arial"/>
          <w:color w:val="auto"/>
          <w:sz w:val="24"/>
          <w:szCs w:val="24"/>
        </w:rPr>
        <w:t>TENDER</w:t>
      </w:r>
      <w:r w:rsidR="0065059F" w:rsidRPr="003853D2">
        <w:rPr>
          <w:rFonts w:ascii="Arial" w:hAnsi="Arial" w:cs="Arial"/>
          <w:color w:val="auto"/>
          <w:sz w:val="24"/>
          <w:szCs w:val="24"/>
        </w:rPr>
        <w:t xml:space="preserve"> </w:t>
      </w:r>
      <w:r w:rsidRPr="003853D2">
        <w:rPr>
          <w:rFonts w:ascii="Arial" w:hAnsi="Arial" w:cs="Arial"/>
          <w:color w:val="auto"/>
          <w:sz w:val="24"/>
          <w:szCs w:val="24"/>
        </w:rPr>
        <w:t>PROCEDURE</w:t>
      </w:r>
      <w:bookmarkEnd w:id="8"/>
    </w:p>
    <w:p w14:paraId="27C77AC5" w14:textId="77777777" w:rsidR="00DF7F62" w:rsidRDefault="00DF7F62" w:rsidP="00E706C5">
      <w:pPr>
        <w:keepNext/>
        <w:keepLines/>
        <w:ind w:left="431"/>
        <w:rPr>
          <w:rFonts w:ascii="Arial" w:hAnsi="Arial" w:cs="Arial"/>
        </w:rPr>
      </w:pPr>
      <w:r>
        <w:br/>
      </w:r>
      <w:r w:rsidRPr="00D74B1B">
        <w:rPr>
          <w:rFonts w:ascii="Arial" w:hAnsi="Arial" w:cs="Arial"/>
        </w:rPr>
        <w:t>The ITT process shall follow these stages:</w:t>
      </w:r>
    </w:p>
    <w:p w14:paraId="2ABD971B" w14:textId="2E2387F4" w:rsidR="00DF7F62" w:rsidRDefault="00DF7F62" w:rsidP="00DF7F62">
      <w:pPr>
        <w:pStyle w:val="Heading2"/>
        <w:jc w:val="both"/>
        <w:rPr>
          <w:rFonts w:ascii="Arial" w:hAnsi="Arial" w:cs="Arial"/>
          <w:b w:val="0"/>
          <w:color w:val="auto"/>
          <w:sz w:val="22"/>
          <w:szCs w:val="22"/>
        </w:rPr>
      </w:pPr>
      <w:r w:rsidRPr="00DF7F62">
        <w:rPr>
          <w:rFonts w:ascii="Arial" w:hAnsi="Arial" w:cs="Arial"/>
          <w:b w:val="0"/>
          <w:color w:val="auto"/>
          <w:sz w:val="22"/>
          <w:szCs w:val="22"/>
        </w:rPr>
        <w:t>The SQ Stage: The SQ Stage is a selection process where tenderers are shortlisted in accordance with their respective capabilities, capacity and experience to perform the contract.</w:t>
      </w:r>
    </w:p>
    <w:p w14:paraId="465AC1D9" w14:textId="77D3119A" w:rsidR="00C6174B" w:rsidRPr="00DF7F62" w:rsidRDefault="00DF7F62" w:rsidP="00DF7F62">
      <w:pPr>
        <w:pStyle w:val="Heading2"/>
        <w:jc w:val="both"/>
        <w:rPr>
          <w:rFonts w:ascii="Arial" w:hAnsi="Arial" w:cs="Arial"/>
          <w:b w:val="0"/>
          <w:color w:val="auto"/>
          <w:sz w:val="22"/>
          <w:szCs w:val="22"/>
        </w:rPr>
      </w:pPr>
      <w:r w:rsidRPr="00DF7F62">
        <w:rPr>
          <w:rFonts w:ascii="Arial" w:hAnsi="Arial" w:cs="Arial"/>
          <w:b w:val="0"/>
          <w:color w:val="auto"/>
          <w:sz w:val="22"/>
          <w:szCs w:val="22"/>
        </w:rPr>
        <w:t xml:space="preserve">Submission of Tenders: Following completion of the SQ stage, the Council will invite shortlisted Tenderers to submit a Tender for the delivery of the Project. </w:t>
      </w:r>
    </w:p>
    <w:p w14:paraId="22CB6FE9" w14:textId="33ACAA33" w:rsidR="006221A8" w:rsidRPr="006221A8" w:rsidRDefault="00DF7F62" w:rsidP="006221A8">
      <w:pPr>
        <w:pStyle w:val="Heading2"/>
        <w:jc w:val="both"/>
        <w:rPr>
          <w:rFonts w:ascii="Arial" w:hAnsi="Arial" w:cs="Arial"/>
          <w:b w:val="0"/>
          <w:color w:val="auto"/>
          <w:sz w:val="22"/>
          <w:szCs w:val="22"/>
        </w:rPr>
      </w:pPr>
      <w:r w:rsidRPr="00DF7F62">
        <w:rPr>
          <w:rFonts w:ascii="Arial" w:hAnsi="Arial" w:cs="Arial"/>
          <w:b w:val="0"/>
          <w:color w:val="auto"/>
          <w:sz w:val="22"/>
          <w:szCs w:val="22"/>
        </w:rPr>
        <w:t>Assessment of Tenders: The Council will assess the financial, commercial and qualitative elements of the Tenders</w:t>
      </w:r>
      <w:r>
        <w:rPr>
          <w:rFonts w:ascii="Arial" w:hAnsi="Arial" w:cs="Arial"/>
          <w:b w:val="0"/>
          <w:color w:val="auto"/>
          <w:sz w:val="22"/>
          <w:szCs w:val="22"/>
        </w:rPr>
        <w:t xml:space="preserve"> received</w:t>
      </w:r>
      <w:r w:rsidRPr="00DF7F62">
        <w:rPr>
          <w:rFonts w:ascii="Arial" w:hAnsi="Arial" w:cs="Arial"/>
          <w:b w:val="0"/>
          <w:color w:val="auto"/>
          <w:sz w:val="22"/>
          <w:szCs w:val="22"/>
        </w:rPr>
        <w:t xml:space="preserve"> and identify the most economically advantageous </w:t>
      </w:r>
      <w:r w:rsidR="007A11E8">
        <w:rPr>
          <w:rFonts w:ascii="Arial" w:hAnsi="Arial" w:cs="Arial"/>
          <w:b w:val="0"/>
          <w:color w:val="auto"/>
          <w:sz w:val="22"/>
          <w:szCs w:val="22"/>
        </w:rPr>
        <w:t>tenderer in accordance with the award</w:t>
      </w:r>
      <w:r w:rsidRPr="00DF7F62">
        <w:rPr>
          <w:rFonts w:ascii="Arial" w:hAnsi="Arial" w:cs="Arial"/>
          <w:b w:val="0"/>
          <w:color w:val="auto"/>
          <w:sz w:val="22"/>
          <w:szCs w:val="22"/>
        </w:rPr>
        <w:t xml:space="preserve"> criteria set out in </w:t>
      </w:r>
      <w:r w:rsidR="00AC7CBE" w:rsidRPr="00AC7CBE">
        <w:rPr>
          <w:rFonts w:ascii="Arial" w:hAnsi="Arial" w:cs="Arial"/>
          <w:b w:val="0"/>
          <w:color w:val="auto"/>
          <w:sz w:val="22"/>
          <w:szCs w:val="22"/>
        </w:rPr>
        <w:t xml:space="preserve">Section </w:t>
      </w:r>
      <w:r w:rsidR="001A011E">
        <w:rPr>
          <w:rFonts w:ascii="Arial" w:hAnsi="Arial" w:cs="Arial"/>
          <w:b w:val="0"/>
          <w:color w:val="auto"/>
          <w:sz w:val="22"/>
          <w:szCs w:val="22"/>
        </w:rPr>
        <w:t>3</w:t>
      </w:r>
      <w:r w:rsidRPr="00DF7F62">
        <w:rPr>
          <w:rFonts w:ascii="Arial" w:hAnsi="Arial" w:cs="Arial"/>
          <w:b w:val="0"/>
          <w:color w:val="auto"/>
          <w:sz w:val="22"/>
          <w:szCs w:val="22"/>
        </w:rPr>
        <w:t xml:space="preserve"> of this Invitation Document.</w:t>
      </w:r>
    </w:p>
    <w:p w14:paraId="7190FB75" w14:textId="77777777" w:rsidR="00A40EED" w:rsidRDefault="00A40EED" w:rsidP="00A40EED">
      <w:pPr>
        <w:pStyle w:val="Heading2"/>
        <w:jc w:val="both"/>
        <w:rPr>
          <w:rFonts w:ascii="Arial" w:hAnsi="Arial" w:cs="Arial"/>
          <w:b w:val="0"/>
          <w:color w:val="auto"/>
          <w:sz w:val="22"/>
          <w:szCs w:val="22"/>
        </w:rPr>
      </w:pPr>
      <w:r w:rsidRPr="00A40EED">
        <w:rPr>
          <w:rFonts w:ascii="Arial" w:hAnsi="Arial" w:cs="Arial"/>
          <w:b w:val="0"/>
          <w:color w:val="auto"/>
          <w:sz w:val="22"/>
          <w:szCs w:val="22"/>
        </w:rPr>
        <w:t>Award: The Council will need to obtain formal approval from either the relevant Cabinet Member or Cabinet before awarding the Contract</w:t>
      </w:r>
      <w:r w:rsidR="00500551">
        <w:rPr>
          <w:rFonts w:ascii="Arial" w:hAnsi="Arial" w:cs="Arial"/>
          <w:b w:val="0"/>
          <w:color w:val="auto"/>
          <w:sz w:val="22"/>
          <w:szCs w:val="22"/>
        </w:rPr>
        <w:t>s</w:t>
      </w:r>
      <w:r w:rsidRPr="00A40EED">
        <w:rPr>
          <w:rFonts w:ascii="Arial" w:hAnsi="Arial" w:cs="Arial"/>
          <w:b w:val="0"/>
          <w:color w:val="auto"/>
          <w:sz w:val="22"/>
          <w:szCs w:val="22"/>
        </w:rPr>
        <w:t xml:space="preserve">. Tenderers should note that the Council reserves the right at its absolute discretion to award or not award </w:t>
      </w:r>
      <w:r w:rsidR="00500551">
        <w:rPr>
          <w:rFonts w:ascii="Arial" w:hAnsi="Arial" w:cs="Arial"/>
          <w:b w:val="0"/>
          <w:color w:val="auto"/>
          <w:sz w:val="22"/>
          <w:szCs w:val="22"/>
        </w:rPr>
        <w:t>contracts</w:t>
      </w:r>
      <w:r w:rsidRPr="00A40EED">
        <w:rPr>
          <w:rFonts w:ascii="Arial" w:hAnsi="Arial" w:cs="Arial"/>
          <w:b w:val="0"/>
          <w:color w:val="auto"/>
          <w:sz w:val="22"/>
          <w:szCs w:val="22"/>
        </w:rPr>
        <w:t xml:space="preserve"> as it sees fit.</w:t>
      </w:r>
    </w:p>
    <w:p w14:paraId="620BB216" w14:textId="77777777" w:rsidR="00A40EED" w:rsidRDefault="004E0F9E" w:rsidP="004E0F9E">
      <w:pPr>
        <w:pStyle w:val="Heading2"/>
        <w:jc w:val="both"/>
        <w:rPr>
          <w:rFonts w:ascii="Arial" w:hAnsi="Arial" w:cs="Arial"/>
          <w:b w:val="0"/>
          <w:color w:val="auto"/>
          <w:sz w:val="22"/>
          <w:szCs w:val="22"/>
        </w:rPr>
      </w:pPr>
      <w:r w:rsidRPr="004E0F9E">
        <w:rPr>
          <w:rFonts w:ascii="Arial" w:hAnsi="Arial" w:cs="Arial"/>
          <w:b w:val="0"/>
          <w:color w:val="auto"/>
          <w:sz w:val="22"/>
          <w:szCs w:val="22"/>
        </w:rPr>
        <w:t>Notification of decision: Tenderers will be notified of the outcome of the Tender evaluation in accordance with Regulation 86 of the EU Regulations. Following notification of the outcome the Council will observe a mandatory 10 day standstill period in accordance with Regulation 87 of the Regulations and the Council’s mandatory 5 day call in period.</w:t>
      </w:r>
    </w:p>
    <w:p w14:paraId="75BBD61F" w14:textId="3428C2C5" w:rsidR="00935093" w:rsidRDefault="00935093" w:rsidP="00935093">
      <w:pPr>
        <w:pStyle w:val="Heading2"/>
        <w:jc w:val="both"/>
        <w:rPr>
          <w:rFonts w:ascii="Arial" w:hAnsi="Arial" w:cs="Arial"/>
          <w:b w:val="0"/>
          <w:color w:val="auto"/>
          <w:sz w:val="22"/>
          <w:szCs w:val="22"/>
        </w:rPr>
      </w:pPr>
      <w:r w:rsidRPr="00C103A3">
        <w:rPr>
          <w:rFonts w:ascii="Arial" w:hAnsi="Arial" w:cs="Arial"/>
          <w:b w:val="0"/>
          <w:color w:val="auto"/>
          <w:sz w:val="22"/>
          <w:szCs w:val="22"/>
        </w:rPr>
        <w:t xml:space="preserve">Enter into Contract: Following the successful completion of the standstill period without any formal legal challenges being raised, the Council will </w:t>
      </w:r>
      <w:r>
        <w:rPr>
          <w:rFonts w:ascii="Arial" w:hAnsi="Arial" w:cs="Arial"/>
          <w:b w:val="0"/>
          <w:color w:val="auto"/>
          <w:sz w:val="22"/>
          <w:szCs w:val="22"/>
        </w:rPr>
        <w:t xml:space="preserve">establish </w:t>
      </w:r>
      <w:r w:rsidR="008A47EB">
        <w:rPr>
          <w:rFonts w:ascii="Arial" w:hAnsi="Arial" w:cs="Arial"/>
          <w:b w:val="0"/>
          <w:color w:val="auto"/>
          <w:sz w:val="22"/>
          <w:szCs w:val="22"/>
        </w:rPr>
        <w:t>Contracts</w:t>
      </w:r>
      <w:r>
        <w:rPr>
          <w:rFonts w:ascii="Arial" w:hAnsi="Arial" w:cs="Arial"/>
          <w:b w:val="0"/>
          <w:color w:val="auto"/>
          <w:sz w:val="22"/>
          <w:szCs w:val="22"/>
        </w:rPr>
        <w:t xml:space="preserve"> </w:t>
      </w:r>
      <w:r w:rsidRPr="00C103A3">
        <w:rPr>
          <w:rFonts w:ascii="Arial" w:hAnsi="Arial" w:cs="Arial"/>
          <w:b w:val="0"/>
          <w:color w:val="auto"/>
          <w:sz w:val="22"/>
          <w:szCs w:val="22"/>
        </w:rPr>
        <w:t>with the successful Tenderers</w:t>
      </w:r>
      <w:r>
        <w:rPr>
          <w:rFonts w:ascii="Arial" w:hAnsi="Arial" w:cs="Arial"/>
          <w:b w:val="0"/>
          <w:color w:val="auto"/>
          <w:sz w:val="22"/>
          <w:szCs w:val="22"/>
        </w:rPr>
        <w:t>.</w:t>
      </w:r>
    </w:p>
    <w:p w14:paraId="42126530" w14:textId="77777777" w:rsidR="00370567" w:rsidRDefault="00370567" w:rsidP="00370567">
      <w:pPr>
        <w:pStyle w:val="Heading2"/>
        <w:jc w:val="both"/>
        <w:rPr>
          <w:rFonts w:ascii="Arial" w:hAnsi="Arial" w:cs="Arial"/>
          <w:b w:val="0"/>
          <w:color w:val="auto"/>
          <w:sz w:val="22"/>
          <w:szCs w:val="22"/>
        </w:rPr>
      </w:pPr>
      <w:r w:rsidRPr="00370567">
        <w:rPr>
          <w:rFonts w:ascii="Arial" w:hAnsi="Arial" w:cs="Arial"/>
          <w:b w:val="0"/>
          <w:color w:val="auto"/>
          <w:sz w:val="22"/>
          <w:szCs w:val="22"/>
        </w:rPr>
        <w:t>In regard to the tender process, the Council reserves the right at any time at its absolute discretion:</w:t>
      </w:r>
    </w:p>
    <w:p w14:paraId="56C0BB14" w14:textId="77777777" w:rsidR="00370567" w:rsidRPr="007A11E8" w:rsidRDefault="00370567" w:rsidP="007A11E8">
      <w:pPr>
        <w:pStyle w:val="Heading3"/>
        <w:ind w:left="1287"/>
        <w:jc w:val="both"/>
        <w:rPr>
          <w:rFonts w:ascii="Arial" w:hAnsi="Arial" w:cs="Arial"/>
          <w:b w:val="0"/>
        </w:rPr>
      </w:pPr>
      <w:r w:rsidRPr="007A11E8">
        <w:rPr>
          <w:rFonts w:ascii="Arial" w:hAnsi="Arial" w:cs="Arial"/>
          <w:b w:val="0"/>
          <w:color w:val="000000" w:themeColor="text1"/>
        </w:rPr>
        <w:t>to make whatever changes it sees fit to the content, process, timing and structure of the tender process and to issue amendments or modifications to this Invitation Document; and</w:t>
      </w:r>
    </w:p>
    <w:p w14:paraId="3AD5C389" w14:textId="77777777" w:rsidR="00CF60B2" w:rsidRDefault="00CF60B2" w:rsidP="007A11E8">
      <w:pPr>
        <w:pStyle w:val="Heading3"/>
        <w:ind w:left="1287"/>
        <w:jc w:val="both"/>
        <w:rPr>
          <w:rFonts w:ascii="Arial" w:hAnsi="Arial" w:cs="Arial"/>
          <w:b w:val="0"/>
          <w:color w:val="auto"/>
        </w:rPr>
      </w:pPr>
      <w:r w:rsidRPr="00CF60B2">
        <w:rPr>
          <w:rFonts w:ascii="Arial" w:hAnsi="Arial" w:cs="Arial"/>
          <w:b w:val="0"/>
          <w:color w:val="auto"/>
        </w:rPr>
        <w:t>to accept or not accept any Tenders submitted pursuant to the Invitation Document; and</w:t>
      </w:r>
    </w:p>
    <w:p w14:paraId="35BB2D5F" w14:textId="77777777" w:rsidR="00CF60B2" w:rsidRDefault="00CF60B2" w:rsidP="006027C3">
      <w:pPr>
        <w:pStyle w:val="Heading3"/>
        <w:ind w:left="1287"/>
        <w:jc w:val="both"/>
        <w:rPr>
          <w:rFonts w:ascii="Arial" w:hAnsi="Arial" w:cs="Arial"/>
          <w:b w:val="0"/>
          <w:color w:val="auto"/>
        </w:rPr>
      </w:pPr>
      <w:r w:rsidRPr="00CF60B2">
        <w:rPr>
          <w:rFonts w:ascii="Arial" w:hAnsi="Arial" w:cs="Arial"/>
          <w:b w:val="0"/>
          <w:color w:val="auto"/>
        </w:rPr>
        <w:t>not to award a Contract and to withdraw from, suspend or terminate the procurement procedure, any part of the procurement procedure and/or this Invitation Document and to procure a Contract with a provider by any alternative means within the legal requirements which the Council is subject to (including by way of undertaking a new procurement process).</w:t>
      </w:r>
    </w:p>
    <w:p w14:paraId="68C85DBE" w14:textId="77777777" w:rsidR="00CF60B2" w:rsidRDefault="00CF60B2" w:rsidP="007B4D07">
      <w:pPr>
        <w:pStyle w:val="Heading3"/>
        <w:ind w:left="1287"/>
        <w:jc w:val="both"/>
        <w:rPr>
          <w:rFonts w:ascii="Arial" w:hAnsi="Arial" w:cs="Arial"/>
          <w:b w:val="0"/>
          <w:color w:val="auto"/>
        </w:rPr>
      </w:pPr>
      <w:r w:rsidRPr="00CF60B2">
        <w:rPr>
          <w:rFonts w:ascii="Arial" w:hAnsi="Arial" w:cs="Arial"/>
          <w:b w:val="0"/>
          <w:color w:val="auto"/>
        </w:rPr>
        <w:lastRenderedPageBreak/>
        <w:t>to reject the winning Tenderer's Tender and go to the next best Tenderer if the successful Tenderer makes any changes post award decision.</w:t>
      </w:r>
    </w:p>
    <w:p w14:paraId="69C11FC2" w14:textId="77777777" w:rsidR="003853D2" w:rsidRDefault="003853D2" w:rsidP="007B4D07">
      <w:pPr>
        <w:pStyle w:val="Heading2"/>
        <w:ind w:left="578" w:hanging="578"/>
        <w:jc w:val="both"/>
        <w:rPr>
          <w:rFonts w:ascii="Arial" w:hAnsi="Arial" w:cs="Arial"/>
          <w:b w:val="0"/>
          <w:color w:val="auto"/>
          <w:sz w:val="22"/>
          <w:szCs w:val="22"/>
        </w:rPr>
      </w:pPr>
      <w:r w:rsidRPr="003853D2">
        <w:rPr>
          <w:rFonts w:ascii="Arial" w:hAnsi="Arial" w:cs="Arial"/>
          <w:b w:val="0"/>
          <w:color w:val="auto"/>
          <w:sz w:val="22"/>
          <w:szCs w:val="22"/>
        </w:rPr>
        <w:t>The fact that a Tenderer has been invited to submit a Tender does not necessarily mean that it has satisfied the Council regarding any matters raised in the SQ previously submitted. The Council makes no representation regarding any Tenderer's financial stability, technical competence or ability in any way to carry out the Project.</w:t>
      </w:r>
    </w:p>
    <w:p w14:paraId="30EC383C" w14:textId="77777777" w:rsidR="003853D2" w:rsidRDefault="003853D2" w:rsidP="007B4D07">
      <w:pPr>
        <w:pStyle w:val="Heading1"/>
        <w:ind w:left="578" w:hanging="578"/>
        <w:rPr>
          <w:rFonts w:ascii="Arial" w:hAnsi="Arial" w:cs="Arial"/>
          <w:color w:val="auto"/>
          <w:sz w:val="24"/>
          <w:szCs w:val="24"/>
        </w:rPr>
      </w:pPr>
      <w:bookmarkStart w:id="9" w:name="_Toc51546619"/>
      <w:r w:rsidRPr="003853D2">
        <w:rPr>
          <w:rFonts w:ascii="Arial" w:hAnsi="Arial" w:cs="Arial"/>
          <w:color w:val="auto"/>
          <w:sz w:val="24"/>
          <w:szCs w:val="24"/>
        </w:rPr>
        <w:t>INFORMATION, COSTS AND EXPENSES</w:t>
      </w:r>
      <w:bookmarkEnd w:id="9"/>
    </w:p>
    <w:p w14:paraId="713618B5" w14:textId="77777777" w:rsidR="003853D2" w:rsidRDefault="003853D2" w:rsidP="003853D2">
      <w:pPr>
        <w:pStyle w:val="Heading2"/>
        <w:jc w:val="both"/>
        <w:rPr>
          <w:rFonts w:ascii="Arial" w:hAnsi="Arial" w:cs="Arial"/>
          <w:b w:val="0"/>
          <w:color w:val="auto"/>
          <w:sz w:val="22"/>
          <w:szCs w:val="22"/>
        </w:rPr>
      </w:pPr>
      <w:r w:rsidRPr="003853D2">
        <w:rPr>
          <w:rFonts w:ascii="Arial" w:hAnsi="Arial" w:cs="Arial"/>
          <w:b w:val="0"/>
          <w:color w:val="auto"/>
          <w:sz w:val="22"/>
          <w:szCs w:val="22"/>
        </w:rPr>
        <w:t>Tenderers are responsible for obtaining all information necessary for the preparation of their Tenders. All costs, expenses and liabilities incurred by any Tenderer in connection with the preparation and submission of a Tender, or in Clarification or Negotiation with the Council, and in providing any other information reasonably required by the Council to enable a detailed evaluation of their Tender, and in the case of acceptance of a Tender by the Council all cost, expenses and liabilities in connection with the execution of all and any contract documents, are to be borne by that Tenderer. Neither the Council nor any of its representatives (including its officers, members, employees and advisors) shall, under any circumstances, be liable in any way to any Tenderer for any costs, expenses or losses incurred by any Tenderer or other person in relation to their participation in this procurement or otherwise.</w:t>
      </w:r>
    </w:p>
    <w:p w14:paraId="435EB976" w14:textId="77777777" w:rsidR="003853D2" w:rsidRDefault="003853D2" w:rsidP="003853D2">
      <w:pPr>
        <w:pStyle w:val="Heading2"/>
        <w:jc w:val="both"/>
        <w:rPr>
          <w:rFonts w:ascii="Arial" w:hAnsi="Arial" w:cs="Arial"/>
          <w:b w:val="0"/>
          <w:color w:val="auto"/>
          <w:sz w:val="22"/>
          <w:szCs w:val="22"/>
        </w:rPr>
      </w:pPr>
      <w:r w:rsidRPr="003853D2">
        <w:rPr>
          <w:rFonts w:ascii="Arial" w:hAnsi="Arial" w:cs="Arial"/>
          <w:b w:val="0"/>
          <w:color w:val="auto"/>
          <w:sz w:val="22"/>
          <w:szCs w:val="22"/>
        </w:rPr>
        <w:t>Tenderers shall ensure that they are fully familiar and have satisfied themselves as to the  nature,  extent  and  character  of  the Service  and  use  of  any location(s) (if applicable), the extent of the premises, employees, materials, equipment and  machinery which may be required, and any other matter which may affect the obligations to be performed by them if their tender is  accepted including, where relevant, the Council’s Constitution which may be inspected on the Council’s website at:</w:t>
      </w:r>
    </w:p>
    <w:p w14:paraId="1DE2E172" w14:textId="77777777" w:rsidR="00491E57" w:rsidRDefault="00676BBF" w:rsidP="00A95D87">
      <w:pPr>
        <w:keepNext/>
        <w:keepLines/>
        <w:ind w:left="578"/>
        <w:jc w:val="both"/>
        <w:rPr>
          <w:rFonts w:ascii="Arial" w:hAnsi="Arial" w:cs="Arial"/>
        </w:rPr>
      </w:pPr>
      <w:hyperlink r:id="rId12" w:history="1">
        <w:r w:rsidR="003853D2" w:rsidRPr="00F465AB">
          <w:rPr>
            <w:rStyle w:val="Hyperlink"/>
            <w:rFonts w:ascii="Arial" w:hAnsi="Arial" w:cs="Arial"/>
          </w:rPr>
          <w:t>www.southwark.gov.uk/YourCouncil/HowTheCouncilWorks/councilconstitution.html</w:t>
        </w:r>
      </w:hyperlink>
      <w:r w:rsidR="003853D2" w:rsidRPr="00D74B1B">
        <w:rPr>
          <w:rFonts w:ascii="Arial" w:hAnsi="Arial" w:cs="Arial"/>
        </w:rPr>
        <w:t xml:space="preserve"> </w:t>
      </w:r>
    </w:p>
    <w:p w14:paraId="23FDB850" w14:textId="23EF9E78" w:rsidR="003853D2" w:rsidRDefault="003853D2" w:rsidP="00A95D87">
      <w:pPr>
        <w:keepNext/>
        <w:keepLines/>
        <w:ind w:left="578"/>
        <w:jc w:val="both"/>
        <w:rPr>
          <w:rFonts w:ascii="Arial" w:hAnsi="Arial" w:cs="Arial"/>
        </w:rPr>
      </w:pPr>
      <w:r>
        <w:rPr>
          <w:rFonts w:ascii="Arial" w:hAnsi="Arial" w:cs="Arial"/>
        </w:rPr>
        <w:br/>
      </w:r>
      <w:r w:rsidRPr="00D74B1B">
        <w:rPr>
          <w:rFonts w:ascii="Arial" w:hAnsi="Arial" w:cs="Arial"/>
        </w:rPr>
        <w:t>and the Co</w:t>
      </w:r>
      <w:r>
        <w:rPr>
          <w:rFonts w:ascii="Arial" w:hAnsi="Arial" w:cs="Arial"/>
        </w:rPr>
        <w:t xml:space="preserve">uncil’s Policies (which may be </w:t>
      </w:r>
      <w:r w:rsidR="00AA1F61">
        <w:rPr>
          <w:rFonts w:ascii="Arial" w:hAnsi="Arial" w:cs="Arial"/>
        </w:rPr>
        <w:t xml:space="preserve">inspected </w:t>
      </w:r>
      <w:r w:rsidR="002F5AC4">
        <w:rPr>
          <w:rFonts w:ascii="Arial" w:hAnsi="Arial" w:cs="Arial"/>
        </w:rPr>
        <w:t>on</w:t>
      </w:r>
      <w:r w:rsidRPr="00D74B1B">
        <w:rPr>
          <w:rFonts w:ascii="Arial" w:hAnsi="Arial" w:cs="Arial"/>
        </w:rPr>
        <w:t xml:space="preserve"> </w:t>
      </w:r>
      <w:r w:rsidR="000855C7" w:rsidRPr="00D74B1B">
        <w:rPr>
          <w:rFonts w:ascii="Arial" w:hAnsi="Arial" w:cs="Arial"/>
        </w:rPr>
        <w:t xml:space="preserve">the Council’s </w:t>
      </w:r>
      <w:r w:rsidR="00057F8A" w:rsidRPr="00D74B1B">
        <w:rPr>
          <w:rFonts w:ascii="Arial" w:hAnsi="Arial" w:cs="Arial"/>
        </w:rPr>
        <w:t>website or</w:t>
      </w:r>
      <w:r w:rsidRPr="00D74B1B">
        <w:rPr>
          <w:rFonts w:ascii="Arial" w:hAnsi="Arial" w:cs="Arial"/>
        </w:rPr>
        <w:t xml:space="preserve"> requested from the Council).</w:t>
      </w:r>
    </w:p>
    <w:p w14:paraId="5794A3BC" w14:textId="77777777" w:rsidR="00616056" w:rsidRDefault="00616056" w:rsidP="00616056">
      <w:pPr>
        <w:pStyle w:val="Heading2"/>
        <w:jc w:val="both"/>
        <w:rPr>
          <w:rFonts w:ascii="Arial" w:hAnsi="Arial" w:cs="Arial"/>
          <w:b w:val="0"/>
          <w:color w:val="auto"/>
          <w:sz w:val="22"/>
          <w:szCs w:val="22"/>
        </w:rPr>
      </w:pPr>
      <w:r w:rsidRPr="00616056">
        <w:rPr>
          <w:rFonts w:ascii="Arial" w:hAnsi="Arial" w:cs="Arial"/>
          <w:b w:val="0"/>
          <w:color w:val="auto"/>
          <w:sz w:val="22"/>
          <w:szCs w:val="22"/>
        </w:rPr>
        <w:t>The Council in no way warrants the information given to Tenderers by the Council and Tenderers must satisfy themselves of the accuracy of any information provided by the Council. Save in the case of fraud, under no circumstances will the Council, its officers, members, employees, agents or advisers accept any responsibility or liability whatsoever for any loss or damage of whatever kind and howsoever caused arising from or in consequence of the use by Tenderers of such information.</w:t>
      </w:r>
    </w:p>
    <w:p w14:paraId="7C5A58DB" w14:textId="77777777" w:rsidR="002F139B" w:rsidRDefault="002F139B" w:rsidP="002F139B">
      <w:pPr>
        <w:pStyle w:val="Heading2"/>
        <w:jc w:val="both"/>
        <w:rPr>
          <w:rFonts w:ascii="Arial" w:hAnsi="Arial" w:cs="Arial"/>
          <w:b w:val="0"/>
          <w:color w:val="auto"/>
          <w:sz w:val="22"/>
          <w:szCs w:val="22"/>
        </w:rPr>
      </w:pPr>
      <w:r w:rsidRPr="002F139B">
        <w:rPr>
          <w:rFonts w:ascii="Arial" w:hAnsi="Arial" w:cs="Arial"/>
          <w:b w:val="0"/>
          <w:color w:val="auto"/>
          <w:sz w:val="22"/>
          <w:szCs w:val="22"/>
        </w:rPr>
        <w:t>Tenderers should note that:</w:t>
      </w:r>
    </w:p>
    <w:p w14:paraId="310FC98A" w14:textId="77777777" w:rsidR="002F139B" w:rsidRDefault="002F139B" w:rsidP="00351B2B">
      <w:pPr>
        <w:pStyle w:val="Heading3"/>
        <w:keepNext w:val="0"/>
        <w:ind w:left="1145" w:hanging="578"/>
        <w:jc w:val="both"/>
        <w:rPr>
          <w:rFonts w:ascii="Arial" w:hAnsi="Arial" w:cs="Arial"/>
          <w:b w:val="0"/>
          <w:color w:val="auto"/>
        </w:rPr>
      </w:pPr>
      <w:r w:rsidRPr="002F139B">
        <w:rPr>
          <w:rFonts w:ascii="Arial" w:hAnsi="Arial" w:cs="Arial"/>
          <w:b w:val="0"/>
          <w:color w:val="auto"/>
        </w:rPr>
        <w:lastRenderedPageBreak/>
        <w:t>any information provided by or on behalf of the Council including, without limitation, the particulars of their properties are a general outline, for  the guidance of the Tenderers and do not constitute the whole or any part of an offer or contract; and</w:t>
      </w:r>
    </w:p>
    <w:p w14:paraId="45B36FE6" w14:textId="77777777" w:rsidR="002F139B" w:rsidRDefault="002F139B" w:rsidP="00351B2B">
      <w:pPr>
        <w:pStyle w:val="Heading3"/>
        <w:keepNext w:val="0"/>
        <w:keepLines w:val="0"/>
        <w:ind w:left="1145" w:hanging="578"/>
        <w:jc w:val="both"/>
        <w:rPr>
          <w:rFonts w:ascii="Arial" w:hAnsi="Arial" w:cs="Arial"/>
          <w:b w:val="0"/>
          <w:color w:val="auto"/>
        </w:rPr>
      </w:pPr>
      <w:r w:rsidRPr="002F139B">
        <w:rPr>
          <w:rFonts w:ascii="Arial" w:hAnsi="Arial" w:cs="Arial"/>
          <w:b w:val="0"/>
          <w:color w:val="auto"/>
        </w:rPr>
        <w:t>neither the Council nor their professional advisers guarantee the accuracy of any description, dimensions, references to condition, necessary permissions for use and occupation and other details forming part of or appended to this Invitation Document and Tenderers must not rely on them as statements of fact or representations and must satisfy themselves as to their accuracy; and</w:t>
      </w:r>
    </w:p>
    <w:p w14:paraId="0FD8B050" w14:textId="77777777" w:rsidR="002F139B" w:rsidRDefault="002F139B" w:rsidP="00351B2B">
      <w:pPr>
        <w:pStyle w:val="Heading3"/>
        <w:keepNext w:val="0"/>
        <w:keepLines w:val="0"/>
        <w:ind w:left="1145" w:hanging="578"/>
        <w:jc w:val="both"/>
        <w:rPr>
          <w:rFonts w:ascii="Arial" w:hAnsi="Arial" w:cs="Arial"/>
          <w:b w:val="0"/>
          <w:color w:val="auto"/>
        </w:rPr>
      </w:pPr>
      <w:r w:rsidRPr="002F139B">
        <w:rPr>
          <w:rFonts w:ascii="Arial" w:hAnsi="Arial" w:cs="Arial"/>
          <w:b w:val="0"/>
          <w:color w:val="auto"/>
        </w:rPr>
        <w:t>neither the Council nor their professional advisers will be liable, in negligence or otherwise, for any loss arising from the use of the relevant information.</w:t>
      </w:r>
    </w:p>
    <w:p w14:paraId="06F093CE" w14:textId="77777777" w:rsidR="002F139B" w:rsidRDefault="00911E86" w:rsidP="00351B2B">
      <w:pPr>
        <w:pStyle w:val="Heading3"/>
        <w:keepNext w:val="0"/>
        <w:keepLines w:val="0"/>
        <w:ind w:left="1145" w:hanging="578"/>
        <w:jc w:val="both"/>
        <w:rPr>
          <w:rFonts w:ascii="Arial" w:hAnsi="Arial" w:cs="Arial"/>
          <w:b w:val="0"/>
          <w:color w:val="auto"/>
        </w:rPr>
      </w:pPr>
      <w:r w:rsidRPr="00911E86">
        <w:rPr>
          <w:rFonts w:ascii="Arial" w:hAnsi="Arial" w:cs="Arial"/>
          <w:b w:val="0"/>
          <w:color w:val="auto"/>
        </w:rPr>
        <w:t>all descriptions, dimensions, references to condition and necessary permissions for use and occupation, and other details are given without responsibility and any Tenderer should not rely on them as statements or representations of fact but must satisfy themselves by inspection or otherwise as to the correctness of each of them.</w:t>
      </w:r>
    </w:p>
    <w:p w14:paraId="5662F5CA" w14:textId="77777777" w:rsidR="00911E86" w:rsidRPr="00911E86" w:rsidRDefault="00911E86" w:rsidP="00351B2B">
      <w:pPr>
        <w:pStyle w:val="Heading3"/>
        <w:keepNext w:val="0"/>
        <w:keepLines w:val="0"/>
        <w:ind w:left="1145" w:hanging="578"/>
        <w:jc w:val="both"/>
        <w:rPr>
          <w:b w:val="0"/>
          <w:color w:val="auto"/>
        </w:rPr>
      </w:pPr>
      <w:r w:rsidRPr="00911E86">
        <w:rPr>
          <w:rFonts w:ascii="Arial" w:hAnsi="Arial" w:cs="Arial"/>
          <w:b w:val="0"/>
          <w:color w:val="auto"/>
        </w:rPr>
        <w:t>the Council expects Tenderers’ to conduct their own due diligence and not totally rely on the information the council provides.</w:t>
      </w:r>
    </w:p>
    <w:p w14:paraId="2D7C29D0" w14:textId="393A60F1" w:rsidR="0013635C" w:rsidRPr="0013635C" w:rsidRDefault="00911E86" w:rsidP="00351B2B">
      <w:pPr>
        <w:pStyle w:val="Heading3"/>
        <w:keepNext w:val="0"/>
        <w:keepLines w:val="0"/>
        <w:ind w:left="1145" w:hanging="578"/>
        <w:jc w:val="both"/>
        <w:rPr>
          <w:b w:val="0"/>
        </w:rPr>
      </w:pPr>
      <w:r w:rsidRPr="00911E86">
        <w:rPr>
          <w:rFonts w:ascii="Arial" w:hAnsi="Arial" w:cs="Arial"/>
          <w:b w:val="0"/>
          <w:color w:val="auto"/>
        </w:rPr>
        <w:t xml:space="preserve">Tenderers' attention is drawn to the </w:t>
      </w:r>
      <w:r w:rsidR="000A4EF6">
        <w:rPr>
          <w:rFonts w:ascii="Arial" w:hAnsi="Arial" w:cs="Arial"/>
          <w:b w:val="0"/>
          <w:color w:val="auto"/>
        </w:rPr>
        <w:t>Conditions of Contract</w:t>
      </w:r>
      <w:r w:rsidRPr="00911E86">
        <w:rPr>
          <w:rFonts w:ascii="Arial" w:hAnsi="Arial" w:cs="Arial"/>
          <w:b w:val="0"/>
          <w:color w:val="auto"/>
        </w:rPr>
        <w:t xml:space="preserve"> set out in </w:t>
      </w:r>
      <w:r w:rsidR="00351B2B">
        <w:rPr>
          <w:rFonts w:ascii="Arial" w:hAnsi="Arial" w:cs="Arial"/>
          <w:b w:val="0"/>
          <w:color w:val="auto"/>
        </w:rPr>
        <w:t xml:space="preserve">Appendix </w:t>
      </w:r>
      <w:r w:rsidR="00A822AC">
        <w:rPr>
          <w:rFonts w:ascii="Arial" w:hAnsi="Arial" w:cs="Arial"/>
          <w:b w:val="0"/>
          <w:color w:val="auto"/>
        </w:rPr>
        <w:t>C</w:t>
      </w:r>
      <w:r w:rsidR="00351B2B">
        <w:rPr>
          <w:rFonts w:ascii="Arial" w:hAnsi="Arial" w:cs="Arial"/>
          <w:b w:val="0"/>
          <w:color w:val="auto"/>
        </w:rPr>
        <w:t xml:space="preserve"> </w:t>
      </w:r>
      <w:r w:rsidRPr="00911E86">
        <w:rPr>
          <w:rFonts w:ascii="Arial" w:hAnsi="Arial" w:cs="Arial"/>
          <w:b w:val="0"/>
          <w:color w:val="auto"/>
        </w:rPr>
        <w:t xml:space="preserve">of the Invitation Document. It is essential that Tenderers are completely familiar with the contents of the </w:t>
      </w:r>
      <w:r w:rsidR="000A4EF6">
        <w:rPr>
          <w:rFonts w:ascii="Arial" w:hAnsi="Arial" w:cs="Arial"/>
          <w:b w:val="0"/>
          <w:color w:val="auto"/>
        </w:rPr>
        <w:t>Conditions of Contract</w:t>
      </w:r>
      <w:r w:rsidRPr="00911E86">
        <w:rPr>
          <w:rFonts w:ascii="Arial" w:hAnsi="Arial" w:cs="Arial"/>
          <w:b w:val="0"/>
          <w:color w:val="auto"/>
        </w:rPr>
        <w:t xml:space="preserve"> before compiling their Tenders. Tenderers considering entering into a contractual relationship with the Council should make their own enquires and investigations of the Council’s requirements beforehand. The subject matter of this Invitation Document shall only have contractual effect when it is contained in the express terms of an executed form of Contract or such other agreement properly entered into and executed by the Council.</w:t>
      </w:r>
    </w:p>
    <w:p w14:paraId="0F5CEBD4" w14:textId="77777777" w:rsidR="0013635C" w:rsidRPr="0013635C" w:rsidRDefault="0013635C" w:rsidP="00351B2B">
      <w:pPr>
        <w:pStyle w:val="Heading1"/>
        <w:keepNext w:val="0"/>
        <w:keepLines w:val="0"/>
        <w:ind w:left="578" w:hanging="578"/>
        <w:rPr>
          <w:sz w:val="24"/>
          <w:szCs w:val="24"/>
        </w:rPr>
      </w:pPr>
      <w:bookmarkStart w:id="10" w:name="_Toc51546620"/>
      <w:r w:rsidRPr="0013635C">
        <w:rPr>
          <w:rFonts w:ascii="Arial" w:hAnsi="Arial" w:cs="Arial"/>
          <w:color w:val="auto"/>
          <w:sz w:val="24"/>
          <w:szCs w:val="24"/>
        </w:rPr>
        <w:t>COMMUNICATIONS PROTOCOL</w:t>
      </w:r>
      <w:bookmarkEnd w:id="10"/>
    </w:p>
    <w:p w14:paraId="7ACFE0A1" w14:textId="77777777" w:rsidR="0013635C" w:rsidRDefault="0013635C" w:rsidP="006B18DA">
      <w:pPr>
        <w:pStyle w:val="Heading2"/>
        <w:keepNext w:val="0"/>
        <w:keepLines w:val="0"/>
        <w:jc w:val="both"/>
        <w:rPr>
          <w:b w:val="0"/>
          <w:sz w:val="22"/>
          <w:szCs w:val="22"/>
        </w:rPr>
      </w:pPr>
      <w:r w:rsidRPr="0013635C">
        <w:rPr>
          <w:rFonts w:ascii="Arial" w:hAnsi="Arial" w:cs="Arial"/>
          <w:b w:val="0"/>
          <w:color w:val="auto"/>
          <w:sz w:val="22"/>
          <w:szCs w:val="22"/>
        </w:rPr>
        <w:t>All queries and other relevant permitted correspondence should be submitted via the messaging/clarification service on ProContract, Southwark Council’s e-procurement portal.</w:t>
      </w:r>
    </w:p>
    <w:p w14:paraId="13E97EAC" w14:textId="77777777" w:rsidR="0013635C" w:rsidRDefault="0013635C" w:rsidP="006B18DA">
      <w:pPr>
        <w:pStyle w:val="Heading2"/>
        <w:keepNext w:val="0"/>
        <w:keepLines w:val="0"/>
        <w:jc w:val="both"/>
        <w:rPr>
          <w:b w:val="0"/>
          <w:sz w:val="22"/>
          <w:szCs w:val="22"/>
        </w:rPr>
      </w:pPr>
      <w:r w:rsidRPr="0013635C">
        <w:rPr>
          <w:rFonts w:ascii="Arial" w:hAnsi="Arial" w:cs="Arial"/>
          <w:b w:val="0"/>
          <w:color w:val="auto"/>
          <w:sz w:val="22"/>
          <w:szCs w:val="22"/>
        </w:rPr>
        <w:t>Any communication or attempt to contact any other member of the Council's staff, officers, consultants or members may result in your organisation being disqualified from the procurement process and not considered further.</w:t>
      </w:r>
    </w:p>
    <w:p w14:paraId="7FAD3B76" w14:textId="77777777" w:rsidR="00A920F6" w:rsidRPr="00A920F6" w:rsidRDefault="00A920F6" w:rsidP="006B18DA">
      <w:pPr>
        <w:pStyle w:val="Heading2"/>
        <w:keepNext w:val="0"/>
        <w:keepLines w:val="0"/>
        <w:jc w:val="both"/>
        <w:rPr>
          <w:b w:val="0"/>
          <w:sz w:val="22"/>
          <w:szCs w:val="22"/>
        </w:rPr>
      </w:pPr>
      <w:r w:rsidRPr="00A920F6">
        <w:rPr>
          <w:rFonts w:ascii="Arial" w:hAnsi="Arial" w:cs="Arial"/>
          <w:b w:val="0"/>
          <w:color w:val="auto"/>
          <w:sz w:val="22"/>
          <w:szCs w:val="22"/>
        </w:rPr>
        <w:t>Queries and Answers during the Tender Period.</w:t>
      </w:r>
    </w:p>
    <w:p w14:paraId="33CF19CD" w14:textId="77777777" w:rsidR="00A920F6" w:rsidRPr="00A920F6" w:rsidRDefault="00A920F6" w:rsidP="00351B2B">
      <w:pPr>
        <w:pStyle w:val="Heading3"/>
        <w:keepNext w:val="0"/>
        <w:keepLines w:val="0"/>
        <w:ind w:left="1145" w:hanging="578"/>
        <w:jc w:val="both"/>
        <w:rPr>
          <w:b w:val="0"/>
        </w:rPr>
      </w:pPr>
      <w:r w:rsidRPr="00A920F6">
        <w:rPr>
          <w:rFonts w:ascii="Arial" w:hAnsi="Arial" w:cs="Arial"/>
          <w:b w:val="0"/>
          <w:color w:val="auto"/>
        </w:rPr>
        <w:t>The Tenderer is requested to read the Tender Documents prior to submitting any query.</w:t>
      </w:r>
    </w:p>
    <w:p w14:paraId="2B1D91BC" w14:textId="77777777" w:rsidR="00A920F6" w:rsidRDefault="00A920F6" w:rsidP="00351B2B">
      <w:pPr>
        <w:pStyle w:val="Heading3"/>
        <w:keepNext w:val="0"/>
        <w:keepLines w:val="0"/>
        <w:ind w:left="1145" w:hanging="578"/>
        <w:jc w:val="both"/>
        <w:rPr>
          <w:b w:val="0"/>
        </w:rPr>
      </w:pPr>
      <w:r w:rsidRPr="00A920F6">
        <w:rPr>
          <w:rFonts w:ascii="Arial" w:hAnsi="Arial" w:cs="Arial"/>
          <w:b w:val="0"/>
          <w:color w:val="auto"/>
        </w:rPr>
        <w:lastRenderedPageBreak/>
        <w:t>Where Tenderers have a query they must submit the query via ProContract, Southwark Council’s e-procurement portal.</w:t>
      </w:r>
    </w:p>
    <w:p w14:paraId="286C9EFB" w14:textId="77777777" w:rsidR="00A920F6" w:rsidRDefault="00A920F6" w:rsidP="00351B2B">
      <w:pPr>
        <w:pStyle w:val="Heading3"/>
        <w:keepNext w:val="0"/>
        <w:keepLines w:val="0"/>
        <w:ind w:left="1145" w:hanging="578"/>
        <w:jc w:val="both"/>
        <w:rPr>
          <w:b w:val="0"/>
        </w:rPr>
      </w:pPr>
      <w:r w:rsidRPr="00A920F6">
        <w:rPr>
          <w:rFonts w:ascii="Arial" w:hAnsi="Arial" w:cs="Arial"/>
          <w:b w:val="0"/>
          <w:color w:val="auto"/>
        </w:rPr>
        <w:t xml:space="preserve">All queries must be submitted through the portal at least five (5) working days before the final date for receipt of Tenders as detailed in </w:t>
      </w:r>
      <w:r w:rsidR="007C40EF">
        <w:rPr>
          <w:rFonts w:ascii="Arial" w:hAnsi="Arial" w:cs="Arial"/>
          <w:b w:val="0"/>
          <w:color w:val="auto"/>
        </w:rPr>
        <w:t>Table 3</w:t>
      </w:r>
      <w:r w:rsidRPr="00A920F6">
        <w:rPr>
          <w:rFonts w:ascii="Arial" w:hAnsi="Arial" w:cs="Arial"/>
          <w:b w:val="0"/>
          <w:color w:val="auto"/>
        </w:rPr>
        <w:t xml:space="preserve"> (or as subsequently advised by the Council).</w:t>
      </w:r>
    </w:p>
    <w:p w14:paraId="6A1BDA2C" w14:textId="39B012F2" w:rsidR="00A920F6" w:rsidRDefault="00A920F6" w:rsidP="00663007">
      <w:pPr>
        <w:pStyle w:val="Heading3"/>
        <w:keepNext w:val="0"/>
        <w:keepLines w:val="0"/>
        <w:ind w:left="1145" w:hanging="578"/>
        <w:jc w:val="both"/>
        <w:rPr>
          <w:b w:val="0"/>
        </w:rPr>
      </w:pPr>
      <w:r w:rsidRPr="00A920F6">
        <w:rPr>
          <w:rFonts w:ascii="Arial" w:hAnsi="Arial" w:cs="Arial"/>
          <w:b w:val="0"/>
          <w:color w:val="auto"/>
        </w:rPr>
        <w:t>Tenderers must clearly indicate, when submitting a question, which (if any) part of their question they view as confidential and applicable only to the Tenderer submitting the question. If the Council does not agree that the question is confidential and applicable only to the Tenderer, the Tenderer will be given the right to withdraw the question without it being answered, and if the qu</w:t>
      </w:r>
      <w:r w:rsidR="00A46338">
        <w:rPr>
          <w:rFonts w:ascii="Arial" w:hAnsi="Arial" w:cs="Arial"/>
          <w:b w:val="0"/>
          <w:color w:val="auto"/>
        </w:rPr>
        <w:t xml:space="preserve">estion is not withdrawn within </w:t>
      </w:r>
      <w:r w:rsidR="00FB0C34">
        <w:rPr>
          <w:rFonts w:ascii="Arial" w:hAnsi="Arial" w:cs="Arial"/>
          <w:b w:val="0"/>
          <w:color w:val="auto"/>
        </w:rPr>
        <w:t>5</w:t>
      </w:r>
      <w:r w:rsidRPr="00A920F6">
        <w:rPr>
          <w:rFonts w:ascii="Arial" w:hAnsi="Arial" w:cs="Arial"/>
          <w:b w:val="0"/>
          <w:color w:val="auto"/>
        </w:rPr>
        <w:t xml:space="preserve"> working days provide the response to all Tenderers.</w:t>
      </w:r>
    </w:p>
    <w:p w14:paraId="498DC5C4" w14:textId="77777777" w:rsidR="00A920F6" w:rsidRDefault="00A920F6" w:rsidP="00663007">
      <w:pPr>
        <w:pStyle w:val="Heading3"/>
        <w:keepNext w:val="0"/>
        <w:keepLines w:val="0"/>
        <w:ind w:left="1145" w:hanging="578"/>
        <w:jc w:val="both"/>
        <w:rPr>
          <w:b w:val="0"/>
        </w:rPr>
      </w:pPr>
      <w:r w:rsidRPr="00A920F6">
        <w:rPr>
          <w:rFonts w:ascii="Arial" w:hAnsi="Arial" w:cs="Arial"/>
          <w:b w:val="0"/>
          <w:color w:val="auto"/>
        </w:rPr>
        <w:t>The query and response will be posted on ProContract, Southwark Council’s e-procurement Portal. The Tenderer will receive notification by email via ProContract that the query list has been updated, and the query and response document will be uploaded on the portal for all Tenderers to view.</w:t>
      </w:r>
    </w:p>
    <w:p w14:paraId="5EE8CCBD" w14:textId="77777777" w:rsidR="00A920F6" w:rsidRDefault="00A920F6" w:rsidP="00663007">
      <w:pPr>
        <w:pStyle w:val="Heading3"/>
        <w:keepNext w:val="0"/>
        <w:keepLines w:val="0"/>
        <w:ind w:left="1202" w:hanging="578"/>
        <w:jc w:val="both"/>
        <w:rPr>
          <w:b w:val="0"/>
        </w:rPr>
      </w:pPr>
      <w:r w:rsidRPr="00A920F6">
        <w:rPr>
          <w:rFonts w:ascii="Arial" w:hAnsi="Arial" w:cs="Arial"/>
          <w:b w:val="0"/>
          <w:color w:val="auto"/>
        </w:rPr>
        <w:t>The Tenderer is advised to check their ‘spam’/’junk mail/quarantined’ inbox for correspondence  from   ProContract,   Southwark   Council’s   e-procurement portal, to ensure that all emails are received.</w:t>
      </w:r>
    </w:p>
    <w:p w14:paraId="24035504" w14:textId="77777777" w:rsidR="00CE654A" w:rsidRPr="00CE654A" w:rsidRDefault="00A920F6" w:rsidP="006B18DA">
      <w:pPr>
        <w:pStyle w:val="Heading1"/>
        <w:keepNext w:val="0"/>
        <w:keepLines w:val="0"/>
        <w:rPr>
          <w:sz w:val="24"/>
          <w:szCs w:val="24"/>
        </w:rPr>
      </w:pPr>
      <w:bookmarkStart w:id="11" w:name="_Toc51546621"/>
      <w:r w:rsidRPr="00A920F6">
        <w:rPr>
          <w:rFonts w:ascii="Arial" w:hAnsi="Arial" w:cs="Arial"/>
          <w:color w:val="auto"/>
          <w:sz w:val="24"/>
          <w:szCs w:val="24"/>
        </w:rPr>
        <w:t>SUBMISSION OF TENDERS</w:t>
      </w:r>
      <w:bookmarkEnd w:id="11"/>
    </w:p>
    <w:p w14:paraId="2EE13293" w14:textId="77777777" w:rsidR="00CE654A" w:rsidRDefault="00CE654A" w:rsidP="006B18DA">
      <w:pPr>
        <w:pStyle w:val="Heading2"/>
        <w:keepNext w:val="0"/>
        <w:keepLines w:val="0"/>
        <w:jc w:val="both"/>
        <w:rPr>
          <w:b w:val="0"/>
          <w:sz w:val="22"/>
          <w:szCs w:val="22"/>
        </w:rPr>
      </w:pPr>
      <w:r w:rsidRPr="00CE654A">
        <w:rPr>
          <w:rFonts w:ascii="Arial" w:hAnsi="Arial" w:cs="Arial"/>
          <w:b w:val="0"/>
          <w:color w:val="auto"/>
          <w:sz w:val="22"/>
          <w:szCs w:val="22"/>
        </w:rPr>
        <w:t xml:space="preserve">The final date for receipt of Tenders is by 15:00 on the date detailed in </w:t>
      </w:r>
      <w:r w:rsidR="007C40EF">
        <w:rPr>
          <w:rFonts w:ascii="Arial" w:hAnsi="Arial" w:cs="Arial"/>
          <w:b w:val="0"/>
          <w:color w:val="auto"/>
          <w:sz w:val="22"/>
          <w:szCs w:val="22"/>
        </w:rPr>
        <w:t>Table 3</w:t>
      </w:r>
      <w:r w:rsidRPr="00CE654A">
        <w:rPr>
          <w:rFonts w:ascii="Arial" w:hAnsi="Arial" w:cs="Arial"/>
          <w:b w:val="0"/>
          <w:color w:val="auto"/>
          <w:sz w:val="22"/>
          <w:szCs w:val="22"/>
        </w:rPr>
        <w:t xml:space="preserve"> (or such later date as the Council may subsequently advise).</w:t>
      </w:r>
    </w:p>
    <w:p w14:paraId="105E0D1E" w14:textId="77777777" w:rsidR="00CE654A" w:rsidRDefault="00CE654A" w:rsidP="006B18DA">
      <w:pPr>
        <w:pStyle w:val="Heading2"/>
        <w:keepNext w:val="0"/>
        <w:keepLines w:val="0"/>
        <w:jc w:val="both"/>
        <w:rPr>
          <w:b w:val="0"/>
          <w:sz w:val="22"/>
          <w:szCs w:val="22"/>
        </w:rPr>
      </w:pPr>
      <w:r w:rsidRPr="00CE654A">
        <w:rPr>
          <w:rFonts w:ascii="Arial" w:hAnsi="Arial" w:cs="Arial"/>
          <w:b w:val="0"/>
          <w:color w:val="auto"/>
          <w:sz w:val="22"/>
          <w:szCs w:val="22"/>
        </w:rPr>
        <w:t>All entries in the tender must be written in ink or typed in English, and must be clearly referenced according to the heading and number for each of the question.</w:t>
      </w:r>
    </w:p>
    <w:p w14:paraId="0329F7F7" w14:textId="77777777" w:rsidR="00CE654A" w:rsidRPr="00CE654A" w:rsidRDefault="00CE654A" w:rsidP="006B18DA">
      <w:pPr>
        <w:pStyle w:val="Heading2"/>
        <w:keepNext w:val="0"/>
        <w:keepLines w:val="0"/>
        <w:jc w:val="both"/>
        <w:rPr>
          <w:b w:val="0"/>
          <w:sz w:val="22"/>
          <w:szCs w:val="22"/>
        </w:rPr>
      </w:pPr>
      <w:r w:rsidRPr="00CE654A">
        <w:rPr>
          <w:rFonts w:ascii="Arial" w:hAnsi="Arial" w:cs="Arial"/>
          <w:b w:val="0"/>
          <w:color w:val="auto"/>
          <w:sz w:val="22"/>
          <w:szCs w:val="22"/>
        </w:rPr>
        <w:t>Tenders should be submitted in Arial, font size 11.</w:t>
      </w:r>
    </w:p>
    <w:p w14:paraId="7C1A7DD1" w14:textId="77777777" w:rsidR="00265AE8" w:rsidRDefault="00681184" w:rsidP="00265AE8">
      <w:pPr>
        <w:pStyle w:val="Heading2"/>
        <w:jc w:val="both"/>
        <w:rPr>
          <w:b w:val="0"/>
          <w:sz w:val="22"/>
          <w:szCs w:val="22"/>
        </w:rPr>
      </w:pPr>
      <w:r w:rsidRPr="00681184">
        <w:rPr>
          <w:rFonts w:ascii="Arial" w:hAnsi="Arial" w:cs="Arial"/>
          <w:b w:val="0"/>
          <w:color w:val="auto"/>
          <w:sz w:val="22"/>
          <w:szCs w:val="22"/>
        </w:rPr>
        <w:t xml:space="preserve">Tenderers </w:t>
      </w:r>
      <w:r w:rsidR="00265AE8" w:rsidRPr="00681184">
        <w:rPr>
          <w:rFonts w:ascii="Arial" w:hAnsi="Arial" w:cs="Arial"/>
          <w:b w:val="0"/>
          <w:color w:val="auto"/>
          <w:sz w:val="22"/>
          <w:szCs w:val="22"/>
        </w:rPr>
        <w:t>should not cross reference any questions i.e. ‘see answer to question x in question x’. If Tenderers only respond with a cross-reference to a question they will receive a score of 0 for that question; where Tenderers include a cross-reference as part of their response they will also not be awarded any marks for that part.</w:t>
      </w:r>
    </w:p>
    <w:p w14:paraId="1F59B8E3" w14:textId="77777777" w:rsidR="00681184" w:rsidRPr="00265AE8" w:rsidRDefault="00265AE8" w:rsidP="00265AE8">
      <w:pPr>
        <w:pStyle w:val="Heading2"/>
        <w:jc w:val="both"/>
        <w:rPr>
          <w:b w:val="0"/>
          <w:color w:val="auto"/>
          <w:sz w:val="22"/>
          <w:szCs w:val="22"/>
        </w:rPr>
      </w:pPr>
      <w:r w:rsidRPr="00CF3932">
        <w:rPr>
          <w:rFonts w:ascii="Arial" w:hAnsi="Arial" w:cs="Arial"/>
          <w:b w:val="0"/>
          <w:color w:val="auto"/>
          <w:sz w:val="22"/>
          <w:szCs w:val="22"/>
        </w:rPr>
        <w:t xml:space="preserve">Unless otherwise specified, Tenderers </w:t>
      </w:r>
      <w:r w:rsidRPr="00CF3932">
        <w:rPr>
          <w:rFonts w:ascii="Arial" w:hAnsi="Arial" w:cs="Arial"/>
          <w:color w:val="auto"/>
          <w:sz w:val="22"/>
          <w:szCs w:val="22"/>
        </w:rPr>
        <w:t xml:space="preserve">MUST </w:t>
      </w:r>
      <w:r w:rsidRPr="00CF3932">
        <w:rPr>
          <w:rFonts w:ascii="Arial" w:hAnsi="Arial" w:cs="Arial"/>
          <w:b w:val="0"/>
          <w:color w:val="auto"/>
          <w:sz w:val="22"/>
          <w:szCs w:val="22"/>
        </w:rPr>
        <w:t xml:space="preserve">keep their responses within the specified word limits. Any words appearing after the relevant word limit has been reached, will </w:t>
      </w:r>
      <w:r w:rsidRPr="00CF3932">
        <w:rPr>
          <w:rFonts w:ascii="Arial" w:hAnsi="Arial" w:cs="Arial"/>
          <w:color w:val="auto"/>
          <w:sz w:val="22"/>
          <w:szCs w:val="22"/>
        </w:rPr>
        <w:t xml:space="preserve">NOT </w:t>
      </w:r>
      <w:r w:rsidRPr="00CF3932">
        <w:rPr>
          <w:rFonts w:ascii="Arial" w:hAnsi="Arial" w:cs="Arial"/>
          <w:b w:val="0"/>
          <w:color w:val="auto"/>
          <w:sz w:val="22"/>
          <w:szCs w:val="22"/>
        </w:rPr>
        <w:t>be evaluated.</w:t>
      </w:r>
    </w:p>
    <w:p w14:paraId="50168D8B" w14:textId="77777777" w:rsidR="00681184" w:rsidRDefault="00681184" w:rsidP="006B18DA">
      <w:pPr>
        <w:pStyle w:val="Heading2"/>
        <w:keepNext w:val="0"/>
        <w:keepLines w:val="0"/>
        <w:jc w:val="both"/>
        <w:rPr>
          <w:b w:val="0"/>
          <w:sz w:val="22"/>
          <w:szCs w:val="22"/>
        </w:rPr>
      </w:pPr>
      <w:r w:rsidRPr="00681184">
        <w:rPr>
          <w:rFonts w:ascii="Arial" w:hAnsi="Arial" w:cs="Arial"/>
          <w:b w:val="0"/>
          <w:color w:val="auto"/>
          <w:sz w:val="22"/>
          <w:szCs w:val="22"/>
        </w:rPr>
        <w:t>All sums in the Price schedule shall be stated in pounds sterling (£).</w:t>
      </w:r>
    </w:p>
    <w:p w14:paraId="0C40E65D" w14:textId="77777777" w:rsidR="00681184" w:rsidRDefault="00681184" w:rsidP="006B18DA">
      <w:pPr>
        <w:pStyle w:val="Heading2"/>
        <w:keepNext w:val="0"/>
        <w:keepLines w:val="0"/>
        <w:jc w:val="both"/>
        <w:rPr>
          <w:b w:val="0"/>
          <w:sz w:val="22"/>
          <w:szCs w:val="22"/>
        </w:rPr>
      </w:pPr>
      <w:r w:rsidRPr="00681184">
        <w:rPr>
          <w:rFonts w:ascii="Arial" w:hAnsi="Arial" w:cs="Arial"/>
          <w:b w:val="0"/>
          <w:color w:val="auto"/>
          <w:sz w:val="22"/>
          <w:szCs w:val="22"/>
        </w:rPr>
        <w:t>The Price Schedule must be provided in exactly the same format as provided, unless otherwise stated.</w:t>
      </w:r>
    </w:p>
    <w:p w14:paraId="30D24199" w14:textId="77777777" w:rsidR="007C6053" w:rsidRPr="007C6053" w:rsidRDefault="00681184" w:rsidP="006B18DA">
      <w:pPr>
        <w:pStyle w:val="Heading2"/>
        <w:keepNext w:val="0"/>
        <w:keepLines w:val="0"/>
        <w:jc w:val="both"/>
        <w:rPr>
          <w:b w:val="0"/>
          <w:sz w:val="22"/>
          <w:szCs w:val="22"/>
        </w:rPr>
      </w:pPr>
      <w:r w:rsidRPr="00681184">
        <w:rPr>
          <w:rFonts w:ascii="Arial" w:hAnsi="Arial" w:cs="Arial"/>
          <w:b w:val="0"/>
          <w:color w:val="auto"/>
          <w:sz w:val="22"/>
          <w:szCs w:val="22"/>
        </w:rPr>
        <w:lastRenderedPageBreak/>
        <w:t xml:space="preserve">Tenderers should read all the documents forming this Invitation Document carefully and ensure that they submit the mandatory documents detailed in </w:t>
      </w:r>
      <w:r w:rsidR="007C40EF">
        <w:rPr>
          <w:rFonts w:ascii="Arial" w:hAnsi="Arial" w:cs="Arial"/>
          <w:b w:val="0"/>
          <w:color w:val="auto"/>
          <w:sz w:val="22"/>
          <w:szCs w:val="22"/>
        </w:rPr>
        <w:t>Table 2</w:t>
      </w:r>
      <w:r w:rsidRPr="00681184">
        <w:rPr>
          <w:rFonts w:ascii="Arial" w:hAnsi="Arial" w:cs="Arial"/>
          <w:b w:val="0"/>
          <w:color w:val="auto"/>
          <w:sz w:val="22"/>
          <w:szCs w:val="22"/>
        </w:rPr>
        <w:t xml:space="preserve"> in the manner described in </w:t>
      </w:r>
      <w:r w:rsidRPr="000E3B86">
        <w:rPr>
          <w:rFonts w:ascii="Arial" w:hAnsi="Arial" w:cs="Arial"/>
          <w:b w:val="0"/>
          <w:color w:val="auto"/>
          <w:sz w:val="22"/>
          <w:szCs w:val="22"/>
        </w:rPr>
        <w:t>conditio</w:t>
      </w:r>
      <w:r w:rsidR="000E3B86" w:rsidRPr="000E3B86">
        <w:rPr>
          <w:rFonts w:ascii="Arial" w:hAnsi="Arial" w:cs="Arial"/>
          <w:b w:val="0"/>
          <w:color w:val="auto"/>
          <w:sz w:val="22"/>
          <w:szCs w:val="22"/>
        </w:rPr>
        <w:t>n 7</w:t>
      </w:r>
      <w:r w:rsidRPr="000E3B86">
        <w:rPr>
          <w:rFonts w:ascii="Arial" w:hAnsi="Arial" w:cs="Arial"/>
          <w:b w:val="0"/>
          <w:color w:val="auto"/>
          <w:sz w:val="22"/>
          <w:szCs w:val="22"/>
        </w:rPr>
        <w:t xml:space="preserve"> of Section </w:t>
      </w:r>
      <w:r w:rsidR="000E3B86" w:rsidRPr="000E3B86">
        <w:rPr>
          <w:rFonts w:ascii="Arial" w:hAnsi="Arial" w:cs="Arial"/>
          <w:b w:val="0"/>
          <w:color w:val="auto"/>
          <w:sz w:val="22"/>
          <w:szCs w:val="22"/>
        </w:rPr>
        <w:t>2</w:t>
      </w:r>
      <w:r w:rsidRPr="00681184">
        <w:rPr>
          <w:rFonts w:ascii="Arial" w:hAnsi="Arial" w:cs="Arial"/>
          <w:b w:val="0"/>
          <w:color w:val="auto"/>
          <w:sz w:val="22"/>
          <w:szCs w:val="22"/>
        </w:rPr>
        <w:t xml:space="preserve"> (this document) and by the date and time stated in </w:t>
      </w:r>
      <w:r w:rsidR="007C40EF">
        <w:rPr>
          <w:rFonts w:ascii="Arial" w:hAnsi="Arial" w:cs="Arial"/>
          <w:b w:val="0"/>
          <w:color w:val="auto"/>
          <w:sz w:val="22"/>
          <w:szCs w:val="22"/>
        </w:rPr>
        <w:t>Table 3</w:t>
      </w:r>
      <w:r w:rsidRPr="00681184">
        <w:rPr>
          <w:rFonts w:ascii="Arial" w:hAnsi="Arial" w:cs="Arial"/>
          <w:b w:val="0"/>
          <w:color w:val="auto"/>
          <w:sz w:val="22"/>
          <w:szCs w:val="22"/>
        </w:rPr>
        <w:t xml:space="preserve"> (or such othe</w:t>
      </w:r>
      <w:r>
        <w:rPr>
          <w:rFonts w:ascii="Arial" w:hAnsi="Arial" w:cs="Arial"/>
          <w:b w:val="0"/>
          <w:color w:val="auto"/>
          <w:sz w:val="22"/>
          <w:szCs w:val="22"/>
        </w:rPr>
        <w:t>r date notified by the Council)</w:t>
      </w:r>
      <w:r w:rsidRPr="00681184">
        <w:rPr>
          <w:rFonts w:ascii="Arial" w:hAnsi="Arial" w:cs="Arial"/>
          <w:b w:val="0"/>
          <w:color w:val="auto"/>
          <w:sz w:val="22"/>
          <w:szCs w:val="22"/>
        </w:rPr>
        <w:t>.</w:t>
      </w:r>
    </w:p>
    <w:p w14:paraId="0D2B4CD2" w14:textId="77777777" w:rsidR="00F67E83" w:rsidRPr="00F67E83" w:rsidRDefault="007C6053" w:rsidP="006B18DA">
      <w:pPr>
        <w:pStyle w:val="Heading2"/>
        <w:keepNext w:val="0"/>
        <w:keepLines w:val="0"/>
        <w:jc w:val="both"/>
        <w:rPr>
          <w:rFonts w:ascii="Arial" w:hAnsi="Arial" w:cs="Arial"/>
        </w:rPr>
      </w:pPr>
      <w:r w:rsidRPr="00F67E83">
        <w:rPr>
          <w:rFonts w:ascii="Arial" w:hAnsi="Arial" w:cs="Arial"/>
          <w:b w:val="0"/>
          <w:color w:val="auto"/>
          <w:sz w:val="22"/>
          <w:szCs w:val="22"/>
        </w:rPr>
        <w:t>Tenderers should include in their Tenders all information required by the Invitation Document and all costs necessary to undertake the Project safely and in compliance with all statutory provisions and other rules or regulations relating to the Service Agreement.</w:t>
      </w:r>
    </w:p>
    <w:p w14:paraId="512EDDA5" w14:textId="77777777" w:rsidR="00F67E83" w:rsidRDefault="00F67E83" w:rsidP="006B18DA">
      <w:pPr>
        <w:pStyle w:val="Heading2"/>
        <w:keepNext w:val="0"/>
        <w:keepLines w:val="0"/>
        <w:jc w:val="both"/>
        <w:rPr>
          <w:rFonts w:ascii="Arial" w:hAnsi="Arial" w:cs="Arial"/>
          <w:b w:val="0"/>
          <w:color w:val="auto"/>
          <w:sz w:val="22"/>
          <w:szCs w:val="22"/>
        </w:rPr>
      </w:pPr>
      <w:r w:rsidRPr="005A1E64">
        <w:rPr>
          <w:rFonts w:ascii="Arial" w:hAnsi="Arial" w:cs="Arial"/>
          <w:b w:val="0"/>
          <w:color w:val="auto"/>
          <w:sz w:val="22"/>
          <w:szCs w:val="22"/>
        </w:rPr>
        <w:t>No unauthorised alteration or addition (save for the inclusion of the relevant information) should be made to the Form of Tender or any other part of the Invitation Documents. Tenders must not be qualified in any way apart from as allowed under the Invitation Document and must be submitted strictly in accordance with the Invitation Document, including these Instructions.  Tenders must not be accompanied by any covering letter or any statement that could be construed as rendering the Tenders equivocal and/or placing it on a different footing from other Tenders.</w:t>
      </w:r>
    </w:p>
    <w:p w14:paraId="0DF9D61D" w14:textId="77777777" w:rsidR="00060E2D" w:rsidRPr="00060E2D" w:rsidRDefault="00060E2D" w:rsidP="00060E2D"/>
    <w:p w14:paraId="4497E1D7" w14:textId="77777777" w:rsidR="00681184" w:rsidRDefault="007C40EF" w:rsidP="00681184">
      <w:pPr>
        <w:rPr>
          <w:rFonts w:ascii="Arial" w:hAnsi="Arial" w:cs="Arial"/>
        </w:rPr>
      </w:pPr>
      <w:r>
        <w:rPr>
          <w:rFonts w:ascii="Arial" w:hAnsi="Arial" w:cs="Arial"/>
        </w:rPr>
        <w:t>Table 2</w:t>
      </w:r>
      <w:r w:rsidR="00681184" w:rsidRPr="008826EB">
        <w:rPr>
          <w:rFonts w:ascii="Arial" w:hAnsi="Arial" w:cs="Arial"/>
        </w:rPr>
        <w:t>:</w:t>
      </w:r>
      <w:r w:rsidR="00681184">
        <w:rPr>
          <w:rFonts w:ascii="Arial" w:hAnsi="Arial" w:cs="Arial"/>
        </w:rPr>
        <w:t xml:space="preserve"> Mandatory Documents to be s</w:t>
      </w:r>
      <w:r w:rsidR="00681184" w:rsidRPr="00130E0B">
        <w:rPr>
          <w:rFonts w:ascii="Arial" w:hAnsi="Arial" w:cs="Arial"/>
        </w:rPr>
        <w:t>ubmitted</w:t>
      </w:r>
      <w:r w:rsidR="005A1E64">
        <w:rPr>
          <w:rFonts w:ascii="Arial" w:hAnsi="Arial" w:cs="Ari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238"/>
        <w:gridCol w:w="3183"/>
      </w:tblGrid>
      <w:tr w:rsidR="00681184" w:rsidRPr="00C41E3F" w14:paraId="03DAE977" w14:textId="77777777" w:rsidTr="00ED5481">
        <w:trPr>
          <w:trHeight w:val="556"/>
        </w:trPr>
        <w:tc>
          <w:tcPr>
            <w:tcW w:w="9072" w:type="dxa"/>
            <w:gridSpan w:val="3"/>
            <w:shd w:val="clear" w:color="auto" w:fill="auto"/>
            <w:vAlign w:val="center"/>
          </w:tcPr>
          <w:p w14:paraId="11BFBDA4" w14:textId="77777777" w:rsidR="00681184" w:rsidRPr="00BE2F9E" w:rsidRDefault="00681184" w:rsidP="002E006D">
            <w:pPr>
              <w:spacing w:after="0"/>
              <w:rPr>
                <w:rFonts w:ascii="Arial" w:hAnsi="Arial" w:cs="Arial"/>
                <w:b/>
              </w:rPr>
            </w:pPr>
            <w:r w:rsidRPr="0058323B">
              <w:rPr>
                <w:rFonts w:ascii="Arial" w:hAnsi="Arial" w:cs="Arial"/>
                <w:b/>
              </w:rPr>
              <w:t>Tender Documents to be completed and returned</w:t>
            </w:r>
            <w:r>
              <w:rPr>
                <w:rFonts w:ascii="Arial" w:hAnsi="Arial" w:cs="Arial"/>
                <w:b/>
              </w:rPr>
              <w:t xml:space="preserve"> </w:t>
            </w:r>
          </w:p>
        </w:tc>
      </w:tr>
      <w:tr w:rsidR="00681184" w:rsidRPr="00C41E3F" w14:paraId="6E1DF20A" w14:textId="77777777" w:rsidTr="002E006D">
        <w:trPr>
          <w:trHeight w:val="706"/>
        </w:trPr>
        <w:tc>
          <w:tcPr>
            <w:tcW w:w="651" w:type="dxa"/>
            <w:shd w:val="clear" w:color="auto" w:fill="auto"/>
            <w:vAlign w:val="center"/>
          </w:tcPr>
          <w:p w14:paraId="003B2625" w14:textId="77777777" w:rsidR="00681184" w:rsidRPr="00C41E3F" w:rsidRDefault="00681184" w:rsidP="005A1E64">
            <w:pPr>
              <w:rPr>
                <w:rFonts w:ascii="Arial" w:hAnsi="Arial" w:cs="Arial"/>
              </w:rPr>
            </w:pPr>
            <w:r w:rsidRPr="00C41E3F">
              <w:rPr>
                <w:rFonts w:ascii="Arial" w:hAnsi="Arial" w:cs="Arial"/>
              </w:rPr>
              <w:t>1</w:t>
            </w:r>
          </w:p>
        </w:tc>
        <w:tc>
          <w:tcPr>
            <w:tcW w:w="5238" w:type="dxa"/>
            <w:shd w:val="clear" w:color="auto" w:fill="auto"/>
            <w:vAlign w:val="center"/>
          </w:tcPr>
          <w:p w14:paraId="7832F77C" w14:textId="77777777" w:rsidR="00681184" w:rsidRPr="005A1E64" w:rsidRDefault="00681184" w:rsidP="005A1E64">
            <w:pPr>
              <w:spacing w:after="0"/>
              <w:rPr>
                <w:rFonts w:ascii="Arial" w:eastAsia="Arial" w:hAnsi="Arial" w:cs="Arial"/>
              </w:rPr>
            </w:pPr>
            <w:r w:rsidRPr="00C41E3F">
              <w:rPr>
                <w:rFonts w:ascii="Arial" w:eastAsia="Arial" w:hAnsi="Arial" w:cs="Arial"/>
                <w:b/>
                <w:bCs/>
              </w:rPr>
              <w:t>Completed Method Statement Responses</w:t>
            </w:r>
          </w:p>
        </w:tc>
        <w:tc>
          <w:tcPr>
            <w:tcW w:w="3183" w:type="dxa"/>
            <w:shd w:val="clear" w:color="auto" w:fill="auto"/>
            <w:vAlign w:val="center"/>
          </w:tcPr>
          <w:p w14:paraId="564D4A08" w14:textId="1F27CD9B" w:rsidR="00681184" w:rsidRPr="002E006D" w:rsidRDefault="00E8366F" w:rsidP="00A822AC">
            <w:pPr>
              <w:spacing w:after="0"/>
              <w:rPr>
                <w:rFonts w:ascii="Arial" w:hAnsi="Arial" w:cs="Arial"/>
                <w:b/>
              </w:rPr>
            </w:pPr>
            <w:r>
              <w:rPr>
                <w:rFonts w:ascii="Arial" w:hAnsi="Arial" w:cs="Arial"/>
                <w:b/>
              </w:rPr>
              <w:t>(</w:t>
            </w:r>
            <w:r w:rsidR="002E006D">
              <w:rPr>
                <w:rFonts w:ascii="Arial" w:hAnsi="Arial" w:cs="Arial"/>
                <w:b/>
              </w:rPr>
              <w:t xml:space="preserve">Appendix </w:t>
            </w:r>
            <w:r w:rsidR="00A822AC">
              <w:rPr>
                <w:rFonts w:ascii="Arial" w:hAnsi="Arial" w:cs="Arial"/>
                <w:b/>
              </w:rPr>
              <w:t>F</w:t>
            </w:r>
            <w:r w:rsidR="00467461">
              <w:rPr>
                <w:rFonts w:ascii="Arial" w:hAnsi="Arial" w:cs="Arial"/>
                <w:b/>
              </w:rPr>
              <w:t xml:space="preserve"> and/</w:t>
            </w:r>
            <w:r w:rsidR="000A4EF6">
              <w:rPr>
                <w:rFonts w:ascii="Arial" w:hAnsi="Arial" w:cs="Arial"/>
                <w:b/>
              </w:rPr>
              <w:t xml:space="preserve">or </w:t>
            </w:r>
            <w:r w:rsidR="00A822AC">
              <w:rPr>
                <w:rFonts w:ascii="Arial" w:hAnsi="Arial" w:cs="Arial"/>
                <w:b/>
              </w:rPr>
              <w:t>G</w:t>
            </w:r>
            <w:r>
              <w:rPr>
                <w:rFonts w:ascii="Arial" w:hAnsi="Arial" w:cs="Arial"/>
                <w:b/>
              </w:rPr>
              <w:t>)</w:t>
            </w:r>
          </w:p>
        </w:tc>
      </w:tr>
      <w:tr w:rsidR="00681184" w:rsidRPr="00C41E3F" w14:paraId="3164E9A6" w14:textId="77777777" w:rsidTr="002E006D">
        <w:trPr>
          <w:trHeight w:val="702"/>
        </w:trPr>
        <w:tc>
          <w:tcPr>
            <w:tcW w:w="651" w:type="dxa"/>
            <w:shd w:val="clear" w:color="auto" w:fill="auto"/>
            <w:vAlign w:val="center"/>
          </w:tcPr>
          <w:p w14:paraId="0DDB615F" w14:textId="77777777" w:rsidR="00681184" w:rsidRPr="00C41E3F" w:rsidRDefault="00681184" w:rsidP="005A1E64">
            <w:pPr>
              <w:rPr>
                <w:rFonts w:ascii="Arial" w:hAnsi="Arial" w:cs="Arial"/>
              </w:rPr>
            </w:pPr>
            <w:r w:rsidRPr="00C41E3F">
              <w:rPr>
                <w:rFonts w:ascii="Arial" w:hAnsi="Arial" w:cs="Arial"/>
              </w:rPr>
              <w:t>2</w:t>
            </w:r>
          </w:p>
        </w:tc>
        <w:tc>
          <w:tcPr>
            <w:tcW w:w="5238" w:type="dxa"/>
            <w:shd w:val="clear" w:color="auto" w:fill="auto"/>
            <w:vAlign w:val="center"/>
          </w:tcPr>
          <w:p w14:paraId="3433372E" w14:textId="77777777" w:rsidR="00681184" w:rsidRPr="00C41E3F" w:rsidRDefault="00681184" w:rsidP="005A1E64">
            <w:pPr>
              <w:spacing w:after="0"/>
              <w:rPr>
                <w:rFonts w:ascii="Arial" w:eastAsia="Arial" w:hAnsi="Arial" w:cs="Arial"/>
                <w:b/>
                <w:bCs/>
              </w:rPr>
            </w:pPr>
            <w:r w:rsidRPr="00C41E3F">
              <w:rPr>
                <w:rFonts w:ascii="Arial" w:eastAsia="Arial" w:hAnsi="Arial" w:cs="Arial"/>
                <w:b/>
                <w:bCs/>
              </w:rPr>
              <w:t>Completed Pricing Schedule</w:t>
            </w:r>
          </w:p>
        </w:tc>
        <w:tc>
          <w:tcPr>
            <w:tcW w:w="3183" w:type="dxa"/>
            <w:shd w:val="clear" w:color="auto" w:fill="auto"/>
            <w:vAlign w:val="center"/>
          </w:tcPr>
          <w:p w14:paraId="2BD8A5FF" w14:textId="54A365BC" w:rsidR="002E006D" w:rsidRPr="002E006D" w:rsidRDefault="00E8366F" w:rsidP="00A822AC">
            <w:pPr>
              <w:spacing w:after="0"/>
              <w:rPr>
                <w:rFonts w:ascii="Arial" w:hAnsi="Arial" w:cs="Arial"/>
                <w:b/>
              </w:rPr>
            </w:pPr>
            <w:r>
              <w:rPr>
                <w:rFonts w:ascii="Arial" w:hAnsi="Arial" w:cs="Arial"/>
                <w:b/>
              </w:rPr>
              <w:t xml:space="preserve">(Appendix </w:t>
            </w:r>
            <w:r w:rsidR="00A822AC">
              <w:rPr>
                <w:rFonts w:ascii="Arial" w:hAnsi="Arial" w:cs="Arial"/>
                <w:b/>
              </w:rPr>
              <w:t>D</w:t>
            </w:r>
            <w:r>
              <w:rPr>
                <w:rFonts w:ascii="Arial" w:hAnsi="Arial" w:cs="Arial"/>
                <w:b/>
              </w:rPr>
              <w:t>)</w:t>
            </w:r>
          </w:p>
        </w:tc>
      </w:tr>
      <w:tr w:rsidR="00D71381" w:rsidRPr="00C41E3F" w14:paraId="37D711F6" w14:textId="77777777" w:rsidTr="002E006D">
        <w:trPr>
          <w:trHeight w:val="740"/>
        </w:trPr>
        <w:tc>
          <w:tcPr>
            <w:tcW w:w="651" w:type="dxa"/>
            <w:shd w:val="clear" w:color="auto" w:fill="auto"/>
            <w:vAlign w:val="center"/>
          </w:tcPr>
          <w:p w14:paraId="0764601F" w14:textId="77777777" w:rsidR="00D71381" w:rsidRDefault="00D71381" w:rsidP="005518EE">
            <w:pPr>
              <w:rPr>
                <w:rFonts w:ascii="Arial" w:hAnsi="Arial" w:cs="Arial"/>
              </w:rPr>
            </w:pPr>
            <w:r>
              <w:rPr>
                <w:rFonts w:ascii="Arial" w:hAnsi="Arial" w:cs="Arial"/>
              </w:rPr>
              <w:t>3</w:t>
            </w:r>
          </w:p>
        </w:tc>
        <w:tc>
          <w:tcPr>
            <w:tcW w:w="5238" w:type="dxa"/>
            <w:shd w:val="clear" w:color="auto" w:fill="auto"/>
            <w:vAlign w:val="center"/>
          </w:tcPr>
          <w:p w14:paraId="30C83E6F" w14:textId="2423734F" w:rsidR="00D71381" w:rsidRDefault="00D71381" w:rsidP="005518EE">
            <w:pPr>
              <w:spacing w:after="0"/>
              <w:rPr>
                <w:rFonts w:ascii="Arial" w:hAnsi="Arial" w:cs="Arial"/>
                <w:b/>
              </w:rPr>
            </w:pPr>
            <w:r w:rsidRPr="006A00CB">
              <w:rPr>
                <w:rFonts w:ascii="Arial" w:hAnsi="Arial" w:cs="Arial"/>
                <w:b/>
              </w:rPr>
              <w:t xml:space="preserve">Social Value </w:t>
            </w:r>
            <w:r>
              <w:rPr>
                <w:rFonts w:ascii="Arial" w:hAnsi="Arial" w:cs="Arial"/>
                <w:b/>
              </w:rPr>
              <w:t xml:space="preserve">Portal </w:t>
            </w:r>
            <w:r w:rsidRPr="006A00CB">
              <w:rPr>
                <w:rFonts w:ascii="Arial" w:hAnsi="Arial" w:cs="Arial"/>
                <w:b/>
              </w:rPr>
              <w:t xml:space="preserve"> </w:t>
            </w:r>
            <w:r>
              <w:rPr>
                <w:rFonts w:ascii="Arial" w:hAnsi="Arial" w:cs="Arial"/>
                <w:b/>
              </w:rPr>
              <w:t>Document</w:t>
            </w:r>
            <w:r w:rsidR="00ED2B46">
              <w:rPr>
                <w:rFonts w:ascii="Arial" w:hAnsi="Arial" w:cs="Arial"/>
                <w:b/>
              </w:rPr>
              <w:t>s</w:t>
            </w:r>
            <w:r>
              <w:rPr>
                <w:rFonts w:ascii="Arial" w:hAnsi="Arial" w:cs="Arial"/>
                <w:b/>
              </w:rPr>
              <w:t xml:space="preserve"> </w:t>
            </w:r>
            <w:r>
              <w:rPr>
                <w:rFonts w:ascii="Arial" w:hAnsi="Arial" w:cs="Arial"/>
              </w:rPr>
              <w:t>– to be returned via the Social Value Portal (</w:t>
            </w:r>
            <w:r w:rsidRPr="00781EE8">
              <w:rPr>
                <w:rFonts w:ascii="Arial" w:hAnsi="Arial" w:cs="Arial"/>
                <w:i/>
              </w:rPr>
              <w:t xml:space="preserve">Community-based Reablement </w:t>
            </w:r>
            <w:r>
              <w:rPr>
                <w:rFonts w:ascii="Arial" w:hAnsi="Arial" w:cs="Arial"/>
                <w:i/>
              </w:rPr>
              <w:t>o</w:t>
            </w:r>
            <w:r w:rsidRPr="00781EE8">
              <w:rPr>
                <w:rFonts w:ascii="Arial" w:hAnsi="Arial" w:cs="Arial"/>
                <w:i/>
              </w:rPr>
              <w:t>nly</w:t>
            </w:r>
            <w:r>
              <w:rPr>
                <w:rFonts w:ascii="Arial" w:hAnsi="Arial" w:cs="Arial"/>
                <w:i/>
              </w:rPr>
              <w:t>)</w:t>
            </w:r>
          </w:p>
        </w:tc>
        <w:tc>
          <w:tcPr>
            <w:tcW w:w="3183" w:type="dxa"/>
            <w:shd w:val="clear" w:color="auto" w:fill="auto"/>
            <w:vAlign w:val="center"/>
          </w:tcPr>
          <w:p w14:paraId="0D0FF282" w14:textId="6EDA08A2" w:rsidR="00D71381" w:rsidRDefault="00D71381" w:rsidP="00A822AC">
            <w:pPr>
              <w:spacing w:after="0"/>
              <w:rPr>
                <w:rFonts w:ascii="Arial" w:hAnsi="Arial" w:cs="Arial"/>
                <w:b/>
              </w:rPr>
            </w:pPr>
            <w:r>
              <w:rPr>
                <w:rFonts w:ascii="Arial" w:hAnsi="Arial" w:cs="Arial"/>
                <w:b/>
              </w:rPr>
              <w:t xml:space="preserve">(Appendix </w:t>
            </w:r>
            <w:r w:rsidR="00A822AC">
              <w:rPr>
                <w:rFonts w:ascii="Arial" w:hAnsi="Arial" w:cs="Arial"/>
                <w:b/>
              </w:rPr>
              <w:t>H</w:t>
            </w:r>
            <w:r>
              <w:rPr>
                <w:rFonts w:ascii="Arial" w:hAnsi="Arial" w:cs="Arial"/>
                <w:b/>
              </w:rPr>
              <w:t>)</w:t>
            </w:r>
          </w:p>
        </w:tc>
      </w:tr>
      <w:tr w:rsidR="00D71381" w:rsidRPr="00C41E3F" w14:paraId="3DD42E71" w14:textId="77777777" w:rsidTr="002E006D">
        <w:trPr>
          <w:trHeight w:val="740"/>
        </w:trPr>
        <w:tc>
          <w:tcPr>
            <w:tcW w:w="651" w:type="dxa"/>
            <w:shd w:val="clear" w:color="auto" w:fill="auto"/>
            <w:vAlign w:val="center"/>
          </w:tcPr>
          <w:p w14:paraId="50D8CEB3" w14:textId="37EF2113" w:rsidR="00D71381" w:rsidRPr="00C41E3F" w:rsidRDefault="00D71381" w:rsidP="005518EE">
            <w:pPr>
              <w:rPr>
                <w:rFonts w:ascii="Arial" w:hAnsi="Arial" w:cs="Arial"/>
              </w:rPr>
            </w:pPr>
            <w:r>
              <w:rPr>
                <w:rFonts w:ascii="Arial" w:hAnsi="Arial" w:cs="Arial"/>
              </w:rPr>
              <w:t>4</w:t>
            </w:r>
          </w:p>
        </w:tc>
        <w:tc>
          <w:tcPr>
            <w:tcW w:w="5238" w:type="dxa"/>
            <w:shd w:val="clear" w:color="auto" w:fill="auto"/>
            <w:vAlign w:val="center"/>
          </w:tcPr>
          <w:p w14:paraId="287E9C0B" w14:textId="77777777" w:rsidR="00D71381" w:rsidRPr="005A1E64" w:rsidRDefault="00D71381" w:rsidP="005518EE">
            <w:pPr>
              <w:spacing w:after="0"/>
              <w:rPr>
                <w:rFonts w:ascii="Arial" w:hAnsi="Arial" w:cs="Arial"/>
                <w:b/>
              </w:rPr>
            </w:pPr>
            <w:r>
              <w:rPr>
                <w:rFonts w:ascii="Arial" w:hAnsi="Arial" w:cs="Arial"/>
                <w:b/>
              </w:rPr>
              <w:t xml:space="preserve">Fairer Future Procurement Framework (FFPF)  </w:t>
            </w:r>
            <w:r w:rsidRPr="00C41E3F">
              <w:rPr>
                <w:rFonts w:ascii="Arial" w:hAnsi="Arial" w:cs="Arial"/>
              </w:rPr>
              <w:t>– completed and signed</w:t>
            </w:r>
          </w:p>
        </w:tc>
        <w:tc>
          <w:tcPr>
            <w:tcW w:w="3183" w:type="dxa"/>
            <w:shd w:val="clear" w:color="auto" w:fill="auto"/>
            <w:vAlign w:val="center"/>
          </w:tcPr>
          <w:p w14:paraId="1C3524DF" w14:textId="0790E3FB" w:rsidR="00D71381" w:rsidRPr="002E006D" w:rsidRDefault="00D71381" w:rsidP="00610946">
            <w:pPr>
              <w:spacing w:after="0"/>
              <w:rPr>
                <w:rFonts w:ascii="Arial" w:hAnsi="Arial" w:cs="Arial"/>
                <w:b/>
              </w:rPr>
            </w:pPr>
            <w:r>
              <w:rPr>
                <w:rFonts w:ascii="Arial" w:hAnsi="Arial" w:cs="Arial"/>
                <w:b/>
              </w:rPr>
              <w:t xml:space="preserve">Section </w:t>
            </w:r>
            <w:r w:rsidR="00610946">
              <w:rPr>
                <w:rFonts w:ascii="Arial" w:hAnsi="Arial" w:cs="Arial"/>
                <w:b/>
              </w:rPr>
              <w:t>5</w:t>
            </w:r>
          </w:p>
        </w:tc>
      </w:tr>
      <w:tr w:rsidR="00D71381" w:rsidRPr="00C41E3F" w14:paraId="5B1463D2" w14:textId="77777777" w:rsidTr="002E006D">
        <w:trPr>
          <w:trHeight w:val="740"/>
        </w:trPr>
        <w:tc>
          <w:tcPr>
            <w:tcW w:w="651" w:type="dxa"/>
            <w:shd w:val="clear" w:color="auto" w:fill="auto"/>
            <w:vAlign w:val="center"/>
          </w:tcPr>
          <w:p w14:paraId="10067E12" w14:textId="589AC6E0" w:rsidR="00D71381" w:rsidRPr="00C41E3F" w:rsidRDefault="00D71381" w:rsidP="005A1E64">
            <w:pPr>
              <w:rPr>
                <w:rFonts w:ascii="Arial" w:hAnsi="Arial" w:cs="Arial"/>
              </w:rPr>
            </w:pPr>
            <w:r>
              <w:rPr>
                <w:rFonts w:ascii="Arial" w:hAnsi="Arial" w:cs="Arial"/>
              </w:rPr>
              <w:t>5</w:t>
            </w:r>
          </w:p>
        </w:tc>
        <w:tc>
          <w:tcPr>
            <w:tcW w:w="5238" w:type="dxa"/>
            <w:shd w:val="clear" w:color="auto" w:fill="auto"/>
            <w:vAlign w:val="center"/>
          </w:tcPr>
          <w:p w14:paraId="641F23EC" w14:textId="77777777" w:rsidR="00D71381" w:rsidRPr="00C41E3F" w:rsidRDefault="00D71381" w:rsidP="005A1E64">
            <w:pPr>
              <w:spacing w:after="0"/>
              <w:rPr>
                <w:rFonts w:ascii="Arial" w:hAnsi="Arial" w:cs="Arial"/>
              </w:rPr>
            </w:pPr>
            <w:r w:rsidRPr="00C41E3F">
              <w:rPr>
                <w:rFonts w:ascii="Arial" w:eastAsia="Arial" w:hAnsi="Arial" w:cs="Arial"/>
                <w:b/>
                <w:bCs/>
              </w:rPr>
              <w:t xml:space="preserve">Form of Tender </w:t>
            </w:r>
            <w:r>
              <w:rPr>
                <w:rFonts w:ascii="Arial" w:eastAsia="Arial" w:hAnsi="Arial" w:cs="Arial"/>
              </w:rPr>
              <w:t>–</w:t>
            </w:r>
            <w:r w:rsidRPr="00C41E3F">
              <w:rPr>
                <w:rFonts w:ascii="Arial" w:eastAsia="Arial" w:hAnsi="Arial" w:cs="Arial"/>
              </w:rPr>
              <w:t xml:space="preserve"> completed</w:t>
            </w:r>
            <w:r>
              <w:rPr>
                <w:rFonts w:ascii="Arial" w:eastAsia="Arial" w:hAnsi="Arial" w:cs="Arial"/>
              </w:rPr>
              <w:t xml:space="preserve"> and signed</w:t>
            </w:r>
          </w:p>
        </w:tc>
        <w:tc>
          <w:tcPr>
            <w:tcW w:w="3183" w:type="dxa"/>
            <w:shd w:val="clear" w:color="auto" w:fill="auto"/>
            <w:vAlign w:val="center"/>
          </w:tcPr>
          <w:p w14:paraId="19B1F518" w14:textId="67908FBC" w:rsidR="00D71381" w:rsidRPr="002E006D" w:rsidRDefault="00D71381" w:rsidP="00610946">
            <w:pPr>
              <w:spacing w:after="0"/>
              <w:rPr>
                <w:rFonts w:ascii="Arial" w:hAnsi="Arial" w:cs="Arial"/>
                <w:b/>
              </w:rPr>
            </w:pPr>
            <w:r>
              <w:rPr>
                <w:rFonts w:ascii="Arial" w:hAnsi="Arial" w:cs="Arial"/>
                <w:b/>
              </w:rPr>
              <w:t xml:space="preserve">Section </w:t>
            </w:r>
            <w:r w:rsidR="00610946">
              <w:rPr>
                <w:rFonts w:ascii="Arial" w:hAnsi="Arial" w:cs="Arial"/>
                <w:b/>
              </w:rPr>
              <w:t>6</w:t>
            </w:r>
          </w:p>
        </w:tc>
      </w:tr>
      <w:tr w:rsidR="00D71381" w:rsidRPr="00C41E3F" w14:paraId="67F4841A" w14:textId="77777777" w:rsidTr="002E006D">
        <w:trPr>
          <w:trHeight w:val="955"/>
        </w:trPr>
        <w:tc>
          <w:tcPr>
            <w:tcW w:w="651" w:type="dxa"/>
            <w:shd w:val="clear" w:color="auto" w:fill="auto"/>
            <w:vAlign w:val="center"/>
          </w:tcPr>
          <w:p w14:paraId="384661C8" w14:textId="7213BBC8" w:rsidR="00D71381" w:rsidRPr="00C41E3F" w:rsidRDefault="00D71381" w:rsidP="005A1E64">
            <w:pPr>
              <w:rPr>
                <w:rFonts w:ascii="Arial" w:hAnsi="Arial" w:cs="Arial"/>
              </w:rPr>
            </w:pPr>
            <w:r>
              <w:rPr>
                <w:rFonts w:ascii="Arial" w:hAnsi="Arial" w:cs="Arial"/>
              </w:rPr>
              <w:t>6</w:t>
            </w:r>
          </w:p>
        </w:tc>
        <w:tc>
          <w:tcPr>
            <w:tcW w:w="5238" w:type="dxa"/>
            <w:shd w:val="clear" w:color="auto" w:fill="auto"/>
            <w:vAlign w:val="center"/>
          </w:tcPr>
          <w:p w14:paraId="7F21FE1C" w14:textId="77777777" w:rsidR="00D71381" w:rsidRPr="00C41E3F" w:rsidRDefault="00D71381" w:rsidP="005A1E64">
            <w:pPr>
              <w:spacing w:after="0"/>
              <w:rPr>
                <w:rFonts w:ascii="Arial" w:hAnsi="Arial" w:cs="Arial"/>
              </w:rPr>
            </w:pPr>
            <w:r w:rsidRPr="00C41E3F">
              <w:rPr>
                <w:rFonts w:ascii="Arial" w:eastAsia="Arial" w:hAnsi="Arial" w:cs="Arial"/>
                <w:b/>
                <w:bCs/>
              </w:rPr>
              <w:t>Certificate of Non-Collusion, Non-Canvassing Certificate</w:t>
            </w:r>
            <w:r w:rsidRPr="00C41E3F">
              <w:rPr>
                <w:rFonts w:ascii="Arial" w:eastAsia="Arial" w:hAnsi="Arial" w:cs="Arial"/>
              </w:rPr>
              <w:t xml:space="preserve"> </w:t>
            </w:r>
            <w:r w:rsidRPr="00C41E3F">
              <w:rPr>
                <w:rFonts w:ascii="Arial" w:eastAsia="Arial" w:hAnsi="Arial" w:cs="Arial"/>
                <w:b/>
                <w:bCs/>
              </w:rPr>
              <w:t xml:space="preserve">and Conflict of Interest Certificate </w:t>
            </w:r>
            <w:r w:rsidRPr="00C41E3F">
              <w:rPr>
                <w:rFonts w:ascii="Arial" w:eastAsia="Arial" w:hAnsi="Arial" w:cs="Arial"/>
              </w:rPr>
              <w:t>- completed and signed</w:t>
            </w:r>
          </w:p>
        </w:tc>
        <w:tc>
          <w:tcPr>
            <w:tcW w:w="3183" w:type="dxa"/>
            <w:shd w:val="clear" w:color="auto" w:fill="auto"/>
            <w:vAlign w:val="center"/>
          </w:tcPr>
          <w:p w14:paraId="561E6AD0" w14:textId="0ACC9ED5" w:rsidR="00D71381" w:rsidRPr="002E006D" w:rsidRDefault="00D71381" w:rsidP="00610946">
            <w:pPr>
              <w:spacing w:after="0"/>
              <w:rPr>
                <w:rFonts w:ascii="Arial" w:hAnsi="Arial" w:cs="Arial"/>
                <w:b/>
              </w:rPr>
            </w:pPr>
            <w:r>
              <w:rPr>
                <w:rFonts w:ascii="Arial" w:hAnsi="Arial" w:cs="Arial"/>
                <w:b/>
              </w:rPr>
              <w:t xml:space="preserve">Section </w:t>
            </w:r>
            <w:r w:rsidR="00610946">
              <w:rPr>
                <w:rFonts w:ascii="Arial" w:hAnsi="Arial" w:cs="Arial"/>
                <w:b/>
              </w:rPr>
              <w:t>7</w:t>
            </w:r>
          </w:p>
        </w:tc>
      </w:tr>
      <w:tr w:rsidR="00D71381" w:rsidRPr="00C41E3F" w14:paraId="062C468E" w14:textId="77777777" w:rsidTr="002E006D">
        <w:trPr>
          <w:trHeight w:val="707"/>
        </w:trPr>
        <w:tc>
          <w:tcPr>
            <w:tcW w:w="651" w:type="dxa"/>
            <w:shd w:val="clear" w:color="auto" w:fill="auto"/>
            <w:vAlign w:val="center"/>
          </w:tcPr>
          <w:p w14:paraId="2A7CD1C8" w14:textId="0265F1D4" w:rsidR="00D71381" w:rsidRPr="00C41E3F" w:rsidRDefault="00D71381" w:rsidP="005A1E64">
            <w:pPr>
              <w:rPr>
                <w:rFonts w:ascii="Arial" w:hAnsi="Arial" w:cs="Arial"/>
              </w:rPr>
            </w:pPr>
            <w:r>
              <w:rPr>
                <w:rFonts w:ascii="Arial" w:hAnsi="Arial" w:cs="Arial"/>
              </w:rPr>
              <w:t>7</w:t>
            </w:r>
          </w:p>
        </w:tc>
        <w:tc>
          <w:tcPr>
            <w:tcW w:w="5238" w:type="dxa"/>
            <w:shd w:val="clear" w:color="auto" w:fill="auto"/>
            <w:vAlign w:val="center"/>
          </w:tcPr>
          <w:p w14:paraId="1188B48F" w14:textId="77777777" w:rsidR="00D71381" w:rsidRPr="00C41E3F" w:rsidRDefault="00D71381" w:rsidP="005A1E64">
            <w:pPr>
              <w:spacing w:after="0"/>
              <w:rPr>
                <w:rFonts w:ascii="Arial" w:eastAsia="Arial" w:hAnsi="Arial" w:cs="Arial"/>
                <w:b/>
                <w:bCs/>
              </w:rPr>
            </w:pPr>
            <w:r w:rsidRPr="00C41E3F">
              <w:rPr>
                <w:rFonts w:ascii="Arial" w:eastAsia="Arial" w:hAnsi="Arial" w:cs="Arial"/>
                <w:b/>
                <w:bCs/>
              </w:rPr>
              <w:t xml:space="preserve">Offences Certificate - </w:t>
            </w:r>
            <w:r w:rsidRPr="00C41E3F">
              <w:rPr>
                <w:rFonts w:ascii="Arial" w:eastAsia="Arial" w:hAnsi="Arial" w:cs="Arial"/>
              </w:rPr>
              <w:t>completed and signed</w:t>
            </w:r>
          </w:p>
        </w:tc>
        <w:tc>
          <w:tcPr>
            <w:tcW w:w="3183" w:type="dxa"/>
            <w:shd w:val="clear" w:color="auto" w:fill="auto"/>
            <w:vAlign w:val="center"/>
          </w:tcPr>
          <w:p w14:paraId="44838FB1" w14:textId="480DB611" w:rsidR="00D71381" w:rsidRPr="002E006D" w:rsidRDefault="00D71381" w:rsidP="00610946">
            <w:pPr>
              <w:spacing w:after="0"/>
              <w:rPr>
                <w:rFonts w:ascii="Arial" w:hAnsi="Arial" w:cs="Arial"/>
                <w:b/>
              </w:rPr>
            </w:pPr>
            <w:r>
              <w:rPr>
                <w:rFonts w:ascii="Arial" w:hAnsi="Arial" w:cs="Arial"/>
                <w:b/>
              </w:rPr>
              <w:t xml:space="preserve">Section </w:t>
            </w:r>
            <w:r w:rsidR="00610946">
              <w:rPr>
                <w:rFonts w:ascii="Arial" w:hAnsi="Arial" w:cs="Arial"/>
                <w:b/>
              </w:rPr>
              <w:t>8</w:t>
            </w:r>
          </w:p>
        </w:tc>
      </w:tr>
      <w:tr w:rsidR="00D71381" w:rsidRPr="00C41E3F" w14:paraId="7CED34F7" w14:textId="77777777" w:rsidTr="002E006D">
        <w:trPr>
          <w:trHeight w:val="786"/>
        </w:trPr>
        <w:tc>
          <w:tcPr>
            <w:tcW w:w="651" w:type="dxa"/>
            <w:shd w:val="clear" w:color="auto" w:fill="auto"/>
            <w:vAlign w:val="center"/>
          </w:tcPr>
          <w:p w14:paraId="6B9B7379" w14:textId="06F4D120" w:rsidR="00D71381" w:rsidRPr="00E917ED" w:rsidRDefault="00D71381" w:rsidP="005A1E64">
            <w:pPr>
              <w:rPr>
                <w:rFonts w:ascii="Arial" w:hAnsi="Arial" w:cs="Arial"/>
              </w:rPr>
            </w:pPr>
            <w:r>
              <w:rPr>
                <w:rFonts w:ascii="Arial" w:hAnsi="Arial" w:cs="Arial"/>
              </w:rPr>
              <w:t>8</w:t>
            </w:r>
          </w:p>
        </w:tc>
        <w:tc>
          <w:tcPr>
            <w:tcW w:w="5238" w:type="dxa"/>
            <w:shd w:val="clear" w:color="auto" w:fill="auto"/>
            <w:vAlign w:val="center"/>
          </w:tcPr>
          <w:p w14:paraId="45A9EA82" w14:textId="77777777" w:rsidR="00D71381" w:rsidRPr="00E917ED" w:rsidRDefault="00D71381" w:rsidP="005A1E64">
            <w:pPr>
              <w:spacing w:after="0"/>
              <w:rPr>
                <w:rFonts w:ascii="Arial" w:hAnsi="Arial" w:cs="Arial"/>
              </w:rPr>
            </w:pPr>
            <w:r w:rsidRPr="00E917ED">
              <w:rPr>
                <w:rFonts w:ascii="Arial" w:hAnsi="Arial" w:cs="Arial"/>
                <w:b/>
              </w:rPr>
              <w:t>Parent Company Guarantee Undertaking</w:t>
            </w:r>
            <w:r w:rsidRPr="00E917ED">
              <w:rPr>
                <w:rFonts w:ascii="Arial" w:hAnsi="Arial" w:cs="Arial"/>
              </w:rPr>
              <w:t xml:space="preserve"> – completed and signed </w:t>
            </w:r>
            <w:r w:rsidRPr="00E917ED">
              <w:rPr>
                <w:rFonts w:ascii="Arial" w:hAnsi="Arial" w:cs="Arial"/>
                <w:i/>
              </w:rPr>
              <w:t>(If applicable)</w:t>
            </w:r>
          </w:p>
        </w:tc>
        <w:tc>
          <w:tcPr>
            <w:tcW w:w="3183" w:type="dxa"/>
            <w:shd w:val="clear" w:color="auto" w:fill="auto"/>
            <w:vAlign w:val="center"/>
          </w:tcPr>
          <w:p w14:paraId="22965951" w14:textId="40EBC407" w:rsidR="00D71381" w:rsidRPr="00E917ED" w:rsidRDefault="00D71381" w:rsidP="00610946">
            <w:pPr>
              <w:spacing w:after="0"/>
              <w:rPr>
                <w:rFonts w:ascii="Arial" w:hAnsi="Arial" w:cs="Arial"/>
                <w:b/>
              </w:rPr>
            </w:pPr>
            <w:r>
              <w:rPr>
                <w:rFonts w:ascii="Arial" w:hAnsi="Arial" w:cs="Arial"/>
                <w:b/>
              </w:rPr>
              <w:t xml:space="preserve">Section </w:t>
            </w:r>
            <w:r w:rsidR="00610946">
              <w:rPr>
                <w:rFonts w:ascii="Arial" w:hAnsi="Arial" w:cs="Arial"/>
                <w:b/>
              </w:rPr>
              <w:t>9</w:t>
            </w:r>
          </w:p>
        </w:tc>
      </w:tr>
      <w:tr w:rsidR="00D71381" w:rsidRPr="00C41E3F" w14:paraId="334B4CD4" w14:textId="77777777" w:rsidTr="002E006D">
        <w:trPr>
          <w:trHeight w:val="731"/>
        </w:trPr>
        <w:tc>
          <w:tcPr>
            <w:tcW w:w="651" w:type="dxa"/>
            <w:shd w:val="clear" w:color="auto" w:fill="auto"/>
            <w:vAlign w:val="center"/>
          </w:tcPr>
          <w:p w14:paraId="3315DEF1" w14:textId="2D748B7D" w:rsidR="00D71381" w:rsidRPr="00C41E3F" w:rsidRDefault="00D71381" w:rsidP="005A1E64">
            <w:pPr>
              <w:rPr>
                <w:rFonts w:ascii="Arial" w:hAnsi="Arial" w:cs="Arial"/>
              </w:rPr>
            </w:pPr>
            <w:r>
              <w:rPr>
                <w:rFonts w:ascii="Arial" w:hAnsi="Arial" w:cs="Arial"/>
              </w:rPr>
              <w:t>9</w:t>
            </w:r>
          </w:p>
        </w:tc>
        <w:tc>
          <w:tcPr>
            <w:tcW w:w="5238" w:type="dxa"/>
            <w:shd w:val="clear" w:color="auto" w:fill="auto"/>
            <w:vAlign w:val="center"/>
          </w:tcPr>
          <w:p w14:paraId="69169D17" w14:textId="77777777" w:rsidR="00D71381" w:rsidRPr="00C41E3F" w:rsidRDefault="00D71381" w:rsidP="005A1E64">
            <w:pPr>
              <w:spacing w:after="0"/>
              <w:rPr>
                <w:rFonts w:ascii="Arial" w:hAnsi="Arial" w:cs="Arial"/>
              </w:rPr>
            </w:pPr>
            <w:r w:rsidRPr="005A1E64">
              <w:rPr>
                <w:rFonts w:ascii="Arial" w:hAnsi="Arial" w:cs="Arial"/>
                <w:b/>
              </w:rPr>
              <w:t>Confidentiality Undertaking</w:t>
            </w:r>
            <w:r w:rsidRPr="00C41E3F">
              <w:rPr>
                <w:rFonts w:ascii="Arial" w:hAnsi="Arial" w:cs="Arial"/>
              </w:rPr>
              <w:t xml:space="preserve"> – completed and signed</w:t>
            </w:r>
          </w:p>
        </w:tc>
        <w:tc>
          <w:tcPr>
            <w:tcW w:w="3183" w:type="dxa"/>
            <w:shd w:val="clear" w:color="auto" w:fill="auto"/>
            <w:vAlign w:val="center"/>
          </w:tcPr>
          <w:p w14:paraId="23955785" w14:textId="545705FE" w:rsidR="00D71381" w:rsidRPr="002E006D" w:rsidRDefault="00D71381" w:rsidP="00610946">
            <w:pPr>
              <w:spacing w:after="0"/>
              <w:rPr>
                <w:rFonts w:ascii="Arial" w:hAnsi="Arial" w:cs="Arial"/>
                <w:b/>
              </w:rPr>
            </w:pPr>
            <w:r>
              <w:rPr>
                <w:rFonts w:ascii="Arial" w:hAnsi="Arial" w:cs="Arial"/>
                <w:b/>
              </w:rPr>
              <w:t>Section 1</w:t>
            </w:r>
            <w:r w:rsidR="00610946">
              <w:rPr>
                <w:rFonts w:ascii="Arial" w:hAnsi="Arial" w:cs="Arial"/>
                <w:b/>
              </w:rPr>
              <w:t>0</w:t>
            </w:r>
          </w:p>
        </w:tc>
      </w:tr>
      <w:tr w:rsidR="00D71381" w:rsidRPr="00C41E3F" w14:paraId="578D8643" w14:textId="77777777" w:rsidTr="002E006D">
        <w:trPr>
          <w:trHeight w:val="731"/>
        </w:trPr>
        <w:tc>
          <w:tcPr>
            <w:tcW w:w="651" w:type="dxa"/>
            <w:shd w:val="clear" w:color="auto" w:fill="auto"/>
            <w:vAlign w:val="center"/>
          </w:tcPr>
          <w:p w14:paraId="6ACF2DBD" w14:textId="13CE03F2" w:rsidR="00D71381" w:rsidRPr="00C41E3F" w:rsidRDefault="00D71381" w:rsidP="005A1E64">
            <w:pPr>
              <w:rPr>
                <w:rFonts w:ascii="Arial" w:hAnsi="Arial" w:cs="Arial"/>
              </w:rPr>
            </w:pPr>
            <w:r>
              <w:rPr>
                <w:rFonts w:ascii="Arial" w:hAnsi="Arial" w:cs="Arial"/>
              </w:rPr>
              <w:lastRenderedPageBreak/>
              <w:t>10</w:t>
            </w:r>
          </w:p>
        </w:tc>
        <w:tc>
          <w:tcPr>
            <w:tcW w:w="5238" w:type="dxa"/>
            <w:shd w:val="clear" w:color="auto" w:fill="auto"/>
            <w:vAlign w:val="center"/>
          </w:tcPr>
          <w:p w14:paraId="291AABDD" w14:textId="56B81683" w:rsidR="00D71381" w:rsidRPr="005A1E64" w:rsidRDefault="00D71381" w:rsidP="001B4B97">
            <w:pPr>
              <w:spacing w:after="0"/>
              <w:rPr>
                <w:rFonts w:ascii="Arial" w:hAnsi="Arial" w:cs="Arial"/>
                <w:b/>
              </w:rPr>
            </w:pPr>
            <w:r>
              <w:rPr>
                <w:rFonts w:ascii="Arial" w:hAnsi="Arial" w:cs="Arial"/>
                <w:b/>
              </w:rPr>
              <w:t xml:space="preserve">Collaboration Agreement </w:t>
            </w:r>
            <w:r w:rsidRPr="00C41E3F">
              <w:rPr>
                <w:rFonts w:ascii="Arial" w:hAnsi="Arial" w:cs="Arial"/>
              </w:rPr>
              <w:t>– completed and signed</w:t>
            </w:r>
            <w:r>
              <w:rPr>
                <w:rFonts w:ascii="Arial" w:hAnsi="Arial" w:cs="Arial"/>
              </w:rPr>
              <w:t xml:space="preserve"> (</w:t>
            </w:r>
            <w:r>
              <w:rPr>
                <w:rFonts w:ascii="Arial" w:hAnsi="Arial" w:cs="Arial"/>
                <w:i/>
              </w:rPr>
              <w:t xml:space="preserve">Additional </w:t>
            </w:r>
            <w:r w:rsidR="001B4B97">
              <w:rPr>
                <w:rFonts w:ascii="Arial" w:hAnsi="Arial" w:cs="Arial"/>
                <w:i/>
              </w:rPr>
              <w:t xml:space="preserve">Adults </w:t>
            </w:r>
            <w:r>
              <w:rPr>
                <w:rFonts w:ascii="Arial" w:hAnsi="Arial" w:cs="Arial"/>
                <w:i/>
              </w:rPr>
              <w:t>Care at Home o</w:t>
            </w:r>
            <w:r w:rsidRPr="00781EE8">
              <w:rPr>
                <w:rFonts w:ascii="Arial" w:hAnsi="Arial" w:cs="Arial"/>
                <w:i/>
              </w:rPr>
              <w:t>nly</w:t>
            </w:r>
            <w:r>
              <w:rPr>
                <w:rFonts w:ascii="Arial" w:hAnsi="Arial" w:cs="Arial"/>
                <w:i/>
              </w:rPr>
              <w:t>)</w:t>
            </w:r>
          </w:p>
        </w:tc>
        <w:tc>
          <w:tcPr>
            <w:tcW w:w="3183" w:type="dxa"/>
            <w:shd w:val="clear" w:color="auto" w:fill="auto"/>
            <w:vAlign w:val="center"/>
          </w:tcPr>
          <w:p w14:paraId="7F400F07" w14:textId="368AECC6" w:rsidR="00D71381" w:rsidRPr="002E006D" w:rsidRDefault="00D71381" w:rsidP="00610946">
            <w:pPr>
              <w:spacing w:after="0"/>
              <w:rPr>
                <w:rFonts w:ascii="Arial" w:hAnsi="Arial" w:cs="Arial"/>
                <w:b/>
              </w:rPr>
            </w:pPr>
            <w:r>
              <w:rPr>
                <w:rFonts w:ascii="Arial" w:hAnsi="Arial" w:cs="Arial"/>
                <w:b/>
              </w:rPr>
              <w:t>Section 1</w:t>
            </w:r>
            <w:r w:rsidR="00610946">
              <w:rPr>
                <w:rFonts w:ascii="Arial" w:hAnsi="Arial" w:cs="Arial"/>
                <w:b/>
              </w:rPr>
              <w:t>1</w:t>
            </w:r>
          </w:p>
        </w:tc>
      </w:tr>
      <w:tr w:rsidR="00D71381" w:rsidRPr="00C41E3F" w14:paraId="0FB29912" w14:textId="77777777" w:rsidTr="00ED5481">
        <w:trPr>
          <w:trHeight w:val="567"/>
        </w:trPr>
        <w:tc>
          <w:tcPr>
            <w:tcW w:w="9072" w:type="dxa"/>
            <w:gridSpan w:val="3"/>
            <w:shd w:val="clear" w:color="auto" w:fill="auto"/>
            <w:vAlign w:val="center"/>
          </w:tcPr>
          <w:p w14:paraId="6B64A8F4" w14:textId="77777777" w:rsidR="00D71381" w:rsidRPr="00C41E3F" w:rsidRDefault="00D71381" w:rsidP="005A1E64">
            <w:pPr>
              <w:spacing w:after="0"/>
              <w:rPr>
                <w:rFonts w:ascii="Arial" w:hAnsi="Arial" w:cs="Arial"/>
              </w:rPr>
            </w:pPr>
            <w:r w:rsidRPr="00C41E3F">
              <w:rPr>
                <w:rFonts w:ascii="Arial" w:hAnsi="Arial" w:cs="Arial"/>
                <w:b/>
              </w:rPr>
              <w:t>Supporting documents to be supplied by the Tenderer</w:t>
            </w:r>
          </w:p>
        </w:tc>
      </w:tr>
      <w:tr w:rsidR="00D71381" w:rsidRPr="00C41E3F" w14:paraId="2C8CBC36" w14:textId="77777777" w:rsidTr="00ED5481">
        <w:trPr>
          <w:trHeight w:val="692"/>
        </w:trPr>
        <w:tc>
          <w:tcPr>
            <w:tcW w:w="651" w:type="dxa"/>
            <w:shd w:val="clear" w:color="auto" w:fill="auto"/>
            <w:vAlign w:val="center"/>
          </w:tcPr>
          <w:p w14:paraId="51A707E7" w14:textId="2327DCC3" w:rsidR="00D71381" w:rsidRPr="00C41E3F" w:rsidRDefault="00D71381" w:rsidP="005A1E64">
            <w:pPr>
              <w:rPr>
                <w:rFonts w:ascii="Arial" w:hAnsi="Arial" w:cs="Arial"/>
              </w:rPr>
            </w:pPr>
            <w:r>
              <w:rPr>
                <w:rFonts w:ascii="Arial" w:hAnsi="Arial" w:cs="Arial"/>
              </w:rPr>
              <w:t>11</w:t>
            </w:r>
            <w:r w:rsidRPr="00C41E3F">
              <w:rPr>
                <w:rFonts w:ascii="Arial" w:hAnsi="Arial" w:cs="Arial"/>
              </w:rPr>
              <w:t xml:space="preserve"> </w:t>
            </w:r>
          </w:p>
        </w:tc>
        <w:tc>
          <w:tcPr>
            <w:tcW w:w="8421" w:type="dxa"/>
            <w:gridSpan w:val="2"/>
            <w:shd w:val="clear" w:color="auto" w:fill="auto"/>
            <w:vAlign w:val="center"/>
          </w:tcPr>
          <w:p w14:paraId="0FE703E2" w14:textId="77777777" w:rsidR="00D71381" w:rsidRPr="00C41E3F" w:rsidRDefault="00D71381" w:rsidP="005A1E64">
            <w:pPr>
              <w:spacing w:after="0"/>
              <w:rPr>
                <w:rFonts w:ascii="Arial" w:hAnsi="Arial" w:cs="Arial"/>
              </w:rPr>
            </w:pPr>
            <w:r w:rsidRPr="00C41E3F">
              <w:rPr>
                <w:rFonts w:ascii="Arial" w:hAnsi="Arial" w:cs="Arial"/>
              </w:rPr>
              <w:t>Such further details or information reasonably requested by the Council.</w:t>
            </w:r>
          </w:p>
        </w:tc>
      </w:tr>
    </w:tbl>
    <w:p w14:paraId="2E1D258E" w14:textId="77777777" w:rsidR="005A1E64" w:rsidRDefault="005A1E64" w:rsidP="005A1E64">
      <w:pPr>
        <w:pStyle w:val="Heading2"/>
        <w:jc w:val="both"/>
        <w:rPr>
          <w:rFonts w:ascii="Arial" w:hAnsi="Arial" w:cs="Arial"/>
          <w:b w:val="0"/>
          <w:color w:val="auto"/>
          <w:sz w:val="22"/>
          <w:szCs w:val="22"/>
        </w:rPr>
      </w:pPr>
      <w:r w:rsidRPr="005A1E64">
        <w:rPr>
          <w:rFonts w:ascii="Arial" w:hAnsi="Arial" w:cs="Arial"/>
          <w:b w:val="0"/>
          <w:color w:val="auto"/>
          <w:sz w:val="22"/>
          <w:szCs w:val="22"/>
        </w:rPr>
        <w:t>The Council reserves the right, at its sole discretion, to supplement this Invitation Document at any time throughout this process in order to identify and define the means best suited to satisfy its needs in relation to the Project.</w:t>
      </w:r>
    </w:p>
    <w:p w14:paraId="2F368C6F" w14:textId="77777777" w:rsidR="005A1E64" w:rsidRDefault="005A1E64" w:rsidP="005A1E64">
      <w:pPr>
        <w:pStyle w:val="Heading2"/>
        <w:jc w:val="both"/>
        <w:rPr>
          <w:rFonts w:ascii="Arial" w:hAnsi="Arial" w:cs="Arial"/>
          <w:b w:val="0"/>
          <w:color w:val="auto"/>
          <w:sz w:val="22"/>
          <w:szCs w:val="22"/>
        </w:rPr>
      </w:pPr>
      <w:r w:rsidRPr="005A1E64">
        <w:rPr>
          <w:rFonts w:ascii="Arial" w:hAnsi="Arial" w:cs="Arial"/>
          <w:b w:val="0"/>
          <w:color w:val="auto"/>
          <w:sz w:val="22"/>
          <w:szCs w:val="22"/>
        </w:rPr>
        <w:t>The Form of Tender must be signed:</w:t>
      </w:r>
    </w:p>
    <w:p w14:paraId="5AB63B9D" w14:textId="77777777" w:rsidR="005A1E64" w:rsidRDefault="005A1E64" w:rsidP="005A1E64">
      <w:pPr>
        <w:ind w:left="576"/>
        <w:jc w:val="both"/>
        <w:rPr>
          <w:rFonts w:ascii="Arial" w:hAnsi="Arial" w:cs="Arial"/>
        </w:rPr>
      </w:pPr>
      <w:r>
        <w:br/>
      </w:r>
      <w:r w:rsidRPr="005A1E64">
        <w:rPr>
          <w:rFonts w:ascii="Arial" w:hAnsi="Arial" w:cs="Arial"/>
        </w:rPr>
        <w:t>a) where the Tenderer is an individual, by that individual;</w:t>
      </w:r>
    </w:p>
    <w:p w14:paraId="1C19E635" w14:textId="77777777" w:rsidR="005A1E64" w:rsidRDefault="005A1E64" w:rsidP="005A1E64">
      <w:pPr>
        <w:ind w:firstLine="576"/>
        <w:jc w:val="both"/>
        <w:rPr>
          <w:rFonts w:ascii="Arial" w:hAnsi="Arial" w:cs="Arial"/>
        </w:rPr>
      </w:pPr>
      <w:r>
        <w:rPr>
          <w:rFonts w:ascii="Arial" w:hAnsi="Arial" w:cs="Arial"/>
        </w:rPr>
        <w:t xml:space="preserve">b) </w:t>
      </w:r>
      <w:r w:rsidRPr="00B276CE">
        <w:rPr>
          <w:rFonts w:ascii="Arial" w:hAnsi="Arial" w:cs="Arial"/>
        </w:rPr>
        <w:t>where the Tenderer is a partnership, by 2 authorised partners;</w:t>
      </w:r>
    </w:p>
    <w:p w14:paraId="28A12F82" w14:textId="77777777" w:rsidR="005A1E64" w:rsidRDefault="005A1E64" w:rsidP="00C43DBD">
      <w:pPr>
        <w:ind w:left="576"/>
        <w:jc w:val="both"/>
        <w:rPr>
          <w:rFonts w:ascii="Arial" w:hAnsi="Arial" w:cs="Arial"/>
        </w:rPr>
      </w:pPr>
      <w:r>
        <w:rPr>
          <w:rFonts w:ascii="Arial" w:hAnsi="Arial" w:cs="Arial"/>
        </w:rPr>
        <w:t xml:space="preserve">c) </w:t>
      </w:r>
      <w:r w:rsidRPr="00B276CE">
        <w:rPr>
          <w:rFonts w:ascii="Arial" w:hAnsi="Arial" w:cs="Arial"/>
        </w:rPr>
        <w:t>where  the  Tenderer  is  a  company,  by 2  directors,  or  by  a  director  and  the secretary of the company, such persons being authorised for that purpose;</w:t>
      </w:r>
    </w:p>
    <w:p w14:paraId="4AA8672B" w14:textId="77777777" w:rsidR="00C43DBD" w:rsidRDefault="00C43DBD" w:rsidP="006B18DA">
      <w:pPr>
        <w:pStyle w:val="Heading2"/>
        <w:keepNext w:val="0"/>
        <w:keepLines w:val="0"/>
        <w:jc w:val="both"/>
        <w:rPr>
          <w:rFonts w:ascii="Arial" w:hAnsi="Arial" w:cs="Arial"/>
          <w:b w:val="0"/>
          <w:color w:val="auto"/>
          <w:sz w:val="22"/>
          <w:szCs w:val="22"/>
        </w:rPr>
      </w:pPr>
      <w:r w:rsidRPr="00C43DBD">
        <w:rPr>
          <w:rFonts w:ascii="Arial" w:hAnsi="Arial" w:cs="Arial"/>
          <w:b w:val="0"/>
          <w:color w:val="auto"/>
          <w:sz w:val="22"/>
          <w:szCs w:val="22"/>
        </w:rPr>
        <w:t>Tenderers shall produce forthwith on the request of the Council documentary evidence of any a</w:t>
      </w:r>
      <w:r>
        <w:rPr>
          <w:rFonts w:ascii="Arial" w:hAnsi="Arial" w:cs="Arial"/>
          <w:b w:val="0"/>
          <w:color w:val="auto"/>
          <w:sz w:val="22"/>
          <w:szCs w:val="22"/>
        </w:rPr>
        <w:t xml:space="preserve">uthorisation referred to </w:t>
      </w:r>
      <w:r w:rsidR="007A7009">
        <w:rPr>
          <w:rFonts w:ascii="Arial" w:hAnsi="Arial" w:cs="Arial"/>
          <w:b w:val="0"/>
          <w:color w:val="auto"/>
          <w:sz w:val="22"/>
          <w:szCs w:val="22"/>
        </w:rPr>
        <w:t>in 7.12</w:t>
      </w:r>
      <w:r w:rsidRPr="007A7009">
        <w:rPr>
          <w:rFonts w:ascii="Arial" w:hAnsi="Arial" w:cs="Arial"/>
          <w:b w:val="0"/>
          <w:color w:val="auto"/>
          <w:sz w:val="22"/>
          <w:szCs w:val="22"/>
        </w:rPr>
        <w:t>.</w:t>
      </w:r>
    </w:p>
    <w:p w14:paraId="398AA766" w14:textId="77777777" w:rsidR="00C43DBD" w:rsidRDefault="00C43DBD" w:rsidP="006B18DA">
      <w:pPr>
        <w:pStyle w:val="Heading2"/>
        <w:keepNext w:val="0"/>
        <w:keepLines w:val="0"/>
        <w:jc w:val="both"/>
        <w:rPr>
          <w:rFonts w:ascii="Arial" w:hAnsi="Arial" w:cs="Arial"/>
          <w:b w:val="0"/>
          <w:color w:val="auto"/>
          <w:sz w:val="22"/>
          <w:szCs w:val="22"/>
        </w:rPr>
      </w:pPr>
      <w:r w:rsidRPr="00C43DBD">
        <w:rPr>
          <w:rFonts w:ascii="Arial" w:hAnsi="Arial" w:cs="Arial"/>
          <w:b w:val="0"/>
          <w:color w:val="auto"/>
          <w:sz w:val="22"/>
          <w:szCs w:val="22"/>
        </w:rPr>
        <w:t xml:space="preserve">The Tender must be uploaded onto ProContract, Southwark Council’s e-procurement portal, by the time and date detailed in </w:t>
      </w:r>
      <w:r w:rsidR="007C40EF">
        <w:rPr>
          <w:rFonts w:ascii="Arial" w:hAnsi="Arial" w:cs="Arial"/>
          <w:b w:val="0"/>
          <w:color w:val="auto"/>
          <w:sz w:val="22"/>
          <w:szCs w:val="22"/>
        </w:rPr>
        <w:t>Table 3</w:t>
      </w:r>
      <w:r w:rsidRPr="00A87060">
        <w:rPr>
          <w:rFonts w:ascii="Arial" w:hAnsi="Arial" w:cs="Arial"/>
          <w:b w:val="0"/>
          <w:color w:val="auto"/>
          <w:sz w:val="22"/>
          <w:szCs w:val="22"/>
        </w:rPr>
        <w:t>.</w:t>
      </w:r>
    </w:p>
    <w:p w14:paraId="1744D889" w14:textId="3EE884DF" w:rsidR="008F597C" w:rsidRDefault="008F597C" w:rsidP="006B18DA">
      <w:pPr>
        <w:pStyle w:val="Heading2"/>
        <w:keepNext w:val="0"/>
        <w:keepLines w:val="0"/>
        <w:jc w:val="both"/>
        <w:rPr>
          <w:rFonts w:ascii="Arial" w:hAnsi="Arial" w:cs="Arial"/>
          <w:b w:val="0"/>
          <w:color w:val="auto"/>
          <w:sz w:val="22"/>
          <w:szCs w:val="22"/>
        </w:rPr>
      </w:pPr>
      <w:r w:rsidRPr="008F597C">
        <w:rPr>
          <w:rFonts w:ascii="Arial" w:hAnsi="Arial" w:cs="Arial"/>
          <w:b w:val="0"/>
          <w:color w:val="auto"/>
          <w:sz w:val="22"/>
          <w:szCs w:val="22"/>
        </w:rPr>
        <w:t xml:space="preserve">Each file must be uploaded separately. The Tender Pricing Schedule </w:t>
      </w:r>
      <w:r w:rsidRPr="00A87060">
        <w:rPr>
          <w:rFonts w:ascii="Arial" w:hAnsi="Arial" w:cs="Arial"/>
          <w:b w:val="0"/>
          <w:color w:val="auto"/>
          <w:sz w:val="22"/>
          <w:szCs w:val="22"/>
        </w:rPr>
        <w:t>(</w:t>
      </w:r>
      <w:r w:rsidR="0085345E">
        <w:rPr>
          <w:rFonts w:ascii="Arial" w:hAnsi="Arial" w:cs="Arial"/>
          <w:b w:val="0"/>
          <w:color w:val="auto"/>
          <w:sz w:val="22"/>
          <w:szCs w:val="22"/>
        </w:rPr>
        <w:t xml:space="preserve">Appendix </w:t>
      </w:r>
      <w:r w:rsidR="00A822AC">
        <w:rPr>
          <w:rFonts w:ascii="Arial" w:hAnsi="Arial" w:cs="Arial"/>
          <w:b w:val="0"/>
          <w:color w:val="auto"/>
          <w:sz w:val="22"/>
          <w:szCs w:val="22"/>
        </w:rPr>
        <w:t>D</w:t>
      </w:r>
      <w:r w:rsidRPr="00A87060">
        <w:rPr>
          <w:rFonts w:ascii="Arial" w:hAnsi="Arial" w:cs="Arial"/>
          <w:b w:val="0"/>
          <w:color w:val="auto"/>
          <w:sz w:val="22"/>
          <w:szCs w:val="22"/>
        </w:rPr>
        <w:t>)</w:t>
      </w:r>
      <w:r w:rsidRPr="008F597C">
        <w:rPr>
          <w:rFonts w:ascii="Arial" w:hAnsi="Arial" w:cs="Arial"/>
          <w:b w:val="0"/>
          <w:color w:val="auto"/>
          <w:sz w:val="22"/>
          <w:szCs w:val="22"/>
        </w:rPr>
        <w:t xml:space="preserve"> must be uploaded in Excel (unprotected cells), do not use PDF files. Folders cannot be uploaded. Other documents can be uploaded in Excel/Word/PDF. All signed documents must be with manual signatures and scanned in a PDF format. Zip files may be uploaded.</w:t>
      </w:r>
    </w:p>
    <w:p w14:paraId="4733C980" w14:textId="77777777" w:rsidR="004F2A51" w:rsidRDefault="004F2A51" w:rsidP="006B18DA">
      <w:pPr>
        <w:pStyle w:val="Heading2"/>
        <w:keepNext w:val="0"/>
        <w:keepLines w:val="0"/>
        <w:jc w:val="both"/>
        <w:rPr>
          <w:rFonts w:ascii="Arial" w:hAnsi="Arial" w:cs="Arial"/>
          <w:b w:val="0"/>
          <w:color w:val="auto"/>
          <w:sz w:val="22"/>
          <w:szCs w:val="22"/>
        </w:rPr>
      </w:pPr>
      <w:r w:rsidRPr="004F2A51">
        <w:rPr>
          <w:rFonts w:ascii="Arial" w:hAnsi="Arial" w:cs="Arial"/>
          <w:b w:val="0"/>
          <w:color w:val="auto"/>
          <w:sz w:val="22"/>
          <w:szCs w:val="22"/>
        </w:rPr>
        <w:t xml:space="preserve">Please allow ample time to upload your documents as the tender will close at </w:t>
      </w:r>
      <w:r w:rsidRPr="00B270CE">
        <w:rPr>
          <w:rFonts w:ascii="Arial" w:hAnsi="Arial" w:cs="Arial"/>
          <w:b w:val="0"/>
          <w:color w:val="auto"/>
          <w:sz w:val="22"/>
          <w:szCs w:val="22"/>
        </w:rPr>
        <w:t>15:00</w:t>
      </w:r>
      <w:r w:rsidRPr="004F2A51">
        <w:rPr>
          <w:rFonts w:ascii="Arial" w:hAnsi="Arial" w:cs="Arial"/>
          <w:b w:val="0"/>
          <w:color w:val="auto"/>
          <w:sz w:val="22"/>
          <w:szCs w:val="22"/>
        </w:rPr>
        <w:t xml:space="preserve"> precisely on the Tender Deadline date stated in </w:t>
      </w:r>
      <w:r w:rsidR="007C40EF">
        <w:rPr>
          <w:rFonts w:ascii="Arial" w:hAnsi="Arial" w:cs="Arial"/>
          <w:b w:val="0"/>
          <w:color w:val="auto"/>
          <w:sz w:val="22"/>
          <w:szCs w:val="22"/>
        </w:rPr>
        <w:t>Table 3</w:t>
      </w:r>
      <w:r w:rsidRPr="00B270CE">
        <w:rPr>
          <w:rFonts w:ascii="Arial" w:hAnsi="Arial" w:cs="Arial"/>
          <w:b w:val="0"/>
          <w:color w:val="auto"/>
          <w:sz w:val="22"/>
          <w:szCs w:val="22"/>
        </w:rPr>
        <w:t>.</w:t>
      </w:r>
      <w:r w:rsidRPr="004F2A51">
        <w:rPr>
          <w:rFonts w:ascii="Arial" w:hAnsi="Arial" w:cs="Arial"/>
          <w:b w:val="0"/>
          <w:color w:val="auto"/>
          <w:sz w:val="22"/>
          <w:szCs w:val="22"/>
        </w:rPr>
        <w:t xml:space="preserve"> The Council reserve the right to reject any Tenders received after 15:00 on the date for the Tender Deadline detailed in </w:t>
      </w:r>
      <w:r w:rsidR="007C40EF">
        <w:rPr>
          <w:rFonts w:ascii="Arial" w:hAnsi="Arial" w:cs="Arial"/>
          <w:b w:val="0"/>
          <w:color w:val="auto"/>
          <w:sz w:val="22"/>
          <w:szCs w:val="22"/>
        </w:rPr>
        <w:t>Table 3</w:t>
      </w:r>
      <w:r w:rsidRPr="00B270CE">
        <w:rPr>
          <w:rFonts w:ascii="Arial" w:hAnsi="Arial" w:cs="Arial"/>
          <w:b w:val="0"/>
          <w:color w:val="auto"/>
          <w:sz w:val="22"/>
          <w:szCs w:val="22"/>
        </w:rPr>
        <w:t>.</w:t>
      </w:r>
    </w:p>
    <w:p w14:paraId="28C60327" w14:textId="77777777" w:rsidR="004F2A51" w:rsidRDefault="004F2A51" w:rsidP="006B18DA">
      <w:pPr>
        <w:pStyle w:val="Heading2"/>
        <w:keepNext w:val="0"/>
        <w:keepLines w:val="0"/>
        <w:jc w:val="both"/>
        <w:rPr>
          <w:rFonts w:ascii="Arial" w:hAnsi="Arial" w:cs="Arial"/>
          <w:b w:val="0"/>
          <w:color w:val="auto"/>
          <w:sz w:val="22"/>
          <w:szCs w:val="22"/>
        </w:rPr>
      </w:pPr>
      <w:r w:rsidRPr="004F2A51">
        <w:rPr>
          <w:rFonts w:ascii="Arial" w:hAnsi="Arial" w:cs="Arial"/>
          <w:b w:val="0"/>
          <w:color w:val="auto"/>
          <w:sz w:val="22"/>
          <w:szCs w:val="22"/>
        </w:rPr>
        <w:t>The uploaded documents must have each page numbered consecutively with a footer using the using the following format – Attachment [A-Z] page [number] of [total page number] the question number and the name of the Tenderer]. Each attachment shall contain a contents list for that volume on the immediate inside the cover.  Any drawings or diagrams included within the Tender shall be numbered.</w:t>
      </w:r>
    </w:p>
    <w:p w14:paraId="4F73A5DD" w14:textId="77777777" w:rsidR="007C6053" w:rsidRDefault="007C6053" w:rsidP="006B18DA">
      <w:pPr>
        <w:pStyle w:val="Heading2"/>
        <w:keepNext w:val="0"/>
        <w:keepLines w:val="0"/>
        <w:ind w:left="578" w:hanging="578"/>
        <w:jc w:val="both"/>
        <w:rPr>
          <w:rFonts w:ascii="Arial" w:hAnsi="Arial" w:cs="Arial"/>
          <w:b w:val="0"/>
          <w:color w:val="auto"/>
          <w:sz w:val="22"/>
          <w:szCs w:val="22"/>
        </w:rPr>
      </w:pPr>
      <w:r w:rsidRPr="008C05E7">
        <w:rPr>
          <w:rFonts w:ascii="Arial" w:hAnsi="Arial" w:cs="Arial"/>
          <w:b w:val="0"/>
          <w:color w:val="auto"/>
          <w:sz w:val="22"/>
          <w:szCs w:val="22"/>
        </w:rPr>
        <w:t>The Tenderer must keep its Tender valid for acceptance 180 days from the tende</w:t>
      </w:r>
      <w:r w:rsidR="00F65C2A">
        <w:rPr>
          <w:rFonts w:ascii="Arial" w:hAnsi="Arial" w:cs="Arial"/>
          <w:b w:val="0"/>
          <w:color w:val="auto"/>
          <w:sz w:val="22"/>
          <w:szCs w:val="22"/>
        </w:rPr>
        <w:t xml:space="preserve">r return date set out in </w:t>
      </w:r>
      <w:r w:rsidR="007C40EF">
        <w:rPr>
          <w:rFonts w:ascii="Arial" w:hAnsi="Arial" w:cs="Arial"/>
          <w:b w:val="0"/>
          <w:color w:val="auto"/>
          <w:sz w:val="22"/>
          <w:szCs w:val="22"/>
        </w:rPr>
        <w:t>Table 3</w:t>
      </w:r>
      <w:r w:rsidRPr="008C05E7">
        <w:rPr>
          <w:rFonts w:ascii="Arial" w:hAnsi="Arial" w:cs="Arial"/>
          <w:b w:val="0"/>
          <w:color w:val="auto"/>
          <w:sz w:val="22"/>
          <w:szCs w:val="22"/>
        </w:rPr>
        <w:t xml:space="preserve"> (or such other deadline as the Council may notify to Tenderers).  If the Council has not accepted the tender within this period it shall remain in force without variation. The Tenderer may at any time after this 180 day </w:t>
      </w:r>
      <w:r w:rsidRPr="008C05E7">
        <w:rPr>
          <w:rFonts w:ascii="Arial" w:hAnsi="Arial" w:cs="Arial"/>
          <w:b w:val="0"/>
          <w:color w:val="auto"/>
          <w:sz w:val="22"/>
          <w:szCs w:val="22"/>
        </w:rPr>
        <w:lastRenderedPageBreak/>
        <w:t>period however give notice in writing to the Council to accept their Tender. Such notice must be sent via the Council’s e-procurement portal, ProContract.</w:t>
      </w:r>
    </w:p>
    <w:p w14:paraId="22AF000E" w14:textId="77777777" w:rsidR="007C6053" w:rsidRDefault="007C6053" w:rsidP="006B18DA">
      <w:pPr>
        <w:pStyle w:val="Heading2"/>
        <w:keepNext w:val="0"/>
        <w:keepLines w:val="0"/>
        <w:jc w:val="both"/>
        <w:rPr>
          <w:rFonts w:ascii="Arial" w:hAnsi="Arial" w:cs="Arial"/>
          <w:b w:val="0"/>
          <w:color w:val="auto"/>
          <w:sz w:val="22"/>
          <w:szCs w:val="22"/>
        </w:rPr>
      </w:pPr>
      <w:r w:rsidRPr="00975921">
        <w:rPr>
          <w:rFonts w:ascii="Arial" w:hAnsi="Arial" w:cs="Arial"/>
          <w:b w:val="0"/>
          <w:color w:val="auto"/>
          <w:sz w:val="22"/>
          <w:szCs w:val="22"/>
        </w:rPr>
        <w:t>Following the service of such a notice, the Council will have 14 days, not including the day of service, within which it may accept the Tender. If it does not do so within that time then the Tender will be deemed to be withdrawn. The Tenderer shall not withdraw their Tender except in the manner provided in this paragraph.</w:t>
      </w:r>
    </w:p>
    <w:p w14:paraId="2EA1DAB9" w14:textId="77777777" w:rsidR="007C6053" w:rsidRPr="003A723D" w:rsidRDefault="007C6053" w:rsidP="006B18DA">
      <w:pPr>
        <w:pStyle w:val="Heading2"/>
        <w:keepNext w:val="0"/>
        <w:keepLines w:val="0"/>
        <w:jc w:val="both"/>
        <w:rPr>
          <w:b w:val="0"/>
          <w:color w:val="auto"/>
          <w:sz w:val="22"/>
          <w:szCs w:val="22"/>
        </w:rPr>
      </w:pPr>
      <w:r w:rsidRPr="003A723D">
        <w:rPr>
          <w:rFonts w:ascii="Arial" w:hAnsi="Arial" w:cs="Arial"/>
          <w:b w:val="0"/>
          <w:color w:val="auto"/>
          <w:sz w:val="22"/>
          <w:szCs w:val="22"/>
        </w:rPr>
        <w:t>Tenderers may decline to tender, and if they choose not to tender, they should notify the Council promptly through ProContract, the e-procurement portal, giving reasons.</w:t>
      </w:r>
    </w:p>
    <w:p w14:paraId="1250C98B" w14:textId="77777777" w:rsidR="007C6053" w:rsidRPr="003A723D" w:rsidRDefault="007C6053" w:rsidP="006B18DA">
      <w:pPr>
        <w:pStyle w:val="Heading2"/>
        <w:keepNext w:val="0"/>
        <w:keepLines w:val="0"/>
        <w:jc w:val="both"/>
        <w:rPr>
          <w:rFonts w:ascii="Arial" w:hAnsi="Arial" w:cs="Arial"/>
          <w:b w:val="0"/>
          <w:color w:val="auto"/>
          <w:sz w:val="22"/>
          <w:szCs w:val="22"/>
        </w:rPr>
      </w:pPr>
      <w:r w:rsidRPr="003A723D">
        <w:rPr>
          <w:rFonts w:ascii="Arial" w:hAnsi="Arial" w:cs="Arial"/>
          <w:b w:val="0"/>
          <w:color w:val="auto"/>
          <w:sz w:val="22"/>
          <w:szCs w:val="22"/>
        </w:rPr>
        <w:t xml:space="preserve">As detailed in </w:t>
      </w:r>
      <w:r w:rsidR="000A1A11" w:rsidRPr="000A1A11">
        <w:rPr>
          <w:rFonts w:ascii="Arial" w:hAnsi="Arial" w:cs="Arial"/>
          <w:b w:val="0"/>
          <w:color w:val="auto"/>
          <w:sz w:val="22"/>
          <w:szCs w:val="22"/>
        </w:rPr>
        <w:t>condition 3 of Section 2</w:t>
      </w:r>
      <w:r w:rsidRPr="003A723D">
        <w:rPr>
          <w:rFonts w:ascii="Arial" w:hAnsi="Arial" w:cs="Arial"/>
          <w:b w:val="0"/>
          <w:color w:val="auto"/>
          <w:sz w:val="22"/>
          <w:szCs w:val="22"/>
        </w:rPr>
        <w:t xml:space="preserve"> (this document) if at any time during the tender period there are any material changes to the information provided by Tenderers in their response to the Standard Selection Questionnaire or the Tender, they must advise the Council promptly through ProContract, the e-procurement portal, giving reasons.</w:t>
      </w:r>
    </w:p>
    <w:p w14:paraId="4050A746" w14:textId="77777777" w:rsidR="007C6053" w:rsidRPr="007C6053" w:rsidRDefault="007C6053" w:rsidP="007C6053"/>
    <w:p w14:paraId="712DF0BC" w14:textId="77777777" w:rsidR="006B18DA" w:rsidRDefault="006B18DA">
      <w:pPr>
        <w:rPr>
          <w:rFonts w:ascii="Arial" w:hAnsi="Arial" w:cs="Arial"/>
        </w:rPr>
      </w:pPr>
      <w:r>
        <w:rPr>
          <w:rFonts w:ascii="Arial" w:hAnsi="Arial" w:cs="Arial"/>
        </w:rPr>
        <w:br w:type="page"/>
      </w:r>
    </w:p>
    <w:p w14:paraId="0A794101" w14:textId="77777777" w:rsidR="004F2A51" w:rsidRDefault="007C40EF" w:rsidP="00E706C5">
      <w:pPr>
        <w:keepNext/>
        <w:keepLines/>
        <w:rPr>
          <w:rFonts w:ascii="Arial" w:hAnsi="Arial" w:cs="Arial"/>
        </w:rPr>
      </w:pPr>
      <w:r>
        <w:rPr>
          <w:rFonts w:ascii="Arial" w:hAnsi="Arial" w:cs="Arial"/>
        </w:rPr>
        <w:lastRenderedPageBreak/>
        <w:t>Table 3</w:t>
      </w:r>
      <w:r w:rsidR="004F2A51" w:rsidRPr="00475166">
        <w:rPr>
          <w:rFonts w:ascii="Arial" w:hAnsi="Arial" w:cs="Arial"/>
        </w:rPr>
        <w:t>: Indicative Procurement Timetable</w:t>
      </w:r>
    </w:p>
    <w:tbl>
      <w:tblPr>
        <w:tblW w:w="8120"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tblCellMar>
        <w:tblLook w:val="01E0" w:firstRow="1" w:lastRow="1" w:firstColumn="1" w:lastColumn="1" w:noHBand="0" w:noVBand="0"/>
      </w:tblPr>
      <w:tblGrid>
        <w:gridCol w:w="5322"/>
        <w:gridCol w:w="2798"/>
      </w:tblGrid>
      <w:tr w:rsidR="00C601C7" w:rsidRPr="00CC3530" w14:paraId="62B52C7F" w14:textId="77777777" w:rsidTr="00C601C7">
        <w:trPr>
          <w:trHeight w:val="462"/>
          <w:tblCellSpacing w:w="11" w:type="dxa"/>
          <w:jc w:val="center"/>
        </w:trPr>
        <w:tc>
          <w:tcPr>
            <w:tcW w:w="5289" w:type="dxa"/>
            <w:shd w:val="clear" w:color="auto" w:fill="F2F2F2" w:themeFill="background1" w:themeFillShade="F2"/>
            <w:vAlign w:val="center"/>
          </w:tcPr>
          <w:p w14:paraId="722FF38D" w14:textId="77777777" w:rsidR="00C601C7" w:rsidRPr="00385699" w:rsidRDefault="00C601C7" w:rsidP="00C601C7">
            <w:pPr>
              <w:spacing w:after="0"/>
              <w:ind w:left="-130"/>
              <w:rPr>
                <w:rFonts w:ascii="Arial" w:hAnsi="Arial" w:cs="Arial"/>
                <w:b/>
                <w:iCs/>
              </w:rPr>
            </w:pPr>
            <w:r w:rsidRPr="00385699">
              <w:rPr>
                <w:rFonts w:ascii="Arial" w:hAnsi="Arial" w:cs="Arial"/>
                <w:b/>
                <w:iCs/>
              </w:rPr>
              <w:t>Activity</w:t>
            </w:r>
          </w:p>
        </w:tc>
        <w:tc>
          <w:tcPr>
            <w:tcW w:w="2765" w:type="dxa"/>
            <w:shd w:val="clear" w:color="auto" w:fill="F2F2F2" w:themeFill="background1" w:themeFillShade="F2"/>
            <w:vAlign w:val="center"/>
          </w:tcPr>
          <w:p w14:paraId="349F6A13" w14:textId="77777777" w:rsidR="00C601C7" w:rsidRPr="00E70E38" w:rsidDel="00FA61B9" w:rsidRDefault="00C601C7" w:rsidP="00C601C7">
            <w:pPr>
              <w:spacing w:after="0"/>
              <w:ind w:left="-130"/>
              <w:rPr>
                <w:rFonts w:ascii="Arial" w:hAnsi="Arial" w:cs="Arial"/>
                <w:b/>
              </w:rPr>
            </w:pPr>
            <w:r w:rsidRPr="00E70E38">
              <w:rPr>
                <w:rFonts w:ascii="Arial" w:hAnsi="Arial" w:cs="Arial"/>
                <w:b/>
              </w:rPr>
              <w:t>Date</w:t>
            </w:r>
          </w:p>
        </w:tc>
      </w:tr>
      <w:tr w:rsidR="00C601C7" w:rsidRPr="003E1C88" w14:paraId="30220928" w14:textId="77777777" w:rsidTr="00C601C7">
        <w:trPr>
          <w:trHeight w:val="377"/>
          <w:tblCellSpacing w:w="11" w:type="dxa"/>
          <w:jc w:val="center"/>
        </w:trPr>
        <w:tc>
          <w:tcPr>
            <w:tcW w:w="5289" w:type="dxa"/>
            <w:shd w:val="clear" w:color="auto" w:fill="auto"/>
            <w:vAlign w:val="center"/>
          </w:tcPr>
          <w:p w14:paraId="6A57D573" w14:textId="40880FD5" w:rsidR="00C601C7" w:rsidRPr="00BD3D3E" w:rsidRDefault="00C601C7" w:rsidP="00C601C7">
            <w:pPr>
              <w:spacing w:after="0"/>
              <w:ind w:left="-130"/>
              <w:rPr>
                <w:rFonts w:ascii="Arial" w:hAnsi="Arial" w:cs="Arial"/>
                <w:iCs/>
              </w:rPr>
            </w:pPr>
            <w:r w:rsidRPr="00BD3D3E">
              <w:rPr>
                <w:rFonts w:ascii="Arial" w:hAnsi="Arial" w:cs="Arial"/>
                <w:iCs/>
              </w:rPr>
              <w:t>SQ submission deadline</w:t>
            </w:r>
            <w:r w:rsidR="00A44995">
              <w:rPr>
                <w:rFonts w:ascii="Arial" w:hAnsi="Arial" w:cs="Arial"/>
                <w:iCs/>
              </w:rPr>
              <w:t xml:space="preserve"> (by 15:00)</w:t>
            </w:r>
          </w:p>
        </w:tc>
        <w:tc>
          <w:tcPr>
            <w:tcW w:w="2765" w:type="dxa"/>
            <w:shd w:val="clear" w:color="auto" w:fill="auto"/>
            <w:vAlign w:val="center"/>
          </w:tcPr>
          <w:p w14:paraId="46A48228" w14:textId="77777777" w:rsidR="00C601C7" w:rsidRPr="00E70E38" w:rsidRDefault="00C601C7" w:rsidP="00C601C7">
            <w:pPr>
              <w:spacing w:after="0"/>
              <w:ind w:left="-130"/>
              <w:rPr>
                <w:rFonts w:ascii="Arial" w:hAnsi="Arial" w:cs="Arial"/>
              </w:rPr>
            </w:pPr>
            <w:r w:rsidRPr="00E70E38">
              <w:rPr>
                <w:rFonts w:ascii="Arial" w:hAnsi="Arial" w:cs="Arial"/>
              </w:rPr>
              <w:t>05/11/2020</w:t>
            </w:r>
          </w:p>
        </w:tc>
      </w:tr>
      <w:tr w:rsidR="00C601C7" w:rsidRPr="003E1C88" w14:paraId="67637696" w14:textId="77777777" w:rsidTr="00C601C7">
        <w:trPr>
          <w:trHeight w:val="366"/>
          <w:tblCellSpacing w:w="11" w:type="dxa"/>
          <w:jc w:val="center"/>
        </w:trPr>
        <w:tc>
          <w:tcPr>
            <w:tcW w:w="5289" w:type="dxa"/>
            <w:shd w:val="clear" w:color="auto" w:fill="auto"/>
            <w:vAlign w:val="center"/>
          </w:tcPr>
          <w:p w14:paraId="265EEAA9" w14:textId="77777777" w:rsidR="00C601C7" w:rsidRPr="0054111E" w:rsidRDefault="00C601C7" w:rsidP="00C601C7">
            <w:pPr>
              <w:spacing w:after="0"/>
              <w:ind w:left="-130"/>
              <w:rPr>
                <w:rFonts w:ascii="Arial" w:hAnsi="Arial" w:cs="Arial"/>
                <w:iCs/>
                <w:highlight w:val="yellow"/>
              </w:rPr>
            </w:pPr>
            <w:r w:rsidRPr="00092F32">
              <w:rPr>
                <w:rFonts w:ascii="Arial" w:hAnsi="Arial" w:cs="Arial"/>
                <w:iCs/>
              </w:rPr>
              <w:t>Invitation to tender</w:t>
            </w:r>
            <w:r w:rsidRPr="00092F32">
              <w:rPr>
                <w:rFonts w:ascii="Arial" w:hAnsi="Arial" w:cs="Arial"/>
                <w:iCs/>
                <w:highlight w:val="yellow"/>
              </w:rPr>
              <w:t xml:space="preserve"> </w:t>
            </w:r>
          </w:p>
        </w:tc>
        <w:tc>
          <w:tcPr>
            <w:tcW w:w="2765" w:type="dxa"/>
            <w:shd w:val="clear" w:color="auto" w:fill="auto"/>
            <w:vAlign w:val="center"/>
          </w:tcPr>
          <w:p w14:paraId="225D110A" w14:textId="77777777" w:rsidR="00C601C7" w:rsidRPr="00E70E38" w:rsidRDefault="00C601C7" w:rsidP="00C601C7">
            <w:pPr>
              <w:spacing w:after="0"/>
              <w:ind w:left="-130"/>
              <w:rPr>
                <w:rFonts w:ascii="Arial" w:hAnsi="Arial" w:cs="Arial"/>
              </w:rPr>
            </w:pPr>
            <w:r w:rsidRPr="00E70E38">
              <w:rPr>
                <w:rFonts w:ascii="Arial" w:hAnsi="Arial" w:cs="Arial"/>
              </w:rPr>
              <w:t>09/12/2020</w:t>
            </w:r>
          </w:p>
        </w:tc>
      </w:tr>
      <w:tr w:rsidR="00C601C7" w:rsidRPr="003E1C88" w14:paraId="62B5F90D" w14:textId="77777777" w:rsidTr="00C601C7">
        <w:trPr>
          <w:trHeight w:val="346"/>
          <w:tblCellSpacing w:w="11" w:type="dxa"/>
          <w:jc w:val="center"/>
        </w:trPr>
        <w:tc>
          <w:tcPr>
            <w:tcW w:w="5289" w:type="dxa"/>
            <w:shd w:val="clear" w:color="auto" w:fill="auto"/>
            <w:vAlign w:val="center"/>
          </w:tcPr>
          <w:p w14:paraId="6DC93D0B" w14:textId="75DA1A96" w:rsidR="00C601C7" w:rsidRPr="00BD3D3E" w:rsidRDefault="00A44995" w:rsidP="00C601C7">
            <w:pPr>
              <w:spacing w:after="0"/>
              <w:ind w:left="-130"/>
              <w:rPr>
                <w:rFonts w:ascii="Arial" w:hAnsi="Arial" w:cs="Arial"/>
              </w:rPr>
            </w:pPr>
            <w:r w:rsidRPr="00DF767B">
              <w:rPr>
                <w:rFonts w:ascii="Arial" w:hAnsi="Arial" w:cs="Arial"/>
              </w:rPr>
              <w:t>Clarification questions closing date (by 15:00)</w:t>
            </w:r>
          </w:p>
        </w:tc>
        <w:tc>
          <w:tcPr>
            <w:tcW w:w="2765" w:type="dxa"/>
            <w:shd w:val="clear" w:color="auto" w:fill="auto"/>
            <w:vAlign w:val="center"/>
          </w:tcPr>
          <w:p w14:paraId="5C37C60E" w14:textId="0936F854" w:rsidR="00C601C7" w:rsidRPr="00E70E38" w:rsidRDefault="00A44995" w:rsidP="00C601C7">
            <w:pPr>
              <w:spacing w:after="0"/>
              <w:ind w:left="-130"/>
              <w:rPr>
                <w:rFonts w:ascii="Arial" w:hAnsi="Arial" w:cs="Arial"/>
              </w:rPr>
            </w:pPr>
            <w:r>
              <w:rPr>
                <w:rFonts w:ascii="Arial" w:hAnsi="Arial" w:cs="Arial"/>
              </w:rPr>
              <w:t>07/01/2021</w:t>
            </w:r>
          </w:p>
        </w:tc>
      </w:tr>
      <w:tr w:rsidR="00A44995" w:rsidRPr="003E1C88" w14:paraId="55AE360F" w14:textId="77777777" w:rsidTr="00C601C7">
        <w:trPr>
          <w:trHeight w:val="346"/>
          <w:tblCellSpacing w:w="11" w:type="dxa"/>
          <w:jc w:val="center"/>
        </w:trPr>
        <w:tc>
          <w:tcPr>
            <w:tcW w:w="5289" w:type="dxa"/>
            <w:shd w:val="clear" w:color="auto" w:fill="auto"/>
            <w:vAlign w:val="center"/>
          </w:tcPr>
          <w:p w14:paraId="5A5FBFC1" w14:textId="19FFA14A" w:rsidR="00A44995" w:rsidRPr="00BD3D3E" w:rsidRDefault="00A44995" w:rsidP="00C601C7">
            <w:pPr>
              <w:spacing w:after="0"/>
              <w:ind w:left="-130"/>
              <w:rPr>
                <w:rFonts w:ascii="Arial" w:hAnsi="Arial" w:cs="Arial"/>
              </w:rPr>
            </w:pPr>
            <w:r w:rsidRPr="00BD3D3E">
              <w:rPr>
                <w:rFonts w:ascii="Arial" w:hAnsi="Arial" w:cs="Arial"/>
              </w:rPr>
              <w:t>Closing date for receipt of tenders</w:t>
            </w:r>
            <w:r>
              <w:rPr>
                <w:rFonts w:ascii="Arial" w:hAnsi="Arial" w:cs="Arial"/>
              </w:rPr>
              <w:t xml:space="preserve"> </w:t>
            </w:r>
            <w:r w:rsidRPr="00DF767B">
              <w:rPr>
                <w:rFonts w:ascii="Arial" w:hAnsi="Arial" w:cs="Arial"/>
              </w:rPr>
              <w:t>(by 15:00)</w:t>
            </w:r>
          </w:p>
        </w:tc>
        <w:tc>
          <w:tcPr>
            <w:tcW w:w="2765" w:type="dxa"/>
            <w:shd w:val="clear" w:color="auto" w:fill="auto"/>
            <w:vAlign w:val="center"/>
          </w:tcPr>
          <w:p w14:paraId="264C3C33" w14:textId="044CD975" w:rsidR="00A44995" w:rsidRPr="00E70E38" w:rsidRDefault="00A44995" w:rsidP="00C601C7">
            <w:pPr>
              <w:spacing w:after="0"/>
              <w:ind w:left="-130"/>
              <w:rPr>
                <w:rFonts w:ascii="Arial" w:hAnsi="Arial" w:cs="Arial"/>
              </w:rPr>
            </w:pPr>
            <w:r w:rsidRPr="00E70E38">
              <w:rPr>
                <w:rFonts w:ascii="Arial" w:hAnsi="Arial" w:cs="Arial"/>
              </w:rPr>
              <w:t>14/01/2021</w:t>
            </w:r>
          </w:p>
        </w:tc>
      </w:tr>
      <w:tr w:rsidR="00A44995" w:rsidRPr="003E1C88" w14:paraId="73F70261" w14:textId="77777777" w:rsidTr="00C601C7">
        <w:trPr>
          <w:trHeight w:val="346"/>
          <w:tblCellSpacing w:w="11" w:type="dxa"/>
          <w:jc w:val="center"/>
        </w:trPr>
        <w:tc>
          <w:tcPr>
            <w:tcW w:w="5289" w:type="dxa"/>
            <w:shd w:val="clear" w:color="auto" w:fill="auto"/>
            <w:vAlign w:val="center"/>
          </w:tcPr>
          <w:p w14:paraId="625F387C" w14:textId="2F44D9AF" w:rsidR="00A44995" w:rsidRPr="00BD3D3E" w:rsidRDefault="00A44995" w:rsidP="00C601C7">
            <w:pPr>
              <w:spacing w:after="0"/>
              <w:ind w:left="-130"/>
              <w:rPr>
                <w:rFonts w:ascii="Arial" w:hAnsi="Arial" w:cs="Arial"/>
              </w:rPr>
            </w:pPr>
            <w:r w:rsidRPr="006312E3">
              <w:rPr>
                <w:rFonts w:ascii="Arial" w:hAnsi="Arial" w:cs="Arial"/>
                <w:i/>
              </w:rPr>
              <w:t>Clarification Meetings/Presentations (tbc)</w:t>
            </w:r>
          </w:p>
        </w:tc>
        <w:tc>
          <w:tcPr>
            <w:tcW w:w="2765" w:type="dxa"/>
            <w:shd w:val="clear" w:color="auto" w:fill="auto"/>
            <w:vAlign w:val="center"/>
          </w:tcPr>
          <w:p w14:paraId="7A06DA70" w14:textId="3ED433A6" w:rsidR="00A44995" w:rsidRPr="00E70E38" w:rsidRDefault="00A44995" w:rsidP="00C601C7">
            <w:pPr>
              <w:spacing w:after="0"/>
              <w:ind w:left="-130"/>
              <w:rPr>
                <w:rFonts w:ascii="Arial" w:hAnsi="Arial" w:cs="Arial"/>
              </w:rPr>
            </w:pPr>
            <w:r>
              <w:rPr>
                <w:rFonts w:ascii="Arial" w:hAnsi="Arial" w:cs="Arial"/>
              </w:rPr>
              <w:t>w/c 08/02/2021</w:t>
            </w:r>
          </w:p>
        </w:tc>
      </w:tr>
      <w:tr w:rsidR="00A44995" w:rsidRPr="003E1C88" w14:paraId="00C7A999" w14:textId="77777777" w:rsidTr="00C601C7">
        <w:trPr>
          <w:trHeight w:val="380"/>
          <w:tblCellSpacing w:w="11" w:type="dxa"/>
          <w:jc w:val="center"/>
        </w:trPr>
        <w:tc>
          <w:tcPr>
            <w:tcW w:w="5289" w:type="dxa"/>
            <w:shd w:val="clear" w:color="auto" w:fill="auto"/>
            <w:vAlign w:val="center"/>
          </w:tcPr>
          <w:p w14:paraId="7A204C20" w14:textId="77777777" w:rsidR="00A44995" w:rsidRPr="00385699" w:rsidRDefault="00A44995" w:rsidP="00C601C7">
            <w:pPr>
              <w:spacing w:after="0"/>
              <w:ind w:left="-130"/>
              <w:rPr>
                <w:rFonts w:ascii="Arial" w:hAnsi="Arial" w:cs="Arial"/>
              </w:rPr>
            </w:pPr>
            <w:r w:rsidRPr="00385699">
              <w:rPr>
                <w:rFonts w:ascii="Arial" w:eastAsia="Times New Roman" w:hAnsi="Arial" w:cs="Arial"/>
                <w:bCs/>
              </w:rPr>
              <w:t>Completion of evaluation of tenders</w:t>
            </w:r>
          </w:p>
        </w:tc>
        <w:tc>
          <w:tcPr>
            <w:tcW w:w="2765" w:type="dxa"/>
            <w:shd w:val="clear" w:color="auto" w:fill="auto"/>
            <w:vAlign w:val="center"/>
          </w:tcPr>
          <w:p w14:paraId="441550C0" w14:textId="77777777" w:rsidR="00A44995" w:rsidRPr="00E70E38" w:rsidRDefault="00A44995" w:rsidP="00C601C7">
            <w:pPr>
              <w:spacing w:after="0"/>
              <w:ind w:left="-130"/>
              <w:rPr>
                <w:rFonts w:ascii="Arial" w:hAnsi="Arial" w:cs="Arial"/>
              </w:rPr>
            </w:pPr>
            <w:r w:rsidRPr="00E70E38">
              <w:rPr>
                <w:rFonts w:ascii="Arial" w:hAnsi="Arial" w:cs="Arial"/>
              </w:rPr>
              <w:t>19/02/2021</w:t>
            </w:r>
          </w:p>
        </w:tc>
      </w:tr>
      <w:tr w:rsidR="00A44995" w:rsidRPr="003E1C88" w14:paraId="5DE7CE2E" w14:textId="77777777" w:rsidTr="00C601C7">
        <w:trPr>
          <w:trHeight w:val="508"/>
          <w:tblCellSpacing w:w="11" w:type="dxa"/>
          <w:jc w:val="center"/>
        </w:trPr>
        <w:tc>
          <w:tcPr>
            <w:tcW w:w="8076" w:type="dxa"/>
            <w:gridSpan w:val="2"/>
            <w:shd w:val="clear" w:color="auto" w:fill="F2F2F2" w:themeFill="background1" w:themeFillShade="F2"/>
            <w:vAlign w:val="center"/>
          </w:tcPr>
          <w:p w14:paraId="06C20FE1" w14:textId="0E486D47" w:rsidR="00A44995" w:rsidRPr="00C601C7" w:rsidRDefault="00A44995" w:rsidP="00C601C7">
            <w:pPr>
              <w:spacing w:after="0"/>
              <w:ind w:left="-130"/>
              <w:rPr>
                <w:rFonts w:ascii="Arial" w:hAnsi="Arial" w:cs="Arial"/>
                <w:b/>
              </w:rPr>
            </w:pPr>
            <w:r w:rsidRPr="00C601C7">
              <w:rPr>
                <w:rFonts w:ascii="Arial" w:hAnsi="Arial" w:cs="Arial"/>
                <w:b/>
              </w:rPr>
              <w:t>Lot 1 and Lot 2 - Adults Care at Home timetable cont.</w:t>
            </w:r>
          </w:p>
        </w:tc>
      </w:tr>
      <w:tr w:rsidR="00A44995" w:rsidRPr="003E1C88" w14:paraId="6A136D6F" w14:textId="77777777" w:rsidTr="00C601C7">
        <w:trPr>
          <w:trHeight w:val="407"/>
          <w:tblCellSpacing w:w="11" w:type="dxa"/>
          <w:jc w:val="center"/>
        </w:trPr>
        <w:tc>
          <w:tcPr>
            <w:tcW w:w="5289" w:type="dxa"/>
            <w:shd w:val="clear" w:color="auto" w:fill="auto"/>
            <w:vAlign w:val="center"/>
          </w:tcPr>
          <w:p w14:paraId="20DD9CD5"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Internal governance period</w:t>
            </w:r>
          </w:p>
        </w:tc>
        <w:tc>
          <w:tcPr>
            <w:tcW w:w="2765" w:type="dxa"/>
            <w:shd w:val="clear" w:color="auto" w:fill="auto"/>
            <w:vAlign w:val="center"/>
          </w:tcPr>
          <w:p w14:paraId="70D658A4" w14:textId="77777777" w:rsidR="00A44995" w:rsidRPr="00C601C7" w:rsidRDefault="00A44995" w:rsidP="00C601C7">
            <w:pPr>
              <w:spacing w:after="0"/>
              <w:ind w:left="-130"/>
              <w:rPr>
                <w:rFonts w:ascii="Arial" w:hAnsi="Arial" w:cs="Arial"/>
              </w:rPr>
            </w:pPr>
            <w:r w:rsidRPr="00C601C7">
              <w:rPr>
                <w:rFonts w:ascii="Arial" w:hAnsi="Arial" w:cs="Arial"/>
              </w:rPr>
              <w:t>22/02/2021 – 04/05/2021</w:t>
            </w:r>
          </w:p>
        </w:tc>
      </w:tr>
      <w:tr w:rsidR="00A44995" w:rsidRPr="003E1C88" w14:paraId="0BE05464" w14:textId="77777777" w:rsidTr="00C601C7">
        <w:trPr>
          <w:trHeight w:val="385"/>
          <w:tblCellSpacing w:w="11" w:type="dxa"/>
          <w:jc w:val="center"/>
        </w:trPr>
        <w:tc>
          <w:tcPr>
            <w:tcW w:w="5289" w:type="dxa"/>
            <w:shd w:val="clear" w:color="auto" w:fill="auto"/>
            <w:vAlign w:val="center"/>
          </w:tcPr>
          <w:p w14:paraId="065A1DB5" w14:textId="77777777" w:rsidR="00A44995" w:rsidRPr="00C601C7" w:rsidRDefault="00A44995" w:rsidP="00C601C7">
            <w:pPr>
              <w:spacing w:after="0"/>
              <w:ind w:left="-130"/>
              <w:rPr>
                <w:rFonts w:ascii="Arial" w:hAnsi="Arial" w:cs="Arial"/>
              </w:rPr>
            </w:pPr>
            <w:r w:rsidRPr="00C601C7">
              <w:rPr>
                <w:rFonts w:ascii="Arial" w:eastAsia="Times New Roman" w:hAnsi="Arial" w:cs="Arial"/>
                <w:bCs/>
              </w:rPr>
              <w:t xml:space="preserve">Debrief Notice and Standstill Period </w:t>
            </w:r>
          </w:p>
        </w:tc>
        <w:tc>
          <w:tcPr>
            <w:tcW w:w="2765" w:type="dxa"/>
            <w:shd w:val="clear" w:color="auto" w:fill="auto"/>
            <w:vAlign w:val="center"/>
          </w:tcPr>
          <w:p w14:paraId="4A326F30" w14:textId="77777777" w:rsidR="00A44995" w:rsidRPr="00C601C7" w:rsidRDefault="00A44995" w:rsidP="00C601C7">
            <w:pPr>
              <w:spacing w:after="0"/>
              <w:ind w:left="-130"/>
              <w:rPr>
                <w:rFonts w:ascii="Arial" w:hAnsi="Arial" w:cs="Arial"/>
              </w:rPr>
            </w:pPr>
            <w:r w:rsidRPr="00C601C7">
              <w:rPr>
                <w:rFonts w:ascii="Arial" w:hAnsi="Arial" w:cs="Arial"/>
              </w:rPr>
              <w:t>06/05/2021 – 17/05/2021</w:t>
            </w:r>
          </w:p>
        </w:tc>
      </w:tr>
      <w:tr w:rsidR="00A44995" w:rsidRPr="003E1C88" w14:paraId="30623039" w14:textId="77777777" w:rsidTr="00C601C7">
        <w:trPr>
          <w:trHeight w:val="378"/>
          <w:tblCellSpacing w:w="11" w:type="dxa"/>
          <w:jc w:val="center"/>
        </w:trPr>
        <w:tc>
          <w:tcPr>
            <w:tcW w:w="5289" w:type="dxa"/>
            <w:shd w:val="clear" w:color="auto" w:fill="auto"/>
            <w:vAlign w:val="center"/>
          </w:tcPr>
          <w:p w14:paraId="38122C89" w14:textId="77777777" w:rsidR="00A44995" w:rsidRPr="00C601C7" w:rsidRDefault="00A44995" w:rsidP="00C601C7">
            <w:pPr>
              <w:spacing w:after="0"/>
              <w:ind w:left="-130"/>
              <w:rPr>
                <w:rFonts w:ascii="Arial" w:hAnsi="Arial" w:cs="Arial"/>
              </w:rPr>
            </w:pPr>
            <w:r w:rsidRPr="00C601C7">
              <w:rPr>
                <w:rFonts w:ascii="Arial" w:eastAsia="Times New Roman" w:hAnsi="Arial" w:cs="Arial"/>
                <w:bCs/>
              </w:rPr>
              <w:t>Contract award</w:t>
            </w:r>
          </w:p>
        </w:tc>
        <w:tc>
          <w:tcPr>
            <w:tcW w:w="2765" w:type="dxa"/>
            <w:shd w:val="clear" w:color="auto" w:fill="auto"/>
            <w:vAlign w:val="center"/>
          </w:tcPr>
          <w:p w14:paraId="2C43640E" w14:textId="77777777" w:rsidR="00A44995" w:rsidRPr="00C601C7" w:rsidRDefault="00A44995" w:rsidP="00C601C7">
            <w:pPr>
              <w:spacing w:after="0"/>
              <w:ind w:left="-130"/>
              <w:rPr>
                <w:rFonts w:ascii="Arial" w:hAnsi="Arial" w:cs="Arial"/>
              </w:rPr>
            </w:pPr>
            <w:r w:rsidRPr="00C601C7">
              <w:rPr>
                <w:rFonts w:ascii="Arial" w:hAnsi="Arial" w:cs="Arial"/>
              </w:rPr>
              <w:t>18/05/2021</w:t>
            </w:r>
          </w:p>
        </w:tc>
      </w:tr>
      <w:tr w:rsidR="00A44995" w:rsidRPr="00CC4797" w14:paraId="3985D8CB" w14:textId="77777777" w:rsidTr="00C601C7">
        <w:trPr>
          <w:trHeight w:val="667"/>
          <w:tblCellSpacing w:w="11" w:type="dxa"/>
          <w:jc w:val="center"/>
        </w:trPr>
        <w:tc>
          <w:tcPr>
            <w:tcW w:w="5289" w:type="dxa"/>
            <w:shd w:val="clear" w:color="auto" w:fill="auto"/>
            <w:vAlign w:val="center"/>
          </w:tcPr>
          <w:p w14:paraId="41E0CAF5"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Mobilisation / TUPE Consultation period (if applicable)</w:t>
            </w:r>
          </w:p>
        </w:tc>
        <w:tc>
          <w:tcPr>
            <w:tcW w:w="2765" w:type="dxa"/>
            <w:shd w:val="clear" w:color="auto" w:fill="auto"/>
            <w:vAlign w:val="center"/>
          </w:tcPr>
          <w:p w14:paraId="67D6E115" w14:textId="77777777" w:rsidR="00A44995" w:rsidRPr="00C601C7" w:rsidRDefault="00A44995" w:rsidP="00C601C7">
            <w:pPr>
              <w:spacing w:after="0"/>
              <w:ind w:left="-130"/>
              <w:rPr>
                <w:rFonts w:ascii="Arial" w:hAnsi="Arial" w:cs="Arial"/>
              </w:rPr>
            </w:pPr>
            <w:r w:rsidRPr="00C601C7">
              <w:rPr>
                <w:rFonts w:ascii="Arial" w:hAnsi="Arial" w:cs="Arial"/>
              </w:rPr>
              <w:t>19/05/2021 – 30/06/2021</w:t>
            </w:r>
          </w:p>
        </w:tc>
      </w:tr>
      <w:tr w:rsidR="00A44995" w:rsidRPr="00CC4797" w14:paraId="469E1697" w14:textId="77777777" w:rsidTr="00C601C7">
        <w:trPr>
          <w:trHeight w:val="380"/>
          <w:tblCellSpacing w:w="11" w:type="dxa"/>
          <w:jc w:val="center"/>
        </w:trPr>
        <w:tc>
          <w:tcPr>
            <w:tcW w:w="5289" w:type="dxa"/>
            <w:shd w:val="clear" w:color="auto" w:fill="auto"/>
            <w:vAlign w:val="center"/>
          </w:tcPr>
          <w:p w14:paraId="5EDAA861"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start</w:t>
            </w:r>
          </w:p>
        </w:tc>
        <w:tc>
          <w:tcPr>
            <w:tcW w:w="2765" w:type="dxa"/>
            <w:shd w:val="clear" w:color="auto" w:fill="auto"/>
            <w:vAlign w:val="center"/>
          </w:tcPr>
          <w:p w14:paraId="057A79C4" w14:textId="77777777" w:rsidR="00A44995" w:rsidRPr="00C601C7" w:rsidRDefault="00A44995" w:rsidP="00C601C7">
            <w:pPr>
              <w:spacing w:after="0"/>
              <w:ind w:left="-130"/>
              <w:rPr>
                <w:rFonts w:ascii="Arial" w:hAnsi="Arial" w:cs="Arial"/>
              </w:rPr>
            </w:pPr>
            <w:r w:rsidRPr="00C601C7">
              <w:rPr>
                <w:rFonts w:ascii="Arial" w:hAnsi="Arial" w:cs="Arial"/>
              </w:rPr>
              <w:t>01/07/2021</w:t>
            </w:r>
          </w:p>
        </w:tc>
      </w:tr>
      <w:tr w:rsidR="00A44995" w:rsidRPr="00CC4797" w14:paraId="39FFAA5A" w14:textId="77777777" w:rsidTr="00C601C7">
        <w:trPr>
          <w:trHeight w:val="386"/>
          <w:tblCellSpacing w:w="11" w:type="dxa"/>
          <w:jc w:val="center"/>
        </w:trPr>
        <w:tc>
          <w:tcPr>
            <w:tcW w:w="5289" w:type="dxa"/>
            <w:shd w:val="clear" w:color="auto" w:fill="auto"/>
            <w:vAlign w:val="center"/>
          </w:tcPr>
          <w:p w14:paraId="39D57626"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initial end date</w:t>
            </w:r>
          </w:p>
        </w:tc>
        <w:tc>
          <w:tcPr>
            <w:tcW w:w="2765" w:type="dxa"/>
            <w:shd w:val="clear" w:color="auto" w:fill="auto"/>
            <w:vAlign w:val="center"/>
          </w:tcPr>
          <w:p w14:paraId="4D225ABC" w14:textId="77777777" w:rsidR="00A44995" w:rsidRPr="00C601C7" w:rsidRDefault="00A44995" w:rsidP="00C601C7">
            <w:pPr>
              <w:spacing w:after="0"/>
              <w:ind w:left="-130"/>
              <w:rPr>
                <w:rFonts w:ascii="Arial" w:hAnsi="Arial" w:cs="Arial"/>
              </w:rPr>
            </w:pPr>
            <w:r w:rsidRPr="00C601C7">
              <w:rPr>
                <w:rFonts w:ascii="Arial" w:hAnsi="Arial" w:cs="Arial"/>
              </w:rPr>
              <w:t>30/06/2023</w:t>
            </w:r>
          </w:p>
        </w:tc>
      </w:tr>
      <w:tr w:rsidR="00A44995" w:rsidRPr="00CC4797" w14:paraId="4A0686F9" w14:textId="77777777" w:rsidTr="00C601C7">
        <w:trPr>
          <w:trHeight w:val="378"/>
          <w:tblCellSpacing w:w="11" w:type="dxa"/>
          <w:jc w:val="center"/>
        </w:trPr>
        <w:tc>
          <w:tcPr>
            <w:tcW w:w="5289" w:type="dxa"/>
            <w:shd w:val="clear" w:color="auto" w:fill="auto"/>
            <w:vAlign w:val="center"/>
          </w:tcPr>
          <w:p w14:paraId="2037002F"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completion date with extensions</w:t>
            </w:r>
          </w:p>
        </w:tc>
        <w:tc>
          <w:tcPr>
            <w:tcW w:w="2765" w:type="dxa"/>
            <w:shd w:val="clear" w:color="auto" w:fill="auto"/>
            <w:vAlign w:val="center"/>
          </w:tcPr>
          <w:p w14:paraId="790EDB78" w14:textId="77777777" w:rsidR="00A44995" w:rsidRPr="00C601C7" w:rsidRDefault="00A44995" w:rsidP="00C601C7">
            <w:pPr>
              <w:spacing w:after="0"/>
              <w:ind w:left="-130"/>
              <w:rPr>
                <w:rFonts w:ascii="Arial" w:hAnsi="Arial" w:cs="Arial"/>
              </w:rPr>
            </w:pPr>
            <w:r w:rsidRPr="00C601C7">
              <w:rPr>
                <w:rFonts w:ascii="Arial" w:hAnsi="Arial" w:cs="Arial"/>
              </w:rPr>
              <w:t>30/06/2025</w:t>
            </w:r>
          </w:p>
        </w:tc>
      </w:tr>
      <w:tr w:rsidR="00A44995" w:rsidRPr="00CC4797" w14:paraId="5B9D0A9F" w14:textId="77777777" w:rsidTr="00C601C7">
        <w:trPr>
          <w:trHeight w:val="581"/>
          <w:tblCellSpacing w:w="11" w:type="dxa"/>
          <w:jc w:val="center"/>
        </w:trPr>
        <w:tc>
          <w:tcPr>
            <w:tcW w:w="8076" w:type="dxa"/>
            <w:gridSpan w:val="2"/>
            <w:shd w:val="clear" w:color="auto" w:fill="F2F2F2" w:themeFill="background1" w:themeFillShade="F2"/>
            <w:vAlign w:val="center"/>
          </w:tcPr>
          <w:p w14:paraId="7774EC60" w14:textId="4521ACF6" w:rsidR="00A44995" w:rsidRPr="00C601C7" w:rsidRDefault="00A44995" w:rsidP="00C601C7">
            <w:pPr>
              <w:spacing w:after="0"/>
              <w:ind w:left="-130"/>
              <w:rPr>
                <w:rFonts w:ascii="Arial" w:hAnsi="Arial" w:cs="Arial"/>
              </w:rPr>
            </w:pPr>
            <w:r w:rsidRPr="00C601C7">
              <w:rPr>
                <w:rFonts w:ascii="Arial" w:eastAsia="Times New Roman" w:hAnsi="Arial" w:cs="Arial"/>
                <w:b/>
                <w:bCs/>
              </w:rPr>
              <w:t>Lot 3 – Community-based Re-ablement timetable cont.</w:t>
            </w:r>
          </w:p>
        </w:tc>
      </w:tr>
      <w:tr w:rsidR="00A44995" w:rsidRPr="00CC4797" w14:paraId="69A0EFA2" w14:textId="77777777" w:rsidTr="00C601C7">
        <w:trPr>
          <w:trHeight w:val="335"/>
          <w:tblCellSpacing w:w="11" w:type="dxa"/>
          <w:jc w:val="center"/>
        </w:trPr>
        <w:tc>
          <w:tcPr>
            <w:tcW w:w="5289" w:type="dxa"/>
            <w:shd w:val="clear" w:color="auto" w:fill="auto"/>
            <w:vAlign w:val="center"/>
          </w:tcPr>
          <w:p w14:paraId="32AD573F"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Internal governance period</w:t>
            </w:r>
          </w:p>
        </w:tc>
        <w:tc>
          <w:tcPr>
            <w:tcW w:w="2765" w:type="dxa"/>
            <w:shd w:val="clear" w:color="auto" w:fill="auto"/>
            <w:vAlign w:val="center"/>
          </w:tcPr>
          <w:p w14:paraId="3EF8CB6D" w14:textId="77777777" w:rsidR="00A44995" w:rsidRPr="00C601C7" w:rsidRDefault="00A44995" w:rsidP="00C601C7">
            <w:pPr>
              <w:spacing w:after="0"/>
              <w:ind w:left="-130"/>
              <w:rPr>
                <w:rFonts w:ascii="Arial" w:hAnsi="Arial" w:cs="Arial"/>
              </w:rPr>
            </w:pPr>
            <w:r w:rsidRPr="00C601C7">
              <w:rPr>
                <w:rFonts w:ascii="Arial" w:hAnsi="Arial" w:cs="Arial"/>
              </w:rPr>
              <w:t>22/02/2021 – 24/06/2021</w:t>
            </w:r>
          </w:p>
        </w:tc>
      </w:tr>
      <w:tr w:rsidR="00A44995" w:rsidRPr="00CC4797" w14:paraId="1BAE6709" w14:textId="77777777" w:rsidTr="00C601C7">
        <w:trPr>
          <w:trHeight w:val="384"/>
          <w:tblCellSpacing w:w="11" w:type="dxa"/>
          <w:jc w:val="center"/>
        </w:trPr>
        <w:tc>
          <w:tcPr>
            <w:tcW w:w="5289" w:type="dxa"/>
            <w:shd w:val="clear" w:color="auto" w:fill="auto"/>
            <w:vAlign w:val="center"/>
          </w:tcPr>
          <w:p w14:paraId="5E160E4A"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 xml:space="preserve">Debrief Notice and Standstill Period </w:t>
            </w:r>
          </w:p>
        </w:tc>
        <w:tc>
          <w:tcPr>
            <w:tcW w:w="2765" w:type="dxa"/>
            <w:shd w:val="clear" w:color="auto" w:fill="auto"/>
            <w:vAlign w:val="center"/>
          </w:tcPr>
          <w:p w14:paraId="0F2F1111" w14:textId="77777777" w:rsidR="00A44995" w:rsidRPr="00C601C7" w:rsidRDefault="00A44995" w:rsidP="00C601C7">
            <w:pPr>
              <w:spacing w:after="0"/>
              <w:ind w:left="-130"/>
              <w:rPr>
                <w:rFonts w:ascii="Arial" w:hAnsi="Arial" w:cs="Arial"/>
              </w:rPr>
            </w:pPr>
            <w:r w:rsidRPr="00C601C7">
              <w:rPr>
                <w:rFonts w:ascii="Arial" w:hAnsi="Arial" w:cs="Arial"/>
              </w:rPr>
              <w:t>28/06/2021 – 07/07/2021</w:t>
            </w:r>
          </w:p>
        </w:tc>
      </w:tr>
      <w:tr w:rsidR="00A44995" w:rsidRPr="00CC4797" w14:paraId="0FC153A8" w14:textId="77777777" w:rsidTr="00C601C7">
        <w:trPr>
          <w:trHeight w:val="376"/>
          <w:tblCellSpacing w:w="11" w:type="dxa"/>
          <w:jc w:val="center"/>
        </w:trPr>
        <w:tc>
          <w:tcPr>
            <w:tcW w:w="5289" w:type="dxa"/>
            <w:shd w:val="clear" w:color="auto" w:fill="auto"/>
            <w:vAlign w:val="center"/>
          </w:tcPr>
          <w:p w14:paraId="0CB37E0B"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award</w:t>
            </w:r>
          </w:p>
        </w:tc>
        <w:tc>
          <w:tcPr>
            <w:tcW w:w="2765" w:type="dxa"/>
            <w:shd w:val="clear" w:color="auto" w:fill="auto"/>
            <w:vAlign w:val="center"/>
          </w:tcPr>
          <w:p w14:paraId="5CF72132" w14:textId="77777777" w:rsidR="00A44995" w:rsidRPr="00C601C7" w:rsidRDefault="00A44995" w:rsidP="00C601C7">
            <w:pPr>
              <w:spacing w:after="0"/>
              <w:ind w:left="-130"/>
              <w:rPr>
                <w:rFonts w:ascii="Arial" w:hAnsi="Arial" w:cs="Arial"/>
              </w:rPr>
            </w:pPr>
            <w:r w:rsidRPr="00C601C7">
              <w:rPr>
                <w:rFonts w:ascii="Arial" w:hAnsi="Arial" w:cs="Arial"/>
              </w:rPr>
              <w:t>08/07/2021</w:t>
            </w:r>
          </w:p>
        </w:tc>
      </w:tr>
      <w:tr w:rsidR="00A44995" w:rsidRPr="00CC4797" w14:paraId="0FD208F9" w14:textId="77777777" w:rsidTr="00C601C7">
        <w:trPr>
          <w:trHeight w:val="665"/>
          <w:tblCellSpacing w:w="11" w:type="dxa"/>
          <w:jc w:val="center"/>
        </w:trPr>
        <w:tc>
          <w:tcPr>
            <w:tcW w:w="5289" w:type="dxa"/>
            <w:shd w:val="clear" w:color="auto" w:fill="auto"/>
            <w:vAlign w:val="center"/>
          </w:tcPr>
          <w:p w14:paraId="06B31B5E"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Mobilisation / TUPE Consultation period (if applicable)</w:t>
            </w:r>
          </w:p>
        </w:tc>
        <w:tc>
          <w:tcPr>
            <w:tcW w:w="2765" w:type="dxa"/>
            <w:shd w:val="clear" w:color="auto" w:fill="auto"/>
            <w:vAlign w:val="center"/>
          </w:tcPr>
          <w:p w14:paraId="202D95A1" w14:textId="77777777" w:rsidR="00A44995" w:rsidRPr="00C601C7" w:rsidRDefault="00A44995" w:rsidP="00C601C7">
            <w:pPr>
              <w:spacing w:after="0"/>
              <w:ind w:left="-130"/>
              <w:rPr>
                <w:rFonts w:ascii="Arial" w:hAnsi="Arial" w:cs="Arial"/>
              </w:rPr>
            </w:pPr>
            <w:r w:rsidRPr="00C601C7">
              <w:rPr>
                <w:rFonts w:ascii="Arial" w:hAnsi="Arial" w:cs="Arial"/>
              </w:rPr>
              <w:t>09/07/2021 – 30/09/2021</w:t>
            </w:r>
          </w:p>
        </w:tc>
      </w:tr>
      <w:tr w:rsidR="00A44995" w:rsidRPr="00CC4797" w14:paraId="18D4A291" w14:textId="77777777" w:rsidTr="00C601C7">
        <w:trPr>
          <w:trHeight w:val="392"/>
          <w:tblCellSpacing w:w="11" w:type="dxa"/>
          <w:jc w:val="center"/>
        </w:trPr>
        <w:tc>
          <w:tcPr>
            <w:tcW w:w="5289" w:type="dxa"/>
            <w:shd w:val="clear" w:color="auto" w:fill="auto"/>
            <w:vAlign w:val="center"/>
          </w:tcPr>
          <w:p w14:paraId="07AEF6E0"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start</w:t>
            </w:r>
          </w:p>
        </w:tc>
        <w:tc>
          <w:tcPr>
            <w:tcW w:w="2765" w:type="dxa"/>
            <w:shd w:val="clear" w:color="auto" w:fill="auto"/>
            <w:vAlign w:val="center"/>
          </w:tcPr>
          <w:p w14:paraId="5E41AE9D" w14:textId="77777777" w:rsidR="00A44995" w:rsidRPr="00C601C7" w:rsidRDefault="00A44995" w:rsidP="00C601C7">
            <w:pPr>
              <w:spacing w:after="0"/>
              <w:ind w:left="-130"/>
              <w:rPr>
                <w:rFonts w:ascii="Arial" w:hAnsi="Arial" w:cs="Arial"/>
              </w:rPr>
            </w:pPr>
            <w:r w:rsidRPr="00C601C7">
              <w:rPr>
                <w:rFonts w:ascii="Arial" w:hAnsi="Arial" w:cs="Arial"/>
              </w:rPr>
              <w:t xml:space="preserve">01/10/2021 </w:t>
            </w:r>
          </w:p>
        </w:tc>
      </w:tr>
      <w:tr w:rsidR="00A44995" w:rsidRPr="00CC4797" w14:paraId="45540D9B" w14:textId="77777777" w:rsidTr="00C601C7">
        <w:trPr>
          <w:trHeight w:val="384"/>
          <w:tblCellSpacing w:w="11" w:type="dxa"/>
          <w:jc w:val="center"/>
        </w:trPr>
        <w:tc>
          <w:tcPr>
            <w:tcW w:w="5289" w:type="dxa"/>
            <w:shd w:val="clear" w:color="auto" w:fill="auto"/>
            <w:vAlign w:val="center"/>
          </w:tcPr>
          <w:p w14:paraId="306D4CE0"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initial end date</w:t>
            </w:r>
          </w:p>
        </w:tc>
        <w:tc>
          <w:tcPr>
            <w:tcW w:w="2765" w:type="dxa"/>
            <w:shd w:val="clear" w:color="auto" w:fill="auto"/>
            <w:vAlign w:val="center"/>
          </w:tcPr>
          <w:p w14:paraId="6C2AE9B1" w14:textId="77777777" w:rsidR="00A44995" w:rsidRPr="00C601C7" w:rsidRDefault="00A44995" w:rsidP="00C601C7">
            <w:pPr>
              <w:spacing w:after="0"/>
              <w:ind w:left="-130"/>
              <w:rPr>
                <w:rFonts w:ascii="Arial" w:hAnsi="Arial" w:cs="Arial"/>
              </w:rPr>
            </w:pPr>
            <w:r w:rsidRPr="00C601C7">
              <w:rPr>
                <w:rFonts w:ascii="Arial" w:hAnsi="Arial" w:cs="Arial"/>
              </w:rPr>
              <w:t>30/09/2024</w:t>
            </w:r>
          </w:p>
        </w:tc>
      </w:tr>
      <w:tr w:rsidR="00A44995" w:rsidRPr="00CC4797" w14:paraId="3630DC37" w14:textId="77777777" w:rsidTr="00C601C7">
        <w:trPr>
          <w:trHeight w:val="389"/>
          <w:tblCellSpacing w:w="11" w:type="dxa"/>
          <w:jc w:val="center"/>
        </w:trPr>
        <w:tc>
          <w:tcPr>
            <w:tcW w:w="5289" w:type="dxa"/>
            <w:shd w:val="clear" w:color="auto" w:fill="auto"/>
            <w:vAlign w:val="center"/>
          </w:tcPr>
          <w:p w14:paraId="449AD923" w14:textId="77777777" w:rsidR="00A44995" w:rsidRPr="00C601C7" w:rsidRDefault="00A44995" w:rsidP="00C601C7">
            <w:pPr>
              <w:spacing w:after="0"/>
              <w:ind w:left="-130"/>
              <w:rPr>
                <w:rFonts w:ascii="Arial" w:eastAsia="Times New Roman" w:hAnsi="Arial" w:cs="Arial"/>
                <w:bCs/>
              </w:rPr>
            </w:pPr>
            <w:r w:rsidRPr="00C601C7">
              <w:rPr>
                <w:rFonts w:ascii="Arial" w:eastAsia="Times New Roman" w:hAnsi="Arial" w:cs="Arial"/>
                <w:bCs/>
              </w:rPr>
              <w:t>Contract completion date with extensions</w:t>
            </w:r>
          </w:p>
        </w:tc>
        <w:tc>
          <w:tcPr>
            <w:tcW w:w="2765" w:type="dxa"/>
            <w:shd w:val="clear" w:color="auto" w:fill="auto"/>
            <w:vAlign w:val="center"/>
          </w:tcPr>
          <w:p w14:paraId="0388E7CA" w14:textId="77777777" w:rsidR="00A44995" w:rsidRPr="00C601C7" w:rsidRDefault="00A44995" w:rsidP="00C601C7">
            <w:pPr>
              <w:spacing w:after="0"/>
              <w:ind w:left="-130"/>
              <w:rPr>
                <w:rFonts w:ascii="Arial" w:hAnsi="Arial" w:cs="Arial"/>
              </w:rPr>
            </w:pPr>
            <w:r w:rsidRPr="00C601C7">
              <w:rPr>
                <w:rFonts w:ascii="Arial" w:hAnsi="Arial" w:cs="Arial"/>
              </w:rPr>
              <w:t>30/09/2026</w:t>
            </w:r>
          </w:p>
        </w:tc>
      </w:tr>
    </w:tbl>
    <w:p w14:paraId="1F17E16E" w14:textId="77777777" w:rsidR="00C601C7" w:rsidRDefault="00C601C7" w:rsidP="007C6053">
      <w:pPr>
        <w:spacing w:before="120"/>
        <w:jc w:val="both"/>
        <w:rPr>
          <w:rFonts w:ascii="Arial" w:hAnsi="Arial" w:cs="Arial"/>
        </w:rPr>
      </w:pPr>
    </w:p>
    <w:p w14:paraId="60C4F43E" w14:textId="77777777" w:rsidR="00ED5481" w:rsidRDefault="00ED5481" w:rsidP="007C6053">
      <w:pPr>
        <w:spacing w:before="120"/>
        <w:jc w:val="both"/>
        <w:rPr>
          <w:rFonts w:ascii="Arial" w:hAnsi="Arial" w:cs="Arial"/>
        </w:rPr>
      </w:pPr>
      <w:r w:rsidRPr="00ED5481">
        <w:rPr>
          <w:rFonts w:ascii="Arial" w:hAnsi="Arial" w:cs="Arial"/>
        </w:rPr>
        <w:t>The above timetable is indicative only and subject to variation by the Council.  Tenderers will be informed of any significant changes.</w:t>
      </w:r>
    </w:p>
    <w:p w14:paraId="7EDAE38F" w14:textId="77777777" w:rsidR="005A1E64" w:rsidRDefault="0065058A" w:rsidP="00581D84">
      <w:pPr>
        <w:pStyle w:val="Heading1"/>
        <w:rPr>
          <w:rFonts w:ascii="Arial" w:hAnsi="Arial" w:cs="Arial"/>
          <w:color w:val="auto"/>
          <w:sz w:val="24"/>
          <w:szCs w:val="24"/>
        </w:rPr>
      </w:pPr>
      <w:bookmarkStart w:id="12" w:name="_Toc51546622"/>
      <w:r>
        <w:rPr>
          <w:rFonts w:ascii="Arial" w:hAnsi="Arial" w:cs="Arial"/>
          <w:color w:val="auto"/>
          <w:sz w:val="24"/>
          <w:szCs w:val="24"/>
        </w:rPr>
        <w:lastRenderedPageBreak/>
        <w:t>EVALUATION OF TENDERS</w:t>
      </w:r>
      <w:bookmarkEnd w:id="12"/>
    </w:p>
    <w:p w14:paraId="2E58DA83" w14:textId="77777777" w:rsidR="0065058A" w:rsidRPr="0065058A" w:rsidRDefault="0065058A" w:rsidP="0065058A">
      <w:pPr>
        <w:pStyle w:val="Heading2"/>
        <w:jc w:val="both"/>
        <w:rPr>
          <w:rFonts w:ascii="Arial" w:hAnsi="Arial" w:cs="Arial"/>
          <w:color w:val="auto"/>
          <w:sz w:val="24"/>
          <w:szCs w:val="24"/>
        </w:rPr>
      </w:pPr>
      <w:r w:rsidRPr="0065058A">
        <w:rPr>
          <w:rFonts w:ascii="Arial" w:hAnsi="Arial" w:cs="Arial"/>
          <w:color w:val="auto"/>
          <w:sz w:val="24"/>
          <w:szCs w:val="24"/>
        </w:rPr>
        <w:t>Evaluation Process</w:t>
      </w:r>
    </w:p>
    <w:p w14:paraId="21C3AD48" w14:textId="65428560" w:rsidR="00581D84" w:rsidRDefault="00581D84" w:rsidP="0044689E">
      <w:pPr>
        <w:spacing w:before="120"/>
        <w:ind w:left="567"/>
        <w:jc w:val="both"/>
        <w:rPr>
          <w:rFonts w:ascii="Arial" w:hAnsi="Arial" w:cs="Arial"/>
        </w:rPr>
      </w:pPr>
      <w:bookmarkStart w:id="13" w:name="_Toc391021900"/>
      <w:bookmarkStart w:id="14" w:name="_Toc391046835"/>
      <w:bookmarkStart w:id="15" w:name="_Toc391282703"/>
      <w:bookmarkStart w:id="16" w:name="_Toc398283677"/>
      <w:bookmarkStart w:id="17" w:name="_Toc398283846"/>
      <w:bookmarkStart w:id="18" w:name="_Toc398289649"/>
      <w:bookmarkStart w:id="19" w:name="_Toc398295207"/>
      <w:bookmarkStart w:id="20" w:name="_Toc434323619"/>
      <w:bookmarkStart w:id="21" w:name="_Toc437437706"/>
      <w:bookmarkStart w:id="22" w:name="_Toc437438789"/>
      <w:r>
        <w:rPr>
          <w:rFonts w:ascii="Arial" w:hAnsi="Arial" w:cs="Arial"/>
        </w:rPr>
        <w:t>T</w:t>
      </w:r>
      <w:r w:rsidRPr="003A79D8">
        <w:rPr>
          <w:rFonts w:ascii="Arial" w:hAnsi="Arial" w:cs="Arial"/>
        </w:rPr>
        <w:t>his is a Tender</w:t>
      </w:r>
      <w:r w:rsidR="00896C9D">
        <w:rPr>
          <w:rFonts w:ascii="Arial" w:hAnsi="Arial" w:cs="Arial"/>
        </w:rPr>
        <w:t xml:space="preserve"> conducted</w:t>
      </w:r>
      <w:r w:rsidR="0065059F">
        <w:rPr>
          <w:rFonts w:ascii="Arial" w:hAnsi="Arial" w:cs="Arial"/>
        </w:rPr>
        <w:t xml:space="preserve"> under the Light Touch Regime (LTR)</w:t>
      </w:r>
      <w:r w:rsidRPr="003A79D8">
        <w:rPr>
          <w:rFonts w:ascii="Arial" w:hAnsi="Arial" w:cs="Arial"/>
        </w:rPr>
        <w:t xml:space="preserve">; </w:t>
      </w:r>
      <w:r>
        <w:rPr>
          <w:rFonts w:ascii="Arial" w:hAnsi="Arial" w:cs="Arial"/>
        </w:rPr>
        <w:t>tenderers are first required to complete a standard selection questionnaire (SQ) as part of their tender submission</w:t>
      </w:r>
      <w:r w:rsidRPr="003A79D8">
        <w:rPr>
          <w:rFonts w:ascii="Arial" w:hAnsi="Arial" w:cs="Arial"/>
        </w:rPr>
        <w:t xml:space="preserve">.  </w:t>
      </w:r>
      <w:r>
        <w:rPr>
          <w:rFonts w:ascii="Arial" w:hAnsi="Arial" w:cs="Arial"/>
        </w:rPr>
        <w:t xml:space="preserve">Tenderers </w:t>
      </w:r>
      <w:r w:rsidRPr="003A79D8">
        <w:rPr>
          <w:rFonts w:ascii="Arial" w:hAnsi="Arial" w:cs="Arial"/>
        </w:rPr>
        <w:t xml:space="preserve">must </w:t>
      </w:r>
      <w:r>
        <w:rPr>
          <w:rFonts w:ascii="Arial" w:hAnsi="Arial" w:cs="Arial"/>
        </w:rPr>
        <w:t xml:space="preserve">complete all questions </w:t>
      </w:r>
      <w:r w:rsidRPr="003A79D8">
        <w:rPr>
          <w:rFonts w:ascii="Arial" w:hAnsi="Arial" w:cs="Arial"/>
        </w:rPr>
        <w:t xml:space="preserve">set out in </w:t>
      </w:r>
      <w:r>
        <w:rPr>
          <w:rFonts w:ascii="Arial" w:hAnsi="Arial" w:cs="Arial"/>
        </w:rPr>
        <w:t xml:space="preserve">the SQ using the accompanying Supplier Guidance (Appendix </w:t>
      </w:r>
      <w:r w:rsidR="00535CBA">
        <w:rPr>
          <w:rFonts w:ascii="Arial" w:hAnsi="Arial" w:cs="Arial"/>
        </w:rPr>
        <w:t>A</w:t>
      </w:r>
      <w:r>
        <w:rPr>
          <w:rFonts w:ascii="Arial" w:hAnsi="Arial" w:cs="Arial"/>
        </w:rPr>
        <w:t>), from which Tenderers will be shortlisted and invited to submit a</w:t>
      </w:r>
      <w:r w:rsidRPr="003A79D8">
        <w:rPr>
          <w:rFonts w:ascii="Arial" w:hAnsi="Arial" w:cs="Arial"/>
        </w:rPr>
        <w:t xml:space="preserve"> tender</w:t>
      </w:r>
      <w:r>
        <w:rPr>
          <w:rFonts w:ascii="Arial" w:hAnsi="Arial" w:cs="Arial"/>
        </w:rPr>
        <w:t xml:space="preserve"> for the project.</w:t>
      </w:r>
      <w:r w:rsidRPr="003A79D8">
        <w:rPr>
          <w:rFonts w:ascii="Arial" w:hAnsi="Arial" w:cs="Arial"/>
        </w:rPr>
        <w:t xml:space="preserve"> </w:t>
      </w:r>
      <w:bookmarkEnd w:id="13"/>
      <w:bookmarkEnd w:id="14"/>
      <w:bookmarkEnd w:id="15"/>
      <w:bookmarkEnd w:id="16"/>
      <w:bookmarkEnd w:id="17"/>
      <w:bookmarkEnd w:id="18"/>
      <w:bookmarkEnd w:id="19"/>
      <w:bookmarkEnd w:id="20"/>
      <w:bookmarkEnd w:id="21"/>
      <w:bookmarkEnd w:id="22"/>
    </w:p>
    <w:p w14:paraId="6ADB66E4" w14:textId="77777777" w:rsidR="00814CEF" w:rsidRDefault="00814CEF" w:rsidP="00814CEF">
      <w:pPr>
        <w:pStyle w:val="Heading2"/>
        <w:rPr>
          <w:rFonts w:ascii="Arial" w:hAnsi="Arial" w:cs="Arial"/>
          <w:color w:val="auto"/>
          <w:sz w:val="24"/>
          <w:szCs w:val="24"/>
        </w:rPr>
      </w:pPr>
      <w:r w:rsidRPr="00814CEF">
        <w:rPr>
          <w:rFonts w:ascii="Arial" w:hAnsi="Arial" w:cs="Arial"/>
          <w:color w:val="auto"/>
          <w:sz w:val="24"/>
          <w:szCs w:val="24"/>
        </w:rPr>
        <w:t>Standard Selection Questionnaire (SQ)</w:t>
      </w:r>
    </w:p>
    <w:p w14:paraId="7E071A75" w14:textId="77777777" w:rsidR="00814CEF" w:rsidRPr="003A79D8" w:rsidRDefault="00814CEF" w:rsidP="00814CEF">
      <w:pPr>
        <w:spacing w:before="120"/>
        <w:ind w:left="576"/>
        <w:jc w:val="both"/>
        <w:rPr>
          <w:rFonts w:ascii="Arial" w:hAnsi="Arial" w:cs="Arial"/>
        </w:rPr>
      </w:pPr>
      <w:r w:rsidRPr="003A79D8">
        <w:rPr>
          <w:rFonts w:ascii="Arial" w:hAnsi="Arial" w:cs="Arial"/>
        </w:rPr>
        <w:t>There are two parts to this section. The first part of this section is for General Information about your organisation and contains practical, general and relevant contact information for your organisation. It will not be evaluated, but it is important that the Council has a full picture and therefore failure to provide relevant details could result in your organisations tender being rejected.</w:t>
      </w:r>
    </w:p>
    <w:p w14:paraId="718EEE6A" w14:textId="13DCC169" w:rsidR="00814CEF" w:rsidRDefault="00814CEF" w:rsidP="00814CEF">
      <w:pPr>
        <w:spacing w:before="120"/>
        <w:ind w:left="576"/>
        <w:jc w:val="both"/>
        <w:rPr>
          <w:rFonts w:ascii="Arial" w:hAnsi="Arial" w:cs="Arial"/>
        </w:rPr>
      </w:pPr>
      <w:r w:rsidRPr="003A79D8">
        <w:rPr>
          <w:rFonts w:ascii="Arial" w:hAnsi="Arial" w:cs="Arial"/>
        </w:rPr>
        <w:t xml:space="preserve">The second part of this section is </w:t>
      </w:r>
      <w:r>
        <w:rPr>
          <w:rFonts w:ascii="Arial" w:hAnsi="Arial" w:cs="Arial"/>
        </w:rPr>
        <w:t xml:space="preserve">the Selection Questions </w:t>
      </w:r>
      <w:r w:rsidRPr="003A79D8">
        <w:rPr>
          <w:rFonts w:ascii="Arial" w:hAnsi="Arial" w:cs="Arial"/>
        </w:rPr>
        <w:t>in regards to</w:t>
      </w:r>
      <w:r>
        <w:rPr>
          <w:rFonts w:ascii="Arial" w:hAnsi="Arial" w:cs="Arial"/>
        </w:rPr>
        <w:t xml:space="preserve"> the Suitability,</w:t>
      </w:r>
      <w:r w:rsidRPr="003A79D8">
        <w:rPr>
          <w:rFonts w:ascii="Arial" w:hAnsi="Arial" w:cs="Arial"/>
        </w:rPr>
        <w:t xml:space="preserve"> Eligibility and Capability to participate in the tender process. Companies must provide the information requested</w:t>
      </w:r>
      <w:r>
        <w:rPr>
          <w:rFonts w:ascii="Arial" w:hAnsi="Arial" w:cs="Arial"/>
        </w:rPr>
        <w:t xml:space="preserve"> and</w:t>
      </w:r>
      <w:r w:rsidRPr="003A79D8">
        <w:rPr>
          <w:rFonts w:ascii="Arial" w:hAnsi="Arial" w:cs="Arial"/>
        </w:rPr>
        <w:t xml:space="preserve"> failure to provide this information will result in the tender being rejected. This section will be scored </w:t>
      </w:r>
      <w:r>
        <w:rPr>
          <w:rFonts w:ascii="Arial" w:hAnsi="Arial" w:cs="Arial"/>
        </w:rPr>
        <w:t xml:space="preserve">(see </w:t>
      </w:r>
      <w:r w:rsidR="00821F57" w:rsidRPr="00821F57">
        <w:rPr>
          <w:rFonts w:ascii="Arial" w:hAnsi="Arial" w:cs="Arial"/>
        </w:rPr>
        <w:t>Appendix A</w:t>
      </w:r>
      <w:r w:rsidR="00821F57">
        <w:rPr>
          <w:rFonts w:ascii="Arial" w:hAnsi="Arial" w:cs="Arial"/>
        </w:rPr>
        <w:t>)</w:t>
      </w:r>
      <w:r>
        <w:rPr>
          <w:rFonts w:ascii="Arial" w:hAnsi="Arial" w:cs="Arial"/>
        </w:rPr>
        <w:t xml:space="preserve"> - Supplier Guidance) and Tenderers will be shortlisted for the ITT Stage based on the scores received</w:t>
      </w:r>
      <w:r w:rsidRPr="003A79D8">
        <w:rPr>
          <w:rFonts w:ascii="Arial" w:hAnsi="Arial" w:cs="Arial"/>
        </w:rPr>
        <w:t>.</w:t>
      </w:r>
    </w:p>
    <w:p w14:paraId="135D58B7" w14:textId="77777777" w:rsidR="00DC72AD" w:rsidRDefault="00E15D7D" w:rsidP="00814CEF">
      <w:pPr>
        <w:spacing w:before="120"/>
        <w:ind w:left="576"/>
        <w:jc w:val="both"/>
        <w:rPr>
          <w:rFonts w:ascii="Arial" w:hAnsi="Arial" w:cs="Arial"/>
        </w:rPr>
      </w:pPr>
      <w:r w:rsidRPr="00B835CB">
        <w:rPr>
          <w:rFonts w:ascii="Arial" w:hAnsi="Arial" w:cs="Arial"/>
        </w:rPr>
        <w:t xml:space="preserve">Tenderers are able to bid for </w:t>
      </w:r>
      <w:r w:rsidR="007741AD">
        <w:rPr>
          <w:rFonts w:ascii="Arial" w:hAnsi="Arial" w:cs="Arial"/>
        </w:rPr>
        <w:t>both</w:t>
      </w:r>
      <w:r w:rsidRPr="00B835CB">
        <w:rPr>
          <w:rFonts w:ascii="Arial" w:hAnsi="Arial" w:cs="Arial"/>
        </w:rPr>
        <w:t xml:space="preserve"> lot</w:t>
      </w:r>
      <w:r w:rsidR="007741AD">
        <w:rPr>
          <w:rFonts w:ascii="Arial" w:hAnsi="Arial" w:cs="Arial"/>
        </w:rPr>
        <w:t>s</w:t>
      </w:r>
      <w:r w:rsidRPr="00B835CB">
        <w:rPr>
          <w:rFonts w:ascii="Arial" w:hAnsi="Arial" w:cs="Arial"/>
        </w:rPr>
        <w:t xml:space="preserve">, </w:t>
      </w:r>
      <w:r w:rsidR="007741AD" w:rsidRPr="007741AD">
        <w:rPr>
          <w:rFonts w:ascii="Arial" w:hAnsi="Arial" w:cs="Arial"/>
        </w:rPr>
        <w:t>but if successful in both will only be awarded one lot. Therefore, tenderers are requested to state their preference at the SQ stage. The Council reserves the right to award according to business requirements, therefore Tenderers may not be awarded their first preference.</w:t>
      </w:r>
    </w:p>
    <w:p w14:paraId="7F210FDC" w14:textId="77777777" w:rsidR="000D38B0" w:rsidRDefault="002662EA" w:rsidP="002662EA">
      <w:pPr>
        <w:pStyle w:val="Heading2"/>
        <w:jc w:val="both"/>
        <w:rPr>
          <w:rFonts w:ascii="Arial" w:hAnsi="Arial" w:cs="Arial"/>
          <w:color w:val="auto"/>
          <w:sz w:val="24"/>
          <w:szCs w:val="24"/>
        </w:rPr>
      </w:pPr>
      <w:r w:rsidRPr="002662EA">
        <w:rPr>
          <w:rFonts w:ascii="Arial" w:hAnsi="Arial" w:cs="Arial"/>
          <w:color w:val="auto"/>
          <w:sz w:val="24"/>
          <w:szCs w:val="24"/>
        </w:rPr>
        <w:t>ITT Quality Evaluation</w:t>
      </w:r>
    </w:p>
    <w:p w14:paraId="326A71A5" w14:textId="19548986" w:rsidR="0033734B" w:rsidRDefault="0033734B" w:rsidP="0033734B">
      <w:pPr>
        <w:spacing w:before="120"/>
        <w:ind w:left="576"/>
        <w:jc w:val="both"/>
        <w:rPr>
          <w:rFonts w:ascii="Arial" w:hAnsi="Arial" w:cs="Arial"/>
        </w:rPr>
      </w:pPr>
      <w:r w:rsidRPr="003A79D8">
        <w:rPr>
          <w:rFonts w:ascii="Arial" w:hAnsi="Arial" w:cs="Arial"/>
        </w:rPr>
        <w:t xml:space="preserve">The </w:t>
      </w:r>
      <w:r>
        <w:rPr>
          <w:rFonts w:ascii="Arial" w:hAnsi="Arial" w:cs="Arial"/>
        </w:rPr>
        <w:t xml:space="preserve">ITT </w:t>
      </w:r>
      <w:r w:rsidRPr="003A79D8">
        <w:rPr>
          <w:rFonts w:ascii="Arial" w:hAnsi="Arial" w:cs="Arial"/>
        </w:rPr>
        <w:t xml:space="preserve">quality evaluation will consist of </w:t>
      </w:r>
      <w:r>
        <w:rPr>
          <w:rFonts w:ascii="Arial" w:hAnsi="Arial" w:cs="Arial"/>
        </w:rPr>
        <w:t>m</w:t>
      </w:r>
      <w:r w:rsidRPr="003A79D8">
        <w:rPr>
          <w:rFonts w:ascii="Arial" w:hAnsi="Arial" w:cs="Arial"/>
        </w:rPr>
        <w:t xml:space="preserve">ethod </w:t>
      </w:r>
      <w:r>
        <w:rPr>
          <w:rFonts w:ascii="Arial" w:hAnsi="Arial" w:cs="Arial"/>
        </w:rPr>
        <w:t>s</w:t>
      </w:r>
      <w:r w:rsidRPr="003A79D8">
        <w:rPr>
          <w:rFonts w:ascii="Arial" w:hAnsi="Arial" w:cs="Arial"/>
        </w:rPr>
        <w:t>tatements</w:t>
      </w:r>
      <w:r w:rsidRPr="008623E2">
        <w:rPr>
          <w:rFonts w:ascii="Arial" w:hAnsi="Arial" w:cs="Arial"/>
        </w:rPr>
        <w:t>, which will be scored by an evaluation panel,</w:t>
      </w:r>
      <w:r>
        <w:rPr>
          <w:rFonts w:ascii="Arial" w:hAnsi="Arial" w:cs="Arial"/>
        </w:rPr>
        <w:t xml:space="preserve"> which will consist of Council Staff</w:t>
      </w:r>
      <w:r w:rsidR="00164700">
        <w:rPr>
          <w:rFonts w:ascii="Arial" w:hAnsi="Arial" w:cs="Arial"/>
        </w:rPr>
        <w:t xml:space="preserve"> and </w:t>
      </w:r>
      <w:r w:rsidR="0044689E">
        <w:rPr>
          <w:rFonts w:ascii="Arial" w:hAnsi="Arial" w:cs="Arial"/>
        </w:rPr>
        <w:t xml:space="preserve">where possible </w:t>
      </w:r>
      <w:r w:rsidR="00164700">
        <w:rPr>
          <w:rFonts w:ascii="Arial" w:hAnsi="Arial" w:cs="Arial"/>
        </w:rPr>
        <w:t>Service Users</w:t>
      </w:r>
      <w:r>
        <w:rPr>
          <w:rFonts w:ascii="Arial" w:hAnsi="Arial" w:cs="Arial"/>
        </w:rPr>
        <w:t>. Tenderers</w:t>
      </w:r>
      <w:r w:rsidRPr="003A79D8">
        <w:rPr>
          <w:rFonts w:ascii="Arial" w:hAnsi="Arial" w:cs="Arial"/>
        </w:rPr>
        <w:t xml:space="preserve"> shall respond to each of the </w:t>
      </w:r>
      <w:r>
        <w:rPr>
          <w:rFonts w:ascii="Arial" w:hAnsi="Arial" w:cs="Arial"/>
        </w:rPr>
        <w:t>m</w:t>
      </w:r>
      <w:r w:rsidRPr="003A79D8">
        <w:rPr>
          <w:rFonts w:ascii="Arial" w:hAnsi="Arial" w:cs="Arial"/>
        </w:rPr>
        <w:t xml:space="preserve">ethod </w:t>
      </w:r>
      <w:r>
        <w:rPr>
          <w:rFonts w:ascii="Arial" w:hAnsi="Arial" w:cs="Arial"/>
        </w:rPr>
        <w:t>s</w:t>
      </w:r>
      <w:r w:rsidRPr="003A79D8">
        <w:rPr>
          <w:rFonts w:ascii="Arial" w:hAnsi="Arial" w:cs="Arial"/>
        </w:rPr>
        <w:t>tatements as s</w:t>
      </w:r>
      <w:r w:rsidRPr="00B37CAD">
        <w:rPr>
          <w:rFonts w:ascii="Arial" w:hAnsi="Arial" w:cs="Arial"/>
        </w:rPr>
        <w:t xml:space="preserve">et out in </w:t>
      </w:r>
      <w:r w:rsidR="0044689E">
        <w:rPr>
          <w:rFonts w:ascii="Arial" w:hAnsi="Arial" w:cs="Arial"/>
        </w:rPr>
        <w:t xml:space="preserve">Appendix </w:t>
      </w:r>
      <w:r w:rsidR="00A822AC">
        <w:rPr>
          <w:rFonts w:ascii="Arial" w:hAnsi="Arial" w:cs="Arial"/>
        </w:rPr>
        <w:t>F</w:t>
      </w:r>
      <w:r w:rsidR="0044689E">
        <w:rPr>
          <w:rFonts w:ascii="Arial" w:hAnsi="Arial" w:cs="Arial"/>
        </w:rPr>
        <w:t xml:space="preserve"> and </w:t>
      </w:r>
      <w:r w:rsidR="00A822AC">
        <w:rPr>
          <w:rFonts w:ascii="Arial" w:hAnsi="Arial" w:cs="Arial"/>
        </w:rPr>
        <w:t>G</w:t>
      </w:r>
      <w:r w:rsidR="0044689E">
        <w:rPr>
          <w:rFonts w:ascii="Arial" w:hAnsi="Arial" w:cs="Arial"/>
        </w:rPr>
        <w:t xml:space="preserve"> </w:t>
      </w:r>
      <w:r w:rsidRPr="00B37CAD">
        <w:rPr>
          <w:rFonts w:ascii="Arial" w:hAnsi="Arial" w:cs="Arial"/>
        </w:rPr>
        <w:t>of th</w:t>
      </w:r>
      <w:r w:rsidR="0044689E">
        <w:rPr>
          <w:rFonts w:ascii="Arial" w:hAnsi="Arial" w:cs="Arial"/>
        </w:rPr>
        <w:t xml:space="preserve">e </w:t>
      </w:r>
      <w:r w:rsidRPr="00B37CAD">
        <w:rPr>
          <w:rFonts w:ascii="Arial" w:hAnsi="Arial" w:cs="Arial"/>
        </w:rPr>
        <w:t>Method Statement Response</w:t>
      </w:r>
      <w:r>
        <w:rPr>
          <w:rFonts w:ascii="Arial" w:hAnsi="Arial" w:cs="Arial"/>
        </w:rPr>
        <w:t xml:space="preserve"> Template</w:t>
      </w:r>
      <w:r w:rsidR="0044689E">
        <w:rPr>
          <w:rFonts w:ascii="Arial" w:hAnsi="Arial" w:cs="Arial"/>
        </w:rPr>
        <w:t>.</w:t>
      </w:r>
      <w:r>
        <w:rPr>
          <w:rFonts w:ascii="Arial" w:hAnsi="Arial" w:cs="Arial"/>
        </w:rPr>
        <w:t xml:space="preserve"> </w:t>
      </w:r>
      <w:r w:rsidRPr="00F00FD0">
        <w:rPr>
          <w:rFonts w:ascii="Arial" w:hAnsi="Arial" w:cs="Arial"/>
        </w:rPr>
        <w:t xml:space="preserve">The evaluation panel appointed for this </w:t>
      </w:r>
      <w:r>
        <w:rPr>
          <w:rFonts w:ascii="Arial" w:hAnsi="Arial" w:cs="Arial"/>
        </w:rPr>
        <w:t>p</w:t>
      </w:r>
      <w:r w:rsidRPr="00F00FD0">
        <w:rPr>
          <w:rFonts w:ascii="Arial" w:hAnsi="Arial" w:cs="Arial"/>
        </w:rPr>
        <w:t xml:space="preserve">rocurement will meet to agree </w:t>
      </w:r>
      <w:r>
        <w:rPr>
          <w:rFonts w:ascii="Arial" w:hAnsi="Arial" w:cs="Arial"/>
        </w:rPr>
        <w:t xml:space="preserve">a consensus score for each of the method statements. The moderation of scores </w:t>
      </w:r>
      <w:r w:rsidRPr="00861A97">
        <w:rPr>
          <w:rFonts w:ascii="Arial" w:hAnsi="Arial" w:cs="Arial"/>
        </w:rPr>
        <w:t>shall give regard to any variance in the scores between the evaluators</w:t>
      </w:r>
      <w:r>
        <w:rPr>
          <w:rFonts w:ascii="Arial" w:hAnsi="Arial" w:cs="Arial"/>
        </w:rPr>
        <w:t xml:space="preserve"> following</w:t>
      </w:r>
      <w:r w:rsidRPr="00861A97">
        <w:rPr>
          <w:rFonts w:ascii="Arial" w:hAnsi="Arial" w:cs="Arial"/>
        </w:rPr>
        <w:t xml:space="preserve"> any clarification obtained from the Tenderer. Where a consensus score cannot be agreed for a method statement response, an average score will be taken for each </w:t>
      </w:r>
      <w:r>
        <w:rPr>
          <w:rFonts w:ascii="Arial" w:hAnsi="Arial" w:cs="Arial"/>
        </w:rPr>
        <w:t>Tenderer</w:t>
      </w:r>
      <w:r w:rsidRPr="00861A97">
        <w:rPr>
          <w:rFonts w:ascii="Arial" w:hAnsi="Arial" w:cs="Arial"/>
        </w:rPr>
        <w:t xml:space="preserve">, for that particular </w:t>
      </w:r>
      <w:r>
        <w:rPr>
          <w:rFonts w:ascii="Arial" w:hAnsi="Arial" w:cs="Arial"/>
        </w:rPr>
        <w:t>m</w:t>
      </w:r>
      <w:r w:rsidRPr="00861A97">
        <w:rPr>
          <w:rFonts w:ascii="Arial" w:hAnsi="Arial" w:cs="Arial"/>
        </w:rPr>
        <w:t xml:space="preserve">ethod </w:t>
      </w:r>
      <w:r>
        <w:rPr>
          <w:rFonts w:ascii="Arial" w:hAnsi="Arial" w:cs="Arial"/>
        </w:rPr>
        <w:t>s</w:t>
      </w:r>
      <w:r w:rsidRPr="00861A97">
        <w:rPr>
          <w:rFonts w:ascii="Arial" w:hAnsi="Arial" w:cs="Arial"/>
        </w:rPr>
        <w:t>tatement response</w:t>
      </w:r>
      <w:r>
        <w:rPr>
          <w:rFonts w:ascii="Arial" w:hAnsi="Arial" w:cs="Arial"/>
        </w:rPr>
        <w:t>.</w:t>
      </w:r>
    </w:p>
    <w:p w14:paraId="38969132" w14:textId="77777777" w:rsidR="002662EA" w:rsidRDefault="002662EA" w:rsidP="002662EA">
      <w:pPr>
        <w:ind w:left="576"/>
        <w:jc w:val="both"/>
        <w:rPr>
          <w:rFonts w:ascii="Arial" w:hAnsi="Arial" w:cs="Arial"/>
        </w:rPr>
      </w:pPr>
      <w:r w:rsidRPr="00834455">
        <w:rPr>
          <w:rFonts w:ascii="Arial" w:hAnsi="Arial" w:cs="Arial"/>
        </w:rPr>
        <w:t xml:space="preserve">Provided </w:t>
      </w:r>
      <w:r w:rsidR="00901045">
        <w:rPr>
          <w:rFonts w:ascii="Arial" w:hAnsi="Arial" w:cs="Arial"/>
        </w:rPr>
        <w:t>against</w:t>
      </w:r>
      <w:r w:rsidRPr="00834455">
        <w:rPr>
          <w:rFonts w:ascii="Arial" w:hAnsi="Arial" w:cs="Arial"/>
        </w:rPr>
        <w:t xml:space="preserve"> each of the method statements are the marks allocated to that question</w:t>
      </w:r>
      <w:r w:rsidRPr="00834455">
        <w:rPr>
          <w:rFonts w:ascii="Calibri" w:hAnsi="Calibri"/>
        </w:rPr>
        <w:t xml:space="preserve"> </w:t>
      </w:r>
      <w:r w:rsidRPr="00834455">
        <w:rPr>
          <w:rFonts w:ascii="Arial" w:hAnsi="Arial" w:cs="Arial"/>
        </w:rPr>
        <w:t xml:space="preserve">and also any limitation to the length of response required. </w:t>
      </w:r>
      <w:r>
        <w:rPr>
          <w:rFonts w:ascii="Arial" w:hAnsi="Arial" w:cs="Arial"/>
        </w:rPr>
        <w:t>Tenderers</w:t>
      </w:r>
      <w:r w:rsidRPr="003A79D8">
        <w:rPr>
          <w:rFonts w:ascii="Arial" w:hAnsi="Arial" w:cs="Arial"/>
        </w:rPr>
        <w:t xml:space="preserve"> are to use font style Arial, size 1</w:t>
      </w:r>
      <w:r w:rsidR="00CB47DA">
        <w:rPr>
          <w:rFonts w:ascii="Arial" w:hAnsi="Arial" w:cs="Arial"/>
        </w:rPr>
        <w:t>1</w:t>
      </w:r>
      <w:r>
        <w:rPr>
          <w:rFonts w:ascii="Arial" w:hAnsi="Arial" w:cs="Arial"/>
        </w:rPr>
        <w:t xml:space="preserve"> </w:t>
      </w:r>
      <w:r w:rsidRPr="003A79D8">
        <w:rPr>
          <w:rFonts w:ascii="Arial" w:hAnsi="Arial" w:cs="Arial"/>
        </w:rPr>
        <w:t>p</w:t>
      </w:r>
      <w:r>
        <w:rPr>
          <w:rFonts w:ascii="Arial" w:hAnsi="Arial" w:cs="Arial"/>
        </w:rPr>
        <w:t>oint, providing a response within the stipulated word limits</w:t>
      </w:r>
      <w:r w:rsidRPr="003A79D8">
        <w:rPr>
          <w:rFonts w:ascii="Arial" w:hAnsi="Arial" w:cs="Arial"/>
        </w:rPr>
        <w:t xml:space="preserve">. </w:t>
      </w:r>
      <w:r w:rsidR="00193309">
        <w:rPr>
          <w:rFonts w:ascii="Arial" w:eastAsia="Calibri" w:hAnsi="Arial" w:cs="Arial"/>
        </w:rPr>
        <w:t xml:space="preserve">Tenderers may make use of supporting documents (appendices to questions etc.) only where truly relevant and appropriate. Any appendix that is judged to be essentially the continuation of a question, and therefore a circumvention of the word </w:t>
      </w:r>
      <w:r w:rsidR="00193309">
        <w:rPr>
          <w:rFonts w:ascii="Arial" w:eastAsia="Calibri" w:hAnsi="Arial" w:cs="Arial"/>
        </w:rPr>
        <w:lastRenderedPageBreak/>
        <w:t>limit, will be rejected and ignored.</w:t>
      </w:r>
      <w:r w:rsidRPr="003A79D8">
        <w:rPr>
          <w:rFonts w:ascii="Arial" w:hAnsi="Arial" w:cs="Arial"/>
        </w:rPr>
        <w:t xml:space="preserve"> Any information given outside the stated </w:t>
      </w:r>
      <w:r>
        <w:rPr>
          <w:rFonts w:ascii="Arial" w:hAnsi="Arial" w:cs="Arial"/>
        </w:rPr>
        <w:t>parameters</w:t>
      </w:r>
      <w:r w:rsidRPr="003A79D8">
        <w:rPr>
          <w:rFonts w:ascii="Arial" w:hAnsi="Arial" w:cs="Arial"/>
        </w:rPr>
        <w:t xml:space="preserve"> will not be </w:t>
      </w:r>
      <w:r>
        <w:rPr>
          <w:rFonts w:ascii="Arial" w:hAnsi="Arial" w:cs="Arial"/>
        </w:rPr>
        <w:t>considered</w:t>
      </w:r>
      <w:r w:rsidRPr="003A79D8">
        <w:rPr>
          <w:rFonts w:ascii="Arial" w:hAnsi="Arial" w:cs="Arial"/>
        </w:rPr>
        <w:t xml:space="preserve"> in</w:t>
      </w:r>
      <w:r>
        <w:rPr>
          <w:rFonts w:ascii="Arial" w:hAnsi="Arial" w:cs="Arial"/>
        </w:rPr>
        <w:t xml:space="preserve"> </w:t>
      </w:r>
      <w:r w:rsidRPr="003A79D8">
        <w:rPr>
          <w:rFonts w:ascii="Arial" w:hAnsi="Arial" w:cs="Arial"/>
        </w:rPr>
        <w:t>the evaluation.</w:t>
      </w:r>
    </w:p>
    <w:p w14:paraId="034D053B" w14:textId="77777777" w:rsidR="009407F3" w:rsidRDefault="009407F3" w:rsidP="009407F3">
      <w:pPr>
        <w:pStyle w:val="Heading2"/>
        <w:jc w:val="both"/>
        <w:rPr>
          <w:rFonts w:ascii="Arial" w:hAnsi="Arial" w:cs="Arial"/>
          <w:color w:val="auto"/>
          <w:sz w:val="24"/>
          <w:szCs w:val="24"/>
        </w:rPr>
      </w:pPr>
      <w:r w:rsidRPr="009407F3">
        <w:rPr>
          <w:rFonts w:ascii="Arial" w:hAnsi="Arial" w:cs="Arial"/>
          <w:color w:val="auto"/>
          <w:sz w:val="24"/>
          <w:szCs w:val="24"/>
        </w:rPr>
        <w:t>ITT Price Evaluation</w:t>
      </w:r>
    </w:p>
    <w:p w14:paraId="3CCE68A6" w14:textId="01EEAAE2" w:rsidR="009407F3" w:rsidRPr="00342D2C" w:rsidRDefault="009407F3" w:rsidP="009407F3">
      <w:pPr>
        <w:spacing w:before="120" w:after="120"/>
        <w:ind w:left="576"/>
        <w:jc w:val="both"/>
        <w:rPr>
          <w:rFonts w:ascii="Arial" w:hAnsi="Arial" w:cs="Arial"/>
          <w:highlight w:val="yellow"/>
        </w:rPr>
      </w:pPr>
      <w:r>
        <w:rPr>
          <w:rFonts w:ascii="Arial" w:hAnsi="Arial" w:cs="Arial"/>
        </w:rPr>
        <w:t xml:space="preserve">Tenderers are required to complete </w:t>
      </w:r>
      <w:r w:rsidR="00D574C8">
        <w:rPr>
          <w:rFonts w:ascii="Arial" w:hAnsi="Arial" w:cs="Arial"/>
        </w:rPr>
        <w:t xml:space="preserve">a </w:t>
      </w:r>
      <w:r>
        <w:rPr>
          <w:rFonts w:ascii="Arial" w:hAnsi="Arial" w:cs="Arial"/>
        </w:rPr>
        <w:t>Price Schedule</w:t>
      </w:r>
      <w:r w:rsidR="00D574C8" w:rsidRPr="00D574C8">
        <w:rPr>
          <w:rFonts w:ascii="Arial" w:hAnsi="Arial" w:cs="Arial"/>
        </w:rPr>
        <w:t xml:space="preserve"> </w:t>
      </w:r>
      <w:r w:rsidR="00D574C8">
        <w:rPr>
          <w:rFonts w:ascii="Arial" w:hAnsi="Arial" w:cs="Arial"/>
        </w:rPr>
        <w:t xml:space="preserve">(Appendix </w:t>
      </w:r>
      <w:r w:rsidR="00A822AC">
        <w:rPr>
          <w:rFonts w:ascii="Arial" w:hAnsi="Arial" w:cs="Arial"/>
        </w:rPr>
        <w:t>D</w:t>
      </w:r>
      <w:r w:rsidR="00D574C8">
        <w:rPr>
          <w:rFonts w:ascii="Arial" w:hAnsi="Arial" w:cs="Arial"/>
        </w:rPr>
        <w:t>)</w:t>
      </w:r>
      <w:r>
        <w:rPr>
          <w:rFonts w:ascii="Arial" w:hAnsi="Arial" w:cs="Arial"/>
        </w:rPr>
        <w:t xml:space="preserve"> as per stated guidelines. </w:t>
      </w:r>
    </w:p>
    <w:p w14:paraId="55917555" w14:textId="6B462414" w:rsidR="009407F3" w:rsidRDefault="009407F3" w:rsidP="009407F3">
      <w:pPr>
        <w:spacing w:before="120"/>
        <w:ind w:left="576"/>
        <w:jc w:val="both"/>
        <w:rPr>
          <w:rFonts w:ascii="Arial" w:hAnsi="Arial" w:cs="Arial"/>
        </w:rPr>
      </w:pPr>
      <w:r w:rsidRPr="003A79D8">
        <w:rPr>
          <w:rFonts w:ascii="Arial" w:hAnsi="Arial" w:cs="Arial"/>
        </w:rPr>
        <w:t xml:space="preserve">The </w:t>
      </w:r>
      <w:r>
        <w:rPr>
          <w:rFonts w:ascii="Arial" w:hAnsi="Arial" w:cs="Arial"/>
        </w:rPr>
        <w:t xml:space="preserve">scoring methodology </w:t>
      </w:r>
      <w:r w:rsidRPr="003A79D8">
        <w:rPr>
          <w:rFonts w:ascii="Arial" w:hAnsi="Arial" w:cs="Arial"/>
        </w:rPr>
        <w:t xml:space="preserve">for the Price Evaluation </w:t>
      </w:r>
      <w:r>
        <w:rPr>
          <w:rFonts w:ascii="Arial" w:hAnsi="Arial" w:cs="Arial"/>
        </w:rPr>
        <w:t>is set out in detail in</w:t>
      </w:r>
      <w:r w:rsidRPr="003A79D8">
        <w:rPr>
          <w:rFonts w:ascii="Arial" w:hAnsi="Arial" w:cs="Arial"/>
        </w:rPr>
        <w:t xml:space="preserve"> Section </w:t>
      </w:r>
      <w:r w:rsidR="00610946">
        <w:rPr>
          <w:rFonts w:ascii="Arial" w:hAnsi="Arial" w:cs="Arial"/>
        </w:rPr>
        <w:t>3</w:t>
      </w:r>
      <w:r w:rsidRPr="003A79D8">
        <w:rPr>
          <w:rFonts w:ascii="Arial" w:hAnsi="Arial" w:cs="Arial"/>
        </w:rPr>
        <w:t xml:space="preserve"> (Evaluation Criteria).</w:t>
      </w:r>
    </w:p>
    <w:p w14:paraId="484F243B" w14:textId="77777777" w:rsidR="009407F3" w:rsidRPr="00F237AD" w:rsidRDefault="00B85BB2" w:rsidP="006B18DA">
      <w:pPr>
        <w:pStyle w:val="Heading2"/>
        <w:keepNext w:val="0"/>
        <w:jc w:val="both"/>
        <w:rPr>
          <w:rFonts w:ascii="Arial" w:hAnsi="Arial" w:cs="Arial"/>
          <w:color w:val="auto"/>
          <w:sz w:val="24"/>
          <w:szCs w:val="24"/>
        </w:rPr>
      </w:pPr>
      <w:r w:rsidRPr="00F237AD">
        <w:rPr>
          <w:rFonts w:ascii="Arial" w:hAnsi="Arial" w:cs="Arial"/>
          <w:color w:val="auto"/>
          <w:sz w:val="24"/>
          <w:szCs w:val="24"/>
        </w:rPr>
        <w:t>Evaluation Panel</w:t>
      </w:r>
    </w:p>
    <w:p w14:paraId="1F2DC9EC" w14:textId="29F0609C" w:rsidR="00B85BB2" w:rsidRPr="003A79D8" w:rsidRDefault="00B85BB2" w:rsidP="006B18DA">
      <w:pPr>
        <w:keepLines/>
        <w:spacing w:before="120"/>
        <w:ind w:left="576"/>
        <w:jc w:val="both"/>
        <w:rPr>
          <w:rFonts w:ascii="Arial" w:hAnsi="Arial" w:cs="Arial"/>
        </w:rPr>
      </w:pPr>
      <w:r w:rsidRPr="003A79D8">
        <w:rPr>
          <w:rFonts w:ascii="Arial" w:hAnsi="Arial" w:cs="Arial"/>
        </w:rPr>
        <w:t xml:space="preserve">The Evaluation Panel will evaluate the tenders received to establish the most economically advantageous tender </w:t>
      </w:r>
      <w:r>
        <w:rPr>
          <w:rFonts w:ascii="Arial" w:hAnsi="Arial" w:cs="Arial"/>
        </w:rPr>
        <w:t xml:space="preserve">(MEAT) </w:t>
      </w:r>
      <w:r w:rsidRPr="003A79D8">
        <w:rPr>
          <w:rFonts w:ascii="Arial" w:hAnsi="Arial" w:cs="Arial"/>
        </w:rPr>
        <w:t xml:space="preserve">to the Council in terms of the criteria set out at </w:t>
      </w:r>
      <w:r w:rsidR="00610946">
        <w:rPr>
          <w:rFonts w:ascii="Arial" w:hAnsi="Arial" w:cs="Arial"/>
        </w:rPr>
        <w:t>Section 3</w:t>
      </w:r>
      <w:r w:rsidRPr="00EF5687">
        <w:rPr>
          <w:rFonts w:ascii="Arial" w:hAnsi="Arial" w:cs="Arial"/>
        </w:rPr>
        <w:t xml:space="preserve"> (Evaluation Criteria).</w:t>
      </w:r>
      <w:r w:rsidRPr="003A79D8">
        <w:rPr>
          <w:rFonts w:ascii="Arial" w:hAnsi="Arial" w:cs="Arial"/>
        </w:rPr>
        <w:t xml:space="preserve">  That assessment will be made on the basis of </w:t>
      </w:r>
      <w:r>
        <w:rPr>
          <w:rFonts w:ascii="Arial" w:hAnsi="Arial" w:cs="Arial"/>
        </w:rPr>
        <w:t xml:space="preserve">Tenderer </w:t>
      </w:r>
      <w:r w:rsidRPr="003A79D8">
        <w:rPr>
          <w:rFonts w:ascii="Arial" w:hAnsi="Arial" w:cs="Arial"/>
        </w:rPr>
        <w:t xml:space="preserve">responses to this ITT. </w:t>
      </w:r>
    </w:p>
    <w:p w14:paraId="3AA81815" w14:textId="77777777" w:rsidR="00B85BB2" w:rsidRPr="003A79D8" w:rsidRDefault="00B85BB2" w:rsidP="006B18DA">
      <w:pPr>
        <w:keepLines/>
        <w:spacing w:before="120"/>
        <w:ind w:firstLine="576"/>
        <w:jc w:val="both"/>
        <w:rPr>
          <w:rFonts w:ascii="Arial" w:hAnsi="Arial" w:cs="Arial"/>
        </w:rPr>
      </w:pPr>
      <w:r w:rsidRPr="003A79D8">
        <w:rPr>
          <w:rFonts w:ascii="Arial" w:hAnsi="Arial" w:cs="Arial"/>
        </w:rPr>
        <w:t>The Evaluation Panel will consist of</w:t>
      </w:r>
      <w:r>
        <w:rPr>
          <w:rFonts w:ascii="Arial" w:hAnsi="Arial" w:cs="Arial"/>
        </w:rPr>
        <w:t>:</w:t>
      </w:r>
    </w:p>
    <w:p w14:paraId="5DB0C40E" w14:textId="77777777" w:rsidR="00B85BB2" w:rsidRPr="00E25B4B" w:rsidRDefault="00B85BB2" w:rsidP="000673D4">
      <w:pPr>
        <w:keepNext/>
        <w:keepLines/>
        <w:numPr>
          <w:ilvl w:val="0"/>
          <w:numId w:val="5"/>
        </w:numPr>
        <w:spacing w:before="120" w:after="0"/>
        <w:jc w:val="both"/>
        <w:rPr>
          <w:rFonts w:ascii="Arial" w:hAnsi="Arial" w:cs="Arial"/>
        </w:rPr>
      </w:pPr>
      <w:r w:rsidRPr="00E25B4B">
        <w:rPr>
          <w:rFonts w:ascii="Arial" w:hAnsi="Arial" w:cs="Arial"/>
        </w:rPr>
        <w:t>operational officers</w:t>
      </w:r>
    </w:p>
    <w:p w14:paraId="615E328A" w14:textId="77777777" w:rsidR="00B85BB2" w:rsidRPr="00E25B4B" w:rsidRDefault="00B85BB2" w:rsidP="000673D4">
      <w:pPr>
        <w:keepNext/>
        <w:keepLines/>
        <w:numPr>
          <w:ilvl w:val="0"/>
          <w:numId w:val="5"/>
        </w:numPr>
        <w:spacing w:after="0"/>
        <w:jc w:val="both"/>
        <w:rPr>
          <w:rFonts w:ascii="Arial" w:hAnsi="Arial" w:cs="Arial"/>
        </w:rPr>
      </w:pPr>
      <w:r w:rsidRPr="00E25B4B">
        <w:rPr>
          <w:rFonts w:ascii="Arial" w:hAnsi="Arial" w:cs="Arial"/>
        </w:rPr>
        <w:t>an officer from commissioning</w:t>
      </w:r>
    </w:p>
    <w:p w14:paraId="3BF33302" w14:textId="7F0B651A" w:rsidR="0049294A" w:rsidRDefault="0049294A" w:rsidP="000673D4">
      <w:pPr>
        <w:keepNext/>
        <w:keepLines/>
        <w:spacing w:before="120"/>
        <w:ind w:left="601" w:hanging="601"/>
        <w:jc w:val="both"/>
        <w:rPr>
          <w:rFonts w:ascii="Arial" w:hAnsi="Arial" w:cs="Arial"/>
        </w:rPr>
      </w:pPr>
      <w:r>
        <w:rPr>
          <w:rFonts w:ascii="Arial" w:hAnsi="Arial" w:cs="Arial"/>
        </w:rPr>
        <w:tab/>
      </w:r>
      <w:r w:rsidR="00B85BB2" w:rsidRPr="003A79D8">
        <w:rPr>
          <w:rFonts w:ascii="Arial" w:hAnsi="Arial" w:cs="Arial"/>
        </w:rPr>
        <w:t xml:space="preserve">Tenderers are required to submit </w:t>
      </w:r>
      <w:r w:rsidR="00B85BB2">
        <w:rPr>
          <w:rFonts w:ascii="Arial" w:hAnsi="Arial" w:cs="Arial"/>
        </w:rPr>
        <w:t>responses to</w:t>
      </w:r>
      <w:r w:rsidR="00B85BB2" w:rsidRPr="003A79D8">
        <w:rPr>
          <w:rFonts w:ascii="Arial" w:hAnsi="Arial" w:cs="Arial"/>
        </w:rPr>
        <w:t xml:space="preserve"> </w:t>
      </w:r>
      <w:r w:rsidR="00B85BB2">
        <w:rPr>
          <w:rFonts w:ascii="Arial" w:hAnsi="Arial" w:cs="Arial"/>
        </w:rPr>
        <w:t>m</w:t>
      </w:r>
      <w:r w:rsidR="00B85BB2" w:rsidRPr="003A79D8">
        <w:rPr>
          <w:rFonts w:ascii="Arial" w:hAnsi="Arial" w:cs="Arial"/>
        </w:rPr>
        <w:t xml:space="preserve">ethod </w:t>
      </w:r>
      <w:r w:rsidR="00B85BB2">
        <w:rPr>
          <w:rFonts w:ascii="Arial" w:hAnsi="Arial" w:cs="Arial"/>
        </w:rPr>
        <w:t>s</w:t>
      </w:r>
      <w:r w:rsidR="00B85BB2" w:rsidRPr="003A79D8">
        <w:rPr>
          <w:rFonts w:ascii="Arial" w:hAnsi="Arial" w:cs="Arial"/>
        </w:rPr>
        <w:t>tatement</w:t>
      </w:r>
      <w:r w:rsidR="00B85BB2">
        <w:rPr>
          <w:rFonts w:ascii="Arial" w:hAnsi="Arial" w:cs="Arial"/>
        </w:rPr>
        <w:t>s</w:t>
      </w:r>
      <w:r w:rsidR="00B85BB2" w:rsidRPr="003A79D8">
        <w:rPr>
          <w:rFonts w:ascii="Arial" w:hAnsi="Arial" w:cs="Arial"/>
        </w:rPr>
        <w:t xml:space="preserve"> demonstrating how specific elements of the service, as defined in the Service Specification and </w:t>
      </w:r>
      <w:r w:rsidR="00524A92">
        <w:rPr>
          <w:rFonts w:ascii="Arial" w:hAnsi="Arial" w:cs="Arial"/>
        </w:rPr>
        <w:t>Conditions of Contract</w:t>
      </w:r>
      <w:r w:rsidR="00B85BB2" w:rsidRPr="003A79D8">
        <w:rPr>
          <w:rFonts w:ascii="Arial" w:hAnsi="Arial" w:cs="Arial"/>
        </w:rPr>
        <w:t>, will be delivered.</w:t>
      </w:r>
      <w:r w:rsidR="00B85BB2">
        <w:rPr>
          <w:rFonts w:ascii="Arial" w:hAnsi="Arial" w:cs="Arial"/>
        </w:rPr>
        <w:t xml:space="preserve"> The method statements will make </w:t>
      </w:r>
      <w:r w:rsidR="00B85BB2" w:rsidRPr="00780596">
        <w:rPr>
          <w:rFonts w:ascii="Arial" w:hAnsi="Arial" w:cs="Arial"/>
        </w:rPr>
        <w:t xml:space="preserve">up </w:t>
      </w:r>
      <w:r w:rsidR="00957373">
        <w:rPr>
          <w:rFonts w:ascii="Arial" w:hAnsi="Arial" w:cs="Arial"/>
        </w:rPr>
        <w:t>3</w:t>
      </w:r>
      <w:r w:rsidR="00B85BB2" w:rsidRPr="00712F37">
        <w:rPr>
          <w:rFonts w:ascii="Arial" w:hAnsi="Arial" w:cs="Arial"/>
        </w:rPr>
        <w:t>0%</w:t>
      </w:r>
      <w:r w:rsidR="00B85BB2">
        <w:rPr>
          <w:rFonts w:ascii="Arial" w:hAnsi="Arial" w:cs="Arial"/>
        </w:rPr>
        <w:t xml:space="preserve"> of the Quality Evaluation Score</w:t>
      </w:r>
      <w:r w:rsidR="002B3648">
        <w:rPr>
          <w:rFonts w:ascii="Arial" w:hAnsi="Arial" w:cs="Arial"/>
        </w:rPr>
        <w:t xml:space="preserve"> for Additional Adults Care at Home and 60% for Community-based Re-ableme</w:t>
      </w:r>
      <w:r w:rsidR="003F376F">
        <w:rPr>
          <w:rFonts w:ascii="Arial" w:hAnsi="Arial" w:cs="Arial"/>
        </w:rPr>
        <w:t>n</w:t>
      </w:r>
      <w:r w:rsidR="002B3648">
        <w:rPr>
          <w:rFonts w:ascii="Arial" w:hAnsi="Arial" w:cs="Arial"/>
        </w:rPr>
        <w:t>t</w:t>
      </w:r>
      <w:r w:rsidR="00B85BB2">
        <w:rPr>
          <w:rFonts w:ascii="Arial" w:hAnsi="Arial" w:cs="Arial"/>
        </w:rPr>
        <w:t>.</w:t>
      </w:r>
    </w:p>
    <w:p w14:paraId="7BF8B5A8" w14:textId="781D4D35" w:rsidR="00B85BB2" w:rsidRDefault="0049294A" w:rsidP="000673D4">
      <w:pPr>
        <w:keepNext/>
        <w:keepLines/>
        <w:spacing w:before="120"/>
        <w:ind w:left="601" w:hanging="601"/>
        <w:jc w:val="both"/>
        <w:rPr>
          <w:rFonts w:ascii="Arial" w:hAnsi="Arial" w:cs="Arial"/>
        </w:rPr>
      </w:pPr>
      <w:r>
        <w:rPr>
          <w:rFonts w:ascii="Arial" w:hAnsi="Arial" w:cs="Arial"/>
        </w:rPr>
        <w:tab/>
      </w:r>
      <w:r w:rsidR="00B85BB2" w:rsidRPr="003A79D8">
        <w:rPr>
          <w:rFonts w:ascii="Arial" w:hAnsi="Arial" w:cs="Arial"/>
        </w:rPr>
        <w:t xml:space="preserve">Tenderers are required to submit a response to all questions in each </w:t>
      </w:r>
      <w:r w:rsidR="00B85BB2">
        <w:rPr>
          <w:rFonts w:ascii="Arial" w:hAnsi="Arial" w:cs="Arial"/>
        </w:rPr>
        <w:t>m</w:t>
      </w:r>
      <w:r w:rsidR="00B85BB2" w:rsidRPr="003A79D8">
        <w:rPr>
          <w:rFonts w:ascii="Arial" w:hAnsi="Arial" w:cs="Arial"/>
        </w:rPr>
        <w:t xml:space="preserve">ethod </w:t>
      </w:r>
      <w:r w:rsidR="00B85BB2">
        <w:rPr>
          <w:rFonts w:ascii="Arial" w:hAnsi="Arial" w:cs="Arial"/>
        </w:rPr>
        <w:t>s</w:t>
      </w:r>
      <w:r w:rsidR="00B85BB2" w:rsidRPr="003A79D8">
        <w:rPr>
          <w:rFonts w:ascii="Arial" w:hAnsi="Arial" w:cs="Arial"/>
        </w:rPr>
        <w:t>tatement using the s</w:t>
      </w:r>
      <w:r w:rsidR="00CE7C94">
        <w:rPr>
          <w:rFonts w:ascii="Arial" w:hAnsi="Arial" w:cs="Arial"/>
        </w:rPr>
        <w:t xml:space="preserve">pace provided in Appendix </w:t>
      </w:r>
      <w:r w:rsidR="00A822AC">
        <w:rPr>
          <w:rFonts w:ascii="Arial" w:hAnsi="Arial" w:cs="Arial"/>
        </w:rPr>
        <w:t>F</w:t>
      </w:r>
      <w:r w:rsidR="00467461">
        <w:rPr>
          <w:rFonts w:ascii="Arial" w:hAnsi="Arial" w:cs="Arial"/>
        </w:rPr>
        <w:t xml:space="preserve"> and/or </w:t>
      </w:r>
      <w:r w:rsidR="00A822AC">
        <w:rPr>
          <w:rFonts w:ascii="Arial" w:hAnsi="Arial" w:cs="Arial"/>
        </w:rPr>
        <w:t>G</w:t>
      </w:r>
      <w:r w:rsidR="00B85BB2">
        <w:rPr>
          <w:rFonts w:ascii="Arial" w:hAnsi="Arial" w:cs="Arial"/>
        </w:rPr>
        <w:t xml:space="preserve">. </w:t>
      </w:r>
      <w:r w:rsidR="00B85BB2" w:rsidRPr="003A79D8">
        <w:rPr>
          <w:rFonts w:ascii="Arial" w:hAnsi="Arial" w:cs="Arial"/>
        </w:rPr>
        <w:t xml:space="preserve">Failure to do this may result in a response not </w:t>
      </w:r>
      <w:r w:rsidR="00B85BB2" w:rsidRPr="000B4646">
        <w:rPr>
          <w:rFonts w:ascii="Arial" w:hAnsi="Arial" w:cs="Arial"/>
        </w:rPr>
        <w:t>being taken into account.</w:t>
      </w:r>
    </w:p>
    <w:p w14:paraId="0F5DD762" w14:textId="73329A9E" w:rsidR="000D3109" w:rsidRDefault="000D3109" w:rsidP="000673D4">
      <w:pPr>
        <w:keepNext/>
        <w:keepLines/>
        <w:spacing w:before="120"/>
        <w:ind w:left="601" w:hanging="601"/>
        <w:jc w:val="both"/>
        <w:rPr>
          <w:rFonts w:ascii="Arial" w:hAnsi="Arial" w:cs="Arial"/>
        </w:rPr>
      </w:pPr>
    </w:p>
    <w:p w14:paraId="1E1C8D11" w14:textId="7762891F" w:rsidR="0049294A" w:rsidRDefault="0049294A" w:rsidP="000673D4">
      <w:pPr>
        <w:pStyle w:val="Heading2"/>
        <w:ind w:left="578" w:hanging="578"/>
        <w:jc w:val="both"/>
        <w:rPr>
          <w:rFonts w:ascii="Arial" w:hAnsi="Arial" w:cs="Arial"/>
          <w:color w:val="auto"/>
          <w:sz w:val="24"/>
          <w:szCs w:val="24"/>
        </w:rPr>
      </w:pPr>
      <w:r w:rsidRPr="0049294A">
        <w:rPr>
          <w:rFonts w:ascii="Arial" w:hAnsi="Arial" w:cs="Arial"/>
          <w:color w:val="auto"/>
          <w:sz w:val="24"/>
          <w:szCs w:val="24"/>
        </w:rPr>
        <w:t>Clarification Interviews and Presentations</w:t>
      </w:r>
      <w:r w:rsidR="007C3EA1">
        <w:rPr>
          <w:rFonts w:ascii="Arial" w:hAnsi="Arial" w:cs="Arial"/>
          <w:color w:val="auto"/>
          <w:sz w:val="24"/>
          <w:szCs w:val="24"/>
        </w:rPr>
        <w:t xml:space="preserve"> </w:t>
      </w:r>
      <w:r w:rsidR="007C3EA1" w:rsidRPr="007E584A">
        <w:rPr>
          <w:rFonts w:ascii="Arial" w:hAnsi="Arial" w:cs="Arial"/>
          <w:b w:val="0"/>
          <w:i/>
          <w:color w:val="auto"/>
          <w:sz w:val="24"/>
          <w:szCs w:val="24"/>
        </w:rPr>
        <w:t xml:space="preserve">(subject to </w:t>
      </w:r>
      <w:r w:rsidR="0037547B">
        <w:rPr>
          <w:rFonts w:ascii="Arial" w:hAnsi="Arial" w:cs="Arial"/>
          <w:b w:val="0"/>
          <w:i/>
          <w:color w:val="auto"/>
          <w:sz w:val="24"/>
          <w:szCs w:val="24"/>
        </w:rPr>
        <w:t>confirmation</w:t>
      </w:r>
      <w:r w:rsidR="007C3EA1" w:rsidRPr="007E584A">
        <w:rPr>
          <w:rFonts w:ascii="Arial" w:hAnsi="Arial" w:cs="Arial"/>
          <w:b w:val="0"/>
          <w:i/>
          <w:color w:val="auto"/>
          <w:sz w:val="24"/>
          <w:szCs w:val="24"/>
        </w:rPr>
        <w:t>)</w:t>
      </w:r>
    </w:p>
    <w:p w14:paraId="485C7D12" w14:textId="77777777" w:rsidR="006407BB" w:rsidRDefault="006407BB" w:rsidP="006407BB">
      <w:pPr>
        <w:pStyle w:val="Heading2"/>
        <w:numPr>
          <w:ilvl w:val="0"/>
          <w:numId w:val="0"/>
        </w:numPr>
        <w:spacing w:before="0"/>
        <w:ind w:left="576"/>
        <w:jc w:val="both"/>
        <w:rPr>
          <w:rFonts w:ascii="Arial" w:hAnsi="Arial" w:cs="Arial"/>
          <w:b w:val="0"/>
          <w:color w:val="auto"/>
          <w:sz w:val="22"/>
          <w:szCs w:val="22"/>
        </w:rPr>
      </w:pPr>
    </w:p>
    <w:p w14:paraId="1F3708B6" w14:textId="7750BA60" w:rsidR="006407BB" w:rsidRDefault="006407BB" w:rsidP="00945A1F">
      <w:pPr>
        <w:pStyle w:val="Heading2"/>
        <w:numPr>
          <w:ilvl w:val="0"/>
          <w:numId w:val="0"/>
        </w:numPr>
        <w:spacing w:before="0"/>
        <w:ind w:left="576"/>
        <w:jc w:val="both"/>
        <w:rPr>
          <w:rFonts w:ascii="Arial" w:hAnsi="Arial" w:cs="Arial"/>
          <w:b w:val="0"/>
          <w:color w:val="auto"/>
          <w:sz w:val="22"/>
          <w:szCs w:val="22"/>
        </w:rPr>
      </w:pPr>
      <w:r w:rsidRPr="00B7091D">
        <w:rPr>
          <w:rFonts w:ascii="Arial" w:hAnsi="Arial" w:cs="Arial"/>
          <w:b w:val="0"/>
          <w:color w:val="auto"/>
          <w:sz w:val="22"/>
          <w:szCs w:val="22"/>
        </w:rPr>
        <w:t xml:space="preserve">As part of the evaluation, </w:t>
      </w:r>
      <w:r w:rsidR="0037547B">
        <w:rPr>
          <w:rFonts w:ascii="Arial" w:hAnsi="Arial" w:cs="Arial"/>
          <w:b w:val="0"/>
          <w:color w:val="auto"/>
          <w:sz w:val="22"/>
          <w:szCs w:val="22"/>
        </w:rPr>
        <w:t xml:space="preserve">the </w:t>
      </w:r>
      <w:r w:rsidR="00214375">
        <w:rPr>
          <w:rFonts w:ascii="Arial" w:hAnsi="Arial" w:cs="Arial"/>
          <w:b w:val="0"/>
          <w:color w:val="auto"/>
          <w:sz w:val="22"/>
          <w:szCs w:val="22"/>
        </w:rPr>
        <w:t xml:space="preserve">selected </w:t>
      </w:r>
      <w:r>
        <w:rPr>
          <w:rFonts w:ascii="Arial" w:hAnsi="Arial" w:cs="Arial"/>
          <w:b w:val="0"/>
          <w:color w:val="auto"/>
          <w:sz w:val="22"/>
          <w:szCs w:val="22"/>
        </w:rPr>
        <w:t>Tenderers</w:t>
      </w:r>
      <w:r w:rsidRPr="00B7091D">
        <w:rPr>
          <w:rFonts w:ascii="Arial" w:hAnsi="Arial" w:cs="Arial"/>
          <w:b w:val="0"/>
          <w:color w:val="auto"/>
          <w:sz w:val="22"/>
          <w:szCs w:val="22"/>
        </w:rPr>
        <w:t xml:space="preserve"> </w:t>
      </w:r>
      <w:r w:rsidR="00214375">
        <w:rPr>
          <w:rFonts w:ascii="Arial" w:hAnsi="Arial" w:cs="Arial"/>
          <w:b w:val="0"/>
          <w:color w:val="auto"/>
          <w:sz w:val="22"/>
          <w:szCs w:val="22"/>
        </w:rPr>
        <w:t>scoring the highest from each of the Lots as set out in Section 3 Evaluation Criteria, s</w:t>
      </w:r>
      <w:r w:rsidRPr="00B7091D">
        <w:rPr>
          <w:rFonts w:ascii="Arial" w:hAnsi="Arial" w:cs="Arial"/>
          <w:b w:val="0"/>
          <w:color w:val="auto"/>
          <w:sz w:val="22"/>
          <w:szCs w:val="22"/>
        </w:rPr>
        <w:t xml:space="preserve">hall make available key members of their delivery team responsible for the provision of the Contract to demonstrate their understanding and approach by </w:t>
      </w:r>
      <w:r>
        <w:rPr>
          <w:rFonts w:ascii="Arial" w:hAnsi="Arial" w:cs="Arial"/>
          <w:b w:val="0"/>
          <w:color w:val="auto"/>
          <w:sz w:val="22"/>
          <w:szCs w:val="22"/>
        </w:rPr>
        <w:t xml:space="preserve">attending a clarification interview and </w:t>
      </w:r>
      <w:r w:rsidRPr="00B7091D">
        <w:rPr>
          <w:rFonts w:ascii="Arial" w:hAnsi="Arial" w:cs="Arial"/>
          <w:b w:val="0"/>
          <w:color w:val="auto"/>
          <w:sz w:val="22"/>
          <w:szCs w:val="22"/>
        </w:rPr>
        <w:t>giving a presentation</w:t>
      </w:r>
      <w:r>
        <w:rPr>
          <w:rFonts w:ascii="Arial" w:hAnsi="Arial" w:cs="Arial"/>
          <w:b w:val="0"/>
          <w:color w:val="auto"/>
          <w:sz w:val="22"/>
          <w:szCs w:val="22"/>
        </w:rPr>
        <w:t xml:space="preserve"> of no longer 30 minutes. Presentation topics will </w:t>
      </w:r>
      <w:r w:rsidR="00945A1F">
        <w:rPr>
          <w:rFonts w:ascii="Arial" w:hAnsi="Arial" w:cs="Arial"/>
          <w:b w:val="0"/>
          <w:color w:val="auto"/>
          <w:sz w:val="22"/>
          <w:szCs w:val="22"/>
        </w:rPr>
        <w:t>include, but not be limited to:</w:t>
      </w:r>
    </w:p>
    <w:p w14:paraId="1D55FA8C" w14:textId="3D38AF20" w:rsidR="006407BB" w:rsidRPr="00276C2D" w:rsidRDefault="006407BB" w:rsidP="006407BB">
      <w:pPr>
        <w:pStyle w:val="ListParagraph"/>
        <w:numPr>
          <w:ilvl w:val="0"/>
          <w:numId w:val="34"/>
        </w:numPr>
        <w:spacing w:after="0"/>
        <w:jc w:val="both"/>
        <w:rPr>
          <w:rFonts w:ascii="Arial" w:eastAsiaTheme="majorEastAsia" w:hAnsi="Arial" w:cs="Arial"/>
          <w:bCs/>
        </w:rPr>
      </w:pPr>
      <w:r w:rsidRPr="00276C2D">
        <w:rPr>
          <w:rFonts w:ascii="Arial" w:eastAsiaTheme="majorEastAsia" w:hAnsi="Arial" w:cs="Arial"/>
          <w:bCs/>
        </w:rPr>
        <w:t>Service Delivery – Overview on the services you provide and how you ensure your services are personalised and provide choice</w:t>
      </w:r>
      <w:r w:rsidR="002B3648">
        <w:rPr>
          <w:rFonts w:ascii="Arial" w:eastAsiaTheme="majorEastAsia" w:hAnsi="Arial" w:cs="Arial"/>
          <w:bCs/>
        </w:rPr>
        <w:t>.</w:t>
      </w:r>
    </w:p>
    <w:p w14:paraId="06798AD4" w14:textId="537FB017" w:rsidR="006407BB" w:rsidRPr="00276C2D" w:rsidRDefault="006407BB" w:rsidP="006407BB">
      <w:pPr>
        <w:pStyle w:val="ListParagraph"/>
        <w:numPr>
          <w:ilvl w:val="0"/>
          <w:numId w:val="34"/>
        </w:numPr>
        <w:spacing w:after="0"/>
        <w:jc w:val="both"/>
        <w:rPr>
          <w:rFonts w:ascii="Arial" w:eastAsiaTheme="majorEastAsia" w:hAnsi="Arial" w:cs="Arial"/>
          <w:bCs/>
        </w:rPr>
      </w:pPr>
      <w:r w:rsidRPr="00276C2D">
        <w:rPr>
          <w:rFonts w:ascii="Arial" w:eastAsiaTheme="majorEastAsia" w:hAnsi="Arial" w:cs="Arial"/>
          <w:bCs/>
        </w:rPr>
        <w:t>Service Outcomes – How the service will be responsive to those with complex needs</w:t>
      </w:r>
      <w:r w:rsidR="002B3648">
        <w:rPr>
          <w:rFonts w:ascii="Arial" w:eastAsiaTheme="majorEastAsia" w:hAnsi="Arial" w:cs="Arial"/>
          <w:bCs/>
        </w:rPr>
        <w:t>.</w:t>
      </w:r>
    </w:p>
    <w:p w14:paraId="7FCFA2CE" w14:textId="7143BB79" w:rsidR="006407BB" w:rsidRPr="00276C2D" w:rsidRDefault="006407BB" w:rsidP="006407BB">
      <w:pPr>
        <w:pStyle w:val="ListParagraph"/>
        <w:numPr>
          <w:ilvl w:val="0"/>
          <w:numId w:val="34"/>
        </w:numPr>
        <w:spacing w:after="0"/>
        <w:jc w:val="both"/>
        <w:rPr>
          <w:rFonts w:ascii="Arial" w:eastAsiaTheme="majorEastAsia" w:hAnsi="Arial" w:cs="Arial"/>
          <w:bCs/>
        </w:rPr>
      </w:pPr>
      <w:r w:rsidRPr="00276C2D">
        <w:rPr>
          <w:rFonts w:ascii="Arial" w:eastAsiaTheme="majorEastAsia" w:hAnsi="Arial" w:cs="Arial"/>
          <w:bCs/>
        </w:rPr>
        <w:t xml:space="preserve">Workforce - How </w:t>
      </w:r>
      <w:r w:rsidR="002B3648">
        <w:rPr>
          <w:rFonts w:ascii="Arial" w:eastAsiaTheme="majorEastAsia" w:hAnsi="Arial" w:cs="Arial"/>
          <w:bCs/>
        </w:rPr>
        <w:t xml:space="preserve">you </w:t>
      </w:r>
      <w:r w:rsidRPr="00276C2D">
        <w:rPr>
          <w:rFonts w:ascii="Arial" w:eastAsiaTheme="majorEastAsia" w:hAnsi="Arial" w:cs="Arial"/>
          <w:bCs/>
        </w:rPr>
        <w:t>will provide leadership to ensure service outcomes are optimally delivered through staff managing and rostering, recruitment and retention</w:t>
      </w:r>
      <w:r w:rsidR="002B3648">
        <w:rPr>
          <w:rFonts w:ascii="Arial" w:eastAsiaTheme="majorEastAsia" w:hAnsi="Arial" w:cs="Arial"/>
          <w:bCs/>
        </w:rPr>
        <w:t>.</w:t>
      </w:r>
    </w:p>
    <w:p w14:paraId="5BA5B717" w14:textId="77777777" w:rsidR="006407BB" w:rsidRPr="006407BB" w:rsidRDefault="006407BB" w:rsidP="006B18DA">
      <w:pPr>
        <w:pStyle w:val="ListParagraph"/>
        <w:keepLines/>
        <w:spacing w:after="0"/>
        <w:ind w:left="578"/>
        <w:jc w:val="both"/>
        <w:rPr>
          <w:rFonts w:ascii="Arial" w:hAnsi="Arial" w:cs="Arial"/>
        </w:rPr>
      </w:pPr>
      <w:r w:rsidRPr="00BB4CE9">
        <w:rPr>
          <w:rFonts w:ascii="Arial" w:hAnsi="Arial" w:cs="Arial"/>
        </w:rPr>
        <w:lastRenderedPageBreak/>
        <w:t xml:space="preserve">The presentation will not be scored, however; the scores attained in the written submission may be moderated. </w:t>
      </w:r>
    </w:p>
    <w:p w14:paraId="7F6DC9BD" w14:textId="63D61095" w:rsidR="0049294A" w:rsidRPr="0049294A" w:rsidRDefault="0049294A" w:rsidP="006B18DA">
      <w:pPr>
        <w:pStyle w:val="Heading2"/>
        <w:keepNext w:val="0"/>
        <w:numPr>
          <w:ilvl w:val="0"/>
          <w:numId w:val="0"/>
        </w:numPr>
        <w:ind w:left="578"/>
        <w:jc w:val="both"/>
        <w:rPr>
          <w:rFonts w:ascii="Arial" w:hAnsi="Arial" w:cs="Arial"/>
          <w:b w:val="0"/>
          <w:color w:val="auto"/>
          <w:sz w:val="22"/>
          <w:szCs w:val="22"/>
        </w:rPr>
      </w:pPr>
      <w:r w:rsidRPr="0049294A">
        <w:rPr>
          <w:rFonts w:ascii="Arial" w:hAnsi="Arial" w:cs="Arial"/>
          <w:b w:val="0"/>
          <w:color w:val="auto"/>
          <w:sz w:val="22"/>
          <w:szCs w:val="22"/>
        </w:rPr>
        <w:t xml:space="preserve">Presentations and interviews will take place </w:t>
      </w:r>
      <w:r w:rsidR="005B19AA" w:rsidRPr="005142EA">
        <w:rPr>
          <w:rFonts w:ascii="Arial" w:hAnsi="Arial" w:cs="Arial"/>
          <w:color w:val="auto"/>
          <w:sz w:val="22"/>
          <w:szCs w:val="22"/>
        </w:rPr>
        <w:t>w/c</w:t>
      </w:r>
      <w:r w:rsidRPr="00276C2D">
        <w:rPr>
          <w:rFonts w:ascii="Arial" w:hAnsi="Arial" w:cs="Arial"/>
          <w:b w:val="0"/>
          <w:color w:val="auto"/>
          <w:sz w:val="22"/>
          <w:szCs w:val="22"/>
        </w:rPr>
        <w:t xml:space="preserve"> </w:t>
      </w:r>
      <w:r w:rsidR="005B19AA">
        <w:rPr>
          <w:rFonts w:ascii="Arial" w:hAnsi="Arial" w:cs="Arial"/>
          <w:color w:val="auto"/>
          <w:sz w:val="22"/>
          <w:szCs w:val="22"/>
        </w:rPr>
        <w:t>08</w:t>
      </w:r>
      <w:r w:rsidR="00625122" w:rsidRPr="00614C8E">
        <w:rPr>
          <w:rFonts w:ascii="Arial" w:hAnsi="Arial" w:cs="Arial"/>
          <w:color w:val="auto"/>
          <w:sz w:val="22"/>
          <w:szCs w:val="22"/>
        </w:rPr>
        <w:t xml:space="preserve"> </w:t>
      </w:r>
      <w:r w:rsidR="005B19AA">
        <w:rPr>
          <w:rFonts w:ascii="Arial" w:hAnsi="Arial" w:cs="Arial"/>
          <w:color w:val="auto"/>
          <w:sz w:val="22"/>
          <w:szCs w:val="22"/>
        </w:rPr>
        <w:t>February</w:t>
      </w:r>
      <w:r w:rsidR="00502086" w:rsidRPr="00614C8E">
        <w:rPr>
          <w:rFonts w:ascii="Arial" w:hAnsi="Arial" w:cs="Arial"/>
          <w:color w:val="auto"/>
          <w:sz w:val="22"/>
          <w:szCs w:val="22"/>
        </w:rPr>
        <w:t xml:space="preserve"> 202</w:t>
      </w:r>
      <w:r w:rsidR="00004301" w:rsidRPr="00614C8E">
        <w:rPr>
          <w:rFonts w:ascii="Arial" w:hAnsi="Arial" w:cs="Arial"/>
          <w:color w:val="auto"/>
          <w:sz w:val="22"/>
          <w:szCs w:val="22"/>
        </w:rPr>
        <w:t>1</w:t>
      </w:r>
      <w:r w:rsidRPr="00614C8E">
        <w:rPr>
          <w:rFonts w:ascii="Arial" w:hAnsi="Arial" w:cs="Arial"/>
          <w:b w:val="0"/>
          <w:color w:val="auto"/>
          <w:sz w:val="22"/>
          <w:szCs w:val="22"/>
        </w:rPr>
        <w:t>.</w:t>
      </w:r>
      <w:r w:rsidRPr="0049294A">
        <w:rPr>
          <w:rFonts w:ascii="Arial" w:hAnsi="Arial" w:cs="Arial"/>
          <w:b w:val="0"/>
          <w:color w:val="auto"/>
          <w:sz w:val="22"/>
          <w:szCs w:val="22"/>
        </w:rPr>
        <w:t xml:space="preserve"> Tenderers will be i</w:t>
      </w:r>
      <w:r w:rsidR="00502086">
        <w:rPr>
          <w:rFonts w:ascii="Arial" w:hAnsi="Arial" w:cs="Arial"/>
          <w:b w:val="0"/>
          <w:color w:val="auto"/>
          <w:sz w:val="22"/>
          <w:szCs w:val="22"/>
        </w:rPr>
        <w:t xml:space="preserve">nformed of a day and time prior </w:t>
      </w:r>
      <w:r w:rsidRPr="0049294A">
        <w:rPr>
          <w:rFonts w:ascii="Arial" w:hAnsi="Arial" w:cs="Arial"/>
          <w:b w:val="0"/>
          <w:color w:val="auto"/>
          <w:sz w:val="22"/>
          <w:szCs w:val="22"/>
        </w:rPr>
        <w:t>to this and will be expected to be available to attend over these two days. Tenderers are advised that these dates could be subject to change, but will be notified of any changes in advance.</w:t>
      </w:r>
    </w:p>
    <w:p w14:paraId="31E15671" w14:textId="77777777" w:rsidR="00C8168D" w:rsidRPr="00F237AD" w:rsidRDefault="009101EE" w:rsidP="006B18DA">
      <w:pPr>
        <w:pStyle w:val="Heading2"/>
        <w:keepNext w:val="0"/>
        <w:keepLines w:val="0"/>
        <w:jc w:val="both"/>
        <w:rPr>
          <w:rFonts w:ascii="Arial" w:hAnsi="Arial" w:cs="Arial"/>
          <w:color w:val="auto"/>
          <w:sz w:val="24"/>
          <w:szCs w:val="24"/>
        </w:rPr>
      </w:pPr>
      <w:r w:rsidRPr="00F237AD">
        <w:rPr>
          <w:rFonts w:ascii="Arial" w:hAnsi="Arial" w:cs="Arial"/>
          <w:color w:val="auto"/>
          <w:sz w:val="24"/>
          <w:szCs w:val="24"/>
        </w:rPr>
        <w:t>Final Scores</w:t>
      </w:r>
    </w:p>
    <w:p w14:paraId="2CBDED6A" w14:textId="6253179D" w:rsidR="00C8168D" w:rsidRDefault="00C8168D" w:rsidP="006B18DA">
      <w:pPr>
        <w:pStyle w:val="Heading2"/>
        <w:keepNext w:val="0"/>
        <w:keepLines w:val="0"/>
        <w:numPr>
          <w:ilvl w:val="0"/>
          <w:numId w:val="0"/>
        </w:numPr>
        <w:ind w:left="576"/>
        <w:jc w:val="both"/>
        <w:rPr>
          <w:rFonts w:ascii="Arial" w:hAnsi="Arial" w:cs="Arial"/>
          <w:b w:val="0"/>
          <w:color w:val="auto"/>
          <w:sz w:val="22"/>
          <w:szCs w:val="22"/>
        </w:rPr>
      </w:pPr>
      <w:r w:rsidRPr="00C8168D">
        <w:rPr>
          <w:rFonts w:ascii="Arial" w:hAnsi="Arial" w:cs="Arial"/>
          <w:b w:val="0"/>
          <w:color w:val="auto"/>
          <w:sz w:val="22"/>
          <w:szCs w:val="22"/>
        </w:rPr>
        <w:t xml:space="preserve">Once the evaluations for each section have been completed, the Council will combine the quality and price scores to provide an overall score. The Tenderers with the highest scores will be selected to deliver the service via the proposed </w:t>
      </w:r>
      <w:r w:rsidR="00092E82">
        <w:rPr>
          <w:rFonts w:ascii="Arial" w:hAnsi="Arial" w:cs="Arial"/>
          <w:b w:val="0"/>
          <w:color w:val="auto"/>
          <w:sz w:val="22"/>
          <w:szCs w:val="22"/>
        </w:rPr>
        <w:t>contract</w:t>
      </w:r>
      <w:r w:rsidRPr="00C8168D">
        <w:rPr>
          <w:rFonts w:ascii="Arial" w:hAnsi="Arial" w:cs="Arial"/>
          <w:b w:val="0"/>
          <w:color w:val="auto"/>
          <w:sz w:val="22"/>
          <w:szCs w:val="22"/>
        </w:rPr>
        <w:t>.</w:t>
      </w:r>
    </w:p>
    <w:p w14:paraId="0D49D679" w14:textId="77777777" w:rsidR="006B18DA" w:rsidRDefault="006B18DA">
      <w:pPr>
        <w:rPr>
          <w:rFonts w:ascii="Arial" w:eastAsiaTheme="majorEastAsia" w:hAnsi="Arial" w:cs="Arial"/>
          <w:b/>
          <w:bCs/>
          <w:sz w:val="24"/>
          <w:szCs w:val="24"/>
        </w:rPr>
      </w:pPr>
      <w:r>
        <w:rPr>
          <w:rFonts w:ascii="Arial" w:hAnsi="Arial" w:cs="Arial"/>
          <w:sz w:val="24"/>
          <w:szCs w:val="24"/>
        </w:rPr>
        <w:br w:type="page"/>
      </w:r>
    </w:p>
    <w:p w14:paraId="64B5A710" w14:textId="77777777" w:rsidR="001A1AAD" w:rsidRPr="00F237AD" w:rsidRDefault="001A1AAD" w:rsidP="006B18DA">
      <w:pPr>
        <w:pStyle w:val="Heading2"/>
        <w:keepNext w:val="0"/>
        <w:keepLines w:val="0"/>
        <w:jc w:val="both"/>
        <w:rPr>
          <w:rFonts w:ascii="Arial" w:hAnsi="Arial" w:cs="Arial"/>
          <w:color w:val="auto"/>
          <w:sz w:val="24"/>
          <w:szCs w:val="24"/>
        </w:rPr>
      </w:pPr>
      <w:r>
        <w:rPr>
          <w:rFonts w:ascii="Arial" w:hAnsi="Arial" w:cs="Arial"/>
          <w:color w:val="auto"/>
          <w:sz w:val="24"/>
          <w:szCs w:val="24"/>
        </w:rPr>
        <w:lastRenderedPageBreak/>
        <w:t>Contract Award</w:t>
      </w:r>
      <w:r w:rsidRPr="001A1AAD">
        <w:rPr>
          <w:rFonts w:ascii="Arial" w:hAnsi="Arial" w:cs="Arial"/>
          <w:color w:val="auto"/>
          <w:sz w:val="24"/>
          <w:szCs w:val="24"/>
        </w:rPr>
        <w:t xml:space="preserve"> </w:t>
      </w:r>
    </w:p>
    <w:p w14:paraId="27D6F91D" w14:textId="2893030A" w:rsidR="001A1AAD" w:rsidRPr="001A1AAD" w:rsidRDefault="001A1AAD" w:rsidP="006B18DA">
      <w:pPr>
        <w:pStyle w:val="Heading2"/>
        <w:keepNext w:val="0"/>
        <w:keepLines w:val="0"/>
        <w:numPr>
          <w:ilvl w:val="0"/>
          <w:numId w:val="0"/>
        </w:numPr>
        <w:ind w:left="576"/>
        <w:jc w:val="both"/>
        <w:rPr>
          <w:rFonts w:ascii="Arial" w:hAnsi="Arial" w:cs="Arial"/>
          <w:b w:val="0"/>
          <w:color w:val="auto"/>
          <w:sz w:val="22"/>
          <w:szCs w:val="22"/>
        </w:rPr>
      </w:pPr>
      <w:r>
        <w:rPr>
          <w:rFonts w:ascii="Arial" w:hAnsi="Arial" w:cs="Arial"/>
          <w:b w:val="0"/>
          <w:color w:val="auto"/>
          <w:sz w:val="22"/>
          <w:szCs w:val="22"/>
        </w:rPr>
        <w:t>The Council will inform successful Tenderers of their Contract Award, and inform unsuccessful Tenderers of their scores and that of the winning Tenderer</w:t>
      </w:r>
      <w:r w:rsidRPr="00C8168D">
        <w:rPr>
          <w:rFonts w:ascii="Arial" w:hAnsi="Arial" w:cs="Arial"/>
          <w:b w:val="0"/>
          <w:color w:val="auto"/>
          <w:sz w:val="22"/>
          <w:szCs w:val="22"/>
        </w:rPr>
        <w:t>.</w:t>
      </w:r>
    </w:p>
    <w:p w14:paraId="7D1FA160" w14:textId="77777777" w:rsidR="00C8168D" w:rsidRPr="00F237AD" w:rsidRDefault="00C8168D" w:rsidP="006B18DA">
      <w:pPr>
        <w:pStyle w:val="Heading2"/>
        <w:keepNext w:val="0"/>
        <w:keepLines w:val="0"/>
        <w:jc w:val="both"/>
        <w:rPr>
          <w:rFonts w:ascii="Arial" w:hAnsi="Arial" w:cs="Arial"/>
          <w:color w:val="auto"/>
          <w:sz w:val="24"/>
          <w:szCs w:val="24"/>
        </w:rPr>
      </w:pPr>
      <w:r w:rsidRPr="00F237AD">
        <w:rPr>
          <w:rFonts w:ascii="Arial" w:hAnsi="Arial" w:cs="Arial"/>
          <w:color w:val="auto"/>
          <w:sz w:val="24"/>
          <w:szCs w:val="24"/>
        </w:rPr>
        <w:t>Non-Consideration of Tenders</w:t>
      </w:r>
    </w:p>
    <w:p w14:paraId="417EE9E5" w14:textId="77777777" w:rsidR="0025510F" w:rsidRPr="0025510F" w:rsidRDefault="0025510F" w:rsidP="002B3648">
      <w:pPr>
        <w:pStyle w:val="Heading3"/>
        <w:keepNext w:val="0"/>
        <w:keepLines w:val="0"/>
        <w:numPr>
          <w:ilvl w:val="0"/>
          <w:numId w:val="0"/>
        </w:numPr>
        <w:ind w:left="578"/>
        <w:jc w:val="both"/>
        <w:rPr>
          <w:b w:val="0"/>
          <w:color w:val="auto"/>
        </w:rPr>
      </w:pPr>
      <w:r w:rsidRPr="0025510F">
        <w:rPr>
          <w:rFonts w:ascii="Arial" w:hAnsi="Arial" w:cs="Arial"/>
          <w:b w:val="0"/>
          <w:color w:val="auto"/>
        </w:rPr>
        <w:t>The Council may, in its absolute discretion, refrain from considering Tenders if either:</w:t>
      </w:r>
    </w:p>
    <w:p w14:paraId="3CDFC025" w14:textId="77777777" w:rsidR="00C8168D" w:rsidRPr="002B3648" w:rsidRDefault="00FF4382" w:rsidP="00A549F6">
      <w:pPr>
        <w:pStyle w:val="Heading4"/>
        <w:ind w:left="1145" w:hanging="578"/>
        <w:rPr>
          <w:rFonts w:ascii="Arial" w:hAnsi="Arial" w:cs="Arial"/>
          <w:b w:val="0"/>
          <w:i w:val="0"/>
        </w:rPr>
      </w:pPr>
      <w:r w:rsidRPr="002B3648">
        <w:rPr>
          <w:rFonts w:ascii="Arial" w:hAnsi="Arial" w:cs="Arial"/>
          <w:b w:val="0"/>
          <w:i w:val="0"/>
          <w:color w:val="000000" w:themeColor="text1"/>
        </w:rPr>
        <w:t>the whole of the scope of the Service Specification and the Key Deliverables  are not tendered for or there are omissions in the Tender;</w:t>
      </w:r>
    </w:p>
    <w:p w14:paraId="6EDB2FFE" w14:textId="77777777" w:rsidR="00FF4382" w:rsidRPr="00FF4382" w:rsidRDefault="00FF4382" w:rsidP="00A549F6">
      <w:pPr>
        <w:pStyle w:val="Heading4"/>
        <w:keepNext w:val="0"/>
        <w:keepLines w:val="0"/>
        <w:ind w:left="1145" w:hanging="578"/>
        <w:jc w:val="both"/>
        <w:rPr>
          <w:b w:val="0"/>
          <w:i w:val="0"/>
          <w:color w:val="auto"/>
        </w:rPr>
      </w:pPr>
      <w:r w:rsidRPr="00FF4382">
        <w:rPr>
          <w:rFonts w:ascii="Arial" w:hAnsi="Arial" w:cs="Arial"/>
          <w:b w:val="0"/>
          <w:i w:val="0"/>
          <w:color w:val="auto"/>
        </w:rPr>
        <w:t>it does not comply in any respect with the requirements of this Invitation Document; or</w:t>
      </w:r>
    </w:p>
    <w:p w14:paraId="69CD1A55" w14:textId="77777777" w:rsidR="00B85BB2" w:rsidRPr="00FF4382" w:rsidRDefault="00FF4382" w:rsidP="00A549F6">
      <w:pPr>
        <w:pStyle w:val="Heading4"/>
        <w:keepNext w:val="0"/>
        <w:keepLines w:val="0"/>
        <w:ind w:left="1145" w:hanging="578"/>
        <w:jc w:val="both"/>
        <w:rPr>
          <w:b w:val="0"/>
          <w:i w:val="0"/>
          <w:color w:val="auto"/>
        </w:rPr>
      </w:pPr>
      <w:r w:rsidRPr="00FF4382">
        <w:rPr>
          <w:rFonts w:ascii="Arial" w:hAnsi="Arial" w:cs="Arial"/>
          <w:b w:val="0"/>
          <w:i w:val="0"/>
          <w:color w:val="auto"/>
        </w:rPr>
        <w:t>it contains any significant omissions or qualifications.</w:t>
      </w:r>
    </w:p>
    <w:p w14:paraId="7C7820D7" w14:textId="77777777" w:rsidR="009407F3" w:rsidRDefault="00F237AD" w:rsidP="006B18DA">
      <w:pPr>
        <w:pStyle w:val="Heading2"/>
        <w:keepNext w:val="0"/>
        <w:keepLines w:val="0"/>
        <w:jc w:val="both"/>
        <w:rPr>
          <w:rFonts w:ascii="Arial" w:hAnsi="Arial" w:cs="Arial"/>
          <w:color w:val="auto"/>
          <w:sz w:val="24"/>
          <w:szCs w:val="24"/>
        </w:rPr>
      </w:pPr>
      <w:r w:rsidRPr="00F237AD">
        <w:rPr>
          <w:rFonts w:ascii="Arial" w:hAnsi="Arial" w:cs="Arial"/>
          <w:color w:val="auto"/>
          <w:sz w:val="24"/>
          <w:szCs w:val="24"/>
        </w:rPr>
        <w:t>Rejection of Tenders</w:t>
      </w:r>
    </w:p>
    <w:p w14:paraId="2790E2E0" w14:textId="77777777" w:rsidR="00376F93" w:rsidRDefault="00524054" w:rsidP="006F12D1">
      <w:pPr>
        <w:pStyle w:val="Heading3"/>
        <w:keepNext w:val="0"/>
        <w:keepLines w:val="0"/>
        <w:numPr>
          <w:ilvl w:val="0"/>
          <w:numId w:val="0"/>
        </w:numPr>
        <w:ind w:left="578"/>
        <w:jc w:val="both"/>
        <w:rPr>
          <w:rFonts w:ascii="Arial" w:hAnsi="Arial" w:cs="Arial"/>
          <w:b w:val="0"/>
          <w:color w:val="auto"/>
        </w:rPr>
      </w:pPr>
      <w:r w:rsidRPr="00524054">
        <w:rPr>
          <w:rFonts w:ascii="Arial" w:hAnsi="Arial" w:cs="Arial"/>
          <w:b w:val="0"/>
          <w:color w:val="auto"/>
        </w:rPr>
        <w:t>Any Tenders submitted by any Tenderer in respect of which the Tenderer does any of the following may not be considered for acceptance and may, accordingly, be rejected by  the Council and the relevant Tenderer excluded from further participation:</w:t>
      </w:r>
    </w:p>
    <w:p w14:paraId="7C5C6E22" w14:textId="77777777" w:rsidR="00524054" w:rsidRDefault="00524054" w:rsidP="006F12D1">
      <w:pPr>
        <w:pStyle w:val="Heading4"/>
        <w:keepNext w:val="0"/>
        <w:keepLines w:val="0"/>
        <w:ind w:left="1145" w:hanging="578"/>
        <w:jc w:val="both"/>
        <w:rPr>
          <w:rFonts w:ascii="Arial" w:hAnsi="Arial" w:cs="Arial"/>
          <w:b w:val="0"/>
          <w:i w:val="0"/>
          <w:color w:val="auto"/>
        </w:rPr>
      </w:pPr>
      <w:r w:rsidRPr="00524054">
        <w:rPr>
          <w:rFonts w:ascii="Arial" w:hAnsi="Arial" w:cs="Arial"/>
          <w:b w:val="0"/>
          <w:i w:val="0"/>
          <w:color w:val="auto"/>
        </w:rPr>
        <w:t>submits any Tender</w:t>
      </w:r>
      <w:r w:rsidRPr="00524054">
        <w:rPr>
          <w:rFonts w:ascii="Arial" w:hAnsi="Arial" w:cs="Arial"/>
          <w:b w:val="0"/>
          <w:i w:val="0"/>
          <w:strike/>
          <w:color w:val="auto"/>
        </w:rPr>
        <w:t>s</w:t>
      </w:r>
      <w:r w:rsidRPr="00524054">
        <w:rPr>
          <w:rFonts w:ascii="Arial" w:hAnsi="Arial" w:cs="Arial"/>
          <w:b w:val="0"/>
          <w:i w:val="0"/>
          <w:color w:val="auto"/>
        </w:rPr>
        <w:t xml:space="preserve"> or other supporting documents after the closing date and time; or</w:t>
      </w:r>
    </w:p>
    <w:p w14:paraId="00FA087D" w14:textId="77777777" w:rsidR="00524054" w:rsidRDefault="00524054" w:rsidP="006F12D1">
      <w:pPr>
        <w:pStyle w:val="Heading4"/>
        <w:keepNext w:val="0"/>
        <w:keepLines w:val="0"/>
        <w:ind w:left="1145" w:hanging="578"/>
        <w:jc w:val="both"/>
        <w:rPr>
          <w:rFonts w:ascii="Arial" w:hAnsi="Arial" w:cs="Arial"/>
          <w:b w:val="0"/>
          <w:i w:val="0"/>
          <w:color w:val="auto"/>
        </w:rPr>
      </w:pPr>
      <w:r w:rsidRPr="00524054">
        <w:rPr>
          <w:rFonts w:ascii="Arial" w:hAnsi="Arial" w:cs="Arial"/>
          <w:b w:val="0"/>
          <w:i w:val="0"/>
          <w:color w:val="auto"/>
        </w:rPr>
        <w:t>submits an abnormally low bid; or</w:t>
      </w:r>
    </w:p>
    <w:p w14:paraId="132459E3" w14:textId="77777777" w:rsidR="00524054" w:rsidRPr="00524054" w:rsidRDefault="00524054" w:rsidP="006F12D1">
      <w:pPr>
        <w:pStyle w:val="Heading4"/>
        <w:keepNext w:val="0"/>
        <w:keepLines w:val="0"/>
        <w:ind w:left="1145" w:hanging="578"/>
        <w:jc w:val="both"/>
        <w:rPr>
          <w:b w:val="0"/>
          <w:i w:val="0"/>
          <w:color w:val="auto"/>
        </w:rPr>
      </w:pPr>
      <w:r w:rsidRPr="00524054">
        <w:rPr>
          <w:rFonts w:ascii="Arial" w:hAnsi="Arial" w:cs="Arial"/>
          <w:b w:val="0"/>
          <w:i w:val="0"/>
          <w:color w:val="auto"/>
        </w:rPr>
        <w:t>fixes or adjusts the amount, prices, charges and rates shown:</w:t>
      </w:r>
    </w:p>
    <w:p w14:paraId="74990EF6" w14:textId="1C9ED06E" w:rsidR="0011677F" w:rsidRPr="00756BA7" w:rsidRDefault="0011677F" w:rsidP="006F12D1">
      <w:pPr>
        <w:tabs>
          <w:tab w:val="left" w:pos="340"/>
        </w:tabs>
        <w:spacing w:before="120"/>
        <w:ind w:left="1701" w:hanging="510"/>
        <w:jc w:val="both"/>
        <w:rPr>
          <w:rFonts w:ascii="Arial" w:hAnsi="Arial" w:cs="Arial"/>
        </w:rPr>
      </w:pPr>
      <w:r w:rsidRPr="00756BA7">
        <w:rPr>
          <w:rFonts w:ascii="Arial" w:hAnsi="Arial" w:cs="Arial"/>
        </w:rPr>
        <w:t>a)</w:t>
      </w:r>
      <w:r w:rsidRPr="00756BA7">
        <w:rPr>
          <w:rFonts w:ascii="Arial" w:hAnsi="Arial" w:cs="Arial"/>
        </w:rPr>
        <w:tab/>
        <w:t>by or in connection with any agreement or arrangement with any other person; or</w:t>
      </w:r>
    </w:p>
    <w:p w14:paraId="2EDFF33C" w14:textId="77777777" w:rsidR="0011677F" w:rsidRDefault="0011677F" w:rsidP="006F12D1">
      <w:pPr>
        <w:spacing w:before="120"/>
        <w:ind w:left="1701" w:hanging="510"/>
        <w:jc w:val="both"/>
        <w:rPr>
          <w:rFonts w:ascii="Arial" w:hAnsi="Arial" w:cs="Arial"/>
        </w:rPr>
      </w:pPr>
      <w:r w:rsidRPr="00756BA7">
        <w:rPr>
          <w:rFonts w:ascii="Arial" w:hAnsi="Arial" w:cs="Arial"/>
        </w:rPr>
        <w:t>b)</w:t>
      </w:r>
      <w:r w:rsidRPr="00756BA7">
        <w:rPr>
          <w:rFonts w:ascii="Arial" w:hAnsi="Arial" w:cs="Arial"/>
        </w:rPr>
        <w:tab/>
        <w:t>by reference to any other Tenders; or</w:t>
      </w:r>
    </w:p>
    <w:p w14:paraId="60830A67" w14:textId="77777777" w:rsidR="001D7452" w:rsidRDefault="001D7452" w:rsidP="006F12D1">
      <w:pPr>
        <w:pStyle w:val="Heading4"/>
        <w:keepNext w:val="0"/>
        <w:keepLines w:val="0"/>
        <w:ind w:left="1145" w:hanging="578"/>
        <w:jc w:val="both"/>
        <w:rPr>
          <w:rFonts w:ascii="Arial" w:hAnsi="Arial" w:cs="Arial"/>
          <w:b w:val="0"/>
          <w:i w:val="0"/>
          <w:color w:val="auto"/>
        </w:rPr>
      </w:pPr>
      <w:r w:rsidRPr="001D7452">
        <w:rPr>
          <w:rFonts w:ascii="Arial" w:hAnsi="Arial" w:cs="Arial"/>
          <w:b w:val="0"/>
          <w:i w:val="0"/>
          <w:color w:val="auto"/>
        </w:rPr>
        <w:t>breaches the terms of:</w:t>
      </w:r>
    </w:p>
    <w:p w14:paraId="1E3307CF" w14:textId="536293A1" w:rsidR="001D7452" w:rsidRPr="00756BA7" w:rsidRDefault="001D7452" w:rsidP="006F12D1">
      <w:pPr>
        <w:spacing w:before="120"/>
        <w:ind w:left="1701" w:hanging="510"/>
        <w:jc w:val="both"/>
        <w:rPr>
          <w:rFonts w:ascii="Arial" w:hAnsi="Arial" w:cs="Arial"/>
        </w:rPr>
      </w:pPr>
      <w:r w:rsidRPr="00756BA7">
        <w:rPr>
          <w:rFonts w:ascii="Arial" w:hAnsi="Arial" w:cs="Arial"/>
        </w:rPr>
        <w:t>a)</w:t>
      </w:r>
      <w:r w:rsidRPr="00756BA7">
        <w:rPr>
          <w:rFonts w:ascii="Arial" w:hAnsi="Arial" w:cs="Arial"/>
        </w:rPr>
        <w:tab/>
        <w:t>the certificate of non-collusion, non-canvassing certificate and conflict of interest certificate; and/or;</w:t>
      </w:r>
    </w:p>
    <w:p w14:paraId="26BF4361" w14:textId="77777777" w:rsidR="001D7452" w:rsidRDefault="001D7452" w:rsidP="006F12D1">
      <w:pPr>
        <w:spacing w:before="120"/>
        <w:ind w:left="1701" w:hanging="510"/>
        <w:jc w:val="both"/>
        <w:rPr>
          <w:rFonts w:ascii="Arial" w:hAnsi="Arial" w:cs="Arial"/>
        </w:rPr>
      </w:pPr>
      <w:r w:rsidRPr="00756BA7">
        <w:rPr>
          <w:rFonts w:ascii="Arial" w:hAnsi="Arial" w:cs="Arial"/>
        </w:rPr>
        <w:t>b)</w:t>
      </w:r>
      <w:r w:rsidRPr="00756BA7">
        <w:rPr>
          <w:rFonts w:ascii="Arial" w:hAnsi="Arial" w:cs="Arial"/>
        </w:rPr>
        <w:tab/>
        <w:t>the offences certificate.</w:t>
      </w:r>
    </w:p>
    <w:p w14:paraId="1288960A" w14:textId="77777777" w:rsidR="004E514E" w:rsidRDefault="004E514E" w:rsidP="008B364D">
      <w:pPr>
        <w:pStyle w:val="Heading4"/>
        <w:keepNext w:val="0"/>
        <w:keepLines w:val="0"/>
        <w:ind w:left="1145" w:hanging="578"/>
        <w:jc w:val="both"/>
        <w:rPr>
          <w:rFonts w:ascii="Arial" w:hAnsi="Arial" w:cs="Arial"/>
          <w:b w:val="0"/>
          <w:i w:val="0"/>
          <w:color w:val="auto"/>
        </w:rPr>
      </w:pPr>
      <w:r w:rsidRPr="004E514E">
        <w:rPr>
          <w:rFonts w:ascii="Arial" w:hAnsi="Arial" w:cs="Arial"/>
          <w:b w:val="0"/>
          <w:i w:val="0"/>
          <w:color w:val="auto"/>
        </w:rPr>
        <w:t>communicates to any person other than the Council any information except in accordance with this Invitation Document; or</w:t>
      </w:r>
    </w:p>
    <w:p w14:paraId="1CF0C125" w14:textId="77777777" w:rsidR="004E514E" w:rsidRDefault="004E514E" w:rsidP="008B364D">
      <w:pPr>
        <w:pStyle w:val="Heading4"/>
        <w:keepNext w:val="0"/>
        <w:keepLines w:val="0"/>
        <w:ind w:left="1145" w:hanging="578"/>
        <w:jc w:val="both"/>
        <w:rPr>
          <w:rFonts w:ascii="Arial" w:hAnsi="Arial" w:cs="Arial"/>
          <w:b w:val="0"/>
          <w:i w:val="0"/>
          <w:color w:val="auto"/>
        </w:rPr>
      </w:pPr>
      <w:r w:rsidRPr="004E514E">
        <w:rPr>
          <w:rFonts w:ascii="Arial" w:hAnsi="Arial" w:cs="Arial"/>
          <w:b w:val="0"/>
          <w:i w:val="0"/>
          <w:color w:val="auto"/>
        </w:rPr>
        <w:t>enters into any agreement or arrangement with any other person that such other person shall refrain from submitting a Tender or shall limit or restrict the amounts, prices, charges, and rates to be shown by any other Tenderer in its Tender</w:t>
      </w:r>
      <w:r w:rsidRPr="004E514E">
        <w:rPr>
          <w:rFonts w:ascii="Arial" w:hAnsi="Arial" w:cs="Arial"/>
          <w:b w:val="0"/>
          <w:i w:val="0"/>
          <w:strike/>
          <w:color w:val="auto"/>
        </w:rPr>
        <w:t>s</w:t>
      </w:r>
      <w:r w:rsidRPr="004E514E">
        <w:rPr>
          <w:rFonts w:ascii="Arial" w:hAnsi="Arial" w:cs="Arial"/>
          <w:b w:val="0"/>
          <w:i w:val="0"/>
          <w:color w:val="auto"/>
        </w:rPr>
        <w:t xml:space="preserve"> and other documents; or</w:t>
      </w:r>
    </w:p>
    <w:p w14:paraId="5B2E752B" w14:textId="77777777" w:rsidR="00B63EA7" w:rsidRDefault="00B63EA7" w:rsidP="008B364D">
      <w:pPr>
        <w:pStyle w:val="Heading4"/>
        <w:keepNext w:val="0"/>
        <w:keepLines w:val="0"/>
        <w:ind w:left="1145" w:hanging="578"/>
        <w:jc w:val="both"/>
        <w:rPr>
          <w:rFonts w:ascii="Arial" w:hAnsi="Arial" w:cs="Arial"/>
          <w:b w:val="0"/>
          <w:i w:val="0"/>
          <w:color w:val="auto"/>
        </w:rPr>
      </w:pPr>
      <w:r w:rsidRPr="00B63EA7">
        <w:rPr>
          <w:rFonts w:ascii="Arial" w:hAnsi="Arial" w:cs="Arial"/>
          <w:b w:val="0"/>
          <w:i w:val="0"/>
          <w:color w:val="auto"/>
        </w:rPr>
        <w:t xml:space="preserve">offers or agrees to pay or give, or does pay or give, any sum of money, inducement or valuable consideration, directly or indirectly, to any person for </w:t>
      </w:r>
      <w:r w:rsidRPr="00B63EA7">
        <w:rPr>
          <w:rFonts w:ascii="Arial" w:hAnsi="Arial" w:cs="Arial"/>
          <w:b w:val="0"/>
          <w:i w:val="0"/>
          <w:color w:val="auto"/>
        </w:rPr>
        <w:lastRenderedPageBreak/>
        <w:t>doing, or having done, or causing, or having caused, to be done in relation to any other Tenderer, or any other proposed Tender</w:t>
      </w:r>
      <w:r w:rsidRPr="00B63EA7">
        <w:rPr>
          <w:rFonts w:ascii="Arial" w:hAnsi="Arial" w:cs="Arial"/>
          <w:b w:val="0"/>
          <w:i w:val="0"/>
          <w:strike/>
          <w:color w:val="auto"/>
        </w:rPr>
        <w:t>s</w:t>
      </w:r>
      <w:r w:rsidRPr="00B63EA7">
        <w:rPr>
          <w:rFonts w:ascii="Arial" w:hAnsi="Arial" w:cs="Arial"/>
          <w:b w:val="0"/>
          <w:i w:val="0"/>
          <w:color w:val="auto"/>
        </w:rPr>
        <w:t>, or other documents, any act or omission; or</w:t>
      </w:r>
    </w:p>
    <w:p w14:paraId="2051CC76" w14:textId="77777777" w:rsidR="00087500" w:rsidRDefault="00087500" w:rsidP="008B364D">
      <w:pPr>
        <w:pStyle w:val="Heading4"/>
        <w:keepNext w:val="0"/>
        <w:keepLines w:val="0"/>
        <w:ind w:left="1145" w:hanging="578"/>
        <w:jc w:val="both"/>
        <w:rPr>
          <w:rFonts w:ascii="Arial" w:hAnsi="Arial" w:cs="Arial"/>
          <w:b w:val="0"/>
          <w:i w:val="0"/>
          <w:color w:val="auto"/>
        </w:rPr>
      </w:pPr>
      <w:r w:rsidRPr="00087500">
        <w:rPr>
          <w:rFonts w:ascii="Arial" w:hAnsi="Arial" w:cs="Arial"/>
          <w:b w:val="0"/>
          <w:i w:val="0"/>
          <w:color w:val="auto"/>
        </w:rPr>
        <w:t>fails to use the English language; or</w:t>
      </w:r>
    </w:p>
    <w:p w14:paraId="7D1D9C89" w14:textId="77777777" w:rsidR="00087500" w:rsidRDefault="00087500" w:rsidP="008B364D">
      <w:pPr>
        <w:pStyle w:val="Heading4"/>
        <w:keepNext w:val="0"/>
        <w:keepLines w:val="0"/>
        <w:ind w:left="1145" w:hanging="578"/>
        <w:jc w:val="both"/>
        <w:rPr>
          <w:rFonts w:ascii="Arial" w:hAnsi="Arial" w:cs="Arial"/>
          <w:b w:val="0"/>
          <w:i w:val="0"/>
          <w:color w:val="auto"/>
        </w:rPr>
      </w:pPr>
      <w:r w:rsidRPr="00087500">
        <w:rPr>
          <w:rFonts w:ascii="Arial" w:hAnsi="Arial" w:cs="Arial"/>
          <w:b w:val="0"/>
          <w:i w:val="0"/>
          <w:color w:val="auto"/>
        </w:rPr>
        <w:t>fails to state monetary amounts in Pounds Sterling; or</w:t>
      </w:r>
    </w:p>
    <w:p w14:paraId="740B3385" w14:textId="77777777" w:rsidR="00087500" w:rsidRDefault="00087500" w:rsidP="008B364D">
      <w:pPr>
        <w:pStyle w:val="Heading4"/>
        <w:keepNext w:val="0"/>
        <w:keepLines w:val="0"/>
        <w:ind w:left="1145" w:hanging="578"/>
        <w:jc w:val="both"/>
        <w:rPr>
          <w:rFonts w:ascii="Arial" w:hAnsi="Arial" w:cs="Arial"/>
          <w:b w:val="0"/>
          <w:i w:val="0"/>
          <w:color w:val="auto"/>
        </w:rPr>
      </w:pPr>
      <w:r w:rsidRPr="00087500">
        <w:rPr>
          <w:rFonts w:ascii="Arial" w:hAnsi="Arial" w:cs="Arial"/>
          <w:b w:val="0"/>
          <w:i w:val="0"/>
          <w:color w:val="auto"/>
        </w:rPr>
        <w:t>fails to comply with these Instructions and/or the Negotiation Protocol; or</w:t>
      </w:r>
    </w:p>
    <w:p w14:paraId="6CC469FA" w14:textId="77777777" w:rsidR="00087500" w:rsidRDefault="00087500" w:rsidP="008B364D">
      <w:pPr>
        <w:pStyle w:val="Heading4"/>
        <w:keepNext w:val="0"/>
        <w:keepLines w:val="0"/>
        <w:ind w:left="1145" w:hanging="578"/>
        <w:jc w:val="both"/>
        <w:rPr>
          <w:rFonts w:ascii="Arial" w:hAnsi="Arial" w:cs="Arial"/>
          <w:b w:val="0"/>
          <w:i w:val="0"/>
          <w:color w:val="auto"/>
        </w:rPr>
      </w:pPr>
      <w:r w:rsidRPr="00087500">
        <w:rPr>
          <w:rFonts w:ascii="Arial" w:hAnsi="Arial" w:cs="Arial"/>
          <w:b w:val="0"/>
          <w:i w:val="0"/>
          <w:color w:val="auto"/>
        </w:rPr>
        <w:t>fails to provide any further information that the Council has requested at any point up to the entry into the Service Agreement either as part of this Invitation Document or at Contract award stage; or</w:t>
      </w:r>
    </w:p>
    <w:p w14:paraId="462294FB" w14:textId="77777777" w:rsidR="00087500" w:rsidRDefault="00087500" w:rsidP="008B364D">
      <w:pPr>
        <w:pStyle w:val="Heading4"/>
        <w:keepNext w:val="0"/>
        <w:keepLines w:val="0"/>
        <w:ind w:left="1145" w:hanging="578"/>
        <w:jc w:val="both"/>
        <w:rPr>
          <w:rFonts w:ascii="Arial" w:hAnsi="Arial" w:cs="Arial"/>
          <w:b w:val="0"/>
          <w:i w:val="0"/>
          <w:color w:val="auto"/>
        </w:rPr>
      </w:pPr>
      <w:r w:rsidRPr="00087500">
        <w:rPr>
          <w:rFonts w:ascii="Arial" w:hAnsi="Arial" w:cs="Arial"/>
          <w:b w:val="0"/>
          <w:i w:val="0"/>
          <w:color w:val="auto"/>
        </w:rPr>
        <w:t>if the Council becomes aware that the Tenderer did not qualify at the time their SQ or Tender</w:t>
      </w:r>
      <w:r>
        <w:rPr>
          <w:rFonts w:ascii="Arial" w:hAnsi="Arial" w:cs="Arial"/>
          <w:b w:val="0"/>
          <w:i w:val="0"/>
          <w:strike/>
          <w:color w:val="auto"/>
        </w:rPr>
        <w:t xml:space="preserve"> </w:t>
      </w:r>
      <w:r w:rsidRPr="00087500">
        <w:rPr>
          <w:rFonts w:ascii="Arial" w:hAnsi="Arial" w:cs="Arial"/>
          <w:b w:val="0"/>
          <w:i w:val="0"/>
          <w:color w:val="auto"/>
        </w:rPr>
        <w:t>were submitted or if it no longer qualifies at any point before the formal entry into the Contract.</w:t>
      </w:r>
    </w:p>
    <w:p w14:paraId="37BA3015" w14:textId="77777777" w:rsidR="002771B1" w:rsidRDefault="002771B1" w:rsidP="008B364D">
      <w:pPr>
        <w:pStyle w:val="Heading2"/>
        <w:keepNext w:val="0"/>
        <w:keepLines w:val="0"/>
        <w:ind w:left="578" w:hanging="578"/>
        <w:jc w:val="both"/>
        <w:rPr>
          <w:rFonts w:ascii="Arial" w:hAnsi="Arial" w:cs="Arial"/>
          <w:b w:val="0"/>
          <w:color w:val="auto"/>
          <w:sz w:val="22"/>
          <w:szCs w:val="22"/>
        </w:rPr>
      </w:pPr>
      <w:r w:rsidRPr="002771B1">
        <w:rPr>
          <w:rFonts w:ascii="Arial" w:hAnsi="Arial" w:cs="Arial"/>
          <w:b w:val="0"/>
          <w:color w:val="auto"/>
          <w:sz w:val="22"/>
          <w:szCs w:val="22"/>
        </w:rPr>
        <w:t>Such non-acceptance or rejection by the Council shall be without prejudice to any other civil remedies available to the Council in respect thereof or to any criminal liability that such conduct by a Tenderer may attract.</w:t>
      </w:r>
    </w:p>
    <w:p w14:paraId="7CD379BB" w14:textId="77777777" w:rsidR="006B730C" w:rsidRDefault="006B730C" w:rsidP="008B364D">
      <w:pPr>
        <w:pStyle w:val="Heading1"/>
        <w:keepNext w:val="0"/>
        <w:keepLines w:val="0"/>
        <w:ind w:left="578" w:hanging="578"/>
        <w:jc w:val="both"/>
        <w:rPr>
          <w:rFonts w:ascii="Arial" w:hAnsi="Arial" w:cs="Arial"/>
          <w:color w:val="auto"/>
          <w:sz w:val="24"/>
          <w:szCs w:val="24"/>
        </w:rPr>
      </w:pPr>
      <w:bookmarkStart w:id="23" w:name="_Toc51546623"/>
      <w:r w:rsidRPr="006B730C">
        <w:rPr>
          <w:rFonts w:ascii="Arial" w:hAnsi="Arial" w:cs="Arial"/>
          <w:color w:val="auto"/>
          <w:sz w:val="24"/>
          <w:szCs w:val="24"/>
        </w:rPr>
        <w:t>ACCEPTANCE OF TENDER</w:t>
      </w:r>
      <w:bookmarkEnd w:id="23"/>
    </w:p>
    <w:p w14:paraId="57F1EE8C" w14:textId="77777777" w:rsidR="006B730C" w:rsidRDefault="00385C1F" w:rsidP="006B18DA">
      <w:pPr>
        <w:pStyle w:val="Heading2"/>
        <w:keepNext w:val="0"/>
        <w:keepLines w:val="0"/>
        <w:jc w:val="both"/>
        <w:rPr>
          <w:rFonts w:ascii="Arial" w:hAnsi="Arial" w:cs="Arial"/>
          <w:b w:val="0"/>
          <w:color w:val="auto"/>
          <w:sz w:val="22"/>
          <w:szCs w:val="22"/>
        </w:rPr>
      </w:pPr>
      <w:r w:rsidRPr="00385C1F">
        <w:rPr>
          <w:rFonts w:ascii="Arial" w:hAnsi="Arial" w:cs="Arial"/>
          <w:b w:val="0"/>
          <w:color w:val="auto"/>
          <w:sz w:val="22"/>
          <w:szCs w:val="22"/>
        </w:rPr>
        <w:t>The Council is not bound to accept the lowest or any Tender and reserves to itself the right at its absolute discretion to accept or not accept any Tender.</w:t>
      </w:r>
    </w:p>
    <w:p w14:paraId="7759552F" w14:textId="77777777" w:rsidR="00385C1F" w:rsidRPr="00385C1F" w:rsidRDefault="00385C1F" w:rsidP="006B18DA">
      <w:pPr>
        <w:pStyle w:val="Heading2"/>
        <w:keepNext w:val="0"/>
        <w:keepLines w:val="0"/>
        <w:jc w:val="both"/>
        <w:rPr>
          <w:b w:val="0"/>
          <w:color w:val="auto"/>
          <w:sz w:val="22"/>
          <w:szCs w:val="22"/>
        </w:rPr>
      </w:pPr>
      <w:r w:rsidRPr="00385C1F">
        <w:rPr>
          <w:rFonts w:ascii="Arial" w:hAnsi="Arial" w:cs="Arial"/>
          <w:b w:val="0"/>
          <w:color w:val="auto"/>
          <w:sz w:val="22"/>
          <w:szCs w:val="22"/>
        </w:rPr>
        <w:t>An acceptance of a Tender by the Council shall be issued to the successful Tenderers via the Council’s e-procurement portal, following which the Contract shall then be entered into and become binding. The Tenderer shall at the request of the Council execute and deliver to the Council the Contract, Bond and Parent Company Guarantee (where applicable).</w:t>
      </w:r>
    </w:p>
    <w:p w14:paraId="3925F498" w14:textId="77777777" w:rsidR="001D7452" w:rsidRDefault="00BF6921" w:rsidP="006B18DA">
      <w:pPr>
        <w:pStyle w:val="Heading2"/>
        <w:keepNext w:val="0"/>
        <w:keepLines w:val="0"/>
        <w:jc w:val="both"/>
        <w:rPr>
          <w:rFonts w:ascii="Arial" w:hAnsi="Arial" w:cs="Arial"/>
          <w:b w:val="0"/>
          <w:color w:val="auto"/>
          <w:sz w:val="22"/>
          <w:szCs w:val="22"/>
        </w:rPr>
      </w:pPr>
      <w:r w:rsidRPr="00BF6921">
        <w:rPr>
          <w:rFonts w:ascii="Arial" w:hAnsi="Arial" w:cs="Arial"/>
          <w:b w:val="0"/>
          <w:color w:val="auto"/>
          <w:sz w:val="22"/>
          <w:szCs w:val="22"/>
        </w:rPr>
        <w:t>Nothing contained in these Conditions of Tendering or in any other communication between the Council and the Tenderer shall be taken as constituting a contract, agreement or representation between the Council and the Tenderer.</w:t>
      </w:r>
    </w:p>
    <w:p w14:paraId="00254344" w14:textId="77777777" w:rsidR="00BF6921" w:rsidRDefault="00BF6921" w:rsidP="006B18DA">
      <w:pPr>
        <w:pStyle w:val="Heading2"/>
        <w:keepNext w:val="0"/>
        <w:keepLines w:val="0"/>
        <w:rPr>
          <w:rFonts w:ascii="Arial" w:hAnsi="Arial" w:cs="Arial"/>
          <w:b w:val="0"/>
          <w:color w:val="auto"/>
          <w:sz w:val="22"/>
          <w:szCs w:val="22"/>
        </w:rPr>
      </w:pPr>
      <w:r w:rsidRPr="00BF6921">
        <w:rPr>
          <w:rFonts w:ascii="Arial" w:hAnsi="Arial" w:cs="Arial"/>
          <w:b w:val="0"/>
          <w:color w:val="auto"/>
          <w:sz w:val="22"/>
          <w:szCs w:val="22"/>
        </w:rPr>
        <w:t>The Council reserves the right:</w:t>
      </w:r>
    </w:p>
    <w:p w14:paraId="3092253A" w14:textId="77777777" w:rsidR="00BF6921" w:rsidRDefault="00BF6921" w:rsidP="00886BF6">
      <w:pPr>
        <w:pStyle w:val="Heading3"/>
        <w:keepNext w:val="0"/>
        <w:keepLines w:val="0"/>
        <w:ind w:left="1145" w:hanging="578"/>
        <w:jc w:val="both"/>
        <w:rPr>
          <w:rFonts w:ascii="Arial" w:hAnsi="Arial" w:cs="Arial"/>
          <w:b w:val="0"/>
          <w:color w:val="auto"/>
        </w:rPr>
      </w:pPr>
      <w:r w:rsidRPr="00BF6921">
        <w:rPr>
          <w:rFonts w:ascii="Arial" w:hAnsi="Arial" w:cs="Arial"/>
          <w:b w:val="0"/>
          <w:color w:val="auto"/>
        </w:rPr>
        <w:t>To cancel or withdraw from the procurement process at any time prior to the award of the Contract;</w:t>
      </w:r>
    </w:p>
    <w:p w14:paraId="71AAEB46" w14:textId="36C0459A" w:rsidR="00BF6921" w:rsidRDefault="00BF6921" w:rsidP="00886BF6">
      <w:pPr>
        <w:pStyle w:val="Heading3"/>
        <w:keepNext w:val="0"/>
        <w:keepLines w:val="0"/>
        <w:ind w:left="1145" w:hanging="578"/>
        <w:jc w:val="both"/>
        <w:rPr>
          <w:rFonts w:ascii="Arial" w:hAnsi="Arial" w:cs="Arial"/>
          <w:b w:val="0"/>
          <w:color w:val="auto"/>
        </w:rPr>
      </w:pPr>
      <w:r w:rsidRPr="00BF6921">
        <w:rPr>
          <w:rFonts w:ascii="Arial" w:hAnsi="Arial" w:cs="Arial"/>
          <w:b w:val="0"/>
          <w:color w:val="auto"/>
        </w:rPr>
        <w:t>To amend the terms and conditions of the procurement process and to amend any of the documents issued with the ITT, including without limitation, these Conditions of Tendering.</w:t>
      </w:r>
    </w:p>
    <w:p w14:paraId="093AF44C" w14:textId="6559BF83" w:rsidR="00886BF6" w:rsidRDefault="00886BF6" w:rsidP="00886BF6"/>
    <w:p w14:paraId="3F15046B" w14:textId="77777777" w:rsidR="00886BF6" w:rsidRPr="00886BF6" w:rsidRDefault="00886BF6" w:rsidP="00886BF6"/>
    <w:p w14:paraId="4510D66A" w14:textId="77777777" w:rsidR="00780EF1" w:rsidRPr="00E6269C" w:rsidRDefault="00E6269C" w:rsidP="006B18DA">
      <w:pPr>
        <w:pStyle w:val="Heading1"/>
        <w:keepNext w:val="0"/>
        <w:keepLines w:val="0"/>
        <w:jc w:val="both"/>
        <w:rPr>
          <w:rFonts w:ascii="Arial" w:hAnsi="Arial" w:cs="Arial"/>
          <w:color w:val="auto"/>
          <w:sz w:val="24"/>
          <w:szCs w:val="24"/>
        </w:rPr>
      </w:pPr>
      <w:bookmarkStart w:id="24" w:name="_Toc51546624"/>
      <w:r w:rsidRPr="00E6269C">
        <w:rPr>
          <w:rFonts w:ascii="Arial" w:hAnsi="Arial" w:cs="Arial"/>
          <w:color w:val="auto"/>
          <w:sz w:val="24"/>
          <w:szCs w:val="24"/>
        </w:rPr>
        <w:lastRenderedPageBreak/>
        <w:t>CONFIDENTIALITY</w:t>
      </w:r>
      <w:bookmarkEnd w:id="24"/>
    </w:p>
    <w:p w14:paraId="31FE6F42" w14:textId="77777777" w:rsidR="00780EF1" w:rsidRDefault="00780EF1" w:rsidP="006B18DA">
      <w:pPr>
        <w:pStyle w:val="Heading2"/>
        <w:keepNext w:val="0"/>
        <w:keepLines w:val="0"/>
        <w:jc w:val="both"/>
        <w:rPr>
          <w:rFonts w:ascii="Arial" w:hAnsi="Arial" w:cs="Arial"/>
          <w:b w:val="0"/>
          <w:color w:val="auto"/>
          <w:sz w:val="22"/>
          <w:szCs w:val="22"/>
        </w:rPr>
      </w:pPr>
      <w:r w:rsidRPr="00780EF1">
        <w:rPr>
          <w:rFonts w:ascii="Arial" w:hAnsi="Arial" w:cs="Arial"/>
          <w:b w:val="0"/>
          <w:color w:val="auto"/>
          <w:sz w:val="22"/>
          <w:szCs w:val="22"/>
        </w:rPr>
        <w:t>Tenderers must treat this Invitation Document (and all the documents forming part of or appended or scheduled to this Invitation Document) and all other information provided by or on behalf of the Council as private and confidential (and shall ensure that their employees, consultants, subcontractors, advisers, insurers and funders do the same). No Tenderer should disclose that it has been invited to submit a Tender or release details of this Invitation Document (and all the documents forming part of or appended or scheduled to this Invitation Document) other than on a strictly confidential basis and to the extent strictly necessary to such parties as the Tenderer needs to consult in order to submit a</w:t>
      </w:r>
      <w:r>
        <w:rPr>
          <w:rFonts w:ascii="Arial" w:hAnsi="Arial" w:cs="Arial"/>
          <w:b w:val="0"/>
          <w:color w:val="auto"/>
          <w:sz w:val="22"/>
          <w:szCs w:val="22"/>
        </w:rPr>
        <w:t xml:space="preserve"> </w:t>
      </w:r>
      <w:r w:rsidRPr="00780EF1">
        <w:rPr>
          <w:rFonts w:ascii="Arial" w:hAnsi="Arial" w:cs="Arial"/>
          <w:b w:val="0"/>
          <w:color w:val="auto"/>
          <w:sz w:val="22"/>
          <w:szCs w:val="22"/>
        </w:rPr>
        <w:t>Tender.</w:t>
      </w:r>
    </w:p>
    <w:p w14:paraId="08FF0D26" w14:textId="77777777" w:rsidR="00AF16AE" w:rsidRDefault="00710686" w:rsidP="006B18DA">
      <w:pPr>
        <w:pStyle w:val="Heading2"/>
        <w:keepNext w:val="0"/>
        <w:keepLines w:val="0"/>
        <w:jc w:val="both"/>
        <w:rPr>
          <w:rFonts w:ascii="Arial" w:hAnsi="Arial" w:cs="Arial"/>
          <w:b w:val="0"/>
          <w:color w:val="auto"/>
          <w:sz w:val="22"/>
          <w:szCs w:val="22"/>
        </w:rPr>
      </w:pPr>
      <w:r w:rsidRPr="00710686">
        <w:rPr>
          <w:rFonts w:ascii="Arial" w:hAnsi="Arial" w:cs="Arial"/>
          <w:b w:val="0"/>
          <w:color w:val="auto"/>
          <w:sz w:val="22"/>
          <w:szCs w:val="22"/>
        </w:rPr>
        <w:t>Tenderers shall not, without the prior written consent of the Council, at any time make use of such information for its own purposes or disclose such information to any person, except:</w:t>
      </w:r>
    </w:p>
    <w:p w14:paraId="3BA819EF" w14:textId="77777777" w:rsidR="00710686" w:rsidRDefault="00710686" w:rsidP="00D8453D">
      <w:pPr>
        <w:pStyle w:val="Heading3"/>
        <w:keepNext w:val="0"/>
        <w:keepLines w:val="0"/>
        <w:ind w:left="1145" w:hanging="578"/>
        <w:jc w:val="both"/>
        <w:rPr>
          <w:rFonts w:ascii="Arial" w:hAnsi="Arial" w:cs="Arial"/>
          <w:b w:val="0"/>
          <w:color w:val="auto"/>
        </w:rPr>
      </w:pPr>
      <w:r w:rsidRPr="00710686">
        <w:rPr>
          <w:rFonts w:ascii="Arial" w:hAnsi="Arial" w:cs="Arial"/>
          <w:b w:val="0"/>
          <w:color w:val="auto"/>
        </w:rPr>
        <w:t>where the disclosure is required by law or any court, regulatory or government authority competent to require the same; or</w:t>
      </w:r>
    </w:p>
    <w:p w14:paraId="3AF7C954" w14:textId="77777777" w:rsidR="00971E81" w:rsidRPr="00971E81" w:rsidRDefault="00710686" w:rsidP="00D8453D">
      <w:pPr>
        <w:pStyle w:val="Heading3"/>
        <w:keepNext w:val="0"/>
        <w:keepLines w:val="0"/>
        <w:ind w:left="1145" w:hanging="578"/>
        <w:jc w:val="both"/>
      </w:pPr>
      <w:r w:rsidRPr="00971E81">
        <w:rPr>
          <w:rFonts w:ascii="Arial" w:hAnsi="Arial" w:cs="Arial"/>
          <w:b w:val="0"/>
          <w:color w:val="auto"/>
        </w:rPr>
        <w:t>to the extent  where such information is  brought  within the public  domain</w:t>
      </w:r>
      <w:r w:rsidR="00971E81" w:rsidRPr="00971E81">
        <w:rPr>
          <w:rFonts w:ascii="Arial" w:hAnsi="Arial" w:cs="Arial"/>
          <w:b w:val="0"/>
          <w:color w:val="auto"/>
        </w:rPr>
        <w:t>,</w:t>
      </w:r>
      <w:r w:rsidRPr="00971E81">
        <w:rPr>
          <w:rFonts w:ascii="Arial" w:hAnsi="Arial" w:cs="Arial"/>
          <w:b w:val="0"/>
          <w:color w:val="auto"/>
        </w:rPr>
        <w:t xml:space="preserve"> otherwise than by the breach of this paragraph by the relevant Tenderer; or</w:t>
      </w:r>
    </w:p>
    <w:p w14:paraId="4EF37DBF" w14:textId="77777777" w:rsidR="002662EA" w:rsidRDefault="00E72AF6" w:rsidP="00D8453D">
      <w:pPr>
        <w:pStyle w:val="Heading3"/>
        <w:keepNext w:val="0"/>
        <w:keepLines w:val="0"/>
        <w:ind w:left="1145" w:hanging="578"/>
        <w:jc w:val="both"/>
        <w:rPr>
          <w:rFonts w:ascii="Arial" w:hAnsi="Arial" w:cs="Arial"/>
          <w:b w:val="0"/>
          <w:color w:val="auto"/>
        </w:rPr>
      </w:pPr>
      <w:r w:rsidRPr="00E72AF6">
        <w:rPr>
          <w:rFonts w:ascii="Arial" w:hAnsi="Arial" w:cs="Arial"/>
          <w:b w:val="0"/>
          <w:color w:val="auto"/>
        </w:rPr>
        <w:t>to the extent that the information becomes available to a party (on a non- confidential basis) otherwise than pursuant to this procurement process; or</w:t>
      </w:r>
    </w:p>
    <w:p w14:paraId="6E2BE73E" w14:textId="77777777" w:rsidR="00E72AF6" w:rsidRDefault="00E72AF6" w:rsidP="00D8453D">
      <w:pPr>
        <w:pStyle w:val="Heading3"/>
        <w:keepNext w:val="0"/>
        <w:keepLines w:val="0"/>
        <w:ind w:left="1145" w:hanging="578"/>
        <w:jc w:val="both"/>
        <w:rPr>
          <w:rFonts w:ascii="Arial" w:hAnsi="Arial" w:cs="Arial"/>
          <w:b w:val="0"/>
          <w:color w:val="auto"/>
        </w:rPr>
      </w:pPr>
      <w:r w:rsidRPr="00E72AF6">
        <w:rPr>
          <w:rFonts w:ascii="Arial" w:hAnsi="Arial" w:cs="Arial"/>
          <w:b w:val="0"/>
          <w:color w:val="auto"/>
        </w:rPr>
        <w:t>where such information is disclosed for the purposes of obtaining sign-off from insurers and legal advisers on the Service Agreement, or for obtaining sureties, guarantees or commitments from proposed subcontractors or suppliers and other information required to be submitted with their Tender.</w:t>
      </w:r>
    </w:p>
    <w:p w14:paraId="25533414" w14:textId="77777777" w:rsidR="00C82948" w:rsidRPr="005D4915" w:rsidRDefault="000C7455" w:rsidP="006B18DA">
      <w:pPr>
        <w:pStyle w:val="Heading2"/>
        <w:keepNext w:val="0"/>
        <w:keepLines w:val="0"/>
        <w:jc w:val="both"/>
        <w:rPr>
          <w:rFonts w:ascii="Arial" w:hAnsi="Arial" w:cs="Arial"/>
          <w:b w:val="0"/>
          <w:color w:val="auto"/>
          <w:sz w:val="22"/>
          <w:szCs w:val="22"/>
        </w:rPr>
      </w:pPr>
      <w:r w:rsidRPr="005D4915">
        <w:rPr>
          <w:rFonts w:ascii="Arial" w:hAnsi="Arial" w:cs="Arial"/>
          <w:b w:val="0"/>
          <w:color w:val="auto"/>
          <w:sz w:val="22"/>
          <w:szCs w:val="22"/>
        </w:rPr>
        <w:t>Tenderers shall not at any  time release any  information concerning the Invitation Document and/or their Tenders and/or any related documents and/or any negotiation and/or discussion with the Council in this connection for publication in the press or on radio, television, screen or any other medium.</w:t>
      </w:r>
    </w:p>
    <w:p w14:paraId="0401B52B" w14:textId="77777777" w:rsidR="000C7455" w:rsidRDefault="005D4915" w:rsidP="006B18DA">
      <w:pPr>
        <w:pStyle w:val="Heading2"/>
        <w:keepNext w:val="0"/>
        <w:keepLines w:val="0"/>
        <w:jc w:val="both"/>
        <w:rPr>
          <w:rFonts w:ascii="Arial" w:hAnsi="Arial" w:cs="Arial"/>
          <w:b w:val="0"/>
          <w:color w:val="auto"/>
          <w:sz w:val="22"/>
          <w:szCs w:val="22"/>
        </w:rPr>
      </w:pPr>
      <w:r w:rsidRPr="005D4915">
        <w:rPr>
          <w:rFonts w:ascii="Arial" w:hAnsi="Arial" w:cs="Arial"/>
          <w:b w:val="0"/>
          <w:color w:val="auto"/>
          <w:sz w:val="22"/>
          <w:szCs w:val="22"/>
        </w:rPr>
        <w:t>This Invitation Document is issued in confidence and remains the property of the Council. The copyright in this Invitation Document is vested in the Council and may not be reproduced, copied or stored on any medium without the prior consent of the Council except in relation to the preparation of Tenders.</w:t>
      </w:r>
    </w:p>
    <w:p w14:paraId="508FD430" w14:textId="77777777" w:rsidR="00E20075" w:rsidRPr="00E20075" w:rsidRDefault="00E20075" w:rsidP="006B18DA">
      <w:pPr>
        <w:pStyle w:val="Heading2"/>
        <w:keepNext w:val="0"/>
        <w:keepLines w:val="0"/>
        <w:jc w:val="both"/>
        <w:rPr>
          <w:b w:val="0"/>
          <w:color w:val="auto"/>
          <w:sz w:val="22"/>
          <w:szCs w:val="22"/>
        </w:rPr>
      </w:pPr>
      <w:r w:rsidRPr="00E20075">
        <w:rPr>
          <w:rFonts w:ascii="Arial" w:hAnsi="Arial" w:cs="Arial"/>
          <w:b w:val="0"/>
          <w:color w:val="auto"/>
          <w:sz w:val="22"/>
          <w:szCs w:val="22"/>
        </w:rPr>
        <w:t>The Council may publish the amounts of all tenders and the name of the successful Tenderer, and to publish such other information regarding the Tenders as it may be required to publish in accordance with EU or other procurement rules or transparency requirements with which the Council must comply.</w:t>
      </w:r>
    </w:p>
    <w:p w14:paraId="38CC1DAA" w14:textId="77777777" w:rsidR="005D4915" w:rsidRPr="00E20075" w:rsidRDefault="00E20075" w:rsidP="006B18DA">
      <w:pPr>
        <w:pStyle w:val="Heading2"/>
        <w:keepNext w:val="0"/>
        <w:keepLines w:val="0"/>
        <w:ind w:left="578" w:hanging="578"/>
        <w:jc w:val="both"/>
        <w:rPr>
          <w:b w:val="0"/>
          <w:color w:val="auto"/>
          <w:sz w:val="22"/>
          <w:szCs w:val="22"/>
        </w:rPr>
      </w:pPr>
      <w:r w:rsidRPr="00E20075">
        <w:rPr>
          <w:rFonts w:ascii="Arial" w:hAnsi="Arial" w:cs="Arial"/>
          <w:b w:val="0"/>
          <w:color w:val="auto"/>
          <w:sz w:val="22"/>
          <w:szCs w:val="22"/>
        </w:rPr>
        <w:t>The Council may provide Tenderers with a list of the other Tenderers and the tender scores. On this list the Tenderers will not be associated with their respective tender score.</w:t>
      </w:r>
    </w:p>
    <w:p w14:paraId="099ACFA3" w14:textId="77777777" w:rsidR="00814CEF" w:rsidRDefault="000534B0" w:rsidP="000534B0">
      <w:pPr>
        <w:pStyle w:val="Heading1"/>
        <w:jc w:val="both"/>
        <w:rPr>
          <w:rFonts w:ascii="Arial" w:hAnsi="Arial" w:cs="Arial"/>
          <w:color w:val="auto"/>
          <w:sz w:val="24"/>
          <w:szCs w:val="24"/>
        </w:rPr>
      </w:pPr>
      <w:bookmarkStart w:id="25" w:name="_Toc51546625"/>
      <w:r w:rsidRPr="000534B0">
        <w:rPr>
          <w:rFonts w:ascii="Arial" w:hAnsi="Arial" w:cs="Arial"/>
          <w:color w:val="auto"/>
          <w:sz w:val="24"/>
          <w:szCs w:val="24"/>
        </w:rPr>
        <w:lastRenderedPageBreak/>
        <w:t>WARRANTIES</w:t>
      </w:r>
      <w:bookmarkEnd w:id="25"/>
    </w:p>
    <w:p w14:paraId="131C61A1" w14:textId="77777777" w:rsidR="000534B0" w:rsidRDefault="008452DF" w:rsidP="008452DF">
      <w:pPr>
        <w:pStyle w:val="Heading2"/>
        <w:jc w:val="both"/>
        <w:rPr>
          <w:rFonts w:ascii="Arial" w:hAnsi="Arial" w:cs="Arial"/>
          <w:b w:val="0"/>
          <w:color w:val="auto"/>
          <w:sz w:val="22"/>
          <w:szCs w:val="22"/>
        </w:rPr>
      </w:pPr>
      <w:r w:rsidRPr="008452DF">
        <w:rPr>
          <w:rFonts w:ascii="Arial" w:hAnsi="Arial" w:cs="Arial"/>
          <w:b w:val="0"/>
          <w:color w:val="auto"/>
          <w:sz w:val="22"/>
          <w:szCs w:val="22"/>
        </w:rPr>
        <w:t xml:space="preserve">In submitting a </w:t>
      </w:r>
      <w:r w:rsidR="00D4497F">
        <w:rPr>
          <w:rFonts w:ascii="Arial" w:hAnsi="Arial" w:cs="Arial"/>
          <w:b w:val="0"/>
          <w:color w:val="auto"/>
          <w:sz w:val="22"/>
          <w:szCs w:val="22"/>
        </w:rPr>
        <w:t>Tender</w:t>
      </w:r>
      <w:r w:rsidRPr="008452DF">
        <w:rPr>
          <w:rFonts w:ascii="Arial" w:hAnsi="Arial" w:cs="Arial"/>
          <w:b w:val="0"/>
          <w:color w:val="auto"/>
          <w:sz w:val="22"/>
          <w:szCs w:val="22"/>
        </w:rPr>
        <w:t>, each Tenderer warrants, represents and undertakes to the Council that:</w:t>
      </w:r>
    </w:p>
    <w:p w14:paraId="42DA26EB" w14:textId="4103D744" w:rsidR="008452DF" w:rsidRDefault="008452DF" w:rsidP="00D8453D">
      <w:pPr>
        <w:pStyle w:val="Heading3"/>
        <w:ind w:left="1145" w:hanging="578"/>
        <w:jc w:val="both"/>
        <w:rPr>
          <w:rFonts w:ascii="Arial" w:hAnsi="Arial" w:cs="Arial"/>
          <w:b w:val="0"/>
          <w:color w:val="auto"/>
        </w:rPr>
      </w:pPr>
      <w:r w:rsidRPr="008452DF">
        <w:rPr>
          <w:rFonts w:ascii="Arial" w:hAnsi="Arial" w:cs="Arial"/>
          <w:b w:val="0"/>
          <w:color w:val="auto"/>
        </w:rPr>
        <w:t xml:space="preserve">it has not done any of the acts or matters referred to in </w:t>
      </w:r>
      <w:r w:rsidRPr="00FA2AF4">
        <w:rPr>
          <w:rFonts w:ascii="Arial" w:hAnsi="Arial" w:cs="Arial"/>
          <w:b w:val="0"/>
          <w:color w:val="auto"/>
        </w:rPr>
        <w:t xml:space="preserve">paragraphs </w:t>
      </w:r>
      <w:r w:rsidR="00FA2AF4" w:rsidRPr="00FA2AF4">
        <w:rPr>
          <w:rFonts w:ascii="Arial" w:hAnsi="Arial" w:cs="Arial"/>
          <w:b w:val="0"/>
          <w:color w:val="auto"/>
        </w:rPr>
        <w:t>8.9</w:t>
      </w:r>
      <w:r w:rsidR="00D8453D">
        <w:rPr>
          <w:rFonts w:ascii="Arial" w:hAnsi="Arial" w:cs="Arial"/>
          <w:b w:val="0"/>
          <w:color w:val="auto"/>
        </w:rPr>
        <w:t xml:space="preserve"> (</w:t>
      </w:r>
      <w:proofErr w:type="spellStart"/>
      <w:r w:rsidR="00D8453D">
        <w:rPr>
          <w:rFonts w:ascii="Arial" w:hAnsi="Arial" w:cs="Arial"/>
          <w:b w:val="0"/>
          <w:color w:val="auto"/>
        </w:rPr>
        <w:t>i</w:t>
      </w:r>
      <w:proofErr w:type="spellEnd"/>
      <w:r w:rsidR="00D8453D">
        <w:rPr>
          <w:rFonts w:ascii="Arial" w:hAnsi="Arial" w:cs="Arial"/>
          <w:b w:val="0"/>
          <w:color w:val="auto"/>
        </w:rPr>
        <w:t xml:space="preserve">) </w:t>
      </w:r>
      <w:r w:rsidR="00FA2AF4" w:rsidRPr="00FA2AF4">
        <w:rPr>
          <w:rFonts w:ascii="Arial" w:hAnsi="Arial" w:cs="Arial"/>
          <w:b w:val="0"/>
          <w:color w:val="auto"/>
        </w:rPr>
        <w:t>to</w:t>
      </w:r>
      <w:r w:rsidR="00D8453D">
        <w:rPr>
          <w:rFonts w:ascii="Arial" w:hAnsi="Arial" w:cs="Arial"/>
          <w:b w:val="0"/>
          <w:color w:val="auto"/>
        </w:rPr>
        <w:t xml:space="preserve"> (iii)</w:t>
      </w:r>
      <w:r w:rsidR="00FA2AF4" w:rsidRPr="00FA2AF4">
        <w:rPr>
          <w:rFonts w:ascii="Arial" w:hAnsi="Arial" w:cs="Arial"/>
          <w:b w:val="0"/>
          <w:color w:val="auto"/>
        </w:rPr>
        <w:t xml:space="preserve"> </w:t>
      </w:r>
      <w:r w:rsidRPr="008452DF">
        <w:rPr>
          <w:rFonts w:ascii="Arial" w:hAnsi="Arial" w:cs="Arial"/>
          <w:b w:val="0"/>
          <w:color w:val="auto"/>
        </w:rPr>
        <w:t>(inclusive) of these Instructions and has complied in all respects with these Instructions; and</w:t>
      </w:r>
    </w:p>
    <w:p w14:paraId="4613DF83" w14:textId="77777777" w:rsidR="00BE6CF7" w:rsidRDefault="00BE6CF7" w:rsidP="00D8453D">
      <w:pPr>
        <w:pStyle w:val="Heading3"/>
        <w:ind w:left="1145" w:hanging="578"/>
        <w:jc w:val="both"/>
        <w:rPr>
          <w:rFonts w:ascii="Arial" w:hAnsi="Arial" w:cs="Arial"/>
          <w:b w:val="0"/>
          <w:color w:val="auto"/>
        </w:rPr>
      </w:pPr>
      <w:r w:rsidRPr="00BE6CF7">
        <w:rPr>
          <w:rFonts w:ascii="Arial" w:hAnsi="Arial" w:cs="Arial"/>
          <w:b w:val="0"/>
          <w:color w:val="auto"/>
        </w:rPr>
        <w:t>all information,  representations  and  other  matters  of  fact  communicated (whether in writing or otherwise) to the Council by the Tenderer, its employees or  agents in connection with or arising out of the Tender are true, complete and accurate in all respects; and</w:t>
      </w:r>
    </w:p>
    <w:p w14:paraId="03726BC7" w14:textId="77777777" w:rsidR="00BE6CF7" w:rsidRPr="00BE6CF7" w:rsidRDefault="00BE6CF7" w:rsidP="00D8453D">
      <w:pPr>
        <w:pStyle w:val="Heading3"/>
        <w:ind w:left="1145" w:hanging="578"/>
        <w:jc w:val="both"/>
        <w:rPr>
          <w:b w:val="0"/>
          <w:color w:val="auto"/>
        </w:rPr>
      </w:pPr>
      <w:r w:rsidRPr="00BE6CF7">
        <w:rPr>
          <w:rFonts w:ascii="Arial" w:hAnsi="Arial" w:cs="Arial"/>
          <w:b w:val="0"/>
          <w:color w:val="auto"/>
        </w:rPr>
        <w:t>it has made its own investigations and research and has satisfied itself in respect of all matters (whether actual or contingent) relating to the Tender documents and has not delivered their Tender and will not have entered into the Contract in reliance on any information, representations or assumptions (whether made orally, in writing or otherwise) which may have been made by the Council; and</w:t>
      </w:r>
    </w:p>
    <w:p w14:paraId="579D53D5" w14:textId="77777777" w:rsidR="00BE6CF7" w:rsidRPr="00BE6CF7" w:rsidRDefault="00BE6CF7" w:rsidP="00D8453D">
      <w:pPr>
        <w:pStyle w:val="Heading3"/>
        <w:ind w:left="1145" w:hanging="578"/>
        <w:jc w:val="both"/>
        <w:rPr>
          <w:b w:val="0"/>
        </w:rPr>
      </w:pPr>
      <w:r w:rsidRPr="00BE6CF7">
        <w:rPr>
          <w:rFonts w:ascii="Arial" w:hAnsi="Arial" w:cs="Arial"/>
          <w:b w:val="0"/>
          <w:color w:val="auto"/>
        </w:rPr>
        <w:t>it has satisfied itself as to the correctness and sufficiency of the information it has inserted in the Viability Template and included in its Delivery Proposals; and</w:t>
      </w:r>
    </w:p>
    <w:p w14:paraId="49A60877" w14:textId="77777777" w:rsidR="00BE6CF7" w:rsidRDefault="00BE6CF7" w:rsidP="00D8453D">
      <w:pPr>
        <w:pStyle w:val="Heading3"/>
        <w:ind w:left="1145" w:hanging="578"/>
        <w:jc w:val="both"/>
        <w:rPr>
          <w:b w:val="0"/>
        </w:rPr>
      </w:pPr>
      <w:r w:rsidRPr="00BE6CF7">
        <w:rPr>
          <w:rFonts w:ascii="Arial" w:hAnsi="Arial" w:cs="Arial"/>
          <w:b w:val="0"/>
          <w:color w:val="auto"/>
        </w:rPr>
        <w:t>it has full power and authority to enter into the Contract and undertake the Project and will if requested produce evidence of that to the Council; and</w:t>
      </w:r>
    </w:p>
    <w:p w14:paraId="019FA144" w14:textId="77777777" w:rsidR="00BE6CF7" w:rsidRDefault="00BE6CF7" w:rsidP="00D8453D">
      <w:pPr>
        <w:pStyle w:val="Heading3"/>
        <w:ind w:left="1145" w:hanging="578"/>
        <w:jc w:val="both"/>
        <w:rPr>
          <w:b w:val="0"/>
        </w:rPr>
      </w:pPr>
      <w:r w:rsidRPr="00BE6CF7">
        <w:rPr>
          <w:rFonts w:ascii="Arial" w:hAnsi="Arial" w:cs="Arial"/>
          <w:b w:val="0"/>
          <w:color w:val="auto"/>
        </w:rPr>
        <w:t>it is of sound financial standing and its officers and employees are not aware of any circumstances (other than as may be disclosed in the audited accounts or other financial statements) which may adversely affect its financial standing in the future</w:t>
      </w:r>
    </w:p>
    <w:p w14:paraId="63FA4D9F" w14:textId="77777777" w:rsidR="00BE6CF7" w:rsidRPr="00BE6CF7" w:rsidRDefault="00BE6CF7" w:rsidP="00D8453D">
      <w:pPr>
        <w:pStyle w:val="Heading3"/>
        <w:ind w:left="1145" w:hanging="578"/>
        <w:jc w:val="both"/>
        <w:rPr>
          <w:b w:val="0"/>
        </w:rPr>
      </w:pPr>
      <w:r w:rsidRPr="00BE6CF7">
        <w:rPr>
          <w:rFonts w:ascii="Arial" w:hAnsi="Arial" w:cs="Arial"/>
          <w:b w:val="0"/>
          <w:color w:val="auto"/>
        </w:rPr>
        <w:t>it has and will have sufficient premises, working capital, skilled personnel, vehicles, plant, goods and materials and other resources (if applicable) available to it to carry out the Project in accordance with the Contract; and</w:t>
      </w:r>
    </w:p>
    <w:p w14:paraId="1480B524" w14:textId="77777777" w:rsidR="00F35466" w:rsidRDefault="00F35466" w:rsidP="00D8453D">
      <w:pPr>
        <w:pStyle w:val="Heading3"/>
        <w:ind w:left="1145" w:hanging="578"/>
        <w:jc w:val="both"/>
        <w:rPr>
          <w:b w:val="0"/>
        </w:rPr>
      </w:pPr>
      <w:r w:rsidRPr="00F35466">
        <w:rPr>
          <w:rFonts w:ascii="Arial" w:hAnsi="Arial" w:cs="Arial"/>
          <w:b w:val="0"/>
          <w:color w:val="auto"/>
        </w:rPr>
        <w:t>it will obtain all necessary consents, licences and permissions to enable it to carry out the Project and will from time to time obtain and maintain all further and other necessary consents, licences and permissions to enable it to continue to do so; and</w:t>
      </w:r>
    </w:p>
    <w:p w14:paraId="28B1E5FE" w14:textId="77777777" w:rsidR="00F35466" w:rsidRDefault="00F35466" w:rsidP="00D8453D">
      <w:pPr>
        <w:pStyle w:val="Heading3"/>
        <w:ind w:left="1145" w:hanging="578"/>
        <w:jc w:val="both"/>
        <w:rPr>
          <w:rFonts w:ascii="Arial" w:hAnsi="Arial" w:cs="Arial"/>
          <w:b w:val="0"/>
          <w:color w:val="auto"/>
        </w:rPr>
      </w:pPr>
      <w:r w:rsidRPr="00F35466">
        <w:rPr>
          <w:rFonts w:ascii="Arial" w:hAnsi="Arial" w:cs="Arial"/>
          <w:b w:val="0"/>
          <w:color w:val="auto"/>
        </w:rPr>
        <w:t>it will not at any time claim or seek to enforce any lien, charge, or other encumbrances over property of whatever nature owned by the Council and that is for the time being in the possession of the Tenderer.</w:t>
      </w:r>
    </w:p>
    <w:p w14:paraId="078674BF" w14:textId="77777777" w:rsidR="0061616B" w:rsidRPr="0061616B" w:rsidRDefault="0061616B" w:rsidP="0061616B"/>
    <w:p w14:paraId="4BD118CA" w14:textId="77777777" w:rsidR="00F35466" w:rsidRPr="00F35466" w:rsidRDefault="00F35466" w:rsidP="00F35466">
      <w:pPr>
        <w:pStyle w:val="Heading1"/>
        <w:rPr>
          <w:sz w:val="24"/>
          <w:szCs w:val="24"/>
        </w:rPr>
      </w:pPr>
      <w:bookmarkStart w:id="26" w:name="_Toc51546626"/>
      <w:r w:rsidRPr="00F35466">
        <w:rPr>
          <w:rFonts w:ascii="Arial" w:hAnsi="Arial" w:cs="Arial"/>
          <w:color w:val="auto"/>
          <w:sz w:val="24"/>
          <w:szCs w:val="24"/>
        </w:rPr>
        <w:lastRenderedPageBreak/>
        <w:t>CONFLICTS OF INTEREST</w:t>
      </w:r>
      <w:bookmarkEnd w:id="26"/>
    </w:p>
    <w:p w14:paraId="2FB0DD38" w14:textId="77777777" w:rsidR="00F35466" w:rsidRPr="00F35466" w:rsidRDefault="00F35466" w:rsidP="00D33D03">
      <w:pPr>
        <w:pStyle w:val="Heading2"/>
        <w:keepNext w:val="0"/>
        <w:keepLines w:val="0"/>
        <w:jc w:val="both"/>
        <w:rPr>
          <w:b w:val="0"/>
          <w:sz w:val="22"/>
          <w:szCs w:val="22"/>
        </w:rPr>
      </w:pPr>
      <w:r w:rsidRPr="00F35466">
        <w:rPr>
          <w:rFonts w:ascii="Arial" w:hAnsi="Arial" w:cs="Arial"/>
          <w:b w:val="0"/>
          <w:color w:val="auto"/>
          <w:sz w:val="22"/>
          <w:szCs w:val="22"/>
        </w:rPr>
        <w:t>The Council may exclude any Tenderer where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2F236D09" w14:textId="77777777" w:rsidR="0005621B" w:rsidRDefault="0005621B" w:rsidP="00D33D03">
      <w:pPr>
        <w:pStyle w:val="Heading2"/>
        <w:keepNext w:val="0"/>
        <w:keepLines w:val="0"/>
        <w:jc w:val="both"/>
        <w:rPr>
          <w:b w:val="0"/>
          <w:sz w:val="22"/>
          <w:szCs w:val="22"/>
        </w:rPr>
      </w:pPr>
      <w:r w:rsidRPr="0005621B">
        <w:rPr>
          <w:rFonts w:ascii="Arial" w:hAnsi="Arial" w:cs="Arial"/>
          <w:b w:val="0"/>
          <w:color w:val="auto"/>
          <w:sz w:val="22"/>
          <w:szCs w:val="22"/>
        </w:rPr>
        <w:t>Where there is any indication that a conflict of interest exists or may arise then it is the responsibility of the Tenderer to inform the Council and provide details of the conflict. Please note that routine pre-market engagement carried out by the Council should not represent a conflict of interest for a Tenderer, provided that the engagement has been carried out in a transparent manner.</w:t>
      </w:r>
    </w:p>
    <w:p w14:paraId="7D1AB4E1" w14:textId="77777777" w:rsidR="0005621B" w:rsidRPr="0005621B" w:rsidRDefault="0005621B" w:rsidP="00D33D03">
      <w:pPr>
        <w:pStyle w:val="Heading1"/>
        <w:keepNext w:val="0"/>
        <w:keepLines w:val="0"/>
        <w:rPr>
          <w:sz w:val="24"/>
          <w:szCs w:val="24"/>
        </w:rPr>
      </w:pPr>
      <w:bookmarkStart w:id="27" w:name="_Toc51546627"/>
      <w:r w:rsidRPr="0005621B">
        <w:rPr>
          <w:rFonts w:ascii="Arial" w:hAnsi="Arial" w:cs="Arial"/>
          <w:color w:val="auto"/>
          <w:sz w:val="24"/>
          <w:szCs w:val="24"/>
        </w:rPr>
        <w:t>DATA PROTECTION</w:t>
      </w:r>
      <w:bookmarkEnd w:id="27"/>
      <w:r w:rsidRPr="0005621B">
        <w:rPr>
          <w:rFonts w:ascii="Arial" w:hAnsi="Arial" w:cs="Arial"/>
          <w:color w:val="auto"/>
          <w:sz w:val="24"/>
          <w:szCs w:val="24"/>
        </w:rPr>
        <w:t xml:space="preserve"> </w:t>
      </w:r>
    </w:p>
    <w:p w14:paraId="049A07F0" w14:textId="77777777" w:rsidR="005C44CD" w:rsidRDefault="005C44CD" w:rsidP="00D33D03">
      <w:pPr>
        <w:pStyle w:val="Heading2"/>
        <w:keepNext w:val="0"/>
        <w:keepLines w:val="0"/>
        <w:rPr>
          <w:b w:val="0"/>
          <w:sz w:val="22"/>
          <w:szCs w:val="22"/>
        </w:rPr>
      </w:pPr>
      <w:r w:rsidRPr="005C44CD">
        <w:rPr>
          <w:rFonts w:ascii="Arial" w:hAnsi="Arial" w:cs="Arial"/>
          <w:b w:val="0"/>
          <w:color w:val="auto"/>
          <w:sz w:val="22"/>
          <w:szCs w:val="22"/>
        </w:rPr>
        <w:t>Tenderers shall at all times:</w:t>
      </w:r>
    </w:p>
    <w:p w14:paraId="242F40C1" w14:textId="77777777" w:rsidR="005C44CD" w:rsidRPr="005C44CD" w:rsidRDefault="005C44CD" w:rsidP="00335F41">
      <w:pPr>
        <w:pStyle w:val="Heading3"/>
        <w:keepNext w:val="0"/>
        <w:keepLines w:val="0"/>
        <w:ind w:left="1145" w:hanging="578"/>
        <w:jc w:val="both"/>
        <w:rPr>
          <w:b w:val="0"/>
        </w:rPr>
      </w:pPr>
      <w:r w:rsidRPr="005C44CD">
        <w:rPr>
          <w:rFonts w:ascii="Arial" w:hAnsi="Arial" w:cs="Arial"/>
          <w:b w:val="0"/>
          <w:color w:val="auto"/>
        </w:rPr>
        <w:t>comply with the General Data Protection Regulation (Regulation (EU) 2016/679) (GDPR);</w:t>
      </w:r>
    </w:p>
    <w:p w14:paraId="43D3F94A" w14:textId="77777777" w:rsidR="005C44CD" w:rsidRDefault="005C44CD" w:rsidP="00335F41">
      <w:pPr>
        <w:pStyle w:val="Heading3"/>
        <w:keepNext w:val="0"/>
        <w:keepLines w:val="0"/>
        <w:ind w:left="1145" w:hanging="578"/>
        <w:jc w:val="both"/>
        <w:rPr>
          <w:b w:val="0"/>
        </w:rPr>
      </w:pPr>
      <w:r w:rsidRPr="005C44CD">
        <w:rPr>
          <w:rFonts w:ascii="Arial" w:hAnsi="Arial" w:cs="Arial"/>
          <w:b w:val="0"/>
          <w:color w:val="auto"/>
        </w:rPr>
        <w:t>maintain the confidentiality of personal data to which they have authorised access pursuant to this Invitation Document;</w:t>
      </w:r>
    </w:p>
    <w:p w14:paraId="360F692B" w14:textId="77777777" w:rsidR="005C44CD" w:rsidRDefault="005C44CD" w:rsidP="00335F41">
      <w:pPr>
        <w:pStyle w:val="Heading3"/>
        <w:keepNext w:val="0"/>
        <w:keepLines w:val="0"/>
        <w:ind w:left="1145" w:hanging="578"/>
        <w:jc w:val="both"/>
        <w:rPr>
          <w:b w:val="0"/>
        </w:rPr>
      </w:pPr>
      <w:r w:rsidRPr="005C44CD">
        <w:rPr>
          <w:rFonts w:ascii="Arial" w:hAnsi="Arial" w:cs="Arial"/>
          <w:b w:val="0"/>
          <w:color w:val="auto"/>
        </w:rPr>
        <w:t>indemnify the Council and keep the Council indemnified against loss, destruction or procuring of data contrary to the GDPR by the Tenderer, its servants or agents;</w:t>
      </w:r>
    </w:p>
    <w:p w14:paraId="084275EF" w14:textId="77777777" w:rsidR="005C44CD" w:rsidRDefault="005C44CD" w:rsidP="00335F41">
      <w:pPr>
        <w:pStyle w:val="Heading3"/>
        <w:keepNext w:val="0"/>
        <w:keepLines w:val="0"/>
        <w:ind w:left="1145" w:hanging="578"/>
        <w:jc w:val="both"/>
        <w:rPr>
          <w:b w:val="0"/>
        </w:rPr>
      </w:pPr>
      <w:r w:rsidRPr="005C44CD">
        <w:rPr>
          <w:rFonts w:ascii="Arial" w:hAnsi="Arial" w:cs="Arial"/>
          <w:b w:val="0"/>
          <w:color w:val="auto"/>
        </w:rPr>
        <w:t>process any personal data supplied to the Tenderer by the Council only in accordance with the Council's written instructions; and</w:t>
      </w:r>
    </w:p>
    <w:p w14:paraId="78B30718" w14:textId="77777777" w:rsidR="005C44CD" w:rsidRDefault="005C44CD" w:rsidP="00335F41">
      <w:pPr>
        <w:pStyle w:val="Heading3"/>
        <w:keepNext w:val="0"/>
        <w:keepLines w:val="0"/>
        <w:ind w:left="1145" w:hanging="578"/>
        <w:jc w:val="both"/>
        <w:rPr>
          <w:b w:val="0"/>
        </w:rPr>
      </w:pPr>
      <w:r w:rsidRPr="005C44CD">
        <w:rPr>
          <w:rFonts w:ascii="Arial" w:hAnsi="Arial" w:cs="Arial"/>
          <w:b w:val="0"/>
          <w:color w:val="auto"/>
        </w:rPr>
        <w:t>comply with obligations equivalent to those imposed by a data controller by the GDPR.</w:t>
      </w:r>
    </w:p>
    <w:p w14:paraId="0724298B" w14:textId="77777777" w:rsidR="005C44CD" w:rsidRDefault="005C44CD" w:rsidP="00D33D03">
      <w:pPr>
        <w:pStyle w:val="Heading1"/>
        <w:keepNext w:val="0"/>
        <w:keepLines w:val="0"/>
        <w:jc w:val="both"/>
        <w:rPr>
          <w:sz w:val="24"/>
          <w:szCs w:val="24"/>
        </w:rPr>
      </w:pPr>
      <w:bookmarkStart w:id="28" w:name="_Toc51546628"/>
      <w:r w:rsidRPr="005C44CD">
        <w:rPr>
          <w:rFonts w:ascii="Arial" w:hAnsi="Arial" w:cs="Arial"/>
          <w:color w:val="auto"/>
          <w:sz w:val="24"/>
          <w:szCs w:val="24"/>
        </w:rPr>
        <w:t>FREEDOM OF INFORMATION ACT</w:t>
      </w:r>
      <w:bookmarkEnd w:id="28"/>
    </w:p>
    <w:p w14:paraId="115A7CDC" w14:textId="77777777" w:rsidR="005C44CD" w:rsidRPr="005C44CD" w:rsidRDefault="005C44CD" w:rsidP="00D33D03">
      <w:pPr>
        <w:pStyle w:val="Heading2"/>
        <w:keepNext w:val="0"/>
        <w:keepLines w:val="0"/>
        <w:jc w:val="both"/>
        <w:rPr>
          <w:b w:val="0"/>
          <w:sz w:val="22"/>
          <w:szCs w:val="22"/>
        </w:rPr>
      </w:pPr>
      <w:r w:rsidRPr="005C44CD">
        <w:rPr>
          <w:rFonts w:ascii="Arial" w:hAnsi="Arial" w:cs="Arial"/>
          <w:b w:val="0"/>
          <w:color w:val="auto"/>
          <w:sz w:val="22"/>
          <w:szCs w:val="22"/>
        </w:rPr>
        <w:t>Tenderers are to note that the Council is subject to the Freedom of Information Act 2000 (the FOIA) and Code of Practice, the Environmental Information Regulations 2004 (EIR), Aarhus Convention and Audit Commission Act 1998. Under the FOIA and EIR, members of the public or any interested party may make a request for information held by the Council at the time of the request.</w:t>
      </w:r>
    </w:p>
    <w:p w14:paraId="5774C2B6" w14:textId="77777777" w:rsidR="005C44CD" w:rsidRDefault="005C44CD" w:rsidP="00D33D03">
      <w:pPr>
        <w:pStyle w:val="Heading2"/>
        <w:keepNext w:val="0"/>
        <w:keepLines w:val="0"/>
        <w:jc w:val="both"/>
        <w:rPr>
          <w:b w:val="0"/>
          <w:sz w:val="22"/>
          <w:szCs w:val="22"/>
        </w:rPr>
      </w:pPr>
      <w:r w:rsidRPr="005C44CD">
        <w:rPr>
          <w:rFonts w:ascii="Arial" w:hAnsi="Arial" w:cs="Arial"/>
          <w:b w:val="0"/>
          <w:color w:val="auto"/>
          <w:sz w:val="22"/>
          <w:szCs w:val="22"/>
        </w:rPr>
        <w:t xml:space="preserve">Following such request, the Council will consider the disclosure of any information, including price quotes, contained in Tenders both successful and unsuccessful, subject to the exemptions of the FOIA. Tenderers should be aware that attaching a </w:t>
      </w:r>
      <w:r w:rsidRPr="005C44CD">
        <w:rPr>
          <w:rFonts w:ascii="Arial" w:hAnsi="Arial" w:cs="Arial"/>
          <w:b w:val="0"/>
          <w:color w:val="auto"/>
          <w:sz w:val="22"/>
          <w:szCs w:val="22"/>
        </w:rPr>
        <w:lastRenderedPageBreak/>
        <w:t>blanket label of ‘private and confidential’, 'commercially confidential' or similar to Tenders may not exempt those Tenders from disclosure under the FOIA.</w:t>
      </w:r>
    </w:p>
    <w:p w14:paraId="355EA233" w14:textId="77777777" w:rsidR="005C44CD" w:rsidRDefault="005C44CD" w:rsidP="00D33D03">
      <w:pPr>
        <w:pStyle w:val="Heading2"/>
        <w:keepNext w:val="0"/>
        <w:keepLines w:val="0"/>
        <w:jc w:val="both"/>
        <w:rPr>
          <w:b w:val="0"/>
          <w:sz w:val="22"/>
          <w:szCs w:val="22"/>
        </w:rPr>
      </w:pPr>
      <w:r w:rsidRPr="005C44CD">
        <w:rPr>
          <w:rFonts w:ascii="Arial" w:hAnsi="Arial" w:cs="Arial"/>
          <w:b w:val="0"/>
          <w:color w:val="auto"/>
          <w:sz w:val="22"/>
          <w:szCs w:val="22"/>
        </w:rPr>
        <w:t>If a Tenderer considers that all or any part of its Tender and/or any specific information contained therein constitute a “trade secret”, or that the Tender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 the Tenderer should:</w:t>
      </w:r>
    </w:p>
    <w:p w14:paraId="0A814F74" w14:textId="77777777" w:rsidR="00B37469" w:rsidRPr="00B37469" w:rsidRDefault="00B37469" w:rsidP="00335F41">
      <w:pPr>
        <w:pStyle w:val="Heading3"/>
        <w:keepNext w:val="0"/>
        <w:keepLines w:val="0"/>
        <w:ind w:left="1145" w:hanging="578"/>
        <w:jc w:val="both"/>
        <w:rPr>
          <w:b w:val="0"/>
          <w:color w:val="auto"/>
        </w:rPr>
      </w:pPr>
      <w:r w:rsidRPr="00B37469">
        <w:rPr>
          <w:rFonts w:ascii="Arial" w:hAnsi="Arial" w:cs="Arial"/>
          <w:b w:val="0"/>
          <w:color w:val="auto"/>
        </w:rPr>
        <w:t>attach information it considers to be commercially sensitive e.g. costing or trade secrets in a separate schedule marked ‘commercially sensitive information’ or ‘trade secret’ and include a time limit for the sensitivity of the information; and</w:t>
      </w:r>
    </w:p>
    <w:p w14:paraId="1DD1CF36" w14:textId="77777777" w:rsidR="00B37469" w:rsidRDefault="00B37469" w:rsidP="00335F41">
      <w:pPr>
        <w:pStyle w:val="Heading3"/>
        <w:keepNext w:val="0"/>
        <w:keepLines w:val="0"/>
        <w:ind w:left="1145" w:hanging="578"/>
        <w:jc w:val="both"/>
        <w:rPr>
          <w:rFonts w:ascii="Arial" w:hAnsi="Arial" w:cs="Arial"/>
          <w:b w:val="0"/>
          <w:color w:val="auto"/>
        </w:rPr>
      </w:pPr>
      <w:r w:rsidRPr="00B37469">
        <w:rPr>
          <w:rFonts w:ascii="Arial" w:hAnsi="Arial" w:cs="Arial"/>
          <w:b w:val="0"/>
          <w:color w:val="auto"/>
        </w:rPr>
        <w:t>in respect of such schedule and/or specific information, identify the particular FOIA exemption that the Tenderer claims applies in the particular circumstances. Tenderers should do so in full knowledge of the relevant terms of the Lord Chancellor’s Code of Practice (the Code) under Section 45 of the FOIA, giving advice to public authorities on the handling of requests under the FOIA. This will enable Tenderers to make such claims based on reasons that address the requirements of the Code. Further information about the FOIA and a copy of the Code is available from the Department of Constitutional Affairs’ website at</w:t>
      </w:r>
      <w:r>
        <w:rPr>
          <w:rFonts w:ascii="Arial" w:hAnsi="Arial" w:cs="Arial"/>
          <w:b w:val="0"/>
          <w:color w:val="auto"/>
        </w:rPr>
        <w:t>:</w:t>
      </w:r>
      <w:r w:rsidRPr="00B37469">
        <w:rPr>
          <w:rFonts w:ascii="Arial" w:hAnsi="Arial" w:cs="Arial"/>
          <w:b w:val="0"/>
          <w:color w:val="auto"/>
        </w:rPr>
        <w:t xml:space="preserve"> </w:t>
      </w:r>
    </w:p>
    <w:p w14:paraId="15071BB1" w14:textId="77777777" w:rsidR="000D024D" w:rsidRPr="00A92DF8" w:rsidRDefault="000D024D" w:rsidP="00AA7CD7">
      <w:pPr>
        <w:rPr>
          <w:rFonts w:ascii="Arial" w:hAnsi="Arial" w:cs="Arial"/>
        </w:rPr>
      </w:pPr>
      <w:r>
        <w:tab/>
      </w:r>
      <w:r>
        <w:br/>
      </w:r>
      <w:r>
        <w:tab/>
      </w:r>
      <w:hyperlink r:id="rId13" w:history="1">
        <w:r w:rsidR="003C4052" w:rsidRPr="00916B8C">
          <w:rPr>
            <w:rStyle w:val="Hyperlink"/>
            <w:rFonts w:ascii="Arial" w:hAnsi="Arial" w:cs="Arial"/>
          </w:rPr>
          <w:t>https://ico.org.uk/media/for-organisations/documents/1624144/section-45-code-of-</w:t>
        </w:r>
        <w:r w:rsidR="003C4052" w:rsidRPr="003C4052">
          <w:rPr>
            <w:rStyle w:val="Hyperlink"/>
            <w:rFonts w:ascii="Arial" w:hAnsi="Arial" w:cs="Arial"/>
            <w:u w:val="none"/>
          </w:rPr>
          <w:tab/>
        </w:r>
        <w:r w:rsidR="003C4052" w:rsidRPr="00916B8C">
          <w:rPr>
            <w:rStyle w:val="Hyperlink"/>
            <w:rFonts w:ascii="Arial" w:hAnsi="Arial" w:cs="Arial"/>
          </w:rPr>
          <w:t>practice-request-handling-foia.pdf</w:t>
        </w:r>
      </w:hyperlink>
    </w:p>
    <w:p w14:paraId="4CBE1D4E" w14:textId="42CD64AC" w:rsidR="002D6FF9" w:rsidRPr="002D6FF9" w:rsidRDefault="002D6FF9" w:rsidP="00D33D03">
      <w:pPr>
        <w:pStyle w:val="Heading2"/>
        <w:keepNext w:val="0"/>
        <w:keepLines w:val="0"/>
        <w:jc w:val="both"/>
        <w:rPr>
          <w:b w:val="0"/>
          <w:sz w:val="22"/>
          <w:szCs w:val="22"/>
        </w:rPr>
      </w:pPr>
      <w:r w:rsidRPr="002D6FF9">
        <w:rPr>
          <w:rFonts w:ascii="Arial" w:hAnsi="Arial" w:cs="Arial"/>
          <w:b w:val="0"/>
          <w:color w:val="auto"/>
          <w:sz w:val="22"/>
          <w:szCs w:val="22"/>
        </w:rPr>
        <w:t xml:space="preserve">Tenderers should be aware that, even when they have scheduled or identified relevant documents and/or information and claimed exemption pursuant to this paragraph </w:t>
      </w:r>
      <w:r w:rsidR="00AA7CD7">
        <w:rPr>
          <w:rFonts w:ascii="Arial" w:hAnsi="Arial" w:cs="Arial"/>
          <w:b w:val="0"/>
          <w:color w:val="auto"/>
          <w:sz w:val="22"/>
          <w:szCs w:val="22"/>
        </w:rPr>
        <w:t>14</w:t>
      </w:r>
      <w:r w:rsidRPr="002D6FF9">
        <w:rPr>
          <w:rFonts w:ascii="Arial" w:hAnsi="Arial" w:cs="Arial"/>
          <w:b w:val="0"/>
          <w:color w:val="auto"/>
          <w:sz w:val="22"/>
          <w:szCs w:val="22"/>
        </w:rPr>
        <w:t xml:space="preserve"> of these Instructions, the Council will have complete discretion in deciding whether such documents and/or information should be disclosed under the FOIA.</w:t>
      </w:r>
    </w:p>
    <w:p w14:paraId="34772888" w14:textId="77777777" w:rsidR="002D6FF9" w:rsidRDefault="002D6FF9" w:rsidP="00D33D03">
      <w:pPr>
        <w:pStyle w:val="Heading2"/>
        <w:keepNext w:val="0"/>
        <w:keepLines w:val="0"/>
        <w:jc w:val="both"/>
        <w:rPr>
          <w:b w:val="0"/>
          <w:sz w:val="22"/>
          <w:szCs w:val="22"/>
        </w:rPr>
      </w:pPr>
      <w:r w:rsidRPr="002D6FF9">
        <w:rPr>
          <w:rFonts w:ascii="Arial" w:hAnsi="Arial" w:cs="Arial"/>
          <w:b w:val="0"/>
          <w:color w:val="auto"/>
          <w:sz w:val="22"/>
          <w:szCs w:val="22"/>
        </w:rPr>
        <w:t>The Council shall not be liable for any loss or other detriment caused by the disclosure of any information.</w:t>
      </w:r>
    </w:p>
    <w:p w14:paraId="5A5AB229" w14:textId="77777777" w:rsidR="002D6FF9" w:rsidRPr="002D6FF9" w:rsidRDefault="002D6FF9" w:rsidP="00D33D03">
      <w:pPr>
        <w:pStyle w:val="Heading1"/>
        <w:keepNext w:val="0"/>
        <w:keepLines w:val="0"/>
        <w:jc w:val="both"/>
        <w:rPr>
          <w:sz w:val="24"/>
          <w:szCs w:val="24"/>
        </w:rPr>
      </w:pPr>
      <w:bookmarkStart w:id="29" w:name="_Toc51546629"/>
      <w:r w:rsidRPr="002D6FF9">
        <w:rPr>
          <w:rFonts w:ascii="Arial" w:hAnsi="Arial" w:cs="Arial"/>
          <w:color w:val="auto"/>
          <w:sz w:val="24"/>
          <w:szCs w:val="24"/>
        </w:rPr>
        <w:t>TRANSFER OF UNDERTAKINGS (PROTECTION OF EMPLOYMENT) REGULATIONS 2006 ("TUPE") AND PENSIONS</w:t>
      </w:r>
      <w:bookmarkEnd w:id="29"/>
    </w:p>
    <w:p w14:paraId="6471B70B" w14:textId="77777777" w:rsidR="002D6FF9" w:rsidRDefault="002D6FF9" w:rsidP="00D33D03">
      <w:pPr>
        <w:pStyle w:val="Heading2"/>
        <w:keepNext w:val="0"/>
        <w:keepLines w:val="0"/>
        <w:jc w:val="both"/>
        <w:rPr>
          <w:b w:val="0"/>
          <w:sz w:val="22"/>
          <w:szCs w:val="22"/>
        </w:rPr>
      </w:pPr>
      <w:r w:rsidRPr="002D6FF9">
        <w:rPr>
          <w:rFonts w:ascii="Arial" w:hAnsi="Arial" w:cs="Arial"/>
          <w:b w:val="0"/>
          <w:color w:val="auto"/>
          <w:sz w:val="22"/>
          <w:szCs w:val="22"/>
        </w:rPr>
        <w:t>Tenderers are strongly advised to take their own legal advice about the applicability or otherwise of the Regulations to this Tender.</w:t>
      </w:r>
    </w:p>
    <w:p w14:paraId="79880D44" w14:textId="7F641E8D" w:rsidR="002D6FF9" w:rsidRPr="002D6FF9" w:rsidRDefault="002D6FF9" w:rsidP="00D33D03">
      <w:pPr>
        <w:pStyle w:val="Heading2"/>
        <w:keepNext w:val="0"/>
        <w:keepLines w:val="0"/>
        <w:jc w:val="both"/>
        <w:rPr>
          <w:b w:val="0"/>
          <w:sz w:val="22"/>
          <w:szCs w:val="22"/>
        </w:rPr>
      </w:pPr>
      <w:r w:rsidRPr="002D6FF9">
        <w:rPr>
          <w:rFonts w:ascii="Arial" w:hAnsi="Arial" w:cs="Arial"/>
          <w:b w:val="0"/>
          <w:color w:val="auto"/>
          <w:sz w:val="22"/>
          <w:szCs w:val="22"/>
        </w:rPr>
        <w:t xml:space="preserve">TUPE information can be accessed by completing the document </w:t>
      </w:r>
      <w:r w:rsidR="001560F0" w:rsidRPr="002D6FF9">
        <w:rPr>
          <w:rFonts w:ascii="Arial" w:hAnsi="Arial" w:cs="Arial"/>
          <w:b w:val="0"/>
          <w:color w:val="auto"/>
          <w:sz w:val="22"/>
          <w:szCs w:val="22"/>
        </w:rPr>
        <w:t>Section</w:t>
      </w:r>
      <w:r w:rsidR="001560F0">
        <w:rPr>
          <w:rFonts w:ascii="Arial" w:hAnsi="Arial" w:cs="Arial"/>
          <w:b w:val="0"/>
          <w:color w:val="auto"/>
          <w:sz w:val="22"/>
          <w:szCs w:val="22"/>
        </w:rPr>
        <w:t xml:space="preserve"> 1</w:t>
      </w:r>
      <w:r w:rsidR="00610946">
        <w:rPr>
          <w:rFonts w:ascii="Arial" w:hAnsi="Arial" w:cs="Arial"/>
          <w:b w:val="0"/>
          <w:color w:val="auto"/>
          <w:sz w:val="22"/>
          <w:szCs w:val="22"/>
        </w:rPr>
        <w:t>0</w:t>
      </w:r>
      <w:r w:rsidRPr="002D6FF9">
        <w:rPr>
          <w:rFonts w:ascii="Arial" w:hAnsi="Arial" w:cs="Arial"/>
          <w:b w:val="0"/>
          <w:color w:val="auto"/>
          <w:sz w:val="22"/>
          <w:szCs w:val="22"/>
        </w:rPr>
        <w:t xml:space="preserve"> – Confidentiality Undertaking. All tenderers are required to complete a </w:t>
      </w:r>
      <w:r w:rsidRPr="00061DA4">
        <w:rPr>
          <w:rFonts w:ascii="Arial" w:hAnsi="Arial" w:cs="Arial"/>
          <w:b w:val="0"/>
          <w:color w:val="auto"/>
          <w:sz w:val="22"/>
          <w:szCs w:val="22"/>
        </w:rPr>
        <w:t>TUPE Confidentiality Agreement</w:t>
      </w:r>
      <w:r w:rsidRPr="002D6FF9">
        <w:rPr>
          <w:rFonts w:ascii="Arial" w:hAnsi="Arial" w:cs="Arial"/>
          <w:b w:val="0"/>
          <w:color w:val="auto"/>
          <w:sz w:val="22"/>
          <w:szCs w:val="22"/>
        </w:rPr>
        <w:t xml:space="preserve"> in order for the TUPE information to be released to them. Tenderers are advised to complete and return the Confidentiality Undertaking </w:t>
      </w:r>
      <w:r>
        <w:rPr>
          <w:rFonts w:ascii="Arial" w:hAnsi="Arial" w:cs="Arial"/>
          <w:b w:val="0"/>
          <w:color w:val="auto"/>
          <w:sz w:val="22"/>
          <w:szCs w:val="22"/>
        </w:rPr>
        <w:t>via the messaging centre of ProC</w:t>
      </w:r>
      <w:r w:rsidRPr="002D6FF9">
        <w:rPr>
          <w:rFonts w:ascii="Arial" w:hAnsi="Arial" w:cs="Arial"/>
          <w:b w:val="0"/>
          <w:color w:val="auto"/>
          <w:sz w:val="22"/>
          <w:szCs w:val="22"/>
        </w:rPr>
        <w:t xml:space="preserve">ontract as a matter of urgency to allow themselves sufficient time to review the information. This information must be treated on a confidential basis and is released to the Tenderer on the understanding that they will not copy or use the </w:t>
      </w:r>
      <w:r w:rsidRPr="002D6FF9">
        <w:rPr>
          <w:rFonts w:ascii="Arial" w:hAnsi="Arial" w:cs="Arial"/>
          <w:b w:val="0"/>
          <w:color w:val="auto"/>
          <w:sz w:val="22"/>
          <w:szCs w:val="22"/>
        </w:rPr>
        <w:lastRenderedPageBreak/>
        <w:t>material except for the purposes of preparing a bid and that the Tenderer will return it and any copies of it should they be unsuccessful in this competitive process.</w:t>
      </w:r>
    </w:p>
    <w:p w14:paraId="7371D599" w14:textId="77777777" w:rsidR="002D6FF9" w:rsidRDefault="002D6FF9" w:rsidP="00D33D03">
      <w:pPr>
        <w:pStyle w:val="Heading2"/>
        <w:keepNext w:val="0"/>
        <w:keepLines w:val="0"/>
        <w:jc w:val="both"/>
        <w:rPr>
          <w:b w:val="0"/>
          <w:sz w:val="22"/>
          <w:szCs w:val="22"/>
        </w:rPr>
      </w:pPr>
      <w:r w:rsidRPr="002D6FF9">
        <w:rPr>
          <w:rFonts w:ascii="Arial" w:hAnsi="Arial" w:cs="Arial"/>
          <w:b w:val="0"/>
          <w:color w:val="auto"/>
          <w:sz w:val="22"/>
          <w:szCs w:val="22"/>
        </w:rPr>
        <w:t>The TUPE Information – has been obtained from the providers presently undertaking this service. Whilst the Council has obtained this information in good faith, the Council gives no guarantee or assurance as to the accuracy of this information and cannot be held responsible for errors or omissions contained therein. It remains the Tenderers’ responsibility to ensure that their submissions take full account of all the relevant circumstances. Where the existing provider has indicated that TUPE is not applicable, this information has been indicated.</w:t>
      </w:r>
    </w:p>
    <w:p w14:paraId="711C3DFF" w14:textId="77777777" w:rsidR="009F40E0" w:rsidRPr="009F40E0" w:rsidRDefault="009F40E0" w:rsidP="00D33D03">
      <w:pPr>
        <w:pStyle w:val="Heading1"/>
        <w:keepNext w:val="0"/>
        <w:keepLines w:val="0"/>
        <w:rPr>
          <w:rFonts w:ascii="Arial" w:hAnsi="Arial" w:cs="Arial"/>
          <w:sz w:val="24"/>
          <w:szCs w:val="24"/>
        </w:rPr>
      </w:pPr>
      <w:bookmarkStart w:id="30" w:name="_Toc51546630"/>
      <w:r w:rsidRPr="009F40E0">
        <w:rPr>
          <w:rFonts w:ascii="Arial" w:hAnsi="Arial" w:cs="Arial"/>
          <w:color w:val="auto"/>
          <w:sz w:val="24"/>
          <w:szCs w:val="24"/>
        </w:rPr>
        <w:t>SMALL BUSINESS ENTERPRISE AND EMPLOYMENT ACT 2015</w:t>
      </w:r>
      <w:bookmarkEnd w:id="30"/>
    </w:p>
    <w:p w14:paraId="638363BC" w14:textId="77777777" w:rsidR="009F40E0" w:rsidRDefault="009F40E0" w:rsidP="00D33D03">
      <w:pPr>
        <w:pStyle w:val="Heading2"/>
        <w:keepNext w:val="0"/>
        <w:keepLines w:val="0"/>
        <w:jc w:val="both"/>
        <w:rPr>
          <w:rFonts w:ascii="Arial" w:hAnsi="Arial" w:cs="Arial"/>
          <w:b w:val="0"/>
          <w:sz w:val="22"/>
          <w:szCs w:val="22"/>
        </w:rPr>
      </w:pPr>
      <w:r w:rsidRPr="009F40E0">
        <w:rPr>
          <w:rFonts w:ascii="Arial" w:hAnsi="Arial" w:cs="Arial"/>
          <w:b w:val="0"/>
          <w:color w:val="auto"/>
          <w:sz w:val="22"/>
          <w:szCs w:val="22"/>
        </w:rPr>
        <w:t>Tenderers are to note that the Council is subject to the Small Business Enterprise and Employment Act 2015 (SBEEA). Under SBEEA, the Government's Mystery Shopper service is empowered to investigate concerns raised on the Mystery Shopper website about public sector procurement exercises. Contracting authorities are required to assist all investigations and to provide relevant information and/or documents within 30 calendar days of a formal notice. This may require the Council to disclose any information contained in any Tenders submitted by Tenderers.</w:t>
      </w:r>
    </w:p>
    <w:p w14:paraId="42960621" w14:textId="77777777" w:rsidR="009F40E0" w:rsidRDefault="009F40E0" w:rsidP="00D33D03">
      <w:pPr>
        <w:pStyle w:val="Heading2"/>
        <w:keepNext w:val="0"/>
        <w:keepLines w:val="0"/>
        <w:ind w:left="578" w:hanging="578"/>
        <w:jc w:val="both"/>
        <w:rPr>
          <w:rFonts w:ascii="Arial" w:hAnsi="Arial" w:cs="Arial"/>
          <w:b w:val="0"/>
          <w:sz w:val="22"/>
          <w:szCs w:val="22"/>
        </w:rPr>
      </w:pPr>
      <w:r w:rsidRPr="009F40E0">
        <w:rPr>
          <w:rFonts w:ascii="Arial" w:hAnsi="Arial" w:cs="Arial"/>
          <w:b w:val="0"/>
          <w:color w:val="auto"/>
          <w:sz w:val="22"/>
          <w:szCs w:val="22"/>
        </w:rPr>
        <w:t>By submitting a Tender, the Tenderer acknowledges and agrees that the Council has complete discretion in deciding whether such documents and/or information should be disclosed under SBEEA (even where Tenderers have identified certain information in their submissions as confidential) and the Tenderer agrees to waive any contractual or other confidentiality rights and obligations associated with the disclosure of information under SBEEA.</w:t>
      </w:r>
    </w:p>
    <w:p w14:paraId="1075E9DF" w14:textId="77777777" w:rsidR="00FF4092" w:rsidRDefault="00FF4092" w:rsidP="00FC4EC2">
      <w:pPr>
        <w:ind w:left="576"/>
      </w:pPr>
    </w:p>
    <w:p w14:paraId="1699C73D" w14:textId="77777777" w:rsidR="00FF4092" w:rsidRDefault="00FF4092">
      <w:r>
        <w:br w:type="page"/>
      </w:r>
    </w:p>
    <w:p w14:paraId="5C64E02F" w14:textId="1EA52EED" w:rsidR="00334630" w:rsidRPr="003A79D8" w:rsidRDefault="00334630" w:rsidP="00334630">
      <w:pPr>
        <w:keepNext/>
        <w:keepLines/>
        <w:pBdr>
          <w:bottom w:val="single" w:sz="4" w:space="1" w:color="595959"/>
        </w:pBdr>
        <w:spacing w:before="360" w:after="120"/>
        <w:outlineLvl w:val="0"/>
        <w:rPr>
          <w:rFonts w:ascii="Arial" w:eastAsia="SimSun" w:hAnsi="Arial"/>
          <w:b/>
          <w:bCs/>
          <w:smallCaps/>
          <w:color w:val="000000"/>
          <w:sz w:val="28"/>
          <w:szCs w:val="28"/>
        </w:rPr>
      </w:pPr>
      <w:bookmarkStart w:id="31" w:name="_Toc521315092"/>
      <w:bookmarkStart w:id="32" w:name="_Toc51546631"/>
      <w:r w:rsidRPr="00564132">
        <w:rPr>
          <w:rFonts w:ascii="Arial" w:eastAsia="SimSun" w:hAnsi="Arial"/>
          <w:b/>
          <w:bCs/>
          <w:smallCaps/>
          <w:color w:val="000000"/>
          <w:sz w:val="28"/>
          <w:szCs w:val="28"/>
        </w:rPr>
        <w:lastRenderedPageBreak/>
        <w:t xml:space="preserve">Section </w:t>
      </w:r>
      <w:r w:rsidR="00D271C1">
        <w:rPr>
          <w:rFonts w:ascii="Arial" w:eastAsia="SimSun" w:hAnsi="Arial"/>
          <w:b/>
          <w:bCs/>
          <w:smallCaps/>
          <w:color w:val="000000"/>
          <w:sz w:val="28"/>
          <w:szCs w:val="28"/>
        </w:rPr>
        <w:t>3</w:t>
      </w:r>
      <w:r w:rsidRPr="00564132">
        <w:rPr>
          <w:rFonts w:ascii="Arial" w:eastAsia="SimSun" w:hAnsi="Arial"/>
          <w:b/>
          <w:bCs/>
          <w:smallCaps/>
          <w:color w:val="000000"/>
          <w:sz w:val="28"/>
          <w:szCs w:val="28"/>
        </w:rPr>
        <w:t xml:space="preserve"> – </w:t>
      </w:r>
      <w:r w:rsidRPr="005D5E5A">
        <w:rPr>
          <w:rFonts w:ascii="Arial" w:eastAsia="SimSun" w:hAnsi="Arial"/>
          <w:b/>
          <w:bCs/>
          <w:smallCaps/>
          <w:color w:val="000000"/>
          <w:sz w:val="28"/>
          <w:szCs w:val="28"/>
        </w:rPr>
        <w:t>Evaluation Criteria</w:t>
      </w:r>
      <w:bookmarkEnd w:id="31"/>
      <w:bookmarkEnd w:id="32"/>
      <w:r>
        <w:rPr>
          <w:rFonts w:ascii="Arial" w:eastAsia="SimSun" w:hAnsi="Arial"/>
          <w:b/>
          <w:bCs/>
          <w:smallCaps/>
          <w:color w:val="000000"/>
          <w:sz w:val="28"/>
          <w:szCs w:val="28"/>
        </w:rPr>
        <w:t xml:space="preserve"> </w:t>
      </w:r>
    </w:p>
    <w:p w14:paraId="24F952ED" w14:textId="66D5EFCE" w:rsidR="00EB5DE9" w:rsidRDefault="00011C96" w:rsidP="00EB5DE9">
      <w:pPr>
        <w:spacing w:before="240"/>
        <w:jc w:val="both"/>
        <w:rPr>
          <w:rFonts w:ascii="Arial" w:eastAsia="Calibri" w:hAnsi="Arial" w:cs="Arial"/>
        </w:rPr>
      </w:pPr>
      <w:bookmarkStart w:id="33" w:name="h.30j0zll"/>
      <w:bookmarkStart w:id="34" w:name="h.1fob9te"/>
      <w:bookmarkStart w:id="35" w:name="h.3znysh7"/>
      <w:bookmarkStart w:id="36" w:name="h.2et92p0"/>
      <w:bookmarkStart w:id="37" w:name="h.tyjcwt"/>
      <w:bookmarkStart w:id="38" w:name="h.3dy6vkm"/>
      <w:bookmarkStart w:id="39" w:name="h.1t3h5sf"/>
      <w:bookmarkStart w:id="40" w:name="_Toc361125802"/>
      <w:bookmarkStart w:id="41" w:name="_Toc361125803"/>
      <w:bookmarkStart w:id="42" w:name="_Toc521315093"/>
      <w:bookmarkEnd w:id="33"/>
      <w:bookmarkEnd w:id="34"/>
      <w:bookmarkEnd w:id="35"/>
      <w:bookmarkEnd w:id="36"/>
      <w:bookmarkEnd w:id="37"/>
      <w:bookmarkEnd w:id="38"/>
      <w:bookmarkEnd w:id="39"/>
      <w:bookmarkEnd w:id="40"/>
      <w:bookmarkEnd w:id="41"/>
      <w:r w:rsidRPr="00A66EB6">
        <w:rPr>
          <w:rFonts w:ascii="Arial" w:eastAsia="Calibri" w:hAnsi="Arial" w:cs="Arial"/>
        </w:rPr>
        <w:t xml:space="preserve">The evaluation for this tender will be based on </w:t>
      </w:r>
      <w:r>
        <w:rPr>
          <w:rFonts w:ascii="Arial" w:eastAsia="Calibri" w:hAnsi="Arial" w:cs="Arial"/>
        </w:rPr>
        <w:t xml:space="preserve">the initial assessment and evaluation of the Selection Questionnaire (SQ). </w:t>
      </w:r>
      <w:r w:rsidR="00A86821">
        <w:rPr>
          <w:rFonts w:ascii="Arial" w:eastAsia="Calibri" w:hAnsi="Arial" w:cs="Arial"/>
        </w:rPr>
        <w:t>Shortlisted</w:t>
      </w:r>
      <w:r>
        <w:rPr>
          <w:rFonts w:ascii="Arial" w:eastAsia="Calibri" w:hAnsi="Arial" w:cs="Arial"/>
        </w:rPr>
        <w:t xml:space="preserve"> Tenderers will go on to the q</w:t>
      </w:r>
      <w:r w:rsidRPr="00A66EB6">
        <w:rPr>
          <w:rFonts w:ascii="Arial" w:eastAsia="Calibri" w:hAnsi="Arial" w:cs="Arial"/>
        </w:rPr>
        <w:t xml:space="preserve">uality and </w:t>
      </w:r>
      <w:r>
        <w:rPr>
          <w:rFonts w:ascii="Arial" w:eastAsia="Calibri" w:hAnsi="Arial" w:cs="Arial"/>
        </w:rPr>
        <w:t>p</w:t>
      </w:r>
      <w:r w:rsidRPr="00A66EB6">
        <w:rPr>
          <w:rFonts w:ascii="Arial" w:eastAsia="Calibri" w:hAnsi="Arial" w:cs="Arial"/>
        </w:rPr>
        <w:t xml:space="preserve">rice </w:t>
      </w:r>
      <w:r>
        <w:rPr>
          <w:rFonts w:ascii="Arial" w:eastAsia="Calibri" w:hAnsi="Arial" w:cs="Arial"/>
        </w:rPr>
        <w:t xml:space="preserve">evaluation stage, </w:t>
      </w:r>
      <w:r w:rsidRPr="00A66EB6">
        <w:rPr>
          <w:rFonts w:ascii="Arial" w:eastAsia="Calibri" w:hAnsi="Arial" w:cs="Arial"/>
        </w:rPr>
        <w:t xml:space="preserve">with </w:t>
      </w:r>
      <w:r>
        <w:rPr>
          <w:rFonts w:ascii="Arial" w:eastAsia="Calibri" w:hAnsi="Arial" w:cs="Arial"/>
        </w:rPr>
        <w:t xml:space="preserve">quality contributing to </w:t>
      </w:r>
      <w:r w:rsidR="00CC2C14">
        <w:rPr>
          <w:rFonts w:ascii="Arial" w:eastAsia="Calibri" w:hAnsi="Arial" w:cs="Arial"/>
        </w:rPr>
        <w:t>3</w:t>
      </w:r>
      <w:r w:rsidRPr="006B3DEB">
        <w:rPr>
          <w:rFonts w:ascii="Arial" w:eastAsia="Calibri" w:hAnsi="Arial" w:cs="Arial"/>
        </w:rPr>
        <w:t>0%</w:t>
      </w:r>
      <w:r w:rsidRPr="00A66EB6">
        <w:rPr>
          <w:rFonts w:ascii="Arial" w:eastAsia="Calibri" w:hAnsi="Arial" w:cs="Arial"/>
        </w:rPr>
        <w:t xml:space="preserve"> of the </w:t>
      </w:r>
      <w:r>
        <w:rPr>
          <w:rFonts w:ascii="Arial" w:eastAsia="Calibri" w:hAnsi="Arial" w:cs="Arial"/>
        </w:rPr>
        <w:t>final</w:t>
      </w:r>
      <w:r w:rsidRPr="00A66EB6">
        <w:rPr>
          <w:rFonts w:ascii="Arial" w:eastAsia="Calibri" w:hAnsi="Arial" w:cs="Arial"/>
        </w:rPr>
        <w:t xml:space="preserve"> score and </w:t>
      </w:r>
      <w:r>
        <w:rPr>
          <w:rFonts w:ascii="Arial" w:eastAsia="Calibri" w:hAnsi="Arial" w:cs="Arial"/>
        </w:rPr>
        <w:t xml:space="preserve">price contributing </w:t>
      </w:r>
      <w:r w:rsidR="00CC2C14">
        <w:rPr>
          <w:rFonts w:ascii="Arial" w:eastAsia="Calibri" w:hAnsi="Arial" w:cs="Arial"/>
        </w:rPr>
        <w:t>to 7</w:t>
      </w:r>
      <w:r w:rsidRPr="006B3DEB">
        <w:rPr>
          <w:rFonts w:ascii="Arial" w:eastAsia="Calibri" w:hAnsi="Arial" w:cs="Arial"/>
        </w:rPr>
        <w:t>0%</w:t>
      </w:r>
      <w:r w:rsidRPr="00A66EB6">
        <w:rPr>
          <w:rFonts w:ascii="Arial" w:eastAsia="Calibri" w:hAnsi="Arial" w:cs="Arial"/>
        </w:rPr>
        <w:t xml:space="preserve"> of the </w:t>
      </w:r>
      <w:r>
        <w:rPr>
          <w:rFonts w:ascii="Arial" w:eastAsia="Calibri" w:hAnsi="Arial" w:cs="Arial"/>
        </w:rPr>
        <w:t xml:space="preserve">final </w:t>
      </w:r>
      <w:r w:rsidRPr="00A66EB6">
        <w:rPr>
          <w:rFonts w:ascii="Arial" w:eastAsia="Calibri" w:hAnsi="Arial" w:cs="Arial"/>
        </w:rPr>
        <w:t>score</w:t>
      </w:r>
      <w:r w:rsidR="00B945BB">
        <w:rPr>
          <w:rFonts w:ascii="Arial" w:eastAsia="Calibri" w:hAnsi="Arial" w:cs="Arial"/>
        </w:rPr>
        <w:t xml:space="preserve"> for Additional </w:t>
      </w:r>
      <w:r w:rsidR="00676BBF">
        <w:rPr>
          <w:rFonts w:ascii="Arial" w:eastAsia="Calibri" w:hAnsi="Arial" w:cs="Arial"/>
        </w:rPr>
        <w:t xml:space="preserve">Adults </w:t>
      </w:r>
      <w:r w:rsidR="00B945BB">
        <w:rPr>
          <w:rFonts w:ascii="Arial" w:eastAsia="Calibri" w:hAnsi="Arial" w:cs="Arial"/>
        </w:rPr>
        <w:t>Care at Home, and with quality contributing to 7</w:t>
      </w:r>
      <w:r w:rsidR="00B945BB" w:rsidRPr="006B3DEB">
        <w:rPr>
          <w:rFonts w:ascii="Arial" w:eastAsia="Calibri" w:hAnsi="Arial" w:cs="Arial"/>
        </w:rPr>
        <w:t>0%</w:t>
      </w:r>
      <w:r w:rsidR="00B945BB" w:rsidRPr="00A66EB6">
        <w:rPr>
          <w:rFonts w:ascii="Arial" w:eastAsia="Calibri" w:hAnsi="Arial" w:cs="Arial"/>
        </w:rPr>
        <w:t xml:space="preserve"> </w:t>
      </w:r>
      <w:r w:rsidR="00290974">
        <w:rPr>
          <w:rFonts w:ascii="Arial" w:eastAsia="Calibri" w:hAnsi="Arial" w:cs="Arial"/>
        </w:rPr>
        <w:t xml:space="preserve">(60% method statements and 10% social value portal submission) </w:t>
      </w:r>
      <w:r w:rsidR="00B945BB" w:rsidRPr="00A66EB6">
        <w:rPr>
          <w:rFonts w:ascii="Arial" w:eastAsia="Calibri" w:hAnsi="Arial" w:cs="Arial"/>
        </w:rPr>
        <w:t xml:space="preserve">of the </w:t>
      </w:r>
      <w:r w:rsidR="00B945BB">
        <w:rPr>
          <w:rFonts w:ascii="Arial" w:eastAsia="Calibri" w:hAnsi="Arial" w:cs="Arial"/>
        </w:rPr>
        <w:t>final</w:t>
      </w:r>
      <w:r w:rsidR="00B945BB" w:rsidRPr="00A66EB6">
        <w:rPr>
          <w:rFonts w:ascii="Arial" w:eastAsia="Calibri" w:hAnsi="Arial" w:cs="Arial"/>
        </w:rPr>
        <w:t xml:space="preserve"> score and </w:t>
      </w:r>
      <w:r w:rsidR="00B945BB">
        <w:rPr>
          <w:rFonts w:ascii="Arial" w:eastAsia="Calibri" w:hAnsi="Arial" w:cs="Arial"/>
        </w:rPr>
        <w:t>price contributing to 3</w:t>
      </w:r>
      <w:r w:rsidR="00B945BB" w:rsidRPr="006B3DEB">
        <w:rPr>
          <w:rFonts w:ascii="Arial" w:eastAsia="Calibri" w:hAnsi="Arial" w:cs="Arial"/>
        </w:rPr>
        <w:t>0%</w:t>
      </w:r>
      <w:r w:rsidR="00B945BB" w:rsidRPr="00A66EB6">
        <w:rPr>
          <w:rFonts w:ascii="Arial" w:eastAsia="Calibri" w:hAnsi="Arial" w:cs="Arial"/>
        </w:rPr>
        <w:t xml:space="preserve"> of the </w:t>
      </w:r>
      <w:r w:rsidR="00B945BB">
        <w:rPr>
          <w:rFonts w:ascii="Arial" w:eastAsia="Calibri" w:hAnsi="Arial" w:cs="Arial"/>
        </w:rPr>
        <w:t xml:space="preserve">final </w:t>
      </w:r>
      <w:r w:rsidR="00B945BB" w:rsidRPr="00A66EB6">
        <w:rPr>
          <w:rFonts w:ascii="Arial" w:eastAsia="Calibri" w:hAnsi="Arial" w:cs="Arial"/>
        </w:rPr>
        <w:t>score</w:t>
      </w:r>
      <w:r w:rsidR="00B945BB">
        <w:rPr>
          <w:rFonts w:ascii="Arial" w:eastAsia="Calibri" w:hAnsi="Arial" w:cs="Arial"/>
        </w:rPr>
        <w:t xml:space="preserve"> for Community-based Re-ablement</w:t>
      </w:r>
      <w:r w:rsidRPr="00A66EB6">
        <w:rPr>
          <w:rFonts w:ascii="Arial" w:eastAsia="Calibri" w:hAnsi="Arial" w:cs="Arial"/>
        </w:rPr>
        <w:t xml:space="preserve">. </w:t>
      </w:r>
    </w:p>
    <w:p w14:paraId="0BEF1E80" w14:textId="77777777" w:rsidR="004A3F9B" w:rsidRPr="004A3F9B" w:rsidRDefault="004A3F9B" w:rsidP="00EB5DE9">
      <w:pPr>
        <w:spacing w:before="240"/>
        <w:jc w:val="both"/>
        <w:rPr>
          <w:rFonts w:ascii="Arial" w:eastAsia="Calibri" w:hAnsi="Arial" w:cs="Arial"/>
        </w:rPr>
      </w:pPr>
      <w:r w:rsidRPr="004A3F9B">
        <w:rPr>
          <w:rFonts w:ascii="Arial" w:hAnsi="Arial" w:cs="Arial"/>
          <w:b/>
        </w:rPr>
        <w:t>Quality Evaluation</w:t>
      </w:r>
    </w:p>
    <w:p w14:paraId="6F71C427" w14:textId="6489FD4B" w:rsidR="008921C6" w:rsidRPr="008921C6" w:rsidRDefault="004A3F9B" w:rsidP="008921C6">
      <w:pPr>
        <w:jc w:val="both"/>
        <w:rPr>
          <w:rFonts w:ascii="Arial" w:hAnsi="Arial" w:cs="Arial"/>
        </w:rPr>
      </w:pPr>
      <w:r w:rsidRPr="00741CED">
        <w:rPr>
          <w:rFonts w:ascii="Arial" w:hAnsi="Arial" w:cs="Arial"/>
        </w:rPr>
        <w:t xml:space="preserve">Step 1: The Council’s evaluation panel will score your response to each </w:t>
      </w:r>
      <w:r w:rsidR="0025373A">
        <w:rPr>
          <w:rFonts w:ascii="Arial" w:hAnsi="Arial" w:cs="Arial"/>
        </w:rPr>
        <w:t>M</w:t>
      </w:r>
      <w:r w:rsidRPr="00741CED">
        <w:rPr>
          <w:rFonts w:ascii="Arial" w:hAnsi="Arial" w:cs="Arial"/>
        </w:rPr>
        <w:t xml:space="preserve">ethod </w:t>
      </w:r>
      <w:r w:rsidR="0025373A">
        <w:rPr>
          <w:rFonts w:ascii="Arial" w:hAnsi="Arial" w:cs="Arial"/>
        </w:rPr>
        <w:t>S</w:t>
      </w:r>
      <w:r w:rsidRPr="00741CED">
        <w:rPr>
          <w:rFonts w:ascii="Arial" w:hAnsi="Arial" w:cs="Arial"/>
        </w:rPr>
        <w:t>tatement</w:t>
      </w:r>
      <w:r w:rsidR="0025373A">
        <w:rPr>
          <w:rFonts w:ascii="Arial" w:hAnsi="Arial" w:cs="Arial"/>
        </w:rPr>
        <w:t xml:space="preserve"> question (see </w:t>
      </w:r>
      <w:r w:rsidR="00610946">
        <w:rPr>
          <w:rFonts w:ascii="Arial" w:hAnsi="Arial" w:cs="Arial"/>
        </w:rPr>
        <w:t xml:space="preserve">Appendices </w:t>
      </w:r>
      <w:r w:rsidR="00290974">
        <w:rPr>
          <w:rFonts w:ascii="Arial" w:hAnsi="Arial" w:cs="Arial"/>
        </w:rPr>
        <w:t>F</w:t>
      </w:r>
      <w:r w:rsidR="00610946">
        <w:rPr>
          <w:rFonts w:ascii="Arial" w:hAnsi="Arial" w:cs="Arial"/>
        </w:rPr>
        <w:t xml:space="preserve"> and </w:t>
      </w:r>
      <w:r w:rsidR="00290974">
        <w:rPr>
          <w:rFonts w:ascii="Arial" w:hAnsi="Arial" w:cs="Arial"/>
        </w:rPr>
        <w:t>G</w:t>
      </w:r>
      <w:r w:rsidR="0025373A">
        <w:rPr>
          <w:rFonts w:ascii="Arial" w:hAnsi="Arial" w:cs="Arial"/>
        </w:rPr>
        <w:t xml:space="preserve"> – Method Statements)</w:t>
      </w:r>
      <w:r w:rsidRPr="00741CED">
        <w:rPr>
          <w:rFonts w:ascii="Arial" w:hAnsi="Arial" w:cs="Arial"/>
        </w:rPr>
        <w:t xml:space="preserve"> with a mark from 0-5, using the table below as guidance.</w:t>
      </w:r>
    </w:p>
    <w:tbl>
      <w:tblPr>
        <w:tblW w:w="9021" w:type="dxa"/>
        <w:tblInd w:w="137" w:type="dxa"/>
        <w:tblBorders>
          <w:top w:val="single" w:sz="4" w:space="0" w:color="auto"/>
          <w:left w:val="single" w:sz="4" w:space="0" w:color="auto"/>
          <w:bottom w:val="single" w:sz="4" w:space="0" w:color="auto"/>
          <w:right w:val="single" w:sz="4" w:space="0" w:color="auto"/>
        </w:tblBorders>
        <w:tblLayout w:type="fixed"/>
        <w:tblCellMar>
          <w:left w:w="227" w:type="dxa"/>
        </w:tblCellMar>
        <w:tblLook w:val="04A0" w:firstRow="1" w:lastRow="0" w:firstColumn="1" w:lastColumn="0" w:noHBand="0" w:noVBand="1"/>
      </w:tblPr>
      <w:tblGrid>
        <w:gridCol w:w="2268"/>
        <w:gridCol w:w="1134"/>
        <w:gridCol w:w="5619"/>
      </w:tblGrid>
      <w:tr w:rsidR="00A10004" w:rsidRPr="00B2662B" w14:paraId="13351ADA"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7D918B5" w14:textId="77777777" w:rsidR="00A10004" w:rsidRPr="006710B8" w:rsidRDefault="00A10004" w:rsidP="00004301">
            <w:pPr>
              <w:suppressAutoHyphens/>
              <w:autoSpaceDE w:val="0"/>
              <w:autoSpaceDN w:val="0"/>
              <w:adjustRightInd w:val="0"/>
              <w:ind w:left="-130"/>
              <w:jc w:val="center"/>
              <w:rPr>
                <w:rFonts w:ascii="Arial" w:eastAsia="Calibri" w:hAnsi="Arial" w:cs="Arial"/>
                <w:b/>
                <w:color w:val="000000"/>
                <w:lang w:eastAsia="en-GB"/>
              </w:rPr>
            </w:pPr>
            <w:r w:rsidRPr="006710B8">
              <w:rPr>
                <w:rFonts w:ascii="Arial" w:eastAsia="Calibri" w:hAnsi="Arial" w:cs="Arial"/>
                <w:b/>
                <w:color w:val="000000"/>
                <w:lang w:eastAsia="en-GB"/>
              </w:rPr>
              <w:t>Assessment</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E95A63E" w14:textId="77777777" w:rsidR="00A10004" w:rsidRPr="006710B8" w:rsidRDefault="00A10004" w:rsidP="00004301">
            <w:pPr>
              <w:suppressAutoHyphens/>
              <w:autoSpaceDE w:val="0"/>
              <w:autoSpaceDN w:val="0"/>
              <w:adjustRightInd w:val="0"/>
              <w:ind w:left="-130"/>
              <w:jc w:val="center"/>
              <w:rPr>
                <w:rFonts w:ascii="Arial" w:eastAsia="Calibri" w:hAnsi="Arial" w:cs="Arial"/>
                <w:b/>
                <w:color w:val="000000"/>
                <w:lang w:eastAsia="en-GB"/>
              </w:rPr>
            </w:pPr>
            <w:r w:rsidRPr="006710B8">
              <w:rPr>
                <w:rFonts w:ascii="Arial" w:eastAsia="Calibri" w:hAnsi="Arial" w:cs="Arial"/>
                <w:b/>
                <w:color w:val="000000"/>
                <w:lang w:eastAsia="en-GB"/>
              </w:rPr>
              <w:t>Score</w:t>
            </w:r>
          </w:p>
        </w:tc>
        <w:tc>
          <w:tcPr>
            <w:tcW w:w="5619"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E176972" w14:textId="25BD03BC" w:rsidR="00A10004" w:rsidRPr="006710B8" w:rsidRDefault="00A10004" w:rsidP="00A10004">
            <w:pPr>
              <w:suppressAutoHyphens/>
              <w:autoSpaceDE w:val="0"/>
              <w:autoSpaceDN w:val="0"/>
              <w:adjustRightInd w:val="0"/>
              <w:ind w:left="-130"/>
              <w:jc w:val="center"/>
              <w:rPr>
                <w:rFonts w:ascii="Arial" w:eastAsia="Calibri" w:hAnsi="Arial" w:cs="Arial"/>
                <w:b/>
                <w:color w:val="000000"/>
                <w:lang w:eastAsia="en-GB"/>
              </w:rPr>
            </w:pPr>
            <w:r>
              <w:rPr>
                <w:rFonts w:ascii="Arial" w:eastAsia="Calibri" w:hAnsi="Arial" w:cs="Arial"/>
                <w:b/>
                <w:color w:val="000000"/>
                <w:lang w:eastAsia="en-GB"/>
              </w:rPr>
              <w:t>Criteria for Awarding Score</w:t>
            </w:r>
          </w:p>
        </w:tc>
      </w:tr>
      <w:tr w:rsidR="00A10004" w:rsidRPr="00B2662B" w14:paraId="350C172E"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vAlign w:val="center"/>
            <w:hideMark/>
          </w:tcPr>
          <w:p w14:paraId="7753C7FA"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sidRPr="00B2662B">
              <w:rPr>
                <w:rFonts w:ascii="Arial" w:eastAsia="Calibri" w:hAnsi="Arial" w:cs="Arial"/>
                <w:color w:val="000000"/>
                <w:lang w:eastAsia="en-GB"/>
              </w:rPr>
              <w:t>Excellent response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2BB728"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5</w:t>
            </w:r>
          </w:p>
        </w:tc>
        <w:tc>
          <w:tcPr>
            <w:tcW w:w="5619" w:type="dxa"/>
            <w:tcBorders>
              <w:top w:val="single" w:sz="4" w:space="0" w:color="auto"/>
              <w:left w:val="single" w:sz="4" w:space="0" w:color="auto"/>
              <w:bottom w:val="single" w:sz="4" w:space="0" w:color="auto"/>
              <w:right w:val="single" w:sz="4" w:space="0" w:color="auto"/>
            </w:tcBorders>
            <w:vAlign w:val="center"/>
            <w:hideMark/>
          </w:tcPr>
          <w:p w14:paraId="7C1E64C0" w14:textId="77777777" w:rsidR="00A10004" w:rsidRPr="00666D06" w:rsidRDefault="00A10004" w:rsidP="00004301">
            <w:pPr>
              <w:spacing w:after="0"/>
              <w:jc w:val="both"/>
              <w:rPr>
                <w:rFonts w:ascii="Calibri" w:eastAsia="Calibri" w:hAnsi="Calibri" w:cs="Arial"/>
              </w:rPr>
            </w:pPr>
            <w:r w:rsidRPr="00666D06">
              <w:rPr>
                <w:rFonts w:ascii="Arial" w:eastAsia="Calibri" w:hAnsi="Arial" w:cs="Arial"/>
                <w:lang w:eastAsia="en-GB"/>
              </w:rPr>
              <w:t>A response which shows how the service can comprehensively be taken to the next level in terms of exceeding our requirements as detailed in the tender documents and service specification and/or offering significant added value to the Council’s overall strategic requirements and objectives.</w:t>
            </w:r>
            <w:r>
              <w:rPr>
                <w:rFonts w:ascii="Arial" w:eastAsia="Calibri" w:hAnsi="Arial" w:cs="Arial"/>
                <w:lang w:eastAsia="en-GB"/>
              </w:rPr>
              <w:t xml:space="preserve"> </w:t>
            </w:r>
          </w:p>
        </w:tc>
      </w:tr>
      <w:tr w:rsidR="00A10004" w:rsidRPr="00B2662B" w14:paraId="77802AA7"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vAlign w:val="center"/>
            <w:hideMark/>
          </w:tcPr>
          <w:p w14:paraId="2BE21C40"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Pr>
                <w:rFonts w:ascii="Arial" w:eastAsia="Calibri" w:hAnsi="Arial" w:cs="Arial"/>
                <w:color w:val="000000"/>
                <w:lang w:eastAsia="en-GB"/>
              </w:rPr>
              <w:t xml:space="preserve">Very </w:t>
            </w:r>
            <w:r w:rsidRPr="00B2662B">
              <w:rPr>
                <w:rFonts w:ascii="Arial" w:eastAsia="Calibri" w:hAnsi="Arial" w:cs="Arial"/>
                <w:color w:val="000000"/>
                <w:lang w:eastAsia="en-GB"/>
              </w:rPr>
              <w:t>Good response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2833E"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4</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A5199A6" w14:textId="77777777" w:rsidR="00A10004" w:rsidRPr="00666D06" w:rsidRDefault="00A10004" w:rsidP="00004301">
            <w:pPr>
              <w:spacing w:after="0"/>
              <w:jc w:val="both"/>
              <w:rPr>
                <w:rFonts w:ascii="Calibri" w:eastAsia="Calibri" w:hAnsi="Calibri" w:cs="Arial"/>
              </w:rPr>
            </w:pPr>
            <w:r w:rsidRPr="00666D06">
              <w:rPr>
                <w:rFonts w:ascii="Arial" w:eastAsia="Calibri" w:hAnsi="Arial" w:cs="Arial"/>
                <w:lang w:eastAsia="en-GB"/>
              </w:rPr>
              <w:t>A response which shows that the Tenderer demonstrates an understanding of our requirements as detailed in the tender documents and service specification and has a credible methodology to deliver the service alongside a clear process and plan to deliver additional benefits and deliver value.</w:t>
            </w:r>
            <w:r>
              <w:rPr>
                <w:rFonts w:ascii="Arial" w:eastAsia="Calibri" w:hAnsi="Arial" w:cs="Arial"/>
                <w:lang w:eastAsia="en-GB"/>
              </w:rPr>
              <w:t xml:space="preserve"> </w:t>
            </w:r>
          </w:p>
        </w:tc>
      </w:tr>
      <w:tr w:rsidR="00A10004" w:rsidRPr="00B2662B" w14:paraId="11598419"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vAlign w:val="center"/>
            <w:hideMark/>
          </w:tcPr>
          <w:p w14:paraId="0AF12F19"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Pr>
                <w:rFonts w:ascii="Arial" w:eastAsia="Calibri" w:hAnsi="Arial" w:cs="Arial"/>
                <w:color w:val="000000"/>
                <w:lang w:eastAsia="en-GB"/>
              </w:rPr>
              <w:t>Good</w:t>
            </w:r>
            <w:r w:rsidRPr="00B2662B">
              <w:rPr>
                <w:rFonts w:ascii="Arial" w:eastAsia="Calibri" w:hAnsi="Arial" w:cs="Arial"/>
                <w:color w:val="000000"/>
                <w:lang w:eastAsia="en-GB"/>
              </w:rPr>
              <w:t xml:space="preserve"> response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A8913F"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3</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AD8FC73" w14:textId="77777777" w:rsidR="00A10004" w:rsidRPr="00666D06" w:rsidRDefault="00A10004" w:rsidP="00004301">
            <w:pPr>
              <w:spacing w:after="0"/>
              <w:jc w:val="both"/>
              <w:rPr>
                <w:rFonts w:ascii="Calibri" w:eastAsia="Calibri" w:hAnsi="Calibri" w:cs="Arial"/>
              </w:rPr>
            </w:pPr>
            <w:r w:rsidRPr="00666D06">
              <w:rPr>
                <w:rFonts w:ascii="Arial" w:eastAsia="Calibri" w:hAnsi="Arial" w:cs="Arial"/>
                <w:lang w:eastAsia="en-GB"/>
              </w:rPr>
              <w:t>A response which shows that the Tenderer demonstrates an understanding of our requirements as detailed in the tender documents and service specification has a credible methodology to deliver the service and could evolve into additional benefits.</w:t>
            </w:r>
            <w:r>
              <w:rPr>
                <w:rFonts w:ascii="Arial" w:eastAsia="Calibri" w:hAnsi="Arial" w:cs="Arial"/>
                <w:lang w:eastAsia="en-GB"/>
              </w:rPr>
              <w:t xml:space="preserve"> </w:t>
            </w:r>
          </w:p>
        </w:tc>
      </w:tr>
      <w:tr w:rsidR="00A10004" w:rsidRPr="00B2662B" w14:paraId="4A07A324"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vAlign w:val="center"/>
            <w:hideMark/>
          </w:tcPr>
          <w:p w14:paraId="322D6F07"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Pr>
                <w:rFonts w:ascii="Arial" w:eastAsia="Calibri" w:hAnsi="Arial" w:cs="Arial"/>
                <w:color w:val="000000"/>
                <w:lang w:eastAsia="en-GB"/>
              </w:rPr>
              <w:t>S</w:t>
            </w:r>
            <w:r w:rsidRPr="00B2662B">
              <w:rPr>
                <w:rFonts w:ascii="Arial" w:eastAsia="Calibri" w:hAnsi="Arial" w:cs="Arial"/>
                <w:color w:val="000000"/>
                <w:lang w:eastAsia="en-GB"/>
              </w:rPr>
              <w:t>atisfactory response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91F03"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2</w:t>
            </w:r>
          </w:p>
        </w:tc>
        <w:tc>
          <w:tcPr>
            <w:tcW w:w="5619" w:type="dxa"/>
            <w:tcBorders>
              <w:top w:val="single" w:sz="4" w:space="0" w:color="auto"/>
              <w:left w:val="single" w:sz="4" w:space="0" w:color="auto"/>
              <w:bottom w:val="single" w:sz="4" w:space="0" w:color="auto"/>
              <w:right w:val="single" w:sz="4" w:space="0" w:color="auto"/>
            </w:tcBorders>
            <w:vAlign w:val="center"/>
            <w:hideMark/>
          </w:tcPr>
          <w:p w14:paraId="3CF763CC" w14:textId="77777777" w:rsidR="00A10004" w:rsidRDefault="00A10004" w:rsidP="00004301">
            <w:pPr>
              <w:spacing w:after="0"/>
              <w:jc w:val="both"/>
              <w:rPr>
                <w:rFonts w:ascii="Arial" w:eastAsia="Calibri" w:hAnsi="Arial" w:cs="Arial"/>
                <w:lang w:eastAsia="en-GB"/>
              </w:rPr>
            </w:pPr>
            <w:r w:rsidRPr="00666D06">
              <w:rPr>
                <w:rFonts w:ascii="Arial" w:eastAsia="Calibri" w:hAnsi="Arial" w:cs="Arial"/>
                <w:lang w:eastAsia="en-GB"/>
              </w:rPr>
              <w:t>A response which is capable of meeting our requirements as detailed in the tender documents and service specification but is unlikely to go beyond this.</w:t>
            </w:r>
          </w:p>
          <w:p w14:paraId="79BC5B4D" w14:textId="77777777" w:rsidR="00A10004" w:rsidRPr="00666D06" w:rsidRDefault="00A10004" w:rsidP="00004301">
            <w:pPr>
              <w:spacing w:after="0"/>
              <w:jc w:val="both"/>
              <w:rPr>
                <w:rFonts w:ascii="Calibri" w:eastAsia="Calibri" w:hAnsi="Calibri" w:cs="Arial"/>
              </w:rPr>
            </w:pPr>
          </w:p>
        </w:tc>
      </w:tr>
      <w:tr w:rsidR="00A10004" w:rsidRPr="00B2662B" w14:paraId="04D95B84" w14:textId="77777777" w:rsidTr="00004301">
        <w:trPr>
          <w:trHeight w:val="145"/>
        </w:trPr>
        <w:tc>
          <w:tcPr>
            <w:tcW w:w="2268" w:type="dxa"/>
            <w:tcBorders>
              <w:top w:val="single" w:sz="4" w:space="0" w:color="auto"/>
              <w:left w:val="single" w:sz="4" w:space="0" w:color="auto"/>
              <w:bottom w:val="single" w:sz="4" w:space="0" w:color="auto"/>
              <w:right w:val="single" w:sz="4" w:space="0" w:color="auto"/>
            </w:tcBorders>
            <w:vAlign w:val="center"/>
            <w:hideMark/>
          </w:tcPr>
          <w:p w14:paraId="220A73D2"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Pr>
                <w:rFonts w:ascii="Arial" w:eastAsia="Calibri" w:hAnsi="Arial" w:cs="Arial"/>
                <w:color w:val="000000"/>
                <w:lang w:eastAsia="en-GB"/>
              </w:rPr>
              <w:t xml:space="preserve">Unsatisfactory </w:t>
            </w:r>
            <w:r w:rsidRPr="00B2662B">
              <w:rPr>
                <w:rFonts w:ascii="Arial" w:eastAsia="Calibri" w:hAnsi="Arial" w:cs="Arial"/>
                <w:color w:val="000000"/>
                <w:lang w:eastAsia="en-GB"/>
              </w:rPr>
              <w:t xml:space="preserve">response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0A0DAB"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1</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ABB0C72" w14:textId="77777777" w:rsidR="00A10004" w:rsidRPr="00666D06" w:rsidRDefault="00A10004" w:rsidP="00004301">
            <w:pPr>
              <w:spacing w:after="0"/>
              <w:jc w:val="both"/>
              <w:rPr>
                <w:rFonts w:ascii="Calibri" w:eastAsia="Calibri" w:hAnsi="Calibri" w:cs="Arial"/>
              </w:rPr>
            </w:pPr>
            <w:r w:rsidRPr="00666D06">
              <w:rPr>
                <w:rFonts w:ascii="Arial" w:eastAsia="Calibri" w:hAnsi="Arial" w:cs="Arial"/>
                <w:lang w:eastAsia="en-GB"/>
              </w:rPr>
              <w:t>Although the Tenderer does demonstrate an understanding of our requirements as detailed in the tender documents and service specification there are some major risks or omissions in relation to the proposed solution to deliver the service and we would not be confident of our requirements being met.</w:t>
            </w:r>
          </w:p>
        </w:tc>
      </w:tr>
      <w:tr w:rsidR="00A10004" w:rsidRPr="00B2662B" w14:paraId="41F874E9" w14:textId="77777777" w:rsidTr="00004301">
        <w:trPr>
          <w:trHeight w:val="1272"/>
        </w:trPr>
        <w:tc>
          <w:tcPr>
            <w:tcW w:w="2268" w:type="dxa"/>
            <w:tcBorders>
              <w:top w:val="single" w:sz="4" w:space="0" w:color="auto"/>
              <w:left w:val="single" w:sz="4" w:space="0" w:color="auto"/>
              <w:bottom w:val="single" w:sz="4" w:space="0" w:color="auto"/>
              <w:right w:val="single" w:sz="4" w:space="0" w:color="auto"/>
            </w:tcBorders>
            <w:vAlign w:val="center"/>
            <w:hideMark/>
          </w:tcPr>
          <w:p w14:paraId="21989239" w14:textId="77777777" w:rsidR="00A10004" w:rsidRPr="00B2662B" w:rsidRDefault="00A10004" w:rsidP="00004301">
            <w:pPr>
              <w:suppressAutoHyphens/>
              <w:autoSpaceDE w:val="0"/>
              <w:autoSpaceDN w:val="0"/>
              <w:adjustRightInd w:val="0"/>
              <w:ind w:left="-130"/>
              <w:rPr>
                <w:rFonts w:ascii="Arial" w:eastAsia="Calibri" w:hAnsi="Arial" w:cs="Arial"/>
                <w:color w:val="000000"/>
                <w:lang w:eastAsia="en-GB"/>
              </w:rPr>
            </w:pPr>
            <w:r>
              <w:rPr>
                <w:rFonts w:ascii="Arial" w:eastAsia="Calibri" w:hAnsi="Arial" w:cs="Arial"/>
                <w:color w:val="000000"/>
                <w:lang w:eastAsia="en-GB"/>
              </w:rPr>
              <w:lastRenderedPageBreak/>
              <w:t>Cannot be scored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2E622E" w14:textId="77777777" w:rsidR="00A10004" w:rsidRPr="00B2662B" w:rsidRDefault="00A10004" w:rsidP="00004301">
            <w:pPr>
              <w:suppressAutoHyphens/>
              <w:autoSpaceDE w:val="0"/>
              <w:autoSpaceDN w:val="0"/>
              <w:adjustRightInd w:val="0"/>
              <w:ind w:left="-130"/>
              <w:jc w:val="center"/>
              <w:rPr>
                <w:rFonts w:ascii="Arial" w:eastAsia="Calibri" w:hAnsi="Arial" w:cs="Arial"/>
                <w:color w:val="000000"/>
                <w:lang w:eastAsia="en-GB"/>
              </w:rPr>
            </w:pPr>
            <w:r w:rsidRPr="00B2662B">
              <w:rPr>
                <w:rFonts w:ascii="Arial" w:eastAsia="Calibri" w:hAnsi="Arial" w:cs="Arial"/>
                <w:color w:val="000000"/>
                <w:lang w:eastAsia="en-GB"/>
              </w:rPr>
              <w:t>0</w:t>
            </w:r>
          </w:p>
        </w:tc>
        <w:tc>
          <w:tcPr>
            <w:tcW w:w="5619" w:type="dxa"/>
            <w:tcBorders>
              <w:top w:val="single" w:sz="4" w:space="0" w:color="auto"/>
              <w:left w:val="single" w:sz="4" w:space="0" w:color="auto"/>
              <w:bottom w:val="single" w:sz="4" w:space="0" w:color="auto"/>
              <w:right w:val="single" w:sz="4" w:space="0" w:color="auto"/>
            </w:tcBorders>
            <w:vAlign w:val="center"/>
            <w:hideMark/>
          </w:tcPr>
          <w:p w14:paraId="0F7977E0" w14:textId="77777777" w:rsidR="00A10004" w:rsidRPr="00666D06" w:rsidRDefault="00A10004" w:rsidP="00004301">
            <w:pPr>
              <w:spacing w:after="0"/>
              <w:jc w:val="both"/>
              <w:rPr>
                <w:rFonts w:ascii="Calibri" w:eastAsia="Calibri" w:hAnsi="Calibri" w:cs="Arial"/>
              </w:rPr>
            </w:pPr>
            <w:r w:rsidRPr="00666D06">
              <w:rPr>
                <w:rFonts w:ascii="Arial" w:eastAsia="Calibri" w:hAnsi="Arial" w:cs="Arial"/>
                <w:lang w:eastAsia="en-GB"/>
              </w:rPr>
              <w:t>No information provided or incapable of being taken forward either because the Tenderer does not demonstrate an understanding of our requirements as detailed in the tender documents and service specification or because the solution is incapable of meeting our requirements.</w:t>
            </w:r>
          </w:p>
        </w:tc>
      </w:tr>
    </w:tbl>
    <w:p w14:paraId="7FC611CC" w14:textId="77777777" w:rsidR="00C76FD4" w:rsidRDefault="00C76FD4" w:rsidP="00D77112">
      <w:pPr>
        <w:keepNext/>
        <w:keepLines/>
        <w:jc w:val="both"/>
        <w:rPr>
          <w:rFonts w:ascii="Arial" w:hAnsi="Arial" w:cs="Arial"/>
        </w:rPr>
      </w:pPr>
    </w:p>
    <w:p w14:paraId="6CA5B472" w14:textId="0C93F68B" w:rsidR="00D77112" w:rsidRDefault="007F002D" w:rsidP="00D77112">
      <w:pPr>
        <w:keepNext/>
        <w:keepLines/>
        <w:jc w:val="both"/>
        <w:rPr>
          <w:rFonts w:ascii="Arial" w:hAnsi="Arial" w:cs="Arial"/>
        </w:rPr>
      </w:pPr>
      <w:r>
        <w:rPr>
          <w:rFonts w:ascii="Arial" w:hAnsi="Arial" w:cs="Arial"/>
        </w:rPr>
        <w:t xml:space="preserve">Step </w:t>
      </w:r>
      <w:r w:rsidR="007F2BE6">
        <w:rPr>
          <w:rFonts w:ascii="Arial" w:hAnsi="Arial" w:cs="Arial"/>
        </w:rPr>
        <w:t>2</w:t>
      </w:r>
      <w:r>
        <w:rPr>
          <w:rFonts w:ascii="Arial" w:hAnsi="Arial" w:cs="Arial"/>
        </w:rPr>
        <w:t xml:space="preserve">: A </w:t>
      </w:r>
      <w:r w:rsidR="00D77112" w:rsidRPr="00741CED">
        <w:rPr>
          <w:rFonts w:ascii="Arial" w:hAnsi="Arial" w:cs="Arial"/>
        </w:rPr>
        <w:t xml:space="preserve">moderation process </w:t>
      </w:r>
      <w:r>
        <w:rPr>
          <w:rFonts w:ascii="Arial" w:hAnsi="Arial" w:cs="Arial"/>
        </w:rPr>
        <w:t xml:space="preserve">will be conducted </w:t>
      </w:r>
      <w:r w:rsidR="00D77112" w:rsidRPr="00741CED">
        <w:rPr>
          <w:rFonts w:ascii="Arial" w:hAnsi="Arial" w:cs="Arial"/>
        </w:rPr>
        <w:t>to ensure that there is a fair consensus score across all members of the evaluation panel. The moderation process will ensure that scores have consistently been applied.</w:t>
      </w:r>
    </w:p>
    <w:p w14:paraId="60850BE4" w14:textId="0279BE93" w:rsidR="007F2BE6" w:rsidRDefault="007F2BE6" w:rsidP="00D77112">
      <w:pPr>
        <w:keepNext/>
        <w:keepLines/>
        <w:jc w:val="both"/>
        <w:rPr>
          <w:rFonts w:ascii="Arial" w:hAnsi="Arial" w:cs="Arial"/>
        </w:rPr>
      </w:pPr>
      <w:r w:rsidRPr="00741CED">
        <w:rPr>
          <w:rFonts w:ascii="Arial" w:hAnsi="Arial" w:cs="Arial"/>
        </w:rPr>
        <w:t>S</w:t>
      </w:r>
      <w:r>
        <w:rPr>
          <w:rFonts w:ascii="Arial" w:hAnsi="Arial" w:cs="Arial"/>
        </w:rPr>
        <w:t>tep 3</w:t>
      </w:r>
      <w:r w:rsidRPr="00741CED">
        <w:rPr>
          <w:rFonts w:ascii="Arial" w:hAnsi="Arial" w:cs="Arial"/>
        </w:rPr>
        <w:t xml:space="preserve">: </w:t>
      </w:r>
      <w:r>
        <w:rPr>
          <w:rFonts w:ascii="Arial" w:hAnsi="Arial" w:cs="Arial"/>
        </w:rPr>
        <w:t>The highest-scoring bidders from each lot (five f</w:t>
      </w:r>
      <w:r w:rsidR="00715097">
        <w:rPr>
          <w:rFonts w:ascii="Arial" w:hAnsi="Arial" w:cs="Arial"/>
        </w:rPr>
        <w:t>rom</w:t>
      </w:r>
      <w:r>
        <w:rPr>
          <w:rFonts w:ascii="Arial" w:hAnsi="Arial" w:cs="Arial"/>
        </w:rPr>
        <w:t xml:space="preserve"> Lots 1 &amp; 2, and; three from Lot 3) will be invited to a Clarification Interview/Presentation which will not be marked but may result in </w:t>
      </w:r>
      <w:r w:rsidR="00715097">
        <w:rPr>
          <w:rFonts w:ascii="Arial" w:hAnsi="Arial" w:cs="Arial"/>
        </w:rPr>
        <w:t>the moderated</w:t>
      </w:r>
      <w:r>
        <w:rPr>
          <w:rFonts w:ascii="Arial" w:hAnsi="Arial" w:cs="Arial"/>
        </w:rPr>
        <w:t xml:space="preserve"> score being amended up or down. </w:t>
      </w:r>
    </w:p>
    <w:p w14:paraId="5909985B" w14:textId="09B80957" w:rsidR="00D77112" w:rsidRDefault="00D77112" w:rsidP="00D77112">
      <w:pPr>
        <w:keepNext/>
        <w:keepLines/>
        <w:jc w:val="both"/>
        <w:rPr>
          <w:rFonts w:ascii="Arial" w:hAnsi="Arial" w:cs="Arial"/>
        </w:rPr>
      </w:pPr>
      <w:r w:rsidRPr="001A05BD">
        <w:rPr>
          <w:rFonts w:ascii="Arial" w:hAnsi="Arial" w:cs="Arial"/>
        </w:rPr>
        <w:t xml:space="preserve">Step </w:t>
      </w:r>
      <w:r w:rsidR="0035466B">
        <w:rPr>
          <w:rFonts w:ascii="Arial" w:hAnsi="Arial" w:cs="Arial"/>
        </w:rPr>
        <w:t>4</w:t>
      </w:r>
      <w:r w:rsidRPr="001A05BD">
        <w:rPr>
          <w:rFonts w:ascii="Arial" w:hAnsi="Arial" w:cs="Arial"/>
        </w:rPr>
        <w:t>: The consensus score of the evaluation panel will then be divided by the maximum score available (5) to the evaluator, and then multiplied by the sub-weightings shown in the Method Statement. This will give your final score for that question.</w:t>
      </w:r>
    </w:p>
    <w:p w14:paraId="6026BE69" w14:textId="77777777" w:rsidR="00D77112" w:rsidRDefault="00D77112" w:rsidP="00D77112">
      <w:pPr>
        <w:jc w:val="both"/>
        <w:rPr>
          <w:rFonts w:ascii="Arial" w:hAnsi="Arial" w:cs="Arial"/>
        </w:rPr>
      </w:pPr>
      <w:r w:rsidRPr="001A05BD">
        <w:rPr>
          <w:rFonts w:ascii="Arial" w:hAnsi="Arial" w:cs="Arial"/>
        </w:rPr>
        <w:t>An example of this process is set out as follows:</w:t>
      </w:r>
    </w:p>
    <w:tbl>
      <w:tblPr>
        <w:tblW w:w="9039"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812"/>
        <w:gridCol w:w="6667"/>
        <w:gridCol w:w="1560"/>
      </w:tblGrid>
      <w:tr w:rsidR="0025373A" w:rsidRPr="001A05BD" w14:paraId="1C416056" w14:textId="77777777" w:rsidTr="003F2821">
        <w:tc>
          <w:tcPr>
            <w:tcW w:w="812" w:type="dxa"/>
            <w:tcBorders>
              <w:top w:val="single" w:sz="8" w:space="0" w:color="auto"/>
              <w:left w:val="single" w:sz="8" w:space="0" w:color="auto"/>
              <w:bottom w:val="single" w:sz="8" w:space="0" w:color="auto"/>
              <w:right w:val="single" w:sz="8" w:space="0" w:color="auto"/>
            </w:tcBorders>
            <w:shd w:val="clear" w:color="auto" w:fill="auto"/>
            <w:hideMark/>
          </w:tcPr>
          <w:p w14:paraId="4963BCCD" w14:textId="77777777" w:rsidR="0025373A" w:rsidRPr="00DA3E4C" w:rsidRDefault="0025373A" w:rsidP="009A5CD6">
            <w:pPr>
              <w:jc w:val="both"/>
              <w:rPr>
                <w:rFonts w:ascii="Arial" w:hAnsi="Arial" w:cs="Arial"/>
                <w:b/>
                <w:bCs/>
              </w:rPr>
            </w:pPr>
            <w:r w:rsidRPr="00DA3E4C">
              <w:rPr>
                <w:rFonts w:ascii="Arial" w:hAnsi="Arial" w:cs="Arial"/>
                <w:b/>
                <w:bCs/>
              </w:rPr>
              <w:br w:type="page"/>
              <w:t>#</w:t>
            </w:r>
          </w:p>
        </w:tc>
        <w:tc>
          <w:tcPr>
            <w:tcW w:w="6667" w:type="dxa"/>
            <w:tcBorders>
              <w:top w:val="single" w:sz="8" w:space="0" w:color="auto"/>
              <w:left w:val="single" w:sz="8" w:space="0" w:color="auto"/>
              <w:bottom w:val="single" w:sz="8" w:space="0" w:color="auto"/>
              <w:right w:val="single" w:sz="8" w:space="0" w:color="auto"/>
            </w:tcBorders>
            <w:shd w:val="clear" w:color="auto" w:fill="auto"/>
            <w:hideMark/>
          </w:tcPr>
          <w:p w14:paraId="124EEB94" w14:textId="77777777" w:rsidR="0025373A" w:rsidRPr="00DA3E4C" w:rsidRDefault="0025373A" w:rsidP="009A5CD6">
            <w:pPr>
              <w:jc w:val="both"/>
              <w:rPr>
                <w:rFonts w:ascii="Arial" w:hAnsi="Arial" w:cs="Arial"/>
                <w:b/>
                <w:bCs/>
              </w:rPr>
            </w:pPr>
            <w:r w:rsidRPr="00DA3E4C">
              <w:rPr>
                <w:rFonts w:ascii="Arial" w:hAnsi="Arial" w:cs="Arial"/>
                <w:b/>
                <w:bCs/>
              </w:rPr>
              <w:t>QUESTION X</w:t>
            </w:r>
          </w:p>
        </w:tc>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78B03DD7" w14:textId="77777777" w:rsidR="0025373A" w:rsidRPr="00DA3E4C" w:rsidRDefault="0025373A" w:rsidP="009A5CD6">
            <w:pPr>
              <w:jc w:val="both"/>
              <w:rPr>
                <w:rFonts w:ascii="Arial" w:hAnsi="Arial" w:cs="Arial"/>
                <w:b/>
                <w:bCs/>
              </w:rPr>
            </w:pPr>
            <w:r w:rsidRPr="00DA3E4C">
              <w:rPr>
                <w:rFonts w:ascii="Arial" w:hAnsi="Arial" w:cs="Arial"/>
                <w:b/>
                <w:bCs/>
              </w:rPr>
              <w:t>SUB-WEIGHTING</w:t>
            </w:r>
          </w:p>
        </w:tc>
      </w:tr>
      <w:tr w:rsidR="0025373A" w:rsidRPr="001A05BD" w14:paraId="69A939CD" w14:textId="77777777" w:rsidTr="003F2821">
        <w:tc>
          <w:tcPr>
            <w:tcW w:w="812" w:type="dxa"/>
            <w:tcBorders>
              <w:top w:val="single" w:sz="8" w:space="0" w:color="auto"/>
              <w:left w:val="single" w:sz="8" w:space="0" w:color="auto"/>
              <w:bottom w:val="single" w:sz="8" w:space="0" w:color="auto"/>
              <w:right w:val="single" w:sz="8" w:space="0" w:color="auto"/>
            </w:tcBorders>
            <w:shd w:val="clear" w:color="auto" w:fill="auto"/>
            <w:hideMark/>
          </w:tcPr>
          <w:p w14:paraId="13198735" w14:textId="77777777" w:rsidR="0025373A" w:rsidRPr="001A05BD" w:rsidRDefault="0025373A" w:rsidP="009A5CD6">
            <w:pPr>
              <w:jc w:val="both"/>
              <w:rPr>
                <w:rFonts w:ascii="Arial" w:hAnsi="Arial" w:cs="Arial"/>
                <w:b/>
                <w:bCs/>
              </w:rPr>
            </w:pPr>
            <w:r w:rsidRPr="001A05BD">
              <w:rPr>
                <w:rFonts w:ascii="Arial" w:hAnsi="Arial" w:cs="Arial"/>
                <w:b/>
                <w:bCs/>
              </w:rPr>
              <w:t>QX.</w:t>
            </w:r>
          </w:p>
        </w:tc>
        <w:tc>
          <w:tcPr>
            <w:tcW w:w="6667" w:type="dxa"/>
            <w:tcBorders>
              <w:top w:val="single" w:sz="8" w:space="0" w:color="auto"/>
              <w:left w:val="single" w:sz="8" w:space="0" w:color="auto"/>
              <w:bottom w:val="single" w:sz="8" w:space="0" w:color="auto"/>
              <w:right w:val="single" w:sz="8" w:space="0" w:color="auto"/>
            </w:tcBorders>
            <w:shd w:val="clear" w:color="auto" w:fill="auto"/>
            <w:hideMark/>
          </w:tcPr>
          <w:p w14:paraId="5564A610" w14:textId="77777777" w:rsidR="0025373A" w:rsidRPr="001A05BD" w:rsidRDefault="0025373A" w:rsidP="009A5CD6">
            <w:pPr>
              <w:jc w:val="both"/>
              <w:rPr>
                <w:rFonts w:ascii="Arial" w:hAnsi="Arial" w:cs="Arial"/>
              </w:rPr>
            </w:pPr>
            <w:r w:rsidRPr="001A05BD">
              <w:rPr>
                <w:rFonts w:ascii="Arial" w:hAnsi="Arial" w:cs="Arial"/>
              </w:rPr>
              <w:t xml:space="preserve">Set out your approach to deliver this service </w:t>
            </w:r>
          </w:p>
        </w:tc>
        <w:tc>
          <w:tcPr>
            <w:tcW w:w="1560" w:type="dxa"/>
            <w:tcBorders>
              <w:top w:val="single" w:sz="8" w:space="0" w:color="auto"/>
              <w:left w:val="single" w:sz="8" w:space="0" w:color="auto"/>
              <w:bottom w:val="single" w:sz="8" w:space="0" w:color="auto"/>
              <w:right w:val="single" w:sz="8" w:space="0" w:color="auto"/>
            </w:tcBorders>
            <w:shd w:val="clear" w:color="auto" w:fill="auto"/>
            <w:hideMark/>
          </w:tcPr>
          <w:p w14:paraId="11439B4B" w14:textId="77777777" w:rsidR="0025373A" w:rsidRPr="001A05BD" w:rsidRDefault="0025373A" w:rsidP="009A5CD6">
            <w:pPr>
              <w:jc w:val="both"/>
              <w:rPr>
                <w:rFonts w:ascii="Arial" w:hAnsi="Arial" w:cs="Arial"/>
                <w:highlight w:val="yellow"/>
              </w:rPr>
            </w:pPr>
            <w:r w:rsidRPr="00DD06AC">
              <w:rPr>
                <w:rFonts w:ascii="Arial" w:hAnsi="Arial" w:cs="Arial"/>
              </w:rPr>
              <w:t>10</w:t>
            </w:r>
          </w:p>
        </w:tc>
      </w:tr>
    </w:tbl>
    <w:p w14:paraId="1C1B5819" w14:textId="77777777" w:rsidR="0025373A" w:rsidRDefault="0025373A" w:rsidP="0025373A">
      <w:pPr>
        <w:jc w:val="both"/>
        <w:rPr>
          <w:rFonts w:ascii="Arial" w:hAnsi="Arial" w:cs="Arial"/>
        </w:rPr>
      </w:pPr>
    </w:p>
    <w:p w14:paraId="600F7CC4" w14:textId="77777777" w:rsidR="0025373A" w:rsidRPr="0025373A" w:rsidRDefault="0025373A" w:rsidP="0025373A">
      <w:pPr>
        <w:jc w:val="both"/>
        <w:rPr>
          <w:rFonts w:ascii="Arial" w:hAnsi="Arial" w:cs="Arial"/>
          <w:sz w:val="21"/>
          <w:szCs w:val="21"/>
        </w:rPr>
      </w:pPr>
      <w:r w:rsidRPr="001A05BD">
        <w:rPr>
          <w:rFonts w:ascii="Arial" w:hAnsi="Arial" w:cs="Arial"/>
        </w:rPr>
        <w:t xml:space="preserve">Quality weightings formula: </w:t>
      </w:r>
      <w:r w:rsidRPr="001A05BD">
        <w:rPr>
          <w:rFonts w:ascii="Arial" w:hAnsi="Arial" w:cs="Arial"/>
          <w:sz w:val="21"/>
          <w:szCs w:val="21"/>
        </w:rPr>
        <w:t xml:space="preserve">             </w:t>
      </w:r>
      <m:oMath>
        <m:d>
          <m:dPr>
            <m:ctrlPr>
              <w:rPr>
                <w:rFonts w:ascii="Cambria Math" w:eastAsia="Times New Roman" w:hAnsi="Cambria Math" w:cs="Arial"/>
                <w:sz w:val="21"/>
                <w:szCs w:val="21"/>
              </w:rPr>
            </m:ctrlPr>
          </m:dPr>
          <m:e>
            <m:f>
              <m:fPr>
                <m:ctrlPr>
                  <w:rPr>
                    <w:rFonts w:ascii="Cambria Math" w:eastAsia="Times New Roman" w:hAnsi="Cambria Math" w:cs="Arial"/>
                    <w:sz w:val="21"/>
                    <w:szCs w:val="21"/>
                  </w:rPr>
                </m:ctrlPr>
              </m:fPr>
              <m:num>
                <m:r>
                  <w:rPr>
                    <w:rFonts w:ascii="Cambria Math" w:hAnsi="Cambria Math" w:cs="Arial"/>
                    <w:sz w:val="21"/>
                    <w:szCs w:val="21"/>
                  </w:rPr>
                  <m:t>consensus</m:t>
                </m:r>
                <m:r>
                  <m:rPr>
                    <m:sty m:val="p"/>
                  </m:rPr>
                  <w:rPr>
                    <w:rFonts w:ascii="Cambria Math" w:hAnsi="Cambria Math" w:cs="Arial"/>
                    <w:sz w:val="21"/>
                    <w:szCs w:val="21"/>
                  </w:rPr>
                  <m:t xml:space="preserve"> </m:t>
                </m:r>
                <m:r>
                  <w:rPr>
                    <w:rFonts w:ascii="Cambria Math" w:hAnsi="Cambria Math" w:cs="Arial"/>
                    <w:sz w:val="21"/>
                    <w:szCs w:val="21"/>
                  </w:rPr>
                  <m:t>score</m:t>
                </m:r>
              </m:num>
              <m:den>
                <m:eqArr>
                  <m:eqArrPr>
                    <m:ctrlPr>
                      <w:rPr>
                        <w:rFonts w:ascii="Cambria Math" w:hAnsi="Cambria Math" w:cs="Arial"/>
                        <w:sz w:val="21"/>
                        <w:szCs w:val="21"/>
                      </w:rPr>
                    </m:ctrlPr>
                  </m:eqArrPr>
                  <m:e>
                    <m:r>
                      <w:rPr>
                        <w:rFonts w:ascii="Cambria Math" w:hAnsi="Cambria Math" w:cs="Arial"/>
                        <w:sz w:val="21"/>
                        <w:szCs w:val="21"/>
                      </w:rPr>
                      <m:t>maximum</m:t>
                    </m:r>
                    <m:r>
                      <m:rPr>
                        <m:sty m:val="p"/>
                      </m:rPr>
                      <w:rPr>
                        <w:rFonts w:ascii="Cambria Math" w:hAnsi="Cambria Math" w:cs="Arial"/>
                        <w:sz w:val="21"/>
                        <w:szCs w:val="21"/>
                      </w:rPr>
                      <m:t xml:space="preserve"> </m:t>
                    </m:r>
                    <m:r>
                      <w:rPr>
                        <w:rFonts w:ascii="Cambria Math" w:hAnsi="Cambria Math" w:cs="Arial"/>
                        <w:sz w:val="21"/>
                        <w:szCs w:val="21"/>
                      </w:rPr>
                      <m:t>score</m:t>
                    </m:r>
                  </m:e>
                  <m:e>
                    <m:r>
                      <w:rPr>
                        <w:rFonts w:ascii="Cambria Math" w:hAnsi="Cambria Math" w:cs="Arial"/>
                        <w:sz w:val="21"/>
                        <w:szCs w:val="21"/>
                      </w:rPr>
                      <m:t>available</m:t>
                    </m:r>
                    <m:r>
                      <m:rPr>
                        <m:sty m:val="p"/>
                      </m:rPr>
                      <w:rPr>
                        <w:rFonts w:ascii="Cambria Math" w:hAnsi="Cambria Math" w:cs="Arial"/>
                        <w:sz w:val="21"/>
                        <w:szCs w:val="21"/>
                      </w:rPr>
                      <m:t xml:space="preserve"> (5)</m:t>
                    </m:r>
                  </m:e>
                </m:eqArr>
              </m:den>
            </m:f>
          </m:e>
        </m:d>
      </m:oMath>
      <w:r w:rsidRPr="001A05BD">
        <w:rPr>
          <w:rFonts w:ascii="Arial" w:hAnsi="Arial" w:cs="Arial"/>
          <w:sz w:val="21"/>
          <w:szCs w:val="21"/>
        </w:rPr>
        <w:t xml:space="preserve">    x   </w:t>
      </w:r>
      <m:oMath>
        <m:d>
          <m:dPr>
            <m:ctrlPr>
              <w:rPr>
                <w:rFonts w:ascii="Cambria Math" w:eastAsia="Times New Roman" w:hAnsi="Cambria Math" w:cs="Arial"/>
                <w:sz w:val="21"/>
                <w:szCs w:val="21"/>
              </w:rPr>
            </m:ctrlPr>
          </m:dPr>
          <m:e>
            <m:f>
              <m:fPr>
                <m:ctrlPr>
                  <w:rPr>
                    <w:rFonts w:ascii="Cambria Math" w:eastAsia="Times New Roman" w:hAnsi="Cambria Math" w:cs="Arial"/>
                    <w:sz w:val="21"/>
                    <w:szCs w:val="21"/>
                  </w:rPr>
                </m:ctrlPr>
              </m:fPr>
              <m:num>
                <m:r>
                  <w:rPr>
                    <w:rFonts w:ascii="Cambria Math" w:hAnsi="Cambria Math" w:cs="Arial"/>
                    <w:sz w:val="21"/>
                    <w:szCs w:val="21"/>
                  </w:rPr>
                  <m:t>sub</m:t>
                </m:r>
                <m:r>
                  <m:rPr>
                    <m:sty m:val="p"/>
                  </m:rPr>
                  <w:rPr>
                    <w:rFonts w:ascii="Cambria Math" w:hAnsi="Cambria Math" w:cs="Arial"/>
                    <w:sz w:val="21"/>
                    <w:szCs w:val="21"/>
                  </w:rPr>
                  <m:t>-</m:t>
                </m:r>
                <m:r>
                  <w:rPr>
                    <w:rFonts w:ascii="Cambria Math" w:hAnsi="Cambria Math" w:cs="Arial"/>
                    <w:sz w:val="21"/>
                    <w:szCs w:val="21"/>
                  </w:rPr>
                  <m:t>weighting</m:t>
                </m:r>
              </m:num>
              <m:den>
                <m:r>
                  <w:rPr>
                    <w:rFonts w:ascii="Cambria Math" w:hAnsi="Cambria Math" w:cs="Arial"/>
                    <w:sz w:val="21"/>
                    <w:szCs w:val="21"/>
                  </w:rPr>
                  <m:t>percentage</m:t>
                </m:r>
                <m:r>
                  <m:rPr>
                    <m:sty m:val="p"/>
                  </m:rPr>
                  <w:rPr>
                    <w:rFonts w:ascii="Cambria Math" w:hAnsi="Cambria Math" w:cs="Arial"/>
                    <w:sz w:val="21"/>
                    <w:szCs w:val="21"/>
                  </w:rPr>
                  <m:t xml:space="preserve"> </m:t>
                </m:r>
                <m:r>
                  <w:rPr>
                    <w:rFonts w:ascii="Cambria Math" w:hAnsi="Cambria Math" w:cs="Arial"/>
                    <w:sz w:val="21"/>
                    <w:szCs w:val="21"/>
                  </w:rPr>
                  <m:t>ratio</m:t>
                </m:r>
              </m:den>
            </m:f>
          </m:e>
        </m:d>
      </m:oMath>
    </w:p>
    <w:p w14:paraId="4D324232" w14:textId="77777777" w:rsidR="0025373A" w:rsidRDefault="0025373A" w:rsidP="0025373A">
      <w:pPr>
        <w:jc w:val="both"/>
        <w:rPr>
          <w:rFonts w:ascii="Arial" w:hAnsi="Arial" w:cs="Arial"/>
          <w:b/>
        </w:rPr>
      </w:pPr>
    </w:p>
    <w:p w14:paraId="1C224D96" w14:textId="784597B2" w:rsidR="0025373A" w:rsidRPr="0025373A" w:rsidRDefault="0025373A" w:rsidP="0025373A">
      <w:pPr>
        <w:jc w:val="both"/>
        <w:rPr>
          <w:rFonts w:ascii="Arial" w:hAnsi="Arial" w:cs="Arial"/>
          <w:b/>
        </w:rPr>
      </w:pPr>
      <w:r>
        <w:rPr>
          <w:rFonts w:ascii="Arial" w:hAnsi="Arial" w:cs="Arial"/>
          <w:b/>
        </w:rPr>
        <w:t>Example marking for Question X</w:t>
      </w:r>
      <w:r w:rsidR="00AB104F">
        <w:rPr>
          <w:rFonts w:ascii="Arial" w:hAnsi="Arial" w:cs="Arial"/>
          <w:b/>
        </w:rPr>
        <w:t xml:space="preserve"> for Additional </w:t>
      </w:r>
      <w:r w:rsidR="00676BBF">
        <w:rPr>
          <w:rFonts w:ascii="Arial" w:hAnsi="Arial" w:cs="Arial"/>
          <w:b/>
        </w:rPr>
        <w:t xml:space="preserve">Adults </w:t>
      </w:r>
      <w:r w:rsidR="00AB104F">
        <w:rPr>
          <w:rFonts w:ascii="Arial" w:hAnsi="Arial" w:cs="Arial"/>
          <w:b/>
        </w:rPr>
        <w:t>Care at Home</w:t>
      </w:r>
      <w:r>
        <w:rPr>
          <w:rFonts w:ascii="Arial" w:hAnsi="Arial" w:cs="Arial"/>
          <w:b/>
        </w:rPr>
        <w:t>:</w:t>
      </w:r>
    </w:p>
    <w:tbl>
      <w:tblPr>
        <w:tblW w:w="90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7"/>
        <w:gridCol w:w="1610"/>
        <w:gridCol w:w="1475"/>
        <w:gridCol w:w="1402"/>
        <w:gridCol w:w="1805"/>
        <w:gridCol w:w="1365"/>
      </w:tblGrid>
      <w:tr w:rsidR="00C83DBA" w:rsidRPr="008159E9" w14:paraId="2A340AC4" w14:textId="77777777" w:rsidTr="00AB104F">
        <w:trPr>
          <w:trHeight w:val="1698"/>
        </w:trPr>
        <w:tc>
          <w:tcPr>
            <w:tcW w:w="1427" w:type="dxa"/>
            <w:shd w:val="clear" w:color="auto" w:fill="auto"/>
          </w:tcPr>
          <w:p w14:paraId="6B0729AA" w14:textId="77777777" w:rsidR="0025373A" w:rsidRPr="00C83DBA" w:rsidRDefault="0025373A" w:rsidP="009A5CD6">
            <w:pPr>
              <w:jc w:val="both"/>
              <w:rPr>
                <w:rFonts w:ascii="Arial" w:hAnsi="Arial" w:cs="Arial"/>
                <w:b/>
                <w:bCs/>
              </w:rPr>
            </w:pPr>
            <w:r w:rsidRPr="00C83DBA">
              <w:rPr>
                <w:rFonts w:ascii="Arial" w:hAnsi="Arial" w:cs="Arial"/>
                <w:b/>
                <w:bCs/>
              </w:rPr>
              <w:t>TENDERER</w:t>
            </w:r>
          </w:p>
        </w:tc>
        <w:tc>
          <w:tcPr>
            <w:tcW w:w="1610" w:type="dxa"/>
            <w:shd w:val="clear" w:color="auto" w:fill="auto"/>
          </w:tcPr>
          <w:p w14:paraId="0CD6451D" w14:textId="77777777" w:rsidR="0025373A" w:rsidRPr="00C83DBA" w:rsidRDefault="0025373A" w:rsidP="0025373A">
            <w:pPr>
              <w:rPr>
                <w:rFonts w:ascii="Arial" w:hAnsi="Arial" w:cs="Arial"/>
                <w:b/>
                <w:bCs/>
              </w:rPr>
            </w:pPr>
            <w:r w:rsidRPr="00C83DBA">
              <w:rPr>
                <w:rFonts w:ascii="Arial" w:hAnsi="Arial" w:cs="Arial"/>
                <w:b/>
                <w:bCs/>
              </w:rPr>
              <w:t>CONSENSUS SCORE</w:t>
            </w:r>
          </w:p>
        </w:tc>
        <w:tc>
          <w:tcPr>
            <w:tcW w:w="1475" w:type="dxa"/>
            <w:shd w:val="clear" w:color="auto" w:fill="auto"/>
          </w:tcPr>
          <w:p w14:paraId="132621CF" w14:textId="77777777" w:rsidR="0025373A" w:rsidRPr="00C83DBA" w:rsidRDefault="0025373A" w:rsidP="0025373A">
            <w:pPr>
              <w:rPr>
                <w:rFonts w:ascii="Arial" w:hAnsi="Arial" w:cs="Arial"/>
                <w:b/>
                <w:bCs/>
              </w:rPr>
            </w:pPr>
            <w:r w:rsidRPr="00C83DBA">
              <w:rPr>
                <w:rFonts w:ascii="Arial" w:hAnsi="Arial" w:cs="Arial"/>
                <w:b/>
                <w:bCs/>
              </w:rPr>
              <w:t>MAXIMUM SCORE AVAILABLE</w:t>
            </w:r>
          </w:p>
        </w:tc>
        <w:tc>
          <w:tcPr>
            <w:tcW w:w="1402" w:type="dxa"/>
            <w:shd w:val="clear" w:color="auto" w:fill="auto"/>
          </w:tcPr>
          <w:p w14:paraId="38EBC57C" w14:textId="77777777" w:rsidR="0025373A" w:rsidRPr="00C83DBA" w:rsidRDefault="0025373A" w:rsidP="0025373A">
            <w:pPr>
              <w:rPr>
                <w:rFonts w:ascii="Arial" w:hAnsi="Arial" w:cs="Arial"/>
                <w:b/>
                <w:bCs/>
              </w:rPr>
            </w:pPr>
            <w:r w:rsidRPr="00C83DBA">
              <w:rPr>
                <w:rFonts w:ascii="Arial" w:hAnsi="Arial" w:cs="Arial"/>
                <w:b/>
                <w:bCs/>
              </w:rPr>
              <w:t>MAXIMUM SUB-WEIGHTED SCORE FOR QX</w:t>
            </w:r>
          </w:p>
        </w:tc>
        <w:tc>
          <w:tcPr>
            <w:tcW w:w="1805" w:type="dxa"/>
            <w:shd w:val="clear" w:color="auto" w:fill="auto"/>
          </w:tcPr>
          <w:p w14:paraId="4804043B" w14:textId="77777777" w:rsidR="0025373A" w:rsidRPr="00C83DBA" w:rsidRDefault="0025373A" w:rsidP="0025373A">
            <w:pPr>
              <w:rPr>
                <w:rFonts w:ascii="Arial" w:hAnsi="Arial" w:cs="Arial"/>
                <w:b/>
                <w:bCs/>
              </w:rPr>
            </w:pPr>
            <w:r w:rsidRPr="00C83DBA">
              <w:rPr>
                <w:rFonts w:ascii="Arial" w:hAnsi="Arial" w:cs="Arial"/>
                <w:b/>
                <w:bCs/>
              </w:rPr>
              <w:t>CALCULATION</w:t>
            </w:r>
          </w:p>
        </w:tc>
        <w:tc>
          <w:tcPr>
            <w:tcW w:w="1365" w:type="dxa"/>
            <w:shd w:val="clear" w:color="auto" w:fill="auto"/>
          </w:tcPr>
          <w:p w14:paraId="5D2331A2" w14:textId="77777777" w:rsidR="0025373A" w:rsidRPr="00C83DBA" w:rsidRDefault="0025373A" w:rsidP="0025373A">
            <w:pPr>
              <w:rPr>
                <w:rFonts w:ascii="Arial" w:hAnsi="Arial" w:cs="Arial"/>
                <w:b/>
                <w:bCs/>
              </w:rPr>
            </w:pPr>
            <w:r w:rsidRPr="00C83DBA">
              <w:rPr>
                <w:rFonts w:ascii="Arial" w:hAnsi="Arial" w:cs="Arial"/>
                <w:b/>
                <w:bCs/>
              </w:rPr>
              <w:t>MARK AWARDED</w:t>
            </w:r>
          </w:p>
        </w:tc>
      </w:tr>
      <w:tr w:rsidR="00C83DBA" w:rsidRPr="008159E9" w14:paraId="4AE23280" w14:textId="77777777" w:rsidTr="00AB104F">
        <w:trPr>
          <w:trHeight w:val="348"/>
        </w:trPr>
        <w:tc>
          <w:tcPr>
            <w:tcW w:w="1427" w:type="dxa"/>
            <w:shd w:val="clear" w:color="auto" w:fill="auto"/>
          </w:tcPr>
          <w:p w14:paraId="298DBECC" w14:textId="77777777" w:rsidR="0025373A" w:rsidRPr="00C83DBA" w:rsidRDefault="00C83DBA" w:rsidP="009A5CD6">
            <w:pPr>
              <w:jc w:val="center"/>
              <w:rPr>
                <w:rFonts w:ascii="Arial" w:hAnsi="Arial" w:cs="Arial"/>
                <w:bCs/>
              </w:rPr>
            </w:pPr>
            <w:r w:rsidRPr="00C83DBA">
              <w:rPr>
                <w:rFonts w:ascii="Arial" w:hAnsi="Arial" w:cs="Arial"/>
                <w:bCs/>
              </w:rPr>
              <w:t>Tenderer</w:t>
            </w:r>
          </w:p>
          <w:p w14:paraId="3DDD576D" w14:textId="77777777" w:rsidR="0025373A" w:rsidRPr="00C83DBA" w:rsidRDefault="00C83DBA" w:rsidP="009A5CD6">
            <w:pPr>
              <w:jc w:val="center"/>
              <w:rPr>
                <w:rFonts w:ascii="Arial" w:hAnsi="Arial" w:cs="Arial"/>
                <w:bCs/>
              </w:rPr>
            </w:pPr>
            <w:r w:rsidRPr="00C83DBA">
              <w:rPr>
                <w:rFonts w:ascii="Arial" w:hAnsi="Arial" w:cs="Arial"/>
                <w:bCs/>
              </w:rPr>
              <w:t xml:space="preserve"> 1</w:t>
            </w:r>
          </w:p>
        </w:tc>
        <w:tc>
          <w:tcPr>
            <w:tcW w:w="1610" w:type="dxa"/>
            <w:shd w:val="clear" w:color="auto" w:fill="auto"/>
          </w:tcPr>
          <w:p w14:paraId="6F6FB6BA" w14:textId="77777777" w:rsidR="0025373A" w:rsidRPr="001A05BD" w:rsidRDefault="0025373A" w:rsidP="009A5CD6">
            <w:pPr>
              <w:jc w:val="center"/>
              <w:rPr>
                <w:rFonts w:ascii="Arial" w:hAnsi="Arial" w:cs="Arial"/>
              </w:rPr>
            </w:pPr>
            <w:r w:rsidRPr="001A05BD">
              <w:rPr>
                <w:rFonts w:ascii="Arial" w:hAnsi="Arial" w:cs="Arial"/>
              </w:rPr>
              <w:t>3</w:t>
            </w:r>
          </w:p>
        </w:tc>
        <w:tc>
          <w:tcPr>
            <w:tcW w:w="1475" w:type="dxa"/>
            <w:shd w:val="clear" w:color="auto" w:fill="auto"/>
          </w:tcPr>
          <w:p w14:paraId="2BC1FE60" w14:textId="77777777" w:rsidR="0025373A" w:rsidRPr="001A05BD" w:rsidRDefault="0025373A" w:rsidP="009A5CD6">
            <w:pPr>
              <w:jc w:val="center"/>
              <w:rPr>
                <w:rFonts w:ascii="Arial" w:hAnsi="Arial" w:cs="Arial"/>
              </w:rPr>
            </w:pPr>
            <w:r w:rsidRPr="001A05BD">
              <w:rPr>
                <w:rFonts w:ascii="Arial" w:hAnsi="Arial" w:cs="Arial"/>
              </w:rPr>
              <w:t>5</w:t>
            </w:r>
          </w:p>
        </w:tc>
        <w:tc>
          <w:tcPr>
            <w:tcW w:w="1402" w:type="dxa"/>
            <w:shd w:val="clear" w:color="auto" w:fill="auto"/>
          </w:tcPr>
          <w:p w14:paraId="4C4865A4" w14:textId="77777777" w:rsidR="0025373A" w:rsidRPr="008159E9" w:rsidRDefault="0025373A" w:rsidP="009A5CD6">
            <w:pPr>
              <w:jc w:val="center"/>
              <w:rPr>
                <w:rFonts w:ascii="Arial" w:hAnsi="Arial" w:cs="Arial"/>
              </w:rPr>
            </w:pPr>
            <w:r w:rsidRPr="008159E9">
              <w:rPr>
                <w:rFonts w:ascii="Arial" w:hAnsi="Arial" w:cs="Arial"/>
              </w:rPr>
              <w:t>10</w:t>
            </w:r>
          </w:p>
        </w:tc>
        <w:tc>
          <w:tcPr>
            <w:tcW w:w="1805" w:type="dxa"/>
            <w:shd w:val="clear" w:color="auto" w:fill="auto"/>
          </w:tcPr>
          <w:p w14:paraId="10702A55" w14:textId="77777777" w:rsidR="0025373A" w:rsidRPr="008159E9" w:rsidRDefault="00676BBF" w:rsidP="009A5CD6">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3</m:t>
                      </m:r>
                    </m:num>
                    <m:den>
                      <m:r>
                        <m:rPr>
                          <m:sty m:val="p"/>
                        </m:rPr>
                        <w:rPr>
                          <w:rFonts w:ascii="Cambria Math" w:hAnsi="Cambria Math" w:cs="Arial"/>
                        </w:rPr>
                        <m:t>5</m:t>
                      </m:r>
                    </m:den>
                  </m:f>
                </m:e>
              </m:d>
            </m:oMath>
            <w:r w:rsidR="0025373A"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×30</m:t>
                  </m:r>
                </m:e>
              </m:d>
            </m:oMath>
          </w:p>
        </w:tc>
        <w:tc>
          <w:tcPr>
            <w:tcW w:w="1365" w:type="dxa"/>
            <w:shd w:val="clear" w:color="auto" w:fill="auto"/>
          </w:tcPr>
          <w:p w14:paraId="3A14CBFB" w14:textId="77777777" w:rsidR="0025373A" w:rsidRPr="001A05BD" w:rsidRDefault="007F0F7F" w:rsidP="009A5CD6">
            <w:pPr>
              <w:jc w:val="center"/>
              <w:rPr>
                <w:rFonts w:ascii="Arial" w:hAnsi="Arial" w:cs="Arial"/>
              </w:rPr>
            </w:pPr>
            <w:r>
              <w:rPr>
                <w:rFonts w:ascii="Arial" w:hAnsi="Arial" w:cs="Arial"/>
              </w:rPr>
              <w:t>1.8</w:t>
            </w:r>
          </w:p>
        </w:tc>
      </w:tr>
      <w:tr w:rsidR="00C83DBA" w:rsidRPr="008159E9" w14:paraId="6CEB9DB3" w14:textId="77777777" w:rsidTr="00AB104F">
        <w:trPr>
          <w:trHeight w:val="1114"/>
        </w:trPr>
        <w:tc>
          <w:tcPr>
            <w:tcW w:w="1427" w:type="dxa"/>
            <w:shd w:val="clear" w:color="auto" w:fill="auto"/>
          </w:tcPr>
          <w:p w14:paraId="62B83BEE" w14:textId="77777777" w:rsidR="0025373A" w:rsidRPr="00C83DBA" w:rsidRDefault="00C83DBA" w:rsidP="009A5CD6">
            <w:pPr>
              <w:jc w:val="center"/>
              <w:rPr>
                <w:rFonts w:ascii="Arial" w:hAnsi="Arial" w:cs="Arial"/>
                <w:bCs/>
              </w:rPr>
            </w:pPr>
            <w:r w:rsidRPr="00C83DBA">
              <w:rPr>
                <w:rFonts w:ascii="Arial" w:hAnsi="Arial" w:cs="Arial"/>
                <w:bCs/>
              </w:rPr>
              <w:t>Tenderer</w:t>
            </w:r>
          </w:p>
          <w:p w14:paraId="50DFF4B9" w14:textId="77777777" w:rsidR="0025373A" w:rsidRPr="00C83DBA" w:rsidRDefault="00C83DBA" w:rsidP="009A5CD6">
            <w:pPr>
              <w:jc w:val="center"/>
              <w:rPr>
                <w:rFonts w:ascii="Arial" w:hAnsi="Arial" w:cs="Arial"/>
                <w:bCs/>
              </w:rPr>
            </w:pPr>
            <w:r w:rsidRPr="00C83DBA">
              <w:rPr>
                <w:rFonts w:ascii="Arial" w:hAnsi="Arial" w:cs="Arial"/>
                <w:bCs/>
              </w:rPr>
              <w:t xml:space="preserve"> 2</w:t>
            </w:r>
          </w:p>
        </w:tc>
        <w:tc>
          <w:tcPr>
            <w:tcW w:w="1610" w:type="dxa"/>
            <w:shd w:val="clear" w:color="auto" w:fill="auto"/>
          </w:tcPr>
          <w:p w14:paraId="3ABC4030" w14:textId="77777777" w:rsidR="0025373A" w:rsidRPr="001A05BD" w:rsidRDefault="0025373A" w:rsidP="009A5CD6">
            <w:pPr>
              <w:jc w:val="center"/>
              <w:rPr>
                <w:rFonts w:ascii="Arial" w:hAnsi="Arial" w:cs="Arial"/>
              </w:rPr>
            </w:pPr>
            <w:r w:rsidRPr="001A05BD">
              <w:rPr>
                <w:rFonts w:ascii="Arial" w:hAnsi="Arial" w:cs="Arial"/>
              </w:rPr>
              <w:t>2</w:t>
            </w:r>
          </w:p>
        </w:tc>
        <w:tc>
          <w:tcPr>
            <w:tcW w:w="1475" w:type="dxa"/>
            <w:shd w:val="clear" w:color="auto" w:fill="auto"/>
          </w:tcPr>
          <w:p w14:paraId="62F74940" w14:textId="77777777" w:rsidR="0025373A" w:rsidRPr="001A05BD" w:rsidRDefault="0025373A" w:rsidP="009A5CD6">
            <w:pPr>
              <w:jc w:val="center"/>
              <w:rPr>
                <w:rFonts w:ascii="Arial" w:hAnsi="Arial" w:cs="Arial"/>
              </w:rPr>
            </w:pPr>
            <w:r w:rsidRPr="001A05BD">
              <w:rPr>
                <w:rFonts w:ascii="Arial" w:hAnsi="Arial" w:cs="Arial"/>
              </w:rPr>
              <w:t>5</w:t>
            </w:r>
          </w:p>
        </w:tc>
        <w:tc>
          <w:tcPr>
            <w:tcW w:w="1402" w:type="dxa"/>
            <w:shd w:val="clear" w:color="auto" w:fill="auto"/>
          </w:tcPr>
          <w:p w14:paraId="43C217F5" w14:textId="77777777" w:rsidR="0025373A" w:rsidRPr="008159E9" w:rsidRDefault="0025373A" w:rsidP="009A5CD6">
            <w:pPr>
              <w:jc w:val="center"/>
              <w:rPr>
                <w:rFonts w:ascii="Arial" w:hAnsi="Arial" w:cs="Arial"/>
              </w:rPr>
            </w:pPr>
            <w:r w:rsidRPr="008159E9">
              <w:rPr>
                <w:rFonts w:ascii="Arial" w:hAnsi="Arial" w:cs="Arial"/>
              </w:rPr>
              <w:t>10</w:t>
            </w:r>
          </w:p>
        </w:tc>
        <w:tc>
          <w:tcPr>
            <w:tcW w:w="1805" w:type="dxa"/>
            <w:shd w:val="clear" w:color="auto" w:fill="auto"/>
          </w:tcPr>
          <w:p w14:paraId="081DE793" w14:textId="77777777" w:rsidR="0025373A" w:rsidRPr="008159E9" w:rsidRDefault="00676BBF" w:rsidP="009A5CD6">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2</m:t>
                      </m:r>
                    </m:num>
                    <m:den>
                      <m:r>
                        <m:rPr>
                          <m:sty m:val="p"/>
                        </m:rPr>
                        <w:rPr>
                          <w:rFonts w:ascii="Cambria Math" w:hAnsi="Cambria Math" w:cs="Arial"/>
                        </w:rPr>
                        <m:t>5</m:t>
                      </m:r>
                    </m:den>
                  </m:f>
                </m:e>
              </m:d>
            </m:oMath>
            <w:r w:rsidR="0025373A"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×30</m:t>
                  </m:r>
                </m:e>
              </m:d>
            </m:oMath>
          </w:p>
        </w:tc>
        <w:tc>
          <w:tcPr>
            <w:tcW w:w="1365" w:type="dxa"/>
            <w:shd w:val="clear" w:color="auto" w:fill="auto"/>
          </w:tcPr>
          <w:p w14:paraId="7E49B682" w14:textId="77777777" w:rsidR="0025373A" w:rsidRPr="001A05BD" w:rsidRDefault="007F0F7F" w:rsidP="009A5CD6">
            <w:pPr>
              <w:jc w:val="center"/>
              <w:rPr>
                <w:rFonts w:ascii="Arial" w:hAnsi="Arial" w:cs="Arial"/>
              </w:rPr>
            </w:pPr>
            <w:r>
              <w:rPr>
                <w:rFonts w:ascii="Arial" w:hAnsi="Arial" w:cs="Arial"/>
              </w:rPr>
              <w:t>1.2</w:t>
            </w:r>
          </w:p>
        </w:tc>
      </w:tr>
      <w:tr w:rsidR="0025373A" w:rsidRPr="008159E9" w14:paraId="46E0E9A0" w14:textId="77777777" w:rsidTr="00AB104F">
        <w:trPr>
          <w:trHeight w:val="1099"/>
        </w:trPr>
        <w:tc>
          <w:tcPr>
            <w:tcW w:w="1427" w:type="dxa"/>
            <w:shd w:val="clear" w:color="auto" w:fill="auto"/>
          </w:tcPr>
          <w:p w14:paraId="260DBB43" w14:textId="77777777" w:rsidR="0025373A" w:rsidRPr="00C83DBA" w:rsidRDefault="00C83DBA" w:rsidP="009A5CD6">
            <w:pPr>
              <w:jc w:val="center"/>
              <w:rPr>
                <w:rFonts w:ascii="Arial" w:hAnsi="Arial" w:cs="Arial"/>
                <w:bCs/>
              </w:rPr>
            </w:pPr>
            <w:r w:rsidRPr="00C83DBA">
              <w:rPr>
                <w:rFonts w:ascii="Arial" w:hAnsi="Arial" w:cs="Arial"/>
                <w:bCs/>
              </w:rPr>
              <w:lastRenderedPageBreak/>
              <w:t>Tenderer</w:t>
            </w:r>
          </w:p>
          <w:p w14:paraId="77D5CE15" w14:textId="77777777" w:rsidR="0025373A" w:rsidRPr="00C83DBA" w:rsidRDefault="00C83DBA" w:rsidP="009A5CD6">
            <w:pPr>
              <w:jc w:val="center"/>
              <w:rPr>
                <w:rFonts w:ascii="Arial" w:hAnsi="Arial" w:cs="Arial"/>
                <w:bCs/>
              </w:rPr>
            </w:pPr>
            <w:r w:rsidRPr="00C83DBA">
              <w:rPr>
                <w:rFonts w:ascii="Arial" w:hAnsi="Arial" w:cs="Arial"/>
                <w:bCs/>
              </w:rPr>
              <w:t xml:space="preserve"> 3</w:t>
            </w:r>
          </w:p>
        </w:tc>
        <w:tc>
          <w:tcPr>
            <w:tcW w:w="1610" w:type="dxa"/>
            <w:shd w:val="clear" w:color="auto" w:fill="auto"/>
          </w:tcPr>
          <w:p w14:paraId="604FE62D" w14:textId="77777777" w:rsidR="0025373A" w:rsidRPr="001A05BD" w:rsidRDefault="0025373A" w:rsidP="009A5CD6">
            <w:pPr>
              <w:jc w:val="center"/>
              <w:rPr>
                <w:rFonts w:ascii="Arial" w:hAnsi="Arial" w:cs="Arial"/>
              </w:rPr>
            </w:pPr>
            <w:r w:rsidRPr="001A05BD">
              <w:rPr>
                <w:rFonts w:ascii="Arial" w:hAnsi="Arial" w:cs="Arial"/>
              </w:rPr>
              <w:t>4</w:t>
            </w:r>
          </w:p>
        </w:tc>
        <w:tc>
          <w:tcPr>
            <w:tcW w:w="1475" w:type="dxa"/>
            <w:shd w:val="clear" w:color="auto" w:fill="auto"/>
          </w:tcPr>
          <w:p w14:paraId="743E3193" w14:textId="77777777" w:rsidR="0025373A" w:rsidRPr="001A05BD" w:rsidRDefault="0025373A" w:rsidP="009A5CD6">
            <w:pPr>
              <w:jc w:val="center"/>
              <w:rPr>
                <w:rFonts w:ascii="Arial" w:hAnsi="Arial" w:cs="Arial"/>
              </w:rPr>
            </w:pPr>
            <w:r w:rsidRPr="001A05BD">
              <w:rPr>
                <w:rFonts w:ascii="Arial" w:hAnsi="Arial" w:cs="Arial"/>
              </w:rPr>
              <w:t>5</w:t>
            </w:r>
          </w:p>
        </w:tc>
        <w:tc>
          <w:tcPr>
            <w:tcW w:w="1402" w:type="dxa"/>
            <w:shd w:val="clear" w:color="auto" w:fill="auto"/>
          </w:tcPr>
          <w:p w14:paraId="1100BD74" w14:textId="77777777" w:rsidR="0025373A" w:rsidRPr="008159E9" w:rsidRDefault="0025373A" w:rsidP="009A5CD6">
            <w:pPr>
              <w:jc w:val="center"/>
              <w:rPr>
                <w:rFonts w:ascii="Arial" w:hAnsi="Arial" w:cs="Arial"/>
              </w:rPr>
            </w:pPr>
            <w:r w:rsidRPr="008159E9">
              <w:rPr>
                <w:rFonts w:ascii="Arial" w:hAnsi="Arial" w:cs="Arial"/>
              </w:rPr>
              <w:t>10</w:t>
            </w:r>
          </w:p>
          <w:p w14:paraId="6470D817" w14:textId="77777777" w:rsidR="0025373A" w:rsidRPr="008159E9" w:rsidRDefault="0025373A" w:rsidP="009A5CD6">
            <w:pPr>
              <w:jc w:val="center"/>
              <w:rPr>
                <w:rFonts w:ascii="Arial" w:hAnsi="Arial" w:cs="Arial"/>
              </w:rPr>
            </w:pPr>
          </w:p>
        </w:tc>
        <w:tc>
          <w:tcPr>
            <w:tcW w:w="1805" w:type="dxa"/>
            <w:shd w:val="clear" w:color="auto" w:fill="auto"/>
          </w:tcPr>
          <w:p w14:paraId="581ED919" w14:textId="77777777" w:rsidR="0025373A" w:rsidRPr="008159E9" w:rsidRDefault="00676BBF" w:rsidP="009A5CD6">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4</m:t>
                      </m:r>
                    </m:num>
                    <m:den>
                      <m:r>
                        <m:rPr>
                          <m:sty m:val="p"/>
                        </m:rPr>
                        <w:rPr>
                          <w:rFonts w:ascii="Cambria Math" w:hAnsi="Cambria Math" w:cs="Arial"/>
                        </w:rPr>
                        <m:t>5</m:t>
                      </m:r>
                    </m:den>
                  </m:f>
                </m:e>
              </m:d>
            </m:oMath>
            <w:r w:rsidR="0025373A"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×30</m:t>
                  </m:r>
                </m:e>
              </m:d>
            </m:oMath>
          </w:p>
        </w:tc>
        <w:tc>
          <w:tcPr>
            <w:tcW w:w="1365" w:type="dxa"/>
            <w:shd w:val="clear" w:color="auto" w:fill="auto"/>
          </w:tcPr>
          <w:p w14:paraId="327B7FC1" w14:textId="77777777" w:rsidR="0025373A" w:rsidRPr="001A05BD" w:rsidRDefault="007F0F7F" w:rsidP="009A5CD6">
            <w:pPr>
              <w:jc w:val="center"/>
              <w:rPr>
                <w:rFonts w:ascii="Arial" w:hAnsi="Arial" w:cs="Arial"/>
              </w:rPr>
            </w:pPr>
            <w:r>
              <w:rPr>
                <w:rFonts w:ascii="Arial" w:hAnsi="Arial" w:cs="Arial"/>
              </w:rPr>
              <w:t>2.4</w:t>
            </w:r>
          </w:p>
        </w:tc>
      </w:tr>
    </w:tbl>
    <w:p w14:paraId="33A3433A" w14:textId="77777777" w:rsidR="00A10004" w:rsidRDefault="00A10004" w:rsidP="00AB104F">
      <w:pPr>
        <w:jc w:val="both"/>
        <w:rPr>
          <w:rFonts w:ascii="Arial" w:hAnsi="Arial" w:cs="Arial"/>
          <w:b/>
        </w:rPr>
      </w:pPr>
    </w:p>
    <w:p w14:paraId="3D6F8926" w14:textId="5C047FAF" w:rsidR="00AB104F" w:rsidRPr="0025373A" w:rsidRDefault="00AB104F" w:rsidP="00AB104F">
      <w:pPr>
        <w:jc w:val="both"/>
        <w:rPr>
          <w:rFonts w:ascii="Arial" w:hAnsi="Arial" w:cs="Arial"/>
          <w:b/>
        </w:rPr>
      </w:pPr>
      <w:r>
        <w:rPr>
          <w:rFonts w:ascii="Arial" w:hAnsi="Arial" w:cs="Arial"/>
          <w:b/>
        </w:rPr>
        <w:t>Example marking for Question X for Community-based Re-ablement:</w:t>
      </w:r>
    </w:p>
    <w:tbl>
      <w:tblPr>
        <w:tblW w:w="89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7"/>
        <w:gridCol w:w="1610"/>
        <w:gridCol w:w="1475"/>
        <w:gridCol w:w="1402"/>
        <w:gridCol w:w="1805"/>
        <w:gridCol w:w="1365"/>
      </w:tblGrid>
      <w:tr w:rsidR="00AB104F" w:rsidRPr="008159E9" w14:paraId="341061A1" w14:textId="77777777" w:rsidTr="00F4267D">
        <w:trPr>
          <w:trHeight w:val="1698"/>
        </w:trPr>
        <w:tc>
          <w:tcPr>
            <w:tcW w:w="1295" w:type="dxa"/>
            <w:shd w:val="clear" w:color="auto" w:fill="auto"/>
          </w:tcPr>
          <w:p w14:paraId="7AED5177" w14:textId="77777777" w:rsidR="00AB104F" w:rsidRPr="00C83DBA" w:rsidRDefault="00AB104F" w:rsidP="00F4267D">
            <w:pPr>
              <w:jc w:val="both"/>
              <w:rPr>
                <w:rFonts w:ascii="Arial" w:hAnsi="Arial" w:cs="Arial"/>
                <w:b/>
                <w:bCs/>
              </w:rPr>
            </w:pPr>
            <w:r w:rsidRPr="00C83DBA">
              <w:rPr>
                <w:rFonts w:ascii="Arial" w:hAnsi="Arial" w:cs="Arial"/>
                <w:b/>
                <w:bCs/>
              </w:rPr>
              <w:t>TENDERER</w:t>
            </w:r>
          </w:p>
        </w:tc>
        <w:tc>
          <w:tcPr>
            <w:tcW w:w="1462" w:type="dxa"/>
            <w:shd w:val="clear" w:color="auto" w:fill="auto"/>
          </w:tcPr>
          <w:p w14:paraId="7D5B3A30" w14:textId="77777777" w:rsidR="00AB104F" w:rsidRPr="00C83DBA" w:rsidRDefault="00AB104F" w:rsidP="00F4267D">
            <w:pPr>
              <w:rPr>
                <w:rFonts w:ascii="Arial" w:hAnsi="Arial" w:cs="Arial"/>
                <w:b/>
                <w:bCs/>
              </w:rPr>
            </w:pPr>
            <w:r w:rsidRPr="00C83DBA">
              <w:rPr>
                <w:rFonts w:ascii="Arial" w:hAnsi="Arial" w:cs="Arial"/>
                <w:b/>
                <w:bCs/>
              </w:rPr>
              <w:t>CONSENSUS SCORE</w:t>
            </w:r>
          </w:p>
        </w:tc>
        <w:tc>
          <w:tcPr>
            <w:tcW w:w="1479" w:type="dxa"/>
            <w:shd w:val="clear" w:color="auto" w:fill="auto"/>
          </w:tcPr>
          <w:p w14:paraId="2FD43C4C" w14:textId="77777777" w:rsidR="00AB104F" w:rsidRPr="00C83DBA" w:rsidRDefault="00AB104F" w:rsidP="00F4267D">
            <w:pPr>
              <w:rPr>
                <w:rFonts w:ascii="Arial" w:hAnsi="Arial" w:cs="Arial"/>
                <w:b/>
                <w:bCs/>
              </w:rPr>
            </w:pPr>
            <w:r w:rsidRPr="00C83DBA">
              <w:rPr>
                <w:rFonts w:ascii="Arial" w:hAnsi="Arial" w:cs="Arial"/>
                <w:b/>
                <w:bCs/>
              </w:rPr>
              <w:t>MAXIMUM SCORE AVAILABLE</w:t>
            </w:r>
          </w:p>
        </w:tc>
        <w:tc>
          <w:tcPr>
            <w:tcW w:w="1457" w:type="dxa"/>
            <w:shd w:val="clear" w:color="auto" w:fill="auto"/>
          </w:tcPr>
          <w:p w14:paraId="7C1A08FF" w14:textId="77777777" w:rsidR="00AB104F" w:rsidRPr="00C83DBA" w:rsidRDefault="00AB104F" w:rsidP="00F4267D">
            <w:pPr>
              <w:rPr>
                <w:rFonts w:ascii="Arial" w:hAnsi="Arial" w:cs="Arial"/>
                <w:b/>
                <w:bCs/>
              </w:rPr>
            </w:pPr>
            <w:r w:rsidRPr="00C83DBA">
              <w:rPr>
                <w:rFonts w:ascii="Arial" w:hAnsi="Arial" w:cs="Arial"/>
                <w:b/>
                <w:bCs/>
              </w:rPr>
              <w:t>MAXIMUM SUB-WEIGHTED SCORE FOR QX</w:t>
            </w:r>
          </w:p>
        </w:tc>
        <w:tc>
          <w:tcPr>
            <w:tcW w:w="1639" w:type="dxa"/>
            <w:shd w:val="clear" w:color="auto" w:fill="auto"/>
          </w:tcPr>
          <w:p w14:paraId="0DD8133B" w14:textId="77777777" w:rsidR="00AB104F" w:rsidRPr="00C83DBA" w:rsidRDefault="00AB104F" w:rsidP="00F4267D">
            <w:pPr>
              <w:rPr>
                <w:rFonts w:ascii="Arial" w:hAnsi="Arial" w:cs="Arial"/>
                <w:b/>
                <w:bCs/>
              </w:rPr>
            </w:pPr>
            <w:r w:rsidRPr="00C83DBA">
              <w:rPr>
                <w:rFonts w:ascii="Arial" w:hAnsi="Arial" w:cs="Arial"/>
                <w:b/>
                <w:bCs/>
              </w:rPr>
              <w:t>CALCULATION</w:t>
            </w:r>
          </w:p>
        </w:tc>
        <w:tc>
          <w:tcPr>
            <w:tcW w:w="1646" w:type="dxa"/>
            <w:shd w:val="clear" w:color="auto" w:fill="auto"/>
          </w:tcPr>
          <w:p w14:paraId="356663D3" w14:textId="77777777" w:rsidR="00AB104F" w:rsidRPr="00C83DBA" w:rsidRDefault="00AB104F" w:rsidP="00F4267D">
            <w:pPr>
              <w:rPr>
                <w:rFonts w:ascii="Arial" w:hAnsi="Arial" w:cs="Arial"/>
                <w:b/>
                <w:bCs/>
              </w:rPr>
            </w:pPr>
            <w:r w:rsidRPr="00C83DBA">
              <w:rPr>
                <w:rFonts w:ascii="Arial" w:hAnsi="Arial" w:cs="Arial"/>
                <w:b/>
                <w:bCs/>
              </w:rPr>
              <w:t>MARK AWARDED</w:t>
            </w:r>
          </w:p>
        </w:tc>
      </w:tr>
      <w:tr w:rsidR="00AB104F" w:rsidRPr="008159E9" w14:paraId="62658BF5" w14:textId="77777777" w:rsidTr="00F4267D">
        <w:trPr>
          <w:trHeight w:val="348"/>
        </w:trPr>
        <w:tc>
          <w:tcPr>
            <w:tcW w:w="1295" w:type="dxa"/>
            <w:shd w:val="clear" w:color="auto" w:fill="auto"/>
          </w:tcPr>
          <w:p w14:paraId="737E3E5E" w14:textId="77777777" w:rsidR="00AB104F" w:rsidRPr="00C83DBA" w:rsidRDefault="00AB104F" w:rsidP="00F4267D">
            <w:pPr>
              <w:jc w:val="center"/>
              <w:rPr>
                <w:rFonts w:ascii="Arial" w:hAnsi="Arial" w:cs="Arial"/>
                <w:bCs/>
              </w:rPr>
            </w:pPr>
            <w:r w:rsidRPr="00C83DBA">
              <w:rPr>
                <w:rFonts w:ascii="Arial" w:hAnsi="Arial" w:cs="Arial"/>
                <w:bCs/>
              </w:rPr>
              <w:t>Tenderer</w:t>
            </w:r>
          </w:p>
          <w:p w14:paraId="4D2B9708" w14:textId="77777777" w:rsidR="00AB104F" w:rsidRPr="00C83DBA" w:rsidRDefault="00AB104F" w:rsidP="00F4267D">
            <w:pPr>
              <w:jc w:val="center"/>
              <w:rPr>
                <w:rFonts w:ascii="Arial" w:hAnsi="Arial" w:cs="Arial"/>
                <w:bCs/>
              </w:rPr>
            </w:pPr>
            <w:r w:rsidRPr="00C83DBA">
              <w:rPr>
                <w:rFonts w:ascii="Arial" w:hAnsi="Arial" w:cs="Arial"/>
                <w:bCs/>
              </w:rPr>
              <w:t xml:space="preserve"> 1</w:t>
            </w:r>
          </w:p>
        </w:tc>
        <w:tc>
          <w:tcPr>
            <w:tcW w:w="1462" w:type="dxa"/>
            <w:shd w:val="clear" w:color="auto" w:fill="auto"/>
          </w:tcPr>
          <w:p w14:paraId="1C4DE38D" w14:textId="77777777" w:rsidR="00AB104F" w:rsidRPr="001A05BD" w:rsidRDefault="00AB104F" w:rsidP="00F4267D">
            <w:pPr>
              <w:jc w:val="center"/>
              <w:rPr>
                <w:rFonts w:ascii="Arial" w:hAnsi="Arial" w:cs="Arial"/>
              </w:rPr>
            </w:pPr>
            <w:r w:rsidRPr="001A05BD">
              <w:rPr>
                <w:rFonts w:ascii="Arial" w:hAnsi="Arial" w:cs="Arial"/>
              </w:rPr>
              <w:t>3</w:t>
            </w:r>
          </w:p>
        </w:tc>
        <w:tc>
          <w:tcPr>
            <w:tcW w:w="1479" w:type="dxa"/>
            <w:shd w:val="clear" w:color="auto" w:fill="auto"/>
          </w:tcPr>
          <w:p w14:paraId="731F634C" w14:textId="77777777" w:rsidR="00AB104F" w:rsidRPr="001A05BD" w:rsidRDefault="00AB104F" w:rsidP="00F4267D">
            <w:pPr>
              <w:jc w:val="center"/>
              <w:rPr>
                <w:rFonts w:ascii="Arial" w:hAnsi="Arial" w:cs="Arial"/>
              </w:rPr>
            </w:pPr>
            <w:r w:rsidRPr="001A05BD">
              <w:rPr>
                <w:rFonts w:ascii="Arial" w:hAnsi="Arial" w:cs="Arial"/>
              </w:rPr>
              <w:t>5</w:t>
            </w:r>
          </w:p>
        </w:tc>
        <w:tc>
          <w:tcPr>
            <w:tcW w:w="1457" w:type="dxa"/>
            <w:shd w:val="clear" w:color="auto" w:fill="auto"/>
          </w:tcPr>
          <w:p w14:paraId="16315AF7" w14:textId="77777777" w:rsidR="00AB104F" w:rsidRPr="008159E9" w:rsidRDefault="00AB104F" w:rsidP="00F4267D">
            <w:pPr>
              <w:jc w:val="center"/>
              <w:rPr>
                <w:rFonts w:ascii="Arial" w:hAnsi="Arial" w:cs="Arial"/>
              </w:rPr>
            </w:pPr>
            <w:r w:rsidRPr="008159E9">
              <w:rPr>
                <w:rFonts w:ascii="Arial" w:hAnsi="Arial" w:cs="Arial"/>
              </w:rPr>
              <w:t>10</w:t>
            </w:r>
          </w:p>
        </w:tc>
        <w:tc>
          <w:tcPr>
            <w:tcW w:w="1639" w:type="dxa"/>
            <w:shd w:val="clear" w:color="auto" w:fill="auto"/>
          </w:tcPr>
          <w:p w14:paraId="7E7B6F0C" w14:textId="77777777" w:rsidR="00AB104F" w:rsidRPr="008159E9" w:rsidRDefault="00676BBF" w:rsidP="00F4267D">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3</m:t>
                      </m:r>
                    </m:num>
                    <m:den>
                      <m:r>
                        <m:rPr>
                          <m:sty m:val="p"/>
                        </m:rPr>
                        <w:rPr>
                          <w:rFonts w:ascii="Cambria Math" w:hAnsi="Cambria Math" w:cs="Arial"/>
                        </w:rPr>
                        <m:t>5</m:t>
                      </m:r>
                    </m:den>
                  </m:f>
                </m:e>
              </m:d>
            </m:oMath>
            <w:r w:rsidR="00AB104F"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×70</m:t>
                  </m:r>
                </m:e>
              </m:d>
            </m:oMath>
          </w:p>
        </w:tc>
        <w:tc>
          <w:tcPr>
            <w:tcW w:w="1646" w:type="dxa"/>
            <w:shd w:val="clear" w:color="auto" w:fill="auto"/>
          </w:tcPr>
          <w:p w14:paraId="60601DD6" w14:textId="77777777" w:rsidR="00AB104F" w:rsidRPr="001A05BD" w:rsidRDefault="00857A06" w:rsidP="00F4267D">
            <w:pPr>
              <w:jc w:val="center"/>
              <w:rPr>
                <w:rFonts w:ascii="Arial" w:hAnsi="Arial" w:cs="Arial"/>
              </w:rPr>
            </w:pPr>
            <w:r>
              <w:rPr>
                <w:rFonts w:ascii="Arial" w:hAnsi="Arial" w:cs="Arial"/>
              </w:rPr>
              <w:t>4.2</w:t>
            </w:r>
          </w:p>
        </w:tc>
      </w:tr>
      <w:tr w:rsidR="00AB104F" w:rsidRPr="008159E9" w14:paraId="76A221F5" w14:textId="77777777" w:rsidTr="00F4267D">
        <w:trPr>
          <w:trHeight w:val="1114"/>
        </w:trPr>
        <w:tc>
          <w:tcPr>
            <w:tcW w:w="1295" w:type="dxa"/>
            <w:shd w:val="clear" w:color="auto" w:fill="auto"/>
          </w:tcPr>
          <w:p w14:paraId="6CB72173" w14:textId="77777777" w:rsidR="00AB104F" w:rsidRPr="00C83DBA" w:rsidRDefault="00AB104F" w:rsidP="00F4267D">
            <w:pPr>
              <w:jc w:val="center"/>
              <w:rPr>
                <w:rFonts w:ascii="Arial" w:hAnsi="Arial" w:cs="Arial"/>
                <w:bCs/>
              </w:rPr>
            </w:pPr>
            <w:r w:rsidRPr="00C83DBA">
              <w:rPr>
                <w:rFonts w:ascii="Arial" w:hAnsi="Arial" w:cs="Arial"/>
                <w:bCs/>
              </w:rPr>
              <w:t>Tenderer</w:t>
            </w:r>
          </w:p>
          <w:p w14:paraId="488B24C0" w14:textId="77777777" w:rsidR="00AB104F" w:rsidRPr="00C83DBA" w:rsidRDefault="00AB104F" w:rsidP="00F4267D">
            <w:pPr>
              <w:jc w:val="center"/>
              <w:rPr>
                <w:rFonts w:ascii="Arial" w:hAnsi="Arial" w:cs="Arial"/>
                <w:bCs/>
              </w:rPr>
            </w:pPr>
            <w:r w:rsidRPr="00C83DBA">
              <w:rPr>
                <w:rFonts w:ascii="Arial" w:hAnsi="Arial" w:cs="Arial"/>
                <w:bCs/>
              </w:rPr>
              <w:t xml:space="preserve"> 2</w:t>
            </w:r>
          </w:p>
        </w:tc>
        <w:tc>
          <w:tcPr>
            <w:tcW w:w="1462" w:type="dxa"/>
            <w:shd w:val="clear" w:color="auto" w:fill="auto"/>
          </w:tcPr>
          <w:p w14:paraId="1D0DA9DA" w14:textId="77777777" w:rsidR="00AB104F" w:rsidRPr="001A05BD" w:rsidRDefault="00AB104F" w:rsidP="00F4267D">
            <w:pPr>
              <w:jc w:val="center"/>
              <w:rPr>
                <w:rFonts w:ascii="Arial" w:hAnsi="Arial" w:cs="Arial"/>
              </w:rPr>
            </w:pPr>
            <w:r w:rsidRPr="001A05BD">
              <w:rPr>
                <w:rFonts w:ascii="Arial" w:hAnsi="Arial" w:cs="Arial"/>
              </w:rPr>
              <w:t>2</w:t>
            </w:r>
          </w:p>
        </w:tc>
        <w:tc>
          <w:tcPr>
            <w:tcW w:w="1479" w:type="dxa"/>
            <w:shd w:val="clear" w:color="auto" w:fill="auto"/>
          </w:tcPr>
          <w:p w14:paraId="3039CA57" w14:textId="77777777" w:rsidR="00AB104F" w:rsidRPr="001A05BD" w:rsidRDefault="00AB104F" w:rsidP="00F4267D">
            <w:pPr>
              <w:jc w:val="center"/>
              <w:rPr>
                <w:rFonts w:ascii="Arial" w:hAnsi="Arial" w:cs="Arial"/>
              </w:rPr>
            </w:pPr>
            <w:r w:rsidRPr="001A05BD">
              <w:rPr>
                <w:rFonts w:ascii="Arial" w:hAnsi="Arial" w:cs="Arial"/>
              </w:rPr>
              <w:t>5</w:t>
            </w:r>
          </w:p>
        </w:tc>
        <w:tc>
          <w:tcPr>
            <w:tcW w:w="1457" w:type="dxa"/>
            <w:shd w:val="clear" w:color="auto" w:fill="auto"/>
          </w:tcPr>
          <w:p w14:paraId="341443A6" w14:textId="77777777" w:rsidR="00AB104F" w:rsidRPr="008159E9" w:rsidRDefault="00AB104F" w:rsidP="00F4267D">
            <w:pPr>
              <w:jc w:val="center"/>
              <w:rPr>
                <w:rFonts w:ascii="Arial" w:hAnsi="Arial" w:cs="Arial"/>
              </w:rPr>
            </w:pPr>
            <w:r w:rsidRPr="008159E9">
              <w:rPr>
                <w:rFonts w:ascii="Arial" w:hAnsi="Arial" w:cs="Arial"/>
              </w:rPr>
              <w:t>10</w:t>
            </w:r>
          </w:p>
        </w:tc>
        <w:tc>
          <w:tcPr>
            <w:tcW w:w="1639" w:type="dxa"/>
            <w:shd w:val="clear" w:color="auto" w:fill="auto"/>
          </w:tcPr>
          <w:p w14:paraId="0873FB32" w14:textId="77777777" w:rsidR="00AB104F" w:rsidRPr="008159E9" w:rsidRDefault="00676BBF" w:rsidP="00F4267D">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2</m:t>
                      </m:r>
                    </m:num>
                    <m:den>
                      <m:r>
                        <m:rPr>
                          <m:sty m:val="p"/>
                        </m:rPr>
                        <w:rPr>
                          <w:rFonts w:ascii="Cambria Math" w:hAnsi="Cambria Math" w:cs="Arial"/>
                        </w:rPr>
                        <m:t>5</m:t>
                      </m:r>
                    </m:den>
                  </m:f>
                </m:e>
              </m:d>
            </m:oMath>
            <w:r w:rsidR="00AB104F"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×70</m:t>
                  </m:r>
                </m:e>
              </m:d>
            </m:oMath>
          </w:p>
        </w:tc>
        <w:tc>
          <w:tcPr>
            <w:tcW w:w="1646" w:type="dxa"/>
            <w:shd w:val="clear" w:color="auto" w:fill="auto"/>
          </w:tcPr>
          <w:p w14:paraId="64785001" w14:textId="77777777" w:rsidR="00AB104F" w:rsidRPr="001A05BD" w:rsidRDefault="00857A06" w:rsidP="00F4267D">
            <w:pPr>
              <w:jc w:val="center"/>
              <w:rPr>
                <w:rFonts w:ascii="Arial" w:hAnsi="Arial" w:cs="Arial"/>
              </w:rPr>
            </w:pPr>
            <w:r>
              <w:rPr>
                <w:rFonts w:ascii="Arial" w:hAnsi="Arial" w:cs="Arial"/>
              </w:rPr>
              <w:t>2.8</w:t>
            </w:r>
          </w:p>
        </w:tc>
      </w:tr>
      <w:tr w:rsidR="00AB104F" w:rsidRPr="008159E9" w14:paraId="2DED818E" w14:textId="77777777" w:rsidTr="00F4267D">
        <w:trPr>
          <w:trHeight w:val="1099"/>
        </w:trPr>
        <w:tc>
          <w:tcPr>
            <w:tcW w:w="1295" w:type="dxa"/>
            <w:shd w:val="clear" w:color="auto" w:fill="auto"/>
          </w:tcPr>
          <w:p w14:paraId="44FDADEA" w14:textId="77777777" w:rsidR="00AB104F" w:rsidRPr="00C83DBA" w:rsidRDefault="00AB104F" w:rsidP="00F4267D">
            <w:pPr>
              <w:jc w:val="center"/>
              <w:rPr>
                <w:rFonts w:ascii="Arial" w:hAnsi="Arial" w:cs="Arial"/>
                <w:bCs/>
              </w:rPr>
            </w:pPr>
            <w:r w:rsidRPr="00C83DBA">
              <w:rPr>
                <w:rFonts w:ascii="Arial" w:hAnsi="Arial" w:cs="Arial"/>
                <w:bCs/>
              </w:rPr>
              <w:t>Tenderer</w:t>
            </w:r>
          </w:p>
          <w:p w14:paraId="5305B1DD" w14:textId="77777777" w:rsidR="00AB104F" w:rsidRPr="00C83DBA" w:rsidRDefault="00AB104F" w:rsidP="00F4267D">
            <w:pPr>
              <w:jc w:val="center"/>
              <w:rPr>
                <w:rFonts w:ascii="Arial" w:hAnsi="Arial" w:cs="Arial"/>
                <w:bCs/>
              </w:rPr>
            </w:pPr>
            <w:r w:rsidRPr="00C83DBA">
              <w:rPr>
                <w:rFonts w:ascii="Arial" w:hAnsi="Arial" w:cs="Arial"/>
                <w:bCs/>
              </w:rPr>
              <w:t xml:space="preserve"> 3</w:t>
            </w:r>
          </w:p>
        </w:tc>
        <w:tc>
          <w:tcPr>
            <w:tcW w:w="1462" w:type="dxa"/>
            <w:shd w:val="clear" w:color="auto" w:fill="auto"/>
          </w:tcPr>
          <w:p w14:paraId="1C854C8B" w14:textId="77777777" w:rsidR="00AB104F" w:rsidRPr="001A05BD" w:rsidRDefault="00AB104F" w:rsidP="00F4267D">
            <w:pPr>
              <w:jc w:val="center"/>
              <w:rPr>
                <w:rFonts w:ascii="Arial" w:hAnsi="Arial" w:cs="Arial"/>
              </w:rPr>
            </w:pPr>
            <w:r w:rsidRPr="001A05BD">
              <w:rPr>
                <w:rFonts w:ascii="Arial" w:hAnsi="Arial" w:cs="Arial"/>
              </w:rPr>
              <w:t>4</w:t>
            </w:r>
          </w:p>
        </w:tc>
        <w:tc>
          <w:tcPr>
            <w:tcW w:w="1479" w:type="dxa"/>
            <w:shd w:val="clear" w:color="auto" w:fill="auto"/>
          </w:tcPr>
          <w:p w14:paraId="40D6417E" w14:textId="77777777" w:rsidR="00AB104F" w:rsidRPr="001A05BD" w:rsidRDefault="00AB104F" w:rsidP="00F4267D">
            <w:pPr>
              <w:jc w:val="center"/>
              <w:rPr>
                <w:rFonts w:ascii="Arial" w:hAnsi="Arial" w:cs="Arial"/>
              </w:rPr>
            </w:pPr>
            <w:r w:rsidRPr="001A05BD">
              <w:rPr>
                <w:rFonts w:ascii="Arial" w:hAnsi="Arial" w:cs="Arial"/>
              </w:rPr>
              <w:t>5</w:t>
            </w:r>
          </w:p>
        </w:tc>
        <w:tc>
          <w:tcPr>
            <w:tcW w:w="1457" w:type="dxa"/>
            <w:shd w:val="clear" w:color="auto" w:fill="auto"/>
          </w:tcPr>
          <w:p w14:paraId="769B662C" w14:textId="77777777" w:rsidR="00AB104F" w:rsidRPr="008159E9" w:rsidRDefault="00AB104F" w:rsidP="00F4267D">
            <w:pPr>
              <w:jc w:val="center"/>
              <w:rPr>
                <w:rFonts w:ascii="Arial" w:hAnsi="Arial" w:cs="Arial"/>
              </w:rPr>
            </w:pPr>
            <w:r w:rsidRPr="008159E9">
              <w:rPr>
                <w:rFonts w:ascii="Arial" w:hAnsi="Arial" w:cs="Arial"/>
              </w:rPr>
              <w:t>10</w:t>
            </w:r>
          </w:p>
          <w:p w14:paraId="42AB994D" w14:textId="77777777" w:rsidR="00AB104F" w:rsidRPr="008159E9" w:rsidRDefault="00AB104F" w:rsidP="00F4267D">
            <w:pPr>
              <w:jc w:val="center"/>
              <w:rPr>
                <w:rFonts w:ascii="Arial" w:hAnsi="Arial" w:cs="Arial"/>
              </w:rPr>
            </w:pPr>
          </w:p>
        </w:tc>
        <w:tc>
          <w:tcPr>
            <w:tcW w:w="1639" w:type="dxa"/>
            <w:shd w:val="clear" w:color="auto" w:fill="auto"/>
          </w:tcPr>
          <w:p w14:paraId="4C24E76E" w14:textId="77777777" w:rsidR="00AB104F" w:rsidRPr="008159E9" w:rsidRDefault="00676BBF" w:rsidP="00F4267D">
            <w:pPr>
              <w:rPr>
                <w:rFonts w:ascii="Arial" w:hAnsi="Arial" w:cs="Arial"/>
              </w:rPr>
            </w:pP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4</m:t>
                      </m:r>
                    </m:num>
                    <m:den>
                      <m:r>
                        <m:rPr>
                          <m:sty m:val="p"/>
                        </m:rPr>
                        <w:rPr>
                          <w:rFonts w:ascii="Cambria Math" w:hAnsi="Cambria Math" w:cs="Arial"/>
                        </w:rPr>
                        <m:t>5</m:t>
                      </m:r>
                    </m:den>
                  </m:f>
                </m:e>
              </m:d>
            </m:oMath>
            <w:r w:rsidR="00AB104F" w:rsidRPr="00357B88">
              <w:rPr>
                <w:rFonts w:ascii="Arial" w:hAnsi="Arial" w:cs="Arial"/>
              </w:rPr>
              <w:t xml:space="preserve">  x  </w:t>
            </w:r>
            <m:oMath>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100</m:t>
                      </m:r>
                    </m:den>
                  </m:f>
                  <m:r>
                    <m:rPr>
                      <m:sty m:val="p"/>
                    </m:rPr>
                    <w:rPr>
                      <w:rFonts w:ascii="Cambria Math" w:hAnsi="Cambria Math" w:cs="Arial"/>
                    </w:rPr>
                    <m:t xml:space="preserve">  ×70</m:t>
                  </m:r>
                </m:e>
              </m:d>
            </m:oMath>
          </w:p>
        </w:tc>
        <w:tc>
          <w:tcPr>
            <w:tcW w:w="1646" w:type="dxa"/>
            <w:shd w:val="clear" w:color="auto" w:fill="auto"/>
          </w:tcPr>
          <w:p w14:paraId="3ECF333D" w14:textId="77777777" w:rsidR="00AB104F" w:rsidRPr="001A05BD" w:rsidRDefault="00857A06" w:rsidP="00F4267D">
            <w:pPr>
              <w:jc w:val="center"/>
              <w:rPr>
                <w:rFonts w:ascii="Arial" w:hAnsi="Arial" w:cs="Arial"/>
              </w:rPr>
            </w:pPr>
            <w:r>
              <w:rPr>
                <w:rFonts w:ascii="Arial" w:hAnsi="Arial" w:cs="Arial"/>
              </w:rPr>
              <w:t>5.6</w:t>
            </w:r>
          </w:p>
        </w:tc>
      </w:tr>
    </w:tbl>
    <w:p w14:paraId="0B8FE8A0" w14:textId="77777777" w:rsidR="0025373A" w:rsidRDefault="0025373A" w:rsidP="0025373A">
      <w:pPr>
        <w:jc w:val="both"/>
        <w:rPr>
          <w:rFonts w:ascii="Arial" w:hAnsi="Arial" w:cs="Arial"/>
        </w:rPr>
      </w:pPr>
    </w:p>
    <w:p w14:paraId="2ADBF2E8" w14:textId="50970BB3" w:rsidR="0025373A" w:rsidRDefault="0025373A" w:rsidP="00EB5DE9">
      <w:pPr>
        <w:spacing w:after="0"/>
        <w:jc w:val="both"/>
        <w:rPr>
          <w:rFonts w:ascii="Arial" w:hAnsi="Arial" w:cs="Arial"/>
        </w:rPr>
      </w:pPr>
      <w:r w:rsidRPr="000027D9">
        <w:rPr>
          <w:rFonts w:ascii="Arial" w:hAnsi="Arial" w:cs="Arial"/>
        </w:rPr>
        <w:t xml:space="preserve">Step </w:t>
      </w:r>
      <w:r w:rsidR="007F002D">
        <w:rPr>
          <w:rFonts w:ascii="Arial" w:hAnsi="Arial" w:cs="Arial"/>
        </w:rPr>
        <w:t>5</w:t>
      </w:r>
      <w:r w:rsidRPr="000027D9">
        <w:rPr>
          <w:rFonts w:ascii="Arial" w:hAnsi="Arial" w:cs="Arial"/>
        </w:rPr>
        <w:t>: A final quality score will then be achieved by adding all the weighted scores together.</w:t>
      </w:r>
    </w:p>
    <w:p w14:paraId="23CC56B0" w14:textId="2365E8D2" w:rsidR="00773B85" w:rsidRDefault="007F002D" w:rsidP="005142EA">
      <w:pPr>
        <w:spacing w:before="120"/>
        <w:jc w:val="both"/>
        <w:rPr>
          <w:rFonts w:ascii="Arial" w:hAnsi="Arial" w:cs="Arial"/>
        </w:rPr>
      </w:pPr>
      <w:r w:rsidRPr="00290974">
        <w:rPr>
          <w:rFonts w:ascii="Arial" w:hAnsi="Arial" w:cs="Arial"/>
          <w:b/>
        </w:rPr>
        <w:t xml:space="preserve">Note: </w:t>
      </w:r>
      <w:r w:rsidRPr="007F002D">
        <w:rPr>
          <w:rFonts w:ascii="Arial" w:hAnsi="Arial" w:cs="Arial"/>
          <w:b/>
        </w:rPr>
        <w:t>For Lot 3</w:t>
      </w:r>
      <w:r w:rsidRPr="007F002D">
        <w:rPr>
          <w:rFonts w:ascii="Arial" w:hAnsi="Arial" w:cs="Arial"/>
        </w:rPr>
        <w:t>, the S</w:t>
      </w:r>
      <w:r w:rsidR="00482C07">
        <w:rPr>
          <w:rFonts w:ascii="Arial" w:hAnsi="Arial" w:cs="Arial"/>
        </w:rPr>
        <w:t xml:space="preserve">ocial </w:t>
      </w:r>
      <w:r w:rsidRPr="007F002D">
        <w:rPr>
          <w:rFonts w:ascii="Arial" w:hAnsi="Arial" w:cs="Arial"/>
        </w:rPr>
        <w:t>V</w:t>
      </w:r>
      <w:r w:rsidR="00482C07">
        <w:rPr>
          <w:rFonts w:ascii="Arial" w:hAnsi="Arial" w:cs="Arial"/>
        </w:rPr>
        <w:t xml:space="preserve">alue </w:t>
      </w:r>
      <w:r w:rsidRPr="007F002D">
        <w:rPr>
          <w:rFonts w:ascii="Arial" w:hAnsi="Arial" w:cs="Arial"/>
        </w:rPr>
        <w:t>P</w:t>
      </w:r>
      <w:r w:rsidR="00482C07">
        <w:rPr>
          <w:rFonts w:ascii="Arial" w:hAnsi="Arial" w:cs="Arial"/>
        </w:rPr>
        <w:t>ortal</w:t>
      </w:r>
      <w:r w:rsidR="00773B85">
        <w:rPr>
          <w:rFonts w:ascii="Arial" w:hAnsi="Arial" w:cs="Arial"/>
        </w:rPr>
        <w:t xml:space="preserve"> (SVP) </w:t>
      </w:r>
      <w:r w:rsidRPr="007F002D">
        <w:rPr>
          <w:rFonts w:ascii="Arial" w:hAnsi="Arial" w:cs="Arial"/>
        </w:rPr>
        <w:t>score will also count to the final quality score at Step 5. Bidders are required to complete the SVP submission on the SVP portal by</w:t>
      </w:r>
      <w:r w:rsidR="00482C07">
        <w:rPr>
          <w:rFonts w:ascii="Arial" w:hAnsi="Arial" w:cs="Arial"/>
        </w:rPr>
        <w:t xml:space="preserve"> 3pm on</w:t>
      </w:r>
      <w:r w:rsidRPr="007F002D">
        <w:rPr>
          <w:rFonts w:ascii="Arial" w:hAnsi="Arial" w:cs="Arial"/>
        </w:rPr>
        <w:t xml:space="preserve"> 14 January 2021.</w:t>
      </w:r>
    </w:p>
    <w:p w14:paraId="53026B46" w14:textId="712669EA" w:rsidR="00F60782" w:rsidRDefault="00342D2C" w:rsidP="005142EA">
      <w:pPr>
        <w:spacing w:before="120"/>
        <w:jc w:val="both"/>
        <w:rPr>
          <w:rFonts w:ascii="Arial" w:hAnsi="Arial" w:cs="Arial"/>
          <w:b/>
        </w:rPr>
      </w:pPr>
      <w:r>
        <w:rPr>
          <w:rFonts w:ascii="Arial" w:hAnsi="Arial" w:cs="Arial"/>
        </w:rPr>
        <w:br/>
      </w:r>
    </w:p>
    <w:p w14:paraId="1EDA30BA" w14:textId="77777777" w:rsidR="00F60782" w:rsidRDefault="00F60782">
      <w:pPr>
        <w:rPr>
          <w:rFonts w:ascii="Arial" w:hAnsi="Arial" w:cs="Arial"/>
          <w:b/>
        </w:rPr>
      </w:pPr>
      <w:r>
        <w:rPr>
          <w:rFonts w:ascii="Arial" w:hAnsi="Arial" w:cs="Arial"/>
          <w:b/>
        </w:rPr>
        <w:br w:type="page"/>
      </w:r>
    </w:p>
    <w:p w14:paraId="338C104F" w14:textId="77777777" w:rsidR="00342D2C" w:rsidRDefault="00342D2C" w:rsidP="00342D2C">
      <w:pPr>
        <w:spacing w:before="120"/>
        <w:jc w:val="both"/>
        <w:rPr>
          <w:rFonts w:ascii="Arial" w:hAnsi="Arial" w:cs="Arial"/>
          <w:b/>
        </w:rPr>
      </w:pPr>
      <w:r>
        <w:rPr>
          <w:rFonts w:ascii="Arial" w:hAnsi="Arial" w:cs="Arial"/>
          <w:b/>
        </w:rPr>
        <w:lastRenderedPageBreak/>
        <w:t>Price</w:t>
      </w:r>
      <w:r w:rsidRPr="004A3F9B">
        <w:rPr>
          <w:rFonts w:ascii="Arial" w:hAnsi="Arial" w:cs="Arial"/>
          <w:b/>
        </w:rPr>
        <w:t xml:space="preserve"> Evaluation</w:t>
      </w:r>
    </w:p>
    <w:p w14:paraId="1F5A7E25" w14:textId="0776D04B" w:rsidR="00FB1F61" w:rsidRDefault="00FB1F61" w:rsidP="00342D2C">
      <w:pPr>
        <w:jc w:val="both"/>
        <w:rPr>
          <w:rFonts w:ascii="Arial" w:hAnsi="Arial" w:cs="Arial"/>
        </w:rPr>
      </w:pPr>
      <w:r>
        <w:rPr>
          <w:rFonts w:ascii="Arial" w:hAnsi="Arial" w:cs="Arial"/>
        </w:rPr>
        <w:t xml:space="preserve">For Additional </w:t>
      </w:r>
      <w:r w:rsidR="00A10004">
        <w:rPr>
          <w:rFonts w:ascii="Arial" w:hAnsi="Arial" w:cs="Arial"/>
        </w:rPr>
        <w:t xml:space="preserve">Adults </w:t>
      </w:r>
      <w:r>
        <w:rPr>
          <w:rFonts w:ascii="Arial" w:hAnsi="Arial" w:cs="Arial"/>
        </w:rPr>
        <w:t>Care at Home, t</w:t>
      </w:r>
      <w:r w:rsidRPr="00613D5B">
        <w:rPr>
          <w:rFonts w:ascii="Arial" w:hAnsi="Arial" w:cs="Arial"/>
        </w:rPr>
        <w:t xml:space="preserve">he </w:t>
      </w:r>
      <w:r w:rsidR="00342D2C" w:rsidRPr="00613D5B">
        <w:rPr>
          <w:rFonts w:ascii="Arial" w:hAnsi="Arial" w:cs="Arial"/>
        </w:rPr>
        <w:t>price evalu</w:t>
      </w:r>
      <w:r w:rsidR="0075254C">
        <w:rPr>
          <w:rFonts w:ascii="Arial" w:hAnsi="Arial" w:cs="Arial"/>
        </w:rPr>
        <w:t xml:space="preserve">ation has a total weighting of </w:t>
      </w:r>
      <w:r w:rsidR="00427D64">
        <w:rPr>
          <w:rFonts w:ascii="Arial" w:hAnsi="Arial" w:cs="Arial"/>
        </w:rPr>
        <w:t>70</w:t>
      </w:r>
      <w:r w:rsidR="00342D2C" w:rsidRPr="00613D5B">
        <w:rPr>
          <w:rFonts w:ascii="Arial" w:hAnsi="Arial" w:cs="Arial"/>
        </w:rPr>
        <w:t xml:space="preserve">%. </w:t>
      </w:r>
      <w:r w:rsidR="00342D2C">
        <w:rPr>
          <w:rFonts w:ascii="Arial" w:hAnsi="Arial" w:cs="Arial"/>
        </w:rPr>
        <w:t xml:space="preserve">Tenderers are required to complete Appendix </w:t>
      </w:r>
      <w:r w:rsidR="00A822AC">
        <w:rPr>
          <w:rFonts w:ascii="Arial" w:hAnsi="Arial" w:cs="Arial"/>
        </w:rPr>
        <w:t>D</w:t>
      </w:r>
      <w:r w:rsidR="00342D2C">
        <w:rPr>
          <w:rFonts w:ascii="Arial" w:hAnsi="Arial" w:cs="Arial"/>
        </w:rPr>
        <w:t xml:space="preserve"> – Price Schedule</w:t>
      </w:r>
      <w:r w:rsidR="00C1607B">
        <w:rPr>
          <w:rFonts w:ascii="Arial" w:hAnsi="Arial" w:cs="Arial"/>
        </w:rPr>
        <w:t>.</w:t>
      </w:r>
      <w:r w:rsidR="009B7ECE">
        <w:rPr>
          <w:rFonts w:ascii="Arial" w:hAnsi="Arial" w:cs="Arial"/>
        </w:rPr>
        <w:t xml:space="preserve"> </w:t>
      </w:r>
      <w:r w:rsidR="009B7ECE" w:rsidRPr="00613D5B">
        <w:rPr>
          <w:rFonts w:ascii="Arial" w:hAnsi="Arial" w:cs="Arial"/>
        </w:rPr>
        <w:t xml:space="preserve">There will be a </w:t>
      </w:r>
      <w:r w:rsidR="00D33D03">
        <w:rPr>
          <w:rFonts w:ascii="Arial" w:hAnsi="Arial" w:cs="Arial"/>
        </w:rPr>
        <w:t>floor</w:t>
      </w:r>
      <w:r w:rsidR="009B7ECE" w:rsidRPr="00613D5B">
        <w:rPr>
          <w:rFonts w:ascii="Arial" w:hAnsi="Arial" w:cs="Arial"/>
        </w:rPr>
        <w:t xml:space="preserve"> rate of </w:t>
      </w:r>
      <w:r w:rsidR="009B7ECE" w:rsidRPr="00C46500">
        <w:rPr>
          <w:rFonts w:ascii="Arial" w:hAnsi="Arial" w:cs="Arial"/>
          <w:b/>
        </w:rPr>
        <w:t>£</w:t>
      </w:r>
      <w:r w:rsidR="00A07105" w:rsidRPr="00C46500">
        <w:rPr>
          <w:rFonts w:ascii="Arial" w:hAnsi="Arial" w:cs="Arial"/>
          <w:b/>
        </w:rPr>
        <w:t>17.30</w:t>
      </w:r>
      <w:r w:rsidR="009B7ECE" w:rsidRPr="00C46500">
        <w:rPr>
          <w:rFonts w:ascii="Arial" w:hAnsi="Arial" w:cs="Arial"/>
        </w:rPr>
        <w:t xml:space="preserve"> per hour and a</w:t>
      </w:r>
      <w:r w:rsidR="00D33D03">
        <w:rPr>
          <w:rFonts w:ascii="Arial" w:hAnsi="Arial" w:cs="Arial"/>
        </w:rPr>
        <w:t xml:space="preserve"> ce</w:t>
      </w:r>
      <w:r w:rsidR="0090363B">
        <w:rPr>
          <w:rFonts w:ascii="Arial" w:hAnsi="Arial" w:cs="Arial"/>
        </w:rPr>
        <w:t>i</w:t>
      </w:r>
      <w:r w:rsidR="00D33D03">
        <w:rPr>
          <w:rFonts w:ascii="Arial" w:hAnsi="Arial" w:cs="Arial"/>
        </w:rPr>
        <w:t>ling</w:t>
      </w:r>
      <w:r w:rsidR="009B7ECE" w:rsidRPr="00C46500">
        <w:rPr>
          <w:rFonts w:ascii="Arial" w:hAnsi="Arial" w:cs="Arial"/>
        </w:rPr>
        <w:t xml:space="preserve"> rate of </w:t>
      </w:r>
      <w:r w:rsidR="009B7ECE" w:rsidRPr="00C46500">
        <w:rPr>
          <w:rFonts w:ascii="Arial" w:hAnsi="Arial" w:cs="Arial"/>
          <w:b/>
        </w:rPr>
        <w:t>£</w:t>
      </w:r>
      <w:r w:rsidR="00A07105" w:rsidRPr="00C46500">
        <w:rPr>
          <w:rFonts w:ascii="Arial" w:hAnsi="Arial" w:cs="Arial"/>
          <w:b/>
        </w:rPr>
        <w:t>18.10</w:t>
      </w:r>
      <w:r w:rsidR="009B7ECE" w:rsidRPr="00C46500">
        <w:rPr>
          <w:rFonts w:ascii="Arial" w:hAnsi="Arial" w:cs="Arial"/>
        </w:rPr>
        <w:t xml:space="preserve"> per hour</w:t>
      </w:r>
      <w:r w:rsidR="004D5465" w:rsidRPr="00C46500">
        <w:rPr>
          <w:rFonts w:ascii="Arial" w:hAnsi="Arial" w:cs="Arial"/>
        </w:rPr>
        <w:t>.</w:t>
      </w:r>
      <w:r w:rsidR="00573572" w:rsidRPr="00C46500">
        <w:rPr>
          <w:rFonts w:ascii="Arial" w:hAnsi="Arial" w:cs="Arial"/>
        </w:rPr>
        <w:t xml:space="preserve"> </w:t>
      </w:r>
    </w:p>
    <w:p w14:paraId="6DA603F1" w14:textId="39AD034A" w:rsidR="00FB1F61" w:rsidRDefault="00FB1F61" w:rsidP="00342D2C">
      <w:pPr>
        <w:jc w:val="both"/>
        <w:rPr>
          <w:rFonts w:ascii="Arial" w:hAnsi="Arial" w:cs="Arial"/>
        </w:rPr>
      </w:pPr>
      <w:r>
        <w:rPr>
          <w:rFonts w:ascii="Arial" w:hAnsi="Arial" w:cs="Arial"/>
        </w:rPr>
        <w:t>For Community-based Re-ablement, t</w:t>
      </w:r>
      <w:r w:rsidRPr="00613D5B">
        <w:rPr>
          <w:rFonts w:ascii="Arial" w:hAnsi="Arial" w:cs="Arial"/>
        </w:rPr>
        <w:t>he price evalu</w:t>
      </w:r>
      <w:r>
        <w:rPr>
          <w:rFonts w:ascii="Arial" w:hAnsi="Arial" w:cs="Arial"/>
        </w:rPr>
        <w:t>ation has a total weighting of 30</w:t>
      </w:r>
      <w:r w:rsidRPr="00613D5B">
        <w:rPr>
          <w:rFonts w:ascii="Arial" w:hAnsi="Arial" w:cs="Arial"/>
        </w:rPr>
        <w:t xml:space="preserve">%. </w:t>
      </w:r>
      <w:r>
        <w:rPr>
          <w:rFonts w:ascii="Arial" w:hAnsi="Arial" w:cs="Arial"/>
        </w:rPr>
        <w:t xml:space="preserve">Tenderers are required to complete Appendix </w:t>
      </w:r>
      <w:r w:rsidR="00A822AC">
        <w:rPr>
          <w:rFonts w:ascii="Arial" w:hAnsi="Arial" w:cs="Arial"/>
        </w:rPr>
        <w:t>D</w:t>
      </w:r>
      <w:r>
        <w:rPr>
          <w:rFonts w:ascii="Arial" w:hAnsi="Arial" w:cs="Arial"/>
        </w:rPr>
        <w:t xml:space="preserve"> – Price Schedule. </w:t>
      </w:r>
      <w:r w:rsidRPr="00613D5B">
        <w:rPr>
          <w:rFonts w:ascii="Arial" w:hAnsi="Arial" w:cs="Arial"/>
        </w:rPr>
        <w:t xml:space="preserve">There will be a </w:t>
      </w:r>
      <w:r>
        <w:rPr>
          <w:rFonts w:ascii="Arial" w:hAnsi="Arial" w:cs="Arial"/>
        </w:rPr>
        <w:t>floor</w:t>
      </w:r>
      <w:r w:rsidRPr="00613D5B">
        <w:rPr>
          <w:rFonts w:ascii="Arial" w:hAnsi="Arial" w:cs="Arial"/>
        </w:rPr>
        <w:t xml:space="preserve"> rate </w:t>
      </w:r>
      <w:r w:rsidRPr="005142EA">
        <w:rPr>
          <w:rFonts w:ascii="Arial" w:hAnsi="Arial" w:cs="Arial"/>
        </w:rPr>
        <w:t xml:space="preserve">of </w:t>
      </w:r>
      <w:r w:rsidRPr="005142EA">
        <w:rPr>
          <w:rFonts w:ascii="Arial" w:hAnsi="Arial" w:cs="Arial"/>
          <w:b/>
        </w:rPr>
        <w:t>£</w:t>
      </w:r>
      <w:r w:rsidR="0046606C" w:rsidRPr="005142EA">
        <w:rPr>
          <w:rFonts w:ascii="Arial" w:hAnsi="Arial" w:cs="Arial"/>
          <w:b/>
        </w:rPr>
        <w:t>18.00</w:t>
      </w:r>
      <w:r w:rsidRPr="005142EA">
        <w:rPr>
          <w:rFonts w:ascii="Arial" w:hAnsi="Arial" w:cs="Arial"/>
        </w:rPr>
        <w:t xml:space="preserve"> per hour and a ceiling rate of </w:t>
      </w:r>
      <w:r w:rsidRPr="005142EA">
        <w:rPr>
          <w:rFonts w:ascii="Arial" w:hAnsi="Arial" w:cs="Arial"/>
          <w:b/>
        </w:rPr>
        <w:t>£</w:t>
      </w:r>
      <w:r w:rsidR="0046606C" w:rsidRPr="005142EA">
        <w:rPr>
          <w:rFonts w:ascii="Arial" w:hAnsi="Arial" w:cs="Arial"/>
          <w:b/>
        </w:rPr>
        <w:t>19.5</w:t>
      </w:r>
      <w:r w:rsidRPr="005142EA">
        <w:rPr>
          <w:rFonts w:ascii="Arial" w:hAnsi="Arial" w:cs="Arial"/>
          <w:b/>
        </w:rPr>
        <w:t>0</w:t>
      </w:r>
      <w:r w:rsidRPr="00C46500">
        <w:rPr>
          <w:rFonts w:ascii="Arial" w:hAnsi="Arial" w:cs="Arial"/>
        </w:rPr>
        <w:t xml:space="preserve"> per hour. </w:t>
      </w:r>
    </w:p>
    <w:p w14:paraId="14F21EBA" w14:textId="0A6F118E" w:rsidR="00342D2C" w:rsidRDefault="00573572" w:rsidP="00342D2C">
      <w:pPr>
        <w:jc w:val="both"/>
        <w:rPr>
          <w:rFonts w:ascii="Arial" w:hAnsi="Arial" w:cs="Arial"/>
        </w:rPr>
      </w:pPr>
      <w:r w:rsidRPr="00C46500">
        <w:rPr>
          <w:rFonts w:ascii="Arial" w:hAnsi="Arial" w:cs="Arial"/>
        </w:rPr>
        <w:t>Any bid received with a price outside of the floor and ceiling rates will not be considered.</w:t>
      </w:r>
    </w:p>
    <w:p w14:paraId="279187E2" w14:textId="33ECC253" w:rsidR="00CF2C61" w:rsidRPr="00CF2C61" w:rsidRDefault="00CF2C61" w:rsidP="00CF2C61">
      <w:pPr>
        <w:pStyle w:val="Body1"/>
        <w:tabs>
          <w:tab w:val="clear" w:pos="992"/>
          <w:tab w:val="left" w:pos="567"/>
        </w:tabs>
        <w:ind w:left="0"/>
        <w:rPr>
          <w:sz w:val="22"/>
          <w:szCs w:val="22"/>
          <w:lang w:val="en-GB"/>
        </w:rPr>
      </w:pPr>
      <w:r w:rsidRPr="00C46500">
        <w:rPr>
          <w:sz w:val="22"/>
          <w:szCs w:val="22"/>
          <w:lang w:val="en-GB"/>
        </w:rPr>
        <w:t xml:space="preserve">The price provided by Tenderers shall be fixed for the duration of the </w:t>
      </w:r>
      <w:r w:rsidR="00FB1F61">
        <w:rPr>
          <w:sz w:val="22"/>
          <w:szCs w:val="22"/>
          <w:lang w:val="en-GB"/>
        </w:rPr>
        <w:t>Contract</w:t>
      </w:r>
      <w:r w:rsidRPr="00C46500">
        <w:rPr>
          <w:sz w:val="22"/>
          <w:szCs w:val="22"/>
          <w:lang w:val="en-GB"/>
        </w:rPr>
        <w:t>, however the price will be adjusted to accommodate any increases to the London Living Wage (LLW)</w:t>
      </w:r>
      <w:r w:rsidR="00CF69BE">
        <w:rPr>
          <w:sz w:val="22"/>
          <w:szCs w:val="22"/>
          <w:lang w:val="en-GB"/>
        </w:rPr>
        <w:t>. Any</w:t>
      </w:r>
      <w:r w:rsidR="00976A0F">
        <w:rPr>
          <w:sz w:val="22"/>
          <w:szCs w:val="22"/>
          <w:lang w:val="en-GB"/>
        </w:rPr>
        <w:t xml:space="preserve"> increment to the LLW</w:t>
      </w:r>
      <w:r w:rsidR="00CF69BE">
        <w:rPr>
          <w:sz w:val="22"/>
          <w:szCs w:val="22"/>
          <w:lang w:val="en-GB"/>
        </w:rPr>
        <w:t xml:space="preserve"> will be increased by a further</w:t>
      </w:r>
      <w:r w:rsidR="00976A0F">
        <w:rPr>
          <w:sz w:val="22"/>
          <w:szCs w:val="22"/>
          <w:lang w:val="en-GB"/>
        </w:rPr>
        <w:t xml:space="preserve"> 37% to accommodate increases to its related</w:t>
      </w:r>
      <w:r w:rsidRPr="00C46500">
        <w:rPr>
          <w:sz w:val="22"/>
          <w:szCs w:val="22"/>
          <w:lang w:val="en-GB"/>
        </w:rPr>
        <w:t xml:space="preserve"> “on costs”.</w:t>
      </w:r>
    </w:p>
    <w:p w14:paraId="1516B96D" w14:textId="77777777" w:rsidR="00775EE1" w:rsidRPr="00613D5B" w:rsidRDefault="00775EE1" w:rsidP="00775EE1">
      <w:pPr>
        <w:jc w:val="both"/>
        <w:rPr>
          <w:rFonts w:ascii="Arial" w:hAnsi="Arial" w:cs="Arial"/>
        </w:rPr>
      </w:pPr>
      <w:r w:rsidRPr="00613D5B">
        <w:rPr>
          <w:rFonts w:ascii="Arial" w:hAnsi="Arial" w:cs="Arial"/>
        </w:rPr>
        <w:t>The lowest rate will be awarded a score of 100. All other bids wi</w:t>
      </w:r>
      <w:r>
        <w:rPr>
          <w:rFonts w:ascii="Arial" w:hAnsi="Arial" w:cs="Arial"/>
        </w:rPr>
        <w:t>ll be scored using the formula:</w:t>
      </w:r>
    </w:p>
    <w:p w14:paraId="23D459A6" w14:textId="77777777" w:rsidR="00775EE1" w:rsidRPr="00613D5B" w:rsidRDefault="00775EE1" w:rsidP="00775EE1">
      <w:pPr>
        <w:jc w:val="both"/>
        <w:rPr>
          <w:rFonts w:ascii="Arial" w:hAnsi="Arial" w:cs="Arial"/>
        </w:rPr>
      </w:pPr>
      <w:r w:rsidRPr="00613D5B">
        <w:rPr>
          <w:rFonts w:ascii="Arial" w:hAnsi="Arial" w:cs="Arial"/>
        </w:rPr>
        <w:t>Bid’s Score = 100 x</w:t>
      </w:r>
      <w:r>
        <w:rPr>
          <w:rFonts w:ascii="Arial" w:hAnsi="Arial" w:cs="Arial"/>
        </w:rPr>
        <w:t xml:space="preserve"> (lowest acceptable rate)</w:t>
      </w:r>
    </w:p>
    <w:p w14:paraId="248000FC" w14:textId="77777777" w:rsidR="00775EE1" w:rsidRPr="00613D5B" w:rsidRDefault="00775EE1" w:rsidP="00775EE1">
      <w:pPr>
        <w:jc w:val="both"/>
        <w:rPr>
          <w:rFonts w:ascii="Arial" w:hAnsi="Arial" w:cs="Arial"/>
        </w:rPr>
      </w:pPr>
      <w:r w:rsidRPr="00613D5B">
        <w:rPr>
          <w:rFonts w:ascii="Arial" w:hAnsi="Arial" w:cs="Arial"/>
        </w:rPr>
        <w:t>Example:</w:t>
      </w:r>
    </w:p>
    <w:p w14:paraId="5DB2888E" w14:textId="77777777" w:rsidR="00775EE1" w:rsidRPr="00E629C6" w:rsidRDefault="00775EE1" w:rsidP="00775EE1">
      <w:pPr>
        <w:jc w:val="both"/>
        <w:rPr>
          <w:rFonts w:ascii="Arial" w:hAnsi="Arial" w:cs="Arial"/>
        </w:rPr>
      </w:pPr>
      <w:r w:rsidRPr="00E629C6">
        <w:rPr>
          <w:rFonts w:ascii="Arial" w:hAnsi="Arial" w:cs="Arial"/>
        </w:rPr>
        <w:t>Bid A     £</w:t>
      </w:r>
      <w:r w:rsidRPr="00E629C6">
        <w:rPr>
          <w:rFonts w:ascii="Arial" w:hAnsi="Arial" w:cs="Arial"/>
          <w:b/>
        </w:rPr>
        <w:t>29</w:t>
      </w:r>
      <w:r w:rsidRPr="00E629C6">
        <w:rPr>
          <w:rFonts w:ascii="Arial" w:hAnsi="Arial" w:cs="Arial"/>
        </w:rPr>
        <w:t>/hour</w:t>
      </w:r>
    </w:p>
    <w:p w14:paraId="252D9497" w14:textId="77777777" w:rsidR="00775EE1" w:rsidRPr="00E629C6" w:rsidRDefault="00775EE1" w:rsidP="00775EE1">
      <w:pPr>
        <w:jc w:val="both"/>
        <w:rPr>
          <w:rFonts w:ascii="Arial" w:hAnsi="Arial" w:cs="Arial"/>
        </w:rPr>
      </w:pPr>
      <w:r w:rsidRPr="00E629C6">
        <w:rPr>
          <w:rFonts w:ascii="Arial" w:hAnsi="Arial" w:cs="Arial"/>
        </w:rPr>
        <w:t>Bid B     £</w:t>
      </w:r>
      <w:r w:rsidRPr="00E629C6">
        <w:rPr>
          <w:rFonts w:ascii="Arial" w:hAnsi="Arial" w:cs="Arial"/>
          <w:b/>
        </w:rPr>
        <w:t>32</w:t>
      </w:r>
      <w:r w:rsidRPr="00E629C6">
        <w:rPr>
          <w:rFonts w:ascii="Arial" w:hAnsi="Arial" w:cs="Arial"/>
        </w:rPr>
        <w:t>/hour</w:t>
      </w:r>
    </w:p>
    <w:p w14:paraId="60AA3900" w14:textId="77777777" w:rsidR="00775EE1" w:rsidRPr="00E629C6" w:rsidRDefault="00775EE1" w:rsidP="00775EE1">
      <w:pPr>
        <w:jc w:val="both"/>
        <w:rPr>
          <w:rFonts w:ascii="Arial" w:hAnsi="Arial" w:cs="Arial"/>
        </w:rPr>
      </w:pPr>
      <w:r w:rsidRPr="00E629C6">
        <w:rPr>
          <w:rFonts w:ascii="Arial" w:hAnsi="Arial" w:cs="Arial"/>
        </w:rPr>
        <w:t>Bid C     £</w:t>
      </w:r>
      <w:r w:rsidRPr="00E629C6">
        <w:rPr>
          <w:rFonts w:ascii="Arial" w:hAnsi="Arial" w:cs="Arial"/>
          <w:b/>
        </w:rPr>
        <w:t>35</w:t>
      </w:r>
      <w:r w:rsidRPr="00E629C6">
        <w:rPr>
          <w:rFonts w:ascii="Arial" w:hAnsi="Arial" w:cs="Arial"/>
        </w:rPr>
        <w:t>/hour</w:t>
      </w:r>
    </w:p>
    <w:p w14:paraId="7D598E29" w14:textId="77777777" w:rsidR="00775EE1" w:rsidRPr="00E629C6" w:rsidRDefault="00775EE1" w:rsidP="00775EE1">
      <w:pPr>
        <w:jc w:val="both"/>
        <w:rPr>
          <w:rFonts w:ascii="Arial" w:hAnsi="Arial" w:cs="Arial"/>
        </w:rPr>
      </w:pPr>
      <w:r w:rsidRPr="00E629C6">
        <w:rPr>
          <w:rFonts w:ascii="Arial" w:hAnsi="Arial" w:cs="Arial"/>
        </w:rPr>
        <w:t>The score for each bid is:</w:t>
      </w:r>
    </w:p>
    <w:p w14:paraId="6FAFC0F0" w14:textId="77777777" w:rsidR="00775EE1" w:rsidRPr="00E629C6" w:rsidRDefault="00775EE1" w:rsidP="00775EE1">
      <w:pPr>
        <w:jc w:val="both"/>
        <w:rPr>
          <w:rFonts w:ascii="Arial" w:hAnsi="Arial" w:cs="Arial"/>
        </w:rPr>
      </w:pPr>
      <w:r w:rsidRPr="00E629C6">
        <w:rPr>
          <w:rFonts w:ascii="Arial" w:hAnsi="Arial" w:cs="Arial"/>
        </w:rPr>
        <w:t>Bid A =   100 x 29/</w:t>
      </w:r>
      <w:r w:rsidRPr="00E629C6">
        <w:rPr>
          <w:rFonts w:ascii="Arial" w:hAnsi="Arial" w:cs="Arial"/>
          <w:b/>
        </w:rPr>
        <w:t>29</w:t>
      </w:r>
      <w:r w:rsidRPr="00E629C6">
        <w:rPr>
          <w:rFonts w:ascii="Arial" w:hAnsi="Arial" w:cs="Arial"/>
        </w:rPr>
        <w:t xml:space="preserve"> = 100</w:t>
      </w:r>
    </w:p>
    <w:p w14:paraId="4489B5BE" w14:textId="77777777" w:rsidR="00775EE1" w:rsidRPr="00E629C6" w:rsidRDefault="00775EE1" w:rsidP="00775EE1">
      <w:pPr>
        <w:jc w:val="both"/>
        <w:rPr>
          <w:rFonts w:ascii="Arial" w:hAnsi="Arial" w:cs="Arial"/>
        </w:rPr>
      </w:pPr>
      <w:r w:rsidRPr="00E629C6">
        <w:rPr>
          <w:rFonts w:ascii="Arial" w:hAnsi="Arial" w:cs="Arial"/>
        </w:rPr>
        <w:t>Bid B =   100 x 29/</w:t>
      </w:r>
      <w:r w:rsidRPr="00E629C6">
        <w:rPr>
          <w:rFonts w:ascii="Arial" w:hAnsi="Arial" w:cs="Arial"/>
          <w:b/>
        </w:rPr>
        <w:t>32</w:t>
      </w:r>
      <w:r w:rsidRPr="00E629C6">
        <w:rPr>
          <w:rFonts w:ascii="Arial" w:hAnsi="Arial" w:cs="Arial"/>
        </w:rPr>
        <w:t xml:space="preserve"> = 90.63</w:t>
      </w:r>
    </w:p>
    <w:p w14:paraId="720E0BEB" w14:textId="77777777" w:rsidR="00775EE1" w:rsidRPr="00613D5B" w:rsidRDefault="00775EE1" w:rsidP="00775EE1">
      <w:pPr>
        <w:jc w:val="both"/>
        <w:rPr>
          <w:rFonts w:ascii="Arial" w:hAnsi="Arial" w:cs="Arial"/>
        </w:rPr>
      </w:pPr>
      <w:r w:rsidRPr="00E629C6">
        <w:rPr>
          <w:rFonts w:ascii="Arial" w:hAnsi="Arial" w:cs="Arial"/>
        </w:rPr>
        <w:t>Bid C =   100 x 29/</w:t>
      </w:r>
      <w:r w:rsidRPr="00E629C6">
        <w:rPr>
          <w:rFonts w:ascii="Arial" w:hAnsi="Arial" w:cs="Arial"/>
          <w:b/>
        </w:rPr>
        <w:t>35</w:t>
      </w:r>
      <w:r w:rsidRPr="00E629C6">
        <w:rPr>
          <w:rFonts w:ascii="Arial" w:hAnsi="Arial" w:cs="Arial"/>
        </w:rPr>
        <w:t xml:space="preserve"> = 82.86</w:t>
      </w:r>
    </w:p>
    <w:p w14:paraId="1FEC24AB" w14:textId="77777777" w:rsidR="00775EE1" w:rsidRPr="00613D5B" w:rsidRDefault="00775EE1" w:rsidP="009011DF">
      <w:pPr>
        <w:jc w:val="both"/>
        <w:rPr>
          <w:rFonts w:ascii="Arial" w:hAnsi="Arial" w:cs="Arial"/>
        </w:rPr>
      </w:pPr>
      <w:r w:rsidRPr="00613D5B">
        <w:rPr>
          <w:rFonts w:ascii="Arial" w:hAnsi="Arial" w:cs="Arial"/>
        </w:rPr>
        <w:t xml:space="preserve">The scores will </w:t>
      </w:r>
      <w:r>
        <w:rPr>
          <w:rFonts w:ascii="Arial" w:hAnsi="Arial" w:cs="Arial"/>
        </w:rPr>
        <w:t xml:space="preserve">be rounded up to two decimal places </w:t>
      </w:r>
      <w:r w:rsidRPr="00613D5B">
        <w:rPr>
          <w:rFonts w:ascii="Arial" w:hAnsi="Arial" w:cs="Arial"/>
        </w:rPr>
        <w:t xml:space="preserve">then converted to the weighted scores attributable for that </w:t>
      </w:r>
      <w:r>
        <w:rPr>
          <w:rFonts w:ascii="Arial" w:hAnsi="Arial" w:cs="Arial"/>
        </w:rPr>
        <w:t>cost element as shown below:</w:t>
      </w:r>
    </w:p>
    <w:p w14:paraId="414775FC" w14:textId="5521371A" w:rsidR="00775EE1" w:rsidRPr="00613D5B" w:rsidRDefault="00775EE1" w:rsidP="00775EE1">
      <w:pPr>
        <w:jc w:val="both"/>
        <w:rPr>
          <w:rFonts w:ascii="Arial" w:hAnsi="Arial" w:cs="Arial"/>
        </w:rPr>
      </w:pPr>
      <w:r w:rsidRPr="00613D5B">
        <w:rPr>
          <w:rFonts w:ascii="Arial" w:hAnsi="Arial" w:cs="Arial"/>
        </w:rPr>
        <w:t>Example</w:t>
      </w:r>
      <w:r>
        <w:rPr>
          <w:rFonts w:ascii="Arial" w:hAnsi="Arial" w:cs="Arial"/>
        </w:rPr>
        <w:t xml:space="preserve"> scores</w:t>
      </w:r>
      <w:r w:rsidR="00075CFF">
        <w:rPr>
          <w:rFonts w:ascii="Arial" w:hAnsi="Arial" w:cs="Arial"/>
        </w:rPr>
        <w:t xml:space="preserve"> for Additional </w:t>
      </w:r>
      <w:r w:rsidR="00676BBF">
        <w:rPr>
          <w:rFonts w:ascii="Arial" w:hAnsi="Arial" w:cs="Arial"/>
        </w:rPr>
        <w:t xml:space="preserve">Adults </w:t>
      </w:r>
      <w:r w:rsidR="00075CFF">
        <w:rPr>
          <w:rFonts w:ascii="Arial" w:hAnsi="Arial" w:cs="Arial"/>
        </w:rPr>
        <w:t>Care at Home</w:t>
      </w:r>
      <w:r w:rsidRPr="00613D5B">
        <w:rPr>
          <w:rFonts w:ascii="Arial" w:hAnsi="Arial" w:cs="Arial"/>
        </w:rPr>
        <w:t>:</w:t>
      </w:r>
    </w:p>
    <w:p w14:paraId="6D86116C" w14:textId="695D049D" w:rsidR="00775EE1" w:rsidRPr="00613D5B" w:rsidRDefault="00775EE1" w:rsidP="00775EE1">
      <w:pPr>
        <w:jc w:val="both"/>
        <w:rPr>
          <w:rFonts w:ascii="Arial" w:hAnsi="Arial" w:cs="Arial"/>
        </w:rPr>
      </w:pPr>
      <w:r w:rsidRPr="00613D5B">
        <w:rPr>
          <w:rFonts w:ascii="Arial" w:hAnsi="Arial" w:cs="Arial"/>
        </w:rPr>
        <w:t xml:space="preserve">Bid A = score of 100 x </w:t>
      </w:r>
      <w:r w:rsidR="00F715CD">
        <w:rPr>
          <w:rFonts w:ascii="Arial" w:hAnsi="Arial" w:cs="Arial"/>
        </w:rPr>
        <w:t>7</w:t>
      </w:r>
      <w:r w:rsidRPr="00F32DC9">
        <w:rPr>
          <w:rFonts w:ascii="Arial" w:hAnsi="Arial" w:cs="Arial"/>
        </w:rPr>
        <w:t>0</w:t>
      </w:r>
      <w:r w:rsidRPr="00613D5B">
        <w:rPr>
          <w:rFonts w:ascii="Arial" w:hAnsi="Arial" w:cs="Arial"/>
        </w:rPr>
        <w:t>% (Hourly Rate</w:t>
      </w:r>
      <w:r w:rsidR="00F715CD">
        <w:rPr>
          <w:rFonts w:ascii="Arial" w:hAnsi="Arial" w:cs="Arial"/>
        </w:rPr>
        <w:t xml:space="preserve"> weighting) = 7</w:t>
      </w:r>
      <w:r>
        <w:rPr>
          <w:rFonts w:ascii="Arial" w:hAnsi="Arial" w:cs="Arial"/>
        </w:rPr>
        <w:t>0.00</w:t>
      </w:r>
      <w:r w:rsidRPr="00613D5B">
        <w:rPr>
          <w:rFonts w:ascii="Arial" w:hAnsi="Arial" w:cs="Arial"/>
        </w:rPr>
        <w:t xml:space="preserve"> (weighted score).</w:t>
      </w:r>
    </w:p>
    <w:p w14:paraId="4B574402" w14:textId="5A1C863F" w:rsidR="00775EE1" w:rsidRPr="00613D5B" w:rsidRDefault="00775EE1" w:rsidP="00775EE1">
      <w:pPr>
        <w:jc w:val="both"/>
        <w:rPr>
          <w:rFonts w:ascii="Arial" w:hAnsi="Arial" w:cs="Arial"/>
        </w:rPr>
      </w:pPr>
      <w:r w:rsidRPr="00613D5B">
        <w:rPr>
          <w:rFonts w:ascii="Arial" w:hAnsi="Arial" w:cs="Arial"/>
        </w:rPr>
        <w:t xml:space="preserve">Bid B = score of 90.6 x </w:t>
      </w:r>
      <w:r w:rsidR="00F715CD">
        <w:rPr>
          <w:rFonts w:ascii="Arial" w:hAnsi="Arial" w:cs="Arial"/>
        </w:rPr>
        <w:t>7</w:t>
      </w:r>
      <w:r>
        <w:rPr>
          <w:rFonts w:ascii="Arial" w:hAnsi="Arial" w:cs="Arial"/>
        </w:rPr>
        <w:t>0</w:t>
      </w:r>
      <w:r w:rsidRPr="00613D5B">
        <w:rPr>
          <w:rFonts w:ascii="Arial" w:hAnsi="Arial" w:cs="Arial"/>
        </w:rPr>
        <w:t xml:space="preserve">% (Hourly Rate weighting) = </w:t>
      </w:r>
      <w:r w:rsidR="00F715CD">
        <w:rPr>
          <w:rFonts w:ascii="Arial" w:hAnsi="Arial" w:cs="Arial"/>
        </w:rPr>
        <w:t>63.42</w:t>
      </w:r>
      <w:r w:rsidRPr="00613D5B">
        <w:rPr>
          <w:rFonts w:ascii="Arial" w:hAnsi="Arial" w:cs="Arial"/>
        </w:rPr>
        <w:t xml:space="preserve"> (weighted score).</w:t>
      </w:r>
    </w:p>
    <w:p w14:paraId="6DD8F098" w14:textId="15038265" w:rsidR="00775EE1" w:rsidRDefault="00F715CD" w:rsidP="00775EE1">
      <w:pPr>
        <w:jc w:val="both"/>
        <w:rPr>
          <w:rFonts w:ascii="Arial" w:hAnsi="Arial" w:cs="Arial"/>
        </w:rPr>
      </w:pPr>
      <w:r>
        <w:rPr>
          <w:rFonts w:ascii="Arial" w:hAnsi="Arial" w:cs="Arial"/>
        </w:rPr>
        <w:t>Bid C = score of 82.8 x 7</w:t>
      </w:r>
      <w:r w:rsidR="00775EE1">
        <w:rPr>
          <w:rFonts w:ascii="Arial" w:hAnsi="Arial" w:cs="Arial"/>
        </w:rPr>
        <w:t>0</w:t>
      </w:r>
      <w:r w:rsidR="00775EE1" w:rsidRPr="00613D5B">
        <w:rPr>
          <w:rFonts w:ascii="Arial" w:hAnsi="Arial" w:cs="Arial"/>
        </w:rPr>
        <w:t>% (Hourly Rate weighting)</w:t>
      </w:r>
      <w:r w:rsidR="00775EE1">
        <w:rPr>
          <w:rFonts w:ascii="Arial" w:hAnsi="Arial" w:cs="Arial"/>
        </w:rPr>
        <w:t xml:space="preserve"> </w:t>
      </w:r>
      <w:r w:rsidR="00775EE1" w:rsidRPr="00613D5B">
        <w:rPr>
          <w:rFonts w:ascii="Arial" w:hAnsi="Arial" w:cs="Arial"/>
        </w:rPr>
        <w:t xml:space="preserve">= </w:t>
      </w:r>
      <w:r>
        <w:rPr>
          <w:rFonts w:ascii="Arial" w:hAnsi="Arial" w:cs="Arial"/>
        </w:rPr>
        <w:t>57.96</w:t>
      </w:r>
      <w:r w:rsidR="00775EE1" w:rsidRPr="00613D5B">
        <w:rPr>
          <w:rFonts w:ascii="Arial" w:hAnsi="Arial" w:cs="Arial"/>
        </w:rPr>
        <w:t xml:space="preserve"> (weighted score).</w:t>
      </w:r>
    </w:p>
    <w:p w14:paraId="3692D854" w14:textId="77777777" w:rsidR="00075CFF" w:rsidRDefault="00075CFF" w:rsidP="00075CFF">
      <w:pPr>
        <w:jc w:val="both"/>
        <w:rPr>
          <w:rFonts w:ascii="Arial" w:hAnsi="Arial" w:cs="Arial"/>
        </w:rPr>
      </w:pPr>
    </w:p>
    <w:p w14:paraId="3A81D194" w14:textId="77777777" w:rsidR="00075CFF" w:rsidRDefault="00075CFF" w:rsidP="00075CFF">
      <w:pPr>
        <w:jc w:val="both"/>
        <w:rPr>
          <w:rFonts w:ascii="Arial" w:hAnsi="Arial" w:cs="Arial"/>
        </w:rPr>
      </w:pPr>
    </w:p>
    <w:p w14:paraId="2151E40C" w14:textId="77777777" w:rsidR="00075CFF" w:rsidRPr="00613D5B" w:rsidRDefault="00075CFF" w:rsidP="00075CFF">
      <w:pPr>
        <w:jc w:val="both"/>
        <w:rPr>
          <w:rFonts w:ascii="Arial" w:hAnsi="Arial" w:cs="Arial"/>
        </w:rPr>
      </w:pPr>
      <w:r w:rsidRPr="00613D5B">
        <w:rPr>
          <w:rFonts w:ascii="Arial" w:hAnsi="Arial" w:cs="Arial"/>
        </w:rPr>
        <w:lastRenderedPageBreak/>
        <w:t>Example</w:t>
      </w:r>
      <w:r>
        <w:rPr>
          <w:rFonts w:ascii="Arial" w:hAnsi="Arial" w:cs="Arial"/>
        </w:rPr>
        <w:t xml:space="preserve"> scores for Community-based Re-ablement</w:t>
      </w:r>
      <w:r w:rsidRPr="00613D5B">
        <w:rPr>
          <w:rFonts w:ascii="Arial" w:hAnsi="Arial" w:cs="Arial"/>
        </w:rPr>
        <w:t>:</w:t>
      </w:r>
    </w:p>
    <w:p w14:paraId="5DA66C8F" w14:textId="4DE677B0" w:rsidR="00075CFF" w:rsidRPr="00613D5B" w:rsidRDefault="00075CFF" w:rsidP="00075CFF">
      <w:pPr>
        <w:jc w:val="both"/>
        <w:rPr>
          <w:rFonts w:ascii="Arial" w:hAnsi="Arial" w:cs="Arial"/>
        </w:rPr>
      </w:pPr>
      <w:r w:rsidRPr="00613D5B">
        <w:rPr>
          <w:rFonts w:ascii="Arial" w:hAnsi="Arial" w:cs="Arial"/>
        </w:rPr>
        <w:t xml:space="preserve">Bid A = score of 100 x </w:t>
      </w:r>
      <w:r>
        <w:rPr>
          <w:rFonts w:ascii="Arial" w:hAnsi="Arial" w:cs="Arial"/>
        </w:rPr>
        <w:t>3</w:t>
      </w:r>
      <w:r w:rsidRPr="00F32DC9">
        <w:rPr>
          <w:rFonts w:ascii="Arial" w:hAnsi="Arial" w:cs="Arial"/>
        </w:rPr>
        <w:t>0</w:t>
      </w:r>
      <w:r w:rsidRPr="00613D5B">
        <w:rPr>
          <w:rFonts w:ascii="Arial" w:hAnsi="Arial" w:cs="Arial"/>
        </w:rPr>
        <w:t>% (Hourly Rate</w:t>
      </w:r>
      <w:r>
        <w:rPr>
          <w:rFonts w:ascii="Arial" w:hAnsi="Arial" w:cs="Arial"/>
        </w:rPr>
        <w:t xml:space="preserve"> weighting) = 30.00</w:t>
      </w:r>
      <w:r w:rsidRPr="00613D5B">
        <w:rPr>
          <w:rFonts w:ascii="Arial" w:hAnsi="Arial" w:cs="Arial"/>
        </w:rPr>
        <w:t xml:space="preserve"> (weighted score).</w:t>
      </w:r>
    </w:p>
    <w:p w14:paraId="549F9FBC" w14:textId="4F698E7B" w:rsidR="00075CFF" w:rsidRPr="00613D5B" w:rsidRDefault="00075CFF" w:rsidP="00075CFF">
      <w:pPr>
        <w:jc w:val="both"/>
        <w:rPr>
          <w:rFonts w:ascii="Arial" w:hAnsi="Arial" w:cs="Arial"/>
        </w:rPr>
      </w:pPr>
      <w:r w:rsidRPr="00613D5B">
        <w:rPr>
          <w:rFonts w:ascii="Arial" w:hAnsi="Arial" w:cs="Arial"/>
        </w:rPr>
        <w:t xml:space="preserve">Bid B = score of 90.6 x </w:t>
      </w:r>
      <w:r>
        <w:rPr>
          <w:rFonts w:ascii="Arial" w:hAnsi="Arial" w:cs="Arial"/>
        </w:rPr>
        <w:t>30</w:t>
      </w:r>
      <w:r w:rsidRPr="00613D5B">
        <w:rPr>
          <w:rFonts w:ascii="Arial" w:hAnsi="Arial" w:cs="Arial"/>
        </w:rPr>
        <w:t xml:space="preserve">% (Hourly Rate weighting) = </w:t>
      </w:r>
      <w:r>
        <w:rPr>
          <w:rFonts w:ascii="Arial" w:hAnsi="Arial" w:cs="Arial"/>
        </w:rPr>
        <w:t>27.18</w:t>
      </w:r>
      <w:r w:rsidRPr="00613D5B">
        <w:rPr>
          <w:rFonts w:ascii="Arial" w:hAnsi="Arial" w:cs="Arial"/>
        </w:rPr>
        <w:t xml:space="preserve"> (weighted score).</w:t>
      </w:r>
    </w:p>
    <w:p w14:paraId="37063D47" w14:textId="77777777" w:rsidR="00A10004" w:rsidRDefault="00075CFF" w:rsidP="00674D50">
      <w:pPr>
        <w:rPr>
          <w:rFonts w:ascii="Arial" w:eastAsia="SimSun" w:hAnsi="Arial" w:cs="Arial"/>
          <w:b/>
        </w:rPr>
      </w:pPr>
      <w:r>
        <w:rPr>
          <w:rFonts w:ascii="Arial" w:hAnsi="Arial" w:cs="Arial"/>
        </w:rPr>
        <w:t>Bid C = score of 82.8 x 30</w:t>
      </w:r>
      <w:r w:rsidRPr="00613D5B">
        <w:rPr>
          <w:rFonts w:ascii="Arial" w:hAnsi="Arial" w:cs="Arial"/>
        </w:rPr>
        <w:t>% (Hourly Rate weighting)</w:t>
      </w:r>
      <w:r>
        <w:rPr>
          <w:rFonts w:ascii="Arial" w:hAnsi="Arial" w:cs="Arial"/>
        </w:rPr>
        <w:t xml:space="preserve"> </w:t>
      </w:r>
      <w:r w:rsidRPr="00613D5B">
        <w:rPr>
          <w:rFonts w:ascii="Arial" w:hAnsi="Arial" w:cs="Arial"/>
        </w:rPr>
        <w:t xml:space="preserve">= </w:t>
      </w:r>
      <w:r>
        <w:rPr>
          <w:rFonts w:ascii="Arial" w:hAnsi="Arial" w:cs="Arial"/>
        </w:rPr>
        <w:t>24.84</w:t>
      </w:r>
      <w:r w:rsidRPr="00613D5B">
        <w:rPr>
          <w:rFonts w:ascii="Arial" w:hAnsi="Arial" w:cs="Arial"/>
        </w:rPr>
        <w:t xml:space="preserve"> (weighted score).</w:t>
      </w:r>
      <w:r w:rsidR="00674D50">
        <w:rPr>
          <w:rFonts w:ascii="Arial" w:eastAsia="SimSun" w:hAnsi="Arial" w:cs="Arial"/>
          <w:b/>
        </w:rPr>
        <w:br/>
      </w:r>
    </w:p>
    <w:p w14:paraId="7DAD71B0" w14:textId="12750B90" w:rsidR="00674D50" w:rsidRDefault="00567BCB" w:rsidP="00674D50">
      <w:pPr>
        <w:rPr>
          <w:rFonts w:ascii="Arial" w:eastAsia="SimSun" w:hAnsi="Arial" w:cs="Arial"/>
          <w:b/>
        </w:rPr>
      </w:pPr>
      <w:r>
        <w:rPr>
          <w:rFonts w:ascii="Arial" w:eastAsia="SimSun" w:hAnsi="Arial" w:cs="Arial"/>
          <w:b/>
        </w:rPr>
        <w:t>In both examples, t</w:t>
      </w:r>
      <w:r w:rsidR="00674D50" w:rsidRPr="00376B84">
        <w:rPr>
          <w:rFonts w:ascii="Arial" w:eastAsia="SimSun" w:hAnsi="Arial" w:cs="Arial"/>
          <w:b/>
        </w:rPr>
        <w:t xml:space="preserve">he </w:t>
      </w:r>
      <w:r w:rsidR="00A10004">
        <w:rPr>
          <w:rFonts w:ascii="Arial" w:eastAsia="SimSun" w:hAnsi="Arial" w:cs="Arial"/>
          <w:b/>
        </w:rPr>
        <w:t>Bid that s</w:t>
      </w:r>
      <w:r w:rsidR="00674D50">
        <w:rPr>
          <w:rFonts w:ascii="Arial" w:eastAsia="SimSun" w:hAnsi="Arial" w:cs="Arial"/>
          <w:b/>
        </w:rPr>
        <w:t>cored</w:t>
      </w:r>
      <w:r w:rsidR="00674D50" w:rsidRPr="00376B84">
        <w:rPr>
          <w:rFonts w:ascii="Arial" w:eastAsia="SimSun" w:hAnsi="Arial" w:cs="Arial"/>
          <w:b/>
        </w:rPr>
        <w:t xml:space="preserve"> the highest </w:t>
      </w:r>
      <w:r w:rsidR="00674D50">
        <w:rPr>
          <w:rFonts w:ascii="Arial" w:eastAsia="SimSun" w:hAnsi="Arial" w:cs="Arial"/>
          <w:b/>
        </w:rPr>
        <w:t>in the price evaluation</w:t>
      </w:r>
      <w:r w:rsidR="00674D50" w:rsidRPr="00376B84">
        <w:rPr>
          <w:rFonts w:ascii="Arial" w:eastAsia="SimSun" w:hAnsi="Arial" w:cs="Arial"/>
          <w:b/>
        </w:rPr>
        <w:t xml:space="preserve"> is </w:t>
      </w:r>
      <w:r w:rsidR="00A10004">
        <w:rPr>
          <w:rFonts w:ascii="Arial" w:eastAsia="SimSun" w:hAnsi="Arial" w:cs="Arial"/>
          <w:b/>
        </w:rPr>
        <w:t>Bid</w:t>
      </w:r>
      <w:r w:rsidR="00674D50" w:rsidRPr="00376B84">
        <w:rPr>
          <w:rFonts w:ascii="Arial" w:eastAsia="SimSun" w:hAnsi="Arial" w:cs="Arial"/>
          <w:b/>
        </w:rPr>
        <w:t xml:space="preserve"> A.</w:t>
      </w:r>
    </w:p>
    <w:p w14:paraId="01EF7A2E" w14:textId="77777777" w:rsidR="00D33D03" w:rsidRDefault="00D33D03">
      <w:pPr>
        <w:rPr>
          <w:rFonts w:ascii="Arial" w:hAnsi="Arial" w:cs="Arial"/>
        </w:rPr>
      </w:pPr>
      <w:r>
        <w:rPr>
          <w:rFonts w:ascii="Arial" w:hAnsi="Arial" w:cs="Arial"/>
        </w:rPr>
        <w:br w:type="page"/>
      </w:r>
    </w:p>
    <w:p w14:paraId="036536F5" w14:textId="52A96F22" w:rsidR="007A78BF" w:rsidRDefault="007A78BF" w:rsidP="00AF1F82">
      <w:pPr>
        <w:keepNext/>
        <w:keepLines/>
        <w:pBdr>
          <w:bottom w:val="single" w:sz="4" w:space="1" w:color="595959"/>
        </w:pBdr>
        <w:spacing w:before="360" w:after="120"/>
        <w:outlineLvl w:val="0"/>
        <w:rPr>
          <w:rFonts w:ascii="Arial" w:eastAsia="SimSun" w:hAnsi="Arial"/>
          <w:b/>
          <w:bCs/>
          <w:smallCaps/>
          <w:color w:val="000000"/>
          <w:sz w:val="28"/>
          <w:szCs w:val="28"/>
        </w:rPr>
      </w:pPr>
      <w:bookmarkStart w:id="43" w:name="_Toc51546632"/>
      <w:bookmarkStart w:id="44" w:name="_Toc521315095"/>
      <w:bookmarkEnd w:id="42"/>
      <w:r w:rsidRPr="003A79D8">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4</w:t>
      </w:r>
      <w:r w:rsidRPr="003A79D8">
        <w:rPr>
          <w:rFonts w:ascii="Arial" w:eastAsia="SimSun" w:hAnsi="Arial"/>
          <w:b/>
          <w:bCs/>
          <w:smallCaps/>
          <w:color w:val="000000"/>
          <w:sz w:val="28"/>
          <w:szCs w:val="28"/>
        </w:rPr>
        <w:t xml:space="preserve"> – </w:t>
      </w:r>
      <w:r>
        <w:rPr>
          <w:rFonts w:ascii="Arial" w:eastAsia="SimSun" w:hAnsi="Arial"/>
          <w:b/>
          <w:bCs/>
          <w:smallCaps/>
          <w:color w:val="000000"/>
          <w:sz w:val="28"/>
          <w:szCs w:val="28"/>
        </w:rPr>
        <w:t>Social Value Portal</w:t>
      </w:r>
      <w:bookmarkEnd w:id="43"/>
    </w:p>
    <w:p w14:paraId="5CFA00C3" w14:textId="77777777" w:rsidR="00EC4250" w:rsidRPr="00781EE8" w:rsidRDefault="00EC4250" w:rsidP="00EC4250">
      <w:pPr>
        <w:suppressAutoHyphens/>
        <w:jc w:val="center"/>
        <w:rPr>
          <w:rFonts w:ascii="Arial" w:hAnsi="Arial"/>
          <w:b/>
          <w:spacing w:val="-2"/>
          <w:lang w:val="en-US"/>
        </w:rPr>
      </w:pPr>
      <w:r>
        <w:rPr>
          <w:rFonts w:ascii="Arial" w:hAnsi="Arial"/>
          <w:b/>
          <w:spacing w:val="-2"/>
          <w:highlight w:val="yellow"/>
          <w:lang w:val="en-US"/>
        </w:rPr>
        <w:t>COMMUNITY-BASED RE-ABLEMENT</w:t>
      </w:r>
      <w:r w:rsidRPr="00781EE8">
        <w:rPr>
          <w:rFonts w:ascii="Arial" w:hAnsi="Arial"/>
          <w:b/>
          <w:spacing w:val="-2"/>
          <w:highlight w:val="yellow"/>
          <w:lang w:val="en-US"/>
        </w:rPr>
        <w:t xml:space="preserve"> ONLY</w:t>
      </w:r>
    </w:p>
    <w:p w14:paraId="7DFC15AC" w14:textId="78EDAEF4" w:rsidR="00EC4250" w:rsidRPr="00120CAF" w:rsidRDefault="00EC4250" w:rsidP="00EC4250">
      <w:pPr>
        <w:spacing w:before="120"/>
        <w:rPr>
          <w:rFonts w:ascii="Calibri" w:eastAsia="Calibri" w:hAnsi="Calibri"/>
          <w:bCs/>
          <w:i/>
        </w:rPr>
      </w:pPr>
      <w:r>
        <w:rPr>
          <w:rFonts w:ascii="Calibri" w:eastAsia="Calibri" w:hAnsi="Calibri"/>
          <w:bCs/>
          <w:i/>
        </w:rPr>
        <w:t xml:space="preserve">Please refer to Appendix </w:t>
      </w:r>
      <w:r w:rsidR="00A822AC">
        <w:rPr>
          <w:rFonts w:ascii="Calibri" w:eastAsia="Calibri" w:hAnsi="Calibri"/>
          <w:bCs/>
          <w:i/>
        </w:rPr>
        <w:t>H</w:t>
      </w:r>
      <w:r w:rsidRPr="000F0822">
        <w:rPr>
          <w:rFonts w:ascii="Calibri" w:eastAsia="Calibri" w:hAnsi="Calibri"/>
          <w:bCs/>
          <w:i/>
        </w:rPr>
        <w:t xml:space="preserve"> </w:t>
      </w:r>
      <w:r>
        <w:rPr>
          <w:rFonts w:ascii="Calibri" w:eastAsia="Calibri" w:hAnsi="Calibri"/>
          <w:bCs/>
          <w:i/>
        </w:rPr>
        <w:t>– Social Value Portal Return and Guidance</w:t>
      </w:r>
      <w:r w:rsidR="00236ABD">
        <w:rPr>
          <w:rFonts w:ascii="Calibri" w:eastAsia="Calibri" w:hAnsi="Calibri"/>
          <w:bCs/>
          <w:i/>
        </w:rPr>
        <w:t xml:space="preserve"> documents</w:t>
      </w:r>
    </w:p>
    <w:p w14:paraId="4AD869B6" w14:textId="77777777" w:rsidR="007A78BF" w:rsidRDefault="007A78BF">
      <w:pPr>
        <w:rPr>
          <w:rFonts w:ascii="Arial" w:eastAsia="SimSun" w:hAnsi="Arial"/>
          <w:b/>
          <w:bCs/>
          <w:smallCaps/>
          <w:color w:val="000000"/>
          <w:sz w:val="28"/>
          <w:szCs w:val="28"/>
        </w:rPr>
      </w:pPr>
    </w:p>
    <w:p w14:paraId="6B5C3944" w14:textId="77777777" w:rsidR="00EC4250" w:rsidRDefault="00EC4250">
      <w:pPr>
        <w:rPr>
          <w:rFonts w:ascii="Arial" w:eastAsia="SimSun" w:hAnsi="Arial"/>
          <w:b/>
          <w:bCs/>
          <w:smallCaps/>
          <w:color w:val="000000"/>
          <w:sz w:val="28"/>
          <w:szCs w:val="28"/>
        </w:rPr>
      </w:pPr>
      <w:r>
        <w:rPr>
          <w:rFonts w:ascii="Arial" w:eastAsia="SimSun" w:hAnsi="Arial"/>
          <w:b/>
          <w:bCs/>
          <w:smallCaps/>
          <w:color w:val="000000"/>
          <w:sz w:val="28"/>
          <w:szCs w:val="28"/>
        </w:rPr>
        <w:br w:type="page"/>
      </w:r>
    </w:p>
    <w:p w14:paraId="4C0DD0DA" w14:textId="71C7EC9C" w:rsidR="00FD5830" w:rsidRDefault="00FD5830" w:rsidP="00AF1F82">
      <w:pPr>
        <w:keepNext/>
        <w:keepLines/>
        <w:pBdr>
          <w:bottom w:val="single" w:sz="4" w:space="1" w:color="595959"/>
        </w:pBdr>
        <w:spacing w:before="360" w:after="120"/>
        <w:outlineLvl w:val="0"/>
        <w:rPr>
          <w:rFonts w:ascii="Arial" w:eastAsia="SimSun" w:hAnsi="Arial"/>
          <w:b/>
          <w:bCs/>
          <w:smallCaps/>
          <w:color w:val="000000"/>
          <w:sz w:val="28"/>
          <w:szCs w:val="28"/>
        </w:rPr>
      </w:pPr>
      <w:bookmarkStart w:id="45" w:name="_Toc51546633"/>
      <w:r w:rsidRPr="003A79D8">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5</w:t>
      </w:r>
      <w:r w:rsidRPr="003A79D8">
        <w:rPr>
          <w:rFonts w:ascii="Arial" w:eastAsia="SimSun" w:hAnsi="Arial"/>
          <w:b/>
          <w:bCs/>
          <w:smallCaps/>
          <w:color w:val="000000"/>
          <w:sz w:val="28"/>
          <w:szCs w:val="28"/>
        </w:rPr>
        <w:t xml:space="preserve"> – </w:t>
      </w:r>
      <w:r w:rsidR="004F60B7">
        <w:rPr>
          <w:rFonts w:ascii="Arial" w:eastAsia="SimSun" w:hAnsi="Arial"/>
          <w:b/>
          <w:bCs/>
          <w:smallCaps/>
          <w:color w:val="000000"/>
          <w:sz w:val="28"/>
          <w:szCs w:val="28"/>
        </w:rPr>
        <w:t>Fairer Future</w:t>
      </w:r>
      <w:r>
        <w:rPr>
          <w:rFonts w:ascii="Arial" w:eastAsia="SimSun" w:hAnsi="Arial"/>
          <w:b/>
          <w:bCs/>
          <w:smallCaps/>
          <w:color w:val="000000"/>
          <w:sz w:val="28"/>
          <w:szCs w:val="28"/>
        </w:rPr>
        <w:t xml:space="preserve"> Procurement Framework (FFPF)</w:t>
      </w:r>
      <w:bookmarkEnd w:id="45"/>
    </w:p>
    <w:p w14:paraId="49120B71" w14:textId="77777777" w:rsidR="00FD5830" w:rsidRDefault="00FD5830" w:rsidP="00FD5830">
      <w:pPr>
        <w:pStyle w:val="swtext"/>
        <w:spacing w:line="240" w:lineRule="auto"/>
        <w:ind w:left="1134" w:hanging="1134"/>
        <w:jc w:val="center"/>
        <w:rPr>
          <w:b/>
          <w:sz w:val="24"/>
          <w:szCs w:val="24"/>
        </w:rPr>
      </w:pPr>
    </w:p>
    <w:p w14:paraId="544DDC7F" w14:textId="77777777" w:rsidR="00FD5830" w:rsidRDefault="00FD5830" w:rsidP="00FD5830">
      <w:pPr>
        <w:pStyle w:val="swtext"/>
        <w:spacing w:line="240" w:lineRule="auto"/>
        <w:ind w:left="1134" w:hanging="1134"/>
        <w:jc w:val="center"/>
        <w:rPr>
          <w:b/>
          <w:sz w:val="24"/>
          <w:szCs w:val="24"/>
        </w:rPr>
      </w:pPr>
      <w:r>
        <w:rPr>
          <w:b/>
          <w:sz w:val="24"/>
          <w:szCs w:val="24"/>
        </w:rPr>
        <w:t>Fairer Future Procurement Framework</w:t>
      </w:r>
    </w:p>
    <w:p w14:paraId="4A10C3EF" w14:textId="77777777" w:rsidR="00FD5830" w:rsidRDefault="00FD5830" w:rsidP="00FD5830">
      <w:pPr>
        <w:pStyle w:val="swtext"/>
        <w:spacing w:after="0" w:line="240" w:lineRule="auto"/>
      </w:pPr>
      <w:r w:rsidRPr="005267C6">
        <w:t>As part of the council’s</w:t>
      </w:r>
      <w:r>
        <w:t xml:space="preserve"> Fairer Future Procurement Framework,</w:t>
      </w:r>
      <w:r w:rsidRPr="005267C6">
        <w:t xml:space="preserve"> any organisation bidding for contracts of £100k or more shall confirm that they have or will receive the following if they are succe</w:t>
      </w:r>
      <w:r>
        <w:t>ssfully awarded a contract.  Full details of the FFPF and policy can be found at:</w:t>
      </w:r>
    </w:p>
    <w:p w14:paraId="003992D3" w14:textId="77777777" w:rsidR="00FD5830" w:rsidRDefault="00676BBF" w:rsidP="00FD5830">
      <w:pPr>
        <w:pStyle w:val="swtext"/>
        <w:spacing w:after="0" w:line="240" w:lineRule="auto"/>
      </w:pPr>
      <w:hyperlink r:id="rId14" w:history="1">
        <w:r w:rsidR="00FD5830" w:rsidRPr="0071033C">
          <w:rPr>
            <w:rStyle w:val="Hyperlink"/>
            <w:rFonts w:eastAsiaTheme="majorEastAsia"/>
          </w:rPr>
          <w:t>https://www.southwark.gov.uk/business/procurement/policy-and-guidance-for-procurement</w:t>
        </w:r>
      </w:hyperlink>
    </w:p>
    <w:p w14:paraId="3BC26AD1" w14:textId="77777777" w:rsidR="00FD5830" w:rsidRPr="005267C6" w:rsidRDefault="00FD5830" w:rsidP="00FD5830">
      <w:pPr>
        <w:pStyle w:val="swtext"/>
        <w:spacing w:after="0" w:line="240" w:lineRule="auto"/>
        <w:rPr>
          <w:b/>
          <w:sz w:val="24"/>
          <w:szCs w:val="24"/>
        </w:rPr>
      </w:pPr>
    </w:p>
    <w:p w14:paraId="2C889651" w14:textId="77777777" w:rsidR="00FD5830" w:rsidRPr="00732FAA" w:rsidRDefault="00FD5830" w:rsidP="00FD5830">
      <w:pPr>
        <w:pStyle w:val="swtext"/>
        <w:spacing w:line="240" w:lineRule="auto"/>
        <w:ind w:left="1134" w:hanging="1134"/>
        <w:jc w:val="both"/>
      </w:pPr>
      <w:r w:rsidRPr="00732FAA">
        <w:t>The Contractor shall</w:t>
      </w:r>
      <w:r>
        <w:t>, prior to commencement of the contract</w:t>
      </w:r>
      <w:r w:rsidRPr="00732FAA">
        <w:t>:</w:t>
      </w:r>
    </w:p>
    <w:p w14:paraId="0EFB60BE" w14:textId="77777777" w:rsidR="00FD5830" w:rsidRDefault="00FD5830" w:rsidP="00FD5830">
      <w:pPr>
        <w:pStyle w:val="swtext"/>
        <w:numPr>
          <w:ilvl w:val="0"/>
          <w:numId w:val="39"/>
        </w:numPr>
        <w:spacing w:after="0" w:line="240" w:lineRule="auto"/>
        <w:ind w:left="1077"/>
        <w:jc w:val="both"/>
      </w:pPr>
      <w:r>
        <w:t>Complete the Mayor’s Good Work Standard Foundation Test (and are encouraged to seek accreditation levels later).</w:t>
      </w:r>
    </w:p>
    <w:p w14:paraId="5CBB1F28" w14:textId="77777777" w:rsidR="00FD5830" w:rsidRDefault="00FD5830" w:rsidP="00FD5830">
      <w:pPr>
        <w:pStyle w:val="swtext"/>
        <w:spacing w:after="0" w:line="240" w:lineRule="auto"/>
        <w:ind w:left="357"/>
        <w:jc w:val="both"/>
      </w:pPr>
    </w:p>
    <w:p w14:paraId="11A71BF9" w14:textId="77777777" w:rsidR="00FD5830" w:rsidRDefault="00FD5830" w:rsidP="00FD5830">
      <w:pPr>
        <w:pStyle w:val="swtext"/>
        <w:numPr>
          <w:ilvl w:val="0"/>
          <w:numId w:val="39"/>
        </w:numPr>
        <w:spacing w:after="0" w:line="240" w:lineRule="auto"/>
        <w:ind w:left="1077"/>
        <w:jc w:val="both"/>
      </w:pPr>
      <w:r>
        <w:t>Commit to signing Unison’s End Violence at Work Charter.</w:t>
      </w:r>
    </w:p>
    <w:p w14:paraId="52E8DC26" w14:textId="77777777" w:rsidR="00FD5830" w:rsidRDefault="00FD5830" w:rsidP="00FD5830">
      <w:pPr>
        <w:pStyle w:val="ListParagraph"/>
      </w:pPr>
    </w:p>
    <w:p w14:paraId="4A527C97" w14:textId="77777777" w:rsidR="00FD5830" w:rsidRDefault="00FD5830" w:rsidP="00FD5830">
      <w:pPr>
        <w:pStyle w:val="swtext"/>
        <w:numPr>
          <w:ilvl w:val="0"/>
          <w:numId w:val="39"/>
        </w:numPr>
        <w:spacing w:after="0" w:line="240" w:lineRule="auto"/>
        <w:ind w:left="1077"/>
        <w:jc w:val="both"/>
      </w:pPr>
      <w:r>
        <w:t xml:space="preserve">Have a </w:t>
      </w:r>
      <w:r w:rsidRPr="008A2B24">
        <w:t>clear policy on a zero-tolerance approach to all forms of discrimination, harassment and bullying at work.  Contractor’s employees can also raise concerns through the council’s whistleblowing policy.</w:t>
      </w:r>
    </w:p>
    <w:p w14:paraId="59827E14" w14:textId="77777777" w:rsidR="00FD5830" w:rsidRDefault="00FD5830" w:rsidP="00FD5830">
      <w:pPr>
        <w:pStyle w:val="swtext"/>
        <w:spacing w:after="0" w:line="240" w:lineRule="auto"/>
        <w:ind w:left="1077"/>
        <w:jc w:val="both"/>
      </w:pPr>
    </w:p>
    <w:p w14:paraId="7E2B9B34" w14:textId="77777777" w:rsidR="00FD5830" w:rsidRPr="003C7D52" w:rsidRDefault="00FD5830" w:rsidP="00FD5830">
      <w:pPr>
        <w:rPr>
          <w:rFonts w:ascii="Arial" w:hAnsi="Arial" w:cs="Arial"/>
        </w:rPr>
      </w:pPr>
      <w:r w:rsidRPr="005267C6">
        <w:rPr>
          <w:rFonts w:ascii="Arial" w:hAnsi="Arial" w:cs="Arial"/>
        </w:rPr>
        <w:t>Contractors will:</w:t>
      </w:r>
    </w:p>
    <w:p w14:paraId="69EE2734" w14:textId="77777777" w:rsidR="00FD5830" w:rsidRDefault="00FD5830" w:rsidP="00FD5830">
      <w:pPr>
        <w:pStyle w:val="swtext"/>
        <w:numPr>
          <w:ilvl w:val="0"/>
          <w:numId w:val="39"/>
        </w:numPr>
        <w:spacing w:after="0" w:line="240" w:lineRule="auto"/>
        <w:jc w:val="both"/>
      </w:pPr>
      <w:r>
        <w:t xml:space="preserve">Voluntarily report and publish its gender pay gap information (if there are more than 50 employees but under 250 employees), unless doing so would lead to the disclosure of pay information on individuals.  </w:t>
      </w:r>
      <w:r w:rsidRPr="00F86774">
        <w:t xml:space="preserve">Contractors with more than 250 employees </w:t>
      </w:r>
      <w:r>
        <w:t>are</w:t>
      </w:r>
      <w:r w:rsidRPr="00F86774">
        <w:t xml:space="preserve"> also requested to </w:t>
      </w:r>
      <w:r>
        <w:t>develop action plans to reduce any gap and tackle diversity and inclusion challenges throughout all levels and areas of their organisation</w:t>
      </w:r>
      <w:r w:rsidRPr="00F86774">
        <w:t>.</w:t>
      </w:r>
    </w:p>
    <w:p w14:paraId="7062E5E8" w14:textId="77777777" w:rsidR="00FD5830" w:rsidRDefault="00FD5830" w:rsidP="00FD5830">
      <w:pPr>
        <w:pStyle w:val="ListParagraph"/>
      </w:pPr>
    </w:p>
    <w:p w14:paraId="1D1AE454" w14:textId="77777777" w:rsidR="00FD5830" w:rsidRDefault="00FD5830" w:rsidP="00FD5830">
      <w:pPr>
        <w:pStyle w:val="swtext"/>
        <w:numPr>
          <w:ilvl w:val="0"/>
          <w:numId w:val="39"/>
        </w:numPr>
        <w:spacing w:after="0" w:line="240" w:lineRule="auto"/>
        <w:jc w:val="both"/>
      </w:pPr>
      <w:r>
        <w:t xml:space="preserve">Voluntarily report and publish its ethnicity pay gap information, (if there are more than 50 employees) where data allows for statistical significance.  </w:t>
      </w:r>
      <w:r w:rsidRPr="00CE6ACC">
        <w:t>Contractors with more than 250 employees are also requested to develop action plans to reduce any gap and tackle diversity and inclusion challenges throughout all levels and areas of their organisation.</w:t>
      </w:r>
    </w:p>
    <w:p w14:paraId="2BB6257C" w14:textId="77777777" w:rsidR="00FD5830" w:rsidRDefault="00FD5830" w:rsidP="00FD5830">
      <w:pPr>
        <w:pStyle w:val="ListParagraph"/>
      </w:pPr>
    </w:p>
    <w:p w14:paraId="05C8DE04" w14:textId="77777777" w:rsidR="00FD5830" w:rsidRDefault="00FD5830" w:rsidP="00FD5830">
      <w:pPr>
        <w:pStyle w:val="swtext"/>
        <w:numPr>
          <w:ilvl w:val="0"/>
          <w:numId w:val="39"/>
        </w:numPr>
        <w:spacing w:line="240" w:lineRule="auto"/>
        <w:jc w:val="both"/>
      </w:pPr>
      <w:r>
        <w:t xml:space="preserve">Comply with any reasonable request from the Council to provide </w:t>
      </w:r>
      <w:r w:rsidRPr="00C33CF3">
        <w:t xml:space="preserve">action plans around undertaking any </w:t>
      </w:r>
      <w:r>
        <w:t xml:space="preserve">organisational and supply chain </w:t>
      </w:r>
      <w:r w:rsidRPr="00C33CF3">
        <w:t>changes to address issues where legislation does not directly apply.</w:t>
      </w:r>
    </w:p>
    <w:p w14:paraId="05F9FC60" w14:textId="77777777" w:rsidR="00FD5830" w:rsidRDefault="00FD5830" w:rsidP="00FD5830">
      <w:pPr>
        <w:pStyle w:val="swtext"/>
        <w:numPr>
          <w:ilvl w:val="0"/>
          <w:numId w:val="39"/>
        </w:numPr>
        <w:spacing w:line="240" w:lineRule="auto"/>
        <w:jc w:val="both"/>
      </w:pPr>
      <w:r>
        <w:t>The Contractor shall commit to trade union recognition or a timetable to work towards recognition where this does not already exist and work with relevant trade union/s and have agreed collective consultation and bargaining arrangements if requested by the workforce.</w:t>
      </w:r>
    </w:p>
    <w:p w14:paraId="625395D6" w14:textId="77777777" w:rsidR="00FD5830" w:rsidRDefault="00FD5830" w:rsidP="00FD5830">
      <w:pPr>
        <w:pStyle w:val="swtext"/>
        <w:numPr>
          <w:ilvl w:val="0"/>
          <w:numId w:val="39"/>
        </w:numPr>
        <w:spacing w:line="240" w:lineRule="auto"/>
        <w:jc w:val="both"/>
      </w:pPr>
      <w:r>
        <w:t>Provide all workers, free of charge, with all equipment necessary to provide the contract works, including safety equipment and any required uniform.</w:t>
      </w:r>
    </w:p>
    <w:p w14:paraId="3BA81DF7" w14:textId="77777777" w:rsidR="00FD5830" w:rsidRDefault="00FD5830" w:rsidP="00FD5830">
      <w:pPr>
        <w:pStyle w:val="swtext"/>
        <w:spacing w:after="0" w:line="240" w:lineRule="auto"/>
        <w:jc w:val="both"/>
      </w:pPr>
      <w:r>
        <w:t>They will also be encouraged to:</w:t>
      </w:r>
    </w:p>
    <w:p w14:paraId="3B9263CC" w14:textId="77777777" w:rsidR="00FD5830" w:rsidRDefault="00FD5830" w:rsidP="00FD5830">
      <w:pPr>
        <w:pStyle w:val="swtext"/>
        <w:spacing w:after="0" w:line="240" w:lineRule="auto"/>
        <w:jc w:val="both"/>
      </w:pPr>
    </w:p>
    <w:p w14:paraId="7A0B657E" w14:textId="77777777" w:rsidR="00FD5830" w:rsidRDefault="00FD5830" w:rsidP="00FD5830">
      <w:pPr>
        <w:pStyle w:val="swtext"/>
        <w:numPr>
          <w:ilvl w:val="0"/>
          <w:numId w:val="39"/>
        </w:numPr>
        <w:spacing w:after="0" w:line="240" w:lineRule="auto"/>
        <w:jc w:val="both"/>
      </w:pPr>
      <w:r>
        <w:t>Work towards accreditation under the London Healthy Workplace Award.</w:t>
      </w:r>
    </w:p>
    <w:p w14:paraId="2241918E" w14:textId="77777777" w:rsidR="00FD5830" w:rsidRDefault="00FD5830" w:rsidP="00FD5830">
      <w:pPr>
        <w:pStyle w:val="swtext"/>
        <w:numPr>
          <w:ilvl w:val="0"/>
          <w:numId w:val="39"/>
        </w:numPr>
        <w:spacing w:after="0" w:line="240" w:lineRule="auto"/>
        <w:jc w:val="both"/>
      </w:pPr>
      <w:r w:rsidRPr="00B11B6A">
        <w:rPr>
          <w:i/>
        </w:rPr>
        <w:lastRenderedPageBreak/>
        <w:t>(</w:t>
      </w:r>
      <w:r>
        <w:rPr>
          <w:i/>
        </w:rPr>
        <w:t xml:space="preserve">For </w:t>
      </w:r>
      <w:r w:rsidRPr="00B11B6A">
        <w:rPr>
          <w:i/>
        </w:rPr>
        <w:t>construction contracts only</w:t>
      </w:r>
      <w:r>
        <w:t xml:space="preserve">) Be </w:t>
      </w:r>
      <w:r w:rsidRPr="00854B71">
        <w:t>encourage</w:t>
      </w:r>
      <w:r>
        <w:t>d</w:t>
      </w:r>
      <w:r w:rsidRPr="00854B71">
        <w:t xml:space="preserve"> to </w:t>
      </w:r>
      <w:r>
        <w:t>adopt and demonstrate appropriate Fair Work practices as set out in the Unite Construction Charter within their organisation and their supply chain.</w:t>
      </w:r>
    </w:p>
    <w:p w14:paraId="4879B4F3" w14:textId="77777777" w:rsidR="00FD5830" w:rsidRDefault="00FD5830" w:rsidP="00FD5830">
      <w:pPr>
        <w:pStyle w:val="ListParagraph"/>
      </w:pPr>
    </w:p>
    <w:p w14:paraId="001FA93F" w14:textId="77777777" w:rsidR="00FD5830" w:rsidRDefault="00FD5830" w:rsidP="00FD5830">
      <w:pPr>
        <w:pStyle w:val="swtext"/>
        <w:jc w:val="both"/>
      </w:pPr>
      <w:r>
        <w:t>We confirm that we have read the above and will comply with paragraphs 1-8</w:t>
      </w:r>
    </w:p>
    <w:p w14:paraId="59AC76A1" w14:textId="77777777" w:rsidR="00FD5830" w:rsidRDefault="00FD5830" w:rsidP="00FD5830">
      <w:pPr>
        <w:pStyle w:val="swtext"/>
        <w:jc w:val="both"/>
      </w:pPr>
      <w:r>
        <w:t>Company name: _____________________</w:t>
      </w:r>
    </w:p>
    <w:p w14:paraId="484FE6CA" w14:textId="77777777" w:rsidR="00FD5830" w:rsidRDefault="00FD5830" w:rsidP="00FD5830">
      <w:pPr>
        <w:pStyle w:val="swtext"/>
        <w:jc w:val="both"/>
      </w:pPr>
      <w:r>
        <w:t>Signature: __________________________</w:t>
      </w:r>
    </w:p>
    <w:p w14:paraId="3C55B59D" w14:textId="77777777" w:rsidR="00FD5830" w:rsidRDefault="00FD5830" w:rsidP="00FD5830">
      <w:pPr>
        <w:pStyle w:val="swtext"/>
        <w:jc w:val="both"/>
      </w:pPr>
      <w:r>
        <w:t>Print Name: _________________________</w:t>
      </w:r>
    </w:p>
    <w:p w14:paraId="3F2526E5" w14:textId="77777777" w:rsidR="00FD5830" w:rsidRDefault="00FD5830" w:rsidP="00FD5830">
      <w:pPr>
        <w:pStyle w:val="swtext"/>
        <w:jc w:val="both"/>
      </w:pPr>
      <w:r>
        <w:t>Date: ______________________________</w:t>
      </w:r>
    </w:p>
    <w:p w14:paraId="0F51F763" w14:textId="77777777" w:rsidR="00FD5830" w:rsidRDefault="00FD5830">
      <w:pPr>
        <w:rPr>
          <w:rFonts w:ascii="Arial" w:eastAsia="SimSun" w:hAnsi="Arial"/>
          <w:b/>
          <w:bCs/>
          <w:smallCaps/>
          <w:color w:val="000000"/>
          <w:sz w:val="28"/>
          <w:szCs w:val="28"/>
        </w:rPr>
      </w:pPr>
    </w:p>
    <w:p w14:paraId="568C3C6C" w14:textId="77777777" w:rsidR="00FD5830" w:rsidRDefault="00FD5830">
      <w:pPr>
        <w:rPr>
          <w:rFonts w:ascii="Arial" w:eastAsia="SimSun" w:hAnsi="Arial"/>
          <w:b/>
          <w:bCs/>
          <w:smallCaps/>
          <w:color w:val="000000"/>
          <w:sz w:val="28"/>
          <w:szCs w:val="28"/>
        </w:rPr>
      </w:pPr>
      <w:r>
        <w:rPr>
          <w:rFonts w:ascii="Arial" w:eastAsia="SimSun" w:hAnsi="Arial"/>
          <w:b/>
          <w:bCs/>
          <w:smallCaps/>
          <w:color w:val="000000"/>
          <w:sz w:val="28"/>
          <w:szCs w:val="28"/>
        </w:rPr>
        <w:br w:type="page"/>
      </w:r>
    </w:p>
    <w:p w14:paraId="5CF6E28F" w14:textId="240B713D" w:rsidR="00AF1F82" w:rsidRPr="003A79D8" w:rsidRDefault="00AF1F82" w:rsidP="00AF1F82">
      <w:pPr>
        <w:keepNext/>
        <w:keepLines/>
        <w:pBdr>
          <w:bottom w:val="single" w:sz="4" w:space="1" w:color="595959"/>
        </w:pBdr>
        <w:spacing w:before="360" w:after="120"/>
        <w:outlineLvl w:val="0"/>
        <w:rPr>
          <w:rFonts w:ascii="Arial" w:eastAsia="SimSun" w:hAnsi="Arial"/>
          <w:b/>
          <w:bCs/>
          <w:smallCaps/>
          <w:color w:val="000000"/>
          <w:sz w:val="28"/>
          <w:szCs w:val="28"/>
        </w:rPr>
      </w:pPr>
      <w:bookmarkStart w:id="46" w:name="_Toc51546634"/>
      <w:r w:rsidRPr="003A79D8">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6</w:t>
      </w:r>
      <w:r w:rsidRPr="003A79D8">
        <w:rPr>
          <w:rFonts w:ascii="Arial" w:eastAsia="SimSun" w:hAnsi="Arial"/>
          <w:b/>
          <w:bCs/>
          <w:smallCaps/>
          <w:color w:val="000000"/>
          <w:sz w:val="28"/>
          <w:szCs w:val="28"/>
        </w:rPr>
        <w:t xml:space="preserve"> – Form of Tender</w:t>
      </w:r>
      <w:bookmarkEnd w:id="44"/>
      <w:bookmarkEnd w:id="46"/>
    </w:p>
    <w:p w14:paraId="065E744D" w14:textId="77777777" w:rsidR="000E5FF8" w:rsidRPr="00EA4CB2" w:rsidRDefault="000E5FF8" w:rsidP="005F74ED">
      <w:pPr>
        <w:suppressAutoHyphens/>
        <w:spacing w:before="240" w:after="240"/>
        <w:jc w:val="center"/>
        <w:rPr>
          <w:rFonts w:ascii="Arial" w:hAnsi="Arial" w:cs="Arial"/>
          <w:b/>
          <w:sz w:val="28"/>
          <w:szCs w:val="28"/>
          <w:lang w:val="en-US"/>
        </w:rPr>
      </w:pPr>
      <w:r w:rsidRPr="001F50E4">
        <w:rPr>
          <w:rFonts w:ascii="Arial" w:hAnsi="Arial" w:cs="Arial"/>
          <w:b/>
          <w:sz w:val="28"/>
          <w:szCs w:val="28"/>
          <w:lang w:val="en-US"/>
        </w:rPr>
        <w:t xml:space="preserve">FORM OF TENDER </w:t>
      </w:r>
    </w:p>
    <w:p w14:paraId="70A0541C" w14:textId="77777777" w:rsidR="000E5FF8" w:rsidRPr="004F1143" w:rsidRDefault="000E5FF8" w:rsidP="00A061D9">
      <w:pPr>
        <w:tabs>
          <w:tab w:val="left" w:pos="0"/>
        </w:tabs>
        <w:suppressAutoHyphens/>
        <w:jc w:val="both"/>
        <w:rPr>
          <w:rFonts w:ascii="Arial" w:hAnsi="Arial" w:cs="Arial"/>
          <w:b/>
          <w:lang w:val="en-US"/>
        </w:rPr>
      </w:pPr>
      <w:r w:rsidRPr="004F1143">
        <w:rPr>
          <w:rFonts w:ascii="Arial" w:hAnsi="Arial" w:cs="Arial"/>
          <w:b/>
          <w:lang w:val="en-US"/>
        </w:rPr>
        <w:t>To</w:t>
      </w:r>
      <w:r>
        <w:rPr>
          <w:rFonts w:ascii="Arial" w:hAnsi="Arial" w:cs="Arial"/>
          <w:b/>
          <w:lang w:val="en-US"/>
        </w:rPr>
        <w:t>:</w:t>
      </w:r>
      <w:r w:rsidRPr="004F1143">
        <w:rPr>
          <w:rFonts w:ascii="Arial" w:hAnsi="Arial" w:cs="Arial"/>
          <w:b/>
          <w:lang w:val="en-US"/>
        </w:rPr>
        <w:t xml:space="preserve"> </w:t>
      </w:r>
      <w:r w:rsidR="00587461">
        <w:rPr>
          <w:rFonts w:ascii="Arial" w:hAnsi="Arial" w:cs="Arial"/>
          <w:b/>
          <w:lang w:val="en-US"/>
        </w:rPr>
        <w:tab/>
      </w:r>
      <w:r w:rsidR="00587461">
        <w:rPr>
          <w:rFonts w:ascii="Arial" w:hAnsi="Arial" w:cs="Arial"/>
          <w:b/>
          <w:lang w:val="en-US"/>
        </w:rPr>
        <w:tab/>
      </w:r>
      <w:r w:rsidRPr="004F1143">
        <w:rPr>
          <w:rFonts w:ascii="Arial" w:hAnsi="Arial" w:cs="Arial"/>
          <w:b/>
          <w:lang w:val="en-US"/>
        </w:rPr>
        <w:t>The Mayor and Burgesses of the London Borough of Southwark</w:t>
      </w:r>
    </w:p>
    <w:p w14:paraId="51C7A178" w14:textId="7EDF8901" w:rsidR="000E5FF8" w:rsidRPr="004F1143" w:rsidRDefault="000E5FF8" w:rsidP="00A061D9">
      <w:pPr>
        <w:tabs>
          <w:tab w:val="left" w:pos="0"/>
        </w:tabs>
        <w:suppressAutoHyphens/>
        <w:jc w:val="both"/>
        <w:rPr>
          <w:rFonts w:ascii="Arial" w:hAnsi="Arial" w:cs="Arial"/>
          <w:b/>
          <w:lang w:val="en-US"/>
        </w:rPr>
      </w:pPr>
      <w:r w:rsidRPr="004F1143">
        <w:rPr>
          <w:rFonts w:ascii="Arial" w:hAnsi="Arial" w:cs="Arial"/>
          <w:b/>
          <w:lang w:val="en-US"/>
        </w:rPr>
        <w:t xml:space="preserve">The Project: </w:t>
      </w:r>
      <w:r>
        <w:rPr>
          <w:rFonts w:ascii="Arial" w:hAnsi="Arial" w:cs="Arial"/>
          <w:b/>
          <w:lang w:val="en-US"/>
        </w:rPr>
        <w:tab/>
      </w:r>
      <w:r w:rsidR="00E162BF" w:rsidRPr="00034D23">
        <w:rPr>
          <w:rFonts w:ascii="Arial" w:hAnsi="Arial" w:cs="Arial"/>
          <w:b/>
          <w:highlight w:val="yellow"/>
        </w:rPr>
        <w:t>[to be inserted]</w:t>
      </w:r>
    </w:p>
    <w:p w14:paraId="728A56A0" w14:textId="77777777" w:rsidR="000E5FF8" w:rsidRPr="004708CC" w:rsidRDefault="000E5FF8" w:rsidP="00A061D9">
      <w:pPr>
        <w:tabs>
          <w:tab w:val="left" w:pos="0"/>
          <w:tab w:val="right" w:pos="8808"/>
        </w:tabs>
        <w:jc w:val="both"/>
        <w:rPr>
          <w:rFonts w:ascii="Arial" w:hAnsi="Arial" w:cs="Arial"/>
          <w:color w:val="000000"/>
        </w:rPr>
      </w:pPr>
      <w:r w:rsidRPr="004708CC">
        <w:rPr>
          <w:rFonts w:ascii="Arial" w:hAnsi="Arial" w:cs="Arial"/>
          <w:b/>
          <w:color w:val="000000"/>
        </w:rPr>
        <w:t>I/We</w:t>
      </w:r>
      <w:r w:rsidRPr="004708CC">
        <w:rPr>
          <w:rFonts w:ascii="Arial" w:hAnsi="Arial" w:cs="Arial"/>
          <w:color w:val="000000"/>
        </w:rPr>
        <w:t xml:space="preserve"> ............................................................................................……</w:t>
      </w:r>
      <w:r>
        <w:rPr>
          <w:rFonts w:ascii="Arial" w:hAnsi="Arial" w:cs="Arial"/>
          <w:color w:val="000000"/>
        </w:rPr>
        <w:t>......................</w:t>
      </w:r>
      <w:r w:rsidR="005D021B">
        <w:rPr>
          <w:rFonts w:ascii="Arial" w:hAnsi="Arial" w:cs="Arial"/>
          <w:color w:val="000000"/>
        </w:rPr>
        <w:t>……….</w:t>
      </w:r>
    </w:p>
    <w:p w14:paraId="402A36C1" w14:textId="77777777" w:rsidR="000E5FF8" w:rsidRPr="004708CC" w:rsidRDefault="000E5FF8" w:rsidP="00A061D9">
      <w:pPr>
        <w:tabs>
          <w:tab w:val="left" w:pos="0"/>
          <w:tab w:val="right" w:pos="8768"/>
        </w:tabs>
        <w:jc w:val="both"/>
        <w:rPr>
          <w:rFonts w:ascii="Arial" w:hAnsi="Arial" w:cs="Arial"/>
          <w:color w:val="000000"/>
        </w:rPr>
      </w:pPr>
      <w:r>
        <w:rPr>
          <w:rFonts w:ascii="Arial" w:hAnsi="Arial" w:cs="Arial"/>
          <w:color w:val="000000"/>
        </w:rPr>
        <w:t>of:...</w:t>
      </w:r>
      <w:r w:rsidRPr="004708CC">
        <w:rPr>
          <w:rFonts w:ascii="Arial" w:hAnsi="Arial" w:cs="Arial"/>
          <w:color w:val="000000"/>
        </w:rPr>
        <w:t>.......................................……………</w:t>
      </w:r>
      <w:r>
        <w:rPr>
          <w:rFonts w:ascii="Arial" w:hAnsi="Arial" w:cs="Arial"/>
          <w:color w:val="000000"/>
        </w:rPr>
        <w:t>........................</w:t>
      </w:r>
      <w:r w:rsidRPr="004708CC">
        <w:rPr>
          <w:rFonts w:ascii="Arial" w:hAnsi="Arial" w:cs="Arial"/>
          <w:color w:val="000000"/>
        </w:rPr>
        <w:t>………........................</w:t>
      </w:r>
      <w:r w:rsidR="005D021B">
        <w:rPr>
          <w:rFonts w:ascii="Arial" w:hAnsi="Arial" w:cs="Arial"/>
          <w:color w:val="000000"/>
        </w:rPr>
        <w:t>...................</w:t>
      </w:r>
    </w:p>
    <w:p w14:paraId="2E83630E" w14:textId="77777777" w:rsidR="000E5FF8" w:rsidRPr="004708CC" w:rsidRDefault="000E5FF8" w:rsidP="005D021B">
      <w:pPr>
        <w:tabs>
          <w:tab w:val="left" w:pos="0"/>
          <w:tab w:val="right" w:pos="8768"/>
        </w:tabs>
        <w:jc w:val="both"/>
        <w:rPr>
          <w:rFonts w:ascii="Arial" w:hAnsi="Arial" w:cs="Arial"/>
          <w:color w:val="000000"/>
        </w:rPr>
      </w:pPr>
      <w:r w:rsidRPr="004708CC">
        <w:rPr>
          <w:rFonts w:ascii="Arial" w:hAnsi="Arial" w:cs="Arial"/>
          <w:color w:val="000000"/>
        </w:rPr>
        <w:t>…………………………………………………………………………</w:t>
      </w:r>
      <w:r>
        <w:rPr>
          <w:rFonts w:ascii="Arial" w:hAnsi="Arial" w:cs="Arial"/>
          <w:color w:val="000000"/>
        </w:rPr>
        <w:t>......................</w:t>
      </w:r>
      <w:r w:rsidR="005D021B">
        <w:rPr>
          <w:rFonts w:ascii="Arial" w:hAnsi="Arial" w:cs="Arial"/>
          <w:color w:val="000000"/>
        </w:rPr>
        <w:t>…………….</w:t>
      </w:r>
    </w:p>
    <w:p w14:paraId="017BDADE" w14:textId="77777777" w:rsidR="000E5FF8" w:rsidRPr="004708CC" w:rsidRDefault="000E5FF8" w:rsidP="000E5FF8">
      <w:pPr>
        <w:tabs>
          <w:tab w:val="left" w:pos="0"/>
          <w:tab w:val="right" w:pos="8768"/>
        </w:tabs>
        <w:rPr>
          <w:rFonts w:ascii="Arial" w:hAnsi="Arial" w:cs="Arial"/>
          <w:color w:val="000000"/>
        </w:rPr>
      </w:pPr>
      <w:r w:rsidRPr="004708CC">
        <w:rPr>
          <w:rFonts w:ascii="Arial" w:hAnsi="Arial" w:cs="Arial"/>
          <w:color w:val="000000"/>
        </w:rPr>
        <w:t>……………………………………………………………………………</w:t>
      </w:r>
      <w:r>
        <w:rPr>
          <w:rFonts w:ascii="Arial" w:hAnsi="Arial" w:cs="Arial"/>
          <w:color w:val="000000"/>
        </w:rPr>
        <w:t>......................</w:t>
      </w:r>
      <w:r w:rsidR="005D021B">
        <w:rPr>
          <w:rFonts w:ascii="Arial" w:hAnsi="Arial" w:cs="Arial"/>
          <w:color w:val="000000"/>
        </w:rPr>
        <w:t>……….....</w:t>
      </w:r>
    </w:p>
    <w:p w14:paraId="078834C5" w14:textId="77777777" w:rsidR="000E5FF8" w:rsidRDefault="000E5FF8" w:rsidP="000E5FF8">
      <w:pPr>
        <w:tabs>
          <w:tab w:val="left" w:pos="0"/>
        </w:tabs>
        <w:suppressAutoHyphens/>
        <w:jc w:val="both"/>
        <w:rPr>
          <w:rFonts w:ascii="Arial" w:hAnsi="Arial" w:cs="Arial"/>
          <w:lang w:val="en-US"/>
        </w:rPr>
      </w:pPr>
      <w:r w:rsidRPr="004F1143">
        <w:rPr>
          <w:rFonts w:ascii="Arial" w:hAnsi="Arial" w:cs="Arial"/>
          <w:lang w:val="en-US"/>
        </w:rPr>
        <w:t>Having examined and understood the Tender Documents issued in connection with the Project</w:t>
      </w:r>
      <w:r>
        <w:rPr>
          <w:rFonts w:ascii="Arial" w:hAnsi="Arial" w:cs="Arial"/>
          <w:lang w:val="en-US"/>
        </w:rPr>
        <w:t>,</w:t>
      </w:r>
      <w:r w:rsidRPr="004F1143">
        <w:rPr>
          <w:rFonts w:ascii="Arial" w:hAnsi="Arial" w:cs="Arial"/>
          <w:lang w:val="en-US"/>
        </w:rPr>
        <w:t xml:space="preserve"> offer to carry out </w:t>
      </w:r>
      <w:r w:rsidRPr="001F50E4">
        <w:rPr>
          <w:rFonts w:ascii="Arial" w:hAnsi="Arial" w:cs="Arial"/>
          <w:i/>
          <w:lang w:val="en-US"/>
        </w:rPr>
        <w:t>[the Service]</w:t>
      </w:r>
      <w:r w:rsidRPr="004F1143">
        <w:rPr>
          <w:rFonts w:ascii="Arial" w:hAnsi="Arial" w:cs="Arial"/>
          <w:lang w:val="en-US"/>
        </w:rPr>
        <w:t xml:space="preserve"> </w:t>
      </w:r>
      <w:r w:rsidRPr="001F50E4">
        <w:rPr>
          <w:rFonts w:ascii="Arial" w:hAnsi="Arial" w:cs="Arial"/>
          <w:i/>
          <w:lang w:val="en-US"/>
        </w:rPr>
        <w:t>[the Lot selected</w:t>
      </w:r>
      <w:r w:rsidRPr="004F1143">
        <w:rPr>
          <w:rFonts w:ascii="Arial" w:hAnsi="Arial" w:cs="Arial"/>
          <w:lang w:val="en-US"/>
        </w:rPr>
        <w:t xml:space="preserve"> below</w:t>
      </w:r>
      <w:r w:rsidRPr="00501449">
        <w:rPr>
          <w:rFonts w:ascii="Arial" w:hAnsi="Arial" w:cs="Arial"/>
          <w:i/>
          <w:lang w:val="en-US"/>
        </w:rPr>
        <w:t>]</w:t>
      </w:r>
      <w:r w:rsidRPr="004F1143">
        <w:rPr>
          <w:rFonts w:ascii="Arial" w:hAnsi="Arial" w:cs="Arial"/>
          <w:lang w:val="en-US"/>
        </w:rPr>
        <w:t xml:space="preserve"> in accordance with the </w:t>
      </w:r>
      <w:r>
        <w:rPr>
          <w:rFonts w:ascii="Arial" w:hAnsi="Arial" w:cs="Arial"/>
          <w:lang w:val="en-US"/>
        </w:rPr>
        <w:t>Tender Documents</w:t>
      </w:r>
      <w:r w:rsidRPr="004F1143">
        <w:rPr>
          <w:rFonts w:ascii="Arial" w:hAnsi="Arial" w:cs="Arial"/>
          <w:lang w:val="en-US"/>
        </w:rPr>
        <w:t xml:space="preserve"> for the </w:t>
      </w:r>
      <w:r w:rsidRPr="00BE0273">
        <w:rPr>
          <w:rFonts w:ascii="Arial" w:hAnsi="Arial" w:cs="Arial"/>
          <w:i/>
          <w:lang w:val="en-US"/>
        </w:rPr>
        <w:t>[sum of / rates specified in the Pricing Schedule</w:t>
      </w:r>
      <w:r w:rsidR="005D021B" w:rsidRPr="00BE0273">
        <w:rPr>
          <w:rFonts w:ascii="Arial" w:hAnsi="Arial" w:cs="Arial"/>
          <w:i/>
          <w:lang w:val="en-US"/>
        </w:rPr>
        <w:t>]</w:t>
      </w:r>
      <w:r w:rsidRPr="004F1143">
        <w:rPr>
          <w:rFonts w:ascii="Arial" w:hAnsi="Arial" w:cs="Arial"/>
          <w:lang w:val="en-US"/>
        </w:rPr>
        <w:t>:</w:t>
      </w:r>
    </w:p>
    <w:p w14:paraId="0F5D0CF0" w14:textId="77777777" w:rsidR="000E5FF8" w:rsidRDefault="000E5FF8" w:rsidP="000E5FF8">
      <w:pPr>
        <w:tabs>
          <w:tab w:val="left" w:pos="0"/>
          <w:tab w:val="right" w:pos="9306"/>
          <w:tab w:val="left" w:pos="10490"/>
        </w:tabs>
        <w:ind w:right="211"/>
        <w:jc w:val="both"/>
        <w:rPr>
          <w:rFonts w:ascii="Arial" w:hAnsi="Arial" w:cs="Arial"/>
          <w:color w:val="000000"/>
        </w:rPr>
      </w:pPr>
      <w:r w:rsidRPr="004708CC">
        <w:rPr>
          <w:rFonts w:ascii="Arial" w:hAnsi="Arial" w:cs="Arial"/>
          <w:color w:val="000000"/>
        </w:rPr>
        <w:t>£………………………</w:t>
      </w:r>
      <w:r w:rsidR="00BE0273">
        <w:rPr>
          <w:rFonts w:ascii="Arial" w:hAnsi="Arial" w:cs="Arial"/>
          <w:color w:val="000000"/>
        </w:rPr>
        <w:t>....................</w:t>
      </w:r>
      <w:r w:rsidR="00BE0273" w:rsidRPr="004708CC">
        <w:rPr>
          <w:rFonts w:ascii="Arial" w:hAnsi="Arial" w:cs="Arial"/>
          <w:color w:val="000000"/>
        </w:rPr>
        <w:t>(</w:t>
      </w:r>
      <w:r w:rsidR="005D021B">
        <w:rPr>
          <w:rFonts w:ascii="Arial" w:hAnsi="Arial" w:cs="Arial"/>
          <w:i/>
          <w:color w:val="000000"/>
        </w:rPr>
        <w:t xml:space="preserve">add </w:t>
      </w:r>
      <w:r w:rsidRPr="004708CC">
        <w:rPr>
          <w:rFonts w:ascii="Arial" w:hAnsi="Arial" w:cs="Arial"/>
          <w:i/>
          <w:color w:val="000000"/>
        </w:rPr>
        <w:t>words</w:t>
      </w:r>
      <w:r w:rsidRPr="004708CC">
        <w:rPr>
          <w:rFonts w:ascii="Arial" w:hAnsi="Arial" w:cs="Arial"/>
          <w:color w:val="000000"/>
        </w:rPr>
        <w:t>)</w:t>
      </w:r>
      <w:r w:rsidRPr="004708CC">
        <w:rPr>
          <w:rFonts w:ascii="Arial" w:hAnsi="Arial" w:cs="Arial"/>
          <w:i/>
          <w:color w:val="000000"/>
        </w:rPr>
        <w:t>……</w:t>
      </w:r>
      <w:r w:rsidRPr="004708CC">
        <w:rPr>
          <w:rFonts w:ascii="Arial" w:hAnsi="Arial" w:cs="Arial"/>
          <w:color w:val="000000"/>
        </w:rPr>
        <w:t>……………………</w:t>
      </w:r>
      <w:r>
        <w:rPr>
          <w:rFonts w:ascii="Arial" w:hAnsi="Arial" w:cs="Arial"/>
          <w:color w:val="000000"/>
        </w:rPr>
        <w:t>..</w:t>
      </w:r>
      <w:r w:rsidRPr="004708CC">
        <w:rPr>
          <w:rFonts w:ascii="Arial" w:hAnsi="Arial" w:cs="Arial"/>
          <w:color w:val="000000"/>
        </w:rPr>
        <w:t>……</w:t>
      </w:r>
      <w:r w:rsidR="00BE0273">
        <w:rPr>
          <w:rFonts w:ascii="Arial" w:hAnsi="Arial" w:cs="Arial"/>
          <w:color w:val="000000"/>
        </w:rPr>
        <w:t>........................</w:t>
      </w:r>
    </w:p>
    <w:p w14:paraId="7FC607F9" w14:textId="77777777" w:rsidR="000E5FF8" w:rsidRDefault="000E5FF8" w:rsidP="000E5FF8">
      <w:pPr>
        <w:tabs>
          <w:tab w:val="left" w:pos="0"/>
        </w:tabs>
        <w:suppressAutoHyphens/>
        <w:jc w:val="both"/>
        <w:rPr>
          <w:rFonts w:ascii="Arial" w:hAnsi="Arial" w:cs="Arial"/>
          <w:lang w:val="en-US"/>
        </w:rPr>
      </w:pPr>
      <w:r w:rsidRPr="004708CC">
        <w:rPr>
          <w:rFonts w:ascii="Arial" w:hAnsi="Arial" w:cs="Arial"/>
          <w:color w:val="000000"/>
        </w:rPr>
        <w:t>……………………………………………</w:t>
      </w:r>
      <w:r>
        <w:rPr>
          <w:rFonts w:ascii="Arial" w:hAnsi="Arial" w:cs="Arial"/>
          <w:color w:val="000000"/>
        </w:rPr>
        <w:t>........</w:t>
      </w:r>
      <w:r w:rsidRPr="004708CC">
        <w:rPr>
          <w:rFonts w:ascii="Arial" w:hAnsi="Arial" w:cs="Arial"/>
          <w:color w:val="000000"/>
        </w:rPr>
        <w:t>…………………………………</w:t>
      </w:r>
      <w:r>
        <w:rPr>
          <w:rFonts w:ascii="Arial" w:hAnsi="Arial" w:cs="Arial"/>
          <w:color w:val="000000"/>
        </w:rPr>
        <w:t>.....</w:t>
      </w:r>
      <w:r w:rsidR="005D021B">
        <w:rPr>
          <w:rFonts w:ascii="Arial" w:hAnsi="Arial" w:cs="Arial"/>
          <w:color w:val="000000"/>
        </w:rPr>
        <w:t>......................</w:t>
      </w:r>
    </w:p>
    <w:p w14:paraId="6B2CC72A" w14:textId="06B5C5D1" w:rsidR="000E5FF8" w:rsidRPr="004F1143" w:rsidRDefault="000E5FF8" w:rsidP="000E5FF8">
      <w:pPr>
        <w:tabs>
          <w:tab w:val="left" w:pos="0"/>
        </w:tabs>
        <w:suppressAutoHyphens/>
        <w:jc w:val="both"/>
        <w:rPr>
          <w:rFonts w:ascii="Arial" w:hAnsi="Arial" w:cs="Arial"/>
          <w:lang w:val="en-US"/>
        </w:rPr>
      </w:pPr>
      <w:r>
        <w:rPr>
          <w:rFonts w:ascii="Arial" w:hAnsi="Arial" w:cs="Arial"/>
          <w:lang w:val="en-US"/>
        </w:rPr>
        <w:t xml:space="preserve">A detailed breakdown </w:t>
      </w:r>
      <w:r w:rsidR="005D021B">
        <w:rPr>
          <w:rFonts w:ascii="Arial" w:hAnsi="Arial" w:cs="Arial"/>
          <w:lang w:val="en-US"/>
        </w:rPr>
        <w:t xml:space="preserve">of that sum is included in </w:t>
      </w:r>
      <w:r w:rsidR="00610946">
        <w:rPr>
          <w:rFonts w:ascii="Arial" w:hAnsi="Arial" w:cs="Arial"/>
          <w:lang w:val="en-US"/>
        </w:rPr>
        <w:t xml:space="preserve">Appendix </w:t>
      </w:r>
      <w:r w:rsidR="00107C3B">
        <w:rPr>
          <w:rFonts w:ascii="Arial" w:hAnsi="Arial" w:cs="Arial"/>
          <w:lang w:val="en-US"/>
        </w:rPr>
        <w:t>D</w:t>
      </w:r>
      <w:r w:rsidRPr="003C082A">
        <w:rPr>
          <w:rFonts w:ascii="Arial" w:hAnsi="Arial" w:cs="Arial"/>
          <w:lang w:val="en-US"/>
        </w:rPr>
        <w:t xml:space="preserve"> – Pricing Schedule</w:t>
      </w:r>
      <w:r w:rsidR="005D021B" w:rsidRPr="003C082A">
        <w:rPr>
          <w:rFonts w:ascii="Arial" w:hAnsi="Arial" w:cs="Arial"/>
          <w:lang w:val="en-US"/>
        </w:rPr>
        <w:t>.</w:t>
      </w:r>
    </w:p>
    <w:p w14:paraId="2FE1877A" w14:textId="77777777" w:rsidR="000E5FF8" w:rsidRDefault="000E5FF8" w:rsidP="000E5FF8">
      <w:pPr>
        <w:tabs>
          <w:tab w:val="left" w:pos="0"/>
          <w:tab w:val="left" w:pos="50"/>
          <w:tab w:val="left" w:pos="9844"/>
          <w:tab w:val="right" w:pos="10158"/>
        </w:tabs>
        <w:jc w:val="both"/>
        <w:rPr>
          <w:rFonts w:ascii="Arial" w:hAnsi="Arial" w:cs="Arial"/>
          <w:color w:val="000000"/>
        </w:rPr>
      </w:pPr>
      <w:r>
        <w:rPr>
          <w:rFonts w:ascii="Arial" w:hAnsi="Arial" w:cs="Arial"/>
          <w:color w:val="000000"/>
        </w:rPr>
        <w:t>In consideration of being invited to submit this tender, we agree that the offer set out in this Form of Tender is an unconditional and irrevocable offer by us which is capable of being accepted by you.  Unless and until a formal binding agreement is executed, this Tender together with your written acceptance shall constitute a binding contract between us.</w:t>
      </w:r>
    </w:p>
    <w:p w14:paraId="7A17187A" w14:textId="77777777" w:rsidR="000E5FF8" w:rsidRPr="00F7137E" w:rsidRDefault="000E5FF8" w:rsidP="00F7137E">
      <w:pPr>
        <w:tabs>
          <w:tab w:val="left" w:pos="0"/>
          <w:tab w:val="left" w:pos="50"/>
          <w:tab w:val="left" w:pos="9844"/>
          <w:tab w:val="right" w:pos="10158"/>
        </w:tabs>
        <w:jc w:val="both"/>
        <w:rPr>
          <w:rFonts w:ascii="Arial" w:hAnsi="Arial" w:cs="Arial"/>
          <w:color w:val="000000"/>
        </w:rPr>
      </w:pPr>
      <w:r w:rsidRPr="004708CC">
        <w:rPr>
          <w:rFonts w:ascii="Arial" w:hAnsi="Arial" w:cs="Arial"/>
          <w:color w:val="000000"/>
        </w:rPr>
        <w:t xml:space="preserve">I/We agree that this </w:t>
      </w:r>
      <w:r>
        <w:rPr>
          <w:rFonts w:ascii="Arial" w:hAnsi="Arial" w:cs="Arial"/>
          <w:color w:val="000000"/>
        </w:rPr>
        <w:t>T</w:t>
      </w:r>
      <w:r w:rsidRPr="004708CC">
        <w:rPr>
          <w:rFonts w:ascii="Arial" w:hAnsi="Arial" w:cs="Arial"/>
          <w:color w:val="000000"/>
        </w:rPr>
        <w:t xml:space="preserve">ender shall remain open to be accepted by the </w:t>
      </w:r>
      <w:r>
        <w:rPr>
          <w:rFonts w:ascii="Arial" w:hAnsi="Arial" w:cs="Arial"/>
          <w:color w:val="000000"/>
        </w:rPr>
        <w:t>Authority</w:t>
      </w:r>
      <w:r w:rsidRPr="004708CC">
        <w:rPr>
          <w:rFonts w:ascii="Arial" w:hAnsi="Arial" w:cs="Arial"/>
          <w:color w:val="000000"/>
        </w:rPr>
        <w:t xml:space="preserve"> and </w:t>
      </w:r>
      <w:r>
        <w:rPr>
          <w:rFonts w:ascii="Arial" w:hAnsi="Arial" w:cs="Arial"/>
          <w:color w:val="000000"/>
        </w:rPr>
        <w:t>will only be</w:t>
      </w:r>
      <w:r w:rsidRPr="004708CC">
        <w:rPr>
          <w:rFonts w:ascii="Arial" w:hAnsi="Arial" w:cs="Arial"/>
          <w:color w:val="000000"/>
        </w:rPr>
        <w:t xml:space="preserve"> withdrawn </w:t>
      </w:r>
      <w:r>
        <w:rPr>
          <w:rFonts w:ascii="Arial" w:hAnsi="Arial" w:cs="Arial"/>
          <w:color w:val="000000"/>
        </w:rPr>
        <w:t>as detailed</w:t>
      </w:r>
      <w:r w:rsidRPr="004708CC">
        <w:rPr>
          <w:rFonts w:ascii="Arial" w:hAnsi="Arial" w:cs="Arial"/>
          <w:color w:val="000000"/>
        </w:rPr>
        <w:t xml:space="preserve"> in </w:t>
      </w:r>
      <w:r w:rsidR="00C33CC3" w:rsidRPr="006F7B5E">
        <w:rPr>
          <w:rFonts w:ascii="Arial" w:hAnsi="Arial" w:cs="Arial"/>
          <w:color w:val="000000"/>
        </w:rPr>
        <w:t xml:space="preserve">paragraph </w:t>
      </w:r>
      <w:r w:rsidR="006F7B5E" w:rsidRPr="006F7B5E">
        <w:rPr>
          <w:rFonts w:ascii="Arial" w:hAnsi="Arial" w:cs="Arial"/>
          <w:color w:val="000000"/>
        </w:rPr>
        <w:t>7.18</w:t>
      </w:r>
      <w:r w:rsidR="005D021B" w:rsidRPr="00BC411D">
        <w:rPr>
          <w:rFonts w:ascii="Arial" w:hAnsi="Arial" w:cs="Arial"/>
          <w:color w:val="000000"/>
        </w:rPr>
        <w:t xml:space="preserve"> of the</w:t>
      </w:r>
      <w:r w:rsidRPr="00BC411D">
        <w:rPr>
          <w:rFonts w:ascii="Arial" w:hAnsi="Arial" w:cs="Arial"/>
          <w:color w:val="000000"/>
        </w:rPr>
        <w:t xml:space="preserve"> Conditions of Tendering</w:t>
      </w:r>
      <w:r w:rsidR="00BC411D" w:rsidRPr="00BC411D">
        <w:rPr>
          <w:rFonts w:ascii="Arial" w:hAnsi="Arial" w:cs="Arial"/>
          <w:color w:val="000000"/>
        </w:rPr>
        <w:t>.</w:t>
      </w:r>
    </w:p>
    <w:p w14:paraId="6312F342" w14:textId="77777777" w:rsidR="000E5FF8" w:rsidRPr="004F1143" w:rsidRDefault="000E5FF8" w:rsidP="000E5FF8">
      <w:pPr>
        <w:tabs>
          <w:tab w:val="left" w:pos="0"/>
        </w:tabs>
        <w:suppressAutoHyphens/>
        <w:jc w:val="both"/>
        <w:rPr>
          <w:rFonts w:ascii="Arial" w:hAnsi="Arial" w:cs="Arial"/>
          <w:lang w:val="en-US"/>
        </w:rPr>
      </w:pPr>
      <w:r w:rsidRPr="004F1143">
        <w:rPr>
          <w:rFonts w:ascii="Arial" w:hAnsi="Arial" w:cs="Arial"/>
          <w:lang w:val="en-US"/>
        </w:rPr>
        <w:t>I/We warrant and undertake to you in the terms set out in the Conditions of Tendering.</w:t>
      </w:r>
    </w:p>
    <w:p w14:paraId="690B1D64" w14:textId="77777777" w:rsidR="000E5FF8" w:rsidRPr="004708CC" w:rsidRDefault="000E5FF8" w:rsidP="00F7137E">
      <w:pPr>
        <w:tabs>
          <w:tab w:val="left" w:pos="0"/>
          <w:tab w:val="right" w:pos="9385"/>
        </w:tabs>
        <w:jc w:val="both"/>
        <w:rPr>
          <w:rFonts w:ascii="Arial" w:hAnsi="Arial" w:cs="Arial"/>
          <w:color w:val="000000"/>
        </w:rPr>
      </w:pPr>
      <w:r w:rsidRPr="004708CC">
        <w:rPr>
          <w:rFonts w:ascii="Arial" w:hAnsi="Arial" w:cs="Arial"/>
          <w:color w:val="000000"/>
        </w:rPr>
        <w:t xml:space="preserve">I/We agree that the insertion by me/us of any conditions qualifying this </w:t>
      </w:r>
      <w:r>
        <w:rPr>
          <w:rFonts w:ascii="Arial" w:hAnsi="Arial" w:cs="Arial"/>
          <w:color w:val="000000"/>
        </w:rPr>
        <w:t>T</w:t>
      </w:r>
      <w:r w:rsidRPr="004708CC">
        <w:rPr>
          <w:rFonts w:ascii="Arial" w:hAnsi="Arial" w:cs="Arial"/>
          <w:color w:val="000000"/>
        </w:rPr>
        <w:t xml:space="preserve">ender or any unauthorised alteration to the </w:t>
      </w:r>
      <w:r>
        <w:rPr>
          <w:rFonts w:ascii="Arial" w:hAnsi="Arial" w:cs="Arial"/>
          <w:color w:val="000000"/>
        </w:rPr>
        <w:t>T</w:t>
      </w:r>
      <w:r w:rsidRPr="004708CC">
        <w:rPr>
          <w:rFonts w:ascii="Arial" w:hAnsi="Arial" w:cs="Arial"/>
          <w:color w:val="000000"/>
        </w:rPr>
        <w:t xml:space="preserve">ender documents </w:t>
      </w:r>
      <w:r>
        <w:rPr>
          <w:rFonts w:ascii="Arial" w:hAnsi="Arial" w:cs="Arial"/>
          <w:color w:val="000000"/>
        </w:rPr>
        <w:t>will not bind the Authority</w:t>
      </w:r>
      <w:r w:rsidRPr="004708CC">
        <w:rPr>
          <w:rFonts w:ascii="Arial" w:hAnsi="Arial" w:cs="Arial"/>
          <w:color w:val="000000"/>
        </w:rPr>
        <w:t xml:space="preserve"> and may cause </w:t>
      </w:r>
      <w:r>
        <w:rPr>
          <w:rFonts w:ascii="Arial" w:hAnsi="Arial" w:cs="Arial"/>
          <w:color w:val="000000"/>
        </w:rPr>
        <w:t>our</w:t>
      </w:r>
      <w:r w:rsidRPr="004708CC">
        <w:rPr>
          <w:rFonts w:ascii="Arial" w:hAnsi="Arial" w:cs="Arial"/>
          <w:color w:val="000000"/>
        </w:rPr>
        <w:t xml:space="preserve"> </w:t>
      </w:r>
      <w:r>
        <w:rPr>
          <w:rFonts w:ascii="Arial" w:hAnsi="Arial" w:cs="Arial"/>
          <w:color w:val="000000"/>
        </w:rPr>
        <w:t>T</w:t>
      </w:r>
      <w:r w:rsidRPr="004708CC">
        <w:rPr>
          <w:rFonts w:ascii="Arial" w:hAnsi="Arial" w:cs="Arial"/>
          <w:color w:val="000000"/>
        </w:rPr>
        <w:t>ender to be rejected.</w:t>
      </w:r>
    </w:p>
    <w:p w14:paraId="6A736D2D" w14:textId="6097F89A" w:rsidR="000E5FF8" w:rsidRPr="004708CC" w:rsidRDefault="000E5FF8" w:rsidP="000E5FF8">
      <w:pPr>
        <w:tabs>
          <w:tab w:val="left" w:pos="0"/>
          <w:tab w:val="left" w:pos="50"/>
          <w:tab w:val="left" w:pos="9846"/>
          <w:tab w:val="right" w:pos="10199"/>
        </w:tabs>
        <w:jc w:val="both"/>
        <w:rPr>
          <w:rFonts w:ascii="Arial" w:hAnsi="Arial" w:cs="Arial"/>
          <w:color w:val="000000"/>
        </w:rPr>
      </w:pPr>
      <w:r w:rsidRPr="004708CC">
        <w:rPr>
          <w:rFonts w:ascii="Arial" w:hAnsi="Arial" w:cs="Arial"/>
          <w:color w:val="000000"/>
        </w:rPr>
        <w:t>In this Form of Tender words and expressions shall have the same meanings as are assigned to them</w:t>
      </w:r>
      <w:r w:rsidR="00F7137E">
        <w:rPr>
          <w:rFonts w:ascii="Arial" w:hAnsi="Arial" w:cs="Arial"/>
          <w:color w:val="000000"/>
        </w:rPr>
        <w:t xml:space="preserve"> in the </w:t>
      </w:r>
      <w:r w:rsidR="0046606C">
        <w:rPr>
          <w:rFonts w:ascii="Arial" w:hAnsi="Arial" w:cs="Arial"/>
          <w:color w:val="000000"/>
        </w:rPr>
        <w:t>Conditions of Contract</w:t>
      </w:r>
      <w:r w:rsidR="00F7137E">
        <w:rPr>
          <w:rFonts w:ascii="Arial" w:hAnsi="Arial" w:cs="Arial"/>
          <w:color w:val="000000"/>
        </w:rPr>
        <w:t>.</w:t>
      </w:r>
    </w:p>
    <w:p w14:paraId="69304E1B" w14:textId="77777777" w:rsidR="000E5FF8" w:rsidRDefault="000E5FF8" w:rsidP="000E5FF8">
      <w:pPr>
        <w:tabs>
          <w:tab w:val="left" w:pos="0"/>
          <w:tab w:val="left" w:pos="50"/>
          <w:tab w:val="left" w:pos="9846"/>
          <w:tab w:val="right" w:pos="10199"/>
        </w:tabs>
        <w:jc w:val="both"/>
        <w:rPr>
          <w:rFonts w:ascii="Arial" w:hAnsi="Arial" w:cs="Arial"/>
          <w:color w:val="000000"/>
        </w:rPr>
      </w:pPr>
      <w:r w:rsidRPr="004708CC">
        <w:rPr>
          <w:rFonts w:ascii="Arial" w:hAnsi="Arial" w:cs="Arial"/>
          <w:color w:val="000000"/>
        </w:rPr>
        <w:t xml:space="preserve">I/We understand that you are not bound to accept the lowest or any tender you may receive. </w:t>
      </w:r>
    </w:p>
    <w:p w14:paraId="7D315E30" w14:textId="77777777" w:rsidR="000E5FF8" w:rsidRPr="00C808AF" w:rsidRDefault="000E5FF8" w:rsidP="000E5FF8">
      <w:pPr>
        <w:tabs>
          <w:tab w:val="left" w:pos="0"/>
        </w:tabs>
        <w:suppressAutoHyphens/>
        <w:jc w:val="both"/>
        <w:rPr>
          <w:rFonts w:ascii="Arial" w:hAnsi="Arial" w:cs="Arial"/>
          <w:lang w:val="en-US"/>
        </w:rPr>
      </w:pPr>
      <w:r w:rsidRPr="00C808AF">
        <w:rPr>
          <w:rFonts w:ascii="Arial" w:hAnsi="Arial" w:cs="Arial"/>
          <w:lang w:val="en-US"/>
        </w:rPr>
        <w:t>Please indicate if currently, or within the last three years, you have, or have been, a party to any scheme or arrangement under which a blacklist (as defined by the Employment Relations Act 1999 (Blacklis</w:t>
      </w:r>
      <w:r w:rsidR="00F7137E">
        <w:rPr>
          <w:rFonts w:ascii="Arial" w:hAnsi="Arial" w:cs="Arial"/>
          <w:lang w:val="en-US"/>
        </w:rPr>
        <w:t>ts) Regulations 2010) operates:</w:t>
      </w:r>
    </w:p>
    <w:p w14:paraId="69F7455B" w14:textId="77777777" w:rsidR="000E5FF8" w:rsidRPr="00C808AF" w:rsidRDefault="000E5FF8" w:rsidP="000E5FF8">
      <w:pPr>
        <w:numPr>
          <w:ilvl w:val="0"/>
          <w:numId w:val="13"/>
        </w:numPr>
        <w:tabs>
          <w:tab w:val="left" w:pos="0"/>
        </w:tabs>
        <w:suppressAutoHyphens/>
        <w:spacing w:after="0" w:line="240" w:lineRule="auto"/>
        <w:jc w:val="both"/>
        <w:rPr>
          <w:rFonts w:ascii="Arial" w:hAnsi="Arial" w:cs="Arial"/>
          <w:lang w:val="en-US"/>
        </w:rPr>
      </w:pPr>
      <w:r w:rsidRPr="00C808AF">
        <w:rPr>
          <w:rFonts w:ascii="Arial" w:hAnsi="Arial" w:cs="Arial"/>
          <w:lang w:val="en-US"/>
        </w:rPr>
        <w:t>YES</w:t>
      </w:r>
    </w:p>
    <w:p w14:paraId="4E2C9FE1" w14:textId="77777777" w:rsidR="000E5FF8" w:rsidRPr="00C808AF" w:rsidRDefault="000E5FF8" w:rsidP="000E5FF8">
      <w:pPr>
        <w:numPr>
          <w:ilvl w:val="0"/>
          <w:numId w:val="13"/>
        </w:numPr>
        <w:tabs>
          <w:tab w:val="left" w:pos="0"/>
        </w:tabs>
        <w:suppressAutoHyphens/>
        <w:spacing w:after="0" w:line="240" w:lineRule="auto"/>
        <w:jc w:val="both"/>
        <w:rPr>
          <w:rFonts w:ascii="Arial" w:hAnsi="Arial" w:cs="Arial"/>
          <w:lang w:val="en-US"/>
        </w:rPr>
      </w:pPr>
      <w:r w:rsidRPr="00C808AF">
        <w:rPr>
          <w:rFonts w:ascii="Arial" w:hAnsi="Arial" w:cs="Arial"/>
          <w:lang w:val="en-US"/>
        </w:rPr>
        <w:t>NO</w:t>
      </w:r>
    </w:p>
    <w:p w14:paraId="20FE6331" w14:textId="77777777" w:rsidR="00F7137E" w:rsidRDefault="00F7137E" w:rsidP="000E5FF8">
      <w:pPr>
        <w:tabs>
          <w:tab w:val="left" w:pos="0"/>
        </w:tabs>
        <w:suppressAutoHyphens/>
        <w:jc w:val="both"/>
        <w:rPr>
          <w:rFonts w:ascii="Arial" w:hAnsi="Arial" w:cs="Arial"/>
          <w:color w:val="000000"/>
        </w:rPr>
      </w:pPr>
    </w:p>
    <w:p w14:paraId="5A300A38" w14:textId="77777777" w:rsidR="000E5FF8" w:rsidRPr="00C808AF" w:rsidRDefault="000E5FF8" w:rsidP="000E5FF8">
      <w:pPr>
        <w:tabs>
          <w:tab w:val="left" w:pos="0"/>
        </w:tabs>
        <w:suppressAutoHyphens/>
        <w:jc w:val="both"/>
        <w:rPr>
          <w:rFonts w:ascii="Arial" w:hAnsi="Arial" w:cs="Arial"/>
          <w:lang w:val="en-US"/>
        </w:rPr>
      </w:pPr>
      <w:r w:rsidRPr="00C808AF">
        <w:rPr>
          <w:rFonts w:ascii="Arial" w:hAnsi="Arial" w:cs="Arial"/>
          <w:lang w:val="en-US"/>
        </w:rPr>
        <w:t xml:space="preserve">Any Tenderer that answers “Yes”  must provide in a separate Appendix a summary of the circumstances and any remedial action that has taken place to effectively “self clean” the situation referred to in that paragraph to the satisfaction of the </w:t>
      </w:r>
      <w:r>
        <w:rPr>
          <w:rFonts w:ascii="Arial" w:hAnsi="Arial" w:cs="Arial"/>
          <w:lang w:val="en-US"/>
        </w:rPr>
        <w:t>Authority</w:t>
      </w:r>
      <w:r w:rsidRPr="00C808AF">
        <w:rPr>
          <w:rFonts w:ascii="Arial" w:hAnsi="Arial" w:cs="Arial"/>
          <w:lang w:val="en-US"/>
        </w:rPr>
        <w:t>.   The Tenderer shall, a</w:t>
      </w:r>
      <w:r w:rsidR="00F7137E">
        <w:rPr>
          <w:rFonts w:ascii="Arial" w:hAnsi="Arial" w:cs="Arial"/>
          <w:lang w:val="en-US"/>
        </w:rPr>
        <w:t>s a minimum, prove that it has:</w:t>
      </w:r>
    </w:p>
    <w:p w14:paraId="0004E1C3" w14:textId="77777777" w:rsidR="000E5FF8" w:rsidRPr="00C808AF" w:rsidRDefault="000E5FF8" w:rsidP="000E5FF8">
      <w:pPr>
        <w:numPr>
          <w:ilvl w:val="0"/>
          <w:numId w:val="14"/>
        </w:numPr>
        <w:tabs>
          <w:tab w:val="left" w:pos="0"/>
        </w:tabs>
        <w:suppressAutoHyphens/>
        <w:spacing w:after="0" w:line="240" w:lineRule="auto"/>
        <w:jc w:val="both"/>
        <w:rPr>
          <w:rFonts w:ascii="Arial" w:hAnsi="Arial" w:cs="Arial"/>
          <w:lang w:val="en-US"/>
        </w:rPr>
      </w:pPr>
      <w:r w:rsidRPr="00C808AF">
        <w:rPr>
          <w:rFonts w:ascii="Arial" w:hAnsi="Arial" w:cs="Arial"/>
          <w:lang w:val="en-US"/>
        </w:rPr>
        <w:t>Paid or undertaken to pay compensation in respect of any damage caused by the criminal offence or misconduct;</w:t>
      </w:r>
    </w:p>
    <w:p w14:paraId="56559A07" w14:textId="77777777" w:rsidR="000E5FF8" w:rsidRPr="00C808AF" w:rsidRDefault="000E5FF8" w:rsidP="000E5FF8">
      <w:pPr>
        <w:numPr>
          <w:ilvl w:val="0"/>
          <w:numId w:val="14"/>
        </w:numPr>
        <w:tabs>
          <w:tab w:val="left" w:pos="0"/>
        </w:tabs>
        <w:suppressAutoHyphens/>
        <w:spacing w:after="0" w:line="240" w:lineRule="auto"/>
        <w:jc w:val="both"/>
        <w:rPr>
          <w:rFonts w:ascii="Arial" w:hAnsi="Arial" w:cs="Arial"/>
          <w:lang w:val="en-US"/>
        </w:rPr>
      </w:pPr>
      <w:r w:rsidRPr="00C808AF">
        <w:rPr>
          <w:rFonts w:ascii="Arial" w:hAnsi="Arial" w:cs="Arial"/>
          <w:lang w:val="en-US"/>
        </w:rPr>
        <w:t>Clarified the facts and circumstances in a comprehensive manner by actively collaborating with investigating authorities; and</w:t>
      </w:r>
    </w:p>
    <w:p w14:paraId="2D02F47C" w14:textId="77777777" w:rsidR="000E5FF8" w:rsidRDefault="000E5FF8" w:rsidP="000E5FF8">
      <w:pPr>
        <w:numPr>
          <w:ilvl w:val="0"/>
          <w:numId w:val="14"/>
        </w:numPr>
        <w:tabs>
          <w:tab w:val="left" w:pos="0"/>
        </w:tabs>
        <w:suppressAutoHyphens/>
        <w:spacing w:after="0" w:line="240" w:lineRule="auto"/>
        <w:jc w:val="both"/>
        <w:rPr>
          <w:rFonts w:ascii="Arial" w:hAnsi="Arial" w:cs="Arial"/>
          <w:lang w:val="en-US"/>
        </w:rPr>
      </w:pPr>
      <w:r w:rsidRPr="00C808AF">
        <w:rPr>
          <w:rFonts w:ascii="Arial" w:hAnsi="Arial" w:cs="Arial"/>
          <w:lang w:val="en-US"/>
        </w:rPr>
        <w:t xml:space="preserve">Taken concrete technical, </w:t>
      </w:r>
      <w:r w:rsidRPr="00F7137E">
        <w:rPr>
          <w:rFonts w:ascii="Arial" w:hAnsi="Arial" w:cs="Arial"/>
        </w:rPr>
        <w:t>organisational</w:t>
      </w:r>
      <w:r w:rsidRPr="00C808AF">
        <w:rPr>
          <w:rFonts w:ascii="Arial" w:hAnsi="Arial" w:cs="Arial"/>
          <w:lang w:val="en-US"/>
        </w:rPr>
        <w:t xml:space="preserve"> and personnel measures that are appropriate to prevent further criminal offences or misconduct.</w:t>
      </w:r>
    </w:p>
    <w:p w14:paraId="6569F6A3" w14:textId="77777777" w:rsidR="00EB1E8E" w:rsidRPr="00EB1E8E" w:rsidRDefault="00EB1E8E" w:rsidP="00EB1E8E">
      <w:pPr>
        <w:tabs>
          <w:tab w:val="left" w:pos="0"/>
        </w:tabs>
        <w:suppressAutoHyphens/>
        <w:spacing w:after="0" w:line="240" w:lineRule="auto"/>
        <w:ind w:left="720"/>
        <w:jc w:val="both"/>
        <w:rPr>
          <w:rFonts w:ascii="Arial" w:hAnsi="Arial" w:cs="Arial"/>
          <w:lang w:val="en-US"/>
        </w:rPr>
      </w:pPr>
    </w:p>
    <w:p w14:paraId="2D27B0E5" w14:textId="77777777" w:rsidR="000E5FF8" w:rsidRDefault="000E5FF8" w:rsidP="00EB1E8E">
      <w:pPr>
        <w:tabs>
          <w:tab w:val="left" w:pos="0"/>
        </w:tabs>
        <w:suppressAutoHyphens/>
        <w:jc w:val="both"/>
        <w:rPr>
          <w:rFonts w:ascii="Arial" w:hAnsi="Arial" w:cs="Arial"/>
          <w:lang w:val="en-US"/>
        </w:rPr>
      </w:pPr>
      <w:r w:rsidRPr="00C808AF">
        <w:rPr>
          <w:rFonts w:ascii="Arial" w:hAnsi="Arial" w:cs="Arial"/>
          <w:lang w:val="en-US"/>
        </w:rPr>
        <w:t xml:space="preserve">The measures taken by the Tenderer shall be evaluated by the </w:t>
      </w:r>
      <w:r>
        <w:rPr>
          <w:rFonts w:ascii="Arial" w:hAnsi="Arial" w:cs="Arial"/>
          <w:lang w:val="en-US"/>
        </w:rPr>
        <w:t>Authority</w:t>
      </w:r>
      <w:r w:rsidRPr="00C808AF">
        <w:rPr>
          <w:rFonts w:ascii="Arial" w:hAnsi="Arial" w:cs="Arial"/>
          <w:lang w:val="en-US"/>
        </w:rPr>
        <w:t xml:space="preserve"> taking into account the gravity and particular circumstances of the offence or misconduct.  If such evidence is considered by the </w:t>
      </w:r>
      <w:r>
        <w:rPr>
          <w:rFonts w:ascii="Arial" w:hAnsi="Arial" w:cs="Arial"/>
          <w:lang w:val="en-US"/>
        </w:rPr>
        <w:t>Authority</w:t>
      </w:r>
      <w:r w:rsidRPr="00C808AF">
        <w:rPr>
          <w:rFonts w:ascii="Arial" w:hAnsi="Arial" w:cs="Arial"/>
          <w:lang w:val="en-US"/>
        </w:rPr>
        <w:t xml:space="preserve"> (whose decision shall be final) as sufficient, the Tenderer concerned shall be allowed to continue in the procurement process.  Where the measures are considered by the </w:t>
      </w:r>
      <w:r>
        <w:rPr>
          <w:rFonts w:ascii="Arial" w:hAnsi="Arial" w:cs="Arial"/>
          <w:lang w:val="en-US"/>
        </w:rPr>
        <w:t>Authority</w:t>
      </w:r>
      <w:r w:rsidRPr="00C808AF">
        <w:rPr>
          <w:rFonts w:ascii="Arial" w:hAnsi="Arial" w:cs="Arial"/>
          <w:lang w:val="en-US"/>
        </w:rPr>
        <w:t xml:space="preserve"> to be insufficient, the Tenderer shall be given a statement of</w:t>
      </w:r>
      <w:r w:rsidR="00EB1E8E">
        <w:rPr>
          <w:rFonts w:ascii="Arial" w:hAnsi="Arial" w:cs="Arial"/>
          <w:lang w:val="en-US"/>
        </w:rPr>
        <w:t xml:space="preserve"> the reasons for that decision.</w:t>
      </w:r>
    </w:p>
    <w:p w14:paraId="66BA0752" w14:textId="77777777" w:rsidR="00EB1E8E" w:rsidRPr="00EB1E8E" w:rsidRDefault="00EB1E8E" w:rsidP="00EB1E8E">
      <w:pPr>
        <w:tabs>
          <w:tab w:val="left" w:pos="0"/>
        </w:tabs>
        <w:suppressAutoHyphens/>
        <w:jc w:val="both"/>
        <w:rPr>
          <w:rFonts w:ascii="Arial" w:hAnsi="Arial" w:cs="Arial"/>
          <w:lang w:val="en-US"/>
        </w:rPr>
      </w:pPr>
    </w:p>
    <w:p w14:paraId="09B7D598" w14:textId="77777777" w:rsidR="000E5FF8" w:rsidRDefault="000E5FF8" w:rsidP="000E5FF8">
      <w:pPr>
        <w:tabs>
          <w:tab w:val="left" w:pos="0"/>
        </w:tabs>
        <w:suppressAutoHyphens/>
        <w:rPr>
          <w:rFonts w:ascii="Arial" w:hAnsi="Arial" w:cs="Arial"/>
          <w:lang w:val="en-US"/>
        </w:rPr>
      </w:pPr>
      <w:r>
        <w:rPr>
          <w:rFonts w:ascii="Arial" w:hAnsi="Arial" w:cs="Arial"/>
          <w:lang w:val="en-US"/>
        </w:rPr>
        <w:t>Dated:....................................................................................................................</w:t>
      </w:r>
      <w:r w:rsidR="00EB1E8E">
        <w:rPr>
          <w:rFonts w:ascii="Arial" w:hAnsi="Arial" w:cs="Arial"/>
          <w:lang w:val="en-US"/>
        </w:rPr>
        <w:t>.....................</w:t>
      </w:r>
    </w:p>
    <w:p w14:paraId="6C89E4E9" w14:textId="77777777" w:rsidR="000E5FF8" w:rsidRPr="00EB1E8E" w:rsidRDefault="000E5FF8" w:rsidP="000E5FF8">
      <w:pPr>
        <w:tabs>
          <w:tab w:val="left" w:pos="0"/>
        </w:tabs>
        <w:suppressAutoHyphens/>
        <w:rPr>
          <w:rFonts w:ascii="Arial" w:hAnsi="Arial" w:cs="Arial"/>
          <w:b/>
          <w:i/>
          <w:lang w:val="en-US"/>
        </w:rPr>
      </w:pPr>
      <w:r w:rsidRPr="007A32CE">
        <w:rPr>
          <w:rFonts w:ascii="Arial" w:hAnsi="Arial" w:cs="Arial"/>
          <w:b/>
          <w:i/>
          <w:lang w:val="en-US"/>
        </w:rPr>
        <w:t>W</w:t>
      </w:r>
      <w:r w:rsidR="00EB1E8E">
        <w:rPr>
          <w:rFonts w:ascii="Arial" w:hAnsi="Arial" w:cs="Arial"/>
          <w:b/>
          <w:i/>
          <w:lang w:val="en-US"/>
        </w:rPr>
        <w:t>here the Tenderer is a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418"/>
      </w:tblGrid>
      <w:tr w:rsidR="000E5FF8" w:rsidRPr="00DF5855" w14:paraId="6976C2A3" w14:textId="77777777" w:rsidTr="00290A4F">
        <w:tc>
          <w:tcPr>
            <w:tcW w:w="4621" w:type="dxa"/>
            <w:shd w:val="clear" w:color="auto" w:fill="auto"/>
          </w:tcPr>
          <w:p w14:paraId="011F9D6F"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Signature (1)</w:t>
            </w:r>
          </w:p>
          <w:p w14:paraId="34E75642" w14:textId="77777777" w:rsidR="000E5FF8" w:rsidRPr="00DF5855" w:rsidRDefault="000E5FF8" w:rsidP="009A5CD6">
            <w:pPr>
              <w:tabs>
                <w:tab w:val="left" w:pos="0"/>
              </w:tabs>
              <w:suppressAutoHyphens/>
              <w:rPr>
                <w:rFonts w:ascii="Arial" w:hAnsi="Arial" w:cs="Arial"/>
                <w:lang w:val="en-US"/>
              </w:rPr>
            </w:pPr>
          </w:p>
          <w:p w14:paraId="29E4FEE4" w14:textId="77777777" w:rsidR="000E5FF8" w:rsidRPr="00DF5855" w:rsidRDefault="000E5FF8" w:rsidP="009A5CD6">
            <w:pPr>
              <w:tabs>
                <w:tab w:val="left" w:pos="0"/>
              </w:tabs>
              <w:suppressAutoHyphens/>
              <w:rPr>
                <w:rFonts w:ascii="Arial" w:hAnsi="Arial" w:cs="Arial"/>
                <w:lang w:val="en-US"/>
              </w:rPr>
            </w:pPr>
          </w:p>
        </w:tc>
        <w:tc>
          <w:tcPr>
            <w:tcW w:w="4418" w:type="dxa"/>
            <w:shd w:val="clear" w:color="auto" w:fill="auto"/>
          </w:tcPr>
          <w:p w14:paraId="511338CC"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(Position)</w:t>
            </w:r>
          </w:p>
        </w:tc>
      </w:tr>
      <w:tr w:rsidR="000E5FF8" w:rsidRPr="00DF5855" w14:paraId="2411D26D" w14:textId="77777777" w:rsidTr="00290A4F">
        <w:tc>
          <w:tcPr>
            <w:tcW w:w="4621" w:type="dxa"/>
            <w:shd w:val="clear" w:color="auto" w:fill="auto"/>
          </w:tcPr>
          <w:p w14:paraId="0C15C52E"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Signature (2)</w:t>
            </w:r>
          </w:p>
          <w:p w14:paraId="3A3A20A5" w14:textId="77777777" w:rsidR="000E5FF8" w:rsidRPr="00DF5855" w:rsidRDefault="000E5FF8" w:rsidP="009A5CD6">
            <w:pPr>
              <w:tabs>
                <w:tab w:val="left" w:pos="0"/>
              </w:tabs>
              <w:suppressAutoHyphens/>
              <w:rPr>
                <w:rFonts w:ascii="Arial" w:hAnsi="Arial" w:cs="Arial"/>
                <w:lang w:val="en-US"/>
              </w:rPr>
            </w:pPr>
          </w:p>
          <w:p w14:paraId="630336DA" w14:textId="77777777" w:rsidR="000E5FF8" w:rsidRPr="00DF5855" w:rsidRDefault="000E5FF8" w:rsidP="009A5CD6">
            <w:pPr>
              <w:tabs>
                <w:tab w:val="left" w:pos="0"/>
              </w:tabs>
              <w:suppressAutoHyphens/>
              <w:rPr>
                <w:rFonts w:ascii="Arial" w:hAnsi="Arial" w:cs="Arial"/>
                <w:lang w:val="en-US"/>
              </w:rPr>
            </w:pPr>
          </w:p>
        </w:tc>
        <w:tc>
          <w:tcPr>
            <w:tcW w:w="4418" w:type="dxa"/>
            <w:shd w:val="clear" w:color="auto" w:fill="auto"/>
          </w:tcPr>
          <w:p w14:paraId="0D5C2C07"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(Position)</w:t>
            </w:r>
          </w:p>
        </w:tc>
      </w:tr>
      <w:tr w:rsidR="000E5FF8" w:rsidRPr="00DF5855" w14:paraId="3B72177C" w14:textId="77777777" w:rsidTr="00290A4F">
        <w:tc>
          <w:tcPr>
            <w:tcW w:w="9039" w:type="dxa"/>
            <w:gridSpan w:val="2"/>
            <w:shd w:val="clear" w:color="auto" w:fill="auto"/>
          </w:tcPr>
          <w:p w14:paraId="5AC256D2"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for and on behalf of Company Name and registered office address</w:t>
            </w:r>
          </w:p>
          <w:p w14:paraId="6C898B1B" w14:textId="77777777" w:rsidR="000E5FF8" w:rsidRPr="00DF5855" w:rsidRDefault="000E5FF8" w:rsidP="009A5CD6">
            <w:pPr>
              <w:tabs>
                <w:tab w:val="left" w:pos="0"/>
              </w:tabs>
              <w:suppressAutoHyphens/>
              <w:rPr>
                <w:rFonts w:ascii="Arial" w:hAnsi="Arial" w:cs="Arial"/>
                <w:lang w:val="en-US"/>
              </w:rPr>
            </w:pPr>
          </w:p>
          <w:p w14:paraId="73AA7C52" w14:textId="77777777" w:rsidR="000E5FF8" w:rsidRPr="00DF5855" w:rsidRDefault="000E5FF8" w:rsidP="009A5CD6">
            <w:pPr>
              <w:tabs>
                <w:tab w:val="left" w:pos="0"/>
              </w:tabs>
              <w:suppressAutoHyphens/>
              <w:rPr>
                <w:rFonts w:ascii="Arial" w:hAnsi="Arial" w:cs="Arial"/>
                <w:lang w:val="en-US"/>
              </w:rPr>
            </w:pPr>
          </w:p>
          <w:p w14:paraId="6E705D2F" w14:textId="77777777" w:rsidR="000E5FF8" w:rsidRPr="00DF5855" w:rsidRDefault="000E5FF8" w:rsidP="009A5CD6">
            <w:pPr>
              <w:tabs>
                <w:tab w:val="left" w:pos="0"/>
              </w:tabs>
              <w:suppressAutoHyphens/>
              <w:rPr>
                <w:rFonts w:ascii="Arial" w:hAnsi="Arial" w:cs="Arial"/>
                <w:lang w:val="en-US"/>
              </w:rPr>
            </w:pPr>
          </w:p>
          <w:p w14:paraId="67B3B69A" w14:textId="77777777" w:rsidR="000E5FF8" w:rsidRPr="00DF5855" w:rsidRDefault="000E5FF8" w:rsidP="009A5CD6">
            <w:pPr>
              <w:tabs>
                <w:tab w:val="left" w:pos="0"/>
              </w:tabs>
              <w:suppressAutoHyphens/>
              <w:rPr>
                <w:rFonts w:ascii="Arial" w:hAnsi="Arial" w:cs="Arial"/>
                <w:lang w:val="en-US"/>
              </w:rPr>
            </w:pPr>
          </w:p>
          <w:p w14:paraId="74712CC0" w14:textId="77777777" w:rsidR="000E5FF8" w:rsidRPr="00DF5855" w:rsidRDefault="000E5FF8" w:rsidP="009A5CD6">
            <w:pPr>
              <w:tabs>
                <w:tab w:val="left" w:pos="0"/>
              </w:tabs>
              <w:suppressAutoHyphens/>
              <w:rPr>
                <w:rFonts w:ascii="Arial" w:hAnsi="Arial" w:cs="Arial"/>
                <w:lang w:val="en-US"/>
              </w:rPr>
            </w:pPr>
          </w:p>
          <w:p w14:paraId="34CEB6CA" w14:textId="77777777" w:rsidR="000E5FF8" w:rsidRPr="00DF5855" w:rsidRDefault="000E5FF8" w:rsidP="009A5CD6">
            <w:pPr>
              <w:tabs>
                <w:tab w:val="left" w:pos="0"/>
              </w:tabs>
              <w:suppressAutoHyphens/>
              <w:rPr>
                <w:rFonts w:ascii="Arial" w:hAnsi="Arial" w:cs="Arial"/>
                <w:lang w:val="en-US"/>
              </w:rPr>
            </w:pPr>
          </w:p>
          <w:p w14:paraId="794732BB" w14:textId="77777777" w:rsidR="000E5FF8" w:rsidRPr="00DF5855" w:rsidRDefault="000E5FF8" w:rsidP="009A5CD6">
            <w:pPr>
              <w:tabs>
                <w:tab w:val="left" w:pos="0"/>
              </w:tabs>
              <w:suppressAutoHyphens/>
              <w:rPr>
                <w:rFonts w:ascii="Arial" w:hAnsi="Arial" w:cs="Arial"/>
                <w:lang w:val="en-US"/>
              </w:rPr>
            </w:pPr>
          </w:p>
        </w:tc>
      </w:tr>
    </w:tbl>
    <w:p w14:paraId="22FBCB16" w14:textId="77777777" w:rsidR="000E5FF8" w:rsidRPr="00EB1E8E" w:rsidRDefault="000E5FF8" w:rsidP="00EB1E8E">
      <w:pPr>
        <w:tabs>
          <w:tab w:val="left" w:pos="0"/>
        </w:tabs>
        <w:suppressAutoHyphens/>
        <w:jc w:val="both"/>
        <w:rPr>
          <w:rFonts w:ascii="Arial" w:hAnsi="Arial" w:cs="Arial"/>
          <w:b/>
          <w:i/>
          <w:lang w:val="en-US"/>
        </w:rPr>
      </w:pPr>
      <w:r w:rsidRPr="00985BAA">
        <w:rPr>
          <w:rFonts w:ascii="Arial" w:hAnsi="Arial" w:cs="Arial"/>
          <w:b/>
          <w:i/>
          <w:lang w:val="en-US"/>
        </w:rPr>
        <w:lastRenderedPageBreak/>
        <w:t>Where the Tenderer is a partnership</w:t>
      </w:r>
      <w:r>
        <w:rPr>
          <w:rFonts w:ascii="Arial" w:hAnsi="Arial" w:cs="Arial"/>
          <w:b/>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423"/>
      </w:tblGrid>
      <w:tr w:rsidR="000E5FF8" w:rsidRPr="00DF5855" w14:paraId="0A66BEBD" w14:textId="77777777" w:rsidTr="00290A4F">
        <w:tc>
          <w:tcPr>
            <w:tcW w:w="4616" w:type="dxa"/>
            <w:shd w:val="clear" w:color="auto" w:fill="auto"/>
          </w:tcPr>
          <w:p w14:paraId="30AAD912"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Signature (1)</w:t>
            </w:r>
          </w:p>
          <w:p w14:paraId="2556455B" w14:textId="77777777" w:rsidR="000E5FF8" w:rsidRPr="00DF5855" w:rsidRDefault="000E5FF8" w:rsidP="009A5CD6">
            <w:pPr>
              <w:tabs>
                <w:tab w:val="left" w:pos="0"/>
              </w:tabs>
              <w:suppressAutoHyphens/>
              <w:rPr>
                <w:rFonts w:ascii="Arial" w:hAnsi="Arial" w:cs="Arial"/>
                <w:lang w:val="en-US"/>
              </w:rPr>
            </w:pPr>
          </w:p>
          <w:p w14:paraId="79AF8846" w14:textId="77777777" w:rsidR="000E5FF8" w:rsidRPr="00DF5855" w:rsidRDefault="000E5FF8" w:rsidP="009A5CD6">
            <w:pPr>
              <w:tabs>
                <w:tab w:val="left" w:pos="0"/>
              </w:tabs>
              <w:suppressAutoHyphens/>
              <w:rPr>
                <w:rFonts w:ascii="Arial" w:hAnsi="Arial" w:cs="Arial"/>
                <w:lang w:val="en-US"/>
              </w:rPr>
            </w:pPr>
          </w:p>
        </w:tc>
        <w:tc>
          <w:tcPr>
            <w:tcW w:w="4423" w:type="dxa"/>
            <w:shd w:val="clear" w:color="auto" w:fill="auto"/>
          </w:tcPr>
          <w:p w14:paraId="5E0BEBED"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Authorised Partner</w:t>
            </w:r>
          </w:p>
        </w:tc>
      </w:tr>
      <w:tr w:rsidR="000E5FF8" w:rsidRPr="00DF5855" w14:paraId="15EF64F3" w14:textId="77777777" w:rsidTr="00290A4F">
        <w:tc>
          <w:tcPr>
            <w:tcW w:w="4616" w:type="dxa"/>
            <w:shd w:val="clear" w:color="auto" w:fill="auto"/>
          </w:tcPr>
          <w:p w14:paraId="22B011C2"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Signature (2)</w:t>
            </w:r>
          </w:p>
          <w:p w14:paraId="57A602B0" w14:textId="77777777" w:rsidR="000E5FF8" w:rsidRPr="00DF5855" w:rsidRDefault="000E5FF8" w:rsidP="009A5CD6">
            <w:pPr>
              <w:tabs>
                <w:tab w:val="left" w:pos="0"/>
              </w:tabs>
              <w:suppressAutoHyphens/>
              <w:rPr>
                <w:rFonts w:ascii="Arial" w:hAnsi="Arial" w:cs="Arial"/>
                <w:lang w:val="en-US"/>
              </w:rPr>
            </w:pPr>
          </w:p>
          <w:p w14:paraId="16C1F128" w14:textId="77777777" w:rsidR="000E5FF8" w:rsidRPr="00DF5855" w:rsidRDefault="000E5FF8" w:rsidP="009A5CD6">
            <w:pPr>
              <w:tabs>
                <w:tab w:val="left" w:pos="0"/>
              </w:tabs>
              <w:suppressAutoHyphens/>
              <w:rPr>
                <w:rFonts w:ascii="Arial" w:hAnsi="Arial" w:cs="Arial"/>
                <w:lang w:val="en-US"/>
              </w:rPr>
            </w:pPr>
          </w:p>
        </w:tc>
        <w:tc>
          <w:tcPr>
            <w:tcW w:w="4423" w:type="dxa"/>
            <w:shd w:val="clear" w:color="auto" w:fill="auto"/>
          </w:tcPr>
          <w:p w14:paraId="294D4F7E"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Authorised Partner</w:t>
            </w:r>
          </w:p>
        </w:tc>
      </w:tr>
      <w:tr w:rsidR="000E5FF8" w:rsidRPr="00DF5855" w14:paraId="27718603" w14:textId="77777777" w:rsidTr="00290A4F">
        <w:tc>
          <w:tcPr>
            <w:tcW w:w="9039" w:type="dxa"/>
            <w:gridSpan w:val="2"/>
            <w:shd w:val="clear" w:color="auto" w:fill="auto"/>
          </w:tcPr>
          <w:p w14:paraId="1C007F64"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for and on behalf of Partnership Name and address:</w:t>
            </w:r>
          </w:p>
          <w:p w14:paraId="5A23F33F" w14:textId="77777777" w:rsidR="000E5FF8" w:rsidRPr="00DF5855" w:rsidRDefault="000E5FF8" w:rsidP="009A5CD6">
            <w:pPr>
              <w:tabs>
                <w:tab w:val="left" w:pos="0"/>
              </w:tabs>
              <w:suppressAutoHyphens/>
              <w:rPr>
                <w:rFonts w:ascii="Arial" w:hAnsi="Arial" w:cs="Arial"/>
                <w:lang w:val="en-US"/>
              </w:rPr>
            </w:pPr>
          </w:p>
          <w:p w14:paraId="3037A283" w14:textId="77777777" w:rsidR="000E5FF8" w:rsidRPr="00DF5855" w:rsidRDefault="000E5FF8" w:rsidP="009A5CD6">
            <w:pPr>
              <w:tabs>
                <w:tab w:val="left" w:pos="0"/>
              </w:tabs>
              <w:suppressAutoHyphens/>
              <w:rPr>
                <w:rFonts w:ascii="Arial" w:hAnsi="Arial" w:cs="Arial"/>
                <w:lang w:val="en-US"/>
              </w:rPr>
            </w:pPr>
          </w:p>
          <w:p w14:paraId="61624145" w14:textId="77777777" w:rsidR="000E5FF8" w:rsidRPr="00DF5855" w:rsidRDefault="000E5FF8" w:rsidP="009A5CD6">
            <w:pPr>
              <w:tabs>
                <w:tab w:val="left" w:pos="0"/>
              </w:tabs>
              <w:suppressAutoHyphens/>
              <w:rPr>
                <w:rFonts w:ascii="Arial" w:hAnsi="Arial" w:cs="Arial"/>
                <w:lang w:val="en-US"/>
              </w:rPr>
            </w:pPr>
          </w:p>
          <w:p w14:paraId="116EF16D" w14:textId="77777777" w:rsidR="000E5FF8" w:rsidRPr="00DF5855" w:rsidRDefault="000E5FF8" w:rsidP="009A5CD6">
            <w:pPr>
              <w:tabs>
                <w:tab w:val="left" w:pos="0"/>
              </w:tabs>
              <w:suppressAutoHyphens/>
              <w:rPr>
                <w:rFonts w:ascii="Arial" w:hAnsi="Arial" w:cs="Arial"/>
                <w:lang w:val="en-US"/>
              </w:rPr>
            </w:pPr>
          </w:p>
          <w:p w14:paraId="683091A7" w14:textId="77777777" w:rsidR="000E5FF8" w:rsidRPr="00DF5855" w:rsidRDefault="000E5FF8" w:rsidP="009A5CD6">
            <w:pPr>
              <w:tabs>
                <w:tab w:val="left" w:pos="0"/>
              </w:tabs>
              <w:suppressAutoHyphens/>
              <w:rPr>
                <w:rFonts w:ascii="Arial" w:hAnsi="Arial" w:cs="Arial"/>
                <w:lang w:val="en-US"/>
              </w:rPr>
            </w:pPr>
          </w:p>
          <w:p w14:paraId="2A509035" w14:textId="77777777" w:rsidR="000E5FF8" w:rsidRPr="00DF5855" w:rsidRDefault="000E5FF8" w:rsidP="009A5CD6">
            <w:pPr>
              <w:tabs>
                <w:tab w:val="left" w:pos="0"/>
              </w:tabs>
              <w:suppressAutoHyphens/>
              <w:rPr>
                <w:rFonts w:ascii="Arial" w:hAnsi="Arial" w:cs="Arial"/>
                <w:lang w:val="en-US"/>
              </w:rPr>
            </w:pPr>
          </w:p>
          <w:p w14:paraId="6FB9013D" w14:textId="77777777" w:rsidR="000E5FF8" w:rsidRPr="00DF5855" w:rsidRDefault="000E5FF8" w:rsidP="009A5CD6">
            <w:pPr>
              <w:tabs>
                <w:tab w:val="left" w:pos="0"/>
              </w:tabs>
              <w:suppressAutoHyphens/>
              <w:rPr>
                <w:rFonts w:ascii="Arial" w:hAnsi="Arial" w:cs="Arial"/>
                <w:lang w:val="en-US"/>
              </w:rPr>
            </w:pPr>
          </w:p>
        </w:tc>
      </w:tr>
    </w:tbl>
    <w:p w14:paraId="492ED683" w14:textId="77777777" w:rsidR="000E5FF8" w:rsidRPr="00EB1E8E" w:rsidRDefault="0031160D" w:rsidP="00EB1E8E">
      <w:pPr>
        <w:tabs>
          <w:tab w:val="left" w:pos="0"/>
        </w:tabs>
        <w:suppressAutoHyphens/>
        <w:jc w:val="both"/>
        <w:rPr>
          <w:rFonts w:ascii="Arial" w:hAnsi="Arial" w:cs="Arial"/>
          <w:b/>
          <w:i/>
          <w:lang w:val="en-US"/>
        </w:rPr>
      </w:pPr>
      <w:r>
        <w:rPr>
          <w:rFonts w:ascii="Arial" w:hAnsi="Arial" w:cs="Arial"/>
          <w:b/>
          <w:i/>
          <w:lang w:val="en-US"/>
        </w:rPr>
        <w:br/>
      </w:r>
      <w:r w:rsidR="000E5FF8" w:rsidRPr="00985BAA">
        <w:rPr>
          <w:rFonts w:ascii="Arial" w:hAnsi="Arial" w:cs="Arial"/>
          <w:b/>
          <w:i/>
          <w:lang w:val="en-US"/>
        </w:rPr>
        <w:t>Where the Tenderer is a</w:t>
      </w:r>
      <w:r w:rsidR="000E5FF8">
        <w:rPr>
          <w:rFonts w:ascii="Arial" w:hAnsi="Arial" w:cs="Arial"/>
          <w:b/>
          <w:i/>
          <w:lang w:val="en-US"/>
        </w:rPr>
        <w:t>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E5FF8" w:rsidRPr="00DF5855" w14:paraId="560C0FD2" w14:textId="77777777" w:rsidTr="00290A4F">
        <w:tc>
          <w:tcPr>
            <w:tcW w:w="9039" w:type="dxa"/>
            <w:shd w:val="clear" w:color="auto" w:fill="auto"/>
          </w:tcPr>
          <w:p w14:paraId="24E84CFD"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 xml:space="preserve">Signature </w:t>
            </w:r>
          </w:p>
          <w:p w14:paraId="7EDE40E0" w14:textId="77777777" w:rsidR="000E5FF8" w:rsidRPr="00DF5855" w:rsidRDefault="000E5FF8" w:rsidP="009A5CD6">
            <w:pPr>
              <w:tabs>
                <w:tab w:val="left" w:pos="0"/>
              </w:tabs>
              <w:suppressAutoHyphens/>
              <w:rPr>
                <w:rFonts w:ascii="Arial" w:hAnsi="Arial" w:cs="Arial"/>
                <w:lang w:val="en-US"/>
              </w:rPr>
            </w:pPr>
          </w:p>
          <w:p w14:paraId="2F6BCFB5" w14:textId="77777777" w:rsidR="000E5FF8" w:rsidRPr="00DF5855" w:rsidRDefault="000E5FF8" w:rsidP="009A5CD6">
            <w:pPr>
              <w:tabs>
                <w:tab w:val="left" w:pos="0"/>
              </w:tabs>
              <w:suppressAutoHyphens/>
              <w:rPr>
                <w:rFonts w:ascii="Arial" w:hAnsi="Arial" w:cs="Arial"/>
                <w:lang w:val="en-US"/>
              </w:rPr>
            </w:pPr>
          </w:p>
        </w:tc>
      </w:tr>
      <w:tr w:rsidR="000E5FF8" w:rsidRPr="00DF5855" w14:paraId="614CCBE8" w14:textId="77777777" w:rsidTr="00290A4F">
        <w:tc>
          <w:tcPr>
            <w:tcW w:w="9039" w:type="dxa"/>
            <w:shd w:val="clear" w:color="auto" w:fill="auto"/>
          </w:tcPr>
          <w:p w14:paraId="27C7C68E" w14:textId="77777777" w:rsidR="000E5FF8" w:rsidRPr="00DF5855" w:rsidRDefault="000E5FF8" w:rsidP="009A5CD6">
            <w:pPr>
              <w:tabs>
                <w:tab w:val="left" w:pos="0"/>
              </w:tabs>
              <w:suppressAutoHyphens/>
              <w:rPr>
                <w:rFonts w:ascii="Arial" w:hAnsi="Arial" w:cs="Arial"/>
                <w:lang w:val="en-US"/>
              </w:rPr>
            </w:pPr>
            <w:r w:rsidRPr="00DF5855">
              <w:rPr>
                <w:rFonts w:ascii="Arial" w:hAnsi="Arial" w:cs="Arial"/>
                <w:lang w:val="en-US"/>
              </w:rPr>
              <w:t>Name and address:</w:t>
            </w:r>
          </w:p>
          <w:p w14:paraId="3618F234" w14:textId="77777777" w:rsidR="000E5FF8" w:rsidRPr="00DF5855" w:rsidRDefault="000E5FF8" w:rsidP="009A5CD6">
            <w:pPr>
              <w:tabs>
                <w:tab w:val="left" w:pos="0"/>
              </w:tabs>
              <w:suppressAutoHyphens/>
              <w:rPr>
                <w:rFonts w:ascii="Arial" w:hAnsi="Arial" w:cs="Arial"/>
                <w:lang w:val="en-US"/>
              </w:rPr>
            </w:pPr>
          </w:p>
          <w:p w14:paraId="76108CB4" w14:textId="77777777" w:rsidR="000E5FF8" w:rsidRPr="00DF5855" w:rsidRDefault="000E5FF8" w:rsidP="009A5CD6">
            <w:pPr>
              <w:tabs>
                <w:tab w:val="left" w:pos="0"/>
              </w:tabs>
              <w:suppressAutoHyphens/>
              <w:rPr>
                <w:rFonts w:ascii="Arial" w:hAnsi="Arial" w:cs="Arial"/>
                <w:lang w:val="en-US"/>
              </w:rPr>
            </w:pPr>
          </w:p>
          <w:p w14:paraId="73F2D118" w14:textId="77777777" w:rsidR="000E5FF8" w:rsidRPr="00DF5855" w:rsidRDefault="000E5FF8" w:rsidP="009A5CD6">
            <w:pPr>
              <w:tabs>
                <w:tab w:val="left" w:pos="0"/>
              </w:tabs>
              <w:suppressAutoHyphens/>
              <w:rPr>
                <w:rFonts w:ascii="Arial" w:hAnsi="Arial" w:cs="Arial"/>
                <w:lang w:val="en-US"/>
              </w:rPr>
            </w:pPr>
          </w:p>
          <w:p w14:paraId="454C81BA" w14:textId="77777777" w:rsidR="000E5FF8" w:rsidRPr="00DF5855" w:rsidRDefault="000E5FF8" w:rsidP="009A5CD6">
            <w:pPr>
              <w:tabs>
                <w:tab w:val="left" w:pos="0"/>
              </w:tabs>
              <w:suppressAutoHyphens/>
              <w:rPr>
                <w:rFonts w:ascii="Arial" w:hAnsi="Arial" w:cs="Arial"/>
                <w:lang w:val="en-US"/>
              </w:rPr>
            </w:pPr>
          </w:p>
          <w:p w14:paraId="231987BA" w14:textId="77777777" w:rsidR="000E5FF8" w:rsidRPr="00DF5855" w:rsidRDefault="000E5FF8" w:rsidP="009A5CD6">
            <w:pPr>
              <w:tabs>
                <w:tab w:val="left" w:pos="0"/>
              </w:tabs>
              <w:suppressAutoHyphens/>
              <w:rPr>
                <w:rFonts w:ascii="Arial" w:hAnsi="Arial" w:cs="Arial"/>
                <w:lang w:val="en-US"/>
              </w:rPr>
            </w:pPr>
          </w:p>
          <w:p w14:paraId="2578A52B" w14:textId="77777777" w:rsidR="000E5FF8" w:rsidRPr="00DF5855" w:rsidRDefault="000E5FF8" w:rsidP="009A5CD6">
            <w:pPr>
              <w:tabs>
                <w:tab w:val="left" w:pos="0"/>
              </w:tabs>
              <w:suppressAutoHyphens/>
              <w:rPr>
                <w:rFonts w:ascii="Arial" w:hAnsi="Arial" w:cs="Arial"/>
                <w:lang w:val="en-US"/>
              </w:rPr>
            </w:pPr>
          </w:p>
          <w:p w14:paraId="206517BF" w14:textId="77777777" w:rsidR="000E5FF8" w:rsidRPr="00DF5855" w:rsidRDefault="000E5FF8" w:rsidP="009A5CD6">
            <w:pPr>
              <w:tabs>
                <w:tab w:val="left" w:pos="0"/>
              </w:tabs>
              <w:suppressAutoHyphens/>
              <w:rPr>
                <w:rFonts w:ascii="Arial" w:hAnsi="Arial" w:cs="Arial"/>
                <w:lang w:val="en-US"/>
              </w:rPr>
            </w:pPr>
          </w:p>
        </w:tc>
      </w:tr>
    </w:tbl>
    <w:p w14:paraId="5A377519" w14:textId="58842BD3" w:rsidR="00AF1F82" w:rsidRPr="003A79D8" w:rsidRDefault="00AF1F82" w:rsidP="00AF1F82">
      <w:pPr>
        <w:keepNext/>
        <w:keepLines/>
        <w:pBdr>
          <w:bottom w:val="single" w:sz="4" w:space="1" w:color="595959"/>
        </w:pBdr>
        <w:spacing w:before="360" w:after="120"/>
        <w:outlineLvl w:val="0"/>
        <w:rPr>
          <w:rFonts w:ascii="Arial" w:eastAsia="SimSun" w:hAnsi="Arial"/>
          <w:b/>
          <w:bCs/>
          <w:smallCaps/>
          <w:color w:val="000000"/>
          <w:sz w:val="28"/>
          <w:szCs w:val="28"/>
        </w:rPr>
      </w:pPr>
      <w:bookmarkStart w:id="47" w:name="_Toc521315096"/>
      <w:bookmarkStart w:id="48" w:name="_Toc51546635"/>
      <w:r w:rsidRPr="003A79D8">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7</w:t>
      </w:r>
      <w:r w:rsidRPr="003A79D8">
        <w:rPr>
          <w:rFonts w:ascii="Arial" w:eastAsia="SimSun" w:hAnsi="Arial"/>
          <w:b/>
          <w:bCs/>
          <w:smallCaps/>
          <w:color w:val="000000"/>
          <w:sz w:val="28"/>
          <w:szCs w:val="28"/>
        </w:rPr>
        <w:t xml:space="preserve"> – Certificate of Non-Collusion</w:t>
      </w:r>
      <w:bookmarkEnd w:id="47"/>
      <w:bookmarkEnd w:id="48"/>
    </w:p>
    <w:p w14:paraId="1C94168D" w14:textId="77777777" w:rsidR="00290A4F" w:rsidRPr="007C7775" w:rsidRDefault="00290A4F" w:rsidP="007C7775">
      <w:pPr>
        <w:jc w:val="center"/>
        <w:rPr>
          <w:rFonts w:ascii="Arial" w:hAnsi="Arial" w:cs="Arial"/>
          <w:b/>
          <w:sz w:val="28"/>
          <w:szCs w:val="28"/>
        </w:rPr>
      </w:pPr>
      <w:r w:rsidRPr="007C7775">
        <w:rPr>
          <w:rFonts w:ascii="Arial" w:hAnsi="Arial" w:cs="Arial"/>
          <w:b/>
          <w:sz w:val="28"/>
          <w:szCs w:val="28"/>
        </w:rPr>
        <w:t>CERTIFICATE OF NON-COLLUSION, NON-CANVASSING CERTIFICATE AND CONFLICT OF INTEREST CERTIFICATE</w:t>
      </w:r>
      <w:r w:rsidR="005E63ED" w:rsidRPr="007C7775">
        <w:rPr>
          <w:rFonts w:ascii="Arial" w:hAnsi="Arial" w:cs="Arial"/>
          <w:b/>
          <w:sz w:val="28"/>
          <w:szCs w:val="28"/>
        </w:rPr>
        <w:br/>
      </w:r>
    </w:p>
    <w:p w14:paraId="7831EA39" w14:textId="77777777" w:rsidR="00290A4F" w:rsidRPr="008409B3" w:rsidRDefault="00290A4F" w:rsidP="00290A4F">
      <w:pPr>
        <w:spacing w:line="360" w:lineRule="auto"/>
        <w:rPr>
          <w:rFonts w:ascii="Arial" w:hAnsi="Arial"/>
          <w:b/>
        </w:rPr>
      </w:pPr>
      <w:r w:rsidRPr="008409B3">
        <w:rPr>
          <w:rFonts w:ascii="Arial" w:hAnsi="Arial"/>
          <w:b/>
        </w:rPr>
        <w:t xml:space="preserve">To </w:t>
      </w:r>
      <w:r>
        <w:rPr>
          <w:rFonts w:ascii="Arial" w:hAnsi="Arial"/>
          <w:b/>
        </w:rPr>
        <w:tab/>
      </w:r>
      <w:r>
        <w:rPr>
          <w:rFonts w:ascii="Arial" w:hAnsi="Arial"/>
          <w:b/>
        </w:rPr>
        <w:tab/>
      </w:r>
      <w:r>
        <w:rPr>
          <w:rFonts w:ascii="Arial" w:hAnsi="Arial"/>
          <w:b/>
        </w:rPr>
        <w:tab/>
        <w:t>T</w:t>
      </w:r>
      <w:r w:rsidRPr="008409B3">
        <w:rPr>
          <w:rFonts w:ascii="Arial" w:hAnsi="Arial"/>
          <w:b/>
        </w:rPr>
        <w:t xml:space="preserve">he London Borough of Southwark </w:t>
      </w:r>
      <w:r>
        <w:rPr>
          <w:rFonts w:ascii="Arial" w:hAnsi="Arial"/>
          <w:b/>
        </w:rPr>
        <w:t>(“the Authority”)</w:t>
      </w:r>
    </w:p>
    <w:p w14:paraId="2DF38618" w14:textId="295767F2" w:rsidR="00290A4F" w:rsidRPr="00BB490F" w:rsidRDefault="00290A4F" w:rsidP="004D15F7">
      <w:pPr>
        <w:jc w:val="both"/>
        <w:rPr>
          <w:b/>
        </w:rPr>
      </w:pPr>
      <w:r w:rsidRPr="00E53F8B">
        <w:rPr>
          <w:rFonts w:ascii="Arial" w:hAnsi="Arial" w:cs="Arial"/>
          <w:b/>
        </w:rPr>
        <w:t xml:space="preserve">TENDER FOR </w:t>
      </w:r>
      <w:r>
        <w:rPr>
          <w:rFonts w:ascii="Arial" w:hAnsi="Arial" w:cs="Arial"/>
          <w:b/>
        </w:rPr>
        <w:tab/>
      </w:r>
      <w:r w:rsidR="00E162BF" w:rsidRPr="00781EE8">
        <w:rPr>
          <w:rFonts w:ascii="Arial" w:hAnsi="Arial" w:cs="Arial"/>
          <w:b/>
          <w:highlight w:val="yellow"/>
        </w:rPr>
        <w:t>[to be inserted]</w:t>
      </w:r>
    </w:p>
    <w:p w14:paraId="726C0415" w14:textId="77777777" w:rsidR="00290A4F" w:rsidRDefault="00290A4F" w:rsidP="00290A4F">
      <w:pPr>
        <w:jc w:val="both"/>
        <w:rPr>
          <w:rFonts w:ascii="Arial" w:hAnsi="Arial" w:cs="Arial"/>
        </w:rPr>
      </w:pPr>
      <w:r>
        <w:rPr>
          <w:rFonts w:ascii="Arial" w:hAnsi="Arial" w:cs="Arial"/>
          <w:b/>
        </w:rPr>
        <w:t>Non-collusion:</w:t>
      </w:r>
    </w:p>
    <w:p w14:paraId="34E590C4" w14:textId="77777777" w:rsidR="00290A4F" w:rsidRDefault="00290A4F" w:rsidP="00290A4F">
      <w:pPr>
        <w:jc w:val="both"/>
        <w:rPr>
          <w:rFonts w:ascii="Arial" w:hAnsi="Arial" w:cs="Arial"/>
        </w:rPr>
      </w:pPr>
      <w:r>
        <w:rPr>
          <w:rFonts w:ascii="Arial" w:hAnsi="Arial" w:cs="Arial"/>
        </w:rPr>
        <w:t>We agree that the essence of selective tendering is that the Authority shall receive bona fide competitive tenders from all firms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done and we undertake that we will not do at any time before the returnable date for this ten</w:t>
      </w:r>
      <w:r w:rsidR="005E63ED">
        <w:rPr>
          <w:rFonts w:ascii="Arial" w:hAnsi="Arial" w:cs="Arial"/>
        </w:rPr>
        <w:t>der any of the following acts:-</w:t>
      </w:r>
    </w:p>
    <w:p w14:paraId="65EF81D9" w14:textId="77777777" w:rsidR="00290A4F" w:rsidRDefault="00290A4F" w:rsidP="00290A4F">
      <w:pPr>
        <w:ind w:left="720" w:hanging="720"/>
        <w:jc w:val="both"/>
        <w:rPr>
          <w:rFonts w:ascii="Arial" w:hAnsi="Arial" w:cs="Arial"/>
        </w:rPr>
      </w:pPr>
      <w:r>
        <w:rPr>
          <w:rFonts w:ascii="Arial" w:hAnsi="Arial" w:cs="Arial"/>
        </w:rPr>
        <w:t>1.</w:t>
      </w:r>
      <w:r>
        <w:rPr>
          <w:rFonts w:ascii="Arial" w:hAnsi="Arial" w:cs="Arial"/>
        </w:rPr>
        <w:tab/>
        <w:t>Communicate to a person other than the person calling for these tenders the amount, or approximate</w:t>
      </w:r>
      <w:r w:rsidR="005E63ED">
        <w:rPr>
          <w:rFonts w:ascii="Arial" w:hAnsi="Arial" w:cs="Arial"/>
        </w:rPr>
        <w:t xml:space="preserve"> amount of the proposed tender.</w:t>
      </w:r>
    </w:p>
    <w:p w14:paraId="30554916" w14:textId="77777777" w:rsidR="00290A4F" w:rsidRDefault="00290A4F" w:rsidP="00290A4F">
      <w:pPr>
        <w:ind w:left="720" w:hanging="720"/>
        <w:jc w:val="both"/>
        <w:rPr>
          <w:rFonts w:ascii="Arial" w:hAnsi="Arial" w:cs="Arial"/>
        </w:rPr>
      </w:pPr>
      <w:r>
        <w:rPr>
          <w:rFonts w:ascii="Arial" w:hAnsi="Arial" w:cs="Arial"/>
        </w:rPr>
        <w:t>2.</w:t>
      </w:r>
      <w:r>
        <w:rPr>
          <w:rFonts w:ascii="Arial" w:hAnsi="Arial" w:cs="Arial"/>
        </w:rPr>
        <w:tab/>
        <w:t xml:space="preserve">Enter into any agreement or arrangement with any other person that he shall refrain from tendering or as to the amount of </w:t>
      </w:r>
      <w:r w:rsidR="005E63ED">
        <w:rPr>
          <w:rFonts w:ascii="Arial" w:hAnsi="Arial" w:cs="Arial"/>
        </w:rPr>
        <w:t>any tender to be submitted.</w:t>
      </w:r>
    </w:p>
    <w:p w14:paraId="52E19002" w14:textId="77777777" w:rsidR="00290A4F" w:rsidRDefault="00290A4F" w:rsidP="00290A4F">
      <w:pPr>
        <w:ind w:left="720" w:hanging="720"/>
        <w:jc w:val="both"/>
        <w:rPr>
          <w:rFonts w:ascii="Arial" w:hAnsi="Arial" w:cs="Arial"/>
        </w:rPr>
      </w:pPr>
      <w:r>
        <w:rPr>
          <w:rFonts w:ascii="Arial" w:hAnsi="Arial" w:cs="Arial"/>
        </w:rPr>
        <w:t>3.</w:t>
      </w:r>
      <w:r>
        <w:rPr>
          <w:rFonts w:ascii="Arial" w:hAnsi="Arial" w:cs="Arial"/>
        </w:rPr>
        <w:tab/>
        <w:t>Offer or pay or give or agree to pay or give any sum or money or valuable consideration directly or indirectly to any person for doing or having done or causing or having caused to be done in relation to any other tender or proposed tender for the work any act or thin</w:t>
      </w:r>
      <w:r w:rsidR="005E63ED">
        <w:rPr>
          <w:rFonts w:ascii="Arial" w:hAnsi="Arial" w:cs="Arial"/>
        </w:rPr>
        <w:t>gs of the sort described above.</w:t>
      </w:r>
    </w:p>
    <w:p w14:paraId="325E6D5A" w14:textId="77777777" w:rsidR="00290A4F" w:rsidRPr="005E63ED" w:rsidRDefault="00290A4F" w:rsidP="00290A4F">
      <w:pPr>
        <w:ind w:left="720" w:hanging="720"/>
        <w:jc w:val="both"/>
        <w:rPr>
          <w:rFonts w:ascii="Arial" w:hAnsi="Arial" w:cs="Arial"/>
          <w:i/>
        </w:rPr>
      </w:pPr>
      <w:r>
        <w:rPr>
          <w:rFonts w:ascii="Arial" w:hAnsi="Arial" w:cs="Arial"/>
        </w:rPr>
        <w:t>4.</w:t>
      </w:r>
      <w:r>
        <w:rPr>
          <w:rFonts w:ascii="Arial" w:hAnsi="Arial" w:cs="Arial"/>
        </w:rPr>
        <w:tab/>
      </w:r>
      <w:r w:rsidRPr="002564D6">
        <w:rPr>
          <w:rFonts w:ascii="Arial" w:hAnsi="Arial" w:cs="Arial"/>
          <w:b/>
          <w:i/>
        </w:rPr>
        <w:t>[Choose one option and delete as appropriate]</w:t>
      </w:r>
    </w:p>
    <w:p w14:paraId="6B95DA41" w14:textId="77777777" w:rsidR="00290A4F" w:rsidRDefault="00290A4F" w:rsidP="005E63ED">
      <w:pPr>
        <w:ind w:left="720"/>
        <w:jc w:val="both"/>
        <w:rPr>
          <w:rFonts w:ascii="Arial" w:hAnsi="Arial" w:cs="Arial"/>
        </w:rPr>
      </w:pPr>
      <w:r>
        <w:rPr>
          <w:rFonts w:ascii="Arial" w:hAnsi="Arial" w:cs="Arial"/>
        </w:rPr>
        <w:t>(a) W</w:t>
      </w:r>
      <w:r w:rsidRPr="00482D53">
        <w:rPr>
          <w:rFonts w:ascii="Arial" w:hAnsi="Arial" w:cs="Arial"/>
        </w:rPr>
        <w:t xml:space="preserve">e further confirm that we have not conducted behaviour that is anti-competitive or restrictive within the meaning of the Competition Act 1998 (or equivalent nation legislation in the Member State in which we are registered) </w:t>
      </w:r>
    </w:p>
    <w:p w14:paraId="6EE2D12B" w14:textId="77777777" w:rsidR="005E63ED" w:rsidRDefault="005E63ED" w:rsidP="00290A4F">
      <w:pPr>
        <w:ind w:left="720" w:hanging="720"/>
        <w:jc w:val="both"/>
        <w:rPr>
          <w:rFonts w:ascii="Arial" w:hAnsi="Arial" w:cs="Arial"/>
          <w:b/>
        </w:rPr>
      </w:pPr>
      <w:r>
        <w:rPr>
          <w:rFonts w:ascii="Arial" w:hAnsi="Arial" w:cs="Arial"/>
          <w:b/>
        </w:rPr>
        <w:t>OR</w:t>
      </w:r>
    </w:p>
    <w:p w14:paraId="0E7F4BA5" w14:textId="77777777" w:rsidR="00290A4F" w:rsidRPr="005E63ED" w:rsidRDefault="00290A4F" w:rsidP="005E63ED">
      <w:pPr>
        <w:ind w:left="720" w:hanging="720"/>
        <w:jc w:val="both"/>
        <w:rPr>
          <w:rFonts w:ascii="Arial" w:hAnsi="Arial" w:cs="Arial"/>
          <w:b/>
        </w:rPr>
      </w:pPr>
      <w:r>
        <w:rPr>
          <w:rFonts w:ascii="Arial" w:hAnsi="Arial" w:cs="Arial"/>
        </w:rPr>
        <w:tab/>
        <w:t>(b)  W</w:t>
      </w:r>
      <w:r w:rsidRPr="00482D53">
        <w:rPr>
          <w:rFonts w:ascii="Arial" w:hAnsi="Arial" w:cs="Arial"/>
        </w:rPr>
        <w:t>e confirm that we have been found by a court, tribunal or competent body to have been party or guilty of behaviour that is anti-competitive or restrictive within the meaning of the Competition Act 1998 (or equivalent nation legislation in the Member State in which we are registered) and set out brief details below:</w:t>
      </w:r>
    </w:p>
    <w:p w14:paraId="4485B782" w14:textId="77777777" w:rsidR="00290A4F" w:rsidRPr="00482D53" w:rsidRDefault="00290A4F" w:rsidP="005E63ED">
      <w:pPr>
        <w:ind w:left="720"/>
        <w:jc w:val="both"/>
        <w:rPr>
          <w:rFonts w:ascii="Arial" w:hAnsi="Arial" w:cs="Arial"/>
        </w:rPr>
      </w:pPr>
      <w:r w:rsidRPr="00482D53">
        <w:rPr>
          <w:rFonts w:ascii="Arial" w:hAnsi="Arial" w:cs="Arial"/>
        </w:rPr>
        <w:t>………</w:t>
      </w:r>
      <w:r w:rsidR="005E63ED">
        <w:rPr>
          <w:rFonts w:ascii="Arial" w:hAnsi="Arial" w:cs="Arial"/>
        </w:rPr>
        <w:t>…………………………………………………………………………………</w:t>
      </w:r>
      <w:r w:rsidR="00BE2155">
        <w:rPr>
          <w:rFonts w:ascii="Arial" w:hAnsi="Arial" w:cs="Arial"/>
        </w:rPr>
        <w:t>….</w:t>
      </w:r>
    </w:p>
    <w:p w14:paraId="58DDC367" w14:textId="77777777" w:rsidR="00290A4F" w:rsidRPr="00482D53" w:rsidRDefault="00290A4F" w:rsidP="005E63ED">
      <w:pPr>
        <w:ind w:left="720"/>
        <w:jc w:val="both"/>
        <w:rPr>
          <w:rFonts w:ascii="Arial" w:hAnsi="Arial" w:cs="Arial"/>
        </w:rPr>
      </w:pPr>
      <w:r w:rsidRPr="00482D53">
        <w:rPr>
          <w:rFonts w:ascii="Arial" w:hAnsi="Arial" w:cs="Arial"/>
        </w:rPr>
        <w:t>………</w:t>
      </w:r>
      <w:r w:rsidR="005E63ED">
        <w:rPr>
          <w:rFonts w:ascii="Arial" w:hAnsi="Arial" w:cs="Arial"/>
        </w:rPr>
        <w:t>…………………………………………………………………………………</w:t>
      </w:r>
      <w:r w:rsidR="00BE2155">
        <w:rPr>
          <w:rFonts w:ascii="Arial" w:hAnsi="Arial" w:cs="Arial"/>
        </w:rPr>
        <w:t>….</w:t>
      </w:r>
    </w:p>
    <w:p w14:paraId="4E9E23B4" w14:textId="77777777" w:rsidR="00290A4F" w:rsidRPr="00482D53" w:rsidRDefault="00290A4F" w:rsidP="00290A4F">
      <w:pPr>
        <w:ind w:left="720"/>
        <w:jc w:val="both"/>
        <w:rPr>
          <w:rFonts w:ascii="Arial" w:hAnsi="Arial" w:cs="Arial"/>
        </w:rPr>
      </w:pPr>
      <w:r w:rsidRPr="00482D53">
        <w:rPr>
          <w:rFonts w:ascii="Arial" w:hAnsi="Arial" w:cs="Arial"/>
        </w:rPr>
        <w:lastRenderedPageBreak/>
        <w:t>…………………………………………………………………………………………</w:t>
      </w:r>
      <w:r w:rsidR="00BE2155">
        <w:rPr>
          <w:rFonts w:ascii="Arial" w:hAnsi="Arial" w:cs="Arial"/>
        </w:rPr>
        <w:t>….</w:t>
      </w:r>
    </w:p>
    <w:p w14:paraId="23CC8FB4" w14:textId="77777777" w:rsidR="00290A4F" w:rsidRPr="00482D53" w:rsidRDefault="00290A4F" w:rsidP="00290A4F">
      <w:pPr>
        <w:jc w:val="both"/>
        <w:rPr>
          <w:rFonts w:ascii="Arial" w:hAnsi="Arial" w:cs="Arial"/>
        </w:rPr>
      </w:pPr>
    </w:p>
    <w:p w14:paraId="79B1A1A9" w14:textId="77777777" w:rsidR="00290A4F" w:rsidRDefault="00290A4F" w:rsidP="005E63ED">
      <w:pPr>
        <w:ind w:left="720"/>
        <w:jc w:val="both"/>
        <w:rPr>
          <w:rFonts w:ascii="Arial" w:hAnsi="Arial" w:cs="Arial"/>
        </w:rPr>
      </w:pPr>
      <w:r>
        <w:rPr>
          <w:rFonts w:ascii="Arial" w:hAnsi="Arial" w:cs="Arial"/>
        </w:rPr>
        <w:t>and w</w:t>
      </w:r>
      <w:r w:rsidRPr="00482D53">
        <w:rPr>
          <w:rFonts w:ascii="Arial" w:hAnsi="Arial" w:cs="Arial"/>
        </w:rPr>
        <w:t xml:space="preserve">e confirm that we have taken steps to ensure that this conduct is not repeated and are prepared to demonstrate to your satisfaction that this is the case. We warrant and undertake that we have not nor will we conduct any anti-competitive </w:t>
      </w:r>
      <w:r>
        <w:rPr>
          <w:rFonts w:ascii="Arial" w:hAnsi="Arial" w:cs="Arial"/>
        </w:rPr>
        <w:t xml:space="preserve">behaviour in this procurement. </w:t>
      </w:r>
    </w:p>
    <w:p w14:paraId="2E93D638" w14:textId="77777777" w:rsidR="00290A4F" w:rsidRDefault="00290A4F" w:rsidP="005E63ED">
      <w:pPr>
        <w:ind w:left="720" w:hanging="720"/>
        <w:jc w:val="both"/>
        <w:rPr>
          <w:rFonts w:ascii="Arial" w:hAnsi="Arial" w:cs="Arial"/>
        </w:rPr>
      </w:pPr>
      <w:r>
        <w:rPr>
          <w:rFonts w:ascii="Arial" w:hAnsi="Arial" w:cs="Arial"/>
        </w:rPr>
        <w:t>5.</w:t>
      </w:r>
      <w:r>
        <w:rPr>
          <w:rFonts w:ascii="Arial" w:hAnsi="Arial" w:cs="Arial"/>
        </w:rPr>
        <w:tab/>
        <w:t>We warrant and undertake that we have not nor will we conduct any anti-competitive beh</w:t>
      </w:r>
      <w:r w:rsidR="005E63ED">
        <w:rPr>
          <w:rFonts w:ascii="Arial" w:hAnsi="Arial" w:cs="Arial"/>
        </w:rPr>
        <w:t>aviour during this procurement.</w:t>
      </w:r>
    </w:p>
    <w:p w14:paraId="788DE5B3" w14:textId="77777777" w:rsidR="00290A4F" w:rsidRDefault="00290A4F" w:rsidP="005E63ED">
      <w:pPr>
        <w:ind w:left="720" w:hanging="720"/>
        <w:jc w:val="both"/>
        <w:rPr>
          <w:rFonts w:ascii="Arial" w:hAnsi="Arial" w:cs="Arial"/>
        </w:rPr>
      </w:pPr>
      <w:r>
        <w:rPr>
          <w:rFonts w:ascii="Arial" w:hAnsi="Arial" w:cs="Arial"/>
        </w:rPr>
        <w:t>6.</w:t>
      </w:r>
      <w:r>
        <w:rPr>
          <w:rFonts w:ascii="Arial" w:hAnsi="Arial" w:cs="Arial"/>
        </w:rPr>
        <w:tab/>
        <w:t xml:space="preserve">We understand that in this Certificate the word ‘person’ includes any persons and any body or association, corporate or unincorporated and ‘any agreement or arrangement’ includes any such transaction, formal or informal and </w:t>
      </w:r>
      <w:r w:rsidR="005E63ED">
        <w:rPr>
          <w:rFonts w:ascii="Arial" w:hAnsi="Arial" w:cs="Arial"/>
        </w:rPr>
        <w:t>whether legally binding or not.</w:t>
      </w:r>
    </w:p>
    <w:p w14:paraId="76B20F8A" w14:textId="77777777" w:rsidR="00290A4F" w:rsidRDefault="00290A4F" w:rsidP="00290A4F">
      <w:pPr>
        <w:jc w:val="both"/>
        <w:rPr>
          <w:rFonts w:ascii="Arial" w:hAnsi="Arial" w:cs="Arial"/>
        </w:rPr>
      </w:pPr>
      <w:r>
        <w:rPr>
          <w:rFonts w:ascii="Arial" w:hAnsi="Arial" w:cs="Arial"/>
          <w:b/>
        </w:rPr>
        <w:t>Non-canvassing:</w:t>
      </w:r>
    </w:p>
    <w:p w14:paraId="280B29BB" w14:textId="77777777" w:rsidR="00290A4F" w:rsidRDefault="00290A4F" w:rsidP="00290A4F">
      <w:pPr>
        <w:jc w:val="both"/>
        <w:rPr>
          <w:rFonts w:ascii="Arial" w:hAnsi="Arial" w:cs="Arial"/>
        </w:rPr>
      </w:pPr>
      <w:r>
        <w:rPr>
          <w:rFonts w:ascii="Arial" w:hAnsi="Arial" w:cs="Arial"/>
        </w:rPr>
        <w:t>We hereby certify that we have not canvassed or solicited any officer or employee of the Authority in connection with the award of the contract and that no person employed by us or action on ou</w:t>
      </w:r>
      <w:r w:rsidR="005E63ED">
        <w:rPr>
          <w:rFonts w:ascii="Arial" w:hAnsi="Arial" w:cs="Arial"/>
        </w:rPr>
        <w:t>r behalf has done any such act.</w:t>
      </w:r>
    </w:p>
    <w:p w14:paraId="4F4CA381" w14:textId="77777777" w:rsidR="00290A4F" w:rsidRDefault="00290A4F" w:rsidP="00290A4F">
      <w:pPr>
        <w:jc w:val="both"/>
        <w:rPr>
          <w:rFonts w:ascii="Arial" w:hAnsi="Arial" w:cs="Arial"/>
        </w:rPr>
      </w:pPr>
      <w:r>
        <w:rPr>
          <w:rFonts w:ascii="Arial" w:hAnsi="Arial" w:cs="Arial"/>
        </w:rPr>
        <w:t>We hereby further undertake that we will not in the future canvass or solicit any officer or employee of the Authority in connection with the award of the contract and that no person employed by us or acting on o</w:t>
      </w:r>
      <w:r w:rsidR="005E63ED">
        <w:rPr>
          <w:rFonts w:ascii="Arial" w:hAnsi="Arial" w:cs="Arial"/>
        </w:rPr>
        <w:t>ur behalf will do any such act.</w:t>
      </w:r>
    </w:p>
    <w:p w14:paraId="4A296B06" w14:textId="77777777" w:rsidR="00290A4F" w:rsidRDefault="00290A4F" w:rsidP="00290A4F">
      <w:pPr>
        <w:jc w:val="both"/>
        <w:rPr>
          <w:rFonts w:ascii="Arial" w:hAnsi="Arial" w:cs="Arial"/>
        </w:rPr>
      </w:pPr>
      <w:r>
        <w:rPr>
          <w:rFonts w:ascii="Arial" w:hAnsi="Arial" w:cs="Arial"/>
          <w:b/>
        </w:rPr>
        <w:t>Conflict of interest statement:</w:t>
      </w:r>
    </w:p>
    <w:p w14:paraId="31FB92E2" w14:textId="77777777" w:rsidR="00290A4F" w:rsidRDefault="00290A4F" w:rsidP="00290A4F">
      <w:pPr>
        <w:jc w:val="both"/>
        <w:rPr>
          <w:rFonts w:ascii="Arial" w:hAnsi="Arial" w:cs="Arial"/>
        </w:rPr>
      </w:pPr>
      <w:r>
        <w:rPr>
          <w:rFonts w:ascii="Arial" w:hAnsi="Arial" w:cs="Arial"/>
        </w:rPr>
        <w:t xml:space="preserve">The Authority must ensure that it does not contravene Schedule 1, Part 1 of the Housing Act 1996, i.e. the Authority may not make a payment or grant a benefit to a Committee or Board Member, Officer or Employee of the Authority save and except in certain specified circumstances.  The Authority therefore requires tenderers to </w:t>
      </w:r>
      <w:r w:rsidR="005E63ED">
        <w:rPr>
          <w:rFonts w:ascii="Arial" w:hAnsi="Arial" w:cs="Arial"/>
        </w:rPr>
        <w:t>answer the following questions:</w:t>
      </w:r>
    </w:p>
    <w:p w14:paraId="1B3EA971" w14:textId="77777777" w:rsidR="00290A4F" w:rsidRDefault="00290A4F" w:rsidP="00290A4F">
      <w:pPr>
        <w:ind w:left="720" w:hanging="720"/>
        <w:jc w:val="both"/>
        <w:rPr>
          <w:rFonts w:ascii="Arial" w:hAnsi="Arial" w:cs="Arial"/>
        </w:rPr>
      </w:pPr>
      <w:r>
        <w:rPr>
          <w:rFonts w:ascii="Arial" w:hAnsi="Arial" w:cs="Arial"/>
        </w:rPr>
        <w:t>1.</w:t>
      </w:r>
      <w:r>
        <w:rPr>
          <w:rFonts w:ascii="Arial" w:hAnsi="Arial" w:cs="Arial"/>
        </w:rPr>
        <w:tab/>
        <w:t>Has any Director, Partner or Associate been an employee of the Authority</w:t>
      </w:r>
      <w:r w:rsidR="005E63ED">
        <w:rPr>
          <w:rFonts w:ascii="Arial" w:hAnsi="Arial" w:cs="Arial"/>
        </w:rPr>
        <w:t xml:space="preserve"> within the last five years?</w:t>
      </w:r>
    </w:p>
    <w:p w14:paraId="4DF71683" w14:textId="77777777" w:rsidR="00290A4F" w:rsidRDefault="00290A4F" w:rsidP="00290A4F">
      <w:pPr>
        <w:ind w:left="720" w:hanging="720"/>
        <w:jc w:val="both"/>
        <w:rPr>
          <w:rFonts w:ascii="Arial" w:hAnsi="Arial" w:cs="Arial"/>
        </w:rPr>
      </w:pPr>
      <w:r>
        <w:rPr>
          <w:rFonts w:ascii="Arial" w:hAnsi="Arial" w:cs="Arial"/>
        </w:rPr>
        <w:tab/>
        <w:t>YES/NO  (If yes please give details)</w:t>
      </w:r>
    </w:p>
    <w:p w14:paraId="1B277DDA" w14:textId="77777777" w:rsidR="00290A4F" w:rsidRDefault="00290A4F" w:rsidP="00290A4F">
      <w:pPr>
        <w:ind w:left="720" w:hanging="720"/>
        <w:jc w:val="both"/>
        <w:rPr>
          <w:rFonts w:ascii="Arial" w:hAnsi="Arial" w:cs="Arial"/>
        </w:rPr>
      </w:pPr>
    </w:p>
    <w:p w14:paraId="5513DB00" w14:textId="77777777" w:rsidR="00290A4F" w:rsidRDefault="00290A4F" w:rsidP="00290A4F">
      <w:pPr>
        <w:ind w:left="720" w:hanging="720"/>
        <w:jc w:val="both"/>
        <w:rPr>
          <w:rFonts w:ascii="Arial" w:hAnsi="Arial" w:cs="Arial"/>
        </w:rPr>
      </w:pPr>
    </w:p>
    <w:p w14:paraId="75C581CA" w14:textId="77777777" w:rsidR="00290A4F" w:rsidRDefault="00290A4F" w:rsidP="00290A4F">
      <w:pPr>
        <w:ind w:left="720" w:hanging="720"/>
        <w:jc w:val="both"/>
        <w:rPr>
          <w:rFonts w:ascii="Arial" w:hAnsi="Arial" w:cs="Arial"/>
        </w:rPr>
      </w:pPr>
      <w:r>
        <w:rPr>
          <w:rFonts w:ascii="Arial" w:hAnsi="Arial" w:cs="Arial"/>
        </w:rPr>
        <w:t>2.</w:t>
      </w:r>
      <w:r>
        <w:rPr>
          <w:rFonts w:ascii="Arial" w:hAnsi="Arial" w:cs="Arial"/>
        </w:rPr>
        <w:tab/>
        <w:t>Please state if any Director, Partner or Associate has a relative(s) who is an officer or an employee of the Authority at a senior level or is a Cabinet Member or Councillor of Authority</w:t>
      </w:r>
      <w:r w:rsidR="005E63ED">
        <w:rPr>
          <w:rFonts w:ascii="Arial" w:hAnsi="Arial" w:cs="Arial"/>
        </w:rPr>
        <w:t>.</w:t>
      </w:r>
    </w:p>
    <w:p w14:paraId="351106B6" w14:textId="77777777" w:rsidR="00290A4F" w:rsidRDefault="00290A4F" w:rsidP="00290A4F">
      <w:pPr>
        <w:ind w:left="720" w:hanging="720"/>
        <w:jc w:val="both"/>
        <w:rPr>
          <w:rFonts w:ascii="Arial" w:hAnsi="Arial" w:cs="Arial"/>
        </w:rPr>
      </w:pPr>
      <w:r>
        <w:rPr>
          <w:rFonts w:ascii="Arial" w:hAnsi="Arial" w:cs="Arial"/>
        </w:rPr>
        <w:tab/>
        <w:t>YES/NO  (If yes please give details)</w:t>
      </w:r>
    </w:p>
    <w:p w14:paraId="693B5659" w14:textId="77777777" w:rsidR="00290A4F" w:rsidRDefault="00290A4F" w:rsidP="00290A4F">
      <w:pPr>
        <w:ind w:left="720" w:hanging="720"/>
        <w:jc w:val="both"/>
        <w:rPr>
          <w:rFonts w:ascii="Arial" w:hAnsi="Arial" w:cs="Arial"/>
        </w:rPr>
      </w:pPr>
    </w:p>
    <w:p w14:paraId="246C7331" w14:textId="77777777" w:rsidR="00290A4F" w:rsidRDefault="00290A4F" w:rsidP="00290A4F">
      <w:pPr>
        <w:ind w:left="720" w:hanging="720"/>
        <w:jc w:val="both"/>
        <w:rPr>
          <w:rFonts w:ascii="Arial" w:hAnsi="Arial" w:cs="Arial"/>
        </w:rPr>
      </w:pPr>
    </w:p>
    <w:p w14:paraId="6F8BF6FD" w14:textId="77777777" w:rsidR="00290A4F" w:rsidRDefault="00290A4F" w:rsidP="00290A4F">
      <w:pPr>
        <w:ind w:left="720" w:hanging="720"/>
        <w:jc w:val="both"/>
        <w:rPr>
          <w:rFonts w:ascii="Arial" w:hAnsi="Arial" w:cs="Arial"/>
        </w:rPr>
      </w:pPr>
    </w:p>
    <w:p w14:paraId="678F4018" w14:textId="77777777" w:rsidR="00290A4F" w:rsidRDefault="00290A4F" w:rsidP="00290A4F">
      <w:pPr>
        <w:ind w:left="720" w:hanging="720"/>
        <w:jc w:val="both"/>
        <w:rPr>
          <w:rFonts w:ascii="Arial" w:hAnsi="Arial" w:cs="Arial"/>
        </w:rPr>
      </w:pPr>
      <w:r>
        <w:rPr>
          <w:rFonts w:ascii="Arial" w:hAnsi="Arial" w:cs="Arial"/>
        </w:rPr>
        <w:t>3.</w:t>
      </w:r>
      <w:r>
        <w:rPr>
          <w:rFonts w:ascii="Arial" w:hAnsi="Arial" w:cs="Arial"/>
        </w:rPr>
        <w:tab/>
        <w:t>Please state if any Directors, Partners or Associates of your firm have any involvement in other firms who provide or have provided services to the Authority</w:t>
      </w:r>
      <w:r w:rsidR="005E63ED">
        <w:rPr>
          <w:rFonts w:ascii="Arial" w:hAnsi="Arial" w:cs="Arial"/>
        </w:rPr>
        <w:t>.</w:t>
      </w:r>
    </w:p>
    <w:p w14:paraId="7D9AC00B" w14:textId="77777777" w:rsidR="00290A4F" w:rsidRDefault="000C436B" w:rsidP="00290A4F">
      <w:pPr>
        <w:ind w:left="720"/>
        <w:jc w:val="both"/>
        <w:rPr>
          <w:rFonts w:ascii="Arial" w:hAnsi="Arial" w:cs="Arial"/>
        </w:rPr>
      </w:pPr>
      <w:r>
        <w:rPr>
          <w:rFonts w:ascii="Arial" w:hAnsi="Arial" w:cs="Arial"/>
        </w:rPr>
        <w:t xml:space="preserve">YES/NO </w:t>
      </w:r>
      <w:r w:rsidR="00290A4F">
        <w:rPr>
          <w:rFonts w:ascii="Arial" w:hAnsi="Arial" w:cs="Arial"/>
        </w:rPr>
        <w:t>(If yes please give details)</w:t>
      </w:r>
    </w:p>
    <w:p w14:paraId="34C65258" w14:textId="77777777" w:rsidR="00290A4F" w:rsidRDefault="00290A4F" w:rsidP="00290A4F">
      <w:pPr>
        <w:ind w:left="720"/>
        <w:jc w:val="both"/>
        <w:rPr>
          <w:rFonts w:ascii="Arial" w:hAnsi="Arial" w:cs="Arial"/>
        </w:rPr>
      </w:pPr>
    </w:p>
    <w:p w14:paraId="3751C69F" w14:textId="77777777" w:rsidR="00290A4F" w:rsidRDefault="00290A4F" w:rsidP="00290A4F">
      <w:pPr>
        <w:ind w:left="720"/>
        <w:jc w:val="both"/>
        <w:rPr>
          <w:rFonts w:ascii="Arial" w:hAnsi="Arial" w:cs="Arial"/>
        </w:rPr>
      </w:pPr>
    </w:p>
    <w:p w14:paraId="573D94A2" w14:textId="77777777" w:rsidR="00290A4F" w:rsidRDefault="00290A4F" w:rsidP="00290A4F">
      <w:pPr>
        <w:ind w:left="720" w:hanging="720"/>
        <w:jc w:val="both"/>
        <w:rPr>
          <w:rFonts w:ascii="Arial" w:hAnsi="Arial" w:cs="Arial"/>
        </w:rPr>
      </w:pPr>
      <w:r>
        <w:rPr>
          <w:rFonts w:ascii="Arial" w:hAnsi="Arial" w:cs="Arial"/>
        </w:rPr>
        <w:t>4.</w:t>
      </w:r>
      <w:r>
        <w:rPr>
          <w:rFonts w:ascii="Arial" w:hAnsi="Arial" w:cs="Arial"/>
        </w:rPr>
        <w:tab/>
        <w:t>Is any Director, Partner or Manager an existing Resident or Leaseholder of the Authority</w:t>
      </w:r>
      <w:r w:rsidR="005E63ED">
        <w:rPr>
          <w:rFonts w:ascii="Arial" w:hAnsi="Arial" w:cs="Arial"/>
        </w:rPr>
        <w:t>.</w:t>
      </w:r>
    </w:p>
    <w:p w14:paraId="707BE0A4" w14:textId="77777777" w:rsidR="00290A4F" w:rsidRDefault="00290A4F" w:rsidP="00290A4F">
      <w:pPr>
        <w:ind w:left="720" w:hanging="720"/>
        <w:jc w:val="both"/>
        <w:rPr>
          <w:rFonts w:ascii="Arial" w:hAnsi="Arial" w:cs="Arial"/>
        </w:rPr>
      </w:pPr>
      <w:r>
        <w:rPr>
          <w:rFonts w:ascii="Arial" w:hAnsi="Arial" w:cs="Arial"/>
        </w:rPr>
        <w:tab/>
        <w:t>YES/NO  (If yes please give details)</w:t>
      </w:r>
    </w:p>
    <w:p w14:paraId="5B65F2F4" w14:textId="77777777" w:rsidR="00290A4F" w:rsidRDefault="00290A4F" w:rsidP="00290A4F">
      <w:pPr>
        <w:ind w:left="720" w:hanging="720"/>
        <w:jc w:val="both"/>
        <w:rPr>
          <w:rFonts w:ascii="Arial" w:hAnsi="Arial" w:cs="Arial"/>
        </w:rPr>
      </w:pPr>
    </w:p>
    <w:p w14:paraId="712672BF" w14:textId="77777777" w:rsidR="005E63ED" w:rsidRDefault="005E63ED" w:rsidP="00290A4F">
      <w:pPr>
        <w:ind w:left="720" w:hanging="720"/>
        <w:jc w:val="both"/>
        <w:rPr>
          <w:rFonts w:ascii="Arial" w:hAnsi="Arial" w:cs="Arial"/>
        </w:rPr>
      </w:pPr>
    </w:p>
    <w:p w14:paraId="6B0D101B" w14:textId="77777777" w:rsidR="00290A4F" w:rsidRDefault="00290A4F" w:rsidP="00290A4F">
      <w:pPr>
        <w:ind w:left="720" w:hanging="720"/>
        <w:jc w:val="both"/>
        <w:rPr>
          <w:rFonts w:ascii="Arial" w:hAnsi="Arial" w:cs="Arial"/>
        </w:rPr>
      </w:pPr>
    </w:p>
    <w:p w14:paraId="6F2FCC6C" w14:textId="77777777" w:rsidR="00290A4F" w:rsidRDefault="00290A4F" w:rsidP="00290A4F">
      <w:pPr>
        <w:ind w:left="720" w:hanging="720"/>
        <w:jc w:val="both"/>
        <w:rPr>
          <w:rFonts w:ascii="Arial" w:hAnsi="Arial" w:cs="Arial"/>
        </w:rPr>
      </w:pPr>
      <w:r>
        <w:rPr>
          <w:rFonts w:ascii="Arial" w:hAnsi="Arial" w:cs="Arial"/>
        </w:rPr>
        <w:t>Signed…………………………………………………………………………………………</w:t>
      </w:r>
      <w:r w:rsidR="00BE2155">
        <w:rPr>
          <w:rFonts w:ascii="Arial" w:hAnsi="Arial" w:cs="Arial"/>
        </w:rPr>
        <w:t>….</w:t>
      </w:r>
    </w:p>
    <w:p w14:paraId="17C24BBD" w14:textId="77777777" w:rsidR="00290A4F" w:rsidRDefault="00290A4F" w:rsidP="00290A4F">
      <w:pPr>
        <w:ind w:left="720" w:hanging="720"/>
        <w:jc w:val="both"/>
        <w:rPr>
          <w:rFonts w:ascii="Arial" w:hAnsi="Arial" w:cs="Arial"/>
        </w:rPr>
      </w:pPr>
      <w:r>
        <w:rPr>
          <w:rFonts w:ascii="Arial" w:hAnsi="Arial" w:cs="Arial"/>
        </w:rPr>
        <w:t>Name…………………………………………………………………………………………</w:t>
      </w:r>
      <w:r w:rsidR="00BE2155">
        <w:rPr>
          <w:rFonts w:ascii="Arial" w:hAnsi="Arial" w:cs="Arial"/>
        </w:rPr>
        <w:t>…..</w:t>
      </w:r>
    </w:p>
    <w:p w14:paraId="13E058EC" w14:textId="77777777" w:rsidR="00290A4F" w:rsidRDefault="00290A4F" w:rsidP="00290A4F">
      <w:pPr>
        <w:ind w:left="720" w:hanging="720"/>
        <w:jc w:val="both"/>
        <w:rPr>
          <w:rFonts w:ascii="Arial" w:hAnsi="Arial" w:cs="Arial"/>
        </w:rPr>
      </w:pPr>
      <w:r>
        <w:rPr>
          <w:rFonts w:ascii="Arial" w:hAnsi="Arial" w:cs="Arial"/>
        </w:rPr>
        <w:t xml:space="preserve">Position in Organisation </w:t>
      </w:r>
      <w:r w:rsidRPr="00363BD5">
        <w:rPr>
          <w:rFonts w:ascii="Arial" w:hAnsi="Arial" w:cs="Arial"/>
          <w:i/>
        </w:rPr>
        <w:t>(i.e. Directo</w:t>
      </w:r>
      <w:r w:rsidR="005E63ED" w:rsidRPr="00363BD5">
        <w:rPr>
          <w:rFonts w:ascii="Arial" w:hAnsi="Arial" w:cs="Arial"/>
          <w:i/>
        </w:rPr>
        <w:t>r or Partner)</w:t>
      </w:r>
      <w:r w:rsidR="005E63ED">
        <w:rPr>
          <w:rFonts w:ascii="Arial" w:hAnsi="Arial" w:cs="Arial"/>
        </w:rPr>
        <w:t>………………………………………...</w:t>
      </w:r>
      <w:r w:rsidR="00BE2155">
        <w:rPr>
          <w:rFonts w:ascii="Arial" w:hAnsi="Arial" w:cs="Arial"/>
        </w:rPr>
        <w:t>....</w:t>
      </w:r>
    </w:p>
    <w:p w14:paraId="20BFFF3F" w14:textId="77777777" w:rsidR="00290A4F" w:rsidRDefault="00290A4F" w:rsidP="00290A4F">
      <w:pPr>
        <w:ind w:left="720" w:hanging="720"/>
        <w:jc w:val="both"/>
        <w:rPr>
          <w:rFonts w:ascii="Arial" w:hAnsi="Arial" w:cs="Arial"/>
        </w:rPr>
      </w:pPr>
      <w:r>
        <w:rPr>
          <w:rFonts w:ascii="Arial" w:hAnsi="Arial" w:cs="Arial"/>
        </w:rPr>
        <w:t>For and behalf of</w:t>
      </w:r>
      <w:r w:rsidR="005E63ED">
        <w:rPr>
          <w:rFonts w:ascii="Arial" w:hAnsi="Arial" w:cs="Arial"/>
        </w:rPr>
        <w:t>……………………………………………………………………………</w:t>
      </w:r>
      <w:r w:rsidR="00BE2155">
        <w:rPr>
          <w:rFonts w:ascii="Arial" w:hAnsi="Arial" w:cs="Arial"/>
        </w:rPr>
        <w:t>…..</w:t>
      </w:r>
    </w:p>
    <w:p w14:paraId="00AFDF7E" w14:textId="77777777" w:rsidR="00290A4F" w:rsidRDefault="00290A4F" w:rsidP="00290A4F">
      <w:pPr>
        <w:ind w:left="720" w:hanging="720"/>
        <w:jc w:val="both"/>
        <w:rPr>
          <w:rFonts w:ascii="Arial" w:hAnsi="Arial" w:cs="Arial"/>
        </w:rPr>
      </w:pPr>
      <w:r>
        <w:rPr>
          <w:rFonts w:ascii="Arial" w:hAnsi="Arial" w:cs="Arial"/>
        </w:rPr>
        <w:t>……………………</w:t>
      </w:r>
      <w:r w:rsidR="005E63ED">
        <w:rPr>
          <w:rFonts w:ascii="Arial" w:hAnsi="Arial" w:cs="Arial"/>
        </w:rPr>
        <w:t>……………………………………………………………………………</w:t>
      </w:r>
      <w:r w:rsidR="00BE2155">
        <w:rPr>
          <w:rFonts w:ascii="Arial" w:hAnsi="Arial" w:cs="Arial"/>
        </w:rPr>
        <w:t>….</w:t>
      </w:r>
    </w:p>
    <w:p w14:paraId="761DA2D0" w14:textId="77777777" w:rsidR="00290A4F" w:rsidRDefault="00290A4F" w:rsidP="00290A4F">
      <w:pPr>
        <w:ind w:left="720" w:hanging="720"/>
        <w:jc w:val="both"/>
        <w:rPr>
          <w:rFonts w:ascii="Arial" w:hAnsi="Arial" w:cs="Arial"/>
        </w:rPr>
      </w:pPr>
      <w:r>
        <w:rPr>
          <w:rFonts w:ascii="Arial" w:hAnsi="Arial" w:cs="Arial"/>
        </w:rPr>
        <w:t xml:space="preserve">Address:  </w:t>
      </w:r>
      <w:r w:rsidRPr="00363BD5">
        <w:rPr>
          <w:rFonts w:ascii="Arial" w:hAnsi="Arial" w:cs="Arial"/>
          <w:i/>
        </w:rPr>
        <w:t xml:space="preserve">(In the case of a Limited </w:t>
      </w:r>
      <w:r w:rsidR="005E63ED" w:rsidRPr="00363BD5">
        <w:rPr>
          <w:rFonts w:ascii="Arial" w:hAnsi="Arial" w:cs="Arial"/>
          <w:i/>
        </w:rPr>
        <w:t>Company, the Registered Office)</w:t>
      </w:r>
    </w:p>
    <w:p w14:paraId="69FBEEB0" w14:textId="77777777" w:rsidR="00290A4F" w:rsidRDefault="00290A4F" w:rsidP="00290A4F">
      <w:pPr>
        <w:ind w:left="720" w:hanging="720"/>
        <w:jc w:val="both"/>
        <w:rPr>
          <w:rFonts w:ascii="Arial" w:hAnsi="Arial" w:cs="Arial"/>
        </w:rPr>
      </w:pPr>
      <w:r>
        <w:rPr>
          <w:rFonts w:ascii="Arial" w:hAnsi="Arial" w:cs="Arial"/>
        </w:rPr>
        <w:t>……………………</w:t>
      </w:r>
      <w:r w:rsidR="005E63ED">
        <w:rPr>
          <w:rFonts w:ascii="Arial" w:hAnsi="Arial" w:cs="Arial"/>
        </w:rPr>
        <w:t>……………………………………………………………………………</w:t>
      </w:r>
      <w:r w:rsidR="00BE2155">
        <w:rPr>
          <w:rFonts w:ascii="Arial" w:hAnsi="Arial" w:cs="Arial"/>
        </w:rPr>
        <w:t>….</w:t>
      </w:r>
    </w:p>
    <w:p w14:paraId="0100B553" w14:textId="77777777" w:rsidR="00290A4F" w:rsidRDefault="00290A4F" w:rsidP="00290A4F">
      <w:pPr>
        <w:ind w:left="720" w:hanging="720"/>
        <w:jc w:val="both"/>
        <w:rPr>
          <w:rFonts w:ascii="Arial" w:hAnsi="Arial" w:cs="Arial"/>
        </w:rPr>
      </w:pPr>
      <w:r>
        <w:rPr>
          <w:rFonts w:ascii="Arial" w:hAnsi="Arial" w:cs="Arial"/>
        </w:rPr>
        <w:t>…………………………………………………………………………………………………</w:t>
      </w:r>
      <w:r w:rsidR="00BE2155">
        <w:rPr>
          <w:rFonts w:ascii="Arial" w:hAnsi="Arial" w:cs="Arial"/>
        </w:rPr>
        <w:t>….</w:t>
      </w:r>
    </w:p>
    <w:p w14:paraId="1338ED66" w14:textId="77777777" w:rsidR="00290A4F" w:rsidRDefault="00290A4F" w:rsidP="00290A4F">
      <w:pPr>
        <w:ind w:left="720" w:hanging="720"/>
        <w:jc w:val="both"/>
        <w:rPr>
          <w:rFonts w:ascii="Arial" w:hAnsi="Arial" w:cs="Arial"/>
        </w:rPr>
      </w:pPr>
      <w:r>
        <w:rPr>
          <w:rFonts w:ascii="Arial" w:hAnsi="Arial" w:cs="Arial"/>
        </w:rPr>
        <w:t>……………………</w:t>
      </w:r>
      <w:r w:rsidR="005E63ED">
        <w:rPr>
          <w:rFonts w:ascii="Arial" w:hAnsi="Arial" w:cs="Arial"/>
        </w:rPr>
        <w:t>……………………………………………………………………………</w:t>
      </w:r>
      <w:r w:rsidR="00BE2155">
        <w:rPr>
          <w:rFonts w:ascii="Arial" w:hAnsi="Arial" w:cs="Arial"/>
        </w:rPr>
        <w:t>….</w:t>
      </w:r>
    </w:p>
    <w:p w14:paraId="09F81709" w14:textId="77777777" w:rsidR="00290A4F" w:rsidRDefault="00290A4F" w:rsidP="00290A4F">
      <w:pPr>
        <w:ind w:left="720" w:hanging="720"/>
        <w:jc w:val="both"/>
        <w:rPr>
          <w:rFonts w:ascii="Arial" w:hAnsi="Arial" w:cs="Arial"/>
        </w:rPr>
      </w:pPr>
      <w:r>
        <w:rPr>
          <w:rFonts w:ascii="Arial" w:hAnsi="Arial" w:cs="Arial"/>
        </w:rPr>
        <w:t>Date……………………………………………………………………………………………</w:t>
      </w:r>
      <w:r w:rsidR="00BE2155">
        <w:rPr>
          <w:rFonts w:ascii="Arial" w:hAnsi="Arial" w:cs="Arial"/>
        </w:rPr>
        <w:t>…</w:t>
      </w:r>
    </w:p>
    <w:p w14:paraId="0D985CFF" w14:textId="77777777" w:rsidR="00290A4F" w:rsidRDefault="00290A4F" w:rsidP="00290A4F">
      <w:pPr>
        <w:ind w:left="720" w:hanging="720"/>
        <w:jc w:val="both"/>
        <w:rPr>
          <w:rFonts w:ascii="Arial" w:hAnsi="Arial" w:cs="Arial"/>
          <w:sz w:val="16"/>
          <w:szCs w:val="16"/>
        </w:rPr>
      </w:pPr>
    </w:p>
    <w:p w14:paraId="29345E9E" w14:textId="77777777" w:rsidR="00290A4F" w:rsidRDefault="00290A4F" w:rsidP="00290A4F">
      <w:pPr>
        <w:ind w:left="720" w:hanging="720"/>
        <w:jc w:val="both"/>
        <w:rPr>
          <w:rFonts w:ascii="Arial" w:hAnsi="Arial" w:cs="Arial"/>
          <w:sz w:val="16"/>
          <w:szCs w:val="16"/>
        </w:rPr>
      </w:pPr>
    </w:p>
    <w:p w14:paraId="591EA987" w14:textId="77777777" w:rsidR="00290A4F" w:rsidRDefault="00290A4F" w:rsidP="00290A4F">
      <w:pPr>
        <w:ind w:left="720" w:hanging="720"/>
        <w:jc w:val="both"/>
        <w:rPr>
          <w:rFonts w:ascii="Arial" w:hAnsi="Arial" w:cs="Arial"/>
          <w:sz w:val="16"/>
          <w:szCs w:val="16"/>
        </w:rPr>
      </w:pPr>
    </w:p>
    <w:p w14:paraId="085A853D" w14:textId="77777777" w:rsidR="00AF1F82" w:rsidRDefault="00AF1F82">
      <w:pPr>
        <w:rPr>
          <w:rFonts w:ascii="Calibri" w:hAnsi="Calibri"/>
          <w:i/>
        </w:rPr>
      </w:pPr>
      <w:r>
        <w:rPr>
          <w:rFonts w:ascii="Calibri" w:hAnsi="Calibri"/>
          <w:i/>
        </w:rPr>
        <w:br w:type="page"/>
      </w:r>
    </w:p>
    <w:p w14:paraId="13B62139" w14:textId="2307D422" w:rsidR="006C43FD" w:rsidRPr="003A79D8" w:rsidRDefault="006C43FD" w:rsidP="006C43FD">
      <w:pPr>
        <w:keepNext/>
        <w:keepLines/>
        <w:pBdr>
          <w:bottom w:val="single" w:sz="4" w:space="1" w:color="595959"/>
        </w:pBdr>
        <w:spacing w:before="360" w:after="120"/>
        <w:ind w:left="357" w:hanging="357"/>
        <w:outlineLvl w:val="0"/>
        <w:rPr>
          <w:rFonts w:ascii="Arial" w:eastAsia="SimSun" w:hAnsi="Arial"/>
          <w:b/>
          <w:bCs/>
          <w:smallCaps/>
          <w:color w:val="000000"/>
          <w:sz w:val="28"/>
          <w:szCs w:val="28"/>
        </w:rPr>
      </w:pPr>
      <w:bookmarkStart w:id="49" w:name="_Toc521315097"/>
      <w:bookmarkStart w:id="50" w:name="_Toc51546636"/>
      <w:r w:rsidRPr="003A79D8">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8</w:t>
      </w:r>
      <w:r w:rsidRPr="003A79D8">
        <w:rPr>
          <w:rFonts w:ascii="Arial" w:eastAsia="SimSun" w:hAnsi="Arial"/>
          <w:b/>
          <w:bCs/>
          <w:smallCaps/>
          <w:color w:val="000000"/>
          <w:sz w:val="28"/>
          <w:szCs w:val="28"/>
        </w:rPr>
        <w:t xml:space="preserve"> –</w:t>
      </w:r>
      <w:r>
        <w:rPr>
          <w:rFonts w:ascii="Arial" w:eastAsia="SimSun" w:hAnsi="Arial"/>
          <w:b/>
          <w:bCs/>
          <w:smallCaps/>
          <w:color w:val="000000"/>
          <w:sz w:val="28"/>
          <w:szCs w:val="28"/>
        </w:rPr>
        <w:t xml:space="preserve"> </w:t>
      </w:r>
      <w:r w:rsidRPr="00583324">
        <w:rPr>
          <w:rFonts w:ascii="Arial" w:eastAsia="SimSun" w:hAnsi="Arial"/>
          <w:b/>
          <w:bCs/>
          <w:smallCaps/>
          <w:color w:val="000000"/>
          <w:sz w:val="28"/>
          <w:szCs w:val="28"/>
        </w:rPr>
        <w:t>O</w:t>
      </w:r>
      <w:r>
        <w:rPr>
          <w:rFonts w:ascii="Arial" w:eastAsia="SimSun" w:hAnsi="Arial"/>
          <w:b/>
          <w:bCs/>
          <w:smallCaps/>
          <w:color w:val="000000"/>
          <w:sz w:val="28"/>
          <w:szCs w:val="28"/>
        </w:rPr>
        <w:t>ffences Certificate</w:t>
      </w:r>
      <w:bookmarkEnd w:id="49"/>
      <w:bookmarkEnd w:id="50"/>
      <w:r w:rsidRPr="00583324">
        <w:rPr>
          <w:rFonts w:ascii="Arial" w:eastAsia="SimSun" w:hAnsi="Arial"/>
          <w:b/>
          <w:bCs/>
          <w:smallCaps/>
          <w:color w:val="000000"/>
          <w:sz w:val="28"/>
          <w:szCs w:val="28"/>
        </w:rPr>
        <w:t xml:space="preserve"> </w:t>
      </w:r>
    </w:p>
    <w:p w14:paraId="4D2533B1" w14:textId="77777777" w:rsidR="00EA4CB2" w:rsidRPr="00EA4CB2" w:rsidRDefault="00EA4CB2" w:rsidP="006D0312">
      <w:pPr>
        <w:spacing w:before="240"/>
        <w:jc w:val="center"/>
        <w:rPr>
          <w:rFonts w:ascii="Arial" w:hAnsi="Arial" w:cs="Arial"/>
          <w:b/>
          <w:color w:val="000000"/>
          <w:sz w:val="28"/>
          <w:szCs w:val="28"/>
        </w:rPr>
      </w:pPr>
      <w:r w:rsidRPr="00283265">
        <w:rPr>
          <w:rFonts w:ascii="Arial" w:hAnsi="Arial" w:cs="Arial"/>
          <w:b/>
          <w:color w:val="000000"/>
          <w:sz w:val="28"/>
          <w:szCs w:val="28"/>
        </w:rPr>
        <w:t>OFFENCES CERTIFICATE</w:t>
      </w:r>
    </w:p>
    <w:p w14:paraId="273CD8AE" w14:textId="77777777" w:rsidR="00EA4CB2" w:rsidRPr="00283265" w:rsidRDefault="00EA4CB2" w:rsidP="00EA4CB2">
      <w:pPr>
        <w:spacing w:line="360" w:lineRule="auto"/>
        <w:jc w:val="both"/>
        <w:rPr>
          <w:rFonts w:ascii="Arial" w:hAnsi="Arial" w:cs="Arial"/>
          <w:b/>
          <w:color w:val="000000"/>
        </w:rPr>
      </w:pPr>
      <w:r w:rsidRPr="00283265">
        <w:rPr>
          <w:rFonts w:ascii="Arial" w:hAnsi="Arial" w:cs="Arial"/>
          <w:b/>
          <w:color w:val="000000"/>
        </w:rPr>
        <w:t xml:space="preserve">To </w:t>
      </w:r>
      <w:r w:rsidRPr="00283265">
        <w:rPr>
          <w:rFonts w:ascii="Arial" w:hAnsi="Arial" w:cs="Arial"/>
          <w:b/>
          <w:color w:val="000000"/>
        </w:rPr>
        <w:tab/>
      </w:r>
      <w:r w:rsidRPr="00283265">
        <w:rPr>
          <w:rFonts w:ascii="Arial" w:hAnsi="Arial" w:cs="Arial"/>
          <w:b/>
          <w:color w:val="000000"/>
        </w:rPr>
        <w:tab/>
      </w:r>
      <w:r w:rsidRPr="00283265">
        <w:rPr>
          <w:rFonts w:ascii="Arial" w:hAnsi="Arial" w:cs="Arial"/>
          <w:b/>
          <w:color w:val="000000"/>
        </w:rPr>
        <w:tab/>
        <w:t xml:space="preserve">The </w:t>
      </w:r>
      <w:smartTag w:uri="urn:schemas-microsoft-com:office:smarttags" w:element="place">
        <w:smartTag w:uri="urn:schemas-microsoft-com:office:smarttags" w:element="City">
          <w:r w:rsidRPr="00283265">
            <w:rPr>
              <w:rFonts w:ascii="Arial" w:hAnsi="Arial" w:cs="Arial"/>
              <w:b/>
              <w:color w:val="000000"/>
            </w:rPr>
            <w:t>London</w:t>
          </w:r>
        </w:smartTag>
      </w:smartTag>
      <w:r w:rsidRPr="00283265">
        <w:rPr>
          <w:rFonts w:ascii="Arial" w:hAnsi="Arial" w:cs="Arial"/>
          <w:b/>
          <w:color w:val="000000"/>
        </w:rPr>
        <w:t xml:space="preserve"> Borough of Southwark</w:t>
      </w:r>
      <w:r>
        <w:rPr>
          <w:rFonts w:ascii="Arial" w:hAnsi="Arial" w:cs="Arial"/>
          <w:b/>
          <w:color w:val="000000"/>
        </w:rPr>
        <w:t xml:space="preserve"> (‘the Authority’)</w:t>
      </w:r>
    </w:p>
    <w:p w14:paraId="64515AB5" w14:textId="77A4362E" w:rsidR="00EA4CB2" w:rsidRPr="00BB490F" w:rsidRDefault="00EA4CB2" w:rsidP="004D15F7">
      <w:pPr>
        <w:jc w:val="both"/>
        <w:rPr>
          <w:b/>
        </w:rPr>
      </w:pPr>
      <w:r w:rsidRPr="00283265">
        <w:rPr>
          <w:rFonts w:ascii="Arial" w:hAnsi="Arial" w:cs="Arial"/>
          <w:b/>
          <w:color w:val="000000"/>
        </w:rPr>
        <w:t xml:space="preserve">TENDER FOR </w:t>
      </w:r>
      <w:r w:rsidRPr="00283265">
        <w:rPr>
          <w:rFonts w:ascii="Arial" w:hAnsi="Arial" w:cs="Arial"/>
          <w:b/>
          <w:color w:val="000000"/>
        </w:rPr>
        <w:tab/>
      </w:r>
      <w:r w:rsidR="00E162BF" w:rsidRPr="00781EE8">
        <w:rPr>
          <w:rFonts w:ascii="Arial" w:hAnsi="Arial" w:cs="Arial"/>
          <w:b/>
          <w:highlight w:val="yellow"/>
        </w:rPr>
        <w:t>[to be inserted]</w:t>
      </w:r>
    </w:p>
    <w:p w14:paraId="2011C73E" w14:textId="77777777" w:rsidR="00EA4CB2" w:rsidRDefault="00EA4CB2" w:rsidP="00EA4CB2">
      <w:pPr>
        <w:pStyle w:val="BodyText"/>
        <w:rPr>
          <w:rFonts w:ascii="Arial" w:hAnsi="Arial" w:cs="Arial"/>
          <w:color w:val="000000"/>
          <w:sz w:val="22"/>
          <w:szCs w:val="22"/>
        </w:rPr>
      </w:pPr>
    </w:p>
    <w:p w14:paraId="6515682B"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t>OPTION A:</w:t>
      </w:r>
    </w:p>
    <w:p w14:paraId="014A20E0" w14:textId="77777777" w:rsidR="00EA4CB2" w:rsidRDefault="00EA4CB2" w:rsidP="00EA4CB2">
      <w:pPr>
        <w:pStyle w:val="BodyText"/>
        <w:rPr>
          <w:rFonts w:ascii="Arial" w:hAnsi="Arial" w:cs="Arial"/>
          <w:color w:val="000000"/>
          <w:sz w:val="22"/>
          <w:szCs w:val="22"/>
        </w:rPr>
      </w:pPr>
    </w:p>
    <w:p w14:paraId="13DBF065" w14:textId="77777777" w:rsidR="00EA4CB2" w:rsidRDefault="00EA4CB2" w:rsidP="00EA4CB2">
      <w:pPr>
        <w:pStyle w:val="BodyText"/>
        <w:rPr>
          <w:rFonts w:ascii="Arial" w:hAnsi="Arial" w:cs="Arial"/>
          <w:color w:val="000000"/>
          <w:sz w:val="22"/>
          <w:szCs w:val="22"/>
        </w:rPr>
      </w:pPr>
      <w:r w:rsidRPr="00283265">
        <w:rPr>
          <w:rFonts w:ascii="Arial" w:hAnsi="Arial" w:cs="Arial"/>
          <w:color w:val="000000"/>
          <w:sz w:val="22"/>
          <w:szCs w:val="22"/>
        </w:rPr>
        <w:t xml:space="preserve">We </w:t>
      </w:r>
      <w:r w:rsidRPr="003B5438">
        <w:rPr>
          <w:rFonts w:ascii="Arial" w:hAnsi="Arial" w:cs="Arial"/>
          <w:b/>
          <w:i/>
          <w:color w:val="000000"/>
          <w:sz w:val="22"/>
          <w:szCs w:val="22"/>
        </w:rPr>
        <w:t>[</w:t>
      </w:r>
      <w:r>
        <w:rPr>
          <w:rFonts w:ascii="Arial" w:hAnsi="Arial" w:cs="Arial"/>
          <w:b/>
          <w:i/>
          <w:color w:val="000000"/>
          <w:sz w:val="22"/>
          <w:szCs w:val="22"/>
        </w:rPr>
        <w:t xml:space="preserve">                                                </w:t>
      </w:r>
      <w:r w:rsidRPr="003B5438">
        <w:rPr>
          <w:rFonts w:ascii="Arial" w:hAnsi="Arial" w:cs="Arial"/>
          <w:b/>
          <w:i/>
          <w:color w:val="000000"/>
          <w:sz w:val="22"/>
          <w:szCs w:val="22"/>
        </w:rPr>
        <w:t>]</w:t>
      </w:r>
      <w:r>
        <w:rPr>
          <w:rFonts w:ascii="Arial" w:hAnsi="Arial" w:cs="Arial"/>
          <w:i/>
          <w:color w:val="000000"/>
          <w:sz w:val="22"/>
          <w:szCs w:val="22"/>
        </w:rPr>
        <w:t xml:space="preserve"> </w:t>
      </w:r>
      <w:r>
        <w:rPr>
          <w:rFonts w:ascii="Arial" w:hAnsi="Arial" w:cs="Arial"/>
          <w:color w:val="000000"/>
          <w:sz w:val="22"/>
          <w:szCs w:val="22"/>
        </w:rPr>
        <w:t>do hereby certify that w</w:t>
      </w:r>
      <w:r w:rsidRPr="00283265">
        <w:rPr>
          <w:rFonts w:ascii="Arial" w:hAnsi="Arial" w:cs="Arial"/>
          <w:color w:val="000000"/>
          <w:sz w:val="22"/>
          <w:szCs w:val="22"/>
        </w:rPr>
        <w:t>e</w:t>
      </w:r>
      <w:r>
        <w:rPr>
          <w:rFonts w:ascii="Arial" w:hAnsi="Arial" w:cs="Arial"/>
          <w:color w:val="000000"/>
          <w:sz w:val="22"/>
          <w:szCs w:val="22"/>
        </w:rPr>
        <w:t xml:space="preserve"> (nor a member of our administrative, management or supervisory body or a person who has powers of representation, decision or control over us)</w:t>
      </w:r>
      <w:r w:rsidRPr="00283265">
        <w:rPr>
          <w:rFonts w:ascii="Arial" w:hAnsi="Arial" w:cs="Arial"/>
          <w:color w:val="000000"/>
          <w:sz w:val="22"/>
          <w:szCs w:val="22"/>
        </w:rPr>
        <w:t xml:space="preserve"> have not been convicted of any offence referred to in Regulation </w:t>
      </w:r>
      <w:r>
        <w:rPr>
          <w:rFonts w:ascii="Arial" w:hAnsi="Arial" w:cs="Arial"/>
          <w:color w:val="000000"/>
          <w:sz w:val="22"/>
          <w:szCs w:val="22"/>
        </w:rPr>
        <w:t>57</w:t>
      </w:r>
      <w:r w:rsidRPr="00283265">
        <w:rPr>
          <w:rFonts w:ascii="Arial" w:hAnsi="Arial" w:cs="Arial"/>
          <w:color w:val="000000"/>
          <w:sz w:val="22"/>
          <w:szCs w:val="22"/>
        </w:rPr>
        <w:t xml:space="preserve"> of the Public Contracts Regulations 20</w:t>
      </w:r>
      <w:r>
        <w:rPr>
          <w:rFonts w:ascii="Arial" w:hAnsi="Arial" w:cs="Arial"/>
          <w:color w:val="000000"/>
          <w:sz w:val="22"/>
          <w:szCs w:val="22"/>
        </w:rPr>
        <w:t xml:space="preserve">15, within the last 5 years, </w:t>
      </w:r>
      <w:r w:rsidRPr="00283265">
        <w:rPr>
          <w:rFonts w:ascii="Arial" w:hAnsi="Arial" w:cs="Arial"/>
          <w:color w:val="000000"/>
          <w:sz w:val="22"/>
          <w:szCs w:val="22"/>
        </w:rPr>
        <w:t>namely:</w:t>
      </w:r>
    </w:p>
    <w:p w14:paraId="77A1FCF3" w14:textId="77777777" w:rsidR="00EA4CB2" w:rsidRPr="00283265" w:rsidRDefault="00EA4CB2" w:rsidP="00EA4CB2">
      <w:pPr>
        <w:pStyle w:val="BodyText"/>
        <w:rPr>
          <w:rFonts w:ascii="Arial" w:hAnsi="Arial" w:cs="Arial"/>
          <w:color w:val="000000"/>
          <w:sz w:val="22"/>
          <w:szCs w:val="22"/>
        </w:rPr>
      </w:pPr>
    </w:p>
    <w:p w14:paraId="1C71ECB4"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c</w:t>
      </w:r>
      <w:r w:rsidRPr="00F55085">
        <w:rPr>
          <w:rFonts w:ascii="Arial" w:hAnsi="Arial" w:cs="Arial"/>
          <w:color w:val="000000"/>
        </w:rPr>
        <w:t xml:space="preserve">onspiracy within the meaning of section 1 or 1A of the Criminal Law Act 1977 or article 9 or 9A of the Criminal Attempts and Conspiracy (Northern Ireland) Order 1983 where that conspiracy relates to participation in a criminal organisation as defined in Article 2 of </w:t>
      </w:r>
      <w:r>
        <w:rPr>
          <w:rFonts w:ascii="Arial" w:hAnsi="Arial" w:cs="Arial"/>
          <w:color w:val="000000"/>
        </w:rPr>
        <w:t>Authority</w:t>
      </w:r>
      <w:r w:rsidRPr="00F55085">
        <w:rPr>
          <w:rFonts w:ascii="Arial" w:hAnsi="Arial" w:cs="Arial"/>
          <w:color w:val="000000"/>
        </w:rPr>
        <w:t xml:space="preserve"> Framework Decision 2008/841/JHA</w:t>
      </w:r>
      <w:r>
        <w:rPr>
          <w:rFonts w:ascii="Arial" w:hAnsi="Arial" w:cs="Arial"/>
          <w:color w:val="000000"/>
        </w:rPr>
        <w:t xml:space="preserve"> on the fight against organise crime</w:t>
      </w:r>
      <w:r w:rsidRPr="00F55085">
        <w:rPr>
          <w:rFonts w:ascii="Arial" w:hAnsi="Arial" w:cs="Arial"/>
          <w:color w:val="000000"/>
        </w:rPr>
        <w:t>;</w:t>
      </w:r>
    </w:p>
    <w:p w14:paraId="59927F58" w14:textId="77777777" w:rsidR="00EA4CB2" w:rsidRPr="00EA4CB2" w:rsidRDefault="00EA4CB2" w:rsidP="00EA4CB2">
      <w:pPr>
        <w:spacing w:after="0" w:line="240" w:lineRule="auto"/>
        <w:ind w:left="720"/>
        <w:jc w:val="both"/>
        <w:rPr>
          <w:rFonts w:ascii="Arial" w:hAnsi="Arial" w:cs="Arial"/>
          <w:color w:val="000000"/>
        </w:rPr>
      </w:pPr>
    </w:p>
    <w:p w14:paraId="642C3785"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corruption within the meaning of section 1(2) of the Public Bodies Corrupt Practices Act 1889 or section 1 of the Prevention of Corruption Act 1906, where the offence relates to active corruption;</w:t>
      </w:r>
    </w:p>
    <w:p w14:paraId="0F5AE061" w14:textId="77777777" w:rsidR="00EA4CB2" w:rsidRPr="00EA4CB2" w:rsidRDefault="00EA4CB2" w:rsidP="00EA4CB2">
      <w:pPr>
        <w:spacing w:after="0" w:line="240" w:lineRule="auto"/>
        <w:ind w:left="720"/>
        <w:jc w:val="both"/>
        <w:rPr>
          <w:rFonts w:ascii="Arial" w:hAnsi="Arial" w:cs="Arial"/>
          <w:color w:val="000000"/>
        </w:rPr>
      </w:pPr>
    </w:p>
    <w:p w14:paraId="2C5EB4C4"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 xml:space="preserve">the </w:t>
      </w:r>
      <w:r>
        <w:rPr>
          <w:rFonts w:ascii="Arial" w:hAnsi="Arial" w:cs="Arial"/>
          <w:color w:val="000000"/>
        </w:rPr>
        <w:t xml:space="preserve">common law </w:t>
      </w:r>
      <w:r w:rsidRPr="00F55085">
        <w:rPr>
          <w:rFonts w:ascii="Arial" w:hAnsi="Arial" w:cs="Arial"/>
          <w:color w:val="000000"/>
        </w:rPr>
        <w:t>offence of bribery;</w:t>
      </w:r>
    </w:p>
    <w:p w14:paraId="4849A0A3" w14:textId="77777777" w:rsidR="00EA4CB2" w:rsidRPr="00EA4CB2" w:rsidRDefault="00EA4CB2" w:rsidP="00EA4CB2">
      <w:pPr>
        <w:spacing w:after="0" w:line="240" w:lineRule="auto"/>
        <w:ind w:left="720"/>
        <w:jc w:val="both"/>
        <w:rPr>
          <w:rFonts w:ascii="Arial" w:hAnsi="Arial" w:cs="Arial"/>
          <w:color w:val="000000"/>
        </w:rPr>
      </w:pPr>
    </w:p>
    <w:p w14:paraId="4BA47A76"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bribery within the meaning of section 1</w:t>
      </w:r>
      <w:r>
        <w:rPr>
          <w:rFonts w:ascii="Arial" w:hAnsi="Arial" w:cs="Arial"/>
          <w:color w:val="000000"/>
        </w:rPr>
        <w:t>, 2</w:t>
      </w:r>
      <w:r w:rsidRPr="00F55085">
        <w:rPr>
          <w:rFonts w:ascii="Arial" w:hAnsi="Arial" w:cs="Arial"/>
          <w:color w:val="000000"/>
        </w:rPr>
        <w:t xml:space="preserve"> or 6 of the Bribery Act 2010</w:t>
      </w:r>
      <w:r>
        <w:rPr>
          <w:rFonts w:ascii="Arial" w:hAnsi="Arial" w:cs="Arial"/>
          <w:color w:val="000000"/>
        </w:rPr>
        <w:t>, or section 113 of the Representation of the People Act 1983</w:t>
      </w:r>
      <w:r w:rsidRPr="00F55085">
        <w:rPr>
          <w:rFonts w:ascii="Arial" w:hAnsi="Arial" w:cs="Arial"/>
          <w:color w:val="000000"/>
        </w:rPr>
        <w:t>;</w:t>
      </w:r>
    </w:p>
    <w:p w14:paraId="7FFAD442" w14:textId="77777777" w:rsidR="00EA4CB2" w:rsidRPr="00EA4CB2" w:rsidRDefault="00EA4CB2" w:rsidP="00EA4CB2">
      <w:pPr>
        <w:spacing w:after="0" w:line="240" w:lineRule="auto"/>
        <w:ind w:left="720"/>
        <w:jc w:val="both"/>
        <w:rPr>
          <w:rFonts w:ascii="Arial" w:hAnsi="Arial" w:cs="Arial"/>
          <w:color w:val="000000"/>
        </w:rPr>
      </w:pPr>
    </w:p>
    <w:p w14:paraId="54ADEE8C"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where the offence relates to fraud affecting the European Communities' financial interests as defined by Article 1 of the Convention on the protection of the financial interests of the European Communit</w:t>
      </w:r>
      <w:r>
        <w:rPr>
          <w:rFonts w:ascii="Arial" w:hAnsi="Arial" w:cs="Arial"/>
          <w:color w:val="000000"/>
        </w:rPr>
        <w:t>ies:-</w:t>
      </w:r>
    </w:p>
    <w:p w14:paraId="2FA55364" w14:textId="77777777" w:rsidR="00EA4CB2" w:rsidRPr="00EA4CB2" w:rsidRDefault="00EA4CB2" w:rsidP="00EA4CB2">
      <w:pPr>
        <w:spacing w:after="0" w:line="240" w:lineRule="auto"/>
        <w:ind w:left="720"/>
        <w:jc w:val="both"/>
        <w:rPr>
          <w:rFonts w:ascii="Arial" w:hAnsi="Arial" w:cs="Arial"/>
          <w:color w:val="000000"/>
        </w:rPr>
      </w:pPr>
    </w:p>
    <w:p w14:paraId="747CF7B2"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 xml:space="preserve">the </w:t>
      </w:r>
      <w:r>
        <w:rPr>
          <w:rFonts w:ascii="Arial" w:hAnsi="Arial" w:cs="Arial"/>
          <w:color w:val="000000"/>
        </w:rPr>
        <w:t xml:space="preserve">common law </w:t>
      </w:r>
      <w:r w:rsidRPr="00F55085">
        <w:rPr>
          <w:rFonts w:ascii="Arial" w:hAnsi="Arial" w:cs="Arial"/>
          <w:color w:val="000000"/>
        </w:rPr>
        <w:t>offence of cheating the Revenue;</w:t>
      </w:r>
    </w:p>
    <w:p w14:paraId="793755BB" w14:textId="77777777" w:rsidR="00EA4CB2" w:rsidRPr="00EA4CB2" w:rsidRDefault="00EA4CB2" w:rsidP="00EA4CB2">
      <w:pPr>
        <w:spacing w:after="0" w:line="240" w:lineRule="auto"/>
        <w:ind w:left="1440"/>
        <w:jc w:val="both"/>
        <w:rPr>
          <w:rFonts w:ascii="Arial" w:hAnsi="Arial" w:cs="Arial"/>
          <w:color w:val="000000"/>
        </w:rPr>
      </w:pPr>
    </w:p>
    <w:p w14:paraId="5AE0E0B1"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 xml:space="preserve">the </w:t>
      </w:r>
      <w:r>
        <w:rPr>
          <w:rFonts w:ascii="Arial" w:hAnsi="Arial" w:cs="Arial"/>
          <w:color w:val="000000"/>
        </w:rPr>
        <w:t xml:space="preserve">common law </w:t>
      </w:r>
      <w:r w:rsidRPr="00F55085">
        <w:rPr>
          <w:rFonts w:ascii="Arial" w:hAnsi="Arial" w:cs="Arial"/>
          <w:color w:val="000000"/>
        </w:rPr>
        <w:t>offence of conspiracy to defraud;</w:t>
      </w:r>
    </w:p>
    <w:p w14:paraId="0018C696" w14:textId="77777777" w:rsidR="00EA4CB2" w:rsidRPr="00EA4CB2" w:rsidRDefault="00EA4CB2" w:rsidP="00EA4CB2">
      <w:pPr>
        <w:spacing w:after="0" w:line="240" w:lineRule="auto"/>
        <w:ind w:left="1440"/>
        <w:jc w:val="both"/>
        <w:rPr>
          <w:rFonts w:ascii="Arial" w:hAnsi="Arial" w:cs="Arial"/>
          <w:color w:val="000000"/>
        </w:rPr>
      </w:pPr>
    </w:p>
    <w:p w14:paraId="51872BA1"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fraud or theft within the meaning of the Theft Act 1968, the Theft Act (</w:t>
      </w:r>
      <w:smartTag w:uri="urn:schemas-microsoft-com:office:smarttags" w:element="country-region">
        <w:r w:rsidRPr="00F55085">
          <w:rPr>
            <w:rFonts w:ascii="Arial" w:hAnsi="Arial" w:cs="Arial"/>
            <w:color w:val="000000"/>
          </w:rPr>
          <w:t>Northern Ireland</w:t>
        </w:r>
      </w:smartTag>
      <w:r w:rsidRPr="00F55085">
        <w:rPr>
          <w:rFonts w:ascii="Arial" w:hAnsi="Arial" w:cs="Arial"/>
          <w:color w:val="000000"/>
        </w:rPr>
        <w:t>) 1969, the Theft Act 1978 or the Theft (</w:t>
      </w:r>
      <w:smartTag w:uri="urn:schemas-microsoft-com:office:smarttags" w:element="place">
        <w:smartTag w:uri="urn:schemas-microsoft-com:office:smarttags" w:element="country-region">
          <w:r w:rsidRPr="00F55085">
            <w:rPr>
              <w:rFonts w:ascii="Arial" w:hAnsi="Arial" w:cs="Arial"/>
              <w:color w:val="000000"/>
            </w:rPr>
            <w:t>Northern Ireland</w:t>
          </w:r>
        </w:smartTag>
      </w:smartTag>
      <w:r w:rsidRPr="00F55085">
        <w:rPr>
          <w:rFonts w:ascii="Arial" w:hAnsi="Arial" w:cs="Arial"/>
          <w:color w:val="000000"/>
        </w:rPr>
        <w:t>) Order 1978;</w:t>
      </w:r>
    </w:p>
    <w:p w14:paraId="49A18FBD" w14:textId="77777777" w:rsidR="00EA4CB2" w:rsidRPr="00EA4CB2" w:rsidRDefault="00EA4CB2" w:rsidP="00EA4CB2">
      <w:pPr>
        <w:spacing w:after="0" w:line="240" w:lineRule="auto"/>
        <w:ind w:left="1440"/>
        <w:jc w:val="both"/>
        <w:rPr>
          <w:rFonts w:ascii="Arial" w:hAnsi="Arial" w:cs="Arial"/>
          <w:color w:val="000000"/>
        </w:rPr>
      </w:pPr>
    </w:p>
    <w:p w14:paraId="56141B61"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fraudulent trading within the meaning of section 458 of the Companies Act 1985, article 451 of the Companies (</w:t>
      </w:r>
      <w:smartTag w:uri="urn:schemas-microsoft-com:office:smarttags" w:element="country-region">
        <w:smartTag w:uri="urn:schemas-microsoft-com:office:smarttags" w:element="place">
          <w:r w:rsidRPr="00F55085">
            <w:rPr>
              <w:rFonts w:ascii="Arial" w:hAnsi="Arial" w:cs="Arial"/>
              <w:color w:val="000000"/>
            </w:rPr>
            <w:t>Northern Ireland</w:t>
          </w:r>
        </w:smartTag>
      </w:smartTag>
      <w:r w:rsidRPr="00F55085">
        <w:rPr>
          <w:rFonts w:ascii="Arial" w:hAnsi="Arial" w:cs="Arial"/>
          <w:color w:val="000000"/>
        </w:rPr>
        <w:t>) Order 1986 or section 993 of the Companies Act 2006;</w:t>
      </w:r>
    </w:p>
    <w:p w14:paraId="5C6B2A49" w14:textId="77777777" w:rsidR="00EA4CB2" w:rsidRPr="00EA4CB2" w:rsidRDefault="00EA4CB2" w:rsidP="00EA4CB2">
      <w:pPr>
        <w:spacing w:after="0" w:line="240" w:lineRule="auto"/>
        <w:ind w:left="1440"/>
        <w:jc w:val="both"/>
        <w:rPr>
          <w:rFonts w:ascii="Arial" w:hAnsi="Arial" w:cs="Arial"/>
          <w:color w:val="000000"/>
        </w:rPr>
      </w:pPr>
    </w:p>
    <w:p w14:paraId="16420864"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fraudulent evasion within the meaning of section 170 of the Customs and Excise Management Act 1979 or section 72 of the Value Added Tax Act 1994;</w:t>
      </w:r>
    </w:p>
    <w:p w14:paraId="7E489DF2" w14:textId="77777777" w:rsidR="00EA4CB2" w:rsidRPr="00EA4CB2" w:rsidRDefault="00EA4CB2" w:rsidP="00EA4CB2">
      <w:pPr>
        <w:spacing w:after="0" w:line="240" w:lineRule="auto"/>
        <w:ind w:left="1440"/>
        <w:jc w:val="both"/>
        <w:rPr>
          <w:rFonts w:ascii="Arial" w:hAnsi="Arial" w:cs="Arial"/>
          <w:color w:val="000000"/>
        </w:rPr>
      </w:pPr>
    </w:p>
    <w:p w14:paraId="42E040E7" w14:textId="77777777" w:rsidR="00EA4CB2" w:rsidRPr="00F55085"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lastRenderedPageBreak/>
        <w:t>an offence in connection with taxation in the European Union within the meaning of section 71 of the Criminal Justice Act 1993;</w:t>
      </w:r>
    </w:p>
    <w:p w14:paraId="3026BEA7"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destroying, defacing or concealing of documents or procuring the execution of a valuable security within the meaning of section 20 of the Theft Act 1968 or section 19 of the Theft Act (Northern Ireland) 1969;</w:t>
      </w:r>
    </w:p>
    <w:p w14:paraId="596CD340" w14:textId="77777777" w:rsidR="00EA4CB2" w:rsidRPr="00EA4CB2" w:rsidRDefault="00EA4CB2" w:rsidP="00EA4CB2">
      <w:pPr>
        <w:spacing w:after="0" w:line="240" w:lineRule="auto"/>
        <w:ind w:left="1440"/>
        <w:jc w:val="both"/>
        <w:rPr>
          <w:rFonts w:ascii="Arial" w:hAnsi="Arial" w:cs="Arial"/>
          <w:color w:val="000000"/>
        </w:rPr>
      </w:pPr>
    </w:p>
    <w:p w14:paraId="3EF11C23" w14:textId="77777777" w:rsidR="00EA4CB2" w:rsidRDefault="00EA4CB2" w:rsidP="00EA4CB2">
      <w:pPr>
        <w:numPr>
          <w:ilvl w:val="0"/>
          <w:numId w:val="16"/>
        </w:numPr>
        <w:spacing w:after="0" w:line="240" w:lineRule="auto"/>
        <w:ind w:left="1440"/>
        <w:jc w:val="both"/>
        <w:rPr>
          <w:rFonts w:ascii="Arial" w:hAnsi="Arial" w:cs="Arial"/>
          <w:color w:val="000000"/>
        </w:rPr>
      </w:pPr>
      <w:r w:rsidRPr="00F55085">
        <w:rPr>
          <w:rFonts w:ascii="Arial" w:hAnsi="Arial" w:cs="Arial"/>
          <w:color w:val="000000"/>
        </w:rPr>
        <w:t>fraud within the meaning of section 2, 3 or 4 of the Fraud Act 2006; or</w:t>
      </w:r>
    </w:p>
    <w:p w14:paraId="42D1350B" w14:textId="77777777" w:rsidR="00EA4CB2" w:rsidRPr="00EA4CB2" w:rsidRDefault="00EA4CB2" w:rsidP="00EA4CB2">
      <w:pPr>
        <w:spacing w:after="0" w:line="240" w:lineRule="auto"/>
        <w:jc w:val="both"/>
        <w:rPr>
          <w:rFonts w:ascii="Arial" w:hAnsi="Arial" w:cs="Arial"/>
          <w:color w:val="000000"/>
        </w:rPr>
      </w:pPr>
    </w:p>
    <w:p w14:paraId="6EECC807" w14:textId="77777777" w:rsidR="00EA4CB2" w:rsidRDefault="00EA4CB2" w:rsidP="00EA4CB2">
      <w:pPr>
        <w:numPr>
          <w:ilvl w:val="0"/>
          <w:numId w:val="16"/>
        </w:numPr>
        <w:spacing w:after="0" w:line="240" w:lineRule="auto"/>
        <w:ind w:left="1440"/>
        <w:jc w:val="both"/>
        <w:rPr>
          <w:rFonts w:ascii="Arial" w:hAnsi="Arial" w:cs="Arial"/>
          <w:color w:val="000000"/>
        </w:rPr>
      </w:pPr>
      <w:r>
        <w:rPr>
          <w:rFonts w:ascii="Arial" w:hAnsi="Arial" w:cs="Arial"/>
          <w:color w:val="000000"/>
        </w:rPr>
        <w:t xml:space="preserve">the possession of </w:t>
      </w:r>
      <w:r w:rsidRPr="00F55085">
        <w:rPr>
          <w:rFonts w:ascii="Arial" w:hAnsi="Arial" w:cs="Arial"/>
          <w:color w:val="000000"/>
        </w:rPr>
        <w:t xml:space="preserve">articles for use in frauds within the meaning of section </w:t>
      </w:r>
      <w:r>
        <w:rPr>
          <w:rFonts w:ascii="Arial" w:hAnsi="Arial" w:cs="Arial"/>
          <w:color w:val="000000"/>
        </w:rPr>
        <w:t>6</w:t>
      </w:r>
      <w:r w:rsidRPr="00F55085">
        <w:rPr>
          <w:rFonts w:ascii="Arial" w:hAnsi="Arial" w:cs="Arial"/>
          <w:color w:val="000000"/>
        </w:rPr>
        <w:t xml:space="preserve"> of the Fraud Act 2006</w:t>
      </w:r>
      <w:r>
        <w:rPr>
          <w:rFonts w:ascii="Arial" w:hAnsi="Arial" w:cs="Arial"/>
          <w:color w:val="000000"/>
        </w:rPr>
        <w:t>, or the making, adapting, supplying or offering to supply articles to use in fraud within the meaning of section 7 of that Act</w:t>
      </w:r>
      <w:r w:rsidRPr="00F55085">
        <w:rPr>
          <w:rFonts w:ascii="Arial" w:hAnsi="Arial" w:cs="Arial"/>
          <w:color w:val="000000"/>
        </w:rPr>
        <w:t>;</w:t>
      </w:r>
    </w:p>
    <w:p w14:paraId="0CC29701" w14:textId="77777777" w:rsidR="00EA4CB2" w:rsidRPr="00EA4CB2" w:rsidRDefault="00EA4CB2" w:rsidP="00EA4CB2">
      <w:pPr>
        <w:spacing w:after="0" w:line="240" w:lineRule="auto"/>
        <w:ind w:left="1440"/>
        <w:jc w:val="both"/>
        <w:rPr>
          <w:rFonts w:ascii="Arial" w:hAnsi="Arial" w:cs="Arial"/>
          <w:color w:val="000000"/>
        </w:rPr>
      </w:pPr>
    </w:p>
    <w:p w14:paraId="2027A88E"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any offence listed –</w:t>
      </w:r>
    </w:p>
    <w:p w14:paraId="2C7A02FD" w14:textId="77777777" w:rsidR="00EA4CB2" w:rsidRDefault="00EA4CB2" w:rsidP="00EA4CB2">
      <w:pPr>
        <w:spacing w:after="0" w:line="240" w:lineRule="auto"/>
        <w:ind w:left="720"/>
        <w:jc w:val="both"/>
        <w:rPr>
          <w:rFonts w:ascii="Arial" w:hAnsi="Arial" w:cs="Arial"/>
          <w:color w:val="000000"/>
        </w:rPr>
      </w:pPr>
    </w:p>
    <w:p w14:paraId="5FD16E9D" w14:textId="77777777" w:rsidR="00EA4CB2" w:rsidRDefault="00EA4CB2" w:rsidP="00EA4CB2">
      <w:pPr>
        <w:numPr>
          <w:ilvl w:val="0"/>
          <w:numId w:val="17"/>
        </w:numPr>
        <w:spacing w:after="0" w:line="240" w:lineRule="auto"/>
        <w:jc w:val="both"/>
        <w:rPr>
          <w:rFonts w:ascii="Arial" w:hAnsi="Arial" w:cs="Arial"/>
          <w:color w:val="000000"/>
        </w:rPr>
      </w:pPr>
      <w:r>
        <w:rPr>
          <w:rFonts w:ascii="Arial" w:hAnsi="Arial" w:cs="Arial"/>
          <w:color w:val="000000"/>
        </w:rPr>
        <w:t>in section 41 of the Counter Terrorism Act 2008; or</w:t>
      </w:r>
    </w:p>
    <w:p w14:paraId="008D5A8D" w14:textId="77777777" w:rsidR="00EA4CB2" w:rsidRPr="00EA4CB2" w:rsidRDefault="00EA4CB2" w:rsidP="00EA4CB2">
      <w:pPr>
        <w:spacing w:after="0" w:line="240" w:lineRule="auto"/>
        <w:ind w:left="1440"/>
        <w:jc w:val="both"/>
        <w:rPr>
          <w:rFonts w:ascii="Arial" w:hAnsi="Arial" w:cs="Arial"/>
          <w:color w:val="000000"/>
        </w:rPr>
      </w:pPr>
    </w:p>
    <w:p w14:paraId="49D77AB6" w14:textId="77777777" w:rsidR="00EA4CB2" w:rsidRDefault="00EA4CB2" w:rsidP="00EA4CB2">
      <w:pPr>
        <w:numPr>
          <w:ilvl w:val="0"/>
          <w:numId w:val="17"/>
        </w:numPr>
        <w:spacing w:after="0" w:line="240" w:lineRule="auto"/>
        <w:jc w:val="both"/>
        <w:rPr>
          <w:rFonts w:ascii="Arial" w:hAnsi="Arial" w:cs="Arial"/>
          <w:color w:val="000000"/>
        </w:rPr>
      </w:pPr>
      <w:r>
        <w:rPr>
          <w:rFonts w:ascii="Arial" w:hAnsi="Arial" w:cs="Arial"/>
          <w:color w:val="000000"/>
        </w:rPr>
        <w:t>in Schedule 2 to that Act where the court has determined that there is a terrorist connection.</w:t>
      </w:r>
    </w:p>
    <w:p w14:paraId="6A8B6764" w14:textId="77777777" w:rsidR="00EA4CB2" w:rsidRPr="00EA4CB2" w:rsidRDefault="00EA4CB2" w:rsidP="00EA4CB2">
      <w:pPr>
        <w:spacing w:after="0" w:line="240" w:lineRule="auto"/>
        <w:ind w:left="1440"/>
        <w:jc w:val="both"/>
        <w:rPr>
          <w:rFonts w:ascii="Arial" w:hAnsi="Arial" w:cs="Arial"/>
          <w:color w:val="000000"/>
        </w:rPr>
      </w:pPr>
    </w:p>
    <w:p w14:paraId="010A5361"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any offence under sections 44 to 46 of the Serious Crime Act 2007 which relates to an offence covered by subparagraph (f);</w:t>
      </w:r>
    </w:p>
    <w:p w14:paraId="042D60DF" w14:textId="77777777" w:rsidR="00EA4CB2" w:rsidRPr="00EA4CB2" w:rsidRDefault="00EA4CB2" w:rsidP="00EA4CB2">
      <w:pPr>
        <w:spacing w:after="0" w:line="240" w:lineRule="auto"/>
        <w:ind w:left="720"/>
        <w:jc w:val="both"/>
        <w:rPr>
          <w:rFonts w:ascii="Arial" w:hAnsi="Arial" w:cs="Arial"/>
          <w:color w:val="000000"/>
        </w:rPr>
      </w:pPr>
    </w:p>
    <w:p w14:paraId="5BE9FA11"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 xml:space="preserve">money laundering within the meaning of section 340(11) </w:t>
      </w:r>
      <w:r>
        <w:rPr>
          <w:rFonts w:ascii="Arial" w:hAnsi="Arial" w:cs="Arial"/>
          <w:color w:val="000000"/>
        </w:rPr>
        <w:t xml:space="preserve">and 415 </w:t>
      </w:r>
      <w:r w:rsidRPr="00F55085">
        <w:rPr>
          <w:rFonts w:ascii="Arial" w:hAnsi="Arial" w:cs="Arial"/>
          <w:color w:val="000000"/>
        </w:rPr>
        <w:t>of the Proceeds of Crime Act 2002;</w:t>
      </w:r>
    </w:p>
    <w:p w14:paraId="3A2B4636" w14:textId="77777777" w:rsidR="00EA4CB2" w:rsidRPr="00EA4CB2" w:rsidRDefault="00EA4CB2" w:rsidP="00EA4CB2">
      <w:pPr>
        <w:spacing w:after="0" w:line="240" w:lineRule="auto"/>
        <w:ind w:left="720"/>
        <w:jc w:val="both"/>
        <w:rPr>
          <w:rFonts w:ascii="Arial" w:hAnsi="Arial" w:cs="Arial"/>
          <w:color w:val="000000"/>
        </w:rPr>
      </w:pPr>
    </w:p>
    <w:p w14:paraId="29314CA7"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an offence in connection with the proceeds of criminal conduct within the meaning of section 93A, 93B or 93C of the Criminal Justice Act 1988 or article 45, 46 or 47 of the Proceeds of Crime (Northern Ireland) Order 1996;</w:t>
      </w:r>
    </w:p>
    <w:p w14:paraId="63565DA2" w14:textId="77777777" w:rsidR="00EA4CB2" w:rsidRPr="00EA4CB2" w:rsidRDefault="00EA4CB2" w:rsidP="00EA4CB2">
      <w:pPr>
        <w:spacing w:after="0" w:line="240" w:lineRule="auto"/>
        <w:ind w:left="720"/>
        <w:jc w:val="both"/>
        <w:rPr>
          <w:rFonts w:ascii="Arial" w:hAnsi="Arial" w:cs="Arial"/>
          <w:color w:val="000000"/>
        </w:rPr>
      </w:pPr>
    </w:p>
    <w:p w14:paraId="03530E2F"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an offence under section 4 of the Asylum and Immigration (Treatment of Claimants etc.) Act 2004;</w:t>
      </w:r>
    </w:p>
    <w:p w14:paraId="2453DDFE" w14:textId="77777777" w:rsidR="00EA4CB2" w:rsidRPr="00EA4CB2" w:rsidRDefault="00EA4CB2" w:rsidP="00EA4CB2">
      <w:pPr>
        <w:spacing w:after="0" w:line="240" w:lineRule="auto"/>
        <w:ind w:left="720"/>
        <w:jc w:val="both"/>
        <w:rPr>
          <w:rFonts w:ascii="Arial" w:hAnsi="Arial" w:cs="Arial"/>
          <w:color w:val="000000"/>
        </w:rPr>
      </w:pPr>
    </w:p>
    <w:p w14:paraId="4078269A"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an offence under section 59A of the Sexual Offences Act 2003;</w:t>
      </w:r>
    </w:p>
    <w:p w14:paraId="5C6DBDCE" w14:textId="77777777" w:rsidR="00EA4CB2" w:rsidRPr="00EA4CB2" w:rsidRDefault="00EA4CB2" w:rsidP="00EA4CB2">
      <w:pPr>
        <w:spacing w:after="0" w:line="240" w:lineRule="auto"/>
        <w:ind w:left="720"/>
        <w:jc w:val="both"/>
        <w:rPr>
          <w:rFonts w:ascii="Arial" w:hAnsi="Arial" w:cs="Arial"/>
          <w:color w:val="000000"/>
        </w:rPr>
      </w:pPr>
    </w:p>
    <w:p w14:paraId="79177C32" w14:textId="77777777" w:rsidR="00EA4CB2" w:rsidRDefault="00EA4CB2" w:rsidP="00EA4CB2">
      <w:pPr>
        <w:numPr>
          <w:ilvl w:val="0"/>
          <w:numId w:val="15"/>
        </w:numPr>
        <w:spacing w:after="0" w:line="240" w:lineRule="auto"/>
        <w:jc w:val="both"/>
        <w:rPr>
          <w:rFonts w:ascii="Arial" w:hAnsi="Arial" w:cs="Arial"/>
          <w:color w:val="000000"/>
        </w:rPr>
      </w:pPr>
      <w:r>
        <w:rPr>
          <w:rFonts w:ascii="Arial" w:hAnsi="Arial" w:cs="Arial"/>
          <w:color w:val="000000"/>
        </w:rPr>
        <w:t>an offence under section 71 of the Coroners and Justice Act 2009;</w:t>
      </w:r>
    </w:p>
    <w:p w14:paraId="15048DBE" w14:textId="77777777" w:rsidR="00EA4CB2" w:rsidRPr="00EA4CB2" w:rsidRDefault="00EA4CB2" w:rsidP="00EA4CB2">
      <w:pPr>
        <w:spacing w:after="0" w:line="240" w:lineRule="auto"/>
        <w:ind w:left="720"/>
        <w:jc w:val="both"/>
        <w:rPr>
          <w:rFonts w:ascii="Arial" w:hAnsi="Arial" w:cs="Arial"/>
          <w:color w:val="000000"/>
        </w:rPr>
      </w:pPr>
    </w:p>
    <w:p w14:paraId="6ABE6400"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 xml:space="preserve">an offence in connection with the proceeds of drug trafficking within the meaning of section 49, 50 or 51 of the Drug Trafficking Act 1994; </w:t>
      </w:r>
    </w:p>
    <w:p w14:paraId="250F33C3" w14:textId="77777777" w:rsidR="00EA4CB2" w:rsidRPr="00EA4CB2" w:rsidRDefault="00EA4CB2" w:rsidP="00EA4CB2">
      <w:pPr>
        <w:spacing w:after="0" w:line="240" w:lineRule="auto"/>
        <w:ind w:left="720"/>
        <w:jc w:val="both"/>
        <w:rPr>
          <w:rFonts w:ascii="Arial" w:hAnsi="Arial" w:cs="Arial"/>
          <w:color w:val="000000"/>
        </w:rPr>
      </w:pPr>
    </w:p>
    <w:p w14:paraId="5341788F" w14:textId="77777777" w:rsidR="00EA4CB2" w:rsidRDefault="00EA4CB2" w:rsidP="00EA4CB2">
      <w:pPr>
        <w:numPr>
          <w:ilvl w:val="0"/>
          <w:numId w:val="15"/>
        </w:numPr>
        <w:spacing w:after="0" w:line="240" w:lineRule="auto"/>
        <w:jc w:val="both"/>
        <w:rPr>
          <w:rFonts w:ascii="Arial" w:hAnsi="Arial" w:cs="Arial"/>
          <w:color w:val="000000"/>
        </w:rPr>
      </w:pPr>
      <w:r>
        <w:rPr>
          <w:rFonts w:ascii="Times-Roman" w:hAnsi="Times-Roman" w:cs="Times-Roman"/>
          <w:sz w:val="21"/>
          <w:szCs w:val="21"/>
          <w:lang w:eastAsia="en-GB"/>
        </w:rPr>
        <w:t>an offence under section 2 or 4 of the Modern Slavery Act 2015</w:t>
      </w:r>
    </w:p>
    <w:p w14:paraId="11BAF30C" w14:textId="77777777" w:rsidR="00EA4CB2" w:rsidRPr="00EA4CB2" w:rsidRDefault="00EA4CB2" w:rsidP="00EA4CB2">
      <w:pPr>
        <w:spacing w:after="0" w:line="240" w:lineRule="auto"/>
        <w:ind w:left="720"/>
        <w:jc w:val="both"/>
        <w:rPr>
          <w:rFonts w:ascii="Arial" w:hAnsi="Arial" w:cs="Arial"/>
          <w:color w:val="000000"/>
        </w:rPr>
      </w:pPr>
    </w:p>
    <w:p w14:paraId="4C0AD8D1" w14:textId="77777777" w:rsidR="00EA4CB2" w:rsidRDefault="00EA4CB2" w:rsidP="00EA4CB2">
      <w:pPr>
        <w:numPr>
          <w:ilvl w:val="0"/>
          <w:numId w:val="15"/>
        </w:numPr>
        <w:spacing w:after="0" w:line="240" w:lineRule="auto"/>
        <w:jc w:val="both"/>
        <w:rPr>
          <w:rFonts w:ascii="Arial" w:hAnsi="Arial" w:cs="Arial"/>
          <w:color w:val="000000"/>
        </w:rPr>
      </w:pPr>
      <w:r w:rsidRPr="00F55085">
        <w:rPr>
          <w:rFonts w:ascii="Arial" w:hAnsi="Arial" w:cs="Arial"/>
          <w:color w:val="000000"/>
        </w:rPr>
        <w:t xml:space="preserve">any other offence within the meaning of Article </w:t>
      </w:r>
      <w:r>
        <w:rPr>
          <w:rFonts w:ascii="Arial" w:hAnsi="Arial" w:cs="Arial"/>
          <w:color w:val="000000"/>
        </w:rPr>
        <w:t>57</w:t>
      </w:r>
      <w:r w:rsidRPr="00F55085">
        <w:rPr>
          <w:rFonts w:ascii="Arial" w:hAnsi="Arial" w:cs="Arial"/>
          <w:color w:val="000000"/>
        </w:rPr>
        <w:t xml:space="preserve">(1) of the Public </w:t>
      </w:r>
      <w:r>
        <w:rPr>
          <w:rFonts w:ascii="Arial" w:hAnsi="Arial" w:cs="Arial"/>
          <w:color w:val="000000"/>
        </w:rPr>
        <w:t>Contracts</w:t>
      </w:r>
      <w:r w:rsidRPr="00F55085">
        <w:rPr>
          <w:rFonts w:ascii="Arial" w:hAnsi="Arial" w:cs="Arial"/>
          <w:color w:val="000000"/>
        </w:rPr>
        <w:t xml:space="preserve"> Directive</w:t>
      </w:r>
      <w:r>
        <w:rPr>
          <w:rFonts w:ascii="Arial" w:hAnsi="Arial" w:cs="Arial"/>
          <w:color w:val="000000"/>
        </w:rPr>
        <w:t>:</w:t>
      </w:r>
    </w:p>
    <w:p w14:paraId="572CB260" w14:textId="77777777" w:rsidR="00EA4CB2" w:rsidRDefault="00EA4CB2" w:rsidP="00EA4CB2">
      <w:pPr>
        <w:pStyle w:val="ListParagraph"/>
        <w:rPr>
          <w:rFonts w:ascii="Arial" w:hAnsi="Arial" w:cs="Arial"/>
          <w:color w:val="000000"/>
        </w:rPr>
      </w:pPr>
    </w:p>
    <w:p w14:paraId="68C3EEA7" w14:textId="77777777" w:rsidR="00EA4CB2" w:rsidRDefault="00EA4CB2" w:rsidP="00EA4CB2">
      <w:pPr>
        <w:pStyle w:val="ListParagraph"/>
        <w:numPr>
          <w:ilvl w:val="0"/>
          <w:numId w:val="18"/>
        </w:numPr>
        <w:tabs>
          <w:tab w:val="clear" w:pos="720"/>
          <w:tab w:val="num" w:pos="1418"/>
        </w:tabs>
        <w:spacing w:after="0" w:line="240" w:lineRule="auto"/>
        <w:ind w:left="1418" w:hanging="709"/>
        <w:jc w:val="both"/>
        <w:rPr>
          <w:rFonts w:ascii="Arial" w:hAnsi="Arial" w:cs="Arial"/>
          <w:color w:val="000000"/>
        </w:rPr>
      </w:pPr>
      <w:r w:rsidRPr="005C41D6">
        <w:rPr>
          <w:rFonts w:ascii="Arial" w:hAnsi="Arial" w:cs="Arial"/>
          <w:color w:val="000000"/>
        </w:rPr>
        <w:t xml:space="preserve">as defined by the law of any </w:t>
      </w:r>
      <w:r>
        <w:rPr>
          <w:rFonts w:ascii="Arial" w:hAnsi="Arial" w:cs="Arial"/>
          <w:color w:val="000000"/>
        </w:rPr>
        <w:t xml:space="preserve">jurisdiction outside England and Wales and </w:t>
      </w:r>
      <w:proofErr w:type="spellStart"/>
      <w:r>
        <w:rPr>
          <w:rFonts w:ascii="Arial" w:hAnsi="Arial" w:cs="Arial"/>
          <w:color w:val="000000"/>
        </w:rPr>
        <w:t>Nothern</w:t>
      </w:r>
      <w:proofErr w:type="spellEnd"/>
      <w:r>
        <w:rPr>
          <w:rFonts w:ascii="Arial" w:hAnsi="Arial" w:cs="Arial"/>
          <w:color w:val="000000"/>
        </w:rPr>
        <w:t xml:space="preserve"> Ireland</w:t>
      </w:r>
      <w:r w:rsidRPr="005C41D6">
        <w:rPr>
          <w:rFonts w:ascii="Arial" w:hAnsi="Arial" w:cs="Arial"/>
          <w:color w:val="000000"/>
        </w:rPr>
        <w:t>;</w:t>
      </w:r>
      <w:r>
        <w:rPr>
          <w:rFonts w:ascii="Arial" w:hAnsi="Arial" w:cs="Arial"/>
          <w:color w:val="000000"/>
        </w:rPr>
        <w:t xml:space="preserve"> or</w:t>
      </w:r>
    </w:p>
    <w:p w14:paraId="3FA77E72" w14:textId="77777777" w:rsidR="00EA4CB2" w:rsidRDefault="00EA4CB2" w:rsidP="00EA4CB2">
      <w:pPr>
        <w:pStyle w:val="ListParagraph"/>
        <w:spacing w:after="0" w:line="240" w:lineRule="auto"/>
        <w:ind w:left="1418"/>
        <w:jc w:val="both"/>
        <w:rPr>
          <w:rFonts w:ascii="Arial" w:hAnsi="Arial" w:cs="Arial"/>
          <w:color w:val="000000"/>
        </w:rPr>
      </w:pPr>
    </w:p>
    <w:p w14:paraId="17AAA5F8" w14:textId="77777777" w:rsidR="00EA4CB2" w:rsidRDefault="00EA4CB2" w:rsidP="00EA4CB2">
      <w:pPr>
        <w:pStyle w:val="ListParagraph"/>
        <w:numPr>
          <w:ilvl w:val="0"/>
          <w:numId w:val="18"/>
        </w:numPr>
        <w:tabs>
          <w:tab w:val="clear" w:pos="720"/>
          <w:tab w:val="num" w:pos="1418"/>
        </w:tabs>
        <w:spacing w:after="0" w:line="240" w:lineRule="auto"/>
        <w:ind w:left="1418" w:hanging="709"/>
        <w:jc w:val="both"/>
        <w:rPr>
          <w:rFonts w:ascii="Arial" w:hAnsi="Arial" w:cs="Arial"/>
          <w:color w:val="000000"/>
        </w:rPr>
      </w:pPr>
      <w:r>
        <w:rPr>
          <w:rFonts w:ascii="Arial" w:hAnsi="Arial" w:cs="Arial"/>
          <w:color w:val="000000"/>
        </w:rPr>
        <w:t>Created, after the day on which the Public Contracts Regulations were made, in the law of England and Wales or Northern Ireland.</w:t>
      </w:r>
    </w:p>
    <w:p w14:paraId="08ADEAAC" w14:textId="77777777" w:rsidR="00EA4CB2" w:rsidRPr="00EA4CB2" w:rsidRDefault="00EA4CB2" w:rsidP="00EA4CB2">
      <w:pPr>
        <w:pStyle w:val="ListParagraph"/>
        <w:spacing w:after="0" w:line="240" w:lineRule="auto"/>
        <w:ind w:left="1418"/>
        <w:jc w:val="both"/>
        <w:rPr>
          <w:rFonts w:ascii="Arial" w:hAnsi="Arial" w:cs="Arial"/>
          <w:color w:val="000000"/>
        </w:rPr>
      </w:pPr>
    </w:p>
    <w:p w14:paraId="13107837" w14:textId="77777777" w:rsidR="00EA4CB2" w:rsidRDefault="00EA4CB2" w:rsidP="00EA4CB2">
      <w:pPr>
        <w:pStyle w:val="BodyText"/>
        <w:rPr>
          <w:rFonts w:ascii="Arial" w:hAnsi="Arial" w:cs="Arial"/>
          <w:color w:val="000000"/>
          <w:sz w:val="22"/>
          <w:szCs w:val="22"/>
        </w:rPr>
      </w:pPr>
      <w:r w:rsidRPr="00283265">
        <w:rPr>
          <w:rFonts w:ascii="Arial" w:hAnsi="Arial" w:cs="Arial"/>
          <w:color w:val="000000"/>
          <w:sz w:val="22"/>
          <w:szCs w:val="22"/>
        </w:rPr>
        <w:t>We do hereby further undertake</w:t>
      </w:r>
      <w:r>
        <w:rPr>
          <w:rFonts w:ascii="Arial" w:hAnsi="Arial" w:cs="Arial"/>
          <w:color w:val="000000"/>
          <w:sz w:val="22"/>
          <w:szCs w:val="22"/>
        </w:rPr>
        <w:t xml:space="preserve"> that we will notify the Authority if w</w:t>
      </w:r>
      <w:r w:rsidRPr="00283265">
        <w:rPr>
          <w:rFonts w:ascii="Arial" w:hAnsi="Arial" w:cs="Arial"/>
          <w:color w:val="000000"/>
          <w:sz w:val="22"/>
          <w:szCs w:val="22"/>
        </w:rPr>
        <w:t xml:space="preserve">e are convicted </w:t>
      </w:r>
      <w:r>
        <w:rPr>
          <w:rFonts w:ascii="Arial" w:hAnsi="Arial" w:cs="Arial"/>
          <w:color w:val="000000"/>
          <w:sz w:val="22"/>
          <w:szCs w:val="22"/>
        </w:rPr>
        <w:t>of any such offence during the procurement procedure.</w:t>
      </w:r>
    </w:p>
    <w:p w14:paraId="79E0A481" w14:textId="77777777" w:rsidR="00EA4CB2" w:rsidRDefault="00EA4CB2" w:rsidP="00EA4CB2">
      <w:pPr>
        <w:pStyle w:val="BodyText"/>
        <w:rPr>
          <w:rFonts w:ascii="Arial" w:hAnsi="Arial" w:cs="Arial"/>
          <w:color w:val="000000"/>
          <w:sz w:val="22"/>
          <w:szCs w:val="22"/>
        </w:rPr>
      </w:pPr>
    </w:p>
    <w:p w14:paraId="3A13D07D" w14:textId="77777777" w:rsidR="00EA4CB2" w:rsidRPr="00E1500A" w:rsidRDefault="00EA4CB2" w:rsidP="00EA4CB2">
      <w:pPr>
        <w:pStyle w:val="BodyText"/>
        <w:rPr>
          <w:rFonts w:ascii="Arial" w:hAnsi="Arial" w:cs="Arial"/>
          <w:color w:val="000000"/>
          <w:sz w:val="22"/>
          <w:szCs w:val="22"/>
        </w:rPr>
      </w:pPr>
      <w:r w:rsidRPr="00E1500A">
        <w:rPr>
          <w:rFonts w:ascii="Arial" w:hAnsi="Arial" w:cs="Arial"/>
          <w:color w:val="000000"/>
          <w:sz w:val="22"/>
          <w:szCs w:val="22"/>
        </w:rPr>
        <w:lastRenderedPageBreak/>
        <w:t>We do hereby further certify that:</w:t>
      </w:r>
    </w:p>
    <w:p w14:paraId="25322D58" w14:textId="77777777" w:rsidR="00EA4CB2" w:rsidRPr="00E1500A" w:rsidRDefault="00EA4CB2" w:rsidP="00EA4CB2">
      <w:pPr>
        <w:pStyle w:val="BodyText"/>
        <w:rPr>
          <w:rFonts w:ascii="Arial" w:hAnsi="Arial" w:cs="Arial"/>
          <w:color w:val="000000"/>
          <w:sz w:val="22"/>
          <w:szCs w:val="22"/>
        </w:rPr>
      </w:pPr>
    </w:p>
    <w:p w14:paraId="11024BF5" w14:textId="77777777" w:rsidR="00EA4CB2" w:rsidRDefault="00EA4CB2" w:rsidP="00EA4CB2">
      <w:pPr>
        <w:pStyle w:val="BodyText"/>
        <w:numPr>
          <w:ilvl w:val="0"/>
          <w:numId w:val="19"/>
        </w:numPr>
        <w:rPr>
          <w:rFonts w:ascii="Arial" w:hAnsi="Arial" w:cs="Arial"/>
          <w:color w:val="000000"/>
          <w:sz w:val="22"/>
          <w:szCs w:val="22"/>
        </w:rPr>
      </w:pPr>
      <w:r w:rsidRPr="00E1500A">
        <w:rPr>
          <w:rFonts w:ascii="Arial" w:hAnsi="Arial" w:cs="Arial"/>
          <w:color w:val="000000"/>
          <w:sz w:val="22"/>
          <w:szCs w:val="22"/>
        </w:rPr>
        <w:t>we are not in breach of our obligations relating to the payment or taxes or social security contributions, such breach having been established by a judicial or administrative decision having final and binding effect in accordance with the legal provisions of the country in which it is established or with those of any of the jurisdictions of the United Kingdom;</w:t>
      </w:r>
    </w:p>
    <w:p w14:paraId="2028B851" w14:textId="77777777" w:rsidR="00EA4CB2" w:rsidRDefault="00EA4CB2" w:rsidP="00EA4CB2">
      <w:pPr>
        <w:pStyle w:val="BodyText"/>
        <w:rPr>
          <w:rFonts w:ascii="Arial" w:hAnsi="Arial" w:cs="Arial"/>
          <w:color w:val="000000"/>
          <w:sz w:val="22"/>
          <w:szCs w:val="22"/>
        </w:rPr>
      </w:pPr>
    </w:p>
    <w:p w14:paraId="5533CBBF" w14:textId="77777777" w:rsidR="00EA4CB2" w:rsidRPr="00E1500A" w:rsidRDefault="00EA4CB2" w:rsidP="00EA4CB2">
      <w:pPr>
        <w:pStyle w:val="BodyText"/>
        <w:numPr>
          <w:ilvl w:val="0"/>
          <w:numId w:val="19"/>
        </w:numPr>
        <w:rPr>
          <w:rFonts w:ascii="Arial" w:hAnsi="Arial" w:cs="Arial"/>
          <w:color w:val="000000"/>
          <w:sz w:val="22"/>
          <w:szCs w:val="22"/>
        </w:rPr>
      </w:pPr>
      <w:r>
        <w:rPr>
          <w:rFonts w:ascii="Arial" w:hAnsi="Arial" w:cs="Arial"/>
          <w:color w:val="000000"/>
          <w:sz w:val="22"/>
          <w:szCs w:val="22"/>
        </w:rPr>
        <w:t>we are not in (and have not been in for the last 3 years) one of the situations referred to in Regulation 57(8) of the Public Contracts Regulations 2015;</w:t>
      </w:r>
    </w:p>
    <w:p w14:paraId="3F1C53CD" w14:textId="77777777" w:rsidR="00EA4CB2" w:rsidRPr="00E1500A" w:rsidRDefault="00EA4CB2" w:rsidP="00EA4CB2">
      <w:pPr>
        <w:pStyle w:val="BodyText"/>
        <w:rPr>
          <w:rFonts w:ascii="Arial" w:hAnsi="Arial" w:cs="Arial"/>
          <w:color w:val="000000"/>
          <w:sz w:val="22"/>
          <w:szCs w:val="22"/>
        </w:rPr>
      </w:pPr>
    </w:p>
    <w:p w14:paraId="3CC7AB27" w14:textId="77777777" w:rsidR="00EA4CB2" w:rsidRPr="00E1500A" w:rsidRDefault="00EA4CB2" w:rsidP="00EA4CB2">
      <w:pPr>
        <w:pStyle w:val="BodyText"/>
        <w:numPr>
          <w:ilvl w:val="0"/>
          <w:numId w:val="19"/>
        </w:numPr>
        <w:rPr>
          <w:rFonts w:ascii="Arial" w:hAnsi="Arial" w:cs="Arial"/>
          <w:color w:val="000000"/>
          <w:sz w:val="22"/>
          <w:szCs w:val="22"/>
        </w:rPr>
      </w:pPr>
      <w:r w:rsidRPr="00E1500A">
        <w:rPr>
          <w:rFonts w:ascii="Arial" w:hAnsi="Arial" w:cs="Arial"/>
          <w:color w:val="000000"/>
          <w:sz w:val="22"/>
          <w:szCs w:val="22"/>
        </w:rPr>
        <w:t>we are not in breach of the requirements under Regulation 3(1) of the Employment Relations Act 1999 (Blacklisting) Regulations 2010;</w:t>
      </w:r>
    </w:p>
    <w:p w14:paraId="52FDBC2D" w14:textId="77777777" w:rsidR="00EA4CB2" w:rsidRDefault="00EA4CB2" w:rsidP="00EA4CB2">
      <w:pPr>
        <w:pStyle w:val="BodyText"/>
        <w:rPr>
          <w:rFonts w:ascii="Arial" w:hAnsi="Arial" w:cs="Arial"/>
          <w:color w:val="000000"/>
          <w:sz w:val="22"/>
          <w:szCs w:val="22"/>
        </w:rPr>
      </w:pPr>
    </w:p>
    <w:p w14:paraId="6B28EF59" w14:textId="77777777" w:rsidR="00EA4CB2" w:rsidRDefault="00EA4CB2" w:rsidP="00EA4CB2">
      <w:pPr>
        <w:pStyle w:val="BodyText"/>
        <w:rPr>
          <w:rFonts w:ascii="Arial" w:hAnsi="Arial" w:cs="Arial"/>
          <w:color w:val="000000"/>
          <w:sz w:val="22"/>
          <w:szCs w:val="22"/>
        </w:rPr>
      </w:pPr>
    </w:p>
    <w:p w14:paraId="1C7323D8" w14:textId="77777777" w:rsidR="00EA4CB2" w:rsidRDefault="00EA4CB2" w:rsidP="00EA4CB2">
      <w:pPr>
        <w:ind w:left="720" w:hanging="720"/>
        <w:jc w:val="both"/>
        <w:rPr>
          <w:rFonts w:ascii="Arial" w:hAnsi="Arial" w:cs="Arial"/>
          <w:color w:val="000000"/>
        </w:rPr>
      </w:pPr>
    </w:p>
    <w:p w14:paraId="0832C859"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Signed………………………………………………………………….......................……</w:t>
      </w:r>
      <w:r w:rsidR="005F48E2">
        <w:rPr>
          <w:rFonts w:ascii="Arial" w:hAnsi="Arial" w:cs="Arial"/>
          <w:color w:val="000000"/>
        </w:rPr>
        <w:t>……</w:t>
      </w:r>
      <w:r w:rsidR="00BE2155">
        <w:rPr>
          <w:rFonts w:ascii="Arial" w:hAnsi="Arial" w:cs="Arial"/>
          <w:color w:val="000000"/>
        </w:rPr>
        <w:t>..</w:t>
      </w:r>
    </w:p>
    <w:p w14:paraId="1F3CBE9F" w14:textId="77777777" w:rsidR="00EA4CB2" w:rsidRPr="00283265" w:rsidRDefault="00EA4CB2" w:rsidP="00EA4CB2">
      <w:pPr>
        <w:ind w:left="720" w:hanging="720"/>
        <w:jc w:val="both"/>
        <w:rPr>
          <w:rFonts w:ascii="Arial" w:hAnsi="Arial" w:cs="Arial"/>
          <w:color w:val="000000"/>
        </w:rPr>
      </w:pPr>
      <w:r>
        <w:rPr>
          <w:rFonts w:ascii="Arial" w:hAnsi="Arial" w:cs="Arial"/>
          <w:color w:val="000000"/>
        </w:rPr>
        <w:t>Authorised Signatory</w:t>
      </w:r>
    </w:p>
    <w:p w14:paraId="7869ADC1"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Name………………………………………………………….........................……………</w:t>
      </w:r>
      <w:r w:rsidR="005F48E2">
        <w:rPr>
          <w:rFonts w:ascii="Arial" w:hAnsi="Arial" w:cs="Arial"/>
          <w:color w:val="000000"/>
        </w:rPr>
        <w:t>……..</w:t>
      </w:r>
    </w:p>
    <w:p w14:paraId="093BB6B5" w14:textId="77777777" w:rsidR="00EA4CB2" w:rsidRPr="00283265" w:rsidRDefault="00EA4CB2" w:rsidP="00EA4CB2">
      <w:pPr>
        <w:rPr>
          <w:rFonts w:ascii="Arial" w:hAnsi="Arial" w:cs="Arial"/>
          <w:color w:val="000000"/>
        </w:rPr>
      </w:pPr>
      <w:r w:rsidRPr="00283265">
        <w:rPr>
          <w:rFonts w:ascii="Arial" w:hAnsi="Arial" w:cs="Arial"/>
          <w:color w:val="000000"/>
        </w:rPr>
        <w:t xml:space="preserve">Position in Organisation </w:t>
      </w:r>
      <w:r w:rsidRPr="00EA4CB2">
        <w:rPr>
          <w:rFonts w:ascii="Arial" w:hAnsi="Arial" w:cs="Arial"/>
          <w:i/>
          <w:color w:val="000000"/>
        </w:rPr>
        <w:t>(i.e. Director or Partner)</w:t>
      </w:r>
      <w:r w:rsidRPr="00283265">
        <w:rPr>
          <w:rFonts w:ascii="Arial" w:hAnsi="Arial" w:cs="Arial"/>
          <w:color w:val="000000"/>
        </w:rPr>
        <w:t>……................................................</w:t>
      </w:r>
      <w:r w:rsidR="005F48E2">
        <w:rPr>
          <w:rFonts w:ascii="Arial" w:hAnsi="Arial" w:cs="Arial"/>
          <w:color w:val="000000"/>
        </w:rPr>
        <w:t>.........</w:t>
      </w:r>
    </w:p>
    <w:p w14:paraId="52DCFF51" w14:textId="77777777" w:rsidR="00EA4CB2" w:rsidRPr="00283265" w:rsidRDefault="00EA4CB2" w:rsidP="00EA4CB2">
      <w:pPr>
        <w:rPr>
          <w:rFonts w:ascii="Arial" w:hAnsi="Arial" w:cs="Arial"/>
          <w:color w:val="000000"/>
        </w:rPr>
      </w:pPr>
      <w:r w:rsidRPr="00283265">
        <w:rPr>
          <w:rFonts w:ascii="Arial" w:hAnsi="Arial" w:cs="Arial"/>
          <w:color w:val="000000"/>
        </w:rPr>
        <w:t xml:space="preserve">For and </w:t>
      </w:r>
      <w:r>
        <w:rPr>
          <w:rFonts w:ascii="Arial" w:hAnsi="Arial" w:cs="Arial"/>
          <w:color w:val="000000"/>
        </w:rPr>
        <w:t xml:space="preserve">on </w:t>
      </w:r>
      <w:r w:rsidRPr="00283265">
        <w:rPr>
          <w:rFonts w:ascii="Arial" w:hAnsi="Arial" w:cs="Arial"/>
          <w:color w:val="000000"/>
        </w:rPr>
        <w:t>behalf of………………………………........................………………………</w:t>
      </w:r>
      <w:r w:rsidR="005F48E2">
        <w:rPr>
          <w:rFonts w:ascii="Arial" w:hAnsi="Arial" w:cs="Arial"/>
          <w:color w:val="000000"/>
        </w:rPr>
        <w:t>……..</w:t>
      </w:r>
    </w:p>
    <w:p w14:paraId="033B9DCC"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 xml:space="preserve">Address:  </w:t>
      </w:r>
      <w:r w:rsidRPr="00EA4CB2">
        <w:rPr>
          <w:rFonts w:ascii="Arial" w:hAnsi="Arial" w:cs="Arial"/>
          <w:i/>
          <w:color w:val="000000"/>
        </w:rPr>
        <w:t>(In the case of a Limited Company, the Registered Office)</w:t>
      </w:r>
    </w:p>
    <w:p w14:paraId="212146A5"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5F48E2">
        <w:rPr>
          <w:rFonts w:ascii="Arial" w:hAnsi="Arial" w:cs="Arial"/>
          <w:color w:val="000000"/>
        </w:rPr>
        <w:t>…….</w:t>
      </w:r>
    </w:p>
    <w:p w14:paraId="149FEFE1"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5F48E2">
        <w:rPr>
          <w:rFonts w:ascii="Arial" w:hAnsi="Arial" w:cs="Arial"/>
          <w:color w:val="000000"/>
        </w:rPr>
        <w:t>………</w:t>
      </w:r>
    </w:p>
    <w:p w14:paraId="56C23D3D"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5F48E2">
        <w:rPr>
          <w:rFonts w:ascii="Arial" w:hAnsi="Arial" w:cs="Arial"/>
          <w:color w:val="000000"/>
        </w:rPr>
        <w:t>……</w:t>
      </w:r>
    </w:p>
    <w:p w14:paraId="74B43755" w14:textId="77777777" w:rsidR="00EA4CB2" w:rsidRDefault="00EA4CB2" w:rsidP="00EA4CB2">
      <w:pPr>
        <w:rPr>
          <w:rFonts w:ascii="Arial" w:hAnsi="Arial" w:cs="Arial"/>
          <w:color w:val="000000"/>
        </w:rPr>
      </w:pPr>
      <w:r w:rsidRPr="00283265">
        <w:rPr>
          <w:rFonts w:ascii="Arial" w:hAnsi="Arial" w:cs="Arial"/>
          <w:color w:val="000000"/>
        </w:rPr>
        <w:t>Date…………………………………………………….......................…………………</w:t>
      </w:r>
      <w:r>
        <w:rPr>
          <w:rFonts w:ascii="Arial" w:hAnsi="Arial" w:cs="Arial"/>
          <w:color w:val="000000"/>
        </w:rPr>
        <w:t>...</w:t>
      </w:r>
      <w:r w:rsidRPr="00283265">
        <w:rPr>
          <w:rFonts w:ascii="Arial" w:hAnsi="Arial" w:cs="Arial"/>
          <w:color w:val="000000"/>
        </w:rPr>
        <w:t>…</w:t>
      </w:r>
      <w:r w:rsidR="005F48E2">
        <w:rPr>
          <w:rFonts w:ascii="Arial" w:hAnsi="Arial" w:cs="Arial"/>
          <w:color w:val="000000"/>
        </w:rPr>
        <w:t>…..</w:t>
      </w:r>
    </w:p>
    <w:p w14:paraId="40BBA07B" w14:textId="77777777" w:rsidR="00EA4CB2" w:rsidRDefault="00EA4CB2" w:rsidP="00EA4CB2">
      <w:pPr>
        <w:pStyle w:val="BodyText"/>
        <w:rPr>
          <w:rFonts w:ascii="Arial" w:hAnsi="Arial" w:cs="Arial"/>
          <w:color w:val="000000"/>
          <w:sz w:val="22"/>
          <w:szCs w:val="22"/>
        </w:rPr>
      </w:pPr>
    </w:p>
    <w:p w14:paraId="79085809" w14:textId="77777777" w:rsidR="00EA4CB2" w:rsidRDefault="00EA4CB2" w:rsidP="00EA4CB2">
      <w:pPr>
        <w:pStyle w:val="BodyText"/>
        <w:rPr>
          <w:rFonts w:ascii="Arial" w:hAnsi="Arial" w:cs="Arial"/>
          <w:color w:val="000000"/>
          <w:sz w:val="22"/>
          <w:szCs w:val="22"/>
        </w:rPr>
      </w:pPr>
    </w:p>
    <w:p w14:paraId="50264ACD" w14:textId="77777777" w:rsidR="00EA4CB2" w:rsidRDefault="00EA4CB2">
      <w:pPr>
        <w:rPr>
          <w:rFonts w:ascii="Arial" w:eastAsia="Times New Roman" w:hAnsi="Arial" w:cs="Arial"/>
          <w:color w:val="000000"/>
        </w:rPr>
      </w:pPr>
      <w:r>
        <w:rPr>
          <w:rFonts w:ascii="Arial" w:hAnsi="Arial" w:cs="Arial"/>
          <w:color w:val="000000"/>
        </w:rPr>
        <w:br w:type="page"/>
      </w:r>
    </w:p>
    <w:p w14:paraId="68108C49"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lastRenderedPageBreak/>
        <w:t>OPTION B</w:t>
      </w:r>
    </w:p>
    <w:p w14:paraId="5DE2C959" w14:textId="77777777" w:rsidR="00EA4CB2" w:rsidRDefault="00EA4CB2" w:rsidP="00EA4CB2">
      <w:pPr>
        <w:pStyle w:val="BodyText"/>
        <w:rPr>
          <w:rFonts w:ascii="Arial" w:hAnsi="Arial" w:cs="Arial"/>
          <w:color w:val="000000"/>
          <w:sz w:val="22"/>
          <w:szCs w:val="22"/>
        </w:rPr>
      </w:pPr>
    </w:p>
    <w:p w14:paraId="60534CB2" w14:textId="77777777" w:rsidR="00EA4CB2" w:rsidRPr="0055199E" w:rsidRDefault="00EA4CB2" w:rsidP="00EA4CB2">
      <w:pPr>
        <w:pStyle w:val="BodyText"/>
        <w:rPr>
          <w:rFonts w:ascii="Arial" w:hAnsi="Arial" w:cs="Arial"/>
          <w:color w:val="000000"/>
          <w:sz w:val="22"/>
          <w:szCs w:val="22"/>
        </w:rPr>
      </w:pPr>
      <w:r w:rsidRPr="003F2A83">
        <w:rPr>
          <w:rFonts w:ascii="Arial" w:hAnsi="Arial" w:cs="Arial"/>
          <w:color w:val="000000"/>
          <w:sz w:val="22"/>
          <w:szCs w:val="22"/>
        </w:rPr>
        <w:t>We [                                                ] do hereby certify that we</w:t>
      </w:r>
      <w:r>
        <w:rPr>
          <w:rFonts w:ascii="Arial" w:hAnsi="Arial" w:cs="Arial"/>
          <w:color w:val="000000"/>
          <w:sz w:val="22"/>
          <w:szCs w:val="22"/>
        </w:rPr>
        <w:t xml:space="preserve"> have been convicted of an</w:t>
      </w:r>
      <w:r w:rsidRPr="0055199E">
        <w:rPr>
          <w:rFonts w:ascii="Arial" w:hAnsi="Arial" w:cs="Arial"/>
          <w:color w:val="000000"/>
          <w:sz w:val="22"/>
          <w:szCs w:val="22"/>
        </w:rPr>
        <w:t xml:space="preserve"> offence referred to in Regulation 57 of the Public Contracts Regulations 2015</w:t>
      </w:r>
      <w:r>
        <w:rPr>
          <w:rFonts w:ascii="Arial" w:hAnsi="Arial" w:cs="Arial"/>
          <w:color w:val="000000"/>
          <w:sz w:val="22"/>
          <w:szCs w:val="22"/>
        </w:rPr>
        <w:t xml:space="preserve"> within the last 5 years</w:t>
      </w:r>
      <w:r w:rsidRPr="0055199E">
        <w:rPr>
          <w:rFonts w:ascii="Arial" w:hAnsi="Arial" w:cs="Arial"/>
          <w:color w:val="000000"/>
          <w:sz w:val="22"/>
          <w:szCs w:val="22"/>
        </w:rPr>
        <w:t>, namely:</w:t>
      </w:r>
    </w:p>
    <w:p w14:paraId="76B2420B" w14:textId="77777777" w:rsidR="00EA4CB2" w:rsidRDefault="00EA4CB2" w:rsidP="00EA4CB2">
      <w:pPr>
        <w:pStyle w:val="BodyText"/>
        <w:rPr>
          <w:rFonts w:ascii="Arial" w:hAnsi="Arial" w:cs="Arial"/>
          <w:color w:val="000000"/>
          <w:sz w:val="22"/>
          <w:szCs w:val="22"/>
        </w:rPr>
      </w:pPr>
    </w:p>
    <w:p w14:paraId="2F9CAA17" w14:textId="77777777" w:rsidR="00EA4CB2" w:rsidRPr="005C41D6" w:rsidRDefault="00EA4CB2" w:rsidP="00EA4CB2">
      <w:pPr>
        <w:pStyle w:val="BodyText"/>
        <w:rPr>
          <w:rFonts w:ascii="Arial" w:hAnsi="Arial" w:cs="Arial"/>
          <w:i/>
          <w:color w:val="000000"/>
          <w:sz w:val="22"/>
          <w:szCs w:val="22"/>
        </w:rPr>
      </w:pPr>
      <w:r w:rsidRPr="005C41D6">
        <w:rPr>
          <w:rFonts w:ascii="Arial" w:hAnsi="Arial" w:cs="Arial"/>
          <w:i/>
          <w:color w:val="000000"/>
          <w:sz w:val="22"/>
          <w:szCs w:val="22"/>
        </w:rPr>
        <w:t>Insert full details:</w:t>
      </w:r>
    </w:p>
    <w:p w14:paraId="28360534" w14:textId="77777777" w:rsidR="00EA4CB2" w:rsidRDefault="00EA4CB2" w:rsidP="00EA4CB2">
      <w:pPr>
        <w:pStyle w:val="BodyText"/>
        <w:rPr>
          <w:rFonts w:ascii="Arial" w:hAnsi="Arial" w:cs="Arial"/>
          <w:color w:val="000000"/>
          <w:sz w:val="22"/>
          <w:szCs w:val="22"/>
        </w:rPr>
      </w:pPr>
    </w:p>
    <w:p w14:paraId="3B72755B" w14:textId="77777777" w:rsidR="00EA4CB2" w:rsidRDefault="00EA4CB2" w:rsidP="00EA4CB2">
      <w:pPr>
        <w:pStyle w:val="BodyText"/>
        <w:rPr>
          <w:rFonts w:ascii="Arial" w:hAnsi="Arial" w:cs="Arial"/>
          <w:color w:val="000000"/>
          <w:sz w:val="22"/>
          <w:szCs w:val="22"/>
        </w:rPr>
      </w:pPr>
      <w:r w:rsidRPr="005C41D6">
        <w:rPr>
          <w:rFonts w:ascii="Arial" w:hAnsi="Arial" w:cs="Arial"/>
          <w:noProof/>
          <w:color w:val="000000"/>
          <w:sz w:val="22"/>
          <w:szCs w:val="22"/>
          <w:lang w:eastAsia="en-GB"/>
        </w:rPr>
        <mc:AlternateContent>
          <mc:Choice Requires="wps">
            <w:drawing>
              <wp:anchor distT="0" distB="0" distL="114300" distR="114300" simplePos="0" relativeHeight="251655168" behindDoc="0" locked="0" layoutInCell="1" allowOverlap="1" wp14:anchorId="4224C2E8" wp14:editId="17560B63">
                <wp:simplePos x="0" y="0"/>
                <wp:positionH relativeFrom="column">
                  <wp:posOffset>6350</wp:posOffset>
                </wp:positionH>
                <wp:positionV relativeFrom="paragraph">
                  <wp:posOffset>35560</wp:posOffset>
                </wp:positionV>
                <wp:extent cx="5238750" cy="13017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D32B6" w14:textId="77777777" w:rsidR="00A06B9A" w:rsidRDefault="00A06B9A" w:rsidP="00EA4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7" type="#_x0000_t202" style="position:absolute;left:0;text-align:left;margin-left:.5pt;margin-top:2.8pt;width:412.5pt;height:10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VkwIAALoFAAAOAAAAZHJzL2Uyb0RvYy54bWysVE1vGyEQvVfqf0Dcm/VnklpZR24iV5Wi&#10;JGpS5YxZiFGAoYC96/76Dux643xcUvWyC8ybx8xjZs7OG6PJVvigwJZ0eDSgRFgOlbKPJf11v/xy&#10;SkmIzFZMgxUl3YlAz+efP53VbiZGsAZdCU+QxIZZ7Uq6jtHNiiLwtTAsHIETFo0SvGERt/6xqDyr&#10;kd3oYjQYHBc1+Mp54CIEPL1sjXSe+aUUPN5IGUQkuqQYW8xfn7+r9C3mZ2z26JlbK96Fwf4hCsOU&#10;xUt7qksWGdl49YbKKO4hgIxHHEwBUioucg6YzXDwKpu7NXMi54LiBNfLFP4fLb/e3nqiqpKOKLHM&#10;4BPdiyaSb9CQUVKndmGGoDuHsNjgMb7y/jzgYUq6kd6kP6ZD0I4673ptExnHw+lofHoyRRNH23A8&#10;GKYN8hfP7s6H+F2AIWlRUo+PlzVl26sQW+gekm4LoFW1VFrnTSoYcaE92TJ8ah1zkEj+AqUtqUt6&#10;PMar3zAk6t5/pRl/6sI7YEA+bZOnyKXVhZUkaqXIq7jTImG0/SkkSpsVeSdGxrmwfZwZnVASM/qI&#10;Y4d/juojzm0e6JFvBht7Z6Ms+Fall9JWT3tpZYvHNzzIOy1js2pyTfWVsoJqhwXkoW3A4PhSod5X&#10;LMRb5rHjsDBwisQb/EgN+EjQrShZg//z3nnCYyOglZIaO7ik4feGeUGJ/mGxRb4OJ5PU8nkzmZ6M&#10;cOMPLatDi92YC8DKGeK8cjwvEz7q/VJ6MA84bBbpVjQxy/Huksb98iK2cwWHFReLRQZhkzsWr+yd&#10;44k6qZzq7L55YN51dR6xRa5h3+ts9qrcW2zytLDYRJAq90LSuVW10x8HRO6mbpilCXS4z6jnkTv/&#10;CwAA//8DAFBLAwQUAAYACAAAACEAmACj4NkAAAAHAQAADwAAAGRycy9kb3ducmV2LnhtbEyPwU7D&#10;MBBE70j8g7WVuFGnkYhCiFMVVLhwoiDO23hrW8R2FLtp+HuWExyfZjXztt0ufhAzTcnFoGCzLkBQ&#10;6KN2wSj4eH++rUGkjEHjEAMp+KYE2+76qsVGx0t4o/mQjeCSkBpUYHMeGylTb8ljWseRAmenOHnM&#10;jJOResILl/tBlkVRSY8u8ILFkZ4s9V+Hs1ewfzT3pq9xsvtaOzcvn6dX86LUzWrZPYDItOS/Y/jV&#10;Z3Xo2OkYz0EnMTDzJ1nBXQWC07qsmI8Kyk1Rgexa+d+/+wEAAP//AwBQSwECLQAUAAYACAAAACEA&#10;toM4kv4AAADhAQAAEwAAAAAAAAAAAAAAAAAAAAAAW0NvbnRlbnRfVHlwZXNdLnhtbFBLAQItABQA&#10;BgAIAAAAIQA4/SH/1gAAAJQBAAALAAAAAAAAAAAAAAAAAC8BAABfcmVscy8ucmVsc1BLAQItABQA&#10;BgAIAAAAIQB/eKiVkwIAALoFAAAOAAAAAAAAAAAAAAAAAC4CAABkcnMvZTJvRG9jLnhtbFBLAQIt&#10;ABQABgAIAAAAIQCYAKPg2QAAAAcBAAAPAAAAAAAAAAAAAAAAAO0EAABkcnMvZG93bnJldi54bWxQ&#10;SwUGAAAAAAQABADzAAAA8wUAAAAA&#10;" fillcolor="white [3201]" strokeweight=".5pt">
                <v:textbox>
                  <w:txbxContent>
                    <w:p w14:paraId="3C8D32B6" w14:textId="77777777" w:rsidR="00A06B9A" w:rsidRDefault="00A06B9A" w:rsidP="00EA4CB2"/>
                  </w:txbxContent>
                </v:textbox>
              </v:shape>
            </w:pict>
          </mc:Fallback>
        </mc:AlternateContent>
      </w:r>
    </w:p>
    <w:p w14:paraId="310CF941" w14:textId="77777777" w:rsidR="00EA4CB2" w:rsidRDefault="00EA4CB2" w:rsidP="00EA4CB2">
      <w:pPr>
        <w:pStyle w:val="BodyText"/>
        <w:rPr>
          <w:rFonts w:ascii="Arial" w:hAnsi="Arial" w:cs="Arial"/>
          <w:color w:val="000000"/>
          <w:sz w:val="22"/>
          <w:szCs w:val="22"/>
        </w:rPr>
      </w:pPr>
    </w:p>
    <w:p w14:paraId="59C2FA3E" w14:textId="77777777" w:rsidR="00EA4CB2" w:rsidRDefault="00EA4CB2" w:rsidP="00EA4CB2">
      <w:pPr>
        <w:pStyle w:val="BodyText"/>
        <w:rPr>
          <w:rFonts w:ascii="Arial" w:hAnsi="Arial" w:cs="Arial"/>
          <w:color w:val="000000"/>
          <w:sz w:val="22"/>
          <w:szCs w:val="22"/>
        </w:rPr>
      </w:pPr>
    </w:p>
    <w:p w14:paraId="28070F3E" w14:textId="77777777" w:rsidR="00EA4CB2" w:rsidRDefault="00EA4CB2" w:rsidP="00EA4CB2">
      <w:pPr>
        <w:pStyle w:val="BodyText"/>
        <w:rPr>
          <w:rFonts w:ascii="Arial" w:hAnsi="Arial" w:cs="Arial"/>
          <w:color w:val="000000"/>
          <w:sz w:val="22"/>
          <w:szCs w:val="22"/>
        </w:rPr>
      </w:pPr>
    </w:p>
    <w:p w14:paraId="31E07486" w14:textId="77777777" w:rsidR="00EA4CB2" w:rsidRDefault="00EA4CB2" w:rsidP="00EA4CB2">
      <w:pPr>
        <w:pStyle w:val="BodyText"/>
        <w:rPr>
          <w:rFonts w:ascii="Arial" w:hAnsi="Arial" w:cs="Arial"/>
          <w:color w:val="000000"/>
          <w:sz w:val="22"/>
          <w:szCs w:val="22"/>
        </w:rPr>
      </w:pPr>
    </w:p>
    <w:p w14:paraId="0AE2F899" w14:textId="77777777" w:rsidR="00EA4CB2" w:rsidRDefault="00EA4CB2" w:rsidP="00EA4CB2">
      <w:pPr>
        <w:pStyle w:val="BodyText"/>
        <w:rPr>
          <w:rFonts w:ascii="Arial" w:hAnsi="Arial" w:cs="Arial"/>
          <w:color w:val="000000"/>
          <w:sz w:val="22"/>
          <w:szCs w:val="22"/>
        </w:rPr>
      </w:pPr>
    </w:p>
    <w:p w14:paraId="4067B6BC" w14:textId="77777777" w:rsidR="00EA4CB2" w:rsidRDefault="00EA4CB2" w:rsidP="00EA4CB2">
      <w:pPr>
        <w:pStyle w:val="BodyText"/>
        <w:rPr>
          <w:rFonts w:ascii="Arial" w:hAnsi="Arial" w:cs="Arial"/>
          <w:color w:val="000000"/>
          <w:sz w:val="22"/>
          <w:szCs w:val="22"/>
        </w:rPr>
      </w:pPr>
    </w:p>
    <w:p w14:paraId="65DA2A21" w14:textId="77777777" w:rsidR="00EA4CB2" w:rsidRDefault="00EA4CB2" w:rsidP="00EA4CB2">
      <w:pPr>
        <w:pStyle w:val="BodyText"/>
        <w:rPr>
          <w:rFonts w:ascii="Arial" w:hAnsi="Arial" w:cs="Arial"/>
          <w:color w:val="000000"/>
          <w:sz w:val="22"/>
          <w:szCs w:val="22"/>
        </w:rPr>
      </w:pPr>
    </w:p>
    <w:p w14:paraId="7D8F1A0A" w14:textId="77777777" w:rsidR="00EA4CB2" w:rsidRDefault="00EA4CB2" w:rsidP="00EA4CB2">
      <w:pPr>
        <w:pStyle w:val="BodyText"/>
        <w:rPr>
          <w:rFonts w:ascii="Arial" w:hAnsi="Arial" w:cs="Arial"/>
          <w:color w:val="000000"/>
          <w:sz w:val="22"/>
          <w:szCs w:val="22"/>
        </w:rPr>
      </w:pPr>
    </w:p>
    <w:p w14:paraId="75E6DA9B" w14:textId="77777777" w:rsidR="00EA4CB2" w:rsidRDefault="00EA4CB2" w:rsidP="00EA4CB2">
      <w:pPr>
        <w:pStyle w:val="BodyText"/>
        <w:rPr>
          <w:rFonts w:ascii="Arial" w:hAnsi="Arial" w:cs="Arial"/>
          <w:color w:val="000000"/>
          <w:sz w:val="22"/>
          <w:szCs w:val="22"/>
        </w:rPr>
      </w:pPr>
    </w:p>
    <w:p w14:paraId="345D5895"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t>AND/OR</w:t>
      </w:r>
    </w:p>
    <w:p w14:paraId="7C1C11BC" w14:textId="77777777" w:rsidR="00EA4CB2" w:rsidRDefault="00EA4CB2" w:rsidP="00EA4CB2">
      <w:pPr>
        <w:pStyle w:val="BodyText"/>
        <w:rPr>
          <w:rFonts w:ascii="Arial" w:hAnsi="Arial" w:cs="Arial"/>
          <w:color w:val="000000"/>
          <w:sz w:val="22"/>
          <w:szCs w:val="22"/>
        </w:rPr>
      </w:pPr>
    </w:p>
    <w:p w14:paraId="5BE14FAF"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t>We are in, or have been in within the last 3 years, one of the situations referred to in Regulation 57(8) of the Public Contracts Regulations 2015; namely:</w:t>
      </w:r>
    </w:p>
    <w:p w14:paraId="6DBAC61C" w14:textId="77777777" w:rsidR="00EA4CB2" w:rsidRDefault="00EA4CB2" w:rsidP="00EA4CB2">
      <w:pPr>
        <w:pStyle w:val="BodyText"/>
        <w:rPr>
          <w:rFonts w:ascii="Arial" w:hAnsi="Arial" w:cs="Arial"/>
          <w:color w:val="000000"/>
          <w:sz w:val="22"/>
          <w:szCs w:val="22"/>
        </w:rPr>
      </w:pPr>
    </w:p>
    <w:p w14:paraId="314F22B3" w14:textId="77777777" w:rsidR="00EA4CB2" w:rsidRPr="00EA4CB2" w:rsidRDefault="00EA4CB2" w:rsidP="00EA4CB2">
      <w:pPr>
        <w:tabs>
          <w:tab w:val="left" w:pos="-720"/>
          <w:tab w:val="left" w:pos="0"/>
          <w:tab w:val="left" w:pos="840"/>
          <w:tab w:val="left" w:pos="1680"/>
          <w:tab w:val="left" w:pos="2032"/>
          <w:tab w:val="right" w:pos="8685"/>
        </w:tabs>
        <w:suppressAutoHyphens/>
        <w:jc w:val="both"/>
        <w:rPr>
          <w:rFonts w:ascii="Arial" w:hAnsi="Arial" w:cs="Arial"/>
          <w:i/>
          <w:color w:val="000000"/>
        </w:rPr>
      </w:pPr>
      <w:r w:rsidRPr="0080753A">
        <w:rPr>
          <w:rFonts w:ascii="Arial" w:hAnsi="Arial" w:cs="Arial"/>
          <w:i/>
          <w:color w:val="000000"/>
        </w:rPr>
        <w:t>Insert full details:</w:t>
      </w:r>
    </w:p>
    <w:p w14:paraId="43F2F0B0" w14:textId="77777777" w:rsidR="00EA4CB2" w:rsidRPr="0080753A" w:rsidRDefault="00EA4CB2" w:rsidP="00EA4CB2">
      <w:pPr>
        <w:tabs>
          <w:tab w:val="left" w:pos="-720"/>
          <w:tab w:val="left" w:pos="0"/>
          <w:tab w:val="left" w:pos="840"/>
          <w:tab w:val="left" w:pos="1680"/>
          <w:tab w:val="left" w:pos="2032"/>
          <w:tab w:val="right" w:pos="8685"/>
        </w:tabs>
        <w:suppressAutoHyphens/>
        <w:jc w:val="both"/>
        <w:rPr>
          <w:rFonts w:ascii="Arial" w:hAnsi="Arial" w:cs="Arial"/>
          <w:color w:val="000000"/>
        </w:rPr>
      </w:pPr>
      <w:r w:rsidRPr="005C41D6">
        <w:rPr>
          <w:rFonts w:ascii="Arial" w:hAnsi="Arial" w:cs="Arial"/>
          <w:noProof/>
          <w:color w:val="000000"/>
          <w:lang w:eastAsia="en-GB"/>
        </w:rPr>
        <mc:AlternateContent>
          <mc:Choice Requires="wps">
            <w:drawing>
              <wp:anchor distT="0" distB="0" distL="114300" distR="114300" simplePos="0" relativeHeight="251657216" behindDoc="0" locked="0" layoutInCell="1" allowOverlap="1" wp14:anchorId="5AFF84EB" wp14:editId="179B0ECE">
                <wp:simplePos x="0" y="0"/>
                <wp:positionH relativeFrom="column">
                  <wp:posOffset>6350</wp:posOffset>
                </wp:positionH>
                <wp:positionV relativeFrom="paragraph">
                  <wp:posOffset>35560</wp:posOffset>
                </wp:positionV>
                <wp:extent cx="5238750" cy="13017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ysClr val="window" lastClr="FFFFFF"/>
                        </a:solidFill>
                        <a:ln w="6350">
                          <a:solidFill>
                            <a:prstClr val="black"/>
                          </a:solidFill>
                        </a:ln>
                        <a:effectLst/>
                      </wps:spPr>
                      <wps:txbx>
                        <w:txbxContent>
                          <w:p w14:paraId="05C01B30" w14:textId="77777777" w:rsidR="00A06B9A" w:rsidRDefault="00A06B9A" w:rsidP="00EA4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5pt;margin-top:2.8pt;width:412.5pt;height:1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O1WgIAAMgEAAAOAAAAZHJzL2Uyb0RvYy54bWysVE1vGjEQvVfqf7B8LwsEkhRliWgiqkpR&#10;EgmqnI3XC6t6Pa5t2KW/vs9eIGnoqSoH4/nwfLx5sze3ba3ZTjlfkcn5oNfnTBlJRWXWOf++nH+6&#10;5swHYQqhyaic75Xnt9OPH24aO1FD2pAulGMIYvyksTnfhGAnWeblRtXC98gqA2NJrhYBoltnhRMN&#10;otc6G/b7l1lDrrCOpPIe2vvOyKcpflkqGZ7K0qvAdM5RW0inS+cqntn0RkzWTthNJQ9liH+oohaV&#10;QdJTqHsRBNu66ixUXUlHnsrQk1RnVJaVVKkHdDPov+tmsRFWpV4AjrcnmPz/Cysfd8+OVUXOR5wZ&#10;UWNES9UG9oVaNoroNNZP4LSwcAst1JjyUe+hjE23pavjP9phsAPn/QnbGExCOR5eXF+NYZKwDS76&#10;gyggfvb63DofviqqWbzk3GF4CVOxe/Chcz26xGyedFXMK62TsPd32rGdwJxBj4IazrTwAcqcz9Pv&#10;kO2PZ9qwJueXF6jlLGTMdYq50kL+OI+A6rWJL1Xi2qHOiFmHTbyFdtUmhIdH3FZU7AGno46O3sp5&#10;hWQPqPdZOPAPMGGnwhOOUhMqpMONsw25X3/TR3/QAlbOGvA55/7nVjgFGL4ZEObzYDSKC5CE0fhq&#10;CMG9tazeWsy2viNAOcD2Wpmu0T/o47V0VL9g9WYxK0zCSOTOeThe70K3ZVhdqWaz5ATKWxEezMLK&#10;GDriFkFeti/C2cPUAwjzSEfmi8m74Xe+8aWh2TZQWSVmRJw7VMGoKGBdErcOqx338a2cvF4/QNPf&#10;AAAA//8DAFBLAwQUAAYACAAAACEAceL3K9oAAAAHAQAADwAAAGRycy9kb3ducmV2LnhtbEyPwU7D&#10;MBBE70j8g7VIvVGnkRqFEKdCSByrisABbq69JIZ4HcVuGvr1LCc4Ps1q5m29W/wgZpyiC6Rgs85A&#10;IJlgHXUKXl+ebksQMWmyegiECr4xwq65vqp1ZcOZnnFuUye4hGKlFfQpjZWU0fTodVyHEYmzjzB5&#10;nRinTtpJn7ncDzLPskJ67YgXej3iY4/mqz15BZbeApl3t784ao27uxzKTzMrtbpZHu5BJFzS3zH8&#10;6rM6NOx0DCeyUQzM/ElSsC1AcFrmBfNRQb7JCpBNLf/7Nz8AAAD//wMAUEsBAi0AFAAGAAgAAAAh&#10;ALaDOJL+AAAA4QEAABMAAAAAAAAAAAAAAAAAAAAAAFtDb250ZW50X1R5cGVzXS54bWxQSwECLQAU&#10;AAYACAAAACEAOP0h/9YAAACUAQAACwAAAAAAAAAAAAAAAAAvAQAAX3JlbHMvLnJlbHNQSwECLQAU&#10;AAYACAAAACEAG9gDtVoCAADIBAAADgAAAAAAAAAAAAAAAAAuAgAAZHJzL2Uyb0RvYy54bWxQSwEC&#10;LQAUAAYACAAAACEAceL3K9oAAAAHAQAADwAAAAAAAAAAAAAAAAC0BAAAZHJzL2Rvd25yZXYueG1s&#10;UEsFBgAAAAAEAAQA8wAAALsFAAAAAA==&#10;" fillcolor="window" strokeweight=".5pt">
                <v:textbox>
                  <w:txbxContent>
                    <w:p w14:paraId="05C01B30" w14:textId="77777777" w:rsidR="00A06B9A" w:rsidRDefault="00A06B9A" w:rsidP="00EA4CB2"/>
                  </w:txbxContent>
                </v:textbox>
              </v:shape>
            </w:pict>
          </mc:Fallback>
        </mc:AlternateContent>
      </w:r>
    </w:p>
    <w:p w14:paraId="5A086A99" w14:textId="77777777" w:rsidR="00EA4CB2" w:rsidRPr="0080753A" w:rsidRDefault="00EA4CB2" w:rsidP="00EA4CB2">
      <w:pPr>
        <w:tabs>
          <w:tab w:val="left" w:pos="-720"/>
          <w:tab w:val="left" w:pos="0"/>
          <w:tab w:val="left" w:pos="840"/>
          <w:tab w:val="left" w:pos="1680"/>
          <w:tab w:val="left" w:pos="2032"/>
          <w:tab w:val="right" w:pos="8685"/>
        </w:tabs>
        <w:suppressAutoHyphens/>
        <w:jc w:val="both"/>
        <w:rPr>
          <w:rFonts w:ascii="Arial" w:hAnsi="Arial" w:cs="Arial"/>
          <w:color w:val="000000"/>
        </w:rPr>
      </w:pPr>
    </w:p>
    <w:p w14:paraId="0FEE678C" w14:textId="77777777" w:rsidR="00EA4CB2" w:rsidRPr="0080753A" w:rsidRDefault="00EA4CB2" w:rsidP="00EA4CB2">
      <w:pPr>
        <w:tabs>
          <w:tab w:val="left" w:pos="-720"/>
          <w:tab w:val="left" w:pos="0"/>
          <w:tab w:val="left" w:pos="840"/>
          <w:tab w:val="left" w:pos="1680"/>
          <w:tab w:val="left" w:pos="2032"/>
          <w:tab w:val="right" w:pos="8685"/>
        </w:tabs>
        <w:suppressAutoHyphens/>
        <w:jc w:val="both"/>
        <w:rPr>
          <w:rFonts w:ascii="Arial" w:hAnsi="Arial" w:cs="Arial"/>
          <w:color w:val="000000"/>
        </w:rPr>
      </w:pPr>
    </w:p>
    <w:p w14:paraId="480711EB" w14:textId="77777777" w:rsidR="00EA4CB2" w:rsidRPr="0080753A" w:rsidRDefault="00EA4CB2" w:rsidP="00EA4CB2">
      <w:pPr>
        <w:tabs>
          <w:tab w:val="left" w:pos="-720"/>
          <w:tab w:val="left" w:pos="0"/>
          <w:tab w:val="left" w:pos="840"/>
          <w:tab w:val="left" w:pos="1680"/>
          <w:tab w:val="left" w:pos="2032"/>
          <w:tab w:val="right" w:pos="8685"/>
        </w:tabs>
        <w:suppressAutoHyphens/>
        <w:jc w:val="both"/>
        <w:rPr>
          <w:rFonts w:ascii="Arial" w:hAnsi="Arial" w:cs="Arial"/>
          <w:color w:val="000000"/>
        </w:rPr>
      </w:pPr>
    </w:p>
    <w:p w14:paraId="524736B7" w14:textId="77777777" w:rsidR="00EA4CB2" w:rsidRDefault="00EA4CB2" w:rsidP="00EA4CB2">
      <w:pPr>
        <w:pStyle w:val="BodyText"/>
        <w:rPr>
          <w:rFonts w:ascii="Arial" w:hAnsi="Arial" w:cs="Arial"/>
          <w:color w:val="000000"/>
          <w:sz w:val="22"/>
          <w:szCs w:val="22"/>
        </w:rPr>
      </w:pPr>
    </w:p>
    <w:p w14:paraId="110AFC3A" w14:textId="77777777" w:rsidR="00EA4CB2" w:rsidRDefault="00EA4CB2" w:rsidP="00EA4CB2">
      <w:pPr>
        <w:pStyle w:val="BodyText"/>
        <w:rPr>
          <w:rFonts w:ascii="Arial" w:hAnsi="Arial" w:cs="Arial"/>
          <w:color w:val="000000"/>
          <w:sz w:val="22"/>
          <w:szCs w:val="22"/>
        </w:rPr>
      </w:pPr>
    </w:p>
    <w:p w14:paraId="6D7AE634"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t>We certify that we have:-</w:t>
      </w:r>
    </w:p>
    <w:p w14:paraId="1EDE4E61" w14:textId="77777777" w:rsidR="00C651D0" w:rsidRDefault="00C651D0" w:rsidP="00EA4CB2">
      <w:pPr>
        <w:pStyle w:val="BodyText"/>
        <w:rPr>
          <w:rFonts w:ascii="Arial" w:hAnsi="Arial" w:cs="Arial"/>
          <w:color w:val="000000"/>
          <w:sz w:val="22"/>
          <w:szCs w:val="22"/>
        </w:rPr>
      </w:pPr>
    </w:p>
    <w:p w14:paraId="5171B1E2" w14:textId="77777777" w:rsidR="00EA4CB2" w:rsidRDefault="00EA4CB2" w:rsidP="00EA4CB2">
      <w:pPr>
        <w:pStyle w:val="BodyText"/>
        <w:numPr>
          <w:ilvl w:val="0"/>
          <w:numId w:val="20"/>
        </w:numPr>
        <w:rPr>
          <w:rFonts w:ascii="Arial" w:hAnsi="Arial" w:cs="Arial"/>
          <w:color w:val="000000"/>
          <w:sz w:val="22"/>
          <w:szCs w:val="22"/>
        </w:rPr>
      </w:pPr>
      <w:r>
        <w:rPr>
          <w:rFonts w:ascii="Arial" w:hAnsi="Arial" w:cs="Arial"/>
          <w:color w:val="000000"/>
          <w:sz w:val="22"/>
          <w:szCs w:val="22"/>
        </w:rPr>
        <w:t>paid or undertaken to pay compensation in respect of any damage caused by the criminal offence or misconduct;</w:t>
      </w:r>
    </w:p>
    <w:p w14:paraId="11C2125B" w14:textId="77777777" w:rsidR="00EA4CB2" w:rsidRDefault="00EA4CB2" w:rsidP="00EA4CB2">
      <w:pPr>
        <w:pStyle w:val="BodyText"/>
        <w:numPr>
          <w:ilvl w:val="0"/>
          <w:numId w:val="20"/>
        </w:numPr>
        <w:rPr>
          <w:rFonts w:ascii="Arial" w:hAnsi="Arial" w:cs="Arial"/>
          <w:color w:val="000000"/>
          <w:sz w:val="22"/>
          <w:szCs w:val="22"/>
        </w:rPr>
      </w:pPr>
      <w:r>
        <w:rPr>
          <w:rFonts w:ascii="Arial" w:hAnsi="Arial" w:cs="Arial"/>
          <w:color w:val="000000"/>
          <w:sz w:val="22"/>
          <w:szCs w:val="22"/>
        </w:rPr>
        <w:t>clarified the facts and circumstances in a comprehensive manner by actively collaborating with the investigating authorities; and</w:t>
      </w:r>
    </w:p>
    <w:p w14:paraId="5D46EC12" w14:textId="77777777" w:rsidR="00EA4CB2" w:rsidRDefault="00EA4CB2" w:rsidP="00EA4CB2">
      <w:pPr>
        <w:pStyle w:val="BodyText"/>
        <w:numPr>
          <w:ilvl w:val="0"/>
          <w:numId w:val="20"/>
        </w:numPr>
        <w:rPr>
          <w:rFonts w:ascii="Arial" w:hAnsi="Arial" w:cs="Arial"/>
          <w:color w:val="000000"/>
          <w:sz w:val="22"/>
          <w:szCs w:val="22"/>
        </w:rPr>
      </w:pPr>
      <w:r>
        <w:rPr>
          <w:rFonts w:ascii="Arial" w:hAnsi="Arial" w:cs="Arial"/>
          <w:color w:val="000000"/>
          <w:sz w:val="22"/>
          <w:szCs w:val="22"/>
        </w:rPr>
        <w:t>taken concrete technical, organisational and personnel measures that are appropriate to prevent further criminal offences or misconduct.</w:t>
      </w:r>
    </w:p>
    <w:p w14:paraId="04DB6587" w14:textId="77777777" w:rsidR="00EA4CB2" w:rsidRDefault="00EA4CB2" w:rsidP="00EA4CB2">
      <w:pPr>
        <w:pStyle w:val="BodyText"/>
        <w:rPr>
          <w:rFonts w:ascii="Arial" w:hAnsi="Arial" w:cs="Arial"/>
          <w:color w:val="000000"/>
          <w:sz w:val="22"/>
          <w:szCs w:val="22"/>
        </w:rPr>
      </w:pPr>
    </w:p>
    <w:p w14:paraId="6FD2B09A" w14:textId="77777777" w:rsidR="00EA4CB2" w:rsidRDefault="00EA4CB2" w:rsidP="00EA4CB2">
      <w:pPr>
        <w:pStyle w:val="BodyText"/>
        <w:rPr>
          <w:rFonts w:ascii="Arial" w:hAnsi="Arial" w:cs="Arial"/>
          <w:color w:val="000000"/>
          <w:sz w:val="22"/>
          <w:szCs w:val="22"/>
        </w:rPr>
      </w:pPr>
      <w:r>
        <w:rPr>
          <w:rFonts w:ascii="Arial" w:hAnsi="Arial" w:cs="Arial"/>
          <w:color w:val="000000"/>
          <w:sz w:val="22"/>
          <w:szCs w:val="22"/>
        </w:rPr>
        <w:t>The evidence of the measures we have taken to demonstrate our reliability are:</w:t>
      </w:r>
    </w:p>
    <w:p w14:paraId="00CDE582" w14:textId="77777777" w:rsidR="00EA4CB2" w:rsidRDefault="00EA4CB2" w:rsidP="00EA4CB2">
      <w:pPr>
        <w:pStyle w:val="BodyText"/>
        <w:rPr>
          <w:rFonts w:ascii="Arial" w:hAnsi="Arial" w:cs="Arial"/>
          <w:color w:val="000000"/>
          <w:sz w:val="22"/>
          <w:szCs w:val="22"/>
        </w:rPr>
      </w:pPr>
    </w:p>
    <w:p w14:paraId="75EA4C85" w14:textId="77777777" w:rsidR="00EA4CB2" w:rsidRDefault="00EA4CB2" w:rsidP="00EA4CB2">
      <w:pPr>
        <w:pStyle w:val="BodyText"/>
        <w:rPr>
          <w:rFonts w:ascii="Arial" w:hAnsi="Arial" w:cs="Arial"/>
          <w:color w:val="000000"/>
          <w:sz w:val="22"/>
          <w:szCs w:val="22"/>
        </w:rPr>
      </w:pPr>
      <w:r w:rsidRPr="005C41D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anchorId="3293A9BD" wp14:editId="65E37446">
                <wp:simplePos x="0" y="0"/>
                <wp:positionH relativeFrom="column">
                  <wp:posOffset>6350</wp:posOffset>
                </wp:positionH>
                <wp:positionV relativeFrom="paragraph">
                  <wp:posOffset>12065</wp:posOffset>
                </wp:positionV>
                <wp:extent cx="5238750" cy="13017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5238750" cy="130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0E261" w14:textId="77777777" w:rsidR="00A06B9A" w:rsidRDefault="00A06B9A" w:rsidP="00EA4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left:0;text-align:left;margin-left:.5pt;margin-top:.95pt;width:412.5pt;height: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UulQIAALoFAAAOAAAAZHJzL2Uyb0RvYy54bWysVE1vGyEQvVfqf0Dcm/VHnKSW15GbKFWl&#10;KImaVDljFmwUYChg77q/vgO76zgfl1S97ALz5jHzmJnZeWM02QofFNiSDo8GlAjLoVJ2VdJfD1df&#10;zigJkdmKabCipDsR6Pn886dZ7aZiBGvQlfAESWyY1q6k6xjdtCgCXwvDwhE4YdEowRsWcetXReVZ&#10;jexGF6PB4KSowVfOAxch4Olla6TzzC+l4PFWyiAi0SXF2GL++vxdpm8xn7HpyjO3VrwLg/1DFIYp&#10;i5fuqS5ZZGTj1Rsqo7iHADIecTAFSKm4yDlgNsPBq2zu18yJnAuKE9xepvD/aPnN9s4TVZV0Qoll&#10;Bp/oQTSRfIOGTJI6tQtTBN07hMUGj/GV+/OAhynpRnqT/pgOQTvqvNtrm8g4Hk5G47PTCZo42obj&#10;wTBtkL94dnc+xO8CDEmLknp8vKwp216H2EJ7SLotgFbVldI6b1LBiAvtyZbhU+uYg0TyFyhtSV3S&#10;kzFe/YYhUe/9l5rxpy68Awbk0zZ5ilxaXVhJolaKvIo7LRJG259CorRZkXdiZJwLu48zoxNKYkYf&#10;cezwz1F9xLnNAz3yzWDj3tkoC75V6aW01VMvrWzx+IYHeadlbJZNrqlxXylLqHZYQB7aBgyOXynU&#10;+5qFeMc8dhwWBk6ReIsfqQEfCboVJWvwf947T3hsBLRSUmMHlzT83jAvKNE/LLbI1+HxcWr5vDme&#10;nI5w4w8ty0OL3ZgLwMoZ4rxyPC8TPup+KT2YRxw2i3QrmpjleHdJY7+8iO1cwWHFxWKRQdjkjsVr&#10;e+94ok4qpzp7aB6Zd12dR2yRG+h7nU1flXuLTZ4WFpsIUuVeSDq3qnb644DI3dQNszSBDvcZ9Txy&#10;538BAAD//wMAUEsDBBQABgAIAAAAIQD3seEL2QAAAAcBAAAPAAAAZHJzL2Rvd25yZXYueG1sTI/B&#10;TsMwDIbvSLxDZCRuLKWHqi1NJ0CDCyfGxNlrsiSicaom68rbY05wsj791u/P3XYNo1jMnHwkBfeb&#10;AoShIWpPVsHh4+WuBpEyksYxklHwbRJs++urDlsdL/Ruln22gksotajA5Ty1UqbBmYBpEydDnJ3i&#10;HDAzzlbqGS9cHkZZFkUlA3riCw4n8+zM8LU/BwW7J9vYocbZ7Wrt/bJ+nt7sq1K3N+vjA4hs1vy3&#10;DL/6rA49Ox3jmXQSIzN/knk0IDity4r5qKAsqgZk38n//v0PAAAA//8DAFBLAQItABQABgAIAAAA&#10;IQC2gziS/gAAAOEBAAATAAAAAAAAAAAAAAAAAAAAAABbQ29udGVudF9UeXBlc10ueG1sUEsBAi0A&#10;FAAGAAgAAAAhADj9If/WAAAAlAEAAAsAAAAAAAAAAAAAAAAALwEAAF9yZWxzLy5yZWxzUEsBAi0A&#10;FAAGAAgAAAAhAN0F5S6VAgAAugUAAA4AAAAAAAAAAAAAAAAALgIAAGRycy9lMm9Eb2MueG1sUEsB&#10;Ai0AFAAGAAgAAAAhAPex4QvZAAAABwEAAA8AAAAAAAAAAAAAAAAA7wQAAGRycy9kb3ducmV2Lnht&#10;bFBLBQYAAAAABAAEAPMAAAD1BQAAAAA=&#10;" fillcolor="white [3201]" strokeweight=".5pt">
                <v:textbox>
                  <w:txbxContent>
                    <w:p w14:paraId="5FE0E261" w14:textId="77777777" w:rsidR="00A06B9A" w:rsidRDefault="00A06B9A" w:rsidP="00EA4CB2"/>
                  </w:txbxContent>
                </v:textbox>
              </v:shape>
            </w:pict>
          </mc:Fallback>
        </mc:AlternateContent>
      </w:r>
    </w:p>
    <w:p w14:paraId="38866F2C" w14:textId="77777777" w:rsidR="00EA4CB2" w:rsidRDefault="00EA4CB2" w:rsidP="00EA4CB2">
      <w:pPr>
        <w:pStyle w:val="BodyText"/>
        <w:rPr>
          <w:rFonts w:ascii="Arial" w:hAnsi="Arial" w:cs="Arial"/>
          <w:color w:val="000000"/>
          <w:sz w:val="22"/>
          <w:szCs w:val="22"/>
        </w:rPr>
      </w:pPr>
    </w:p>
    <w:p w14:paraId="1863BCBC" w14:textId="77777777" w:rsidR="00EA4CB2" w:rsidRDefault="00EA4CB2" w:rsidP="00EA4CB2">
      <w:pPr>
        <w:pStyle w:val="BodyText"/>
        <w:rPr>
          <w:rFonts w:ascii="Arial" w:hAnsi="Arial" w:cs="Arial"/>
          <w:color w:val="000000"/>
          <w:sz w:val="22"/>
          <w:szCs w:val="22"/>
        </w:rPr>
      </w:pPr>
    </w:p>
    <w:p w14:paraId="454C324B" w14:textId="77777777" w:rsidR="00EA4CB2" w:rsidRDefault="00EA4CB2" w:rsidP="00EA4CB2">
      <w:pPr>
        <w:pStyle w:val="BodyText"/>
        <w:rPr>
          <w:rFonts w:ascii="Arial" w:hAnsi="Arial" w:cs="Arial"/>
          <w:color w:val="000000"/>
          <w:sz w:val="22"/>
          <w:szCs w:val="22"/>
        </w:rPr>
      </w:pPr>
    </w:p>
    <w:p w14:paraId="1732315A" w14:textId="77777777" w:rsidR="00EA4CB2" w:rsidRDefault="00EA4CB2" w:rsidP="00EA4CB2">
      <w:pPr>
        <w:pStyle w:val="BodyText"/>
        <w:rPr>
          <w:rFonts w:ascii="Arial" w:hAnsi="Arial" w:cs="Arial"/>
          <w:color w:val="000000"/>
          <w:sz w:val="22"/>
          <w:szCs w:val="22"/>
        </w:rPr>
      </w:pPr>
    </w:p>
    <w:p w14:paraId="7B9C15D2" w14:textId="77777777" w:rsidR="00EA4CB2" w:rsidRDefault="00EA4CB2" w:rsidP="00EA4CB2">
      <w:pPr>
        <w:pStyle w:val="BodyText"/>
        <w:rPr>
          <w:rFonts w:ascii="Arial" w:hAnsi="Arial" w:cs="Arial"/>
          <w:color w:val="000000"/>
          <w:sz w:val="22"/>
          <w:szCs w:val="22"/>
        </w:rPr>
      </w:pPr>
    </w:p>
    <w:p w14:paraId="2DFE081C" w14:textId="77777777" w:rsidR="00EA4CB2" w:rsidRDefault="00EA4CB2" w:rsidP="00EA4CB2">
      <w:pPr>
        <w:pStyle w:val="BodyText"/>
        <w:rPr>
          <w:rFonts w:ascii="Arial" w:hAnsi="Arial" w:cs="Arial"/>
          <w:color w:val="000000"/>
          <w:sz w:val="22"/>
          <w:szCs w:val="22"/>
        </w:rPr>
      </w:pPr>
    </w:p>
    <w:p w14:paraId="0589E687" w14:textId="77777777" w:rsidR="00EA4CB2" w:rsidRDefault="00EA4CB2" w:rsidP="00EA4CB2">
      <w:pPr>
        <w:pStyle w:val="BodyText"/>
        <w:rPr>
          <w:rFonts w:ascii="Arial" w:hAnsi="Arial" w:cs="Arial"/>
          <w:color w:val="000000"/>
          <w:sz w:val="22"/>
          <w:szCs w:val="22"/>
        </w:rPr>
      </w:pPr>
    </w:p>
    <w:p w14:paraId="165D800B" w14:textId="77777777" w:rsidR="00EA4CB2" w:rsidRDefault="00EA4CB2" w:rsidP="00EA4CB2">
      <w:pPr>
        <w:pStyle w:val="BodyText"/>
        <w:rPr>
          <w:rFonts w:ascii="Arial" w:hAnsi="Arial" w:cs="Arial"/>
          <w:color w:val="000000"/>
          <w:sz w:val="22"/>
          <w:szCs w:val="22"/>
        </w:rPr>
      </w:pPr>
    </w:p>
    <w:p w14:paraId="1C05E5EA" w14:textId="77777777" w:rsidR="00EA4CB2" w:rsidRDefault="00EA4CB2" w:rsidP="00EA4CB2">
      <w:pPr>
        <w:pStyle w:val="BodyText"/>
        <w:rPr>
          <w:rFonts w:ascii="Arial" w:hAnsi="Arial" w:cs="Arial"/>
          <w:color w:val="000000"/>
          <w:sz w:val="22"/>
          <w:szCs w:val="22"/>
        </w:rPr>
      </w:pPr>
      <w:r w:rsidRPr="00283265">
        <w:rPr>
          <w:rFonts w:ascii="Arial" w:hAnsi="Arial" w:cs="Arial"/>
          <w:color w:val="000000"/>
          <w:sz w:val="22"/>
          <w:szCs w:val="22"/>
        </w:rPr>
        <w:t>We do hereby further undertake</w:t>
      </w:r>
      <w:r>
        <w:rPr>
          <w:rFonts w:ascii="Arial" w:hAnsi="Arial" w:cs="Arial"/>
          <w:color w:val="000000"/>
          <w:sz w:val="22"/>
          <w:szCs w:val="22"/>
        </w:rPr>
        <w:t xml:space="preserve"> that we will notify the Authority if w</w:t>
      </w:r>
      <w:r w:rsidRPr="00283265">
        <w:rPr>
          <w:rFonts w:ascii="Arial" w:hAnsi="Arial" w:cs="Arial"/>
          <w:color w:val="000000"/>
          <w:sz w:val="22"/>
          <w:szCs w:val="22"/>
        </w:rPr>
        <w:t xml:space="preserve">e are convicted </w:t>
      </w:r>
      <w:r>
        <w:rPr>
          <w:rFonts w:ascii="Arial" w:hAnsi="Arial" w:cs="Arial"/>
          <w:color w:val="000000"/>
          <w:sz w:val="22"/>
          <w:szCs w:val="22"/>
        </w:rPr>
        <w:t>of any offence during the procurement procedure.</w:t>
      </w:r>
    </w:p>
    <w:p w14:paraId="2951F32A" w14:textId="77777777" w:rsidR="00EA4CB2" w:rsidRDefault="00EA4CB2" w:rsidP="00EA4CB2">
      <w:pPr>
        <w:pStyle w:val="BodyText"/>
        <w:rPr>
          <w:rFonts w:ascii="Arial" w:hAnsi="Arial" w:cs="Arial"/>
          <w:color w:val="000000"/>
          <w:sz w:val="22"/>
          <w:szCs w:val="22"/>
        </w:rPr>
      </w:pPr>
    </w:p>
    <w:p w14:paraId="47EA4BBA" w14:textId="77777777" w:rsidR="00EA4CB2" w:rsidRPr="00E1500A" w:rsidRDefault="00EA4CB2" w:rsidP="00EA4CB2">
      <w:pPr>
        <w:pStyle w:val="BodyText"/>
        <w:rPr>
          <w:rFonts w:ascii="Arial" w:hAnsi="Arial" w:cs="Arial"/>
          <w:color w:val="000000"/>
          <w:sz w:val="22"/>
          <w:szCs w:val="22"/>
        </w:rPr>
      </w:pPr>
      <w:r w:rsidRPr="00E1500A">
        <w:rPr>
          <w:rFonts w:ascii="Arial" w:hAnsi="Arial" w:cs="Arial"/>
          <w:color w:val="000000"/>
          <w:sz w:val="22"/>
          <w:szCs w:val="22"/>
        </w:rPr>
        <w:t>We do hereby further certify that:</w:t>
      </w:r>
    </w:p>
    <w:p w14:paraId="026804A0" w14:textId="77777777" w:rsidR="00EA4CB2" w:rsidRPr="00E1500A" w:rsidRDefault="00EA4CB2" w:rsidP="00EA4CB2">
      <w:pPr>
        <w:pStyle w:val="BodyText"/>
        <w:rPr>
          <w:rFonts w:ascii="Arial" w:hAnsi="Arial" w:cs="Arial"/>
          <w:color w:val="000000"/>
          <w:sz w:val="22"/>
          <w:szCs w:val="22"/>
        </w:rPr>
      </w:pPr>
    </w:p>
    <w:p w14:paraId="6B8630BC" w14:textId="77777777" w:rsidR="00EA4CB2" w:rsidRDefault="00EA4CB2" w:rsidP="00EA4CB2">
      <w:pPr>
        <w:pStyle w:val="BodyText"/>
        <w:numPr>
          <w:ilvl w:val="0"/>
          <w:numId w:val="21"/>
        </w:numPr>
        <w:rPr>
          <w:rFonts w:ascii="Arial" w:hAnsi="Arial" w:cs="Arial"/>
          <w:color w:val="000000"/>
          <w:sz w:val="22"/>
          <w:szCs w:val="22"/>
        </w:rPr>
      </w:pPr>
      <w:r w:rsidRPr="00E1500A">
        <w:rPr>
          <w:rFonts w:ascii="Arial" w:hAnsi="Arial" w:cs="Arial"/>
          <w:color w:val="000000"/>
          <w:sz w:val="22"/>
          <w:szCs w:val="22"/>
        </w:rPr>
        <w:t>we are not in breach of our obligations relating to the payment or taxes or social security contributions, such breach having been established by a judicial or administrative decision having final and binding effect in accordance with the legal provisions of the country in which it is established or with those of any of the jurisdictions of the United Kingdom;</w:t>
      </w:r>
    </w:p>
    <w:p w14:paraId="16088880" w14:textId="77777777" w:rsidR="00EA4CB2" w:rsidRDefault="00EA4CB2" w:rsidP="00EA4CB2">
      <w:pPr>
        <w:pStyle w:val="BodyText"/>
        <w:rPr>
          <w:rFonts w:ascii="Arial" w:hAnsi="Arial" w:cs="Arial"/>
          <w:color w:val="000000"/>
          <w:sz w:val="22"/>
          <w:szCs w:val="22"/>
        </w:rPr>
      </w:pPr>
    </w:p>
    <w:p w14:paraId="606945C7" w14:textId="77777777" w:rsidR="00EA4CB2" w:rsidRPr="00E1500A" w:rsidRDefault="00EA4CB2" w:rsidP="00EA4CB2">
      <w:pPr>
        <w:pStyle w:val="BodyText"/>
        <w:numPr>
          <w:ilvl w:val="0"/>
          <w:numId w:val="21"/>
        </w:numPr>
        <w:rPr>
          <w:rFonts w:ascii="Arial" w:hAnsi="Arial" w:cs="Arial"/>
          <w:color w:val="000000"/>
          <w:sz w:val="22"/>
          <w:szCs w:val="22"/>
        </w:rPr>
      </w:pPr>
      <w:r w:rsidRPr="00E1500A">
        <w:rPr>
          <w:rFonts w:ascii="Arial" w:hAnsi="Arial" w:cs="Arial"/>
          <w:color w:val="000000"/>
          <w:sz w:val="22"/>
          <w:szCs w:val="22"/>
        </w:rPr>
        <w:t>we are not in breach of the requirements under Regulation 3(1) of the Employment Relations Act 1999 (Blacklisting) Regulations 2010;</w:t>
      </w:r>
    </w:p>
    <w:p w14:paraId="41A6D4BC" w14:textId="77777777" w:rsidR="00EA4CB2" w:rsidRPr="00283265" w:rsidRDefault="00EA4CB2" w:rsidP="00EA4CB2">
      <w:pPr>
        <w:ind w:left="720" w:hanging="720"/>
        <w:jc w:val="both"/>
        <w:rPr>
          <w:rFonts w:ascii="Arial" w:hAnsi="Arial" w:cs="Arial"/>
          <w:color w:val="000000"/>
        </w:rPr>
      </w:pPr>
    </w:p>
    <w:p w14:paraId="383C0A49" w14:textId="77777777" w:rsidR="00EA4CB2" w:rsidRPr="00283265" w:rsidRDefault="00EA4CB2" w:rsidP="00EA4CB2">
      <w:pPr>
        <w:ind w:left="720" w:hanging="720"/>
        <w:jc w:val="both"/>
        <w:rPr>
          <w:rFonts w:ascii="Arial" w:hAnsi="Arial" w:cs="Arial"/>
          <w:color w:val="000000"/>
        </w:rPr>
      </w:pPr>
    </w:p>
    <w:p w14:paraId="72637220"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Signed………………………………………………………………….......................……</w:t>
      </w:r>
      <w:r w:rsidR="006F5A83">
        <w:rPr>
          <w:rFonts w:ascii="Arial" w:hAnsi="Arial" w:cs="Arial"/>
          <w:color w:val="000000"/>
        </w:rPr>
        <w:t>……..</w:t>
      </w:r>
    </w:p>
    <w:p w14:paraId="6C1E2D22" w14:textId="77777777" w:rsidR="00EA4CB2" w:rsidRPr="00283265" w:rsidRDefault="00EA4CB2" w:rsidP="00EA4CB2">
      <w:pPr>
        <w:ind w:left="720" w:hanging="720"/>
        <w:jc w:val="both"/>
        <w:rPr>
          <w:rFonts w:ascii="Arial" w:hAnsi="Arial" w:cs="Arial"/>
          <w:color w:val="000000"/>
        </w:rPr>
      </w:pPr>
      <w:r>
        <w:rPr>
          <w:rFonts w:ascii="Arial" w:hAnsi="Arial" w:cs="Arial"/>
          <w:color w:val="000000"/>
        </w:rPr>
        <w:t>Authorised Signatory</w:t>
      </w:r>
    </w:p>
    <w:p w14:paraId="5CB666C3"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Name………………………………………………………….........................……………</w:t>
      </w:r>
      <w:r w:rsidR="006F5A83">
        <w:rPr>
          <w:rFonts w:ascii="Arial" w:hAnsi="Arial" w:cs="Arial"/>
          <w:color w:val="000000"/>
        </w:rPr>
        <w:t>…….</w:t>
      </w:r>
    </w:p>
    <w:p w14:paraId="5C9138F4" w14:textId="77777777" w:rsidR="00EA4CB2" w:rsidRPr="00283265" w:rsidRDefault="00EA4CB2" w:rsidP="00EA4CB2">
      <w:pPr>
        <w:rPr>
          <w:rFonts w:ascii="Arial" w:hAnsi="Arial" w:cs="Arial"/>
          <w:color w:val="000000"/>
        </w:rPr>
      </w:pPr>
      <w:r w:rsidRPr="00283265">
        <w:rPr>
          <w:rFonts w:ascii="Arial" w:hAnsi="Arial" w:cs="Arial"/>
          <w:color w:val="000000"/>
        </w:rPr>
        <w:t xml:space="preserve">Position in Organisation </w:t>
      </w:r>
      <w:r w:rsidRPr="00EA4CB2">
        <w:rPr>
          <w:rFonts w:ascii="Arial" w:hAnsi="Arial" w:cs="Arial"/>
          <w:i/>
          <w:color w:val="000000"/>
        </w:rPr>
        <w:t>(i.e. Director or Partner)</w:t>
      </w:r>
      <w:r w:rsidRPr="00283265">
        <w:rPr>
          <w:rFonts w:ascii="Arial" w:hAnsi="Arial" w:cs="Arial"/>
          <w:color w:val="000000"/>
        </w:rPr>
        <w:t>……................................................</w:t>
      </w:r>
      <w:r w:rsidR="006F5A83">
        <w:rPr>
          <w:rFonts w:ascii="Arial" w:hAnsi="Arial" w:cs="Arial"/>
          <w:color w:val="000000"/>
        </w:rPr>
        <w:t>........</w:t>
      </w:r>
    </w:p>
    <w:p w14:paraId="4A42DAFB" w14:textId="77777777" w:rsidR="00EA4CB2" w:rsidRPr="00283265" w:rsidRDefault="00EA4CB2" w:rsidP="00EA4CB2">
      <w:pPr>
        <w:rPr>
          <w:rFonts w:ascii="Arial" w:hAnsi="Arial" w:cs="Arial"/>
          <w:color w:val="000000"/>
        </w:rPr>
      </w:pPr>
      <w:r w:rsidRPr="00283265">
        <w:rPr>
          <w:rFonts w:ascii="Arial" w:hAnsi="Arial" w:cs="Arial"/>
          <w:color w:val="000000"/>
        </w:rPr>
        <w:t xml:space="preserve">For and </w:t>
      </w:r>
      <w:r>
        <w:rPr>
          <w:rFonts w:ascii="Arial" w:hAnsi="Arial" w:cs="Arial"/>
          <w:color w:val="000000"/>
        </w:rPr>
        <w:t xml:space="preserve">on </w:t>
      </w:r>
      <w:r w:rsidRPr="00283265">
        <w:rPr>
          <w:rFonts w:ascii="Arial" w:hAnsi="Arial" w:cs="Arial"/>
          <w:color w:val="000000"/>
        </w:rPr>
        <w:t>behalf of………………………………........................………………………</w:t>
      </w:r>
      <w:r w:rsidR="006F5A83">
        <w:rPr>
          <w:rFonts w:ascii="Arial" w:hAnsi="Arial" w:cs="Arial"/>
          <w:color w:val="000000"/>
        </w:rPr>
        <w:t>…….</w:t>
      </w:r>
    </w:p>
    <w:p w14:paraId="01D7B012"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 xml:space="preserve">Address:  </w:t>
      </w:r>
      <w:r w:rsidRPr="00EA4CB2">
        <w:rPr>
          <w:rFonts w:ascii="Arial" w:hAnsi="Arial" w:cs="Arial"/>
          <w:i/>
          <w:color w:val="000000"/>
        </w:rPr>
        <w:t>(In the case of a Limited Company, the Registered Office)</w:t>
      </w:r>
    </w:p>
    <w:p w14:paraId="4A8A50B2"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6F5A83">
        <w:rPr>
          <w:rFonts w:ascii="Arial" w:hAnsi="Arial" w:cs="Arial"/>
          <w:color w:val="000000"/>
        </w:rPr>
        <w:t>……</w:t>
      </w:r>
    </w:p>
    <w:p w14:paraId="3746924F"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6F5A83">
        <w:rPr>
          <w:rFonts w:ascii="Arial" w:hAnsi="Arial" w:cs="Arial"/>
          <w:color w:val="000000"/>
        </w:rPr>
        <w:t>……..</w:t>
      </w:r>
    </w:p>
    <w:p w14:paraId="2967C2C8" w14:textId="77777777" w:rsidR="00EA4CB2" w:rsidRPr="00283265" w:rsidRDefault="00EA4CB2" w:rsidP="00EA4CB2">
      <w:pPr>
        <w:ind w:left="720" w:hanging="720"/>
        <w:jc w:val="both"/>
        <w:rPr>
          <w:rFonts w:ascii="Arial" w:hAnsi="Arial" w:cs="Arial"/>
          <w:color w:val="000000"/>
        </w:rPr>
      </w:pPr>
      <w:r w:rsidRPr="00283265">
        <w:rPr>
          <w:rFonts w:ascii="Arial" w:hAnsi="Arial" w:cs="Arial"/>
          <w:color w:val="000000"/>
        </w:rPr>
        <w:t>…………………………………………………………......................………………………</w:t>
      </w:r>
      <w:r w:rsidR="006F5A83">
        <w:rPr>
          <w:rFonts w:ascii="Arial" w:hAnsi="Arial" w:cs="Arial"/>
          <w:color w:val="000000"/>
        </w:rPr>
        <w:t>…..</w:t>
      </w:r>
    </w:p>
    <w:p w14:paraId="0CA84395" w14:textId="77777777" w:rsidR="00EA4CB2" w:rsidRDefault="00EA4CB2" w:rsidP="00EA4CB2">
      <w:pPr>
        <w:rPr>
          <w:rFonts w:ascii="Arial" w:hAnsi="Arial" w:cs="Arial"/>
          <w:color w:val="000000"/>
        </w:rPr>
      </w:pPr>
      <w:r w:rsidRPr="00283265">
        <w:rPr>
          <w:rFonts w:ascii="Arial" w:hAnsi="Arial" w:cs="Arial"/>
          <w:color w:val="000000"/>
        </w:rPr>
        <w:t>Date…………………………………………………….......................…………………</w:t>
      </w:r>
      <w:r>
        <w:rPr>
          <w:rFonts w:ascii="Arial" w:hAnsi="Arial" w:cs="Arial"/>
          <w:color w:val="000000"/>
        </w:rPr>
        <w:t>...</w:t>
      </w:r>
      <w:r w:rsidRPr="00283265">
        <w:rPr>
          <w:rFonts w:ascii="Arial" w:hAnsi="Arial" w:cs="Arial"/>
          <w:color w:val="000000"/>
        </w:rPr>
        <w:t>…</w:t>
      </w:r>
      <w:r w:rsidR="006F5A83">
        <w:rPr>
          <w:rFonts w:ascii="Arial" w:hAnsi="Arial" w:cs="Arial"/>
          <w:color w:val="000000"/>
        </w:rPr>
        <w:t>….</w:t>
      </w:r>
    </w:p>
    <w:p w14:paraId="2E356533" w14:textId="77777777" w:rsidR="00296119" w:rsidRPr="00EA4CB2" w:rsidRDefault="00296119">
      <w:pPr>
        <w:rPr>
          <w:rFonts w:ascii="Calibri" w:hAnsi="Calibri"/>
        </w:rPr>
      </w:pPr>
    </w:p>
    <w:p w14:paraId="51782699" w14:textId="77777777" w:rsidR="00EA4CB2" w:rsidRDefault="00EA4CB2">
      <w:pPr>
        <w:rPr>
          <w:rFonts w:ascii="Arial" w:eastAsia="SimSun" w:hAnsi="Arial"/>
          <w:b/>
          <w:bCs/>
          <w:smallCaps/>
          <w:color w:val="000000"/>
          <w:sz w:val="28"/>
          <w:szCs w:val="28"/>
        </w:rPr>
      </w:pPr>
      <w:bookmarkStart w:id="51" w:name="_Toc521315098"/>
      <w:r>
        <w:rPr>
          <w:rFonts w:ascii="Arial" w:eastAsia="SimSun" w:hAnsi="Arial"/>
          <w:b/>
          <w:bCs/>
          <w:smallCaps/>
          <w:color w:val="000000"/>
          <w:sz w:val="28"/>
          <w:szCs w:val="28"/>
        </w:rPr>
        <w:br w:type="page"/>
      </w:r>
    </w:p>
    <w:p w14:paraId="096DA9F4" w14:textId="02938D4E" w:rsidR="00296119" w:rsidRPr="00C651D0" w:rsidRDefault="00FD5830" w:rsidP="00296119">
      <w:pPr>
        <w:keepNext/>
        <w:keepLines/>
        <w:pBdr>
          <w:bottom w:val="single" w:sz="4" w:space="1" w:color="595959"/>
        </w:pBdr>
        <w:spacing w:before="360" w:after="120"/>
        <w:ind w:left="357" w:hanging="357"/>
        <w:outlineLvl w:val="0"/>
        <w:rPr>
          <w:rFonts w:ascii="Arial" w:eastAsia="SimSun" w:hAnsi="Arial"/>
          <w:bCs/>
          <w:smallCaps/>
          <w:color w:val="000000"/>
          <w:sz w:val="28"/>
          <w:szCs w:val="28"/>
        </w:rPr>
      </w:pPr>
      <w:bookmarkStart w:id="52" w:name="_Toc51546637"/>
      <w:r>
        <w:rPr>
          <w:rFonts w:ascii="Arial" w:eastAsia="SimSun" w:hAnsi="Arial"/>
          <w:b/>
          <w:bCs/>
          <w:smallCaps/>
          <w:color w:val="000000"/>
          <w:sz w:val="28"/>
          <w:szCs w:val="28"/>
        </w:rPr>
        <w:lastRenderedPageBreak/>
        <w:t xml:space="preserve">Section </w:t>
      </w:r>
      <w:r w:rsidR="00016577">
        <w:rPr>
          <w:rFonts w:ascii="Arial" w:eastAsia="SimSun" w:hAnsi="Arial"/>
          <w:b/>
          <w:bCs/>
          <w:smallCaps/>
          <w:color w:val="000000"/>
          <w:sz w:val="28"/>
          <w:szCs w:val="28"/>
        </w:rPr>
        <w:t>9</w:t>
      </w:r>
      <w:r w:rsidR="00296119" w:rsidRPr="003A79D8">
        <w:rPr>
          <w:rFonts w:ascii="Arial" w:eastAsia="SimSun" w:hAnsi="Arial"/>
          <w:b/>
          <w:bCs/>
          <w:smallCaps/>
          <w:color w:val="000000"/>
          <w:sz w:val="28"/>
          <w:szCs w:val="28"/>
        </w:rPr>
        <w:t xml:space="preserve"> –</w:t>
      </w:r>
      <w:r w:rsidR="00296119">
        <w:rPr>
          <w:rFonts w:ascii="Arial" w:eastAsia="SimSun" w:hAnsi="Arial"/>
          <w:b/>
          <w:bCs/>
          <w:smallCaps/>
          <w:color w:val="000000"/>
          <w:sz w:val="28"/>
          <w:szCs w:val="28"/>
        </w:rPr>
        <w:t xml:space="preserve"> Parent Company Guarantee Undertaking</w:t>
      </w:r>
      <w:bookmarkEnd w:id="51"/>
      <w:bookmarkEnd w:id="52"/>
      <w:r w:rsidR="009A5E67">
        <w:rPr>
          <w:rFonts w:ascii="Arial" w:eastAsia="SimSun" w:hAnsi="Arial"/>
          <w:b/>
          <w:bCs/>
          <w:smallCaps/>
          <w:color w:val="000000"/>
          <w:sz w:val="28"/>
          <w:szCs w:val="28"/>
        </w:rPr>
        <w:t xml:space="preserve"> </w:t>
      </w:r>
    </w:p>
    <w:p w14:paraId="4F1DBE78" w14:textId="77777777" w:rsidR="00C651D0" w:rsidRPr="000E0649" w:rsidRDefault="000E0649" w:rsidP="006D0312">
      <w:pPr>
        <w:suppressAutoHyphens/>
        <w:spacing w:before="240"/>
        <w:jc w:val="center"/>
        <w:rPr>
          <w:rFonts w:ascii="Arial" w:hAnsi="Arial"/>
          <w:b/>
          <w:spacing w:val="-2"/>
          <w:sz w:val="28"/>
          <w:lang w:val="en-US"/>
        </w:rPr>
      </w:pPr>
      <w:r w:rsidRPr="00D4691F">
        <w:rPr>
          <w:rFonts w:ascii="Arial" w:hAnsi="Arial"/>
          <w:b/>
          <w:spacing w:val="-2"/>
          <w:sz w:val="28"/>
          <w:lang w:val="en-US"/>
        </w:rPr>
        <w:t>PARENT COMPANY GUARANTEE UNDERTAKING</w:t>
      </w:r>
    </w:p>
    <w:p w14:paraId="4320F0B6" w14:textId="77777777" w:rsidR="00587461" w:rsidRDefault="00C651D0" w:rsidP="00C651D0">
      <w:pPr>
        <w:suppressAutoHyphens/>
        <w:jc w:val="both"/>
        <w:rPr>
          <w:rFonts w:ascii="Arial" w:hAnsi="Arial"/>
          <w:b/>
          <w:i/>
          <w:spacing w:val="-2"/>
          <w:lang w:val="en-US"/>
        </w:rPr>
      </w:pPr>
      <w:r>
        <w:rPr>
          <w:rFonts w:ascii="Arial" w:hAnsi="Arial"/>
          <w:b/>
          <w:i/>
          <w:spacing w:val="-2"/>
          <w:lang w:val="en-US"/>
        </w:rPr>
        <w:t>to be completed and returned with the Form of Tender</w:t>
      </w:r>
      <w:r w:rsidR="000E0649">
        <w:rPr>
          <w:rFonts w:ascii="Arial" w:hAnsi="Arial"/>
          <w:b/>
          <w:i/>
          <w:spacing w:val="-2"/>
          <w:lang w:val="en-US"/>
        </w:rPr>
        <w:t xml:space="preserve"> </w:t>
      </w:r>
      <w:r w:rsidR="000E0649" w:rsidRPr="000E0649">
        <w:rPr>
          <w:rFonts w:ascii="Arial" w:hAnsi="Arial"/>
          <w:i/>
          <w:spacing w:val="-2"/>
          <w:lang w:val="en-US"/>
        </w:rPr>
        <w:t>(if applicable)</w:t>
      </w:r>
    </w:p>
    <w:p w14:paraId="61BF5E44" w14:textId="77777777" w:rsidR="00851431" w:rsidRPr="00587461" w:rsidRDefault="00851431" w:rsidP="00C651D0">
      <w:pPr>
        <w:suppressAutoHyphens/>
        <w:jc w:val="both"/>
        <w:rPr>
          <w:rFonts w:ascii="Arial" w:hAnsi="Arial"/>
          <w:b/>
          <w:i/>
          <w:spacing w:val="-2"/>
          <w:lang w:val="en-US"/>
        </w:rPr>
      </w:pPr>
    </w:p>
    <w:p w14:paraId="059042FA" w14:textId="77777777" w:rsidR="00C9046B" w:rsidRDefault="00C651D0" w:rsidP="00C651D0">
      <w:pPr>
        <w:suppressAutoHyphens/>
        <w:jc w:val="both"/>
        <w:rPr>
          <w:rFonts w:ascii="Arial" w:hAnsi="Arial"/>
          <w:b/>
          <w:spacing w:val="-2"/>
          <w:lang w:val="en-US"/>
        </w:rPr>
      </w:pPr>
      <w:r w:rsidRPr="00587461">
        <w:rPr>
          <w:rFonts w:ascii="Arial" w:hAnsi="Arial"/>
          <w:b/>
          <w:spacing w:val="-2"/>
          <w:lang w:val="en-US"/>
        </w:rPr>
        <w:t>To</w:t>
      </w:r>
      <w:r w:rsidR="00C9046B">
        <w:rPr>
          <w:rFonts w:ascii="Arial" w:hAnsi="Arial"/>
          <w:b/>
          <w:spacing w:val="-2"/>
          <w:lang w:val="en-US"/>
        </w:rPr>
        <w:tab/>
      </w:r>
      <w:r w:rsidR="00C9046B">
        <w:rPr>
          <w:rFonts w:ascii="Arial" w:hAnsi="Arial"/>
          <w:b/>
          <w:spacing w:val="-2"/>
          <w:lang w:val="en-US"/>
        </w:rPr>
        <w:tab/>
      </w:r>
      <w:r w:rsidRPr="00587461">
        <w:rPr>
          <w:rFonts w:ascii="Arial" w:hAnsi="Arial"/>
          <w:b/>
          <w:spacing w:val="-2"/>
          <w:lang w:val="en-US"/>
        </w:rPr>
        <w:t xml:space="preserve">the Mayor and Burgesses of </w:t>
      </w:r>
      <w:r w:rsidR="00C9046B">
        <w:rPr>
          <w:rFonts w:ascii="Arial" w:hAnsi="Arial"/>
          <w:b/>
          <w:spacing w:val="-2"/>
          <w:lang w:val="en-US"/>
        </w:rPr>
        <w:t>the London Borough of Southwark</w:t>
      </w:r>
    </w:p>
    <w:p w14:paraId="0A66365B" w14:textId="77777777" w:rsidR="00C651D0" w:rsidRPr="00C9046B" w:rsidRDefault="00C651D0" w:rsidP="00C651D0">
      <w:pPr>
        <w:suppressAutoHyphens/>
        <w:jc w:val="both"/>
        <w:rPr>
          <w:rFonts w:ascii="Arial" w:hAnsi="Arial"/>
          <w:b/>
          <w:spacing w:val="-2"/>
          <w:lang w:val="en-US"/>
        </w:rPr>
      </w:pPr>
      <w:r>
        <w:rPr>
          <w:rFonts w:ascii="Arial" w:hAnsi="Arial"/>
          <w:spacing w:val="-2"/>
          <w:lang w:val="en-US"/>
        </w:rPr>
        <w:t>We [                                                                                                   ] being the ultimate holding company of our subsidiary company [</w:t>
      </w:r>
      <w:r w:rsidRPr="00432AAD">
        <w:rPr>
          <w:rFonts w:ascii="Arial" w:hAnsi="Arial"/>
          <w:i/>
          <w:spacing w:val="-2"/>
          <w:lang w:val="en-US"/>
        </w:rPr>
        <w:t>Tenderer</w:t>
      </w:r>
      <w:r>
        <w:rPr>
          <w:rFonts w:ascii="Arial" w:hAnsi="Arial"/>
          <w:spacing w:val="-2"/>
          <w:lang w:val="en-US"/>
        </w:rPr>
        <w:t>] unconditionally and irrevocably undertake that if the Form of Tender submitted by [</w:t>
      </w:r>
      <w:r w:rsidRPr="00432AAD">
        <w:rPr>
          <w:rFonts w:ascii="Arial" w:hAnsi="Arial"/>
          <w:i/>
          <w:spacing w:val="-2"/>
          <w:lang w:val="en-US"/>
        </w:rPr>
        <w:t>Tenderer</w:t>
      </w:r>
      <w:r>
        <w:rPr>
          <w:rFonts w:ascii="Arial" w:hAnsi="Arial"/>
          <w:spacing w:val="-2"/>
          <w:lang w:val="en-US"/>
        </w:rPr>
        <w:t>] is accepted by you, we shall forthwith upon request properly execute and deliver to you a Deed of Guarantee and Indemnity in the Authority’s prescribed</w:t>
      </w:r>
      <w:r>
        <w:rPr>
          <w:rFonts w:ascii="Arial" w:hAnsi="Arial"/>
          <w:color w:val="FF0000"/>
          <w:spacing w:val="-2"/>
          <w:lang w:val="en-US"/>
        </w:rPr>
        <w:t xml:space="preserve"> </w:t>
      </w:r>
      <w:r>
        <w:rPr>
          <w:rFonts w:ascii="Arial" w:hAnsi="Arial"/>
          <w:spacing w:val="-2"/>
          <w:lang w:val="en-US"/>
        </w:rPr>
        <w:t>form, but subject to the insertion of such details and the making of such revisions as the Authority may reasonably require in the light of the terms and the nature and effect of the contract made by your acceptance.</w:t>
      </w:r>
    </w:p>
    <w:p w14:paraId="0E400A1E" w14:textId="77777777" w:rsidR="009A5CD6" w:rsidRDefault="009A5CD6" w:rsidP="00C651D0">
      <w:pPr>
        <w:suppressAutoHyphens/>
        <w:jc w:val="both"/>
        <w:rPr>
          <w:rFonts w:ascii="Arial" w:hAnsi="Arial"/>
          <w:spacing w:val="-2"/>
          <w:lang w:val="en-US"/>
        </w:rPr>
      </w:pPr>
    </w:p>
    <w:p w14:paraId="49D0D832" w14:textId="77777777" w:rsidR="00C651D0" w:rsidRDefault="00C651D0" w:rsidP="00C651D0">
      <w:pPr>
        <w:suppressAutoHyphens/>
        <w:jc w:val="both"/>
        <w:rPr>
          <w:rFonts w:ascii="Arial" w:hAnsi="Arial"/>
          <w:spacing w:val="-2"/>
          <w:lang w:val="en-US"/>
        </w:rPr>
      </w:pPr>
      <w:r>
        <w:rPr>
          <w:rFonts w:ascii="Arial" w:hAnsi="Arial"/>
          <w:spacing w:val="-2"/>
          <w:lang w:val="en-US"/>
        </w:rPr>
        <w:t>Dated</w:t>
      </w:r>
      <w:r w:rsidR="009A5CD6">
        <w:rPr>
          <w:rFonts w:ascii="Arial" w:hAnsi="Arial"/>
          <w:spacing w:val="-2"/>
          <w:lang w:val="en-US"/>
        </w:rPr>
        <w:t>…………………………………………………………………………………………………….</w:t>
      </w:r>
    </w:p>
    <w:p w14:paraId="6C02D1F3" w14:textId="77777777" w:rsidR="00C651D0" w:rsidRDefault="00C651D0" w:rsidP="00C651D0">
      <w:pPr>
        <w:suppressAutoHyphens/>
        <w:jc w:val="both"/>
        <w:rPr>
          <w:rFonts w:ascii="Arial" w:hAnsi="Arial"/>
          <w:spacing w:val="-2"/>
          <w:lang w:val="en-US"/>
        </w:rPr>
      </w:pPr>
    </w:p>
    <w:p w14:paraId="433D44AC" w14:textId="77777777" w:rsidR="009A5CD6" w:rsidRDefault="00C651D0" w:rsidP="00C651D0">
      <w:pPr>
        <w:suppressAutoHyphens/>
        <w:jc w:val="both"/>
        <w:rPr>
          <w:rFonts w:ascii="Arial" w:hAnsi="Arial"/>
          <w:spacing w:val="-2"/>
          <w:lang w:val="en-US"/>
        </w:rPr>
      </w:pPr>
      <w:r>
        <w:rPr>
          <w:rFonts w:ascii="Arial" w:hAnsi="Arial"/>
          <w:spacing w:val="-2"/>
          <w:lang w:val="en-US"/>
        </w:rPr>
        <w:t xml:space="preserve">The Common Seal of         </w:t>
      </w:r>
    </w:p>
    <w:p w14:paraId="20805BD2" w14:textId="77777777" w:rsidR="00C651D0" w:rsidRDefault="00C651D0" w:rsidP="00C651D0">
      <w:pPr>
        <w:suppressAutoHyphens/>
        <w:jc w:val="both"/>
        <w:rPr>
          <w:rFonts w:ascii="Arial" w:hAnsi="Arial"/>
          <w:spacing w:val="-2"/>
          <w:lang w:val="en-US"/>
        </w:rPr>
      </w:pPr>
      <w:r>
        <w:rPr>
          <w:rFonts w:ascii="Arial" w:hAnsi="Arial"/>
          <w:spacing w:val="-2"/>
          <w:lang w:val="en-US"/>
        </w:rPr>
        <w:t xml:space="preserve">[                                                       ] </w:t>
      </w:r>
    </w:p>
    <w:p w14:paraId="774F38E3" w14:textId="77777777" w:rsidR="00C651D0" w:rsidRDefault="00C651D0" w:rsidP="00C651D0">
      <w:pPr>
        <w:suppressAutoHyphens/>
        <w:jc w:val="both"/>
        <w:rPr>
          <w:rFonts w:ascii="Arial" w:hAnsi="Arial"/>
          <w:spacing w:val="-2"/>
          <w:lang w:val="en-US"/>
        </w:rPr>
      </w:pPr>
      <w:r>
        <w:rPr>
          <w:rFonts w:ascii="Arial" w:hAnsi="Arial"/>
          <w:spacing w:val="-2"/>
          <w:lang w:val="en-US"/>
        </w:rPr>
        <w:t xml:space="preserve"> was hereunto affixed in the presence of: </w:t>
      </w:r>
    </w:p>
    <w:p w14:paraId="3546661C" w14:textId="77777777" w:rsidR="00C651D0" w:rsidRDefault="00C651D0" w:rsidP="00C651D0">
      <w:pPr>
        <w:suppressAutoHyphens/>
        <w:jc w:val="both"/>
        <w:rPr>
          <w:rFonts w:ascii="Arial" w:hAnsi="Arial"/>
          <w:spacing w:val="-2"/>
          <w:lang w:val="en-US"/>
        </w:rPr>
      </w:pPr>
    </w:p>
    <w:p w14:paraId="68C80D92" w14:textId="77777777" w:rsidR="00C651D0" w:rsidRDefault="00C651D0" w:rsidP="00C651D0">
      <w:p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jc w:val="both"/>
        <w:rPr>
          <w:rFonts w:ascii="Arial" w:hAnsi="Arial"/>
          <w:lang w:val="en-US"/>
        </w:rPr>
      </w:pPr>
      <w:r>
        <w:rPr>
          <w:rFonts w:ascii="Arial" w:hAnsi="Arial"/>
          <w:lang w:val="en-US"/>
        </w:rPr>
        <w:t>___________________________________</w:t>
      </w:r>
    </w:p>
    <w:p w14:paraId="5DBD8C3A" w14:textId="77777777" w:rsidR="00FF7EA2" w:rsidRPr="00C651D0" w:rsidRDefault="00FF7EA2">
      <w:pPr>
        <w:rPr>
          <w:rFonts w:ascii="Calibri" w:hAnsi="Calibri"/>
        </w:rPr>
      </w:pPr>
    </w:p>
    <w:p w14:paraId="4BB98661" w14:textId="77777777" w:rsidR="00587461" w:rsidRDefault="00587461">
      <w:pPr>
        <w:rPr>
          <w:rFonts w:ascii="Arial" w:eastAsia="SimSun" w:hAnsi="Arial"/>
          <w:b/>
          <w:bCs/>
          <w:smallCaps/>
          <w:color w:val="000000"/>
          <w:sz w:val="28"/>
          <w:szCs w:val="28"/>
        </w:rPr>
      </w:pPr>
      <w:bookmarkStart w:id="53" w:name="_Toc521315099"/>
      <w:r>
        <w:rPr>
          <w:rFonts w:ascii="Arial" w:eastAsia="SimSun" w:hAnsi="Arial"/>
          <w:b/>
          <w:bCs/>
          <w:smallCaps/>
          <w:color w:val="000000"/>
          <w:sz w:val="28"/>
          <w:szCs w:val="28"/>
        </w:rPr>
        <w:br w:type="page"/>
      </w:r>
    </w:p>
    <w:p w14:paraId="27651400" w14:textId="55E03C30" w:rsidR="00FF7EA2" w:rsidRPr="003A79D8" w:rsidRDefault="00FF7EA2" w:rsidP="00FF7EA2">
      <w:pPr>
        <w:keepNext/>
        <w:keepLines/>
        <w:pBdr>
          <w:bottom w:val="single" w:sz="4" w:space="1" w:color="595959"/>
        </w:pBdr>
        <w:spacing w:before="120" w:after="120"/>
        <w:ind w:left="357" w:hanging="357"/>
        <w:outlineLvl w:val="0"/>
        <w:rPr>
          <w:rFonts w:ascii="Arial" w:eastAsia="SimSun" w:hAnsi="Arial"/>
          <w:b/>
          <w:bCs/>
          <w:smallCaps/>
          <w:color w:val="000000"/>
          <w:sz w:val="28"/>
          <w:szCs w:val="28"/>
        </w:rPr>
      </w:pPr>
      <w:bookmarkStart w:id="54" w:name="_Toc51546638"/>
      <w:r w:rsidRPr="003A79D8">
        <w:rPr>
          <w:rFonts w:ascii="Arial" w:eastAsia="SimSun" w:hAnsi="Arial"/>
          <w:b/>
          <w:bCs/>
          <w:smallCaps/>
          <w:color w:val="000000"/>
          <w:sz w:val="28"/>
          <w:szCs w:val="28"/>
        </w:rPr>
        <w:lastRenderedPageBreak/>
        <w:t>Section 1</w:t>
      </w:r>
      <w:r w:rsidR="00016577">
        <w:rPr>
          <w:rFonts w:ascii="Arial" w:eastAsia="SimSun" w:hAnsi="Arial"/>
          <w:b/>
          <w:bCs/>
          <w:smallCaps/>
          <w:color w:val="000000"/>
          <w:sz w:val="28"/>
          <w:szCs w:val="28"/>
        </w:rPr>
        <w:t>0</w:t>
      </w:r>
      <w:r w:rsidRPr="003A79D8">
        <w:rPr>
          <w:rFonts w:ascii="Arial" w:eastAsia="SimSun" w:hAnsi="Arial"/>
          <w:b/>
          <w:bCs/>
          <w:smallCaps/>
          <w:color w:val="000000"/>
          <w:sz w:val="28"/>
          <w:szCs w:val="28"/>
        </w:rPr>
        <w:t xml:space="preserve"> –</w:t>
      </w:r>
      <w:r>
        <w:rPr>
          <w:rFonts w:ascii="Arial" w:eastAsia="SimSun" w:hAnsi="Arial"/>
          <w:b/>
          <w:bCs/>
          <w:smallCaps/>
          <w:color w:val="000000"/>
          <w:sz w:val="28"/>
          <w:szCs w:val="28"/>
        </w:rPr>
        <w:t xml:space="preserve"> </w:t>
      </w:r>
      <w:r w:rsidRPr="00243926">
        <w:rPr>
          <w:rFonts w:ascii="Arial" w:eastAsia="SimSun" w:hAnsi="Arial"/>
          <w:b/>
          <w:bCs/>
          <w:smallCaps/>
          <w:color w:val="000000"/>
          <w:sz w:val="28"/>
          <w:szCs w:val="28"/>
        </w:rPr>
        <w:t>Confidentiality Undertaking</w:t>
      </w:r>
      <w:bookmarkEnd w:id="53"/>
      <w:bookmarkEnd w:id="54"/>
    </w:p>
    <w:p w14:paraId="6BBD18E4" w14:textId="77777777" w:rsidR="006D0312" w:rsidRPr="006D0312" w:rsidRDefault="006D0312" w:rsidP="00851431">
      <w:pPr>
        <w:spacing w:before="240"/>
        <w:jc w:val="center"/>
        <w:rPr>
          <w:rFonts w:ascii="Arial" w:hAnsi="Arial"/>
          <w:b/>
          <w:sz w:val="28"/>
          <w:szCs w:val="28"/>
        </w:rPr>
      </w:pPr>
      <w:r w:rsidRPr="00C34E11">
        <w:rPr>
          <w:rFonts w:ascii="Arial" w:hAnsi="Arial"/>
          <w:b/>
          <w:sz w:val="28"/>
          <w:szCs w:val="28"/>
        </w:rPr>
        <w:t>REQUEST FOR INFORMATION AND UNDERTAKING AS TO CONFIDENTIALITY IN RELATION TO THE TRANSFER OF UNDERTAKINGS (PROTECTION OF EMPLOYMENT) REGULATIONS 2006</w:t>
      </w:r>
    </w:p>
    <w:p w14:paraId="5070DB50" w14:textId="77777777" w:rsidR="006D0312" w:rsidRPr="00D71758" w:rsidRDefault="004D15F7" w:rsidP="006D0312">
      <w:pPr>
        <w:spacing w:line="360" w:lineRule="auto"/>
        <w:jc w:val="both"/>
        <w:rPr>
          <w:rFonts w:ascii="Arial" w:hAnsi="Arial"/>
          <w:b/>
        </w:rPr>
      </w:pPr>
      <w:r>
        <w:rPr>
          <w:rFonts w:ascii="Arial" w:hAnsi="Arial"/>
          <w:b/>
        </w:rPr>
        <w:t>To</w:t>
      </w:r>
      <w:r w:rsidR="006D0312" w:rsidRPr="00D71758">
        <w:rPr>
          <w:rFonts w:ascii="Arial" w:hAnsi="Arial"/>
          <w:b/>
        </w:rPr>
        <w:t xml:space="preserve"> </w:t>
      </w:r>
      <w:r w:rsidR="006D0312" w:rsidRPr="00D71758">
        <w:rPr>
          <w:rFonts w:ascii="Arial" w:hAnsi="Arial"/>
          <w:b/>
        </w:rPr>
        <w:tab/>
      </w:r>
      <w:r w:rsidR="006D0312" w:rsidRPr="00D71758">
        <w:rPr>
          <w:rFonts w:ascii="Arial" w:hAnsi="Arial"/>
          <w:b/>
        </w:rPr>
        <w:tab/>
      </w:r>
      <w:r w:rsidR="006D0312" w:rsidRPr="00D71758">
        <w:rPr>
          <w:rFonts w:ascii="Arial" w:hAnsi="Arial"/>
          <w:b/>
        </w:rPr>
        <w:tab/>
        <w:t xml:space="preserve">The London Borough of Southwark </w:t>
      </w:r>
    </w:p>
    <w:p w14:paraId="149A68E7" w14:textId="46055C35" w:rsidR="006D0312" w:rsidRPr="00BB490F" w:rsidRDefault="006D0312" w:rsidP="004D15F7">
      <w:pPr>
        <w:jc w:val="both"/>
        <w:rPr>
          <w:b/>
        </w:rPr>
      </w:pPr>
      <w:r w:rsidRPr="00D71758">
        <w:rPr>
          <w:rFonts w:ascii="Arial" w:hAnsi="Arial" w:cs="Arial"/>
          <w:b/>
        </w:rPr>
        <w:t xml:space="preserve">TENDER FOR </w:t>
      </w:r>
      <w:r w:rsidRPr="00D71758">
        <w:rPr>
          <w:rFonts w:ascii="Arial" w:hAnsi="Arial" w:cs="Arial"/>
          <w:b/>
        </w:rPr>
        <w:tab/>
      </w:r>
      <w:r w:rsidR="00E162BF" w:rsidRPr="00781EE8">
        <w:rPr>
          <w:rFonts w:ascii="Arial" w:hAnsi="Arial" w:cs="Arial"/>
          <w:b/>
          <w:highlight w:val="yellow"/>
        </w:rPr>
        <w:t>[to be inserted]</w:t>
      </w:r>
    </w:p>
    <w:p w14:paraId="02B71B6C" w14:textId="77777777" w:rsidR="006D0312" w:rsidRPr="00C34E11" w:rsidRDefault="006D0312" w:rsidP="006D0312">
      <w:pPr>
        <w:jc w:val="both"/>
        <w:rPr>
          <w:rFonts w:ascii="Arial" w:hAnsi="Arial"/>
        </w:rPr>
      </w:pPr>
      <w:r w:rsidRPr="00C34E11">
        <w:rPr>
          <w:rFonts w:ascii="Arial" w:hAnsi="Arial"/>
        </w:rPr>
        <w:t>We hereby request information relating to the terms and conditions of staff carrying out work being tendered and undertake in consideration of our participation in this tender process and the sum of one peppercorn receipt of which is hereby acknowledged:</w:t>
      </w:r>
    </w:p>
    <w:p w14:paraId="45A3A5DF" w14:textId="77777777" w:rsidR="006D0312" w:rsidRDefault="006D0312" w:rsidP="006D0312">
      <w:pPr>
        <w:numPr>
          <w:ilvl w:val="0"/>
          <w:numId w:val="22"/>
        </w:numPr>
        <w:spacing w:after="0" w:line="240" w:lineRule="auto"/>
        <w:jc w:val="both"/>
        <w:rPr>
          <w:rFonts w:ascii="Arial" w:hAnsi="Arial"/>
        </w:rPr>
      </w:pPr>
      <w:r w:rsidRPr="00C34E11">
        <w:rPr>
          <w:rFonts w:ascii="Arial" w:hAnsi="Arial"/>
        </w:rPr>
        <w:t>to hold all information relating to staff that is disclosed to us in strict confidence, to use it only for preparing a tender for the above contract and not to disclose it to any agent, associated company, professional adviser or employee except where it is necessary for them to have such information to allow the tender to be prepared and who have signed an undertaking in the same terms;</w:t>
      </w:r>
    </w:p>
    <w:p w14:paraId="321F393A" w14:textId="77777777" w:rsidR="00851431" w:rsidRPr="00851431" w:rsidRDefault="00851431" w:rsidP="00851431">
      <w:pPr>
        <w:spacing w:after="0" w:line="240" w:lineRule="auto"/>
        <w:ind w:left="360"/>
        <w:jc w:val="both"/>
        <w:rPr>
          <w:rFonts w:ascii="Arial" w:hAnsi="Arial"/>
        </w:rPr>
      </w:pPr>
    </w:p>
    <w:p w14:paraId="72E32F0C" w14:textId="77777777" w:rsidR="006D0312" w:rsidRDefault="006D0312" w:rsidP="006D0312">
      <w:pPr>
        <w:numPr>
          <w:ilvl w:val="0"/>
          <w:numId w:val="22"/>
        </w:numPr>
        <w:spacing w:after="0" w:line="240" w:lineRule="auto"/>
        <w:jc w:val="both"/>
        <w:rPr>
          <w:rFonts w:ascii="Arial" w:hAnsi="Arial"/>
        </w:rPr>
      </w:pPr>
      <w:r w:rsidRPr="00C34E11">
        <w:rPr>
          <w:rFonts w:ascii="Arial" w:hAnsi="Arial"/>
        </w:rPr>
        <w:t>to provide, with our Tender, information as to any measures we intend to take in respect of such staff should they be transferred to our employment by reason of the Transfer of Undertakings (Protection of Employment) Regulations 2006; and</w:t>
      </w:r>
    </w:p>
    <w:p w14:paraId="1090DC6B" w14:textId="77777777" w:rsidR="00851431" w:rsidRPr="00851431" w:rsidRDefault="00851431" w:rsidP="00851431">
      <w:pPr>
        <w:spacing w:after="0" w:line="240" w:lineRule="auto"/>
        <w:ind w:left="360"/>
        <w:jc w:val="both"/>
        <w:rPr>
          <w:rFonts w:ascii="Arial" w:hAnsi="Arial"/>
        </w:rPr>
      </w:pPr>
    </w:p>
    <w:p w14:paraId="2064AE7E" w14:textId="77777777" w:rsidR="006D0312" w:rsidRPr="00C34E11" w:rsidRDefault="006D0312" w:rsidP="006D0312">
      <w:pPr>
        <w:numPr>
          <w:ilvl w:val="0"/>
          <w:numId w:val="22"/>
        </w:numPr>
        <w:spacing w:after="0" w:line="240" w:lineRule="auto"/>
        <w:jc w:val="both"/>
        <w:rPr>
          <w:rFonts w:ascii="Arial" w:hAnsi="Arial"/>
        </w:rPr>
      </w:pPr>
      <w:r w:rsidRPr="00C34E11">
        <w:rPr>
          <w:rFonts w:ascii="Arial" w:hAnsi="Arial"/>
        </w:rPr>
        <w:t>to comply with all consultation requirements detailed in the Transfer of Undertakings (Protection of Employment) Regulations 2006.</w:t>
      </w:r>
    </w:p>
    <w:p w14:paraId="5186E566" w14:textId="77777777" w:rsidR="006D0312" w:rsidRDefault="006D0312" w:rsidP="006D0312">
      <w:pPr>
        <w:ind w:left="720" w:hanging="720"/>
        <w:jc w:val="both"/>
        <w:rPr>
          <w:rFonts w:ascii="Arial" w:hAnsi="Arial" w:cs="Arial"/>
        </w:rPr>
      </w:pPr>
    </w:p>
    <w:p w14:paraId="3F1B5ACA" w14:textId="77777777" w:rsidR="006D0312" w:rsidRPr="00D71758" w:rsidRDefault="006D0312" w:rsidP="006D0312">
      <w:pPr>
        <w:ind w:left="720" w:hanging="720"/>
        <w:jc w:val="both"/>
        <w:rPr>
          <w:rFonts w:ascii="Arial" w:hAnsi="Arial" w:cs="Arial"/>
        </w:rPr>
      </w:pPr>
      <w:r w:rsidRPr="00D71758">
        <w:rPr>
          <w:rFonts w:ascii="Arial" w:hAnsi="Arial" w:cs="Arial"/>
        </w:rPr>
        <w:t>Signed…………………………………………………………………………………</w:t>
      </w:r>
      <w:r w:rsidR="00851431">
        <w:rPr>
          <w:rFonts w:ascii="Arial" w:hAnsi="Arial" w:cs="Arial"/>
        </w:rPr>
        <w:t>...................</w:t>
      </w:r>
    </w:p>
    <w:p w14:paraId="1776BDF8" w14:textId="77777777" w:rsidR="006D0312" w:rsidRDefault="006D0312" w:rsidP="006D0312">
      <w:pPr>
        <w:ind w:left="720" w:hanging="720"/>
        <w:jc w:val="both"/>
        <w:rPr>
          <w:rFonts w:ascii="Arial" w:hAnsi="Arial" w:cs="Arial"/>
        </w:rPr>
      </w:pPr>
      <w:r w:rsidRPr="00D71758">
        <w:rPr>
          <w:rFonts w:ascii="Arial" w:hAnsi="Arial" w:cs="Arial"/>
        </w:rPr>
        <w:t>Name…………………………………………………………………………</w:t>
      </w:r>
      <w:r>
        <w:rPr>
          <w:rFonts w:ascii="Arial" w:hAnsi="Arial" w:cs="Arial"/>
        </w:rPr>
        <w:t>.........................</w:t>
      </w:r>
      <w:r w:rsidR="00851431">
        <w:rPr>
          <w:rFonts w:ascii="Arial" w:hAnsi="Arial" w:cs="Arial"/>
        </w:rPr>
        <w:t>…..</w:t>
      </w:r>
    </w:p>
    <w:p w14:paraId="41628A9E" w14:textId="77777777" w:rsidR="006D0312" w:rsidRDefault="00851431" w:rsidP="006D0312">
      <w:pPr>
        <w:ind w:left="720" w:hanging="720"/>
        <w:jc w:val="both"/>
        <w:rPr>
          <w:rFonts w:ascii="Arial" w:hAnsi="Arial" w:cs="Arial"/>
        </w:rPr>
      </w:pPr>
      <w:r>
        <w:rPr>
          <w:rFonts w:ascii="Arial" w:hAnsi="Arial" w:cs="Arial"/>
        </w:rPr>
        <w:t xml:space="preserve">Position in Organisation (i.e. Director or </w:t>
      </w:r>
      <w:r w:rsidRPr="00D71758">
        <w:rPr>
          <w:rFonts w:ascii="Arial" w:hAnsi="Arial" w:cs="Arial"/>
        </w:rPr>
        <w:t>Partner)</w:t>
      </w:r>
      <w:r>
        <w:rPr>
          <w:rFonts w:ascii="Arial" w:hAnsi="Arial" w:cs="Arial"/>
        </w:rPr>
        <w:t>………………………………………………</w:t>
      </w:r>
    </w:p>
    <w:p w14:paraId="7C6C99B9" w14:textId="77777777" w:rsidR="00851431" w:rsidRPr="00D71758" w:rsidRDefault="00851431" w:rsidP="006D0312">
      <w:pPr>
        <w:ind w:left="720" w:hanging="720"/>
        <w:jc w:val="both"/>
        <w:rPr>
          <w:rFonts w:ascii="Arial" w:hAnsi="Arial" w:cs="Arial"/>
        </w:rPr>
      </w:pPr>
      <w:r>
        <w:rPr>
          <w:rFonts w:ascii="Arial" w:hAnsi="Arial" w:cs="Arial"/>
        </w:rPr>
        <w:t>For and behalf of…………………………………………………………………………………..</w:t>
      </w:r>
    </w:p>
    <w:p w14:paraId="6D52559A" w14:textId="77777777" w:rsidR="006D0312" w:rsidRPr="00D71758" w:rsidRDefault="006D0312" w:rsidP="006D0312">
      <w:pPr>
        <w:ind w:left="720" w:hanging="720"/>
        <w:jc w:val="both"/>
        <w:rPr>
          <w:rFonts w:ascii="Arial" w:hAnsi="Arial" w:cs="Arial"/>
        </w:rPr>
      </w:pPr>
      <w:r w:rsidRPr="00D71758">
        <w:rPr>
          <w:rFonts w:ascii="Arial" w:hAnsi="Arial" w:cs="Arial"/>
        </w:rPr>
        <w:t xml:space="preserve">Address:  </w:t>
      </w:r>
      <w:r w:rsidRPr="00851431">
        <w:rPr>
          <w:rFonts w:ascii="Arial" w:hAnsi="Arial" w:cs="Arial"/>
          <w:i/>
        </w:rPr>
        <w:t>(In the case of a Limited Company, the Registered Office)</w:t>
      </w:r>
    </w:p>
    <w:p w14:paraId="0AAAD77B" w14:textId="77777777" w:rsidR="006D0312" w:rsidRPr="00D71758" w:rsidRDefault="006D0312" w:rsidP="006D0312">
      <w:pPr>
        <w:ind w:left="720" w:hanging="720"/>
        <w:jc w:val="both"/>
        <w:rPr>
          <w:rFonts w:ascii="Arial" w:hAnsi="Arial" w:cs="Arial"/>
        </w:rPr>
      </w:pPr>
      <w:r w:rsidRPr="00D71758">
        <w:rPr>
          <w:rFonts w:ascii="Arial" w:hAnsi="Arial" w:cs="Arial"/>
        </w:rPr>
        <w:t>…………………………………………………………………………</w:t>
      </w:r>
      <w:r>
        <w:rPr>
          <w:rFonts w:ascii="Arial" w:hAnsi="Arial" w:cs="Arial"/>
        </w:rPr>
        <w:t>......................</w:t>
      </w:r>
      <w:r w:rsidR="00851431">
        <w:rPr>
          <w:rFonts w:ascii="Arial" w:hAnsi="Arial" w:cs="Arial"/>
        </w:rPr>
        <w:t>……………</w:t>
      </w:r>
    </w:p>
    <w:p w14:paraId="571937C3" w14:textId="77777777" w:rsidR="006D0312" w:rsidRPr="00D71758" w:rsidRDefault="006D0312" w:rsidP="006D0312">
      <w:pPr>
        <w:ind w:left="720" w:hanging="720"/>
        <w:jc w:val="both"/>
        <w:rPr>
          <w:rFonts w:ascii="Arial" w:hAnsi="Arial" w:cs="Arial"/>
        </w:rPr>
      </w:pPr>
      <w:r w:rsidRPr="00D71758">
        <w:rPr>
          <w:rFonts w:ascii="Arial" w:hAnsi="Arial" w:cs="Arial"/>
        </w:rPr>
        <w:t>…………………………………………………………………………</w:t>
      </w:r>
      <w:r>
        <w:rPr>
          <w:rFonts w:ascii="Arial" w:hAnsi="Arial" w:cs="Arial"/>
        </w:rPr>
        <w:t>......................</w:t>
      </w:r>
      <w:r w:rsidR="00851431">
        <w:rPr>
          <w:rFonts w:ascii="Arial" w:hAnsi="Arial" w:cs="Arial"/>
        </w:rPr>
        <w:t>……………</w:t>
      </w:r>
    </w:p>
    <w:p w14:paraId="7D7D28E0" w14:textId="77777777" w:rsidR="006D0312" w:rsidRPr="00D71758" w:rsidRDefault="006D0312" w:rsidP="006D0312">
      <w:pPr>
        <w:ind w:left="720" w:hanging="720"/>
        <w:jc w:val="both"/>
        <w:rPr>
          <w:rFonts w:ascii="Arial" w:hAnsi="Arial" w:cs="Arial"/>
        </w:rPr>
      </w:pPr>
      <w:r w:rsidRPr="00D71758">
        <w:rPr>
          <w:rFonts w:ascii="Arial" w:hAnsi="Arial" w:cs="Arial"/>
        </w:rPr>
        <w:t>…………………………………………………………………………</w:t>
      </w:r>
      <w:r>
        <w:rPr>
          <w:rFonts w:ascii="Arial" w:hAnsi="Arial" w:cs="Arial"/>
        </w:rPr>
        <w:t>......................</w:t>
      </w:r>
      <w:r w:rsidR="00851431">
        <w:rPr>
          <w:rFonts w:ascii="Arial" w:hAnsi="Arial" w:cs="Arial"/>
        </w:rPr>
        <w:t>……………</w:t>
      </w:r>
    </w:p>
    <w:p w14:paraId="45960EF0" w14:textId="77777777" w:rsidR="006D0312" w:rsidRPr="00D71758" w:rsidRDefault="006D0312" w:rsidP="006D0312">
      <w:pPr>
        <w:ind w:left="720" w:hanging="720"/>
        <w:jc w:val="both"/>
        <w:rPr>
          <w:rFonts w:ascii="Arial" w:hAnsi="Arial" w:cs="Arial"/>
        </w:rPr>
      </w:pPr>
      <w:r w:rsidRPr="00D71758">
        <w:rPr>
          <w:rFonts w:ascii="Arial" w:hAnsi="Arial" w:cs="Arial"/>
        </w:rPr>
        <w:t>Date……………………………………………………………………</w:t>
      </w:r>
      <w:r>
        <w:rPr>
          <w:rFonts w:ascii="Arial" w:hAnsi="Arial" w:cs="Arial"/>
        </w:rPr>
        <w:t>.......................</w:t>
      </w:r>
      <w:r w:rsidR="00851431">
        <w:rPr>
          <w:rFonts w:ascii="Arial" w:hAnsi="Arial" w:cs="Arial"/>
        </w:rPr>
        <w:t>…………..</w:t>
      </w:r>
    </w:p>
    <w:p w14:paraId="28C7E6E1" w14:textId="77777777" w:rsidR="00FC4EC2" w:rsidRDefault="00FC4EC2" w:rsidP="00334630">
      <w:pPr>
        <w:rPr>
          <w:rFonts w:ascii="Arial" w:eastAsia="SimSun" w:hAnsi="Arial"/>
          <w:b/>
          <w:bCs/>
          <w:smallCaps/>
          <w:color w:val="000000"/>
          <w:sz w:val="28"/>
          <w:szCs w:val="28"/>
        </w:rPr>
      </w:pPr>
    </w:p>
    <w:p w14:paraId="17F1097A" w14:textId="77777777" w:rsidR="00BC2CB9" w:rsidRDefault="00BC2CB9" w:rsidP="00334630">
      <w:pPr>
        <w:rPr>
          <w:rFonts w:ascii="Arial" w:eastAsia="SimSun" w:hAnsi="Arial"/>
          <w:b/>
          <w:bCs/>
          <w:smallCaps/>
          <w:color w:val="000000"/>
          <w:sz w:val="28"/>
          <w:szCs w:val="28"/>
        </w:rPr>
      </w:pPr>
    </w:p>
    <w:p w14:paraId="15054897" w14:textId="7390CD51" w:rsidR="00BC2CB9" w:rsidRPr="003A79D8" w:rsidRDefault="00BC2CB9" w:rsidP="00BC2CB9">
      <w:pPr>
        <w:keepNext/>
        <w:keepLines/>
        <w:pBdr>
          <w:bottom w:val="single" w:sz="4" w:space="1" w:color="595959"/>
        </w:pBdr>
        <w:spacing w:before="120" w:after="120"/>
        <w:ind w:left="357" w:hanging="357"/>
        <w:outlineLvl w:val="0"/>
        <w:rPr>
          <w:rFonts w:ascii="Arial" w:eastAsia="SimSun" w:hAnsi="Arial"/>
          <w:b/>
          <w:bCs/>
          <w:smallCaps/>
          <w:color w:val="000000"/>
          <w:sz w:val="28"/>
          <w:szCs w:val="28"/>
        </w:rPr>
      </w:pPr>
      <w:bookmarkStart w:id="55" w:name="_Toc51546639"/>
      <w:r w:rsidRPr="003A79D8">
        <w:rPr>
          <w:rFonts w:ascii="Arial" w:eastAsia="SimSun" w:hAnsi="Arial"/>
          <w:b/>
          <w:bCs/>
          <w:smallCaps/>
          <w:color w:val="000000"/>
          <w:sz w:val="28"/>
          <w:szCs w:val="28"/>
        </w:rPr>
        <w:lastRenderedPageBreak/>
        <w:t>Section 1</w:t>
      </w:r>
      <w:r w:rsidR="00016577">
        <w:rPr>
          <w:rFonts w:ascii="Arial" w:eastAsia="SimSun" w:hAnsi="Arial"/>
          <w:b/>
          <w:bCs/>
          <w:smallCaps/>
          <w:color w:val="000000"/>
          <w:sz w:val="28"/>
          <w:szCs w:val="28"/>
        </w:rPr>
        <w:t>1</w:t>
      </w:r>
      <w:r w:rsidRPr="003A79D8">
        <w:rPr>
          <w:rFonts w:ascii="Arial" w:eastAsia="SimSun" w:hAnsi="Arial"/>
          <w:b/>
          <w:bCs/>
          <w:smallCaps/>
          <w:color w:val="000000"/>
          <w:sz w:val="28"/>
          <w:szCs w:val="28"/>
        </w:rPr>
        <w:t xml:space="preserve"> –</w:t>
      </w:r>
      <w:r>
        <w:rPr>
          <w:rFonts w:ascii="Arial" w:eastAsia="SimSun" w:hAnsi="Arial"/>
          <w:b/>
          <w:bCs/>
          <w:smallCaps/>
          <w:color w:val="000000"/>
          <w:sz w:val="28"/>
          <w:szCs w:val="28"/>
        </w:rPr>
        <w:t xml:space="preserve"> Collaboration Agreement</w:t>
      </w:r>
      <w:bookmarkEnd w:id="55"/>
      <w:r w:rsidR="00E162BF">
        <w:rPr>
          <w:rFonts w:ascii="Arial" w:eastAsia="SimSun" w:hAnsi="Arial"/>
          <w:b/>
          <w:bCs/>
          <w:smallCaps/>
          <w:color w:val="000000"/>
          <w:sz w:val="28"/>
          <w:szCs w:val="28"/>
        </w:rPr>
        <w:t xml:space="preserve"> </w:t>
      </w:r>
    </w:p>
    <w:p w14:paraId="06BE9656" w14:textId="551912F4" w:rsidR="000E1BF1" w:rsidRPr="00034D23" w:rsidRDefault="00E162BF" w:rsidP="00034D23">
      <w:pPr>
        <w:suppressAutoHyphens/>
        <w:jc w:val="center"/>
        <w:rPr>
          <w:rFonts w:ascii="Arial" w:hAnsi="Arial"/>
          <w:b/>
          <w:spacing w:val="-2"/>
          <w:lang w:val="en-US"/>
        </w:rPr>
      </w:pPr>
      <w:r w:rsidRPr="00034D23">
        <w:rPr>
          <w:rFonts w:ascii="Arial" w:hAnsi="Arial"/>
          <w:b/>
          <w:spacing w:val="-2"/>
          <w:highlight w:val="yellow"/>
          <w:lang w:val="en-US"/>
        </w:rPr>
        <w:t xml:space="preserve">ADDITIONAL </w:t>
      </w:r>
      <w:r w:rsidR="00676BBF">
        <w:rPr>
          <w:rFonts w:ascii="Arial" w:hAnsi="Arial"/>
          <w:b/>
          <w:spacing w:val="-2"/>
          <w:highlight w:val="yellow"/>
          <w:lang w:val="en-US"/>
        </w:rPr>
        <w:t xml:space="preserve">ADULTS </w:t>
      </w:r>
      <w:r w:rsidRPr="00034D23">
        <w:rPr>
          <w:rFonts w:ascii="Arial" w:hAnsi="Arial"/>
          <w:b/>
          <w:spacing w:val="-2"/>
          <w:highlight w:val="yellow"/>
          <w:lang w:val="en-US"/>
        </w:rPr>
        <w:t>CARE AT HOME ONLY</w:t>
      </w:r>
    </w:p>
    <w:tbl>
      <w:tblPr>
        <w:tblW w:w="8856" w:type="dxa"/>
        <w:jc w:val="center"/>
        <w:tblLayout w:type="fixed"/>
        <w:tblCellMar>
          <w:left w:w="0" w:type="dxa"/>
          <w:right w:w="0" w:type="dxa"/>
        </w:tblCellMar>
        <w:tblLook w:val="0000" w:firstRow="0" w:lastRow="0" w:firstColumn="0" w:lastColumn="0" w:noHBand="0" w:noVBand="0"/>
      </w:tblPr>
      <w:tblGrid>
        <w:gridCol w:w="759"/>
        <w:gridCol w:w="8097"/>
      </w:tblGrid>
      <w:tr w:rsidR="000E1BF1" w:rsidRPr="000E1BF1" w14:paraId="290B74AD" w14:textId="77777777" w:rsidTr="005518EE">
        <w:trPr>
          <w:trHeight w:hRule="exact" w:val="738"/>
          <w:jc w:val="center"/>
        </w:trPr>
        <w:tc>
          <w:tcPr>
            <w:tcW w:w="8856" w:type="dxa"/>
            <w:gridSpan w:val="2"/>
          </w:tcPr>
          <w:p w14:paraId="589A0DAC" w14:textId="77777777" w:rsidR="000E1BF1" w:rsidRPr="000E1BF1" w:rsidRDefault="000E1BF1" w:rsidP="005518EE">
            <w:pPr>
              <w:widowControl w:val="0"/>
              <w:spacing w:after="240" w:line="360" w:lineRule="auto"/>
              <w:ind w:left="180" w:right="68"/>
              <w:rPr>
                <w:rFonts w:ascii="Arial" w:hAnsi="Arial" w:cs="Arial"/>
                <w:b/>
                <w:bCs/>
              </w:rPr>
            </w:pPr>
            <w:r w:rsidRPr="000E1BF1">
              <w:rPr>
                <w:rFonts w:ascii="Arial" w:hAnsi="Arial" w:cs="Arial"/>
                <w:b/>
                <w:bCs/>
              </w:rPr>
              <w:t xml:space="preserve">THIS AGREEMENT IS MADE ON                                                </w:t>
            </w:r>
            <w:r w:rsidRPr="000E1BF1">
              <w:rPr>
                <w:rFonts w:ascii="Arial" w:hAnsi="Arial" w:cs="Arial"/>
                <w:b/>
                <w:bCs/>
                <w:spacing w:val="2"/>
              </w:rPr>
              <w:t>2020</w:t>
            </w:r>
          </w:p>
        </w:tc>
      </w:tr>
      <w:tr w:rsidR="000E1BF1" w:rsidRPr="000E1BF1" w14:paraId="6F01F022" w14:textId="77777777" w:rsidTr="005518EE">
        <w:trPr>
          <w:trHeight w:hRule="exact" w:val="540"/>
          <w:jc w:val="center"/>
        </w:trPr>
        <w:tc>
          <w:tcPr>
            <w:tcW w:w="8856" w:type="dxa"/>
            <w:gridSpan w:val="2"/>
          </w:tcPr>
          <w:p w14:paraId="3787C79F" w14:textId="77777777" w:rsidR="000E1BF1" w:rsidRPr="000E1BF1" w:rsidRDefault="000E1BF1" w:rsidP="005518EE">
            <w:pPr>
              <w:widowControl w:val="0"/>
              <w:spacing w:after="240" w:line="360" w:lineRule="auto"/>
              <w:ind w:left="180" w:right="68"/>
              <w:rPr>
                <w:rFonts w:ascii="Arial" w:hAnsi="Arial" w:cs="Arial"/>
              </w:rPr>
            </w:pPr>
            <w:r w:rsidRPr="000E1BF1">
              <w:rPr>
                <w:rFonts w:ascii="Arial" w:hAnsi="Arial" w:cs="Arial"/>
                <w:b/>
                <w:bCs/>
              </w:rPr>
              <w:t>BETWEEN:</w:t>
            </w:r>
          </w:p>
        </w:tc>
      </w:tr>
      <w:tr w:rsidR="000E1BF1" w:rsidRPr="000E1BF1" w14:paraId="35B0DF91" w14:textId="77777777" w:rsidTr="005518EE">
        <w:trPr>
          <w:trHeight w:hRule="exact" w:val="738"/>
          <w:jc w:val="center"/>
        </w:trPr>
        <w:tc>
          <w:tcPr>
            <w:tcW w:w="759" w:type="dxa"/>
          </w:tcPr>
          <w:p w14:paraId="38662C3B" w14:textId="77777777" w:rsidR="000E1BF1" w:rsidRPr="000E1BF1" w:rsidRDefault="000E1BF1" w:rsidP="005518EE">
            <w:pPr>
              <w:widowControl w:val="0"/>
              <w:spacing w:after="240" w:line="360" w:lineRule="auto"/>
              <w:jc w:val="center"/>
              <w:rPr>
                <w:rFonts w:ascii="Arial" w:hAnsi="Arial" w:cs="Arial"/>
              </w:rPr>
            </w:pPr>
            <w:r w:rsidRPr="000E1BF1">
              <w:rPr>
                <w:rFonts w:ascii="Arial" w:hAnsi="Arial" w:cs="Arial"/>
              </w:rPr>
              <w:t>(1)</w:t>
            </w:r>
          </w:p>
        </w:tc>
        <w:tc>
          <w:tcPr>
            <w:tcW w:w="8097" w:type="dxa"/>
          </w:tcPr>
          <w:p w14:paraId="42BBB238" w14:textId="77777777" w:rsidR="000E1BF1" w:rsidRPr="000E1BF1" w:rsidRDefault="000E1BF1" w:rsidP="005518EE">
            <w:pPr>
              <w:widowControl w:val="0"/>
              <w:spacing w:after="240" w:line="360" w:lineRule="auto"/>
              <w:ind w:left="180" w:right="68"/>
              <w:rPr>
                <w:rFonts w:ascii="Arial" w:hAnsi="Arial" w:cs="Arial"/>
                <w:b/>
                <w:bCs/>
              </w:rPr>
            </w:pPr>
            <w:r w:rsidRPr="000E1BF1">
              <w:rPr>
                <w:rFonts w:ascii="Arial" w:hAnsi="Arial" w:cs="Arial"/>
              </w:rPr>
              <w:t xml:space="preserve">[                                             ] of [                                                                          ] (the </w:t>
            </w:r>
            <w:r w:rsidRPr="000E1BF1">
              <w:rPr>
                <w:rFonts w:ascii="Arial" w:hAnsi="Arial" w:cs="Arial"/>
                <w:b/>
                <w:bCs/>
              </w:rPr>
              <w:t>“Authority”</w:t>
            </w:r>
            <w:r w:rsidRPr="000E1BF1">
              <w:rPr>
                <w:rFonts w:ascii="Arial" w:hAnsi="Arial" w:cs="Arial"/>
                <w:bCs/>
              </w:rPr>
              <w:t>);</w:t>
            </w:r>
          </w:p>
        </w:tc>
      </w:tr>
      <w:tr w:rsidR="000E1BF1" w:rsidRPr="000E1BF1" w14:paraId="2F7B7534" w14:textId="77777777" w:rsidTr="005518EE">
        <w:trPr>
          <w:trHeight w:hRule="exact" w:val="288"/>
          <w:jc w:val="center"/>
        </w:trPr>
        <w:tc>
          <w:tcPr>
            <w:tcW w:w="759" w:type="dxa"/>
          </w:tcPr>
          <w:p w14:paraId="5D7D939E" w14:textId="77777777" w:rsidR="000E1BF1" w:rsidRPr="000E1BF1" w:rsidRDefault="000E1BF1" w:rsidP="005518EE">
            <w:pPr>
              <w:widowControl w:val="0"/>
              <w:spacing w:after="240" w:line="360" w:lineRule="auto"/>
              <w:jc w:val="center"/>
              <w:rPr>
                <w:rFonts w:ascii="Arial" w:hAnsi="Arial" w:cs="Arial"/>
              </w:rPr>
            </w:pPr>
          </w:p>
        </w:tc>
        <w:tc>
          <w:tcPr>
            <w:tcW w:w="8097" w:type="dxa"/>
          </w:tcPr>
          <w:p w14:paraId="3594FB5A" w14:textId="77777777" w:rsidR="000E1BF1" w:rsidRPr="000E1BF1" w:rsidRDefault="000E1BF1" w:rsidP="005518EE">
            <w:pPr>
              <w:widowControl w:val="0"/>
              <w:spacing w:after="240" w:line="360" w:lineRule="auto"/>
              <w:ind w:left="180"/>
              <w:rPr>
                <w:rFonts w:ascii="Arial" w:hAnsi="Arial" w:cs="Arial"/>
                <w:b/>
                <w:bCs/>
              </w:rPr>
            </w:pPr>
          </w:p>
        </w:tc>
      </w:tr>
      <w:tr w:rsidR="000E1BF1" w:rsidRPr="000E1BF1" w14:paraId="6DD0374E" w14:textId="77777777" w:rsidTr="005518EE">
        <w:trPr>
          <w:trHeight w:hRule="exact" w:val="630"/>
          <w:jc w:val="center"/>
        </w:trPr>
        <w:tc>
          <w:tcPr>
            <w:tcW w:w="759" w:type="dxa"/>
          </w:tcPr>
          <w:p w14:paraId="2E4C06A3" w14:textId="77777777" w:rsidR="000E1BF1" w:rsidRPr="000E1BF1" w:rsidRDefault="000E1BF1" w:rsidP="005518EE">
            <w:pPr>
              <w:widowControl w:val="0"/>
              <w:spacing w:after="240" w:line="360" w:lineRule="auto"/>
              <w:jc w:val="center"/>
              <w:rPr>
                <w:rFonts w:ascii="Arial" w:hAnsi="Arial" w:cs="Arial"/>
              </w:rPr>
            </w:pPr>
            <w:r w:rsidRPr="000E1BF1">
              <w:rPr>
                <w:rFonts w:ascii="Arial" w:hAnsi="Arial" w:cs="Arial"/>
              </w:rPr>
              <w:t>(2)</w:t>
            </w:r>
          </w:p>
        </w:tc>
        <w:tc>
          <w:tcPr>
            <w:tcW w:w="8097" w:type="dxa"/>
          </w:tcPr>
          <w:p w14:paraId="35A75E47" w14:textId="77777777" w:rsidR="000E1BF1" w:rsidRPr="000E1BF1" w:rsidRDefault="000E1BF1" w:rsidP="005518EE">
            <w:pPr>
              <w:widowControl w:val="0"/>
              <w:spacing w:after="240" w:line="360" w:lineRule="auto"/>
              <w:ind w:left="180" w:right="68"/>
              <w:rPr>
                <w:rFonts w:ascii="Arial" w:hAnsi="Arial" w:cs="Arial"/>
                <w:bCs/>
              </w:rPr>
            </w:pPr>
            <w:r w:rsidRPr="000E1BF1">
              <w:rPr>
                <w:rFonts w:ascii="Arial" w:hAnsi="Arial" w:cs="Arial"/>
                <w:bCs/>
              </w:rPr>
              <w:t>Each of the Collaboration Suppliers, who in each case have separately entered into a valid Accession Agreement in the form set out in Schedule 1.</w:t>
            </w:r>
          </w:p>
          <w:p w14:paraId="70D89312" w14:textId="77777777" w:rsidR="000E1BF1" w:rsidRPr="000E1BF1" w:rsidRDefault="000E1BF1" w:rsidP="005518EE">
            <w:pPr>
              <w:widowControl w:val="0"/>
              <w:spacing w:after="240" w:line="360" w:lineRule="auto"/>
              <w:ind w:left="180" w:right="68"/>
              <w:rPr>
                <w:rFonts w:ascii="Arial" w:hAnsi="Arial" w:cs="Arial"/>
              </w:rPr>
            </w:pPr>
            <w:r w:rsidRPr="000E1BF1">
              <w:rPr>
                <w:rFonts w:ascii="Arial" w:hAnsi="Arial" w:cs="Arial"/>
                <w:bCs/>
              </w:rPr>
              <w:t xml:space="preserve">[ ] </w:t>
            </w:r>
            <w:r w:rsidRPr="000E1BF1">
              <w:rPr>
                <w:rFonts w:ascii="Arial" w:hAnsi="Arial" w:cs="Arial"/>
              </w:rPr>
              <w:t>a company incorporated in [            ] under registration number [</w:t>
            </w:r>
            <w:r w:rsidRPr="000E1BF1">
              <w:rPr>
                <w:rFonts w:ascii="Arial" w:hAnsi="Arial" w:cs="Arial"/>
              </w:rPr>
              <w:tab/>
              <w:t>], whose registered office is at [        ];</w:t>
            </w:r>
          </w:p>
          <w:p w14:paraId="3F8F0C1B" w14:textId="77777777" w:rsidR="000E1BF1" w:rsidRPr="000E1BF1" w:rsidRDefault="000E1BF1" w:rsidP="005518EE">
            <w:pPr>
              <w:widowControl w:val="0"/>
              <w:spacing w:after="240" w:line="360" w:lineRule="auto"/>
              <w:ind w:left="180"/>
              <w:rPr>
                <w:rFonts w:ascii="Arial" w:hAnsi="Arial" w:cs="Arial"/>
                <w:bCs/>
              </w:rPr>
            </w:pPr>
            <w:r w:rsidRPr="000E1BF1">
              <w:rPr>
                <w:rFonts w:ascii="Arial" w:hAnsi="Arial" w:cs="Arial"/>
              </w:rPr>
              <w:t>registered office is at [</w:t>
            </w:r>
          </w:p>
        </w:tc>
      </w:tr>
      <w:tr w:rsidR="000E1BF1" w:rsidRPr="000E1BF1" w14:paraId="4B36F7DC" w14:textId="77777777" w:rsidTr="005518EE">
        <w:trPr>
          <w:trHeight w:hRule="exact" w:val="270"/>
          <w:jc w:val="center"/>
        </w:trPr>
        <w:tc>
          <w:tcPr>
            <w:tcW w:w="759" w:type="dxa"/>
          </w:tcPr>
          <w:p w14:paraId="67E6A0D2" w14:textId="77777777" w:rsidR="000E1BF1" w:rsidRPr="000E1BF1" w:rsidRDefault="000E1BF1" w:rsidP="005518EE">
            <w:pPr>
              <w:widowControl w:val="0"/>
              <w:spacing w:after="240" w:line="360" w:lineRule="auto"/>
              <w:jc w:val="center"/>
              <w:rPr>
                <w:rFonts w:ascii="Arial" w:hAnsi="Arial" w:cs="Arial"/>
              </w:rPr>
            </w:pPr>
          </w:p>
        </w:tc>
        <w:tc>
          <w:tcPr>
            <w:tcW w:w="8097" w:type="dxa"/>
          </w:tcPr>
          <w:p w14:paraId="15B4914D" w14:textId="77777777" w:rsidR="000E1BF1" w:rsidRPr="000E1BF1" w:rsidRDefault="000E1BF1" w:rsidP="005518EE">
            <w:pPr>
              <w:widowControl w:val="0"/>
              <w:spacing w:after="240" w:line="360" w:lineRule="auto"/>
              <w:ind w:left="180"/>
              <w:rPr>
                <w:rFonts w:ascii="Arial" w:hAnsi="Arial" w:cs="Arial"/>
                <w:b/>
                <w:bCs/>
              </w:rPr>
            </w:pPr>
          </w:p>
        </w:tc>
      </w:tr>
      <w:tr w:rsidR="000E1BF1" w:rsidRPr="000E1BF1" w14:paraId="248EBC25" w14:textId="77777777" w:rsidTr="005518EE">
        <w:trPr>
          <w:trHeight w:hRule="exact" w:val="360"/>
          <w:jc w:val="center"/>
        </w:trPr>
        <w:tc>
          <w:tcPr>
            <w:tcW w:w="759" w:type="dxa"/>
          </w:tcPr>
          <w:p w14:paraId="16CF984D" w14:textId="77777777" w:rsidR="000E1BF1" w:rsidRPr="000E1BF1" w:rsidRDefault="000E1BF1" w:rsidP="005518EE">
            <w:pPr>
              <w:widowControl w:val="0"/>
              <w:spacing w:after="240" w:line="360" w:lineRule="auto"/>
              <w:jc w:val="center"/>
              <w:rPr>
                <w:rFonts w:ascii="Arial" w:hAnsi="Arial" w:cs="Arial"/>
              </w:rPr>
            </w:pPr>
          </w:p>
        </w:tc>
        <w:tc>
          <w:tcPr>
            <w:tcW w:w="8097" w:type="dxa"/>
          </w:tcPr>
          <w:p w14:paraId="35129299" w14:textId="77777777" w:rsidR="000E1BF1" w:rsidRPr="000E1BF1" w:rsidRDefault="000E1BF1" w:rsidP="005518EE">
            <w:pPr>
              <w:widowControl w:val="0"/>
              <w:spacing w:after="240" w:line="360" w:lineRule="auto"/>
              <w:ind w:left="180"/>
              <w:rPr>
                <w:rFonts w:ascii="Arial" w:hAnsi="Arial" w:cs="Arial"/>
                <w:b/>
                <w:bCs/>
              </w:rPr>
            </w:pPr>
          </w:p>
        </w:tc>
      </w:tr>
    </w:tbl>
    <w:p w14:paraId="12D492A3" w14:textId="77777777" w:rsidR="000E1BF1" w:rsidRPr="000E1BF1" w:rsidRDefault="000E1BF1" w:rsidP="000E1BF1">
      <w:pPr>
        <w:tabs>
          <w:tab w:val="left" w:pos="2610"/>
        </w:tabs>
        <w:spacing w:after="240" w:line="360" w:lineRule="auto"/>
        <w:rPr>
          <w:rFonts w:ascii="Arial" w:hAnsi="Arial" w:cs="Arial"/>
          <w:b/>
          <w:bCs/>
        </w:rPr>
      </w:pPr>
      <w:r w:rsidRPr="000E1BF1">
        <w:rPr>
          <w:rFonts w:ascii="Arial" w:hAnsi="Arial" w:cs="Arial"/>
          <w:b/>
          <w:bCs/>
        </w:rPr>
        <w:t>WHEREAS:</w:t>
      </w:r>
    </w:p>
    <w:p w14:paraId="000A3DBA" w14:textId="77777777" w:rsidR="000E1BF1" w:rsidRPr="000E1BF1" w:rsidRDefault="000E1BF1" w:rsidP="000E1BF1">
      <w:pPr>
        <w:numPr>
          <w:ilvl w:val="0"/>
          <w:numId w:val="36"/>
        </w:numPr>
        <w:tabs>
          <w:tab w:val="clear" w:pos="936"/>
          <w:tab w:val="num" w:pos="720"/>
        </w:tabs>
        <w:spacing w:after="240" w:line="360" w:lineRule="auto"/>
        <w:ind w:left="720" w:right="72" w:hanging="720"/>
        <w:jc w:val="both"/>
        <w:rPr>
          <w:rFonts w:ascii="Arial" w:hAnsi="Arial" w:cs="Arial"/>
        </w:rPr>
      </w:pPr>
      <w:r w:rsidRPr="000E1BF1">
        <w:rPr>
          <w:rFonts w:ascii="Arial" w:hAnsi="Arial" w:cs="Arial"/>
        </w:rPr>
        <w:t xml:space="preserve">The Authority wishes to procure good quality and committed home care providers with whom it can work in partnership to achieve the best possible outcomes for those who have statutory needs in line with the Care Act 2014. </w:t>
      </w:r>
    </w:p>
    <w:p w14:paraId="23EEB920" w14:textId="77777777" w:rsidR="000E1BF1" w:rsidRPr="000E1BF1" w:rsidRDefault="000E1BF1" w:rsidP="000E1BF1">
      <w:pPr>
        <w:numPr>
          <w:ilvl w:val="0"/>
          <w:numId w:val="36"/>
        </w:numPr>
        <w:tabs>
          <w:tab w:val="clear" w:pos="936"/>
          <w:tab w:val="num" w:pos="720"/>
        </w:tabs>
        <w:spacing w:after="240" w:line="360" w:lineRule="auto"/>
        <w:ind w:left="720" w:right="72" w:hanging="720"/>
        <w:jc w:val="both"/>
        <w:rPr>
          <w:rFonts w:ascii="Arial" w:hAnsi="Arial" w:cs="Arial"/>
        </w:rPr>
      </w:pPr>
      <w:r w:rsidRPr="000E1BF1">
        <w:rPr>
          <w:rFonts w:ascii="Arial" w:hAnsi="Arial" w:cs="Arial"/>
        </w:rPr>
        <w:t>The Authority and the Collaboration Suppliers have entered into the Contracts (defined below)</w:t>
      </w:r>
      <w:r w:rsidRPr="000E1BF1">
        <w:rPr>
          <w:rFonts w:ascii="Arial" w:hAnsi="Arial" w:cs="Arial"/>
          <w:b/>
          <w:bCs/>
        </w:rPr>
        <w:t xml:space="preserve"> for the provision of care at home services. </w:t>
      </w:r>
    </w:p>
    <w:p w14:paraId="1840CF14" w14:textId="77777777" w:rsidR="000E1BF1" w:rsidRPr="000E1BF1" w:rsidRDefault="000E1BF1" w:rsidP="000E1BF1">
      <w:pPr>
        <w:numPr>
          <w:ilvl w:val="0"/>
          <w:numId w:val="36"/>
        </w:numPr>
        <w:tabs>
          <w:tab w:val="clear" w:pos="936"/>
          <w:tab w:val="num" w:pos="720"/>
        </w:tabs>
        <w:spacing w:after="240" w:line="360" w:lineRule="auto"/>
        <w:ind w:left="720" w:right="72" w:hanging="720"/>
        <w:jc w:val="both"/>
        <w:rPr>
          <w:rFonts w:ascii="Arial" w:hAnsi="Arial" w:cs="Arial"/>
        </w:rPr>
      </w:pPr>
      <w:r w:rsidRPr="000E1BF1">
        <w:rPr>
          <w:rFonts w:ascii="Arial" w:hAnsi="Arial" w:cs="Arial"/>
        </w:rPr>
        <w:t>The Collaboration Suppliers now wish to provide for the ongoing cooperation of the Collaboration Suppliers in the provision of services under their respective Contracts to the Authority.</w:t>
      </w:r>
    </w:p>
    <w:p w14:paraId="0954FA33" w14:textId="77777777" w:rsidR="000E1BF1" w:rsidRPr="000E1BF1" w:rsidRDefault="000E1BF1" w:rsidP="000E1BF1">
      <w:pPr>
        <w:spacing w:after="240" w:line="360" w:lineRule="auto"/>
        <w:ind w:left="72"/>
        <w:jc w:val="both"/>
        <w:rPr>
          <w:rFonts w:ascii="Arial" w:hAnsi="Arial" w:cs="Arial"/>
          <w:b/>
          <w:bCs/>
        </w:rPr>
      </w:pPr>
      <w:r w:rsidRPr="000E1BF1">
        <w:rPr>
          <w:rFonts w:ascii="Arial" w:hAnsi="Arial" w:cs="Arial"/>
        </w:rPr>
        <w:t xml:space="preserve">In consideration of the mutual covenants contained in the Contracts and this Agreement and intending to be legally bound, the parties agree as follows: </w:t>
      </w:r>
    </w:p>
    <w:p w14:paraId="1C0F3864" w14:textId="77777777" w:rsidR="000E1BF1" w:rsidRPr="000E1BF1" w:rsidRDefault="000E1BF1" w:rsidP="000E1BF1">
      <w:pPr>
        <w:pStyle w:val="Heading1"/>
        <w:numPr>
          <w:ilvl w:val="0"/>
          <w:numId w:val="37"/>
        </w:numPr>
        <w:spacing w:before="0" w:after="240" w:line="360" w:lineRule="auto"/>
        <w:jc w:val="both"/>
        <w:rPr>
          <w:rFonts w:ascii="Arial" w:hAnsi="Arial" w:cs="Arial"/>
          <w:color w:val="auto"/>
          <w:sz w:val="22"/>
          <w:szCs w:val="22"/>
        </w:rPr>
      </w:pPr>
      <w:bookmarkStart w:id="56" w:name="_Toc275773452"/>
      <w:bookmarkStart w:id="57" w:name="_Toc457835128"/>
      <w:bookmarkStart w:id="58" w:name="_Toc30504282"/>
      <w:bookmarkStart w:id="59" w:name="_Toc51546640"/>
      <w:r w:rsidRPr="000E1BF1">
        <w:rPr>
          <w:rFonts w:ascii="Arial" w:hAnsi="Arial" w:cs="Arial"/>
          <w:color w:val="auto"/>
          <w:sz w:val="22"/>
          <w:szCs w:val="22"/>
        </w:rPr>
        <w:t>DEFINITIONS AND INTERPRETATION</w:t>
      </w:r>
      <w:bookmarkEnd w:id="56"/>
      <w:bookmarkEnd w:id="57"/>
      <w:bookmarkEnd w:id="58"/>
      <w:bookmarkEnd w:id="59"/>
    </w:p>
    <w:p w14:paraId="0EF32135"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As used in this Agreement, the capitalised expressions shall have the following meanings unless the context requires otherwise:</w:t>
      </w:r>
    </w:p>
    <w:p w14:paraId="204DAFAB" w14:textId="77777777" w:rsidR="000E1BF1" w:rsidRPr="000E1BF1" w:rsidRDefault="000E1BF1" w:rsidP="000E1BF1">
      <w:pPr>
        <w:spacing w:after="240" w:line="360" w:lineRule="auto"/>
        <w:ind w:left="720" w:right="72"/>
        <w:jc w:val="both"/>
        <w:rPr>
          <w:rFonts w:ascii="Arial" w:hAnsi="Arial" w:cs="Arial"/>
          <w:bCs/>
        </w:rPr>
      </w:pPr>
      <w:r w:rsidRPr="000E1BF1">
        <w:rPr>
          <w:rFonts w:ascii="Arial" w:hAnsi="Arial" w:cs="Arial"/>
          <w:b/>
          <w:bCs/>
        </w:rPr>
        <w:t>“Accession Agreement”</w:t>
      </w:r>
      <w:r w:rsidRPr="000E1BF1">
        <w:rPr>
          <w:rFonts w:ascii="Arial" w:hAnsi="Arial" w:cs="Arial"/>
          <w:bCs/>
        </w:rPr>
        <w:t xml:space="preserve"> means an agreement between the Authority and a Collaboration Supplier in the form set out in Schedule 1;</w:t>
      </w:r>
    </w:p>
    <w:p w14:paraId="5F58FC8D"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bCs/>
        </w:rPr>
        <w:t xml:space="preserve">“Agreement” </w:t>
      </w:r>
      <w:r w:rsidRPr="000E1BF1">
        <w:rPr>
          <w:rFonts w:ascii="Arial" w:hAnsi="Arial" w:cs="Arial"/>
        </w:rPr>
        <w:t>means this collaboration agreement, comprised of the Clauses and Schedules;</w:t>
      </w:r>
    </w:p>
    <w:p w14:paraId="73DD875C"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bCs/>
        </w:rPr>
        <w:lastRenderedPageBreak/>
        <w:t>Contract”</w:t>
      </w:r>
      <w:r w:rsidRPr="000E1BF1">
        <w:rPr>
          <w:rFonts w:ascii="Arial" w:hAnsi="Arial" w:cs="Arial"/>
          <w:b/>
        </w:rPr>
        <w:t xml:space="preserve"> </w:t>
      </w:r>
      <w:r w:rsidRPr="000E1BF1">
        <w:rPr>
          <w:rFonts w:ascii="Arial" w:hAnsi="Arial" w:cs="Arial"/>
        </w:rPr>
        <w:t>means each contract that is let by the Authority to one of the Collaboration Suppliers under the Authority’s Care at Home tender process;</w:t>
      </w:r>
    </w:p>
    <w:p w14:paraId="149EC1F8" w14:textId="77777777" w:rsidR="000E1BF1" w:rsidRPr="000E1BF1" w:rsidRDefault="000E1BF1" w:rsidP="000E1BF1">
      <w:pPr>
        <w:spacing w:after="240" w:line="360" w:lineRule="auto"/>
        <w:ind w:left="720" w:right="72"/>
        <w:jc w:val="both"/>
        <w:rPr>
          <w:rFonts w:ascii="Arial" w:hAnsi="Arial" w:cs="Arial"/>
          <w:b/>
          <w:bCs/>
        </w:rPr>
      </w:pPr>
      <w:r w:rsidRPr="000E1BF1">
        <w:rPr>
          <w:rFonts w:ascii="Arial" w:hAnsi="Arial" w:cs="Arial"/>
          <w:b/>
          <w:bCs/>
        </w:rPr>
        <w:t xml:space="preserve">“CEDR” </w:t>
      </w:r>
      <w:r w:rsidRPr="000E1BF1">
        <w:rPr>
          <w:rFonts w:ascii="Arial" w:hAnsi="Arial" w:cs="Arial"/>
          <w:bCs/>
        </w:rPr>
        <w:t>means the Centre For Effective Dispute Resolution</w:t>
      </w:r>
      <w:r w:rsidRPr="000E1BF1">
        <w:rPr>
          <w:rFonts w:ascii="Arial" w:hAnsi="Arial" w:cs="Arial"/>
          <w:b/>
          <w:bCs/>
        </w:rPr>
        <w:t>;</w:t>
      </w:r>
    </w:p>
    <w:p w14:paraId="29841027"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bCs/>
        </w:rPr>
        <w:t xml:space="preserve">“Collaboration Supplier” </w:t>
      </w:r>
      <w:r w:rsidRPr="000E1BF1">
        <w:rPr>
          <w:rFonts w:ascii="Arial" w:hAnsi="Arial" w:cs="Arial"/>
          <w:bCs/>
        </w:rPr>
        <w:t>means a supplier who has entered into this Agreement;</w:t>
      </w:r>
    </w:p>
    <w:p w14:paraId="4A6C5F77" w14:textId="77777777" w:rsidR="000E1BF1" w:rsidRPr="000E1BF1" w:rsidRDefault="000E1BF1" w:rsidP="000E1BF1">
      <w:pPr>
        <w:spacing w:after="240" w:line="360" w:lineRule="auto"/>
        <w:ind w:left="720" w:right="72"/>
        <w:jc w:val="both"/>
        <w:rPr>
          <w:rFonts w:ascii="Arial" w:hAnsi="Arial" w:cs="Arial"/>
        </w:rPr>
      </w:pPr>
      <w:r w:rsidRPr="000E1BF1" w:rsidDel="009B3BC8">
        <w:rPr>
          <w:rFonts w:ascii="Arial" w:hAnsi="Arial" w:cs="Arial"/>
          <w:b/>
          <w:bCs/>
        </w:rPr>
        <w:t xml:space="preserve"> </w:t>
      </w:r>
      <w:r w:rsidRPr="000E1BF1">
        <w:rPr>
          <w:rFonts w:ascii="Arial" w:hAnsi="Arial" w:cs="Arial"/>
          <w:b/>
          <w:bCs/>
        </w:rPr>
        <w:t>“</w:t>
      </w:r>
      <w:smartTag w:uri="schemas-workshare-com/workshare" w:element="confidentialinformationexposure">
        <w:smartTagPr>
          <w:attr w:name="TagType" w:val="5"/>
        </w:smartTagPr>
        <w:r w:rsidRPr="000E1BF1">
          <w:rPr>
            <w:rFonts w:ascii="Arial" w:hAnsi="Arial" w:cs="Arial"/>
            <w:b/>
            <w:bCs/>
          </w:rPr>
          <w:t>Confidential</w:t>
        </w:r>
      </w:smartTag>
      <w:r w:rsidRPr="000E1BF1">
        <w:rPr>
          <w:rFonts w:ascii="Arial" w:hAnsi="Arial" w:cs="Arial"/>
          <w:b/>
          <w:bCs/>
        </w:rPr>
        <w:t xml:space="preserve"> Information” </w:t>
      </w:r>
      <w:r w:rsidRPr="000E1BF1">
        <w:rPr>
          <w:rFonts w:ascii="Arial" w:hAnsi="Arial" w:cs="Arial"/>
        </w:rPr>
        <w:t xml:space="preserve">means the Authority Confidential Information and/or any Collaboration Supplier's </w:t>
      </w:r>
      <w:smartTag w:uri="schemas-workshare-com/workshare" w:element="confidentialinformationexposure">
        <w:smartTagPr>
          <w:attr w:name="TagType" w:val="5"/>
        </w:smartTagPr>
        <w:r w:rsidRPr="000E1BF1">
          <w:rPr>
            <w:rFonts w:ascii="Arial" w:hAnsi="Arial" w:cs="Arial"/>
          </w:rPr>
          <w:t>Confidential</w:t>
        </w:r>
      </w:smartTag>
      <w:r w:rsidRPr="000E1BF1">
        <w:rPr>
          <w:rFonts w:ascii="Arial" w:hAnsi="Arial" w:cs="Arial"/>
        </w:rPr>
        <w:t xml:space="preserve"> Information;</w:t>
      </w:r>
    </w:p>
    <w:p w14:paraId="3A973405" w14:textId="77777777" w:rsidR="000E1BF1" w:rsidRPr="000E1BF1" w:rsidRDefault="000E1BF1" w:rsidP="000E1BF1">
      <w:pPr>
        <w:spacing w:after="240" w:line="360" w:lineRule="auto"/>
        <w:ind w:left="720" w:right="72"/>
        <w:jc w:val="both"/>
        <w:rPr>
          <w:rFonts w:ascii="Arial" w:hAnsi="Arial" w:cs="Arial"/>
          <w:spacing w:val="-2"/>
        </w:rPr>
      </w:pPr>
      <w:r w:rsidRPr="000E1BF1">
        <w:rPr>
          <w:rFonts w:ascii="Arial" w:hAnsi="Arial" w:cs="Arial"/>
          <w:b/>
          <w:bCs/>
          <w:spacing w:val="-2"/>
        </w:rPr>
        <w:t>“</w:t>
      </w:r>
      <w:r w:rsidRPr="000E1BF1">
        <w:rPr>
          <w:rFonts w:ascii="Arial" w:hAnsi="Arial" w:cs="Arial"/>
          <w:b/>
        </w:rPr>
        <w:t>Collaboration</w:t>
      </w:r>
      <w:r w:rsidRPr="000E1BF1">
        <w:rPr>
          <w:rFonts w:ascii="Arial" w:hAnsi="Arial" w:cs="Arial"/>
          <w:b/>
          <w:bCs/>
          <w:spacing w:val="-2"/>
        </w:rPr>
        <w:t xml:space="preserve"> Activities” </w:t>
      </w:r>
      <w:r w:rsidRPr="000E1BF1">
        <w:rPr>
          <w:rFonts w:ascii="Arial" w:hAnsi="Arial" w:cs="Arial"/>
        </w:rPr>
        <w:t>means</w:t>
      </w:r>
      <w:r w:rsidRPr="000E1BF1">
        <w:rPr>
          <w:rFonts w:ascii="Arial" w:hAnsi="Arial" w:cs="Arial"/>
          <w:spacing w:val="-2"/>
        </w:rPr>
        <w:t xml:space="preserve"> the activities set out in this Agreement where 2 or more Collaboration Suppliers work together to achieve common goals and outcomes consistent with the strategic aims and objectives of care at home;</w:t>
      </w:r>
    </w:p>
    <w:p w14:paraId="55B36AD9"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bCs/>
        </w:rPr>
        <w:t xml:space="preserve">“Default” </w:t>
      </w:r>
      <w:r w:rsidRPr="000E1BF1">
        <w:rPr>
          <w:rFonts w:ascii="Arial" w:hAnsi="Arial" w:cs="Arial"/>
        </w:rPr>
        <w:t>means any breach of the obligations of any Collaboration Supplier or any default, act, omission, negligence or statement of any Collaboration Supplier, its employees, servants, agents or sub-</w:t>
      </w:r>
      <w:r w:rsidRPr="000E1BF1">
        <w:rPr>
          <w:rFonts w:ascii="Arial" w:hAnsi="Arial" w:cs="Arial"/>
        </w:rPr>
        <w:softHyphen/>
        <w:t>contractors in connection with or in relation to the subject matter of this Agreement and in respect of which such Collaboration Supplier is liable to the other parties;</w:t>
      </w:r>
    </w:p>
    <w:p w14:paraId="5F16E82A" w14:textId="77777777" w:rsidR="000E1BF1" w:rsidRPr="000E1BF1" w:rsidRDefault="000E1BF1" w:rsidP="000E1BF1">
      <w:pPr>
        <w:spacing w:after="240" w:line="360" w:lineRule="auto"/>
        <w:ind w:left="720" w:right="72"/>
        <w:jc w:val="both"/>
        <w:rPr>
          <w:rFonts w:ascii="Arial" w:hAnsi="Arial" w:cs="Arial"/>
          <w:b/>
          <w:bCs/>
        </w:rPr>
      </w:pPr>
      <w:r w:rsidRPr="000E1BF1">
        <w:rPr>
          <w:rFonts w:ascii="Arial" w:hAnsi="Arial" w:cs="Arial"/>
          <w:b/>
          <w:bCs/>
        </w:rPr>
        <w:t xml:space="preserve">“Detailed </w:t>
      </w:r>
      <w:r w:rsidRPr="000E1BF1">
        <w:rPr>
          <w:rFonts w:ascii="Arial" w:hAnsi="Arial" w:cs="Arial"/>
          <w:b/>
        </w:rPr>
        <w:t>Collaboration</w:t>
      </w:r>
      <w:r w:rsidRPr="000E1BF1">
        <w:rPr>
          <w:rFonts w:ascii="Arial" w:hAnsi="Arial" w:cs="Arial"/>
          <w:b/>
          <w:bCs/>
        </w:rPr>
        <w:t xml:space="preserve"> Plan” </w:t>
      </w:r>
      <w:r w:rsidRPr="000E1BF1">
        <w:rPr>
          <w:rFonts w:ascii="Arial" w:hAnsi="Arial" w:cs="Arial"/>
        </w:rPr>
        <w:t xml:space="preserve">has the meaning given to it in Clause </w:t>
      </w:r>
      <w:r w:rsidRPr="000E1BF1">
        <w:rPr>
          <w:rFonts w:ascii="Arial" w:hAnsi="Arial" w:cs="Arial"/>
        </w:rPr>
        <w:fldChar w:fldCharType="begin"/>
      </w:r>
      <w:r w:rsidRPr="000E1BF1">
        <w:rPr>
          <w:rFonts w:ascii="Arial" w:hAnsi="Arial" w:cs="Arial"/>
        </w:rPr>
        <w:instrText xml:space="preserve"> REF _Ref275772175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4.2</w:t>
      </w:r>
      <w:r w:rsidRPr="000E1BF1">
        <w:rPr>
          <w:rFonts w:ascii="Arial" w:hAnsi="Arial" w:cs="Arial"/>
        </w:rPr>
        <w:fldChar w:fldCharType="end"/>
      </w:r>
      <w:r w:rsidRPr="000E1BF1">
        <w:rPr>
          <w:rFonts w:ascii="Arial" w:hAnsi="Arial" w:cs="Arial"/>
        </w:rPr>
        <w:t>;</w:t>
      </w:r>
    </w:p>
    <w:p w14:paraId="0CD56B3A" w14:textId="77777777" w:rsidR="000E1BF1" w:rsidRPr="000E1BF1" w:rsidRDefault="000E1BF1" w:rsidP="000E1BF1">
      <w:pPr>
        <w:spacing w:after="240" w:line="360" w:lineRule="auto"/>
        <w:ind w:left="720" w:right="72"/>
        <w:jc w:val="both"/>
        <w:rPr>
          <w:rFonts w:ascii="Arial" w:hAnsi="Arial" w:cs="Arial"/>
          <w:b/>
          <w:bCs/>
        </w:rPr>
      </w:pPr>
      <w:r w:rsidRPr="000E1BF1">
        <w:rPr>
          <w:rFonts w:ascii="Arial" w:hAnsi="Arial" w:cs="Arial"/>
          <w:b/>
          <w:bCs/>
        </w:rPr>
        <w:t xml:space="preserve">“Dispute Resolution Procedure” </w:t>
      </w:r>
      <w:r w:rsidRPr="000E1BF1">
        <w:rPr>
          <w:rFonts w:ascii="Arial" w:hAnsi="Arial" w:cs="Arial"/>
          <w:bCs/>
        </w:rPr>
        <w:t xml:space="preserve">means </w:t>
      </w:r>
      <w:r w:rsidRPr="000E1BF1">
        <w:rPr>
          <w:rFonts w:ascii="Arial" w:hAnsi="Arial" w:cs="Arial"/>
        </w:rPr>
        <w:t>the</w:t>
      </w:r>
      <w:r w:rsidRPr="000E1BF1">
        <w:rPr>
          <w:rFonts w:ascii="Arial" w:hAnsi="Arial" w:cs="Arial"/>
          <w:bCs/>
        </w:rPr>
        <w:t xml:space="preserve"> procedure described in Clause </w:t>
      </w:r>
      <w:r w:rsidRPr="000E1BF1">
        <w:rPr>
          <w:rFonts w:ascii="Arial" w:hAnsi="Arial" w:cs="Arial"/>
        </w:rPr>
        <w:fldChar w:fldCharType="begin"/>
      </w:r>
      <w:r w:rsidRPr="000E1BF1">
        <w:rPr>
          <w:rFonts w:ascii="Arial" w:hAnsi="Arial" w:cs="Arial"/>
        </w:rPr>
        <w:instrText xml:space="preserve"> REF _Ref255287226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10</w:t>
      </w:r>
      <w:r w:rsidRPr="000E1BF1">
        <w:rPr>
          <w:rFonts w:ascii="Arial" w:hAnsi="Arial" w:cs="Arial"/>
        </w:rPr>
        <w:fldChar w:fldCharType="end"/>
      </w:r>
      <w:r w:rsidRPr="000E1BF1">
        <w:rPr>
          <w:rFonts w:ascii="Arial" w:hAnsi="Arial" w:cs="Arial"/>
          <w:bCs/>
        </w:rPr>
        <w:t>;</w:t>
      </w:r>
    </w:p>
    <w:p w14:paraId="727F4CFC"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bCs/>
        </w:rPr>
        <w:t xml:space="preserve">“Effective Date” </w:t>
      </w:r>
      <w:r w:rsidRPr="000E1BF1">
        <w:rPr>
          <w:rFonts w:ascii="Arial" w:hAnsi="Arial" w:cs="Arial"/>
        </w:rPr>
        <w:t xml:space="preserve">means the date of this agreement; </w:t>
      </w:r>
    </w:p>
    <w:p w14:paraId="18B9533D" w14:textId="77777777" w:rsidR="000E1BF1" w:rsidRPr="000E1BF1" w:rsidRDefault="000E1BF1" w:rsidP="000E1BF1">
      <w:pPr>
        <w:spacing w:after="240" w:line="360" w:lineRule="auto"/>
        <w:ind w:left="720" w:right="72"/>
        <w:jc w:val="both"/>
        <w:rPr>
          <w:rFonts w:ascii="Arial" w:hAnsi="Arial" w:cs="Arial"/>
        </w:rPr>
      </w:pPr>
      <w:r w:rsidRPr="000E1BF1" w:rsidDel="0065246F">
        <w:rPr>
          <w:rFonts w:ascii="Arial" w:hAnsi="Arial" w:cs="Arial"/>
          <w:b/>
          <w:bCs/>
        </w:rPr>
        <w:t xml:space="preserve"> </w:t>
      </w:r>
      <w:r w:rsidRPr="000E1BF1">
        <w:rPr>
          <w:rFonts w:ascii="Arial" w:hAnsi="Arial" w:cs="Arial"/>
          <w:b/>
          <w:bCs/>
        </w:rPr>
        <w:t xml:space="preserve">“Force Majeure Event” </w:t>
      </w:r>
      <w:r w:rsidRPr="000E1BF1">
        <w:rPr>
          <w:rFonts w:ascii="Arial" w:hAnsi="Arial" w:cs="Arial"/>
        </w:rPr>
        <w:t xml:space="preserve">has the meaning given to it in Clause </w:t>
      </w:r>
      <w:r w:rsidRPr="000E1BF1">
        <w:rPr>
          <w:rFonts w:ascii="Arial" w:hAnsi="Arial" w:cs="Arial"/>
        </w:rPr>
        <w:fldChar w:fldCharType="begin"/>
      </w:r>
      <w:r w:rsidRPr="000E1BF1">
        <w:rPr>
          <w:rFonts w:ascii="Arial" w:hAnsi="Arial" w:cs="Arial"/>
        </w:rPr>
        <w:instrText xml:space="preserve"> REF _Ref275772598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12.1.1</w:t>
      </w:r>
      <w:r w:rsidRPr="000E1BF1">
        <w:rPr>
          <w:rFonts w:ascii="Arial" w:hAnsi="Arial" w:cs="Arial"/>
        </w:rPr>
        <w:fldChar w:fldCharType="end"/>
      </w:r>
      <w:r w:rsidRPr="000E1BF1">
        <w:rPr>
          <w:rFonts w:ascii="Arial" w:hAnsi="Arial" w:cs="Arial"/>
        </w:rPr>
        <w:t>;</w:t>
      </w:r>
    </w:p>
    <w:p w14:paraId="18BB1006" w14:textId="77777777" w:rsidR="000E1BF1" w:rsidRPr="000E1BF1" w:rsidRDefault="000E1BF1" w:rsidP="000E1BF1">
      <w:pPr>
        <w:spacing w:after="240" w:line="360" w:lineRule="auto"/>
        <w:ind w:left="720" w:right="72"/>
        <w:jc w:val="both"/>
        <w:rPr>
          <w:rFonts w:ascii="Arial" w:hAnsi="Arial" w:cs="Arial"/>
          <w:bCs/>
        </w:rPr>
      </w:pPr>
      <w:r w:rsidRPr="000E1BF1">
        <w:rPr>
          <w:rFonts w:ascii="Arial" w:hAnsi="Arial" w:cs="Arial"/>
          <w:b/>
          <w:bCs/>
        </w:rPr>
        <w:t xml:space="preserve">“Local Care Network” </w:t>
      </w:r>
      <w:r w:rsidRPr="000E1BF1">
        <w:rPr>
          <w:rFonts w:ascii="Arial" w:hAnsi="Arial" w:cs="Arial"/>
          <w:bCs/>
        </w:rPr>
        <w:t>means the two geographical neighbourhoods (North and South Southwark) co-terminus to the GP practices and practice federations which will increasingly form the basis of integrated working across the health and social care economy</w:t>
      </w:r>
    </w:p>
    <w:p w14:paraId="5B6266E2" w14:textId="77777777" w:rsidR="000E1BF1" w:rsidRPr="000E1BF1" w:rsidRDefault="000E1BF1" w:rsidP="000E1BF1">
      <w:pPr>
        <w:spacing w:after="240" w:line="360" w:lineRule="auto"/>
        <w:ind w:left="720" w:right="72"/>
        <w:jc w:val="both"/>
        <w:rPr>
          <w:rFonts w:ascii="Arial" w:hAnsi="Arial" w:cs="Arial"/>
          <w:b/>
          <w:bCs/>
        </w:rPr>
      </w:pPr>
      <w:r w:rsidRPr="000E1BF1">
        <w:rPr>
          <w:rFonts w:ascii="Arial" w:hAnsi="Arial" w:cs="Arial"/>
          <w:b/>
          <w:bCs/>
        </w:rPr>
        <w:t xml:space="preserve">“Mediator” </w:t>
      </w:r>
      <w:r w:rsidRPr="000E1BF1">
        <w:rPr>
          <w:rFonts w:ascii="Arial" w:hAnsi="Arial" w:cs="Arial"/>
        </w:rPr>
        <w:t xml:space="preserve">has the meaning given to it in Clause </w:t>
      </w:r>
      <w:r w:rsidRPr="000E1BF1">
        <w:rPr>
          <w:rFonts w:ascii="Arial" w:hAnsi="Arial" w:cs="Arial"/>
        </w:rPr>
        <w:fldChar w:fldCharType="begin"/>
      </w:r>
      <w:r w:rsidRPr="000E1BF1">
        <w:rPr>
          <w:rFonts w:ascii="Arial" w:hAnsi="Arial" w:cs="Arial"/>
        </w:rPr>
        <w:instrText xml:space="preserve"> REF _Ref275773493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10.3.1</w:t>
      </w:r>
      <w:r w:rsidRPr="000E1BF1">
        <w:rPr>
          <w:rFonts w:ascii="Arial" w:hAnsi="Arial" w:cs="Arial"/>
        </w:rPr>
        <w:fldChar w:fldCharType="end"/>
      </w:r>
      <w:r w:rsidRPr="000E1BF1">
        <w:rPr>
          <w:rFonts w:ascii="Arial" w:hAnsi="Arial" w:cs="Arial"/>
        </w:rPr>
        <w:t>;</w:t>
      </w:r>
    </w:p>
    <w:p w14:paraId="6911C87C" w14:textId="77777777" w:rsidR="000E1BF1" w:rsidRPr="000E1BF1" w:rsidRDefault="000E1BF1" w:rsidP="000E1BF1">
      <w:pPr>
        <w:spacing w:after="240" w:line="360" w:lineRule="auto"/>
        <w:ind w:left="720" w:right="72"/>
        <w:jc w:val="both"/>
        <w:rPr>
          <w:rFonts w:ascii="Arial" w:hAnsi="Arial" w:cs="Arial"/>
          <w:b/>
          <w:bCs/>
        </w:rPr>
      </w:pPr>
      <w:r w:rsidRPr="000E1BF1">
        <w:rPr>
          <w:rFonts w:ascii="Arial" w:hAnsi="Arial" w:cs="Arial"/>
          <w:b/>
          <w:bCs/>
        </w:rPr>
        <w:t xml:space="preserve">“Outline </w:t>
      </w:r>
      <w:r w:rsidRPr="000E1BF1">
        <w:rPr>
          <w:rFonts w:ascii="Arial" w:hAnsi="Arial" w:cs="Arial"/>
          <w:b/>
        </w:rPr>
        <w:t>Collaboration</w:t>
      </w:r>
      <w:r w:rsidRPr="000E1BF1">
        <w:rPr>
          <w:rFonts w:ascii="Arial" w:hAnsi="Arial" w:cs="Arial"/>
          <w:b/>
          <w:bCs/>
        </w:rPr>
        <w:t xml:space="preserve"> Plan” </w:t>
      </w:r>
      <w:r w:rsidRPr="000E1BF1">
        <w:rPr>
          <w:rFonts w:ascii="Arial" w:hAnsi="Arial" w:cs="Arial"/>
        </w:rPr>
        <w:t xml:space="preserve">has the meaning given to it in Clause </w:t>
      </w:r>
      <w:r w:rsidRPr="000E1BF1">
        <w:rPr>
          <w:rFonts w:ascii="Arial" w:hAnsi="Arial" w:cs="Arial"/>
        </w:rPr>
        <w:fldChar w:fldCharType="begin"/>
      </w:r>
      <w:r w:rsidRPr="000E1BF1">
        <w:rPr>
          <w:rFonts w:ascii="Arial" w:hAnsi="Arial" w:cs="Arial"/>
        </w:rPr>
        <w:instrText xml:space="preserve"> REF _Ref275772145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4.1</w:t>
      </w:r>
      <w:r w:rsidRPr="000E1BF1">
        <w:rPr>
          <w:rFonts w:ascii="Arial" w:hAnsi="Arial" w:cs="Arial"/>
        </w:rPr>
        <w:fldChar w:fldCharType="end"/>
      </w:r>
      <w:r w:rsidRPr="000E1BF1">
        <w:rPr>
          <w:rFonts w:ascii="Arial" w:hAnsi="Arial" w:cs="Arial"/>
        </w:rPr>
        <w:t>;</w:t>
      </w:r>
    </w:p>
    <w:p w14:paraId="6A453BD3"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rPr>
        <w:t>“Term”</w:t>
      </w:r>
      <w:r w:rsidRPr="000E1BF1">
        <w:rPr>
          <w:rFonts w:ascii="Arial" w:hAnsi="Arial" w:cs="Arial"/>
        </w:rPr>
        <w:t xml:space="preserve"> has the meaning given to it in Clause </w:t>
      </w:r>
      <w:r w:rsidRPr="000E1BF1">
        <w:rPr>
          <w:rFonts w:ascii="Arial" w:hAnsi="Arial" w:cs="Arial"/>
        </w:rPr>
        <w:fldChar w:fldCharType="begin"/>
      </w:r>
      <w:r w:rsidRPr="000E1BF1">
        <w:rPr>
          <w:rFonts w:ascii="Arial" w:hAnsi="Arial" w:cs="Arial"/>
        </w:rPr>
        <w:instrText xml:space="preserve"> REF _Ref275773503 \r \h  \* MERGEFORMAT </w:instrText>
      </w:r>
      <w:r w:rsidRPr="000E1BF1">
        <w:rPr>
          <w:rFonts w:ascii="Arial" w:hAnsi="Arial" w:cs="Arial"/>
        </w:rPr>
      </w:r>
      <w:r w:rsidRPr="000E1BF1">
        <w:rPr>
          <w:rFonts w:ascii="Arial" w:hAnsi="Arial" w:cs="Arial"/>
        </w:rPr>
        <w:fldChar w:fldCharType="separate"/>
      </w:r>
      <w:r w:rsidR="000035E3">
        <w:rPr>
          <w:rFonts w:ascii="Arial" w:hAnsi="Arial" w:cs="Arial"/>
        </w:rPr>
        <w:t>3.1</w:t>
      </w:r>
      <w:r w:rsidRPr="000E1BF1">
        <w:rPr>
          <w:rFonts w:ascii="Arial" w:hAnsi="Arial" w:cs="Arial"/>
        </w:rPr>
        <w:fldChar w:fldCharType="end"/>
      </w:r>
      <w:r w:rsidRPr="000E1BF1">
        <w:rPr>
          <w:rFonts w:ascii="Arial" w:hAnsi="Arial" w:cs="Arial"/>
        </w:rPr>
        <w:t>; and</w:t>
      </w:r>
    </w:p>
    <w:p w14:paraId="7D14F460" w14:textId="77777777" w:rsidR="000E1BF1" w:rsidRPr="000E1BF1" w:rsidRDefault="000E1BF1" w:rsidP="000E1BF1">
      <w:pPr>
        <w:spacing w:after="240" w:line="360" w:lineRule="auto"/>
        <w:ind w:left="720" w:right="72"/>
        <w:jc w:val="both"/>
        <w:rPr>
          <w:rFonts w:ascii="Arial" w:hAnsi="Arial" w:cs="Arial"/>
        </w:rPr>
      </w:pPr>
      <w:r w:rsidRPr="000E1BF1">
        <w:rPr>
          <w:rFonts w:ascii="Arial" w:hAnsi="Arial" w:cs="Arial"/>
          <w:b/>
        </w:rPr>
        <w:t>"Working Day"</w:t>
      </w:r>
      <w:r w:rsidRPr="000E1BF1">
        <w:rPr>
          <w:rFonts w:ascii="Arial" w:hAnsi="Arial" w:cs="Arial"/>
        </w:rPr>
        <w:t xml:space="preserve"> means every day, 365 days a year inclusive of weekends and public holidays in England and Wales.</w:t>
      </w:r>
    </w:p>
    <w:p w14:paraId="27F00834"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lastRenderedPageBreak/>
        <w:t>General</w:t>
      </w:r>
    </w:p>
    <w:p w14:paraId="3E777A26"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As used in this Agreement:</w:t>
      </w:r>
    </w:p>
    <w:p w14:paraId="0895D3AF" w14:textId="77777777" w:rsidR="000E1BF1" w:rsidRPr="000E1BF1" w:rsidRDefault="000E1BF1" w:rsidP="000E1BF1">
      <w:pPr>
        <w:pStyle w:val="StyleLeft11LinespacingAtleast252pt1"/>
        <w:rPr>
          <w:rFonts w:cs="Arial"/>
          <w:szCs w:val="22"/>
        </w:rPr>
      </w:pPr>
      <w:r w:rsidRPr="000E1BF1">
        <w:rPr>
          <w:rFonts w:cs="Arial"/>
          <w:szCs w:val="22"/>
        </w:rPr>
        <w:t>1.2.1.1</w:t>
      </w:r>
      <w:r w:rsidRPr="000E1BF1">
        <w:rPr>
          <w:rFonts w:cs="Arial"/>
          <w:szCs w:val="22"/>
        </w:rPr>
        <w:tab/>
        <w:t>the masculine includes the feminine and the neuter; and</w:t>
      </w:r>
    </w:p>
    <w:p w14:paraId="76E685D0" w14:textId="77777777" w:rsidR="000E1BF1" w:rsidRPr="000E1BF1" w:rsidRDefault="000E1BF1" w:rsidP="000E1BF1">
      <w:pPr>
        <w:pStyle w:val="StyleLeft11LinespacingAtleast252pt1"/>
        <w:spacing w:after="120"/>
        <w:ind w:left="2432" w:hanging="992"/>
        <w:rPr>
          <w:rFonts w:cs="Arial"/>
          <w:szCs w:val="22"/>
        </w:rPr>
      </w:pPr>
      <w:r w:rsidRPr="000E1BF1">
        <w:rPr>
          <w:rFonts w:cs="Arial"/>
          <w:szCs w:val="22"/>
        </w:rPr>
        <w:t>1.2.1.2</w:t>
      </w:r>
      <w:r w:rsidRPr="000E1BF1">
        <w:rPr>
          <w:rFonts w:cs="Arial"/>
          <w:szCs w:val="22"/>
        </w:rPr>
        <w:tab/>
        <w:t>the singular includes the plural and vice versa.</w:t>
      </w:r>
    </w:p>
    <w:p w14:paraId="04A860F8"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A reference to any statute, enactment, order, regulation or other similar instrument shall be construed as a reference to the statute, enactment, order, regulation or instrument as amended by any subsequent statute, enactment, order, regulation or instrument or as contained in any subsequent re</w:t>
      </w:r>
      <w:r w:rsidRPr="000E1BF1">
        <w:rPr>
          <w:rFonts w:ascii="Arial" w:hAnsi="Arial" w:cs="Arial"/>
          <w:b w:val="0"/>
          <w:color w:val="auto"/>
        </w:rPr>
        <w:softHyphen/>
        <w:t>-enactment thereof.</w:t>
      </w:r>
    </w:p>
    <w:p w14:paraId="4A9CCCDB"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Headings are included in this Agreement for ease of reference only and shall not affect the interpretation or construction of this Agreement.</w:t>
      </w:r>
    </w:p>
    <w:p w14:paraId="7C6BC153"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References to Clauses and Schedules are, unless otherwise provided, references to clauses of and schedules to this Agreement.</w:t>
      </w:r>
    </w:p>
    <w:p w14:paraId="4CE49034" w14:textId="77777777" w:rsidR="000E1BF1" w:rsidRPr="000E1BF1" w:rsidRDefault="000E1BF1" w:rsidP="000E1BF1">
      <w:pPr>
        <w:pStyle w:val="Heading3"/>
        <w:keepNext w:val="0"/>
        <w:keepLines w:val="0"/>
        <w:numPr>
          <w:ilvl w:val="2"/>
          <w:numId w:val="37"/>
        </w:numPr>
        <w:spacing w:before="0" w:after="240" w:line="360" w:lineRule="auto"/>
        <w:jc w:val="both"/>
        <w:rPr>
          <w:rFonts w:ascii="Arial" w:hAnsi="Arial" w:cs="Arial"/>
          <w:b w:val="0"/>
          <w:color w:val="auto"/>
        </w:rPr>
      </w:pPr>
      <w:r w:rsidRPr="000E1BF1">
        <w:rPr>
          <w:rFonts w:ascii="Arial" w:hAnsi="Arial" w:cs="Arial"/>
          <w:b w:val="0"/>
          <w:color w:val="auto"/>
        </w:rPr>
        <w:t>Except as otherwise expressly provided in this Agreement, all remedies available to any party under this Agreement are cumulative and may be exercised concurrently or separately and the exercise of any one remedy shall not exclude the exercise of any other remedy.</w:t>
      </w:r>
    </w:p>
    <w:p w14:paraId="777CE8E3" w14:textId="77777777" w:rsidR="000E1BF1" w:rsidRPr="000E1BF1" w:rsidRDefault="00304FD4" w:rsidP="000E1BF1">
      <w:pPr>
        <w:pStyle w:val="Heading1"/>
        <w:numPr>
          <w:ilvl w:val="0"/>
          <w:numId w:val="37"/>
        </w:numPr>
        <w:spacing w:before="0" w:after="240" w:line="360" w:lineRule="auto"/>
        <w:rPr>
          <w:rFonts w:ascii="Arial" w:hAnsi="Arial" w:cs="Arial"/>
          <w:color w:val="auto"/>
          <w:sz w:val="22"/>
          <w:szCs w:val="22"/>
        </w:rPr>
      </w:pPr>
      <w:bookmarkStart w:id="60" w:name="_Toc30504283"/>
      <w:bookmarkStart w:id="61" w:name="_Toc51546641"/>
      <w:bookmarkStart w:id="62" w:name="_Toc275773454"/>
      <w:bookmarkStart w:id="63" w:name="_Toc457835129"/>
      <w:r w:rsidRPr="000E1BF1">
        <w:rPr>
          <w:rFonts w:ascii="Arial" w:hAnsi="Arial" w:cs="Arial"/>
          <w:color w:val="auto"/>
          <w:sz w:val="22"/>
          <w:szCs w:val="22"/>
        </w:rPr>
        <w:t>ACCESSION</w:t>
      </w:r>
      <w:bookmarkEnd w:id="60"/>
      <w:bookmarkEnd w:id="61"/>
    </w:p>
    <w:p w14:paraId="0DFF500B"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The Authority may at any time agree with a supplier that it will become a Collaboration Supplier for the purposes of this Agreement through the conclusion of an Accession Agreement with fellow suppliers operating in the Local Care Network. Upon conclusion of an Accession Agreement, the Authority shall notify the existing Collaboration Supplier(s) of the addition of the new Collaboration Supplier to this Agreement.</w:t>
      </w:r>
    </w:p>
    <w:p w14:paraId="16AE67F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No Collaboration Supplier shall be entitled to object to the addition of a new Collaboration Supplier to this Agreement following the conclusion of an Accession Agreement between the Authority and that new Collaboration Supplier. The parties to this Agreement prior to the conclusion of an Accession Agreement shall remain bound by the terms of this Agreement following conclusion of the Accession Agreement and in addition, from the </w:t>
      </w:r>
      <w:r w:rsidRPr="000E1BF1">
        <w:rPr>
          <w:rFonts w:ascii="Arial" w:hAnsi="Arial" w:cs="Arial"/>
          <w:b w:val="0"/>
          <w:color w:val="auto"/>
          <w:sz w:val="22"/>
          <w:szCs w:val="22"/>
        </w:rPr>
        <w:lastRenderedPageBreak/>
        <w:t>date on which the relevant Accession Agreement was concluded, the new Collaboration Supplier shall accede to this Agreement and shall have all of the rights and obligations of a Collaboration Supplier under this Agreement.</w:t>
      </w:r>
    </w:p>
    <w:p w14:paraId="3BD79B37"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64" w:name="_Toc30504284"/>
      <w:bookmarkStart w:id="65" w:name="_Toc51546642"/>
      <w:r w:rsidRPr="000E1BF1">
        <w:rPr>
          <w:rFonts w:ascii="Arial" w:hAnsi="Arial" w:cs="Arial"/>
          <w:color w:val="auto"/>
          <w:sz w:val="22"/>
          <w:szCs w:val="22"/>
        </w:rPr>
        <w:t>TERM OF THE AGREEMENT</w:t>
      </w:r>
      <w:bookmarkEnd w:id="62"/>
      <w:bookmarkEnd w:id="63"/>
      <w:bookmarkEnd w:id="64"/>
      <w:bookmarkEnd w:id="65"/>
    </w:p>
    <w:p w14:paraId="596A6C10"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66" w:name="_Ref275773503"/>
      <w:r w:rsidRPr="000E1BF1">
        <w:rPr>
          <w:rFonts w:ascii="Arial" w:hAnsi="Arial" w:cs="Arial"/>
          <w:b w:val="0"/>
          <w:color w:val="auto"/>
          <w:sz w:val="22"/>
          <w:szCs w:val="22"/>
        </w:rPr>
        <w:t xml:space="preserve">This Agreement shall come into force on the Effective Date and, unless earlier terminated in accordance with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_Ref255287252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11</w:t>
      </w:r>
      <w:r w:rsidRPr="000E1BF1">
        <w:rPr>
          <w:rFonts w:ascii="Arial" w:hAnsi="Arial" w:cs="Arial"/>
          <w:b w:val="0"/>
          <w:color w:val="auto"/>
          <w:sz w:val="22"/>
          <w:szCs w:val="22"/>
        </w:rPr>
        <w:fldChar w:fldCharType="end"/>
      </w:r>
      <w:r w:rsidRPr="000E1BF1">
        <w:rPr>
          <w:rFonts w:ascii="Arial" w:hAnsi="Arial" w:cs="Arial"/>
          <w:b w:val="0"/>
          <w:color w:val="auto"/>
          <w:sz w:val="22"/>
          <w:szCs w:val="22"/>
        </w:rPr>
        <w:t>, shall expire six (6) months after the expiry or termination (however arising) of the exit period of the last Contract (the “Term”).</w:t>
      </w:r>
      <w:bookmarkEnd w:id="66"/>
      <w:r w:rsidRPr="000E1BF1">
        <w:rPr>
          <w:rFonts w:ascii="Arial" w:hAnsi="Arial" w:cs="Arial"/>
          <w:b w:val="0"/>
          <w:color w:val="auto"/>
          <w:sz w:val="22"/>
          <w:szCs w:val="22"/>
        </w:rPr>
        <w:t xml:space="preserve"> </w:t>
      </w:r>
    </w:p>
    <w:p w14:paraId="62C08EE8"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A Collaboration Supplier’s duty to perform the Collaboration Activities shall continue until the end of the exit period of its own Contract.</w:t>
      </w:r>
    </w:p>
    <w:p w14:paraId="1037461B"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67" w:name="_Toc275773455"/>
      <w:bookmarkStart w:id="68" w:name="_Toc457835130"/>
      <w:bookmarkStart w:id="69" w:name="_Toc30504285"/>
      <w:bookmarkStart w:id="70" w:name="_Toc51546643"/>
      <w:r w:rsidRPr="000E1BF1">
        <w:rPr>
          <w:rFonts w:ascii="Arial" w:hAnsi="Arial" w:cs="Arial"/>
          <w:color w:val="auto"/>
          <w:sz w:val="22"/>
          <w:szCs w:val="22"/>
        </w:rPr>
        <w:t>PROVISION OF THE COLLABORATION PLAN</w:t>
      </w:r>
      <w:bookmarkEnd w:id="67"/>
      <w:bookmarkEnd w:id="68"/>
      <w:bookmarkEnd w:id="69"/>
      <w:bookmarkEnd w:id="70"/>
    </w:p>
    <w:p w14:paraId="33893BE5"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71" w:name="_Ref275772145"/>
      <w:r w:rsidRPr="000E1BF1">
        <w:rPr>
          <w:rFonts w:ascii="Arial" w:hAnsi="Arial" w:cs="Arial"/>
          <w:b w:val="0"/>
          <w:color w:val="auto"/>
          <w:sz w:val="22"/>
          <w:szCs w:val="22"/>
        </w:rPr>
        <w:t>The Collaboration Suppliers shall, within three (3) months  (or such longer period as notified by the Authority in writing) of the Effective Date, meet at the offices of the Authority to discuss and agree  proposals for the Collaboration Activities they require from each other in order for these activities to be effective (the “Outline Collaboration Plan”).</w:t>
      </w:r>
      <w:bookmarkEnd w:id="71"/>
      <w:r w:rsidRPr="000E1BF1">
        <w:rPr>
          <w:rFonts w:ascii="Arial" w:hAnsi="Arial" w:cs="Arial"/>
          <w:b w:val="0"/>
          <w:color w:val="auto"/>
          <w:sz w:val="22"/>
          <w:szCs w:val="22"/>
        </w:rPr>
        <w:t>The Outline Collaboration Plan shall include full details of the activities and interfaces that involve all of the Collaboration Suppliers to ensure the receipt of the services under each Collaboration Supplier’s respective  Contract, by the Authority.</w:t>
      </w:r>
    </w:p>
    <w:p w14:paraId="32CBA1F9"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72" w:name="_Ref275772175"/>
      <w:r w:rsidRPr="000E1BF1">
        <w:rPr>
          <w:rFonts w:ascii="Arial" w:hAnsi="Arial" w:cs="Arial"/>
          <w:b w:val="0"/>
          <w:color w:val="auto"/>
          <w:sz w:val="22"/>
          <w:szCs w:val="22"/>
        </w:rPr>
        <w:t>Within twenty (20) Working Days (or such other period as agreed in writing by the Authority and the Collaboration Suppliers) of receipt of the proposals, the Authority shall prepare a plan for the Collaboration  Activities (the “Detailed Collaboration  Plan”). The Detailed Collaboration Plan shall include full details of the activities and interfaces that involve all of the Collaboration Suppliers to ensure the receipt of the services under each Collaboration Supplier’s respective Contract, by the Authority. The Detailed Collaboration Plan shall be based on the Outline Collaboration  Plan and shall be submitted to the Collaboration Suppliers for approval.</w:t>
      </w:r>
      <w:bookmarkEnd w:id="72"/>
    </w:p>
    <w:p w14:paraId="4911A8DF"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The Collaboration Suppliers shall provide such assistance as is required by the Authority in the preparation of the Collaboration Plan.</w:t>
      </w:r>
    </w:p>
    <w:p w14:paraId="45883D91"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73" w:name="_Ref255287352"/>
      <w:r w:rsidRPr="000E1BF1">
        <w:rPr>
          <w:rFonts w:ascii="Arial" w:hAnsi="Arial" w:cs="Arial"/>
          <w:b w:val="0"/>
          <w:color w:val="auto"/>
          <w:sz w:val="22"/>
          <w:szCs w:val="22"/>
        </w:rPr>
        <w:t xml:space="preserve">The Collaboration Suppliers shall, within five (5) Working Days of receipt of </w:t>
      </w:r>
      <w:r w:rsidRPr="000E1BF1">
        <w:rPr>
          <w:rFonts w:ascii="Arial" w:hAnsi="Arial" w:cs="Arial"/>
          <w:b w:val="0"/>
          <w:color w:val="auto"/>
          <w:sz w:val="22"/>
          <w:szCs w:val="22"/>
        </w:rPr>
        <w:lastRenderedPageBreak/>
        <w:t>the Detailed Collaboration Plan, either:</w:t>
      </w:r>
      <w:bookmarkEnd w:id="73"/>
    </w:p>
    <w:p w14:paraId="16AEB341"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approve the Detailed Collaboration Plan; or</w:t>
      </w:r>
    </w:p>
    <w:p w14:paraId="471F7458"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74" w:name="_Ref255287318"/>
      <w:r w:rsidRPr="000E1BF1">
        <w:rPr>
          <w:rFonts w:ascii="Arial" w:hAnsi="Arial" w:cs="Arial"/>
          <w:b w:val="0"/>
          <w:color w:val="auto"/>
        </w:rPr>
        <w:t>reject the Detailed Collaboration Plan, giving reasons for such rejection.</w:t>
      </w:r>
      <w:bookmarkEnd w:id="74"/>
    </w:p>
    <w:p w14:paraId="1CBF227F"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The Collaboration Suppliers may reject the Detailed Collaboration Plan pursuant to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_Ref255287318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4.4.2</w:t>
      </w:r>
      <w:r w:rsidRPr="000E1BF1">
        <w:rPr>
          <w:rFonts w:ascii="Arial" w:hAnsi="Arial" w:cs="Arial"/>
          <w:b w:val="0"/>
          <w:color w:val="auto"/>
          <w:sz w:val="22"/>
          <w:szCs w:val="22"/>
        </w:rPr>
        <w:fldChar w:fldCharType="end"/>
      </w:r>
      <w:r w:rsidRPr="000E1BF1">
        <w:rPr>
          <w:rFonts w:ascii="Arial" w:hAnsi="Arial" w:cs="Arial"/>
          <w:b w:val="0"/>
          <w:color w:val="auto"/>
          <w:sz w:val="22"/>
          <w:szCs w:val="22"/>
        </w:rPr>
        <w:t xml:space="preserve"> only if it is not consistent with their Outline Collaboration Plan in that it imposes additional, more onerous, obligations on them.</w:t>
      </w:r>
    </w:p>
    <w:p w14:paraId="6B9B2366"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If the parties fail to agree the Detailed Collaboration Plan in accordance with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_Ref255287352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4.4</w:t>
      </w:r>
      <w:r w:rsidRPr="000E1BF1">
        <w:rPr>
          <w:rFonts w:ascii="Arial" w:hAnsi="Arial" w:cs="Arial"/>
          <w:b w:val="0"/>
          <w:color w:val="auto"/>
          <w:sz w:val="22"/>
          <w:szCs w:val="22"/>
        </w:rPr>
        <w:fldChar w:fldCharType="end"/>
      </w:r>
      <w:r w:rsidRPr="000E1BF1">
        <w:rPr>
          <w:rFonts w:ascii="Arial" w:hAnsi="Arial" w:cs="Arial"/>
          <w:b w:val="0"/>
          <w:color w:val="auto"/>
          <w:sz w:val="22"/>
          <w:szCs w:val="22"/>
        </w:rPr>
        <w:t>, such dispute shall be resolved in accordance with the Dispute Resolution Procedure.</w:t>
      </w:r>
    </w:p>
    <w:p w14:paraId="39A9E1E9"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75" w:name="_Toc51546644"/>
      <w:r w:rsidRPr="000E1BF1">
        <w:rPr>
          <w:rFonts w:ascii="Arial" w:hAnsi="Arial" w:cs="Arial"/>
          <w:color w:val="auto"/>
          <w:sz w:val="22"/>
          <w:szCs w:val="22"/>
        </w:rPr>
        <w:t>COLLABORATION ACTIVITIES</w:t>
      </w:r>
      <w:bookmarkEnd w:id="75"/>
    </w:p>
    <w:p w14:paraId="454C8A2D"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The Collaboration Suppliers shall perform the Collaboration Activities and all other obligations of this Agreement in accordance with the Detailed Collaboration  Plan.  </w:t>
      </w:r>
    </w:p>
    <w:p w14:paraId="245DB4B8"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76" w:name="_Ref271198031"/>
      <w:r w:rsidRPr="000E1BF1">
        <w:rPr>
          <w:rFonts w:ascii="Arial" w:hAnsi="Arial" w:cs="Arial"/>
          <w:b w:val="0"/>
          <w:color w:val="auto"/>
          <w:sz w:val="22"/>
          <w:szCs w:val="22"/>
        </w:rPr>
        <w:t>The Collaboration Suppliers shall provide all additional cooperation and assistance as is reasonably required by the Authority to ensure the continuous delivery of the services under the Contract(s).</w:t>
      </w:r>
      <w:bookmarkEnd w:id="76"/>
    </w:p>
    <w:p w14:paraId="39EABE8D"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77" w:name="_Ref271198071"/>
      <w:r w:rsidRPr="000E1BF1">
        <w:rPr>
          <w:rFonts w:ascii="Arial" w:hAnsi="Arial" w:cs="Arial"/>
          <w:b w:val="0"/>
          <w:color w:val="auto"/>
          <w:sz w:val="22"/>
          <w:szCs w:val="22"/>
        </w:rPr>
        <w:t>The Collaboration Suppliers shall procure that their respective sub-contractors provide all cooperation and assistance as set out in the Detailed Collaboration  Plan.</w:t>
      </w:r>
      <w:bookmarkEnd w:id="77"/>
    </w:p>
    <w:p w14:paraId="7D9CFA8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The Collaboration Suppliers shall review the Detailed Collaboration Plan on a regular basis and shall meet to discuss the Detailed Collaboration Plan no less than six monthly (“Collaboration Review Meeting”).  No later than ten (10) Working Days prior to each Collaboration Review Meeting each Collaboration Supplier shall:</w:t>
      </w:r>
    </w:p>
    <w:p w14:paraId="0A447FBD" w14:textId="77777777" w:rsidR="00542ADE" w:rsidRDefault="000E1BF1" w:rsidP="00542ADE">
      <w:pPr>
        <w:pStyle w:val="Heading3"/>
        <w:keepNext w:val="0"/>
        <w:keepLines w:val="0"/>
        <w:numPr>
          <w:ilvl w:val="2"/>
          <w:numId w:val="37"/>
        </w:numPr>
        <w:spacing w:before="0" w:after="120" w:line="360" w:lineRule="auto"/>
        <w:jc w:val="both"/>
        <w:rPr>
          <w:rFonts w:ascii="Arial" w:hAnsi="Arial" w:cs="Arial"/>
          <w:b w:val="0"/>
          <w:color w:val="auto"/>
        </w:rPr>
      </w:pPr>
      <w:r w:rsidRPr="00542ADE">
        <w:rPr>
          <w:rFonts w:ascii="Arial" w:hAnsi="Arial" w:cs="Arial"/>
          <w:b w:val="0"/>
          <w:color w:val="auto"/>
        </w:rPr>
        <w:t>provide a summary of the progress made with respect to the Detailed Collaboration Plan; and</w:t>
      </w:r>
    </w:p>
    <w:p w14:paraId="00E53607" w14:textId="77777777" w:rsidR="000E1BF1" w:rsidRPr="00542ADE" w:rsidRDefault="000E1BF1" w:rsidP="00542ADE">
      <w:pPr>
        <w:pStyle w:val="Heading3"/>
        <w:keepNext w:val="0"/>
        <w:keepLines w:val="0"/>
        <w:numPr>
          <w:ilvl w:val="2"/>
          <w:numId w:val="37"/>
        </w:numPr>
        <w:spacing w:before="0" w:after="120" w:line="360" w:lineRule="auto"/>
        <w:jc w:val="both"/>
        <w:rPr>
          <w:rFonts w:ascii="Arial" w:hAnsi="Arial" w:cs="Arial"/>
          <w:b w:val="0"/>
          <w:color w:val="auto"/>
        </w:rPr>
      </w:pPr>
      <w:r w:rsidRPr="00542ADE">
        <w:rPr>
          <w:rFonts w:ascii="Arial" w:hAnsi="Arial" w:cs="Arial"/>
          <w:b w:val="0"/>
          <w:color w:val="auto"/>
        </w:rPr>
        <w:lastRenderedPageBreak/>
        <w:t>provide a summary of any suggested amendments or recommendations to the Detailed Collaboration Plan and the reasons for suggesting those amendments.</w:t>
      </w:r>
    </w:p>
    <w:p w14:paraId="74565F24"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 The Collaboration Suppliers shall agree a summary report within twenty (20) Working Days following each Collaboration Review Meeting which shall be provided to the Authority with any recommendations for amendments to the Detailed Collaboration Plan.</w:t>
      </w:r>
    </w:p>
    <w:p w14:paraId="308CD58D"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The Authority shall at its sole discretion accept such amendments to the Detailed Collaboration Plan and shall notify the Collaboration Suppliers of any such changes.  Following such written notice from the Authority, the Collaboration Suppliers shall comply with the updated Detailed Collaboration Plan.</w:t>
      </w:r>
    </w:p>
    <w:p w14:paraId="25E94FC6" w14:textId="77777777" w:rsidR="000E1BF1" w:rsidRPr="000E1BF1" w:rsidRDefault="00304FD4" w:rsidP="000E1BF1">
      <w:pPr>
        <w:pStyle w:val="Heading1"/>
        <w:numPr>
          <w:ilvl w:val="0"/>
          <w:numId w:val="37"/>
        </w:numPr>
        <w:spacing w:before="0" w:after="240" w:line="360" w:lineRule="auto"/>
        <w:rPr>
          <w:rFonts w:ascii="Arial" w:hAnsi="Arial" w:cs="Arial"/>
          <w:color w:val="auto"/>
          <w:sz w:val="22"/>
          <w:szCs w:val="22"/>
        </w:rPr>
      </w:pPr>
      <w:bookmarkStart w:id="78" w:name="_Toc457835132"/>
      <w:bookmarkStart w:id="79" w:name="_Toc30504287"/>
      <w:bookmarkStart w:id="80" w:name="_Toc51546645"/>
      <w:bookmarkStart w:id="81" w:name="_Toc275773459"/>
      <w:r w:rsidRPr="000E1BF1">
        <w:rPr>
          <w:rFonts w:ascii="Arial" w:hAnsi="Arial" w:cs="Arial"/>
          <w:color w:val="auto"/>
          <w:sz w:val="22"/>
          <w:szCs w:val="22"/>
        </w:rPr>
        <w:t>REQUIRED BEHAVIOURS</w:t>
      </w:r>
      <w:bookmarkEnd w:id="78"/>
      <w:bookmarkEnd w:id="79"/>
      <w:bookmarkEnd w:id="80"/>
    </w:p>
    <w:p w14:paraId="02A638B3"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In order to ensure the effective delivery of the Contracts, the Collaboration Suppliers shall act in the following way:</w:t>
      </w:r>
    </w:p>
    <w:p w14:paraId="3DD9CF5E"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collaborate and co-operate with one another in pursuit of the key objectives for the care at home project.  The Collaboration Suppliers shall use problem-solving methods that promote a co-operative atmosphere; </w:t>
      </w:r>
    </w:p>
    <w:p w14:paraId="67F526A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communicate openly about major concerns, issues or opportunities relating to the care at home project. The Collaboration Suppliers should focus on the solution to a problem or issue rather than seeking to blame the Authority or the other Collaboration Suppliers;</w:t>
      </w:r>
    </w:p>
    <w:p w14:paraId="42D90640"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learn, develop and seek to achieve the key objectives of the care at home project. Share information and experience to learn from each other, work collaboratively to identify solutions, eliminate duplication of effort, mitigate risk and reduce cost;</w:t>
      </w:r>
    </w:p>
    <w:p w14:paraId="1AD18B76"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adopt a positive outlook. Behave in a positive, proactive manner and make a commitment to mutual success in their relationships with the Authority, NHS bodies and the other Collaboration Suppliers;</w:t>
      </w:r>
    </w:p>
    <w:p w14:paraId="73DFE8E8"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 provision of joint training: the Collaboration Suppliers shall seek to arrange joint training (where this is relevant) of their employees/other </w:t>
      </w:r>
      <w:r w:rsidRPr="000E1BF1">
        <w:rPr>
          <w:rFonts w:ascii="Arial" w:hAnsi="Arial" w:cs="Arial"/>
          <w:b w:val="0"/>
          <w:color w:val="auto"/>
        </w:rPr>
        <w:lastRenderedPageBreak/>
        <w:t>parties, drawing upon the partnerships and opportunities identified in the Workforce appendix of the Service Specification of the Contract.</w:t>
      </w:r>
    </w:p>
    <w:p w14:paraId="6FF71193" w14:textId="77777777" w:rsidR="000E1BF1" w:rsidRPr="000E1BF1" w:rsidRDefault="000E1BF1" w:rsidP="00542ADE">
      <w:pPr>
        <w:pStyle w:val="Heading1"/>
        <w:numPr>
          <w:ilvl w:val="0"/>
          <w:numId w:val="37"/>
        </w:numPr>
        <w:spacing w:before="0" w:after="240" w:line="360" w:lineRule="auto"/>
        <w:rPr>
          <w:rFonts w:ascii="Arial" w:hAnsi="Arial" w:cs="Arial"/>
          <w:color w:val="auto"/>
          <w:sz w:val="22"/>
          <w:szCs w:val="22"/>
        </w:rPr>
      </w:pPr>
      <w:r w:rsidRPr="000E1BF1">
        <w:rPr>
          <w:rFonts w:ascii="Arial" w:hAnsi="Arial" w:cs="Arial"/>
          <w:color w:val="auto"/>
          <w:sz w:val="22"/>
          <w:szCs w:val="22"/>
        </w:rPr>
        <w:t xml:space="preserve"> </w:t>
      </w:r>
      <w:bookmarkStart w:id="82" w:name="_Ref255285721"/>
      <w:bookmarkStart w:id="83" w:name="_Toc275773460"/>
      <w:bookmarkStart w:id="84" w:name="_Toc457835134"/>
      <w:bookmarkStart w:id="85" w:name="_Toc30504288"/>
      <w:bookmarkStart w:id="86" w:name="_Toc51546646"/>
      <w:bookmarkEnd w:id="81"/>
      <w:r w:rsidRPr="000E1BF1">
        <w:rPr>
          <w:rFonts w:ascii="Arial" w:hAnsi="Arial" w:cs="Arial"/>
          <w:color w:val="auto"/>
          <w:sz w:val="22"/>
          <w:szCs w:val="22"/>
        </w:rPr>
        <w:t>CONFIDENTIALITY</w:t>
      </w:r>
      <w:bookmarkEnd w:id="82"/>
      <w:bookmarkEnd w:id="83"/>
      <w:bookmarkEnd w:id="84"/>
      <w:bookmarkEnd w:id="85"/>
      <w:bookmarkEnd w:id="86"/>
    </w:p>
    <w:p w14:paraId="746A39FF"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87" w:name="_Ref255285678"/>
      <w:r w:rsidRPr="000E1BF1">
        <w:rPr>
          <w:rFonts w:ascii="Arial" w:hAnsi="Arial" w:cs="Arial"/>
          <w:b w:val="0"/>
          <w:color w:val="auto"/>
          <w:sz w:val="22"/>
          <w:szCs w:val="22"/>
        </w:rPr>
        <w:t>Each Collaboration Supplier warrants that:</w:t>
      </w:r>
      <w:bookmarkEnd w:id="87"/>
    </w:p>
    <w:p w14:paraId="2A3FE6BF"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any person employed or engaged by it (in connection with this Agreement in the course of such employment or engagement) shall only use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Information for the purposes of this Agreement;</w:t>
      </w:r>
    </w:p>
    <w:p w14:paraId="7083F1A5"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any person employed or engaged by it (in connection with this Agreement in the course of such employment or engagement) shall not disclose any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Information to any third party without the prior written consent of the other party;</w:t>
      </w:r>
    </w:p>
    <w:p w14:paraId="10DA32FE"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it shall take all necessary precautions to ensure that all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Information is treated as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and not disclosed (save as aforesaid) or used other than for the purposes of this Agreement by its employees, servants, agents or sub-contractors; and</w:t>
      </w:r>
    </w:p>
    <w:p w14:paraId="1DE2EB0E"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neither it nor any person engaged by it, whether as a servant or a consultant or otherwise, shall use the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Information for the solicitation of business from the other or from the other party's servants or consultants or otherwise.</w:t>
      </w:r>
    </w:p>
    <w:p w14:paraId="25603514"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The provisions of Clause 7.1 shall not apply to any information which:</w:t>
      </w:r>
    </w:p>
    <w:p w14:paraId="76E1148F"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is or becomes public knowledge other than by breach of this Clause 7; or</w:t>
      </w:r>
    </w:p>
    <w:p w14:paraId="33DE990D"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is in the possession of the receiving party without restriction in relation to disclosure before the date of receipt from the disclosing party; or</w:t>
      </w:r>
    </w:p>
    <w:p w14:paraId="7DA25F2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is received from a third party who lawfully acquired it and who is under no obligation restricting its disclosure; or</w:t>
      </w:r>
    </w:p>
    <w:p w14:paraId="5929A71F"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is independently developed without access to the </w:t>
      </w:r>
      <w:smartTag w:uri="schemas-workshare-com/workshare" w:element="confidentialinformationexposure">
        <w:smartTagPr>
          <w:attr w:name="TagType" w:val="5"/>
        </w:smartTagPr>
        <w:r w:rsidRPr="000E1BF1">
          <w:rPr>
            <w:rFonts w:ascii="Arial" w:hAnsi="Arial" w:cs="Arial"/>
            <w:b w:val="0"/>
            <w:color w:val="auto"/>
          </w:rPr>
          <w:t>Confidential</w:t>
        </w:r>
      </w:smartTag>
      <w:r w:rsidRPr="000E1BF1">
        <w:rPr>
          <w:rFonts w:ascii="Arial" w:hAnsi="Arial" w:cs="Arial"/>
          <w:b w:val="0"/>
          <w:color w:val="auto"/>
        </w:rPr>
        <w:t xml:space="preserve"> Information; or</w:t>
      </w:r>
    </w:p>
    <w:p w14:paraId="2DFD3A96"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is required to be disclosed by law or by any judicial, arbitral, regulatory or other authority of competent jurisdiction.</w:t>
      </w:r>
    </w:p>
    <w:p w14:paraId="66BD5CA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88" w:name="_Ref271198486"/>
      <w:r w:rsidRPr="000E1BF1">
        <w:rPr>
          <w:rFonts w:ascii="Arial" w:hAnsi="Arial" w:cs="Arial"/>
          <w:b w:val="0"/>
          <w:color w:val="auto"/>
          <w:sz w:val="22"/>
          <w:szCs w:val="22"/>
        </w:rPr>
        <w:t xml:space="preserve">The Authority’s rights, obligations and liabilities in relation to using and </w:t>
      </w:r>
      <w:r w:rsidRPr="000E1BF1">
        <w:rPr>
          <w:rFonts w:ascii="Arial" w:hAnsi="Arial" w:cs="Arial"/>
          <w:b w:val="0"/>
          <w:color w:val="auto"/>
          <w:sz w:val="22"/>
          <w:szCs w:val="22"/>
        </w:rPr>
        <w:lastRenderedPageBreak/>
        <w:t xml:space="preserve">disclosing any Collaboration Supplier’s </w:t>
      </w:r>
      <w:smartTag w:uri="schemas-workshare-com/workshare" w:element="confidentialinformationexposure">
        <w:smartTagPr>
          <w:attr w:name="TagType" w:val="5"/>
        </w:smartTagPr>
        <w:r w:rsidRPr="000E1BF1">
          <w:rPr>
            <w:rFonts w:ascii="Arial" w:hAnsi="Arial" w:cs="Arial"/>
            <w:b w:val="0"/>
            <w:color w:val="auto"/>
            <w:sz w:val="22"/>
            <w:szCs w:val="22"/>
          </w:rPr>
          <w:t>Confidential</w:t>
        </w:r>
      </w:smartTag>
      <w:r w:rsidRPr="000E1BF1">
        <w:rPr>
          <w:rFonts w:ascii="Arial" w:hAnsi="Arial" w:cs="Arial"/>
          <w:b w:val="0"/>
          <w:color w:val="auto"/>
          <w:sz w:val="22"/>
          <w:szCs w:val="22"/>
        </w:rPr>
        <w:t xml:space="preserve"> Information provided under this Agreement and the Collaboration Supplier’s right, obligations and liabilities in relation to using and disclosing any of the Authority’s </w:t>
      </w:r>
      <w:smartTag w:uri="schemas-workshare-com/workshare" w:element="confidentialinformationexposure">
        <w:smartTagPr>
          <w:attr w:name="TagType" w:val="5"/>
        </w:smartTagPr>
        <w:r w:rsidRPr="000E1BF1">
          <w:rPr>
            <w:rFonts w:ascii="Arial" w:hAnsi="Arial" w:cs="Arial"/>
            <w:b w:val="0"/>
            <w:color w:val="auto"/>
            <w:sz w:val="22"/>
            <w:szCs w:val="22"/>
          </w:rPr>
          <w:t>Confidential</w:t>
        </w:r>
      </w:smartTag>
      <w:r w:rsidRPr="000E1BF1">
        <w:rPr>
          <w:rFonts w:ascii="Arial" w:hAnsi="Arial" w:cs="Arial"/>
          <w:b w:val="0"/>
          <w:color w:val="auto"/>
          <w:sz w:val="22"/>
          <w:szCs w:val="22"/>
        </w:rPr>
        <w:t xml:space="preserve"> Information provided under this Agreement, shall be as set out in the  Contract.</w:t>
      </w:r>
      <w:bookmarkEnd w:id="88"/>
    </w:p>
    <w:p w14:paraId="0998CD3D"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89" w:name="_Ref273453327"/>
      <w:bookmarkStart w:id="90" w:name="_Toc275773461"/>
      <w:bookmarkStart w:id="91" w:name="_Toc457835135"/>
      <w:bookmarkStart w:id="92" w:name="_Toc30504289"/>
      <w:bookmarkStart w:id="93" w:name="_Toc51546647"/>
      <w:r w:rsidRPr="000E1BF1">
        <w:rPr>
          <w:rFonts w:ascii="Arial" w:hAnsi="Arial" w:cs="Arial"/>
          <w:color w:val="auto"/>
          <w:sz w:val="22"/>
          <w:szCs w:val="22"/>
        </w:rPr>
        <w:t>WARRANTIES</w:t>
      </w:r>
      <w:bookmarkEnd w:id="89"/>
      <w:bookmarkEnd w:id="90"/>
      <w:bookmarkEnd w:id="91"/>
      <w:bookmarkEnd w:id="92"/>
      <w:bookmarkEnd w:id="93"/>
    </w:p>
    <w:p w14:paraId="46064AB7"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Each Collaboration Supplier warrant and represent that:</w:t>
      </w:r>
    </w:p>
    <w:p w14:paraId="7A6D391A"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it has full capacity and authority and all necessary consents (including but not limited to, where its procedures so require, the consent of its parent company) to enter into and to perform this Agreement and that this Agreement is executed by a duly authorised representative of the Collaboration Supplier; and</w:t>
      </w:r>
    </w:p>
    <w:p w14:paraId="4B34867E"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its obligations hereunder shall be performed by appropriately experienced, qualified and trained personnel with all due skill, care and diligence including but not limited to good industry practice and (without limiting the generality of this Clause 8) in accordance with its own established internal procedures.</w:t>
      </w:r>
    </w:p>
    <w:p w14:paraId="391866E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Except as expressly stated in this Agreement, all warranties and conditions, whether express or implied by statute, common law or otherwise (including but not limited to fitness for purpose) are hereby excluded to the extent permitted by law.</w:t>
      </w:r>
    </w:p>
    <w:p w14:paraId="7831025C"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94" w:name="_Toc275773462"/>
      <w:bookmarkStart w:id="95" w:name="_Toc457835136"/>
      <w:bookmarkStart w:id="96" w:name="_Toc30504290"/>
      <w:bookmarkStart w:id="97" w:name="_Toc51546648"/>
      <w:r w:rsidRPr="000E1BF1">
        <w:rPr>
          <w:rFonts w:ascii="Arial" w:hAnsi="Arial" w:cs="Arial"/>
          <w:color w:val="auto"/>
          <w:sz w:val="22"/>
          <w:szCs w:val="22"/>
        </w:rPr>
        <w:t>LIMITATION OF LIABILITY</w:t>
      </w:r>
      <w:bookmarkEnd w:id="94"/>
      <w:bookmarkEnd w:id="95"/>
      <w:bookmarkEnd w:id="96"/>
      <w:bookmarkEnd w:id="97"/>
    </w:p>
    <w:p w14:paraId="0B347E15"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98" w:name="_Ref255285856"/>
      <w:r w:rsidRPr="000E1BF1">
        <w:rPr>
          <w:rFonts w:ascii="Arial" w:hAnsi="Arial" w:cs="Arial"/>
          <w:b w:val="0"/>
          <w:color w:val="auto"/>
          <w:sz w:val="22"/>
          <w:szCs w:val="22"/>
        </w:rPr>
        <w:t>None of the parties exclude or limit their liability for death or personal injury resulting from negligence, or for any breach of any obligations implied by Section 2 of the Supply of Goods and Services Act 1982.</w:t>
      </w:r>
      <w:bookmarkEnd w:id="98"/>
    </w:p>
    <w:p w14:paraId="77D5AC70"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99" w:name="_Ref255285857"/>
      <w:r w:rsidRPr="000E1BF1">
        <w:rPr>
          <w:rFonts w:ascii="Arial" w:hAnsi="Arial" w:cs="Arial"/>
          <w:b w:val="0"/>
          <w:color w:val="auto"/>
          <w:sz w:val="22"/>
          <w:szCs w:val="22"/>
        </w:rPr>
        <w:t>Nothing in this Agreement shall exclude or limit the liability of any party in respect of fraud or fraudulent misrepresentation.</w:t>
      </w:r>
      <w:bookmarkEnd w:id="99"/>
    </w:p>
    <w:p w14:paraId="5B454976"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100" w:name="_Ref255287226"/>
      <w:bookmarkStart w:id="101" w:name="_Toc275773463"/>
      <w:bookmarkStart w:id="102" w:name="_Toc457835137"/>
      <w:bookmarkStart w:id="103" w:name="_Toc30504291"/>
      <w:bookmarkStart w:id="104" w:name="_Toc51546649"/>
      <w:r w:rsidRPr="000E1BF1">
        <w:rPr>
          <w:rFonts w:ascii="Arial" w:hAnsi="Arial" w:cs="Arial"/>
          <w:color w:val="auto"/>
          <w:sz w:val="22"/>
          <w:szCs w:val="22"/>
        </w:rPr>
        <w:t>DISPUTE RESOLUTION PROCEDURE</w:t>
      </w:r>
      <w:bookmarkEnd w:id="100"/>
      <w:bookmarkEnd w:id="101"/>
      <w:bookmarkEnd w:id="102"/>
      <w:bookmarkEnd w:id="103"/>
      <w:bookmarkEnd w:id="104"/>
    </w:p>
    <w:p w14:paraId="0C20089D"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105" w:name="_Ref255285985"/>
      <w:r w:rsidRPr="000E1BF1">
        <w:rPr>
          <w:rFonts w:ascii="Arial" w:hAnsi="Arial" w:cs="Arial"/>
          <w:b w:val="0"/>
          <w:color w:val="auto"/>
          <w:sz w:val="22"/>
          <w:szCs w:val="22"/>
        </w:rPr>
        <w:t xml:space="preserve">All disputes between any of the parties arising out of or relating to this Agreement shall be referred, by any party involved in the dispute, to the </w:t>
      </w:r>
      <w:r w:rsidRPr="000E1BF1">
        <w:rPr>
          <w:rFonts w:ascii="Arial" w:hAnsi="Arial" w:cs="Arial"/>
          <w:b w:val="0"/>
          <w:color w:val="auto"/>
          <w:sz w:val="22"/>
          <w:szCs w:val="22"/>
        </w:rPr>
        <w:lastRenderedPageBreak/>
        <w:t>representatives of the parties specified in the Detailed Collaboration Plan.</w:t>
      </w:r>
      <w:bookmarkEnd w:id="105"/>
    </w:p>
    <w:p w14:paraId="43F73338"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If the dispute cannot be resolved by the parties' representatives nominated under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_Ref255285985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10.1</w:t>
      </w:r>
      <w:r w:rsidRPr="000E1BF1">
        <w:rPr>
          <w:rFonts w:ascii="Arial" w:hAnsi="Arial" w:cs="Arial"/>
          <w:b w:val="0"/>
          <w:color w:val="auto"/>
          <w:sz w:val="22"/>
          <w:szCs w:val="22"/>
        </w:rPr>
        <w:fldChar w:fldCharType="end"/>
      </w:r>
      <w:r w:rsidRPr="000E1BF1">
        <w:rPr>
          <w:rFonts w:ascii="Arial" w:hAnsi="Arial" w:cs="Arial"/>
          <w:b w:val="0"/>
          <w:color w:val="auto"/>
          <w:sz w:val="22"/>
          <w:szCs w:val="22"/>
        </w:rPr>
        <w:t xml:space="preserve"> within a maximum of five (5) Working Days (or such other time as otherwise agreed in writing by the parties) after it has been referred to them under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_Ref255285985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10.1</w:t>
      </w:r>
      <w:r w:rsidRPr="000E1BF1">
        <w:rPr>
          <w:rFonts w:ascii="Arial" w:hAnsi="Arial" w:cs="Arial"/>
          <w:b w:val="0"/>
          <w:color w:val="auto"/>
          <w:sz w:val="22"/>
          <w:szCs w:val="22"/>
        </w:rPr>
        <w:fldChar w:fldCharType="end"/>
      </w:r>
      <w:r w:rsidRPr="000E1BF1">
        <w:rPr>
          <w:rFonts w:ascii="Arial" w:hAnsi="Arial" w:cs="Arial"/>
          <w:b w:val="0"/>
          <w:color w:val="auto"/>
          <w:sz w:val="22"/>
          <w:szCs w:val="22"/>
        </w:rPr>
        <w:t xml:space="preserve">, then except where a party seeks urgent injunctive relief, the parties shall refer it to mediation pursuant to the procedure set out in Clause </w:t>
      </w:r>
      <w:r w:rsidRPr="000E1BF1">
        <w:rPr>
          <w:rFonts w:ascii="Arial" w:hAnsi="Arial" w:cs="Arial"/>
          <w:b w:val="0"/>
          <w:color w:val="auto"/>
          <w:sz w:val="22"/>
          <w:szCs w:val="22"/>
        </w:rPr>
        <w:fldChar w:fldCharType="begin"/>
      </w:r>
      <w:r w:rsidRPr="000E1BF1">
        <w:rPr>
          <w:rFonts w:ascii="Arial" w:hAnsi="Arial" w:cs="Arial"/>
          <w:b w:val="0"/>
          <w:color w:val="auto"/>
          <w:sz w:val="22"/>
          <w:szCs w:val="22"/>
        </w:rPr>
        <w:instrText xml:space="preserve"> REF _Ref220490244 \r \h  \* MERGEFORMAT </w:instrText>
      </w:r>
      <w:r w:rsidRPr="000E1BF1">
        <w:rPr>
          <w:rFonts w:ascii="Arial" w:hAnsi="Arial" w:cs="Arial"/>
          <w:b w:val="0"/>
          <w:color w:val="auto"/>
          <w:sz w:val="22"/>
          <w:szCs w:val="22"/>
        </w:rPr>
      </w:r>
      <w:r w:rsidRPr="000E1BF1">
        <w:rPr>
          <w:rFonts w:ascii="Arial" w:hAnsi="Arial" w:cs="Arial"/>
          <w:b w:val="0"/>
          <w:color w:val="auto"/>
          <w:sz w:val="22"/>
          <w:szCs w:val="22"/>
        </w:rPr>
        <w:fldChar w:fldCharType="separate"/>
      </w:r>
      <w:r w:rsidR="000035E3">
        <w:rPr>
          <w:rFonts w:ascii="Arial" w:hAnsi="Arial" w:cs="Arial"/>
          <w:b w:val="0"/>
          <w:color w:val="auto"/>
          <w:sz w:val="22"/>
          <w:szCs w:val="22"/>
        </w:rPr>
        <w:t>10.3</w:t>
      </w:r>
      <w:r w:rsidRPr="000E1BF1">
        <w:rPr>
          <w:rFonts w:ascii="Arial" w:hAnsi="Arial" w:cs="Arial"/>
          <w:b w:val="0"/>
          <w:color w:val="auto"/>
          <w:sz w:val="22"/>
          <w:szCs w:val="22"/>
        </w:rPr>
        <w:fldChar w:fldCharType="end"/>
      </w:r>
      <w:r w:rsidRPr="000E1BF1">
        <w:rPr>
          <w:rFonts w:ascii="Arial" w:hAnsi="Arial" w:cs="Arial"/>
          <w:b w:val="0"/>
          <w:color w:val="auto"/>
          <w:sz w:val="22"/>
          <w:szCs w:val="22"/>
        </w:rPr>
        <w:t xml:space="preserve"> unless the Authority considers (acting reasonably and considering any objections to mediation raised by the other parties) that the dispute is not suitable for resolution by mediation. </w:t>
      </w:r>
    </w:p>
    <w:p w14:paraId="7D74D06B"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bookmarkStart w:id="106" w:name="_Ref172390042"/>
      <w:bookmarkStart w:id="107" w:name="_Ref220490244"/>
      <w:r w:rsidRPr="000E1BF1">
        <w:rPr>
          <w:rFonts w:ascii="Arial" w:hAnsi="Arial" w:cs="Arial"/>
          <w:b w:val="0"/>
          <w:color w:val="auto"/>
          <w:sz w:val="22"/>
          <w:szCs w:val="22"/>
        </w:rPr>
        <w:t>The procedure for mediation and consequential provisions relating to mediation are as follows</w:t>
      </w:r>
      <w:bookmarkEnd w:id="106"/>
      <w:r w:rsidRPr="000E1BF1">
        <w:rPr>
          <w:rFonts w:ascii="Arial" w:hAnsi="Arial" w:cs="Arial"/>
          <w:b w:val="0"/>
          <w:color w:val="auto"/>
          <w:sz w:val="22"/>
          <w:szCs w:val="22"/>
        </w:rPr>
        <w:t>:</w:t>
      </w:r>
      <w:bookmarkEnd w:id="107"/>
    </w:p>
    <w:p w14:paraId="056C9A5A"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08" w:name="_Ref275773493"/>
      <w:r w:rsidRPr="000E1BF1">
        <w:rPr>
          <w:rFonts w:ascii="Arial" w:hAnsi="Arial" w:cs="Arial"/>
          <w:b w:val="0"/>
          <w:color w:val="auto"/>
        </w:rPr>
        <w:t>a neutral adviser or mediator (the “Mediator”) shall be chosen by agreement between the parties or, if they are unable to agree upon a Mediator within ten (10) Working Days after a request by one party to the other parties to appoint a Mediator or if the Mediator agreed upon is unable or unwilling to act, any party shall within ten (10) Working Days from the date of the proposal to appoint a Mediator or within ten (10) Working Days of notice to the parties that he is unable or unwilling to act, apply to the CEDR to appoint a Mediator;</w:t>
      </w:r>
      <w:bookmarkEnd w:id="108"/>
    </w:p>
    <w:p w14:paraId="326A1D60"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the parties shall within ten (10) Working Days of the appointment of the Mediator meet with them in order to agree a programme for the exchange of all relevant information and the structure to be adopted for negotiations to be held;</w:t>
      </w:r>
    </w:p>
    <w:p w14:paraId="2BF5CBEF"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unless otherwise agreed by the parties in writing, all negotiations connected with the dispute and any settlement agreement relating to it shall be conducted in confidence and without prejudice to the rights of the parties in any future proceedings;</w:t>
      </w:r>
    </w:p>
    <w:p w14:paraId="0F9D646C"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if the parties reach agreement on the resolution of the dispute, the agreement shall be reduced to writing and shall be binding on the parties once it is signed by their duly authorised representatives;</w:t>
      </w:r>
    </w:p>
    <w:p w14:paraId="2422397C"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failing agreement, any of the parties may invite the Mediator to provide a non-binding but informative opinion in writing. Such an opinion shall be provided on a without prejudice basis and shall not be used in </w:t>
      </w:r>
      <w:r w:rsidRPr="000E1BF1">
        <w:rPr>
          <w:rFonts w:ascii="Arial" w:hAnsi="Arial" w:cs="Arial"/>
          <w:b w:val="0"/>
          <w:color w:val="auto"/>
        </w:rPr>
        <w:lastRenderedPageBreak/>
        <w:t>evidence in any proceedings relating to this Agreement without the prior written consent of all the parties; and</w:t>
      </w:r>
    </w:p>
    <w:p w14:paraId="50041101"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if the parties fail to reach agreement in the structured negotiations within twenty (20) Working Days of the Mediator being appointed, or such longer period as may be agreed by the parties, then any dispute or difference between them may be referred to the courts.</w:t>
      </w:r>
    </w:p>
    <w:p w14:paraId="470D2DB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b w:val="0"/>
          <w:color w:val="auto"/>
          <w:sz w:val="22"/>
          <w:szCs w:val="22"/>
        </w:rPr>
      </w:pPr>
      <w:r w:rsidRPr="000E1BF1">
        <w:rPr>
          <w:rFonts w:ascii="Arial" w:hAnsi="Arial" w:cs="Arial"/>
          <w:b w:val="0"/>
          <w:color w:val="auto"/>
          <w:sz w:val="22"/>
          <w:szCs w:val="22"/>
        </w:rPr>
        <w:t xml:space="preserve">The parties must continue to perform their respective obligations under this Agreement and under their respective Contracts pending the resolution of a dispute. </w:t>
      </w:r>
    </w:p>
    <w:p w14:paraId="5FA014A8"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109" w:name="_Ref255287252"/>
      <w:bookmarkStart w:id="110" w:name="_Toc275773464"/>
      <w:bookmarkStart w:id="111" w:name="_Toc457835138"/>
      <w:bookmarkStart w:id="112" w:name="_Toc30504292"/>
      <w:bookmarkStart w:id="113" w:name="_Toc51546650"/>
      <w:r w:rsidRPr="000E1BF1">
        <w:rPr>
          <w:rFonts w:ascii="Arial" w:hAnsi="Arial" w:cs="Arial"/>
          <w:color w:val="auto"/>
          <w:sz w:val="22"/>
          <w:szCs w:val="22"/>
        </w:rPr>
        <w:t>TERMINATION AND CONSEQUENCES OF TERMINATION</w:t>
      </w:r>
      <w:bookmarkEnd w:id="109"/>
      <w:bookmarkEnd w:id="110"/>
      <w:bookmarkEnd w:id="111"/>
      <w:bookmarkEnd w:id="112"/>
      <w:bookmarkEnd w:id="113"/>
      <w:r w:rsidRPr="000E1BF1">
        <w:rPr>
          <w:rFonts w:ascii="Arial" w:hAnsi="Arial" w:cs="Arial"/>
          <w:color w:val="auto"/>
          <w:sz w:val="22"/>
          <w:szCs w:val="22"/>
        </w:rPr>
        <w:t xml:space="preserve"> </w:t>
      </w:r>
    </w:p>
    <w:p w14:paraId="1B4553F0"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Termination</w:t>
      </w:r>
    </w:p>
    <w:p w14:paraId="4DB1EF0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The Authority has the right to terminate this Agreement at any time by notice in writing to the Collaboration Suppliers whenever the Authority has the right to terminate a Collaboration Supplier’s   Contract.</w:t>
      </w:r>
    </w:p>
    <w:p w14:paraId="3E2C05BC"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Failure by any of the Collaboration Suppliers to comply with their obligations under this Agreement shall constitute a Default under their  Contract.</w:t>
      </w:r>
      <w:r w:rsidRPr="000E1BF1">
        <w:rPr>
          <w:rFonts w:ascii="Arial" w:eastAsia="Times New Roman" w:hAnsi="Arial" w:cs="Arial"/>
          <w:b w:val="0"/>
          <w:color w:val="auto"/>
        </w:rPr>
        <w:t xml:space="preserve"> In this case, the Authority also has the right to terminate by notice in writing the participation of any Collaboration Supplier to this Agreement and sever its name from the list of Collaboration Suppliers, so that this Agreement will continue to operate between the Authority and the remaining Collaboration Suppliers.</w:t>
      </w:r>
    </w:p>
    <w:p w14:paraId="39E4D27E"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Consequences of Termination</w:t>
      </w:r>
    </w:p>
    <w:p w14:paraId="1A6BF368"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Subject to any other right or remedy of the parties, the Collaboration Suppliers and the Authority shall continue to comply with their respective obligations under the Contracts following the termination (however arising) of this Agreement:</w:t>
      </w:r>
    </w:p>
    <w:p w14:paraId="3A65A922"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Except as expressly provided in this Agreement, termination of this Agreement shall be without prejudice to any accrued rights and obligations under this Agreement.</w:t>
      </w:r>
    </w:p>
    <w:p w14:paraId="69165AB6" w14:textId="77777777" w:rsidR="00542ADE" w:rsidRDefault="00542ADE">
      <w:pPr>
        <w:rPr>
          <w:rFonts w:ascii="Arial" w:eastAsiaTheme="majorEastAsia" w:hAnsi="Arial" w:cs="Arial"/>
          <w:b/>
          <w:bCs/>
        </w:rPr>
      </w:pPr>
      <w:bookmarkStart w:id="114" w:name="_Toc275773465"/>
      <w:bookmarkStart w:id="115" w:name="_Toc457835139"/>
      <w:bookmarkStart w:id="116" w:name="_Toc30504293"/>
      <w:r>
        <w:rPr>
          <w:rFonts w:ascii="Arial" w:hAnsi="Arial" w:cs="Arial"/>
        </w:rPr>
        <w:br w:type="page"/>
      </w:r>
    </w:p>
    <w:p w14:paraId="19A2DE66" w14:textId="77777777" w:rsidR="000E1BF1" w:rsidRPr="000E1BF1" w:rsidRDefault="000E1BF1" w:rsidP="000E1BF1">
      <w:pPr>
        <w:pStyle w:val="Heading1"/>
        <w:numPr>
          <w:ilvl w:val="0"/>
          <w:numId w:val="37"/>
        </w:numPr>
        <w:spacing w:before="0" w:after="240" w:line="360" w:lineRule="auto"/>
        <w:rPr>
          <w:rFonts w:ascii="Arial" w:hAnsi="Arial" w:cs="Arial"/>
          <w:color w:val="auto"/>
          <w:sz w:val="22"/>
          <w:szCs w:val="22"/>
        </w:rPr>
      </w:pPr>
      <w:bookmarkStart w:id="117" w:name="_Toc51546651"/>
      <w:r w:rsidRPr="000E1BF1">
        <w:rPr>
          <w:rFonts w:ascii="Arial" w:hAnsi="Arial" w:cs="Arial"/>
          <w:color w:val="auto"/>
          <w:sz w:val="22"/>
          <w:szCs w:val="22"/>
        </w:rPr>
        <w:lastRenderedPageBreak/>
        <w:t>GENERAL PROVISIONS</w:t>
      </w:r>
      <w:bookmarkEnd w:id="114"/>
      <w:bookmarkEnd w:id="115"/>
      <w:bookmarkEnd w:id="116"/>
      <w:bookmarkEnd w:id="117"/>
      <w:r w:rsidRPr="000E1BF1">
        <w:rPr>
          <w:rFonts w:ascii="Arial" w:hAnsi="Arial" w:cs="Arial"/>
          <w:color w:val="auto"/>
          <w:sz w:val="22"/>
          <w:szCs w:val="22"/>
        </w:rPr>
        <w:t xml:space="preserve"> </w:t>
      </w:r>
    </w:p>
    <w:p w14:paraId="183AA036"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bookmarkStart w:id="118" w:name="_Ref255286631"/>
      <w:r w:rsidRPr="000E1BF1">
        <w:rPr>
          <w:rFonts w:ascii="Arial" w:hAnsi="Arial" w:cs="Arial"/>
          <w:color w:val="auto"/>
          <w:sz w:val="22"/>
          <w:szCs w:val="22"/>
        </w:rPr>
        <w:t>Force Majeure</w:t>
      </w:r>
      <w:bookmarkEnd w:id="118"/>
    </w:p>
    <w:p w14:paraId="1C20F117"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19" w:name="_Ref275772598"/>
      <w:r w:rsidRPr="000E1BF1">
        <w:rPr>
          <w:rFonts w:ascii="Arial" w:hAnsi="Arial" w:cs="Arial"/>
          <w:b w:val="0"/>
          <w:color w:val="auto"/>
        </w:rPr>
        <w:t>For the purposes of this Agreement, the expression “Force Majeure Event” shall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bookmarkEnd w:id="119"/>
    </w:p>
    <w:p w14:paraId="36CDBF0C"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Subject to the remaining provisions of this Clause </w:t>
      </w:r>
      <w:r w:rsidRPr="000E1BF1">
        <w:rPr>
          <w:rFonts w:ascii="Arial" w:hAnsi="Arial" w:cs="Arial"/>
          <w:b w:val="0"/>
          <w:color w:val="auto"/>
        </w:rPr>
        <w:fldChar w:fldCharType="begin"/>
      </w:r>
      <w:r w:rsidRPr="000E1BF1">
        <w:rPr>
          <w:rFonts w:ascii="Arial" w:hAnsi="Arial" w:cs="Arial"/>
          <w:b w:val="0"/>
          <w:color w:val="auto"/>
        </w:rPr>
        <w:instrText xml:space="preserve"> REF _Ref255286631 \r \h  \* MERGEFORMAT </w:instrText>
      </w:r>
      <w:r w:rsidRPr="000E1BF1">
        <w:rPr>
          <w:rFonts w:ascii="Arial" w:hAnsi="Arial" w:cs="Arial"/>
          <w:b w:val="0"/>
          <w:color w:val="auto"/>
        </w:rPr>
      </w:r>
      <w:r w:rsidRPr="000E1BF1">
        <w:rPr>
          <w:rFonts w:ascii="Arial" w:hAnsi="Arial" w:cs="Arial"/>
          <w:b w:val="0"/>
          <w:color w:val="auto"/>
        </w:rPr>
        <w:fldChar w:fldCharType="separate"/>
      </w:r>
      <w:r w:rsidR="000035E3">
        <w:rPr>
          <w:rFonts w:ascii="Arial" w:hAnsi="Arial" w:cs="Arial"/>
          <w:b w:val="0"/>
          <w:color w:val="auto"/>
        </w:rPr>
        <w:t>12.1</w:t>
      </w:r>
      <w:r w:rsidRPr="000E1BF1">
        <w:rPr>
          <w:rFonts w:ascii="Arial" w:hAnsi="Arial" w:cs="Arial"/>
          <w:b w:val="0"/>
          <w:color w:val="auto"/>
        </w:rPr>
        <w:fldChar w:fldCharType="end"/>
      </w:r>
      <w:r w:rsidRPr="000E1BF1">
        <w:rPr>
          <w:rFonts w:ascii="Arial" w:hAnsi="Arial" w:cs="Arial"/>
          <w:b w:val="0"/>
          <w:color w:val="auto"/>
        </w:rPr>
        <w:t>, any party to this Agreement may claim relief from liability for non-performance of its obligations to the extent this is due to a Force Majeure Event.</w:t>
      </w:r>
    </w:p>
    <w:p w14:paraId="0E26F1F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A party cannot claim relief if the Force Majeure Event or its level of exposure to such event is attributable to its wilful act, neglect or failure to take reasonable precautions against the relevant Force Majeure Event.</w:t>
      </w:r>
    </w:p>
    <w:p w14:paraId="071DA34B"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The affected party shall immediately give the other parties written notice of the Force Majeure Event. The notification shall include details of the Force Majeure Event together with evidence of its effect on the obligations of the </w:t>
      </w:r>
      <w:r w:rsidRPr="000E1BF1">
        <w:rPr>
          <w:rFonts w:ascii="Arial" w:hAnsi="Arial" w:cs="Arial"/>
          <w:b w:val="0"/>
          <w:color w:val="auto"/>
          <w:spacing w:val="-2"/>
        </w:rPr>
        <w:t>affected party, and any action the affected party proposes to take to mitigate</w:t>
      </w:r>
      <w:r w:rsidRPr="000E1BF1">
        <w:rPr>
          <w:rFonts w:ascii="Arial" w:hAnsi="Arial" w:cs="Arial"/>
          <w:b w:val="0"/>
          <w:color w:val="auto"/>
        </w:rPr>
        <w:t xml:space="preserve"> its effect.</w:t>
      </w:r>
    </w:p>
    <w:p w14:paraId="170E32D0"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The affected party shall notify the other parties in writing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in writing by the parties.</w:t>
      </w:r>
    </w:p>
    <w:p w14:paraId="16C022BE" w14:textId="77777777" w:rsidR="00542ADE" w:rsidRDefault="00542ADE">
      <w:pPr>
        <w:rPr>
          <w:rFonts w:ascii="Arial" w:eastAsiaTheme="majorEastAsia" w:hAnsi="Arial" w:cs="Arial"/>
          <w:b/>
          <w:bCs/>
        </w:rPr>
      </w:pPr>
      <w:r>
        <w:rPr>
          <w:rFonts w:ascii="Arial" w:hAnsi="Arial" w:cs="Arial"/>
        </w:rPr>
        <w:br w:type="page"/>
      </w:r>
    </w:p>
    <w:p w14:paraId="640189F2"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lastRenderedPageBreak/>
        <w:t>Assignment and Subcontracting</w:t>
      </w:r>
    </w:p>
    <w:p w14:paraId="2A15E83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Subject to Clause </w:t>
      </w:r>
      <w:r w:rsidRPr="000E1BF1">
        <w:rPr>
          <w:rFonts w:ascii="Arial" w:hAnsi="Arial" w:cs="Arial"/>
          <w:b w:val="0"/>
          <w:color w:val="auto"/>
        </w:rPr>
        <w:fldChar w:fldCharType="begin"/>
      </w:r>
      <w:r w:rsidRPr="000E1BF1">
        <w:rPr>
          <w:rFonts w:ascii="Arial" w:hAnsi="Arial" w:cs="Arial"/>
          <w:b w:val="0"/>
          <w:color w:val="auto"/>
        </w:rPr>
        <w:instrText xml:space="preserve"> REF _Ref255286686 \r \h  \* MERGEFORMAT </w:instrText>
      </w:r>
      <w:r w:rsidRPr="000E1BF1">
        <w:rPr>
          <w:rFonts w:ascii="Arial" w:hAnsi="Arial" w:cs="Arial"/>
          <w:b w:val="0"/>
          <w:color w:val="auto"/>
        </w:rPr>
      </w:r>
      <w:r w:rsidRPr="000E1BF1">
        <w:rPr>
          <w:rFonts w:ascii="Arial" w:hAnsi="Arial" w:cs="Arial"/>
          <w:b w:val="0"/>
          <w:color w:val="auto"/>
        </w:rPr>
        <w:fldChar w:fldCharType="separate"/>
      </w:r>
      <w:r w:rsidR="000035E3">
        <w:rPr>
          <w:rFonts w:ascii="Arial" w:hAnsi="Arial" w:cs="Arial"/>
          <w:b w:val="0"/>
          <w:color w:val="auto"/>
        </w:rPr>
        <w:t>12.2.2</w:t>
      </w:r>
      <w:r w:rsidRPr="000E1BF1">
        <w:rPr>
          <w:rFonts w:ascii="Arial" w:hAnsi="Arial" w:cs="Arial"/>
          <w:b w:val="0"/>
          <w:color w:val="auto"/>
        </w:rPr>
        <w:fldChar w:fldCharType="end"/>
      </w:r>
      <w:r w:rsidRPr="000E1BF1">
        <w:rPr>
          <w:rFonts w:ascii="Arial" w:hAnsi="Arial" w:cs="Arial"/>
          <w:b w:val="0"/>
          <w:color w:val="auto"/>
        </w:rPr>
        <w:t xml:space="preserve"> and </w:t>
      </w:r>
      <w:r w:rsidRPr="000E1BF1">
        <w:rPr>
          <w:rFonts w:ascii="Arial" w:hAnsi="Arial" w:cs="Arial"/>
          <w:b w:val="0"/>
          <w:color w:val="auto"/>
        </w:rPr>
        <w:fldChar w:fldCharType="begin"/>
      </w:r>
      <w:r w:rsidRPr="000E1BF1">
        <w:rPr>
          <w:rFonts w:ascii="Arial" w:hAnsi="Arial" w:cs="Arial"/>
          <w:b w:val="0"/>
          <w:color w:val="auto"/>
        </w:rPr>
        <w:instrText xml:space="preserve"> REF _Ref461525959 \r \h  \* MERGEFORMAT </w:instrText>
      </w:r>
      <w:r w:rsidRPr="000E1BF1">
        <w:rPr>
          <w:rFonts w:ascii="Arial" w:hAnsi="Arial" w:cs="Arial"/>
          <w:b w:val="0"/>
          <w:color w:val="auto"/>
        </w:rPr>
      </w:r>
      <w:r w:rsidRPr="000E1BF1">
        <w:rPr>
          <w:rFonts w:ascii="Arial" w:hAnsi="Arial" w:cs="Arial"/>
          <w:b w:val="0"/>
          <w:color w:val="auto"/>
        </w:rPr>
        <w:fldChar w:fldCharType="separate"/>
      </w:r>
      <w:r w:rsidR="000035E3">
        <w:rPr>
          <w:rFonts w:ascii="Arial" w:hAnsi="Arial" w:cs="Arial"/>
          <w:b w:val="0"/>
          <w:color w:val="auto"/>
        </w:rPr>
        <w:t>12.2.3</w:t>
      </w:r>
      <w:r w:rsidRPr="000E1BF1">
        <w:rPr>
          <w:rFonts w:ascii="Arial" w:hAnsi="Arial" w:cs="Arial"/>
          <w:b w:val="0"/>
          <w:color w:val="auto"/>
        </w:rPr>
        <w:fldChar w:fldCharType="end"/>
      </w:r>
      <w:r w:rsidRPr="000E1BF1">
        <w:rPr>
          <w:rFonts w:ascii="Arial" w:hAnsi="Arial" w:cs="Arial"/>
          <w:b w:val="0"/>
          <w:color w:val="auto"/>
        </w:rPr>
        <w:t xml:space="preserve">, the Collaboration Suppliers shall not assign, transfer, novate, sub-license or declare a trust in respect of its rights under all or a part of this Agreement or the benefit or </w:t>
      </w:r>
      <w:r w:rsidRPr="000E1BF1">
        <w:rPr>
          <w:rFonts w:ascii="Arial" w:hAnsi="Arial" w:cs="Arial"/>
          <w:b w:val="0"/>
          <w:color w:val="auto"/>
          <w:spacing w:val="-2"/>
        </w:rPr>
        <w:t>advantage hereof without the consent of the Authority first being obtained in</w:t>
      </w:r>
      <w:r w:rsidRPr="000E1BF1">
        <w:rPr>
          <w:rFonts w:ascii="Arial" w:hAnsi="Arial" w:cs="Arial"/>
          <w:b w:val="0"/>
          <w:color w:val="auto"/>
        </w:rPr>
        <w:t xml:space="preserve"> writing.</w:t>
      </w:r>
    </w:p>
    <w:p w14:paraId="257AAE5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20" w:name="_Ref255286686"/>
      <w:r w:rsidRPr="000E1BF1">
        <w:rPr>
          <w:rFonts w:ascii="Arial" w:hAnsi="Arial" w:cs="Arial"/>
          <w:b w:val="0"/>
          <w:color w:val="auto"/>
        </w:rPr>
        <w:t>Any sub-contractors identified in the Detailed Collaboration Plan are permitted to perform those elements identified in the Detailed Collaboration Plan to be performed by such sub-contractors.</w:t>
      </w:r>
      <w:bookmarkEnd w:id="120"/>
    </w:p>
    <w:p w14:paraId="6E7F456D"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21" w:name="_Ref461525959"/>
      <w:r w:rsidRPr="000E1BF1">
        <w:rPr>
          <w:rFonts w:ascii="Arial" w:hAnsi="Arial" w:cs="Arial"/>
          <w:b w:val="0"/>
          <w:color w:val="auto"/>
        </w:rPr>
        <w:t>If a</w:t>
      </w:r>
      <w:bookmarkEnd w:id="121"/>
      <w:r w:rsidRPr="000E1BF1">
        <w:rPr>
          <w:rFonts w:ascii="Arial" w:hAnsi="Arial" w:cs="Arial"/>
          <w:b w:val="0"/>
          <w:color w:val="auto"/>
        </w:rPr>
        <w:t xml:space="preserve">  Contract terminates for whatever reason the relevant Collaboration Supplier shall, at the request of the Authority, novate its rights and obligations under this Agreement to a new supplier. The parties shall enter into such agreement and/or deed as may reasonably be required to give effect to such novation. </w:t>
      </w:r>
    </w:p>
    <w:p w14:paraId="2397502C"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Notices</w:t>
      </w:r>
    </w:p>
    <w:p w14:paraId="7EEB7F46"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22" w:name="_Ref255286713"/>
      <w:r w:rsidRPr="000E1BF1">
        <w:rPr>
          <w:rFonts w:ascii="Arial" w:hAnsi="Arial" w:cs="Arial"/>
          <w:b w:val="0"/>
          <w:color w:val="auto"/>
        </w:rPr>
        <w:t xml:space="preserve">Any notices given under or in relation to this Agreement shall be deemed to have been properly delivered if sent by recorded or registered post or by fax and shall be deemed for the purposes of this Agreement to have been given or made at the time the letter </w:t>
      </w:r>
      <w:r w:rsidRPr="000E1BF1">
        <w:rPr>
          <w:rFonts w:ascii="Arial" w:hAnsi="Arial" w:cs="Arial"/>
          <w:b w:val="0"/>
          <w:iCs/>
          <w:color w:val="auto"/>
          <w:spacing w:val="4"/>
        </w:rPr>
        <w:t xml:space="preserve">would, in </w:t>
      </w:r>
      <w:r w:rsidRPr="000E1BF1">
        <w:rPr>
          <w:rFonts w:ascii="Arial" w:hAnsi="Arial" w:cs="Arial"/>
          <w:b w:val="0"/>
          <w:color w:val="auto"/>
        </w:rPr>
        <w:t>the ordinary course of post, be delivered or at the time shown on the sender's fax transmission report.</w:t>
      </w:r>
      <w:bookmarkEnd w:id="122"/>
    </w:p>
    <w:p w14:paraId="2B7E91B9"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 xml:space="preserve">For the purposes of Clause </w:t>
      </w:r>
      <w:r w:rsidRPr="000E1BF1">
        <w:rPr>
          <w:rFonts w:ascii="Arial" w:hAnsi="Arial" w:cs="Arial"/>
          <w:b w:val="0"/>
          <w:color w:val="auto"/>
        </w:rPr>
        <w:fldChar w:fldCharType="begin"/>
      </w:r>
      <w:r w:rsidRPr="000E1BF1">
        <w:rPr>
          <w:rFonts w:ascii="Arial" w:hAnsi="Arial" w:cs="Arial"/>
          <w:b w:val="0"/>
          <w:color w:val="auto"/>
        </w:rPr>
        <w:instrText xml:space="preserve"> REF _Ref255286713 \r \h  \* MERGEFORMAT </w:instrText>
      </w:r>
      <w:r w:rsidRPr="000E1BF1">
        <w:rPr>
          <w:rFonts w:ascii="Arial" w:hAnsi="Arial" w:cs="Arial"/>
          <w:b w:val="0"/>
          <w:color w:val="auto"/>
        </w:rPr>
      </w:r>
      <w:r w:rsidRPr="000E1BF1">
        <w:rPr>
          <w:rFonts w:ascii="Arial" w:hAnsi="Arial" w:cs="Arial"/>
          <w:b w:val="0"/>
          <w:color w:val="auto"/>
        </w:rPr>
        <w:fldChar w:fldCharType="separate"/>
      </w:r>
      <w:r w:rsidR="000035E3">
        <w:rPr>
          <w:rFonts w:ascii="Arial" w:hAnsi="Arial" w:cs="Arial"/>
          <w:b w:val="0"/>
          <w:color w:val="auto"/>
        </w:rPr>
        <w:t>12.3.1</w:t>
      </w:r>
      <w:r w:rsidRPr="000E1BF1">
        <w:rPr>
          <w:rFonts w:ascii="Arial" w:hAnsi="Arial" w:cs="Arial"/>
          <w:b w:val="0"/>
          <w:color w:val="auto"/>
        </w:rPr>
        <w:fldChar w:fldCharType="end"/>
      </w:r>
      <w:r w:rsidRPr="000E1BF1">
        <w:rPr>
          <w:rFonts w:ascii="Arial" w:hAnsi="Arial" w:cs="Arial"/>
          <w:b w:val="0"/>
          <w:color w:val="auto"/>
        </w:rPr>
        <w:t>, the address of each of the parties shall be those specified in the Detailed Collaboration Plan.</w:t>
      </w:r>
    </w:p>
    <w:p w14:paraId="31A93243"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bookmarkStart w:id="123" w:name="_Ref275772981"/>
      <w:r w:rsidRPr="000E1BF1">
        <w:rPr>
          <w:rFonts w:ascii="Arial" w:hAnsi="Arial" w:cs="Arial"/>
          <w:color w:val="auto"/>
          <w:sz w:val="22"/>
          <w:szCs w:val="22"/>
        </w:rPr>
        <w:t>Entire Agreement</w:t>
      </w:r>
      <w:bookmarkEnd w:id="123"/>
    </w:p>
    <w:p w14:paraId="42F9F5D4"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This Agreement, together with the documents and agreements referred to in it, constitutes the entire agreement and understanding between the parties in respect of the matters dealt with in it and supersedes any previous agreement between the parties in relation to such matters.</w:t>
      </w:r>
    </w:p>
    <w:p w14:paraId="0A58966B"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24" w:name="_Toc139080620"/>
      <w:r w:rsidRPr="000E1BF1">
        <w:rPr>
          <w:rFonts w:ascii="Arial" w:hAnsi="Arial" w:cs="Arial"/>
          <w:b w:val="0"/>
          <w:color w:val="auto"/>
        </w:rPr>
        <w:t xml:space="preserve">Each of the parties acknowledges and agrees that in entering into this Agreement and the documents and agreements referred to in it does not rely on, and shall have no remedy in respect of, any statement, </w:t>
      </w:r>
      <w:r w:rsidRPr="000E1BF1">
        <w:rPr>
          <w:rFonts w:ascii="Arial" w:hAnsi="Arial" w:cs="Arial"/>
          <w:b w:val="0"/>
          <w:color w:val="auto"/>
        </w:rPr>
        <w:lastRenderedPageBreak/>
        <w:t>representation, warranty or undertaking (whether negligently or innocently made) other than as expressly set out in this Agreement. The only remedy available to each party in respect of any such statements, representation, warranty or understanding shall be for breach of contract under the terms of this Agreement.</w:t>
      </w:r>
      <w:bookmarkEnd w:id="124"/>
    </w:p>
    <w:p w14:paraId="038F3688"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bookmarkStart w:id="125" w:name="_Toc139080621"/>
      <w:r w:rsidRPr="000E1BF1">
        <w:rPr>
          <w:rFonts w:ascii="Arial" w:hAnsi="Arial" w:cs="Arial"/>
          <w:b w:val="0"/>
          <w:color w:val="auto"/>
        </w:rPr>
        <w:t xml:space="preserve">Nothing in this Clause </w:t>
      </w:r>
      <w:r w:rsidRPr="000E1BF1">
        <w:rPr>
          <w:rFonts w:ascii="Arial" w:hAnsi="Arial" w:cs="Arial"/>
          <w:b w:val="0"/>
          <w:color w:val="auto"/>
        </w:rPr>
        <w:fldChar w:fldCharType="begin"/>
      </w:r>
      <w:r w:rsidRPr="000E1BF1">
        <w:rPr>
          <w:rFonts w:ascii="Arial" w:hAnsi="Arial" w:cs="Arial"/>
          <w:b w:val="0"/>
          <w:color w:val="auto"/>
        </w:rPr>
        <w:instrText xml:space="preserve"> REF _Ref275772981 \r \h  \* MERGEFORMAT </w:instrText>
      </w:r>
      <w:r w:rsidRPr="000E1BF1">
        <w:rPr>
          <w:rFonts w:ascii="Arial" w:hAnsi="Arial" w:cs="Arial"/>
          <w:b w:val="0"/>
          <w:color w:val="auto"/>
        </w:rPr>
      </w:r>
      <w:r w:rsidRPr="000E1BF1">
        <w:rPr>
          <w:rFonts w:ascii="Arial" w:hAnsi="Arial" w:cs="Arial"/>
          <w:b w:val="0"/>
          <w:color w:val="auto"/>
        </w:rPr>
        <w:fldChar w:fldCharType="separate"/>
      </w:r>
      <w:r w:rsidR="000035E3">
        <w:rPr>
          <w:rFonts w:ascii="Arial" w:hAnsi="Arial" w:cs="Arial"/>
          <w:b w:val="0"/>
          <w:color w:val="auto"/>
        </w:rPr>
        <w:t>12.4</w:t>
      </w:r>
      <w:r w:rsidRPr="000E1BF1">
        <w:rPr>
          <w:rFonts w:ascii="Arial" w:hAnsi="Arial" w:cs="Arial"/>
          <w:b w:val="0"/>
          <w:color w:val="auto"/>
        </w:rPr>
        <w:fldChar w:fldCharType="end"/>
      </w:r>
      <w:r w:rsidRPr="000E1BF1">
        <w:rPr>
          <w:rFonts w:ascii="Arial" w:hAnsi="Arial" w:cs="Arial"/>
          <w:b w:val="0"/>
          <w:color w:val="auto"/>
        </w:rPr>
        <w:t xml:space="preserve"> shall operate to exclude any liability for fraud.</w:t>
      </w:r>
      <w:bookmarkEnd w:id="125"/>
    </w:p>
    <w:p w14:paraId="282BA09A"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Rights of Third Parties</w:t>
      </w:r>
    </w:p>
    <w:p w14:paraId="2CBCF955" w14:textId="77777777" w:rsidR="000E1BF1" w:rsidRPr="000E1BF1" w:rsidRDefault="000E1BF1" w:rsidP="000E1BF1">
      <w:pPr>
        <w:pStyle w:val="Heading3"/>
        <w:keepNext w:val="0"/>
        <w:keepLines w:val="0"/>
        <w:numPr>
          <w:ilvl w:val="2"/>
          <w:numId w:val="37"/>
        </w:numPr>
        <w:spacing w:before="0" w:after="120" w:line="360" w:lineRule="auto"/>
        <w:jc w:val="both"/>
        <w:rPr>
          <w:rFonts w:ascii="Arial" w:hAnsi="Arial" w:cs="Arial"/>
          <w:b w:val="0"/>
          <w:color w:val="auto"/>
        </w:rPr>
      </w:pPr>
      <w:r w:rsidRPr="000E1BF1">
        <w:rPr>
          <w:rFonts w:ascii="Arial" w:hAnsi="Arial" w:cs="Arial"/>
          <w:b w:val="0"/>
          <w:color w:val="auto"/>
        </w:rPr>
        <w:t>Nothing in this Agreement shall be deemed to grant any right or benefit to any person other than the parties or their respective successors in title or assignees, or entitle a third party to enforce any provision hereof and the parties do not intend that any term of this Agreement should be enforceable by a third party by virtue of the Contracts (Rights of Third Parties) Act 1999.</w:t>
      </w:r>
    </w:p>
    <w:p w14:paraId="68B5ECFF"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Severability</w:t>
      </w:r>
    </w:p>
    <w:p w14:paraId="2651D88B" w14:textId="77777777" w:rsidR="000E1BF1" w:rsidRPr="000E1BF1" w:rsidRDefault="000E1BF1" w:rsidP="000E1BF1">
      <w:pPr>
        <w:pStyle w:val="Heading3"/>
        <w:numPr>
          <w:ilvl w:val="0"/>
          <w:numId w:val="0"/>
        </w:numPr>
        <w:spacing w:after="120" w:line="360" w:lineRule="auto"/>
        <w:ind w:left="720"/>
        <w:rPr>
          <w:rFonts w:ascii="Arial" w:hAnsi="Arial" w:cs="Arial"/>
          <w:b w:val="0"/>
          <w:color w:val="auto"/>
        </w:rPr>
      </w:pPr>
      <w:r w:rsidRPr="000E1BF1">
        <w:rPr>
          <w:rFonts w:ascii="Arial" w:hAnsi="Arial" w:cs="Arial"/>
          <w:b w:val="0"/>
          <w:color w:val="auto"/>
        </w:rPr>
        <w:t>If any provision of this Agreement is held invalid, illegal or unenforceable for any reason by any court of competent jurisdiction, such provision shall be severed without effect to the remaining provisions. If a provision of this Agreement that is fundamental to the accomplishment of the purpose of this Agreement is held to any extent to be invalid, the parties shall immediately commence good faith negotiations to remedy that invalidity</w:t>
      </w:r>
      <w:r>
        <w:rPr>
          <w:rFonts w:ascii="Arial" w:hAnsi="Arial" w:cs="Arial"/>
          <w:b w:val="0"/>
          <w:color w:val="auto"/>
        </w:rPr>
        <w:t>.</w:t>
      </w:r>
    </w:p>
    <w:p w14:paraId="2CED012C"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Variations</w:t>
      </w:r>
    </w:p>
    <w:p w14:paraId="1B52C310" w14:textId="77777777" w:rsidR="000E1BF1" w:rsidRPr="000E1BF1" w:rsidRDefault="000E1BF1" w:rsidP="000E1BF1">
      <w:pPr>
        <w:pStyle w:val="Heading3"/>
        <w:numPr>
          <w:ilvl w:val="0"/>
          <w:numId w:val="0"/>
        </w:numPr>
        <w:spacing w:after="120" w:line="360" w:lineRule="auto"/>
        <w:ind w:left="720"/>
        <w:rPr>
          <w:rFonts w:ascii="Arial" w:hAnsi="Arial" w:cs="Arial"/>
          <w:b w:val="0"/>
          <w:color w:val="auto"/>
        </w:rPr>
      </w:pPr>
      <w:r w:rsidRPr="000E1BF1">
        <w:rPr>
          <w:rFonts w:ascii="Arial" w:hAnsi="Arial" w:cs="Arial"/>
          <w:b w:val="0"/>
          <w:color w:val="auto"/>
        </w:rPr>
        <w:t xml:space="preserve">No purported amendment or variation of this Agreement or any provision of this Agreement shall be effective unless it is made in writing by the parties. </w:t>
      </w:r>
    </w:p>
    <w:p w14:paraId="5111FAA1"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t>No waiver</w:t>
      </w:r>
    </w:p>
    <w:p w14:paraId="39C8C6B5" w14:textId="77777777" w:rsidR="000E1BF1" w:rsidRPr="000E1BF1" w:rsidRDefault="000E1BF1" w:rsidP="000E1BF1">
      <w:pPr>
        <w:pStyle w:val="Heading3"/>
        <w:numPr>
          <w:ilvl w:val="0"/>
          <w:numId w:val="0"/>
        </w:numPr>
        <w:spacing w:after="120" w:line="360" w:lineRule="auto"/>
        <w:ind w:left="720"/>
        <w:rPr>
          <w:rFonts w:ascii="Arial" w:hAnsi="Arial" w:cs="Arial"/>
          <w:b w:val="0"/>
          <w:color w:val="auto"/>
        </w:rPr>
      </w:pPr>
      <w:r w:rsidRPr="000E1BF1">
        <w:rPr>
          <w:rFonts w:ascii="Arial" w:hAnsi="Arial" w:cs="Arial"/>
          <w:b w:val="0"/>
          <w:color w:val="auto"/>
        </w:rPr>
        <w:t>The failure to exercise, or delay in exercising, a right, power or remedy provided by this Agreement or by law shall not constitute a waiver of that right, power or remedy. If a party waives a breach of any provision of this Agreement this shall not operate as a waiver of a subsequent breach of that provision, or as a waiver of a breach of any other provision.</w:t>
      </w:r>
    </w:p>
    <w:p w14:paraId="667BEDE3" w14:textId="77777777" w:rsidR="000E1BF1" w:rsidRDefault="000E1BF1">
      <w:pPr>
        <w:rPr>
          <w:rFonts w:ascii="Arial" w:eastAsiaTheme="majorEastAsia" w:hAnsi="Arial" w:cs="Arial"/>
          <w:b/>
          <w:bCs/>
        </w:rPr>
      </w:pPr>
      <w:r>
        <w:rPr>
          <w:rFonts w:ascii="Arial" w:hAnsi="Arial" w:cs="Arial"/>
        </w:rPr>
        <w:br w:type="page"/>
      </w:r>
    </w:p>
    <w:p w14:paraId="3B61F907" w14:textId="77777777" w:rsidR="000E1BF1" w:rsidRPr="000E1BF1" w:rsidRDefault="000E1BF1" w:rsidP="000E1BF1">
      <w:pPr>
        <w:pStyle w:val="Heading2"/>
        <w:keepNext w:val="0"/>
        <w:keepLines w:val="0"/>
        <w:widowControl w:val="0"/>
        <w:numPr>
          <w:ilvl w:val="1"/>
          <w:numId w:val="37"/>
        </w:numPr>
        <w:spacing w:before="0" w:after="240" w:line="360" w:lineRule="auto"/>
        <w:jc w:val="both"/>
        <w:rPr>
          <w:rFonts w:ascii="Arial" w:hAnsi="Arial" w:cs="Arial"/>
          <w:color w:val="auto"/>
          <w:sz w:val="22"/>
          <w:szCs w:val="22"/>
        </w:rPr>
      </w:pPr>
      <w:r w:rsidRPr="000E1BF1">
        <w:rPr>
          <w:rFonts w:ascii="Arial" w:hAnsi="Arial" w:cs="Arial"/>
          <w:color w:val="auto"/>
          <w:sz w:val="22"/>
          <w:szCs w:val="22"/>
        </w:rPr>
        <w:lastRenderedPageBreak/>
        <w:t>Governing Law and Jurisdiction</w:t>
      </w:r>
    </w:p>
    <w:p w14:paraId="389B5A09" w14:textId="77777777" w:rsidR="000E1BF1" w:rsidRPr="000E1BF1" w:rsidRDefault="000E1BF1" w:rsidP="000E1BF1">
      <w:pPr>
        <w:pStyle w:val="Heading3"/>
        <w:numPr>
          <w:ilvl w:val="0"/>
          <w:numId w:val="0"/>
        </w:numPr>
        <w:spacing w:line="360" w:lineRule="auto"/>
        <w:ind w:left="720"/>
        <w:rPr>
          <w:rFonts w:ascii="Arial" w:hAnsi="Arial" w:cs="Arial"/>
          <w:b w:val="0"/>
          <w:color w:val="auto"/>
        </w:rPr>
      </w:pPr>
      <w:r w:rsidRPr="000E1BF1">
        <w:rPr>
          <w:rFonts w:ascii="Arial" w:hAnsi="Arial" w:cs="Arial"/>
          <w:b w:val="0"/>
          <w:color w:val="auto"/>
        </w:rPr>
        <w:t xml:space="preserve">This Agreement shall be governed by and construed in accordance with English law and without prejudice to the Dispute Resolution Procedure, each party agrees to submit to the exclusive jurisdiction of the courts of England and Wales. </w:t>
      </w:r>
    </w:p>
    <w:p w14:paraId="3AD9D29A" w14:textId="77777777" w:rsidR="000E1BF1" w:rsidRPr="000E1BF1" w:rsidRDefault="000E1BF1" w:rsidP="000E1BF1"/>
    <w:p w14:paraId="517134C9" w14:textId="77777777" w:rsidR="000E1BF1" w:rsidRPr="00E55F10" w:rsidRDefault="000E1BF1" w:rsidP="000E1BF1">
      <w:pPr>
        <w:pStyle w:val="Style11"/>
        <w:adjustRightInd/>
        <w:spacing w:after="240" w:line="360" w:lineRule="auto"/>
        <w:rPr>
          <w:rFonts w:cs="Arial"/>
          <w:szCs w:val="22"/>
        </w:rPr>
      </w:pPr>
      <w:r w:rsidRPr="00E55F10">
        <w:rPr>
          <w:rFonts w:cs="Arial"/>
          <w:b/>
          <w:szCs w:val="22"/>
        </w:rPr>
        <w:t>EXECUTED AND DELIVERED</w:t>
      </w:r>
      <w:r w:rsidRPr="00E55F10">
        <w:rPr>
          <w:rFonts w:cs="Arial"/>
          <w:szCs w:val="22"/>
        </w:rPr>
        <w:t xml:space="preserve"> as an agreement by the parties or their duly authorised attorneys the day and year first above written.</w:t>
      </w:r>
    </w:p>
    <w:p w14:paraId="7F02F0DC" w14:textId="77777777" w:rsidR="000E1BF1" w:rsidRPr="00E55F10" w:rsidRDefault="000E1BF1" w:rsidP="000E1BF1">
      <w:pPr>
        <w:spacing w:after="240" w:line="360" w:lineRule="auto"/>
        <w:rPr>
          <w:rFonts w:cs="Arial"/>
          <w:b/>
          <w:bCs/>
        </w:rPr>
      </w:pPr>
      <w:r w:rsidRPr="00E55F10">
        <w:rPr>
          <w:rFonts w:cs="Arial"/>
          <w:b/>
          <w:bCs/>
        </w:rPr>
        <w:t xml:space="preserve">FOR AND ON BEHALF OF THE </w:t>
      </w:r>
      <w:r>
        <w:rPr>
          <w:rFonts w:cs="Arial"/>
          <w:b/>
          <w:bCs/>
        </w:rPr>
        <w:t>AUTHORITY</w:t>
      </w:r>
      <w:r w:rsidRPr="00E55F10">
        <w:rPr>
          <w:rFonts w:cs="Arial"/>
          <w:b/>
          <w:bCs/>
        </w:rPr>
        <w:t xml:space="preserve"> </w:t>
      </w:r>
    </w:p>
    <w:p w14:paraId="2EDF3311" w14:textId="77777777" w:rsidR="000E1BF1" w:rsidRPr="00E55F10" w:rsidRDefault="000E1BF1" w:rsidP="000E1BF1">
      <w:pPr>
        <w:spacing w:after="240" w:line="360" w:lineRule="auto"/>
        <w:rPr>
          <w:rFonts w:cs="Arial"/>
        </w:rPr>
      </w:pPr>
      <w:r w:rsidRPr="00E55F10">
        <w:rPr>
          <w:rFonts w:cs="Arial"/>
        </w:rPr>
        <w:t>Signed by:</w:t>
      </w:r>
    </w:p>
    <w:p w14:paraId="43B6D27E" w14:textId="77777777" w:rsidR="000E1BF1" w:rsidRPr="00E55F10" w:rsidRDefault="000E1BF1" w:rsidP="000E1BF1">
      <w:pPr>
        <w:pStyle w:val="Style11"/>
        <w:adjustRightInd/>
        <w:spacing w:after="240" w:line="360" w:lineRule="auto"/>
        <w:rPr>
          <w:rFonts w:cs="Arial"/>
          <w:szCs w:val="22"/>
        </w:rPr>
      </w:pPr>
      <w:r>
        <w:rPr>
          <w:rFonts w:cs="Arial"/>
          <w:noProof/>
          <w:szCs w:val="22"/>
          <w:lang w:eastAsia="en-GB"/>
        </w:rPr>
        <mc:AlternateContent>
          <mc:Choice Requires="wps">
            <w:drawing>
              <wp:anchor distT="0" distB="0" distL="0" distR="0" simplePos="0" relativeHeight="251661312" behindDoc="0" locked="0" layoutInCell="0" allowOverlap="1" wp14:anchorId="61F09F9B" wp14:editId="6727F903">
                <wp:simplePos x="0" y="0"/>
                <wp:positionH relativeFrom="column">
                  <wp:posOffset>3007995</wp:posOffset>
                </wp:positionH>
                <wp:positionV relativeFrom="paragraph">
                  <wp:posOffset>95885</wp:posOffset>
                </wp:positionV>
                <wp:extent cx="2362835" cy="695325"/>
                <wp:effectExtent l="0" t="635" r="0" b="2540"/>
                <wp:wrapThrough wrapText="bothSides">
                  <wp:wrapPolygon edited="0">
                    <wp:start x="-64" y="0"/>
                    <wp:lineTo x="-64" y="21600"/>
                    <wp:lineTo x="21664" y="21600"/>
                    <wp:lineTo x="21664" y="0"/>
                    <wp:lineTo x="-64" y="0"/>
                  </wp:wrapPolygon>
                </wp:wrapThrough>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8B870" w14:textId="77777777" w:rsidR="00A06B9A" w:rsidRDefault="00A06B9A" w:rsidP="000E1BF1">
                            <w:r>
                              <w:rPr>
                                <w:noProof/>
                                <w:lang w:eastAsia="en-GB"/>
                              </w:rPr>
                              <w:drawing>
                                <wp:inline distT="0" distB="0" distL="0" distR="0" wp14:anchorId="26CBCBA4" wp14:editId="73502692">
                                  <wp:extent cx="2333625" cy="695325"/>
                                  <wp:effectExtent l="19050" t="0" r="9525" b="0"/>
                                  <wp:docPr id="6" name="Picture 6"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Co-operation Agreement_Pic33"/>
                                          <pic:cNvPicPr>
                                            <a:picLocks noChangeAspect="1" noChangeArrowheads="1"/>
                                          </pic:cNvPicPr>
                                        </pic:nvPicPr>
                                        <pic:blipFill>
                                          <a:blip r:embed="rId15"/>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36.85pt;margin-top:7.55pt;width:186.05pt;height:54.75pt;z-index:25166131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HqrQIAAK8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dLjDjpoEcPdNToVowoMuUZepWC130PfnqEbXC1VFV/J8rvCnGxbgjf0RspxdBQUkF6vrnpnl2d&#10;cJQB2Q6fRAVhyKMWFmisZWdqB9VAgA5tejq2xqRSwmawiIJ4ASmWcBYly0WwtCFIOt/updIfqOiQ&#10;MTIsofUWnezvlDbZkHR2McG4KFjb2va3/MUGOE47EBuumjOThe3mz8RLNvEmDp0wiDZO6OW5c1Os&#10;Qycq/MtlvsjX69x/NnH9MG1YVVFuwszK8sM/69xB45MmjtpSomWVgTMpKbnbrluJ9gSUXdjvUJAz&#10;N/dlGrYIwOUVJT8IvdsgcYoovnTCIlw6yaUXO56f3CaRFyZhXrykdMc4/XdKaMhwsoQ+Wjq/5ebZ&#10;7y03knZMw+xoWZfh+OhEUiPBDa9sazVh7WSflcKkfyoFtHtutBWs0eikVj1uR/s0QhPdiHkrqidQ&#10;sBQgMJApzD0wGiF/YDTADMkwhyGHUfuRwxsw42Y25GxsZ4PwEi5mWGM0mWs9jaXHXrJdA7jzK7uB&#10;d1IwK+FTDofXBVPBMjlMMDN2zv+t12nOrn4BAAD//wMAUEsDBBQABgAIAAAAIQBG5OfP3QAAAAoB&#10;AAAPAAAAZHJzL2Rvd25yZXYueG1sTI/BTsMwEETvSPyDtUjcqNOSNlGIU6FKXLhREBI3N97GEfE6&#10;st00+XuWExx35ml2pt7PbhAThth7UrBeZSCQWm966hR8vL88lCBi0mT04AkVLBhh39ze1Loy/kpv&#10;OB1TJziEYqUV2JTGSsrYWnQ6rvyIxN7ZB6cTn6GTJugrh7tBbrJsJ53uiT9YPeLBYvt9vDgFxfzp&#10;cYx4wK/z1AbbL+Xwuih1fzc/P4FIOKc/GH7rc3VouNPJX8hEMSjIi8eCUTa2axAMlPmWt5xY2OQ7&#10;kE0t/09ofgAAAP//AwBQSwECLQAUAAYACAAAACEAtoM4kv4AAADhAQAAEwAAAAAAAAAAAAAAAAAA&#10;AAAAW0NvbnRlbnRfVHlwZXNdLnhtbFBLAQItABQABgAIAAAAIQA4/SH/1gAAAJQBAAALAAAAAAAA&#10;AAAAAAAAAC8BAABfcmVscy8ucmVsc1BLAQItABQABgAIAAAAIQDPLZHqrQIAAK8FAAAOAAAAAAAA&#10;AAAAAAAAAC4CAABkcnMvZTJvRG9jLnhtbFBLAQItABQABgAIAAAAIQBG5OfP3QAAAAoBAAAPAAAA&#10;AAAAAAAAAAAAAAcFAABkcnMvZG93bnJldi54bWxQSwUGAAAAAAQABADzAAAAEQYAAAAA&#10;" o:allowincell="f" filled="f" stroked="f">
                <v:textbox style="mso-fit-shape-to-text:t" inset="0,0,0,0">
                  <w:txbxContent>
                    <w:p w14:paraId="7408B870" w14:textId="77777777" w:rsidR="00A06B9A" w:rsidRDefault="00A06B9A" w:rsidP="000E1BF1">
                      <w:r>
                        <w:rPr>
                          <w:noProof/>
                          <w:lang w:eastAsia="en-GB"/>
                        </w:rPr>
                        <w:drawing>
                          <wp:inline distT="0" distB="0" distL="0" distR="0" wp14:anchorId="26CBCBA4" wp14:editId="73502692">
                            <wp:extent cx="2333625" cy="695325"/>
                            <wp:effectExtent l="19050" t="0" r="9525" b="0"/>
                            <wp:docPr id="6" name="Picture 6"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 Co-operation Agreement_Pic33"/>
                                    <pic:cNvPicPr>
                                      <a:picLocks noChangeAspect="1" noChangeArrowheads="1"/>
                                    </pic:cNvPicPr>
                                  </pic:nvPicPr>
                                  <pic:blipFill>
                                    <a:blip r:embed="rId17"/>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v:textbox>
                <w10:wrap type="through"/>
              </v:shape>
            </w:pict>
          </mc:Fallback>
        </mc:AlternateContent>
      </w:r>
      <w:r w:rsidRPr="00E55F10">
        <w:rPr>
          <w:rFonts w:cs="Arial"/>
          <w:szCs w:val="22"/>
        </w:rPr>
        <w:t>Full name (capitals):</w:t>
      </w:r>
    </w:p>
    <w:p w14:paraId="57B5F1E8" w14:textId="77777777" w:rsidR="000E1BF1" w:rsidRPr="00E55F10" w:rsidRDefault="000E1BF1" w:rsidP="000E1BF1">
      <w:pPr>
        <w:pStyle w:val="Style12"/>
        <w:adjustRightInd/>
        <w:spacing w:after="240" w:line="360" w:lineRule="auto"/>
        <w:rPr>
          <w:rFonts w:cs="Arial"/>
          <w:szCs w:val="22"/>
        </w:rPr>
      </w:pPr>
      <w:r w:rsidRPr="00E55F10">
        <w:rPr>
          <w:rFonts w:cs="Arial"/>
          <w:szCs w:val="22"/>
        </w:rPr>
        <w:t>Position:</w:t>
      </w:r>
    </w:p>
    <w:p w14:paraId="7A0E2BB7" w14:textId="77777777" w:rsidR="000E1BF1" w:rsidRPr="00E55F10" w:rsidRDefault="000E1BF1" w:rsidP="000E1BF1">
      <w:pPr>
        <w:pStyle w:val="Style12"/>
        <w:adjustRightInd/>
        <w:spacing w:after="240" w:line="360" w:lineRule="auto"/>
        <w:rPr>
          <w:rFonts w:cs="Arial"/>
          <w:szCs w:val="22"/>
        </w:rPr>
      </w:pPr>
      <w:r w:rsidRPr="00E55F10">
        <w:rPr>
          <w:rFonts w:cs="Arial"/>
          <w:szCs w:val="22"/>
        </w:rPr>
        <w:t>Date:</w:t>
      </w:r>
    </w:p>
    <w:p w14:paraId="0CB014E7" w14:textId="77777777" w:rsidR="000E1BF1" w:rsidRPr="00E55F10" w:rsidRDefault="000E1BF1" w:rsidP="000E1BF1">
      <w:pPr>
        <w:spacing w:after="240" w:line="360" w:lineRule="auto"/>
      </w:pPr>
      <w:r w:rsidRPr="00E55F10">
        <w:rPr>
          <w:rFonts w:cs="Arial"/>
        </w:rPr>
        <w:t xml:space="preserve">FOR AND ON </w:t>
      </w:r>
      <w:r w:rsidRPr="00E55F10">
        <w:rPr>
          <w:rFonts w:cs="Arial"/>
          <w:b/>
          <w:bCs/>
        </w:rPr>
        <w:t xml:space="preserve">BEHALF </w:t>
      </w:r>
      <w:r w:rsidRPr="00E55F10">
        <w:rPr>
          <w:rFonts w:cs="Arial"/>
        </w:rPr>
        <w:t>OF [                    ]</w:t>
      </w:r>
    </w:p>
    <w:p w14:paraId="5A1E9A7D" w14:textId="77777777" w:rsidR="000E1BF1" w:rsidRPr="00E55F10" w:rsidRDefault="000E1BF1" w:rsidP="000E1BF1">
      <w:pPr>
        <w:pStyle w:val="Style12"/>
        <w:adjustRightInd/>
        <w:spacing w:after="240" w:line="360" w:lineRule="auto"/>
        <w:rPr>
          <w:rFonts w:cs="Arial"/>
          <w:szCs w:val="22"/>
        </w:rPr>
      </w:pPr>
      <w:r>
        <w:rPr>
          <w:rFonts w:cs="Arial"/>
          <w:noProof/>
          <w:szCs w:val="22"/>
          <w:lang w:eastAsia="en-GB"/>
        </w:rPr>
        <mc:AlternateContent>
          <mc:Choice Requires="wps">
            <w:drawing>
              <wp:anchor distT="0" distB="0" distL="0" distR="0" simplePos="0" relativeHeight="251662336" behindDoc="0" locked="0" layoutInCell="0" allowOverlap="1" wp14:anchorId="0388E406" wp14:editId="35A07E4A">
                <wp:simplePos x="0" y="0"/>
                <wp:positionH relativeFrom="column">
                  <wp:posOffset>3007995</wp:posOffset>
                </wp:positionH>
                <wp:positionV relativeFrom="paragraph">
                  <wp:posOffset>147955</wp:posOffset>
                </wp:positionV>
                <wp:extent cx="2545715" cy="692785"/>
                <wp:effectExtent l="0" t="0" r="0" b="0"/>
                <wp:wrapThrough wrapText="bothSides">
                  <wp:wrapPolygon edited="0">
                    <wp:start x="-65" y="0"/>
                    <wp:lineTo x="-65" y="21600"/>
                    <wp:lineTo x="21665" y="21600"/>
                    <wp:lineTo x="21665" y="0"/>
                    <wp:lineTo x="-65" y="0"/>
                  </wp:wrapPolygon>
                </wp:wrapThrough>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7182" w14:textId="77777777" w:rsidR="00A06B9A" w:rsidRDefault="00A06B9A" w:rsidP="000E1BF1">
                            <w:r>
                              <w:rPr>
                                <w:noProof/>
                                <w:lang w:eastAsia="en-GB"/>
                              </w:rPr>
                              <w:drawing>
                                <wp:inline distT="0" distB="0" distL="0" distR="0" wp14:anchorId="64E4A0A1" wp14:editId="31F3286A">
                                  <wp:extent cx="2333625" cy="695325"/>
                                  <wp:effectExtent l="19050" t="0" r="9525" b="0"/>
                                  <wp:docPr id="7" name="Picture 7"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 Co-operation Agreement_Pic33"/>
                                          <pic:cNvPicPr>
                                            <a:picLocks noChangeAspect="1" noChangeArrowheads="1"/>
                                          </pic:cNvPicPr>
                                        </pic:nvPicPr>
                                        <pic:blipFill>
                                          <a:blip r:embed="rId15"/>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36.85pt;margin-top:11.65pt;width:200.45pt;height:54.5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Z/sA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hRpx00KN7Omp0I0a0NOUZepWC110PfnqEbXC1VFV/K8pvCnGxbgjf0WspxdBQUkF6vrnpnl2d&#10;cJQB2Q4fRQVhyF4LCzTWsjO1g2ogQIc2PZxaY1IpYTOIwmjpRxiVcLZIgmUc2RAknW/3Uun3VHTI&#10;GBmW0HqLTg63SptsSDq7mGBcFKxtbftb/mwDHKcdiA1XzZnJwnbzMfGSTbyJQycMFhsn9PLcuS7W&#10;obMo/GWUv8vX69z/aeL6YdqwqqLchJmV5Yd/1rmjxidNnLSlRMsqA2dSUnK3XbcSHQgou7DfsSBn&#10;bu7zNGwRgMsLSn4QejdB4hSLeOmERRg5ydKLHc9PbpKFFyZhXjyndMs4/XdKaMhwEgXRJKbfcvPs&#10;95obSTumYXa0rMtwfHIiqZHghle2tZqwdrLPSmHSfyoFtHtutBWs0eikVj1uR/s0rNSMmLeiegAF&#10;SwECA5nC3AOjEfIHRgPMkAyr73siKUbtBw6vwAyc2ZCzsZ0Nwku4mmGN0WSu9TSY9r1kuwaQp3fG&#10;xTW8lJpZET9lcXxfMBcsl+MMM4Pn/N96PU3a1S8AAAD//wMAUEsDBBQABgAIAAAAIQC4956j4AAA&#10;AAoBAAAPAAAAZHJzL2Rvd25yZXYueG1sTI9BT4NAEIXvJv6HzZh4s4tAoKUsTWP0ZGKkePC4sFvY&#10;lJ1Fdtviv3c86XHyvrz3Tblb7MguevbGoYDHVQRMY+eUwV7AR/PysAbmg0QlR4dawLf2sKtub0pZ&#10;KHfFWl8OoWdUgr6QAoYQpoJz3w3aSr9yk0bKjm62MtA591zN8krlduRxFGXcSoO0MMhJPw26Ox3O&#10;VsD+E+tn8/XWvtfH2jTNJsLX7CTE/d2y3wILegl/MPzqkzpU5NS6MyrPRgFpnuSECoiTBBgB6zzN&#10;gLVEJnEKvCr5/xeqHwAAAP//AwBQSwECLQAUAAYACAAAACEAtoM4kv4AAADhAQAAEwAAAAAAAAAA&#10;AAAAAAAAAAAAW0NvbnRlbnRfVHlwZXNdLnhtbFBLAQItABQABgAIAAAAIQA4/SH/1gAAAJQBAAAL&#10;AAAAAAAAAAAAAAAAAC8BAABfcmVscy8ucmVsc1BLAQItABQABgAIAAAAIQAnl5Z/sAIAALEFAAAO&#10;AAAAAAAAAAAAAAAAAC4CAABkcnMvZTJvRG9jLnhtbFBLAQItABQABgAIAAAAIQC4956j4AAAAAoB&#10;AAAPAAAAAAAAAAAAAAAAAAoFAABkcnMvZG93bnJldi54bWxQSwUGAAAAAAQABADzAAAAFwYAAAAA&#10;" o:allowincell="f" filled="f" stroked="f">
                <v:textbox inset="0,0,0,0">
                  <w:txbxContent>
                    <w:p w14:paraId="34557182" w14:textId="77777777" w:rsidR="00A06B9A" w:rsidRDefault="00A06B9A" w:rsidP="000E1BF1">
                      <w:r>
                        <w:rPr>
                          <w:noProof/>
                          <w:lang w:eastAsia="en-GB"/>
                        </w:rPr>
                        <w:drawing>
                          <wp:inline distT="0" distB="0" distL="0" distR="0" wp14:anchorId="64E4A0A1" wp14:editId="31F3286A">
                            <wp:extent cx="2333625" cy="695325"/>
                            <wp:effectExtent l="19050" t="0" r="9525" b="0"/>
                            <wp:docPr id="7" name="Picture 7"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 Co-operation Agreement_Pic33"/>
                                    <pic:cNvPicPr>
                                      <a:picLocks noChangeAspect="1" noChangeArrowheads="1"/>
                                    </pic:cNvPicPr>
                                  </pic:nvPicPr>
                                  <pic:blipFill>
                                    <a:blip r:embed="rId17"/>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v:textbox>
                <w10:wrap type="through"/>
              </v:shape>
            </w:pict>
          </mc:Fallback>
        </mc:AlternateContent>
      </w:r>
      <w:r w:rsidRPr="00E55F10">
        <w:rPr>
          <w:rFonts w:cs="Arial"/>
          <w:szCs w:val="22"/>
        </w:rPr>
        <w:t>Signed by:</w:t>
      </w:r>
    </w:p>
    <w:p w14:paraId="63198C91" w14:textId="77777777" w:rsidR="000E1BF1" w:rsidRPr="00E55F10" w:rsidRDefault="000E1BF1" w:rsidP="000E1BF1">
      <w:pPr>
        <w:spacing w:after="240" w:line="360" w:lineRule="auto"/>
        <w:ind w:right="72"/>
        <w:rPr>
          <w:rFonts w:cs="Arial"/>
        </w:rPr>
      </w:pPr>
      <w:r w:rsidRPr="00E55F10">
        <w:rPr>
          <w:rFonts w:cs="Arial"/>
        </w:rPr>
        <w:t xml:space="preserve">Full name (capitals): </w:t>
      </w:r>
    </w:p>
    <w:p w14:paraId="66328ABD" w14:textId="77777777" w:rsidR="000E1BF1" w:rsidRPr="00E55F10" w:rsidRDefault="000E1BF1" w:rsidP="000E1BF1">
      <w:pPr>
        <w:spacing w:after="240" w:line="360" w:lineRule="auto"/>
        <w:ind w:right="72"/>
        <w:rPr>
          <w:rFonts w:cs="Arial"/>
        </w:rPr>
      </w:pPr>
      <w:r w:rsidRPr="00E55F10">
        <w:rPr>
          <w:rFonts w:cs="Arial"/>
        </w:rPr>
        <w:t>Position:</w:t>
      </w:r>
    </w:p>
    <w:p w14:paraId="3C015C5D" w14:textId="77777777" w:rsidR="000E1BF1" w:rsidRPr="00E55F10" w:rsidRDefault="000E1BF1" w:rsidP="000E1BF1">
      <w:pPr>
        <w:spacing w:after="240" w:line="360" w:lineRule="auto"/>
        <w:ind w:right="72"/>
        <w:rPr>
          <w:rFonts w:cs="Arial"/>
        </w:rPr>
      </w:pPr>
      <w:r w:rsidRPr="00E55F10">
        <w:rPr>
          <w:rFonts w:cs="Arial"/>
        </w:rPr>
        <w:t>Date:</w:t>
      </w:r>
    </w:p>
    <w:p w14:paraId="1B411E40" w14:textId="77777777" w:rsidR="000E1BF1" w:rsidRPr="00E55F10" w:rsidRDefault="000E1BF1" w:rsidP="000E1BF1">
      <w:pPr>
        <w:pStyle w:val="Style12"/>
        <w:adjustRightInd/>
        <w:spacing w:after="240" w:line="360" w:lineRule="auto"/>
        <w:rPr>
          <w:rFonts w:cs="Arial"/>
          <w:szCs w:val="22"/>
        </w:rPr>
      </w:pPr>
      <w:r w:rsidRPr="00E55F10">
        <w:rPr>
          <w:rFonts w:cs="Arial"/>
          <w:szCs w:val="22"/>
        </w:rPr>
        <w:t xml:space="preserve">FOR AND ON </w:t>
      </w:r>
      <w:r w:rsidRPr="00E55F10">
        <w:rPr>
          <w:rFonts w:cs="Arial"/>
          <w:b/>
          <w:bCs/>
          <w:szCs w:val="22"/>
        </w:rPr>
        <w:t xml:space="preserve">BEHALF </w:t>
      </w:r>
      <w:r w:rsidRPr="00E55F10">
        <w:rPr>
          <w:rFonts w:cs="Arial"/>
          <w:szCs w:val="22"/>
        </w:rPr>
        <w:t>OF [                    ]</w:t>
      </w:r>
    </w:p>
    <w:p w14:paraId="2C323526" w14:textId="77777777" w:rsidR="000E1BF1" w:rsidRPr="00E55F10" w:rsidRDefault="000E1BF1" w:rsidP="000E1BF1">
      <w:pPr>
        <w:pStyle w:val="Style12"/>
        <w:adjustRightInd/>
        <w:spacing w:after="240" w:line="360" w:lineRule="auto"/>
        <w:rPr>
          <w:rFonts w:cs="Arial"/>
          <w:szCs w:val="22"/>
        </w:rPr>
      </w:pPr>
      <w:r>
        <w:rPr>
          <w:rFonts w:cs="Arial"/>
          <w:noProof/>
          <w:szCs w:val="22"/>
          <w:lang w:eastAsia="en-GB"/>
        </w:rPr>
        <mc:AlternateContent>
          <mc:Choice Requires="wps">
            <w:drawing>
              <wp:anchor distT="0" distB="0" distL="0" distR="0" simplePos="0" relativeHeight="251663360" behindDoc="0" locked="0" layoutInCell="0" allowOverlap="1" wp14:anchorId="6919BAFE" wp14:editId="1B278183">
                <wp:simplePos x="0" y="0"/>
                <wp:positionH relativeFrom="column">
                  <wp:posOffset>3084195</wp:posOffset>
                </wp:positionH>
                <wp:positionV relativeFrom="paragraph">
                  <wp:posOffset>337820</wp:posOffset>
                </wp:positionV>
                <wp:extent cx="2545715" cy="692785"/>
                <wp:effectExtent l="0" t="4445" r="0" b="0"/>
                <wp:wrapThrough wrapText="bothSides">
                  <wp:wrapPolygon edited="0">
                    <wp:start x="-65" y="0"/>
                    <wp:lineTo x="-65" y="21600"/>
                    <wp:lineTo x="21665" y="21600"/>
                    <wp:lineTo x="21665" y="0"/>
                    <wp:lineTo x="-65" y="0"/>
                  </wp:wrapPolygon>
                </wp:wrapThrough>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214A" w14:textId="77777777" w:rsidR="00A06B9A" w:rsidRDefault="00A06B9A" w:rsidP="000E1BF1">
                            <w:r>
                              <w:rPr>
                                <w:noProof/>
                                <w:lang w:eastAsia="en-GB"/>
                              </w:rPr>
                              <w:drawing>
                                <wp:inline distT="0" distB="0" distL="0" distR="0" wp14:anchorId="586241DF" wp14:editId="4C860045">
                                  <wp:extent cx="2333625" cy="695325"/>
                                  <wp:effectExtent l="19050" t="0" r="9525" b="0"/>
                                  <wp:docPr id="8" name="Picture 8"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Co-operation Agreement_Pic33"/>
                                          <pic:cNvPicPr>
                                            <a:picLocks noChangeAspect="1" noChangeArrowheads="1"/>
                                          </pic:cNvPicPr>
                                        </pic:nvPicPr>
                                        <pic:blipFill>
                                          <a:blip r:embed="rId15"/>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42.85pt;margin-top:26.6pt;width:200.45pt;height:54.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Ho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iSnPOKgMvO4H8NMH2AZXS1UNd6L6qhAXq5bwLb2RUowtJTWk55ub7tnV&#10;CUcZkM34QdQQhuy0sECHRvamdlANBOjQpsdTa0wqFWwGURgt/AijCs7iNFgkkQ1Bsvn2IJV+R0WP&#10;jJFjCa236GR/p7TJhmSziwnGRcm6zra/4882wHHagdhw1ZyZLGw3f6Reuk7WSeiEQbx2Qq8onJty&#10;FTpx6S+i4rJYrQr/p4nrh1nL6ppyE2ZWlh/+WeeOGp80cdKWEh2rDZxJScntZtVJtCeg7NJ+x4Kc&#10;ubnP07BFAC4vKPlB6N0GqVPGycIJyzBy0oWXOJ6f3qaxF6ZhUT6ndMc4/XdKaMxxGgXRJKbfcvPs&#10;95obyXqmYXZ0rM9xcnIimZHgmte2tZqwbrLPSmHSfyoFtHtutBWs0eikVn3YHOzTiE10I+aNqB9B&#10;wVKAwECmMPfAaIX8jtEIMyTH6tuOSIpR957DKzADZzbkbGxmg/AKruZYYzSZKz0Npt0g2bYF5Omd&#10;cXEDL6VhVsRPWRzfF8wFy+U4w8zgOf+3Xk+TdvkLAAD//wMAUEsDBBQABgAIAAAAIQBd4xZ+4AAA&#10;AAoBAAAPAAAAZHJzL2Rvd25yZXYueG1sTI/BTsMwEETvSPyDtUjcqENKTRriVBWCExIiDYcenXib&#10;WI3XIXbb8PeYExxX8zTzttjMdmBnnLxxJOF+kQBDap021En4rF/vMmA+KNJqcIQSvtHDpry+KlSu&#10;3YUqPO9Cx2IJ+VxJ6EMYc85926NVfuFGpJgd3GRViOfUcT2pSyy3A0+TRHCrDMWFXo343GN73J2s&#10;hO2eqhfz9d58VIfK1PU6oTdxlPL2Zt4+AQs4hz8YfvWjOpTRqXEn0p4NEh6y1WNEJayWKbAIZJkQ&#10;wJpIinQJvCz4/xfKHwAAAP//AwBQSwECLQAUAAYACAAAACEAtoM4kv4AAADhAQAAEwAAAAAAAAAA&#10;AAAAAAAAAAAAW0NvbnRlbnRfVHlwZXNdLnhtbFBLAQItABQABgAIAAAAIQA4/SH/1gAAAJQBAAAL&#10;AAAAAAAAAAAAAAAAAC8BAABfcmVscy8ucmVsc1BLAQItABQABgAIAAAAIQCxkqHosAIAALEFAAAO&#10;AAAAAAAAAAAAAAAAAC4CAABkcnMvZTJvRG9jLnhtbFBLAQItABQABgAIAAAAIQBd4xZ+4AAAAAoB&#10;AAAPAAAAAAAAAAAAAAAAAAoFAABkcnMvZG93bnJldi54bWxQSwUGAAAAAAQABADzAAAAFwYAAAAA&#10;" o:allowincell="f" filled="f" stroked="f">
                <v:textbox inset="0,0,0,0">
                  <w:txbxContent>
                    <w:p w14:paraId="3C1D214A" w14:textId="77777777" w:rsidR="00A06B9A" w:rsidRDefault="00A06B9A" w:rsidP="000E1BF1">
                      <w:r>
                        <w:rPr>
                          <w:noProof/>
                          <w:lang w:eastAsia="en-GB"/>
                        </w:rPr>
                        <w:drawing>
                          <wp:inline distT="0" distB="0" distL="0" distR="0" wp14:anchorId="586241DF" wp14:editId="4C860045">
                            <wp:extent cx="2333625" cy="695325"/>
                            <wp:effectExtent l="19050" t="0" r="9525" b="0"/>
                            <wp:docPr id="8" name="Picture 8" descr="Disc Co-operation Agreement_Pi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c Co-operation Agreement_Pic33"/>
                                    <pic:cNvPicPr>
                                      <a:picLocks noChangeAspect="1" noChangeArrowheads="1"/>
                                    </pic:cNvPicPr>
                                  </pic:nvPicPr>
                                  <pic:blipFill>
                                    <a:blip r:embed="rId17"/>
                                    <a:srcRect/>
                                    <a:stretch>
                                      <a:fillRect/>
                                    </a:stretch>
                                  </pic:blipFill>
                                  <pic:spPr bwMode="auto">
                                    <a:xfrm>
                                      <a:off x="0" y="0"/>
                                      <a:ext cx="2333625" cy="695325"/>
                                    </a:xfrm>
                                    <a:prstGeom prst="rect">
                                      <a:avLst/>
                                    </a:prstGeom>
                                    <a:noFill/>
                                    <a:ln w="9525">
                                      <a:noFill/>
                                      <a:miter lim="800000"/>
                                      <a:headEnd/>
                                      <a:tailEnd/>
                                    </a:ln>
                                  </pic:spPr>
                                </pic:pic>
                              </a:graphicData>
                            </a:graphic>
                          </wp:inline>
                        </w:drawing>
                      </w:r>
                    </w:p>
                  </w:txbxContent>
                </v:textbox>
                <w10:wrap type="through"/>
              </v:shape>
            </w:pict>
          </mc:Fallback>
        </mc:AlternateContent>
      </w:r>
      <w:r w:rsidRPr="00E55F10">
        <w:rPr>
          <w:rFonts w:cs="Arial"/>
          <w:szCs w:val="22"/>
        </w:rPr>
        <w:t>Signed by:</w:t>
      </w:r>
    </w:p>
    <w:p w14:paraId="1D2DB99D" w14:textId="77777777" w:rsidR="000E1BF1" w:rsidRPr="00E55F10" w:rsidRDefault="000E1BF1" w:rsidP="000E1BF1">
      <w:pPr>
        <w:pStyle w:val="Style12"/>
        <w:adjustRightInd/>
        <w:spacing w:after="240" w:line="360" w:lineRule="auto"/>
        <w:rPr>
          <w:rFonts w:cs="Arial"/>
          <w:szCs w:val="22"/>
        </w:rPr>
      </w:pPr>
      <w:r w:rsidRPr="00E55F10">
        <w:rPr>
          <w:rFonts w:cs="Arial"/>
          <w:szCs w:val="22"/>
        </w:rPr>
        <w:t>Full name (capitals):</w:t>
      </w:r>
    </w:p>
    <w:p w14:paraId="7E368875" w14:textId="77777777" w:rsidR="000E1BF1" w:rsidRPr="00E55F10" w:rsidRDefault="000E1BF1" w:rsidP="000E1BF1">
      <w:pPr>
        <w:pStyle w:val="Style12"/>
        <w:adjustRightInd/>
        <w:spacing w:after="240" w:line="360" w:lineRule="auto"/>
        <w:rPr>
          <w:rFonts w:cs="Arial"/>
          <w:szCs w:val="22"/>
        </w:rPr>
      </w:pPr>
      <w:r w:rsidRPr="00E55F10">
        <w:rPr>
          <w:rFonts w:cs="Arial"/>
          <w:szCs w:val="22"/>
        </w:rPr>
        <w:t>Position:</w:t>
      </w:r>
    </w:p>
    <w:p w14:paraId="0D1DFB33" w14:textId="77777777" w:rsidR="000E1BF1" w:rsidRPr="00E55F10" w:rsidRDefault="000E1BF1" w:rsidP="000E1BF1">
      <w:pPr>
        <w:pStyle w:val="Style12"/>
        <w:adjustRightInd/>
        <w:spacing w:after="240" w:line="360" w:lineRule="auto"/>
        <w:rPr>
          <w:rFonts w:cs="Arial"/>
          <w:szCs w:val="22"/>
        </w:rPr>
      </w:pPr>
      <w:r w:rsidRPr="00E55F10">
        <w:rPr>
          <w:rFonts w:cs="Arial"/>
          <w:szCs w:val="22"/>
        </w:rPr>
        <w:t>Date:</w:t>
      </w:r>
    </w:p>
    <w:p w14:paraId="523A8F65" w14:textId="77777777" w:rsidR="000E1BF1" w:rsidRPr="007664DA" w:rsidRDefault="000E1BF1" w:rsidP="000E1BF1">
      <w:pPr>
        <w:pStyle w:val="Style12"/>
        <w:adjustRightInd/>
        <w:spacing w:after="240" w:line="360" w:lineRule="auto"/>
        <w:jc w:val="center"/>
        <w:rPr>
          <w:rFonts w:cs="Arial"/>
          <w:szCs w:val="22"/>
        </w:rPr>
      </w:pPr>
      <w:r>
        <w:rPr>
          <w:b/>
        </w:rPr>
        <w:br w:type="page"/>
      </w:r>
      <w:r>
        <w:rPr>
          <w:b/>
        </w:rPr>
        <w:lastRenderedPageBreak/>
        <w:t>SCHEDULE 1</w:t>
      </w:r>
      <w:r w:rsidRPr="0074331B">
        <w:rPr>
          <w:b/>
        </w:rPr>
        <w:t>: PRO-FORMA ACCESSION AGREEMENT</w:t>
      </w:r>
    </w:p>
    <w:p w14:paraId="2B9BF48D" w14:textId="77777777" w:rsidR="000E1BF1" w:rsidRDefault="000E1BF1" w:rsidP="000E1BF1">
      <w:pPr>
        <w:spacing w:line="360" w:lineRule="auto"/>
      </w:pPr>
    </w:p>
    <w:p w14:paraId="19019D6A" w14:textId="77777777" w:rsidR="000E1BF1" w:rsidRPr="00A878F6" w:rsidRDefault="000E1BF1" w:rsidP="000E1BF1">
      <w:pPr>
        <w:spacing w:line="360" w:lineRule="auto"/>
        <w:rPr>
          <w:rFonts w:cs="Arial"/>
        </w:rPr>
      </w:pPr>
      <w:r w:rsidRPr="00A878F6">
        <w:rPr>
          <w:rFonts w:cs="Arial"/>
        </w:rPr>
        <w:t>This Accession Agreement is made on</w:t>
      </w:r>
      <w:r w:rsidRPr="00A878F6">
        <w:rPr>
          <w:rFonts w:cs="Arial"/>
        </w:rPr>
        <w:tab/>
      </w:r>
      <w:r w:rsidRPr="00A878F6">
        <w:rPr>
          <w:rFonts w:cs="Arial"/>
        </w:rPr>
        <w:tab/>
      </w:r>
      <w:r w:rsidRPr="00A878F6">
        <w:rPr>
          <w:rFonts w:cs="Arial"/>
        </w:rPr>
        <w:tab/>
        <w:t>20[</w:t>
      </w:r>
      <w:r w:rsidRPr="00A878F6">
        <w:rPr>
          <w:rFonts w:cs="Arial"/>
        </w:rPr>
        <w:tab/>
        <w:t>]</w:t>
      </w:r>
    </w:p>
    <w:p w14:paraId="6E00BD54" w14:textId="77777777" w:rsidR="000E1BF1" w:rsidRPr="00A878F6" w:rsidRDefault="000E1BF1" w:rsidP="000E1BF1">
      <w:pPr>
        <w:spacing w:line="360" w:lineRule="auto"/>
        <w:rPr>
          <w:rFonts w:cs="Arial"/>
        </w:rPr>
      </w:pPr>
      <w:r w:rsidRPr="00A878F6">
        <w:rPr>
          <w:rFonts w:cs="Arial"/>
        </w:rPr>
        <w:t>Between</w:t>
      </w:r>
    </w:p>
    <w:p w14:paraId="2D6C26D8" w14:textId="77777777" w:rsidR="000E1BF1" w:rsidRPr="00A878F6" w:rsidRDefault="000E1BF1" w:rsidP="000E1BF1">
      <w:pPr>
        <w:spacing w:line="360" w:lineRule="auto"/>
        <w:rPr>
          <w:rFonts w:cs="Arial"/>
        </w:rPr>
      </w:pPr>
      <w:r w:rsidRPr="00A878F6">
        <w:rPr>
          <w:rFonts w:cs="Arial"/>
        </w:rPr>
        <w:t>(1)</w:t>
      </w:r>
      <w:r w:rsidRPr="00A878F6">
        <w:rPr>
          <w:rFonts w:cs="Arial"/>
        </w:rPr>
        <w:tab/>
        <w:t>[</w:t>
      </w:r>
      <w:r w:rsidRPr="00A878F6">
        <w:rPr>
          <w:rFonts w:cs="Arial"/>
        </w:rPr>
        <w:tab/>
      </w:r>
      <w:r w:rsidRPr="00A878F6">
        <w:rPr>
          <w:rFonts w:cs="Arial"/>
        </w:rPr>
        <w:tab/>
      </w:r>
      <w:r w:rsidRPr="00A878F6">
        <w:rPr>
          <w:rFonts w:cs="Arial"/>
        </w:rPr>
        <w:tab/>
        <w:t>] of [</w:t>
      </w:r>
      <w:r w:rsidRPr="00A878F6">
        <w:rPr>
          <w:rFonts w:cs="Arial"/>
        </w:rPr>
        <w:tab/>
      </w:r>
      <w:r w:rsidRPr="00A878F6">
        <w:rPr>
          <w:rFonts w:cs="Arial"/>
        </w:rPr>
        <w:tab/>
      </w:r>
      <w:r w:rsidRPr="00A878F6">
        <w:rPr>
          <w:rFonts w:cs="Arial"/>
        </w:rPr>
        <w:tab/>
      </w:r>
      <w:r w:rsidRPr="00A878F6">
        <w:rPr>
          <w:rFonts w:cs="Arial"/>
        </w:rPr>
        <w:tab/>
        <w:t>] (the “</w:t>
      </w:r>
      <w:r>
        <w:rPr>
          <w:rFonts w:cs="Arial"/>
        </w:rPr>
        <w:t>Authority</w:t>
      </w:r>
      <w:r w:rsidRPr="00A878F6">
        <w:rPr>
          <w:rFonts w:cs="Arial"/>
        </w:rPr>
        <w:t>”);</w:t>
      </w:r>
    </w:p>
    <w:p w14:paraId="291AF287" w14:textId="77777777" w:rsidR="000E1BF1" w:rsidRPr="00A878F6" w:rsidRDefault="000E1BF1" w:rsidP="000E1BF1">
      <w:pPr>
        <w:spacing w:line="360" w:lineRule="auto"/>
        <w:ind w:left="720" w:hanging="720"/>
        <w:rPr>
          <w:rFonts w:cs="Arial"/>
        </w:rPr>
      </w:pPr>
      <w:r w:rsidRPr="00A878F6">
        <w:rPr>
          <w:rFonts w:cs="Arial"/>
        </w:rPr>
        <w:t>(2)</w:t>
      </w:r>
      <w:r w:rsidRPr="00A878F6">
        <w:rPr>
          <w:rFonts w:cs="Arial"/>
        </w:rPr>
        <w:tab/>
        <w:t>[</w:t>
      </w:r>
      <w:r w:rsidRPr="00A878F6">
        <w:rPr>
          <w:rFonts w:cs="Arial"/>
        </w:rPr>
        <w:tab/>
      </w:r>
      <w:r w:rsidRPr="00A878F6">
        <w:rPr>
          <w:rFonts w:cs="Arial"/>
        </w:rPr>
        <w:tab/>
      </w:r>
      <w:r w:rsidRPr="00A878F6">
        <w:rPr>
          <w:rFonts w:cs="Arial"/>
        </w:rPr>
        <w:tab/>
        <w:t>] a company incorporated in [</w:t>
      </w:r>
      <w:r w:rsidRPr="00A878F6">
        <w:rPr>
          <w:rFonts w:cs="Arial"/>
        </w:rPr>
        <w:tab/>
      </w:r>
      <w:r w:rsidRPr="00A878F6">
        <w:rPr>
          <w:rFonts w:cs="Arial"/>
        </w:rPr>
        <w:tab/>
      </w:r>
      <w:r w:rsidRPr="00A878F6">
        <w:rPr>
          <w:rFonts w:cs="Arial"/>
        </w:rPr>
        <w:tab/>
        <w:t>] under registration number [</w:t>
      </w:r>
      <w:r w:rsidRPr="00A878F6">
        <w:rPr>
          <w:rFonts w:cs="Arial"/>
        </w:rPr>
        <w:tab/>
      </w:r>
      <w:r w:rsidRPr="00A878F6">
        <w:rPr>
          <w:rFonts w:cs="Arial"/>
        </w:rPr>
        <w:tab/>
        <w:t>], whose registered office is at [</w:t>
      </w:r>
      <w:r w:rsidRPr="00A878F6">
        <w:rPr>
          <w:rFonts w:cs="Arial"/>
        </w:rPr>
        <w:tab/>
      </w:r>
      <w:r w:rsidRPr="00A878F6">
        <w:rPr>
          <w:rFonts w:cs="Arial"/>
        </w:rPr>
        <w:tab/>
      </w:r>
      <w:r w:rsidRPr="00A878F6">
        <w:rPr>
          <w:rFonts w:cs="Arial"/>
        </w:rPr>
        <w:tab/>
        <w:t>]; (the “Supplier”).</w:t>
      </w:r>
    </w:p>
    <w:p w14:paraId="09D6F884" w14:textId="77777777" w:rsidR="000E1BF1" w:rsidRPr="00A878F6" w:rsidRDefault="000E1BF1" w:rsidP="000E1BF1">
      <w:pPr>
        <w:pStyle w:val="ListParagraph"/>
        <w:numPr>
          <w:ilvl w:val="0"/>
          <w:numId w:val="38"/>
        </w:numPr>
        <w:spacing w:after="160" w:line="360" w:lineRule="auto"/>
        <w:jc w:val="both"/>
        <w:rPr>
          <w:rFonts w:ascii="Arial" w:hAnsi="Arial" w:cs="Arial"/>
          <w:b/>
        </w:rPr>
      </w:pPr>
      <w:r w:rsidRPr="00A878F6">
        <w:rPr>
          <w:rFonts w:ascii="Arial" w:hAnsi="Arial" w:cs="Arial"/>
          <w:b/>
        </w:rPr>
        <w:t>Background</w:t>
      </w:r>
    </w:p>
    <w:p w14:paraId="1708A0C5" w14:textId="77777777" w:rsidR="000E1BF1" w:rsidRPr="00A878F6" w:rsidRDefault="000E1BF1" w:rsidP="000E1BF1">
      <w:pPr>
        <w:pStyle w:val="ListParagraph"/>
        <w:numPr>
          <w:ilvl w:val="1"/>
          <w:numId w:val="38"/>
        </w:numPr>
        <w:spacing w:after="160" w:line="360" w:lineRule="auto"/>
        <w:jc w:val="both"/>
        <w:rPr>
          <w:rFonts w:ascii="Arial" w:hAnsi="Arial" w:cs="Arial"/>
        </w:rPr>
      </w:pPr>
      <w:r w:rsidRPr="00A878F6">
        <w:rPr>
          <w:rFonts w:ascii="Arial" w:hAnsi="Arial" w:cs="Arial"/>
        </w:rPr>
        <w:t xml:space="preserve">On [INSERT DATE] the </w:t>
      </w:r>
      <w:r>
        <w:rPr>
          <w:rFonts w:ascii="Arial" w:hAnsi="Arial" w:cs="Arial"/>
        </w:rPr>
        <w:t>Authority</w:t>
      </w:r>
      <w:r w:rsidRPr="00A878F6">
        <w:rPr>
          <w:rFonts w:ascii="Arial" w:hAnsi="Arial" w:cs="Arial"/>
        </w:rPr>
        <w:t xml:space="preserve"> entered into a collaboration agreement with [INSERT NAME] (the “Collaboration Agreement”).</w:t>
      </w:r>
    </w:p>
    <w:p w14:paraId="410C5D9D" w14:textId="77777777" w:rsidR="000E1BF1" w:rsidRPr="00A878F6" w:rsidRDefault="000E1BF1" w:rsidP="000E1BF1">
      <w:pPr>
        <w:pStyle w:val="ListParagraph"/>
        <w:numPr>
          <w:ilvl w:val="1"/>
          <w:numId w:val="38"/>
        </w:numPr>
        <w:spacing w:after="160" w:line="360" w:lineRule="auto"/>
        <w:jc w:val="both"/>
        <w:rPr>
          <w:rFonts w:ascii="Arial" w:hAnsi="Arial" w:cs="Arial"/>
        </w:rPr>
      </w:pPr>
      <w:r w:rsidRPr="00A878F6">
        <w:rPr>
          <w:rFonts w:ascii="Arial" w:hAnsi="Arial" w:cs="Arial"/>
        </w:rPr>
        <w:t xml:space="preserve">The </w:t>
      </w:r>
      <w:r>
        <w:rPr>
          <w:rFonts w:ascii="Arial" w:hAnsi="Arial" w:cs="Arial"/>
        </w:rPr>
        <w:t>Authority</w:t>
      </w:r>
      <w:r w:rsidRPr="00A878F6">
        <w:rPr>
          <w:rFonts w:ascii="Arial" w:hAnsi="Arial" w:cs="Arial"/>
        </w:rPr>
        <w:t xml:space="preserve"> and the Supplier have agreed that the Supplier shall become a party to the Collaboration Agreement as a Collaboration Supplier. </w:t>
      </w:r>
    </w:p>
    <w:p w14:paraId="127024C8" w14:textId="77777777" w:rsidR="000E1BF1" w:rsidRPr="00A878F6" w:rsidRDefault="000E1BF1" w:rsidP="000E1BF1">
      <w:pPr>
        <w:pStyle w:val="ListParagraph"/>
        <w:spacing w:line="360" w:lineRule="auto"/>
        <w:ind w:left="792"/>
        <w:jc w:val="both"/>
        <w:rPr>
          <w:rFonts w:ascii="Arial" w:hAnsi="Arial" w:cs="Arial"/>
        </w:rPr>
      </w:pPr>
    </w:p>
    <w:p w14:paraId="733FD0D7" w14:textId="77777777" w:rsidR="000E1BF1" w:rsidRPr="00A878F6" w:rsidRDefault="000E1BF1" w:rsidP="000E1BF1">
      <w:pPr>
        <w:pStyle w:val="ListParagraph"/>
        <w:numPr>
          <w:ilvl w:val="0"/>
          <w:numId w:val="38"/>
        </w:numPr>
        <w:spacing w:after="160" w:line="360" w:lineRule="auto"/>
        <w:jc w:val="both"/>
        <w:rPr>
          <w:rFonts w:ascii="Arial" w:hAnsi="Arial" w:cs="Arial"/>
          <w:b/>
        </w:rPr>
      </w:pPr>
      <w:r w:rsidRPr="00A878F6">
        <w:rPr>
          <w:rFonts w:ascii="Arial" w:hAnsi="Arial" w:cs="Arial"/>
          <w:b/>
        </w:rPr>
        <w:t>Accession</w:t>
      </w:r>
    </w:p>
    <w:p w14:paraId="723BAD2E" w14:textId="77777777" w:rsidR="000E1BF1" w:rsidRPr="00A878F6" w:rsidRDefault="000E1BF1" w:rsidP="000E1BF1">
      <w:pPr>
        <w:pStyle w:val="ListParagraph"/>
        <w:numPr>
          <w:ilvl w:val="1"/>
          <w:numId w:val="38"/>
        </w:numPr>
        <w:spacing w:after="160" w:line="360" w:lineRule="auto"/>
        <w:jc w:val="both"/>
        <w:rPr>
          <w:rFonts w:ascii="Arial" w:hAnsi="Arial" w:cs="Arial"/>
        </w:rPr>
      </w:pPr>
      <w:r w:rsidRPr="00A878F6">
        <w:rPr>
          <w:rFonts w:ascii="Arial" w:hAnsi="Arial" w:cs="Arial"/>
        </w:rPr>
        <w:t xml:space="preserve">The </w:t>
      </w:r>
      <w:r>
        <w:rPr>
          <w:rFonts w:ascii="Arial" w:hAnsi="Arial" w:cs="Arial"/>
        </w:rPr>
        <w:t>Authority</w:t>
      </w:r>
      <w:r w:rsidRPr="00A878F6">
        <w:rPr>
          <w:rFonts w:ascii="Arial" w:hAnsi="Arial" w:cs="Arial"/>
        </w:rPr>
        <w:t xml:space="preserve"> agrees that, in entering into this Accession Agreement, the Supplier shall become a Collaboration Supplier under the Collaboration Agreement in accordance with clause </w:t>
      </w:r>
      <w:r>
        <w:rPr>
          <w:rFonts w:ascii="Arial" w:hAnsi="Arial" w:cs="Arial"/>
        </w:rPr>
        <w:t>2</w:t>
      </w:r>
      <w:r w:rsidRPr="00A878F6">
        <w:rPr>
          <w:rFonts w:ascii="Arial" w:hAnsi="Arial" w:cs="Arial"/>
        </w:rPr>
        <w:t xml:space="preserve"> of that agreement.</w:t>
      </w:r>
    </w:p>
    <w:p w14:paraId="766FBF42" w14:textId="77777777" w:rsidR="000E1BF1" w:rsidRPr="00A878F6" w:rsidRDefault="000E1BF1" w:rsidP="000E1BF1">
      <w:pPr>
        <w:pStyle w:val="ListParagraph"/>
        <w:numPr>
          <w:ilvl w:val="1"/>
          <w:numId w:val="38"/>
        </w:numPr>
        <w:spacing w:after="160" w:line="360" w:lineRule="auto"/>
        <w:jc w:val="both"/>
        <w:rPr>
          <w:rFonts w:ascii="Arial" w:hAnsi="Arial" w:cs="Arial"/>
        </w:rPr>
      </w:pPr>
      <w:r w:rsidRPr="00A878F6">
        <w:rPr>
          <w:rFonts w:ascii="Arial" w:hAnsi="Arial" w:cs="Arial"/>
        </w:rPr>
        <w:t xml:space="preserve">The Supplier agrees that, in entering into this Accession Agreement, it will have all of the rights and obligations of a Collaboration Supplier under the Collaboration Agreement in accordance with clause </w:t>
      </w:r>
      <w:r>
        <w:rPr>
          <w:rFonts w:ascii="Arial" w:hAnsi="Arial" w:cs="Arial"/>
        </w:rPr>
        <w:t>2</w:t>
      </w:r>
      <w:r w:rsidRPr="00A878F6">
        <w:rPr>
          <w:rFonts w:ascii="Arial" w:hAnsi="Arial" w:cs="Arial"/>
        </w:rPr>
        <w:t xml:space="preserve"> of that agreement. </w:t>
      </w:r>
    </w:p>
    <w:p w14:paraId="3809496D" w14:textId="77777777" w:rsidR="000E1BF1" w:rsidRPr="00A878F6" w:rsidRDefault="000E1BF1" w:rsidP="000E1BF1">
      <w:pPr>
        <w:pStyle w:val="ListParagraph"/>
        <w:spacing w:line="360" w:lineRule="auto"/>
        <w:ind w:left="792"/>
        <w:jc w:val="both"/>
        <w:rPr>
          <w:rFonts w:ascii="Arial" w:hAnsi="Arial" w:cs="Arial"/>
        </w:rPr>
      </w:pPr>
    </w:p>
    <w:p w14:paraId="5752BD94" w14:textId="77777777" w:rsidR="000E1BF1" w:rsidRPr="00A878F6" w:rsidRDefault="000E1BF1" w:rsidP="000E1BF1">
      <w:pPr>
        <w:pStyle w:val="ListParagraph"/>
        <w:numPr>
          <w:ilvl w:val="0"/>
          <w:numId w:val="38"/>
        </w:numPr>
        <w:spacing w:after="160" w:line="360" w:lineRule="auto"/>
        <w:jc w:val="both"/>
        <w:rPr>
          <w:rFonts w:ascii="Arial" w:hAnsi="Arial" w:cs="Arial"/>
          <w:b/>
        </w:rPr>
      </w:pPr>
      <w:r w:rsidRPr="00A878F6">
        <w:rPr>
          <w:rFonts w:ascii="Arial" w:hAnsi="Arial" w:cs="Arial"/>
          <w:b/>
        </w:rPr>
        <w:t>Governing Law</w:t>
      </w:r>
    </w:p>
    <w:p w14:paraId="1C3FAE96" w14:textId="77777777" w:rsidR="000E1BF1" w:rsidRPr="00A878F6" w:rsidRDefault="000E1BF1" w:rsidP="000E1BF1">
      <w:pPr>
        <w:pStyle w:val="ListParagraph"/>
        <w:numPr>
          <w:ilvl w:val="1"/>
          <w:numId w:val="38"/>
        </w:numPr>
        <w:spacing w:after="160" w:line="360" w:lineRule="auto"/>
        <w:jc w:val="both"/>
        <w:rPr>
          <w:rFonts w:ascii="Arial" w:hAnsi="Arial" w:cs="Arial"/>
        </w:rPr>
      </w:pPr>
      <w:r w:rsidRPr="00A878F6">
        <w:rPr>
          <w:rFonts w:ascii="Arial" w:hAnsi="Arial" w:cs="Arial"/>
        </w:rPr>
        <w:t xml:space="preserve">This Accession Agreement shall be governed by and construed in accordance with English law and each party agrees to submit to the exclusive jurisdiction of the courts of England and Wales. </w:t>
      </w:r>
    </w:p>
    <w:p w14:paraId="52195F79" w14:textId="77777777" w:rsidR="000E1BF1" w:rsidRPr="00A878F6" w:rsidRDefault="000E1BF1" w:rsidP="000E1BF1">
      <w:pPr>
        <w:spacing w:line="360" w:lineRule="auto"/>
        <w:rPr>
          <w:rFonts w:cs="Arial"/>
        </w:rPr>
      </w:pPr>
      <w:r w:rsidRPr="00A878F6">
        <w:rPr>
          <w:rFonts w:cs="Arial"/>
        </w:rPr>
        <w:t>EXECUTED AND DELIVERED as an agreement by the parties or their duly authorised attorneys the day and year first above written.</w:t>
      </w:r>
    </w:p>
    <w:p w14:paraId="32707A87" w14:textId="77777777" w:rsidR="000E1BF1" w:rsidRDefault="000E1BF1" w:rsidP="000E1BF1">
      <w:pPr>
        <w:spacing w:line="360" w:lineRule="auto"/>
        <w:rPr>
          <w:rFonts w:cs="Arial"/>
        </w:rPr>
      </w:pPr>
    </w:p>
    <w:p w14:paraId="20195128" w14:textId="77777777" w:rsidR="000E1BF1" w:rsidRPr="00A878F6" w:rsidRDefault="000E1BF1" w:rsidP="000E1BF1">
      <w:pPr>
        <w:spacing w:line="360" w:lineRule="auto"/>
        <w:rPr>
          <w:rFonts w:cs="Arial"/>
        </w:rPr>
      </w:pPr>
      <w:r w:rsidRPr="00A878F6">
        <w:rPr>
          <w:rFonts w:cs="Arial"/>
        </w:rPr>
        <w:t xml:space="preserve">FOR AND ON BEHALF OF THE </w:t>
      </w:r>
      <w:r>
        <w:rPr>
          <w:rFonts w:cs="Arial"/>
        </w:rPr>
        <w:t>AUTHORITY</w:t>
      </w:r>
      <w:r w:rsidRPr="00A878F6">
        <w:rPr>
          <w:rFonts w:cs="Arial"/>
        </w:rPr>
        <w:t xml:space="preserve"> </w:t>
      </w:r>
    </w:p>
    <w:p w14:paraId="064B2348" w14:textId="77777777" w:rsidR="000E1BF1" w:rsidRPr="00A878F6" w:rsidRDefault="000E1BF1" w:rsidP="000E1BF1">
      <w:pPr>
        <w:spacing w:line="360" w:lineRule="auto"/>
        <w:rPr>
          <w:rFonts w:cs="Arial"/>
        </w:rPr>
      </w:pPr>
      <w:r w:rsidRPr="00A878F6">
        <w:rPr>
          <w:rFonts w:cs="Arial"/>
        </w:rPr>
        <w:t>Signed by:</w:t>
      </w:r>
      <w:r w:rsidRPr="00A878F6">
        <w:rPr>
          <w:rFonts w:cs="Arial"/>
        </w:rPr>
        <w:tab/>
        <w:t>………………………………………………………………………</w:t>
      </w:r>
    </w:p>
    <w:p w14:paraId="0B953A08" w14:textId="77777777" w:rsidR="000E1BF1" w:rsidRPr="00A878F6" w:rsidRDefault="000E1BF1" w:rsidP="000E1BF1">
      <w:pPr>
        <w:spacing w:line="360" w:lineRule="auto"/>
        <w:rPr>
          <w:rFonts w:cs="Arial"/>
        </w:rPr>
      </w:pPr>
      <w:r w:rsidRPr="00A878F6">
        <w:rPr>
          <w:rFonts w:cs="Arial"/>
        </w:rPr>
        <w:lastRenderedPageBreak/>
        <w:t>Full name (capitals):</w:t>
      </w:r>
      <w:r w:rsidRPr="00A878F6">
        <w:rPr>
          <w:rFonts w:cs="Arial"/>
        </w:rPr>
        <w:tab/>
        <w:t>………………………………………………………………………</w:t>
      </w:r>
    </w:p>
    <w:p w14:paraId="76DFF335" w14:textId="77777777" w:rsidR="000E1BF1" w:rsidRPr="00A878F6" w:rsidRDefault="000E1BF1" w:rsidP="000E1BF1">
      <w:pPr>
        <w:spacing w:line="360" w:lineRule="auto"/>
        <w:rPr>
          <w:rFonts w:cs="Arial"/>
        </w:rPr>
      </w:pPr>
      <w:r w:rsidRPr="00A878F6">
        <w:rPr>
          <w:rFonts w:cs="Arial"/>
        </w:rPr>
        <w:t>Position:</w:t>
      </w:r>
      <w:r w:rsidRPr="00A878F6">
        <w:rPr>
          <w:rFonts w:cs="Arial"/>
        </w:rPr>
        <w:tab/>
        <w:t>………………………………………………………………………</w:t>
      </w:r>
    </w:p>
    <w:p w14:paraId="08824233" w14:textId="77777777" w:rsidR="000E1BF1" w:rsidRPr="00A878F6" w:rsidRDefault="000E1BF1" w:rsidP="000E1BF1">
      <w:pPr>
        <w:spacing w:line="360" w:lineRule="auto"/>
        <w:rPr>
          <w:rFonts w:cs="Arial"/>
        </w:rPr>
      </w:pPr>
      <w:r w:rsidRPr="00A878F6">
        <w:rPr>
          <w:rFonts w:cs="Arial"/>
        </w:rPr>
        <w:t>Date:</w:t>
      </w:r>
      <w:r w:rsidRPr="00A878F6">
        <w:rPr>
          <w:rFonts w:cs="Arial"/>
        </w:rPr>
        <w:tab/>
        <w:t>………………………………………………………………………</w:t>
      </w:r>
    </w:p>
    <w:p w14:paraId="08326171" w14:textId="77777777" w:rsidR="000E1BF1" w:rsidRDefault="000E1BF1" w:rsidP="000E1BF1">
      <w:pPr>
        <w:spacing w:line="360" w:lineRule="auto"/>
        <w:rPr>
          <w:rFonts w:cs="Arial"/>
        </w:rPr>
      </w:pPr>
    </w:p>
    <w:p w14:paraId="0FD0E766" w14:textId="77777777" w:rsidR="000E1BF1" w:rsidRPr="00A878F6" w:rsidRDefault="000E1BF1" w:rsidP="000E1BF1">
      <w:pPr>
        <w:spacing w:line="360" w:lineRule="auto"/>
        <w:rPr>
          <w:rFonts w:cs="Arial"/>
        </w:rPr>
      </w:pPr>
      <w:r w:rsidRPr="00A878F6">
        <w:rPr>
          <w:rFonts w:cs="Arial"/>
        </w:rPr>
        <w:t>FOR AND ON BEHALF OF [</w:t>
      </w:r>
      <w:r w:rsidRPr="00A878F6">
        <w:rPr>
          <w:rFonts w:cs="Arial"/>
        </w:rPr>
        <w:tab/>
      </w:r>
      <w:r w:rsidRPr="00A878F6">
        <w:rPr>
          <w:rFonts w:cs="Arial"/>
        </w:rPr>
        <w:tab/>
      </w:r>
      <w:r w:rsidRPr="00A878F6">
        <w:rPr>
          <w:rFonts w:cs="Arial"/>
        </w:rPr>
        <w:tab/>
        <w:t>]</w:t>
      </w:r>
    </w:p>
    <w:p w14:paraId="5C49E222" w14:textId="77777777" w:rsidR="000E1BF1" w:rsidRPr="00A878F6" w:rsidRDefault="000E1BF1" w:rsidP="000E1BF1">
      <w:pPr>
        <w:spacing w:line="360" w:lineRule="auto"/>
        <w:rPr>
          <w:rFonts w:cs="Arial"/>
        </w:rPr>
      </w:pPr>
      <w:r w:rsidRPr="00A878F6">
        <w:rPr>
          <w:rFonts w:cs="Arial"/>
        </w:rPr>
        <w:t>Signed by:</w:t>
      </w:r>
      <w:r w:rsidRPr="00A878F6">
        <w:rPr>
          <w:rFonts w:cs="Arial"/>
        </w:rPr>
        <w:tab/>
        <w:t>………………………………………………………………………</w:t>
      </w:r>
    </w:p>
    <w:p w14:paraId="19752764" w14:textId="77777777" w:rsidR="000E1BF1" w:rsidRPr="00A878F6" w:rsidRDefault="000E1BF1" w:rsidP="000E1BF1">
      <w:pPr>
        <w:spacing w:line="360" w:lineRule="auto"/>
        <w:rPr>
          <w:rFonts w:cs="Arial"/>
        </w:rPr>
      </w:pPr>
      <w:r w:rsidRPr="00A878F6">
        <w:rPr>
          <w:rFonts w:cs="Arial"/>
        </w:rPr>
        <w:t>Full name (capitals):</w:t>
      </w:r>
      <w:r w:rsidRPr="00A878F6">
        <w:rPr>
          <w:rFonts w:cs="Arial"/>
        </w:rPr>
        <w:tab/>
        <w:t>………………………………………………………………………</w:t>
      </w:r>
    </w:p>
    <w:p w14:paraId="3E74F687" w14:textId="77777777" w:rsidR="000E1BF1" w:rsidRPr="00A878F6" w:rsidRDefault="000E1BF1" w:rsidP="000E1BF1">
      <w:pPr>
        <w:spacing w:line="360" w:lineRule="auto"/>
        <w:rPr>
          <w:rFonts w:cs="Arial"/>
        </w:rPr>
      </w:pPr>
      <w:r w:rsidRPr="00A878F6">
        <w:rPr>
          <w:rFonts w:cs="Arial"/>
        </w:rPr>
        <w:t>Position:</w:t>
      </w:r>
      <w:r w:rsidRPr="00A878F6">
        <w:rPr>
          <w:rFonts w:cs="Arial"/>
        </w:rPr>
        <w:tab/>
        <w:t>………………………………………………………………………</w:t>
      </w:r>
    </w:p>
    <w:p w14:paraId="282272A9" w14:textId="77777777" w:rsidR="000E1BF1" w:rsidRPr="00A878F6" w:rsidRDefault="000E1BF1" w:rsidP="000E1BF1">
      <w:pPr>
        <w:spacing w:line="360" w:lineRule="auto"/>
        <w:rPr>
          <w:rFonts w:cs="Arial"/>
        </w:rPr>
      </w:pPr>
      <w:r w:rsidRPr="00A878F6">
        <w:rPr>
          <w:rFonts w:cs="Arial"/>
        </w:rPr>
        <w:t>Date:</w:t>
      </w:r>
      <w:r w:rsidRPr="00A878F6">
        <w:rPr>
          <w:rFonts w:cs="Arial"/>
        </w:rPr>
        <w:tab/>
        <w:t>……………………………………………………………………</w:t>
      </w:r>
    </w:p>
    <w:p w14:paraId="4C957A29" w14:textId="77777777" w:rsidR="000E1BF1" w:rsidRPr="00FD5830" w:rsidRDefault="000E1BF1" w:rsidP="00334630">
      <w:pPr>
        <w:rPr>
          <w:rFonts w:ascii="Arial" w:eastAsia="Times New Roman" w:hAnsi="Arial" w:cs="Arial"/>
          <w:b/>
          <w:caps/>
          <w:szCs w:val="20"/>
        </w:rPr>
      </w:pPr>
    </w:p>
    <w:sectPr w:rsidR="000E1BF1" w:rsidRPr="00FD5830" w:rsidSect="000A6A6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6B2A" w14:textId="77777777" w:rsidR="00A06B9A" w:rsidRDefault="00A06B9A" w:rsidP="003E31E6">
      <w:pPr>
        <w:spacing w:after="0" w:line="240" w:lineRule="auto"/>
      </w:pPr>
      <w:r>
        <w:separator/>
      </w:r>
    </w:p>
  </w:endnote>
  <w:endnote w:type="continuationSeparator" w:id="0">
    <w:p w14:paraId="3419AD9F" w14:textId="77777777" w:rsidR="00A06B9A" w:rsidRDefault="00A06B9A" w:rsidP="003E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4834"/>
      <w:docPartObj>
        <w:docPartGallery w:val="Page Numbers (Bottom of Page)"/>
        <w:docPartUnique/>
      </w:docPartObj>
    </w:sdtPr>
    <w:sdtEndPr/>
    <w:sdtContent>
      <w:p w14:paraId="58A4D803" w14:textId="56BB902D" w:rsidR="00A06B9A" w:rsidRDefault="00A06B9A">
        <w:pPr>
          <w:pStyle w:val="Footer"/>
          <w:jc w:val="right"/>
        </w:pPr>
        <w:r>
          <w:t xml:space="preserve">Page | </w:t>
        </w:r>
        <w:r>
          <w:fldChar w:fldCharType="begin"/>
        </w:r>
        <w:r>
          <w:instrText xml:space="preserve"> PAGE   \* MERGEFORMAT </w:instrText>
        </w:r>
        <w:r>
          <w:fldChar w:fldCharType="separate"/>
        </w:r>
        <w:r w:rsidR="00676BBF">
          <w:rPr>
            <w:noProof/>
          </w:rPr>
          <w:t>5</w:t>
        </w:r>
        <w:r>
          <w:rPr>
            <w:noProof/>
          </w:rPr>
          <w:fldChar w:fldCharType="end"/>
        </w:r>
        <w:r>
          <w:t xml:space="preserve"> </w:t>
        </w:r>
      </w:p>
    </w:sdtContent>
  </w:sdt>
  <w:p w14:paraId="46FFDD81" w14:textId="77777777" w:rsidR="00A06B9A" w:rsidRDefault="00A06B9A">
    <w:pPr>
      <w:pStyle w:val="Footer"/>
    </w:pPr>
  </w:p>
  <w:p w14:paraId="60E185B6" w14:textId="77777777" w:rsidR="00A06B9A" w:rsidRDefault="00A06B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8CE99" w14:textId="77777777" w:rsidR="00A06B9A" w:rsidRDefault="00A06B9A" w:rsidP="003E31E6">
      <w:pPr>
        <w:spacing w:after="0" w:line="240" w:lineRule="auto"/>
      </w:pPr>
      <w:r>
        <w:separator/>
      </w:r>
    </w:p>
  </w:footnote>
  <w:footnote w:type="continuationSeparator" w:id="0">
    <w:p w14:paraId="139936B2" w14:textId="77777777" w:rsidR="00A06B9A" w:rsidRDefault="00A06B9A" w:rsidP="003E3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E7168" w14:textId="6D437814" w:rsidR="00A06B9A" w:rsidRDefault="00A06B9A">
    <w:pPr>
      <w:pStyle w:val="Header"/>
    </w:pPr>
    <w:r>
      <w:rPr>
        <w:noProof/>
        <w:lang w:eastAsia="en-GB"/>
      </w:rPr>
      <w:drawing>
        <wp:anchor distT="0" distB="0" distL="114300" distR="114300" simplePos="0" relativeHeight="251659264" behindDoc="1" locked="0" layoutInCell="1" allowOverlap="1" wp14:anchorId="50629405" wp14:editId="4885C0AE">
          <wp:simplePos x="0" y="0"/>
          <wp:positionH relativeFrom="margin">
            <wp:posOffset>3722370</wp:posOffset>
          </wp:positionH>
          <wp:positionV relativeFrom="paragraph">
            <wp:posOffset>-465455</wp:posOffset>
          </wp:positionV>
          <wp:extent cx="2891790" cy="930275"/>
          <wp:effectExtent l="0" t="0" r="3810" b="3175"/>
          <wp:wrapTight wrapText="bothSides">
            <wp:wrapPolygon edited="0">
              <wp:start x="0" y="0"/>
              <wp:lineTo x="0" y="21231"/>
              <wp:lineTo x="21486" y="21231"/>
              <wp:lineTo x="214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464108"/>
    <w:lvl w:ilvl="0">
      <w:start w:val="1"/>
      <w:numFmt w:val="decimal"/>
      <w:lvlText w:val="%1."/>
      <w:lvlJc w:val="left"/>
      <w:pPr>
        <w:tabs>
          <w:tab w:val="num" w:pos="720"/>
        </w:tabs>
        <w:ind w:left="1440" w:hanging="720"/>
      </w:pPr>
      <w:rPr>
        <w:rFonts w:ascii="Arial" w:hAnsi="Arial" w:hint="default"/>
        <w:b/>
        <w:i w:val="0"/>
        <w:sz w:val="22"/>
        <w:szCs w:val="22"/>
      </w:rPr>
    </w:lvl>
    <w:lvl w:ilvl="1">
      <w:start w:val="1"/>
      <w:numFmt w:val="decimal"/>
      <w:lvlText w:val="%1.%2"/>
      <w:lvlJc w:val="left"/>
      <w:pPr>
        <w:tabs>
          <w:tab w:val="num" w:pos="720"/>
        </w:tabs>
        <w:ind w:left="1440" w:hanging="720"/>
      </w:pPr>
      <w:rPr>
        <w:rFonts w:ascii="Arial" w:hAnsi="Arial" w:hint="default"/>
        <w:b w:val="0"/>
        <w:i w:val="0"/>
        <w:sz w:val="22"/>
        <w:szCs w:val="22"/>
      </w:rPr>
    </w:lvl>
    <w:lvl w:ilvl="2">
      <w:start w:val="1"/>
      <w:numFmt w:val="decimal"/>
      <w:lvlText w:val="%1.%2.%3"/>
      <w:lvlJc w:val="left"/>
      <w:pPr>
        <w:tabs>
          <w:tab w:val="num" w:pos="2160"/>
        </w:tabs>
        <w:ind w:left="2160" w:hanging="720"/>
      </w:pPr>
      <w:rPr>
        <w:rFonts w:ascii="Arial" w:hAnsi="Arial" w:hint="default"/>
        <w:b w:val="0"/>
        <w:i w:val="0"/>
        <w:sz w:val="22"/>
        <w:szCs w:val="22"/>
      </w:rPr>
    </w:lvl>
    <w:lvl w:ilvl="3">
      <w:start w:val="1"/>
      <w:numFmt w:val="decimal"/>
      <w:lvlText w:val="%1.%2.%3.%4"/>
      <w:lvlJc w:val="left"/>
      <w:pPr>
        <w:tabs>
          <w:tab w:val="num" w:pos="3096"/>
        </w:tabs>
        <w:ind w:left="3168" w:hanging="1008"/>
      </w:pPr>
      <w:rPr>
        <w:rFonts w:ascii="Arial" w:hAnsi="Arial" w:hint="default"/>
        <w:b w:val="0"/>
        <w:i w:val="0"/>
        <w:sz w:val="22"/>
        <w:szCs w:val="22"/>
      </w:rPr>
    </w:lvl>
    <w:lvl w:ilvl="4">
      <w:start w:val="1"/>
      <w:numFmt w:val="lowerRoman"/>
      <w:lvlText w:val="(%5)"/>
      <w:lvlJc w:val="left"/>
      <w:pPr>
        <w:tabs>
          <w:tab w:val="num" w:pos="2880"/>
        </w:tabs>
        <w:ind w:left="2880" w:hanging="720"/>
      </w:pPr>
      <w:rPr>
        <w:rFonts w:ascii="Arial" w:hAnsi="Arial" w:hint="default"/>
        <w:b w:val="0"/>
        <w:i w:val="0"/>
        <w:sz w:val="22"/>
        <w:szCs w:val="22"/>
      </w:rPr>
    </w:lvl>
    <w:lvl w:ilvl="5">
      <w:start w:val="1"/>
      <w:numFmt w:val="upperLetter"/>
      <w:lvlText w:val="(%6)"/>
      <w:lvlJc w:val="left"/>
      <w:pPr>
        <w:tabs>
          <w:tab w:val="num" w:pos="3600"/>
        </w:tabs>
        <w:ind w:left="3600" w:hanging="720"/>
      </w:pPr>
      <w:rPr>
        <w:rFonts w:ascii="Arial" w:hAnsi="Arial" w:hint="default"/>
        <w:b w:val="0"/>
        <w:i w:val="0"/>
        <w:sz w:val="22"/>
        <w:szCs w:val="22"/>
      </w:rPr>
    </w:lvl>
    <w:lvl w:ilvl="6">
      <w:start w:val="1"/>
      <w:numFmt w:val="upperRoman"/>
      <w:lvlText w:val="(%7)"/>
      <w:lvlJc w:val="left"/>
      <w:pPr>
        <w:tabs>
          <w:tab w:val="num" w:pos="4320"/>
        </w:tabs>
        <w:ind w:left="4320" w:hanging="720"/>
      </w:pPr>
      <w:rPr>
        <w:rFonts w:ascii="Arial" w:hAnsi="Arial" w:hint="default"/>
        <w:b w:val="0"/>
        <w:i w:val="0"/>
        <w:sz w:val="22"/>
        <w:szCs w:val="22"/>
      </w:rPr>
    </w:lvl>
    <w:lvl w:ilvl="7">
      <w:start w:val="1"/>
      <w:numFmt w:val="decimal"/>
      <w:lvlText w:val="(%6).%7.%8"/>
      <w:lvlJc w:val="left"/>
      <w:pPr>
        <w:tabs>
          <w:tab w:val="num" w:pos="720"/>
        </w:tabs>
        <w:ind w:left="720" w:firstLine="0"/>
      </w:pPr>
      <w:rPr>
        <w:rFonts w:hint="default"/>
      </w:rPr>
    </w:lvl>
    <w:lvl w:ilvl="8">
      <w:start w:val="1"/>
      <w:numFmt w:val="decimal"/>
      <w:lvlText w:val="(%6).%7.%8.%9"/>
      <w:lvlJc w:val="left"/>
      <w:pPr>
        <w:tabs>
          <w:tab w:val="num" w:pos="720"/>
        </w:tabs>
        <w:ind w:left="720" w:firstLine="0"/>
      </w:pPr>
      <w:rPr>
        <w:rFonts w:hint="default"/>
      </w:rPr>
    </w:lvl>
  </w:abstractNum>
  <w:abstractNum w:abstractNumId="1">
    <w:nsid w:val="02007A74"/>
    <w:multiLevelType w:val="multilevel"/>
    <w:tmpl w:val="B09827F8"/>
    <w:lvl w:ilvl="0">
      <w:start w:val="1"/>
      <w:numFmt w:val="lowerRoman"/>
      <w:lvlText w:val="(%1)"/>
      <w:lvlJc w:val="left"/>
      <w:pPr>
        <w:tabs>
          <w:tab w:val="num" w:pos="720"/>
        </w:tabs>
        <w:ind w:left="720" w:hanging="720"/>
      </w:pPr>
      <w:rPr>
        <w:rFonts w:cs="Times New Roman" w:hint="default"/>
      </w:rPr>
    </w:lvl>
    <w:lvl w:ilvl="1">
      <w:start w:val="1"/>
      <w:numFmt w:val="lowerRoman"/>
      <w:lvlText w:val="(%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201239C"/>
    <w:multiLevelType w:val="singleLevel"/>
    <w:tmpl w:val="4C2BCF52"/>
    <w:lvl w:ilvl="0">
      <w:start w:val="1"/>
      <w:numFmt w:val="upperLetter"/>
      <w:lvlText w:val="%1)"/>
      <w:lvlJc w:val="left"/>
      <w:pPr>
        <w:tabs>
          <w:tab w:val="num" w:pos="936"/>
        </w:tabs>
        <w:ind w:left="936" w:hanging="864"/>
      </w:pPr>
      <w:rPr>
        <w:color w:val="000000"/>
      </w:rPr>
    </w:lvl>
  </w:abstractNum>
  <w:abstractNum w:abstractNumId="3">
    <w:nsid w:val="03201C47"/>
    <w:multiLevelType w:val="hybridMultilevel"/>
    <w:tmpl w:val="BED0E394"/>
    <w:lvl w:ilvl="0" w:tplc="79E23AFA">
      <w:numFmt w:val="bullet"/>
      <w:lvlText w:val=""/>
      <w:lvlJc w:val="left"/>
      <w:pPr>
        <w:ind w:left="720" w:hanging="360"/>
      </w:pPr>
      <w:rPr>
        <w:rFonts w:ascii="Wingdings" w:eastAsia="Times New Roman" w:hAnsi="Wingdings" w:cs="Arial" w:hint="default"/>
      </w:rPr>
    </w:lvl>
    <w:lvl w:ilvl="1" w:tplc="62A010F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D6F20"/>
    <w:multiLevelType w:val="hybridMultilevel"/>
    <w:tmpl w:val="DDC8C0C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nsid w:val="0538574A"/>
    <w:multiLevelType w:val="multilevel"/>
    <w:tmpl w:val="2BA4988A"/>
    <w:lvl w:ilvl="0">
      <w:start w:val="1"/>
      <w:numFmt w:val="decimal"/>
      <w:pStyle w:val="Heading1"/>
      <w:lvlText w:val="%1"/>
      <w:lvlJc w:val="left"/>
      <w:pPr>
        <w:ind w:left="432" w:hanging="432"/>
      </w:pPr>
      <w:rPr>
        <w:rFonts w:ascii="Arial" w:hAnsi="Arial" w:cs="Arial" w:hint="default"/>
        <w:b/>
        <w:bCs/>
        <w:i w:val="0"/>
        <w:iCs w:val="0"/>
        <w:color w:val="auto"/>
        <w:sz w:val="24"/>
        <w:szCs w:val="24"/>
        <w:u w:val="none"/>
      </w:rPr>
    </w:lvl>
    <w:lvl w:ilvl="1">
      <w:start w:val="1"/>
      <w:numFmt w:val="decimal"/>
      <w:pStyle w:val="Heading2"/>
      <w:lvlText w:val="%1.%2"/>
      <w:lvlJc w:val="left"/>
      <w:pPr>
        <w:ind w:left="576" w:hanging="576"/>
      </w:pPr>
      <w:rPr>
        <w:rFonts w:ascii="Arial" w:hAnsi="Arial" w:cs="Arial" w:hint="default"/>
        <w:b/>
        <w:color w:val="auto"/>
        <w:sz w:val="24"/>
        <w:szCs w:val="24"/>
      </w:rPr>
    </w:lvl>
    <w:lvl w:ilvl="2">
      <w:start w:val="1"/>
      <w:numFmt w:val="lowerRoman"/>
      <w:pStyle w:val="Heading3"/>
      <w:lvlText w:val="(%3)"/>
      <w:lvlJc w:val="left"/>
      <w:pPr>
        <w:ind w:left="720" w:hanging="720"/>
      </w:pPr>
      <w:rPr>
        <w:rFonts w:cs="Times New Roman" w:hint="default"/>
        <w:b/>
        <w:color w:val="auto"/>
        <w:sz w:val="24"/>
        <w:szCs w:val="24"/>
      </w:rPr>
    </w:lvl>
    <w:lvl w:ilvl="3">
      <w:start w:val="1"/>
      <w:numFmt w:val="lowerRoman"/>
      <w:pStyle w:val="Heading4"/>
      <w:lvlText w:val="(%4)"/>
      <w:lvlJc w:val="left"/>
      <w:pPr>
        <w:ind w:left="864" w:hanging="864"/>
      </w:pPr>
      <w:rPr>
        <w:rFonts w:cs="Times New Roman" w:hint="default"/>
        <w:b/>
        <w:bCs w:val="0"/>
        <w:i w:val="0"/>
        <w:iCs w:val="0"/>
        <w:color w:val="auto"/>
        <w:sz w:val="24"/>
        <w:szCs w:val="24"/>
        <w:u w:val="none"/>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b w:val="0"/>
        <w:bCs w:val="0"/>
        <w:i w:val="0"/>
        <w:iCs w:val="0"/>
        <w:color w:val="auto"/>
        <w:sz w:val="21"/>
        <w:szCs w:val="21"/>
        <w:u w:val="none"/>
      </w:rPr>
    </w:lvl>
    <w:lvl w:ilvl="6">
      <w:start w:val="1"/>
      <w:numFmt w:val="decimal"/>
      <w:pStyle w:val="Heading7"/>
      <w:lvlText w:val="%1.%2.%3.%4.%5.%6.%7"/>
      <w:lvlJc w:val="left"/>
      <w:pPr>
        <w:ind w:left="1296" w:hanging="1296"/>
      </w:pPr>
      <w:rPr>
        <w:rFonts w:hint="default"/>
        <w:b w:val="0"/>
        <w:bCs w:val="0"/>
        <w:i w:val="0"/>
        <w:iCs w:val="0"/>
        <w:color w:val="auto"/>
        <w:sz w:val="21"/>
        <w:szCs w:val="21"/>
        <w:u w:val="none"/>
      </w:rPr>
    </w:lvl>
    <w:lvl w:ilvl="7">
      <w:start w:val="1"/>
      <w:numFmt w:val="decimal"/>
      <w:pStyle w:val="Heading8"/>
      <w:lvlText w:val="%1.%2.%3.%4.%5.%6.%7.%8"/>
      <w:lvlJc w:val="left"/>
      <w:pPr>
        <w:ind w:left="1440" w:hanging="1440"/>
      </w:pPr>
      <w:rPr>
        <w:rFonts w:hint="default"/>
        <w:b w:val="0"/>
        <w:bCs w:val="0"/>
        <w:i w:val="0"/>
        <w:iCs w:val="0"/>
        <w:color w:val="auto"/>
        <w:sz w:val="21"/>
        <w:szCs w:val="21"/>
        <w:u w:val="none"/>
      </w:rPr>
    </w:lvl>
    <w:lvl w:ilvl="8">
      <w:start w:val="1"/>
      <w:numFmt w:val="decimal"/>
      <w:pStyle w:val="Heading9"/>
      <w:lvlText w:val="%1.%2.%3.%4.%5.%6.%7.%8.%9"/>
      <w:lvlJc w:val="left"/>
      <w:pPr>
        <w:ind w:left="1584" w:hanging="1584"/>
      </w:pPr>
      <w:rPr>
        <w:rFonts w:hint="default"/>
        <w:b w:val="0"/>
        <w:bCs w:val="0"/>
        <w:i w:val="0"/>
        <w:iCs w:val="0"/>
        <w:color w:val="auto"/>
        <w:sz w:val="21"/>
        <w:szCs w:val="21"/>
        <w:u w:val="none"/>
      </w:rPr>
    </w:lvl>
  </w:abstractNum>
  <w:abstractNum w:abstractNumId="6">
    <w:nsid w:val="0E935F7C"/>
    <w:multiLevelType w:val="hybridMultilevel"/>
    <w:tmpl w:val="20469924"/>
    <w:lvl w:ilvl="0" w:tplc="8EAA75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5C414E"/>
    <w:multiLevelType w:val="singleLevel"/>
    <w:tmpl w:val="0809000F"/>
    <w:lvl w:ilvl="0">
      <w:start w:val="1"/>
      <w:numFmt w:val="decimal"/>
      <w:lvlText w:val="%1."/>
      <w:lvlJc w:val="left"/>
      <w:pPr>
        <w:tabs>
          <w:tab w:val="num" w:pos="360"/>
        </w:tabs>
        <w:ind w:left="360" w:hanging="360"/>
      </w:pPr>
    </w:lvl>
  </w:abstractNum>
  <w:abstractNum w:abstractNumId="8">
    <w:nsid w:val="11FB6DFE"/>
    <w:multiLevelType w:val="hybridMultilevel"/>
    <w:tmpl w:val="DE3AE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1D27FA"/>
    <w:multiLevelType w:val="hybridMultilevel"/>
    <w:tmpl w:val="B5B2238E"/>
    <w:lvl w:ilvl="0" w:tplc="D51088F2">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nsid w:val="24F325DD"/>
    <w:multiLevelType w:val="hybridMultilevel"/>
    <w:tmpl w:val="91A86C46"/>
    <w:lvl w:ilvl="0" w:tplc="4A6C8298">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8F33E4D"/>
    <w:multiLevelType w:val="hybridMultilevel"/>
    <w:tmpl w:val="A94426E6"/>
    <w:lvl w:ilvl="0" w:tplc="16A29B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D16B3A"/>
    <w:multiLevelType w:val="multilevel"/>
    <w:tmpl w:val="593A873A"/>
    <w:lvl w:ilvl="0">
      <w:start w:val="1"/>
      <w:numFmt w:val="decimal"/>
      <w:lvlText w:val="2.%1"/>
      <w:lvlJc w:val="left"/>
      <w:pPr>
        <w:ind w:left="0" w:firstLine="0"/>
      </w:pPr>
      <w:rPr>
        <w:rFonts w:hint="default"/>
        <w:b/>
        <w:i w:val="0"/>
      </w:rPr>
    </w:lvl>
    <w:lvl w:ilvl="1">
      <w:start w:val="1"/>
      <w:numFmt w:val="none"/>
      <w:lvlText w:val="1.1."/>
      <w:lvlJc w:val="left"/>
      <w:pPr>
        <w:ind w:left="0" w:firstLine="0"/>
      </w:pPr>
      <w:rPr>
        <w:rFonts w:ascii="Arial" w:eastAsia="SimSun" w:hAnsi="Arial" w:cs="Arial" w:hint="default"/>
        <w:b/>
        <w:i w:val="0"/>
        <w:sz w:val="24"/>
        <w:szCs w:val="24"/>
      </w:rPr>
    </w:lvl>
    <w:lvl w:ilvl="2">
      <w:start w:val="1"/>
      <w:numFmt w:val="decimal"/>
      <w:lvlText w:val="%3."/>
      <w:lvlJc w:val="left"/>
      <w:pPr>
        <w:ind w:left="0" w:firstLine="0"/>
      </w:pPr>
      <w:rPr>
        <w:rFonts w:ascii="Arial" w:eastAsia="SimSun" w:hAnsi="Arial" w:cs="Arial" w:hint="default"/>
        <w:b/>
        <w:i w:val="0"/>
        <w:sz w:val="24"/>
        <w:szCs w:val="24"/>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ascii="Times New Roman" w:hAnsi="Times New Roman" w:hint="default"/>
        <w:b w:val="0"/>
        <w:i w:val="0"/>
        <w:sz w:val="22"/>
      </w:rPr>
    </w:lvl>
    <w:lvl w:ilvl="5">
      <w:start w:val="1"/>
      <w:numFmt w:val="decimal"/>
      <w:lvlText w:val="%6"/>
      <w:lvlJc w:val="left"/>
      <w:pPr>
        <w:ind w:left="714"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470407"/>
    <w:multiLevelType w:val="hybridMultilevel"/>
    <w:tmpl w:val="5C8A9EF2"/>
    <w:lvl w:ilvl="0" w:tplc="2078E5A4">
      <w:start w:val="1"/>
      <w:numFmt w:val="bullet"/>
      <w:pStyle w:val="IPCBullet1"/>
      <w:lvlText w:val=""/>
      <w:lvlJc w:val="left"/>
      <w:pPr>
        <w:ind w:left="502" w:hanging="360"/>
      </w:pPr>
      <w:rPr>
        <w:rFonts w:ascii="Wingdings 2" w:hAnsi="Wingdings 2" w:hint="default"/>
        <w:color w:val="auto"/>
      </w:rPr>
    </w:lvl>
    <w:lvl w:ilvl="1" w:tplc="08090003" w:tentative="1">
      <w:start w:val="1"/>
      <w:numFmt w:val="bullet"/>
      <w:lvlText w:val="o"/>
      <w:lvlJc w:val="left"/>
      <w:pPr>
        <w:ind w:left="1222" w:hanging="360"/>
      </w:pPr>
      <w:rPr>
        <w:rFonts w:ascii="Courier New" w:hAnsi="Courier New" w:cs="Aria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Arial"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Arial"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2BDC5D5E"/>
    <w:multiLevelType w:val="hybridMultilevel"/>
    <w:tmpl w:val="731A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7C7B0A"/>
    <w:multiLevelType w:val="hybridMultilevel"/>
    <w:tmpl w:val="F1A62D5E"/>
    <w:lvl w:ilvl="0" w:tplc="08090001">
      <w:start w:val="1"/>
      <w:numFmt w:val="bullet"/>
      <w:lvlText w:val=""/>
      <w:lvlJc w:val="left"/>
      <w:pPr>
        <w:ind w:left="720" w:hanging="360"/>
      </w:pPr>
      <w:rPr>
        <w:rFonts w:ascii="Symbol" w:hAnsi="Symbol" w:hint="default"/>
      </w:rPr>
    </w:lvl>
    <w:lvl w:ilvl="1" w:tplc="62A010F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A02A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5314CD"/>
    <w:multiLevelType w:val="hybridMultilevel"/>
    <w:tmpl w:val="60504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BCA0255"/>
    <w:multiLevelType w:val="multilevel"/>
    <w:tmpl w:val="B67E9B3A"/>
    <w:lvl w:ilvl="0">
      <w:start w:val="1"/>
      <w:numFmt w:val="lowerRoman"/>
      <w:lvlText w:val="(%1)"/>
      <w:lvlJc w:val="left"/>
      <w:pPr>
        <w:tabs>
          <w:tab w:val="num" w:pos="1440"/>
        </w:tabs>
        <w:ind w:left="1440" w:hanging="720"/>
      </w:pPr>
      <w:rPr>
        <w:rFonts w:cs="Times New Roman" w:hint="default"/>
      </w:rPr>
    </w:lvl>
    <w:lvl w:ilvl="1">
      <w:start w:val="1"/>
      <w:numFmt w:val="lowerRoman"/>
      <w:lvlText w:val="(%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9">
    <w:nsid w:val="3C7B09B4"/>
    <w:multiLevelType w:val="multilevel"/>
    <w:tmpl w:val="C1E2AB90"/>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3D42523C"/>
    <w:multiLevelType w:val="hybridMultilevel"/>
    <w:tmpl w:val="34B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A95CF8"/>
    <w:multiLevelType w:val="hybridMultilevel"/>
    <w:tmpl w:val="9DF8B39E"/>
    <w:lvl w:ilvl="0" w:tplc="5840E0A4">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nsid w:val="45EC22A9"/>
    <w:multiLevelType w:val="hybridMultilevel"/>
    <w:tmpl w:val="CA12AF6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3">
    <w:nsid w:val="4AED1E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ED136F"/>
    <w:multiLevelType w:val="hybridMultilevel"/>
    <w:tmpl w:val="AFCE0424"/>
    <w:lvl w:ilvl="0" w:tplc="4342BD6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5A62C9"/>
    <w:multiLevelType w:val="hybridMultilevel"/>
    <w:tmpl w:val="EE223F6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3656FEB0">
      <w:start w:val="3"/>
      <w:numFmt w:val="bullet"/>
      <w:lvlText w:val="•"/>
      <w:lvlJc w:val="left"/>
      <w:pPr>
        <w:ind w:left="3060" w:hanging="720"/>
      </w:pPr>
      <w:rPr>
        <w:rFonts w:ascii="Arial" w:eastAsia="Times New Roman" w:hAnsi="Arial" w:cs="Arial" w:hint="default"/>
      </w:rPr>
    </w:lvl>
    <w:lvl w:ilvl="3" w:tplc="8B1C55E2">
      <w:start w:val="20"/>
      <w:numFmt w:val="bullet"/>
      <w:lvlText w:val="-"/>
      <w:lvlJc w:val="left"/>
      <w:pPr>
        <w:ind w:left="3240" w:hanging="360"/>
      </w:pPr>
      <w:rPr>
        <w:rFonts w:ascii="Arial" w:eastAsia="Times New Roman" w:hAnsi="Arial" w:cs="Aria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D964A27"/>
    <w:multiLevelType w:val="hybridMultilevel"/>
    <w:tmpl w:val="BA26E4FA"/>
    <w:lvl w:ilvl="0" w:tplc="9F9A8214">
      <w:start w:val="4"/>
      <w:numFmt w:val="bullet"/>
      <w:lvlText w:val="-"/>
      <w:lvlJc w:val="left"/>
      <w:pPr>
        <w:ind w:left="936" w:hanging="360"/>
      </w:pPr>
      <w:rPr>
        <w:rFonts w:ascii="Arial" w:eastAsiaTheme="minorHAnsi" w:hAnsi="Arial" w:cs="Aria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7">
    <w:nsid w:val="572E3FFD"/>
    <w:multiLevelType w:val="multilevel"/>
    <w:tmpl w:val="AD622FAC"/>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7DF6000"/>
    <w:multiLevelType w:val="hybridMultilevel"/>
    <w:tmpl w:val="5B8E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A016B"/>
    <w:multiLevelType w:val="hybridMultilevel"/>
    <w:tmpl w:val="17FC7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550818"/>
    <w:multiLevelType w:val="hybridMultilevel"/>
    <w:tmpl w:val="6512EAD2"/>
    <w:lvl w:ilvl="0" w:tplc="F884A7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BA570CC"/>
    <w:multiLevelType w:val="hybridMultilevel"/>
    <w:tmpl w:val="1F80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F676E6"/>
    <w:multiLevelType w:val="hybridMultilevel"/>
    <w:tmpl w:val="B422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C91093"/>
    <w:multiLevelType w:val="multilevel"/>
    <w:tmpl w:val="AD622FAC"/>
    <w:lvl w:ilvl="0">
      <w:start w:val="1"/>
      <w:numFmt w:val="decimal"/>
      <w:lvlText w:val="%1)"/>
      <w:lvlJc w:val="left"/>
      <w:pPr>
        <w:tabs>
          <w:tab w:val="num" w:pos="720"/>
        </w:tabs>
        <w:ind w:left="720" w:hanging="720"/>
      </w:pPr>
      <w:rPr>
        <w:rFonts w:hint="default"/>
      </w:rPr>
    </w:lvl>
    <w:lvl w:ilvl="1">
      <w:start w:val="1"/>
      <w:numFmt w:val="lowerRoman"/>
      <w:lvlText w:val="(%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nsid w:val="74622C55"/>
    <w:multiLevelType w:val="hybridMultilevel"/>
    <w:tmpl w:val="966E995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nsid w:val="769E51AA"/>
    <w:multiLevelType w:val="multilevel"/>
    <w:tmpl w:val="67EA03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D04DD0"/>
    <w:multiLevelType w:val="hybridMultilevel"/>
    <w:tmpl w:val="EABCD738"/>
    <w:lvl w:ilvl="0" w:tplc="8B1C55E2">
      <w:start w:val="2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A2D5133"/>
    <w:multiLevelType w:val="hybridMultilevel"/>
    <w:tmpl w:val="C2BA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A71D5A"/>
    <w:multiLevelType w:val="hybridMultilevel"/>
    <w:tmpl w:val="94EA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C7F7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7F604E93"/>
    <w:multiLevelType w:val="hybridMultilevel"/>
    <w:tmpl w:val="214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A40E05"/>
    <w:multiLevelType w:val="hybridMultilevel"/>
    <w:tmpl w:val="2B88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39"/>
  </w:num>
  <w:num w:numId="4">
    <w:abstractNumId w:val="12"/>
  </w:num>
  <w:num w:numId="5">
    <w:abstractNumId w:val="8"/>
  </w:num>
  <w:num w:numId="6">
    <w:abstractNumId w:val="10"/>
  </w:num>
  <w:num w:numId="7">
    <w:abstractNumId w:val="11"/>
  </w:num>
  <w:num w:numId="8">
    <w:abstractNumId w:val="35"/>
  </w:num>
  <w:num w:numId="9">
    <w:abstractNumId w:val="32"/>
  </w:num>
  <w:num w:numId="10">
    <w:abstractNumId w:val="28"/>
  </w:num>
  <w:num w:numId="11">
    <w:abstractNumId w:val="6"/>
  </w:num>
  <w:num w:numId="12">
    <w:abstractNumId w:val="26"/>
  </w:num>
  <w:num w:numId="13">
    <w:abstractNumId w:val="3"/>
  </w:num>
  <w:num w:numId="14">
    <w:abstractNumId w:val="15"/>
  </w:num>
  <w:num w:numId="15">
    <w:abstractNumId w:val="19"/>
  </w:num>
  <w:num w:numId="16">
    <w:abstractNumId w:val="21"/>
  </w:num>
  <w:num w:numId="17">
    <w:abstractNumId w:val="9"/>
  </w:num>
  <w:num w:numId="18">
    <w:abstractNumId w:val="1"/>
  </w:num>
  <w:num w:numId="19">
    <w:abstractNumId w:val="27"/>
  </w:num>
  <w:num w:numId="20">
    <w:abstractNumId w:val="18"/>
  </w:num>
  <w:num w:numId="21">
    <w:abstractNumId w:val="33"/>
  </w:num>
  <w:num w:numId="22">
    <w:abstractNumId w:val="7"/>
  </w:num>
  <w:num w:numId="23">
    <w:abstractNumId w:val="29"/>
  </w:num>
  <w:num w:numId="24">
    <w:abstractNumId w:val="37"/>
  </w:num>
  <w:num w:numId="25">
    <w:abstractNumId w:val="38"/>
  </w:num>
  <w:num w:numId="26">
    <w:abstractNumId w:val="40"/>
  </w:num>
  <w:num w:numId="27">
    <w:abstractNumId w:val="31"/>
  </w:num>
  <w:num w:numId="28">
    <w:abstractNumId w:val="34"/>
  </w:num>
  <w:num w:numId="29">
    <w:abstractNumId w:val="20"/>
  </w:num>
  <w:num w:numId="30">
    <w:abstractNumId w:val="41"/>
  </w:num>
  <w:num w:numId="31">
    <w:abstractNumId w:val="36"/>
  </w:num>
  <w:num w:numId="32">
    <w:abstractNumId w:val="13"/>
  </w:num>
  <w:num w:numId="33">
    <w:abstractNumId w:val="24"/>
  </w:num>
  <w:num w:numId="34">
    <w:abstractNumId w:val="22"/>
  </w:num>
  <w:num w:numId="35">
    <w:abstractNumId w:val="4"/>
  </w:num>
  <w:num w:numId="36">
    <w:abstractNumId w:val="2"/>
  </w:num>
  <w:num w:numId="37">
    <w:abstractNumId w:val="0"/>
  </w:num>
  <w:num w:numId="38">
    <w:abstractNumId w:val="23"/>
  </w:num>
  <w:num w:numId="39">
    <w:abstractNumId w:val="30"/>
  </w:num>
  <w:num w:numId="40">
    <w:abstractNumId w:val="14"/>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EA"/>
    <w:rsid w:val="00000D7D"/>
    <w:rsid w:val="000035E3"/>
    <w:rsid w:val="00004301"/>
    <w:rsid w:val="00011B83"/>
    <w:rsid w:val="00011C96"/>
    <w:rsid w:val="00016577"/>
    <w:rsid w:val="00017F91"/>
    <w:rsid w:val="0002086D"/>
    <w:rsid w:val="00027B6C"/>
    <w:rsid w:val="00034ACD"/>
    <w:rsid w:val="00034D23"/>
    <w:rsid w:val="00035C14"/>
    <w:rsid w:val="00043E30"/>
    <w:rsid w:val="000512DE"/>
    <w:rsid w:val="00051B0F"/>
    <w:rsid w:val="000534B0"/>
    <w:rsid w:val="00053B24"/>
    <w:rsid w:val="00055716"/>
    <w:rsid w:val="0005621B"/>
    <w:rsid w:val="00057F8A"/>
    <w:rsid w:val="00060E2D"/>
    <w:rsid w:val="00061DA4"/>
    <w:rsid w:val="00064ABA"/>
    <w:rsid w:val="00065554"/>
    <w:rsid w:val="000673D4"/>
    <w:rsid w:val="00070517"/>
    <w:rsid w:val="00071522"/>
    <w:rsid w:val="00075CFF"/>
    <w:rsid w:val="0007602E"/>
    <w:rsid w:val="000855C7"/>
    <w:rsid w:val="00087500"/>
    <w:rsid w:val="00092E82"/>
    <w:rsid w:val="000A1A11"/>
    <w:rsid w:val="000A4EF6"/>
    <w:rsid w:val="000A6A64"/>
    <w:rsid w:val="000A7488"/>
    <w:rsid w:val="000C436B"/>
    <w:rsid w:val="000C7455"/>
    <w:rsid w:val="000D024D"/>
    <w:rsid w:val="000D3109"/>
    <w:rsid w:val="000D38B0"/>
    <w:rsid w:val="000D3986"/>
    <w:rsid w:val="000E0138"/>
    <w:rsid w:val="000E025A"/>
    <w:rsid w:val="000E0649"/>
    <w:rsid w:val="000E110A"/>
    <w:rsid w:val="000E1BF1"/>
    <w:rsid w:val="000E3B86"/>
    <w:rsid w:val="000E5FF8"/>
    <w:rsid w:val="000F0822"/>
    <w:rsid w:val="00102BAE"/>
    <w:rsid w:val="00102EBB"/>
    <w:rsid w:val="00104D02"/>
    <w:rsid w:val="00107C3B"/>
    <w:rsid w:val="00112C90"/>
    <w:rsid w:val="0011677F"/>
    <w:rsid w:val="00116AF1"/>
    <w:rsid w:val="00120CAF"/>
    <w:rsid w:val="00123497"/>
    <w:rsid w:val="001360E3"/>
    <w:rsid w:val="0013635C"/>
    <w:rsid w:val="0014120C"/>
    <w:rsid w:val="00145D95"/>
    <w:rsid w:val="001503CB"/>
    <w:rsid w:val="001560F0"/>
    <w:rsid w:val="00164700"/>
    <w:rsid w:val="00164A7A"/>
    <w:rsid w:val="00192213"/>
    <w:rsid w:val="00192585"/>
    <w:rsid w:val="00193309"/>
    <w:rsid w:val="0019752B"/>
    <w:rsid w:val="001A011E"/>
    <w:rsid w:val="001A0F99"/>
    <w:rsid w:val="001A1AAD"/>
    <w:rsid w:val="001A54EB"/>
    <w:rsid w:val="001A55B9"/>
    <w:rsid w:val="001B4B97"/>
    <w:rsid w:val="001B4FD9"/>
    <w:rsid w:val="001D1766"/>
    <w:rsid w:val="001D7452"/>
    <w:rsid w:val="001E36EF"/>
    <w:rsid w:val="001E3D6C"/>
    <w:rsid w:val="001E7E4F"/>
    <w:rsid w:val="001F1AE7"/>
    <w:rsid w:val="001F3437"/>
    <w:rsid w:val="001F3C1A"/>
    <w:rsid w:val="001F4BEC"/>
    <w:rsid w:val="00214176"/>
    <w:rsid w:val="00214375"/>
    <w:rsid w:val="002229B0"/>
    <w:rsid w:val="00236ABD"/>
    <w:rsid w:val="00244E05"/>
    <w:rsid w:val="0025373A"/>
    <w:rsid w:val="0025510F"/>
    <w:rsid w:val="00263694"/>
    <w:rsid w:val="00265AE8"/>
    <w:rsid w:val="002662EA"/>
    <w:rsid w:val="00276C2D"/>
    <w:rsid w:val="002771B1"/>
    <w:rsid w:val="00281FA8"/>
    <w:rsid w:val="00284C7E"/>
    <w:rsid w:val="002855A7"/>
    <w:rsid w:val="00285E99"/>
    <w:rsid w:val="00290974"/>
    <w:rsid w:val="00290A4F"/>
    <w:rsid w:val="00293AE4"/>
    <w:rsid w:val="00296119"/>
    <w:rsid w:val="002A09A7"/>
    <w:rsid w:val="002A221E"/>
    <w:rsid w:val="002A5341"/>
    <w:rsid w:val="002B3648"/>
    <w:rsid w:val="002B4E54"/>
    <w:rsid w:val="002D4B82"/>
    <w:rsid w:val="002D6FF9"/>
    <w:rsid w:val="002E006D"/>
    <w:rsid w:val="002E2F78"/>
    <w:rsid w:val="002F139B"/>
    <w:rsid w:val="002F5AC4"/>
    <w:rsid w:val="002F605A"/>
    <w:rsid w:val="0030373D"/>
    <w:rsid w:val="00304FD4"/>
    <w:rsid w:val="003105C2"/>
    <w:rsid w:val="0031160D"/>
    <w:rsid w:val="003119B3"/>
    <w:rsid w:val="00311F24"/>
    <w:rsid w:val="003232C0"/>
    <w:rsid w:val="00327462"/>
    <w:rsid w:val="00334630"/>
    <w:rsid w:val="00335F41"/>
    <w:rsid w:val="0033734B"/>
    <w:rsid w:val="00342D2C"/>
    <w:rsid w:val="00343227"/>
    <w:rsid w:val="00351B2B"/>
    <w:rsid w:val="0035466B"/>
    <w:rsid w:val="00355467"/>
    <w:rsid w:val="00361EA3"/>
    <w:rsid w:val="00363BD5"/>
    <w:rsid w:val="00370567"/>
    <w:rsid w:val="0037547B"/>
    <w:rsid w:val="00376F93"/>
    <w:rsid w:val="003828D4"/>
    <w:rsid w:val="003853D2"/>
    <w:rsid w:val="00385C1F"/>
    <w:rsid w:val="0038764C"/>
    <w:rsid w:val="00391217"/>
    <w:rsid w:val="003938C2"/>
    <w:rsid w:val="00396ED2"/>
    <w:rsid w:val="003A45AF"/>
    <w:rsid w:val="003A723D"/>
    <w:rsid w:val="003A7631"/>
    <w:rsid w:val="003B0EBB"/>
    <w:rsid w:val="003B198F"/>
    <w:rsid w:val="003B2830"/>
    <w:rsid w:val="003B4E25"/>
    <w:rsid w:val="003C082A"/>
    <w:rsid w:val="003C327A"/>
    <w:rsid w:val="003C4052"/>
    <w:rsid w:val="003C46C6"/>
    <w:rsid w:val="003C7D52"/>
    <w:rsid w:val="003D0471"/>
    <w:rsid w:val="003E2F20"/>
    <w:rsid w:val="003E31E6"/>
    <w:rsid w:val="003E51DB"/>
    <w:rsid w:val="003F2821"/>
    <w:rsid w:val="003F376F"/>
    <w:rsid w:val="0040200A"/>
    <w:rsid w:val="004066E8"/>
    <w:rsid w:val="0040713B"/>
    <w:rsid w:val="00413361"/>
    <w:rsid w:val="00427D64"/>
    <w:rsid w:val="00433B71"/>
    <w:rsid w:val="004404A4"/>
    <w:rsid w:val="004445CC"/>
    <w:rsid w:val="0044689E"/>
    <w:rsid w:val="00447377"/>
    <w:rsid w:val="00447FC7"/>
    <w:rsid w:val="004543F9"/>
    <w:rsid w:val="00454A5C"/>
    <w:rsid w:val="00462656"/>
    <w:rsid w:val="00462A9A"/>
    <w:rsid w:val="00464205"/>
    <w:rsid w:val="004650EE"/>
    <w:rsid w:val="00465D87"/>
    <w:rsid w:val="0046606C"/>
    <w:rsid w:val="00467461"/>
    <w:rsid w:val="00473BDF"/>
    <w:rsid w:val="00477476"/>
    <w:rsid w:val="00477C2E"/>
    <w:rsid w:val="00482336"/>
    <w:rsid w:val="00482C07"/>
    <w:rsid w:val="00487B32"/>
    <w:rsid w:val="00491E57"/>
    <w:rsid w:val="0049294A"/>
    <w:rsid w:val="004933A7"/>
    <w:rsid w:val="00496840"/>
    <w:rsid w:val="004A0462"/>
    <w:rsid w:val="004A3A28"/>
    <w:rsid w:val="004A3F9B"/>
    <w:rsid w:val="004A6972"/>
    <w:rsid w:val="004B1BCC"/>
    <w:rsid w:val="004B1DF2"/>
    <w:rsid w:val="004C33B3"/>
    <w:rsid w:val="004D005B"/>
    <w:rsid w:val="004D15F7"/>
    <w:rsid w:val="004D4828"/>
    <w:rsid w:val="004D5465"/>
    <w:rsid w:val="004E0F9E"/>
    <w:rsid w:val="004E514E"/>
    <w:rsid w:val="004F2A51"/>
    <w:rsid w:val="004F60B7"/>
    <w:rsid w:val="00500551"/>
    <w:rsid w:val="005013FE"/>
    <w:rsid w:val="00501792"/>
    <w:rsid w:val="00502086"/>
    <w:rsid w:val="00513727"/>
    <w:rsid w:val="005142EA"/>
    <w:rsid w:val="00524054"/>
    <w:rsid w:val="00524A92"/>
    <w:rsid w:val="0052656A"/>
    <w:rsid w:val="00535CBA"/>
    <w:rsid w:val="00536A3D"/>
    <w:rsid w:val="00536B48"/>
    <w:rsid w:val="00542ADE"/>
    <w:rsid w:val="0054498C"/>
    <w:rsid w:val="00544FAF"/>
    <w:rsid w:val="005518EE"/>
    <w:rsid w:val="005526BF"/>
    <w:rsid w:val="00561D45"/>
    <w:rsid w:val="00567BCB"/>
    <w:rsid w:val="00571314"/>
    <w:rsid w:val="00572649"/>
    <w:rsid w:val="00573572"/>
    <w:rsid w:val="005740EC"/>
    <w:rsid w:val="00574951"/>
    <w:rsid w:val="00581D84"/>
    <w:rsid w:val="00587461"/>
    <w:rsid w:val="005A1E64"/>
    <w:rsid w:val="005A30CE"/>
    <w:rsid w:val="005A62DA"/>
    <w:rsid w:val="005B19AA"/>
    <w:rsid w:val="005B19F4"/>
    <w:rsid w:val="005C44CD"/>
    <w:rsid w:val="005C7BB4"/>
    <w:rsid w:val="005D021B"/>
    <w:rsid w:val="005D4915"/>
    <w:rsid w:val="005D5BA2"/>
    <w:rsid w:val="005D5E5A"/>
    <w:rsid w:val="005E51B8"/>
    <w:rsid w:val="005E54B6"/>
    <w:rsid w:val="005E63ED"/>
    <w:rsid w:val="005F3BAB"/>
    <w:rsid w:val="005F48E2"/>
    <w:rsid w:val="005F74ED"/>
    <w:rsid w:val="006027C3"/>
    <w:rsid w:val="0060431D"/>
    <w:rsid w:val="0061013E"/>
    <w:rsid w:val="00610946"/>
    <w:rsid w:val="00613886"/>
    <w:rsid w:val="00614C8E"/>
    <w:rsid w:val="00616056"/>
    <w:rsid w:val="0061616B"/>
    <w:rsid w:val="006164DF"/>
    <w:rsid w:val="006170BA"/>
    <w:rsid w:val="006221A8"/>
    <w:rsid w:val="00625122"/>
    <w:rsid w:val="006407BB"/>
    <w:rsid w:val="00641723"/>
    <w:rsid w:val="0064769A"/>
    <w:rsid w:val="0065058A"/>
    <w:rsid w:val="0065059F"/>
    <w:rsid w:val="00652CEA"/>
    <w:rsid w:val="00663007"/>
    <w:rsid w:val="006630A1"/>
    <w:rsid w:val="00667C73"/>
    <w:rsid w:val="00674D50"/>
    <w:rsid w:val="00676BBF"/>
    <w:rsid w:val="00677DBA"/>
    <w:rsid w:val="00681184"/>
    <w:rsid w:val="00682AF6"/>
    <w:rsid w:val="00684F7C"/>
    <w:rsid w:val="00693733"/>
    <w:rsid w:val="006A6652"/>
    <w:rsid w:val="006B18DA"/>
    <w:rsid w:val="006B3DEB"/>
    <w:rsid w:val="006B7028"/>
    <w:rsid w:val="006B7282"/>
    <w:rsid w:val="006B730C"/>
    <w:rsid w:val="006C43FD"/>
    <w:rsid w:val="006D0312"/>
    <w:rsid w:val="006D4961"/>
    <w:rsid w:val="006D509F"/>
    <w:rsid w:val="006E367B"/>
    <w:rsid w:val="006F12D1"/>
    <w:rsid w:val="006F3E83"/>
    <w:rsid w:val="006F44BF"/>
    <w:rsid w:val="006F499C"/>
    <w:rsid w:val="006F5A83"/>
    <w:rsid w:val="006F5D42"/>
    <w:rsid w:val="006F62AD"/>
    <w:rsid w:val="006F6396"/>
    <w:rsid w:val="006F7B5E"/>
    <w:rsid w:val="00700469"/>
    <w:rsid w:val="007021DB"/>
    <w:rsid w:val="00706BDD"/>
    <w:rsid w:val="00710686"/>
    <w:rsid w:val="00711D0D"/>
    <w:rsid w:val="00712009"/>
    <w:rsid w:val="00712912"/>
    <w:rsid w:val="00712F37"/>
    <w:rsid w:val="00713AD0"/>
    <w:rsid w:val="00715097"/>
    <w:rsid w:val="00716FBF"/>
    <w:rsid w:val="00717A6F"/>
    <w:rsid w:val="00724D79"/>
    <w:rsid w:val="007352FD"/>
    <w:rsid w:val="0075254C"/>
    <w:rsid w:val="007531B8"/>
    <w:rsid w:val="00754C93"/>
    <w:rsid w:val="00761802"/>
    <w:rsid w:val="00761822"/>
    <w:rsid w:val="00770628"/>
    <w:rsid w:val="007731BF"/>
    <w:rsid w:val="00773B85"/>
    <w:rsid w:val="007741AD"/>
    <w:rsid w:val="00775EE1"/>
    <w:rsid w:val="00780782"/>
    <w:rsid w:val="00780EF1"/>
    <w:rsid w:val="00781DB6"/>
    <w:rsid w:val="007824A2"/>
    <w:rsid w:val="00791EF6"/>
    <w:rsid w:val="007A11E8"/>
    <w:rsid w:val="007A120D"/>
    <w:rsid w:val="007A4412"/>
    <w:rsid w:val="007A7009"/>
    <w:rsid w:val="007A78BF"/>
    <w:rsid w:val="007B4D07"/>
    <w:rsid w:val="007C3EA1"/>
    <w:rsid w:val="007C40EF"/>
    <w:rsid w:val="007C5469"/>
    <w:rsid w:val="007C6053"/>
    <w:rsid w:val="007C689B"/>
    <w:rsid w:val="007C74FF"/>
    <w:rsid w:val="007C7775"/>
    <w:rsid w:val="007C7CB9"/>
    <w:rsid w:val="007D4EC6"/>
    <w:rsid w:val="007E5365"/>
    <w:rsid w:val="007F002D"/>
    <w:rsid w:val="007F0D52"/>
    <w:rsid w:val="007F0F7F"/>
    <w:rsid w:val="007F2BE6"/>
    <w:rsid w:val="0080211E"/>
    <w:rsid w:val="00805D48"/>
    <w:rsid w:val="008078FC"/>
    <w:rsid w:val="00814599"/>
    <w:rsid w:val="00814CEF"/>
    <w:rsid w:val="008178CE"/>
    <w:rsid w:val="0082109F"/>
    <w:rsid w:val="00821F57"/>
    <w:rsid w:val="00823B36"/>
    <w:rsid w:val="00840170"/>
    <w:rsid w:val="008402C9"/>
    <w:rsid w:val="00841AB2"/>
    <w:rsid w:val="008452DF"/>
    <w:rsid w:val="0085080B"/>
    <w:rsid w:val="00851431"/>
    <w:rsid w:val="0085345E"/>
    <w:rsid w:val="008556C7"/>
    <w:rsid w:val="00857A06"/>
    <w:rsid w:val="00864832"/>
    <w:rsid w:val="00866658"/>
    <w:rsid w:val="0086767D"/>
    <w:rsid w:val="008826EB"/>
    <w:rsid w:val="00882D13"/>
    <w:rsid w:val="008856BE"/>
    <w:rsid w:val="00886344"/>
    <w:rsid w:val="00886BF6"/>
    <w:rsid w:val="008906E4"/>
    <w:rsid w:val="008921C6"/>
    <w:rsid w:val="00896C9D"/>
    <w:rsid w:val="008A47EB"/>
    <w:rsid w:val="008B2F83"/>
    <w:rsid w:val="008B33D2"/>
    <w:rsid w:val="008B364D"/>
    <w:rsid w:val="008C05E7"/>
    <w:rsid w:val="008C08C6"/>
    <w:rsid w:val="008C0E64"/>
    <w:rsid w:val="008C6BCE"/>
    <w:rsid w:val="008D3707"/>
    <w:rsid w:val="008D67F0"/>
    <w:rsid w:val="008D7833"/>
    <w:rsid w:val="008E7003"/>
    <w:rsid w:val="008F3432"/>
    <w:rsid w:val="008F358E"/>
    <w:rsid w:val="008F597C"/>
    <w:rsid w:val="00901045"/>
    <w:rsid w:val="009011DF"/>
    <w:rsid w:val="00901DDF"/>
    <w:rsid w:val="0090363B"/>
    <w:rsid w:val="00904605"/>
    <w:rsid w:val="009063B8"/>
    <w:rsid w:val="009101EE"/>
    <w:rsid w:val="009110F6"/>
    <w:rsid w:val="00911E86"/>
    <w:rsid w:val="00915557"/>
    <w:rsid w:val="00915F65"/>
    <w:rsid w:val="00924335"/>
    <w:rsid w:val="00933D74"/>
    <w:rsid w:val="00935093"/>
    <w:rsid w:val="009407F3"/>
    <w:rsid w:val="00943986"/>
    <w:rsid w:val="00945883"/>
    <w:rsid w:val="00945A1F"/>
    <w:rsid w:val="00953686"/>
    <w:rsid w:val="00957373"/>
    <w:rsid w:val="009600A7"/>
    <w:rsid w:val="00966616"/>
    <w:rsid w:val="00971E81"/>
    <w:rsid w:val="0097451F"/>
    <w:rsid w:val="00975921"/>
    <w:rsid w:val="00976A0F"/>
    <w:rsid w:val="009779B2"/>
    <w:rsid w:val="0098218D"/>
    <w:rsid w:val="00982FD4"/>
    <w:rsid w:val="009A3A3D"/>
    <w:rsid w:val="009A5CD6"/>
    <w:rsid w:val="009A5E67"/>
    <w:rsid w:val="009B51CC"/>
    <w:rsid w:val="009B7ECE"/>
    <w:rsid w:val="009C06D8"/>
    <w:rsid w:val="009D505C"/>
    <w:rsid w:val="009D6CC3"/>
    <w:rsid w:val="009D6F8B"/>
    <w:rsid w:val="009D71A0"/>
    <w:rsid w:val="009F40E0"/>
    <w:rsid w:val="00A051E4"/>
    <w:rsid w:val="00A061D9"/>
    <w:rsid w:val="00A06B9A"/>
    <w:rsid w:val="00A07105"/>
    <w:rsid w:val="00A10004"/>
    <w:rsid w:val="00A144C8"/>
    <w:rsid w:val="00A16E45"/>
    <w:rsid w:val="00A262BD"/>
    <w:rsid w:val="00A26D2B"/>
    <w:rsid w:val="00A27A9F"/>
    <w:rsid w:val="00A32B6E"/>
    <w:rsid w:val="00A351D4"/>
    <w:rsid w:val="00A40EED"/>
    <w:rsid w:val="00A44995"/>
    <w:rsid w:val="00A46338"/>
    <w:rsid w:val="00A549F6"/>
    <w:rsid w:val="00A6636D"/>
    <w:rsid w:val="00A746C4"/>
    <w:rsid w:val="00A80CB0"/>
    <w:rsid w:val="00A822AC"/>
    <w:rsid w:val="00A86821"/>
    <w:rsid w:val="00A87060"/>
    <w:rsid w:val="00A920F6"/>
    <w:rsid w:val="00A92DF8"/>
    <w:rsid w:val="00A95D87"/>
    <w:rsid w:val="00AA1F61"/>
    <w:rsid w:val="00AA3540"/>
    <w:rsid w:val="00AA57AB"/>
    <w:rsid w:val="00AA7CD7"/>
    <w:rsid w:val="00AB06AB"/>
    <w:rsid w:val="00AB104F"/>
    <w:rsid w:val="00AC7CBE"/>
    <w:rsid w:val="00AD27AF"/>
    <w:rsid w:val="00AE3B46"/>
    <w:rsid w:val="00AE718E"/>
    <w:rsid w:val="00AF16AE"/>
    <w:rsid w:val="00AF1F82"/>
    <w:rsid w:val="00AF4435"/>
    <w:rsid w:val="00AF6049"/>
    <w:rsid w:val="00AF64DE"/>
    <w:rsid w:val="00B025F0"/>
    <w:rsid w:val="00B13D45"/>
    <w:rsid w:val="00B270CE"/>
    <w:rsid w:val="00B33416"/>
    <w:rsid w:val="00B37469"/>
    <w:rsid w:val="00B37CAD"/>
    <w:rsid w:val="00B40788"/>
    <w:rsid w:val="00B42CA2"/>
    <w:rsid w:val="00B45917"/>
    <w:rsid w:val="00B46319"/>
    <w:rsid w:val="00B46AAF"/>
    <w:rsid w:val="00B63EA7"/>
    <w:rsid w:val="00B657D6"/>
    <w:rsid w:val="00B7197C"/>
    <w:rsid w:val="00B75B2E"/>
    <w:rsid w:val="00B835CB"/>
    <w:rsid w:val="00B84875"/>
    <w:rsid w:val="00B84FAE"/>
    <w:rsid w:val="00B85BB2"/>
    <w:rsid w:val="00B865AF"/>
    <w:rsid w:val="00B91A88"/>
    <w:rsid w:val="00B931F2"/>
    <w:rsid w:val="00B945BB"/>
    <w:rsid w:val="00BB490F"/>
    <w:rsid w:val="00BC2CB9"/>
    <w:rsid w:val="00BC411D"/>
    <w:rsid w:val="00BC4870"/>
    <w:rsid w:val="00BD227A"/>
    <w:rsid w:val="00BD2B56"/>
    <w:rsid w:val="00BE0273"/>
    <w:rsid w:val="00BE2155"/>
    <w:rsid w:val="00BE4388"/>
    <w:rsid w:val="00BE53D3"/>
    <w:rsid w:val="00BE6CF7"/>
    <w:rsid w:val="00BE74D1"/>
    <w:rsid w:val="00BF1898"/>
    <w:rsid w:val="00BF6921"/>
    <w:rsid w:val="00BF6DA0"/>
    <w:rsid w:val="00C103A3"/>
    <w:rsid w:val="00C14CE7"/>
    <w:rsid w:val="00C1607B"/>
    <w:rsid w:val="00C26539"/>
    <w:rsid w:val="00C31DED"/>
    <w:rsid w:val="00C33CC3"/>
    <w:rsid w:val="00C43DBD"/>
    <w:rsid w:val="00C43F1B"/>
    <w:rsid w:val="00C44A6B"/>
    <w:rsid w:val="00C46500"/>
    <w:rsid w:val="00C47966"/>
    <w:rsid w:val="00C5470B"/>
    <w:rsid w:val="00C601C7"/>
    <w:rsid w:val="00C6174B"/>
    <w:rsid w:val="00C62362"/>
    <w:rsid w:val="00C651D0"/>
    <w:rsid w:val="00C709AE"/>
    <w:rsid w:val="00C72288"/>
    <w:rsid w:val="00C72D6C"/>
    <w:rsid w:val="00C74FDE"/>
    <w:rsid w:val="00C76FD4"/>
    <w:rsid w:val="00C8168D"/>
    <w:rsid w:val="00C82948"/>
    <w:rsid w:val="00C82CEE"/>
    <w:rsid w:val="00C83DBA"/>
    <w:rsid w:val="00C85124"/>
    <w:rsid w:val="00C85172"/>
    <w:rsid w:val="00C9046B"/>
    <w:rsid w:val="00C95FAF"/>
    <w:rsid w:val="00CA5452"/>
    <w:rsid w:val="00CA7525"/>
    <w:rsid w:val="00CB47DA"/>
    <w:rsid w:val="00CB4A36"/>
    <w:rsid w:val="00CC2C14"/>
    <w:rsid w:val="00CD0FFB"/>
    <w:rsid w:val="00CE1A95"/>
    <w:rsid w:val="00CE328E"/>
    <w:rsid w:val="00CE6296"/>
    <w:rsid w:val="00CE654A"/>
    <w:rsid w:val="00CE6677"/>
    <w:rsid w:val="00CE6C3E"/>
    <w:rsid w:val="00CE7C94"/>
    <w:rsid w:val="00CF16BC"/>
    <w:rsid w:val="00CF2C61"/>
    <w:rsid w:val="00CF60B2"/>
    <w:rsid w:val="00CF69BE"/>
    <w:rsid w:val="00D1016C"/>
    <w:rsid w:val="00D15BC9"/>
    <w:rsid w:val="00D223DA"/>
    <w:rsid w:val="00D23477"/>
    <w:rsid w:val="00D25D3F"/>
    <w:rsid w:val="00D271C1"/>
    <w:rsid w:val="00D31A83"/>
    <w:rsid w:val="00D32B71"/>
    <w:rsid w:val="00D33D03"/>
    <w:rsid w:val="00D34C1C"/>
    <w:rsid w:val="00D42B50"/>
    <w:rsid w:val="00D4497F"/>
    <w:rsid w:val="00D4691F"/>
    <w:rsid w:val="00D574C8"/>
    <w:rsid w:val="00D61CE9"/>
    <w:rsid w:val="00D63259"/>
    <w:rsid w:val="00D6393E"/>
    <w:rsid w:val="00D71381"/>
    <w:rsid w:val="00D77112"/>
    <w:rsid w:val="00D8453D"/>
    <w:rsid w:val="00D92E9C"/>
    <w:rsid w:val="00D93EFF"/>
    <w:rsid w:val="00D946E8"/>
    <w:rsid w:val="00D96B62"/>
    <w:rsid w:val="00DA0AB7"/>
    <w:rsid w:val="00DA3E4C"/>
    <w:rsid w:val="00DA7176"/>
    <w:rsid w:val="00DB4285"/>
    <w:rsid w:val="00DC138D"/>
    <w:rsid w:val="00DC2024"/>
    <w:rsid w:val="00DC305B"/>
    <w:rsid w:val="00DC6352"/>
    <w:rsid w:val="00DC689C"/>
    <w:rsid w:val="00DC72AD"/>
    <w:rsid w:val="00DD5B4B"/>
    <w:rsid w:val="00DD60A2"/>
    <w:rsid w:val="00DF3B09"/>
    <w:rsid w:val="00DF40BF"/>
    <w:rsid w:val="00DF7F62"/>
    <w:rsid w:val="00E03F66"/>
    <w:rsid w:val="00E15D7D"/>
    <w:rsid w:val="00E162BF"/>
    <w:rsid w:val="00E20075"/>
    <w:rsid w:val="00E20C98"/>
    <w:rsid w:val="00E22CF5"/>
    <w:rsid w:val="00E25B4B"/>
    <w:rsid w:val="00E25C9C"/>
    <w:rsid w:val="00E274F0"/>
    <w:rsid w:val="00E30670"/>
    <w:rsid w:val="00E362A3"/>
    <w:rsid w:val="00E42250"/>
    <w:rsid w:val="00E43AB6"/>
    <w:rsid w:val="00E45859"/>
    <w:rsid w:val="00E5256D"/>
    <w:rsid w:val="00E6269C"/>
    <w:rsid w:val="00E629C6"/>
    <w:rsid w:val="00E65DB2"/>
    <w:rsid w:val="00E706C5"/>
    <w:rsid w:val="00E72AF6"/>
    <w:rsid w:val="00E8340A"/>
    <w:rsid w:val="00E8366F"/>
    <w:rsid w:val="00E917ED"/>
    <w:rsid w:val="00E9541D"/>
    <w:rsid w:val="00EA4903"/>
    <w:rsid w:val="00EA4CB2"/>
    <w:rsid w:val="00EB1E8E"/>
    <w:rsid w:val="00EB5DE9"/>
    <w:rsid w:val="00EC4250"/>
    <w:rsid w:val="00EC5287"/>
    <w:rsid w:val="00ED2B46"/>
    <w:rsid w:val="00ED2D95"/>
    <w:rsid w:val="00ED5481"/>
    <w:rsid w:val="00ED5A74"/>
    <w:rsid w:val="00ED6981"/>
    <w:rsid w:val="00EE57F2"/>
    <w:rsid w:val="00EF4EB9"/>
    <w:rsid w:val="00EF5687"/>
    <w:rsid w:val="00EF77B9"/>
    <w:rsid w:val="00EF7B35"/>
    <w:rsid w:val="00F048DD"/>
    <w:rsid w:val="00F11596"/>
    <w:rsid w:val="00F11ED0"/>
    <w:rsid w:val="00F237AD"/>
    <w:rsid w:val="00F24FB7"/>
    <w:rsid w:val="00F32DC9"/>
    <w:rsid w:val="00F32EFF"/>
    <w:rsid w:val="00F35466"/>
    <w:rsid w:val="00F40F95"/>
    <w:rsid w:val="00F4267D"/>
    <w:rsid w:val="00F51577"/>
    <w:rsid w:val="00F56F8D"/>
    <w:rsid w:val="00F60782"/>
    <w:rsid w:val="00F612C3"/>
    <w:rsid w:val="00F65360"/>
    <w:rsid w:val="00F65C04"/>
    <w:rsid w:val="00F65C2A"/>
    <w:rsid w:val="00F67C2E"/>
    <w:rsid w:val="00F67E83"/>
    <w:rsid w:val="00F7137E"/>
    <w:rsid w:val="00F715CD"/>
    <w:rsid w:val="00F871C7"/>
    <w:rsid w:val="00FA2AF4"/>
    <w:rsid w:val="00FB0C34"/>
    <w:rsid w:val="00FB0DC4"/>
    <w:rsid w:val="00FB1F61"/>
    <w:rsid w:val="00FB4DFF"/>
    <w:rsid w:val="00FC06D0"/>
    <w:rsid w:val="00FC4EC2"/>
    <w:rsid w:val="00FD29F8"/>
    <w:rsid w:val="00FD5830"/>
    <w:rsid w:val="00FD692D"/>
    <w:rsid w:val="00FE530A"/>
    <w:rsid w:val="00FE59EA"/>
    <w:rsid w:val="00FE5CCA"/>
    <w:rsid w:val="00FE613D"/>
    <w:rsid w:val="00FF3770"/>
    <w:rsid w:val="00FF4092"/>
    <w:rsid w:val="00FF4382"/>
    <w:rsid w:val="00FF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schemas-workshare-com/workshare" w:url=" " w:name="confidentialinformationexposure"/>
  <w:shapeDefaults>
    <o:shapedefaults v:ext="edit" spidmax="1026"/>
    <o:shapelayout v:ext="edit">
      <o:idmap v:ext="edit" data="1"/>
    </o:shapelayout>
  </w:shapeDefaults>
  <w:decimalSymbol w:val="."/>
  <w:listSeparator w:val=","/>
  <w14:docId w14:val="537A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45A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5A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45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45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45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45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45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5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45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45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45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A45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45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45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45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45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45A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A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64"/>
    <w:rPr>
      <w:rFonts w:ascii="Tahoma" w:hAnsi="Tahoma" w:cs="Tahoma"/>
      <w:sz w:val="16"/>
      <w:szCs w:val="16"/>
    </w:rPr>
  </w:style>
  <w:style w:type="paragraph" w:styleId="ListParagraph">
    <w:name w:val="List Paragraph"/>
    <w:basedOn w:val="Normal"/>
    <w:link w:val="ListParagraphChar"/>
    <w:qFormat/>
    <w:rsid w:val="00CE6C3E"/>
    <w:pPr>
      <w:ind w:left="720"/>
      <w:contextualSpacing/>
    </w:pPr>
  </w:style>
  <w:style w:type="character" w:styleId="CommentReference">
    <w:name w:val="annotation reference"/>
    <w:uiPriority w:val="99"/>
    <w:semiHidden/>
    <w:rsid w:val="00462A9A"/>
    <w:rPr>
      <w:sz w:val="16"/>
      <w:szCs w:val="16"/>
    </w:rPr>
  </w:style>
  <w:style w:type="paragraph" w:styleId="CommentText">
    <w:name w:val="annotation text"/>
    <w:basedOn w:val="Normal"/>
    <w:link w:val="CommentTextChar"/>
    <w:semiHidden/>
    <w:rsid w:val="00462A9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462A9A"/>
    <w:rPr>
      <w:rFonts w:ascii="Times New Roman" w:eastAsia="Times New Roman" w:hAnsi="Times New Roman" w:cs="Times New Roman"/>
      <w:sz w:val="20"/>
      <w:szCs w:val="20"/>
      <w:lang w:eastAsia="en-GB"/>
    </w:rPr>
  </w:style>
  <w:style w:type="character" w:styleId="Hyperlink">
    <w:name w:val="Hyperlink"/>
    <w:uiPriority w:val="99"/>
    <w:rsid w:val="007F0D52"/>
    <w:rPr>
      <w:color w:val="0000FF"/>
      <w:u w:val="single"/>
    </w:rPr>
  </w:style>
  <w:style w:type="paragraph" w:styleId="CommentSubject">
    <w:name w:val="annotation subject"/>
    <w:basedOn w:val="CommentText"/>
    <w:next w:val="CommentText"/>
    <w:link w:val="CommentSubjectChar"/>
    <w:uiPriority w:val="99"/>
    <w:semiHidden/>
    <w:unhideWhenUsed/>
    <w:rsid w:val="008452D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52DF"/>
    <w:rPr>
      <w:rFonts w:ascii="Times New Roman" w:eastAsia="Times New Roman" w:hAnsi="Times New Roman" w:cs="Times New Roman"/>
      <w:b/>
      <w:bCs/>
      <w:sz w:val="20"/>
      <w:szCs w:val="20"/>
      <w:lang w:eastAsia="en-GB"/>
    </w:rPr>
  </w:style>
  <w:style w:type="table" w:styleId="TableGrid">
    <w:name w:val="Table Grid"/>
    <w:basedOn w:val="TableNormal"/>
    <w:uiPriority w:val="59"/>
    <w:rsid w:val="0089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E5FF8"/>
    <w:pPr>
      <w:spacing w:after="0" w:line="240" w:lineRule="auto"/>
      <w:jc w:val="center"/>
    </w:pPr>
    <w:rPr>
      <w:rFonts w:ascii="CG Omega" w:eastAsia="Times New Roman" w:hAnsi="CG Omega" w:cs="Times New Roman"/>
      <w:b/>
      <w:szCs w:val="20"/>
    </w:rPr>
  </w:style>
  <w:style w:type="character" w:customStyle="1" w:styleId="TitleChar">
    <w:name w:val="Title Char"/>
    <w:basedOn w:val="DefaultParagraphFont"/>
    <w:link w:val="Title"/>
    <w:rsid w:val="000E5FF8"/>
    <w:rPr>
      <w:rFonts w:ascii="CG Omega" w:eastAsia="Times New Roman" w:hAnsi="CG Omega" w:cs="Times New Roman"/>
      <w:b/>
      <w:szCs w:val="20"/>
    </w:rPr>
  </w:style>
  <w:style w:type="paragraph" w:styleId="BodyText">
    <w:name w:val="Body Text"/>
    <w:basedOn w:val="Normal"/>
    <w:link w:val="BodyTextChar"/>
    <w:rsid w:val="00EA4CB2"/>
    <w:pPr>
      <w:widowControl w:val="0"/>
      <w:tabs>
        <w:tab w:val="left" w:pos="-720"/>
        <w:tab w:val="left" w:pos="0"/>
        <w:tab w:val="left" w:pos="840"/>
        <w:tab w:val="left" w:pos="1680"/>
        <w:tab w:val="left" w:pos="2032"/>
        <w:tab w:val="right" w:pos="8685"/>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EA4CB2"/>
    <w:rPr>
      <w:rFonts w:ascii="CG Times" w:eastAsia="Times New Roman" w:hAnsi="CG Times" w:cs="Times New Roman"/>
      <w:sz w:val="24"/>
      <w:szCs w:val="20"/>
    </w:rPr>
  </w:style>
  <w:style w:type="paragraph" w:styleId="TOCHeading">
    <w:name w:val="TOC Heading"/>
    <w:basedOn w:val="Heading1"/>
    <w:next w:val="Normal"/>
    <w:uiPriority w:val="39"/>
    <w:semiHidden/>
    <w:unhideWhenUsed/>
    <w:qFormat/>
    <w:rsid w:val="009B51CC"/>
    <w:pPr>
      <w:numPr>
        <w:numId w:val="0"/>
      </w:numPr>
      <w:outlineLvl w:val="9"/>
    </w:pPr>
    <w:rPr>
      <w:lang w:val="en-US" w:eastAsia="ja-JP"/>
    </w:rPr>
  </w:style>
  <w:style w:type="paragraph" w:styleId="TOC2">
    <w:name w:val="toc 2"/>
    <w:basedOn w:val="Normal"/>
    <w:next w:val="Normal"/>
    <w:autoRedefine/>
    <w:uiPriority w:val="39"/>
    <w:unhideWhenUsed/>
    <w:qFormat/>
    <w:rsid w:val="009B51CC"/>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B51CC"/>
    <w:pPr>
      <w:spacing w:after="100"/>
    </w:pPr>
    <w:rPr>
      <w:rFonts w:eastAsiaTheme="minorEastAsia"/>
      <w:lang w:val="en-US" w:eastAsia="ja-JP"/>
    </w:rPr>
  </w:style>
  <w:style w:type="paragraph" w:styleId="TOC3">
    <w:name w:val="toc 3"/>
    <w:basedOn w:val="Normal"/>
    <w:next w:val="Normal"/>
    <w:autoRedefine/>
    <w:uiPriority w:val="39"/>
    <w:unhideWhenUsed/>
    <w:qFormat/>
    <w:rsid w:val="009B51CC"/>
    <w:pPr>
      <w:spacing w:after="100"/>
      <w:ind w:left="440"/>
    </w:pPr>
    <w:rPr>
      <w:rFonts w:eastAsiaTheme="minorEastAsia"/>
      <w:lang w:val="en-US" w:eastAsia="ja-JP"/>
    </w:rPr>
  </w:style>
  <w:style w:type="paragraph" w:styleId="TOC4">
    <w:name w:val="toc 4"/>
    <w:basedOn w:val="Normal"/>
    <w:next w:val="Normal"/>
    <w:autoRedefine/>
    <w:uiPriority w:val="39"/>
    <w:unhideWhenUsed/>
    <w:rsid w:val="00DC6352"/>
    <w:pPr>
      <w:spacing w:after="100"/>
      <w:ind w:left="660"/>
    </w:pPr>
    <w:rPr>
      <w:rFonts w:eastAsiaTheme="minorEastAsia"/>
      <w:lang w:eastAsia="en-GB"/>
    </w:rPr>
  </w:style>
  <w:style w:type="paragraph" w:styleId="TOC5">
    <w:name w:val="toc 5"/>
    <w:basedOn w:val="Normal"/>
    <w:next w:val="Normal"/>
    <w:autoRedefine/>
    <w:uiPriority w:val="39"/>
    <w:unhideWhenUsed/>
    <w:rsid w:val="00DC6352"/>
    <w:pPr>
      <w:spacing w:after="100"/>
      <w:ind w:left="880"/>
    </w:pPr>
    <w:rPr>
      <w:rFonts w:eastAsiaTheme="minorEastAsia"/>
      <w:lang w:eastAsia="en-GB"/>
    </w:rPr>
  </w:style>
  <w:style w:type="paragraph" w:styleId="TOC6">
    <w:name w:val="toc 6"/>
    <w:basedOn w:val="Normal"/>
    <w:next w:val="Normal"/>
    <w:autoRedefine/>
    <w:uiPriority w:val="39"/>
    <w:unhideWhenUsed/>
    <w:rsid w:val="00DC6352"/>
    <w:pPr>
      <w:spacing w:after="100"/>
      <w:ind w:left="1100"/>
    </w:pPr>
    <w:rPr>
      <w:rFonts w:eastAsiaTheme="minorEastAsia"/>
      <w:lang w:eastAsia="en-GB"/>
    </w:rPr>
  </w:style>
  <w:style w:type="paragraph" w:styleId="TOC7">
    <w:name w:val="toc 7"/>
    <w:basedOn w:val="Normal"/>
    <w:next w:val="Normal"/>
    <w:autoRedefine/>
    <w:uiPriority w:val="39"/>
    <w:unhideWhenUsed/>
    <w:rsid w:val="00DC6352"/>
    <w:pPr>
      <w:spacing w:after="100"/>
      <w:ind w:left="1320"/>
    </w:pPr>
    <w:rPr>
      <w:rFonts w:eastAsiaTheme="minorEastAsia"/>
      <w:lang w:eastAsia="en-GB"/>
    </w:rPr>
  </w:style>
  <w:style w:type="paragraph" w:styleId="TOC8">
    <w:name w:val="toc 8"/>
    <w:basedOn w:val="Normal"/>
    <w:next w:val="Normal"/>
    <w:autoRedefine/>
    <w:uiPriority w:val="39"/>
    <w:unhideWhenUsed/>
    <w:rsid w:val="00DC6352"/>
    <w:pPr>
      <w:spacing w:after="100"/>
      <w:ind w:left="1540"/>
    </w:pPr>
    <w:rPr>
      <w:rFonts w:eastAsiaTheme="minorEastAsia"/>
      <w:lang w:eastAsia="en-GB"/>
    </w:rPr>
  </w:style>
  <w:style w:type="paragraph" w:styleId="TOC9">
    <w:name w:val="toc 9"/>
    <w:basedOn w:val="Normal"/>
    <w:next w:val="Normal"/>
    <w:autoRedefine/>
    <w:uiPriority w:val="39"/>
    <w:unhideWhenUsed/>
    <w:rsid w:val="00DC6352"/>
    <w:pPr>
      <w:spacing w:after="100"/>
      <w:ind w:left="1760"/>
    </w:pPr>
    <w:rPr>
      <w:rFonts w:eastAsiaTheme="minorEastAsia"/>
      <w:lang w:eastAsia="en-GB"/>
    </w:rPr>
  </w:style>
  <w:style w:type="paragraph" w:styleId="Header">
    <w:name w:val="header"/>
    <w:basedOn w:val="Normal"/>
    <w:link w:val="HeaderChar"/>
    <w:uiPriority w:val="99"/>
    <w:unhideWhenUsed/>
    <w:rsid w:val="003E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1E6"/>
  </w:style>
  <w:style w:type="paragraph" w:styleId="Footer">
    <w:name w:val="footer"/>
    <w:basedOn w:val="Normal"/>
    <w:link w:val="FooterChar"/>
    <w:uiPriority w:val="99"/>
    <w:unhideWhenUsed/>
    <w:rsid w:val="003E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1E6"/>
  </w:style>
  <w:style w:type="character" w:styleId="FollowedHyperlink">
    <w:name w:val="FollowedHyperlink"/>
    <w:basedOn w:val="DefaultParagraphFont"/>
    <w:uiPriority w:val="99"/>
    <w:semiHidden/>
    <w:unhideWhenUsed/>
    <w:rsid w:val="000D024D"/>
    <w:rPr>
      <w:color w:val="800080" w:themeColor="followedHyperlink"/>
      <w:u w:val="single"/>
    </w:rPr>
  </w:style>
  <w:style w:type="paragraph" w:customStyle="1" w:styleId="TableParagraph">
    <w:name w:val="Table Paragraph"/>
    <w:basedOn w:val="Normal"/>
    <w:uiPriority w:val="1"/>
    <w:qFormat/>
    <w:rsid w:val="00281FA8"/>
    <w:pPr>
      <w:widowControl w:val="0"/>
      <w:spacing w:after="0" w:line="240" w:lineRule="auto"/>
    </w:pPr>
    <w:rPr>
      <w:lang w:val="en-US"/>
    </w:rPr>
  </w:style>
  <w:style w:type="paragraph" w:customStyle="1" w:styleId="IPCBullet1">
    <w:name w:val="IPC Bullet 1"/>
    <w:basedOn w:val="Normal"/>
    <w:qFormat/>
    <w:rsid w:val="005E54B6"/>
    <w:pPr>
      <w:numPr>
        <w:numId w:val="32"/>
      </w:numPr>
      <w:tabs>
        <w:tab w:val="left" w:pos="426"/>
      </w:tabs>
      <w:spacing w:after="60" w:line="240" w:lineRule="auto"/>
    </w:pPr>
    <w:rPr>
      <w:rFonts w:ascii="Arial" w:eastAsia="Times New Roman" w:hAnsi="Arial" w:cs="Helvetica"/>
      <w:sz w:val="24"/>
      <w:szCs w:val="24"/>
    </w:rPr>
  </w:style>
  <w:style w:type="paragraph" w:customStyle="1" w:styleId="Body1">
    <w:name w:val="Body 1"/>
    <w:basedOn w:val="Normal"/>
    <w:link w:val="Body1Char"/>
    <w:uiPriority w:val="99"/>
    <w:qFormat/>
    <w:rsid w:val="00CF2C61"/>
    <w:pPr>
      <w:tabs>
        <w:tab w:val="left" w:pos="992"/>
        <w:tab w:val="left" w:pos="1701"/>
      </w:tabs>
      <w:spacing w:after="240"/>
      <w:ind w:left="992"/>
      <w:jc w:val="both"/>
    </w:pPr>
    <w:rPr>
      <w:rFonts w:ascii="Arial" w:eastAsia="Times New Roman" w:hAnsi="Arial" w:cs="Times New Roman"/>
      <w:sz w:val="21"/>
      <w:szCs w:val="21"/>
      <w:lang w:val="x-none" w:eastAsia="en-GB"/>
    </w:rPr>
  </w:style>
  <w:style w:type="character" w:customStyle="1" w:styleId="Body1Char">
    <w:name w:val="Body 1 Char"/>
    <w:link w:val="Body1"/>
    <w:uiPriority w:val="99"/>
    <w:locked/>
    <w:rsid w:val="00CF2C61"/>
    <w:rPr>
      <w:rFonts w:ascii="Arial" w:eastAsia="Times New Roman" w:hAnsi="Arial" w:cs="Times New Roman"/>
      <w:sz w:val="21"/>
      <w:szCs w:val="21"/>
      <w:lang w:val="x-none" w:eastAsia="en-GB"/>
    </w:rPr>
  </w:style>
  <w:style w:type="paragraph" w:customStyle="1" w:styleId="Style11">
    <w:name w:val="Style 11"/>
    <w:basedOn w:val="Normal"/>
    <w:rsid w:val="000E1BF1"/>
    <w:pPr>
      <w:adjustRightInd w:val="0"/>
      <w:spacing w:after="0" w:line="320" w:lineRule="atLeast"/>
      <w:jc w:val="both"/>
    </w:pPr>
    <w:rPr>
      <w:rFonts w:ascii="Arial" w:eastAsia="Times New Roman" w:hAnsi="Arial" w:cs="Times New Roman"/>
      <w:szCs w:val="20"/>
    </w:rPr>
  </w:style>
  <w:style w:type="paragraph" w:customStyle="1" w:styleId="Style12">
    <w:name w:val="Style 12"/>
    <w:basedOn w:val="Normal"/>
    <w:rsid w:val="000E1BF1"/>
    <w:pPr>
      <w:adjustRightInd w:val="0"/>
      <w:spacing w:after="0" w:line="320" w:lineRule="atLeast"/>
      <w:jc w:val="both"/>
    </w:pPr>
    <w:rPr>
      <w:rFonts w:ascii="Arial" w:eastAsia="Times New Roman" w:hAnsi="Arial" w:cs="Times New Roman"/>
      <w:szCs w:val="20"/>
    </w:rPr>
  </w:style>
  <w:style w:type="paragraph" w:customStyle="1" w:styleId="StyleLeft11LinespacingAtleast252pt1">
    <w:name w:val="Style Left:  1.1&quot; Line spacing:  At least 25.2 pt1"/>
    <w:basedOn w:val="Normal"/>
    <w:autoRedefine/>
    <w:rsid w:val="000E1BF1"/>
    <w:pPr>
      <w:spacing w:after="240" w:line="360" w:lineRule="auto"/>
      <w:ind w:left="2430" w:hanging="990"/>
      <w:jc w:val="both"/>
    </w:pPr>
    <w:rPr>
      <w:rFonts w:ascii="Arial" w:eastAsia="Times New Roman" w:hAnsi="Arial" w:cs="Times New Roman"/>
      <w:szCs w:val="20"/>
    </w:rPr>
  </w:style>
  <w:style w:type="paragraph" w:customStyle="1" w:styleId="Part">
    <w:name w:val="Part"/>
    <w:basedOn w:val="Normal"/>
    <w:qFormat/>
    <w:rsid w:val="000E1BF1"/>
    <w:pPr>
      <w:keepNext/>
      <w:spacing w:before="360" w:after="120" w:line="240" w:lineRule="auto"/>
      <w:jc w:val="both"/>
      <w:outlineLvl w:val="0"/>
    </w:pPr>
    <w:rPr>
      <w:rFonts w:ascii="Calibri" w:eastAsia="Times New Roman" w:hAnsi="Calibri" w:cs="Times New Roman"/>
      <w:b/>
      <w:caps/>
      <w:szCs w:val="20"/>
    </w:rPr>
  </w:style>
  <w:style w:type="paragraph" w:customStyle="1" w:styleId="swtext">
    <w:name w:val="sw_text"/>
    <w:rsid w:val="00304FD4"/>
    <w:pPr>
      <w:spacing w:after="160" w:line="320" w:lineRule="exact"/>
    </w:pPr>
    <w:rPr>
      <w:rFonts w:ascii="Arial" w:eastAsia="Times New Roman" w:hAnsi="Arial" w:cs="Arial"/>
    </w:rPr>
  </w:style>
  <w:style w:type="character" w:customStyle="1" w:styleId="ListParagraphChar">
    <w:name w:val="List Paragraph Char"/>
    <w:link w:val="ListParagraph"/>
    <w:locked/>
    <w:rsid w:val="00617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45A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5A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45A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45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A45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A45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A45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45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45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45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45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A45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45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45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45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45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45AF"/>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A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64"/>
    <w:rPr>
      <w:rFonts w:ascii="Tahoma" w:hAnsi="Tahoma" w:cs="Tahoma"/>
      <w:sz w:val="16"/>
      <w:szCs w:val="16"/>
    </w:rPr>
  </w:style>
  <w:style w:type="paragraph" w:styleId="ListParagraph">
    <w:name w:val="List Paragraph"/>
    <w:basedOn w:val="Normal"/>
    <w:link w:val="ListParagraphChar"/>
    <w:qFormat/>
    <w:rsid w:val="00CE6C3E"/>
    <w:pPr>
      <w:ind w:left="720"/>
      <w:contextualSpacing/>
    </w:pPr>
  </w:style>
  <w:style w:type="character" w:styleId="CommentReference">
    <w:name w:val="annotation reference"/>
    <w:uiPriority w:val="99"/>
    <w:semiHidden/>
    <w:rsid w:val="00462A9A"/>
    <w:rPr>
      <w:sz w:val="16"/>
      <w:szCs w:val="16"/>
    </w:rPr>
  </w:style>
  <w:style w:type="paragraph" w:styleId="CommentText">
    <w:name w:val="annotation text"/>
    <w:basedOn w:val="Normal"/>
    <w:link w:val="CommentTextChar"/>
    <w:semiHidden/>
    <w:rsid w:val="00462A9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462A9A"/>
    <w:rPr>
      <w:rFonts w:ascii="Times New Roman" w:eastAsia="Times New Roman" w:hAnsi="Times New Roman" w:cs="Times New Roman"/>
      <w:sz w:val="20"/>
      <w:szCs w:val="20"/>
      <w:lang w:eastAsia="en-GB"/>
    </w:rPr>
  </w:style>
  <w:style w:type="character" w:styleId="Hyperlink">
    <w:name w:val="Hyperlink"/>
    <w:uiPriority w:val="99"/>
    <w:rsid w:val="007F0D52"/>
    <w:rPr>
      <w:color w:val="0000FF"/>
      <w:u w:val="single"/>
    </w:rPr>
  </w:style>
  <w:style w:type="paragraph" w:styleId="CommentSubject">
    <w:name w:val="annotation subject"/>
    <w:basedOn w:val="CommentText"/>
    <w:next w:val="CommentText"/>
    <w:link w:val="CommentSubjectChar"/>
    <w:uiPriority w:val="99"/>
    <w:semiHidden/>
    <w:unhideWhenUsed/>
    <w:rsid w:val="008452D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452DF"/>
    <w:rPr>
      <w:rFonts w:ascii="Times New Roman" w:eastAsia="Times New Roman" w:hAnsi="Times New Roman" w:cs="Times New Roman"/>
      <w:b/>
      <w:bCs/>
      <w:sz w:val="20"/>
      <w:szCs w:val="20"/>
      <w:lang w:eastAsia="en-GB"/>
    </w:rPr>
  </w:style>
  <w:style w:type="table" w:styleId="TableGrid">
    <w:name w:val="Table Grid"/>
    <w:basedOn w:val="TableNormal"/>
    <w:uiPriority w:val="59"/>
    <w:rsid w:val="0089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E5FF8"/>
    <w:pPr>
      <w:spacing w:after="0" w:line="240" w:lineRule="auto"/>
      <w:jc w:val="center"/>
    </w:pPr>
    <w:rPr>
      <w:rFonts w:ascii="CG Omega" w:eastAsia="Times New Roman" w:hAnsi="CG Omega" w:cs="Times New Roman"/>
      <w:b/>
      <w:szCs w:val="20"/>
    </w:rPr>
  </w:style>
  <w:style w:type="character" w:customStyle="1" w:styleId="TitleChar">
    <w:name w:val="Title Char"/>
    <w:basedOn w:val="DefaultParagraphFont"/>
    <w:link w:val="Title"/>
    <w:rsid w:val="000E5FF8"/>
    <w:rPr>
      <w:rFonts w:ascii="CG Omega" w:eastAsia="Times New Roman" w:hAnsi="CG Omega" w:cs="Times New Roman"/>
      <w:b/>
      <w:szCs w:val="20"/>
    </w:rPr>
  </w:style>
  <w:style w:type="paragraph" w:styleId="BodyText">
    <w:name w:val="Body Text"/>
    <w:basedOn w:val="Normal"/>
    <w:link w:val="BodyTextChar"/>
    <w:rsid w:val="00EA4CB2"/>
    <w:pPr>
      <w:widowControl w:val="0"/>
      <w:tabs>
        <w:tab w:val="left" w:pos="-720"/>
        <w:tab w:val="left" w:pos="0"/>
        <w:tab w:val="left" w:pos="840"/>
        <w:tab w:val="left" w:pos="1680"/>
        <w:tab w:val="left" w:pos="2032"/>
        <w:tab w:val="right" w:pos="8685"/>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EA4CB2"/>
    <w:rPr>
      <w:rFonts w:ascii="CG Times" w:eastAsia="Times New Roman" w:hAnsi="CG Times" w:cs="Times New Roman"/>
      <w:sz w:val="24"/>
      <w:szCs w:val="20"/>
    </w:rPr>
  </w:style>
  <w:style w:type="paragraph" w:styleId="TOCHeading">
    <w:name w:val="TOC Heading"/>
    <w:basedOn w:val="Heading1"/>
    <w:next w:val="Normal"/>
    <w:uiPriority w:val="39"/>
    <w:semiHidden/>
    <w:unhideWhenUsed/>
    <w:qFormat/>
    <w:rsid w:val="009B51CC"/>
    <w:pPr>
      <w:numPr>
        <w:numId w:val="0"/>
      </w:numPr>
      <w:outlineLvl w:val="9"/>
    </w:pPr>
    <w:rPr>
      <w:lang w:val="en-US" w:eastAsia="ja-JP"/>
    </w:rPr>
  </w:style>
  <w:style w:type="paragraph" w:styleId="TOC2">
    <w:name w:val="toc 2"/>
    <w:basedOn w:val="Normal"/>
    <w:next w:val="Normal"/>
    <w:autoRedefine/>
    <w:uiPriority w:val="39"/>
    <w:unhideWhenUsed/>
    <w:qFormat/>
    <w:rsid w:val="009B51CC"/>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9B51CC"/>
    <w:pPr>
      <w:spacing w:after="100"/>
    </w:pPr>
    <w:rPr>
      <w:rFonts w:eastAsiaTheme="minorEastAsia"/>
      <w:lang w:val="en-US" w:eastAsia="ja-JP"/>
    </w:rPr>
  </w:style>
  <w:style w:type="paragraph" w:styleId="TOC3">
    <w:name w:val="toc 3"/>
    <w:basedOn w:val="Normal"/>
    <w:next w:val="Normal"/>
    <w:autoRedefine/>
    <w:uiPriority w:val="39"/>
    <w:unhideWhenUsed/>
    <w:qFormat/>
    <w:rsid w:val="009B51CC"/>
    <w:pPr>
      <w:spacing w:after="100"/>
      <w:ind w:left="440"/>
    </w:pPr>
    <w:rPr>
      <w:rFonts w:eastAsiaTheme="minorEastAsia"/>
      <w:lang w:val="en-US" w:eastAsia="ja-JP"/>
    </w:rPr>
  </w:style>
  <w:style w:type="paragraph" w:styleId="TOC4">
    <w:name w:val="toc 4"/>
    <w:basedOn w:val="Normal"/>
    <w:next w:val="Normal"/>
    <w:autoRedefine/>
    <w:uiPriority w:val="39"/>
    <w:unhideWhenUsed/>
    <w:rsid w:val="00DC6352"/>
    <w:pPr>
      <w:spacing w:after="100"/>
      <w:ind w:left="660"/>
    </w:pPr>
    <w:rPr>
      <w:rFonts w:eastAsiaTheme="minorEastAsia"/>
      <w:lang w:eastAsia="en-GB"/>
    </w:rPr>
  </w:style>
  <w:style w:type="paragraph" w:styleId="TOC5">
    <w:name w:val="toc 5"/>
    <w:basedOn w:val="Normal"/>
    <w:next w:val="Normal"/>
    <w:autoRedefine/>
    <w:uiPriority w:val="39"/>
    <w:unhideWhenUsed/>
    <w:rsid w:val="00DC6352"/>
    <w:pPr>
      <w:spacing w:after="100"/>
      <w:ind w:left="880"/>
    </w:pPr>
    <w:rPr>
      <w:rFonts w:eastAsiaTheme="minorEastAsia"/>
      <w:lang w:eastAsia="en-GB"/>
    </w:rPr>
  </w:style>
  <w:style w:type="paragraph" w:styleId="TOC6">
    <w:name w:val="toc 6"/>
    <w:basedOn w:val="Normal"/>
    <w:next w:val="Normal"/>
    <w:autoRedefine/>
    <w:uiPriority w:val="39"/>
    <w:unhideWhenUsed/>
    <w:rsid w:val="00DC6352"/>
    <w:pPr>
      <w:spacing w:after="100"/>
      <w:ind w:left="1100"/>
    </w:pPr>
    <w:rPr>
      <w:rFonts w:eastAsiaTheme="minorEastAsia"/>
      <w:lang w:eastAsia="en-GB"/>
    </w:rPr>
  </w:style>
  <w:style w:type="paragraph" w:styleId="TOC7">
    <w:name w:val="toc 7"/>
    <w:basedOn w:val="Normal"/>
    <w:next w:val="Normal"/>
    <w:autoRedefine/>
    <w:uiPriority w:val="39"/>
    <w:unhideWhenUsed/>
    <w:rsid w:val="00DC6352"/>
    <w:pPr>
      <w:spacing w:after="100"/>
      <w:ind w:left="1320"/>
    </w:pPr>
    <w:rPr>
      <w:rFonts w:eastAsiaTheme="minorEastAsia"/>
      <w:lang w:eastAsia="en-GB"/>
    </w:rPr>
  </w:style>
  <w:style w:type="paragraph" w:styleId="TOC8">
    <w:name w:val="toc 8"/>
    <w:basedOn w:val="Normal"/>
    <w:next w:val="Normal"/>
    <w:autoRedefine/>
    <w:uiPriority w:val="39"/>
    <w:unhideWhenUsed/>
    <w:rsid w:val="00DC6352"/>
    <w:pPr>
      <w:spacing w:after="100"/>
      <w:ind w:left="1540"/>
    </w:pPr>
    <w:rPr>
      <w:rFonts w:eastAsiaTheme="minorEastAsia"/>
      <w:lang w:eastAsia="en-GB"/>
    </w:rPr>
  </w:style>
  <w:style w:type="paragraph" w:styleId="TOC9">
    <w:name w:val="toc 9"/>
    <w:basedOn w:val="Normal"/>
    <w:next w:val="Normal"/>
    <w:autoRedefine/>
    <w:uiPriority w:val="39"/>
    <w:unhideWhenUsed/>
    <w:rsid w:val="00DC6352"/>
    <w:pPr>
      <w:spacing w:after="100"/>
      <w:ind w:left="1760"/>
    </w:pPr>
    <w:rPr>
      <w:rFonts w:eastAsiaTheme="minorEastAsia"/>
      <w:lang w:eastAsia="en-GB"/>
    </w:rPr>
  </w:style>
  <w:style w:type="paragraph" w:styleId="Header">
    <w:name w:val="header"/>
    <w:basedOn w:val="Normal"/>
    <w:link w:val="HeaderChar"/>
    <w:uiPriority w:val="99"/>
    <w:unhideWhenUsed/>
    <w:rsid w:val="003E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1E6"/>
  </w:style>
  <w:style w:type="paragraph" w:styleId="Footer">
    <w:name w:val="footer"/>
    <w:basedOn w:val="Normal"/>
    <w:link w:val="FooterChar"/>
    <w:uiPriority w:val="99"/>
    <w:unhideWhenUsed/>
    <w:rsid w:val="003E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1E6"/>
  </w:style>
  <w:style w:type="character" w:styleId="FollowedHyperlink">
    <w:name w:val="FollowedHyperlink"/>
    <w:basedOn w:val="DefaultParagraphFont"/>
    <w:uiPriority w:val="99"/>
    <w:semiHidden/>
    <w:unhideWhenUsed/>
    <w:rsid w:val="000D024D"/>
    <w:rPr>
      <w:color w:val="800080" w:themeColor="followedHyperlink"/>
      <w:u w:val="single"/>
    </w:rPr>
  </w:style>
  <w:style w:type="paragraph" w:customStyle="1" w:styleId="TableParagraph">
    <w:name w:val="Table Paragraph"/>
    <w:basedOn w:val="Normal"/>
    <w:uiPriority w:val="1"/>
    <w:qFormat/>
    <w:rsid w:val="00281FA8"/>
    <w:pPr>
      <w:widowControl w:val="0"/>
      <w:spacing w:after="0" w:line="240" w:lineRule="auto"/>
    </w:pPr>
    <w:rPr>
      <w:lang w:val="en-US"/>
    </w:rPr>
  </w:style>
  <w:style w:type="paragraph" w:customStyle="1" w:styleId="IPCBullet1">
    <w:name w:val="IPC Bullet 1"/>
    <w:basedOn w:val="Normal"/>
    <w:qFormat/>
    <w:rsid w:val="005E54B6"/>
    <w:pPr>
      <w:numPr>
        <w:numId w:val="32"/>
      </w:numPr>
      <w:tabs>
        <w:tab w:val="left" w:pos="426"/>
      </w:tabs>
      <w:spacing w:after="60" w:line="240" w:lineRule="auto"/>
    </w:pPr>
    <w:rPr>
      <w:rFonts w:ascii="Arial" w:eastAsia="Times New Roman" w:hAnsi="Arial" w:cs="Helvetica"/>
      <w:sz w:val="24"/>
      <w:szCs w:val="24"/>
    </w:rPr>
  </w:style>
  <w:style w:type="paragraph" w:customStyle="1" w:styleId="Body1">
    <w:name w:val="Body 1"/>
    <w:basedOn w:val="Normal"/>
    <w:link w:val="Body1Char"/>
    <w:uiPriority w:val="99"/>
    <w:qFormat/>
    <w:rsid w:val="00CF2C61"/>
    <w:pPr>
      <w:tabs>
        <w:tab w:val="left" w:pos="992"/>
        <w:tab w:val="left" w:pos="1701"/>
      </w:tabs>
      <w:spacing w:after="240"/>
      <w:ind w:left="992"/>
      <w:jc w:val="both"/>
    </w:pPr>
    <w:rPr>
      <w:rFonts w:ascii="Arial" w:eastAsia="Times New Roman" w:hAnsi="Arial" w:cs="Times New Roman"/>
      <w:sz w:val="21"/>
      <w:szCs w:val="21"/>
      <w:lang w:val="x-none" w:eastAsia="en-GB"/>
    </w:rPr>
  </w:style>
  <w:style w:type="character" w:customStyle="1" w:styleId="Body1Char">
    <w:name w:val="Body 1 Char"/>
    <w:link w:val="Body1"/>
    <w:uiPriority w:val="99"/>
    <w:locked/>
    <w:rsid w:val="00CF2C61"/>
    <w:rPr>
      <w:rFonts w:ascii="Arial" w:eastAsia="Times New Roman" w:hAnsi="Arial" w:cs="Times New Roman"/>
      <w:sz w:val="21"/>
      <w:szCs w:val="21"/>
      <w:lang w:val="x-none" w:eastAsia="en-GB"/>
    </w:rPr>
  </w:style>
  <w:style w:type="paragraph" w:customStyle="1" w:styleId="Style11">
    <w:name w:val="Style 11"/>
    <w:basedOn w:val="Normal"/>
    <w:rsid w:val="000E1BF1"/>
    <w:pPr>
      <w:adjustRightInd w:val="0"/>
      <w:spacing w:after="0" w:line="320" w:lineRule="atLeast"/>
      <w:jc w:val="both"/>
    </w:pPr>
    <w:rPr>
      <w:rFonts w:ascii="Arial" w:eastAsia="Times New Roman" w:hAnsi="Arial" w:cs="Times New Roman"/>
      <w:szCs w:val="20"/>
    </w:rPr>
  </w:style>
  <w:style w:type="paragraph" w:customStyle="1" w:styleId="Style12">
    <w:name w:val="Style 12"/>
    <w:basedOn w:val="Normal"/>
    <w:rsid w:val="000E1BF1"/>
    <w:pPr>
      <w:adjustRightInd w:val="0"/>
      <w:spacing w:after="0" w:line="320" w:lineRule="atLeast"/>
      <w:jc w:val="both"/>
    </w:pPr>
    <w:rPr>
      <w:rFonts w:ascii="Arial" w:eastAsia="Times New Roman" w:hAnsi="Arial" w:cs="Times New Roman"/>
      <w:szCs w:val="20"/>
    </w:rPr>
  </w:style>
  <w:style w:type="paragraph" w:customStyle="1" w:styleId="StyleLeft11LinespacingAtleast252pt1">
    <w:name w:val="Style Left:  1.1&quot; Line spacing:  At least 25.2 pt1"/>
    <w:basedOn w:val="Normal"/>
    <w:autoRedefine/>
    <w:rsid w:val="000E1BF1"/>
    <w:pPr>
      <w:spacing w:after="240" w:line="360" w:lineRule="auto"/>
      <w:ind w:left="2430" w:hanging="990"/>
      <w:jc w:val="both"/>
    </w:pPr>
    <w:rPr>
      <w:rFonts w:ascii="Arial" w:eastAsia="Times New Roman" w:hAnsi="Arial" w:cs="Times New Roman"/>
      <w:szCs w:val="20"/>
    </w:rPr>
  </w:style>
  <w:style w:type="paragraph" w:customStyle="1" w:styleId="Part">
    <w:name w:val="Part"/>
    <w:basedOn w:val="Normal"/>
    <w:qFormat/>
    <w:rsid w:val="000E1BF1"/>
    <w:pPr>
      <w:keepNext/>
      <w:spacing w:before="360" w:after="120" w:line="240" w:lineRule="auto"/>
      <w:jc w:val="both"/>
      <w:outlineLvl w:val="0"/>
    </w:pPr>
    <w:rPr>
      <w:rFonts w:ascii="Calibri" w:eastAsia="Times New Roman" w:hAnsi="Calibri" w:cs="Times New Roman"/>
      <w:b/>
      <w:caps/>
      <w:szCs w:val="20"/>
    </w:rPr>
  </w:style>
  <w:style w:type="paragraph" w:customStyle="1" w:styleId="swtext">
    <w:name w:val="sw_text"/>
    <w:rsid w:val="00304FD4"/>
    <w:pPr>
      <w:spacing w:after="160" w:line="320" w:lineRule="exact"/>
    </w:pPr>
    <w:rPr>
      <w:rFonts w:ascii="Arial" w:eastAsia="Times New Roman" w:hAnsi="Arial" w:cs="Arial"/>
    </w:rPr>
  </w:style>
  <w:style w:type="character" w:customStyle="1" w:styleId="ListParagraphChar">
    <w:name w:val="List Paragraph Char"/>
    <w:link w:val="ListParagraph"/>
    <w:locked/>
    <w:rsid w:val="0061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8308">
      <w:bodyDiv w:val="1"/>
      <w:marLeft w:val="0"/>
      <w:marRight w:val="0"/>
      <w:marTop w:val="0"/>
      <w:marBottom w:val="0"/>
      <w:divBdr>
        <w:top w:val="none" w:sz="0" w:space="0" w:color="auto"/>
        <w:left w:val="none" w:sz="0" w:space="0" w:color="auto"/>
        <w:bottom w:val="none" w:sz="0" w:space="0" w:color="auto"/>
        <w:right w:val="none" w:sz="0" w:space="0" w:color="auto"/>
      </w:divBdr>
    </w:div>
    <w:div w:id="558596017">
      <w:bodyDiv w:val="1"/>
      <w:marLeft w:val="0"/>
      <w:marRight w:val="0"/>
      <w:marTop w:val="0"/>
      <w:marBottom w:val="0"/>
      <w:divBdr>
        <w:top w:val="none" w:sz="0" w:space="0" w:color="auto"/>
        <w:left w:val="none" w:sz="0" w:space="0" w:color="auto"/>
        <w:bottom w:val="none" w:sz="0" w:space="0" w:color="auto"/>
        <w:right w:val="none" w:sz="0" w:space="0" w:color="auto"/>
      </w:divBdr>
    </w:div>
    <w:div w:id="12053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media/for-organisations/documents/1624144/section-45-code-of-%09practice-request-handling-foi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uthwark.gov.uk/YourCouncil/HowTheCouncilWorks/councilconstitution.html" TargetMode="External"/><Relationship Id="rId17" Type="http://schemas.openxmlformats.org/officeDocument/2006/relationships/image" Target="media/image10.png"/><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practicallaw.thomsonreuters.com/4-600-4052?originationContext=document&amp;transitionType=PLDocumentLink&amp;contextData=(sc.Default)"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uk.practicallaw.thomsonreuters.com/8-601-2385?originationContext=document&amp;transitionType=PLDocumentLink&amp;contextData=(sc.Defaul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ocontract.due-north.com" TargetMode="External"/><Relationship Id="rId14" Type="http://schemas.openxmlformats.org/officeDocument/2006/relationships/hyperlink" Target="https://www.southwark.gov.uk/business/procurement/policy-and-guidance-for-procur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AFA9-A686-4983-9A39-5EFC47E9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17061</Words>
  <Characters>97251</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114084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 Dan</dc:creator>
  <cp:lastModifiedBy>Paton, Dan</cp:lastModifiedBy>
  <cp:revision>4</cp:revision>
  <cp:lastPrinted>2020-03-16T11:14:00Z</cp:lastPrinted>
  <dcterms:created xsi:type="dcterms:W3CDTF">2020-10-06T09:18:00Z</dcterms:created>
  <dcterms:modified xsi:type="dcterms:W3CDTF">2020-10-06T09:57:00Z</dcterms:modified>
</cp:coreProperties>
</file>