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1E" w:rsidRPr="002B1B4B" w:rsidRDefault="00C36523" w:rsidP="004A091E">
      <w:pPr>
        <w:pStyle w:val="BodyText"/>
        <w:jc w:val="center"/>
        <w:rPr>
          <w:rFonts w:ascii="Arial" w:hAnsi="Arial" w:cs="Arial"/>
          <w:caps/>
          <w:szCs w:val="24"/>
        </w:rPr>
      </w:pPr>
      <w:r>
        <w:rPr>
          <w:rFonts w:ascii="Arial" w:hAnsi="Arial" w:cs="Arial"/>
          <w:caps/>
          <w:szCs w:val="24"/>
        </w:rPr>
        <w:t>Rutland county Council</w:t>
      </w:r>
    </w:p>
    <w:p w:rsidR="007A2E87" w:rsidRPr="00AA0749" w:rsidRDefault="007A2E87" w:rsidP="00AA0749">
      <w:pPr>
        <w:pStyle w:val="BodyText"/>
        <w:jc w:val="center"/>
        <w:rPr>
          <w:rFonts w:ascii="Arial" w:hAnsi="Arial" w:cs="Arial"/>
          <w:b w:val="0"/>
          <w:szCs w:val="24"/>
        </w:rPr>
      </w:pPr>
    </w:p>
    <w:p w:rsidR="000A4078" w:rsidRDefault="00877CC8" w:rsidP="00AA0749">
      <w:pPr>
        <w:jc w:val="center"/>
        <w:rPr>
          <w:rFonts w:ascii="Arial" w:hAnsi="Arial" w:cs="Arial"/>
          <w:b/>
          <w:caps/>
          <w:szCs w:val="24"/>
        </w:rPr>
      </w:pPr>
      <w:r w:rsidRPr="00877CC8">
        <w:rPr>
          <w:rFonts w:ascii="Arial" w:hAnsi="Arial" w:cs="Arial"/>
          <w:b/>
          <w:caps/>
          <w:szCs w:val="24"/>
        </w:rPr>
        <w:t>Tender for</w:t>
      </w:r>
    </w:p>
    <w:p w:rsidR="00C26024" w:rsidRDefault="00C26024" w:rsidP="00C71799">
      <w:pPr>
        <w:pStyle w:val="BodyText"/>
        <w:jc w:val="center"/>
        <w:rPr>
          <w:rFonts w:ascii="Arial" w:hAnsi="Arial" w:cs="Arial"/>
          <w:szCs w:val="24"/>
        </w:rPr>
      </w:pPr>
    </w:p>
    <w:p w:rsidR="00326D27" w:rsidRPr="00D9135A" w:rsidRDefault="00A24340" w:rsidP="004A091E">
      <w:pPr>
        <w:jc w:val="center"/>
        <w:rPr>
          <w:rFonts w:ascii="Arial" w:hAnsi="Arial" w:cs="Arial"/>
          <w:b/>
          <w:caps/>
          <w:szCs w:val="24"/>
        </w:rPr>
      </w:pPr>
      <w:r w:rsidRPr="00D9135A">
        <w:rPr>
          <w:rFonts w:ascii="Arial" w:hAnsi="Arial" w:cs="Arial"/>
          <w:b/>
          <w:caps/>
          <w:szCs w:val="24"/>
        </w:rPr>
        <w:t>HOME IMPROVEMENT AGENCY SERVICE</w:t>
      </w:r>
      <w:r w:rsidR="00D9135A" w:rsidRPr="00D9135A">
        <w:rPr>
          <w:rFonts w:ascii="Arial" w:hAnsi="Arial" w:cs="Arial"/>
          <w:b/>
          <w:caps/>
          <w:szCs w:val="24"/>
        </w:rPr>
        <w:t xml:space="preserve"> (HIA)</w:t>
      </w:r>
    </w:p>
    <w:p w:rsidR="00326D27" w:rsidRDefault="00326D27" w:rsidP="004A091E">
      <w:pPr>
        <w:jc w:val="center"/>
        <w:rPr>
          <w:rFonts w:ascii="Arial" w:hAnsi="Arial" w:cs="Arial"/>
          <w:b/>
          <w:caps/>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A0749" w:rsidRDefault="001A0E09" w:rsidP="00DF75AC">
      <w:pPr>
        <w:spacing w:before="120" w:after="120"/>
        <w:jc w:val="both"/>
        <w:rPr>
          <w:rFonts w:ascii="Arial" w:hAnsi="Arial" w:cs="Arial"/>
          <w:szCs w:val="24"/>
        </w:rPr>
      </w:pPr>
      <w:r w:rsidRPr="00AA0749">
        <w:rPr>
          <w:rFonts w:ascii="Arial" w:hAnsi="Arial" w:cs="Arial"/>
          <w:szCs w:val="24"/>
        </w:rPr>
        <w:t>Thank you for expressing interest</w:t>
      </w:r>
      <w:r w:rsidR="000328E1" w:rsidRPr="00AA0749">
        <w:rPr>
          <w:rFonts w:ascii="Arial" w:hAnsi="Arial" w:cs="Arial"/>
          <w:szCs w:val="24"/>
        </w:rPr>
        <w:t xml:space="preserve"> </w:t>
      </w:r>
      <w:r w:rsidRPr="00AA0749">
        <w:rPr>
          <w:rFonts w:ascii="Arial" w:hAnsi="Arial" w:cs="Arial"/>
          <w:szCs w:val="24"/>
        </w:rPr>
        <w:t>in</w:t>
      </w:r>
      <w:r w:rsidR="004A091E">
        <w:rPr>
          <w:rFonts w:ascii="Arial" w:hAnsi="Arial" w:cs="Arial"/>
          <w:szCs w:val="24"/>
        </w:rPr>
        <w:t xml:space="preserve"> this procurement.</w:t>
      </w:r>
    </w:p>
    <w:p w:rsidR="000328E1" w:rsidRPr="00AA0749" w:rsidRDefault="001A0E09" w:rsidP="00DF75AC">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now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in this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0328E1" w:rsidRPr="00AA0749">
        <w:rPr>
          <w:rFonts w:ascii="Arial" w:hAnsi="Arial" w:cs="Arial"/>
          <w:szCs w:val="24"/>
        </w:rPr>
        <w:t xml:space="preserve"> – Information and instructions (including </w:t>
      </w:r>
      <w:r w:rsidR="00CE038C" w:rsidRPr="00AA0749">
        <w:rPr>
          <w:rFonts w:ascii="Arial" w:hAnsi="Arial" w:cs="Arial"/>
          <w:szCs w:val="24"/>
        </w:rPr>
        <w:t>the</w:t>
      </w:r>
      <w:r w:rsidR="000328E1" w:rsidRPr="00AA0749">
        <w:rPr>
          <w:rFonts w:ascii="Arial" w:hAnsi="Arial" w:cs="Arial"/>
          <w:szCs w:val="24"/>
        </w:rPr>
        <w:t xml:space="preserve"> timetable) (this document)</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0328E1" w:rsidRPr="00AA0749">
        <w:rPr>
          <w:rFonts w:ascii="Arial" w:hAnsi="Arial" w:cs="Arial"/>
          <w:szCs w:val="24"/>
        </w:rPr>
        <w:t xml:space="preserve"> –</w:t>
      </w:r>
      <w:r w:rsidR="0098731C" w:rsidRPr="00AA0749">
        <w:rPr>
          <w:rFonts w:ascii="Arial" w:hAnsi="Arial" w:cs="Arial"/>
          <w:szCs w:val="24"/>
        </w:rPr>
        <w:t>Specification</w:t>
      </w:r>
      <w:r w:rsidR="000328E1" w:rsidRPr="00AA0749">
        <w:rPr>
          <w:rFonts w:ascii="Arial" w:hAnsi="Arial" w:cs="Arial"/>
          <w:szCs w:val="24"/>
        </w:rPr>
        <w:t xml:space="preserve"> </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0328E1" w:rsidRPr="00AA0749">
        <w:rPr>
          <w:rFonts w:ascii="Arial" w:hAnsi="Arial" w:cs="Arial"/>
          <w:szCs w:val="24"/>
        </w:rPr>
        <w:t xml:space="preserve"> – </w:t>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0328E1" w:rsidRPr="00AA0749">
        <w:rPr>
          <w:rFonts w:ascii="Arial" w:hAnsi="Arial" w:cs="Arial"/>
          <w:szCs w:val="24"/>
        </w:rPr>
        <w:t xml:space="preserve"> – </w:t>
      </w:r>
      <w:r w:rsidR="005C5EEA" w:rsidRPr="00AA0749">
        <w:rPr>
          <w:rFonts w:ascii="Arial" w:hAnsi="Arial" w:cs="Arial"/>
          <w:szCs w:val="24"/>
        </w:rPr>
        <w:t>Tender Response Document</w:t>
      </w:r>
    </w:p>
    <w:p w:rsidR="004A091E" w:rsidRPr="004A091E" w:rsidRDefault="004A091E" w:rsidP="004A091E">
      <w:pPr>
        <w:spacing w:before="120" w:after="120"/>
        <w:jc w:val="both"/>
        <w:rPr>
          <w:rFonts w:ascii="Arial" w:hAnsi="Arial" w:cs="Arial"/>
          <w:szCs w:val="24"/>
        </w:rPr>
      </w:pPr>
      <w:r w:rsidRPr="004A091E">
        <w:rPr>
          <w:rFonts w:ascii="Arial" w:hAnsi="Arial" w:cs="Arial"/>
          <w:szCs w:val="24"/>
        </w:rPr>
        <w:t>Wh</w:t>
      </w:r>
      <w:r w:rsidR="00BE6260">
        <w:rPr>
          <w:rFonts w:ascii="Arial" w:hAnsi="Arial" w:cs="Arial"/>
          <w:szCs w:val="24"/>
        </w:rPr>
        <w:t xml:space="preserve">en completed, please submit </w:t>
      </w:r>
      <w:r w:rsidR="00D9135A">
        <w:rPr>
          <w:rFonts w:ascii="Arial" w:hAnsi="Arial" w:cs="Arial"/>
          <w:szCs w:val="24"/>
        </w:rPr>
        <w:t xml:space="preserve">Document Four - </w:t>
      </w:r>
      <w:r w:rsidR="00433E78">
        <w:rPr>
          <w:rFonts w:ascii="Arial" w:hAnsi="Arial" w:cs="Arial"/>
          <w:szCs w:val="24"/>
        </w:rPr>
        <w:t xml:space="preserve">Tender </w:t>
      </w:r>
      <w:r w:rsidR="005B0E29">
        <w:rPr>
          <w:rFonts w:ascii="Arial" w:hAnsi="Arial" w:cs="Arial"/>
          <w:szCs w:val="24"/>
        </w:rPr>
        <w:t>R</w:t>
      </w:r>
      <w:r w:rsidRPr="004A091E">
        <w:rPr>
          <w:rFonts w:ascii="Arial" w:hAnsi="Arial" w:cs="Arial"/>
          <w:szCs w:val="24"/>
        </w:rPr>
        <w:t>es</w:t>
      </w:r>
      <w:r w:rsidR="00CA0030">
        <w:rPr>
          <w:rFonts w:ascii="Arial" w:hAnsi="Arial" w:cs="Arial"/>
          <w:szCs w:val="24"/>
        </w:rPr>
        <w:t xml:space="preserve">ponse </w:t>
      </w:r>
      <w:r w:rsidR="00433E78">
        <w:rPr>
          <w:rFonts w:ascii="Arial" w:hAnsi="Arial" w:cs="Arial"/>
          <w:szCs w:val="24"/>
        </w:rPr>
        <w:t>D</w:t>
      </w:r>
      <w:r w:rsidR="00D9135A">
        <w:rPr>
          <w:rFonts w:ascii="Arial" w:hAnsi="Arial" w:cs="Arial"/>
          <w:szCs w:val="24"/>
        </w:rPr>
        <w:t>ocument</w:t>
      </w:r>
      <w:r w:rsidR="00CA0030">
        <w:rPr>
          <w:rFonts w:ascii="Arial" w:hAnsi="Arial" w:cs="Arial"/>
          <w:szCs w:val="24"/>
        </w:rPr>
        <w:t xml:space="preserve"> via</w:t>
      </w:r>
      <w:r w:rsidRPr="004A091E">
        <w:rPr>
          <w:rFonts w:ascii="Arial" w:hAnsi="Arial" w:cs="Arial"/>
          <w:szCs w:val="24"/>
        </w:rPr>
        <w:t xml:space="preserve"> the e-tender portal </w:t>
      </w:r>
      <w:r w:rsidR="00CA0030">
        <w:rPr>
          <w:rFonts w:ascii="Arial" w:hAnsi="Arial" w:cs="Arial"/>
          <w:szCs w:val="24"/>
        </w:rPr>
        <w:t>no later than</w:t>
      </w:r>
      <w:r w:rsidRPr="004A091E">
        <w:rPr>
          <w:rFonts w:ascii="Arial" w:hAnsi="Arial" w:cs="Arial"/>
          <w:szCs w:val="24"/>
        </w:rPr>
        <w:t xml:space="preserve"> the deadline</w:t>
      </w:r>
      <w:r w:rsidR="00BE6260">
        <w:rPr>
          <w:rFonts w:ascii="Arial" w:hAnsi="Arial" w:cs="Arial"/>
          <w:szCs w:val="24"/>
        </w:rPr>
        <w:t xml:space="preserve"> for bids</w:t>
      </w:r>
      <w:r w:rsidRPr="004A091E">
        <w:rPr>
          <w:rFonts w:ascii="Arial" w:hAnsi="Arial" w:cs="Arial"/>
          <w:szCs w:val="24"/>
        </w:rPr>
        <w:t>.</w:t>
      </w:r>
    </w:p>
    <w:p w:rsidR="000C4E4B" w:rsidRPr="00AA0749" w:rsidRDefault="000C4E4B"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4A091E" w:rsidRPr="00CA0030" w:rsidRDefault="00CA0030" w:rsidP="004A091E">
            <w:pPr>
              <w:spacing w:before="120" w:after="120"/>
              <w:jc w:val="center"/>
              <w:rPr>
                <w:rFonts w:ascii="Arial" w:hAnsi="Arial" w:cs="Arial"/>
                <w:b/>
                <w:szCs w:val="24"/>
              </w:rPr>
            </w:pPr>
            <w:r>
              <w:rPr>
                <w:rFonts w:ascii="Arial" w:hAnsi="Arial" w:cs="Arial"/>
                <w:b/>
                <w:szCs w:val="24"/>
              </w:rPr>
              <w:t>To be submitted by</w:t>
            </w:r>
            <w:r w:rsidR="00AA0749" w:rsidRPr="00AA0749">
              <w:rPr>
                <w:rFonts w:ascii="Arial" w:hAnsi="Arial" w:cs="Arial"/>
                <w:b/>
                <w:szCs w:val="24"/>
              </w:rPr>
              <w:t xml:space="preserve"> no later than</w:t>
            </w:r>
            <w:r w:rsidR="001541C3">
              <w:rPr>
                <w:rFonts w:ascii="Arial" w:hAnsi="Arial" w:cs="Arial"/>
                <w:b/>
                <w:szCs w:val="24"/>
              </w:rPr>
              <w:t xml:space="preserve"> </w:t>
            </w:r>
            <w:r w:rsidR="00E27A2C">
              <w:rPr>
                <w:rFonts w:ascii="Arial" w:hAnsi="Arial" w:cs="Arial"/>
                <w:b/>
                <w:sz w:val="28"/>
                <w:szCs w:val="28"/>
              </w:rPr>
              <w:t>noon Friday 2</w:t>
            </w:r>
            <w:r w:rsidR="00D9135A">
              <w:rPr>
                <w:rFonts w:ascii="Arial" w:hAnsi="Arial" w:cs="Arial"/>
                <w:b/>
                <w:sz w:val="28"/>
                <w:szCs w:val="28"/>
              </w:rPr>
              <w:t>2</w:t>
            </w:r>
            <w:r w:rsidR="00D9135A" w:rsidRPr="00D9135A">
              <w:rPr>
                <w:rFonts w:ascii="Arial" w:hAnsi="Arial" w:cs="Arial"/>
                <w:b/>
                <w:sz w:val="28"/>
                <w:szCs w:val="28"/>
                <w:vertAlign w:val="superscript"/>
              </w:rPr>
              <w:t>nd</w:t>
            </w:r>
            <w:r w:rsidR="00D9135A">
              <w:rPr>
                <w:rFonts w:ascii="Arial" w:hAnsi="Arial" w:cs="Arial"/>
                <w:b/>
                <w:sz w:val="28"/>
                <w:szCs w:val="28"/>
              </w:rPr>
              <w:t xml:space="preserve"> </w:t>
            </w:r>
            <w:r w:rsidR="00E27A2C">
              <w:rPr>
                <w:rFonts w:ascii="Arial" w:hAnsi="Arial" w:cs="Arial"/>
                <w:b/>
                <w:sz w:val="28"/>
                <w:szCs w:val="28"/>
              </w:rPr>
              <w:t xml:space="preserve">June </w:t>
            </w:r>
            <w:r w:rsidR="004A091E" w:rsidRPr="00CA0030">
              <w:rPr>
                <w:rFonts w:ascii="Arial" w:hAnsi="Arial" w:cs="Arial"/>
                <w:b/>
                <w:sz w:val="28"/>
                <w:szCs w:val="28"/>
              </w:rPr>
              <w:t>2018</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F21A03" w:rsidRDefault="00F21A03" w:rsidP="00F21A03">
      <w:pPr>
        <w:pStyle w:val="BodyText"/>
        <w:jc w:val="center"/>
        <w:rPr>
          <w:rFonts w:ascii="Arial" w:hAnsi="Arial" w:cs="Arial"/>
          <w:sz w:val="28"/>
          <w:szCs w:val="28"/>
          <w:u w:val="single"/>
        </w:rPr>
      </w:pPr>
      <w:r w:rsidRPr="00D9135A">
        <w:rPr>
          <w:rFonts w:ascii="Arial" w:hAnsi="Arial" w:cs="Arial"/>
          <w:sz w:val="28"/>
          <w:szCs w:val="28"/>
          <w:u w:val="single"/>
        </w:rPr>
        <w:t xml:space="preserve">Please ensure that you </w:t>
      </w:r>
      <w:r w:rsidR="004A091E" w:rsidRPr="00D9135A">
        <w:rPr>
          <w:rFonts w:ascii="Arial" w:hAnsi="Arial" w:cs="Arial"/>
          <w:sz w:val="28"/>
          <w:szCs w:val="28"/>
          <w:u w:val="single"/>
        </w:rPr>
        <w:t xml:space="preserve">register your interest via the e-tender portal </w:t>
      </w:r>
      <w:r w:rsidRPr="00D9135A">
        <w:rPr>
          <w:rFonts w:ascii="Arial" w:hAnsi="Arial" w:cs="Arial"/>
          <w:sz w:val="28"/>
          <w:szCs w:val="28"/>
          <w:u w:val="single"/>
        </w:rPr>
        <w:t>in order to receive updates, questions</w:t>
      </w:r>
      <w:r w:rsidR="00BE6260">
        <w:rPr>
          <w:rFonts w:ascii="Arial" w:hAnsi="Arial" w:cs="Arial"/>
          <w:sz w:val="28"/>
          <w:szCs w:val="28"/>
          <w:u w:val="single"/>
        </w:rPr>
        <w:t xml:space="preserve"> and</w:t>
      </w:r>
      <w:r w:rsidRPr="00D9135A">
        <w:rPr>
          <w:rFonts w:ascii="Arial" w:hAnsi="Arial" w:cs="Arial"/>
          <w:sz w:val="28"/>
          <w:szCs w:val="28"/>
          <w:u w:val="single"/>
        </w:rPr>
        <w:t xml:space="preserve"> responses </w:t>
      </w:r>
      <w:r w:rsidR="00D9135A">
        <w:rPr>
          <w:rFonts w:ascii="Arial" w:hAnsi="Arial" w:cs="Arial"/>
          <w:sz w:val="28"/>
          <w:szCs w:val="28"/>
          <w:u w:val="single"/>
        </w:rPr>
        <w:t>and to enable you to submit your bid</w:t>
      </w:r>
    </w:p>
    <w:p w:rsidR="00966204" w:rsidRDefault="00966204" w:rsidP="00F21A03">
      <w:pPr>
        <w:pStyle w:val="BodyText"/>
        <w:jc w:val="center"/>
        <w:rPr>
          <w:rFonts w:ascii="Arial" w:hAnsi="Arial" w:cs="Arial"/>
          <w:sz w:val="28"/>
          <w:szCs w:val="28"/>
          <w:u w:val="single"/>
        </w:rPr>
      </w:pPr>
    </w:p>
    <w:p w:rsidR="00966204" w:rsidRPr="00966204" w:rsidRDefault="00966204" w:rsidP="00966204">
      <w:pPr>
        <w:spacing w:after="120" w:line="276" w:lineRule="auto"/>
        <w:jc w:val="center"/>
        <w:rPr>
          <w:rFonts w:ascii="Arial" w:hAnsi="Arial" w:cs="Arial"/>
          <w:b/>
          <w:szCs w:val="24"/>
          <w:u w:val="single"/>
        </w:rPr>
      </w:pPr>
      <w:r w:rsidRPr="00966204">
        <w:rPr>
          <w:rFonts w:ascii="Arial" w:hAnsi="Arial" w:cs="Arial"/>
          <w:b/>
          <w:szCs w:val="24"/>
          <w:u w:val="single"/>
        </w:rPr>
        <w:t>Please monitor your mailbox and spam folder for messages sent via the e-portal</w:t>
      </w:r>
    </w:p>
    <w:p w:rsidR="00966204" w:rsidRPr="00966204" w:rsidRDefault="00966204" w:rsidP="00966204">
      <w:pPr>
        <w:spacing w:after="120" w:line="276" w:lineRule="auto"/>
        <w:jc w:val="center"/>
        <w:rPr>
          <w:rFonts w:ascii="Arial" w:hAnsi="Arial" w:cs="Arial"/>
          <w:b/>
          <w:szCs w:val="24"/>
          <w:u w:val="single"/>
        </w:rPr>
      </w:pPr>
    </w:p>
    <w:p w:rsidR="00966204" w:rsidRPr="00966204" w:rsidRDefault="007E21E0" w:rsidP="00966204">
      <w:pPr>
        <w:spacing w:after="120" w:line="276" w:lineRule="auto"/>
        <w:jc w:val="center"/>
        <w:rPr>
          <w:rFonts w:ascii="Arial" w:hAnsi="Arial" w:cs="Arial"/>
          <w:b/>
          <w:szCs w:val="24"/>
          <w:u w:val="single"/>
        </w:rPr>
      </w:pPr>
      <w:hyperlink r:id="rId9" w:history="1">
        <w:r w:rsidR="00966204" w:rsidRPr="00966204">
          <w:rPr>
            <w:rFonts w:asciiTheme="minorHAnsi" w:eastAsiaTheme="minorEastAsia" w:hAnsiTheme="minorHAnsi" w:cstheme="minorBidi"/>
            <w:b/>
            <w:color w:val="0000FF" w:themeColor="hyperlink"/>
            <w:sz w:val="22"/>
            <w:szCs w:val="22"/>
            <w:u w:val="single"/>
          </w:rPr>
          <w:t>https://www.eastmidstenders.org</w:t>
        </w:r>
      </w:hyperlink>
    </w:p>
    <w:p w:rsidR="00966204" w:rsidRPr="00D9135A" w:rsidRDefault="00966204" w:rsidP="00F21A03">
      <w:pPr>
        <w:pStyle w:val="BodyText"/>
        <w:jc w:val="center"/>
        <w:rPr>
          <w:rFonts w:ascii="Arial" w:hAnsi="Arial" w:cs="Arial"/>
          <w:sz w:val="28"/>
          <w:szCs w:val="28"/>
          <w:u w:val="single"/>
        </w:rPr>
        <w:sectPr w:rsidR="00966204" w:rsidRPr="00D9135A" w:rsidSect="00AA0749">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18" w:right="1418" w:bottom="1418" w:left="1418" w:header="720" w:footer="720" w:gutter="0"/>
          <w:cols w:space="720"/>
          <w:docGrid w:linePitch="326"/>
        </w:sectPr>
      </w:pP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7E21E0"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r w:rsidR="00D93D29">
              <w:rPr>
                <w:rFonts w:ascii="Arial" w:hAnsi="Arial" w:cs="Arial"/>
                <w:szCs w:val="24"/>
              </w:rPr>
              <w:t xml:space="preserve"> and the Requirement</w:t>
            </w:r>
          </w:p>
        </w:tc>
        <w:tc>
          <w:tcPr>
            <w:tcW w:w="986" w:type="dxa"/>
            <w:shd w:val="clear" w:color="auto" w:fill="auto"/>
          </w:tcPr>
          <w:p w:rsidR="00DC26C7" w:rsidRPr="00DC26C7" w:rsidRDefault="00B83C70" w:rsidP="001D3609">
            <w:pPr>
              <w:spacing w:after="120"/>
              <w:jc w:val="center"/>
              <w:rPr>
                <w:rFonts w:ascii="Arial" w:hAnsi="Arial" w:cs="Arial"/>
                <w:szCs w:val="24"/>
              </w:rPr>
            </w:pPr>
            <w:r>
              <w:rPr>
                <w:rFonts w:ascii="Arial" w:hAnsi="Arial" w:cs="Arial"/>
                <w:szCs w:val="24"/>
              </w:rPr>
              <w:t>6</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Default="00B83C70" w:rsidP="001D3609">
            <w:pPr>
              <w:spacing w:after="120"/>
              <w:jc w:val="center"/>
              <w:rPr>
                <w:rFonts w:ascii="Arial" w:hAnsi="Arial" w:cs="Arial"/>
                <w:szCs w:val="24"/>
              </w:rPr>
            </w:pPr>
            <w:r>
              <w:rPr>
                <w:rFonts w:ascii="Arial" w:hAnsi="Arial" w:cs="Arial"/>
                <w:szCs w:val="24"/>
              </w:rPr>
              <w:t>7</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DC26C7" w:rsidRDefault="00B83C70" w:rsidP="001D3609">
            <w:pPr>
              <w:spacing w:after="120"/>
              <w:jc w:val="center"/>
              <w:rPr>
                <w:rFonts w:ascii="Arial" w:hAnsi="Arial" w:cs="Arial"/>
                <w:szCs w:val="24"/>
              </w:rPr>
            </w:pPr>
            <w:r>
              <w:rPr>
                <w:rFonts w:ascii="Arial" w:hAnsi="Arial" w:cs="Arial"/>
                <w:szCs w:val="24"/>
              </w:rPr>
              <w:t>7</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7E21E0"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DC26C7" w:rsidRDefault="00B83C70" w:rsidP="001D3609">
            <w:pPr>
              <w:spacing w:after="120"/>
              <w:jc w:val="center"/>
              <w:rPr>
                <w:rFonts w:ascii="Arial" w:hAnsi="Arial" w:cs="Arial"/>
                <w:szCs w:val="24"/>
              </w:rPr>
            </w:pPr>
            <w:r>
              <w:rPr>
                <w:rFonts w:ascii="Arial" w:hAnsi="Arial" w:cs="Arial"/>
                <w:szCs w:val="24"/>
              </w:rPr>
              <w:t>9</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7E21E0"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DC26C7" w:rsidRDefault="00B83C70" w:rsidP="001D3609">
            <w:pPr>
              <w:spacing w:after="120"/>
              <w:jc w:val="center"/>
              <w:rPr>
                <w:rFonts w:ascii="Arial" w:hAnsi="Arial" w:cs="Arial"/>
                <w:szCs w:val="24"/>
              </w:rPr>
            </w:pPr>
            <w:r>
              <w:rPr>
                <w:rFonts w:ascii="Arial" w:hAnsi="Arial" w:cs="Arial"/>
                <w:szCs w:val="24"/>
              </w:rPr>
              <w:t>10</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DC26C7" w:rsidRDefault="00B83C70" w:rsidP="001D3609">
            <w:pPr>
              <w:spacing w:after="120"/>
              <w:jc w:val="center"/>
              <w:rPr>
                <w:rFonts w:ascii="Arial" w:hAnsi="Arial" w:cs="Arial"/>
                <w:szCs w:val="24"/>
              </w:rPr>
            </w:pPr>
            <w:r>
              <w:rPr>
                <w:rFonts w:ascii="Arial" w:hAnsi="Arial" w:cs="Arial"/>
                <w:szCs w:val="24"/>
              </w:rPr>
              <w:t>10</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DC26C7" w:rsidRDefault="00B83C70" w:rsidP="001D3609">
            <w:pPr>
              <w:spacing w:after="120"/>
              <w:jc w:val="center"/>
              <w:rPr>
                <w:rFonts w:ascii="Arial" w:hAnsi="Arial" w:cs="Arial"/>
                <w:szCs w:val="24"/>
              </w:rPr>
            </w:pPr>
            <w:r>
              <w:rPr>
                <w:rFonts w:ascii="Arial" w:hAnsi="Arial" w:cs="Arial"/>
                <w:szCs w:val="24"/>
              </w:rPr>
              <w:t>10</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7E21E0"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rsidR="00D104C7" w:rsidRPr="00DC26C7" w:rsidRDefault="00B83C70" w:rsidP="001D3609">
            <w:pPr>
              <w:spacing w:after="120"/>
              <w:jc w:val="center"/>
              <w:rPr>
                <w:rFonts w:ascii="Arial" w:hAnsi="Arial" w:cs="Arial"/>
                <w:szCs w:val="24"/>
              </w:rPr>
            </w:pPr>
            <w:r>
              <w:rPr>
                <w:rFonts w:ascii="Arial" w:hAnsi="Arial" w:cs="Arial"/>
                <w:szCs w:val="24"/>
              </w:rPr>
              <w:t>12</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7E21E0"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DC26C7" w:rsidRDefault="008A2EC5" w:rsidP="00B83C70">
            <w:pPr>
              <w:spacing w:after="120"/>
              <w:jc w:val="center"/>
              <w:rPr>
                <w:rFonts w:ascii="Arial" w:hAnsi="Arial" w:cs="Arial"/>
                <w:szCs w:val="24"/>
              </w:rPr>
            </w:pPr>
            <w:r>
              <w:rPr>
                <w:rFonts w:ascii="Arial" w:hAnsi="Arial" w:cs="Arial"/>
                <w:szCs w:val="24"/>
              </w:rPr>
              <w:t>1</w:t>
            </w:r>
            <w:r w:rsidR="00B83C70">
              <w:rPr>
                <w:rFonts w:ascii="Arial" w:hAnsi="Arial" w:cs="Arial"/>
                <w:szCs w:val="24"/>
              </w:rPr>
              <w:t>6</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7E21E0"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DC26C7" w:rsidRDefault="0099377C" w:rsidP="00B83C70">
            <w:pPr>
              <w:spacing w:after="120"/>
              <w:jc w:val="center"/>
              <w:rPr>
                <w:rFonts w:ascii="Arial" w:hAnsi="Arial" w:cs="Arial"/>
                <w:szCs w:val="24"/>
              </w:rPr>
            </w:pPr>
            <w:r w:rsidRPr="00DC26C7">
              <w:rPr>
                <w:rFonts w:ascii="Arial" w:hAnsi="Arial" w:cs="Arial"/>
                <w:szCs w:val="24"/>
              </w:rPr>
              <w:t>1</w:t>
            </w:r>
            <w:r w:rsidR="00B83C70">
              <w:rPr>
                <w:rFonts w:ascii="Arial" w:hAnsi="Arial" w:cs="Arial"/>
                <w:szCs w:val="24"/>
              </w:rPr>
              <w:t>7</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7E21E0"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B83C70">
              <w:rPr>
                <w:rFonts w:ascii="Arial" w:hAnsi="Arial" w:cs="Arial"/>
                <w:szCs w:val="24"/>
              </w:rPr>
              <w:t>7</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6"/>
          <w:footerReference w:type="default" r:id="rId17"/>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D93D29" w:rsidRDefault="00E97FE2" w:rsidP="003E22E8">
      <w:pPr>
        <w:ind w:left="426" w:hanging="426"/>
        <w:jc w:val="both"/>
        <w:rPr>
          <w:rFonts w:ascii="Arial" w:hAnsi="Arial" w:cs="Arial"/>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9D0617">
      <w:pPr>
        <w:jc w:val="both"/>
        <w:rPr>
          <w:rFonts w:ascii="Arial" w:hAnsi="Arial" w:cs="Arial"/>
          <w:bCs/>
          <w:szCs w:val="24"/>
        </w:rPr>
      </w:pPr>
    </w:p>
    <w:p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BE6260">
        <w:rPr>
          <w:rFonts w:ascii="Arial" w:hAnsi="Arial" w:cs="Arial"/>
          <w:bCs/>
          <w:szCs w:val="24"/>
        </w:rPr>
        <w:t>, this document</w:t>
      </w:r>
      <w:r w:rsidR="007A2E87" w:rsidRPr="00AA0749">
        <w:rPr>
          <w:rFonts w:ascii="Arial" w:hAnsi="Arial" w:cs="Arial"/>
          <w:bCs/>
          <w:szCs w:val="24"/>
        </w:rPr>
        <w:t xml:space="preserve">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rsidR="009D0617" w:rsidRPr="009D0617" w:rsidRDefault="009D0617" w:rsidP="009D0617">
      <w:pPr>
        <w:jc w:val="both"/>
        <w:rPr>
          <w:rFonts w:ascii="Arial" w:hAnsi="Arial" w:cs="Arial"/>
          <w:bCs/>
          <w:szCs w:val="24"/>
        </w:rPr>
      </w:pPr>
    </w:p>
    <w:p w:rsidR="007A2E87" w:rsidRPr="00AA0749"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w:t>
      </w:r>
      <w:r w:rsidR="00AC0153" w:rsidRPr="00AA0749">
        <w:rPr>
          <w:rFonts w:ascii="Arial" w:hAnsi="Arial" w:cs="Arial"/>
          <w:bCs/>
          <w:szCs w:val="24"/>
        </w:rPr>
        <w:t xml:space="preserve">goods or </w:t>
      </w:r>
      <w:r w:rsidR="007A2E87" w:rsidRPr="00AA0749">
        <w:rPr>
          <w:rFonts w:ascii="Arial" w:hAnsi="Arial" w:cs="Arial"/>
          <w:bCs/>
          <w:szCs w:val="24"/>
        </w:rPr>
        <w:t>services required.</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onditions which apply to this tender and to the ensuing contract</w:t>
      </w:r>
      <w:r w:rsidR="00435CF6">
        <w:rPr>
          <w:rFonts w:ascii="Arial" w:hAnsi="Arial" w:cs="Arial"/>
          <w:bCs/>
          <w:szCs w:val="24"/>
        </w:rPr>
        <w:t>(s)</w:t>
      </w:r>
      <w:r w:rsidR="007A2E87" w:rsidRPr="00AA0749">
        <w:rPr>
          <w:rFonts w:ascii="Arial" w:hAnsi="Arial" w:cs="Arial"/>
          <w:bCs/>
          <w:szCs w:val="24"/>
        </w:rPr>
        <w:t xml:space="preserve">. </w:t>
      </w:r>
    </w:p>
    <w:p w:rsidR="009D0617" w:rsidRPr="00AA0749"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Four</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no later than the</w:t>
      </w:r>
      <w:r w:rsidR="00BE6260">
        <w:rPr>
          <w:rFonts w:ascii="Arial" w:hAnsi="Arial" w:cs="Arial"/>
          <w:bCs/>
          <w:szCs w:val="24"/>
        </w:rPr>
        <w:t xml:space="preserve"> deadline for bids</w:t>
      </w:r>
      <w:r w:rsidR="007A2E87" w:rsidRPr="00AA0749">
        <w:rPr>
          <w:rFonts w:ascii="Arial" w:hAnsi="Arial" w:cs="Arial"/>
          <w:bCs/>
          <w:szCs w:val="24"/>
        </w:rPr>
        <w:t>.</w:t>
      </w:r>
    </w:p>
    <w:p w:rsidR="009D0617" w:rsidRPr="00AA0749"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r w:rsidR="00327717">
        <w:rPr>
          <w:rFonts w:ascii="Arial" w:hAnsi="Arial" w:cs="Arial"/>
          <w:b/>
          <w:bCs/>
          <w:szCs w:val="24"/>
        </w:rPr>
        <w:t>and the requirement</w:t>
      </w:r>
    </w:p>
    <w:p w:rsidR="009D0617" w:rsidRPr="009D0617" w:rsidRDefault="009D0617" w:rsidP="009D0617">
      <w:pPr>
        <w:jc w:val="both"/>
        <w:rPr>
          <w:rFonts w:ascii="Arial" w:hAnsi="Arial" w:cs="Arial"/>
          <w:bCs/>
          <w:szCs w:val="24"/>
        </w:rPr>
      </w:pPr>
    </w:p>
    <w:p w:rsidR="00506A4E" w:rsidRPr="00D9135A"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This contract </w:t>
      </w:r>
      <w:r w:rsidR="00C0614B" w:rsidRPr="00AA0749">
        <w:rPr>
          <w:rFonts w:ascii="Arial" w:hAnsi="Arial" w:cs="Arial"/>
          <w:szCs w:val="24"/>
        </w:rPr>
        <w:t xml:space="preserve">is </w:t>
      </w:r>
      <w:r w:rsidRPr="00D9135A">
        <w:rPr>
          <w:rFonts w:ascii="Arial" w:hAnsi="Arial" w:cs="Arial"/>
          <w:szCs w:val="24"/>
        </w:rPr>
        <w:t>issued by</w:t>
      </w:r>
      <w:r w:rsidR="004A091E" w:rsidRPr="00D9135A">
        <w:rPr>
          <w:rFonts w:ascii="Arial" w:hAnsi="Arial" w:cs="Arial"/>
          <w:szCs w:val="24"/>
        </w:rPr>
        <w:t xml:space="preserve"> </w:t>
      </w:r>
      <w:r w:rsidR="00A3541F" w:rsidRPr="00D9135A">
        <w:rPr>
          <w:rFonts w:ascii="Arial" w:hAnsi="Arial" w:cs="Arial"/>
          <w:szCs w:val="24"/>
        </w:rPr>
        <w:t>Rutland County Council (the Council).</w:t>
      </w:r>
    </w:p>
    <w:p w:rsidR="00506A4E" w:rsidRPr="00AA0749" w:rsidRDefault="00506A4E" w:rsidP="009D0617">
      <w:pPr>
        <w:ind w:left="426" w:hanging="426"/>
        <w:jc w:val="both"/>
        <w:rPr>
          <w:rFonts w:ascii="Arial" w:hAnsi="Arial" w:cs="Arial"/>
          <w:szCs w:val="24"/>
        </w:rPr>
      </w:pPr>
    </w:p>
    <w:p w:rsidR="00D95A5D"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In view of the size of the contract the </w:t>
      </w:r>
      <w:proofErr w:type="spellStart"/>
      <w:r w:rsidR="00B81AFC" w:rsidRPr="00AA0749">
        <w:rPr>
          <w:rFonts w:ascii="Arial" w:hAnsi="Arial" w:cs="Arial"/>
          <w:szCs w:val="24"/>
        </w:rPr>
        <w:t>Welland</w:t>
      </w:r>
      <w:proofErr w:type="spellEnd"/>
      <w:r w:rsidR="00B81AFC" w:rsidRPr="00AA0749">
        <w:rPr>
          <w:rFonts w:ascii="Arial" w:hAnsi="Arial" w:cs="Arial"/>
          <w:szCs w:val="24"/>
        </w:rPr>
        <w:t xml:space="preserve"> Procurement Service (a </w:t>
      </w:r>
      <w:r w:rsidR="00486BF4" w:rsidRPr="007E7023">
        <w:rPr>
          <w:rFonts w:ascii="Arial" w:hAnsi="Arial" w:cs="Arial"/>
          <w:szCs w:val="24"/>
        </w:rPr>
        <w:t>shared</w:t>
      </w:r>
      <w:r w:rsidR="00B81AFC" w:rsidRPr="007E7023">
        <w:rPr>
          <w:rFonts w:ascii="Arial" w:hAnsi="Arial" w:cs="Arial"/>
          <w:szCs w:val="24"/>
        </w:rPr>
        <w:t xml:space="preserve"> procurement service representing </w:t>
      </w:r>
      <w:r w:rsidR="005B55C4">
        <w:rPr>
          <w:rFonts w:ascii="Arial" w:hAnsi="Arial" w:cs="Arial"/>
          <w:szCs w:val="24"/>
        </w:rPr>
        <w:t>the</w:t>
      </w:r>
      <w:r w:rsidR="00565AFF" w:rsidRPr="007E7023">
        <w:rPr>
          <w:rFonts w:ascii="Arial" w:hAnsi="Arial" w:cs="Arial"/>
          <w:szCs w:val="24"/>
        </w:rPr>
        <w:t xml:space="preserve"> Council</w:t>
      </w:r>
      <w:r w:rsidR="00B81AFC" w:rsidRPr="007E7023">
        <w:rPr>
          <w:rFonts w:ascii="Arial" w:hAnsi="Arial" w:cs="Arial"/>
          <w:szCs w:val="24"/>
        </w:rPr>
        <w:t>)</w:t>
      </w:r>
      <w:r w:rsidRPr="007E7023">
        <w:rPr>
          <w:rFonts w:ascii="Arial" w:hAnsi="Arial" w:cs="Arial"/>
          <w:szCs w:val="24"/>
        </w:rPr>
        <w:t xml:space="preserve"> </w:t>
      </w:r>
      <w:r w:rsidR="00BC526E">
        <w:rPr>
          <w:rFonts w:ascii="Arial" w:hAnsi="Arial" w:cs="Arial"/>
          <w:szCs w:val="24"/>
        </w:rPr>
        <w:t>is supporting the conduct of this procurement</w:t>
      </w:r>
      <w:r w:rsidR="005B0E29">
        <w:rPr>
          <w:rFonts w:ascii="Arial" w:hAnsi="Arial" w:cs="Arial"/>
          <w:szCs w:val="24"/>
        </w:rPr>
        <w:t>.</w:t>
      </w:r>
    </w:p>
    <w:p w:rsidR="00307A36" w:rsidRDefault="00307A36" w:rsidP="00307A36">
      <w:pPr>
        <w:ind w:left="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 xml:space="preserve">In compliance with the Public Contract Regulations 2015 for public contract opportunities that are </w:t>
      </w:r>
      <w:r w:rsidRPr="008B6F94">
        <w:rPr>
          <w:rFonts w:ascii="Arial" w:hAnsi="Arial" w:cs="Arial"/>
          <w:szCs w:val="24"/>
        </w:rPr>
        <w:t xml:space="preserve">advertised with </w:t>
      </w:r>
      <w:r w:rsidR="00C104DF" w:rsidRPr="008B6F94">
        <w:rPr>
          <w:rFonts w:ascii="Arial" w:hAnsi="Arial" w:cs="Arial"/>
          <w:szCs w:val="24"/>
        </w:rPr>
        <w:t xml:space="preserve">a value </w:t>
      </w:r>
      <w:r w:rsidR="005B0E29" w:rsidRPr="00890C2F">
        <w:rPr>
          <w:rFonts w:ascii="Arial" w:hAnsi="Arial" w:cs="Arial"/>
          <w:szCs w:val="24"/>
        </w:rPr>
        <w:t xml:space="preserve">of </w:t>
      </w:r>
      <w:r w:rsidR="00C104DF" w:rsidRPr="00890C2F">
        <w:rPr>
          <w:rFonts w:ascii="Arial" w:hAnsi="Arial" w:cs="Arial"/>
          <w:szCs w:val="24"/>
        </w:rPr>
        <w:t>£1</w:t>
      </w:r>
      <w:r w:rsidR="004A091E" w:rsidRPr="00890C2F">
        <w:rPr>
          <w:rFonts w:ascii="Arial" w:hAnsi="Arial" w:cs="Arial"/>
          <w:szCs w:val="24"/>
        </w:rPr>
        <w:t>81,302</w:t>
      </w:r>
      <w:r w:rsidR="005B0E29" w:rsidRPr="00890C2F">
        <w:rPr>
          <w:rFonts w:ascii="Arial" w:hAnsi="Arial" w:cs="Arial"/>
          <w:szCs w:val="24"/>
        </w:rPr>
        <w:t xml:space="preserve"> or more,</w:t>
      </w:r>
      <w:r w:rsidRPr="00890C2F">
        <w:rPr>
          <w:rFonts w:ascii="Arial" w:hAnsi="Arial" w:cs="Arial"/>
          <w:szCs w:val="24"/>
        </w:rPr>
        <w:t xml:space="preserve"> </w:t>
      </w:r>
      <w:r w:rsidR="00BC526E" w:rsidRPr="00890C2F">
        <w:rPr>
          <w:rFonts w:ascii="Arial" w:hAnsi="Arial" w:cs="Arial"/>
          <w:szCs w:val="24"/>
        </w:rPr>
        <w:t xml:space="preserve">it </w:t>
      </w:r>
      <w:r w:rsidR="00BC526E">
        <w:rPr>
          <w:rFonts w:ascii="Arial" w:hAnsi="Arial" w:cs="Arial"/>
          <w:szCs w:val="24"/>
        </w:rPr>
        <w:t xml:space="preserve">has been decided to use </w:t>
      </w:r>
      <w:r>
        <w:rPr>
          <w:rFonts w:ascii="Arial" w:hAnsi="Arial" w:cs="Arial"/>
          <w:szCs w:val="24"/>
        </w:rPr>
        <w:t>a single stage</w:t>
      </w:r>
      <w:r w:rsidR="00BC526E">
        <w:rPr>
          <w:rFonts w:ascii="Arial" w:hAnsi="Arial" w:cs="Arial"/>
          <w:szCs w:val="24"/>
        </w:rPr>
        <w:t>/open</w:t>
      </w:r>
      <w:r>
        <w:rPr>
          <w:rFonts w:ascii="Arial" w:hAnsi="Arial" w:cs="Arial"/>
          <w:szCs w:val="24"/>
        </w:rPr>
        <w:t xml:space="preserve"> tender process.</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 xml:space="preserve">This means that the tender response document combines </w:t>
      </w:r>
      <w:r w:rsidR="00BC526E">
        <w:rPr>
          <w:rFonts w:ascii="Arial" w:hAnsi="Arial" w:cs="Arial"/>
          <w:szCs w:val="24"/>
        </w:rPr>
        <w:t>the</w:t>
      </w:r>
      <w:r w:rsidRPr="00307A36">
        <w:rPr>
          <w:rFonts w:ascii="Arial" w:hAnsi="Arial" w:cs="Arial"/>
          <w:szCs w:val="24"/>
        </w:rPr>
        <w:t xml:space="preserve"> </w:t>
      </w:r>
      <w:r w:rsidR="00BC526E">
        <w:rPr>
          <w:rFonts w:ascii="Arial" w:hAnsi="Arial" w:cs="Arial"/>
          <w:szCs w:val="24"/>
        </w:rPr>
        <w:t>S</w:t>
      </w:r>
      <w:r w:rsidR="00E415E5">
        <w:rPr>
          <w:rFonts w:ascii="Arial" w:hAnsi="Arial" w:cs="Arial"/>
          <w:szCs w:val="24"/>
        </w:rPr>
        <w:t xml:space="preserve">tandard </w:t>
      </w:r>
      <w:r w:rsidR="000B07E9">
        <w:rPr>
          <w:rFonts w:ascii="Arial" w:hAnsi="Arial" w:cs="Arial"/>
          <w:szCs w:val="24"/>
        </w:rPr>
        <w:t>Selection</w:t>
      </w:r>
      <w:r w:rsidR="000B07E9" w:rsidRPr="00307A36">
        <w:rPr>
          <w:rFonts w:ascii="Arial" w:hAnsi="Arial" w:cs="Arial"/>
          <w:szCs w:val="24"/>
        </w:rPr>
        <w:t xml:space="preserve"> </w:t>
      </w:r>
      <w:r w:rsidRPr="00307A36">
        <w:rPr>
          <w:rFonts w:ascii="Arial" w:hAnsi="Arial" w:cs="Arial"/>
          <w:szCs w:val="24"/>
        </w:rPr>
        <w:t>Questionnaire</w:t>
      </w:r>
      <w:r w:rsidR="00E415E5">
        <w:rPr>
          <w:rFonts w:ascii="Arial" w:hAnsi="Arial" w:cs="Arial"/>
          <w:szCs w:val="24"/>
        </w:rPr>
        <w:t xml:space="preserve"> (S</w:t>
      </w:r>
      <w:r w:rsidR="00BC526E">
        <w:rPr>
          <w:rFonts w:ascii="Arial" w:hAnsi="Arial" w:cs="Arial"/>
          <w:szCs w:val="24"/>
        </w:rPr>
        <w:t>S</w:t>
      </w:r>
      <w:r w:rsidR="00E415E5">
        <w:rPr>
          <w:rFonts w:ascii="Arial" w:hAnsi="Arial" w:cs="Arial"/>
          <w:szCs w:val="24"/>
        </w:rPr>
        <w:t>Q)</w:t>
      </w:r>
      <w:r w:rsidRPr="00307A36">
        <w:rPr>
          <w:rFonts w:ascii="Arial" w:hAnsi="Arial" w:cs="Arial"/>
          <w:szCs w:val="24"/>
        </w:rPr>
        <w:t>, a set of Tender Evaluation Questions</w:t>
      </w:r>
      <w:r w:rsidR="00BC526E">
        <w:rPr>
          <w:rFonts w:ascii="Arial" w:hAnsi="Arial" w:cs="Arial"/>
          <w:szCs w:val="24"/>
        </w:rPr>
        <w:t xml:space="preserve">, Pricing Schedule, a </w:t>
      </w:r>
      <w:r w:rsidRPr="00307A36">
        <w:rPr>
          <w:rFonts w:ascii="Arial" w:hAnsi="Arial" w:cs="Arial"/>
          <w:szCs w:val="24"/>
        </w:rPr>
        <w:t>Form of Tender</w:t>
      </w:r>
      <w:r w:rsidR="001C22DD">
        <w:rPr>
          <w:rFonts w:ascii="Arial" w:hAnsi="Arial" w:cs="Arial"/>
          <w:szCs w:val="24"/>
        </w:rPr>
        <w:t>, a Collusive Tendering Certificate and a Confidential and Commercially Sensitive Information form</w:t>
      </w:r>
      <w:r w:rsidRPr="00307A36">
        <w:rPr>
          <w:rFonts w:ascii="Arial" w:hAnsi="Arial" w:cs="Arial"/>
          <w:szCs w:val="24"/>
        </w:rPr>
        <w:t>.</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D95A5D" w:rsidRPr="007E7023">
        <w:rPr>
          <w:rFonts w:ascii="Arial" w:hAnsi="Arial" w:cs="Arial"/>
          <w:szCs w:val="24"/>
        </w:rPr>
        <w:t>, as the contract holder, require</w:t>
      </w:r>
      <w:r w:rsidR="000C4E4B" w:rsidRPr="007E7023">
        <w:rPr>
          <w:rFonts w:ascii="Arial" w:hAnsi="Arial" w:cs="Arial"/>
          <w:szCs w:val="24"/>
        </w:rPr>
        <w:t>s</w:t>
      </w:r>
      <w:r w:rsidR="00D95A5D" w:rsidRPr="007E7023">
        <w:rPr>
          <w:rFonts w:ascii="Arial" w:hAnsi="Arial" w:cs="Arial"/>
          <w:szCs w:val="24"/>
        </w:rPr>
        <w:t xml:space="preserve"> that the process of awarding this contract</w:t>
      </w:r>
      <w:r w:rsidR="00F849CC">
        <w:rPr>
          <w:rFonts w:ascii="Arial" w:hAnsi="Arial" w:cs="Arial"/>
          <w:szCs w:val="24"/>
        </w:rPr>
        <w:t>(s)</w:t>
      </w:r>
      <w:r w:rsidR="00D95A5D" w:rsidRPr="007E7023">
        <w:rPr>
          <w:rFonts w:ascii="Arial" w:hAnsi="Arial" w:cs="Arial"/>
          <w:szCs w:val="24"/>
        </w:rPr>
        <w:t xml:space="preserve">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BC526E">
        <w:rPr>
          <w:rFonts w:ascii="Arial" w:hAnsi="Arial" w:cs="Arial"/>
          <w:szCs w:val="24"/>
        </w:rPr>
        <w:t xml:space="preserve">OJEU, </w:t>
      </w:r>
      <w:r w:rsidR="005B55C4">
        <w:rPr>
          <w:rFonts w:ascii="Arial" w:hAnsi="Arial" w:cs="Arial"/>
          <w:szCs w:val="24"/>
        </w:rPr>
        <w:t>Contracts Finder</w:t>
      </w:r>
      <w:r w:rsidR="00BC526E">
        <w:rPr>
          <w:rFonts w:ascii="Arial" w:hAnsi="Arial" w:cs="Arial"/>
          <w:szCs w:val="24"/>
        </w:rPr>
        <w:t xml:space="preserve"> and Source</w:t>
      </w:r>
      <w:r w:rsidR="001B13C1">
        <w:rPr>
          <w:rFonts w:ascii="Arial" w:hAnsi="Arial" w:cs="Arial"/>
          <w:szCs w:val="24"/>
        </w:rPr>
        <w:t xml:space="preserve"> East Midlands</w:t>
      </w:r>
      <w:r w:rsidR="00565AFF" w:rsidRPr="00AA0749">
        <w:rPr>
          <w:rFonts w:ascii="Arial" w:hAnsi="Arial" w:cs="Arial"/>
          <w:szCs w:val="24"/>
        </w:rPr>
        <w:t>.</w:t>
      </w:r>
      <w:r w:rsidR="00486BF4" w:rsidRPr="00AA0749">
        <w:rPr>
          <w:rFonts w:ascii="Arial" w:hAnsi="Arial" w:cs="Arial"/>
          <w:szCs w:val="24"/>
        </w:rPr>
        <w:t xml:space="preserve"> </w:t>
      </w:r>
      <w:r w:rsidR="007E21E0">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BC526E">
        <w:rPr>
          <w:rFonts w:ascii="Arial" w:hAnsi="Arial" w:cs="Arial"/>
          <w:szCs w:val="24"/>
        </w:rPr>
        <w:t>bidder</w:t>
      </w:r>
      <w:r w:rsidRPr="00AA0749">
        <w:rPr>
          <w:rFonts w:ascii="Arial" w:hAnsi="Arial" w:cs="Arial"/>
          <w:szCs w:val="24"/>
        </w:rPr>
        <w:t xml:space="preserve"> and </w:t>
      </w:r>
      <w:r w:rsidR="004624E2" w:rsidRPr="00AA0749">
        <w:rPr>
          <w:rFonts w:ascii="Arial" w:hAnsi="Arial" w:cs="Arial"/>
          <w:szCs w:val="24"/>
        </w:rPr>
        <w:t>the Council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5B0E29">
        <w:rPr>
          <w:rFonts w:ascii="Arial" w:hAnsi="Arial" w:cs="Arial"/>
          <w:szCs w:val="24"/>
        </w:rPr>
        <w:t>tender – the R</w:t>
      </w:r>
      <w:r w:rsidR="00FC6AD4" w:rsidRPr="001541C3">
        <w:rPr>
          <w:rFonts w:ascii="Arial" w:hAnsi="Arial" w:cs="Arial"/>
          <w:szCs w:val="24"/>
        </w:rPr>
        <w:t xml:space="preserve">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BE6260">
      <w:pPr>
        <w:numPr>
          <w:ilvl w:val="1"/>
          <w:numId w:val="4"/>
        </w:numPr>
        <w:tabs>
          <w:tab w:val="clear" w:pos="2160"/>
        </w:tabs>
        <w:ind w:left="851" w:hanging="425"/>
        <w:jc w:val="both"/>
        <w:rPr>
          <w:rFonts w:ascii="Arial" w:hAnsi="Arial" w:cs="Arial"/>
          <w:szCs w:val="24"/>
        </w:rPr>
      </w:pPr>
      <w:r w:rsidRPr="001541C3">
        <w:rPr>
          <w:rFonts w:ascii="Arial" w:hAnsi="Arial" w:cs="Arial"/>
          <w:szCs w:val="24"/>
        </w:rPr>
        <w:lastRenderedPageBreak/>
        <w:t xml:space="preserve">‘Letter of </w:t>
      </w:r>
      <w:r w:rsidR="004624E2" w:rsidRPr="001541C3">
        <w:rPr>
          <w:rFonts w:ascii="Arial" w:hAnsi="Arial" w:cs="Arial"/>
          <w:szCs w:val="24"/>
        </w:rPr>
        <w:t xml:space="preserve">Acceptance’ </w:t>
      </w:r>
      <w:r w:rsidRPr="001541C3">
        <w:rPr>
          <w:rFonts w:ascii="Arial" w:hAnsi="Arial" w:cs="Arial"/>
          <w:szCs w:val="24"/>
        </w:rPr>
        <w:t>confirming the conditi</w:t>
      </w:r>
      <w:r w:rsidR="00855193" w:rsidRPr="001541C3">
        <w:rPr>
          <w:rFonts w:ascii="Arial" w:hAnsi="Arial" w:cs="Arial"/>
          <w:szCs w:val="24"/>
        </w:rPr>
        <w:t>ons of acceptance of the tender</w:t>
      </w:r>
      <w:r w:rsidRPr="001541C3">
        <w:rPr>
          <w:rFonts w:ascii="Arial" w:hAnsi="Arial" w:cs="Arial"/>
          <w:szCs w:val="24"/>
        </w:rPr>
        <w:t>.</w:t>
      </w:r>
    </w:p>
    <w:p w:rsidR="00855193" w:rsidRPr="001541C3" w:rsidRDefault="00855193" w:rsidP="009D0617">
      <w:pPr>
        <w:pStyle w:val="BodyText3"/>
        <w:spacing w:after="0"/>
        <w:ind w:left="426" w:hanging="426"/>
        <w:jc w:val="both"/>
        <w:rPr>
          <w:rFonts w:ascii="Arial" w:hAnsi="Arial" w:cs="Arial"/>
          <w:sz w:val="24"/>
          <w:szCs w:val="24"/>
        </w:rPr>
      </w:pPr>
    </w:p>
    <w:p w:rsidR="00D93D29" w:rsidRPr="0090228D" w:rsidRDefault="00D93D29" w:rsidP="00D93D29">
      <w:pPr>
        <w:spacing w:after="200" w:line="276" w:lineRule="auto"/>
        <w:rPr>
          <w:rFonts w:ascii="Arial" w:hAnsi="Arial" w:cs="Arial"/>
          <w:szCs w:val="24"/>
        </w:rPr>
      </w:pPr>
      <w:r>
        <w:rPr>
          <w:szCs w:val="24"/>
        </w:rPr>
        <w:tab/>
      </w:r>
      <w:r w:rsidRPr="0090228D">
        <w:rPr>
          <w:rFonts w:ascii="Arial" w:hAnsi="Arial" w:cs="Arial"/>
          <w:szCs w:val="24"/>
        </w:rPr>
        <w:t>Requirement</w:t>
      </w: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Rutland County Council (the Council) requires a Home Improvement Agency Service.</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The Council wishes to link housing, health and social care strategies and to develop a more unified approach to the provision of housing Services for vulnerable, older and disabled people, regardless of tenure.</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 xml:space="preserve">The overall aim of the Service is to deliver housing related support Services, specifically home improvement agency services, to enable Service Users to develop or maintain their independence within the community. These Services aim to support independence in the home environment.  </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 xml:space="preserve">The Service operates across the county of Rutland. </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The Service will be a single access point into a range of practical housing support solutions with a common, holistic housing needs assessment process.</w:t>
      </w:r>
      <w:r w:rsidRPr="0090228D">
        <w:rPr>
          <w:rFonts w:ascii="Arial" w:hAnsi="Arial" w:cs="Arial"/>
          <w:szCs w:val="24"/>
        </w:rPr>
        <w:tab/>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The Service will provide:</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20"/>
        </w:numPr>
        <w:spacing w:after="200" w:line="276" w:lineRule="auto"/>
        <w:rPr>
          <w:rFonts w:ascii="Arial" w:hAnsi="Arial" w:cs="Arial"/>
          <w:szCs w:val="24"/>
        </w:rPr>
      </w:pPr>
      <w:r w:rsidRPr="0090228D">
        <w:rPr>
          <w:rFonts w:ascii="Arial" w:hAnsi="Arial" w:cs="Arial"/>
          <w:szCs w:val="24"/>
        </w:rPr>
        <w:t>A Housing MOT using a trusted assessor to assess both the property and persons needs and enable a timely preventative response</w:t>
      </w:r>
    </w:p>
    <w:p w:rsidR="00D93D29" w:rsidRPr="0090228D" w:rsidRDefault="00D93D29" w:rsidP="00D93D29">
      <w:pPr>
        <w:pStyle w:val="ListParagraph"/>
        <w:numPr>
          <w:ilvl w:val="0"/>
          <w:numId w:val="20"/>
        </w:numPr>
        <w:spacing w:after="200" w:line="276" w:lineRule="auto"/>
        <w:rPr>
          <w:rFonts w:ascii="Arial" w:hAnsi="Arial" w:cs="Arial"/>
          <w:szCs w:val="24"/>
        </w:rPr>
      </w:pPr>
      <w:r w:rsidRPr="0090228D">
        <w:rPr>
          <w:rFonts w:ascii="Arial" w:hAnsi="Arial" w:cs="Arial"/>
          <w:szCs w:val="24"/>
        </w:rPr>
        <w:t>Source and arrange installation of minor adaptations to the home environment</w:t>
      </w:r>
    </w:p>
    <w:p w:rsidR="00D93D29" w:rsidRPr="0090228D" w:rsidRDefault="00D93D29" w:rsidP="00D93D29">
      <w:pPr>
        <w:pStyle w:val="ListParagraph"/>
        <w:numPr>
          <w:ilvl w:val="0"/>
          <w:numId w:val="20"/>
        </w:numPr>
        <w:spacing w:after="200" w:line="276" w:lineRule="auto"/>
        <w:rPr>
          <w:rFonts w:ascii="Arial" w:hAnsi="Arial" w:cs="Arial"/>
          <w:szCs w:val="24"/>
        </w:rPr>
      </w:pPr>
      <w:r w:rsidRPr="0090228D">
        <w:rPr>
          <w:rFonts w:ascii="Arial" w:hAnsi="Arial" w:cs="Arial"/>
          <w:szCs w:val="24"/>
        </w:rPr>
        <w:t>Where a possible need for a Health and Prevention Grant is identified refer to the Council for an Occupational Therapist assessment</w:t>
      </w:r>
    </w:p>
    <w:p w:rsidR="00D93D29" w:rsidRPr="0090228D" w:rsidRDefault="00D93D29" w:rsidP="00D93D29">
      <w:pPr>
        <w:pStyle w:val="ListParagraph"/>
        <w:numPr>
          <w:ilvl w:val="0"/>
          <w:numId w:val="20"/>
        </w:numPr>
        <w:spacing w:after="200" w:line="276" w:lineRule="auto"/>
        <w:rPr>
          <w:rFonts w:ascii="Arial" w:hAnsi="Arial" w:cs="Arial"/>
          <w:szCs w:val="24"/>
        </w:rPr>
      </w:pPr>
      <w:r w:rsidRPr="0090228D">
        <w:rPr>
          <w:rFonts w:ascii="Arial" w:hAnsi="Arial" w:cs="Arial"/>
          <w:szCs w:val="24"/>
        </w:rPr>
        <w:t>Prov</w:t>
      </w:r>
      <w:r w:rsidR="008542BB">
        <w:rPr>
          <w:rFonts w:ascii="Arial" w:hAnsi="Arial" w:cs="Arial"/>
          <w:szCs w:val="24"/>
        </w:rPr>
        <w:t>ide a h</w:t>
      </w:r>
      <w:r w:rsidRPr="0090228D">
        <w:rPr>
          <w:rFonts w:ascii="Arial" w:hAnsi="Arial" w:cs="Arial"/>
          <w:szCs w:val="24"/>
        </w:rPr>
        <w:t>andyman and maintenance Service</w:t>
      </w:r>
    </w:p>
    <w:p w:rsidR="00D93D29" w:rsidRPr="0090228D" w:rsidRDefault="00D93D29" w:rsidP="00D93D29">
      <w:pPr>
        <w:pStyle w:val="ListParagraph"/>
        <w:numPr>
          <w:ilvl w:val="0"/>
          <w:numId w:val="20"/>
        </w:numPr>
        <w:spacing w:after="200" w:line="276" w:lineRule="auto"/>
        <w:rPr>
          <w:rFonts w:ascii="Arial" w:hAnsi="Arial" w:cs="Arial"/>
          <w:szCs w:val="24"/>
        </w:rPr>
      </w:pPr>
      <w:r w:rsidRPr="0090228D">
        <w:rPr>
          <w:rFonts w:ascii="Arial" w:hAnsi="Arial" w:cs="Arial"/>
          <w:szCs w:val="24"/>
        </w:rPr>
        <w:t>Signposting</w:t>
      </w:r>
    </w:p>
    <w:p w:rsidR="00D93D29" w:rsidRPr="0090228D" w:rsidRDefault="00D93D29" w:rsidP="00D93D29">
      <w:pPr>
        <w:pStyle w:val="ListParagraph"/>
        <w:ind w:left="1440"/>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The proposed Contract length is 3 years, with the option to extend annually for a further 3 years. This will be subject to annual review. The maximum contract period will be 6 years.</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 xml:space="preserve">The budget for the provision of the </w:t>
      </w:r>
      <w:r w:rsidR="008542BB">
        <w:rPr>
          <w:rFonts w:ascii="Arial" w:hAnsi="Arial" w:cs="Arial"/>
          <w:szCs w:val="24"/>
        </w:rPr>
        <w:t xml:space="preserve">core </w:t>
      </w:r>
      <w:r w:rsidRPr="0090228D">
        <w:rPr>
          <w:rFonts w:ascii="Arial" w:hAnsi="Arial" w:cs="Arial"/>
          <w:szCs w:val="24"/>
        </w:rPr>
        <w:t xml:space="preserve">Service is £53,000 per year. Data for the number of referrals in the previous six months is as follows: 110 received, 87 completed. </w:t>
      </w:r>
    </w:p>
    <w:p w:rsidR="00D93D29" w:rsidRPr="0090228D" w:rsidRDefault="00D93D29" w:rsidP="00D93D29">
      <w:pPr>
        <w:pStyle w:val="ListParagraph"/>
        <w:spacing w:after="200" w:line="276" w:lineRule="auto"/>
        <w:rPr>
          <w:rFonts w:ascii="Arial" w:hAnsi="Arial" w:cs="Arial"/>
          <w:szCs w:val="24"/>
        </w:rPr>
      </w:pPr>
    </w:p>
    <w:p w:rsidR="00D93D29" w:rsidRPr="0090228D" w:rsidRDefault="00D93D29" w:rsidP="00D93D29">
      <w:pPr>
        <w:pStyle w:val="ListParagraph"/>
        <w:numPr>
          <w:ilvl w:val="0"/>
          <w:numId w:val="19"/>
        </w:numPr>
        <w:spacing w:after="200" w:line="276" w:lineRule="auto"/>
        <w:rPr>
          <w:rFonts w:ascii="Arial" w:hAnsi="Arial" w:cs="Arial"/>
          <w:szCs w:val="24"/>
        </w:rPr>
      </w:pPr>
      <w:r w:rsidRPr="0090228D">
        <w:rPr>
          <w:rFonts w:ascii="Arial" w:hAnsi="Arial" w:cs="Arial"/>
          <w:szCs w:val="24"/>
        </w:rPr>
        <w:t xml:space="preserve"> Up to a further £35,000 per annum is available in a separate budget for the minor aids equipment. Data for the minor aids equipment in the previous twelve months is as follows: 290 Service Users visited; 454 jobs completed. </w:t>
      </w:r>
    </w:p>
    <w:p w:rsidR="00D93D29" w:rsidRPr="0090228D" w:rsidRDefault="00D93D29" w:rsidP="00D93D29">
      <w:pPr>
        <w:rPr>
          <w:rFonts w:ascii="Arial" w:hAnsi="Arial" w:cs="Arial"/>
          <w:szCs w:val="24"/>
        </w:rPr>
      </w:pPr>
    </w:p>
    <w:p w:rsidR="00D93D29" w:rsidRPr="0090228D" w:rsidRDefault="00D93D29" w:rsidP="00D93D29">
      <w:pPr>
        <w:rPr>
          <w:rFonts w:ascii="Arial" w:hAnsi="Arial" w:cs="Arial"/>
          <w:szCs w:val="24"/>
        </w:rPr>
      </w:pPr>
    </w:p>
    <w:p w:rsidR="00D93D29" w:rsidRPr="0090228D" w:rsidRDefault="00D93D29" w:rsidP="00D93D29">
      <w:pPr>
        <w:rPr>
          <w:rFonts w:ascii="Arial" w:hAnsi="Arial" w:cs="Arial"/>
          <w:szCs w:val="24"/>
        </w:rPr>
      </w:pPr>
    </w:p>
    <w:p w:rsidR="00D93D29" w:rsidRPr="0090228D" w:rsidRDefault="00D93D29" w:rsidP="00D93D29">
      <w:pPr>
        <w:rPr>
          <w:rFonts w:ascii="Arial" w:hAnsi="Arial" w:cs="Arial"/>
          <w:szCs w:val="24"/>
        </w:rPr>
      </w:pPr>
    </w:p>
    <w:p w:rsidR="00D93D29" w:rsidRPr="0090228D" w:rsidRDefault="00D93D29" w:rsidP="00D93D29">
      <w:pPr>
        <w:rPr>
          <w:rFonts w:ascii="Arial" w:hAnsi="Arial" w:cs="Arial"/>
          <w:szCs w:val="24"/>
        </w:rPr>
      </w:pPr>
    </w:p>
    <w:p w:rsidR="00D93D29" w:rsidRPr="0090228D" w:rsidRDefault="00D93D29" w:rsidP="00D93D29">
      <w:pPr>
        <w:spacing w:before="40" w:after="40"/>
        <w:rPr>
          <w:rFonts w:ascii="Arial" w:hAnsi="Arial" w:cs="Arial"/>
          <w:szCs w:val="24"/>
        </w:rPr>
      </w:pPr>
      <w:r w:rsidRPr="0090228D">
        <w:rPr>
          <w:rFonts w:ascii="Arial" w:hAnsi="Arial" w:cs="Arial"/>
          <w:szCs w:val="24"/>
        </w:rPr>
        <w:t>Quantity of Minor Adaptations fitted:</w:t>
      </w:r>
    </w:p>
    <w:p w:rsidR="00D93D29" w:rsidRPr="00D93D29" w:rsidRDefault="00D93D29" w:rsidP="00D93D29">
      <w:pPr>
        <w:spacing w:before="40" w:after="40"/>
        <w:rPr>
          <w:szCs w:val="24"/>
        </w:rPr>
      </w:pPr>
    </w:p>
    <w:tbl>
      <w:tblPr>
        <w:tblW w:w="0" w:type="auto"/>
        <w:tblInd w:w="534" w:type="dxa"/>
        <w:tblCellMar>
          <w:left w:w="0" w:type="dxa"/>
          <w:right w:w="0" w:type="dxa"/>
        </w:tblCellMar>
        <w:tblLook w:val="04A0" w:firstRow="1" w:lastRow="0" w:firstColumn="1" w:lastColumn="0" w:noHBand="0" w:noVBand="1"/>
      </w:tblPr>
      <w:tblGrid>
        <w:gridCol w:w="3014"/>
        <w:gridCol w:w="5491"/>
      </w:tblGrid>
      <w:tr w:rsidR="00D93D29" w:rsidRPr="00A17223" w:rsidTr="00D93D29">
        <w:tc>
          <w:tcPr>
            <w:tcW w:w="30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Item</w:t>
            </w:r>
          </w:p>
        </w:tc>
        <w:tc>
          <w:tcPr>
            <w:tcW w:w="5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Quantity over Jan 17-Dec 17   </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 xml:space="preserve">Raisers </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Chairs/Beds/Sofas</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4 legs</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15</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5 legs</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3</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6 legs</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Stair Rails</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Per Metre</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rPr>
                <w:szCs w:val="24"/>
              </w:rPr>
            </w:pPr>
            <w:r w:rsidRPr="00D1015B">
              <w:rPr>
                <w:szCs w:val="24"/>
              </w:rPr>
              <w:t>135</w:t>
            </w:r>
            <w:r w:rsidR="00D1015B">
              <w:rPr>
                <w:szCs w:val="24"/>
              </w:rPr>
              <w:t>m</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Grab Rails (+ £</w:t>
            </w:r>
            <w:r>
              <w:rPr>
                <w:szCs w:val="24"/>
              </w:rPr>
              <w:t>X</w:t>
            </w:r>
            <w:r w:rsidRPr="00A17223">
              <w:rPr>
                <w:szCs w:val="24"/>
              </w:rPr>
              <w:t xml:space="preserve"> for plastic rails)</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Fixed Flanged</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30cm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148</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38cm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46cm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97</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61cm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39</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80cm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Flat End</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46cm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9</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61cm</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3</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Newel Rails</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16</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Half step</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23</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Drop down rail</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2</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Key Safe</w:t>
            </w:r>
          </w:p>
        </w:tc>
        <w:tc>
          <w:tcPr>
            <w:tcW w:w="549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D93D29" w:rsidRPr="00A17223" w:rsidRDefault="00D93D29" w:rsidP="00D93D29">
            <w:pPr>
              <w:spacing w:before="40" w:after="40"/>
              <w:rPr>
                <w:szCs w:val="24"/>
              </w:rPr>
            </w:pP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Small</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13</w:t>
            </w:r>
          </w:p>
        </w:tc>
      </w:tr>
      <w:tr w:rsidR="00D93D29" w:rsidRPr="00A17223" w:rsidTr="00D93D29">
        <w:tc>
          <w:tcPr>
            <w:tcW w:w="3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Large</w:t>
            </w:r>
          </w:p>
        </w:tc>
        <w:tc>
          <w:tcPr>
            <w:tcW w:w="5491" w:type="dxa"/>
            <w:tcBorders>
              <w:top w:val="nil"/>
              <w:left w:val="nil"/>
              <w:bottom w:val="single" w:sz="8" w:space="0" w:color="auto"/>
              <w:right w:val="single" w:sz="8" w:space="0" w:color="auto"/>
            </w:tcBorders>
            <w:tcMar>
              <w:top w:w="0" w:type="dxa"/>
              <w:left w:w="108" w:type="dxa"/>
              <w:bottom w:w="0" w:type="dxa"/>
              <w:right w:w="108" w:type="dxa"/>
            </w:tcMar>
            <w:hideMark/>
          </w:tcPr>
          <w:p w:rsidR="00D93D29" w:rsidRPr="00A17223" w:rsidRDefault="00D93D29" w:rsidP="00D93D29">
            <w:pPr>
              <w:spacing w:before="40" w:after="40"/>
              <w:rPr>
                <w:szCs w:val="24"/>
              </w:rPr>
            </w:pPr>
            <w:r w:rsidRPr="00A17223">
              <w:rPr>
                <w:szCs w:val="24"/>
              </w:rPr>
              <w:t>1</w:t>
            </w:r>
          </w:p>
        </w:tc>
      </w:tr>
    </w:tbl>
    <w:p w:rsidR="00D93D29" w:rsidRPr="00A17223" w:rsidRDefault="00D93D29" w:rsidP="00D93D29">
      <w:pPr>
        <w:pStyle w:val="ListParagraph"/>
        <w:spacing w:line="276" w:lineRule="auto"/>
        <w:rPr>
          <w:rFonts w:asciiTheme="minorHAnsi" w:eastAsiaTheme="minorHAnsi" w:hAnsiTheme="minorHAnsi" w:cstheme="minorBidi"/>
          <w:bCs/>
          <w:szCs w:val="24"/>
        </w:rPr>
      </w:pPr>
    </w:p>
    <w:p w:rsidR="00D93D29" w:rsidRPr="0090228D" w:rsidRDefault="00D93D29" w:rsidP="00D93D29">
      <w:pPr>
        <w:pStyle w:val="ListParagraph"/>
        <w:numPr>
          <w:ilvl w:val="0"/>
          <w:numId w:val="19"/>
        </w:numPr>
        <w:spacing w:line="276" w:lineRule="auto"/>
        <w:rPr>
          <w:rFonts w:ascii="Arial" w:hAnsi="Arial" w:cs="Arial"/>
          <w:szCs w:val="24"/>
        </w:rPr>
      </w:pPr>
      <w:r w:rsidRPr="0090228D">
        <w:rPr>
          <w:rFonts w:ascii="Arial" w:hAnsi="Arial" w:cs="Arial"/>
          <w:szCs w:val="24"/>
        </w:rPr>
        <w:t xml:space="preserve"> Therefore the estimated Contract value over the lifetime of the Contract is £528,000 (i.e. £88,000 x six years). </w:t>
      </w:r>
    </w:p>
    <w:p w:rsidR="00D93D29" w:rsidRPr="0090228D" w:rsidRDefault="00D93D29" w:rsidP="00D93D29">
      <w:pPr>
        <w:pStyle w:val="ListParagraph"/>
        <w:ind w:left="1440"/>
        <w:rPr>
          <w:rFonts w:ascii="Arial" w:hAnsi="Arial" w:cs="Arial"/>
          <w:szCs w:val="24"/>
        </w:rPr>
      </w:pPr>
    </w:p>
    <w:p w:rsidR="00D93D29" w:rsidRPr="0090228D" w:rsidRDefault="00D93D29" w:rsidP="00D93D29">
      <w:pPr>
        <w:pStyle w:val="ListParagraph"/>
        <w:numPr>
          <w:ilvl w:val="0"/>
          <w:numId w:val="19"/>
        </w:numPr>
        <w:spacing w:line="276" w:lineRule="auto"/>
        <w:rPr>
          <w:rFonts w:ascii="Arial" w:hAnsi="Arial" w:cs="Arial"/>
          <w:szCs w:val="24"/>
        </w:rPr>
      </w:pPr>
      <w:r w:rsidRPr="0090228D">
        <w:rPr>
          <w:rFonts w:ascii="Arial" w:hAnsi="Arial" w:cs="Arial"/>
          <w:szCs w:val="24"/>
        </w:rPr>
        <w:t>The current Service has been provided as a pilot for 12 months before procuring the Service longer term.</w:t>
      </w:r>
    </w:p>
    <w:p w:rsidR="00D93D29" w:rsidRPr="0090228D" w:rsidRDefault="00D93D29" w:rsidP="00D93D29">
      <w:pPr>
        <w:pStyle w:val="ListParagraph"/>
        <w:rPr>
          <w:rFonts w:ascii="Arial" w:hAnsi="Arial" w:cs="Arial"/>
          <w:szCs w:val="24"/>
        </w:rPr>
      </w:pPr>
    </w:p>
    <w:p w:rsidR="00D93D29" w:rsidRPr="0090228D" w:rsidRDefault="00D93D29" w:rsidP="00D93D29">
      <w:pPr>
        <w:pStyle w:val="ListParagraph"/>
        <w:numPr>
          <w:ilvl w:val="0"/>
          <w:numId w:val="19"/>
        </w:numPr>
        <w:spacing w:line="276" w:lineRule="auto"/>
        <w:rPr>
          <w:rFonts w:ascii="Arial" w:hAnsi="Arial" w:cs="Arial"/>
          <w:szCs w:val="24"/>
        </w:rPr>
      </w:pPr>
      <w:r w:rsidRPr="0090228D">
        <w:rPr>
          <w:rFonts w:ascii="Arial" w:hAnsi="Arial" w:cs="Arial"/>
          <w:szCs w:val="24"/>
        </w:rPr>
        <w:t>The expiry date of the existing arrangement is 30th September 2018.</w:t>
      </w:r>
    </w:p>
    <w:p w:rsidR="00D93D29" w:rsidRPr="0090228D" w:rsidRDefault="00D93D29" w:rsidP="00D93D29">
      <w:pPr>
        <w:pStyle w:val="ListParagraph"/>
        <w:spacing w:line="276" w:lineRule="auto"/>
        <w:rPr>
          <w:rFonts w:ascii="Arial" w:hAnsi="Arial" w:cs="Arial"/>
          <w:szCs w:val="24"/>
        </w:rPr>
      </w:pPr>
    </w:p>
    <w:p w:rsidR="00D93D29" w:rsidRPr="0090228D" w:rsidRDefault="00D93D29" w:rsidP="00D93D29">
      <w:pPr>
        <w:pStyle w:val="ListParagraph"/>
        <w:numPr>
          <w:ilvl w:val="0"/>
          <w:numId w:val="19"/>
        </w:numPr>
        <w:spacing w:line="276" w:lineRule="auto"/>
        <w:rPr>
          <w:rFonts w:ascii="Arial" w:hAnsi="Arial" w:cs="Arial"/>
          <w:szCs w:val="24"/>
        </w:rPr>
      </w:pPr>
      <w:r w:rsidRPr="0090228D">
        <w:rPr>
          <w:rFonts w:ascii="Arial" w:hAnsi="Arial" w:cs="Arial"/>
          <w:szCs w:val="24"/>
        </w:rPr>
        <w:lastRenderedPageBreak/>
        <w:t xml:space="preserve">Bids are invited from suitably qualified, skilled and experienced providers of the specified services. </w:t>
      </w:r>
    </w:p>
    <w:p w:rsidR="007E7023" w:rsidRDefault="007E21E0"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4111"/>
      </w:tblGrid>
      <w:tr w:rsidR="00D9135A" w:rsidRPr="00AA0749" w:rsidTr="00EF01A4">
        <w:trPr>
          <w:trHeight w:val="284"/>
          <w:jc w:val="center"/>
        </w:trPr>
        <w:tc>
          <w:tcPr>
            <w:tcW w:w="379" w:type="pct"/>
            <w:tcBorders>
              <w:right w:val="nil"/>
            </w:tcBorders>
          </w:tcPr>
          <w:p w:rsidR="00D9135A" w:rsidRPr="00AA0749" w:rsidRDefault="00D9135A" w:rsidP="00D9135A">
            <w:pPr>
              <w:pStyle w:val="BodyText"/>
              <w:spacing w:after="120"/>
              <w:rPr>
                <w:rFonts w:ascii="Arial" w:hAnsi="Arial" w:cs="Arial"/>
                <w:szCs w:val="24"/>
              </w:rPr>
            </w:pPr>
          </w:p>
        </w:tc>
        <w:tc>
          <w:tcPr>
            <w:tcW w:w="2424" w:type="pct"/>
            <w:tcBorders>
              <w:left w:val="nil"/>
            </w:tcBorders>
          </w:tcPr>
          <w:p w:rsidR="00D9135A" w:rsidRPr="00AA0749" w:rsidRDefault="00D9135A" w:rsidP="006A1ADC">
            <w:pPr>
              <w:pStyle w:val="BodyText"/>
              <w:spacing w:after="120"/>
              <w:rPr>
                <w:rFonts w:ascii="Arial" w:hAnsi="Arial" w:cs="Arial"/>
                <w:szCs w:val="24"/>
              </w:rPr>
            </w:pPr>
            <w:r>
              <w:rPr>
                <w:rFonts w:ascii="Arial" w:hAnsi="Arial" w:cs="Arial"/>
                <w:szCs w:val="24"/>
              </w:rPr>
              <w:t>Prior Information Notice (PIN) published</w:t>
            </w:r>
          </w:p>
        </w:tc>
        <w:tc>
          <w:tcPr>
            <w:tcW w:w="2197" w:type="pct"/>
          </w:tcPr>
          <w:p w:rsidR="00D9135A" w:rsidRPr="00F14A62" w:rsidRDefault="00D9135A" w:rsidP="00D9135A">
            <w:pPr>
              <w:pStyle w:val="BodyText"/>
              <w:spacing w:after="120"/>
              <w:rPr>
                <w:rFonts w:ascii="Arial" w:hAnsi="Arial" w:cs="Arial"/>
                <w:b w:val="0"/>
                <w:szCs w:val="24"/>
              </w:rPr>
            </w:pPr>
            <w:r w:rsidRPr="00F14A62">
              <w:rPr>
                <w:rFonts w:ascii="Arial" w:hAnsi="Arial" w:cs="Arial"/>
                <w:b w:val="0"/>
                <w:szCs w:val="24"/>
              </w:rPr>
              <w:t>Sat 14</w:t>
            </w:r>
            <w:r w:rsidRPr="00F14A62">
              <w:rPr>
                <w:rFonts w:ascii="Arial" w:hAnsi="Arial" w:cs="Arial"/>
                <w:b w:val="0"/>
                <w:szCs w:val="24"/>
                <w:vertAlign w:val="superscript"/>
              </w:rPr>
              <w:t>th</w:t>
            </w:r>
            <w:r w:rsidRPr="00F14A62">
              <w:rPr>
                <w:rFonts w:ascii="Arial" w:hAnsi="Arial" w:cs="Arial"/>
                <w:b w:val="0"/>
                <w:szCs w:val="24"/>
              </w:rPr>
              <w:t xml:space="preserve"> April 2018</w:t>
            </w:r>
          </w:p>
        </w:tc>
      </w:tr>
      <w:tr w:rsidR="00D9135A" w:rsidRPr="00AA0749" w:rsidTr="00EF01A4">
        <w:trPr>
          <w:trHeight w:val="284"/>
          <w:jc w:val="center"/>
        </w:trPr>
        <w:tc>
          <w:tcPr>
            <w:tcW w:w="379" w:type="pct"/>
            <w:tcBorders>
              <w:right w:val="nil"/>
            </w:tcBorders>
          </w:tcPr>
          <w:p w:rsidR="00D9135A" w:rsidRPr="00AA0749" w:rsidRDefault="00D9135A" w:rsidP="00D9135A">
            <w:pPr>
              <w:pStyle w:val="BodyText"/>
              <w:spacing w:after="120"/>
              <w:ind w:left="425"/>
              <w:rPr>
                <w:rFonts w:ascii="Arial" w:hAnsi="Arial" w:cs="Arial"/>
                <w:szCs w:val="24"/>
              </w:rPr>
            </w:pPr>
          </w:p>
        </w:tc>
        <w:tc>
          <w:tcPr>
            <w:tcW w:w="2424" w:type="pct"/>
            <w:tcBorders>
              <w:left w:val="nil"/>
            </w:tcBorders>
          </w:tcPr>
          <w:p w:rsidR="00D9135A" w:rsidRPr="00AA0749" w:rsidRDefault="00D9135A" w:rsidP="006A1ADC">
            <w:pPr>
              <w:pStyle w:val="BodyText"/>
              <w:spacing w:after="120"/>
              <w:rPr>
                <w:rFonts w:ascii="Arial" w:hAnsi="Arial" w:cs="Arial"/>
                <w:szCs w:val="24"/>
              </w:rPr>
            </w:pPr>
            <w:r>
              <w:rPr>
                <w:rFonts w:ascii="Arial" w:hAnsi="Arial" w:cs="Arial"/>
                <w:szCs w:val="24"/>
              </w:rPr>
              <w:t>OJEU Contract Notice - published no later than:</w:t>
            </w:r>
          </w:p>
        </w:tc>
        <w:tc>
          <w:tcPr>
            <w:tcW w:w="2197" w:type="pct"/>
          </w:tcPr>
          <w:p w:rsidR="00D9135A" w:rsidRPr="00F14A62" w:rsidRDefault="007C4D14" w:rsidP="00ED637D">
            <w:pPr>
              <w:pStyle w:val="BodyText"/>
              <w:spacing w:after="120"/>
              <w:rPr>
                <w:rFonts w:ascii="Arial" w:hAnsi="Arial" w:cs="Arial"/>
                <w:b w:val="0"/>
                <w:szCs w:val="24"/>
              </w:rPr>
            </w:pPr>
            <w:r w:rsidRPr="00F14A62">
              <w:rPr>
                <w:rFonts w:ascii="Arial" w:hAnsi="Arial" w:cs="Arial"/>
                <w:b w:val="0"/>
                <w:szCs w:val="24"/>
              </w:rPr>
              <w:t>T</w:t>
            </w:r>
            <w:r w:rsidR="00ED637D" w:rsidRPr="00F14A62">
              <w:rPr>
                <w:rFonts w:ascii="Arial" w:hAnsi="Arial" w:cs="Arial"/>
                <w:b w:val="0"/>
                <w:szCs w:val="24"/>
              </w:rPr>
              <w:t>h</w:t>
            </w:r>
            <w:r w:rsidRPr="00F14A62">
              <w:rPr>
                <w:rFonts w:ascii="Arial" w:hAnsi="Arial" w:cs="Arial"/>
                <w:b w:val="0"/>
                <w:szCs w:val="24"/>
              </w:rPr>
              <w:t xml:space="preserve">u </w:t>
            </w:r>
            <w:r w:rsidR="00ED637D" w:rsidRPr="00F14A62">
              <w:rPr>
                <w:rFonts w:ascii="Arial" w:hAnsi="Arial" w:cs="Arial"/>
                <w:b w:val="0"/>
                <w:szCs w:val="24"/>
              </w:rPr>
              <w:t>31</w:t>
            </w:r>
            <w:r w:rsidR="00ED637D" w:rsidRPr="00F14A62">
              <w:rPr>
                <w:rFonts w:ascii="Arial" w:hAnsi="Arial" w:cs="Arial"/>
                <w:b w:val="0"/>
                <w:szCs w:val="24"/>
                <w:vertAlign w:val="superscript"/>
              </w:rPr>
              <w:t>st</w:t>
            </w:r>
            <w:r w:rsidR="00ED637D" w:rsidRPr="00F14A62">
              <w:rPr>
                <w:rFonts w:ascii="Arial" w:hAnsi="Arial" w:cs="Arial"/>
                <w:b w:val="0"/>
                <w:szCs w:val="24"/>
              </w:rPr>
              <w:t xml:space="preserve"> </w:t>
            </w:r>
            <w:r w:rsidRPr="00F14A62">
              <w:rPr>
                <w:rFonts w:ascii="Arial" w:hAnsi="Arial" w:cs="Arial"/>
                <w:b w:val="0"/>
                <w:szCs w:val="24"/>
              </w:rPr>
              <w:t xml:space="preserve"> </w:t>
            </w:r>
            <w:r w:rsidR="00C07A0E" w:rsidRPr="00F14A62">
              <w:rPr>
                <w:rFonts w:ascii="Arial" w:hAnsi="Arial" w:cs="Arial"/>
                <w:b w:val="0"/>
                <w:szCs w:val="24"/>
              </w:rPr>
              <w:t xml:space="preserve">May </w:t>
            </w:r>
            <w:r w:rsidR="00333A33" w:rsidRPr="00F14A62">
              <w:rPr>
                <w:rFonts w:ascii="Arial" w:hAnsi="Arial" w:cs="Arial"/>
                <w:b w:val="0"/>
                <w:szCs w:val="24"/>
              </w:rPr>
              <w:t>2018</w:t>
            </w:r>
          </w:p>
        </w:tc>
      </w:tr>
    </w:tbl>
    <w:p w:rsidR="00D72B2C" w:rsidRDefault="00D72B2C"/>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4111"/>
      </w:tblGrid>
      <w:tr w:rsidR="007E7023" w:rsidRPr="00AA0749" w:rsidTr="00EF01A4">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AA0749" w:rsidRDefault="007E7023" w:rsidP="006A1ADC">
            <w:pPr>
              <w:pStyle w:val="BodyText"/>
              <w:spacing w:after="120"/>
              <w:rPr>
                <w:rFonts w:ascii="Arial" w:hAnsi="Arial" w:cs="Arial"/>
                <w:szCs w:val="24"/>
              </w:rPr>
            </w:pPr>
            <w:r w:rsidRPr="00AA0749">
              <w:rPr>
                <w:rFonts w:ascii="Arial" w:hAnsi="Arial" w:cs="Arial"/>
                <w:szCs w:val="24"/>
              </w:rPr>
              <w:t>Tender</w:t>
            </w:r>
            <w:r w:rsidR="00FF195F">
              <w:rPr>
                <w:rFonts w:ascii="Arial" w:hAnsi="Arial" w:cs="Arial"/>
                <w:szCs w:val="24"/>
              </w:rPr>
              <w:t xml:space="preserve"> documents</w:t>
            </w:r>
            <w:r w:rsidR="006A1ADC">
              <w:rPr>
                <w:rFonts w:ascii="Arial" w:hAnsi="Arial" w:cs="Arial"/>
                <w:szCs w:val="24"/>
              </w:rPr>
              <w:t xml:space="preserve"> available</w:t>
            </w:r>
          </w:p>
        </w:tc>
        <w:tc>
          <w:tcPr>
            <w:tcW w:w="2197" w:type="pct"/>
          </w:tcPr>
          <w:p w:rsidR="007E7023" w:rsidRPr="00F14A62" w:rsidRDefault="007C4D14" w:rsidP="00333A33">
            <w:pPr>
              <w:pStyle w:val="BodyText"/>
              <w:spacing w:after="120"/>
              <w:rPr>
                <w:rFonts w:ascii="Arial" w:hAnsi="Arial" w:cs="Arial"/>
                <w:b w:val="0"/>
                <w:szCs w:val="24"/>
              </w:rPr>
            </w:pPr>
            <w:r w:rsidRPr="00F14A62">
              <w:rPr>
                <w:rFonts w:ascii="Arial" w:hAnsi="Arial" w:cs="Arial"/>
                <w:b w:val="0"/>
                <w:szCs w:val="24"/>
              </w:rPr>
              <w:t xml:space="preserve">Fri </w:t>
            </w:r>
            <w:r w:rsidR="00697A78" w:rsidRPr="00F14A62">
              <w:rPr>
                <w:rFonts w:ascii="Arial" w:hAnsi="Arial" w:cs="Arial"/>
                <w:b w:val="0"/>
                <w:szCs w:val="24"/>
              </w:rPr>
              <w:t>1</w:t>
            </w:r>
            <w:r w:rsidR="00697A78" w:rsidRPr="00F14A62">
              <w:rPr>
                <w:rFonts w:ascii="Arial" w:hAnsi="Arial" w:cs="Arial"/>
                <w:b w:val="0"/>
                <w:szCs w:val="24"/>
                <w:vertAlign w:val="superscript"/>
              </w:rPr>
              <w:t>st</w:t>
            </w:r>
            <w:r w:rsidR="00697A78" w:rsidRPr="00F14A62">
              <w:rPr>
                <w:rFonts w:ascii="Arial" w:hAnsi="Arial" w:cs="Arial"/>
                <w:b w:val="0"/>
                <w:szCs w:val="24"/>
              </w:rPr>
              <w:t xml:space="preserve"> June</w:t>
            </w:r>
            <w:r w:rsidR="00D93D29" w:rsidRPr="00F14A62">
              <w:rPr>
                <w:rFonts w:ascii="Arial" w:hAnsi="Arial" w:cs="Arial"/>
                <w:b w:val="0"/>
                <w:szCs w:val="24"/>
              </w:rPr>
              <w:t xml:space="preserve"> </w:t>
            </w:r>
            <w:r w:rsidR="00333A33" w:rsidRPr="00F14A62">
              <w:rPr>
                <w:rFonts w:ascii="Arial" w:hAnsi="Arial" w:cs="Arial"/>
                <w:b w:val="0"/>
                <w:szCs w:val="24"/>
              </w:rPr>
              <w:t>2018</w:t>
            </w:r>
          </w:p>
        </w:tc>
      </w:tr>
      <w:tr w:rsidR="007E7023" w:rsidRPr="00AA0749" w:rsidTr="00EF01A4">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clarification questions</w:t>
            </w:r>
          </w:p>
        </w:tc>
        <w:tc>
          <w:tcPr>
            <w:tcW w:w="2197" w:type="pct"/>
          </w:tcPr>
          <w:p w:rsidR="007E7023" w:rsidRPr="00F14A62" w:rsidRDefault="00BB744E" w:rsidP="00BB744E">
            <w:pPr>
              <w:pStyle w:val="BodyText"/>
              <w:spacing w:after="120"/>
              <w:rPr>
                <w:rFonts w:ascii="Arial" w:hAnsi="Arial" w:cs="Arial"/>
                <w:b w:val="0"/>
                <w:szCs w:val="24"/>
              </w:rPr>
            </w:pPr>
            <w:r w:rsidRPr="00F14A62">
              <w:rPr>
                <w:rFonts w:ascii="Arial" w:hAnsi="Arial" w:cs="Arial"/>
                <w:b w:val="0"/>
                <w:szCs w:val="24"/>
              </w:rPr>
              <w:t xml:space="preserve">Fri </w:t>
            </w:r>
            <w:r w:rsidR="003E3BEA" w:rsidRPr="00F14A62">
              <w:rPr>
                <w:rFonts w:ascii="Arial" w:hAnsi="Arial" w:cs="Arial"/>
                <w:b w:val="0"/>
                <w:szCs w:val="24"/>
              </w:rPr>
              <w:t>1</w:t>
            </w:r>
            <w:r w:rsidRPr="00F14A62">
              <w:rPr>
                <w:rFonts w:ascii="Arial" w:hAnsi="Arial" w:cs="Arial"/>
                <w:b w:val="0"/>
                <w:szCs w:val="24"/>
              </w:rPr>
              <w:t>5</w:t>
            </w:r>
            <w:r w:rsidRPr="00F14A62">
              <w:rPr>
                <w:rFonts w:ascii="Arial" w:hAnsi="Arial" w:cs="Arial"/>
                <w:b w:val="0"/>
                <w:szCs w:val="24"/>
                <w:vertAlign w:val="superscript"/>
              </w:rPr>
              <w:t>th</w:t>
            </w:r>
            <w:r w:rsidRPr="00F14A62">
              <w:rPr>
                <w:rFonts w:ascii="Arial" w:hAnsi="Arial" w:cs="Arial"/>
                <w:b w:val="0"/>
                <w:szCs w:val="24"/>
              </w:rPr>
              <w:t xml:space="preserve"> June</w:t>
            </w:r>
            <w:r w:rsidR="003E3BEA" w:rsidRPr="00F14A62">
              <w:rPr>
                <w:rFonts w:ascii="Arial" w:hAnsi="Arial" w:cs="Arial"/>
                <w:b w:val="0"/>
                <w:szCs w:val="24"/>
              </w:rPr>
              <w:t xml:space="preserve"> </w:t>
            </w:r>
            <w:r w:rsidR="00333A33" w:rsidRPr="00F14A62">
              <w:rPr>
                <w:rFonts w:ascii="Arial" w:hAnsi="Arial" w:cs="Arial"/>
                <w:b w:val="0"/>
                <w:szCs w:val="24"/>
              </w:rPr>
              <w:t>2018</w:t>
            </w:r>
          </w:p>
        </w:tc>
      </w:tr>
      <w:tr w:rsidR="007E7023" w:rsidRPr="00AA0749" w:rsidTr="00EF01A4">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Submission of Tenders</w:t>
            </w:r>
            <w:r w:rsidR="007E21E0">
              <w:rPr>
                <w:rFonts w:ascii="Arial" w:hAnsi="Arial" w:cs="Arial"/>
                <w:szCs w:val="24"/>
              </w:rPr>
              <w:t>*</w:t>
            </w:r>
          </w:p>
        </w:tc>
        <w:tc>
          <w:tcPr>
            <w:tcW w:w="2197" w:type="pct"/>
          </w:tcPr>
          <w:p w:rsidR="007E7023" w:rsidRPr="00F14A62" w:rsidRDefault="002003DC" w:rsidP="00D9135A">
            <w:pPr>
              <w:pStyle w:val="BodyText"/>
              <w:spacing w:after="120"/>
              <w:rPr>
                <w:rFonts w:ascii="Arial" w:hAnsi="Arial" w:cs="Arial"/>
                <w:b w:val="0"/>
                <w:szCs w:val="24"/>
              </w:rPr>
            </w:pPr>
            <w:r w:rsidRPr="00F14A62">
              <w:rPr>
                <w:rFonts w:ascii="Arial" w:hAnsi="Arial" w:cs="Arial"/>
                <w:b w:val="0"/>
                <w:szCs w:val="24"/>
              </w:rPr>
              <w:t xml:space="preserve">Noon </w:t>
            </w:r>
            <w:r w:rsidR="00BB744E" w:rsidRPr="00F14A62">
              <w:rPr>
                <w:rFonts w:ascii="Arial" w:hAnsi="Arial" w:cs="Arial"/>
                <w:b w:val="0"/>
                <w:szCs w:val="24"/>
              </w:rPr>
              <w:t xml:space="preserve">Fri </w:t>
            </w:r>
            <w:r w:rsidR="00D9135A" w:rsidRPr="00F14A62">
              <w:rPr>
                <w:rFonts w:ascii="Arial" w:hAnsi="Arial" w:cs="Arial"/>
                <w:b w:val="0"/>
                <w:szCs w:val="24"/>
              </w:rPr>
              <w:t>22</w:t>
            </w:r>
            <w:r w:rsidR="00D9135A" w:rsidRPr="00F14A62">
              <w:rPr>
                <w:rFonts w:ascii="Arial" w:hAnsi="Arial" w:cs="Arial"/>
                <w:b w:val="0"/>
                <w:szCs w:val="24"/>
                <w:vertAlign w:val="superscript"/>
              </w:rPr>
              <w:t>nd</w:t>
            </w:r>
            <w:r w:rsidR="00D9135A" w:rsidRPr="00F14A62">
              <w:rPr>
                <w:rFonts w:ascii="Arial" w:hAnsi="Arial" w:cs="Arial"/>
                <w:b w:val="0"/>
                <w:szCs w:val="24"/>
              </w:rPr>
              <w:t xml:space="preserve"> J</w:t>
            </w:r>
            <w:r w:rsidR="00BB744E" w:rsidRPr="00F14A62">
              <w:rPr>
                <w:rFonts w:ascii="Arial" w:hAnsi="Arial" w:cs="Arial"/>
                <w:b w:val="0"/>
                <w:szCs w:val="24"/>
              </w:rPr>
              <w:t>une</w:t>
            </w:r>
            <w:r w:rsidR="00C07A0E" w:rsidRPr="00F14A62">
              <w:rPr>
                <w:rFonts w:ascii="Arial" w:hAnsi="Arial" w:cs="Arial"/>
                <w:b w:val="0"/>
                <w:szCs w:val="24"/>
              </w:rPr>
              <w:t xml:space="preserve"> 2018</w:t>
            </w:r>
          </w:p>
        </w:tc>
      </w:tr>
      <w:tr w:rsidR="007E7023" w:rsidRPr="00AA0749" w:rsidTr="00EF01A4">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Evaluation</w:t>
            </w:r>
            <w:r w:rsidR="006A1ADC">
              <w:rPr>
                <w:rFonts w:ascii="Arial" w:hAnsi="Arial" w:cs="Arial"/>
                <w:szCs w:val="24"/>
              </w:rPr>
              <w:t xml:space="preserve"> completed by</w:t>
            </w:r>
          </w:p>
        </w:tc>
        <w:tc>
          <w:tcPr>
            <w:tcW w:w="2197" w:type="pct"/>
          </w:tcPr>
          <w:p w:rsidR="007E7023" w:rsidRPr="00F14A62" w:rsidRDefault="00DD27D8" w:rsidP="00DD27D8">
            <w:pPr>
              <w:pStyle w:val="BodyText"/>
              <w:spacing w:after="120"/>
              <w:rPr>
                <w:rFonts w:ascii="Arial" w:hAnsi="Arial" w:cs="Arial"/>
                <w:b w:val="0"/>
                <w:szCs w:val="24"/>
              </w:rPr>
            </w:pPr>
            <w:r w:rsidRPr="00F14A62">
              <w:rPr>
                <w:rFonts w:ascii="Arial" w:hAnsi="Arial" w:cs="Arial"/>
                <w:b w:val="0"/>
                <w:szCs w:val="24"/>
              </w:rPr>
              <w:t>Tue 3</w:t>
            </w:r>
            <w:r w:rsidRPr="00F14A62">
              <w:rPr>
                <w:rFonts w:ascii="Arial" w:hAnsi="Arial" w:cs="Arial"/>
                <w:b w:val="0"/>
                <w:szCs w:val="24"/>
                <w:vertAlign w:val="superscript"/>
              </w:rPr>
              <w:t>rd</w:t>
            </w:r>
            <w:r w:rsidRPr="00F14A62">
              <w:rPr>
                <w:rFonts w:ascii="Arial" w:hAnsi="Arial" w:cs="Arial"/>
                <w:b w:val="0"/>
                <w:szCs w:val="24"/>
              </w:rPr>
              <w:t xml:space="preserve"> July</w:t>
            </w:r>
            <w:r w:rsidR="00C07A0E" w:rsidRPr="00F14A62">
              <w:rPr>
                <w:rFonts w:ascii="Arial" w:hAnsi="Arial" w:cs="Arial"/>
                <w:b w:val="0"/>
                <w:szCs w:val="24"/>
              </w:rPr>
              <w:t xml:space="preserve"> 2018</w:t>
            </w:r>
          </w:p>
        </w:tc>
      </w:tr>
      <w:tr w:rsidR="001541C3" w:rsidRPr="00AA0749" w:rsidTr="00EF01A4">
        <w:trPr>
          <w:trHeight w:val="284"/>
          <w:jc w:val="center"/>
        </w:trPr>
        <w:tc>
          <w:tcPr>
            <w:tcW w:w="379" w:type="pct"/>
            <w:tcBorders>
              <w:right w:val="nil"/>
            </w:tcBorders>
          </w:tcPr>
          <w:p w:rsidR="001541C3" w:rsidRPr="00AA0749" w:rsidRDefault="001541C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1541C3" w:rsidRPr="00AA0749" w:rsidRDefault="001541C3" w:rsidP="001541C3">
            <w:pPr>
              <w:pStyle w:val="BodyText"/>
              <w:spacing w:after="120"/>
              <w:rPr>
                <w:rFonts w:ascii="Arial" w:hAnsi="Arial" w:cs="Arial"/>
                <w:szCs w:val="24"/>
              </w:rPr>
            </w:pPr>
            <w:r>
              <w:rPr>
                <w:rFonts w:ascii="Arial" w:hAnsi="Arial" w:cs="Arial"/>
                <w:szCs w:val="24"/>
              </w:rPr>
              <w:t>Clarification meetings (if required)</w:t>
            </w:r>
            <w:r w:rsidR="00D72B2C">
              <w:rPr>
                <w:rFonts w:ascii="Arial" w:hAnsi="Arial" w:cs="Arial"/>
                <w:szCs w:val="24"/>
              </w:rPr>
              <w:t xml:space="preserve"> </w:t>
            </w:r>
          </w:p>
        </w:tc>
        <w:tc>
          <w:tcPr>
            <w:tcW w:w="2197" w:type="pct"/>
          </w:tcPr>
          <w:p w:rsidR="001541C3" w:rsidRPr="00F14A62" w:rsidRDefault="00D93D29" w:rsidP="00D93D29">
            <w:pPr>
              <w:pStyle w:val="BodyText"/>
              <w:spacing w:after="120"/>
              <w:rPr>
                <w:rFonts w:ascii="Arial" w:hAnsi="Arial" w:cs="Arial"/>
                <w:b w:val="0"/>
                <w:szCs w:val="24"/>
              </w:rPr>
            </w:pPr>
            <w:r w:rsidRPr="00F14A62">
              <w:rPr>
                <w:rFonts w:ascii="Arial" w:hAnsi="Arial" w:cs="Arial"/>
                <w:b w:val="0"/>
                <w:szCs w:val="24"/>
              </w:rPr>
              <w:t>Tue 17</w:t>
            </w:r>
            <w:r w:rsidRPr="00F14A62">
              <w:rPr>
                <w:rFonts w:ascii="Arial" w:hAnsi="Arial" w:cs="Arial"/>
                <w:b w:val="0"/>
                <w:szCs w:val="24"/>
                <w:vertAlign w:val="superscript"/>
              </w:rPr>
              <w:t>th</w:t>
            </w:r>
            <w:r w:rsidRPr="00F14A62">
              <w:rPr>
                <w:rFonts w:ascii="Arial" w:hAnsi="Arial" w:cs="Arial"/>
                <w:b w:val="0"/>
                <w:szCs w:val="24"/>
              </w:rPr>
              <w:t xml:space="preserve"> </w:t>
            </w:r>
            <w:r w:rsidR="00BB744E" w:rsidRPr="00F14A62">
              <w:rPr>
                <w:rFonts w:ascii="Arial" w:hAnsi="Arial" w:cs="Arial"/>
                <w:b w:val="0"/>
                <w:szCs w:val="24"/>
              </w:rPr>
              <w:t>July</w:t>
            </w:r>
            <w:r w:rsidR="00C07A0E" w:rsidRPr="00F14A62">
              <w:rPr>
                <w:rFonts w:ascii="Arial" w:hAnsi="Arial" w:cs="Arial"/>
                <w:b w:val="0"/>
                <w:szCs w:val="24"/>
              </w:rPr>
              <w:t xml:space="preserve"> 2018</w:t>
            </w:r>
          </w:p>
        </w:tc>
      </w:tr>
      <w:tr w:rsidR="007E7023" w:rsidRPr="00AA0749" w:rsidTr="00EF01A4">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Standstill Period</w:t>
            </w:r>
          </w:p>
        </w:tc>
        <w:tc>
          <w:tcPr>
            <w:tcW w:w="2197" w:type="pct"/>
          </w:tcPr>
          <w:p w:rsidR="007E7023" w:rsidRPr="00F14A62" w:rsidRDefault="00D72B2C" w:rsidP="00C07A0E">
            <w:pPr>
              <w:pStyle w:val="BodyText"/>
              <w:spacing w:after="120"/>
              <w:rPr>
                <w:rFonts w:ascii="Arial" w:hAnsi="Arial" w:cs="Arial"/>
                <w:b w:val="0"/>
                <w:szCs w:val="24"/>
              </w:rPr>
            </w:pPr>
            <w:r w:rsidRPr="00F14A62">
              <w:rPr>
                <w:rFonts w:ascii="Arial" w:hAnsi="Arial" w:cs="Arial"/>
                <w:b w:val="0"/>
                <w:szCs w:val="24"/>
              </w:rPr>
              <w:t>Tue 24</w:t>
            </w:r>
            <w:r w:rsidRPr="00F14A62">
              <w:rPr>
                <w:rFonts w:ascii="Arial" w:hAnsi="Arial" w:cs="Arial"/>
                <w:b w:val="0"/>
                <w:szCs w:val="24"/>
                <w:vertAlign w:val="superscript"/>
              </w:rPr>
              <w:t>th</w:t>
            </w:r>
            <w:r w:rsidRPr="00F14A62">
              <w:rPr>
                <w:rFonts w:ascii="Arial" w:hAnsi="Arial" w:cs="Arial"/>
                <w:b w:val="0"/>
                <w:szCs w:val="24"/>
              </w:rPr>
              <w:t xml:space="preserve"> July </w:t>
            </w:r>
            <w:r w:rsidR="00C07A0E" w:rsidRPr="00F14A62">
              <w:rPr>
                <w:rFonts w:ascii="Arial" w:hAnsi="Arial" w:cs="Arial"/>
                <w:b w:val="0"/>
                <w:szCs w:val="24"/>
              </w:rPr>
              <w:t xml:space="preserve"> 2018 t</w:t>
            </w:r>
            <w:r w:rsidRPr="00F14A62">
              <w:rPr>
                <w:rFonts w:ascii="Arial" w:hAnsi="Arial" w:cs="Arial"/>
                <w:b w:val="0"/>
                <w:szCs w:val="24"/>
              </w:rPr>
              <w:t xml:space="preserve">o </w:t>
            </w:r>
            <w:r w:rsidR="00333A33" w:rsidRPr="00F14A62">
              <w:rPr>
                <w:rFonts w:ascii="Arial" w:hAnsi="Arial" w:cs="Arial"/>
                <w:b w:val="0"/>
                <w:szCs w:val="24"/>
              </w:rPr>
              <w:t>midnight Mon 6th Aug 2018</w:t>
            </w:r>
          </w:p>
        </w:tc>
      </w:tr>
      <w:tr w:rsidR="007E7023" w:rsidRPr="00AA0749" w:rsidTr="00EF01A4">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Contract Awarded</w:t>
            </w:r>
          </w:p>
        </w:tc>
        <w:tc>
          <w:tcPr>
            <w:tcW w:w="2197" w:type="pct"/>
          </w:tcPr>
          <w:p w:rsidR="007E7023" w:rsidRPr="00F14A62" w:rsidRDefault="00697A78" w:rsidP="00333A33">
            <w:pPr>
              <w:pStyle w:val="BodyText"/>
              <w:spacing w:after="120"/>
              <w:rPr>
                <w:rFonts w:ascii="Arial" w:hAnsi="Arial" w:cs="Arial"/>
                <w:b w:val="0"/>
                <w:szCs w:val="24"/>
              </w:rPr>
            </w:pPr>
            <w:r w:rsidRPr="00F14A62">
              <w:rPr>
                <w:rFonts w:ascii="Arial" w:hAnsi="Arial" w:cs="Arial"/>
                <w:b w:val="0"/>
                <w:szCs w:val="24"/>
              </w:rPr>
              <w:t>Tue 7</w:t>
            </w:r>
            <w:r w:rsidRPr="00F14A62">
              <w:rPr>
                <w:rFonts w:ascii="Arial" w:hAnsi="Arial" w:cs="Arial"/>
                <w:b w:val="0"/>
                <w:szCs w:val="24"/>
                <w:vertAlign w:val="superscript"/>
              </w:rPr>
              <w:t>th</w:t>
            </w:r>
            <w:r w:rsidR="00333A33" w:rsidRPr="00F14A62">
              <w:rPr>
                <w:rFonts w:ascii="Arial" w:hAnsi="Arial" w:cs="Arial"/>
                <w:b w:val="0"/>
                <w:szCs w:val="24"/>
              </w:rPr>
              <w:t xml:space="preserve"> Aug 2018</w:t>
            </w:r>
          </w:p>
        </w:tc>
      </w:tr>
      <w:tr w:rsidR="007E7023" w:rsidRPr="003A019A" w:rsidTr="00EF01A4">
        <w:trPr>
          <w:trHeight w:val="284"/>
          <w:jc w:val="center"/>
        </w:trPr>
        <w:tc>
          <w:tcPr>
            <w:tcW w:w="379" w:type="pct"/>
            <w:tcBorders>
              <w:right w:val="nil"/>
            </w:tcBorders>
          </w:tcPr>
          <w:p w:rsidR="007E7023" w:rsidRPr="003A019A" w:rsidRDefault="007E7023" w:rsidP="009E6A44">
            <w:pPr>
              <w:pStyle w:val="BodyText"/>
              <w:numPr>
                <w:ilvl w:val="0"/>
                <w:numId w:val="9"/>
              </w:numPr>
              <w:spacing w:after="120"/>
              <w:ind w:left="425" w:hanging="425"/>
              <w:rPr>
                <w:rFonts w:ascii="Arial" w:hAnsi="Arial" w:cs="Arial"/>
                <w:szCs w:val="24"/>
              </w:rPr>
            </w:pPr>
          </w:p>
        </w:tc>
        <w:tc>
          <w:tcPr>
            <w:tcW w:w="2424" w:type="pct"/>
            <w:tcBorders>
              <w:left w:val="nil"/>
            </w:tcBorders>
          </w:tcPr>
          <w:p w:rsidR="007E7023" w:rsidRPr="003A019A" w:rsidRDefault="007E7023" w:rsidP="001D3609">
            <w:pPr>
              <w:pStyle w:val="BodyText"/>
              <w:spacing w:after="120"/>
              <w:rPr>
                <w:rFonts w:ascii="Arial" w:hAnsi="Arial" w:cs="Arial"/>
                <w:szCs w:val="24"/>
              </w:rPr>
            </w:pPr>
            <w:r w:rsidRPr="003A019A">
              <w:rPr>
                <w:rFonts w:ascii="Arial" w:hAnsi="Arial" w:cs="Arial"/>
                <w:szCs w:val="24"/>
              </w:rPr>
              <w:t>Contract Start</w:t>
            </w:r>
          </w:p>
        </w:tc>
        <w:tc>
          <w:tcPr>
            <w:tcW w:w="2197" w:type="pct"/>
          </w:tcPr>
          <w:p w:rsidR="007E7023" w:rsidRPr="00F14A62" w:rsidRDefault="00333A33" w:rsidP="00BB744E">
            <w:pPr>
              <w:pStyle w:val="BodyText"/>
              <w:spacing w:after="120"/>
              <w:rPr>
                <w:rFonts w:ascii="Arial" w:hAnsi="Arial" w:cs="Arial"/>
                <w:b w:val="0"/>
                <w:szCs w:val="24"/>
              </w:rPr>
            </w:pPr>
            <w:r w:rsidRPr="00F14A62">
              <w:rPr>
                <w:rFonts w:ascii="Arial" w:hAnsi="Arial" w:cs="Arial"/>
                <w:b w:val="0"/>
                <w:szCs w:val="24"/>
              </w:rPr>
              <w:t xml:space="preserve">Mon </w:t>
            </w:r>
            <w:r w:rsidR="00BB744E" w:rsidRPr="00F14A62">
              <w:rPr>
                <w:rFonts w:ascii="Arial" w:hAnsi="Arial" w:cs="Arial"/>
                <w:b w:val="0"/>
                <w:szCs w:val="24"/>
              </w:rPr>
              <w:t>1</w:t>
            </w:r>
            <w:r w:rsidR="00BB744E" w:rsidRPr="00F14A62">
              <w:rPr>
                <w:rFonts w:ascii="Arial" w:hAnsi="Arial" w:cs="Arial"/>
                <w:b w:val="0"/>
                <w:szCs w:val="24"/>
                <w:vertAlign w:val="superscript"/>
              </w:rPr>
              <w:t>st</w:t>
            </w:r>
            <w:r w:rsidR="00BB744E" w:rsidRPr="00F14A62">
              <w:rPr>
                <w:rFonts w:ascii="Arial" w:hAnsi="Arial" w:cs="Arial"/>
                <w:b w:val="0"/>
                <w:szCs w:val="24"/>
              </w:rPr>
              <w:t xml:space="preserve"> Oct</w:t>
            </w:r>
            <w:r w:rsidRPr="00F14A62">
              <w:rPr>
                <w:rFonts w:ascii="Arial" w:hAnsi="Arial" w:cs="Arial"/>
                <w:b w:val="0"/>
                <w:szCs w:val="24"/>
              </w:rPr>
              <w:t xml:space="preserve"> 2018</w:t>
            </w:r>
          </w:p>
        </w:tc>
      </w:tr>
    </w:tbl>
    <w:p w:rsidR="00565AFF" w:rsidRDefault="007E21E0" w:rsidP="009C126B">
      <w:pPr>
        <w:ind w:right="1"/>
        <w:rPr>
          <w:rFonts w:ascii="Arial" w:hAnsi="Arial" w:cs="Arial"/>
          <w:sz w:val="21"/>
          <w:szCs w:val="21"/>
        </w:rPr>
      </w:pPr>
      <w:r>
        <w:rPr>
          <w:rFonts w:ascii="Arial" w:hAnsi="Arial" w:cs="Arial"/>
          <w:szCs w:val="24"/>
        </w:rPr>
        <w:t>*</w:t>
      </w:r>
      <w:r w:rsidR="009C126B" w:rsidRPr="009C126B">
        <w:rPr>
          <w:rFonts w:ascii="Arial" w:hAnsi="Arial" w:cs="Arial"/>
          <w:sz w:val="21"/>
          <w:szCs w:val="21"/>
        </w:rPr>
        <w:t xml:space="preserve">timescale shortened within that </w:t>
      </w:r>
      <w:proofErr w:type="spellStart"/>
      <w:r w:rsidR="009C126B" w:rsidRPr="009C126B">
        <w:rPr>
          <w:rFonts w:ascii="Arial" w:hAnsi="Arial" w:cs="Arial"/>
          <w:sz w:val="21"/>
          <w:szCs w:val="21"/>
        </w:rPr>
        <w:t>available</w:t>
      </w:r>
      <w:r w:rsidR="009C126B">
        <w:rPr>
          <w:rFonts w:ascii="Arial" w:hAnsi="Arial" w:cs="Arial"/>
          <w:sz w:val="21"/>
          <w:szCs w:val="21"/>
        </w:rPr>
        <w:t>for</w:t>
      </w:r>
      <w:proofErr w:type="spellEnd"/>
      <w:r w:rsidR="009C126B">
        <w:rPr>
          <w:rFonts w:ascii="Arial" w:hAnsi="Arial" w:cs="Arial"/>
          <w:sz w:val="21"/>
          <w:szCs w:val="21"/>
        </w:rPr>
        <w:t xml:space="preserve"> a</w:t>
      </w:r>
      <w:r w:rsidR="009C126B" w:rsidRPr="009C126B">
        <w:rPr>
          <w:rFonts w:ascii="Arial" w:hAnsi="Arial" w:cs="Arial"/>
          <w:sz w:val="21"/>
          <w:szCs w:val="21"/>
        </w:rPr>
        <w:t>n</w:t>
      </w:r>
      <w:r w:rsidR="009C126B">
        <w:rPr>
          <w:rFonts w:ascii="Arial" w:hAnsi="Arial" w:cs="Arial"/>
          <w:sz w:val="21"/>
          <w:szCs w:val="21"/>
        </w:rPr>
        <w:t xml:space="preserve"> Open Procedure un</w:t>
      </w:r>
      <w:r w:rsidR="009C126B" w:rsidRPr="009C126B">
        <w:rPr>
          <w:rFonts w:ascii="Arial" w:hAnsi="Arial" w:cs="Arial"/>
          <w:sz w:val="21"/>
          <w:szCs w:val="21"/>
        </w:rPr>
        <w:t xml:space="preserve">der Reg. 27 (4) </w:t>
      </w:r>
      <w:r w:rsidR="009C126B">
        <w:rPr>
          <w:rFonts w:ascii="Arial" w:hAnsi="Arial" w:cs="Arial"/>
          <w:sz w:val="21"/>
          <w:szCs w:val="21"/>
        </w:rPr>
        <w:t>f</w:t>
      </w:r>
      <w:r w:rsidR="009C126B" w:rsidRPr="009C126B">
        <w:rPr>
          <w:rFonts w:ascii="Arial" w:hAnsi="Arial" w:cs="Arial"/>
          <w:sz w:val="21"/>
          <w:szCs w:val="21"/>
        </w:rPr>
        <w:t xml:space="preserve">ollowing </w:t>
      </w:r>
      <w:r w:rsidRPr="009C126B">
        <w:rPr>
          <w:rFonts w:ascii="Arial" w:hAnsi="Arial" w:cs="Arial"/>
          <w:sz w:val="21"/>
          <w:szCs w:val="21"/>
        </w:rPr>
        <w:t>publication of both</w:t>
      </w:r>
      <w:r w:rsidR="009C126B" w:rsidRPr="009C126B">
        <w:rPr>
          <w:rFonts w:ascii="Arial" w:hAnsi="Arial" w:cs="Arial"/>
          <w:sz w:val="21"/>
          <w:szCs w:val="21"/>
        </w:rPr>
        <w:t xml:space="preserve"> the</w:t>
      </w:r>
      <w:r w:rsidRPr="009C126B">
        <w:rPr>
          <w:rFonts w:ascii="Arial" w:hAnsi="Arial" w:cs="Arial"/>
          <w:sz w:val="21"/>
          <w:szCs w:val="21"/>
        </w:rPr>
        <w:t xml:space="preserve"> </w:t>
      </w:r>
      <w:r w:rsidR="009C126B" w:rsidRPr="009C126B">
        <w:rPr>
          <w:rFonts w:ascii="Arial" w:hAnsi="Arial" w:cs="Arial"/>
          <w:sz w:val="21"/>
          <w:szCs w:val="21"/>
        </w:rPr>
        <w:t xml:space="preserve">relevant form of </w:t>
      </w:r>
      <w:r w:rsidRPr="009C126B">
        <w:rPr>
          <w:rFonts w:ascii="Arial" w:hAnsi="Arial" w:cs="Arial"/>
          <w:sz w:val="21"/>
          <w:szCs w:val="21"/>
        </w:rPr>
        <w:t>P</w:t>
      </w:r>
      <w:r w:rsidR="009C126B" w:rsidRPr="009C126B">
        <w:rPr>
          <w:rFonts w:ascii="Arial" w:hAnsi="Arial" w:cs="Arial"/>
          <w:sz w:val="21"/>
          <w:szCs w:val="21"/>
        </w:rPr>
        <w:t xml:space="preserve">rior Information Notice </w:t>
      </w:r>
      <w:r w:rsidRPr="009C126B">
        <w:rPr>
          <w:rFonts w:ascii="Arial" w:hAnsi="Arial" w:cs="Arial"/>
          <w:sz w:val="21"/>
          <w:szCs w:val="21"/>
        </w:rPr>
        <w:t xml:space="preserve">and </w:t>
      </w:r>
      <w:r w:rsidR="009C126B">
        <w:rPr>
          <w:rFonts w:ascii="Arial" w:hAnsi="Arial" w:cs="Arial"/>
          <w:sz w:val="21"/>
          <w:szCs w:val="21"/>
        </w:rPr>
        <w:t>Contract Notice</w:t>
      </w:r>
      <w:bookmarkStart w:id="2" w:name="_GoBack"/>
      <w:bookmarkEnd w:id="2"/>
    </w:p>
    <w:p w:rsidR="009C126B" w:rsidRPr="009C126B" w:rsidRDefault="009C126B" w:rsidP="009C126B">
      <w:pPr>
        <w:ind w:right="1"/>
        <w:rPr>
          <w:rFonts w:ascii="Arial" w:hAnsi="Arial" w:cs="Arial"/>
          <w:sz w:val="21"/>
          <w:szCs w:val="21"/>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C74BE0">
        <w:rPr>
          <w:rFonts w:ascii="Arial" w:hAnsi="Arial" w:cs="Arial"/>
          <w:szCs w:val="24"/>
          <w:lang w:val="en-US"/>
        </w:rPr>
        <w:t xml:space="preserve">4, </w:t>
      </w:r>
      <w:r w:rsidRPr="003A019A">
        <w:rPr>
          <w:rFonts w:ascii="Arial" w:hAnsi="Arial" w:cs="Arial"/>
          <w:szCs w:val="24"/>
          <w:lang w:val="en-US"/>
        </w:rPr>
        <w:t>5, 6, 7</w:t>
      </w:r>
      <w:r w:rsidR="00C74BE0">
        <w:rPr>
          <w:rFonts w:ascii="Arial" w:hAnsi="Arial" w:cs="Arial"/>
          <w:szCs w:val="24"/>
          <w:lang w:val="en-US"/>
        </w:rPr>
        <w:t xml:space="preserve"> and</w:t>
      </w:r>
      <w:r w:rsidRPr="003A019A">
        <w:rPr>
          <w:rFonts w:ascii="Arial" w:hAnsi="Arial" w:cs="Arial"/>
          <w:szCs w:val="24"/>
          <w:lang w:val="en-US"/>
        </w:rPr>
        <w:t xml:space="preserve"> 8</w:t>
      </w:r>
      <w:r w:rsidR="00C74BE0">
        <w:rPr>
          <w:rFonts w:ascii="Arial" w:hAnsi="Arial" w:cs="Arial"/>
          <w:szCs w:val="24"/>
          <w:lang w:val="en-US"/>
        </w:rPr>
        <w:t xml:space="preserve"> </w:t>
      </w:r>
      <w:r w:rsidRPr="003A019A">
        <w:rPr>
          <w:rFonts w:ascii="Arial" w:hAnsi="Arial" w:cs="Arial"/>
          <w:szCs w:val="24"/>
          <w:lang w:val="en-US"/>
        </w:rPr>
        <w:t>are provided for indicative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565AFF" w:rsidP="009E6A44">
      <w:pPr>
        <w:pStyle w:val="ListParagraph"/>
        <w:numPr>
          <w:ilvl w:val="2"/>
          <w:numId w:val="8"/>
        </w:numPr>
        <w:contextualSpacing w:val="0"/>
        <w:jc w:val="both"/>
        <w:rPr>
          <w:rFonts w:ascii="Arial" w:hAnsi="Arial" w:cs="Arial"/>
          <w:szCs w:val="24"/>
          <w:lang w:val="en-US"/>
        </w:rPr>
      </w:pPr>
      <w:r w:rsidRPr="003A019A">
        <w:rPr>
          <w:rFonts w:ascii="Arial" w:hAnsi="Arial" w:cs="Arial"/>
          <w:szCs w:val="24"/>
          <w:lang w:val="en-US"/>
        </w:rPr>
        <w:t>Throughout the evaluation process, the Council reserves the right to seek clarifications from tenderers, where this is considered necessary to achieve a complete understanding of the bids received.</w:t>
      </w:r>
      <w:r w:rsidR="007E7023" w:rsidRPr="003A019A">
        <w:rPr>
          <w:rFonts w:ascii="Arial" w:hAnsi="Arial" w:cs="Arial"/>
          <w:szCs w:val="24"/>
          <w:lang w:val="en-US"/>
        </w:rPr>
        <w:t xml:space="preserve"> </w:t>
      </w:r>
      <w:r w:rsidRPr="003A019A">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3A019A" w:rsidRDefault="003A019A" w:rsidP="009D0617">
      <w:pPr>
        <w:jc w:val="both"/>
        <w:rPr>
          <w:rFonts w:ascii="Arial" w:hAnsi="Arial" w:cs="Arial"/>
          <w:szCs w:val="24"/>
          <w:lang w:val="en-US"/>
        </w:rPr>
      </w:pPr>
    </w:p>
    <w:p w:rsidR="003A019A" w:rsidRDefault="003A019A" w:rsidP="009D0617">
      <w:pPr>
        <w:ind w:left="720" w:hanging="720"/>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AA0749" w:rsidRDefault="003E22E8" w:rsidP="003E22E8">
      <w:pPr>
        <w:ind w:left="426" w:hanging="426"/>
        <w:jc w:val="both"/>
        <w:rPr>
          <w:rFonts w:ascii="Arial" w:hAnsi="Arial" w:cs="Arial"/>
          <w:b/>
          <w:bCs/>
          <w:szCs w:val="24"/>
        </w:rPr>
      </w:pPr>
      <w:r>
        <w:rPr>
          <w:rFonts w:ascii="Arial" w:hAnsi="Arial" w:cs="Arial"/>
          <w:b/>
          <w:bCs/>
          <w:szCs w:val="24"/>
        </w:rPr>
        <w:lastRenderedPageBreak/>
        <w:t>1.4</w:t>
      </w:r>
      <w:r>
        <w:rPr>
          <w:rFonts w:ascii="Arial" w:hAnsi="Arial" w:cs="Arial"/>
          <w:b/>
          <w:bCs/>
          <w:szCs w:val="24"/>
        </w:rPr>
        <w:tab/>
      </w:r>
      <w:r w:rsidR="002F0D82" w:rsidRPr="00AA0749">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tender document as private and confidential.</w:t>
      </w:r>
      <w:r w:rsidR="00787ABA" w:rsidRPr="00AA0749">
        <w:rPr>
          <w:rFonts w:ascii="Arial" w:hAnsi="Arial" w:cs="Arial"/>
          <w:szCs w:val="24"/>
        </w:rPr>
        <w:t xml:space="preserve"> However such information may be disclosed</w:t>
      </w:r>
      <w:r w:rsidR="00857DAE">
        <w:rPr>
          <w:rFonts w:ascii="Arial" w:hAnsi="Arial" w:cs="Arial"/>
          <w:szCs w:val="24"/>
        </w:rPr>
        <w:t>,</w:t>
      </w:r>
      <w:r w:rsidR="00787ABA" w:rsidRPr="00AA0749">
        <w:rPr>
          <w:rFonts w:ascii="Arial" w:hAnsi="Arial" w:cs="Arial"/>
          <w:szCs w:val="24"/>
        </w:rPr>
        <w:t xml:space="preserve"> as necessary</w:t>
      </w:r>
      <w:r w:rsidR="00857DAE">
        <w:rPr>
          <w:rFonts w:ascii="Arial" w:hAnsi="Arial" w:cs="Arial"/>
          <w:szCs w:val="24"/>
        </w:rPr>
        <w:t>,</w:t>
      </w:r>
      <w:r w:rsidR="00787ABA" w:rsidRPr="00AA0749">
        <w:rPr>
          <w:rFonts w:ascii="Arial" w:hAnsi="Arial" w:cs="Arial"/>
          <w:szCs w:val="24"/>
        </w:rPr>
        <w:t xml:space="preserve"> for the purpose of obtaining </w:t>
      </w:r>
      <w:r w:rsidR="009D0617">
        <w:rPr>
          <w:rFonts w:ascii="Arial" w:hAnsi="Arial" w:cs="Arial"/>
          <w:szCs w:val="24"/>
        </w:rPr>
        <w:t>quotations or Insurance quotes.</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to this Invitation to Tender shall be borne in full by the </w:t>
      </w:r>
      <w:r w:rsidR="00AC0153" w:rsidRPr="00AA0749">
        <w:rPr>
          <w:rFonts w:ascii="Arial" w:hAnsi="Arial" w:cs="Arial"/>
          <w:szCs w:val="24"/>
        </w:rPr>
        <w:t>Bidders</w:t>
      </w:r>
      <w:r w:rsidRPr="00AA0749">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AA0749">
        <w:rPr>
          <w:rFonts w:ascii="Arial" w:hAnsi="Arial" w:cs="Arial"/>
          <w:szCs w:val="24"/>
        </w:rPr>
        <w:t>Bidde</w:t>
      </w:r>
      <w:r w:rsidRPr="00AA0749">
        <w:rPr>
          <w:rFonts w:ascii="Arial" w:hAnsi="Arial" w:cs="Arial"/>
          <w:szCs w:val="24"/>
        </w:rPr>
        <w:t>r.</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Form of Tender </w:t>
      </w:r>
      <w:r w:rsidR="00C6463D">
        <w:rPr>
          <w:rFonts w:ascii="Arial" w:hAnsi="Arial" w:cs="Arial"/>
          <w:szCs w:val="24"/>
        </w:rPr>
        <w:t xml:space="preserve">and the Collusive Tendering Certificate </w:t>
      </w:r>
      <w:r w:rsidRPr="00AA0749">
        <w:rPr>
          <w:rFonts w:ascii="Arial" w:hAnsi="Arial" w:cs="Arial"/>
          <w:szCs w:val="24"/>
        </w:rPr>
        <w:t xml:space="preserve">in the tender document must be signed by the </w:t>
      </w:r>
      <w:r w:rsidR="00AC0153" w:rsidRPr="00AA0749">
        <w:rPr>
          <w:rFonts w:ascii="Arial" w:hAnsi="Arial" w:cs="Arial"/>
          <w:szCs w:val="24"/>
        </w:rPr>
        <w:t>Bidde</w:t>
      </w:r>
      <w:r w:rsidRPr="00AA0749">
        <w:rPr>
          <w:rFonts w:ascii="Arial" w:hAnsi="Arial" w:cs="Arial"/>
          <w:szCs w:val="24"/>
        </w:rPr>
        <w:t xml:space="preserve">r. </w:t>
      </w:r>
      <w:r w:rsidR="00BC526E">
        <w:rPr>
          <w:rFonts w:ascii="Arial" w:hAnsi="Arial" w:cs="Arial"/>
          <w:szCs w:val="24"/>
        </w:rPr>
        <w:t>The Confidential and Commercially Sensitive Information form</w:t>
      </w:r>
      <w:r w:rsidR="00BC526E" w:rsidRPr="00AA0749">
        <w:rPr>
          <w:rFonts w:ascii="Arial" w:hAnsi="Arial" w:cs="Arial"/>
          <w:szCs w:val="24"/>
        </w:rPr>
        <w:t xml:space="preserve"> </w:t>
      </w:r>
      <w:r w:rsidR="00BC526E">
        <w:rPr>
          <w:rFonts w:ascii="Arial" w:hAnsi="Arial" w:cs="Arial"/>
          <w:szCs w:val="24"/>
        </w:rPr>
        <w:t xml:space="preserve">must be completed. </w:t>
      </w:r>
      <w:r w:rsidRPr="00AA0749">
        <w:rPr>
          <w:rFonts w:ascii="Arial" w:hAnsi="Arial" w:cs="Arial"/>
          <w:szCs w:val="24"/>
        </w:rPr>
        <w:t>The whole document</w:t>
      </w:r>
      <w:r w:rsidR="00730B66" w:rsidRPr="00AA0749">
        <w:rPr>
          <w:rFonts w:ascii="Arial" w:hAnsi="Arial" w:cs="Arial"/>
          <w:szCs w:val="24"/>
        </w:rPr>
        <w:t xml:space="preserve"> (</w:t>
      </w:r>
      <w:r w:rsidR="005B55C4">
        <w:rPr>
          <w:rFonts w:ascii="Arial" w:hAnsi="Arial" w:cs="Arial"/>
          <w:szCs w:val="24"/>
        </w:rPr>
        <w:t>Document</w:t>
      </w:r>
      <w:r w:rsidR="00730B66" w:rsidRPr="00AA0749">
        <w:rPr>
          <w:rFonts w:ascii="Arial" w:hAnsi="Arial" w:cs="Arial"/>
          <w:szCs w:val="24"/>
        </w:rPr>
        <w:t xml:space="preserve"> Four)</w:t>
      </w:r>
      <w:r w:rsidR="00820365">
        <w:rPr>
          <w:rFonts w:ascii="Arial" w:hAnsi="Arial" w:cs="Arial"/>
          <w:szCs w:val="24"/>
        </w:rPr>
        <w:t xml:space="preserve"> should be submitted via the e-tender portal.</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he Invitation to Tender docu</w:t>
      </w:r>
      <w:r w:rsidR="009D0617">
        <w:rPr>
          <w:rFonts w:ascii="Arial" w:hAnsi="Arial" w:cs="Arial"/>
          <w:szCs w:val="24"/>
        </w:rPr>
        <w:t>ments should be clearly stated.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No unauthorised alterations or addition</w:t>
      </w:r>
      <w:r w:rsidR="000A21D0" w:rsidRPr="00AA0749">
        <w:rPr>
          <w:rFonts w:ascii="Arial" w:hAnsi="Arial" w:cs="Arial"/>
          <w:szCs w:val="24"/>
        </w:rPr>
        <w:t>s</w:t>
      </w:r>
      <w:r w:rsidRPr="00AA0749">
        <w:rPr>
          <w:rFonts w:ascii="Arial" w:hAnsi="Arial" w:cs="Arial"/>
          <w:szCs w:val="24"/>
        </w:rPr>
        <w:t xml:space="preserve"> should be made to the Form of Tender, </w:t>
      </w:r>
      <w:r w:rsidR="00C6463D">
        <w:rPr>
          <w:rFonts w:ascii="Arial" w:hAnsi="Arial" w:cs="Arial"/>
          <w:szCs w:val="24"/>
        </w:rPr>
        <w:t xml:space="preserve">Collusive Tendering Certificate </w:t>
      </w:r>
      <w:r w:rsidRPr="00AA0749">
        <w:rPr>
          <w:rFonts w:ascii="Arial" w:hAnsi="Arial" w:cs="Arial"/>
          <w:szCs w:val="24"/>
        </w:rPr>
        <w:t xml:space="preserve">or </w:t>
      </w:r>
      <w:r w:rsidR="00CE038C" w:rsidRPr="00AA0749">
        <w:rPr>
          <w:rFonts w:ascii="Arial" w:hAnsi="Arial" w:cs="Arial"/>
          <w:szCs w:val="24"/>
        </w:rPr>
        <w:t xml:space="preserve">to </w:t>
      </w:r>
      <w:r w:rsidRPr="00AA0749">
        <w:rPr>
          <w:rFonts w:ascii="Arial" w:hAnsi="Arial" w:cs="Arial"/>
          <w:szCs w:val="24"/>
        </w:rPr>
        <w:t>any other component of the tender document.</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must not be qualified but must be submitted strictly in accordance with the </w:t>
      </w:r>
      <w:r w:rsidR="00CE038C" w:rsidRPr="00AA0749">
        <w:rPr>
          <w:rFonts w:ascii="Arial" w:hAnsi="Arial" w:cs="Arial"/>
          <w:szCs w:val="24"/>
        </w:rPr>
        <w:t>t</w:t>
      </w:r>
      <w:r w:rsidR="00AC0153" w:rsidRPr="00AA0749">
        <w:rPr>
          <w:rFonts w:ascii="Arial" w:hAnsi="Arial" w:cs="Arial"/>
          <w:szCs w:val="24"/>
        </w:rPr>
        <w:t>ender documents. Bidders</w:t>
      </w:r>
      <w:r w:rsidRPr="00AA0749">
        <w:rPr>
          <w:rFonts w:ascii="Arial" w:hAnsi="Arial" w:cs="Arial"/>
          <w:szCs w:val="24"/>
        </w:rPr>
        <w:t xml:space="preserve"> must not make unauthorised changes to </w:t>
      </w:r>
      <w:r w:rsidR="00CE038C" w:rsidRPr="00AA0749">
        <w:rPr>
          <w:rFonts w:ascii="Arial" w:hAnsi="Arial" w:cs="Arial"/>
          <w:szCs w:val="24"/>
        </w:rPr>
        <w:t>t</w:t>
      </w:r>
      <w:r w:rsidR="009D0617">
        <w:rPr>
          <w:rFonts w:ascii="Arial" w:hAnsi="Arial" w:cs="Arial"/>
          <w:szCs w:val="24"/>
        </w:rPr>
        <w:t>ender documents.</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may submit (an) alternative bid(s); but must also submit a conforming bid.</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tender submission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AA0749">
        <w:rPr>
          <w:rFonts w:ascii="Arial" w:hAnsi="Arial" w:cs="Arial"/>
          <w:szCs w:val="24"/>
        </w:rPr>
        <w:t xml:space="preserve">The </w:t>
      </w:r>
      <w:r w:rsidR="00AC0153" w:rsidRPr="00AA0749">
        <w:rPr>
          <w:rFonts w:ascii="Arial" w:hAnsi="Arial" w:cs="Arial"/>
          <w:szCs w:val="24"/>
        </w:rPr>
        <w:t>Bidder</w:t>
      </w:r>
      <w:r w:rsidR="00570A3A" w:rsidRPr="00AA0749">
        <w:rPr>
          <w:rFonts w:ascii="Arial" w:hAnsi="Arial" w:cs="Arial"/>
          <w:szCs w:val="24"/>
        </w:rPr>
        <w:t xml:space="preserve"> </w:t>
      </w:r>
      <w:r w:rsidR="00CB5F18" w:rsidRPr="00AA0749">
        <w:rPr>
          <w:rFonts w:ascii="Arial" w:hAnsi="Arial" w:cs="Arial"/>
          <w:szCs w:val="24"/>
        </w:rPr>
        <w:t>should not rely on the Council’</w:t>
      </w:r>
      <w:r w:rsidR="00570A3A" w:rsidRPr="00AA0749">
        <w:rPr>
          <w:rFonts w:ascii="Arial" w:hAnsi="Arial" w:cs="Arial"/>
          <w:szCs w:val="24"/>
        </w:rPr>
        <w:t>s</w:t>
      </w:r>
      <w:r w:rsidR="00CB5F18" w:rsidRPr="00AA0749">
        <w:rPr>
          <w:rFonts w:ascii="Arial" w:hAnsi="Arial" w:cs="Arial"/>
          <w:szCs w:val="24"/>
        </w:rPr>
        <w:t xml:space="preserve"> past experience as tender evaluations will be based </w:t>
      </w:r>
      <w:r w:rsidR="00CB5F18" w:rsidRPr="00AA0749">
        <w:rPr>
          <w:rFonts w:ascii="Arial" w:hAnsi="Arial" w:cs="Arial"/>
          <w:szCs w:val="24"/>
          <w:u w:val="single"/>
        </w:rPr>
        <w:t>only</w:t>
      </w:r>
      <w:r w:rsidR="00CB5F18" w:rsidRPr="00AA0749">
        <w:rPr>
          <w:rFonts w:ascii="Arial" w:hAnsi="Arial" w:cs="Arial"/>
          <w:szCs w:val="24"/>
        </w:rPr>
        <w:t xml:space="preserve"> on the information contained within the submission.</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will not be allowed to alter their tenders after the closing date, except that arithmetical errors may be corrected.</w:t>
      </w:r>
    </w:p>
    <w:p w:rsidR="009D0617" w:rsidRPr="00AA0749" w:rsidRDefault="009D0617" w:rsidP="009D0617">
      <w:pPr>
        <w:jc w:val="both"/>
        <w:rPr>
          <w:rFonts w:ascii="Arial" w:hAnsi="Arial" w:cs="Arial"/>
          <w:szCs w:val="24"/>
        </w:rPr>
      </w:pPr>
    </w:p>
    <w:p w:rsidR="002F0D82" w:rsidRPr="00EF01A4" w:rsidRDefault="00E257E6" w:rsidP="009E6A44">
      <w:pPr>
        <w:numPr>
          <w:ilvl w:val="0"/>
          <w:numId w:val="6"/>
        </w:numPr>
        <w:ind w:left="426" w:hanging="426"/>
        <w:jc w:val="both"/>
        <w:rPr>
          <w:rFonts w:ascii="Arial" w:hAnsi="Arial" w:cs="Arial"/>
          <w:szCs w:val="24"/>
        </w:rPr>
      </w:pPr>
      <w:r w:rsidRPr="00EF01A4">
        <w:rPr>
          <w:rFonts w:ascii="Arial" w:hAnsi="Arial" w:cs="Arial"/>
          <w:szCs w:val="24"/>
        </w:rPr>
        <w:t>Any queries arising from the tender documents which may have a bearing on the offer to be made should be raised with the Council’s contact</w:t>
      </w:r>
      <w:r w:rsidR="001B13C1">
        <w:rPr>
          <w:rFonts w:ascii="Arial" w:hAnsi="Arial" w:cs="Arial"/>
          <w:szCs w:val="24"/>
        </w:rPr>
        <w:t xml:space="preserve"> via the e-tender portal (</w:t>
      </w:r>
      <w:hyperlink w:anchor="Contacts" w:history="1">
        <w:r w:rsidRPr="00EF01A4">
          <w:rPr>
            <w:rStyle w:val="Hyperlink"/>
            <w:rFonts w:ascii="Arial" w:hAnsi="Arial" w:cs="Arial"/>
            <w:szCs w:val="24"/>
          </w:rPr>
          <w:t>Section 7</w:t>
        </w:r>
      </w:hyperlink>
      <w:r w:rsidRPr="00EF01A4">
        <w:rPr>
          <w:rFonts w:ascii="Arial" w:hAnsi="Arial" w:cs="Arial"/>
          <w:szCs w:val="24"/>
        </w:rPr>
        <w:t xml:space="preserve">) </w:t>
      </w:r>
      <w:r w:rsidR="001B13C1">
        <w:rPr>
          <w:rFonts w:ascii="Arial" w:hAnsi="Arial" w:cs="Arial"/>
          <w:szCs w:val="24"/>
        </w:rPr>
        <w:t xml:space="preserve">as soon as possible </w:t>
      </w:r>
      <w:r w:rsidRPr="00EF01A4">
        <w:rPr>
          <w:rFonts w:ascii="Arial" w:hAnsi="Arial" w:cs="Arial"/>
          <w:szCs w:val="24"/>
        </w:rPr>
        <w:t>and in any case by</w:t>
      </w:r>
      <w:r w:rsidR="001541C3" w:rsidRPr="00EF01A4">
        <w:rPr>
          <w:rFonts w:ascii="Arial" w:hAnsi="Arial" w:cs="Arial"/>
          <w:szCs w:val="24"/>
        </w:rPr>
        <w:t xml:space="preserve"> </w:t>
      </w:r>
      <w:r w:rsidR="00EF01A4">
        <w:rPr>
          <w:rFonts w:ascii="Arial" w:hAnsi="Arial" w:cs="Arial"/>
          <w:szCs w:val="24"/>
        </w:rPr>
        <w:t>the deadline for questions in the timetable</w:t>
      </w:r>
      <w:r w:rsidR="009D0617" w:rsidRPr="00EF01A4">
        <w:rPr>
          <w:rFonts w:ascii="Arial" w:hAnsi="Arial" w:cs="Arial"/>
          <w:szCs w:val="24"/>
        </w:rPr>
        <w:t>.</w:t>
      </w:r>
    </w:p>
    <w:p w:rsidR="009D0617" w:rsidRPr="00AA0749" w:rsidRDefault="009D0617" w:rsidP="009D0617">
      <w:pPr>
        <w:jc w:val="both"/>
        <w:rPr>
          <w:rFonts w:ascii="Arial" w:hAnsi="Arial" w:cs="Arial"/>
          <w:szCs w:val="24"/>
        </w:rPr>
      </w:pPr>
    </w:p>
    <w:p w:rsidR="002F0D82" w:rsidRDefault="006A0607" w:rsidP="009E6A44">
      <w:pPr>
        <w:numPr>
          <w:ilvl w:val="0"/>
          <w:numId w:val="6"/>
        </w:numPr>
        <w:ind w:left="426" w:hanging="426"/>
        <w:jc w:val="both"/>
        <w:rPr>
          <w:rFonts w:ascii="Arial" w:hAnsi="Arial" w:cs="Arial"/>
          <w:szCs w:val="24"/>
        </w:rPr>
      </w:pPr>
      <w:r w:rsidRPr="00AA0749">
        <w:rPr>
          <w:rFonts w:ascii="Arial" w:hAnsi="Arial" w:cs="Arial"/>
          <w:szCs w:val="24"/>
        </w:rPr>
        <w:t xml:space="preserve">Tenders and supporting documents must be written in English. </w:t>
      </w:r>
      <w:r w:rsidR="002F0D82" w:rsidRPr="00AA0749">
        <w:rPr>
          <w:rFonts w:ascii="Arial" w:hAnsi="Arial" w:cs="Arial"/>
          <w:szCs w:val="24"/>
        </w:rPr>
        <w:t>Any mistakes</w:t>
      </w:r>
      <w:r w:rsidR="008F61B1" w:rsidRPr="00AA0749">
        <w:rPr>
          <w:rFonts w:ascii="Arial" w:hAnsi="Arial" w:cs="Arial"/>
          <w:szCs w:val="24"/>
        </w:rPr>
        <w:t xml:space="preserve"> or </w:t>
      </w:r>
      <w:r w:rsidR="002F0D82" w:rsidRPr="00AA0749">
        <w:rPr>
          <w:rFonts w:ascii="Arial" w:hAnsi="Arial" w:cs="Arial"/>
          <w:szCs w:val="24"/>
        </w:rPr>
        <w:t xml:space="preserve">alterations should be initialled by the </w:t>
      </w:r>
      <w:r w:rsidR="002042B0" w:rsidRPr="00AA0749">
        <w:rPr>
          <w:rFonts w:ascii="Arial" w:hAnsi="Arial" w:cs="Arial"/>
          <w:szCs w:val="24"/>
        </w:rPr>
        <w:t>t</w:t>
      </w:r>
      <w:r w:rsidR="002F0D82" w:rsidRPr="00AA0749">
        <w:rPr>
          <w:rFonts w:ascii="Arial" w:hAnsi="Arial" w:cs="Arial"/>
          <w:szCs w:val="24"/>
        </w:rPr>
        <w:t>enderer.</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2042B0" w:rsidRPr="00AA0749">
        <w:rPr>
          <w:rFonts w:ascii="Arial" w:hAnsi="Arial" w:cs="Arial"/>
          <w:szCs w:val="24"/>
        </w:rPr>
        <w:t>t</w:t>
      </w:r>
      <w:r w:rsidR="002F0D82" w:rsidRPr="00AA0749">
        <w:rPr>
          <w:rFonts w:ascii="Arial" w:hAnsi="Arial" w:cs="Arial"/>
          <w:szCs w:val="24"/>
        </w:rPr>
        <w:t xml:space="preserve">ender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Pr="00AA0749">
        <w:rPr>
          <w:rFonts w:ascii="Arial" w:hAnsi="Arial" w:cs="Arial"/>
          <w:szCs w:val="24"/>
        </w:rPr>
        <w:t xml:space="preserve">goods or </w:t>
      </w:r>
      <w:r w:rsidR="002042B0" w:rsidRPr="00AA0749">
        <w:rPr>
          <w:rFonts w:ascii="Arial" w:hAnsi="Arial" w:cs="Arial"/>
          <w:szCs w:val="24"/>
        </w:rPr>
        <w:t>service</w:t>
      </w:r>
      <w:r w:rsidR="002F0D82" w:rsidRPr="00AA0749">
        <w:rPr>
          <w:rFonts w:ascii="Arial" w:hAnsi="Arial" w:cs="Arial"/>
          <w:szCs w:val="24"/>
        </w:rPr>
        <w:t>s to be completed by a certain date as shown.</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should </w:t>
      </w:r>
      <w:r w:rsidR="00EF01A4">
        <w:rPr>
          <w:rFonts w:ascii="Arial" w:hAnsi="Arial" w:cs="Arial"/>
          <w:szCs w:val="24"/>
        </w:rPr>
        <w:t>be submitted via the e-tender port</w:t>
      </w:r>
      <w:r w:rsidR="00D42442">
        <w:rPr>
          <w:rFonts w:ascii="Arial" w:hAnsi="Arial" w:cs="Arial"/>
          <w:szCs w:val="24"/>
        </w:rPr>
        <w:t>a</w:t>
      </w:r>
      <w:r w:rsidR="00EF01A4">
        <w:rPr>
          <w:rFonts w:ascii="Arial" w:hAnsi="Arial" w:cs="Arial"/>
          <w:szCs w:val="24"/>
        </w:rPr>
        <w:t>l no l</w:t>
      </w:r>
      <w:r w:rsidRPr="00AA0749">
        <w:rPr>
          <w:rFonts w:ascii="Arial" w:hAnsi="Arial" w:cs="Arial"/>
          <w:szCs w:val="24"/>
        </w:rPr>
        <w:t xml:space="preserve">ater than the date </w:t>
      </w:r>
      <w:r w:rsidR="00EF01A4">
        <w:rPr>
          <w:rFonts w:ascii="Arial" w:hAnsi="Arial" w:cs="Arial"/>
          <w:szCs w:val="24"/>
        </w:rPr>
        <w:t>and time stated</w:t>
      </w:r>
      <w:r w:rsidRPr="00AA0749">
        <w:rPr>
          <w:rFonts w:ascii="Arial" w:hAnsi="Arial" w:cs="Arial"/>
          <w:szCs w:val="24"/>
        </w:rPr>
        <w:t xml:space="preserve"> </w:t>
      </w:r>
      <w:r w:rsidR="006A0607" w:rsidRPr="00AA0749">
        <w:rPr>
          <w:rFonts w:ascii="Arial" w:hAnsi="Arial" w:cs="Arial"/>
          <w:szCs w:val="24"/>
        </w:rPr>
        <w:t>on the front of this document. Late tenders will not be considered.</w:t>
      </w:r>
      <w:r w:rsidR="00787ABA" w:rsidRPr="00AA0749">
        <w:rPr>
          <w:rFonts w:ascii="Arial" w:hAnsi="Arial" w:cs="Arial"/>
          <w:szCs w:val="24"/>
        </w:rPr>
        <w:t xml:space="preserve"> Fax and email submissions </w:t>
      </w:r>
      <w:r w:rsidR="009F6F1D">
        <w:rPr>
          <w:rFonts w:ascii="Arial" w:hAnsi="Arial" w:cs="Arial"/>
          <w:szCs w:val="24"/>
        </w:rPr>
        <w:t xml:space="preserve">(emailed direct to the Council), </w:t>
      </w:r>
      <w:r w:rsidR="00787ABA" w:rsidRPr="00AA0749">
        <w:rPr>
          <w:rFonts w:ascii="Arial" w:hAnsi="Arial" w:cs="Arial"/>
          <w:szCs w:val="24"/>
        </w:rPr>
        <w:t>will not be considered even if rece</w:t>
      </w:r>
      <w:r w:rsidR="009D0617">
        <w:rPr>
          <w:rFonts w:ascii="Arial" w:hAnsi="Arial" w:cs="Arial"/>
          <w:szCs w:val="24"/>
        </w:rPr>
        <w:t>ived before the date indicated.</w:t>
      </w:r>
    </w:p>
    <w:p w:rsidR="009D0617" w:rsidRPr="00AA0749" w:rsidRDefault="009D0617" w:rsidP="009D0617">
      <w:pPr>
        <w:jc w:val="both"/>
        <w:rPr>
          <w:rFonts w:ascii="Arial" w:hAnsi="Arial" w:cs="Arial"/>
          <w:szCs w:val="24"/>
        </w:rPr>
      </w:pPr>
    </w:p>
    <w:p w:rsidR="002F0D82" w:rsidRDefault="00EF01A4" w:rsidP="009E6A44">
      <w:pPr>
        <w:numPr>
          <w:ilvl w:val="0"/>
          <w:numId w:val="6"/>
        </w:numPr>
        <w:ind w:left="426" w:hanging="426"/>
        <w:jc w:val="both"/>
        <w:rPr>
          <w:rFonts w:ascii="Arial" w:hAnsi="Arial" w:cs="Arial"/>
          <w:szCs w:val="24"/>
        </w:rPr>
      </w:pPr>
      <w:r>
        <w:rPr>
          <w:rFonts w:ascii="Arial" w:hAnsi="Arial" w:cs="Arial"/>
          <w:szCs w:val="24"/>
        </w:rPr>
        <w:t>n/a</w:t>
      </w:r>
    </w:p>
    <w:p w:rsidR="009D0617" w:rsidRPr="00AA0749" w:rsidRDefault="009D0617" w:rsidP="009D0617">
      <w:pPr>
        <w:jc w:val="both"/>
        <w:rPr>
          <w:rFonts w:ascii="Arial" w:hAnsi="Arial" w:cs="Arial"/>
          <w:szCs w:val="24"/>
        </w:rPr>
      </w:pPr>
    </w:p>
    <w:p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tender open for acceptance for a minimum of ninety (90) days from the date of opening.</w:t>
      </w:r>
    </w:p>
    <w:p w:rsidR="009D0617" w:rsidRPr="00AA0749" w:rsidRDefault="009D0617" w:rsidP="009D0617">
      <w:pPr>
        <w:jc w:val="both"/>
        <w:rPr>
          <w:rFonts w:ascii="Arial" w:hAnsi="Arial" w:cs="Arial"/>
          <w:szCs w:val="24"/>
        </w:rPr>
      </w:pPr>
    </w:p>
    <w:p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0C4E4B" w:rsidRPr="00AA0749">
        <w:rPr>
          <w:rFonts w:ascii="Arial" w:hAnsi="Arial" w:cs="Arial"/>
          <w:szCs w:val="24"/>
        </w:rPr>
        <w:t>Council</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3"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3"/>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w:t>
      </w:r>
      <w:r w:rsidR="00BC526E">
        <w:rPr>
          <w:rFonts w:ascii="Arial" w:hAnsi="Arial" w:cs="Arial"/>
          <w:bCs/>
          <w:szCs w:val="24"/>
        </w:rPr>
        <w:t>/open</w:t>
      </w:r>
      <w:r w:rsidRPr="00AA0749">
        <w:rPr>
          <w:rFonts w:ascii="Arial" w:hAnsi="Arial" w:cs="Arial"/>
          <w:bCs/>
          <w:szCs w:val="24"/>
        </w:rPr>
        <w:t xml:space="preserve"> tender process, this being the Invitation to Tender. You may ask questions in writing </w:t>
      </w:r>
      <w:r w:rsidR="00D42442">
        <w:rPr>
          <w:rFonts w:ascii="Arial" w:hAnsi="Arial" w:cs="Arial"/>
          <w:bCs/>
          <w:szCs w:val="24"/>
        </w:rPr>
        <w:t xml:space="preserve">via the e-tender portal </w:t>
      </w:r>
      <w:r w:rsidRPr="00AA0749">
        <w:rPr>
          <w:rFonts w:ascii="Arial" w:hAnsi="Arial" w:cs="Arial"/>
          <w:bCs/>
          <w:szCs w:val="24"/>
        </w:rPr>
        <w:t xml:space="preserve">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BC526E">
        <w:rPr>
          <w:rFonts w:ascii="Arial" w:hAnsi="Arial" w:cs="Arial"/>
          <w:bCs/>
          <w:szCs w:val="24"/>
        </w:rPr>
        <w:t>S</w:t>
      </w:r>
      <w:r w:rsidR="00E415E5">
        <w:rPr>
          <w:rFonts w:ascii="Arial" w:hAnsi="Arial" w:cs="Arial"/>
          <w:bCs/>
          <w:szCs w:val="24"/>
        </w:rPr>
        <w:t xml:space="preserve">tandard </w:t>
      </w:r>
      <w:r w:rsidR="000B07E9">
        <w:rPr>
          <w:rFonts w:ascii="Arial" w:hAnsi="Arial" w:cs="Arial"/>
          <w:bCs/>
          <w:szCs w:val="24"/>
        </w:rPr>
        <w:t xml:space="preserve">Selection </w:t>
      </w:r>
      <w:r w:rsidR="006B403E">
        <w:rPr>
          <w:rFonts w:ascii="Arial" w:hAnsi="Arial" w:cs="Arial"/>
          <w:bCs/>
          <w:szCs w:val="24"/>
        </w:rPr>
        <w:t>Question</w:t>
      </w:r>
      <w:r w:rsidR="00963E46">
        <w:rPr>
          <w:rFonts w:ascii="Arial" w:hAnsi="Arial" w:cs="Arial"/>
          <w:bCs/>
          <w:szCs w:val="24"/>
        </w:rPr>
        <w:t>naire</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r w:rsidR="008261D7" w:rsidRPr="008261D7">
        <w:rPr>
          <w:rFonts w:ascii="Arial" w:hAnsi="Arial" w:cs="Arial"/>
          <w:bCs/>
          <w:szCs w:val="24"/>
        </w:rPr>
        <w:t xml:space="preserve">Suppliers who self certify that they meet the requirements for insurance, </w:t>
      </w:r>
      <w:r w:rsidR="00BC526E">
        <w:rPr>
          <w:rFonts w:ascii="Arial" w:hAnsi="Arial" w:cs="Arial"/>
          <w:bCs/>
          <w:szCs w:val="24"/>
        </w:rPr>
        <w:t>economic and financial standing</w:t>
      </w:r>
      <w:r w:rsidR="008261D7" w:rsidRPr="008261D7">
        <w:rPr>
          <w:rFonts w:ascii="Arial" w:hAnsi="Arial" w:cs="Arial"/>
          <w:bCs/>
          <w:szCs w:val="24"/>
        </w:rPr>
        <w:t xml:space="preserve"> and technical and professional ability will be required to provide evidence of this if they are successful at contract award stage.</w:t>
      </w:r>
    </w:p>
    <w:p w:rsidR="008261D7" w:rsidRDefault="008261D7" w:rsidP="00307A36">
      <w:pPr>
        <w:ind w:left="426"/>
        <w:jc w:val="both"/>
        <w:rPr>
          <w:rFonts w:ascii="Arial" w:hAnsi="Arial" w:cs="Arial"/>
          <w:bCs/>
          <w:szCs w:val="24"/>
        </w:rPr>
      </w:pPr>
    </w:p>
    <w:p w:rsidR="003E197B" w:rsidRPr="00B721C5" w:rsidRDefault="00C0614B" w:rsidP="009E6A44">
      <w:pPr>
        <w:numPr>
          <w:ilvl w:val="0"/>
          <w:numId w:val="7"/>
        </w:numPr>
        <w:ind w:left="426" w:hanging="426"/>
        <w:jc w:val="both"/>
        <w:rPr>
          <w:rFonts w:ascii="Arial" w:hAnsi="Arial" w:cs="Arial"/>
          <w:bCs/>
          <w:szCs w:val="24"/>
        </w:rPr>
      </w:pPr>
      <w:r w:rsidRPr="00B721C5">
        <w:rPr>
          <w:rFonts w:ascii="Arial" w:hAnsi="Arial" w:cs="Arial"/>
          <w:bCs/>
          <w:szCs w:val="24"/>
        </w:rPr>
        <w:t xml:space="preserve">The </w:t>
      </w:r>
      <w:r w:rsidR="003E197B" w:rsidRPr="00B721C5">
        <w:rPr>
          <w:rFonts w:ascii="Arial" w:hAnsi="Arial" w:cs="Arial"/>
          <w:bCs/>
          <w:szCs w:val="24"/>
        </w:rPr>
        <w:t>responses to the evaluation questions</w:t>
      </w:r>
      <w:r w:rsidRPr="00B721C5">
        <w:rPr>
          <w:rFonts w:ascii="Arial" w:hAnsi="Arial" w:cs="Arial"/>
          <w:bCs/>
          <w:szCs w:val="24"/>
        </w:rPr>
        <w:t xml:space="preserve"> will then be score</w:t>
      </w:r>
      <w:r w:rsidR="00026B0A" w:rsidRPr="00B721C5">
        <w:rPr>
          <w:rFonts w:ascii="Arial" w:hAnsi="Arial" w:cs="Arial"/>
          <w:bCs/>
          <w:szCs w:val="24"/>
        </w:rPr>
        <w:t xml:space="preserve">d and weighted as explained in </w:t>
      </w:r>
      <w:hyperlink w:anchor="Scoring" w:history="1">
        <w:r w:rsidR="00026B0A" w:rsidRPr="00B721C5">
          <w:rPr>
            <w:rStyle w:val="Hyperlink"/>
            <w:rFonts w:ascii="Arial" w:hAnsi="Arial" w:cs="Arial"/>
            <w:bCs/>
            <w:szCs w:val="24"/>
          </w:rPr>
          <w:t>S</w:t>
        </w:r>
        <w:r w:rsidRPr="00B721C5">
          <w:rPr>
            <w:rStyle w:val="Hyperlink"/>
            <w:rFonts w:ascii="Arial" w:hAnsi="Arial" w:cs="Arial"/>
            <w:bCs/>
            <w:szCs w:val="24"/>
          </w:rPr>
          <w:t>ections 3</w:t>
        </w:r>
      </w:hyperlink>
      <w:r w:rsidRPr="00B721C5">
        <w:rPr>
          <w:rFonts w:ascii="Arial" w:hAnsi="Arial" w:cs="Arial"/>
          <w:bCs/>
          <w:szCs w:val="24"/>
        </w:rPr>
        <w:t xml:space="preserve"> </w:t>
      </w:r>
      <w:r w:rsidR="00B721C5" w:rsidRPr="00B721C5">
        <w:rPr>
          <w:rFonts w:ascii="Arial" w:hAnsi="Arial" w:cs="Arial"/>
          <w:bCs/>
          <w:szCs w:val="24"/>
        </w:rPr>
        <w:t>,</w:t>
      </w:r>
      <w:hyperlink w:anchor="CriteriaforPQQ" w:history="1">
        <w:r w:rsidR="00B721C5" w:rsidRPr="00B721C5">
          <w:rPr>
            <w:rStyle w:val="Hyperlink"/>
            <w:rFonts w:ascii="Arial" w:hAnsi="Arial" w:cs="Arial"/>
            <w:bCs/>
            <w:szCs w:val="24"/>
          </w:rPr>
          <w:t xml:space="preserve"> 4</w:t>
        </w:r>
      </w:hyperlink>
      <w:r w:rsidR="00B721C5" w:rsidRPr="00B721C5">
        <w:rPr>
          <w:rFonts w:ascii="Arial" w:hAnsi="Arial" w:cs="Arial"/>
          <w:bCs/>
          <w:szCs w:val="24"/>
        </w:rPr>
        <w:t xml:space="preserve"> and </w:t>
      </w:r>
      <w:hyperlink w:anchor="CriteriaforTenders" w:history="1">
        <w:r w:rsidR="00B721C5" w:rsidRPr="00B721C5">
          <w:rPr>
            <w:rStyle w:val="Hyperlink"/>
            <w:rFonts w:ascii="Arial" w:hAnsi="Arial" w:cs="Arial"/>
            <w:bCs/>
            <w:szCs w:val="24"/>
          </w:rPr>
          <w:t>5</w:t>
        </w:r>
      </w:hyperlink>
      <w:r w:rsidR="00B721C5" w:rsidRPr="00B721C5">
        <w:rPr>
          <w:rFonts w:ascii="Arial" w:hAnsi="Arial" w:cs="Arial"/>
          <w:bCs/>
          <w:szCs w:val="24"/>
        </w:rPr>
        <w:t xml:space="preserve"> </w:t>
      </w:r>
      <w:r w:rsidRPr="00B721C5">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Pr="009D0617" w:rsidRDefault="003E197B" w:rsidP="009E6A44">
      <w:pPr>
        <w:numPr>
          <w:ilvl w:val="0"/>
          <w:numId w:val="7"/>
        </w:numPr>
        <w:ind w:left="426" w:hanging="426"/>
        <w:jc w:val="both"/>
        <w:rPr>
          <w:rFonts w:ascii="Arial" w:hAnsi="Arial" w:cs="Arial"/>
          <w:bCs/>
          <w:szCs w:val="24"/>
        </w:rPr>
      </w:pPr>
      <w:r>
        <w:rPr>
          <w:rFonts w:ascii="Arial" w:hAnsi="Arial" w:cs="Arial"/>
          <w:bCs/>
          <w:szCs w:val="24"/>
        </w:rPr>
        <w:t>Once the submitted bids have been evaluated, the Council reserves the right to hold clarification meetings with no fewer than the top two</w:t>
      </w:r>
      <w:r w:rsidR="00513239">
        <w:rPr>
          <w:rFonts w:ascii="Arial" w:hAnsi="Arial" w:cs="Arial"/>
          <w:bCs/>
          <w:szCs w:val="24"/>
        </w:rPr>
        <w:t xml:space="preserve"> or three</w:t>
      </w:r>
      <w:r>
        <w:rPr>
          <w:rFonts w:ascii="Arial" w:hAnsi="Arial" w:cs="Arial"/>
          <w:bCs/>
          <w:szCs w:val="24"/>
        </w:rPr>
        <w:t xml:space="preserve"> highest scoring bidders. No new criteria will be introduced at these </w:t>
      </w:r>
      <w:r w:rsidR="00BC526E">
        <w:rPr>
          <w:rFonts w:ascii="Arial" w:hAnsi="Arial" w:cs="Arial"/>
          <w:bCs/>
          <w:szCs w:val="24"/>
        </w:rPr>
        <w:t>meetings</w:t>
      </w:r>
      <w:r>
        <w:rPr>
          <w:rFonts w:ascii="Arial" w:hAnsi="Arial" w:cs="Arial"/>
          <w:bCs/>
          <w:szCs w:val="24"/>
        </w:rPr>
        <w:t xml:space="preserve">, rather on the basis of these </w:t>
      </w:r>
      <w:r w:rsidR="00BC526E">
        <w:rPr>
          <w:rFonts w:ascii="Arial" w:hAnsi="Arial" w:cs="Arial"/>
          <w:bCs/>
          <w:szCs w:val="24"/>
        </w:rPr>
        <w:t>meeting</w:t>
      </w:r>
      <w:r>
        <w:rPr>
          <w:rFonts w:ascii="Arial" w:hAnsi="Arial" w:cs="Arial"/>
          <w:bCs/>
          <w:szCs w:val="24"/>
        </w:rPr>
        <w:t>s the Council may choose to revise a bidder’s score for each response to an evaluation question, either up or down, to reach a final score.</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 xml:space="preserve">ouncil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5326ED" w:rsidRPr="005326ED" w:rsidRDefault="005326ED" w:rsidP="005326ED">
      <w:pPr>
        <w:rPr>
          <w:rFonts w:ascii="Arial" w:hAnsi="Arial" w:cs="Arial"/>
          <w:szCs w:val="24"/>
          <w:u w:val="single"/>
        </w:rPr>
      </w:pPr>
    </w:p>
    <w:p w:rsidR="007A2E87" w:rsidRDefault="007A2E87"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Pr="009D0617" w:rsidRDefault="001D12E2" w:rsidP="009D0617">
      <w:pPr>
        <w:jc w:val="both"/>
        <w:rPr>
          <w:rFonts w:ascii="Arial" w:hAnsi="Arial" w:cs="Arial"/>
          <w:szCs w:val="24"/>
        </w:rPr>
      </w:pPr>
    </w:p>
    <w:p w:rsidR="001D3609" w:rsidRDefault="001D3609" w:rsidP="005E1A87">
      <w:pPr>
        <w:rPr>
          <w:rFonts w:ascii="Arial" w:hAnsi="Arial" w:cs="Arial"/>
          <w:szCs w:val="24"/>
        </w:rPr>
      </w:pPr>
    </w:p>
    <w:p w:rsidR="003A019A" w:rsidRDefault="007E21E0"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4" w:name="Scoring"/>
      <w:r w:rsidRPr="00ED41F1">
        <w:rPr>
          <w:rFonts w:ascii="Arial" w:hAnsi="Arial" w:cs="Arial"/>
          <w:b/>
          <w:szCs w:val="24"/>
          <w:lang w:eastAsia="en-US"/>
        </w:rPr>
        <w:t>SCORING</w:t>
      </w:r>
      <w:bookmarkEnd w:id="4"/>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each 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433E78" w:rsidRDefault="00C46AE8" w:rsidP="00C46AE8">
      <w:pPr>
        <w:pStyle w:val="NoSpacing"/>
        <w:rPr>
          <w:rFonts w:ascii="Arial" w:hAnsi="Arial" w:cs="Arial"/>
          <w:sz w:val="24"/>
          <w:szCs w:val="24"/>
          <w:lang w:val="en-US"/>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The </w:t>
      </w:r>
      <w:r w:rsidR="00252300">
        <w:rPr>
          <w:rFonts w:ascii="Arial" w:hAnsi="Arial" w:cs="Arial"/>
          <w:bCs/>
          <w:szCs w:val="24"/>
        </w:rPr>
        <w:t xml:space="preserve">tendered </w:t>
      </w:r>
      <w:r w:rsidRPr="00C46AE8">
        <w:rPr>
          <w:rFonts w:ascii="Arial" w:hAnsi="Arial" w:cs="Arial"/>
          <w:bCs/>
          <w:szCs w:val="24"/>
        </w:rPr>
        <w:t>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r w:rsidR="0056735C">
        <w:rPr>
          <w:rFonts w:ascii="Arial" w:hAnsi="Arial" w:cs="Arial"/>
          <w:bCs/>
          <w:szCs w:val="24"/>
        </w:rPr>
        <w:t xml:space="preserve"> of the allocated weighting for price</w:t>
      </w:r>
    </w:p>
    <w:p w:rsidR="00C46AE8" w:rsidRPr="00C46AE8" w:rsidRDefault="00C46AE8" w:rsidP="00C46AE8">
      <w:pPr>
        <w:tabs>
          <w:tab w:val="left" w:pos="360"/>
        </w:tabs>
        <w:rPr>
          <w:rFonts w:ascii="Arial" w:hAnsi="Arial" w:cs="Arial"/>
          <w:bCs/>
          <w:szCs w:val="24"/>
        </w:rPr>
      </w:pPr>
    </w:p>
    <w:p w:rsidR="003627EA"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sidR="003627EA">
        <w:rPr>
          <w:rFonts w:ascii="Arial" w:hAnsi="Arial" w:cs="Arial"/>
          <w:bCs/>
          <w:szCs w:val="24"/>
        </w:rPr>
        <w:t>:</w:t>
      </w:r>
    </w:p>
    <w:p w:rsidR="003627EA" w:rsidRDefault="003627EA"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 xml:space="preserve">100% of the </w:t>
      </w:r>
      <w:r w:rsidR="00E9333C">
        <w:rPr>
          <w:rFonts w:ascii="Arial" w:hAnsi="Arial" w:cs="Arial"/>
          <w:bCs/>
          <w:szCs w:val="24"/>
        </w:rPr>
        <w:t xml:space="preserve">allocated </w:t>
      </w:r>
      <w:r w:rsidRPr="00C46AE8">
        <w:rPr>
          <w:rFonts w:ascii="Arial" w:hAnsi="Arial" w:cs="Arial"/>
          <w:bCs/>
          <w:szCs w:val="24"/>
        </w:rPr>
        <w:t>weighting</w:t>
      </w:r>
      <w:r w:rsidR="00E9333C">
        <w:rPr>
          <w:rFonts w:ascii="Arial" w:hAnsi="Arial" w:cs="Arial"/>
          <w:bCs/>
          <w:szCs w:val="24"/>
        </w:rPr>
        <w:t xml:space="preserve"> for price</w:t>
      </w:r>
    </w:p>
    <w:p w:rsidR="00C46AE8" w:rsidRPr="00C46AE8" w:rsidRDefault="00C46AE8" w:rsidP="00C46AE8">
      <w:pPr>
        <w:tabs>
          <w:tab w:val="left" w:pos="1418"/>
        </w:tabs>
        <w:rPr>
          <w:rFonts w:ascii="Arial" w:hAnsi="Arial" w:cs="Arial"/>
          <w:bCs/>
          <w:szCs w:val="24"/>
        </w:rPr>
      </w:pP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3627EA" w:rsidRDefault="00C46AE8" w:rsidP="00C46AE8">
      <w:pPr>
        <w:tabs>
          <w:tab w:val="left" w:pos="360"/>
        </w:tabs>
        <w:rPr>
          <w:rFonts w:ascii="Arial" w:hAnsi="Arial" w:cs="Arial"/>
          <w:bCs/>
          <w:szCs w:val="24"/>
        </w:rPr>
      </w:pPr>
      <w:r w:rsidRPr="00C46AE8">
        <w:rPr>
          <w:rFonts w:ascii="Arial" w:hAnsi="Arial" w:cs="Arial"/>
          <w:bCs/>
          <w:szCs w:val="24"/>
        </w:rPr>
        <w:t>A bid of £200 would be calculated as</w:t>
      </w:r>
      <w:r w:rsidR="003627EA">
        <w:rPr>
          <w:rFonts w:ascii="Arial" w:hAnsi="Arial" w:cs="Arial"/>
          <w:bCs/>
          <w:szCs w:val="24"/>
        </w:rPr>
        <w:t>:</w:t>
      </w:r>
    </w:p>
    <w:p w:rsidR="003627EA" w:rsidRDefault="003627EA" w:rsidP="00C46AE8">
      <w:pPr>
        <w:tabs>
          <w:tab w:val="left" w:pos="360"/>
        </w:tabs>
        <w:rPr>
          <w:rFonts w:ascii="Arial" w:hAnsi="Arial" w:cs="Arial"/>
          <w:bCs/>
          <w:szCs w:val="24"/>
          <w:u w:val="single"/>
        </w:rPr>
      </w:pPr>
    </w:p>
    <w:p w:rsidR="00C46AE8" w:rsidRDefault="00C46AE8" w:rsidP="00C46AE8">
      <w:pPr>
        <w:tabs>
          <w:tab w:val="left" w:pos="360"/>
        </w:tabs>
        <w:rPr>
          <w:rFonts w:ascii="Arial" w:hAnsi="Arial" w:cs="Arial"/>
          <w:bCs/>
          <w:szCs w:val="24"/>
        </w:rPr>
      </w:pP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w:t>
      </w:r>
      <w:r w:rsidR="00E9333C">
        <w:rPr>
          <w:rFonts w:ascii="Arial" w:hAnsi="Arial" w:cs="Arial"/>
          <w:bCs/>
          <w:szCs w:val="24"/>
        </w:rPr>
        <w:t xml:space="preserve">llocated </w:t>
      </w:r>
      <w:r w:rsidR="00252300">
        <w:rPr>
          <w:rFonts w:ascii="Arial" w:hAnsi="Arial" w:cs="Arial"/>
          <w:bCs/>
          <w:szCs w:val="24"/>
        </w:rPr>
        <w:t>weighting for price</w:t>
      </w:r>
    </w:p>
    <w:p w:rsidR="001D3609" w:rsidRPr="00C46AE8" w:rsidRDefault="00C46AE8" w:rsidP="00C46AE8">
      <w:pPr>
        <w:tabs>
          <w:tab w:val="left" w:pos="3969"/>
        </w:tabs>
        <w:rPr>
          <w:rFonts w:ascii="Arial" w:hAnsi="Arial" w:cs="Arial"/>
          <w:bCs/>
          <w:szCs w:val="24"/>
        </w:rPr>
      </w:pPr>
      <w:r w:rsidRPr="00C46AE8">
        <w:rPr>
          <w:rFonts w:ascii="Arial" w:hAnsi="Arial" w:cs="Arial"/>
          <w:bCs/>
          <w:szCs w:val="24"/>
        </w:rPr>
        <w:t>200</w:t>
      </w:r>
    </w:p>
    <w:p w:rsidR="00E9333C" w:rsidRDefault="00E9333C">
      <w:pPr>
        <w:rPr>
          <w:rFonts w:ascii="Arial" w:hAnsi="Arial" w:cs="Arial"/>
          <w:bCs/>
          <w:szCs w:val="24"/>
          <w:lang w:eastAsia="en-US"/>
        </w:rPr>
      </w:pPr>
    </w:p>
    <w:p w:rsidR="00CA0030" w:rsidRDefault="00252300" w:rsidP="00CA0030">
      <w:pPr>
        <w:rPr>
          <w:rFonts w:ascii="Arial" w:hAnsi="Arial" w:cs="Arial"/>
          <w:szCs w:val="24"/>
        </w:rPr>
      </w:pPr>
      <w:r>
        <w:rPr>
          <w:rFonts w:ascii="Arial" w:hAnsi="Arial" w:cs="Arial"/>
          <w:szCs w:val="24"/>
        </w:rPr>
        <w:t>For example:</w:t>
      </w:r>
    </w:p>
    <w:p w:rsidR="00252300" w:rsidRDefault="00252300" w:rsidP="00CA0030">
      <w:pPr>
        <w:rPr>
          <w:rFonts w:ascii="Arial" w:hAnsi="Arial" w:cs="Arial"/>
          <w:szCs w:val="24"/>
        </w:rPr>
      </w:pPr>
    </w:p>
    <w:p w:rsidR="003627EA" w:rsidRDefault="00252300" w:rsidP="00CA0030">
      <w:pPr>
        <w:rPr>
          <w:rFonts w:ascii="Arial" w:hAnsi="Arial" w:cs="Arial"/>
          <w:szCs w:val="24"/>
        </w:rPr>
      </w:pPr>
      <w:r>
        <w:rPr>
          <w:rFonts w:ascii="Arial" w:hAnsi="Arial" w:cs="Arial"/>
          <w:szCs w:val="24"/>
        </w:rPr>
        <w:t xml:space="preserve">Bid 1 </w:t>
      </w:r>
      <w:r>
        <w:rPr>
          <w:rFonts w:ascii="Arial" w:hAnsi="Arial" w:cs="Arial"/>
          <w:szCs w:val="24"/>
        </w:rPr>
        <w:tab/>
      </w:r>
      <w:r>
        <w:rPr>
          <w:rFonts w:ascii="Arial" w:hAnsi="Arial" w:cs="Arial"/>
          <w:szCs w:val="24"/>
        </w:rPr>
        <w:tab/>
      </w:r>
      <w:r>
        <w:rPr>
          <w:rFonts w:ascii="Arial" w:hAnsi="Arial" w:cs="Arial"/>
          <w:szCs w:val="24"/>
        </w:rPr>
        <w:tab/>
        <w:t>£100</w:t>
      </w:r>
      <w:r>
        <w:rPr>
          <w:rFonts w:ascii="Arial" w:hAnsi="Arial" w:cs="Arial"/>
          <w:szCs w:val="24"/>
        </w:rPr>
        <w:tab/>
        <w:t xml:space="preserve">= </w:t>
      </w:r>
      <w:r>
        <w:rPr>
          <w:rFonts w:ascii="Arial" w:hAnsi="Arial" w:cs="Arial"/>
          <w:szCs w:val="24"/>
        </w:rPr>
        <w:tab/>
      </w:r>
      <w:r w:rsidR="003627EA">
        <w:rPr>
          <w:rFonts w:ascii="Arial" w:hAnsi="Arial" w:cs="Arial"/>
          <w:szCs w:val="24"/>
        </w:rPr>
        <w:t xml:space="preserve">Lowest bid </w:t>
      </w:r>
      <w:r>
        <w:rPr>
          <w:rFonts w:ascii="Arial" w:hAnsi="Arial" w:cs="Arial"/>
          <w:szCs w:val="24"/>
        </w:rPr>
        <w:tab/>
      </w:r>
    </w:p>
    <w:p w:rsidR="003627EA" w:rsidRDefault="003627EA" w:rsidP="00CA0030">
      <w:pPr>
        <w:rPr>
          <w:rFonts w:ascii="Arial" w:hAnsi="Arial" w:cs="Arial"/>
          <w:szCs w:val="24"/>
        </w:rPr>
      </w:pPr>
      <w:r>
        <w:rPr>
          <w:rFonts w:ascii="Arial" w:hAnsi="Arial" w:cs="Arial"/>
          <w:szCs w:val="24"/>
        </w:rPr>
        <w:t xml:space="preserve">Bid 2 </w:t>
      </w:r>
      <w:r>
        <w:rPr>
          <w:rFonts w:ascii="Arial" w:hAnsi="Arial" w:cs="Arial"/>
          <w:szCs w:val="24"/>
        </w:rPr>
        <w:tab/>
      </w:r>
      <w:r>
        <w:rPr>
          <w:rFonts w:ascii="Arial" w:hAnsi="Arial" w:cs="Arial"/>
          <w:szCs w:val="24"/>
        </w:rPr>
        <w:tab/>
      </w:r>
      <w:r>
        <w:rPr>
          <w:rFonts w:ascii="Arial" w:hAnsi="Arial" w:cs="Arial"/>
          <w:szCs w:val="24"/>
        </w:rPr>
        <w:tab/>
        <w:t>£150</w:t>
      </w:r>
    </w:p>
    <w:p w:rsidR="003627EA" w:rsidRDefault="00252300" w:rsidP="00CA0030">
      <w:pPr>
        <w:rPr>
          <w:rFonts w:ascii="Arial" w:hAnsi="Arial" w:cs="Arial"/>
          <w:szCs w:val="24"/>
        </w:rPr>
      </w:pPr>
      <w:r>
        <w:rPr>
          <w:rFonts w:ascii="Arial" w:hAnsi="Arial" w:cs="Arial"/>
          <w:szCs w:val="24"/>
        </w:rPr>
        <w:t xml:space="preserve">Bid 3 </w:t>
      </w:r>
      <w:r>
        <w:rPr>
          <w:rFonts w:ascii="Arial" w:hAnsi="Arial" w:cs="Arial"/>
          <w:szCs w:val="24"/>
        </w:rPr>
        <w:tab/>
      </w:r>
      <w:r>
        <w:rPr>
          <w:rFonts w:ascii="Arial" w:hAnsi="Arial" w:cs="Arial"/>
          <w:szCs w:val="24"/>
        </w:rPr>
        <w:tab/>
      </w:r>
      <w:r>
        <w:rPr>
          <w:rFonts w:ascii="Arial" w:hAnsi="Arial" w:cs="Arial"/>
          <w:szCs w:val="24"/>
        </w:rPr>
        <w:tab/>
        <w:t>£200</w:t>
      </w:r>
    </w:p>
    <w:p w:rsidR="00252300" w:rsidRDefault="00252300" w:rsidP="00CA0030">
      <w:pPr>
        <w:rPr>
          <w:rFonts w:ascii="Arial" w:hAnsi="Arial" w:cs="Arial"/>
          <w:szCs w:val="24"/>
        </w:rPr>
      </w:pPr>
    </w:p>
    <w:p w:rsidR="003627EA" w:rsidRDefault="00252300" w:rsidP="00CA0030">
      <w:pPr>
        <w:rPr>
          <w:rFonts w:ascii="Arial" w:hAnsi="Arial" w:cs="Arial"/>
          <w:szCs w:val="24"/>
        </w:rPr>
      </w:pPr>
      <w:r>
        <w:rPr>
          <w:rFonts w:ascii="Arial" w:hAnsi="Arial" w:cs="Arial"/>
          <w:szCs w:val="24"/>
        </w:rPr>
        <w:t>Allocated weighting for price = 3</w:t>
      </w:r>
      <w:r w:rsidR="008B090F">
        <w:rPr>
          <w:rFonts w:ascii="Arial" w:hAnsi="Arial" w:cs="Arial"/>
          <w:szCs w:val="24"/>
        </w:rPr>
        <w:t>0</w:t>
      </w:r>
      <w:r>
        <w:rPr>
          <w:rFonts w:ascii="Arial" w:hAnsi="Arial" w:cs="Arial"/>
          <w:szCs w:val="24"/>
        </w:rPr>
        <w:t>%</w:t>
      </w:r>
    </w:p>
    <w:p w:rsidR="00252300" w:rsidRDefault="00252300" w:rsidP="00CA0030">
      <w:pPr>
        <w:rPr>
          <w:rFonts w:ascii="Arial" w:hAnsi="Arial" w:cs="Arial"/>
          <w:szCs w:val="24"/>
        </w:rPr>
      </w:pPr>
    </w:p>
    <w:p w:rsidR="00252300" w:rsidRDefault="00C57A92" w:rsidP="00CA0030">
      <w:pPr>
        <w:rPr>
          <w:rFonts w:ascii="Arial" w:hAnsi="Arial" w:cs="Arial"/>
          <w:szCs w:val="24"/>
        </w:rPr>
      </w:pPr>
      <w:r>
        <w:rPr>
          <w:rFonts w:ascii="Arial" w:hAnsi="Arial" w:cs="Arial"/>
          <w:szCs w:val="24"/>
        </w:rPr>
        <w:t>Lowest bid</w:t>
      </w:r>
      <w:r>
        <w:rPr>
          <w:rFonts w:ascii="Arial" w:hAnsi="Arial" w:cs="Arial"/>
          <w:szCs w:val="24"/>
        </w:rPr>
        <w:tab/>
      </w:r>
      <w:r w:rsidR="003627EA">
        <w:rPr>
          <w:rFonts w:ascii="Arial" w:hAnsi="Arial" w:cs="Arial"/>
          <w:szCs w:val="24"/>
        </w:rPr>
        <w:t>£</w:t>
      </w:r>
      <w:r w:rsidR="003627EA" w:rsidRPr="003627EA">
        <w:rPr>
          <w:rFonts w:ascii="Arial" w:hAnsi="Arial" w:cs="Arial"/>
          <w:szCs w:val="24"/>
          <w:u w:val="single"/>
        </w:rPr>
        <w:t>100</w:t>
      </w:r>
      <w:r w:rsidR="003627EA">
        <w:rPr>
          <w:rFonts w:ascii="Arial" w:hAnsi="Arial" w:cs="Arial"/>
          <w:szCs w:val="24"/>
        </w:rPr>
        <w:t xml:space="preserve"> = 1</w:t>
      </w:r>
      <w:r w:rsidR="00252300">
        <w:rPr>
          <w:rFonts w:ascii="Arial" w:hAnsi="Arial" w:cs="Arial"/>
          <w:szCs w:val="24"/>
        </w:rPr>
        <w:t>.00</w:t>
      </w:r>
      <w:r w:rsidR="003627EA">
        <w:rPr>
          <w:rFonts w:ascii="Arial" w:hAnsi="Arial" w:cs="Arial"/>
          <w:szCs w:val="24"/>
        </w:rPr>
        <w:t xml:space="preserve"> x </w:t>
      </w:r>
      <w:r w:rsidR="00252300">
        <w:rPr>
          <w:rFonts w:ascii="Arial" w:hAnsi="Arial" w:cs="Arial"/>
          <w:szCs w:val="24"/>
        </w:rPr>
        <w:t>3</w:t>
      </w:r>
      <w:r w:rsidR="008B090F">
        <w:rPr>
          <w:rFonts w:ascii="Arial" w:hAnsi="Arial" w:cs="Arial"/>
          <w:szCs w:val="24"/>
        </w:rPr>
        <w:t>0</w:t>
      </w:r>
      <w:r w:rsidR="00252300">
        <w:rPr>
          <w:rFonts w:ascii="Arial" w:hAnsi="Arial" w:cs="Arial"/>
          <w:szCs w:val="24"/>
        </w:rPr>
        <w:t xml:space="preserve"> =</w:t>
      </w:r>
      <w:r w:rsidR="00252300">
        <w:rPr>
          <w:rFonts w:ascii="Arial" w:hAnsi="Arial" w:cs="Arial"/>
          <w:szCs w:val="24"/>
        </w:rPr>
        <w:tab/>
        <w:t>3</w:t>
      </w:r>
      <w:r w:rsidR="008B090F">
        <w:rPr>
          <w:rFonts w:ascii="Arial" w:hAnsi="Arial" w:cs="Arial"/>
          <w:szCs w:val="24"/>
        </w:rPr>
        <w:t>0</w:t>
      </w:r>
      <w:r w:rsidR="00252300">
        <w:rPr>
          <w:rFonts w:ascii="Arial" w:hAnsi="Arial" w:cs="Arial"/>
          <w:szCs w:val="24"/>
        </w:rPr>
        <w:t xml:space="preserve">.00%  </w:t>
      </w:r>
      <w:r w:rsidR="003627EA">
        <w:rPr>
          <w:rFonts w:ascii="Arial" w:hAnsi="Arial" w:cs="Arial"/>
          <w:szCs w:val="24"/>
        </w:rPr>
        <w:t xml:space="preserve"> </w:t>
      </w:r>
    </w:p>
    <w:p w:rsidR="003627EA" w:rsidRDefault="00C57A92" w:rsidP="00CA0030">
      <w:pPr>
        <w:rPr>
          <w:rFonts w:ascii="Arial" w:hAnsi="Arial" w:cs="Arial"/>
          <w:szCs w:val="24"/>
        </w:rPr>
      </w:pPr>
      <w:r>
        <w:rPr>
          <w:rFonts w:ascii="Arial" w:hAnsi="Arial" w:cs="Arial"/>
          <w:szCs w:val="24"/>
        </w:rPr>
        <w:t>B</w:t>
      </w:r>
      <w:r w:rsidR="003627EA">
        <w:rPr>
          <w:rFonts w:ascii="Arial" w:hAnsi="Arial" w:cs="Arial"/>
          <w:szCs w:val="24"/>
        </w:rPr>
        <w:t>id</w:t>
      </w:r>
      <w:r>
        <w:rPr>
          <w:rFonts w:ascii="Arial" w:hAnsi="Arial" w:cs="Arial"/>
          <w:szCs w:val="24"/>
        </w:rPr>
        <w:t xml:space="preserve"> 1</w:t>
      </w:r>
      <w:r>
        <w:rPr>
          <w:rFonts w:ascii="Arial" w:hAnsi="Arial" w:cs="Arial"/>
          <w:szCs w:val="24"/>
        </w:rPr>
        <w:tab/>
      </w:r>
      <w:r>
        <w:rPr>
          <w:rFonts w:ascii="Arial" w:hAnsi="Arial" w:cs="Arial"/>
          <w:szCs w:val="24"/>
        </w:rPr>
        <w:tab/>
      </w:r>
      <w:r>
        <w:rPr>
          <w:rFonts w:ascii="Arial" w:hAnsi="Arial" w:cs="Arial"/>
          <w:szCs w:val="24"/>
        </w:rPr>
        <w:tab/>
      </w:r>
      <w:r w:rsidR="003627EA">
        <w:rPr>
          <w:rFonts w:ascii="Arial" w:hAnsi="Arial" w:cs="Arial"/>
          <w:szCs w:val="24"/>
        </w:rPr>
        <w:tab/>
        <w:t>£100</w:t>
      </w:r>
    </w:p>
    <w:p w:rsidR="003627EA" w:rsidRDefault="003627EA" w:rsidP="00CA0030">
      <w:pPr>
        <w:rPr>
          <w:rFonts w:ascii="Arial" w:hAnsi="Arial" w:cs="Arial"/>
          <w:szCs w:val="24"/>
        </w:rPr>
      </w:pPr>
    </w:p>
    <w:p w:rsidR="003627EA" w:rsidRDefault="00C57A92" w:rsidP="00CA0030">
      <w:pPr>
        <w:rPr>
          <w:rFonts w:ascii="Arial" w:hAnsi="Arial" w:cs="Arial"/>
          <w:szCs w:val="24"/>
        </w:rPr>
      </w:pPr>
      <w:r>
        <w:rPr>
          <w:rFonts w:ascii="Arial" w:hAnsi="Arial" w:cs="Arial"/>
          <w:szCs w:val="24"/>
        </w:rPr>
        <w:t>Lowest bid</w:t>
      </w:r>
      <w:r w:rsidR="003627EA">
        <w:rPr>
          <w:rFonts w:ascii="Arial" w:hAnsi="Arial" w:cs="Arial"/>
          <w:szCs w:val="24"/>
        </w:rPr>
        <w:tab/>
      </w:r>
      <w:r>
        <w:rPr>
          <w:rFonts w:ascii="Arial" w:hAnsi="Arial" w:cs="Arial"/>
          <w:szCs w:val="24"/>
        </w:rPr>
        <w:t>£</w:t>
      </w:r>
      <w:r w:rsidR="003627EA" w:rsidRPr="00C57A92">
        <w:rPr>
          <w:rFonts w:ascii="Arial" w:hAnsi="Arial" w:cs="Arial"/>
          <w:szCs w:val="24"/>
          <w:u w:val="single"/>
        </w:rPr>
        <w:t>1</w:t>
      </w:r>
      <w:r w:rsidRPr="00C57A92">
        <w:rPr>
          <w:rFonts w:ascii="Arial" w:hAnsi="Arial" w:cs="Arial"/>
          <w:szCs w:val="24"/>
          <w:u w:val="single"/>
        </w:rPr>
        <w:t>0</w:t>
      </w:r>
      <w:r w:rsidR="003627EA" w:rsidRPr="00C57A92">
        <w:rPr>
          <w:rFonts w:ascii="Arial" w:hAnsi="Arial" w:cs="Arial"/>
          <w:szCs w:val="24"/>
          <w:u w:val="single"/>
        </w:rPr>
        <w:t>0</w:t>
      </w:r>
      <w:r w:rsidRPr="00C57A92">
        <w:rPr>
          <w:rFonts w:ascii="Arial" w:hAnsi="Arial" w:cs="Arial"/>
          <w:szCs w:val="24"/>
        </w:rPr>
        <w:t xml:space="preserve"> = </w:t>
      </w:r>
      <w:r>
        <w:rPr>
          <w:rFonts w:ascii="Arial" w:hAnsi="Arial" w:cs="Arial"/>
          <w:szCs w:val="24"/>
        </w:rPr>
        <w:t xml:space="preserve">0.67 x </w:t>
      </w:r>
      <w:r w:rsidR="00252300">
        <w:rPr>
          <w:rFonts w:ascii="Arial" w:hAnsi="Arial" w:cs="Arial"/>
          <w:szCs w:val="24"/>
        </w:rPr>
        <w:t>3</w:t>
      </w:r>
      <w:r w:rsidR="008B090F">
        <w:rPr>
          <w:rFonts w:ascii="Arial" w:hAnsi="Arial" w:cs="Arial"/>
          <w:szCs w:val="24"/>
        </w:rPr>
        <w:t>0</w:t>
      </w:r>
      <w:r w:rsidR="00252300">
        <w:rPr>
          <w:rFonts w:ascii="Arial" w:hAnsi="Arial" w:cs="Arial"/>
          <w:szCs w:val="24"/>
        </w:rPr>
        <w:t xml:space="preserve"> =</w:t>
      </w:r>
      <w:r w:rsidR="00252300">
        <w:rPr>
          <w:rFonts w:ascii="Arial" w:hAnsi="Arial" w:cs="Arial"/>
          <w:szCs w:val="24"/>
        </w:rPr>
        <w:tab/>
      </w:r>
      <w:r w:rsidR="008B090F">
        <w:rPr>
          <w:rFonts w:ascii="Arial" w:hAnsi="Arial" w:cs="Arial"/>
          <w:szCs w:val="24"/>
        </w:rPr>
        <w:t>20.00</w:t>
      </w:r>
      <w:r w:rsidR="00252300">
        <w:rPr>
          <w:rFonts w:ascii="Arial" w:hAnsi="Arial" w:cs="Arial"/>
          <w:szCs w:val="24"/>
        </w:rPr>
        <w:t>%</w:t>
      </w:r>
    </w:p>
    <w:p w:rsidR="003627EA" w:rsidRDefault="00C57A92" w:rsidP="00CA0030">
      <w:pPr>
        <w:rPr>
          <w:rFonts w:ascii="Arial" w:hAnsi="Arial" w:cs="Arial"/>
          <w:szCs w:val="24"/>
        </w:rPr>
      </w:pPr>
      <w:r>
        <w:rPr>
          <w:rFonts w:ascii="Arial" w:hAnsi="Arial" w:cs="Arial"/>
          <w:szCs w:val="24"/>
        </w:rPr>
        <w:t xml:space="preserve">Bid 2 </w:t>
      </w:r>
      <w:r w:rsidR="003627EA">
        <w:rPr>
          <w:rFonts w:ascii="Arial" w:hAnsi="Arial" w:cs="Arial"/>
          <w:szCs w:val="24"/>
        </w:rPr>
        <w:tab/>
      </w:r>
      <w:r>
        <w:rPr>
          <w:rFonts w:ascii="Arial" w:hAnsi="Arial" w:cs="Arial"/>
          <w:szCs w:val="24"/>
        </w:rPr>
        <w:tab/>
      </w:r>
      <w:r>
        <w:rPr>
          <w:rFonts w:ascii="Arial" w:hAnsi="Arial" w:cs="Arial"/>
          <w:szCs w:val="24"/>
        </w:rPr>
        <w:tab/>
      </w:r>
      <w:r w:rsidR="003627EA">
        <w:rPr>
          <w:rFonts w:ascii="Arial" w:hAnsi="Arial" w:cs="Arial"/>
          <w:szCs w:val="24"/>
        </w:rPr>
        <w:t>£</w:t>
      </w:r>
      <w:r>
        <w:rPr>
          <w:rFonts w:ascii="Arial" w:hAnsi="Arial" w:cs="Arial"/>
          <w:szCs w:val="24"/>
        </w:rPr>
        <w:t>150</w:t>
      </w:r>
    </w:p>
    <w:p w:rsidR="00C57A92" w:rsidRDefault="00C57A92" w:rsidP="00CA0030">
      <w:pPr>
        <w:rPr>
          <w:rFonts w:ascii="Arial" w:hAnsi="Arial" w:cs="Arial"/>
          <w:szCs w:val="24"/>
        </w:rPr>
      </w:pPr>
    </w:p>
    <w:p w:rsidR="00C57A92" w:rsidRDefault="00C57A92" w:rsidP="00CA0030">
      <w:pPr>
        <w:rPr>
          <w:rFonts w:ascii="Arial" w:hAnsi="Arial" w:cs="Arial"/>
          <w:szCs w:val="24"/>
        </w:rPr>
      </w:pPr>
      <w:r>
        <w:rPr>
          <w:rFonts w:ascii="Arial" w:hAnsi="Arial" w:cs="Arial"/>
          <w:szCs w:val="24"/>
        </w:rPr>
        <w:t>Lowest</w:t>
      </w:r>
      <w:r w:rsidR="00252300">
        <w:rPr>
          <w:rFonts w:ascii="Arial" w:hAnsi="Arial" w:cs="Arial"/>
          <w:szCs w:val="24"/>
        </w:rPr>
        <w:t xml:space="preserve"> bid</w:t>
      </w:r>
      <w:r w:rsidR="00252300">
        <w:rPr>
          <w:rFonts w:ascii="Arial" w:hAnsi="Arial" w:cs="Arial"/>
          <w:szCs w:val="24"/>
        </w:rPr>
        <w:tab/>
        <w:t>£</w:t>
      </w:r>
      <w:r w:rsidR="00252300" w:rsidRPr="00252300">
        <w:rPr>
          <w:rFonts w:ascii="Arial" w:hAnsi="Arial" w:cs="Arial"/>
          <w:szCs w:val="24"/>
          <w:u w:val="single"/>
        </w:rPr>
        <w:t>100</w:t>
      </w:r>
      <w:r w:rsidR="00252300">
        <w:rPr>
          <w:rFonts w:ascii="Arial" w:hAnsi="Arial" w:cs="Arial"/>
          <w:szCs w:val="24"/>
        </w:rPr>
        <w:t xml:space="preserve"> = 0.50 x 3</w:t>
      </w:r>
      <w:r w:rsidR="008B090F">
        <w:rPr>
          <w:rFonts w:ascii="Arial" w:hAnsi="Arial" w:cs="Arial"/>
          <w:szCs w:val="24"/>
        </w:rPr>
        <w:t>0</w:t>
      </w:r>
      <w:r w:rsidR="00252300">
        <w:rPr>
          <w:rFonts w:ascii="Arial" w:hAnsi="Arial" w:cs="Arial"/>
          <w:szCs w:val="24"/>
        </w:rPr>
        <w:t xml:space="preserve"> =</w:t>
      </w:r>
      <w:r w:rsidR="00252300">
        <w:rPr>
          <w:rFonts w:ascii="Arial" w:hAnsi="Arial" w:cs="Arial"/>
          <w:szCs w:val="24"/>
        </w:rPr>
        <w:tab/>
        <w:t>1</w:t>
      </w:r>
      <w:r w:rsidR="008B090F">
        <w:rPr>
          <w:rFonts w:ascii="Arial" w:hAnsi="Arial" w:cs="Arial"/>
          <w:szCs w:val="24"/>
        </w:rPr>
        <w:t>5.00</w:t>
      </w:r>
      <w:r w:rsidR="00252300">
        <w:rPr>
          <w:rFonts w:ascii="Arial" w:hAnsi="Arial" w:cs="Arial"/>
          <w:szCs w:val="24"/>
        </w:rPr>
        <w:t>%</w:t>
      </w:r>
    </w:p>
    <w:p w:rsidR="00252300" w:rsidRDefault="00252300" w:rsidP="00CA0030">
      <w:pPr>
        <w:rPr>
          <w:rFonts w:ascii="Arial" w:hAnsi="Arial" w:cs="Arial"/>
          <w:szCs w:val="24"/>
        </w:rPr>
      </w:pPr>
      <w:r>
        <w:rPr>
          <w:rFonts w:ascii="Arial" w:hAnsi="Arial" w:cs="Arial"/>
          <w:szCs w:val="24"/>
        </w:rPr>
        <w:t>Bid 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£200</w:t>
      </w:r>
    </w:p>
    <w:p w:rsidR="00C57A92" w:rsidRDefault="00C57A92" w:rsidP="00CA0030">
      <w:pPr>
        <w:rPr>
          <w:rFonts w:ascii="Arial" w:hAnsi="Arial" w:cs="Arial"/>
          <w:szCs w:val="24"/>
        </w:rPr>
      </w:pPr>
    </w:p>
    <w:p w:rsidR="00C57A92" w:rsidRDefault="00C57A92" w:rsidP="00CA0030">
      <w:pPr>
        <w:rPr>
          <w:rFonts w:ascii="Arial" w:hAnsi="Arial" w:cs="Arial"/>
          <w:szCs w:val="24"/>
        </w:rPr>
      </w:pPr>
    </w:p>
    <w:p w:rsidR="00C57A92" w:rsidRPr="003627EA" w:rsidRDefault="00C57A92" w:rsidP="00CA0030">
      <w:pPr>
        <w:rPr>
          <w:rFonts w:ascii="Arial" w:hAnsi="Arial" w:cs="Arial"/>
          <w:szCs w:val="24"/>
        </w:rPr>
        <w:sectPr w:rsidR="00C57A92" w:rsidRPr="003627EA"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5" w:name="CriteriaforPQQ"/>
      <w:r w:rsidR="00715735" w:rsidRPr="00ED41F1">
        <w:rPr>
          <w:rFonts w:ascii="Arial" w:hAnsi="Arial" w:cs="Arial"/>
          <w:b/>
          <w:bCs/>
          <w:szCs w:val="24"/>
        </w:rPr>
        <w:t xml:space="preserve">CRITERIA FOR ASSESSING </w:t>
      </w:r>
      <w:r w:rsidR="00E415E5">
        <w:rPr>
          <w:rFonts w:ascii="Arial" w:hAnsi="Arial" w:cs="Arial"/>
          <w:b/>
          <w:bCs/>
          <w:szCs w:val="24"/>
        </w:rPr>
        <w:t xml:space="preserve">STANDARD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5"/>
      <w:r w:rsidR="004C2C28">
        <w:rPr>
          <w:rFonts w:ascii="Arial" w:hAnsi="Arial" w:cs="Arial"/>
          <w:b/>
          <w:bCs/>
          <w:szCs w:val="24"/>
        </w:rPr>
        <w:t>NAIRE</w:t>
      </w:r>
    </w:p>
    <w:p w:rsidR="009D0617" w:rsidRPr="003B6AB7" w:rsidRDefault="009D0617" w:rsidP="009D0617">
      <w:pPr>
        <w:jc w:val="both"/>
        <w:rPr>
          <w:rFonts w:ascii="Arial" w:hAnsi="Arial" w:cs="Arial"/>
          <w:szCs w:val="24"/>
        </w:rPr>
      </w:pPr>
    </w:p>
    <w:p w:rsidR="00E90958" w:rsidRPr="004C19A2" w:rsidRDefault="00E90958" w:rsidP="009D0617">
      <w:pPr>
        <w:jc w:val="both"/>
        <w:rPr>
          <w:rFonts w:ascii="Arial" w:hAnsi="Arial" w:cs="Arial"/>
          <w:sz w:val="22"/>
          <w:szCs w:val="22"/>
        </w:rPr>
      </w:pPr>
      <w:r w:rsidRPr="004C19A2">
        <w:rPr>
          <w:rFonts w:ascii="Arial" w:hAnsi="Arial" w:cs="Arial"/>
          <w:sz w:val="22"/>
          <w:szCs w:val="22"/>
        </w:rPr>
        <w:t>The Public Contract Regulations 2015 came into force on 26</w:t>
      </w:r>
      <w:r w:rsidRPr="004C19A2">
        <w:rPr>
          <w:rFonts w:ascii="Arial" w:hAnsi="Arial" w:cs="Arial"/>
          <w:sz w:val="22"/>
          <w:szCs w:val="22"/>
          <w:vertAlign w:val="superscript"/>
        </w:rPr>
        <w:t>th</w:t>
      </w:r>
      <w:r w:rsidR="00BC526E" w:rsidRPr="004C19A2">
        <w:rPr>
          <w:rFonts w:ascii="Arial" w:hAnsi="Arial" w:cs="Arial"/>
          <w:sz w:val="22"/>
          <w:szCs w:val="22"/>
        </w:rPr>
        <w:t xml:space="preserve"> February 2015, in compliance with those regulations – this is a single stage/open tender process. </w:t>
      </w:r>
      <w:r w:rsidRPr="004C19A2">
        <w:rPr>
          <w:rFonts w:ascii="Arial" w:hAnsi="Arial" w:cs="Arial"/>
          <w:sz w:val="22"/>
          <w:szCs w:val="22"/>
        </w:rPr>
        <w:t xml:space="preserve"> </w:t>
      </w:r>
    </w:p>
    <w:p w:rsidR="00E90958" w:rsidRPr="004C19A2" w:rsidRDefault="00E90958" w:rsidP="009D0617">
      <w:pPr>
        <w:jc w:val="both"/>
        <w:rPr>
          <w:rFonts w:ascii="Arial" w:hAnsi="Arial" w:cs="Arial"/>
          <w:sz w:val="22"/>
          <w:szCs w:val="22"/>
        </w:rPr>
      </w:pPr>
    </w:p>
    <w:p w:rsidR="00274369" w:rsidRPr="004C19A2" w:rsidRDefault="00BC526E" w:rsidP="009D0617">
      <w:pPr>
        <w:jc w:val="both"/>
        <w:rPr>
          <w:rFonts w:ascii="Arial" w:hAnsi="Arial" w:cs="Arial"/>
          <w:sz w:val="22"/>
          <w:szCs w:val="22"/>
        </w:rPr>
      </w:pPr>
      <w:r w:rsidRPr="004C19A2">
        <w:rPr>
          <w:rFonts w:ascii="Arial" w:hAnsi="Arial" w:cs="Arial"/>
          <w:sz w:val="22"/>
          <w:szCs w:val="22"/>
        </w:rPr>
        <w:t>L</w:t>
      </w:r>
      <w:r w:rsidR="00E90958" w:rsidRPr="004C19A2">
        <w:rPr>
          <w:rFonts w:ascii="Arial" w:hAnsi="Arial" w:cs="Arial"/>
          <w:sz w:val="22"/>
          <w:szCs w:val="22"/>
        </w:rPr>
        <w:t xml:space="preserve">ocal authorities must assess a Bidder’s suitability to deliver the requirements as stated in the Specification/Contract. Those bidders who satisfy the </w:t>
      </w:r>
      <w:r w:rsidR="002C28FB" w:rsidRPr="004C19A2">
        <w:rPr>
          <w:rFonts w:ascii="Arial" w:hAnsi="Arial" w:cs="Arial"/>
          <w:sz w:val="22"/>
          <w:szCs w:val="22"/>
        </w:rPr>
        <w:t xml:space="preserve">selection </w:t>
      </w:r>
      <w:r w:rsidR="00E90958" w:rsidRPr="004C19A2">
        <w:rPr>
          <w:rFonts w:ascii="Arial" w:hAnsi="Arial" w:cs="Arial"/>
          <w:sz w:val="22"/>
          <w:szCs w:val="22"/>
        </w:rPr>
        <w:t xml:space="preserve">assessment will have their tenders evaluated. Those who do not will be excluded from the process. The </w:t>
      </w:r>
      <w:r w:rsidR="002C28FB" w:rsidRPr="004C19A2">
        <w:rPr>
          <w:rFonts w:ascii="Arial" w:hAnsi="Arial" w:cs="Arial"/>
          <w:sz w:val="22"/>
          <w:szCs w:val="22"/>
        </w:rPr>
        <w:t xml:space="preserve">selection </w:t>
      </w:r>
      <w:r w:rsidR="001B1AF2" w:rsidRPr="004C19A2">
        <w:rPr>
          <w:rFonts w:ascii="Arial" w:hAnsi="Arial" w:cs="Arial"/>
          <w:sz w:val="22"/>
          <w:szCs w:val="22"/>
        </w:rPr>
        <w:t xml:space="preserve">process </w:t>
      </w:r>
      <w:r w:rsidR="00E90958" w:rsidRPr="004C19A2">
        <w:rPr>
          <w:rFonts w:ascii="Arial" w:hAnsi="Arial" w:cs="Arial"/>
          <w:sz w:val="22"/>
          <w:szCs w:val="22"/>
        </w:rPr>
        <w:t xml:space="preserve">is based on a template document issued by Central Government. Many of the </w:t>
      </w:r>
      <w:r w:rsidR="000B07E9" w:rsidRPr="004C19A2">
        <w:rPr>
          <w:rFonts w:ascii="Arial" w:hAnsi="Arial" w:cs="Arial"/>
          <w:sz w:val="22"/>
          <w:szCs w:val="22"/>
        </w:rPr>
        <w:t xml:space="preserve">selection </w:t>
      </w:r>
      <w:r w:rsidR="00E90958" w:rsidRPr="004C19A2">
        <w:rPr>
          <w:rFonts w:ascii="Arial" w:hAnsi="Arial" w:cs="Arial"/>
          <w:sz w:val="22"/>
          <w:szCs w:val="22"/>
        </w:rPr>
        <w:t xml:space="preserve">questions will be the same for every tender but some may be specific to the subject matter of the contract. Please see below for further details about the evaluation of the </w:t>
      </w:r>
      <w:r w:rsidRPr="004C19A2">
        <w:rPr>
          <w:rFonts w:ascii="Arial" w:hAnsi="Arial" w:cs="Arial"/>
          <w:sz w:val="22"/>
          <w:szCs w:val="22"/>
        </w:rPr>
        <w:t>S</w:t>
      </w:r>
      <w:r w:rsidR="00DE135B" w:rsidRPr="004C19A2">
        <w:rPr>
          <w:rFonts w:ascii="Arial" w:hAnsi="Arial" w:cs="Arial"/>
          <w:sz w:val="22"/>
          <w:szCs w:val="22"/>
        </w:rPr>
        <w:t xml:space="preserve">tandard </w:t>
      </w:r>
      <w:r w:rsidR="00A13B06" w:rsidRPr="004C19A2">
        <w:rPr>
          <w:rFonts w:ascii="Arial" w:hAnsi="Arial" w:cs="Arial"/>
          <w:sz w:val="22"/>
          <w:szCs w:val="22"/>
        </w:rPr>
        <w:t>S</w:t>
      </w:r>
      <w:r w:rsidR="000B07E9" w:rsidRPr="004C19A2">
        <w:rPr>
          <w:rFonts w:ascii="Arial" w:hAnsi="Arial" w:cs="Arial"/>
          <w:sz w:val="22"/>
          <w:szCs w:val="22"/>
        </w:rPr>
        <w:t xml:space="preserve">election </w:t>
      </w:r>
      <w:r w:rsidR="00A13B06" w:rsidRPr="004C19A2">
        <w:rPr>
          <w:rFonts w:ascii="Arial" w:hAnsi="Arial" w:cs="Arial"/>
          <w:sz w:val="22"/>
          <w:szCs w:val="22"/>
        </w:rPr>
        <w:t>Q</w:t>
      </w:r>
      <w:r w:rsidR="00E90958" w:rsidRPr="004C19A2">
        <w:rPr>
          <w:rFonts w:ascii="Arial" w:hAnsi="Arial" w:cs="Arial"/>
          <w:sz w:val="22"/>
          <w:szCs w:val="22"/>
        </w:rPr>
        <w:t>uestion</w:t>
      </w:r>
      <w:r w:rsidR="00426D7A" w:rsidRPr="004C19A2">
        <w:rPr>
          <w:rFonts w:ascii="Arial" w:hAnsi="Arial" w:cs="Arial"/>
          <w:sz w:val="22"/>
          <w:szCs w:val="22"/>
        </w:rPr>
        <w:t>naire</w:t>
      </w:r>
      <w:r w:rsidR="00E90958" w:rsidRPr="004C19A2">
        <w:rPr>
          <w:rFonts w:ascii="Arial" w:hAnsi="Arial" w:cs="Arial"/>
          <w:sz w:val="22"/>
          <w:szCs w:val="22"/>
        </w:rPr>
        <w:t>.</w:t>
      </w:r>
      <w:r w:rsidR="00274369" w:rsidRPr="004C19A2">
        <w:rPr>
          <w:rFonts w:ascii="Arial" w:hAnsi="Arial" w:cs="Arial"/>
          <w:sz w:val="22"/>
          <w:szCs w:val="22"/>
        </w:rPr>
        <w:t xml:space="preserve"> </w:t>
      </w:r>
    </w:p>
    <w:p w:rsidR="004C19A2" w:rsidRPr="003B6AB7" w:rsidRDefault="004C19A2"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pPr>
              <w:jc w:val="center"/>
              <w:rPr>
                <w:rFonts w:ascii="Arial" w:hAnsi="Arial" w:cs="Arial"/>
                <w:b/>
                <w:sz w:val="22"/>
                <w:szCs w:val="22"/>
              </w:rPr>
            </w:pPr>
            <w:r w:rsidRPr="003B6AB7">
              <w:rPr>
                <w:rFonts w:ascii="Arial" w:hAnsi="Arial" w:cs="Arial"/>
                <w:b/>
                <w:sz w:val="22"/>
                <w:szCs w:val="22"/>
              </w:rPr>
              <w:t>Question</w:t>
            </w:r>
          </w:p>
          <w:p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r w:rsidR="00095F4C">
              <w:rPr>
                <w:rFonts w:ascii="Arial" w:hAnsi="Arial" w:cs="Arial"/>
                <w:b/>
                <w:sz w:val="22"/>
                <w:szCs w:val="22"/>
              </w:rPr>
              <w:t>.1</w:t>
            </w:r>
          </w:p>
          <w:p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pPr>
              <w:spacing w:after="20"/>
              <w:rPr>
                <w:rFonts w:ascii="Arial" w:hAnsi="Arial" w:cs="Arial"/>
                <w:sz w:val="22"/>
                <w:szCs w:val="22"/>
              </w:rPr>
            </w:pPr>
            <w:r w:rsidRPr="003B6AB7">
              <w:rPr>
                <w:rFonts w:ascii="Arial" w:hAnsi="Arial" w:cs="Arial"/>
                <w:sz w:val="22"/>
                <w:szCs w:val="22"/>
              </w:rPr>
              <w:t>1.1 (c)</w:t>
            </w:r>
          </w:p>
          <w:p w:rsidR="00D67925" w:rsidRPr="003B6AB7" w:rsidRDefault="00D67925">
            <w:pPr>
              <w:spacing w:after="20"/>
              <w:rPr>
                <w:rFonts w:ascii="Arial" w:hAnsi="Arial" w:cs="Arial"/>
                <w:sz w:val="22"/>
                <w:szCs w:val="22"/>
              </w:rPr>
            </w:pPr>
            <w:r w:rsidRPr="003B6AB7">
              <w:rPr>
                <w:rFonts w:ascii="Arial" w:hAnsi="Arial" w:cs="Arial"/>
                <w:sz w:val="22"/>
                <w:szCs w:val="22"/>
              </w:rPr>
              <w:t>1.1 (d)</w:t>
            </w:r>
          </w:p>
          <w:p w:rsidR="00D67925" w:rsidRPr="003B6AB7" w:rsidRDefault="00D67925">
            <w:pPr>
              <w:spacing w:after="20"/>
              <w:rPr>
                <w:rFonts w:ascii="Arial" w:hAnsi="Arial" w:cs="Arial"/>
                <w:sz w:val="22"/>
                <w:szCs w:val="22"/>
              </w:rPr>
            </w:pPr>
            <w:r w:rsidRPr="003B6AB7">
              <w:rPr>
                <w:rFonts w:ascii="Arial" w:hAnsi="Arial" w:cs="Arial"/>
                <w:sz w:val="22"/>
                <w:szCs w:val="22"/>
              </w:rPr>
              <w:t>1.1 (e)</w:t>
            </w:r>
          </w:p>
          <w:p w:rsidR="002B4A0F" w:rsidRDefault="00D67925">
            <w:pPr>
              <w:spacing w:after="20"/>
              <w:rPr>
                <w:rFonts w:ascii="Arial" w:hAnsi="Arial" w:cs="Arial"/>
                <w:sz w:val="22"/>
                <w:szCs w:val="22"/>
              </w:rPr>
            </w:pPr>
            <w:r w:rsidRPr="003B6AB7">
              <w:rPr>
                <w:rFonts w:ascii="Arial" w:hAnsi="Arial" w:cs="Arial"/>
                <w:sz w:val="22"/>
                <w:szCs w:val="22"/>
              </w:rPr>
              <w:t>1.1 (f)</w:t>
            </w:r>
          </w:p>
          <w:p w:rsidR="00095F4C" w:rsidRDefault="00095F4C" w:rsidP="00095F4C">
            <w:pPr>
              <w:spacing w:after="20"/>
              <w:rPr>
                <w:rFonts w:ascii="Arial" w:hAnsi="Arial" w:cs="Arial"/>
                <w:sz w:val="22"/>
                <w:szCs w:val="22"/>
              </w:rPr>
            </w:pPr>
            <w:r w:rsidRPr="003B6AB7">
              <w:rPr>
                <w:rFonts w:ascii="Arial" w:hAnsi="Arial" w:cs="Arial"/>
                <w:sz w:val="22"/>
                <w:szCs w:val="22"/>
              </w:rPr>
              <w:t>1.1 (</w:t>
            </w:r>
            <w:r>
              <w:rPr>
                <w:rFonts w:ascii="Arial" w:hAnsi="Arial" w:cs="Arial"/>
                <w:sz w:val="22"/>
                <w:szCs w:val="22"/>
              </w:rPr>
              <w:t>g</w:t>
            </w:r>
            <w:r w:rsidRPr="003B6AB7">
              <w:rPr>
                <w:rFonts w:ascii="Arial" w:hAnsi="Arial" w:cs="Arial"/>
                <w:sz w:val="22"/>
                <w:szCs w:val="22"/>
              </w:rPr>
              <w:t>)</w:t>
            </w:r>
          </w:p>
          <w:p w:rsidR="00095F4C" w:rsidRDefault="00095F4C" w:rsidP="00095F4C">
            <w:pPr>
              <w:spacing w:after="20"/>
              <w:rPr>
                <w:rFonts w:ascii="Arial" w:hAnsi="Arial" w:cs="Arial"/>
                <w:sz w:val="22"/>
                <w:szCs w:val="22"/>
              </w:rPr>
            </w:pPr>
            <w:r w:rsidRPr="003B6AB7">
              <w:rPr>
                <w:rFonts w:ascii="Arial" w:hAnsi="Arial" w:cs="Arial"/>
                <w:sz w:val="22"/>
                <w:szCs w:val="22"/>
              </w:rPr>
              <w:t>1.1 (</w:t>
            </w:r>
            <w:r>
              <w:rPr>
                <w:rFonts w:ascii="Arial" w:hAnsi="Arial" w:cs="Arial"/>
                <w:sz w:val="22"/>
                <w:szCs w:val="22"/>
              </w:rPr>
              <w:t>h</w:t>
            </w:r>
            <w:r w:rsidRPr="003B6AB7">
              <w:rPr>
                <w:rFonts w:ascii="Arial" w:hAnsi="Arial" w:cs="Arial"/>
                <w:sz w:val="22"/>
                <w:szCs w:val="22"/>
              </w:rPr>
              <w:t>)</w:t>
            </w:r>
          </w:p>
          <w:p w:rsidR="00095F4C" w:rsidRDefault="00095F4C" w:rsidP="00095F4C">
            <w:pPr>
              <w:spacing w:after="20"/>
              <w:rPr>
                <w:rFonts w:ascii="Arial" w:hAnsi="Arial" w:cs="Arial"/>
                <w:sz w:val="22"/>
                <w:szCs w:val="22"/>
              </w:rPr>
            </w:pPr>
            <w:r w:rsidRPr="003B6AB7">
              <w:rPr>
                <w:rFonts w:ascii="Arial" w:hAnsi="Arial" w:cs="Arial"/>
                <w:sz w:val="22"/>
                <w:szCs w:val="22"/>
              </w:rPr>
              <w:t>1.1 (</w:t>
            </w:r>
            <w:proofErr w:type="spellStart"/>
            <w:r>
              <w:rPr>
                <w:rFonts w:ascii="Arial" w:hAnsi="Arial" w:cs="Arial"/>
                <w:sz w:val="22"/>
                <w:szCs w:val="22"/>
              </w:rPr>
              <w:t>i</w:t>
            </w:r>
            <w:proofErr w:type="spellEnd"/>
            <w:r w:rsidRPr="003B6AB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p>
          <w:p w:rsidR="00095F4C" w:rsidRDefault="00095F4C" w:rsidP="00095F4C">
            <w:pPr>
              <w:spacing w:after="20"/>
              <w:rPr>
                <w:rFonts w:ascii="Arial" w:hAnsi="Arial" w:cs="Arial"/>
                <w:sz w:val="22"/>
                <w:szCs w:val="22"/>
              </w:rPr>
            </w:pPr>
            <w:r w:rsidRPr="003B6AB7">
              <w:rPr>
                <w:rFonts w:ascii="Arial" w:hAnsi="Arial" w:cs="Arial"/>
                <w:sz w:val="22"/>
                <w:szCs w:val="22"/>
              </w:rPr>
              <w:t>1.1 (</w:t>
            </w:r>
            <w:proofErr w:type="spellStart"/>
            <w:r>
              <w:rPr>
                <w:rFonts w:ascii="Arial" w:hAnsi="Arial" w:cs="Arial"/>
                <w:sz w:val="22"/>
                <w:szCs w:val="22"/>
              </w:rPr>
              <w:t>i</w:t>
            </w:r>
            <w:proofErr w:type="spellEnd"/>
            <w:r w:rsidRPr="003B6AB7">
              <w:rPr>
                <w:rFonts w:ascii="Arial" w:hAnsi="Arial" w:cs="Arial"/>
                <w:sz w:val="22"/>
                <w:szCs w:val="22"/>
              </w:rPr>
              <w:t>)</w:t>
            </w:r>
            <w:r>
              <w:rPr>
                <w:rFonts w:ascii="Arial" w:hAnsi="Arial" w:cs="Arial"/>
                <w:sz w:val="22"/>
                <w:szCs w:val="22"/>
              </w:rPr>
              <w:t xml:space="preserve"> (ii)</w:t>
            </w:r>
          </w:p>
          <w:p w:rsidR="00095F4C" w:rsidRDefault="00095F4C" w:rsidP="00095F4C">
            <w:pPr>
              <w:spacing w:after="20"/>
              <w:rPr>
                <w:rFonts w:ascii="Arial" w:hAnsi="Arial" w:cs="Arial"/>
                <w:sz w:val="22"/>
                <w:szCs w:val="22"/>
              </w:rPr>
            </w:pPr>
            <w:r>
              <w:rPr>
                <w:rFonts w:ascii="Arial" w:hAnsi="Arial" w:cs="Arial"/>
                <w:sz w:val="22"/>
                <w:szCs w:val="22"/>
              </w:rPr>
              <w:t>1.1 (j</w:t>
            </w:r>
            <w:r w:rsidRPr="003B6AB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p>
          <w:p w:rsidR="00095F4C" w:rsidRDefault="00095F4C">
            <w:pPr>
              <w:spacing w:after="20"/>
              <w:rPr>
                <w:rFonts w:ascii="Arial" w:hAnsi="Arial" w:cs="Arial"/>
                <w:b/>
                <w:sz w:val="22"/>
                <w:szCs w:val="22"/>
              </w:rPr>
            </w:pPr>
          </w:p>
          <w:p w:rsidR="00095F4C" w:rsidRDefault="00095F4C" w:rsidP="00095F4C">
            <w:pPr>
              <w:spacing w:after="20"/>
              <w:rPr>
                <w:rFonts w:ascii="Arial" w:hAnsi="Arial" w:cs="Arial"/>
                <w:sz w:val="22"/>
                <w:szCs w:val="22"/>
              </w:rPr>
            </w:pPr>
            <w:r>
              <w:rPr>
                <w:rFonts w:ascii="Arial" w:hAnsi="Arial" w:cs="Arial"/>
                <w:sz w:val="22"/>
                <w:szCs w:val="22"/>
              </w:rPr>
              <w:t>1.1 (j</w:t>
            </w:r>
            <w:r w:rsidRPr="003B6AB7">
              <w:rPr>
                <w:rFonts w:ascii="Arial" w:hAnsi="Arial" w:cs="Arial"/>
                <w:sz w:val="22"/>
                <w:szCs w:val="22"/>
              </w:rPr>
              <w:t>)</w:t>
            </w:r>
            <w:r>
              <w:rPr>
                <w:rFonts w:ascii="Arial" w:hAnsi="Arial" w:cs="Arial"/>
                <w:sz w:val="22"/>
                <w:szCs w:val="22"/>
              </w:rPr>
              <w:t xml:space="preserve"> (ii)</w:t>
            </w:r>
          </w:p>
          <w:p w:rsidR="00095F4C" w:rsidRDefault="00095F4C" w:rsidP="00095F4C">
            <w:pPr>
              <w:spacing w:after="20"/>
              <w:rPr>
                <w:rFonts w:ascii="Arial" w:hAnsi="Arial" w:cs="Arial"/>
                <w:sz w:val="22"/>
                <w:szCs w:val="22"/>
              </w:rPr>
            </w:pPr>
            <w:r>
              <w:rPr>
                <w:rFonts w:ascii="Arial" w:hAnsi="Arial" w:cs="Arial"/>
                <w:sz w:val="22"/>
                <w:szCs w:val="22"/>
              </w:rPr>
              <w:t>1.1 (k</w:t>
            </w:r>
            <w:r w:rsidRPr="003B6AB7">
              <w:rPr>
                <w:rFonts w:ascii="Arial" w:hAnsi="Arial" w:cs="Arial"/>
                <w:sz w:val="22"/>
                <w:szCs w:val="22"/>
              </w:rPr>
              <w:t>)</w:t>
            </w:r>
          </w:p>
          <w:p w:rsidR="00095F4C" w:rsidRDefault="00095F4C" w:rsidP="00095F4C">
            <w:pPr>
              <w:spacing w:after="20"/>
              <w:rPr>
                <w:rFonts w:ascii="Arial" w:hAnsi="Arial" w:cs="Arial"/>
                <w:sz w:val="22"/>
                <w:szCs w:val="22"/>
              </w:rPr>
            </w:pPr>
            <w:r>
              <w:rPr>
                <w:rFonts w:ascii="Arial" w:hAnsi="Arial" w:cs="Arial"/>
                <w:sz w:val="22"/>
                <w:szCs w:val="22"/>
              </w:rPr>
              <w:t>1.1 (m</w:t>
            </w:r>
            <w:r w:rsidRPr="003B6AB7">
              <w:rPr>
                <w:rFonts w:ascii="Arial" w:hAnsi="Arial" w:cs="Arial"/>
                <w:sz w:val="22"/>
                <w:szCs w:val="22"/>
              </w:rPr>
              <w:t>)</w:t>
            </w:r>
          </w:p>
          <w:p w:rsidR="00095F4C" w:rsidRDefault="00095F4C" w:rsidP="00095F4C">
            <w:pPr>
              <w:spacing w:after="20"/>
              <w:rPr>
                <w:rFonts w:ascii="Arial" w:hAnsi="Arial" w:cs="Arial"/>
                <w:sz w:val="22"/>
                <w:szCs w:val="22"/>
              </w:rPr>
            </w:pPr>
            <w:r>
              <w:rPr>
                <w:rFonts w:ascii="Arial" w:hAnsi="Arial" w:cs="Arial"/>
                <w:sz w:val="22"/>
                <w:szCs w:val="22"/>
              </w:rPr>
              <w:t>1.1 (n)</w:t>
            </w:r>
          </w:p>
          <w:p w:rsidR="00095F4C" w:rsidRDefault="00095F4C" w:rsidP="00095F4C">
            <w:pPr>
              <w:spacing w:after="20"/>
              <w:rPr>
                <w:rFonts w:ascii="Arial" w:hAnsi="Arial" w:cs="Arial"/>
                <w:sz w:val="22"/>
                <w:szCs w:val="22"/>
              </w:rPr>
            </w:pPr>
            <w:r>
              <w:rPr>
                <w:rFonts w:ascii="Arial" w:hAnsi="Arial" w:cs="Arial"/>
                <w:sz w:val="22"/>
                <w:szCs w:val="22"/>
              </w:rPr>
              <w:t>1.1 (o</w:t>
            </w:r>
            <w:r w:rsidRPr="003B6AB7">
              <w:rPr>
                <w:rFonts w:ascii="Arial" w:hAnsi="Arial" w:cs="Arial"/>
                <w:sz w:val="22"/>
                <w:szCs w:val="22"/>
              </w:rPr>
              <w:t>)</w:t>
            </w:r>
          </w:p>
          <w:p w:rsidR="00095F4C" w:rsidRPr="003B6AB7" w:rsidRDefault="00095F4C" w:rsidP="00095F4C">
            <w:pPr>
              <w:spacing w:after="20"/>
              <w:rPr>
                <w:rFonts w:ascii="Arial" w:hAnsi="Arial" w:cs="Arial"/>
                <w:b/>
                <w:sz w:val="22"/>
                <w:szCs w:val="22"/>
              </w:rPr>
            </w:pPr>
            <w:r>
              <w:rPr>
                <w:rFonts w:ascii="Arial" w:hAnsi="Arial" w:cs="Arial"/>
                <w:sz w:val="22"/>
                <w:szCs w:val="22"/>
              </w:rPr>
              <w:t>1.1 (p</w:t>
            </w:r>
            <w:r w:rsidRPr="003B6AB7">
              <w:rPr>
                <w:rFonts w:ascii="Arial" w:hAnsi="Arial" w:cs="Arial"/>
                <w:sz w:val="22"/>
                <w:szCs w:val="22"/>
              </w:rPr>
              <w:t>)</w:t>
            </w:r>
          </w:p>
        </w:tc>
        <w:tc>
          <w:tcPr>
            <w:tcW w:w="4830" w:type="dxa"/>
            <w:tcBorders>
              <w:top w:val="nil"/>
              <w:bottom w:val="single" w:sz="4" w:space="0" w:color="auto"/>
            </w:tcBorders>
          </w:tcPr>
          <w:p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rsidR="00BC526E" w:rsidRDefault="00BC526E" w:rsidP="00E0080E">
            <w:pPr>
              <w:spacing w:after="20"/>
              <w:rPr>
                <w:rFonts w:ascii="Arial" w:hAnsi="Arial" w:cs="Arial"/>
                <w:sz w:val="22"/>
                <w:szCs w:val="22"/>
              </w:rPr>
            </w:pPr>
            <w:r>
              <w:rPr>
                <w:rFonts w:ascii="Arial" w:hAnsi="Arial" w:cs="Arial"/>
                <w:sz w:val="22"/>
                <w:szCs w:val="22"/>
              </w:rPr>
              <w:t>Date of registration</w:t>
            </w:r>
          </w:p>
          <w:p w:rsidR="002B4A0F" w:rsidRDefault="002B4A0F" w:rsidP="00E0080E">
            <w:pPr>
              <w:spacing w:after="20"/>
              <w:rPr>
                <w:rFonts w:ascii="Arial" w:hAnsi="Arial" w:cs="Arial"/>
                <w:sz w:val="22"/>
                <w:szCs w:val="22"/>
              </w:rPr>
            </w:pPr>
            <w:r w:rsidRPr="003B6AB7">
              <w:rPr>
                <w:rFonts w:ascii="Arial" w:hAnsi="Arial" w:cs="Arial"/>
                <w:sz w:val="22"/>
                <w:szCs w:val="22"/>
              </w:rPr>
              <w:t>Company registration number</w:t>
            </w:r>
          </w:p>
          <w:p w:rsidR="00BC526E" w:rsidRDefault="00BC526E" w:rsidP="00E0080E">
            <w:pPr>
              <w:spacing w:after="20"/>
              <w:rPr>
                <w:rFonts w:ascii="Arial" w:hAnsi="Arial" w:cs="Arial"/>
                <w:sz w:val="22"/>
                <w:szCs w:val="22"/>
              </w:rPr>
            </w:pPr>
            <w:r>
              <w:rPr>
                <w:rFonts w:ascii="Arial" w:hAnsi="Arial" w:cs="Arial"/>
                <w:sz w:val="22"/>
                <w:szCs w:val="22"/>
              </w:rPr>
              <w:t>C</w:t>
            </w:r>
            <w:r w:rsidRPr="003B6AB7">
              <w:rPr>
                <w:rFonts w:ascii="Arial" w:hAnsi="Arial" w:cs="Arial"/>
                <w:sz w:val="22"/>
                <w:szCs w:val="22"/>
              </w:rPr>
              <w:t>harity</w:t>
            </w:r>
            <w:r>
              <w:rPr>
                <w:rFonts w:ascii="Arial" w:hAnsi="Arial" w:cs="Arial"/>
                <w:sz w:val="22"/>
                <w:szCs w:val="22"/>
              </w:rPr>
              <w:t xml:space="preserve"> registration number</w:t>
            </w:r>
          </w:p>
          <w:p w:rsidR="00BC526E" w:rsidRDefault="00BC526E" w:rsidP="00E0080E">
            <w:pPr>
              <w:spacing w:after="20"/>
              <w:rPr>
                <w:rFonts w:ascii="Arial" w:hAnsi="Arial" w:cs="Arial"/>
                <w:sz w:val="22"/>
                <w:szCs w:val="22"/>
              </w:rPr>
            </w:pPr>
            <w:r>
              <w:rPr>
                <w:rFonts w:ascii="Arial" w:hAnsi="Arial" w:cs="Arial"/>
                <w:sz w:val="22"/>
                <w:szCs w:val="22"/>
              </w:rPr>
              <w:t>Head Office DUNS number</w:t>
            </w:r>
          </w:p>
          <w:p w:rsidR="00BC526E" w:rsidRDefault="00BC526E" w:rsidP="00E0080E">
            <w:pPr>
              <w:spacing w:after="20"/>
              <w:rPr>
                <w:rFonts w:ascii="Arial" w:hAnsi="Arial" w:cs="Arial"/>
                <w:sz w:val="22"/>
                <w:szCs w:val="22"/>
              </w:rPr>
            </w:pPr>
            <w:r>
              <w:rPr>
                <w:rFonts w:ascii="Arial" w:hAnsi="Arial" w:cs="Arial"/>
                <w:sz w:val="22"/>
                <w:szCs w:val="22"/>
              </w:rPr>
              <w:t>Registered VAT number</w:t>
            </w:r>
          </w:p>
          <w:p w:rsidR="00BC526E" w:rsidRDefault="00BC526E" w:rsidP="00E0080E">
            <w:pPr>
              <w:spacing w:after="20"/>
              <w:rPr>
                <w:rFonts w:ascii="Arial" w:hAnsi="Arial" w:cs="Arial"/>
                <w:sz w:val="22"/>
                <w:szCs w:val="22"/>
              </w:rPr>
            </w:pPr>
            <w:r>
              <w:rPr>
                <w:rFonts w:ascii="Arial" w:hAnsi="Arial" w:cs="Arial"/>
                <w:sz w:val="22"/>
                <w:szCs w:val="22"/>
              </w:rPr>
              <w:t>Appropriate professional/trade registration</w:t>
            </w:r>
          </w:p>
          <w:p w:rsidR="00BC526E" w:rsidRDefault="00BC526E" w:rsidP="00E0080E">
            <w:pPr>
              <w:spacing w:after="20"/>
              <w:rPr>
                <w:rFonts w:ascii="Arial" w:hAnsi="Arial" w:cs="Arial"/>
                <w:sz w:val="22"/>
                <w:szCs w:val="22"/>
              </w:rPr>
            </w:pPr>
            <w:r>
              <w:rPr>
                <w:rFonts w:ascii="Arial" w:hAnsi="Arial" w:cs="Arial"/>
                <w:sz w:val="22"/>
                <w:szCs w:val="22"/>
              </w:rPr>
              <w:t>If yes, details</w:t>
            </w:r>
          </w:p>
          <w:p w:rsidR="00BC526E" w:rsidRDefault="00095F4C" w:rsidP="00E0080E">
            <w:pPr>
              <w:spacing w:after="20"/>
              <w:rPr>
                <w:rFonts w:ascii="Arial" w:hAnsi="Arial" w:cs="Arial"/>
                <w:sz w:val="22"/>
                <w:szCs w:val="22"/>
              </w:rPr>
            </w:pPr>
            <w:r>
              <w:rPr>
                <w:rFonts w:ascii="Arial" w:hAnsi="Arial" w:cs="Arial"/>
                <w:sz w:val="22"/>
                <w:szCs w:val="22"/>
              </w:rPr>
              <w:t>Legal required for professional/trade registration</w:t>
            </w:r>
          </w:p>
          <w:p w:rsidR="00095F4C" w:rsidRDefault="00095F4C" w:rsidP="00E0080E">
            <w:pPr>
              <w:spacing w:after="20"/>
              <w:rPr>
                <w:rFonts w:ascii="Arial" w:hAnsi="Arial" w:cs="Arial"/>
                <w:sz w:val="22"/>
                <w:szCs w:val="22"/>
              </w:rPr>
            </w:pPr>
            <w:r>
              <w:rPr>
                <w:rFonts w:ascii="Arial" w:hAnsi="Arial" w:cs="Arial"/>
                <w:sz w:val="22"/>
                <w:szCs w:val="22"/>
              </w:rPr>
              <w:t>If yes, details</w:t>
            </w:r>
          </w:p>
          <w:p w:rsidR="00095F4C" w:rsidRPr="003B6AB7" w:rsidRDefault="00095F4C" w:rsidP="00E0080E">
            <w:pPr>
              <w:spacing w:after="20"/>
              <w:rPr>
                <w:rFonts w:ascii="Arial" w:hAnsi="Arial" w:cs="Arial"/>
                <w:sz w:val="22"/>
                <w:szCs w:val="22"/>
              </w:rPr>
            </w:pPr>
            <w:r>
              <w:rPr>
                <w:rFonts w:ascii="Arial" w:hAnsi="Arial" w:cs="Arial"/>
                <w:sz w:val="22"/>
                <w:szCs w:val="22"/>
              </w:rPr>
              <w:t>Relevant classifications</w:t>
            </w:r>
          </w:p>
          <w:p w:rsidR="002B4A0F" w:rsidRDefault="002B4A0F" w:rsidP="00E0080E">
            <w:pPr>
              <w:spacing w:after="20"/>
              <w:rPr>
                <w:rFonts w:ascii="Arial" w:hAnsi="Arial" w:cs="Arial"/>
                <w:sz w:val="22"/>
                <w:szCs w:val="22"/>
              </w:rPr>
            </w:pPr>
            <w:r w:rsidRPr="003B6AB7">
              <w:rPr>
                <w:rFonts w:ascii="Arial" w:hAnsi="Arial" w:cs="Arial"/>
                <w:sz w:val="22"/>
                <w:szCs w:val="22"/>
              </w:rPr>
              <w:t>SME</w:t>
            </w:r>
          </w:p>
          <w:p w:rsidR="00095F4C" w:rsidRDefault="00095F4C" w:rsidP="00E0080E">
            <w:pPr>
              <w:spacing w:after="20"/>
              <w:rPr>
                <w:rFonts w:ascii="Arial" w:hAnsi="Arial" w:cs="Arial"/>
                <w:sz w:val="22"/>
                <w:szCs w:val="22"/>
              </w:rPr>
            </w:pPr>
            <w:r>
              <w:rPr>
                <w:rFonts w:ascii="Arial" w:hAnsi="Arial" w:cs="Arial"/>
                <w:sz w:val="22"/>
                <w:szCs w:val="22"/>
              </w:rPr>
              <w:t>Persons of Significant Control</w:t>
            </w:r>
          </w:p>
          <w:p w:rsidR="00095F4C" w:rsidRDefault="00095F4C" w:rsidP="00E0080E">
            <w:pPr>
              <w:spacing w:after="20"/>
              <w:rPr>
                <w:rFonts w:ascii="Arial" w:hAnsi="Arial" w:cs="Arial"/>
                <w:sz w:val="22"/>
                <w:szCs w:val="22"/>
              </w:rPr>
            </w:pPr>
            <w:r>
              <w:rPr>
                <w:rFonts w:ascii="Arial" w:hAnsi="Arial" w:cs="Arial"/>
                <w:sz w:val="22"/>
                <w:szCs w:val="22"/>
              </w:rPr>
              <w:t>Details of immediate parent company</w:t>
            </w:r>
          </w:p>
          <w:p w:rsidR="00354E5F" w:rsidRPr="003B6AB7" w:rsidRDefault="00095F4C" w:rsidP="00095F4C">
            <w:pPr>
              <w:spacing w:after="20"/>
              <w:rPr>
                <w:rFonts w:ascii="Arial" w:hAnsi="Arial" w:cs="Arial"/>
                <w:sz w:val="22"/>
                <w:szCs w:val="22"/>
              </w:rPr>
            </w:pPr>
            <w:r>
              <w:rPr>
                <w:rFonts w:ascii="Arial" w:hAnsi="Arial" w:cs="Arial"/>
                <w:sz w:val="22"/>
                <w:szCs w:val="22"/>
              </w:rPr>
              <w:t>Details of ultimate parent company</w:t>
            </w:r>
          </w:p>
        </w:tc>
        <w:tc>
          <w:tcPr>
            <w:tcW w:w="1590"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095F4C" w:rsidRPr="00B41F9E" w:rsidTr="00095F4C">
        <w:trPr>
          <w:trHeight w:val="284"/>
          <w:jc w:val="center"/>
        </w:trPr>
        <w:tc>
          <w:tcPr>
            <w:tcW w:w="1412" w:type="dxa"/>
            <w:tcBorders>
              <w:top w:val="single" w:sz="4" w:space="0" w:color="auto"/>
              <w:bottom w:val="single" w:sz="4" w:space="0" w:color="auto"/>
            </w:tcBorders>
          </w:tcPr>
          <w:p w:rsidR="00095F4C" w:rsidRDefault="00095F4C" w:rsidP="008B2C6F">
            <w:pPr>
              <w:spacing w:after="20"/>
              <w:rPr>
                <w:rFonts w:ascii="Arial" w:hAnsi="Arial" w:cs="Arial"/>
                <w:sz w:val="22"/>
                <w:szCs w:val="22"/>
              </w:rPr>
            </w:pPr>
            <w:r>
              <w:rPr>
                <w:rFonts w:ascii="Arial" w:hAnsi="Arial" w:cs="Arial"/>
                <w:b/>
                <w:sz w:val="22"/>
                <w:szCs w:val="22"/>
              </w:rPr>
              <w:t>1.2</w:t>
            </w:r>
          </w:p>
          <w:p w:rsidR="00095F4C" w:rsidRDefault="00095F4C" w:rsidP="008B2C6F">
            <w:pPr>
              <w:spacing w:after="20"/>
              <w:rPr>
                <w:rFonts w:ascii="Arial" w:hAnsi="Arial" w:cs="Arial"/>
                <w:sz w:val="22"/>
                <w:szCs w:val="22"/>
              </w:rPr>
            </w:pPr>
            <w:r>
              <w:rPr>
                <w:rFonts w:ascii="Arial" w:hAnsi="Arial" w:cs="Arial"/>
                <w:sz w:val="22"/>
                <w:szCs w:val="22"/>
              </w:rPr>
              <w:t>1.2 (a) (</w:t>
            </w:r>
            <w:proofErr w:type="spellStart"/>
            <w:r>
              <w:rPr>
                <w:rFonts w:ascii="Arial" w:hAnsi="Arial" w:cs="Arial"/>
                <w:sz w:val="22"/>
                <w:szCs w:val="22"/>
              </w:rPr>
              <w:t>i</w:t>
            </w:r>
            <w:proofErr w:type="spellEnd"/>
            <w:r>
              <w:rPr>
                <w:rFonts w:ascii="Arial" w:hAnsi="Arial" w:cs="Arial"/>
                <w:sz w:val="22"/>
                <w:szCs w:val="22"/>
              </w:rPr>
              <w:t>)</w:t>
            </w:r>
          </w:p>
          <w:p w:rsidR="00095F4C" w:rsidRDefault="00095F4C" w:rsidP="008B2C6F">
            <w:pPr>
              <w:spacing w:after="20"/>
              <w:rPr>
                <w:rFonts w:ascii="Arial" w:hAnsi="Arial" w:cs="Arial"/>
                <w:sz w:val="22"/>
                <w:szCs w:val="22"/>
              </w:rPr>
            </w:pPr>
          </w:p>
          <w:p w:rsidR="00095F4C" w:rsidRPr="00095F4C" w:rsidRDefault="00095F4C" w:rsidP="00095F4C">
            <w:pPr>
              <w:pStyle w:val="ListParagraph"/>
              <w:numPr>
                <w:ilvl w:val="1"/>
                <w:numId w:val="14"/>
              </w:numPr>
              <w:spacing w:after="20"/>
              <w:rPr>
                <w:rFonts w:ascii="Arial" w:hAnsi="Arial" w:cs="Arial"/>
                <w:sz w:val="22"/>
                <w:szCs w:val="22"/>
              </w:rPr>
            </w:pPr>
            <w:r w:rsidRPr="00095F4C">
              <w:rPr>
                <w:rFonts w:ascii="Arial" w:hAnsi="Arial" w:cs="Arial"/>
                <w:sz w:val="22"/>
                <w:szCs w:val="22"/>
              </w:rPr>
              <w:t>(a) (ii)</w:t>
            </w:r>
          </w:p>
          <w:p w:rsidR="00095F4C" w:rsidRPr="00095F4C" w:rsidRDefault="00095F4C" w:rsidP="00095F4C">
            <w:pPr>
              <w:pStyle w:val="ListParagraph"/>
              <w:numPr>
                <w:ilvl w:val="1"/>
                <w:numId w:val="14"/>
              </w:numPr>
              <w:spacing w:after="20"/>
              <w:rPr>
                <w:rFonts w:ascii="Arial" w:hAnsi="Arial" w:cs="Arial"/>
                <w:sz w:val="22"/>
                <w:szCs w:val="22"/>
              </w:rPr>
            </w:pPr>
            <w:r w:rsidRPr="00095F4C">
              <w:rPr>
                <w:rFonts w:ascii="Arial" w:hAnsi="Arial" w:cs="Arial"/>
                <w:sz w:val="22"/>
                <w:szCs w:val="22"/>
              </w:rPr>
              <w:t>(a) (iii)</w:t>
            </w:r>
          </w:p>
          <w:p w:rsidR="00095F4C" w:rsidRDefault="00095F4C" w:rsidP="00095F4C">
            <w:pPr>
              <w:spacing w:after="20"/>
              <w:rPr>
                <w:rFonts w:ascii="Arial" w:hAnsi="Arial" w:cs="Arial"/>
                <w:sz w:val="22"/>
                <w:szCs w:val="22"/>
              </w:rPr>
            </w:pPr>
            <w:r>
              <w:rPr>
                <w:rFonts w:ascii="Arial" w:hAnsi="Arial" w:cs="Arial"/>
                <w:sz w:val="22"/>
                <w:szCs w:val="22"/>
              </w:rPr>
              <w:t>1.2 (b) (</w:t>
            </w:r>
            <w:proofErr w:type="spellStart"/>
            <w:r>
              <w:rPr>
                <w:rFonts w:ascii="Arial" w:hAnsi="Arial" w:cs="Arial"/>
                <w:sz w:val="22"/>
                <w:szCs w:val="22"/>
              </w:rPr>
              <w:t>i</w:t>
            </w:r>
            <w:proofErr w:type="spellEnd"/>
            <w:r>
              <w:rPr>
                <w:rFonts w:ascii="Arial" w:hAnsi="Arial" w:cs="Arial"/>
                <w:sz w:val="22"/>
                <w:szCs w:val="22"/>
              </w:rPr>
              <w:t>)</w:t>
            </w:r>
          </w:p>
          <w:p w:rsidR="00095F4C" w:rsidRPr="00095F4C" w:rsidRDefault="00095F4C" w:rsidP="00095F4C">
            <w:pPr>
              <w:spacing w:after="20"/>
              <w:rPr>
                <w:rFonts w:ascii="Arial" w:hAnsi="Arial" w:cs="Arial"/>
                <w:sz w:val="22"/>
                <w:szCs w:val="22"/>
              </w:rPr>
            </w:pPr>
            <w:r>
              <w:rPr>
                <w:rFonts w:ascii="Arial" w:hAnsi="Arial" w:cs="Arial"/>
                <w:sz w:val="22"/>
                <w:szCs w:val="22"/>
              </w:rPr>
              <w:t>1.2 (b) (ii)</w:t>
            </w:r>
          </w:p>
        </w:tc>
        <w:tc>
          <w:tcPr>
            <w:tcW w:w="4830" w:type="dxa"/>
            <w:tcBorders>
              <w:top w:val="single" w:sz="4" w:space="0" w:color="auto"/>
              <w:bottom w:val="single" w:sz="4" w:space="0" w:color="auto"/>
            </w:tcBorders>
          </w:tcPr>
          <w:p w:rsidR="00095F4C" w:rsidRDefault="00095F4C" w:rsidP="00095F4C">
            <w:pPr>
              <w:spacing w:after="20"/>
              <w:rPr>
                <w:rFonts w:ascii="Arial" w:hAnsi="Arial" w:cs="Arial"/>
                <w:sz w:val="22"/>
                <w:szCs w:val="22"/>
              </w:rPr>
            </w:pPr>
            <w:r>
              <w:rPr>
                <w:rFonts w:ascii="Arial" w:hAnsi="Arial" w:cs="Arial"/>
                <w:b/>
                <w:sz w:val="22"/>
                <w:szCs w:val="22"/>
              </w:rPr>
              <w:t>Bidding Model</w:t>
            </w:r>
          </w:p>
          <w:p w:rsidR="00095F4C" w:rsidRDefault="00095F4C" w:rsidP="00095F4C">
            <w:pPr>
              <w:spacing w:after="20"/>
              <w:rPr>
                <w:rFonts w:ascii="Arial" w:hAnsi="Arial" w:cs="Arial"/>
                <w:sz w:val="22"/>
                <w:szCs w:val="22"/>
              </w:rPr>
            </w:pPr>
            <w:r>
              <w:rPr>
                <w:rFonts w:ascii="Arial" w:hAnsi="Arial" w:cs="Arial"/>
                <w:sz w:val="22"/>
                <w:szCs w:val="22"/>
              </w:rPr>
              <w:t>Bidding as lead contact for a group of economic operators</w:t>
            </w:r>
          </w:p>
          <w:p w:rsidR="00095F4C" w:rsidRDefault="00095F4C" w:rsidP="00095F4C">
            <w:pPr>
              <w:spacing w:after="20"/>
              <w:rPr>
                <w:rFonts w:ascii="Arial" w:hAnsi="Arial" w:cs="Arial"/>
                <w:sz w:val="22"/>
                <w:szCs w:val="22"/>
              </w:rPr>
            </w:pPr>
            <w:r>
              <w:rPr>
                <w:rFonts w:ascii="Arial" w:hAnsi="Arial" w:cs="Arial"/>
                <w:sz w:val="22"/>
                <w:szCs w:val="22"/>
              </w:rPr>
              <w:t>Name of group of economic operators</w:t>
            </w:r>
          </w:p>
          <w:p w:rsidR="00095F4C" w:rsidRDefault="00095F4C" w:rsidP="00095F4C">
            <w:pPr>
              <w:spacing w:after="20"/>
              <w:rPr>
                <w:rFonts w:ascii="Arial" w:hAnsi="Arial" w:cs="Arial"/>
                <w:sz w:val="22"/>
                <w:szCs w:val="22"/>
              </w:rPr>
            </w:pPr>
            <w:r>
              <w:rPr>
                <w:rFonts w:ascii="Arial" w:hAnsi="Arial" w:cs="Arial"/>
                <w:sz w:val="22"/>
                <w:szCs w:val="22"/>
              </w:rPr>
              <w:t>Proposed legal structure</w:t>
            </w:r>
          </w:p>
          <w:p w:rsidR="00095F4C" w:rsidRDefault="00095F4C" w:rsidP="00095F4C">
            <w:pPr>
              <w:spacing w:after="20"/>
              <w:rPr>
                <w:rFonts w:ascii="Arial" w:hAnsi="Arial" w:cs="Arial"/>
                <w:sz w:val="22"/>
                <w:szCs w:val="22"/>
              </w:rPr>
            </w:pPr>
            <w:r>
              <w:rPr>
                <w:rFonts w:ascii="Arial" w:hAnsi="Arial" w:cs="Arial"/>
                <w:sz w:val="22"/>
                <w:szCs w:val="22"/>
              </w:rPr>
              <w:t>Use of sub contractors</w:t>
            </w:r>
          </w:p>
          <w:p w:rsidR="00095F4C" w:rsidRPr="00095F4C" w:rsidRDefault="00095F4C" w:rsidP="00095F4C">
            <w:pPr>
              <w:spacing w:after="20"/>
              <w:rPr>
                <w:rFonts w:ascii="Arial" w:hAnsi="Arial" w:cs="Arial"/>
                <w:sz w:val="22"/>
                <w:szCs w:val="22"/>
              </w:rPr>
            </w:pPr>
            <w:r>
              <w:rPr>
                <w:rFonts w:ascii="Arial" w:hAnsi="Arial" w:cs="Arial"/>
                <w:sz w:val="22"/>
                <w:szCs w:val="22"/>
              </w:rPr>
              <w:t>Sub Contractor details</w:t>
            </w:r>
          </w:p>
        </w:tc>
        <w:tc>
          <w:tcPr>
            <w:tcW w:w="1590"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c>
          <w:tcPr>
            <w:tcW w:w="1633"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r>
      <w:tr w:rsidR="00095F4C" w:rsidRPr="00B41F9E" w:rsidTr="00095F4C">
        <w:trPr>
          <w:trHeight w:val="284"/>
          <w:jc w:val="center"/>
        </w:trPr>
        <w:tc>
          <w:tcPr>
            <w:tcW w:w="1412" w:type="dxa"/>
            <w:tcBorders>
              <w:top w:val="single" w:sz="4" w:space="0" w:color="auto"/>
              <w:bottom w:val="single" w:sz="4" w:space="0" w:color="auto"/>
            </w:tcBorders>
          </w:tcPr>
          <w:p w:rsidR="00095F4C" w:rsidRDefault="00095F4C" w:rsidP="008B2C6F">
            <w:pPr>
              <w:spacing w:after="20"/>
              <w:rPr>
                <w:rFonts w:ascii="Arial" w:hAnsi="Arial" w:cs="Arial"/>
                <w:sz w:val="22"/>
                <w:szCs w:val="22"/>
              </w:rPr>
            </w:pPr>
            <w:r>
              <w:rPr>
                <w:rFonts w:ascii="Arial" w:hAnsi="Arial" w:cs="Arial"/>
                <w:b/>
                <w:sz w:val="22"/>
                <w:szCs w:val="22"/>
              </w:rPr>
              <w:t>1.3</w:t>
            </w:r>
          </w:p>
          <w:p w:rsidR="00095F4C" w:rsidRPr="00095F4C" w:rsidRDefault="00095F4C" w:rsidP="008B2C6F">
            <w:pPr>
              <w:spacing w:after="20"/>
              <w:rPr>
                <w:rFonts w:ascii="Arial" w:hAnsi="Arial" w:cs="Arial"/>
                <w:sz w:val="22"/>
                <w:szCs w:val="22"/>
              </w:rPr>
            </w:pPr>
            <w:r>
              <w:rPr>
                <w:rFonts w:ascii="Arial" w:hAnsi="Arial" w:cs="Arial"/>
                <w:sz w:val="22"/>
                <w:szCs w:val="22"/>
              </w:rPr>
              <w:t>1.3 (a)-(h)</w:t>
            </w:r>
          </w:p>
        </w:tc>
        <w:tc>
          <w:tcPr>
            <w:tcW w:w="4830" w:type="dxa"/>
            <w:tcBorders>
              <w:top w:val="single" w:sz="4" w:space="0" w:color="auto"/>
              <w:bottom w:val="single" w:sz="4" w:space="0" w:color="auto"/>
            </w:tcBorders>
          </w:tcPr>
          <w:p w:rsidR="00095F4C" w:rsidRDefault="00095F4C" w:rsidP="00095F4C">
            <w:pPr>
              <w:spacing w:after="20"/>
              <w:rPr>
                <w:rFonts w:ascii="Arial" w:hAnsi="Arial" w:cs="Arial"/>
                <w:b/>
                <w:sz w:val="22"/>
                <w:szCs w:val="22"/>
              </w:rPr>
            </w:pPr>
            <w:r>
              <w:rPr>
                <w:rFonts w:ascii="Arial" w:hAnsi="Arial" w:cs="Arial"/>
                <w:b/>
                <w:sz w:val="22"/>
                <w:szCs w:val="22"/>
              </w:rPr>
              <w:t>Contact Details and Declaration</w:t>
            </w:r>
          </w:p>
          <w:p w:rsidR="00095F4C" w:rsidRPr="00095F4C" w:rsidRDefault="00095F4C" w:rsidP="00095F4C">
            <w:pPr>
              <w:spacing w:after="20"/>
              <w:rPr>
                <w:rFonts w:ascii="Arial" w:hAnsi="Arial" w:cs="Arial"/>
                <w:sz w:val="22"/>
                <w:szCs w:val="22"/>
              </w:rPr>
            </w:pPr>
            <w:r>
              <w:rPr>
                <w:rFonts w:ascii="Arial" w:hAnsi="Arial" w:cs="Arial"/>
                <w:sz w:val="22"/>
                <w:szCs w:val="22"/>
              </w:rPr>
              <w:t>Details completed</w:t>
            </w:r>
          </w:p>
        </w:tc>
        <w:tc>
          <w:tcPr>
            <w:tcW w:w="1590"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c>
          <w:tcPr>
            <w:tcW w:w="1633"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r>
      <w:tr w:rsidR="00354E5F" w:rsidRPr="00B41F9E" w:rsidTr="003B6AB7">
        <w:trPr>
          <w:trHeight w:val="284"/>
          <w:jc w:val="center"/>
        </w:trPr>
        <w:tc>
          <w:tcPr>
            <w:tcW w:w="1412" w:type="dxa"/>
            <w:tcBorders>
              <w:top w:val="single" w:sz="4" w:space="0" w:color="auto"/>
              <w:bottom w:val="single" w:sz="4" w:space="0" w:color="auto"/>
            </w:tcBorders>
          </w:tcPr>
          <w:p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(a)</w:t>
            </w: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vAlign w:val="center"/>
          </w:tcPr>
          <w:p w:rsidR="00354E5F" w:rsidRPr="003B6AB7" w:rsidRDefault="00354E5F">
            <w:pPr>
              <w:spacing w:after="20"/>
              <w:rPr>
                <w:rFonts w:ascii="Arial" w:hAnsi="Arial" w:cs="Arial"/>
                <w:b/>
                <w:sz w:val="22"/>
                <w:szCs w:val="22"/>
              </w:rPr>
            </w:pPr>
            <w:r w:rsidRPr="003B6AB7">
              <w:rPr>
                <w:rFonts w:ascii="Arial" w:hAnsi="Arial" w:cs="Arial"/>
                <w:b/>
                <w:sz w:val="22"/>
                <w:szCs w:val="22"/>
              </w:rPr>
              <w:lastRenderedPageBreak/>
              <w:t xml:space="preserve">Grounds for </w:t>
            </w:r>
            <w:r w:rsidR="00095F4C">
              <w:rPr>
                <w:rFonts w:ascii="Arial" w:hAnsi="Arial" w:cs="Arial"/>
                <w:b/>
                <w:sz w:val="22"/>
                <w:szCs w:val="22"/>
              </w:rPr>
              <w:t xml:space="preserve">Mandatory </w:t>
            </w:r>
            <w:r w:rsidRPr="003B6AB7">
              <w:rPr>
                <w:rFonts w:ascii="Arial" w:hAnsi="Arial" w:cs="Arial"/>
                <w:b/>
                <w:sz w:val="22"/>
                <w:szCs w:val="22"/>
              </w:rPr>
              <w:t>Exclusion</w:t>
            </w:r>
          </w:p>
          <w:p w:rsidR="005E216D" w:rsidRPr="003B6AB7" w:rsidRDefault="005E216D">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pPr>
              <w:spacing w:after="20"/>
              <w:rPr>
                <w:rFonts w:ascii="Arial" w:hAnsi="Arial" w:cs="Arial"/>
                <w:sz w:val="22"/>
                <w:szCs w:val="22"/>
              </w:rPr>
            </w:pPr>
            <w:r w:rsidRPr="003B6AB7">
              <w:rPr>
                <w:rFonts w:ascii="Arial" w:hAnsi="Arial" w:cs="Arial"/>
                <w:sz w:val="22"/>
                <w:szCs w:val="22"/>
              </w:rPr>
              <w:t>Criminal organisation</w:t>
            </w:r>
          </w:p>
          <w:p w:rsidR="005E216D" w:rsidRPr="003B6AB7" w:rsidRDefault="005E216D">
            <w:pPr>
              <w:spacing w:after="20"/>
              <w:rPr>
                <w:rFonts w:ascii="Arial" w:hAnsi="Arial" w:cs="Arial"/>
                <w:sz w:val="22"/>
                <w:szCs w:val="22"/>
              </w:rPr>
            </w:pPr>
            <w:r w:rsidRPr="003B6AB7">
              <w:rPr>
                <w:rFonts w:ascii="Arial" w:hAnsi="Arial" w:cs="Arial"/>
                <w:sz w:val="22"/>
                <w:szCs w:val="22"/>
              </w:rPr>
              <w:t>Corruption</w:t>
            </w:r>
          </w:p>
          <w:p w:rsidR="005E216D" w:rsidRPr="003B6AB7" w:rsidRDefault="005E216D">
            <w:pPr>
              <w:spacing w:after="20"/>
              <w:rPr>
                <w:rFonts w:ascii="Arial" w:hAnsi="Arial" w:cs="Arial"/>
                <w:sz w:val="22"/>
                <w:szCs w:val="22"/>
              </w:rPr>
            </w:pPr>
            <w:r w:rsidRPr="003B6AB7">
              <w:rPr>
                <w:rFonts w:ascii="Arial" w:hAnsi="Arial" w:cs="Arial"/>
                <w:sz w:val="22"/>
                <w:szCs w:val="22"/>
              </w:rPr>
              <w:t>Fraud</w:t>
            </w:r>
          </w:p>
          <w:p w:rsidR="005E216D" w:rsidRPr="003B6AB7" w:rsidRDefault="005E216D">
            <w:pPr>
              <w:spacing w:after="20"/>
              <w:rPr>
                <w:rFonts w:ascii="Arial" w:hAnsi="Arial" w:cs="Arial"/>
                <w:sz w:val="22"/>
                <w:szCs w:val="22"/>
              </w:rPr>
            </w:pPr>
            <w:r w:rsidRPr="003B6AB7">
              <w:rPr>
                <w:rFonts w:ascii="Arial" w:hAnsi="Arial" w:cs="Arial"/>
                <w:sz w:val="22"/>
                <w:szCs w:val="22"/>
              </w:rPr>
              <w:t>Terrorist offences</w:t>
            </w:r>
          </w:p>
          <w:p w:rsidR="005E216D" w:rsidRPr="003B6AB7" w:rsidRDefault="005E216D">
            <w:pPr>
              <w:spacing w:after="20"/>
              <w:rPr>
                <w:rFonts w:ascii="Arial" w:hAnsi="Arial" w:cs="Arial"/>
                <w:sz w:val="22"/>
                <w:szCs w:val="22"/>
              </w:rPr>
            </w:pPr>
            <w:r w:rsidRPr="003B6AB7">
              <w:rPr>
                <w:rFonts w:ascii="Arial" w:hAnsi="Arial" w:cs="Arial"/>
                <w:sz w:val="22"/>
                <w:szCs w:val="22"/>
              </w:rPr>
              <w:lastRenderedPageBreak/>
              <w:t>Money laundering</w:t>
            </w:r>
          </w:p>
          <w:p w:rsidR="005E216D" w:rsidRPr="003B6AB7" w:rsidRDefault="005E216D">
            <w:pPr>
              <w:spacing w:after="20"/>
              <w:rPr>
                <w:rFonts w:ascii="Arial" w:hAnsi="Arial" w:cs="Arial"/>
                <w:sz w:val="22"/>
                <w:szCs w:val="22"/>
              </w:rPr>
            </w:pPr>
            <w:r w:rsidRPr="003B6AB7">
              <w:rPr>
                <w:rFonts w:ascii="Arial" w:hAnsi="Arial" w:cs="Arial"/>
                <w:sz w:val="22"/>
                <w:szCs w:val="22"/>
              </w:rPr>
              <w:t>Child labour/human trafficking</w:t>
            </w:r>
          </w:p>
          <w:p w:rsidR="005E216D" w:rsidRPr="003B6AB7" w:rsidRDefault="005E216D">
            <w:pPr>
              <w:spacing w:after="20"/>
              <w:rPr>
                <w:rFonts w:ascii="Arial" w:hAnsi="Arial" w:cs="Arial"/>
                <w:sz w:val="22"/>
                <w:szCs w:val="22"/>
              </w:rPr>
            </w:pPr>
            <w:r w:rsidRPr="003B6AB7">
              <w:rPr>
                <w:rFonts w:ascii="Arial" w:hAnsi="Arial" w:cs="Arial"/>
                <w:sz w:val="22"/>
                <w:szCs w:val="22"/>
              </w:rPr>
              <w:t>Breach of environmental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social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labour obligations</w:t>
            </w:r>
          </w:p>
          <w:p w:rsidR="005E216D" w:rsidRPr="003B6AB7" w:rsidRDefault="005E216D">
            <w:pPr>
              <w:spacing w:after="20"/>
              <w:rPr>
                <w:rFonts w:ascii="Arial" w:hAnsi="Arial" w:cs="Arial"/>
                <w:sz w:val="22"/>
                <w:szCs w:val="22"/>
              </w:rPr>
            </w:pPr>
            <w:r w:rsidRPr="003B6AB7">
              <w:rPr>
                <w:rFonts w:ascii="Arial" w:hAnsi="Arial" w:cs="Arial"/>
                <w:sz w:val="22"/>
                <w:szCs w:val="22"/>
              </w:rPr>
              <w:t>Bankrupt/insolvency or winding-up proceedings</w:t>
            </w:r>
          </w:p>
          <w:p w:rsidR="00F95B9B" w:rsidRPr="003B6AB7" w:rsidRDefault="00F95B9B">
            <w:pPr>
              <w:spacing w:after="20"/>
              <w:rPr>
                <w:rFonts w:ascii="Arial" w:hAnsi="Arial" w:cs="Arial"/>
                <w:sz w:val="22"/>
                <w:szCs w:val="22"/>
              </w:rPr>
            </w:pPr>
            <w:r w:rsidRPr="003B6AB7">
              <w:rPr>
                <w:rFonts w:ascii="Arial" w:hAnsi="Arial" w:cs="Arial"/>
                <w:sz w:val="22"/>
                <w:szCs w:val="22"/>
              </w:rPr>
              <w:t>Grave professional misconduct</w:t>
            </w:r>
          </w:p>
          <w:p w:rsidR="00F95B9B" w:rsidRPr="003B6AB7" w:rsidRDefault="00F95B9B">
            <w:pPr>
              <w:spacing w:after="20"/>
              <w:rPr>
                <w:rFonts w:ascii="Arial" w:hAnsi="Arial" w:cs="Arial"/>
                <w:sz w:val="22"/>
                <w:szCs w:val="22"/>
              </w:rPr>
            </w:pPr>
            <w:r w:rsidRPr="003B6AB7">
              <w:rPr>
                <w:rFonts w:ascii="Arial" w:hAnsi="Arial" w:cs="Arial"/>
                <w:sz w:val="22"/>
                <w:szCs w:val="22"/>
              </w:rPr>
              <w:t>Agreements with other economic operators to distort competition</w:t>
            </w:r>
          </w:p>
          <w:p w:rsidR="00F95B9B" w:rsidRPr="003B6AB7" w:rsidRDefault="00F95B9B">
            <w:pPr>
              <w:spacing w:after="20"/>
              <w:rPr>
                <w:rFonts w:ascii="Arial" w:hAnsi="Arial" w:cs="Arial"/>
                <w:sz w:val="22"/>
                <w:szCs w:val="22"/>
              </w:rPr>
            </w:pPr>
            <w:r w:rsidRPr="003B6AB7">
              <w:rPr>
                <w:rFonts w:ascii="Arial" w:hAnsi="Arial" w:cs="Arial"/>
                <w:sz w:val="22"/>
                <w:szCs w:val="22"/>
              </w:rPr>
              <w:t>Conflict of interest</w:t>
            </w:r>
          </w:p>
          <w:p w:rsidR="00F95B9B" w:rsidRPr="003B6AB7" w:rsidRDefault="00F95B9B">
            <w:pPr>
              <w:spacing w:after="20"/>
              <w:rPr>
                <w:rFonts w:ascii="Arial" w:hAnsi="Arial" w:cs="Arial"/>
                <w:sz w:val="22"/>
                <w:szCs w:val="22"/>
              </w:rPr>
            </w:pPr>
            <w:r w:rsidRPr="003B6AB7">
              <w:rPr>
                <w:rFonts w:ascii="Arial" w:hAnsi="Arial" w:cs="Arial"/>
                <w:sz w:val="22"/>
                <w:szCs w:val="22"/>
              </w:rPr>
              <w:t>Preparation of procurement procedure</w:t>
            </w:r>
          </w:p>
          <w:p w:rsidR="00F95B9B" w:rsidRPr="003B6AB7" w:rsidRDefault="00F95B9B">
            <w:pPr>
              <w:spacing w:after="20"/>
              <w:rPr>
                <w:rFonts w:ascii="Arial" w:hAnsi="Arial" w:cs="Arial"/>
                <w:sz w:val="22"/>
                <w:szCs w:val="22"/>
              </w:rPr>
            </w:pPr>
            <w:r w:rsidRPr="003B6AB7">
              <w:rPr>
                <w:rFonts w:ascii="Arial" w:hAnsi="Arial" w:cs="Arial"/>
                <w:sz w:val="22"/>
                <w:szCs w:val="22"/>
              </w:rPr>
              <w:t>Early termination</w:t>
            </w:r>
            <w:r w:rsidR="00BE16B6" w:rsidRPr="003B6AB7">
              <w:rPr>
                <w:rFonts w:ascii="Arial" w:hAnsi="Arial" w:cs="Arial"/>
                <w:sz w:val="22"/>
                <w:szCs w:val="22"/>
              </w:rPr>
              <w:t xml:space="preserve"> of contract </w:t>
            </w:r>
            <w:r w:rsidRPr="003B6AB7">
              <w:rPr>
                <w:rFonts w:ascii="Arial" w:hAnsi="Arial" w:cs="Arial"/>
                <w:sz w:val="22"/>
                <w:szCs w:val="22"/>
              </w:rPr>
              <w:t>/damages/comparable sanctions</w:t>
            </w:r>
          </w:p>
          <w:p w:rsidR="00F95B9B" w:rsidRPr="003B6AB7" w:rsidRDefault="00F95B9B">
            <w:pPr>
              <w:spacing w:after="20"/>
              <w:rPr>
                <w:rFonts w:ascii="Arial" w:hAnsi="Arial" w:cs="Arial"/>
                <w:sz w:val="22"/>
                <w:szCs w:val="22"/>
              </w:rPr>
            </w:pPr>
            <w:r w:rsidRPr="003B6AB7">
              <w:rPr>
                <w:rFonts w:ascii="Arial" w:hAnsi="Arial" w:cs="Arial"/>
                <w:sz w:val="22"/>
                <w:szCs w:val="22"/>
              </w:rPr>
              <w:t xml:space="preserve">In breach of obligations re: tax/social security contributions </w:t>
            </w:r>
          </w:p>
          <w:p w:rsidR="005E216D" w:rsidRPr="003B6AB7" w:rsidRDefault="005E216D">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lastRenderedPageBreak/>
              <w:t>Pass/Fail</w:t>
            </w:r>
          </w:p>
        </w:tc>
        <w:tc>
          <w:tcPr>
            <w:tcW w:w="1633"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r w:rsidR="00095F4C" w:rsidRPr="00B41F9E" w:rsidTr="003B6AB7">
        <w:trPr>
          <w:trHeight w:val="284"/>
          <w:jc w:val="center"/>
        </w:trPr>
        <w:tc>
          <w:tcPr>
            <w:tcW w:w="1412" w:type="dxa"/>
            <w:tcBorders>
              <w:top w:val="single" w:sz="4" w:space="0" w:color="auto"/>
              <w:bottom w:val="single" w:sz="4" w:space="0" w:color="auto"/>
            </w:tcBorders>
          </w:tcPr>
          <w:p w:rsidR="00095F4C" w:rsidRPr="00095F4C" w:rsidRDefault="00095F4C" w:rsidP="008B2C6F">
            <w:pPr>
              <w:spacing w:after="20"/>
              <w:rPr>
                <w:rFonts w:ascii="Arial" w:hAnsi="Arial" w:cs="Arial"/>
                <w:sz w:val="22"/>
                <w:szCs w:val="22"/>
              </w:rPr>
            </w:pPr>
            <w:r>
              <w:rPr>
                <w:rFonts w:ascii="Arial" w:hAnsi="Arial" w:cs="Arial"/>
                <w:sz w:val="22"/>
                <w:szCs w:val="22"/>
              </w:rPr>
              <w:lastRenderedPageBreak/>
              <w:t>2.2</w:t>
            </w:r>
          </w:p>
        </w:tc>
        <w:tc>
          <w:tcPr>
            <w:tcW w:w="4830" w:type="dxa"/>
            <w:tcBorders>
              <w:top w:val="single" w:sz="4" w:space="0" w:color="auto"/>
              <w:bottom w:val="single" w:sz="4" w:space="0" w:color="auto"/>
            </w:tcBorders>
            <w:vAlign w:val="center"/>
          </w:tcPr>
          <w:p w:rsidR="00095F4C" w:rsidRPr="00095F4C" w:rsidRDefault="00095F4C">
            <w:pPr>
              <w:spacing w:after="20"/>
              <w:rPr>
                <w:rFonts w:ascii="Arial" w:hAnsi="Arial" w:cs="Arial"/>
                <w:sz w:val="22"/>
                <w:szCs w:val="22"/>
              </w:rPr>
            </w:pPr>
            <w:r>
              <w:rPr>
                <w:rFonts w:ascii="Arial" w:hAnsi="Arial" w:cs="Arial"/>
                <w:sz w:val="22"/>
                <w:szCs w:val="22"/>
              </w:rPr>
              <w:t>Self cleaning measures</w:t>
            </w:r>
          </w:p>
        </w:tc>
        <w:tc>
          <w:tcPr>
            <w:tcW w:w="1590"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Pass/Fail</w:t>
            </w:r>
          </w:p>
        </w:tc>
        <w:tc>
          <w:tcPr>
            <w:tcW w:w="1633"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Pass/Fail</w:t>
            </w:r>
          </w:p>
        </w:tc>
      </w:tr>
      <w:tr w:rsidR="00095F4C" w:rsidRPr="00B41F9E" w:rsidTr="003B6AB7">
        <w:trPr>
          <w:trHeight w:val="284"/>
          <w:jc w:val="center"/>
        </w:trPr>
        <w:tc>
          <w:tcPr>
            <w:tcW w:w="1412" w:type="dxa"/>
            <w:tcBorders>
              <w:top w:val="single" w:sz="4" w:space="0" w:color="auto"/>
              <w:bottom w:val="single" w:sz="4" w:space="0" w:color="auto"/>
            </w:tcBorders>
          </w:tcPr>
          <w:p w:rsidR="00095F4C" w:rsidRDefault="00095F4C" w:rsidP="008B2C6F">
            <w:pPr>
              <w:spacing w:after="20"/>
              <w:rPr>
                <w:rFonts w:ascii="Arial" w:hAnsi="Arial" w:cs="Arial"/>
                <w:sz w:val="22"/>
                <w:szCs w:val="22"/>
              </w:rPr>
            </w:pPr>
            <w:r>
              <w:rPr>
                <w:rFonts w:ascii="Arial" w:hAnsi="Arial" w:cs="Arial"/>
                <w:sz w:val="22"/>
                <w:szCs w:val="22"/>
              </w:rPr>
              <w:t>2.3 (a)</w:t>
            </w:r>
          </w:p>
          <w:p w:rsidR="00095F4C" w:rsidRDefault="00095F4C" w:rsidP="008B2C6F">
            <w:pPr>
              <w:spacing w:after="20"/>
              <w:rPr>
                <w:rFonts w:ascii="Arial" w:hAnsi="Arial" w:cs="Arial"/>
                <w:sz w:val="22"/>
                <w:szCs w:val="22"/>
              </w:rPr>
            </w:pPr>
            <w:r>
              <w:rPr>
                <w:rFonts w:ascii="Arial" w:hAnsi="Arial" w:cs="Arial"/>
                <w:sz w:val="22"/>
                <w:szCs w:val="22"/>
              </w:rPr>
              <w:t>2.3 (b)</w:t>
            </w:r>
          </w:p>
        </w:tc>
        <w:tc>
          <w:tcPr>
            <w:tcW w:w="4830" w:type="dxa"/>
            <w:tcBorders>
              <w:top w:val="single" w:sz="4" w:space="0" w:color="auto"/>
              <w:bottom w:val="single" w:sz="4" w:space="0" w:color="auto"/>
            </w:tcBorders>
            <w:vAlign w:val="center"/>
          </w:tcPr>
          <w:p w:rsidR="00095F4C" w:rsidRDefault="00095F4C">
            <w:pPr>
              <w:spacing w:after="20"/>
              <w:rPr>
                <w:rFonts w:ascii="Arial" w:hAnsi="Arial" w:cs="Arial"/>
                <w:sz w:val="22"/>
                <w:szCs w:val="22"/>
              </w:rPr>
            </w:pPr>
            <w:r>
              <w:rPr>
                <w:rFonts w:ascii="Arial" w:hAnsi="Arial" w:cs="Arial"/>
                <w:sz w:val="22"/>
                <w:szCs w:val="22"/>
              </w:rPr>
              <w:t>Breach of tax/social security obligations</w:t>
            </w:r>
          </w:p>
          <w:p w:rsidR="00095F4C" w:rsidRDefault="00095F4C">
            <w:pPr>
              <w:spacing w:after="20"/>
              <w:rPr>
                <w:rFonts w:ascii="Arial" w:hAnsi="Arial" w:cs="Arial"/>
                <w:sz w:val="22"/>
                <w:szCs w:val="22"/>
              </w:rPr>
            </w:pPr>
            <w:r>
              <w:rPr>
                <w:rFonts w:ascii="Arial" w:hAnsi="Arial" w:cs="Arial"/>
                <w:sz w:val="22"/>
                <w:szCs w:val="22"/>
              </w:rPr>
              <w:t>If yes, further details</w:t>
            </w:r>
          </w:p>
        </w:tc>
        <w:tc>
          <w:tcPr>
            <w:tcW w:w="1590" w:type="dxa"/>
            <w:tcBorders>
              <w:top w:val="single" w:sz="4" w:space="0" w:color="auto"/>
              <w:bottom w:val="single" w:sz="4" w:space="0" w:color="auto"/>
            </w:tcBorders>
            <w:vAlign w:val="center"/>
          </w:tcPr>
          <w:p w:rsidR="00095F4C" w:rsidRDefault="00095F4C" w:rsidP="00E0080E">
            <w:pPr>
              <w:spacing w:after="20"/>
              <w:jc w:val="center"/>
              <w:rPr>
                <w:rFonts w:ascii="Arial" w:hAnsi="Arial" w:cs="Arial"/>
                <w:sz w:val="22"/>
                <w:szCs w:val="22"/>
              </w:rPr>
            </w:pPr>
            <w:r>
              <w:rPr>
                <w:rFonts w:ascii="Arial" w:hAnsi="Arial" w:cs="Arial"/>
                <w:sz w:val="22"/>
                <w:szCs w:val="22"/>
              </w:rPr>
              <w:t>Pass/Fail</w:t>
            </w:r>
          </w:p>
        </w:tc>
        <w:tc>
          <w:tcPr>
            <w:tcW w:w="1633" w:type="dxa"/>
            <w:tcBorders>
              <w:top w:val="single" w:sz="4" w:space="0" w:color="auto"/>
              <w:bottom w:val="single" w:sz="4" w:space="0" w:color="auto"/>
            </w:tcBorders>
            <w:vAlign w:val="center"/>
          </w:tcPr>
          <w:p w:rsidR="00095F4C" w:rsidRDefault="00095F4C" w:rsidP="00E0080E">
            <w:pPr>
              <w:spacing w:after="20"/>
              <w:jc w:val="center"/>
              <w:rPr>
                <w:rFonts w:ascii="Arial" w:hAnsi="Arial" w:cs="Arial"/>
                <w:sz w:val="22"/>
                <w:szCs w:val="22"/>
              </w:rPr>
            </w:pPr>
            <w:r>
              <w:rPr>
                <w:rFonts w:ascii="Arial" w:hAnsi="Arial" w:cs="Arial"/>
                <w:sz w:val="22"/>
                <w:szCs w:val="22"/>
              </w:rPr>
              <w:t>Pass/Fail</w:t>
            </w:r>
          </w:p>
        </w:tc>
      </w:tr>
      <w:tr w:rsidR="000B50C0" w:rsidRPr="00B41F9E" w:rsidTr="003B6AB7">
        <w:trPr>
          <w:trHeight w:val="284"/>
          <w:jc w:val="center"/>
        </w:trPr>
        <w:tc>
          <w:tcPr>
            <w:tcW w:w="1412" w:type="dxa"/>
            <w:tcBorders>
              <w:top w:val="single" w:sz="4" w:space="0" w:color="auto"/>
              <w:bottom w:val="single" w:sz="4" w:space="0" w:color="auto"/>
            </w:tcBorders>
          </w:tcPr>
          <w:p w:rsidR="000B50C0" w:rsidRDefault="000B50C0" w:rsidP="008B2C6F">
            <w:pPr>
              <w:spacing w:after="20"/>
              <w:rPr>
                <w:rFonts w:ascii="Arial" w:hAnsi="Arial" w:cs="Arial"/>
                <w:sz w:val="22"/>
                <w:szCs w:val="22"/>
              </w:rPr>
            </w:pPr>
            <w:r>
              <w:rPr>
                <w:rFonts w:ascii="Arial" w:hAnsi="Arial" w:cs="Arial"/>
                <w:b/>
                <w:sz w:val="22"/>
                <w:szCs w:val="22"/>
              </w:rPr>
              <w:t>3</w:t>
            </w:r>
          </w:p>
          <w:p w:rsidR="000B50C0" w:rsidRDefault="000B50C0" w:rsidP="008B2C6F">
            <w:pPr>
              <w:spacing w:after="20"/>
              <w:rPr>
                <w:rFonts w:ascii="Arial" w:hAnsi="Arial" w:cs="Arial"/>
                <w:sz w:val="22"/>
                <w:szCs w:val="22"/>
              </w:rPr>
            </w:pPr>
          </w:p>
          <w:p w:rsidR="000B50C0" w:rsidRDefault="000B50C0" w:rsidP="008B2C6F">
            <w:pPr>
              <w:spacing w:after="20"/>
              <w:rPr>
                <w:rFonts w:ascii="Arial" w:hAnsi="Arial" w:cs="Arial"/>
                <w:sz w:val="22"/>
                <w:szCs w:val="22"/>
              </w:rPr>
            </w:pPr>
            <w:r>
              <w:rPr>
                <w:rFonts w:ascii="Arial" w:hAnsi="Arial" w:cs="Arial"/>
                <w:sz w:val="22"/>
                <w:szCs w:val="22"/>
              </w:rPr>
              <w:t>3.1 (a)</w:t>
            </w:r>
          </w:p>
          <w:p w:rsidR="000B50C0" w:rsidRDefault="000B50C0" w:rsidP="008B2C6F">
            <w:pPr>
              <w:spacing w:after="20"/>
              <w:rPr>
                <w:rFonts w:ascii="Arial" w:hAnsi="Arial" w:cs="Arial"/>
                <w:sz w:val="22"/>
                <w:szCs w:val="22"/>
              </w:rPr>
            </w:pPr>
            <w:r>
              <w:rPr>
                <w:rFonts w:ascii="Arial" w:hAnsi="Arial" w:cs="Arial"/>
                <w:sz w:val="22"/>
                <w:szCs w:val="22"/>
              </w:rPr>
              <w:t>3.1 (b)</w:t>
            </w:r>
          </w:p>
          <w:p w:rsidR="000B50C0" w:rsidRDefault="000B50C0" w:rsidP="008B2C6F">
            <w:pPr>
              <w:spacing w:after="20"/>
              <w:rPr>
                <w:rFonts w:ascii="Arial" w:hAnsi="Arial" w:cs="Arial"/>
                <w:sz w:val="22"/>
                <w:szCs w:val="22"/>
              </w:rPr>
            </w:pPr>
            <w:r>
              <w:rPr>
                <w:rFonts w:ascii="Arial" w:hAnsi="Arial" w:cs="Arial"/>
                <w:sz w:val="22"/>
                <w:szCs w:val="22"/>
              </w:rPr>
              <w:t>3.1 (c)</w:t>
            </w:r>
          </w:p>
          <w:p w:rsidR="000B50C0" w:rsidRDefault="000B50C0" w:rsidP="008B2C6F">
            <w:pPr>
              <w:spacing w:after="20"/>
              <w:rPr>
                <w:rFonts w:ascii="Arial" w:hAnsi="Arial" w:cs="Arial"/>
                <w:sz w:val="22"/>
                <w:szCs w:val="22"/>
              </w:rPr>
            </w:pPr>
            <w:r>
              <w:rPr>
                <w:rFonts w:ascii="Arial" w:hAnsi="Arial" w:cs="Arial"/>
                <w:sz w:val="22"/>
                <w:szCs w:val="22"/>
              </w:rPr>
              <w:t>3.1 (d)</w:t>
            </w:r>
          </w:p>
          <w:p w:rsidR="000B50C0" w:rsidRDefault="000B50C0" w:rsidP="008B2C6F">
            <w:pPr>
              <w:spacing w:after="20"/>
              <w:rPr>
                <w:rFonts w:ascii="Arial" w:hAnsi="Arial" w:cs="Arial"/>
                <w:sz w:val="22"/>
                <w:szCs w:val="22"/>
              </w:rPr>
            </w:pPr>
            <w:r>
              <w:rPr>
                <w:rFonts w:ascii="Arial" w:hAnsi="Arial" w:cs="Arial"/>
                <w:sz w:val="22"/>
                <w:szCs w:val="22"/>
              </w:rPr>
              <w:t>3.1 (e)</w:t>
            </w:r>
          </w:p>
          <w:p w:rsidR="000B50C0" w:rsidRDefault="000B50C0" w:rsidP="008B2C6F">
            <w:pPr>
              <w:spacing w:after="20"/>
              <w:rPr>
                <w:rFonts w:ascii="Arial" w:hAnsi="Arial" w:cs="Arial"/>
                <w:sz w:val="22"/>
                <w:szCs w:val="22"/>
              </w:rPr>
            </w:pPr>
            <w:r>
              <w:rPr>
                <w:rFonts w:ascii="Arial" w:hAnsi="Arial" w:cs="Arial"/>
                <w:sz w:val="22"/>
                <w:szCs w:val="22"/>
              </w:rPr>
              <w:t>3.1 (f)</w:t>
            </w:r>
          </w:p>
          <w:p w:rsidR="000B50C0" w:rsidRDefault="000B50C0" w:rsidP="008B2C6F">
            <w:pPr>
              <w:spacing w:after="20"/>
              <w:rPr>
                <w:rFonts w:ascii="Arial" w:hAnsi="Arial" w:cs="Arial"/>
                <w:sz w:val="22"/>
                <w:szCs w:val="22"/>
              </w:rPr>
            </w:pPr>
            <w:r>
              <w:rPr>
                <w:rFonts w:ascii="Arial" w:hAnsi="Arial" w:cs="Arial"/>
                <w:sz w:val="22"/>
                <w:szCs w:val="22"/>
              </w:rPr>
              <w:t>3.1 (g)</w:t>
            </w:r>
          </w:p>
          <w:p w:rsidR="000B50C0" w:rsidRDefault="000B50C0" w:rsidP="008B2C6F">
            <w:pPr>
              <w:spacing w:after="20"/>
              <w:rPr>
                <w:rFonts w:ascii="Arial" w:hAnsi="Arial" w:cs="Arial"/>
                <w:sz w:val="22"/>
                <w:szCs w:val="22"/>
              </w:rPr>
            </w:pPr>
            <w:r>
              <w:rPr>
                <w:rFonts w:ascii="Arial" w:hAnsi="Arial" w:cs="Arial"/>
                <w:sz w:val="22"/>
                <w:szCs w:val="22"/>
              </w:rPr>
              <w:t>3.1 (h)</w:t>
            </w:r>
          </w:p>
          <w:p w:rsidR="000B50C0" w:rsidRDefault="000B50C0" w:rsidP="008B2C6F">
            <w:pPr>
              <w:spacing w:after="20"/>
              <w:rPr>
                <w:rFonts w:ascii="Arial" w:hAnsi="Arial" w:cs="Arial"/>
                <w:sz w:val="22"/>
                <w:szCs w:val="22"/>
              </w:rPr>
            </w:pPr>
            <w:r>
              <w:rPr>
                <w:rFonts w:ascii="Arial" w:hAnsi="Arial" w:cs="Arial"/>
                <w:sz w:val="22"/>
                <w:szCs w:val="22"/>
              </w:rPr>
              <w:t>3.1 (</w:t>
            </w:r>
            <w:proofErr w:type="spellStart"/>
            <w:r>
              <w:rPr>
                <w:rFonts w:ascii="Arial" w:hAnsi="Arial" w:cs="Arial"/>
                <w:sz w:val="22"/>
                <w:szCs w:val="22"/>
              </w:rPr>
              <w:t>i</w:t>
            </w:r>
            <w:proofErr w:type="spellEnd"/>
            <w:r>
              <w:rPr>
                <w:rFonts w:ascii="Arial" w:hAnsi="Arial" w:cs="Arial"/>
                <w:sz w:val="22"/>
                <w:szCs w:val="22"/>
              </w:rPr>
              <w:t>)</w:t>
            </w:r>
          </w:p>
          <w:p w:rsidR="000B50C0" w:rsidRDefault="000B50C0" w:rsidP="008B2C6F">
            <w:pPr>
              <w:spacing w:after="20"/>
              <w:rPr>
                <w:rFonts w:ascii="Arial" w:hAnsi="Arial" w:cs="Arial"/>
                <w:sz w:val="22"/>
                <w:szCs w:val="22"/>
              </w:rPr>
            </w:pPr>
            <w:r>
              <w:rPr>
                <w:rFonts w:ascii="Arial" w:hAnsi="Arial" w:cs="Arial"/>
                <w:sz w:val="22"/>
                <w:szCs w:val="22"/>
              </w:rPr>
              <w:t>3.1 (j)</w:t>
            </w:r>
          </w:p>
          <w:p w:rsidR="000B50C0" w:rsidRPr="000B50C0" w:rsidRDefault="000B50C0" w:rsidP="000B50C0">
            <w:pPr>
              <w:spacing w:after="20"/>
              <w:rPr>
                <w:rFonts w:ascii="Arial" w:hAnsi="Arial" w:cs="Arial"/>
                <w:sz w:val="22"/>
                <w:szCs w:val="22"/>
              </w:rPr>
            </w:pPr>
            <w:r>
              <w:rPr>
                <w:rFonts w:ascii="Arial" w:hAnsi="Arial" w:cs="Arial"/>
                <w:sz w:val="22"/>
                <w:szCs w:val="22"/>
              </w:rPr>
              <w:t>3.2</w:t>
            </w:r>
          </w:p>
        </w:tc>
        <w:tc>
          <w:tcPr>
            <w:tcW w:w="4830" w:type="dxa"/>
            <w:tcBorders>
              <w:top w:val="single" w:sz="4" w:space="0" w:color="auto"/>
              <w:bottom w:val="single" w:sz="4" w:space="0" w:color="auto"/>
            </w:tcBorders>
            <w:vAlign w:val="center"/>
          </w:tcPr>
          <w:p w:rsidR="000B50C0" w:rsidRDefault="000B50C0">
            <w:pPr>
              <w:spacing w:after="20"/>
              <w:rPr>
                <w:rFonts w:ascii="Arial" w:hAnsi="Arial" w:cs="Arial"/>
                <w:sz w:val="22"/>
                <w:szCs w:val="22"/>
              </w:rPr>
            </w:pPr>
            <w:r>
              <w:rPr>
                <w:rFonts w:ascii="Arial" w:hAnsi="Arial" w:cs="Arial"/>
                <w:b/>
                <w:sz w:val="22"/>
                <w:szCs w:val="22"/>
              </w:rPr>
              <w:t>Grounds for Discretionary Exclusion</w:t>
            </w:r>
          </w:p>
          <w:p w:rsidR="000B50C0" w:rsidRDefault="000B50C0">
            <w:pPr>
              <w:spacing w:after="20"/>
              <w:rPr>
                <w:rFonts w:ascii="Arial" w:hAnsi="Arial" w:cs="Arial"/>
                <w:sz w:val="22"/>
                <w:szCs w:val="22"/>
              </w:rPr>
            </w:pPr>
            <w:r>
              <w:rPr>
                <w:rFonts w:ascii="Arial" w:hAnsi="Arial" w:cs="Arial"/>
                <w:sz w:val="22"/>
                <w:szCs w:val="22"/>
              </w:rPr>
              <w:t>Regulation 57 (8)</w:t>
            </w:r>
          </w:p>
          <w:p w:rsidR="000B50C0" w:rsidRDefault="000B50C0">
            <w:pPr>
              <w:spacing w:after="20"/>
              <w:rPr>
                <w:rFonts w:ascii="Arial" w:hAnsi="Arial" w:cs="Arial"/>
                <w:sz w:val="22"/>
                <w:szCs w:val="22"/>
              </w:rPr>
            </w:pPr>
            <w:r>
              <w:rPr>
                <w:rFonts w:ascii="Arial" w:hAnsi="Arial" w:cs="Arial"/>
                <w:sz w:val="22"/>
                <w:szCs w:val="22"/>
              </w:rPr>
              <w:t>Breach of environmental obligations</w:t>
            </w:r>
          </w:p>
          <w:p w:rsidR="000B50C0" w:rsidRDefault="000B50C0">
            <w:pPr>
              <w:spacing w:after="20"/>
              <w:rPr>
                <w:rFonts w:ascii="Arial" w:hAnsi="Arial" w:cs="Arial"/>
                <w:sz w:val="22"/>
                <w:szCs w:val="22"/>
              </w:rPr>
            </w:pPr>
            <w:r>
              <w:rPr>
                <w:rFonts w:ascii="Arial" w:hAnsi="Arial" w:cs="Arial"/>
                <w:sz w:val="22"/>
                <w:szCs w:val="22"/>
              </w:rPr>
              <w:t>Breach of social obligations</w:t>
            </w:r>
          </w:p>
          <w:p w:rsidR="000B50C0" w:rsidRDefault="000B50C0">
            <w:pPr>
              <w:spacing w:after="20"/>
              <w:rPr>
                <w:rFonts w:ascii="Arial" w:hAnsi="Arial" w:cs="Arial"/>
                <w:sz w:val="22"/>
                <w:szCs w:val="22"/>
              </w:rPr>
            </w:pPr>
            <w:r>
              <w:rPr>
                <w:rFonts w:ascii="Arial" w:hAnsi="Arial" w:cs="Arial"/>
                <w:sz w:val="22"/>
                <w:szCs w:val="22"/>
              </w:rPr>
              <w:t>Breach of labour obligations</w:t>
            </w:r>
          </w:p>
          <w:p w:rsidR="000B50C0" w:rsidRDefault="000B50C0">
            <w:pPr>
              <w:spacing w:after="20"/>
              <w:rPr>
                <w:rFonts w:ascii="Arial" w:hAnsi="Arial" w:cs="Arial"/>
                <w:sz w:val="22"/>
                <w:szCs w:val="22"/>
              </w:rPr>
            </w:pPr>
            <w:r>
              <w:rPr>
                <w:rFonts w:ascii="Arial" w:hAnsi="Arial" w:cs="Arial"/>
                <w:sz w:val="22"/>
                <w:szCs w:val="22"/>
              </w:rPr>
              <w:t>Financial administration</w:t>
            </w:r>
          </w:p>
          <w:p w:rsidR="000B50C0" w:rsidRDefault="000B50C0">
            <w:pPr>
              <w:spacing w:after="20"/>
              <w:rPr>
                <w:rFonts w:ascii="Arial" w:hAnsi="Arial" w:cs="Arial"/>
                <w:sz w:val="22"/>
                <w:szCs w:val="22"/>
              </w:rPr>
            </w:pPr>
            <w:r>
              <w:rPr>
                <w:rFonts w:ascii="Arial" w:hAnsi="Arial" w:cs="Arial"/>
                <w:sz w:val="22"/>
                <w:szCs w:val="22"/>
              </w:rPr>
              <w:t>Guilty of grave professional misconduct</w:t>
            </w:r>
          </w:p>
          <w:p w:rsidR="000B50C0" w:rsidRDefault="000B50C0">
            <w:pPr>
              <w:spacing w:after="20"/>
              <w:rPr>
                <w:rFonts w:ascii="Arial" w:hAnsi="Arial" w:cs="Arial"/>
                <w:sz w:val="22"/>
                <w:szCs w:val="22"/>
              </w:rPr>
            </w:pPr>
            <w:r>
              <w:rPr>
                <w:rFonts w:ascii="Arial" w:hAnsi="Arial" w:cs="Arial"/>
                <w:sz w:val="22"/>
                <w:szCs w:val="22"/>
              </w:rPr>
              <w:t>Distorting competition</w:t>
            </w:r>
          </w:p>
          <w:p w:rsidR="000B50C0" w:rsidRDefault="000B50C0">
            <w:pPr>
              <w:spacing w:after="20"/>
              <w:rPr>
                <w:rFonts w:ascii="Arial" w:hAnsi="Arial" w:cs="Arial"/>
                <w:sz w:val="22"/>
                <w:szCs w:val="22"/>
              </w:rPr>
            </w:pPr>
            <w:r>
              <w:rPr>
                <w:rFonts w:ascii="Arial" w:hAnsi="Arial" w:cs="Arial"/>
                <w:sz w:val="22"/>
                <w:szCs w:val="22"/>
              </w:rPr>
              <w:t>Conflict of interest</w:t>
            </w:r>
          </w:p>
          <w:p w:rsidR="000B50C0" w:rsidRDefault="000B50C0">
            <w:pPr>
              <w:spacing w:after="20"/>
              <w:rPr>
                <w:rFonts w:ascii="Arial" w:hAnsi="Arial" w:cs="Arial"/>
                <w:sz w:val="22"/>
                <w:szCs w:val="22"/>
              </w:rPr>
            </w:pPr>
            <w:r>
              <w:rPr>
                <w:rFonts w:ascii="Arial" w:hAnsi="Arial" w:cs="Arial"/>
                <w:sz w:val="22"/>
                <w:szCs w:val="22"/>
              </w:rPr>
              <w:t>Involved in preparation of procurement</w:t>
            </w:r>
          </w:p>
          <w:p w:rsidR="000B50C0" w:rsidRDefault="000B50C0">
            <w:pPr>
              <w:spacing w:after="20"/>
              <w:rPr>
                <w:rFonts w:ascii="Arial" w:hAnsi="Arial" w:cs="Arial"/>
                <w:sz w:val="22"/>
                <w:szCs w:val="22"/>
              </w:rPr>
            </w:pPr>
            <w:r>
              <w:rPr>
                <w:rFonts w:ascii="Arial" w:hAnsi="Arial" w:cs="Arial"/>
                <w:sz w:val="22"/>
                <w:szCs w:val="22"/>
              </w:rPr>
              <w:t>Significant or persistent deficiencies</w:t>
            </w:r>
          </w:p>
          <w:p w:rsidR="000B50C0" w:rsidRDefault="000B50C0">
            <w:pPr>
              <w:spacing w:after="20"/>
              <w:rPr>
                <w:rFonts w:ascii="Arial" w:hAnsi="Arial" w:cs="Arial"/>
                <w:sz w:val="22"/>
                <w:szCs w:val="22"/>
              </w:rPr>
            </w:pPr>
            <w:r>
              <w:rPr>
                <w:rFonts w:ascii="Arial" w:hAnsi="Arial" w:cs="Arial"/>
                <w:sz w:val="22"/>
                <w:szCs w:val="22"/>
              </w:rPr>
              <w:t>Statement response</w:t>
            </w:r>
          </w:p>
          <w:p w:rsidR="000B50C0" w:rsidRPr="000B50C0" w:rsidRDefault="000B50C0">
            <w:pPr>
              <w:spacing w:after="20"/>
              <w:rPr>
                <w:rFonts w:ascii="Arial" w:hAnsi="Arial" w:cs="Arial"/>
                <w:sz w:val="22"/>
                <w:szCs w:val="22"/>
              </w:rPr>
            </w:pPr>
            <w:r>
              <w:rPr>
                <w:rFonts w:ascii="Arial" w:hAnsi="Arial" w:cs="Arial"/>
                <w:sz w:val="22"/>
                <w:szCs w:val="22"/>
              </w:rPr>
              <w:t>If yes, self cleaning</w:t>
            </w:r>
          </w:p>
        </w:tc>
        <w:tc>
          <w:tcPr>
            <w:tcW w:w="1590" w:type="dxa"/>
            <w:tcBorders>
              <w:top w:val="single" w:sz="4" w:space="0" w:color="auto"/>
              <w:bottom w:val="single" w:sz="4" w:space="0" w:color="auto"/>
            </w:tcBorders>
            <w:vAlign w:val="center"/>
          </w:tcPr>
          <w:p w:rsidR="000B50C0" w:rsidRDefault="000B50C0" w:rsidP="00E0080E">
            <w:pPr>
              <w:spacing w:after="20"/>
              <w:jc w:val="center"/>
              <w:rPr>
                <w:rFonts w:ascii="Arial" w:hAnsi="Arial" w:cs="Arial"/>
                <w:sz w:val="22"/>
                <w:szCs w:val="22"/>
              </w:rPr>
            </w:pPr>
            <w:r>
              <w:rPr>
                <w:rFonts w:ascii="Arial" w:hAnsi="Arial" w:cs="Arial"/>
                <w:sz w:val="22"/>
                <w:szCs w:val="22"/>
              </w:rPr>
              <w:t>Pass/Fail</w:t>
            </w:r>
          </w:p>
        </w:tc>
        <w:tc>
          <w:tcPr>
            <w:tcW w:w="1633" w:type="dxa"/>
            <w:tcBorders>
              <w:top w:val="single" w:sz="4" w:space="0" w:color="auto"/>
              <w:bottom w:val="single" w:sz="4" w:space="0" w:color="auto"/>
            </w:tcBorders>
            <w:vAlign w:val="center"/>
          </w:tcPr>
          <w:p w:rsidR="000B50C0" w:rsidRDefault="000B50C0" w:rsidP="00E0080E">
            <w:pPr>
              <w:spacing w:after="20"/>
              <w:jc w:val="center"/>
              <w:rPr>
                <w:rFonts w:ascii="Arial" w:hAnsi="Arial" w:cs="Arial"/>
                <w:sz w:val="22"/>
                <w:szCs w:val="22"/>
              </w:rPr>
            </w:pPr>
            <w:r>
              <w:rPr>
                <w:rFonts w:ascii="Arial" w:hAnsi="Arial" w:cs="Arial"/>
                <w:sz w:val="22"/>
                <w:szCs w:val="22"/>
              </w:rPr>
              <w:t>Pass/Fail</w:t>
            </w:r>
          </w:p>
        </w:tc>
      </w:tr>
    </w:tbl>
    <w:p w:rsidR="000B50C0" w:rsidRDefault="000B50C0"/>
    <w:p w:rsidR="000B50C0" w:rsidRDefault="000B50C0">
      <w:r>
        <w:br w:type="page"/>
      </w: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E415E5">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E415E5">
            <w:pPr>
              <w:spacing w:after="20"/>
              <w:jc w:val="both"/>
              <w:rPr>
                <w:rFonts w:ascii="Arial" w:hAnsi="Arial" w:cs="Arial"/>
                <w:b/>
                <w:sz w:val="23"/>
                <w:szCs w:val="23"/>
              </w:rPr>
            </w:pPr>
            <w:r>
              <w:rPr>
                <w:rFonts w:ascii="Arial" w:hAnsi="Arial" w:cs="Arial"/>
                <w:b/>
                <w:sz w:val="23"/>
                <w:szCs w:val="23"/>
              </w:rPr>
              <w:lastRenderedPageBreak/>
              <w:t>Question</w:t>
            </w:r>
          </w:p>
          <w:p w:rsidR="00B41F9E" w:rsidRPr="00E0080E" w:rsidRDefault="00B41F9E" w:rsidP="00E415E5">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E415E5">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4C412B" w:rsidRDefault="000B50C0" w:rsidP="00E0080E">
            <w:pPr>
              <w:spacing w:after="20"/>
              <w:rPr>
                <w:rFonts w:ascii="Arial" w:hAnsi="Arial" w:cs="Arial"/>
                <w:b/>
                <w:sz w:val="23"/>
                <w:szCs w:val="23"/>
              </w:rPr>
            </w:pPr>
            <w:r>
              <w:rPr>
                <w:rFonts w:ascii="Arial" w:hAnsi="Arial" w:cs="Arial"/>
                <w:b/>
                <w:sz w:val="23"/>
                <w:szCs w:val="23"/>
              </w:rPr>
              <w:t>4 and 5</w:t>
            </w:r>
          </w:p>
          <w:p w:rsidR="00CA3DE2" w:rsidRPr="000B50C0" w:rsidRDefault="000B50C0" w:rsidP="00E0080E">
            <w:pPr>
              <w:spacing w:after="20"/>
              <w:rPr>
                <w:rFonts w:ascii="Arial" w:hAnsi="Arial" w:cs="Arial"/>
                <w:sz w:val="23"/>
                <w:szCs w:val="23"/>
              </w:rPr>
            </w:pPr>
            <w:r w:rsidRPr="000B50C0">
              <w:rPr>
                <w:rFonts w:ascii="Arial" w:hAnsi="Arial" w:cs="Arial"/>
                <w:sz w:val="23"/>
                <w:szCs w:val="23"/>
              </w:rPr>
              <w:t>4</w:t>
            </w:r>
            <w:r w:rsidR="00CA3DE2" w:rsidRPr="000B50C0">
              <w:rPr>
                <w:rFonts w:ascii="Arial" w:hAnsi="Arial" w:cs="Arial"/>
                <w:sz w:val="23"/>
                <w:szCs w:val="23"/>
              </w:rPr>
              <w:t>.1</w:t>
            </w:r>
          </w:p>
          <w:p w:rsidR="00CA3DE2" w:rsidRPr="000B50C0" w:rsidRDefault="00CA3DE2" w:rsidP="00E0080E">
            <w:pPr>
              <w:spacing w:after="20"/>
              <w:rPr>
                <w:rFonts w:ascii="Arial" w:hAnsi="Arial" w:cs="Arial"/>
                <w:sz w:val="23"/>
                <w:szCs w:val="23"/>
              </w:rPr>
            </w:pPr>
          </w:p>
          <w:p w:rsidR="00CA3DE2" w:rsidRPr="000B50C0" w:rsidRDefault="000B50C0" w:rsidP="00E0080E">
            <w:pPr>
              <w:spacing w:after="20"/>
              <w:rPr>
                <w:rFonts w:ascii="Arial" w:hAnsi="Arial" w:cs="Arial"/>
                <w:sz w:val="23"/>
                <w:szCs w:val="23"/>
              </w:rPr>
            </w:pPr>
            <w:r>
              <w:rPr>
                <w:rFonts w:ascii="Arial" w:hAnsi="Arial" w:cs="Arial"/>
                <w:sz w:val="23"/>
                <w:szCs w:val="23"/>
              </w:rPr>
              <w:t>4</w:t>
            </w:r>
            <w:r w:rsidR="00CA3DE2" w:rsidRPr="000B50C0">
              <w:rPr>
                <w:rFonts w:ascii="Arial" w:hAnsi="Arial" w:cs="Arial"/>
                <w:sz w:val="23"/>
                <w:szCs w:val="23"/>
              </w:rPr>
              <w:t>.2</w:t>
            </w:r>
          </w:p>
          <w:p w:rsidR="00CA3DE2" w:rsidRPr="000B50C0" w:rsidRDefault="000B50C0" w:rsidP="00E0080E">
            <w:pPr>
              <w:spacing w:after="20"/>
              <w:rPr>
                <w:rFonts w:ascii="Arial" w:hAnsi="Arial" w:cs="Arial"/>
                <w:sz w:val="23"/>
                <w:szCs w:val="23"/>
              </w:rPr>
            </w:pPr>
            <w:r>
              <w:rPr>
                <w:rFonts w:ascii="Arial" w:hAnsi="Arial" w:cs="Arial"/>
                <w:sz w:val="23"/>
                <w:szCs w:val="23"/>
              </w:rPr>
              <w:t>5.1</w:t>
            </w:r>
          </w:p>
          <w:p w:rsidR="00CA3DE2" w:rsidRPr="000B50C0" w:rsidRDefault="000B50C0" w:rsidP="00E0080E">
            <w:pPr>
              <w:spacing w:after="20"/>
              <w:rPr>
                <w:rFonts w:ascii="Arial" w:hAnsi="Arial" w:cs="Arial"/>
                <w:sz w:val="23"/>
                <w:szCs w:val="23"/>
              </w:rPr>
            </w:pPr>
            <w:r>
              <w:rPr>
                <w:rFonts w:ascii="Arial" w:hAnsi="Arial" w:cs="Arial"/>
                <w:sz w:val="23"/>
                <w:szCs w:val="23"/>
              </w:rPr>
              <w:t>5.2</w:t>
            </w:r>
          </w:p>
          <w:p w:rsidR="00CA3DE2" w:rsidRPr="004C412B" w:rsidRDefault="000B50C0" w:rsidP="00E0080E">
            <w:pPr>
              <w:spacing w:after="20"/>
              <w:rPr>
                <w:rFonts w:ascii="Arial" w:hAnsi="Arial" w:cs="Arial"/>
                <w:b/>
                <w:sz w:val="23"/>
                <w:szCs w:val="23"/>
              </w:rPr>
            </w:pPr>
            <w:r>
              <w:rPr>
                <w:rFonts w:ascii="Arial" w:hAnsi="Arial" w:cs="Arial"/>
                <w:sz w:val="23"/>
                <w:szCs w:val="23"/>
              </w:rPr>
              <w:t>5.3</w:t>
            </w:r>
          </w:p>
        </w:tc>
        <w:tc>
          <w:tcPr>
            <w:tcW w:w="4830" w:type="dxa"/>
            <w:tcBorders>
              <w:bottom w:val="nil"/>
            </w:tcBorders>
            <w:vAlign w:val="center"/>
          </w:tcPr>
          <w:p w:rsidR="00354E5F" w:rsidRPr="004C412B" w:rsidRDefault="00354E5F" w:rsidP="00E0080E">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E008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Minimal financial threshold</w:t>
            </w:r>
            <w:r w:rsidR="0056735C">
              <w:rPr>
                <w:rFonts w:ascii="Arial" w:hAnsi="Arial" w:cs="Arial"/>
                <w:sz w:val="23"/>
                <w:szCs w:val="23"/>
              </w:rPr>
              <w:t xml:space="preserve"> (if stated)</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6F72F7" w:rsidP="00E0080E">
            <w:pPr>
              <w:spacing w:after="20"/>
              <w:rPr>
                <w:rFonts w:ascii="Arial" w:hAnsi="Arial" w:cs="Arial"/>
                <w:sz w:val="23"/>
                <w:szCs w:val="23"/>
              </w:rPr>
            </w:pPr>
            <w:r>
              <w:rPr>
                <w:rFonts w:ascii="Arial" w:hAnsi="Arial" w:cs="Arial"/>
                <w:sz w:val="23"/>
                <w:szCs w:val="23"/>
              </w:rPr>
              <w:t>Parent company guarantee</w:t>
            </w:r>
          </w:p>
          <w:p w:rsidR="00CA3DE2" w:rsidRPr="003B6AB7" w:rsidRDefault="00CA3DE2" w:rsidP="006F72F7">
            <w:pPr>
              <w:spacing w:after="20"/>
              <w:rPr>
                <w:rFonts w:ascii="Arial" w:hAnsi="Arial" w:cs="Arial"/>
                <w:sz w:val="23"/>
                <w:szCs w:val="23"/>
              </w:rPr>
            </w:pPr>
            <w:r w:rsidRPr="004C412B">
              <w:rPr>
                <w:rFonts w:ascii="Arial" w:hAnsi="Arial" w:cs="Arial"/>
                <w:sz w:val="23"/>
                <w:szCs w:val="23"/>
              </w:rPr>
              <w:t>Bank guarantee</w:t>
            </w:r>
            <w:r w:rsidR="006F72F7">
              <w:rPr>
                <w:rFonts w:ascii="Arial" w:hAnsi="Arial" w:cs="Arial"/>
                <w:sz w:val="23"/>
                <w:szCs w:val="23"/>
              </w:rPr>
              <w:t xml:space="preserve"> </w:t>
            </w: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0B50C0" w:rsidP="008B2C6F">
            <w:pPr>
              <w:spacing w:after="20"/>
              <w:jc w:val="both"/>
              <w:rPr>
                <w:rFonts w:ascii="Arial" w:hAnsi="Arial" w:cs="Arial"/>
                <w:b/>
                <w:sz w:val="23"/>
                <w:szCs w:val="23"/>
              </w:rPr>
            </w:pPr>
            <w:r>
              <w:rPr>
                <w:rFonts w:ascii="Arial" w:hAnsi="Arial" w:cs="Arial"/>
                <w:b/>
                <w:sz w:val="23"/>
                <w:szCs w:val="23"/>
              </w:rPr>
              <w:t>6</w:t>
            </w:r>
          </w:p>
          <w:p w:rsidR="001A1F66" w:rsidRDefault="000B50C0" w:rsidP="008B2C6F">
            <w:pPr>
              <w:spacing w:after="20"/>
              <w:jc w:val="both"/>
              <w:rPr>
                <w:rFonts w:ascii="Arial" w:hAnsi="Arial" w:cs="Arial"/>
                <w:sz w:val="23"/>
                <w:szCs w:val="23"/>
              </w:rPr>
            </w:pPr>
            <w:r w:rsidRPr="000B50C0">
              <w:rPr>
                <w:rFonts w:ascii="Arial" w:hAnsi="Arial" w:cs="Arial"/>
                <w:sz w:val="23"/>
                <w:szCs w:val="23"/>
              </w:rPr>
              <w:t>6</w:t>
            </w:r>
            <w:r w:rsidR="001A1F66" w:rsidRPr="000B50C0">
              <w:rPr>
                <w:rFonts w:ascii="Arial" w:hAnsi="Arial" w:cs="Arial"/>
                <w:sz w:val="23"/>
                <w:szCs w:val="23"/>
              </w:rPr>
              <w:t>.1</w:t>
            </w:r>
          </w:p>
          <w:p w:rsidR="000B50C0" w:rsidRDefault="000B50C0" w:rsidP="008B2C6F">
            <w:pPr>
              <w:spacing w:after="20"/>
              <w:jc w:val="both"/>
              <w:rPr>
                <w:rFonts w:ascii="Arial" w:hAnsi="Arial" w:cs="Arial"/>
                <w:sz w:val="23"/>
                <w:szCs w:val="23"/>
              </w:rPr>
            </w:pPr>
          </w:p>
          <w:p w:rsidR="000B50C0" w:rsidRDefault="000B50C0" w:rsidP="008B2C6F">
            <w:pPr>
              <w:spacing w:after="20"/>
              <w:jc w:val="both"/>
              <w:rPr>
                <w:rFonts w:ascii="Arial" w:hAnsi="Arial" w:cs="Arial"/>
                <w:sz w:val="23"/>
                <w:szCs w:val="23"/>
              </w:rPr>
            </w:pPr>
          </w:p>
          <w:p w:rsidR="000B50C0" w:rsidRPr="000B50C0" w:rsidRDefault="000B50C0" w:rsidP="008B2C6F">
            <w:pPr>
              <w:spacing w:after="20"/>
              <w:jc w:val="both"/>
              <w:rPr>
                <w:rFonts w:ascii="Arial" w:hAnsi="Arial" w:cs="Arial"/>
                <w:sz w:val="23"/>
                <w:szCs w:val="23"/>
              </w:rPr>
            </w:pPr>
            <w:r>
              <w:rPr>
                <w:rFonts w:ascii="Arial" w:hAnsi="Arial" w:cs="Arial"/>
                <w:sz w:val="23"/>
                <w:szCs w:val="23"/>
              </w:rPr>
              <w:t>6.2</w:t>
            </w:r>
          </w:p>
        </w:tc>
        <w:tc>
          <w:tcPr>
            <w:tcW w:w="4830" w:type="dxa"/>
            <w:tcBorders>
              <w:bottom w:val="nil"/>
            </w:tcBorders>
          </w:tcPr>
          <w:p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0B50C0">
            <w:pPr>
              <w:spacing w:after="20"/>
              <w:jc w:val="both"/>
              <w:rPr>
                <w:rFonts w:ascii="Arial" w:hAnsi="Arial" w:cs="Arial"/>
                <w:sz w:val="23"/>
                <w:szCs w:val="23"/>
              </w:rPr>
            </w:pPr>
            <w:r>
              <w:rPr>
                <w:rFonts w:ascii="Arial" w:hAnsi="Arial" w:cs="Arial"/>
                <w:sz w:val="23"/>
                <w:szCs w:val="23"/>
              </w:rPr>
              <w:t>Sub contract supply chain management</w:t>
            </w: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9809FA" w:rsidRDefault="000B50C0" w:rsidP="00E0080E">
            <w:pPr>
              <w:spacing w:after="20"/>
              <w:jc w:val="both"/>
              <w:rPr>
                <w:rFonts w:ascii="Arial" w:hAnsi="Arial" w:cs="Arial"/>
                <w:b/>
                <w:sz w:val="23"/>
                <w:szCs w:val="23"/>
              </w:rPr>
            </w:pPr>
            <w:r>
              <w:rPr>
                <w:rFonts w:ascii="Arial" w:hAnsi="Arial" w:cs="Arial"/>
                <w:b/>
                <w:sz w:val="23"/>
                <w:szCs w:val="23"/>
              </w:rPr>
              <w:t>7</w:t>
            </w:r>
          </w:p>
          <w:p w:rsidR="009809FA" w:rsidRDefault="009809FA" w:rsidP="00E0080E">
            <w:pPr>
              <w:spacing w:after="20"/>
              <w:jc w:val="both"/>
              <w:rPr>
                <w:rFonts w:ascii="Arial" w:hAnsi="Arial" w:cs="Arial"/>
                <w:b/>
                <w:sz w:val="23"/>
                <w:szCs w:val="23"/>
              </w:rPr>
            </w:pPr>
          </w:p>
          <w:p w:rsidR="00354E5F" w:rsidRPr="000B50C0" w:rsidRDefault="000B50C0" w:rsidP="00E0080E">
            <w:pPr>
              <w:spacing w:after="20"/>
              <w:jc w:val="both"/>
              <w:rPr>
                <w:rFonts w:ascii="Arial" w:hAnsi="Arial" w:cs="Arial"/>
                <w:sz w:val="23"/>
                <w:szCs w:val="23"/>
              </w:rPr>
            </w:pPr>
            <w:r>
              <w:rPr>
                <w:rFonts w:ascii="Arial" w:hAnsi="Arial" w:cs="Arial"/>
                <w:sz w:val="23"/>
                <w:szCs w:val="23"/>
              </w:rPr>
              <w:t>7</w:t>
            </w:r>
            <w:r w:rsidR="00C051EB" w:rsidRPr="000B50C0">
              <w:rPr>
                <w:rFonts w:ascii="Arial" w:hAnsi="Arial" w:cs="Arial"/>
                <w:sz w:val="23"/>
                <w:szCs w:val="23"/>
              </w:rPr>
              <w:t>.1</w:t>
            </w:r>
          </w:p>
          <w:p w:rsidR="009809FA" w:rsidRDefault="000B50C0" w:rsidP="00E0080E">
            <w:pPr>
              <w:spacing w:after="20"/>
              <w:jc w:val="both"/>
              <w:rPr>
                <w:rFonts w:ascii="Arial" w:hAnsi="Arial" w:cs="Arial"/>
                <w:b/>
                <w:sz w:val="23"/>
                <w:szCs w:val="23"/>
              </w:rPr>
            </w:pPr>
            <w:r>
              <w:rPr>
                <w:rFonts w:ascii="Arial" w:hAnsi="Arial" w:cs="Arial"/>
                <w:sz w:val="23"/>
                <w:szCs w:val="23"/>
              </w:rPr>
              <w:t>7</w:t>
            </w:r>
            <w:r w:rsidR="009809FA" w:rsidRPr="000B50C0">
              <w:rPr>
                <w:rFonts w:ascii="Arial" w:hAnsi="Arial" w:cs="Arial"/>
                <w:sz w:val="23"/>
                <w:szCs w:val="23"/>
              </w:rPr>
              <w:t>.2</w:t>
            </w:r>
          </w:p>
        </w:tc>
        <w:tc>
          <w:tcPr>
            <w:tcW w:w="4830" w:type="dxa"/>
            <w:tcBorders>
              <w:bottom w:val="nil"/>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r w:rsidR="0056735C">
              <w:rPr>
                <w:rFonts w:ascii="Arial" w:hAnsi="Arial" w:cs="Arial"/>
                <w:sz w:val="23"/>
                <w:szCs w:val="23"/>
              </w:rPr>
              <w:t xml:space="preserve"> (UK business with turnover &gt;£36m)</w:t>
            </w:r>
          </w:p>
          <w:p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0B07E9" w:rsidRPr="00AA0749" w:rsidTr="00D67925">
        <w:trPr>
          <w:trHeight w:val="284"/>
          <w:jc w:val="center"/>
        </w:trPr>
        <w:tc>
          <w:tcPr>
            <w:tcW w:w="1412" w:type="dxa"/>
            <w:tcBorders>
              <w:bottom w:val="nil"/>
            </w:tcBorders>
          </w:tcPr>
          <w:p w:rsidR="000B07E9" w:rsidRPr="00354E5F" w:rsidRDefault="000B50C0" w:rsidP="00E0080E">
            <w:pPr>
              <w:spacing w:after="20"/>
              <w:rPr>
                <w:rFonts w:ascii="Arial" w:hAnsi="Arial" w:cs="Arial"/>
                <w:b/>
                <w:sz w:val="23"/>
                <w:szCs w:val="23"/>
              </w:rPr>
            </w:pPr>
            <w:r>
              <w:rPr>
                <w:rFonts w:ascii="Arial" w:hAnsi="Arial" w:cs="Arial"/>
                <w:b/>
                <w:sz w:val="23"/>
                <w:szCs w:val="23"/>
              </w:rPr>
              <w:t>8</w:t>
            </w:r>
          </w:p>
        </w:tc>
        <w:tc>
          <w:tcPr>
            <w:tcW w:w="4830" w:type="dxa"/>
            <w:tcBorders>
              <w:bottom w:val="nil"/>
            </w:tcBorders>
            <w:vAlign w:val="center"/>
          </w:tcPr>
          <w:p w:rsidR="000B07E9" w:rsidRPr="004C412B" w:rsidRDefault="000B07E9" w:rsidP="000B07E9">
            <w:pPr>
              <w:spacing w:after="20"/>
              <w:rPr>
                <w:rFonts w:ascii="Arial" w:hAnsi="Arial" w:cs="Arial"/>
                <w:b/>
                <w:sz w:val="23"/>
                <w:szCs w:val="23"/>
              </w:rPr>
            </w:pPr>
            <w:r>
              <w:rPr>
                <w:rFonts w:ascii="Arial" w:hAnsi="Arial" w:cs="Arial"/>
                <w:b/>
                <w:sz w:val="23"/>
                <w:szCs w:val="23"/>
              </w:rPr>
              <w:t>Additional Questions:</w:t>
            </w:r>
          </w:p>
        </w:tc>
        <w:tc>
          <w:tcPr>
            <w:tcW w:w="1590" w:type="dxa"/>
            <w:tcBorders>
              <w:bottom w:val="nil"/>
            </w:tcBorders>
            <w:vAlign w:val="center"/>
          </w:tcPr>
          <w:p w:rsidR="000B07E9" w:rsidRPr="00E0080E" w:rsidRDefault="000B07E9" w:rsidP="00E0080E">
            <w:pPr>
              <w:spacing w:after="20"/>
              <w:jc w:val="center"/>
              <w:rPr>
                <w:rFonts w:ascii="Arial" w:hAnsi="Arial" w:cs="Arial"/>
                <w:sz w:val="23"/>
                <w:szCs w:val="23"/>
              </w:rPr>
            </w:pPr>
          </w:p>
        </w:tc>
        <w:tc>
          <w:tcPr>
            <w:tcW w:w="1633" w:type="dxa"/>
            <w:tcBorders>
              <w:bottom w:val="nil"/>
            </w:tcBorders>
            <w:vAlign w:val="center"/>
          </w:tcPr>
          <w:p w:rsidR="000B07E9" w:rsidRPr="00E0080E" w:rsidRDefault="000B07E9" w:rsidP="00E0080E">
            <w:pPr>
              <w:spacing w:after="20"/>
              <w:jc w:val="center"/>
              <w:rPr>
                <w:rFonts w:ascii="Arial" w:hAnsi="Arial" w:cs="Arial"/>
                <w:sz w:val="23"/>
                <w:szCs w:val="23"/>
              </w:rPr>
            </w:pPr>
          </w:p>
        </w:tc>
      </w:tr>
      <w:tr w:rsidR="00354E5F" w:rsidRPr="00AA0749" w:rsidTr="003B6AB7">
        <w:trPr>
          <w:trHeight w:val="284"/>
          <w:jc w:val="center"/>
        </w:trPr>
        <w:tc>
          <w:tcPr>
            <w:tcW w:w="1412" w:type="dxa"/>
            <w:tcBorders>
              <w:bottom w:val="nil"/>
            </w:tcBorders>
            <w:vAlign w:val="center"/>
          </w:tcPr>
          <w:p w:rsidR="00354E5F" w:rsidRPr="00354E5F" w:rsidRDefault="000B50C0">
            <w:pPr>
              <w:spacing w:after="20"/>
              <w:rPr>
                <w:rFonts w:ascii="Arial" w:hAnsi="Arial" w:cs="Arial"/>
                <w:b/>
                <w:sz w:val="23"/>
                <w:szCs w:val="23"/>
                <w:highlight w:val="yellow"/>
              </w:rPr>
            </w:pPr>
            <w:r>
              <w:rPr>
                <w:rFonts w:ascii="Arial" w:hAnsi="Arial" w:cs="Arial"/>
                <w:b/>
                <w:sz w:val="23"/>
                <w:szCs w:val="23"/>
              </w:rPr>
              <w:t>8</w:t>
            </w:r>
            <w:r w:rsidR="00354E5F" w:rsidRPr="003B6AB7">
              <w:rPr>
                <w:rFonts w:ascii="Arial" w:hAnsi="Arial" w:cs="Arial"/>
                <w:b/>
                <w:sz w:val="23"/>
                <w:szCs w:val="23"/>
              </w:rPr>
              <w:t>.1</w:t>
            </w:r>
          </w:p>
        </w:tc>
        <w:tc>
          <w:tcPr>
            <w:tcW w:w="4830" w:type="dxa"/>
            <w:tcBorders>
              <w:bottom w:val="nil"/>
            </w:tcBorders>
            <w:vAlign w:val="center"/>
          </w:tcPr>
          <w:p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tcBorders>
              <w:bottom w:val="nil"/>
            </w:tcBorders>
            <w:vAlign w:val="center"/>
          </w:tcPr>
          <w:p w:rsidR="00354E5F" w:rsidRPr="00E0080E" w:rsidRDefault="00354E5F" w:rsidP="005B0E29">
            <w:pPr>
              <w:spacing w:after="20"/>
              <w:jc w:val="center"/>
              <w:rPr>
                <w:rFonts w:ascii="Arial" w:hAnsi="Arial" w:cs="Arial"/>
                <w:sz w:val="23"/>
                <w:szCs w:val="23"/>
              </w:rPr>
            </w:pPr>
            <w:r w:rsidRPr="00E0080E">
              <w:rPr>
                <w:rFonts w:ascii="Arial" w:hAnsi="Arial" w:cs="Arial"/>
                <w:sz w:val="23"/>
                <w:szCs w:val="23"/>
              </w:rPr>
              <w:t>Pass / Fail</w:t>
            </w:r>
          </w:p>
        </w:tc>
        <w:tc>
          <w:tcPr>
            <w:tcW w:w="1633" w:type="dxa"/>
            <w:tcBorders>
              <w:bottom w:val="nil"/>
            </w:tcBorders>
            <w:vAlign w:val="center"/>
          </w:tcPr>
          <w:p w:rsidR="00354E5F" w:rsidRPr="00E0080E" w:rsidRDefault="00354E5F" w:rsidP="005B0E29">
            <w:pPr>
              <w:spacing w:after="20"/>
              <w:jc w:val="center"/>
              <w:rPr>
                <w:rFonts w:ascii="Arial" w:hAnsi="Arial" w:cs="Arial"/>
                <w:sz w:val="23"/>
                <w:szCs w:val="23"/>
              </w:rPr>
            </w:pPr>
            <w:r w:rsidRPr="00E0080E">
              <w:rPr>
                <w:rFonts w:ascii="Arial" w:hAnsi="Arial" w:cs="Arial"/>
                <w:sz w:val="23"/>
                <w:szCs w:val="23"/>
              </w:rPr>
              <w:t>Pass/Fail</w:t>
            </w:r>
          </w:p>
        </w:tc>
      </w:tr>
      <w:tr w:rsidR="00C80D10" w:rsidRPr="00AA0749" w:rsidTr="003B6AB7">
        <w:trPr>
          <w:trHeight w:val="284"/>
          <w:jc w:val="center"/>
        </w:trPr>
        <w:tc>
          <w:tcPr>
            <w:tcW w:w="1412" w:type="dxa"/>
            <w:tcBorders>
              <w:bottom w:val="single" w:sz="4" w:space="0" w:color="auto"/>
            </w:tcBorders>
          </w:tcPr>
          <w:p w:rsidR="004923E0" w:rsidRPr="003B6AB7" w:rsidRDefault="000B50C0" w:rsidP="00E415E5">
            <w:pPr>
              <w:spacing w:after="20"/>
              <w:jc w:val="both"/>
              <w:rPr>
                <w:rFonts w:ascii="Arial" w:hAnsi="Arial" w:cs="Arial"/>
                <w:b/>
                <w:sz w:val="23"/>
                <w:szCs w:val="23"/>
              </w:rPr>
            </w:pPr>
            <w:r>
              <w:rPr>
                <w:rFonts w:ascii="Arial" w:hAnsi="Arial" w:cs="Arial"/>
                <w:b/>
                <w:sz w:val="23"/>
                <w:szCs w:val="23"/>
              </w:rPr>
              <w:t>8</w:t>
            </w:r>
            <w:r w:rsidR="004923E0" w:rsidRPr="003B6AB7">
              <w:rPr>
                <w:rFonts w:ascii="Arial" w:hAnsi="Arial" w:cs="Arial"/>
                <w:b/>
                <w:sz w:val="23"/>
                <w:szCs w:val="23"/>
              </w:rPr>
              <w:t>.2</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a)</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b)</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c)</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d)</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e)</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f)</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g)</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h)</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proofErr w:type="spellStart"/>
            <w:r w:rsidR="004923E0" w:rsidRPr="003B6AB7">
              <w:rPr>
                <w:rFonts w:ascii="Arial" w:hAnsi="Arial" w:cs="Arial"/>
                <w:sz w:val="23"/>
                <w:szCs w:val="23"/>
              </w:rPr>
              <w:t>i</w:t>
            </w:r>
            <w:proofErr w:type="spellEnd"/>
            <w:r w:rsidR="004923E0" w:rsidRPr="003B6AB7">
              <w:rPr>
                <w:rFonts w:ascii="Arial" w:hAnsi="Arial" w:cs="Arial"/>
                <w:sz w:val="23"/>
                <w:szCs w:val="23"/>
              </w:rPr>
              <w:t>)</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j)</w:t>
            </w:r>
          </w:p>
          <w:p w:rsidR="004923E0" w:rsidRPr="00653E91" w:rsidRDefault="004C412B" w:rsidP="00E415E5">
            <w:pPr>
              <w:spacing w:after="20"/>
              <w:jc w:val="both"/>
              <w:rPr>
                <w:rFonts w:ascii="Arial" w:hAnsi="Arial" w:cs="Arial"/>
                <w:b/>
                <w:sz w:val="23"/>
                <w:szCs w:val="23"/>
                <w:highlight w:val="yellow"/>
              </w:rPr>
            </w:pPr>
            <w:r>
              <w:rPr>
                <w:rFonts w:ascii="Arial" w:hAnsi="Arial" w:cs="Arial"/>
                <w:sz w:val="23"/>
                <w:szCs w:val="23"/>
              </w:rPr>
              <w:t>(</w:t>
            </w:r>
            <w:r w:rsidR="004923E0" w:rsidRPr="003B6AB7">
              <w:rPr>
                <w:rFonts w:ascii="Arial" w:hAnsi="Arial" w:cs="Arial"/>
                <w:sz w:val="23"/>
                <w:szCs w:val="23"/>
              </w:rPr>
              <w:t>k)</w:t>
            </w:r>
          </w:p>
        </w:tc>
        <w:tc>
          <w:tcPr>
            <w:tcW w:w="4830" w:type="dxa"/>
            <w:tcBorders>
              <w:bottom w:val="single" w:sz="4" w:space="0" w:color="auto"/>
            </w:tcBorders>
          </w:tcPr>
          <w:p w:rsidR="004923E0" w:rsidRPr="004C412B" w:rsidRDefault="004923E0" w:rsidP="00E415E5">
            <w:pPr>
              <w:spacing w:after="20"/>
              <w:jc w:val="both"/>
              <w:rPr>
                <w:rFonts w:ascii="Arial" w:hAnsi="Arial" w:cs="Arial"/>
                <w:b/>
                <w:sz w:val="23"/>
                <w:szCs w:val="23"/>
              </w:rPr>
            </w:pPr>
            <w:r w:rsidRPr="003B6AB7">
              <w:rPr>
                <w:rFonts w:ascii="Arial" w:hAnsi="Arial" w:cs="Arial"/>
                <w:b/>
                <w:sz w:val="23"/>
                <w:szCs w:val="23"/>
              </w:rPr>
              <w:t>Health and Safety</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Formal health and safety policy/statement</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Accredited health and safety system</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Responsible person for health and safety policy</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professional/consultant</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t</w:t>
            </w:r>
            <w:r w:rsidR="0056735C">
              <w:rPr>
                <w:rFonts w:ascii="Arial" w:hAnsi="Arial" w:cs="Arial"/>
                <w:sz w:val="23"/>
                <w:szCs w:val="23"/>
              </w:rPr>
              <w:t>raining (staff/sub-contractors)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Accident records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Staff consultation on health and safety matters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Risk assessments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Investigated / prosecuted for health and safety offence</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Civil action for health and safety offence</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Prohibition / improvement notices for breaches of health and safety legislation</w:t>
            </w:r>
          </w:p>
        </w:tc>
        <w:tc>
          <w:tcPr>
            <w:tcW w:w="1590" w:type="dxa"/>
            <w:tcBorders>
              <w:bottom w:val="single" w:sz="4" w:space="0" w:color="auto"/>
            </w:tcBorders>
            <w:vAlign w:val="center"/>
          </w:tcPr>
          <w:p w:rsidR="004923E0" w:rsidRPr="00E0080E" w:rsidRDefault="004923E0" w:rsidP="00E415E5">
            <w:pPr>
              <w:spacing w:after="20"/>
              <w:jc w:val="center"/>
              <w:rPr>
                <w:rFonts w:ascii="Arial" w:hAnsi="Arial" w:cs="Arial"/>
                <w:sz w:val="23"/>
                <w:szCs w:val="23"/>
              </w:rPr>
            </w:pPr>
            <w:r w:rsidRPr="00EF01A4">
              <w:rPr>
                <w:rFonts w:ascii="Arial" w:hAnsi="Arial" w:cs="Arial"/>
                <w:sz w:val="23"/>
                <w:szCs w:val="23"/>
              </w:rPr>
              <w:t>Pass/Fail</w:t>
            </w:r>
          </w:p>
        </w:tc>
        <w:tc>
          <w:tcPr>
            <w:tcW w:w="1633" w:type="dxa"/>
            <w:tcBorders>
              <w:bottom w:val="single" w:sz="4" w:space="0" w:color="auto"/>
            </w:tcBorders>
            <w:vAlign w:val="center"/>
          </w:tcPr>
          <w:p w:rsidR="004923E0" w:rsidRPr="00E0080E" w:rsidRDefault="004923E0" w:rsidP="00E415E5">
            <w:pPr>
              <w:spacing w:after="20"/>
              <w:jc w:val="center"/>
              <w:rPr>
                <w:rFonts w:ascii="Arial" w:hAnsi="Arial" w:cs="Arial"/>
                <w:sz w:val="23"/>
                <w:szCs w:val="23"/>
              </w:rPr>
            </w:pPr>
            <w:r w:rsidRPr="00EF01A4">
              <w:rPr>
                <w:rFonts w:ascii="Arial" w:hAnsi="Arial" w:cs="Arial"/>
                <w:sz w:val="23"/>
                <w:szCs w:val="23"/>
              </w:rPr>
              <w:t>Pass/Fail</w:t>
            </w:r>
          </w:p>
        </w:tc>
      </w:tr>
      <w:tr w:rsidR="00C80D10" w:rsidRPr="00AA0749" w:rsidTr="003B6AB7">
        <w:trPr>
          <w:trHeight w:val="284"/>
          <w:jc w:val="center"/>
        </w:trPr>
        <w:tc>
          <w:tcPr>
            <w:tcW w:w="1412" w:type="dxa"/>
            <w:tcBorders>
              <w:bottom w:val="single" w:sz="4" w:space="0" w:color="auto"/>
            </w:tcBorders>
          </w:tcPr>
          <w:p w:rsidR="00CD5998" w:rsidRPr="003B6AB7" w:rsidRDefault="000B50C0" w:rsidP="00E415E5">
            <w:pPr>
              <w:spacing w:after="20"/>
              <w:jc w:val="both"/>
              <w:rPr>
                <w:rFonts w:ascii="Arial" w:hAnsi="Arial" w:cs="Arial"/>
                <w:b/>
                <w:sz w:val="23"/>
                <w:szCs w:val="23"/>
              </w:rPr>
            </w:pPr>
            <w:r>
              <w:rPr>
                <w:rFonts w:ascii="Arial" w:hAnsi="Arial" w:cs="Arial"/>
                <w:b/>
                <w:sz w:val="23"/>
                <w:szCs w:val="23"/>
              </w:rPr>
              <w:t>8.</w:t>
            </w:r>
            <w:r w:rsidR="00CD5998" w:rsidRPr="003B6AB7">
              <w:rPr>
                <w:rFonts w:ascii="Arial" w:hAnsi="Arial" w:cs="Arial"/>
                <w:b/>
                <w:sz w:val="23"/>
                <w:szCs w:val="23"/>
              </w:rPr>
              <w:t>3</w:t>
            </w:r>
          </w:p>
          <w:p w:rsidR="00CD5998" w:rsidRPr="003B6AB7" w:rsidRDefault="004C412B" w:rsidP="00E415E5">
            <w:pPr>
              <w:spacing w:after="20"/>
              <w:jc w:val="both"/>
              <w:rPr>
                <w:rFonts w:ascii="Arial" w:hAnsi="Arial" w:cs="Arial"/>
                <w:sz w:val="23"/>
                <w:szCs w:val="23"/>
                <w:highlight w:val="yellow"/>
              </w:rPr>
            </w:pPr>
            <w:r>
              <w:rPr>
                <w:rFonts w:ascii="Arial" w:hAnsi="Arial" w:cs="Arial"/>
                <w:sz w:val="23"/>
                <w:szCs w:val="23"/>
              </w:rPr>
              <w:t>(</w:t>
            </w:r>
            <w:r w:rsidR="00CD5998" w:rsidRPr="003B6AB7">
              <w:rPr>
                <w:rFonts w:ascii="Arial" w:hAnsi="Arial" w:cs="Arial"/>
                <w:sz w:val="23"/>
                <w:szCs w:val="23"/>
              </w:rPr>
              <w:t>a)</w:t>
            </w:r>
          </w:p>
        </w:tc>
        <w:tc>
          <w:tcPr>
            <w:tcW w:w="4830" w:type="dxa"/>
            <w:tcBorders>
              <w:bottom w:val="single" w:sz="4" w:space="0" w:color="auto"/>
            </w:tcBorders>
          </w:tcPr>
          <w:p w:rsidR="00CD5998" w:rsidRPr="004C412B" w:rsidRDefault="00CD5998" w:rsidP="00E415E5">
            <w:pPr>
              <w:spacing w:after="20"/>
              <w:jc w:val="both"/>
              <w:rPr>
                <w:rFonts w:ascii="Arial" w:hAnsi="Arial" w:cs="Arial"/>
                <w:sz w:val="23"/>
                <w:szCs w:val="23"/>
              </w:rPr>
            </w:pPr>
            <w:r w:rsidRPr="003B6AB7">
              <w:rPr>
                <w:rFonts w:ascii="Arial" w:hAnsi="Arial" w:cs="Arial"/>
                <w:b/>
                <w:sz w:val="23"/>
                <w:szCs w:val="23"/>
              </w:rPr>
              <w:t>Environmental Management</w:t>
            </w:r>
          </w:p>
          <w:p w:rsidR="00CD5998" w:rsidRPr="00E0080E" w:rsidRDefault="00B41F9E" w:rsidP="009A01C9">
            <w:pPr>
              <w:spacing w:after="20"/>
              <w:jc w:val="both"/>
              <w:rPr>
                <w:rFonts w:ascii="Arial" w:hAnsi="Arial" w:cs="Arial"/>
                <w:sz w:val="23"/>
                <w:szCs w:val="23"/>
              </w:rPr>
            </w:pPr>
            <w:r>
              <w:rPr>
                <w:rFonts w:ascii="Arial" w:hAnsi="Arial" w:cs="Arial"/>
                <w:sz w:val="23"/>
                <w:szCs w:val="23"/>
              </w:rPr>
              <w:t>Policy re: s</w:t>
            </w:r>
            <w:r w:rsidR="00CD5998" w:rsidRPr="004C412B">
              <w:rPr>
                <w:rFonts w:ascii="Arial" w:hAnsi="Arial" w:cs="Arial"/>
                <w:sz w:val="23"/>
                <w:szCs w:val="23"/>
              </w:rPr>
              <w:t>afe management of the environment</w:t>
            </w:r>
            <w:r w:rsidR="00CD5998">
              <w:rPr>
                <w:rFonts w:ascii="Arial" w:hAnsi="Arial" w:cs="Arial"/>
                <w:sz w:val="23"/>
                <w:szCs w:val="23"/>
              </w:rPr>
              <w:t xml:space="preserve"> </w:t>
            </w:r>
          </w:p>
        </w:tc>
        <w:tc>
          <w:tcPr>
            <w:tcW w:w="1590" w:type="dxa"/>
            <w:tcBorders>
              <w:bottom w:val="single" w:sz="4" w:space="0" w:color="auto"/>
            </w:tcBorders>
            <w:vAlign w:val="center"/>
          </w:tcPr>
          <w:p w:rsidR="00CD5998" w:rsidRPr="00EF01A4" w:rsidRDefault="00CD5998" w:rsidP="00E415E5">
            <w:pPr>
              <w:spacing w:after="20"/>
              <w:jc w:val="center"/>
              <w:rPr>
                <w:rFonts w:ascii="Arial" w:hAnsi="Arial" w:cs="Arial"/>
                <w:sz w:val="23"/>
                <w:szCs w:val="23"/>
              </w:rPr>
            </w:pPr>
            <w:r w:rsidRPr="00EF01A4">
              <w:rPr>
                <w:rFonts w:ascii="Arial" w:hAnsi="Arial" w:cs="Arial"/>
                <w:sz w:val="23"/>
                <w:szCs w:val="23"/>
              </w:rPr>
              <w:t>Pass/Fail</w:t>
            </w:r>
          </w:p>
        </w:tc>
        <w:tc>
          <w:tcPr>
            <w:tcW w:w="1633" w:type="dxa"/>
            <w:tcBorders>
              <w:bottom w:val="single" w:sz="4" w:space="0" w:color="auto"/>
            </w:tcBorders>
            <w:vAlign w:val="center"/>
          </w:tcPr>
          <w:p w:rsidR="00CD5998" w:rsidRPr="00EF01A4" w:rsidRDefault="00CD5998" w:rsidP="00E415E5">
            <w:pPr>
              <w:spacing w:after="20"/>
              <w:jc w:val="center"/>
              <w:rPr>
                <w:rFonts w:ascii="Arial" w:hAnsi="Arial" w:cs="Arial"/>
                <w:sz w:val="23"/>
                <w:szCs w:val="23"/>
              </w:rPr>
            </w:pPr>
            <w:r w:rsidRPr="00EF01A4">
              <w:rPr>
                <w:rFonts w:ascii="Arial" w:hAnsi="Arial" w:cs="Arial"/>
                <w:sz w:val="23"/>
                <w:szCs w:val="23"/>
              </w:rPr>
              <w:t>Pass/Fail</w:t>
            </w:r>
          </w:p>
        </w:tc>
      </w:tr>
    </w:tbl>
    <w:p w:rsidR="00B41F9E" w:rsidRDefault="00B41F9E"/>
    <w:p w:rsidR="00B41F9E" w:rsidRDefault="00B41F9E"/>
    <w:p w:rsidR="00B41F9E" w:rsidRDefault="00B41F9E"/>
    <w:p w:rsidR="00EF01A4" w:rsidRDefault="00EF01A4"/>
    <w:p w:rsidR="00B41F9E" w:rsidRDefault="00B41F9E"/>
    <w:p w:rsidR="00B41F9E" w:rsidRDefault="00B41F9E"/>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B41F9E">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B41F9E">
            <w:pPr>
              <w:spacing w:after="20"/>
              <w:jc w:val="both"/>
              <w:rPr>
                <w:rFonts w:ascii="Arial" w:hAnsi="Arial" w:cs="Arial"/>
                <w:b/>
                <w:sz w:val="23"/>
                <w:szCs w:val="23"/>
              </w:rPr>
            </w:pPr>
            <w:r>
              <w:rPr>
                <w:rFonts w:ascii="Arial" w:hAnsi="Arial" w:cs="Arial"/>
                <w:b/>
                <w:sz w:val="23"/>
                <w:szCs w:val="23"/>
              </w:rPr>
              <w:t>Question</w:t>
            </w:r>
          </w:p>
          <w:p w:rsidR="00B41F9E" w:rsidRPr="00E0080E" w:rsidRDefault="00B41F9E" w:rsidP="00B41F9E">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B41F9E">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B41F9E">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B41F9E">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3B6AB7" w:rsidRDefault="000B50C0" w:rsidP="00E0080E">
            <w:pPr>
              <w:spacing w:after="20"/>
              <w:jc w:val="both"/>
              <w:rPr>
                <w:rFonts w:ascii="Arial" w:hAnsi="Arial" w:cs="Arial"/>
                <w:b/>
                <w:sz w:val="23"/>
                <w:szCs w:val="23"/>
              </w:rPr>
            </w:pPr>
            <w:r>
              <w:rPr>
                <w:rFonts w:ascii="Arial" w:hAnsi="Arial" w:cs="Arial"/>
                <w:b/>
                <w:sz w:val="23"/>
                <w:szCs w:val="23"/>
              </w:rPr>
              <w:t>8.</w:t>
            </w:r>
            <w:r w:rsidR="00CD5998" w:rsidRPr="003B6AB7">
              <w:rPr>
                <w:rFonts w:ascii="Arial" w:hAnsi="Arial" w:cs="Arial"/>
                <w:b/>
                <w:sz w:val="23"/>
                <w:szCs w:val="23"/>
              </w:rPr>
              <w:t>4</w:t>
            </w: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a)</w:t>
            </w: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b)</w:t>
            </w:r>
          </w:p>
          <w:p w:rsidR="00CD5998" w:rsidRPr="003B6AB7" w:rsidRDefault="00CD5998" w:rsidP="00E0080E">
            <w:pPr>
              <w:spacing w:after="20"/>
              <w:jc w:val="both"/>
              <w:rPr>
                <w:rFonts w:ascii="Arial" w:hAnsi="Arial" w:cs="Arial"/>
                <w:sz w:val="23"/>
                <w:szCs w:val="23"/>
              </w:rPr>
            </w:pP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c)</w:t>
            </w:r>
          </w:p>
          <w:p w:rsidR="00CD5998" w:rsidRPr="003B6AB7" w:rsidRDefault="00CD5998" w:rsidP="00E0080E">
            <w:pPr>
              <w:spacing w:after="20"/>
              <w:jc w:val="both"/>
              <w:rPr>
                <w:rFonts w:ascii="Arial" w:hAnsi="Arial" w:cs="Arial"/>
                <w:sz w:val="23"/>
                <w:szCs w:val="23"/>
              </w:rPr>
            </w:pPr>
          </w:p>
          <w:p w:rsidR="00CD5998" w:rsidRPr="006F72F7" w:rsidDel="00354E5F"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d)</w:t>
            </w:r>
          </w:p>
        </w:tc>
        <w:tc>
          <w:tcPr>
            <w:tcW w:w="4830" w:type="dxa"/>
            <w:tcBorders>
              <w:bottom w:val="nil"/>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Equal Opportunities</w:t>
            </w:r>
          </w:p>
          <w:p w:rsidR="00354E5F" w:rsidRDefault="00354E5F" w:rsidP="00E0080E">
            <w:pPr>
              <w:spacing w:after="20"/>
              <w:jc w:val="both"/>
              <w:rPr>
                <w:rFonts w:ascii="Arial" w:hAnsi="Arial" w:cs="Arial"/>
                <w:sz w:val="23"/>
                <w:szCs w:val="23"/>
              </w:rPr>
            </w:pPr>
            <w:r w:rsidRPr="003B6AB7">
              <w:rPr>
                <w:rFonts w:ascii="Arial" w:hAnsi="Arial" w:cs="Arial"/>
                <w:sz w:val="23"/>
                <w:szCs w:val="23"/>
              </w:rPr>
              <w:t>Compliant policy</w:t>
            </w:r>
          </w:p>
          <w:p w:rsidR="00354E5F" w:rsidRDefault="00354E5F" w:rsidP="00E0080E">
            <w:pPr>
              <w:spacing w:after="20"/>
              <w:jc w:val="both"/>
              <w:rPr>
                <w:rFonts w:ascii="Arial" w:hAnsi="Arial" w:cs="Arial"/>
                <w:sz w:val="23"/>
                <w:szCs w:val="23"/>
              </w:rPr>
            </w:pPr>
            <w:r>
              <w:rPr>
                <w:rFonts w:ascii="Arial" w:hAnsi="Arial" w:cs="Arial"/>
                <w:sz w:val="23"/>
                <w:szCs w:val="23"/>
              </w:rPr>
              <w:t>Findings of unlawful discrimination / harassment</w:t>
            </w:r>
          </w:p>
          <w:p w:rsidR="00354E5F" w:rsidRDefault="00354E5F" w:rsidP="00E0080E">
            <w:pPr>
              <w:spacing w:after="20"/>
              <w:jc w:val="both"/>
              <w:rPr>
                <w:rFonts w:ascii="Arial" w:hAnsi="Arial" w:cs="Arial"/>
                <w:sz w:val="23"/>
                <w:szCs w:val="23"/>
              </w:rPr>
            </w:pPr>
            <w:r>
              <w:rPr>
                <w:rFonts w:ascii="Arial" w:hAnsi="Arial" w:cs="Arial"/>
                <w:sz w:val="23"/>
                <w:szCs w:val="23"/>
              </w:rPr>
              <w:t>Investigated by the Equality and Human Rights Commission</w:t>
            </w:r>
          </w:p>
          <w:p w:rsidR="00354E5F" w:rsidRDefault="00354E5F" w:rsidP="00E0080E">
            <w:pPr>
              <w:spacing w:after="20"/>
              <w:jc w:val="both"/>
              <w:rPr>
                <w:rFonts w:ascii="Arial" w:hAnsi="Arial" w:cs="Arial"/>
                <w:sz w:val="23"/>
                <w:szCs w:val="23"/>
              </w:rPr>
            </w:pPr>
            <w:r>
              <w:rPr>
                <w:rFonts w:ascii="Arial" w:hAnsi="Arial" w:cs="Arial"/>
                <w:sz w:val="23"/>
                <w:szCs w:val="23"/>
              </w:rPr>
              <w:t>Complaints procedure</w:t>
            </w:r>
          </w:p>
          <w:p w:rsidR="00354E5F" w:rsidRPr="007C4D14" w:rsidRDefault="00354E5F" w:rsidP="007C4D14">
            <w:pPr>
              <w:tabs>
                <w:tab w:val="left" w:pos="2925"/>
              </w:tabs>
              <w:spacing w:after="20"/>
              <w:jc w:val="both"/>
              <w:rPr>
                <w:rFonts w:ascii="Arial" w:hAnsi="Arial" w:cs="Arial"/>
                <w:i/>
                <w:sz w:val="23"/>
                <w:szCs w:val="23"/>
              </w:rPr>
            </w:pPr>
          </w:p>
        </w:tc>
        <w:tc>
          <w:tcPr>
            <w:tcW w:w="1590" w:type="dxa"/>
            <w:tcBorders>
              <w:bottom w:val="nil"/>
            </w:tcBorders>
            <w:vAlign w:val="center"/>
          </w:tcPr>
          <w:p w:rsidR="00354E5F" w:rsidRPr="00EF01A4" w:rsidRDefault="00354E5F" w:rsidP="00E0080E">
            <w:pPr>
              <w:spacing w:after="20"/>
              <w:jc w:val="center"/>
              <w:rPr>
                <w:rFonts w:ascii="Arial" w:hAnsi="Arial" w:cs="Arial"/>
                <w:sz w:val="23"/>
                <w:szCs w:val="23"/>
              </w:rPr>
            </w:pPr>
            <w:r w:rsidRPr="00EF01A4">
              <w:rPr>
                <w:rFonts w:ascii="Arial" w:hAnsi="Arial" w:cs="Arial"/>
                <w:sz w:val="23"/>
                <w:szCs w:val="23"/>
              </w:rPr>
              <w:t>Pass/Fail</w:t>
            </w:r>
          </w:p>
        </w:tc>
        <w:tc>
          <w:tcPr>
            <w:tcW w:w="1633" w:type="dxa"/>
            <w:tcBorders>
              <w:bottom w:val="nil"/>
            </w:tcBorders>
            <w:vAlign w:val="center"/>
          </w:tcPr>
          <w:p w:rsidR="00354E5F" w:rsidRPr="00EF01A4" w:rsidRDefault="00354E5F" w:rsidP="00E0080E">
            <w:pPr>
              <w:spacing w:after="20"/>
              <w:jc w:val="center"/>
              <w:rPr>
                <w:rFonts w:ascii="Arial" w:hAnsi="Arial" w:cs="Arial"/>
                <w:sz w:val="23"/>
                <w:szCs w:val="23"/>
              </w:rPr>
            </w:pPr>
            <w:r w:rsidRPr="00EF01A4">
              <w:rPr>
                <w:rFonts w:ascii="Arial" w:hAnsi="Arial" w:cs="Arial"/>
                <w:sz w:val="23"/>
                <w:szCs w:val="23"/>
              </w:rPr>
              <w:t>Pass/Fail</w:t>
            </w:r>
          </w:p>
        </w:tc>
      </w:tr>
      <w:tr w:rsidR="006F72F7" w:rsidRPr="006F72F7" w:rsidTr="003B6AB7">
        <w:trPr>
          <w:trHeight w:val="284"/>
          <w:jc w:val="center"/>
        </w:trPr>
        <w:tc>
          <w:tcPr>
            <w:tcW w:w="1412" w:type="dxa"/>
            <w:tcBorders>
              <w:bottom w:val="nil"/>
            </w:tcBorders>
          </w:tcPr>
          <w:p w:rsidR="0067362B" w:rsidRPr="006F72F7" w:rsidRDefault="0067362B" w:rsidP="00E0080E">
            <w:pPr>
              <w:spacing w:after="20"/>
              <w:jc w:val="both"/>
              <w:rPr>
                <w:rFonts w:ascii="Arial" w:hAnsi="Arial" w:cs="Arial"/>
                <w:b/>
                <w:sz w:val="23"/>
                <w:szCs w:val="23"/>
              </w:rPr>
            </w:pPr>
            <w:r w:rsidRPr="006F72F7">
              <w:rPr>
                <w:rFonts w:ascii="Arial" w:hAnsi="Arial" w:cs="Arial"/>
                <w:b/>
                <w:sz w:val="23"/>
                <w:szCs w:val="23"/>
              </w:rPr>
              <w:t>9.0</w:t>
            </w:r>
          </w:p>
        </w:tc>
        <w:tc>
          <w:tcPr>
            <w:tcW w:w="4830" w:type="dxa"/>
            <w:tcBorders>
              <w:bottom w:val="nil"/>
            </w:tcBorders>
          </w:tcPr>
          <w:p w:rsidR="0067362B" w:rsidRPr="006F72F7" w:rsidRDefault="0067362B" w:rsidP="00E0080E">
            <w:pPr>
              <w:spacing w:after="20"/>
              <w:jc w:val="both"/>
              <w:rPr>
                <w:rFonts w:ascii="Arial" w:hAnsi="Arial" w:cs="Arial"/>
                <w:b/>
                <w:sz w:val="23"/>
                <w:szCs w:val="23"/>
              </w:rPr>
            </w:pPr>
            <w:r w:rsidRPr="006F72F7">
              <w:rPr>
                <w:rFonts w:ascii="Arial" w:hAnsi="Arial" w:cs="Arial"/>
                <w:b/>
                <w:sz w:val="23"/>
                <w:szCs w:val="23"/>
              </w:rPr>
              <w:t>Qualifications</w:t>
            </w:r>
          </w:p>
        </w:tc>
        <w:tc>
          <w:tcPr>
            <w:tcW w:w="1590" w:type="dxa"/>
            <w:tcBorders>
              <w:bottom w:val="nil"/>
            </w:tcBorders>
            <w:vAlign w:val="center"/>
          </w:tcPr>
          <w:p w:rsidR="0067362B" w:rsidRPr="006F72F7" w:rsidRDefault="0067362B" w:rsidP="00E0080E">
            <w:pPr>
              <w:spacing w:after="20"/>
              <w:jc w:val="center"/>
              <w:rPr>
                <w:rFonts w:ascii="Arial" w:hAnsi="Arial" w:cs="Arial"/>
                <w:sz w:val="23"/>
                <w:szCs w:val="23"/>
              </w:rPr>
            </w:pPr>
          </w:p>
        </w:tc>
        <w:tc>
          <w:tcPr>
            <w:tcW w:w="1633" w:type="dxa"/>
            <w:tcBorders>
              <w:bottom w:val="nil"/>
            </w:tcBorders>
            <w:vAlign w:val="center"/>
          </w:tcPr>
          <w:p w:rsidR="0067362B" w:rsidRPr="006F72F7" w:rsidRDefault="0067362B" w:rsidP="00E0080E">
            <w:pPr>
              <w:spacing w:after="20"/>
              <w:jc w:val="center"/>
              <w:rPr>
                <w:rFonts w:ascii="Arial" w:hAnsi="Arial" w:cs="Arial"/>
                <w:sz w:val="23"/>
                <w:szCs w:val="23"/>
              </w:rPr>
            </w:pPr>
          </w:p>
        </w:tc>
      </w:tr>
      <w:tr w:rsidR="006F72F7" w:rsidRPr="006F72F7" w:rsidTr="003B6AB7">
        <w:trPr>
          <w:trHeight w:val="284"/>
          <w:jc w:val="center"/>
        </w:trPr>
        <w:tc>
          <w:tcPr>
            <w:tcW w:w="1412" w:type="dxa"/>
            <w:tcBorders>
              <w:bottom w:val="nil"/>
            </w:tcBorders>
          </w:tcPr>
          <w:p w:rsidR="0067362B" w:rsidRPr="006F72F7" w:rsidRDefault="0067362B" w:rsidP="00E0080E">
            <w:pPr>
              <w:spacing w:after="20"/>
              <w:jc w:val="both"/>
              <w:rPr>
                <w:rFonts w:ascii="Arial" w:hAnsi="Arial" w:cs="Arial"/>
                <w:b/>
                <w:sz w:val="23"/>
                <w:szCs w:val="23"/>
              </w:rPr>
            </w:pPr>
            <w:r w:rsidRPr="006F72F7">
              <w:rPr>
                <w:rFonts w:ascii="Arial" w:hAnsi="Arial" w:cs="Arial"/>
                <w:b/>
                <w:sz w:val="23"/>
                <w:szCs w:val="23"/>
              </w:rPr>
              <w:t>9.1</w:t>
            </w:r>
          </w:p>
        </w:tc>
        <w:tc>
          <w:tcPr>
            <w:tcW w:w="4830" w:type="dxa"/>
            <w:tcBorders>
              <w:bottom w:val="nil"/>
            </w:tcBorders>
          </w:tcPr>
          <w:p w:rsidR="0067362B" w:rsidRPr="006F72F7" w:rsidRDefault="0067362B" w:rsidP="0067362B">
            <w:pPr>
              <w:spacing w:after="20"/>
              <w:jc w:val="both"/>
              <w:rPr>
                <w:rFonts w:ascii="Arial" w:hAnsi="Arial" w:cs="Arial"/>
                <w:sz w:val="23"/>
                <w:szCs w:val="23"/>
              </w:rPr>
            </w:pPr>
            <w:r w:rsidRPr="006F72F7">
              <w:rPr>
                <w:rFonts w:ascii="Arial" w:hAnsi="Arial" w:cs="Arial"/>
                <w:sz w:val="23"/>
                <w:szCs w:val="23"/>
              </w:rPr>
              <w:t>Trusted Assessor</w:t>
            </w:r>
            <w:r w:rsidR="00D72B2C" w:rsidRPr="006F72F7">
              <w:rPr>
                <w:rFonts w:ascii="Arial" w:hAnsi="Arial" w:cs="Arial"/>
                <w:sz w:val="23"/>
                <w:szCs w:val="23"/>
              </w:rPr>
              <w:t xml:space="preserve"> </w:t>
            </w:r>
            <w:r w:rsidRPr="006F72F7">
              <w:rPr>
                <w:rFonts w:ascii="Arial" w:hAnsi="Arial" w:cs="Arial"/>
                <w:sz w:val="23"/>
                <w:szCs w:val="23"/>
              </w:rPr>
              <w:t xml:space="preserve">– Installations </w:t>
            </w:r>
          </w:p>
          <w:p w:rsidR="0067362B" w:rsidRPr="006F72F7" w:rsidRDefault="0067362B" w:rsidP="0067362B">
            <w:pPr>
              <w:spacing w:after="20"/>
              <w:jc w:val="both"/>
              <w:rPr>
                <w:rFonts w:ascii="Arial" w:hAnsi="Arial" w:cs="Arial"/>
                <w:sz w:val="23"/>
                <w:szCs w:val="23"/>
              </w:rPr>
            </w:pPr>
            <w:r w:rsidRPr="006F72F7">
              <w:rPr>
                <w:rFonts w:ascii="Arial" w:hAnsi="Arial" w:cs="Arial"/>
                <w:sz w:val="23"/>
                <w:szCs w:val="23"/>
              </w:rPr>
              <w:t>&amp;</w:t>
            </w:r>
          </w:p>
          <w:p w:rsidR="0067362B" w:rsidRPr="006F72F7" w:rsidRDefault="0067362B" w:rsidP="0067362B">
            <w:pPr>
              <w:spacing w:after="20"/>
              <w:jc w:val="both"/>
              <w:rPr>
                <w:rFonts w:ascii="Arial" w:hAnsi="Arial" w:cs="Arial"/>
                <w:b/>
                <w:sz w:val="23"/>
                <w:szCs w:val="23"/>
              </w:rPr>
            </w:pPr>
            <w:r w:rsidRPr="006F72F7">
              <w:rPr>
                <w:rFonts w:ascii="Arial" w:hAnsi="Arial" w:cs="Arial"/>
                <w:sz w:val="23"/>
                <w:szCs w:val="23"/>
              </w:rPr>
              <w:t>HNC Construction</w:t>
            </w:r>
          </w:p>
        </w:tc>
        <w:tc>
          <w:tcPr>
            <w:tcW w:w="1590" w:type="dxa"/>
            <w:tcBorders>
              <w:bottom w:val="nil"/>
            </w:tcBorders>
            <w:vAlign w:val="center"/>
          </w:tcPr>
          <w:p w:rsidR="0067362B" w:rsidRPr="006F72F7" w:rsidRDefault="0067362B" w:rsidP="00E0080E">
            <w:pPr>
              <w:spacing w:after="20"/>
              <w:jc w:val="center"/>
              <w:rPr>
                <w:rFonts w:ascii="Arial" w:hAnsi="Arial" w:cs="Arial"/>
                <w:sz w:val="23"/>
                <w:szCs w:val="23"/>
              </w:rPr>
            </w:pPr>
            <w:r w:rsidRPr="006F72F7">
              <w:rPr>
                <w:rFonts w:ascii="Arial" w:hAnsi="Arial" w:cs="Arial"/>
                <w:sz w:val="23"/>
                <w:szCs w:val="23"/>
              </w:rPr>
              <w:t>Pass/Fail</w:t>
            </w:r>
          </w:p>
        </w:tc>
        <w:tc>
          <w:tcPr>
            <w:tcW w:w="1633" w:type="dxa"/>
            <w:tcBorders>
              <w:bottom w:val="nil"/>
            </w:tcBorders>
            <w:vAlign w:val="center"/>
          </w:tcPr>
          <w:p w:rsidR="0067362B" w:rsidRPr="006F72F7" w:rsidRDefault="0067362B" w:rsidP="00E0080E">
            <w:pPr>
              <w:spacing w:after="20"/>
              <w:jc w:val="center"/>
              <w:rPr>
                <w:rFonts w:ascii="Arial" w:hAnsi="Arial" w:cs="Arial"/>
                <w:sz w:val="23"/>
                <w:szCs w:val="23"/>
              </w:rPr>
            </w:pPr>
            <w:r w:rsidRPr="006F72F7">
              <w:rPr>
                <w:rFonts w:ascii="Arial" w:hAnsi="Arial" w:cs="Arial"/>
                <w:sz w:val="23"/>
                <w:szCs w:val="23"/>
              </w:rPr>
              <w:t>Pass/Fail</w:t>
            </w:r>
          </w:p>
        </w:tc>
      </w:tr>
      <w:tr w:rsidR="006F72F7" w:rsidRPr="006F72F7" w:rsidTr="003B6AB7">
        <w:trPr>
          <w:trHeight w:val="284"/>
          <w:jc w:val="center"/>
        </w:trPr>
        <w:tc>
          <w:tcPr>
            <w:tcW w:w="1412" w:type="dxa"/>
            <w:tcBorders>
              <w:bottom w:val="nil"/>
            </w:tcBorders>
          </w:tcPr>
          <w:p w:rsidR="00D72B2C" w:rsidRPr="006F72F7" w:rsidRDefault="00D72B2C" w:rsidP="00E0080E">
            <w:pPr>
              <w:spacing w:after="20"/>
              <w:jc w:val="both"/>
              <w:rPr>
                <w:rFonts w:ascii="Arial" w:hAnsi="Arial" w:cs="Arial"/>
                <w:b/>
                <w:sz w:val="23"/>
                <w:szCs w:val="23"/>
              </w:rPr>
            </w:pPr>
            <w:r w:rsidRPr="006F72F7">
              <w:rPr>
                <w:rFonts w:ascii="Arial" w:hAnsi="Arial" w:cs="Arial"/>
                <w:b/>
                <w:sz w:val="23"/>
                <w:szCs w:val="23"/>
              </w:rPr>
              <w:t>10.0</w:t>
            </w:r>
          </w:p>
        </w:tc>
        <w:tc>
          <w:tcPr>
            <w:tcW w:w="4830" w:type="dxa"/>
            <w:tcBorders>
              <w:bottom w:val="nil"/>
            </w:tcBorders>
          </w:tcPr>
          <w:p w:rsidR="00D72B2C" w:rsidRPr="006F72F7" w:rsidRDefault="00D72B2C" w:rsidP="00D72B2C">
            <w:pPr>
              <w:spacing w:after="20"/>
              <w:jc w:val="both"/>
              <w:rPr>
                <w:rFonts w:ascii="Arial" w:hAnsi="Arial" w:cs="Arial"/>
                <w:b/>
                <w:sz w:val="23"/>
                <w:szCs w:val="23"/>
              </w:rPr>
            </w:pPr>
            <w:r w:rsidRPr="006F72F7">
              <w:rPr>
                <w:rFonts w:ascii="Arial" w:hAnsi="Arial" w:cs="Arial"/>
                <w:b/>
                <w:sz w:val="23"/>
                <w:szCs w:val="23"/>
              </w:rPr>
              <w:t>DBS Checks</w:t>
            </w:r>
          </w:p>
        </w:tc>
        <w:tc>
          <w:tcPr>
            <w:tcW w:w="1590" w:type="dxa"/>
            <w:tcBorders>
              <w:bottom w:val="nil"/>
            </w:tcBorders>
            <w:vAlign w:val="center"/>
          </w:tcPr>
          <w:p w:rsidR="00D72B2C" w:rsidRPr="006F72F7" w:rsidRDefault="00D72B2C" w:rsidP="00E0080E">
            <w:pPr>
              <w:spacing w:after="20"/>
              <w:jc w:val="center"/>
              <w:rPr>
                <w:rFonts w:ascii="Arial" w:hAnsi="Arial" w:cs="Arial"/>
                <w:sz w:val="23"/>
                <w:szCs w:val="23"/>
              </w:rPr>
            </w:pPr>
          </w:p>
        </w:tc>
        <w:tc>
          <w:tcPr>
            <w:tcW w:w="1633" w:type="dxa"/>
            <w:tcBorders>
              <w:bottom w:val="nil"/>
            </w:tcBorders>
            <w:vAlign w:val="center"/>
          </w:tcPr>
          <w:p w:rsidR="00D72B2C" w:rsidRPr="006F72F7" w:rsidRDefault="00D72B2C" w:rsidP="00E0080E">
            <w:pPr>
              <w:spacing w:after="20"/>
              <w:jc w:val="center"/>
              <w:rPr>
                <w:rFonts w:ascii="Arial" w:hAnsi="Arial" w:cs="Arial"/>
                <w:sz w:val="23"/>
                <w:szCs w:val="23"/>
              </w:rPr>
            </w:pPr>
          </w:p>
        </w:tc>
      </w:tr>
      <w:tr w:rsidR="006F72F7" w:rsidRPr="006F72F7" w:rsidTr="003B6AB7">
        <w:trPr>
          <w:trHeight w:val="284"/>
          <w:jc w:val="center"/>
        </w:trPr>
        <w:tc>
          <w:tcPr>
            <w:tcW w:w="1412" w:type="dxa"/>
            <w:tcBorders>
              <w:bottom w:val="nil"/>
            </w:tcBorders>
          </w:tcPr>
          <w:p w:rsidR="00D72B2C" w:rsidRPr="006F72F7" w:rsidRDefault="00D72B2C" w:rsidP="00E0080E">
            <w:pPr>
              <w:spacing w:after="20"/>
              <w:jc w:val="both"/>
              <w:rPr>
                <w:rFonts w:ascii="Arial" w:hAnsi="Arial" w:cs="Arial"/>
                <w:b/>
                <w:sz w:val="23"/>
                <w:szCs w:val="23"/>
              </w:rPr>
            </w:pPr>
            <w:r w:rsidRPr="006F72F7">
              <w:rPr>
                <w:rFonts w:ascii="Arial" w:hAnsi="Arial" w:cs="Arial"/>
                <w:b/>
                <w:sz w:val="23"/>
                <w:szCs w:val="23"/>
              </w:rPr>
              <w:t>10.1</w:t>
            </w:r>
          </w:p>
        </w:tc>
        <w:tc>
          <w:tcPr>
            <w:tcW w:w="4830" w:type="dxa"/>
            <w:tcBorders>
              <w:bottom w:val="nil"/>
            </w:tcBorders>
          </w:tcPr>
          <w:p w:rsidR="00D72B2C" w:rsidRPr="006F72F7" w:rsidRDefault="00D72B2C" w:rsidP="00D72B2C">
            <w:pPr>
              <w:rPr>
                <w:b/>
              </w:rPr>
            </w:pPr>
            <w:r w:rsidRPr="006F72F7">
              <w:rPr>
                <w:rFonts w:ascii="Arial" w:hAnsi="Arial" w:cs="Arial"/>
                <w:sz w:val="23"/>
                <w:szCs w:val="23"/>
              </w:rPr>
              <w:t>Enhance</w:t>
            </w:r>
            <w:r w:rsidR="00BE6260" w:rsidRPr="006F72F7">
              <w:rPr>
                <w:rFonts w:ascii="Arial" w:hAnsi="Arial" w:cs="Arial"/>
                <w:sz w:val="23"/>
                <w:szCs w:val="23"/>
              </w:rPr>
              <w:t>d</w:t>
            </w:r>
            <w:r w:rsidRPr="006F72F7">
              <w:rPr>
                <w:rFonts w:ascii="Arial" w:hAnsi="Arial" w:cs="Arial"/>
                <w:sz w:val="23"/>
                <w:szCs w:val="23"/>
              </w:rPr>
              <w:t xml:space="preserve"> disclosure</w:t>
            </w:r>
            <w:r w:rsidRPr="006F72F7">
              <w:rPr>
                <w:b/>
              </w:rPr>
              <w:t xml:space="preserve"> </w:t>
            </w:r>
            <w:r w:rsidRPr="006F72F7">
              <w:rPr>
                <w:rFonts w:ascii="Arial" w:hAnsi="Arial" w:cs="Arial"/>
                <w:sz w:val="23"/>
                <w:szCs w:val="23"/>
              </w:rPr>
              <w:t xml:space="preserve">including a check against the adults’ and </w:t>
            </w:r>
            <w:proofErr w:type="spellStart"/>
            <w:r w:rsidRPr="006F72F7">
              <w:rPr>
                <w:rFonts w:ascii="Arial" w:hAnsi="Arial" w:cs="Arial"/>
                <w:sz w:val="23"/>
                <w:szCs w:val="23"/>
              </w:rPr>
              <w:t>childrens</w:t>
            </w:r>
            <w:proofErr w:type="spellEnd"/>
            <w:r w:rsidRPr="006F72F7">
              <w:rPr>
                <w:rFonts w:ascii="Arial" w:hAnsi="Arial" w:cs="Arial"/>
                <w:sz w:val="23"/>
                <w:szCs w:val="23"/>
              </w:rPr>
              <w:t>’ barred lists</w:t>
            </w:r>
          </w:p>
        </w:tc>
        <w:tc>
          <w:tcPr>
            <w:tcW w:w="1590" w:type="dxa"/>
            <w:tcBorders>
              <w:bottom w:val="nil"/>
            </w:tcBorders>
            <w:vAlign w:val="center"/>
          </w:tcPr>
          <w:p w:rsidR="00D72B2C" w:rsidRPr="006F72F7" w:rsidRDefault="00D72B2C" w:rsidP="00E0080E">
            <w:pPr>
              <w:spacing w:after="20"/>
              <w:jc w:val="center"/>
              <w:rPr>
                <w:rFonts w:ascii="Arial" w:hAnsi="Arial" w:cs="Arial"/>
                <w:sz w:val="23"/>
                <w:szCs w:val="23"/>
              </w:rPr>
            </w:pPr>
            <w:r w:rsidRPr="006F72F7">
              <w:rPr>
                <w:rFonts w:ascii="Arial" w:hAnsi="Arial" w:cs="Arial"/>
                <w:sz w:val="23"/>
                <w:szCs w:val="23"/>
              </w:rPr>
              <w:t>Pass/Fail</w:t>
            </w:r>
          </w:p>
        </w:tc>
        <w:tc>
          <w:tcPr>
            <w:tcW w:w="1633" w:type="dxa"/>
            <w:tcBorders>
              <w:bottom w:val="nil"/>
            </w:tcBorders>
            <w:vAlign w:val="center"/>
          </w:tcPr>
          <w:p w:rsidR="00D72B2C" w:rsidRPr="006F72F7" w:rsidRDefault="00D72B2C" w:rsidP="00E0080E">
            <w:pPr>
              <w:spacing w:after="20"/>
              <w:jc w:val="center"/>
              <w:rPr>
                <w:rFonts w:ascii="Arial" w:hAnsi="Arial" w:cs="Arial"/>
                <w:sz w:val="23"/>
                <w:szCs w:val="23"/>
              </w:rPr>
            </w:pPr>
            <w:r w:rsidRPr="006F72F7">
              <w:rPr>
                <w:rFonts w:ascii="Arial" w:hAnsi="Arial" w:cs="Arial"/>
                <w:sz w:val="23"/>
                <w:szCs w:val="23"/>
              </w:rPr>
              <w:t>Pass/Fail</w:t>
            </w:r>
          </w:p>
        </w:tc>
      </w:tr>
      <w:tr w:rsidR="006F72F7" w:rsidRPr="006F72F7" w:rsidTr="003B6AB7">
        <w:trPr>
          <w:trHeight w:val="284"/>
          <w:jc w:val="center"/>
        </w:trPr>
        <w:tc>
          <w:tcPr>
            <w:tcW w:w="1412" w:type="dxa"/>
            <w:tcBorders>
              <w:top w:val="single" w:sz="4" w:space="0" w:color="auto"/>
              <w:left w:val="nil"/>
              <w:bottom w:val="nil"/>
              <w:right w:val="nil"/>
            </w:tcBorders>
          </w:tcPr>
          <w:p w:rsidR="00354E5F" w:rsidRPr="006F72F7" w:rsidRDefault="00354E5F" w:rsidP="001541C3">
            <w:pPr>
              <w:jc w:val="both"/>
              <w:rPr>
                <w:rFonts w:ascii="Arial" w:hAnsi="Arial" w:cs="Arial"/>
                <w:szCs w:val="24"/>
              </w:rPr>
            </w:pPr>
          </w:p>
        </w:tc>
        <w:tc>
          <w:tcPr>
            <w:tcW w:w="4830" w:type="dxa"/>
            <w:tcBorders>
              <w:top w:val="single" w:sz="4" w:space="0" w:color="auto"/>
              <w:left w:val="nil"/>
              <w:bottom w:val="nil"/>
              <w:right w:val="nil"/>
            </w:tcBorders>
          </w:tcPr>
          <w:p w:rsidR="00354E5F" w:rsidRPr="006F72F7" w:rsidRDefault="00354E5F" w:rsidP="001541C3">
            <w:pPr>
              <w:jc w:val="both"/>
              <w:rPr>
                <w:rFonts w:ascii="Arial" w:hAnsi="Arial" w:cs="Arial"/>
                <w:szCs w:val="24"/>
              </w:rPr>
            </w:pPr>
          </w:p>
        </w:tc>
        <w:tc>
          <w:tcPr>
            <w:tcW w:w="1590" w:type="dxa"/>
            <w:tcBorders>
              <w:top w:val="single" w:sz="4" w:space="0" w:color="auto"/>
              <w:left w:val="nil"/>
              <w:bottom w:val="nil"/>
              <w:right w:val="nil"/>
            </w:tcBorders>
          </w:tcPr>
          <w:p w:rsidR="00354E5F" w:rsidRPr="006F72F7" w:rsidRDefault="00354E5F" w:rsidP="001541C3">
            <w:pPr>
              <w:jc w:val="center"/>
              <w:rPr>
                <w:rFonts w:ascii="Arial" w:hAnsi="Arial" w:cs="Arial"/>
                <w:szCs w:val="24"/>
              </w:rPr>
            </w:pPr>
          </w:p>
        </w:tc>
        <w:tc>
          <w:tcPr>
            <w:tcW w:w="1633" w:type="dxa"/>
            <w:tcBorders>
              <w:top w:val="single" w:sz="4" w:space="0" w:color="auto"/>
              <w:left w:val="nil"/>
              <w:bottom w:val="nil"/>
              <w:right w:val="nil"/>
            </w:tcBorders>
          </w:tcPr>
          <w:p w:rsidR="00354E5F" w:rsidRPr="006F72F7" w:rsidRDefault="00354E5F" w:rsidP="001541C3">
            <w:pPr>
              <w:jc w:val="center"/>
              <w:rPr>
                <w:rFonts w:ascii="Arial" w:hAnsi="Arial" w:cs="Arial"/>
                <w:szCs w:val="24"/>
              </w:rPr>
            </w:pPr>
          </w:p>
        </w:tc>
      </w:tr>
    </w:tbl>
    <w:p w:rsidR="00FC6C80" w:rsidRPr="00AA0749" w:rsidRDefault="00FC6C80" w:rsidP="009D0617">
      <w:pPr>
        <w:jc w:val="both"/>
        <w:rPr>
          <w:rFonts w:ascii="Arial" w:hAnsi="Arial" w:cs="Arial"/>
          <w:szCs w:val="24"/>
        </w:rPr>
      </w:pPr>
    </w:p>
    <w:p w:rsidR="0093763C" w:rsidRDefault="007E21E0"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6" w:name="CriteriaforTenders"/>
      <w:r w:rsidRPr="00544CCD">
        <w:rPr>
          <w:rFonts w:ascii="Arial" w:hAnsi="Arial" w:cs="Arial"/>
          <w:b/>
          <w:szCs w:val="24"/>
        </w:rPr>
        <w:t>CRITERIA FOR ASSESSING TENDER RESPONSES</w:t>
      </w:r>
      <w:bookmarkEnd w:id="6"/>
    </w:p>
    <w:p w:rsidR="00B802BC" w:rsidRPr="0065152A" w:rsidRDefault="00B802BC" w:rsidP="009D0617">
      <w:pPr>
        <w:jc w:val="both"/>
        <w:rPr>
          <w:rFonts w:ascii="Arial" w:hAnsi="Arial" w:cs="Arial"/>
          <w:sz w:val="20"/>
        </w:rPr>
      </w:pPr>
    </w:p>
    <w:p w:rsidR="00572EDE" w:rsidRPr="0065152A" w:rsidRDefault="00335352" w:rsidP="009D0617">
      <w:pPr>
        <w:jc w:val="both"/>
        <w:rPr>
          <w:rFonts w:ascii="Arial" w:hAnsi="Arial" w:cs="Arial"/>
          <w:sz w:val="20"/>
        </w:rPr>
      </w:pPr>
      <w:r w:rsidRPr="0065152A">
        <w:rPr>
          <w:rFonts w:ascii="Arial" w:hAnsi="Arial" w:cs="Arial"/>
          <w:sz w:val="20"/>
        </w:rPr>
        <w:t xml:space="preserve">Only those </w:t>
      </w:r>
      <w:r w:rsidR="00E55F66" w:rsidRPr="0065152A">
        <w:rPr>
          <w:rFonts w:ascii="Arial" w:hAnsi="Arial" w:cs="Arial"/>
          <w:sz w:val="20"/>
        </w:rPr>
        <w:t>Bidders</w:t>
      </w:r>
      <w:r w:rsidR="00C46AE8" w:rsidRPr="0065152A">
        <w:rPr>
          <w:rFonts w:ascii="Arial" w:hAnsi="Arial" w:cs="Arial"/>
          <w:sz w:val="20"/>
        </w:rPr>
        <w:t xml:space="preserve"> which pass the </w:t>
      </w:r>
      <w:r w:rsidR="008D7AE1" w:rsidRPr="0065152A">
        <w:rPr>
          <w:rFonts w:ascii="Arial" w:hAnsi="Arial" w:cs="Arial"/>
          <w:sz w:val="20"/>
        </w:rPr>
        <w:t>S</w:t>
      </w:r>
      <w:r w:rsidR="00DE135B" w:rsidRPr="0065152A">
        <w:rPr>
          <w:rFonts w:ascii="Arial" w:hAnsi="Arial" w:cs="Arial"/>
          <w:sz w:val="20"/>
        </w:rPr>
        <w:t xml:space="preserve">tandard </w:t>
      </w:r>
      <w:r w:rsidR="00D3318D" w:rsidRPr="0065152A">
        <w:rPr>
          <w:rFonts w:ascii="Arial" w:hAnsi="Arial" w:cs="Arial"/>
          <w:sz w:val="20"/>
        </w:rPr>
        <w:t xml:space="preserve">Selection </w:t>
      </w:r>
      <w:r w:rsidR="006B403E" w:rsidRPr="0065152A">
        <w:rPr>
          <w:rFonts w:ascii="Arial" w:hAnsi="Arial" w:cs="Arial"/>
          <w:sz w:val="20"/>
        </w:rPr>
        <w:t>Question</w:t>
      </w:r>
      <w:r w:rsidR="006A3162" w:rsidRPr="0065152A">
        <w:rPr>
          <w:rFonts w:ascii="Arial" w:hAnsi="Arial" w:cs="Arial"/>
          <w:sz w:val="20"/>
        </w:rPr>
        <w:t>naire</w:t>
      </w:r>
      <w:r w:rsidR="00A13B06" w:rsidRPr="0065152A">
        <w:rPr>
          <w:rFonts w:ascii="Arial" w:hAnsi="Arial" w:cs="Arial"/>
          <w:sz w:val="20"/>
        </w:rPr>
        <w:t xml:space="preserve"> (S</w:t>
      </w:r>
      <w:r w:rsidR="008D7AE1" w:rsidRPr="0065152A">
        <w:rPr>
          <w:rFonts w:ascii="Arial" w:hAnsi="Arial" w:cs="Arial"/>
          <w:sz w:val="20"/>
        </w:rPr>
        <w:t>S</w:t>
      </w:r>
      <w:r w:rsidR="00A13B06" w:rsidRPr="0065152A">
        <w:rPr>
          <w:rFonts w:ascii="Arial" w:hAnsi="Arial" w:cs="Arial"/>
          <w:sz w:val="20"/>
        </w:rPr>
        <w:t>Q)</w:t>
      </w:r>
      <w:r w:rsidRPr="0065152A">
        <w:rPr>
          <w:rFonts w:ascii="Arial" w:hAnsi="Arial" w:cs="Arial"/>
          <w:sz w:val="20"/>
        </w:rPr>
        <w:t>, will have their tenders evaluated using this scheme.</w:t>
      </w:r>
    </w:p>
    <w:p w:rsidR="009D0617" w:rsidRPr="0065152A" w:rsidRDefault="009D0617" w:rsidP="009D0617">
      <w:pPr>
        <w:jc w:val="both"/>
        <w:rPr>
          <w:rFonts w:ascii="Arial" w:hAnsi="Arial" w:cs="Arial"/>
          <w:sz w:val="20"/>
        </w:rPr>
      </w:pPr>
    </w:p>
    <w:tbl>
      <w:tblPr>
        <w:tblW w:w="8670" w:type="dxa"/>
        <w:tblCellMar>
          <w:left w:w="0" w:type="dxa"/>
          <w:right w:w="0" w:type="dxa"/>
        </w:tblCellMar>
        <w:tblLook w:val="04A0" w:firstRow="1" w:lastRow="0" w:firstColumn="1" w:lastColumn="0" w:noHBand="0" w:noVBand="1"/>
      </w:tblPr>
      <w:tblGrid>
        <w:gridCol w:w="5070"/>
        <w:gridCol w:w="1276"/>
        <w:gridCol w:w="2324"/>
      </w:tblGrid>
      <w:tr w:rsidR="00E724D5" w:rsidRPr="0065152A" w:rsidTr="00E724D5">
        <w:trPr>
          <w:trHeight w:val="567"/>
          <w:tblHeader/>
        </w:trPr>
        <w:tc>
          <w:tcPr>
            <w:tcW w:w="507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724D5" w:rsidRPr="0065152A" w:rsidRDefault="00E724D5" w:rsidP="00CE0625">
            <w:pPr>
              <w:jc w:val="center"/>
              <w:rPr>
                <w:rFonts w:ascii="Arial" w:hAnsi="Arial" w:cs="Arial"/>
                <w:b/>
                <w:bCs/>
                <w:sz w:val="20"/>
              </w:rPr>
            </w:pPr>
            <w:r>
              <w:rPr>
                <w:rFonts w:ascii="Arial" w:hAnsi="Arial" w:cs="Arial"/>
                <w:b/>
                <w:bCs/>
                <w:sz w:val="20"/>
              </w:rPr>
              <w:t xml:space="preserve">Criteria </w:t>
            </w:r>
          </w:p>
        </w:tc>
        <w:tc>
          <w:tcPr>
            <w:tcW w:w="127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724D5" w:rsidRPr="0065152A" w:rsidRDefault="00E724D5" w:rsidP="00C46AE8">
            <w:pPr>
              <w:jc w:val="center"/>
              <w:rPr>
                <w:rFonts w:ascii="Arial" w:hAnsi="Arial" w:cs="Arial"/>
                <w:b/>
                <w:bCs/>
                <w:sz w:val="20"/>
              </w:rPr>
            </w:pPr>
            <w:r w:rsidRPr="0065152A">
              <w:rPr>
                <w:rFonts w:ascii="Arial" w:hAnsi="Arial" w:cs="Arial"/>
                <w:b/>
                <w:bCs/>
                <w:sz w:val="20"/>
              </w:rPr>
              <w:t>Maximum Score Available</w:t>
            </w:r>
            <w:r>
              <w:rPr>
                <w:rFonts w:ascii="Arial" w:hAnsi="Arial" w:cs="Arial"/>
                <w:b/>
                <w:bCs/>
                <w:sz w:val="20"/>
              </w:rPr>
              <w:t xml:space="preserve"> %</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4D5" w:rsidRPr="0065152A" w:rsidRDefault="00E724D5" w:rsidP="00C46AE8">
            <w:pPr>
              <w:jc w:val="center"/>
              <w:rPr>
                <w:rFonts w:ascii="Arial" w:hAnsi="Arial" w:cs="Arial"/>
                <w:b/>
                <w:bCs/>
                <w:sz w:val="20"/>
              </w:rPr>
            </w:pPr>
            <w:r w:rsidRPr="0065152A">
              <w:rPr>
                <w:rFonts w:ascii="Arial" w:hAnsi="Arial" w:cs="Arial"/>
                <w:b/>
                <w:bCs/>
                <w:sz w:val="20"/>
              </w:rPr>
              <w:t>Weighting Within Su</w:t>
            </w:r>
            <w:r>
              <w:rPr>
                <w:rFonts w:ascii="Arial" w:hAnsi="Arial" w:cs="Arial"/>
                <w:b/>
                <w:bCs/>
                <w:sz w:val="20"/>
              </w:rPr>
              <w:t>b Criteria (if any) %</w:t>
            </w:r>
          </w:p>
        </w:tc>
      </w:tr>
      <w:tr w:rsidR="00E724D5" w:rsidRPr="00820365" w:rsidTr="00E724D5">
        <w:trPr>
          <w:trHeight w:val="284"/>
        </w:trPr>
        <w:tc>
          <w:tcPr>
            <w:tcW w:w="5070" w:type="dxa"/>
            <w:tcBorders>
              <w:top w:val="single" w:sz="8" w:space="0" w:color="auto"/>
              <w:left w:val="single" w:sz="8" w:space="0" w:color="auto"/>
              <w:right w:val="single" w:sz="4" w:space="0" w:color="auto"/>
            </w:tcBorders>
            <w:tcMar>
              <w:top w:w="0" w:type="dxa"/>
              <w:left w:w="108" w:type="dxa"/>
              <w:bottom w:w="0" w:type="dxa"/>
              <w:right w:w="108" w:type="dxa"/>
            </w:tcMar>
          </w:tcPr>
          <w:p w:rsidR="00E724D5" w:rsidRPr="00820365" w:rsidRDefault="00E724D5" w:rsidP="00CA0030">
            <w:pPr>
              <w:rPr>
                <w:rFonts w:ascii="Arial" w:hAnsi="Arial" w:cs="Arial"/>
                <w:b/>
                <w:sz w:val="20"/>
              </w:rPr>
            </w:pPr>
            <w:r w:rsidRPr="00820365">
              <w:rPr>
                <w:rFonts w:ascii="Arial" w:hAnsi="Arial" w:cs="Arial"/>
                <w:b/>
                <w:sz w:val="20"/>
              </w:rPr>
              <w:t>Quality</w:t>
            </w:r>
          </w:p>
        </w:tc>
        <w:tc>
          <w:tcPr>
            <w:tcW w:w="1276" w:type="dxa"/>
            <w:tcBorders>
              <w:top w:val="single" w:sz="8" w:space="0" w:color="auto"/>
              <w:left w:val="single" w:sz="4" w:space="0" w:color="auto"/>
              <w:right w:val="single" w:sz="8" w:space="0" w:color="auto"/>
            </w:tcBorders>
            <w:vAlign w:val="center"/>
          </w:tcPr>
          <w:p w:rsidR="00E724D5" w:rsidRPr="00820365" w:rsidRDefault="00E724D5" w:rsidP="00A47B22">
            <w:pPr>
              <w:jc w:val="center"/>
              <w:rPr>
                <w:rFonts w:ascii="Arial" w:hAnsi="Arial" w:cs="Arial"/>
                <w:sz w:val="20"/>
              </w:rPr>
            </w:pPr>
          </w:p>
        </w:tc>
        <w:tc>
          <w:tcPr>
            <w:tcW w:w="2324" w:type="dxa"/>
            <w:tcBorders>
              <w:top w:val="single" w:sz="8" w:space="0" w:color="auto"/>
              <w:left w:val="nil"/>
              <w:right w:val="single" w:sz="8" w:space="0" w:color="auto"/>
            </w:tcBorders>
            <w:tcMar>
              <w:top w:w="0" w:type="dxa"/>
              <w:left w:w="108" w:type="dxa"/>
              <w:bottom w:w="0" w:type="dxa"/>
              <w:right w:w="108" w:type="dxa"/>
            </w:tcMar>
            <w:vAlign w:val="center"/>
          </w:tcPr>
          <w:p w:rsidR="00E724D5" w:rsidRPr="00820365" w:rsidRDefault="00E724D5" w:rsidP="00433E78">
            <w:pPr>
              <w:jc w:val="center"/>
              <w:rPr>
                <w:rFonts w:ascii="Arial" w:hAnsi="Arial" w:cs="Arial"/>
                <w:sz w:val="20"/>
              </w:rPr>
            </w:pPr>
          </w:p>
        </w:tc>
      </w:tr>
      <w:tr w:rsidR="00E724D5" w:rsidRPr="00820365"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C46AE8">
            <w:pPr>
              <w:rPr>
                <w:rFonts w:ascii="Arial" w:hAnsi="Arial" w:cs="Arial"/>
                <w:b/>
                <w:bCs/>
                <w:sz w:val="20"/>
              </w:rPr>
            </w:pPr>
            <w:r w:rsidRPr="00820365">
              <w:rPr>
                <w:rFonts w:ascii="Arial" w:hAnsi="Arial" w:cs="Arial"/>
                <w:b/>
                <w:bCs/>
                <w:sz w:val="20"/>
              </w:rPr>
              <w:t>1 Service Model</w:t>
            </w:r>
          </w:p>
        </w:tc>
        <w:tc>
          <w:tcPr>
            <w:tcW w:w="1276"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1A4952">
            <w:pPr>
              <w:jc w:val="center"/>
              <w:rPr>
                <w:rFonts w:ascii="Arial" w:hAnsi="Arial" w:cs="Arial"/>
                <w:sz w:val="20"/>
              </w:rPr>
            </w:pPr>
            <w:r w:rsidRPr="00820365">
              <w:rPr>
                <w:rFonts w:ascii="Arial" w:hAnsi="Arial" w:cs="Arial"/>
                <w:sz w:val="20"/>
              </w:rPr>
              <w:t>70%</w:t>
            </w: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E724D5" w:rsidP="00A47B22">
            <w:pPr>
              <w:jc w:val="center"/>
              <w:rPr>
                <w:rFonts w:ascii="Arial" w:hAnsi="Arial" w:cs="Arial"/>
                <w:sz w:val="20"/>
              </w:rPr>
            </w:pPr>
            <w:r w:rsidRPr="00820365">
              <w:rPr>
                <w:rFonts w:ascii="Arial" w:hAnsi="Arial" w:cs="Arial"/>
                <w:sz w:val="20"/>
              </w:rPr>
              <w:t>14%</w:t>
            </w:r>
          </w:p>
        </w:tc>
      </w:tr>
      <w:tr w:rsidR="00E724D5" w:rsidRPr="00820365"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134A1A">
            <w:pPr>
              <w:rPr>
                <w:rFonts w:ascii="Arial" w:hAnsi="Arial" w:cs="Arial"/>
                <w:b/>
                <w:bCs/>
                <w:sz w:val="20"/>
              </w:rPr>
            </w:pPr>
            <w:r w:rsidRPr="00820365">
              <w:rPr>
                <w:rFonts w:ascii="Arial" w:hAnsi="Arial" w:cs="Arial"/>
                <w:b/>
                <w:bCs/>
                <w:sz w:val="20"/>
              </w:rPr>
              <w:t>2 Service Characteristics</w:t>
            </w:r>
          </w:p>
        </w:tc>
        <w:tc>
          <w:tcPr>
            <w:tcW w:w="1276" w:type="dxa"/>
            <w:vMerge/>
            <w:tcBorders>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E724D5" w:rsidP="00A47B22">
            <w:pPr>
              <w:jc w:val="center"/>
              <w:rPr>
                <w:rFonts w:ascii="Arial" w:hAnsi="Arial" w:cs="Arial"/>
                <w:sz w:val="20"/>
              </w:rPr>
            </w:pPr>
            <w:r w:rsidRPr="00820365">
              <w:rPr>
                <w:rFonts w:ascii="Arial" w:hAnsi="Arial" w:cs="Arial"/>
                <w:sz w:val="20"/>
              </w:rPr>
              <w:t>14%</w:t>
            </w:r>
          </w:p>
        </w:tc>
      </w:tr>
      <w:tr w:rsidR="00E724D5" w:rsidRPr="00820365"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C46AE8">
            <w:pPr>
              <w:rPr>
                <w:rFonts w:ascii="Arial" w:hAnsi="Arial" w:cs="Arial"/>
                <w:b/>
                <w:bCs/>
                <w:sz w:val="20"/>
              </w:rPr>
            </w:pPr>
            <w:r w:rsidRPr="00820365">
              <w:rPr>
                <w:rFonts w:ascii="Arial" w:hAnsi="Arial" w:cs="Arial"/>
                <w:b/>
                <w:bCs/>
                <w:sz w:val="20"/>
              </w:rPr>
              <w:t>3 Outcomes</w:t>
            </w:r>
          </w:p>
        </w:tc>
        <w:tc>
          <w:tcPr>
            <w:tcW w:w="1276" w:type="dxa"/>
            <w:vMerge/>
            <w:tcBorders>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E724D5" w:rsidP="00A47B22">
            <w:pPr>
              <w:jc w:val="center"/>
              <w:rPr>
                <w:rFonts w:ascii="Arial" w:hAnsi="Arial" w:cs="Arial"/>
                <w:sz w:val="20"/>
              </w:rPr>
            </w:pPr>
            <w:r w:rsidRPr="00820365">
              <w:rPr>
                <w:rFonts w:ascii="Arial" w:hAnsi="Arial" w:cs="Arial"/>
                <w:sz w:val="20"/>
              </w:rPr>
              <w:t>14%</w:t>
            </w:r>
          </w:p>
        </w:tc>
      </w:tr>
      <w:tr w:rsidR="00E724D5" w:rsidRPr="00820365"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6F72F7">
            <w:pPr>
              <w:rPr>
                <w:rFonts w:ascii="Arial" w:hAnsi="Arial" w:cs="Arial"/>
                <w:b/>
                <w:bCs/>
                <w:sz w:val="20"/>
              </w:rPr>
            </w:pPr>
            <w:r w:rsidRPr="00820365">
              <w:rPr>
                <w:rFonts w:ascii="Arial" w:hAnsi="Arial" w:cs="Arial"/>
                <w:b/>
                <w:bCs/>
                <w:sz w:val="20"/>
              </w:rPr>
              <w:t>4 Staffing</w:t>
            </w:r>
          </w:p>
        </w:tc>
        <w:tc>
          <w:tcPr>
            <w:tcW w:w="1276" w:type="dxa"/>
            <w:vMerge/>
            <w:tcBorders>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E724D5" w:rsidP="00A47B22">
            <w:pPr>
              <w:jc w:val="center"/>
              <w:rPr>
                <w:rFonts w:ascii="Arial" w:hAnsi="Arial" w:cs="Arial"/>
                <w:sz w:val="20"/>
              </w:rPr>
            </w:pPr>
            <w:r w:rsidRPr="00820365">
              <w:rPr>
                <w:rFonts w:ascii="Arial" w:hAnsi="Arial" w:cs="Arial"/>
                <w:sz w:val="20"/>
              </w:rPr>
              <w:t>7%</w:t>
            </w:r>
          </w:p>
        </w:tc>
      </w:tr>
      <w:tr w:rsidR="00E724D5" w:rsidRPr="00820365"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6F72F7">
            <w:pPr>
              <w:rPr>
                <w:rFonts w:ascii="Arial" w:hAnsi="Arial" w:cs="Arial"/>
                <w:b/>
                <w:bCs/>
                <w:sz w:val="20"/>
              </w:rPr>
            </w:pPr>
            <w:r w:rsidRPr="00820365">
              <w:rPr>
                <w:rFonts w:ascii="Arial" w:hAnsi="Arial" w:cs="Arial"/>
                <w:b/>
                <w:bCs/>
                <w:sz w:val="20"/>
              </w:rPr>
              <w:t>4 Safeguarding</w:t>
            </w:r>
          </w:p>
        </w:tc>
        <w:tc>
          <w:tcPr>
            <w:tcW w:w="1276" w:type="dxa"/>
            <w:vMerge/>
            <w:tcBorders>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1873D1" w:rsidP="00B645F6">
            <w:pPr>
              <w:jc w:val="center"/>
              <w:rPr>
                <w:rFonts w:ascii="Arial" w:hAnsi="Arial" w:cs="Arial"/>
                <w:sz w:val="20"/>
              </w:rPr>
            </w:pPr>
            <w:r>
              <w:rPr>
                <w:rFonts w:ascii="Arial" w:hAnsi="Arial" w:cs="Arial"/>
                <w:sz w:val="20"/>
              </w:rPr>
              <w:t>7</w:t>
            </w:r>
            <w:r w:rsidR="00E724D5">
              <w:rPr>
                <w:rFonts w:ascii="Arial" w:hAnsi="Arial" w:cs="Arial"/>
                <w:sz w:val="20"/>
              </w:rPr>
              <w:t>%</w:t>
            </w:r>
          </w:p>
        </w:tc>
      </w:tr>
      <w:tr w:rsidR="00E724D5" w:rsidRPr="00820365"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6F72F7">
            <w:pPr>
              <w:rPr>
                <w:rFonts w:ascii="Arial" w:hAnsi="Arial" w:cs="Arial"/>
                <w:b/>
                <w:bCs/>
                <w:sz w:val="20"/>
              </w:rPr>
            </w:pPr>
            <w:r w:rsidRPr="00820365">
              <w:rPr>
                <w:rFonts w:ascii="Arial" w:hAnsi="Arial" w:cs="Arial"/>
                <w:b/>
                <w:bCs/>
                <w:sz w:val="20"/>
              </w:rPr>
              <w:t>6 Service User Engagement</w:t>
            </w:r>
          </w:p>
        </w:tc>
        <w:tc>
          <w:tcPr>
            <w:tcW w:w="1276" w:type="dxa"/>
            <w:vMerge/>
            <w:tcBorders>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E724D5" w:rsidP="001873D1">
            <w:pPr>
              <w:jc w:val="center"/>
              <w:rPr>
                <w:rFonts w:ascii="Arial" w:hAnsi="Arial" w:cs="Arial"/>
                <w:sz w:val="20"/>
              </w:rPr>
            </w:pPr>
            <w:r>
              <w:rPr>
                <w:rFonts w:ascii="Arial" w:hAnsi="Arial" w:cs="Arial"/>
                <w:sz w:val="20"/>
              </w:rPr>
              <w:t xml:space="preserve"> </w:t>
            </w:r>
            <w:r w:rsidR="001873D1">
              <w:rPr>
                <w:rFonts w:ascii="Arial" w:hAnsi="Arial" w:cs="Arial"/>
                <w:sz w:val="20"/>
              </w:rPr>
              <w:t>10</w:t>
            </w:r>
            <w:r>
              <w:rPr>
                <w:rFonts w:ascii="Arial" w:hAnsi="Arial" w:cs="Arial"/>
                <w:sz w:val="20"/>
              </w:rPr>
              <w:t>%</w:t>
            </w:r>
          </w:p>
        </w:tc>
      </w:tr>
      <w:tr w:rsidR="00E724D5" w:rsidRPr="0065152A"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820365" w:rsidRDefault="00E724D5" w:rsidP="00C46AE8">
            <w:pPr>
              <w:rPr>
                <w:rFonts w:ascii="Arial" w:hAnsi="Arial" w:cs="Arial"/>
                <w:b/>
                <w:bCs/>
                <w:sz w:val="20"/>
              </w:rPr>
            </w:pPr>
            <w:r w:rsidRPr="00820365">
              <w:rPr>
                <w:rFonts w:ascii="Arial" w:hAnsi="Arial" w:cs="Arial"/>
                <w:b/>
                <w:bCs/>
                <w:sz w:val="20"/>
              </w:rPr>
              <w:t>7 Social Value</w:t>
            </w:r>
          </w:p>
        </w:tc>
        <w:tc>
          <w:tcPr>
            <w:tcW w:w="1276" w:type="dxa"/>
            <w:vMerge/>
            <w:tcBorders>
              <w:left w:val="single" w:sz="4" w:space="0" w:color="auto"/>
              <w:right w:val="single" w:sz="8" w:space="0" w:color="auto"/>
            </w:tcBorders>
            <w:tcMar>
              <w:top w:w="0" w:type="dxa"/>
              <w:left w:w="108" w:type="dxa"/>
              <w:bottom w:w="0" w:type="dxa"/>
              <w:right w:w="108" w:type="dxa"/>
            </w:tcMar>
            <w:vAlign w:val="center"/>
          </w:tcPr>
          <w:p w:rsidR="00E724D5" w:rsidRPr="00820365"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820365" w:rsidRDefault="00E724D5" w:rsidP="00B645F6">
            <w:pPr>
              <w:jc w:val="center"/>
              <w:rPr>
                <w:rFonts w:ascii="Arial" w:hAnsi="Arial" w:cs="Arial"/>
                <w:sz w:val="20"/>
              </w:rPr>
            </w:pPr>
            <w:r>
              <w:rPr>
                <w:rFonts w:ascii="Arial" w:hAnsi="Arial" w:cs="Arial"/>
                <w:sz w:val="20"/>
              </w:rPr>
              <w:t xml:space="preserve"> 4%</w:t>
            </w:r>
          </w:p>
        </w:tc>
      </w:tr>
      <w:tr w:rsidR="00E724D5" w:rsidRPr="0065152A"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tcPr>
          <w:p w:rsidR="00E724D5" w:rsidRPr="0065152A" w:rsidRDefault="00E724D5" w:rsidP="00C46AE8">
            <w:pPr>
              <w:rPr>
                <w:rFonts w:ascii="Arial" w:hAnsi="Arial" w:cs="Arial"/>
                <w:b/>
                <w:bCs/>
                <w:sz w:val="20"/>
              </w:rPr>
            </w:pPr>
            <w:r>
              <w:rPr>
                <w:rFonts w:ascii="Arial" w:hAnsi="Arial" w:cs="Arial"/>
                <w:b/>
                <w:bCs/>
                <w:sz w:val="20"/>
              </w:rPr>
              <w:t xml:space="preserve">(Sub-total) </w:t>
            </w:r>
          </w:p>
        </w:tc>
        <w:tc>
          <w:tcPr>
            <w:tcW w:w="1276" w:type="dxa"/>
            <w:vMerge/>
            <w:tcBorders>
              <w:left w:val="single" w:sz="4" w:space="0" w:color="auto"/>
              <w:bottom w:val="nil"/>
              <w:right w:val="single" w:sz="8" w:space="0" w:color="auto"/>
            </w:tcBorders>
            <w:tcMar>
              <w:top w:w="0" w:type="dxa"/>
              <w:left w:w="108" w:type="dxa"/>
              <w:bottom w:w="0" w:type="dxa"/>
              <w:right w:w="108" w:type="dxa"/>
            </w:tcMar>
            <w:vAlign w:val="center"/>
          </w:tcPr>
          <w:p w:rsidR="00E724D5" w:rsidRPr="0065152A" w:rsidRDefault="00E724D5" w:rsidP="00DE10A6">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65152A" w:rsidRDefault="00E724D5" w:rsidP="00A47B22">
            <w:pPr>
              <w:jc w:val="center"/>
              <w:rPr>
                <w:rFonts w:ascii="Arial" w:hAnsi="Arial" w:cs="Arial"/>
                <w:sz w:val="20"/>
              </w:rPr>
            </w:pPr>
            <w:r>
              <w:rPr>
                <w:rFonts w:ascii="Arial" w:hAnsi="Arial" w:cs="Arial"/>
                <w:sz w:val="20"/>
              </w:rPr>
              <w:t>(70%)</w:t>
            </w:r>
          </w:p>
        </w:tc>
      </w:tr>
      <w:tr w:rsidR="00E724D5" w:rsidRPr="0065152A" w:rsidTr="00E724D5">
        <w:trPr>
          <w:trHeight w:val="284"/>
        </w:trPr>
        <w:tc>
          <w:tcPr>
            <w:tcW w:w="5070" w:type="dxa"/>
            <w:tcBorders>
              <w:top w:val="single" w:sz="8" w:space="0" w:color="auto"/>
              <w:left w:val="single" w:sz="8" w:space="0" w:color="auto"/>
              <w:bottom w:val="nil"/>
              <w:right w:val="single" w:sz="4" w:space="0" w:color="auto"/>
            </w:tcBorders>
            <w:tcMar>
              <w:top w:w="0" w:type="dxa"/>
              <w:left w:w="108" w:type="dxa"/>
              <w:bottom w:w="0" w:type="dxa"/>
              <w:right w:w="108" w:type="dxa"/>
            </w:tcMar>
            <w:hideMark/>
          </w:tcPr>
          <w:p w:rsidR="00E724D5" w:rsidRPr="0065152A" w:rsidRDefault="00E724D5" w:rsidP="00C46AE8">
            <w:pPr>
              <w:rPr>
                <w:rFonts w:ascii="Arial" w:hAnsi="Arial" w:cs="Arial"/>
                <w:b/>
                <w:bCs/>
                <w:sz w:val="20"/>
              </w:rPr>
            </w:pPr>
            <w:r w:rsidRPr="0065152A">
              <w:rPr>
                <w:rFonts w:ascii="Arial" w:hAnsi="Arial" w:cs="Arial"/>
                <w:b/>
                <w:bCs/>
                <w:sz w:val="20"/>
              </w:rPr>
              <w:t>* Price (exclusive of VAT)</w:t>
            </w:r>
          </w:p>
        </w:tc>
        <w:tc>
          <w:tcPr>
            <w:tcW w:w="1276" w:type="dxa"/>
            <w:tcBorders>
              <w:top w:val="single" w:sz="8" w:space="0" w:color="auto"/>
              <w:left w:val="single" w:sz="4" w:space="0" w:color="auto"/>
              <w:bottom w:val="nil"/>
              <w:right w:val="single" w:sz="8" w:space="0" w:color="auto"/>
            </w:tcBorders>
            <w:tcMar>
              <w:top w:w="0" w:type="dxa"/>
              <w:left w:w="108" w:type="dxa"/>
              <w:bottom w:w="0" w:type="dxa"/>
              <w:right w:w="108" w:type="dxa"/>
            </w:tcMar>
            <w:vAlign w:val="center"/>
          </w:tcPr>
          <w:p w:rsidR="00E724D5" w:rsidRPr="0065152A" w:rsidRDefault="00E724D5" w:rsidP="00A47B22">
            <w:pPr>
              <w:jc w:val="center"/>
              <w:rPr>
                <w:rFonts w:ascii="Arial" w:hAnsi="Arial" w:cs="Arial"/>
                <w:sz w:val="20"/>
              </w:rPr>
            </w:pPr>
          </w:p>
        </w:tc>
        <w:tc>
          <w:tcPr>
            <w:tcW w:w="2324" w:type="dxa"/>
            <w:tcBorders>
              <w:top w:val="single" w:sz="8" w:space="0" w:color="auto"/>
              <w:left w:val="nil"/>
              <w:bottom w:val="nil"/>
              <w:right w:val="single" w:sz="8" w:space="0" w:color="auto"/>
            </w:tcBorders>
            <w:tcMar>
              <w:top w:w="0" w:type="dxa"/>
              <w:left w:w="108" w:type="dxa"/>
              <w:bottom w:w="0" w:type="dxa"/>
              <w:right w:w="108" w:type="dxa"/>
            </w:tcMar>
            <w:vAlign w:val="center"/>
          </w:tcPr>
          <w:p w:rsidR="00E724D5" w:rsidRPr="0065152A" w:rsidRDefault="00E724D5" w:rsidP="00A47B22">
            <w:pPr>
              <w:jc w:val="center"/>
              <w:rPr>
                <w:rFonts w:ascii="Arial" w:hAnsi="Arial" w:cs="Arial"/>
                <w:sz w:val="20"/>
              </w:rPr>
            </w:pPr>
          </w:p>
        </w:tc>
      </w:tr>
      <w:tr w:rsidR="00E724D5" w:rsidRPr="009E1E21" w:rsidTr="00E724D5">
        <w:trPr>
          <w:trHeight w:val="284"/>
        </w:trPr>
        <w:tc>
          <w:tcPr>
            <w:tcW w:w="507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E724D5" w:rsidRDefault="00E724D5" w:rsidP="006B136E">
            <w:pPr>
              <w:tabs>
                <w:tab w:val="left" w:pos="0"/>
              </w:tabs>
              <w:rPr>
                <w:rFonts w:ascii="Arial" w:hAnsi="Arial" w:cs="Arial"/>
                <w:sz w:val="20"/>
              </w:rPr>
            </w:pPr>
            <w:r>
              <w:rPr>
                <w:rFonts w:ascii="Arial" w:hAnsi="Arial" w:cs="Arial"/>
                <w:sz w:val="20"/>
              </w:rPr>
              <w:t xml:space="preserve">Annual Service cost </w:t>
            </w:r>
          </w:p>
          <w:p w:rsidR="00E724D5" w:rsidRDefault="00E724D5" w:rsidP="006B136E">
            <w:pPr>
              <w:tabs>
                <w:tab w:val="left" w:pos="0"/>
              </w:tabs>
              <w:rPr>
                <w:rFonts w:ascii="Arial" w:hAnsi="Arial" w:cs="Arial"/>
                <w:sz w:val="20"/>
              </w:rPr>
            </w:pPr>
            <w:r>
              <w:rPr>
                <w:rFonts w:ascii="Arial" w:hAnsi="Arial" w:cs="Arial"/>
                <w:sz w:val="20"/>
              </w:rPr>
              <w:t xml:space="preserve">+ </w:t>
            </w:r>
          </w:p>
          <w:p w:rsidR="00E724D5" w:rsidRDefault="00E724D5" w:rsidP="006B136E">
            <w:pPr>
              <w:tabs>
                <w:tab w:val="left" w:pos="0"/>
              </w:tabs>
              <w:rPr>
                <w:rFonts w:ascii="Arial" w:hAnsi="Arial" w:cs="Arial"/>
                <w:sz w:val="20"/>
              </w:rPr>
            </w:pPr>
            <w:r>
              <w:rPr>
                <w:rFonts w:ascii="Arial" w:hAnsi="Arial" w:cs="Arial"/>
                <w:sz w:val="20"/>
              </w:rPr>
              <w:t>Aids and Adaptations Price Schedule</w:t>
            </w:r>
          </w:p>
          <w:p w:rsidR="00E724D5" w:rsidRPr="009E1E21" w:rsidRDefault="00E724D5" w:rsidP="00C230D0">
            <w:pPr>
              <w:tabs>
                <w:tab w:val="left" w:pos="0"/>
              </w:tabs>
              <w:rPr>
                <w:rFonts w:ascii="Arial" w:hAnsi="Arial" w:cs="Arial"/>
                <w:color w:val="FF0000"/>
                <w:sz w:val="20"/>
              </w:rPr>
            </w:pPr>
          </w:p>
        </w:tc>
        <w:tc>
          <w:tcPr>
            <w:tcW w:w="1276"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E724D5" w:rsidRPr="009E1E21" w:rsidRDefault="00E724D5" w:rsidP="00DE10A6">
            <w:pPr>
              <w:jc w:val="center"/>
              <w:rPr>
                <w:rFonts w:ascii="Arial" w:hAnsi="Arial" w:cs="Arial"/>
                <w:sz w:val="20"/>
              </w:rPr>
            </w:pPr>
            <w:r>
              <w:rPr>
                <w:rFonts w:ascii="Arial" w:hAnsi="Arial" w:cs="Arial"/>
                <w:sz w:val="20"/>
              </w:rPr>
              <w:t>30</w:t>
            </w:r>
            <w:r w:rsidRPr="009E1E21">
              <w:rPr>
                <w:rFonts w:ascii="Arial" w:hAnsi="Arial" w:cs="Arial"/>
                <w:sz w:val="20"/>
              </w:rPr>
              <w:t>%</w:t>
            </w:r>
          </w:p>
        </w:tc>
        <w:tc>
          <w:tcPr>
            <w:tcW w:w="2324" w:type="dxa"/>
            <w:tcBorders>
              <w:top w:val="nil"/>
              <w:left w:val="nil"/>
              <w:bottom w:val="single" w:sz="4" w:space="0" w:color="auto"/>
              <w:right w:val="single" w:sz="8" w:space="0" w:color="auto"/>
            </w:tcBorders>
            <w:tcMar>
              <w:top w:w="0" w:type="dxa"/>
              <w:left w:w="108" w:type="dxa"/>
              <w:bottom w:w="0" w:type="dxa"/>
              <w:right w:w="108" w:type="dxa"/>
            </w:tcMar>
            <w:vAlign w:val="center"/>
          </w:tcPr>
          <w:p w:rsidR="00E724D5" w:rsidRPr="009E1E21" w:rsidRDefault="00E724D5" w:rsidP="00A47B22">
            <w:pPr>
              <w:jc w:val="center"/>
              <w:rPr>
                <w:rFonts w:ascii="Arial" w:hAnsi="Arial" w:cs="Arial"/>
                <w:sz w:val="20"/>
              </w:rPr>
            </w:pPr>
            <w:r>
              <w:rPr>
                <w:rFonts w:ascii="Arial" w:hAnsi="Arial" w:cs="Arial"/>
                <w:sz w:val="20"/>
              </w:rPr>
              <w:t>30</w:t>
            </w:r>
            <w:r w:rsidRPr="009E1E21">
              <w:rPr>
                <w:rFonts w:ascii="Arial" w:hAnsi="Arial" w:cs="Arial"/>
                <w:sz w:val="20"/>
              </w:rPr>
              <w:t>%</w:t>
            </w:r>
          </w:p>
        </w:tc>
      </w:tr>
      <w:tr w:rsidR="00E724D5" w:rsidRPr="009E1E21" w:rsidTr="00E724D5">
        <w:trPr>
          <w:trHeight w:val="284"/>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24D5" w:rsidRPr="009E1E21" w:rsidRDefault="00E724D5" w:rsidP="00C46AE8">
            <w:pPr>
              <w:rPr>
                <w:rFonts w:ascii="Arial" w:hAnsi="Arial" w:cs="Arial"/>
                <w:b/>
                <w:bCs/>
                <w:sz w:val="20"/>
              </w:rPr>
            </w:pPr>
            <w:r w:rsidRPr="009E1E21">
              <w:rPr>
                <w:rFonts w:ascii="Arial" w:hAnsi="Arial" w:cs="Arial"/>
                <w:b/>
                <w:bCs/>
                <w:sz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724D5" w:rsidRPr="009E1E21" w:rsidRDefault="00E724D5" w:rsidP="00C46AE8">
            <w:pPr>
              <w:jc w:val="center"/>
              <w:rPr>
                <w:rFonts w:ascii="Arial" w:hAnsi="Arial" w:cs="Arial"/>
                <w:b/>
                <w:bCs/>
                <w:sz w:val="20"/>
              </w:rPr>
            </w:pPr>
            <w:r>
              <w:rPr>
                <w:rFonts w:ascii="Arial" w:hAnsi="Arial" w:cs="Arial"/>
                <w:b/>
                <w:bCs/>
                <w:sz w:val="20"/>
              </w:rPr>
              <w:t>100%</w:t>
            </w:r>
          </w:p>
        </w:tc>
        <w:tc>
          <w:tcPr>
            <w:tcW w:w="2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24D5" w:rsidRPr="009E1E21" w:rsidRDefault="00E724D5" w:rsidP="00C46AE8">
            <w:pPr>
              <w:jc w:val="center"/>
              <w:rPr>
                <w:rFonts w:ascii="Arial" w:hAnsi="Arial" w:cs="Arial"/>
                <w:bCs/>
                <w:sz w:val="20"/>
              </w:rPr>
            </w:pPr>
            <w:r w:rsidRPr="009E1E21">
              <w:rPr>
                <w:rFonts w:ascii="Arial" w:hAnsi="Arial" w:cs="Arial"/>
                <w:b/>
                <w:bCs/>
                <w:sz w:val="20"/>
              </w:rPr>
              <w:t>100%</w:t>
            </w:r>
          </w:p>
        </w:tc>
      </w:tr>
    </w:tbl>
    <w:p w:rsidR="00E6519F" w:rsidRPr="0065152A" w:rsidRDefault="00E6519F" w:rsidP="009D0617">
      <w:pPr>
        <w:jc w:val="both"/>
        <w:rPr>
          <w:rFonts w:ascii="Arial" w:hAnsi="Arial" w:cs="Arial"/>
          <w:sz w:val="20"/>
        </w:rPr>
      </w:pPr>
    </w:p>
    <w:p w:rsidR="003A019A" w:rsidRPr="0065152A" w:rsidRDefault="0021260C" w:rsidP="009D0617">
      <w:pPr>
        <w:rPr>
          <w:rFonts w:ascii="Arial" w:hAnsi="Arial" w:cs="Arial"/>
          <w:sz w:val="20"/>
        </w:rPr>
      </w:pPr>
      <w:r w:rsidRPr="0065152A">
        <w:rPr>
          <w:rFonts w:ascii="Arial" w:hAnsi="Arial" w:cs="Arial"/>
          <w:b/>
          <w:sz w:val="20"/>
        </w:rPr>
        <w:t xml:space="preserve">* </w:t>
      </w:r>
      <w:r w:rsidRPr="0065152A">
        <w:rPr>
          <w:rFonts w:ascii="Arial" w:hAnsi="Arial" w:cs="Arial"/>
          <w:sz w:val="20"/>
        </w:rPr>
        <w:t>Please note that the lowest cost tender will receive the highest mark</w:t>
      </w:r>
      <w:r w:rsidR="00174F1D" w:rsidRPr="0065152A">
        <w:rPr>
          <w:rFonts w:ascii="Arial" w:hAnsi="Arial" w:cs="Arial"/>
          <w:sz w:val="20"/>
        </w:rPr>
        <w:t xml:space="preserve"> in the Price sub-heading</w:t>
      </w:r>
      <w:r w:rsidRPr="0065152A">
        <w:rPr>
          <w:rFonts w:ascii="Arial" w:hAnsi="Arial" w:cs="Arial"/>
          <w:sz w:val="20"/>
        </w:rPr>
        <w:t>, all other tenders will receive a pro rata score based on that lowest price</w:t>
      </w:r>
      <w:r w:rsidR="00AF780C" w:rsidRPr="0065152A">
        <w:rPr>
          <w:rFonts w:ascii="Arial" w:hAnsi="Arial" w:cs="Arial"/>
          <w:sz w:val="20"/>
        </w:rPr>
        <w:t xml:space="preserve"> (See: 3.2 Price Scoring).</w:t>
      </w:r>
    </w:p>
    <w:p w:rsidR="00EF01A4" w:rsidRPr="0065152A" w:rsidRDefault="00EF01A4" w:rsidP="009D0617">
      <w:pPr>
        <w:rPr>
          <w:rFonts w:ascii="Arial" w:hAnsi="Arial" w:cs="Arial"/>
          <w:i/>
          <w:sz w:val="20"/>
        </w:rPr>
      </w:pPr>
    </w:p>
    <w:p w:rsidR="00E9333C" w:rsidRPr="0065152A" w:rsidRDefault="00E9333C" w:rsidP="009D0617">
      <w:pPr>
        <w:rPr>
          <w:rFonts w:ascii="Arial" w:hAnsi="Arial" w:cs="Arial"/>
          <w:i/>
          <w:sz w:val="20"/>
          <w:highlight w:val="yellow"/>
        </w:rPr>
      </w:pPr>
    </w:p>
    <w:p w:rsidR="00C230D0" w:rsidRPr="00C230D0" w:rsidRDefault="00C230D0">
      <w:pPr>
        <w:rPr>
          <w:rFonts w:ascii="Arial" w:hAnsi="Arial" w:cs="Arial"/>
          <w:b/>
          <w:sz w:val="22"/>
          <w:szCs w:val="22"/>
        </w:rPr>
      </w:pPr>
      <w:r w:rsidRPr="00C230D0">
        <w:rPr>
          <w:rFonts w:ascii="Arial" w:hAnsi="Arial" w:cs="Arial"/>
          <w:b/>
          <w:sz w:val="22"/>
          <w:szCs w:val="22"/>
        </w:rPr>
        <w:br w:type="page"/>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7" w:name="ITT"/>
      <w:r w:rsidR="00715735" w:rsidRPr="00AA0749">
        <w:rPr>
          <w:rFonts w:ascii="Arial" w:hAnsi="Arial" w:cs="Arial"/>
          <w:b/>
          <w:bCs/>
          <w:szCs w:val="24"/>
        </w:rPr>
        <w:t>INVITATION TO TENDER</w:t>
      </w:r>
      <w:bookmarkEnd w:id="7"/>
    </w:p>
    <w:p w:rsidR="009D0617" w:rsidRDefault="009D0617" w:rsidP="009D0617">
      <w:pPr>
        <w:jc w:val="both"/>
        <w:rPr>
          <w:rFonts w:ascii="Arial" w:hAnsi="Arial" w:cs="Arial"/>
          <w:szCs w:val="24"/>
        </w:rPr>
      </w:pPr>
    </w:p>
    <w:p w:rsidR="00E97FE2" w:rsidRDefault="00DD3299" w:rsidP="009D0617">
      <w:pPr>
        <w:jc w:val="both"/>
        <w:rPr>
          <w:rFonts w:ascii="Arial" w:hAnsi="Arial" w:cs="Arial"/>
          <w:b/>
          <w:szCs w:val="24"/>
        </w:rPr>
      </w:pPr>
      <w:r w:rsidRPr="00AA0749">
        <w:rPr>
          <w:rFonts w:ascii="Arial" w:hAnsi="Arial" w:cs="Arial"/>
          <w:szCs w:val="24"/>
        </w:rPr>
        <w:t xml:space="preserve">When completed, </w:t>
      </w:r>
      <w:r w:rsidR="0067052F" w:rsidRPr="00AA0749">
        <w:rPr>
          <w:rFonts w:ascii="Arial" w:hAnsi="Arial" w:cs="Arial"/>
          <w:szCs w:val="24"/>
        </w:rPr>
        <w:t xml:space="preserve">please </w:t>
      </w:r>
      <w:r w:rsidR="00E9333C">
        <w:rPr>
          <w:rFonts w:ascii="Arial" w:hAnsi="Arial" w:cs="Arial"/>
          <w:szCs w:val="24"/>
        </w:rPr>
        <w:t xml:space="preserve">submit your completed </w:t>
      </w:r>
      <w:r w:rsidR="00DE10A6">
        <w:rPr>
          <w:rFonts w:ascii="Arial" w:hAnsi="Arial" w:cs="Arial"/>
          <w:szCs w:val="24"/>
        </w:rPr>
        <w:t>Document Four - R</w:t>
      </w:r>
      <w:r w:rsidRPr="007B4944">
        <w:rPr>
          <w:rFonts w:ascii="Arial" w:hAnsi="Arial" w:cs="Arial"/>
          <w:szCs w:val="24"/>
        </w:rPr>
        <w:t xml:space="preserve">esponse </w:t>
      </w:r>
      <w:r w:rsidR="00225E88">
        <w:rPr>
          <w:rFonts w:ascii="Arial" w:hAnsi="Arial" w:cs="Arial"/>
          <w:szCs w:val="24"/>
        </w:rPr>
        <w:t xml:space="preserve">document </w:t>
      </w:r>
      <w:r w:rsidR="00E9333C">
        <w:rPr>
          <w:rFonts w:ascii="Arial" w:hAnsi="Arial" w:cs="Arial"/>
          <w:szCs w:val="24"/>
        </w:rPr>
        <w:t xml:space="preserve">via the e-tender portal </w:t>
      </w:r>
      <w:r w:rsidR="00E97FE2" w:rsidRPr="00E9333C">
        <w:rPr>
          <w:rFonts w:ascii="Arial" w:hAnsi="Arial" w:cs="Arial"/>
          <w:b/>
          <w:szCs w:val="24"/>
          <w:u w:val="single"/>
        </w:rPr>
        <w:t>no later than</w:t>
      </w:r>
      <w:r w:rsidR="00D56948" w:rsidRPr="00E9333C">
        <w:rPr>
          <w:rFonts w:ascii="Arial" w:hAnsi="Arial" w:cs="Arial"/>
          <w:b/>
          <w:szCs w:val="24"/>
          <w:u w:val="single"/>
        </w:rPr>
        <w:t xml:space="preserve"> </w:t>
      </w:r>
      <w:r w:rsidR="00DE10A6">
        <w:rPr>
          <w:rFonts w:ascii="Arial" w:hAnsi="Arial" w:cs="Arial"/>
          <w:b/>
          <w:szCs w:val="24"/>
          <w:u w:val="single"/>
        </w:rPr>
        <w:t>the stated deadline.</w:t>
      </w:r>
    </w:p>
    <w:p w:rsidR="009D0617" w:rsidRPr="00E9333C" w:rsidRDefault="009D0617" w:rsidP="009D0617">
      <w:pPr>
        <w:jc w:val="both"/>
        <w:rPr>
          <w:rFonts w:ascii="Arial" w:hAnsi="Arial" w:cs="Arial"/>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8" w:name="Contacts"/>
      <w:r w:rsidR="00715735" w:rsidRPr="00AA0749">
        <w:rPr>
          <w:rFonts w:ascii="Arial" w:hAnsi="Arial" w:cs="Arial"/>
          <w:szCs w:val="24"/>
        </w:rPr>
        <w:t>CONTACT</w:t>
      </w:r>
      <w:bookmarkEnd w:id="8"/>
    </w:p>
    <w:p w:rsidR="00C46AE8" w:rsidRDefault="00C46AE8" w:rsidP="009D0617">
      <w:pPr>
        <w:autoSpaceDE w:val="0"/>
        <w:autoSpaceDN w:val="0"/>
        <w:adjustRightInd w:val="0"/>
        <w:jc w:val="both"/>
        <w:rPr>
          <w:rFonts w:ascii="Arial" w:hAnsi="Arial" w:cs="Arial"/>
          <w:szCs w:val="24"/>
        </w:rPr>
      </w:pPr>
    </w:p>
    <w:p w:rsidR="007A2E87"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00E9333C">
        <w:rPr>
          <w:rFonts w:ascii="Arial" w:hAnsi="Arial" w:cs="Arial"/>
          <w:szCs w:val="24"/>
        </w:rPr>
        <w:t xml:space="preserve">, please submit your questions </w:t>
      </w:r>
      <w:r w:rsidR="00E9333C" w:rsidRPr="00E9333C">
        <w:rPr>
          <w:rFonts w:ascii="Arial" w:hAnsi="Arial" w:cs="Arial"/>
          <w:b/>
          <w:szCs w:val="24"/>
          <w:u w:val="single"/>
        </w:rPr>
        <w:t>via the e-tender portal</w:t>
      </w:r>
      <w:r w:rsidR="0056735C">
        <w:rPr>
          <w:rFonts w:ascii="Arial" w:hAnsi="Arial" w:cs="Arial"/>
          <w:b/>
          <w:szCs w:val="24"/>
          <w:u w:val="single"/>
        </w:rPr>
        <w:t xml:space="preserve"> </w:t>
      </w:r>
    </w:p>
    <w:p w:rsidR="0056735C" w:rsidRDefault="0056735C" w:rsidP="009D0617">
      <w:pPr>
        <w:autoSpaceDE w:val="0"/>
        <w:autoSpaceDN w:val="0"/>
        <w:adjustRightInd w:val="0"/>
        <w:jc w:val="both"/>
        <w:rPr>
          <w:rFonts w:ascii="Arial" w:hAnsi="Arial" w:cs="Arial"/>
          <w:szCs w:val="24"/>
        </w:rPr>
      </w:pPr>
    </w:p>
    <w:p w:rsidR="00D56948" w:rsidRPr="009D0617" w:rsidRDefault="00D56948" w:rsidP="009D0617">
      <w:pPr>
        <w:autoSpaceDE w:val="0"/>
        <w:autoSpaceDN w:val="0"/>
        <w:adjustRightInd w:val="0"/>
        <w:jc w:val="both"/>
        <w:rPr>
          <w:rFonts w:ascii="Arial" w:hAnsi="Arial" w:cs="Arial"/>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w:t>
      </w:r>
      <w:r w:rsidR="0056735C">
        <w:rPr>
          <w:rFonts w:ascii="Arial" w:hAnsi="Arial" w:cs="Arial"/>
          <w:b/>
          <w:i/>
          <w:szCs w:val="24"/>
        </w:rPr>
        <w:t>eted tender responses by e-mail direct to the Council. Tenders must be submitted via the e-tender portal.</w:t>
      </w:r>
    </w:p>
    <w:p w:rsidR="009D0617" w:rsidRDefault="009D0617" w:rsidP="009D0617">
      <w:pPr>
        <w:jc w:val="both"/>
        <w:rPr>
          <w:rFonts w:ascii="Arial" w:hAnsi="Arial" w:cs="Arial"/>
          <w:szCs w:val="24"/>
        </w:rPr>
      </w:pPr>
    </w:p>
    <w:p w:rsidR="00E9333C" w:rsidRPr="00E9333C" w:rsidRDefault="00E9333C" w:rsidP="009D0617">
      <w:pPr>
        <w:jc w:val="both"/>
        <w:rPr>
          <w:rFonts w:ascii="Arial" w:hAnsi="Arial" w:cs="Arial"/>
          <w:b/>
          <w:szCs w:val="24"/>
        </w:rPr>
      </w:pPr>
      <w:r w:rsidRPr="00E9333C">
        <w:rPr>
          <w:rFonts w:ascii="Arial" w:hAnsi="Arial" w:cs="Arial"/>
          <w:b/>
          <w:szCs w:val="24"/>
        </w:rPr>
        <w:t>Responses to questions - clarifications</w:t>
      </w: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Default="009D0617" w:rsidP="009D0617">
      <w:pPr>
        <w:jc w:val="both"/>
        <w:rPr>
          <w:rFonts w:ascii="Arial" w:hAnsi="Arial" w:cs="Arial"/>
          <w:szCs w:val="24"/>
        </w:rPr>
      </w:pPr>
    </w:p>
    <w:p w:rsidR="0056735C" w:rsidRPr="0056735C" w:rsidRDefault="0056735C" w:rsidP="009D0617">
      <w:pPr>
        <w:jc w:val="both"/>
        <w:rPr>
          <w:rFonts w:ascii="Arial" w:hAnsi="Arial" w:cs="Arial"/>
          <w:b/>
          <w:i/>
          <w:szCs w:val="24"/>
        </w:rPr>
      </w:pPr>
      <w:r w:rsidRPr="0056735C">
        <w:rPr>
          <w:rFonts w:ascii="Arial" w:hAnsi="Arial" w:cs="Arial"/>
          <w:b/>
          <w:i/>
          <w:szCs w:val="24"/>
        </w:rPr>
        <w:t>Please ensure you monitor your inbox and spam filter for messages generated by the e-tender portal</w:t>
      </w:r>
      <w:r w:rsidR="005B0E29">
        <w:rPr>
          <w:rFonts w:ascii="Arial" w:hAnsi="Arial" w:cs="Arial"/>
          <w:b/>
          <w:i/>
          <w:szCs w:val="24"/>
        </w:rPr>
        <w:t xml:space="preserve"> regarding the tender</w:t>
      </w:r>
      <w:r>
        <w:rPr>
          <w:rFonts w:ascii="Arial" w:hAnsi="Arial" w:cs="Arial"/>
          <w:b/>
          <w:i/>
          <w:szCs w:val="24"/>
        </w:rPr>
        <w:t>.</w:t>
      </w: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Pr="00AA0749" w:rsidRDefault="00D44987" w:rsidP="009D0617">
      <w:pPr>
        <w:jc w:val="both"/>
        <w:rPr>
          <w:rFonts w:ascii="Arial" w:hAnsi="Arial" w:cs="Arial"/>
          <w:szCs w:val="24"/>
        </w:rPr>
      </w:pPr>
    </w:p>
    <w:p w:rsidR="005921B6" w:rsidRPr="00AA0749" w:rsidRDefault="007E21E0"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E0" w:rsidRDefault="007E21E0">
      <w:r>
        <w:separator/>
      </w:r>
    </w:p>
  </w:endnote>
  <w:endnote w:type="continuationSeparator" w:id="0">
    <w:p w:rsidR="007E21E0" w:rsidRDefault="007E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Default="007E21E0"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1E0" w:rsidRDefault="007E2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Default="007E2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Default="007E21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Content>
      <w:sdt>
        <w:sdtPr>
          <w:rPr>
            <w:rFonts w:ascii="Arial" w:hAnsi="Arial" w:cs="Arial"/>
          </w:rPr>
          <w:id w:val="5767158"/>
          <w:docPartObj>
            <w:docPartGallery w:val="Page Numbers (Top of Page)"/>
            <w:docPartUnique/>
          </w:docPartObj>
        </w:sdtPr>
        <w:sdtContent>
          <w:p w:rsidR="007E21E0" w:rsidRPr="00DC26C7" w:rsidRDefault="007E21E0"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9C126B">
              <w:rPr>
                <w:rFonts w:ascii="Arial" w:hAnsi="Arial" w:cs="Arial"/>
                <w:b/>
                <w:noProof/>
              </w:rPr>
              <w:t>7</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9C126B">
              <w:rPr>
                <w:rFonts w:ascii="Arial" w:hAnsi="Arial" w:cs="Arial"/>
                <w:b/>
                <w:noProof/>
              </w:rPr>
              <w:t>18</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E0" w:rsidRDefault="007E21E0">
      <w:r>
        <w:separator/>
      </w:r>
    </w:p>
  </w:footnote>
  <w:footnote w:type="continuationSeparator" w:id="0">
    <w:p w:rsidR="007E21E0" w:rsidRDefault="007E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Default="007E2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Default="007E2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Default="007E21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0" w:rsidRPr="00E439A2" w:rsidRDefault="007E21E0"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5D3AE9"/>
    <w:multiLevelType w:val="hybridMultilevel"/>
    <w:tmpl w:val="35CC4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A1C5457"/>
    <w:multiLevelType w:val="hybridMultilevel"/>
    <w:tmpl w:val="CC36E5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8">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7B40A8E"/>
    <w:multiLevelType w:val="hybridMultilevel"/>
    <w:tmpl w:val="5266A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nsid w:val="67EC2462"/>
    <w:multiLevelType w:val="multilevel"/>
    <w:tmpl w:val="8D4E863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C8312A"/>
    <w:multiLevelType w:val="hybridMultilevel"/>
    <w:tmpl w:val="ADF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3"/>
  </w:num>
  <w:num w:numId="5">
    <w:abstractNumId w:val="11"/>
  </w:num>
  <w:num w:numId="6">
    <w:abstractNumId w:val="3"/>
  </w:num>
  <w:num w:numId="7">
    <w:abstractNumId w:val="9"/>
  </w:num>
  <w:num w:numId="8">
    <w:abstractNumId w:val="1"/>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6"/>
  </w:num>
  <w:num w:numId="16">
    <w:abstractNumId w:val="17"/>
  </w:num>
  <w:num w:numId="17">
    <w:abstractNumId w:val="14"/>
    <w:lvlOverride w:ilvl="0">
      <w:lvl w:ilvl="0">
        <w:start w:val="1"/>
        <w:numFmt w:val="none"/>
        <w:lvlText w:val="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4"/>
    <w:lvlOverride w:ilvl="0">
      <w:lvl w:ilvl="0">
        <w:start w:val="1"/>
        <w:numFmt w:val="none"/>
        <w:lvlText w:val="2.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2856"/>
    <w:rsid w:val="000328E1"/>
    <w:rsid w:val="00036502"/>
    <w:rsid w:val="000438CC"/>
    <w:rsid w:val="000569AD"/>
    <w:rsid w:val="00057B08"/>
    <w:rsid w:val="00063702"/>
    <w:rsid w:val="00064D46"/>
    <w:rsid w:val="0007029B"/>
    <w:rsid w:val="000702E8"/>
    <w:rsid w:val="000779BD"/>
    <w:rsid w:val="00085067"/>
    <w:rsid w:val="00090C2A"/>
    <w:rsid w:val="00094355"/>
    <w:rsid w:val="00095F4C"/>
    <w:rsid w:val="000A03F4"/>
    <w:rsid w:val="000A144D"/>
    <w:rsid w:val="000A21D0"/>
    <w:rsid w:val="000A4078"/>
    <w:rsid w:val="000A4F20"/>
    <w:rsid w:val="000B07E9"/>
    <w:rsid w:val="000B50C0"/>
    <w:rsid w:val="000C4E4B"/>
    <w:rsid w:val="000D216F"/>
    <w:rsid w:val="000E1960"/>
    <w:rsid w:val="000E5508"/>
    <w:rsid w:val="000F13B1"/>
    <w:rsid w:val="000F24E5"/>
    <w:rsid w:val="000F3F91"/>
    <w:rsid w:val="000F4E8F"/>
    <w:rsid w:val="000F7261"/>
    <w:rsid w:val="001005D5"/>
    <w:rsid w:val="001016FE"/>
    <w:rsid w:val="00101957"/>
    <w:rsid w:val="00102450"/>
    <w:rsid w:val="00116F18"/>
    <w:rsid w:val="001272B6"/>
    <w:rsid w:val="001328FD"/>
    <w:rsid w:val="00134A1A"/>
    <w:rsid w:val="00136D43"/>
    <w:rsid w:val="001378C8"/>
    <w:rsid w:val="0014024F"/>
    <w:rsid w:val="001434B6"/>
    <w:rsid w:val="00144A6D"/>
    <w:rsid w:val="00145541"/>
    <w:rsid w:val="00152AB3"/>
    <w:rsid w:val="001541C3"/>
    <w:rsid w:val="00171C5F"/>
    <w:rsid w:val="00174F1D"/>
    <w:rsid w:val="00177A09"/>
    <w:rsid w:val="00180A98"/>
    <w:rsid w:val="00182C14"/>
    <w:rsid w:val="001873D1"/>
    <w:rsid w:val="001936CA"/>
    <w:rsid w:val="00194795"/>
    <w:rsid w:val="00194C0A"/>
    <w:rsid w:val="0019501D"/>
    <w:rsid w:val="001A0D6D"/>
    <w:rsid w:val="001A0E09"/>
    <w:rsid w:val="001A1F66"/>
    <w:rsid w:val="001A468D"/>
    <w:rsid w:val="001A474E"/>
    <w:rsid w:val="001A4952"/>
    <w:rsid w:val="001A744C"/>
    <w:rsid w:val="001B0003"/>
    <w:rsid w:val="001B023B"/>
    <w:rsid w:val="001B13C1"/>
    <w:rsid w:val="001B1AF2"/>
    <w:rsid w:val="001B3528"/>
    <w:rsid w:val="001B6A2C"/>
    <w:rsid w:val="001C20FF"/>
    <w:rsid w:val="001C22DD"/>
    <w:rsid w:val="001C5E00"/>
    <w:rsid w:val="001D12E2"/>
    <w:rsid w:val="001D2535"/>
    <w:rsid w:val="001D3609"/>
    <w:rsid w:val="001D7F1B"/>
    <w:rsid w:val="001E05DD"/>
    <w:rsid w:val="001E0B86"/>
    <w:rsid w:val="001E0FAE"/>
    <w:rsid w:val="001E3849"/>
    <w:rsid w:val="001E4424"/>
    <w:rsid w:val="001E5858"/>
    <w:rsid w:val="001F147E"/>
    <w:rsid w:val="001F18AD"/>
    <w:rsid w:val="002003DC"/>
    <w:rsid w:val="0020113A"/>
    <w:rsid w:val="002042B0"/>
    <w:rsid w:val="00206D58"/>
    <w:rsid w:val="002072A7"/>
    <w:rsid w:val="002102A0"/>
    <w:rsid w:val="00211DC5"/>
    <w:rsid w:val="0021260C"/>
    <w:rsid w:val="002134BF"/>
    <w:rsid w:val="00213F22"/>
    <w:rsid w:val="00213F4E"/>
    <w:rsid w:val="00215ED0"/>
    <w:rsid w:val="00225E88"/>
    <w:rsid w:val="00250C15"/>
    <w:rsid w:val="00252300"/>
    <w:rsid w:val="00253F67"/>
    <w:rsid w:val="00256863"/>
    <w:rsid w:val="002619E4"/>
    <w:rsid w:val="00262544"/>
    <w:rsid w:val="0027387A"/>
    <w:rsid w:val="00274369"/>
    <w:rsid w:val="00281A09"/>
    <w:rsid w:val="00285D27"/>
    <w:rsid w:val="00292186"/>
    <w:rsid w:val="00294A33"/>
    <w:rsid w:val="002B13DC"/>
    <w:rsid w:val="002B1736"/>
    <w:rsid w:val="002B4A0F"/>
    <w:rsid w:val="002C28FB"/>
    <w:rsid w:val="002C2C29"/>
    <w:rsid w:val="002D1814"/>
    <w:rsid w:val="002D643F"/>
    <w:rsid w:val="002E1CA5"/>
    <w:rsid w:val="002E5FC0"/>
    <w:rsid w:val="002E667A"/>
    <w:rsid w:val="002F0679"/>
    <w:rsid w:val="002F0D82"/>
    <w:rsid w:val="002F2508"/>
    <w:rsid w:val="00307A36"/>
    <w:rsid w:val="00321F6D"/>
    <w:rsid w:val="00322DAB"/>
    <w:rsid w:val="0032428B"/>
    <w:rsid w:val="00326D27"/>
    <w:rsid w:val="00327589"/>
    <w:rsid w:val="00327717"/>
    <w:rsid w:val="0033086A"/>
    <w:rsid w:val="00333A33"/>
    <w:rsid w:val="00335352"/>
    <w:rsid w:val="00345709"/>
    <w:rsid w:val="003468ED"/>
    <w:rsid w:val="00346980"/>
    <w:rsid w:val="003508BA"/>
    <w:rsid w:val="00352136"/>
    <w:rsid w:val="00354E5F"/>
    <w:rsid w:val="00356B56"/>
    <w:rsid w:val="00362112"/>
    <w:rsid w:val="003627EA"/>
    <w:rsid w:val="00367804"/>
    <w:rsid w:val="003724AC"/>
    <w:rsid w:val="003726ED"/>
    <w:rsid w:val="00375899"/>
    <w:rsid w:val="00383AEE"/>
    <w:rsid w:val="003946E0"/>
    <w:rsid w:val="003A019A"/>
    <w:rsid w:val="003A45E0"/>
    <w:rsid w:val="003B51DC"/>
    <w:rsid w:val="003B6AB7"/>
    <w:rsid w:val="003C07CC"/>
    <w:rsid w:val="003C0D2D"/>
    <w:rsid w:val="003D7119"/>
    <w:rsid w:val="003E197B"/>
    <w:rsid w:val="003E22E8"/>
    <w:rsid w:val="003E3BEA"/>
    <w:rsid w:val="003E3FA7"/>
    <w:rsid w:val="003F0DDD"/>
    <w:rsid w:val="003F0EFC"/>
    <w:rsid w:val="003F2662"/>
    <w:rsid w:val="00405CF1"/>
    <w:rsid w:val="004159B5"/>
    <w:rsid w:val="00420937"/>
    <w:rsid w:val="00423A66"/>
    <w:rsid w:val="00426D7A"/>
    <w:rsid w:val="00427DDE"/>
    <w:rsid w:val="00433E78"/>
    <w:rsid w:val="00435CF6"/>
    <w:rsid w:val="00441341"/>
    <w:rsid w:val="004419F2"/>
    <w:rsid w:val="00454441"/>
    <w:rsid w:val="00455FD1"/>
    <w:rsid w:val="0046240D"/>
    <w:rsid w:val="004624E2"/>
    <w:rsid w:val="0046468A"/>
    <w:rsid w:val="00465B85"/>
    <w:rsid w:val="0047346E"/>
    <w:rsid w:val="00474525"/>
    <w:rsid w:val="0048101D"/>
    <w:rsid w:val="00486BF4"/>
    <w:rsid w:val="004904E5"/>
    <w:rsid w:val="004923E0"/>
    <w:rsid w:val="004A091E"/>
    <w:rsid w:val="004A76C9"/>
    <w:rsid w:val="004B0870"/>
    <w:rsid w:val="004B3738"/>
    <w:rsid w:val="004B3D91"/>
    <w:rsid w:val="004B659A"/>
    <w:rsid w:val="004B7183"/>
    <w:rsid w:val="004C0A41"/>
    <w:rsid w:val="004C11A9"/>
    <w:rsid w:val="004C19A2"/>
    <w:rsid w:val="004C1A34"/>
    <w:rsid w:val="004C2C28"/>
    <w:rsid w:val="004C412B"/>
    <w:rsid w:val="004D3CC7"/>
    <w:rsid w:val="004E3990"/>
    <w:rsid w:val="004E7F97"/>
    <w:rsid w:val="004F4AC9"/>
    <w:rsid w:val="004F4BD9"/>
    <w:rsid w:val="00506A4E"/>
    <w:rsid w:val="00513239"/>
    <w:rsid w:val="0053038B"/>
    <w:rsid w:val="0053099E"/>
    <w:rsid w:val="00532150"/>
    <w:rsid w:val="005326ED"/>
    <w:rsid w:val="005349B7"/>
    <w:rsid w:val="00543841"/>
    <w:rsid w:val="00544CCD"/>
    <w:rsid w:val="0055664D"/>
    <w:rsid w:val="00556FA5"/>
    <w:rsid w:val="00565AFF"/>
    <w:rsid w:val="0056735C"/>
    <w:rsid w:val="00570A3A"/>
    <w:rsid w:val="00572953"/>
    <w:rsid w:val="00572EDE"/>
    <w:rsid w:val="005921B6"/>
    <w:rsid w:val="0059739B"/>
    <w:rsid w:val="005A0CA4"/>
    <w:rsid w:val="005A1333"/>
    <w:rsid w:val="005B06F2"/>
    <w:rsid w:val="005B0E29"/>
    <w:rsid w:val="005B3BA9"/>
    <w:rsid w:val="005B55C4"/>
    <w:rsid w:val="005B5C72"/>
    <w:rsid w:val="005C2812"/>
    <w:rsid w:val="005C5EEA"/>
    <w:rsid w:val="005C6F75"/>
    <w:rsid w:val="005C7FCF"/>
    <w:rsid w:val="005D2F1E"/>
    <w:rsid w:val="005E1A87"/>
    <w:rsid w:val="005E216D"/>
    <w:rsid w:val="005E39EE"/>
    <w:rsid w:val="005E3FED"/>
    <w:rsid w:val="005F2A4E"/>
    <w:rsid w:val="005F410F"/>
    <w:rsid w:val="00601A28"/>
    <w:rsid w:val="00607ED6"/>
    <w:rsid w:val="00620765"/>
    <w:rsid w:val="00620A33"/>
    <w:rsid w:val="00631590"/>
    <w:rsid w:val="00642369"/>
    <w:rsid w:val="0065152A"/>
    <w:rsid w:val="00655CFA"/>
    <w:rsid w:val="00664166"/>
    <w:rsid w:val="00664C00"/>
    <w:rsid w:val="0067052F"/>
    <w:rsid w:val="0067089A"/>
    <w:rsid w:val="0067362B"/>
    <w:rsid w:val="006775BD"/>
    <w:rsid w:val="00680D7E"/>
    <w:rsid w:val="00683A65"/>
    <w:rsid w:val="00692709"/>
    <w:rsid w:val="0069455A"/>
    <w:rsid w:val="00697A78"/>
    <w:rsid w:val="006A0607"/>
    <w:rsid w:val="006A1ADC"/>
    <w:rsid w:val="006A3162"/>
    <w:rsid w:val="006A3ED5"/>
    <w:rsid w:val="006A6F49"/>
    <w:rsid w:val="006B136E"/>
    <w:rsid w:val="006B403E"/>
    <w:rsid w:val="006B4452"/>
    <w:rsid w:val="006F1A39"/>
    <w:rsid w:val="006F72F7"/>
    <w:rsid w:val="00703B18"/>
    <w:rsid w:val="00707890"/>
    <w:rsid w:val="00714A06"/>
    <w:rsid w:val="00715735"/>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EC5"/>
    <w:rsid w:val="007A0C65"/>
    <w:rsid w:val="007A2E87"/>
    <w:rsid w:val="007A3511"/>
    <w:rsid w:val="007A4E01"/>
    <w:rsid w:val="007A6DD4"/>
    <w:rsid w:val="007B22C8"/>
    <w:rsid w:val="007B4473"/>
    <w:rsid w:val="007B4944"/>
    <w:rsid w:val="007B76F5"/>
    <w:rsid w:val="007C0E57"/>
    <w:rsid w:val="007C31A0"/>
    <w:rsid w:val="007C36C7"/>
    <w:rsid w:val="007C4D14"/>
    <w:rsid w:val="007C5036"/>
    <w:rsid w:val="007D2660"/>
    <w:rsid w:val="007E0651"/>
    <w:rsid w:val="007E21E0"/>
    <w:rsid w:val="007E3A1F"/>
    <w:rsid w:val="007E7023"/>
    <w:rsid w:val="00801FA3"/>
    <w:rsid w:val="00802F24"/>
    <w:rsid w:val="00806B0E"/>
    <w:rsid w:val="008124AB"/>
    <w:rsid w:val="008126BE"/>
    <w:rsid w:val="008154A9"/>
    <w:rsid w:val="00815D09"/>
    <w:rsid w:val="00820365"/>
    <w:rsid w:val="00824A0D"/>
    <w:rsid w:val="00824B7C"/>
    <w:rsid w:val="008255D9"/>
    <w:rsid w:val="008261D7"/>
    <w:rsid w:val="00827246"/>
    <w:rsid w:val="00842BE1"/>
    <w:rsid w:val="00843E3F"/>
    <w:rsid w:val="00846C91"/>
    <w:rsid w:val="008542BB"/>
    <w:rsid w:val="00855193"/>
    <w:rsid w:val="00855F7F"/>
    <w:rsid w:val="00857DAE"/>
    <w:rsid w:val="00861AF4"/>
    <w:rsid w:val="008662F6"/>
    <w:rsid w:val="0087070E"/>
    <w:rsid w:val="008723F2"/>
    <w:rsid w:val="00877CC8"/>
    <w:rsid w:val="008818D4"/>
    <w:rsid w:val="00883A29"/>
    <w:rsid w:val="00884DA1"/>
    <w:rsid w:val="008900B0"/>
    <w:rsid w:val="00890C2F"/>
    <w:rsid w:val="0089421B"/>
    <w:rsid w:val="008A2EC5"/>
    <w:rsid w:val="008A7659"/>
    <w:rsid w:val="008B090F"/>
    <w:rsid w:val="008B2C6F"/>
    <w:rsid w:val="008B3135"/>
    <w:rsid w:val="008B6F94"/>
    <w:rsid w:val="008B71B7"/>
    <w:rsid w:val="008C0B77"/>
    <w:rsid w:val="008C68AD"/>
    <w:rsid w:val="008D4ED0"/>
    <w:rsid w:val="008D7AE1"/>
    <w:rsid w:val="008F5437"/>
    <w:rsid w:val="008F61B1"/>
    <w:rsid w:val="008F6399"/>
    <w:rsid w:val="008F6C75"/>
    <w:rsid w:val="00901F5E"/>
    <w:rsid w:val="0090228D"/>
    <w:rsid w:val="0090552D"/>
    <w:rsid w:val="00907BB3"/>
    <w:rsid w:val="00907D18"/>
    <w:rsid w:val="0091171C"/>
    <w:rsid w:val="00912336"/>
    <w:rsid w:val="00912370"/>
    <w:rsid w:val="009151CC"/>
    <w:rsid w:val="00920556"/>
    <w:rsid w:val="009277F0"/>
    <w:rsid w:val="00932AD1"/>
    <w:rsid w:val="009355D5"/>
    <w:rsid w:val="0093763C"/>
    <w:rsid w:val="00943C51"/>
    <w:rsid w:val="009560C8"/>
    <w:rsid w:val="009565D7"/>
    <w:rsid w:val="0095662D"/>
    <w:rsid w:val="0096148F"/>
    <w:rsid w:val="00961625"/>
    <w:rsid w:val="00961DC7"/>
    <w:rsid w:val="00963E46"/>
    <w:rsid w:val="009649DE"/>
    <w:rsid w:val="00965510"/>
    <w:rsid w:val="00966204"/>
    <w:rsid w:val="00967689"/>
    <w:rsid w:val="00974EAE"/>
    <w:rsid w:val="009809FA"/>
    <w:rsid w:val="0098549C"/>
    <w:rsid w:val="00985F66"/>
    <w:rsid w:val="0098731C"/>
    <w:rsid w:val="0099377C"/>
    <w:rsid w:val="00993C0C"/>
    <w:rsid w:val="00993C35"/>
    <w:rsid w:val="00993D4A"/>
    <w:rsid w:val="009A01C9"/>
    <w:rsid w:val="009A50EA"/>
    <w:rsid w:val="009B008D"/>
    <w:rsid w:val="009B36FC"/>
    <w:rsid w:val="009C126B"/>
    <w:rsid w:val="009C7451"/>
    <w:rsid w:val="009D0617"/>
    <w:rsid w:val="009D3BA2"/>
    <w:rsid w:val="009D4258"/>
    <w:rsid w:val="009D51C3"/>
    <w:rsid w:val="009E1DDD"/>
    <w:rsid w:val="009E1E21"/>
    <w:rsid w:val="009E3480"/>
    <w:rsid w:val="009E6A44"/>
    <w:rsid w:val="009E7227"/>
    <w:rsid w:val="009F3BF5"/>
    <w:rsid w:val="009F64FF"/>
    <w:rsid w:val="009F6F1D"/>
    <w:rsid w:val="00A060F0"/>
    <w:rsid w:val="00A06AB0"/>
    <w:rsid w:val="00A07118"/>
    <w:rsid w:val="00A13B06"/>
    <w:rsid w:val="00A14E24"/>
    <w:rsid w:val="00A24340"/>
    <w:rsid w:val="00A2567A"/>
    <w:rsid w:val="00A27544"/>
    <w:rsid w:val="00A32C7D"/>
    <w:rsid w:val="00A3541F"/>
    <w:rsid w:val="00A42999"/>
    <w:rsid w:val="00A43469"/>
    <w:rsid w:val="00A46D99"/>
    <w:rsid w:val="00A47B22"/>
    <w:rsid w:val="00A51951"/>
    <w:rsid w:val="00A52ED4"/>
    <w:rsid w:val="00A61A2A"/>
    <w:rsid w:val="00A62FBD"/>
    <w:rsid w:val="00A80D8D"/>
    <w:rsid w:val="00A81DD5"/>
    <w:rsid w:val="00A86229"/>
    <w:rsid w:val="00A90289"/>
    <w:rsid w:val="00A97349"/>
    <w:rsid w:val="00AA0749"/>
    <w:rsid w:val="00AC0153"/>
    <w:rsid w:val="00AC115B"/>
    <w:rsid w:val="00AC16CD"/>
    <w:rsid w:val="00AC6B8F"/>
    <w:rsid w:val="00AD7F74"/>
    <w:rsid w:val="00AE001F"/>
    <w:rsid w:val="00AE0962"/>
    <w:rsid w:val="00AE3A3A"/>
    <w:rsid w:val="00AF0143"/>
    <w:rsid w:val="00AF2BD5"/>
    <w:rsid w:val="00AF61C3"/>
    <w:rsid w:val="00AF780C"/>
    <w:rsid w:val="00AF7CC5"/>
    <w:rsid w:val="00B011C6"/>
    <w:rsid w:val="00B01A37"/>
    <w:rsid w:val="00B16315"/>
    <w:rsid w:val="00B30CC2"/>
    <w:rsid w:val="00B35276"/>
    <w:rsid w:val="00B414A7"/>
    <w:rsid w:val="00B41F9E"/>
    <w:rsid w:val="00B42801"/>
    <w:rsid w:val="00B51B6E"/>
    <w:rsid w:val="00B6379C"/>
    <w:rsid w:val="00B645F6"/>
    <w:rsid w:val="00B673B9"/>
    <w:rsid w:val="00B721C5"/>
    <w:rsid w:val="00B72D46"/>
    <w:rsid w:val="00B733EB"/>
    <w:rsid w:val="00B73E6E"/>
    <w:rsid w:val="00B802BC"/>
    <w:rsid w:val="00B81AFC"/>
    <w:rsid w:val="00B82E48"/>
    <w:rsid w:val="00B82EB3"/>
    <w:rsid w:val="00B83C70"/>
    <w:rsid w:val="00B84771"/>
    <w:rsid w:val="00B84D10"/>
    <w:rsid w:val="00B859FB"/>
    <w:rsid w:val="00B86BD7"/>
    <w:rsid w:val="00B9216D"/>
    <w:rsid w:val="00B925B5"/>
    <w:rsid w:val="00BA3503"/>
    <w:rsid w:val="00BA75B3"/>
    <w:rsid w:val="00BB0162"/>
    <w:rsid w:val="00BB744E"/>
    <w:rsid w:val="00BB7962"/>
    <w:rsid w:val="00BC20DB"/>
    <w:rsid w:val="00BC2529"/>
    <w:rsid w:val="00BC526E"/>
    <w:rsid w:val="00BC5B74"/>
    <w:rsid w:val="00BC61AD"/>
    <w:rsid w:val="00BD2AC4"/>
    <w:rsid w:val="00BD5231"/>
    <w:rsid w:val="00BD72AC"/>
    <w:rsid w:val="00BE16B6"/>
    <w:rsid w:val="00BE6260"/>
    <w:rsid w:val="00BE6FAB"/>
    <w:rsid w:val="00BF006E"/>
    <w:rsid w:val="00BF4035"/>
    <w:rsid w:val="00BF63EB"/>
    <w:rsid w:val="00C007F5"/>
    <w:rsid w:val="00C02FDA"/>
    <w:rsid w:val="00C051EB"/>
    <w:rsid w:val="00C0562D"/>
    <w:rsid w:val="00C05AD1"/>
    <w:rsid w:val="00C0614B"/>
    <w:rsid w:val="00C07A0E"/>
    <w:rsid w:val="00C104DF"/>
    <w:rsid w:val="00C13C3C"/>
    <w:rsid w:val="00C15FB2"/>
    <w:rsid w:val="00C166D0"/>
    <w:rsid w:val="00C16AF2"/>
    <w:rsid w:val="00C17418"/>
    <w:rsid w:val="00C200BC"/>
    <w:rsid w:val="00C22EB6"/>
    <w:rsid w:val="00C230D0"/>
    <w:rsid w:val="00C240EA"/>
    <w:rsid w:val="00C26024"/>
    <w:rsid w:val="00C30E8B"/>
    <w:rsid w:val="00C36523"/>
    <w:rsid w:val="00C37029"/>
    <w:rsid w:val="00C407C2"/>
    <w:rsid w:val="00C40B22"/>
    <w:rsid w:val="00C448A2"/>
    <w:rsid w:val="00C46AE8"/>
    <w:rsid w:val="00C56B3B"/>
    <w:rsid w:val="00C57206"/>
    <w:rsid w:val="00C57A92"/>
    <w:rsid w:val="00C60CDB"/>
    <w:rsid w:val="00C6463D"/>
    <w:rsid w:val="00C66053"/>
    <w:rsid w:val="00C71799"/>
    <w:rsid w:val="00C738E5"/>
    <w:rsid w:val="00C740E9"/>
    <w:rsid w:val="00C74BE0"/>
    <w:rsid w:val="00C80D10"/>
    <w:rsid w:val="00C875C1"/>
    <w:rsid w:val="00C90D84"/>
    <w:rsid w:val="00C94D24"/>
    <w:rsid w:val="00C9593D"/>
    <w:rsid w:val="00CA0030"/>
    <w:rsid w:val="00CA3DE2"/>
    <w:rsid w:val="00CB5F18"/>
    <w:rsid w:val="00CB5FB3"/>
    <w:rsid w:val="00CB6269"/>
    <w:rsid w:val="00CB6E86"/>
    <w:rsid w:val="00CC15CA"/>
    <w:rsid w:val="00CD415B"/>
    <w:rsid w:val="00CD4207"/>
    <w:rsid w:val="00CD5998"/>
    <w:rsid w:val="00CE038C"/>
    <w:rsid w:val="00CE0625"/>
    <w:rsid w:val="00CE2DF4"/>
    <w:rsid w:val="00CE4855"/>
    <w:rsid w:val="00CE71C3"/>
    <w:rsid w:val="00CF0330"/>
    <w:rsid w:val="00CF613E"/>
    <w:rsid w:val="00D0119D"/>
    <w:rsid w:val="00D1015B"/>
    <w:rsid w:val="00D104C7"/>
    <w:rsid w:val="00D10A77"/>
    <w:rsid w:val="00D15769"/>
    <w:rsid w:val="00D21F8C"/>
    <w:rsid w:val="00D2407D"/>
    <w:rsid w:val="00D24D0F"/>
    <w:rsid w:val="00D277CD"/>
    <w:rsid w:val="00D3318D"/>
    <w:rsid w:val="00D342BF"/>
    <w:rsid w:val="00D37A18"/>
    <w:rsid w:val="00D417B6"/>
    <w:rsid w:val="00D42442"/>
    <w:rsid w:val="00D43DA4"/>
    <w:rsid w:val="00D44987"/>
    <w:rsid w:val="00D44A4C"/>
    <w:rsid w:val="00D47EB9"/>
    <w:rsid w:val="00D555AC"/>
    <w:rsid w:val="00D56948"/>
    <w:rsid w:val="00D66032"/>
    <w:rsid w:val="00D67925"/>
    <w:rsid w:val="00D72B2C"/>
    <w:rsid w:val="00D73328"/>
    <w:rsid w:val="00D82950"/>
    <w:rsid w:val="00D9135A"/>
    <w:rsid w:val="00D93000"/>
    <w:rsid w:val="00D93D29"/>
    <w:rsid w:val="00D95A5D"/>
    <w:rsid w:val="00DB203A"/>
    <w:rsid w:val="00DB29E7"/>
    <w:rsid w:val="00DB3650"/>
    <w:rsid w:val="00DC26C7"/>
    <w:rsid w:val="00DC4D89"/>
    <w:rsid w:val="00DC739A"/>
    <w:rsid w:val="00DD27D8"/>
    <w:rsid w:val="00DD3299"/>
    <w:rsid w:val="00DE10A6"/>
    <w:rsid w:val="00DE135B"/>
    <w:rsid w:val="00DE1ABF"/>
    <w:rsid w:val="00DF556C"/>
    <w:rsid w:val="00DF7155"/>
    <w:rsid w:val="00DF75AC"/>
    <w:rsid w:val="00E0080E"/>
    <w:rsid w:val="00E1059F"/>
    <w:rsid w:val="00E12D13"/>
    <w:rsid w:val="00E257E6"/>
    <w:rsid w:val="00E27A2C"/>
    <w:rsid w:val="00E37EF6"/>
    <w:rsid w:val="00E408FA"/>
    <w:rsid w:val="00E415E5"/>
    <w:rsid w:val="00E41C1E"/>
    <w:rsid w:val="00E439A2"/>
    <w:rsid w:val="00E456E5"/>
    <w:rsid w:val="00E55F66"/>
    <w:rsid w:val="00E60FE4"/>
    <w:rsid w:val="00E6410A"/>
    <w:rsid w:val="00E6519F"/>
    <w:rsid w:val="00E654A1"/>
    <w:rsid w:val="00E724D5"/>
    <w:rsid w:val="00E740BB"/>
    <w:rsid w:val="00E74627"/>
    <w:rsid w:val="00E83E89"/>
    <w:rsid w:val="00E90958"/>
    <w:rsid w:val="00E9333C"/>
    <w:rsid w:val="00E9738F"/>
    <w:rsid w:val="00E97FE2"/>
    <w:rsid w:val="00EA5FB6"/>
    <w:rsid w:val="00EA7D9A"/>
    <w:rsid w:val="00EB02D9"/>
    <w:rsid w:val="00EB102D"/>
    <w:rsid w:val="00EC291C"/>
    <w:rsid w:val="00ED2C19"/>
    <w:rsid w:val="00ED41F1"/>
    <w:rsid w:val="00ED637D"/>
    <w:rsid w:val="00ED7AD3"/>
    <w:rsid w:val="00EE61A5"/>
    <w:rsid w:val="00EF01A4"/>
    <w:rsid w:val="00EF1CA8"/>
    <w:rsid w:val="00EF24A8"/>
    <w:rsid w:val="00EF3AD3"/>
    <w:rsid w:val="00F03043"/>
    <w:rsid w:val="00F134D0"/>
    <w:rsid w:val="00F14A62"/>
    <w:rsid w:val="00F21A03"/>
    <w:rsid w:val="00F2412A"/>
    <w:rsid w:val="00F40EB8"/>
    <w:rsid w:val="00F52FB9"/>
    <w:rsid w:val="00F55CB9"/>
    <w:rsid w:val="00F56AF4"/>
    <w:rsid w:val="00F6128C"/>
    <w:rsid w:val="00F70581"/>
    <w:rsid w:val="00F720D5"/>
    <w:rsid w:val="00F73ECE"/>
    <w:rsid w:val="00F76261"/>
    <w:rsid w:val="00F8406C"/>
    <w:rsid w:val="00F849CC"/>
    <w:rsid w:val="00F84CC5"/>
    <w:rsid w:val="00F87EFD"/>
    <w:rsid w:val="00F93D63"/>
    <w:rsid w:val="00F95B9B"/>
    <w:rsid w:val="00F96979"/>
    <w:rsid w:val="00FA444F"/>
    <w:rsid w:val="00FA686E"/>
    <w:rsid w:val="00FB7EC1"/>
    <w:rsid w:val="00FC607C"/>
    <w:rsid w:val="00FC68A2"/>
    <w:rsid w:val="00FC6AD4"/>
    <w:rsid w:val="00FC6C80"/>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paragraph" w:styleId="Heading2">
    <w:name w:val="heading 2"/>
    <w:basedOn w:val="Normal"/>
    <w:next w:val="Normal"/>
    <w:link w:val="Heading2Char"/>
    <w:semiHidden/>
    <w:unhideWhenUsed/>
    <w:qFormat/>
    <w:rsid w:val="00D93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character" w:customStyle="1" w:styleId="Heading2Char">
    <w:name w:val="Heading 2 Char"/>
    <w:basedOn w:val="DefaultParagraphFont"/>
    <w:link w:val="Heading2"/>
    <w:semiHidden/>
    <w:rsid w:val="00D93D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paragraph" w:styleId="Heading2">
    <w:name w:val="heading 2"/>
    <w:basedOn w:val="Normal"/>
    <w:next w:val="Normal"/>
    <w:link w:val="Heading2Char"/>
    <w:semiHidden/>
    <w:unhideWhenUsed/>
    <w:qFormat/>
    <w:rsid w:val="00D93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character" w:customStyle="1" w:styleId="Heading2Char">
    <w:name w:val="Heading 2 Char"/>
    <w:basedOn w:val="DefaultParagraphFont"/>
    <w:link w:val="Heading2"/>
    <w:semiHidden/>
    <w:rsid w:val="00D93D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333336271">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43999641">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astmidstende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D9900-4798-4503-A991-ED0020E5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2580895D</Template>
  <TotalTime>17</TotalTime>
  <Pages>18</Pages>
  <Words>3357</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21966</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Paul Large</cp:lastModifiedBy>
  <cp:revision>4</cp:revision>
  <cp:lastPrinted>2018-04-04T13:13:00Z</cp:lastPrinted>
  <dcterms:created xsi:type="dcterms:W3CDTF">2018-05-29T11:36:00Z</dcterms:created>
  <dcterms:modified xsi:type="dcterms:W3CDTF">2018-05-31T15:12:00Z</dcterms:modified>
</cp:coreProperties>
</file>