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C7FB" w14:textId="77777777" w:rsidR="00E82E7E" w:rsidRPr="00C00E82" w:rsidRDefault="00E82E7E" w:rsidP="00C00E82">
      <w:pPr>
        <w:pStyle w:val="BodyText"/>
        <w:rPr>
          <w:rStyle w:val="Stro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81DC0" w14:paraId="5CB4BCB7" w14:textId="77777777" w:rsidTr="00B2089F">
        <w:tc>
          <w:tcPr>
            <w:tcW w:w="9016" w:type="dxa"/>
            <w:tcBorders>
              <w:top w:val="nil"/>
              <w:left w:val="nil"/>
              <w:bottom w:val="nil"/>
              <w:right w:val="nil"/>
            </w:tcBorders>
            <w:shd w:val="clear" w:color="auto" w:fill="auto"/>
          </w:tcPr>
          <w:p w14:paraId="48620425" w14:textId="77777777" w:rsidR="002822E2" w:rsidRDefault="002822E2" w:rsidP="00C00E82">
            <w:pPr>
              <w:pStyle w:val="Documenttitle"/>
              <w:rPr>
                <w:highlight w:val="yellow"/>
              </w:rPr>
            </w:pPr>
          </w:p>
          <w:p w14:paraId="173EBBBB" w14:textId="3FD844AC" w:rsidR="00D81DC0" w:rsidRPr="00B2089F" w:rsidRDefault="00501BA8" w:rsidP="00501BA8">
            <w:pPr>
              <w:pStyle w:val="Documenttitle"/>
            </w:pPr>
            <w:bookmarkStart w:id="0" w:name="OLE_LINK1"/>
            <w:r>
              <w:t xml:space="preserve">Strategic Research and Economic Analysis Framework </w:t>
            </w:r>
            <w:bookmarkEnd w:id="0"/>
          </w:p>
        </w:tc>
      </w:tr>
    </w:tbl>
    <w:p w14:paraId="1CB892C6" w14:textId="77777777" w:rsidR="00D81DC0" w:rsidRDefault="00D81DC0" w:rsidP="005D5F70">
      <w:pPr>
        <w:spacing w:after="0" w:line="240" w:lineRule="auto"/>
      </w:pPr>
    </w:p>
    <w:tbl>
      <w:tblPr>
        <w:tblW w:w="0" w:type="auto"/>
        <w:tblLook w:val="04A0" w:firstRow="1" w:lastRow="0" w:firstColumn="1" w:lastColumn="0" w:noHBand="0" w:noVBand="1"/>
      </w:tblPr>
      <w:tblGrid>
        <w:gridCol w:w="9836"/>
      </w:tblGrid>
      <w:tr w:rsidR="00D81DC0" w14:paraId="019A749B" w14:textId="77777777" w:rsidTr="00207AB1">
        <w:trPr>
          <w:trHeight w:val="3080"/>
        </w:trPr>
        <w:tc>
          <w:tcPr>
            <w:tcW w:w="9836" w:type="dxa"/>
            <w:shd w:val="clear" w:color="auto" w:fill="auto"/>
          </w:tcPr>
          <w:p w14:paraId="05124CFF" w14:textId="6203EFB3" w:rsidR="000D1E16" w:rsidRPr="000D1E16" w:rsidRDefault="000D1E16" w:rsidP="000D1E16">
            <w:pPr>
              <w:pStyle w:val="Mainheading"/>
            </w:pPr>
            <w:r w:rsidRPr="000D1E16">
              <w:t xml:space="preserve">Further Competition Invitation to </w:t>
            </w:r>
            <w:r w:rsidRPr="00B30B7F">
              <w:t>Tender</w:t>
            </w:r>
            <w:r w:rsidR="00B30B7F" w:rsidRPr="00625138">
              <w:t>:</w:t>
            </w:r>
            <w:r w:rsidRPr="00625138">
              <w:t xml:space="preserve"> Stage </w:t>
            </w:r>
            <w:r w:rsidR="00625138" w:rsidRPr="00625138">
              <w:t>3</w:t>
            </w:r>
            <w:r w:rsidRPr="00B30B7F">
              <w:t xml:space="preserve"> </w:t>
            </w:r>
          </w:p>
          <w:p w14:paraId="47F6B7E3" w14:textId="30C660BB" w:rsidR="002822E2" w:rsidRPr="002A40D1" w:rsidRDefault="00882F39" w:rsidP="002822E2">
            <w:pPr>
              <w:pStyle w:val="Mainheading"/>
              <w:rPr>
                <w:b/>
              </w:rPr>
            </w:pPr>
            <w:r>
              <w:rPr>
                <w:b/>
              </w:rPr>
              <w:t xml:space="preserve">Affordable Housing – </w:t>
            </w:r>
            <w:r w:rsidR="00751FF0">
              <w:rPr>
                <w:b/>
              </w:rPr>
              <w:t>Fiscal and Household Finance Impacts</w:t>
            </w:r>
          </w:p>
          <w:tbl>
            <w:tblPr>
              <w:tblpPr w:leftFromText="180" w:rightFromText="180" w:vertAnchor="text" w:horzAnchor="margin" w:tblpY="167"/>
              <w:tblW w:w="0" w:type="auto"/>
              <w:tblLook w:val="04A0" w:firstRow="1" w:lastRow="0" w:firstColumn="1" w:lastColumn="0" w:noHBand="0" w:noVBand="1"/>
            </w:tblPr>
            <w:tblGrid>
              <w:gridCol w:w="9600"/>
            </w:tblGrid>
            <w:tr w:rsidR="002822E2" w:rsidRPr="002A40D1" w14:paraId="42DF732F" w14:textId="77777777" w:rsidTr="00207AB1">
              <w:trPr>
                <w:trHeight w:val="678"/>
              </w:trPr>
              <w:tc>
                <w:tcPr>
                  <w:tcW w:w="9600" w:type="dxa"/>
                  <w:shd w:val="clear" w:color="auto" w:fill="auto"/>
                </w:tcPr>
                <w:p w14:paraId="25A6EFF9" w14:textId="630A79CB" w:rsidR="002822E2" w:rsidRPr="002A40D1" w:rsidRDefault="000D1E16" w:rsidP="002822E2">
                  <w:pPr>
                    <w:pStyle w:val="Subtitleheading1"/>
                    <w:rPr>
                      <w:b/>
                    </w:rPr>
                  </w:pPr>
                  <w:r w:rsidRPr="006146DC">
                    <w:rPr>
                      <w:b/>
                    </w:rPr>
                    <w:t xml:space="preserve">Issue </w:t>
                  </w:r>
                  <w:r w:rsidR="002822E2" w:rsidRPr="006146DC">
                    <w:rPr>
                      <w:b/>
                    </w:rPr>
                    <w:t xml:space="preserve">Date: </w:t>
                  </w:r>
                  <w:r w:rsidR="006146DC" w:rsidRPr="006146DC">
                    <w:rPr>
                      <w:b/>
                    </w:rPr>
                    <w:t>02</w:t>
                  </w:r>
                  <w:r w:rsidR="002822E2" w:rsidRPr="006146DC">
                    <w:rPr>
                      <w:b/>
                    </w:rPr>
                    <w:t>/</w:t>
                  </w:r>
                  <w:r w:rsidR="00625138" w:rsidRPr="006146DC">
                    <w:rPr>
                      <w:b/>
                    </w:rPr>
                    <w:t>08</w:t>
                  </w:r>
                  <w:r w:rsidR="002822E2" w:rsidRPr="006146DC">
                    <w:rPr>
                      <w:b/>
                    </w:rPr>
                    <w:t>/</w:t>
                  </w:r>
                  <w:r w:rsidR="00625138" w:rsidRPr="006146DC">
                    <w:rPr>
                      <w:b/>
                    </w:rPr>
                    <w:t>2023</w:t>
                  </w:r>
                </w:p>
                <w:p w14:paraId="51953E86" w14:textId="1F5FB7E6" w:rsidR="000D1E16" w:rsidRPr="00625138" w:rsidRDefault="000D1E16" w:rsidP="000D1E16">
                  <w:pPr>
                    <w:pStyle w:val="Subtitleheading1"/>
                    <w:rPr>
                      <w:b/>
                    </w:rPr>
                  </w:pPr>
                  <w:proofErr w:type="spellStart"/>
                  <w:r w:rsidRPr="00625138">
                    <w:rPr>
                      <w:b/>
                    </w:rPr>
                    <w:t>ProContract</w:t>
                  </w:r>
                  <w:proofErr w:type="spellEnd"/>
                  <w:r w:rsidRPr="00625138">
                    <w:rPr>
                      <w:b/>
                    </w:rPr>
                    <w:t xml:space="preserve"> Identification Number:</w:t>
                  </w:r>
                  <w:r w:rsidR="003C5982" w:rsidRPr="00625138">
                    <w:t xml:space="preserve"> </w:t>
                  </w:r>
                  <w:r w:rsidR="003C5982" w:rsidRPr="00625138">
                    <w:rPr>
                      <w:b/>
                    </w:rPr>
                    <w:t>DN678265</w:t>
                  </w:r>
                </w:p>
                <w:p w14:paraId="4FB08B5E" w14:textId="7D684EE0" w:rsidR="000D1E16" w:rsidRPr="002A40D1" w:rsidRDefault="000D1E16" w:rsidP="002822E2">
                  <w:pPr>
                    <w:pStyle w:val="Subtitleheading1"/>
                    <w:rPr>
                      <w:b/>
                    </w:rPr>
                  </w:pPr>
                </w:p>
              </w:tc>
            </w:tr>
          </w:tbl>
          <w:p w14:paraId="6FE364AF" w14:textId="479C4E82" w:rsidR="00D81DC0" w:rsidRPr="00B2089F" w:rsidRDefault="00D81DC0" w:rsidP="00C00E82">
            <w:pPr>
              <w:pStyle w:val="Mainheading"/>
            </w:pPr>
          </w:p>
        </w:tc>
      </w:tr>
    </w:tbl>
    <w:p w14:paraId="1D78087F" w14:textId="77777777" w:rsidR="00D81DC0" w:rsidRDefault="00D81DC0" w:rsidP="005D5F70">
      <w:pPr>
        <w:spacing w:after="0"/>
      </w:pPr>
    </w:p>
    <w:p w14:paraId="1C8C9341" w14:textId="77777777" w:rsidR="00E675E6" w:rsidRPr="00E675E6" w:rsidRDefault="00E675E6" w:rsidP="00E675E6">
      <w:pPr>
        <w:sectPr w:rsidR="00E675E6" w:rsidRPr="00E675E6" w:rsidSect="005D5C77">
          <w:headerReference w:type="even" r:id="rId11"/>
          <w:headerReference w:type="default" r:id="rId12"/>
          <w:footerReference w:type="even" r:id="rId13"/>
          <w:footerReference w:type="default" r:id="rId14"/>
          <w:headerReference w:type="first" r:id="rId15"/>
          <w:footerReference w:type="first" r:id="rId16"/>
          <w:pgSz w:w="11906" w:h="16838"/>
          <w:pgMar w:top="1361" w:right="680" w:bottom="680" w:left="680" w:header="2041" w:footer="709" w:gutter="0"/>
          <w:cols w:space="708"/>
          <w:docGrid w:linePitch="360"/>
        </w:sectPr>
      </w:pPr>
    </w:p>
    <w:tbl>
      <w:tblPr>
        <w:tblStyle w:val="TableGrid"/>
        <w:tblW w:w="0" w:type="auto"/>
        <w:tblLook w:val="04A0" w:firstRow="1" w:lastRow="0" w:firstColumn="1" w:lastColumn="0" w:noHBand="0" w:noVBand="1"/>
      </w:tblPr>
      <w:tblGrid>
        <w:gridCol w:w="10456"/>
      </w:tblGrid>
      <w:tr w:rsidR="00B37D7A" w14:paraId="04DF101F" w14:textId="77777777" w:rsidTr="00B37D7A">
        <w:tc>
          <w:tcPr>
            <w:tcW w:w="10456" w:type="dxa"/>
            <w:tcBorders>
              <w:top w:val="nil"/>
              <w:left w:val="nil"/>
              <w:bottom w:val="nil"/>
              <w:right w:val="nil"/>
            </w:tcBorders>
          </w:tcPr>
          <w:p w14:paraId="74308805" w14:textId="77777777" w:rsidR="00B37D7A" w:rsidRDefault="00B37D7A" w:rsidP="00E675E6">
            <w:pPr>
              <w:spacing w:before="240"/>
            </w:pPr>
          </w:p>
        </w:tc>
      </w:tr>
    </w:tbl>
    <w:p w14:paraId="31E2CB6C" w14:textId="77777777" w:rsidR="000D1E16" w:rsidRPr="00655396" w:rsidRDefault="000D1E16" w:rsidP="000D1E16">
      <w:pPr>
        <w:keepNext/>
        <w:keepLines/>
        <w:spacing w:before="240" w:after="0"/>
        <w:rPr>
          <w:rFonts w:asciiTheme="majorHAnsi" w:eastAsia="SimSun" w:hAnsiTheme="majorHAnsi" w:cstheme="majorHAnsi"/>
          <w:color w:val="006C7D" w:themeColor="accent3"/>
          <w:sz w:val="36"/>
          <w:szCs w:val="36"/>
          <w:lang w:val="en-US"/>
        </w:rPr>
      </w:pPr>
      <w:r w:rsidRPr="00655396">
        <w:rPr>
          <w:rFonts w:asciiTheme="majorHAnsi" w:eastAsia="SimSun" w:hAnsiTheme="majorHAnsi" w:cstheme="majorHAnsi"/>
          <w:color w:val="006C7D" w:themeColor="accent3"/>
          <w:sz w:val="36"/>
          <w:szCs w:val="36"/>
          <w:lang w:val="en-US"/>
        </w:rPr>
        <w:t>Table of Contents</w:t>
      </w:r>
    </w:p>
    <w:p w14:paraId="64A2AFA5" w14:textId="77777777" w:rsidR="000D1E16" w:rsidRPr="000D1E16" w:rsidRDefault="000D1E16" w:rsidP="000D1E16">
      <w:pPr>
        <w:spacing w:after="100" w:line="276" w:lineRule="auto"/>
        <w:ind w:left="426" w:right="685"/>
        <w:rPr>
          <w:rFonts w:asciiTheme="majorHAnsi" w:hAnsiTheme="majorHAnsi" w:cstheme="majorHAnsi"/>
          <w:bCs/>
          <w:sz w:val="24"/>
          <w:szCs w:val="24"/>
        </w:rPr>
      </w:pPr>
    </w:p>
    <w:p w14:paraId="50393CBC" w14:textId="41D963A6" w:rsidR="000D1E16" w:rsidRPr="000D1E16" w:rsidRDefault="000D1E16" w:rsidP="000D1E16">
      <w:pPr>
        <w:spacing w:after="100" w:line="276" w:lineRule="auto"/>
        <w:ind w:left="426" w:right="685"/>
        <w:rPr>
          <w:rFonts w:asciiTheme="majorHAnsi" w:hAnsiTheme="majorHAnsi" w:cstheme="majorHAnsi"/>
          <w:bCs/>
          <w:sz w:val="24"/>
          <w:szCs w:val="24"/>
        </w:rPr>
      </w:pPr>
      <w:r w:rsidRPr="000D1E16">
        <w:rPr>
          <w:rFonts w:asciiTheme="majorHAnsi" w:hAnsiTheme="majorHAnsi" w:cstheme="majorHAnsi"/>
          <w:bCs/>
          <w:sz w:val="24"/>
          <w:szCs w:val="24"/>
        </w:rPr>
        <w:t>Introduction</w:t>
      </w:r>
      <w:r w:rsidRPr="000D1E16">
        <w:rPr>
          <w:rFonts w:asciiTheme="majorHAnsi" w:hAnsiTheme="majorHAnsi" w:cstheme="majorHAnsi"/>
          <w:bCs/>
          <w:sz w:val="24"/>
          <w:szCs w:val="24"/>
        </w:rPr>
        <w:ptab w:relativeTo="margin" w:alignment="right" w:leader="dot"/>
      </w:r>
      <w:r w:rsidR="00625138">
        <w:rPr>
          <w:rFonts w:asciiTheme="majorHAnsi" w:hAnsiTheme="majorHAnsi" w:cstheme="majorHAnsi"/>
          <w:bCs/>
          <w:sz w:val="24"/>
          <w:szCs w:val="24"/>
        </w:rPr>
        <w:t>3</w:t>
      </w:r>
    </w:p>
    <w:p w14:paraId="3EDBD270" w14:textId="77777777" w:rsidR="000D1E16" w:rsidRPr="00655396" w:rsidRDefault="000D1E16" w:rsidP="000D1E16">
      <w:pPr>
        <w:spacing w:after="200" w:line="276" w:lineRule="auto"/>
        <w:ind w:left="426" w:right="685"/>
        <w:rPr>
          <w:rFonts w:asciiTheme="majorHAnsi" w:hAnsiTheme="majorHAnsi" w:cstheme="majorHAnsi"/>
          <w:b/>
          <w:color w:val="006C7D" w:themeColor="accent3"/>
          <w:sz w:val="24"/>
          <w:szCs w:val="24"/>
        </w:rPr>
      </w:pPr>
      <w:r w:rsidRPr="00655396">
        <w:rPr>
          <w:rFonts w:asciiTheme="majorHAnsi" w:hAnsiTheme="majorHAnsi" w:cstheme="majorHAnsi"/>
          <w:b/>
          <w:color w:val="006C7D" w:themeColor="accent3"/>
          <w:sz w:val="24"/>
          <w:szCs w:val="24"/>
          <w:lang w:val="en-US"/>
        </w:rPr>
        <w:t>Part 1 – Commission Requirements</w:t>
      </w:r>
    </w:p>
    <w:p w14:paraId="1224D9DF" w14:textId="581C6EA3" w:rsidR="000D1E16" w:rsidRPr="000D1E16" w:rsidRDefault="000D1E16" w:rsidP="000D1E16">
      <w:pPr>
        <w:numPr>
          <w:ilvl w:val="0"/>
          <w:numId w:val="3"/>
        </w:numPr>
        <w:spacing w:after="100"/>
        <w:ind w:left="709" w:right="685" w:hanging="283"/>
        <w:rPr>
          <w:rFonts w:asciiTheme="majorHAnsi" w:eastAsia="SimSun" w:hAnsiTheme="majorHAnsi" w:cstheme="majorHAnsi"/>
          <w:sz w:val="24"/>
          <w:szCs w:val="24"/>
          <w:lang w:val="en-US"/>
        </w:rPr>
      </w:pPr>
      <w:r w:rsidRPr="000D1E16">
        <w:rPr>
          <w:rFonts w:asciiTheme="majorHAnsi" w:eastAsia="SimSun" w:hAnsiTheme="majorHAnsi" w:cstheme="majorHAnsi"/>
          <w:sz w:val="24"/>
          <w:szCs w:val="24"/>
          <w:lang w:val="en-US"/>
        </w:rPr>
        <w:t>Commission Background</w:t>
      </w:r>
      <w:r w:rsidRPr="000D1E16">
        <w:rPr>
          <w:rFonts w:asciiTheme="majorHAnsi" w:eastAsia="SimSun" w:hAnsiTheme="majorHAnsi" w:cstheme="majorHAnsi"/>
          <w:sz w:val="24"/>
          <w:szCs w:val="24"/>
          <w:lang w:val="en-US"/>
        </w:rPr>
        <w:ptab w:relativeTo="margin" w:alignment="right" w:leader="dot"/>
      </w:r>
      <w:r w:rsidR="00625138">
        <w:rPr>
          <w:rFonts w:asciiTheme="majorHAnsi" w:eastAsia="SimSun" w:hAnsiTheme="majorHAnsi" w:cstheme="majorHAnsi"/>
          <w:sz w:val="24"/>
          <w:szCs w:val="24"/>
          <w:lang w:val="en-US"/>
        </w:rPr>
        <w:t>4</w:t>
      </w:r>
    </w:p>
    <w:p w14:paraId="2AC708EB" w14:textId="0FD7AF92" w:rsidR="000D1E16" w:rsidRPr="000D1E16" w:rsidRDefault="000D1E16" w:rsidP="000D1E16">
      <w:pPr>
        <w:numPr>
          <w:ilvl w:val="0"/>
          <w:numId w:val="3"/>
        </w:numPr>
        <w:spacing w:after="100"/>
        <w:ind w:left="709" w:right="685" w:hanging="283"/>
        <w:rPr>
          <w:rFonts w:asciiTheme="majorHAnsi" w:eastAsia="SimSun" w:hAnsiTheme="majorHAnsi" w:cstheme="majorHAnsi"/>
          <w:sz w:val="24"/>
          <w:szCs w:val="24"/>
          <w:lang w:val="en-US"/>
        </w:rPr>
      </w:pPr>
      <w:r w:rsidRPr="000D1E16">
        <w:rPr>
          <w:rFonts w:asciiTheme="majorHAnsi" w:eastAsia="SimSun" w:hAnsiTheme="majorHAnsi" w:cstheme="majorHAnsi"/>
          <w:sz w:val="24"/>
          <w:szCs w:val="24"/>
          <w:lang w:val="en-US"/>
        </w:rPr>
        <w:t>Objectives</w:t>
      </w:r>
      <w:r w:rsidRPr="000D1E16">
        <w:rPr>
          <w:rFonts w:asciiTheme="majorHAnsi" w:eastAsia="SimSun" w:hAnsiTheme="majorHAnsi" w:cstheme="majorHAnsi"/>
          <w:sz w:val="24"/>
          <w:szCs w:val="24"/>
          <w:lang w:val="en-US"/>
        </w:rPr>
        <w:ptab w:relativeTo="margin" w:alignment="right" w:leader="dot"/>
      </w:r>
      <w:r w:rsidR="00625138">
        <w:rPr>
          <w:rFonts w:asciiTheme="majorHAnsi" w:eastAsia="SimSun" w:hAnsiTheme="majorHAnsi" w:cstheme="majorHAnsi"/>
          <w:sz w:val="24"/>
          <w:szCs w:val="24"/>
          <w:lang w:val="en-US"/>
        </w:rPr>
        <w:t>4</w:t>
      </w:r>
    </w:p>
    <w:p w14:paraId="08DB0B18" w14:textId="62D328C3" w:rsidR="00625138" w:rsidRPr="00625138" w:rsidRDefault="00625138" w:rsidP="00625138">
      <w:pPr>
        <w:numPr>
          <w:ilvl w:val="0"/>
          <w:numId w:val="3"/>
        </w:numPr>
        <w:spacing w:after="100"/>
        <w:ind w:left="709" w:right="685" w:hanging="283"/>
        <w:rPr>
          <w:rFonts w:asciiTheme="majorHAnsi" w:eastAsia="SimSun" w:hAnsiTheme="majorHAnsi" w:cstheme="majorHAnsi"/>
          <w:sz w:val="24"/>
          <w:szCs w:val="24"/>
          <w:lang w:val="en-US"/>
        </w:rPr>
      </w:pPr>
      <w:r>
        <w:rPr>
          <w:rFonts w:asciiTheme="majorHAnsi" w:eastAsia="SimSun" w:hAnsiTheme="majorHAnsi" w:cstheme="majorHAnsi"/>
          <w:sz w:val="24"/>
          <w:szCs w:val="24"/>
          <w:lang w:val="en-US"/>
        </w:rPr>
        <w:t>Existing Literature</w:t>
      </w:r>
      <w:r w:rsidRPr="000D1E16">
        <w:rPr>
          <w:rFonts w:asciiTheme="majorHAnsi" w:eastAsia="SimSun" w:hAnsiTheme="majorHAnsi" w:cstheme="majorHAnsi"/>
          <w:sz w:val="24"/>
          <w:szCs w:val="24"/>
          <w:lang w:val="en-US"/>
        </w:rPr>
        <w:ptab w:relativeTo="margin" w:alignment="right" w:leader="dot"/>
      </w:r>
      <w:r>
        <w:rPr>
          <w:rFonts w:asciiTheme="majorHAnsi" w:eastAsia="SimSun" w:hAnsiTheme="majorHAnsi" w:cstheme="majorHAnsi"/>
          <w:sz w:val="24"/>
          <w:szCs w:val="24"/>
          <w:lang w:val="en-US"/>
        </w:rPr>
        <w:t>4</w:t>
      </w:r>
    </w:p>
    <w:p w14:paraId="30ADEF19" w14:textId="60999549" w:rsidR="000D1E16" w:rsidRPr="000D1E16" w:rsidRDefault="000D1E16" w:rsidP="000D1E16">
      <w:pPr>
        <w:numPr>
          <w:ilvl w:val="0"/>
          <w:numId w:val="3"/>
        </w:numPr>
        <w:spacing w:after="100"/>
        <w:ind w:left="709" w:right="685" w:hanging="283"/>
        <w:rPr>
          <w:rFonts w:asciiTheme="majorHAnsi" w:eastAsia="SimSun" w:hAnsiTheme="majorHAnsi" w:cstheme="majorHAnsi"/>
          <w:sz w:val="24"/>
          <w:szCs w:val="24"/>
          <w:lang w:val="en-US"/>
        </w:rPr>
      </w:pPr>
      <w:r w:rsidRPr="000D1E16">
        <w:rPr>
          <w:rFonts w:asciiTheme="majorHAnsi" w:eastAsia="SimSun" w:hAnsiTheme="majorHAnsi" w:cstheme="majorHAnsi"/>
          <w:sz w:val="24"/>
          <w:szCs w:val="24"/>
          <w:lang w:val="en-US"/>
        </w:rPr>
        <w:t>The Services</w:t>
      </w:r>
      <w:r w:rsidRPr="000D1E16">
        <w:rPr>
          <w:rFonts w:asciiTheme="majorHAnsi" w:eastAsia="SimSun" w:hAnsiTheme="majorHAnsi" w:cstheme="majorHAnsi"/>
          <w:sz w:val="24"/>
          <w:szCs w:val="24"/>
          <w:lang w:val="en-US"/>
        </w:rPr>
        <w:ptab w:relativeTo="margin" w:alignment="right" w:leader="dot"/>
      </w:r>
      <w:r w:rsidR="00625138">
        <w:rPr>
          <w:rFonts w:asciiTheme="majorHAnsi" w:eastAsia="SimSun" w:hAnsiTheme="majorHAnsi" w:cstheme="majorHAnsi"/>
          <w:sz w:val="24"/>
          <w:szCs w:val="24"/>
          <w:lang w:val="en-US"/>
        </w:rPr>
        <w:t>5</w:t>
      </w:r>
    </w:p>
    <w:p w14:paraId="1BBA4FC0" w14:textId="3CEE781B" w:rsidR="000D1E16" w:rsidRPr="000D1E16" w:rsidRDefault="000D1E16" w:rsidP="000D1E16">
      <w:pPr>
        <w:numPr>
          <w:ilvl w:val="0"/>
          <w:numId w:val="3"/>
        </w:numPr>
        <w:spacing w:after="100"/>
        <w:ind w:left="709" w:right="685" w:hanging="283"/>
        <w:rPr>
          <w:rFonts w:asciiTheme="majorHAnsi" w:eastAsia="SimSun" w:hAnsiTheme="majorHAnsi" w:cstheme="majorHAnsi"/>
          <w:sz w:val="24"/>
          <w:szCs w:val="24"/>
          <w:lang w:val="en-US"/>
        </w:rPr>
      </w:pPr>
      <w:r w:rsidRPr="000D1E16">
        <w:rPr>
          <w:rFonts w:asciiTheme="majorHAnsi" w:eastAsia="SimSun" w:hAnsiTheme="majorHAnsi" w:cstheme="majorHAnsi"/>
          <w:sz w:val="24"/>
          <w:szCs w:val="24"/>
          <w:lang w:val="en-US"/>
        </w:rPr>
        <w:t>Key Deliverables</w:t>
      </w:r>
      <w:r w:rsidRPr="000D1E16">
        <w:rPr>
          <w:rFonts w:asciiTheme="majorHAnsi" w:eastAsia="SimSun" w:hAnsiTheme="majorHAnsi" w:cstheme="majorHAnsi"/>
          <w:sz w:val="24"/>
          <w:szCs w:val="24"/>
          <w:lang w:val="en-US"/>
        </w:rPr>
        <w:ptab w:relativeTo="margin" w:alignment="right" w:leader="dot"/>
      </w:r>
      <w:r w:rsidR="00625138">
        <w:rPr>
          <w:rFonts w:asciiTheme="majorHAnsi" w:eastAsia="SimSun" w:hAnsiTheme="majorHAnsi" w:cstheme="majorHAnsi"/>
          <w:sz w:val="24"/>
          <w:szCs w:val="24"/>
          <w:lang w:val="en-US"/>
        </w:rPr>
        <w:t>7</w:t>
      </w:r>
    </w:p>
    <w:p w14:paraId="6688FE48" w14:textId="567B89CC" w:rsidR="000D1E16" w:rsidRPr="000D1E16" w:rsidRDefault="000D1E16" w:rsidP="000D1E16">
      <w:pPr>
        <w:numPr>
          <w:ilvl w:val="0"/>
          <w:numId w:val="3"/>
        </w:numPr>
        <w:spacing w:after="100"/>
        <w:ind w:left="709" w:right="685" w:hanging="283"/>
        <w:rPr>
          <w:rFonts w:asciiTheme="majorHAnsi" w:eastAsia="SimSun" w:hAnsiTheme="majorHAnsi" w:cstheme="majorHAnsi"/>
          <w:sz w:val="24"/>
          <w:szCs w:val="24"/>
          <w:lang w:val="en-US"/>
        </w:rPr>
      </w:pPr>
      <w:r w:rsidRPr="000D1E16">
        <w:rPr>
          <w:rFonts w:asciiTheme="majorHAnsi" w:eastAsia="SimSun" w:hAnsiTheme="majorHAnsi" w:cstheme="majorHAnsi"/>
          <w:sz w:val="24"/>
          <w:szCs w:val="24"/>
          <w:lang w:val="en-US"/>
        </w:rPr>
        <w:t xml:space="preserve">Indicative </w:t>
      </w:r>
      <w:proofErr w:type="spellStart"/>
      <w:r w:rsidRPr="000D1E16">
        <w:rPr>
          <w:rFonts w:asciiTheme="majorHAnsi" w:eastAsia="SimSun" w:hAnsiTheme="majorHAnsi" w:cstheme="majorHAnsi"/>
          <w:sz w:val="24"/>
          <w:szCs w:val="24"/>
          <w:lang w:val="en-US"/>
        </w:rPr>
        <w:t>Programme</w:t>
      </w:r>
      <w:proofErr w:type="spellEnd"/>
      <w:r w:rsidRPr="000D1E16">
        <w:rPr>
          <w:rFonts w:asciiTheme="majorHAnsi" w:eastAsia="SimSun" w:hAnsiTheme="majorHAnsi" w:cstheme="majorHAnsi"/>
          <w:sz w:val="24"/>
          <w:szCs w:val="24"/>
          <w:lang w:val="en-US"/>
        </w:rPr>
        <w:ptab w:relativeTo="margin" w:alignment="right" w:leader="dot"/>
      </w:r>
      <w:r w:rsidR="00625138">
        <w:rPr>
          <w:rFonts w:asciiTheme="majorHAnsi" w:eastAsia="SimSun" w:hAnsiTheme="majorHAnsi" w:cstheme="majorHAnsi"/>
          <w:sz w:val="24"/>
          <w:szCs w:val="24"/>
          <w:lang w:val="en-US"/>
        </w:rPr>
        <w:t>7</w:t>
      </w:r>
    </w:p>
    <w:p w14:paraId="308FEAF8" w14:textId="783A5252" w:rsidR="000D1E16" w:rsidRPr="000D1E16" w:rsidRDefault="000D1E16" w:rsidP="000D1E16">
      <w:pPr>
        <w:numPr>
          <w:ilvl w:val="0"/>
          <w:numId w:val="3"/>
        </w:numPr>
        <w:spacing w:after="100"/>
        <w:ind w:left="709" w:right="685" w:hanging="283"/>
        <w:rPr>
          <w:rFonts w:asciiTheme="majorHAnsi" w:eastAsia="SimSun" w:hAnsiTheme="majorHAnsi" w:cstheme="majorHAnsi"/>
          <w:sz w:val="24"/>
          <w:szCs w:val="24"/>
          <w:lang w:val="en-US"/>
        </w:rPr>
      </w:pPr>
      <w:r w:rsidRPr="000D1E16">
        <w:rPr>
          <w:rFonts w:asciiTheme="majorHAnsi" w:eastAsia="SimSun" w:hAnsiTheme="majorHAnsi" w:cstheme="majorHAnsi"/>
          <w:sz w:val="24"/>
          <w:szCs w:val="24"/>
          <w:lang w:val="en-US"/>
        </w:rPr>
        <w:t>Management</w:t>
      </w:r>
      <w:r w:rsidRPr="000D1E16">
        <w:rPr>
          <w:rFonts w:asciiTheme="majorHAnsi" w:eastAsia="SimSun" w:hAnsiTheme="majorHAnsi" w:cstheme="majorHAnsi"/>
          <w:sz w:val="24"/>
          <w:szCs w:val="24"/>
          <w:lang w:val="en-US"/>
        </w:rPr>
        <w:ptab w:relativeTo="margin" w:alignment="right" w:leader="dot"/>
      </w:r>
      <w:r w:rsidR="00625138">
        <w:rPr>
          <w:rFonts w:asciiTheme="majorHAnsi" w:eastAsia="SimSun" w:hAnsiTheme="majorHAnsi" w:cstheme="majorHAnsi"/>
          <w:sz w:val="24"/>
          <w:szCs w:val="24"/>
          <w:lang w:val="en-US"/>
        </w:rPr>
        <w:t>8</w:t>
      </w:r>
    </w:p>
    <w:p w14:paraId="33D91838" w14:textId="38BFAD2C" w:rsidR="000D1E16" w:rsidRPr="000D1E16" w:rsidRDefault="000D1E16" w:rsidP="000D1E16">
      <w:pPr>
        <w:numPr>
          <w:ilvl w:val="0"/>
          <w:numId w:val="3"/>
        </w:numPr>
        <w:spacing w:after="100"/>
        <w:ind w:left="709" w:right="685" w:hanging="283"/>
        <w:rPr>
          <w:rFonts w:asciiTheme="majorHAnsi" w:eastAsia="SimSun" w:hAnsiTheme="majorHAnsi" w:cstheme="majorHAnsi"/>
          <w:sz w:val="24"/>
          <w:szCs w:val="24"/>
          <w:lang w:val="en-US"/>
        </w:rPr>
      </w:pPr>
      <w:r w:rsidRPr="000D1E16">
        <w:rPr>
          <w:rFonts w:asciiTheme="majorHAnsi" w:eastAsia="SimSun" w:hAnsiTheme="majorHAnsi" w:cstheme="majorHAnsi"/>
          <w:sz w:val="24"/>
          <w:szCs w:val="24"/>
          <w:lang w:val="en-US"/>
        </w:rPr>
        <w:t>Payment</w:t>
      </w:r>
      <w:r w:rsidRPr="000D1E16">
        <w:rPr>
          <w:rFonts w:asciiTheme="majorHAnsi" w:eastAsia="SimSun" w:hAnsiTheme="majorHAnsi" w:cstheme="majorHAnsi"/>
          <w:sz w:val="24"/>
          <w:szCs w:val="24"/>
          <w:lang w:val="en-US"/>
        </w:rPr>
        <w:ptab w:relativeTo="margin" w:alignment="right" w:leader="dot"/>
      </w:r>
      <w:r w:rsidR="00625138">
        <w:rPr>
          <w:rFonts w:asciiTheme="majorHAnsi" w:eastAsia="SimSun" w:hAnsiTheme="majorHAnsi" w:cstheme="majorHAnsi"/>
          <w:sz w:val="24"/>
          <w:szCs w:val="24"/>
          <w:lang w:val="en-US"/>
        </w:rPr>
        <w:t>9</w:t>
      </w:r>
    </w:p>
    <w:p w14:paraId="653FD879" w14:textId="77777777" w:rsidR="000D1E16" w:rsidRPr="000D1E16" w:rsidRDefault="000D1E16" w:rsidP="000D1E16">
      <w:pPr>
        <w:numPr>
          <w:ilvl w:val="0"/>
          <w:numId w:val="3"/>
        </w:numPr>
        <w:spacing w:after="100"/>
        <w:ind w:left="709" w:right="685" w:hanging="283"/>
        <w:rPr>
          <w:rFonts w:asciiTheme="majorHAnsi" w:eastAsia="SimSun" w:hAnsiTheme="majorHAnsi" w:cstheme="majorHAnsi"/>
          <w:sz w:val="24"/>
          <w:szCs w:val="24"/>
          <w:lang w:val="en-US"/>
        </w:rPr>
      </w:pPr>
      <w:r w:rsidRPr="000D1E16">
        <w:rPr>
          <w:rFonts w:asciiTheme="majorHAnsi" w:eastAsia="SimSun" w:hAnsiTheme="majorHAnsi" w:cstheme="majorHAnsi"/>
          <w:sz w:val="24"/>
          <w:szCs w:val="24"/>
          <w:lang w:val="en-US"/>
        </w:rPr>
        <w:t>Termination</w:t>
      </w:r>
      <w:r w:rsidRPr="000D1E16">
        <w:rPr>
          <w:rFonts w:asciiTheme="majorHAnsi" w:eastAsia="SimSun" w:hAnsiTheme="majorHAnsi" w:cstheme="majorHAnsi"/>
          <w:sz w:val="24"/>
          <w:szCs w:val="24"/>
          <w:lang w:val="en-US"/>
        </w:rPr>
        <w:ptab w:relativeTo="margin" w:alignment="right" w:leader="dot"/>
      </w:r>
      <w:r w:rsidRPr="000D1E16">
        <w:rPr>
          <w:rFonts w:asciiTheme="majorHAnsi" w:eastAsia="SimSun" w:hAnsiTheme="majorHAnsi" w:cstheme="majorHAnsi"/>
          <w:sz w:val="24"/>
          <w:szCs w:val="24"/>
          <w:lang w:val="en-US"/>
        </w:rPr>
        <w:t>9</w:t>
      </w:r>
    </w:p>
    <w:p w14:paraId="5D6080E8" w14:textId="77777777" w:rsidR="000D1E16" w:rsidRPr="000D1E16" w:rsidRDefault="000D1E16" w:rsidP="000D1E16">
      <w:pPr>
        <w:numPr>
          <w:ilvl w:val="0"/>
          <w:numId w:val="3"/>
        </w:numPr>
        <w:spacing w:after="100"/>
        <w:ind w:left="709" w:right="685" w:hanging="283"/>
        <w:rPr>
          <w:rFonts w:asciiTheme="majorHAnsi" w:eastAsia="SimSun" w:hAnsiTheme="majorHAnsi" w:cstheme="majorHAnsi"/>
          <w:sz w:val="24"/>
          <w:szCs w:val="24"/>
          <w:lang w:val="en-US"/>
        </w:rPr>
      </w:pPr>
      <w:r w:rsidRPr="000D1E16">
        <w:rPr>
          <w:rFonts w:asciiTheme="majorHAnsi" w:eastAsia="SimSun" w:hAnsiTheme="majorHAnsi" w:cstheme="majorHAnsi"/>
          <w:sz w:val="24"/>
          <w:szCs w:val="24"/>
          <w:lang w:val="en-US"/>
        </w:rPr>
        <w:t>Conflict of Interest</w:t>
      </w:r>
      <w:r w:rsidRPr="000D1E16">
        <w:rPr>
          <w:rFonts w:asciiTheme="majorHAnsi" w:eastAsia="SimSun" w:hAnsiTheme="majorHAnsi" w:cstheme="majorHAnsi"/>
          <w:sz w:val="24"/>
          <w:szCs w:val="24"/>
          <w:lang w:val="en-US"/>
        </w:rPr>
        <w:ptab w:relativeTo="margin" w:alignment="right" w:leader="dot"/>
      </w:r>
      <w:r w:rsidRPr="000D1E16">
        <w:rPr>
          <w:rFonts w:asciiTheme="majorHAnsi" w:eastAsia="SimSun" w:hAnsiTheme="majorHAnsi" w:cstheme="majorHAnsi"/>
          <w:sz w:val="24"/>
          <w:szCs w:val="24"/>
          <w:lang w:val="en-US"/>
        </w:rPr>
        <w:t>9</w:t>
      </w:r>
    </w:p>
    <w:p w14:paraId="5A3E3426" w14:textId="77777777" w:rsidR="000D1E16" w:rsidRPr="000D1E16" w:rsidRDefault="000D1E16" w:rsidP="000D1E16">
      <w:pPr>
        <w:numPr>
          <w:ilvl w:val="0"/>
          <w:numId w:val="3"/>
        </w:numPr>
        <w:spacing w:after="100"/>
        <w:ind w:left="709" w:right="685" w:hanging="283"/>
        <w:rPr>
          <w:rFonts w:asciiTheme="majorHAnsi" w:eastAsia="SimSun" w:hAnsiTheme="majorHAnsi" w:cstheme="majorHAnsi"/>
          <w:sz w:val="24"/>
          <w:szCs w:val="24"/>
          <w:lang w:val="en-US"/>
        </w:rPr>
      </w:pPr>
      <w:r w:rsidRPr="000D1E16">
        <w:rPr>
          <w:rFonts w:asciiTheme="majorHAnsi" w:eastAsia="SimSun" w:hAnsiTheme="majorHAnsi" w:cstheme="majorHAnsi"/>
          <w:sz w:val="24"/>
          <w:szCs w:val="24"/>
          <w:lang w:val="en-US"/>
        </w:rPr>
        <w:t>Confidentiality</w:t>
      </w:r>
      <w:r w:rsidRPr="000D1E16">
        <w:rPr>
          <w:rFonts w:asciiTheme="majorHAnsi" w:eastAsia="SimSun" w:hAnsiTheme="majorHAnsi" w:cstheme="majorHAnsi"/>
          <w:sz w:val="24"/>
          <w:szCs w:val="24"/>
          <w:lang w:val="en-US"/>
        </w:rPr>
        <w:ptab w:relativeTo="margin" w:alignment="right" w:leader="dot"/>
      </w:r>
      <w:r w:rsidRPr="000D1E16">
        <w:rPr>
          <w:rFonts w:asciiTheme="majorHAnsi" w:eastAsia="SimSun" w:hAnsiTheme="majorHAnsi" w:cstheme="majorHAnsi"/>
          <w:sz w:val="24"/>
          <w:szCs w:val="24"/>
          <w:lang w:val="en-US"/>
        </w:rPr>
        <w:t>9</w:t>
      </w:r>
    </w:p>
    <w:p w14:paraId="45D5B212" w14:textId="77777777" w:rsidR="000D1E16" w:rsidRPr="00655396" w:rsidRDefault="000D1E16" w:rsidP="000D1E16">
      <w:pPr>
        <w:spacing w:after="100" w:line="276" w:lineRule="auto"/>
        <w:ind w:left="426" w:right="685"/>
        <w:rPr>
          <w:rFonts w:asciiTheme="majorHAnsi" w:hAnsiTheme="majorHAnsi" w:cstheme="majorHAnsi"/>
          <w:b/>
          <w:bCs/>
          <w:color w:val="006C7D" w:themeColor="accent3"/>
          <w:sz w:val="24"/>
          <w:szCs w:val="24"/>
        </w:rPr>
      </w:pPr>
      <w:r w:rsidRPr="00655396">
        <w:rPr>
          <w:rFonts w:asciiTheme="majorHAnsi" w:hAnsiTheme="majorHAnsi" w:cstheme="majorHAnsi"/>
          <w:b/>
          <w:bCs/>
          <w:color w:val="006C7D" w:themeColor="accent3"/>
          <w:sz w:val="24"/>
          <w:szCs w:val="24"/>
        </w:rPr>
        <w:t>Part 2</w:t>
      </w:r>
      <w:r w:rsidRPr="00655396">
        <w:rPr>
          <w:rFonts w:asciiTheme="majorHAnsi" w:hAnsiTheme="majorHAnsi" w:cstheme="majorHAnsi"/>
          <w:bCs/>
          <w:color w:val="006C7D" w:themeColor="accent3"/>
          <w:sz w:val="24"/>
          <w:szCs w:val="24"/>
        </w:rPr>
        <w:t xml:space="preserve"> – </w:t>
      </w:r>
      <w:r w:rsidRPr="00655396">
        <w:rPr>
          <w:rFonts w:asciiTheme="majorHAnsi" w:hAnsiTheme="majorHAnsi" w:cstheme="majorHAnsi"/>
          <w:b/>
          <w:color w:val="006C7D" w:themeColor="accent3"/>
          <w:sz w:val="24"/>
          <w:szCs w:val="24"/>
        </w:rPr>
        <w:t>Instructions for Submitting a Response</w:t>
      </w:r>
    </w:p>
    <w:p w14:paraId="321D25D2" w14:textId="618CFA74" w:rsidR="000D1E16" w:rsidRPr="000D1E16" w:rsidRDefault="000D1E16" w:rsidP="000D1E16">
      <w:pPr>
        <w:numPr>
          <w:ilvl w:val="0"/>
          <w:numId w:val="4"/>
        </w:numPr>
        <w:spacing w:after="100" w:line="276" w:lineRule="auto"/>
        <w:ind w:right="685"/>
        <w:rPr>
          <w:rFonts w:asciiTheme="majorHAnsi" w:hAnsiTheme="majorHAnsi" w:cstheme="majorHAnsi"/>
          <w:bCs/>
          <w:sz w:val="24"/>
          <w:szCs w:val="24"/>
        </w:rPr>
      </w:pPr>
      <w:r w:rsidRPr="000D1E16">
        <w:rPr>
          <w:rFonts w:asciiTheme="majorHAnsi" w:hAnsiTheme="majorHAnsi" w:cstheme="majorHAnsi"/>
          <w:bCs/>
          <w:sz w:val="24"/>
          <w:szCs w:val="24"/>
        </w:rPr>
        <w:t>General</w:t>
      </w:r>
      <w:r w:rsidRPr="000D1E16">
        <w:rPr>
          <w:rFonts w:asciiTheme="majorHAnsi" w:hAnsiTheme="majorHAnsi" w:cstheme="majorHAnsi"/>
          <w:bCs/>
          <w:sz w:val="24"/>
          <w:szCs w:val="24"/>
        </w:rPr>
        <w:ptab w:relativeTo="margin" w:alignment="right" w:leader="dot"/>
      </w:r>
      <w:r w:rsidRPr="000D1E16">
        <w:rPr>
          <w:rFonts w:asciiTheme="majorHAnsi" w:hAnsiTheme="majorHAnsi" w:cstheme="majorHAnsi"/>
          <w:bCs/>
          <w:sz w:val="24"/>
          <w:szCs w:val="24"/>
        </w:rPr>
        <w:t>1</w:t>
      </w:r>
      <w:r w:rsidR="00F17A37">
        <w:rPr>
          <w:rFonts w:asciiTheme="majorHAnsi" w:hAnsiTheme="majorHAnsi" w:cstheme="majorHAnsi"/>
          <w:bCs/>
          <w:sz w:val="24"/>
          <w:szCs w:val="24"/>
        </w:rPr>
        <w:t>0</w:t>
      </w:r>
    </w:p>
    <w:p w14:paraId="2340B57E" w14:textId="2896154A" w:rsidR="000D1E16" w:rsidRPr="000D1E16" w:rsidRDefault="000D1E16" w:rsidP="000D1E16">
      <w:pPr>
        <w:numPr>
          <w:ilvl w:val="0"/>
          <w:numId w:val="4"/>
        </w:numPr>
        <w:spacing w:after="100" w:line="276" w:lineRule="auto"/>
        <w:ind w:right="685"/>
        <w:rPr>
          <w:rFonts w:asciiTheme="majorHAnsi" w:hAnsiTheme="majorHAnsi" w:cstheme="majorHAnsi"/>
          <w:bCs/>
          <w:sz w:val="24"/>
          <w:szCs w:val="24"/>
        </w:rPr>
      </w:pPr>
      <w:r w:rsidRPr="000D1E16">
        <w:rPr>
          <w:rFonts w:asciiTheme="majorHAnsi" w:hAnsiTheme="majorHAnsi" w:cstheme="majorHAnsi"/>
          <w:bCs/>
          <w:sz w:val="24"/>
          <w:szCs w:val="24"/>
        </w:rPr>
        <w:t>Quality</w:t>
      </w:r>
      <w:r w:rsidRPr="000D1E16">
        <w:rPr>
          <w:rFonts w:asciiTheme="majorHAnsi" w:hAnsiTheme="majorHAnsi" w:cstheme="majorHAnsi"/>
          <w:bCs/>
          <w:sz w:val="24"/>
          <w:szCs w:val="24"/>
        </w:rPr>
        <w:ptab w:relativeTo="margin" w:alignment="right" w:leader="dot"/>
      </w:r>
      <w:r w:rsidRPr="000D1E16">
        <w:rPr>
          <w:rFonts w:asciiTheme="majorHAnsi" w:hAnsiTheme="majorHAnsi" w:cstheme="majorHAnsi"/>
          <w:bCs/>
          <w:sz w:val="24"/>
          <w:szCs w:val="24"/>
        </w:rPr>
        <w:t>1</w:t>
      </w:r>
      <w:r w:rsidR="00F17A37">
        <w:rPr>
          <w:rFonts w:asciiTheme="majorHAnsi" w:hAnsiTheme="majorHAnsi" w:cstheme="majorHAnsi"/>
          <w:bCs/>
          <w:sz w:val="24"/>
          <w:szCs w:val="24"/>
        </w:rPr>
        <w:t>1</w:t>
      </w:r>
    </w:p>
    <w:p w14:paraId="047F7234" w14:textId="56C0F8A7" w:rsidR="000D1E16" w:rsidRPr="000D1E16" w:rsidRDefault="000D1E16" w:rsidP="000D1E16">
      <w:pPr>
        <w:numPr>
          <w:ilvl w:val="0"/>
          <w:numId w:val="4"/>
        </w:numPr>
        <w:spacing w:after="100" w:line="276" w:lineRule="auto"/>
        <w:ind w:right="685"/>
        <w:rPr>
          <w:rFonts w:asciiTheme="majorHAnsi" w:hAnsiTheme="majorHAnsi" w:cstheme="majorHAnsi"/>
          <w:bCs/>
          <w:sz w:val="24"/>
          <w:szCs w:val="24"/>
        </w:rPr>
      </w:pPr>
      <w:r w:rsidRPr="000D1E16">
        <w:rPr>
          <w:rFonts w:asciiTheme="majorHAnsi" w:hAnsiTheme="majorHAnsi" w:cstheme="majorHAnsi"/>
          <w:bCs/>
          <w:sz w:val="24"/>
          <w:szCs w:val="24"/>
        </w:rPr>
        <w:t>Pricing</w:t>
      </w:r>
      <w:r w:rsidRPr="000D1E16">
        <w:rPr>
          <w:rFonts w:asciiTheme="majorHAnsi" w:hAnsiTheme="majorHAnsi" w:cstheme="majorHAnsi"/>
          <w:bCs/>
          <w:sz w:val="24"/>
          <w:szCs w:val="24"/>
        </w:rPr>
        <w:ptab w:relativeTo="margin" w:alignment="right" w:leader="dot"/>
      </w:r>
      <w:r w:rsidRPr="000D1E16">
        <w:rPr>
          <w:rFonts w:asciiTheme="majorHAnsi" w:hAnsiTheme="majorHAnsi" w:cstheme="majorHAnsi"/>
          <w:bCs/>
          <w:sz w:val="24"/>
          <w:szCs w:val="24"/>
        </w:rPr>
        <w:t>1</w:t>
      </w:r>
      <w:r w:rsidR="00F17A37">
        <w:rPr>
          <w:rFonts w:asciiTheme="majorHAnsi" w:hAnsiTheme="majorHAnsi" w:cstheme="majorHAnsi"/>
          <w:bCs/>
          <w:sz w:val="24"/>
          <w:szCs w:val="24"/>
        </w:rPr>
        <w:t>1</w:t>
      </w:r>
    </w:p>
    <w:p w14:paraId="284CD6AF" w14:textId="3760BAFF" w:rsidR="000D1E16" w:rsidRPr="000D1E16" w:rsidRDefault="000D1E16" w:rsidP="000D1E16">
      <w:pPr>
        <w:numPr>
          <w:ilvl w:val="0"/>
          <w:numId w:val="4"/>
        </w:numPr>
        <w:spacing w:after="100" w:line="276" w:lineRule="auto"/>
        <w:ind w:right="685"/>
        <w:rPr>
          <w:rFonts w:asciiTheme="majorHAnsi" w:hAnsiTheme="majorHAnsi" w:cstheme="majorHAnsi"/>
          <w:bCs/>
          <w:sz w:val="24"/>
          <w:szCs w:val="24"/>
        </w:rPr>
      </w:pPr>
      <w:r w:rsidRPr="000D1E16">
        <w:rPr>
          <w:rFonts w:asciiTheme="majorHAnsi" w:hAnsiTheme="majorHAnsi" w:cstheme="majorHAnsi"/>
          <w:bCs/>
          <w:sz w:val="24"/>
          <w:szCs w:val="24"/>
        </w:rPr>
        <w:t>Evaluation</w:t>
      </w:r>
      <w:r w:rsidRPr="000D1E16">
        <w:rPr>
          <w:rFonts w:asciiTheme="majorHAnsi" w:hAnsiTheme="majorHAnsi" w:cstheme="majorHAnsi"/>
          <w:bCs/>
          <w:sz w:val="24"/>
          <w:szCs w:val="24"/>
        </w:rPr>
        <w:ptab w:relativeTo="margin" w:alignment="right" w:leader="dot"/>
      </w:r>
      <w:r w:rsidRPr="000D1E16">
        <w:rPr>
          <w:rFonts w:asciiTheme="majorHAnsi" w:hAnsiTheme="majorHAnsi" w:cstheme="majorHAnsi"/>
          <w:bCs/>
          <w:sz w:val="24"/>
          <w:szCs w:val="24"/>
        </w:rPr>
        <w:t>1</w:t>
      </w:r>
      <w:r w:rsidR="00F17A37">
        <w:rPr>
          <w:rFonts w:asciiTheme="majorHAnsi" w:hAnsiTheme="majorHAnsi" w:cstheme="majorHAnsi"/>
          <w:bCs/>
          <w:sz w:val="24"/>
          <w:szCs w:val="24"/>
        </w:rPr>
        <w:t>2</w:t>
      </w:r>
    </w:p>
    <w:p w14:paraId="26D4CE58" w14:textId="3C5E27D6" w:rsidR="000D1E16" w:rsidRPr="000D1E16" w:rsidRDefault="000D1E16" w:rsidP="000D1E16">
      <w:pPr>
        <w:numPr>
          <w:ilvl w:val="0"/>
          <w:numId w:val="4"/>
        </w:numPr>
        <w:spacing w:after="100" w:line="276" w:lineRule="auto"/>
        <w:ind w:right="685"/>
        <w:rPr>
          <w:rFonts w:asciiTheme="majorHAnsi" w:hAnsiTheme="majorHAnsi" w:cstheme="majorHAnsi"/>
          <w:bCs/>
          <w:sz w:val="24"/>
          <w:szCs w:val="24"/>
        </w:rPr>
      </w:pPr>
      <w:r w:rsidRPr="000D1E16">
        <w:rPr>
          <w:rFonts w:asciiTheme="majorHAnsi" w:hAnsiTheme="majorHAnsi" w:cstheme="majorHAnsi"/>
          <w:bCs/>
          <w:sz w:val="24"/>
          <w:szCs w:val="24"/>
        </w:rPr>
        <w:t>Documents to be Returned</w:t>
      </w:r>
      <w:r w:rsidRPr="000D1E16">
        <w:rPr>
          <w:rFonts w:asciiTheme="majorHAnsi" w:hAnsiTheme="majorHAnsi" w:cstheme="majorHAnsi"/>
          <w:bCs/>
          <w:sz w:val="24"/>
          <w:szCs w:val="24"/>
        </w:rPr>
        <w:ptab w:relativeTo="margin" w:alignment="right" w:leader="dot"/>
      </w:r>
      <w:proofErr w:type="gramStart"/>
      <w:r w:rsidRPr="000D1E16">
        <w:rPr>
          <w:rFonts w:asciiTheme="majorHAnsi" w:hAnsiTheme="majorHAnsi" w:cstheme="majorHAnsi"/>
          <w:bCs/>
          <w:sz w:val="24"/>
          <w:szCs w:val="24"/>
        </w:rPr>
        <w:t>1</w:t>
      </w:r>
      <w:r w:rsidR="00F17A37">
        <w:rPr>
          <w:rFonts w:asciiTheme="majorHAnsi" w:hAnsiTheme="majorHAnsi" w:cstheme="majorHAnsi"/>
          <w:bCs/>
          <w:sz w:val="24"/>
          <w:szCs w:val="24"/>
        </w:rPr>
        <w:t>2</w:t>
      </w:r>
      <w:proofErr w:type="gramEnd"/>
    </w:p>
    <w:p w14:paraId="4CFCC67B" w14:textId="266D2B0B" w:rsidR="000D1E16" w:rsidRPr="000D1E16" w:rsidRDefault="000D1E16" w:rsidP="000D1E16">
      <w:pPr>
        <w:numPr>
          <w:ilvl w:val="0"/>
          <w:numId w:val="4"/>
        </w:numPr>
        <w:spacing w:after="100" w:line="276" w:lineRule="auto"/>
        <w:ind w:right="685"/>
        <w:rPr>
          <w:rFonts w:asciiTheme="majorHAnsi" w:hAnsiTheme="majorHAnsi" w:cstheme="majorHAnsi"/>
          <w:bCs/>
          <w:sz w:val="24"/>
          <w:szCs w:val="24"/>
        </w:rPr>
      </w:pPr>
      <w:r w:rsidRPr="000D1E16">
        <w:rPr>
          <w:rFonts w:asciiTheme="majorHAnsi" w:hAnsiTheme="majorHAnsi" w:cstheme="majorHAnsi"/>
          <w:bCs/>
          <w:sz w:val="24"/>
          <w:szCs w:val="24"/>
        </w:rPr>
        <w:t>Evaluation Criteria</w:t>
      </w:r>
      <w:r w:rsidRPr="000D1E16">
        <w:rPr>
          <w:rFonts w:asciiTheme="majorHAnsi" w:hAnsiTheme="majorHAnsi" w:cstheme="majorHAnsi"/>
          <w:bCs/>
          <w:sz w:val="24"/>
          <w:szCs w:val="24"/>
        </w:rPr>
        <w:ptab w:relativeTo="margin" w:alignment="right" w:leader="dot"/>
      </w:r>
      <w:r w:rsidRPr="000D1E16">
        <w:rPr>
          <w:rFonts w:asciiTheme="majorHAnsi" w:hAnsiTheme="majorHAnsi" w:cstheme="majorHAnsi"/>
          <w:bCs/>
          <w:sz w:val="24"/>
          <w:szCs w:val="24"/>
        </w:rPr>
        <w:t>1</w:t>
      </w:r>
      <w:r w:rsidR="00F17A37">
        <w:rPr>
          <w:rFonts w:asciiTheme="majorHAnsi" w:hAnsiTheme="majorHAnsi" w:cstheme="majorHAnsi"/>
          <w:bCs/>
          <w:sz w:val="24"/>
          <w:szCs w:val="24"/>
        </w:rPr>
        <w:t>4</w:t>
      </w:r>
    </w:p>
    <w:p w14:paraId="18574596" w14:textId="6FC6A028" w:rsidR="000D1E16" w:rsidRPr="000D1E16" w:rsidRDefault="000D1E16" w:rsidP="000D1E16">
      <w:pPr>
        <w:numPr>
          <w:ilvl w:val="0"/>
          <w:numId w:val="4"/>
        </w:numPr>
        <w:spacing w:after="100" w:line="276" w:lineRule="auto"/>
        <w:ind w:right="685"/>
        <w:rPr>
          <w:rFonts w:asciiTheme="majorHAnsi" w:hAnsiTheme="majorHAnsi" w:cstheme="majorHAnsi"/>
          <w:bCs/>
          <w:sz w:val="24"/>
          <w:szCs w:val="24"/>
        </w:rPr>
      </w:pPr>
      <w:r w:rsidRPr="000D1E16">
        <w:rPr>
          <w:rFonts w:asciiTheme="majorHAnsi" w:hAnsiTheme="majorHAnsi" w:cstheme="majorHAnsi"/>
          <w:bCs/>
          <w:sz w:val="24"/>
          <w:szCs w:val="24"/>
        </w:rPr>
        <w:t>Worked Example</w:t>
      </w:r>
      <w:r w:rsidRPr="000D1E16">
        <w:rPr>
          <w:rFonts w:asciiTheme="majorHAnsi" w:hAnsiTheme="majorHAnsi" w:cstheme="majorHAnsi"/>
          <w:bCs/>
          <w:sz w:val="24"/>
          <w:szCs w:val="24"/>
        </w:rPr>
        <w:ptab w:relativeTo="margin" w:alignment="right" w:leader="dot"/>
      </w:r>
      <w:proofErr w:type="gramStart"/>
      <w:r w:rsidRPr="000D1E16">
        <w:rPr>
          <w:rFonts w:asciiTheme="majorHAnsi" w:hAnsiTheme="majorHAnsi" w:cstheme="majorHAnsi"/>
          <w:bCs/>
          <w:sz w:val="24"/>
          <w:szCs w:val="24"/>
        </w:rPr>
        <w:t>1</w:t>
      </w:r>
      <w:r w:rsidR="00F17A37">
        <w:rPr>
          <w:rFonts w:asciiTheme="majorHAnsi" w:hAnsiTheme="majorHAnsi" w:cstheme="majorHAnsi"/>
          <w:bCs/>
          <w:sz w:val="24"/>
          <w:szCs w:val="24"/>
        </w:rPr>
        <w:t>7</w:t>
      </w:r>
      <w:proofErr w:type="gramEnd"/>
    </w:p>
    <w:p w14:paraId="67154A5B" w14:textId="77777777" w:rsidR="000D1E16" w:rsidRPr="00655396" w:rsidRDefault="000D1E16" w:rsidP="000D1E16">
      <w:pPr>
        <w:spacing w:after="100" w:line="276" w:lineRule="auto"/>
        <w:ind w:left="426" w:right="685"/>
        <w:rPr>
          <w:rFonts w:asciiTheme="majorHAnsi" w:hAnsiTheme="majorHAnsi" w:cstheme="majorHAnsi"/>
          <w:b/>
          <w:bCs/>
          <w:color w:val="006C7D" w:themeColor="accent3"/>
          <w:sz w:val="24"/>
          <w:szCs w:val="24"/>
        </w:rPr>
      </w:pPr>
      <w:r w:rsidRPr="00655396">
        <w:rPr>
          <w:rFonts w:asciiTheme="majorHAnsi" w:hAnsiTheme="majorHAnsi" w:cstheme="majorHAnsi"/>
          <w:b/>
          <w:bCs/>
          <w:color w:val="006C7D" w:themeColor="accent3"/>
          <w:sz w:val="24"/>
          <w:szCs w:val="24"/>
        </w:rPr>
        <w:t>Part 3</w:t>
      </w:r>
      <w:r w:rsidRPr="00655396">
        <w:rPr>
          <w:rFonts w:asciiTheme="majorHAnsi" w:hAnsiTheme="majorHAnsi" w:cstheme="majorHAnsi"/>
          <w:bCs/>
          <w:color w:val="006C7D" w:themeColor="accent3"/>
          <w:sz w:val="24"/>
          <w:szCs w:val="24"/>
        </w:rPr>
        <w:t xml:space="preserve"> – </w:t>
      </w:r>
      <w:r w:rsidRPr="00655396">
        <w:rPr>
          <w:rFonts w:asciiTheme="majorHAnsi" w:hAnsiTheme="majorHAnsi" w:cstheme="majorHAnsi"/>
          <w:b/>
          <w:color w:val="006C7D" w:themeColor="accent3"/>
          <w:sz w:val="24"/>
          <w:szCs w:val="24"/>
        </w:rPr>
        <w:t>Response Form</w:t>
      </w:r>
    </w:p>
    <w:p w14:paraId="36D26E1C" w14:textId="73F248FF" w:rsidR="000D1E16" w:rsidRPr="000D1E16" w:rsidRDefault="000D1E16" w:rsidP="000D1E16">
      <w:pPr>
        <w:spacing w:after="100" w:line="276" w:lineRule="auto"/>
        <w:ind w:left="426" w:right="685"/>
        <w:rPr>
          <w:rFonts w:asciiTheme="majorHAnsi" w:hAnsiTheme="majorHAnsi" w:cstheme="majorHAnsi"/>
          <w:bCs/>
          <w:sz w:val="24"/>
          <w:szCs w:val="24"/>
        </w:rPr>
      </w:pPr>
      <w:r w:rsidRPr="000D1E16">
        <w:rPr>
          <w:rFonts w:asciiTheme="majorHAnsi" w:hAnsiTheme="majorHAnsi" w:cstheme="majorHAnsi"/>
          <w:bCs/>
          <w:sz w:val="24"/>
          <w:szCs w:val="24"/>
        </w:rPr>
        <w:t>3.1 Response Form</w:t>
      </w:r>
      <w:r w:rsidRPr="000D1E16">
        <w:rPr>
          <w:rFonts w:asciiTheme="majorHAnsi" w:hAnsiTheme="majorHAnsi" w:cstheme="majorHAnsi"/>
          <w:bCs/>
          <w:sz w:val="24"/>
          <w:szCs w:val="24"/>
        </w:rPr>
        <w:ptab w:relativeTo="margin" w:alignment="right" w:leader="dot"/>
      </w:r>
      <w:r w:rsidR="00F17A37">
        <w:rPr>
          <w:rFonts w:asciiTheme="majorHAnsi" w:hAnsiTheme="majorHAnsi" w:cstheme="majorHAnsi"/>
          <w:bCs/>
          <w:sz w:val="24"/>
          <w:szCs w:val="24"/>
        </w:rPr>
        <w:t>19</w:t>
      </w:r>
    </w:p>
    <w:p w14:paraId="41D6F4F9" w14:textId="33CA16E9" w:rsidR="000D1E16" w:rsidRPr="000D1E16" w:rsidRDefault="000D1E16" w:rsidP="000D1E16">
      <w:pPr>
        <w:spacing w:after="100" w:line="276" w:lineRule="auto"/>
        <w:ind w:left="426" w:right="685"/>
        <w:rPr>
          <w:rFonts w:asciiTheme="majorHAnsi" w:hAnsiTheme="majorHAnsi" w:cstheme="majorHAnsi"/>
          <w:bCs/>
          <w:sz w:val="24"/>
          <w:szCs w:val="24"/>
        </w:rPr>
      </w:pPr>
      <w:r w:rsidRPr="000D1E16">
        <w:rPr>
          <w:rFonts w:asciiTheme="majorHAnsi" w:hAnsiTheme="majorHAnsi" w:cstheme="majorHAnsi"/>
          <w:bCs/>
          <w:sz w:val="24"/>
          <w:szCs w:val="24"/>
        </w:rPr>
        <w:t>3.2 Resource and Pricing Schedule</w:t>
      </w:r>
      <w:r w:rsidRPr="000D1E16">
        <w:rPr>
          <w:rFonts w:asciiTheme="majorHAnsi" w:hAnsiTheme="majorHAnsi" w:cstheme="majorHAnsi"/>
          <w:bCs/>
          <w:sz w:val="24"/>
          <w:szCs w:val="24"/>
        </w:rPr>
        <w:ptab w:relativeTo="margin" w:alignment="right" w:leader="dot"/>
      </w:r>
      <w:r w:rsidRPr="000D1E16">
        <w:rPr>
          <w:rFonts w:asciiTheme="majorHAnsi" w:hAnsiTheme="majorHAnsi" w:cstheme="majorHAnsi"/>
          <w:bCs/>
          <w:sz w:val="24"/>
          <w:szCs w:val="24"/>
        </w:rPr>
        <w:t>2</w:t>
      </w:r>
      <w:r w:rsidR="00F17A37">
        <w:rPr>
          <w:rFonts w:asciiTheme="majorHAnsi" w:hAnsiTheme="majorHAnsi" w:cstheme="majorHAnsi"/>
          <w:bCs/>
          <w:sz w:val="24"/>
          <w:szCs w:val="24"/>
        </w:rPr>
        <w:t>1</w:t>
      </w:r>
    </w:p>
    <w:p w14:paraId="3F0F4455" w14:textId="0CC0DA24" w:rsidR="00170B67" w:rsidRPr="00625138" w:rsidRDefault="00170B67" w:rsidP="00170B67">
      <w:pPr>
        <w:spacing w:after="140" w:line="280" w:lineRule="exact"/>
        <w:rPr>
          <w:rFonts w:asciiTheme="majorHAnsi" w:hAnsiTheme="majorHAnsi" w:cstheme="majorHAnsi"/>
          <w:color w:val="0090D7"/>
          <w:sz w:val="8"/>
          <w:szCs w:val="8"/>
        </w:rPr>
      </w:pPr>
    </w:p>
    <w:p w14:paraId="7B6B1F53" w14:textId="77777777" w:rsidR="00170B67" w:rsidRPr="00625138" w:rsidRDefault="00170B67" w:rsidP="002822E2">
      <w:pPr>
        <w:spacing w:before="240"/>
        <w:rPr>
          <w:rFonts w:asciiTheme="majorHAnsi" w:hAnsiTheme="majorHAnsi" w:cstheme="majorHAnsi"/>
          <w:sz w:val="8"/>
          <w:szCs w:val="8"/>
        </w:rPr>
        <w:sectPr w:rsidR="00170B67" w:rsidRPr="00625138" w:rsidSect="005D5C77">
          <w:headerReference w:type="default" r:id="rId17"/>
          <w:footerReference w:type="even" r:id="rId18"/>
          <w:footerReference w:type="default" r:id="rId19"/>
          <w:footerReference w:type="first" r:id="rId20"/>
          <w:pgSz w:w="11906" w:h="16838"/>
          <w:pgMar w:top="720" w:right="720" w:bottom="0" w:left="720" w:header="708" w:footer="708" w:gutter="0"/>
          <w:cols w:space="708"/>
          <w:docGrid w:linePitch="360"/>
        </w:sectPr>
      </w:pPr>
    </w:p>
    <w:p w14:paraId="221C9490" w14:textId="77777777" w:rsidR="00170B67" w:rsidRDefault="00170B67" w:rsidP="00170B67">
      <w:pPr>
        <w:keepNext/>
        <w:spacing w:after="0" w:line="240" w:lineRule="auto"/>
        <w:jc w:val="both"/>
        <w:outlineLvl w:val="0"/>
        <w:rPr>
          <w:rFonts w:ascii="Corbel Light" w:eastAsia="Times New Roman" w:hAnsi="Corbel Light" w:cs="Arial"/>
          <w:b/>
          <w:bCs/>
          <w:sz w:val="40"/>
          <w:szCs w:val="40"/>
        </w:rPr>
      </w:pPr>
    </w:p>
    <w:p w14:paraId="4914EDF6" w14:textId="77777777" w:rsidR="000D1E16" w:rsidRPr="00655396" w:rsidRDefault="000D1E16" w:rsidP="000D1E16">
      <w:pPr>
        <w:spacing w:after="0" w:line="360" w:lineRule="auto"/>
        <w:rPr>
          <w:rFonts w:asciiTheme="majorHAnsi" w:hAnsiTheme="majorHAnsi" w:cstheme="majorHAnsi"/>
          <w:b/>
          <w:color w:val="006C7D" w:themeColor="accent3"/>
          <w:sz w:val="40"/>
          <w:szCs w:val="40"/>
        </w:rPr>
      </w:pPr>
      <w:r w:rsidRPr="00655396">
        <w:rPr>
          <w:rFonts w:asciiTheme="majorHAnsi" w:hAnsiTheme="majorHAnsi" w:cstheme="majorHAnsi"/>
          <w:b/>
          <w:color w:val="006C7D" w:themeColor="accent3"/>
          <w:sz w:val="40"/>
          <w:szCs w:val="40"/>
        </w:rPr>
        <w:t>Introduction</w:t>
      </w:r>
    </w:p>
    <w:p w14:paraId="42F9C125" w14:textId="77777777" w:rsidR="000D1E16" w:rsidRPr="000D1E16" w:rsidRDefault="000D1E16" w:rsidP="000D1E16">
      <w:pPr>
        <w:spacing w:after="140" w:line="360" w:lineRule="auto"/>
        <w:rPr>
          <w:rFonts w:asciiTheme="majorHAnsi" w:hAnsiTheme="majorHAnsi" w:cstheme="majorHAnsi"/>
          <w:sz w:val="24"/>
          <w:szCs w:val="24"/>
        </w:rPr>
      </w:pPr>
      <w:r w:rsidRPr="000D1E16">
        <w:rPr>
          <w:rFonts w:asciiTheme="majorHAnsi" w:hAnsiTheme="majorHAnsi" w:cstheme="majorHAnsi"/>
          <w:iCs/>
          <w:sz w:val="24"/>
          <w:szCs w:val="24"/>
        </w:rPr>
        <w:t>The purpose of this</w:t>
      </w:r>
      <w:r w:rsidRPr="000D1E16">
        <w:rPr>
          <w:rFonts w:asciiTheme="majorHAnsi" w:hAnsiTheme="majorHAnsi" w:cstheme="majorHAnsi"/>
          <w:sz w:val="24"/>
          <w:szCs w:val="24"/>
        </w:rPr>
        <w:t xml:space="preserve"> Further Competition </w:t>
      </w:r>
      <w:r w:rsidRPr="000D1E16">
        <w:rPr>
          <w:rFonts w:asciiTheme="majorHAnsi" w:hAnsiTheme="majorHAnsi" w:cstheme="majorHAnsi"/>
          <w:iCs/>
          <w:sz w:val="24"/>
          <w:szCs w:val="24"/>
        </w:rPr>
        <w:t>Invitation to Tender (ITT) is</w:t>
      </w:r>
      <w:r w:rsidRPr="000D1E16">
        <w:rPr>
          <w:rFonts w:asciiTheme="majorHAnsi" w:hAnsiTheme="majorHAnsi" w:cstheme="majorHAnsi"/>
          <w:sz w:val="24"/>
          <w:szCs w:val="24"/>
        </w:rPr>
        <w:t xml:space="preserve"> to award the call-off contract for the above commission</w:t>
      </w:r>
      <w:r w:rsidRPr="000D1E16">
        <w:rPr>
          <w:rFonts w:asciiTheme="majorHAnsi" w:hAnsiTheme="majorHAnsi" w:cstheme="majorHAnsi"/>
          <w:i/>
          <w:iCs/>
          <w:sz w:val="24"/>
          <w:szCs w:val="24"/>
        </w:rPr>
        <w:t>.</w:t>
      </w:r>
      <w:r w:rsidRPr="000D1E16">
        <w:rPr>
          <w:rFonts w:asciiTheme="majorHAnsi" w:hAnsiTheme="majorHAnsi" w:cstheme="majorHAnsi"/>
          <w:sz w:val="24"/>
          <w:szCs w:val="24"/>
        </w:rPr>
        <w:t xml:space="preserve"> </w:t>
      </w:r>
    </w:p>
    <w:p w14:paraId="02738CED" w14:textId="77777777" w:rsidR="000D1E16" w:rsidRPr="000D1E16" w:rsidRDefault="000D1E16" w:rsidP="000D1E16">
      <w:pPr>
        <w:spacing w:after="140" w:line="360" w:lineRule="auto"/>
        <w:rPr>
          <w:rFonts w:asciiTheme="majorHAnsi" w:hAnsiTheme="majorHAnsi" w:cstheme="majorHAnsi"/>
          <w:sz w:val="24"/>
          <w:szCs w:val="24"/>
        </w:rPr>
      </w:pPr>
      <w:r w:rsidRPr="000D1E16">
        <w:rPr>
          <w:rFonts w:asciiTheme="majorHAnsi" w:hAnsiTheme="majorHAnsi" w:cstheme="majorHAnsi"/>
          <w:sz w:val="24"/>
          <w:szCs w:val="24"/>
        </w:rPr>
        <w:t xml:space="preserve">We ask you to respond to the questions detailed in Part 2, Section 6 (Evaluation Criteria) using the </w:t>
      </w:r>
      <w:hyperlink w:anchor="_RESPONSE_FORM" w:history="1">
        <w:r w:rsidRPr="000D1E16">
          <w:rPr>
            <w:rFonts w:asciiTheme="majorHAnsi" w:hAnsiTheme="majorHAnsi" w:cstheme="majorHAnsi"/>
            <w:sz w:val="24"/>
            <w:szCs w:val="24"/>
            <w:u w:val="single"/>
          </w:rPr>
          <w:t>Response Form</w:t>
        </w:r>
      </w:hyperlink>
      <w:r w:rsidRPr="000D1E16">
        <w:rPr>
          <w:rFonts w:asciiTheme="majorHAnsi" w:hAnsiTheme="majorHAnsi" w:cstheme="majorHAnsi"/>
          <w:sz w:val="24"/>
          <w:szCs w:val="24"/>
          <w:u w:val="single"/>
        </w:rPr>
        <w:t xml:space="preserve"> </w:t>
      </w:r>
      <w:r w:rsidRPr="000D1E16">
        <w:rPr>
          <w:rFonts w:asciiTheme="majorHAnsi" w:hAnsiTheme="majorHAnsi" w:cstheme="majorHAnsi"/>
          <w:sz w:val="24"/>
          <w:szCs w:val="24"/>
        </w:rPr>
        <w:t xml:space="preserve">and to return the Response Form and Resource and Pricing Schedule in Part 3 with your tender.  </w:t>
      </w:r>
    </w:p>
    <w:p w14:paraId="25F20377" w14:textId="77777777" w:rsidR="000D1E16" w:rsidRPr="000D1E16" w:rsidRDefault="000D1E16" w:rsidP="000D1E16">
      <w:pPr>
        <w:spacing w:after="140" w:line="360" w:lineRule="auto"/>
        <w:rPr>
          <w:rFonts w:asciiTheme="majorHAnsi" w:hAnsiTheme="majorHAnsi" w:cstheme="majorHAnsi"/>
          <w:sz w:val="24"/>
          <w:szCs w:val="24"/>
        </w:rPr>
      </w:pPr>
      <w:r w:rsidRPr="000D1E16">
        <w:rPr>
          <w:rFonts w:asciiTheme="majorHAnsi" w:hAnsiTheme="majorHAnsi" w:cstheme="majorHAnsi"/>
          <w:sz w:val="24"/>
          <w:szCs w:val="24"/>
        </w:rPr>
        <w:t xml:space="preserve">This Further Competition ITT is divided into 3 parts: </w:t>
      </w:r>
    </w:p>
    <w:p w14:paraId="507BBBE2" w14:textId="77777777" w:rsidR="000D1E16" w:rsidRPr="00655396" w:rsidRDefault="000D1E16" w:rsidP="000D1E16">
      <w:pPr>
        <w:spacing w:after="140" w:line="360" w:lineRule="auto"/>
        <w:rPr>
          <w:rFonts w:asciiTheme="majorHAnsi" w:hAnsiTheme="majorHAnsi" w:cstheme="majorHAnsi"/>
          <w:b/>
          <w:color w:val="006C7D" w:themeColor="accent3"/>
          <w:sz w:val="24"/>
          <w:szCs w:val="24"/>
        </w:rPr>
      </w:pPr>
      <w:r w:rsidRPr="00655396">
        <w:rPr>
          <w:rFonts w:asciiTheme="majorHAnsi" w:hAnsiTheme="majorHAnsi" w:cstheme="majorHAnsi"/>
          <w:b/>
          <w:color w:val="006C7D" w:themeColor="accent3"/>
          <w:sz w:val="24"/>
          <w:szCs w:val="24"/>
        </w:rPr>
        <w:t>Part 1 – Commission Requirement</w:t>
      </w:r>
    </w:p>
    <w:p w14:paraId="35E39ACE" w14:textId="77777777" w:rsidR="000D1E16" w:rsidRPr="000D1E16" w:rsidRDefault="000D1E16" w:rsidP="000D1E16">
      <w:pPr>
        <w:numPr>
          <w:ilvl w:val="0"/>
          <w:numId w:val="8"/>
        </w:numPr>
        <w:spacing w:after="140" w:line="360" w:lineRule="auto"/>
        <w:rPr>
          <w:rFonts w:asciiTheme="majorHAnsi" w:hAnsiTheme="majorHAnsi" w:cstheme="majorHAnsi"/>
          <w:sz w:val="24"/>
          <w:szCs w:val="24"/>
        </w:rPr>
      </w:pPr>
      <w:r w:rsidRPr="000D1E16">
        <w:rPr>
          <w:rFonts w:asciiTheme="majorHAnsi" w:hAnsiTheme="majorHAnsi" w:cstheme="majorHAnsi"/>
          <w:sz w:val="24"/>
          <w:szCs w:val="24"/>
        </w:rPr>
        <w:t xml:space="preserve">Details the commission requirements.   </w:t>
      </w:r>
    </w:p>
    <w:p w14:paraId="77B6922C" w14:textId="77777777" w:rsidR="000D1E16" w:rsidRPr="000D1E16" w:rsidRDefault="000D1E16" w:rsidP="000D1E16">
      <w:pPr>
        <w:numPr>
          <w:ilvl w:val="0"/>
          <w:numId w:val="8"/>
        </w:numPr>
        <w:spacing w:after="140" w:line="360" w:lineRule="auto"/>
        <w:rPr>
          <w:rFonts w:asciiTheme="majorHAnsi" w:hAnsiTheme="majorHAnsi" w:cstheme="majorHAnsi"/>
          <w:sz w:val="24"/>
          <w:szCs w:val="24"/>
        </w:rPr>
      </w:pPr>
      <w:r w:rsidRPr="000D1E16">
        <w:rPr>
          <w:rFonts w:asciiTheme="majorHAnsi" w:hAnsiTheme="majorHAnsi" w:cstheme="majorHAnsi"/>
          <w:sz w:val="24"/>
          <w:szCs w:val="24"/>
        </w:rPr>
        <w:t>Details additional terms and conditions for the Further Competition.  The successful Supplier will be subject to both the terms and conditions of this Further Competition and the Framework Contract.  Unless otherwise defined in these instructions, terms used shall have the meaning given to them in the Framework Contract.</w:t>
      </w:r>
    </w:p>
    <w:p w14:paraId="32128ACF" w14:textId="77777777" w:rsidR="000D1E16" w:rsidRPr="00655396" w:rsidRDefault="000D1E16" w:rsidP="000D1E16">
      <w:pPr>
        <w:spacing w:after="140" w:line="360" w:lineRule="auto"/>
        <w:rPr>
          <w:rFonts w:asciiTheme="majorHAnsi" w:hAnsiTheme="majorHAnsi" w:cstheme="majorHAnsi"/>
          <w:b/>
          <w:color w:val="006C7D" w:themeColor="accent3"/>
          <w:sz w:val="24"/>
          <w:szCs w:val="24"/>
        </w:rPr>
      </w:pPr>
      <w:r w:rsidRPr="00655396">
        <w:rPr>
          <w:rFonts w:asciiTheme="majorHAnsi" w:hAnsiTheme="majorHAnsi" w:cstheme="majorHAnsi"/>
          <w:b/>
          <w:color w:val="006C7D" w:themeColor="accent3"/>
          <w:sz w:val="24"/>
          <w:szCs w:val="24"/>
        </w:rPr>
        <w:t>Part 2 – Instructions for Submitting a Response</w:t>
      </w:r>
    </w:p>
    <w:p w14:paraId="0C64058A" w14:textId="77777777" w:rsidR="000D1E16" w:rsidRPr="000D1E16" w:rsidRDefault="000D1E16" w:rsidP="000D1E16">
      <w:pPr>
        <w:numPr>
          <w:ilvl w:val="0"/>
          <w:numId w:val="8"/>
        </w:numPr>
        <w:spacing w:after="140" w:line="360" w:lineRule="auto"/>
        <w:rPr>
          <w:rFonts w:asciiTheme="majorHAnsi" w:hAnsiTheme="majorHAnsi" w:cstheme="majorHAnsi"/>
          <w:sz w:val="24"/>
          <w:szCs w:val="24"/>
        </w:rPr>
      </w:pPr>
      <w:r w:rsidRPr="000D1E16">
        <w:rPr>
          <w:rFonts w:asciiTheme="majorHAnsi" w:hAnsiTheme="majorHAnsi" w:cstheme="majorHAnsi"/>
          <w:sz w:val="24"/>
          <w:szCs w:val="24"/>
        </w:rPr>
        <w:t xml:space="preserve">Contains important information and instructions on preparing and submitting a tender response.  Please read these instructions carefully prior to submitting your tender response.  </w:t>
      </w:r>
    </w:p>
    <w:p w14:paraId="7435268B" w14:textId="61EAEC56" w:rsidR="000D1E16" w:rsidRPr="000D1E16" w:rsidRDefault="000D1E16" w:rsidP="000D1E16">
      <w:pPr>
        <w:numPr>
          <w:ilvl w:val="0"/>
          <w:numId w:val="8"/>
        </w:numPr>
        <w:spacing w:after="140" w:line="360" w:lineRule="auto"/>
        <w:rPr>
          <w:rFonts w:asciiTheme="majorHAnsi" w:hAnsiTheme="majorHAnsi" w:cstheme="majorHAnsi"/>
          <w:sz w:val="24"/>
          <w:szCs w:val="24"/>
        </w:rPr>
      </w:pPr>
      <w:r w:rsidRPr="000D1E16">
        <w:rPr>
          <w:rFonts w:asciiTheme="majorHAnsi" w:hAnsiTheme="majorHAnsi" w:cstheme="majorHAnsi"/>
          <w:sz w:val="24"/>
          <w:szCs w:val="24"/>
        </w:rPr>
        <w:t xml:space="preserve">Outlines the evaluation criteria which will be used for assessment. It is important that Suppliers familiarise themselves with the criteria and ensure they are considered when compiling their tender response. </w:t>
      </w:r>
    </w:p>
    <w:p w14:paraId="3614912B" w14:textId="77777777" w:rsidR="000D1E16" w:rsidRPr="00655396" w:rsidRDefault="000D1E16" w:rsidP="000D1E16">
      <w:pPr>
        <w:spacing w:after="140" w:line="360" w:lineRule="auto"/>
        <w:rPr>
          <w:rFonts w:asciiTheme="majorHAnsi" w:hAnsiTheme="majorHAnsi" w:cstheme="majorHAnsi"/>
          <w:b/>
          <w:color w:val="006C7D" w:themeColor="accent3"/>
          <w:sz w:val="24"/>
          <w:szCs w:val="24"/>
        </w:rPr>
      </w:pPr>
      <w:r w:rsidRPr="00655396">
        <w:rPr>
          <w:rFonts w:asciiTheme="majorHAnsi" w:hAnsiTheme="majorHAnsi" w:cstheme="majorHAnsi"/>
          <w:b/>
          <w:color w:val="006C7D" w:themeColor="accent3"/>
          <w:sz w:val="24"/>
          <w:szCs w:val="24"/>
        </w:rPr>
        <w:t>Part 3 – Standard Forms</w:t>
      </w:r>
    </w:p>
    <w:p w14:paraId="4E11DD09" w14:textId="77777777" w:rsidR="000D1E16" w:rsidRPr="000D1E16" w:rsidRDefault="000D1E16" w:rsidP="000D1E16">
      <w:pPr>
        <w:numPr>
          <w:ilvl w:val="0"/>
          <w:numId w:val="9"/>
        </w:numPr>
        <w:spacing w:after="140" w:line="360" w:lineRule="auto"/>
        <w:rPr>
          <w:rFonts w:asciiTheme="majorHAnsi" w:hAnsiTheme="majorHAnsi" w:cstheme="majorHAnsi"/>
          <w:sz w:val="24"/>
          <w:szCs w:val="24"/>
        </w:rPr>
      </w:pPr>
      <w:r w:rsidRPr="000D1E16">
        <w:rPr>
          <w:rFonts w:asciiTheme="majorHAnsi" w:hAnsiTheme="majorHAnsi" w:cstheme="majorHAnsi"/>
          <w:sz w:val="24"/>
          <w:szCs w:val="24"/>
        </w:rPr>
        <w:t xml:space="preserve">Contains the standard forms required to be completed and returned by the Supplier when submitting a tender response.   </w:t>
      </w:r>
    </w:p>
    <w:p w14:paraId="1E5987E0" w14:textId="77777777" w:rsidR="000D1E16" w:rsidRPr="000D1E16" w:rsidRDefault="000D1E16" w:rsidP="000D1E16">
      <w:pPr>
        <w:spacing w:after="200" w:line="276" w:lineRule="auto"/>
        <w:rPr>
          <w:rFonts w:asciiTheme="majorHAnsi" w:hAnsiTheme="majorHAnsi" w:cstheme="majorHAnsi"/>
          <w:sz w:val="24"/>
          <w:szCs w:val="24"/>
        </w:rPr>
      </w:pPr>
      <w:r w:rsidRPr="000D1E16">
        <w:rPr>
          <w:rFonts w:asciiTheme="majorHAnsi" w:hAnsiTheme="majorHAnsi" w:cstheme="majorHAnsi"/>
          <w:sz w:val="24"/>
          <w:szCs w:val="24"/>
        </w:rPr>
        <w:br w:type="page"/>
      </w:r>
    </w:p>
    <w:p w14:paraId="6BBE5B8A" w14:textId="77777777" w:rsidR="000D1E16" w:rsidRPr="000D1E16" w:rsidRDefault="000D1E16" w:rsidP="000D1E16">
      <w:pPr>
        <w:spacing w:after="140" w:line="360" w:lineRule="auto"/>
        <w:rPr>
          <w:rFonts w:asciiTheme="majorHAnsi" w:hAnsiTheme="majorHAnsi" w:cstheme="majorHAnsi"/>
          <w:sz w:val="24"/>
          <w:szCs w:val="24"/>
        </w:rPr>
      </w:pPr>
    </w:p>
    <w:p w14:paraId="00CA9BB2" w14:textId="77777777" w:rsidR="000D1E16" w:rsidRPr="00655396" w:rsidRDefault="000D1E16" w:rsidP="000D1E16">
      <w:pPr>
        <w:spacing w:after="0" w:line="360" w:lineRule="auto"/>
        <w:rPr>
          <w:rFonts w:asciiTheme="majorHAnsi" w:hAnsiTheme="majorHAnsi" w:cstheme="majorHAnsi"/>
          <w:b/>
          <w:bCs/>
          <w:iCs/>
          <w:color w:val="006C7D" w:themeColor="accent3"/>
          <w:sz w:val="40"/>
          <w:szCs w:val="40"/>
        </w:rPr>
      </w:pPr>
      <w:r w:rsidRPr="00655396">
        <w:rPr>
          <w:rFonts w:asciiTheme="majorHAnsi" w:hAnsiTheme="majorHAnsi" w:cstheme="majorHAnsi"/>
          <w:b/>
          <w:color w:val="006C7D" w:themeColor="accent3"/>
          <w:sz w:val="40"/>
          <w:szCs w:val="40"/>
        </w:rPr>
        <w:t>Part 1 - Commission Requirements</w:t>
      </w:r>
      <w:r w:rsidRPr="00655396">
        <w:rPr>
          <w:rFonts w:asciiTheme="majorHAnsi" w:hAnsiTheme="majorHAnsi" w:cstheme="majorHAnsi"/>
          <w:b/>
          <w:bCs/>
          <w:iCs/>
          <w:color w:val="006C7D" w:themeColor="accent3"/>
          <w:sz w:val="40"/>
          <w:szCs w:val="40"/>
        </w:rPr>
        <w:t xml:space="preserve"> </w:t>
      </w:r>
    </w:p>
    <w:p w14:paraId="77C3B821" w14:textId="77777777" w:rsidR="000D1E16" w:rsidRPr="00655396" w:rsidRDefault="000D1E16" w:rsidP="000D1E16">
      <w:pPr>
        <w:numPr>
          <w:ilvl w:val="0"/>
          <w:numId w:val="12"/>
        </w:numPr>
        <w:spacing w:after="0" w:line="360" w:lineRule="auto"/>
        <w:rPr>
          <w:rFonts w:asciiTheme="majorHAnsi" w:hAnsiTheme="majorHAnsi" w:cstheme="majorHAnsi"/>
          <w:b/>
          <w:bCs/>
          <w:iCs/>
          <w:color w:val="006C7D" w:themeColor="accent3"/>
          <w:sz w:val="28"/>
          <w:szCs w:val="28"/>
        </w:rPr>
      </w:pPr>
      <w:r w:rsidRPr="00655396">
        <w:rPr>
          <w:rFonts w:asciiTheme="majorHAnsi" w:hAnsiTheme="majorHAnsi" w:cstheme="majorHAnsi"/>
          <w:b/>
          <w:color w:val="006C7D" w:themeColor="accent3"/>
          <w:sz w:val="28"/>
          <w:szCs w:val="28"/>
        </w:rPr>
        <w:t>Commission Background</w:t>
      </w:r>
      <w:r w:rsidRPr="00655396">
        <w:rPr>
          <w:rFonts w:asciiTheme="majorHAnsi" w:hAnsiTheme="majorHAnsi" w:cstheme="majorHAnsi"/>
          <w:b/>
          <w:bCs/>
          <w:iCs/>
          <w:color w:val="006C7D" w:themeColor="accent3"/>
          <w:sz w:val="28"/>
          <w:szCs w:val="28"/>
        </w:rPr>
        <w:t xml:space="preserve"> </w:t>
      </w:r>
    </w:p>
    <w:p w14:paraId="15EBFF80" w14:textId="5D9B0236" w:rsidR="007D64D6" w:rsidRDefault="007D64D6" w:rsidP="000D1E16">
      <w:pPr>
        <w:spacing w:after="140" w:line="360" w:lineRule="auto"/>
        <w:rPr>
          <w:rFonts w:asciiTheme="majorHAnsi" w:hAnsiTheme="majorHAnsi" w:cstheme="majorHAnsi"/>
          <w:iCs/>
          <w:sz w:val="24"/>
          <w:szCs w:val="24"/>
        </w:rPr>
      </w:pPr>
      <w:r>
        <w:rPr>
          <w:rFonts w:asciiTheme="majorHAnsi" w:hAnsiTheme="majorHAnsi" w:cstheme="majorHAnsi"/>
          <w:iCs/>
          <w:sz w:val="24"/>
          <w:szCs w:val="24"/>
        </w:rPr>
        <w:t xml:space="preserve">Economic appraisal involves the assessment of a range of costs and benefits as defined in the HM Treasury Green Book. An important part of this assessment involves the estimation of </w:t>
      </w:r>
      <w:r w:rsidR="00751FF0">
        <w:rPr>
          <w:rFonts w:asciiTheme="majorHAnsi" w:hAnsiTheme="majorHAnsi" w:cstheme="majorHAnsi"/>
          <w:iCs/>
          <w:sz w:val="24"/>
          <w:szCs w:val="24"/>
        </w:rPr>
        <w:t xml:space="preserve">fiscal and </w:t>
      </w:r>
      <w:r>
        <w:rPr>
          <w:rFonts w:asciiTheme="majorHAnsi" w:hAnsiTheme="majorHAnsi" w:cstheme="majorHAnsi"/>
          <w:iCs/>
          <w:sz w:val="24"/>
          <w:szCs w:val="24"/>
        </w:rPr>
        <w:t xml:space="preserve">financial impacts to the public sector, private sector and to households. This commission is concerned with the assessment of </w:t>
      </w:r>
      <w:r w:rsidR="00EE0770">
        <w:rPr>
          <w:rFonts w:asciiTheme="majorHAnsi" w:hAnsiTheme="majorHAnsi" w:cstheme="majorHAnsi"/>
          <w:iCs/>
          <w:sz w:val="24"/>
          <w:szCs w:val="24"/>
        </w:rPr>
        <w:t xml:space="preserve">fiscal and </w:t>
      </w:r>
      <w:r w:rsidR="00242953">
        <w:rPr>
          <w:rFonts w:asciiTheme="majorHAnsi" w:hAnsiTheme="majorHAnsi" w:cstheme="majorHAnsi"/>
          <w:iCs/>
          <w:sz w:val="24"/>
          <w:szCs w:val="24"/>
        </w:rPr>
        <w:t xml:space="preserve">household </w:t>
      </w:r>
      <w:r w:rsidR="00EE0770">
        <w:rPr>
          <w:rFonts w:asciiTheme="majorHAnsi" w:hAnsiTheme="majorHAnsi" w:cstheme="majorHAnsi"/>
          <w:iCs/>
          <w:sz w:val="24"/>
          <w:szCs w:val="24"/>
        </w:rPr>
        <w:t>fin</w:t>
      </w:r>
      <w:r w:rsidR="009E4562">
        <w:rPr>
          <w:rFonts w:asciiTheme="majorHAnsi" w:hAnsiTheme="majorHAnsi" w:cstheme="majorHAnsi"/>
          <w:iCs/>
          <w:sz w:val="24"/>
          <w:szCs w:val="24"/>
        </w:rPr>
        <w:t>ancial</w:t>
      </w:r>
      <w:r w:rsidR="00EE0770">
        <w:rPr>
          <w:rFonts w:asciiTheme="majorHAnsi" w:hAnsiTheme="majorHAnsi" w:cstheme="majorHAnsi"/>
          <w:iCs/>
          <w:sz w:val="24"/>
          <w:szCs w:val="24"/>
        </w:rPr>
        <w:t xml:space="preserve"> </w:t>
      </w:r>
      <w:r>
        <w:rPr>
          <w:rFonts w:asciiTheme="majorHAnsi" w:hAnsiTheme="majorHAnsi" w:cstheme="majorHAnsi"/>
          <w:iCs/>
          <w:sz w:val="24"/>
          <w:szCs w:val="24"/>
        </w:rPr>
        <w:t>impacts in the context of the affordable housing products supported by Homes England.</w:t>
      </w:r>
    </w:p>
    <w:p w14:paraId="49AB436F" w14:textId="21BE5DAD" w:rsidR="007D64D6" w:rsidRDefault="00882F39" w:rsidP="000D1E16">
      <w:pPr>
        <w:spacing w:after="140" w:line="360" w:lineRule="auto"/>
        <w:rPr>
          <w:rFonts w:asciiTheme="majorHAnsi" w:hAnsiTheme="majorHAnsi" w:cstheme="majorHAnsi"/>
          <w:iCs/>
          <w:sz w:val="24"/>
          <w:szCs w:val="24"/>
        </w:rPr>
      </w:pPr>
      <w:r>
        <w:rPr>
          <w:rFonts w:asciiTheme="majorHAnsi" w:hAnsiTheme="majorHAnsi" w:cstheme="majorHAnsi"/>
          <w:iCs/>
          <w:sz w:val="24"/>
          <w:szCs w:val="24"/>
        </w:rPr>
        <w:t>T</w:t>
      </w:r>
      <w:r w:rsidR="007D64D6">
        <w:rPr>
          <w:rFonts w:asciiTheme="majorHAnsi" w:hAnsiTheme="majorHAnsi" w:cstheme="majorHAnsi"/>
          <w:iCs/>
          <w:sz w:val="24"/>
          <w:szCs w:val="24"/>
        </w:rPr>
        <w:t>he successful supplier</w:t>
      </w:r>
      <w:r>
        <w:rPr>
          <w:rFonts w:asciiTheme="majorHAnsi" w:hAnsiTheme="majorHAnsi" w:cstheme="majorHAnsi"/>
          <w:iCs/>
          <w:sz w:val="24"/>
          <w:szCs w:val="24"/>
        </w:rPr>
        <w:t xml:space="preserve"> will need</w:t>
      </w:r>
      <w:r w:rsidR="007D64D6">
        <w:rPr>
          <w:rFonts w:asciiTheme="majorHAnsi" w:hAnsiTheme="majorHAnsi" w:cstheme="majorHAnsi"/>
          <w:iCs/>
          <w:sz w:val="24"/>
          <w:szCs w:val="24"/>
        </w:rPr>
        <w:t xml:space="preserve"> to work with Homes England to assess the current evidence used within the economic appraisal of affordable housing and to undertake a literature review to determine whether a broader and/or better range of evidence may be utilised.</w:t>
      </w:r>
    </w:p>
    <w:p w14:paraId="7A5FBE1E" w14:textId="460D8DCB" w:rsidR="00CD4E40" w:rsidRDefault="00CD4E40" w:rsidP="000D1E16">
      <w:pPr>
        <w:spacing w:after="140" w:line="360" w:lineRule="auto"/>
        <w:rPr>
          <w:rFonts w:asciiTheme="majorHAnsi" w:hAnsiTheme="majorHAnsi" w:cstheme="majorHAnsi"/>
          <w:iCs/>
          <w:sz w:val="24"/>
          <w:szCs w:val="24"/>
        </w:rPr>
      </w:pPr>
    </w:p>
    <w:p w14:paraId="11057932" w14:textId="596CB324" w:rsidR="00CD4E40" w:rsidRDefault="00CD4E40" w:rsidP="00CD4E40">
      <w:pPr>
        <w:numPr>
          <w:ilvl w:val="0"/>
          <w:numId w:val="12"/>
        </w:numPr>
        <w:spacing w:after="0" w:line="360" w:lineRule="auto"/>
        <w:rPr>
          <w:rFonts w:asciiTheme="majorHAnsi" w:hAnsiTheme="majorHAnsi" w:cstheme="majorHAnsi"/>
          <w:b/>
          <w:color w:val="006C7D" w:themeColor="accent3"/>
          <w:sz w:val="28"/>
          <w:szCs w:val="28"/>
        </w:rPr>
      </w:pPr>
      <w:r w:rsidRPr="00CD4E40">
        <w:rPr>
          <w:rFonts w:asciiTheme="majorHAnsi" w:hAnsiTheme="majorHAnsi" w:cstheme="majorHAnsi"/>
          <w:b/>
          <w:color w:val="006C7D" w:themeColor="accent3"/>
          <w:sz w:val="28"/>
          <w:szCs w:val="28"/>
        </w:rPr>
        <w:t>Existing literature</w:t>
      </w:r>
    </w:p>
    <w:p w14:paraId="3A2145C5" w14:textId="1A8679B6" w:rsidR="00CD4E40" w:rsidRDefault="00C038EA" w:rsidP="00CD4E40">
      <w:pPr>
        <w:spacing w:after="140" w:line="360" w:lineRule="auto"/>
        <w:rPr>
          <w:rFonts w:asciiTheme="majorHAnsi" w:hAnsiTheme="majorHAnsi" w:cstheme="majorHAnsi"/>
          <w:iCs/>
          <w:sz w:val="24"/>
          <w:szCs w:val="24"/>
        </w:rPr>
      </w:pPr>
      <w:r>
        <w:rPr>
          <w:rFonts w:asciiTheme="majorHAnsi" w:hAnsiTheme="majorHAnsi" w:cstheme="majorHAnsi"/>
          <w:iCs/>
          <w:sz w:val="24"/>
          <w:szCs w:val="24"/>
        </w:rPr>
        <w:t xml:space="preserve">A broad range of existing literature is available on this </w:t>
      </w:r>
      <w:proofErr w:type="gramStart"/>
      <w:r>
        <w:rPr>
          <w:rFonts w:asciiTheme="majorHAnsi" w:hAnsiTheme="majorHAnsi" w:cstheme="majorHAnsi"/>
          <w:iCs/>
          <w:sz w:val="24"/>
          <w:szCs w:val="24"/>
        </w:rPr>
        <w:t>subject</w:t>
      </w:r>
      <w:proofErr w:type="gramEnd"/>
      <w:r>
        <w:rPr>
          <w:rFonts w:asciiTheme="majorHAnsi" w:hAnsiTheme="majorHAnsi" w:cstheme="majorHAnsi"/>
          <w:iCs/>
          <w:sz w:val="24"/>
          <w:szCs w:val="24"/>
        </w:rPr>
        <w:t xml:space="preserve"> and we would anticipate much of this being reviewed as part of the </w:t>
      </w:r>
      <w:r w:rsidR="004E175C">
        <w:rPr>
          <w:rFonts w:asciiTheme="majorHAnsi" w:hAnsiTheme="majorHAnsi" w:cstheme="majorHAnsi"/>
          <w:iCs/>
          <w:sz w:val="24"/>
          <w:szCs w:val="24"/>
        </w:rPr>
        <w:t>commission</w:t>
      </w:r>
      <w:r>
        <w:rPr>
          <w:rFonts w:asciiTheme="majorHAnsi" w:hAnsiTheme="majorHAnsi" w:cstheme="majorHAnsi"/>
          <w:iCs/>
          <w:sz w:val="24"/>
          <w:szCs w:val="24"/>
        </w:rPr>
        <w:t xml:space="preserve">. </w:t>
      </w:r>
      <w:r w:rsidR="004E175C">
        <w:rPr>
          <w:rFonts w:asciiTheme="majorHAnsi" w:hAnsiTheme="majorHAnsi" w:cstheme="majorHAnsi"/>
          <w:iCs/>
          <w:sz w:val="24"/>
          <w:szCs w:val="24"/>
        </w:rPr>
        <w:t>However,</w:t>
      </w:r>
      <w:r>
        <w:rPr>
          <w:rFonts w:asciiTheme="majorHAnsi" w:hAnsiTheme="majorHAnsi" w:cstheme="majorHAnsi"/>
          <w:iCs/>
          <w:sz w:val="24"/>
          <w:szCs w:val="24"/>
        </w:rPr>
        <w:t xml:space="preserve"> as a starting point we would </w:t>
      </w:r>
      <w:r w:rsidR="004E175C">
        <w:rPr>
          <w:rFonts w:asciiTheme="majorHAnsi" w:hAnsiTheme="majorHAnsi" w:cstheme="majorHAnsi"/>
          <w:iCs/>
          <w:sz w:val="24"/>
          <w:szCs w:val="24"/>
        </w:rPr>
        <w:t>highlight</w:t>
      </w:r>
      <w:r>
        <w:rPr>
          <w:rFonts w:asciiTheme="majorHAnsi" w:hAnsiTheme="majorHAnsi" w:cstheme="majorHAnsi"/>
          <w:iCs/>
          <w:sz w:val="24"/>
          <w:szCs w:val="24"/>
        </w:rPr>
        <w:t xml:space="preserve"> the following:</w:t>
      </w:r>
    </w:p>
    <w:p w14:paraId="67D9D049" w14:textId="3CDC4F97" w:rsidR="003B3817" w:rsidRDefault="00C038EA" w:rsidP="00C038EA">
      <w:pPr>
        <w:pStyle w:val="ListParagraph"/>
        <w:numPr>
          <w:ilvl w:val="0"/>
          <w:numId w:val="9"/>
        </w:numPr>
        <w:spacing w:after="140" w:line="360" w:lineRule="auto"/>
        <w:rPr>
          <w:rFonts w:asciiTheme="majorHAnsi" w:hAnsiTheme="majorHAnsi" w:cstheme="majorHAnsi"/>
          <w:iCs/>
          <w:sz w:val="24"/>
          <w:szCs w:val="24"/>
        </w:rPr>
      </w:pPr>
      <w:r w:rsidRPr="00C038EA">
        <w:rPr>
          <w:rFonts w:asciiTheme="majorHAnsi" w:hAnsiTheme="majorHAnsi" w:cstheme="majorHAnsi"/>
          <w:iCs/>
          <w:sz w:val="24"/>
          <w:szCs w:val="24"/>
        </w:rPr>
        <w:t xml:space="preserve">DLUHC appraisal guide </w:t>
      </w:r>
      <w:r w:rsidR="004E175C">
        <w:rPr>
          <w:rFonts w:asciiTheme="majorHAnsi" w:hAnsiTheme="majorHAnsi" w:cstheme="majorHAnsi"/>
          <w:iCs/>
          <w:sz w:val="24"/>
          <w:szCs w:val="24"/>
        </w:rPr>
        <w:t xml:space="preserve">(2023). The DLUHC appraisal guide provides the evidence currently used to inform the appraisal of </w:t>
      </w:r>
      <w:r w:rsidR="003B3817">
        <w:rPr>
          <w:rFonts w:asciiTheme="majorHAnsi" w:hAnsiTheme="majorHAnsi" w:cstheme="majorHAnsi"/>
          <w:iCs/>
          <w:sz w:val="24"/>
          <w:szCs w:val="24"/>
        </w:rPr>
        <w:t xml:space="preserve">affordable housing interventions. This includes </w:t>
      </w:r>
      <w:r w:rsidR="00751FF0">
        <w:rPr>
          <w:rFonts w:asciiTheme="majorHAnsi" w:hAnsiTheme="majorHAnsi" w:cstheme="majorHAnsi"/>
          <w:iCs/>
          <w:sz w:val="24"/>
          <w:szCs w:val="24"/>
        </w:rPr>
        <w:t>fiscal impacts related to change in housing benefit payments and health</w:t>
      </w:r>
      <w:r w:rsidR="004950BD">
        <w:rPr>
          <w:rFonts w:asciiTheme="majorHAnsi" w:hAnsiTheme="majorHAnsi" w:cstheme="majorHAnsi"/>
          <w:iCs/>
          <w:sz w:val="24"/>
          <w:szCs w:val="24"/>
        </w:rPr>
        <w:t xml:space="preserve"> cost</w:t>
      </w:r>
      <w:r w:rsidR="00751FF0">
        <w:rPr>
          <w:rFonts w:asciiTheme="majorHAnsi" w:hAnsiTheme="majorHAnsi" w:cstheme="majorHAnsi"/>
          <w:iCs/>
          <w:sz w:val="24"/>
          <w:szCs w:val="24"/>
        </w:rPr>
        <w:t xml:space="preserve"> impacts related to reduced overcrowding and homelessness.</w:t>
      </w:r>
    </w:p>
    <w:p w14:paraId="135BDD40" w14:textId="7147651E" w:rsidR="00C038EA" w:rsidRDefault="003B3817" w:rsidP="00C038EA">
      <w:pPr>
        <w:pStyle w:val="ListParagraph"/>
        <w:numPr>
          <w:ilvl w:val="0"/>
          <w:numId w:val="9"/>
        </w:numPr>
        <w:spacing w:after="140" w:line="360" w:lineRule="auto"/>
        <w:rPr>
          <w:rFonts w:asciiTheme="majorHAnsi" w:hAnsiTheme="majorHAnsi" w:cstheme="majorHAnsi"/>
          <w:iCs/>
          <w:sz w:val="24"/>
          <w:szCs w:val="24"/>
        </w:rPr>
      </w:pPr>
      <w:r>
        <w:rPr>
          <w:rFonts w:asciiTheme="majorHAnsi" w:hAnsiTheme="majorHAnsi" w:cstheme="majorHAnsi"/>
          <w:iCs/>
          <w:sz w:val="24"/>
          <w:szCs w:val="24"/>
        </w:rPr>
        <w:t>Greater Manchester Combined Authority Unit Cost Database</w:t>
      </w:r>
      <w:r w:rsidR="007B359E">
        <w:rPr>
          <w:rFonts w:asciiTheme="majorHAnsi" w:hAnsiTheme="majorHAnsi" w:cstheme="majorHAnsi"/>
          <w:iCs/>
          <w:sz w:val="24"/>
          <w:szCs w:val="24"/>
        </w:rPr>
        <w:t>.</w:t>
      </w:r>
      <w:r w:rsidR="00882F39">
        <w:rPr>
          <w:rFonts w:asciiTheme="majorHAnsi" w:hAnsiTheme="majorHAnsi" w:cstheme="majorHAnsi"/>
          <w:iCs/>
          <w:sz w:val="24"/>
          <w:szCs w:val="24"/>
        </w:rPr>
        <w:t xml:space="preserve"> The</w:t>
      </w:r>
      <w:r>
        <w:rPr>
          <w:rFonts w:asciiTheme="majorHAnsi" w:hAnsiTheme="majorHAnsi" w:cstheme="majorHAnsi"/>
          <w:iCs/>
          <w:sz w:val="24"/>
          <w:szCs w:val="24"/>
        </w:rPr>
        <w:t xml:space="preserve"> GMCA unit cost database presents a broad range of evidence intended for use in economic appraisal.</w:t>
      </w:r>
    </w:p>
    <w:p w14:paraId="0DE82086" w14:textId="77777777" w:rsidR="003B3817" w:rsidRPr="003B3817" w:rsidRDefault="003B3817" w:rsidP="003B3817">
      <w:pPr>
        <w:spacing w:after="140" w:line="360" w:lineRule="auto"/>
        <w:rPr>
          <w:rFonts w:asciiTheme="majorHAnsi" w:hAnsiTheme="majorHAnsi" w:cstheme="majorHAnsi"/>
          <w:iCs/>
          <w:sz w:val="24"/>
          <w:szCs w:val="24"/>
        </w:rPr>
      </w:pPr>
    </w:p>
    <w:p w14:paraId="0C732556" w14:textId="05F34D7B" w:rsidR="000D1E16" w:rsidRPr="007D64D6" w:rsidRDefault="000D1E16" w:rsidP="007D64D6">
      <w:pPr>
        <w:numPr>
          <w:ilvl w:val="0"/>
          <w:numId w:val="12"/>
        </w:numPr>
        <w:spacing w:after="0" w:line="360" w:lineRule="auto"/>
        <w:rPr>
          <w:rFonts w:asciiTheme="majorHAnsi" w:hAnsiTheme="majorHAnsi" w:cstheme="majorHAnsi"/>
          <w:b/>
          <w:color w:val="006C7D" w:themeColor="accent3"/>
          <w:sz w:val="28"/>
          <w:szCs w:val="28"/>
        </w:rPr>
      </w:pPr>
      <w:r w:rsidRPr="007D64D6">
        <w:rPr>
          <w:rFonts w:asciiTheme="majorHAnsi" w:hAnsiTheme="majorHAnsi" w:cstheme="majorHAnsi"/>
          <w:b/>
          <w:color w:val="006C7D" w:themeColor="accent3"/>
          <w:sz w:val="28"/>
          <w:szCs w:val="28"/>
        </w:rPr>
        <w:t>Objectives</w:t>
      </w:r>
      <w:r w:rsidRPr="007D64D6" w:rsidDel="00EB0F74">
        <w:rPr>
          <w:rFonts w:asciiTheme="majorHAnsi" w:hAnsiTheme="majorHAnsi" w:cstheme="majorHAnsi"/>
          <w:b/>
          <w:color w:val="006C7D" w:themeColor="accent3"/>
          <w:sz w:val="28"/>
          <w:szCs w:val="28"/>
        </w:rPr>
        <w:t xml:space="preserve"> </w:t>
      </w:r>
    </w:p>
    <w:p w14:paraId="29296932" w14:textId="08163DBD" w:rsidR="00501BA8" w:rsidRPr="007D64D6" w:rsidRDefault="00501BA8" w:rsidP="00501BA8">
      <w:pPr>
        <w:spacing w:after="140" w:line="360" w:lineRule="auto"/>
        <w:rPr>
          <w:rFonts w:asciiTheme="majorHAnsi" w:hAnsiTheme="majorHAnsi" w:cstheme="majorHAnsi"/>
          <w:sz w:val="24"/>
          <w:szCs w:val="24"/>
        </w:rPr>
      </w:pPr>
      <w:r w:rsidRPr="007D64D6">
        <w:rPr>
          <w:rFonts w:asciiTheme="majorHAnsi" w:hAnsiTheme="majorHAnsi" w:cstheme="majorHAnsi"/>
          <w:sz w:val="24"/>
          <w:szCs w:val="24"/>
        </w:rPr>
        <w:t>The overarching objective for this commission</w:t>
      </w:r>
      <w:r w:rsidR="007D64D6" w:rsidRPr="007D64D6">
        <w:rPr>
          <w:rFonts w:asciiTheme="majorHAnsi" w:hAnsiTheme="majorHAnsi" w:cstheme="majorHAnsi"/>
          <w:sz w:val="24"/>
          <w:szCs w:val="24"/>
        </w:rPr>
        <w:t xml:space="preserve"> is to p</w:t>
      </w:r>
      <w:r w:rsidRPr="007D64D6">
        <w:rPr>
          <w:rFonts w:asciiTheme="majorHAnsi" w:hAnsiTheme="majorHAnsi" w:cstheme="majorHAnsi"/>
          <w:sz w:val="24"/>
          <w:szCs w:val="24"/>
        </w:rPr>
        <w:t xml:space="preserve">rovide robust evidence on the </w:t>
      </w:r>
      <w:r w:rsidR="00C5670A">
        <w:rPr>
          <w:rFonts w:asciiTheme="majorHAnsi" w:hAnsiTheme="majorHAnsi" w:cstheme="majorHAnsi"/>
          <w:sz w:val="24"/>
          <w:szCs w:val="24"/>
        </w:rPr>
        <w:t>fiscal and household financ</w:t>
      </w:r>
      <w:r w:rsidR="00377A81">
        <w:rPr>
          <w:rFonts w:asciiTheme="majorHAnsi" w:hAnsiTheme="majorHAnsi" w:cstheme="majorHAnsi"/>
          <w:sz w:val="24"/>
          <w:szCs w:val="24"/>
        </w:rPr>
        <w:t>ial</w:t>
      </w:r>
      <w:r w:rsidR="00C5670A">
        <w:rPr>
          <w:rFonts w:asciiTheme="majorHAnsi" w:hAnsiTheme="majorHAnsi" w:cstheme="majorHAnsi"/>
          <w:sz w:val="24"/>
          <w:szCs w:val="24"/>
        </w:rPr>
        <w:t xml:space="preserve"> </w:t>
      </w:r>
      <w:r w:rsidRPr="007D64D6">
        <w:rPr>
          <w:rFonts w:asciiTheme="majorHAnsi" w:hAnsiTheme="majorHAnsi" w:cstheme="majorHAnsi"/>
          <w:sz w:val="24"/>
          <w:szCs w:val="24"/>
        </w:rPr>
        <w:t xml:space="preserve">impacts associated with </w:t>
      </w:r>
      <w:r w:rsidR="007D64D6" w:rsidRPr="007D64D6">
        <w:rPr>
          <w:rFonts w:asciiTheme="majorHAnsi" w:hAnsiTheme="majorHAnsi" w:cstheme="majorHAnsi"/>
          <w:sz w:val="24"/>
          <w:szCs w:val="24"/>
        </w:rPr>
        <w:t>affordable housing products</w:t>
      </w:r>
      <w:r w:rsidRPr="007D64D6">
        <w:rPr>
          <w:rFonts w:asciiTheme="majorHAnsi" w:hAnsiTheme="majorHAnsi" w:cstheme="majorHAnsi"/>
          <w:sz w:val="24"/>
          <w:szCs w:val="24"/>
        </w:rPr>
        <w:t xml:space="preserve">. </w:t>
      </w:r>
    </w:p>
    <w:p w14:paraId="493FD627" w14:textId="218C62EE" w:rsidR="003B3817" w:rsidRDefault="00501BA8" w:rsidP="00501BA8">
      <w:pPr>
        <w:spacing w:after="140" w:line="360" w:lineRule="auto"/>
        <w:rPr>
          <w:rFonts w:asciiTheme="majorHAnsi" w:hAnsiTheme="majorHAnsi" w:cstheme="majorHAnsi"/>
          <w:sz w:val="24"/>
          <w:szCs w:val="24"/>
        </w:rPr>
      </w:pPr>
      <w:r w:rsidRPr="007D64D6">
        <w:rPr>
          <w:rFonts w:asciiTheme="majorHAnsi" w:hAnsiTheme="majorHAnsi" w:cstheme="majorHAnsi"/>
          <w:sz w:val="24"/>
          <w:szCs w:val="24"/>
        </w:rPr>
        <w:t xml:space="preserve">Further detail on the expected scope of the commission and the approach that may be taken to its delivery is </w:t>
      </w:r>
      <w:r w:rsidR="00242953">
        <w:rPr>
          <w:rFonts w:asciiTheme="majorHAnsi" w:hAnsiTheme="majorHAnsi" w:cstheme="majorHAnsi"/>
          <w:sz w:val="24"/>
          <w:szCs w:val="24"/>
        </w:rPr>
        <w:t>set out</w:t>
      </w:r>
      <w:r w:rsidR="00242953" w:rsidRPr="007D64D6">
        <w:rPr>
          <w:rFonts w:asciiTheme="majorHAnsi" w:hAnsiTheme="majorHAnsi" w:cstheme="majorHAnsi"/>
          <w:sz w:val="24"/>
          <w:szCs w:val="24"/>
        </w:rPr>
        <w:t xml:space="preserve"> </w:t>
      </w:r>
      <w:r w:rsidRPr="007D64D6">
        <w:rPr>
          <w:rFonts w:asciiTheme="majorHAnsi" w:hAnsiTheme="majorHAnsi" w:cstheme="majorHAnsi"/>
          <w:sz w:val="24"/>
          <w:szCs w:val="24"/>
        </w:rPr>
        <w:t>in the section below.</w:t>
      </w:r>
    </w:p>
    <w:p w14:paraId="2B3EDC90" w14:textId="25A05656" w:rsidR="003B3817" w:rsidRDefault="003B3817" w:rsidP="00501BA8">
      <w:pPr>
        <w:spacing w:after="140" w:line="360" w:lineRule="auto"/>
        <w:rPr>
          <w:rFonts w:asciiTheme="majorHAnsi" w:hAnsiTheme="majorHAnsi" w:cstheme="majorHAnsi"/>
          <w:sz w:val="24"/>
          <w:szCs w:val="24"/>
        </w:rPr>
      </w:pPr>
    </w:p>
    <w:p w14:paraId="131CD971" w14:textId="54CE805E" w:rsidR="003B3817" w:rsidRDefault="003B3817" w:rsidP="00501BA8">
      <w:pPr>
        <w:spacing w:after="140" w:line="360" w:lineRule="auto"/>
        <w:rPr>
          <w:rFonts w:asciiTheme="majorHAnsi" w:hAnsiTheme="majorHAnsi" w:cstheme="majorHAnsi"/>
          <w:sz w:val="24"/>
          <w:szCs w:val="24"/>
        </w:rPr>
      </w:pPr>
    </w:p>
    <w:p w14:paraId="34AA1876" w14:textId="77777777" w:rsidR="000D1E16" w:rsidRPr="00655396" w:rsidRDefault="000D1E16" w:rsidP="000D1E16">
      <w:pPr>
        <w:numPr>
          <w:ilvl w:val="0"/>
          <w:numId w:val="12"/>
        </w:numPr>
        <w:spacing w:after="0" w:line="360" w:lineRule="auto"/>
        <w:rPr>
          <w:rFonts w:asciiTheme="majorHAnsi" w:hAnsiTheme="majorHAnsi" w:cstheme="majorHAnsi"/>
          <w:b/>
          <w:bCs/>
          <w:color w:val="006C7D" w:themeColor="accent3"/>
          <w:sz w:val="28"/>
          <w:szCs w:val="28"/>
        </w:rPr>
      </w:pPr>
      <w:r w:rsidRPr="00655396">
        <w:rPr>
          <w:rFonts w:asciiTheme="majorHAnsi" w:hAnsiTheme="majorHAnsi" w:cstheme="majorHAnsi"/>
          <w:b/>
          <w:color w:val="006C7D" w:themeColor="accent3"/>
          <w:sz w:val="28"/>
          <w:szCs w:val="28"/>
        </w:rPr>
        <w:lastRenderedPageBreak/>
        <w:t>The Services</w:t>
      </w:r>
    </w:p>
    <w:p w14:paraId="4AD00D98" w14:textId="110FAEB7" w:rsidR="00501BA8" w:rsidRPr="00CD4E40" w:rsidRDefault="00501BA8" w:rsidP="00501BA8">
      <w:pPr>
        <w:spacing w:after="140" w:line="360" w:lineRule="auto"/>
        <w:rPr>
          <w:rFonts w:asciiTheme="majorHAnsi" w:hAnsiTheme="majorHAnsi" w:cstheme="majorHAnsi"/>
          <w:iCs/>
          <w:sz w:val="24"/>
          <w:szCs w:val="24"/>
        </w:rPr>
      </w:pPr>
      <w:r w:rsidRPr="00CD4E40">
        <w:rPr>
          <w:rFonts w:asciiTheme="majorHAnsi" w:hAnsiTheme="majorHAnsi" w:cstheme="majorHAnsi"/>
          <w:iCs/>
          <w:sz w:val="24"/>
          <w:szCs w:val="24"/>
        </w:rPr>
        <w:t>To deliver on the</w:t>
      </w:r>
      <w:r w:rsidR="00CD4E40" w:rsidRPr="00CD4E40">
        <w:rPr>
          <w:rFonts w:asciiTheme="majorHAnsi" w:hAnsiTheme="majorHAnsi" w:cstheme="majorHAnsi"/>
          <w:iCs/>
          <w:sz w:val="24"/>
          <w:szCs w:val="24"/>
        </w:rPr>
        <w:t xml:space="preserve"> commission</w:t>
      </w:r>
      <w:r w:rsidRPr="00CD4E40">
        <w:rPr>
          <w:rFonts w:asciiTheme="majorHAnsi" w:hAnsiTheme="majorHAnsi" w:cstheme="majorHAnsi"/>
          <w:iCs/>
          <w:sz w:val="24"/>
          <w:szCs w:val="24"/>
        </w:rPr>
        <w:t xml:space="preserve"> objective we would expect the commission to </w:t>
      </w:r>
      <w:r w:rsidR="00CD4E40" w:rsidRPr="00CD4E40">
        <w:rPr>
          <w:rFonts w:asciiTheme="majorHAnsi" w:hAnsiTheme="majorHAnsi" w:cstheme="majorHAnsi"/>
          <w:iCs/>
          <w:sz w:val="24"/>
          <w:szCs w:val="24"/>
        </w:rPr>
        <w:t>involve the following areas of work</w:t>
      </w:r>
      <w:r w:rsidRPr="00CD4E40">
        <w:rPr>
          <w:rFonts w:asciiTheme="majorHAnsi" w:hAnsiTheme="majorHAnsi" w:cstheme="majorHAnsi"/>
          <w:iCs/>
          <w:sz w:val="24"/>
          <w:szCs w:val="24"/>
        </w:rPr>
        <w:t xml:space="preserve">. </w:t>
      </w:r>
    </w:p>
    <w:p w14:paraId="2AA660F4" w14:textId="07F8400C" w:rsidR="00501BA8" w:rsidRPr="00F97C35" w:rsidRDefault="00501BA8" w:rsidP="00501BA8">
      <w:pPr>
        <w:spacing w:after="140" w:line="360" w:lineRule="auto"/>
        <w:rPr>
          <w:rFonts w:asciiTheme="majorHAnsi" w:hAnsiTheme="majorHAnsi" w:cstheme="majorHAnsi"/>
          <w:b/>
          <w:bCs/>
          <w:iCs/>
          <w:sz w:val="24"/>
          <w:szCs w:val="24"/>
        </w:rPr>
      </w:pPr>
      <w:r w:rsidRPr="00F97C35">
        <w:rPr>
          <w:rFonts w:asciiTheme="majorHAnsi" w:hAnsiTheme="majorHAnsi" w:cstheme="majorHAnsi"/>
          <w:b/>
          <w:bCs/>
          <w:iCs/>
          <w:sz w:val="24"/>
          <w:szCs w:val="24"/>
        </w:rPr>
        <w:t>A.</w:t>
      </w:r>
      <w:r w:rsidRPr="00F97C35">
        <w:rPr>
          <w:rFonts w:asciiTheme="majorHAnsi" w:hAnsiTheme="majorHAnsi" w:cstheme="majorHAnsi"/>
          <w:b/>
          <w:bCs/>
          <w:iCs/>
          <w:sz w:val="24"/>
          <w:szCs w:val="24"/>
        </w:rPr>
        <w:tab/>
      </w:r>
      <w:r w:rsidR="00CD4E40" w:rsidRPr="00F97C35">
        <w:rPr>
          <w:rFonts w:asciiTheme="majorHAnsi" w:hAnsiTheme="majorHAnsi" w:cstheme="majorHAnsi"/>
          <w:b/>
          <w:bCs/>
          <w:iCs/>
          <w:sz w:val="24"/>
          <w:szCs w:val="24"/>
        </w:rPr>
        <w:t>Affordable housing typology</w:t>
      </w:r>
    </w:p>
    <w:p w14:paraId="61165868" w14:textId="37A37339" w:rsidR="00CD4E40" w:rsidRPr="00CD4E40" w:rsidRDefault="00CD4E40" w:rsidP="00CD4E40">
      <w:pPr>
        <w:spacing w:after="140" w:line="360" w:lineRule="auto"/>
        <w:rPr>
          <w:rFonts w:asciiTheme="majorHAnsi" w:hAnsiTheme="majorHAnsi" w:cstheme="majorHAnsi"/>
          <w:iCs/>
          <w:sz w:val="24"/>
          <w:szCs w:val="24"/>
        </w:rPr>
      </w:pPr>
      <w:r w:rsidRPr="00CD4E40">
        <w:rPr>
          <w:rFonts w:asciiTheme="majorHAnsi" w:hAnsiTheme="majorHAnsi" w:cstheme="majorHAnsi"/>
          <w:iCs/>
          <w:sz w:val="24"/>
          <w:szCs w:val="24"/>
        </w:rPr>
        <w:t>Define a typology of affordable housing</w:t>
      </w:r>
      <w:r w:rsidR="00C5670A">
        <w:rPr>
          <w:rFonts w:asciiTheme="majorHAnsi" w:hAnsiTheme="majorHAnsi" w:cstheme="majorHAnsi"/>
          <w:iCs/>
          <w:sz w:val="24"/>
          <w:szCs w:val="24"/>
        </w:rPr>
        <w:t xml:space="preserve"> tenures</w:t>
      </w:r>
      <w:r w:rsidR="00F1526E" w:rsidRPr="00CD4E40">
        <w:rPr>
          <w:rFonts w:asciiTheme="majorHAnsi" w:hAnsiTheme="majorHAnsi" w:cstheme="majorHAnsi"/>
          <w:iCs/>
          <w:sz w:val="24"/>
          <w:szCs w:val="24"/>
        </w:rPr>
        <w:t xml:space="preserve">. </w:t>
      </w:r>
      <w:r w:rsidR="00F1526E">
        <w:rPr>
          <w:rFonts w:asciiTheme="majorHAnsi" w:hAnsiTheme="majorHAnsi" w:cstheme="majorHAnsi"/>
          <w:iCs/>
          <w:sz w:val="24"/>
          <w:szCs w:val="24"/>
        </w:rPr>
        <w:t xml:space="preserve"> </w:t>
      </w:r>
      <w:r w:rsidRPr="00CD4E40">
        <w:rPr>
          <w:rFonts w:asciiTheme="majorHAnsi" w:hAnsiTheme="majorHAnsi" w:cstheme="majorHAnsi"/>
          <w:iCs/>
          <w:sz w:val="24"/>
          <w:szCs w:val="24"/>
        </w:rPr>
        <w:t xml:space="preserve">This typology will need to transparently balance the need for </w:t>
      </w:r>
      <w:r>
        <w:rPr>
          <w:rFonts w:asciiTheme="majorHAnsi" w:hAnsiTheme="majorHAnsi" w:cstheme="majorHAnsi"/>
          <w:iCs/>
          <w:sz w:val="24"/>
          <w:szCs w:val="24"/>
        </w:rPr>
        <w:t>proportionality</w:t>
      </w:r>
      <w:r w:rsidRPr="00CD4E40">
        <w:rPr>
          <w:rFonts w:asciiTheme="majorHAnsi" w:hAnsiTheme="majorHAnsi" w:cstheme="majorHAnsi"/>
          <w:iCs/>
          <w:sz w:val="24"/>
          <w:szCs w:val="24"/>
        </w:rPr>
        <w:t xml:space="preserve"> with the complex nature of this market. </w:t>
      </w:r>
    </w:p>
    <w:p w14:paraId="314A6DFE" w14:textId="5833B9B0" w:rsidR="00CD4E40" w:rsidRPr="00CD4E40" w:rsidRDefault="00CD4E40" w:rsidP="00CD4E40">
      <w:pPr>
        <w:spacing w:after="140" w:line="360" w:lineRule="auto"/>
        <w:rPr>
          <w:rFonts w:asciiTheme="majorHAnsi" w:hAnsiTheme="majorHAnsi" w:cstheme="majorHAnsi"/>
          <w:iCs/>
          <w:sz w:val="24"/>
          <w:szCs w:val="24"/>
        </w:rPr>
      </w:pPr>
      <w:r w:rsidRPr="00CD4E40">
        <w:rPr>
          <w:rFonts w:asciiTheme="majorHAnsi" w:hAnsiTheme="majorHAnsi" w:cstheme="majorHAnsi"/>
          <w:iCs/>
          <w:sz w:val="24"/>
          <w:szCs w:val="24"/>
        </w:rPr>
        <w:t xml:space="preserve">Completing this task will require the supplier to identify and engage with a broad range of stakeholders, ensuring the outputs from this commission are </w:t>
      </w:r>
      <w:r>
        <w:rPr>
          <w:rFonts w:asciiTheme="majorHAnsi" w:hAnsiTheme="majorHAnsi" w:cstheme="majorHAnsi"/>
          <w:iCs/>
          <w:sz w:val="24"/>
          <w:szCs w:val="24"/>
        </w:rPr>
        <w:t>s</w:t>
      </w:r>
      <w:r w:rsidRPr="00CD4E40">
        <w:rPr>
          <w:rFonts w:asciiTheme="majorHAnsi" w:hAnsiTheme="majorHAnsi" w:cstheme="majorHAnsi"/>
          <w:iCs/>
          <w:sz w:val="24"/>
          <w:szCs w:val="24"/>
        </w:rPr>
        <w:t>uitably credible to inform decision making.</w:t>
      </w:r>
      <w:r>
        <w:rPr>
          <w:rFonts w:asciiTheme="majorHAnsi" w:hAnsiTheme="majorHAnsi" w:cstheme="majorHAnsi"/>
          <w:iCs/>
          <w:sz w:val="24"/>
          <w:szCs w:val="24"/>
        </w:rPr>
        <w:t xml:space="preserve"> We would expect these stakeholders to include representatives from Homes England, the </w:t>
      </w:r>
      <w:r w:rsidR="00FB0580">
        <w:rPr>
          <w:rFonts w:asciiTheme="majorHAnsi" w:hAnsiTheme="majorHAnsi" w:cstheme="majorHAnsi"/>
          <w:iCs/>
          <w:sz w:val="24"/>
          <w:szCs w:val="24"/>
        </w:rPr>
        <w:t>DLUHC</w:t>
      </w:r>
      <w:r w:rsidR="007B359E">
        <w:rPr>
          <w:rFonts w:asciiTheme="majorHAnsi" w:hAnsiTheme="majorHAnsi" w:cstheme="majorHAnsi"/>
          <w:iCs/>
          <w:sz w:val="24"/>
          <w:szCs w:val="24"/>
        </w:rPr>
        <w:t xml:space="preserve"> </w:t>
      </w:r>
      <w:r>
        <w:rPr>
          <w:rFonts w:asciiTheme="majorHAnsi" w:hAnsiTheme="majorHAnsi" w:cstheme="majorHAnsi"/>
          <w:iCs/>
          <w:sz w:val="24"/>
          <w:szCs w:val="24"/>
        </w:rPr>
        <w:t xml:space="preserve">and providers of affordable housing </w:t>
      </w:r>
      <w:r w:rsidR="00C5670A">
        <w:rPr>
          <w:rFonts w:asciiTheme="majorHAnsi" w:hAnsiTheme="majorHAnsi" w:cstheme="majorHAnsi"/>
          <w:iCs/>
          <w:sz w:val="24"/>
          <w:szCs w:val="24"/>
        </w:rPr>
        <w:t xml:space="preserve">(including </w:t>
      </w:r>
      <w:r w:rsidR="00C5670A" w:rsidRPr="00C5670A">
        <w:rPr>
          <w:rFonts w:asciiTheme="majorHAnsi" w:hAnsiTheme="majorHAnsi" w:cstheme="majorHAnsi"/>
          <w:iCs/>
          <w:sz w:val="24"/>
          <w:szCs w:val="24"/>
        </w:rPr>
        <w:t>Homes England’s latest strategic partners</w:t>
      </w:r>
      <w:r w:rsidR="00C5670A">
        <w:rPr>
          <w:rFonts w:asciiTheme="majorHAnsi" w:hAnsiTheme="majorHAnsi" w:cstheme="majorHAnsi"/>
          <w:iCs/>
          <w:sz w:val="24"/>
          <w:szCs w:val="24"/>
        </w:rPr>
        <w:t>)</w:t>
      </w:r>
      <w:r w:rsidR="007B359E">
        <w:rPr>
          <w:rFonts w:asciiTheme="majorHAnsi" w:hAnsiTheme="majorHAnsi" w:cstheme="majorHAnsi"/>
          <w:iCs/>
          <w:sz w:val="24"/>
          <w:szCs w:val="24"/>
        </w:rPr>
        <w:t>.</w:t>
      </w:r>
    </w:p>
    <w:p w14:paraId="59BDD171" w14:textId="6DB272FC" w:rsidR="00CD4E40" w:rsidRDefault="00CD4E40" w:rsidP="00501BA8">
      <w:pPr>
        <w:spacing w:after="140" w:line="360" w:lineRule="auto"/>
        <w:rPr>
          <w:rFonts w:asciiTheme="majorHAnsi" w:hAnsiTheme="majorHAnsi" w:cstheme="majorHAnsi"/>
          <w:iCs/>
          <w:sz w:val="24"/>
          <w:szCs w:val="24"/>
        </w:rPr>
      </w:pPr>
      <w:r>
        <w:rPr>
          <w:rFonts w:asciiTheme="majorHAnsi" w:hAnsiTheme="majorHAnsi" w:cstheme="majorHAnsi"/>
          <w:iCs/>
          <w:sz w:val="24"/>
          <w:szCs w:val="24"/>
        </w:rPr>
        <w:t xml:space="preserve">As a starting point we might anticipate the typology </w:t>
      </w:r>
      <w:r w:rsidR="00882F39">
        <w:rPr>
          <w:rFonts w:asciiTheme="majorHAnsi" w:hAnsiTheme="majorHAnsi" w:cstheme="majorHAnsi"/>
          <w:iCs/>
          <w:sz w:val="24"/>
          <w:szCs w:val="24"/>
        </w:rPr>
        <w:t>cover</w:t>
      </w:r>
      <w:r w:rsidR="00377A81">
        <w:rPr>
          <w:rFonts w:asciiTheme="majorHAnsi" w:hAnsiTheme="majorHAnsi" w:cstheme="majorHAnsi"/>
          <w:iCs/>
          <w:sz w:val="24"/>
          <w:szCs w:val="24"/>
        </w:rPr>
        <w:t>ing</w:t>
      </w:r>
      <w:r>
        <w:rPr>
          <w:rFonts w:asciiTheme="majorHAnsi" w:hAnsiTheme="majorHAnsi" w:cstheme="majorHAnsi"/>
          <w:iCs/>
          <w:sz w:val="24"/>
          <w:szCs w:val="24"/>
        </w:rPr>
        <w:t xml:space="preserve"> the following areas</w:t>
      </w:r>
      <w:r w:rsidR="00912625">
        <w:rPr>
          <w:rFonts w:asciiTheme="majorHAnsi" w:hAnsiTheme="majorHAnsi" w:cstheme="majorHAnsi"/>
          <w:iCs/>
          <w:sz w:val="24"/>
          <w:szCs w:val="24"/>
        </w:rPr>
        <w:t>:</w:t>
      </w:r>
    </w:p>
    <w:p w14:paraId="3C03742B" w14:textId="2048CA7E" w:rsidR="00CD4E40" w:rsidRDefault="00912625" w:rsidP="00CD4E40">
      <w:pPr>
        <w:pStyle w:val="ListParagraph"/>
        <w:numPr>
          <w:ilvl w:val="0"/>
          <w:numId w:val="9"/>
        </w:numPr>
        <w:spacing w:after="140" w:line="360" w:lineRule="auto"/>
        <w:rPr>
          <w:rFonts w:asciiTheme="majorHAnsi" w:hAnsiTheme="majorHAnsi" w:cstheme="majorHAnsi"/>
          <w:iCs/>
          <w:sz w:val="24"/>
          <w:szCs w:val="24"/>
        </w:rPr>
      </w:pPr>
      <w:r>
        <w:rPr>
          <w:rFonts w:asciiTheme="majorHAnsi" w:hAnsiTheme="majorHAnsi" w:cstheme="majorHAnsi"/>
          <w:iCs/>
          <w:sz w:val="24"/>
          <w:szCs w:val="24"/>
        </w:rPr>
        <w:t>Low cost rented affordable housing – Social Rent</w:t>
      </w:r>
    </w:p>
    <w:p w14:paraId="238D0EC7" w14:textId="7C0BC5DC" w:rsidR="00912625" w:rsidRDefault="00912625" w:rsidP="00CD4E40">
      <w:pPr>
        <w:pStyle w:val="ListParagraph"/>
        <w:numPr>
          <w:ilvl w:val="0"/>
          <w:numId w:val="9"/>
        </w:numPr>
        <w:spacing w:after="140" w:line="360" w:lineRule="auto"/>
        <w:rPr>
          <w:rFonts w:asciiTheme="majorHAnsi" w:hAnsiTheme="majorHAnsi" w:cstheme="majorHAnsi"/>
          <w:iCs/>
          <w:sz w:val="24"/>
          <w:szCs w:val="24"/>
        </w:rPr>
      </w:pPr>
      <w:r>
        <w:rPr>
          <w:rFonts w:asciiTheme="majorHAnsi" w:hAnsiTheme="majorHAnsi" w:cstheme="majorHAnsi"/>
          <w:iCs/>
          <w:sz w:val="24"/>
          <w:szCs w:val="24"/>
        </w:rPr>
        <w:t>Low cost rented affordable housing – Affordable Rent</w:t>
      </w:r>
    </w:p>
    <w:p w14:paraId="6AB295A3" w14:textId="54E8332D" w:rsidR="00C5670A" w:rsidRPr="004950BD" w:rsidRDefault="00C5670A" w:rsidP="00C5670A">
      <w:pPr>
        <w:pStyle w:val="ListParagraph"/>
        <w:numPr>
          <w:ilvl w:val="0"/>
          <w:numId w:val="9"/>
        </w:numPr>
        <w:spacing w:after="140" w:line="360" w:lineRule="auto"/>
        <w:rPr>
          <w:rFonts w:asciiTheme="majorHAnsi" w:hAnsiTheme="majorHAnsi" w:cstheme="majorHAnsi"/>
          <w:iCs/>
          <w:sz w:val="24"/>
          <w:szCs w:val="24"/>
        </w:rPr>
      </w:pPr>
      <w:r>
        <w:rPr>
          <w:rFonts w:asciiTheme="majorHAnsi" w:hAnsiTheme="majorHAnsi" w:cstheme="majorHAnsi"/>
          <w:iCs/>
          <w:sz w:val="24"/>
          <w:szCs w:val="24"/>
        </w:rPr>
        <w:t>Low cost rented affordable housing – Supported Housing</w:t>
      </w:r>
      <w:r w:rsidR="00377A81">
        <w:rPr>
          <w:rStyle w:val="FootnoteReference"/>
          <w:rFonts w:asciiTheme="majorHAnsi" w:hAnsiTheme="majorHAnsi" w:cstheme="majorHAnsi"/>
          <w:iCs/>
          <w:sz w:val="24"/>
          <w:szCs w:val="24"/>
        </w:rPr>
        <w:footnoteReference w:id="1"/>
      </w:r>
      <w:r w:rsidR="00002007">
        <w:rPr>
          <w:rFonts w:asciiTheme="majorHAnsi" w:hAnsiTheme="majorHAnsi" w:cstheme="majorHAnsi"/>
          <w:iCs/>
          <w:sz w:val="24"/>
          <w:szCs w:val="24"/>
        </w:rPr>
        <w:t xml:space="preserve"> </w:t>
      </w:r>
    </w:p>
    <w:p w14:paraId="75027407" w14:textId="17E03565" w:rsidR="00912625" w:rsidRDefault="00912625" w:rsidP="00CD4E40">
      <w:pPr>
        <w:pStyle w:val="ListParagraph"/>
        <w:numPr>
          <w:ilvl w:val="0"/>
          <w:numId w:val="9"/>
        </w:numPr>
        <w:spacing w:after="140" w:line="360" w:lineRule="auto"/>
        <w:rPr>
          <w:rFonts w:asciiTheme="majorHAnsi" w:hAnsiTheme="majorHAnsi" w:cstheme="majorHAnsi"/>
          <w:iCs/>
          <w:sz w:val="24"/>
          <w:szCs w:val="24"/>
        </w:rPr>
      </w:pPr>
      <w:r>
        <w:rPr>
          <w:rFonts w:asciiTheme="majorHAnsi" w:hAnsiTheme="majorHAnsi" w:cstheme="majorHAnsi"/>
          <w:iCs/>
          <w:sz w:val="24"/>
          <w:szCs w:val="24"/>
        </w:rPr>
        <w:t>Affordable home ownership – Shared Ownership</w:t>
      </w:r>
    </w:p>
    <w:p w14:paraId="0F6D28B4" w14:textId="5A152671" w:rsidR="00912625" w:rsidRDefault="00912625" w:rsidP="00CD4E40">
      <w:pPr>
        <w:pStyle w:val="ListParagraph"/>
        <w:numPr>
          <w:ilvl w:val="0"/>
          <w:numId w:val="9"/>
        </w:numPr>
        <w:spacing w:after="140" w:line="360" w:lineRule="auto"/>
        <w:rPr>
          <w:rFonts w:asciiTheme="majorHAnsi" w:hAnsiTheme="majorHAnsi" w:cstheme="majorHAnsi"/>
          <w:iCs/>
          <w:sz w:val="24"/>
          <w:szCs w:val="24"/>
        </w:rPr>
      </w:pPr>
      <w:r>
        <w:rPr>
          <w:rFonts w:asciiTheme="majorHAnsi" w:hAnsiTheme="majorHAnsi" w:cstheme="majorHAnsi"/>
          <w:iCs/>
          <w:sz w:val="24"/>
          <w:szCs w:val="24"/>
        </w:rPr>
        <w:t xml:space="preserve">Affordable home ownership – Rent to </w:t>
      </w:r>
      <w:r w:rsidR="00F1526E">
        <w:rPr>
          <w:rFonts w:asciiTheme="majorHAnsi" w:hAnsiTheme="majorHAnsi" w:cstheme="majorHAnsi"/>
          <w:iCs/>
          <w:sz w:val="24"/>
          <w:szCs w:val="24"/>
        </w:rPr>
        <w:t>B</w:t>
      </w:r>
      <w:r>
        <w:rPr>
          <w:rFonts w:asciiTheme="majorHAnsi" w:hAnsiTheme="majorHAnsi" w:cstheme="majorHAnsi"/>
          <w:iCs/>
          <w:sz w:val="24"/>
          <w:szCs w:val="24"/>
        </w:rPr>
        <w:t>uy</w:t>
      </w:r>
      <w:r w:rsidR="00F1526E">
        <w:rPr>
          <w:rFonts w:asciiTheme="majorHAnsi" w:hAnsiTheme="majorHAnsi" w:cstheme="majorHAnsi"/>
          <w:iCs/>
          <w:sz w:val="24"/>
          <w:szCs w:val="24"/>
        </w:rPr>
        <w:t xml:space="preserve"> (</w:t>
      </w:r>
      <w:r w:rsidR="00F1526E" w:rsidRPr="00F1526E">
        <w:rPr>
          <w:rFonts w:asciiTheme="majorHAnsi" w:hAnsiTheme="majorHAnsi" w:cstheme="majorHAnsi"/>
          <w:iCs/>
          <w:sz w:val="24"/>
          <w:szCs w:val="24"/>
        </w:rPr>
        <w:t>which includes a period of intermediate rent)</w:t>
      </w:r>
    </w:p>
    <w:p w14:paraId="7870B1C9" w14:textId="67ECA5AA" w:rsidR="00F37CE9" w:rsidRPr="00CD4E40" w:rsidRDefault="00F37CE9" w:rsidP="00CD4E40">
      <w:pPr>
        <w:pStyle w:val="ListParagraph"/>
        <w:numPr>
          <w:ilvl w:val="0"/>
          <w:numId w:val="9"/>
        </w:numPr>
        <w:spacing w:after="140" w:line="360" w:lineRule="auto"/>
        <w:rPr>
          <w:rFonts w:asciiTheme="majorHAnsi" w:hAnsiTheme="majorHAnsi" w:cstheme="majorHAnsi"/>
          <w:iCs/>
          <w:sz w:val="24"/>
          <w:szCs w:val="24"/>
        </w:rPr>
      </w:pPr>
      <w:r>
        <w:rPr>
          <w:rFonts w:asciiTheme="majorHAnsi" w:hAnsiTheme="majorHAnsi" w:cstheme="majorHAnsi"/>
          <w:iCs/>
          <w:sz w:val="24"/>
          <w:szCs w:val="24"/>
        </w:rPr>
        <w:t>Affordable home ownership – First Homes</w:t>
      </w:r>
    </w:p>
    <w:p w14:paraId="6B20D5FB" w14:textId="45D93497" w:rsidR="00912625" w:rsidRPr="00F97C35" w:rsidRDefault="00912625" w:rsidP="00912625">
      <w:pPr>
        <w:spacing w:after="140" w:line="360" w:lineRule="auto"/>
        <w:rPr>
          <w:rFonts w:asciiTheme="majorHAnsi" w:hAnsiTheme="majorHAnsi" w:cstheme="majorHAnsi"/>
          <w:b/>
          <w:bCs/>
          <w:iCs/>
          <w:sz w:val="24"/>
          <w:szCs w:val="24"/>
        </w:rPr>
      </w:pPr>
      <w:r w:rsidRPr="00F97C35">
        <w:rPr>
          <w:rFonts w:asciiTheme="majorHAnsi" w:hAnsiTheme="majorHAnsi" w:cstheme="majorHAnsi"/>
          <w:b/>
          <w:bCs/>
          <w:iCs/>
          <w:sz w:val="24"/>
          <w:szCs w:val="24"/>
        </w:rPr>
        <w:t>B.</w:t>
      </w:r>
      <w:r w:rsidRPr="00F97C35">
        <w:rPr>
          <w:rFonts w:asciiTheme="majorHAnsi" w:hAnsiTheme="majorHAnsi" w:cstheme="majorHAnsi"/>
          <w:b/>
          <w:bCs/>
          <w:iCs/>
          <w:sz w:val="24"/>
          <w:szCs w:val="24"/>
        </w:rPr>
        <w:tab/>
      </w:r>
      <w:r w:rsidR="006100AD">
        <w:rPr>
          <w:rFonts w:asciiTheme="majorHAnsi" w:hAnsiTheme="majorHAnsi" w:cstheme="majorHAnsi"/>
          <w:b/>
          <w:bCs/>
          <w:iCs/>
          <w:sz w:val="24"/>
          <w:szCs w:val="24"/>
        </w:rPr>
        <w:t>T</w:t>
      </w:r>
      <w:r w:rsidRPr="00F97C35">
        <w:rPr>
          <w:rFonts w:asciiTheme="majorHAnsi" w:hAnsiTheme="majorHAnsi" w:cstheme="majorHAnsi"/>
          <w:b/>
          <w:bCs/>
          <w:iCs/>
          <w:sz w:val="24"/>
          <w:szCs w:val="24"/>
        </w:rPr>
        <w:t>ypology</w:t>
      </w:r>
      <w:r w:rsidR="006100AD">
        <w:rPr>
          <w:rFonts w:asciiTheme="majorHAnsi" w:hAnsiTheme="majorHAnsi" w:cstheme="majorHAnsi"/>
          <w:b/>
          <w:bCs/>
          <w:iCs/>
          <w:sz w:val="24"/>
          <w:szCs w:val="24"/>
        </w:rPr>
        <w:t xml:space="preserve"> of activity supported by Homes England</w:t>
      </w:r>
    </w:p>
    <w:p w14:paraId="65BDDD57" w14:textId="22F28763" w:rsidR="00912625" w:rsidRPr="00CD4E40" w:rsidRDefault="00912625" w:rsidP="00912625">
      <w:pPr>
        <w:spacing w:after="140" w:line="360" w:lineRule="auto"/>
        <w:rPr>
          <w:rFonts w:asciiTheme="majorHAnsi" w:hAnsiTheme="majorHAnsi" w:cstheme="majorHAnsi"/>
          <w:iCs/>
          <w:sz w:val="24"/>
          <w:szCs w:val="24"/>
        </w:rPr>
      </w:pPr>
      <w:r w:rsidRPr="00CD4E40">
        <w:rPr>
          <w:rFonts w:asciiTheme="majorHAnsi" w:hAnsiTheme="majorHAnsi" w:cstheme="majorHAnsi"/>
          <w:iCs/>
          <w:sz w:val="24"/>
          <w:szCs w:val="24"/>
        </w:rPr>
        <w:t xml:space="preserve">Define a typology of </w:t>
      </w:r>
      <w:r>
        <w:rPr>
          <w:rFonts w:asciiTheme="majorHAnsi" w:hAnsiTheme="majorHAnsi" w:cstheme="majorHAnsi"/>
          <w:iCs/>
          <w:sz w:val="24"/>
          <w:szCs w:val="24"/>
        </w:rPr>
        <w:t xml:space="preserve">intervention approaches </w:t>
      </w:r>
      <w:r w:rsidR="00882F39">
        <w:rPr>
          <w:rFonts w:asciiTheme="majorHAnsi" w:hAnsiTheme="majorHAnsi" w:cstheme="majorHAnsi"/>
          <w:iCs/>
          <w:sz w:val="24"/>
          <w:szCs w:val="24"/>
        </w:rPr>
        <w:t xml:space="preserve">that may be taken by </w:t>
      </w:r>
      <w:r>
        <w:rPr>
          <w:rFonts w:asciiTheme="majorHAnsi" w:hAnsiTheme="majorHAnsi" w:cstheme="majorHAnsi"/>
          <w:iCs/>
          <w:sz w:val="24"/>
          <w:szCs w:val="24"/>
        </w:rPr>
        <w:t>Homes England</w:t>
      </w:r>
      <w:r w:rsidRPr="00CD4E40">
        <w:rPr>
          <w:rFonts w:asciiTheme="majorHAnsi" w:hAnsiTheme="majorHAnsi" w:cstheme="majorHAnsi"/>
          <w:iCs/>
          <w:sz w:val="24"/>
          <w:szCs w:val="24"/>
        </w:rPr>
        <w:t>. This typology will need t</w:t>
      </w:r>
      <w:r>
        <w:rPr>
          <w:rFonts w:asciiTheme="majorHAnsi" w:hAnsiTheme="majorHAnsi" w:cstheme="majorHAnsi"/>
          <w:iCs/>
          <w:sz w:val="24"/>
          <w:szCs w:val="24"/>
        </w:rPr>
        <w:t>o focus on the impact different forms of intervention will have on the approach to economic appraisal</w:t>
      </w:r>
      <w:r w:rsidRPr="00CD4E40">
        <w:rPr>
          <w:rFonts w:asciiTheme="majorHAnsi" w:hAnsiTheme="majorHAnsi" w:cstheme="majorHAnsi"/>
          <w:iCs/>
          <w:sz w:val="24"/>
          <w:szCs w:val="24"/>
        </w:rPr>
        <w:t xml:space="preserve">. </w:t>
      </w:r>
      <w:r w:rsidR="001007D2">
        <w:rPr>
          <w:rFonts w:asciiTheme="majorHAnsi" w:hAnsiTheme="majorHAnsi" w:cstheme="majorHAnsi"/>
          <w:iCs/>
          <w:sz w:val="24"/>
          <w:szCs w:val="24"/>
        </w:rPr>
        <w:t>Consideration may also be given to the impact of the way in which support is provided by Homes England (</w:t>
      </w:r>
      <w:proofErr w:type="gramStart"/>
      <w:r w:rsidR="001007D2">
        <w:rPr>
          <w:rFonts w:asciiTheme="majorHAnsi" w:hAnsiTheme="majorHAnsi" w:cstheme="majorHAnsi"/>
          <w:iCs/>
          <w:sz w:val="24"/>
          <w:szCs w:val="24"/>
        </w:rPr>
        <w:t>e.g.</w:t>
      </w:r>
      <w:proofErr w:type="gramEnd"/>
      <w:r w:rsidR="001007D2">
        <w:rPr>
          <w:rFonts w:asciiTheme="majorHAnsi" w:hAnsiTheme="majorHAnsi" w:cstheme="majorHAnsi"/>
          <w:iCs/>
          <w:sz w:val="24"/>
          <w:szCs w:val="24"/>
        </w:rPr>
        <w:t xml:space="preserve"> grant funding, guarantees, conditions via land disposal).</w:t>
      </w:r>
    </w:p>
    <w:p w14:paraId="3FE146D2" w14:textId="6E045BE7" w:rsidR="00912625" w:rsidRPr="00CD4E40" w:rsidRDefault="00912625" w:rsidP="00912625">
      <w:pPr>
        <w:spacing w:after="140" w:line="360" w:lineRule="auto"/>
        <w:rPr>
          <w:rFonts w:asciiTheme="majorHAnsi" w:hAnsiTheme="majorHAnsi" w:cstheme="majorHAnsi"/>
          <w:iCs/>
          <w:sz w:val="24"/>
          <w:szCs w:val="24"/>
        </w:rPr>
      </w:pPr>
      <w:r w:rsidRPr="00CD4E40">
        <w:rPr>
          <w:rFonts w:asciiTheme="majorHAnsi" w:hAnsiTheme="majorHAnsi" w:cstheme="majorHAnsi"/>
          <w:iCs/>
          <w:sz w:val="24"/>
          <w:szCs w:val="24"/>
        </w:rPr>
        <w:t xml:space="preserve">Completing this task will require the supplier to identify and engage with a broad range of stakeholders, ensuring the outputs from this commission are </w:t>
      </w:r>
      <w:r>
        <w:rPr>
          <w:rFonts w:asciiTheme="majorHAnsi" w:hAnsiTheme="majorHAnsi" w:cstheme="majorHAnsi"/>
          <w:iCs/>
          <w:sz w:val="24"/>
          <w:szCs w:val="24"/>
        </w:rPr>
        <w:t>s</w:t>
      </w:r>
      <w:r w:rsidRPr="00CD4E40">
        <w:rPr>
          <w:rFonts w:asciiTheme="majorHAnsi" w:hAnsiTheme="majorHAnsi" w:cstheme="majorHAnsi"/>
          <w:iCs/>
          <w:sz w:val="24"/>
          <w:szCs w:val="24"/>
        </w:rPr>
        <w:t>uitably credible to inform decision making.</w:t>
      </w:r>
      <w:r>
        <w:rPr>
          <w:rFonts w:asciiTheme="majorHAnsi" w:hAnsiTheme="majorHAnsi" w:cstheme="majorHAnsi"/>
          <w:iCs/>
          <w:sz w:val="24"/>
          <w:szCs w:val="24"/>
        </w:rPr>
        <w:t xml:space="preserve"> We would expect these stakeholders to include representatives from Homes England, the </w:t>
      </w:r>
      <w:r w:rsidR="00FB0580">
        <w:rPr>
          <w:rFonts w:asciiTheme="majorHAnsi" w:hAnsiTheme="majorHAnsi" w:cstheme="majorHAnsi"/>
          <w:iCs/>
          <w:sz w:val="24"/>
          <w:szCs w:val="24"/>
        </w:rPr>
        <w:t>DLUHC</w:t>
      </w:r>
      <w:r>
        <w:rPr>
          <w:rFonts w:asciiTheme="majorHAnsi" w:hAnsiTheme="majorHAnsi" w:cstheme="majorHAnsi"/>
          <w:iCs/>
          <w:sz w:val="24"/>
          <w:szCs w:val="24"/>
        </w:rPr>
        <w:t xml:space="preserve"> and providers of affordable housing</w:t>
      </w:r>
      <w:r w:rsidR="00C5670A">
        <w:rPr>
          <w:rFonts w:asciiTheme="majorHAnsi" w:hAnsiTheme="majorHAnsi" w:cstheme="majorHAnsi"/>
          <w:iCs/>
          <w:sz w:val="24"/>
          <w:szCs w:val="24"/>
        </w:rPr>
        <w:t xml:space="preserve"> (including </w:t>
      </w:r>
      <w:r w:rsidR="00C5670A" w:rsidRPr="00C5670A">
        <w:rPr>
          <w:rFonts w:asciiTheme="majorHAnsi" w:hAnsiTheme="majorHAnsi" w:cstheme="majorHAnsi"/>
          <w:iCs/>
          <w:sz w:val="24"/>
          <w:szCs w:val="24"/>
        </w:rPr>
        <w:t>Homes England’s latest strategic partners</w:t>
      </w:r>
      <w:r w:rsidR="00C5670A">
        <w:rPr>
          <w:rFonts w:asciiTheme="majorHAnsi" w:hAnsiTheme="majorHAnsi" w:cstheme="majorHAnsi"/>
          <w:iCs/>
          <w:sz w:val="24"/>
          <w:szCs w:val="24"/>
        </w:rPr>
        <w:t>)</w:t>
      </w:r>
      <w:r>
        <w:rPr>
          <w:rFonts w:asciiTheme="majorHAnsi" w:hAnsiTheme="majorHAnsi" w:cstheme="majorHAnsi"/>
          <w:iCs/>
          <w:sz w:val="24"/>
          <w:szCs w:val="24"/>
        </w:rPr>
        <w:t xml:space="preserve">. </w:t>
      </w:r>
      <w:r w:rsidRPr="00CD4E40">
        <w:rPr>
          <w:rFonts w:asciiTheme="majorHAnsi" w:hAnsiTheme="majorHAnsi" w:cstheme="majorHAnsi"/>
          <w:iCs/>
          <w:sz w:val="24"/>
          <w:szCs w:val="24"/>
        </w:rPr>
        <w:t xml:space="preserve">  </w:t>
      </w:r>
    </w:p>
    <w:p w14:paraId="4066B590" w14:textId="77777777" w:rsidR="00912625" w:rsidRDefault="00912625" w:rsidP="00912625">
      <w:pPr>
        <w:spacing w:after="140" w:line="360" w:lineRule="auto"/>
        <w:rPr>
          <w:rFonts w:asciiTheme="majorHAnsi" w:hAnsiTheme="majorHAnsi" w:cstheme="majorHAnsi"/>
          <w:iCs/>
          <w:sz w:val="24"/>
          <w:szCs w:val="24"/>
        </w:rPr>
      </w:pPr>
      <w:r>
        <w:rPr>
          <w:rFonts w:asciiTheme="majorHAnsi" w:hAnsiTheme="majorHAnsi" w:cstheme="majorHAnsi"/>
          <w:iCs/>
          <w:sz w:val="24"/>
          <w:szCs w:val="24"/>
        </w:rPr>
        <w:t>As a starting point we might anticipate the typology covering the following areas:</w:t>
      </w:r>
    </w:p>
    <w:p w14:paraId="601F12B0" w14:textId="44BCEA89" w:rsidR="00912625" w:rsidRPr="00912625" w:rsidRDefault="00912625" w:rsidP="00912625">
      <w:pPr>
        <w:pStyle w:val="ListParagraph"/>
        <w:numPr>
          <w:ilvl w:val="0"/>
          <w:numId w:val="9"/>
        </w:numPr>
        <w:spacing w:after="140" w:line="360" w:lineRule="auto"/>
        <w:rPr>
          <w:rFonts w:asciiTheme="majorHAnsi" w:hAnsiTheme="majorHAnsi" w:cstheme="majorHAnsi"/>
          <w:iCs/>
          <w:sz w:val="24"/>
          <w:szCs w:val="24"/>
        </w:rPr>
      </w:pPr>
      <w:r w:rsidRPr="00912625">
        <w:rPr>
          <w:rFonts w:asciiTheme="majorHAnsi" w:hAnsiTheme="majorHAnsi" w:cstheme="majorHAnsi"/>
          <w:iCs/>
          <w:sz w:val="24"/>
          <w:szCs w:val="24"/>
        </w:rPr>
        <w:lastRenderedPageBreak/>
        <w:t xml:space="preserve">New Build Homes - </w:t>
      </w:r>
      <w:proofErr w:type="gramStart"/>
      <w:r w:rsidRPr="00912625">
        <w:rPr>
          <w:rFonts w:asciiTheme="majorHAnsi" w:hAnsiTheme="majorHAnsi" w:cstheme="majorHAnsi"/>
          <w:iCs/>
          <w:sz w:val="24"/>
          <w:szCs w:val="24"/>
        </w:rPr>
        <w:t>i.e.</w:t>
      </w:r>
      <w:proofErr w:type="gramEnd"/>
      <w:r w:rsidRPr="00912625">
        <w:rPr>
          <w:rFonts w:asciiTheme="majorHAnsi" w:hAnsiTheme="majorHAnsi" w:cstheme="majorHAnsi"/>
          <w:iCs/>
          <w:sz w:val="24"/>
          <w:szCs w:val="24"/>
        </w:rPr>
        <w:t xml:space="preserve"> the provision of a new units increasing the overall stock</w:t>
      </w:r>
      <w:r>
        <w:rPr>
          <w:rFonts w:asciiTheme="majorHAnsi" w:hAnsiTheme="majorHAnsi" w:cstheme="majorHAnsi"/>
          <w:iCs/>
          <w:sz w:val="24"/>
          <w:szCs w:val="24"/>
        </w:rPr>
        <w:t xml:space="preserve"> of affordable housing</w:t>
      </w:r>
      <w:r w:rsidRPr="00912625">
        <w:rPr>
          <w:rFonts w:asciiTheme="majorHAnsi" w:hAnsiTheme="majorHAnsi" w:cstheme="majorHAnsi"/>
          <w:iCs/>
          <w:sz w:val="24"/>
          <w:szCs w:val="24"/>
        </w:rPr>
        <w:t xml:space="preserve">, including the construction of new dwellings on land purchased or already owned by the provider, as well as ‘Off the Shelf’ purchases from a contractor / developers </w:t>
      </w:r>
    </w:p>
    <w:p w14:paraId="231CC1C1" w14:textId="77777777" w:rsidR="00912625" w:rsidRPr="00912625" w:rsidRDefault="00912625" w:rsidP="00912625">
      <w:pPr>
        <w:pStyle w:val="ListParagraph"/>
        <w:numPr>
          <w:ilvl w:val="0"/>
          <w:numId w:val="9"/>
        </w:numPr>
        <w:spacing w:after="140" w:line="360" w:lineRule="auto"/>
        <w:rPr>
          <w:rFonts w:asciiTheme="majorHAnsi" w:hAnsiTheme="majorHAnsi" w:cstheme="majorHAnsi"/>
          <w:iCs/>
          <w:sz w:val="24"/>
          <w:szCs w:val="24"/>
        </w:rPr>
      </w:pPr>
      <w:r w:rsidRPr="00912625">
        <w:rPr>
          <w:rFonts w:asciiTheme="majorHAnsi" w:hAnsiTheme="majorHAnsi" w:cstheme="majorHAnsi"/>
          <w:iCs/>
          <w:sz w:val="24"/>
          <w:szCs w:val="24"/>
        </w:rPr>
        <w:t xml:space="preserve">Rehabilitation Schemes involving purchase - </w:t>
      </w:r>
      <w:proofErr w:type="gramStart"/>
      <w:r w:rsidRPr="00912625">
        <w:rPr>
          <w:rFonts w:asciiTheme="majorHAnsi" w:hAnsiTheme="majorHAnsi" w:cstheme="majorHAnsi"/>
          <w:iCs/>
          <w:sz w:val="24"/>
          <w:szCs w:val="24"/>
        </w:rPr>
        <w:t>i.e.</w:t>
      </w:r>
      <w:proofErr w:type="gramEnd"/>
      <w:r w:rsidRPr="00912625">
        <w:rPr>
          <w:rFonts w:asciiTheme="majorHAnsi" w:hAnsiTheme="majorHAnsi" w:cstheme="majorHAnsi"/>
          <w:iCs/>
          <w:sz w:val="24"/>
          <w:szCs w:val="24"/>
        </w:rPr>
        <w:t xml:space="preserve"> sub-standard open market / second hand units being refurbished to a higher standard, increasing the overall stock of affordable housing</w:t>
      </w:r>
    </w:p>
    <w:p w14:paraId="2141DE75" w14:textId="06D788C0" w:rsidR="00912625" w:rsidRPr="00912625" w:rsidRDefault="00912625" w:rsidP="00912625">
      <w:pPr>
        <w:pStyle w:val="ListParagraph"/>
        <w:numPr>
          <w:ilvl w:val="0"/>
          <w:numId w:val="9"/>
        </w:numPr>
        <w:spacing w:after="140" w:line="360" w:lineRule="auto"/>
        <w:rPr>
          <w:rFonts w:asciiTheme="majorHAnsi" w:hAnsiTheme="majorHAnsi" w:cstheme="majorHAnsi"/>
          <w:iCs/>
          <w:sz w:val="24"/>
          <w:szCs w:val="24"/>
        </w:rPr>
      </w:pPr>
      <w:r w:rsidRPr="00912625">
        <w:rPr>
          <w:rFonts w:asciiTheme="majorHAnsi" w:hAnsiTheme="majorHAnsi" w:cstheme="majorHAnsi"/>
          <w:iCs/>
          <w:sz w:val="24"/>
          <w:szCs w:val="24"/>
        </w:rPr>
        <w:t xml:space="preserve">Re-improvement of provider-owned stock - </w:t>
      </w:r>
      <w:proofErr w:type="gramStart"/>
      <w:r w:rsidRPr="00912625">
        <w:rPr>
          <w:rFonts w:asciiTheme="majorHAnsi" w:hAnsiTheme="majorHAnsi" w:cstheme="majorHAnsi"/>
          <w:iCs/>
          <w:sz w:val="24"/>
          <w:szCs w:val="24"/>
        </w:rPr>
        <w:t>i.e.</w:t>
      </w:r>
      <w:proofErr w:type="gramEnd"/>
      <w:r w:rsidRPr="00912625">
        <w:rPr>
          <w:rFonts w:asciiTheme="majorHAnsi" w:hAnsiTheme="majorHAnsi" w:cstheme="majorHAnsi"/>
          <w:iCs/>
          <w:sz w:val="24"/>
          <w:szCs w:val="24"/>
        </w:rPr>
        <w:t xml:space="preserve"> existing sub-standard units being refurbished to a higher standard without increasing the overall stock </w:t>
      </w:r>
      <w:r>
        <w:rPr>
          <w:rFonts w:asciiTheme="majorHAnsi" w:hAnsiTheme="majorHAnsi" w:cstheme="majorHAnsi"/>
          <w:iCs/>
          <w:sz w:val="24"/>
          <w:szCs w:val="24"/>
        </w:rPr>
        <w:t>of affordable housing</w:t>
      </w:r>
    </w:p>
    <w:p w14:paraId="77000412" w14:textId="18F58767" w:rsidR="00912625" w:rsidRPr="00912625" w:rsidRDefault="00912625" w:rsidP="00912625">
      <w:pPr>
        <w:pStyle w:val="ListParagraph"/>
        <w:numPr>
          <w:ilvl w:val="0"/>
          <w:numId w:val="9"/>
        </w:numPr>
        <w:spacing w:after="140" w:line="360" w:lineRule="auto"/>
        <w:rPr>
          <w:rFonts w:asciiTheme="majorHAnsi" w:hAnsiTheme="majorHAnsi" w:cstheme="majorHAnsi"/>
          <w:iCs/>
          <w:sz w:val="24"/>
          <w:szCs w:val="24"/>
        </w:rPr>
      </w:pPr>
      <w:r w:rsidRPr="00912625">
        <w:rPr>
          <w:rFonts w:asciiTheme="majorHAnsi" w:hAnsiTheme="majorHAnsi" w:cstheme="majorHAnsi"/>
          <w:iCs/>
          <w:sz w:val="24"/>
          <w:szCs w:val="24"/>
        </w:rPr>
        <w:t xml:space="preserve">Replacement Homes - </w:t>
      </w:r>
      <w:proofErr w:type="gramStart"/>
      <w:r w:rsidRPr="00912625">
        <w:rPr>
          <w:rFonts w:asciiTheme="majorHAnsi" w:hAnsiTheme="majorHAnsi" w:cstheme="majorHAnsi"/>
          <w:iCs/>
          <w:sz w:val="24"/>
          <w:szCs w:val="24"/>
        </w:rPr>
        <w:t>i.e.</w:t>
      </w:r>
      <w:proofErr w:type="gramEnd"/>
      <w:r w:rsidRPr="00912625">
        <w:rPr>
          <w:rFonts w:asciiTheme="majorHAnsi" w:hAnsiTheme="majorHAnsi" w:cstheme="majorHAnsi"/>
          <w:iCs/>
          <w:sz w:val="24"/>
          <w:szCs w:val="24"/>
        </w:rPr>
        <w:t xml:space="preserve"> existing sub-standard units </w:t>
      </w:r>
      <w:r w:rsidR="00E07C92">
        <w:rPr>
          <w:rFonts w:asciiTheme="majorHAnsi" w:hAnsiTheme="majorHAnsi" w:cstheme="majorHAnsi"/>
          <w:iCs/>
          <w:sz w:val="24"/>
          <w:szCs w:val="24"/>
        </w:rPr>
        <w:t xml:space="preserve">or moribund units </w:t>
      </w:r>
      <w:r w:rsidRPr="00912625">
        <w:rPr>
          <w:rFonts w:asciiTheme="majorHAnsi" w:hAnsiTheme="majorHAnsi" w:cstheme="majorHAnsi"/>
          <w:iCs/>
          <w:sz w:val="24"/>
          <w:szCs w:val="24"/>
        </w:rPr>
        <w:t>being demolished and replaced with new units</w:t>
      </w:r>
    </w:p>
    <w:p w14:paraId="541B500D" w14:textId="69ADA243" w:rsidR="00912625" w:rsidRPr="00F97C35" w:rsidRDefault="00912625" w:rsidP="00912625">
      <w:pPr>
        <w:spacing w:after="140" w:line="360" w:lineRule="auto"/>
        <w:rPr>
          <w:rFonts w:asciiTheme="majorHAnsi" w:hAnsiTheme="majorHAnsi" w:cstheme="majorHAnsi"/>
          <w:b/>
          <w:bCs/>
          <w:iCs/>
          <w:sz w:val="24"/>
          <w:szCs w:val="24"/>
        </w:rPr>
      </w:pPr>
      <w:r w:rsidRPr="00F97C35">
        <w:rPr>
          <w:rFonts w:asciiTheme="majorHAnsi" w:hAnsiTheme="majorHAnsi" w:cstheme="majorHAnsi"/>
          <w:b/>
          <w:bCs/>
          <w:iCs/>
          <w:sz w:val="24"/>
          <w:szCs w:val="24"/>
        </w:rPr>
        <w:t>C.</w:t>
      </w:r>
      <w:r w:rsidRPr="00F97C35">
        <w:rPr>
          <w:rFonts w:asciiTheme="majorHAnsi" w:hAnsiTheme="majorHAnsi" w:cstheme="majorHAnsi"/>
          <w:b/>
          <w:bCs/>
          <w:iCs/>
          <w:sz w:val="24"/>
          <w:szCs w:val="24"/>
        </w:rPr>
        <w:tab/>
        <w:t>Theory of change</w:t>
      </w:r>
    </w:p>
    <w:p w14:paraId="382FAC43" w14:textId="0D7B8B00" w:rsidR="006C6361" w:rsidRDefault="00912625" w:rsidP="00912625">
      <w:pPr>
        <w:spacing w:after="140" w:line="360" w:lineRule="auto"/>
        <w:rPr>
          <w:rFonts w:asciiTheme="majorHAnsi" w:hAnsiTheme="majorHAnsi" w:cstheme="majorHAnsi"/>
          <w:iCs/>
          <w:sz w:val="24"/>
          <w:szCs w:val="24"/>
        </w:rPr>
      </w:pPr>
      <w:r>
        <w:rPr>
          <w:rFonts w:asciiTheme="majorHAnsi" w:hAnsiTheme="majorHAnsi" w:cstheme="majorHAnsi"/>
          <w:iCs/>
          <w:sz w:val="24"/>
          <w:szCs w:val="24"/>
        </w:rPr>
        <w:t>A theory of change should be developed that clearly explains the</w:t>
      </w:r>
      <w:r w:rsidR="001A7B35">
        <w:rPr>
          <w:rFonts w:asciiTheme="majorHAnsi" w:hAnsiTheme="majorHAnsi" w:cstheme="majorHAnsi"/>
          <w:iCs/>
          <w:sz w:val="24"/>
          <w:szCs w:val="24"/>
        </w:rPr>
        <w:t xml:space="preserve"> fiscal and</w:t>
      </w:r>
      <w:r w:rsidR="00680196">
        <w:rPr>
          <w:rFonts w:asciiTheme="majorHAnsi" w:hAnsiTheme="majorHAnsi" w:cstheme="majorHAnsi"/>
          <w:iCs/>
          <w:sz w:val="24"/>
          <w:szCs w:val="24"/>
        </w:rPr>
        <w:t xml:space="preserve"> household</w:t>
      </w:r>
      <w:r>
        <w:rPr>
          <w:rFonts w:asciiTheme="majorHAnsi" w:hAnsiTheme="majorHAnsi" w:cstheme="majorHAnsi"/>
          <w:iCs/>
          <w:sz w:val="24"/>
          <w:szCs w:val="24"/>
        </w:rPr>
        <w:t xml:space="preserve"> financial </w:t>
      </w:r>
      <w:r w:rsidR="00882F39">
        <w:rPr>
          <w:rFonts w:asciiTheme="majorHAnsi" w:hAnsiTheme="majorHAnsi" w:cstheme="majorHAnsi"/>
          <w:iCs/>
          <w:sz w:val="24"/>
          <w:szCs w:val="24"/>
        </w:rPr>
        <w:t>impacts</w:t>
      </w:r>
      <w:r>
        <w:rPr>
          <w:rFonts w:asciiTheme="majorHAnsi" w:hAnsiTheme="majorHAnsi" w:cstheme="majorHAnsi"/>
          <w:iCs/>
          <w:sz w:val="24"/>
          <w:szCs w:val="24"/>
        </w:rPr>
        <w:t xml:space="preserve"> that are expected to be associated with the combination of the affordable housing and intervention typologies. </w:t>
      </w:r>
      <w:r w:rsidR="00882F39">
        <w:rPr>
          <w:rFonts w:asciiTheme="majorHAnsi" w:hAnsiTheme="majorHAnsi" w:cstheme="majorHAnsi"/>
          <w:iCs/>
          <w:sz w:val="24"/>
          <w:szCs w:val="24"/>
        </w:rPr>
        <w:t>These financial impacts should cover:</w:t>
      </w:r>
    </w:p>
    <w:p w14:paraId="1E279E94" w14:textId="45397DEF" w:rsidR="00882F39" w:rsidRDefault="00882F39" w:rsidP="00882F39">
      <w:pPr>
        <w:pStyle w:val="ListParagraph"/>
        <w:numPr>
          <w:ilvl w:val="0"/>
          <w:numId w:val="18"/>
        </w:numPr>
        <w:spacing w:after="140" w:line="360" w:lineRule="auto"/>
        <w:rPr>
          <w:rFonts w:asciiTheme="majorHAnsi" w:hAnsiTheme="majorHAnsi" w:cstheme="majorHAnsi"/>
          <w:iCs/>
          <w:sz w:val="24"/>
          <w:szCs w:val="24"/>
        </w:rPr>
      </w:pPr>
      <w:r>
        <w:rPr>
          <w:rFonts w:asciiTheme="majorHAnsi" w:hAnsiTheme="majorHAnsi" w:cstheme="majorHAnsi"/>
          <w:iCs/>
          <w:sz w:val="24"/>
          <w:szCs w:val="24"/>
        </w:rPr>
        <w:t>Impacts to the public sector – commonly referred to as fiscal impacts and may be on either costs or receipts</w:t>
      </w:r>
    </w:p>
    <w:p w14:paraId="7991BA8C" w14:textId="7823633E" w:rsidR="007B359E" w:rsidRPr="00882F39" w:rsidRDefault="007B359E" w:rsidP="007B359E">
      <w:pPr>
        <w:pStyle w:val="ListParagraph"/>
        <w:numPr>
          <w:ilvl w:val="0"/>
          <w:numId w:val="18"/>
        </w:numPr>
        <w:spacing w:after="140" w:line="360" w:lineRule="auto"/>
        <w:rPr>
          <w:rFonts w:asciiTheme="majorHAnsi" w:hAnsiTheme="majorHAnsi" w:cstheme="majorHAnsi"/>
          <w:iCs/>
          <w:sz w:val="24"/>
          <w:szCs w:val="24"/>
        </w:rPr>
      </w:pPr>
      <w:r>
        <w:rPr>
          <w:rFonts w:asciiTheme="majorHAnsi" w:hAnsiTheme="majorHAnsi" w:cstheme="majorHAnsi"/>
          <w:iCs/>
          <w:sz w:val="24"/>
          <w:szCs w:val="24"/>
        </w:rPr>
        <w:t>Impacts to households – impacts to households’ costs or income. This could, for example, include impacts to rent or other household costs</w:t>
      </w:r>
    </w:p>
    <w:p w14:paraId="00EE075C" w14:textId="56B776E1" w:rsidR="007B359E" w:rsidRPr="007B359E" w:rsidRDefault="007B359E" w:rsidP="007B359E">
      <w:pPr>
        <w:spacing w:after="140" w:line="360" w:lineRule="auto"/>
        <w:rPr>
          <w:rFonts w:asciiTheme="majorHAnsi" w:hAnsiTheme="majorHAnsi" w:cstheme="majorHAnsi"/>
          <w:iCs/>
          <w:sz w:val="24"/>
          <w:szCs w:val="24"/>
        </w:rPr>
      </w:pPr>
      <w:r>
        <w:rPr>
          <w:rFonts w:asciiTheme="majorHAnsi" w:hAnsiTheme="majorHAnsi" w:cstheme="majorHAnsi"/>
          <w:iCs/>
          <w:sz w:val="24"/>
          <w:szCs w:val="24"/>
        </w:rPr>
        <w:t xml:space="preserve">Consideration should also be </w:t>
      </w:r>
      <w:r w:rsidR="00FD3297">
        <w:rPr>
          <w:rFonts w:asciiTheme="majorHAnsi" w:hAnsiTheme="majorHAnsi" w:cstheme="majorHAnsi"/>
          <w:iCs/>
          <w:sz w:val="24"/>
          <w:szCs w:val="24"/>
        </w:rPr>
        <w:t>given</w:t>
      </w:r>
      <w:r>
        <w:rPr>
          <w:rFonts w:asciiTheme="majorHAnsi" w:hAnsiTheme="majorHAnsi" w:cstheme="majorHAnsi"/>
          <w:iCs/>
          <w:sz w:val="24"/>
          <w:szCs w:val="24"/>
        </w:rPr>
        <w:t xml:space="preserve"> to whether there may be financial impacts to</w:t>
      </w:r>
      <w:r w:rsidR="00FD3297">
        <w:rPr>
          <w:rFonts w:asciiTheme="majorHAnsi" w:hAnsiTheme="majorHAnsi" w:cstheme="majorHAnsi"/>
          <w:iCs/>
          <w:sz w:val="24"/>
          <w:szCs w:val="24"/>
        </w:rPr>
        <w:t xml:space="preserve"> private businesses or third sector organisations. </w:t>
      </w:r>
    </w:p>
    <w:p w14:paraId="7CEB67C4" w14:textId="0D211796" w:rsidR="006C6361" w:rsidRDefault="006C6361" w:rsidP="00912625">
      <w:pPr>
        <w:spacing w:after="140" w:line="360" w:lineRule="auto"/>
        <w:rPr>
          <w:rFonts w:asciiTheme="majorHAnsi" w:hAnsiTheme="majorHAnsi" w:cstheme="majorHAnsi"/>
          <w:iCs/>
          <w:sz w:val="24"/>
          <w:szCs w:val="24"/>
        </w:rPr>
      </w:pPr>
      <w:r>
        <w:rPr>
          <w:rFonts w:asciiTheme="majorHAnsi" w:hAnsiTheme="majorHAnsi" w:cstheme="majorHAnsi"/>
          <w:iCs/>
          <w:sz w:val="24"/>
          <w:szCs w:val="24"/>
        </w:rPr>
        <w:t>An important part of this work will be the consideration of the appropriate comparator groups in each case. We might anticipate these including:</w:t>
      </w:r>
    </w:p>
    <w:p w14:paraId="447AB8EF" w14:textId="77777777" w:rsidR="006C6361" w:rsidRDefault="00CD4E40" w:rsidP="006C6361">
      <w:pPr>
        <w:pStyle w:val="ListParagraph"/>
        <w:numPr>
          <w:ilvl w:val="0"/>
          <w:numId w:val="9"/>
        </w:numPr>
        <w:spacing w:after="140" w:line="360" w:lineRule="auto"/>
        <w:rPr>
          <w:rFonts w:asciiTheme="majorHAnsi" w:hAnsiTheme="majorHAnsi" w:cstheme="majorHAnsi"/>
          <w:iCs/>
          <w:sz w:val="24"/>
          <w:szCs w:val="24"/>
        </w:rPr>
      </w:pPr>
      <w:r w:rsidRPr="006C6361">
        <w:rPr>
          <w:rFonts w:asciiTheme="majorHAnsi" w:hAnsiTheme="majorHAnsi" w:cstheme="majorHAnsi"/>
          <w:iCs/>
          <w:sz w:val="24"/>
          <w:szCs w:val="24"/>
        </w:rPr>
        <w:t>Rough Sleepers</w:t>
      </w:r>
    </w:p>
    <w:p w14:paraId="241C467D" w14:textId="77777777" w:rsidR="006C6361" w:rsidRDefault="00CD4E40" w:rsidP="006C6361">
      <w:pPr>
        <w:pStyle w:val="ListParagraph"/>
        <w:numPr>
          <w:ilvl w:val="0"/>
          <w:numId w:val="9"/>
        </w:numPr>
        <w:spacing w:after="140" w:line="360" w:lineRule="auto"/>
        <w:rPr>
          <w:rFonts w:asciiTheme="majorHAnsi" w:hAnsiTheme="majorHAnsi" w:cstheme="majorHAnsi"/>
          <w:iCs/>
          <w:sz w:val="24"/>
          <w:szCs w:val="24"/>
        </w:rPr>
      </w:pPr>
      <w:r w:rsidRPr="006C6361">
        <w:rPr>
          <w:rFonts w:asciiTheme="majorHAnsi" w:hAnsiTheme="majorHAnsi" w:cstheme="majorHAnsi"/>
          <w:iCs/>
          <w:sz w:val="24"/>
          <w:szCs w:val="24"/>
        </w:rPr>
        <w:t>Statutorily Homeless Households</w:t>
      </w:r>
    </w:p>
    <w:p w14:paraId="14481BA8" w14:textId="04E480AC" w:rsidR="006C6361" w:rsidRPr="006C6361" w:rsidRDefault="006C6361" w:rsidP="006C6361">
      <w:pPr>
        <w:pStyle w:val="ListParagraph"/>
        <w:numPr>
          <w:ilvl w:val="0"/>
          <w:numId w:val="9"/>
        </w:numPr>
        <w:spacing w:after="140" w:line="360" w:lineRule="auto"/>
        <w:rPr>
          <w:rFonts w:asciiTheme="majorHAnsi" w:hAnsiTheme="majorHAnsi" w:cstheme="majorHAnsi"/>
          <w:iCs/>
          <w:sz w:val="24"/>
          <w:szCs w:val="24"/>
        </w:rPr>
      </w:pPr>
      <w:r>
        <w:rPr>
          <w:rFonts w:asciiTheme="majorHAnsi" w:hAnsiTheme="majorHAnsi" w:cstheme="majorHAnsi"/>
          <w:iCs/>
          <w:sz w:val="24"/>
          <w:szCs w:val="24"/>
        </w:rPr>
        <w:t>Households in</w:t>
      </w:r>
      <w:r w:rsidR="00CD4E40" w:rsidRPr="006C6361">
        <w:rPr>
          <w:rFonts w:asciiTheme="majorHAnsi" w:hAnsiTheme="majorHAnsi" w:cstheme="majorHAnsi"/>
          <w:iCs/>
          <w:sz w:val="24"/>
          <w:szCs w:val="24"/>
        </w:rPr>
        <w:t xml:space="preserve"> Emergency </w:t>
      </w:r>
      <w:r>
        <w:rPr>
          <w:rFonts w:asciiTheme="majorHAnsi" w:hAnsiTheme="majorHAnsi" w:cstheme="majorHAnsi"/>
          <w:iCs/>
          <w:sz w:val="24"/>
          <w:szCs w:val="24"/>
        </w:rPr>
        <w:t>or</w:t>
      </w:r>
      <w:r w:rsidR="00CD4E40" w:rsidRPr="006C6361">
        <w:rPr>
          <w:rFonts w:asciiTheme="majorHAnsi" w:hAnsiTheme="majorHAnsi" w:cstheme="majorHAnsi"/>
          <w:iCs/>
          <w:sz w:val="24"/>
          <w:szCs w:val="24"/>
        </w:rPr>
        <w:t xml:space="preserve"> Temporary Accommodation</w:t>
      </w:r>
    </w:p>
    <w:p w14:paraId="1045091A" w14:textId="77777777" w:rsidR="00CD4E40" w:rsidRPr="006C6361" w:rsidRDefault="00CD4E40" w:rsidP="006C6361">
      <w:pPr>
        <w:pStyle w:val="ListParagraph"/>
        <w:numPr>
          <w:ilvl w:val="0"/>
          <w:numId w:val="9"/>
        </w:numPr>
        <w:spacing w:after="140" w:line="360" w:lineRule="auto"/>
        <w:rPr>
          <w:rFonts w:asciiTheme="majorHAnsi" w:hAnsiTheme="majorHAnsi" w:cstheme="majorHAnsi"/>
          <w:iCs/>
          <w:sz w:val="24"/>
          <w:szCs w:val="24"/>
        </w:rPr>
      </w:pPr>
      <w:r w:rsidRPr="006C6361">
        <w:rPr>
          <w:rFonts w:asciiTheme="majorHAnsi" w:hAnsiTheme="majorHAnsi" w:cstheme="majorHAnsi"/>
          <w:iCs/>
          <w:sz w:val="24"/>
          <w:szCs w:val="24"/>
        </w:rPr>
        <w:t>Private Rented Sector households</w:t>
      </w:r>
    </w:p>
    <w:p w14:paraId="437AD71A" w14:textId="38C3630B" w:rsidR="00CD4E40" w:rsidRDefault="00CD4E40" w:rsidP="006C6361">
      <w:pPr>
        <w:pStyle w:val="ListParagraph"/>
        <w:numPr>
          <w:ilvl w:val="0"/>
          <w:numId w:val="9"/>
        </w:numPr>
        <w:spacing w:after="140" w:line="360" w:lineRule="auto"/>
        <w:rPr>
          <w:rFonts w:asciiTheme="majorHAnsi" w:hAnsiTheme="majorHAnsi" w:cstheme="majorHAnsi"/>
          <w:iCs/>
          <w:sz w:val="24"/>
          <w:szCs w:val="24"/>
        </w:rPr>
      </w:pPr>
      <w:r w:rsidRPr="006C6361">
        <w:rPr>
          <w:rFonts w:asciiTheme="majorHAnsi" w:hAnsiTheme="majorHAnsi" w:cstheme="majorHAnsi"/>
          <w:iCs/>
          <w:sz w:val="24"/>
          <w:szCs w:val="24"/>
        </w:rPr>
        <w:t>Concealed or newly formed households</w:t>
      </w:r>
    </w:p>
    <w:p w14:paraId="3ABB5CD6" w14:textId="4D40B81B" w:rsidR="006100AD" w:rsidRDefault="006100AD" w:rsidP="006C6361">
      <w:pPr>
        <w:pStyle w:val="ListParagraph"/>
        <w:numPr>
          <w:ilvl w:val="0"/>
          <w:numId w:val="9"/>
        </w:numPr>
        <w:spacing w:after="140" w:line="360" w:lineRule="auto"/>
        <w:rPr>
          <w:rFonts w:asciiTheme="majorHAnsi" w:hAnsiTheme="majorHAnsi" w:cstheme="majorHAnsi"/>
          <w:iCs/>
          <w:sz w:val="24"/>
          <w:szCs w:val="24"/>
        </w:rPr>
      </w:pPr>
      <w:r>
        <w:rPr>
          <w:rFonts w:asciiTheme="majorHAnsi" w:hAnsiTheme="majorHAnsi" w:cstheme="majorHAnsi"/>
          <w:iCs/>
          <w:sz w:val="24"/>
          <w:szCs w:val="24"/>
        </w:rPr>
        <w:t>Households living in sub-standard homes</w:t>
      </w:r>
    </w:p>
    <w:p w14:paraId="46E3C72A" w14:textId="252D9FDA" w:rsidR="001007D2" w:rsidRPr="006C6361" w:rsidRDefault="001007D2" w:rsidP="006C6361">
      <w:pPr>
        <w:pStyle w:val="ListParagraph"/>
        <w:numPr>
          <w:ilvl w:val="0"/>
          <w:numId w:val="9"/>
        </w:numPr>
        <w:spacing w:after="140" w:line="360" w:lineRule="auto"/>
        <w:rPr>
          <w:rFonts w:asciiTheme="majorHAnsi" w:hAnsiTheme="majorHAnsi" w:cstheme="majorHAnsi"/>
          <w:iCs/>
          <w:sz w:val="24"/>
          <w:szCs w:val="24"/>
        </w:rPr>
      </w:pPr>
      <w:r>
        <w:rPr>
          <w:rFonts w:asciiTheme="majorHAnsi" w:hAnsiTheme="majorHAnsi" w:cstheme="majorHAnsi"/>
          <w:iCs/>
          <w:sz w:val="24"/>
          <w:szCs w:val="24"/>
        </w:rPr>
        <w:t xml:space="preserve">Existing affordable housing residents </w:t>
      </w:r>
    </w:p>
    <w:p w14:paraId="35DF5602" w14:textId="2A9DD69F" w:rsidR="00F97C35" w:rsidRPr="00F97C35" w:rsidRDefault="00F97C35" w:rsidP="00F97C35">
      <w:pPr>
        <w:spacing w:after="140" w:line="360" w:lineRule="auto"/>
        <w:rPr>
          <w:rFonts w:asciiTheme="majorHAnsi" w:hAnsiTheme="majorHAnsi" w:cstheme="majorHAnsi"/>
          <w:b/>
          <w:bCs/>
          <w:iCs/>
          <w:sz w:val="24"/>
          <w:szCs w:val="24"/>
        </w:rPr>
      </w:pPr>
      <w:r>
        <w:rPr>
          <w:rFonts w:asciiTheme="majorHAnsi" w:hAnsiTheme="majorHAnsi" w:cstheme="majorHAnsi"/>
          <w:b/>
          <w:bCs/>
          <w:iCs/>
          <w:sz w:val="24"/>
          <w:szCs w:val="24"/>
        </w:rPr>
        <w:t>D</w:t>
      </w:r>
      <w:r w:rsidRPr="00F97C35">
        <w:rPr>
          <w:rFonts w:asciiTheme="majorHAnsi" w:hAnsiTheme="majorHAnsi" w:cstheme="majorHAnsi"/>
          <w:b/>
          <w:bCs/>
          <w:iCs/>
          <w:sz w:val="24"/>
          <w:szCs w:val="24"/>
        </w:rPr>
        <w:t>.</w:t>
      </w:r>
      <w:r w:rsidRPr="00F97C35">
        <w:rPr>
          <w:rFonts w:asciiTheme="majorHAnsi" w:hAnsiTheme="majorHAnsi" w:cstheme="majorHAnsi"/>
          <w:b/>
          <w:bCs/>
          <w:iCs/>
          <w:sz w:val="24"/>
          <w:szCs w:val="24"/>
        </w:rPr>
        <w:tab/>
      </w:r>
      <w:r>
        <w:rPr>
          <w:rFonts w:asciiTheme="majorHAnsi" w:hAnsiTheme="majorHAnsi" w:cstheme="majorHAnsi"/>
          <w:b/>
          <w:bCs/>
          <w:iCs/>
          <w:sz w:val="24"/>
          <w:szCs w:val="24"/>
        </w:rPr>
        <w:t xml:space="preserve">Literature </w:t>
      </w:r>
      <w:r w:rsidR="0008370A">
        <w:rPr>
          <w:rFonts w:asciiTheme="majorHAnsi" w:hAnsiTheme="majorHAnsi" w:cstheme="majorHAnsi"/>
          <w:b/>
          <w:bCs/>
          <w:iCs/>
          <w:sz w:val="24"/>
          <w:szCs w:val="24"/>
        </w:rPr>
        <w:t>r</w:t>
      </w:r>
      <w:r>
        <w:rPr>
          <w:rFonts w:asciiTheme="majorHAnsi" w:hAnsiTheme="majorHAnsi" w:cstheme="majorHAnsi"/>
          <w:b/>
          <w:bCs/>
          <w:iCs/>
          <w:sz w:val="24"/>
          <w:szCs w:val="24"/>
        </w:rPr>
        <w:t>eview</w:t>
      </w:r>
    </w:p>
    <w:p w14:paraId="738C99A4" w14:textId="1DB58D12" w:rsidR="00F97C35" w:rsidRDefault="00F97C35" w:rsidP="00F97C35">
      <w:pPr>
        <w:spacing w:after="140" w:line="360" w:lineRule="auto"/>
        <w:rPr>
          <w:rFonts w:asciiTheme="majorHAnsi" w:hAnsiTheme="majorHAnsi" w:cstheme="majorHAnsi"/>
          <w:iCs/>
          <w:sz w:val="24"/>
          <w:szCs w:val="24"/>
        </w:rPr>
      </w:pPr>
      <w:r>
        <w:rPr>
          <w:rFonts w:asciiTheme="majorHAnsi" w:hAnsiTheme="majorHAnsi" w:cstheme="majorHAnsi"/>
          <w:iCs/>
          <w:sz w:val="24"/>
          <w:szCs w:val="24"/>
        </w:rPr>
        <w:lastRenderedPageBreak/>
        <w:t xml:space="preserve">Undertake a literature review to both inform the development of parts A-C and to identify the range of evidence available to inform </w:t>
      </w:r>
      <w:r w:rsidR="00882F39">
        <w:rPr>
          <w:rFonts w:asciiTheme="majorHAnsi" w:hAnsiTheme="majorHAnsi" w:cstheme="majorHAnsi"/>
          <w:iCs/>
          <w:sz w:val="24"/>
          <w:szCs w:val="24"/>
        </w:rPr>
        <w:t xml:space="preserve">the </w:t>
      </w:r>
      <w:r w:rsidR="00F53A5A">
        <w:rPr>
          <w:rFonts w:asciiTheme="majorHAnsi" w:hAnsiTheme="majorHAnsi" w:cstheme="majorHAnsi"/>
          <w:iCs/>
          <w:sz w:val="24"/>
          <w:szCs w:val="24"/>
        </w:rPr>
        <w:t xml:space="preserve">economic </w:t>
      </w:r>
      <w:r w:rsidR="00882F39">
        <w:rPr>
          <w:rFonts w:asciiTheme="majorHAnsi" w:hAnsiTheme="majorHAnsi" w:cstheme="majorHAnsi"/>
          <w:iCs/>
          <w:sz w:val="24"/>
          <w:szCs w:val="24"/>
        </w:rPr>
        <w:t xml:space="preserve">appraisal of </w:t>
      </w:r>
      <w:r>
        <w:rPr>
          <w:rFonts w:asciiTheme="majorHAnsi" w:hAnsiTheme="majorHAnsi" w:cstheme="majorHAnsi"/>
          <w:iCs/>
          <w:sz w:val="24"/>
          <w:szCs w:val="24"/>
        </w:rPr>
        <w:t>the impacts identified in the theory of change</w:t>
      </w:r>
      <w:r w:rsidRPr="00F97C35">
        <w:rPr>
          <w:rFonts w:asciiTheme="majorHAnsi" w:hAnsiTheme="majorHAnsi" w:cstheme="majorHAnsi"/>
          <w:iCs/>
          <w:sz w:val="24"/>
          <w:szCs w:val="24"/>
        </w:rPr>
        <w:t>.</w:t>
      </w:r>
      <w:r>
        <w:rPr>
          <w:rFonts w:asciiTheme="majorHAnsi" w:hAnsiTheme="majorHAnsi" w:cstheme="majorHAnsi"/>
          <w:iCs/>
          <w:sz w:val="24"/>
          <w:szCs w:val="24"/>
        </w:rPr>
        <w:t xml:space="preserve"> </w:t>
      </w:r>
      <w:r w:rsidRPr="00F97C35">
        <w:rPr>
          <w:rFonts w:asciiTheme="majorHAnsi" w:hAnsiTheme="majorHAnsi" w:cstheme="majorHAnsi"/>
          <w:iCs/>
          <w:sz w:val="24"/>
          <w:szCs w:val="24"/>
        </w:rPr>
        <w:t xml:space="preserve"> </w:t>
      </w:r>
      <w:r w:rsidR="00F53A5A">
        <w:rPr>
          <w:rFonts w:asciiTheme="majorHAnsi" w:hAnsiTheme="majorHAnsi" w:cstheme="majorHAnsi"/>
          <w:iCs/>
          <w:sz w:val="24"/>
          <w:szCs w:val="24"/>
        </w:rPr>
        <w:t>This should include quantitative evidence on the financial impacts identified through the project.</w:t>
      </w:r>
    </w:p>
    <w:p w14:paraId="46651B4F" w14:textId="7C62D09E" w:rsidR="00F97C35" w:rsidRPr="00F97C35" w:rsidRDefault="00F97C35" w:rsidP="00F97C35">
      <w:pPr>
        <w:spacing w:after="140" w:line="360" w:lineRule="auto"/>
        <w:rPr>
          <w:rFonts w:asciiTheme="majorHAnsi" w:hAnsiTheme="majorHAnsi" w:cstheme="majorHAnsi"/>
          <w:iCs/>
          <w:sz w:val="24"/>
          <w:szCs w:val="24"/>
        </w:rPr>
      </w:pPr>
      <w:r>
        <w:rPr>
          <w:rFonts w:asciiTheme="majorHAnsi" w:hAnsiTheme="majorHAnsi" w:cstheme="majorHAnsi"/>
          <w:iCs/>
          <w:sz w:val="24"/>
          <w:szCs w:val="24"/>
        </w:rPr>
        <w:t>The successful supplier should define a framework to critically assess the robustness of the evidence identified to ensure the evidence proposed for use in economic appraisal is fit for purpose.</w:t>
      </w:r>
    </w:p>
    <w:p w14:paraId="376C0B27" w14:textId="36BFAC06" w:rsidR="006C6361" w:rsidRPr="00FB0580" w:rsidRDefault="00F97C35" w:rsidP="00F97C35">
      <w:pPr>
        <w:spacing w:after="140" w:line="360" w:lineRule="auto"/>
        <w:rPr>
          <w:rFonts w:asciiTheme="majorHAnsi" w:hAnsiTheme="majorHAnsi" w:cstheme="majorHAnsi"/>
          <w:b/>
          <w:bCs/>
          <w:iCs/>
          <w:sz w:val="24"/>
          <w:szCs w:val="24"/>
        </w:rPr>
      </w:pPr>
      <w:r w:rsidRPr="00FB0580">
        <w:rPr>
          <w:rFonts w:asciiTheme="majorHAnsi" w:hAnsiTheme="majorHAnsi" w:cstheme="majorHAnsi"/>
          <w:b/>
          <w:bCs/>
          <w:iCs/>
          <w:sz w:val="24"/>
          <w:szCs w:val="24"/>
        </w:rPr>
        <w:t>E.</w:t>
      </w:r>
      <w:r w:rsidRPr="00FB0580">
        <w:rPr>
          <w:rFonts w:asciiTheme="majorHAnsi" w:hAnsiTheme="majorHAnsi" w:cstheme="majorHAnsi"/>
          <w:b/>
          <w:bCs/>
          <w:iCs/>
          <w:sz w:val="24"/>
          <w:szCs w:val="24"/>
        </w:rPr>
        <w:tab/>
        <w:t xml:space="preserve">Future </w:t>
      </w:r>
      <w:r w:rsidR="0008370A" w:rsidRPr="00FB0580">
        <w:rPr>
          <w:rFonts w:asciiTheme="majorHAnsi" w:hAnsiTheme="majorHAnsi" w:cstheme="majorHAnsi"/>
          <w:b/>
          <w:bCs/>
          <w:iCs/>
          <w:sz w:val="24"/>
          <w:szCs w:val="24"/>
        </w:rPr>
        <w:t>r</w:t>
      </w:r>
      <w:r w:rsidRPr="00FB0580">
        <w:rPr>
          <w:rFonts w:asciiTheme="majorHAnsi" w:hAnsiTheme="majorHAnsi" w:cstheme="majorHAnsi"/>
          <w:b/>
          <w:bCs/>
          <w:iCs/>
          <w:sz w:val="24"/>
          <w:szCs w:val="24"/>
        </w:rPr>
        <w:t xml:space="preserve">esearch </w:t>
      </w:r>
      <w:r w:rsidR="0008370A" w:rsidRPr="00FB0580">
        <w:rPr>
          <w:rFonts w:asciiTheme="majorHAnsi" w:hAnsiTheme="majorHAnsi" w:cstheme="majorHAnsi"/>
          <w:b/>
          <w:bCs/>
          <w:iCs/>
          <w:sz w:val="24"/>
          <w:szCs w:val="24"/>
        </w:rPr>
        <w:t>o</w:t>
      </w:r>
      <w:r w:rsidRPr="00FB0580">
        <w:rPr>
          <w:rFonts w:asciiTheme="majorHAnsi" w:hAnsiTheme="majorHAnsi" w:cstheme="majorHAnsi"/>
          <w:b/>
          <w:bCs/>
          <w:iCs/>
          <w:sz w:val="24"/>
          <w:szCs w:val="24"/>
        </w:rPr>
        <w:t>pportunities</w:t>
      </w:r>
    </w:p>
    <w:p w14:paraId="1AB5F37F" w14:textId="151478DB" w:rsidR="00F97C35" w:rsidRPr="0008370A" w:rsidRDefault="00F97C35" w:rsidP="00F97C35">
      <w:pPr>
        <w:spacing w:after="140" w:line="360" w:lineRule="auto"/>
        <w:rPr>
          <w:rFonts w:asciiTheme="majorHAnsi" w:hAnsiTheme="majorHAnsi" w:cstheme="majorHAnsi"/>
          <w:iCs/>
          <w:sz w:val="24"/>
          <w:szCs w:val="24"/>
        </w:rPr>
      </w:pPr>
      <w:r w:rsidRPr="0008370A">
        <w:rPr>
          <w:rFonts w:asciiTheme="majorHAnsi" w:hAnsiTheme="majorHAnsi" w:cstheme="majorHAnsi"/>
          <w:iCs/>
          <w:sz w:val="24"/>
          <w:szCs w:val="24"/>
        </w:rPr>
        <w:t>After completing the literature review any gaps in</w:t>
      </w:r>
      <w:r w:rsidR="00882F39">
        <w:rPr>
          <w:rFonts w:asciiTheme="majorHAnsi" w:hAnsiTheme="majorHAnsi" w:cstheme="majorHAnsi"/>
          <w:iCs/>
          <w:sz w:val="24"/>
          <w:szCs w:val="24"/>
        </w:rPr>
        <w:t xml:space="preserve"> the</w:t>
      </w:r>
      <w:r w:rsidRPr="0008370A">
        <w:rPr>
          <w:rFonts w:asciiTheme="majorHAnsi" w:hAnsiTheme="majorHAnsi" w:cstheme="majorHAnsi"/>
          <w:iCs/>
          <w:sz w:val="24"/>
          <w:szCs w:val="24"/>
        </w:rPr>
        <w:t xml:space="preserve"> evidence base should be identified and opportunities to fill these gaps through further research should be assessed to allow for future prioritisation. This could include future research to produce estimates where evidence isn’t current</w:t>
      </w:r>
      <w:r w:rsidR="00882F39">
        <w:rPr>
          <w:rFonts w:asciiTheme="majorHAnsi" w:hAnsiTheme="majorHAnsi" w:cstheme="majorHAnsi"/>
          <w:iCs/>
          <w:sz w:val="24"/>
          <w:szCs w:val="24"/>
        </w:rPr>
        <w:t>ly</w:t>
      </w:r>
      <w:r w:rsidRPr="0008370A">
        <w:rPr>
          <w:rFonts w:asciiTheme="majorHAnsi" w:hAnsiTheme="majorHAnsi" w:cstheme="majorHAnsi"/>
          <w:iCs/>
          <w:sz w:val="24"/>
          <w:szCs w:val="24"/>
        </w:rPr>
        <w:t xml:space="preserve"> available, where existing evidence is dated/unreliable or where there would be value in disaggregating existing estimates.</w:t>
      </w:r>
    </w:p>
    <w:p w14:paraId="38BF72FE" w14:textId="4F5BA6B2" w:rsidR="0008370A" w:rsidRPr="00FB0580" w:rsidRDefault="0008370A" w:rsidP="0008370A">
      <w:pPr>
        <w:spacing w:after="140" w:line="360" w:lineRule="auto"/>
        <w:rPr>
          <w:rFonts w:asciiTheme="majorHAnsi" w:hAnsiTheme="majorHAnsi" w:cstheme="majorHAnsi"/>
          <w:b/>
          <w:bCs/>
          <w:iCs/>
          <w:sz w:val="24"/>
          <w:szCs w:val="24"/>
        </w:rPr>
      </w:pPr>
      <w:r w:rsidRPr="00FB0580">
        <w:rPr>
          <w:rFonts w:asciiTheme="majorHAnsi" w:hAnsiTheme="majorHAnsi" w:cstheme="majorHAnsi"/>
          <w:b/>
          <w:bCs/>
          <w:iCs/>
          <w:sz w:val="24"/>
          <w:szCs w:val="24"/>
        </w:rPr>
        <w:t>F.</w:t>
      </w:r>
      <w:r w:rsidRPr="00FB0580">
        <w:rPr>
          <w:rFonts w:asciiTheme="majorHAnsi" w:hAnsiTheme="majorHAnsi" w:cstheme="majorHAnsi"/>
          <w:b/>
          <w:bCs/>
          <w:iCs/>
          <w:sz w:val="24"/>
          <w:szCs w:val="24"/>
        </w:rPr>
        <w:tab/>
        <w:t>Final Report</w:t>
      </w:r>
    </w:p>
    <w:p w14:paraId="75E377B5" w14:textId="1A5CED07" w:rsidR="003B3817" w:rsidRDefault="0008370A" w:rsidP="0008370A">
      <w:pPr>
        <w:spacing w:after="140" w:line="360" w:lineRule="auto"/>
        <w:rPr>
          <w:rFonts w:asciiTheme="majorHAnsi" w:hAnsiTheme="majorHAnsi" w:cstheme="majorHAnsi"/>
          <w:iCs/>
          <w:sz w:val="24"/>
          <w:szCs w:val="24"/>
        </w:rPr>
      </w:pPr>
      <w:r w:rsidRPr="0008370A">
        <w:rPr>
          <w:rFonts w:asciiTheme="majorHAnsi" w:hAnsiTheme="majorHAnsi" w:cstheme="majorHAnsi"/>
          <w:iCs/>
          <w:sz w:val="24"/>
          <w:szCs w:val="24"/>
        </w:rPr>
        <w:t>A final report should be prepared that brings together the evidence from each area of work.</w:t>
      </w:r>
      <w:r>
        <w:rPr>
          <w:rFonts w:asciiTheme="majorHAnsi" w:hAnsiTheme="majorHAnsi" w:cstheme="majorHAnsi"/>
          <w:iCs/>
          <w:sz w:val="24"/>
          <w:szCs w:val="24"/>
        </w:rPr>
        <w:t xml:space="preserve"> This should focus on providing the evidence and associated theoretical background required to apply the findings from the commission in the context of Homes England economic appraisal.</w:t>
      </w:r>
      <w:r w:rsidR="00AA4B19">
        <w:rPr>
          <w:rFonts w:asciiTheme="majorHAnsi" w:hAnsiTheme="majorHAnsi" w:cstheme="majorHAnsi"/>
          <w:iCs/>
          <w:sz w:val="24"/>
          <w:szCs w:val="24"/>
        </w:rPr>
        <w:t xml:space="preserve"> </w:t>
      </w:r>
      <w:r w:rsidR="003B3817">
        <w:rPr>
          <w:rFonts w:asciiTheme="majorHAnsi" w:hAnsiTheme="majorHAnsi" w:cstheme="majorHAnsi"/>
          <w:iCs/>
          <w:sz w:val="24"/>
          <w:szCs w:val="24"/>
        </w:rPr>
        <w:t xml:space="preserve">All evidence and any assumptions required should be clearly referenced and recorded alongside an assessment of their robustness. </w:t>
      </w:r>
    </w:p>
    <w:p w14:paraId="4DBA0617" w14:textId="6717F8CB" w:rsidR="00F97C35" w:rsidRPr="0008370A" w:rsidRDefault="00AA4B19" w:rsidP="0008370A">
      <w:pPr>
        <w:spacing w:after="140" w:line="360" w:lineRule="auto"/>
        <w:rPr>
          <w:rFonts w:asciiTheme="majorHAnsi" w:hAnsiTheme="majorHAnsi" w:cstheme="majorHAnsi"/>
          <w:iCs/>
          <w:sz w:val="24"/>
          <w:szCs w:val="24"/>
        </w:rPr>
      </w:pPr>
      <w:r>
        <w:rPr>
          <w:rFonts w:asciiTheme="majorHAnsi" w:hAnsiTheme="majorHAnsi" w:cstheme="majorHAnsi"/>
          <w:iCs/>
          <w:sz w:val="24"/>
          <w:szCs w:val="24"/>
        </w:rPr>
        <w:t>This report should be suitable for publication and may be supported by further background documents if appropriate (</w:t>
      </w:r>
      <w:proofErr w:type="gramStart"/>
      <w:r>
        <w:rPr>
          <w:rFonts w:asciiTheme="majorHAnsi" w:hAnsiTheme="majorHAnsi" w:cstheme="majorHAnsi"/>
          <w:iCs/>
          <w:sz w:val="24"/>
          <w:szCs w:val="24"/>
        </w:rPr>
        <w:t>e.g.</w:t>
      </w:r>
      <w:proofErr w:type="gramEnd"/>
      <w:r>
        <w:rPr>
          <w:rFonts w:asciiTheme="majorHAnsi" w:hAnsiTheme="majorHAnsi" w:cstheme="majorHAnsi"/>
          <w:iCs/>
          <w:sz w:val="24"/>
          <w:szCs w:val="24"/>
        </w:rPr>
        <w:t xml:space="preserve"> interim outputs). Where supporting documents are proposed, these should also be suitable for publication</w:t>
      </w:r>
      <w:r w:rsidR="002B61AD">
        <w:rPr>
          <w:rFonts w:asciiTheme="majorHAnsi" w:hAnsiTheme="majorHAnsi" w:cstheme="majorHAnsi"/>
          <w:iCs/>
          <w:sz w:val="24"/>
          <w:szCs w:val="24"/>
        </w:rPr>
        <w:t>. Document</w:t>
      </w:r>
      <w:r w:rsidR="00FE1189">
        <w:rPr>
          <w:rFonts w:asciiTheme="majorHAnsi" w:hAnsiTheme="majorHAnsi" w:cstheme="majorHAnsi"/>
          <w:iCs/>
          <w:sz w:val="24"/>
          <w:szCs w:val="24"/>
        </w:rPr>
        <w:t>s</w:t>
      </w:r>
      <w:r w:rsidR="002B61AD">
        <w:rPr>
          <w:rFonts w:asciiTheme="majorHAnsi" w:hAnsiTheme="majorHAnsi" w:cstheme="majorHAnsi"/>
          <w:iCs/>
          <w:sz w:val="24"/>
          <w:szCs w:val="24"/>
        </w:rPr>
        <w:t xml:space="preserve"> should</w:t>
      </w:r>
      <w:r w:rsidR="00FD3297">
        <w:rPr>
          <w:rFonts w:asciiTheme="majorHAnsi" w:hAnsiTheme="majorHAnsi" w:cstheme="majorHAnsi"/>
          <w:iCs/>
          <w:sz w:val="24"/>
          <w:szCs w:val="24"/>
        </w:rPr>
        <w:t xml:space="preserve"> make use of a template and </w:t>
      </w:r>
      <w:r w:rsidR="002B61AD">
        <w:rPr>
          <w:rFonts w:asciiTheme="majorHAnsi" w:hAnsiTheme="majorHAnsi" w:cstheme="majorHAnsi"/>
          <w:iCs/>
          <w:sz w:val="24"/>
          <w:szCs w:val="24"/>
        </w:rPr>
        <w:t xml:space="preserve">be in a </w:t>
      </w:r>
      <w:r w:rsidR="00FD3297">
        <w:rPr>
          <w:rFonts w:asciiTheme="majorHAnsi" w:hAnsiTheme="majorHAnsi" w:cstheme="majorHAnsi"/>
          <w:iCs/>
          <w:sz w:val="24"/>
          <w:szCs w:val="24"/>
        </w:rPr>
        <w:t xml:space="preserve">format that will be </w:t>
      </w:r>
      <w:r w:rsidR="002B61AD">
        <w:rPr>
          <w:rFonts w:asciiTheme="majorHAnsi" w:hAnsiTheme="majorHAnsi" w:cstheme="majorHAnsi"/>
          <w:iCs/>
          <w:sz w:val="24"/>
          <w:szCs w:val="24"/>
        </w:rPr>
        <w:t>specified</w:t>
      </w:r>
      <w:r w:rsidR="00FD3297">
        <w:rPr>
          <w:rFonts w:asciiTheme="majorHAnsi" w:hAnsiTheme="majorHAnsi" w:cstheme="majorHAnsi"/>
          <w:iCs/>
          <w:sz w:val="24"/>
          <w:szCs w:val="24"/>
        </w:rPr>
        <w:t xml:space="preserve"> by Homes England.</w:t>
      </w:r>
    </w:p>
    <w:p w14:paraId="52989CA1" w14:textId="77777777" w:rsidR="000D1E16" w:rsidRPr="00655396" w:rsidRDefault="000D1E16" w:rsidP="000D1E16">
      <w:pPr>
        <w:numPr>
          <w:ilvl w:val="0"/>
          <w:numId w:val="12"/>
        </w:numPr>
        <w:spacing w:after="0" w:line="360" w:lineRule="auto"/>
        <w:rPr>
          <w:rFonts w:asciiTheme="majorHAnsi" w:hAnsiTheme="majorHAnsi" w:cstheme="majorHAnsi"/>
          <w:b/>
          <w:bCs/>
          <w:color w:val="006C7D" w:themeColor="accent3"/>
          <w:sz w:val="28"/>
          <w:szCs w:val="28"/>
        </w:rPr>
      </w:pPr>
      <w:r w:rsidRPr="00655396">
        <w:rPr>
          <w:rFonts w:asciiTheme="majorHAnsi" w:hAnsiTheme="majorHAnsi" w:cstheme="majorHAnsi"/>
          <w:b/>
          <w:bCs/>
          <w:color w:val="006C7D" w:themeColor="accent3"/>
          <w:sz w:val="28"/>
          <w:szCs w:val="28"/>
        </w:rPr>
        <w:t xml:space="preserve">Key Deliverables </w:t>
      </w:r>
    </w:p>
    <w:p w14:paraId="1A3389B9" w14:textId="4345C8B4" w:rsidR="003B3817" w:rsidRPr="003B3817" w:rsidRDefault="003B3817" w:rsidP="000D1E16">
      <w:pPr>
        <w:spacing w:after="140" w:line="360" w:lineRule="auto"/>
        <w:rPr>
          <w:rFonts w:asciiTheme="majorHAnsi" w:hAnsiTheme="majorHAnsi" w:cstheme="majorHAnsi"/>
          <w:iCs/>
          <w:sz w:val="24"/>
          <w:szCs w:val="24"/>
        </w:rPr>
      </w:pPr>
      <w:r w:rsidRPr="003B3817">
        <w:rPr>
          <w:rFonts w:asciiTheme="majorHAnsi" w:hAnsiTheme="majorHAnsi" w:cstheme="majorHAnsi"/>
          <w:iCs/>
          <w:sz w:val="24"/>
          <w:szCs w:val="24"/>
        </w:rPr>
        <w:t xml:space="preserve">The final report will form the key deliverable </w:t>
      </w:r>
      <w:r w:rsidR="00882F39">
        <w:rPr>
          <w:rFonts w:asciiTheme="majorHAnsi" w:hAnsiTheme="majorHAnsi" w:cstheme="majorHAnsi"/>
          <w:iCs/>
          <w:sz w:val="24"/>
          <w:szCs w:val="24"/>
        </w:rPr>
        <w:t>for</w:t>
      </w:r>
      <w:r w:rsidRPr="003B3817">
        <w:rPr>
          <w:rFonts w:asciiTheme="majorHAnsi" w:hAnsiTheme="majorHAnsi" w:cstheme="majorHAnsi"/>
          <w:iCs/>
          <w:sz w:val="24"/>
          <w:szCs w:val="24"/>
        </w:rPr>
        <w:t xml:space="preserve"> the commission. Further interim outputs may be prepared as the commission progresses and used to support the final report as required.</w:t>
      </w:r>
    </w:p>
    <w:p w14:paraId="3EB41DA5" w14:textId="77777777" w:rsidR="000D1E16" w:rsidRPr="00655396" w:rsidRDefault="000D1E16" w:rsidP="000D1E16">
      <w:pPr>
        <w:numPr>
          <w:ilvl w:val="0"/>
          <w:numId w:val="12"/>
        </w:numPr>
        <w:spacing w:after="0" w:line="360" w:lineRule="auto"/>
        <w:rPr>
          <w:rFonts w:asciiTheme="majorHAnsi" w:hAnsiTheme="majorHAnsi" w:cstheme="majorHAnsi"/>
          <w:b/>
          <w:bCs/>
          <w:color w:val="006C7D" w:themeColor="accent3"/>
          <w:sz w:val="28"/>
          <w:szCs w:val="28"/>
        </w:rPr>
      </w:pPr>
      <w:r w:rsidRPr="00655396">
        <w:rPr>
          <w:rFonts w:asciiTheme="majorHAnsi" w:hAnsiTheme="majorHAnsi" w:cstheme="majorHAnsi"/>
          <w:b/>
          <w:bCs/>
          <w:color w:val="006C7D" w:themeColor="accent3"/>
          <w:sz w:val="28"/>
          <w:szCs w:val="28"/>
        </w:rPr>
        <w:t>Indicative Programme</w:t>
      </w:r>
    </w:p>
    <w:p w14:paraId="1EE229E5" w14:textId="77777777" w:rsidR="000D1E16" w:rsidRPr="000D1E16" w:rsidRDefault="000D1E16" w:rsidP="000D1E16">
      <w:pPr>
        <w:spacing w:after="140" w:line="360" w:lineRule="auto"/>
        <w:rPr>
          <w:rFonts w:asciiTheme="majorHAnsi" w:hAnsiTheme="majorHAnsi" w:cstheme="majorHAnsi"/>
          <w:sz w:val="24"/>
          <w:szCs w:val="24"/>
        </w:rPr>
      </w:pPr>
      <w:r w:rsidRPr="000D1E16">
        <w:rPr>
          <w:rFonts w:asciiTheme="majorHAnsi" w:hAnsiTheme="majorHAnsi" w:cstheme="majorHAnsi"/>
          <w:sz w:val="24"/>
          <w:szCs w:val="24"/>
        </w:rPr>
        <w:t>Suppliers should note the indicative programme dates when preparing their Programme information in the Response Form.</w:t>
      </w:r>
    </w:p>
    <w:tbl>
      <w:tblPr>
        <w:tblStyle w:val="TableGrid3"/>
        <w:tblW w:w="0" w:type="auto"/>
        <w:tblLook w:val="04A0" w:firstRow="1" w:lastRow="0" w:firstColumn="1" w:lastColumn="0" w:noHBand="0" w:noVBand="1"/>
      </w:tblPr>
      <w:tblGrid>
        <w:gridCol w:w="5228"/>
        <w:gridCol w:w="5228"/>
      </w:tblGrid>
      <w:tr w:rsidR="000D1E16" w:rsidRPr="000D1E16" w14:paraId="7116DEFD" w14:textId="77777777" w:rsidTr="002A40D1">
        <w:tc>
          <w:tcPr>
            <w:tcW w:w="5228" w:type="dxa"/>
            <w:shd w:val="clear" w:color="auto" w:fill="006C7D" w:themeFill="accent3"/>
            <w:vAlign w:val="center"/>
          </w:tcPr>
          <w:p w14:paraId="656DFFB2" w14:textId="77777777" w:rsidR="000D1E16" w:rsidRPr="000D1E16" w:rsidRDefault="000D1E16" w:rsidP="000D1E16">
            <w:pPr>
              <w:widowControl w:val="0"/>
              <w:spacing w:after="260" w:line="360" w:lineRule="auto"/>
              <w:jc w:val="both"/>
              <w:rPr>
                <w:rFonts w:asciiTheme="majorHAnsi" w:hAnsiTheme="majorHAnsi" w:cstheme="majorHAnsi"/>
                <w:b/>
                <w:color w:val="FFFFFF" w:themeColor="background1"/>
                <w:sz w:val="24"/>
                <w:szCs w:val="24"/>
                <w:lang w:eastAsia="en-GB"/>
              </w:rPr>
            </w:pPr>
            <w:r w:rsidRPr="000D1E16">
              <w:rPr>
                <w:rFonts w:asciiTheme="majorHAnsi" w:hAnsiTheme="majorHAnsi" w:cstheme="majorHAnsi"/>
                <w:b/>
                <w:iCs/>
                <w:color w:val="FFFFFF" w:themeColor="background1"/>
                <w:sz w:val="24"/>
                <w:szCs w:val="24"/>
                <w:lang w:eastAsia="en-GB"/>
              </w:rPr>
              <w:t>Key Delivery Milestones</w:t>
            </w:r>
          </w:p>
        </w:tc>
        <w:tc>
          <w:tcPr>
            <w:tcW w:w="5228" w:type="dxa"/>
            <w:shd w:val="clear" w:color="auto" w:fill="006C7D" w:themeFill="accent3"/>
            <w:vAlign w:val="center"/>
          </w:tcPr>
          <w:p w14:paraId="47F730C5" w14:textId="77777777" w:rsidR="000D1E16" w:rsidRPr="000D1E16" w:rsidRDefault="000D1E16" w:rsidP="000D1E16">
            <w:pPr>
              <w:widowControl w:val="0"/>
              <w:spacing w:after="260" w:line="360" w:lineRule="auto"/>
              <w:jc w:val="both"/>
              <w:rPr>
                <w:rFonts w:asciiTheme="majorHAnsi" w:hAnsiTheme="majorHAnsi" w:cstheme="majorHAnsi"/>
                <w:b/>
                <w:color w:val="FFFFFF" w:themeColor="background1"/>
                <w:sz w:val="24"/>
                <w:szCs w:val="24"/>
                <w:lang w:eastAsia="en-GB"/>
              </w:rPr>
            </w:pPr>
            <w:r w:rsidRPr="000D1E16">
              <w:rPr>
                <w:rFonts w:asciiTheme="majorHAnsi" w:hAnsiTheme="majorHAnsi" w:cstheme="majorHAnsi"/>
                <w:b/>
                <w:iCs/>
                <w:color w:val="FFFFFF" w:themeColor="background1"/>
                <w:sz w:val="24"/>
                <w:szCs w:val="24"/>
                <w:lang w:eastAsia="en-GB"/>
              </w:rPr>
              <w:t>Anticipated Date</w:t>
            </w:r>
          </w:p>
        </w:tc>
      </w:tr>
      <w:tr w:rsidR="000D1E16" w:rsidRPr="000D1E16" w14:paraId="5E67728C" w14:textId="77777777" w:rsidTr="00E843C8">
        <w:tc>
          <w:tcPr>
            <w:tcW w:w="5228" w:type="dxa"/>
          </w:tcPr>
          <w:p w14:paraId="15757F8E" w14:textId="23B08090" w:rsidR="000D1E16" w:rsidRPr="000D1E16" w:rsidRDefault="000D1E16" w:rsidP="000D1E16">
            <w:pPr>
              <w:widowControl w:val="0"/>
              <w:spacing w:after="260" w:line="360" w:lineRule="auto"/>
              <w:jc w:val="both"/>
              <w:rPr>
                <w:rFonts w:asciiTheme="majorHAnsi" w:hAnsiTheme="majorHAnsi" w:cstheme="majorHAnsi"/>
                <w:sz w:val="24"/>
                <w:szCs w:val="24"/>
                <w:lang w:eastAsia="en-GB"/>
              </w:rPr>
            </w:pPr>
            <w:r w:rsidRPr="000D1E16">
              <w:rPr>
                <w:rFonts w:asciiTheme="majorHAnsi" w:hAnsiTheme="majorHAnsi" w:cstheme="majorHAnsi"/>
                <w:sz w:val="24"/>
                <w:szCs w:val="24"/>
                <w:lang w:eastAsia="en-GB"/>
              </w:rPr>
              <w:t>Commencement Date</w:t>
            </w:r>
          </w:p>
        </w:tc>
        <w:tc>
          <w:tcPr>
            <w:tcW w:w="5228" w:type="dxa"/>
          </w:tcPr>
          <w:p w14:paraId="57AB36F0" w14:textId="0646AA5E" w:rsidR="000D1E16" w:rsidRPr="000D1E16" w:rsidRDefault="003A23EC" w:rsidP="000D1E16">
            <w:pPr>
              <w:widowControl w:val="0"/>
              <w:spacing w:after="260" w:line="360" w:lineRule="auto"/>
              <w:jc w:val="both"/>
              <w:rPr>
                <w:rFonts w:asciiTheme="majorHAnsi" w:hAnsiTheme="majorHAnsi" w:cstheme="majorHAnsi"/>
                <w:sz w:val="24"/>
                <w:szCs w:val="24"/>
                <w:highlight w:val="yellow"/>
                <w:lang w:eastAsia="en-GB"/>
              </w:rPr>
            </w:pPr>
            <w:r>
              <w:rPr>
                <w:rFonts w:asciiTheme="majorHAnsi" w:hAnsiTheme="majorHAnsi" w:cstheme="majorHAnsi"/>
                <w:sz w:val="24"/>
                <w:szCs w:val="24"/>
                <w:lang w:eastAsia="en-GB"/>
              </w:rPr>
              <w:t>September</w:t>
            </w:r>
            <w:r w:rsidR="00D5644D" w:rsidRPr="00D5644D">
              <w:rPr>
                <w:rFonts w:asciiTheme="majorHAnsi" w:hAnsiTheme="majorHAnsi" w:cstheme="majorHAnsi"/>
                <w:sz w:val="24"/>
                <w:szCs w:val="24"/>
                <w:lang w:eastAsia="en-GB"/>
              </w:rPr>
              <w:t xml:space="preserve"> 2023</w:t>
            </w:r>
          </w:p>
        </w:tc>
      </w:tr>
      <w:tr w:rsidR="000D1E16" w:rsidRPr="000D1E16" w14:paraId="499A96EE" w14:textId="77777777" w:rsidTr="00E843C8">
        <w:tc>
          <w:tcPr>
            <w:tcW w:w="5228" w:type="dxa"/>
          </w:tcPr>
          <w:p w14:paraId="14594EC2" w14:textId="77777777" w:rsidR="000D1E16" w:rsidRPr="000D1E16" w:rsidRDefault="000D1E16" w:rsidP="000D1E16">
            <w:pPr>
              <w:widowControl w:val="0"/>
              <w:spacing w:after="260" w:line="360" w:lineRule="auto"/>
              <w:jc w:val="both"/>
              <w:rPr>
                <w:rFonts w:asciiTheme="majorHAnsi" w:hAnsiTheme="majorHAnsi" w:cstheme="majorHAnsi"/>
                <w:sz w:val="24"/>
                <w:szCs w:val="24"/>
                <w:highlight w:val="yellow"/>
                <w:lang w:eastAsia="en-GB"/>
              </w:rPr>
            </w:pPr>
            <w:r w:rsidRPr="000D1E16">
              <w:rPr>
                <w:rFonts w:asciiTheme="majorHAnsi" w:hAnsiTheme="majorHAnsi" w:cstheme="majorHAnsi"/>
                <w:sz w:val="24"/>
                <w:szCs w:val="24"/>
                <w:lang w:eastAsia="en-GB"/>
              </w:rPr>
              <w:t>Completion Date</w:t>
            </w:r>
          </w:p>
        </w:tc>
        <w:tc>
          <w:tcPr>
            <w:tcW w:w="5228" w:type="dxa"/>
          </w:tcPr>
          <w:p w14:paraId="412F2B3D" w14:textId="388E336E" w:rsidR="000D1E16" w:rsidRPr="000D1E16" w:rsidRDefault="00D5644D" w:rsidP="000D1E16">
            <w:pPr>
              <w:widowControl w:val="0"/>
              <w:spacing w:after="260" w:line="360" w:lineRule="auto"/>
              <w:jc w:val="both"/>
              <w:rPr>
                <w:rFonts w:asciiTheme="majorHAnsi" w:hAnsiTheme="majorHAnsi" w:cstheme="majorHAnsi"/>
                <w:sz w:val="24"/>
                <w:szCs w:val="24"/>
                <w:highlight w:val="yellow"/>
                <w:lang w:eastAsia="en-GB"/>
              </w:rPr>
            </w:pPr>
            <w:r w:rsidRPr="00D5644D">
              <w:rPr>
                <w:rFonts w:asciiTheme="majorHAnsi" w:hAnsiTheme="majorHAnsi" w:cstheme="majorHAnsi"/>
                <w:sz w:val="24"/>
                <w:szCs w:val="24"/>
                <w:lang w:eastAsia="en-GB"/>
              </w:rPr>
              <w:t>March 202</w:t>
            </w:r>
            <w:r w:rsidR="00F37CE9">
              <w:rPr>
                <w:rFonts w:asciiTheme="majorHAnsi" w:hAnsiTheme="majorHAnsi" w:cstheme="majorHAnsi"/>
                <w:sz w:val="24"/>
                <w:szCs w:val="24"/>
                <w:lang w:eastAsia="en-GB"/>
              </w:rPr>
              <w:t>4</w:t>
            </w:r>
          </w:p>
        </w:tc>
      </w:tr>
    </w:tbl>
    <w:p w14:paraId="58EA3EB5" w14:textId="77777777" w:rsidR="00501BA8" w:rsidRPr="000D1E16" w:rsidRDefault="00501BA8" w:rsidP="000D1E16">
      <w:pPr>
        <w:spacing w:after="140" w:line="360" w:lineRule="auto"/>
        <w:rPr>
          <w:rFonts w:asciiTheme="majorHAnsi" w:hAnsiTheme="majorHAnsi" w:cstheme="majorHAnsi"/>
          <w:iCs/>
          <w:sz w:val="24"/>
          <w:szCs w:val="24"/>
        </w:rPr>
      </w:pPr>
    </w:p>
    <w:p w14:paraId="04DB50BC" w14:textId="77777777" w:rsidR="000D1E16" w:rsidRPr="00655396" w:rsidRDefault="000D1E16" w:rsidP="000D1E16">
      <w:pPr>
        <w:numPr>
          <w:ilvl w:val="0"/>
          <w:numId w:val="12"/>
        </w:numPr>
        <w:spacing w:after="140" w:line="360" w:lineRule="auto"/>
        <w:rPr>
          <w:rFonts w:asciiTheme="majorHAnsi" w:hAnsiTheme="majorHAnsi" w:cstheme="majorHAnsi"/>
          <w:iCs/>
          <w:color w:val="006C7D" w:themeColor="accent3"/>
          <w:sz w:val="28"/>
          <w:szCs w:val="28"/>
        </w:rPr>
      </w:pPr>
      <w:r w:rsidRPr="00655396">
        <w:rPr>
          <w:rFonts w:asciiTheme="majorHAnsi" w:hAnsiTheme="majorHAnsi" w:cstheme="majorHAnsi"/>
          <w:b/>
          <w:iCs/>
          <w:color w:val="006C7D" w:themeColor="accent3"/>
          <w:sz w:val="28"/>
          <w:szCs w:val="28"/>
        </w:rPr>
        <w:lastRenderedPageBreak/>
        <w:t>Management</w:t>
      </w:r>
    </w:p>
    <w:p w14:paraId="2FD03545" w14:textId="0AD79CAF" w:rsidR="00501BA8" w:rsidRPr="0044198A" w:rsidRDefault="00501BA8" w:rsidP="00501BA8">
      <w:pPr>
        <w:spacing w:after="140" w:line="360" w:lineRule="auto"/>
        <w:rPr>
          <w:rFonts w:asciiTheme="majorHAnsi" w:hAnsiTheme="majorHAnsi" w:cstheme="majorHAnsi"/>
          <w:iCs/>
          <w:sz w:val="24"/>
          <w:szCs w:val="24"/>
        </w:rPr>
      </w:pPr>
      <w:r w:rsidRPr="0044198A">
        <w:rPr>
          <w:rFonts w:asciiTheme="majorHAnsi" w:hAnsiTheme="majorHAnsi" w:cstheme="majorHAnsi"/>
          <w:iCs/>
          <w:sz w:val="24"/>
          <w:szCs w:val="24"/>
        </w:rPr>
        <w:t xml:space="preserve">The supplier will be managed by a Senior Economist in the Homes England Economics Team and will need to engage with a variety of colleagues across Homes England in completing the commission.  </w:t>
      </w:r>
    </w:p>
    <w:p w14:paraId="35F05B00" w14:textId="66C08288" w:rsidR="00501BA8" w:rsidRPr="0044198A" w:rsidRDefault="00501BA8" w:rsidP="00501BA8">
      <w:pPr>
        <w:spacing w:after="140" w:line="360" w:lineRule="auto"/>
        <w:rPr>
          <w:rFonts w:asciiTheme="majorHAnsi" w:hAnsiTheme="majorHAnsi" w:cstheme="majorHAnsi"/>
          <w:iCs/>
          <w:sz w:val="24"/>
          <w:szCs w:val="24"/>
        </w:rPr>
      </w:pPr>
      <w:r w:rsidRPr="0044198A">
        <w:rPr>
          <w:rFonts w:asciiTheme="majorHAnsi" w:hAnsiTheme="majorHAnsi" w:cstheme="majorHAnsi"/>
          <w:iCs/>
          <w:sz w:val="24"/>
          <w:szCs w:val="24"/>
        </w:rPr>
        <w:t>The supplier will be expected to provide regular updates on progress to the Homes England Project Manager. Updates will be expected at least every two weeks with the appropriate form of these (</w:t>
      </w:r>
      <w:proofErr w:type="gramStart"/>
      <w:r w:rsidRPr="0044198A">
        <w:rPr>
          <w:rFonts w:asciiTheme="majorHAnsi" w:hAnsiTheme="majorHAnsi" w:cstheme="majorHAnsi"/>
          <w:iCs/>
          <w:sz w:val="24"/>
          <w:szCs w:val="24"/>
        </w:rPr>
        <w:t>e.g.</w:t>
      </w:r>
      <w:proofErr w:type="gramEnd"/>
      <w:r w:rsidRPr="0044198A">
        <w:rPr>
          <w:rFonts w:asciiTheme="majorHAnsi" w:hAnsiTheme="majorHAnsi" w:cstheme="majorHAnsi"/>
          <w:iCs/>
          <w:sz w:val="24"/>
          <w:szCs w:val="24"/>
        </w:rPr>
        <w:t xml:space="preserve"> teleconference vs email) being agreed between the supplier and Project Manager (noting this may vary through the project).</w:t>
      </w:r>
    </w:p>
    <w:p w14:paraId="1AF1508E" w14:textId="77777777" w:rsidR="000D1E16" w:rsidRPr="00655396" w:rsidRDefault="000D1E16" w:rsidP="000D1E16">
      <w:pPr>
        <w:spacing w:after="140" w:line="360" w:lineRule="auto"/>
        <w:rPr>
          <w:rFonts w:asciiTheme="majorHAnsi" w:hAnsiTheme="majorHAnsi" w:cstheme="majorHAnsi"/>
          <w:b/>
          <w:iCs/>
          <w:color w:val="006C7D" w:themeColor="accent3"/>
          <w:sz w:val="24"/>
          <w:szCs w:val="24"/>
        </w:rPr>
      </w:pPr>
      <w:r w:rsidRPr="00655396">
        <w:rPr>
          <w:rFonts w:asciiTheme="majorHAnsi" w:hAnsiTheme="majorHAnsi" w:cstheme="majorHAnsi"/>
          <w:b/>
          <w:iCs/>
          <w:color w:val="006C7D" w:themeColor="accent3"/>
          <w:sz w:val="24"/>
          <w:szCs w:val="24"/>
        </w:rPr>
        <w:t>Meeting Requirements:</w:t>
      </w:r>
    </w:p>
    <w:p w14:paraId="36AC0B4A" w14:textId="3687DD6F" w:rsidR="000D1E16" w:rsidRPr="00655396" w:rsidRDefault="0044198A" w:rsidP="000D1E16">
      <w:pPr>
        <w:numPr>
          <w:ilvl w:val="0"/>
          <w:numId w:val="9"/>
        </w:numPr>
        <w:spacing w:after="140" w:line="360" w:lineRule="auto"/>
        <w:rPr>
          <w:rFonts w:asciiTheme="majorHAnsi" w:hAnsiTheme="majorHAnsi" w:cstheme="majorHAnsi"/>
          <w:b/>
          <w:iCs/>
          <w:color w:val="006C7D" w:themeColor="accent3"/>
          <w:sz w:val="24"/>
          <w:szCs w:val="24"/>
        </w:rPr>
      </w:pPr>
      <w:r>
        <w:rPr>
          <w:rFonts w:asciiTheme="majorHAnsi" w:hAnsiTheme="majorHAnsi" w:cstheme="majorHAnsi"/>
          <w:b/>
          <w:iCs/>
          <w:color w:val="006C7D" w:themeColor="accent3"/>
          <w:sz w:val="24"/>
          <w:szCs w:val="24"/>
        </w:rPr>
        <w:t>Inception</w:t>
      </w:r>
      <w:r w:rsidR="000D1E16" w:rsidRPr="00655396">
        <w:rPr>
          <w:rFonts w:asciiTheme="majorHAnsi" w:hAnsiTheme="majorHAnsi" w:cstheme="majorHAnsi"/>
          <w:b/>
          <w:iCs/>
          <w:color w:val="006C7D" w:themeColor="accent3"/>
          <w:sz w:val="24"/>
          <w:szCs w:val="24"/>
        </w:rPr>
        <w:t xml:space="preserve"> meeting</w:t>
      </w:r>
    </w:p>
    <w:p w14:paraId="74FBAEBC" w14:textId="3B6F5BDB" w:rsidR="00501BA8" w:rsidRPr="0044198A" w:rsidRDefault="00501BA8" w:rsidP="00501BA8">
      <w:pPr>
        <w:spacing w:after="140" w:line="360" w:lineRule="auto"/>
        <w:rPr>
          <w:rFonts w:asciiTheme="majorHAnsi" w:hAnsiTheme="majorHAnsi" w:cstheme="majorHAnsi"/>
          <w:iCs/>
          <w:sz w:val="24"/>
          <w:szCs w:val="24"/>
        </w:rPr>
      </w:pPr>
      <w:r w:rsidRPr="0044198A">
        <w:rPr>
          <w:rFonts w:asciiTheme="majorHAnsi" w:hAnsiTheme="majorHAnsi" w:cstheme="majorHAnsi"/>
          <w:iCs/>
          <w:sz w:val="24"/>
          <w:szCs w:val="24"/>
        </w:rPr>
        <w:t xml:space="preserve">An inception meeting will be held between the supplier and Homes England as soon as is practicable following contract award.  This might ideally be within 1 week of contract award. </w:t>
      </w:r>
    </w:p>
    <w:p w14:paraId="766B4653" w14:textId="59496DCA" w:rsidR="00501BA8" w:rsidRPr="0044198A" w:rsidRDefault="00501BA8" w:rsidP="00501BA8">
      <w:pPr>
        <w:spacing w:after="140" w:line="360" w:lineRule="auto"/>
        <w:rPr>
          <w:rFonts w:asciiTheme="majorHAnsi" w:hAnsiTheme="majorHAnsi" w:cstheme="majorHAnsi"/>
          <w:iCs/>
          <w:sz w:val="24"/>
          <w:szCs w:val="24"/>
        </w:rPr>
      </w:pPr>
      <w:r w:rsidRPr="0044198A">
        <w:rPr>
          <w:rFonts w:asciiTheme="majorHAnsi" w:hAnsiTheme="majorHAnsi" w:cstheme="majorHAnsi"/>
          <w:iCs/>
          <w:sz w:val="24"/>
          <w:szCs w:val="24"/>
        </w:rPr>
        <w:t xml:space="preserve">The Homes England Project Manager will coordinate attendance among </w:t>
      </w:r>
      <w:proofErr w:type="gramStart"/>
      <w:r w:rsidRPr="0044198A">
        <w:rPr>
          <w:rFonts w:asciiTheme="majorHAnsi" w:hAnsiTheme="majorHAnsi" w:cstheme="majorHAnsi"/>
          <w:iCs/>
          <w:sz w:val="24"/>
          <w:szCs w:val="24"/>
        </w:rPr>
        <w:t>Homes</w:t>
      </w:r>
      <w:proofErr w:type="gramEnd"/>
      <w:r w:rsidRPr="0044198A">
        <w:rPr>
          <w:rFonts w:asciiTheme="majorHAnsi" w:hAnsiTheme="majorHAnsi" w:cstheme="majorHAnsi"/>
          <w:iCs/>
          <w:sz w:val="24"/>
          <w:szCs w:val="24"/>
        </w:rPr>
        <w:t xml:space="preserve"> England colleagues and would anticipate representatives from several parts of the organisation with an interest in the project. The supplier should ensure appropriate attendance from the supplier and any sub-contractors. </w:t>
      </w:r>
    </w:p>
    <w:p w14:paraId="206CD46A" w14:textId="5BB72765" w:rsidR="00501BA8" w:rsidRPr="000D1E16" w:rsidRDefault="00501BA8" w:rsidP="00501BA8">
      <w:pPr>
        <w:spacing w:after="140" w:line="360" w:lineRule="auto"/>
        <w:rPr>
          <w:rFonts w:asciiTheme="majorHAnsi" w:hAnsiTheme="majorHAnsi" w:cstheme="majorHAnsi"/>
          <w:iCs/>
          <w:sz w:val="24"/>
          <w:szCs w:val="24"/>
        </w:rPr>
      </w:pPr>
      <w:r w:rsidRPr="0044198A">
        <w:rPr>
          <w:rFonts w:asciiTheme="majorHAnsi" w:hAnsiTheme="majorHAnsi" w:cstheme="majorHAnsi"/>
          <w:iCs/>
          <w:sz w:val="24"/>
          <w:szCs w:val="24"/>
        </w:rPr>
        <w:t>The purpose of the meeting will be to agree the management arrangements for the project and to determine what input the supplier requires from Homes England.</w:t>
      </w:r>
    </w:p>
    <w:p w14:paraId="22D74A1C" w14:textId="77777777" w:rsidR="000D1E16" w:rsidRPr="00655396" w:rsidRDefault="000D1E16" w:rsidP="000D1E16">
      <w:pPr>
        <w:numPr>
          <w:ilvl w:val="0"/>
          <w:numId w:val="9"/>
        </w:numPr>
        <w:spacing w:after="140" w:line="360" w:lineRule="auto"/>
        <w:rPr>
          <w:rFonts w:asciiTheme="majorHAnsi" w:hAnsiTheme="majorHAnsi" w:cstheme="majorHAnsi"/>
          <w:b/>
          <w:iCs/>
          <w:color w:val="006C7D" w:themeColor="accent3"/>
          <w:sz w:val="24"/>
          <w:szCs w:val="24"/>
        </w:rPr>
      </w:pPr>
      <w:r w:rsidRPr="00655396">
        <w:rPr>
          <w:rFonts w:asciiTheme="majorHAnsi" w:hAnsiTheme="majorHAnsi" w:cstheme="majorHAnsi"/>
          <w:b/>
          <w:iCs/>
          <w:color w:val="006C7D" w:themeColor="accent3"/>
          <w:sz w:val="24"/>
          <w:szCs w:val="24"/>
        </w:rPr>
        <w:t>Review meetings</w:t>
      </w:r>
    </w:p>
    <w:p w14:paraId="50EDA59F" w14:textId="1E503D06" w:rsidR="00501BA8" w:rsidRPr="0044198A" w:rsidRDefault="00501BA8" w:rsidP="000D1E16">
      <w:pPr>
        <w:spacing w:after="140" w:line="360" w:lineRule="auto"/>
        <w:rPr>
          <w:rFonts w:asciiTheme="majorHAnsi" w:hAnsiTheme="majorHAnsi" w:cstheme="majorHAnsi"/>
          <w:iCs/>
          <w:sz w:val="24"/>
          <w:szCs w:val="24"/>
        </w:rPr>
      </w:pPr>
      <w:r w:rsidRPr="0044198A">
        <w:rPr>
          <w:rFonts w:asciiTheme="majorHAnsi" w:hAnsiTheme="majorHAnsi" w:cstheme="majorHAnsi"/>
          <w:iCs/>
          <w:sz w:val="24"/>
          <w:szCs w:val="24"/>
        </w:rPr>
        <w:t>Regular meetings will be held with the supplier through the commission, ensuring the project remains on track to deliver agreed milestones and that the supplier is getting the necessary inputs from Homes England.</w:t>
      </w:r>
    </w:p>
    <w:p w14:paraId="791F585E" w14:textId="77777777" w:rsidR="000D1E16" w:rsidRPr="00655396" w:rsidRDefault="000D1E16" w:rsidP="000D1E16">
      <w:pPr>
        <w:numPr>
          <w:ilvl w:val="0"/>
          <w:numId w:val="9"/>
        </w:numPr>
        <w:spacing w:after="140" w:line="360" w:lineRule="auto"/>
        <w:rPr>
          <w:rFonts w:asciiTheme="majorHAnsi" w:hAnsiTheme="majorHAnsi" w:cstheme="majorHAnsi"/>
          <w:b/>
          <w:iCs/>
          <w:color w:val="006C7D" w:themeColor="accent3"/>
          <w:sz w:val="24"/>
          <w:szCs w:val="24"/>
        </w:rPr>
      </w:pPr>
      <w:r w:rsidRPr="00655396">
        <w:rPr>
          <w:rFonts w:asciiTheme="majorHAnsi" w:hAnsiTheme="majorHAnsi" w:cstheme="majorHAnsi"/>
          <w:b/>
          <w:iCs/>
          <w:color w:val="006C7D" w:themeColor="accent3"/>
          <w:sz w:val="24"/>
          <w:szCs w:val="24"/>
        </w:rPr>
        <w:t>Poor Performance Meeting</w:t>
      </w:r>
    </w:p>
    <w:p w14:paraId="428DF7A6" w14:textId="4540E28A" w:rsidR="000D1E16" w:rsidRDefault="000D1E16" w:rsidP="000D1E16">
      <w:pPr>
        <w:spacing w:after="140" w:line="360" w:lineRule="auto"/>
        <w:rPr>
          <w:rFonts w:asciiTheme="majorHAnsi" w:hAnsiTheme="majorHAnsi" w:cstheme="majorHAnsi"/>
          <w:iCs/>
          <w:sz w:val="24"/>
          <w:szCs w:val="24"/>
        </w:rPr>
      </w:pPr>
      <w:r w:rsidRPr="000D1E16">
        <w:rPr>
          <w:rFonts w:asciiTheme="majorHAnsi" w:hAnsiTheme="majorHAnsi" w:cstheme="majorHAnsi"/>
          <w:iCs/>
          <w:sz w:val="24"/>
          <w:szCs w:val="24"/>
        </w:rPr>
        <w:t xml:space="preserve">These meetings will hopefully not be required.  However, if poor performance is repeated following escalation to the Supplier’s Key Personnel to resolve the issue, as required in the Framework Management Schedule of the Framework Contract, the Framework Manager must be </w:t>
      </w:r>
      <w:proofErr w:type="gramStart"/>
      <w:r w:rsidRPr="000D1E16">
        <w:rPr>
          <w:rFonts w:asciiTheme="majorHAnsi" w:hAnsiTheme="majorHAnsi" w:cstheme="majorHAnsi"/>
          <w:iCs/>
          <w:sz w:val="24"/>
          <w:szCs w:val="24"/>
        </w:rPr>
        <w:t>notified</w:t>
      </w:r>
      <w:proofErr w:type="gramEnd"/>
      <w:r w:rsidRPr="000D1E16">
        <w:rPr>
          <w:rFonts w:asciiTheme="majorHAnsi" w:hAnsiTheme="majorHAnsi" w:cstheme="majorHAnsi"/>
          <w:iCs/>
          <w:sz w:val="24"/>
          <w:szCs w:val="24"/>
        </w:rPr>
        <w:t xml:space="preserve"> and Homes England may call for a Poor Performance Meeting.  Beforehand, Homes England will present areas of concern so that the Supplier and Homes England can discuss what happened and why, what will be done to prevent it happening again and how matters will improve.  The Supplier subject to such a meeting would be expected to outline in writing in a Rectification Plan afterwards what improvements/modifications they will be putting in place.  There will be a maximum of two Poor Performance Meetings before termination of the commission.</w:t>
      </w:r>
    </w:p>
    <w:p w14:paraId="653F93E2" w14:textId="77777777" w:rsidR="00D5644D" w:rsidRPr="000D1E16" w:rsidRDefault="00D5644D" w:rsidP="000D1E16">
      <w:pPr>
        <w:spacing w:after="140" w:line="360" w:lineRule="auto"/>
        <w:rPr>
          <w:rFonts w:asciiTheme="majorHAnsi" w:hAnsiTheme="majorHAnsi" w:cstheme="majorHAnsi"/>
          <w:iCs/>
          <w:sz w:val="24"/>
          <w:szCs w:val="24"/>
        </w:rPr>
      </w:pPr>
    </w:p>
    <w:p w14:paraId="32D3BE49" w14:textId="77777777" w:rsidR="000D1E16" w:rsidRPr="00655396" w:rsidRDefault="000D1E16" w:rsidP="000D1E16">
      <w:pPr>
        <w:numPr>
          <w:ilvl w:val="0"/>
          <w:numId w:val="12"/>
        </w:numPr>
        <w:tabs>
          <w:tab w:val="left" w:pos="993"/>
        </w:tabs>
        <w:spacing w:after="0" w:line="360" w:lineRule="auto"/>
        <w:rPr>
          <w:rFonts w:asciiTheme="majorHAnsi" w:hAnsiTheme="majorHAnsi" w:cstheme="majorHAnsi"/>
          <w:b/>
          <w:color w:val="006C7D" w:themeColor="accent3"/>
          <w:sz w:val="28"/>
          <w:szCs w:val="28"/>
        </w:rPr>
      </w:pPr>
      <w:r w:rsidRPr="00655396">
        <w:rPr>
          <w:rFonts w:asciiTheme="majorHAnsi" w:hAnsiTheme="majorHAnsi" w:cstheme="majorHAnsi"/>
          <w:b/>
          <w:color w:val="006C7D" w:themeColor="accent3"/>
          <w:sz w:val="28"/>
          <w:szCs w:val="28"/>
        </w:rPr>
        <w:lastRenderedPageBreak/>
        <w:t>Payment</w:t>
      </w:r>
    </w:p>
    <w:p w14:paraId="763042E3" w14:textId="364F2268" w:rsidR="000D1E16" w:rsidRPr="000D1E16" w:rsidRDefault="00501BA8" w:rsidP="000D1E16">
      <w:pPr>
        <w:spacing w:after="200" w:line="276" w:lineRule="auto"/>
        <w:rPr>
          <w:rFonts w:asciiTheme="majorHAnsi" w:hAnsiTheme="majorHAnsi" w:cstheme="majorHAnsi"/>
          <w:b/>
          <w:sz w:val="24"/>
          <w:szCs w:val="24"/>
        </w:rPr>
      </w:pPr>
      <w:r w:rsidRPr="0044198A">
        <w:rPr>
          <w:rFonts w:asciiTheme="majorHAnsi" w:hAnsiTheme="majorHAnsi" w:cstheme="majorHAnsi"/>
          <w:bCs/>
          <w:sz w:val="24"/>
          <w:szCs w:val="24"/>
        </w:rPr>
        <w:t>Payments will be made on the completion of project milestones. These milestones will be agreed with the supplier on the inception of the project.</w:t>
      </w:r>
    </w:p>
    <w:p w14:paraId="76096D8F" w14:textId="7F8453B6" w:rsidR="000D1E16" w:rsidRPr="000D1E16" w:rsidRDefault="000D1E16" w:rsidP="000D1E16">
      <w:pPr>
        <w:numPr>
          <w:ilvl w:val="0"/>
          <w:numId w:val="12"/>
        </w:numPr>
        <w:tabs>
          <w:tab w:val="left" w:pos="993"/>
        </w:tabs>
        <w:spacing w:after="140" w:line="360" w:lineRule="auto"/>
        <w:rPr>
          <w:rFonts w:asciiTheme="majorHAnsi" w:hAnsiTheme="majorHAnsi" w:cstheme="majorHAnsi"/>
          <w:b/>
          <w:bCs/>
          <w:sz w:val="24"/>
          <w:szCs w:val="24"/>
        </w:rPr>
      </w:pPr>
      <w:r w:rsidRPr="00655396">
        <w:rPr>
          <w:rFonts w:asciiTheme="majorHAnsi" w:hAnsiTheme="majorHAnsi" w:cstheme="majorHAnsi"/>
          <w:b/>
          <w:bCs/>
          <w:color w:val="006C7D" w:themeColor="accent3"/>
          <w:sz w:val="28"/>
          <w:szCs w:val="28"/>
        </w:rPr>
        <w:t>Termination</w:t>
      </w:r>
    </w:p>
    <w:p w14:paraId="62BCEC2D" w14:textId="77777777" w:rsidR="000D1E16" w:rsidRPr="000D1E16" w:rsidRDefault="000D1E16" w:rsidP="000D1E16">
      <w:pPr>
        <w:spacing w:after="140" w:line="360" w:lineRule="auto"/>
        <w:rPr>
          <w:rFonts w:asciiTheme="majorHAnsi" w:hAnsiTheme="majorHAnsi" w:cstheme="majorHAnsi"/>
          <w:iCs/>
          <w:sz w:val="24"/>
          <w:szCs w:val="24"/>
        </w:rPr>
      </w:pPr>
      <w:r w:rsidRPr="000D1E16">
        <w:rPr>
          <w:rFonts w:asciiTheme="majorHAnsi" w:hAnsiTheme="majorHAnsi" w:cstheme="majorHAnsi"/>
          <w:iCs/>
          <w:sz w:val="24"/>
          <w:szCs w:val="24"/>
        </w:rPr>
        <w:t xml:space="preserve">Should performance during the period of this appointment prove unsatisfactory following the Poor Performance meeting provisions set out in the Management section above, Homes England will exercise its right under the Termination and Suspension of the Contract clause in the Framework Contract to give notice to terminate the arrangement with immediate effect. </w:t>
      </w:r>
    </w:p>
    <w:p w14:paraId="04BD637A" w14:textId="77777777" w:rsidR="000D1E16" w:rsidRPr="000D1E16" w:rsidRDefault="000D1E16" w:rsidP="000D1E16">
      <w:pPr>
        <w:spacing w:after="140" w:line="360" w:lineRule="auto"/>
        <w:rPr>
          <w:rFonts w:asciiTheme="majorHAnsi" w:hAnsiTheme="majorHAnsi" w:cstheme="majorHAnsi"/>
          <w:iCs/>
          <w:sz w:val="24"/>
          <w:szCs w:val="24"/>
        </w:rPr>
      </w:pPr>
      <w:r w:rsidRPr="000D1E16">
        <w:rPr>
          <w:rFonts w:asciiTheme="majorHAnsi" w:hAnsiTheme="majorHAnsi" w:cstheme="majorHAnsi"/>
          <w:iCs/>
          <w:sz w:val="24"/>
          <w:szCs w:val="24"/>
        </w:rPr>
        <w:t>If the services are no longer required, for whatever reason, then Homes England reserves the right to terminate the appointment and pay for services completed at that point.</w:t>
      </w:r>
    </w:p>
    <w:p w14:paraId="758F7841" w14:textId="77777777" w:rsidR="000D1E16" w:rsidRPr="00655396" w:rsidRDefault="000D1E16" w:rsidP="000D1E16">
      <w:pPr>
        <w:numPr>
          <w:ilvl w:val="0"/>
          <w:numId w:val="12"/>
        </w:numPr>
        <w:tabs>
          <w:tab w:val="left" w:pos="993"/>
        </w:tabs>
        <w:spacing w:after="140" w:line="360" w:lineRule="auto"/>
        <w:rPr>
          <w:rFonts w:asciiTheme="majorHAnsi" w:hAnsiTheme="majorHAnsi" w:cstheme="majorHAnsi"/>
          <w:color w:val="006C7D" w:themeColor="accent3"/>
          <w:sz w:val="28"/>
          <w:szCs w:val="28"/>
        </w:rPr>
      </w:pPr>
      <w:r w:rsidRPr="00655396">
        <w:rPr>
          <w:rFonts w:asciiTheme="majorHAnsi" w:hAnsiTheme="majorHAnsi" w:cstheme="majorHAnsi"/>
          <w:b/>
          <w:bCs/>
          <w:color w:val="006C7D" w:themeColor="accent3"/>
          <w:sz w:val="28"/>
          <w:szCs w:val="28"/>
        </w:rPr>
        <w:t>Conflict of Interest</w:t>
      </w:r>
    </w:p>
    <w:p w14:paraId="1C0549FB" w14:textId="77777777" w:rsidR="000D1E16" w:rsidRPr="000D1E16" w:rsidRDefault="000D1E16" w:rsidP="000D1E16">
      <w:pPr>
        <w:spacing w:after="240" w:line="360" w:lineRule="auto"/>
        <w:jc w:val="both"/>
        <w:rPr>
          <w:rFonts w:asciiTheme="majorHAnsi" w:hAnsiTheme="majorHAnsi" w:cstheme="majorHAnsi"/>
          <w:sz w:val="24"/>
          <w:szCs w:val="24"/>
        </w:rPr>
      </w:pPr>
      <w:r w:rsidRPr="000D1E16">
        <w:rPr>
          <w:rFonts w:asciiTheme="majorHAnsi" w:eastAsia="Arial" w:hAnsiTheme="majorHAnsi" w:cstheme="majorHAnsi"/>
          <w:sz w:val="24"/>
          <w:szCs w:val="24"/>
        </w:rPr>
        <w:t xml:space="preserve">Homes England will exclude the Supplier if there is a conflict of interest which cannot be effectively remedied. The concept of a conflict of interest includes any situation where relevant staff members have, directly or indirectly, a financial, </w:t>
      </w:r>
      <w:proofErr w:type="gramStart"/>
      <w:r w:rsidRPr="000D1E16">
        <w:rPr>
          <w:rFonts w:asciiTheme="majorHAnsi" w:eastAsia="Arial" w:hAnsiTheme="majorHAnsi" w:cstheme="majorHAnsi"/>
          <w:sz w:val="24"/>
          <w:szCs w:val="24"/>
        </w:rPr>
        <w:t>economic</w:t>
      </w:r>
      <w:proofErr w:type="gramEnd"/>
      <w:r w:rsidRPr="000D1E16">
        <w:rPr>
          <w:rFonts w:asciiTheme="majorHAnsi" w:eastAsia="Arial" w:hAnsiTheme="majorHAnsi" w:cstheme="majorHAnsi"/>
          <w:sz w:val="24"/>
          <w:szCs w:val="24"/>
        </w:rPr>
        <w:t xml:space="preserve"> or other personal interest which might be perceived to compromise their impartiality and independence in the context of the procurement procedure. </w:t>
      </w:r>
    </w:p>
    <w:p w14:paraId="11F3D91C" w14:textId="77777777" w:rsidR="000D1E16" w:rsidRPr="000D1E16" w:rsidRDefault="000D1E16" w:rsidP="000D1E16">
      <w:pPr>
        <w:spacing w:after="240" w:line="360" w:lineRule="auto"/>
        <w:jc w:val="both"/>
        <w:rPr>
          <w:rFonts w:asciiTheme="majorHAnsi" w:eastAsia="Arial" w:hAnsiTheme="majorHAnsi" w:cstheme="majorHAnsi"/>
          <w:sz w:val="24"/>
          <w:szCs w:val="24"/>
        </w:rPr>
      </w:pPr>
      <w:r w:rsidRPr="000D1E16">
        <w:rPr>
          <w:rFonts w:asciiTheme="majorHAnsi" w:eastAsia="Arial" w:hAnsiTheme="majorHAnsi" w:cstheme="majorHAnsi"/>
          <w:sz w:val="24"/>
          <w:szCs w:val="24"/>
        </w:rPr>
        <w:t xml:space="preserve">Where there is any indication that a conflict of interest exists or may arise then it is the responsibility of the Supplier to inform Homes England, detailing the conflict in a separate Appendix.  </w:t>
      </w:r>
    </w:p>
    <w:p w14:paraId="79C31A88" w14:textId="77777777" w:rsidR="000D1E16" w:rsidRPr="00655396" w:rsidRDefault="000D1E16" w:rsidP="000D1E16">
      <w:pPr>
        <w:numPr>
          <w:ilvl w:val="0"/>
          <w:numId w:val="12"/>
        </w:numPr>
        <w:tabs>
          <w:tab w:val="left" w:pos="993"/>
        </w:tabs>
        <w:spacing w:after="140" w:line="360" w:lineRule="auto"/>
        <w:rPr>
          <w:rFonts w:asciiTheme="majorHAnsi" w:hAnsiTheme="majorHAnsi" w:cstheme="majorHAnsi"/>
          <w:color w:val="006C7D" w:themeColor="accent3"/>
          <w:sz w:val="28"/>
          <w:szCs w:val="28"/>
        </w:rPr>
      </w:pPr>
      <w:r w:rsidRPr="00655396">
        <w:rPr>
          <w:rFonts w:asciiTheme="majorHAnsi" w:hAnsiTheme="majorHAnsi" w:cstheme="majorHAnsi"/>
          <w:b/>
          <w:bCs/>
          <w:color w:val="006C7D" w:themeColor="accent3"/>
          <w:sz w:val="28"/>
          <w:szCs w:val="28"/>
        </w:rPr>
        <w:t>Confidentiality</w:t>
      </w:r>
    </w:p>
    <w:p w14:paraId="4CDDD93A" w14:textId="77777777" w:rsidR="000D1E16" w:rsidRPr="000D1E16" w:rsidRDefault="000D1E16" w:rsidP="000D1E16">
      <w:pPr>
        <w:spacing w:after="240" w:line="360" w:lineRule="auto"/>
        <w:jc w:val="both"/>
        <w:rPr>
          <w:rFonts w:asciiTheme="majorHAnsi" w:eastAsia="Arial" w:hAnsiTheme="majorHAnsi" w:cstheme="majorHAnsi"/>
          <w:sz w:val="24"/>
          <w:szCs w:val="24"/>
        </w:rPr>
      </w:pPr>
      <w:r w:rsidRPr="000D1E16">
        <w:rPr>
          <w:rFonts w:asciiTheme="majorHAnsi" w:eastAsia="Arial" w:hAnsiTheme="majorHAnsi" w:cstheme="majorHAnsi"/>
          <w:sz w:val="24"/>
          <w:szCs w:val="24"/>
        </w:rPr>
        <w:t xml:space="preserve">This Further Competition ITT and associated information is confidential and shall not be disclosed to any third party without the prior written consent of Homes England.  Copyright in this Further Competition ITT is vested in Homes England and may not be reproduced, </w:t>
      </w:r>
      <w:proofErr w:type="gramStart"/>
      <w:r w:rsidRPr="000D1E16">
        <w:rPr>
          <w:rFonts w:asciiTheme="majorHAnsi" w:eastAsia="Arial" w:hAnsiTheme="majorHAnsi" w:cstheme="majorHAnsi"/>
          <w:sz w:val="24"/>
          <w:szCs w:val="24"/>
        </w:rPr>
        <w:t>copied</w:t>
      </w:r>
      <w:proofErr w:type="gramEnd"/>
      <w:r w:rsidRPr="000D1E16">
        <w:rPr>
          <w:rFonts w:asciiTheme="majorHAnsi" w:eastAsia="Arial" w:hAnsiTheme="majorHAnsi" w:cstheme="majorHAnsi"/>
          <w:sz w:val="24"/>
          <w:szCs w:val="24"/>
        </w:rPr>
        <w:t xml:space="preserve"> or stored on any medium without Homes England's prior written consent. </w:t>
      </w:r>
    </w:p>
    <w:p w14:paraId="75E36FCB" w14:textId="77777777" w:rsidR="000D1E16" w:rsidRPr="000D1E16" w:rsidRDefault="000D1E16" w:rsidP="000D1E16">
      <w:pPr>
        <w:spacing w:after="240" w:line="360" w:lineRule="auto"/>
        <w:jc w:val="both"/>
        <w:rPr>
          <w:rFonts w:asciiTheme="majorHAnsi" w:eastAsia="Arial" w:hAnsiTheme="majorHAnsi" w:cstheme="majorHAnsi"/>
          <w:sz w:val="24"/>
          <w:szCs w:val="24"/>
        </w:rPr>
      </w:pPr>
      <w:r w:rsidRPr="000D1E16">
        <w:rPr>
          <w:rFonts w:asciiTheme="majorHAnsi" w:eastAsia="Arial" w:hAnsiTheme="majorHAnsi" w:cstheme="majorHAnsi"/>
          <w:sz w:val="24"/>
          <w:szCs w:val="24"/>
        </w:rPr>
        <w:t xml:space="preserve">Suppliers shall not undertake, </w:t>
      </w:r>
      <w:proofErr w:type="gramStart"/>
      <w:r w:rsidRPr="000D1E16">
        <w:rPr>
          <w:rFonts w:asciiTheme="majorHAnsi" w:eastAsia="Arial" w:hAnsiTheme="majorHAnsi" w:cstheme="majorHAnsi"/>
          <w:sz w:val="24"/>
          <w:szCs w:val="24"/>
        </w:rPr>
        <w:t>cause</w:t>
      </w:r>
      <w:proofErr w:type="gramEnd"/>
      <w:r w:rsidRPr="000D1E16">
        <w:rPr>
          <w:rFonts w:asciiTheme="majorHAnsi" w:eastAsia="Arial" w:hAnsiTheme="majorHAnsi" w:cstheme="majorHAnsi"/>
          <w:sz w:val="24"/>
          <w:szCs w:val="24"/>
        </w:rPr>
        <w:t xml:space="preserve"> or permit to be undertaken at any time any publicity in respect of this Further Competition process in any media without the prior written consent of Homes England. </w:t>
      </w:r>
    </w:p>
    <w:p w14:paraId="0EA23581" w14:textId="59CB0510" w:rsidR="000D1E16" w:rsidRPr="008235BC" w:rsidRDefault="000D1E16" w:rsidP="008235BC">
      <w:pPr>
        <w:spacing w:after="200" w:line="276" w:lineRule="auto"/>
        <w:rPr>
          <w:rFonts w:asciiTheme="majorHAnsi" w:eastAsia="Arial" w:hAnsiTheme="majorHAnsi" w:cstheme="majorHAnsi"/>
          <w:sz w:val="24"/>
          <w:szCs w:val="24"/>
        </w:rPr>
      </w:pPr>
      <w:r w:rsidRPr="000D1E16">
        <w:rPr>
          <w:rFonts w:asciiTheme="majorHAnsi" w:hAnsiTheme="majorHAnsi" w:cstheme="majorHAnsi"/>
          <w:b/>
          <w:sz w:val="24"/>
          <w:szCs w:val="24"/>
        </w:rPr>
        <w:br w:type="page"/>
      </w:r>
    </w:p>
    <w:p w14:paraId="7FEB57A6" w14:textId="77777777" w:rsidR="000D1E16" w:rsidRPr="00655396" w:rsidRDefault="000D1E16" w:rsidP="000D1E16">
      <w:pPr>
        <w:spacing w:after="200" w:line="360" w:lineRule="auto"/>
        <w:ind w:left="720"/>
        <w:contextualSpacing/>
        <w:jc w:val="both"/>
        <w:rPr>
          <w:rFonts w:asciiTheme="majorHAnsi" w:hAnsiTheme="majorHAnsi" w:cstheme="majorHAnsi"/>
          <w:b/>
          <w:bCs/>
          <w:color w:val="006C7D" w:themeColor="accent3"/>
          <w:sz w:val="28"/>
          <w:szCs w:val="28"/>
        </w:rPr>
      </w:pPr>
      <w:r w:rsidRPr="00655396">
        <w:rPr>
          <w:rFonts w:asciiTheme="majorHAnsi" w:hAnsiTheme="majorHAnsi" w:cstheme="majorHAnsi"/>
          <w:b/>
          <w:bCs/>
          <w:color w:val="006C7D" w:themeColor="accent3"/>
          <w:sz w:val="28"/>
          <w:szCs w:val="28"/>
        </w:rPr>
        <w:lastRenderedPageBreak/>
        <w:t>Part 2 - Instructions for Submitting a Response</w:t>
      </w:r>
    </w:p>
    <w:p w14:paraId="028E6795" w14:textId="77777777" w:rsidR="000D1E16" w:rsidRPr="00655396" w:rsidRDefault="000D1E16" w:rsidP="000D1E16">
      <w:pPr>
        <w:numPr>
          <w:ilvl w:val="0"/>
          <w:numId w:val="11"/>
        </w:numPr>
        <w:spacing w:after="165" w:line="360" w:lineRule="auto"/>
        <w:contextualSpacing/>
        <w:jc w:val="both"/>
        <w:rPr>
          <w:rFonts w:asciiTheme="majorHAnsi" w:hAnsiTheme="majorHAnsi" w:cstheme="majorHAnsi"/>
          <w:b/>
          <w:color w:val="006C7D" w:themeColor="accent3"/>
          <w:sz w:val="28"/>
          <w:szCs w:val="28"/>
        </w:rPr>
      </w:pPr>
      <w:r w:rsidRPr="00655396">
        <w:rPr>
          <w:rFonts w:asciiTheme="majorHAnsi" w:hAnsiTheme="majorHAnsi" w:cstheme="majorHAnsi"/>
          <w:b/>
          <w:color w:val="006C7D" w:themeColor="accent3"/>
          <w:sz w:val="28"/>
          <w:szCs w:val="28"/>
        </w:rPr>
        <w:t>General</w:t>
      </w:r>
    </w:p>
    <w:p w14:paraId="2C285E60" w14:textId="115F2D3E" w:rsidR="000D1E16" w:rsidRPr="000D1E16" w:rsidRDefault="000D1E16" w:rsidP="000D1E16">
      <w:pPr>
        <w:spacing w:after="165" w:line="360" w:lineRule="auto"/>
        <w:ind w:left="851" w:hanging="425"/>
        <w:jc w:val="both"/>
        <w:rPr>
          <w:rFonts w:asciiTheme="majorHAnsi" w:hAnsiTheme="majorHAnsi" w:cstheme="majorHAnsi"/>
          <w:sz w:val="24"/>
          <w:szCs w:val="24"/>
        </w:rPr>
      </w:pPr>
      <w:r w:rsidRPr="000D1E16">
        <w:rPr>
          <w:rFonts w:asciiTheme="majorHAnsi" w:hAnsiTheme="majorHAnsi" w:cstheme="majorHAnsi"/>
          <w:sz w:val="24"/>
          <w:szCs w:val="24"/>
        </w:rPr>
        <w:t xml:space="preserve">1.1 The Further Competition deadline is </w:t>
      </w:r>
      <w:r w:rsidR="003A23EC" w:rsidRPr="003A23EC">
        <w:rPr>
          <w:rFonts w:asciiTheme="majorHAnsi" w:hAnsiTheme="majorHAnsi" w:cstheme="majorHAnsi"/>
          <w:b/>
          <w:sz w:val="24"/>
          <w:szCs w:val="24"/>
        </w:rPr>
        <w:t>17</w:t>
      </w:r>
      <w:r w:rsidRPr="003A23EC">
        <w:rPr>
          <w:rFonts w:asciiTheme="majorHAnsi" w:hAnsiTheme="majorHAnsi" w:cstheme="majorHAnsi"/>
          <w:b/>
          <w:sz w:val="24"/>
          <w:szCs w:val="24"/>
        </w:rPr>
        <w:t>:</w:t>
      </w:r>
      <w:r w:rsidR="003A23EC" w:rsidRPr="003A23EC">
        <w:rPr>
          <w:rFonts w:asciiTheme="majorHAnsi" w:hAnsiTheme="majorHAnsi" w:cstheme="majorHAnsi"/>
          <w:b/>
          <w:sz w:val="24"/>
          <w:szCs w:val="24"/>
        </w:rPr>
        <w:t>00</w:t>
      </w:r>
      <w:r w:rsidRPr="003A23EC">
        <w:rPr>
          <w:rFonts w:asciiTheme="majorHAnsi" w:hAnsiTheme="majorHAnsi" w:cstheme="majorHAnsi"/>
          <w:sz w:val="24"/>
          <w:szCs w:val="24"/>
        </w:rPr>
        <w:t xml:space="preserve"> on </w:t>
      </w:r>
      <w:r w:rsidR="003A23EC" w:rsidRPr="003A23EC">
        <w:rPr>
          <w:rFonts w:asciiTheme="majorHAnsi" w:hAnsiTheme="majorHAnsi" w:cstheme="majorHAnsi"/>
          <w:b/>
          <w:bCs/>
          <w:sz w:val="24"/>
          <w:szCs w:val="24"/>
        </w:rPr>
        <w:t>31</w:t>
      </w:r>
      <w:r w:rsidRPr="003A23EC">
        <w:rPr>
          <w:rFonts w:asciiTheme="majorHAnsi" w:hAnsiTheme="majorHAnsi" w:cstheme="majorHAnsi"/>
          <w:b/>
          <w:bCs/>
          <w:sz w:val="24"/>
          <w:szCs w:val="24"/>
        </w:rPr>
        <w:t>/</w:t>
      </w:r>
      <w:r w:rsidR="003A23EC" w:rsidRPr="003A23EC">
        <w:rPr>
          <w:rFonts w:asciiTheme="majorHAnsi" w:hAnsiTheme="majorHAnsi" w:cstheme="majorHAnsi"/>
          <w:b/>
          <w:bCs/>
          <w:sz w:val="24"/>
          <w:szCs w:val="24"/>
        </w:rPr>
        <w:t>08</w:t>
      </w:r>
      <w:r w:rsidR="003A23EC" w:rsidRPr="003A23EC">
        <w:rPr>
          <w:rFonts w:asciiTheme="majorHAnsi" w:hAnsiTheme="majorHAnsi" w:cstheme="majorHAnsi"/>
          <w:b/>
          <w:sz w:val="24"/>
          <w:szCs w:val="24"/>
        </w:rPr>
        <w:t>/2023</w:t>
      </w:r>
      <w:r w:rsidRPr="000D1E16">
        <w:rPr>
          <w:rFonts w:asciiTheme="majorHAnsi" w:hAnsiTheme="majorHAnsi" w:cstheme="majorHAnsi"/>
          <w:sz w:val="24"/>
          <w:szCs w:val="24"/>
        </w:rPr>
        <w:t xml:space="preserve"> and tender responses </w:t>
      </w:r>
      <w:r w:rsidRPr="000D1E16">
        <w:rPr>
          <w:rFonts w:asciiTheme="majorHAnsi" w:hAnsiTheme="majorHAnsi" w:cstheme="majorHAnsi"/>
          <w:b/>
          <w:sz w:val="24"/>
          <w:szCs w:val="24"/>
        </w:rPr>
        <w:t>must</w:t>
      </w:r>
      <w:r w:rsidRPr="000D1E16">
        <w:rPr>
          <w:rFonts w:asciiTheme="majorHAnsi" w:hAnsiTheme="majorHAnsi" w:cstheme="majorHAnsi"/>
          <w:sz w:val="24"/>
          <w:szCs w:val="24"/>
        </w:rPr>
        <w:t xml:space="preserve"> be submitted on </w:t>
      </w:r>
      <w:proofErr w:type="spellStart"/>
      <w:r w:rsidRPr="000D1E16">
        <w:rPr>
          <w:rFonts w:asciiTheme="majorHAnsi" w:hAnsiTheme="majorHAnsi" w:cstheme="majorHAnsi"/>
          <w:sz w:val="24"/>
          <w:szCs w:val="24"/>
        </w:rPr>
        <w:t>ProContract</w:t>
      </w:r>
      <w:proofErr w:type="spellEnd"/>
      <w:r w:rsidRPr="000D1E16">
        <w:rPr>
          <w:rFonts w:asciiTheme="majorHAnsi" w:hAnsiTheme="majorHAnsi" w:cstheme="majorHAnsi"/>
          <w:sz w:val="24"/>
          <w:szCs w:val="24"/>
        </w:rPr>
        <w:t xml:space="preserve">. Please regularly check </w:t>
      </w:r>
      <w:proofErr w:type="spellStart"/>
      <w:r w:rsidRPr="000D1E16">
        <w:rPr>
          <w:rFonts w:asciiTheme="majorHAnsi" w:hAnsiTheme="majorHAnsi" w:cstheme="majorHAnsi"/>
          <w:sz w:val="24"/>
          <w:szCs w:val="24"/>
        </w:rPr>
        <w:t>ProContract</w:t>
      </w:r>
      <w:proofErr w:type="spellEnd"/>
      <w:r w:rsidRPr="000D1E16">
        <w:rPr>
          <w:rFonts w:asciiTheme="majorHAnsi" w:hAnsiTheme="majorHAnsi" w:cstheme="majorHAnsi"/>
          <w:sz w:val="24"/>
          <w:szCs w:val="24"/>
        </w:rPr>
        <w:t xml:space="preserve"> for any amendments to the Further Competition deadline. </w:t>
      </w:r>
      <w:r w:rsidRPr="000D1E16">
        <w:rPr>
          <w:rFonts w:asciiTheme="majorHAnsi" w:hAnsiTheme="majorHAnsi" w:cstheme="majorHAnsi"/>
          <w:sz w:val="24"/>
          <w:szCs w:val="24"/>
          <w:shd w:val="clear" w:color="auto" w:fill="FFFFFF"/>
        </w:rPr>
        <w:t>For all </w:t>
      </w:r>
      <w:proofErr w:type="spellStart"/>
      <w:r w:rsidRPr="000D1E16">
        <w:rPr>
          <w:rFonts w:asciiTheme="majorHAnsi" w:hAnsiTheme="majorHAnsi" w:cstheme="majorHAnsi"/>
          <w:sz w:val="24"/>
          <w:szCs w:val="24"/>
          <w:shd w:val="clear" w:color="auto" w:fill="FFFFFF"/>
        </w:rPr>
        <w:t>ProContract</w:t>
      </w:r>
      <w:proofErr w:type="spellEnd"/>
      <w:r w:rsidRPr="000D1E16">
        <w:rPr>
          <w:rFonts w:asciiTheme="majorHAnsi" w:hAnsiTheme="majorHAnsi" w:cstheme="majorHAnsi"/>
          <w:sz w:val="24"/>
          <w:szCs w:val="24"/>
          <w:shd w:val="clear" w:color="auto" w:fill="FFFFFF"/>
        </w:rPr>
        <w:t> portal issues please contact </w:t>
      </w:r>
      <w:hyperlink r:id="rId21" w:tgtFrame="_blank" w:history="1">
        <w:r w:rsidRPr="000D1E16">
          <w:rPr>
            <w:rFonts w:asciiTheme="majorHAnsi" w:hAnsiTheme="majorHAnsi" w:cstheme="majorHAnsi"/>
            <w:sz w:val="24"/>
            <w:szCs w:val="24"/>
            <w:u w:val="single"/>
            <w:shd w:val="clear" w:color="auto" w:fill="FFFFFF"/>
          </w:rPr>
          <w:t>ProContractSuppliers@proactis.com</w:t>
        </w:r>
      </w:hyperlink>
      <w:r w:rsidRPr="000D1E16">
        <w:rPr>
          <w:rFonts w:asciiTheme="majorHAnsi" w:hAnsiTheme="majorHAnsi" w:cstheme="majorHAnsi"/>
          <w:sz w:val="24"/>
          <w:szCs w:val="24"/>
          <w:shd w:val="clear" w:color="auto" w:fill="FFFFFF"/>
        </w:rPr>
        <w:t>. </w:t>
      </w:r>
    </w:p>
    <w:p w14:paraId="0F37722E" w14:textId="77777777" w:rsidR="000D1E16" w:rsidRPr="000D1E16" w:rsidRDefault="000D1E16" w:rsidP="000D1E16">
      <w:pPr>
        <w:numPr>
          <w:ilvl w:val="1"/>
          <w:numId w:val="11"/>
        </w:numPr>
        <w:spacing w:after="165" w:line="360" w:lineRule="auto"/>
        <w:contextualSpacing/>
        <w:jc w:val="both"/>
        <w:rPr>
          <w:rFonts w:asciiTheme="majorHAnsi" w:hAnsiTheme="majorHAnsi" w:cstheme="majorHAnsi"/>
          <w:sz w:val="24"/>
          <w:szCs w:val="24"/>
        </w:rPr>
      </w:pPr>
      <w:r w:rsidRPr="000D1E16">
        <w:rPr>
          <w:rFonts w:asciiTheme="majorHAnsi" w:hAnsiTheme="majorHAnsi" w:cstheme="majorHAnsi"/>
          <w:sz w:val="24"/>
          <w:szCs w:val="24"/>
        </w:rPr>
        <w:t xml:space="preserve">Suppliers </w:t>
      </w:r>
      <w:r w:rsidRPr="000D1E16">
        <w:rPr>
          <w:rFonts w:asciiTheme="majorHAnsi" w:hAnsiTheme="majorHAnsi" w:cstheme="majorHAnsi"/>
          <w:b/>
          <w:sz w:val="24"/>
          <w:szCs w:val="24"/>
        </w:rPr>
        <w:t>must</w:t>
      </w:r>
      <w:r w:rsidRPr="000D1E16">
        <w:rPr>
          <w:rFonts w:asciiTheme="majorHAnsi" w:hAnsiTheme="majorHAnsi" w:cstheme="majorHAnsi"/>
          <w:sz w:val="24"/>
          <w:szCs w:val="24"/>
        </w:rPr>
        <w:t xml:space="preserve"> ensure that suitable provision is made to ensure that the submission is made on time.  Any tender responses received after the Further Competition deadline shall not be opened or considered unless Homes England, exercising its absolute discretion, considers it reasonable to do so.  Homes England, may, however, at its own absolute discretion extend the Further Competition deadline and shall notify all Suppliers of any change via </w:t>
      </w:r>
      <w:proofErr w:type="spellStart"/>
      <w:r w:rsidRPr="000D1E16">
        <w:rPr>
          <w:rFonts w:asciiTheme="majorHAnsi" w:hAnsiTheme="majorHAnsi" w:cstheme="majorHAnsi"/>
          <w:sz w:val="24"/>
          <w:szCs w:val="24"/>
        </w:rPr>
        <w:t>ProContract</w:t>
      </w:r>
      <w:proofErr w:type="spellEnd"/>
      <w:r w:rsidRPr="000D1E16">
        <w:rPr>
          <w:rFonts w:asciiTheme="majorHAnsi" w:hAnsiTheme="majorHAnsi" w:cstheme="majorHAnsi"/>
          <w:sz w:val="24"/>
          <w:szCs w:val="24"/>
        </w:rPr>
        <w:t>.</w:t>
      </w:r>
    </w:p>
    <w:p w14:paraId="5D24130B" w14:textId="77777777" w:rsidR="000D1E16" w:rsidRPr="000D1E16" w:rsidRDefault="000D1E16" w:rsidP="000D1E16">
      <w:pPr>
        <w:spacing w:after="165" w:line="360" w:lineRule="auto"/>
        <w:ind w:left="720"/>
        <w:contextualSpacing/>
        <w:jc w:val="both"/>
        <w:rPr>
          <w:rFonts w:asciiTheme="majorHAnsi" w:hAnsiTheme="majorHAnsi" w:cstheme="majorHAnsi"/>
          <w:sz w:val="24"/>
          <w:szCs w:val="24"/>
        </w:rPr>
      </w:pPr>
    </w:p>
    <w:p w14:paraId="4BFB8003" w14:textId="77777777" w:rsidR="000D1E16" w:rsidRPr="000D1E16" w:rsidRDefault="000D1E16" w:rsidP="000D1E16">
      <w:pPr>
        <w:numPr>
          <w:ilvl w:val="1"/>
          <w:numId w:val="11"/>
        </w:numPr>
        <w:spacing w:after="165" w:line="360" w:lineRule="auto"/>
        <w:contextualSpacing/>
        <w:jc w:val="both"/>
        <w:rPr>
          <w:rFonts w:asciiTheme="majorHAnsi" w:hAnsiTheme="majorHAnsi" w:cstheme="majorHAnsi"/>
          <w:sz w:val="24"/>
          <w:szCs w:val="24"/>
        </w:rPr>
      </w:pPr>
      <w:r w:rsidRPr="000D1E16">
        <w:rPr>
          <w:rFonts w:asciiTheme="majorHAnsi" w:hAnsiTheme="majorHAnsi" w:cstheme="majorHAnsi"/>
          <w:b/>
          <w:sz w:val="24"/>
          <w:szCs w:val="24"/>
        </w:rPr>
        <w:t xml:space="preserve">Please note all communications during the tender period will be via the </w:t>
      </w:r>
      <w:proofErr w:type="spellStart"/>
      <w:r w:rsidRPr="000D1E16">
        <w:rPr>
          <w:rFonts w:asciiTheme="majorHAnsi" w:hAnsiTheme="majorHAnsi" w:cstheme="majorHAnsi"/>
          <w:b/>
          <w:sz w:val="24"/>
          <w:szCs w:val="24"/>
        </w:rPr>
        <w:t>ProContract</w:t>
      </w:r>
      <w:proofErr w:type="spellEnd"/>
      <w:r w:rsidRPr="000D1E16">
        <w:rPr>
          <w:rFonts w:asciiTheme="majorHAnsi" w:hAnsiTheme="majorHAnsi" w:cstheme="majorHAnsi"/>
          <w:b/>
          <w:sz w:val="24"/>
          <w:szCs w:val="24"/>
        </w:rPr>
        <w:t xml:space="preserve"> website. All Suppliers that have registered their interest for the Procurement will receive a direct email notification from </w:t>
      </w:r>
      <w:proofErr w:type="spellStart"/>
      <w:r w:rsidRPr="000D1E16">
        <w:rPr>
          <w:rFonts w:asciiTheme="majorHAnsi" w:hAnsiTheme="majorHAnsi" w:cstheme="majorHAnsi"/>
          <w:b/>
          <w:sz w:val="24"/>
          <w:szCs w:val="24"/>
        </w:rPr>
        <w:t>ProContract</w:t>
      </w:r>
      <w:proofErr w:type="spellEnd"/>
      <w:r w:rsidRPr="000D1E16">
        <w:rPr>
          <w:rFonts w:asciiTheme="majorHAnsi" w:hAnsiTheme="majorHAnsi" w:cstheme="majorHAnsi"/>
          <w:b/>
          <w:sz w:val="24"/>
          <w:szCs w:val="24"/>
        </w:rPr>
        <w:t xml:space="preserve"> on any updates via the Suppliers registered email address.  No approach of any kind should be made to any other person within, or associated with, Homes England.  It is the Suppliers responsibility to check the </w:t>
      </w:r>
      <w:proofErr w:type="spellStart"/>
      <w:r w:rsidRPr="000D1E16">
        <w:rPr>
          <w:rFonts w:asciiTheme="majorHAnsi" w:hAnsiTheme="majorHAnsi" w:cstheme="majorHAnsi"/>
          <w:b/>
          <w:sz w:val="24"/>
          <w:szCs w:val="24"/>
        </w:rPr>
        <w:t>ProContract</w:t>
      </w:r>
      <w:proofErr w:type="spellEnd"/>
      <w:r w:rsidRPr="000D1E16">
        <w:rPr>
          <w:rFonts w:asciiTheme="majorHAnsi" w:hAnsiTheme="majorHAnsi" w:cstheme="majorHAnsi"/>
          <w:b/>
          <w:sz w:val="24"/>
          <w:szCs w:val="24"/>
        </w:rPr>
        <w:t xml:space="preserve"> website for any updates to the Procurement process.  </w:t>
      </w:r>
      <w:r w:rsidRPr="000D1E16">
        <w:rPr>
          <w:rFonts w:asciiTheme="majorHAnsi" w:hAnsiTheme="majorHAnsi" w:cstheme="majorHAnsi"/>
          <w:b/>
          <w:spacing w:val="-3"/>
          <w:sz w:val="24"/>
          <w:szCs w:val="24"/>
        </w:rPr>
        <w:t xml:space="preserve">No claim on the grounds of lack of knowledge of the </w:t>
      </w:r>
      <w:proofErr w:type="gramStart"/>
      <w:r w:rsidRPr="000D1E16">
        <w:rPr>
          <w:rFonts w:asciiTheme="majorHAnsi" w:hAnsiTheme="majorHAnsi" w:cstheme="majorHAnsi"/>
          <w:b/>
          <w:spacing w:val="-3"/>
          <w:sz w:val="24"/>
          <w:szCs w:val="24"/>
        </w:rPr>
        <w:t>above mentioned</w:t>
      </w:r>
      <w:proofErr w:type="gramEnd"/>
      <w:r w:rsidRPr="000D1E16">
        <w:rPr>
          <w:rFonts w:asciiTheme="majorHAnsi" w:hAnsiTheme="majorHAnsi" w:cstheme="majorHAnsi"/>
          <w:b/>
          <w:spacing w:val="-3"/>
          <w:sz w:val="24"/>
          <w:szCs w:val="24"/>
        </w:rPr>
        <w:t xml:space="preserve"> item will be entertained.  </w:t>
      </w:r>
    </w:p>
    <w:p w14:paraId="0A6AC5F7" w14:textId="77777777" w:rsidR="000D1E16" w:rsidRPr="000D1E16" w:rsidRDefault="000D1E16" w:rsidP="000D1E16">
      <w:pPr>
        <w:spacing w:after="200" w:line="276" w:lineRule="auto"/>
        <w:ind w:left="720"/>
        <w:contextualSpacing/>
        <w:rPr>
          <w:rFonts w:asciiTheme="majorHAnsi" w:hAnsiTheme="majorHAnsi" w:cstheme="majorHAnsi"/>
          <w:spacing w:val="-3"/>
          <w:sz w:val="24"/>
          <w:szCs w:val="24"/>
        </w:rPr>
      </w:pPr>
    </w:p>
    <w:p w14:paraId="3D394429" w14:textId="77777777" w:rsidR="000D1E16" w:rsidRPr="000D1E16" w:rsidRDefault="000D1E16" w:rsidP="000D1E16">
      <w:pPr>
        <w:numPr>
          <w:ilvl w:val="1"/>
          <w:numId w:val="11"/>
        </w:numPr>
        <w:spacing w:after="165" w:line="360" w:lineRule="auto"/>
        <w:contextualSpacing/>
        <w:jc w:val="both"/>
        <w:rPr>
          <w:rFonts w:asciiTheme="majorHAnsi" w:hAnsiTheme="majorHAnsi" w:cstheme="majorHAnsi"/>
          <w:sz w:val="24"/>
          <w:szCs w:val="24"/>
        </w:rPr>
      </w:pPr>
      <w:r w:rsidRPr="000D1E16">
        <w:rPr>
          <w:rFonts w:asciiTheme="majorHAnsi" w:hAnsiTheme="majorHAnsi" w:cstheme="majorHAnsi"/>
          <w:spacing w:val="-3"/>
          <w:sz w:val="24"/>
          <w:szCs w:val="24"/>
        </w:rPr>
        <w:t xml:space="preserve">The Supplier should check the Further Competition ITT for obvious errors and missing information.  Should any such errors or omissions be discovered the Supplier must send a message via the messaging function on </w:t>
      </w:r>
      <w:proofErr w:type="spellStart"/>
      <w:r w:rsidRPr="000D1E16">
        <w:rPr>
          <w:rFonts w:asciiTheme="majorHAnsi" w:hAnsiTheme="majorHAnsi" w:cstheme="majorHAnsi"/>
          <w:spacing w:val="-3"/>
          <w:sz w:val="24"/>
          <w:szCs w:val="24"/>
        </w:rPr>
        <w:t>ProContract</w:t>
      </w:r>
      <w:proofErr w:type="spellEnd"/>
      <w:r w:rsidRPr="000D1E16">
        <w:rPr>
          <w:rFonts w:asciiTheme="majorHAnsi" w:hAnsiTheme="majorHAnsi" w:cstheme="majorHAnsi"/>
          <w:spacing w:val="-3"/>
          <w:sz w:val="24"/>
          <w:szCs w:val="24"/>
        </w:rPr>
        <w:t>.  No alteration may be made to any of the documents attached thereto without the written authorisation of Homes England.  If any alterations are made, or if these instructions are not fully complied with, the tender response may be rejected.</w:t>
      </w:r>
    </w:p>
    <w:p w14:paraId="58F8B1E8" w14:textId="77777777" w:rsidR="000D1E16" w:rsidRPr="000D1E16" w:rsidRDefault="000D1E16" w:rsidP="000D1E16">
      <w:pPr>
        <w:spacing w:after="200" w:line="276" w:lineRule="auto"/>
        <w:ind w:left="720"/>
        <w:contextualSpacing/>
        <w:rPr>
          <w:rFonts w:asciiTheme="majorHAnsi" w:hAnsiTheme="majorHAnsi" w:cstheme="majorHAnsi"/>
          <w:sz w:val="24"/>
          <w:szCs w:val="24"/>
        </w:rPr>
      </w:pPr>
    </w:p>
    <w:p w14:paraId="57CE0964" w14:textId="77777777" w:rsidR="000D1E16" w:rsidRPr="000D1E16" w:rsidRDefault="000D1E16" w:rsidP="000D1E16">
      <w:pPr>
        <w:numPr>
          <w:ilvl w:val="1"/>
          <w:numId w:val="11"/>
        </w:numPr>
        <w:spacing w:after="165" w:line="360" w:lineRule="auto"/>
        <w:contextualSpacing/>
        <w:jc w:val="both"/>
        <w:rPr>
          <w:rFonts w:asciiTheme="majorHAnsi" w:hAnsiTheme="majorHAnsi" w:cstheme="majorHAnsi"/>
          <w:sz w:val="24"/>
          <w:szCs w:val="24"/>
        </w:rPr>
      </w:pPr>
      <w:r w:rsidRPr="000D1E16">
        <w:rPr>
          <w:rFonts w:asciiTheme="majorHAnsi" w:hAnsiTheme="majorHAnsi" w:cstheme="majorHAnsi"/>
          <w:sz w:val="24"/>
          <w:szCs w:val="24"/>
        </w:rPr>
        <w:t xml:space="preserve">All clarification requests must be sent using </w:t>
      </w:r>
      <w:proofErr w:type="spellStart"/>
      <w:r w:rsidRPr="000D1E16">
        <w:rPr>
          <w:rFonts w:asciiTheme="majorHAnsi" w:hAnsiTheme="majorHAnsi" w:cstheme="majorHAnsi"/>
          <w:sz w:val="24"/>
          <w:szCs w:val="24"/>
        </w:rPr>
        <w:t>ProContract</w:t>
      </w:r>
      <w:proofErr w:type="spellEnd"/>
      <w:r w:rsidRPr="000D1E16">
        <w:rPr>
          <w:rFonts w:asciiTheme="majorHAnsi" w:hAnsiTheme="majorHAnsi" w:cstheme="majorHAnsi"/>
          <w:sz w:val="24"/>
          <w:szCs w:val="24"/>
        </w:rPr>
        <w:t xml:space="preserve"> no later than 5 working days before the Further Competition deadline shown on </w:t>
      </w:r>
      <w:proofErr w:type="spellStart"/>
      <w:r w:rsidRPr="000D1E16">
        <w:rPr>
          <w:rFonts w:asciiTheme="majorHAnsi" w:hAnsiTheme="majorHAnsi" w:cstheme="majorHAnsi"/>
          <w:sz w:val="24"/>
          <w:szCs w:val="24"/>
        </w:rPr>
        <w:t>ProContract</w:t>
      </w:r>
      <w:proofErr w:type="spellEnd"/>
      <w:r w:rsidRPr="000D1E16">
        <w:rPr>
          <w:rFonts w:asciiTheme="majorHAnsi" w:hAnsiTheme="majorHAnsi" w:cstheme="majorHAnsi"/>
          <w:sz w:val="24"/>
          <w:szCs w:val="24"/>
        </w:rPr>
        <w:t>.  Any queries submitted after this may not be answered.  Homes England will respond to clarifications as soon as practicable.</w:t>
      </w:r>
    </w:p>
    <w:p w14:paraId="164B21B0" w14:textId="77777777" w:rsidR="000D1E16" w:rsidRPr="000D1E16" w:rsidRDefault="000D1E16" w:rsidP="000D1E16">
      <w:pPr>
        <w:spacing w:after="200" w:line="276" w:lineRule="auto"/>
        <w:ind w:left="720"/>
        <w:contextualSpacing/>
        <w:rPr>
          <w:rFonts w:asciiTheme="majorHAnsi" w:hAnsiTheme="majorHAnsi" w:cstheme="majorHAnsi"/>
          <w:sz w:val="24"/>
          <w:szCs w:val="24"/>
          <w:lang w:val="en-US"/>
        </w:rPr>
      </w:pPr>
    </w:p>
    <w:p w14:paraId="5B58270A" w14:textId="709B2412" w:rsidR="000D1E16" w:rsidRPr="000D1E16" w:rsidRDefault="000D1E16" w:rsidP="000D1E16">
      <w:pPr>
        <w:numPr>
          <w:ilvl w:val="1"/>
          <w:numId w:val="11"/>
        </w:numPr>
        <w:spacing w:after="165" w:line="360" w:lineRule="auto"/>
        <w:contextualSpacing/>
        <w:jc w:val="both"/>
        <w:rPr>
          <w:rFonts w:asciiTheme="majorHAnsi" w:hAnsiTheme="majorHAnsi" w:cstheme="majorHAnsi"/>
          <w:sz w:val="24"/>
          <w:szCs w:val="24"/>
        </w:rPr>
      </w:pPr>
      <w:r w:rsidRPr="000D1E16">
        <w:rPr>
          <w:rFonts w:asciiTheme="majorHAnsi" w:hAnsiTheme="majorHAnsi" w:cstheme="majorHAnsi"/>
          <w:sz w:val="24"/>
          <w:szCs w:val="24"/>
          <w:lang w:val="en-US"/>
        </w:rPr>
        <w:t>Suppliers should specify in their clarification questions if they wish the clarification to be considered as confidential between themselves and Homes England. Homes England will consider any such request and will either respond on a confidential basis or give the Supplier the right to withdraw the clarification question.  If the Supplier does not elect to withdraw the question and Homes England</w:t>
      </w:r>
      <w:r w:rsidRPr="000D1E16">
        <w:rPr>
          <w:rFonts w:asciiTheme="majorHAnsi" w:hAnsiTheme="majorHAnsi" w:cstheme="majorHAnsi"/>
          <w:sz w:val="24"/>
          <w:szCs w:val="24"/>
        </w:rPr>
        <w:t xml:space="preserve"> considers any clarification question to be of material significance, both the question and the answer will be communicated, in a suitably anonymous form, to all prospective Suppliers who have </w:t>
      </w:r>
      <w:r w:rsidRPr="000D1E16">
        <w:rPr>
          <w:rFonts w:asciiTheme="majorHAnsi" w:hAnsiTheme="majorHAnsi" w:cstheme="majorHAnsi"/>
          <w:sz w:val="24"/>
          <w:szCs w:val="24"/>
          <w:lang w:val="en-US"/>
        </w:rPr>
        <w:t xml:space="preserve">responded.  </w:t>
      </w:r>
      <w:r w:rsidRPr="000D1E16">
        <w:rPr>
          <w:rFonts w:asciiTheme="majorHAnsi" w:hAnsiTheme="majorHAnsi" w:cstheme="majorHAnsi"/>
          <w:sz w:val="24"/>
          <w:szCs w:val="24"/>
        </w:rPr>
        <w:lastRenderedPageBreak/>
        <w:t xml:space="preserve">If </w:t>
      </w:r>
      <w:proofErr w:type="gramStart"/>
      <w:r w:rsidRPr="000D1E16">
        <w:rPr>
          <w:rFonts w:asciiTheme="majorHAnsi" w:hAnsiTheme="majorHAnsi" w:cstheme="majorHAnsi"/>
          <w:sz w:val="24"/>
          <w:szCs w:val="24"/>
        </w:rPr>
        <w:t>Suppliers</w:t>
      </w:r>
      <w:proofErr w:type="gramEnd"/>
      <w:r w:rsidRPr="000D1E16">
        <w:rPr>
          <w:rFonts w:asciiTheme="majorHAnsi" w:hAnsiTheme="majorHAnsi" w:cstheme="majorHAnsi"/>
          <w:sz w:val="24"/>
          <w:szCs w:val="24"/>
        </w:rPr>
        <w:t xml:space="preserve"> consider that </w:t>
      </w:r>
      <w:r w:rsidR="00C80CEB">
        <w:rPr>
          <w:rFonts w:asciiTheme="majorHAnsi" w:hAnsiTheme="majorHAnsi" w:cstheme="majorHAnsi"/>
          <w:sz w:val="24"/>
          <w:szCs w:val="24"/>
        </w:rPr>
        <w:t>word</w:t>
      </w:r>
      <w:r w:rsidRPr="000D1E16">
        <w:rPr>
          <w:rFonts w:asciiTheme="majorHAnsi" w:hAnsiTheme="majorHAnsi" w:cstheme="majorHAnsi"/>
          <w:sz w:val="24"/>
          <w:szCs w:val="24"/>
        </w:rPr>
        <w:t xml:space="preserve"> limits set out in Section 20 (Evaluation Criteria) are insufficient to provide the information required by the question then a clarification request should be raised.  No guarantee can be given that the </w:t>
      </w:r>
      <w:r w:rsidR="00C80CEB">
        <w:rPr>
          <w:rFonts w:asciiTheme="majorHAnsi" w:hAnsiTheme="majorHAnsi" w:cstheme="majorHAnsi"/>
          <w:sz w:val="24"/>
          <w:szCs w:val="24"/>
        </w:rPr>
        <w:t>word</w:t>
      </w:r>
      <w:r w:rsidRPr="000D1E16">
        <w:rPr>
          <w:rFonts w:asciiTheme="majorHAnsi" w:hAnsiTheme="majorHAnsi" w:cstheme="majorHAnsi"/>
          <w:sz w:val="24"/>
          <w:szCs w:val="24"/>
        </w:rPr>
        <w:t xml:space="preserve"> limit will be increased. </w:t>
      </w:r>
      <w:bookmarkStart w:id="1" w:name="_Toc415475571"/>
      <w:bookmarkStart w:id="2" w:name="_Toc415561517"/>
      <w:bookmarkStart w:id="3" w:name="_Toc415561630"/>
      <w:bookmarkStart w:id="4" w:name="_Toc415561707"/>
      <w:bookmarkStart w:id="5" w:name="_Toc415561776"/>
      <w:bookmarkStart w:id="6" w:name="_Toc416249255"/>
      <w:bookmarkStart w:id="7" w:name="_Toc416257529"/>
    </w:p>
    <w:p w14:paraId="5FDE9D1F" w14:textId="77777777" w:rsidR="000D1E16" w:rsidRPr="000D1E16" w:rsidRDefault="000D1E16" w:rsidP="000D1E16">
      <w:pPr>
        <w:spacing w:after="200" w:line="276" w:lineRule="auto"/>
        <w:ind w:left="720"/>
        <w:contextualSpacing/>
        <w:rPr>
          <w:rFonts w:asciiTheme="majorHAnsi" w:hAnsiTheme="majorHAnsi" w:cstheme="majorHAnsi"/>
          <w:sz w:val="24"/>
          <w:szCs w:val="24"/>
        </w:rPr>
      </w:pPr>
    </w:p>
    <w:p w14:paraId="7A3E9D14" w14:textId="77777777" w:rsidR="000D1E16" w:rsidRPr="000D1E16" w:rsidRDefault="000D1E16" w:rsidP="000D1E16">
      <w:pPr>
        <w:numPr>
          <w:ilvl w:val="1"/>
          <w:numId w:val="11"/>
        </w:numPr>
        <w:spacing w:after="165" w:line="360" w:lineRule="auto"/>
        <w:contextualSpacing/>
        <w:jc w:val="both"/>
        <w:rPr>
          <w:rFonts w:asciiTheme="majorHAnsi" w:hAnsiTheme="majorHAnsi" w:cstheme="majorHAnsi"/>
          <w:sz w:val="24"/>
          <w:szCs w:val="24"/>
        </w:rPr>
      </w:pPr>
      <w:r w:rsidRPr="000D1E16">
        <w:rPr>
          <w:rFonts w:asciiTheme="majorHAnsi" w:hAnsiTheme="majorHAnsi" w:cstheme="majorHAnsi"/>
          <w:sz w:val="24"/>
          <w:szCs w:val="24"/>
        </w:rPr>
        <w:t>Tender responses</w:t>
      </w:r>
      <w:r w:rsidRPr="000D1E16">
        <w:rPr>
          <w:rFonts w:asciiTheme="majorHAnsi" w:hAnsiTheme="majorHAnsi" w:cstheme="majorHAnsi"/>
          <w:spacing w:val="-3"/>
          <w:sz w:val="24"/>
          <w:szCs w:val="24"/>
        </w:rPr>
        <w:t xml:space="preserve"> must not be accompanied by statements that could be construed as rendering the tender response equivocal and/or placing it on a different footing from other Suppliers.  Only tender responses submitted without qualification strictly in accordance with the Further Competition ITT (or subsequently amended by Homes England) will be accepted for consideration.  Homes England’s decision on </w:t>
      </w:r>
      <w:proofErr w:type="gramStart"/>
      <w:r w:rsidRPr="000D1E16">
        <w:rPr>
          <w:rFonts w:asciiTheme="majorHAnsi" w:hAnsiTheme="majorHAnsi" w:cstheme="majorHAnsi"/>
          <w:spacing w:val="-3"/>
          <w:sz w:val="24"/>
          <w:szCs w:val="24"/>
        </w:rPr>
        <w:t>whether or not</w:t>
      </w:r>
      <w:proofErr w:type="gramEnd"/>
      <w:r w:rsidRPr="000D1E16">
        <w:rPr>
          <w:rFonts w:asciiTheme="majorHAnsi" w:hAnsiTheme="majorHAnsi" w:cstheme="majorHAnsi"/>
          <w:spacing w:val="-3"/>
          <w:sz w:val="24"/>
          <w:szCs w:val="24"/>
        </w:rPr>
        <w:t xml:space="preserve"> a tender response is acceptable will be final.</w:t>
      </w:r>
    </w:p>
    <w:p w14:paraId="4F1CFAE8" w14:textId="77777777" w:rsidR="000D1E16" w:rsidRPr="000D1E16" w:rsidRDefault="000D1E16" w:rsidP="000D1E16">
      <w:pPr>
        <w:spacing w:after="165" w:line="360" w:lineRule="auto"/>
        <w:ind w:left="720"/>
        <w:contextualSpacing/>
        <w:jc w:val="both"/>
        <w:rPr>
          <w:rFonts w:asciiTheme="majorHAnsi" w:hAnsiTheme="majorHAnsi" w:cstheme="majorHAnsi"/>
          <w:sz w:val="24"/>
          <w:szCs w:val="24"/>
        </w:rPr>
      </w:pPr>
    </w:p>
    <w:p w14:paraId="25D26CD3" w14:textId="77777777" w:rsidR="000D1E16" w:rsidRPr="000D1E16" w:rsidRDefault="000D1E16" w:rsidP="000D1E16">
      <w:pPr>
        <w:numPr>
          <w:ilvl w:val="1"/>
          <w:numId w:val="11"/>
        </w:numPr>
        <w:spacing w:after="165" w:line="360" w:lineRule="auto"/>
        <w:contextualSpacing/>
        <w:jc w:val="both"/>
        <w:rPr>
          <w:rFonts w:asciiTheme="majorHAnsi" w:hAnsiTheme="majorHAnsi" w:cstheme="majorHAnsi"/>
          <w:sz w:val="24"/>
          <w:szCs w:val="24"/>
        </w:rPr>
      </w:pPr>
      <w:r w:rsidRPr="000D1E16">
        <w:rPr>
          <w:rFonts w:asciiTheme="majorHAnsi" w:hAnsiTheme="majorHAnsi" w:cstheme="majorHAnsi"/>
          <w:spacing w:val="-3"/>
          <w:sz w:val="24"/>
          <w:szCs w:val="24"/>
        </w:rPr>
        <w:t xml:space="preserve">Tender responses </w:t>
      </w:r>
      <w:r w:rsidRPr="000D1E16">
        <w:rPr>
          <w:rFonts w:asciiTheme="majorHAnsi" w:hAnsiTheme="majorHAnsi" w:cstheme="majorHAnsi"/>
          <w:sz w:val="24"/>
          <w:szCs w:val="24"/>
        </w:rPr>
        <w:t xml:space="preserve">must be written in English. </w:t>
      </w:r>
    </w:p>
    <w:p w14:paraId="14A5ACA0" w14:textId="77777777" w:rsidR="000D1E16" w:rsidRPr="000D1E16" w:rsidRDefault="000D1E16" w:rsidP="000D1E16">
      <w:pPr>
        <w:spacing w:after="200" w:line="276" w:lineRule="auto"/>
        <w:ind w:left="720"/>
        <w:contextualSpacing/>
        <w:rPr>
          <w:rFonts w:asciiTheme="majorHAnsi" w:hAnsiTheme="majorHAnsi" w:cstheme="majorHAnsi"/>
          <w:sz w:val="24"/>
          <w:szCs w:val="24"/>
        </w:rPr>
      </w:pPr>
    </w:p>
    <w:p w14:paraId="32DC4507" w14:textId="77777777" w:rsidR="000D1E16" w:rsidRPr="000D1E16" w:rsidRDefault="000D1E16" w:rsidP="000D1E16">
      <w:pPr>
        <w:numPr>
          <w:ilvl w:val="1"/>
          <w:numId w:val="11"/>
        </w:numPr>
        <w:spacing w:after="165" w:line="360" w:lineRule="auto"/>
        <w:contextualSpacing/>
        <w:jc w:val="both"/>
        <w:rPr>
          <w:rFonts w:asciiTheme="majorHAnsi" w:hAnsiTheme="majorHAnsi" w:cstheme="majorHAnsi"/>
          <w:sz w:val="24"/>
          <w:szCs w:val="24"/>
        </w:rPr>
      </w:pPr>
      <w:r w:rsidRPr="000D1E16">
        <w:rPr>
          <w:rFonts w:asciiTheme="majorHAnsi" w:hAnsiTheme="majorHAnsi" w:cstheme="majorHAnsi"/>
          <w:sz w:val="24"/>
          <w:szCs w:val="24"/>
        </w:rPr>
        <w:t>Under no circumstances shall Homes England incur any liability in respect of this Further Competition or any supporting documentation.  Homes England will not reimburse the costs incurred by Suppliers in connection with the preparation and submission of their tender response to this Further Competition.</w:t>
      </w:r>
    </w:p>
    <w:p w14:paraId="4750DB49" w14:textId="77777777" w:rsidR="000D1E16" w:rsidRPr="000D1E16" w:rsidRDefault="000D1E16" w:rsidP="000D1E16">
      <w:pPr>
        <w:spacing w:after="200" w:line="276" w:lineRule="auto"/>
        <w:ind w:left="720"/>
        <w:contextualSpacing/>
        <w:rPr>
          <w:rFonts w:asciiTheme="majorHAnsi" w:hAnsiTheme="majorHAnsi" w:cstheme="majorHAnsi"/>
          <w:sz w:val="24"/>
          <w:szCs w:val="24"/>
        </w:rPr>
      </w:pPr>
    </w:p>
    <w:p w14:paraId="03F94CC6" w14:textId="1F9034E7" w:rsidR="000D1E16" w:rsidRDefault="000D1E16" w:rsidP="000D1E16">
      <w:pPr>
        <w:numPr>
          <w:ilvl w:val="1"/>
          <w:numId w:val="11"/>
        </w:numPr>
        <w:tabs>
          <w:tab w:val="left" w:pos="851"/>
        </w:tabs>
        <w:spacing w:after="165" w:line="360" w:lineRule="auto"/>
        <w:ind w:hanging="436"/>
        <w:contextualSpacing/>
        <w:jc w:val="both"/>
        <w:rPr>
          <w:rFonts w:asciiTheme="majorHAnsi" w:hAnsiTheme="majorHAnsi" w:cstheme="majorHAnsi"/>
          <w:sz w:val="24"/>
          <w:szCs w:val="24"/>
        </w:rPr>
      </w:pPr>
      <w:r w:rsidRPr="000D1E16">
        <w:rPr>
          <w:rFonts w:asciiTheme="majorHAnsi" w:hAnsiTheme="majorHAnsi" w:cstheme="majorHAnsi"/>
          <w:sz w:val="24"/>
          <w:szCs w:val="24"/>
        </w:rPr>
        <w:t>Homes England reserves the right to cancel this Further Competition process at any time.</w:t>
      </w:r>
    </w:p>
    <w:p w14:paraId="7A4A4DAB" w14:textId="77777777" w:rsidR="000D1E16" w:rsidRPr="000D1E16" w:rsidRDefault="000D1E16" w:rsidP="000D1E16">
      <w:pPr>
        <w:tabs>
          <w:tab w:val="left" w:pos="851"/>
        </w:tabs>
        <w:spacing w:after="165" w:line="360" w:lineRule="auto"/>
        <w:contextualSpacing/>
        <w:jc w:val="both"/>
        <w:rPr>
          <w:rFonts w:asciiTheme="majorHAnsi" w:hAnsiTheme="majorHAnsi" w:cstheme="majorHAnsi"/>
          <w:sz w:val="24"/>
          <w:szCs w:val="24"/>
        </w:rPr>
      </w:pPr>
    </w:p>
    <w:p w14:paraId="0E0305D3" w14:textId="77777777" w:rsidR="000D1E16" w:rsidRPr="00655396" w:rsidRDefault="000D1E16" w:rsidP="000D1E16">
      <w:pPr>
        <w:keepNext/>
        <w:numPr>
          <w:ilvl w:val="0"/>
          <w:numId w:val="11"/>
        </w:numPr>
        <w:tabs>
          <w:tab w:val="left" w:pos="851"/>
        </w:tabs>
        <w:spacing w:after="240" w:line="360" w:lineRule="auto"/>
        <w:outlineLvl w:val="0"/>
        <w:rPr>
          <w:rFonts w:asciiTheme="majorHAnsi" w:eastAsia="Times New Roman" w:hAnsiTheme="majorHAnsi" w:cstheme="majorHAnsi"/>
          <w:b/>
          <w:bCs/>
          <w:color w:val="006C7D" w:themeColor="accent3"/>
          <w:sz w:val="28"/>
          <w:szCs w:val="28"/>
        </w:rPr>
      </w:pPr>
      <w:r w:rsidRPr="00655396">
        <w:rPr>
          <w:rFonts w:asciiTheme="majorHAnsi" w:eastAsia="Times New Roman" w:hAnsiTheme="majorHAnsi" w:cstheme="majorHAnsi"/>
          <w:b/>
          <w:bCs/>
          <w:color w:val="006C7D" w:themeColor="accent3"/>
          <w:sz w:val="28"/>
          <w:szCs w:val="28"/>
        </w:rPr>
        <w:t>Quality</w:t>
      </w:r>
    </w:p>
    <w:p w14:paraId="2503247B" w14:textId="77777777" w:rsidR="000D1E16" w:rsidRPr="000D1E16" w:rsidRDefault="000D1E16" w:rsidP="000D1E16">
      <w:pPr>
        <w:numPr>
          <w:ilvl w:val="1"/>
          <w:numId w:val="14"/>
        </w:numPr>
        <w:spacing w:after="240" w:line="360" w:lineRule="auto"/>
        <w:ind w:left="709"/>
        <w:contextualSpacing/>
        <w:jc w:val="both"/>
        <w:rPr>
          <w:rFonts w:asciiTheme="majorHAnsi" w:hAnsiTheme="majorHAnsi" w:cstheme="majorHAnsi"/>
          <w:sz w:val="24"/>
          <w:szCs w:val="24"/>
        </w:rPr>
      </w:pPr>
      <w:r w:rsidRPr="000D1E16">
        <w:rPr>
          <w:rFonts w:asciiTheme="majorHAnsi" w:hAnsiTheme="majorHAnsi" w:cstheme="majorHAnsi"/>
          <w:sz w:val="24"/>
          <w:szCs w:val="24"/>
        </w:rPr>
        <w:t xml:space="preserve">A Response Form template has been provided in Part 2 to respond to the Quality questions detailed in Section 20 (Evaluation Criteria).  The Response Form must be </w:t>
      </w:r>
      <w:r w:rsidRPr="000D1E16">
        <w:rPr>
          <w:rFonts w:asciiTheme="majorHAnsi" w:hAnsiTheme="majorHAnsi" w:cstheme="majorHAnsi"/>
          <w:b/>
          <w:sz w:val="24"/>
          <w:szCs w:val="24"/>
        </w:rPr>
        <w:t>completed and returned</w:t>
      </w:r>
      <w:r w:rsidRPr="000D1E16">
        <w:rPr>
          <w:rFonts w:asciiTheme="majorHAnsi" w:hAnsiTheme="majorHAnsi" w:cstheme="majorHAnsi"/>
          <w:sz w:val="24"/>
          <w:szCs w:val="24"/>
        </w:rPr>
        <w:t xml:space="preserve"> as part of the tender response.</w:t>
      </w:r>
    </w:p>
    <w:p w14:paraId="049B3856" w14:textId="77777777" w:rsidR="000D1E16" w:rsidRPr="000D1E16" w:rsidRDefault="000D1E16" w:rsidP="000D1E16">
      <w:pPr>
        <w:spacing w:after="240" w:line="360" w:lineRule="auto"/>
        <w:ind w:left="709"/>
        <w:contextualSpacing/>
        <w:jc w:val="both"/>
        <w:rPr>
          <w:rFonts w:asciiTheme="majorHAnsi" w:hAnsiTheme="majorHAnsi" w:cstheme="majorHAnsi"/>
          <w:sz w:val="24"/>
          <w:szCs w:val="24"/>
        </w:rPr>
      </w:pPr>
    </w:p>
    <w:p w14:paraId="51CCF0D1" w14:textId="77777777" w:rsidR="000D1E16" w:rsidRPr="000D1E16" w:rsidRDefault="000D1E16" w:rsidP="000D1E16">
      <w:pPr>
        <w:numPr>
          <w:ilvl w:val="1"/>
          <w:numId w:val="14"/>
        </w:numPr>
        <w:spacing w:after="240" w:line="360" w:lineRule="auto"/>
        <w:ind w:left="709"/>
        <w:contextualSpacing/>
        <w:jc w:val="both"/>
        <w:rPr>
          <w:rFonts w:asciiTheme="majorHAnsi" w:hAnsiTheme="majorHAnsi" w:cstheme="majorHAnsi"/>
          <w:sz w:val="24"/>
          <w:szCs w:val="24"/>
        </w:rPr>
      </w:pPr>
      <w:r w:rsidRPr="000D1E16">
        <w:rPr>
          <w:rFonts w:asciiTheme="majorHAnsi" w:hAnsiTheme="majorHAnsi" w:cstheme="majorHAnsi"/>
          <w:sz w:val="24"/>
          <w:szCs w:val="24"/>
        </w:rPr>
        <w:t>Suppliers must provide information on proposed staff in the Response Form and Resource and Pricing Schedule provided in Part 2.  If the Supplier is a consortium or intends to sub-contract the Services, in whole or in part, then it should specify precisely in the Resource and Pricing Schedule which economic operator shall perform the Services (or parts thereof).</w:t>
      </w:r>
    </w:p>
    <w:p w14:paraId="3E3F56E5" w14:textId="77777777" w:rsidR="000D1E16" w:rsidRPr="00655396" w:rsidRDefault="000D1E16" w:rsidP="000D1E16">
      <w:pPr>
        <w:keepNext/>
        <w:numPr>
          <w:ilvl w:val="0"/>
          <w:numId w:val="15"/>
        </w:numPr>
        <w:tabs>
          <w:tab w:val="left" w:pos="851"/>
        </w:tabs>
        <w:spacing w:after="240" w:line="360" w:lineRule="auto"/>
        <w:outlineLvl w:val="0"/>
        <w:rPr>
          <w:rFonts w:asciiTheme="majorHAnsi" w:eastAsia="Times New Roman" w:hAnsiTheme="majorHAnsi" w:cstheme="majorHAnsi"/>
          <w:b/>
          <w:bCs/>
          <w:color w:val="006C7D" w:themeColor="accent3"/>
          <w:sz w:val="28"/>
          <w:szCs w:val="28"/>
        </w:rPr>
      </w:pPr>
      <w:bookmarkStart w:id="8" w:name="_Toc415475576"/>
      <w:bookmarkStart w:id="9" w:name="_Toc415561522"/>
      <w:bookmarkStart w:id="10" w:name="_Toc415561635"/>
      <w:bookmarkStart w:id="11" w:name="_Toc415561712"/>
      <w:bookmarkStart w:id="12" w:name="_Toc415561781"/>
      <w:bookmarkStart w:id="13" w:name="_Toc416249262"/>
      <w:bookmarkStart w:id="14" w:name="_Toc416257536"/>
      <w:bookmarkStart w:id="15" w:name="_Toc535334446"/>
      <w:bookmarkStart w:id="16" w:name="_Toc1137228"/>
      <w:bookmarkStart w:id="17" w:name="_Toc26776877"/>
      <w:r w:rsidRPr="00655396">
        <w:rPr>
          <w:rFonts w:asciiTheme="majorHAnsi" w:eastAsia="Times New Roman" w:hAnsiTheme="majorHAnsi" w:cstheme="majorHAnsi"/>
          <w:b/>
          <w:bCs/>
          <w:color w:val="006C7D" w:themeColor="accent3"/>
          <w:sz w:val="28"/>
          <w:szCs w:val="28"/>
        </w:rPr>
        <w:t>Pricing</w:t>
      </w:r>
      <w:bookmarkEnd w:id="8"/>
      <w:bookmarkEnd w:id="9"/>
      <w:bookmarkEnd w:id="10"/>
      <w:bookmarkEnd w:id="11"/>
      <w:bookmarkEnd w:id="12"/>
      <w:bookmarkEnd w:id="13"/>
      <w:bookmarkEnd w:id="14"/>
      <w:bookmarkEnd w:id="15"/>
      <w:bookmarkEnd w:id="16"/>
      <w:bookmarkEnd w:id="17"/>
    </w:p>
    <w:p w14:paraId="1EF56849" w14:textId="47699788" w:rsidR="000D1E16" w:rsidRPr="000D1E16" w:rsidRDefault="000D1E16" w:rsidP="000D1E16">
      <w:pPr>
        <w:numPr>
          <w:ilvl w:val="1"/>
          <w:numId w:val="15"/>
        </w:numPr>
        <w:spacing w:after="240" w:line="360" w:lineRule="auto"/>
        <w:contextualSpacing/>
        <w:rPr>
          <w:rFonts w:asciiTheme="majorHAnsi" w:hAnsiTheme="majorHAnsi" w:cstheme="majorHAnsi"/>
          <w:sz w:val="24"/>
          <w:szCs w:val="24"/>
        </w:rPr>
      </w:pPr>
      <w:r w:rsidRPr="000D1E16">
        <w:rPr>
          <w:rFonts w:asciiTheme="majorHAnsi" w:hAnsiTheme="majorHAnsi" w:cstheme="majorHAnsi"/>
          <w:sz w:val="24"/>
          <w:szCs w:val="24"/>
        </w:rPr>
        <w:t>A Resource and Pricing schedule has been provided with this Further Competition ITT which must be completed and returned as part of the tender response.</w:t>
      </w:r>
    </w:p>
    <w:p w14:paraId="47AE6ADF" w14:textId="77777777" w:rsidR="000D1E16" w:rsidRPr="000D1E16" w:rsidRDefault="000D1E16" w:rsidP="000D1E16">
      <w:pPr>
        <w:spacing w:after="240" w:line="360" w:lineRule="auto"/>
        <w:ind w:left="786"/>
        <w:contextualSpacing/>
        <w:rPr>
          <w:rFonts w:asciiTheme="majorHAnsi" w:hAnsiTheme="majorHAnsi" w:cstheme="majorHAnsi"/>
          <w:sz w:val="24"/>
          <w:szCs w:val="24"/>
        </w:rPr>
      </w:pPr>
    </w:p>
    <w:p w14:paraId="0946C941" w14:textId="77777777" w:rsidR="000D1E16" w:rsidRPr="000D1E16" w:rsidRDefault="000D1E16" w:rsidP="000D1E16">
      <w:pPr>
        <w:spacing w:after="240" w:line="360" w:lineRule="auto"/>
        <w:ind w:left="786"/>
        <w:contextualSpacing/>
        <w:rPr>
          <w:rFonts w:asciiTheme="majorHAnsi" w:hAnsiTheme="majorHAnsi" w:cstheme="majorHAnsi"/>
          <w:sz w:val="24"/>
          <w:szCs w:val="24"/>
        </w:rPr>
      </w:pPr>
    </w:p>
    <w:p w14:paraId="5E3E4CE0" w14:textId="04384D5A" w:rsidR="0044198A" w:rsidRDefault="0044198A" w:rsidP="0044198A">
      <w:pPr>
        <w:numPr>
          <w:ilvl w:val="1"/>
          <w:numId w:val="15"/>
        </w:numPr>
        <w:spacing w:after="240" w:line="360" w:lineRule="auto"/>
        <w:contextualSpacing/>
        <w:rPr>
          <w:rFonts w:asciiTheme="majorHAnsi" w:hAnsiTheme="majorHAnsi" w:cstheme="majorHAnsi"/>
          <w:sz w:val="24"/>
          <w:szCs w:val="24"/>
        </w:rPr>
      </w:pPr>
      <w:r w:rsidRPr="0044198A">
        <w:rPr>
          <w:rFonts w:asciiTheme="majorHAnsi" w:hAnsiTheme="majorHAnsi" w:cstheme="majorHAnsi"/>
          <w:sz w:val="24"/>
          <w:szCs w:val="24"/>
        </w:rPr>
        <w:lastRenderedPageBreak/>
        <w:t>The pricing approach for this Further Competition is lump sum fixed fee for the commission.</w:t>
      </w:r>
    </w:p>
    <w:p w14:paraId="7EFC257F" w14:textId="77777777" w:rsidR="0044198A" w:rsidRPr="0044198A" w:rsidRDefault="0044198A" w:rsidP="0044198A">
      <w:pPr>
        <w:spacing w:after="240" w:line="360" w:lineRule="auto"/>
        <w:ind w:left="426"/>
        <w:contextualSpacing/>
        <w:rPr>
          <w:rFonts w:asciiTheme="majorHAnsi" w:hAnsiTheme="majorHAnsi" w:cstheme="majorHAnsi"/>
          <w:sz w:val="24"/>
          <w:szCs w:val="24"/>
        </w:rPr>
      </w:pPr>
    </w:p>
    <w:p w14:paraId="679CBB95" w14:textId="6AABE486" w:rsidR="0044198A" w:rsidRDefault="0044198A" w:rsidP="0044198A">
      <w:pPr>
        <w:numPr>
          <w:ilvl w:val="1"/>
          <w:numId w:val="15"/>
        </w:numPr>
        <w:spacing w:after="240" w:line="360" w:lineRule="auto"/>
        <w:contextualSpacing/>
        <w:rPr>
          <w:rFonts w:asciiTheme="majorHAnsi" w:hAnsiTheme="majorHAnsi" w:cstheme="majorHAnsi"/>
          <w:sz w:val="24"/>
          <w:szCs w:val="24"/>
        </w:rPr>
      </w:pPr>
      <w:r w:rsidRPr="0044198A">
        <w:rPr>
          <w:rFonts w:asciiTheme="majorHAnsi" w:hAnsiTheme="majorHAnsi" w:cstheme="majorHAnsi"/>
          <w:sz w:val="24"/>
          <w:szCs w:val="24"/>
        </w:rPr>
        <w:t>Day rates should be provided in the Resource and Pricing Schedule, with the Framework Rates setting the maximum that should be applied for each grade.</w:t>
      </w:r>
    </w:p>
    <w:p w14:paraId="5F6ADD57" w14:textId="77777777" w:rsidR="0044198A" w:rsidRPr="000D1E16" w:rsidRDefault="0044198A" w:rsidP="0044198A">
      <w:pPr>
        <w:spacing w:after="240" w:line="360" w:lineRule="auto"/>
        <w:contextualSpacing/>
        <w:rPr>
          <w:rFonts w:asciiTheme="majorHAnsi" w:hAnsiTheme="majorHAnsi" w:cstheme="majorHAnsi"/>
          <w:sz w:val="24"/>
          <w:szCs w:val="24"/>
        </w:rPr>
      </w:pPr>
    </w:p>
    <w:p w14:paraId="7D3AAD4C" w14:textId="77777777" w:rsidR="000D1E16" w:rsidRPr="000D1E16" w:rsidRDefault="000D1E16" w:rsidP="000D1E16">
      <w:pPr>
        <w:widowControl w:val="0"/>
        <w:numPr>
          <w:ilvl w:val="1"/>
          <w:numId w:val="15"/>
        </w:numPr>
        <w:spacing w:before="120" w:after="120" w:line="360" w:lineRule="auto"/>
        <w:contextualSpacing/>
        <w:rPr>
          <w:rFonts w:asciiTheme="majorHAnsi" w:hAnsiTheme="majorHAnsi" w:cstheme="majorHAnsi"/>
          <w:sz w:val="24"/>
          <w:szCs w:val="24"/>
        </w:rPr>
      </w:pPr>
      <w:r w:rsidRPr="000D1E16">
        <w:rPr>
          <w:rFonts w:asciiTheme="majorHAnsi" w:hAnsiTheme="majorHAnsi" w:cstheme="majorHAnsi"/>
          <w:snapToGrid w:val="0"/>
          <w:sz w:val="24"/>
          <w:szCs w:val="24"/>
        </w:rPr>
        <w:t xml:space="preserve"> </w:t>
      </w:r>
      <w:r w:rsidRPr="000D1E16">
        <w:rPr>
          <w:rFonts w:asciiTheme="majorHAnsi" w:hAnsiTheme="majorHAnsi" w:cstheme="majorHAnsi"/>
          <w:iCs/>
          <w:sz w:val="24"/>
          <w:szCs w:val="24"/>
        </w:rPr>
        <w:t xml:space="preserve">The list of activities in the Resource and Pricing Schedule is not exhaustive and there may be additional duties/services required that will emerge as work is undertaken.  This commission may be extended on client instruction to cover such matters as arise, based on </w:t>
      </w:r>
      <w:r w:rsidRPr="0044198A">
        <w:rPr>
          <w:rFonts w:asciiTheme="majorHAnsi" w:hAnsiTheme="majorHAnsi" w:cstheme="majorHAnsi"/>
          <w:iCs/>
          <w:sz w:val="24"/>
          <w:szCs w:val="24"/>
        </w:rPr>
        <w:t>a time charged fee schedule</w:t>
      </w:r>
      <w:r w:rsidRPr="000D1E16">
        <w:rPr>
          <w:rFonts w:asciiTheme="majorHAnsi" w:hAnsiTheme="majorHAnsi" w:cstheme="majorHAnsi"/>
          <w:iCs/>
          <w:sz w:val="24"/>
          <w:szCs w:val="24"/>
        </w:rPr>
        <w:t xml:space="preserve"> completed in the tender response.  The commission will only be extended if the services relate to the original objective of the overall call off contract.</w:t>
      </w:r>
    </w:p>
    <w:p w14:paraId="4F17335F" w14:textId="77777777" w:rsidR="000D1E16" w:rsidRPr="000D1E16" w:rsidRDefault="000D1E16" w:rsidP="000D1E16">
      <w:pPr>
        <w:widowControl w:val="0"/>
        <w:spacing w:before="120" w:after="120" w:line="360" w:lineRule="auto"/>
        <w:ind w:left="786"/>
        <w:contextualSpacing/>
        <w:rPr>
          <w:rFonts w:asciiTheme="majorHAnsi" w:hAnsiTheme="majorHAnsi" w:cstheme="majorHAnsi"/>
          <w:sz w:val="24"/>
          <w:szCs w:val="24"/>
        </w:rPr>
      </w:pPr>
    </w:p>
    <w:p w14:paraId="481A999B" w14:textId="77777777" w:rsidR="000D1E16" w:rsidRPr="000D1E16" w:rsidRDefault="000D1E16" w:rsidP="000D1E16">
      <w:pPr>
        <w:widowControl w:val="0"/>
        <w:numPr>
          <w:ilvl w:val="1"/>
          <w:numId w:val="15"/>
        </w:numPr>
        <w:spacing w:before="120" w:after="120" w:line="360" w:lineRule="auto"/>
        <w:contextualSpacing/>
        <w:rPr>
          <w:rFonts w:asciiTheme="majorHAnsi" w:hAnsiTheme="majorHAnsi" w:cstheme="majorHAnsi"/>
          <w:sz w:val="24"/>
          <w:szCs w:val="24"/>
        </w:rPr>
      </w:pPr>
      <w:r w:rsidRPr="000D1E16">
        <w:rPr>
          <w:rFonts w:asciiTheme="majorHAnsi" w:hAnsiTheme="majorHAnsi" w:cstheme="majorHAnsi"/>
          <w:sz w:val="24"/>
          <w:szCs w:val="24"/>
        </w:rPr>
        <w:t xml:space="preserve">Suppliers are reminded that day rates for all individuals must be the agreed Framework Contract rates unless discounted rates are offered and will be used for </w:t>
      </w:r>
      <w:proofErr w:type="gramStart"/>
      <w:r w:rsidRPr="000D1E16">
        <w:rPr>
          <w:rFonts w:asciiTheme="majorHAnsi" w:hAnsiTheme="majorHAnsi" w:cstheme="majorHAnsi"/>
          <w:sz w:val="24"/>
          <w:szCs w:val="24"/>
        </w:rPr>
        <w:t>all of</w:t>
      </w:r>
      <w:proofErr w:type="gramEnd"/>
      <w:r w:rsidRPr="000D1E16">
        <w:rPr>
          <w:rFonts w:asciiTheme="majorHAnsi" w:hAnsiTheme="majorHAnsi" w:cstheme="majorHAnsi"/>
          <w:sz w:val="24"/>
          <w:szCs w:val="24"/>
        </w:rPr>
        <w:t xml:space="preserve"> the services.</w:t>
      </w:r>
    </w:p>
    <w:p w14:paraId="3F839DD5" w14:textId="77777777" w:rsidR="000D1E16" w:rsidRPr="000D1E16" w:rsidRDefault="000D1E16" w:rsidP="000D1E16">
      <w:pPr>
        <w:spacing w:after="200" w:line="276" w:lineRule="auto"/>
        <w:ind w:left="720"/>
        <w:contextualSpacing/>
        <w:rPr>
          <w:rFonts w:asciiTheme="majorHAnsi" w:hAnsiTheme="majorHAnsi" w:cstheme="majorHAnsi"/>
          <w:sz w:val="24"/>
          <w:szCs w:val="24"/>
        </w:rPr>
      </w:pPr>
    </w:p>
    <w:p w14:paraId="3033EABA" w14:textId="77777777" w:rsidR="000D1E16" w:rsidRPr="00655396" w:rsidRDefault="000D1E16" w:rsidP="000D1E16">
      <w:pPr>
        <w:numPr>
          <w:ilvl w:val="0"/>
          <w:numId w:val="16"/>
        </w:numPr>
        <w:spacing w:after="240" w:line="360" w:lineRule="auto"/>
        <w:contextualSpacing/>
        <w:jc w:val="both"/>
        <w:rPr>
          <w:rFonts w:asciiTheme="majorHAnsi" w:hAnsiTheme="majorHAnsi" w:cstheme="majorHAnsi"/>
          <w:b/>
          <w:color w:val="006C7D" w:themeColor="accent3"/>
          <w:sz w:val="24"/>
          <w:szCs w:val="24"/>
        </w:rPr>
      </w:pPr>
      <w:r w:rsidRPr="00655396">
        <w:rPr>
          <w:rFonts w:asciiTheme="majorHAnsi" w:hAnsiTheme="majorHAnsi" w:cstheme="majorHAnsi"/>
          <w:b/>
          <w:color w:val="006C7D" w:themeColor="accent3"/>
          <w:sz w:val="28"/>
          <w:szCs w:val="28"/>
        </w:rPr>
        <w:t>Evaluation</w:t>
      </w:r>
    </w:p>
    <w:p w14:paraId="52C0A801" w14:textId="77777777" w:rsidR="000D1E16" w:rsidRPr="000D1E16" w:rsidRDefault="000D1E16" w:rsidP="000D1E16">
      <w:pPr>
        <w:numPr>
          <w:ilvl w:val="1"/>
          <w:numId w:val="13"/>
        </w:numPr>
        <w:spacing w:after="240" w:line="360" w:lineRule="auto"/>
        <w:ind w:hanging="294"/>
        <w:contextualSpacing/>
        <w:jc w:val="both"/>
        <w:rPr>
          <w:rFonts w:asciiTheme="majorHAnsi" w:hAnsiTheme="majorHAnsi" w:cstheme="majorHAnsi"/>
          <w:b/>
          <w:sz w:val="24"/>
          <w:szCs w:val="24"/>
        </w:rPr>
      </w:pPr>
      <w:r w:rsidRPr="000D1E16">
        <w:rPr>
          <w:rFonts w:asciiTheme="majorHAnsi" w:hAnsiTheme="majorHAnsi" w:cstheme="majorHAnsi"/>
          <w:sz w:val="24"/>
          <w:szCs w:val="24"/>
        </w:rPr>
        <w:t xml:space="preserve">Tender responses will be evaluated </w:t>
      </w:r>
      <w:proofErr w:type="gramStart"/>
      <w:r w:rsidRPr="000D1E16">
        <w:rPr>
          <w:rFonts w:asciiTheme="majorHAnsi" w:hAnsiTheme="majorHAnsi" w:cstheme="majorHAnsi"/>
          <w:sz w:val="24"/>
          <w:szCs w:val="24"/>
        </w:rPr>
        <w:t>on the basis of</w:t>
      </w:r>
      <w:proofErr w:type="gramEnd"/>
      <w:r w:rsidRPr="000D1E16">
        <w:rPr>
          <w:rFonts w:asciiTheme="majorHAnsi" w:hAnsiTheme="majorHAnsi" w:cstheme="majorHAnsi"/>
          <w:sz w:val="24"/>
          <w:szCs w:val="24"/>
        </w:rPr>
        <w:t xml:space="preserve"> the overall most economically advantageous Tender (MEAT) submitted to Homes England.  The evaluation criteria (and relative weightings) that Homes England will use to determine the most economically advantageous Tender are set out in Section 20 (Evaluation Criteria) below and the scoring approach is detailed in Section 25 (Worked Example).  Scores will be rounded to two decimal places.</w:t>
      </w:r>
    </w:p>
    <w:p w14:paraId="43F9FE50" w14:textId="77777777" w:rsidR="000D1E16" w:rsidRPr="000D1E16" w:rsidRDefault="000D1E16" w:rsidP="000D1E16">
      <w:pPr>
        <w:spacing w:after="240" w:line="360" w:lineRule="auto"/>
        <w:ind w:left="720"/>
        <w:contextualSpacing/>
        <w:jc w:val="both"/>
        <w:rPr>
          <w:rFonts w:asciiTheme="majorHAnsi" w:hAnsiTheme="majorHAnsi" w:cstheme="majorHAnsi"/>
          <w:b/>
          <w:sz w:val="24"/>
          <w:szCs w:val="24"/>
        </w:rPr>
      </w:pPr>
    </w:p>
    <w:p w14:paraId="689E15A2" w14:textId="77777777" w:rsidR="000D1E16" w:rsidRPr="000D1E16" w:rsidRDefault="000D1E16" w:rsidP="000D1E16">
      <w:pPr>
        <w:numPr>
          <w:ilvl w:val="1"/>
          <w:numId w:val="13"/>
        </w:numPr>
        <w:spacing w:after="240" w:line="360" w:lineRule="auto"/>
        <w:ind w:hanging="294"/>
        <w:contextualSpacing/>
        <w:jc w:val="both"/>
        <w:rPr>
          <w:rFonts w:asciiTheme="majorHAnsi" w:hAnsiTheme="majorHAnsi" w:cstheme="majorHAnsi"/>
          <w:b/>
          <w:sz w:val="24"/>
          <w:szCs w:val="24"/>
        </w:rPr>
      </w:pPr>
      <w:r w:rsidRPr="000D1E16">
        <w:rPr>
          <w:rFonts w:asciiTheme="majorHAnsi" w:hAnsiTheme="majorHAnsi" w:cstheme="majorHAnsi"/>
          <w:sz w:val="24"/>
          <w:szCs w:val="24"/>
        </w:rPr>
        <w:t xml:space="preserve">Evaluators will initially work independently. Once they have completed their independent evaluation they will meet to discuss, </w:t>
      </w:r>
      <w:proofErr w:type="gramStart"/>
      <w:r w:rsidRPr="000D1E16">
        <w:rPr>
          <w:rFonts w:asciiTheme="majorHAnsi" w:hAnsiTheme="majorHAnsi" w:cstheme="majorHAnsi"/>
          <w:sz w:val="24"/>
          <w:szCs w:val="24"/>
        </w:rPr>
        <w:t>understand</w:t>
      </w:r>
      <w:proofErr w:type="gramEnd"/>
      <w:r w:rsidRPr="000D1E16">
        <w:rPr>
          <w:rFonts w:asciiTheme="majorHAnsi" w:hAnsiTheme="majorHAnsi" w:cstheme="majorHAnsi"/>
          <w:sz w:val="24"/>
          <w:szCs w:val="24"/>
        </w:rPr>
        <w:t xml:space="preserve"> and moderate any differences they have via a consensus meeting, where a single consensus score for each question will be agreed.</w:t>
      </w:r>
    </w:p>
    <w:p w14:paraId="13B0C823" w14:textId="77777777" w:rsidR="000D1E16" w:rsidRPr="000D1E16" w:rsidRDefault="000D1E16" w:rsidP="000D1E16">
      <w:pPr>
        <w:spacing w:after="200" w:line="276" w:lineRule="auto"/>
        <w:ind w:left="720"/>
        <w:contextualSpacing/>
        <w:rPr>
          <w:rFonts w:asciiTheme="majorHAnsi" w:hAnsiTheme="majorHAnsi" w:cstheme="majorHAnsi"/>
          <w:sz w:val="24"/>
          <w:szCs w:val="24"/>
        </w:rPr>
      </w:pPr>
    </w:p>
    <w:p w14:paraId="7FFAA9D9" w14:textId="5B62E1AA" w:rsidR="000D1E16" w:rsidRPr="000D1E16" w:rsidRDefault="000D1E16" w:rsidP="000D1E16">
      <w:pPr>
        <w:numPr>
          <w:ilvl w:val="1"/>
          <w:numId w:val="13"/>
        </w:numPr>
        <w:spacing w:after="240" w:line="360" w:lineRule="auto"/>
        <w:ind w:hanging="294"/>
        <w:contextualSpacing/>
        <w:jc w:val="both"/>
        <w:rPr>
          <w:rFonts w:asciiTheme="majorHAnsi" w:hAnsiTheme="majorHAnsi" w:cstheme="majorHAnsi"/>
          <w:b/>
          <w:sz w:val="24"/>
          <w:szCs w:val="24"/>
        </w:rPr>
      </w:pPr>
      <w:r w:rsidRPr="000D1E16">
        <w:rPr>
          <w:rFonts w:asciiTheme="majorHAnsi" w:hAnsiTheme="majorHAnsi" w:cstheme="majorHAnsi"/>
          <w:sz w:val="24"/>
          <w:szCs w:val="24"/>
        </w:rPr>
        <w:t>Award decisions will be subject to the standstill period if over the FTS Services threshold.  Unsuccessful Framework Suppliers will be provided with their scores and feedback to explain the award decision</w:t>
      </w:r>
      <w:r w:rsidR="008235BC">
        <w:rPr>
          <w:rFonts w:asciiTheme="majorHAnsi" w:hAnsiTheme="majorHAnsi" w:cstheme="majorHAnsi"/>
          <w:sz w:val="24"/>
          <w:szCs w:val="24"/>
        </w:rPr>
        <w:t>.</w:t>
      </w:r>
    </w:p>
    <w:bookmarkEnd w:id="1"/>
    <w:bookmarkEnd w:id="2"/>
    <w:bookmarkEnd w:id="3"/>
    <w:bookmarkEnd w:id="4"/>
    <w:bookmarkEnd w:id="5"/>
    <w:bookmarkEnd w:id="6"/>
    <w:bookmarkEnd w:id="7"/>
    <w:p w14:paraId="54735DA4" w14:textId="77777777" w:rsidR="0044198A" w:rsidRPr="000D1E16" w:rsidRDefault="0044198A" w:rsidP="0044198A">
      <w:pPr>
        <w:spacing w:after="200" w:line="360" w:lineRule="auto"/>
        <w:rPr>
          <w:rFonts w:asciiTheme="majorHAnsi" w:hAnsiTheme="majorHAnsi" w:cstheme="majorHAnsi"/>
          <w:sz w:val="24"/>
          <w:szCs w:val="24"/>
        </w:rPr>
      </w:pPr>
    </w:p>
    <w:p w14:paraId="323BE0CF" w14:textId="77777777" w:rsidR="000D1E16" w:rsidRPr="00655396" w:rsidRDefault="000D1E16" w:rsidP="000D1E16">
      <w:pPr>
        <w:numPr>
          <w:ilvl w:val="0"/>
          <w:numId w:val="16"/>
        </w:numPr>
        <w:spacing w:after="0" w:line="360" w:lineRule="auto"/>
        <w:rPr>
          <w:rFonts w:asciiTheme="majorHAnsi" w:hAnsiTheme="majorHAnsi" w:cstheme="majorHAnsi"/>
          <w:b/>
          <w:bCs/>
          <w:iCs/>
          <w:color w:val="006C7D" w:themeColor="accent3"/>
          <w:sz w:val="28"/>
          <w:szCs w:val="28"/>
        </w:rPr>
      </w:pPr>
      <w:r w:rsidRPr="00655396">
        <w:rPr>
          <w:rFonts w:asciiTheme="majorHAnsi" w:hAnsiTheme="majorHAnsi" w:cstheme="majorHAnsi"/>
          <w:b/>
          <w:bCs/>
          <w:iCs/>
          <w:color w:val="006C7D" w:themeColor="accent3"/>
          <w:sz w:val="28"/>
          <w:szCs w:val="28"/>
        </w:rPr>
        <w:t>Documents to be Returned</w:t>
      </w:r>
    </w:p>
    <w:p w14:paraId="3E2C25B7" w14:textId="77777777" w:rsidR="000D1E16" w:rsidRPr="000D1E16" w:rsidRDefault="000D1E16" w:rsidP="000D1E16">
      <w:pPr>
        <w:tabs>
          <w:tab w:val="left" w:pos="709"/>
        </w:tabs>
        <w:spacing w:after="140" w:line="360" w:lineRule="auto"/>
        <w:ind w:left="851" w:hanging="142"/>
        <w:rPr>
          <w:rFonts w:asciiTheme="majorHAnsi" w:hAnsiTheme="majorHAnsi" w:cstheme="majorHAnsi"/>
          <w:sz w:val="24"/>
          <w:szCs w:val="24"/>
        </w:rPr>
      </w:pPr>
      <w:r w:rsidRPr="000D1E16">
        <w:rPr>
          <w:rFonts w:asciiTheme="majorHAnsi" w:hAnsiTheme="majorHAnsi" w:cstheme="majorHAnsi"/>
          <w:sz w:val="24"/>
          <w:szCs w:val="24"/>
        </w:rPr>
        <w:t xml:space="preserve">Suppliers are expected to provide the following information in response to this Further Competition ITT: </w:t>
      </w:r>
    </w:p>
    <w:p w14:paraId="3EAFA004" w14:textId="77777777" w:rsidR="000D1E16" w:rsidRPr="000D1E16" w:rsidRDefault="000D1E16" w:rsidP="000D1E16">
      <w:pPr>
        <w:numPr>
          <w:ilvl w:val="0"/>
          <w:numId w:val="7"/>
        </w:numPr>
        <w:tabs>
          <w:tab w:val="left" w:pos="709"/>
        </w:tabs>
        <w:spacing w:after="140" w:line="360" w:lineRule="auto"/>
        <w:ind w:left="1418" w:hanging="284"/>
        <w:rPr>
          <w:rFonts w:asciiTheme="majorHAnsi" w:hAnsiTheme="majorHAnsi" w:cstheme="majorHAnsi"/>
          <w:sz w:val="24"/>
          <w:szCs w:val="24"/>
        </w:rPr>
      </w:pPr>
      <w:r w:rsidRPr="000D1E16">
        <w:rPr>
          <w:rFonts w:asciiTheme="majorHAnsi" w:hAnsiTheme="majorHAnsi" w:cstheme="majorHAnsi"/>
          <w:sz w:val="24"/>
          <w:szCs w:val="24"/>
        </w:rPr>
        <w:t xml:space="preserve">Completed Response Form </w:t>
      </w:r>
    </w:p>
    <w:p w14:paraId="729A9EAE" w14:textId="77777777" w:rsidR="000D1E16" w:rsidRPr="000D1E16" w:rsidRDefault="000D1E16" w:rsidP="000D1E16">
      <w:pPr>
        <w:numPr>
          <w:ilvl w:val="0"/>
          <w:numId w:val="7"/>
        </w:numPr>
        <w:tabs>
          <w:tab w:val="left" w:pos="709"/>
        </w:tabs>
        <w:spacing w:after="140" w:line="360" w:lineRule="auto"/>
        <w:ind w:left="1418" w:hanging="284"/>
        <w:rPr>
          <w:rFonts w:asciiTheme="majorHAnsi" w:hAnsiTheme="majorHAnsi" w:cstheme="majorHAnsi"/>
          <w:sz w:val="24"/>
          <w:szCs w:val="24"/>
        </w:rPr>
      </w:pPr>
      <w:r w:rsidRPr="000D1E16">
        <w:rPr>
          <w:rFonts w:asciiTheme="majorHAnsi" w:hAnsiTheme="majorHAnsi" w:cstheme="majorHAnsi"/>
          <w:sz w:val="24"/>
          <w:szCs w:val="24"/>
        </w:rPr>
        <w:t xml:space="preserve">Completed Resource and Pricing Schedule </w:t>
      </w:r>
    </w:p>
    <w:p w14:paraId="30C66243" w14:textId="3B1C4922" w:rsidR="000D1E16" w:rsidRPr="008235BC" w:rsidRDefault="000D1E16" w:rsidP="000D1E16">
      <w:pPr>
        <w:numPr>
          <w:ilvl w:val="0"/>
          <w:numId w:val="6"/>
        </w:numPr>
        <w:tabs>
          <w:tab w:val="left" w:pos="709"/>
        </w:tabs>
        <w:spacing w:after="140" w:line="360" w:lineRule="auto"/>
        <w:ind w:left="1418" w:hanging="284"/>
        <w:rPr>
          <w:rFonts w:asciiTheme="majorHAnsi" w:hAnsiTheme="majorHAnsi" w:cstheme="majorHAnsi"/>
          <w:sz w:val="24"/>
          <w:szCs w:val="24"/>
        </w:rPr>
      </w:pPr>
      <w:r w:rsidRPr="008235BC">
        <w:rPr>
          <w:rFonts w:asciiTheme="majorHAnsi" w:hAnsiTheme="majorHAnsi" w:cstheme="majorHAnsi"/>
          <w:sz w:val="24"/>
          <w:szCs w:val="24"/>
        </w:rPr>
        <w:lastRenderedPageBreak/>
        <w:t xml:space="preserve">Supporting </w:t>
      </w:r>
      <w:proofErr w:type="gramStart"/>
      <w:r w:rsidRPr="008235BC">
        <w:rPr>
          <w:rFonts w:asciiTheme="majorHAnsi" w:hAnsiTheme="majorHAnsi" w:cstheme="majorHAnsi"/>
          <w:sz w:val="24"/>
          <w:szCs w:val="24"/>
        </w:rPr>
        <w:t>CV’s</w:t>
      </w:r>
      <w:proofErr w:type="gramEnd"/>
      <w:r w:rsidRPr="008235BC">
        <w:rPr>
          <w:rFonts w:asciiTheme="majorHAnsi" w:hAnsiTheme="majorHAnsi" w:cstheme="majorHAnsi"/>
          <w:sz w:val="24"/>
          <w:szCs w:val="24"/>
        </w:rPr>
        <w:t xml:space="preserve"> for staff proposed to undertake this commission (no more than </w:t>
      </w:r>
      <w:r w:rsidR="008235BC" w:rsidRPr="008235BC">
        <w:rPr>
          <w:rFonts w:asciiTheme="majorHAnsi" w:hAnsiTheme="majorHAnsi" w:cstheme="majorHAnsi"/>
          <w:sz w:val="24"/>
          <w:szCs w:val="24"/>
        </w:rPr>
        <w:t xml:space="preserve">1,000 words </w:t>
      </w:r>
      <w:r w:rsidRPr="008235BC">
        <w:rPr>
          <w:rFonts w:asciiTheme="majorHAnsi" w:hAnsiTheme="majorHAnsi" w:cstheme="majorHAnsi"/>
          <w:sz w:val="24"/>
          <w:szCs w:val="24"/>
        </w:rPr>
        <w:t xml:space="preserve">each) </w:t>
      </w:r>
    </w:p>
    <w:p w14:paraId="4E0A6D5D" w14:textId="5D23579B" w:rsidR="002822E2" w:rsidRPr="000D1E16" w:rsidRDefault="002822E2" w:rsidP="002822E2">
      <w:pPr>
        <w:spacing w:before="240"/>
        <w:rPr>
          <w:rFonts w:asciiTheme="majorHAnsi" w:hAnsiTheme="majorHAnsi" w:cstheme="majorHAnsi"/>
          <w:sz w:val="24"/>
          <w:szCs w:val="24"/>
        </w:rPr>
      </w:pPr>
    </w:p>
    <w:p w14:paraId="6EE40448" w14:textId="1939D6AE" w:rsidR="00170B67" w:rsidRDefault="00170B67" w:rsidP="002822E2">
      <w:pPr>
        <w:spacing w:before="240"/>
        <w:rPr>
          <w:rFonts w:asciiTheme="majorHAnsi" w:hAnsiTheme="majorHAnsi" w:cstheme="majorHAnsi"/>
          <w:sz w:val="24"/>
          <w:szCs w:val="24"/>
        </w:rPr>
      </w:pPr>
    </w:p>
    <w:p w14:paraId="5AED7DCB" w14:textId="63FFB181" w:rsidR="00806790" w:rsidRDefault="00806790" w:rsidP="002822E2">
      <w:pPr>
        <w:spacing w:before="240"/>
        <w:rPr>
          <w:rFonts w:asciiTheme="majorHAnsi" w:hAnsiTheme="majorHAnsi" w:cstheme="majorHAnsi"/>
          <w:sz w:val="24"/>
          <w:szCs w:val="24"/>
        </w:rPr>
      </w:pPr>
    </w:p>
    <w:p w14:paraId="63499D1E" w14:textId="1A1D8063" w:rsidR="00806790" w:rsidRDefault="00806790" w:rsidP="002822E2">
      <w:pPr>
        <w:spacing w:before="240"/>
        <w:rPr>
          <w:rFonts w:asciiTheme="majorHAnsi" w:hAnsiTheme="majorHAnsi" w:cstheme="majorHAnsi"/>
          <w:sz w:val="24"/>
          <w:szCs w:val="24"/>
        </w:rPr>
      </w:pPr>
    </w:p>
    <w:p w14:paraId="78D30C6F" w14:textId="5391008C" w:rsidR="00806790" w:rsidRDefault="00806790" w:rsidP="002822E2">
      <w:pPr>
        <w:spacing w:before="240"/>
        <w:rPr>
          <w:rFonts w:asciiTheme="majorHAnsi" w:hAnsiTheme="majorHAnsi" w:cstheme="majorHAnsi"/>
          <w:sz w:val="24"/>
          <w:szCs w:val="24"/>
        </w:rPr>
      </w:pPr>
    </w:p>
    <w:p w14:paraId="7CCEEF5F" w14:textId="29C1FAA9" w:rsidR="00806790" w:rsidRDefault="00806790" w:rsidP="002822E2">
      <w:pPr>
        <w:spacing w:before="240"/>
        <w:rPr>
          <w:rFonts w:asciiTheme="majorHAnsi" w:hAnsiTheme="majorHAnsi" w:cstheme="majorHAnsi"/>
          <w:sz w:val="24"/>
          <w:szCs w:val="24"/>
        </w:rPr>
      </w:pPr>
    </w:p>
    <w:p w14:paraId="11B9F5A5" w14:textId="26118306" w:rsidR="00806790" w:rsidRDefault="00806790" w:rsidP="002822E2">
      <w:pPr>
        <w:spacing w:before="240"/>
        <w:rPr>
          <w:rFonts w:asciiTheme="majorHAnsi" w:hAnsiTheme="majorHAnsi" w:cstheme="majorHAnsi"/>
          <w:sz w:val="24"/>
          <w:szCs w:val="24"/>
        </w:rPr>
      </w:pPr>
    </w:p>
    <w:p w14:paraId="08DC4CFB" w14:textId="0681FDD2" w:rsidR="00806790" w:rsidRDefault="00806790" w:rsidP="002822E2">
      <w:pPr>
        <w:spacing w:before="240"/>
        <w:rPr>
          <w:rFonts w:asciiTheme="majorHAnsi" w:hAnsiTheme="majorHAnsi" w:cstheme="majorHAnsi"/>
          <w:sz w:val="24"/>
          <w:szCs w:val="24"/>
        </w:rPr>
      </w:pPr>
    </w:p>
    <w:p w14:paraId="43F32373" w14:textId="61A3DB86" w:rsidR="00806790" w:rsidRDefault="00806790" w:rsidP="002822E2">
      <w:pPr>
        <w:spacing w:before="240"/>
        <w:rPr>
          <w:rFonts w:asciiTheme="majorHAnsi" w:hAnsiTheme="majorHAnsi" w:cstheme="majorHAnsi"/>
          <w:sz w:val="24"/>
          <w:szCs w:val="24"/>
        </w:rPr>
      </w:pPr>
    </w:p>
    <w:p w14:paraId="6629A155" w14:textId="661F2B2B" w:rsidR="00806790" w:rsidRDefault="00806790" w:rsidP="002822E2">
      <w:pPr>
        <w:spacing w:before="240"/>
        <w:rPr>
          <w:rFonts w:asciiTheme="majorHAnsi" w:hAnsiTheme="majorHAnsi" w:cstheme="majorHAnsi"/>
          <w:sz w:val="24"/>
          <w:szCs w:val="24"/>
        </w:rPr>
      </w:pPr>
    </w:p>
    <w:p w14:paraId="54C80309" w14:textId="1829581F" w:rsidR="00806790" w:rsidRDefault="00806790" w:rsidP="002822E2">
      <w:pPr>
        <w:spacing w:before="240"/>
        <w:rPr>
          <w:rFonts w:asciiTheme="majorHAnsi" w:hAnsiTheme="majorHAnsi" w:cstheme="majorHAnsi"/>
          <w:sz w:val="24"/>
          <w:szCs w:val="24"/>
        </w:rPr>
      </w:pPr>
    </w:p>
    <w:p w14:paraId="05266DAA" w14:textId="2E49C26A" w:rsidR="00806790" w:rsidRDefault="00806790" w:rsidP="002822E2">
      <w:pPr>
        <w:spacing w:before="240"/>
        <w:rPr>
          <w:rFonts w:asciiTheme="majorHAnsi" w:hAnsiTheme="majorHAnsi" w:cstheme="majorHAnsi"/>
          <w:sz w:val="24"/>
          <w:szCs w:val="24"/>
        </w:rPr>
      </w:pPr>
    </w:p>
    <w:p w14:paraId="5EB42410" w14:textId="3FD8658F" w:rsidR="00806790" w:rsidRDefault="00806790" w:rsidP="002822E2">
      <w:pPr>
        <w:spacing w:before="240"/>
        <w:rPr>
          <w:rFonts w:asciiTheme="majorHAnsi" w:hAnsiTheme="majorHAnsi" w:cstheme="majorHAnsi"/>
          <w:sz w:val="24"/>
          <w:szCs w:val="24"/>
        </w:rPr>
      </w:pPr>
    </w:p>
    <w:p w14:paraId="6BBD006E" w14:textId="4CC661DD" w:rsidR="00806790" w:rsidRDefault="00806790" w:rsidP="002822E2">
      <w:pPr>
        <w:spacing w:before="240"/>
        <w:rPr>
          <w:rFonts w:asciiTheme="majorHAnsi" w:hAnsiTheme="majorHAnsi" w:cstheme="majorHAnsi"/>
          <w:sz w:val="24"/>
          <w:szCs w:val="24"/>
        </w:rPr>
      </w:pPr>
    </w:p>
    <w:p w14:paraId="71A53652" w14:textId="6A21DC3A" w:rsidR="00806790" w:rsidRDefault="00806790" w:rsidP="002822E2">
      <w:pPr>
        <w:spacing w:before="240"/>
        <w:rPr>
          <w:rFonts w:asciiTheme="majorHAnsi" w:hAnsiTheme="majorHAnsi" w:cstheme="majorHAnsi"/>
          <w:sz w:val="24"/>
          <w:szCs w:val="24"/>
        </w:rPr>
      </w:pPr>
    </w:p>
    <w:p w14:paraId="300A8167" w14:textId="1E130837" w:rsidR="00806790" w:rsidRDefault="00806790" w:rsidP="002822E2">
      <w:pPr>
        <w:spacing w:before="240"/>
        <w:rPr>
          <w:rFonts w:asciiTheme="majorHAnsi" w:hAnsiTheme="majorHAnsi" w:cstheme="majorHAnsi"/>
          <w:sz w:val="24"/>
          <w:szCs w:val="24"/>
        </w:rPr>
      </w:pPr>
    </w:p>
    <w:p w14:paraId="5B2ED782" w14:textId="2F0E728A" w:rsidR="00806790" w:rsidRDefault="00806790" w:rsidP="002822E2">
      <w:pPr>
        <w:spacing w:before="240"/>
        <w:rPr>
          <w:rFonts w:asciiTheme="majorHAnsi" w:hAnsiTheme="majorHAnsi" w:cstheme="majorHAnsi"/>
          <w:sz w:val="24"/>
          <w:szCs w:val="24"/>
        </w:rPr>
      </w:pPr>
    </w:p>
    <w:p w14:paraId="584CE994" w14:textId="19A9BD9E" w:rsidR="00806790" w:rsidRDefault="00806790" w:rsidP="002822E2">
      <w:pPr>
        <w:spacing w:before="240"/>
        <w:rPr>
          <w:rFonts w:asciiTheme="majorHAnsi" w:hAnsiTheme="majorHAnsi" w:cstheme="majorHAnsi"/>
          <w:sz w:val="24"/>
          <w:szCs w:val="24"/>
        </w:rPr>
      </w:pPr>
    </w:p>
    <w:p w14:paraId="1FDC0AA0" w14:textId="579066C1" w:rsidR="00806790" w:rsidRDefault="00806790" w:rsidP="002822E2">
      <w:pPr>
        <w:spacing w:before="240"/>
        <w:rPr>
          <w:rFonts w:asciiTheme="majorHAnsi" w:hAnsiTheme="majorHAnsi" w:cstheme="majorHAnsi"/>
          <w:sz w:val="24"/>
          <w:szCs w:val="24"/>
        </w:rPr>
      </w:pPr>
    </w:p>
    <w:p w14:paraId="59C2D0A7" w14:textId="21CB8F01" w:rsidR="00806790" w:rsidRDefault="00806790" w:rsidP="002822E2">
      <w:pPr>
        <w:spacing w:before="240"/>
        <w:rPr>
          <w:rFonts w:asciiTheme="majorHAnsi" w:hAnsiTheme="majorHAnsi" w:cstheme="majorHAnsi"/>
          <w:sz w:val="24"/>
          <w:szCs w:val="24"/>
        </w:rPr>
      </w:pPr>
    </w:p>
    <w:p w14:paraId="1939E844" w14:textId="5D903671" w:rsidR="00806790" w:rsidRDefault="00806790" w:rsidP="002822E2">
      <w:pPr>
        <w:spacing w:before="240"/>
        <w:rPr>
          <w:rFonts w:asciiTheme="majorHAnsi" w:hAnsiTheme="majorHAnsi" w:cstheme="majorHAnsi"/>
          <w:sz w:val="24"/>
          <w:szCs w:val="24"/>
        </w:rPr>
      </w:pPr>
    </w:p>
    <w:p w14:paraId="008580AB" w14:textId="1CA5DE04" w:rsidR="00806790" w:rsidRDefault="00806790" w:rsidP="002822E2">
      <w:pPr>
        <w:spacing w:before="240"/>
        <w:rPr>
          <w:rFonts w:asciiTheme="majorHAnsi" w:hAnsiTheme="majorHAnsi" w:cstheme="majorHAnsi"/>
          <w:sz w:val="24"/>
          <w:szCs w:val="24"/>
        </w:rPr>
      </w:pPr>
    </w:p>
    <w:p w14:paraId="2242F448" w14:textId="7DA22F4E" w:rsidR="00806790" w:rsidRDefault="00806790" w:rsidP="002822E2">
      <w:pPr>
        <w:spacing w:before="240"/>
        <w:rPr>
          <w:rFonts w:asciiTheme="majorHAnsi" w:hAnsiTheme="majorHAnsi" w:cstheme="majorHAnsi"/>
          <w:sz w:val="24"/>
          <w:szCs w:val="24"/>
        </w:rPr>
      </w:pPr>
    </w:p>
    <w:p w14:paraId="51FDADEC" w14:textId="0C060C3B" w:rsidR="00806790" w:rsidRDefault="00806790" w:rsidP="002822E2">
      <w:pPr>
        <w:spacing w:before="240"/>
        <w:rPr>
          <w:rFonts w:asciiTheme="majorHAnsi" w:hAnsiTheme="majorHAnsi" w:cstheme="majorHAnsi"/>
          <w:sz w:val="24"/>
          <w:szCs w:val="24"/>
        </w:rPr>
      </w:pPr>
    </w:p>
    <w:p w14:paraId="05623050" w14:textId="77777777" w:rsidR="00806790" w:rsidRDefault="00806790" w:rsidP="002822E2">
      <w:pPr>
        <w:spacing w:before="240"/>
        <w:rPr>
          <w:rFonts w:asciiTheme="majorHAnsi" w:hAnsiTheme="majorHAnsi" w:cstheme="majorHAnsi"/>
          <w:sz w:val="24"/>
          <w:szCs w:val="24"/>
        </w:rPr>
        <w:sectPr w:rsidR="00806790" w:rsidSect="00170B67">
          <w:pgSz w:w="11906" w:h="16838"/>
          <w:pgMar w:top="720" w:right="720" w:bottom="720" w:left="720" w:header="709" w:footer="709" w:gutter="0"/>
          <w:cols w:space="708"/>
          <w:docGrid w:linePitch="360"/>
        </w:sectPr>
      </w:pPr>
    </w:p>
    <w:p w14:paraId="6FEC1087" w14:textId="48D8491D" w:rsidR="00806790" w:rsidRPr="00655396" w:rsidRDefault="00806790" w:rsidP="00806790">
      <w:pPr>
        <w:keepNext/>
        <w:numPr>
          <w:ilvl w:val="0"/>
          <w:numId w:val="16"/>
        </w:numPr>
        <w:spacing w:after="0" w:line="240" w:lineRule="auto"/>
        <w:jc w:val="both"/>
        <w:outlineLvl w:val="0"/>
        <w:rPr>
          <w:rFonts w:asciiTheme="majorHAnsi" w:eastAsia="Times New Roman" w:hAnsiTheme="majorHAnsi" w:cstheme="majorHAnsi"/>
          <w:b/>
          <w:bCs/>
          <w:color w:val="006C7D" w:themeColor="accent3"/>
          <w:sz w:val="28"/>
          <w:szCs w:val="28"/>
        </w:rPr>
      </w:pPr>
      <w:r w:rsidRPr="00655396">
        <w:rPr>
          <w:rFonts w:asciiTheme="majorHAnsi" w:eastAsia="Times New Roman" w:hAnsiTheme="majorHAnsi" w:cstheme="majorHAnsi"/>
          <w:b/>
          <w:bCs/>
          <w:color w:val="006C7D" w:themeColor="accent3"/>
          <w:sz w:val="28"/>
          <w:szCs w:val="28"/>
        </w:rPr>
        <w:lastRenderedPageBreak/>
        <w:t>EVALUATION CRITERIA</w:t>
      </w:r>
    </w:p>
    <w:p w14:paraId="2C79B1FB" w14:textId="77777777" w:rsidR="00806790" w:rsidRPr="00806790" w:rsidRDefault="00806790" w:rsidP="002A40D1">
      <w:pPr>
        <w:keepNext/>
        <w:shd w:val="clear" w:color="auto" w:fill="006C7D" w:themeFill="accent3"/>
        <w:spacing w:after="0" w:line="240" w:lineRule="auto"/>
        <w:jc w:val="both"/>
        <w:outlineLvl w:val="0"/>
        <w:rPr>
          <w:rFonts w:asciiTheme="majorHAnsi" w:eastAsia="Times New Roman" w:hAnsiTheme="majorHAnsi" w:cstheme="majorHAnsi"/>
          <w:b/>
          <w:bCs/>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8"/>
        <w:gridCol w:w="3347"/>
        <w:gridCol w:w="6804"/>
        <w:gridCol w:w="3118"/>
      </w:tblGrid>
      <w:tr w:rsidR="00806790" w:rsidRPr="00806790" w14:paraId="131F9811" w14:textId="77777777" w:rsidTr="00806790">
        <w:trPr>
          <w:trHeight w:val="201"/>
        </w:trPr>
        <w:tc>
          <w:tcPr>
            <w:tcW w:w="14317" w:type="dxa"/>
            <w:gridSpan w:val="4"/>
            <w:tcBorders>
              <w:bottom w:val="single" w:sz="4" w:space="0" w:color="auto"/>
            </w:tcBorders>
            <w:shd w:val="clear" w:color="auto" w:fill="4CABB2"/>
            <w:vAlign w:val="center"/>
          </w:tcPr>
          <w:p w14:paraId="4E430926" w14:textId="0ED87651" w:rsidR="00806790" w:rsidRPr="007A5A7E" w:rsidRDefault="00806790" w:rsidP="002A40D1">
            <w:pPr>
              <w:shd w:val="clear" w:color="auto" w:fill="006C7D" w:themeFill="accent3"/>
              <w:spacing w:before="60" w:after="60" w:line="280" w:lineRule="exact"/>
              <w:rPr>
                <w:rFonts w:asciiTheme="majorHAnsi" w:hAnsiTheme="majorHAnsi" w:cstheme="majorHAnsi"/>
                <w:color w:val="FFFFFF"/>
                <w:sz w:val="24"/>
              </w:rPr>
            </w:pPr>
            <w:r w:rsidRPr="007A5A7E">
              <w:rPr>
                <w:rFonts w:asciiTheme="majorHAnsi" w:hAnsiTheme="majorHAnsi" w:cstheme="majorHAnsi"/>
                <w:color w:val="FFFFFF"/>
                <w:sz w:val="24"/>
              </w:rPr>
              <w:t xml:space="preserve">Quality will account </w:t>
            </w:r>
            <w:r w:rsidRPr="007A5A7E">
              <w:rPr>
                <w:rFonts w:asciiTheme="majorHAnsi" w:hAnsiTheme="majorHAnsi" w:cstheme="majorHAnsi"/>
                <w:color w:val="FFFFFF" w:themeColor="background1"/>
                <w:sz w:val="24"/>
              </w:rPr>
              <w:t xml:space="preserve">for </w:t>
            </w:r>
            <w:r w:rsidR="00501BA8" w:rsidRPr="007A5A7E">
              <w:rPr>
                <w:rFonts w:asciiTheme="majorHAnsi" w:hAnsiTheme="majorHAnsi" w:cstheme="majorHAnsi"/>
                <w:color w:val="FFFFFF" w:themeColor="background1"/>
                <w:sz w:val="24"/>
              </w:rPr>
              <w:t>70</w:t>
            </w:r>
            <w:r w:rsidRPr="007A5A7E">
              <w:rPr>
                <w:rFonts w:asciiTheme="majorHAnsi" w:hAnsiTheme="majorHAnsi" w:cstheme="majorHAnsi"/>
                <w:b/>
                <w:color w:val="FFFFFF" w:themeColor="background1"/>
                <w:sz w:val="24"/>
              </w:rPr>
              <w:t>%</w:t>
            </w:r>
            <w:r w:rsidRPr="007A5A7E">
              <w:rPr>
                <w:rFonts w:asciiTheme="majorHAnsi" w:hAnsiTheme="majorHAnsi" w:cstheme="majorHAnsi"/>
                <w:color w:val="FFFFFF" w:themeColor="background1"/>
                <w:sz w:val="24"/>
              </w:rPr>
              <w:t xml:space="preserve"> of </w:t>
            </w:r>
            <w:r w:rsidRPr="007A5A7E">
              <w:rPr>
                <w:rFonts w:asciiTheme="majorHAnsi" w:hAnsiTheme="majorHAnsi" w:cstheme="majorHAnsi"/>
                <w:color w:val="FFFFFF"/>
                <w:sz w:val="24"/>
              </w:rPr>
              <w:t>the Overall Score.  The following scoring methodology will apply:</w:t>
            </w:r>
          </w:p>
          <w:p w14:paraId="3393D73B" w14:textId="787DE913" w:rsidR="00806790" w:rsidRPr="007A5A7E" w:rsidRDefault="00501BA8" w:rsidP="002A40D1">
            <w:pPr>
              <w:shd w:val="clear" w:color="auto" w:fill="006C7D" w:themeFill="accent3"/>
              <w:spacing w:after="60" w:line="280" w:lineRule="exact"/>
              <w:rPr>
                <w:rFonts w:asciiTheme="majorHAnsi" w:hAnsiTheme="majorHAnsi" w:cstheme="majorHAnsi"/>
                <w:color w:val="FFFFFF"/>
                <w:sz w:val="24"/>
              </w:rPr>
            </w:pPr>
            <w:r w:rsidRPr="007A5A7E">
              <w:rPr>
                <w:rFonts w:asciiTheme="majorHAnsi" w:hAnsiTheme="majorHAnsi" w:cstheme="majorHAnsi"/>
                <w:b/>
                <w:color w:val="FFFFFF"/>
                <w:sz w:val="24"/>
              </w:rPr>
              <w:t>10</w:t>
            </w:r>
            <w:r w:rsidR="00806790" w:rsidRPr="007A5A7E">
              <w:rPr>
                <w:rFonts w:asciiTheme="majorHAnsi" w:hAnsiTheme="majorHAnsi" w:cstheme="majorHAnsi"/>
                <w:b/>
                <w:color w:val="FFFFFF"/>
                <w:sz w:val="24"/>
              </w:rPr>
              <w:t xml:space="preserve"> – Excellent </w:t>
            </w:r>
            <w:r w:rsidR="00806790" w:rsidRPr="007A5A7E">
              <w:rPr>
                <w:rFonts w:asciiTheme="majorHAnsi" w:hAnsiTheme="majorHAnsi" w:cstheme="majorHAnsi"/>
                <w:color w:val="FFFFFF"/>
                <w:sz w:val="24"/>
              </w:rPr>
              <w:t xml:space="preserve">Satisfies the requirement and demonstrates exceptional understanding and evidence in their ability/proposed methodology to deliver a solution for the required supplies/services.  Response identifies factors that will offer potential added value, with evidence to support the response.  </w:t>
            </w:r>
          </w:p>
          <w:p w14:paraId="49B4B724" w14:textId="248DB5A4" w:rsidR="00806790" w:rsidRPr="007A5A7E" w:rsidRDefault="00501BA8" w:rsidP="002A40D1">
            <w:pPr>
              <w:shd w:val="clear" w:color="auto" w:fill="006C7D" w:themeFill="accent3"/>
              <w:spacing w:after="60" w:line="280" w:lineRule="exact"/>
              <w:rPr>
                <w:rFonts w:asciiTheme="majorHAnsi" w:hAnsiTheme="majorHAnsi" w:cstheme="majorHAnsi"/>
                <w:color w:val="FFFFFF"/>
                <w:sz w:val="24"/>
              </w:rPr>
            </w:pPr>
            <w:r w:rsidRPr="007A5A7E">
              <w:rPr>
                <w:rFonts w:asciiTheme="majorHAnsi" w:hAnsiTheme="majorHAnsi" w:cstheme="majorHAnsi"/>
                <w:b/>
                <w:color w:val="FFFFFF"/>
                <w:sz w:val="24"/>
              </w:rPr>
              <w:t xml:space="preserve">8 </w:t>
            </w:r>
            <w:r w:rsidR="00806790" w:rsidRPr="007A5A7E">
              <w:rPr>
                <w:rFonts w:asciiTheme="majorHAnsi" w:hAnsiTheme="majorHAnsi" w:cstheme="majorHAnsi"/>
                <w:b/>
                <w:color w:val="FFFFFF"/>
                <w:sz w:val="24"/>
              </w:rPr>
              <w:t xml:space="preserve">– Good </w:t>
            </w:r>
            <w:r w:rsidR="00806790" w:rsidRPr="007A5A7E">
              <w:rPr>
                <w:rFonts w:asciiTheme="majorHAnsi" w:hAnsiTheme="majorHAnsi" w:cstheme="majorHAnsi"/>
                <w:color w:val="FFFFFF"/>
                <w:sz w:val="24"/>
              </w:rPr>
              <w:t>Satisfies the requirement with minor additional benefits.  Above average demonstration by the Supplier of the understanding and evidence in their ability/proposed methodology to deliver a solution for the required supplies/services.  Response identifies factors that will offer potential added value, with evidence to support the response.</w:t>
            </w:r>
          </w:p>
          <w:p w14:paraId="34E2CF93" w14:textId="62408501" w:rsidR="00806790" w:rsidRPr="007A5A7E" w:rsidRDefault="00501BA8" w:rsidP="002A40D1">
            <w:pPr>
              <w:shd w:val="clear" w:color="auto" w:fill="006C7D" w:themeFill="accent3"/>
              <w:spacing w:after="60" w:line="280" w:lineRule="exact"/>
              <w:rPr>
                <w:rFonts w:asciiTheme="majorHAnsi" w:hAnsiTheme="majorHAnsi" w:cstheme="majorHAnsi"/>
                <w:color w:val="FFFFFF"/>
                <w:sz w:val="24"/>
              </w:rPr>
            </w:pPr>
            <w:r w:rsidRPr="007A5A7E">
              <w:rPr>
                <w:rFonts w:asciiTheme="majorHAnsi" w:hAnsiTheme="majorHAnsi" w:cstheme="majorHAnsi"/>
                <w:b/>
                <w:color w:val="FFFFFF"/>
                <w:sz w:val="24"/>
              </w:rPr>
              <w:t>6</w:t>
            </w:r>
            <w:r w:rsidR="00806790" w:rsidRPr="007A5A7E">
              <w:rPr>
                <w:rFonts w:asciiTheme="majorHAnsi" w:hAnsiTheme="majorHAnsi" w:cstheme="majorHAnsi"/>
                <w:b/>
                <w:color w:val="FFFFFF"/>
                <w:sz w:val="24"/>
              </w:rPr>
              <w:t xml:space="preserve"> – Acceptable </w:t>
            </w:r>
            <w:r w:rsidR="00806790" w:rsidRPr="007A5A7E">
              <w:rPr>
                <w:rFonts w:asciiTheme="majorHAnsi" w:hAnsiTheme="majorHAnsi" w:cstheme="majorHAnsi"/>
                <w:color w:val="FFFFFF"/>
                <w:sz w:val="24"/>
              </w:rPr>
              <w:t>Satisfies the requirement.  Demonstration by the Supplier of the understanding and evidence in their ability/proposed methodology to deliver a solution for the required supplies/services.</w:t>
            </w:r>
          </w:p>
          <w:p w14:paraId="7C41F8AA" w14:textId="4CF73ED7" w:rsidR="00806790" w:rsidRPr="007A5A7E" w:rsidRDefault="00501BA8" w:rsidP="002A40D1">
            <w:pPr>
              <w:shd w:val="clear" w:color="auto" w:fill="006C7D" w:themeFill="accent3"/>
              <w:spacing w:after="60" w:line="280" w:lineRule="exact"/>
              <w:rPr>
                <w:rFonts w:asciiTheme="majorHAnsi" w:hAnsiTheme="majorHAnsi" w:cstheme="majorHAnsi"/>
                <w:b/>
                <w:color w:val="FFFFFF"/>
                <w:sz w:val="24"/>
              </w:rPr>
            </w:pPr>
            <w:r w:rsidRPr="007A5A7E">
              <w:rPr>
                <w:rFonts w:asciiTheme="majorHAnsi" w:hAnsiTheme="majorHAnsi" w:cstheme="majorHAnsi"/>
                <w:b/>
                <w:color w:val="FFFFFF"/>
                <w:sz w:val="24"/>
              </w:rPr>
              <w:t>4</w:t>
            </w:r>
            <w:r w:rsidR="00806790" w:rsidRPr="007A5A7E">
              <w:rPr>
                <w:rFonts w:asciiTheme="majorHAnsi" w:hAnsiTheme="majorHAnsi" w:cstheme="majorHAnsi"/>
                <w:b/>
                <w:color w:val="FFFFFF"/>
                <w:sz w:val="24"/>
              </w:rPr>
              <w:t xml:space="preserve"> - Minor Reservations </w:t>
            </w:r>
            <w:r w:rsidR="00806790" w:rsidRPr="007A5A7E">
              <w:rPr>
                <w:rFonts w:asciiTheme="majorHAnsi" w:hAnsiTheme="majorHAnsi" w:cstheme="majorHAnsi"/>
                <w:color w:val="FFFFFF"/>
                <w:sz w:val="24"/>
              </w:rPr>
              <w:t xml:space="preserve">Some minor reservations of the Supplier’s understanding and proposed methodology, with limited evidence to support the response.  </w:t>
            </w:r>
          </w:p>
          <w:p w14:paraId="09ED8FCA" w14:textId="658E5E7A" w:rsidR="00806790" w:rsidRPr="007A5A7E" w:rsidRDefault="00501BA8" w:rsidP="002A40D1">
            <w:pPr>
              <w:shd w:val="clear" w:color="auto" w:fill="006C7D" w:themeFill="accent3"/>
              <w:spacing w:after="60" w:line="280" w:lineRule="exact"/>
              <w:rPr>
                <w:rFonts w:asciiTheme="majorHAnsi" w:hAnsiTheme="majorHAnsi" w:cstheme="majorHAnsi"/>
                <w:color w:val="FFFFFF"/>
                <w:sz w:val="24"/>
              </w:rPr>
            </w:pPr>
            <w:r w:rsidRPr="007A5A7E">
              <w:rPr>
                <w:rFonts w:asciiTheme="majorHAnsi" w:hAnsiTheme="majorHAnsi" w:cstheme="majorHAnsi"/>
                <w:b/>
                <w:color w:val="FFFFFF"/>
                <w:sz w:val="24"/>
              </w:rPr>
              <w:t>2</w:t>
            </w:r>
            <w:r w:rsidR="00806790" w:rsidRPr="007A5A7E">
              <w:rPr>
                <w:rFonts w:asciiTheme="majorHAnsi" w:hAnsiTheme="majorHAnsi" w:cstheme="majorHAnsi"/>
                <w:b/>
                <w:color w:val="FFFFFF"/>
                <w:sz w:val="24"/>
              </w:rPr>
              <w:t xml:space="preserve"> – Major Reservations/Non-compliant </w:t>
            </w:r>
            <w:r w:rsidR="00806790" w:rsidRPr="007A5A7E">
              <w:rPr>
                <w:rFonts w:asciiTheme="majorHAnsi" w:hAnsiTheme="majorHAnsi" w:cstheme="majorHAnsi"/>
                <w:color w:val="FFFFFF"/>
                <w:sz w:val="24"/>
              </w:rPr>
              <w:t>Major reservations of the Supplier’s understanding and proposed methodology, with little or no evidence to support the response.</w:t>
            </w:r>
          </w:p>
          <w:p w14:paraId="79B1FFF0" w14:textId="77777777" w:rsidR="00806790" w:rsidRPr="007A5A7E" w:rsidRDefault="00806790" w:rsidP="002A40D1">
            <w:pPr>
              <w:shd w:val="clear" w:color="auto" w:fill="006C7D" w:themeFill="accent3"/>
              <w:spacing w:after="60" w:line="280" w:lineRule="exact"/>
              <w:rPr>
                <w:rFonts w:asciiTheme="majorHAnsi" w:hAnsiTheme="majorHAnsi" w:cstheme="majorHAnsi"/>
                <w:color w:val="FFFFFF"/>
                <w:sz w:val="24"/>
              </w:rPr>
            </w:pPr>
            <w:r w:rsidRPr="007A5A7E">
              <w:rPr>
                <w:rFonts w:asciiTheme="majorHAnsi" w:hAnsiTheme="majorHAnsi" w:cstheme="majorHAnsi"/>
                <w:b/>
                <w:color w:val="FFFFFF"/>
                <w:sz w:val="24"/>
              </w:rPr>
              <w:t xml:space="preserve">0 - Unacceptable/Non-compliant </w:t>
            </w:r>
            <w:r w:rsidRPr="007A5A7E">
              <w:rPr>
                <w:rFonts w:asciiTheme="majorHAnsi" w:hAnsiTheme="majorHAnsi" w:cstheme="majorHAnsi"/>
                <w:color w:val="FFFFFF"/>
                <w:sz w:val="24"/>
              </w:rPr>
              <w:t xml:space="preserve">Does not meet the requirement.  Does not comply and/or insufficient information provided to demonstrate that the Supplier has the understanding or suitable methodology, with little or no evidence to support the response. </w:t>
            </w:r>
          </w:p>
          <w:p w14:paraId="3CB485EF" w14:textId="77777777" w:rsidR="00806790" w:rsidRPr="007A5A7E" w:rsidRDefault="00806790" w:rsidP="002A40D1">
            <w:pPr>
              <w:shd w:val="clear" w:color="auto" w:fill="006C7D" w:themeFill="accent3"/>
              <w:spacing w:after="60" w:line="280" w:lineRule="exact"/>
              <w:rPr>
                <w:rFonts w:asciiTheme="majorHAnsi" w:hAnsiTheme="majorHAnsi" w:cstheme="majorHAnsi"/>
                <w:b/>
                <w:color w:val="FFFFFF"/>
                <w:sz w:val="24"/>
              </w:rPr>
            </w:pPr>
            <w:r w:rsidRPr="007A5A7E">
              <w:rPr>
                <w:rFonts w:asciiTheme="majorHAnsi" w:hAnsiTheme="majorHAnsi" w:cstheme="majorHAnsi"/>
                <w:color w:val="FFFFFF"/>
                <w:sz w:val="24"/>
              </w:rPr>
              <w:t xml:space="preserve"> </w:t>
            </w:r>
            <w:r w:rsidRPr="007A5A7E">
              <w:rPr>
                <w:rFonts w:asciiTheme="majorHAnsi" w:hAnsiTheme="majorHAnsi" w:cstheme="majorHAnsi"/>
                <w:b/>
                <w:color w:val="FFFFFF"/>
                <w:sz w:val="24"/>
              </w:rPr>
              <w:t>PLEASE NOTE:</w:t>
            </w:r>
          </w:p>
          <w:p w14:paraId="74830374" w14:textId="2DC30D39" w:rsidR="00806790" w:rsidRPr="007A5A7E" w:rsidRDefault="00806790" w:rsidP="002A40D1">
            <w:pPr>
              <w:shd w:val="clear" w:color="auto" w:fill="006C7D" w:themeFill="accent3"/>
              <w:spacing w:after="60" w:line="280" w:lineRule="exact"/>
              <w:rPr>
                <w:rFonts w:asciiTheme="majorHAnsi" w:hAnsiTheme="majorHAnsi" w:cstheme="majorHAnsi"/>
                <w:bCs/>
                <w:color w:val="FFFFFF"/>
                <w:sz w:val="24"/>
              </w:rPr>
            </w:pPr>
            <w:r w:rsidRPr="007A5A7E">
              <w:rPr>
                <w:rFonts w:asciiTheme="majorHAnsi" w:hAnsiTheme="majorHAnsi" w:cstheme="majorHAnsi"/>
                <w:bCs/>
                <w:color w:val="FFFFFF"/>
                <w:sz w:val="24"/>
              </w:rPr>
              <w:t xml:space="preserve">If your response scores 0 </w:t>
            </w:r>
            <w:r w:rsidR="00925E3F" w:rsidRPr="007A5A7E">
              <w:rPr>
                <w:rFonts w:asciiTheme="majorHAnsi" w:hAnsiTheme="majorHAnsi" w:cstheme="majorHAnsi"/>
                <w:bCs/>
                <w:color w:val="FFFFFF"/>
                <w:sz w:val="24"/>
              </w:rPr>
              <w:t>-</w:t>
            </w:r>
            <w:r w:rsidRPr="007A5A7E">
              <w:rPr>
                <w:rFonts w:asciiTheme="majorHAnsi" w:hAnsiTheme="majorHAnsi" w:cstheme="majorHAnsi"/>
                <w:bCs/>
                <w:color w:val="FFFFFF"/>
                <w:sz w:val="24"/>
              </w:rPr>
              <w:t xml:space="preserve"> </w:t>
            </w:r>
            <w:r w:rsidR="00925E3F" w:rsidRPr="007A5A7E">
              <w:rPr>
                <w:rFonts w:asciiTheme="majorHAnsi" w:hAnsiTheme="majorHAnsi" w:cstheme="majorHAnsi"/>
                <w:bCs/>
                <w:color w:val="FFFFFF"/>
                <w:sz w:val="24"/>
              </w:rPr>
              <w:t>2</w:t>
            </w:r>
            <w:r w:rsidRPr="007A5A7E">
              <w:rPr>
                <w:rFonts w:asciiTheme="majorHAnsi" w:hAnsiTheme="majorHAnsi" w:cstheme="majorHAnsi"/>
                <w:bCs/>
                <w:color w:val="FFFFFF"/>
                <w:sz w:val="24"/>
              </w:rPr>
              <w:t xml:space="preserve"> for any </w:t>
            </w:r>
            <w:r w:rsidRPr="007A5A7E">
              <w:rPr>
                <w:rFonts w:asciiTheme="majorHAnsi" w:hAnsiTheme="majorHAnsi" w:cstheme="majorHAnsi"/>
                <w:bCs/>
                <w:color w:val="FFFFFF"/>
                <w:sz w:val="24"/>
                <w:u w:val="single"/>
              </w:rPr>
              <w:t>one</w:t>
            </w:r>
            <w:r w:rsidRPr="007A5A7E">
              <w:rPr>
                <w:rFonts w:asciiTheme="majorHAnsi" w:hAnsiTheme="majorHAnsi" w:cstheme="majorHAnsi"/>
                <w:bCs/>
                <w:color w:val="FFFFFF"/>
                <w:sz w:val="24"/>
              </w:rPr>
              <w:t xml:space="preserve"> question your overall submission will be deemed as a </w:t>
            </w:r>
            <w:proofErr w:type="gramStart"/>
            <w:r w:rsidRPr="007A5A7E">
              <w:rPr>
                <w:rFonts w:asciiTheme="majorHAnsi" w:hAnsiTheme="majorHAnsi" w:cstheme="majorHAnsi"/>
                <w:bCs/>
                <w:color w:val="FFFFFF"/>
                <w:sz w:val="24"/>
              </w:rPr>
              <w:t>fail</w:t>
            </w:r>
            <w:proofErr w:type="gramEnd"/>
            <w:r w:rsidRPr="007A5A7E">
              <w:rPr>
                <w:rFonts w:asciiTheme="majorHAnsi" w:hAnsiTheme="majorHAnsi" w:cstheme="majorHAnsi"/>
                <w:bCs/>
                <w:color w:val="FFFFFF"/>
                <w:sz w:val="24"/>
              </w:rPr>
              <w:t xml:space="preserve">.   </w:t>
            </w:r>
          </w:p>
          <w:p w14:paraId="61286CFA" w14:textId="0DC41604" w:rsidR="00806790" w:rsidRPr="007A5A7E" w:rsidRDefault="00806790" w:rsidP="002A40D1">
            <w:pPr>
              <w:shd w:val="clear" w:color="auto" w:fill="006C7D" w:themeFill="accent3"/>
              <w:spacing w:after="0" w:line="240" w:lineRule="auto"/>
              <w:textAlignment w:val="baseline"/>
              <w:rPr>
                <w:rFonts w:asciiTheme="majorHAnsi" w:eastAsia="Times New Roman" w:hAnsiTheme="majorHAnsi" w:cstheme="majorHAnsi"/>
                <w:color w:val="FFFFFF"/>
                <w:sz w:val="24"/>
                <w:lang w:eastAsia="en-GB"/>
              </w:rPr>
            </w:pPr>
            <w:r w:rsidRPr="007A5A7E">
              <w:rPr>
                <w:rFonts w:asciiTheme="majorHAnsi" w:eastAsia="Times New Roman" w:hAnsiTheme="majorHAnsi" w:cstheme="majorHAnsi"/>
                <w:color w:val="FFFFFF"/>
                <w:sz w:val="24"/>
                <w:lang w:eastAsia="en-GB"/>
              </w:rPr>
              <w:t>Any text beyond the specified </w:t>
            </w:r>
            <w:r w:rsidR="00925E3F" w:rsidRPr="007A5A7E">
              <w:rPr>
                <w:rFonts w:asciiTheme="majorHAnsi" w:eastAsia="Times New Roman" w:hAnsiTheme="majorHAnsi" w:cstheme="majorHAnsi"/>
                <w:color w:val="FFFFFF"/>
                <w:sz w:val="24"/>
                <w:lang w:eastAsia="en-GB"/>
              </w:rPr>
              <w:t>word</w:t>
            </w:r>
            <w:r w:rsidRPr="007A5A7E">
              <w:rPr>
                <w:rFonts w:asciiTheme="majorHAnsi" w:eastAsia="Times New Roman" w:hAnsiTheme="majorHAnsi" w:cstheme="majorHAnsi"/>
                <w:color w:val="FFFFFF"/>
                <w:sz w:val="24"/>
                <w:lang w:eastAsia="en-GB"/>
              </w:rPr>
              <w:t xml:space="preserve"> limits below will be ignored and will not be evaluated. </w:t>
            </w:r>
          </w:p>
          <w:p w14:paraId="66E9AC21" w14:textId="77777777" w:rsidR="00806790" w:rsidRPr="007A5A7E" w:rsidRDefault="00806790" w:rsidP="002A40D1">
            <w:pPr>
              <w:shd w:val="clear" w:color="auto" w:fill="006C7D" w:themeFill="accent3"/>
              <w:spacing w:after="0" w:line="240" w:lineRule="auto"/>
              <w:textAlignment w:val="baseline"/>
              <w:rPr>
                <w:rFonts w:asciiTheme="majorHAnsi" w:eastAsia="Times New Roman" w:hAnsiTheme="majorHAnsi" w:cstheme="majorHAnsi"/>
                <w:color w:val="FFFFFF"/>
                <w:sz w:val="24"/>
                <w:lang w:eastAsia="en-GB"/>
              </w:rPr>
            </w:pPr>
            <w:r w:rsidRPr="007A5A7E">
              <w:rPr>
                <w:rFonts w:asciiTheme="majorHAnsi" w:eastAsia="Times New Roman" w:hAnsiTheme="majorHAnsi" w:cstheme="majorHAnsi"/>
                <w:color w:val="FFFFFF"/>
                <w:sz w:val="24"/>
                <w:lang w:eastAsia="en-GB"/>
              </w:rPr>
              <w:t>Homes England will not cross-reference to other answers when assessing quality responses. </w:t>
            </w:r>
          </w:p>
          <w:p w14:paraId="2D7D4AC0" w14:textId="77777777" w:rsidR="00806790" w:rsidRPr="007A5A7E" w:rsidRDefault="00806790" w:rsidP="002A40D1">
            <w:pPr>
              <w:shd w:val="clear" w:color="auto" w:fill="006C7D" w:themeFill="accent3"/>
              <w:spacing w:after="0" w:line="240" w:lineRule="auto"/>
              <w:textAlignment w:val="baseline"/>
              <w:rPr>
                <w:rFonts w:asciiTheme="majorHAnsi" w:eastAsia="Times New Roman" w:hAnsiTheme="majorHAnsi" w:cstheme="majorHAnsi"/>
                <w:color w:val="FFFFFF"/>
                <w:sz w:val="24"/>
                <w:lang w:eastAsia="en-GB"/>
              </w:rPr>
            </w:pPr>
            <w:r w:rsidRPr="007A5A7E">
              <w:rPr>
                <w:rFonts w:asciiTheme="majorHAnsi" w:eastAsia="Times New Roman" w:hAnsiTheme="majorHAnsi" w:cstheme="majorHAnsi"/>
                <w:color w:val="FFFFFF"/>
                <w:sz w:val="24"/>
                <w:lang w:eastAsia="en-GB"/>
              </w:rPr>
              <w:t xml:space="preserve">Evaluators will initially work independently. Once they have completed their independent evaluation they will meet to discuss, </w:t>
            </w:r>
            <w:proofErr w:type="gramStart"/>
            <w:r w:rsidRPr="007A5A7E">
              <w:rPr>
                <w:rFonts w:asciiTheme="majorHAnsi" w:eastAsia="Times New Roman" w:hAnsiTheme="majorHAnsi" w:cstheme="majorHAnsi"/>
                <w:color w:val="FFFFFF"/>
                <w:sz w:val="24"/>
                <w:lang w:eastAsia="en-GB"/>
              </w:rPr>
              <w:t>understand</w:t>
            </w:r>
            <w:proofErr w:type="gramEnd"/>
            <w:r w:rsidRPr="007A5A7E">
              <w:rPr>
                <w:rFonts w:asciiTheme="majorHAnsi" w:eastAsia="Times New Roman" w:hAnsiTheme="majorHAnsi" w:cstheme="majorHAnsi"/>
                <w:color w:val="FFFFFF"/>
                <w:sz w:val="24"/>
                <w:lang w:eastAsia="en-GB"/>
              </w:rPr>
              <w:t xml:space="preserve"> and moderate any differences they have via a consensus meeting, where a single consensus score for each question will be agreed. </w:t>
            </w:r>
          </w:p>
          <w:p w14:paraId="3AA97CA5" w14:textId="77777777" w:rsidR="00806790" w:rsidRPr="007A5A7E" w:rsidRDefault="00806790" w:rsidP="002A40D1">
            <w:pPr>
              <w:shd w:val="clear" w:color="auto" w:fill="006C7D" w:themeFill="accent3"/>
              <w:spacing w:after="60" w:line="280" w:lineRule="exact"/>
              <w:rPr>
                <w:rFonts w:asciiTheme="majorHAnsi" w:hAnsiTheme="majorHAnsi" w:cstheme="majorHAnsi"/>
                <w:b/>
                <w:color w:val="FFFFFF"/>
                <w:sz w:val="24"/>
              </w:rPr>
            </w:pPr>
          </w:p>
        </w:tc>
      </w:tr>
      <w:tr w:rsidR="00806790" w:rsidRPr="00806790" w14:paraId="0BC7B5AC" w14:textId="77777777" w:rsidTr="002A40D1">
        <w:trPr>
          <w:trHeight w:val="201"/>
        </w:trPr>
        <w:tc>
          <w:tcPr>
            <w:tcW w:w="1048" w:type="dxa"/>
            <w:tcBorders>
              <w:bottom w:val="single" w:sz="4" w:space="0" w:color="auto"/>
            </w:tcBorders>
            <w:shd w:val="clear" w:color="auto" w:fill="006C7D" w:themeFill="accent3"/>
            <w:vAlign w:val="center"/>
          </w:tcPr>
          <w:p w14:paraId="3E197AA6" w14:textId="77777777" w:rsidR="00806790" w:rsidRPr="007A5A7E" w:rsidRDefault="00806790" w:rsidP="00806790">
            <w:pPr>
              <w:autoSpaceDE w:val="0"/>
              <w:autoSpaceDN w:val="0"/>
              <w:adjustRightInd w:val="0"/>
              <w:spacing w:before="60" w:after="60" w:line="276" w:lineRule="auto"/>
              <w:jc w:val="center"/>
              <w:rPr>
                <w:rFonts w:asciiTheme="majorHAnsi" w:hAnsiTheme="majorHAnsi" w:cstheme="majorHAnsi"/>
                <w:b/>
                <w:color w:val="FFFFFF"/>
                <w:sz w:val="24"/>
                <w:szCs w:val="24"/>
              </w:rPr>
            </w:pPr>
            <w:r w:rsidRPr="007A5A7E">
              <w:rPr>
                <w:rFonts w:asciiTheme="majorHAnsi" w:hAnsiTheme="majorHAnsi" w:cstheme="majorHAnsi"/>
                <w:b/>
                <w:color w:val="FFFFFF"/>
                <w:sz w:val="24"/>
                <w:szCs w:val="24"/>
              </w:rPr>
              <w:t>Number</w:t>
            </w:r>
          </w:p>
        </w:tc>
        <w:tc>
          <w:tcPr>
            <w:tcW w:w="3347" w:type="dxa"/>
            <w:tcBorders>
              <w:bottom w:val="single" w:sz="4" w:space="0" w:color="auto"/>
            </w:tcBorders>
            <w:shd w:val="clear" w:color="auto" w:fill="006C7D" w:themeFill="accent3"/>
            <w:vAlign w:val="center"/>
          </w:tcPr>
          <w:p w14:paraId="72830E2A" w14:textId="77777777" w:rsidR="00806790" w:rsidRPr="007A5A7E" w:rsidRDefault="00806790" w:rsidP="00806790">
            <w:pPr>
              <w:autoSpaceDE w:val="0"/>
              <w:autoSpaceDN w:val="0"/>
              <w:adjustRightInd w:val="0"/>
              <w:spacing w:before="60" w:after="60" w:line="276" w:lineRule="auto"/>
              <w:jc w:val="center"/>
              <w:rPr>
                <w:rFonts w:asciiTheme="majorHAnsi" w:hAnsiTheme="majorHAnsi" w:cstheme="majorHAnsi"/>
                <w:b/>
                <w:color w:val="FFFFFF"/>
                <w:sz w:val="24"/>
                <w:szCs w:val="24"/>
              </w:rPr>
            </w:pPr>
            <w:r w:rsidRPr="007A5A7E">
              <w:rPr>
                <w:rFonts w:asciiTheme="majorHAnsi" w:hAnsiTheme="majorHAnsi" w:cstheme="majorHAnsi"/>
                <w:b/>
                <w:color w:val="FFFFFF"/>
                <w:sz w:val="24"/>
                <w:szCs w:val="24"/>
              </w:rPr>
              <w:t>Criteria</w:t>
            </w:r>
          </w:p>
        </w:tc>
        <w:tc>
          <w:tcPr>
            <w:tcW w:w="6804" w:type="dxa"/>
            <w:shd w:val="clear" w:color="auto" w:fill="006C7D" w:themeFill="accent3"/>
            <w:vAlign w:val="center"/>
          </w:tcPr>
          <w:p w14:paraId="28C355A0" w14:textId="77777777" w:rsidR="00806790" w:rsidRPr="007A5A7E" w:rsidRDefault="00806790" w:rsidP="00806790">
            <w:pPr>
              <w:autoSpaceDE w:val="0"/>
              <w:autoSpaceDN w:val="0"/>
              <w:adjustRightInd w:val="0"/>
              <w:spacing w:before="60" w:after="60" w:line="276" w:lineRule="auto"/>
              <w:jc w:val="center"/>
              <w:rPr>
                <w:rFonts w:asciiTheme="majorHAnsi" w:hAnsiTheme="majorHAnsi" w:cstheme="majorHAnsi"/>
                <w:b/>
                <w:color w:val="FFFFFF"/>
                <w:sz w:val="24"/>
                <w:szCs w:val="24"/>
              </w:rPr>
            </w:pPr>
            <w:r w:rsidRPr="007A5A7E">
              <w:rPr>
                <w:rFonts w:asciiTheme="majorHAnsi" w:hAnsiTheme="majorHAnsi" w:cstheme="majorHAnsi"/>
                <w:b/>
                <w:color w:val="FFFFFF"/>
                <w:sz w:val="24"/>
                <w:szCs w:val="24"/>
              </w:rPr>
              <w:t>Demonstrated by</w:t>
            </w:r>
          </w:p>
        </w:tc>
        <w:tc>
          <w:tcPr>
            <w:tcW w:w="3118" w:type="dxa"/>
            <w:shd w:val="clear" w:color="auto" w:fill="006C7D" w:themeFill="accent3"/>
            <w:vAlign w:val="center"/>
          </w:tcPr>
          <w:p w14:paraId="68B8920C" w14:textId="77777777" w:rsidR="00806790" w:rsidRPr="007A5A7E" w:rsidRDefault="00806790" w:rsidP="00806790">
            <w:pPr>
              <w:autoSpaceDE w:val="0"/>
              <w:autoSpaceDN w:val="0"/>
              <w:adjustRightInd w:val="0"/>
              <w:spacing w:before="60" w:after="60" w:line="276" w:lineRule="auto"/>
              <w:jc w:val="center"/>
              <w:rPr>
                <w:rFonts w:asciiTheme="majorHAnsi" w:hAnsiTheme="majorHAnsi" w:cstheme="majorHAnsi"/>
                <w:b/>
                <w:color w:val="FFFFFF"/>
                <w:sz w:val="24"/>
                <w:szCs w:val="24"/>
              </w:rPr>
            </w:pPr>
            <w:r w:rsidRPr="007A5A7E">
              <w:rPr>
                <w:rFonts w:asciiTheme="majorHAnsi" w:hAnsiTheme="majorHAnsi" w:cstheme="majorHAnsi"/>
                <w:b/>
                <w:color w:val="FFFFFF"/>
                <w:sz w:val="24"/>
                <w:szCs w:val="24"/>
              </w:rPr>
              <w:t>Weighting</w:t>
            </w:r>
          </w:p>
        </w:tc>
      </w:tr>
      <w:tr w:rsidR="00806790" w:rsidRPr="00806790" w14:paraId="3098C98D" w14:textId="77777777" w:rsidTr="00E843C8">
        <w:trPr>
          <w:trHeight w:val="431"/>
        </w:trPr>
        <w:tc>
          <w:tcPr>
            <w:tcW w:w="1048" w:type="dxa"/>
            <w:shd w:val="clear" w:color="auto" w:fill="FFFFFF"/>
          </w:tcPr>
          <w:p w14:paraId="07913CC3" w14:textId="77777777" w:rsidR="00806790" w:rsidRPr="007A5A7E" w:rsidRDefault="00806790" w:rsidP="00806790">
            <w:pPr>
              <w:spacing w:after="140" w:line="280" w:lineRule="exact"/>
              <w:rPr>
                <w:rFonts w:asciiTheme="majorHAnsi" w:hAnsiTheme="majorHAnsi" w:cstheme="majorHAnsi"/>
                <w:sz w:val="24"/>
                <w:szCs w:val="24"/>
              </w:rPr>
            </w:pPr>
            <w:r w:rsidRPr="007A5A7E">
              <w:rPr>
                <w:rFonts w:asciiTheme="majorHAnsi" w:hAnsiTheme="majorHAnsi" w:cstheme="majorHAnsi"/>
                <w:sz w:val="24"/>
                <w:szCs w:val="24"/>
              </w:rPr>
              <w:t>1</w:t>
            </w:r>
          </w:p>
        </w:tc>
        <w:tc>
          <w:tcPr>
            <w:tcW w:w="3347" w:type="dxa"/>
            <w:shd w:val="clear" w:color="auto" w:fill="FFFFFF"/>
          </w:tcPr>
          <w:p w14:paraId="69D4BDEF" w14:textId="77777777" w:rsidR="00806790" w:rsidRPr="007A5A7E" w:rsidRDefault="00806790" w:rsidP="00806790">
            <w:pPr>
              <w:spacing w:after="140" w:line="280" w:lineRule="exact"/>
              <w:rPr>
                <w:rFonts w:asciiTheme="majorHAnsi" w:hAnsiTheme="majorHAnsi" w:cstheme="majorHAnsi"/>
                <w:b/>
                <w:bCs/>
                <w:iCs/>
                <w:sz w:val="24"/>
                <w:szCs w:val="24"/>
              </w:rPr>
            </w:pPr>
            <w:r w:rsidRPr="007A5A7E">
              <w:rPr>
                <w:rFonts w:asciiTheme="majorHAnsi" w:hAnsiTheme="majorHAnsi" w:cstheme="majorHAnsi"/>
                <w:b/>
                <w:bCs/>
                <w:iCs/>
                <w:sz w:val="24"/>
                <w:szCs w:val="24"/>
              </w:rPr>
              <w:t xml:space="preserve">Technical Merit of Proposal </w:t>
            </w:r>
          </w:p>
          <w:p w14:paraId="3A0ECD84" w14:textId="5311713B" w:rsidR="00925E3F" w:rsidRPr="007A5A7E" w:rsidRDefault="00925E3F" w:rsidP="00925E3F">
            <w:pPr>
              <w:spacing w:after="140" w:line="280" w:lineRule="exact"/>
              <w:rPr>
                <w:rFonts w:asciiTheme="majorHAnsi" w:hAnsiTheme="majorHAnsi" w:cstheme="majorHAnsi"/>
                <w:iCs/>
                <w:sz w:val="24"/>
                <w:szCs w:val="24"/>
              </w:rPr>
            </w:pPr>
            <w:r w:rsidRPr="007A5A7E">
              <w:rPr>
                <w:rFonts w:asciiTheme="majorHAnsi" w:hAnsiTheme="majorHAnsi" w:cstheme="majorHAnsi"/>
                <w:iCs/>
                <w:sz w:val="24"/>
                <w:szCs w:val="24"/>
              </w:rPr>
              <w:t xml:space="preserve">The proposal should detail the approach to be taken to deliver the </w:t>
            </w:r>
            <w:r w:rsidR="00F326D6" w:rsidRPr="007A5A7E">
              <w:rPr>
                <w:rFonts w:asciiTheme="majorHAnsi" w:hAnsiTheme="majorHAnsi" w:cstheme="majorHAnsi"/>
                <w:iCs/>
                <w:sz w:val="24"/>
                <w:szCs w:val="24"/>
              </w:rPr>
              <w:t>commission.</w:t>
            </w:r>
          </w:p>
          <w:p w14:paraId="61FD1745" w14:textId="13CD448D" w:rsidR="00925E3F" w:rsidRPr="007A5A7E" w:rsidRDefault="00925E3F" w:rsidP="00925E3F">
            <w:pPr>
              <w:spacing w:after="140" w:line="280" w:lineRule="exact"/>
              <w:rPr>
                <w:rFonts w:asciiTheme="majorHAnsi" w:hAnsiTheme="majorHAnsi" w:cstheme="majorHAnsi"/>
                <w:i/>
                <w:sz w:val="24"/>
                <w:szCs w:val="24"/>
                <w:highlight w:val="yellow"/>
              </w:rPr>
            </w:pPr>
            <w:r w:rsidRPr="007A5A7E">
              <w:rPr>
                <w:rFonts w:asciiTheme="majorHAnsi" w:hAnsiTheme="majorHAnsi" w:cstheme="majorHAnsi"/>
                <w:b/>
                <w:bCs/>
                <w:iCs/>
                <w:sz w:val="24"/>
                <w:szCs w:val="24"/>
              </w:rPr>
              <w:lastRenderedPageBreak/>
              <w:t>Maximum word limit</w:t>
            </w:r>
            <w:r w:rsidRPr="007A5A7E">
              <w:rPr>
                <w:rFonts w:asciiTheme="majorHAnsi" w:hAnsiTheme="majorHAnsi" w:cstheme="majorHAnsi"/>
                <w:iCs/>
                <w:sz w:val="24"/>
                <w:szCs w:val="24"/>
              </w:rPr>
              <w:t xml:space="preserve"> = 3,</w:t>
            </w:r>
            <w:r w:rsidR="00F326D6">
              <w:rPr>
                <w:rFonts w:asciiTheme="majorHAnsi" w:hAnsiTheme="majorHAnsi" w:cstheme="majorHAnsi"/>
                <w:iCs/>
                <w:sz w:val="24"/>
                <w:szCs w:val="24"/>
              </w:rPr>
              <w:t>0</w:t>
            </w:r>
            <w:r w:rsidRPr="007A5A7E">
              <w:rPr>
                <w:rFonts w:asciiTheme="majorHAnsi" w:hAnsiTheme="majorHAnsi" w:cstheme="majorHAnsi"/>
                <w:iCs/>
                <w:sz w:val="24"/>
                <w:szCs w:val="24"/>
              </w:rPr>
              <w:t>00 words</w:t>
            </w:r>
          </w:p>
        </w:tc>
        <w:tc>
          <w:tcPr>
            <w:tcW w:w="6804" w:type="dxa"/>
            <w:shd w:val="clear" w:color="auto" w:fill="FFFFFF"/>
          </w:tcPr>
          <w:p w14:paraId="45729C64" w14:textId="77777777" w:rsidR="00806790" w:rsidRPr="007A5A7E" w:rsidRDefault="00806790" w:rsidP="00806790">
            <w:pPr>
              <w:spacing w:after="140" w:line="280" w:lineRule="exact"/>
              <w:rPr>
                <w:rFonts w:asciiTheme="majorHAnsi" w:hAnsiTheme="majorHAnsi" w:cstheme="majorHAnsi"/>
                <w:iCs/>
                <w:sz w:val="24"/>
                <w:szCs w:val="24"/>
              </w:rPr>
            </w:pPr>
            <w:r w:rsidRPr="007A5A7E">
              <w:rPr>
                <w:rFonts w:asciiTheme="majorHAnsi" w:hAnsiTheme="majorHAnsi" w:cstheme="majorHAnsi"/>
                <w:iCs/>
                <w:sz w:val="24"/>
                <w:szCs w:val="24"/>
              </w:rPr>
              <w:lastRenderedPageBreak/>
              <w:t>Statement outlining method and approach explaining how the commission will be undertaken</w:t>
            </w:r>
          </w:p>
          <w:p w14:paraId="58E67880" w14:textId="77777777" w:rsidR="00806790" w:rsidRPr="007A5A7E" w:rsidRDefault="00806790" w:rsidP="00806790">
            <w:pPr>
              <w:spacing w:after="140" w:line="280" w:lineRule="exact"/>
              <w:rPr>
                <w:rFonts w:asciiTheme="majorHAnsi" w:hAnsiTheme="majorHAnsi" w:cstheme="majorHAnsi"/>
                <w:iCs/>
                <w:sz w:val="24"/>
                <w:szCs w:val="24"/>
              </w:rPr>
            </w:pPr>
            <w:r w:rsidRPr="007A5A7E">
              <w:rPr>
                <w:rFonts w:asciiTheme="majorHAnsi" w:hAnsiTheme="majorHAnsi" w:cstheme="majorHAnsi"/>
                <w:iCs/>
                <w:sz w:val="24"/>
                <w:szCs w:val="24"/>
              </w:rPr>
              <w:t>Schedule of services to be delivered</w:t>
            </w:r>
          </w:p>
          <w:p w14:paraId="1CA9ADFA" w14:textId="77777777" w:rsidR="00806790" w:rsidRPr="007A5A7E" w:rsidRDefault="00806790" w:rsidP="00806790">
            <w:pPr>
              <w:spacing w:after="140" w:line="280" w:lineRule="exact"/>
              <w:rPr>
                <w:rFonts w:asciiTheme="majorHAnsi" w:hAnsiTheme="majorHAnsi" w:cstheme="majorHAnsi"/>
                <w:iCs/>
                <w:sz w:val="24"/>
                <w:szCs w:val="24"/>
              </w:rPr>
            </w:pPr>
            <w:r w:rsidRPr="007A5A7E">
              <w:rPr>
                <w:rFonts w:asciiTheme="majorHAnsi" w:hAnsiTheme="majorHAnsi" w:cstheme="majorHAnsi"/>
                <w:iCs/>
                <w:sz w:val="24"/>
                <w:szCs w:val="24"/>
              </w:rPr>
              <w:t>Information on other Supplier input that may be required</w:t>
            </w:r>
          </w:p>
          <w:p w14:paraId="348423BE" w14:textId="77777777" w:rsidR="00806790" w:rsidRPr="007A5A7E" w:rsidRDefault="00806790" w:rsidP="00806790">
            <w:pPr>
              <w:spacing w:after="140" w:line="280" w:lineRule="exact"/>
              <w:rPr>
                <w:rFonts w:asciiTheme="majorHAnsi" w:hAnsiTheme="majorHAnsi" w:cstheme="majorHAnsi"/>
                <w:iCs/>
                <w:sz w:val="24"/>
                <w:szCs w:val="24"/>
              </w:rPr>
            </w:pPr>
            <w:r w:rsidRPr="007A5A7E">
              <w:rPr>
                <w:rFonts w:asciiTheme="majorHAnsi" w:hAnsiTheme="majorHAnsi" w:cstheme="majorHAnsi"/>
                <w:iCs/>
                <w:sz w:val="24"/>
                <w:szCs w:val="24"/>
              </w:rPr>
              <w:lastRenderedPageBreak/>
              <w:t>Identification of other information that may be required</w:t>
            </w:r>
          </w:p>
          <w:p w14:paraId="02FADA99" w14:textId="77777777" w:rsidR="00806790" w:rsidRPr="007A5A7E" w:rsidRDefault="00806790" w:rsidP="00806790">
            <w:pPr>
              <w:spacing w:after="140" w:line="280" w:lineRule="exact"/>
              <w:rPr>
                <w:rFonts w:asciiTheme="majorHAnsi" w:hAnsiTheme="majorHAnsi" w:cstheme="majorHAnsi"/>
                <w:i/>
                <w:iCs/>
                <w:sz w:val="24"/>
                <w:szCs w:val="24"/>
              </w:rPr>
            </w:pPr>
            <w:r w:rsidRPr="007A5A7E">
              <w:rPr>
                <w:rFonts w:asciiTheme="majorHAnsi" w:hAnsiTheme="majorHAnsi" w:cstheme="majorHAnsi"/>
                <w:iCs/>
                <w:sz w:val="24"/>
                <w:szCs w:val="24"/>
              </w:rPr>
              <w:t>Other commentary on the brief</w:t>
            </w:r>
          </w:p>
          <w:p w14:paraId="6CA0DCB9" w14:textId="61D4347D" w:rsidR="00925E3F" w:rsidRPr="007A5A7E" w:rsidRDefault="00806790" w:rsidP="00925E3F">
            <w:pPr>
              <w:spacing w:after="140" w:line="280" w:lineRule="exact"/>
              <w:rPr>
                <w:rFonts w:asciiTheme="majorHAnsi" w:hAnsiTheme="majorHAnsi" w:cstheme="majorHAnsi"/>
                <w:color w:val="000000"/>
                <w:sz w:val="24"/>
                <w:szCs w:val="24"/>
                <w:highlight w:val="yellow"/>
              </w:rPr>
            </w:pPr>
            <w:r w:rsidRPr="007A5A7E">
              <w:rPr>
                <w:rFonts w:asciiTheme="majorHAnsi" w:hAnsiTheme="majorHAnsi" w:cstheme="majorHAnsi"/>
                <w:iCs/>
                <w:sz w:val="24"/>
                <w:szCs w:val="24"/>
              </w:rPr>
              <w:t xml:space="preserve">Supported by relevant examples, where applicable, demonstrating </w:t>
            </w:r>
            <w:r w:rsidRPr="007A5A7E">
              <w:rPr>
                <w:rFonts w:asciiTheme="majorHAnsi" w:hAnsiTheme="majorHAnsi" w:cstheme="majorHAnsi"/>
                <w:color w:val="000000"/>
                <w:sz w:val="24"/>
                <w:szCs w:val="24"/>
              </w:rPr>
              <w:t>how they are relevant to the approach proposed</w:t>
            </w:r>
          </w:p>
        </w:tc>
        <w:tc>
          <w:tcPr>
            <w:tcW w:w="3118" w:type="dxa"/>
            <w:shd w:val="clear" w:color="auto" w:fill="FFFFFF"/>
          </w:tcPr>
          <w:p w14:paraId="72408770" w14:textId="31F4D2DA" w:rsidR="00806790" w:rsidRPr="007A5A7E" w:rsidRDefault="007A5A7E" w:rsidP="00806790">
            <w:pPr>
              <w:spacing w:after="140" w:line="280" w:lineRule="exact"/>
              <w:rPr>
                <w:rFonts w:asciiTheme="majorHAnsi" w:hAnsiTheme="majorHAnsi" w:cstheme="majorHAnsi"/>
                <w:sz w:val="24"/>
                <w:szCs w:val="24"/>
                <w:highlight w:val="yellow"/>
              </w:rPr>
            </w:pPr>
            <w:r w:rsidRPr="007A5A7E">
              <w:rPr>
                <w:rFonts w:asciiTheme="majorHAnsi" w:hAnsiTheme="majorHAnsi" w:cstheme="majorHAnsi"/>
                <w:sz w:val="24"/>
                <w:szCs w:val="24"/>
              </w:rPr>
              <w:lastRenderedPageBreak/>
              <w:t>35</w:t>
            </w:r>
            <w:r w:rsidR="00806790" w:rsidRPr="007A5A7E">
              <w:rPr>
                <w:rFonts w:asciiTheme="majorHAnsi" w:hAnsiTheme="majorHAnsi" w:cstheme="majorHAnsi"/>
                <w:sz w:val="24"/>
                <w:szCs w:val="24"/>
              </w:rPr>
              <w:t>%</w:t>
            </w:r>
          </w:p>
        </w:tc>
      </w:tr>
      <w:tr w:rsidR="00806790" w:rsidRPr="00806790" w14:paraId="3CDA5246" w14:textId="77777777" w:rsidTr="00E843C8">
        <w:trPr>
          <w:trHeight w:val="794"/>
        </w:trPr>
        <w:tc>
          <w:tcPr>
            <w:tcW w:w="1048" w:type="dxa"/>
            <w:shd w:val="clear" w:color="auto" w:fill="FFFFFF"/>
          </w:tcPr>
          <w:p w14:paraId="66D3EAE0" w14:textId="77777777" w:rsidR="00806790" w:rsidRPr="007A5A7E" w:rsidRDefault="00806790" w:rsidP="00806790">
            <w:pPr>
              <w:spacing w:after="140" w:line="280" w:lineRule="exact"/>
              <w:rPr>
                <w:rFonts w:asciiTheme="majorHAnsi" w:hAnsiTheme="majorHAnsi" w:cstheme="majorHAnsi"/>
                <w:sz w:val="24"/>
                <w:szCs w:val="24"/>
              </w:rPr>
            </w:pPr>
            <w:r w:rsidRPr="007A5A7E">
              <w:rPr>
                <w:rFonts w:asciiTheme="majorHAnsi" w:hAnsiTheme="majorHAnsi" w:cstheme="majorHAnsi"/>
                <w:sz w:val="24"/>
                <w:szCs w:val="24"/>
              </w:rPr>
              <w:t>3</w:t>
            </w:r>
          </w:p>
        </w:tc>
        <w:tc>
          <w:tcPr>
            <w:tcW w:w="3347" w:type="dxa"/>
            <w:shd w:val="clear" w:color="auto" w:fill="FFFFFF"/>
          </w:tcPr>
          <w:p w14:paraId="6AE683FD" w14:textId="77777777" w:rsidR="00806790" w:rsidRPr="007A5A7E" w:rsidRDefault="00806790" w:rsidP="00806790">
            <w:pPr>
              <w:spacing w:after="140" w:line="280" w:lineRule="exact"/>
              <w:rPr>
                <w:rFonts w:asciiTheme="majorHAnsi" w:hAnsiTheme="majorHAnsi" w:cstheme="majorHAnsi"/>
                <w:b/>
                <w:bCs/>
                <w:iCs/>
                <w:sz w:val="24"/>
                <w:szCs w:val="24"/>
              </w:rPr>
            </w:pPr>
            <w:r w:rsidRPr="007A5A7E">
              <w:rPr>
                <w:rFonts w:asciiTheme="majorHAnsi" w:hAnsiTheme="majorHAnsi" w:cstheme="majorHAnsi"/>
                <w:b/>
                <w:bCs/>
                <w:iCs/>
                <w:sz w:val="24"/>
                <w:szCs w:val="24"/>
              </w:rPr>
              <w:t>Staff and other Resources</w:t>
            </w:r>
          </w:p>
          <w:p w14:paraId="172B8565" w14:textId="77777777" w:rsidR="00925E3F" w:rsidRPr="007A5A7E" w:rsidRDefault="00925E3F" w:rsidP="00925E3F">
            <w:pPr>
              <w:spacing w:after="140" w:line="280" w:lineRule="exact"/>
              <w:rPr>
                <w:rFonts w:asciiTheme="majorHAnsi" w:hAnsiTheme="majorHAnsi" w:cstheme="majorHAnsi"/>
                <w:sz w:val="24"/>
                <w:szCs w:val="24"/>
              </w:rPr>
            </w:pPr>
            <w:r w:rsidRPr="007A5A7E">
              <w:rPr>
                <w:rFonts w:asciiTheme="majorHAnsi" w:hAnsiTheme="majorHAnsi" w:cstheme="majorHAnsi"/>
                <w:sz w:val="24"/>
                <w:szCs w:val="24"/>
              </w:rPr>
              <w:t xml:space="preserve">Demonstrate that the supplier will devote staff with suitable expertise to complete the commission to the standard required to be accepted by central Government stakeholders. </w:t>
            </w:r>
          </w:p>
          <w:p w14:paraId="7BA93DA4" w14:textId="77777777" w:rsidR="00925E3F" w:rsidRPr="007A5A7E" w:rsidRDefault="00925E3F" w:rsidP="00925E3F">
            <w:pPr>
              <w:spacing w:after="140" w:line="280" w:lineRule="exact"/>
              <w:rPr>
                <w:rFonts w:asciiTheme="majorHAnsi" w:hAnsiTheme="majorHAnsi" w:cstheme="majorHAnsi"/>
                <w:sz w:val="24"/>
                <w:szCs w:val="24"/>
              </w:rPr>
            </w:pPr>
            <w:r w:rsidRPr="007A5A7E">
              <w:rPr>
                <w:rFonts w:asciiTheme="majorHAnsi" w:hAnsiTheme="majorHAnsi" w:cstheme="majorHAnsi"/>
                <w:b/>
                <w:bCs/>
                <w:sz w:val="24"/>
                <w:szCs w:val="24"/>
              </w:rPr>
              <w:t>Maximum word limit</w:t>
            </w:r>
            <w:r w:rsidRPr="007A5A7E">
              <w:rPr>
                <w:rFonts w:asciiTheme="majorHAnsi" w:hAnsiTheme="majorHAnsi" w:cstheme="majorHAnsi"/>
                <w:sz w:val="24"/>
                <w:szCs w:val="24"/>
              </w:rPr>
              <w:t xml:space="preserve"> = 1,250 words</w:t>
            </w:r>
          </w:p>
          <w:p w14:paraId="6608A6F8" w14:textId="26AEC77F" w:rsidR="00925E3F" w:rsidRPr="007A5A7E" w:rsidRDefault="00925E3F" w:rsidP="00925E3F">
            <w:pPr>
              <w:spacing w:after="140" w:line="280" w:lineRule="exact"/>
              <w:rPr>
                <w:rFonts w:asciiTheme="majorHAnsi" w:hAnsiTheme="majorHAnsi" w:cstheme="majorHAnsi"/>
                <w:b/>
                <w:bCs/>
                <w:iCs/>
                <w:sz w:val="24"/>
                <w:szCs w:val="24"/>
              </w:rPr>
            </w:pPr>
            <w:r w:rsidRPr="007A5A7E">
              <w:rPr>
                <w:rFonts w:asciiTheme="majorHAnsi" w:hAnsiTheme="majorHAnsi" w:cstheme="majorHAnsi"/>
                <w:sz w:val="24"/>
                <w:szCs w:val="24"/>
              </w:rPr>
              <w:t>Up to 5 staff CVs may be included in addition to this word limit and should be no more than 1,000 words each.</w:t>
            </w:r>
          </w:p>
        </w:tc>
        <w:tc>
          <w:tcPr>
            <w:tcW w:w="6804" w:type="dxa"/>
            <w:shd w:val="clear" w:color="auto" w:fill="FFFFFF"/>
          </w:tcPr>
          <w:p w14:paraId="74FA530E" w14:textId="77777777" w:rsidR="00806790" w:rsidRPr="007A5A7E" w:rsidRDefault="00806790" w:rsidP="00806790">
            <w:pPr>
              <w:spacing w:after="140" w:line="280" w:lineRule="exact"/>
              <w:rPr>
                <w:rFonts w:asciiTheme="majorHAnsi" w:hAnsiTheme="majorHAnsi" w:cstheme="majorHAnsi"/>
                <w:iCs/>
                <w:sz w:val="24"/>
                <w:szCs w:val="24"/>
              </w:rPr>
            </w:pPr>
            <w:r w:rsidRPr="007A5A7E">
              <w:rPr>
                <w:rFonts w:asciiTheme="majorHAnsi" w:hAnsiTheme="majorHAnsi" w:cstheme="majorHAnsi"/>
                <w:iCs/>
                <w:sz w:val="24"/>
                <w:szCs w:val="24"/>
              </w:rPr>
              <w:t xml:space="preserve">Who will undertake the commission and why have they been chosen?  </w:t>
            </w:r>
          </w:p>
          <w:p w14:paraId="42512D8E" w14:textId="77777777" w:rsidR="00806790" w:rsidRPr="007A5A7E" w:rsidRDefault="00806790" w:rsidP="00806790">
            <w:pPr>
              <w:spacing w:after="140" w:line="280" w:lineRule="exact"/>
              <w:rPr>
                <w:rFonts w:asciiTheme="majorHAnsi" w:hAnsiTheme="majorHAnsi" w:cstheme="majorHAnsi"/>
                <w:iCs/>
                <w:sz w:val="24"/>
                <w:szCs w:val="24"/>
              </w:rPr>
            </w:pPr>
            <w:r w:rsidRPr="007A5A7E">
              <w:rPr>
                <w:rFonts w:asciiTheme="majorHAnsi" w:hAnsiTheme="majorHAnsi" w:cstheme="majorHAnsi"/>
                <w:iCs/>
                <w:sz w:val="24"/>
                <w:szCs w:val="24"/>
              </w:rPr>
              <w:t>Identify key members of staff and allocation to the required services</w:t>
            </w:r>
          </w:p>
          <w:p w14:paraId="3F4D88F6" w14:textId="77777777" w:rsidR="00806790" w:rsidRPr="007A5A7E" w:rsidRDefault="00806790" w:rsidP="00806790">
            <w:pPr>
              <w:spacing w:after="140" w:line="280" w:lineRule="exact"/>
              <w:rPr>
                <w:rFonts w:asciiTheme="majorHAnsi" w:hAnsiTheme="majorHAnsi" w:cstheme="majorHAnsi"/>
                <w:iCs/>
                <w:sz w:val="24"/>
                <w:szCs w:val="24"/>
              </w:rPr>
            </w:pPr>
            <w:r w:rsidRPr="007A5A7E">
              <w:rPr>
                <w:rFonts w:asciiTheme="majorHAnsi" w:hAnsiTheme="majorHAnsi" w:cstheme="majorHAnsi"/>
                <w:iCs/>
                <w:sz w:val="24"/>
                <w:szCs w:val="24"/>
              </w:rPr>
              <w:t>How much time will they devote to it?</w:t>
            </w:r>
          </w:p>
          <w:p w14:paraId="1C8C202F" w14:textId="77777777" w:rsidR="00806790" w:rsidRPr="007A5A7E" w:rsidRDefault="00806790" w:rsidP="00806790">
            <w:pPr>
              <w:spacing w:after="140" w:line="280" w:lineRule="exact"/>
              <w:rPr>
                <w:rFonts w:asciiTheme="majorHAnsi" w:hAnsiTheme="majorHAnsi" w:cstheme="majorHAnsi"/>
                <w:sz w:val="24"/>
                <w:szCs w:val="24"/>
              </w:rPr>
            </w:pPr>
            <w:r w:rsidRPr="007A5A7E">
              <w:rPr>
                <w:rFonts w:asciiTheme="majorHAnsi" w:hAnsiTheme="majorHAnsi" w:cstheme="majorHAnsi"/>
                <w:iCs/>
                <w:sz w:val="24"/>
                <w:szCs w:val="24"/>
              </w:rPr>
              <w:t>Supported by resourcing information provided in Resource and Pricing Schedule</w:t>
            </w:r>
          </w:p>
          <w:p w14:paraId="2B0A5F09" w14:textId="77777777" w:rsidR="00806790" w:rsidRPr="007A5A7E" w:rsidRDefault="00806790" w:rsidP="00806790">
            <w:pPr>
              <w:spacing w:after="140" w:line="280" w:lineRule="exact"/>
              <w:rPr>
                <w:rFonts w:asciiTheme="majorHAnsi" w:hAnsiTheme="majorHAnsi" w:cstheme="majorHAnsi"/>
                <w:iCs/>
                <w:sz w:val="24"/>
                <w:szCs w:val="24"/>
              </w:rPr>
            </w:pPr>
            <w:r w:rsidRPr="007A5A7E">
              <w:rPr>
                <w:rFonts w:asciiTheme="majorHAnsi" w:hAnsiTheme="majorHAnsi" w:cstheme="majorHAnsi"/>
                <w:iCs/>
                <w:sz w:val="24"/>
                <w:szCs w:val="24"/>
              </w:rPr>
              <w:t>Supported by CVs for key members of staff</w:t>
            </w:r>
          </w:p>
          <w:p w14:paraId="46BB643F" w14:textId="24EE9CB1" w:rsidR="00925E3F" w:rsidRPr="007A5A7E" w:rsidRDefault="00925E3F" w:rsidP="00925E3F">
            <w:pPr>
              <w:spacing w:after="140" w:line="280" w:lineRule="exact"/>
              <w:rPr>
                <w:rFonts w:asciiTheme="majorHAnsi" w:hAnsiTheme="majorHAnsi" w:cstheme="majorHAnsi"/>
                <w:sz w:val="24"/>
                <w:szCs w:val="24"/>
                <w:highlight w:val="yellow"/>
              </w:rPr>
            </w:pPr>
          </w:p>
        </w:tc>
        <w:tc>
          <w:tcPr>
            <w:tcW w:w="3118" w:type="dxa"/>
            <w:shd w:val="clear" w:color="auto" w:fill="FFFFFF"/>
          </w:tcPr>
          <w:p w14:paraId="1E018F11" w14:textId="5EDB2901" w:rsidR="00806790" w:rsidRPr="007A5A7E" w:rsidRDefault="00925E3F" w:rsidP="00806790">
            <w:pPr>
              <w:spacing w:after="140" w:line="280" w:lineRule="exact"/>
              <w:rPr>
                <w:rFonts w:asciiTheme="majorHAnsi" w:hAnsiTheme="majorHAnsi" w:cstheme="majorHAnsi"/>
                <w:sz w:val="24"/>
                <w:szCs w:val="24"/>
                <w:highlight w:val="yellow"/>
              </w:rPr>
            </w:pPr>
            <w:r w:rsidRPr="007A5A7E">
              <w:rPr>
                <w:rFonts w:asciiTheme="majorHAnsi" w:hAnsiTheme="majorHAnsi" w:cstheme="majorHAnsi"/>
                <w:sz w:val="24"/>
                <w:szCs w:val="24"/>
              </w:rPr>
              <w:t>25</w:t>
            </w:r>
            <w:r w:rsidR="00806790" w:rsidRPr="007A5A7E">
              <w:rPr>
                <w:rFonts w:asciiTheme="majorHAnsi" w:hAnsiTheme="majorHAnsi" w:cstheme="majorHAnsi"/>
                <w:sz w:val="24"/>
                <w:szCs w:val="24"/>
              </w:rPr>
              <w:t>%</w:t>
            </w:r>
          </w:p>
        </w:tc>
      </w:tr>
      <w:tr w:rsidR="00806790" w:rsidRPr="00806790" w14:paraId="0A130DF3" w14:textId="77777777" w:rsidTr="00E843C8">
        <w:trPr>
          <w:trHeight w:val="794"/>
        </w:trPr>
        <w:tc>
          <w:tcPr>
            <w:tcW w:w="1048" w:type="dxa"/>
            <w:shd w:val="clear" w:color="auto" w:fill="FFFFFF"/>
          </w:tcPr>
          <w:p w14:paraId="1E930BC4" w14:textId="77777777" w:rsidR="00806790" w:rsidRPr="007A5A7E" w:rsidRDefault="00806790" w:rsidP="00806790">
            <w:pPr>
              <w:autoSpaceDE w:val="0"/>
              <w:autoSpaceDN w:val="0"/>
              <w:adjustRightInd w:val="0"/>
              <w:spacing w:before="60" w:after="60" w:line="276" w:lineRule="auto"/>
              <w:rPr>
                <w:rFonts w:asciiTheme="majorHAnsi" w:hAnsiTheme="majorHAnsi" w:cstheme="majorHAnsi"/>
                <w:color w:val="000000"/>
                <w:sz w:val="24"/>
                <w:szCs w:val="24"/>
              </w:rPr>
            </w:pPr>
            <w:r w:rsidRPr="007A5A7E">
              <w:rPr>
                <w:rFonts w:asciiTheme="majorHAnsi" w:hAnsiTheme="majorHAnsi" w:cstheme="majorHAnsi"/>
                <w:color w:val="000000"/>
                <w:sz w:val="24"/>
                <w:szCs w:val="24"/>
              </w:rPr>
              <w:t>4</w:t>
            </w:r>
          </w:p>
        </w:tc>
        <w:tc>
          <w:tcPr>
            <w:tcW w:w="3347" w:type="dxa"/>
            <w:shd w:val="clear" w:color="auto" w:fill="FFFFFF"/>
          </w:tcPr>
          <w:p w14:paraId="0A372ADC" w14:textId="77777777" w:rsidR="00806790" w:rsidRPr="007A5A7E" w:rsidRDefault="00806790" w:rsidP="00806790">
            <w:pPr>
              <w:spacing w:after="140" w:line="280" w:lineRule="exact"/>
              <w:rPr>
                <w:rFonts w:asciiTheme="majorHAnsi" w:hAnsiTheme="majorHAnsi" w:cstheme="majorHAnsi"/>
                <w:b/>
                <w:sz w:val="24"/>
                <w:szCs w:val="24"/>
              </w:rPr>
            </w:pPr>
            <w:r w:rsidRPr="007A5A7E">
              <w:rPr>
                <w:rFonts w:asciiTheme="majorHAnsi" w:hAnsiTheme="majorHAnsi" w:cstheme="majorHAnsi"/>
                <w:b/>
                <w:sz w:val="24"/>
                <w:szCs w:val="24"/>
              </w:rPr>
              <w:t>Management and Communication</w:t>
            </w:r>
          </w:p>
          <w:p w14:paraId="613D8091" w14:textId="77777777" w:rsidR="00925E3F" w:rsidRPr="007A5A7E" w:rsidRDefault="00925E3F" w:rsidP="00925E3F">
            <w:pPr>
              <w:spacing w:after="140" w:line="280" w:lineRule="exact"/>
              <w:rPr>
                <w:rFonts w:asciiTheme="majorHAnsi" w:hAnsiTheme="majorHAnsi" w:cstheme="majorHAnsi"/>
                <w:i/>
                <w:sz w:val="24"/>
                <w:szCs w:val="24"/>
              </w:rPr>
            </w:pPr>
            <w:r w:rsidRPr="007A5A7E">
              <w:rPr>
                <w:rFonts w:asciiTheme="majorHAnsi" w:hAnsiTheme="majorHAnsi" w:cstheme="majorHAnsi"/>
                <w:i/>
                <w:sz w:val="24"/>
                <w:szCs w:val="24"/>
              </w:rPr>
              <w:t xml:space="preserve">Demonstrate that robust management process will be in place to ensure the successful delivery of the commission. </w:t>
            </w:r>
          </w:p>
          <w:p w14:paraId="565BDFC1" w14:textId="0F7A1BF0" w:rsidR="00925E3F" w:rsidRPr="007A5A7E" w:rsidRDefault="00925E3F" w:rsidP="00925E3F">
            <w:pPr>
              <w:spacing w:after="140" w:line="280" w:lineRule="exact"/>
              <w:rPr>
                <w:rFonts w:asciiTheme="majorHAnsi" w:hAnsiTheme="majorHAnsi" w:cstheme="majorHAnsi"/>
                <w:i/>
                <w:sz w:val="24"/>
                <w:szCs w:val="24"/>
                <w:highlight w:val="yellow"/>
              </w:rPr>
            </w:pPr>
            <w:r w:rsidRPr="007A5A7E">
              <w:rPr>
                <w:rFonts w:asciiTheme="majorHAnsi" w:hAnsiTheme="majorHAnsi" w:cstheme="majorHAnsi"/>
                <w:b/>
                <w:bCs/>
                <w:i/>
                <w:sz w:val="24"/>
                <w:szCs w:val="24"/>
              </w:rPr>
              <w:t>Maximum word limit</w:t>
            </w:r>
            <w:r w:rsidRPr="007A5A7E">
              <w:rPr>
                <w:rFonts w:asciiTheme="majorHAnsi" w:hAnsiTheme="majorHAnsi" w:cstheme="majorHAnsi"/>
                <w:i/>
                <w:sz w:val="24"/>
                <w:szCs w:val="24"/>
              </w:rPr>
              <w:t xml:space="preserve"> = 500 words</w:t>
            </w:r>
          </w:p>
        </w:tc>
        <w:tc>
          <w:tcPr>
            <w:tcW w:w="6804" w:type="dxa"/>
            <w:shd w:val="clear" w:color="auto" w:fill="FFFFFF"/>
          </w:tcPr>
          <w:p w14:paraId="06F0DE5B" w14:textId="77777777" w:rsidR="00925E3F" w:rsidRPr="007A5A7E" w:rsidRDefault="00925E3F" w:rsidP="00925E3F">
            <w:pPr>
              <w:spacing w:after="140" w:line="280" w:lineRule="exact"/>
              <w:rPr>
                <w:rFonts w:asciiTheme="majorHAnsi" w:hAnsiTheme="majorHAnsi" w:cstheme="majorHAnsi"/>
                <w:color w:val="000000"/>
                <w:sz w:val="24"/>
                <w:szCs w:val="24"/>
              </w:rPr>
            </w:pPr>
            <w:r w:rsidRPr="007A5A7E">
              <w:rPr>
                <w:rFonts w:asciiTheme="majorHAnsi" w:hAnsiTheme="majorHAnsi" w:cstheme="majorHAnsi"/>
                <w:color w:val="000000"/>
                <w:sz w:val="24"/>
                <w:szCs w:val="24"/>
              </w:rPr>
              <w:t xml:space="preserve">How will the commission be managed?  </w:t>
            </w:r>
          </w:p>
          <w:p w14:paraId="618F0A3F" w14:textId="77777777" w:rsidR="00925E3F" w:rsidRPr="007A5A7E" w:rsidRDefault="00925E3F" w:rsidP="00925E3F">
            <w:pPr>
              <w:spacing w:after="140" w:line="280" w:lineRule="exact"/>
              <w:rPr>
                <w:rFonts w:asciiTheme="majorHAnsi" w:hAnsiTheme="majorHAnsi" w:cstheme="majorHAnsi"/>
                <w:color w:val="000000"/>
                <w:sz w:val="24"/>
                <w:szCs w:val="24"/>
              </w:rPr>
            </w:pPr>
            <w:r w:rsidRPr="007A5A7E">
              <w:rPr>
                <w:rFonts w:asciiTheme="majorHAnsi" w:hAnsiTheme="majorHAnsi" w:cstheme="majorHAnsi"/>
                <w:color w:val="000000"/>
                <w:sz w:val="24"/>
                <w:szCs w:val="24"/>
              </w:rPr>
              <w:t>Who will be responsible for reporting to the Client?</w:t>
            </w:r>
          </w:p>
          <w:p w14:paraId="4788EDC6" w14:textId="77777777" w:rsidR="00925E3F" w:rsidRPr="007A5A7E" w:rsidRDefault="00925E3F" w:rsidP="00925E3F">
            <w:pPr>
              <w:spacing w:after="140" w:line="280" w:lineRule="exact"/>
              <w:rPr>
                <w:rFonts w:asciiTheme="majorHAnsi" w:hAnsiTheme="majorHAnsi" w:cstheme="majorHAnsi"/>
                <w:color w:val="000000"/>
                <w:sz w:val="24"/>
                <w:szCs w:val="24"/>
              </w:rPr>
            </w:pPr>
            <w:r w:rsidRPr="007A5A7E">
              <w:rPr>
                <w:rFonts w:asciiTheme="majorHAnsi" w:hAnsiTheme="majorHAnsi" w:cstheme="majorHAnsi"/>
                <w:color w:val="000000"/>
                <w:sz w:val="24"/>
                <w:szCs w:val="24"/>
              </w:rPr>
              <w:t xml:space="preserve">Who will manage the team?  </w:t>
            </w:r>
          </w:p>
          <w:p w14:paraId="52A276D7" w14:textId="6B16AB6E" w:rsidR="00925E3F" w:rsidRPr="007A5A7E" w:rsidRDefault="00925E3F" w:rsidP="00925E3F">
            <w:pPr>
              <w:spacing w:after="140" w:line="280" w:lineRule="exact"/>
              <w:rPr>
                <w:rFonts w:asciiTheme="majorHAnsi" w:hAnsiTheme="majorHAnsi" w:cstheme="majorHAnsi"/>
                <w:color w:val="000000"/>
                <w:sz w:val="24"/>
                <w:szCs w:val="24"/>
                <w:highlight w:val="yellow"/>
              </w:rPr>
            </w:pPr>
            <w:r w:rsidRPr="007A5A7E">
              <w:rPr>
                <w:rFonts w:asciiTheme="majorHAnsi" w:hAnsiTheme="majorHAnsi" w:cstheme="majorHAnsi"/>
                <w:color w:val="000000"/>
                <w:sz w:val="24"/>
                <w:szCs w:val="24"/>
              </w:rPr>
              <w:t>Where subcontracting arrangements are in place, who will manage the contract?</w:t>
            </w:r>
          </w:p>
        </w:tc>
        <w:tc>
          <w:tcPr>
            <w:tcW w:w="3118" w:type="dxa"/>
            <w:shd w:val="clear" w:color="auto" w:fill="FFFFFF"/>
          </w:tcPr>
          <w:p w14:paraId="3DB5FF61" w14:textId="3F83FB41" w:rsidR="00806790" w:rsidRPr="007A5A7E" w:rsidRDefault="00925E3F" w:rsidP="00806790">
            <w:pPr>
              <w:spacing w:after="140" w:line="280" w:lineRule="exact"/>
              <w:rPr>
                <w:rFonts w:asciiTheme="majorHAnsi" w:hAnsiTheme="majorHAnsi" w:cstheme="majorHAnsi"/>
                <w:color w:val="000000"/>
                <w:sz w:val="24"/>
                <w:szCs w:val="24"/>
                <w:highlight w:val="yellow"/>
              </w:rPr>
            </w:pPr>
            <w:r w:rsidRPr="007A5A7E">
              <w:rPr>
                <w:rFonts w:asciiTheme="majorHAnsi" w:hAnsiTheme="majorHAnsi" w:cstheme="majorHAnsi"/>
                <w:color w:val="000000"/>
                <w:sz w:val="24"/>
                <w:szCs w:val="24"/>
              </w:rPr>
              <w:t>5</w:t>
            </w:r>
            <w:r w:rsidR="00806790" w:rsidRPr="007A5A7E">
              <w:rPr>
                <w:rFonts w:asciiTheme="majorHAnsi" w:hAnsiTheme="majorHAnsi" w:cstheme="majorHAnsi"/>
                <w:color w:val="000000"/>
                <w:sz w:val="24"/>
                <w:szCs w:val="24"/>
              </w:rPr>
              <w:t>%</w:t>
            </w:r>
          </w:p>
        </w:tc>
      </w:tr>
      <w:tr w:rsidR="00806790" w:rsidRPr="00806790" w14:paraId="4BCE2733" w14:textId="77777777" w:rsidTr="00E843C8">
        <w:trPr>
          <w:trHeight w:val="794"/>
        </w:trPr>
        <w:tc>
          <w:tcPr>
            <w:tcW w:w="1048" w:type="dxa"/>
            <w:shd w:val="clear" w:color="auto" w:fill="FFFFFF"/>
          </w:tcPr>
          <w:p w14:paraId="180AD15C" w14:textId="77777777" w:rsidR="00806790" w:rsidRPr="007A5A7E" w:rsidRDefault="00806790" w:rsidP="00806790">
            <w:pPr>
              <w:autoSpaceDE w:val="0"/>
              <w:autoSpaceDN w:val="0"/>
              <w:adjustRightInd w:val="0"/>
              <w:spacing w:before="60" w:after="60" w:line="276" w:lineRule="auto"/>
              <w:rPr>
                <w:rFonts w:asciiTheme="majorHAnsi" w:hAnsiTheme="majorHAnsi" w:cstheme="majorHAnsi"/>
                <w:color w:val="000000"/>
                <w:sz w:val="24"/>
                <w:szCs w:val="24"/>
              </w:rPr>
            </w:pPr>
            <w:r w:rsidRPr="007A5A7E">
              <w:rPr>
                <w:rFonts w:asciiTheme="majorHAnsi" w:hAnsiTheme="majorHAnsi" w:cstheme="majorHAnsi"/>
                <w:color w:val="000000"/>
                <w:sz w:val="24"/>
                <w:szCs w:val="24"/>
              </w:rPr>
              <w:t>5</w:t>
            </w:r>
          </w:p>
        </w:tc>
        <w:tc>
          <w:tcPr>
            <w:tcW w:w="3347" w:type="dxa"/>
            <w:shd w:val="clear" w:color="auto" w:fill="FFFFFF"/>
          </w:tcPr>
          <w:p w14:paraId="720E8518" w14:textId="77777777" w:rsidR="00806790" w:rsidRPr="007A5A7E" w:rsidRDefault="00806790" w:rsidP="00806790">
            <w:pPr>
              <w:spacing w:after="140" w:line="280" w:lineRule="exact"/>
              <w:rPr>
                <w:rFonts w:asciiTheme="majorHAnsi" w:hAnsiTheme="majorHAnsi" w:cstheme="majorHAnsi"/>
                <w:b/>
                <w:sz w:val="24"/>
                <w:szCs w:val="24"/>
              </w:rPr>
            </w:pPr>
            <w:r w:rsidRPr="007A5A7E">
              <w:rPr>
                <w:rFonts w:asciiTheme="majorHAnsi" w:hAnsiTheme="majorHAnsi" w:cstheme="majorHAnsi"/>
                <w:b/>
                <w:sz w:val="24"/>
                <w:szCs w:val="24"/>
              </w:rPr>
              <w:t>Programme</w:t>
            </w:r>
          </w:p>
          <w:p w14:paraId="47C69CBC" w14:textId="77777777" w:rsidR="00925E3F" w:rsidRPr="007A5A7E" w:rsidRDefault="00925E3F" w:rsidP="00806790">
            <w:pPr>
              <w:spacing w:after="140" w:line="280" w:lineRule="exact"/>
              <w:rPr>
                <w:rFonts w:asciiTheme="majorHAnsi" w:hAnsiTheme="majorHAnsi" w:cstheme="majorHAnsi"/>
                <w:sz w:val="24"/>
                <w:szCs w:val="24"/>
              </w:rPr>
            </w:pPr>
            <w:r w:rsidRPr="007A5A7E">
              <w:rPr>
                <w:rFonts w:asciiTheme="majorHAnsi" w:hAnsiTheme="majorHAnsi" w:cstheme="majorHAnsi"/>
                <w:sz w:val="24"/>
                <w:szCs w:val="24"/>
              </w:rPr>
              <w:lastRenderedPageBreak/>
              <w:t>Provide timescales for the completion each part of the commission.</w:t>
            </w:r>
          </w:p>
          <w:p w14:paraId="65C6A6D8" w14:textId="2977A267" w:rsidR="00925E3F" w:rsidRPr="007A5A7E" w:rsidRDefault="00925E3F" w:rsidP="00806790">
            <w:pPr>
              <w:spacing w:after="140" w:line="280" w:lineRule="exact"/>
              <w:rPr>
                <w:rFonts w:asciiTheme="majorHAnsi" w:hAnsiTheme="majorHAnsi" w:cstheme="majorHAnsi"/>
                <w:sz w:val="24"/>
                <w:szCs w:val="24"/>
                <w:highlight w:val="yellow"/>
              </w:rPr>
            </w:pPr>
            <w:r w:rsidRPr="007A5A7E">
              <w:rPr>
                <w:rFonts w:asciiTheme="majorHAnsi" w:hAnsiTheme="majorHAnsi" w:cstheme="majorHAnsi"/>
                <w:b/>
                <w:bCs/>
                <w:i/>
                <w:sz w:val="24"/>
                <w:szCs w:val="24"/>
              </w:rPr>
              <w:t>Maximum word limit</w:t>
            </w:r>
            <w:r w:rsidRPr="007A5A7E">
              <w:rPr>
                <w:rFonts w:asciiTheme="majorHAnsi" w:hAnsiTheme="majorHAnsi" w:cstheme="majorHAnsi"/>
                <w:i/>
                <w:sz w:val="24"/>
                <w:szCs w:val="24"/>
              </w:rPr>
              <w:t xml:space="preserve"> = 500 words</w:t>
            </w:r>
          </w:p>
        </w:tc>
        <w:tc>
          <w:tcPr>
            <w:tcW w:w="6804" w:type="dxa"/>
            <w:shd w:val="clear" w:color="auto" w:fill="FFFFFF"/>
          </w:tcPr>
          <w:p w14:paraId="55E557F7" w14:textId="77777777" w:rsidR="00925E3F" w:rsidRPr="007A5A7E" w:rsidRDefault="00925E3F" w:rsidP="00925E3F">
            <w:pPr>
              <w:spacing w:after="140" w:line="280" w:lineRule="exact"/>
              <w:rPr>
                <w:rFonts w:asciiTheme="majorHAnsi" w:hAnsiTheme="majorHAnsi" w:cstheme="majorHAnsi"/>
                <w:color w:val="000000"/>
                <w:sz w:val="24"/>
                <w:szCs w:val="24"/>
              </w:rPr>
            </w:pPr>
            <w:r w:rsidRPr="007A5A7E">
              <w:rPr>
                <w:rFonts w:asciiTheme="majorHAnsi" w:hAnsiTheme="majorHAnsi" w:cstheme="majorHAnsi"/>
                <w:color w:val="000000"/>
                <w:sz w:val="24"/>
                <w:szCs w:val="24"/>
              </w:rPr>
              <w:lastRenderedPageBreak/>
              <w:t>What is the programme for the required services?</w:t>
            </w:r>
          </w:p>
          <w:p w14:paraId="5A6C91BE" w14:textId="4101B939" w:rsidR="00925E3F" w:rsidRPr="007A5A7E" w:rsidRDefault="00925E3F" w:rsidP="00925E3F">
            <w:pPr>
              <w:spacing w:after="140" w:line="280" w:lineRule="exact"/>
              <w:rPr>
                <w:rFonts w:asciiTheme="majorHAnsi" w:hAnsiTheme="majorHAnsi" w:cstheme="majorHAnsi"/>
                <w:color w:val="000000"/>
                <w:sz w:val="24"/>
                <w:szCs w:val="24"/>
              </w:rPr>
            </w:pPr>
            <w:r w:rsidRPr="007A5A7E">
              <w:rPr>
                <w:rFonts w:asciiTheme="majorHAnsi" w:hAnsiTheme="majorHAnsi" w:cstheme="majorHAnsi"/>
                <w:color w:val="000000"/>
                <w:sz w:val="24"/>
                <w:szCs w:val="24"/>
              </w:rPr>
              <w:t xml:space="preserve">Are </w:t>
            </w:r>
            <w:r w:rsidR="007A5A7E" w:rsidRPr="007A5A7E">
              <w:rPr>
                <w:rFonts w:asciiTheme="majorHAnsi" w:hAnsiTheme="majorHAnsi" w:cstheme="majorHAnsi"/>
                <w:color w:val="000000"/>
                <w:sz w:val="24"/>
                <w:szCs w:val="24"/>
              </w:rPr>
              <w:t>the</w:t>
            </w:r>
            <w:r w:rsidRPr="007A5A7E">
              <w:rPr>
                <w:rFonts w:asciiTheme="majorHAnsi" w:hAnsiTheme="majorHAnsi" w:cstheme="majorHAnsi"/>
                <w:color w:val="000000"/>
                <w:sz w:val="24"/>
                <w:szCs w:val="24"/>
              </w:rPr>
              <w:t xml:space="preserve"> programme dates we have given achievable?</w:t>
            </w:r>
          </w:p>
          <w:p w14:paraId="043A06D8" w14:textId="12201F43" w:rsidR="00925E3F" w:rsidRPr="007A5A7E" w:rsidRDefault="00925E3F" w:rsidP="00925E3F">
            <w:pPr>
              <w:spacing w:after="140" w:line="280" w:lineRule="exact"/>
              <w:rPr>
                <w:rFonts w:asciiTheme="majorHAnsi" w:hAnsiTheme="majorHAnsi" w:cstheme="majorHAnsi"/>
                <w:color w:val="000000"/>
                <w:sz w:val="24"/>
                <w:szCs w:val="24"/>
                <w:highlight w:val="yellow"/>
              </w:rPr>
            </w:pPr>
            <w:r w:rsidRPr="007A5A7E">
              <w:rPr>
                <w:rFonts w:asciiTheme="majorHAnsi" w:hAnsiTheme="majorHAnsi" w:cstheme="majorHAnsi"/>
                <w:color w:val="000000"/>
                <w:sz w:val="24"/>
                <w:szCs w:val="24"/>
              </w:rPr>
              <w:lastRenderedPageBreak/>
              <w:t>Identify risks which may affect the programme or costs, what impact they may have, and any mitigation.</w:t>
            </w:r>
          </w:p>
        </w:tc>
        <w:tc>
          <w:tcPr>
            <w:tcW w:w="3118" w:type="dxa"/>
            <w:shd w:val="clear" w:color="auto" w:fill="FFFFFF"/>
          </w:tcPr>
          <w:p w14:paraId="4125377A" w14:textId="6AEE43C7" w:rsidR="00806790" w:rsidRPr="007A5A7E" w:rsidRDefault="00925E3F" w:rsidP="00806790">
            <w:pPr>
              <w:spacing w:after="140" w:line="280" w:lineRule="exact"/>
              <w:rPr>
                <w:rFonts w:asciiTheme="majorHAnsi" w:hAnsiTheme="majorHAnsi" w:cstheme="majorHAnsi"/>
                <w:color w:val="000000"/>
                <w:sz w:val="24"/>
                <w:szCs w:val="24"/>
                <w:highlight w:val="yellow"/>
              </w:rPr>
            </w:pPr>
            <w:r w:rsidRPr="007A5A7E">
              <w:rPr>
                <w:rFonts w:asciiTheme="majorHAnsi" w:hAnsiTheme="majorHAnsi" w:cstheme="majorHAnsi"/>
                <w:color w:val="000000"/>
                <w:sz w:val="24"/>
                <w:szCs w:val="24"/>
              </w:rPr>
              <w:lastRenderedPageBreak/>
              <w:t>5%</w:t>
            </w:r>
          </w:p>
        </w:tc>
      </w:tr>
    </w:tbl>
    <w:p w14:paraId="3EC2AE3D" w14:textId="3015E87F" w:rsidR="00806790" w:rsidRDefault="00806790" w:rsidP="00806790">
      <w:pPr>
        <w:spacing w:after="140" w:line="280" w:lineRule="exact"/>
        <w:rPr>
          <w:rFonts w:asciiTheme="majorHAnsi" w:hAnsiTheme="majorHAnsi" w:cstheme="majorHAnsi"/>
          <w:i/>
          <w:color w:val="0090D7"/>
          <w:sz w:val="24"/>
          <w:szCs w:val="24"/>
        </w:rPr>
      </w:pPr>
    </w:p>
    <w:p w14:paraId="538524F4" w14:textId="35E79628" w:rsidR="00806790" w:rsidRDefault="00806790" w:rsidP="00806790">
      <w:pPr>
        <w:spacing w:after="140" w:line="280" w:lineRule="exact"/>
        <w:rPr>
          <w:rFonts w:asciiTheme="majorHAnsi" w:hAnsiTheme="majorHAnsi" w:cstheme="majorHAnsi"/>
          <w:i/>
          <w:color w:val="0090D7"/>
          <w:sz w:val="24"/>
          <w:szCs w:val="24"/>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59"/>
        <w:gridCol w:w="5205"/>
        <w:gridCol w:w="5982"/>
      </w:tblGrid>
      <w:tr w:rsidR="00806790" w:rsidRPr="00806790" w14:paraId="7B26579D" w14:textId="77777777" w:rsidTr="007A5A7E">
        <w:trPr>
          <w:cantSplit/>
          <w:trHeight w:val="553"/>
        </w:trPr>
        <w:tc>
          <w:tcPr>
            <w:tcW w:w="14346" w:type="dxa"/>
            <w:gridSpan w:val="3"/>
            <w:tcBorders>
              <w:bottom w:val="single" w:sz="4" w:space="0" w:color="auto"/>
            </w:tcBorders>
            <w:shd w:val="clear" w:color="auto" w:fill="006C7D" w:themeFill="accent3"/>
            <w:vAlign w:val="center"/>
          </w:tcPr>
          <w:p w14:paraId="4DA3246A" w14:textId="11C7EE16"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 xml:space="preserve">Price will account for </w:t>
            </w:r>
            <w:r w:rsidR="00B30B7F">
              <w:rPr>
                <w:rFonts w:asciiTheme="majorHAnsi" w:hAnsiTheme="majorHAnsi" w:cstheme="majorHAnsi"/>
                <w:color w:val="FFFFFF"/>
                <w:sz w:val="24"/>
                <w:szCs w:val="24"/>
              </w:rPr>
              <w:t>30</w:t>
            </w:r>
            <w:r w:rsidRPr="00806790">
              <w:rPr>
                <w:rFonts w:asciiTheme="majorHAnsi" w:hAnsiTheme="majorHAnsi" w:cstheme="majorHAnsi"/>
                <w:color w:val="FFFFFF"/>
                <w:sz w:val="24"/>
                <w:szCs w:val="24"/>
              </w:rPr>
              <w:t>% of the Overall Score.  The lowest price will gain the maximum marks with other prices expressed as a proportion of the best score using the maths explained in the worked example below.</w:t>
            </w:r>
          </w:p>
          <w:p w14:paraId="06B8D093" w14:textId="77777777" w:rsidR="00806790" w:rsidRPr="00806790" w:rsidRDefault="00806790" w:rsidP="00806790">
            <w:pPr>
              <w:spacing w:after="140" w:line="280" w:lineRule="exact"/>
              <w:rPr>
                <w:rFonts w:asciiTheme="majorHAnsi" w:hAnsiTheme="majorHAnsi" w:cstheme="majorHAnsi"/>
                <w:color w:val="000000"/>
                <w:sz w:val="24"/>
                <w:szCs w:val="24"/>
              </w:rPr>
            </w:pPr>
          </w:p>
        </w:tc>
      </w:tr>
      <w:tr w:rsidR="00806790" w:rsidRPr="00806790" w14:paraId="5E26FC1E" w14:textId="77777777" w:rsidTr="007A5A7E">
        <w:trPr>
          <w:trHeight w:val="174"/>
          <w:tblHeader/>
        </w:trPr>
        <w:tc>
          <w:tcPr>
            <w:tcW w:w="3159" w:type="dxa"/>
            <w:tcBorders>
              <w:bottom w:val="single" w:sz="4" w:space="0" w:color="auto"/>
            </w:tcBorders>
            <w:shd w:val="clear" w:color="auto" w:fill="006C7D" w:themeFill="accent3"/>
            <w:vAlign w:val="center"/>
          </w:tcPr>
          <w:p w14:paraId="08FC156E" w14:textId="77777777" w:rsidR="00806790" w:rsidRPr="00806790" w:rsidRDefault="00806790" w:rsidP="00806790">
            <w:pPr>
              <w:autoSpaceDE w:val="0"/>
              <w:autoSpaceDN w:val="0"/>
              <w:adjustRightInd w:val="0"/>
              <w:spacing w:before="60" w:after="60" w:line="276" w:lineRule="auto"/>
              <w:jc w:val="center"/>
              <w:rPr>
                <w:rFonts w:asciiTheme="majorHAnsi" w:hAnsiTheme="majorHAnsi" w:cstheme="majorHAnsi"/>
                <w:b/>
                <w:color w:val="FFFFFF"/>
                <w:sz w:val="24"/>
                <w:szCs w:val="24"/>
              </w:rPr>
            </w:pPr>
            <w:r w:rsidRPr="00806790">
              <w:rPr>
                <w:rFonts w:asciiTheme="majorHAnsi" w:hAnsiTheme="majorHAnsi" w:cstheme="majorHAnsi"/>
                <w:b/>
                <w:color w:val="FFFFFF"/>
                <w:sz w:val="24"/>
                <w:szCs w:val="24"/>
              </w:rPr>
              <w:t>Criteria</w:t>
            </w:r>
          </w:p>
        </w:tc>
        <w:tc>
          <w:tcPr>
            <w:tcW w:w="5205" w:type="dxa"/>
            <w:shd w:val="clear" w:color="auto" w:fill="006C7D" w:themeFill="accent3"/>
            <w:vAlign w:val="center"/>
          </w:tcPr>
          <w:p w14:paraId="49CEC5F2" w14:textId="77777777" w:rsidR="00806790" w:rsidRPr="00806790" w:rsidRDefault="00806790" w:rsidP="00806790">
            <w:pPr>
              <w:autoSpaceDE w:val="0"/>
              <w:autoSpaceDN w:val="0"/>
              <w:adjustRightInd w:val="0"/>
              <w:spacing w:before="60" w:after="60" w:line="276" w:lineRule="auto"/>
              <w:jc w:val="center"/>
              <w:rPr>
                <w:rFonts w:asciiTheme="majorHAnsi" w:hAnsiTheme="majorHAnsi" w:cstheme="majorHAnsi"/>
                <w:b/>
                <w:color w:val="FFFFFF"/>
                <w:sz w:val="24"/>
                <w:szCs w:val="24"/>
              </w:rPr>
            </w:pPr>
            <w:r w:rsidRPr="00806790">
              <w:rPr>
                <w:rFonts w:asciiTheme="majorHAnsi" w:hAnsiTheme="majorHAnsi" w:cstheme="majorHAnsi"/>
                <w:b/>
                <w:color w:val="FFFFFF"/>
                <w:sz w:val="24"/>
                <w:szCs w:val="24"/>
              </w:rPr>
              <w:t>Demonstrated by</w:t>
            </w:r>
          </w:p>
        </w:tc>
        <w:tc>
          <w:tcPr>
            <w:tcW w:w="5982" w:type="dxa"/>
            <w:shd w:val="clear" w:color="auto" w:fill="006C7D" w:themeFill="accent3"/>
            <w:vAlign w:val="center"/>
          </w:tcPr>
          <w:p w14:paraId="1C8CBC78" w14:textId="77777777" w:rsidR="00806790" w:rsidRPr="00806790" w:rsidRDefault="00806790" w:rsidP="00806790">
            <w:pPr>
              <w:autoSpaceDE w:val="0"/>
              <w:autoSpaceDN w:val="0"/>
              <w:adjustRightInd w:val="0"/>
              <w:spacing w:before="60" w:after="60" w:line="276" w:lineRule="auto"/>
              <w:jc w:val="center"/>
              <w:rPr>
                <w:rFonts w:asciiTheme="majorHAnsi" w:hAnsiTheme="majorHAnsi" w:cstheme="majorHAnsi"/>
                <w:b/>
                <w:color w:val="FFFFFF"/>
                <w:sz w:val="24"/>
                <w:szCs w:val="24"/>
              </w:rPr>
            </w:pPr>
            <w:r w:rsidRPr="00806790">
              <w:rPr>
                <w:rFonts w:asciiTheme="majorHAnsi" w:hAnsiTheme="majorHAnsi" w:cstheme="majorHAnsi"/>
                <w:b/>
                <w:color w:val="FFFFFF"/>
                <w:sz w:val="24"/>
                <w:szCs w:val="24"/>
              </w:rPr>
              <w:t>Weighting</w:t>
            </w:r>
          </w:p>
        </w:tc>
      </w:tr>
      <w:tr w:rsidR="00806790" w:rsidRPr="00806790" w14:paraId="25374D90" w14:textId="77777777" w:rsidTr="007A5A7E">
        <w:trPr>
          <w:cantSplit/>
          <w:trHeight w:val="565"/>
        </w:trPr>
        <w:tc>
          <w:tcPr>
            <w:tcW w:w="3159" w:type="dxa"/>
            <w:shd w:val="clear" w:color="auto" w:fill="FFFFFF"/>
            <w:vAlign w:val="center"/>
          </w:tcPr>
          <w:p w14:paraId="18A2F167"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Price</w:t>
            </w:r>
          </w:p>
        </w:tc>
        <w:tc>
          <w:tcPr>
            <w:tcW w:w="5205" w:type="dxa"/>
            <w:shd w:val="clear" w:color="auto" w:fill="FFFFFF"/>
            <w:vAlign w:val="center"/>
          </w:tcPr>
          <w:p w14:paraId="3E13C27A" w14:textId="77777777" w:rsidR="00806790" w:rsidRPr="00B30B7F" w:rsidRDefault="00806790" w:rsidP="00806790">
            <w:pPr>
              <w:spacing w:after="140" w:line="280" w:lineRule="exact"/>
              <w:rPr>
                <w:rFonts w:asciiTheme="majorHAnsi" w:hAnsiTheme="majorHAnsi" w:cstheme="majorHAnsi"/>
                <w:color w:val="000000"/>
                <w:sz w:val="24"/>
                <w:szCs w:val="24"/>
              </w:rPr>
            </w:pPr>
            <w:r w:rsidRPr="00B30B7F">
              <w:rPr>
                <w:rFonts w:asciiTheme="majorHAnsi" w:hAnsiTheme="majorHAnsi" w:cstheme="majorHAnsi"/>
                <w:color w:val="000000"/>
                <w:sz w:val="24"/>
                <w:szCs w:val="24"/>
              </w:rPr>
              <w:t>Completed Resource and Pricing Schedule</w:t>
            </w:r>
          </w:p>
        </w:tc>
        <w:tc>
          <w:tcPr>
            <w:tcW w:w="5982" w:type="dxa"/>
            <w:shd w:val="clear" w:color="auto" w:fill="FFFFFF"/>
            <w:vAlign w:val="center"/>
          </w:tcPr>
          <w:p w14:paraId="171895CB" w14:textId="79518929"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30</w:t>
            </w:r>
            <w:r w:rsidR="00806790" w:rsidRPr="00B30B7F">
              <w:rPr>
                <w:rFonts w:asciiTheme="majorHAnsi" w:hAnsiTheme="majorHAnsi" w:cstheme="majorHAnsi"/>
                <w:sz w:val="24"/>
                <w:szCs w:val="24"/>
              </w:rPr>
              <w:t>%</w:t>
            </w:r>
          </w:p>
        </w:tc>
      </w:tr>
    </w:tbl>
    <w:p w14:paraId="55A7455C" w14:textId="60D42F30" w:rsidR="00B30B7F" w:rsidRDefault="00B30B7F" w:rsidP="00806790">
      <w:pPr>
        <w:spacing w:after="200" w:line="276" w:lineRule="auto"/>
        <w:ind w:left="360"/>
        <w:contextualSpacing/>
        <w:rPr>
          <w:rFonts w:asciiTheme="majorHAnsi" w:hAnsiTheme="majorHAnsi" w:cstheme="majorHAnsi"/>
          <w:b/>
          <w:bCs/>
          <w:color w:val="009FE3"/>
          <w:sz w:val="24"/>
          <w:szCs w:val="24"/>
        </w:rPr>
      </w:pPr>
    </w:p>
    <w:p w14:paraId="47233EF2" w14:textId="77777777" w:rsidR="00B30B7F" w:rsidRDefault="00B30B7F">
      <w:pPr>
        <w:spacing w:after="0" w:line="240" w:lineRule="auto"/>
        <w:rPr>
          <w:rFonts w:asciiTheme="majorHAnsi" w:hAnsiTheme="majorHAnsi" w:cstheme="majorHAnsi"/>
          <w:b/>
          <w:bCs/>
          <w:color w:val="009FE3"/>
          <w:sz w:val="24"/>
          <w:szCs w:val="24"/>
        </w:rPr>
      </w:pPr>
      <w:r>
        <w:rPr>
          <w:rFonts w:asciiTheme="majorHAnsi" w:hAnsiTheme="majorHAnsi" w:cstheme="majorHAnsi"/>
          <w:b/>
          <w:bCs/>
          <w:color w:val="009FE3"/>
          <w:sz w:val="24"/>
          <w:szCs w:val="24"/>
        </w:rPr>
        <w:br w:type="page"/>
      </w:r>
    </w:p>
    <w:p w14:paraId="0D1CAF2B" w14:textId="77777777" w:rsidR="00806790" w:rsidRPr="00655396" w:rsidRDefault="00806790" w:rsidP="00806790">
      <w:pPr>
        <w:numPr>
          <w:ilvl w:val="0"/>
          <w:numId w:val="16"/>
        </w:numPr>
        <w:spacing w:after="200" w:line="276" w:lineRule="auto"/>
        <w:contextualSpacing/>
        <w:rPr>
          <w:rFonts w:asciiTheme="majorHAnsi" w:hAnsiTheme="majorHAnsi" w:cstheme="majorHAnsi"/>
          <w:b/>
          <w:bCs/>
          <w:color w:val="006C7D" w:themeColor="accent3"/>
          <w:sz w:val="24"/>
          <w:szCs w:val="24"/>
        </w:rPr>
      </w:pPr>
      <w:r w:rsidRPr="00655396">
        <w:rPr>
          <w:rFonts w:asciiTheme="majorHAnsi" w:hAnsiTheme="majorHAnsi" w:cstheme="majorHAnsi"/>
          <w:b/>
          <w:bCs/>
          <w:color w:val="006C7D" w:themeColor="accent3"/>
          <w:sz w:val="24"/>
          <w:szCs w:val="24"/>
        </w:rPr>
        <w:lastRenderedPageBreak/>
        <w:t>Worked Example</w:t>
      </w:r>
    </w:p>
    <w:p w14:paraId="2078C8CF" w14:textId="77777777" w:rsidR="00806790" w:rsidRPr="00655396" w:rsidRDefault="00806790" w:rsidP="00806790">
      <w:pPr>
        <w:spacing w:after="200" w:line="276" w:lineRule="auto"/>
        <w:rPr>
          <w:rFonts w:asciiTheme="majorHAnsi" w:hAnsiTheme="majorHAnsi" w:cstheme="majorHAnsi"/>
          <w:b/>
          <w:color w:val="006C7D" w:themeColor="accent3"/>
          <w:sz w:val="24"/>
          <w:szCs w:val="24"/>
        </w:rPr>
      </w:pPr>
      <w:r w:rsidRPr="00655396">
        <w:rPr>
          <w:rFonts w:asciiTheme="majorHAnsi" w:hAnsiTheme="majorHAnsi" w:cstheme="majorHAnsi"/>
          <w:b/>
          <w:color w:val="006C7D" w:themeColor="accent3"/>
          <w:sz w:val="24"/>
          <w:szCs w:val="24"/>
        </w:rPr>
        <w:t>How your quality scoring will be used to give a weighted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1957"/>
        <w:gridCol w:w="1957"/>
        <w:gridCol w:w="1957"/>
        <w:gridCol w:w="1957"/>
        <w:gridCol w:w="1957"/>
        <w:gridCol w:w="1957"/>
      </w:tblGrid>
      <w:tr w:rsidR="004F6A53" w:rsidRPr="00806790" w14:paraId="7FA92EE5" w14:textId="77777777" w:rsidTr="002A40D1">
        <w:tc>
          <w:tcPr>
            <w:tcW w:w="2433" w:type="dxa"/>
            <w:tcBorders>
              <w:bottom w:val="single" w:sz="4" w:space="0" w:color="auto"/>
            </w:tcBorders>
            <w:shd w:val="clear" w:color="auto" w:fill="006C7D" w:themeFill="accent3"/>
            <w:tcMar>
              <w:top w:w="0" w:type="dxa"/>
              <w:left w:w="108" w:type="dxa"/>
              <w:bottom w:w="0" w:type="dxa"/>
              <w:right w:w="108" w:type="dxa"/>
            </w:tcMar>
            <w:vAlign w:val="bottom"/>
            <w:hideMark/>
          </w:tcPr>
          <w:p w14:paraId="5B84CB1F"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Bidder</w:t>
            </w:r>
          </w:p>
        </w:tc>
        <w:tc>
          <w:tcPr>
            <w:tcW w:w="1957" w:type="dxa"/>
            <w:shd w:val="clear" w:color="auto" w:fill="006C7D" w:themeFill="accent3"/>
            <w:vAlign w:val="bottom"/>
          </w:tcPr>
          <w:p w14:paraId="1071394F"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Question</w:t>
            </w:r>
          </w:p>
        </w:tc>
        <w:tc>
          <w:tcPr>
            <w:tcW w:w="1957" w:type="dxa"/>
            <w:shd w:val="clear" w:color="auto" w:fill="006C7D" w:themeFill="accent3"/>
            <w:tcMar>
              <w:top w:w="0" w:type="dxa"/>
              <w:left w:w="108" w:type="dxa"/>
              <w:bottom w:w="0" w:type="dxa"/>
              <w:right w:w="108" w:type="dxa"/>
            </w:tcMar>
            <w:vAlign w:val="bottom"/>
            <w:hideMark/>
          </w:tcPr>
          <w:p w14:paraId="62B04564"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Score out of 5</w:t>
            </w:r>
          </w:p>
        </w:tc>
        <w:tc>
          <w:tcPr>
            <w:tcW w:w="1957" w:type="dxa"/>
            <w:shd w:val="clear" w:color="auto" w:fill="006C7D" w:themeFill="accent3"/>
            <w:tcMar>
              <w:top w:w="0" w:type="dxa"/>
              <w:left w:w="108" w:type="dxa"/>
              <w:bottom w:w="0" w:type="dxa"/>
              <w:right w:w="108" w:type="dxa"/>
            </w:tcMar>
            <w:vAlign w:val="bottom"/>
            <w:hideMark/>
          </w:tcPr>
          <w:p w14:paraId="1F63084A"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Weighting</w:t>
            </w:r>
          </w:p>
        </w:tc>
        <w:tc>
          <w:tcPr>
            <w:tcW w:w="1957" w:type="dxa"/>
            <w:shd w:val="clear" w:color="auto" w:fill="006C7D" w:themeFill="accent3"/>
            <w:tcMar>
              <w:top w:w="0" w:type="dxa"/>
              <w:left w:w="108" w:type="dxa"/>
              <w:bottom w:w="0" w:type="dxa"/>
              <w:right w:w="108" w:type="dxa"/>
            </w:tcMar>
            <w:vAlign w:val="bottom"/>
            <w:hideMark/>
          </w:tcPr>
          <w:p w14:paraId="3541B522"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Weighting Multiplier</w:t>
            </w:r>
          </w:p>
        </w:tc>
        <w:tc>
          <w:tcPr>
            <w:tcW w:w="1957" w:type="dxa"/>
            <w:shd w:val="clear" w:color="auto" w:fill="006C7D" w:themeFill="accent3"/>
            <w:tcMar>
              <w:top w:w="0" w:type="dxa"/>
              <w:left w:w="108" w:type="dxa"/>
              <w:bottom w:w="0" w:type="dxa"/>
              <w:right w:w="108" w:type="dxa"/>
            </w:tcMar>
            <w:vAlign w:val="bottom"/>
            <w:hideMark/>
          </w:tcPr>
          <w:p w14:paraId="34CEA04F"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Weighted Score</w:t>
            </w:r>
          </w:p>
        </w:tc>
        <w:tc>
          <w:tcPr>
            <w:tcW w:w="1957" w:type="dxa"/>
            <w:shd w:val="clear" w:color="auto" w:fill="006C7D" w:themeFill="accent3"/>
          </w:tcPr>
          <w:p w14:paraId="75E8D10F"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Total Weighted Score</w:t>
            </w:r>
          </w:p>
        </w:tc>
      </w:tr>
      <w:tr w:rsidR="00806790" w:rsidRPr="00806790" w14:paraId="587F6CAA" w14:textId="77777777" w:rsidTr="00B30B7F">
        <w:tc>
          <w:tcPr>
            <w:tcW w:w="2433" w:type="dxa"/>
            <w:vMerge w:val="restart"/>
            <w:shd w:val="clear" w:color="auto" w:fill="006C7D" w:themeFill="accent3"/>
            <w:tcMar>
              <w:top w:w="0" w:type="dxa"/>
              <w:left w:w="108" w:type="dxa"/>
              <w:bottom w:w="0" w:type="dxa"/>
              <w:right w:w="108" w:type="dxa"/>
            </w:tcMar>
            <w:vAlign w:val="center"/>
            <w:hideMark/>
          </w:tcPr>
          <w:p w14:paraId="1879108A"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Supplier A</w:t>
            </w:r>
          </w:p>
        </w:tc>
        <w:tc>
          <w:tcPr>
            <w:tcW w:w="1957" w:type="dxa"/>
          </w:tcPr>
          <w:p w14:paraId="777C2FA8"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1</w:t>
            </w:r>
          </w:p>
        </w:tc>
        <w:tc>
          <w:tcPr>
            <w:tcW w:w="1957" w:type="dxa"/>
            <w:tcMar>
              <w:top w:w="0" w:type="dxa"/>
              <w:left w:w="108" w:type="dxa"/>
              <w:bottom w:w="0" w:type="dxa"/>
              <w:right w:w="108" w:type="dxa"/>
            </w:tcMar>
          </w:tcPr>
          <w:p w14:paraId="723D42B4" w14:textId="6C8713F1" w:rsidR="00806790" w:rsidRPr="00806790" w:rsidRDefault="00B30B7F" w:rsidP="00806790">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6</w:t>
            </w:r>
          </w:p>
        </w:tc>
        <w:tc>
          <w:tcPr>
            <w:tcW w:w="1957" w:type="dxa"/>
            <w:tcMar>
              <w:top w:w="0" w:type="dxa"/>
              <w:left w:w="108" w:type="dxa"/>
              <w:bottom w:w="0" w:type="dxa"/>
              <w:right w:w="108" w:type="dxa"/>
            </w:tcMar>
            <w:hideMark/>
          </w:tcPr>
          <w:p w14:paraId="3334EB34" w14:textId="5D0F1720"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3</w:t>
            </w:r>
            <w:r w:rsidR="00806790" w:rsidRPr="00B30B7F">
              <w:rPr>
                <w:rFonts w:asciiTheme="majorHAnsi" w:hAnsiTheme="majorHAnsi" w:cstheme="majorHAnsi"/>
                <w:sz w:val="24"/>
                <w:szCs w:val="24"/>
              </w:rPr>
              <w:t>5%</w:t>
            </w:r>
          </w:p>
        </w:tc>
        <w:tc>
          <w:tcPr>
            <w:tcW w:w="1957" w:type="dxa"/>
            <w:tcMar>
              <w:top w:w="0" w:type="dxa"/>
              <w:left w:w="108" w:type="dxa"/>
              <w:bottom w:w="0" w:type="dxa"/>
              <w:right w:w="108" w:type="dxa"/>
            </w:tcMar>
            <w:hideMark/>
          </w:tcPr>
          <w:p w14:paraId="102FEE74" w14:textId="2C46A0D5"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3.5</w:t>
            </w:r>
          </w:p>
        </w:tc>
        <w:tc>
          <w:tcPr>
            <w:tcW w:w="1957" w:type="dxa"/>
            <w:tcMar>
              <w:top w:w="0" w:type="dxa"/>
              <w:left w:w="108" w:type="dxa"/>
              <w:bottom w:w="0" w:type="dxa"/>
              <w:right w:w="108" w:type="dxa"/>
            </w:tcMar>
          </w:tcPr>
          <w:p w14:paraId="19DB9356" w14:textId="58B69C25" w:rsidR="00B30B7F"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21</w:t>
            </w:r>
          </w:p>
        </w:tc>
        <w:tc>
          <w:tcPr>
            <w:tcW w:w="1957" w:type="dxa"/>
            <w:vMerge w:val="restart"/>
            <w:vAlign w:val="center"/>
          </w:tcPr>
          <w:p w14:paraId="17B010C1" w14:textId="39C8CF23"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46</w:t>
            </w:r>
          </w:p>
        </w:tc>
      </w:tr>
      <w:tr w:rsidR="00806790" w:rsidRPr="00806790" w14:paraId="7AAF5845" w14:textId="77777777" w:rsidTr="002A40D1">
        <w:tc>
          <w:tcPr>
            <w:tcW w:w="2433" w:type="dxa"/>
            <w:vMerge/>
            <w:shd w:val="clear" w:color="auto" w:fill="006C7D" w:themeFill="accent3"/>
            <w:tcMar>
              <w:top w:w="0" w:type="dxa"/>
              <w:left w:w="108" w:type="dxa"/>
              <w:bottom w:w="0" w:type="dxa"/>
              <w:right w:w="108" w:type="dxa"/>
            </w:tcMar>
            <w:vAlign w:val="center"/>
          </w:tcPr>
          <w:p w14:paraId="2B78AA93" w14:textId="77777777" w:rsidR="00806790" w:rsidRPr="00806790" w:rsidRDefault="00806790" w:rsidP="00806790">
            <w:pPr>
              <w:spacing w:after="140" w:line="280" w:lineRule="exact"/>
              <w:rPr>
                <w:rFonts w:asciiTheme="majorHAnsi" w:hAnsiTheme="majorHAnsi" w:cstheme="majorHAnsi"/>
                <w:color w:val="FFFFFF"/>
                <w:sz w:val="24"/>
                <w:szCs w:val="24"/>
              </w:rPr>
            </w:pPr>
          </w:p>
        </w:tc>
        <w:tc>
          <w:tcPr>
            <w:tcW w:w="1957" w:type="dxa"/>
          </w:tcPr>
          <w:p w14:paraId="4F3483B2"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2</w:t>
            </w:r>
          </w:p>
        </w:tc>
        <w:tc>
          <w:tcPr>
            <w:tcW w:w="1957" w:type="dxa"/>
            <w:tcMar>
              <w:top w:w="0" w:type="dxa"/>
              <w:left w:w="108" w:type="dxa"/>
              <w:bottom w:w="0" w:type="dxa"/>
              <w:right w:w="108" w:type="dxa"/>
            </w:tcMar>
          </w:tcPr>
          <w:p w14:paraId="2CAD29A5" w14:textId="1514F087" w:rsidR="00806790" w:rsidRPr="00806790" w:rsidRDefault="00B30B7F" w:rsidP="00806790">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8</w:t>
            </w:r>
          </w:p>
        </w:tc>
        <w:tc>
          <w:tcPr>
            <w:tcW w:w="1957" w:type="dxa"/>
            <w:tcMar>
              <w:top w:w="0" w:type="dxa"/>
              <w:left w:w="108" w:type="dxa"/>
              <w:bottom w:w="0" w:type="dxa"/>
              <w:right w:w="108" w:type="dxa"/>
            </w:tcMar>
          </w:tcPr>
          <w:p w14:paraId="0A235A97" w14:textId="7134F4B9"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2</w:t>
            </w:r>
            <w:r w:rsidR="00806790" w:rsidRPr="00B30B7F">
              <w:rPr>
                <w:rFonts w:asciiTheme="majorHAnsi" w:hAnsiTheme="majorHAnsi" w:cstheme="majorHAnsi"/>
                <w:sz w:val="24"/>
                <w:szCs w:val="24"/>
              </w:rPr>
              <w:t>5%</w:t>
            </w:r>
          </w:p>
        </w:tc>
        <w:tc>
          <w:tcPr>
            <w:tcW w:w="1957" w:type="dxa"/>
            <w:tcMar>
              <w:top w:w="0" w:type="dxa"/>
              <w:left w:w="108" w:type="dxa"/>
              <w:bottom w:w="0" w:type="dxa"/>
              <w:right w:w="108" w:type="dxa"/>
            </w:tcMar>
          </w:tcPr>
          <w:p w14:paraId="0956F673" w14:textId="36A3090D"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2.5</w:t>
            </w:r>
          </w:p>
        </w:tc>
        <w:tc>
          <w:tcPr>
            <w:tcW w:w="1957" w:type="dxa"/>
            <w:tcMar>
              <w:top w:w="0" w:type="dxa"/>
              <w:left w:w="108" w:type="dxa"/>
              <w:bottom w:w="0" w:type="dxa"/>
              <w:right w:w="108" w:type="dxa"/>
            </w:tcMar>
          </w:tcPr>
          <w:p w14:paraId="683957F7" w14:textId="0AFA0A2E"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20</w:t>
            </w:r>
          </w:p>
        </w:tc>
        <w:tc>
          <w:tcPr>
            <w:tcW w:w="1957" w:type="dxa"/>
            <w:vMerge/>
          </w:tcPr>
          <w:p w14:paraId="7AF095CA" w14:textId="77777777" w:rsidR="00806790" w:rsidRPr="00B30B7F" w:rsidRDefault="00806790" w:rsidP="00806790">
            <w:pPr>
              <w:spacing w:after="140" w:line="280" w:lineRule="exact"/>
              <w:rPr>
                <w:rFonts w:asciiTheme="majorHAnsi" w:hAnsiTheme="majorHAnsi" w:cstheme="majorHAnsi"/>
                <w:sz w:val="24"/>
                <w:szCs w:val="24"/>
              </w:rPr>
            </w:pPr>
          </w:p>
        </w:tc>
      </w:tr>
      <w:tr w:rsidR="00806790" w:rsidRPr="00806790" w14:paraId="36D42588" w14:textId="77777777" w:rsidTr="002A40D1">
        <w:tc>
          <w:tcPr>
            <w:tcW w:w="2433" w:type="dxa"/>
            <w:vMerge/>
            <w:shd w:val="clear" w:color="auto" w:fill="006C7D" w:themeFill="accent3"/>
            <w:tcMar>
              <w:top w:w="0" w:type="dxa"/>
              <w:left w:w="108" w:type="dxa"/>
              <w:bottom w:w="0" w:type="dxa"/>
              <w:right w:w="108" w:type="dxa"/>
            </w:tcMar>
            <w:vAlign w:val="center"/>
          </w:tcPr>
          <w:p w14:paraId="33DA52DE" w14:textId="77777777" w:rsidR="00806790" w:rsidRPr="00806790" w:rsidRDefault="00806790" w:rsidP="00806790">
            <w:pPr>
              <w:spacing w:after="140" w:line="280" w:lineRule="exact"/>
              <w:rPr>
                <w:rFonts w:asciiTheme="majorHAnsi" w:hAnsiTheme="majorHAnsi" w:cstheme="majorHAnsi"/>
                <w:color w:val="FFFFFF"/>
                <w:sz w:val="24"/>
                <w:szCs w:val="24"/>
              </w:rPr>
            </w:pPr>
          </w:p>
        </w:tc>
        <w:tc>
          <w:tcPr>
            <w:tcW w:w="1957" w:type="dxa"/>
          </w:tcPr>
          <w:p w14:paraId="59A9D59B"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3</w:t>
            </w:r>
          </w:p>
        </w:tc>
        <w:tc>
          <w:tcPr>
            <w:tcW w:w="1957" w:type="dxa"/>
            <w:tcMar>
              <w:top w:w="0" w:type="dxa"/>
              <w:left w:w="108" w:type="dxa"/>
              <w:bottom w:w="0" w:type="dxa"/>
              <w:right w:w="108" w:type="dxa"/>
            </w:tcMar>
          </w:tcPr>
          <w:p w14:paraId="637475AC" w14:textId="5F5C14C7" w:rsidR="00806790" w:rsidRPr="00806790" w:rsidRDefault="00B30B7F" w:rsidP="00806790">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6</w:t>
            </w:r>
          </w:p>
        </w:tc>
        <w:tc>
          <w:tcPr>
            <w:tcW w:w="1957" w:type="dxa"/>
            <w:tcMar>
              <w:top w:w="0" w:type="dxa"/>
              <w:left w:w="108" w:type="dxa"/>
              <w:bottom w:w="0" w:type="dxa"/>
              <w:right w:w="108" w:type="dxa"/>
            </w:tcMar>
          </w:tcPr>
          <w:p w14:paraId="05D32393" w14:textId="4F54DBE4"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5</w:t>
            </w:r>
            <w:r w:rsidR="00806790" w:rsidRPr="00B30B7F">
              <w:rPr>
                <w:rFonts w:asciiTheme="majorHAnsi" w:hAnsiTheme="majorHAnsi" w:cstheme="majorHAnsi"/>
                <w:sz w:val="24"/>
                <w:szCs w:val="24"/>
              </w:rPr>
              <w:t>%</w:t>
            </w:r>
          </w:p>
        </w:tc>
        <w:tc>
          <w:tcPr>
            <w:tcW w:w="1957" w:type="dxa"/>
            <w:tcMar>
              <w:top w:w="0" w:type="dxa"/>
              <w:left w:w="108" w:type="dxa"/>
              <w:bottom w:w="0" w:type="dxa"/>
              <w:right w:w="108" w:type="dxa"/>
            </w:tcMar>
          </w:tcPr>
          <w:p w14:paraId="10087AF3" w14:textId="33BDEE11"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0.5</w:t>
            </w:r>
          </w:p>
        </w:tc>
        <w:tc>
          <w:tcPr>
            <w:tcW w:w="1957" w:type="dxa"/>
            <w:tcMar>
              <w:top w:w="0" w:type="dxa"/>
              <w:left w:w="108" w:type="dxa"/>
              <w:bottom w:w="0" w:type="dxa"/>
              <w:right w:w="108" w:type="dxa"/>
            </w:tcMar>
          </w:tcPr>
          <w:p w14:paraId="306166C3" w14:textId="35654E91"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3</w:t>
            </w:r>
          </w:p>
        </w:tc>
        <w:tc>
          <w:tcPr>
            <w:tcW w:w="1957" w:type="dxa"/>
            <w:vMerge/>
          </w:tcPr>
          <w:p w14:paraId="23B0204E" w14:textId="77777777" w:rsidR="00806790" w:rsidRPr="00B30B7F" w:rsidRDefault="00806790" w:rsidP="00806790">
            <w:pPr>
              <w:spacing w:after="140" w:line="280" w:lineRule="exact"/>
              <w:rPr>
                <w:rFonts w:asciiTheme="majorHAnsi" w:hAnsiTheme="majorHAnsi" w:cstheme="majorHAnsi"/>
                <w:sz w:val="24"/>
                <w:szCs w:val="24"/>
              </w:rPr>
            </w:pPr>
          </w:p>
        </w:tc>
      </w:tr>
      <w:tr w:rsidR="00806790" w:rsidRPr="00806790" w14:paraId="23377B22" w14:textId="77777777" w:rsidTr="002A40D1">
        <w:tc>
          <w:tcPr>
            <w:tcW w:w="2433" w:type="dxa"/>
            <w:vMerge/>
            <w:tcBorders>
              <w:bottom w:val="single" w:sz="4" w:space="0" w:color="auto"/>
            </w:tcBorders>
            <w:shd w:val="clear" w:color="auto" w:fill="006C7D" w:themeFill="accent3"/>
            <w:tcMar>
              <w:top w:w="0" w:type="dxa"/>
              <w:left w:w="108" w:type="dxa"/>
              <w:bottom w:w="0" w:type="dxa"/>
              <w:right w:w="108" w:type="dxa"/>
            </w:tcMar>
            <w:vAlign w:val="center"/>
          </w:tcPr>
          <w:p w14:paraId="03B09A0B" w14:textId="77777777" w:rsidR="00806790" w:rsidRPr="00806790" w:rsidRDefault="00806790" w:rsidP="00806790">
            <w:pPr>
              <w:spacing w:after="140" w:line="280" w:lineRule="exact"/>
              <w:rPr>
                <w:rFonts w:asciiTheme="majorHAnsi" w:hAnsiTheme="majorHAnsi" w:cstheme="majorHAnsi"/>
                <w:color w:val="FFFFFF"/>
                <w:sz w:val="24"/>
                <w:szCs w:val="24"/>
              </w:rPr>
            </w:pPr>
          </w:p>
        </w:tc>
        <w:tc>
          <w:tcPr>
            <w:tcW w:w="1957" w:type="dxa"/>
          </w:tcPr>
          <w:p w14:paraId="29123DFD"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4</w:t>
            </w:r>
          </w:p>
        </w:tc>
        <w:tc>
          <w:tcPr>
            <w:tcW w:w="1957" w:type="dxa"/>
            <w:tcMar>
              <w:top w:w="0" w:type="dxa"/>
              <w:left w:w="108" w:type="dxa"/>
              <w:bottom w:w="0" w:type="dxa"/>
              <w:right w:w="108" w:type="dxa"/>
            </w:tcMar>
          </w:tcPr>
          <w:p w14:paraId="3BE0C9E8" w14:textId="6A95F6CC" w:rsidR="00806790" w:rsidRPr="00806790" w:rsidRDefault="00B30B7F" w:rsidP="00806790">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4</w:t>
            </w:r>
          </w:p>
        </w:tc>
        <w:tc>
          <w:tcPr>
            <w:tcW w:w="1957" w:type="dxa"/>
            <w:tcMar>
              <w:top w:w="0" w:type="dxa"/>
              <w:left w:w="108" w:type="dxa"/>
              <w:bottom w:w="0" w:type="dxa"/>
              <w:right w:w="108" w:type="dxa"/>
            </w:tcMar>
          </w:tcPr>
          <w:p w14:paraId="39AEAF8F" w14:textId="5A3ADDB3"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5</w:t>
            </w:r>
            <w:r w:rsidR="00806790" w:rsidRPr="00B30B7F">
              <w:rPr>
                <w:rFonts w:asciiTheme="majorHAnsi" w:hAnsiTheme="majorHAnsi" w:cstheme="majorHAnsi"/>
                <w:sz w:val="24"/>
                <w:szCs w:val="24"/>
              </w:rPr>
              <w:t>%</w:t>
            </w:r>
          </w:p>
        </w:tc>
        <w:tc>
          <w:tcPr>
            <w:tcW w:w="1957" w:type="dxa"/>
            <w:tcMar>
              <w:top w:w="0" w:type="dxa"/>
              <w:left w:w="108" w:type="dxa"/>
              <w:bottom w:w="0" w:type="dxa"/>
              <w:right w:w="108" w:type="dxa"/>
            </w:tcMar>
          </w:tcPr>
          <w:p w14:paraId="7D91D876" w14:textId="480FAAEC"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0.5</w:t>
            </w:r>
          </w:p>
        </w:tc>
        <w:tc>
          <w:tcPr>
            <w:tcW w:w="1957" w:type="dxa"/>
            <w:tcMar>
              <w:top w:w="0" w:type="dxa"/>
              <w:left w:w="108" w:type="dxa"/>
              <w:bottom w:w="0" w:type="dxa"/>
              <w:right w:w="108" w:type="dxa"/>
            </w:tcMar>
          </w:tcPr>
          <w:p w14:paraId="5F2A2D10" w14:textId="0A83F1F0"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2</w:t>
            </w:r>
          </w:p>
        </w:tc>
        <w:tc>
          <w:tcPr>
            <w:tcW w:w="1957" w:type="dxa"/>
            <w:vMerge/>
            <w:vAlign w:val="center"/>
          </w:tcPr>
          <w:p w14:paraId="700FA4F0" w14:textId="77777777" w:rsidR="00806790" w:rsidRPr="00B30B7F" w:rsidRDefault="00806790" w:rsidP="00806790">
            <w:pPr>
              <w:spacing w:after="140" w:line="280" w:lineRule="exact"/>
              <w:rPr>
                <w:rFonts w:asciiTheme="majorHAnsi" w:hAnsiTheme="majorHAnsi" w:cstheme="majorHAnsi"/>
                <w:sz w:val="24"/>
                <w:szCs w:val="24"/>
              </w:rPr>
            </w:pPr>
          </w:p>
        </w:tc>
      </w:tr>
      <w:tr w:rsidR="00B30B7F" w:rsidRPr="00806790" w14:paraId="795B3567" w14:textId="77777777" w:rsidTr="00B30B7F">
        <w:tc>
          <w:tcPr>
            <w:tcW w:w="2433" w:type="dxa"/>
            <w:vMerge w:val="restart"/>
            <w:shd w:val="clear" w:color="auto" w:fill="006C7D" w:themeFill="accent3"/>
            <w:tcMar>
              <w:top w:w="0" w:type="dxa"/>
              <w:left w:w="108" w:type="dxa"/>
              <w:bottom w:w="0" w:type="dxa"/>
              <w:right w:w="108" w:type="dxa"/>
            </w:tcMar>
            <w:vAlign w:val="center"/>
            <w:hideMark/>
          </w:tcPr>
          <w:p w14:paraId="227B8937" w14:textId="77777777" w:rsidR="00B30B7F" w:rsidRPr="00806790" w:rsidRDefault="00B30B7F" w:rsidP="00B30B7F">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Supplier B</w:t>
            </w:r>
          </w:p>
        </w:tc>
        <w:tc>
          <w:tcPr>
            <w:tcW w:w="1957" w:type="dxa"/>
          </w:tcPr>
          <w:p w14:paraId="784BCFDB" w14:textId="77777777" w:rsidR="00B30B7F" w:rsidRPr="00806790" w:rsidRDefault="00B30B7F" w:rsidP="00B30B7F">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1</w:t>
            </w:r>
          </w:p>
        </w:tc>
        <w:tc>
          <w:tcPr>
            <w:tcW w:w="1957" w:type="dxa"/>
            <w:tcMar>
              <w:top w:w="0" w:type="dxa"/>
              <w:left w:w="108" w:type="dxa"/>
              <w:bottom w:w="0" w:type="dxa"/>
              <w:right w:w="108" w:type="dxa"/>
            </w:tcMar>
          </w:tcPr>
          <w:p w14:paraId="0F71EC56" w14:textId="56B433F8" w:rsidR="00B30B7F" w:rsidRPr="00806790" w:rsidRDefault="00B30B7F" w:rsidP="00B30B7F">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10</w:t>
            </w:r>
          </w:p>
        </w:tc>
        <w:tc>
          <w:tcPr>
            <w:tcW w:w="1957" w:type="dxa"/>
            <w:tcMar>
              <w:top w:w="0" w:type="dxa"/>
              <w:left w:w="108" w:type="dxa"/>
              <w:bottom w:w="0" w:type="dxa"/>
              <w:right w:w="108" w:type="dxa"/>
            </w:tcMar>
          </w:tcPr>
          <w:p w14:paraId="208468C0" w14:textId="3E183376" w:rsidR="00B30B7F" w:rsidRPr="00B30B7F" w:rsidRDefault="00B30B7F" w:rsidP="00B30B7F">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35%</w:t>
            </w:r>
          </w:p>
        </w:tc>
        <w:tc>
          <w:tcPr>
            <w:tcW w:w="1957" w:type="dxa"/>
            <w:tcMar>
              <w:top w:w="0" w:type="dxa"/>
              <w:left w:w="108" w:type="dxa"/>
              <w:bottom w:w="0" w:type="dxa"/>
              <w:right w:w="108" w:type="dxa"/>
            </w:tcMar>
          </w:tcPr>
          <w:p w14:paraId="12B3487F" w14:textId="55E7A102" w:rsidR="00B30B7F" w:rsidRPr="00B30B7F" w:rsidRDefault="00B30B7F" w:rsidP="00B30B7F">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3.5</w:t>
            </w:r>
          </w:p>
        </w:tc>
        <w:tc>
          <w:tcPr>
            <w:tcW w:w="1957" w:type="dxa"/>
            <w:tcMar>
              <w:top w:w="0" w:type="dxa"/>
              <w:left w:w="108" w:type="dxa"/>
              <w:bottom w:w="0" w:type="dxa"/>
              <w:right w:w="108" w:type="dxa"/>
            </w:tcMar>
          </w:tcPr>
          <w:p w14:paraId="02F0F334" w14:textId="2D4215B1" w:rsidR="00B30B7F" w:rsidRPr="00B30B7F" w:rsidRDefault="00B30B7F" w:rsidP="00B30B7F">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35</w:t>
            </w:r>
          </w:p>
        </w:tc>
        <w:tc>
          <w:tcPr>
            <w:tcW w:w="1957" w:type="dxa"/>
            <w:vMerge w:val="restart"/>
            <w:vAlign w:val="center"/>
          </w:tcPr>
          <w:p w14:paraId="70AEB4CE" w14:textId="4896E1F3" w:rsidR="00B30B7F" w:rsidRPr="00B30B7F" w:rsidRDefault="00B30B7F" w:rsidP="00B30B7F">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62</w:t>
            </w:r>
          </w:p>
        </w:tc>
      </w:tr>
      <w:tr w:rsidR="00B30B7F" w:rsidRPr="00806790" w14:paraId="72501E0E" w14:textId="77777777" w:rsidTr="002A40D1">
        <w:tc>
          <w:tcPr>
            <w:tcW w:w="2433" w:type="dxa"/>
            <w:vMerge/>
            <w:shd w:val="clear" w:color="auto" w:fill="006C7D" w:themeFill="accent3"/>
            <w:tcMar>
              <w:top w:w="0" w:type="dxa"/>
              <w:left w:w="108" w:type="dxa"/>
              <w:bottom w:w="0" w:type="dxa"/>
              <w:right w:w="108" w:type="dxa"/>
            </w:tcMar>
          </w:tcPr>
          <w:p w14:paraId="3B1C96D8" w14:textId="77777777" w:rsidR="00B30B7F" w:rsidRPr="00806790" w:rsidRDefault="00B30B7F" w:rsidP="00B30B7F">
            <w:pPr>
              <w:spacing w:after="140" w:line="280" w:lineRule="exact"/>
              <w:rPr>
                <w:rFonts w:asciiTheme="majorHAnsi" w:hAnsiTheme="majorHAnsi" w:cstheme="majorHAnsi"/>
                <w:color w:val="FFFFFF"/>
                <w:sz w:val="24"/>
                <w:szCs w:val="24"/>
              </w:rPr>
            </w:pPr>
          </w:p>
        </w:tc>
        <w:tc>
          <w:tcPr>
            <w:tcW w:w="1957" w:type="dxa"/>
          </w:tcPr>
          <w:p w14:paraId="52D3C1FF" w14:textId="77777777" w:rsidR="00B30B7F" w:rsidRPr="00806790" w:rsidRDefault="00B30B7F" w:rsidP="00B30B7F">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2</w:t>
            </w:r>
          </w:p>
        </w:tc>
        <w:tc>
          <w:tcPr>
            <w:tcW w:w="1957" w:type="dxa"/>
            <w:tcMar>
              <w:top w:w="0" w:type="dxa"/>
              <w:left w:w="108" w:type="dxa"/>
              <w:bottom w:w="0" w:type="dxa"/>
              <w:right w:w="108" w:type="dxa"/>
            </w:tcMar>
          </w:tcPr>
          <w:p w14:paraId="20C63233" w14:textId="5A3A8E27" w:rsidR="00B30B7F" w:rsidRPr="00806790" w:rsidRDefault="00B30B7F" w:rsidP="00B30B7F">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8</w:t>
            </w:r>
          </w:p>
        </w:tc>
        <w:tc>
          <w:tcPr>
            <w:tcW w:w="1957" w:type="dxa"/>
            <w:tcMar>
              <w:top w:w="0" w:type="dxa"/>
              <w:left w:w="108" w:type="dxa"/>
              <w:bottom w:w="0" w:type="dxa"/>
              <w:right w:w="108" w:type="dxa"/>
            </w:tcMar>
          </w:tcPr>
          <w:p w14:paraId="6E808AD8" w14:textId="417AFE79" w:rsidR="00B30B7F" w:rsidRPr="00B30B7F" w:rsidRDefault="00B30B7F" w:rsidP="00B30B7F">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25%</w:t>
            </w:r>
          </w:p>
        </w:tc>
        <w:tc>
          <w:tcPr>
            <w:tcW w:w="1957" w:type="dxa"/>
            <w:tcMar>
              <w:top w:w="0" w:type="dxa"/>
              <w:left w:w="108" w:type="dxa"/>
              <w:bottom w:w="0" w:type="dxa"/>
              <w:right w:w="108" w:type="dxa"/>
            </w:tcMar>
          </w:tcPr>
          <w:p w14:paraId="545B62C6" w14:textId="3218B3FA" w:rsidR="00B30B7F" w:rsidRPr="00B30B7F" w:rsidRDefault="00B30B7F" w:rsidP="00B30B7F">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2.5</w:t>
            </w:r>
          </w:p>
        </w:tc>
        <w:tc>
          <w:tcPr>
            <w:tcW w:w="1957" w:type="dxa"/>
            <w:tcMar>
              <w:top w:w="0" w:type="dxa"/>
              <w:left w:w="108" w:type="dxa"/>
              <w:bottom w:w="0" w:type="dxa"/>
              <w:right w:w="108" w:type="dxa"/>
            </w:tcMar>
          </w:tcPr>
          <w:p w14:paraId="50E92BC2" w14:textId="4C1540FF" w:rsidR="00B30B7F" w:rsidRPr="00B30B7F" w:rsidRDefault="00B30B7F" w:rsidP="00B30B7F">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20</w:t>
            </w:r>
          </w:p>
        </w:tc>
        <w:tc>
          <w:tcPr>
            <w:tcW w:w="1957" w:type="dxa"/>
            <w:vMerge/>
          </w:tcPr>
          <w:p w14:paraId="1C40858C" w14:textId="77777777" w:rsidR="00B30B7F" w:rsidRPr="00B30B7F" w:rsidRDefault="00B30B7F" w:rsidP="00B30B7F">
            <w:pPr>
              <w:spacing w:after="140" w:line="280" w:lineRule="exact"/>
              <w:rPr>
                <w:rFonts w:asciiTheme="majorHAnsi" w:hAnsiTheme="majorHAnsi" w:cstheme="majorHAnsi"/>
                <w:sz w:val="24"/>
                <w:szCs w:val="24"/>
              </w:rPr>
            </w:pPr>
          </w:p>
        </w:tc>
      </w:tr>
      <w:tr w:rsidR="00B30B7F" w:rsidRPr="00806790" w14:paraId="12BAA15D" w14:textId="77777777" w:rsidTr="002A40D1">
        <w:tc>
          <w:tcPr>
            <w:tcW w:w="2433" w:type="dxa"/>
            <w:vMerge/>
            <w:shd w:val="clear" w:color="auto" w:fill="006C7D" w:themeFill="accent3"/>
            <w:tcMar>
              <w:top w:w="0" w:type="dxa"/>
              <w:left w:w="108" w:type="dxa"/>
              <w:bottom w:w="0" w:type="dxa"/>
              <w:right w:w="108" w:type="dxa"/>
            </w:tcMar>
          </w:tcPr>
          <w:p w14:paraId="069DE2E5" w14:textId="77777777" w:rsidR="00B30B7F" w:rsidRPr="00806790" w:rsidRDefault="00B30B7F" w:rsidP="00B30B7F">
            <w:pPr>
              <w:spacing w:after="140" w:line="280" w:lineRule="exact"/>
              <w:rPr>
                <w:rFonts w:asciiTheme="majorHAnsi" w:hAnsiTheme="majorHAnsi" w:cstheme="majorHAnsi"/>
                <w:color w:val="FFFFFF"/>
                <w:sz w:val="24"/>
                <w:szCs w:val="24"/>
              </w:rPr>
            </w:pPr>
          </w:p>
        </w:tc>
        <w:tc>
          <w:tcPr>
            <w:tcW w:w="1957" w:type="dxa"/>
          </w:tcPr>
          <w:p w14:paraId="72161C91" w14:textId="77777777" w:rsidR="00B30B7F" w:rsidRPr="00806790" w:rsidRDefault="00B30B7F" w:rsidP="00B30B7F">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3</w:t>
            </w:r>
          </w:p>
        </w:tc>
        <w:tc>
          <w:tcPr>
            <w:tcW w:w="1957" w:type="dxa"/>
            <w:tcMar>
              <w:top w:w="0" w:type="dxa"/>
              <w:left w:w="108" w:type="dxa"/>
              <w:bottom w:w="0" w:type="dxa"/>
              <w:right w:w="108" w:type="dxa"/>
            </w:tcMar>
          </w:tcPr>
          <w:p w14:paraId="5552DB6A" w14:textId="136C5EF0" w:rsidR="00B30B7F" w:rsidRPr="00806790" w:rsidRDefault="00B30B7F" w:rsidP="00B30B7F">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8</w:t>
            </w:r>
          </w:p>
        </w:tc>
        <w:tc>
          <w:tcPr>
            <w:tcW w:w="1957" w:type="dxa"/>
            <w:tcMar>
              <w:top w:w="0" w:type="dxa"/>
              <w:left w:w="108" w:type="dxa"/>
              <w:bottom w:w="0" w:type="dxa"/>
              <w:right w:w="108" w:type="dxa"/>
            </w:tcMar>
          </w:tcPr>
          <w:p w14:paraId="66B84B58" w14:textId="2681422C" w:rsidR="00B30B7F" w:rsidRPr="00B30B7F" w:rsidRDefault="00B30B7F" w:rsidP="00B30B7F">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5%</w:t>
            </w:r>
          </w:p>
        </w:tc>
        <w:tc>
          <w:tcPr>
            <w:tcW w:w="1957" w:type="dxa"/>
            <w:tcMar>
              <w:top w:w="0" w:type="dxa"/>
              <w:left w:w="108" w:type="dxa"/>
              <w:bottom w:w="0" w:type="dxa"/>
              <w:right w:w="108" w:type="dxa"/>
            </w:tcMar>
          </w:tcPr>
          <w:p w14:paraId="472F6701" w14:textId="78BD4706" w:rsidR="00B30B7F" w:rsidRPr="00B30B7F" w:rsidRDefault="00B30B7F" w:rsidP="00B30B7F">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0.5</w:t>
            </w:r>
          </w:p>
        </w:tc>
        <w:tc>
          <w:tcPr>
            <w:tcW w:w="1957" w:type="dxa"/>
            <w:tcMar>
              <w:top w:w="0" w:type="dxa"/>
              <w:left w:w="108" w:type="dxa"/>
              <w:bottom w:w="0" w:type="dxa"/>
              <w:right w:w="108" w:type="dxa"/>
            </w:tcMar>
          </w:tcPr>
          <w:p w14:paraId="008F6AC2" w14:textId="666B593E" w:rsidR="00B30B7F" w:rsidRPr="00B30B7F" w:rsidRDefault="00B30B7F" w:rsidP="00B30B7F">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4</w:t>
            </w:r>
          </w:p>
        </w:tc>
        <w:tc>
          <w:tcPr>
            <w:tcW w:w="1957" w:type="dxa"/>
            <w:vMerge/>
          </w:tcPr>
          <w:p w14:paraId="18FF3C57" w14:textId="77777777" w:rsidR="00B30B7F" w:rsidRPr="00B30B7F" w:rsidRDefault="00B30B7F" w:rsidP="00B30B7F">
            <w:pPr>
              <w:spacing w:after="140" w:line="280" w:lineRule="exact"/>
              <w:rPr>
                <w:rFonts w:asciiTheme="majorHAnsi" w:hAnsiTheme="majorHAnsi" w:cstheme="majorHAnsi"/>
                <w:sz w:val="24"/>
                <w:szCs w:val="24"/>
              </w:rPr>
            </w:pPr>
          </w:p>
        </w:tc>
      </w:tr>
      <w:tr w:rsidR="00B30B7F" w:rsidRPr="00806790" w14:paraId="2CA783E1" w14:textId="77777777" w:rsidTr="002A40D1">
        <w:tc>
          <w:tcPr>
            <w:tcW w:w="2433" w:type="dxa"/>
            <w:vMerge/>
            <w:tcBorders>
              <w:bottom w:val="single" w:sz="4" w:space="0" w:color="auto"/>
            </w:tcBorders>
            <w:shd w:val="clear" w:color="auto" w:fill="006C7D" w:themeFill="accent3"/>
            <w:tcMar>
              <w:top w:w="0" w:type="dxa"/>
              <w:left w:w="108" w:type="dxa"/>
              <w:bottom w:w="0" w:type="dxa"/>
              <w:right w:w="108" w:type="dxa"/>
            </w:tcMar>
          </w:tcPr>
          <w:p w14:paraId="1CCD1DE7" w14:textId="77777777" w:rsidR="00B30B7F" w:rsidRPr="00806790" w:rsidRDefault="00B30B7F" w:rsidP="00B30B7F">
            <w:pPr>
              <w:spacing w:after="140" w:line="280" w:lineRule="exact"/>
              <w:rPr>
                <w:rFonts w:asciiTheme="majorHAnsi" w:hAnsiTheme="majorHAnsi" w:cstheme="majorHAnsi"/>
                <w:color w:val="FFFFFF"/>
                <w:sz w:val="24"/>
                <w:szCs w:val="24"/>
              </w:rPr>
            </w:pPr>
          </w:p>
        </w:tc>
        <w:tc>
          <w:tcPr>
            <w:tcW w:w="1957" w:type="dxa"/>
          </w:tcPr>
          <w:p w14:paraId="0400F017" w14:textId="77777777" w:rsidR="00B30B7F" w:rsidRPr="00806790" w:rsidRDefault="00B30B7F" w:rsidP="00B30B7F">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4</w:t>
            </w:r>
          </w:p>
        </w:tc>
        <w:tc>
          <w:tcPr>
            <w:tcW w:w="1957" w:type="dxa"/>
            <w:tcMar>
              <w:top w:w="0" w:type="dxa"/>
              <w:left w:w="108" w:type="dxa"/>
              <w:bottom w:w="0" w:type="dxa"/>
              <w:right w:w="108" w:type="dxa"/>
            </w:tcMar>
          </w:tcPr>
          <w:p w14:paraId="330750ED" w14:textId="3F82DED3" w:rsidR="00B30B7F" w:rsidRPr="00806790" w:rsidRDefault="00B30B7F" w:rsidP="00B30B7F">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6</w:t>
            </w:r>
          </w:p>
        </w:tc>
        <w:tc>
          <w:tcPr>
            <w:tcW w:w="1957" w:type="dxa"/>
            <w:tcMar>
              <w:top w:w="0" w:type="dxa"/>
              <w:left w:w="108" w:type="dxa"/>
              <w:bottom w:w="0" w:type="dxa"/>
              <w:right w:w="108" w:type="dxa"/>
            </w:tcMar>
          </w:tcPr>
          <w:p w14:paraId="3AB85686" w14:textId="47D46022" w:rsidR="00B30B7F" w:rsidRPr="00B30B7F" w:rsidRDefault="00B30B7F" w:rsidP="00B30B7F">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5%</w:t>
            </w:r>
          </w:p>
        </w:tc>
        <w:tc>
          <w:tcPr>
            <w:tcW w:w="1957" w:type="dxa"/>
            <w:tcMar>
              <w:top w:w="0" w:type="dxa"/>
              <w:left w:w="108" w:type="dxa"/>
              <w:bottom w:w="0" w:type="dxa"/>
              <w:right w:w="108" w:type="dxa"/>
            </w:tcMar>
          </w:tcPr>
          <w:p w14:paraId="4CDC1A46" w14:textId="105A9CC8" w:rsidR="00B30B7F" w:rsidRPr="00B30B7F" w:rsidRDefault="00B30B7F" w:rsidP="00B30B7F">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0.5</w:t>
            </w:r>
          </w:p>
        </w:tc>
        <w:tc>
          <w:tcPr>
            <w:tcW w:w="1957" w:type="dxa"/>
            <w:tcMar>
              <w:top w:w="0" w:type="dxa"/>
              <w:left w:w="108" w:type="dxa"/>
              <w:bottom w:w="0" w:type="dxa"/>
              <w:right w:w="108" w:type="dxa"/>
            </w:tcMar>
          </w:tcPr>
          <w:p w14:paraId="32E8CB71" w14:textId="3F4B7ADD" w:rsidR="00B30B7F" w:rsidRPr="00B30B7F" w:rsidRDefault="00B30B7F" w:rsidP="00B30B7F">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3</w:t>
            </w:r>
          </w:p>
        </w:tc>
        <w:tc>
          <w:tcPr>
            <w:tcW w:w="1957" w:type="dxa"/>
            <w:vMerge/>
          </w:tcPr>
          <w:p w14:paraId="27D189FD" w14:textId="77777777" w:rsidR="00B30B7F" w:rsidRPr="00B30B7F" w:rsidRDefault="00B30B7F" w:rsidP="00B30B7F">
            <w:pPr>
              <w:spacing w:after="140" w:line="280" w:lineRule="exact"/>
              <w:rPr>
                <w:rFonts w:asciiTheme="majorHAnsi" w:hAnsiTheme="majorHAnsi" w:cstheme="majorHAnsi"/>
                <w:sz w:val="24"/>
                <w:szCs w:val="24"/>
              </w:rPr>
            </w:pPr>
          </w:p>
        </w:tc>
      </w:tr>
      <w:tr w:rsidR="00B30B7F" w:rsidRPr="00806790" w14:paraId="008C0CCD" w14:textId="77777777" w:rsidTr="00B30B7F">
        <w:tc>
          <w:tcPr>
            <w:tcW w:w="2433" w:type="dxa"/>
            <w:vMerge w:val="restart"/>
            <w:shd w:val="clear" w:color="auto" w:fill="006C7D" w:themeFill="accent3"/>
            <w:tcMar>
              <w:top w:w="0" w:type="dxa"/>
              <w:left w:w="108" w:type="dxa"/>
              <w:bottom w:w="0" w:type="dxa"/>
              <w:right w:w="108" w:type="dxa"/>
            </w:tcMar>
            <w:vAlign w:val="center"/>
            <w:hideMark/>
          </w:tcPr>
          <w:p w14:paraId="317B27D4" w14:textId="77777777" w:rsidR="00B30B7F" w:rsidRPr="00806790" w:rsidRDefault="00B30B7F" w:rsidP="00B30B7F">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Supplier C</w:t>
            </w:r>
          </w:p>
        </w:tc>
        <w:tc>
          <w:tcPr>
            <w:tcW w:w="1957" w:type="dxa"/>
          </w:tcPr>
          <w:p w14:paraId="5CB3C8BB" w14:textId="77777777" w:rsidR="00B30B7F" w:rsidRPr="00806790" w:rsidRDefault="00B30B7F" w:rsidP="00B30B7F">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1</w:t>
            </w:r>
          </w:p>
        </w:tc>
        <w:tc>
          <w:tcPr>
            <w:tcW w:w="1957" w:type="dxa"/>
            <w:tcMar>
              <w:top w:w="0" w:type="dxa"/>
              <w:left w:w="108" w:type="dxa"/>
              <w:bottom w:w="0" w:type="dxa"/>
              <w:right w:w="108" w:type="dxa"/>
            </w:tcMar>
          </w:tcPr>
          <w:p w14:paraId="78288A2B" w14:textId="1AAB22FD" w:rsidR="00B30B7F" w:rsidRPr="00806790" w:rsidRDefault="00B30B7F" w:rsidP="00B30B7F">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4</w:t>
            </w:r>
          </w:p>
        </w:tc>
        <w:tc>
          <w:tcPr>
            <w:tcW w:w="1957" w:type="dxa"/>
            <w:tcMar>
              <w:top w:w="0" w:type="dxa"/>
              <w:left w:w="108" w:type="dxa"/>
              <w:bottom w:w="0" w:type="dxa"/>
              <w:right w:w="108" w:type="dxa"/>
            </w:tcMar>
          </w:tcPr>
          <w:p w14:paraId="46498477" w14:textId="3978E380" w:rsidR="00B30B7F" w:rsidRPr="00B30B7F" w:rsidRDefault="00B30B7F" w:rsidP="00B30B7F">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35%</w:t>
            </w:r>
          </w:p>
        </w:tc>
        <w:tc>
          <w:tcPr>
            <w:tcW w:w="1957" w:type="dxa"/>
            <w:tcMar>
              <w:top w:w="0" w:type="dxa"/>
              <w:left w:w="108" w:type="dxa"/>
              <w:bottom w:w="0" w:type="dxa"/>
              <w:right w:w="108" w:type="dxa"/>
            </w:tcMar>
          </w:tcPr>
          <w:p w14:paraId="0D6B91FD" w14:textId="7F3D51D6" w:rsidR="00B30B7F" w:rsidRPr="00B30B7F" w:rsidRDefault="00B30B7F" w:rsidP="00B30B7F">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3.5</w:t>
            </w:r>
          </w:p>
        </w:tc>
        <w:tc>
          <w:tcPr>
            <w:tcW w:w="1957" w:type="dxa"/>
            <w:tcMar>
              <w:top w:w="0" w:type="dxa"/>
              <w:left w:w="108" w:type="dxa"/>
              <w:bottom w:w="0" w:type="dxa"/>
              <w:right w:w="108" w:type="dxa"/>
            </w:tcMar>
          </w:tcPr>
          <w:p w14:paraId="72CC58B2" w14:textId="3B93C5B5" w:rsidR="00B30B7F" w:rsidRPr="00B30B7F" w:rsidRDefault="00B30B7F" w:rsidP="00B30B7F">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14</w:t>
            </w:r>
          </w:p>
        </w:tc>
        <w:tc>
          <w:tcPr>
            <w:tcW w:w="1957" w:type="dxa"/>
            <w:vMerge w:val="restart"/>
            <w:vAlign w:val="center"/>
          </w:tcPr>
          <w:p w14:paraId="247390F0" w14:textId="77777777" w:rsidR="00B30B7F" w:rsidRPr="00B30B7F" w:rsidRDefault="00B30B7F" w:rsidP="00B30B7F">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n/a (fail)*</w:t>
            </w:r>
          </w:p>
        </w:tc>
      </w:tr>
      <w:tr w:rsidR="00B30B7F" w:rsidRPr="00806790" w14:paraId="4F755AA7" w14:textId="77777777" w:rsidTr="002A40D1">
        <w:tc>
          <w:tcPr>
            <w:tcW w:w="2433" w:type="dxa"/>
            <w:vMerge/>
            <w:shd w:val="clear" w:color="auto" w:fill="006C7D" w:themeFill="accent3"/>
            <w:tcMar>
              <w:top w:w="0" w:type="dxa"/>
              <w:left w:w="108" w:type="dxa"/>
              <w:bottom w:w="0" w:type="dxa"/>
              <w:right w:w="108" w:type="dxa"/>
            </w:tcMar>
          </w:tcPr>
          <w:p w14:paraId="17D3BE23" w14:textId="77777777" w:rsidR="00B30B7F" w:rsidRPr="00806790" w:rsidRDefault="00B30B7F" w:rsidP="00B30B7F">
            <w:pPr>
              <w:spacing w:after="140" w:line="280" w:lineRule="exact"/>
              <w:rPr>
                <w:rFonts w:asciiTheme="majorHAnsi" w:hAnsiTheme="majorHAnsi" w:cstheme="majorHAnsi"/>
                <w:color w:val="000000"/>
                <w:sz w:val="24"/>
                <w:szCs w:val="24"/>
              </w:rPr>
            </w:pPr>
          </w:p>
        </w:tc>
        <w:tc>
          <w:tcPr>
            <w:tcW w:w="1957" w:type="dxa"/>
          </w:tcPr>
          <w:p w14:paraId="3131F7E5" w14:textId="77777777" w:rsidR="00B30B7F" w:rsidRPr="00806790" w:rsidRDefault="00B30B7F" w:rsidP="00B30B7F">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2</w:t>
            </w:r>
          </w:p>
        </w:tc>
        <w:tc>
          <w:tcPr>
            <w:tcW w:w="1957" w:type="dxa"/>
            <w:tcMar>
              <w:top w:w="0" w:type="dxa"/>
              <w:left w:w="108" w:type="dxa"/>
              <w:bottom w:w="0" w:type="dxa"/>
              <w:right w:w="108" w:type="dxa"/>
            </w:tcMar>
          </w:tcPr>
          <w:p w14:paraId="64FFCD7D" w14:textId="326A11B0" w:rsidR="00B30B7F" w:rsidRPr="00806790" w:rsidRDefault="00B30B7F" w:rsidP="00B30B7F">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2</w:t>
            </w:r>
          </w:p>
        </w:tc>
        <w:tc>
          <w:tcPr>
            <w:tcW w:w="1957" w:type="dxa"/>
            <w:tcMar>
              <w:top w:w="0" w:type="dxa"/>
              <w:left w:w="108" w:type="dxa"/>
              <w:bottom w:w="0" w:type="dxa"/>
              <w:right w:w="108" w:type="dxa"/>
            </w:tcMar>
          </w:tcPr>
          <w:p w14:paraId="447B2CEF" w14:textId="6DBC7599" w:rsidR="00B30B7F" w:rsidRPr="00B30B7F" w:rsidRDefault="00B30B7F" w:rsidP="00B30B7F">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25%</w:t>
            </w:r>
          </w:p>
        </w:tc>
        <w:tc>
          <w:tcPr>
            <w:tcW w:w="1957" w:type="dxa"/>
            <w:tcMar>
              <w:top w:w="0" w:type="dxa"/>
              <w:left w:w="108" w:type="dxa"/>
              <w:bottom w:w="0" w:type="dxa"/>
              <w:right w:w="108" w:type="dxa"/>
            </w:tcMar>
          </w:tcPr>
          <w:p w14:paraId="44779A00" w14:textId="6E796CE2" w:rsidR="00B30B7F" w:rsidRPr="00B30B7F" w:rsidRDefault="00B30B7F" w:rsidP="00B30B7F">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2.5</w:t>
            </w:r>
          </w:p>
        </w:tc>
        <w:tc>
          <w:tcPr>
            <w:tcW w:w="1957" w:type="dxa"/>
            <w:tcMar>
              <w:top w:w="0" w:type="dxa"/>
              <w:left w:w="108" w:type="dxa"/>
              <w:bottom w:w="0" w:type="dxa"/>
              <w:right w:w="108" w:type="dxa"/>
            </w:tcMar>
          </w:tcPr>
          <w:p w14:paraId="3B5BCF49" w14:textId="258ED63C" w:rsidR="00B30B7F" w:rsidRPr="00B30B7F" w:rsidRDefault="00B30B7F" w:rsidP="00B30B7F">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n/a</w:t>
            </w:r>
          </w:p>
        </w:tc>
        <w:tc>
          <w:tcPr>
            <w:tcW w:w="1957" w:type="dxa"/>
            <w:vMerge/>
          </w:tcPr>
          <w:p w14:paraId="4C2C02D4" w14:textId="77777777" w:rsidR="00B30B7F" w:rsidRPr="00806790" w:rsidRDefault="00B30B7F" w:rsidP="00B30B7F">
            <w:pPr>
              <w:spacing w:after="140" w:line="280" w:lineRule="exact"/>
              <w:rPr>
                <w:rFonts w:asciiTheme="majorHAnsi" w:hAnsiTheme="majorHAnsi" w:cstheme="majorHAnsi"/>
                <w:color w:val="0000FF"/>
                <w:sz w:val="24"/>
                <w:szCs w:val="24"/>
              </w:rPr>
            </w:pPr>
          </w:p>
        </w:tc>
      </w:tr>
      <w:tr w:rsidR="00B30B7F" w:rsidRPr="00806790" w14:paraId="1BA8F94E" w14:textId="77777777" w:rsidTr="002A40D1">
        <w:tc>
          <w:tcPr>
            <w:tcW w:w="2433" w:type="dxa"/>
            <w:vMerge/>
            <w:shd w:val="clear" w:color="auto" w:fill="006C7D" w:themeFill="accent3"/>
            <w:tcMar>
              <w:top w:w="0" w:type="dxa"/>
              <w:left w:w="108" w:type="dxa"/>
              <w:bottom w:w="0" w:type="dxa"/>
              <w:right w:w="108" w:type="dxa"/>
            </w:tcMar>
          </w:tcPr>
          <w:p w14:paraId="64239820" w14:textId="77777777" w:rsidR="00B30B7F" w:rsidRPr="00806790" w:rsidRDefault="00B30B7F" w:rsidP="00B30B7F">
            <w:pPr>
              <w:spacing w:after="140" w:line="280" w:lineRule="exact"/>
              <w:rPr>
                <w:rFonts w:asciiTheme="majorHAnsi" w:hAnsiTheme="majorHAnsi" w:cstheme="majorHAnsi"/>
                <w:color w:val="000000"/>
                <w:sz w:val="24"/>
                <w:szCs w:val="24"/>
              </w:rPr>
            </w:pPr>
          </w:p>
        </w:tc>
        <w:tc>
          <w:tcPr>
            <w:tcW w:w="1957" w:type="dxa"/>
          </w:tcPr>
          <w:p w14:paraId="448FED33" w14:textId="77777777" w:rsidR="00B30B7F" w:rsidRPr="00806790" w:rsidRDefault="00B30B7F" w:rsidP="00B30B7F">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3</w:t>
            </w:r>
          </w:p>
        </w:tc>
        <w:tc>
          <w:tcPr>
            <w:tcW w:w="1957" w:type="dxa"/>
            <w:tcMar>
              <w:top w:w="0" w:type="dxa"/>
              <w:left w:w="108" w:type="dxa"/>
              <w:bottom w:w="0" w:type="dxa"/>
              <w:right w:w="108" w:type="dxa"/>
            </w:tcMar>
          </w:tcPr>
          <w:p w14:paraId="608B94BE" w14:textId="2A35553F" w:rsidR="00B30B7F" w:rsidRPr="00806790" w:rsidRDefault="00B30B7F" w:rsidP="00B30B7F">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4</w:t>
            </w:r>
          </w:p>
        </w:tc>
        <w:tc>
          <w:tcPr>
            <w:tcW w:w="1957" w:type="dxa"/>
            <w:tcMar>
              <w:top w:w="0" w:type="dxa"/>
              <w:left w:w="108" w:type="dxa"/>
              <w:bottom w:w="0" w:type="dxa"/>
              <w:right w:w="108" w:type="dxa"/>
            </w:tcMar>
          </w:tcPr>
          <w:p w14:paraId="65D62758" w14:textId="71F84F16" w:rsidR="00B30B7F" w:rsidRPr="00B30B7F" w:rsidRDefault="00B30B7F" w:rsidP="00B30B7F">
            <w:pPr>
              <w:spacing w:after="140" w:line="280" w:lineRule="exact"/>
              <w:rPr>
                <w:rFonts w:asciiTheme="majorHAnsi" w:hAnsiTheme="majorHAnsi" w:cstheme="majorHAnsi"/>
                <w:color w:val="0000FF"/>
                <w:sz w:val="24"/>
                <w:szCs w:val="24"/>
              </w:rPr>
            </w:pPr>
            <w:r w:rsidRPr="00B30B7F">
              <w:rPr>
                <w:rFonts w:asciiTheme="majorHAnsi" w:hAnsiTheme="majorHAnsi" w:cstheme="majorHAnsi"/>
                <w:sz w:val="24"/>
                <w:szCs w:val="24"/>
              </w:rPr>
              <w:t>5%</w:t>
            </w:r>
          </w:p>
        </w:tc>
        <w:tc>
          <w:tcPr>
            <w:tcW w:w="1957" w:type="dxa"/>
            <w:tcMar>
              <w:top w:w="0" w:type="dxa"/>
              <w:left w:w="108" w:type="dxa"/>
              <w:bottom w:w="0" w:type="dxa"/>
              <w:right w:w="108" w:type="dxa"/>
            </w:tcMar>
          </w:tcPr>
          <w:p w14:paraId="63B05181" w14:textId="43531AE7" w:rsidR="00B30B7F" w:rsidRPr="00B30B7F" w:rsidRDefault="00B30B7F" w:rsidP="00B30B7F">
            <w:pPr>
              <w:spacing w:after="140" w:line="280" w:lineRule="exact"/>
              <w:rPr>
                <w:rFonts w:asciiTheme="majorHAnsi" w:hAnsiTheme="majorHAnsi" w:cstheme="majorHAnsi"/>
                <w:color w:val="0000FF"/>
                <w:sz w:val="24"/>
                <w:szCs w:val="24"/>
              </w:rPr>
            </w:pPr>
            <w:r w:rsidRPr="00B30B7F">
              <w:rPr>
                <w:rFonts w:asciiTheme="majorHAnsi" w:hAnsiTheme="majorHAnsi" w:cstheme="majorHAnsi"/>
                <w:sz w:val="24"/>
                <w:szCs w:val="24"/>
              </w:rPr>
              <w:t>0.5</w:t>
            </w:r>
          </w:p>
        </w:tc>
        <w:tc>
          <w:tcPr>
            <w:tcW w:w="1957" w:type="dxa"/>
            <w:tcMar>
              <w:top w:w="0" w:type="dxa"/>
              <w:left w:w="108" w:type="dxa"/>
              <w:bottom w:w="0" w:type="dxa"/>
              <w:right w:w="108" w:type="dxa"/>
            </w:tcMar>
          </w:tcPr>
          <w:p w14:paraId="7E33A956" w14:textId="73BD756A" w:rsidR="00B30B7F" w:rsidRPr="007A5A7E" w:rsidRDefault="00B30B7F" w:rsidP="00B30B7F">
            <w:pPr>
              <w:spacing w:after="140" w:line="280" w:lineRule="exact"/>
              <w:rPr>
                <w:rFonts w:asciiTheme="majorHAnsi" w:hAnsiTheme="majorHAnsi" w:cstheme="majorHAnsi"/>
                <w:sz w:val="24"/>
                <w:szCs w:val="24"/>
              </w:rPr>
            </w:pPr>
            <w:r w:rsidRPr="007A5A7E">
              <w:rPr>
                <w:rFonts w:asciiTheme="majorHAnsi" w:hAnsiTheme="majorHAnsi" w:cstheme="majorHAnsi"/>
                <w:sz w:val="24"/>
                <w:szCs w:val="24"/>
              </w:rPr>
              <w:t>2</w:t>
            </w:r>
          </w:p>
        </w:tc>
        <w:tc>
          <w:tcPr>
            <w:tcW w:w="1957" w:type="dxa"/>
            <w:vMerge/>
          </w:tcPr>
          <w:p w14:paraId="1EF44287" w14:textId="77777777" w:rsidR="00B30B7F" w:rsidRPr="00806790" w:rsidRDefault="00B30B7F" w:rsidP="00B30B7F">
            <w:pPr>
              <w:spacing w:after="140" w:line="280" w:lineRule="exact"/>
              <w:rPr>
                <w:rFonts w:asciiTheme="majorHAnsi" w:hAnsiTheme="majorHAnsi" w:cstheme="majorHAnsi"/>
                <w:color w:val="0000FF"/>
                <w:sz w:val="24"/>
                <w:szCs w:val="24"/>
              </w:rPr>
            </w:pPr>
          </w:p>
        </w:tc>
      </w:tr>
      <w:tr w:rsidR="00B30B7F" w:rsidRPr="00806790" w14:paraId="19FB4AC9" w14:textId="77777777" w:rsidTr="002A40D1">
        <w:tc>
          <w:tcPr>
            <w:tcW w:w="2433" w:type="dxa"/>
            <w:vMerge/>
            <w:shd w:val="clear" w:color="auto" w:fill="006C7D" w:themeFill="accent3"/>
            <w:tcMar>
              <w:top w:w="0" w:type="dxa"/>
              <w:left w:w="108" w:type="dxa"/>
              <w:bottom w:w="0" w:type="dxa"/>
              <w:right w:w="108" w:type="dxa"/>
            </w:tcMar>
          </w:tcPr>
          <w:p w14:paraId="3C70EB05" w14:textId="77777777" w:rsidR="00B30B7F" w:rsidRPr="00806790" w:rsidRDefault="00B30B7F" w:rsidP="00B30B7F">
            <w:pPr>
              <w:spacing w:after="140" w:line="280" w:lineRule="exact"/>
              <w:rPr>
                <w:rFonts w:asciiTheme="majorHAnsi" w:hAnsiTheme="majorHAnsi" w:cstheme="majorHAnsi"/>
                <w:color w:val="000000"/>
                <w:sz w:val="24"/>
                <w:szCs w:val="24"/>
              </w:rPr>
            </w:pPr>
          </w:p>
        </w:tc>
        <w:tc>
          <w:tcPr>
            <w:tcW w:w="1957" w:type="dxa"/>
          </w:tcPr>
          <w:p w14:paraId="52F4F5CF" w14:textId="77777777" w:rsidR="00B30B7F" w:rsidRPr="00806790" w:rsidRDefault="00B30B7F" w:rsidP="00B30B7F">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4</w:t>
            </w:r>
          </w:p>
        </w:tc>
        <w:tc>
          <w:tcPr>
            <w:tcW w:w="1957" w:type="dxa"/>
            <w:tcMar>
              <w:top w:w="0" w:type="dxa"/>
              <w:left w:w="108" w:type="dxa"/>
              <w:bottom w:w="0" w:type="dxa"/>
              <w:right w:w="108" w:type="dxa"/>
            </w:tcMar>
          </w:tcPr>
          <w:p w14:paraId="1A86DB9F" w14:textId="5B14103A" w:rsidR="00B30B7F" w:rsidRPr="00806790" w:rsidRDefault="00B30B7F" w:rsidP="00B30B7F">
            <w:pPr>
              <w:spacing w:after="140" w:line="280" w:lineRule="exact"/>
              <w:rPr>
                <w:rFonts w:asciiTheme="majorHAnsi" w:hAnsiTheme="majorHAnsi" w:cstheme="majorHAnsi"/>
                <w:color w:val="000000"/>
                <w:sz w:val="24"/>
                <w:szCs w:val="24"/>
              </w:rPr>
            </w:pPr>
            <w:r>
              <w:rPr>
                <w:rFonts w:asciiTheme="majorHAnsi" w:hAnsiTheme="majorHAnsi" w:cstheme="majorHAnsi"/>
                <w:color w:val="000000"/>
                <w:sz w:val="24"/>
                <w:szCs w:val="24"/>
              </w:rPr>
              <w:t>4</w:t>
            </w:r>
          </w:p>
        </w:tc>
        <w:tc>
          <w:tcPr>
            <w:tcW w:w="1957" w:type="dxa"/>
            <w:tcMar>
              <w:top w:w="0" w:type="dxa"/>
              <w:left w:w="108" w:type="dxa"/>
              <w:bottom w:w="0" w:type="dxa"/>
              <w:right w:w="108" w:type="dxa"/>
            </w:tcMar>
          </w:tcPr>
          <w:p w14:paraId="42A418EF" w14:textId="5DFEFD65" w:rsidR="00B30B7F" w:rsidRPr="00B30B7F" w:rsidRDefault="00B30B7F" w:rsidP="00B30B7F">
            <w:pPr>
              <w:spacing w:after="140" w:line="280" w:lineRule="exact"/>
              <w:rPr>
                <w:rFonts w:asciiTheme="majorHAnsi" w:hAnsiTheme="majorHAnsi" w:cstheme="majorHAnsi"/>
                <w:color w:val="0000FF"/>
                <w:sz w:val="24"/>
                <w:szCs w:val="24"/>
              </w:rPr>
            </w:pPr>
            <w:r w:rsidRPr="00B30B7F">
              <w:rPr>
                <w:rFonts w:asciiTheme="majorHAnsi" w:hAnsiTheme="majorHAnsi" w:cstheme="majorHAnsi"/>
                <w:sz w:val="24"/>
                <w:szCs w:val="24"/>
              </w:rPr>
              <w:t>5%</w:t>
            </w:r>
          </w:p>
        </w:tc>
        <w:tc>
          <w:tcPr>
            <w:tcW w:w="1957" w:type="dxa"/>
            <w:tcMar>
              <w:top w:w="0" w:type="dxa"/>
              <w:left w:w="108" w:type="dxa"/>
              <w:bottom w:w="0" w:type="dxa"/>
              <w:right w:w="108" w:type="dxa"/>
            </w:tcMar>
          </w:tcPr>
          <w:p w14:paraId="2C5D6F2E" w14:textId="663BF30C" w:rsidR="00B30B7F" w:rsidRPr="00B30B7F" w:rsidRDefault="00B30B7F" w:rsidP="00B30B7F">
            <w:pPr>
              <w:spacing w:after="140" w:line="280" w:lineRule="exact"/>
              <w:rPr>
                <w:rFonts w:asciiTheme="majorHAnsi" w:hAnsiTheme="majorHAnsi" w:cstheme="majorHAnsi"/>
                <w:color w:val="0000FF"/>
                <w:sz w:val="24"/>
                <w:szCs w:val="24"/>
              </w:rPr>
            </w:pPr>
            <w:r w:rsidRPr="00B30B7F">
              <w:rPr>
                <w:rFonts w:asciiTheme="majorHAnsi" w:hAnsiTheme="majorHAnsi" w:cstheme="majorHAnsi"/>
                <w:sz w:val="24"/>
                <w:szCs w:val="24"/>
              </w:rPr>
              <w:t>0.5</w:t>
            </w:r>
          </w:p>
        </w:tc>
        <w:tc>
          <w:tcPr>
            <w:tcW w:w="1957" w:type="dxa"/>
            <w:tcMar>
              <w:top w:w="0" w:type="dxa"/>
              <w:left w:w="108" w:type="dxa"/>
              <w:bottom w:w="0" w:type="dxa"/>
              <w:right w:w="108" w:type="dxa"/>
            </w:tcMar>
          </w:tcPr>
          <w:p w14:paraId="177EEFD6" w14:textId="464E577F" w:rsidR="00B30B7F" w:rsidRPr="007A5A7E" w:rsidRDefault="00B30B7F" w:rsidP="00B30B7F">
            <w:pPr>
              <w:spacing w:after="140" w:line="280" w:lineRule="exact"/>
              <w:rPr>
                <w:rFonts w:asciiTheme="majorHAnsi" w:hAnsiTheme="majorHAnsi" w:cstheme="majorHAnsi"/>
                <w:sz w:val="24"/>
                <w:szCs w:val="24"/>
              </w:rPr>
            </w:pPr>
            <w:r w:rsidRPr="007A5A7E">
              <w:rPr>
                <w:rFonts w:asciiTheme="majorHAnsi" w:hAnsiTheme="majorHAnsi" w:cstheme="majorHAnsi"/>
                <w:sz w:val="24"/>
                <w:szCs w:val="24"/>
              </w:rPr>
              <w:t>2</w:t>
            </w:r>
          </w:p>
        </w:tc>
        <w:tc>
          <w:tcPr>
            <w:tcW w:w="1957" w:type="dxa"/>
            <w:vMerge/>
          </w:tcPr>
          <w:p w14:paraId="7BC39A16" w14:textId="77777777" w:rsidR="00B30B7F" w:rsidRPr="00806790" w:rsidRDefault="00B30B7F" w:rsidP="00B30B7F">
            <w:pPr>
              <w:spacing w:after="140" w:line="280" w:lineRule="exact"/>
              <w:rPr>
                <w:rFonts w:asciiTheme="majorHAnsi" w:hAnsiTheme="majorHAnsi" w:cstheme="majorHAnsi"/>
                <w:color w:val="0000FF"/>
                <w:sz w:val="24"/>
                <w:szCs w:val="24"/>
              </w:rPr>
            </w:pPr>
          </w:p>
        </w:tc>
      </w:tr>
    </w:tbl>
    <w:p w14:paraId="5870C02F"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 xml:space="preserve">* </w:t>
      </w:r>
      <w:proofErr w:type="gramStart"/>
      <w:r w:rsidRPr="00806790">
        <w:rPr>
          <w:rFonts w:asciiTheme="majorHAnsi" w:hAnsiTheme="majorHAnsi" w:cstheme="majorHAnsi"/>
          <w:color w:val="000000"/>
          <w:sz w:val="24"/>
          <w:szCs w:val="24"/>
        </w:rPr>
        <w:t>in</w:t>
      </w:r>
      <w:proofErr w:type="gramEnd"/>
      <w:r w:rsidRPr="00806790">
        <w:rPr>
          <w:rFonts w:asciiTheme="majorHAnsi" w:hAnsiTheme="majorHAnsi" w:cstheme="majorHAnsi"/>
          <w:color w:val="000000"/>
          <w:sz w:val="24"/>
          <w:szCs w:val="24"/>
        </w:rPr>
        <w:t xml:space="preserve"> the example above Supplier C’s pricing will not be scored </w:t>
      </w:r>
    </w:p>
    <w:p w14:paraId="7889A9A1" w14:textId="77777777" w:rsidR="00806790" w:rsidRPr="00806790" w:rsidRDefault="00806790" w:rsidP="00806790">
      <w:pPr>
        <w:spacing w:after="200" w:line="276" w:lineRule="auto"/>
        <w:rPr>
          <w:rFonts w:asciiTheme="majorHAnsi" w:hAnsiTheme="majorHAnsi" w:cstheme="majorHAnsi"/>
          <w:sz w:val="24"/>
          <w:szCs w:val="24"/>
        </w:rPr>
      </w:pPr>
    </w:p>
    <w:p w14:paraId="543D8E88" w14:textId="77777777" w:rsidR="00806790" w:rsidRPr="00655396" w:rsidRDefault="00806790" w:rsidP="00806790">
      <w:pPr>
        <w:spacing w:after="140" w:line="280" w:lineRule="exact"/>
        <w:rPr>
          <w:rFonts w:asciiTheme="majorHAnsi" w:hAnsiTheme="majorHAnsi" w:cstheme="majorHAnsi"/>
          <w:b/>
          <w:color w:val="006C7D" w:themeColor="accent3"/>
          <w:sz w:val="24"/>
          <w:szCs w:val="24"/>
        </w:rPr>
      </w:pPr>
      <w:r w:rsidRPr="00655396">
        <w:rPr>
          <w:rFonts w:asciiTheme="majorHAnsi" w:hAnsiTheme="majorHAnsi" w:cstheme="majorHAnsi"/>
          <w:b/>
          <w:color w:val="006C7D" w:themeColor="accent3"/>
          <w:sz w:val="24"/>
          <w:szCs w:val="24"/>
        </w:rPr>
        <w:t>Worked example of how your price will be used to calculate a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3921"/>
        <w:gridCol w:w="3922"/>
        <w:gridCol w:w="3922"/>
      </w:tblGrid>
      <w:tr w:rsidR="00806790" w:rsidRPr="00806790" w14:paraId="3D934425" w14:textId="77777777" w:rsidTr="002A40D1">
        <w:trPr>
          <w:trHeight w:val="267"/>
        </w:trPr>
        <w:tc>
          <w:tcPr>
            <w:tcW w:w="2410" w:type="dxa"/>
            <w:tcBorders>
              <w:bottom w:val="single" w:sz="4" w:space="0" w:color="auto"/>
            </w:tcBorders>
            <w:shd w:val="clear" w:color="auto" w:fill="006C7D" w:themeFill="accent3"/>
            <w:tcMar>
              <w:top w:w="0" w:type="dxa"/>
              <w:left w:w="108" w:type="dxa"/>
              <w:bottom w:w="0" w:type="dxa"/>
              <w:right w:w="108" w:type="dxa"/>
            </w:tcMar>
            <w:vAlign w:val="center"/>
            <w:hideMark/>
          </w:tcPr>
          <w:p w14:paraId="5891D9C9"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Bidder</w:t>
            </w:r>
          </w:p>
        </w:tc>
        <w:tc>
          <w:tcPr>
            <w:tcW w:w="3921" w:type="dxa"/>
            <w:shd w:val="clear" w:color="auto" w:fill="006C7D" w:themeFill="accent3"/>
            <w:tcMar>
              <w:top w:w="0" w:type="dxa"/>
              <w:left w:w="108" w:type="dxa"/>
              <w:bottom w:w="0" w:type="dxa"/>
              <w:right w:w="108" w:type="dxa"/>
            </w:tcMar>
            <w:vAlign w:val="center"/>
            <w:hideMark/>
          </w:tcPr>
          <w:p w14:paraId="6E5CE0D0"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Form of Tender price</w:t>
            </w:r>
          </w:p>
        </w:tc>
        <w:tc>
          <w:tcPr>
            <w:tcW w:w="3922" w:type="dxa"/>
            <w:shd w:val="clear" w:color="auto" w:fill="006C7D" w:themeFill="accent3"/>
            <w:tcMar>
              <w:top w:w="0" w:type="dxa"/>
              <w:left w:w="108" w:type="dxa"/>
              <w:bottom w:w="0" w:type="dxa"/>
              <w:right w:w="108" w:type="dxa"/>
            </w:tcMar>
            <w:vAlign w:val="center"/>
            <w:hideMark/>
          </w:tcPr>
          <w:p w14:paraId="7C2981DF"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Lowest price/Supplier’s price (as %)</w:t>
            </w:r>
          </w:p>
        </w:tc>
        <w:tc>
          <w:tcPr>
            <w:tcW w:w="3922" w:type="dxa"/>
            <w:shd w:val="clear" w:color="auto" w:fill="006C7D" w:themeFill="accent3"/>
            <w:tcMar>
              <w:top w:w="0" w:type="dxa"/>
              <w:left w:w="108" w:type="dxa"/>
              <w:bottom w:w="0" w:type="dxa"/>
              <w:right w:w="108" w:type="dxa"/>
            </w:tcMar>
            <w:vAlign w:val="center"/>
            <w:hideMark/>
          </w:tcPr>
          <w:p w14:paraId="5F684105" w14:textId="7AC7E50C"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 xml:space="preserve">Price Score (out of </w:t>
            </w:r>
            <w:r w:rsidR="00B30B7F">
              <w:rPr>
                <w:rFonts w:asciiTheme="majorHAnsi" w:hAnsiTheme="majorHAnsi" w:cstheme="majorHAnsi"/>
                <w:color w:val="FFFFFF"/>
                <w:sz w:val="24"/>
                <w:szCs w:val="24"/>
              </w:rPr>
              <w:t>30</w:t>
            </w:r>
            <w:r w:rsidRPr="00806790">
              <w:rPr>
                <w:rFonts w:asciiTheme="majorHAnsi" w:hAnsiTheme="majorHAnsi" w:cstheme="majorHAnsi"/>
                <w:color w:val="FFFFFF"/>
                <w:sz w:val="24"/>
                <w:szCs w:val="24"/>
              </w:rPr>
              <w:t>)</w:t>
            </w:r>
          </w:p>
        </w:tc>
      </w:tr>
      <w:tr w:rsidR="00806790" w:rsidRPr="00806790" w14:paraId="30DFF9B2" w14:textId="77777777" w:rsidTr="002A40D1">
        <w:trPr>
          <w:trHeight w:val="270"/>
        </w:trPr>
        <w:tc>
          <w:tcPr>
            <w:tcW w:w="2410" w:type="dxa"/>
            <w:shd w:val="clear" w:color="auto" w:fill="006C7D" w:themeFill="accent3"/>
            <w:vAlign w:val="center"/>
            <w:hideMark/>
          </w:tcPr>
          <w:p w14:paraId="55AA056C"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Supplier A</w:t>
            </w:r>
          </w:p>
        </w:tc>
        <w:tc>
          <w:tcPr>
            <w:tcW w:w="3921" w:type="dxa"/>
            <w:noWrap/>
            <w:tcMar>
              <w:top w:w="0" w:type="dxa"/>
              <w:left w:w="108" w:type="dxa"/>
              <w:bottom w:w="0" w:type="dxa"/>
              <w:right w:w="108" w:type="dxa"/>
            </w:tcMar>
            <w:vAlign w:val="center"/>
            <w:hideMark/>
          </w:tcPr>
          <w:p w14:paraId="769EF319"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350</w:t>
            </w:r>
          </w:p>
        </w:tc>
        <w:tc>
          <w:tcPr>
            <w:tcW w:w="3922" w:type="dxa"/>
            <w:noWrap/>
            <w:tcMar>
              <w:top w:w="0" w:type="dxa"/>
              <w:left w:w="108" w:type="dxa"/>
              <w:bottom w:w="0" w:type="dxa"/>
              <w:right w:w="108" w:type="dxa"/>
            </w:tcMar>
            <w:vAlign w:val="center"/>
            <w:hideMark/>
          </w:tcPr>
          <w:p w14:paraId="4AE0F161"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350/350 = 100%</w:t>
            </w:r>
          </w:p>
        </w:tc>
        <w:tc>
          <w:tcPr>
            <w:tcW w:w="3922" w:type="dxa"/>
            <w:noWrap/>
            <w:tcMar>
              <w:top w:w="0" w:type="dxa"/>
              <w:left w:w="108" w:type="dxa"/>
              <w:bottom w:w="0" w:type="dxa"/>
              <w:right w:w="108" w:type="dxa"/>
            </w:tcMar>
            <w:vAlign w:val="center"/>
            <w:hideMark/>
          </w:tcPr>
          <w:p w14:paraId="3298F446" w14:textId="2602DB4F" w:rsidR="00806790" w:rsidRPr="00B30B7F" w:rsidRDefault="00806790" w:rsidP="00806790">
            <w:pPr>
              <w:spacing w:after="140" w:line="280" w:lineRule="exact"/>
              <w:rPr>
                <w:rFonts w:asciiTheme="majorHAnsi" w:hAnsiTheme="majorHAnsi" w:cstheme="majorHAnsi"/>
                <w:color w:val="000000"/>
                <w:sz w:val="24"/>
                <w:szCs w:val="24"/>
              </w:rPr>
            </w:pPr>
            <w:r w:rsidRPr="00B30B7F">
              <w:rPr>
                <w:rFonts w:asciiTheme="majorHAnsi" w:hAnsiTheme="majorHAnsi" w:cstheme="majorHAnsi"/>
                <w:color w:val="000000"/>
                <w:sz w:val="24"/>
                <w:szCs w:val="24"/>
              </w:rPr>
              <w:t>100%*</w:t>
            </w:r>
            <w:r w:rsidR="00B30B7F" w:rsidRPr="00B30B7F">
              <w:rPr>
                <w:rFonts w:asciiTheme="majorHAnsi" w:hAnsiTheme="majorHAnsi" w:cstheme="majorHAnsi"/>
                <w:sz w:val="24"/>
                <w:szCs w:val="24"/>
              </w:rPr>
              <w:t>30</w:t>
            </w:r>
            <w:r w:rsidRPr="00B30B7F">
              <w:rPr>
                <w:rFonts w:asciiTheme="majorHAnsi" w:hAnsiTheme="majorHAnsi" w:cstheme="majorHAnsi"/>
                <w:sz w:val="24"/>
                <w:szCs w:val="24"/>
              </w:rPr>
              <w:t xml:space="preserve"> = </w:t>
            </w:r>
            <w:r w:rsidR="00B30B7F" w:rsidRPr="00B30B7F">
              <w:rPr>
                <w:rFonts w:asciiTheme="majorHAnsi" w:hAnsiTheme="majorHAnsi" w:cstheme="majorHAnsi"/>
                <w:sz w:val="24"/>
                <w:szCs w:val="24"/>
              </w:rPr>
              <w:t>30</w:t>
            </w:r>
          </w:p>
        </w:tc>
      </w:tr>
      <w:tr w:rsidR="00806790" w:rsidRPr="00806790" w14:paraId="76C0C2D8" w14:textId="77777777" w:rsidTr="002A40D1">
        <w:trPr>
          <w:trHeight w:val="224"/>
        </w:trPr>
        <w:tc>
          <w:tcPr>
            <w:tcW w:w="2410" w:type="dxa"/>
            <w:shd w:val="clear" w:color="auto" w:fill="006C7D" w:themeFill="accent3"/>
            <w:vAlign w:val="center"/>
            <w:hideMark/>
          </w:tcPr>
          <w:p w14:paraId="1B7AFA75"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Supplier B</w:t>
            </w:r>
          </w:p>
        </w:tc>
        <w:tc>
          <w:tcPr>
            <w:tcW w:w="3921" w:type="dxa"/>
            <w:noWrap/>
            <w:tcMar>
              <w:top w:w="0" w:type="dxa"/>
              <w:left w:w="108" w:type="dxa"/>
              <w:bottom w:w="0" w:type="dxa"/>
              <w:right w:w="108" w:type="dxa"/>
            </w:tcMar>
            <w:vAlign w:val="center"/>
            <w:hideMark/>
          </w:tcPr>
          <w:p w14:paraId="57E71758"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700</w:t>
            </w:r>
          </w:p>
        </w:tc>
        <w:tc>
          <w:tcPr>
            <w:tcW w:w="3922" w:type="dxa"/>
            <w:noWrap/>
            <w:tcMar>
              <w:top w:w="0" w:type="dxa"/>
              <w:left w:w="108" w:type="dxa"/>
              <w:bottom w:w="0" w:type="dxa"/>
              <w:right w:w="108" w:type="dxa"/>
            </w:tcMar>
            <w:vAlign w:val="center"/>
            <w:hideMark/>
          </w:tcPr>
          <w:p w14:paraId="577777B0"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350/700 = 50%</w:t>
            </w:r>
          </w:p>
        </w:tc>
        <w:tc>
          <w:tcPr>
            <w:tcW w:w="3922" w:type="dxa"/>
            <w:noWrap/>
            <w:tcMar>
              <w:top w:w="0" w:type="dxa"/>
              <w:left w:w="108" w:type="dxa"/>
              <w:bottom w:w="0" w:type="dxa"/>
              <w:right w:w="108" w:type="dxa"/>
            </w:tcMar>
            <w:vAlign w:val="center"/>
            <w:hideMark/>
          </w:tcPr>
          <w:p w14:paraId="1D378A49" w14:textId="11CBB0F8" w:rsidR="00806790" w:rsidRPr="00B30B7F" w:rsidRDefault="00806790" w:rsidP="00806790">
            <w:pPr>
              <w:spacing w:after="140" w:line="280" w:lineRule="exact"/>
              <w:rPr>
                <w:rFonts w:asciiTheme="majorHAnsi" w:hAnsiTheme="majorHAnsi" w:cstheme="majorHAnsi"/>
                <w:color w:val="000000"/>
                <w:sz w:val="24"/>
                <w:szCs w:val="24"/>
              </w:rPr>
            </w:pPr>
            <w:r w:rsidRPr="00B30B7F">
              <w:rPr>
                <w:rFonts w:asciiTheme="majorHAnsi" w:hAnsiTheme="majorHAnsi" w:cstheme="majorHAnsi"/>
                <w:color w:val="000000"/>
                <w:sz w:val="24"/>
                <w:szCs w:val="24"/>
              </w:rPr>
              <w:t>50%*</w:t>
            </w:r>
            <w:r w:rsidR="00B30B7F" w:rsidRPr="00B30B7F">
              <w:rPr>
                <w:rFonts w:asciiTheme="majorHAnsi" w:hAnsiTheme="majorHAnsi" w:cstheme="majorHAnsi"/>
                <w:sz w:val="24"/>
                <w:szCs w:val="24"/>
              </w:rPr>
              <w:t>30</w:t>
            </w:r>
            <w:r w:rsidRPr="00B30B7F">
              <w:rPr>
                <w:rFonts w:asciiTheme="majorHAnsi" w:hAnsiTheme="majorHAnsi" w:cstheme="majorHAnsi"/>
                <w:sz w:val="24"/>
                <w:szCs w:val="24"/>
              </w:rPr>
              <w:t xml:space="preserve"> = </w:t>
            </w:r>
            <w:r w:rsidR="00B30B7F" w:rsidRPr="00B30B7F">
              <w:rPr>
                <w:rFonts w:asciiTheme="majorHAnsi" w:hAnsiTheme="majorHAnsi" w:cstheme="majorHAnsi"/>
                <w:sz w:val="24"/>
                <w:szCs w:val="24"/>
              </w:rPr>
              <w:t>15</w:t>
            </w:r>
          </w:p>
        </w:tc>
      </w:tr>
      <w:tr w:rsidR="00806790" w:rsidRPr="00806790" w14:paraId="50C5A303" w14:textId="77777777" w:rsidTr="002A40D1">
        <w:trPr>
          <w:trHeight w:val="224"/>
        </w:trPr>
        <w:tc>
          <w:tcPr>
            <w:tcW w:w="2410" w:type="dxa"/>
            <w:shd w:val="clear" w:color="auto" w:fill="006C7D" w:themeFill="accent3"/>
            <w:vAlign w:val="center"/>
          </w:tcPr>
          <w:p w14:paraId="5BFFDEBD"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Supplier C</w:t>
            </w:r>
          </w:p>
        </w:tc>
        <w:tc>
          <w:tcPr>
            <w:tcW w:w="3921" w:type="dxa"/>
            <w:noWrap/>
            <w:tcMar>
              <w:top w:w="0" w:type="dxa"/>
              <w:left w:w="108" w:type="dxa"/>
              <w:bottom w:w="0" w:type="dxa"/>
              <w:right w:w="108" w:type="dxa"/>
            </w:tcMar>
            <w:vAlign w:val="center"/>
          </w:tcPr>
          <w:p w14:paraId="0210E5AF"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250</w:t>
            </w:r>
          </w:p>
        </w:tc>
        <w:tc>
          <w:tcPr>
            <w:tcW w:w="3922" w:type="dxa"/>
            <w:noWrap/>
            <w:tcMar>
              <w:top w:w="0" w:type="dxa"/>
              <w:left w:w="108" w:type="dxa"/>
              <w:bottom w:w="0" w:type="dxa"/>
              <w:right w:w="108" w:type="dxa"/>
            </w:tcMar>
            <w:vAlign w:val="center"/>
          </w:tcPr>
          <w:p w14:paraId="5D482910" w14:textId="77777777" w:rsidR="00806790" w:rsidRPr="00806790" w:rsidRDefault="00806790" w:rsidP="00806790">
            <w:pPr>
              <w:spacing w:after="140" w:line="280" w:lineRule="exact"/>
              <w:rPr>
                <w:rFonts w:asciiTheme="majorHAnsi" w:hAnsiTheme="majorHAnsi" w:cstheme="majorHAnsi"/>
                <w:color w:val="000000"/>
                <w:sz w:val="24"/>
                <w:szCs w:val="24"/>
              </w:rPr>
            </w:pPr>
            <w:r w:rsidRPr="00806790">
              <w:rPr>
                <w:rFonts w:asciiTheme="majorHAnsi" w:hAnsiTheme="majorHAnsi" w:cstheme="majorHAnsi"/>
                <w:color w:val="000000"/>
                <w:sz w:val="24"/>
                <w:szCs w:val="24"/>
              </w:rPr>
              <w:t>n/a</w:t>
            </w:r>
          </w:p>
        </w:tc>
        <w:tc>
          <w:tcPr>
            <w:tcW w:w="3922" w:type="dxa"/>
            <w:noWrap/>
            <w:tcMar>
              <w:top w:w="0" w:type="dxa"/>
              <w:left w:w="108" w:type="dxa"/>
              <w:bottom w:w="0" w:type="dxa"/>
              <w:right w:w="108" w:type="dxa"/>
            </w:tcMar>
            <w:vAlign w:val="center"/>
          </w:tcPr>
          <w:p w14:paraId="345C3763" w14:textId="77777777" w:rsidR="00806790" w:rsidRPr="00B30B7F" w:rsidRDefault="00806790" w:rsidP="00806790">
            <w:pPr>
              <w:spacing w:after="140" w:line="280" w:lineRule="exact"/>
              <w:rPr>
                <w:rFonts w:asciiTheme="majorHAnsi" w:hAnsiTheme="majorHAnsi" w:cstheme="majorHAnsi"/>
                <w:color w:val="000000"/>
                <w:sz w:val="24"/>
                <w:szCs w:val="24"/>
              </w:rPr>
            </w:pPr>
            <w:r w:rsidRPr="00B30B7F">
              <w:rPr>
                <w:rFonts w:asciiTheme="majorHAnsi" w:hAnsiTheme="majorHAnsi" w:cstheme="majorHAnsi"/>
                <w:sz w:val="24"/>
                <w:szCs w:val="24"/>
              </w:rPr>
              <w:t>n/a</w:t>
            </w:r>
          </w:p>
        </w:tc>
      </w:tr>
    </w:tbl>
    <w:p w14:paraId="490B7FF5" w14:textId="77777777" w:rsidR="00806790" w:rsidRPr="00806790" w:rsidRDefault="00806790" w:rsidP="00806790">
      <w:pPr>
        <w:spacing w:after="140" w:line="280" w:lineRule="exact"/>
        <w:rPr>
          <w:rFonts w:asciiTheme="majorHAnsi" w:hAnsiTheme="majorHAnsi" w:cstheme="majorHAnsi"/>
          <w:color w:val="000000"/>
          <w:sz w:val="24"/>
          <w:szCs w:val="24"/>
        </w:rPr>
      </w:pPr>
    </w:p>
    <w:p w14:paraId="5938B9FC" w14:textId="77777777" w:rsidR="00806790" w:rsidRPr="00655396" w:rsidRDefault="00806790" w:rsidP="00806790">
      <w:pPr>
        <w:spacing w:after="140" w:line="280" w:lineRule="exact"/>
        <w:rPr>
          <w:rFonts w:asciiTheme="majorHAnsi" w:hAnsiTheme="majorHAnsi" w:cstheme="majorHAnsi"/>
          <w:color w:val="006C7D" w:themeColor="accent3"/>
          <w:sz w:val="24"/>
          <w:szCs w:val="24"/>
        </w:rPr>
      </w:pPr>
    </w:p>
    <w:p w14:paraId="7043EC89" w14:textId="77777777" w:rsidR="00806790" w:rsidRPr="00655396" w:rsidRDefault="00806790" w:rsidP="00806790">
      <w:pPr>
        <w:spacing w:after="140" w:line="280" w:lineRule="exact"/>
        <w:rPr>
          <w:rFonts w:asciiTheme="majorHAnsi" w:hAnsiTheme="majorHAnsi" w:cstheme="majorHAnsi"/>
          <w:b/>
          <w:color w:val="006C7D" w:themeColor="accent3"/>
          <w:sz w:val="24"/>
          <w:szCs w:val="24"/>
        </w:rPr>
      </w:pPr>
      <w:r w:rsidRPr="00655396">
        <w:rPr>
          <w:rFonts w:asciiTheme="majorHAnsi" w:hAnsiTheme="majorHAnsi" w:cstheme="majorHAnsi"/>
          <w:b/>
          <w:color w:val="006C7D" w:themeColor="accent3"/>
          <w:sz w:val="24"/>
          <w:szCs w:val="24"/>
        </w:rPr>
        <w:t>Worked example of Overall Score and Ranking</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941"/>
        <w:gridCol w:w="2941"/>
        <w:gridCol w:w="2941"/>
        <w:gridCol w:w="2942"/>
      </w:tblGrid>
      <w:tr w:rsidR="00806790" w:rsidRPr="00806790" w14:paraId="44092164" w14:textId="77777777" w:rsidTr="002A40D1">
        <w:tc>
          <w:tcPr>
            <w:tcW w:w="2410" w:type="dxa"/>
            <w:tcBorders>
              <w:bottom w:val="single" w:sz="4" w:space="0" w:color="auto"/>
            </w:tcBorders>
            <w:shd w:val="clear" w:color="auto" w:fill="006C7D" w:themeFill="accent3"/>
            <w:tcMar>
              <w:top w:w="0" w:type="dxa"/>
              <w:left w:w="108" w:type="dxa"/>
              <w:bottom w:w="0" w:type="dxa"/>
              <w:right w:w="108" w:type="dxa"/>
            </w:tcMar>
            <w:vAlign w:val="center"/>
            <w:hideMark/>
          </w:tcPr>
          <w:p w14:paraId="78D62480"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Bidder</w:t>
            </w:r>
          </w:p>
        </w:tc>
        <w:tc>
          <w:tcPr>
            <w:tcW w:w="2941" w:type="dxa"/>
            <w:shd w:val="clear" w:color="auto" w:fill="006C7D" w:themeFill="accent3"/>
            <w:tcMar>
              <w:top w:w="0" w:type="dxa"/>
              <w:left w:w="108" w:type="dxa"/>
              <w:bottom w:w="0" w:type="dxa"/>
              <w:right w:w="108" w:type="dxa"/>
            </w:tcMar>
            <w:vAlign w:val="center"/>
            <w:hideMark/>
          </w:tcPr>
          <w:p w14:paraId="4A432F85"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Total Quality Score</w:t>
            </w:r>
          </w:p>
        </w:tc>
        <w:tc>
          <w:tcPr>
            <w:tcW w:w="2941" w:type="dxa"/>
            <w:shd w:val="clear" w:color="auto" w:fill="006C7D" w:themeFill="accent3"/>
            <w:tcMar>
              <w:top w:w="0" w:type="dxa"/>
              <w:left w:w="108" w:type="dxa"/>
              <w:bottom w:w="0" w:type="dxa"/>
              <w:right w:w="108" w:type="dxa"/>
            </w:tcMar>
            <w:vAlign w:val="center"/>
            <w:hideMark/>
          </w:tcPr>
          <w:p w14:paraId="0E82E640"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Price Score</w:t>
            </w:r>
          </w:p>
        </w:tc>
        <w:tc>
          <w:tcPr>
            <w:tcW w:w="2941" w:type="dxa"/>
            <w:shd w:val="clear" w:color="auto" w:fill="006C7D" w:themeFill="accent3"/>
            <w:tcMar>
              <w:top w:w="0" w:type="dxa"/>
              <w:left w:w="108" w:type="dxa"/>
              <w:bottom w:w="0" w:type="dxa"/>
              <w:right w:w="108" w:type="dxa"/>
            </w:tcMar>
            <w:vAlign w:val="center"/>
            <w:hideMark/>
          </w:tcPr>
          <w:p w14:paraId="4EC7CC10"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Total Score</w:t>
            </w:r>
          </w:p>
        </w:tc>
        <w:tc>
          <w:tcPr>
            <w:tcW w:w="2942" w:type="dxa"/>
            <w:shd w:val="clear" w:color="auto" w:fill="006C7D" w:themeFill="accent3"/>
            <w:tcMar>
              <w:top w:w="0" w:type="dxa"/>
              <w:left w:w="108" w:type="dxa"/>
              <w:bottom w:w="0" w:type="dxa"/>
              <w:right w:w="108" w:type="dxa"/>
            </w:tcMar>
            <w:vAlign w:val="center"/>
            <w:hideMark/>
          </w:tcPr>
          <w:p w14:paraId="61EC5F19"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Ranked Position</w:t>
            </w:r>
          </w:p>
        </w:tc>
      </w:tr>
      <w:tr w:rsidR="00806790" w:rsidRPr="00806790" w14:paraId="61ED4D91" w14:textId="77777777" w:rsidTr="002A40D1">
        <w:trPr>
          <w:trHeight w:val="198"/>
        </w:trPr>
        <w:tc>
          <w:tcPr>
            <w:tcW w:w="2410" w:type="dxa"/>
            <w:shd w:val="clear" w:color="auto" w:fill="006C7D" w:themeFill="accent3"/>
            <w:tcMar>
              <w:top w:w="0" w:type="dxa"/>
              <w:left w:w="108" w:type="dxa"/>
              <w:bottom w:w="0" w:type="dxa"/>
              <w:right w:w="108" w:type="dxa"/>
            </w:tcMar>
            <w:vAlign w:val="bottom"/>
            <w:hideMark/>
          </w:tcPr>
          <w:p w14:paraId="2D52D4F8"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Supplier A</w:t>
            </w:r>
          </w:p>
        </w:tc>
        <w:tc>
          <w:tcPr>
            <w:tcW w:w="2941" w:type="dxa"/>
            <w:tcMar>
              <w:top w:w="0" w:type="dxa"/>
              <w:left w:w="108" w:type="dxa"/>
              <w:bottom w:w="0" w:type="dxa"/>
              <w:right w:w="108" w:type="dxa"/>
            </w:tcMar>
            <w:vAlign w:val="center"/>
            <w:hideMark/>
          </w:tcPr>
          <w:p w14:paraId="5DC0E730" w14:textId="33F34EA0"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46</w:t>
            </w:r>
          </w:p>
        </w:tc>
        <w:tc>
          <w:tcPr>
            <w:tcW w:w="2941" w:type="dxa"/>
            <w:tcMar>
              <w:top w:w="0" w:type="dxa"/>
              <w:left w:w="108" w:type="dxa"/>
              <w:bottom w:w="0" w:type="dxa"/>
              <w:right w:w="108" w:type="dxa"/>
            </w:tcMar>
            <w:vAlign w:val="center"/>
            <w:hideMark/>
          </w:tcPr>
          <w:p w14:paraId="4C720603" w14:textId="0E4ECF0C"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30</w:t>
            </w:r>
          </w:p>
        </w:tc>
        <w:tc>
          <w:tcPr>
            <w:tcW w:w="2941" w:type="dxa"/>
            <w:tcMar>
              <w:top w:w="0" w:type="dxa"/>
              <w:left w:w="108" w:type="dxa"/>
              <w:bottom w:w="0" w:type="dxa"/>
              <w:right w:w="108" w:type="dxa"/>
            </w:tcMar>
            <w:vAlign w:val="center"/>
            <w:hideMark/>
          </w:tcPr>
          <w:p w14:paraId="4D5D784E" w14:textId="1B20DC75"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76</w:t>
            </w:r>
          </w:p>
        </w:tc>
        <w:tc>
          <w:tcPr>
            <w:tcW w:w="2942" w:type="dxa"/>
            <w:tcMar>
              <w:top w:w="0" w:type="dxa"/>
              <w:left w:w="108" w:type="dxa"/>
              <w:bottom w:w="0" w:type="dxa"/>
              <w:right w:w="108" w:type="dxa"/>
            </w:tcMar>
            <w:vAlign w:val="center"/>
            <w:hideMark/>
          </w:tcPr>
          <w:p w14:paraId="15DD32A9" w14:textId="0EB2B8C5"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2</w:t>
            </w:r>
          </w:p>
        </w:tc>
      </w:tr>
      <w:tr w:rsidR="00806790" w:rsidRPr="00806790" w14:paraId="2F98792E" w14:textId="77777777" w:rsidTr="002A40D1">
        <w:tc>
          <w:tcPr>
            <w:tcW w:w="2410" w:type="dxa"/>
            <w:shd w:val="clear" w:color="auto" w:fill="006C7D" w:themeFill="accent3"/>
            <w:tcMar>
              <w:top w:w="0" w:type="dxa"/>
              <w:left w:w="108" w:type="dxa"/>
              <w:bottom w:w="0" w:type="dxa"/>
              <w:right w:w="108" w:type="dxa"/>
            </w:tcMar>
            <w:vAlign w:val="bottom"/>
            <w:hideMark/>
          </w:tcPr>
          <w:p w14:paraId="67C59B26"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Supplier B</w:t>
            </w:r>
          </w:p>
        </w:tc>
        <w:tc>
          <w:tcPr>
            <w:tcW w:w="2941" w:type="dxa"/>
            <w:tcMar>
              <w:top w:w="0" w:type="dxa"/>
              <w:left w:w="108" w:type="dxa"/>
              <w:bottom w:w="0" w:type="dxa"/>
              <w:right w:w="108" w:type="dxa"/>
            </w:tcMar>
            <w:vAlign w:val="center"/>
            <w:hideMark/>
          </w:tcPr>
          <w:p w14:paraId="22DDFB17" w14:textId="0E3857F9"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62</w:t>
            </w:r>
          </w:p>
        </w:tc>
        <w:tc>
          <w:tcPr>
            <w:tcW w:w="2941" w:type="dxa"/>
            <w:tcMar>
              <w:top w:w="0" w:type="dxa"/>
              <w:left w:w="108" w:type="dxa"/>
              <w:bottom w:w="0" w:type="dxa"/>
              <w:right w:w="108" w:type="dxa"/>
            </w:tcMar>
            <w:vAlign w:val="center"/>
            <w:hideMark/>
          </w:tcPr>
          <w:p w14:paraId="38F6659E" w14:textId="552A0050"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15</w:t>
            </w:r>
          </w:p>
        </w:tc>
        <w:tc>
          <w:tcPr>
            <w:tcW w:w="2941" w:type="dxa"/>
            <w:tcMar>
              <w:top w:w="0" w:type="dxa"/>
              <w:left w:w="108" w:type="dxa"/>
              <w:bottom w:w="0" w:type="dxa"/>
              <w:right w:w="108" w:type="dxa"/>
            </w:tcMar>
            <w:vAlign w:val="center"/>
            <w:hideMark/>
          </w:tcPr>
          <w:p w14:paraId="5FA52415" w14:textId="439E1EBF"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77</w:t>
            </w:r>
          </w:p>
        </w:tc>
        <w:tc>
          <w:tcPr>
            <w:tcW w:w="2942" w:type="dxa"/>
            <w:tcMar>
              <w:top w:w="0" w:type="dxa"/>
              <w:left w:w="108" w:type="dxa"/>
              <w:bottom w:w="0" w:type="dxa"/>
              <w:right w:w="108" w:type="dxa"/>
            </w:tcMar>
            <w:vAlign w:val="center"/>
            <w:hideMark/>
          </w:tcPr>
          <w:p w14:paraId="5D66109F" w14:textId="57597AE1" w:rsidR="00806790" w:rsidRPr="00B30B7F" w:rsidRDefault="00B30B7F"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1</w:t>
            </w:r>
          </w:p>
        </w:tc>
      </w:tr>
      <w:tr w:rsidR="00806790" w:rsidRPr="00806790" w14:paraId="52FE232C" w14:textId="77777777" w:rsidTr="002A40D1">
        <w:tc>
          <w:tcPr>
            <w:tcW w:w="2410" w:type="dxa"/>
            <w:shd w:val="clear" w:color="auto" w:fill="006C7D" w:themeFill="accent3"/>
            <w:tcMar>
              <w:top w:w="0" w:type="dxa"/>
              <w:left w:w="108" w:type="dxa"/>
              <w:bottom w:w="0" w:type="dxa"/>
              <w:right w:w="108" w:type="dxa"/>
            </w:tcMar>
            <w:vAlign w:val="bottom"/>
          </w:tcPr>
          <w:p w14:paraId="076DB640" w14:textId="77777777" w:rsidR="00806790" w:rsidRPr="00806790" w:rsidRDefault="00806790" w:rsidP="00806790">
            <w:pPr>
              <w:spacing w:after="140" w:line="280" w:lineRule="exact"/>
              <w:rPr>
                <w:rFonts w:asciiTheme="majorHAnsi" w:hAnsiTheme="majorHAnsi" w:cstheme="majorHAnsi"/>
                <w:color w:val="FFFFFF"/>
                <w:sz w:val="24"/>
                <w:szCs w:val="24"/>
              </w:rPr>
            </w:pPr>
            <w:r w:rsidRPr="00806790">
              <w:rPr>
                <w:rFonts w:asciiTheme="majorHAnsi" w:hAnsiTheme="majorHAnsi" w:cstheme="majorHAnsi"/>
                <w:color w:val="FFFFFF"/>
                <w:sz w:val="24"/>
                <w:szCs w:val="24"/>
              </w:rPr>
              <w:t>Supplier C</w:t>
            </w:r>
          </w:p>
        </w:tc>
        <w:tc>
          <w:tcPr>
            <w:tcW w:w="2941" w:type="dxa"/>
            <w:tcMar>
              <w:top w:w="0" w:type="dxa"/>
              <w:left w:w="108" w:type="dxa"/>
              <w:bottom w:w="0" w:type="dxa"/>
              <w:right w:w="108" w:type="dxa"/>
            </w:tcMar>
            <w:vAlign w:val="center"/>
          </w:tcPr>
          <w:p w14:paraId="16F5753E" w14:textId="77777777" w:rsidR="00806790" w:rsidRPr="00B30B7F" w:rsidRDefault="00806790"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n/a</w:t>
            </w:r>
          </w:p>
        </w:tc>
        <w:tc>
          <w:tcPr>
            <w:tcW w:w="2941" w:type="dxa"/>
            <w:tcMar>
              <w:top w:w="0" w:type="dxa"/>
              <w:left w:w="108" w:type="dxa"/>
              <w:bottom w:w="0" w:type="dxa"/>
              <w:right w:w="108" w:type="dxa"/>
            </w:tcMar>
            <w:vAlign w:val="center"/>
          </w:tcPr>
          <w:p w14:paraId="619F83A5" w14:textId="77777777" w:rsidR="00806790" w:rsidRPr="00B30B7F" w:rsidRDefault="00806790"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n/a</w:t>
            </w:r>
          </w:p>
        </w:tc>
        <w:tc>
          <w:tcPr>
            <w:tcW w:w="2941" w:type="dxa"/>
            <w:tcMar>
              <w:top w:w="0" w:type="dxa"/>
              <w:left w:w="108" w:type="dxa"/>
              <w:bottom w:w="0" w:type="dxa"/>
              <w:right w:w="108" w:type="dxa"/>
            </w:tcMar>
            <w:vAlign w:val="center"/>
          </w:tcPr>
          <w:p w14:paraId="3F8A2CA7" w14:textId="77777777" w:rsidR="00806790" w:rsidRPr="00B30B7F" w:rsidRDefault="00806790"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n/a</w:t>
            </w:r>
          </w:p>
        </w:tc>
        <w:tc>
          <w:tcPr>
            <w:tcW w:w="2942" w:type="dxa"/>
            <w:tcMar>
              <w:top w:w="0" w:type="dxa"/>
              <w:left w:w="108" w:type="dxa"/>
              <w:bottom w:w="0" w:type="dxa"/>
              <w:right w:w="108" w:type="dxa"/>
            </w:tcMar>
            <w:vAlign w:val="center"/>
          </w:tcPr>
          <w:p w14:paraId="32DFE919" w14:textId="77777777" w:rsidR="00806790" w:rsidRPr="00B30B7F" w:rsidRDefault="00806790" w:rsidP="00806790">
            <w:pPr>
              <w:spacing w:after="140" w:line="280" w:lineRule="exact"/>
              <w:rPr>
                <w:rFonts w:asciiTheme="majorHAnsi" w:hAnsiTheme="majorHAnsi" w:cstheme="majorHAnsi"/>
                <w:sz w:val="24"/>
                <w:szCs w:val="24"/>
              </w:rPr>
            </w:pPr>
            <w:r w:rsidRPr="00B30B7F">
              <w:rPr>
                <w:rFonts w:asciiTheme="majorHAnsi" w:hAnsiTheme="majorHAnsi" w:cstheme="majorHAnsi"/>
                <w:sz w:val="24"/>
                <w:szCs w:val="24"/>
              </w:rPr>
              <w:t>n/a</w:t>
            </w:r>
          </w:p>
        </w:tc>
      </w:tr>
    </w:tbl>
    <w:p w14:paraId="7A982693" w14:textId="77777777" w:rsidR="00806790" w:rsidRPr="00806790" w:rsidRDefault="00806790" w:rsidP="00806790">
      <w:pPr>
        <w:widowControl w:val="0"/>
        <w:spacing w:before="120" w:after="120" w:line="360" w:lineRule="auto"/>
        <w:rPr>
          <w:rFonts w:asciiTheme="majorHAnsi" w:eastAsia="Times New Roman" w:hAnsiTheme="majorHAnsi" w:cstheme="majorHAnsi"/>
          <w:snapToGrid w:val="0"/>
          <w:sz w:val="24"/>
          <w:szCs w:val="24"/>
          <w:highlight w:val="yellow"/>
          <w:lang w:eastAsia="en-GB"/>
        </w:rPr>
      </w:pPr>
    </w:p>
    <w:p w14:paraId="1D1D3AB7" w14:textId="6D0A26E1" w:rsidR="00806790" w:rsidRDefault="00806790" w:rsidP="002822E2">
      <w:pPr>
        <w:spacing w:before="240"/>
        <w:rPr>
          <w:rFonts w:asciiTheme="majorHAnsi" w:hAnsiTheme="majorHAnsi" w:cstheme="majorHAnsi"/>
          <w:sz w:val="24"/>
          <w:szCs w:val="24"/>
        </w:rPr>
      </w:pPr>
    </w:p>
    <w:p w14:paraId="502440A0" w14:textId="3B01A86C" w:rsidR="00F552E9" w:rsidRPr="00F552E9" w:rsidRDefault="00F552E9" w:rsidP="00F552E9">
      <w:pPr>
        <w:tabs>
          <w:tab w:val="left" w:pos="8560"/>
        </w:tabs>
        <w:rPr>
          <w:rFonts w:asciiTheme="majorHAnsi" w:hAnsiTheme="majorHAnsi" w:cstheme="majorHAnsi"/>
          <w:sz w:val="24"/>
          <w:szCs w:val="24"/>
        </w:rPr>
        <w:sectPr w:rsidR="00F552E9" w:rsidRPr="00F552E9" w:rsidSect="00806790">
          <w:pgSz w:w="16838" w:h="11906" w:orient="landscape"/>
          <w:pgMar w:top="720" w:right="720" w:bottom="720" w:left="720" w:header="709" w:footer="709" w:gutter="0"/>
          <w:cols w:space="708"/>
          <w:docGrid w:linePitch="360"/>
        </w:sectPr>
      </w:pPr>
      <w:r>
        <w:rPr>
          <w:rFonts w:asciiTheme="majorHAnsi" w:hAnsiTheme="majorHAnsi" w:cstheme="majorHAnsi"/>
          <w:sz w:val="24"/>
          <w:szCs w:val="24"/>
        </w:rPr>
        <w:tab/>
      </w:r>
    </w:p>
    <w:p w14:paraId="295BAA0D" w14:textId="77777777" w:rsidR="00F552E9" w:rsidRPr="00655396" w:rsidRDefault="00F552E9" w:rsidP="00F552E9">
      <w:pPr>
        <w:keepNext/>
        <w:spacing w:after="240" w:line="240" w:lineRule="auto"/>
        <w:outlineLvl w:val="0"/>
        <w:rPr>
          <w:rFonts w:asciiTheme="majorHAnsi" w:eastAsia="Times New Roman" w:hAnsiTheme="majorHAnsi" w:cstheme="majorHAnsi"/>
          <w:b/>
          <w:bCs/>
          <w:color w:val="006C7D" w:themeColor="accent3"/>
          <w:sz w:val="28"/>
          <w:szCs w:val="28"/>
        </w:rPr>
      </w:pPr>
      <w:r w:rsidRPr="00655396">
        <w:rPr>
          <w:rFonts w:asciiTheme="majorHAnsi" w:eastAsia="Times New Roman" w:hAnsiTheme="majorHAnsi" w:cstheme="majorHAnsi"/>
          <w:b/>
          <w:bCs/>
          <w:color w:val="006C7D" w:themeColor="accent3"/>
          <w:sz w:val="28"/>
          <w:szCs w:val="28"/>
        </w:rPr>
        <w:lastRenderedPageBreak/>
        <w:t>Part 3</w:t>
      </w:r>
    </w:p>
    <w:p w14:paraId="3C977A08" w14:textId="77777777" w:rsidR="00F552E9" w:rsidRPr="00655396" w:rsidRDefault="00F552E9" w:rsidP="00F552E9">
      <w:pPr>
        <w:keepNext/>
        <w:spacing w:after="240" w:line="240" w:lineRule="auto"/>
        <w:outlineLvl w:val="0"/>
        <w:rPr>
          <w:rFonts w:asciiTheme="majorHAnsi" w:eastAsia="Times New Roman" w:hAnsiTheme="majorHAnsi" w:cstheme="majorHAnsi"/>
          <w:b/>
          <w:bCs/>
          <w:color w:val="006C7D" w:themeColor="accent3"/>
          <w:sz w:val="28"/>
          <w:szCs w:val="28"/>
        </w:rPr>
      </w:pPr>
      <w:bookmarkStart w:id="18" w:name="_Hlk27479726"/>
      <w:r w:rsidRPr="00655396">
        <w:rPr>
          <w:rFonts w:asciiTheme="majorHAnsi" w:eastAsia="Times New Roman" w:hAnsiTheme="majorHAnsi" w:cstheme="majorHAnsi"/>
          <w:b/>
          <w:bCs/>
          <w:color w:val="006C7D" w:themeColor="accent3"/>
          <w:sz w:val="28"/>
          <w:szCs w:val="28"/>
        </w:rPr>
        <w:t>3.1 RESPONSE FORM</w:t>
      </w:r>
    </w:p>
    <w:bookmarkEnd w:id="18"/>
    <w:p w14:paraId="1A315F6C" w14:textId="77777777" w:rsidR="00F552E9" w:rsidRPr="00F552E9" w:rsidRDefault="00F552E9" w:rsidP="00F552E9">
      <w:pPr>
        <w:spacing w:after="140" w:line="280" w:lineRule="exact"/>
        <w:rPr>
          <w:rFonts w:asciiTheme="majorHAnsi" w:hAnsiTheme="majorHAnsi" w:cstheme="majorHAnsi"/>
          <w:sz w:val="24"/>
          <w:szCs w:val="24"/>
        </w:rPr>
      </w:pPr>
    </w:p>
    <w:tbl>
      <w:tblPr>
        <w:tblStyle w:val="TableGrid4"/>
        <w:tblW w:w="10769" w:type="dxa"/>
        <w:tblInd w:w="-142" w:type="dxa"/>
        <w:tblLook w:val="04A0" w:firstRow="1" w:lastRow="0" w:firstColumn="1" w:lastColumn="0" w:noHBand="0" w:noVBand="1"/>
      </w:tblPr>
      <w:tblGrid>
        <w:gridCol w:w="2972"/>
        <w:gridCol w:w="7797"/>
      </w:tblGrid>
      <w:tr w:rsidR="00F552E9" w:rsidRPr="00F552E9" w14:paraId="14451F4F" w14:textId="77777777" w:rsidTr="00E843C8">
        <w:trPr>
          <w:trHeight w:val="771"/>
        </w:trPr>
        <w:tc>
          <w:tcPr>
            <w:tcW w:w="2972" w:type="dxa"/>
          </w:tcPr>
          <w:p w14:paraId="732675E4" w14:textId="77777777" w:rsidR="00F552E9" w:rsidRPr="00655396" w:rsidRDefault="00F552E9" w:rsidP="00F552E9">
            <w:pPr>
              <w:spacing w:after="140" w:line="280" w:lineRule="exact"/>
              <w:rPr>
                <w:rFonts w:asciiTheme="majorHAnsi" w:hAnsiTheme="majorHAnsi" w:cstheme="majorHAnsi"/>
                <w:b/>
                <w:color w:val="006C7D" w:themeColor="accent3"/>
                <w:sz w:val="24"/>
                <w:szCs w:val="24"/>
                <w:lang w:eastAsia="en-GB"/>
              </w:rPr>
            </w:pPr>
            <w:r w:rsidRPr="00655396">
              <w:rPr>
                <w:rFonts w:asciiTheme="majorHAnsi" w:hAnsiTheme="majorHAnsi" w:cstheme="majorHAnsi"/>
                <w:b/>
                <w:color w:val="006C7D" w:themeColor="accent3"/>
                <w:sz w:val="24"/>
                <w:szCs w:val="24"/>
                <w:lang w:eastAsia="en-GB"/>
              </w:rPr>
              <w:t>Framework:</w:t>
            </w:r>
          </w:p>
        </w:tc>
        <w:tc>
          <w:tcPr>
            <w:tcW w:w="7797" w:type="dxa"/>
          </w:tcPr>
          <w:p w14:paraId="2585ACDB" w14:textId="68C0555B" w:rsidR="00F552E9" w:rsidRPr="00F552E9" w:rsidRDefault="00B30B7F" w:rsidP="00F552E9">
            <w:pPr>
              <w:spacing w:after="140" w:line="280" w:lineRule="exact"/>
              <w:rPr>
                <w:rFonts w:asciiTheme="majorHAnsi" w:hAnsiTheme="majorHAnsi" w:cstheme="majorHAnsi"/>
                <w:sz w:val="24"/>
                <w:szCs w:val="24"/>
                <w:lang w:eastAsia="en-GB"/>
              </w:rPr>
            </w:pPr>
            <w:r w:rsidRPr="00B30B7F">
              <w:rPr>
                <w:rFonts w:asciiTheme="majorHAnsi" w:hAnsiTheme="majorHAnsi" w:cstheme="majorHAnsi"/>
                <w:sz w:val="24"/>
                <w:szCs w:val="24"/>
                <w:lang w:eastAsia="en-GB"/>
              </w:rPr>
              <w:t>Strategic Research and Economic Analysis</w:t>
            </w:r>
          </w:p>
        </w:tc>
      </w:tr>
      <w:tr w:rsidR="00F552E9" w:rsidRPr="00F552E9" w14:paraId="1F2EDAB2" w14:textId="77777777" w:rsidTr="00E843C8">
        <w:trPr>
          <w:trHeight w:val="771"/>
        </w:trPr>
        <w:tc>
          <w:tcPr>
            <w:tcW w:w="2972" w:type="dxa"/>
          </w:tcPr>
          <w:p w14:paraId="3ACED3B2" w14:textId="77777777" w:rsidR="00F552E9" w:rsidRPr="00655396" w:rsidRDefault="00F552E9" w:rsidP="00F552E9">
            <w:pPr>
              <w:spacing w:after="140" w:line="280" w:lineRule="exact"/>
              <w:rPr>
                <w:rFonts w:asciiTheme="majorHAnsi" w:hAnsiTheme="majorHAnsi" w:cstheme="majorHAnsi"/>
                <w:b/>
                <w:color w:val="006C7D" w:themeColor="accent3"/>
                <w:sz w:val="24"/>
                <w:szCs w:val="24"/>
                <w:lang w:eastAsia="en-GB"/>
              </w:rPr>
            </w:pPr>
            <w:r w:rsidRPr="00655396">
              <w:rPr>
                <w:rFonts w:asciiTheme="majorHAnsi" w:hAnsiTheme="majorHAnsi" w:cstheme="majorHAnsi"/>
                <w:b/>
                <w:color w:val="006C7D" w:themeColor="accent3"/>
                <w:sz w:val="24"/>
                <w:szCs w:val="24"/>
                <w:lang w:eastAsia="en-GB"/>
              </w:rPr>
              <w:t>Project Title:</w:t>
            </w:r>
          </w:p>
        </w:tc>
        <w:tc>
          <w:tcPr>
            <w:tcW w:w="7797" w:type="dxa"/>
          </w:tcPr>
          <w:p w14:paraId="2B9C1DC5" w14:textId="00B9CEA3" w:rsidR="00F552E9" w:rsidRPr="00F552E9" w:rsidRDefault="00F326D6" w:rsidP="00F552E9">
            <w:pPr>
              <w:spacing w:after="140" w:line="280" w:lineRule="exact"/>
              <w:rPr>
                <w:rFonts w:asciiTheme="majorHAnsi" w:hAnsiTheme="majorHAnsi" w:cstheme="majorHAnsi"/>
                <w:sz w:val="24"/>
                <w:szCs w:val="24"/>
                <w:lang w:eastAsia="en-GB"/>
              </w:rPr>
            </w:pPr>
            <w:r w:rsidRPr="00F326D6">
              <w:rPr>
                <w:rFonts w:asciiTheme="majorHAnsi" w:hAnsiTheme="majorHAnsi" w:cstheme="majorHAnsi"/>
                <w:sz w:val="24"/>
                <w:szCs w:val="24"/>
                <w:lang w:eastAsia="en-GB"/>
              </w:rPr>
              <w:t>Affordable Housing – Fiscal and Household Finance Impacts</w:t>
            </w:r>
          </w:p>
        </w:tc>
      </w:tr>
      <w:tr w:rsidR="00F552E9" w:rsidRPr="00F552E9" w14:paraId="29D3B087" w14:textId="77777777" w:rsidTr="00E843C8">
        <w:trPr>
          <w:trHeight w:val="771"/>
        </w:trPr>
        <w:tc>
          <w:tcPr>
            <w:tcW w:w="2972" w:type="dxa"/>
          </w:tcPr>
          <w:p w14:paraId="6388A71E" w14:textId="77777777" w:rsidR="00F552E9" w:rsidRPr="00655396" w:rsidRDefault="00F552E9" w:rsidP="00F552E9">
            <w:pPr>
              <w:spacing w:after="140" w:line="280" w:lineRule="exact"/>
              <w:rPr>
                <w:rFonts w:asciiTheme="majorHAnsi" w:hAnsiTheme="majorHAnsi" w:cstheme="majorHAnsi"/>
                <w:b/>
                <w:color w:val="006C7D" w:themeColor="accent3"/>
                <w:sz w:val="24"/>
                <w:szCs w:val="24"/>
                <w:lang w:eastAsia="en-GB"/>
              </w:rPr>
            </w:pPr>
            <w:proofErr w:type="spellStart"/>
            <w:r w:rsidRPr="00655396">
              <w:rPr>
                <w:rFonts w:asciiTheme="majorHAnsi" w:hAnsiTheme="majorHAnsi" w:cstheme="majorHAnsi"/>
                <w:b/>
                <w:color w:val="006C7D" w:themeColor="accent3"/>
                <w:sz w:val="24"/>
                <w:szCs w:val="24"/>
                <w:lang w:eastAsia="en-GB"/>
              </w:rPr>
              <w:t>ProContract</w:t>
            </w:r>
            <w:proofErr w:type="spellEnd"/>
            <w:r w:rsidRPr="00655396">
              <w:rPr>
                <w:rFonts w:asciiTheme="majorHAnsi" w:hAnsiTheme="majorHAnsi" w:cstheme="majorHAnsi"/>
                <w:b/>
                <w:color w:val="006C7D" w:themeColor="accent3"/>
                <w:sz w:val="24"/>
                <w:szCs w:val="24"/>
                <w:lang w:eastAsia="en-GB"/>
              </w:rPr>
              <w:t xml:space="preserve"> Identification Number:</w:t>
            </w:r>
          </w:p>
        </w:tc>
        <w:tc>
          <w:tcPr>
            <w:tcW w:w="7797" w:type="dxa"/>
          </w:tcPr>
          <w:p w14:paraId="0C801C8B" w14:textId="6C9FFBEA" w:rsidR="00F552E9" w:rsidRPr="00F552E9" w:rsidRDefault="00F326D6" w:rsidP="00F552E9">
            <w:pPr>
              <w:spacing w:after="0" w:line="620" w:lineRule="exact"/>
              <w:rPr>
                <w:rFonts w:asciiTheme="majorHAnsi" w:hAnsiTheme="majorHAnsi" w:cstheme="majorHAnsi"/>
                <w:bCs/>
                <w:sz w:val="24"/>
                <w:szCs w:val="24"/>
                <w:lang w:eastAsia="en-GB"/>
              </w:rPr>
            </w:pPr>
            <w:r w:rsidRPr="00F326D6">
              <w:rPr>
                <w:rFonts w:asciiTheme="majorHAnsi" w:hAnsiTheme="majorHAnsi" w:cstheme="majorHAnsi"/>
                <w:bCs/>
                <w:sz w:val="24"/>
                <w:szCs w:val="24"/>
                <w:lang w:eastAsia="en-GB"/>
              </w:rPr>
              <w:t>DN678265</w:t>
            </w:r>
          </w:p>
        </w:tc>
      </w:tr>
      <w:tr w:rsidR="00F552E9" w:rsidRPr="00F552E9" w14:paraId="766EDE22" w14:textId="77777777" w:rsidTr="00E843C8">
        <w:trPr>
          <w:trHeight w:val="771"/>
        </w:trPr>
        <w:tc>
          <w:tcPr>
            <w:tcW w:w="2972" w:type="dxa"/>
          </w:tcPr>
          <w:p w14:paraId="3927EF14" w14:textId="77777777" w:rsidR="00F552E9" w:rsidRPr="00655396" w:rsidRDefault="00F552E9" w:rsidP="00F552E9">
            <w:pPr>
              <w:spacing w:after="140" w:line="280" w:lineRule="exact"/>
              <w:rPr>
                <w:rFonts w:asciiTheme="majorHAnsi" w:hAnsiTheme="majorHAnsi" w:cstheme="majorHAnsi"/>
                <w:b/>
                <w:color w:val="006C7D" w:themeColor="accent3"/>
                <w:sz w:val="24"/>
                <w:szCs w:val="24"/>
                <w:lang w:eastAsia="en-GB"/>
              </w:rPr>
            </w:pPr>
            <w:r w:rsidRPr="00655396">
              <w:rPr>
                <w:rFonts w:asciiTheme="majorHAnsi" w:hAnsiTheme="majorHAnsi" w:cstheme="majorHAnsi"/>
                <w:b/>
                <w:color w:val="006C7D" w:themeColor="accent3"/>
                <w:sz w:val="24"/>
                <w:szCs w:val="24"/>
                <w:lang w:eastAsia="en-GB"/>
              </w:rPr>
              <w:t>Supplier:</w:t>
            </w:r>
          </w:p>
        </w:tc>
        <w:tc>
          <w:tcPr>
            <w:tcW w:w="7797" w:type="dxa"/>
          </w:tcPr>
          <w:p w14:paraId="4C0BA968" w14:textId="77777777" w:rsidR="00F552E9" w:rsidRPr="00F552E9" w:rsidRDefault="00F552E9" w:rsidP="00F552E9">
            <w:pPr>
              <w:spacing w:after="140" w:line="280" w:lineRule="exact"/>
              <w:rPr>
                <w:rFonts w:asciiTheme="majorHAnsi" w:hAnsiTheme="majorHAnsi" w:cstheme="majorHAnsi"/>
                <w:sz w:val="24"/>
                <w:szCs w:val="24"/>
                <w:lang w:eastAsia="en-GB"/>
              </w:rPr>
            </w:pPr>
            <w:r w:rsidRPr="00F552E9">
              <w:rPr>
                <w:rFonts w:asciiTheme="majorHAnsi" w:hAnsiTheme="majorHAnsi" w:cstheme="majorHAnsi"/>
                <w:sz w:val="24"/>
                <w:szCs w:val="24"/>
                <w:lang w:eastAsia="en-GB"/>
              </w:rPr>
              <w:t>[insert]</w:t>
            </w:r>
          </w:p>
        </w:tc>
      </w:tr>
      <w:tr w:rsidR="00F552E9" w:rsidRPr="00F552E9" w14:paraId="125F4455" w14:textId="77777777" w:rsidTr="00E843C8">
        <w:trPr>
          <w:trHeight w:val="771"/>
        </w:trPr>
        <w:tc>
          <w:tcPr>
            <w:tcW w:w="2972" w:type="dxa"/>
          </w:tcPr>
          <w:p w14:paraId="164CB903" w14:textId="77777777" w:rsidR="00F552E9" w:rsidRPr="00655396" w:rsidRDefault="00F552E9" w:rsidP="00F552E9">
            <w:pPr>
              <w:spacing w:after="140" w:line="280" w:lineRule="exact"/>
              <w:rPr>
                <w:rFonts w:asciiTheme="majorHAnsi" w:hAnsiTheme="majorHAnsi" w:cstheme="majorHAnsi"/>
                <w:b/>
                <w:color w:val="006C7D" w:themeColor="accent3"/>
                <w:sz w:val="24"/>
                <w:szCs w:val="24"/>
                <w:lang w:eastAsia="en-GB"/>
              </w:rPr>
            </w:pPr>
            <w:r w:rsidRPr="00655396">
              <w:rPr>
                <w:rFonts w:asciiTheme="majorHAnsi" w:hAnsiTheme="majorHAnsi" w:cstheme="majorHAnsi"/>
                <w:b/>
                <w:color w:val="006C7D" w:themeColor="accent3"/>
                <w:sz w:val="24"/>
                <w:szCs w:val="24"/>
                <w:lang w:eastAsia="en-GB"/>
              </w:rPr>
              <w:t>Date:</w:t>
            </w:r>
          </w:p>
        </w:tc>
        <w:tc>
          <w:tcPr>
            <w:tcW w:w="7797" w:type="dxa"/>
          </w:tcPr>
          <w:p w14:paraId="186268E8" w14:textId="77777777" w:rsidR="00F552E9" w:rsidRPr="00F552E9" w:rsidRDefault="00F552E9" w:rsidP="00F552E9">
            <w:pPr>
              <w:spacing w:after="140" w:line="280" w:lineRule="exact"/>
              <w:rPr>
                <w:rFonts w:asciiTheme="majorHAnsi" w:hAnsiTheme="majorHAnsi" w:cstheme="majorHAnsi"/>
                <w:sz w:val="24"/>
                <w:szCs w:val="24"/>
                <w:lang w:eastAsia="en-GB"/>
              </w:rPr>
            </w:pPr>
            <w:r w:rsidRPr="00F552E9">
              <w:rPr>
                <w:rFonts w:asciiTheme="majorHAnsi" w:hAnsiTheme="majorHAnsi" w:cstheme="majorHAnsi"/>
                <w:sz w:val="24"/>
                <w:szCs w:val="24"/>
                <w:lang w:eastAsia="en-GB"/>
              </w:rPr>
              <w:t>[insert]</w:t>
            </w:r>
          </w:p>
        </w:tc>
      </w:tr>
    </w:tbl>
    <w:p w14:paraId="6BCD1F42" w14:textId="77777777" w:rsidR="00F552E9" w:rsidRPr="00F552E9" w:rsidRDefault="00F552E9" w:rsidP="00F552E9">
      <w:pPr>
        <w:spacing w:after="140" w:line="280" w:lineRule="exact"/>
        <w:rPr>
          <w:rFonts w:asciiTheme="majorHAnsi" w:hAnsiTheme="majorHAnsi" w:cstheme="majorHAnsi"/>
          <w:sz w:val="24"/>
          <w:szCs w:val="24"/>
        </w:rPr>
      </w:pPr>
    </w:p>
    <w:p w14:paraId="37351187" w14:textId="77777777" w:rsidR="00F552E9" w:rsidRPr="00F552E9" w:rsidRDefault="00F552E9" w:rsidP="00F552E9">
      <w:pPr>
        <w:spacing w:after="200" w:line="276" w:lineRule="auto"/>
        <w:rPr>
          <w:rFonts w:asciiTheme="majorHAnsi" w:hAnsiTheme="majorHAnsi" w:cstheme="majorHAnsi"/>
          <w:sz w:val="24"/>
          <w:szCs w:val="24"/>
        </w:rPr>
      </w:pPr>
      <w:r w:rsidRPr="00F552E9">
        <w:rPr>
          <w:rFonts w:asciiTheme="majorHAnsi" w:hAnsiTheme="majorHAnsi" w:cstheme="majorHAnsi"/>
          <w:sz w:val="24"/>
          <w:szCs w:val="24"/>
        </w:rPr>
        <w:br w:type="page"/>
      </w:r>
    </w:p>
    <w:p w14:paraId="10577B55" w14:textId="77777777" w:rsidR="00F552E9" w:rsidRPr="00F552E9" w:rsidRDefault="00F552E9" w:rsidP="00F552E9">
      <w:pPr>
        <w:spacing w:after="140" w:line="280" w:lineRule="exact"/>
        <w:rPr>
          <w:rFonts w:asciiTheme="majorHAnsi" w:hAnsiTheme="majorHAnsi" w:cstheme="majorHAnsi"/>
          <w:sz w:val="24"/>
          <w:szCs w:val="24"/>
        </w:rPr>
      </w:pPr>
      <w:r w:rsidRPr="00F552E9">
        <w:rPr>
          <w:rFonts w:asciiTheme="majorHAnsi" w:hAnsiTheme="majorHAnsi" w:cstheme="majorHAnsi"/>
          <w:sz w:val="24"/>
          <w:szCs w:val="24"/>
        </w:rPr>
        <w:lastRenderedPageBreak/>
        <w:t xml:space="preserve">To enable Homes England to evaluate your tender, we require Suppliers to respond to the questions below whilst </w:t>
      </w:r>
      <w:proofErr w:type="gramStart"/>
      <w:r w:rsidRPr="00F552E9">
        <w:rPr>
          <w:rFonts w:asciiTheme="majorHAnsi" w:hAnsiTheme="majorHAnsi" w:cstheme="majorHAnsi"/>
          <w:sz w:val="24"/>
          <w:szCs w:val="24"/>
        </w:rPr>
        <w:t>making reference</w:t>
      </w:r>
      <w:proofErr w:type="gramEnd"/>
      <w:r w:rsidRPr="00F552E9">
        <w:rPr>
          <w:rFonts w:asciiTheme="majorHAnsi" w:hAnsiTheme="majorHAnsi" w:cstheme="majorHAnsi"/>
          <w:sz w:val="24"/>
          <w:szCs w:val="24"/>
        </w:rPr>
        <w:t xml:space="preserve"> to the evaluation section above.</w:t>
      </w:r>
    </w:p>
    <w:p w14:paraId="072338AF" w14:textId="77777777" w:rsidR="00F552E9" w:rsidRPr="00F552E9" w:rsidRDefault="00F552E9" w:rsidP="00F552E9">
      <w:pPr>
        <w:spacing w:after="140" w:line="280" w:lineRule="exact"/>
        <w:rPr>
          <w:rFonts w:asciiTheme="majorHAnsi" w:hAnsiTheme="majorHAnsi" w:cstheme="majorHAnsi"/>
          <w:sz w:val="24"/>
          <w:szCs w:val="24"/>
        </w:rPr>
      </w:pPr>
      <w:r w:rsidRPr="00F552E9">
        <w:rPr>
          <w:rFonts w:asciiTheme="majorHAnsi" w:hAnsiTheme="majorHAnsi" w:cstheme="majorHAnsi"/>
          <w:sz w:val="24"/>
          <w:szCs w:val="24"/>
        </w:rPr>
        <w:t>Please refer to the evaluation section for page limits for each question.  Any text beyond this will be ignored and will not be evaluated.</w:t>
      </w:r>
    </w:p>
    <w:p w14:paraId="6D424C04" w14:textId="77777777" w:rsidR="00F552E9" w:rsidRPr="00F552E9" w:rsidRDefault="00F552E9" w:rsidP="00F552E9">
      <w:pPr>
        <w:spacing w:after="140" w:line="280" w:lineRule="exact"/>
        <w:rPr>
          <w:rFonts w:asciiTheme="majorHAnsi" w:hAnsiTheme="majorHAnsi" w:cstheme="majorHAnsi"/>
          <w:sz w:val="24"/>
          <w:szCs w:val="24"/>
        </w:rPr>
      </w:pPr>
    </w:p>
    <w:tbl>
      <w:tblPr>
        <w:tblStyle w:val="TableGrid4"/>
        <w:tblW w:w="148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4"/>
      </w:tblGrid>
      <w:tr w:rsidR="00F552E9" w:rsidRPr="00F552E9" w14:paraId="7D7F7284" w14:textId="77777777" w:rsidTr="00E843C8">
        <w:trPr>
          <w:trHeight w:val="2778"/>
        </w:trPr>
        <w:tc>
          <w:tcPr>
            <w:tcW w:w="14884" w:type="dxa"/>
          </w:tcPr>
          <w:p w14:paraId="236B295F" w14:textId="77777777" w:rsidR="00F552E9" w:rsidRPr="00F326D6" w:rsidRDefault="00F552E9" w:rsidP="00F552E9">
            <w:pPr>
              <w:spacing w:after="140" w:line="280" w:lineRule="exact"/>
              <w:rPr>
                <w:rFonts w:asciiTheme="majorHAnsi" w:hAnsiTheme="majorHAnsi" w:cstheme="majorHAnsi"/>
                <w:b/>
                <w:bCs/>
                <w:iCs/>
                <w:color w:val="006C7D" w:themeColor="accent3"/>
                <w:sz w:val="28"/>
                <w:szCs w:val="28"/>
                <w:lang w:eastAsia="en-GB"/>
              </w:rPr>
            </w:pPr>
            <w:r w:rsidRPr="00F326D6">
              <w:rPr>
                <w:rFonts w:asciiTheme="majorHAnsi" w:hAnsiTheme="majorHAnsi" w:cstheme="majorHAnsi"/>
                <w:b/>
                <w:color w:val="006C7D" w:themeColor="accent3"/>
                <w:sz w:val="28"/>
                <w:szCs w:val="28"/>
                <w:lang w:eastAsia="en-GB"/>
              </w:rPr>
              <w:t xml:space="preserve">1.  </w:t>
            </w:r>
            <w:r w:rsidRPr="00F326D6">
              <w:rPr>
                <w:rFonts w:asciiTheme="majorHAnsi" w:hAnsiTheme="majorHAnsi" w:cstheme="majorHAnsi"/>
                <w:b/>
                <w:bCs/>
                <w:iCs/>
                <w:color w:val="006C7D" w:themeColor="accent3"/>
                <w:sz w:val="28"/>
                <w:szCs w:val="28"/>
                <w:lang w:eastAsia="en-GB"/>
              </w:rPr>
              <w:t xml:space="preserve">Technical Merit of Proposal </w:t>
            </w:r>
          </w:p>
          <w:p w14:paraId="611ED4FC" w14:textId="77777777" w:rsidR="00F552E9" w:rsidRPr="00F326D6" w:rsidRDefault="00F552E9" w:rsidP="00F552E9">
            <w:pPr>
              <w:spacing w:after="140" w:line="280" w:lineRule="exact"/>
              <w:rPr>
                <w:rFonts w:asciiTheme="majorHAnsi" w:hAnsiTheme="majorHAnsi" w:cstheme="majorHAnsi"/>
                <w:b/>
                <w:color w:val="006C7D" w:themeColor="accent3"/>
                <w:sz w:val="28"/>
                <w:szCs w:val="28"/>
                <w:lang w:eastAsia="en-GB"/>
              </w:rPr>
            </w:pPr>
          </w:p>
          <w:p w14:paraId="76DDBF94" w14:textId="77777777" w:rsidR="00F552E9" w:rsidRPr="00F326D6" w:rsidRDefault="00F552E9" w:rsidP="00F552E9">
            <w:pPr>
              <w:spacing w:after="0" w:line="240" w:lineRule="auto"/>
              <w:jc w:val="both"/>
              <w:rPr>
                <w:rFonts w:asciiTheme="majorHAnsi" w:hAnsiTheme="majorHAnsi" w:cstheme="majorHAnsi"/>
                <w:b/>
                <w:color w:val="006C7D" w:themeColor="accent3"/>
                <w:sz w:val="28"/>
                <w:szCs w:val="28"/>
                <w:lang w:eastAsia="en-GB"/>
              </w:rPr>
            </w:pPr>
          </w:p>
          <w:p w14:paraId="340B9085" w14:textId="77777777" w:rsidR="00F552E9" w:rsidRPr="00F326D6" w:rsidRDefault="00F552E9" w:rsidP="00F552E9">
            <w:pPr>
              <w:spacing w:after="0" w:line="240" w:lineRule="auto"/>
              <w:jc w:val="both"/>
              <w:rPr>
                <w:rFonts w:asciiTheme="majorHAnsi" w:hAnsiTheme="majorHAnsi" w:cstheme="majorHAnsi"/>
                <w:b/>
                <w:color w:val="006C7D" w:themeColor="accent3"/>
                <w:sz w:val="28"/>
                <w:szCs w:val="28"/>
                <w:lang w:eastAsia="en-GB"/>
              </w:rPr>
            </w:pPr>
          </w:p>
          <w:p w14:paraId="3AB40C9E" w14:textId="77777777" w:rsidR="00F552E9" w:rsidRPr="00F326D6" w:rsidRDefault="00F552E9" w:rsidP="00F552E9">
            <w:pPr>
              <w:spacing w:after="0" w:line="240" w:lineRule="auto"/>
              <w:jc w:val="both"/>
              <w:rPr>
                <w:rFonts w:asciiTheme="majorHAnsi" w:hAnsiTheme="majorHAnsi" w:cstheme="majorHAnsi"/>
                <w:b/>
                <w:color w:val="006C7D" w:themeColor="accent3"/>
                <w:sz w:val="28"/>
                <w:szCs w:val="28"/>
                <w:lang w:eastAsia="en-GB"/>
              </w:rPr>
            </w:pPr>
          </w:p>
          <w:p w14:paraId="2854DC1F" w14:textId="77777777" w:rsidR="00F552E9" w:rsidRPr="00F326D6" w:rsidRDefault="00F552E9" w:rsidP="00F552E9">
            <w:pPr>
              <w:spacing w:after="0" w:line="240" w:lineRule="auto"/>
              <w:jc w:val="both"/>
              <w:rPr>
                <w:rFonts w:asciiTheme="majorHAnsi" w:hAnsiTheme="majorHAnsi" w:cstheme="majorHAnsi"/>
                <w:b/>
                <w:color w:val="006C7D" w:themeColor="accent3"/>
                <w:sz w:val="28"/>
                <w:szCs w:val="28"/>
                <w:lang w:eastAsia="en-GB"/>
              </w:rPr>
            </w:pPr>
          </w:p>
          <w:p w14:paraId="5A8D591E" w14:textId="77777777" w:rsidR="00F552E9" w:rsidRPr="00F326D6" w:rsidRDefault="00F552E9" w:rsidP="00F552E9">
            <w:pPr>
              <w:spacing w:after="0" w:line="240" w:lineRule="auto"/>
              <w:jc w:val="both"/>
              <w:rPr>
                <w:rFonts w:asciiTheme="majorHAnsi" w:hAnsiTheme="majorHAnsi" w:cstheme="majorHAnsi"/>
                <w:b/>
                <w:color w:val="006C7D" w:themeColor="accent3"/>
                <w:sz w:val="28"/>
                <w:szCs w:val="28"/>
                <w:lang w:eastAsia="en-GB"/>
              </w:rPr>
            </w:pPr>
          </w:p>
          <w:p w14:paraId="7BA0B527" w14:textId="77777777" w:rsidR="00F552E9" w:rsidRPr="00F326D6" w:rsidRDefault="00F552E9" w:rsidP="00F552E9">
            <w:pPr>
              <w:spacing w:after="0" w:line="240" w:lineRule="auto"/>
              <w:jc w:val="both"/>
              <w:rPr>
                <w:rFonts w:asciiTheme="majorHAnsi" w:hAnsiTheme="majorHAnsi" w:cstheme="majorHAnsi"/>
                <w:b/>
                <w:color w:val="006C7D" w:themeColor="accent3"/>
                <w:sz w:val="28"/>
                <w:szCs w:val="28"/>
                <w:lang w:eastAsia="en-GB"/>
              </w:rPr>
            </w:pPr>
          </w:p>
          <w:p w14:paraId="5F529087" w14:textId="77777777" w:rsidR="00F552E9" w:rsidRPr="00F326D6" w:rsidRDefault="00F552E9" w:rsidP="00F552E9">
            <w:pPr>
              <w:spacing w:after="0" w:line="240" w:lineRule="auto"/>
              <w:jc w:val="both"/>
              <w:rPr>
                <w:rFonts w:asciiTheme="majorHAnsi" w:hAnsiTheme="majorHAnsi" w:cstheme="majorHAnsi"/>
                <w:b/>
                <w:color w:val="006C7D" w:themeColor="accent3"/>
                <w:sz w:val="28"/>
                <w:szCs w:val="28"/>
                <w:lang w:eastAsia="en-GB"/>
              </w:rPr>
            </w:pPr>
          </w:p>
        </w:tc>
      </w:tr>
      <w:tr w:rsidR="00F552E9" w:rsidRPr="00F552E9" w14:paraId="116286F7" w14:textId="77777777" w:rsidTr="00E843C8">
        <w:trPr>
          <w:trHeight w:val="2778"/>
        </w:trPr>
        <w:tc>
          <w:tcPr>
            <w:tcW w:w="14884" w:type="dxa"/>
          </w:tcPr>
          <w:p w14:paraId="48BBDF3A" w14:textId="77777777" w:rsidR="00F552E9" w:rsidRPr="00F326D6" w:rsidRDefault="00F552E9" w:rsidP="00F552E9">
            <w:pPr>
              <w:spacing w:after="140" w:line="280" w:lineRule="exact"/>
              <w:rPr>
                <w:rFonts w:asciiTheme="majorHAnsi" w:hAnsiTheme="majorHAnsi" w:cstheme="majorHAnsi"/>
                <w:b/>
                <w:color w:val="006C7D" w:themeColor="accent3"/>
                <w:sz w:val="28"/>
                <w:szCs w:val="28"/>
                <w:lang w:eastAsia="en-GB"/>
              </w:rPr>
            </w:pPr>
            <w:r w:rsidRPr="00F326D6">
              <w:rPr>
                <w:rFonts w:asciiTheme="majorHAnsi" w:hAnsiTheme="majorHAnsi" w:cstheme="majorHAnsi"/>
                <w:b/>
                <w:color w:val="006C7D" w:themeColor="accent3"/>
                <w:sz w:val="28"/>
                <w:szCs w:val="28"/>
                <w:lang w:eastAsia="en-GB"/>
              </w:rPr>
              <w:t xml:space="preserve">3.  </w:t>
            </w:r>
            <w:r w:rsidRPr="00F326D6">
              <w:rPr>
                <w:rFonts w:asciiTheme="majorHAnsi" w:hAnsiTheme="majorHAnsi" w:cstheme="majorHAnsi"/>
                <w:b/>
                <w:bCs/>
                <w:iCs/>
                <w:color w:val="006C7D" w:themeColor="accent3"/>
                <w:sz w:val="28"/>
                <w:szCs w:val="28"/>
                <w:lang w:eastAsia="en-GB"/>
              </w:rPr>
              <w:t>Staff and other Resources</w:t>
            </w:r>
          </w:p>
          <w:p w14:paraId="6A6F8597" w14:textId="77777777" w:rsidR="00F552E9" w:rsidRPr="00F326D6" w:rsidRDefault="00F552E9" w:rsidP="00F552E9">
            <w:pPr>
              <w:spacing w:after="140" w:line="280" w:lineRule="exact"/>
              <w:rPr>
                <w:rFonts w:asciiTheme="majorHAnsi" w:hAnsiTheme="majorHAnsi" w:cstheme="majorHAnsi"/>
                <w:b/>
                <w:color w:val="006C7D" w:themeColor="accent3"/>
                <w:sz w:val="28"/>
                <w:szCs w:val="28"/>
                <w:lang w:eastAsia="en-GB"/>
              </w:rPr>
            </w:pPr>
          </w:p>
          <w:p w14:paraId="5364E3AC" w14:textId="77777777" w:rsidR="00F552E9" w:rsidRPr="00F326D6" w:rsidRDefault="00F552E9" w:rsidP="00F552E9">
            <w:pPr>
              <w:spacing w:after="140" w:line="280" w:lineRule="exact"/>
              <w:rPr>
                <w:rFonts w:asciiTheme="majorHAnsi" w:hAnsiTheme="majorHAnsi" w:cstheme="majorHAnsi"/>
                <w:b/>
                <w:color w:val="006C7D" w:themeColor="accent3"/>
                <w:sz w:val="28"/>
                <w:szCs w:val="28"/>
                <w:lang w:eastAsia="en-GB"/>
              </w:rPr>
            </w:pPr>
          </w:p>
          <w:p w14:paraId="607F13F3" w14:textId="77777777" w:rsidR="00F552E9" w:rsidRPr="00F326D6" w:rsidRDefault="00F552E9" w:rsidP="00F552E9">
            <w:pPr>
              <w:spacing w:after="140" w:line="280" w:lineRule="exact"/>
              <w:rPr>
                <w:rFonts w:asciiTheme="majorHAnsi" w:hAnsiTheme="majorHAnsi" w:cstheme="majorHAnsi"/>
                <w:b/>
                <w:color w:val="006C7D" w:themeColor="accent3"/>
                <w:sz w:val="28"/>
                <w:szCs w:val="28"/>
                <w:lang w:eastAsia="en-GB"/>
              </w:rPr>
            </w:pPr>
          </w:p>
          <w:p w14:paraId="062D42A6" w14:textId="77777777" w:rsidR="00F552E9" w:rsidRPr="00F326D6" w:rsidRDefault="00F552E9" w:rsidP="00F552E9">
            <w:pPr>
              <w:spacing w:after="140" w:line="280" w:lineRule="exact"/>
              <w:rPr>
                <w:rFonts w:asciiTheme="majorHAnsi" w:hAnsiTheme="majorHAnsi" w:cstheme="majorHAnsi"/>
                <w:b/>
                <w:color w:val="006C7D" w:themeColor="accent3"/>
                <w:sz w:val="28"/>
                <w:szCs w:val="28"/>
                <w:lang w:eastAsia="en-GB"/>
              </w:rPr>
            </w:pPr>
          </w:p>
        </w:tc>
      </w:tr>
      <w:tr w:rsidR="00F552E9" w:rsidRPr="00F552E9" w14:paraId="4C6F697E" w14:textId="77777777" w:rsidTr="00E843C8">
        <w:trPr>
          <w:trHeight w:val="2778"/>
        </w:trPr>
        <w:tc>
          <w:tcPr>
            <w:tcW w:w="14884" w:type="dxa"/>
          </w:tcPr>
          <w:p w14:paraId="0BE06F1A" w14:textId="77777777" w:rsidR="00F552E9" w:rsidRPr="00F326D6" w:rsidRDefault="00F552E9" w:rsidP="00F552E9">
            <w:pPr>
              <w:spacing w:after="140" w:line="280" w:lineRule="exact"/>
              <w:rPr>
                <w:rFonts w:asciiTheme="majorHAnsi" w:hAnsiTheme="majorHAnsi" w:cstheme="majorHAnsi"/>
                <w:b/>
                <w:color w:val="006C7D" w:themeColor="accent3"/>
                <w:sz w:val="28"/>
                <w:szCs w:val="28"/>
                <w:lang w:eastAsia="en-GB"/>
              </w:rPr>
            </w:pPr>
            <w:r w:rsidRPr="00F326D6">
              <w:rPr>
                <w:rFonts w:asciiTheme="majorHAnsi" w:hAnsiTheme="majorHAnsi" w:cstheme="majorHAnsi"/>
                <w:b/>
                <w:color w:val="006C7D" w:themeColor="accent3"/>
                <w:sz w:val="28"/>
                <w:szCs w:val="28"/>
                <w:lang w:eastAsia="en-GB"/>
              </w:rPr>
              <w:t>4.  Management and Communication</w:t>
            </w:r>
          </w:p>
          <w:p w14:paraId="3C12E2DB" w14:textId="77777777" w:rsidR="00F552E9" w:rsidRPr="00F326D6" w:rsidRDefault="00F552E9" w:rsidP="00F552E9">
            <w:pPr>
              <w:spacing w:after="140" w:line="280" w:lineRule="exact"/>
              <w:rPr>
                <w:rFonts w:asciiTheme="majorHAnsi" w:hAnsiTheme="majorHAnsi" w:cstheme="majorHAnsi"/>
                <w:b/>
                <w:color w:val="006C7D" w:themeColor="accent3"/>
                <w:sz w:val="28"/>
                <w:szCs w:val="28"/>
                <w:lang w:eastAsia="en-GB"/>
              </w:rPr>
            </w:pPr>
          </w:p>
          <w:p w14:paraId="3B95BE0E" w14:textId="77777777" w:rsidR="00F552E9" w:rsidRPr="00F326D6" w:rsidRDefault="00F552E9" w:rsidP="00F552E9">
            <w:pPr>
              <w:spacing w:after="140" w:line="280" w:lineRule="exact"/>
              <w:rPr>
                <w:rFonts w:asciiTheme="majorHAnsi" w:hAnsiTheme="majorHAnsi" w:cstheme="majorHAnsi"/>
                <w:b/>
                <w:color w:val="006C7D" w:themeColor="accent3"/>
                <w:sz w:val="28"/>
                <w:szCs w:val="28"/>
                <w:lang w:eastAsia="en-GB"/>
              </w:rPr>
            </w:pPr>
          </w:p>
          <w:p w14:paraId="7AA8F866" w14:textId="77777777" w:rsidR="00F552E9" w:rsidRPr="00F326D6" w:rsidRDefault="00F552E9" w:rsidP="00F552E9">
            <w:pPr>
              <w:spacing w:after="140" w:line="280" w:lineRule="exact"/>
              <w:rPr>
                <w:rFonts w:asciiTheme="majorHAnsi" w:hAnsiTheme="majorHAnsi" w:cstheme="majorHAnsi"/>
                <w:b/>
                <w:color w:val="006C7D" w:themeColor="accent3"/>
                <w:sz w:val="28"/>
                <w:szCs w:val="28"/>
                <w:lang w:eastAsia="en-GB"/>
              </w:rPr>
            </w:pPr>
          </w:p>
          <w:p w14:paraId="3F4E4EAD" w14:textId="77777777" w:rsidR="00F552E9" w:rsidRPr="00F326D6" w:rsidRDefault="00F552E9" w:rsidP="00F552E9">
            <w:pPr>
              <w:spacing w:after="140" w:line="280" w:lineRule="exact"/>
              <w:rPr>
                <w:rFonts w:asciiTheme="majorHAnsi" w:hAnsiTheme="majorHAnsi" w:cstheme="majorHAnsi"/>
                <w:b/>
                <w:color w:val="006C7D" w:themeColor="accent3"/>
                <w:sz w:val="28"/>
                <w:szCs w:val="28"/>
                <w:lang w:eastAsia="en-GB"/>
              </w:rPr>
            </w:pPr>
          </w:p>
          <w:p w14:paraId="3A2D12CC" w14:textId="77777777" w:rsidR="00F552E9" w:rsidRPr="00F326D6" w:rsidRDefault="00F552E9" w:rsidP="00F552E9">
            <w:pPr>
              <w:spacing w:after="140" w:line="280" w:lineRule="exact"/>
              <w:rPr>
                <w:rFonts w:asciiTheme="majorHAnsi" w:hAnsiTheme="majorHAnsi" w:cstheme="majorHAnsi"/>
                <w:b/>
                <w:color w:val="006C7D" w:themeColor="accent3"/>
                <w:sz w:val="28"/>
                <w:szCs w:val="28"/>
                <w:lang w:eastAsia="en-GB"/>
              </w:rPr>
            </w:pPr>
            <w:r w:rsidRPr="00F326D6">
              <w:rPr>
                <w:rFonts w:asciiTheme="majorHAnsi" w:hAnsiTheme="majorHAnsi" w:cstheme="majorHAnsi"/>
                <w:b/>
                <w:color w:val="006C7D" w:themeColor="accent3"/>
                <w:sz w:val="28"/>
                <w:szCs w:val="28"/>
                <w:lang w:eastAsia="en-GB"/>
              </w:rPr>
              <w:t>5.  Programme</w:t>
            </w:r>
          </w:p>
          <w:p w14:paraId="6E36EEAE" w14:textId="77777777" w:rsidR="00F552E9" w:rsidRPr="00F326D6" w:rsidRDefault="00F552E9" w:rsidP="00F552E9">
            <w:pPr>
              <w:spacing w:after="140" w:line="280" w:lineRule="exact"/>
              <w:rPr>
                <w:rFonts w:asciiTheme="majorHAnsi" w:hAnsiTheme="majorHAnsi" w:cstheme="majorHAnsi"/>
                <w:b/>
                <w:color w:val="006C7D" w:themeColor="accent3"/>
                <w:sz w:val="28"/>
                <w:szCs w:val="28"/>
                <w:lang w:eastAsia="en-GB"/>
              </w:rPr>
            </w:pPr>
          </w:p>
        </w:tc>
      </w:tr>
    </w:tbl>
    <w:p w14:paraId="692EF058" w14:textId="77777777" w:rsidR="00F552E9" w:rsidRPr="00F552E9" w:rsidRDefault="00F552E9" w:rsidP="00F552E9">
      <w:pPr>
        <w:spacing w:after="200" w:line="276" w:lineRule="auto"/>
        <w:rPr>
          <w:rFonts w:asciiTheme="majorHAnsi" w:hAnsiTheme="majorHAnsi" w:cstheme="majorHAnsi"/>
          <w:sz w:val="24"/>
          <w:szCs w:val="24"/>
        </w:rPr>
      </w:pPr>
      <w:r w:rsidRPr="00F552E9">
        <w:rPr>
          <w:rFonts w:asciiTheme="majorHAnsi" w:hAnsiTheme="majorHAnsi" w:cstheme="majorHAnsi"/>
          <w:sz w:val="24"/>
          <w:szCs w:val="24"/>
        </w:rPr>
        <w:br w:type="page"/>
      </w:r>
    </w:p>
    <w:p w14:paraId="48C75D8C" w14:textId="77777777" w:rsidR="00F552E9" w:rsidRPr="00655396" w:rsidRDefault="00F552E9" w:rsidP="00F552E9">
      <w:pPr>
        <w:keepNext/>
        <w:spacing w:after="240" w:line="240" w:lineRule="auto"/>
        <w:outlineLvl w:val="0"/>
        <w:rPr>
          <w:rFonts w:asciiTheme="majorHAnsi" w:eastAsia="Times New Roman" w:hAnsiTheme="majorHAnsi" w:cstheme="majorHAnsi"/>
          <w:b/>
          <w:bCs/>
          <w:color w:val="006C7D" w:themeColor="accent3"/>
          <w:sz w:val="28"/>
          <w:szCs w:val="28"/>
        </w:rPr>
      </w:pPr>
      <w:r w:rsidRPr="00655396">
        <w:rPr>
          <w:rFonts w:asciiTheme="majorHAnsi" w:eastAsia="Times New Roman" w:hAnsiTheme="majorHAnsi" w:cstheme="majorHAnsi"/>
          <w:b/>
          <w:bCs/>
          <w:color w:val="006C7D" w:themeColor="accent3"/>
          <w:sz w:val="28"/>
          <w:szCs w:val="28"/>
        </w:rPr>
        <w:lastRenderedPageBreak/>
        <w:t>3.2 RESOURCE AND PRICING SCHEDULE</w:t>
      </w:r>
    </w:p>
    <w:p w14:paraId="387DE0C2" w14:textId="07AE99DF" w:rsidR="00F552E9" w:rsidRPr="00F552E9" w:rsidRDefault="00F552E9" w:rsidP="00F552E9">
      <w:pPr>
        <w:spacing w:before="240"/>
        <w:rPr>
          <w:rFonts w:asciiTheme="majorHAnsi" w:hAnsiTheme="majorHAnsi" w:cstheme="majorHAnsi"/>
          <w:sz w:val="24"/>
          <w:szCs w:val="24"/>
        </w:rPr>
      </w:pPr>
      <w:r w:rsidRPr="00F552E9">
        <w:rPr>
          <w:rFonts w:asciiTheme="majorHAnsi" w:hAnsiTheme="majorHAnsi" w:cstheme="majorHAnsi"/>
          <w:sz w:val="24"/>
          <w:szCs w:val="24"/>
        </w:rPr>
        <w:t>Excel spreadsheet to be embedded by Supplier in response</w:t>
      </w:r>
      <w:r w:rsidR="00894222">
        <w:rPr>
          <w:rFonts w:asciiTheme="majorHAnsi" w:hAnsiTheme="majorHAnsi" w:cstheme="majorHAnsi"/>
          <w:sz w:val="24"/>
          <w:szCs w:val="24"/>
        </w:rPr>
        <w:t>.</w:t>
      </w:r>
    </w:p>
    <w:sectPr w:rsidR="00F552E9" w:rsidRPr="00F552E9" w:rsidSect="00F552E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6E37" w14:textId="77777777" w:rsidR="00646FBA" w:rsidRDefault="00646FBA" w:rsidP="00EB5526">
      <w:pPr>
        <w:spacing w:after="0" w:line="240" w:lineRule="auto"/>
      </w:pPr>
      <w:r>
        <w:separator/>
      </w:r>
    </w:p>
  </w:endnote>
  <w:endnote w:type="continuationSeparator" w:id="0">
    <w:p w14:paraId="0B33E0D3" w14:textId="77777777" w:rsidR="00646FBA" w:rsidRDefault="00646FBA" w:rsidP="00EB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BentonSans Book">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9C94" w14:textId="77777777" w:rsidR="00FE1189" w:rsidRDefault="00FE1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5BB2" w14:textId="6E9E2B64" w:rsidR="00EB5526" w:rsidRDefault="004F6A53">
    <w:pPr>
      <w:pStyle w:val="Footer"/>
    </w:pPr>
    <w:r>
      <w:rPr>
        <w:noProof/>
      </w:rPr>
      <mc:AlternateContent>
        <mc:Choice Requires="wps">
          <w:drawing>
            <wp:anchor distT="0" distB="0" distL="114300" distR="114300" simplePos="0" relativeHeight="251743744" behindDoc="0" locked="0" layoutInCell="0" allowOverlap="1" wp14:anchorId="44F38B32" wp14:editId="067ACFCD">
              <wp:simplePos x="0" y="0"/>
              <wp:positionH relativeFrom="page">
                <wp:align>center</wp:align>
              </wp:positionH>
              <wp:positionV relativeFrom="page">
                <wp:align>bottom</wp:align>
              </wp:positionV>
              <wp:extent cx="7772400" cy="463550"/>
              <wp:effectExtent l="0" t="0" r="0" b="12700"/>
              <wp:wrapNone/>
              <wp:docPr id="7" name="MSIPCM70f849489376e8ca54e5fcdd"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71C65D" w14:textId="32005766" w:rsidR="004F6A53" w:rsidRPr="00FE1189" w:rsidRDefault="00FE1189" w:rsidP="00FE1189">
                          <w:pPr>
                            <w:spacing w:after="0"/>
                            <w:jc w:val="center"/>
                            <w:rPr>
                              <w:rFonts w:cs="Calibri"/>
                              <w:color w:val="0078D7"/>
                              <w:sz w:val="24"/>
                            </w:rPr>
                          </w:pPr>
                          <w:r w:rsidRPr="00FE1189">
                            <w:rPr>
                              <w:rFonts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4F38B32" id="_x0000_t202" coordsize="21600,21600" o:spt="202" path="m,l,21600r21600,l21600,xe">
              <v:stroke joinstyle="miter"/>
              <v:path gradientshapeok="t" o:connecttype="rect"/>
            </v:shapetype>
            <v:shape id="MSIPCM70f849489376e8ca54e5fcdd" o:spid="_x0000_s1027" type="#_x0000_t202" alt="{&quot;HashCode&quot;:-1663372469,&quot;Height&quot;:9999999.0,&quot;Width&quot;:9999999.0,&quot;Placement&quot;:&quot;Footer&quot;,&quot;Index&quot;:&quot;Primary&quot;,&quot;Section&quot;:1,&quot;Top&quot;:0.0,&quot;Left&quot;:0.0}" style="position:absolute;margin-left:0;margin-top:0;width:612pt;height:36.5pt;z-index:2517437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1D71C65D" w14:textId="32005766" w:rsidR="004F6A53" w:rsidRPr="00FE1189" w:rsidRDefault="00FE1189" w:rsidP="00FE1189">
                    <w:pPr>
                      <w:spacing w:after="0"/>
                      <w:jc w:val="center"/>
                      <w:rPr>
                        <w:rFonts w:cs="Calibri"/>
                        <w:color w:val="0078D7"/>
                        <w:sz w:val="24"/>
                      </w:rPr>
                    </w:pPr>
                    <w:r w:rsidRPr="00FE1189">
                      <w:rPr>
                        <w:rFonts w:cs="Calibri"/>
                        <w:color w:val="0078D7"/>
                        <w:sz w:val="24"/>
                      </w:rPr>
                      <w:t xml:space="preserve">OFFICIAL </w:t>
                    </w:r>
                  </w:p>
                </w:txbxContent>
              </v:textbox>
              <w10:wrap anchorx="page" anchory="page"/>
            </v:shape>
          </w:pict>
        </mc:Fallback>
      </mc:AlternateContent>
    </w:r>
    <w:r w:rsidR="00E1604D">
      <w:rPr>
        <w:noProof/>
      </w:rPr>
      <mc:AlternateContent>
        <mc:Choice Requires="wps">
          <w:drawing>
            <wp:anchor distT="0" distB="0" distL="114300" distR="114300" simplePos="0" relativeHeight="251646463" behindDoc="0" locked="0" layoutInCell="1" allowOverlap="1" wp14:anchorId="30B38B74" wp14:editId="75C9286D">
              <wp:simplePos x="0" y="0"/>
              <wp:positionH relativeFrom="column">
                <wp:posOffset>-436352</wp:posOffset>
              </wp:positionH>
              <wp:positionV relativeFrom="paragraph">
                <wp:posOffset>250825</wp:posOffset>
              </wp:positionV>
              <wp:extent cx="7561580" cy="381473"/>
              <wp:effectExtent l="0" t="0" r="1270" b="0"/>
              <wp:wrapNone/>
              <wp:docPr id="23" name="Rectangle 23"/>
              <wp:cNvGraphicFramePr/>
              <a:graphic xmlns:a="http://schemas.openxmlformats.org/drawingml/2006/main">
                <a:graphicData uri="http://schemas.microsoft.com/office/word/2010/wordprocessingShape">
                  <wps:wsp>
                    <wps:cNvSpPr/>
                    <wps:spPr>
                      <a:xfrm>
                        <a:off x="0" y="0"/>
                        <a:ext cx="7561580" cy="381473"/>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388EAB" id="Rectangle 23" o:spid="_x0000_s1026" style="position:absolute;margin-left:-34.35pt;margin-top:19.75pt;width:595.4pt;height:30.05pt;z-index:2516464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" fillcolor="#006c7d [3206]" stroked="f" strokeweight="1pt"/>
          </w:pict>
        </mc:Fallback>
      </mc:AlternateContent>
    </w:r>
    <w:r w:rsidR="00E1604D">
      <w:rPr>
        <w:noProof/>
      </w:rPr>
      <mc:AlternateContent>
        <mc:Choice Requires="wps">
          <w:drawing>
            <wp:anchor distT="0" distB="0" distL="0" distR="0" simplePos="0" relativeHeight="251658752" behindDoc="0" locked="0" layoutInCell="1" allowOverlap="1" wp14:anchorId="70986B96" wp14:editId="4120D735">
              <wp:simplePos x="0" y="0"/>
              <wp:positionH relativeFrom="page">
                <wp:posOffset>3502025</wp:posOffset>
              </wp:positionH>
              <wp:positionV relativeFrom="page">
                <wp:posOffset>10273685</wp:posOffset>
              </wp:positionV>
              <wp:extent cx="551815" cy="3911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391160"/>
                      </a:xfrm>
                      <a:prstGeom prst="rect">
                        <a:avLst/>
                      </a:prstGeom>
                      <a:noFill/>
                      <a:ln>
                        <a:noFill/>
                      </a:ln>
                    </wps:spPr>
                    <wps:txbx>
                      <w:txbxContent>
                        <w:p w14:paraId="0201D2FC" w14:textId="77777777" w:rsidR="0018480C" w:rsidRDefault="0018480C" w:rsidP="0018480C">
                          <w:pPr>
                            <w:spacing w:after="0"/>
                            <w:rPr>
                              <w:rFonts w:cs="Calibri"/>
                              <w:noProof/>
                              <w:color w:val="FFFFFF"/>
                              <w:sz w:val="24"/>
                              <w:szCs w:val="24"/>
                            </w:rPr>
                          </w:pPr>
                          <w:r>
                            <w:rPr>
                              <w:rFonts w:cs="Calibri"/>
                              <w:noProof/>
                              <w:color w:val="FFFFFF"/>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0986B96" id="Text Box 18" o:spid="_x0000_s1028" type="#_x0000_t202" style="position:absolute;margin-left:275.75pt;margin-top:808.95pt;width:43.45pt;height:30.8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" filled="f" stroked="f">
              <v:textbox style="mso-fit-shape-to-text:t" inset="0,0,0,15pt">
                <w:txbxContent>
                  <w:p w14:paraId="0201D2FC" w14:textId="77777777" w:rsidR="0018480C" w:rsidRDefault="0018480C" w:rsidP="0018480C">
                    <w:pPr>
                      <w:spacing w:after="0"/>
                      <w:rPr>
                        <w:rFonts w:cs="Calibri"/>
                        <w:noProof/>
                        <w:color w:val="FFFFFF"/>
                        <w:sz w:val="24"/>
                        <w:szCs w:val="24"/>
                      </w:rPr>
                    </w:pPr>
                    <w:r>
                      <w:rPr>
                        <w:rFonts w:cs="Calibri"/>
                        <w:noProof/>
                        <w:color w:val="FFFFFF"/>
                        <w:sz w:val="24"/>
                        <w:szCs w:val="24"/>
                      </w:rPr>
                      <w:t xml:space="preserve">OFFICIAL </w:t>
                    </w:r>
                  </w:p>
                </w:txbxContent>
              </v:textbox>
              <w10:wrap anchorx="page" anchory="page"/>
            </v:shape>
          </w:pict>
        </mc:Fallback>
      </mc:AlternateContent>
    </w:r>
    <w:r w:rsidR="00E1604D">
      <w:rPr>
        <w:noProof/>
      </w:rPr>
      <w:drawing>
        <wp:anchor distT="0" distB="0" distL="114300" distR="114300" simplePos="0" relativeHeight="251645438" behindDoc="0" locked="0" layoutInCell="1" allowOverlap="1" wp14:anchorId="7E47D99D" wp14:editId="23ECDE9A">
          <wp:simplePos x="0" y="0"/>
          <wp:positionH relativeFrom="column">
            <wp:posOffset>-436880</wp:posOffset>
          </wp:positionH>
          <wp:positionV relativeFrom="paragraph">
            <wp:posOffset>-880619</wp:posOffset>
          </wp:positionV>
          <wp:extent cx="7607300" cy="1172154"/>
          <wp:effectExtent l="0" t="0" r="0" b="9525"/>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300" cy="117215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77B2" w14:textId="77777777" w:rsidR="00FE1189" w:rsidRDefault="00FE11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419E" w14:textId="77777777" w:rsidR="0018480C" w:rsidRDefault="00F67A15">
    <w:pPr>
      <w:pStyle w:val="Footer"/>
    </w:pPr>
    <w:r>
      <w:rPr>
        <w:noProof/>
      </w:rPr>
      <mc:AlternateContent>
        <mc:Choice Requires="wps">
          <w:drawing>
            <wp:anchor distT="0" distB="0" distL="0" distR="0" simplePos="0" relativeHeight="251666944" behindDoc="0" locked="0" layoutInCell="1" allowOverlap="1" wp14:anchorId="5F1ED695" wp14:editId="198925CB">
              <wp:simplePos x="0" y="0"/>
              <wp:positionH relativeFrom="page">
                <wp:align>center</wp:align>
              </wp:positionH>
              <wp:positionV relativeFrom="page">
                <wp:align>bottom</wp:align>
              </wp:positionV>
              <wp:extent cx="443865" cy="4438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A05B934" w14:textId="77777777" w:rsidR="0018480C" w:rsidRPr="0018480C" w:rsidRDefault="0018480C" w:rsidP="0018480C">
                          <w:pPr>
                            <w:spacing w:after="0"/>
                            <w:rPr>
                              <w:rFonts w:cs="Calibri"/>
                              <w:noProof/>
                              <w:color w:val="0078D7"/>
                              <w:sz w:val="24"/>
                              <w:szCs w:val="24"/>
                            </w:rPr>
                          </w:pPr>
                          <w:r w:rsidRPr="0018480C">
                            <w:rPr>
                              <w:rFonts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F1ED695" id="_x0000_t202" coordsize="21600,21600" o:spt="202" path="m,l,21600r21600,l21600,xe">
              <v:stroke joinstyle="miter"/>
              <v:path gradientshapeok="t" o:connecttype="rect"/>
            </v:shapetype>
            <v:shape id="Text Box 4" o:spid="_x0000_s1031" type="#_x0000_t202" style="position:absolute;margin-left:0;margin-top:0;width:34.95pt;height:34.95pt;z-index:25166694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FF/&#10;ProXAgAANQQAAA4AAAAAAAAAAAAAAAAALgIAAGRycy9lMm9Eb2MueG1sUEsBAi0AFAAGAAgAAAAh&#10;ADft0fjZAAAAAwEAAA8AAAAAAAAAAAAAAAAAcQQAAGRycy9kb3ducmV2LnhtbFBLBQYAAAAABAAE&#10;APMAAAB3BQAAAAA=&#10;" filled="f" stroked="f">
              <v:textbox style="mso-fit-shape-to-text:t" inset="0,0,0,15pt">
                <w:txbxContent>
                  <w:p w14:paraId="4A05B934" w14:textId="77777777" w:rsidR="0018480C" w:rsidRPr="0018480C" w:rsidRDefault="0018480C" w:rsidP="0018480C">
                    <w:pPr>
                      <w:spacing w:after="0"/>
                      <w:rPr>
                        <w:rFonts w:cs="Calibri"/>
                        <w:noProof/>
                        <w:color w:val="0078D7"/>
                        <w:sz w:val="24"/>
                        <w:szCs w:val="24"/>
                      </w:rPr>
                    </w:pPr>
                    <w:r w:rsidRPr="0018480C">
                      <w:rPr>
                        <w:rFonts w:cs="Calibri"/>
                        <w:noProof/>
                        <w:color w:val="0078D7"/>
                        <w:sz w:val="24"/>
                        <w:szCs w:val="24"/>
                      </w:rPr>
                      <w:t xml:space="preserve">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D525" w14:textId="3B2BF8A7" w:rsidR="00A47BD9" w:rsidRDefault="004F6A53">
    <w:pPr>
      <w:pStyle w:val="Footer"/>
    </w:pPr>
    <w:r>
      <w:rPr>
        <w:noProof/>
      </w:rPr>
      <mc:AlternateContent>
        <mc:Choice Requires="wps">
          <w:drawing>
            <wp:anchor distT="0" distB="0" distL="114300" distR="114300" simplePos="0" relativeHeight="251744768" behindDoc="0" locked="0" layoutInCell="0" allowOverlap="1" wp14:anchorId="05D3ABDB" wp14:editId="64B2DF39">
              <wp:simplePos x="0" y="0"/>
              <wp:positionH relativeFrom="page">
                <wp:align>center</wp:align>
              </wp:positionH>
              <wp:positionV relativeFrom="page">
                <wp:align>bottom</wp:align>
              </wp:positionV>
              <wp:extent cx="7772400" cy="463550"/>
              <wp:effectExtent l="0" t="0" r="0" b="12700"/>
              <wp:wrapNone/>
              <wp:docPr id="8" name="MSIPCM29e24e758f8c7b67fefec9d7" descr="{&quot;HashCode&quot;:-1663372469,&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FC30FA" w14:textId="557A9EB7" w:rsidR="004F6A53" w:rsidRPr="00FE1189" w:rsidRDefault="00FE1189" w:rsidP="00FE1189">
                          <w:pPr>
                            <w:spacing w:after="0"/>
                            <w:jc w:val="center"/>
                            <w:rPr>
                              <w:rFonts w:cs="Calibri"/>
                              <w:color w:val="0078D7"/>
                              <w:sz w:val="24"/>
                            </w:rPr>
                          </w:pPr>
                          <w:r w:rsidRPr="00FE1189">
                            <w:rPr>
                              <w:rFonts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5D3ABDB" id="_x0000_t202" coordsize="21600,21600" o:spt="202" path="m,l,21600r21600,l21600,xe">
              <v:stroke joinstyle="miter"/>
              <v:path gradientshapeok="t" o:connecttype="rect"/>
            </v:shapetype>
            <v:shape id="MSIPCM29e24e758f8c7b67fefec9d7" o:spid="_x0000_s1032" type="#_x0000_t202" alt="{&quot;HashCode&quot;:-1663372469,&quot;Height&quot;:9999999.0,&quot;Width&quot;:9999999.0,&quot;Placement&quot;:&quot;Footer&quot;,&quot;Index&quot;:&quot;Primary&quot;,&quot;Section&quot;:2,&quot;Top&quot;:0.0,&quot;Left&quot;:0.0}" style="position:absolute;margin-left:0;margin-top:0;width:612pt;height:36.5pt;z-index:2517447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2AFC30FA" w14:textId="557A9EB7" w:rsidR="004F6A53" w:rsidRPr="00FE1189" w:rsidRDefault="00FE1189" w:rsidP="00FE1189">
                    <w:pPr>
                      <w:spacing w:after="0"/>
                      <w:jc w:val="center"/>
                      <w:rPr>
                        <w:rFonts w:cs="Calibri"/>
                        <w:color w:val="0078D7"/>
                        <w:sz w:val="24"/>
                      </w:rPr>
                    </w:pPr>
                    <w:r w:rsidRPr="00FE1189">
                      <w:rPr>
                        <w:rFonts w:cs="Calibri"/>
                        <w:color w:val="0078D7"/>
                        <w:sz w:val="24"/>
                      </w:rPr>
                      <w:t xml:space="preserve">OFFICIAL </w:t>
                    </w:r>
                  </w:p>
                </w:txbxContent>
              </v:textbox>
              <w10:wrap anchorx="page" anchory="page"/>
            </v:shape>
          </w:pict>
        </mc:Fallback>
      </mc:AlternateContent>
    </w:r>
    <w:r w:rsidR="00B37D7A">
      <w:rPr>
        <w:noProof/>
      </w:rPr>
      <mc:AlternateContent>
        <mc:Choice Requires="wps">
          <w:drawing>
            <wp:anchor distT="0" distB="0" distL="0" distR="0" simplePos="0" relativeHeight="251673088" behindDoc="0" locked="0" layoutInCell="1" allowOverlap="1" wp14:anchorId="33178E9E" wp14:editId="64315536">
              <wp:simplePos x="0" y="0"/>
              <wp:positionH relativeFrom="page">
                <wp:posOffset>3472180</wp:posOffset>
              </wp:positionH>
              <wp:positionV relativeFrom="page">
                <wp:posOffset>10243071</wp:posOffset>
              </wp:positionV>
              <wp:extent cx="551815" cy="391160"/>
              <wp:effectExtent l="0" t="0" r="63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391160"/>
                      </a:xfrm>
                      <a:prstGeom prst="rect">
                        <a:avLst/>
                      </a:prstGeom>
                      <a:noFill/>
                      <a:ln>
                        <a:noFill/>
                      </a:ln>
                    </wps:spPr>
                    <wps:txbx>
                      <w:txbxContent>
                        <w:p w14:paraId="0A35AEF7" w14:textId="77777777" w:rsidR="00B37D7A" w:rsidRDefault="00B37D7A" w:rsidP="00B37D7A">
                          <w:pPr>
                            <w:spacing w:after="0"/>
                            <w:rPr>
                              <w:rFonts w:cs="Calibri"/>
                              <w:noProof/>
                              <w:color w:val="FFFFFF"/>
                              <w:sz w:val="24"/>
                              <w:szCs w:val="24"/>
                            </w:rPr>
                          </w:pPr>
                          <w:r>
                            <w:rPr>
                              <w:rFonts w:cs="Calibri"/>
                              <w:noProof/>
                              <w:color w:val="FFFFFF"/>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3178E9E" id="Text Box 38" o:spid="_x0000_s1033" type="#_x0000_t202" style="position:absolute;margin-left:273.4pt;margin-top:806.55pt;width:43.45pt;height:30.8pt;z-index:2516730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" filled="f" stroked="f">
              <v:textbox style="mso-fit-shape-to-text:t" inset="0,0,0,15pt">
                <w:txbxContent>
                  <w:p w14:paraId="0A35AEF7" w14:textId="77777777" w:rsidR="00B37D7A" w:rsidRDefault="00B37D7A" w:rsidP="00B37D7A">
                    <w:pPr>
                      <w:spacing w:after="0"/>
                      <w:rPr>
                        <w:rFonts w:cs="Calibri"/>
                        <w:noProof/>
                        <w:color w:val="FFFFFF"/>
                        <w:sz w:val="24"/>
                        <w:szCs w:val="24"/>
                      </w:rPr>
                    </w:pPr>
                    <w:r>
                      <w:rPr>
                        <w:rFonts w:cs="Calibri"/>
                        <w:noProof/>
                        <w:color w:val="FFFFFF"/>
                        <w:sz w:val="24"/>
                        <w:szCs w:val="24"/>
                      </w:rPr>
                      <w:t xml:space="preserve">OFFICIAL </w:t>
                    </w:r>
                  </w:p>
                </w:txbxContent>
              </v:textbox>
              <w10:wrap anchorx="page" anchory="page"/>
            </v:shape>
          </w:pict>
        </mc:Fallback>
      </mc:AlternateContent>
    </w:r>
    <w:r w:rsidR="00B37D7A">
      <w:rPr>
        <w:noProof/>
      </w:rPr>
      <mc:AlternateContent>
        <mc:Choice Requires="wps">
          <w:drawing>
            <wp:anchor distT="0" distB="0" distL="114300" distR="114300" simplePos="0" relativeHeight="251671040" behindDoc="0" locked="0" layoutInCell="1" allowOverlap="1" wp14:anchorId="535845C2" wp14:editId="7C7909AD">
              <wp:simplePos x="0" y="0"/>
              <wp:positionH relativeFrom="column">
                <wp:posOffset>-457200</wp:posOffset>
              </wp:positionH>
              <wp:positionV relativeFrom="paragraph">
                <wp:posOffset>109955</wp:posOffset>
              </wp:positionV>
              <wp:extent cx="7561580" cy="500009"/>
              <wp:effectExtent l="0" t="0" r="1270" b="0"/>
              <wp:wrapNone/>
              <wp:docPr id="35" name="Rectangle 35"/>
              <wp:cNvGraphicFramePr/>
              <a:graphic xmlns:a="http://schemas.openxmlformats.org/drawingml/2006/main">
                <a:graphicData uri="http://schemas.microsoft.com/office/word/2010/wordprocessingShape">
                  <wps:wsp>
                    <wps:cNvSpPr/>
                    <wps:spPr>
                      <a:xfrm>
                        <a:off x="0" y="0"/>
                        <a:ext cx="7561580" cy="500009"/>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6D5B85" id="Rectangle 35" o:spid="_x0000_s1026" style="position:absolute;margin-left:-36pt;margin-top:8.65pt;width:595.4pt;height:39.3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" fillcolor="#006c7d [3206]" stroked="f" strokeweight="1p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D569" w14:textId="77777777" w:rsidR="0018480C" w:rsidRDefault="00F67A15">
    <w:pPr>
      <w:pStyle w:val="Footer"/>
    </w:pPr>
    <w:r>
      <w:rPr>
        <w:noProof/>
      </w:rPr>
      <mc:AlternateContent>
        <mc:Choice Requires="wps">
          <w:drawing>
            <wp:anchor distT="0" distB="0" distL="0" distR="0" simplePos="0" relativeHeight="251665920" behindDoc="0" locked="0" layoutInCell="1" allowOverlap="1" wp14:anchorId="4A7528C2" wp14:editId="0BA97E82">
              <wp:simplePos x="0" y="0"/>
              <wp:positionH relativeFrom="page">
                <wp:align>center</wp:align>
              </wp:positionH>
              <wp:positionV relativeFrom="page">
                <wp:align>bottom</wp:align>
              </wp:positionV>
              <wp:extent cx="443865" cy="443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67969F3" w14:textId="77777777" w:rsidR="0018480C" w:rsidRPr="0018480C" w:rsidRDefault="0018480C" w:rsidP="0018480C">
                          <w:pPr>
                            <w:spacing w:after="0"/>
                            <w:rPr>
                              <w:rFonts w:cs="Calibri"/>
                              <w:noProof/>
                              <w:color w:val="0078D7"/>
                              <w:sz w:val="24"/>
                              <w:szCs w:val="24"/>
                            </w:rPr>
                          </w:pPr>
                          <w:r w:rsidRPr="0018480C">
                            <w:rPr>
                              <w:rFonts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A7528C2" id="_x0000_t202" coordsize="21600,21600" o:spt="202" path="m,l,21600r21600,l21600,xe">
              <v:stroke joinstyle="miter"/>
              <v:path gradientshapeok="t" o:connecttype="rect"/>
            </v:shapetype>
            <v:shape id="Text Box 1" o:spid="_x0000_s1034" type="#_x0000_t202" style="position:absolute;margin-left:0;margin-top:0;width:34.95pt;height:34.95pt;z-index:25166592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KHA&#10;okcXAgAANQQAAA4AAAAAAAAAAAAAAAAALgIAAGRycy9lMm9Eb2MueG1sUEsBAi0AFAAGAAgAAAAh&#10;ADft0fjZAAAAAwEAAA8AAAAAAAAAAAAAAAAAcQQAAGRycy9kb3ducmV2LnhtbFBLBQYAAAAABAAE&#10;APMAAAB3BQAAAAA=&#10;" filled="f" stroked="f">
              <v:textbox style="mso-fit-shape-to-text:t" inset="0,0,0,15pt">
                <w:txbxContent>
                  <w:p w14:paraId="567969F3" w14:textId="77777777" w:rsidR="0018480C" w:rsidRPr="0018480C" w:rsidRDefault="0018480C" w:rsidP="0018480C">
                    <w:pPr>
                      <w:spacing w:after="0"/>
                      <w:rPr>
                        <w:rFonts w:cs="Calibri"/>
                        <w:noProof/>
                        <w:color w:val="0078D7"/>
                        <w:sz w:val="24"/>
                        <w:szCs w:val="24"/>
                      </w:rPr>
                    </w:pPr>
                    <w:r w:rsidRPr="0018480C">
                      <w:rPr>
                        <w:rFonts w:cs="Calibri"/>
                        <w:noProof/>
                        <w:color w:val="0078D7"/>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34F8" w14:textId="77777777" w:rsidR="00646FBA" w:rsidRDefault="00646FBA" w:rsidP="00EB5526">
      <w:pPr>
        <w:spacing w:after="0" w:line="240" w:lineRule="auto"/>
      </w:pPr>
      <w:r>
        <w:separator/>
      </w:r>
    </w:p>
  </w:footnote>
  <w:footnote w:type="continuationSeparator" w:id="0">
    <w:p w14:paraId="68E13EA3" w14:textId="77777777" w:rsidR="00646FBA" w:rsidRDefault="00646FBA" w:rsidP="00EB5526">
      <w:pPr>
        <w:spacing w:after="0" w:line="240" w:lineRule="auto"/>
      </w:pPr>
      <w:r>
        <w:continuationSeparator/>
      </w:r>
    </w:p>
  </w:footnote>
  <w:footnote w:id="1">
    <w:p w14:paraId="6B0023AE" w14:textId="4D9B81DD" w:rsidR="00377A81" w:rsidRDefault="00377A81">
      <w:pPr>
        <w:pStyle w:val="FootnoteText"/>
      </w:pPr>
      <w:r>
        <w:rPr>
          <w:rStyle w:val="FootnoteReference"/>
        </w:rPr>
        <w:footnoteRef/>
      </w:r>
      <w:r>
        <w:t xml:space="preserve"> A separate commission is currently underway focused on the wellbeing and fiscal impacts associated with homes designed to meet the needs of older people. The output from the fiscal impact component of this commission will be shared with the successful supplier once that element of th</w:t>
      </w:r>
      <w:r w:rsidR="00FD3297">
        <w:t>at</w:t>
      </w:r>
      <w:r>
        <w:t xml:space="preserve"> </w:t>
      </w:r>
      <w:r w:rsidR="00FD3297">
        <w:t>commission</w:t>
      </w:r>
      <w:r>
        <w:t xml:space="preserve"> has completed.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BD56" w14:textId="77777777" w:rsidR="00FE1189" w:rsidRDefault="00FE1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12FA" w14:textId="77777777" w:rsidR="00EB5526" w:rsidRDefault="00F67A15" w:rsidP="005E406C">
    <w:pPr>
      <w:pStyle w:val="Header"/>
      <w:tabs>
        <w:tab w:val="clear" w:pos="4513"/>
        <w:tab w:val="clear" w:pos="9026"/>
        <w:tab w:val="left" w:pos="7470"/>
      </w:tabs>
    </w:pPr>
    <w:r>
      <w:rPr>
        <w:noProof/>
      </w:rPr>
      <mc:AlternateContent>
        <mc:Choice Requires="wps">
          <w:drawing>
            <wp:anchor distT="45720" distB="45720" distL="114300" distR="114300" simplePos="0" relativeHeight="251655680" behindDoc="1" locked="0" layoutInCell="1" allowOverlap="1" wp14:anchorId="242DA434" wp14:editId="06013211">
              <wp:simplePos x="0" y="0"/>
              <wp:positionH relativeFrom="column">
                <wp:posOffset>2965450</wp:posOffset>
              </wp:positionH>
              <wp:positionV relativeFrom="paragraph">
                <wp:posOffset>-1027430</wp:posOffset>
              </wp:positionV>
              <wp:extent cx="3783965" cy="3517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351790"/>
                      </a:xfrm>
                      <a:prstGeom prst="rect">
                        <a:avLst/>
                      </a:prstGeom>
                      <a:noFill/>
                      <a:ln w="9525">
                        <a:noFill/>
                        <a:miter lim="800000"/>
                        <a:headEnd/>
                        <a:tailEnd/>
                      </a:ln>
                    </wps:spPr>
                    <wps:txbx>
                      <w:txbxContent>
                        <w:p w14:paraId="00670783" w14:textId="77777777" w:rsidR="00E82E7E" w:rsidRPr="009B5584" w:rsidRDefault="00E82E7E" w:rsidP="00E82E7E">
                          <w:pPr>
                            <w:jc w:val="right"/>
                            <w:rPr>
                              <w:b/>
                              <w:bCs/>
                              <w:sz w:val="32"/>
                              <w:szCs w:val="32"/>
                            </w:rPr>
                          </w:pPr>
                          <w:r w:rsidRPr="009B5584">
                            <w:rPr>
                              <w:b/>
                              <w:bCs/>
                              <w:sz w:val="32"/>
                              <w:szCs w:val="32"/>
                            </w:rPr>
                            <w:t>The Housing a</w:t>
                          </w:r>
                          <w:r w:rsidR="00D04F06">
                            <w:rPr>
                              <w:b/>
                              <w:bCs/>
                              <w:sz w:val="32"/>
                              <w:szCs w:val="32"/>
                            </w:rPr>
                            <w:t>n</w:t>
                          </w:r>
                          <w:r w:rsidRPr="009B5584">
                            <w:rPr>
                              <w:b/>
                              <w:bCs/>
                              <w:sz w:val="32"/>
                              <w:szCs w:val="32"/>
                            </w:rPr>
                            <w:t>d Regeneration Agency</w:t>
                          </w:r>
                        </w:p>
                        <w:p w14:paraId="0B97EE9B" w14:textId="77777777" w:rsidR="00E82E7E" w:rsidRDefault="00E82E7E" w:rsidP="00E82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DA434" id="_x0000_t202" coordsize="21600,21600" o:spt="202" path="m,l,21600r21600,l21600,xe">
              <v:stroke joinstyle="miter"/>
              <v:path gradientshapeok="t" o:connecttype="rect"/>
            </v:shapetype>
            <v:shape id="Text Box 21" o:spid="_x0000_s1026" type="#_x0000_t202" style="position:absolute;margin-left:233.5pt;margin-top:-80.9pt;width:297.95pt;height:27.7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" filled="f" stroked="f">
              <v:textbox>
                <w:txbxContent>
                  <w:p w14:paraId="00670783" w14:textId="77777777" w:rsidR="00E82E7E" w:rsidRPr="009B5584" w:rsidRDefault="00E82E7E" w:rsidP="00E82E7E">
                    <w:pPr>
                      <w:jc w:val="right"/>
                      <w:rPr>
                        <w:b/>
                        <w:bCs/>
                        <w:sz w:val="32"/>
                        <w:szCs w:val="32"/>
                      </w:rPr>
                    </w:pPr>
                    <w:r w:rsidRPr="009B5584">
                      <w:rPr>
                        <w:b/>
                        <w:bCs/>
                        <w:sz w:val="32"/>
                        <w:szCs w:val="32"/>
                      </w:rPr>
                      <w:t>The Housing a</w:t>
                    </w:r>
                    <w:r w:rsidR="00D04F06">
                      <w:rPr>
                        <w:b/>
                        <w:bCs/>
                        <w:sz w:val="32"/>
                        <w:szCs w:val="32"/>
                      </w:rPr>
                      <w:t>n</w:t>
                    </w:r>
                    <w:r w:rsidRPr="009B5584">
                      <w:rPr>
                        <w:b/>
                        <w:bCs/>
                        <w:sz w:val="32"/>
                        <w:szCs w:val="32"/>
                      </w:rPr>
                      <w:t>d Regeneration Agency</w:t>
                    </w:r>
                  </w:p>
                  <w:p w14:paraId="0B97EE9B" w14:textId="77777777" w:rsidR="00E82E7E" w:rsidRDefault="00E82E7E" w:rsidP="00E82E7E"/>
                </w:txbxContent>
              </v:textbox>
            </v:shape>
          </w:pict>
        </mc:Fallback>
      </mc:AlternateContent>
    </w:r>
    <w:r>
      <w:rPr>
        <w:noProof/>
      </w:rPr>
      <w:drawing>
        <wp:anchor distT="467995" distB="0" distL="114300" distR="114300" simplePos="0" relativeHeight="251647488" behindDoc="1" locked="0" layoutInCell="1" allowOverlap="1" wp14:anchorId="76EA5B1D" wp14:editId="17B6566F">
          <wp:simplePos x="0" y="0"/>
          <wp:positionH relativeFrom="column">
            <wp:posOffset>102235</wp:posOffset>
          </wp:positionH>
          <wp:positionV relativeFrom="page">
            <wp:posOffset>361950</wp:posOffset>
          </wp:positionV>
          <wp:extent cx="1239520" cy="1200150"/>
          <wp:effectExtent l="0" t="0" r="0" b="0"/>
          <wp:wrapNone/>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200150"/>
                  </a:xfrm>
                  <a:prstGeom prst="rect">
                    <a:avLst/>
                  </a:prstGeom>
                  <a:noFill/>
                </pic:spPr>
              </pic:pic>
            </a:graphicData>
          </a:graphic>
          <wp14:sizeRelH relativeFrom="margin">
            <wp14:pctWidth>0</wp14:pctWidth>
          </wp14:sizeRelH>
          <wp14:sizeRelV relativeFrom="margin">
            <wp14:pctHeight>0</wp14:pctHeight>
          </wp14:sizeRelV>
        </wp:anchor>
      </w:drawing>
    </w:r>
    <w:r w:rsidR="005E406C">
      <w:tab/>
    </w:r>
  </w:p>
  <w:p w14:paraId="2E54EC7E" w14:textId="77777777" w:rsidR="00EB5526" w:rsidRDefault="00EB5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FD41" w14:textId="77777777" w:rsidR="00FE1189" w:rsidRDefault="00FE11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B0D5" w14:textId="1BDC3AAB" w:rsidR="00784966" w:rsidRDefault="006146DC" w:rsidP="00183602">
    <w:pPr>
      <w:pStyle w:val="Header"/>
      <w:tabs>
        <w:tab w:val="clear" w:pos="4513"/>
        <w:tab w:val="clear" w:pos="9026"/>
        <w:tab w:val="left" w:pos="4275"/>
      </w:tabs>
    </w:pPr>
    <w:sdt>
      <w:sdtPr>
        <w:id w:val="-712585970"/>
        <w:docPartObj>
          <w:docPartGallery w:val="Page Numbers (Margins)"/>
          <w:docPartUnique/>
        </w:docPartObj>
      </w:sdtPr>
      <w:sdtEndPr/>
      <w:sdtContent>
        <w:r w:rsidR="00136954">
          <w:rPr>
            <w:noProof/>
          </w:rPr>
          <mc:AlternateContent>
            <mc:Choice Requires="wps">
              <w:drawing>
                <wp:anchor distT="0" distB="0" distL="114300" distR="114300" simplePos="0" relativeHeight="251712000" behindDoc="0" locked="0" layoutInCell="0" allowOverlap="1" wp14:anchorId="7214B500" wp14:editId="51248553">
                  <wp:simplePos x="0" y="0"/>
                  <wp:positionH relativeFrom="rightMargin">
                    <wp:align>center</wp:align>
                  </wp:positionH>
                  <wp:positionV relativeFrom="page">
                    <wp:align>center</wp:align>
                  </wp:positionV>
                  <wp:extent cx="762000" cy="895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1F70A362" w14:textId="77777777" w:rsidR="00136954" w:rsidRDefault="00136954">
                                  <w:pPr>
                                    <w:jc w:val="center"/>
                                    <w:rPr>
                                      <w:rFonts w:asciiTheme="majorHAnsi" w:eastAsiaTheme="majorEastAsia" w:hAnsiTheme="majorHAnsi" w:cstheme="majorBidi"/>
                                      <w:sz w:val="72"/>
                                      <w:szCs w:val="44"/>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4B500" id="Rectangle 3" o:spid="_x0000_s1029" style="position:absolute;margin-left:0;margin-top:0;width:60pt;height:70.5pt;z-index:25171200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1F70A362" w14:textId="77777777" w:rsidR="00136954" w:rsidRDefault="00136954">
                            <w:pPr>
                              <w:jc w:val="center"/>
                              <w:rPr>
                                <w:rFonts w:asciiTheme="majorHAnsi" w:eastAsiaTheme="majorEastAsia" w:hAnsiTheme="majorHAnsi" w:cstheme="majorBidi"/>
                                <w:sz w:val="72"/>
                                <w:szCs w:val="44"/>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txbxContent>
                  </v:textbox>
                  <w10:wrap anchorx="margin" anchory="page"/>
                </v:rect>
              </w:pict>
            </mc:Fallback>
          </mc:AlternateContent>
        </w:r>
      </w:sdtContent>
    </w:sdt>
    <w:r w:rsidR="00B37D7A">
      <w:rPr>
        <w:noProof/>
      </w:rPr>
      <mc:AlternateContent>
        <mc:Choice Requires="wps">
          <w:drawing>
            <wp:anchor distT="45720" distB="45720" distL="114300" distR="114300" simplePos="0" relativeHeight="251668992" behindDoc="1" locked="0" layoutInCell="1" allowOverlap="1" wp14:anchorId="7DE36C62" wp14:editId="011B90A8">
              <wp:simplePos x="0" y="0"/>
              <wp:positionH relativeFrom="column">
                <wp:posOffset>3015336</wp:posOffset>
              </wp:positionH>
              <wp:positionV relativeFrom="paragraph">
                <wp:posOffset>-180340</wp:posOffset>
              </wp:positionV>
              <wp:extent cx="3783965" cy="35179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351790"/>
                      </a:xfrm>
                      <a:prstGeom prst="rect">
                        <a:avLst/>
                      </a:prstGeom>
                      <a:noFill/>
                      <a:ln w="9525">
                        <a:noFill/>
                        <a:miter lim="800000"/>
                        <a:headEnd/>
                        <a:tailEnd/>
                      </a:ln>
                    </wps:spPr>
                    <wps:txbx>
                      <w:txbxContent>
                        <w:p w14:paraId="14D525BA" w14:textId="77777777" w:rsidR="00B37D7A" w:rsidRPr="009B5584" w:rsidRDefault="00B37D7A" w:rsidP="00B37D7A">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501504CB" w14:textId="77777777" w:rsidR="00B37D7A" w:rsidRDefault="00B37D7A" w:rsidP="00B37D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36C62" id="_x0000_t202" coordsize="21600,21600" o:spt="202" path="m,l,21600r21600,l21600,xe">
              <v:stroke joinstyle="miter"/>
              <v:path gradientshapeok="t" o:connecttype="rect"/>
            </v:shapetype>
            <v:shape id="Text Box 34" o:spid="_x0000_s1030" type="#_x0000_t202" style="position:absolute;margin-left:237.45pt;margin-top:-14.2pt;width:297.95pt;height:27.7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" filled="f" stroked="f">
              <v:textbox>
                <w:txbxContent>
                  <w:p w14:paraId="14D525BA" w14:textId="77777777" w:rsidR="00B37D7A" w:rsidRPr="009B5584" w:rsidRDefault="00B37D7A" w:rsidP="00B37D7A">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501504CB" w14:textId="77777777" w:rsidR="00B37D7A" w:rsidRDefault="00B37D7A" w:rsidP="00B37D7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761C"/>
    <w:multiLevelType w:val="multilevel"/>
    <w:tmpl w:val="33D4DD52"/>
    <w:lvl w:ilvl="0">
      <w:start w:val="4"/>
      <w:numFmt w:val="decimal"/>
      <w:lvlText w:val="%1"/>
      <w:lvlJc w:val="left"/>
      <w:pPr>
        <w:ind w:left="786" w:hanging="360"/>
      </w:pPr>
      <w:rPr>
        <w:rFonts w:hint="default"/>
        <w:b/>
        <w:bCs w:val="0"/>
        <w:color w:val="0090D7"/>
        <w:sz w:val="40"/>
        <w:szCs w:val="40"/>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1080" w:hanging="1080"/>
      </w:pPr>
      <w:rPr>
        <w:rFonts w:hint="default"/>
        <w:b w:val="0"/>
        <w:color w:val="auto"/>
        <w:sz w:val="22"/>
      </w:rPr>
    </w:lvl>
    <w:lvl w:ilvl="3">
      <w:start w:val="1"/>
      <w:numFmt w:val="decimal"/>
      <w:lvlText w:val="%1.%2.%3.%4"/>
      <w:lvlJc w:val="left"/>
      <w:pPr>
        <w:ind w:left="1440" w:hanging="1440"/>
      </w:pPr>
      <w:rPr>
        <w:rFonts w:hint="default"/>
        <w:b w:val="0"/>
        <w:color w:val="auto"/>
        <w:sz w:val="22"/>
      </w:rPr>
    </w:lvl>
    <w:lvl w:ilvl="4">
      <w:start w:val="1"/>
      <w:numFmt w:val="decimal"/>
      <w:lvlText w:val="%1.%2.%3.%4.%5"/>
      <w:lvlJc w:val="left"/>
      <w:pPr>
        <w:ind w:left="1800" w:hanging="1800"/>
      </w:pPr>
      <w:rPr>
        <w:rFonts w:hint="default"/>
        <w:b w:val="0"/>
        <w:color w:val="auto"/>
        <w:sz w:val="22"/>
      </w:rPr>
    </w:lvl>
    <w:lvl w:ilvl="5">
      <w:start w:val="1"/>
      <w:numFmt w:val="decimal"/>
      <w:lvlText w:val="%1.%2.%3.%4.%5.%6"/>
      <w:lvlJc w:val="left"/>
      <w:pPr>
        <w:ind w:left="2520" w:hanging="2520"/>
      </w:pPr>
      <w:rPr>
        <w:rFonts w:hint="default"/>
        <w:b w:val="0"/>
        <w:color w:val="auto"/>
        <w:sz w:val="22"/>
      </w:rPr>
    </w:lvl>
    <w:lvl w:ilvl="6">
      <w:start w:val="1"/>
      <w:numFmt w:val="decimal"/>
      <w:lvlText w:val="%1.%2.%3.%4.%5.%6.%7"/>
      <w:lvlJc w:val="left"/>
      <w:pPr>
        <w:ind w:left="2880" w:hanging="2880"/>
      </w:pPr>
      <w:rPr>
        <w:rFonts w:hint="default"/>
        <w:b w:val="0"/>
        <w:color w:val="auto"/>
        <w:sz w:val="22"/>
      </w:rPr>
    </w:lvl>
    <w:lvl w:ilvl="7">
      <w:start w:val="1"/>
      <w:numFmt w:val="decimal"/>
      <w:lvlText w:val="%1.%2.%3.%4.%5.%6.%7.%8"/>
      <w:lvlJc w:val="left"/>
      <w:pPr>
        <w:ind w:left="3240" w:hanging="3240"/>
      </w:pPr>
      <w:rPr>
        <w:rFonts w:hint="default"/>
        <w:b w:val="0"/>
        <w:color w:val="auto"/>
        <w:sz w:val="22"/>
      </w:rPr>
    </w:lvl>
    <w:lvl w:ilvl="8">
      <w:start w:val="1"/>
      <w:numFmt w:val="decimal"/>
      <w:lvlText w:val="%1.%2.%3.%4.%5.%6.%7.%8.%9"/>
      <w:lvlJc w:val="left"/>
      <w:pPr>
        <w:ind w:left="3600" w:hanging="3600"/>
      </w:pPr>
      <w:rPr>
        <w:rFonts w:hint="default"/>
        <w:b w:val="0"/>
        <w:color w:val="auto"/>
        <w:sz w:val="22"/>
      </w:rPr>
    </w:lvl>
  </w:abstractNum>
  <w:abstractNum w:abstractNumId="1" w15:restartNumberingAfterBreak="0">
    <w:nsid w:val="1444273B"/>
    <w:multiLevelType w:val="hybridMultilevel"/>
    <w:tmpl w:val="5466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D72CE"/>
    <w:multiLevelType w:val="multilevel"/>
    <w:tmpl w:val="21869CE8"/>
    <w:lvl w:ilvl="0">
      <w:start w:val="1"/>
      <w:numFmt w:val="decimal"/>
      <w:lvlText w:val="%1."/>
      <w:lvlJc w:val="left"/>
      <w:pPr>
        <w:ind w:left="5322" w:hanging="360"/>
      </w:pPr>
      <w:rPr>
        <w:rFonts w:hint="default"/>
        <w:b w:val="0"/>
        <w:bCs/>
      </w:rPr>
    </w:lvl>
    <w:lvl w:ilvl="1">
      <w:start w:val="1"/>
      <w:numFmt w:val="decimal"/>
      <w:isLgl/>
      <w:lvlText w:val="%1.%2"/>
      <w:lvlJc w:val="left"/>
      <w:pPr>
        <w:ind w:left="5322" w:hanging="36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6762" w:hanging="1800"/>
      </w:pPr>
      <w:rPr>
        <w:rFonts w:hint="default"/>
      </w:rPr>
    </w:lvl>
  </w:abstractNum>
  <w:abstractNum w:abstractNumId="3" w15:restartNumberingAfterBreak="0">
    <w:nsid w:val="1548244A"/>
    <w:multiLevelType w:val="multilevel"/>
    <w:tmpl w:val="BE542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3A6B31"/>
    <w:multiLevelType w:val="multilevel"/>
    <w:tmpl w:val="23EC68BC"/>
    <w:lvl w:ilvl="0">
      <w:start w:val="1"/>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33922422"/>
    <w:multiLevelType w:val="hybridMultilevel"/>
    <w:tmpl w:val="DFD4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B10EC"/>
    <w:multiLevelType w:val="hybridMultilevel"/>
    <w:tmpl w:val="A302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270FD5"/>
    <w:multiLevelType w:val="hybridMultilevel"/>
    <w:tmpl w:val="0452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650F3"/>
    <w:multiLevelType w:val="hybridMultilevel"/>
    <w:tmpl w:val="921CA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DC51F3"/>
    <w:multiLevelType w:val="multilevel"/>
    <w:tmpl w:val="EA02FEAC"/>
    <w:lvl w:ilvl="0">
      <w:start w:val="3"/>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557E7A82"/>
    <w:multiLevelType w:val="hybridMultilevel"/>
    <w:tmpl w:val="7B22453C"/>
    <w:lvl w:ilvl="0" w:tplc="9ABCB348">
      <w:start w:val="1"/>
      <w:numFmt w:val="decimal"/>
      <w:lvlText w:val="%1."/>
      <w:lvlJc w:val="left"/>
      <w:pPr>
        <w:ind w:left="1080" w:hanging="720"/>
      </w:pPr>
      <w:rPr>
        <w:rFonts w:asciiTheme="majorHAnsi" w:hAnsiTheme="majorHAnsi" w:cstheme="majorHAnsi" w:hint="default"/>
        <w:b/>
        <w:color w:val="006C7D" w:themeColor="accent3"/>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F143A0"/>
    <w:multiLevelType w:val="hybridMultilevel"/>
    <w:tmpl w:val="DA2EA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E4AB2"/>
    <w:multiLevelType w:val="multilevel"/>
    <w:tmpl w:val="C2BE6C7A"/>
    <w:lvl w:ilvl="0">
      <w:start w:val="1"/>
      <w:numFmt w:val="decimal"/>
      <w:lvlText w:val="%1."/>
      <w:lvlJc w:val="left"/>
      <w:pPr>
        <w:ind w:left="1080" w:hanging="720"/>
      </w:pPr>
      <w:rPr>
        <w:rFonts w:hint="default"/>
        <w:color w:val="006C7D" w:themeColor="accent3"/>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3" w15:restartNumberingAfterBreak="0">
    <w:nsid w:val="65A94EBA"/>
    <w:multiLevelType w:val="hybridMultilevel"/>
    <w:tmpl w:val="E8549FF4"/>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4" w15:restartNumberingAfterBreak="0">
    <w:nsid w:val="68FA0973"/>
    <w:multiLevelType w:val="hybridMultilevel"/>
    <w:tmpl w:val="884E78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C0E2648"/>
    <w:multiLevelType w:val="hybridMultilevel"/>
    <w:tmpl w:val="C67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622166"/>
    <w:multiLevelType w:val="multilevel"/>
    <w:tmpl w:val="D4D81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F121D6"/>
    <w:multiLevelType w:val="hybridMultilevel"/>
    <w:tmpl w:val="A2644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3552286">
    <w:abstractNumId w:val="13"/>
  </w:num>
  <w:num w:numId="2" w16cid:durableId="1413966491">
    <w:abstractNumId w:val="17"/>
  </w:num>
  <w:num w:numId="3" w16cid:durableId="1367293223">
    <w:abstractNumId w:val="2"/>
  </w:num>
  <w:num w:numId="4" w16cid:durableId="1417171032">
    <w:abstractNumId w:val="4"/>
  </w:num>
  <w:num w:numId="5" w16cid:durableId="1821801793">
    <w:abstractNumId w:val="14"/>
  </w:num>
  <w:num w:numId="6" w16cid:durableId="1766535123">
    <w:abstractNumId w:val="8"/>
  </w:num>
  <w:num w:numId="7" w16cid:durableId="1684159811">
    <w:abstractNumId w:val="6"/>
  </w:num>
  <w:num w:numId="8" w16cid:durableId="1879581285">
    <w:abstractNumId w:val="7"/>
  </w:num>
  <w:num w:numId="9" w16cid:durableId="1091242739">
    <w:abstractNumId w:val="11"/>
  </w:num>
  <w:num w:numId="10" w16cid:durableId="1074352996">
    <w:abstractNumId w:val="5"/>
  </w:num>
  <w:num w:numId="11" w16cid:durableId="1718703663">
    <w:abstractNumId w:val="12"/>
  </w:num>
  <w:num w:numId="12" w16cid:durableId="505173295">
    <w:abstractNumId w:val="10"/>
  </w:num>
  <w:num w:numId="13" w16cid:durableId="1188058120">
    <w:abstractNumId w:val="0"/>
  </w:num>
  <w:num w:numId="14" w16cid:durableId="238946513">
    <w:abstractNumId w:val="3"/>
  </w:num>
  <w:num w:numId="15" w16cid:durableId="1735423581">
    <w:abstractNumId w:val="9"/>
  </w:num>
  <w:num w:numId="16" w16cid:durableId="432633580">
    <w:abstractNumId w:val="16"/>
  </w:num>
  <w:num w:numId="17" w16cid:durableId="175657971">
    <w:abstractNumId w:val="15"/>
  </w:num>
  <w:num w:numId="18" w16cid:durableId="551162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E2"/>
    <w:rsid w:val="00002007"/>
    <w:rsid w:val="00006BF2"/>
    <w:rsid w:val="00013271"/>
    <w:rsid w:val="00014FE2"/>
    <w:rsid w:val="00027B62"/>
    <w:rsid w:val="00031392"/>
    <w:rsid w:val="000363F2"/>
    <w:rsid w:val="00041076"/>
    <w:rsid w:val="000413E6"/>
    <w:rsid w:val="000445A4"/>
    <w:rsid w:val="00045CEB"/>
    <w:rsid w:val="000612DE"/>
    <w:rsid w:val="00066430"/>
    <w:rsid w:val="00071C5F"/>
    <w:rsid w:val="00080C8F"/>
    <w:rsid w:val="0008370A"/>
    <w:rsid w:val="00093414"/>
    <w:rsid w:val="000A19DA"/>
    <w:rsid w:val="000A696E"/>
    <w:rsid w:val="000B09F5"/>
    <w:rsid w:val="000C2699"/>
    <w:rsid w:val="000D1E16"/>
    <w:rsid w:val="000D307A"/>
    <w:rsid w:val="000E4D42"/>
    <w:rsid w:val="000F52DB"/>
    <w:rsid w:val="001007D2"/>
    <w:rsid w:val="0010773A"/>
    <w:rsid w:val="0011082A"/>
    <w:rsid w:val="00124C1F"/>
    <w:rsid w:val="00126BB7"/>
    <w:rsid w:val="001364D0"/>
    <w:rsid w:val="00136954"/>
    <w:rsid w:val="00145096"/>
    <w:rsid w:val="00157292"/>
    <w:rsid w:val="0016426E"/>
    <w:rsid w:val="0016497F"/>
    <w:rsid w:val="00170AD8"/>
    <w:rsid w:val="00170B67"/>
    <w:rsid w:val="00177BA5"/>
    <w:rsid w:val="00180272"/>
    <w:rsid w:val="00180883"/>
    <w:rsid w:val="00183602"/>
    <w:rsid w:val="00183AD2"/>
    <w:rsid w:val="0018480C"/>
    <w:rsid w:val="00195F72"/>
    <w:rsid w:val="001A4146"/>
    <w:rsid w:val="001A72F0"/>
    <w:rsid w:val="001A7B35"/>
    <w:rsid w:val="001D1775"/>
    <w:rsid w:val="001E0502"/>
    <w:rsid w:val="001F1953"/>
    <w:rsid w:val="00203C99"/>
    <w:rsid w:val="00207AB1"/>
    <w:rsid w:val="00216CA0"/>
    <w:rsid w:val="002303A5"/>
    <w:rsid w:val="002316ED"/>
    <w:rsid w:val="00231E3E"/>
    <w:rsid w:val="00235E83"/>
    <w:rsid w:val="0023671D"/>
    <w:rsid w:val="00242953"/>
    <w:rsid w:val="002459EB"/>
    <w:rsid w:val="00271746"/>
    <w:rsid w:val="00275EA3"/>
    <w:rsid w:val="0028089E"/>
    <w:rsid w:val="002822E2"/>
    <w:rsid w:val="002A40D1"/>
    <w:rsid w:val="002A6787"/>
    <w:rsid w:val="002B3C89"/>
    <w:rsid w:val="002B3E24"/>
    <w:rsid w:val="002B61AD"/>
    <w:rsid w:val="002B79E6"/>
    <w:rsid w:val="002C10E4"/>
    <w:rsid w:val="002D104F"/>
    <w:rsid w:val="002D1122"/>
    <w:rsid w:val="002D4C87"/>
    <w:rsid w:val="002E01D2"/>
    <w:rsid w:val="002E5483"/>
    <w:rsid w:val="002E7670"/>
    <w:rsid w:val="002F0544"/>
    <w:rsid w:val="00311853"/>
    <w:rsid w:val="00313ECA"/>
    <w:rsid w:val="003179C4"/>
    <w:rsid w:val="0032258C"/>
    <w:rsid w:val="00324332"/>
    <w:rsid w:val="00331E21"/>
    <w:rsid w:val="00347AB4"/>
    <w:rsid w:val="003566C4"/>
    <w:rsid w:val="00365066"/>
    <w:rsid w:val="00365211"/>
    <w:rsid w:val="00377A81"/>
    <w:rsid w:val="003948E9"/>
    <w:rsid w:val="003979BF"/>
    <w:rsid w:val="003A23EC"/>
    <w:rsid w:val="003A564F"/>
    <w:rsid w:val="003A678F"/>
    <w:rsid w:val="003B23D6"/>
    <w:rsid w:val="003B2DB4"/>
    <w:rsid w:val="003B31EF"/>
    <w:rsid w:val="003B3817"/>
    <w:rsid w:val="003B5AB2"/>
    <w:rsid w:val="003C5982"/>
    <w:rsid w:val="003D54EF"/>
    <w:rsid w:val="003E2EA4"/>
    <w:rsid w:val="003F0D60"/>
    <w:rsid w:val="003F2A8B"/>
    <w:rsid w:val="003F2BD4"/>
    <w:rsid w:val="003F628C"/>
    <w:rsid w:val="0044198A"/>
    <w:rsid w:val="00450E58"/>
    <w:rsid w:val="00462CF9"/>
    <w:rsid w:val="004631B6"/>
    <w:rsid w:val="004659B5"/>
    <w:rsid w:val="00474AFD"/>
    <w:rsid w:val="00490A73"/>
    <w:rsid w:val="004950BD"/>
    <w:rsid w:val="004B22F4"/>
    <w:rsid w:val="004B2BCA"/>
    <w:rsid w:val="004B5187"/>
    <w:rsid w:val="004B74F7"/>
    <w:rsid w:val="004C2E0D"/>
    <w:rsid w:val="004E175C"/>
    <w:rsid w:val="004F6A53"/>
    <w:rsid w:val="004F799B"/>
    <w:rsid w:val="00501BA8"/>
    <w:rsid w:val="0050748F"/>
    <w:rsid w:val="00531AD7"/>
    <w:rsid w:val="0053792A"/>
    <w:rsid w:val="00552036"/>
    <w:rsid w:val="00552D2D"/>
    <w:rsid w:val="00554894"/>
    <w:rsid w:val="005550E3"/>
    <w:rsid w:val="00572A27"/>
    <w:rsid w:val="005D5C77"/>
    <w:rsid w:val="005D5F70"/>
    <w:rsid w:val="005E3A8D"/>
    <w:rsid w:val="005E406C"/>
    <w:rsid w:val="005E55FE"/>
    <w:rsid w:val="005F2551"/>
    <w:rsid w:val="006000C7"/>
    <w:rsid w:val="006100AD"/>
    <w:rsid w:val="006146DC"/>
    <w:rsid w:val="006233FB"/>
    <w:rsid w:val="00625138"/>
    <w:rsid w:val="00632180"/>
    <w:rsid w:val="00646FBA"/>
    <w:rsid w:val="00653039"/>
    <w:rsid w:val="00655396"/>
    <w:rsid w:val="00680196"/>
    <w:rsid w:val="00685061"/>
    <w:rsid w:val="006A5EAC"/>
    <w:rsid w:val="006B04BF"/>
    <w:rsid w:val="006C6361"/>
    <w:rsid w:val="006D7973"/>
    <w:rsid w:val="006F09F2"/>
    <w:rsid w:val="006F73C8"/>
    <w:rsid w:val="00703F73"/>
    <w:rsid w:val="00705B43"/>
    <w:rsid w:val="0073523B"/>
    <w:rsid w:val="00751FF0"/>
    <w:rsid w:val="00753B8C"/>
    <w:rsid w:val="0075483A"/>
    <w:rsid w:val="00754A99"/>
    <w:rsid w:val="00760E23"/>
    <w:rsid w:val="00761A33"/>
    <w:rsid w:val="00780405"/>
    <w:rsid w:val="00784966"/>
    <w:rsid w:val="007942B3"/>
    <w:rsid w:val="007A5A7E"/>
    <w:rsid w:val="007B0A70"/>
    <w:rsid w:val="007B359E"/>
    <w:rsid w:val="007B3A92"/>
    <w:rsid w:val="007B4BF9"/>
    <w:rsid w:val="007B7334"/>
    <w:rsid w:val="007C6CB9"/>
    <w:rsid w:val="007D0046"/>
    <w:rsid w:val="007D64D6"/>
    <w:rsid w:val="00806790"/>
    <w:rsid w:val="008132E6"/>
    <w:rsid w:val="008174C2"/>
    <w:rsid w:val="008235BC"/>
    <w:rsid w:val="00823C2E"/>
    <w:rsid w:val="00827E84"/>
    <w:rsid w:val="008314F1"/>
    <w:rsid w:val="00832773"/>
    <w:rsid w:val="00832EA4"/>
    <w:rsid w:val="008459BF"/>
    <w:rsid w:val="0085124D"/>
    <w:rsid w:val="00851D9E"/>
    <w:rsid w:val="00862C96"/>
    <w:rsid w:val="00865092"/>
    <w:rsid w:val="008722FF"/>
    <w:rsid w:val="008779FE"/>
    <w:rsid w:val="00882F39"/>
    <w:rsid w:val="0088398E"/>
    <w:rsid w:val="00893BBE"/>
    <w:rsid w:val="00894222"/>
    <w:rsid w:val="00895CF4"/>
    <w:rsid w:val="008977F2"/>
    <w:rsid w:val="008B19E0"/>
    <w:rsid w:val="008D11FC"/>
    <w:rsid w:val="008E1C3C"/>
    <w:rsid w:val="00907A60"/>
    <w:rsid w:val="0091100F"/>
    <w:rsid w:val="00912625"/>
    <w:rsid w:val="00913F59"/>
    <w:rsid w:val="00914353"/>
    <w:rsid w:val="0091493D"/>
    <w:rsid w:val="00925E3F"/>
    <w:rsid w:val="0092738C"/>
    <w:rsid w:val="0093174B"/>
    <w:rsid w:val="0094023E"/>
    <w:rsid w:val="00955239"/>
    <w:rsid w:val="00957209"/>
    <w:rsid w:val="00970276"/>
    <w:rsid w:val="0097492C"/>
    <w:rsid w:val="00987ADC"/>
    <w:rsid w:val="009C4AA5"/>
    <w:rsid w:val="009C67A5"/>
    <w:rsid w:val="009D48C1"/>
    <w:rsid w:val="009E228C"/>
    <w:rsid w:val="009E4562"/>
    <w:rsid w:val="009E745C"/>
    <w:rsid w:val="009E7660"/>
    <w:rsid w:val="00A029D6"/>
    <w:rsid w:val="00A047F8"/>
    <w:rsid w:val="00A31052"/>
    <w:rsid w:val="00A4780F"/>
    <w:rsid w:val="00A47BD9"/>
    <w:rsid w:val="00A50A57"/>
    <w:rsid w:val="00A50E6F"/>
    <w:rsid w:val="00A5487F"/>
    <w:rsid w:val="00A55815"/>
    <w:rsid w:val="00A626AA"/>
    <w:rsid w:val="00A70675"/>
    <w:rsid w:val="00A81A54"/>
    <w:rsid w:val="00A81C42"/>
    <w:rsid w:val="00A82EE2"/>
    <w:rsid w:val="00AA4B19"/>
    <w:rsid w:val="00AB2D0F"/>
    <w:rsid w:val="00AC53CA"/>
    <w:rsid w:val="00AD064D"/>
    <w:rsid w:val="00AF0AA3"/>
    <w:rsid w:val="00AF3AC3"/>
    <w:rsid w:val="00B01002"/>
    <w:rsid w:val="00B2089F"/>
    <w:rsid w:val="00B30B7F"/>
    <w:rsid w:val="00B35E08"/>
    <w:rsid w:val="00B37D7A"/>
    <w:rsid w:val="00B54475"/>
    <w:rsid w:val="00B66D68"/>
    <w:rsid w:val="00B71D93"/>
    <w:rsid w:val="00B77024"/>
    <w:rsid w:val="00BA5826"/>
    <w:rsid w:val="00BB0978"/>
    <w:rsid w:val="00BC2730"/>
    <w:rsid w:val="00BC3D1D"/>
    <w:rsid w:val="00BC5DD1"/>
    <w:rsid w:val="00BD2C47"/>
    <w:rsid w:val="00BE17B8"/>
    <w:rsid w:val="00BF5524"/>
    <w:rsid w:val="00C00E82"/>
    <w:rsid w:val="00C038EA"/>
    <w:rsid w:val="00C3583E"/>
    <w:rsid w:val="00C514A8"/>
    <w:rsid w:val="00C523C0"/>
    <w:rsid w:val="00C54DB1"/>
    <w:rsid w:val="00C5670A"/>
    <w:rsid w:val="00C5673F"/>
    <w:rsid w:val="00C60747"/>
    <w:rsid w:val="00C67516"/>
    <w:rsid w:val="00C80CEB"/>
    <w:rsid w:val="00C82C3D"/>
    <w:rsid w:val="00C82CC0"/>
    <w:rsid w:val="00C83751"/>
    <w:rsid w:val="00C86659"/>
    <w:rsid w:val="00CB1AA8"/>
    <w:rsid w:val="00CC7276"/>
    <w:rsid w:val="00CD1A8F"/>
    <w:rsid w:val="00CD21DF"/>
    <w:rsid w:val="00CD4E40"/>
    <w:rsid w:val="00CD68D5"/>
    <w:rsid w:val="00CF6512"/>
    <w:rsid w:val="00D04F06"/>
    <w:rsid w:val="00D06509"/>
    <w:rsid w:val="00D07EC3"/>
    <w:rsid w:val="00D10681"/>
    <w:rsid w:val="00D40546"/>
    <w:rsid w:val="00D51056"/>
    <w:rsid w:val="00D5644D"/>
    <w:rsid w:val="00D7198A"/>
    <w:rsid w:val="00D7349E"/>
    <w:rsid w:val="00D80A68"/>
    <w:rsid w:val="00D81DC0"/>
    <w:rsid w:val="00D92E51"/>
    <w:rsid w:val="00D93EAA"/>
    <w:rsid w:val="00D95A2A"/>
    <w:rsid w:val="00D9785E"/>
    <w:rsid w:val="00DA255F"/>
    <w:rsid w:val="00DB395F"/>
    <w:rsid w:val="00DC3881"/>
    <w:rsid w:val="00DC7F9C"/>
    <w:rsid w:val="00DE0ABE"/>
    <w:rsid w:val="00DE3922"/>
    <w:rsid w:val="00DE7455"/>
    <w:rsid w:val="00DF444E"/>
    <w:rsid w:val="00DF481F"/>
    <w:rsid w:val="00E072BC"/>
    <w:rsid w:val="00E07C92"/>
    <w:rsid w:val="00E1604D"/>
    <w:rsid w:val="00E33971"/>
    <w:rsid w:val="00E46D7E"/>
    <w:rsid w:val="00E50E34"/>
    <w:rsid w:val="00E60220"/>
    <w:rsid w:val="00E675E6"/>
    <w:rsid w:val="00E70524"/>
    <w:rsid w:val="00E713E7"/>
    <w:rsid w:val="00E82E7E"/>
    <w:rsid w:val="00EB5526"/>
    <w:rsid w:val="00EE0770"/>
    <w:rsid w:val="00F013AA"/>
    <w:rsid w:val="00F01CB7"/>
    <w:rsid w:val="00F04538"/>
    <w:rsid w:val="00F07956"/>
    <w:rsid w:val="00F1526E"/>
    <w:rsid w:val="00F17A37"/>
    <w:rsid w:val="00F326D6"/>
    <w:rsid w:val="00F37CE9"/>
    <w:rsid w:val="00F44AB6"/>
    <w:rsid w:val="00F53A5A"/>
    <w:rsid w:val="00F552E9"/>
    <w:rsid w:val="00F60BB6"/>
    <w:rsid w:val="00F67A15"/>
    <w:rsid w:val="00F92910"/>
    <w:rsid w:val="00F97C35"/>
    <w:rsid w:val="00FA5011"/>
    <w:rsid w:val="00FB0580"/>
    <w:rsid w:val="00FB0AA8"/>
    <w:rsid w:val="00FC0142"/>
    <w:rsid w:val="00FD3297"/>
    <w:rsid w:val="00FE1189"/>
    <w:rsid w:val="00FE7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7CF11"/>
  <w15:chartTrackingRefBased/>
  <w15:docId w15:val="{EE41DE7F-E641-476D-8C51-95187D5B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5C77"/>
    <w:pPr>
      <w:spacing w:after="160" w:line="259" w:lineRule="auto"/>
    </w:pPr>
    <w:rPr>
      <w:sz w:val="22"/>
      <w:szCs w:val="22"/>
      <w:lang w:eastAsia="en-US"/>
    </w:rPr>
  </w:style>
  <w:style w:type="paragraph" w:styleId="Heading1">
    <w:name w:val="heading 1"/>
    <w:basedOn w:val="Normal"/>
    <w:next w:val="Normal"/>
    <w:link w:val="Heading1Char"/>
    <w:uiPriority w:val="9"/>
    <w:rsid w:val="009C67A5"/>
    <w:pPr>
      <w:keepNext/>
      <w:keepLines/>
      <w:spacing w:before="240" w:after="0"/>
      <w:outlineLvl w:val="0"/>
    </w:pPr>
    <w:rPr>
      <w:rFonts w:ascii="Calibri Light" w:eastAsia="Times New Roman" w:hAnsi="Calibri Light"/>
      <w:color w:val="369D9F"/>
      <w:sz w:val="32"/>
      <w:szCs w:val="32"/>
    </w:rPr>
  </w:style>
  <w:style w:type="paragraph" w:styleId="Heading2">
    <w:name w:val="heading 2"/>
    <w:basedOn w:val="Normal"/>
    <w:next w:val="Normal"/>
    <w:link w:val="Heading2Char"/>
    <w:uiPriority w:val="9"/>
    <w:semiHidden/>
    <w:unhideWhenUsed/>
    <w:rsid w:val="003C5982"/>
    <w:pPr>
      <w:keepNext/>
      <w:keepLines/>
      <w:spacing w:before="40" w:after="0"/>
      <w:outlineLvl w:val="1"/>
    </w:pPr>
    <w:rPr>
      <w:rFonts w:asciiTheme="majorHAnsi" w:eastAsiaTheme="majorEastAsia" w:hAnsiTheme="majorHAnsi" w:cstheme="majorBidi"/>
      <w:color w:val="369D9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526"/>
  </w:style>
  <w:style w:type="paragraph" w:styleId="Footer">
    <w:name w:val="footer"/>
    <w:basedOn w:val="Normal"/>
    <w:link w:val="FooterChar"/>
    <w:uiPriority w:val="99"/>
    <w:unhideWhenUsed/>
    <w:rsid w:val="00EB5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526"/>
  </w:style>
  <w:style w:type="character" w:styleId="Emphasis">
    <w:name w:val="Emphasis"/>
    <w:uiPriority w:val="20"/>
    <w:rsid w:val="00462CF9"/>
    <w:rPr>
      <w:i/>
      <w:iCs/>
    </w:rPr>
  </w:style>
  <w:style w:type="paragraph" w:customStyle="1" w:styleId="BasicParagraph">
    <w:name w:val="[Basic Paragraph]"/>
    <w:basedOn w:val="Normal"/>
    <w:uiPriority w:val="99"/>
    <w:rsid w:val="0009341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ReportTitle">
    <w:name w:val="Report Title"/>
    <w:basedOn w:val="Normal"/>
    <w:uiPriority w:val="1"/>
    <w:rsid w:val="005E55FE"/>
    <w:pPr>
      <w:spacing w:after="0" w:line="620" w:lineRule="exact"/>
    </w:pPr>
    <w:rPr>
      <w:rFonts w:cs="Calibri"/>
      <w:color w:val="000000"/>
      <w:sz w:val="56"/>
      <w:szCs w:val="20"/>
    </w:rPr>
  </w:style>
  <w:style w:type="paragraph" w:styleId="CommentText">
    <w:name w:val="annotation text"/>
    <w:basedOn w:val="Normal"/>
    <w:link w:val="CommentTextChar"/>
    <w:uiPriority w:val="99"/>
    <w:unhideWhenUsed/>
    <w:rsid w:val="00B54475"/>
    <w:pPr>
      <w:spacing w:after="0" w:line="240" w:lineRule="auto"/>
    </w:pPr>
    <w:rPr>
      <w:rFonts w:cs="Calibri"/>
      <w:color w:val="000000"/>
      <w:sz w:val="20"/>
      <w:szCs w:val="20"/>
    </w:rPr>
  </w:style>
  <w:style w:type="character" w:customStyle="1" w:styleId="CommentTextChar">
    <w:name w:val="Comment Text Char"/>
    <w:link w:val="CommentText"/>
    <w:uiPriority w:val="99"/>
    <w:rsid w:val="00B54475"/>
    <w:rPr>
      <w:rFonts w:cs="Calibri"/>
      <w:color w:val="000000"/>
      <w:sz w:val="20"/>
      <w:szCs w:val="20"/>
    </w:rPr>
  </w:style>
  <w:style w:type="character" w:styleId="CommentReference">
    <w:name w:val="annotation reference"/>
    <w:uiPriority w:val="99"/>
    <w:semiHidden/>
    <w:unhideWhenUsed/>
    <w:rsid w:val="00B54475"/>
    <w:rPr>
      <w:sz w:val="16"/>
      <w:szCs w:val="16"/>
    </w:rPr>
  </w:style>
  <w:style w:type="paragraph" w:customStyle="1" w:styleId="PinkBodyText">
    <w:name w:val="Pink Body Text"/>
    <w:basedOn w:val="Normal"/>
    <w:uiPriority w:val="2"/>
    <w:rsid w:val="00760E23"/>
    <w:pPr>
      <w:spacing w:after="0" w:line="340" w:lineRule="exact"/>
    </w:pPr>
    <w:rPr>
      <w:rFonts w:cs="Calibri"/>
      <w:b/>
      <w:color w:val="727271"/>
      <w:sz w:val="26"/>
      <w:szCs w:val="20"/>
    </w:rPr>
  </w:style>
  <w:style w:type="paragraph" w:customStyle="1" w:styleId="PinkSectionTitle">
    <w:name w:val="Pink Section Title"/>
    <w:basedOn w:val="Normal"/>
    <w:uiPriority w:val="1"/>
    <w:rsid w:val="003B23D6"/>
    <w:pPr>
      <w:spacing w:after="0" w:line="240" w:lineRule="auto"/>
    </w:pPr>
    <w:rPr>
      <w:rFonts w:cs="Calibri"/>
      <w:color w:val="727271"/>
      <w:sz w:val="52"/>
      <w:szCs w:val="20"/>
    </w:rPr>
  </w:style>
  <w:style w:type="paragraph" w:styleId="BodyText">
    <w:name w:val="Body Text"/>
    <w:basedOn w:val="Normal"/>
    <w:link w:val="BodyTextChar"/>
    <w:unhideWhenUsed/>
    <w:rsid w:val="008459BF"/>
    <w:pPr>
      <w:spacing w:after="0" w:line="340" w:lineRule="exact"/>
    </w:pPr>
    <w:rPr>
      <w:rFonts w:cs="Calibri"/>
      <w:color w:val="000000"/>
      <w:sz w:val="26"/>
      <w:szCs w:val="20"/>
    </w:rPr>
  </w:style>
  <w:style w:type="character" w:customStyle="1" w:styleId="BodyTextChar">
    <w:name w:val="Body Text Char"/>
    <w:link w:val="BodyText"/>
    <w:rsid w:val="008459BF"/>
    <w:rPr>
      <w:rFonts w:cs="Calibri"/>
      <w:color w:val="000000"/>
      <w:sz w:val="26"/>
      <w:szCs w:val="20"/>
    </w:rPr>
  </w:style>
  <w:style w:type="character" w:styleId="Hyperlink">
    <w:name w:val="Hyperlink"/>
    <w:uiPriority w:val="99"/>
    <w:rsid w:val="008459BF"/>
    <w:rPr>
      <w:rFonts w:ascii="Calibri" w:hAnsi="Calibri"/>
      <w:color w:val="995300"/>
      <w:sz w:val="24"/>
      <w:u w:val="single"/>
    </w:rPr>
  </w:style>
  <w:style w:type="character" w:customStyle="1" w:styleId="Heading1Char">
    <w:name w:val="Heading 1 Char"/>
    <w:link w:val="Heading1"/>
    <w:uiPriority w:val="9"/>
    <w:rsid w:val="009C67A5"/>
    <w:rPr>
      <w:rFonts w:ascii="Calibri Light" w:eastAsia="Times New Roman" w:hAnsi="Calibri Light" w:cs="Times New Roman"/>
      <w:color w:val="369D9F"/>
      <w:sz w:val="32"/>
      <w:szCs w:val="32"/>
    </w:rPr>
  </w:style>
  <w:style w:type="paragraph" w:customStyle="1" w:styleId="PinkPulloutSentence">
    <w:name w:val="Pink Pullout Sentence"/>
    <w:basedOn w:val="Normal"/>
    <w:uiPriority w:val="1"/>
    <w:rsid w:val="006000C7"/>
    <w:pPr>
      <w:spacing w:after="240" w:line="480" w:lineRule="exact"/>
    </w:pPr>
    <w:rPr>
      <w:rFonts w:cs="Calibri"/>
      <w:color w:val="727271"/>
      <w:sz w:val="40"/>
      <w:szCs w:val="20"/>
    </w:rPr>
  </w:style>
  <w:style w:type="paragraph" w:customStyle="1" w:styleId="9Master">
    <w:name w:val="9 (Master)"/>
    <w:basedOn w:val="Normal"/>
    <w:uiPriority w:val="99"/>
    <w:rsid w:val="00A626AA"/>
    <w:pPr>
      <w:suppressAutoHyphens/>
      <w:autoSpaceDE w:val="0"/>
      <w:autoSpaceDN w:val="0"/>
      <w:adjustRightInd w:val="0"/>
      <w:spacing w:after="113" w:line="212" w:lineRule="atLeast"/>
      <w:textAlignment w:val="center"/>
    </w:pPr>
    <w:rPr>
      <w:rFonts w:ascii="BentonSans Book" w:hAnsi="BentonSans Book" w:cs="BentonSans Book"/>
      <w:color w:val="000000"/>
      <w:sz w:val="18"/>
      <w:szCs w:val="18"/>
      <w:lang w:val="en-US"/>
    </w:rPr>
  </w:style>
  <w:style w:type="table" w:styleId="TableGrid">
    <w:name w:val="Table Grid"/>
    <w:basedOn w:val="TableNormal"/>
    <w:uiPriority w:val="39"/>
    <w:rsid w:val="009C4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link w:val="DocumenttitleChar"/>
    <w:qFormat/>
    <w:rsid w:val="00C00E82"/>
    <w:rPr>
      <w:b/>
      <w:bCs/>
      <w:sz w:val="56"/>
      <w:szCs w:val="56"/>
    </w:rPr>
  </w:style>
  <w:style w:type="paragraph" w:customStyle="1" w:styleId="Subtitleheading">
    <w:name w:val="Subtitle heading"/>
    <w:basedOn w:val="Normal"/>
    <w:link w:val="SubtitleheadingChar"/>
    <w:rsid w:val="00C00E82"/>
    <w:rPr>
      <w:sz w:val="44"/>
      <w:szCs w:val="44"/>
    </w:rPr>
  </w:style>
  <w:style w:type="character" w:customStyle="1" w:styleId="DocumenttitleChar">
    <w:name w:val="Document title Char"/>
    <w:basedOn w:val="DefaultParagraphFont"/>
    <w:link w:val="Documenttitle"/>
    <w:rsid w:val="00C00E82"/>
    <w:rPr>
      <w:b/>
      <w:bCs/>
      <w:sz w:val="56"/>
      <w:szCs w:val="56"/>
      <w:lang w:eastAsia="en-US"/>
    </w:rPr>
  </w:style>
  <w:style w:type="paragraph" w:customStyle="1" w:styleId="Mainheading">
    <w:name w:val="Main heading"/>
    <w:basedOn w:val="Subtitleheading"/>
    <w:link w:val="MainheadingChar"/>
    <w:qFormat/>
    <w:rsid w:val="00C00E82"/>
  </w:style>
  <w:style w:type="character" w:customStyle="1" w:styleId="SubtitleheadingChar">
    <w:name w:val="Subtitle heading Char"/>
    <w:basedOn w:val="DefaultParagraphFont"/>
    <w:link w:val="Subtitleheading"/>
    <w:rsid w:val="00C00E82"/>
    <w:rPr>
      <w:sz w:val="44"/>
      <w:szCs w:val="44"/>
      <w:lang w:eastAsia="en-US"/>
    </w:rPr>
  </w:style>
  <w:style w:type="paragraph" w:customStyle="1" w:styleId="Subtitleheading1">
    <w:name w:val="Subtitle heading (1)"/>
    <w:basedOn w:val="Normal"/>
    <w:link w:val="Subtitleheading1Char"/>
    <w:qFormat/>
    <w:rsid w:val="00C00E82"/>
    <w:rPr>
      <w:sz w:val="36"/>
      <w:szCs w:val="36"/>
    </w:rPr>
  </w:style>
  <w:style w:type="character" w:customStyle="1" w:styleId="MainheadingChar">
    <w:name w:val="Main heading Char"/>
    <w:basedOn w:val="SubtitleheadingChar"/>
    <w:link w:val="Mainheading"/>
    <w:rsid w:val="00C00E82"/>
    <w:rPr>
      <w:sz w:val="44"/>
      <w:szCs w:val="44"/>
      <w:lang w:eastAsia="en-US"/>
    </w:rPr>
  </w:style>
  <w:style w:type="paragraph" w:customStyle="1" w:styleId="Bodycopy">
    <w:name w:val="Body copy"/>
    <w:basedOn w:val="Normal"/>
    <w:link w:val="BodycopyChar"/>
    <w:qFormat/>
    <w:rsid w:val="00C00E82"/>
    <w:pPr>
      <w:tabs>
        <w:tab w:val="left" w:pos="1398"/>
      </w:tabs>
    </w:pPr>
    <w:rPr>
      <w:rFonts w:ascii="Calibri Light" w:hAnsi="Calibri Light" w:cs="Calibri Light"/>
      <w:sz w:val="24"/>
      <w:szCs w:val="24"/>
    </w:rPr>
  </w:style>
  <w:style w:type="character" w:customStyle="1" w:styleId="Subtitleheading1Char">
    <w:name w:val="Subtitle heading (1) Char"/>
    <w:basedOn w:val="DefaultParagraphFont"/>
    <w:link w:val="Subtitleheading1"/>
    <w:rsid w:val="00C00E82"/>
    <w:rPr>
      <w:sz w:val="36"/>
      <w:szCs w:val="36"/>
      <w:lang w:eastAsia="en-US"/>
    </w:rPr>
  </w:style>
  <w:style w:type="character" w:styleId="Strong">
    <w:name w:val="Strong"/>
    <w:basedOn w:val="DefaultParagraphFont"/>
    <w:uiPriority w:val="22"/>
    <w:rsid w:val="00C00E82"/>
    <w:rPr>
      <w:b/>
      <w:bCs/>
    </w:rPr>
  </w:style>
  <w:style w:type="character" w:customStyle="1" w:styleId="BodycopyChar">
    <w:name w:val="Body copy Char"/>
    <w:basedOn w:val="DefaultParagraphFont"/>
    <w:link w:val="Bodycopy"/>
    <w:rsid w:val="00C00E82"/>
    <w:rPr>
      <w:rFonts w:ascii="Calibri Light" w:hAnsi="Calibri Light" w:cs="Calibri Light"/>
      <w:sz w:val="24"/>
      <w:szCs w:val="24"/>
      <w:lang w:eastAsia="en-US"/>
    </w:rPr>
  </w:style>
  <w:style w:type="table" w:customStyle="1" w:styleId="TableGrid1">
    <w:name w:val="Table Grid1"/>
    <w:basedOn w:val="TableNormal"/>
    <w:next w:val="TableGrid"/>
    <w:rsid w:val="002822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31E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D1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E16"/>
    <w:pPr>
      <w:ind w:left="720"/>
      <w:contextualSpacing/>
    </w:pPr>
  </w:style>
  <w:style w:type="table" w:customStyle="1" w:styleId="TableGrid4">
    <w:name w:val="Table Grid4"/>
    <w:basedOn w:val="TableNormal"/>
    <w:next w:val="TableGrid"/>
    <w:rsid w:val="00F552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1FF0"/>
    <w:rPr>
      <w:sz w:val="22"/>
      <w:szCs w:val="22"/>
      <w:lang w:eastAsia="en-US"/>
    </w:rPr>
  </w:style>
  <w:style w:type="paragraph" w:styleId="CommentSubject">
    <w:name w:val="annotation subject"/>
    <w:basedOn w:val="CommentText"/>
    <w:next w:val="CommentText"/>
    <w:link w:val="CommentSubjectChar"/>
    <w:uiPriority w:val="99"/>
    <w:semiHidden/>
    <w:unhideWhenUsed/>
    <w:rsid w:val="00C67516"/>
    <w:pPr>
      <w:spacing w:after="160"/>
    </w:pPr>
    <w:rPr>
      <w:rFonts w:cs="Times New Roman"/>
      <w:b/>
      <w:bCs/>
      <w:color w:val="auto"/>
    </w:rPr>
  </w:style>
  <w:style w:type="character" w:customStyle="1" w:styleId="CommentSubjectChar">
    <w:name w:val="Comment Subject Char"/>
    <w:basedOn w:val="CommentTextChar"/>
    <w:link w:val="CommentSubject"/>
    <w:uiPriority w:val="99"/>
    <w:semiHidden/>
    <w:rsid w:val="00C67516"/>
    <w:rPr>
      <w:rFonts w:cs="Calibri"/>
      <w:b/>
      <w:bCs/>
      <w:color w:val="000000"/>
      <w:sz w:val="20"/>
      <w:szCs w:val="20"/>
      <w:lang w:eastAsia="en-US"/>
    </w:rPr>
  </w:style>
  <w:style w:type="paragraph" w:styleId="FootnoteText">
    <w:name w:val="footnote text"/>
    <w:basedOn w:val="Normal"/>
    <w:link w:val="FootnoteTextChar"/>
    <w:uiPriority w:val="99"/>
    <w:semiHidden/>
    <w:unhideWhenUsed/>
    <w:rsid w:val="00377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A81"/>
    <w:rPr>
      <w:lang w:eastAsia="en-US"/>
    </w:rPr>
  </w:style>
  <w:style w:type="character" w:styleId="FootnoteReference">
    <w:name w:val="footnote reference"/>
    <w:basedOn w:val="DefaultParagraphFont"/>
    <w:uiPriority w:val="99"/>
    <w:semiHidden/>
    <w:unhideWhenUsed/>
    <w:rsid w:val="00377A81"/>
    <w:rPr>
      <w:vertAlign w:val="superscript"/>
    </w:rPr>
  </w:style>
  <w:style w:type="character" w:customStyle="1" w:styleId="Heading2Char">
    <w:name w:val="Heading 2 Char"/>
    <w:basedOn w:val="DefaultParagraphFont"/>
    <w:link w:val="Heading2"/>
    <w:uiPriority w:val="9"/>
    <w:semiHidden/>
    <w:rsid w:val="003C5982"/>
    <w:rPr>
      <w:rFonts w:asciiTheme="majorHAnsi" w:eastAsiaTheme="majorEastAsia" w:hAnsiTheme="majorHAnsi" w:cstheme="majorBidi"/>
      <w:color w:val="369D9F"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5885">
      <w:bodyDiv w:val="1"/>
      <w:marLeft w:val="0"/>
      <w:marRight w:val="0"/>
      <w:marTop w:val="0"/>
      <w:marBottom w:val="0"/>
      <w:divBdr>
        <w:top w:val="none" w:sz="0" w:space="0" w:color="auto"/>
        <w:left w:val="none" w:sz="0" w:space="0" w:color="auto"/>
        <w:bottom w:val="none" w:sz="0" w:space="0" w:color="auto"/>
        <w:right w:val="none" w:sz="0" w:space="0" w:color="auto"/>
      </w:divBdr>
    </w:div>
    <w:div w:id="893467071">
      <w:bodyDiv w:val="1"/>
      <w:marLeft w:val="0"/>
      <w:marRight w:val="0"/>
      <w:marTop w:val="0"/>
      <w:marBottom w:val="0"/>
      <w:divBdr>
        <w:top w:val="none" w:sz="0" w:space="0" w:color="auto"/>
        <w:left w:val="none" w:sz="0" w:space="0" w:color="auto"/>
        <w:bottom w:val="none" w:sz="0" w:space="0" w:color="auto"/>
        <w:right w:val="none" w:sz="0" w:space="0" w:color="auto"/>
      </w:divBdr>
    </w:div>
    <w:div w:id="17429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ProContractSuppliers@proactis.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dupiesanie\Downloads\Word%20template%20(5).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7E6E6"/>
      </a:lt2>
      <a:accent1>
        <a:srgbClr val="57C5C6"/>
      </a:accent1>
      <a:accent2>
        <a:srgbClr val="E9A200"/>
      </a:accent2>
      <a:accent3>
        <a:srgbClr val="006C7D"/>
      </a:accent3>
      <a:accent4>
        <a:srgbClr val="BED000"/>
      </a:accent4>
      <a:accent5>
        <a:srgbClr val="6E8127"/>
      </a:accent5>
      <a:accent6>
        <a:srgbClr val="727271"/>
      </a:accent6>
      <a:hlink>
        <a:srgbClr val="995300"/>
      </a:hlink>
      <a:folHlink>
        <a:srgbClr val="4F97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4D293138B3F04A843CE6761CCE0642" ma:contentTypeVersion="10" ma:contentTypeDescription="Create a new document." ma:contentTypeScope="" ma:versionID="b94d776e2d18a3bccb2bc89103432f92">
  <xsd:schema xmlns:xsd="http://www.w3.org/2001/XMLSchema" xmlns:xs="http://www.w3.org/2001/XMLSchema" xmlns:p="http://schemas.microsoft.com/office/2006/metadata/properties" xmlns:ns2="646566d9-c6ce-4c6d-8e6e-2b99df1386ac" xmlns:ns3="ea88b5cf-5d04-49b1-955c-ecd8061c268f" targetNamespace="http://schemas.microsoft.com/office/2006/metadata/properties" ma:root="true" ma:fieldsID="e0be76afd2e744d3bc1ae36cd7de24e9" ns2:_="" ns3:_="">
    <xsd:import namespace="646566d9-c6ce-4c6d-8e6e-2b99df1386ac"/>
    <xsd:import namespace="ea88b5cf-5d04-49b1-955c-ecd8061c268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566d9-c6ce-4c6d-8e6e-2b99df138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4c1d3b-d9aa-4f37-be29-3290db4bf1b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8b5cf-5d04-49b1-955c-ecd8061c268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6112dd-3a8a-4164-82b7-835317a710eb}" ma:internalName="TaxCatchAll" ma:showField="CatchAllData" ma:web="ea88b5cf-5d04-49b1-955c-ecd8061c26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a88b5cf-5d04-49b1-955c-ecd8061c268f" xsi:nil="true"/>
    <lcf76f155ced4ddcb4097134ff3c332f xmlns="646566d9-c6ce-4c6d-8e6e-2b99df1386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B4669C-4318-4C56-A940-71B0981C3D74}">
  <ds:schemaRefs>
    <ds:schemaRef ds:uri="http://schemas.microsoft.com/sharepoint/v3/contenttype/forms"/>
  </ds:schemaRefs>
</ds:datastoreItem>
</file>

<file path=customXml/itemProps2.xml><?xml version="1.0" encoding="utf-8"?>
<ds:datastoreItem xmlns:ds="http://schemas.openxmlformats.org/officeDocument/2006/customXml" ds:itemID="{5852C762-8EBB-410A-98BF-7CD927EC0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566d9-c6ce-4c6d-8e6e-2b99df1386ac"/>
    <ds:schemaRef ds:uri="ea88b5cf-5d04-49b1-955c-ecd8061c2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2B9FE-5F08-40D4-A923-4FCBD19BF18A}">
  <ds:schemaRefs>
    <ds:schemaRef ds:uri="http://schemas.openxmlformats.org/officeDocument/2006/bibliography"/>
  </ds:schemaRefs>
</ds:datastoreItem>
</file>

<file path=customXml/itemProps4.xml><?xml version="1.0" encoding="utf-8"?>
<ds:datastoreItem xmlns:ds="http://schemas.openxmlformats.org/officeDocument/2006/customXml" ds:itemID="{CABBBC4E-61F2-44EE-8B3B-3500D5532E11}">
  <ds:schemaRefs>
    <ds:schemaRef ds:uri="http://schemas.microsoft.com/office/2006/metadata/properties"/>
    <ds:schemaRef ds:uri="http://schemas.microsoft.com/office/infopath/2007/PartnerControls"/>
    <ds:schemaRef ds:uri="ea88b5cf-5d04-49b1-955c-ecd8061c268f"/>
    <ds:schemaRef ds:uri="646566d9-c6ce-4c6d-8e6e-2b99df1386ac"/>
  </ds:schemaRefs>
</ds:datastoreItem>
</file>

<file path=docProps/app.xml><?xml version="1.0" encoding="utf-8"?>
<Properties xmlns="http://schemas.openxmlformats.org/officeDocument/2006/extended-properties" xmlns:vt="http://schemas.openxmlformats.org/officeDocument/2006/docPropsVTypes">
  <Template>Word template (5)</Template>
  <TotalTime>2819</TotalTime>
  <Pages>21</Pages>
  <Words>4029</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Du Piesanie</dc:creator>
  <cp:keywords/>
  <dc:description/>
  <cp:lastModifiedBy>Will Hardwick</cp:lastModifiedBy>
  <cp:revision>16</cp:revision>
  <dcterms:created xsi:type="dcterms:W3CDTF">2023-06-19T12:48:00Z</dcterms:created>
  <dcterms:modified xsi:type="dcterms:W3CDTF">2023-08-02T13:24:00Z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0x0101006F4D293138B3F04A843CE6761CCE0642</vt:lpwstr>
  </property>
  <property fmtid="{D5CDD505-2E9C-101B-9397-08002B2CF9AE}" pid="3" name="TitusGUID">
    <vt:lpwstr>b55e8187-5f46-43fb-85ce-7e8bf5538aa4</vt:lpwstr>
  </property>
  <property fmtid="{D5CDD505-2E9C-101B-9397-08002B2CF9AE}" pid="4" name="HCAGPMS">
    <vt:lpwstr>OFFICIAL</vt:lpwstr>
  </property>
  <property fmtid="{D5CDD505-2E9C-101B-9397-08002B2CF9AE}" pid="5" name="MediaServiceImageTags">
    <vt:lpwstr/>
  </property>
  <property fmtid="{D5CDD505-2E9C-101B-9397-08002B2CF9AE}" pid="6" name="MSIP_Label_727fb50e-81d5-40a5-b712-4eff31972ce4_Enabled">
    <vt:lpwstr>true</vt:lpwstr>
  </property>
  <property fmtid="{D5CDD505-2E9C-101B-9397-08002B2CF9AE}" pid="7" name="MSIP_Label_727fb50e-81d5-40a5-b712-4eff31972ce4_SetDate">
    <vt:lpwstr>2023-07-07T11:08:32Z</vt:lpwstr>
  </property>
  <property fmtid="{D5CDD505-2E9C-101B-9397-08002B2CF9AE}" pid="8" name="MSIP_Label_727fb50e-81d5-40a5-b712-4eff31972ce4_Method">
    <vt:lpwstr>Standard</vt:lpwstr>
  </property>
  <property fmtid="{D5CDD505-2E9C-101B-9397-08002B2CF9AE}" pid="9" name="MSIP_Label_727fb50e-81d5-40a5-b712-4eff31972ce4_Name">
    <vt:lpwstr>727fb50e-81d5-40a5-b712-4eff31972ce4</vt:lpwstr>
  </property>
  <property fmtid="{D5CDD505-2E9C-101B-9397-08002B2CF9AE}" pid="10" name="MSIP_Label_727fb50e-81d5-40a5-b712-4eff31972ce4_SiteId">
    <vt:lpwstr>faa8e269-0811-4538-82e7-4d29009219bf</vt:lpwstr>
  </property>
  <property fmtid="{D5CDD505-2E9C-101B-9397-08002B2CF9AE}" pid="11" name="MSIP_Label_727fb50e-81d5-40a5-b712-4eff31972ce4_ActionId">
    <vt:lpwstr>3c9ea10c-bb01-4544-9923-28f171c2701d</vt:lpwstr>
  </property>
  <property fmtid="{D5CDD505-2E9C-101B-9397-08002B2CF9AE}" pid="12" name="MSIP_Label_727fb50e-81d5-40a5-b712-4eff31972ce4_ContentBits">
    <vt:lpwstr>2</vt:lpwstr>
  </property>
</Properties>
</file>