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10F6F" w14:textId="77777777" w:rsidR="009553FD" w:rsidRPr="005F58EC" w:rsidRDefault="009553FD" w:rsidP="00920EA9">
      <w:pPr>
        <w:rPr>
          <w:rFonts w:asciiTheme="minorHAnsi" w:hAnsiTheme="minorHAnsi" w:cstheme="minorHAnsi"/>
          <w:b/>
        </w:rPr>
      </w:pPr>
      <w:r w:rsidRPr="005F58EC">
        <w:rPr>
          <w:rFonts w:asciiTheme="minorHAnsi" w:hAnsiTheme="minorHAnsi" w:cstheme="minorHAnsi"/>
          <w:b/>
        </w:rPr>
        <w:t xml:space="preserve">1. INSTRUCTIONS FOR TENDERING </w:t>
      </w:r>
    </w:p>
    <w:p w14:paraId="1179EAD2" w14:textId="77777777" w:rsidR="009553FD" w:rsidRPr="005F58EC" w:rsidRDefault="009553FD" w:rsidP="00920EA9">
      <w:pPr>
        <w:rPr>
          <w:rFonts w:asciiTheme="minorHAnsi" w:hAnsiTheme="minorHAnsi" w:cstheme="minorHAnsi"/>
          <w:b/>
        </w:rPr>
      </w:pPr>
      <w:r w:rsidRPr="005F58EC">
        <w:rPr>
          <w:rFonts w:asciiTheme="minorHAnsi" w:hAnsiTheme="minorHAnsi" w:cstheme="minorHAnsi"/>
          <w:b/>
        </w:rPr>
        <w:t xml:space="preserve">Introduction </w:t>
      </w:r>
    </w:p>
    <w:p w14:paraId="4C17CEAF" w14:textId="37DC288E" w:rsidR="00297022" w:rsidRPr="005F58EC" w:rsidRDefault="005F58EC" w:rsidP="00297022">
      <w:pPr>
        <w:rPr>
          <w:rFonts w:asciiTheme="minorHAnsi" w:hAnsiTheme="minorHAnsi" w:cstheme="minorHAnsi"/>
        </w:rPr>
      </w:pPr>
      <w:r>
        <w:rPr>
          <w:rFonts w:asciiTheme="minorHAnsi" w:hAnsiTheme="minorHAnsi" w:cstheme="minorHAnsi"/>
        </w:rPr>
        <w:t xml:space="preserve">Barrow Borough Council </w:t>
      </w:r>
      <w:r w:rsidR="009553FD" w:rsidRPr="005F58EC">
        <w:rPr>
          <w:rFonts w:asciiTheme="minorHAnsi" w:hAnsiTheme="minorHAnsi" w:cstheme="minorHAnsi"/>
        </w:rPr>
        <w:t>is seeking to appo</w:t>
      </w:r>
      <w:r w:rsidR="002C48DF" w:rsidRPr="005F58EC">
        <w:rPr>
          <w:rFonts w:asciiTheme="minorHAnsi" w:hAnsiTheme="minorHAnsi" w:cstheme="minorHAnsi"/>
        </w:rPr>
        <w:t>int a</w:t>
      </w:r>
      <w:r>
        <w:rPr>
          <w:rFonts w:asciiTheme="minorHAnsi" w:hAnsiTheme="minorHAnsi" w:cstheme="minorHAnsi"/>
        </w:rPr>
        <w:t xml:space="preserve"> suitably </w:t>
      </w:r>
      <w:r w:rsidR="002262CF">
        <w:rPr>
          <w:rFonts w:asciiTheme="minorHAnsi" w:hAnsiTheme="minorHAnsi" w:cstheme="minorHAnsi"/>
        </w:rPr>
        <w:t>qualified</w:t>
      </w:r>
      <w:r w:rsidR="002C48DF" w:rsidRPr="005F58EC">
        <w:rPr>
          <w:rFonts w:asciiTheme="minorHAnsi" w:hAnsiTheme="minorHAnsi" w:cstheme="minorHAnsi"/>
        </w:rPr>
        <w:t xml:space="preserve"> organisation experienced in assisting SMEs </w:t>
      </w:r>
      <w:r w:rsidR="00297022" w:rsidRPr="005F58EC">
        <w:rPr>
          <w:rFonts w:asciiTheme="minorHAnsi" w:hAnsiTheme="minorHAnsi" w:cstheme="minorHAnsi"/>
        </w:rPr>
        <w:t xml:space="preserve">to decarbonise </w:t>
      </w:r>
      <w:r w:rsidR="004F69EF" w:rsidRPr="005F58EC">
        <w:rPr>
          <w:rFonts w:asciiTheme="minorHAnsi" w:hAnsiTheme="minorHAnsi" w:cstheme="minorHAnsi"/>
        </w:rPr>
        <w:t>their</w:t>
      </w:r>
      <w:r w:rsidR="00297022" w:rsidRPr="005F58EC">
        <w:rPr>
          <w:rFonts w:asciiTheme="minorHAnsi" w:hAnsiTheme="minorHAnsi" w:cstheme="minorHAnsi"/>
        </w:rPr>
        <w:t xml:space="preserve"> operations</w:t>
      </w:r>
      <w:r w:rsidR="002C48DF" w:rsidRPr="005F58EC">
        <w:rPr>
          <w:rFonts w:asciiTheme="minorHAnsi" w:hAnsiTheme="minorHAnsi" w:cstheme="minorHAnsi"/>
        </w:rPr>
        <w:t xml:space="preserve"> to</w:t>
      </w:r>
      <w:r w:rsidR="009553FD" w:rsidRPr="005F58EC">
        <w:rPr>
          <w:rFonts w:asciiTheme="minorHAnsi" w:hAnsiTheme="minorHAnsi" w:cstheme="minorHAnsi"/>
        </w:rPr>
        <w:t xml:space="preserve"> </w:t>
      </w:r>
      <w:r w:rsidR="00410D7E" w:rsidRPr="005F58EC">
        <w:rPr>
          <w:rFonts w:asciiTheme="minorHAnsi" w:hAnsiTheme="minorHAnsi" w:cstheme="minorHAnsi"/>
        </w:rPr>
        <w:t>undertake</w:t>
      </w:r>
      <w:r w:rsidR="002C48DF" w:rsidRPr="005F58EC">
        <w:rPr>
          <w:rFonts w:asciiTheme="minorHAnsi" w:hAnsiTheme="minorHAnsi" w:cstheme="minorHAnsi"/>
        </w:rPr>
        <w:t xml:space="preserve"> a</w:t>
      </w:r>
      <w:r w:rsidR="00BC044A" w:rsidRPr="005F58EC">
        <w:rPr>
          <w:rFonts w:asciiTheme="minorHAnsi" w:hAnsiTheme="minorHAnsi" w:cstheme="minorHAnsi"/>
        </w:rPr>
        <w:t>n</w:t>
      </w:r>
      <w:r w:rsidR="00410D7E" w:rsidRPr="005F58EC">
        <w:rPr>
          <w:rFonts w:asciiTheme="minorHAnsi" w:hAnsiTheme="minorHAnsi" w:cstheme="minorHAnsi"/>
        </w:rPr>
        <w:t xml:space="preserve"> assessment of </w:t>
      </w:r>
      <w:r w:rsidR="00F51024">
        <w:rPr>
          <w:rFonts w:asciiTheme="minorHAnsi" w:hAnsiTheme="minorHAnsi" w:cstheme="minorHAnsi"/>
        </w:rPr>
        <w:t xml:space="preserve">up to </w:t>
      </w:r>
      <w:r w:rsidR="002262CF">
        <w:rPr>
          <w:rFonts w:asciiTheme="minorHAnsi" w:hAnsiTheme="minorHAnsi" w:cstheme="minorHAnsi"/>
        </w:rPr>
        <w:t>1</w:t>
      </w:r>
      <w:r w:rsidR="002C48DF" w:rsidRPr="005F58EC">
        <w:rPr>
          <w:rFonts w:asciiTheme="minorHAnsi" w:hAnsiTheme="minorHAnsi" w:cstheme="minorHAnsi"/>
        </w:rPr>
        <w:t>5 businesses across</w:t>
      </w:r>
      <w:r w:rsidR="00410D7E" w:rsidRPr="005F58EC">
        <w:rPr>
          <w:rFonts w:asciiTheme="minorHAnsi" w:hAnsiTheme="minorHAnsi" w:cstheme="minorHAnsi"/>
        </w:rPr>
        <w:t xml:space="preserve"> </w:t>
      </w:r>
      <w:r w:rsidR="002262CF">
        <w:rPr>
          <w:rFonts w:asciiTheme="minorHAnsi" w:hAnsiTheme="minorHAnsi" w:cstheme="minorHAnsi"/>
        </w:rPr>
        <w:t>Barrow Borough Council boundaries</w:t>
      </w:r>
      <w:r w:rsidR="00BC044A" w:rsidRPr="005F58EC">
        <w:rPr>
          <w:rFonts w:asciiTheme="minorHAnsi" w:hAnsiTheme="minorHAnsi" w:cstheme="minorHAnsi"/>
        </w:rPr>
        <w:t xml:space="preserve"> and provide recommendations as to how those businesses could reach net zero</w:t>
      </w:r>
      <w:r w:rsidR="006C4628" w:rsidRPr="005F58EC">
        <w:rPr>
          <w:rFonts w:asciiTheme="minorHAnsi" w:hAnsiTheme="minorHAnsi" w:cstheme="minorHAnsi"/>
        </w:rPr>
        <w:t>.</w:t>
      </w:r>
      <w:bookmarkStart w:id="0" w:name="_Hlk59705506"/>
      <w:r w:rsidR="001A17B2" w:rsidRPr="005F58EC">
        <w:rPr>
          <w:rFonts w:asciiTheme="minorHAnsi" w:hAnsiTheme="minorHAnsi" w:cstheme="minorHAnsi"/>
        </w:rPr>
        <w:t xml:space="preserve"> </w:t>
      </w:r>
      <w:r w:rsidR="00297022" w:rsidRPr="005F58EC">
        <w:rPr>
          <w:rFonts w:asciiTheme="minorHAnsi" w:hAnsiTheme="minorHAnsi" w:cstheme="minorHAnsi"/>
        </w:rPr>
        <w:t xml:space="preserve">The </w:t>
      </w:r>
      <w:r w:rsidR="002262CF">
        <w:rPr>
          <w:rFonts w:asciiTheme="minorHAnsi" w:hAnsiTheme="minorHAnsi" w:cstheme="minorHAnsi"/>
        </w:rPr>
        <w:t>service</w:t>
      </w:r>
      <w:r w:rsidR="00297022" w:rsidRPr="005F58EC">
        <w:rPr>
          <w:rFonts w:asciiTheme="minorHAnsi" w:hAnsiTheme="minorHAnsi" w:cstheme="minorHAnsi"/>
        </w:rPr>
        <w:t xml:space="preserve"> will help businesses identify route</w:t>
      </w:r>
      <w:r w:rsidR="008F6D17">
        <w:rPr>
          <w:rFonts w:asciiTheme="minorHAnsi" w:hAnsiTheme="minorHAnsi" w:cstheme="minorHAnsi"/>
        </w:rPr>
        <w:t>s</w:t>
      </w:r>
      <w:r w:rsidR="00297022" w:rsidRPr="005F58EC">
        <w:rPr>
          <w:rFonts w:asciiTheme="minorHAnsi" w:hAnsiTheme="minorHAnsi" w:cstheme="minorHAnsi"/>
        </w:rPr>
        <w:t xml:space="preserve"> to net </w:t>
      </w:r>
      <w:r w:rsidR="00F22E27" w:rsidRPr="005F58EC">
        <w:rPr>
          <w:rFonts w:asciiTheme="minorHAnsi" w:hAnsiTheme="minorHAnsi" w:cstheme="minorHAnsi"/>
        </w:rPr>
        <w:t>zero</w:t>
      </w:r>
      <w:r w:rsidR="00F22E27">
        <w:rPr>
          <w:rFonts w:asciiTheme="minorHAnsi" w:hAnsiTheme="minorHAnsi" w:cstheme="minorHAnsi"/>
        </w:rPr>
        <w:t>.</w:t>
      </w:r>
      <w:r w:rsidR="00F22E27" w:rsidRPr="005F58EC">
        <w:rPr>
          <w:rFonts w:asciiTheme="minorHAnsi" w:hAnsiTheme="minorHAnsi" w:cstheme="minorHAnsi"/>
        </w:rPr>
        <w:t xml:space="preserve"> </w:t>
      </w:r>
      <w:r w:rsidR="00F22E27">
        <w:rPr>
          <w:rFonts w:asciiTheme="minorHAnsi" w:hAnsiTheme="minorHAnsi" w:cstheme="minorHAnsi"/>
        </w:rPr>
        <w:t>We</w:t>
      </w:r>
      <w:r w:rsidR="00F22E27">
        <w:rPr>
          <w:rFonts w:asciiTheme="minorHAnsi" w:hAnsiTheme="minorHAnsi" w:cstheme="minorHAnsi"/>
          <w:bCs/>
        </w:rPr>
        <w:t xml:space="preserve"> are seeking a supplier who is aware of and understands both the geography and the profile of businesses within the Barrow in Furness Borough boundaries</w:t>
      </w:r>
    </w:p>
    <w:p w14:paraId="01AA6784" w14:textId="0DBA8B75" w:rsidR="001A17B2" w:rsidRPr="005F58EC" w:rsidRDefault="001A17B2" w:rsidP="00920EA9">
      <w:pPr>
        <w:rPr>
          <w:rFonts w:asciiTheme="minorHAnsi" w:hAnsiTheme="minorHAnsi" w:cstheme="minorHAnsi"/>
        </w:rPr>
      </w:pPr>
      <w:r w:rsidRPr="005F58EC">
        <w:rPr>
          <w:rFonts w:asciiTheme="minorHAnsi" w:hAnsiTheme="minorHAnsi" w:cstheme="minorHAnsi"/>
        </w:rPr>
        <w:t xml:space="preserve">Businesses will have to decarbonise their operations and supply chain </w:t>
      </w:r>
      <w:r w:rsidR="00D4286F" w:rsidRPr="005F58EC">
        <w:rPr>
          <w:rFonts w:asciiTheme="minorHAnsi" w:hAnsiTheme="minorHAnsi" w:cstheme="minorHAnsi"/>
        </w:rPr>
        <w:t>to</w:t>
      </w:r>
      <w:r w:rsidRPr="005F58EC">
        <w:rPr>
          <w:rFonts w:asciiTheme="minorHAnsi" w:hAnsiTheme="minorHAnsi" w:cstheme="minorHAnsi"/>
        </w:rPr>
        <w:t xml:space="preserve"> help the UK reach net zero by 2050. Businesses in Cumbria have started to decarbonise their operations and supply chain however many are unsure of the benefits of decarbonising and the first steps to take on their decarbonisation</w:t>
      </w:r>
      <w:r w:rsidR="00A71AD2" w:rsidRPr="005F58EC">
        <w:rPr>
          <w:rFonts w:asciiTheme="minorHAnsi" w:hAnsiTheme="minorHAnsi" w:cstheme="minorHAnsi"/>
        </w:rPr>
        <w:t xml:space="preserve"> journey</w:t>
      </w:r>
      <w:r w:rsidRPr="005F58EC">
        <w:rPr>
          <w:rFonts w:asciiTheme="minorHAnsi" w:hAnsiTheme="minorHAnsi" w:cstheme="minorHAnsi"/>
        </w:rPr>
        <w:t>.</w:t>
      </w:r>
      <w:r w:rsidR="003B6930" w:rsidRPr="005F58EC">
        <w:rPr>
          <w:rFonts w:asciiTheme="minorHAnsi" w:hAnsiTheme="minorHAnsi" w:cstheme="minorHAnsi"/>
        </w:rPr>
        <w:t xml:space="preserve"> </w:t>
      </w:r>
      <w:r w:rsidR="00A71AD2" w:rsidRPr="005F58EC">
        <w:rPr>
          <w:rFonts w:asciiTheme="minorHAnsi" w:hAnsiTheme="minorHAnsi" w:cstheme="minorHAnsi"/>
        </w:rPr>
        <w:t>C</w:t>
      </w:r>
      <w:r w:rsidR="003B6930" w:rsidRPr="005F58EC">
        <w:rPr>
          <w:rFonts w:asciiTheme="minorHAnsi" w:hAnsiTheme="minorHAnsi" w:cstheme="minorHAnsi"/>
        </w:rPr>
        <w:t>limate change</w:t>
      </w:r>
      <w:r w:rsidR="00A71AD2" w:rsidRPr="005F58EC">
        <w:rPr>
          <w:rFonts w:asciiTheme="minorHAnsi" w:hAnsiTheme="minorHAnsi" w:cstheme="minorHAnsi"/>
        </w:rPr>
        <w:t xml:space="preserve"> and its impacts of</w:t>
      </w:r>
      <w:r w:rsidR="003B6930" w:rsidRPr="005F58EC">
        <w:rPr>
          <w:rFonts w:asciiTheme="minorHAnsi" w:hAnsiTheme="minorHAnsi" w:cstheme="minorHAnsi"/>
        </w:rPr>
        <w:t xml:space="preserve"> </w:t>
      </w:r>
      <w:r w:rsidR="00A71AD2" w:rsidRPr="005F58EC">
        <w:rPr>
          <w:rFonts w:asciiTheme="minorHAnsi" w:hAnsiTheme="minorHAnsi" w:cstheme="minorHAnsi"/>
        </w:rPr>
        <w:t>are</w:t>
      </w:r>
      <w:r w:rsidR="003B6930" w:rsidRPr="005F58EC">
        <w:rPr>
          <w:rFonts w:asciiTheme="minorHAnsi" w:hAnsiTheme="minorHAnsi" w:cstheme="minorHAnsi"/>
        </w:rPr>
        <w:t xml:space="preserve"> just one reason businesses </w:t>
      </w:r>
      <w:r w:rsidR="00D4286F" w:rsidRPr="005F58EC">
        <w:rPr>
          <w:rFonts w:asciiTheme="minorHAnsi" w:hAnsiTheme="minorHAnsi" w:cstheme="minorHAnsi"/>
        </w:rPr>
        <w:t>are</w:t>
      </w:r>
      <w:r w:rsidR="003B6930" w:rsidRPr="005F58EC">
        <w:rPr>
          <w:rFonts w:asciiTheme="minorHAnsi" w:hAnsiTheme="minorHAnsi" w:cstheme="minorHAnsi"/>
        </w:rPr>
        <w:t xml:space="preserve"> consider</w:t>
      </w:r>
      <w:r w:rsidR="00D4286F" w:rsidRPr="005F58EC">
        <w:rPr>
          <w:rFonts w:asciiTheme="minorHAnsi" w:hAnsiTheme="minorHAnsi" w:cstheme="minorHAnsi"/>
        </w:rPr>
        <w:t>ing</w:t>
      </w:r>
      <w:r w:rsidR="003B6930" w:rsidRPr="005F58EC">
        <w:rPr>
          <w:rFonts w:asciiTheme="minorHAnsi" w:hAnsiTheme="minorHAnsi" w:cstheme="minorHAnsi"/>
        </w:rPr>
        <w:t xml:space="preserve"> decarbonis</w:t>
      </w:r>
      <w:r w:rsidR="00A71AD2" w:rsidRPr="005F58EC">
        <w:rPr>
          <w:rFonts w:asciiTheme="minorHAnsi" w:hAnsiTheme="minorHAnsi" w:cstheme="minorHAnsi"/>
        </w:rPr>
        <w:t>ing</w:t>
      </w:r>
      <w:r w:rsidR="003B6930" w:rsidRPr="005F58EC">
        <w:rPr>
          <w:rFonts w:asciiTheme="minorHAnsi" w:hAnsiTheme="minorHAnsi" w:cstheme="minorHAnsi"/>
        </w:rPr>
        <w:t xml:space="preserve">. </w:t>
      </w:r>
      <w:r w:rsidRPr="005F58EC">
        <w:rPr>
          <w:rFonts w:asciiTheme="minorHAnsi" w:hAnsiTheme="minorHAnsi" w:cstheme="minorHAnsi"/>
        </w:rPr>
        <w:t xml:space="preserve">Energy </w:t>
      </w:r>
      <w:r w:rsidR="003B6930" w:rsidRPr="005F58EC">
        <w:rPr>
          <w:rFonts w:asciiTheme="minorHAnsi" w:hAnsiTheme="minorHAnsi" w:cstheme="minorHAnsi"/>
        </w:rPr>
        <w:t>is</w:t>
      </w:r>
      <w:r w:rsidRPr="005F58EC">
        <w:rPr>
          <w:rFonts w:asciiTheme="minorHAnsi" w:hAnsiTheme="minorHAnsi" w:cstheme="minorHAnsi"/>
        </w:rPr>
        <w:t xml:space="preserve"> </w:t>
      </w:r>
      <w:r w:rsidR="003B6930" w:rsidRPr="005F58EC">
        <w:rPr>
          <w:rFonts w:asciiTheme="minorHAnsi" w:hAnsiTheme="minorHAnsi" w:cstheme="minorHAnsi"/>
        </w:rPr>
        <w:t xml:space="preserve">also </w:t>
      </w:r>
      <w:r w:rsidRPr="005F58EC">
        <w:rPr>
          <w:rFonts w:asciiTheme="minorHAnsi" w:hAnsiTheme="minorHAnsi" w:cstheme="minorHAnsi"/>
        </w:rPr>
        <w:t xml:space="preserve">a significant </w:t>
      </w:r>
      <w:proofErr w:type="gramStart"/>
      <w:r w:rsidRPr="005F58EC">
        <w:rPr>
          <w:rFonts w:asciiTheme="minorHAnsi" w:hAnsiTheme="minorHAnsi" w:cstheme="minorHAnsi"/>
        </w:rPr>
        <w:t>overhead</w:t>
      </w:r>
      <w:proofErr w:type="gramEnd"/>
      <w:r w:rsidRPr="005F58EC">
        <w:rPr>
          <w:rFonts w:asciiTheme="minorHAnsi" w:hAnsiTheme="minorHAnsi" w:cstheme="minorHAnsi"/>
        </w:rPr>
        <w:t xml:space="preserve"> and the recent </w:t>
      </w:r>
      <w:r w:rsidR="003B6930" w:rsidRPr="005F58EC">
        <w:rPr>
          <w:rFonts w:asciiTheme="minorHAnsi" w:hAnsiTheme="minorHAnsi" w:cstheme="minorHAnsi"/>
        </w:rPr>
        <w:t xml:space="preserve">price rises in the wholesale gas market highlight the need to reduce energy usage, switch when </w:t>
      </w:r>
      <w:r w:rsidR="009E409A" w:rsidRPr="005F58EC">
        <w:rPr>
          <w:rFonts w:asciiTheme="minorHAnsi" w:hAnsiTheme="minorHAnsi" w:cstheme="minorHAnsi"/>
        </w:rPr>
        <w:t>energy is used</w:t>
      </w:r>
      <w:r w:rsidR="003B6930" w:rsidRPr="005F58EC">
        <w:rPr>
          <w:rFonts w:asciiTheme="minorHAnsi" w:hAnsiTheme="minorHAnsi" w:cstheme="minorHAnsi"/>
        </w:rPr>
        <w:t xml:space="preserve"> and change the type of energy used. Customers are also increasingly looking to purchase goods and services from businesses that are actively taking steps to reduce their carbon emissions.</w:t>
      </w:r>
    </w:p>
    <w:bookmarkEnd w:id="0"/>
    <w:p w14:paraId="37319450" w14:textId="472C1E05" w:rsidR="009553FD" w:rsidRPr="005F58EC" w:rsidRDefault="009553FD" w:rsidP="00920EA9">
      <w:pPr>
        <w:rPr>
          <w:rFonts w:asciiTheme="minorHAnsi" w:hAnsiTheme="minorHAnsi" w:cstheme="minorHAnsi"/>
        </w:rPr>
      </w:pPr>
      <w:r w:rsidRPr="005F58EC">
        <w:rPr>
          <w:rFonts w:asciiTheme="minorHAnsi" w:hAnsiTheme="minorHAnsi" w:cstheme="minorHAnsi"/>
        </w:rPr>
        <w:t xml:space="preserve">The contract will run from </w:t>
      </w:r>
      <w:r w:rsidR="00D4489D">
        <w:rPr>
          <w:rFonts w:asciiTheme="minorHAnsi" w:hAnsiTheme="minorHAnsi" w:cstheme="minorHAnsi"/>
        </w:rPr>
        <w:t>1</w:t>
      </w:r>
      <w:r w:rsidR="00D4489D" w:rsidRPr="00D4489D">
        <w:rPr>
          <w:rFonts w:asciiTheme="minorHAnsi" w:hAnsiTheme="minorHAnsi" w:cstheme="minorHAnsi"/>
          <w:vertAlign w:val="superscript"/>
        </w:rPr>
        <w:t>st</w:t>
      </w:r>
      <w:r w:rsidR="00D4489D">
        <w:rPr>
          <w:rFonts w:asciiTheme="minorHAnsi" w:hAnsiTheme="minorHAnsi" w:cstheme="minorHAnsi"/>
        </w:rPr>
        <w:t xml:space="preserve"> </w:t>
      </w:r>
      <w:r w:rsidR="00BC763D">
        <w:rPr>
          <w:rFonts w:asciiTheme="minorHAnsi" w:hAnsiTheme="minorHAnsi" w:cstheme="minorHAnsi"/>
        </w:rPr>
        <w:t>July</w:t>
      </w:r>
      <w:r w:rsidR="00D4489D">
        <w:rPr>
          <w:rFonts w:asciiTheme="minorHAnsi" w:hAnsiTheme="minorHAnsi" w:cstheme="minorHAnsi"/>
        </w:rPr>
        <w:t xml:space="preserve"> 20</w:t>
      </w:r>
      <w:r w:rsidR="00F2607A">
        <w:rPr>
          <w:rFonts w:asciiTheme="minorHAnsi" w:hAnsiTheme="minorHAnsi" w:cstheme="minorHAnsi"/>
        </w:rPr>
        <w:t>22</w:t>
      </w:r>
      <w:r w:rsidR="00D4489D">
        <w:rPr>
          <w:rFonts w:asciiTheme="minorHAnsi" w:hAnsiTheme="minorHAnsi" w:cstheme="minorHAnsi"/>
        </w:rPr>
        <w:t xml:space="preserve"> to </w:t>
      </w:r>
      <w:r w:rsidR="00F2607A">
        <w:rPr>
          <w:rFonts w:asciiTheme="minorHAnsi" w:hAnsiTheme="minorHAnsi" w:cstheme="minorHAnsi"/>
        </w:rPr>
        <w:t>1</w:t>
      </w:r>
      <w:r w:rsidR="00F2607A" w:rsidRPr="00F2607A">
        <w:rPr>
          <w:rFonts w:asciiTheme="minorHAnsi" w:hAnsiTheme="minorHAnsi" w:cstheme="minorHAnsi"/>
          <w:vertAlign w:val="superscript"/>
        </w:rPr>
        <w:t>st</w:t>
      </w:r>
      <w:r w:rsidR="00F2607A">
        <w:rPr>
          <w:rFonts w:asciiTheme="minorHAnsi" w:hAnsiTheme="minorHAnsi" w:cstheme="minorHAnsi"/>
        </w:rPr>
        <w:t xml:space="preserve"> </w:t>
      </w:r>
      <w:r w:rsidR="004F6792">
        <w:rPr>
          <w:rFonts w:asciiTheme="minorHAnsi" w:hAnsiTheme="minorHAnsi" w:cstheme="minorHAnsi"/>
        </w:rPr>
        <w:t>March 202</w:t>
      </w:r>
      <w:r w:rsidR="00E30DBF">
        <w:rPr>
          <w:rFonts w:asciiTheme="minorHAnsi" w:hAnsiTheme="minorHAnsi" w:cstheme="minorHAnsi"/>
        </w:rPr>
        <w:t>3</w:t>
      </w:r>
      <w:r w:rsidR="005B5DA0" w:rsidRPr="005F58EC">
        <w:rPr>
          <w:rFonts w:asciiTheme="minorHAnsi" w:hAnsiTheme="minorHAnsi" w:cstheme="minorHAnsi"/>
        </w:rPr>
        <w:t xml:space="preserve"> </w:t>
      </w:r>
    </w:p>
    <w:p w14:paraId="04138D91" w14:textId="77777777" w:rsidR="009553FD" w:rsidRPr="005F58EC" w:rsidRDefault="009553FD" w:rsidP="00920EA9">
      <w:pPr>
        <w:rPr>
          <w:rFonts w:asciiTheme="minorHAnsi" w:hAnsiTheme="minorHAnsi" w:cstheme="minorHAnsi"/>
          <w:b/>
        </w:rPr>
      </w:pPr>
      <w:r w:rsidRPr="005F58EC">
        <w:rPr>
          <w:rFonts w:asciiTheme="minorHAnsi" w:hAnsiTheme="minorHAnsi" w:cstheme="minorHAnsi"/>
          <w:b/>
        </w:rPr>
        <w:t xml:space="preserve">Submission Date </w:t>
      </w:r>
    </w:p>
    <w:p w14:paraId="7D2AB89B" w14:textId="731DE988" w:rsidR="009553FD" w:rsidRPr="005F58EC" w:rsidRDefault="00494CF8" w:rsidP="00920EA9">
      <w:pPr>
        <w:rPr>
          <w:rFonts w:asciiTheme="minorHAnsi" w:hAnsiTheme="minorHAnsi" w:cstheme="minorHAnsi"/>
        </w:rPr>
      </w:pPr>
      <w:r>
        <w:rPr>
          <w:rFonts w:asciiTheme="minorHAnsi" w:hAnsiTheme="minorHAnsi" w:cstheme="minorHAnsi"/>
          <w:b/>
        </w:rPr>
        <w:t>Final su</w:t>
      </w:r>
      <w:r w:rsidRPr="005F58EC">
        <w:rPr>
          <w:rFonts w:asciiTheme="minorHAnsi" w:hAnsiTheme="minorHAnsi" w:cstheme="minorHAnsi"/>
          <w:b/>
        </w:rPr>
        <w:t>b</w:t>
      </w:r>
      <w:r>
        <w:rPr>
          <w:rFonts w:asciiTheme="minorHAnsi" w:hAnsiTheme="minorHAnsi" w:cstheme="minorHAnsi"/>
          <w:b/>
        </w:rPr>
        <w:t xml:space="preserve">missions </w:t>
      </w:r>
      <w:r w:rsidR="004F6792">
        <w:rPr>
          <w:rFonts w:asciiTheme="minorHAnsi" w:hAnsiTheme="minorHAnsi" w:cstheme="minorHAnsi"/>
          <w:b/>
        </w:rPr>
        <w:t>by</w:t>
      </w:r>
      <w:r w:rsidR="00A227A2" w:rsidRPr="005F58EC">
        <w:rPr>
          <w:rFonts w:asciiTheme="minorHAnsi" w:hAnsiTheme="minorHAnsi" w:cstheme="minorHAnsi"/>
          <w:b/>
        </w:rPr>
        <w:t xml:space="preserve"> 5pm o</w:t>
      </w:r>
      <w:r w:rsidR="00406322">
        <w:rPr>
          <w:rFonts w:asciiTheme="minorHAnsi" w:hAnsiTheme="minorHAnsi" w:cstheme="minorHAnsi"/>
          <w:b/>
        </w:rPr>
        <w:t>n17</w:t>
      </w:r>
      <w:proofErr w:type="gramStart"/>
      <w:r w:rsidR="00617430">
        <w:rPr>
          <w:rFonts w:asciiTheme="minorHAnsi" w:hAnsiTheme="minorHAnsi" w:cstheme="minorHAnsi"/>
          <w:b/>
        </w:rPr>
        <w:t xml:space="preserve">th </w:t>
      </w:r>
      <w:r w:rsidR="00B401D9">
        <w:rPr>
          <w:rFonts w:asciiTheme="minorHAnsi" w:hAnsiTheme="minorHAnsi" w:cstheme="minorHAnsi"/>
          <w:b/>
          <w:vertAlign w:val="superscript"/>
        </w:rPr>
        <w:t xml:space="preserve"> </w:t>
      </w:r>
      <w:r w:rsidR="00B401D9">
        <w:rPr>
          <w:rFonts w:asciiTheme="minorHAnsi" w:hAnsiTheme="minorHAnsi" w:cstheme="minorHAnsi"/>
          <w:b/>
        </w:rPr>
        <w:t>June</w:t>
      </w:r>
      <w:proofErr w:type="gramEnd"/>
      <w:r w:rsidR="00596522">
        <w:rPr>
          <w:rFonts w:asciiTheme="minorHAnsi" w:hAnsiTheme="minorHAnsi" w:cstheme="minorHAnsi"/>
          <w:b/>
        </w:rPr>
        <w:t xml:space="preserve"> 2022</w:t>
      </w:r>
      <w:r w:rsidR="009553FD" w:rsidRPr="005F58EC">
        <w:rPr>
          <w:rFonts w:asciiTheme="minorHAnsi" w:hAnsiTheme="minorHAnsi" w:cstheme="minorHAnsi"/>
          <w:b/>
        </w:rPr>
        <w:t>.</w:t>
      </w:r>
      <w:r w:rsidR="009553FD" w:rsidRPr="005F58EC">
        <w:rPr>
          <w:rFonts w:asciiTheme="minorHAnsi" w:hAnsiTheme="minorHAnsi" w:cstheme="minorHAnsi"/>
        </w:rPr>
        <w:t xml:space="preserve"> </w:t>
      </w:r>
      <w:r w:rsidR="00FA34B7">
        <w:rPr>
          <w:rFonts w:asciiTheme="minorHAnsi" w:hAnsiTheme="minorHAnsi" w:cstheme="minorHAnsi"/>
        </w:rPr>
        <w:t xml:space="preserve">Barrow Borough Council </w:t>
      </w:r>
      <w:r w:rsidR="009553FD" w:rsidRPr="005F58EC">
        <w:rPr>
          <w:rFonts w:asciiTheme="minorHAnsi" w:hAnsiTheme="minorHAnsi" w:cstheme="minorHAnsi"/>
        </w:rPr>
        <w:t xml:space="preserve">will then undertake an assessment to select the </w:t>
      </w:r>
      <w:r w:rsidR="00417E6E" w:rsidRPr="005F58EC">
        <w:rPr>
          <w:rFonts w:asciiTheme="minorHAnsi" w:hAnsiTheme="minorHAnsi" w:cstheme="minorHAnsi"/>
        </w:rPr>
        <w:t>organisation</w:t>
      </w:r>
      <w:r w:rsidR="009553FD" w:rsidRPr="005F58EC">
        <w:rPr>
          <w:rFonts w:asciiTheme="minorHAnsi" w:hAnsiTheme="minorHAnsi" w:cstheme="minorHAnsi"/>
        </w:rPr>
        <w:t xml:space="preserve"> whose tender most appropriately matches the desired outcomes listed in this brief, in terms of programme</w:t>
      </w:r>
      <w:r w:rsidR="00406322">
        <w:rPr>
          <w:rFonts w:asciiTheme="minorHAnsi" w:hAnsiTheme="minorHAnsi" w:cstheme="minorHAnsi"/>
        </w:rPr>
        <w:t xml:space="preserve"> deliverability</w:t>
      </w:r>
      <w:r w:rsidR="009553FD" w:rsidRPr="005F58EC">
        <w:rPr>
          <w:rFonts w:asciiTheme="minorHAnsi" w:hAnsiTheme="minorHAnsi" w:cstheme="minorHAnsi"/>
        </w:rPr>
        <w:t xml:space="preserve">, methodology, experience and price. </w:t>
      </w:r>
    </w:p>
    <w:p w14:paraId="6AF916B4" w14:textId="294CE028" w:rsidR="009553FD" w:rsidRPr="005F58EC" w:rsidRDefault="009553FD" w:rsidP="00920EA9">
      <w:pPr>
        <w:rPr>
          <w:rFonts w:asciiTheme="minorHAnsi" w:hAnsiTheme="minorHAnsi" w:cstheme="minorHAnsi"/>
          <w:b/>
        </w:rPr>
      </w:pPr>
      <w:r w:rsidRPr="005F58EC">
        <w:rPr>
          <w:rFonts w:asciiTheme="minorHAnsi" w:hAnsiTheme="minorHAnsi" w:cstheme="minorHAnsi"/>
          <w:b/>
        </w:rPr>
        <w:t>Queries</w:t>
      </w:r>
      <w:r w:rsidR="00F90A3B">
        <w:rPr>
          <w:rFonts w:asciiTheme="minorHAnsi" w:hAnsiTheme="minorHAnsi" w:cstheme="minorHAnsi"/>
          <w:b/>
        </w:rPr>
        <w:t xml:space="preserve"> and clarifications</w:t>
      </w:r>
      <w:r w:rsidRPr="005F58EC">
        <w:rPr>
          <w:rFonts w:asciiTheme="minorHAnsi" w:hAnsiTheme="minorHAnsi" w:cstheme="minorHAnsi"/>
          <w:b/>
        </w:rPr>
        <w:t xml:space="preserve"> </w:t>
      </w:r>
    </w:p>
    <w:p w14:paraId="70E8F617" w14:textId="5029731B" w:rsidR="009553FD" w:rsidRPr="005F58EC" w:rsidRDefault="00F90A3B" w:rsidP="00920EA9">
      <w:pPr>
        <w:rPr>
          <w:rFonts w:asciiTheme="minorHAnsi" w:hAnsiTheme="minorHAnsi" w:cstheme="minorHAnsi"/>
        </w:rPr>
      </w:pPr>
      <w:r>
        <w:rPr>
          <w:rFonts w:asciiTheme="minorHAnsi" w:hAnsiTheme="minorHAnsi" w:cstheme="minorHAnsi"/>
        </w:rPr>
        <w:t xml:space="preserve">The final date </w:t>
      </w:r>
      <w:r w:rsidR="00D25B06">
        <w:rPr>
          <w:rFonts w:asciiTheme="minorHAnsi" w:hAnsiTheme="minorHAnsi" w:cstheme="minorHAnsi"/>
        </w:rPr>
        <w:t>for</w:t>
      </w:r>
      <w:r>
        <w:rPr>
          <w:rFonts w:asciiTheme="minorHAnsi" w:hAnsiTheme="minorHAnsi" w:cstheme="minorHAnsi"/>
        </w:rPr>
        <w:t xml:space="preserve"> any queries and clarifications is </w:t>
      </w:r>
      <w:r w:rsidR="008F1887">
        <w:rPr>
          <w:rFonts w:asciiTheme="minorHAnsi" w:hAnsiTheme="minorHAnsi" w:cstheme="minorHAnsi"/>
        </w:rPr>
        <w:t xml:space="preserve">noon </w:t>
      </w:r>
      <w:r w:rsidR="00617430">
        <w:rPr>
          <w:rFonts w:asciiTheme="minorHAnsi" w:hAnsiTheme="minorHAnsi" w:cstheme="minorHAnsi"/>
        </w:rPr>
        <w:t>15</w:t>
      </w:r>
      <w:r w:rsidR="00617430" w:rsidRPr="00617430">
        <w:rPr>
          <w:rFonts w:asciiTheme="minorHAnsi" w:hAnsiTheme="minorHAnsi" w:cstheme="minorHAnsi"/>
          <w:vertAlign w:val="superscript"/>
        </w:rPr>
        <w:t>th</w:t>
      </w:r>
      <w:r w:rsidR="00617430">
        <w:rPr>
          <w:rFonts w:asciiTheme="minorHAnsi" w:hAnsiTheme="minorHAnsi" w:cstheme="minorHAnsi"/>
        </w:rPr>
        <w:t xml:space="preserve"> June</w:t>
      </w:r>
      <w:r w:rsidR="008F1887">
        <w:rPr>
          <w:rFonts w:asciiTheme="minorHAnsi" w:hAnsiTheme="minorHAnsi" w:cstheme="minorHAnsi"/>
        </w:rPr>
        <w:t xml:space="preserve"> 2022</w:t>
      </w:r>
    </w:p>
    <w:p w14:paraId="3435D68E" w14:textId="0963AE43" w:rsidR="009553FD" w:rsidRPr="005F58EC" w:rsidRDefault="006C4628" w:rsidP="00920EA9">
      <w:pPr>
        <w:rPr>
          <w:rFonts w:asciiTheme="minorHAnsi" w:hAnsiTheme="minorHAnsi" w:cstheme="minorHAnsi"/>
          <w:b/>
        </w:rPr>
      </w:pPr>
      <w:r w:rsidRPr="005F58EC">
        <w:rPr>
          <w:rFonts w:asciiTheme="minorHAnsi" w:hAnsiTheme="minorHAnsi" w:cstheme="minorHAnsi"/>
          <w:b/>
        </w:rPr>
        <w:t xml:space="preserve">Clarification Meetings </w:t>
      </w:r>
      <w:r w:rsidR="009553FD" w:rsidRPr="005F58EC">
        <w:rPr>
          <w:rFonts w:asciiTheme="minorHAnsi" w:hAnsiTheme="minorHAnsi" w:cstheme="minorHAnsi"/>
          <w:b/>
        </w:rPr>
        <w:t xml:space="preserve"> </w:t>
      </w:r>
    </w:p>
    <w:p w14:paraId="1074C55A" w14:textId="21D61774" w:rsidR="009553FD" w:rsidRPr="005F58EC" w:rsidRDefault="009553FD" w:rsidP="00920EA9">
      <w:pPr>
        <w:rPr>
          <w:rFonts w:asciiTheme="minorHAnsi" w:hAnsiTheme="minorHAnsi" w:cstheme="minorHAnsi"/>
        </w:rPr>
      </w:pPr>
      <w:r w:rsidRPr="005F58EC">
        <w:rPr>
          <w:rFonts w:asciiTheme="minorHAnsi" w:hAnsiTheme="minorHAnsi" w:cstheme="minorHAnsi"/>
        </w:rPr>
        <w:t xml:space="preserve">The </w:t>
      </w:r>
      <w:r w:rsidR="00C82D0A" w:rsidRPr="005F58EC">
        <w:rPr>
          <w:rFonts w:asciiTheme="minorHAnsi" w:hAnsiTheme="minorHAnsi" w:cstheme="minorHAnsi"/>
        </w:rPr>
        <w:t>organisations</w:t>
      </w:r>
      <w:r w:rsidRPr="005F58EC">
        <w:rPr>
          <w:rFonts w:asciiTheme="minorHAnsi" w:hAnsiTheme="minorHAnsi" w:cstheme="minorHAnsi"/>
        </w:rPr>
        <w:t xml:space="preserve"> with the highest scores following tender submission may be invited to a clarification meeting </w:t>
      </w:r>
      <w:r w:rsidR="00A73236">
        <w:rPr>
          <w:rFonts w:asciiTheme="minorHAnsi" w:hAnsiTheme="minorHAnsi" w:cstheme="minorHAnsi"/>
        </w:rPr>
        <w:t>between</w:t>
      </w:r>
      <w:r w:rsidR="00617430">
        <w:rPr>
          <w:rFonts w:asciiTheme="minorHAnsi" w:hAnsiTheme="minorHAnsi" w:cstheme="minorHAnsi"/>
        </w:rPr>
        <w:t xml:space="preserve"> 20</w:t>
      </w:r>
      <w:r w:rsidR="00617430" w:rsidRPr="00FF2082">
        <w:rPr>
          <w:rFonts w:asciiTheme="minorHAnsi" w:hAnsiTheme="minorHAnsi" w:cstheme="minorHAnsi"/>
          <w:vertAlign w:val="superscript"/>
        </w:rPr>
        <w:t>th</w:t>
      </w:r>
      <w:r w:rsidR="00FF2082">
        <w:rPr>
          <w:rFonts w:asciiTheme="minorHAnsi" w:hAnsiTheme="minorHAnsi" w:cstheme="minorHAnsi"/>
        </w:rPr>
        <w:t xml:space="preserve"> June a</w:t>
      </w:r>
      <w:r w:rsidR="00A73236">
        <w:rPr>
          <w:rFonts w:asciiTheme="minorHAnsi" w:hAnsiTheme="minorHAnsi" w:cstheme="minorHAnsi"/>
        </w:rPr>
        <w:t xml:space="preserve">nd </w:t>
      </w:r>
      <w:r w:rsidR="00272094">
        <w:rPr>
          <w:rFonts w:asciiTheme="minorHAnsi" w:hAnsiTheme="minorHAnsi" w:cstheme="minorHAnsi"/>
        </w:rPr>
        <w:t>29</w:t>
      </w:r>
      <w:r w:rsidR="00A73236" w:rsidRPr="00A73236">
        <w:rPr>
          <w:rFonts w:asciiTheme="minorHAnsi" w:hAnsiTheme="minorHAnsi" w:cstheme="minorHAnsi"/>
          <w:vertAlign w:val="superscript"/>
        </w:rPr>
        <w:t>th</w:t>
      </w:r>
      <w:r w:rsidR="00A73236">
        <w:rPr>
          <w:rFonts w:asciiTheme="minorHAnsi" w:hAnsiTheme="minorHAnsi" w:cstheme="minorHAnsi"/>
        </w:rPr>
        <w:t xml:space="preserve"> June 2022</w:t>
      </w:r>
      <w:r w:rsidR="00A227A2" w:rsidRPr="005F58EC">
        <w:rPr>
          <w:rFonts w:asciiTheme="minorHAnsi" w:hAnsiTheme="minorHAnsi" w:cstheme="minorHAnsi"/>
        </w:rPr>
        <w:t xml:space="preserve"> </w:t>
      </w:r>
    </w:p>
    <w:p w14:paraId="6AC3D746" w14:textId="77777777" w:rsidR="009553FD" w:rsidRPr="005F58EC" w:rsidRDefault="009553FD" w:rsidP="00920EA9">
      <w:pPr>
        <w:rPr>
          <w:rFonts w:asciiTheme="minorHAnsi" w:hAnsiTheme="minorHAnsi" w:cstheme="minorHAnsi"/>
        </w:rPr>
      </w:pPr>
      <w:r w:rsidRPr="005F58EC">
        <w:rPr>
          <w:rFonts w:asciiTheme="minorHAnsi" w:hAnsiTheme="minorHAnsi" w:cstheme="minorHAnsi"/>
        </w:rPr>
        <w:t xml:space="preserve">We reserve the right to ask tenderers queries prior to the clarification meeting following tender submission. </w:t>
      </w:r>
    </w:p>
    <w:p w14:paraId="76268081" w14:textId="77777777" w:rsidR="009553FD" w:rsidRPr="005F58EC" w:rsidRDefault="009553FD" w:rsidP="00920EA9">
      <w:pPr>
        <w:rPr>
          <w:rFonts w:asciiTheme="minorHAnsi" w:hAnsiTheme="minorHAnsi" w:cstheme="minorHAnsi"/>
          <w:b/>
        </w:rPr>
      </w:pPr>
      <w:r w:rsidRPr="005F58EC">
        <w:rPr>
          <w:rFonts w:asciiTheme="minorHAnsi" w:hAnsiTheme="minorHAnsi" w:cstheme="minorHAnsi"/>
          <w:b/>
        </w:rPr>
        <w:t xml:space="preserve">Tender Award </w:t>
      </w:r>
    </w:p>
    <w:p w14:paraId="087CA2C0" w14:textId="31A625FD" w:rsidR="001A17B2" w:rsidRPr="005F58EC" w:rsidRDefault="009553FD" w:rsidP="00920EA9">
      <w:pPr>
        <w:rPr>
          <w:rFonts w:asciiTheme="minorHAnsi" w:hAnsiTheme="minorHAnsi" w:cstheme="minorHAnsi"/>
        </w:rPr>
      </w:pPr>
      <w:r w:rsidRPr="005F58EC">
        <w:rPr>
          <w:rFonts w:asciiTheme="minorHAnsi" w:hAnsiTheme="minorHAnsi" w:cstheme="minorHAnsi"/>
        </w:rPr>
        <w:t xml:space="preserve">We aim to inform the successful consultant of our intent to award by </w:t>
      </w:r>
      <w:r w:rsidR="00272094">
        <w:rPr>
          <w:rFonts w:asciiTheme="minorHAnsi" w:hAnsiTheme="minorHAnsi" w:cstheme="minorHAnsi"/>
        </w:rPr>
        <w:t>30</w:t>
      </w:r>
      <w:r w:rsidR="00DB78DE" w:rsidRPr="00DB78DE">
        <w:rPr>
          <w:rFonts w:asciiTheme="minorHAnsi" w:hAnsiTheme="minorHAnsi" w:cstheme="minorHAnsi"/>
          <w:vertAlign w:val="superscript"/>
        </w:rPr>
        <w:t>th</w:t>
      </w:r>
      <w:r w:rsidR="00DB78DE">
        <w:rPr>
          <w:rFonts w:asciiTheme="minorHAnsi" w:hAnsiTheme="minorHAnsi" w:cstheme="minorHAnsi"/>
        </w:rPr>
        <w:t xml:space="preserve"> June 2022</w:t>
      </w:r>
      <w:r w:rsidR="006C4628" w:rsidRPr="005F58EC">
        <w:rPr>
          <w:rFonts w:asciiTheme="minorHAnsi" w:hAnsiTheme="minorHAnsi" w:cstheme="minorHAnsi"/>
        </w:rPr>
        <w:t xml:space="preserve"> </w:t>
      </w:r>
    </w:p>
    <w:p w14:paraId="5C31344A" w14:textId="3C078B6D" w:rsidR="009553FD" w:rsidRPr="005F58EC" w:rsidRDefault="009553FD" w:rsidP="00920EA9">
      <w:pPr>
        <w:rPr>
          <w:rFonts w:asciiTheme="minorHAnsi" w:hAnsiTheme="minorHAnsi" w:cstheme="minorHAnsi"/>
          <w:b/>
        </w:rPr>
      </w:pPr>
      <w:r w:rsidRPr="005F58EC">
        <w:rPr>
          <w:rFonts w:asciiTheme="minorHAnsi" w:hAnsiTheme="minorHAnsi" w:cstheme="minorHAnsi"/>
          <w:b/>
        </w:rPr>
        <w:br/>
        <w:t xml:space="preserve">2. BACKGROUND </w:t>
      </w:r>
    </w:p>
    <w:p w14:paraId="1C62E769" w14:textId="77777777" w:rsidR="0016229C" w:rsidRDefault="008C3B9E" w:rsidP="00CA09A7">
      <w:r>
        <w:t xml:space="preserve">Barrow in Furness Council has a challenging commitment to reach net zero. </w:t>
      </w:r>
      <w:r w:rsidR="00E3786F">
        <w:t xml:space="preserve">It has run Citizen Juries on Climate Change and is delivering against Low </w:t>
      </w:r>
      <w:r w:rsidR="0016229C">
        <w:t>C</w:t>
      </w:r>
      <w:r w:rsidR="00E3786F">
        <w:t xml:space="preserve">arbon Barrow </w:t>
      </w:r>
    </w:p>
    <w:p w14:paraId="2A3670DE" w14:textId="18A9D6C9" w:rsidR="0016229C" w:rsidRPr="00224360" w:rsidRDefault="00CA09A7" w:rsidP="0016229C">
      <w:r w:rsidRPr="00227D4F">
        <w:lastRenderedPageBreak/>
        <w:t>Low Carbon Barrow is a £2m programme of investment across Barrow</w:t>
      </w:r>
      <w:r>
        <w:t>-</w:t>
      </w:r>
      <w:r w:rsidRPr="00227D4F">
        <w:t>in</w:t>
      </w:r>
      <w:r>
        <w:t>-</w:t>
      </w:r>
      <w:r w:rsidRPr="00227D4F">
        <w:t xml:space="preserve">Furness </w:t>
      </w:r>
      <w:r>
        <w:t>to reduce</w:t>
      </w:r>
      <w:r w:rsidRPr="00227D4F">
        <w:t xml:space="preserve"> carbon emissions through demonstration projects across the ‘whole place’.  The investments include energy efficiency projects in </w:t>
      </w:r>
      <w:r>
        <w:t xml:space="preserve">public housing and </w:t>
      </w:r>
      <w:r w:rsidRPr="00227D4F">
        <w:t>public buildings, electric vehicle charging infrastructure in key locations, a small grants programme aimed at high profile community buildings</w:t>
      </w:r>
      <w:r>
        <w:t xml:space="preserve"> and </w:t>
      </w:r>
      <w:r w:rsidRPr="00227D4F">
        <w:t xml:space="preserve">business, a strategic ‘Zero Carbon </w:t>
      </w:r>
      <w:proofErr w:type="spellStart"/>
      <w:r w:rsidRPr="00227D4F">
        <w:t>Piel</w:t>
      </w:r>
      <w:proofErr w:type="spellEnd"/>
      <w:r w:rsidRPr="00227D4F">
        <w:t xml:space="preserve">’ programme at </w:t>
      </w:r>
      <w:proofErr w:type="spellStart"/>
      <w:r w:rsidRPr="00227D4F">
        <w:t>Piel</w:t>
      </w:r>
      <w:proofErr w:type="spellEnd"/>
      <w:r w:rsidRPr="00227D4F">
        <w:t xml:space="preserve"> Island</w:t>
      </w:r>
      <w:r w:rsidR="00177182">
        <w:t xml:space="preserve"> </w:t>
      </w:r>
      <w:r w:rsidRPr="00227D4F">
        <w:t>and a series of public and stakeholder engagement workshops.</w:t>
      </w:r>
      <w:r w:rsidR="0016229C" w:rsidRPr="0016229C">
        <w:t xml:space="preserve"> </w:t>
      </w:r>
      <w:r w:rsidR="0016229C" w:rsidRPr="00437006">
        <w:t>The Programme</w:t>
      </w:r>
      <w:r w:rsidR="0016229C">
        <w:t xml:space="preserve"> seeks to</w:t>
      </w:r>
      <w:r w:rsidR="0016229C" w:rsidRPr="00437006">
        <w:t xml:space="preserve"> stimulate investment in low carbon technologies, much of which would drive local labour markets and local supplier markets as the demonstration projects increase demand</w:t>
      </w:r>
      <w:r w:rsidR="0016229C">
        <w:t>.</w:t>
      </w:r>
    </w:p>
    <w:p w14:paraId="4450C21A" w14:textId="77777777" w:rsidR="00CA09A7" w:rsidRPr="00437006" w:rsidRDefault="00CA09A7" w:rsidP="00CA09A7"/>
    <w:p w14:paraId="4B3C7A1C" w14:textId="044D0A67" w:rsidR="009553FD" w:rsidRPr="005F58EC" w:rsidRDefault="00EE3CE6" w:rsidP="00920EA9">
      <w:pPr>
        <w:rPr>
          <w:rFonts w:asciiTheme="minorHAnsi" w:hAnsiTheme="minorHAnsi" w:cstheme="minorHAnsi"/>
          <w:b/>
        </w:rPr>
      </w:pPr>
      <w:r w:rsidRPr="005F58EC">
        <w:rPr>
          <w:rFonts w:asciiTheme="minorHAnsi" w:hAnsiTheme="minorHAnsi" w:cstheme="minorHAnsi"/>
          <w:b/>
        </w:rPr>
        <w:t xml:space="preserve">3. </w:t>
      </w:r>
      <w:r w:rsidR="00563D09" w:rsidRPr="005F58EC">
        <w:rPr>
          <w:rFonts w:asciiTheme="minorHAnsi" w:hAnsiTheme="minorHAnsi" w:cstheme="minorHAnsi"/>
          <w:b/>
        </w:rPr>
        <w:t>T</w:t>
      </w:r>
      <w:r w:rsidR="009553FD" w:rsidRPr="005F58EC">
        <w:rPr>
          <w:rFonts w:asciiTheme="minorHAnsi" w:hAnsiTheme="minorHAnsi" w:cstheme="minorHAnsi"/>
          <w:b/>
        </w:rPr>
        <w:t>HE SERVICE REQUIRED</w:t>
      </w:r>
    </w:p>
    <w:p w14:paraId="1A94B516" w14:textId="5A4F557A" w:rsidR="0064297B" w:rsidRPr="005F58EC" w:rsidRDefault="0064297B" w:rsidP="00920EA9">
      <w:pPr>
        <w:rPr>
          <w:rFonts w:asciiTheme="minorHAnsi" w:hAnsiTheme="minorHAnsi" w:cstheme="minorHAnsi"/>
          <w:bCs/>
        </w:rPr>
      </w:pPr>
      <w:r w:rsidRPr="005F58EC">
        <w:rPr>
          <w:rFonts w:asciiTheme="minorHAnsi" w:hAnsiTheme="minorHAnsi" w:cstheme="minorHAnsi"/>
          <w:bCs/>
        </w:rPr>
        <w:t xml:space="preserve">An assessment of </w:t>
      </w:r>
      <w:r w:rsidR="004C2C81">
        <w:rPr>
          <w:rFonts w:asciiTheme="minorHAnsi" w:hAnsiTheme="minorHAnsi" w:cstheme="minorHAnsi"/>
          <w:bCs/>
        </w:rPr>
        <w:t xml:space="preserve">up to </w:t>
      </w:r>
      <w:r w:rsidR="00265EC9">
        <w:rPr>
          <w:rFonts w:asciiTheme="minorHAnsi" w:hAnsiTheme="minorHAnsi" w:cstheme="minorHAnsi"/>
          <w:bCs/>
        </w:rPr>
        <w:t>1</w:t>
      </w:r>
      <w:r w:rsidRPr="005F58EC">
        <w:rPr>
          <w:rFonts w:asciiTheme="minorHAnsi" w:hAnsiTheme="minorHAnsi" w:cstheme="minorHAnsi"/>
          <w:bCs/>
        </w:rPr>
        <w:t>5 SMEs that considers the following:</w:t>
      </w:r>
    </w:p>
    <w:p w14:paraId="79F9EED8" w14:textId="4E401839" w:rsidR="0064297B" w:rsidRPr="005F58EC" w:rsidRDefault="0064297B" w:rsidP="0064297B">
      <w:pPr>
        <w:pStyle w:val="ListParagraph"/>
        <w:numPr>
          <w:ilvl w:val="0"/>
          <w:numId w:val="9"/>
        </w:numPr>
        <w:rPr>
          <w:rFonts w:asciiTheme="minorHAnsi" w:hAnsiTheme="minorHAnsi" w:cstheme="minorHAnsi"/>
          <w:bCs/>
        </w:rPr>
      </w:pPr>
      <w:r w:rsidRPr="005F58EC">
        <w:rPr>
          <w:rFonts w:asciiTheme="minorHAnsi" w:hAnsiTheme="minorHAnsi" w:cstheme="minorHAnsi"/>
          <w:bCs/>
        </w:rPr>
        <w:t>Calculating scope 1, 2 and</w:t>
      </w:r>
      <w:r w:rsidR="00D4286F" w:rsidRPr="005F58EC">
        <w:rPr>
          <w:rFonts w:asciiTheme="minorHAnsi" w:hAnsiTheme="minorHAnsi" w:cstheme="minorHAnsi"/>
          <w:bCs/>
        </w:rPr>
        <w:t xml:space="preserve"> </w:t>
      </w:r>
      <w:r w:rsidRPr="005F58EC">
        <w:rPr>
          <w:rFonts w:asciiTheme="minorHAnsi" w:hAnsiTheme="minorHAnsi" w:cstheme="minorHAnsi"/>
          <w:bCs/>
        </w:rPr>
        <w:t>3 emissions</w:t>
      </w:r>
      <w:r w:rsidR="004F69EF" w:rsidRPr="005F58EC">
        <w:rPr>
          <w:rFonts w:asciiTheme="minorHAnsi" w:hAnsiTheme="minorHAnsi" w:cstheme="minorHAnsi"/>
          <w:bCs/>
        </w:rPr>
        <w:t xml:space="preserve"> where possible</w:t>
      </w:r>
      <w:r w:rsidR="00572898" w:rsidRPr="005F58EC">
        <w:rPr>
          <w:rFonts w:asciiTheme="minorHAnsi" w:hAnsiTheme="minorHAnsi" w:cstheme="minorHAnsi"/>
          <w:bCs/>
        </w:rPr>
        <w:t>.</w:t>
      </w:r>
      <w:r w:rsidRPr="005F58EC">
        <w:rPr>
          <w:rFonts w:asciiTheme="minorHAnsi" w:hAnsiTheme="minorHAnsi" w:cstheme="minorHAnsi"/>
          <w:bCs/>
        </w:rPr>
        <w:t xml:space="preserve"> </w:t>
      </w:r>
    </w:p>
    <w:p w14:paraId="5DDB0009" w14:textId="5632DF39" w:rsidR="0064297B" w:rsidRPr="005F58EC" w:rsidRDefault="00D4286F" w:rsidP="0064297B">
      <w:pPr>
        <w:pStyle w:val="ListParagraph"/>
        <w:numPr>
          <w:ilvl w:val="0"/>
          <w:numId w:val="9"/>
        </w:numPr>
        <w:rPr>
          <w:rFonts w:asciiTheme="minorHAnsi" w:hAnsiTheme="minorHAnsi" w:cstheme="minorHAnsi"/>
          <w:bCs/>
        </w:rPr>
      </w:pPr>
      <w:r w:rsidRPr="005F58EC">
        <w:rPr>
          <w:rFonts w:asciiTheme="minorHAnsi" w:hAnsiTheme="minorHAnsi" w:cstheme="minorHAnsi"/>
          <w:bCs/>
        </w:rPr>
        <w:t>Onsite</w:t>
      </w:r>
      <w:r w:rsidR="0064297B" w:rsidRPr="005F58EC">
        <w:rPr>
          <w:rFonts w:asciiTheme="minorHAnsi" w:hAnsiTheme="minorHAnsi" w:cstheme="minorHAnsi"/>
          <w:bCs/>
        </w:rPr>
        <w:t xml:space="preserve"> energy efficiency audit</w:t>
      </w:r>
      <w:r w:rsidR="00572898" w:rsidRPr="005F58EC">
        <w:rPr>
          <w:rFonts w:asciiTheme="minorHAnsi" w:hAnsiTheme="minorHAnsi" w:cstheme="minorHAnsi"/>
          <w:bCs/>
        </w:rPr>
        <w:t>.</w:t>
      </w:r>
    </w:p>
    <w:p w14:paraId="3CC693E1" w14:textId="651C0E00" w:rsidR="0064297B" w:rsidRPr="005F58EC" w:rsidRDefault="0064297B" w:rsidP="0064297B">
      <w:pPr>
        <w:pStyle w:val="ListParagraph"/>
        <w:numPr>
          <w:ilvl w:val="0"/>
          <w:numId w:val="9"/>
        </w:numPr>
        <w:rPr>
          <w:rFonts w:asciiTheme="minorHAnsi" w:hAnsiTheme="minorHAnsi" w:cstheme="minorHAnsi"/>
          <w:bCs/>
        </w:rPr>
      </w:pPr>
      <w:r w:rsidRPr="005F58EC">
        <w:rPr>
          <w:rFonts w:asciiTheme="minorHAnsi" w:hAnsiTheme="minorHAnsi" w:cstheme="minorHAnsi"/>
          <w:bCs/>
        </w:rPr>
        <w:t xml:space="preserve">Evaluation of </w:t>
      </w:r>
      <w:r w:rsidR="00D4286F" w:rsidRPr="005F58EC">
        <w:rPr>
          <w:rFonts w:asciiTheme="minorHAnsi" w:hAnsiTheme="minorHAnsi" w:cstheme="minorHAnsi"/>
          <w:bCs/>
        </w:rPr>
        <w:t>past</w:t>
      </w:r>
      <w:r w:rsidRPr="005F58EC">
        <w:rPr>
          <w:rFonts w:asciiTheme="minorHAnsi" w:hAnsiTheme="minorHAnsi" w:cstheme="minorHAnsi"/>
          <w:bCs/>
        </w:rPr>
        <w:t xml:space="preserve"> energy consumption</w:t>
      </w:r>
      <w:r w:rsidR="00572898" w:rsidRPr="005F58EC">
        <w:rPr>
          <w:rFonts w:asciiTheme="minorHAnsi" w:hAnsiTheme="minorHAnsi" w:cstheme="minorHAnsi"/>
          <w:bCs/>
        </w:rPr>
        <w:t>.</w:t>
      </w:r>
      <w:r w:rsidRPr="005F58EC">
        <w:rPr>
          <w:rFonts w:asciiTheme="minorHAnsi" w:hAnsiTheme="minorHAnsi" w:cstheme="minorHAnsi"/>
          <w:bCs/>
        </w:rPr>
        <w:t xml:space="preserve">  </w:t>
      </w:r>
    </w:p>
    <w:p w14:paraId="66EB598C" w14:textId="42ACBF44" w:rsidR="0064297B" w:rsidRPr="005F58EC" w:rsidRDefault="0064297B" w:rsidP="0064297B">
      <w:pPr>
        <w:pStyle w:val="ListParagraph"/>
        <w:numPr>
          <w:ilvl w:val="0"/>
          <w:numId w:val="9"/>
        </w:numPr>
        <w:rPr>
          <w:rFonts w:asciiTheme="minorHAnsi" w:hAnsiTheme="minorHAnsi" w:cstheme="minorHAnsi"/>
          <w:bCs/>
        </w:rPr>
      </w:pPr>
      <w:r w:rsidRPr="005F58EC">
        <w:rPr>
          <w:rFonts w:asciiTheme="minorHAnsi" w:hAnsiTheme="minorHAnsi" w:cstheme="minorHAnsi"/>
          <w:bCs/>
        </w:rPr>
        <w:t>Review of installed equipment and industry specific equipment</w:t>
      </w:r>
      <w:r w:rsidR="001A17B2" w:rsidRPr="005F58EC">
        <w:rPr>
          <w:rFonts w:asciiTheme="minorHAnsi" w:hAnsiTheme="minorHAnsi" w:cstheme="minorHAnsi"/>
          <w:bCs/>
        </w:rPr>
        <w:t xml:space="preserve"> – exploring opportunities for demand side response and flexibility</w:t>
      </w:r>
      <w:r w:rsidR="00572898" w:rsidRPr="005F58EC">
        <w:rPr>
          <w:rFonts w:asciiTheme="minorHAnsi" w:hAnsiTheme="minorHAnsi" w:cstheme="minorHAnsi"/>
          <w:bCs/>
        </w:rPr>
        <w:t>.</w:t>
      </w:r>
    </w:p>
    <w:p w14:paraId="18ED8F76" w14:textId="78325DCE" w:rsidR="0064297B" w:rsidRPr="005F58EC" w:rsidRDefault="0064297B" w:rsidP="0064297B">
      <w:pPr>
        <w:pStyle w:val="ListParagraph"/>
        <w:numPr>
          <w:ilvl w:val="0"/>
          <w:numId w:val="9"/>
        </w:numPr>
        <w:rPr>
          <w:rFonts w:asciiTheme="minorHAnsi" w:hAnsiTheme="minorHAnsi" w:cstheme="minorHAnsi"/>
          <w:bCs/>
        </w:rPr>
      </w:pPr>
      <w:r w:rsidRPr="005F58EC">
        <w:rPr>
          <w:rFonts w:asciiTheme="minorHAnsi" w:hAnsiTheme="minorHAnsi" w:cstheme="minorHAnsi"/>
          <w:bCs/>
        </w:rPr>
        <w:t xml:space="preserve">Review of transport </w:t>
      </w:r>
      <w:proofErr w:type="gramStart"/>
      <w:r w:rsidRPr="005F58EC">
        <w:rPr>
          <w:rFonts w:asciiTheme="minorHAnsi" w:hAnsiTheme="minorHAnsi" w:cstheme="minorHAnsi"/>
          <w:bCs/>
        </w:rPr>
        <w:t>used</w:t>
      </w:r>
      <w:proofErr w:type="gramEnd"/>
      <w:r w:rsidRPr="005F58EC">
        <w:rPr>
          <w:rFonts w:asciiTheme="minorHAnsi" w:hAnsiTheme="minorHAnsi" w:cstheme="minorHAnsi"/>
          <w:bCs/>
        </w:rPr>
        <w:t xml:space="preserve"> and journeys taken for business purposes</w:t>
      </w:r>
      <w:r w:rsidR="00572898" w:rsidRPr="005F58EC">
        <w:rPr>
          <w:rFonts w:asciiTheme="minorHAnsi" w:hAnsiTheme="minorHAnsi" w:cstheme="minorHAnsi"/>
          <w:bCs/>
        </w:rPr>
        <w:t>.</w:t>
      </w:r>
    </w:p>
    <w:p w14:paraId="2565AE1B" w14:textId="3F459A54" w:rsidR="0064297B" w:rsidRPr="005F58EC" w:rsidRDefault="0064297B" w:rsidP="0064297B">
      <w:pPr>
        <w:pStyle w:val="ListParagraph"/>
        <w:numPr>
          <w:ilvl w:val="0"/>
          <w:numId w:val="9"/>
        </w:numPr>
        <w:rPr>
          <w:rFonts w:asciiTheme="minorHAnsi" w:hAnsiTheme="minorHAnsi" w:cstheme="minorHAnsi"/>
          <w:bCs/>
        </w:rPr>
      </w:pPr>
      <w:r w:rsidRPr="005F58EC">
        <w:rPr>
          <w:rFonts w:asciiTheme="minorHAnsi" w:hAnsiTheme="minorHAnsi" w:cstheme="minorHAnsi"/>
          <w:bCs/>
        </w:rPr>
        <w:t>Onsite renewable energy generation opportunities</w:t>
      </w:r>
      <w:r w:rsidR="00572898" w:rsidRPr="005F58EC">
        <w:rPr>
          <w:rFonts w:asciiTheme="minorHAnsi" w:hAnsiTheme="minorHAnsi" w:cstheme="minorHAnsi"/>
          <w:bCs/>
        </w:rPr>
        <w:t>.</w:t>
      </w:r>
    </w:p>
    <w:p w14:paraId="1F0B936B" w14:textId="6C3E50F8" w:rsidR="0064297B" w:rsidRPr="005F58EC" w:rsidRDefault="0064297B" w:rsidP="0064297B">
      <w:pPr>
        <w:pStyle w:val="ListParagraph"/>
        <w:numPr>
          <w:ilvl w:val="0"/>
          <w:numId w:val="9"/>
        </w:numPr>
        <w:rPr>
          <w:rFonts w:asciiTheme="minorHAnsi" w:hAnsiTheme="minorHAnsi" w:cstheme="minorHAnsi"/>
          <w:bCs/>
        </w:rPr>
      </w:pPr>
      <w:r w:rsidRPr="005F58EC">
        <w:rPr>
          <w:rFonts w:asciiTheme="minorHAnsi" w:hAnsiTheme="minorHAnsi" w:cstheme="minorHAnsi"/>
          <w:bCs/>
        </w:rPr>
        <w:t>Behavioural changes</w:t>
      </w:r>
      <w:r w:rsidR="00572898" w:rsidRPr="005F58EC">
        <w:rPr>
          <w:rFonts w:asciiTheme="minorHAnsi" w:hAnsiTheme="minorHAnsi" w:cstheme="minorHAnsi"/>
          <w:bCs/>
        </w:rPr>
        <w:t>.</w:t>
      </w:r>
    </w:p>
    <w:p w14:paraId="77CF416D" w14:textId="1A81FED7" w:rsidR="0064297B" w:rsidRPr="005F58EC" w:rsidRDefault="0064297B" w:rsidP="0064297B">
      <w:pPr>
        <w:pStyle w:val="ListParagraph"/>
        <w:numPr>
          <w:ilvl w:val="0"/>
          <w:numId w:val="9"/>
        </w:numPr>
        <w:rPr>
          <w:rFonts w:asciiTheme="minorHAnsi" w:hAnsiTheme="minorHAnsi" w:cstheme="minorHAnsi"/>
          <w:bCs/>
        </w:rPr>
      </w:pPr>
      <w:r w:rsidRPr="005F58EC">
        <w:rPr>
          <w:rFonts w:asciiTheme="minorHAnsi" w:hAnsiTheme="minorHAnsi" w:cstheme="minorHAnsi"/>
          <w:bCs/>
        </w:rPr>
        <w:t xml:space="preserve">Carbon </w:t>
      </w:r>
      <w:proofErr w:type="spellStart"/>
      <w:r w:rsidRPr="005F58EC">
        <w:rPr>
          <w:rFonts w:asciiTheme="minorHAnsi" w:hAnsiTheme="minorHAnsi" w:cstheme="minorHAnsi"/>
          <w:bCs/>
        </w:rPr>
        <w:t>insetting</w:t>
      </w:r>
      <w:proofErr w:type="spellEnd"/>
      <w:r w:rsidRPr="005F58EC">
        <w:rPr>
          <w:rFonts w:asciiTheme="minorHAnsi" w:hAnsiTheme="minorHAnsi" w:cstheme="minorHAnsi"/>
          <w:bCs/>
        </w:rPr>
        <w:t>/offsetting opportunities</w:t>
      </w:r>
      <w:r w:rsidR="00572898" w:rsidRPr="005F58EC">
        <w:rPr>
          <w:rFonts w:asciiTheme="minorHAnsi" w:hAnsiTheme="minorHAnsi" w:cstheme="minorHAnsi"/>
          <w:bCs/>
        </w:rPr>
        <w:t>.</w:t>
      </w:r>
    </w:p>
    <w:p w14:paraId="3CF6C0A6" w14:textId="3A2AE38C" w:rsidR="007D0501" w:rsidRPr="005F58EC" w:rsidRDefault="007D0501" w:rsidP="0064297B">
      <w:pPr>
        <w:pStyle w:val="ListParagraph"/>
        <w:numPr>
          <w:ilvl w:val="0"/>
          <w:numId w:val="9"/>
        </w:numPr>
        <w:rPr>
          <w:rFonts w:asciiTheme="minorHAnsi" w:hAnsiTheme="minorHAnsi" w:cstheme="minorHAnsi"/>
          <w:bCs/>
        </w:rPr>
      </w:pPr>
      <w:r w:rsidRPr="005F58EC">
        <w:rPr>
          <w:rFonts w:asciiTheme="minorHAnsi" w:hAnsiTheme="minorHAnsi" w:cstheme="minorHAnsi"/>
          <w:bCs/>
        </w:rPr>
        <w:t xml:space="preserve">Wider opportunities around waste, water usage, circular </w:t>
      </w:r>
      <w:proofErr w:type="gramStart"/>
      <w:r w:rsidRPr="005F58EC">
        <w:rPr>
          <w:rFonts w:asciiTheme="minorHAnsi" w:hAnsiTheme="minorHAnsi" w:cstheme="minorHAnsi"/>
          <w:bCs/>
        </w:rPr>
        <w:t>economy</w:t>
      </w:r>
      <w:proofErr w:type="gramEnd"/>
      <w:r w:rsidRPr="005F58EC">
        <w:rPr>
          <w:rFonts w:asciiTheme="minorHAnsi" w:hAnsiTheme="minorHAnsi" w:cstheme="minorHAnsi"/>
          <w:bCs/>
        </w:rPr>
        <w:t xml:space="preserve"> and biodiversity.</w:t>
      </w:r>
    </w:p>
    <w:p w14:paraId="7D8E3FBC" w14:textId="53E24318" w:rsidR="0064297B" w:rsidRPr="005F58EC" w:rsidRDefault="0064297B" w:rsidP="0064297B">
      <w:pPr>
        <w:rPr>
          <w:rFonts w:asciiTheme="minorHAnsi" w:hAnsiTheme="minorHAnsi" w:cstheme="minorHAnsi"/>
          <w:bCs/>
        </w:rPr>
      </w:pPr>
      <w:r w:rsidRPr="005F58EC">
        <w:rPr>
          <w:rFonts w:asciiTheme="minorHAnsi" w:hAnsiTheme="minorHAnsi" w:cstheme="minorHAnsi"/>
          <w:bCs/>
        </w:rPr>
        <w:t xml:space="preserve">Recommendations should be provided to the businesses </w:t>
      </w:r>
      <w:r w:rsidR="00566B20" w:rsidRPr="005F58EC">
        <w:rPr>
          <w:rFonts w:asciiTheme="minorHAnsi" w:hAnsiTheme="minorHAnsi" w:cstheme="minorHAnsi"/>
          <w:bCs/>
        </w:rPr>
        <w:t xml:space="preserve">relating to each of the </w:t>
      </w:r>
      <w:r w:rsidR="00A27407" w:rsidRPr="005F58EC">
        <w:rPr>
          <w:rFonts w:asciiTheme="minorHAnsi" w:hAnsiTheme="minorHAnsi" w:cstheme="minorHAnsi"/>
          <w:bCs/>
        </w:rPr>
        <w:t>areas identified above. Recommendations should include cost of implementation, timeline of implementation, carbon savings achieved and payback period.</w:t>
      </w:r>
    </w:p>
    <w:p w14:paraId="429A7938" w14:textId="37C6ED2A" w:rsidR="00A27407" w:rsidRPr="005F58EC" w:rsidRDefault="007D0501" w:rsidP="0064297B">
      <w:pPr>
        <w:rPr>
          <w:rFonts w:asciiTheme="minorHAnsi" w:hAnsiTheme="minorHAnsi" w:cstheme="minorHAnsi"/>
          <w:bCs/>
        </w:rPr>
      </w:pPr>
      <w:r w:rsidRPr="005F58EC">
        <w:rPr>
          <w:rFonts w:asciiTheme="minorHAnsi" w:hAnsiTheme="minorHAnsi" w:cstheme="minorHAnsi"/>
          <w:bCs/>
        </w:rPr>
        <w:t xml:space="preserve">Outputs </w:t>
      </w:r>
      <w:r w:rsidR="004F69EF" w:rsidRPr="005F58EC">
        <w:rPr>
          <w:rFonts w:asciiTheme="minorHAnsi" w:hAnsiTheme="minorHAnsi" w:cstheme="minorHAnsi"/>
          <w:bCs/>
        </w:rPr>
        <w:t>required</w:t>
      </w:r>
      <w:r w:rsidR="00A27407" w:rsidRPr="005F58EC">
        <w:rPr>
          <w:rFonts w:asciiTheme="minorHAnsi" w:hAnsiTheme="minorHAnsi" w:cstheme="minorHAnsi"/>
          <w:bCs/>
        </w:rPr>
        <w:t>:</w:t>
      </w:r>
    </w:p>
    <w:p w14:paraId="7356BDD9" w14:textId="0A3CFC0D" w:rsidR="00A27407" w:rsidRPr="005F58EC" w:rsidRDefault="00A27407" w:rsidP="00A27407">
      <w:pPr>
        <w:pStyle w:val="ListParagraph"/>
        <w:numPr>
          <w:ilvl w:val="0"/>
          <w:numId w:val="11"/>
        </w:numPr>
        <w:rPr>
          <w:rFonts w:asciiTheme="minorHAnsi" w:hAnsiTheme="minorHAnsi" w:cstheme="minorHAnsi"/>
          <w:bCs/>
        </w:rPr>
      </w:pPr>
      <w:r w:rsidRPr="005F58EC">
        <w:rPr>
          <w:rFonts w:asciiTheme="minorHAnsi" w:hAnsiTheme="minorHAnsi" w:cstheme="minorHAnsi"/>
          <w:bCs/>
        </w:rPr>
        <w:t>A written report for each of the businesses that provides details of the assessments findings and recommendations to reach net zero.</w:t>
      </w:r>
    </w:p>
    <w:p w14:paraId="7FFDB77D" w14:textId="1E1E50A0" w:rsidR="00524CD7" w:rsidRPr="005F58EC" w:rsidRDefault="00524CD7" w:rsidP="00A27407">
      <w:pPr>
        <w:pStyle w:val="ListParagraph"/>
        <w:numPr>
          <w:ilvl w:val="0"/>
          <w:numId w:val="11"/>
        </w:numPr>
        <w:rPr>
          <w:rFonts w:asciiTheme="minorHAnsi" w:hAnsiTheme="minorHAnsi" w:cstheme="minorHAnsi"/>
          <w:bCs/>
        </w:rPr>
      </w:pPr>
      <w:r w:rsidRPr="005F58EC">
        <w:rPr>
          <w:rFonts w:asciiTheme="minorHAnsi" w:hAnsiTheme="minorHAnsi" w:cstheme="minorHAnsi"/>
          <w:bCs/>
        </w:rPr>
        <w:t xml:space="preserve">A </w:t>
      </w:r>
      <w:r w:rsidR="00CC14D3">
        <w:rPr>
          <w:rFonts w:asciiTheme="minorHAnsi" w:hAnsiTheme="minorHAnsi" w:cstheme="minorHAnsi"/>
          <w:bCs/>
        </w:rPr>
        <w:t>minimum of 12 verifiable hours spent assisting</w:t>
      </w:r>
      <w:r w:rsidRPr="005F58EC">
        <w:rPr>
          <w:rFonts w:asciiTheme="minorHAnsi" w:hAnsiTheme="minorHAnsi" w:cstheme="minorHAnsi"/>
          <w:bCs/>
        </w:rPr>
        <w:t xml:space="preserve"> each of the businesses.</w:t>
      </w:r>
    </w:p>
    <w:p w14:paraId="396E242E" w14:textId="1C532531" w:rsidR="00EE3CE6" w:rsidRPr="005F58EC" w:rsidRDefault="00EE3CE6" w:rsidP="00920EA9">
      <w:pPr>
        <w:rPr>
          <w:rFonts w:asciiTheme="minorHAnsi" w:hAnsiTheme="minorHAnsi" w:cstheme="minorHAnsi"/>
          <w:b/>
          <w:bCs/>
        </w:rPr>
      </w:pPr>
      <w:r w:rsidRPr="005F58EC">
        <w:rPr>
          <w:rFonts w:asciiTheme="minorHAnsi" w:hAnsiTheme="minorHAnsi" w:cstheme="minorHAnsi"/>
          <w:b/>
          <w:bCs/>
        </w:rPr>
        <w:t>4. SUPPORTING INFORMATION</w:t>
      </w:r>
    </w:p>
    <w:p w14:paraId="5AF02038" w14:textId="43857E5E" w:rsidR="00EE3CE6" w:rsidRPr="005F58EC" w:rsidRDefault="00EE3CE6" w:rsidP="00920EA9">
      <w:pPr>
        <w:rPr>
          <w:rFonts w:asciiTheme="minorHAnsi" w:hAnsiTheme="minorHAnsi" w:cstheme="minorHAnsi"/>
        </w:rPr>
      </w:pPr>
      <w:r w:rsidRPr="005F58EC">
        <w:rPr>
          <w:rFonts w:asciiTheme="minorHAnsi" w:hAnsiTheme="minorHAnsi" w:cstheme="minorHAnsi"/>
        </w:rPr>
        <w:t>The following information is provided by way of background:</w:t>
      </w:r>
    </w:p>
    <w:p w14:paraId="4863A953" w14:textId="77777777" w:rsidR="00141878" w:rsidRDefault="00AA64DD" w:rsidP="00FF3A3F">
      <w:pPr>
        <w:rPr>
          <w:rFonts w:asciiTheme="minorHAnsi" w:hAnsiTheme="minorHAnsi" w:cstheme="minorHAnsi"/>
        </w:rPr>
      </w:pPr>
      <w:r>
        <w:rPr>
          <w:rFonts w:asciiTheme="minorHAnsi" w:hAnsiTheme="minorHAnsi" w:cstheme="minorHAnsi"/>
        </w:rPr>
        <w:t xml:space="preserve">The successful </w:t>
      </w:r>
      <w:r w:rsidR="00AA6694">
        <w:rPr>
          <w:rFonts w:asciiTheme="minorHAnsi" w:hAnsiTheme="minorHAnsi" w:cstheme="minorHAnsi"/>
        </w:rPr>
        <w:t xml:space="preserve">supplier will be expected to lead on the engagement of the 15 businesses, working with </w:t>
      </w:r>
      <w:r w:rsidR="00FF3A3F">
        <w:rPr>
          <w:rFonts w:asciiTheme="minorHAnsi" w:hAnsiTheme="minorHAnsi" w:cstheme="minorHAnsi"/>
        </w:rPr>
        <w:t>local</w:t>
      </w:r>
      <w:r w:rsidR="00AA6694">
        <w:rPr>
          <w:rFonts w:asciiTheme="minorHAnsi" w:hAnsiTheme="minorHAnsi" w:cstheme="minorHAnsi"/>
        </w:rPr>
        <w:t xml:space="preserve"> stakeholders to </w:t>
      </w:r>
      <w:r w:rsidR="00FF7FEE" w:rsidRPr="005F58EC">
        <w:rPr>
          <w:rFonts w:asciiTheme="minorHAnsi" w:hAnsiTheme="minorHAnsi" w:cstheme="minorHAnsi"/>
        </w:rPr>
        <w:t>identif</w:t>
      </w:r>
      <w:r w:rsidR="00FF3A3F">
        <w:rPr>
          <w:rFonts w:asciiTheme="minorHAnsi" w:hAnsiTheme="minorHAnsi" w:cstheme="minorHAnsi"/>
        </w:rPr>
        <w:t>y</w:t>
      </w:r>
      <w:r w:rsidR="00141878">
        <w:rPr>
          <w:rFonts w:asciiTheme="minorHAnsi" w:hAnsiTheme="minorHAnsi" w:cstheme="minorHAnsi"/>
        </w:rPr>
        <w:t xml:space="preserve"> and contact</w:t>
      </w:r>
      <w:r w:rsidR="00FF3A3F">
        <w:rPr>
          <w:rFonts w:asciiTheme="minorHAnsi" w:hAnsiTheme="minorHAnsi" w:cstheme="minorHAnsi"/>
        </w:rPr>
        <w:t xml:space="preserve"> participants.</w:t>
      </w:r>
      <w:r w:rsidR="00FF7FEE" w:rsidRPr="005F58EC">
        <w:rPr>
          <w:rFonts w:asciiTheme="minorHAnsi" w:hAnsiTheme="minorHAnsi" w:cstheme="minorHAnsi"/>
        </w:rPr>
        <w:t xml:space="preserve"> </w:t>
      </w:r>
      <w:r w:rsidR="00BF2D32">
        <w:rPr>
          <w:rFonts w:asciiTheme="minorHAnsi" w:hAnsiTheme="minorHAnsi" w:cstheme="minorHAnsi"/>
        </w:rPr>
        <w:t xml:space="preserve">The supplier will work with </w:t>
      </w:r>
      <w:r w:rsidR="00E12E1B">
        <w:rPr>
          <w:rFonts w:asciiTheme="minorHAnsi" w:hAnsiTheme="minorHAnsi" w:cstheme="minorHAnsi"/>
        </w:rPr>
        <w:t xml:space="preserve">Barrow Borough Council to </w:t>
      </w:r>
      <w:r w:rsidR="00141878">
        <w:rPr>
          <w:rFonts w:asciiTheme="minorHAnsi" w:hAnsiTheme="minorHAnsi" w:cstheme="minorHAnsi"/>
        </w:rPr>
        <w:t>create a methodology for selecting participants based on</w:t>
      </w:r>
    </w:p>
    <w:p w14:paraId="15ADE420" w14:textId="77777777" w:rsidR="00727421" w:rsidRPr="00254283" w:rsidRDefault="00727421" w:rsidP="00254283">
      <w:pPr>
        <w:pStyle w:val="ListParagraph"/>
        <w:numPr>
          <w:ilvl w:val="0"/>
          <w:numId w:val="13"/>
        </w:numPr>
        <w:rPr>
          <w:rFonts w:asciiTheme="minorHAnsi" w:hAnsiTheme="minorHAnsi" w:cstheme="minorHAnsi"/>
        </w:rPr>
      </w:pPr>
      <w:r w:rsidRPr="00254283">
        <w:rPr>
          <w:rFonts w:asciiTheme="minorHAnsi" w:hAnsiTheme="minorHAnsi" w:cstheme="minorHAnsi"/>
        </w:rPr>
        <w:t>Economic sector</w:t>
      </w:r>
    </w:p>
    <w:p w14:paraId="0DC61F2F" w14:textId="77777777" w:rsidR="00727421" w:rsidRPr="00254283" w:rsidRDefault="00727421" w:rsidP="00254283">
      <w:pPr>
        <w:pStyle w:val="ListParagraph"/>
        <w:numPr>
          <w:ilvl w:val="0"/>
          <w:numId w:val="13"/>
        </w:numPr>
        <w:rPr>
          <w:rFonts w:asciiTheme="minorHAnsi" w:hAnsiTheme="minorHAnsi" w:cstheme="minorHAnsi"/>
        </w:rPr>
      </w:pPr>
      <w:r w:rsidRPr="00254283">
        <w:rPr>
          <w:rFonts w:asciiTheme="minorHAnsi" w:hAnsiTheme="minorHAnsi" w:cstheme="minorHAnsi"/>
        </w:rPr>
        <w:t>Potential for decarbonising</w:t>
      </w:r>
    </w:p>
    <w:p w14:paraId="431325D3" w14:textId="2BCCA848" w:rsidR="00417E6E" w:rsidRPr="005F58EC" w:rsidRDefault="00417E6E" w:rsidP="00FF7FEE">
      <w:pPr>
        <w:rPr>
          <w:rFonts w:asciiTheme="minorHAnsi" w:hAnsiTheme="minorHAnsi" w:cstheme="minorHAnsi"/>
        </w:rPr>
      </w:pPr>
      <w:r w:rsidRPr="005F58EC">
        <w:rPr>
          <w:rFonts w:asciiTheme="minorHAnsi" w:hAnsiTheme="minorHAnsi" w:cstheme="minorHAnsi"/>
        </w:rPr>
        <w:t>SMEs</w:t>
      </w:r>
      <w:r w:rsidR="00D4286F" w:rsidRPr="005F58EC">
        <w:rPr>
          <w:rFonts w:asciiTheme="minorHAnsi" w:hAnsiTheme="minorHAnsi" w:cstheme="minorHAnsi"/>
        </w:rPr>
        <w:t xml:space="preserve"> selected</w:t>
      </w:r>
      <w:r w:rsidRPr="005F58EC">
        <w:rPr>
          <w:rFonts w:asciiTheme="minorHAnsi" w:hAnsiTheme="minorHAnsi" w:cstheme="minorHAnsi"/>
        </w:rPr>
        <w:t xml:space="preserve"> will be sited at one location but may have multiple buildings on that site.</w:t>
      </w:r>
      <w:r w:rsidR="007D0501" w:rsidRPr="005F58EC">
        <w:rPr>
          <w:rFonts w:asciiTheme="minorHAnsi" w:hAnsiTheme="minorHAnsi" w:cstheme="minorHAnsi"/>
        </w:rPr>
        <w:t xml:space="preserve"> Bidders should factor this into their costs.</w:t>
      </w:r>
      <w:r w:rsidRPr="005F58EC">
        <w:rPr>
          <w:rFonts w:asciiTheme="minorHAnsi" w:hAnsiTheme="minorHAnsi" w:cstheme="minorHAnsi"/>
        </w:rPr>
        <w:t xml:space="preserve"> </w:t>
      </w:r>
    </w:p>
    <w:p w14:paraId="3463E3FB" w14:textId="53548F0D" w:rsidR="009553FD" w:rsidRPr="005F58EC" w:rsidRDefault="00EE3CE6" w:rsidP="00920EA9">
      <w:pPr>
        <w:rPr>
          <w:rFonts w:asciiTheme="minorHAnsi" w:hAnsiTheme="minorHAnsi" w:cstheme="minorHAnsi"/>
          <w:b/>
        </w:rPr>
      </w:pPr>
      <w:r w:rsidRPr="005F58EC">
        <w:rPr>
          <w:rFonts w:asciiTheme="minorHAnsi" w:hAnsiTheme="minorHAnsi" w:cstheme="minorHAnsi"/>
          <w:b/>
        </w:rPr>
        <w:lastRenderedPageBreak/>
        <w:t>5</w:t>
      </w:r>
      <w:r w:rsidR="009553FD" w:rsidRPr="005F58EC">
        <w:rPr>
          <w:rFonts w:asciiTheme="minorHAnsi" w:hAnsiTheme="minorHAnsi" w:cstheme="minorHAnsi"/>
          <w:b/>
        </w:rPr>
        <w:t xml:space="preserve">. SUBMISSION </w:t>
      </w:r>
    </w:p>
    <w:p w14:paraId="772DEB8C" w14:textId="77777777" w:rsidR="009553FD" w:rsidRPr="005F58EC" w:rsidRDefault="009553FD" w:rsidP="00920EA9">
      <w:pPr>
        <w:rPr>
          <w:rFonts w:asciiTheme="minorHAnsi" w:hAnsiTheme="minorHAnsi" w:cstheme="minorHAnsi"/>
        </w:rPr>
      </w:pPr>
      <w:r w:rsidRPr="005F58EC">
        <w:rPr>
          <w:rFonts w:asciiTheme="minorHAnsi" w:hAnsiTheme="minorHAnsi" w:cstheme="minorHAnsi"/>
        </w:rPr>
        <w:t xml:space="preserve">The following information is required from tendering organisations: </w:t>
      </w:r>
    </w:p>
    <w:p w14:paraId="37B2521F" w14:textId="77777777" w:rsidR="009553FD" w:rsidRPr="005F58EC" w:rsidRDefault="009553FD" w:rsidP="00920EA9">
      <w:pPr>
        <w:rPr>
          <w:rFonts w:asciiTheme="minorHAnsi" w:hAnsiTheme="minorHAnsi" w:cstheme="minorHAnsi"/>
          <w:b/>
        </w:rPr>
      </w:pPr>
      <w:r w:rsidRPr="005F58EC">
        <w:rPr>
          <w:rFonts w:asciiTheme="minorHAnsi" w:hAnsiTheme="minorHAnsi" w:cstheme="minorHAnsi"/>
          <w:b/>
        </w:rPr>
        <w:t xml:space="preserve">A. Experience </w:t>
      </w:r>
    </w:p>
    <w:p w14:paraId="4F053744" w14:textId="3738066F" w:rsidR="009553FD" w:rsidRPr="005F58EC" w:rsidRDefault="009553FD" w:rsidP="00920EA9">
      <w:pPr>
        <w:rPr>
          <w:rFonts w:asciiTheme="minorHAnsi" w:hAnsiTheme="minorHAnsi" w:cstheme="minorHAnsi"/>
        </w:rPr>
      </w:pPr>
      <w:r w:rsidRPr="005F58EC">
        <w:rPr>
          <w:rFonts w:asciiTheme="minorHAnsi" w:hAnsiTheme="minorHAnsi" w:cstheme="minorHAnsi"/>
        </w:rPr>
        <w:t xml:space="preserve">Details of the skills and experience of the team member(s) involved in the </w:t>
      </w:r>
      <w:r w:rsidR="00BC044A" w:rsidRPr="005F58EC">
        <w:rPr>
          <w:rFonts w:asciiTheme="minorHAnsi" w:hAnsiTheme="minorHAnsi" w:cstheme="minorHAnsi"/>
        </w:rPr>
        <w:t>delivery of the net zero assessments.</w:t>
      </w:r>
    </w:p>
    <w:p w14:paraId="20A6FCA5" w14:textId="4241E70D" w:rsidR="007D0501" w:rsidRPr="005F58EC" w:rsidRDefault="009553FD" w:rsidP="00A27407">
      <w:pPr>
        <w:numPr>
          <w:ilvl w:val="0"/>
          <w:numId w:val="3"/>
        </w:numPr>
        <w:spacing w:after="0" w:line="240" w:lineRule="auto"/>
        <w:contextualSpacing/>
        <w:rPr>
          <w:rFonts w:asciiTheme="minorHAnsi" w:hAnsiTheme="minorHAnsi" w:cstheme="minorHAnsi"/>
        </w:rPr>
      </w:pPr>
      <w:r w:rsidRPr="005F58EC">
        <w:rPr>
          <w:rFonts w:asciiTheme="minorHAnsi" w:hAnsiTheme="minorHAnsi" w:cstheme="minorHAnsi"/>
        </w:rPr>
        <w:t>Evidence of experience</w:t>
      </w:r>
      <w:r w:rsidR="00417E6E" w:rsidRPr="005F58EC">
        <w:rPr>
          <w:rFonts w:asciiTheme="minorHAnsi" w:hAnsiTheme="minorHAnsi" w:cstheme="minorHAnsi"/>
        </w:rPr>
        <w:t xml:space="preserve"> of the</w:t>
      </w:r>
      <w:r w:rsidR="00AE58BB" w:rsidRPr="005F58EC">
        <w:rPr>
          <w:rFonts w:asciiTheme="minorHAnsi" w:hAnsiTheme="minorHAnsi" w:cstheme="minorHAnsi"/>
        </w:rPr>
        <w:t xml:space="preserve"> areas highlighted in section 3 above with </w:t>
      </w:r>
      <w:r w:rsidR="004F69EF" w:rsidRPr="005F58EC">
        <w:rPr>
          <w:rFonts w:asciiTheme="minorHAnsi" w:hAnsiTheme="minorHAnsi" w:cstheme="minorHAnsi"/>
        </w:rPr>
        <w:t>reference</w:t>
      </w:r>
      <w:r w:rsidR="00AE58BB" w:rsidRPr="005F58EC">
        <w:rPr>
          <w:rFonts w:asciiTheme="minorHAnsi" w:hAnsiTheme="minorHAnsi" w:cstheme="minorHAnsi"/>
        </w:rPr>
        <w:t xml:space="preserve"> to the</w:t>
      </w:r>
      <w:r w:rsidR="00417E6E" w:rsidRPr="005F58EC">
        <w:rPr>
          <w:rFonts w:asciiTheme="minorHAnsi" w:hAnsiTheme="minorHAnsi" w:cstheme="minorHAnsi"/>
        </w:rPr>
        <w:t xml:space="preserve"> following:</w:t>
      </w:r>
    </w:p>
    <w:p w14:paraId="2255F305" w14:textId="2EBC8EDF" w:rsidR="00A27407" w:rsidRPr="005F58EC" w:rsidRDefault="00A27407" w:rsidP="00A27407">
      <w:pPr>
        <w:pStyle w:val="ListParagraph"/>
        <w:numPr>
          <w:ilvl w:val="0"/>
          <w:numId w:val="12"/>
        </w:numPr>
        <w:spacing w:after="0" w:line="240" w:lineRule="auto"/>
        <w:rPr>
          <w:rFonts w:asciiTheme="minorHAnsi" w:hAnsiTheme="minorHAnsi" w:cstheme="minorHAnsi"/>
        </w:rPr>
      </w:pPr>
      <w:r w:rsidRPr="005F58EC">
        <w:rPr>
          <w:rFonts w:asciiTheme="minorHAnsi" w:hAnsiTheme="minorHAnsi" w:cstheme="minorHAnsi"/>
        </w:rPr>
        <w:t>Calculating scope 1, 2 and 3 carbon emissions</w:t>
      </w:r>
      <w:r w:rsidR="00524CD7" w:rsidRPr="005F58EC">
        <w:rPr>
          <w:rFonts w:asciiTheme="minorHAnsi" w:hAnsiTheme="minorHAnsi" w:cstheme="minorHAnsi"/>
        </w:rPr>
        <w:t>.</w:t>
      </w:r>
    </w:p>
    <w:p w14:paraId="1732B912" w14:textId="7F7ECBFC" w:rsidR="00524CD7" w:rsidRPr="005F58EC" w:rsidRDefault="00524CD7" w:rsidP="00A27407">
      <w:pPr>
        <w:pStyle w:val="ListParagraph"/>
        <w:numPr>
          <w:ilvl w:val="0"/>
          <w:numId w:val="12"/>
        </w:numPr>
        <w:spacing w:after="0" w:line="240" w:lineRule="auto"/>
        <w:rPr>
          <w:rFonts w:asciiTheme="minorHAnsi" w:hAnsiTheme="minorHAnsi" w:cstheme="minorHAnsi"/>
        </w:rPr>
      </w:pPr>
      <w:r w:rsidRPr="005F58EC">
        <w:rPr>
          <w:rFonts w:asciiTheme="minorHAnsi" w:hAnsiTheme="minorHAnsi" w:cstheme="minorHAnsi"/>
        </w:rPr>
        <w:t>Carrying out full on-site energy audits of SMEs</w:t>
      </w:r>
      <w:r w:rsidR="00AE58BB" w:rsidRPr="005F58EC">
        <w:rPr>
          <w:rFonts w:asciiTheme="minorHAnsi" w:hAnsiTheme="minorHAnsi" w:cstheme="minorHAnsi"/>
        </w:rPr>
        <w:t xml:space="preserve"> </w:t>
      </w:r>
    </w:p>
    <w:p w14:paraId="5BDE94D0" w14:textId="322BC917" w:rsidR="00A27407" w:rsidRPr="005F58EC" w:rsidRDefault="00524CD7" w:rsidP="00A27407">
      <w:pPr>
        <w:pStyle w:val="ListParagraph"/>
        <w:numPr>
          <w:ilvl w:val="0"/>
          <w:numId w:val="12"/>
        </w:numPr>
        <w:spacing w:after="0" w:line="240" w:lineRule="auto"/>
        <w:rPr>
          <w:rFonts w:asciiTheme="minorHAnsi" w:hAnsiTheme="minorHAnsi" w:cstheme="minorHAnsi"/>
        </w:rPr>
      </w:pPr>
      <w:r w:rsidRPr="005F58EC">
        <w:rPr>
          <w:rFonts w:asciiTheme="minorHAnsi" w:hAnsiTheme="minorHAnsi" w:cstheme="minorHAnsi"/>
        </w:rPr>
        <w:t>Reviewing decarbonisation options for SME transport use.</w:t>
      </w:r>
    </w:p>
    <w:p w14:paraId="54CE383E" w14:textId="1A81273F" w:rsidR="001A17B2" w:rsidRPr="005F58EC" w:rsidRDefault="001A17B2" w:rsidP="00A27407">
      <w:pPr>
        <w:pStyle w:val="ListParagraph"/>
        <w:numPr>
          <w:ilvl w:val="0"/>
          <w:numId w:val="12"/>
        </w:numPr>
        <w:spacing w:after="0" w:line="240" w:lineRule="auto"/>
        <w:rPr>
          <w:rFonts w:asciiTheme="minorHAnsi" w:hAnsiTheme="minorHAnsi" w:cstheme="minorHAnsi"/>
        </w:rPr>
      </w:pPr>
      <w:r w:rsidRPr="005F58EC">
        <w:rPr>
          <w:rFonts w:asciiTheme="minorHAnsi" w:hAnsiTheme="minorHAnsi" w:cstheme="minorHAnsi"/>
        </w:rPr>
        <w:t xml:space="preserve">Providing reports to SMEs on </w:t>
      </w:r>
      <w:r w:rsidR="00DB15B0" w:rsidRPr="005F58EC">
        <w:rPr>
          <w:rFonts w:asciiTheme="minorHAnsi" w:hAnsiTheme="minorHAnsi" w:cstheme="minorHAnsi"/>
        </w:rPr>
        <w:t>options</w:t>
      </w:r>
      <w:r w:rsidRPr="005F58EC">
        <w:rPr>
          <w:rFonts w:asciiTheme="minorHAnsi" w:hAnsiTheme="minorHAnsi" w:cstheme="minorHAnsi"/>
        </w:rPr>
        <w:t xml:space="preserve"> to decarbonis</w:t>
      </w:r>
      <w:r w:rsidR="00DB15B0" w:rsidRPr="005F58EC">
        <w:rPr>
          <w:rFonts w:asciiTheme="minorHAnsi" w:hAnsiTheme="minorHAnsi" w:cstheme="minorHAnsi"/>
        </w:rPr>
        <w:t>e and opportunities this presents</w:t>
      </w:r>
      <w:r w:rsidRPr="005F58EC">
        <w:rPr>
          <w:rFonts w:asciiTheme="minorHAnsi" w:hAnsiTheme="minorHAnsi" w:cstheme="minorHAnsi"/>
        </w:rPr>
        <w:t>.</w:t>
      </w:r>
    </w:p>
    <w:p w14:paraId="16261AE6" w14:textId="048D58D4" w:rsidR="009553FD" w:rsidRPr="005F58EC" w:rsidRDefault="009553FD" w:rsidP="007D0501">
      <w:pPr>
        <w:spacing w:after="0" w:line="240" w:lineRule="auto"/>
        <w:ind w:left="360"/>
        <w:rPr>
          <w:rFonts w:asciiTheme="minorHAnsi" w:hAnsiTheme="minorHAnsi" w:cstheme="minorHAnsi"/>
        </w:rPr>
      </w:pPr>
    </w:p>
    <w:p w14:paraId="4EE2B24F" w14:textId="1BAD19AD" w:rsidR="009553FD" w:rsidRPr="005F58EC" w:rsidRDefault="009553FD" w:rsidP="00920EA9">
      <w:pPr>
        <w:numPr>
          <w:ilvl w:val="0"/>
          <w:numId w:val="3"/>
        </w:numPr>
        <w:spacing w:after="0" w:line="240" w:lineRule="auto"/>
        <w:contextualSpacing/>
        <w:rPr>
          <w:rFonts w:asciiTheme="minorHAnsi" w:hAnsiTheme="minorHAnsi" w:cstheme="minorHAnsi"/>
        </w:rPr>
      </w:pPr>
      <w:r w:rsidRPr="005F58EC">
        <w:rPr>
          <w:rFonts w:asciiTheme="minorHAnsi" w:hAnsiTheme="minorHAnsi" w:cstheme="minorHAnsi"/>
        </w:rPr>
        <w:t xml:space="preserve">A CV containing a synopsis of the skills and experience </w:t>
      </w:r>
      <w:r w:rsidR="00382124" w:rsidRPr="005F58EC">
        <w:rPr>
          <w:rFonts w:asciiTheme="minorHAnsi" w:hAnsiTheme="minorHAnsi" w:cstheme="minorHAnsi"/>
        </w:rPr>
        <w:t xml:space="preserve">of the team </w:t>
      </w:r>
      <w:r w:rsidRPr="005F58EC">
        <w:rPr>
          <w:rFonts w:asciiTheme="minorHAnsi" w:hAnsiTheme="minorHAnsi" w:cstheme="minorHAnsi"/>
        </w:rPr>
        <w:t xml:space="preserve">relevant to the role and examples of their experience in delivering </w:t>
      </w:r>
      <w:r w:rsidR="00B345CF" w:rsidRPr="005F58EC">
        <w:rPr>
          <w:rFonts w:asciiTheme="minorHAnsi" w:hAnsiTheme="minorHAnsi" w:cstheme="minorHAnsi"/>
        </w:rPr>
        <w:t>similar work for other</w:t>
      </w:r>
      <w:r w:rsidRPr="005F58EC">
        <w:rPr>
          <w:rFonts w:asciiTheme="minorHAnsi" w:hAnsiTheme="minorHAnsi" w:cstheme="minorHAnsi"/>
        </w:rPr>
        <w:t xml:space="preserve"> </w:t>
      </w:r>
      <w:r w:rsidR="00417E6E" w:rsidRPr="005F58EC">
        <w:rPr>
          <w:rFonts w:asciiTheme="minorHAnsi" w:hAnsiTheme="minorHAnsi" w:cstheme="minorHAnsi"/>
        </w:rPr>
        <w:t>organisations; (</w:t>
      </w:r>
      <w:r w:rsidRPr="005F58EC">
        <w:rPr>
          <w:rFonts w:asciiTheme="minorHAnsi" w:hAnsiTheme="minorHAnsi" w:cstheme="minorHAnsi"/>
        </w:rPr>
        <w:t xml:space="preserve">maximum </w:t>
      </w:r>
      <w:r w:rsidR="00417E6E" w:rsidRPr="005F58EC">
        <w:rPr>
          <w:rFonts w:asciiTheme="minorHAnsi" w:hAnsiTheme="minorHAnsi" w:cstheme="minorHAnsi"/>
        </w:rPr>
        <w:t>two</w:t>
      </w:r>
      <w:r w:rsidRPr="005F58EC">
        <w:rPr>
          <w:rFonts w:asciiTheme="minorHAnsi" w:hAnsiTheme="minorHAnsi" w:cstheme="minorHAnsi"/>
        </w:rPr>
        <w:t xml:space="preserve"> sides A4); </w:t>
      </w:r>
      <w:r w:rsidRPr="005F58EC">
        <w:rPr>
          <w:rFonts w:asciiTheme="minorHAnsi" w:hAnsiTheme="minorHAnsi" w:cstheme="minorHAnsi"/>
        </w:rPr>
        <w:br/>
      </w:r>
    </w:p>
    <w:p w14:paraId="69DF68D9" w14:textId="77777777" w:rsidR="009553FD" w:rsidRPr="005F58EC" w:rsidRDefault="009553FD" w:rsidP="00920EA9">
      <w:pPr>
        <w:numPr>
          <w:ilvl w:val="0"/>
          <w:numId w:val="3"/>
        </w:numPr>
        <w:spacing w:after="0" w:line="240" w:lineRule="auto"/>
        <w:contextualSpacing/>
        <w:rPr>
          <w:rFonts w:asciiTheme="minorHAnsi" w:hAnsiTheme="minorHAnsi" w:cstheme="minorHAnsi"/>
        </w:rPr>
      </w:pPr>
      <w:r w:rsidRPr="005F58EC">
        <w:rPr>
          <w:rFonts w:asciiTheme="minorHAnsi" w:hAnsiTheme="minorHAnsi" w:cstheme="minorHAnsi"/>
        </w:rPr>
        <w:t xml:space="preserve">The names and organisations of two referees for whom similar activity has been conducted. </w:t>
      </w:r>
    </w:p>
    <w:p w14:paraId="3AC6391B" w14:textId="77777777" w:rsidR="009553FD" w:rsidRPr="005F58EC" w:rsidRDefault="009553FD" w:rsidP="00920EA9">
      <w:pPr>
        <w:rPr>
          <w:rFonts w:asciiTheme="minorHAnsi" w:hAnsiTheme="minorHAnsi" w:cstheme="minorHAnsi"/>
          <w:b/>
        </w:rPr>
      </w:pPr>
    </w:p>
    <w:p w14:paraId="61898657" w14:textId="77777777" w:rsidR="009553FD" w:rsidRPr="005F58EC" w:rsidRDefault="009553FD" w:rsidP="00920EA9">
      <w:pPr>
        <w:rPr>
          <w:rFonts w:asciiTheme="minorHAnsi" w:hAnsiTheme="minorHAnsi" w:cstheme="minorHAnsi"/>
          <w:b/>
        </w:rPr>
      </w:pPr>
      <w:r w:rsidRPr="005F58EC">
        <w:rPr>
          <w:rFonts w:asciiTheme="minorHAnsi" w:hAnsiTheme="minorHAnsi" w:cstheme="minorHAnsi"/>
          <w:b/>
        </w:rPr>
        <w:t xml:space="preserve">B. Approach  </w:t>
      </w:r>
    </w:p>
    <w:p w14:paraId="73F3A705" w14:textId="3E648E97" w:rsidR="009553FD" w:rsidRPr="005F58EC" w:rsidRDefault="009553FD" w:rsidP="00920EA9">
      <w:pPr>
        <w:rPr>
          <w:rFonts w:asciiTheme="minorHAnsi" w:hAnsiTheme="minorHAnsi" w:cstheme="minorHAnsi"/>
        </w:rPr>
      </w:pPr>
      <w:r w:rsidRPr="005F58EC">
        <w:rPr>
          <w:rFonts w:asciiTheme="minorHAnsi" w:hAnsiTheme="minorHAnsi" w:cstheme="minorHAnsi"/>
        </w:rPr>
        <w:t xml:space="preserve">Details of the proposed approach to successfully </w:t>
      </w:r>
      <w:r w:rsidR="006903D2" w:rsidRPr="005F58EC">
        <w:rPr>
          <w:rFonts w:asciiTheme="minorHAnsi" w:hAnsiTheme="minorHAnsi" w:cstheme="minorHAnsi"/>
        </w:rPr>
        <w:t>deliver net zero assessments</w:t>
      </w:r>
      <w:r w:rsidR="00417E6E" w:rsidRPr="005F58EC">
        <w:rPr>
          <w:rFonts w:asciiTheme="minorHAnsi" w:hAnsiTheme="minorHAnsi" w:cstheme="minorHAnsi"/>
        </w:rPr>
        <w:t xml:space="preserve"> and recommendations</w:t>
      </w:r>
      <w:r w:rsidR="006903D2" w:rsidRPr="005F58EC">
        <w:rPr>
          <w:rFonts w:asciiTheme="minorHAnsi" w:hAnsiTheme="minorHAnsi" w:cstheme="minorHAnsi"/>
        </w:rPr>
        <w:t xml:space="preserve"> for </w:t>
      </w:r>
      <w:r w:rsidR="006B1C95">
        <w:rPr>
          <w:rFonts w:asciiTheme="minorHAnsi" w:hAnsiTheme="minorHAnsi" w:cstheme="minorHAnsi"/>
        </w:rPr>
        <w:t>1</w:t>
      </w:r>
      <w:r w:rsidR="006903D2" w:rsidRPr="005F58EC">
        <w:rPr>
          <w:rFonts w:asciiTheme="minorHAnsi" w:hAnsiTheme="minorHAnsi" w:cstheme="minorHAnsi"/>
        </w:rPr>
        <w:t>5 SMEs</w:t>
      </w:r>
      <w:r w:rsidR="00D4286F" w:rsidRPr="005F58EC">
        <w:rPr>
          <w:rFonts w:asciiTheme="minorHAnsi" w:hAnsiTheme="minorHAnsi" w:cstheme="minorHAnsi"/>
        </w:rPr>
        <w:t xml:space="preserve"> including a timeline of delivery.</w:t>
      </w:r>
    </w:p>
    <w:p w14:paraId="655B6ED7" w14:textId="77777777" w:rsidR="009553FD" w:rsidRPr="005F58EC" w:rsidRDefault="009553FD" w:rsidP="00920EA9">
      <w:pPr>
        <w:rPr>
          <w:rFonts w:asciiTheme="minorHAnsi" w:hAnsiTheme="minorHAnsi" w:cstheme="minorHAnsi"/>
          <w:b/>
        </w:rPr>
      </w:pPr>
      <w:r w:rsidRPr="005F58EC">
        <w:rPr>
          <w:rFonts w:asciiTheme="minorHAnsi" w:hAnsiTheme="minorHAnsi" w:cstheme="minorHAnsi"/>
          <w:b/>
        </w:rPr>
        <w:t xml:space="preserve">C. Price </w:t>
      </w:r>
    </w:p>
    <w:p w14:paraId="7FB80A0A" w14:textId="1A20B677" w:rsidR="00A227A2" w:rsidRPr="005F58EC" w:rsidRDefault="009553FD" w:rsidP="00920EA9">
      <w:pPr>
        <w:rPr>
          <w:rFonts w:asciiTheme="minorHAnsi" w:hAnsiTheme="minorHAnsi" w:cstheme="minorHAnsi"/>
        </w:rPr>
      </w:pPr>
      <w:r w:rsidRPr="005F58EC">
        <w:rPr>
          <w:rFonts w:asciiTheme="minorHAnsi" w:hAnsiTheme="minorHAnsi" w:cstheme="minorHAnsi"/>
        </w:rPr>
        <w:t xml:space="preserve">The assessment will be made upon the proposed cost for delivering the </w:t>
      </w:r>
      <w:r w:rsidR="00DB7189" w:rsidRPr="005F58EC">
        <w:rPr>
          <w:rFonts w:asciiTheme="minorHAnsi" w:hAnsiTheme="minorHAnsi" w:cstheme="minorHAnsi"/>
        </w:rPr>
        <w:t>commission</w:t>
      </w:r>
      <w:r w:rsidRPr="005F58EC">
        <w:rPr>
          <w:rFonts w:asciiTheme="minorHAnsi" w:hAnsiTheme="minorHAnsi" w:cstheme="minorHAnsi"/>
        </w:rPr>
        <w:t xml:space="preserve">. It is proposed that the payment of fees would be </w:t>
      </w:r>
      <w:r w:rsidR="00A227A2" w:rsidRPr="005F58EC">
        <w:rPr>
          <w:rFonts w:asciiTheme="minorHAnsi" w:hAnsiTheme="minorHAnsi" w:cstheme="minorHAnsi"/>
        </w:rPr>
        <w:t>as follows:</w:t>
      </w:r>
    </w:p>
    <w:p w14:paraId="6961E353" w14:textId="3F6126EE" w:rsidR="006903D2" w:rsidRPr="005F58EC" w:rsidRDefault="002B129D" w:rsidP="006903D2">
      <w:pPr>
        <w:pStyle w:val="ListParagraph"/>
        <w:numPr>
          <w:ilvl w:val="0"/>
          <w:numId w:val="5"/>
        </w:numPr>
        <w:rPr>
          <w:rFonts w:asciiTheme="minorHAnsi" w:hAnsiTheme="minorHAnsi" w:cstheme="minorHAnsi"/>
          <w:b/>
        </w:rPr>
      </w:pPr>
      <w:r>
        <w:rPr>
          <w:rFonts w:asciiTheme="minorHAnsi" w:hAnsiTheme="minorHAnsi" w:cstheme="minorHAnsi"/>
        </w:rPr>
        <w:t>Payment of individual ass</w:t>
      </w:r>
      <w:r w:rsidR="00256377">
        <w:rPr>
          <w:rFonts w:asciiTheme="minorHAnsi" w:hAnsiTheme="minorHAnsi" w:cstheme="minorHAnsi"/>
        </w:rPr>
        <w:t xml:space="preserve">essments following </w:t>
      </w:r>
    </w:p>
    <w:p w14:paraId="3F6DE295" w14:textId="78D26264" w:rsidR="007D0501" w:rsidRPr="0031431E" w:rsidRDefault="00D25B06" w:rsidP="006903D2">
      <w:pPr>
        <w:pStyle w:val="ListParagraph"/>
        <w:numPr>
          <w:ilvl w:val="0"/>
          <w:numId w:val="5"/>
        </w:numPr>
        <w:rPr>
          <w:rFonts w:asciiTheme="minorHAnsi" w:hAnsiTheme="minorHAnsi" w:cstheme="minorHAnsi"/>
          <w:b/>
        </w:rPr>
      </w:pPr>
      <w:r>
        <w:rPr>
          <w:rFonts w:asciiTheme="minorHAnsi" w:hAnsiTheme="minorHAnsi" w:cstheme="minorHAnsi"/>
        </w:rPr>
        <w:t>R</w:t>
      </w:r>
      <w:r w:rsidR="00256377">
        <w:rPr>
          <w:rFonts w:asciiTheme="minorHAnsi" w:hAnsiTheme="minorHAnsi" w:cstheme="minorHAnsi"/>
        </w:rPr>
        <w:t>ec</w:t>
      </w:r>
      <w:r>
        <w:rPr>
          <w:rFonts w:asciiTheme="minorHAnsi" w:hAnsiTheme="minorHAnsi" w:cstheme="minorHAnsi"/>
        </w:rPr>
        <w:t>eipt of verifiable 12hours of assistance (including report writing)</w:t>
      </w:r>
    </w:p>
    <w:p w14:paraId="68761B26" w14:textId="77777777" w:rsidR="0031431E" w:rsidRDefault="0031431E" w:rsidP="0031431E">
      <w:pPr>
        <w:pStyle w:val="ListParagraph"/>
        <w:rPr>
          <w:rFonts w:asciiTheme="minorHAnsi" w:hAnsiTheme="minorHAnsi" w:cstheme="minorHAnsi"/>
        </w:rPr>
      </w:pPr>
    </w:p>
    <w:p w14:paraId="10FF91A5" w14:textId="335EF1BF" w:rsidR="0031431E" w:rsidRPr="005F58EC" w:rsidRDefault="0031431E" w:rsidP="0031431E">
      <w:pPr>
        <w:pStyle w:val="ListParagraph"/>
        <w:ind w:left="360"/>
        <w:rPr>
          <w:rFonts w:asciiTheme="minorHAnsi" w:hAnsiTheme="minorHAnsi" w:cstheme="minorHAnsi"/>
          <w:b/>
        </w:rPr>
      </w:pPr>
      <w:r>
        <w:rPr>
          <w:rFonts w:asciiTheme="minorHAnsi" w:hAnsiTheme="minorHAnsi" w:cstheme="minorHAnsi"/>
        </w:rPr>
        <w:t xml:space="preserve">Pricing must acknowledge the need for 10 businesses to be supported and a further </w:t>
      </w:r>
      <w:r w:rsidR="0063227E">
        <w:rPr>
          <w:rFonts w:asciiTheme="minorHAnsi" w:hAnsiTheme="minorHAnsi" w:cstheme="minorHAnsi"/>
        </w:rPr>
        <w:t xml:space="preserve">5 as an option. </w:t>
      </w:r>
    </w:p>
    <w:p w14:paraId="0AD4F9D5" w14:textId="67920F4D" w:rsidR="009553FD" w:rsidRPr="005F58EC" w:rsidRDefault="009553FD" w:rsidP="006903D2">
      <w:pPr>
        <w:rPr>
          <w:rFonts w:asciiTheme="minorHAnsi" w:hAnsiTheme="minorHAnsi" w:cstheme="minorHAnsi"/>
          <w:b/>
        </w:rPr>
      </w:pPr>
      <w:r w:rsidRPr="005F58EC">
        <w:rPr>
          <w:rFonts w:asciiTheme="minorHAnsi" w:hAnsiTheme="minorHAnsi" w:cstheme="minorHAnsi"/>
          <w:b/>
        </w:rPr>
        <w:t>D. Duration</w:t>
      </w:r>
    </w:p>
    <w:p w14:paraId="6B21AE6E" w14:textId="0571B4D1" w:rsidR="00BB77EB" w:rsidRDefault="006903D2" w:rsidP="00920EA9">
      <w:pPr>
        <w:rPr>
          <w:rFonts w:asciiTheme="minorHAnsi" w:hAnsiTheme="minorHAnsi" w:cstheme="minorHAnsi"/>
        </w:rPr>
      </w:pPr>
      <w:r w:rsidRPr="005F58EC">
        <w:rPr>
          <w:rFonts w:asciiTheme="minorHAnsi" w:hAnsiTheme="minorHAnsi" w:cstheme="minorHAnsi"/>
        </w:rPr>
        <w:t xml:space="preserve">The contract will run from </w:t>
      </w:r>
      <w:r w:rsidR="00D25B06">
        <w:rPr>
          <w:rFonts w:asciiTheme="minorHAnsi" w:hAnsiTheme="minorHAnsi" w:cstheme="minorHAnsi"/>
        </w:rPr>
        <w:t>1</w:t>
      </w:r>
      <w:r w:rsidR="00D25B06" w:rsidRPr="00D25B06">
        <w:rPr>
          <w:rFonts w:asciiTheme="minorHAnsi" w:hAnsiTheme="minorHAnsi" w:cstheme="minorHAnsi"/>
          <w:vertAlign w:val="superscript"/>
        </w:rPr>
        <w:t>st</w:t>
      </w:r>
      <w:r w:rsidR="00D25B06">
        <w:rPr>
          <w:rFonts w:asciiTheme="minorHAnsi" w:hAnsiTheme="minorHAnsi" w:cstheme="minorHAnsi"/>
        </w:rPr>
        <w:t xml:space="preserve"> July 2022 to </w:t>
      </w:r>
      <w:r w:rsidR="00873B3D">
        <w:rPr>
          <w:rFonts w:asciiTheme="minorHAnsi" w:hAnsiTheme="minorHAnsi" w:cstheme="minorHAnsi"/>
        </w:rPr>
        <w:t>1</w:t>
      </w:r>
      <w:r w:rsidR="00873B3D" w:rsidRPr="00873B3D">
        <w:rPr>
          <w:rFonts w:asciiTheme="minorHAnsi" w:hAnsiTheme="minorHAnsi" w:cstheme="minorHAnsi"/>
          <w:vertAlign w:val="superscript"/>
        </w:rPr>
        <w:t>st</w:t>
      </w:r>
      <w:r w:rsidR="00873B3D">
        <w:rPr>
          <w:rFonts w:asciiTheme="minorHAnsi" w:hAnsiTheme="minorHAnsi" w:cstheme="minorHAnsi"/>
        </w:rPr>
        <w:t xml:space="preserve"> March 2023</w:t>
      </w:r>
      <w:r w:rsidR="0027147D">
        <w:rPr>
          <w:rFonts w:asciiTheme="minorHAnsi" w:hAnsiTheme="minorHAnsi" w:cstheme="minorHAnsi"/>
        </w:rPr>
        <w:t xml:space="preserve"> and submissions will be scored on the confidence given that deadlines can be met. </w:t>
      </w:r>
      <w:r w:rsidR="00872265">
        <w:rPr>
          <w:rFonts w:asciiTheme="minorHAnsi" w:hAnsiTheme="minorHAnsi" w:cstheme="minorHAnsi"/>
        </w:rPr>
        <w:t xml:space="preserve">Supplier must make comment on deliverability. </w:t>
      </w:r>
    </w:p>
    <w:p w14:paraId="081659AE" w14:textId="42658870" w:rsidR="00FC6D29" w:rsidRPr="00FC6D29" w:rsidRDefault="00FC6D29" w:rsidP="00920EA9">
      <w:pPr>
        <w:rPr>
          <w:rFonts w:asciiTheme="minorHAnsi" w:hAnsiTheme="minorHAnsi" w:cstheme="minorHAnsi"/>
          <w:b/>
          <w:bCs/>
        </w:rPr>
      </w:pPr>
      <w:r w:rsidRPr="00FC6D29">
        <w:rPr>
          <w:rFonts w:asciiTheme="minorHAnsi" w:hAnsiTheme="minorHAnsi" w:cstheme="minorHAnsi"/>
          <w:b/>
          <w:bCs/>
        </w:rPr>
        <w:t>E. Completion of Standard Questionnaire</w:t>
      </w:r>
    </w:p>
    <w:p w14:paraId="65C92751" w14:textId="77777777" w:rsidR="00872265" w:rsidRDefault="00EE3CE6" w:rsidP="00920EA9">
      <w:pPr>
        <w:rPr>
          <w:rFonts w:asciiTheme="minorHAnsi" w:hAnsiTheme="minorHAnsi" w:cstheme="minorHAnsi"/>
          <w:b/>
        </w:rPr>
      </w:pPr>
      <w:r w:rsidRPr="005F58EC">
        <w:rPr>
          <w:rFonts w:asciiTheme="minorHAnsi" w:hAnsiTheme="minorHAnsi" w:cstheme="minorHAnsi"/>
          <w:b/>
        </w:rPr>
        <w:t>6</w:t>
      </w:r>
      <w:r w:rsidR="009553FD" w:rsidRPr="005F58EC">
        <w:rPr>
          <w:rFonts w:asciiTheme="minorHAnsi" w:hAnsiTheme="minorHAnsi" w:cstheme="minorHAnsi"/>
          <w:b/>
        </w:rPr>
        <w:t xml:space="preserve">. EVALUATION OF SUBMISSION </w:t>
      </w:r>
    </w:p>
    <w:p w14:paraId="38F09645" w14:textId="48144EB3" w:rsidR="009553FD" w:rsidRPr="00872265" w:rsidRDefault="00872265" w:rsidP="00920EA9">
      <w:pPr>
        <w:rPr>
          <w:rFonts w:asciiTheme="minorHAnsi" w:hAnsiTheme="minorHAnsi" w:cstheme="minorHAnsi"/>
          <w:b/>
        </w:rPr>
      </w:pPr>
      <w:r>
        <w:rPr>
          <w:rFonts w:asciiTheme="minorHAnsi" w:hAnsiTheme="minorHAnsi" w:cstheme="minorHAnsi"/>
          <w:bCs/>
        </w:rPr>
        <w:t>Barrow Borough</w:t>
      </w:r>
      <w:r w:rsidR="00D12DB8">
        <w:rPr>
          <w:rFonts w:asciiTheme="minorHAnsi" w:hAnsiTheme="minorHAnsi" w:cstheme="minorHAnsi"/>
          <w:bCs/>
        </w:rPr>
        <w:t xml:space="preserve"> Council</w:t>
      </w:r>
      <w:r w:rsidR="009553FD" w:rsidRPr="005F58EC">
        <w:rPr>
          <w:rFonts w:asciiTheme="minorHAnsi" w:hAnsiTheme="minorHAnsi" w:cstheme="minorHAnsi"/>
        </w:rPr>
        <w:t xml:space="preserve"> will undertake to select the organisation whose tender most appropriately matches the desired outcomes listed in the brief, in terms of price, experience and approach. </w:t>
      </w:r>
    </w:p>
    <w:p w14:paraId="00C19D00" w14:textId="7E19F2BD" w:rsidR="009553FD" w:rsidRPr="005F58EC" w:rsidRDefault="009553FD" w:rsidP="00920EA9">
      <w:pPr>
        <w:rPr>
          <w:rFonts w:asciiTheme="minorHAnsi" w:hAnsiTheme="minorHAnsi" w:cstheme="minorHAnsi"/>
        </w:rPr>
      </w:pPr>
      <w:r w:rsidRPr="005F58EC">
        <w:rPr>
          <w:rFonts w:asciiTheme="minorHAnsi" w:hAnsiTheme="minorHAnsi" w:cstheme="minorHAnsi"/>
        </w:rPr>
        <w:lastRenderedPageBreak/>
        <w:t xml:space="preserve">The assessment of this submission will be based on </w:t>
      </w:r>
      <w:r w:rsidR="00B118B1">
        <w:rPr>
          <w:rFonts w:asciiTheme="minorHAnsi" w:hAnsiTheme="minorHAnsi" w:cstheme="minorHAnsi"/>
        </w:rPr>
        <w:t>8</w:t>
      </w:r>
      <w:r w:rsidRPr="005F58EC">
        <w:rPr>
          <w:rFonts w:asciiTheme="minorHAnsi" w:hAnsiTheme="minorHAnsi" w:cstheme="minorHAnsi"/>
        </w:rPr>
        <w:t xml:space="preserve">0% quality and </w:t>
      </w:r>
      <w:r w:rsidR="00B118B1">
        <w:rPr>
          <w:rFonts w:asciiTheme="minorHAnsi" w:hAnsiTheme="minorHAnsi" w:cstheme="minorHAnsi"/>
        </w:rPr>
        <w:t>2</w:t>
      </w:r>
      <w:r w:rsidRPr="005F58EC">
        <w:rPr>
          <w:rFonts w:asciiTheme="minorHAnsi" w:hAnsiTheme="minorHAnsi" w:cstheme="minorHAnsi"/>
        </w:rPr>
        <w:t>0% price and the following evaluation table will be used to score submissions.</w:t>
      </w:r>
    </w:p>
    <w:tbl>
      <w:tblPr>
        <w:tblStyle w:val="TableGrid1"/>
        <w:tblW w:w="0" w:type="auto"/>
        <w:tblInd w:w="0" w:type="dxa"/>
        <w:tblLook w:val="04A0" w:firstRow="1" w:lastRow="0" w:firstColumn="1" w:lastColumn="0" w:noHBand="0" w:noVBand="1"/>
      </w:tblPr>
      <w:tblGrid>
        <w:gridCol w:w="2591"/>
        <w:gridCol w:w="1794"/>
        <w:gridCol w:w="1682"/>
        <w:gridCol w:w="2949"/>
      </w:tblGrid>
      <w:tr w:rsidR="009553FD" w:rsidRPr="005F58EC" w14:paraId="1E91992C" w14:textId="77777777" w:rsidTr="00A7027B">
        <w:tc>
          <w:tcPr>
            <w:tcW w:w="2660" w:type="dxa"/>
            <w:tcBorders>
              <w:top w:val="single" w:sz="4" w:space="0" w:color="auto"/>
              <w:left w:val="single" w:sz="4" w:space="0" w:color="auto"/>
              <w:bottom w:val="single" w:sz="4" w:space="0" w:color="auto"/>
              <w:right w:val="single" w:sz="4" w:space="0" w:color="auto"/>
            </w:tcBorders>
            <w:hideMark/>
          </w:tcPr>
          <w:p w14:paraId="1EB0CADD" w14:textId="77777777" w:rsidR="009553FD" w:rsidRPr="005F58EC" w:rsidRDefault="009553FD" w:rsidP="00920EA9">
            <w:pPr>
              <w:rPr>
                <w:rFonts w:asciiTheme="minorHAnsi" w:hAnsiTheme="minorHAnsi" w:cstheme="minorHAnsi"/>
              </w:rPr>
            </w:pPr>
            <w:r w:rsidRPr="005F58EC">
              <w:rPr>
                <w:rFonts w:asciiTheme="minorHAnsi" w:hAnsiTheme="minorHAnsi" w:cstheme="minorHAnsi"/>
              </w:rPr>
              <w:t>CRITERIA</w:t>
            </w:r>
          </w:p>
        </w:tc>
        <w:tc>
          <w:tcPr>
            <w:tcW w:w="1843" w:type="dxa"/>
            <w:tcBorders>
              <w:top w:val="single" w:sz="4" w:space="0" w:color="auto"/>
              <w:left w:val="single" w:sz="4" w:space="0" w:color="auto"/>
              <w:bottom w:val="single" w:sz="4" w:space="0" w:color="auto"/>
              <w:right w:val="single" w:sz="4" w:space="0" w:color="auto"/>
            </w:tcBorders>
            <w:hideMark/>
          </w:tcPr>
          <w:p w14:paraId="7F634D29" w14:textId="77777777" w:rsidR="009553FD" w:rsidRPr="005F58EC" w:rsidRDefault="009553FD" w:rsidP="00920EA9">
            <w:pPr>
              <w:rPr>
                <w:rFonts w:asciiTheme="minorHAnsi" w:hAnsiTheme="minorHAnsi" w:cstheme="minorHAnsi"/>
              </w:rPr>
            </w:pPr>
            <w:r w:rsidRPr="005F58EC">
              <w:rPr>
                <w:rFonts w:asciiTheme="minorHAnsi" w:hAnsiTheme="minorHAnsi" w:cstheme="minorHAnsi"/>
              </w:rPr>
              <w:t>SCORE (1-10)</w:t>
            </w:r>
          </w:p>
        </w:tc>
        <w:tc>
          <w:tcPr>
            <w:tcW w:w="1701" w:type="dxa"/>
            <w:tcBorders>
              <w:top w:val="single" w:sz="4" w:space="0" w:color="auto"/>
              <w:left w:val="single" w:sz="4" w:space="0" w:color="auto"/>
              <w:bottom w:val="single" w:sz="4" w:space="0" w:color="auto"/>
              <w:right w:val="single" w:sz="4" w:space="0" w:color="auto"/>
            </w:tcBorders>
            <w:hideMark/>
          </w:tcPr>
          <w:p w14:paraId="1F94112D" w14:textId="77777777" w:rsidR="009553FD" w:rsidRPr="005F58EC" w:rsidRDefault="009553FD" w:rsidP="00920EA9">
            <w:pPr>
              <w:rPr>
                <w:rFonts w:asciiTheme="minorHAnsi" w:hAnsiTheme="minorHAnsi" w:cstheme="minorHAnsi"/>
              </w:rPr>
            </w:pPr>
            <w:r w:rsidRPr="005F58EC">
              <w:rPr>
                <w:rFonts w:asciiTheme="minorHAnsi" w:hAnsiTheme="minorHAnsi" w:cstheme="minorHAnsi"/>
              </w:rPr>
              <w:t>WEIGHTING</w:t>
            </w:r>
          </w:p>
        </w:tc>
        <w:tc>
          <w:tcPr>
            <w:tcW w:w="3038" w:type="dxa"/>
            <w:tcBorders>
              <w:top w:val="single" w:sz="4" w:space="0" w:color="auto"/>
              <w:left w:val="single" w:sz="4" w:space="0" w:color="auto"/>
              <w:bottom w:val="single" w:sz="4" w:space="0" w:color="auto"/>
              <w:right w:val="single" w:sz="4" w:space="0" w:color="auto"/>
            </w:tcBorders>
            <w:hideMark/>
          </w:tcPr>
          <w:p w14:paraId="0E639D2E" w14:textId="77777777" w:rsidR="009553FD" w:rsidRPr="005F58EC" w:rsidRDefault="009553FD" w:rsidP="00920EA9">
            <w:pPr>
              <w:rPr>
                <w:rFonts w:asciiTheme="minorHAnsi" w:hAnsiTheme="minorHAnsi" w:cstheme="minorHAnsi"/>
              </w:rPr>
            </w:pPr>
            <w:r w:rsidRPr="005F58EC">
              <w:rPr>
                <w:rFonts w:asciiTheme="minorHAnsi" w:hAnsiTheme="minorHAnsi" w:cstheme="minorHAnsi"/>
              </w:rPr>
              <w:t>TOTAL (score x weighting)</w:t>
            </w:r>
          </w:p>
        </w:tc>
      </w:tr>
      <w:tr w:rsidR="009553FD" w:rsidRPr="005F58EC" w14:paraId="18725767" w14:textId="77777777" w:rsidTr="00A7027B">
        <w:tc>
          <w:tcPr>
            <w:tcW w:w="2660" w:type="dxa"/>
            <w:tcBorders>
              <w:top w:val="single" w:sz="4" w:space="0" w:color="auto"/>
              <w:left w:val="single" w:sz="4" w:space="0" w:color="auto"/>
              <w:bottom w:val="single" w:sz="4" w:space="0" w:color="auto"/>
              <w:right w:val="single" w:sz="4" w:space="0" w:color="auto"/>
            </w:tcBorders>
            <w:hideMark/>
          </w:tcPr>
          <w:p w14:paraId="52ADEDF2" w14:textId="77777777" w:rsidR="009553FD" w:rsidRPr="005F58EC" w:rsidRDefault="009553FD" w:rsidP="00920EA9">
            <w:pPr>
              <w:rPr>
                <w:rFonts w:asciiTheme="minorHAnsi" w:hAnsiTheme="minorHAnsi" w:cstheme="minorHAnsi"/>
              </w:rPr>
            </w:pPr>
            <w:r w:rsidRPr="005F58EC">
              <w:rPr>
                <w:rFonts w:asciiTheme="minorHAnsi" w:hAnsiTheme="minorHAnsi" w:cstheme="minorHAnsi"/>
              </w:rPr>
              <w:t>Quality – Experience</w:t>
            </w:r>
          </w:p>
        </w:tc>
        <w:tc>
          <w:tcPr>
            <w:tcW w:w="1843" w:type="dxa"/>
            <w:tcBorders>
              <w:top w:val="single" w:sz="4" w:space="0" w:color="auto"/>
              <w:left w:val="single" w:sz="4" w:space="0" w:color="auto"/>
              <w:bottom w:val="single" w:sz="4" w:space="0" w:color="auto"/>
              <w:right w:val="single" w:sz="4" w:space="0" w:color="auto"/>
            </w:tcBorders>
          </w:tcPr>
          <w:p w14:paraId="758E4942" w14:textId="77777777" w:rsidR="009553FD" w:rsidRPr="005F58EC" w:rsidRDefault="009553FD" w:rsidP="00920EA9">
            <w:pPr>
              <w:rPr>
                <w:rFonts w:asciiTheme="minorHAnsi" w:hAnsiTheme="minorHAnsi" w:cstheme="minorHAnsi"/>
              </w:rPr>
            </w:pPr>
          </w:p>
        </w:tc>
        <w:tc>
          <w:tcPr>
            <w:tcW w:w="1701" w:type="dxa"/>
            <w:tcBorders>
              <w:top w:val="single" w:sz="4" w:space="0" w:color="auto"/>
              <w:left w:val="single" w:sz="4" w:space="0" w:color="auto"/>
              <w:bottom w:val="single" w:sz="4" w:space="0" w:color="auto"/>
              <w:right w:val="single" w:sz="4" w:space="0" w:color="auto"/>
            </w:tcBorders>
            <w:hideMark/>
          </w:tcPr>
          <w:p w14:paraId="6E9D5BD7" w14:textId="79EE1D0E" w:rsidR="009553FD" w:rsidRPr="005F58EC" w:rsidRDefault="004D25B7" w:rsidP="00920EA9">
            <w:pPr>
              <w:rPr>
                <w:rFonts w:asciiTheme="minorHAnsi" w:hAnsiTheme="minorHAnsi" w:cstheme="minorHAnsi"/>
              </w:rPr>
            </w:pPr>
            <w:r>
              <w:rPr>
                <w:rFonts w:asciiTheme="minorHAnsi" w:hAnsiTheme="minorHAnsi" w:cstheme="minorHAnsi"/>
              </w:rPr>
              <w:t>4</w:t>
            </w:r>
            <w:r w:rsidR="009553FD" w:rsidRPr="005F58EC">
              <w:rPr>
                <w:rFonts w:asciiTheme="minorHAnsi" w:hAnsiTheme="minorHAnsi" w:cstheme="minorHAnsi"/>
              </w:rPr>
              <w:t>0</w:t>
            </w:r>
          </w:p>
        </w:tc>
        <w:tc>
          <w:tcPr>
            <w:tcW w:w="3038" w:type="dxa"/>
            <w:tcBorders>
              <w:top w:val="single" w:sz="4" w:space="0" w:color="auto"/>
              <w:left w:val="single" w:sz="4" w:space="0" w:color="auto"/>
              <w:bottom w:val="single" w:sz="4" w:space="0" w:color="auto"/>
              <w:right w:val="single" w:sz="4" w:space="0" w:color="auto"/>
            </w:tcBorders>
          </w:tcPr>
          <w:p w14:paraId="25D9327B" w14:textId="77777777" w:rsidR="009553FD" w:rsidRPr="005F58EC" w:rsidRDefault="009553FD" w:rsidP="00920EA9">
            <w:pPr>
              <w:rPr>
                <w:rFonts w:asciiTheme="minorHAnsi" w:hAnsiTheme="minorHAnsi" w:cstheme="minorHAnsi"/>
              </w:rPr>
            </w:pPr>
          </w:p>
        </w:tc>
      </w:tr>
      <w:tr w:rsidR="009553FD" w:rsidRPr="005F58EC" w14:paraId="762A30D1" w14:textId="77777777" w:rsidTr="00A7027B">
        <w:tc>
          <w:tcPr>
            <w:tcW w:w="2660" w:type="dxa"/>
            <w:tcBorders>
              <w:top w:val="single" w:sz="4" w:space="0" w:color="auto"/>
              <w:left w:val="single" w:sz="4" w:space="0" w:color="auto"/>
              <w:bottom w:val="single" w:sz="4" w:space="0" w:color="auto"/>
              <w:right w:val="single" w:sz="4" w:space="0" w:color="auto"/>
            </w:tcBorders>
            <w:hideMark/>
          </w:tcPr>
          <w:p w14:paraId="758FBF2A" w14:textId="77777777" w:rsidR="009553FD" w:rsidRPr="005F58EC" w:rsidRDefault="009553FD" w:rsidP="00920EA9">
            <w:pPr>
              <w:rPr>
                <w:rFonts w:asciiTheme="minorHAnsi" w:hAnsiTheme="minorHAnsi" w:cstheme="minorHAnsi"/>
              </w:rPr>
            </w:pPr>
            <w:r w:rsidRPr="005F58EC">
              <w:rPr>
                <w:rFonts w:asciiTheme="minorHAnsi" w:hAnsiTheme="minorHAnsi" w:cstheme="minorHAnsi"/>
              </w:rPr>
              <w:t>Quality – Approach</w:t>
            </w:r>
          </w:p>
        </w:tc>
        <w:tc>
          <w:tcPr>
            <w:tcW w:w="1843" w:type="dxa"/>
            <w:tcBorders>
              <w:top w:val="single" w:sz="4" w:space="0" w:color="auto"/>
              <w:left w:val="single" w:sz="4" w:space="0" w:color="auto"/>
              <w:bottom w:val="single" w:sz="4" w:space="0" w:color="auto"/>
              <w:right w:val="single" w:sz="4" w:space="0" w:color="auto"/>
            </w:tcBorders>
          </w:tcPr>
          <w:p w14:paraId="26A5A9AB" w14:textId="77777777" w:rsidR="009553FD" w:rsidRPr="005F58EC" w:rsidRDefault="009553FD" w:rsidP="00920EA9">
            <w:pPr>
              <w:rPr>
                <w:rFonts w:asciiTheme="minorHAnsi" w:hAnsiTheme="minorHAnsi" w:cstheme="minorHAnsi"/>
              </w:rPr>
            </w:pPr>
          </w:p>
        </w:tc>
        <w:tc>
          <w:tcPr>
            <w:tcW w:w="1701" w:type="dxa"/>
            <w:tcBorders>
              <w:top w:val="single" w:sz="4" w:space="0" w:color="auto"/>
              <w:left w:val="single" w:sz="4" w:space="0" w:color="auto"/>
              <w:bottom w:val="single" w:sz="4" w:space="0" w:color="auto"/>
              <w:right w:val="single" w:sz="4" w:space="0" w:color="auto"/>
            </w:tcBorders>
            <w:hideMark/>
          </w:tcPr>
          <w:p w14:paraId="3C6ABEE4" w14:textId="7D6CEEEF" w:rsidR="009553FD" w:rsidRPr="005F58EC" w:rsidRDefault="00F84F2F" w:rsidP="00920EA9">
            <w:pPr>
              <w:rPr>
                <w:rFonts w:asciiTheme="minorHAnsi" w:hAnsiTheme="minorHAnsi" w:cstheme="minorHAnsi"/>
              </w:rPr>
            </w:pPr>
            <w:r>
              <w:rPr>
                <w:rFonts w:asciiTheme="minorHAnsi" w:hAnsiTheme="minorHAnsi" w:cstheme="minorHAnsi"/>
              </w:rPr>
              <w:t>15</w:t>
            </w:r>
          </w:p>
        </w:tc>
        <w:tc>
          <w:tcPr>
            <w:tcW w:w="3038" w:type="dxa"/>
            <w:tcBorders>
              <w:top w:val="single" w:sz="4" w:space="0" w:color="auto"/>
              <w:left w:val="single" w:sz="4" w:space="0" w:color="auto"/>
              <w:bottom w:val="single" w:sz="4" w:space="0" w:color="auto"/>
              <w:right w:val="single" w:sz="4" w:space="0" w:color="auto"/>
            </w:tcBorders>
          </w:tcPr>
          <w:p w14:paraId="662A0C63" w14:textId="77777777" w:rsidR="009553FD" w:rsidRPr="005F58EC" w:rsidRDefault="009553FD" w:rsidP="00920EA9">
            <w:pPr>
              <w:rPr>
                <w:rFonts w:asciiTheme="minorHAnsi" w:hAnsiTheme="minorHAnsi" w:cstheme="minorHAnsi"/>
              </w:rPr>
            </w:pPr>
          </w:p>
        </w:tc>
      </w:tr>
      <w:tr w:rsidR="005A342E" w:rsidRPr="005F58EC" w14:paraId="0C689968" w14:textId="77777777" w:rsidTr="00A7027B">
        <w:tc>
          <w:tcPr>
            <w:tcW w:w="2660" w:type="dxa"/>
            <w:tcBorders>
              <w:top w:val="single" w:sz="4" w:space="0" w:color="auto"/>
              <w:left w:val="single" w:sz="4" w:space="0" w:color="auto"/>
              <w:bottom w:val="single" w:sz="4" w:space="0" w:color="auto"/>
              <w:right w:val="single" w:sz="4" w:space="0" w:color="auto"/>
            </w:tcBorders>
          </w:tcPr>
          <w:p w14:paraId="4B69ADA1" w14:textId="48B0F74E" w:rsidR="005A342E" w:rsidRPr="005F58EC" w:rsidRDefault="005A342E" w:rsidP="00920EA9">
            <w:pPr>
              <w:rPr>
                <w:rFonts w:asciiTheme="minorHAnsi" w:hAnsiTheme="minorHAnsi" w:cstheme="minorHAnsi"/>
              </w:rPr>
            </w:pPr>
            <w:r>
              <w:rPr>
                <w:rFonts w:asciiTheme="minorHAnsi" w:hAnsiTheme="minorHAnsi" w:cstheme="minorHAnsi"/>
              </w:rPr>
              <w:t>Quality</w:t>
            </w:r>
            <w:r w:rsidR="00F40984">
              <w:rPr>
                <w:rFonts w:asciiTheme="minorHAnsi" w:hAnsiTheme="minorHAnsi" w:cstheme="minorHAnsi"/>
              </w:rPr>
              <w:t xml:space="preserve"> – </w:t>
            </w:r>
            <w:r w:rsidR="00C66686">
              <w:rPr>
                <w:rFonts w:asciiTheme="minorHAnsi" w:hAnsiTheme="minorHAnsi" w:cstheme="minorHAnsi"/>
              </w:rPr>
              <w:t>ability to meet deadline</w:t>
            </w:r>
          </w:p>
        </w:tc>
        <w:tc>
          <w:tcPr>
            <w:tcW w:w="1843" w:type="dxa"/>
            <w:tcBorders>
              <w:top w:val="single" w:sz="4" w:space="0" w:color="auto"/>
              <w:left w:val="single" w:sz="4" w:space="0" w:color="auto"/>
              <w:bottom w:val="single" w:sz="4" w:space="0" w:color="auto"/>
              <w:right w:val="single" w:sz="4" w:space="0" w:color="auto"/>
            </w:tcBorders>
          </w:tcPr>
          <w:p w14:paraId="3036D248" w14:textId="77777777" w:rsidR="005A342E" w:rsidRPr="005F58EC" w:rsidRDefault="005A342E" w:rsidP="00920EA9">
            <w:pPr>
              <w:rPr>
                <w:rFonts w:asciiTheme="minorHAnsi" w:hAnsiTheme="minorHAnsi" w:cstheme="minorHAnsi"/>
              </w:rPr>
            </w:pPr>
          </w:p>
        </w:tc>
        <w:tc>
          <w:tcPr>
            <w:tcW w:w="1701" w:type="dxa"/>
            <w:tcBorders>
              <w:top w:val="single" w:sz="4" w:space="0" w:color="auto"/>
              <w:left w:val="single" w:sz="4" w:space="0" w:color="auto"/>
              <w:bottom w:val="single" w:sz="4" w:space="0" w:color="auto"/>
              <w:right w:val="single" w:sz="4" w:space="0" w:color="auto"/>
            </w:tcBorders>
          </w:tcPr>
          <w:p w14:paraId="422DD100" w14:textId="30AE2481" w:rsidR="005A342E" w:rsidRPr="005F58EC" w:rsidRDefault="00F40984" w:rsidP="00920EA9">
            <w:pPr>
              <w:rPr>
                <w:rFonts w:asciiTheme="minorHAnsi" w:hAnsiTheme="minorHAnsi" w:cstheme="minorHAnsi"/>
              </w:rPr>
            </w:pPr>
            <w:r>
              <w:rPr>
                <w:rFonts w:asciiTheme="minorHAnsi" w:hAnsiTheme="minorHAnsi" w:cstheme="minorHAnsi"/>
              </w:rPr>
              <w:t>2</w:t>
            </w:r>
            <w:r w:rsidR="00F84F2F">
              <w:rPr>
                <w:rFonts w:asciiTheme="minorHAnsi" w:hAnsiTheme="minorHAnsi" w:cstheme="minorHAnsi"/>
              </w:rPr>
              <w:t>5</w:t>
            </w:r>
          </w:p>
        </w:tc>
        <w:tc>
          <w:tcPr>
            <w:tcW w:w="3038" w:type="dxa"/>
            <w:tcBorders>
              <w:top w:val="single" w:sz="4" w:space="0" w:color="auto"/>
              <w:left w:val="single" w:sz="4" w:space="0" w:color="auto"/>
              <w:bottom w:val="single" w:sz="4" w:space="0" w:color="auto"/>
              <w:right w:val="single" w:sz="4" w:space="0" w:color="auto"/>
            </w:tcBorders>
          </w:tcPr>
          <w:p w14:paraId="72B7B35B" w14:textId="77777777" w:rsidR="005A342E" w:rsidRPr="005F58EC" w:rsidRDefault="005A342E" w:rsidP="00920EA9">
            <w:pPr>
              <w:rPr>
                <w:rFonts w:asciiTheme="minorHAnsi" w:hAnsiTheme="minorHAnsi" w:cstheme="minorHAnsi"/>
              </w:rPr>
            </w:pPr>
          </w:p>
        </w:tc>
      </w:tr>
      <w:tr w:rsidR="009553FD" w:rsidRPr="005F58EC" w14:paraId="2C4D4680" w14:textId="77777777" w:rsidTr="008A57B3">
        <w:tc>
          <w:tcPr>
            <w:tcW w:w="2660" w:type="dxa"/>
            <w:tcBorders>
              <w:top w:val="single" w:sz="4" w:space="0" w:color="auto"/>
              <w:left w:val="single" w:sz="4" w:space="0" w:color="auto"/>
              <w:bottom w:val="single" w:sz="4" w:space="0" w:color="auto"/>
              <w:right w:val="single" w:sz="4" w:space="0" w:color="auto"/>
            </w:tcBorders>
            <w:hideMark/>
          </w:tcPr>
          <w:p w14:paraId="4B9FAF9F" w14:textId="77777777" w:rsidR="009553FD" w:rsidRPr="005F58EC" w:rsidRDefault="009553FD" w:rsidP="00920EA9">
            <w:pPr>
              <w:rPr>
                <w:rFonts w:asciiTheme="minorHAnsi" w:hAnsiTheme="minorHAnsi" w:cstheme="minorHAnsi"/>
              </w:rPr>
            </w:pPr>
            <w:r w:rsidRPr="005F58EC">
              <w:rPr>
                <w:rFonts w:asciiTheme="minorHAnsi" w:hAnsiTheme="minorHAnsi" w:cstheme="minorHAnsi"/>
              </w:rPr>
              <w:t>Price</w:t>
            </w:r>
          </w:p>
        </w:tc>
        <w:tc>
          <w:tcPr>
            <w:tcW w:w="1843" w:type="dxa"/>
            <w:tcBorders>
              <w:top w:val="single" w:sz="4" w:space="0" w:color="auto"/>
              <w:left w:val="single" w:sz="4" w:space="0" w:color="auto"/>
              <w:bottom w:val="single" w:sz="4" w:space="0" w:color="auto"/>
              <w:right w:val="single" w:sz="4" w:space="0" w:color="auto"/>
            </w:tcBorders>
          </w:tcPr>
          <w:p w14:paraId="48213D9A" w14:textId="0E20B1BD" w:rsidR="009553FD" w:rsidRPr="005F58EC" w:rsidRDefault="009553FD" w:rsidP="00920EA9">
            <w:pPr>
              <w:rPr>
                <w:rFonts w:asciiTheme="minorHAnsi" w:hAnsiTheme="minorHAnsi" w:cstheme="minorHAnsi"/>
              </w:rPr>
            </w:pPr>
          </w:p>
        </w:tc>
        <w:tc>
          <w:tcPr>
            <w:tcW w:w="1701" w:type="dxa"/>
            <w:tcBorders>
              <w:top w:val="single" w:sz="4" w:space="0" w:color="auto"/>
              <w:left w:val="single" w:sz="4" w:space="0" w:color="auto"/>
              <w:bottom w:val="single" w:sz="4" w:space="0" w:color="auto"/>
              <w:right w:val="single" w:sz="4" w:space="0" w:color="auto"/>
            </w:tcBorders>
            <w:hideMark/>
          </w:tcPr>
          <w:p w14:paraId="3E452ACA" w14:textId="7EDEAAAA" w:rsidR="009553FD" w:rsidRPr="005F58EC" w:rsidRDefault="004D25B7" w:rsidP="00920EA9">
            <w:pPr>
              <w:rPr>
                <w:rFonts w:asciiTheme="minorHAnsi" w:hAnsiTheme="minorHAnsi" w:cstheme="minorHAnsi"/>
              </w:rPr>
            </w:pPr>
            <w:r>
              <w:rPr>
                <w:rFonts w:asciiTheme="minorHAnsi" w:hAnsiTheme="minorHAnsi" w:cstheme="minorHAnsi"/>
              </w:rPr>
              <w:t>20</w:t>
            </w:r>
          </w:p>
        </w:tc>
        <w:tc>
          <w:tcPr>
            <w:tcW w:w="3038" w:type="dxa"/>
            <w:tcBorders>
              <w:top w:val="single" w:sz="4" w:space="0" w:color="auto"/>
              <w:left w:val="single" w:sz="4" w:space="0" w:color="auto"/>
              <w:bottom w:val="single" w:sz="4" w:space="0" w:color="auto"/>
              <w:right w:val="single" w:sz="4" w:space="0" w:color="auto"/>
            </w:tcBorders>
          </w:tcPr>
          <w:p w14:paraId="7E876C28" w14:textId="32BEA686" w:rsidR="009553FD" w:rsidRPr="005F58EC" w:rsidRDefault="009553FD" w:rsidP="00920EA9">
            <w:pPr>
              <w:rPr>
                <w:rFonts w:asciiTheme="minorHAnsi" w:hAnsiTheme="minorHAnsi" w:cstheme="minorHAnsi"/>
              </w:rPr>
            </w:pPr>
          </w:p>
        </w:tc>
      </w:tr>
      <w:tr w:rsidR="009553FD" w:rsidRPr="005F58EC" w14:paraId="0E7C5CDC" w14:textId="77777777" w:rsidTr="00A7027B">
        <w:tc>
          <w:tcPr>
            <w:tcW w:w="2660" w:type="dxa"/>
            <w:tcBorders>
              <w:top w:val="single" w:sz="4" w:space="0" w:color="auto"/>
              <w:left w:val="single" w:sz="4" w:space="0" w:color="auto"/>
              <w:bottom w:val="single" w:sz="4" w:space="0" w:color="auto"/>
              <w:right w:val="single" w:sz="4" w:space="0" w:color="auto"/>
            </w:tcBorders>
          </w:tcPr>
          <w:p w14:paraId="2B965BAB" w14:textId="77777777" w:rsidR="009553FD" w:rsidRPr="005F58EC" w:rsidRDefault="009553FD" w:rsidP="00920EA9">
            <w:pPr>
              <w:rPr>
                <w:rFonts w:asciiTheme="minorHAnsi" w:hAnsiTheme="minorHAnsi" w:cstheme="minorHAnsi"/>
                <w:b/>
              </w:rPr>
            </w:pPr>
            <w:r w:rsidRPr="005F58EC">
              <w:rPr>
                <w:rFonts w:asciiTheme="minorHAnsi" w:hAnsiTheme="minorHAnsi" w:cstheme="minorHAnsi"/>
                <w:b/>
              </w:rPr>
              <w:t>TOTAL</w:t>
            </w:r>
          </w:p>
          <w:p w14:paraId="42476751" w14:textId="77777777" w:rsidR="009553FD" w:rsidRPr="005F58EC" w:rsidRDefault="009553FD" w:rsidP="00920EA9">
            <w:pPr>
              <w:rPr>
                <w:rFonts w:asciiTheme="minorHAnsi" w:hAnsiTheme="minorHAnsi" w:cstheme="minorHAnsi"/>
                <w:b/>
              </w:rPr>
            </w:pPr>
          </w:p>
        </w:tc>
        <w:tc>
          <w:tcPr>
            <w:tcW w:w="1843" w:type="dxa"/>
            <w:tcBorders>
              <w:top w:val="single" w:sz="4" w:space="0" w:color="auto"/>
              <w:left w:val="single" w:sz="4" w:space="0" w:color="auto"/>
              <w:bottom w:val="single" w:sz="4" w:space="0" w:color="auto"/>
              <w:right w:val="single" w:sz="4" w:space="0" w:color="auto"/>
            </w:tcBorders>
          </w:tcPr>
          <w:p w14:paraId="4853711B" w14:textId="77777777" w:rsidR="009553FD" w:rsidRPr="005F58EC" w:rsidRDefault="009553FD" w:rsidP="00920EA9">
            <w:pPr>
              <w:rPr>
                <w:rFonts w:asciiTheme="minorHAnsi" w:hAnsiTheme="minorHAnsi" w:cstheme="minorHAnsi"/>
                <w:b/>
              </w:rPr>
            </w:pPr>
          </w:p>
        </w:tc>
        <w:tc>
          <w:tcPr>
            <w:tcW w:w="1701" w:type="dxa"/>
            <w:tcBorders>
              <w:top w:val="single" w:sz="4" w:space="0" w:color="auto"/>
              <w:left w:val="single" w:sz="4" w:space="0" w:color="auto"/>
              <w:bottom w:val="single" w:sz="4" w:space="0" w:color="auto"/>
              <w:right w:val="single" w:sz="4" w:space="0" w:color="auto"/>
            </w:tcBorders>
          </w:tcPr>
          <w:p w14:paraId="4426FB1D" w14:textId="77777777" w:rsidR="009553FD" w:rsidRPr="005F58EC" w:rsidRDefault="009553FD" w:rsidP="00920EA9">
            <w:pPr>
              <w:rPr>
                <w:rFonts w:asciiTheme="minorHAnsi" w:hAnsiTheme="minorHAnsi" w:cstheme="minorHAnsi"/>
                <w:b/>
              </w:rPr>
            </w:pPr>
          </w:p>
        </w:tc>
        <w:tc>
          <w:tcPr>
            <w:tcW w:w="3038" w:type="dxa"/>
            <w:tcBorders>
              <w:top w:val="single" w:sz="4" w:space="0" w:color="auto"/>
              <w:left w:val="single" w:sz="4" w:space="0" w:color="auto"/>
              <w:bottom w:val="single" w:sz="4" w:space="0" w:color="auto"/>
              <w:right w:val="single" w:sz="4" w:space="0" w:color="auto"/>
            </w:tcBorders>
            <w:hideMark/>
          </w:tcPr>
          <w:p w14:paraId="267C6D5D" w14:textId="77777777" w:rsidR="009553FD" w:rsidRPr="005F58EC" w:rsidRDefault="009553FD" w:rsidP="00920EA9">
            <w:pPr>
              <w:rPr>
                <w:rFonts w:asciiTheme="minorHAnsi" w:hAnsiTheme="minorHAnsi" w:cstheme="minorHAnsi"/>
                <w:b/>
              </w:rPr>
            </w:pPr>
            <w:r w:rsidRPr="005F58EC">
              <w:rPr>
                <w:rFonts w:asciiTheme="minorHAnsi" w:hAnsiTheme="minorHAnsi" w:cstheme="minorHAnsi"/>
                <w:b/>
              </w:rPr>
              <w:t>Max score 1000</w:t>
            </w:r>
          </w:p>
        </w:tc>
      </w:tr>
    </w:tbl>
    <w:p w14:paraId="54030FC1" w14:textId="4C8246AC" w:rsidR="009553FD" w:rsidRPr="005F58EC" w:rsidRDefault="009553FD" w:rsidP="00920EA9">
      <w:pPr>
        <w:rPr>
          <w:rFonts w:asciiTheme="minorHAnsi" w:hAnsiTheme="minorHAnsi" w:cstheme="minorHAnsi"/>
        </w:rPr>
      </w:pPr>
      <w:r w:rsidRPr="005F58EC">
        <w:rPr>
          <w:rFonts w:asciiTheme="minorHAnsi" w:hAnsiTheme="minorHAnsi" w:cstheme="minorHAnsi"/>
        </w:rPr>
        <w:t xml:space="preserve">* Lowest price will be awarded a </w:t>
      </w:r>
      <w:proofErr w:type="gramStart"/>
      <w:r w:rsidRPr="005F58EC">
        <w:rPr>
          <w:rFonts w:asciiTheme="minorHAnsi" w:hAnsiTheme="minorHAnsi" w:cstheme="minorHAnsi"/>
        </w:rPr>
        <w:t>score .</w:t>
      </w:r>
      <w:proofErr w:type="gramEnd"/>
      <w:r w:rsidRPr="005F58EC">
        <w:rPr>
          <w:rFonts w:asciiTheme="minorHAnsi" w:hAnsiTheme="minorHAnsi" w:cstheme="minorHAnsi"/>
        </w:rPr>
        <w:t xml:space="preserve"> All other prices will be given a pro- rata score: e.g. (lowest price/submitted </w:t>
      </w:r>
      <w:proofErr w:type="gramStart"/>
      <w:r w:rsidRPr="005F58EC">
        <w:rPr>
          <w:rFonts w:asciiTheme="minorHAnsi" w:hAnsiTheme="minorHAnsi" w:cstheme="minorHAnsi"/>
        </w:rPr>
        <w:t>price)*</w:t>
      </w:r>
      <w:proofErr w:type="gramEnd"/>
      <w:r w:rsidR="00A25454">
        <w:rPr>
          <w:rFonts w:asciiTheme="minorHAnsi" w:hAnsiTheme="minorHAnsi" w:cstheme="minorHAnsi"/>
        </w:rPr>
        <w:t>weighting</w:t>
      </w:r>
      <w:r w:rsidRPr="005F58EC">
        <w:rPr>
          <w:rFonts w:asciiTheme="minorHAnsi" w:hAnsiTheme="minorHAnsi" w:cstheme="minorHAnsi"/>
        </w:rPr>
        <w:t>.</w:t>
      </w:r>
    </w:p>
    <w:p w14:paraId="148042EC" w14:textId="77777777" w:rsidR="009553FD" w:rsidRPr="005F58EC" w:rsidRDefault="009553FD" w:rsidP="00920EA9">
      <w:pPr>
        <w:rPr>
          <w:rFonts w:asciiTheme="minorHAnsi" w:hAnsiTheme="minorHAnsi" w:cstheme="minorHAnsi"/>
        </w:rPr>
      </w:pPr>
      <w:r w:rsidRPr="005F58EC">
        <w:rPr>
          <w:rFonts w:asciiTheme="minorHAnsi" w:hAnsiTheme="minorHAnsi" w:cstheme="minorHAnsi"/>
        </w:rPr>
        <w:t xml:space="preserve">The highest scoring submission will be the one securing the highest total score against all criteria. </w:t>
      </w:r>
    </w:p>
    <w:p w14:paraId="1794091D" w14:textId="641049C2" w:rsidR="009553FD" w:rsidRPr="005F58EC" w:rsidRDefault="009553FD" w:rsidP="00920EA9">
      <w:pPr>
        <w:rPr>
          <w:rFonts w:asciiTheme="minorHAnsi" w:hAnsiTheme="minorHAnsi" w:cstheme="minorHAnsi"/>
        </w:rPr>
      </w:pPr>
      <w:r w:rsidRPr="005F58EC">
        <w:rPr>
          <w:rFonts w:asciiTheme="minorHAnsi" w:hAnsiTheme="minorHAnsi" w:cstheme="minorHAnsi"/>
        </w:rPr>
        <w:t>The evidence matrix will be used to ensure a consistent approach when awarding a score of 0 to 10 against each of the criteria. A score of 2 (weak) or below in any category will automatically disqualify that submission.</w:t>
      </w:r>
    </w:p>
    <w:tbl>
      <w:tblPr>
        <w:tblStyle w:val="TableGrid1"/>
        <w:tblW w:w="0" w:type="auto"/>
        <w:tblInd w:w="0" w:type="dxa"/>
        <w:tblLook w:val="04A0" w:firstRow="1" w:lastRow="0" w:firstColumn="1" w:lastColumn="0" w:noHBand="0" w:noVBand="1"/>
      </w:tblPr>
      <w:tblGrid>
        <w:gridCol w:w="1224"/>
        <w:gridCol w:w="1548"/>
        <w:gridCol w:w="6244"/>
      </w:tblGrid>
      <w:tr w:rsidR="009553FD" w:rsidRPr="005F58EC" w14:paraId="48DCA174" w14:textId="77777777" w:rsidTr="009553FD">
        <w:tc>
          <w:tcPr>
            <w:tcW w:w="1242" w:type="dxa"/>
            <w:tcBorders>
              <w:top w:val="single" w:sz="4" w:space="0" w:color="auto"/>
              <w:left w:val="single" w:sz="4" w:space="0" w:color="auto"/>
              <w:bottom w:val="single" w:sz="4" w:space="0" w:color="auto"/>
              <w:right w:val="single" w:sz="4" w:space="0" w:color="auto"/>
            </w:tcBorders>
            <w:hideMark/>
          </w:tcPr>
          <w:p w14:paraId="252E6BEA" w14:textId="77777777" w:rsidR="009553FD" w:rsidRPr="005F58EC" w:rsidRDefault="009553FD" w:rsidP="00920EA9">
            <w:pPr>
              <w:rPr>
                <w:rFonts w:asciiTheme="minorHAnsi" w:hAnsiTheme="minorHAnsi" w:cstheme="minorHAnsi"/>
              </w:rPr>
            </w:pPr>
            <w:r w:rsidRPr="005F58EC">
              <w:rPr>
                <w:rFonts w:asciiTheme="minorHAnsi" w:hAnsiTheme="minorHAnsi" w:cstheme="minorHAnsi"/>
              </w:rPr>
              <w:t>Scores</w:t>
            </w:r>
          </w:p>
        </w:tc>
        <w:tc>
          <w:tcPr>
            <w:tcW w:w="1560" w:type="dxa"/>
            <w:tcBorders>
              <w:top w:val="single" w:sz="4" w:space="0" w:color="auto"/>
              <w:left w:val="single" w:sz="4" w:space="0" w:color="auto"/>
              <w:bottom w:val="single" w:sz="4" w:space="0" w:color="auto"/>
              <w:right w:val="single" w:sz="4" w:space="0" w:color="auto"/>
            </w:tcBorders>
            <w:hideMark/>
          </w:tcPr>
          <w:p w14:paraId="00EEA356" w14:textId="77777777" w:rsidR="009553FD" w:rsidRPr="005F58EC" w:rsidRDefault="009553FD" w:rsidP="00920EA9">
            <w:pPr>
              <w:rPr>
                <w:rFonts w:asciiTheme="minorHAnsi" w:hAnsiTheme="minorHAnsi" w:cstheme="minorHAnsi"/>
              </w:rPr>
            </w:pPr>
            <w:r w:rsidRPr="005F58EC">
              <w:rPr>
                <w:rFonts w:asciiTheme="minorHAnsi" w:hAnsiTheme="minorHAnsi" w:cstheme="minorHAnsi"/>
              </w:rPr>
              <w:t>Assessment</w:t>
            </w:r>
          </w:p>
        </w:tc>
        <w:tc>
          <w:tcPr>
            <w:tcW w:w="6440" w:type="dxa"/>
            <w:tcBorders>
              <w:top w:val="single" w:sz="4" w:space="0" w:color="auto"/>
              <w:left w:val="single" w:sz="4" w:space="0" w:color="auto"/>
              <w:bottom w:val="single" w:sz="4" w:space="0" w:color="auto"/>
              <w:right w:val="single" w:sz="4" w:space="0" w:color="auto"/>
            </w:tcBorders>
            <w:hideMark/>
          </w:tcPr>
          <w:p w14:paraId="5DFCDDFA" w14:textId="77777777" w:rsidR="009553FD" w:rsidRPr="005F58EC" w:rsidRDefault="009553FD" w:rsidP="00920EA9">
            <w:pPr>
              <w:rPr>
                <w:rFonts w:asciiTheme="minorHAnsi" w:hAnsiTheme="minorHAnsi" w:cstheme="minorHAnsi"/>
              </w:rPr>
            </w:pPr>
            <w:r w:rsidRPr="005F58EC">
              <w:rPr>
                <w:rFonts w:asciiTheme="minorHAnsi" w:hAnsiTheme="minorHAnsi" w:cstheme="minorHAnsi"/>
              </w:rPr>
              <w:t>Interpretation</w:t>
            </w:r>
          </w:p>
        </w:tc>
      </w:tr>
      <w:tr w:rsidR="009553FD" w:rsidRPr="005F58EC" w14:paraId="69D42E11" w14:textId="77777777" w:rsidTr="009553FD">
        <w:tc>
          <w:tcPr>
            <w:tcW w:w="1242" w:type="dxa"/>
            <w:tcBorders>
              <w:top w:val="single" w:sz="4" w:space="0" w:color="auto"/>
              <w:left w:val="single" w:sz="4" w:space="0" w:color="auto"/>
              <w:bottom w:val="single" w:sz="4" w:space="0" w:color="auto"/>
              <w:right w:val="single" w:sz="4" w:space="0" w:color="auto"/>
            </w:tcBorders>
            <w:hideMark/>
          </w:tcPr>
          <w:p w14:paraId="532AB814" w14:textId="77777777" w:rsidR="009553FD" w:rsidRPr="005F58EC" w:rsidRDefault="009553FD" w:rsidP="00920EA9">
            <w:pPr>
              <w:rPr>
                <w:rFonts w:asciiTheme="minorHAnsi" w:hAnsiTheme="minorHAnsi" w:cstheme="minorHAnsi"/>
              </w:rPr>
            </w:pPr>
            <w:r w:rsidRPr="005F58EC">
              <w:rPr>
                <w:rFonts w:asciiTheme="minorHAnsi" w:hAnsiTheme="minorHAnsi" w:cstheme="minorHAnsi"/>
              </w:rPr>
              <w:t>10</w:t>
            </w:r>
          </w:p>
        </w:tc>
        <w:tc>
          <w:tcPr>
            <w:tcW w:w="1560" w:type="dxa"/>
            <w:tcBorders>
              <w:top w:val="single" w:sz="4" w:space="0" w:color="auto"/>
              <w:left w:val="single" w:sz="4" w:space="0" w:color="auto"/>
              <w:bottom w:val="single" w:sz="4" w:space="0" w:color="auto"/>
              <w:right w:val="single" w:sz="4" w:space="0" w:color="auto"/>
            </w:tcBorders>
            <w:hideMark/>
          </w:tcPr>
          <w:p w14:paraId="28E4C869" w14:textId="77777777" w:rsidR="009553FD" w:rsidRPr="005F58EC" w:rsidRDefault="009553FD" w:rsidP="00920EA9">
            <w:pPr>
              <w:rPr>
                <w:rFonts w:asciiTheme="minorHAnsi" w:hAnsiTheme="minorHAnsi" w:cstheme="minorHAnsi"/>
              </w:rPr>
            </w:pPr>
            <w:r w:rsidRPr="005F58EC">
              <w:rPr>
                <w:rFonts w:asciiTheme="minorHAnsi" w:hAnsiTheme="minorHAnsi" w:cstheme="minorHAnsi"/>
              </w:rPr>
              <w:t>Excellent</w:t>
            </w:r>
          </w:p>
        </w:tc>
        <w:tc>
          <w:tcPr>
            <w:tcW w:w="6440" w:type="dxa"/>
            <w:tcBorders>
              <w:top w:val="single" w:sz="4" w:space="0" w:color="auto"/>
              <w:left w:val="single" w:sz="4" w:space="0" w:color="auto"/>
              <w:bottom w:val="single" w:sz="4" w:space="0" w:color="auto"/>
              <w:right w:val="single" w:sz="4" w:space="0" w:color="auto"/>
            </w:tcBorders>
            <w:hideMark/>
          </w:tcPr>
          <w:p w14:paraId="6BE92242" w14:textId="77777777" w:rsidR="009553FD" w:rsidRPr="005F58EC" w:rsidRDefault="009553FD" w:rsidP="00920EA9">
            <w:pPr>
              <w:rPr>
                <w:rFonts w:asciiTheme="minorHAnsi" w:hAnsiTheme="minorHAnsi" w:cstheme="minorHAnsi"/>
              </w:rPr>
            </w:pPr>
            <w:r w:rsidRPr="005F58EC">
              <w:rPr>
                <w:rFonts w:asciiTheme="minorHAnsi" w:hAnsiTheme="minorHAnsi" w:cstheme="minorHAnsi"/>
              </w:rPr>
              <w:t xml:space="preserve">The approach has been tailored specifically to suit the contract’s objectives and the requirements of the specification, uses innovative approaches to deal comprehensively with the main management and service risks, and is likely to maximise performance and deliver </w:t>
            </w:r>
            <w:proofErr w:type="gramStart"/>
            <w:r w:rsidRPr="005F58EC">
              <w:rPr>
                <w:rFonts w:asciiTheme="minorHAnsi" w:hAnsiTheme="minorHAnsi" w:cstheme="minorHAnsi"/>
              </w:rPr>
              <w:t>continuous  improvement</w:t>
            </w:r>
            <w:proofErr w:type="gramEnd"/>
            <w:r w:rsidRPr="005F58EC">
              <w:rPr>
                <w:rFonts w:asciiTheme="minorHAnsi" w:hAnsiTheme="minorHAnsi" w:cstheme="minorHAnsi"/>
              </w:rPr>
              <w:t>.</w:t>
            </w:r>
          </w:p>
        </w:tc>
      </w:tr>
      <w:tr w:rsidR="009553FD" w:rsidRPr="005F58EC" w14:paraId="074AB3EC" w14:textId="77777777" w:rsidTr="009553FD">
        <w:tc>
          <w:tcPr>
            <w:tcW w:w="1242" w:type="dxa"/>
            <w:tcBorders>
              <w:top w:val="single" w:sz="4" w:space="0" w:color="auto"/>
              <w:left w:val="single" w:sz="4" w:space="0" w:color="auto"/>
              <w:bottom w:val="single" w:sz="4" w:space="0" w:color="auto"/>
              <w:right w:val="single" w:sz="4" w:space="0" w:color="auto"/>
            </w:tcBorders>
            <w:hideMark/>
          </w:tcPr>
          <w:p w14:paraId="0BF83831" w14:textId="77777777" w:rsidR="009553FD" w:rsidRPr="005F58EC" w:rsidRDefault="009553FD" w:rsidP="00920EA9">
            <w:pPr>
              <w:rPr>
                <w:rFonts w:asciiTheme="minorHAnsi" w:hAnsiTheme="minorHAnsi" w:cstheme="minorHAnsi"/>
              </w:rPr>
            </w:pPr>
            <w:r w:rsidRPr="005F58EC">
              <w:rPr>
                <w:rFonts w:asciiTheme="minorHAnsi" w:hAnsiTheme="minorHAnsi" w:cstheme="minorHAnsi"/>
              </w:rPr>
              <w:t>8</w:t>
            </w:r>
          </w:p>
        </w:tc>
        <w:tc>
          <w:tcPr>
            <w:tcW w:w="1560" w:type="dxa"/>
            <w:tcBorders>
              <w:top w:val="single" w:sz="4" w:space="0" w:color="auto"/>
              <w:left w:val="single" w:sz="4" w:space="0" w:color="auto"/>
              <w:bottom w:val="single" w:sz="4" w:space="0" w:color="auto"/>
              <w:right w:val="single" w:sz="4" w:space="0" w:color="auto"/>
            </w:tcBorders>
            <w:hideMark/>
          </w:tcPr>
          <w:p w14:paraId="4C90667F" w14:textId="77777777" w:rsidR="009553FD" w:rsidRPr="005F58EC" w:rsidRDefault="009553FD" w:rsidP="00920EA9">
            <w:pPr>
              <w:rPr>
                <w:rFonts w:asciiTheme="minorHAnsi" w:hAnsiTheme="minorHAnsi" w:cstheme="minorHAnsi"/>
              </w:rPr>
            </w:pPr>
            <w:r w:rsidRPr="005F58EC">
              <w:rPr>
                <w:rFonts w:asciiTheme="minorHAnsi" w:hAnsiTheme="minorHAnsi" w:cstheme="minorHAnsi"/>
              </w:rPr>
              <w:t>Good</w:t>
            </w:r>
          </w:p>
        </w:tc>
        <w:tc>
          <w:tcPr>
            <w:tcW w:w="6440" w:type="dxa"/>
            <w:tcBorders>
              <w:top w:val="single" w:sz="4" w:space="0" w:color="auto"/>
              <w:left w:val="single" w:sz="4" w:space="0" w:color="auto"/>
              <w:bottom w:val="single" w:sz="4" w:space="0" w:color="auto"/>
              <w:right w:val="single" w:sz="4" w:space="0" w:color="auto"/>
            </w:tcBorders>
            <w:hideMark/>
          </w:tcPr>
          <w:p w14:paraId="5AB906E7" w14:textId="77777777" w:rsidR="009553FD" w:rsidRPr="005F58EC" w:rsidRDefault="009553FD" w:rsidP="00920EA9">
            <w:pPr>
              <w:rPr>
                <w:rFonts w:asciiTheme="minorHAnsi" w:hAnsiTheme="minorHAnsi" w:cstheme="minorHAnsi"/>
              </w:rPr>
            </w:pPr>
            <w:r w:rsidRPr="005F58EC">
              <w:rPr>
                <w:rFonts w:asciiTheme="minorHAnsi" w:hAnsiTheme="minorHAnsi" w:cstheme="minorHAnsi"/>
              </w:rPr>
              <w:t>The approach demonstrates a good understanding of the contract’s objectives and the requirements of the specification. It deals fully with the main management and service risks and provides for delivering continuous improvement over the life of the contract.</w:t>
            </w:r>
          </w:p>
        </w:tc>
      </w:tr>
      <w:tr w:rsidR="009553FD" w:rsidRPr="005F58EC" w14:paraId="4AF5B0D2" w14:textId="77777777" w:rsidTr="009553FD">
        <w:tc>
          <w:tcPr>
            <w:tcW w:w="1242" w:type="dxa"/>
            <w:tcBorders>
              <w:top w:val="single" w:sz="4" w:space="0" w:color="auto"/>
              <w:left w:val="single" w:sz="4" w:space="0" w:color="auto"/>
              <w:bottom w:val="single" w:sz="4" w:space="0" w:color="auto"/>
              <w:right w:val="single" w:sz="4" w:space="0" w:color="auto"/>
            </w:tcBorders>
            <w:hideMark/>
          </w:tcPr>
          <w:p w14:paraId="57E51CB4" w14:textId="77777777" w:rsidR="009553FD" w:rsidRPr="005F58EC" w:rsidRDefault="009553FD" w:rsidP="00920EA9">
            <w:pPr>
              <w:rPr>
                <w:rFonts w:asciiTheme="minorHAnsi" w:hAnsiTheme="minorHAnsi" w:cstheme="minorHAnsi"/>
              </w:rPr>
            </w:pPr>
            <w:r w:rsidRPr="005F58EC">
              <w:rPr>
                <w:rFonts w:asciiTheme="minorHAnsi" w:hAnsiTheme="minorHAnsi" w:cstheme="minorHAnsi"/>
              </w:rPr>
              <w:t>5</w:t>
            </w:r>
          </w:p>
        </w:tc>
        <w:tc>
          <w:tcPr>
            <w:tcW w:w="1560" w:type="dxa"/>
            <w:tcBorders>
              <w:top w:val="single" w:sz="4" w:space="0" w:color="auto"/>
              <w:left w:val="single" w:sz="4" w:space="0" w:color="auto"/>
              <w:bottom w:val="single" w:sz="4" w:space="0" w:color="auto"/>
              <w:right w:val="single" w:sz="4" w:space="0" w:color="auto"/>
            </w:tcBorders>
            <w:hideMark/>
          </w:tcPr>
          <w:p w14:paraId="0B8B1988" w14:textId="77777777" w:rsidR="009553FD" w:rsidRPr="005F58EC" w:rsidRDefault="009553FD" w:rsidP="00920EA9">
            <w:pPr>
              <w:rPr>
                <w:rFonts w:asciiTheme="minorHAnsi" w:hAnsiTheme="minorHAnsi" w:cstheme="minorHAnsi"/>
              </w:rPr>
            </w:pPr>
            <w:r w:rsidRPr="005F58EC">
              <w:rPr>
                <w:rFonts w:asciiTheme="minorHAnsi" w:hAnsiTheme="minorHAnsi" w:cstheme="minorHAnsi"/>
              </w:rPr>
              <w:t>Acceptable</w:t>
            </w:r>
          </w:p>
        </w:tc>
        <w:tc>
          <w:tcPr>
            <w:tcW w:w="6440" w:type="dxa"/>
            <w:tcBorders>
              <w:top w:val="single" w:sz="4" w:space="0" w:color="auto"/>
              <w:left w:val="single" w:sz="4" w:space="0" w:color="auto"/>
              <w:bottom w:val="single" w:sz="4" w:space="0" w:color="auto"/>
              <w:right w:val="single" w:sz="4" w:space="0" w:color="auto"/>
            </w:tcBorders>
            <w:hideMark/>
          </w:tcPr>
          <w:p w14:paraId="725F3EB6" w14:textId="77777777" w:rsidR="009553FD" w:rsidRPr="005F58EC" w:rsidRDefault="009553FD" w:rsidP="00920EA9">
            <w:pPr>
              <w:rPr>
                <w:rFonts w:asciiTheme="minorHAnsi" w:hAnsiTheme="minorHAnsi" w:cstheme="minorHAnsi"/>
              </w:rPr>
            </w:pPr>
            <w:r w:rsidRPr="005F58EC">
              <w:rPr>
                <w:rFonts w:asciiTheme="minorHAnsi" w:hAnsiTheme="minorHAnsi" w:cstheme="minorHAnsi"/>
              </w:rPr>
              <w:t>The approach demonstrates an adequate understanding of the contract’s objectives and the requirements of the specification. It covers the main management and service risks to an acceptable standard.</w:t>
            </w:r>
          </w:p>
        </w:tc>
      </w:tr>
      <w:tr w:rsidR="009553FD" w:rsidRPr="005F58EC" w14:paraId="1AE05B39" w14:textId="77777777" w:rsidTr="009553FD">
        <w:tc>
          <w:tcPr>
            <w:tcW w:w="1242" w:type="dxa"/>
            <w:tcBorders>
              <w:top w:val="single" w:sz="4" w:space="0" w:color="auto"/>
              <w:left w:val="single" w:sz="4" w:space="0" w:color="auto"/>
              <w:bottom w:val="single" w:sz="4" w:space="0" w:color="auto"/>
              <w:right w:val="single" w:sz="4" w:space="0" w:color="auto"/>
            </w:tcBorders>
            <w:hideMark/>
          </w:tcPr>
          <w:p w14:paraId="4E8D46EC" w14:textId="77777777" w:rsidR="009553FD" w:rsidRPr="005F58EC" w:rsidRDefault="009553FD" w:rsidP="00920EA9">
            <w:pPr>
              <w:rPr>
                <w:rFonts w:asciiTheme="minorHAnsi" w:hAnsiTheme="minorHAnsi" w:cstheme="minorHAnsi"/>
              </w:rPr>
            </w:pPr>
            <w:r w:rsidRPr="005F58EC">
              <w:rPr>
                <w:rFonts w:asciiTheme="minorHAnsi" w:hAnsiTheme="minorHAnsi" w:cstheme="minorHAnsi"/>
              </w:rPr>
              <w:t>2</w:t>
            </w:r>
          </w:p>
        </w:tc>
        <w:tc>
          <w:tcPr>
            <w:tcW w:w="1560" w:type="dxa"/>
            <w:tcBorders>
              <w:top w:val="single" w:sz="4" w:space="0" w:color="auto"/>
              <w:left w:val="single" w:sz="4" w:space="0" w:color="auto"/>
              <w:bottom w:val="single" w:sz="4" w:space="0" w:color="auto"/>
              <w:right w:val="single" w:sz="4" w:space="0" w:color="auto"/>
            </w:tcBorders>
            <w:hideMark/>
          </w:tcPr>
          <w:p w14:paraId="1CE6B563" w14:textId="77777777" w:rsidR="009553FD" w:rsidRPr="005F58EC" w:rsidRDefault="009553FD" w:rsidP="00920EA9">
            <w:pPr>
              <w:rPr>
                <w:rFonts w:asciiTheme="minorHAnsi" w:hAnsiTheme="minorHAnsi" w:cstheme="minorHAnsi"/>
              </w:rPr>
            </w:pPr>
            <w:r w:rsidRPr="005F58EC">
              <w:rPr>
                <w:rFonts w:asciiTheme="minorHAnsi" w:hAnsiTheme="minorHAnsi" w:cstheme="minorHAnsi"/>
              </w:rPr>
              <w:t>Weak</w:t>
            </w:r>
          </w:p>
        </w:tc>
        <w:tc>
          <w:tcPr>
            <w:tcW w:w="6440" w:type="dxa"/>
            <w:tcBorders>
              <w:top w:val="single" w:sz="4" w:space="0" w:color="auto"/>
              <w:left w:val="single" w:sz="4" w:space="0" w:color="auto"/>
              <w:bottom w:val="single" w:sz="4" w:space="0" w:color="auto"/>
              <w:right w:val="single" w:sz="4" w:space="0" w:color="auto"/>
            </w:tcBorders>
            <w:hideMark/>
          </w:tcPr>
          <w:p w14:paraId="59C94EC9" w14:textId="77777777" w:rsidR="009553FD" w:rsidRPr="005F58EC" w:rsidRDefault="009553FD" w:rsidP="00920EA9">
            <w:pPr>
              <w:rPr>
                <w:rFonts w:asciiTheme="minorHAnsi" w:hAnsiTheme="minorHAnsi" w:cstheme="minorHAnsi"/>
              </w:rPr>
            </w:pPr>
            <w:r w:rsidRPr="005F58EC">
              <w:rPr>
                <w:rFonts w:asciiTheme="minorHAnsi" w:hAnsiTheme="minorHAnsi" w:cstheme="minorHAnsi"/>
              </w:rPr>
              <w:t>The approach meets the specification but fails to demonstrate an adequate understanding of the requirements of the specification.</w:t>
            </w:r>
          </w:p>
        </w:tc>
      </w:tr>
      <w:tr w:rsidR="009553FD" w:rsidRPr="005F58EC" w14:paraId="185FA63E" w14:textId="77777777" w:rsidTr="009553FD">
        <w:tc>
          <w:tcPr>
            <w:tcW w:w="1242" w:type="dxa"/>
            <w:tcBorders>
              <w:top w:val="single" w:sz="4" w:space="0" w:color="auto"/>
              <w:left w:val="single" w:sz="4" w:space="0" w:color="auto"/>
              <w:bottom w:val="single" w:sz="4" w:space="0" w:color="auto"/>
              <w:right w:val="single" w:sz="4" w:space="0" w:color="auto"/>
            </w:tcBorders>
          </w:tcPr>
          <w:p w14:paraId="2C186A42" w14:textId="77777777" w:rsidR="009553FD" w:rsidRPr="005F58EC" w:rsidRDefault="009553FD" w:rsidP="00920EA9">
            <w:pPr>
              <w:rPr>
                <w:rFonts w:asciiTheme="minorHAnsi" w:hAnsiTheme="minorHAnsi" w:cstheme="minorHAnsi"/>
              </w:rPr>
            </w:pPr>
            <w:r w:rsidRPr="005F58EC">
              <w:rPr>
                <w:rFonts w:asciiTheme="minorHAnsi" w:hAnsiTheme="minorHAnsi" w:cstheme="minorHAnsi"/>
              </w:rPr>
              <w:t>0</w:t>
            </w:r>
          </w:p>
          <w:p w14:paraId="3FB12391" w14:textId="77777777" w:rsidR="009553FD" w:rsidRPr="005F58EC" w:rsidRDefault="009553FD" w:rsidP="00920EA9">
            <w:pPr>
              <w:rPr>
                <w:rFonts w:asciiTheme="minorHAnsi" w:hAnsiTheme="minorHAnsi" w:cstheme="minorHAnsi"/>
              </w:rPr>
            </w:pPr>
          </w:p>
        </w:tc>
        <w:tc>
          <w:tcPr>
            <w:tcW w:w="1560" w:type="dxa"/>
            <w:tcBorders>
              <w:top w:val="single" w:sz="4" w:space="0" w:color="auto"/>
              <w:left w:val="single" w:sz="4" w:space="0" w:color="auto"/>
              <w:bottom w:val="single" w:sz="4" w:space="0" w:color="auto"/>
              <w:right w:val="single" w:sz="4" w:space="0" w:color="auto"/>
            </w:tcBorders>
            <w:hideMark/>
          </w:tcPr>
          <w:p w14:paraId="09AE575B" w14:textId="77777777" w:rsidR="009553FD" w:rsidRPr="005F58EC" w:rsidRDefault="009553FD" w:rsidP="00920EA9">
            <w:pPr>
              <w:rPr>
                <w:rFonts w:asciiTheme="minorHAnsi" w:hAnsiTheme="minorHAnsi" w:cstheme="minorHAnsi"/>
              </w:rPr>
            </w:pPr>
            <w:r w:rsidRPr="005F58EC">
              <w:rPr>
                <w:rFonts w:asciiTheme="minorHAnsi" w:hAnsiTheme="minorHAnsi" w:cstheme="minorHAnsi"/>
              </w:rPr>
              <w:t>Fail</w:t>
            </w:r>
          </w:p>
        </w:tc>
        <w:tc>
          <w:tcPr>
            <w:tcW w:w="6440" w:type="dxa"/>
            <w:tcBorders>
              <w:top w:val="single" w:sz="4" w:space="0" w:color="auto"/>
              <w:left w:val="single" w:sz="4" w:space="0" w:color="auto"/>
              <w:bottom w:val="single" w:sz="4" w:space="0" w:color="auto"/>
              <w:right w:val="single" w:sz="4" w:space="0" w:color="auto"/>
            </w:tcBorders>
            <w:hideMark/>
          </w:tcPr>
          <w:p w14:paraId="005A0432" w14:textId="77777777" w:rsidR="009553FD" w:rsidRPr="005F58EC" w:rsidRDefault="009553FD" w:rsidP="00920EA9">
            <w:pPr>
              <w:rPr>
                <w:rFonts w:asciiTheme="minorHAnsi" w:hAnsiTheme="minorHAnsi" w:cstheme="minorHAnsi"/>
              </w:rPr>
            </w:pPr>
            <w:r w:rsidRPr="005F58EC">
              <w:rPr>
                <w:rFonts w:asciiTheme="minorHAnsi" w:hAnsiTheme="minorHAnsi" w:cstheme="minorHAnsi"/>
              </w:rPr>
              <w:t>The approach does not meet the requirements of the specification.</w:t>
            </w:r>
          </w:p>
        </w:tc>
      </w:tr>
    </w:tbl>
    <w:p w14:paraId="28795538" w14:textId="77777777" w:rsidR="009553FD" w:rsidRPr="005F58EC" w:rsidRDefault="009553FD" w:rsidP="00920EA9">
      <w:pPr>
        <w:rPr>
          <w:rFonts w:asciiTheme="minorHAnsi" w:hAnsiTheme="minorHAnsi" w:cstheme="minorHAnsi"/>
        </w:rPr>
      </w:pPr>
    </w:p>
    <w:p w14:paraId="3265DB8E" w14:textId="37CE00EB" w:rsidR="00BB606D" w:rsidRPr="005F58EC" w:rsidRDefault="00247DB7">
      <w:pPr>
        <w:rPr>
          <w:rFonts w:asciiTheme="minorHAnsi" w:hAnsiTheme="minorHAnsi" w:cstheme="minorHAnsi"/>
        </w:rPr>
      </w:pPr>
      <w:r>
        <w:rPr>
          <w:rFonts w:asciiTheme="minorHAnsi" w:hAnsiTheme="minorHAnsi" w:cstheme="minorHAnsi"/>
        </w:rPr>
        <w:t>Barrow Borough Council</w:t>
      </w:r>
      <w:r w:rsidR="009553FD" w:rsidRPr="005F58EC">
        <w:rPr>
          <w:rFonts w:asciiTheme="minorHAnsi" w:hAnsiTheme="minorHAnsi" w:cstheme="minorHAnsi"/>
        </w:rPr>
        <w:t xml:space="preserve"> reserves the right to cancel the tender process at any point. </w:t>
      </w:r>
      <w:r>
        <w:rPr>
          <w:rFonts w:asciiTheme="minorHAnsi" w:hAnsiTheme="minorHAnsi" w:cstheme="minorHAnsi"/>
        </w:rPr>
        <w:t>Barrow Borough Council</w:t>
      </w:r>
      <w:r w:rsidR="009553FD" w:rsidRPr="005F58EC">
        <w:rPr>
          <w:rFonts w:asciiTheme="minorHAnsi" w:hAnsiTheme="minorHAnsi" w:cstheme="minorHAnsi"/>
        </w:rPr>
        <w:t xml:space="preserve"> is not liable for any costs resulting from any cancellation of this tender process nor for any other costs incurred by those tendering for this contract.</w:t>
      </w:r>
    </w:p>
    <w:p w14:paraId="6E280199" w14:textId="77777777" w:rsidR="009B777D" w:rsidRPr="005F58EC" w:rsidRDefault="009B777D">
      <w:pPr>
        <w:rPr>
          <w:rFonts w:asciiTheme="minorHAnsi" w:hAnsiTheme="minorHAnsi" w:cstheme="minorHAnsi"/>
        </w:rPr>
      </w:pPr>
    </w:p>
    <w:sectPr w:rsidR="009B777D" w:rsidRPr="005F58E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0A02B" w14:textId="77777777" w:rsidR="00A15771" w:rsidRDefault="00A15771" w:rsidP="005F58EC">
      <w:pPr>
        <w:spacing w:after="0" w:line="240" w:lineRule="auto"/>
      </w:pPr>
      <w:r>
        <w:separator/>
      </w:r>
    </w:p>
  </w:endnote>
  <w:endnote w:type="continuationSeparator" w:id="0">
    <w:p w14:paraId="4F0D5428" w14:textId="77777777" w:rsidR="00A15771" w:rsidRDefault="00A15771" w:rsidP="005F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4D4C2" w14:textId="77777777" w:rsidR="00A15771" w:rsidRDefault="00A15771" w:rsidP="005F58EC">
      <w:pPr>
        <w:spacing w:after="0" w:line="240" w:lineRule="auto"/>
      </w:pPr>
      <w:r>
        <w:separator/>
      </w:r>
    </w:p>
  </w:footnote>
  <w:footnote w:type="continuationSeparator" w:id="0">
    <w:p w14:paraId="0BEB89AF" w14:textId="77777777" w:rsidR="00A15771" w:rsidRDefault="00A15771" w:rsidP="005F5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28D4" w14:textId="490CE1DF" w:rsidR="00D12DB8" w:rsidRDefault="008340BC">
    <w:pPr>
      <w:pStyle w:val="Header"/>
    </w:pPr>
    <w:r w:rsidRPr="00EA46B8">
      <w:rPr>
        <w:noProof/>
        <w:lang w:eastAsia="en-GB"/>
      </w:rPr>
      <w:drawing>
        <wp:anchor distT="0" distB="0" distL="114300" distR="114300" simplePos="0" relativeHeight="251661312" behindDoc="0" locked="0" layoutInCell="1" allowOverlap="1" wp14:anchorId="760C5420" wp14:editId="3C7D93D5">
          <wp:simplePos x="0" y="0"/>
          <wp:positionH relativeFrom="column">
            <wp:posOffset>4502150</wp:posOffset>
          </wp:positionH>
          <wp:positionV relativeFrom="paragraph">
            <wp:posOffset>-276860</wp:posOffset>
          </wp:positionV>
          <wp:extent cx="638175" cy="703580"/>
          <wp:effectExtent l="0" t="0" r="9525" b="1270"/>
          <wp:wrapSquare wrapText="bothSides"/>
          <wp:docPr id="2" name="Picture 2" descr="T:\Low Carbon Barrow\Publicity\CLEP Fu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Low Carbon Barrow\Publicity\CLEP Full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703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75C3931A" wp14:editId="111F0D93">
          <wp:simplePos x="0" y="0"/>
          <wp:positionH relativeFrom="column">
            <wp:posOffset>2397125</wp:posOffset>
          </wp:positionH>
          <wp:positionV relativeFrom="paragraph">
            <wp:posOffset>-245745</wp:posOffset>
          </wp:positionV>
          <wp:extent cx="1943100" cy="434975"/>
          <wp:effectExtent l="0" t="0" r="0" b="3175"/>
          <wp:wrapSquare wrapText="bothSides"/>
          <wp:docPr id="1" name="Picture 1" descr="C:\Users\bcoverdale\AppData\Local\Microsoft\Windows\INetCache\Content.Word\LogoERDF_Col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overdale\AppData\Local\Microsoft\Windows\INetCache\Content.Word\LogoERDF_Col_Landscap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43100" cy="434975"/>
                  </a:xfrm>
                  <a:prstGeom prst="rect">
                    <a:avLst/>
                  </a:prstGeom>
                  <a:noFill/>
                  <a:ln>
                    <a:noFill/>
                  </a:ln>
                </pic:spPr>
              </pic:pic>
            </a:graphicData>
          </a:graphic>
        </wp:anchor>
      </w:drawing>
    </w:r>
    <w:r w:rsidRPr="00EA46B8">
      <w:rPr>
        <w:noProof/>
        <w:lang w:eastAsia="en-GB"/>
      </w:rPr>
      <w:drawing>
        <wp:anchor distT="0" distB="0" distL="114300" distR="114300" simplePos="0" relativeHeight="251659264" behindDoc="0" locked="0" layoutInCell="1" allowOverlap="1" wp14:anchorId="1A44F93A" wp14:editId="42430E5A">
          <wp:simplePos x="0" y="0"/>
          <wp:positionH relativeFrom="column">
            <wp:posOffset>654050</wp:posOffset>
          </wp:positionH>
          <wp:positionV relativeFrom="paragraph">
            <wp:posOffset>-227965</wp:posOffset>
          </wp:positionV>
          <wp:extent cx="1333500" cy="416560"/>
          <wp:effectExtent l="0" t="0" r="0" b="2540"/>
          <wp:wrapSquare wrapText="bothSides"/>
          <wp:docPr id="3" name="Picture 3" descr="T:\Low Carbon Barrow\Publicity\NPH_logo_blue_RBG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w Carbon Barrow\Publicity\NPH_logo_blue_RBG (13).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33500" cy="416560"/>
                  </a:xfrm>
                  <a:prstGeom prst="rect">
                    <a:avLst/>
                  </a:prstGeom>
                  <a:noFill/>
                  <a:ln>
                    <a:noFill/>
                  </a:ln>
                </pic:spPr>
              </pic:pic>
            </a:graphicData>
          </a:graphic>
          <wp14:sizeRelH relativeFrom="margin">
            <wp14:pctWidth>0</wp14:pctWidth>
          </wp14:sizeRelH>
        </wp:anchor>
      </w:drawing>
    </w:r>
  </w:p>
  <w:p w14:paraId="1A3DBC9F" w14:textId="77777777" w:rsidR="005F58EC" w:rsidRDefault="005F58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16C9D"/>
    <w:multiLevelType w:val="hybridMultilevel"/>
    <w:tmpl w:val="2A3A7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FD28D1"/>
    <w:multiLevelType w:val="hybridMultilevel"/>
    <w:tmpl w:val="144CE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36409"/>
    <w:multiLevelType w:val="hybridMultilevel"/>
    <w:tmpl w:val="D11E2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430450"/>
    <w:multiLevelType w:val="hybridMultilevel"/>
    <w:tmpl w:val="4726E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EB24E4"/>
    <w:multiLevelType w:val="hybridMultilevel"/>
    <w:tmpl w:val="0966F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CD3F68"/>
    <w:multiLevelType w:val="hybridMultilevel"/>
    <w:tmpl w:val="384E6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98C742F"/>
    <w:multiLevelType w:val="hybridMultilevel"/>
    <w:tmpl w:val="DD244E68"/>
    <w:lvl w:ilvl="0" w:tplc="65DE5980">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283383"/>
    <w:multiLevelType w:val="hybridMultilevel"/>
    <w:tmpl w:val="D63A06D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8" w15:restartNumberingAfterBreak="0">
    <w:nsid w:val="500A5A0B"/>
    <w:multiLevelType w:val="hybridMultilevel"/>
    <w:tmpl w:val="4532F5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EBF1FDB"/>
    <w:multiLevelType w:val="hybridMultilevel"/>
    <w:tmpl w:val="655838F2"/>
    <w:lvl w:ilvl="0" w:tplc="412E01F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8E656E8"/>
    <w:multiLevelType w:val="hybridMultilevel"/>
    <w:tmpl w:val="9B163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EE425D"/>
    <w:multiLevelType w:val="hybridMultilevel"/>
    <w:tmpl w:val="5290C0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939139882">
    <w:abstractNumId w:val="11"/>
  </w:num>
  <w:num w:numId="2" w16cid:durableId="441655266">
    <w:abstractNumId w:val="8"/>
  </w:num>
  <w:num w:numId="3" w16cid:durableId="593514436">
    <w:abstractNumId w:val="5"/>
  </w:num>
  <w:num w:numId="4" w16cid:durableId="315375430">
    <w:abstractNumId w:val="5"/>
  </w:num>
  <w:num w:numId="5" w16cid:durableId="1655714947">
    <w:abstractNumId w:val="0"/>
  </w:num>
  <w:num w:numId="6" w16cid:durableId="1027146599">
    <w:abstractNumId w:val="3"/>
  </w:num>
  <w:num w:numId="7" w16cid:durableId="354968870">
    <w:abstractNumId w:val="10"/>
  </w:num>
  <w:num w:numId="8" w16cid:durableId="404180789">
    <w:abstractNumId w:val="4"/>
  </w:num>
  <w:num w:numId="9" w16cid:durableId="922882281">
    <w:abstractNumId w:val="2"/>
  </w:num>
  <w:num w:numId="10" w16cid:durableId="53281556">
    <w:abstractNumId w:val="9"/>
  </w:num>
  <w:num w:numId="11" w16cid:durableId="1047416824">
    <w:abstractNumId w:val="7"/>
  </w:num>
  <w:num w:numId="12" w16cid:durableId="43212152">
    <w:abstractNumId w:val="6"/>
  </w:num>
  <w:num w:numId="13" w16cid:durableId="144781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3FD"/>
    <w:rsid w:val="00011CBD"/>
    <w:rsid w:val="000329DB"/>
    <w:rsid w:val="000B2725"/>
    <w:rsid w:val="001414AB"/>
    <w:rsid w:val="00141878"/>
    <w:rsid w:val="0016229C"/>
    <w:rsid w:val="00177182"/>
    <w:rsid w:val="00184313"/>
    <w:rsid w:val="0018538C"/>
    <w:rsid w:val="001A17B2"/>
    <w:rsid w:val="00224360"/>
    <w:rsid w:val="002262CF"/>
    <w:rsid w:val="00247DB7"/>
    <w:rsid w:val="00254283"/>
    <w:rsid w:val="00256377"/>
    <w:rsid w:val="00265EC9"/>
    <w:rsid w:val="0027147D"/>
    <w:rsid w:val="00272094"/>
    <w:rsid w:val="00297022"/>
    <w:rsid w:val="002B129D"/>
    <w:rsid w:val="002C48DF"/>
    <w:rsid w:val="0031431E"/>
    <w:rsid w:val="00326A20"/>
    <w:rsid w:val="003478A6"/>
    <w:rsid w:val="00382124"/>
    <w:rsid w:val="00390EBE"/>
    <w:rsid w:val="003B6930"/>
    <w:rsid w:val="003E6F50"/>
    <w:rsid w:val="00406322"/>
    <w:rsid w:val="00410D7E"/>
    <w:rsid w:val="00417E6E"/>
    <w:rsid w:val="00494CF8"/>
    <w:rsid w:val="004B0EC4"/>
    <w:rsid w:val="004C2C81"/>
    <w:rsid w:val="004D25B7"/>
    <w:rsid w:val="004E3AD5"/>
    <w:rsid w:val="004F6792"/>
    <w:rsid w:val="004F69EF"/>
    <w:rsid w:val="0052021A"/>
    <w:rsid w:val="00524CD7"/>
    <w:rsid w:val="00532B3F"/>
    <w:rsid w:val="00541091"/>
    <w:rsid w:val="00563D09"/>
    <w:rsid w:val="00566B20"/>
    <w:rsid w:val="00572898"/>
    <w:rsid w:val="00596522"/>
    <w:rsid w:val="005A342E"/>
    <w:rsid w:val="005B5DA0"/>
    <w:rsid w:val="005C17D3"/>
    <w:rsid w:val="005D4554"/>
    <w:rsid w:val="005F58EC"/>
    <w:rsid w:val="00617430"/>
    <w:rsid w:val="0063227E"/>
    <w:rsid w:val="006404B5"/>
    <w:rsid w:val="0064297B"/>
    <w:rsid w:val="006903D2"/>
    <w:rsid w:val="006B1C95"/>
    <w:rsid w:val="006C4628"/>
    <w:rsid w:val="00726017"/>
    <w:rsid w:val="00727421"/>
    <w:rsid w:val="00784BAF"/>
    <w:rsid w:val="007C4111"/>
    <w:rsid w:val="007D0501"/>
    <w:rsid w:val="00824C2D"/>
    <w:rsid w:val="008340BC"/>
    <w:rsid w:val="00837849"/>
    <w:rsid w:val="00872265"/>
    <w:rsid w:val="00873B3D"/>
    <w:rsid w:val="008A57B3"/>
    <w:rsid w:val="008C3B9E"/>
    <w:rsid w:val="008E740F"/>
    <w:rsid w:val="008F1887"/>
    <w:rsid w:val="008F6D17"/>
    <w:rsid w:val="00920EA9"/>
    <w:rsid w:val="009553FD"/>
    <w:rsid w:val="00963C11"/>
    <w:rsid w:val="00967E8A"/>
    <w:rsid w:val="00983E29"/>
    <w:rsid w:val="009978FA"/>
    <w:rsid w:val="009B777D"/>
    <w:rsid w:val="009E409A"/>
    <w:rsid w:val="00A1376D"/>
    <w:rsid w:val="00A15771"/>
    <w:rsid w:val="00A227A2"/>
    <w:rsid w:val="00A25454"/>
    <w:rsid w:val="00A27407"/>
    <w:rsid w:val="00A7027B"/>
    <w:rsid w:val="00A71AD2"/>
    <w:rsid w:val="00A73236"/>
    <w:rsid w:val="00AA3924"/>
    <w:rsid w:val="00AA64DD"/>
    <w:rsid w:val="00AA6694"/>
    <w:rsid w:val="00AE58BB"/>
    <w:rsid w:val="00B118B1"/>
    <w:rsid w:val="00B26417"/>
    <w:rsid w:val="00B345CF"/>
    <w:rsid w:val="00B401D9"/>
    <w:rsid w:val="00BA138E"/>
    <w:rsid w:val="00BB606D"/>
    <w:rsid w:val="00BB77EB"/>
    <w:rsid w:val="00BC044A"/>
    <w:rsid w:val="00BC763D"/>
    <w:rsid w:val="00BD5B2C"/>
    <w:rsid w:val="00BF2D32"/>
    <w:rsid w:val="00C66686"/>
    <w:rsid w:val="00C82D0A"/>
    <w:rsid w:val="00CA09A7"/>
    <w:rsid w:val="00CC14D3"/>
    <w:rsid w:val="00D12DB8"/>
    <w:rsid w:val="00D25B06"/>
    <w:rsid w:val="00D4286F"/>
    <w:rsid w:val="00D4489D"/>
    <w:rsid w:val="00D66600"/>
    <w:rsid w:val="00DB15B0"/>
    <w:rsid w:val="00DB7189"/>
    <w:rsid w:val="00DB78DE"/>
    <w:rsid w:val="00E12E1B"/>
    <w:rsid w:val="00E30DBF"/>
    <w:rsid w:val="00E3786F"/>
    <w:rsid w:val="00E96BA2"/>
    <w:rsid w:val="00EE2D56"/>
    <w:rsid w:val="00EE3CE6"/>
    <w:rsid w:val="00F22E27"/>
    <w:rsid w:val="00F2426D"/>
    <w:rsid w:val="00F2607A"/>
    <w:rsid w:val="00F35E87"/>
    <w:rsid w:val="00F40984"/>
    <w:rsid w:val="00F51024"/>
    <w:rsid w:val="00F84F2F"/>
    <w:rsid w:val="00F90A3B"/>
    <w:rsid w:val="00FA34B7"/>
    <w:rsid w:val="00FC1B60"/>
    <w:rsid w:val="00FC6D29"/>
    <w:rsid w:val="00FF2082"/>
    <w:rsid w:val="00FF3A3F"/>
    <w:rsid w:val="00FF7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9906D"/>
  <w15:docId w15:val="{FDE4AA2C-F5F4-46D5-B75B-3EA3B3C8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3F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9553F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7A2"/>
    <w:pPr>
      <w:ind w:left="720"/>
      <w:contextualSpacing/>
    </w:pPr>
  </w:style>
  <w:style w:type="character" w:styleId="Hyperlink">
    <w:name w:val="Hyperlink"/>
    <w:basedOn w:val="DefaultParagraphFont"/>
    <w:uiPriority w:val="99"/>
    <w:unhideWhenUsed/>
    <w:rsid w:val="006C4628"/>
    <w:rPr>
      <w:color w:val="0000FF" w:themeColor="hyperlink"/>
      <w:u w:val="single"/>
    </w:rPr>
  </w:style>
  <w:style w:type="character" w:styleId="UnresolvedMention">
    <w:name w:val="Unresolved Mention"/>
    <w:basedOn w:val="DefaultParagraphFont"/>
    <w:uiPriority w:val="99"/>
    <w:semiHidden/>
    <w:unhideWhenUsed/>
    <w:rsid w:val="006C4628"/>
    <w:rPr>
      <w:color w:val="605E5C"/>
      <w:shd w:val="clear" w:color="auto" w:fill="E1DFDD"/>
    </w:rPr>
  </w:style>
  <w:style w:type="character" w:styleId="CommentReference">
    <w:name w:val="annotation reference"/>
    <w:basedOn w:val="DefaultParagraphFont"/>
    <w:uiPriority w:val="99"/>
    <w:semiHidden/>
    <w:unhideWhenUsed/>
    <w:rsid w:val="005B5DA0"/>
    <w:rPr>
      <w:sz w:val="16"/>
      <w:szCs w:val="16"/>
    </w:rPr>
  </w:style>
  <w:style w:type="paragraph" w:styleId="CommentText">
    <w:name w:val="annotation text"/>
    <w:basedOn w:val="Normal"/>
    <w:link w:val="CommentTextChar"/>
    <w:uiPriority w:val="99"/>
    <w:semiHidden/>
    <w:unhideWhenUsed/>
    <w:rsid w:val="005B5DA0"/>
    <w:pPr>
      <w:spacing w:line="240" w:lineRule="auto"/>
    </w:pPr>
    <w:rPr>
      <w:sz w:val="20"/>
      <w:szCs w:val="20"/>
    </w:rPr>
  </w:style>
  <w:style w:type="character" w:customStyle="1" w:styleId="CommentTextChar">
    <w:name w:val="Comment Text Char"/>
    <w:basedOn w:val="DefaultParagraphFont"/>
    <w:link w:val="CommentText"/>
    <w:uiPriority w:val="99"/>
    <w:semiHidden/>
    <w:rsid w:val="005B5DA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B5DA0"/>
    <w:rPr>
      <w:b/>
      <w:bCs/>
    </w:rPr>
  </w:style>
  <w:style w:type="character" w:customStyle="1" w:styleId="CommentSubjectChar">
    <w:name w:val="Comment Subject Char"/>
    <w:basedOn w:val="CommentTextChar"/>
    <w:link w:val="CommentSubject"/>
    <w:uiPriority w:val="99"/>
    <w:semiHidden/>
    <w:rsid w:val="005B5DA0"/>
    <w:rPr>
      <w:rFonts w:ascii="Calibri" w:eastAsia="Calibri" w:hAnsi="Calibri" w:cs="Times New Roman"/>
      <w:b/>
      <w:bCs/>
      <w:sz w:val="20"/>
      <w:szCs w:val="20"/>
    </w:rPr>
  </w:style>
  <w:style w:type="paragraph" w:styleId="Header">
    <w:name w:val="header"/>
    <w:basedOn w:val="Normal"/>
    <w:link w:val="HeaderChar"/>
    <w:uiPriority w:val="99"/>
    <w:unhideWhenUsed/>
    <w:rsid w:val="005F58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8EC"/>
    <w:rPr>
      <w:rFonts w:ascii="Calibri" w:eastAsia="Calibri" w:hAnsi="Calibri" w:cs="Times New Roman"/>
    </w:rPr>
  </w:style>
  <w:style w:type="paragraph" w:styleId="Footer">
    <w:name w:val="footer"/>
    <w:basedOn w:val="Normal"/>
    <w:link w:val="FooterChar"/>
    <w:uiPriority w:val="99"/>
    <w:unhideWhenUsed/>
    <w:rsid w:val="005F58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8E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73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4</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Lappin, Jo</dc:creator>
  <cp:lastModifiedBy>Beverley Coverdale</cp:lastModifiedBy>
  <cp:revision>92</cp:revision>
  <dcterms:created xsi:type="dcterms:W3CDTF">2022-01-19T11:32:00Z</dcterms:created>
  <dcterms:modified xsi:type="dcterms:W3CDTF">2022-05-26T08:52:00Z</dcterms:modified>
</cp:coreProperties>
</file>