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C7B139" w14:textId="77777777" w:rsidR="003445F8" w:rsidRDefault="003445F8" w:rsidP="00460185">
      <w:pPr>
        <w:jc w:val="center"/>
        <w:rPr>
          <w:rFonts w:cs="Arial"/>
          <w:b/>
          <w:sz w:val="48"/>
          <w:szCs w:val="48"/>
        </w:rPr>
      </w:pPr>
      <w:r>
        <w:rPr>
          <w:noProof/>
          <w:lang w:eastAsia="en-GB"/>
        </w:rPr>
        <w:drawing>
          <wp:inline distT="0" distB="0" distL="0" distR="0" wp14:anchorId="33C7B929" wp14:editId="33C7B92A">
            <wp:extent cx="2924175" cy="1431765"/>
            <wp:effectExtent l="0" t="0" r="0" b="0"/>
            <wp:docPr id="1" name="Picture 1" descr="\\ce-userdata\cehomedrive$\AN985H\My Documents\My Pictures\Cheshire Eas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userdata\cehomedrive$\AN985H\My Documents\My Pictures\Cheshire East 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2752" cy="1431068"/>
                    </a:xfrm>
                    <a:prstGeom prst="rect">
                      <a:avLst/>
                    </a:prstGeom>
                    <a:noFill/>
                    <a:ln>
                      <a:noFill/>
                    </a:ln>
                  </pic:spPr>
                </pic:pic>
              </a:graphicData>
            </a:graphic>
          </wp:inline>
        </w:drawing>
      </w:r>
    </w:p>
    <w:p w14:paraId="33C7B13A" w14:textId="77777777" w:rsidR="003445F8" w:rsidRDefault="003445F8" w:rsidP="003445F8">
      <w:pPr>
        <w:spacing w:after="0"/>
        <w:jc w:val="center"/>
        <w:rPr>
          <w:rFonts w:cs="Arial"/>
          <w:b/>
          <w:sz w:val="48"/>
          <w:szCs w:val="48"/>
        </w:rPr>
      </w:pPr>
    </w:p>
    <w:p w14:paraId="33C7B13B" w14:textId="77777777" w:rsidR="003445F8" w:rsidRDefault="002370E2" w:rsidP="003445F8">
      <w:pPr>
        <w:spacing w:after="0"/>
        <w:jc w:val="center"/>
        <w:rPr>
          <w:rFonts w:cs="Arial"/>
          <w:b/>
          <w:sz w:val="48"/>
          <w:szCs w:val="48"/>
        </w:rPr>
      </w:pPr>
      <w:r>
        <w:rPr>
          <w:rFonts w:cs="Arial"/>
          <w:b/>
          <w:sz w:val="48"/>
          <w:szCs w:val="48"/>
        </w:rPr>
        <w:t>One You Cheshire East</w:t>
      </w:r>
      <w:r>
        <w:rPr>
          <w:rFonts w:cs="Arial"/>
          <w:b/>
          <w:sz w:val="48"/>
          <w:szCs w:val="48"/>
        </w:rPr>
        <w:br/>
        <w:t>(Integrated Lifestyle Service)</w:t>
      </w:r>
    </w:p>
    <w:p w14:paraId="33C7B13C" w14:textId="77777777" w:rsidR="004A1435" w:rsidRDefault="004A1435" w:rsidP="003445F8">
      <w:pPr>
        <w:spacing w:after="0"/>
        <w:jc w:val="center"/>
        <w:rPr>
          <w:rFonts w:cs="Arial"/>
          <w:b/>
          <w:sz w:val="48"/>
          <w:szCs w:val="48"/>
        </w:rPr>
      </w:pPr>
    </w:p>
    <w:p w14:paraId="33C7B13D" w14:textId="77777777" w:rsidR="004A1435" w:rsidRDefault="004A1435" w:rsidP="003445F8">
      <w:pPr>
        <w:spacing w:after="0"/>
        <w:jc w:val="center"/>
        <w:rPr>
          <w:rFonts w:cs="Arial"/>
          <w:b/>
          <w:sz w:val="48"/>
          <w:szCs w:val="48"/>
        </w:rPr>
      </w:pPr>
      <w:r>
        <w:rPr>
          <w:rFonts w:cs="Arial"/>
          <w:b/>
          <w:sz w:val="48"/>
          <w:szCs w:val="48"/>
        </w:rPr>
        <w:t>20</w:t>
      </w:r>
      <w:r w:rsidR="002C5EE7">
        <w:rPr>
          <w:rFonts w:cs="Arial"/>
          <w:b/>
          <w:sz w:val="48"/>
          <w:szCs w:val="48"/>
        </w:rPr>
        <w:t>19 to 2022</w:t>
      </w:r>
    </w:p>
    <w:p w14:paraId="33C7B13E" w14:textId="77777777" w:rsidR="00BB791C" w:rsidRDefault="00BB791C" w:rsidP="00BB791C">
      <w:pPr>
        <w:spacing w:after="0"/>
        <w:jc w:val="center"/>
        <w:rPr>
          <w:rFonts w:cs="Arial"/>
          <w:b/>
          <w:sz w:val="48"/>
          <w:szCs w:val="48"/>
        </w:rPr>
      </w:pPr>
      <w:r>
        <w:rPr>
          <w:rFonts w:cs="Arial"/>
          <w:b/>
          <w:sz w:val="48"/>
          <w:szCs w:val="48"/>
        </w:rPr>
        <w:t>(w</w:t>
      </w:r>
      <w:r w:rsidR="002C5EE7">
        <w:rPr>
          <w:rFonts w:cs="Arial"/>
          <w:b/>
          <w:sz w:val="48"/>
          <w:szCs w:val="48"/>
        </w:rPr>
        <w:t>ith the option to extend for 2x 12 month periods to 2024</w:t>
      </w:r>
      <w:r>
        <w:rPr>
          <w:rFonts w:cs="Arial"/>
          <w:b/>
          <w:sz w:val="48"/>
          <w:szCs w:val="48"/>
        </w:rPr>
        <w:t>)</w:t>
      </w:r>
    </w:p>
    <w:p w14:paraId="33C7B13F" w14:textId="77777777" w:rsidR="003445F8" w:rsidRDefault="003445F8" w:rsidP="004A1435">
      <w:pPr>
        <w:spacing w:after="0"/>
        <w:rPr>
          <w:rFonts w:cs="Arial"/>
          <w:b/>
          <w:sz w:val="48"/>
          <w:szCs w:val="48"/>
        </w:rPr>
      </w:pPr>
    </w:p>
    <w:p w14:paraId="33C7B140" w14:textId="77777777" w:rsidR="004A1435" w:rsidRPr="0046035E" w:rsidRDefault="004A1435" w:rsidP="004A1435">
      <w:pPr>
        <w:spacing w:after="0"/>
        <w:rPr>
          <w:rFonts w:cs="Arial"/>
          <w:b/>
          <w:sz w:val="48"/>
          <w:szCs w:val="48"/>
        </w:rPr>
      </w:pPr>
    </w:p>
    <w:p w14:paraId="33C7B141" w14:textId="77777777" w:rsidR="003445F8" w:rsidRDefault="003445F8">
      <w:r>
        <w:br w:type="page"/>
      </w:r>
    </w:p>
    <w:sdt>
      <w:sdtPr>
        <w:rPr>
          <w:rFonts w:asciiTheme="minorHAnsi" w:eastAsiaTheme="minorHAnsi" w:hAnsiTheme="minorHAnsi" w:cstheme="minorBidi"/>
          <w:b w:val="0"/>
          <w:bCs w:val="0"/>
          <w:color w:val="auto"/>
          <w:sz w:val="22"/>
          <w:szCs w:val="22"/>
          <w:lang w:val="en-GB" w:eastAsia="en-US"/>
        </w:rPr>
        <w:id w:val="-1940510218"/>
        <w:docPartObj>
          <w:docPartGallery w:val="Table of Contents"/>
          <w:docPartUnique/>
        </w:docPartObj>
      </w:sdtPr>
      <w:sdtEndPr>
        <w:rPr>
          <w:rFonts w:ascii="Arial" w:hAnsi="Arial"/>
          <w:noProof/>
          <w:sz w:val="24"/>
        </w:rPr>
      </w:sdtEndPr>
      <w:sdtContent>
        <w:p w14:paraId="33C7B142" w14:textId="77777777" w:rsidR="003445F8" w:rsidRPr="00D16AE9" w:rsidRDefault="003445F8">
          <w:pPr>
            <w:pStyle w:val="TOCHeading"/>
            <w:rPr>
              <w:rFonts w:ascii="Arial" w:hAnsi="Arial" w:cs="Arial"/>
              <w:color w:val="auto"/>
            </w:rPr>
          </w:pPr>
          <w:r w:rsidRPr="00D16AE9">
            <w:rPr>
              <w:rFonts w:ascii="Arial" w:hAnsi="Arial" w:cs="Arial"/>
              <w:color w:val="auto"/>
            </w:rPr>
            <w:t>Contents</w:t>
          </w:r>
        </w:p>
        <w:p w14:paraId="1FFC1414" w14:textId="77777777" w:rsidR="00D80787" w:rsidRDefault="008529DC">
          <w:pPr>
            <w:pStyle w:val="TOC1"/>
            <w:rPr>
              <w:rFonts w:asciiTheme="minorHAnsi" w:eastAsiaTheme="minorEastAsia" w:hAnsiTheme="minorHAnsi"/>
              <w:noProof/>
              <w:sz w:val="22"/>
              <w:lang w:eastAsia="en-GB"/>
            </w:rPr>
          </w:pPr>
          <w:r w:rsidRPr="002565DF">
            <w:rPr>
              <w:rFonts w:cs="Arial"/>
              <w:sz w:val="22"/>
            </w:rPr>
            <w:fldChar w:fldCharType="begin"/>
          </w:r>
          <w:r w:rsidRPr="002565DF">
            <w:rPr>
              <w:rFonts w:cs="Arial"/>
              <w:sz w:val="22"/>
            </w:rPr>
            <w:instrText xml:space="preserve"> TOC \o "1-2" \h \z \u </w:instrText>
          </w:r>
          <w:r w:rsidRPr="002565DF">
            <w:rPr>
              <w:rFonts w:cs="Arial"/>
              <w:sz w:val="22"/>
            </w:rPr>
            <w:fldChar w:fldCharType="separate"/>
          </w:r>
          <w:hyperlink w:anchor="_Toc9876758" w:history="1">
            <w:r w:rsidR="00D80787" w:rsidRPr="00B42A26">
              <w:rPr>
                <w:rStyle w:val="Hyperlink"/>
                <w:rFonts w:eastAsiaTheme="majorEastAsia" w:cs="Arial"/>
                <w:bCs/>
                <w:noProof/>
                <w:lang w:eastAsia="en-GB"/>
              </w:rPr>
              <w:t>Definitions</w:t>
            </w:r>
            <w:r w:rsidR="00D80787">
              <w:rPr>
                <w:noProof/>
                <w:webHidden/>
              </w:rPr>
              <w:tab/>
            </w:r>
            <w:r w:rsidR="00D80787">
              <w:rPr>
                <w:noProof/>
                <w:webHidden/>
              </w:rPr>
              <w:fldChar w:fldCharType="begin"/>
            </w:r>
            <w:r w:rsidR="00D80787">
              <w:rPr>
                <w:noProof/>
                <w:webHidden/>
              </w:rPr>
              <w:instrText xml:space="preserve"> PAGEREF _Toc9876758 \h </w:instrText>
            </w:r>
            <w:r w:rsidR="00D80787">
              <w:rPr>
                <w:noProof/>
                <w:webHidden/>
              </w:rPr>
            </w:r>
            <w:r w:rsidR="00D80787">
              <w:rPr>
                <w:noProof/>
                <w:webHidden/>
              </w:rPr>
              <w:fldChar w:fldCharType="separate"/>
            </w:r>
            <w:r w:rsidR="000A71FD">
              <w:rPr>
                <w:noProof/>
                <w:webHidden/>
              </w:rPr>
              <w:t>5</w:t>
            </w:r>
            <w:r w:rsidR="00D80787">
              <w:rPr>
                <w:noProof/>
                <w:webHidden/>
              </w:rPr>
              <w:fldChar w:fldCharType="end"/>
            </w:r>
          </w:hyperlink>
        </w:p>
        <w:p w14:paraId="249B1085" w14:textId="77777777" w:rsidR="00D80787" w:rsidRDefault="00F31BB7">
          <w:pPr>
            <w:pStyle w:val="TOC1"/>
            <w:rPr>
              <w:rFonts w:asciiTheme="minorHAnsi" w:eastAsiaTheme="minorEastAsia" w:hAnsiTheme="minorHAnsi"/>
              <w:noProof/>
              <w:sz w:val="22"/>
              <w:lang w:eastAsia="en-GB"/>
            </w:rPr>
          </w:pPr>
          <w:hyperlink w:anchor="_Toc9876759" w:history="1">
            <w:r w:rsidR="00D80787" w:rsidRPr="00B42A26">
              <w:rPr>
                <w:rStyle w:val="Hyperlink"/>
                <w:noProof/>
              </w:rPr>
              <w:t>1.0</w:t>
            </w:r>
            <w:r w:rsidR="00D80787">
              <w:rPr>
                <w:rFonts w:asciiTheme="minorHAnsi" w:eastAsiaTheme="minorEastAsia" w:hAnsiTheme="minorHAnsi"/>
                <w:noProof/>
                <w:sz w:val="22"/>
                <w:lang w:eastAsia="en-GB"/>
              </w:rPr>
              <w:tab/>
            </w:r>
            <w:r w:rsidR="00D80787" w:rsidRPr="00B42A26">
              <w:rPr>
                <w:rStyle w:val="Hyperlink"/>
                <w:noProof/>
              </w:rPr>
              <w:t>Introduction and Context</w:t>
            </w:r>
            <w:r w:rsidR="00D80787">
              <w:rPr>
                <w:noProof/>
                <w:webHidden/>
              </w:rPr>
              <w:tab/>
            </w:r>
            <w:r w:rsidR="00D80787">
              <w:rPr>
                <w:noProof/>
                <w:webHidden/>
              </w:rPr>
              <w:fldChar w:fldCharType="begin"/>
            </w:r>
            <w:r w:rsidR="00D80787">
              <w:rPr>
                <w:noProof/>
                <w:webHidden/>
              </w:rPr>
              <w:instrText xml:space="preserve"> PAGEREF _Toc9876759 \h </w:instrText>
            </w:r>
            <w:r w:rsidR="00D80787">
              <w:rPr>
                <w:noProof/>
                <w:webHidden/>
              </w:rPr>
            </w:r>
            <w:r w:rsidR="00D80787">
              <w:rPr>
                <w:noProof/>
                <w:webHidden/>
              </w:rPr>
              <w:fldChar w:fldCharType="separate"/>
            </w:r>
            <w:r w:rsidR="000A71FD">
              <w:rPr>
                <w:noProof/>
                <w:webHidden/>
              </w:rPr>
              <w:t>6</w:t>
            </w:r>
            <w:r w:rsidR="00D80787">
              <w:rPr>
                <w:noProof/>
                <w:webHidden/>
              </w:rPr>
              <w:fldChar w:fldCharType="end"/>
            </w:r>
          </w:hyperlink>
        </w:p>
        <w:p w14:paraId="6BD57C34"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760" w:history="1">
            <w:r w:rsidR="00D80787" w:rsidRPr="00B42A26">
              <w:rPr>
                <w:rStyle w:val="Hyperlink"/>
                <w:rFonts w:cs="Arial"/>
                <w:noProof/>
                <w14:scene3d>
                  <w14:camera w14:prst="orthographicFront"/>
                  <w14:lightRig w14:rig="threePt" w14:dir="t">
                    <w14:rot w14:lat="0" w14:lon="0" w14:rev="0"/>
                  </w14:lightRig>
                </w14:scene3d>
              </w:rPr>
              <w:t>1.1</w:t>
            </w:r>
            <w:r w:rsidR="00D80787">
              <w:rPr>
                <w:rFonts w:asciiTheme="minorHAnsi" w:hAnsiTheme="minorHAnsi"/>
                <w:noProof/>
                <w:sz w:val="22"/>
                <w:lang w:val="en-GB" w:eastAsia="en-GB"/>
              </w:rPr>
              <w:tab/>
            </w:r>
            <w:r w:rsidR="00D80787" w:rsidRPr="00B42A26">
              <w:rPr>
                <w:rStyle w:val="Hyperlink"/>
                <w:rFonts w:cs="Arial"/>
                <w:noProof/>
              </w:rPr>
              <w:t>Introduction and Summary</w:t>
            </w:r>
            <w:r w:rsidR="00D80787">
              <w:rPr>
                <w:noProof/>
                <w:webHidden/>
              </w:rPr>
              <w:tab/>
            </w:r>
            <w:r w:rsidR="00D80787">
              <w:rPr>
                <w:noProof/>
                <w:webHidden/>
              </w:rPr>
              <w:fldChar w:fldCharType="begin"/>
            </w:r>
            <w:r w:rsidR="00D80787">
              <w:rPr>
                <w:noProof/>
                <w:webHidden/>
              </w:rPr>
              <w:instrText xml:space="preserve"> PAGEREF _Toc9876760 \h </w:instrText>
            </w:r>
            <w:r w:rsidR="00D80787">
              <w:rPr>
                <w:noProof/>
                <w:webHidden/>
              </w:rPr>
            </w:r>
            <w:r w:rsidR="00D80787">
              <w:rPr>
                <w:noProof/>
                <w:webHidden/>
              </w:rPr>
              <w:fldChar w:fldCharType="separate"/>
            </w:r>
            <w:r w:rsidR="000A71FD">
              <w:rPr>
                <w:noProof/>
                <w:webHidden/>
              </w:rPr>
              <w:t>6</w:t>
            </w:r>
            <w:r w:rsidR="00D80787">
              <w:rPr>
                <w:noProof/>
                <w:webHidden/>
              </w:rPr>
              <w:fldChar w:fldCharType="end"/>
            </w:r>
          </w:hyperlink>
        </w:p>
        <w:p w14:paraId="780AD870"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761" w:history="1">
            <w:r w:rsidR="00D80787" w:rsidRPr="00B42A26">
              <w:rPr>
                <w:rStyle w:val="Hyperlink"/>
                <w:rFonts w:cs="Arial"/>
                <w:noProof/>
                <w14:scene3d>
                  <w14:camera w14:prst="orthographicFront"/>
                  <w14:lightRig w14:rig="threePt" w14:dir="t">
                    <w14:rot w14:lat="0" w14:lon="0" w14:rev="0"/>
                  </w14:lightRig>
                </w14:scene3d>
              </w:rPr>
              <w:t>1.2</w:t>
            </w:r>
            <w:r w:rsidR="00D80787">
              <w:rPr>
                <w:rFonts w:asciiTheme="minorHAnsi" w:hAnsiTheme="minorHAnsi"/>
                <w:noProof/>
                <w:sz w:val="22"/>
                <w:lang w:val="en-GB" w:eastAsia="en-GB"/>
              </w:rPr>
              <w:tab/>
            </w:r>
            <w:r w:rsidR="00D80787" w:rsidRPr="00B42A26">
              <w:rPr>
                <w:rStyle w:val="Hyperlink"/>
                <w:rFonts w:cs="Arial"/>
                <w:noProof/>
              </w:rPr>
              <w:t>Service Vision</w:t>
            </w:r>
            <w:r w:rsidR="00D80787">
              <w:rPr>
                <w:noProof/>
                <w:webHidden/>
              </w:rPr>
              <w:tab/>
            </w:r>
            <w:r w:rsidR="00D80787">
              <w:rPr>
                <w:noProof/>
                <w:webHidden/>
              </w:rPr>
              <w:fldChar w:fldCharType="begin"/>
            </w:r>
            <w:r w:rsidR="00D80787">
              <w:rPr>
                <w:noProof/>
                <w:webHidden/>
              </w:rPr>
              <w:instrText xml:space="preserve"> PAGEREF _Toc9876761 \h </w:instrText>
            </w:r>
            <w:r w:rsidR="00D80787">
              <w:rPr>
                <w:noProof/>
                <w:webHidden/>
              </w:rPr>
            </w:r>
            <w:r w:rsidR="00D80787">
              <w:rPr>
                <w:noProof/>
                <w:webHidden/>
              </w:rPr>
              <w:fldChar w:fldCharType="separate"/>
            </w:r>
            <w:r w:rsidR="000A71FD">
              <w:rPr>
                <w:noProof/>
                <w:webHidden/>
              </w:rPr>
              <w:t>6</w:t>
            </w:r>
            <w:r w:rsidR="00D80787">
              <w:rPr>
                <w:noProof/>
                <w:webHidden/>
              </w:rPr>
              <w:fldChar w:fldCharType="end"/>
            </w:r>
          </w:hyperlink>
        </w:p>
        <w:p w14:paraId="531E4323"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762" w:history="1">
            <w:r w:rsidR="00D80787" w:rsidRPr="00B42A26">
              <w:rPr>
                <w:rStyle w:val="Hyperlink"/>
                <w:rFonts w:cs="Arial"/>
                <w:noProof/>
                <w14:scene3d>
                  <w14:camera w14:prst="orthographicFront"/>
                  <w14:lightRig w14:rig="threePt" w14:dir="t">
                    <w14:rot w14:lat="0" w14:lon="0" w14:rev="0"/>
                  </w14:lightRig>
                </w14:scene3d>
              </w:rPr>
              <w:t>1.3</w:t>
            </w:r>
            <w:r w:rsidR="00D80787">
              <w:rPr>
                <w:rFonts w:asciiTheme="minorHAnsi" w:hAnsiTheme="minorHAnsi"/>
                <w:noProof/>
                <w:sz w:val="22"/>
                <w:lang w:val="en-GB" w:eastAsia="en-GB"/>
              </w:rPr>
              <w:tab/>
            </w:r>
            <w:r w:rsidR="00D80787" w:rsidRPr="00B42A26">
              <w:rPr>
                <w:rStyle w:val="Hyperlink"/>
                <w:rFonts w:cs="Arial"/>
                <w:noProof/>
              </w:rPr>
              <w:t>Overall Aims and Purpose of the Service</w:t>
            </w:r>
            <w:r w:rsidR="00D80787">
              <w:rPr>
                <w:noProof/>
                <w:webHidden/>
              </w:rPr>
              <w:tab/>
            </w:r>
            <w:r w:rsidR="00D80787">
              <w:rPr>
                <w:noProof/>
                <w:webHidden/>
              </w:rPr>
              <w:fldChar w:fldCharType="begin"/>
            </w:r>
            <w:r w:rsidR="00D80787">
              <w:rPr>
                <w:noProof/>
                <w:webHidden/>
              </w:rPr>
              <w:instrText xml:space="preserve"> PAGEREF _Toc9876762 \h </w:instrText>
            </w:r>
            <w:r w:rsidR="00D80787">
              <w:rPr>
                <w:noProof/>
                <w:webHidden/>
              </w:rPr>
            </w:r>
            <w:r w:rsidR="00D80787">
              <w:rPr>
                <w:noProof/>
                <w:webHidden/>
              </w:rPr>
              <w:fldChar w:fldCharType="separate"/>
            </w:r>
            <w:r w:rsidR="000A71FD">
              <w:rPr>
                <w:noProof/>
                <w:webHidden/>
              </w:rPr>
              <w:t>6</w:t>
            </w:r>
            <w:r w:rsidR="00D80787">
              <w:rPr>
                <w:noProof/>
                <w:webHidden/>
              </w:rPr>
              <w:fldChar w:fldCharType="end"/>
            </w:r>
          </w:hyperlink>
        </w:p>
        <w:p w14:paraId="4B0278B2"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763" w:history="1">
            <w:r w:rsidR="00D80787" w:rsidRPr="00B42A26">
              <w:rPr>
                <w:rStyle w:val="Hyperlink"/>
                <w:rFonts w:cs="Arial"/>
                <w:noProof/>
                <w14:scene3d>
                  <w14:camera w14:prst="orthographicFront"/>
                  <w14:lightRig w14:rig="threePt" w14:dir="t">
                    <w14:rot w14:lat="0" w14:lon="0" w14:rev="0"/>
                  </w14:lightRig>
                </w14:scene3d>
              </w:rPr>
              <w:t>1.4</w:t>
            </w:r>
            <w:r w:rsidR="00D80787">
              <w:rPr>
                <w:rFonts w:asciiTheme="minorHAnsi" w:hAnsiTheme="minorHAnsi"/>
                <w:noProof/>
                <w:sz w:val="22"/>
                <w:lang w:val="en-GB" w:eastAsia="en-GB"/>
              </w:rPr>
              <w:tab/>
            </w:r>
            <w:r w:rsidR="00D80787" w:rsidRPr="00B42A26">
              <w:rPr>
                <w:rStyle w:val="Hyperlink"/>
                <w:rFonts w:cs="Arial"/>
                <w:noProof/>
              </w:rPr>
              <w:t>The Commissioners</w:t>
            </w:r>
            <w:r w:rsidR="00D80787">
              <w:rPr>
                <w:noProof/>
                <w:webHidden/>
              </w:rPr>
              <w:tab/>
            </w:r>
            <w:r w:rsidR="00D80787">
              <w:rPr>
                <w:noProof/>
                <w:webHidden/>
              </w:rPr>
              <w:fldChar w:fldCharType="begin"/>
            </w:r>
            <w:r w:rsidR="00D80787">
              <w:rPr>
                <w:noProof/>
                <w:webHidden/>
              </w:rPr>
              <w:instrText xml:space="preserve"> PAGEREF _Toc9876763 \h </w:instrText>
            </w:r>
            <w:r w:rsidR="00D80787">
              <w:rPr>
                <w:noProof/>
                <w:webHidden/>
              </w:rPr>
            </w:r>
            <w:r w:rsidR="00D80787">
              <w:rPr>
                <w:noProof/>
                <w:webHidden/>
              </w:rPr>
              <w:fldChar w:fldCharType="separate"/>
            </w:r>
            <w:r w:rsidR="000A71FD">
              <w:rPr>
                <w:noProof/>
                <w:webHidden/>
              </w:rPr>
              <w:t>7</w:t>
            </w:r>
            <w:r w:rsidR="00D80787">
              <w:rPr>
                <w:noProof/>
                <w:webHidden/>
              </w:rPr>
              <w:fldChar w:fldCharType="end"/>
            </w:r>
          </w:hyperlink>
        </w:p>
        <w:p w14:paraId="38DD1C7B"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764" w:history="1">
            <w:r w:rsidR="00D80787" w:rsidRPr="00B42A26">
              <w:rPr>
                <w:rStyle w:val="Hyperlink"/>
                <w:rFonts w:cs="Arial"/>
                <w:noProof/>
                <w14:scene3d>
                  <w14:camera w14:prst="orthographicFront"/>
                  <w14:lightRig w14:rig="threePt" w14:dir="t">
                    <w14:rot w14:lat="0" w14:lon="0" w14:rev="0"/>
                  </w14:lightRig>
                </w14:scene3d>
              </w:rPr>
              <w:t>1.5</w:t>
            </w:r>
            <w:r w:rsidR="00D80787">
              <w:rPr>
                <w:rFonts w:asciiTheme="minorHAnsi" w:hAnsiTheme="minorHAnsi"/>
                <w:noProof/>
                <w:sz w:val="22"/>
                <w:lang w:val="en-GB" w:eastAsia="en-GB"/>
              </w:rPr>
              <w:tab/>
            </w:r>
            <w:r w:rsidR="00D80787" w:rsidRPr="00B42A26">
              <w:rPr>
                <w:rStyle w:val="Hyperlink"/>
                <w:rFonts w:cs="Arial"/>
                <w:noProof/>
              </w:rPr>
              <w:t>National and Local Policy</w:t>
            </w:r>
            <w:r w:rsidR="00D80787">
              <w:rPr>
                <w:noProof/>
                <w:webHidden/>
              </w:rPr>
              <w:tab/>
            </w:r>
            <w:r w:rsidR="00D80787">
              <w:rPr>
                <w:noProof/>
                <w:webHidden/>
              </w:rPr>
              <w:fldChar w:fldCharType="begin"/>
            </w:r>
            <w:r w:rsidR="00D80787">
              <w:rPr>
                <w:noProof/>
                <w:webHidden/>
              </w:rPr>
              <w:instrText xml:space="preserve"> PAGEREF _Toc9876764 \h </w:instrText>
            </w:r>
            <w:r w:rsidR="00D80787">
              <w:rPr>
                <w:noProof/>
                <w:webHidden/>
              </w:rPr>
            </w:r>
            <w:r w:rsidR="00D80787">
              <w:rPr>
                <w:noProof/>
                <w:webHidden/>
              </w:rPr>
              <w:fldChar w:fldCharType="separate"/>
            </w:r>
            <w:r w:rsidR="000A71FD">
              <w:rPr>
                <w:noProof/>
                <w:webHidden/>
              </w:rPr>
              <w:t>7</w:t>
            </w:r>
            <w:r w:rsidR="00D80787">
              <w:rPr>
                <w:noProof/>
                <w:webHidden/>
              </w:rPr>
              <w:fldChar w:fldCharType="end"/>
            </w:r>
          </w:hyperlink>
        </w:p>
        <w:p w14:paraId="159A7008"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765" w:history="1">
            <w:r w:rsidR="00D80787" w:rsidRPr="00B42A26">
              <w:rPr>
                <w:rStyle w:val="Hyperlink"/>
                <w:rFonts w:cs="Arial"/>
                <w:noProof/>
                <w14:scene3d>
                  <w14:camera w14:prst="orthographicFront"/>
                  <w14:lightRig w14:rig="threePt" w14:dir="t">
                    <w14:rot w14:lat="0" w14:lon="0" w14:rev="0"/>
                  </w14:lightRig>
                </w14:scene3d>
              </w:rPr>
              <w:t>1.6</w:t>
            </w:r>
            <w:r w:rsidR="00D80787">
              <w:rPr>
                <w:rFonts w:asciiTheme="minorHAnsi" w:hAnsiTheme="minorHAnsi"/>
                <w:noProof/>
                <w:sz w:val="22"/>
                <w:lang w:val="en-GB" w:eastAsia="en-GB"/>
              </w:rPr>
              <w:tab/>
            </w:r>
            <w:r w:rsidR="00D80787" w:rsidRPr="00B42A26">
              <w:rPr>
                <w:rStyle w:val="Hyperlink"/>
                <w:rFonts w:cs="Arial"/>
                <w:noProof/>
              </w:rPr>
              <w:t>Statutory Requirements</w:t>
            </w:r>
            <w:r w:rsidR="00D80787">
              <w:rPr>
                <w:noProof/>
                <w:webHidden/>
              </w:rPr>
              <w:tab/>
            </w:r>
            <w:r w:rsidR="00D80787">
              <w:rPr>
                <w:noProof/>
                <w:webHidden/>
              </w:rPr>
              <w:fldChar w:fldCharType="begin"/>
            </w:r>
            <w:r w:rsidR="00D80787">
              <w:rPr>
                <w:noProof/>
                <w:webHidden/>
              </w:rPr>
              <w:instrText xml:space="preserve"> PAGEREF _Toc9876765 \h </w:instrText>
            </w:r>
            <w:r w:rsidR="00D80787">
              <w:rPr>
                <w:noProof/>
                <w:webHidden/>
              </w:rPr>
            </w:r>
            <w:r w:rsidR="00D80787">
              <w:rPr>
                <w:noProof/>
                <w:webHidden/>
              </w:rPr>
              <w:fldChar w:fldCharType="separate"/>
            </w:r>
            <w:r w:rsidR="000A71FD">
              <w:rPr>
                <w:noProof/>
                <w:webHidden/>
              </w:rPr>
              <w:t>8</w:t>
            </w:r>
            <w:r w:rsidR="00D80787">
              <w:rPr>
                <w:noProof/>
                <w:webHidden/>
              </w:rPr>
              <w:fldChar w:fldCharType="end"/>
            </w:r>
          </w:hyperlink>
        </w:p>
        <w:p w14:paraId="60C8921C"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766" w:history="1">
            <w:r w:rsidR="00D80787" w:rsidRPr="00B42A26">
              <w:rPr>
                <w:rStyle w:val="Hyperlink"/>
                <w:rFonts w:cs="Arial"/>
                <w:noProof/>
                <w14:scene3d>
                  <w14:camera w14:prst="orthographicFront"/>
                  <w14:lightRig w14:rig="threePt" w14:dir="t">
                    <w14:rot w14:lat="0" w14:lon="0" w14:rev="0"/>
                  </w14:lightRig>
                </w14:scene3d>
              </w:rPr>
              <w:t>1.7</w:t>
            </w:r>
            <w:r w:rsidR="00D80787">
              <w:rPr>
                <w:rFonts w:asciiTheme="minorHAnsi" w:hAnsiTheme="minorHAnsi"/>
                <w:noProof/>
                <w:sz w:val="22"/>
                <w:lang w:val="en-GB" w:eastAsia="en-GB"/>
              </w:rPr>
              <w:tab/>
            </w:r>
            <w:r w:rsidR="00D80787" w:rsidRPr="00B42A26">
              <w:rPr>
                <w:rStyle w:val="Hyperlink"/>
                <w:rFonts w:cs="Arial"/>
                <w:noProof/>
              </w:rPr>
              <w:t>Population Need</w:t>
            </w:r>
            <w:r w:rsidR="00D80787">
              <w:rPr>
                <w:noProof/>
                <w:webHidden/>
              </w:rPr>
              <w:tab/>
            </w:r>
            <w:r w:rsidR="00D80787">
              <w:rPr>
                <w:noProof/>
                <w:webHidden/>
              </w:rPr>
              <w:fldChar w:fldCharType="begin"/>
            </w:r>
            <w:r w:rsidR="00D80787">
              <w:rPr>
                <w:noProof/>
                <w:webHidden/>
              </w:rPr>
              <w:instrText xml:space="preserve"> PAGEREF _Toc9876766 \h </w:instrText>
            </w:r>
            <w:r w:rsidR="00D80787">
              <w:rPr>
                <w:noProof/>
                <w:webHidden/>
              </w:rPr>
            </w:r>
            <w:r w:rsidR="00D80787">
              <w:rPr>
                <w:noProof/>
                <w:webHidden/>
              </w:rPr>
              <w:fldChar w:fldCharType="separate"/>
            </w:r>
            <w:r w:rsidR="000A71FD">
              <w:rPr>
                <w:noProof/>
                <w:webHidden/>
              </w:rPr>
              <w:t>8</w:t>
            </w:r>
            <w:r w:rsidR="00D80787">
              <w:rPr>
                <w:noProof/>
                <w:webHidden/>
              </w:rPr>
              <w:fldChar w:fldCharType="end"/>
            </w:r>
          </w:hyperlink>
        </w:p>
        <w:p w14:paraId="099A26A6"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767" w:history="1">
            <w:r w:rsidR="00D80787" w:rsidRPr="00B42A26">
              <w:rPr>
                <w:rStyle w:val="Hyperlink"/>
                <w:rFonts w:cs="Arial"/>
                <w:noProof/>
                <w14:scene3d>
                  <w14:camera w14:prst="orthographicFront"/>
                  <w14:lightRig w14:rig="threePt" w14:dir="t">
                    <w14:rot w14:lat="0" w14:lon="0" w14:rev="0"/>
                  </w14:lightRig>
                </w14:scene3d>
              </w:rPr>
              <w:t>1.8</w:t>
            </w:r>
            <w:r w:rsidR="00D80787">
              <w:rPr>
                <w:rFonts w:asciiTheme="minorHAnsi" w:hAnsiTheme="minorHAnsi"/>
                <w:noProof/>
                <w:sz w:val="22"/>
                <w:lang w:val="en-GB" w:eastAsia="en-GB"/>
              </w:rPr>
              <w:tab/>
            </w:r>
            <w:r w:rsidR="00D80787" w:rsidRPr="00B42A26">
              <w:rPr>
                <w:rStyle w:val="Hyperlink"/>
                <w:rFonts w:cs="Arial"/>
                <w:noProof/>
              </w:rPr>
              <w:t>Service Demand</w:t>
            </w:r>
            <w:r w:rsidR="00D80787">
              <w:rPr>
                <w:noProof/>
                <w:webHidden/>
              </w:rPr>
              <w:tab/>
            </w:r>
            <w:r w:rsidR="00D80787">
              <w:rPr>
                <w:noProof/>
                <w:webHidden/>
              </w:rPr>
              <w:fldChar w:fldCharType="begin"/>
            </w:r>
            <w:r w:rsidR="00D80787">
              <w:rPr>
                <w:noProof/>
                <w:webHidden/>
              </w:rPr>
              <w:instrText xml:space="preserve"> PAGEREF _Toc9876767 \h </w:instrText>
            </w:r>
            <w:r w:rsidR="00D80787">
              <w:rPr>
                <w:noProof/>
                <w:webHidden/>
              </w:rPr>
            </w:r>
            <w:r w:rsidR="00D80787">
              <w:rPr>
                <w:noProof/>
                <w:webHidden/>
              </w:rPr>
              <w:fldChar w:fldCharType="separate"/>
            </w:r>
            <w:r w:rsidR="000A71FD">
              <w:rPr>
                <w:noProof/>
                <w:webHidden/>
              </w:rPr>
              <w:t>13</w:t>
            </w:r>
            <w:r w:rsidR="00D80787">
              <w:rPr>
                <w:noProof/>
                <w:webHidden/>
              </w:rPr>
              <w:fldChar w:fldCharType="end"/>
            </w:r>
          </w:hyperlink>
        </w:p>
        <w:p w14:paraId="79C9660C"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768" w:history="1">
            <w:r w:rsidR="00D80787" w:rsidRPr="00B42A26">
              <w:rPr>
                <w:rStyle w:val="Hyperlink"/>
                <w:rFonts w:cs="Arial"/>
                <w:noProof/>
                <w14:scene3d>
                  <w14:camera w14:prst="orthographicFront"/>
                  <w14:lightRig w14:rig="threePt" w14:dir="t">
                    <w14:rot w14:lat="0" w14:lon="0" w14:rev="0"/>
                  </w14:lightRig>
                </w14:scene3d>
              </w:rPr>
              <w:t>1.9</w:t>
            </w:r>
            <w:r w:rsidR="00D80787">
              <w:rPr>
                <w:rFonts w:asciiTheme="minorHAnsi" w:hAnsiTheme="minorHAnsi"/>
                <w:noProof/>
                <w:sz w:val="22"/>
                <w:lang w:val="en-GB" w:eastAsia="en-GB"/>
              </w:rPr>
              <w:tab/>
            </w:r>
            <w:r w:rsidR="00D80787" w:rsidRPr="00B42A26">
              <w:rPr>
                <w:rStyle w:val="Hyperlink"/>
                <w:rFonts w:cs="Arial"/>
                <w:noProof/>
              </w:rPr>
              <w:t>Engagement and Market Research</w:t>
            </w:r>
            <w:r w:rsidR="00D80787">
              <w:rPr>
                <w:noProof/>
                <w:webHidden/>
              </w:rPr>
              <w:tab/>
            </w:r>
            <w:r w:rsidR="00D80787">
              <w:rPr>
                <w:noProof/>
                <w:webHidden/>
              </w:rPr>
              <w:fldChar w:fldCharType="begin"/>
            </w:r>
            <w:r w:rsidR="00D80787">
              <w:rPr>
                <w:noProof/>
                <w:webHidden/>
              </w:rPr>
              <w:instrText xml:space="preserve"> PAGEREF _Toc9876768 \h </w:instrText>
            </w:r>
            <w:r w:rsidR="00D80787">
              <w:rPr>
                <w:noProof/>
                <w:webHidden/>
              </w:rPr>
            </w:r>
            <w:r w:rsidR="00D80787">
              <w:rPr>
                <w:noProof/>
                <w:webHidden/>
              </w:rPr>
              <w:fldChar w:fldCharType="separate"/>
            </w:r>
            <w:r w:rsidR="000A71FD">
              <w:rPr>
                <w:noProof/>
                <w:webHidden/>
              </w:rPr>
              <w:t>15</w:t>
            </w:r>
            <w:r w:rsidR="00D80787">
              <w:rPr>
                <w:noProof/>
                <w:webHidden/>
              </w:rPr>
              <w:fldChar w:fldCharType="end"/>
            </w:r>
          </w:hyperlink>
        </w:p>
        <w:p w14:paraId="3E5CDFF5" w14:textId="77777777" w:rsidR="00D80787" w:rsidRDefault="00F31BB7">
          <w:pPr>
            <w:pStyle w:val="TOC2"/>
            <w:tabs>
              <w:tab w:val="left" w:pos="1100"/>
              <w:tab w:val="right" w:leader="dot" w:pos="10456"/>
            </w:tabs>
            <w:rPr>
              <w:rFonts w:asciiTheme="minorHAnsi" w:hAnsiTheme="minorHAnsi"/>
              <w:noProof/>
              <w:sz w:val="22"/>
              <w:lang w:val="en-GB" w:eastAsia="en-GB"/>
            </w:rPr>
          </w:pPr>
          <w:hyperlink w:anchor="_Toc9876769" w:history="1">
            <w:r w:rsidR="00D80787" w:rsidRPr="00B42A26">
              <w:rPr>
                <w:rStyle w:val="Hyperlink"/>
                <w:rFonts w:cs="Arial"/>
                <w:noProof/>
                <w14:scene3d>
                  <w14:camera w14:prst="orthographicFront"/>
                  <w14:lightRig w14:rig="threePt" w14:dir="t">
                    <w14:rot w14:lat="0" w14:lon="0" w14:rev="0"/>
                  </w14:lightRig>
                </w14:scene3d>
              </w:rPr>
              <w:t>1.10</w:t>
            </w:r>
            <w:r w:rsidR="00D80787">
              <w:rPr>
                <w:rFonts w:asciiTheme="minorHAnsi" w:hAnsiTheme="minorHAnsi"/>
                <w:noProof/>
                <w:sz w:val="22"/>
                <w:lang w:val="en-GB" w:eastAsia="en-GB"/>
              </w:rPr>
              <w:tab/>
            </w:r>
            <w:r w:rsidR="00D80787" w:rsidRPr="00B42A26">
              <w:rPr>
                <w:rStyle w:val="Hyperlink"/>
                <w:rFonts w:cs="Arial"/>
                <w:noProof/>
              </w:rPr>
              <w:t>Key Challenges</w:t>
            </w:r>
            <w:r w:rsidR="00D80787">
              <w:rPr>
                <w:noProof/>
                <w:webHidden/>
              </w:rPr>
              <w:tab/>
            </w:r>
            <w:r w:rsidR="00D80787">
              <w:rPr>
                <w:noProof/>
                <w:webHidden/>
              </w:rPr>
              <w:fldChar w:fldCharType="begin"/>
            </w:r>
            <w:r w:rsidR="00D80787">
              <w:rPr>
                <w:noProof/>
                <w:webHidden/>
              </w:rPr>
              <w:instrText xml:space="preserve"> PAGEREF _Toc9876769 \h </w:instrText>
            </w:r>
            <w:r w:rsidR="00D80787">
              <w:rPr>
                <w:noProof/>
                <w:webHidden/>
              </w:rPr>
            </w:r>
            <w:r w:rsidR="00D80787">
              <w:rPr>
                <w:noProof/>
                <w:webHidden/>
              </w:rPr>
              <w:fldChar w:fldCharType="separate"/>
            </w:r>
            <w:r w:rsidR="000A71FD">
              <w:rPr>
                <w:noProof/>
                <w:webHidden/>
              </w:rPr>
              <w:t>17</w:t>
            </w:r>
            <w:r w:rsidR="00D80787">
              <w:rPr>
                <w:noProof/>
                <w:webHidden/>
              </w:rPr>
              <w:fldChar w:fldCharType="end"/>
            </w:r>
          </w:hyperlink>
        </w:p>
        <w:p w14:paraId="0C088EC0" w14:textId="77777777" w:rsidR="00D80787" w:rsidRDefault="00F31BB7">
          <w:pPr>
            <w:pStyle w:val="TOC1"/>
            <w:rPr>
              <w:rFonts w:asciiTheme="minorHAnsi" w:eastAsiaTheme="minorEastAsia" w:hAnsiTheme="minorHAnsi"/>
              <w:noProof/>
              <w:sz w:val="22"/>
              <w:lang w:eastAsia="en-GB"/>
            </w:rPr>
          </w:pPr>
          <w:hyperlink w:anchor="_Toc9876770" w:history="1">
            <w:r w:rsidR="00D80787" w:rsidRPr="00B42A26">
              <w:rPr>
                <w:rStyle w:val="Hyperlink"/>
                <w:noProof/>
              </w:rPr>
              <w:t>2.0</w:t>
            </w:r>
            <w:r w:rsidR="00D80787">
              <w:rPr>
                <w:rFonts w:asciiTheme="minorHAnsi" w:eastAsiaTheme="minorEastAsia" w:hAnsiTheme="minorHAnsi"/>
                <w:noProof/>
                <w:sz w:val="22"/>
                <w:lang w:eastAsia="en-GB"/>
              </w:rPr>
              <w:tab/>
            </w:r>
            <w:r w:rsidR="00D80787" w:rsidRPr="00B42A26">
              <w:rPr>
                <w:rStyle w:val="Hyperlink"/>
                <w:noProof/>
              </w:rPr>
              <w:t>High Level Service Outcomes</w:t>
            </w:r>
            <w:r w:rsidR="00D80787">
              <w:rPr>
                <w:noProof/>
                <w:webHidden/>
              </w:rPr>
              <w:tab/>
            </w:r>
            <w:r w:rsidR="00D80787">
              <w:rPr>
                <w:noProof/>
                <w:webHidden/>
              </w:rPr>
              <w:fldChar w:fldCharType="begin"/>
            </w:r>
            <w:r w:rsidR="00D80787">
              <w:rPr>
                <w:noProof/>
                <w:webHidden/>
              </w:rPr>
              <w:instrText xml:space="preserve"> PAGEREF _Toc9876770 \h </w:instrText>
            </w:r>
            <w:r w:rsidR="00D80787">
              <w:rPr>
                <w:noProof/>
                <w:webHidden/>
              </w:rPr>
            </w:r>
            <w:r w:rsidR="00D80787">
              <w:rPr>
                <w:noProof/>
                <w:webHidden/>
              </w:rPr>
              <w:fldChar w:fldCharType="separate"/>
            </w:r>
            <w:r w:rsidR="000A71FD">
              <w:rPr>
                <w:noProof/>
                <w:webHidden/>
              </w:rPr>
              <w:t>18</w:t>
            </w:r>
            <w:r w:rsidR="00D80787">
              <w:rPr>
                <w:noProof/>
                <w:webHidden/>
              </w:rPr>
              <w:fldChar w:fldCharType="end"/>
            </w:r>
          </w:hyperlink>
        </w:p>
        <w:p w14:paraId="3F591FEF"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771" w:history="1">
            <w:r w:rsidR="00D80787" w:rsidRPr="00B42A26">
              <w:rPr>
                <w:rStyle w:val="Hyperlink"/>
                <w:noProof/>
                <w14:scene3d>
                  <w14:camera w14:prst="orthographicFront"/>
                  <w14:lightRig w14:rig="threePt" w14:dir="t">
                    <w14:rot w14:lat="0" w14:lon="0" w14:rev="0"/>
                  </w14:lightRig>
                </w14:scene3d>
              </w:rPr>
              <w:t>2.1</w:t>
            </w:r>
            <w:r w:rsidR="00D80787">
              <w:rPr>
                <w:rFonts w:asciiTheme="minorHAnsi" w:hAnsiTheme="minorHAnsi"/>
                <w:noProof/>
                <w:sz w:val="22"/>
                <w:lang w:val="en-GB" w:eastAsia="en-GB"/>
              </w:rPr>
              <w:tab/>
            </w:r>
            <w:r w:rsidR="00D80787" w:rsidRPr="00B42A26">
              <w:rPr>
                <w:rStyle w:val="Hyperlink"/>
                <w:noProof/>
              </w:rPr>
              <w:t>Service Aims and Outcomes - Local, Public Health, National</w:t>
            </w:r>
            <w:r w:rsidR="00D80787">
              <w:rPr>
                <w:noProof/>
                <w:webHidden/>
              </w:rPr>
              <w:tab/>
            </w:r>
            <w:r w:rsidR="00D80787">
              <w:rPr>
                <w:noProof/>
                <w:webHidden/>
              </w:rPr>
              <w:fldChar w:fldCharType="begin"/>
            </w:r>
            <w:r w:rsidR="00D80787">
              <w:rPr>
                <w:noProof/>
                <w:webHidden/>
              </w:rPr>
              <w:instrText xml:space="preserve"> PAGEREF _Toc9876771 \h </w:instrText>
            </w:r>
            <w:r w:rsidR="00D80787">
              <w:rPr>
                <w:noProof/>
                <w:webHidden/>
              </w:rPr>
            </w:r>
            <w:r w:rsidR="00D80787">
              <w:rPr>
                <w:noProof/>
                <w:webHidden/>
              </w:rPr>
              <w:fldChar w:fldCharType="separate"/>
            </w:r>
            <w:r w:rsidR="000A71FD">
              <w:rPr>
                <w:noProof/>
                <w:webHidden/>
              </w:rPr>
              <w:t>18</w:t>
            </w:r>
            <w:r w:rsidR="00D80787">
              <w:rPr>
                <w:noProof/>
                <w:webHidden/>
              </w:rPr>
              <w:fldChar w:fldCharType="end"/>
            </w:r>
          </w:hyperlink>
        </w:p>
        <w:p w14:paraId="592AF8E7"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772" w:history="1">
            <w:r w:rsidR="00D80787" w:rsidRPr="00B42A26">
              <w:rPr>
                <w:rStyle w:val="Hyperlink"/>
                <w:noProof/>
                <w14:scene3d>
                  <w14:camera w14:prst="orthographicFront"/>
                  <w14:lightRig w14:rig="threePt" w14:dir="t">
                    <w14:rot w14:lat="0" w14:lon="0" w14:rev="0"/>
                  </w14:lightRig>
                </w14:scene3d>
              </w:rPr>
              <w:t>2.2</w:t>
            </w:r>
            <w:r w:rsidR="00D80787">
              <w:rPr>
                <w:rFonts w:asciiTheme="minorHAnsi" w:hAnsiTheme="minorHAnsi"/>
                <w:noProof/>
                <w:sz w:val="22"/>
                <w:lang w:val="en-GB" w:eastAsia="en-GB"/>
              </w:rPr>
              <w:tab/>
            </w:r>
            <w:r w:rsidR="00D80787" w:rsidRPr="00B42A26">
              <w:rPr>
                <w:rStyle w:val="Hyperlink"/>
                <w:noProof/>
              </w:rPr>
              <w:t>Service Principles</w:t>
            </w:r>
            <w:r w:rsidR="00D80787">
              <w:rPr>
                <w:noProof/>
                <w:webHidden/>
              </w:rPr>
              <w:tab/>
            </w:r>
            <w:r w:rsidR="00D80787">
              <w:rPr>
                <w:noProof/>
                <w:webHidden/>
              </w:rPr>
              <w:fldChar w:fldCharType="begin"/>
            </w:r>
            <w:r w:rsidR="00D80787">
              <w:rPr>
                <w:noProof/>
                <w:webHidden/>
              </w:rPr>
              <w:instrText xml:space="preserve"> PAGEREF _Toc9876772 \h </w:instrText>
            </w:r>
            <w:r w:rsidR="00D80787">
              <w:rPr>
                <w:noProof/>
                <w:webHidden/>
              </w:rPr>
            </w:r>
            <w:r w:rsidR="00D80787">
              <w:rPr>
                <w:noProof/>
                <w:webHidden/>
              </w:rPr>
              <w:fldChar w:fldCharType="separate"/>
            </w:r>
            <w:r w:rsidR="000A71FD">
              <w:rPr>
                <w:noProof/>
                <w:webHidden/>
              </w:rPr>
              <w:t>18</w:t>
            </w:r>
            <w:r w:rsidR="00D80787">
              <w:rPr>
                <w:noProof/>
                <w:webHidden/>
              </w:rPr>
              <w:fldChar w:fldCharType="end"/>
            </w:r>
          </w:hyperlink>
        </w:p>
        <w:p w14:paraId="609B9107"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773" w:history="1">
            <w:r w:rsidR="00D80787" w:rsidRPr="00B42A26">
              <w:rPr>
                <w:rStyle w:val="Hyperlink"/>
                <w:noProof/>
                <w14:scene3d>
                  <w14:camera w14:prst="orthographicFront"/>
                  <w14:lightRig w14:rig="threePt" w14:dir="t">
                    <w14:rot w14:lat="0" w14:lon="0" w14:rev="0"/>
                  </w14:lightRig>
                </w14:scene3d>
              </w:rPr>
              <w:t>2.3</w:t>
            </w:r>
            <w:r w:rsidR="00D80787">
              <w:rPr>
                <w:rFonts w:asciiTheme="minorHAnsi" w:hAnsiTheme="minorHAnsi"/>
                <w:noProof/>
                <w:sz w:val="22"/>
                <w:lang w:val="en-GB" w:eastAsia="en-GB"/>
              </w:rPr>
              <w:tab/>
            </w:r>
            <w:r w:rsidR="00D80787" w:rsidRPr="00B42A26">
              <w:rPr>
                <w:rStyle w:val="Hyperlink"/>
                <w:noProof/>
              </w:rPr>
              <w:t>Service Values</w:t>
            </w:r>
            <w:r w:rsidR="00D80787">
              <w:rPr>
                <w:noProof/>
                <w:webHidden/>
              </w:rPr>
              <w:tab/>
            </w:r>
            <w:r w:rsidR="00D80787">
              <w:rPr>
                <w:noProof/>
                <w:webHidden/>
              </w:rPr>
              <w:fldChar w:fldCharType="begin"/>
            </w:r>
            <w:r w:rsidR="00D80787">
              <w:rPr>
                <w:noProof/>
                <w:webHidden/>
              </w:rPr>
              <w:instrText xml:space="preserve"> PAGEREF _Toc9876773 \h </w:instrText>
            </w:r>
            <w:r w:rsidR="00D80787">
              <w:rPr>
                <w:noProof/>
                <w:webHidden/>
              </w:rPr>
            </w:r>
            <w:r w:rsidR="00D80787">
              <w:rPr>
                <w:noProof/>
                <w:webHidden/>
              </w:rPr>
              <w:fldChar w:fldCharType="separate"/>
            </w:r>
            <w:r w:rsidR="000A71FD">
              <w:rPr>
                <w:noProof/>
                <w:webHidden/>
              </w:rPr>
              <w:t>19</w:t>
            </w:r>
            <w:r w:rsidR="00D80787">
              <w:rPr>
                <w:noProof/>
                <w:webHidden/>
              </w:rPr>
              <w:fldChar w:fldCharType="end"/>
            </w:r>
          </w:hyperlink>
        </w:p>
        <w:p w14:paraId="4B17B4F3"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774" w:history="1">
            <w:r w:rsidR="00D80787" w:rsidRPr="00B42A26">
              <w:rPr>
                <w:rStyle w:val="Hyperlink"/>
                <w:noProof/>
                <w14:scene3d>
                  <w14:camera w14:prst="orthographicFront"/>
                  <w14:lightRig w14:rig="threePt" w14:dir="t">
                    <w14:rot w14:lat="0" w14:lon="0" w14:rev="0"/>
                  </w14:lightRig>
                </w14:scene3d>
              </w:rPr>
              <w:t>2.4</w:t>
            </w:r>
            <w:r w:rsidR="00D80787">
              <w:rPr>
                <w:rFonts w:asciiTheme="minorHAnsi" w:hAnsiTheme="minorHAnsi"/>
                <w:noProof/>
                <w:sz w:val="22"/>
                <w:lang w:val="en-GB" w:eastAsia="en-GB"/>
              </w:rPr>
              <w:tab/>
            </w:r>
            <w:r w:rsidR="00D80787" w:rsidRPr="00B42A26">
              <w:rPr>
                <w:rStyle w:val="Hyperlink"/>
                <w:noProof/>
              </w:rPr>
              <w:t>Social Values</w:t>
            </w:r>
            <w:r w:rsidR="00D80787">
              <w:rPr>
                <w:noProof/>
                <w:webHidden/>
              </w:rPr>
              <w:tab/>
            </w:r>
            <w:r w:rsidR="00D80787">
              <w:rPr>
                <w:noProof/>
                <w:webHidden/>
              </w:rPr>
              <w:fldChar w:fldCharType="begin"/>
            </w:r>
            <w:r w:rsidR="00D80787">
              <w:rPr>
                <w:noProof/>
                <w:webHidden/>
              </w:rPr>
              <w:instrText xml:space="preserve"> PAGEREF _Toc9876774 \h </w:instrText>
            </w:r>
            <w:r w:rsidR="00D80787">
              <w:rPr>
                <w:noProof/>
                <w:webHidden/>
              </w:rPr>
            </w:r>
            <w:r w:rsidR="00D80787">
              <w:rPr>
                <w:noProof/>
                <w:webHidden/>
              </w:rPr>
              <w:fldChar w:fldCharType="separate"/>
            </w:r>
            <w:r w:rsidR="000A71FD">
              <w:rPr>
                <w:noProof/>
                <w:webHidden/>
              </w:rPr>
              <w:t>19</w:t>
            </w:r>
            <w:r w:rsidR="00D80787">
              <w:rPr>
                <w:noProof/>
                <w:webHidden/>
              </w:rPr>
              <w:fldChar w:fldCharType="end"/>
            </w:r>
          </w:hyperlink>
        </w:p>
        <w:p w14:paraId="6785AE55" w14:textId="77777777" w:rsidR="00D80787" w:rsidRDefault="00F31BB7">
          <w:pPr>
            <w:pStyle w:val="TOC1"/>
            <w:rPr>
              <w:rFonts w:asciiTheme="minorHAnsi" w:eastAsiaTheme="minorEastAsia" w:hAnsiTheme="minorHAnsi"/>
              <w:noProof/>
              <w:sz w:val="22"/>
              <w:lang w:eastAsia="en-GB"/>
            </w:rPr>
          </w:pPr>
          <w:hyperlink w:anchor="_Toc9876775" w:history="1">
            <w:r w:rsidR="00D80787" w:rsidRPr="00B42A26">
              <w:rPr>
                <w:rStyle w:val="Hyperlink"/>
                <w:noProof/>
              </w:rPr>
              <w:t>3.0</w:t>
            </w:r>
            <w:r w:rsidR="00D80787">
              <w:rPr>
                <w:rFonts w:asciiTheme="minorHAnsi" w:eastAsiaTheme="minorEastAsia" w:hAnsiTheme="minorHAnsi"/>
                <w:noProof/>
                <w:sz w:val="22"/>
                <w:lang w:eastAsia="en-GB"/>
              </w:rPr>
              <w:tab/>
            </w:r>
            <w:r w:rsidR="00D80787" w:rsidRPr="00B42A26">
              <w:rPr>
                <w:rStyle w:val="Hyperlink"/>
                <w:noProof/>
              </w:rPr>
              <w:t>Service Requirement and Deliverables</w:t>
            </w:r>
            <w:r w:rsidR="00D80787">
              <w:rPr>
                <w:noProof/>
                <w:webHidden/>
              </w:rPr>
              <w:tab/>
            </w:r>
            <w:r w:rsidR="00D80787">
              <w:rPr>
                <w:noProof/>
                <w:webHidden/>
              </w:rPr>
              <w:fldChar w:fldCharType="begin"/>
            </w:r>
            <w:r w:rsidR="00D80787">
              <w:rPr>
                <w:noProof/>
                <w:webHidden/>
              </w:rPr>
              <w:instrText xml:space="preserve"> PAGEREF _Toc9876775 \h </w:instrText>
            </w:r>
            <w:r w:rsidR="00D80787">
              <w:rPr>
                <w:noProof/>
                <w:webHidden/>
              </w:rPr>
            </w:r>
            <w:r w:rsidR="00D80787">
              <w:rPr>
                <w:noProof/>
                <w:webHidden/>
              </w:rPr>
              <w:fldChar w:fldCharType="separate"/>
            </w:r>
            <w:r w:rsidR="000A71FD">
              <w:rPr>
                <w:noProof/>
                <w:webHidden/>
              </w:rPr>
              <w:t>21</w:t>
            </w:r>
            <w:r w:rsidR="00D80787">
              <w:rPr>
                <w:noProof/>
                <w:webHidden/>
              </w:rPr>
              <w:fldChar w:fldCharType="end"/>
            </w:r>
          </w:hyperlink>
        </w:p>
        <w:p w14:paraId="0E7DEDD7"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776" w:history="1">
            <w:r w:rsidR="00D80787" w:rsidRPr="00B42A26">
              <w:rPr>
                <w:rStyle w:val="Hyperlink"/>
                <w:noProof/>
                <w14:scene3d>
                  <w14:camera w14:prst="orthographicFront"/>
                  <w14:lightRig w14:rig="threePt" w14:dir="t">
                    <w14:rot w14:lat="0" w14:lon="0" w14:rev="0"/>
                  </w14:lightRig>
                </w14:scene3d>
              </w:rPr>
              <w:t>3.1</w:t>
            </w:r>
            <w:r w:rsidR="00D80787">
              <w:rPr>
                <w:rFonts w:asciiTheme="minorHAnsi" w:hAnsiTheme="minorHAnsi"/>
                <w:noProof/>
                <w:sz w:val="22"/>
                <w:lang w:val="en-GB" w:eastAsia="en-GB"/>
              </w:rPr>
              <w:tab/>
            </w:r>
            <w:r w:rsidR="00D80787" w:rsidRPr="00B42A26">
              <w:rPr>
                <w:rStyle w:val="Hyperlink"/>
                <w:noProof/>
              </w:rPr>
              <w:t>Service Model</w:t>
            </w:r>
            <w:r w:rsidR="00D80787">
              <w:rPr>
                <w:noProof/>
                <w:webHidden/>
              </w:rPr>
              <w:tab/>
            </w:r>
            <w:r w:rsidR="00D80787">
              <w:rPr>
                <w:noProof/>
                <w:webHidden/>
              </w:rPr>
              <w:fldChar w:fldCharType="begin"/>
            </w:r>
            <w:r w:rsidR="00D80787">
              <w:rPr>
                <w:noProof/>
                <w:webHidden/>
              </w:rPr>
              <w:instrText xml:space="preserve"> PAGEREF _Toc9876776 \h </w:instrText>
            </w:r>
            <w:r w:rsidR="00D80787">
              <w:rPr>
                <w:noProof/>
                <w:webHidden/>
              </w:rPr>
            </w:r>
            <w:r w:rsidR="00D80787">
              <w:rPr>
                <w:noProof/>
                <w:webHidden/>
              </w:rPr>
              <w:fldChar w:fldCharType="separate"/>
            </w:r>
            <w:r w:rsidR="000A71FD">
              <w:rPr>
                <w:noProof/>
                <w:webHidden/>
              </w:rPr>
              <w:t>21</w:t>
            </w:r>
            <w:r w:rsidR="00D80787">
              <w:rPr>
                <w:noProof/>
                <w:webHidden/>
              </w:rPr>
              <w:fldChar w:fldCharType="end"/>
            </w:r>
          </w:hyperlink>
        </w:p>
        <w:p w14:paraId="101A075B"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777" w:history="1">
            <w:r w:rsidR="00D80787" w:rsidRPr="00B42A26">
              <w:rPr>
                <w:rStyle w:val="Hyperlink"/>
                <w:noProof/>
                <w14:scene3d>
                  <w14:camera w14:prst="orthographicFront"/>
                  <w14:lightRig w14:rig="threePt" w14:dir="t">
                    <w14:rot w14:lat="0" w14:lon="0" w14:rev="0"/>
                  </w14:lightRig>
                </w14:scene3d>
              </w:rPr>
              <w:t>3.2</w:t>
            </w:r>
            <w:r w:rsidR="00D80787">
              <w:rPr>
                <w:rFonts w:asciiTheme="minorHAnsi" w:hAnsiTheme="minorHAnsi"/>
                <w:noProof/>
                <w:sz w:val="22"/>
                <w:lang w:val="en-GB" w:eastAsia="en-GB"/>
              </w:rPr>
              <w:tab/>
            </w:r>
            <w:r w:rsidR="00D80787" w:rsidRPr="00B42A26">
              <w:rPr>
                <w:rStyle w:val="Hyperlink"/>
                <w:noProof/>
              </w:rPr>
              <w:t>Operational Service Model Requirements/ Service Areas</w:t>
            </w:r>
            <w:r w:rsidR="00D80787">
              <w:rPr>
                <w:noProof/>
                <w:webHidden/>
              </w:rPr>
              <w:tab/>
            </w:r>
            <w:r w:rsidR="00D80787">
              <w:rPr>
                <w:noProof/>
                <w:webHidden/>
              </w:rPr>
              <w:fldChar w:fldCharType="begin"/>
            </w:r>
            <w:r w:rsidR="00D80787">
              <w:rPr>
                <w:noProof/>
                <w:webHidden/>
              </w:rPr>
              <w:instrText xml:space="preserve"> PAGEREF _Toc9876777 \h </w:instrText>
            </w:r>
            <w:r w:rsidR="00D80787">
              <w:rPr>
                <w:noProof/>
                <w:webHidden/>
              </w:rPr>
            </w:r>
            <w:r w:rsidR="00D80787">
              <w:rPr>
                <w:noProof/>
                <w:webHidden/>
              </w:rPr>
              <w:fldChar w:fldCharType="separate"/>
            </w:r>
            <w:r w:rsidR="000A71FD">
              <w:rPr>
                <w:noProof/>
                <w:webHidden/>
              </w:rPr>
              <w:t>23</w:t>
            </w:r>
            <w:r w:rsidR="00D80787">
              <w:rPr>
                <w:noProof/>
                <w:webHidden/>
              </w:rPr>
              <w:fldChar w:fldCharType="end"/>
            </w:r>
          </w:hyperlink>
        </w:p>
        <w:p w14:paraId="5198F504"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778" w:history="1">
            <w:r w:rsidR="00D80787" w:rsidRPr="00B42A26">
              <w:rPr>
                <w:rStyle w:val="Hyperlink"/>
                <w:noProof/>
                <w14:scene3d>
                  <w14:camera w14:prst="orthographicFront"/>
                  <w14:lightRig w14:rig="threePt" w14:dir="t">
                    <w14:rot w14:lat="0" w14:lon="0" w14:rev="0"/>
                  </w14:lightRig>
                </w14:scene3d>
              </w:rPr>
              <w:t>3.3</w:t>
            </w:r>
            <w:r w:rsidR="00D80787">
              <w:rPr>
                <w:rFonts w:asciiTheme="minorHAnsi" w:hAnsiTheme="minorHAnsi"/>
                <w:noProof/>
                <w:sz w:val="22"/>
                <w:lang w:val="en-GB" w:eastAsia="en-GB"/>
              </w:rPr>
              <w:tab/>
            </w:r>
            <w:r w:rsidR="00D80787" w:rsidRPr="00B42A26">
              <w:rPr>
                <w:rStyle w:val="Hyperlink"/>
                <w:noProof/>
              </w:rPr>
              <w:t>Component A: Promotion and Relationship Development</w:t>
            </w:r>
            <w:r w:rsidR="00D80787">
              <w:rPr>
                <w:noProof/>
                <w:webHidden/>
              </w:rPr>
              <w:tab/>
            </w:r>
            <w:r w:rsidR="00D80787">
              <w:rPr>
                <w:noProof/>
                <w:webHidden/>
              </w:rPr>
              <w:fldChar w:fldCharType="begin"/>
            </w:r>
            <w:r w:rsidR="00D80787">
              <w:rPr>
                <w:noProof/>
                <w:webHidden/>
              </w:rPr>
              <w:instrText xml:space="preserve"> PAGEREF _Toc9876778 \h </w:instrText>
            </w:r>
            <w:r w:rsidR="00D80787">
              <w:rPr>
                <w:noProof/>
                <w:webHidden/>
              </w:rPr>
            </w:r>
            <w:r w:rsidR="00D80787">
              <w:rPr>
                <w:noProof/>
                <w:webHidden/>
              </w:rPr>
              <w:fldChar w:fldCharType="separate"/>
            </w:r>
            <w:r w:rsidR="000A71FD">
              <w:rPr>
                <w:noProof/>
                <w:webHidden/>
              </w:rPr>
              <w:t>23</w:t>
            </w:r>
            <w:r w:rsidR="00D80787">
              <w:rPr>
                <w:noProof/>
                <w:webHidden/>
              </w:rPr>
              <w:fldChar w:fldCharType="end"/>
            </w:r>
          </w:hyperlink>
        </w:p>
        <w:p w14:paraId="73FC74D0"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779" w:history="1">
            <w:r w:rsidR="00D80787" w:rsidRPr="00B42A26">
              <w:rPr>
                <w:rStyle w:val="Hyperlink"/>
                <w:noProof/>
                <w14:scene3d>
                  <w14:camera w14:prst="orthographicFront"/>
                  <w14:lightRig w14:rig="threePt" w14:dir="t">
                    <w14:rot w14:lat="0" w14:lon="0" w14:rev="0"/>
                  </w14:lightRig>
                </w14:scene3d>
              </w:rPr>
              <w:t>3.4</w:t>
            </w:r>
            <w:r w:rsidR="00D80787">
              <w:rPr>
                <w:rFonts w:asciiTheme="minorHAnsi" w:hAnsiTheme="minorHAnsi"/>
                <w:noProof/>
                <w:sz w:val="22"/>
                <w:lang w:val="en-GB" w:eastAsia="en-GB"/>
              </w:rPr>
              <w:tab/>
            </w:r>
            <w:r w:rsidR="00D80787" w:rsidRPr="00B42A26">
              <w:rPr>
                <w:rStyle w:val="Hyperlink"/>
                <w:noProof/>
              </w:rPr>
              <w:t>Generating Referrals</w:t>
            </w:r>
            <w:r w:rsidR="00D80787">
              <w:rPr>
                <w:noProof/>
                <w:webHidden/>
              </w:rPr>
              <w:tab/>
            </w:r>
            <w:r w:rsidR="00D80787">
              <w:rPr>
                <w:noProof/>
                <w:webHidden/>
              </w:rPr>
              <w:fldChar w:fldCharType="begin"/>
            </w:r>
            <w:r w:rsidR="00D80787">
              <w:rPr>
                <w:noProof/>
                <w:webHidden/>
              </w:rPr>
              <w:instrText xml:space="preserve"> PAGEREF _Toc9876779 \h </w:instrText>
            </w:r>
            <w:r w:rsidR="00D80787">
              <w:rPr>
                <w:noProof/>
                <w:webHidden/>
              </w:rPr>
            </w:r>
            <w:r w:rsidR="00D80787">
              <w:rPr>
                <w:noProof/>
                <w:webHidden/>
              </w:rPr>
              <w:fldChar w:fldCharType="separate"/>
            </w:r>
            <w:r w:rsidR="000A71FD">
              <w:rPr>
                <w:noProof/>
                <w:webHidden/>
              </w:rPr>
              <w:t>23</w:t>
            </w:r>
            <w:r w:rsidR="00D80787">
              <w:rPr>
                <w:noProof/>
                <w:webHidden/>
              </w:rPr>
              <w:fldChar w:fldCharType="end"/>
            </w:r>
          </w:hyperlink>
        </w:p>
        <w:p w14:paraId="371A5203"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780" w:history="1">
            <w:r w:rsidR="00D80787" w:rsidRPr="00B42A26">
              <w:rPr>
                <w:rStyle w:val="Hyperlink"/>
                <w:noProof/>
                <w14:scene3d>
                  <w14:camera w14:prst="orthographicFront"/>
                  <w14:lightRig w14:rig="threePt" w14:dir="t">
                    <w14:rot w14:lat="0" w14:lon="0" w14:rev="0"/>
                  </w14:lightRig>
                </w14:scene3d>
              </w:rPr>
              <w:t>3.5</w:t>
            </w:r>
            <w:r w:rsidR="00D80787">
              <w:rPr>
                <w:rFonts w:asciiTheme="minorHAnsi" w:hAnsiTheme="minorHAnsi"/>
                <w:noProof/>
                <w:sz w:val="22"/>
                <w:lang w:val="en-GB" w:eastAsia="en-GB"/>
              </w:rPr>
              <w:tab/>
            </w:r>
            <w:r w:rsidR="00D80787" w:rsidRPr="00B42A26">
              <w:rPr>
                <w:rStyle w:val="Hyperlink"/>
                <w:noProof/>
              </w:rPr>
              <w:t>Demand Management</w:t>
            </w:r>
            <w:r w:rsidR="00D80787">
              <w:rPr>
                <w:noProof/>
                <w:webHidden/>
              </w:rPr>
              <w:tab/>
            </w:r>
            <w:r w:rsidR="00D80787">
              <w:rPr>
                <w:noProof/>
                <w:webHidden/>
              </w:rPr>
              <w:fldChar w:fldCharType="begin"/>
            </w:r>
            <w:r w:rsidR="00D80787">
              <w:rPr>
                <w:noProof/>
                <w:webHidden/>
              </w:rPr>
              <w:instrText xml:space="preserve"> PAGEREF _Toc9876780 \h </w:instrText>
            </w:r>
            <w:r w:rsidR="00D80787">
              <w:rPr>
                <w:noProof/>
                <w:webHidden/>
              </w:rPr>
            </w:r>
            <w:r w:rsidR="00D80787">
              <w:rPr>
                <w:noProof/>
                <w:webHidden/>
              </w:rPr>
              <w:fldChar w:fldCharType="separate"/>
            </w:r>
            <w:r w:rsidR="000A71FD">
              <w:rPr>
                <w:noProof/>
                <w:webHidden/>
              </w:rPr>
              <w:t>30</w:t>
            </w:r>
            <w:r w:rsidR="00D80787">
              <w:rPr>
                <w:noProof/>
                <w:webHidden/>
              </w:rPr>
              <w:fldChar w:fldCharType="end"/>
            </w:r>
          </w:hyperlink>
        </w:p>
        <w:p w14:paraId="07C92013"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781" w:history="1">
            <w:r w:rsidR="00D80787" w:rsidRPr="00B42A26">
              <w:rPr>
                <w:rStyle w:val="Hyperlink"/>
                <w:noProof/>
                <w14:scene3d>
                  <w14:camera w14:prst="orthographicFront"/>
                  <w14:lightRig w14:rig="threePt" w14:dir="t">
                    <w14:rot w14:lat="0" w14:lon="0" w14:rev="0"/>
                  </w14:lightRig>
                </w14:scene3d>
              </w:rPr>
              <w:t>3.6</w:t>
            </w:r>
            <w:r w:rsidR="00D80787">
              <w:rPr>
                <w:rFonts w:asciiTheme="minorHAnsi" w:hAnsiTheme="minorHAnsi"/>
                <w:noProof/>
                <w:sz w:val="22"/>
                <w:lang w:val="en-GB" w:eastAsia="en-GB"/>
              </w:rPr>
              <w:tab/>
            </w:r>
            <w:r w:rsidR="00D80787" w:rsidRPr="00B42A26">
              <w:rPr>
                <w:rStyle w:val="Hyperlink"/>
                <w:noProof/>
              </w:rPr>
              <w:t>Component B: Screening, Signposting and Information and Advice</w:t>
            </w:r>
            <w:r w:rsidR="00D80787">
              <w:rPr>
                <w:noProof/>
                <w:webHidden/>
              </w:rPr>
              <w:tab/>
            </w:r>
            <w:r w:rsidR="00D80787">
              <w:rPr>
                <w:noProof/>
                <w:webHidden/>
              </w:rPr>
              <w:fldChar w:fldCharType="begin"/>
            </w:r>
            <w:r w:rsidR="00D80787">
              <w:rPr>
                <w:noProof/>
                <w:webHidden/>
              </w:rPr>
              <w:instrText xml:space="preserve"> PAGEREF _Toc9876781 \h </w:instrText>
            </w:r>
            <w:r w:rsidR="00D80787">
              <w:rPr>
                <w:noProof/>
                <w:webHidden/>
              </w:rPr>
            </w:r>
            <w:r w:rsidR="00D80787">
              <w:rPr>
                <w:noProof/>
                <w:webHidden/>
              </w:rPr>
              <w:fldChar w:fldCharType="separate"/>
            </w:r>
            <w:r w:rsidR="000A71FD">
              <w:rPr>
                <w:noProof/>
                <w:webHidden/>
              </w:rPr>
              <w:t>31</w:t>
            </w:r>
            <w:r w:rsidR="00D80787">
              <w:rPr>
                <w:noProof/>
                <w:webHidden/>
              </w:rPr>
              <w:fldChar w:fldCharType="end"/>
            </w:r>
          </w:hyperlink>
        </w:p>
        <w:p w14:paraId="49E02A5B"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782" w:history="1">
            <w:r w:rsidR="00D80787" w:rsidRPr="00B42A26">
              <w:rPr>
                <w:rStyle w:val="Hyperlink"/>
                <w:noProof/>
                <w14:scene3d>
                  <w14:camera w14:prst="orthographicFront"/>
                  <w14:lightRig w14:rig="threePt" w14:dir="t">
                    <w14:rot w14:lat="0" w14:lon="0" w14:rev="0"/>
                  </w14:lightRig>
                </w14:scene3d>
              </w:rPr>
              <w:t>3.7</w:t>
            </w:r>
            <w:r w:rsidR="00D80787">
              <w:rPr>
                <w:rFonts w:asciiTheme="minorHAnsi" w:hAnsiTheme="minorHAnsi"/>
                <w:noProof/>
                <w:sz w:val="22"/>
                <w:lang w:val="en-GB" w:eastAsia="en-GB"/>
              </w:rPr>
              <w:tab/>
            </w:r>
            <w:r w:rsidR="00D80787" w:rsidRPr="00B42A26">
              <w:rPr>
                <w:rStyle w:val="Hyperlink"/>
                <w:noProof/>
              </w:rPr>
              <w:t>Component C: ICT Infrastructure</w:t>
            </w:r>
            <w:r w:rsidR="00D80787">
              <w:rPr>
                <w:noProof/>
                <w:webHidden/>
              </w:rPr>
              <w:tab/>
            </w:r>
            <w:r w:rsidR="00D80787">
              <w:rPr>
                <w:noProof/>
                <w:webHidden/>
              </w:rPr>
              <w:fldChar w:fldCharType="begin"/>
            </w:r>
            <w:r w:rsidR="00D80787">
              <w:rPr>
                <w:noProof/>
                <w:webHidden/>
              </w:rPr>
              <w:instrText xml:space="preserve"> PAGEREF _Toc9876782 \h </w:instrText>
            </w:r>
            <w:r w:rsidR="00D80787">
              <w:rPr>
                <w:noProof/>
                <w:webHidden/>
              </w:rPr>
            </w:r>
            <w:r w:rsidR="00D80787">
              <w:rPr>
                <w:noProof/>
                <w:webHidden/>
              </w:rPr>
              <w:fldChar w:fldCharType="separate"/>
            </w:r>
            <w:r w:rsidR="000A71FD">
              <w:rPr>
                <w:noProof/>
                <w:webHidden/>
              </w:rPr>
              <w:t>32</w:t>
            </w:r>
            <w:r w:rsidR="00D80787">
              <w:rPr>
                <w:noProof/>
                <w:webHidden/>
              </w:rPr>
              <w:fldChar w:fldCharType="end"/>
            </w:r>
          </w:hyperlink>
        </w:p>
        <w:p w14:paraId="37C5BA67"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783" w:history="1">
            <w:r w:rsidR="00D80787" w:rsidRPr="00B42A26">
              <w:rPr>
                <w:rStyle w:val="Hyperlink"/>
                <w:noProof/>
                <w14:scene3d>
                  <w14:camera w14:prst="orthographicFront"/>
                  <w14:lightRig w14:rig="threePt" w14:dir="t">
                    <w14:rot w14:lat="0" w14:lon="0" w14:rev="0"/>
                  </w14:lightRig>
                </w14:scene3d>
              </w:rPr>
              <w:t>3.8</w:t>
            </w:r>
            <w:r w:rsidR="00D80787">
              <w:rPr>
                <w:rFonts w:asciiTheme="minorHAnsi" w:hAnsiTheme="minorHAnsi"/>
                <w:noProof/>
                <w:sz w:val="22"/>
                <w:lang w:val="en-GB" w:eastAsia="en-GB"/>
              </w:rPr>
              <w:tab/>
            </w:r>
            <w:r w:rsidR="00D80787" w:rsidRPr="00B42A26">
              <w:rPr>
                <w:rStyle w:val="Hyperlink"/>
                <w:noProof/>
              </w:rPr>
              <w:t>Component D: Programme Delivery</w:t>
            </w:r>
            <w:r w:rsidR="00D80787">
              <w:rPr>
                <w:noProof/>
                <w:webHidden/>
              </w:rPr>
              <w:tab/>
            </w:r>
            <w:r w:rsidR="00D80787">
              <w:rPr>
                <w:noProof/>
                <w:webHidden/>
              </w:rPr>
              <w:fldChar w:fldCharType="begin"/>
            </w:r>
            <w:r w:rsidR="00D80787">
              <w:rPr>
                <w:noProof/>
                <w:webHidden/>
              </w:rPr>
              <w:instrText xml:space="preserve"> PAGEREF _Toc9876783 \h </w:instrText>
            </w:r>
            <w:r w:rsidR="00D80787">
              <w:rPr>
                <w:noProof/>
                <w:webHidden/>
              </w:rPr>
            </w:r>
            <w:r w:rsidR="00D80787">
              <w:rPr>
                <w:noProof/>
                <w:webHidden/>
              </w:rPr>
              <w:fldChar w:fldCharType="separate"/>
            </w:r>
            <w:r w:rsidR="000A71FD">
              <w:rPr>
                <w:noProof/>
                <w:webHidden/>
              </w:rPr>
              <w:t>33</w:t>
            </w:r>
            <w:r w:rsidR="00D80787">
              <w:rPr>
                <w:noProof/>
                <w:webHidden/>
              </w:rPr>
              <w:fldChar w:fldCharType="end"/>
            </w:r>
          </w:hyperlink>
        </w:p>
        <w:p w14:paraId="378CD6FD"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784" w:history="1">
            <w:r w:rsidR="00D80787" w:rsidRPr="00B42A26">
              <w:rPr>
                <w:rStyle w:val="Hyperlink"/>
                <w:noProof/>
                <w14:scene3d>
                  <w14:camera w14:prst="orthographicFront"/>
                  <w14:lightRig w14:rig="threePt" w14:dir="t">
                    <w14:rot w14:lat="0" w14:lon="0" w14:rev="0"/>
                  </w14:lightRig>
                </w14:scene3d>
              </w:rPr>
              <w:t>3.9</w:t>
            </w:r>
            <w:r w:rsidR="00D80787">
              <w:rPr>
                <w:rFonts w:asciiTheme="minorHAnsi" w:hAnsiTheme="minorHAnsi"/>
                <w:noProof/>
                <w:sz w:val="22"/>
                <w:lang w:val="en-GB" w:eastAsia="en-GB"/>
              </w:rPr>
              <w:tab/>
            </w:r>
            <w:r w:rsidR="00D80787" w:rsidRPr="00B42A26">
              <w:rPr>
                <w:rStyle w:val="Hyperlink"/>
                <w:noProof/>
              </w:rPr>
              <w:t>Falls Prevention Programme</w:t>
            </w:r>
            <w:r w:rsidR="00D80787">
              <w:rPr>
                <w:noProof/>
                <w:webHidden/>
              </w:rPr>
              <w:tab/>
            </w:r>
            <w:r w:rsidR="00D80787">
              <w:rPr>
                <w:noProof/>
                <w:webHidden/>
              </w:rPr>
              <w:fldChar w:fldCharType="begin"/>
            </w:r>
            <w:r w:rsidR="00D80787">
              <w:rPr>
                <w:noProof/>
                <w:webHidden/>
              </w:rPr>
              <w:instrText xml:space="preserve"> PAGEREF _Toc9876784 \h </w:instrText>
            </w:r>
            <w:r w:rsidR="00D80787">
              <w:rPr>
                <w:noProof/>
                <w:webHidden/>
              </w:rPr>
            </w:r>
            <w:r w:rsidR="00D80787">
              <w:rPr>
                <w:noProof/>
                <w:webHidden/>
              </w:rPr>
              <w:fldChar w:fldCharType="separate"/>
            </w:r>
            <w:r w:rsidR="000A71FD">
              <w:rPr>
                <w:noProof/>
                <w:webHidden/>
              </w:rPr>
              <w:t>36</w:t>
            </w:r>
            <w:r w:rsidR="00D80787">
              <w:rPr>
                <w:noProof/>
                <w:webHidden/>
              </w:rPr>
              <w:fldChar w:fldCharType="end"/>
            </w:r>
          </w:hyperlink>
        </w:p>
        <w:p w14:paraId="31206C05" w14:textId="77777777" w:rsidR="00D80787" w:rsidRDefault="00F31BB7">
          <w:pPr>
            <w:pStyle w:val="TOC2"/>
            <w:tabs>
              <w:tab w:val="left" w:pos="1100"/>
              <w:tab w:val="right" w:leader="dot" w:pos="10456"/>
            </w:tabs>
            <w:rPr>
              <w:rFonts w:asciiTheme="minorHAnsi" w:hAnsiTheme="minorHAnsi"/>
              <w:noProof/>
              <w:sz w:val="22"/>
              <w:lang w:val="en-GB" w:eastAsia="en-GB"/>
            </w:rPr>
          </w:pPr>
          <w:hyperlink w:anchor="_Toc9876785" w:history="1">
            <w:r w:rsidR="00D80787" w:rsidRPr="00B42A26">
              <w:rPr>
                <w:rStyle w:val="Hyperlink"/>
                <w:noProof/>
                <w14:scene3d>
                  <w14:camera w14:prst="orthographicFront"/>
                  <w14:lightRig w14:rig="threePt" w14:dir="t">
                    <w14:rot w14:lat="0" w14:lon="0" w14:rev="0"/>
                  </w14:lightRig>
                </w14:scene3d>
              </w:rPr>
              <w:t>3.10</w:t>
            </w:r>
            <w:r w:rsidR="00D80787">
              <w:rPr>
                <w:rFonts w:asciiTheme="minorHAnsi" w:hAnsiTheme="minorHAnsi"/>
                <w:noProof/>
                <w:sz w:val="22"/>
                <w:lang w:val="en-GB" w:eastAsia="en-GB"/>
              </w:rPr>
              <w:tab/>
            </w:r>
            <w:r w:rsidR="00D80787" w:rsidRPr="00B42A26">
              <w:rPr>
                <w:rStyle w:val="Hyperlink"/>
                <w:noProof/>
              </w:rPr>
              <w:t>Physical Activity</w:t>
            </w:r>
            <w:r w:rsidR="00D80787">
              <w:rPr>
                <w:noProof/>
                <w:webHidden/>
              </w:rPr>
              <w:tab/>
            </w:r>
            <w:r w:rsidR="00D80787">
              <w:rPr>
                <w:noProof/>
                <w:webHidden/>
              </w:rPr>
              <w:fldChar w:fldCharType="begin"/>
            </w:r>
            <w:r w:rsidR="00D80787">
              <w:rPr>
                <w:noProof/>
                <w:webHidden/>
              </w:rPr>
              <w:instrText xml:space="preserve"> PAGEREF _Toc9876785 \h </w:instrText>
            </w:r>
            <w:r w:rsidR="00D80787">
              <w:rPr>
                <w:noProof/>
                <w:webHidden/>
              </w:rPr>
            </w:r>
            <w:r w:rsidR="00D80787">
              <w:rPr>
                <w:noProof/>
                <w:webHidden/>
              </w:rPr>
              <w:fldChar w:fldCharType="separate"/>
            </w:r>
            <w:r w:rsidR="000A71FD">
              <w:rPr>
                <w:noProof/>
                <w:webHidden/>
              </w:rPr>
              <w:t>40</w:t>
            </w:r>
            <w:r w:rsidR="00D80787">
              <w:rPr>
                <w:noProof/>
                <w:webHidden/>
              </w:rPr>
              <w:fldChar w:fldCharType="end"/>
            </w:r>
          </w:hyperlink>
        </w:p>
        <w:p w14:paraId="43DCD9ED" w14:textId="77777777" w:rsidR="00D80787" w:rsidRDefault="00F31BB7">
          <w:pPr>
            <w:pStyle w:val="TOC2"/>
            <w:tabs>
              <w:tab w:val="left" w:pos="1100"/>
              <w:tab w:val="right" w:leader="dot" w:pos="10456"/>
            </w:tabs>
            <w:rPr>
              <w:rFonts w:asciiTheme="minorHAnsi" w:hAnsiTheme="minorHAnsi"/>
              <w:noProof/>
              <w:sz w:val="22"/>
              <w:lang w:val="en-GB" w:eastAsia="en-GB"/>
            </w:rPr>
          </w:pPr>
          <w:hyperlink w:anchor="_Toc9876786" w:history="1">
            <w:r w:rsidR="00D80787" w:rsidRPr="00B42A26">
              <w:rPr>
                <w:rStyle w:val="Hyperlink"/>
                <w:noProof/>
                <w14:scene3d>
                  <w14:camera w14:prst="orthographicFront"/>
                  <w14:lightRig w14:rig="threePt" w14:dir="t">
                    <w14:rot w14:lat="0" w14:lon="0" w14:rev="0"/>
                  </w14:lightRig>
                </w14:scene3d>
              </w:rPr>
              <w:t>3.11</w:t>
            </w:r>
            <w:r w:rsidR="00D80787">
              <w:rPr>
                <w:rFonts w:asciiTheme="minorHAnsi" w:hAnsiTheme="minorHAnsi"/>
                <w:noProof/>
                <w:sz w:val="22"/>
                <w:lang w:val="en-GB" w:eastAsia="en-GB"/>
              </w:rPr>
              <w:tab/>
            </w:r>
            <w:r w:rsidR="00D80787" w:rsidRPr="00B42A26">
              <w:rPr>
                <w:rStyle w:val="Hyperlink"/>
                <w:noProof/>
              </w:rPr>
              <w:t>Weight Management</w:t>
            </w:r>
            <w:r w:rsidR="00D80787">
              <w:rPr>
                <w:noProof/>
                <w:webHidden/>
              </w:rPr>
              <w:tab/>
            </w:r>
            <w:r w:rsidR="00D80787">
              <w:rPr>
                <w:noProof/>
                <w:webHidden/>
              </w:rPr>
              <w:fldChar w:fldCharType="begin"/>
            </w:r>
            <w:r w:rsidR="00D80787">
              <w:rPr>
                <w:noProof/>
                <w:webHidden/>
              </w:rPr>
              <w:instrText xml:space="preserve"> PAGEREF _Toc9876786 \h </w:instrText>
            </w:r>
            <w:r w:rsidR="00D80787">
              <w:rPr>
                <w:noProof/>
                <w:webHidden/>
              </w:rPr>
            </w:r>
            <w:r w:rsidR="00D80787">
              <w:rPr>
                <w:noProof/>
                <w:webHidden/>
              </w:rPr>
              <w:fldChar w:fldCharType="separate"/>
            </w:r>
            <w:r w:rsidR="000A71FD">
              <w:rPr>
                <w:noProof/>
                <w:webHidden/>
              </w:rPr>
              <w:t>43</w:t>
            </w:r>
            <w:r w:rsidR="00D80787">
              <w:rPr>
                <w:noProof/>
                <w:webHidden/>
              </w:rPr>
              <w:fldChar w:fldCharType="end"/>
            </w:r>
          </w:hyperlink>
        </w:p>
        <w:p w14:paraId="0AA13856" w14:textId="77777777" w:rsidR="00D80787" w:rsidRDefault="00F31BB7">
          <w:pPr>
            <w:pStyle w:val="TOC2"/>
            <w:tabs>
              <w:tab w:val="left" w:pos="1100"/>
              <w:tab w:val="right" w:leader="dot" w:pos="10456"/>
            </w:tabs>
            <w:rPr>
              <w:rFonts w:asciiTheme="minorHAnsi" w:hAnsiTheme="minorHAnsi"/>
              <w:noProof/>
              <w:sz w:val="22"/>
              <w:lang w:val="en-GB" w:eastAsia="en-GB"/>
            </w:rPr>
          </w:pPr>
          <w:hyperlink w:anchor="_Toc9876787" w:history="1">
            <w:r w:rsidR="00D80787" w:rsidRPr="00B42A26">
              <w:rPr>
                <w:rStyle w:val="Hyperlink"/>
                <w:noProof/>
                <w14:scene3d>
                  <w14:camera w14:prst="orthographicFront"/>
                  <w14:lightRig w14:rig="threePt" w14:dir="t">
                    <w14:rot w14:lat="0" w14:lon="0" w14:rev="0"/>
                  </w14:lightRig>
                </w14:scene3d>
              </w:rPr>
              <w:t>3.12</w:t>
            </w:r>
            <w:r w:rsidR="00D80787">
              <w:rPr>
                <w:rFonts w:asciiTheme="minorHAnsi" w:hAnsiTheme="minorHAnsi"/>
                <w:noProof/>
                <w:sz w:val="22"/>
                <w:lang w:val="en-GB" w:eastAsia="en-GB"/>
              </w:rPr>
              <w:tab/>
            </w:r>
            <w:r w:rsidR="00D80787" w:rsidRPr="00B42A26">
              <w:rPr>
                <w:rStyle w:val="Hyperlink"/>
                <w:noProof/>
              </w:rPr>
              <w:t>Family Weight Management</w:t>
            </w:r>
            <w:r w:rsidR="00D80787">
              <w:rPr>
                <w:noProof/>
                <w:webHidden/>
              </w:rPr>
              <w:tab/>
            </w:r>
            <w:r w:rsidR="00D80787">
              <w:rPr>
                <w:noProof/>
                <w:webHidden/>
              </w:rPr>
              <w:fldChar w:fldCharType="begin"/>
            </w:r>
            <w:r w:rsidR="00D80787">
              <w:rPr>
                <w:noProof/>
                <w:webHidden/>
              </w:rPr>
              <w:instrText xml:space="preserve"> PAGEREF _Toc9876787 \h </w:instrText>
            </w:r>
            <w:r w:rsidR="00D80787">
              <w:rPr>
                <w:noProof/>
                <w:webHidden/>
              </w:rPr>
            </w:r>
            <w:r w:rsidR="00D80787">
              <w:rPr>
                <w:noProof/>
                <w:webHidden/>
              </w:rPr>
              <w:fldChar w:fldCharType="separate"/>
            </w:r>
            <w:r w:rsidR="000A71FD">
              <w:rPr>
                <w:noProof/>
                <w:webHidden/>
              </w:rPr>
              <w:t>48</w:t>
            </w:r>
            <w:r w:rsidR="00D80787">
              <w:rPr>
                <w:noProof/>
                <w:webHidden/>
              </w:rPr>
              <w:fldChar w:fldCharType="end"/>
            </w:r>
          </w:hyperlink>
        </w:p>
        <w:p w14:paraId="65FAE98C" w14:textId="77777777" w:rsidR="00D80787" w:rsidRDefault="00F31BB7">
          <w:pPr>
            <w:pStyle w:val="TOC2"/>
            <w:tabs>
              <w:tab w:val="left" w:pos="1100"/>
              <w:tab w:val="right" w:leader="dot" w:pos="10456"/>
            </w:tabs>
            <w:rPr>
              <w:rFonts w:asciiTheme="minorHAnsi" w:hAnsiTheme="minorHAnsi"/>
              <w:noProof/>
              <w:sz w:val="22"/>
              <w:lang w:val="en-GB" w:eastAsia="en-GB"/>
            </w:rPr>
          </w:pPr>
          <w:hyperlink w:anchor="_Toc9876788" w:history="1">
            <w:r w:rsidR="00D80787" w:rsidRPr="00B42A26">
              <w:rPr>
                <w:rStyle w:val="Hyperlink"/>
                <w:noProof/>
                <w14:scene3d>
                  <w14:camera w14:prst="orthographicFront"/>
                  <w14:lightRig w14:rig="threePt" w14:dir="t">
                    <w14:rot w14:lat="0" w14:lon="0" w14:rev="0"/>
                  </w14:lightRig>
                </w14:scene3d>
              </w:rPr>
              <w:t>3.13</w:t>
            </w:r>
            <w:r w:rsidR="00D80787">
              <w:rPr>
                <w:rFonts w:asciiTheme="minorHAnsi" w:hAnsiTheme="minorHAnsi"/>
                <w:noProof/>
                <w:sz w:val="22"/>
                <w:lang w:val="en-GB" w:eastAsia="en-GB"/>
              </w:rPr>
              <w:tab/>
            </w:r>
            <w:r w:rsidR="00D80787" w:rsidRPr="00B42A26">
              <w:rPr>
                <w:rStyle w:val="Hyperlink"/>
                <w:noProof/>
              </w:rPr>
              <w:t>Mental Wellbeing</w:t>
            </w:r>
            <w:r w:rsidR="00D80787">
              <w:rPr>
                <w:noProof/>
                <w:webHidden/>
              </w:rPr>
              <w:tab/>
            </w:r>
            <w:r w:rsidR="00D80787">
              <w:rPr>
                <w:noProof/>
                <w:webHidden/>
              </w:rPr>
              <w:fldChar w:fldCharType="begin"/>
            </w:r>
            <w:r w:rsidR="00D80787">
              <w:rPr>
                <w:noProof/>
                <w:webHidden/>
              </w:rPr>
              <w:instrText xml:space="preserve"> PAGEREF _Toc9876788 \h </w:instrText>
            </w:r>
            <w:r w:rsidR="00D80787">
              <w:rPr>
                <w:noProof/>
                <w:webHidden/>
              </w:rPr>
            </w:r>
            <w:r w:rsidR="00D80787">
              <w:rPr>
                <w:noProof/>
                <w:webHidden/>
              </w:rPr>
              <w:fldChar w:fldCharType="separate"/>
            </w:r>
            <w:r w:rsidR="000A71FD">
              <w:rPr>
                <w:noProof/>
                <w:webHidden/>
              </w:rPr>
              <w:t>51</w:t>
            </w:r>
            <w:r w:rsidR="00D80787">
              <w:rPr>
                <w:noProof/>
                <w:webHidden/>
              </w:rPr>
              <w:fldChar w:fldCharType="end"/>
            </w:r>
          </w:hyperlink>
        </w:p>
        <w:p w14:paraId="65DE8370" w14:textId="77777777" w:rsidR="00D80787" w:rsidRDefault="00F31BB7">
          <w:pPr>
            <w:pStyle w:val="TOC2"/>
            <w:tabs>
              <w:tab w:val="left" w:pos="1100"/>
              <w:tab w:val="right" w:leader="dot" w:pos="10456"/>
            </w:tabs>
            <w:rPr>
              <w:rFonts w:asciiTheme="minorHAnsi" w:hAnsiTheme="minorHAnsi"/>
              <w:noProof/>
              <w:sz w:val="22"/>
              <w:lang w:val="en-GB" w:eastAsia="en-GB"/>
            </w:rPr>
          </w:pPr>
          <w:hyperlink w:anchor="_Toc9876789" w:history="1">
            <w:r w:rsidR="00D80787" w:rsidRPr="00B42A26">
              <w:rPr>
                <w:rStyle w:val="Hyperlink"/>
                <w:noProof/>
                <w14:scene3d>
                  <w14:camera w14:prst="orthographicFront"/>
                  <w14:lightRig w14:rig="threePt" w14:dir="t">
                    <w14:rot w14:lat="0" w14:lon="0" w14:rev="0"/>
                  </w14:lightRig>
                </w14:scene3d>
              </w:rPr>
              <w:t>3.14</w:t>
            </w:r>
            <w:r w:rsidR="00D80787">
              <w:rPr>
                <w:rFonts w:asciiTheme="minorHAnsi" w:hAnsiTheme="minorHAnsi"/>
                <w:noProof/>
                <w:sz w:val="22"/>
                <w:lang w:val="en-GB" w:eastAsia="en-GB"/>
              </w:rPr>
              <w:tab/>
            </w:r>
            <w:r w:rsidR="00D80787" w:rsidRPr="00B42A26">
              <w:rPr>
                <w:rStyle w:val="Hyperlink"/>
                <w:noProof/>
              </w:rPr>
              <w:t>Maternal Health</w:t>
            </w:r>
            <w:r w:rsidR="00D80787">
              <w:rPr>
                <w:noProof/>
                <w:webHidden/>
              </w:rPr>
              <w:tab/>
            </w:r>
            <w:r w:rsidR="00D80787">
              <w:rPr>
                <w:noProof/>
                <w:webHidden/>
              </w:rPr>
              <w:fldChar w:fldCharType="begin"/>
            </w:r>
            <w:r w:rsidR="00D80787">
              <w:rPr>
                <w:noProof/>
                <w:webHidden/>
              </w:rPr>
              <w:instrText xml:space="preserve"> PAGEREF _Toc9876789 \h </w:instrText>
            </w:r>
            <w:r w:rsidR="00D80787">
              <w:rPr>
                <w:noProof/>
                <w:webHidden/>
              </w:rPr>
            </w:r>
            <w:r w:rsidR="00D80787">
              <w:rPr>
                <w:noProof/>
                <w:webHidden/>
              </w:rPr>
              <w:fldChar w:fldCharType="separate"/>
            </w:r>
            <w:r w:rsidR="000A71FD">
              <w:rPr>
                <w:noProof/>
                <w:webHidden/>
              </w:rPr>
              <w:t>52</w:t>
            </w:r>
            <w:r w:rsidR="00D80787">
              <w:rPr>
                <w:noProof/>
                <w:webHidden/>
              </w:rPr>
              <w:fldChar w:fldCharType="end"/>
            </w:r>
          </w:hyperlink>
        </w:p>
        <w:p w14:paraId="246548E4" w14:textId="77777777" w:rsidR="00D80787" w:rsidRDefault="00F31BB7">
          <w:pPr>
            <w:pStyle w:val="TOC2"/>
            <w:tabs>
              <w:tab w:val="left" w:pos="1100"/>
              <w:tab w:val="right" w:leader="dot" w:pos="10456"/>
            </w:tabs>
            <w:rPr>
              <w:rFonts w:asciiTheme="minorHAnsi" w:hAnsiTheme="minorHAnsi"/>
              <w:noProof/>
              <w:sz w:val="22"/>
              <w:lang w:val="en-GB" w:eastAsia="en-GB"/>
            </w:rPr>
          </w:pPr>
          <w:hyperlink w:anchor="_Toc9876790" w:history="1">
            <w:r w:rsidR="00D80787" w:rsidRPr="00B42A26">
              <w:rPr>
                <w:rStyle w:val="Hyperlink"/>
                <w:noProof/>
                <w14:scene3d>
                  <w14:camera w14:prst="orthographicFront"/>
                  <w14:lightRig w14:rig="threePt" w14:dir="t">
                    <w14:rot w14:lat="0" w14:lon="0" w14:rev="0"/>
                  </w14:lightRig>
                </w14:scene3d>
              </w:rPr>
              <w:t>3.15</w:t>
            </w:r>
            <w:r w:rsidR="00D80787">
              <w:rPr>
                <w:rFonts w:asciiTheme="minorHAnsi" w:hAnsiTheme="minorHAnsi"/>
                <w:noProof/>
                <w:sz w:val="22"/>
                <w:lang w:val="en-GB" w:eastAsia="en-GB"/>
              </w:rPr>
              <w:tab/>
            </w:r>
            <w:r w:rsidR="00D80787" w:rsidRPr="00B42A26">
              <w:rPr>
                <w:rStyle w:val="Hyperlink"/>
                <w:noProof/>
              </w:rPr>
              <w:t>Alcohol Harm Reduction</w:t>
            </w:r>
            <w:r w:rsidR="00D80787">
              <w:rPr>
                <w:noProof/>
                <w:webHidden/>
              </w:rPr>
              <w:tab/>
            </w:r>
            <w:r w:rsidR="00D80787">
              <w:rPr>
                <w:noProof/>
                <w:webHidden/>
              </w:rPr>
              <w:fldChar w:fldCharType="begin"/>
            </w:r>
            <w:r w:rsidR="00D80787">
              <w:rPr>
                <w:noProof/>
                <w:webHidden/>
              </w:rPr>
              <w:instrText xml:space="preserve"> PAGEREF _Toc9876790 \h </w:instrText>
            </w:r>
            <w:r w:rsidR="00D80787">
              <w:rPr>
                <w:noProof/>
                <w:webHidden/>
              </w:rPr>
            </w:r>
            <w:r w:rsidR="00D80787">
              <w:rPr>
                <w:noProof/>
                <w:webHidden/>
              </w:rPr>
              <w:fldChar w:fldCharType="separate"/>
            </w:r>
            <w:r w:rsidR="000A71FD">
              <w:rPr>
                <w:noProof/>
                <w:webHidden/>
              </w:rPr>
              <w:t>56</w:t>
            </w:r>
            <w:r w:rsidR="00D80787">
              <w:rPr>
                <w:noProof/>
                <w:webHidden/>
              </w:rPr>
              <w:fldChar w:fldCharType="end"/>
            </w:r>
          </w:hyperlink>
        </w:p>
        <w:p w14:paraId="5CAA0734" w14:textId="77777777" w:rsidR="00D80787" w:rsidRDefault="00F31BB7">
          <w:pPr>
            <w:pStyle w:val="TOC2"/>
            <w:tabs>
              <w:tab w:val="left" w:pos="1100"/>
              <w:tab w:val="right" w:leader="dot" w:pos="10456"/>
            </w:tabs>
            <w:rPr>
              <w:rFonts w:asciiTheme="minorHAnsi" w:hAnsiTheme="minorHAnsi"/>
              <w:noProof/>
              <w:sz w:val="22"/>
              <w:lang w:val="en-GB" w:eastAsia="en-GB"/>
            </w:rPr>
          </w:pPr>
          <w:hyperlink w:anchor="_Toc9876791" w:history="1">
            <w:r w:rsidR="00D80787" w:rsidRPr="00B42A26">
              <w:rPr>
                <w:rStyle w:val="Hyperlink"/>
                <w:noProof/>
                <w14:scene3d>
                  <w14:camera w14:prst="orthographicFront"/>
                  <w14:lightRig w14:rig="threePt" w14:dir="t">
                    <w14:rot w14:lat="0" w14:lon="0" w14:rev="0"/>
                  </w14:lightRig>
                </w14:scene3d>
              </w:rPr>
              <w:t>3.16</w:t>
            </w:r>
            <w:r w:rsidR="00D80787">
              <w:rPr>
                <w:rFonts w:asciiTheme="minorHAnsi" w:hAnsiTheme="minorHAnsi"/>
                <w:noProof/>
                <w:sz w:val="22"/>
                <w:lang w:val="en-GB" w:eastAsia="en-GB"/>
              </w:rPr>
              <w:tab/>
            </w:r>
            <w:r w:rsidR="00D80787" w:rsidRPr="00B42A26">
              <w:rPr>
                <w:rStyle w:val="Hyperlink"/>
                <w:noProof/>
              </w:rPr>
              <w:t>Component E: Smoking Cessation</w:t>
            </w:r>
            <w:r w:rsidR="00D80787">
              <w:rPr>
                <w:noProof/>
                <w:webHidden/>
              </w:rPr>
              <w:tab/>
            </w:r>
            <w:r w:rsidR="00D80787">
              <w:rPr>
                <w:noProof/>
                <w:webHidden/>
              </w:rPr>
              <w:fldChar w:fldCharType="begin"/>
            </w:r>
            <w:r w:rsidR="00D80787">
              <w:rPr>
                <w:noProof/>
                <w:webHidden/>
              </w:rPr>
              <w:instrText xml:space="preserve"> PAGEREF _Toc9876791 \h </w:instrText>
            </w:r>
            <w:r w:rsidR="00D80787">
              <w:rPr>
                <w:noProof/>
                <w:webHidden/>
              </w:rPr>
            </w:r>
            <w:r w:rsidR="00D80787">
              <w:rPr>
                <w:noProof/>
                <w:webHidden/>
              </w:rPr>
              <w:fldChar w:fldCharType="separate"/>
            </w:r>
            <w:r w:rsidR="000A71FD">
              <w:rPr>
                <w:noProof/>
                <w:webHidden/>
              </w:rPr>
              <w:t>57</w:t>
            </w:r>
            <w:r w:rsidR="00D80787">
              <w:rPr>
                <w:noProof/>
                <w:webHidden/>
              </w:rPr>
              <w:fldChar w:fldCharType="end"/>
            </w:r>
          </w:hyperlink>
        </w:p>
        <w:p w14:paraId="01E32E76" w14:textId="77777777" w:rsidR="00D80787" w:rsidRDefault="00F31BB7">
          <w:pPr>
            <w:pStyle w:val="TOC2"/>
            <w:tabs>
              <w:tab w:val="left" w:pos="1100"/>
              <w:tab w:val="right" w:leader="dot" w:pos="10456"/>
            </w:tabs>
            <w:rPr>
              <w:rFonts w:asciiTheme="minorHAnsi" w:hAnsiTheme="minorHAnsi"/>
              <w:noProof/>
              <w:sz w:val="22"/>
              <w:lang w:val="en-GB" w:eastAsia="en-GB"/>
            </w:rPr>
          </w:pPr>
          <w:hyperlink w:anchor="_Toc9876792" w:history="1">
            <w:r w:rsidR="00D80787" w:rsidRPr="00B42A26">
              <w:rPr>
                <w:rStyle w:val="Hyperlink"/>
                <w:noProof/>
                <w14:scene3d>
                  <w14:camera w14:prst="orthographicFront"/>
                  <w14:lightRig w14:rig="threePt" w14:dir="t">
                    <w14:rot w14:lat="0" w14:lon="0" w14:rev="0"/>
                  </w14:lightRig>
                </w14:scene3d>
              </w:rPr>
              <w:t>3.17</w:t>
            </w:r>
            <w:r w:rsidR="00D80787">
              <w:rPr>
                <w:rFonts w:asciiTheme="minorHAnsi" w:hAnsiTheme="minorHAnsi"/>
                <w:noProof/>
                <w:sz w:val="22"/>
                <w:lang w:val="en-GB" w:eastAsia="en-GB"/>
              </w:rPr>
              <w:tab/>
            </w:r>
            <w:r w:rsidR="00D80787" w:rsidRPr="00B42A26">
              <w:rPr>
                <w:rStyle w:val="Hyperlink"/>
                <w:noProof/>
              </w:rPr>
              <w:t>Component F: Support for Innovation</w:t>
            </w:r>
            <w:r w:rsidR="00D80787">
              <w:rPr>
                <w:noProof/>
                <w:webHidden/>
              </w:rPr>
              <w:tab/>
            </w:r>
            <w:r w:rsidR="00D80787">
              <w:rPr>
                <w:noProof/>
                <w:webHidden/>
              </w:rPr>
              <w:fldChar w:fldCharType="begin"/>
            </w:r>
            <w:r w:rsidR="00D80787">
              <w:rPr>
                <w:noProof/>
                <w:webHidden/>
              </w:rPr>
              <w:instrText xml:space="preserve"> PAGEREF _Toc9876792 \h </w:instrText>
            </w:r>
            <w:r w:rsidR="00D80787">
              <w:rPr>
                <w:noProof/>
                <w:webHidden/>
              </w:rPr>
            </w:r>
            <w:r w:rsidR="00D80787">
              <w:rPr>
                <w:noProof/>
                <w:webHidden/>
              </w:rPr>
              <w:fldChar w:fldCharType="separate"/>
            </w:r>
            <w:r w:rsidR="000A71FD">
              <w:rPr>
                <w:noProof/>
                <w:webHidden/>
              </w:rPr>
              <w:t>66</w:t>
            </w:r>
            <w:r w:rsidR="00D80787">
              <w:rPr>
                <w:noProof/>
                <w:webHidden/>
              </w:rPr>
              <w:fldChar w:fldCharType="end"/>
            </w:r>
          </w:hyperlink>
        </w:p>
        <w:p w14:paraId="037A0CCF" w14:textId="77777777" w:rsidR="00D80787" w:rsidRDefault="00F31BB7">
          <w:pPr>
            <w:pStyle w:val="TOC2"/>
            <w:tabs>
              <w:tab w:val="left" w:pos="1100"/>
              <w:tab w:val="right" w:leader="dot" w:pos="10456"/>
            </w:tabs>
            <w:rPr>
              <w:rFonts w:asciiTheme="minorHAnsi" w:hAnsiTheme="minorHAnsi"/>
              <w:noProof/>
              <w:sz w:val="22"/>
              <w:lang w:val="en-GB" w:eastAsia="en-GB"/>
            </w:rPr>
          </w:pPr>
          <w:hyperlink w:anchor="_Toc9876793" w:history="1">
            <w:r w:rsidR="00D80787" w:rsidRPr="00B42A26">
              <w:rPr>
                <w:rStyle w:val="Hyperlink"/>
                <w:noProof/>
                <w14:scene3d>
                  <w14:camera w14:prst="orthographicFront"/>
                  <w14:lightRig w14:rig="threePt" w14:dir="t">
                    <w14:rot w14:lat="0" w14:lon="0" w14:rev="0"/>
                  </w14:lightRig>
                </w14:scene3d>
              </w:rPr>
              <w:t>3.18</w:t>
            </w:r>
            <w:r w:rsidR="00D80787">
              <w:rPr>
                <w:rFonts w:asciiTheme="minorHAnsi" w:hAnsiTheme="minorHAnsi"/>
                <w:noProof/>
                <w:sz w:val="22"/>
                <w:lang w:val="en-GB" w:eastAsia="en-GB"/>
              </w:rPr>
              <w:tab/>
            </w:r>
            <w:r w:rsidR="00D80787" w:rsidRPr="00B42A26">
              <w:rPr>
                <w:rStyle w:val="Hyperlink"/>
                <w:noProof/>
              </w:rPr>
              <w:t>Further Programme Requirements</w:t>
            </w:r>
            <w:r w:rsidR="00D80787">
              <w:rPr>
                <w:noProof/>
                <w:webHidden/>
              </w:rPr>
              <w:tab/>
            </w:r>
            <w:r w:rsidR="00D80787">
              <w:rPr>
                <w:noProof/>
                <w:webHidden/>
              </w:rPr>
              <w:fldChar w:fldCharType="begin"/>
            </w:r>
            <w:r w:rsidR="00D80787">
              <w:rPr>
                <w:noProof/>
                <w:webHidden/>
              </w:rPr>
              <w:instrText xml:space="preserve"> PAGEREF _Toc9876793 \h </w:instrText>
            </w:r>
            <w:r w:rsidR="00D80787">
              <w:rPr>
                <w:noProof/>
                <w:webHidden/>
              </w:rPr>
            </w:r>
            <w:r w:rsidR="00D80787">
              <w:rPr>
                <w:noProof/>
                <w:webHidden/>
              </w:rPr>
              <w:fldChar w:fldCharType="separate"/>
            </w:r>
            <w:r w:rsidR="000A71FD">
              <w:rPr>
                <w:noProof/>
                <w:webHidden/>
              </w:rPr>
              <w:t>67</w:t>
            </w:r>
            <w:r w:rsidR="00D80787">
              <w:rPr>
                <w:noProof/>
                <w:webHidden/>
              </w:rPr>
              <w:fldChar w:fldCharType="end"/>
            </w:r>
          </w:hyperlink>
        </w:p>
        <w:p w14:paraId="7C4A0D8E" w14:textId="77777777" w:rsidR="00D80787" w:rsidRDefault="00F31BB7">
          <w:pPr>
            <w:pStyle w:val="TOC2"/>
            <w:tabs>
              <w:tab w:val="left" w:pos="1100"/>
              <w:tab w:val="right" w:leader="dot" w:pos="10456"/>
            </w:tabs>
            <w:rPr>
              <w:rFonts w:asciiTheme="minorHAnsi" w:hAnsiTheme="minorHAnsi"/>
              <w:noProof/>
              <w:sz w:val="22"/>
              <w:lang w:val="en-GB" w:eastAsia="en-GB"/>
            </w:rPr>
          </w:pPr>
          <w:hyperlink w:anchor="_Toc9876794" w:history="1">
            <w:r w:rsidR="00D80787" w:rsidRPr="00B42A26">
              <w:rPr>
                <w:rStyle w:val="Hyperlink"/>
                <w:noProof/>
                <w14:scene3d>
                  <w14:camera w14:prst="orthographicFront"/>
                  <w14:lightRig w14:rig="threePt" w14:dir="t">
                    <w14:rot w14:lat="0" w14:lon="0" w14:rev="0"/>
                  </w14:lightRig>
                </w14:scene3d>
              </w:rPr>
              <w:t>3.19</w:t>
            </w:r>
            <w:r w:rsidR="00D80787">
              <w:rPr>
                <w:rFonts w:asciiTheme="minorHAnsi" w:hAnsiTheme="minorHAnsi"/>
                <w:noProof/>
                <w:sz w:val="22"/>
                <w:lang w:val="en-GB" w:eastAsia="en-GB"/>
              </w:rPr>
              <w:tab/>
            </w:r>
            <w:r w:rsidR="00D80787" w:rsidRPr="00B42A26">
              <w:rPr>
                <w:rStyle w:val="Hyperlink"/>
                <w:noProof/>
              </w:rPr>
              <w:t>Behaviour Change</w:t>
            </w:r>
            <w:r w:rsidR="00D80787">
              <w:rPr>
                <w:noProof/>
                <w:webHidden/>
              </w:rPr>
              <w:tab/>
            </w:r>
            <w:r w:rsidR="00D80787">
              <w:rPr>
                <w:noProof/>
                <w:webHidden/>
              </w:rPr>
              <w:fldChar w:fldCharType="begin"/>
            </w:r>
            <w:r w:rsidR="00D80787">
              <w:rPr>
                <w:noProof/>
                <w:webHidden/>
              </w:rPr>
              <w:instrText xml:space="preserve"> PAGEREF _Toc9876794 \h </w:instrText>
            </w:r>
            <w:r w:rsidR="00D80787">
              <w:rPr>
                <w:noProof/>
                <w:webHidden/>
              </w:rPr>
            </w:r>
            <w:r w:rsidR="00D80787">
              <w:rPr>
                <w:noProof/>
                <w:webHidden/>
              </w:rPr>
              <w:fldChar w:fldCharType="separate"/>
            </w:r>
            <w:r w:rsidR="000A71FD">
              <w:rPr>
                <w:noProof/>
                <w:webHidden/>
              </w:rPr>
              <w:t>67</w:t>
            </w:r>
            <w:r w:rsidR="00D80787">
              <w:rPr>
                <w:noProof/>
                <w:webHidden/>
              </w:rPr>
              <w:fldChar w:fldCharType="end"/>
            </w:r>
          </w:hyperlink>
        </w:p>
        <w:p w14:paraId="3FF705CE" w14:textId="77777777" w:rsidR="00D80787" w:rsidRDefault="00F31BB7">
          <w:pPr>
            <w:pStyle w:val="TOC2"/>
            <w:tabs>
              <w:tab w:val="left" w:pos="1100"/>
              <w:tab w:val="right" w:leader="dot" w:pos="10456"/>
            </w:tabs>
            <w:rPr>
              <w:rFonts w:asciiTheme="minorHAnsi" w:hAnsiTheme="minorHAnsi"/>
              <w:noProof/>
              <w:sz w:val="22"/>
              <w:lang w:val="en-GB" w:eastAsia="en-GB"/>
            </w:rPr>
          </w:pPr>
          <w:hyperlink w:anchor="_Toc9876795" w:history="1">
            <w:r w:rsidR="00D80787" w:rsidRPr="00B42A26">
              <w:rPr>
                <w:rStyle w:val="Hyperlink"/>
                <w:noProof/>
                <w14:scene3d>
                  <w14:camera w14:prst="orthographicFront"/>
                  <w14:lightRig w14:rig="threePt" w14:dir="t">
                    <w14:rot w14:lat="0" w14:lon="0" w14:rev="0"/>
                  </w14:lightRig>
                </w14:scene3d>
              </w:rPr>
              <w:t>3.20</w:t>
            </w:r>
            <w:r w:rsidR="00D80787">
              <w:rPr>
                <w:rFonts w:asciiTheme="minorHAnsi" w:hAnsiTheme="minorHAnsi"/>
                <w:noProof/>
                <w:sz w:val="22"/>
                <w:lang w:val="en-GB" w:eastAsia="en-GB"/>
              </w:rPr>
              <w:tab/>
            </w:r>
            <w:r w:rsidR="00D80787" w:rsidRPr="00B42A26">
              <w:rPr>
                <w:rStyle w:val="Hyperlink"/>
                <w:noProof/>
              </w:rPr>
              <w:t>Maintenance/ Follow Up</w:t>
            </w:r>
            <w:r w:rsidR="00D80787">
              <w:rPr>
                <w:noProof/>
                <w:webHidden/>
              </w:rPr>
              <w:tab/>
            </w:r>
            <w:r w:rsidR="00D80787">
              <w:rPr>
                <w:noProof/>
                <w:webHidden/>
              </w:rPr>
              <w:fldChar w:fldCharType="begin"/>
            </w:r>
            <w:r w:rsidR="00D80787">
              <w:rPr>
                <w:noProof/>
                <w:webHidden/>
              </w:rPr>
              <w:instrText xml:space="preserve"> PAGEREF _Toc9876795 \h </w:instrText>
            </w:r>
            <w:r w:rsidR="00D80787">
              <w:rPr>
                <w:noProof/>
                <w:webHidden/>
              </w:rPr>
            </w:r>
            <w:r w:rsidR="00D80787">
              <w:rPr>
                <w:noProof/>
                <w:webHidden/>
              </w:rPr>
              <w:fldChar w:fldCharType="separate"/>
            </w:r>
            <w:r w:rsidR="000A71FD">
              <w:rPr>
                <w:noProof/>
                <w:webHidden/>
              </w:rPr>
              <w:t>68</w:t>
            </w:r>
            <w:r w:rsidR="00D80787">
              <w:rPr>
                <w:noProof/>
                <w:webHidden/>
              </w:rPr>
              <w:fldChar w:fldCharType="end"/>
            </w:r>
          </w:hyperlink>
        </w:p>
        <w:p w14:paraId="02A68063" w14:textId="77777777" w:rsidR="00D80787" w:rsidRDefault="00F31BB7">
          <w:pPr>
            <w:pStyle w:val="TOC2"/>
            <w:tabs>
              <w:tab w:val="left" w:pos="1100"/>
              <w:tab w:val="right" w:leader="dot" w:pos="10456"/>
            </w:tabs>
            <w:rPr>
              <w:rFonts w:asciiTheme="minorHAnsi" w:hAnsiTheme="minorHAnsi"/>
              <w:noProof/>
              <w:sz w:val="22"/>
              <w:lang w:val="en-GB" w:eastAsia="en-GB"/>
            </w:rPr>
          </w:pPr>
          <w:hyperlink w:anchor="_Toc9876796" w:history="1">
            <w:r w:rsidR="00D80787" w:rsidRPr="00B42A26">
              <w:rPr>
                <w:rStyle w:val="Hyperlink"/>
                <w:noProof/>
                <w14:scene3d>
                  <w14:camera w14:prst="orthographicFront"/>
                  <w14:lightRig w14:rig="threePt" w14:dir="t">
                    <w14:rot w14:lat="0" w14:lon="0" w14:rev="0"/>
                  </w14:lightRig>
                </w14:scene3d>
              </w:rPr>
              <w:t>3.21</w:t>
            </w:r>
            <w:r w:rsidR="00D80787">
              <w:rPr>
                <w:rFonts w:asciiTheme="minorHAnsi" w:hAnsiTheme="minorHAnsi"/>
                <w:noProof/>
                <w:sz w:val="22"/>
                <w:lang w:val="en-GB" w:eastAsia="en-GB"/>
              </w:rPr>
              <w:tab/>
            </w:r>
            <w:r w:rsidR="00D80787" w:rsidRPr="00B42A26">
              <w:rPr>
                <w:rStyle w:val="Hyperlink"/>
                <w:noProof/>
              </w:rPr>
              <w:t>Additional services/ Service Development</w:t>
            </w:r>
            <w:r w:rsidR="00D80787">
              <w:rPr>
                <w:noProof/>
                <w:webHidden/>
              </w:rPr>
              <w:tab/>
            </w:r>
            <w:r w:rsidR="00D80787">
              <w:rPr>
                <w:noProof/>
                <w:webHidden/>
              </w:rPr>
              <w:fldChar w:fldCharType="begin"/>
            </w:r>
            <w:r w:rsidR="00D80787">
              <w:rPr>
                <w:noProof/>
                <w:webHidden/>
              </w:rPr>
              <w:instrText xml:space="preserve"> PAGEREF _Toc9876796 \h </w:instrText>
            </w:r>
            <w:r w:rsidR="00D80787">
              <w:rPr>
                <w:noProof/>
                <w:webHidden/>
              </w:rPr>
            </w:r>
            <w:r w:rsidR="00D80787">
              <w:rPr>
                <w:noProof/>
                <w:webHidden/>
              </w:rPr>
              <w:fldChar w:fldCharType="separate"/>
            </w:r>
            <w:r w:rsidR="000A71FD">
              <w:rPr>
                <w:noProof/>
                <w:webHidden/>
              </w:rPr>
              <w:t>69</w:t>
            </w:r>
            <w:r w:rsidR="00D80787">
              <w:rPr>
                <w:noProof/>
                <w:webHidden/>
              </w:rPr>
              <w:fldChar w:fldCharType="end"/>
            </w:r>
          </w:hyperlink>
        </w:p>
        <w:p w14:paraId="4898138E" w14:textId="77777777" w:rsidR="00D80787" w:rsidRDefault="00F31BB7">
          <w:pPr>
            <w:pStyle w:val="TOC2"/>
            <w:tabs>
              <w:tab w:val="left" w:pos="1100"/>
              <w:tab w:val="right" w:leader="dot" w:pos="10456"/>
            </w:tabs>
            <w:rPr>
              <w:rFonts w:asciiTheme="minorHAnsi" w:hAnsiTheme="minorHAnsi"/>
              <w:noProof/>
              <w:sz w:val="22"/>
              <w:lang w:val="en-GB" w:eastAsia="en-GB"/>
            </w:rPr>
          </w:pPr>
          <w:hyperlink w:anchor="_Toc9876797" w:history="1">
            <w:r w:rsidR="00D80787" w:rsidRPr="00B42A26">
              <w:rPr>
                <w:rStyle w:val="Hyperlink"/>
                <w:noProof/>
                <w14:scene3d>
                  <w14:camera w14:prst="orthographicFront"/>
                  <w14:lightRig w14:rig="threePt" w14:dir="t">
                    <w14:rot w14:lat="0" w14:lon="0" w14:rev="0"/>
                  </w14:lightRig>
                </w14:scene3d>
              </w:rPr>
              <w:t>3.22</w:t>
            </w:r>
            <w:r w:rsidR="00D80787">
              <w:rPr>
                <w:rFonts w:asciiTheme="minorHAnsi" w:hAnsiTheme="minorHAnsi"/>
                <w:noProof/>
                <w:sz w:val="22"/>
                <w:lang w:val="en-GB" w:eastAsia="en-GB"/>
              </w:rPr>
              <w:tab/>
            </w:r>
            <w:r w:rsidR="00D80787" w:rsidRPr="00B42A26">
              <w:rPr>
                <w:rStyle w:val="Hyperlink"/>
                <w:noProof/>
              </w:rPr>
              <w:t>Mobilisation</w:t>
            </w:r>
            <w:r w:rsidR="00D80787">
              <w:rPr>
                <w:noProof/>
                <w:webHidden/>
              </w:rPr>
              <w:tab/>
            </w:r>
            <w:r w:rsidR="00D80787">
              <w:rPr>
                <w:noProof/>
                <w:webHidden/>
              </w:rPr>
              <w:fldChar w:fldCharType="begin"/>
            </w:r>
            <w:r w:rsidR="00D80787">
              <w:rPr>
                <w:noProof/>
                <w:webHidden/>
              </w:rPr>
              <w:instrText xml:space="preserve"> PAGEREF _Toc9876797 \h </w:instrText>
            </w:r>
            <w:r w:rsidR="00D80787">
              <w:rPr>
                <w:noProof/>
                <w:webHidden/>
              </w:rPr>
            </w:r>
            <w:r w:rsidR="00D80787">
              <w:rPr>
                <w:noProof/>
                <w:webHidden/>
              </w:rPr>
              <w:fldChar w:fldCharType="separate"/>
            </w:r>
            <w:r w:rsidR="000A71FD">
              <w:rPr>
                <w:noProof/>
                <w:webHidden/>
              </w:rPr>
              <w:t>69</w:t>
            </w:r>
            <w:r w:rsidR="00D80787">
              <w:rPr>
                <w:noProof/>
                <w:webHidden/>
              </w:rPr>
              <w:fldChar w:fldCharType="end"/>
            </w:r>
          </w:hyperlink>
        </w:p>
        <w:p w14:paraId="0D331445" w14:textId="77777777" w:rsidR="00D80787" w:rsidRDefault="00F31BB7">
          <w:pPr>
            <w:pStyle w:val="TOC1"/>
            <w:rPr>
              <w:rFonts w:asciiTheme="minorHAnsi" w:eastAsiaTheme="minorEastAsia" w:hAnsiTheme="minorHAnsi"/>
              <w:noProof/>
              <w:sz w:val="22"/>
              <w:lang w:eastAsia="en-GB"/>
            </w:rPr>
          </w:pPr>
          <w:hyperlink w:anchor="_Toc9876798" w:history="1">
            <w:r w:rsidR="00D80787" w:rsidRPr="00B42A26">
              <w:rPr>
                <w:rStyle w:val="Hyperlink"/>
                <w:noProof/>
              </w:rPr>
              <w:t>4.0</w:t>
            </w:r>
            <w:r w:rsidR="00D80787">
              <w:rPr>
                <w:rFonts w:asciiTheme="minorHAnsi" w:eastAsiaTheme="minorEastAsia" w:hAnsiTheme="minorHAnsi"/>
                <w:noProof/>
                <w:sz w:val="22"/>
                <w:lang w:eastAsia="en-GB"/>
              </w:rPr>
              <w:tab/>
            </w:r>
            <w:r w:rsidR="00D80787" w:rsidRPr="00B42A26">
              <w:rPr>
                <w:rStyle w:val="Hyperlink"/>
                <w:noProof/>
              </w:rPr>
              <w:t>Service Standards and Delivery</w:t>
            </w:r>
            <w:r w:rsidR="00D80787">
              <w:rPr>
                <w:noProof/>
                <w:webHidden/>
              </w:rPr>
              <w:tab/>
            </w:r>
            <w:r w:rsidR="00D80787">
              <w:rPr>
                <w:noProof/>
                <w:webHidden/>
              </w:rPr>
              <w:fldChar w:fldCharType="begin"/>
            </w:r>
            <w:r w:rsidR="00D80787">
              <w:rPr>
                <w:noProof/>
                <w:webHidden/>
              </w:rPr>
              <w:instrText xml:space="preserve"> PAGEREF _Toc9876798 \h </w:instrText>
            </w:r>
            <w:r w:rsidR="00D80787">
              <w:rPr>
                <w:noProof/>
                <w:webHidden/>
              </w:rPr>
            </w:r>
            <w:r w:rsidR="00D80787">
              <w:rPr>
                <w:noProof/>
                <w:webHidden/>
              </w:rPr>
              <w:fldChar w:fldCharType="separate"/>
            </w:r>
            <w:r w:rsidR="000A71FD">
              <w:rPr>
                <w:noProof/>
                <w:webHidden/>
              </w:rPr>
              <w:t>71</w:t>
            </w:r>
            <w:r w:rsidR="00D80787">
              <w:rPr>
                <w:noProof/>
                <w:webHidden/>
              </w:rPr>
              <w:fldChar w:fldCharType="end"/>
            </w:r>
          </w:hyperlink>
        </w:p>
        <w:p w14:paraId="7B9D51D6"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799" w:history="1">
            <w:r w:rsidR="00D80787" w:rsidRPr="00B42A26">
              <w:rPr>
                <w:rStyle w:val="Hyperlink"/>
                <w:noProof/>
                <w14:scene3d>
                  <w14:camera w14:prst="orthographicFront"/>
                  <w14:lightRig w14:rig="threePt" w14:dir="t">
                    <w14:rot w14:lat="0" w14:lon="0" w14:rev="0"/>
                  </w14:lightRig>
                </w14:scene3d>
              </w:rPr>
              <w:t>4.1</w:t>
            </w:r>
            <w:r w:rsidR="00D80787">
              <w:rPr>
                <w:rFonts w:asciiTheme="minorHAnsi" w:hAnsiTheme="minorHAnsi"/>
                <w:noProof/>
                <w:sz w:val="22"/>
                <w:lang w:val="en-GB" w:eastAsia="en-GB"/>
              </w:rPr>
              <w:tab/>
            </w:r>
            <w:r w:rsidR="00D80787" w:rsidRPr="00B42A26">
              <w:rPr>
                <w:rStyle w:val="Hyperlink"/>
                <w:noProof/>
              </w:rPr>
              <w:t>Exclusions</w:t>
            </w:r>
            <w:r w:rsidR="00D80787">
              <w:rPr>
                <w:noProof/>
                <w:webHidden/>
              </w:rPr>
              <w:tab/>
            </w:r>
            <w:r w:rsidR="00D80787">
              <w:rPr>
                <w:noProof/>
                <w:webHidden/>
              </w:rPr>
              <w:fldChar w:fldCharType="begin"/>
            </w:r>
            <w:r w:rsidR="00D80787">
              <w:rPr>
                <w:noProof/>
                <w:webHidden/>
              </w:rPr>
              <w:instrText xml:space="preserve"> PAGEREF _Toc9876799 \h </w:instrText>
            </w:r>
            <w:r w:rsidR="00D80787">
              <w:rPr>
                <w:noProof/>
                <w:webHidden/>
              </w:rPr>
            </w:r>
            <w:r w:rsidR="00D80787">
              <w:rPr>
                <w:noProof/>
                <w:webHidden/>
              </w:rPr>
              <w:fldChar w:fldCharType="separate"/>
            </w:r>
            <w:r w:rsidR="000A71FD">
              <w:rPr>
                <w:noProof/>
                <w:webHidden/>
              </w:rPr>
              <w:t>71</w:t>
            </w:r>
            <w:r w:rsidR="00D80787">
              <w:rPr>
                <w:noProof/>
                <w:webHidden/>
              </w:rPr>
              <w:fldChar w:fldCharType="end"/>
            </w:r>
          </w:hyperlink>
        </w:p>
        <w:p w14:paraId="5D59767A"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00" w:history="1">
            <w:r w:rsidR="00D80787" w:rsidRPr="00B42A26">
              <w:rPr>
                <w:rStyle w:val="Hyperlink"/>
                <w:noProof/>
                <w14:scene3d>
                  <w14:camera w14:prst="orthographicFront"/>
                  <w14:lightRig w14:rig="threePt" w14:dir="t">
                    <w14:rot w14:lat="0" w14:lon="0" w14:rev="0"/>
                  </w14:lightRig>
                </w14:scene3d>
              </w:rPr>
              <w:t>4.2</w:t>
            </w:r>
            <w:r w:rsidR="00D80787">
              <w:rPr>
                <w:rFonts w:asciiTheme="minorHAnsi" w:hAnsiTheme="minorHAnsi"/>
                <w:noProof/>
                <w:sz w:val="22"/>
                <w:lang w:val="en-GB" w:eastAsia="en-GB"/>
              </w:rPr>
              <w:tab/>
            </w:r>
            <w:r w:rsidR="00D80787" w:rsidRPr="00B42A26">
              <w:rPr>
                <w:rStyle w:val="Hyperlink"/>
                <w:noProof/>
              </w:rPr>
              <w:t>Location and Access to Services</w:t>
            </w:r>
            <w:r w:rsidR="00D80787">
              <w:rPr>
                <w:noProof/>
                <w:webHidden/>
              </w:rPr>
              <w:tab/>
            </w:r>
            <w:r w:rsidR="00D80787">
              <w:rPr>
                <w:noProof/>
                <w:webHidden/>
              </w:rPr>
              <w:fldChar w:fldCharType="begin"/>
            </w:r>
            <w:r w:rsidR="00D80787">
              <w:rPr>
                <w:noProof/>
                <w:webHidden/>
              </w:rPr>
              <w:instrText xml:space="preserve"> PAGEREF _Toc9876800 \h </w:instrText>
            </w:r>
            <w:r w:rsidR="00D80787">
              <w:rPr>
                <w:noProof/>
                <w:webHidden/>
              </w:rPr>
            </w:r>
            <w:r w:rsidR="00D80787">
              <w:rPr>
                <w:noProof/>
                <w:webHidden/>
              </w:rPr>
              <w:fldChar w:fldCharType="separate"/>
            </w:r>
            <w:r w:rsidR="000A71FD">
              <w:rPr>
                <w:noProof/>
                <w:webHidden/>
              </w:rPr>
              <w:t>71</w:t>
            </w:r>
            <w:r w:rsidR="00D80787">
              <w:rPr>
                <w:noProof/>
                <w:webHidden/>
              </w:rPr>
              <w:fldChar w:fldCharType="end"/>
            </w:r>
          </w:hyperlink>
        </w:p>
        <w:p w14:paraId="4C230A33"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01" w:history="1">
            <w:r w:rsidR="00D80787" w:rsidRPr="00B42A26">
              <w:rPr>
                <w:rStyle w:val="Hyperlink"/>
                <w:noProof/>
                <w14:scene3d>
                  <w14:camera w14:prst="orthographicFront"/>
                  <w14:lightRig w14:rig="threePt" w14:dir="t">
                    <w14:rot w14:lat="0" w14:lon="0" w14:rev="0"/>
                  </w14:lightRig>
                </w14:scene3d>
              </w:rPr>
              <w:t>4.3</w:t>
            </w:r>
            <w:r w:rsidR="00D80787">
              <w:rPr>
                <w:rFonts w:asciiTheme="minorHAnsi" w:hAnsiTheme="minorHAnsi"/>
                <w:noProof/>
                <w:sz w:val="22"/>
                <w:lang w:val="en-GB" w:eastAsia="en-GB"/>
              </w:rPr>
              <w:tab/>
            </w:r>
            <w:r w:rsidR="00D80787" w:rsidRPr="00B42A26">
              <w:rPr>
                <w:rStyle w:val="Hyperlink"/>
                <w:noProof/>
              </w:rPr>
              <w:t>Operating hours</w:t>
            </w:r>
            <w:r w:rsidR="00D80787">
              <w:rPr>
                <w:noProof/>
                <w:webHidden/>
              </w:rPr>
              <w:tab/>
            </w:r>
            <w:r w:rsidR="00D80787">
              <w:rPr>
                <w:noProof/>
                <w:webHidden/>
              </w:rPr>
              <w:fldChar w:fldCharType="begin"/>
            </w:r>
            <w:r w:rsidR="00D80787">
              <w:rPr>
                <w:noProof/>
                <w:webHidden/>
              </w:rPr>
              <w:instrText xml:space="preserve"> PAGEREF _Toc9876801 \h </w:instrText>
            </w:r>
            <w:r w:rsidR="00D80787">
              <w:rPr>
                <w:noProof/>
                <w:webHidden/>
              </w:rPr>
            </w:r>
            <w:r w:rsidR="00D80787">
              <w:rPr>
                <w:noProof/>
                <w:webHidden/>
              </w:rPr>
              <w:fldChar w:fldCharType="separate"/>
            </w:r>
            <w:r w:rsidR="000A71FD">
              <w:rPr>
                <w:noProof/>
                <w:webHidden/>
              </w:rPr>
              <w:t>71</w:t>
            </w:r>
            <w:r w:rsidR="00D80787">
              <w:rPr>
                <w:noProof/>
                <w:webHidden/>
              </w:rPr>
              <w:fldChar w:fldCharType="end"/>
            </w:r>
          </w:hyperlink>
        </w:p>
        <w:p w14:paraId="774B253C"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02" w:history="1">
            <w:r w:rsidR="00D80787" w:rsidRPr="00B42A26">
              <w:rPr>
                <w:rStyle w:val="Hyperlink"/>
                <w:noProof/>
                <w14:scene3d>
                  <w14:camera w14:prst="orthographicFront"/>
                  <w14:lightRig w14:rig="threePt" w14:dir="t">
                    <w14:rot w14:lat="0" w14:lon="0" w14:rev="0"/>
                  </w14:lightRig>
                </w14:scene3d>
              </w:rPr>
              <w:t>4.4</w:t>
            </w:r>
            <w:r w:rsidR="00D80787">
              <w:rPr>
                <w:rFonts w:asciiTheme="minorHAnsi" w:hAnsiTheme="minorHAnsi"/>
                <w:noProof/>
                <w:sz w:val="22"/>
                <w:lang w:val="en-GB" w:eastAsia="en-GB"/>
              </w:rPr>
              <w:tab/>
            </w:r>
            <w:r w:rsidR="00D80787" w:rsidRPr="00B42A26">
              <w:rPr>
                <w:rStyle w:val="Hyperlink"/>
                <w:noProof/>
              </w:rPr>
              <w:t>Waiting times and prioritisation</w:t>
            </w:r>
            <w:r w:rsidR="00D80787">
              <w:rPr>
                <w:noProof/>
                <w:webHidden/>
              </w:rPr>
              <w:tab/>
            </w:r>
            <w:r w:rsidR="00D80787">
              <w:rPr>
                <w:noProof/>
                <w:webHidden/>
              </w:rPr>
              <w:fldChar w:fldCharType="begin"/>
            </w:r>
            <w:r w:rsidR="00D80787">
              <w:rPr>
                <w:noProof/>
                <w:webHidden/>
              </w:rPr>
              <w:instrText xml:space="preserve"> PAGEREF _Toc9876802 \h </w:instrText>
            </w:r>
            <w:r w:rsidR="00D80787">
              <w:rPr>
                <w:noProof/>
                <w:webHidden/>
              </w:rPr>
            </w:r>
            <w:r w:rsidR="00D80787">
              <w:rPr>
                <w:noProof/>
                <w:webHidden/>
              </w:rPr>
              <w:fldChar w:fldCharType="separate"/>
            </w:r>
            <w:r w:rsidR="000A71FD">
              <w:rPr>
                <w:noProof/>
                <w:webHidden/>
              </w:rPr>
              <w:t>71</w:t>
            </w:r>
            <w:r w:rsidR="00D80787">
              <w:rPr>
                <w:noProof/>
                <w:webHidden/>
              </w:rPr>
              <w:fldChar w:fldCharType="end"/>
            </w:r>
          </w:hyperlink>
        </w:p>
        <w:p w14:paraId="18E05F6B"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03" w:history="1">
            <w:r w:rsidR="00D80787" w:rsidRPr="00B42A26">
              <w:rPr>
                <w:rStyle w:val="Hyperlink"/>
                <w:noProof/>
                <w14:scene3d>
                  <w14:camera w14:prst="orthographicFront"/>
                  <w14:lightRig w14:rig="threePt" w14:dir="t">
                    <w14:rot w14:lat="0" w14:lon="0" w14:rev="0"/>
                  </w14:lightRig>
                </w14:scene3d>
              </w:rPr>
              <w:t>4.5</w:t>
            </w:r>
            <w:r w:rsidR="00D80787">
              <w:rPr>
                <w:rFonts w:asciiTheme="minorHAnsi" w:hAnsiTheme="minorHAnsi"/>
                <w:noProof/>
                <w:sz w:val="22"/>
                <w:lang w:val="en-GB" w:eastAsia="en-GB"/>
              </w:rPr>
              <w:tab/>
            </w:r>
            <w:r w:rsidR="00D80787" w:rsidRPr="00B42A26">
              <w:rPr>
                <w:rStyle w:val="Hyperlink"/>
                <w:noProof/>
              </w:rPr>
              <w:t>Accommodation/ Premises</w:t>
            </w:r>
            <w:r w:rsidR="00D80787">
              <w:rPr>
                <w:noProof/>
                <w:webHidden/>
              </w:rPr>
              <w:tab/>
            </w:r>
            <w:r w:rsidR="00D80787">
              <w:rPr>
                <w:noProof/>
                <w:webHidden/>
              </w:rPr>
              <w:fldChar w:fldCharType="begin"/>
            </w:r>
            <w:r w:rsidR="00D80787">
              <w:rPr>
                <w:noProof/>
                <w:webHidden/>
              </w:rPr>
              <w:instrText xml:space="preserve"> PAGEREF _Toc9876803 \h </w:instrText>
            </w:r>
            <w:r w:rsidR="00D80787">
              <w:rPr>
                <w:noProof/>
                <w:webHidden/>
              </w:rPr>
            </w:r>
            <w:r w:rsidR="00D80787">
              <w:rPr>
                <w:noProof/>
                <w:webHidden/>
              </w:rPr>
              <w:fldChar w:fldCharType="separate"/>
            </w:r>
            <w:r w:rsidR="000A71FD">
              <w:rPr>
                <w:noProof/>
                <w:webHidden/>
              </w:rPr>
              <w:t>72</w:t>
            </w:r>
            <w:r w:rsidR="00D80787">
              <w:rPr>
                <w:noProof/>
                <w:webHidden/>
              </w:rPr>
              <w:fldChar w:fldCharType="end"/>
            </w:r>
          </w:hyperlink>
        </w:p>
        <w:p w14:paraId="72B93FA5"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04" w:history="1">
            <w:r w:rsidR="00D80787" w:rsidRPr="00B42A26">
              <w:rPr>
                <w:rStyle w:val="Hyperlink"/>
                <w:noProof/>
                <w14:scene3d>
                  <w14:camera w14:prst="orthographicFront"/>
                  <w14:lightRig w14:rig="threePt" w14:dir="t">
                    <w14:rot w14:lat="0" w14:lon="0" w14:rev="0"/>
                  </w14:lightRig>
                </w14:scene3d>
              </w:rPr>
              <w:t>4.6</w:t>
            </w:r>
            <w:r w:rsidR="00D80787">
              <w:rPr>
                <w:rFonts w:asciiTheme="minorHAnsi" w:hAnsiTheme="minorHAnsi"/>
                <w:noProof/>
                <w:sz w:val="22"/>
                <w:lang w:val="en-GB" w:eastAsia="en-GB"/>
              </w:rPr>
              <w:tab/>
            </w:r>
            <w:r w:rsidR="00D80787" w:rsidRPr="00B42A26">
              <w:rPr>
                <w:rStyle w:val="Hyperlink"/>
                <w:noProof/>
              </w:rPr>
              <w:t>Service Interdependencies</w:t>
            </w:r>
            <w:r w:rsidR="00D80787">
              <w:rPr>
                <w:noProof/>
                <w:webHidden/>
              </w:rPr>
              <w:tab/>
            </w:r>
            <w:r w:rsidR="00D80787">
              <w:rPr>
                <w:noProof/>
                <w:webHidden/>
              </w:rPr>
              <w:fldChar w:fldCharType="begin"/>
            </w:r>
            <w:r w:rsidR="00D80787">
              <w:rPr>
                <w:noProof/>
                <w:webHidden/>
              </w:rPr>
              <w:instrText xml:space="preserve"> PAGEREF _Toc9876804 \h </w:instrText>
            </w:r>
            <w:r w:rsidR="00D80787">
              <w:rPr>
                <w:noProof/>
                <w:webHidden/>
              </w:rPr>
            </w:r>
            <w:r w:rsidR="00D80787">
              <w:rPr>
                <w:noProof/>
                <w:webHidden/>
              </w:rPr>
              <w:fldChar w:fldCharType="separate"/>
            </w:r>
            <w:r w:rsidR="000A71FD">
              <w:rPr>
                <w:noProof/>
                <w:webHidden/>
              </w:rPr>
              <w:t>73</w:t>
            </w:r>
            <w:r w:rsidR="00D80787">
              <w:rPr>
                <w:noProof/>
                <w:webHidden/>
              </w:rPr>
              <w:fldChar w:fldCharType="end"/>
            </w:r>
          </w:hyperlink>
        </w:p>
        <w:p w14:paraId="47CB8A7D"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05" w:history="1">
            <w:r w:rsidR="00D80787" w:rsidRPr="00B42A26">
              <w:rPr>
                <w:rStyle w:val="Hyperlink"/>
                <w:noProof/>
                <w14:scene3d>
                  <w14:camera w14:prst="orthographicFront"/>
                  <w14:lightRig w14:rig="threePt" w14:dir="t">
                    <w14:rot w14:lat="0" w14:lon="0" w14:rev="0"/>
                  </w14:lightRig>
                </w14:scene3d>
              </w:rPr>
              <w:t>4.7</w:t>
            </w:r>
            <w:r w:rsidR="00D80787">
              <w:rPr>
                <w:rFonts w:asciiTheme="minorHAnsi" w:hAnsiTheme="minorHAnsi"/>
                <w:noProof/>
                <w:sz w:val="22"/>
                <w:lang w:val="en-GB" w:eastAsia="en-GB"/>
              </w:rPr>
              <w:tab/>
            </w:r>
            <w:r w:rsidR="00D80787" w:rsidRPr="00B42A26">
              <w:rPr>
                <w:rStyle w:val="Hyperlink"/>
                <w:noProof/>
              </w:rPr>
              <w:t>Equality Of Access To Services and Rural Geography</w:t>
            </w:r>
            <w:r w:rsidR="00D80787">
              <w:rPr>
                <w:noProof/>
                <w:webHidden/>
              </w:rPr>
              <w:tab/>
            </w:r>
            <w:r w:rsidR="00D80787">
              <w:rPr>
                <w:noProof/>
                <w:webHidden/>
              </w:rPr>
              <w:fldChar w:fldCharType="begin"/>
            </w:r>
            <w:r w:rsidR="00D80787">
              <w:rPr>
                <w:noProof/>
                <w:webHidden/>
              </w:rPr>
              <w:instrText xml:space="preserve"> PAGEREF _Toc9876805 \h </w:instrText>
            </w:r>
            <w:r w:rsidR="00D80787">
              <w:rPr>
                <w:noProof/>
                <w:webHidden/>
              </w:rPr>
            </w:r>
            <w:r w:rsidR="00D80787">
              <w:rPr>
                <w:noProof/>
                <w:webHidden/>
              </w:rPr>
              <w:fldChar w:fldCharType="separate"/>
            </w:r>
            <w:r w:rsidR="000A71FD">
              <w:rPr>
                <w:noProof/>
                <w:webHidden/>
              </w:rPr>
              <w:t>73</w:t>
            </w:r>
            <w:r w:rsidR="00D80787">
              <w:rPr>
                <w:noProof/>
                <w:webHidden/>
              </w:rPr>
              <w:fldChar w:fldCharType="end"/>
            </w:r>
          </w:hyperlink>
        </w:p>
        <w:p w14:paraId="668CA650"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06" w:history="1">
            <w:r w:rsidR="00D80787" w:rsidRPr="00B42A26">
              <w:rPr>
                <w:rStyle w:val="Hyperlink"/>
                <w:noProof/>
                <w14:scene3d>
                  <w14:camera w14:prst="orthographicFront"/>
                  <w14:lightRig w14:rig="threePt" w14:dir="t">
                    <w14:rot w14:lat="0" w14:lon="0" w14:rev="0"/>
                  </w14:lightRig>
                </w14:scene3d>
              </w:rPr>
              <w:t>4.8</w:t>
            </w:r>
            <w:r w:rsidR="00D80787">
              <w:rPr>
                <w:rFonts w:asciiTheme="minorHAnsi" w:hAnsiTheme="minorHAnsi"/>
                <w:noProof/>
                <w:sz w:val="22"/>
                <w:lang w:val="en-GB" w:eastAsia="en-GB"/>
              </w:rPr>
              <w:tab/>
            </w:r>
            <w:r w:rsidR="00D80787" w:rsidRPr="00B42A26">
              <w:rPr>
                <w:rStyle w:val="Hyperlink"/>
                <w:noProof/>
              </w:rPr>
              <w:t>Using Information Technology</w:t>
            </w:r>
            <w:r w:rsidR="00D80787">
              <w:rPr>
                <w:noProof/>
                <w:webHidden/>
              </w:rPr>
              <w:tab/>
            </w:r>
            <w:r w:rsidR="00D80787">
              <w:rPr>
                <w:noProof/>
                <w:webHidden/>
              </w:rPr>
              <w:fldChar w:fldCharType="begin"/>
            </w:r>
            <w:r w:rsidR="00D80787">
              <w:rPr>
                <w:noProof/>
                <w:webHidden/>
              </w:rPr>
              <w:instrText xml:space="preserve"> PAGEREF _Toc9876806 \h </w:instrText>
            </w:r>
            <w:r w:rsidR="00D80787">
              <w:rPr>
                <w:noProof/>
                <w:webHidden/>
              </w:rPr>
            </w:r>
            <w:r w:rsidR="00D80787">
              <w:rPr>
                <w:noProof/>
                <w:webHidden/>
              </w:rPr>
              <w:fldChar w:fldCharType="separate"/>
            </w:r>
            <w:r w:rsidR="000A71FD">
              <w:rPr>
                <w:noProof/>
                <w:webHidden/>
              </w:rPr>
              <w:t>74</w:t>
            </w:r>
            <w:r w:rsidR="00D80787">
              <w:rPr>
                <w:noProof/>
                <w:webHidden/>
              </w:rPr>
              <w:fldChar w:fldCharType="end"/>
            </w:r>
          </w:hyperlink>
        </w:p>
        <w:p w14:paraId="3CD54126" w14:textId="77777777" w:rsidR="00D80787" w:rsidRDefault="00F31BB7">
          <w:pPr>
            <w:pStyle w:val="TOC1"/>
            <w:rPr>
              <w:rFonts w:asciiTheme="minorHAnsi" w:eastAsiaTheme="minorEastAsia" w:hAnsiTheme="minorHAnsi"/>
              <w:noProof/>
              <w:sz w:val="22"/>
              <w:lang w:eastAsia="en-GB"/>
            </w:rPr>
          </w:pPr>
          <w:hyperlink w:anchor="_Toc9876807" w:history="1">
            <w:r w:rsidR="00D80787" w:rsidRPr="00B42A26">
              <w:rPr>
                <w:rStyle w:val="Hyperlink"/>
                <w:noProof/>
              </w:rPr>
              <w:t>5.0</w:t>
            </w:r>
            <w:r w:rsidR="00D80787">
              <w:rPr>
                <w:rFonts w:asciiTheme="minorHAnsi" w:eastAsiaTheme="minorEastAsia" w:hAnsiTheme="minorHAnsi"/>
                <w:noProof/>
                <w:sz w:val="22"/>
                <w:lang w:eastAsia="en-GB"/>
              </w:rPr>
              <w:tab/>
            </w:r>
            <w:r w:rsidR="00D80787" w:rsidRPr="00B42A26">
              <w:rPr>
                <w:rStyle w:val="Hyperlink"/>
                <w:noProof/>
              </w:rPr>
              <w:t>Workforce</w:t>
            </w:r>
            <w:r w:rsidR="00D80787">
              <w:rPr>
                <w:noProof/>
                <w:webHidden/>
              </w:rPr>
              <w:tab/>
            </w:r>
            <w:r w:rsidR="00D80787">
              <w:rPr>
                <w:noProof/>
                <w:webHidden/>
              </w:rPr>
              <w:fldChar w:fldCharType="begin"/>
            </w:r>
            <w:r w:rsidR="00D80787">
              <w:rPr>
                <w:noProof/>
                <w:webHidden/>
              </w:rPr>
              <w:instrText xml:space="preserve"> PAGEREF _Toc9876807 \h </w:instrText>
            </w:r>
            <w:r w:rsidR="00D80787">
              <w:rPr>
                <w:noProof/>
                <w:webHidden/>
              </w:rPr>
            </w:r>
            <w:r w:rsidR="00D80787">
              <w:rPr>
                <w:noProof/>
                <w:webHidden/>
              </w:rPr>
              <w:fldChar w:fldCharType="separate"/>
            </w:r>
            <w:r w:rsidR="000A71FD">
              <w:rPr>
                <w:noProof/>
                <w:webHidden/>
              </w:rPr>
              <w:t>75</w:t>
            </w:r>
            <w:r w:rsidR="00D80787">
              <w:rPr>
                <w:noProof/>
                <w:webHidden/>
              </w:rPr>
              <w:fldChar w:fldCharType="end"/>
            </w:r>
          </w:hyperlink>
        </w:p>
        <w:p w14:paraId="5C3132D5"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08" w:history="1">
            <w:r w:rsidR="00D80787" w:rsidRPr="00B42A26">
              <w:rPr>
                <w:rStyle w:val="Hyperlink"/>
                <w:noProof/>
                <w14:scene3d>
                  <w14:camera w14:prst="orthographicFront"/>
                  <w14:lightRig w14:rig="threePt" w14:dir="t">
                    <w14:rot w14:lat="0" w14:lon="0" w14:rev="0"/>
                  </w14:lightRig>
                </w14:scene3d>
              </w:rPr>
              <w:t>5.1</w:t>
            </w:r>
            <w:r w:rsidR="00D80787">
              <w:rPr>
                <w:rFonts w:asciiTheme="minorHAnsi" w:hAnsiTheme="minorHAnsi"/>
                <w:noProof/>
                <w:sz w:val="22"/>
                <w:lang w:val="en-GB" w:eastAsia="en-GB"/>
              </w:rPr>
              <w:tab/>
            </w:r>
            <w:r w:rsidR="00D80787" w:rsidRPr="00B42A26">
              <w:rPr>
                <w:rStyle w:val="Hyperlink"/>
                <w:noProof/>
              </w:rPr>
              <w:t>Workforce Requirements/ Structure</w:t>
            </w:r>
            <w:r w:rsidR="00D80787">
              <w:rPr>
                <w:noProof/>
                <w:webHidden/>
              </w:rPr>
              <w:tab/>
            </w:r>
            <w:r w:rsidR="00D80787">
              <w:rPr>
                <w:noProof/>
                <w:webHidden/>
              </w:rPr>
              <w:fldChar w:fldCharType="begin"/>
            </w:r>
            <w:r w:rsidR="00D80787">
              <w:rPr>
                <w:noProof/>
                <w:webHidden/>
              </w:rPr>
              <w:instrText xml:space="preserve"> PAGEREF _Toc9876808 \h </w:instrText>
            </w:r>
            <w:r w:rsidR="00D80787">
              <w:rPr>
                <w:noProof/>
                <w:webHidden/>
              </w:rPr>
            </w:r>
            <w:r w:rsidR="00D80787">
              <w:rPr>
                <w:noProof/>
                <w:webHidden/>
              </w:rPr>
              <w:fldChar w:fldCharType="separate"/>
            </w:r>
            <w:r w:rsidR="000A71FD">
              <w:rPr>
                <w:noProof/>
                <w:webHidden/>
              </w:rPr>
              <w:t>75</w:t>
            </w:r>
            <w:r w:rsidR="00D80787">
              <w:rPr>
                <w:noProof/>
                <w:webHidden/>
              </w:rPr>
              <w:fldChar w:fldCharType="end"/>
            </w:r>
          </w:hyperlink>
        </w:p>
        <w:p w14:paraId="66780206"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09" w:history="1">
            <w:r w:rsidR="00D80787" w:rsidRPr="00B42A26">
              <w:rPr>
                <w:rStyle w:val="Hyperlink"/>
                <w:noProof/>
                <w14:scene3d>
                  <w14:camera w14:prst="orthographicFront"/>
                  <w14:lightRig w14:rig="threePt" w14:dir="t">
                    <w14:rot w14:lat="0" w14:lon="0" w14:rev="0"/>
                  </w14:lightRig>
                </w14:scene3d>
              </w:rPr>
              <w:t>5.2</w:t>
            </w:r>
            <w:r w:rsidR="00D80787">
              <w:rPr>
                <w:rFonts w:asciiTheme="minorHAnsi" w:hAnsiTheme="minorHAnsi"/>
                <w:noProof/>
                <w:sz w:val="22"/>
                <w:lang w:val="en-GB" w:eastAsia="en-GB"/>
              </w:rPr>
              <w:tab/>
            </w:r>
            <w:r w:rsidR="00D80787" w:rsidRPr="00B42A26">
              <w:rPr>
                <w:rStyle w:val="Hyperlink"/>
                <w:noProof/>
              </w:rPr>
              <w:t>Workforce Management</w:t>
            </w:r>
            <w:r w:rsidR="00D80787">
              <w:rPr>
                <w:noProof/>
                <w:webHidden/>
              </w:rPr>
              <w:tab/>
            </w:r>
            <w:r w:rsidR="00D80787">
              <w:rPr>
                <w:noProof/>
                <w:webHidden/>
              </w:rPr>
              <w:fldChar w:fldCharType="begin"/>
            </w:r>
            <w:r w:rsidR="00D80787">
              <w:rPr>
                <w:noProof/>
                <w:webHidden/>
              </w:rPr>
              <w:instrText xml:space="preserve"> PAGEREF _Toc9876809 \h </w:instrText>
            </w:r>
            <w:r w:rsidR="00D80787">
              <w:rPr>
                <w:noProof/>
                <w:webHidden/>
              </w:rPr>
            </w:r>
            <w:r w:rsidR="00D80787">
              <w:rPr>
                <w:noProof/>
                <w:webHidden/>
              </w:rPr>
              <w:fldChar w:fldCharType="separate"/>
            </w:r>
            <w:r w:rsidR="000A71FD">
              <w:rPr>
                <w:noProof/>
                <w:webHidden/>
              </w:rPr>
              <w:t>75</w:t>
            </w:r>
            <w:r w:rsidR="00D80787">
              <w:rPr>
                <w:noProof/>
                <w:webHidden/>
              </w:rPr>
              <w:fldChar w:fldCharType="end"/>
            </w:r>
          </w:hyperlink>
        </w:p>
        <w:p w14:paraId="24F2888F"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10" w:history="1">
            <w:r w:rsidR="00D80787" w:rsidRPr="00B42A26">
              <w:rPr>
                <w:rStyle w:val="Hyperlink"/>
                <w:noProof/>
                <w14:scene3d>
                  <w14:camera w14:prst="orthographicFront"/>
                  <w14:lightRig w14:rig="threePt" w14:dir="t">
                    <w14:rot w14:lat="0" w14:lon="0" w14:rev="0"/>
                  </w14:lightRig>
                </w14:scene3d>
              </w:rPr>
              <w:t>5.3</w:t>
            </w:r>
            <w:r w:rsidR="00D80787">
              <w:rPr>
                <w:rFonts w:asciiTheme="minorHAnsi" w:hAnsiTheme="minorHAnsi"/>
                <w:noProof/>
                <w:sz w:val="22"/>
                <w:lang w:val="en-GB" w:eastAsia="en-GB"/>
              </w:rPr>
              <w:tab/>
            </w:r>
            <w:r w:rsidR="00D80787" w:rsidRPr="00B42A26">
              <w:rPr>
                <w:rStyle w:val="Hyperlink"/>
                <w:noProof/>
              </w:rPr>
              <w:t>Recruitment</w:t>
            </w:r>
            <w:r w:rsidR="00D80787">
              <w:rPr>
                <w:noProof/>
                <w:webHidden/>
              </w:rPr>
              <w:tab/>
            </w:r>
            <w:r w:rsidR="00D80787">
              <w:rPr>
                <w:noProof/>
                <w:webHidden/>
              </w:rPr>
              <w:fldChar w:fldCharType="begin"/>
            </w:r>
            <w:r w:rsidR="00D80787">
              <w:rPr>
                <w:noProof/>
                <w:webHidden/>
              </w:rPr>
              <w:instrText xml:space="preserve"> PAGEREF _Toc9876810 \h </w:instrText>
            </w:r>
            <w:r w:rsidR="00D80787">
              <w:rPr>
                <w:noProof/>
                <w:webHidden/>
              </w:rPr>
            </w:r>
            <w:r w:rsidR="00D80787">
              <w:rPr>
                <w:noProof/>
                <w:webHidden/>
              </w:rPr>
              <w:fldChar w:fldCharType="separate"/>
            </w:r>
            <w:r w:rsidR="000A71FD">
              <w:rPr>
                <w:noProof/>
                <w:webHidden/>
              </w:rPr>
              <w:t>75</w:t>
            </w:r>
            <w:r w:rsidR="00D80787">
              <w:rPr>
                <w:noProof/>
                <w:webHidden/>
              </w:rPr>
              <w:fldChar w:fldCharType="end"/>
            </w:r>
          </w:hyperlink>
        </w:p>
        <w:p w14:paraId="076D8A67"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11" w:history="1">
            <w:r w:rsidR="00D80787" w:rsidRPr="00B42A26">
              <w:rPr>
                <w:rStyle w:val="Hyperlink"/>
                <w:noProof/>
                <w14:scene3d>
                  <w14:camera w14:prst="orthographicFront"/>
                  <w14:lightRig w14:rig="threePt" w14:dir="t">
                    <w14:rot w14:lat="0" w14:lon="0" w14:rev="0"/>
                  </w14:lightRig>
                </w14:scene3d>
              </w:rPr>
              <w:t>5.4</w:t>
            </w:r>
            <w:r w:rsidR="00D80787">
              <w:rPr>
                <w:rFonts w:asciiTheme="minorHAnsi" w:hAnsiTheme="minorHAnsi"/>
                <w:noProof/>
                <w:sz w:val="22"/>
                <w:lang w:val="en-GB" w:eastAsia="en-GB"/>
              </w:rPr>
              <w:tab/>
            </w:r>
            <w:r w:rsidR="00D80787" w:rsidRPr="00B42A26">
              <w:rPr>
                <w:rStyle w:val="Hyperlink"/>
                <w:noProof/>
              </w:rPr>
              <w:t>Mandatory Training</w:t>
            </w:r>
            <w:r w:rsidR="00D80787">
              <w:rPr>
                <w:noProof/>
                <w:webHidden/>
              </w:rPr>
              <w:tab/>
            </w:r>
            <w:r w:rsidR="00D80787">
              <w:rPr>
                <w:noProof/>
                <w:webHidden/>
              </w:rPr>
              <w:fldChar w:fldCharType="begin"/>
            </w:r>
            <w:r w:rsidR="00D80787">
              <w:rPr>
                <w:noProof/>
                <w:webHidden/>
              </w:rPr>
              <w:instrText xml:space="preserve"> PAGEREF _Toc9876811 \h </w:instrText>
            </w:r>
            <w:r w:rsidR="00D80787">
              <w:rPr>
                <w:noProof/>
                <w:webHidden/>
              </w:rPr>
            </w:r>
            <w:r w:rsidR="00D80787">
              <w:rPr>
                <w:noProof/>
                <w:webHidden/>
              </w:rPr>
              <w:fldChar w:fldCharType="separate"/>
            </w:r>
            <w:r w:rsidR="000A71FD">
              <w:rPr>
                <w:noProof/>
                <w:webHidden/>
              </w:rPr>
              <w:t>76</w:t>
            </w:r>
            <w:r w:rsidR="00D80787">
              <w:rPr>
                <w:noProof/>
                <w:webHidden/>
              </w:rPr>
              <w:fldChar w:fldCharType="end"/>
            </w:r>
          </w:hyperlink>
        </w:p>
        <w:p w14:paraId="10634A97"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12" w:history="1">
            <w:r w:rsidR="00D80787" w:rsidRPr="00B42A26">
              <w:rPr>
                <w:rStyle w:val="Hyperlink"/>
                <w:noProof/>
                <w14:scene3d>
                  <w14:camera w14:prst="orthographicFront"/>
                  <w14:lightRig w14:rig="threePt" w14:dir="t">
                    <w14:rot w14:lat="0" w14:lon="0" w14:rev="0"/>
                  </w14:lightRig>
                </w14:scene3d>
              </w:rPr>
              <w:t>5.5</w:t>
            </w:r>
            <w:r w:rsidR="00D80787">
              <w:rPr>
                <w:rFonts w:asciiTheme="minorHAnsi" w:hAnsiTheme="minorHAnsi"/>
                <w:noProof/>
                <w:sz w:val="22"/>
                <w:lang w:val="en-GB" w:eastAsia="en-GB"/>
              </w:rPr>
              <w:tab/>
            </w:r>
            <w:r w:rsidR="00D80787" w:rsidRPr="00B42A26">
              <w:rPr>
                <w:rStyle w:val="Hyperlink"/>
                <w:noProof/>
              </w:rPr>
              <w:t>Workforce Development</w:t>
            </w:r>
            <w:r w:rsidR="00D80787">
              <w:rPr>
                <w:noProof/>
                <w:webHidden/>
              </w:rPr>
              <w:tab/>
            </w:r>
            <w:r w:rsidR="00D80787">
              <w:rPr>
                <w:noProof/>
                <w:webHidden/>
              </w:rPr>
              <w:fldChar w:fldCharType="begin"/>
            </w:r>
            <w:r w:rsidR="00D80787">
              <w:rPr>
                <w:noProof/>
                <w:webHidden/>
              </w:rPr>
              <w:instrText xml:space="preserve"> PAGEREF _Toc9876812 \h </w:instrText>
            </w:r>
            <w:r w:rsidR="00D80787">
              <w:rPr>
                <w:noProof/>
                <w:webHidden/>
              </w:rPr>
            </w:r>
            <w:r w:rsidR="00D80787">
              <w:rPr>
                <w:noProof/>
                <w:webHidden/>
              </w:rPr>
              <w:fldChar w:fldCharType="separate"/>
            </w:r>
            <w:r w:rsidR="000A71FD">
              <w:rPr>
                <w:noProof/>
                <w:webHidden/>
              </w:rPr>
              <w:t>77</w:t>
            </w:r>
            <w:r w:rsidR="00D80787">
              <w:rPr>
                <w:noProof/>
                <w:webHidden/>
              </w:rPr>
              <w:fldChar w:fldCharType="end"/>
            </w:r>
          </w:hyperlink>
        </w:p>
        <w:p w14:paraId="4C314D09"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13" w:history="1">
            <w:r w:rsidR="00D80787" w:rsidRPr="00B42A26">
              <w:rPr>
                <w:rStyle w:val="Hyperlink"/>
                <w:noProof/>
                <w14:scene3d>
                  <w14:camera w14:prst="orthographicFront"/>
                  <w14:lightRig w14:rig="threePt" w14:dir="t">
                    <w14:rot w14:lat="0" w14:lon="0" w14:rev="0"/>
                  </w14:lightRig>
                </w14:scene3d>
              </w:rPr>
              <w:t>5.6</w:t>
            </w:r>
            <w:r w:rsidR="00D80787">
              <w:rPr>
                <w:rFonts w:asciiTheme="minorHAnsi" w:hAnsiTheme="minorHAnsi"/>
                <w:noProof/>
                <w:sz w:val="22"/>
                <w:lang w:val="en-GB" w:eastAsia="en-GB"/>
              </w:rPr>
              <w:tab/>
            </w:r>
            <w:r w:rsidR="00D80787" w:rsidRPr="00B42A26">
              <w:rPr>
                <w:rStyle w:val="Hyperlink"/>
                <w:noProof/>
              </w:rPr>
              <w:t>Identification</w:t>
            </w:r>
            <w:r w:rsidR="00D80787">
              <w:rPr>
                <w:noProof/>
                <w:webHidden/>
              </w:rPr>
              <w:tab/>
            </w:r>
            <w:r w:rsidR="00D80787">
              <w:rPr>
                <w:noProof/>
                <w:webHidden/>
              </w:rPr>
              <w:fldChar w:fldCharType="begin"/>
            </w:r>
            <w:r w:rsidR="00D80787">
              <w:rPr>
                <w:noProof/>
                <w:webHidden/>
              </w:rPr>
              <w:instrText xml:space="preserve"> PAGEREF _Toc9876813 \h </w:instrText>
            </w:r>
            <w:r w:rsidR="00D80787">
              <w:rPr>
                <w:noProof/>
                <w:webHidden/>
              </w:rPr>
            </w:r>
            <w:r w:rsidR="00D80787">
              <w:rPr>
                <w:noProof/>
                <w:webHidden/>
              </w:rPr>
              <w:fldChar w:fldCharType="separate"/>
            </w:r>
            <w:r w:rsidR="000A71FD">
              <w:rPr>
                <w:noProof/>
                <w:webHidden/>
              </w:rPr>
              <w:t>77</w:t>
            </w:r>
            <w:r w:rsidR="00D80787">
              <w:rPr>
                <w:noProof/>
                <w:webHidden/>
              </w:rPr>
              <w:fldChar w:fldCharType="end"/>
            </w:r>
          </w:hyperlink>
        </w:p>
        <w:p w14:paraId="1A65255E"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14" w:history="1">
            <w:r w:rsidR="00D80787" w:rsidRPr="00B42A26">
              <w:rPr>
                <w:rStyle w:val="Hyperlink"/>
                <w:noProof/>
                <w14:scene3d>
                  <w14:camera w14:prst="orthographicFront"/>
                  <w14:lightRig w14:rig="threePt" w14:dir="t">
                    <w14:rot w14:lat="0" w14:lon="0" w14:rev="0"/>
                  </w14:lightRig>
                </w14:scene3d>
              </w:rPr>
              <w:t>5.7</w:t>
            </w:r>
            <w:r w:rsidR="00D80787">
              <w:rPr>
                <w:rFonts w:asciiTheme="minorHAnsi" w:hAnsiTheme="minorHAnsi"/>
                <w:noProof/>
                <w:sz w:val="22"/>
                <w:lang w:val="en-GB" w:eastAsia="en-GB"/>
              </w:rPr>
              <w:tab/>
            </w:r>
            <w:r w:rsidR="00D80787" w:rsidRPr="00B42A26">
              <w:rPr>
                <w:rStyle w:val="Hyperlink"/>
                <w:noProof/>
              </w:rPr>
              <w:t>Travel/ Use of vehicle</w:t>
            </w:r>
            <w:r w:rsidR="00D80787">
              <w:rPr>
                <w:noProof/>
                <w:webHidden/>
              </w:rPr>
              <w:tab/>
            </w:r>
            <w:r w:rsidR="00D80787">
              <w:rPr>
                <w:noProof/>
                <w:webHidden/>
              </w:rPr>
              <w:fldChar w:fldCharType="begin"/>
            </w:r>
            <w:r w:rsidR="00D80787">
              <w:rPr>
                <w:noProof/>
                <w:webHidden/>
              </w:rPr>
              <w:instrText xml:space="preserve"> PAGEREF _Toc9876814 \h </w:instrText>
            </w:r>
            <w:r w:rsidR="00D80787">
              <w:rPr>
                <w:noProof/>
                <w:webHidden/>
              </w:rPr>
            </w:r>
            <w:r w:rsidR="00D80787">
              <w:rPr>
                <w:noProof/>
                <w:webHidden/>
              </w:rPr>
              <w:fldChar w:fldCharType="separate"/>
            </w:r>
            <w:r w:rsidR="000A71FD">
              <w:rPr>
                <w:noProof/>
                <w:webHidden/>
              </w:rPr>
              <w:t>77</w:t>
            </w:r>
            <w:r w:rsidR="00D80787">
              <w:rPr>
                <w:noProof/>
                <w:webHidden/>
              </w:rPr>
              <w:fldChar w:fldCharType="end"/>
            </w:r>
          </w:hyperlink>
        </w:p>
        <w:p w14:paraId="35574B7C"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15" w:history="1">
            <w:r w:rsidR="00D80787" w:rsidRPr="00B42A26">
              <w:rPr>
                <w:rStyle w:val="Hyperlink"/>
                <w:noProof/>
                <w14:scene3d>
                  <w14:camera w14:prst="orthographicFront"/>
                  <w14:lightRig w14:rig="threePt" w14:dir="t">
                    <w14:rot w14:lat="0" w14:lon="0" w14:rev="0"/>
                  </w14:lightRig>
                </w14:scene3d>
              </w:rPr>
              <w:t>5.8</w:t>
            </w:r>
            <w:r w:rsidR="00D80787">
              <w:rPr>
                <w:rFonts w:asciiTheme="minorHAnsi" w:hAnsiTheme="minorHAnsi"/>
                <w:noProof/>
                <w:sz w:val="22"/>
                <w:lang w:val="en-GB" w:eastAsia="en-GB"/>
              </w:rPr>
              <w:tab/>
            </w:r>
            <w:r w:rsidR="00D80787" w:rsidRPr="00B42A26">
              <w:rPr>
                <w:rStyle w:val="Hyperlink"/>
                <w:noProof/>
              </w:rPr>
              <w:t>Vetting of Staff</w:t>
            </w:r>
            <w:r w:rsidR="00D80787">
              <w:rPr>
                <w:noProof/>
                <w:webHidden/>
              </w:rPr>
              <w:tab/>
            </w:r>
            <w:r w:rsidR="00D80787">
              <w:rPr>
                <w:noProof/>
                <w:webHidden/>
              </w:rPr>
              <w:fldChar w:fldCharType="begin"/>
            </w:r>
            <w:r w:rsidR="00D80787">
              <w:rPr>
                <w:noProof/>
                <w:webHidden/>
              </w:rPr>
              <w:instrText xml:space="preserve"> PAGEREF _Toc9876815 \h </w:instrText>
            </w:r>
            <w:r w:rsidR="00D80787">
              <w:rPr>
                <w:noProof/>
                <w:webHidden/>
              </w:rPr>
            </w:r>
            <w:r w:rsidR="00D80787">
              <w:rPr>
                <w:noProof/>
                <w:webHidden/>
              </w:rPr>
              <w:fldChar w:fldCharType="separate"/>
            </w:r>
            <w:r w:rsidR="000A71FD">
              <w:rPr>
                <w:noProof/>
                <w:webHidden/>
              </w:rPr>
              <w:t>77</w:t>
            </w:r>
            <w:r w:rsidR="00D80787">
              <w:rPr>
                <w:noProof/>
                <w:webHidden/>
              </w:rPr>
              <w:fldChar w:fldCharType="end"/>
            </w:r>
          </w:hyperlink>
        </w:p>
        <w:p w14:paraId="70F7A0B2"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16" w:history="1">
            <w:r w:rsidR="00D80787" w:rsidRPr="00B42A26">
              <w:rPr>
                <w:rStyle w:val="Hyperlink"/>
                <w:noProof/>
                <w14:scene3d>
                  <w14:camera w14:prst="orthographicFront"/>
                  <w14:lightRig w14:rig="threePt" w14:dir="t">
                    <w14:rot w14:lat="0" w14:lon="0" w14:rev="0"/>
                  </w14:lightRig>
                </w14:scene3d>
              </w:rPr>
              <w:t>5.9</w:t>
            </w:r>
            <w:r w:rsidR="00D80787">
              <w:rPr>
                <w:rFonts w:asciiTheme="minorHAnsi" w:hAnsiTheme="minorHAnsi"/>
                <w:noProof/>
                <w:sz w:val="22"/>
                <w:lang w:val="en-GB" w:eastAsia="en-GB"/>
              </w:rPr>
              <w:tab/>
            </w:r>
            <w:r w:rsidR="00D80787" w:rsidRPr="00B42A26">
              <w:rPr>
                <w:rStyle w:val="Hyperlink"/>
                <w:noProof/>
              </w:rPr>
              <w:t>Absence Management</w:t>
            </w:r>
            <w:r w:rsidR="00D80787">
              <w:rPr>
                <w:noProof/>
                <w:webHidden/>
              </w:rPr>
              <w:tab/>
            </w:r>
            <w:r w:rsidR="00D80787">
              <w:rPr>
                <w:noProof/>
                <w:webHidden/>
              </w:rPr>
              <w:fldChar w:fldCharType="begin"/>
            </w:r>
            <w:r w:rsidR="00D80787">
              <w:rPr>
                <w:noProof/>
                <w:webHidden/>
              </w:rPr>
              <w:instrText xml:space="preserve"> PAGEREF _Toc9876816 \h </w:instrText>
            </w:r>
            <w:r w:rsidR="00D80787">
              <w:rPr>
                <w:noProof/>
                <w:webHidden/>
              </w:rPr>
            </w:r>
            <w:r w:rsidR="00D80787">
              <w:rPr>
                <w:noProof/>
                <w:webHidden/>
              </w:rPr>
              <w:fldChar w:fldCharType="separate"/>
            </w:r>
            <w:r w:rsidR="000A71FD">
              <w:rPr>
                <w:noProof/>
                <w:webHidden/>
              </w:rPr>
              <w:t>78</w:t>
            </w:r>
            <w:r w:rsidR="00D80787">
              <w:rPr>
                <w:noProof/>
                <w:webHidden/>
              </w:rPr>
              <w:fldChar w:fldCharType="end"/>
            </w:r>
          </w:hyperlink>
        </w:p>
        <w:p w14:paraId="66DCC5E5" w14:textId="77777777" w:rsidR="00D80787" w:rsidRDefault="00F31BB7">
          <w:pPr>
            <w:pStyle w:val="TOC1"/>
            <w:rPr>
              <w:rFonts w:asciiTheme="minorHAnsi" w:eastAsiaTheme="minorEastAsia" w:hAnsiTheme="minorHAnsi"/>
              <w:noProof/>
              <w:sz w:val="22"/>
              <w:lang w:eastAsia="en-GB"/>
            </w:rPr>
          </w:pPr>
          <w:hyperlink w:anchor="_Toc9876817" w:history="1">
            <w:r w:rsidR="00D80787" w:rsidRPr="00B42A26">
              <w:rPr>
                <w:rStyle w:val="Hyperlink"/>
                <w:noProof/>
              </w:rPr>
              <w:t>6.0</w:t>
            </w:r>
            <w:r w:rsidR="00D80787">
              <w:rPr>
                <w:rFonts w:asciiTheme="minorHAnsi" w:eastAsiaTheme="minorEastAsia" w:hAnsiTheme="minorHAnsi"/>
                <w:noProof/>
                <w:sz w:val="22"/>
                <w:lang w:eastAsia="en-GB"/>
              </w:rPr>
              <w:tab/>
            </w:r>
            <w:r w:rsidR="00D80787" w:rsidRPr="00B42A26">
              <w:rPr>
                <w:rStyle w:val="Hyperlink"/>
                <w:noProof/>
              </w:rPr>
              <w:t>Service Improvement</w:t>
            </w:r>
            <w:r w:rsidR="00D80787">
              <w:rPr>
                <w:noProof/>
                <w:webHidden/>
              </w:rPr>
              <w:tab/>
            </w:r>
            <w:r w:rsidR="00D80787">
              <w:rPr>
                <w:noProof/>
                <w:webHidden/>
              </w:rPr>
              <w:fldChar w:fldCharType="begin"/>
            </w:r>
            <w:r w:rsidR="00D80787">
              <w:rPr>
                <w:noProof/>
                <w:webHidden/>
              </w:rPr>
              <w:instrText xml:space="preserve"> PAGEREF _Toc9876817 \h </w:instrText>
            </w:r>
            <w:r w:rsidR="00D80787">
              <w:rPr>
                <w:noProof/>
                <w:webHidden/>
              </w:rPr>
            </w:r>
            <w:r w:rsidR="00D80787">
              <w:rPr>
                <w:noProof/>
                <w:webHidden/>
              </w:rPr>
              <w:fldChar w:fldCharType="separate"/>
            </w:r>
            <w:r w:rsidR="000A71FD">
              <w:rPr>
                <w:noProof/>
                <w:webHidden/>
              </w:rPr>
              <w:t>79</w:t>
            </w:r>
            <w:r w:rsidR="00D80787">
              <w:rPr>
                <w:noProof/>
                <w:webHidden/>
              </w:rPr>
              <w:fldChar w:fldCharType="end"/>
            </w:r>
          </w:hyperlink>
        </w:p>
        <w:p w14:paraId="3EA0DE59"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18" w:history="1">
            <w:r w:rsidR="00D80787" w:rsidRPr="00B42A26">
              <w:rPr>
                <w:rStyle w:val="Hyperlink"/>
                <w:noProof/>
                <w14:scene3d>
                  <w14:camera w14:prst="orthographicFront"/>
                  <w14:lightRig w14:rig="threePt" w14:dir="t">
                    <w14:rot w14:lat="0" w14:lon="0" w14:rev="0"/>
                  </w14:lightRig>
                </w14:scene3d>
              </w:rPr>
              <w:t>6.1</w:t>
            </w:r>
            <w:r w:rsidR="00D80787">
              <w:rPr>
                <w:rFonts w:asciiTheme="minorHAnsi" w:hAnsiTheme="minorHAnsi"/>
                <w:noProof/>
                <w:sz w:val="22"/>
                <w:lang w:val="en-GB" w:eastAsia="en-GB"/>
              </w:rPr>
              <w:tab/>
            </w:r>
            <w:r w:rsidR="00D80787" w:rsidRPr="00B42A26">
              <w:rPr>
                <w:rStyle w:val="Hyperlink"/>
                <w:noProof/>
              </w:rPr>
              <w:t>Service Feedback, Engagement and Co-Production</w:t>
            </w:r>
            <w:r w:rsidR="00D80787">
              <w:rPr>
                <w:noProof/>
                <w:webHidden/>
              </w:rPr>
              <w:tab/>
            </w:r>
            <w:r w:rsidR="00D80787">
              <w:rPr>
                <w:noProof/>
                <w:webHidden/>
              </w:rPr>
              <w:fldChar w:fldCharType="begin"/>
            </w:r>
            <w:r w:rsidR="00D80787">
              <w:rPr>
                <w:noProof/>
                <w:webHidden/>
              </w:rPr>
              <w:instrText xml:space="preserve"> PAGEREF _Toc9876818 \h </w:instrText>
            </w:r>
            <w:r w:rsidR="00D80787">
              <w:rPr>
                <w:noProof/>
                <w:webHidden/>
              </w:rPr>
            </w:r>
            <w:r w:rsidR="00D80787">
              <w:rPr>
                <w:noProof/>
                <w:webHidden/>
              </w:rPr>
              <w:fldChar w:fldCharType="separate"/>
            </w:r>
            <w:r w:rsidR="000A71FD">
              <w:rPr>
                <w:noProof/>
                <w:webHidden/>
              </w:rPr>
              <w:t>79</w:t>
            </w:r>
            <w:r w:rsidR="00D80787">
              <w:rPr>
                <w:noProof/>
                <w:webHidden/>
              </w:rPr>
              <w:fldChar w:fldCharType="end"/>
            </w:r>
          </w:hyperlink>
        </w:p>
        <w:p w14:paraId="3C7ED559"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19" w:history="1">
            <w:r w:rsidR="00D80787" w:rsidRPr="00B42A26">
              <w:rPr>
                <w:rStyle w:val="Hyperlink"/>
                <w:noProof/>
                <w14:scene3d>
                  <w14:camera w14:prst="orthographicFront"/>
                  <w14:lightRig w14:rig="threePt" w14:dir="t">
                    <w14:rot w14:lat="0" w14:lon="0" w14:rev="0"/>
                  </w14:lightRig>
                </w14:scene3d>
              </w:rPr>
              <w:t>6.2</w:t>
            </w:r>
            <w:r w:rsidR="00D80787">
              <w:rPr>
                <w:rFonts w:asciiTheme="minorHAnsi" w:hAnsiTheme="minorHAnsi"/>
                <w:noProof/>
                <w:sz w:val="22"/>
                <w:lang w:val="en-GB" w:eastAsia="en-GB"/>
              </w:rPr>
              <w:tab/>
            </w:r>
            <w:r w:rsidR="00D80787" w:rsidRPr="00B42A26">
              <w:rPr>
                <w:rStyle w:val="Hyperlink"/>
                <w:noProof/>
              </w:rPr>
              <w:t>Continuous Service Improvement/ Innovation</w:t>
            </w:r>
            <w:r w:rsidR="00D80787">
              <w:rPr>
                <w:noProof/>
                <w:webHidden/>
              </w:rPr>
              <w:tab/>
            </w:r>
            <w:r w:rsidR="00D80787">
              <w:rPr>
                <w:noProof/>
                <w:webHidden/>
              </w:rPr>
              <w:fldChar w:fldCharType="begin"/>
            </w:r>
            <w:r w:rsidR="00D80787">
              <w:rPr>
                <w:noProof/>
                <w:webHidden/>
              </w:rPr>
              <w:instrText xml:space="preserve"> PAGEREF _Toc9876819 \h </w:instrText>
            </w:r>
            <w:r w:rsidR="00D80787">
              <w:rPr>
                <w:noProof/>
                <w:webHidden/>
              </w:rPr>
            </w:r>
            <w:r w:rsidR="00D80787">
              <w:rPr>
                <w:noProof/>
                <w:webHidden/>
              </w:rPr>
              <w:fldChar w:fldCharType="separate"/>
            </w:r>
            <w:r w:rsidR="000A71FD">
              <w:rPr>
                <w:noProof/>
                <w:webHidden/>
              </w:rPr>
              <w:t>79</w:t>
            </w:r>
            <w:r w:rsidR="00D80787">
              <w:rPr>
                <w:noProof/>
                <w:webHidden/>
              </w:rPr>
              <w:fldChar w:fldCharType="end"/>
            </w:r>
          </w:hyperlink>
        </w:p>
        <w:p w14:paraId="68CB8914"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20" w:history="1">
            <w:r w:rsidR="00D80787" w:rsidRPr="00B42A26">
              <w:rPr>
                <w:rStyle w:val="Hyperlink"/>
                <w:noProof/>
                <w14:scene3d>
                  <w14:camera w14:prst="orthographicFront"/>
                  <w14:lightRig w14:rig="threePt" w14:dir="t">
                    <w14:rot w14:lat="0" w14:lon="0" w14:rev="0"/>
                  </w14:lightRig>
                </w14:scene3d>
              </w:rPr>
              <w:t>6.3</w:t>
            </w:r>
            <w:r w:rsidR="00D80787">
              <w:rPr>
                <w:rFonts w:asciiTheme="minorHAnsi" w:hAnsiTheme="minorHAnsi"/>
                <w:noProof/>
                <w:sz w:val="22"/>
                <w:lang w:val="en-GB" w:eastAsia="en-GB"/>
              </w:rPr>
              <w:tab/>
            </w:r>
            <w:r w:rsidR="00D80787" w:rsidRPr="00B42A26">
              <w:rPr>
                <w:rStyle w:val="Hyperlink"/>
                <w:noProof/>
              </w:rPr>
              <w:t>Maximising Funding Opportunities</w:t>
            </w:r>
            <w:r w:rsidR="00D80787">
              <w:rPr>
                <w:noProof/>
                <w:webHidden/>
              </w:rPr>
              <w:tab/>
            </w:r>
            <w:r w:rsidR="00D80787">
              <w:rPr>
                <w:noProof/>
                <w:webHidden/>
              </w:rPr>
              <w:fldChar w:fldCharType="begin"/>
            </w:r>
            <w:r w:rsidR="00D80787">
              <w:rPr>
                <w:noProof/>
                <w:webHidden/>
              </w:rPr>
              <w:instrText xml:space="preserve"> PAGEREF _Toc9876820 \h </w:instrText>
            </w:r>
            <w:r w:rsidR="00D80787">
              <w:rPr>
                <w:noProof/>
                <w:webHidden/>
              </w:rPr>
            </w:r>
            <w:r w:rsidR="00D80787">
              <w:rPr>
                <w:noProof/>
                <w:webHidden/>
              </w:rPr>
              <w:fldChar w:fldCharType="separate"/>
            </w:r>
            <w:r w:rsidR="000A71FD">
              <w:rPr>
                <w:noProof/>
                <w:webHidden/>
              </w:rPr>
              <w:t>79</w:t>
            </w:r>
            <w:r w:rsidR="00D80787">
              <w:rPr>
                <w:noProof/>
                <w:webHidden/>
              </w:rPr>
              <w:fldChar w:fldCharType="end"/>
            </w:r>
          </w:hyperlink>
        </w:p>
        <w:p w14:paraId="6356A49F" w14:textId="77777777" w:rsidR="00D80787" w:rsidRDefault="00F31BB7">
          <w:pPr>
            <w:pStyle w:val="TOC1"/>
            <w:rPr>
              <w:rFonts w:asciiTheme="minorHAnsi" w:eastAsiaTheme="minorEastAsia" w:hAnsiTheme="minorHAnsi"/>
              <w:noProof/>
              <w:sz w:val="22"/>
              <w:lang w:eastAsia="en-GB"/>
            </w:rPr>
          </w:pPr>
          <w:hyperlink w:anchor="_Toc9876821" w:history="1">
            <w:r w:rsidR="00D80787" w:rsidRPr="00B42A26">
              <w:rPr>
                <w:rStyle w:val="Hyperlink"/>
                <w:noProof/>
              </w:rPr>
              <w:t>7.0</w:t>
            </w:r>
            <w:r w:rsidR="00D80787">
              <w:rPr>
                <w:rFonts w:asciiTheme="minorHAnsi" w:eastAsiaTheme="minorEastAsia" w:hAnsiTheme="minorHAnsi"/>
                <w:noProof/>
                <w:sz w:val="22"/>
                <w:lang w:eastAsia="en-GB"/>
              </w:rPr>
              <w:tab/>
            </w:r>
            <w:r w:rsidR="00D80787" w:rsidRPr="00B42A26">
              <w:rPr>
                <w:rStyle w:val="Hyperlink"/>
                <w:noProof/>
              </w:rPr>
              <w:t>Contract Management and Quality Assurance Standards</w:t>
            </w:r>
            <w:r w:rsidR="00D80787">
              <w:rPr>
                <w:noProof/>
                <w:webHidden/>
              </w:rPr>
              <w:tab/>
            </w:r>
            <w:r w:rsidR="00D80787">
              <w:rPr>
                <w:noProof/>
                <w:webHidden/>
              </w:rPr>
              <w:fldChar w:fldCharType="begin"/>
            </w:r>
            <w:r w:rsidR="00D80787">
              <w:rPr>
                <w:noProof/>
                <w:webHidden/>
              </w:rPr>
              <w:instrText xml:space="preserve"> PAGEREF _Toc9876821 \h </w:instrText>
            </w:r>
            <w:r w:rsidR="00D80787">
              <w:rPr>
                <w:noProof/>
                <w:webHidden/>
              </w:rPr>
            </w:r>
            <w:r w:rsidR="00D80787">
              <w:rPr>
                <w:noProof/>
                <w:webHidden/>
              </w:rPr>
              <w:fldChar w:fldCharType="separate"/>
            </w:r>
            <w:r w:rsidR="000A71FD">
              <w:rPr>
                <w:noProof/>
                <w:webHidden/>
              </w:rPr>
              <w:t>80</w:t>
            </w:r>
            <w:r w:rsidR="00D80787">
              <w:rPr>
                <w:noProof/>
                <w:webHidden/>
              </w:rPr>
              <w:fldChar w:fldCharType="end"/>
            </w:r>
          </w:hyperlink>
        </w:p>
        <w:p w14:paraId="0DF6583C"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22" w:history="1">
            <w:r w:rsidR="00D80787" w:rsidRPr="00B42A26">
              <w:rPr>
                <w:rStyle w:val="Hyperlink"/>
                <w:noProof/>
                <w14:scene3d>
                  <w14:camera w14:prst="orthographicFront"/>
                  <w14:lightRig w14:rig="threePt" w14:dir="t">
                    <w14:rot w14:lat="0" w14:lon="0" w14:rev="0"/>
                  </w14:lightRig>
                </w14:scene3d>
              </w:rPr>
              <w:t>7.1</w:t>
            </w:r>
            <w:r w:rsidR="00D80787">
              <w:rPr>
                <w:rFonts w:asciiTheme="minorHAnsi" w:hAnsiTheme="minorHAnsi"/>
                <w:noProof/>
                <w:sz w:val="22"/>
                <w:lang w:val="en-GB" w:eastAsia="en-GB"/>
              </w:rPr>
              <w:tab/>
            </w:r>
            <w:r w:rsidR="00D80787" w:rsidRPr="00B42A26">
              <w:rPr>
                <w:rStyle w:val="Hyperlink"/>
                <w:noProof/>
              </w:rPr>
              <w:t>Quality Specific Standards</w:t>
            </w:r>
            <w:r w:rsidR="00D80787">
              <w:rPr>
                <w:noProof/>
                <w:webHidden/>
              </w:rPr>
              <w:tab/>
            </w:r>
            <w:r w:rsidR="00D80787">
              <w:rPr>
                <w:noProof/>
                <w:webHidden/>
              </w:rPr>
              <w:fldChar w:fldCharType="begin"/>
            </w:r>
            <w:r w:rsidR="00D80787">
              <w:rPr>
                <w:noProof/>
                <w:webHidden/>
              </w:rPr>
              <w:instrText xml:space="preserve"> PAGEREF _Toc9876822 \h </w:instrText>
            </w:r>
            <w:r w:rsidR="00D80787">
              <w:rPr>
                <w:noProof/>
                <w:webHidden/>
              </w:rPr>
            </w:r>
            <w:r w:rsidR="00D80787">
              <w:rPr>
                <w:noProof/>
                <w:webHidden/>
              </w:rPr>
              <w:fldChar w:fldCharType="separate"/>
            </w:r>
            <w:r w:rsidR="000A71FD">
              <w:rPr>
                <w:noProof/>
                <w:webHidden/>
              </w:rPr>
              <w:t>80</w:t>
            </w:r>
            <w:r w:rsidR="00D80787">
              <w:rPr>
                <w:noProof/>
                <w:webHidden/>
              </w:rPr>
              <w:fldChar w:fldCharType="end"/>
            </w:r>
          </w:hyperlink>
        </w:p>
        <w:p w14:paraId="3EA39B90"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23" w:history="1">
            <w:r w:rsidR="00D80787" w:rsidRPr="00B42A26">
              <w:rPr>
                <w:rStyle w:val="Hyperlink"/>
                <w:noProof/>
                <w14:scene3d>
                  <w14:camera w14:prst="orthographicFront"/>
                  <w14:lightRig w14:rig="threePt" w14:dir="t">
                    <w14:rot w14:lat="0" w14:lon="0" w14:rev="0"/>
                  </w14:lightRig>
                </w14:scene3d>
              </w:rPr>
              <w:t>7.2</w:t>
            </w:r>
            <w:r w:rsidR="00D80787">
              <w:rPr>
                <w:rFonts w:asciiTheme="minorHAnsi" w:hAnsiTheme="minorHAnsi"/>
                <w:noProof/>
                <w:sz w:val="22"/>
                <w:lang w:val="en-GB" w:eastAsia="en-GB"/>
              </w:rPr>
              <w:tab/>
            </w:r>
            <w:r w:rsidR="00D80787" w:rsidRPr="00B42A26">
              <w:rPr>
                <w:rStyle w:val="Hyperlink"/>
                <w:noProof/>
              </w:rPr>
              <w:t>Performance Management</w:t>
            </w:r>
            <w:r w:rsidR="00D80787">
              <w:rPr>
                <w:noProof/>
                <w:webHidden/>
              </w:rPr>
              <w:tab/>
            </w:r>
            <w:r w:rsidR="00D80787">
              <w:rPr>
                <w:noProof/>
                <w:webHidden/>
              </w:rPr>
              <w:fldChar w:fldCharType="begin"/>
            </w:r>
            <w:r w:rsidR="00D80787">
              <w:rPr>
                <w:noProof/>
                <w:webHidden/>
              </w:rPr>
              <w:instrText xml:space="preserve"> PAGEREF _Toc9876823 \h </w:instrText>
            </w:r>
            <w:r w:rsidR="00D80787">
              <w:rPr>
                <w:noProof/>
                <w:webHidden/>
              </w:rPr>
            </w:r>
            <w:r w:rsidR="00D80787">
              <w:rPr>
                <w:noProof/>
                <w:webHidden/>
              </w:rPr>
              <w:fldChar w:fldCharType="separate"/>
            </w:r>
            <w:r w:rsidR="000A71FD">
              <w:rPr>
                <w:noProof/>
                <w:webHidden/>
              </w:rPr>
              <w:t>81</w:t>
            </w:r>
            <w:r w:rsidR="00D80787">
              <w:rPr>
                <w:noProof/>
                <w:webHidden/>
              </w:rPr>
              <w:fldChar w:fldCharType="end"/>
            </w:r>
          </w:hyperlink>
        </w:p>
        <w:p w14:paraId="2593ABC5"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24" w:history="1">
            <w:r w:rsidR="00D80787" w:rsidRPr="00B42A26">
              <w:rPr>
                <w:rStyle w:val="Hyperlink"/>
                <w:noProof/>
                <w14:scene3d>
                  <w14:camera w14:prst="orthographicFront"/>
                  <w14:lightRig w14:rig="threePt" w14:dir="t">
                    <w14:rot w14:lat="0" w14:lon="0" w14:rev="0"/>
                  </w14:lightRig>
                </w14:scene3d>
              </w:rPr>
              <w:t>7.3</w:t>
            </w:r>
            <w:r w:rsidR="00D80787">
              <w:rPr>
                <w:rFonts w:asciiTheme="minorHAnsi" w:hAnsiTheme="minorHAnsi"/>
                <w:noProof/>
                <w:sz w:val="22"/>
                <w:lang w:val="en-GB" w:eastAsia="en-GB"/>
              </w:rPr>
              <w:tab/>
            </w:r>
            <w:r w:rsidR="00D80787" w:rsidRPr="00B42A26">
              <w:rPr>
                <w:rStyle w:val="Hyperlink"/>
                <w:noProof/>
              </w:rPr>
              <w:t>Complaints, Compliments and Ombudsman Investigations</w:t>
            </w:r>
            <w:r w:rsidR="00D80787">
              <w:rPr>
                <w:noProof/>
                <w:webHidden/>
              </w:rPr>
              <w:tab/>
            </w:r>
            <w:r w:rsidR="00D80787">
              <w:rPr>
                <w:noProof/>
                <w:webHidden/>
              </w:rPr>
              <w:fldChar w:fldCharType="begin"/>
            </w:r>
            <w:r w:rsidR="00D80787">
              <w:rPr>
                <w:noProof/>
                <w:webHidden/>
              </w:rPr>
              <w:instrText xml:space="preserve"> PAGEREF _Toc9876824 \h </w:instrText>
            </w:r>
            <w:r w:rsidR="00D80787">
              <w:rPr>
                <w:noProof/>
                <w:webHidden/>
              </w:rPr>
            </w:r>
            <w:r w:rsidR="00D80787">
              <w:rPr>
                <w:noProof/>
                <w:webHidden/>
              </w:rPr>
              <w:fldChar w:fldCharType="separate"/>
            </w:r>
            <w:r w:rsidR="000A71FD">
              <w:rPr>
                <w:noProof/>
                <w:webHidden/>
              </w:rPr>
              <w:t>82</w:t>
            </w:r>
            <w:r w:rsidR="00D80787">
              <w:rPr>
                <w:noProof/>
                <w:webHidden/>
              </w:rPr>
              <w:fldChar w:fldCharType="end"/>
            </w:r>
          </w:hyperlink>
        </w:p>
        <w:p w14:paraId="2D3170D8"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25" w:history="1">
            <w:r w:rsidR="00D80787" w:rsidRPr="00B42A26">
              <w:rPr>
                <w:rStyle w:val="Hyperlink"/>
                <w:noProof/>
                <w14:scene3d>
                  <w14:camera w14:prst="orthographicFront"/>
                  <w14:lightRig w14:rig="threePt" w14:dir="t">
                    <w14:rot w14:lat="0" w14:lon="0" w14:rev="0"/>
                  </w14:lightRig>
                </w14:scene3d>
              </w:rPr>
              <w:t>7.4</w:t>
            </w:r>
            <w:r w:rsidR="00D80787">
              <w:rPr>
                <w:rFonts w:asciiTheme="minorHAnsi" w:hAnsiTheme="minorHAnsi"/>
                <w:noProof/>
                <w:sz w:val="22"/>
                <w:lang w:val="en-GB" w:eastAsia="en-GB"/>
              </w:rPr>
              <w:tab/>
            </w:r>
            <w:r w:rsidR="00D80787" w:rsidRPr="00B42A26">
              <w:rPr>
                <w:rStyle w:val="Hyperlink"/>
                <w:noProof/>
              </w:rPr>
              <w:t>Whistleblowing</w:t>
            </w:r>
            <w:r w:rsidR="00D80787">
              <w:rPr>
                <w:noProof/>
                <w:webHidden/>
              </w:rPr>
              <w:tab/>
            </w:r>
            <w:r w:rsidR="00D80787">
              <w:rPr>
                <w:noProof/>
                <w:webHidden/>
              </w:rPr>
              <w:fldChar w:fldCharType="begin"/>
            </w:r>
            <w:r w:rsidR="00D80787">
              <w:rPr>
                <w:noProof/>
                <w:webHidden/>
              </w:rPr>
              <w:instrText xml:space="preserve"> PAGEREF _Toc9876825 \h </w:instrText>
            </w:r>
            <w:r w:rsidR="00D80787">
              <w:rPr>
                <w:noProof/>
                <w:webHidden/>
              </w:rPr>
            </w:r>
            <w:r w:rsidR="00D80787">
              <w:rPr>
                <w:noProof/>
                <w:webHidden/>
              </w:rPr>
              <w:fldChar w:fldCharType="separate"/>
            </w:r>
            <w:r w:rsidR="000A71FD">
              <w:rPr>
                <w:noProof/>
                <w:webHidden/>
              </w:rPr>
              <w:t>83</w:t>
            </w:r>
            <w:r w:rsidR="00D80787">
              <w:rPr>
                <w:noProof/>
                <w:webHidden/>
              </w:rPr>
              <w:fldChar w:fldCharType="end"/>
            </w:r>
          </w:hyperlink>
        </w:p>
        <w:p w14:paraId="5CC2E4DC"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26" w:history="1">
            <w:r w:rsidR="00D80787" w:rsidRPr="00B42A26">
              <w:rPr>
                <w:rStyle w:val="Hyperlink"/>
                <w:noProof/>
                <w14:scene3d>
                  <w14:camera w14:prst="orthographicFront"/>
                  <w14:lightRig w14:rig="threePt" w14:dir="t">
                    <w14:rot w14:lat="0" w14:lon="0" w14:rev="0"/>
                  </w14:lightRig>
                </w14:scene3d>
              </w:rPr>
              <w:t>7.5</w:t>
            </w:r>
            <w:r w:rsidR="00D80787">
              <w:rPr>
                <w:rFonts w:asciiTheme="minorHAnsi" w:hAnsiTheme="minorHAnsi"/>
                <w:noProof/>
                <w:sz w:val="22"/>
                <w:lang w:val="en-GB" w:eastAsia="en-GB"/>
              </w:rPr>
              <w:tab/>
            </w:r>
            <w:r w:rsidR="00D80787" w:rsidRPr="00B42A26">
              <w:rPr>
                <w:rStyle w:val="Hyperlink"/>
                <w:noProof/>
              </w:rPr>
              <w:t>Managing information</w:t>
            </w:r>
            <w:r w:rsidR="00D80787">
              <w:rPr>
                <w:noProof/>
                <w:webHidden/>
              </w:rPr>
              <w:tab/>
            </w:r>
            <w:r w:rsidR="00D80787">
              <w:rPr>
                <w:noProof/>
                <w:webHidden/>
              </w:rPr>
              <w:fldChar w:fldCharType="begin"/>
            </w:r>
            <w:r w:rsidR="00D80787">
              <w:rPr>
                <w:noProof/>
                <w:webHidden/>
              </w:rPr>
              <w:instrText xml:space="preserve"> PAGEREF _Toc9876826 \h </w:instrText>
            </w:r>
            <w:r w:rsidR="00D80787">
              <w:rPr>
                <w:noProof/>
                <w:webHidden/>
              </w:rPr>
            </w:r>
            <w:r w:rsidR="00D80787">
              <w:rPr>
                <w:noProof/>
                <w:webHidden/>
              </w:rPr>
              <w:fldChar w:fldCharType="separate"/>
            </w:r>
            <w:r w:rsidR="000A71FD">
              <w:rPr>
                <w:noProof/>
                <w:webHidden/>
              </w:rPr>
              <w:t>84</w:t>
            </w:r>
            <w:r w:rsidR="00D80787">
              <w:rPr>
                <w:noProof/>
                <w:webHidden/>
              </w:rPr>
              <w:fldChar w:fldCharType="end"/>
            </w:r>
          </w:hyperlink>
        </w:p>
        <w:p w14:paraId="3BD2B652"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27" w:history="1">
            <w:r w:rsidR="00D80787" w:rsidRPr="00B42A26">
              <w:rPr>
                <w:rStyle w:val="Hyperlink"/>
                <w:noProof/>
                <w14:scene3d>
                  <w14:camera w14:prst="orthographicFront"/>
                  <w14:lightRig w14:rig="threePt" w14:dir="t">
                    <w14:rot w14:lat="0" w14:lon="0" w14:rev="0"/>
                  </w14:lightRig>
                </w14:scene3d>
              </w:rPr>
              <w:t>7.6</w:t>
            </w:r>
            <w:r w:rsidR="00D80787">
              <w:rPr>
                <w:rFonts w:asciiTheme="minorHAnsi" w:hAnsiTheme="minorHAnsi"/>
                <w:noProof/>
                <w:sz w:val="22"/>
                <w:lang w:val="en-GB" w:eastAsia="en-GB"/>
              </w:rPr>
              <w:tab/>
            </w:r>
            <w:r w:rsidR="00D80787" w:rsidRPr="00B42A26">
              <w:rPr>
                <w:rStyle w:val="Hyperlink"/>
                <w:noProof/>
              </w:rPr>
              <w:t>Policies and Procedures</w:t>
            </w:r>
            <w:r w:rsidR="00D80787">
              <w:rPr>
                <w:noProof/>
                <w:webHidden/>
              </w:rPr>
              <w:tab/>
            </w:r>
            <w:r w:rsidR="00D80787">
              <w:rPr>
                <w:noProof/>
                <w:webHidden/>
              </w:rPr>
              <w:fldChar w:fldCharType="begin"/>
            </w:r>
            <w:r w:rsidR="00D80787">
              <w:rPr>
                <w:noProof/>
                <w:webHidden/>
              </w:rPr>
              <w:instrText xml:space="preserve"> PAGEREF _Toc9876827 \h </w:instrText>
            </w:r>
            <w:r w:rsidR="00D80787">
              <w:rPr>
                <w:noProof/>
                <w:webHidden/>
              </w:rPr>
            </w:r>
            <w:r w:rsidR="00D80787">
              <w:rPr>
                <w:noProof/>
                <w:webHidden/>
              </w:rPr>
              <w:fldChar w:fldCharType="separate"/>
            </w:r>
            <w:r w:rsidR="000A71FD">
              <w:rPr>
                <w:noProof/>
                <w:webHidden/>
              </w:rPr>
              <w:t>85</w:t>
            </w:r>
            <w:r w:rsidR="00D80787">
              <w:rPr>
                <w:noProof/>
                <w:webHidden/>
              </w:rPr>
              <w:fldChar w:fldCharType="end"/>
            </w:r>
          </w:hyperlink>
        </w:p>
        <w:p w14:paraId="1DA93EEF"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28" w:history="1">
            <w:r w:rsidR="00D80787" w:rsidRPr="00B42A26">
              <w:rPr>
                <w:rStyle w:val="Hyperlink"/>
                <w:noProof/>
                <w14:scene3d>
                  <w14:camera w14:prst="orthographicFront"/>
                  <w14:lightRig w14:rig="threePt" w14:dir="t">
                    <w14:rot w14:lat="0" w14:lon="0" w14:rev="0"/>
                  </w14:lightRig>
                </w14:scene3d>
              </w:rPr>
              <w:t>7.7</w:t>
            </w:r>
            <w:r w:rsidR="00D80787">
              <w:rPr>
                <w:rFonts w:asciiTheme="minorHAnsi" w:hAnsiTheme="minorHAnsi"/>
                <w:noProof/>
                <w:sz w:val="22"/>
                <w:lang w:val="en-GB" w:eastAsia="en-GB"/>
              </w:rPr>
              <w:tab/>
            </w:r>
            <w:r w:rsidR="00D80787" w:rsidRPr="00B42A26">
              <w:rPr>
                <w:rStyle w:val="Hyperlink"/>
                <w:noProof/>
              </w:rPr>
              <w:t>Equality and Diversity</w:t>
            </w:r>
            <w:r w:rsidR="00D80787">
              <w:rPr>
                <w:noProof/>
                <w:webHidden/>
              </w:rPr>
              <w:tab/>
            </w:r>
            <w:r w:rsidR="00D80787">
              <w:rPr>
                <w:noProof/>
                <w:webHidden/>
              </w:rPr>
              <w:fldChar w:fldCharType="begin"/>
            </w:r>
            <w:r w:rsidR="00D80787">
              <w:rPr>
                <w:noProof/>
                <w:webHidden/>
              </w:rPr>
              <w:instrText xml:space="preserve"> PAGEREF _Toc9876828 \h </w:instrText>
            </w:r>
            <w:r w:rsidR="00D80787">
              <w:rPr>
                <w:noProof/>
                <w:webHidden/>
              </w:rPr>
            </w:r>
            <w:r w:rsidR="00D80787">
              <w:rPr>
                <w:noProof/>
                <w:webHidden/>
              </w:rPr>
              <w:fldChar w:fldCharType="separate"/>
            </w:r>
            <w:r w:rsidR="000A71FD">
              <w:rPr>
                <w:noProof/>
                <w:webHidden/>
              </w:rPr>
              <w:t>86</w:t>
            </w:r>
            <w:r w:rsidR="00D80787">
              <w:rPr>
                <w:noProof/>
                <w:webHidden/>
              </w:rPr>
              <w:fldChar w:fldCharType="end"/>
            </w:r>
          </w:hyperlink>
        </w:p>
        <w:p w14:paraId="00E013D2"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29" w:history="1">
            <w:r w:rsidR="00D80787" w:rsidRPr="00B42A26">
              <w:rPr>
                <w:rStyle w:val="Hyperlink"/>
                <w:noProof/>
                <w14:scene3d>
                  <w14:camera w14:prst="orthographicFront"/>
                  <w14:lightRig w14:rig="threePt" w14:dir="t">
                    <w14:rot w14:lat="0" w14:lon="0" w14:rev="0"/>
                  </w14:lightRig>
                </w14:scene3d>
              </w:rPr>
              <w:t>7.8</w:t>
            </w:r>
            <w:r w:rsidR="00D80787">
              <w:rPr>
                <w:rFonts w:asciiTheme="minorHAnsi" w:hAnsiTheme="minorHAnsi"/>
                <w:noProof/>
                <w:sz w:val="22"/>
                <w:lang w:val="en-GB" w:eastAsia="en-GB"/>
              </w:rPr>
              <w:tab/>
            </w:r>
            <w:r w:rsidR="00D80787" w:rsidRPr="00B42A26">
              <w:rPr>
                <w:rStyle w:val="Hyperlink"/>
                <w:noProof/>
              </w:rPr>
              <w:t>Health and Safety</w:t>
            </w:r>
            <w:r w:rsidR="00D80787">
              <w:rPr>
                <w:noProof/>
                <w:webHidden/>
              </w:rPr>
              <w:tab/>
            </w:r>
            <w:r w:rsidR="00D80787">
              <w:rPr>
                <w:noProof/>
                <w:webHidden/>
              </w:rPr>
              <w:fldChar w:fldCharType="begin"/>
            </w:r>
            <w:r w:rsidR="00D80787">
              <w:rPr>
                <w:noProof/>
                <w:webHidden/>
              </w:rPr>
              <w:instrText xml:space="preserve"> PAGEREF _Toc9876829 \h </w:instrText>
            </w:r>
            <w:r w:rsidR="00D80787">
              <w:rPr>
                <w:noProof/>
                <w:webHidden/>
              </w:rPr>
            </w:r>
            <w:r w:rsidR="00D80787">
              <w:rPr>
                <w:noProof/>
                <w:webHidden/>
              </w:rPr>
              <w:fldChar w:fldCharType="separate"/>
            </w:r>
            <w:r w:rsidR="000A71FD">
              <w:rPr>
                <w:noProof/>
                <w:webHidden/>
              </w:rPr>
              <w:t>86</w:t>
            </w:r>
            <w:r w:rsidR="00D80787">
              <w:rPr>
                <w:noProof/>
                <w:webHidden/>
              </w:rPr>
              <w:fldChar w:fldCharType="end"/>
            </w:r>
          </w:hyperlink>
        </w:p>
        <w:p w14:paraId="2F650D39"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30" w:history="1">
            <w:r w:rsidR="00D80787" w:rsidRPr="00B42A26">
              <w:rPr>
                <w:rStyle w:val="Hyperlink"/>
                <w:noProof/>
                <w14:scene3d>
                  <w14:camera w14:prst="orthographicFront"/>
                  <w14:lightRig w14:rig="threePt" w14:dir="t">
                    <w14:rot w14:lat="0" w14:lon="0" w14:rev="0"/>
                  </w14:lightRig>
                </w14:scene3d>
              </w:rPr>
              <w:t>7.9</w:t>
            </w:r>
            <w:r w:rsidR="00D80787">
              <w:rPr>
                <w:rFonts w:asciiTheme="minorHAnsi" w:hAnsiTheme="minorHAnsi"/>
                <w:noProof/>
                <w:sz w:val="22"/>
                <w:lang w:val="en-GB" w:eastAsia="en-GB"/>
              </w:rPr>
              <w:tab/>
            </w:r>
            <w:r w:rsidR="00D80787" w:rsidRPr="00B42A26">
              <w:rPr>
                <w:rStyle w:val="Hyperlink"/>
                <w:noProof/>
              </w:rPr>
              <w:t>Safeguarding</w:t>
            </w:r>
            <w:r w:rsidR="00D80787">
              <w:rPr>
                <w:noProof/>
                <w:webHidden/>
              </w:rPr>
              <w:tab/>
            </w:r>
            <w:r w:rsidR="00D80787">
              <w:rPr>
                <w:noProof/>
                <w:webHidden/>
              </w:rPr>
              <w:fldChar w:fldCharType="begin"/>
            </w:r>
            <w:r w:rsidR="00D80787">
              <w:rPr>
                <w:noProof/>
                <w:webHidden/>
              </w:rPr>
              <w:instrText xml:space="preserve"> PAGEREF _Toc9876830 \h </w:instrText>
            </w:r>
            <w:r w:rsidR="00D80787">
              <w:rPr>
                <w:noProof/>
                <w:webHidden/>
              </w:rPr>
            </w:r>
            <w:r w:rsidR="00D80787">
              <w:rPr>
                <w:noProof/>
                <w:webHidden/>
              </w:rPr>
              <w:fldChar w:fldCharType="separate"/>
            </w:r>
            <w:r w:rsidR="000A71FD">
              <w:rPr>
                <w:noProof/>
                <w:webHidden/>
              </w:rPr>
              <w:t>86</w:t>
            </w:r>
            <w:r w:rsidR="00D80787">
              <w:rPr>
                <w:noProof/>
                <w:webHidden/>
              </w:rPr>
              <w:fldChar w:fldCharType="end"/>
            </w:r>
          </w:hyperlink>
        </w:p>
        <w:p w14:paraId="52B90472" w14:textId="77777777" w:rsidR="00D80787" w:rsidRDefault="00F31BB7">
          <w:pPr>
            <w:pStyle w:val="TOC1"/>
            <w:rPr>
              <w:rFonts w:asciiTheme="minorHAnsi" w:eastAsiaTheme="minorEastAsia" w:hAnsiTheme="minorHAnsi"/>
              <w:noProof/>
              <w:sz w:val="22"/>
              <w:lang w:eastAsia="en-GB"/>
            </w:rPr>
          </w:pPr>
          <w:hyperlink w:anchor="_Toc9876831" w:history="1">
            <w:r w:rsidR="00D80787" w:rsidRPr="00B42A26">
              <w:rPr>
                <w:rStyle w:val="Hyperlink"/>
                <w:noProof/>
              </w:rPr>
              <w:t>8.0</w:t>
            </w:r>
            <w:r w:rsidR="00D80787">
              <w:rPr>
                <w:rFonts w:asciiTheme="minorHAnsi" w:eastAsiaTheme="minorEastAsia" w:hAnsiTheme="minorHAnsi"/>
                <w:noProof/>
                <w:sz w:val="22"/>
                <w:lang w:eastAsia="en-GB"/>
              </w:rPr>
              <w:tab/>
            </w:r>
            <w:r w:rsidR="00D80787" w:rsidRPr="00B42A26">
              <w:rPr>
                <w:rStyle w:val="Hyperlink"/>
                <w:noProof/>
              </w:rPr>
              <w:t>Governance Requirements</w:t>
            </w:r>
            <w:r w:rsidR="00D80787">
              <w:rPr>
                <w:noProof/>
                <w:webHidden/>
              </w:rPr>
              <w:tab/>
            </w:r>
            <w:r w:rsidR="00D80787">
              <w:rPr>
                <w:noProof/>
                <w:webHidden/>
              </w:rPr>
              <w:fldChar w:fldCharType="begin"/>
            </w:r>
            <w:r w:rsidR="00D80787">
              <w:rPr>
                <w:noProof/>
                <w:webHidden/>
              </w:rPr>
              <w:instrText xml:space="preserve"> PAGEREF _Toc9876831 \h </w:instrText>
            </w:r>
            <w:r w:rsidR="00D80787">
              <w:rPr>
                <w:noProof/>
                <w:webHidden/>
              </w:rPr>
            </w:r>
            <w:r w:rsidR="00D80787">
              <w:rPr>
                <w:noProof/>
                <w:webHidden/>
              </w:rPr>
              <w:fldChar w:fldCharType="separate"/>
            </w:r>
            <w:r w:rsidR="000A71FD">
              <w:rPr>
                <w:noProof/>
                <w:webHidden/>
              </w:rPr>
              <w:t>92</w:t>
            </w:r>
            <w:r w:rsidR="00D80787">
              <w:rPr>
                <w:noProof/>
                <w:webHidden/>
              </w:rPr>
              <w:fldChar w:fldCharType="end"/>
            </w:r>
          </w:hyperlink>
        </w:p>
        <w:p w14:paraId="1EEC6C5C"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32" w:history="1">
            <w:r w:rsidR="00D80787" w:rsidRPr="00B42A26">
              <w:rPr>
                <w:rStyle w:val="Hyperlink"/>
                <w:noProof/>
                <w14:scene3d>
                  <w14:camera w14:prst="orthographicFront"/>
                  <w14:lightRig w14:rig="threePt" w14:dir="t">
                    <w14:rot w14:lat="0" w14:lon="0" w14:rev="0"/>
                  </w14:lightRig>
                </w14:scene3d>
              </w:rPr>
              <w:t>8.1</w:t>
            </w:r>
            <w:r w:rsidR="00D80787">
              <w:rPr>
                <w:rFonts w:asciiTheme="minorHAnsi" w:hAnsiTheme="minorHAnsi"/>
                <w:noProof/>
                <w:sz w:val="22"/>
                <w:lang w:val="en-GB" w:eastAsia="en-GB"/>
              </w:rPr>
              <w:tab/>
            </w:r>
            <w:r w:rsidR="00D80787" w:rsidRPr="00B42A26">
              <w:rPr>
                <w:rStyle w:val="Hyperlink"/>
                <w:noProof/>
              </w:rPr>
              <w:t>Legal Compliance</w:t>
            </w:r>
            <w:r w:rsidR="00D80787">
              <w:rPr>
                <w:noProof/>
                <w:webHidden/>
              </w:rPr>
              <w:tab/>
            </w:r>
            <w:r w:rsidR="00D80787">
              <w:rPr>
                <w:noProof/>
                <w:webHidden/>
              </w:rPr>
              <w:fldChar w:fldCharType="begin"/>
            </w:r>
            <w:r w:rsidR="00D80787">
              <w:rPr>
                <w:noProof/>
                <w:webHidden/>
              </w:rPr>
              <w:instrText xml:space="preserve"> PAGEREF _Toc9876832 \h </w:instrText>
            </w:r>
            <w:r w:rsidR="00D80787">
              <w:rPr>
                <w:noProof/>
                <w:webHidden/>
              </w:rPr>
            </w:r>
            <w:r w:rsidR="00D80787">
              <w:rPr>
                <w:noProof/>
                <w:webHidden/>
              </w:rPr>
              <w:fldChar w:fldCharType="separate"/>
            </w:r>
            <w:r w:rsidR="000A71FD">
              <w:rPr>
                <w:noProof/>
                <w:webHidden/>
              </w:rPr>
              <w:t>92</w:t>
            </w:r>
            <w:r w:rsidR="00D80787">
              <w:rPr>
                <w:noProof/>
                <w:webHidden/>
              </w:rPr>
              <w:fldChar w:fldCharType="end"/>
            </w:r>
          </w:hyperlink>
        </w:p>
        <w:p w14:paraId="6F05C69B"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33" w:history="1">
            <w:r w:rsidR="00D80787" w:rsidRPr="00B42A26">
              <w:rPr>
                <w:rStyle w:val="Hyperlink"/>
                <w:noProof/>
                <w14:scene3d>
                  <w14:camera w14:prst="orthographicFront"/>
                  <w14:lightRig w14:rig="threePt" w14:dir="t">
                    <w14:rot w14:lat="0" w14:lon="0" w14:rev="0"/>
                  </w14:lightRig>
                </w14:scene3d>
              </w:rPr>
              <w:t>8.2</w:t>
            </w:r>
            <w:r w:rsidR="00D80787">
              <w:rPr>
                <w:rFonts w:asciiTheme="minorHAnsi" w:hAnsiTheme="minorHAnsi"/>
                <w:noProof/>
                <w:sz w:val="22"/>
                <w:lang w:val="en-GB" w:eastAsia="en-GB"/>
              </w:rPr>
              <w:tab/>
            </w:r>
            <w:r w:rsidR="00D80787" w:rsidRPr="00B42A26">
              <w:rPr>
                <w:rStyle w:val="Hyperlink"/>
                <w:noProof/>
              </w:rPr>
              <w:t>Lead Provider / Consortia / Multiple or Joint Providers</w:t>
            </w:r>
            <w:r w:rsidR="00D80787">
              <w:rPr>
                <w:noProof/>
                <w:webHidden/>
              </w:rPr>
              <w:tab/>
            </w:r>
            <w:r w:rsidR="00D80787">
              <w:rPr>
                <w:noProof/>
                <w:webHidden/>
              </w:rPr>
              <w:fldChar w:fldCharType="begin"/>
            </w:r>
            <w:r w:rsidR="00D80787">
              <w:rPr>
                <w:noProof/>
                <w:webHidden/>
              </w:rPr>
              <w:instrText xml:space="preserve"> PAGEREF _Toc9876833 \h </w:instrText>
            </w:r>
            <w:r w:rsidR="00D80787">
              <w:rPr>
                <w:noProof/>
                <w:webHidden/>
              </w:rPr>
            </w:r>
            <w:r w:rsidR="00D80787">
              <w:rPr>
                <w:noProof/>
                <w:webHidden/>
              </w:rPr>
              <w:fldChar w:fldCharType="separate"/>
            </w:r>
            <w:r w:rsidR="000A71FD">
              <w:rPr>
                <w:noProof/>
                <w:webHidden/>
              </w:rPr>
              <w:t>92</w:t>
            </w:r>
            <w:r w:rsidR="00D80787">
              <w:rPr>
                <w:noProof/>
                <w:webHidden/>
              </w:rPr>
              <w:fldChar w:fldCharType="end"/>
            </w:r>
          </w:hyperlink>
        </w:p>
        <w:p w14:paraId="4BA1298F"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34" w:history="1">
            <w:r w:rsidR="00D80787" w:rsidRPr="00B42A26">
              <w:rPr>
                <w:rStyle w:val="Hyperlink"/>
                <w:noProof/>
                <w14:scene3d>
                  <w14:camera w14:prst="orthographicFront"/>
                  <w14:lightRig w14:rig="threePt" w14:dir="t">
                    <w14:rot w14:lat="0" w14:lon="0" w14:rev="0"/>
                  </w14:lightRig>
                </w14:scene3d>
              </w:rPr>
              <w:t>8.3</w:t>
            </w:r>
            <w:r w:rsidR="00D80787">
              <w:rPr>
                <w:rFonts w:asciiTheme="minorHAnsi" w:hAnsiTheme="minorHAnsi"/>
                <w:noProof/>
                <w:sz w:val="22"/>
                <w:lang w:val="en-GB" w:eastAsia="en-GB"/>
              </w:rPr>
              <w:tab/>
            </w:r>
            <w:r w:rsidR="00D80787" w:rsidRPr="00B42A26">
              <w:rPr>
                <w:rStyle w:val="Hyperlink"/>
                <w:noProof/>
              </w:rPr>
              <w:t>Service Sustainability and Business Continuity</w:t>
            </w:r>
            <w:r w:rsidR="00D80787">
              <w:rPr>
                <w:noProof/>
                <w:webHidden/>
              </w:rPr>
              <w:tab/>
            </w:r>
            <w:r w:rsidR="00D80787">
              <w:rPr>
                <w:noProof/>
                <w:webHidden/>
              </w:rPr>
              <w:fldChar w:fldCharType="begin"/>
            </w:r>
            <w:r w:rsidR="00D80787">
              <w:rPr>
                <w:noProof/>
                <w:webHidden/>
              </w:rPr>
              <w:instrText xml:space="preserve"> PAGEREF _Toc9876834 \h </w:instrText>
            </w:r>
            <w:r w:rsidR="00D80787">
              <w:rPr>
                <w:noProof/>
                <w:webHidden/>
              </w:rPr>
            </w:r>
            <w:r w:rsidR="00D80787">
              <w:rPr>
                <w:noProof/>
                <w:webHidden/>
              </w:rPr>
              <w:fldChar w:fldCharType="separate"/>
            </w:r>
            <w:r w:rsidR="000A71FD">
              <w:rPr>
                <w:noProof/>
                <w:webHidden/>
              </w:rPr>
              <w:t>92</w:t>
            </w:r>
            <w:r w:rsidR="00D80787">
              <w:rPr>
                <w:noProof/>
                <w:webHidden/>
              </w:rPr>
              <w:fldChar w:fldCharType="end"/>
            </w:r>
          </w:hyperlink>
        </w:p>
        <w:p w14:paraId="00C43988"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35" w:history="1">
            <w:r w:rsidR="00D80787" w:rsidRPr="00B42A26">
              <w:rPr>
                <w:rStyle w:val="Hyperlink"/>
                <w:noProof/>
                <w14:scene3d>
                  <w14:camera w14:prst="orthographicFront"/>
                  <w14:lightRig w14:rig="threePt" w14:dir="t">
                    <w14:rot w14:lat="0" w14:lon="0" w14:rev="0"/>
                  </w14:lightRig>
                </w14:scene3d>
              </w:rPr>
              <w:t>8.4</w:t>
            </w:r>
            <w:r w:rsidR="00D80787">
              <w:rPr>
                <w:rFonts w:asciiTheme="minorHAnsi" w:hAnsiTheme="minorHAnsi"/>
                <w:noProof/>
                <w:sz w:val="22"/>
                <w:lang w:val="en-GB" w:eastAsia="en-GB"/>
              </w:rPr>
              <w:tab/>
            </w:r>
            <w:r w:rsidR="00D80787" w:rsidRPr="00B42A26">
              <w:rPr>
                <w:rStyle w:val="Hyperlink"/>
                <w:noProof/>
              </w:rPr>
              <w:t>Strategic Governance</w:t>
            </w:r>
            <w:r w:rsidR="00D80787">
              <w:rPr>
                <w:noProof/>
                <w:webHidden/>
              </w:rPr>
              <w:tab/>
            </w:r>
            <w:r w:rsidR="00D80787">
              <w:rPr>
                <w:noProof/>
                <w:webHidden/>
              </w:rPr>
              <w:fldChar w:fldCharType="begin"/>
            </w:r>
            <w:r w:rsidR="00D80787">
              <w:rPr>
                <w:noProof/>
                <w:webHidden/>
              </w:rPr>
              <w:instrText xml:space="preserve"> PAGEREF _Toc9876835 \h </w:instrText>
            </w:r>
            <w:r w:rsidR="00D80787">
              <w:rPr>
                <w:noProof/>
                <w:webHidden/>
              </w:rPr>
            </w:r>
            <w:r w:rsidR="00D80787">
              <w:rPr>
                <w:noProof/>
                <w:webHidden/>
              </w:rPr>
              <w:fldChar w:fldCharType="separate"/>
            </w:r>
            <w:r w:rsidR="000A71FD">
              <w:rPr>
                <w:noProof/>
                <w:webHidden/>
              </w:rPr>
              <w:t>93</w:t>
            </w:r>
            <w:r w:rsidR="00D80787">
              <w:rPr>
                <w:noProof/>
                <w:webHidden/>
              </w:rPr>
              <w:fldChar w:fldCharType="end"/>
            </w:r>
          </w:hyperlink>
        </w:p>
        <w:p w14:paraId="02DFBD13"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36" w:history="1">
            <w:r w:rsidR="00D80787" w:rsidRPr="00B42A26">
              <w:rPr>
                <w:rStyle w:val="Hyperlink"/>
                <w:noProof/>
                <w14:scene3d>
                  <w14:camera w14:prst="orthographicFront"/>
                  <w14:lightRig w14:rig="threePt" w14:dir="t">
                    <w14:rot w14:lat="0" w14:lon="0" w14:rev="0"/>
                  </w14:lightRig>
                </w14:scene3d>
              </w:rPr>
              <w:t>8.5</w:t>
            </w:r>
            <w:r w:rsidR="00D80787">
              <w:rPr>
                <w:rFonts w:asciiTheme="minorHAnsi" w:hAnsiTheme="minorHAnsi"/>
                <w:noProof/>
                <w:sz w:val="22"/>
                <w:lang w:val="en-GB" w:eastAsia="en-GB"/>
              </w:rPr>
              <w:tab/>
            </w:r>
            <w:r w:rsidR="00D80787" w:rsidRPr="00B42A26">
              <w:rPr>
                <w:rStyle w:val="Hyperlink"/>
                <w:noProof/>
              </w:rPr>
              <w:t>Information Governance</w:t>
            </w:r>
            <w:r w:rsidR="00D80787">
              <w:rPr>
                <w:noProof/>
                <w:webHidden/>
              </w:rPr>
              <w:tab/>
            </w:r>
            <w:r w:rsidR="00D80787">
              <w:rPr>
                <w:noProof/>
                <w:webHidden/>
              </w:rPr>
              <w:fldChar w:fldCharType="begin"/>
            </w:r>
            <w:r w:rsidR="00D80787">
              <w:rPr>
                <w:noProof/>
                <w:webHidden/>
              </w:rPr>
              <w:instrText xml:space="preserve"> PAGEREF _Toc9876836 \h </w:instrText>
            </w:r>
            <w:r w:rsidR="00D80787">
              <w:rPr>
                <w:noProof/>
                <w:webHidden/>
              </w:rPr>
            </w:r>
            <w:r w:rsidR="00D80787">
              <w:rPr>
                <w:noProof/>
                <w:webHidden/>
              </w:rPr>
              <w:fldChar w:fldCharType="separate"/>
            </w:r>
            <w:r w:rsidR="000A71FD">
              <w:rPr>
                <w:noProof/>
                <w:webHidden/>
              </w:rPr>
              <w:t>93</w:t>
            </w:r>
            <w:r w:rsidR="00D80787">
              <w:rPr>
                <w:noProof/>
                <w:webHidden/>
              </w:rPr>
              <w:fldChar w:fldCharType="end"/>
            </w:r>
          </w:hyperlink>
        </w:p>
        <w:p w14:paraId="5C652AE3" w14:textId="77777777" w:rsidR="00D80787" w:rsidRDefault="00F31BB7">
          <w:pPr>
            <w:pStyle w:val="TOC2"/>
            <w:tabs>
              <w:tab w:val="left" w:pos="880"/>
              <w:tab w:val="right" w:leader="dot" w:pos="10456"/>
            </w:tabs>
            <w:rPr>
              <w:rFonts w:asciiTheme="minorHAnsi" w:hAnsiTheme="minorHAnsi"/>
              <w:noProof/>
              <w:sz w:val="22"/>
              <w:lang w:val="en-GB" w:eastAsia="en-GB"/>
            </w:rPr>
          </w:pPr>
          <w:hyperlink w:anchor="_Toc9876837" w:history="1">
            <w:r w:rsidR="00D80787" w:rsidRPr="00B42A26">
              <w:rPr>
                <w:rStyle w:val="Hyperlink"/>
                <w:noProof/>
                <w14:scene3d>
                  <w14:camera w14:prst="orthographicFront"/>
                  <w14:lightRig w14:rig="threePt" w14:dir="t">
                    <w14:rot w14:lat="0" w14:lon="0" w14:rev="0"/>
                  </w14:lightRig>
                </w14:scene3d>
              </w:rPr>
              <w:t>8.6</w:t>
            </w:r>
            <w:r w:rsidR="00D80787">
              <w:rPr>
                <w:rFonts w:asciiTheme="minorHAnsi" w:hAnsiTheme="minorHAnsi"/>
                <w:noProof/>
                <w:sz w:val="22"/>
                <w:lang w:val="en-GB" w:eastAsia="en-GB"/>
              </w:rPr>
              <w:tab/>
            </w:r>
            <w:r w:rsidR="00D80787" w:rsidRPr="00B42A26">
              <w:rPr>
                <w:rStyle w:val="Hyperlink"/>
                <w:noProof/>
              </w:rPr>
              <w:t>Clinical Governance</w:t>
            </w:r>
            <w:r w:rsidR="00D80787">
              <w:rPr>
                <w:noProof/>
                <w:webHidden/>
              </w:rPr>
              <w:tab/>
            </w:r>
            <w:r w:rsidR="00D80787">
              <w:rPr>
                <w:noProof/>
                <w:webHidden/>
              </w:rPr>
              <w:fldChar w:fldCharType="begin"/>
            </w:r>
            <w:r w:rsidR="00D80787">
              <w:rPr>
                <w:noProof/>
                <w:webHidden/>
              </w:rPr>
              <w:instrText xml:space="preserve"> PAGEREF _Toc9876837 \h </w:instrText>
            </w:r>
            <w:r w:rsidR="00D80787">
              <w:rPr>
                <w:noProof/>
                <w:webHidden/>
              </w:rPr>
            </w:r>
            <w:r w:rsidR="00D80787">
              <w:rPr>
                <w:noProof/>
                <w:webHidden/>
              </w:rPr>
              <w:fldChar w:fldCharType="separate"/>
            </w:r>
            <w:r w:rsidR="000A71FD">
              <w:rPr>
                <w:noProof/>
                <w:webHidden/>
              </w:rPr>
              <w:t>94</w:t>
            </w:r>
            <w:r w:rsidR="00D80787">
              <w:rPr>
                <w:noProof/>
                <w:webHidden/>
              </w:rPr>
              <w:fldChar w:fldCharType="end"/>
            </w:r>
          </w:hyperlink>
        </w:p>
        <w:p w14:paraId="302B3984" w14:textId="77777777" w:rsidR="00D80787" w:rsidRDefault="00F31BB7">
          <w:pPr>
            <w:pStyle w:val="TOC1"/>
            <w:rPr>
              <w:rFonts w:asciiTheme="minorHAnsi" w:eastAsiaTheme="minorEastAsia" w:hAnsiTheme="minorHAnsi"/>
              <w:noProof/>
              <w:sz w:val="22"/>
              <w:lang w:eastAsia="en-GB"/>
            </w:rPr>
          </w:pPr>
          <w:hyperlink w:anchor="_Toc9876838" w:history="1">
            <w:r w:rsidR="00D80787" w:rsidRPr="00B42A26">
              <w:rPr>
                <w:rStyle w:val="Hyperlink"/>
                <w:noProof/>
              </w:rPr>
              <w:t>Appendix 1 - Guidance</w:t>
            </w:r>
            <w:r w:rsidR="00D80787">
              <w:rPr>
                <w:noProof/>
                <w:webHidden/>
              </w:rPr>
              <w:tab/>
            </w:r>
            <w:r w:rsidR="00D80787">
              <w:rPr>
                <w:noProof/>
                <w:webHidden/>
              </w:rPr>
              <w:fldChar w:fldCharType="begin"/>
            </w:r>
            <w:r w:rsidR="00D80787">
              <w:rPr>
                <w:noProof/>
                <w:webHidden/>
              </w:rPr>
              <w:instrText xml:space="preserve"> PAGEREF _Toc9876838 \h </w:instrText>
            </w:r>
            <w:r w:rsidR="00D80787">
              <w:rPr>
                <w:noProof/>
                <w:webHidden/>
              </w:rPr>
            </w:r>
            <w:r w:rsidR="00D80787">
              <w:rPr>
                <w:noProof/>
                <w:webHidden/>
              </w:rPr>
              <w:fldChar w:fldCharType="separate"/>
            </w:r>
            <w:r w:rsidR="000A71FD">
              <w:rPr>
                <w:noProof/>
                <w:webHidden/>
              </w:rPr>
              <w:t>95</w:t>
            </w:r>
            <w:r w:rsidR="00D80787">
              <w:rPr>
                <w:noProof/>
                <w:webHidden/>
              </w:rPr>
              <w:fldChar w:fldCharType="end"/>
            </w:r>
          </w:hyperlink>
        </w:p>
        <w:p w14:paraId="054A4F87" w14:textId="77777777" w:rsidR="00D80787" w:rsidRDefault="00F31BB7">
          <w:pPr>
            <w:pStyle w:val="TOC2"/>
            <w:tabs>
              <w:tab w:val="right" w:leader="dot" w:pos="10456"/>
            </w:tabs>
            <w:rPr>
              <w:rFonts w:asciiTheme="minorHAnsi" w:hAnsiTheme="minorHAnsi"/>
              <w:noProof/>
              <w:sz w:val="22"/>
              <w:lang w:val="en-GB" w:eastAsia="en-GB"/>
            </w:rPr>
          </w:pPr>
          <w:hyperlink w:anchor="_Toc9876839" w:history="1">
            <w:r w:rsidR="00D80787" w:rsidRPr="00B42A26">
              <w:rPr>
                <w:rStyle w:val="Hyperlink"/>
                <w:noProof/>
              </w:rPr>
              <w:t>Local context</w:t>
            </w:r>
            <w:r w:rsidR="00D80787">
              <w:rPr>
                <w:noProof/>
                <w:webHidden/>
              </w:rPr>
              <w:tab/>
            </w:r>
            <w:r w:rsidR="00D80787">
              <w:rPr>
                <w:noProof/>
                <w:webHidden/>
              </w:rPr>
              <w:fldChar w:fldCharType="begin"/>
            </w:r>
            <w:r w:rsidR="00D80787">
              <w:rPr>
                <w:noProof/>
                <w:webHidden/>
              </w:rPr>
              <w:instrText xml:space="preserve"> PAGEREF _Toc9876839 \h </w:instrText>
            </w:r>
            <w:r w:rsidR="00D80787">
              <w:rPr>
                <w:noProof/>
                <w:webHidden/>
              </w:rPr>
            </w:r>
            <w:r w:rsidR="00D80787">
              <w:rPr>
                <w:noProof/>
                <w:webHidden/>
              </w:rPr>
              <w:fldChar w:fldCharType="separate"/>
            </w:r>
            <w:r w:rsidR="000A71FD">
              <w:rPr>
                <w:noProof/>
                <w:webHidden/>
              </w:rPr>
              <w:t>95</w:t>
            </w:r>
            <w:r w:rsidR="00D80787">
              <w:rPr>
                <w:noProof/>
                <w:webHidden/>
              </w:rPr>
              <w:fldChar w:fldCharType="end"/>
            </w:r>
          </w:hyperlink>
        </w:p>
        <w:p w14:paraId="0ED9A7F7" w14:textId="77777777" w:rsidR="00D80787" w:rsidRDefault="00F31BB7">
          <w:pPr>
            <w:pStyle w:val="TOC2"/>
            <w:tabs>
              <w:tab w:val="right" w:leader="dot" w:pos="10456"/>
            </w:tabs>
            <w:rPr>
              <w:rFonts w:asciiTheme="minorHAnsi" w:hAnsiTheme="minorHAnsi"/>
              <w:noProof/>
              <w:sz w:val="22"/>
              <w:lang w:val="en-GB" w:eastAsia="en-GB"/>
            </w:rPr>
          </w:pPr>
          <w:hyperlink w:anchor="_Toc9876840" w:history="1">
            <w:r w:rsidR="00D80787" w:rsidRPr="00B42A26">
              <w:rPr>
                <w:rStyle w:val="Hyperlink"/>
                <w:noProof/>
              </w:rPr>
              <w:t>Needs assessment and asset mapping</w:t>
            </w:r>
            <w:r w:rsidR="00D80787">
              <w:rPr>
                <w:noProof/>
                <w:webHidden/>
              </w:rPr>
              <w:tab/>
            </w:r>
            <w:r w:rsidR="00D80787">
              <w:rPr>
                <w:noProof/>
                <w:webHidden/>
              </w:rPr>
              <w:fldChar w:fldCharType="begin"/>
            </w:r>
            <w:r w:rsidR="00D80787">
              <w:rPr>
                <w:noProof/>
                <w:webHidden/>
              </w:rPr>
              <w:instrText xml:space="preserve"> PAGEREF _Toc9876840 \h </w:instrText>
            </w:r>
            <w:r w:rsidR="00D80787">
              <w:rPr>
                <w:noProof/>
                <w:webHidden/>
              </w:rPr>
            </w:r>
            <w:r w:rsidR="00D80787">
              <w:rPr>
                <w:noProof/>
                <w:webHidden/>
              </w:rPr>
              <w:fldChar w:fldCharType="separate"/>
            </w:r>
            <w:r w:rsidR="000A71FD">
              <w:rPr>
                <w:noProof/>
                <w:webHidden/>
              </w:rPr>
              <w:t>100</w:t>
            </w:r>
            <w:r w:rsidR="00D80787">
              <w:rPr>
                <w:noProof/>
                <w:webHidden/>
              </w:rPr>
              <w:fldChar w:fldCharType="end"/>
            </w:r>
          </w:hyperlink>
        </w:p>
        <w:p w14:paraId="4F0D71DE" w14:textId="1EDF3CA3" w:rsidR="00D80787" w:rsidRDefault="00F31BB7">
          <w:pPr>
            <w:pStyle w:val="TOC1"/>
            <w:rPr>
              <w:rFonts w:asciiTheme="minorHAnsi" w:eastAsiaTheme="minorEastAsia" w:hAnsiTheme="minorHAnsi"/>
              <w:noProof/>
              <w:sz w:val="22"/>
              <w:lang w:eastAsia="en-GB"/>
            </w:rPr>
          </w:pPr>
          <w:hyperlink w:anchor="_Toc9876841" w:history="1">
            <w:r w:rsidR="00D80787" w:rsidRPr="00B42A26">
              <w:rPr>
                <w:rStyle w:val="Hyperlink"/>
                <w:noProof/>
              </w:rPr>
              <w:t>Appendix 2: Programme Characteristics</w:t>
            </w:r>
            <w:r w:rsidR="00D80787">
              <w:rPr>
                <w:noProof/>
                <w:webHidden/>
              </w:rPr>
              <w:tab/>
            </w:r>
            <w:r w:rsidR="00D80787">
              <w:rPr>
                <w:noProof/>
                <w:webHidden/>
              </w:rPr>
              <w:fldChar w:fldCharType="begin"/>
            </w:r>
            <w:r w:rsidR="00D80787">
              <w:rPr>
                <w:noProof/>
                <w:webHidden/>
              </w:rPr>
              <w:instrText xml:space="preserve"> PAGEREF _Toc9876841 \h </w:instrText>
            </w:r>
            <w:r w:rsidR="00D80787">
              <w:rPr>
                <w:noProof/>
                <w:webHidden/>
              </w:rPr>
            </w:r>
            <w:r w:rsidR="00D80787">
              <w:rPr>
                <w:noProof/>
                <w:webHidden/>
              </w:rPr>
              <w:fldChar w:fldCharType="separate"/>
            </w:r>
            <w:r w:rsidR="000A71FD">
              <w:rPr>
                <w:noProof/>
                <w:webHidden/>
              </w:rPr>
              <w:t>102</w:t>
            </w:r>
            <w:r w:rsidR="00D80787">
              <w:rPr>
                <w:noProof/>
                <w:webHidden/>
              </w:rPr>
              <w:fldChar w:fldCharType="end"/>
            </w:r>
          </w:hyperlink>
        </w:p>
        <w:p w14:paraId="51D621E5" w14:textId="31616B85" w:rsidR="00D80787" w:rsidRDefault="00F31BB7">
          <w:pPr>
            <w:pStyle w:val="TOC1"/>
            <w:rPr>
              <w:rStyle w:val="Hyperlink"/>
              <w:noProof/>
            </w:rPr>
          </w:pPr>
          <w:hyperlink w:anchor="_Toc9876842" w:history="1">
            <w:r w:rsidR="00D80787" w:rsidRPr="00B42A26">
              <w:rPr>
                <w:rStyle w:val="Hyperlink"/>
                <w:noProof/>
              </w:rPr>
              <w:t>Appendix 3: Smoking Payments</w:t>
            </w:r>
            <w:r w:rsidR="00D80787">
              <w:rPr>
                <w:noProof/>
                <w:webHidden/>
              </w:rPr>
              <w:tab/>
            </w:r>
            <w:r w:rsidR="00D80787">
              <w:rPr>
                <w:noProof/>
                <w:webHidden/>
              </w:rPr>
              <w:fldChar w:fldCharType="begin"/>
            </w:r>
            <w:r w:rsidR="00D80787">
              <w:rPr>
                <w:noProof/>
                <w:webHidden/>
              </w:rPr>
              <w:instrText xml:space="preserve"> PAGEREF _Toc9876842 \h </w:instrText>
            </w:r>
            <w:r w:rsidR="00D80787">
              <w:rPr>
                <w:noProof/>
                <w:webHidden/>
              </w:rPr>
            </w:r>
            <w:r w:rsidR="00D80787">
              <w:rPr>
                <w:noProof/>
                <w:webHidden/>
              </w:rPr>
              <w:fldChar w:fldCharType="separate"/>
            </w:r>
            <w:r w:rsidR="000A71FD">
              <w:rPr>
                <w:noProof/>
                <w:webHidden/>
              </w:rPr>
              <w:t>104</w:t>
            </w:r>
            <w:r w:rsidR="00D80787">
              <w:rPr>
                <w:noProof/>
                <w:webHidden/>
              </w:rPr>
              <w:fldChar w:fldCharType="end"/>
            </w:r>
          </w:hyperlink>
        </w:p>
        <w:p w14:paraId="15B51EF9" w14:textId="23ACB952" w:rsidR="00D80787" w:rsidRPr="00D80787" w:rsidRDefault="00D80787" w:rsidP="00D80787">
          <w:pPr>
            <w:spacing w:line="360" w:lineRule="auto"/>
            <w:rPr>
              <w:noProof/>
            </w:rPr>
          </w:pPr>
          <w:r>
            <w:rPr>
              <w:noProof/>
            </w:rPr>
            <w:t>Appendix 4: One You Cheshire East Public Survey (separate document)</w:t>
          </w:r>
          <w:r>
            <w:rPr>
              <w:noProof/>
            </w:rPr>
            <w:br/>
            <w:t>Appendix 5: One You Cheshire East Market Research 2016 (separate document)</w:t>
          </w:r>
          <w:r>
            <w:rPr>
              <w:noProof/>
            </w:rPr>
            <w:br/>
            <w:t xml:space="preserve">Appendix 6: One You Cheshire East Performance Management Framework (separate document) </w:t>
          </w:r>
        </w:p>
        <w:p w14:paraId="33C7B198" w14:textId="77777777" w:rsidR="003445F8" w:rsidRDefault="008529DC">
          <w:r w:rsidRPr="002565DF">
            <w:rPr>
              <w:rFonts w:cs="Arial"/>
              <w:sz w:val="22"/>
            </w:rPr>
            <w:fldChar w:fldCharType="end"/>
          </w:r>
        </w:p>
      </w:sdtContent>
    </w:sdt>
    <w:p w14:paraId="33C7B199" w14:textId="77777777" w:rsidR="00584ADE" w:rsidRDefault="00584ADE"/>
    <w:p w14:paraId="33C7B19A" w14:textId="77777777" w:rsidR="004A1435" w:rsidRDefault="004A1435">
      <w:pPr>
        <w:rPr>
          <w:rFonts w:eastAsiaTheme="majorEastAsia" w:cs="Arial"/>
          <w:b/>
          <w:bCs/>
          <w:sz w:val="28"/>
          <w:szCs w:val="28"/>
          <w:lang w:eastAsia="en-GB"/>
        </w:rPr>
      </w:pPr>
      <w:bookmarkStart w:id="0" w:name="_Toc411597572"/>
      <w:bookmarkStart w:id="1" w:name="_Toc533680419"/>
      <w:r>
        <w:rPr>
          <w:rFonts w:eastAsiaTheme="majorEastAsia" w:cs="Arial"/>
          <w:b/>
          <w:bCs/>
          <w:sz w:val="28"/>
          <w:szCs w:val="28"/>
          <w:lang w:eastAsia="en-GB"/>
        </w:rPr>
        <w:br w:type="page"/>
      </w:r>
    </w:p>
    <w:p w14:paraId="33C7B19B" w14:textId="77777777" w:rsidR="00584ADE" w:rsidRPr="00CD1638" w:rsidRDefault="00584ADE" w:rsidP="00584ADE">
      <w:pPr>
        <w:keepNext/>
        <w:keepLines/>
        <w:spacing w:before="120" w:after="120"/>
        <w:outlineLvl w:val="0"/>
        <w:rPr>
          <w:rFonts w:eastAsiaTheme="majorEastAsia" w:cs="Arial"/>
          <w:bCs/>
          <w:sz w:val="28"/>
          <w:szCs w:val="28"/>
          <w:lang w:eastAsia="en-GB"/>
        </w:rPr>
      </w:pPr>
      <w:bookmarkStart w:id="2" w:name="_Toc9876758"/>
      <w:r w:rsidRPr="00CD1638">
        <w:rPr>
          <w:rFonts w:eastAsiaTheme="majorEastAsia" w:cs="Arial"/>
          <w:bCs/>
          <w:sz w:val="28"/>
          <w:szCs w:val="28"/>
          <w:lang w:eastAsia="en-GB"/>
        </w:rPr>
        <w:lastRenderedPageBreak/>
        <w:t>Definitions</w:t>
      </w:r>
      <w:bookmarkEnd w:id="0"/>
      <w:bookmarkEnd w:id="1"/>
      <w:bookmarkEnd w:id="2"/>
    </w:p>
    <w:p w14:paraId="33C7B19C" w14:textId="77777777" w:rsidR="00584ADE" w:rsidRPr="00F1314E" w:rsidRDefault="00584ADE" w:rsidP="00584ADE">
      <w:pPr>
        <w:spacing w:before="120" w:after="120"/>
        <w:rPr>
          <w:rFonts w:cs="Arial"/>
          <w:szCs w:val="24"/>
        </w:rPr>
      </w:pPr>
      <w:r w:rsidRPr="00F1314E">
        <w:rPr>
          <w:rFonts w:cs="Arial"/>
          <w:szCs w:val="24"/>
        </w:rPr>
        <w:t>Definitions within this service specification are defined below</w:t>
      </w:r>
      <w:r>
        <w:rPr>
          <w:rFonts w:cs="Arial"/>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582"/>
      </w:tblGrid>
      <w:tr w:rsidR="00584ADE" w:rsidRPr="00F1314E" w14:paraId="33C7B19F" w14:textId="77777777" w:rsidTr="00CD1638">
        <w:tc>
          <w:tcPr>
            <w:tcW w:w="2660" w:type="dxa"/>
            <w:vAlign w:val="center"/>
          </w:tcPr>
          <w:p w14:paraId="33C7B19D" w14:textId="77777777" w:rsidR="00584ADE" w:rsidRPr="00F1314E" w:rsidRDefault="00584ADE" w:rsidP="00CD1638">
            <w:pPr>
              <w:spacing w:before="120" w:after="120"/>
              <w:rPr>
                <w:rFonts w:cs="Arial"/>
                <w:b/>
                <w:szCs w:val="24"/>
              </w:rPr>
            </w:pPr>
            <w:r w:rsidRPr="00F1314E">
              <w:rPr>
                <w:rFonts w:cs="Arial"/>
                <w:b/>
                <w:szCs w:val="24"/>
              </w:rPr>
              <w:t>Term</w:t>
            </w:r>
          </w:p>
        </w:tc>
        <w:tc>
          <w:tcPr>
            <w:tcW w:w="6582" w:type="dxa"/>
            <w:vAlign w:val="center"/>
          </w:tcPr>
          <w:p w14:paraId="33C7B19E" w14:textId="77777777" w:rsidR="00584ADE" w:rsidRPr="00F1314E" w:rsidRDefault="00584ADE" w:rsidP="00CD1638">
            <w:pPr>
              <w:spacing w:before="120" w:after="120"/>
              <w:rPr>
                <w:rFonts w:cs="Arial"/>
                <w:b/>
                <w:szCs w:val="24"/>
              </w:rPr>
            </w:pPr>
            <w:r w:rsidRPr="00F1314E">
              <w:rPr>
                <w:rFonts w:cs="Arial"/>
                <w:b/>
                <w:szCs w:val="24"/>
              </w:rPr>
              <w:t>Definition</w:t>
            </w:r>
          </w:p>
        </w:tc>
      </w:tr>
      <w:tr w:rsidR="00584ADE" w:rsidRPr="00F1314E" w14:paraId="33C7B1A2" w14:textId="77777777" w:rsidTr="00256398">
        <w:tc>
          <w:tcPr>
            <w:tcW w:w="2660" w:type="dxa"/>
          </w:tcPr>
          <w:p w14:paraId="33C7B1A0" w14:textId="77777777" w:rsidR="00584ADE" w:rsidRPr="00F1314E" w:rsidRDefault="00584ADE" w:rsidP="00256398">
            <w:pPr>
              <w:spacing w:before="120" w:after="120"/>
              <w:rPr>
                <w:rFonts w:cs="Arial"/>
                <w:szCs w:val="24"/>
              </w:rPr>
            </w:pPr>
            <w:r>
              <w:rPr>
                <w:rFonts w:cs="Arial"/>
                <w:szCs w:val="24"/>
              </w:rPr>
              <w:t>Commissioner(s)</w:t>
            </w:r>
          </w:p>
        </w:tc>
        <w:tc>
          <w:tcPr>
            <w:tcW w:w="6582" w:type="dxa"/>
          </w:tcPr>
          <w:p w14:paraId="33C7B1A1" w14:textId="77777777" w:rsidR="00584ADE" w:rsidRPr="00F1314E" w:rsidRDefault="00584ADE" w:rsidP="00256398">
            <w:pPr>
              <w:spacing w:before="120" w:after="120"/>
              <w:rPr>
                <w:rFonts w:cs="Arial"/>
                <w:szCs w:val="24"/>
              </w:rPr>
            </w:pPr>
            <w:r>
              <w:rPr>
                <w:rFonts w:cs="Arial"/>
                <w:szCs w:val="24"/>
              </w:rPr>
              <w:t>The commissioning organisation and lead is Cheshire East Borough Council. The Commissioners include authorised representatives of the Council including the Contract Manager</w:t>
            </w:r>
            <w:r w:rsidR="00EF6BBF">
              <w:rPr>
                <w:rFonts w:cs="Arial"/>
                <w:szCs w:val="24"/>
              </w:rPr>
              <w:t xml:space="preserve"> and Commissioning Manager</w:t>
            </w:r>
            <w:r>
              <w:rPr>
                <w:rFonts w:cs="Arial"/>
                <w:szCs w:val="24"/>
              </w:rPr>
              <w:t xml:space="preserve">. </w:t>
            </w:r>
          </w:p>
        </w:tc>
      </w:tr>
      <w:tr w:rsidR="00584ADE" w:rsidRPr="00F1314E" w14:paraId="33C7B1A5" w14:textId="77777777" w:rsidTr="00256398">
        <w:tc>
          <w:tcPr>
            <w:tcW w:w="2660" w:type="dxa"/>
          </w:tcPr>
          <w:p w14:paraId="33C7B1A3" w14:textId="77777777" w:rsidR="00584ADE" w:rsidRPr="00F1314E" w:rsidRDefault="00584ADE" w:rsidP="00455916">
            <w:pPr>
              <w:spacing w:before="120" w:after="120"/>
              <w:rPr>
                <w:rFonts w:cs="Arial"/>
                <w:szCs w:val="24"/>
              </w:rPr>
            </w:pPr>
            <w:r>
              <w:rPr>
                <w:rFonts w:cs="Arial"/>
                <w:szCs w:val="24"/>
              </w:rPr>
              <w:t>Lead Provider</w:t>
            </w:r>
            <w:r w:rsidR="00455916">
              <w:rPr>
                <w:rFonts w:cs="Arial"/>
                <w:szCs w:val="24"/>
              </w:rPr>
              <w:t xml:space="preserve"> (also referred to as the Provider)</w:t>
            </w:r>
          </w:p>
        </w:tc>
        <w:tc>
          <w:tcPr>
            <w:tcW w:w="6582" w:type="dxa"/>
          </w:tcPr>
          <w:p w14:paraId="33C7B1A4" w14:textId="77777777" w:rsidR="00584ADE" w:rsidRPr="00F1314E" w:rsidRDefault="00455916" w:rsidP="00455916">
            <w:pPr>
              <w:spacing w:before="120" w:after="120"/>
              <w:rPr>
                <w:rFonts w:cs="Arial"/>
                <w:szCs w:val="24"/>
              </w:rPr>
            </w:pPr>
            <w:r>
              <w:rPr>
                <w:rFonts w:cs="Arial"/>
                <w:szCs w:val="24"/>
              </w:rPr>
              <w:t>R</w:t>
            </w:r>
            <w:r w:rsidR="00584ADE">
              <w:rPr>
                <w:rFonts w:cs="Arial"/>
                <w:szCs w:val="24"/>
              </w:rPr>
              <w:t>esponsible for the management, coordination, provision and delivery of the Service</w:t>
            </w:r>
            <w:r>
              <w:rPr>
                <w:rFonts w:cs="Arial"/>
                <w:szCs w:val="24"/>
              </w:rPr>
              <w:t xml:space="preserve"> via</w:t>
            </w:r>
            <w:r w:rsidRPr="00455916">
              <w:rPr>
                <w:rFonts w:cs="Arial"/>
                <w:szCs w:val="24"/>
              </w:rPr>
              <w:t xml:space="preserve"> an integrated pathway</w:t>
            </w:r>
            <w:r>
              <w:rPr>
                <w:rFonts w:cs="Arial"/>
                <w:szCs w:val="24"/>
              </w:rPr>
              <w:t>. As such, the provider is also responsible for sub-contracting to</w:t>
            </w:r>
            <w:r w:rsidRPr="00455916">
              <w:rPr>
                <w:rFonts w:cs="Arial"/>
                <w:szCs w:val="24"/>
              </w:rPr>
              <w:t xml:space="preserve"> other providers to ensure </w:t>
            </w:r>
            <w:r>
              <w:rPr>
                <w:rFonts w:cs="Arial"/>
                <w:szCs w:val="24"/>
              </w:rPr>
              <w:t>full</w:t>
            </w:r>
            <w:r w:rsidRPr="00455916">
              <w:rPr>
                <w:rFonts w:cs="Arial"/>
                <w:szCs w:val="24"/>
              </w:rPr>
              <w:t xml:space="preserve"> delivery </w:t>
            </w:r>
            <w:r>
              <w:rPr>
                <w:rFonts w:cs="Arial"/>
                <w:szCs w:val="24"/>
              </w:rPr>
              <w:t>for the</w:t>
            </w:r>
            <w:r w:rsidRPr="00455916">
              <w:rPr>
                <w:rFonts w:cs="Arial"/>
                <w:szCs w:val="24"/>
              </w:rPr>
              <w:t xml:space="preserve"> defined population</w:t>
            </w:r>
            <w:r>
              <w:rPr>
                <w:rFonts w:cs="Arial"/>
                <w:szCs w:val="24"/>
              </w:rPr>
              <w:t xml:space="preserve"> group</w:t>
            </w:r>
            <w:r w:rsidRPr="00455916">
              <w:rPr>
                <w:rFonts w:cs="Arial"/>
                <w:szCs w:val="24"/>
              </w:rPr>
              <w:t>.</w:t>
            </w:r>
          </w:p>
        </w:tc>
      </w:tr>
      <w:tr w:rsidR="007D38B5" w:rsidRPr="00F1314E" w14:paraId="33C7B1A8" w14:textId="77777777" w:rsidTr="00256398">
        <w:tc>
          <w:tcPr>
            <w:tcW w:w="2660" w:type="dxa"/>
          </w:tcPr>
          <w:p w14:paraId="33C7B1A6" w14:textId="77777777" w:rsidR="007D38B5" w:rsidRPr="00F1314E" w:rsidRDefault="007D38B5" w:rsidP="00C1023F">
            <w:pPr>
              <w:spacing w:before="120" w:after="120"/>
              <w:rPr>
                <w:rFonts w:cs="Arial"/>
                <w:szCs w:val="24"/>
              </w:rPr>
            </w:pPr>
            <w:r>
              <w:rPr>
                <w:rFonts w:cs="Arial"/>
                <w:szCs w:val="24"/>
              </w:rPr>
              <w:t>Making Every Contact Count</w:t>
            </w:r>
          </w:p>
        </w:tc>
        <w:tc>
          <w:tcPr>
            <w:tcW w:w="6582" w:type="dxa"/>
          </w:tcPr>
          <w:p w14:paraId="33C7B1A7" w14:textId="77777777" w:rsidR="007D38B5" w:rsidRPr="00F1314E" w:rsidRDefault="007D38B5" w:rsidP="00C1023F">
            <w:pPr>
              <w:spacing w:before="120" w:after="120"/>
              <w:rPr>
                <w:rFonts w:cs="Arial"/>
                <w:szCs w:val="24"/>
              </w:rPr>
            </w:pPr>
            <w:r>
              <w:rPr>
                <w:rFonts w:cs="Arial"/>
                <w:szCs w:val="24"/>
              </w:rPr>
              <w:t>A brief intervention that enables</w:t>
            </w:r>
            <w:r w:rsidRPr="007D38B5">
              <w:rPr>
                <w:rFonts w:cs="Arial"/>
                <w:szCs w:val="24"/>
              </w:rPr>
              <w:t xml:space="preserve"> approach enables health and care workers </w:t>
            </w:r>
            <w:r>
              <w:rPr>
                <w:rFonts w:cs="Arial"/>
                <w:szCs w:val="24"/>
              </w:rPr>
              <w:t xml:space="preserve">(and other individuals) </w:t>
            </w:r>
            <w:r w:rsidRPr="007D38B5">
              <w:rPr>
                <w:rFonts w:cs="Arial"/>
                <w:szCs w:val="24"/>
              </w:rPr>
              <w:t>to engage people in conversations about improving their health by addressing risk factors such as alcohol, diet, physical activity, smoking and mental wellbeing.</w:t>
            </w:r>
          </w:p>
        </w:tc>
      </w:tr>
      <w:tr w:rsidR="00FC79AC" w:rsidRPr="00F1314E" w14:paraId="33C7B1AB" w14:textId="77777777" w:rsidTr="00256398">
        <w:tc>
          <w:tcPr>
            <w:tcW w:w="2660" w:type="dxa"/>
          </w:tcPr>
          <w:p w14:paraId="33C7B1A9" w14:textId="77777777" w:rsidR="00FC79AC" w:rsidRDefault="00FC79AC" w:rsidP="00C1023F">
            <w:pPr>
              <w:spacing w:before="120" w:after="120"/>
              <w:rPr>
                <w:rFonts w:cs="Arial"/>
                <w:szCs w:val="24"/>
              </w:rPr>
            </w:pPr>
            <w:r w:rsidRPr="001D4557">
              <w:t xml:space="preserve">National Centre for Smoking Cessation and Training </w:t>
            </w:r>
            <w:r>
              <w:t>(</w:t>
            </w:r>
            <w:r w:rsidRPr="00FF76BA">
              <w:t>NCSCT</w:t>
            </w:r>
            <w:r>
              <w:t>)</w:t>
            </w:r>
          </w:p>
        </w:tc>
        <w:tc>
          <w:tcPr>
            <w:tcW w:w="6582" w:type="dxa"/>
          </w:tcPr>
          <w:p w14:paraId="33C7B1AA" w14:textId="77777777" w:rsidR="00FC79AC" w:rsidRDefault="00FC79AC" w:rsidP="00C1023F">
            <w:pPr>
              <w:spacing w:before="120" w:after="120"/>
              <w:rPr>
                <w:rFonts w:cs="Arial"/>
                <w:szCs w:val="24"/>
              </w:rPr>
            </w:pPr>
            <w:r>
              <w:rPr>
                <w:rFonts w:cs="Arial"/>
                <w:szCs w:val="24"/>
              </w:rPr>
              <w:t xml:space="preserve">Organisation </w:t>
            </w:r>
            <w:r w:rsidRPr="00FC79AC">
              <w:rPr>
                <w:rFonts w:cs="Arial"/>
                <w:szCs w:val="24"/>
              </w:rPr>
              <w:t>established to support the delivery of smoking cessation interventions provided by local stop smoking services, support the NHS and Local Authorities to deliver effective evidence-based tobacco control programmes, and deliver training and assessment programmes to stop smoking practitioners and other health care professionals</w:t>
            </w:r>
          </w:p>
        </w:tc>
      </w:tr>
      <w:tr w:rsidR="007D38B5" w:rsidRPr="00F1314E" w14:paraId="33C7B1AE" w14:textId="77777777" w:rsidTr="00256398">
        <w:tc>
          <w:tcPr>
            <w:tcW w:w="2660" w:type="dxa"/>
          </w:tcPr>
          <w:p w14:paraId="33C7B1AC" w14:textId="77777777" w:rsidR="007D38B5" w:rsidRPr="00F1314E" w:rsidRDefault="007D38B5" w:rsidP="00C1023F">
            <w:pPr>
              <w:spacing w:before="120" w:after="120"/>
              <w:rPr>
                <w:rFonts w:cs="Arial"/>
                <w:szCs w:val="24"/>
              </w:rPr>
            </w:pPr>
            <w:r>
              <w:rPr>
                <w:rFonts w:cs="Arial"/>
                <w:szCs w:val="24"/>
              </w:rPr>
              <w:t>NRT (Nicotine Replacement Therapy)</w:t>
            </w:r>
          </w:p>
        </w:tc>
        <w:tc>
          <w:tcPr>
            <w:tcW w:w="6582" w:type="dxa"/>
          </w:tcPr>
          <w:p w14:paraId="33C7B1AD" w14:textId="77777777" w:rsidR="007D38B5" w:rsidRPr="00F1314E" w:rsidRDefault="007D38B5" w:rsidP="00C1023F">
            <w:pPr>
              <w:spacing w:before="120" w:after="120"/>
              <w:rPr>
                <w:rFonts w:cs="Arial"/>
                <w:szCs w:val="24"/>
              </w:rPr>
            </w:pPr>
            <w:r>
              <w:rPr>
                <w:rFonts w:cs="Arial"/>
                <w:szCs w:val="24"/>
              </w:rPr>
              <w:t>A</w:t>
            </w:r>
            <w:r w:rsidRPr="007D38B5">
              <w:rPr>
                <w:rFonts w:cs="Arial"/>
                <w:szCs w:val="24"/>
              </w:rPr>
              <w:t xml:space="preserve"> medically-approved way to take nicotine by means other than tobacco.</w:t>
            </w:r>
            <w:r>
              <w:rPr>
                <w:rFonts w:cs="Arial"/>
                <w:szCs w:val="24"/>
              </w:rPr>
              <w:t xml:space="preserve"> Helps people give up tobacco by allowing gradually decreasing does of nicotine.</w:t>
            </w:r>
          </w:p>
        </w:tc>
      </w:tr>
      <w:tr w:rsidR="007D38B5" w:rsidRPr="00F1314E" w14:paraId="33C7B1B1" w14:textId="77777777" w:rsidTr="00256398">
        <w:tc>
          <w:tcPr>
            <w:tcW w:w="2660" w:type="dxa"/>
          </w:tcPr>
          <w:p w14:paraId="33C7B1AF" w14:textId="77777777" w:rsidR="007D38B5" w:rsidRPr="00F1314E" w:rsidRDefault="007D38B5" w:rsidP="00C1023F">
            <w:pPr>
              <w:spacing w:before="120" w:after="120"/>
              <w:rPr>
                <w:rFonts w:cs="Arial"/>
                <w:szCs w:val="24"/>
              </w:rPr>
            </w:pPr>
            <w:r>
              <w:rPr>
                <w:rFonts w:cs="Arial"/>
                <w:szCs w:val="24"/>
              </w:rPr>
              <w:t>One You</w:t>
            </w:r>
          </w:p>
        </w:tc>
        <w:tc>
          <w:tcPr>
            <w:tcW w:w="6582" w:type="dxa"/>
          </w:tcPr>
          <w:p w14:paraId="33C7B1B0" w14:textId="77777777" w:rsidR="007D38B5" w:rsidRPr="00F1314E" w:rsidRDefault="007D38B5" w:rsidP="00C1023F">
            <w:pPr>
              <w:spacing w:before="120" w:after="120"/>
              <w:rPr>
                <w:rFonts w:cs="Arial"/>
                <w:szCs w:val="24"/>
              </w:rPr>
            </w:pPr>
            <w:r>
              <w:rPr>
                <w:rFonts w:cs="Arial"/>
                <w:szCs w:val="24"/>
              </w:rPr>
              <w:t>A national information campaign run by Public Health England</w:t>
            </w:r>
          </w:p>
        </w:tc>
      </w:tr>
      <w:tr w:rsidR="007D38B5" w:rsidRPr="00F1314E" w14:paraId="33C7B1B4" w14:textId="77777777" w:rsidTr="00256398">
        <w:tc>
          <w:tcPr>
            <w:tcW w:w="2660" w:type="dxa"/>
          </w:tcPr>
          <w:p w14:paraId="33C7B1B2" w14:textId="77777777" w:rsidR="007D38B5" w:rsidRDefault="007D38B5" w:rsidP="00C1023F">
            <w:pPr>
              <w:spacing w:before="120" w:after="120"/>
              <w:rPr>
                <w:rFonts w:cs="Arial"/>
                <w:szCs w:val="24"/>
              </w:rPr>
            </w:pPr>
            <w:r>
              <w:rPr>
                <w:rFonts w:cs="Arial"/>
                <w:szCs w:val="24"/>
              </w:rPr>
              <w:t>One You Cheshire East</w:t>
            </w:r>
          </w:p>
        </w:tc>
        <w:tc>
          <w:tcPr>
            <w:tcW w:w="6582" w:type="dxa"/>
          </w:tcPr>
          <w:p w14:paraId="33C7B1B3" w14:textId="77777777" w:rsidR="007D38B5" w:rsidRDefault="007D38B5" w:rsidP="00C1023F">
            <w:pPr>
              <w:spacing w:before="120" w:after="120"/>
              <w:rPr>
                <w:rFonts w:cs="Arial"/>
                <w:szCs w:val="24"/>
              </w:rPr>
            </w:pPr>
            <w:r>
              <w:rPr>
                <w:rFonts w:cs="Arial"/>
                <w:szCs w:val="24"/>
              </w:rPr>
              <w:t>A service provided in Cheshire East which is commissioned by Cheshire East Council</w:t>
            </w:r>
          </w:p>
        </w:tc>
      </w:tr>
      <w:tr w:rsidR="007D38B5" w:rsidRPr="00F1314E" w14:paraId="33C7B1B7" w14:textId="77777777" w:rsidTr="00256398">
        <w:tc>
          <w:tcPr>
            <w:tcW w:w="2660" w:type="dxa"/>
          </w:tcPr>
          <w:p w14:paraId="33C7B1B5" w14:textId="77777777" w:rsidR="007D38B5" w:rsidRPr="00F1314E" w:rsidRDefault="007D38B5" w:rsidP="00C1023F">
            <w:pPr>
              <w:spacing w:before="120" w:after="120"/>
              <w:rPr>
                <w:rFonts w:cs="Arial"/>
                <w:szCs w:val="24"/>
              </w:rPr>
            </w:pPr>
            <w:r w:rsidRPr="00F1314E">
              <w:rPr>
                <w:rFonts w:cs="Arial"/>
                <w:szCs w:val="24"/>
              </w:rPr>
              <w:t>Provider Partners</w:t>
            </w:r>
          </w:p>
        </w:tc>
        <w:tc>
          <w:tcPr>
            <w:tcW w:w="6582" w:type="dxa"/>
          </w:tcPr>
          <w:p w14:paraId="33C7B1B6" w14:textId="77777777" w:rsidR="007D38B5" w:rsidRPr="00F1314E" w:rsidRDefault="007D38B5" w:rsidP="00C1023F">
            <w:pPr>
              <w:spacing w:before="120" w:after="120"/>
              <w:rPr>
                <w:rFonts w:cs="Arial"/>
                <w:szCs w:val="24"/>
              </w:rPr>
            </w:pPr>
            <w:r w:rsidRPr="00F1314E">
              <w:rPr>
                <w:rFonts w:cs="Arial"/>
                <w:szCs w:val="24"/>
              </w:rPr>
              <w:t xml:space="preserve">Refers to the partners of the Provider (if any) that shall be providing the </w:t>
            </w:r>
            <w:r>
              <w:rPr>
                <w:rFonts w:cs="Arial"/>
                <w:szCs w:val="24"/>
              </w:rPr>
              <w:t xml:space="preserve">Service </w:t>
            </w:r>
            <w:r w:rsidRPr="00F1314E">
              <w:rPr>
                <w:rFonts w:cs="Arial"/>
                <w:szCs w:val="24"/>
              </w:rPr>
              <w:t>in this specification in collaboration or partnership with the Provider</w:t>
            </w:r>
          </w:p>
        </w:tc>
      </w:tr>
    </w:tbl>
    <w:p w14:paraId="33C7B1B8" w14:textId="77777777" w:rsidR="00584ADE" w:rsidRDefault="00584ADE">
      <w:r>
        <w:br w:type="page"/>
      </w:r>
    </w:p>
    <w:p w14:paraId="33C7B1B9" w14:textId="77777777" w:rsidR="00D06650" w:rsidRDefault="00D82583" w:rsidP="00A647F3">
      <w:pPr>
        <w:pStyle w:val="Heading1"/>
      </w:pPr>
      <w:bookmarkStart w:id="3" w:name="_Toc9876759"/>
      <w:r>
        <w:lastRenderedPageBreak/>
        <w:t>Intro</w:t>
      </w:r>
      <w:r w:rsidR="006655F7">
        <w:t>duction and C</w:t>
      </w:r>
      <w:r w:rsidR="003445F8">
        <w:t>ontext</w:t>
      </w:r>
      <w:bookmarkEnd w:id="3"/>
    </w:p>
    <w:p w14:paraId="33C7B1BA" w14:textId="77777777" w:rsidR="00970C8D" w:rsidRDefault="007C3F34" w:rsidP="001405C6">
      <w:pPr>
        <w:pStyle w:val="Heading2"/>
        <w:numPr>
          <w:ilvl w:val="1"/>
          <w:numId w:val="2"/>
        </w:numPr>
        <w:jc w:val="both"/>
        <w:rPr>
          <w:rFonts w:cs="Arial"/>
          <w:szCs w:val="24"/>
        </w:rPr>
      </w:pPr>
      <w:bookmarkStart w:id="4" w:name="_Toc9876760"/>
      <w:r w:rsidRPr="007C3F34">
        <w:rPr>
          <w:rFonts w:cs="Arial"/>
          <w:szCs w:val="24"/>
        </w:rPr>
        <w:t>Introduction</w:t>
      </w:r>
      <w:r w:rsidR="00D856FA">
        <w:rPr>
          <w:rFonts w:cs="Arial"/>
          <w:szCs w:val="24"/>
        </w:rPr>
        <w:t xml:space="preserve"> and Summary</w:t>
      </w:r>
      <w:bookmarkEnd w:id="4"/>
    </w:p>
    <w:p w14:paraId="33C7B1BB" w14:textId="072EE878" w:rsidR="0068078E" w:rsidRDefault="0068078E" w:rsidP="0068078E">
      <w:pPr>
        <w:jc w:val="both"/>
      </w:pPr>
      <w:r>
        <w:t>Cheshire East Council launched the One You Cheshire East service in 2016. This was the Council’s first commission of an integrated lifestyle service, and aimed to improve the life expectancy and healthy life expectancy of residents through a series of lifestyle programmes. This re-commission aims to refine this model further by building o</w:t>
      </w:r>
      <w:r w:rsidR="00D856FA">
        <w:t>n the successes and learning of</w:t>
      </w:r>
      <w:r>
        <w:t xml:space="preserve"> this approach</w:t>
      </w:r>
      <w:r w:rsidR="00365B0F">
        <w:t xml:space="preserve"> in partnership with a</w:t>
      </w:r>
      <w:r w:rsidR="00EF6BBF">
        <w:t xml:space="preserve"> lead</w:t>
      </w:r>
      <w:r w:rsidR="00365B0F">
        <w:t xml:space="preserve"> provider</w:t>
      </w:r>
      <w:r>
        <w:t>.</w:t>
      </w:r>
      <w:r w:rsidR="005817AA">
        <w:t xml:space="preserve"> This includes by </w:t>
      </w:r>
      <w:r w:rsidR="00365B0F">
        <w:t xml:space="preserve">delivering </w:t>
      </w:r>
      <w:r w:rsidR="005817AA">
        <w:t>program</w:t>
      </w:r>
      <w:r w:rsidR="006D6F5F">
        <w:t>mes</w:t>
      </w:r>
      <w:r w:rsidR="00EF6BBF">
        <w:t xml:space="preserve"> modified to take account of recent evidence, fresh emphasis on</w:t>
      </w:r>
      <w:r w:rsidR="006D6F5F">
        <w:t xml:space="preserve"> </w:t>
      </w:r>
      <w:r w:rsidR="005817AA">
        <w:t>inno</w:t>
      </w:r>
      <w:r w:rsidR="00EF6BBF">
        <w:t xml:space="preserve">vation, more targeted marketing, </w:t>
      </w:r>
      <w:r w:rsidR="005817AA">
        <w:t>facilitation of</w:t>
      </w:r>
      <w:r w:rsidR="006D6F5F">
        <w:t xml:space="preserve"> community assets, </w:t>
      </w:r>
      <w:r w:rsidR="005817AA">
        <w:t>the incorporation of brief mental wellbeing advice</w:t>
      </w:r>
      <w:r w:rsidR="00EF6BBF">
        <w:t>,</w:t>
      </w:r>
      <w:r w:rsidR="005817AA">
        <w:t xml:space="preserve"> and </w:t>
      </w:r>
      <w:r w:rsidR="00EF6BBF">
        <w:t xml:space="preserve">use of </w:t>
      </w:r>
      <w:r w:rsidR="00023257">
        <w:t>a ‘Making Every Cont</w:t>
      </w:r>
      <w:r w:rsidR="00C1023F">
        <w:t>act Count</w:t>
      </w:r>
      <w:r w:rsidR="005817AA">
        <w:t>’ approach.</w:t>
      </w:r>
    </w:p>
    <w:p w14:paraId="33C7B1BC" w14:textId="77777777" w:rsidR="0068078E" w:rsidRPr="00764F18" w:rsidRDefault="00365B0F" w:rsidP="0068078E">
      <w:pPr>
        <w:jc w:val="both"/>
      </w:pPr>
      <w:r>
        <w:t>As a result of this commission</w:t>
      </w:r>
      <w:r w:rsidR="00D8670E">
        <w:t>,</w:t>
      </w:r>
      <w:r>
        <w:t xml:space="preserve"> incidence of disease </w:t>
      </w:r>
      <w:r>
        <w:rPr>
          <w:rStyle w:val="Strong"/>
          <w:rFonts w:cs="Arial"/>
          <w:b w:val="0"/>
          <w:szCs w:val="24"/>
        </w:rPr>
        <w:t>including</w:t>
      </w:r>
      <w:r w:rsidRPr="00764F18">
        <w:rPr>
          <w:rStyle w:val="Strong"/>
          <w:rFonts w:cs="Arial"/>
          <w:b w:val="0"/>
          <w:szCs w:val="24"/>
        </w:rPr>
        <w:t xml:space="preserve"> </w:t>
      </w:r>
      <w:r>
        <w:rPr>
          <w:rStyle w:val="Strong"/>
          <w:rFonts w:cs="Arial"/>
          <w:b w:val="0"/>
          <w:szCs w:val="24"/>
        </w:rPr>
        <w:t xml:space="preserve">heart </w:t>
      </w:r>
      <w:r w:rsidR="00EF6BBF">
        <w:rPr>
          <w:rStyle w:val="Strong"/>
          <w:rFonts w:cs="Arial"/>
          <w:b w:val="0"/>
          <w:szCs w:val="24"/>
        </w:rPr>
        <w:t>disease</w:t>
      </w:r>
      <w:r>
        <w:rPr>
          <w:rStyle w:val="Strong"/>
          <w:rFonts w:cs="Arial"/>
          <w:b w:val="0"/>
          <w:szCs w:val="24"/>
        </w:rPr>
        <w:t xml:space="preserve">, stroke, diabetes, cancer and dementia </w:t>
      </w:r>
      <w:r w:rsidR="00275ED9">
        <w:rPr>
          <w:rStyle w:val="Strong"/>
          <w:rFonts w:cs="Arial"/>
          <w:b w:val="0"/>
          <w:szCs w:val="24"/>
        </w:rPr>
        <w:t xml:space="preserve">will </w:t>
      </w:r>
      <w:r>
        <w:rPr>
          <w:rStyle w:val="Strong"/>
          <w:rFonts w:cs="Arial"/>
          <w:b w:val="0"/>
          <w:szCs w:val="24"/>
        </w:rPr>
        <w:t>be reduced</w:t>
      </w:r>
      <w:r w:rsidR="00D8670E">
        <w:rPr>
          <w:rStyle w:val="Strong"/>
          <w:rFonts w:cs="Arial"/>
          <w:b w:val="0"/>
          <w:szCs w:val="24"/>
        </w:rPr>
        <w:t xml:space="preserve"> </w:t>
      </w:r>
      <w:r w:rsidR="006D6F5F">
        <w:rPr>
          <w:rStyle w:val="Strong"/>
          <w:rFonts w:cs="Arial"/>
          <w:b w:val="0"/>
          <w:szCs w:val="24"/>
        </w:rPr>
        <w:t>in</w:t>
      </w:r>
      <w:r w:rsidR="00D8670E">
        <w:rPr>
          <w:rStyle w:val="Strong"/>
          <w:rFonts w:cs="Arial"/>
          <w:b w:val="0"/>
          <w:szCs w:val="24"/>
        </w:rPr>
        <w:t xml:space="preserve"> the long-term</w:t>
      </w:r>
      <w:r>
        <w:rPr>
          <w:rStyle w:val="Strong"/>
          <w:rFonts w:cs="Arial"/>
          <w:b w:val="0"/>
          <w:szCs w:val="24"/>
        </w:rPr>
        <w:t>. In addition to this, local people will have improved mental wellbeing, greater long term independence,</w:t>
      </w:r>
      <w:r w:rsidR="00EF6BBF">
        <w:rPr>
          <w:rStyle w:val="Strong"/>
          <w:rFonts w:cs="Arial"/>
          <w:b w:val="0"/>
          <w:szCs w:val="24"/>
        </w:rPr>
        <w:t xml:space="preserve"> improved</w:t>
      </w:r>
      <w:r>
        <w:rPr>
          <w:rStyle w:val="Strong"/>
          <w:rFonts w:cs="Arial"/>
          <w:b w:val="0"/>
          <w:szCs w:val="24"/>
        </w:rPr>
        <w:t xml:space="preserve"> health literacy and reduced sickness absence. </w:t>
      </w:r>
      <w:r w:rsidR="0068078E" w:rsidRPr="00764F18">
        <w:rPr>
          <w:rStyle w:val="Strong"/>
          <w:rFonts w:cs="Arial"/>
          <w:b w:val="0"/>
          <w:szCs w:val="24"/>
        </w:rPr>
        <w:t xml:space="preserve">It </w:t>
      </w:r>
      <w:r w:rsidR="00840A6A">
        <w:rPr>
          <w:rStyle w:val="Strong"/>
          <w:rFonts w:cs="Arial"/>
          <w:b w:val="0"/>
          <w:szCs w:val="24"/>
        </w:rPr>
        <w:t xml:space="preserve">will </w:t>
      </w:r>
      <w:r w:rsidR="0068078E" w:rsidRPr="00764F18">
        <w:rPr>
          <w:rStyle w:val="Strong"/>
          <w:rFonts w:cs="Arial"/>
          <w:b w:val="0"/>
          <w:szCs w:val="24"/>
        </w:rPr>
        <w:t xml:space="preserve">also </w:t>
      </w:r>
      <w:r w:rsidR="00840A6A">
        <w:rPr>
          <w:rStyle w:val="Strong"/>
          <w:rFonts w:cs="Arial"/>
          <w:b w:val="0"/>
          <w:szCs w:val="24"/>
        </w:rPr>
        <w:t xml:space="preserve">have a </w:t>
      </w:r>
      <w:r w:rsidR="005817AA">
        <w:rPr>
          <w:rStyle w:val="Strong"/>
          <w:rFonts w:cs="Arial"/>
          <w:b w:val="0"/>
          <w:szCs w:val="24"/>
        </w:rPr>
        <w:t>meaningful</w:t>
      </w:r>
      <w:r w:rsidR="00840A6A">
        <w:rPr>
          <w:rStyle w:val="Strong"/>
          <w:rFonts w:cs="Arial"/>
          <w:b w:val="0"/>
          <w:szCs w:val="24"/>
        </w:rPr>
        <w:t xml:space="preserve"> impact</w:t>
      </w:r>
      <w:r w:rsidR="0068078E" w:rsidRPr="00764F18">
        <w:rPr>
          <w:rStyle w:val="Strong"/>
          <w:rFonts w:cs="Arial"/>
          <w:b w:val="0"/>
          <w:szCs w:val="24"/>
        </w:rPr>
        <w:t xml:space="preserve"> on the demand for statutory services within the area</w:t>
      </w:r>
      <w:r w:rsidR="00EF6BBF">
        <w:rPr>
          <w:rStyle w:val="Strong"/>
          <w:rFonts w:cs="Arial"/>
          <w:b w:val="0"/>
          <w:szCs w:val="24"/>
        </w:rPr>
        <w:t>,</w:t>
      </w:r>
      <w:r w:rsidR="0068078E" w:rsidRPr="00764F18">
        <w:rPr>
          <w:rStyle w:val="Strong"/>
          <w:rFonts w:cs="Arial"/>
          <w:b w:val="0"/>
          <w:szCs w:val="24"/>
        </w:rPr>
        <w:t xml:space="preserve"> </w:t>
      </w:r>
      <w:r w:rsidR="00EF6BBF">
        <w:rPr>
          <w:rStyle w:val="Strong"/>
          <w:rFonts w:cs="Arial"/>
          <w:b w:val="0"/>
          <w:szCs w:val="24"/>
        </w:rPr>
        <w:t xml:space="preserve">particularly </w:t>
      </w:r>
      <w:r w:rsidR="0068078E" w:rsidRPr="00764F18">
        <w:rPr>
          <w:rStyle w:val="Strong"/>
          <w:rFonts w:cs="Arial"/>
          <w:b w:val="0"/>
          <w:szCs w:val="24"/>
        </w:rPr>
        <w:t>adult, children and young people’s social care</w:t>
      </w:r>
      <w:r w:rsidR="0068078E">
        <w:rPr>
          <w:rStyle w:val="Strong"/>
          <w:rFonts w:cs="Arial"/>
          <w:b w:val="0"/>
          <w:szCs w:val="24"/>
        </w:rPr>
        <w:t xml:space="preserve"> and health services</w:t>
      </w:r>
      <w:r w:rsidR="0068078E" w:rsidRPr="00764F18">
        <w:rPr>
          <w:rStyle w:val="Strong"/>
          <w:rFonts w:cs="Arial"/>
          <w:b w:val="0"/>
          <w:szCs w:val="24"/>
        </w:rPr>
        <w:t>.</w:t>
      </w:r>
    </w:p>
    <w:p w14:paraId="33C7B1BD" w14:textId="77777777" w:rsidR="00203063" w:rsidRPr="00764F18" w:rsidRDefault="008111B0" w:rsidP="00203063">
      <w:pPr>
        <w:pStyle w:val="Heading2"/>
        <w:numPr>
          <w:ilvl w:val="1"/>
          <w:numId w:val="2"/>
        </w:numPr>
        <w:jc w:val="both"/>
        <w:rPr>
          <w:rFonts w:cs="Arial"/>
          <w:szCs w:val="24"/>
        </w:rPr>
      </w:pPr>
      <w:bookmarkStart w:id="5" w:name="_Toc9876761"/>
      <w:r>
        <w:rPr>
          <w:rFonts w:cs="Arial"/>
          <w:szCs w:val="24"/>
        </w:rPr>
        <w:t>Service V</w:t>
      </w:r>
      <w:r w:rsidR="007C3F34" w:rsidRPr="007C3F34">
        <w:rPr>
          <w:rFonts w:cs="Arial"/>
          <w:szCs w:val="24"/>
        </w:rPr>
        <w:t>ision</w:t>
      </w:r>
      <w:bookmarkEnd w:id="5"/>
    </w:p>
    <w:p w14:paraId="33C7B1BE" w14:textId="77777777" w:rsidR="00203063" w:rsidRDefault="00203063" w:rsidP="00203063">
      <w:r>
        <w:t>The vision for the service is that:</w:t>
      </w:r>
    </w:p>
    <w:p w14:paraId="33C7B1BF" w14:textId="77777777" w:rsidR="00764F18" w:rsidRPr="00764F18" w:rsidRDefault="0068078E" w:rsidP="009A3EE4">
      <w:pPr>
        <w:ind w:left="576"/>
        <w:rPr>
          <w:i/>
        </w:rPr>
      </w:pPr>
      <w:r w:rsidRPr="00764F18">
        <w:rPr>
          <w:i/>
        </w:rPr>
        <w:t xml:space="preserve">“Local residents are supported </w:t>
      </w:r>
      <w:r>
        <w:rPr>
          <w:i/>
        </w:rPr>
        <w:t>with</w:t>
      </w:r>
      <w:r w:rsidRPr="00764F18">
        <w:rPr>
          <w:i/>
        </w:rPr>
        <w:t xml:space="preserve"> </w:t>
      </w:r>
      <w:r>
        <w:rPr>
          <w:i/>
        </w:rPr>
        <w:t>information and advice, signposting and</w:t>
      </w:r>
      <w:r w:rsidRPr="00764F18">
        <w:rPr>
          <w:i/>
        </w:rPr>
        <w:t xml:space="preserve"> evidence based lifestyle programmes</w:t>
      </w:r>
      <w:r>
        <w:rPr>
          <w:i/>
        </w:rPr>
        <w:t>,</w:t>
      </w:r>
      <w:r w:rsidRPr="00764F18">
        <w:rPr>
          <w:i/>
        </w:rPr>
        <w:t xml:space="preserve"> </w:t>
      </w:r>
      <w:r>
        <w:rPr>
          <w:i/>
        </w:rPr>
        <w:t>in a way which creates meaningful</w:t>
      </w:r>
      <w:r w:rsidRPr="00764F18">
        <w:rPr>
          <w:i/>
        </w:rPr>
        <w:t xml:space="preserve"> </w:t>
      </w:r>
      <w:r>
        <w:rPr>
          <w:i/>
        </w:rPr>
        <w:t>i</w:t>
      </w:r>
      <w:r w:rsidRPr="00764F18">
        <w:rPr>
          <w:i/>
        </w:rPr>
        <w:t>mprovement</w:t>
      </w:r>
      <w:r>
        <w:rPr>
          <w:i/>
        </w:rPr>
        <w:t>s to their long term health outcomes</w:t>
      </w:r>
      <w:r w:rsidRPr="00764F18">
        <w:rPr>
          <w:i/>
        </w:rPr>
        <w:t>.</w:t>
      </w:r>
      <w:r w:rsidR="005817AA">
        <w:rPr>
          <w:i/>
        </w:rPr>
        <w:t xml:space="preserve"> It will also reduce </w:t>
      </w:r>
      <w:r>
        <w:rPr>
          <w:i/>
        </w:rPr>
        <w:t>the gap in health inequalities between parts of the Borough</w:t>
      </w:r>
      <w:r w:rsidR="005817AA">
        <w:rPr>
          <w:i/>
        </w:rPr>
        <w:t xml:space="preserve"> and will improve health outcomes for specific target groups (such as those of protected characteristics)</w:t>
      </w:r>
      <w:r>
        <w:rPr>
          <w:i/>
        </w:rPr>
        <w:t>.</w:t>
      </w:r>
      <w:r w:rsidRPr="00764F18">
        <w:rPr>
          <w:i/>
        </w:rPr>
        <w:t xml:space="preserve"> </w:t>
      </w:r>
      <w:r>
        <w:rPr>
          <w:i/>
        </w:rPr>
        <w:t>The service</w:t>
      </w:r>
      <w:r w:rsidRPr="00764F18">
        <w:rPr>
          <w:i/>
        </w:rPr>
        <w:t xml:space="preserve"> will</w:t>
      </w:r>
      <w:r>
        <w:rPr>
          <w:i/>
        </w:rPr>
        <w:t xml:space="preserve"> be person centred and will</w:t>
      </w:r>
      <w:r w:rsidRPr="00764F18">
        <w:rPr>
          <w:i/>
        </w:rPr>
        <w:t xml:space="preserve"> </w:t>
      </w:r>
      <w:r w:rsidR="005817AA">
        <w:rPr>
          <w:i/>
        </w:rPr>
        <w:t xml:space="preserve">also </w:t>
      </w:r>
      <w:r w:rsidRPr="00764F18">
        <w:rPr>
          <w:i/>
        </w:rPr>
        <w:t xml:space="preserve">complement the </w:t>
      </w:r>
      <w:r>
        <w:rPr>
          <w:i/>
        </w:rPr>
        <w:t>broader</w:t>
      </w:r>
      <w:r w:rsidRPr="00764F18">
        <w:rPr>
          <w:i/>
        </w:rPr>
        <w:t xml:space="preserve"> social care and health</w:t>
      </w:r>
      <w:r>
        <w:rPr>
          <w:i/>
        </w:rPr>
        <w:t xml:space="preserve"> system.”</w:t>
      </w:r>
      <w:r w:rsidR="00764F18" w:rsidRPr="00764F18">
        <w:rPr>
          <w:i/>
        </w:rPr>
        <w:br/>
      </w:r>
    </w:p>
    <w:p w14:paraId="33C7B1C0" w14:textId="77777777" w:rsidR="007C3F34" w:rsidRDefault="007C3F34" w:rsidP="001405C6">
      <w:pPr>
        <w:pStyle w:val="Heading2"/>
        <w:numPr>
          <w:ilvl w:val="1"/>
          <w:numId w:val="2"/>
        </w:numPr>
        <w:jc w:val="both"/>
        <w:rPr>
          <w:rFonts w:cs="Arial"/>
          <w:szCs w:val="24"/>
        </w:rPr>
      </w:pPr>
      <w:bookmarkStart w:id="6" w:name="_Toc9876762"/>
      <w:r w:rsidRPr="007C3F34">
        <w:rPr>
          <w:rFonts w:cs="Arial"/>
          <w:szCs w:val="24"/>
        </w:rPr>
        <w:t xml:space="preserve">Overall </w:t>
      </w:r>
      <w:r w:rsidR="008111B0" w:rsidRPr="007C3F34">
        <w:rPr>
          <w:rFonts w:cs="Arial"/>
          <w:szCs w:val="24"/>
        </w:rPr>
        <w:t>Aims</w:t>
      </w:r>
      <w:r w:rsidR="008111B0">
        <w:rPr>
          <w:rFonts w:cs="Arial"/>
          <w:szCs w:val="24"/>
        </w:rPr>
        <w:t xml:space="preserve"> a</w:t>
      </w:r>
      <w:r w:rsidR="008111B0" w:rsidRPr="007C3F34">
        <w:rPr>
          <w:rFonts w:cs="Arial"/>
          <w:szCs w:val="24"/>
        </w:rPr>
        <w:t xml:space="preserve">nd Purpose </w:t>
      </w:r>
      <w:r w:rsidR="008111B0">
        <w:rPr>
          <w:rFonts w:cs="Arial"/>
          <w:szCs w:val="24"/>
        </w:rPr>
        <w:t>o</w:t>
      </w:r>
      <w:r w:rsidR="008111B0" w:rsidRPr="007C3F34">
        <w:rPr>
          <w:rFonts w:cs="Arial"/>
          <w:szCs w:val="24"/>
        </w:rPr>
        <w:t xml:space="preserve">f </w:t>
      </w:r>
      <w:r w:rsidR="008111B0">
        <w:rPr>
          <w:rFonts w:cs="Arial"/>
          <w:szCs w:val="24"/>
        </w:rPr>
        <w:t>t</w:t>
      </w:r>
      <w:r w:rsidR="008111B0" w:rsidRPr="007C3F34">
        <w:rPr>
          <w:rFonts w:cs="Arial"/>
          <w:szCs w:val="24"/>
        </w:rPr>
        <w:t>he Service</w:t>
      </w:r>
      <w:bookmarkEnd w:id="6"/>
    </w:p>
    <w:p w14:paraId="33C7B1C1" w14:textId="77777777" w:rsidR="001F3715" w:rsidRDefault="001F3715" w:rsidP="00764F18">
      <w:r>
        <w:t xml:space="preserve">A range </w:t>
      </w:r>
      <w:r w:rsidR="009D0571">
        <w:t xml:space="preserve">of </w:t>
      </w:r>
      <w:r>
        <w:t xml:space="preserve">lifestyle related factors can </w:t>
      </w:r>
      <w:r w:rsidR="009D0571">
        <w:t>influence</w:t>
      </w:r>
      <w:r>
        <w:t xml:space="preserve"> an individual’</w:t>
      </w:r>
      <w:r w:rsidR="009D0571">
        <w:t xml:space="preserve">s health; both in terms of </w:t>
      </w:r>
      <w:r>
        <w:t>their life expectancy</w:t>
      </w:r>
      <w:r w:rsidR="009D0571">
        <w:t>,</w:t>
      </w:r>
      <w:r>
        <w:t xml:space="preserve"> but also their healthy life expectancy – the period of years spent in good health.</w:t>
      </w:r>
    </w:p>
    <w:p w14:paraId="33C7B1C2" w14:textId="77777777" w:rsidR="001F3715" w:rsidRDefault="009D0571" w:rsidP="00764F18">
      <w:r>
        <w:t xml:space="preserve">The purpose of One You Cheshire East is to have a </w:t>
      </w:r>
      <w:r w:rsidR="00787010">
        <w:t>significant</w:t>
      </w:r>
      <w:r>
        <w:t xml:space="preserve"> impact on these measures by providing information,</w:t>
      </w:r>
      <w:r w:rsidR="00840A6A">
        <w:t xml:space="preserve"> advice, and support which equips</w:t>
      </w:r>
      <w:r>
        <w:t xml:space="preserve"> individuals </w:t>
      </w:r>
      <w:r w:rsidR="00365B0F">
        <w:t xml:space="preserve">with the ability to achieve and maintain positive </w:t>
      </w:r>
      <w:r>
        <w:t xml:space="preserve">lifestyle </w:t>
      </w:r>
      <w:r w:rsidR="00840A6A">
        <w:t>change</w:t>
      </w:r>
      <w:r>
        <w:t>.</w:t>
      </w:r>
      <w:r w:rsidR="00365B0F">
        <w:t xml:space="preserve"> This will in turn reduce demand on statutory services as a result of loca</w:t>
      </w:r>
      <w:r w:rsidR="006D6F5F">
        <w:t>l people living well for longer.  T</w:t>
      </w:r>
      <w:r w:rsidR="00365B0F">
        <w:t xml:space="preserve">his includes health services </w:t>
      </w:r>
      <w:r w:rsidR="006D6F5F">
        <w:t>(due to reduced need to address health issues</w:t>
      </w:r>
      <w:r w:rsidR="00365B0F">
        <w:t xml:space="preserve"> such as cardiovascular disease</w:t>
      </w:r>
      <w:r w:rsidR="006D6F5F">
        <w:t>)</w:t>
      </w:r>
      <w:r w:rsidR="00365B0F">
        <w:t xml:space="preserve"> and social care </w:t>
      </w:r>
      <w:r w:rsidR="006D6F5F">
        <w:t>(</w:t>
      </w:r>
      <w:r w:rsidR="00365B0F">
        <w:t>through people having increased capability to live independently</w:t>
      </w:r>
      <w:r w:rsidR="006D6F5F">
        <w:t>)</w:t>
      </w:r>
      <w:r w:rsidR="00365B0F">
        <w:t>.</w:t>
      </w:r>
    </w:p>
    <w:p w14:paraId="33C7B1C3" w14:textId="77777777" w:rsidR="00C32265" w:rsidRDefault="00C32265" w:rsidP="00764F18">
      <w:r>
        <w:t xml:space="preserve">Of further importance, is </w:t>
      </w:r>
      <w:r w:rsidR="00365B0F">
        <w:t xml:space="preserve">the impact </w:t>
      </w:r>
      <w:r>
        <w:t>of the service</w:t>
      </w:r>
      <w:r w:rsidR="00365B0F">
        <w:t xml:space="preserve"> in </w:t>
      </w:r>
      <w:r w:rsidR="009D0571">
        <w:t>red</w:t>
      </w:r>
      <w:r w:rsidR="00365B0F">
        <w:t>ucing</w:t>
      </w:r>
      <w:r>
        <w:t xml:space="preserve"> the gap in health inequalities within the Borough as a result of these lifestyle factors.</w:t>
      </w:r>
      <w:r w:rsidR="00840A6A">
        <w:t xml:space="preserve"> This is a significant issue</w:t>
      </w:r>
      <w:r w:rsidR="00365B0F">
        <w:t xml:space="preserve"> locally</w:t>
      </w:r>
      <w:r w:rsidR="00EF6BBF">
        <w:t>,</w:t>
      </w:r>
      <w:r w:rsidR="00840A6A">
        <w:t xml:space="preserve"> with life expectancy being</w:t>
      </w:r>
      <w:r w:rsidR="00840A6A" w:rsidRPr="00840A6A">
        <w:t xml:space="preserve"> 10 years lower for men and 9 years lower for women in the most deprived areas of Cheshire East than in the least deprived areas.</w:t>
      </w:r>
      <w:r w:rsidR="00840A6A">
        <w:t xml:space="preserve"> </w:t>
      </w:r>
    </w:p>
    <w:p w14:paraId="33C7B1C4" w14:textId="77777777" w:rsidR="007C3F34" w:rsidRDefault="007C3F34" w:rsidP="001405C6">
      <w:pPr>
        <w:pStyle w:val="Heading2"/>
        <w:numPr>
          <w:ilvl w:val="1"/>
          <w:numId w:val="2"/>
        </w:numPr>
        <w:jc w:val="both"/>
        <w:rPr>
          <w:rFonts w:cs="Arial"/>
          <w:szCs w:val="24"/>
        </w:rPr>
      </w:pPr>
      <w:bookmarkStart w:id="7" w:name="_Toc9876763"/>
      <w:r w:rsidRPr="007C3F34">
        <w:rPr>
          <w:rFonts w:cs="Arial"/>
          <w:szCs w:val="24"/>
        </w:rPr>
        <w:lastRenderedPageBreak/>
        <w:t xml:space="preserve">The </w:t>
      </w:r>
      <w:r w:rsidR="00C9749E">
        <w:rPr>
          <w:rFonts w:cs="Arial"/>
          <w:szCs w:val="24"/>
        </w:rPr>
        <w:t>Commissioner</w:t>
      </w:r>
      <w:r w:rsidRPr="007C3F34">
        <w:rPr>
          <w:rFonts w:cs="Arial"/>
          <w:szCs w:val="24"/>
        </w:rPr>
        <w:t>s</w:t>
      </w:r>
      <w:bookmarkEnd w:id="7"/>
    </w:p>
    <w:p w14:paraId="33C7B1C5" w14:textId="77777777" w:rsidR="00D33AFE" w:rsidRDefault="005120DC" w:rsidP="00365B0F">
      <w:pPr>
        <w:spacing w:before="120" w:after="120"/>
      </w:pPr>
      <w:r>
        <w:t xml:space="preserve">Cheshire East Council is commissioning the </w:t>
      </w:r>
      <w:r w:rsidR="00840A6A">
        <w:t>One You Cheshire East service</w:t>
      </w:r>
      <w:r w:rsidR="00EF6BBF">
        <w:t xml:space="preserve">, with this work being </w:t>
      </w:r>
      <w:r w:rsidR="00340362">
        <w:t>conducted</w:t>
      </w:r>
      <w:r>
        <w:t xml:space="preserve"> in partnership with</w:t>
      </w:r>
      <w:r>
        <w:rPr>
          <w:b/>
          <w:bCs/>
        </w:rPr>
        <w:t xml:space="preserve"> </w:t>
      </w:r>
      <w:r>
        <w:t>Eastern Cheshire Clinical Commissioning Group and South Cheshire Clinical Commissioning Group</w:t>
      </w:r>
      <w:r w:rsidR="008111B0">
        <w:t>,</w:t>
      </w:r>
      <w:r>
        <w:t xml:space="preserve"> </w:t>
      </w:r>
      <w:r w:rsidR="00365B0F">
        <w:t>as well as</w:t>
      </w:r>
      <w:r>
        <w:t xml:space="preserve"> Public Health England.  </w:t>
      </w:r>
    </w:p>
    <w:p w14:paraId="33C7B1C6" w14:textId="77777777" w:rsidR="007C3F34" w:rsidRDefault="007C3F34" w:rsidP="001405C6">
      <w:pPr>
        <w:pStyle w:val="Heading2"/>
        <w:numPr>
          <w:ilvl w:val="1"/>
          <w:numId w:val="2"/>
        </w:numPr>
        <w:jc w:val="both"/>
        <w:rPr>
          <w:rFonts w:cs="Arial"/>
          <w:szCs w:val="24"/>
        </w:rPr>
      </w:pPr>
      <w:bookmarkStart w:id="8" w:name="_Toc9876764"/>
      <w:r w:rsidRPr="007C3F34">
        <w:rPr>
          <w:rFonts w:cs="Arial"/>
          <w:szCs w:val="24"/>
        </w:rPr>
        <w:t xml:space="preserve">National and </w:t>
      </w:r>
      <w:r w:rsidR="008111B0">
        <w:rPr>
          <w:rFonts w:cs="Arial"/>
          <w:szCs w:val="24"/>
        </w:rPr>
        <w:t>L</w:t>
      </w:r>
      <w:r w:rsidRPr="007C3F34">
        <w:rPr>
          <w:rFonts w:cs="Arial"/>
          <w:szCs w:val="24"/>
        </w:rPr>
        <w:t xml:space="preserve">ocal </w:t>
      </w:r>
      <w:r w:rsidR="008111B0">
        <w:rPr>
          <w:rFonts w:cs="Arial"/>
          <w:szCs w:val="24"/>
        </w:rPr>
        <w:t>P</w:t>
      </w:r>
      <w:r w:rsidRPr="007C3F34">
        <w:rPr>
          <w:rFonts w:cs="Arial"/>
          <w:szCs w:val="24"/>
        </w:rPr>
        <w:t>olicy</w:t>
      </w:r>
      <w:bookmarkEnd w:id="8"/>
    </w:p>
    <w:p w14:paraId="33C7B1C7" w14:textId="77777777" w:rsidR="005120DC" w:rsidRDefault="005120DC" w:rsidP="005120DC">
      <w:pPr>
        <w:spacing w:before="120" w:after="120"/>
      </w:pPr>
      <w:r>
        <w:t xml:space="preserve">The Cheshire East Council Corporate Plan (2016-2020) consists of 6 priority outcomes. The most pertinent of these in relation to </w:t>
      </w:r>
      <w:r w:rsidR="00787010">
        <w:t>One You Cheshire East</w:t>
      </w:r>
      <w:r>
        <w:t xml:space="preserve"> is Outcome 5 ‘People Live Well and For Longer’.</w:t>
      </w:r>
      <w:r w:rsidR="00EF6BBF">
        <w:rPr>
          <w:rStyle w:val="FootnoteReference"/>
        </w:rPr>
        <w:footnoteReference w:id="2"/>
      </w:r>
      <w:r w:rsidR="00607D4B">
        <w:t xml:space="preserve"> </w:t>
      </w:r>
      <w:r>
        <w:br/>
      </w:r>
    </w:p>
    <w:p w14:paraId="33C7B1C8" w14:textId="77777777" w:rsidR="005120DC" w:rsidRDefault="005120DC" w:rsidP="005120DC">
      <w:pPr>
        <w:spacing w:before="120" w:after="120"/>
        <w:rPr>
          <w:color w:val="000000"/>
        </w:rPr>
      </w:pPr>
      <w:r>
        <w:t xml:space="preserve">This is supported by the Cheshire </w:t>
      </w:r>
      <w:r w:rsidR="00607D4B">
        <w:t xml:space="preserve">East </w:t>
      </w:r>
      <w:r>
        <w:t>Commissioning Plan</w:t>
      </w:r>
      <w:r w:rsidR="00EF6BBF">
        <w:rPr>
          <w:rStyle w:val="FootnoteReference"/>
        </w:rPr>
        <w:footnoteReference w:id="3"/>
      </w:r>
      <w:r>
        <w:rPr>
          <w:color w:val="000000"/>
        </w:rPr>
        <w:t xml:space="preserve"> which describes how Cheshire East Council as a developing, commissioning council intends to shape services </w:t>
      </w:r>
      <w:r w:rsidR="00EF6BBF">
        <w:rPr>
          <w:color w:val="000000"/>
        </w:rPr>
        <w:t>locally</w:t>
      </w:r>
      <w:r>
        <w:rPr>
          <w:color w:val="000000"/>
        </w:rPr>
        <w:t xml:space="preserve"> from 2018-20. Of particular relevance in the plan is its emphasis on prevention including whole population measures aimed at improving health. This includes commitment to a range of commissioning principles including:  partnership working, quality assurance, value for money, listening to local residents, using outcomes that matter and maximising social value.</w:t>
      </w:r>
      <w:r w:rsidR="00EF6BBF">
        <w:rPr>
          <w:color w:val="000000"/>
        </w:rPr>
        <w:t xml:space="preserve">  </w:t>
      </w:r>
      <w:r w:rsidR="00D72788">
        <w:rPr>
          <w:color w:val="000000"/>
        </w:rPr>
        <w:br/>
      </w:r>
    </w:p>
    <w:p w14:paraId="33C7B1C9" w14:textId="77777777" w:rsidR="00443910" w:rsidRDefault="000753F1" w:rsidP="005120DC">
      <w:pPr>
        <w:spacing w:before="120" w:after="120"/>
        <w:rPr>
          <w:color w:val="000000"/>
        </w:rPr>
      </w:pPr>
      <w:r>
        <w:rPr>
          <w:color w:val="000000"/>
        </w:rPr>
        <w:t>Additionally, t</w:t>
      </w:r>
      <w:r w:rsidR="00D72788">
        <w:rPr>
          <w:color w:val="000000"/>
        </w:rPr>
        <w:t xml:space="preserve">he Health and Wellbeing Strategy identifies the following outcomes which are </w:t>
      </w:r>
      <w:r>
        <w:rPr>
          <w:color w:val="000000"/>
        </w:rPr>
        <w:t>pertinent</w:t>
      </w:r>
      <w:r w:rsidR="00443910">
        <w:rPr>
          <w:color w:val="000000"/>
        </w:rPr>
        <w:t xml:space="preserve"> to One You Cheshire East:</w:t>
      </w:r>
    </w:p>
    <w:p w14:paraId="33C7B1CA" w14:textId="77777777" w:rsidR="00443910" w:rsidRPr="00443910" w:rsidRDefault="00D72788" w:rsidP="00DD18EE">
      <w:pPr>
        <w:pStyle w:val="ListParagraph"/>
        <w:numPr>
          <w:ilvl w:val="0"/>
          <w:numId w:val="89"/>
        </w:numPr>
        <w:spacing w:before="120" w:after="120"/>
        <w:rPr>
          <w:color w:val="000000"/>
        </w:rPr>
      </w:pPr>
      <w:r w:rsidRPr="00443910">
        <w:rPr>
          <w:color w:val="000000"/>
        </w:rPr>
        <w:t xml:space="preserve">Outcome One: Create a place that supports health and wellbeing for everyone living in Cheshire East (this includes the sub-objective; </w:t>
      </w:r>
      <w:r>
        <w:t>Our local communities are supportive with a strong sense of neighbourliness</w:t>
      </w:r>
      <w:r w:rsidRPr="00443910">
        <w:rPr>
          <w:color w:val="000000"/>
        </w:rPr>
        <w:t xml:space="preserve">);  </w:t>
      </w:r>
    </w:p>
    <w:p w14:paraId="33C7B1CB" w14:textId="77777777" w:rsidR="00443910" w:rsidRDefault="00D72788" w:rsidP="00DD18EE">
      <w:pPr>
        <w:pStyle w:val="ListParagraph"/>
        <w:numPr>
          <w:ilvl w:val="0"/>
          <w:numId w:val="89"/>
        </w:numPr>
        <w:spacing w:before="120" w:after="120"/>
      </w:pPr>
      <w:r w:rsidRPr="00443910">
        <w:rPr>
          <w:color w:val="000000"/>
        </w:rPr>
        <w:t xml:space="preserve">Outcome Two - Improving the mental health and wellbeing of people living and working in Cheshire East (this includes the sub-objectives: </w:t>
      </w:r>
      <w:r>
        <w:t xml:space="preserve">our children, young people and adults have improved emotional wellbeing and mental health thanks to a focus on prevention and early support; People do not feel lonely or isolated); </w:t>
      </w:r>
    </w:p>
    <w:p w14:paraId="33C7B1CC" w14:textId="77777777" w:rsidR="00443910" w:rsidRPr="00443910" w:rsidRDefault="00D72788" w:rsidP="00DD18EE">
      <w:pPr>
        <w:pStyle w:val="ListParagraph"/>
        <w:numPr>
          <w:ilvl w:val="0"/>
          <w:numId w:val="89"/>
        </w:numPr>
        <w:spacing w:before="120" w:after="120"/>
        <w:rPr>
          <w:color w:val="000000"/>
        </w:rPr>
      </w:pPr>
      <w:r>
        <w:t>Outcome three: Enable more people to Live Well for Longer (this includes sub-objectives</w:t>
      </w:r>
      <w:r w:rsidR="000753F1">
        <w:t xml:space="preserve"> in relation to: Alcohol and Substance M</w:t>
      </w:r>
      <w:r>
        <w:t xml:space="preserve">isuse, Smoking, Physical activity, Healthy </w:t>
      </w:r>
      <w:r w:rsidR="000753F1">
        <w:t>E</w:t>
      </w:r>
      <w:r>
        <w:t>ating).</w:t>
      </w:r>
      <w:r w:rsidRPr="00443910">
        <w:rPr>
          <w:color w:val="000000"/>
        </w:rPr>
        <w:t xml:space="preserve"> </w:t>
      </w:r>
    </w:p>
    <w:p w14:paraId="33C7B1CD" w14:textId="77777777" w:rsidR="001A47C1" w:rsidRDefault="00D72788" w:rsidP="005120DC">
      <w:pPr>
        <w:spacing w:before="120" w:after="120"/>
        <w:rPr>
          <w:rStyle w:val="Hyperlink"/>
        </w:rPr>
      </w:pPr>
      <w:r>
        <w:rPr>
          <w:color w:val="000000"/>
        </w:rPr>
        <w:t>See</w:t>
      </w:r>
      <w:r w:rsidR="00443910">
        <w:rPr>
          <w:color w:val="000000"/>
        </w:rPr>
        <w:t xml:space="preserve"> the Strategy for further information</w:t>
      </w:r>
      <w:r w:rsidR="000753F1">
        <w:rPr>
          <w:rStyle w:val="FootnoteReference"/>
          <w:color w:val="000000"/>
        </w:rPr>
        <w:footnoteReference w:id="4"/>
      </w:r>
      <w:r w:rsidR="000753F1">
        <w:rPr>
          <w:color w:val="000000"/>
        </w:rPr>
        <w:t>.</w:t>
      </w:r>
    </w:p>
    <w:p w14:paraId="33C7B1CE" w14:textId="77777777" w:rsidR="001A47C1" w:rsidRPr="00D72788" w:rsidRDefault="001A47C1" w:rsidP="005120DC">
      <w:pPr>
        <w:spacing w:before="120" w:after="120"/>
        <w:rPr>
          <w:color w:val="000000"/>
        </w:rPr>
      </w:pPr>
      <w:r>
        <w:rPr>
          <w:color w:val="000000"/>
        </w:rPr>
        <w:t xml:space="preserve">It should also be noted that partnership work is taking place within Cheshire East to deliver services closer to people’s homes alongside a neighbourhood development approach. This is particularly pertinent to the work of Primary Care Networks. There is an expectation that the </w:t>
      </w:r>
      <w:r>
        <w:rPr>
          <w:color w:val="000000"/>
        </w:rPr>
        <w:lastRenderedPageBreak/>
        <w:t xml:space="preserve">provider will work with these networks to use this intelligence to target service provision in the most effective way. </w:t>
      </w:r>
    </w:p>
    <w:p w14:paraId="33C7B1CF" w14:textId="77777777" w:rsidR="005120DC" w:rsidRDefault="005120DC" w:rsidP="005120DC">
      <w:r>
        <w:t>In addition to this</w:t>
      </w:r>
      <w:r w:rsidR="0068078E">
        <w:t>,</w:t>
      </w:r>
      <w:r>
        <w:t xml:space="preserve"> </w:t>
      </w:r>
      <w:r w:rsidR="0068078E">
        <w:t>the following reports</w:t>
      </w:r>
      <w:r w:rsidR="00443910">
        <w:t>/documents</w:t>
      </w:r>
      <w:r w:rsidR="0068078E">
        <w:t xml:space="preserve"> are also pertinent to the delivery of One You Cheshire East:</w:t>
      </w:r>
    </w:p>
    <w:p w14:paraId="33C7B1D0" w14:textId="77777777" w:rsidR="001F3715" w:rsidRDefault="001F3715" w:rsidP="000B536E">
      <w:pPr>
        <w:pStyle w:val="ListParagraph"/>
        <w:numPr>
          <w:ilvl w:val="0"/>
          <w:numId w:val="36"/>
        </w:numPr>
      </w:pPr>
      <w:r>
        <w:t>Prevention is Better than Cure</w:t>
      </w:r>
      <w:r>
        <w:br/>
      </w:r>
      <w:hyperlink r:id="rId14" w:history="1">
        <w:r>
          <w:rPr>
            <w:rStyle w:val="Hyperlink"/>
          </w:rPr>
          <w:t>https://assets.publishing.service.gov.uk/government/uploads/system/uploads/attachment_data/file/753688/Prevention_is_better_than_cure_5-11.pdf</w:t>
        </w:r>
      </w:hyperlink>
    </w:p>
    <w:p w14:paraId="33C7B1D1" w14:textId="77777777" w:rsidR="009A3EE4" w:rsidRDefault="001F3715" w:rsidP="000B536E">
      <w:pPr>
        <w:pStyle w:val="ListParagraph"/>
        <w:numPr>
          <w:ilvl w:val="0"/>
          <w:numId w:val="36"/>
        </w:numPr>
      </w:pPr>
      <w:r>
        <w:t>Director of Public Health Annual Report</w:t>
      </w:r>
    </w:p>
    <w:p w14:paraId="33C7B1D2" w14:textId="77777777" w:rsidR="001F3715" w:rsidRDefault="00F31BB7" w:rsidP="00D72788">
      <w:pPr>
        <w:pStyle w:val="ListParagraph"/>
      </w:pPr>
      <w:hyperlink r:id="rId15" w:history="1">
        <w:r w:rsidR="001F3715">
          <w:rPr>
            <w:rStyle w:val="Hyperlink"/>
          </w:rPr>
          <w:t>www.cheshireeast.gov.uk/council_and_democracy/your_council/health_and_wellbeing_board/health_and_wellbeing_board.aspx</w:t>
        </w:r>
      </w:hyperlink>
    </w:p>
    <w:p w14:paraId="33C7B1D3" w14:textId="77777777" w:rsidR="001F3715" w:rsidRDefault="001F3715" w:rsidP="000B536E">
      <w:pPr>
        <w:pStyle w:val="ListParagraph"/>
        <w:numPr>
          <w:ilvl w:val="0"/>
          <w:numId w:val="36"/>
        </w:numPr>
      </w:pPr>
      <w:r>
        <w:t>NHS Long Term Plan</w:t>
      </w:r>
      <w:r>
        <w:br/>
      </w:r>
      <w:hyperlink r:id="rId16" w:history="1">
        <w:r>
          <w:rPr>
            <w:rStyle w:val="Hyperlink"/>
          </w:rPr>
          <w:t>www.cheshireeast.gov.uk/council_and_democracy/your_council/health_and_wellbeing_board/health_and_wellbeing_board.aspx</w:t>
        </w:r>
      </w:hyperlink>
    </w:p>
    <w:p w14:paraId="33C7B1D4" w14:textId="77777777" w:rsidR="009D0571" w:rsidRDefault="001A4DBC" w:rsidP="000B536E">
      <w:pPr>
        <w:pStyle w:val="ListParagraph"/>
        <w:numPr>
          <w:ilvl w:val="0"/>
          <w:numId w:val="36"/>
        </w:numPr>
      </w:pPr>
      <w:r>
        <w:t>Joint Strategic</w:t>
      </w:r>
      <w:r w:rsidR="009D0571">
        <w:t xml:space="preserve"> Needs Assessment </w:t>
      </w:r>
      <w:r w:rsidR="009D0571">
        <w:br/>
      </w:r>
      <w:hyperlink r:id="rId17" w:history="1">
        <w:r w:rsidR="009D0571" w:rsidRPr="009157E2">
          <w:rPr>
            <w:rStyle w:val="Hyperlink"/>
          </w:rPr>
          <w:t>www.cheshireeast.gov.uk/council_and_democracy/council_information/jsna/jsna.aspx</w:t>
        </w:r>
      </w:hyperlink>
    </w:p>
    <w:p w14:paraId="33C7B1D5" w14:textId="77777777" w:rsidR="009D0571" w:rsidRDefault="009D0571" w:rsidP="000B536E">
      <w:pPr>
        <w:pStyle w:val="ListParagraph"/>
        <w:numPr>
          <w:ilvl w:val="0"/>
          <w:numId w:val="36"/>
        </w:numPr>
      </w:pPr>
      <w:r>
        <w:t xml:space="preserve">Cheshire East Pharmaceutical Needs Assessment </w:t>
      </w:r>
      <w:r>
        <w:br/>
      </w:r>
      <w:hyperlink r:id="rId18" w:history="1">
        <w:r w:rsidRPr="009157E2">
          <w:rPr>
            <w:rStyle w:val="Hyperlink"/>
          </w:rPr>
          <w:t>www.cheshireeast.gov.uk/pdf/council-and-democracy/health-and-wellbeing-board/cheshire-east-pna2018-final.pdf</w:t>
        </w:r>
      </w:hyperlink>
      <w:r>
        <w:t xml:space="preserve"> </w:t>
      </w:r>
    </w:p>
    <w:p w14:paraId="33C7B1D6" w14:textId="77777777" w:rsidR="00131F0A" w:rsidRPr="00131F0A" w:rsidRDefault="00051607" w:rsidP="00131F0A">
      <w:pPr>
        <w:pStyle w:val="ListParagraph"/>
        <w:numPr>
          <w:ilvl w:val="0"/>
          <w:numId w:val="36"/>
        </w:numPr>
        <w:rPr>
          <w:rStyle w:val="Hyperlink"/>
          <w:color w:val="auto"/>
          <w:u w:val="none"/>
        </w:rPr>
      </w:pPr>
      <w:r>
        <w:t xml:space="preserve">Cheshire East ‘Tartan Rug’ </w:t>
      </w:r>
      <w:r>
        <w:br/>
      </w:r>
      <w:hyperlink r:id="rId19" w:history="1">
        <w:r w:rsidRPr="009157E2">
          <w:rPr>
            <w:rStyle w:val="Hyperlink"/>
          </w:rPr>
          <w:t>www.cheshireeast.gov.uk/council_and_democracy/council_information/jsna/jsna.aspx</w:t>
        </w:r>
      </w:hyperlink>
      <w:r w:rsidR="00443910">
        <w:rPr>
          <w:rStyle w:val="Hyperlink"/>
        </w:rPr>
        <w:t>.</w:t>
      </w:r>
    </w:p>
    <w:p w14:paraId="33C7B1D7" w14:textId="77777777" w:rsidR="00131F0A" w:rsidRDefault="00131F0A" w:rsidP="00131F0A">
      <w:pPr>
        <w:pStyle w:val="ListParagraph"/>
        <w:numPr>
          <w:ilvl w:val="0"/>
          <w:numId w:val="36"/>
        </w:numPr>
        <w:rPr>
          <w:rStyle w:val="Hyperlink"/>
          <w:color w:val="auto"/>
          <w:u w:val="none"/>
        </w:rPr>
      </w:pPr>
      <w:r w:rsidRPr="00131F0A">
        <w:rPr>
          <w:rStyle w:val="Hyperlink"/>
          <w:color w:val="auto"/>
          <w:u w:val="none"/>
        </w:rPr>
        <w:t>Cheshire East Greenspace Strategy</w:t>
      </w:r>
    </w:p>
    <w:p w14:paraId="33C7B1D8" w14:textId="77777777" w:rsidR="00131F0A" w:rsidRPr="00131F0A" w:rsidRDefault="00F31BB7" w:rsidP="00131F0A">
      <w:pPr>
        <w:pStyle w:val="ListParagraph"/>
        <w:rPr>
          <w:rStyle w:val="Hyperlink"/>
          <w:color w:val="auto"/>
          <w:u w:val="none"/>
        </w:rPr>
      </w:pPr>
      <w:hyperlink r:id="rId20" w:history="1">
        <w:r w:rsidR="00131F0A" w:rsidRPr="00A447C8">
          <w:rPr>
            <w:rStyle w:val="Hyperlink"/>
          </w:rPr>
          <w:t>www.cheshireeast.gov.uk/planning/spatial_planning/research_and_evidence/green_space_strategy.aspx</w:t>
        </w:r>
      </w:hyperlink>
    </w:p>
    <w:p w14:paraId="33C7B1D9" w14:textId="77777777" w:rsidR="00131F0A" w:rsidRDefault="00131F0A" w:rsidP="005120DC">
      <w:pPr>
        <w:pStyle w:val="ListParagraph"/>
        <w:numPr>
          <w:ilvl w:val="0"/>
          <w:numId w:val="36"/>
        </w:numPr>
      </w:pPr>
      <w:r>
        <w:t>Cheshire East Rural Action Plan</w:t>
      </w:r>
    </w:p>
    <w:p w14:paraId="33C7B1DA" w14:textId="77777777" w:rsidR="00131F0A" w:rsidRPr="00873B4D" w:rsidRDefault="00F31BB7" w:rsidP="00131F0A">
      <w:pPr>
        <w:pStyle w:val="ListParagraph"/>
        <w:rPr>
          <w:rStyle w:val="Hyperlink"/>
          <w:color w:val="auto"/>
          <w:u w:val="none"/>
        </w:rPr>
      </w:pPr>
      <w:hyperlink r:id="rId21" w:history="1">
        <w:r w:rsidR="000753F1" w:rsidRPr="00327FB0">
          <w:rPr>
            <w:rStyle w:val="Hyperlink"/>
          </w:rPr>
          <w:t>www.cheshireeast.gov.uk/council_and_democracy/council_information/media_hub/media_releases/cheshire-east-unveils-rural-action-plan.aspx</w:t>
        </w:r>
      </w:hyperlink>
    </w:p>
    <w:p w14:paraId="33C7B1DB" w14:textId="77777777" w:rsidR="007C3F34" w:rsidRDefault="007C3F34" w:rsidP="001405C6">
      <w:pPr>
        <w:pStyle w:val="Heading2"/>
        <w:numPr>
          <w:ilvl w:val="1"/>
          <w:numId w:val="2"/>
        </w:numPr>
        <w:jc w:val="both"/>
        <w:rPr>
          <w:rFonts w:cs="Arial"/>
          <w:szCs w:val="24"/>
        </w:rPr>
      </w:pPr>
      <w:bookmarkStart w:id="9" w:name="_Toc9876765"/>
      <w:r w:rsidRPr="007C3F34">
        <w:rPr>
          <w:rFonts w:cs="Arial"/>
          <w:szCs w:val="24"/>
        </w:rPr>
        <w:t xml:space="preserve">Statutory </w:t>
      </w:r>
      <w:r w:rsidR="008111B0">
        <w:rPr>
          <w:rFonts w:cs="Arial"/>
          <w:szCs w:val="24"/>
        </w:rPr>
        <w:t>R</w:t>
      </w:r>
      <w:r w:rsidRPr="007C3F34">
        <w:rPr>
          <w:rFonts w:cs="Arial"/>
          <w:szCs w:val="24"/>
        </w:rPr>
        <w:t>equirements</w:t>
      </w:r>
      <w:bookmarkEnd w:id="9"/>
    </w:p>
    <w:p w14:paraId="33C7B1DC" w14:textId="77777777" w:rsidR="005120DC" w:rsidRPr="00275ED9" w:rsidRDefault="005120DC" w:rsidP="005120DC">
      <w:pPr>
        <w:jc w:val="both"/>
        <w:rPr>
          <w:rFonts w:cs="Arial"/>
          <w:szCs w:val="24"/>
        </w:rPr>
      </w:pPr>
      <w:r>
        <w:rPr>
          <w:rFonts w:cs="Arial"/>
          <w:szCs w:val="24"/>
        </w:rPr>
        <w:t xml:space="preserve">The Council has a statutory responsibility to improve the health of the population under the Health and Social Care Act 2012. The One You Cheshire East integrated lifestyle service is a primary means by which this is achieved. </w:t>
      </w:r>
      <w:r w:rsidR="00443910">
        <w:rPr>
          <w:rFonts w:cs="Arial"/>
          <w:szCs w:val="24"/>
        </w:rPr>
        <w:t>In addition to this, t</w:t>
      </w:r>
      <w:r>
        <w:rPr>
          <w:rFonts w:cs="Arial"/>
          <w:szCs w:val="24"/>
        </w:rPr>
        <w:t xml:space="preserve">here are also key indicators </w:t>
      </w:r>
      <w:r w:rsidR="00ED6B5D">
        <w:rPr>
          <w:rFonts w:cs="Arial"/>
          <w:szCs w:val="24"/>
        </w:rPr>
        <w:t>that relate</w:t>
      </w:r>
      <w:r>
        <w:rPr>
          <w:rFonts w:cs="Arial"/>
          <w:szCs w:val="24"/>
        </w:rPr>
        <w:t xml:space="preserve"> to this in the Public Health Outcomes Framework.</w:t>
      </w:r>
      <w:r w:rsidR="00443910">
        <w:rPr>
          <w:rFonts w:cs="Arial"/>
          <w:szCs w:val="24"/>
        </w:rPr>
        <w:t xml:space="preserve"> This can be viewed at </w:t>
      </w:r>
      <w:hyperlink r:id="rId22" w:history="1">
        <w:r w:rsidR="00443910" w:rsidRPr="00E776A2">
          <w:rPr>
            <w:rStyle w:val="Hyperlink"/>
            <w:szCs w:val="24"/>
          </w:rPr>
          <w:t>https://fingertips.phe.org.uk/profile/public-health-outcomes-framework</w:t>
        </w:r>
      </w:hyperlink>
      <w:r w:rsidR="000753F1">
        <w:rPr>
          <w:rFonts w:cs="Arial"/>
          <w:szCs w:val="24"/>
        </w:rPr>
        <w:t>.</w:t>
      </w:r>
    </w:p>
    <w:p w14:paraId="33C7B1DD" w14:textId="77777777" w:rsidR="00FA14A1" w:rsidRDefault="002E631A" w:rsidP="001405C6">
      <w:pPr>
        <w:pStyle w:val="Heading2"/>
        <w:numPr>
          <w:ilvl w:val="1"/>
          <w:numId w:val="2"/>
        </w:numPr>
        <w:jc w:val="both"/>
        <w:rPr>
          <w:rFonts w:cs="Arial"/>
          <w:szCs w:val="24"/>
        </w:rPr>
      </w:pPr>
      <w:bookmarkStart w:id="10" w:name="_Ref9167453"/>
      <w:bookmarkStart w:id="11" w:name="_Toc9876766"/>
      <w:r>
        <w:rPr>
          <w:rFonts w:cs="Arial"/>
          <w:szCs w:val="24"/>
        </w:rPr>
        <w:t>Population Need</w:t>
      </w:r>
      <w:bookmarkEnd w:id="10"/>
      <w:bookmarkEnd w:id="11"/>
    </w:p>
    <w:p w14:paraId="33C7B1DE" w14:textId="77777777" w:rsidR="008445E0" w:rsidRPr="00D61E1A" w:rsidRDefault="008445E0" w:rsidP="008445E0">
      <w:pPr>
        <w:rPr>
          <w:rFonts w:cs="Arial"/>
        </w:rPr>
      </w:pPr>
      <w:r w:rsidRPr="00D61E1A">
        <w:rPr>
          <w:rFonts w:cs="Arial"/>
        </w:rPr>
        <w:t>The Borough of Cheshire East is a mix of rural and urban environments, covering an area of over 1,100km</w:t>
      </w:r>
      <w:r w:rsidRPr="00D61E1A">
        <w:rPr>
          <w:rFonts w:cs="Arial"/>
          <w:vertAlign w:val="superscript"/>
        </w:rPr>
        <w:t xml:space="preserve">2 </w:t>
      </w:r>
      <w:r w:rsidRPr="00D61E1A">
        <w:rPr>
          <w:rFonts w:cs="Arial"/>
        </w:rPr>
        <w:t>with a population of 372,700 people.  The Borough contains a number of relatively affluent towns and villages with pockets of deprivation, mainly in the towns of Crewe and Macclesfield.</w:t>
      </w:r>
    </w:p>
    <w:p w14:paraId="33C7B1DF" w14:textId="77777777" w:rsidR="008445E0" w:rsidRDefault="008445E0" w:rsidP="008445E0">
      <w:pPr>
        <w:rPr>
          <w:rFonts w:cs="Arial"/>
        </w:rPr>
      </w:pPr>
      <w:r w:rsidRPr="0062321F">
        <w:rPr>
          <w:rFonts w:cs="Arial"/>
        </w:rPr>
        <w:t xml:space="preserve">Around 22% of the Borough’s population is over </w:t>
      </w:r>
      <w:r w:rsidR="000C5042">
        <w:rPr>
          <w:rFonts w:cs="Arial"/>
        </w:rPr>
        <w:t>65 and 3% are over 85.  Like most other</w:t>
      </w:r>
      <w:r w:rsidRPr="0062321F">
        <w:rPr>
          <w:rFonts w:cs="Arial"/>
        </w:rPr>
        <w:t xml:space="preserve"> areas</w:t>
      </w:r>
      <w:r w:rsidR="000C5042">
        <w:rPr>
          <w:rFonts w:cs="Arial"/>
        </w:rPr>
        <w:t>,</w:t>
      </w:r>
      <w:r w:rsidRPr="0062321F">
        <w:rPr>
          <w:rFonts w:cs="Arial"/>
        </w:rPr>
        <w:t xml:space="preserve"> the Borough has an ageing population although the pace of growth in the over 65 and over 80 </w:t>
      </w:r>
      <w:r w:rsidR="000C5042">
        <w:rPr>
          <w:rFonts w:cs="Arial"/>
        </w:rPr>
        <w:t>cohorts is greater than that of</w:t>
      </w:r>
      <w:r w:rsidRPr="0062321F">
        <w:rPr>
          <w:rFonts w:cs="Arial"/>
        </w:rPr>
        <w:t xml:space="preserve"> the North West and for England and Wales.  For example, between 2001 and 2011 in Cheshire East there was a 26% increase in residents aged 65 and over </w:t>
      </w:r>
      <w:r w:rsidRPr="0062321F">
        <w:rPr>
          <w:rFonts w:cs="Arial"/>
        </w:rPr>
        <w:lastRenderedPageBreak/>
        <w:t>compared to 15% in the North West and 20% in England and Wales.  A similar pattern is seen for residents aged 85 and older where there was a 35% increase over the same time period compared to 20% for the North West and 24% for England and Wales.</w:t>
      </w:r>
    </w:p>
    <w:p w14:paraId="33C7B1E0" w14:textId="77777777" w:rsidR="000753F1" w:rsidRPr="0062321F" w:rsidRDefault="000753F1" w:rsidP="008445E0">
      <w:pPr>
        <w:rPr>
          <w:rFonts w:cs="Arial"/>
        </w:rPr>
      </w:pPr>
      <w:r w:rsidRPr="0062321F">
        <w:rPr>
          <w:rFonts w:cs="Arial"/>
        </w:rPr>
        <w:t>Looking to the future</w:t>
      </w:r>
      <w:r>
        <w:rPr>
          <w:rFonts w:cs="Arial"/>
        </w:rPr>
        <w:t>,</w:t>
      </w:r>
      <w:r w:rsidRPr="0062321F">
        <w:rPr>
          <w:rFonts w:cs="Arial"/>
        </w:rPr>
        <w:t xml:space="preserve"> the total population is expected to grow by 3.9% to 2028 with a 22.4% increase in the 65 and over population and a 52.1% increase in people aged 80 and over.  This equates to an increase of 19,644 people aged over 65 and an increase of 12,875 people aged 80 and over. </w:t>
      </w:r>
      <w:r>
        <w:rPr>
          <w:rFonts w:cs="Arial"/>
        </w:rPr>
        <w:t>This will put more pressure on statutory services without high quality preventative support available.</w:t>
      </w:r>
      <w:r w:rsidRPr="0062321F">
        <w:rPr>
          <w:rFonts w:cs="Arial"/>
        </w:rPr>
        <w:t xml:space="preserve"> </w:t>
      </w:r>
    </w:p>
    <w:p w14:paraId="33C7B1E1" w14:textId="77777777" w:rsidR="003C148E" w:rsidRDefault="008445E0" w:rsidP="00D46AE1">
      <w:pPr>
        <w:rPr>
          <w:rFonts w:cs="Arial"/>
          <w:color w:val="333333"/>
          <w:sz w:val="26"/>
          <w:szCs w:val="26"/>
        </w:rPr>
      </w:pPr>
      <w:r w:rsidRPr="0062321F">
        <w:rPr>
          <w:rFonts w:cs="Arial"/>
        </w:rPr>
        <w:t>Average life expectancy for the Borough is high at 83.</w:t>
      </w:r>
      <w:r w:rsidR="000E7B7C">
        <w:rPr>
          <w:rFonts w:cs="Arial"/>
        </w:rPr>
        <w:t>7</w:t>
      </w:r>
      <w:r w:rsidRPr="0062321F">
        <w:rPr>
          <w:rFonts w:cs="Arial"/>
        </w:rPr>
        <w:t xml:space="preserve"> years for females and 80.3 years for males.</w:t>
      </w:r>
      <w:r w:rsidR="001E1D49">
        <w:rPr>
          <w:rFonts w:cs="Arial"/>
        </w:rPr>
        <w:t xml:space="preserve"> This is shown over time in </w:t>
      </w:r>
      <w:r w:rsidR="00D46AE1">
        <w:rPr>
          <w:rFonts w:cs="Arial"/>
        </w:rPr>
        <w:t>G</w:t>
      </w:r>
      <w:r w:rsidR="001E1D49">
        <w:rPr>
          <w:rFonts w:cs="Arial"/>
        </w:rPr>
        <w:t xml:space="preserve">raph 1. </w:t>
      </w:r>
      <w:r w:rsidR="003C148E">
        <w:rPr>
          <w:rFonts w:cs="Arial"/>
        </w:rPr>
        <w:t xml:space="preserve">Despite plateauing </w:t>
      </w:r>
      <w:r w:rsidR="001E1D49">
        <w:rPr>
          <w:rFonts w:cs="Arial"/>
        </w:rPr>
        <w:t>since the 2012-14 period</w:t>
      </w:r>
      <w:r w:rsidR="003C148E">
        <w:rPr>
          <w:rFonts w:cs="Arial"/>
        </w:rPr>
        <w:t xml:space="preserve">, this remains </w:t>
      </w:r>
      <w:r w:rsidR="00BD18B1">
        <w:rPr>
          <w:rFonts w:cs="Arial"/>
        </w:rPr>
        <w:t>slightly higher</w:t>
      </w:r>
      <w:r w:rsidR="003C148E">
        <w:rPr>
          <w:rFonts w:cs="Arial"/>
        </w:rPr>
        <w:t xml:space="preserve"> in Cheshire East</w:t>
      </w:r>
      <w:r w:rsidR="000E7B7C">
        <w:rPr>
          <w:rFonts w:cs="Arial"/>
        </w:rPr>
        <w:t xml:space="preserve"> than the England average which is 83.1 (women) and 79.6 (men).</w:t>
      </w:r>
      <w:r w:rsidR="00E924EF">
        <w:rPr>
          <w:rFonts w:cs="Arial"/>
        </w:rPr>
        <w:t xml:space="preserve"> Healthy Life Expectancy in Cheshire East on the other hand has been subject to more variation </w:t>
      </w:r>
      <w:r w:rsidR="003C148E">
        <w:rPr>
          <w:rFonts w:cs="Arial"/>
        </w:rPr>
        <w:t xml:space="preserve">over the same </w:t>
      </w:r>
      <w:r w:rsidR="000753F1">
        <w:rPr>
          <w:rFonts w:cs="Arial"/>
        </w:rPr>
        <w:t>period</w:t>
      </w:r>
      <w:r w:rsidR="003C148E">
        <w:rPr>
          <w:rFonts w:cs="Arial"/>
        </w:rPr>
        <w:t xml:space="preserve"> </w:t>
      </w:r>
      <w:r w:rsidR="00E924EF">
        <w:rPr>
          <w:rFonts w:cs="Arial"/>
        </w:rPr>
        <w:t>(</w:t>
      </w:r>
      <w:r w:rsidR="00D46AE1">
        <w:rPr>
          <w:rFonts w:cs="Arial"/>
        </w:rPr>
        <w:t>in part</w:t>
      </w:r>
      <w:r w:rsidR="00E924EF">
        <w:rPr>
          <w:rFonts w:cs="Arial"/>
        </w:rPr>
        <w:t xml:space="preserve"> due to how the statistics</w:t>
      </w:r>
      <w:r w:rsidR="00D46AE1">
        <w:rPr>
          <w:rFonts w:cs="Arial"/>
        </w:rPr>
        <w:t xml:space="preserve"> we</w:t>
      </w:r>
      <w:r w:rsidR="00E924EF">
        <w:rPr>
          <w:rFonts w:cs="Arial"/>
        </w:rPr>
        <w:t>re compiled) but has risen since 2014-</w:t>
      </w:r>
      <w:r w:rsidR="00E924EF" w:rsidRPr="003C148E">
        <w:rPr>
          <w:rFonts w:cs="Arial"/>
          <w:color w:val="000000" w:themeColor="text1"/>
          <w:szCs w:val="24"/>
        </w:rPr>
        <w:t xml:space="preserve">16. </w:t>
      </w:r>
      <w:r w:rsidR="003C148E" w:rsidRPr="003C148E">
        <w:rPr>
          <w:rFonts w:cs="Arial"/>
          <w:color w:val="000000" w:themeColor="text1"/>
          <w:szCs w:val="24"/>
        </w:rPr>
        <w:t>However, this still means that on average a male resident can expect to live 13.4 years with a disability or in poor health, while a female resident can expect more years with a disability or poor health at 13.6 years</w:t>
      </w:r>
      <w:r w:rsidR="003C148E">
        <w:rPr>
          <w:rFonts w:cs="Arial"/>
          <w:color w:val="333333"/>
          <w:sz w:val="26"/>
          <w:szCs w:val="26"/>
        </w:rPr>
        <w:t xml:space="preserve">. </w:t>
      </w:r>
    </w:p>
    <w:p w14:paraId="33C7B1E2" w14:textId="77777777" w:rsidR="00D46AE1" w:rsidRDefault="003C148E" w:rsidP="00D46AE1">
      <w:pPr>
        <w:rPr>
          <w:rStyle w:val="Hyperlink"/>
          <w:rFonts w:cs="Arial"/>
        </w:rPr>
      </w:pPr>
      <w:r>
        <w:rPr>
          <w:rFonts w:cs="Arial"/>
        </w:rPr>
        <w:t>The main</w:t>
      </w:r>
      <w:r w:rsidR="00443910">
        <w:rPr>
          <w:rFonts w:cs="Arial"/>
        </w:rPr>
        <w:t xml:space="preserve"> reasons for mortality</w:t>
      </w:r>
      <w:r>
        <w:rPr>
          <w:rFonts w:cs="Arial"/>
        </w:rPr>
        <w:t xml:space="preserve"> in Cheshire East</w:t>
      </w:r>
      <w:r w:rsidR="00443910">
        <w:rPr>
          <w:rFonts w:cs="Arial"/>
        </w:rPr>
        <w:t xml:space="preserve"> include cancer (cause of 26% of deaths), </w:t>
      </w:r>
      <w:r w:rsidR="00D46AE1">
        <w:rPr>
          <w:rFonts w:cs="Arial"/>
        </w:rPr>
        <w:t xml:space="preserve">diseases of the circulatory system (25%), </w:t>
      </w:r>
      <w:r w:rsidR="00443910">
        <w:rPr>
          <w:rFonts w:cs="Arial"/>
        </w:rPr>
        <w:t>Dementia and Alzheimer’s Disease (15%), liver disease (2%), diabetes (1%)</w:t>
      </w:r>
      <w:r w:rsidR="00443910">
        <w:rPr>
          <w:rStyle w:val="FootnoteReference"/>
          <w:rFonts w:cs="Arial"/>
        </w:rPr>
        <w:footnoteReference w:id="5"/>
      </w:r>
      <w:r w:rsidR="00443910">
        <w:rPr>
          <w:rFonts w:cs="Arial"/>
        </w:rPr>
        <w:t>.</w:t>
      </w:r>
      <w:r w:rsidR="00D46AE1">
        <w:rPr>
          <w:rFonts w:cs="Arial"/>
        </w:rPr>
        <w:t xml:space="preserve"> </w:t>
      </w:r>
      <w:r w:rsidR="00D46AE1" w:rsidRPr="0031691F">
        <w:rPr>
          <w:rFonts w:cs="Arial"/>
        </w:rPr>
        <w:t xml:space="preserve">A </w:t>
      </w:r>
      <w:r w:rsidR="006D6F5F">
        <w:rPr>
          <w:rFonts w:cs="Arial"/>
        </w:rPr>
        <w:t>useful</w:t>
      </w:r>
      <w:r w:rsidR="00D46AE1" w:rsidRPr="0031691F">
        <w:rPr>
          <w:rFonts w:cs="Arial"/>
        </w:rPr>
        <w:t xml:space="preserve"> </w:t>
      </w:r>
      <w:r w:rsidR="006D6F5F">
        <w:rPr>
          <w:rFonts w:cs="Arial"/>
        </w:rPr>
        <w:t>source of further information</w:t>
      </w:r>
      <w:r w:rsidR="00D46AE1">
        <w:rPr>
          <w:rFonts w:cs="Arial"/>
        </w:rPr>
        <w:t xml:space="preserve"> in relation to the health of the population of</w:t>
      </w:r>
      <w:r w:rsidR="00D46AE1" w:rsidRPr="0031691F">
        <w:rPr>
          <w:rFonts w:cs="Arial"/>
        </w:rPr>
        <w:t xml:space="preserve"> Cheshire East is the Public Health Outcomes Framework</w:t>
      </w:r>
      <w:r w:rsidR="000753F1">
        <w:rPr>
          <w:rStyle w:val="FootnoteReference"/>
          <w:rFonts w:cs="Arial"/>
        </w:rPr>
        <w:footnoteReference w:id="6"/>
      </w:r>
      <w:r w:rsidR="00D46AE1" w:rsidRPr="0031691F">
        <w:rPr>
          <w:rFonts w:cs="Arial"/>
        </w:rPr>
        <w:t xml:space="preserve">. </w:t>
      </w:r>
    </w:p>
    <w:p w14:paraId="33C7B1E3" w14:textId="77777777" w:rsidR="001E1D49" w:rsidRDefault="00140EE5" w:rsidP="00140EE5">
      <w:pPr>
        <w:pStyle w:val="Caption"/>
        <w:rPr>
          <w:rFonts w:cs="Arial"/>
        </w:rPr>
      </w:pPr>
      <w:r>
        <w:t xml:space="preserve">Figure </w:t>
      </w:r>
      <w:fldSimple w:instr=" SEQ Figure \* ARABIC ">
        <w:r w:rsidR="00967517">
          <w:rPr>
            <w:noProof/>
          </w:rPr>
          <w:t>1</w:t>
        </w:r>
      </w:fldSimple>
      <w:r>
        <w:t>: Life Expectancy at Birth in Cheshire East and Healthy Life Expectancy</w:t>
      </w:r>
      <w:r w:rsidR="001E1D49">
        <w:rPr>
          <w:rStyle w:val="FootnoteReference"/>
          <w:rFonts w:cs="Arial"/>
        </w:rPr>
        <w:footnoteReference w:id="7"/>
      </w:r>
    </w:p>
    <w:p w14:paraId="33C7B1E4" w14:textId="77777777" w:rsidR="001E1D49" w:rsidRPr="0062321F" w:rsidRDefault="000E7B7C" w:rsidP="008445E0">
      <w:pPr>
        <w:rPr>
          <w:rFonts w:cs="Arial"/>
        </w:rPr>
      </w:pPr>
      <w:r>
        <w:rPr>
          <w:noProof/>
          <w:lang w:eastAsia="en-GB"/>
        </w:rPr>
        <w:drawing>
          <wp:inline distT="0" distB="0" distL="0" distR="0" wp14:anchorId="33C7B92B" wp14:editId="33C7B92C">
            <wp:extent cx="6561667" cy="2370666"/>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3C7B1E5" w14:textId="77777777" w:rsidR="00ED6B5D" w:rsidRDefault="00ED6B5D" w:rsidP="008445E0">
      <w:pPr>
        <w:rPr>
          <w:rFonts w:cs="Arial"/>
        </w:rPr>
      </w:pPr>
      <w:r>
        <w:rPr>
          <w:rFonts w:cs="Arial"/>
        </w:rPr>
        <w:lastRenderedPageBreak/>
        <w:t>Further detail on population need is provided for</w:t>
      </w:r>
      <w:r w:rsidR="00D72788">
        <w:rPr>
          <w:rFonts w:cs="Arial"/>
        </w:rPr>
        <w:t xml:space="preserve"> each of the relevant programme areas in Section 3</w:t>
      </w:r>
      <w:r>
        <w:rPr>
          <w:rFonts w:cs="Arial"/>
        </w:rPr>
        <w:t>.</w:t>
      </w:r>
    </w:p>
    <w:p w14:paraId="33C7B1E6" w14:textId="77777777" w:rsidR="008445E0" w:rsidRPr="00140EE5" w:rsidRDefault="008445E0" w:rsidP="008445E0">
      <w:pPr>
        <w:rPr>
          <w:rFonts w:cs="Arial"/>
          <w:b/>
        </w:rPr>
      </w:pPr>
      <w:r w:rsidRPr="00140EE5">
        <w:rPr>
          <w:rFonts w:cs="Arial"/>
          <w:b/>
        </w:rPr>
        <w:t>Health Inequality</w:t>
      </w:r>
    </w:p>
    <w:p w14:paraId="33C7B1E7" w14:textId="77777777" w:rsidR="004F0FB1" w:rsidRDefault="003C148E" w:rsidP="004F0FB1">
      <w:pPr>
        <w:rPr>
          <w:rFonts w:cs="Arial"/>
        </w:rPr>
      </w:pPr>
      <w:r>
        <w:rPr>
          <w:rFonts w:cs="Arial"/>
        </w:rPr>
        <w:t>D</w:t>
      </w:r>
      <w:r w:rsidR="004F0FB1" w:rsidRPr="004F0FB1">
        <w:rPr>
          <w:rFonts w:cs="Arial"/>
        </w:rPr>
        <w:t xml:space="preserve">ifferences in </w:t>
      </w:r>
      <w:r w:rsidR="00C76D2E">
        <w:rPr>
          <w:rFonts w:cs="Arial"/>
        </w:rPr>
        <w:t>socioeconomic</w:t>
      </w:r>
      <w:r w:rsidR="004F0FB1" w:rsidRPr="004F0FB1">
        <w:rPr>
          <w:rFonts w:cs="Arial"/>
        </w:rPr>
        <w:t xml:space="preserve"> conditions</w:t>
      </w:r>
      <w:r w:rsidR="00896124">
        <w:rPr>
          <w:rFonts w:cs="Arial"/>
        </w:rPr>
        <w:t xml:space="preserve"> (e.g.</w:t>
      </w:r>
      <w:r w:rsidR="00C76D2E" w:rsidRPr="00D46AE1">
        <w:rPr>
          <w:rFonts w:cs="Arial"/>
        </w:rPr>
        <w:t xml:space="preserve"> education, employment status, income level, gender and ethnicity</w:t>
      </w:r>
      <w:r w:rsidR="00C76D2E">
        <w:rPr>
          <w:rFonts w:cs="Arial"/>
        </w:rPr>
        <w:t>)</w:t>
      </w:r>
      <w:r w:rsidR="004F0FB1" w:rsidRPr="004F0FB1">
        <w:rPr>
          <w:rFonts w:cs="Arial"/>
        </w:rPr>
        <w:t xml:space="preserve"> influence peo</w:t>
      </w:r>
      <w:r w:rsidR="004F0FB1">
        <w:rPr>
          <w:rFonts w:cs="Arial"/>
        </w:rPr>
        <w:t xml:space="preserve">ple’s behaviours and lifestyle </w:t>
      </w:r>
      <w:r w:rsidR="004F0FB1" w:rsidRPr="004F0FB1">
        <w:rPr>
          <w:rFonts w:cs="Arial"/>
        </w:rPr>
        <w:t xml:space="preserve">choices, their risk of illness and their actions taken to deal with illness </w:t>
      </w:r>
      <w:r w:rsidR="004F0FB1">
        <w:rPr>
          <w:rFonts w:cs="Arial"/>
        </w:rPr>
        <w:t>when it occurs</w:t>
      </w:r>
      <w:r>
        <w:rPr>
          <w:rFonts w:cs="Arial"/>
        </w:rPr>
        <w:t>. This can result in health inequalities between groups or individuals</w:t>
      </w:r>
      <w:r w:rsidR="004F0FB1">
        <w:rPr>
          <w:rFonts w:cs="Arial"/>
        </w:rPr>
        <w:t>.</w:t>
      </w:r>
      <w:r w:rsidR="00C76D2E">
        <w:rPr>
          <w:rStyle w:val="FootnoteReference"/>
          <w:rFonts w:cs="Arial"/>
        </w:rPr>
        <w:footnoteReference w:id="8"/>
      </w:r>
    </w:p>
    <w:p w14:paraId="33C7B1E8" w14:textId="77777777" w:rsidR="004F0FB1" w:rsidRDefault="003C148E" w:rsidP="004F0FB1">
      <w:pPr>
        <w:rPr>
          <w:rFonts w:cs="Arial"/>
        </w:rPr>
      </w:pPr>
      <w:r>
        <w:rPr>
          <w:rFonts w:cs="Arial"/>
        </w:rPr>
        <w:t>This is</w:t>
      </w:r>
      <w:r w:rsidR="004F0FB1">
        <w:t xml:space="preserve"> a significant issue locally</w:t>
      </w:r>
      <w:r w:rsidR="00C76D2E">
        <w:t xml:space="preserve">, </w:t>
      </w:r>
      <w:r w:rsidR="004F0FB1">
        <w:t>with life expectancy</w:t>
      </w:r>
      <w:r w:rsidR="004F0FB1" w:rsidRPr="00840A6A">
        <w:t xml:space="preserve"> 10 years lower for men and 9 years lower for women in the most deprived areas of Cheshire East than in the least deprived areas.</w:t>
      </w:r>
      <w:r w:rsidR="00731E99">
        <w:t xml:space="preserve"> </w:t>
      </w:r>
      <w:r w:rsidR="00C76D2E">
        <w:rPr>
          <w:rFonts w:cs="Arial"/>
        </w:rPr>
        <w:t>This</w:t>
      </w:r>
      <w:r w:rsidR="00731E99" w:rsidRPr="0031691F">
        <w:rPr>
          <w:rFonts w:cs="Arial"/>
        </w:rPr>
        <w:t xml:space="preserve"> link is </w:t>
      </w:r>
      <w:r w:rsidR="00731E99">
        <w:rPr>
          <w:rFonts w:cs="Arial"/>
        </w:rPr>
        <w:t>exhibited in</w:t>
      </w:r>
      <w:r w:rsidR="00731E99" w:rsidRPr="0031691F">
        <w:rPr>
          <w:rFonts w:cs="Arial"/>
        </w:rPr>
        <w:t xml:space="preserve"> the</w:t>
      </w:r>
      <w:r w:rsidR="00C76D2E">
        <w:rPr>
          <w:rFonts w:cs="Arial"/>
        </w:rPr>
        <w:t xml:space="preserve"> ‘Cheshire East Tartan R</w:t>
      </w:r>
      <w:r w:rsidR="00731E99" w:rsidRPr="0031691F">
        <w:rPr>
          <w:rFonts w:cs="Arial"/>
        </w:rPr>
        <w:t xml:space="preserve">ug’ which shows </w:t>
      </w:r>
      <w:r w:rsidR="00731E99">
        <w:rPr>
          <w:rFonts w:cs="Arial"/>
        </w:rPr>
        <w:t>the status of</w:t>
      </w:r>
      <w:r w:rsidR="00731E99" w:rsidRPr="0031691F">
        <w:rPr>
          <w:rFonts w:cs="Arial"/>
        </w:rPr>
        <w:t xml:space="preserve"> each ward </w:t>
      </w:r>
      <w:r w:rsidR="00731E99">
        <w:rPr>
          <w:rFonts w:cs="Arial"/>
        </w:rPr>
        <w:t>for a range o</w:t>
      </w:r>
      <w:r w:rsidR="00731E99" w:rsidRPr="0031691F">
        <w:rPr>
          <w:rFonts w:cs="Arial"/>
        </w:rPr>
        <w:t xml:space="preserve">f </w:t>
      </w:r>
      <w:r w:rsidR="00731E99">
        <w:rPr>
          <w:rFonts w:cs="Arial"/>
        </w:rPr>
        <w:t xml:space="preserve">health </w:t>
      </w:r>
      <w:r w:rsidR="00731E99" w:rsidRPr="0031691F">
        <w:rPr>
          <w:rFonts w:cs="Arial"/>
        </w:rPr>
        <w:t xml:space="preserve">indicators (including ones </w:t>
      </w:r>
      <w:r w:rsidR="00731E99">
        <w:rPr>
          <w:rFonts w:cs="Arial"/>
        </w:rPr>
        <w:t xml:space="preserve">directly </w:t>
      </w:r>
      <w:r w:rsidR="009A0915">
        <w:rPr>
          <w:rFonts w:cs="Arial"/>
        </w:rPr>
        <w:t xml:space="preserve">relevant to lifestyle) </w:t>
      </w:r>
      <w:r w:rsidR="009A0915">
        <w:rPr>
          <w:rStyle w:val="FootnoteReference"/>
          <w:rFonts w:cs="Arial"/>
        </w:rPr>
        <w:footnoteReference w:id="9"/>
      </w:r>
      <w:r w:rsidR="00731E99">
        <w:rPr>
          <w:rFonts w:cs="Arial"/>
        </w:rPr>
        <w:t xml:space="preserve">. </w:t>
      </w:r>
      <w:r w:rsidR="00AB379C">
        <w:rPr>
          <w:rFonts w:cs="Arial"/>
        </w:rPr>
        <w:t>However, this is even more explicit</w:t>
      </w:r>
      <w:r w:rsidR="00731E99">
        <w:rPr>
          <w:rFonts w:cs="Arial"/>
        </w:rPr>
        <w:t xml:space="preserve"> in</w:t>
      </w:r>
      <w:r w:rsidR="00C76D2E">
        <w:rPr>
          <w:rFonts w:cs="Arial"/>
        </w:rPr>
        <w:t xml:space="preserve"> C</w:t>
      </w:r>
      <w:r w:rsidR="00731E99">
        <w:rPr>
          <w:rFonts w:cs="Arial"/>
        </w:rPr>
        <w:t xml:space="preserve">harts 2-4 which show the </w:t>
      </w:r>
      <w:r w:rsidR="00C159BA">
        <w:rPr>
          <w:rFonts w:cs="Arial"/>
        </w:rPr>
        <w:t>direct</w:t>
      </w:r>
      <w:r w:rsidR="00731E99">
        <w:rPr>
          <w:rFonts w:cs="Arial"/>
        </w:rPr>
        <w:t xml:space="preserve"> association between multiple deprivation score for</w:t>
      </w:r>
      <w:r w:rsidR="00C159BA">
        <w:rPr>
          <w:rFonts w:cs="Arial"/>
        </w:rPr>
        <w:t xml:space="preserve"> wards in Cheshire East and lifestyle</w:t>
      </w:r>
      <w:r w:rsidR="00731E99">
        <w:rPr>
          <w:rFonts w:cs="Arial"/>
        </w:rPr>
        <w:t xml:space="preserve"> indicators. </w:t>
      </w:r>
      <w:r w:rsidR="00C159BA">
        <w:rPr>
          <w:rFonts w:cs="Arial"/>
        </w:rPr>
        <w:t>Additionally, t</w:t>
      </w:r>
      <w:r w:rsidR="00731E99">
        <w:rPr>
          <w:rFonts w:cs="Arial"/>
        </w:rPr>
        <w:t>his</w:t>
      </w:r>
      <w:r w:rsidR="00C76D2E">
        <w:rPr>
          <w:rFonts w:cs="Arial"/>
        </w:rPr>
        <w:t xml:space="preserve"> link</w:t>
      </w:r>
      <w:r w:rsidR="00731E99">
        <w:rPr>
          <w:rFonts w:cs="Arial"/>
        </w:rPr>
        <w:t xml:space="preserve"> is supported by a range of studies</w:t>
      </w:r>
      <w:r w:rsidR="006D6F5F">
        <w:rPr>
          <w:rFonts w:cs="Arial"/>
        </w:rPr>
        <w:t>,</w:t>
      </w:r>
      <w:r w:rsidR="00731E99">
        <w:rPr>
          <w:rFonts w:cs="Arial"/>
        </w:rPr>
        <w:t xml:space="preserve"> for instance</w:t>
      </w:r>
      <w:r w:rsidR="006D6F5F">
        <w:rPr>
          <w:rFonts w:cs="Arial"/>
        </w:rPr>
        <w:t>,</w:t>
      </w:r>
      <w:r w:rsidR="00731E99">
        <w:rPr>
          <w:rFonts w:cs="Arial"/>
        </w:rPr>
        <w:t xml:space="preserve"> </w:t>
      </w:r>
      <w:r w:rsidR="00C76D2E">
        <w:rPr>
          <w:rFonts w:cs="Arial"/>
        </w:rPr>
        <w:t>showing the correlation between</w:t>
      </w:r>
      <w:r w:rsidR="00731E99">
        <w:rPr>
          <w:rFonts w:cs="Arial"/>
        </w:rPr>
        <w:t xml:space="preserve"> neighbourhood deprivation and smoking and consumption of 5 a day</w:t>
      </w:r>
      <w:r w:rsidR="00731E99">
        <w:rPr>
          <w:rStyle w:val="FootnoteReference"/>
          <w:rFonts w:cs="Arial"/>
        </w:rPr>
        <w:footnoteReference w:id="10"/>
      </w:r>
      <w:r w:rsidR="00731E99">
        <w:rPr>
          <w:rFonts w:cs="Arial"/>
        </w:rPr>
        <w:t>.</w:t>
      </w:r>
    </w:p>
    <w:p w14:paraId="33C7B1E9" w14:textId="77777777" w:rsidR="00704B7C" w:rsidRDefault="004F0FB1" w:rsidP="008445E0">
      <w:pPr>
        <w:rPr>
          <w:rFonts w:cs="Arial"/>
        </w:rPr>
      </w:pPr>
      <w:r>
        <w:rPr>
          <w:rFonts w:cs="Arial"/>
        </w:rPr>
        <w:t>One You Cheshire East offer</w:t>
      </w:r>
      <w:r w:rsidR="000B2DD0">
        <w:rPr>
          <w:rFonts w:cs="Arial"/>
        </w:rPr>
        <w:t>s</w:t>
      </w:r>
      <w:r>
        <w:rPr>
          <w:rFonts w:cs="Arial"/>
        </w:rPr>
        <w:t xml:space="preserve"> a significant opportunity to narrow the gap in health inequalities locally by providing individuals with advice and support</w:t>
      </w:r>
      <w:r w:rsidR="00731E99">
        <w:rPr>
          <w:rFonts w:cs="Arial"/>
        </w:rPr>
        <w:t xml:space="preserve"> which can treat some of the primary causes of differences</w:t>
      </w:r>
      <w:r w:rsidR="00896124">
        <w:rPr>
          <w:rFonts w:cs="Arial"/>
        </w:rPr>
        <w:t xml:space="preserve"> in lifestyle behaviour</w:t>
      </w:r>
      <w:r w:rsidR="00731E99">
        <w:rPr>
          <w:rFonts w:cs="Arial"/>
        </w:rPr>
        <w:t>. This includes</w:t>
      </w:r>
      <w:r w:rsidR="000B2DD0">
        <w:rPr>
          <w:rFonts w:cs="Arial"/>
        </w:rPr>
        <w:t>;</w:t>
      </w:r>
      <w:r w:rsidR="00731E99">
        <w:rPr>
          <w:rFonts w:cs="Arial"/>
        </w:rPr>
        <w:t xml:space="preserve"> health literacy,</w:t>
      </w:r>
      <w:r w:rsidR="00C76D2E">
        <w:rPr>
          <w:rFonts w:cs="Arial"/>
        </w:rPr>
        <w:t xml:space="preserve"> access to appropriate services, peer support, </w:t>
      </w:r>
      <w:r w:rsidR="00704B7C">
        <w:rPr>
          <w:rFonts w:cs="Arial"/>
        </w:rPr>
        <w:t xml:space="preserve">as well </w:t>
      </w:r>
      <w:r w:rsidR="00C159BA">
        <w:rPr>
          <w:rFonts w:cs="Arial"/>
        </w:rPr>
        <w:t xml:space="preserve">as the </w:t>
      </w:r>
      <w:r w:rsidR="00704B7C">
        <w:rPr>
          <w:rFonts w:cs="Arial"/>
        </w:rPr>
        <w:t>feeling of control</w:t>
      </w:r>
      <w:r w:rsidR="00C159BA">
        <w:rPr>
          <w:rFonts w:cs="Arial"/>
        </w:rPr>
        <w:t xml:space="preserve"> an individual has over their life </w:t>
      </w:r>
      <w:r w:rsidR="00704B7C">
        <w:rPr>
          <w:rFonts w:cs="Arial"/>
        </w:rPr>
        <w:t>and behaviour.</w:t>
      </w:r>
      <w:r w:rsidR="00603444">
        <w:rPr>
          <w:rFonts w:cs="Arial"/>
        </w:rPr>
        <w:t xml:space="preserve"> </w:t>
      </w:r>
    </w:p>
    <w:p w14:paraId="33C7B1EA" w14:textId="77777777" w:rsidR="00603444" w:rsidRPr="005652DF" w:rsidRDefault="005652DF" w:rsidP="008445E0">
      <w:r>
        <w:rPr>
          <w:rFonts w:cs="Arial"/>
        </w:rPr>
        <w:t xml:space="preserve">But is it also important to understand that </w:t>
      </w:r>
      <w:r>
        <w:t>focusing solely on the most disadvantaged</w:t>
      </w:r>
      <w:r w:rsidR="006D6F5F">
        <w:t xml:space="preserve"> in the Borough</w:t>
      </w:r>
      <w:r>
        <w:t xml:space="preserve"> will</w:t>
      </w:r>
      <w:r w:rsidR="00896124">
        <w:t xml:space="preserve"> be insufficient to reduce health inequalities</w:t>
      </w:r>
      <w:r>
        <w:t>. To reduce the steepness of the social gradient in health locally, actions must be universal, but with an intensity proportionate to the level of disadvantage</w:t>
      </w:r>
      <w:r w:rsidR="00AB379C">
        <w:t>.</w:t>
      </w:r>
      <w:r w:rsidR="00603444">
        <w:rPr>
          <w:rStyle w:val="FootnoteReference"/>
          <w:rFonts w:cs="Arial"/>
        </w:rPr>
        <w:footnoteReference w:id="11"/>
      </w:r>
    </w:p>
    <w:p w14:paraId="33C7B1EB" w14:textId="77777777" w:rsidR="009A0915" w:rsidRDefault="009A0915">
      <w:pPr>
        <w:rPr>
          <w:rFonts w:cs="Arial"/>
        </w:rPr>
      </w:pPr>
      <w:r>
        <w:rPr>
          <w:rFonts w:cs="Arial"/>
        </w:rPr>
        <w:br w:type="page"/>
      </w:r>
    </w:p>
    <w:p w14:paraId="33C7B1EC" w14:textId="77777777" w:rsidR="00140EE5" w:rsidRDefault="009A0915" w:rsidP="009A0915">
      <w:pPr>
        <w:pStyle w:val="Caption"/>
        <w:rPr>
          <w:rFonts w:cs="Arial"/>
        </w:rPr>
      </w:pPr>
      <w:r>
        <w:lastRenderedPageBreak/>
        <w:t xml:space="preserve">Figure </w:t>
      </w:r>
      <w:fldSimple w:instr=" SEQ Figure \* ARABIC ">
        <w:r w:rsidR="00967517">
          <w:rPr>
            <w:noProof/>
          </w:rPr>
          <w:t>2</w:t>
        </w:r>
      </w:fldSimple>
      <w:r>
        <w:t xml:space="preserve">: </w:t>
      </w:r>
      <w:r w:rsidRPr="0007728A">
        <w:t>Relationship between Income Deprivation and Smoking - CEC Wards</w:t>
      </w:r>
    </w:p>
    <w:p w14:paraId="33C7B1ED" w14:textId="77777777" w:rsidR="00653E87" w:rsidRDefault="00140EE5" w:rsidP="008445E0">
      <w:pPr>
        <w:rPr>
          <w:rFonts w:cs="Arial"/>
        </w:rPr>
      </w:pPr>
      <w:r>
        <w:rPr>
          <w:noProof/>
          <w:lang w:eastAsia="en-GB"/>
        </w:rPr>
        <w:drawing>
          <wp:inline distT="0" distB="0" distL="0" distR="0" wp14:anchorId="33C7B92D" wp14:editId="33C7B92E">
            <wp:extent cx="5943600" cy="339153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3C7B1EE" w14:textId="77777777" w:rsidR="009A0915" w:rsidRDefault="009A0915" w:rsidP="009A0915">
      <w:pPr>
        <w:pStyle w:val="Caption"/>
        <w:rPr>
          <w:rFonts w:cs="Arial"/>
        </w:rPr>
      </w:pPr>
      <w:r>
        <w:t xml:space="preserve">Figure </w:t>
      </w:r>
      <w:fldSimple w:instr=" SEQ Figure \* ARABIC ">
        <w:r w:rsidR="00967517">
          <w:rPr>
            <w:noProof/>
          </w:rPr>
          <w:t>3</w:t>
        </w:r>
      </w:fldSimple>
      <w:r>
        <w:t xml:space="preserve">: </w:t>
      </w:r>
      <w:r w:rsidRPr="004049F5">
        <w:t>Relationship between Income Deprivation and Healthy Eating - CEC Wards</w:t>
      </w:r>
    </w:p>
    <w:p w14:paraId="33C7B1EF" w14:textId="77777777" w:rsidR="00653E87" w:rsidRDefault="009A0915" w:rsidP="008445E0">
      <w:pPr>
        <w:rPr>
          <w:rFonts w:cs="Arial"/>
        </w:rPr>
      </w:pPr>
      <w:r>
        <w:rPr>
          <w:noProof/>
          <w:lang w:eastAsia="en-GB"/>
        </w:rPr>
        <w:drawing>
          <wp:inline distT="0" distB="0" distL="0" distR="0" wp14:anchorId="33C7B92F" wp14:editId="33C7B930">
            <wp:extent cx="5943600" cy="368554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3C7B1F0" w14:textId="77777777" w:rsidR="009A0915" w:rsidRDefault="009A0915">
      <w:pPr>
        <w:rPr>
          <w:b/>
          <w:bCs/>
          <w:color w:val="4F81BD" w:themeColor="accent1"/>
          <w:sz w:val="18"/>
          <w:szCs w:val="18"/>
        </w:rPr>
      </w:pPr>
      <w:r>
        <w:br w:type="page"/>
      </w:r>
    </w:p>
    <w:p w14:paraId="33C7B1F1" w14:textId="77777777" w:rsidR="009A0915" w:rsidRDefault="009A0915" w:rsidP="009A0915">
      <w:pPr>
        <w:pStyle w:val="Caption"/>
        <w:rPr>
          <w:rFonts w:cs="Arial"/>
        </w:rPr>
      </w:pPr>
      <w:r>
        <w:lastRenderedPageBreak/>
        <w:t xml:space="preserve">Figure </w:t>
      </w:r>
      <w:fldSimple w:instr=" SEQ Figure \* ARABIC ">
        <w:r w:rsidR="00967517">
          <w:rPr>
            <w:noProof/>
          </w:rPr>
          <w:t>4</w:t>
        </w:r>
      </w:fldSimple>
      <w:r>
        <w:t xml:space="preserve">: </w:t>
      </w:r>
      <w:r w:rsidRPr="002F6808">
        <w:t>Relationship between Income Deprivation and Adult Obesity - CEC Wards</w:t>
      </w:r>
    </w:p>
    <w:p w14:paraId="33C7B1F2" w14:textId="77777777" w:rsidR="009A0915" w:rsidRDefault="009A0915" w:rsidP="006D6F5F">
      <w:pPr>
        <w:rPr>
          <w:color w:val="000000"/>
        </w:rPr>
      </w:pPr>
      <w:r>
        <w:rPr>
          <w:noProof/>
          <w:lang w:eastAsia="en-GB"/>
        </w:rPr>
        <w:drawing>
          <wp:inline distT="0" distB="0" distL="0" distR="0" wp14:anchorId="33C7B931" wp14:editId="33C7B932">
            <wp:extent cx="5943600" cy="3802380"/>
            <wp:effectExtent l="0" t="0" r="0" b="762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3C7B1F3" w14:textId="77777777" w:rsidR="00C00F1E" w:rsidRDefault="006D6F5F" w:rsidP="006D6F5F">
      <w:pPr>
        <w:rPr>
          <w:color w:val="000000"/>
        </w:rPr>
      </w:pPr>
      <w:r>
        <w:rPr>
          <w:color w:val="000000"/>
        </w:rPr>
        <w:t xml:space="preserve">Figure </w:t>
      </w:r>
      <w:r w:rsidR="000B2DD0">
        <w:rPr>
          <w:color w:val="000000"/>
        </w:rPr>
        <w:t>5</w:t>
      </w:r>
      <w:r>
        <w:rPr>
          <w:color w:val="000000"/>
        </w:rPr>
        <w:t xml:space="preserve"> below shows the pattern of deprivation across Cheshire East.</w:t>
      </w:r>
      <w:r w:rsidRPr="006D6F5F">
        <w:rPr>
          <w:color w:val="000000"/>
        </w:rPr>
        <w:t xml:space="preserve"> </w:t>
      </w:r>
      <w:r>
        <w:rPr>
          <w:color w:val="000000"/>
        </w:rPr>
        <w:t xml:space="preserve">Eighteen of Cheshire East’s 234 Lower Layer Super Output Areas (LSOAs) are among the 20% most deprived in England, according to the most recent (2015) Index of Multiple Deprivation (IMD), which is up from sixteen in the previous (2010) IMD. Most (thirteen) of these eighteen areas are in Crewe, though there are others in Macclesfield (two) and in Alsager, Congleton and Wilmslow (one each). Six LSOAs, all of them in Crewe, rank among England’s top (most deprived) 10%. </w:t>
      </w:r>
    </w:p>
    <w:p w14:paraId="33C7B1F4" w14:textId="77777777" w:rsidR="006D6F5F" w:rsidRDefault="006D6F5F" w:rsidP="006D6F5F">
      <w:pPr>
        <w:rPr>
          <w:color w:val="000000"/>
        </w:rPr>
      </w:pPr>
      <w:r>
        <w:rPr>
          <w:color w:val="000000"/>
        </w:rPr>
        <w:t>One of these is in the top (most deprived) 5% nationally, though it is outside England’s top 4%</w:t>
      </w:r>
      <w:r w:rsidR="003E417B">
        <w:rPr>
          <w:color w:val="000000"/>
        </w:rPr>
        <w:t xml:space="preserve"> (most deprived)</w:t>
      </w:r>
      <w:r>
        <w:rPr>
          <w:color w:val="000000"/>
        </w:rPr>
        <w:t xml:space="preserve">. </w:t>
      </w:r>
      <w:r w:rsidR="003C148E">
        <w:rPr>
          <w:color w:val="000000"/>
        </w:rPr>
        <w:t>Many</w:t>
      </w:r>
      <w:r>
        <w:rPr>
          <w:color w:val="000000"/>
        </w:rPr>
        <w:t xml:space="preserve"> of the Borough’s other towns and larger settlements – Handforth, Knutsford, Middlewich, Nantwich and Sandbach – each have a single LSOA that is outside England’s most deprived 20% of LSOAs, but inside its most deprived 30%. Several Crewe LSOAs and one in Macclesfield also fall within this range. Poynton is the only Cheshire East town whose LSOAs all lie outside England’s most deprived 30%. This is illustrated by </w:t>
      </w:r>
      <w:r w:rsidR="009A0915">
        <w:rPr>
          <w:color w:val="000000"/>
        </w:rPr>
        <w:fldChar w:fldCharType="begin"/>
      </w:r>
      <w:r w:rsidR="009A0915">
        <w:rPr>
          <w:color w:val="000000"/>
        </w:rPr>
        <w:instrText xml:space="preserve"> REF _Ref9002735 \h </w:instrText>
      </w:r>
      <w:r w:rsidR="009A0915">
        <w:rPr>
          <w:color w:val="000000"/>
        </w:rPr>
      </w:r>
      <w:r w:rsidR="009A0915">
        <w:rPr>
          <w:color w:val="000000"/>
        </w:rPr>
        <w:fldChar w:fldCharType="separate"/>
      </w:r>
      <w:r w:rsidR="009A0915">
        <w:t xml:space="preserve">Figure </w:t>
      </w:r>
      <w:r w:rsidR="009A0915">
        <w:rPr>
          <w:noProof/>
        </w:rPr>
        <w:t>5</w:t>
      </w:r>
      <w:r w:rsidR="009A0915">
        <w:rPr>
          <w:color w:val="000000"/>
        </w:rPr>
        <w:fldChar w:fldCharType="end"/>
      </w:r>
      <w:r w:rsidR="009A0915">
        <w:rPr>
          <w:color w:val="000000"/>
        </w:rPr>
        <w:t xml:space="preserve"> </w:t>
      </w:r>
      <w:r>
        <w:rPr>
          <w:color w:val="000000"/>
        </w:rPr>
        <w:t>below.</w:t>
      </w:r>
    </w:p>
    <w:p w14:paraId="33C7B1F5" w14:textId="77777777" w:rsidR="009A0915" w:rsidRDefault="009A0915">
      <w:pPr>
        <w:rPr>
          <w:b/>
          <w:bCs/>
          <w:color w:val="4F81BD" w:themeColor="accent1"/>
          <w:sz w:val="18"/>
          <w:szCs w:val="18"/>
        </w:rPr>
      </w:pPr>
      <w:bookmarkStart w:id="12" w:name="_Ref9002735"/>
      <w:r>
        <w:br w:type="page"/>
      </w:r>
    </w:p>
    <w:p w14:paraId="33C7B1F6" w14:textId="77777777" w:rsidR="006D6F5F" w:rsidRDefault="009A0915" w:rsidP="000B2DD0">
      <w:pPr>
        <w:pStyle w:val="Caption"/>
        <w:rPr>
          <w:color w:val="000000"/>
        </w:rPr>
      </w:pPr>
      <w:r>
        <w:lastRenderedPageBreak/>
        <w:t xml:space="preserve">Figure </w:t>
      </w:r>
      <w:fldSimple w:instr=" SEQ Figure \* ARABIC ">
        <w:r w:rsidR="00967517">
          <w:rPr>
            <w:noProof/>
          </w:rPr>
          <w:t>5</w:t>
        </w:r>
      </w:fldSimple>
      <w:r>
        <w:t xml:space="preserve">: </w:t>
      </w:r>
      <w:r w:rsidRPr="00B6199B">
        <w:t>Deprivation in Cheshire East by Multiple Deprivation Decile</w:t>
      </w:r>
      <w:bookmarkEnd w:id="12"/>
    </w:p>
    <w:p w14:paraId="33C7B1F7" w14:textId="77777777" w:rsidR="00076EA2" w:rsidRDefault="00D856FA" w:rsidP="00076EA2">
      <w:pPr>
        <w:jc w:val="center"/>
        <w:rPr>
          <w:rFonts w:cs="Arial"/>
        </w:rPr>
      </w:pPr>
      <w:r>
        <w:rPr>
          <w:rFonts w:cs="Arial"/>
          <w:noProof/>
          <w:lang w:eastAsia="en-GB"/>
        </w:rPr>
        <w:drawing>
          <wp:inline distT="0" distB="0" distL="0" distR="0" wp14:anchorId="33C7B933" wp14:editId="33C7B934">
            <wp:extent cx="6156960" cy="48036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rivation map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56960" cy="4803648"/>
                    </a:xfrm>
                    <a:prstGeom prst="rect">
                      <a:avLst/>
                    </a:prstGeom>
                  </pic:spPr>
                </pic:pic>
              </a:graphicData>
            </a:graphic>
          </wp:inline>
        </w:drawing>
      </w:r>
    </w:p>
    <w:p w14:paraId="33C7B1F8" w14:textId="77777777" w:rsidR="007C3F34" w:rsidRDefault="00E02836" w:rsidP="001405C6">
      <w:pPr>
        <w:pStyle w:val="Heading2"/>
        <w:numPr>
          <w:ilvl w:val="1"/>
          <w:numId w:val="2"/>
        </w:numPr>
        <w:jc w:val="both"/>
        <w:rPr>
          <w:rFonts w:cs="Arial"/>
          <w:szCs w:val="24"/>
        </w:rPr>
      </w:pPr>
      <w:bookmarkStart w:id="13" w:name="_Toc9876767"/>
      <w:r>
        <w:rPr>
          <w:rFonts w:cs="Arial"/>
          <w:szCs w:val="24"/>
        </w:rPr>
        <w:t>Service D</w:t>
      </w:r>
      <w:r w:rsidR="007C3F34" w:rsidRPr="007C3F34">
        <w:rPr>
          <w:rFonts w:cs="Arial"/>
          <w:szCs w:val="24"/>
        </w:rPr>
        <w:t>emand</w:t>
      </w:r>
      <w:bookmarkEnd w:id="13"/>
    </w:p>
    <w:p w14:paraId="33C7B1FA" w14:textId="622B58EC" w:rsidR="00873B4D" w:rsidRDefault="00873B4D" w:rsidP="00873B4D">
      <w:pPr>
        <w:jc w:val="both"/>
        <w:rPr>
          <w:color w:val="000000" w:themeColor="text1"/>
        </w:rPr>
      </w:pPr>
      <w:r>
        <w:rPr>
          <w:color w:val="000000" w:themeColor="text1"/>
        </w:rPr>
        <w:t>Participation data for One You Cheshire East is shown below. Data tables are presented both for users starting programmes a</w:t>
      </w:r>
      <w:r w:rsidR="00583001">
        <w:rPr>
          <w:color w:val="000000" w:themeColor="text1"/>
        </w:rPr>
        <w:t>nd users completing programmes. It is of note that p</w:t>
      </w:r>
      <w:r>
        <w:rPr>
          <w:color w:val="000000" w:themeColor="text1"/>
        </w:rPr>
        <w:t>articipation is determined by a range of factors: including duration of program</w:t>
      </w:r>
      <w:r w:rsidR="00583001">
        <w:rPr>
          <w:color w:val="000000" w:themeColor="text1"/>
        </w:rPr>
        <w:t xml:space="preserve">me, effectiveness of marketing/ </w:t>
      </w:r>
      <w:r>
        <w:rPr>
          <w:color w:val="000000" w:themeColor="text1"/>
        </w:rPr>
        <w:t xml:space="preserve">outreach/ professional referrals, population need, eligibility criteria, as well as individual motivation and recognition of the need to make change. </w:t>
      </w:r>
    </w:p>
    <w:p w14:paraId="740B9ADD" w14:textId="391A3DA2" w:rsidR="00583001" w:rsidRDefault="00583001" w:rsidP="00873B4D">
      <w:pPr>
        <w:jc w:val="both"/>
        <w:rPr>
          <w:color w:val="000000" w:themeColor="text1"/>
        </w:rPr>
      </w:pPr>
      <w:r>
        <w:rPr>
          <w:color w:val="000000" w:themeColor="text1"/>
        </w:rPr>
        <w:t xml:space="preserve">Separate tables are shown for smoking including ‘quit dates set’ and ‘four week quits’. </w:t>
      </w:r>
      <w:r w:rsidR="000A71FD">
        <w:rPr>
          <w:color w:val="000000" w:themeColor="text1"/>
        </w:rPr>
        <w:t>In addition to this, data is provided on the Nicotine Replacement Therapy (NRT)</w:t>
      </w:r>
      <w:r>
        <w:rPr>
          <w:color w:val="000000" w:themeColor="text1"/>
        </w:rPr>
        <w:t xml:space="preserve"> Voucher Scheme, and community smoking to give a picture of the level of current activity.</w:t>
      </w:r>
    </w:p>
    <w:p w14:paraId="33C7B1FD" w14:textId="203E6316" w:rsidR="003809F6" w:rsidRDefault="00583001">
      <w:pPr>
        <w:rPr>
          <w:color w:val="000000" w:themeColor="text1"/>
        </w:rPr>
      </w:pPr>
      <w:r>
        <w:rPr>
          <w:color w:val="000000" w:themeColor="text1"/>
        </w:rPr>
        <w:t xml:space="preserve">Basic referral data has </w:t>
      </w:r>
      <w:r w:rsidR="00C01C55">
        <w:rPr>
          <w:color w:val="000000" w:themeColor="text1"/>
        </w:rPr>
        <w:t xml:space="preserve">also </w:t>
      </w:r>
      <w:r>
        <w:rPr>
          <w:color w:val="000000" w:themeColor="text1"/>
        </w:rPr>
        <w:t>been included to show how referrals are currently being achieved.</w:t>
      </w:r>
    </w:p>
    <w:p w14:paraId="0AAFE8E1" w14:textId="77777777" w:rsidR="00583001" w:rsidRDefault="00583001">
      <w:pPr>
        <w:rPr>
          <w:color w:val="000000" w:themeColor="text1"/>
        </w:rPr>
      </w:pPr>
    </w:p>
    <w:p w14:paraId="224FDCC2" w14:textId="77777777" w:rsidR="00583001" w:rsidRDefault="00583001">
      <w:pPr>
        <w:rPr>
          <w:color w:val="000000" w:themeColor="text1"/>
        </w:rPr>
      </w:pPr>
    </w:p>
    <w:p w14:paraId="33C7B1FE" w14:textId="77777777" w:rsidR="00873B4D" w:rsidRDefault="00873B4D" w:rsidP="00873B4D">
      <w:pPr>
        <w:jc w:val="both"/>
        <w:rPr>
          <w:color w:val="000000" w:themeColor="text1"/>
        </w:rPr>
      </w:pPr>
    </w:p>
    <w:p w14:paraId="33C7B1FF" w14:textId="77777777" w:rsidR="00873B4D" w:rsidRDefault="009A0915" w:rsidP="009A0915">
      <w:pPr>
        <w:pStyle w:val="Caption"/>
        <w:rPr>
          <w:color w:val="000000" w:themeColor="text1"/>
        </w:rPr>
      </w:pPr>
      <w:r>
        <w:t xml:space="preserve">Table </w:t>
      </w:r>
      <w:fldSimple w:instr=" STYLEREF 1 \s ">
        <w:r w:rsidR="00567A50">
          <w:rPr>
            <w:noProof/>
          </w:rPr>
          <w:t>1</w:t>
        </w:r>
      </w:fldSimple>
      <w:r w:rsidR="0028731E">
        <w:noBreakHyphen/>
      </w:r>
      <w:fldSimple w:instr=" SEQ Table \* ARABIC \s 1 ">
        <w:r w:rsidR="00567A50">
          <w:rPr>
            <w:noProof/>
          </w:rPr>
          <w:t>1</w:t>
        </w:r>
      </w:fldSimple>
      <w:r>
        <w:t>: Users Starting P</w:t>
      </w:r>
      <w:r w:rsidR="000B2DD0">
        <w:t>rogrammes</w:t>
      </w:r>
    </w:p>
    <w:tbl>
      <w:tblPr>
        <w:tblW w:w="858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0"/>
        <w:gridCol w:w="1012"/>
        <w:gridCol w:w="960"/>
        <w:gridCol w:w="1012"/>
        <w:gridCol w:w="960"/>
        <w:gridCol w:w="960"/>
        <w:gridCol w:w="960"/>
      </w:tblGrid>
      <w:tr w:rsidR="00873B4D" w:rsidRPr="000B2DD0" w14:paraId="33C7B203" w14:textId="77777777" w:rsidTr="00873B4D">
        <w:trPr>
          <w:trHeight w:val="300"/>
        </w:trPr>
        <w:tc>
          <w:tcPr>
            <w:tcW w:w="2720" w:type="dxa"/>
            <w:shd w:val="clear" w:color="auto" w:fill="auto"/>
            <w:noWrap/>
            <w:vAlign w:val="bottom"/>
            <w:hideMark/>
          </w:tcPr>
          <w:p w14:paraId="33C7B200" w14:textId="77777777" w:rsidR="00873B4D" w:rsidRPr="000B2DD0" w:rsidRDefault="00873B4D" w:rsidP="00873B4D">
            <w:pPr>
              <w:spacing w:after="0" w:line="240" w:lineRule="auto"/>
              <w:rPr>
                <w:rFonts w:eastAsia="Times New Roman" w:cs="Arial"/>
                <w:color w:val="000000"/>
                <w:sz w:val="20"/>
                <w:szCs w:val="20"/>
                <w:lang w:eastAsia="en-GB"/>
              </w:rPr>
            </w:pPr>
          </w:p>
        </w:tc>
        <w:tc>
          <w:tcPr>
            <w:tcW w:w="1972" w:type="dxa"/>
            <w:gridSpan w:val="2"/>
            <w:shd w:val="clear" w:color="auto" w:fill="auto"/>
            <w:noWrap/>
            <w:vAlign w:val="bottom"/>
            <w:hideMark/>
          </w:tcPr>
          <w:p w14:paraId="33C7B201" w14:textId="77777777" w:rsidR="00873B4D" w:rsidRPr="000B2DD0" w:rsidRDefault="00873B4D" w:rsidP="00873B4D">
            <w:pPr>
              <w:spacing w:after="0" w:line="240" w:lineRule="auto"/>
              <w:rPr>
                <w:rFonts w:eastAsia="Times New Roman" w:cs="Arial"/>
                <w:b/>
                <w:bCs/>
                <w:color w:val="000000"/>
                <w:sz w:val="20"/>
                <w:szCs w:val="20"/>
                <w:lang w:eastAsia="en-GB"/>
              </w:rPr>
            </w:pPr>
            <w:r w:rsidRPr="000B2DD0">
              <w:rPr>
                <w:rFonts w:eastAsia="Times New Roman" w:cs="Arial"/>
                <w:b/>
                <w:bCs/>
                <w:color w:val="000000"/>
                <w:sz w:val="20"/>
                <w:szCs w:val="20"/>
                <w:lang w:eastAsia="en-GB"/>
              </w:rPr>
              <w:t>2017/18</w:t>
            </w:r>
          </w:p>
        </w:tc>
        <w:tc>
          <w:tcPr>
            <w:tcW w:w="3892" w:type="dxa"/>
            <w:gridSpan w:val="4"/>
            <w:shd w:val="clear" w:color="auto" w:fill="auto"/>
            <w:noWrap/>
            <w:vAlign w:val="bottom"/>
            <w:hideMark/>
          </w:tcPr>
          <w:p w14:paraId="33C7B202"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b/>
                <w:bCs/>
                <w:color w:val="000000"/>
                <w:sz w:val="20"/>
                <w:szCs w:val="20"/>
                <w:lang w:eastAsia="en-GB"/>
              </w:rPr>
              <w:t>2018/19</w:t>
            </w:r>
          </w:p>
        </w:tc>
      </w:tr>
      <w:tr w:rsidR="00873B4D" w:rsidRPr="000B2DD0" w14:paraId="33C7B20B" w14:textId="77777777" w:rsidTr="00873B4D">
        <w:trPr>
          <w:trHeight w:val="300"/>
        </w:trPr>
        <w:tc>
          <w:tcPr>
            <w:tcW w:w="2720" w:type="dxa"/>
            <w:shd w:val="clear" w:color="auto" w:fill="auto"/>
            <w:noWrap/>
            <w:vAlign w:val="bottom"/>
            <w:hideMark/>
          </w:tcPr>
          <w:p w14:paraId="33C7B204" w14:textId="77777777" w:rsidR="00873B4D" w:rsidRPr="000B2DD0" w:rsidRDefault="00873B4D" w:rsidP="00873B4D">
            <w:pPr>
              <w:spacing w:after="0" w:line="240" w:lineRule="auto"/>
              <w:rPr>
                <w:rFonts w:eastAsia="Times New Roman" w:cs="Arial"/>
                <w:b/>
                <w:bCs/>
                <w:color w:val="000000"/>
                <w:sz w:val="20"/>
                <w:szCs w:val="20"/>
                <w:lang w:eastAsia="en-GB"/>
              </w:rPr>
            </w:pPr>
          </w:p>
        </w:tc>
        <w:tc>
          <w:tcPr>
            <w:tcW w:w="1012" w:type="dxa"/>
            <w:shd w:val="clear" w:color="auto" w:fill="auto"/>
            <w:noWrap/>
            <w:vAlign w:val="bottom"/>
            <w:hideMark/>
          </w:tcPr>
          <w:p w14:paraId="33C7B205" w14:textId="77777777" w:rsidR="00873B4D" w:rsidRPr="000B2DD0" w:rsidRDefault="00873B4D" w:rsidP="00873B4D">
            <w:pPr>
              <w:spacing w:after="0" w:line="240" w:lineRule="auto"/>
              <w:rPr>
                <w:rFonts w:eastAsia="Times New Roman" w:cs="Arial"/>
                <w:b/>
                <w:bCs/>
                <w:color w:val="000000"/>
                <w:sz w:val="20"/>
                <w:szCs w:val="20"/>
                <w:lang w:eastAsia="en-GB"/>
              </w:rPr>
            </w:pPr>
            <w:r w:rsidRPr="000B2DD0">
              <w:rPr>
                <w:rFonts w:eastAsia="Times New Roman" w:cs="Arial"/>
                <w:b/>
                <w:bCs/>
                <w:color w:val="000000"/>
                <w:sz w:val="20"/>
                <w:szCs w:val="20"/>
                <w:lang w:eastAsia="en-GB"/>
              </w:rPr>
              <w:t>Q3</w:t>
            </w:r>
          </w:p>
        </w:tc>
        <w:tc>
          <w:tcPr>
            <w:tcW w:w="960" w:type="dxa"/>
            <w:shd w:val="clear" w:color="auto" w:fill="auto"/>
            <w:noWrap/>
            <w:vAlign w:val="bottom"/>
            <w:hideMark/>
          </w:tcPr>
          <w:p w14:paraId="33C7B206" w14:textId="77777777" w:rsidR="00873B4D" w:rsidRPr="000B2DD0" w:rsidRDefault="00873B4D" w:rsidP="00873B4D">
            <w:pPr>
              <w:spacing w:after="0" w:line="240" w:lineRule="auto"/>
              <w:rPr>
                <w:rFonts w:eastAsia="Times New Roman" w:cs="Arial"/>
                <w:b/>
                <w:bCs/>
                <w:color w:val="000000"/>
                <w:sz w:val="20"/>
                <w:szCs w:val="20"/>
                <w:lang w:eastAsia="en-GB"/>
              </w:rPr>
            </w:pPr>
            <w:r w:rsidRPr="000B2DD0">
              <w:rPr>
                <w:rFonts w:eastAsia="Times New Roman" w:cs="Arial"/>
                <w:b/>
                <w:bCs/>
                <w:color w:val="000000"/>
                <w:sz w:val="20"/>
                <w:szCs w:val="20"/>
                <w:lang w:eastAsia="en-GB"/>
              </w:rPr>
              <w:t>Q4</w:t>
            </w:r>
          </w:p>
        </w:tc>
        <w:tc>
          <w:tcPr>
            <w:tcW w:w="1012" w:type="dxa"/>
            <w:shd w:val="clear" w:color="auto" w:fill="auto"/>
            <w:noWrap/>
            <w:vAlign w:val="bottom"/>
            <w:hideMark/>
          </w:tcPr>
          <w:p w14:paraId="33C7B207" w14:textId="77777777" w:rsidR="00873B4D" w:rsidRPr="000B2DD0" w:rsidRDefault="00873B4D" w:rsidP="00873B4D">
            <w:pPr>
              <w:spacing w:after="0" w:line="240" w:lineRule="auto"/>
              <w:rPr>
                <w:rFonts w:eastAsia="Times New Roman" w:cs="Arial"/>
                <w:b/>
                <w:bCs/>
                <w:color w:val="000000"/>
                <w:sz w:val="20"/>
                <w:szCs w:val="20"/>
                <w:lang w:eastAsia="en-GB"/>
              </w:rPr>
            </w:pPr>
            <w:r w:rsidRPr="000B2DD0">
              <w:rPr>
                <w:rFonts w:eastAsia="Times New Roman" w:cs="Arial"/>
                <w:b/>
                <w:bCs/>
                <w:color w:val="000000"/>
                <w:sz w:val="20"/>
                <w:szCs w:val="20"/>
                <w:lang w:eastAsia="en-GB"/>
              </w:rPr>
              <w:t>Q1</w:t>
            </w:r>
          </w:p>
        </w:tc>
        <w:tc>
          <w:tcPr>
            <w:tcW w:w="960" w:type="dxa"/>
            <w:shd w:val="clear" w:color="auto" w:fill="auto"/>
            <w:noWrap/>
            <w:vAlign w:val="bottom"/>
            <w:hideMark/>
          </w:tcPr>
          <w:p w14:paraId="33C7B208" w14:textId="77777777" w:rsidR="00873B4D" w:rsidRPr="000B2DD0" w:rsidRDefault="00873B4D" w:rsidP="00873B4D">
            <w:pPr>
              <w:spacing w:after="0" w:line="240" w:lineRule="auto"/>
              <w:rPr>
                <w:rFonts w:eastAsia="Times New Roman" w:cs="Arial"/>
                <w:b/>
                <w:bCs/>
                <w:color w:val="000000"/>
                <w:sz w:val="20"/>
                <w:szCs w:val="20"/>
                <w:lang w:eastAsia="en-GB"/>
              </w:rPr>
            </w:pPr>
            <w:r w:rsidRPr="000B2DD0">
              <w:rPr>
                <w:rFonts w:eastAsia="Times New Roman" w:cs="Arial"/>
                <w:b/>
                <w:bCs/>
                <w:color w:val="000000"/>
                <w:sz w:val="20"/>
                <w:szCs w:val="20"/>
                <w:lang w:eastAsia="en-GB"/>
              </w:rPr>
              <w:t>Q2</w:t>
            </w:r>
          </w:p>
        </w:tc>
        <w:tc>
          <w:tcPr>
            <w:tcW w:w="960" w:type="dxa"/>
            <w:shd w:val="clear" w:color="auto" w:fill="auto"/>
            <w:noWrap/>
            <w:vAlign w:val="bottom"/>
            <w:hideMark/>
          </w:tcPr>
          <w:p w14:paraId="33C7B209" w14:textId="77777777" w:rsidR="00873B4D" w:rsidRPr="000B2DD0" w:rsidRDefault="00873B4D" w:rsidP="00873B4D">
            <w:pPr>
              <w:spacing w:after="0" w:line="240" w:lineRule="auto"/>
              <w:rPr>
                <w:rFonts w:eastAsia="Times New Roman" w:cs="Arial"/>
                <w:b/>
                <w:bCs/>
                <w:color w:val="000000"/>
                <w:sz w:val="20"/>
                <w:szCs w:val="20"/>
                <w:lang w:eastAsia="en-GB"/>
              </w:rPr>
            </w:pPr>
            <w:r w:rsidRPr="000B2DD0">
              <w:rPr>
                <w:rFonts w:eastAsia="Times New Roman" w:cs="Arial"/>
                <w:b/>
                <w:bCs/>
                <w:color w:val="000000"/>
                <w:sz w:val="20"/>
                <w:szCs w:val="20"/>
                <w:lang w:eastAsia="en-GB"/>
              </w:rPr>
              <w:t>Q3</w:t>
            </w:r>
          </w:p>
        </w:tc>
        <w:tc>
          <w:tcPr>
            <w:tcW w:w="960" w:type="dxa"/>
            <w:shd w:val="clear" w:color="auto" w:fill="auto"/>
            <w:noWrap/>
            <w:vAlign w:val="bottom"/>
            <w:hideMark/>
          </w:tcPr>
          <w:p w14:paraId="33C7B20A" w14:textId="77777777" w:rsidR="00873B4D" w:rsidRPr="000B2DD0" w:rsidRDefault="00873B4D" w:rsidP="00873B4D">
            <w:pPr>
              <w:spacing w:after="0" w:line="240" w:lineRule="auto"/>
              <w:rPr>
                <w:rFonts w:eastAsia="Times New Roman" w:cs="Arial"/>
                <w:b/>
                <w:bCs/>
                <w:color w:val="000000"/>
                <w:sz w:val="20"/>
                <w:szCs w:val="20"/>
                <w:lang w:eastAsia="en-GB"/>
              </w:rPr>
            </w:pPr>
            <w:r w:rsidRPr="000B2DD0">
              <w:rPr>
                <w:rFonts w:eastAsia="Times New Roman" w:cs="Arial"/>
                <w:b/>
                <w:bCs/>
                <w:color w:val="000000"/>
                <w:sz w:val="20"/>
                <w:szCs w:val="20"/>
                <w:lang w:eastAsia="en-GB"/>
              </w:rPr>
              <w:t>Q4</w:t>
            </w:r>
          </w:p>
        </w:tc>
      </w:tr>
      <w:tr w:rsidR="00873B4D" w:rsidRPr="000B2DD0" w14:paraId="33C7B213" w14:textId="77777777" w:rsidTr="00873B4D">
        <w:trPr>
          <w:trHeight w:val="300"/>
        </w:trPr>
        <w:tc>
          <w:tcPr>
            <w:tcW w:w="2720" w:type="dxa"/>
            <w:shd w:val="clear" w:color="auto" w:fill="auto"/>
            <w:noWrap/>
            <w:vAlign w:val="bottom"/>
            <w:hideMark/>
          </w:tcPr>
          <w:p w14:paraId="33C7B20C"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Falls Prevention</w:t>
            </w:r>
          </w:p>
        </w:tc>
        <w:tc>
          <w:tcPr>
            <w:tcW w:w="1012" w:type="dxa"/>
            <w:shd w:val="clear" w:color="auto" w:fill="auto"/>
            <w:noWrap/>
            <w:vAlign w:val="bottom"/>
            <w:hideMark/>
          </w:tcPr>
          <w:p w14:paraId="33C7B20D"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112</w:t>
            </w:r>
          </w:p>
        </w:tc>
        <w:tc>
          <w:tcPr>
            <w:tcW w:w="960" w:type="dxa"/>
            <w:shd w:val="clear" w:color="auto" w:fill="auto"/>
            <w:noWrap/>
            <w:vAlign w:val="bottom"/>
            <w:hideMark/>
          </w:tcPr>
          <w:p w14:paraId="33C7B20E"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88</w:t>
            </w:r>
          </w:p>
        </w:tc>
        <w:tc>
          <w:tcPr>
            <w:tcW w:w="1012" w:type="dxa"/>
            <w:shd w:val="clear" w:color="auto" w:fill="auto"/>
            <w:noWrap/>
            <w:vAlign w:val="bottom"/>
            <w:hideMark/>
          </w:tcPr>
          <w:p w14:paraId="33C7B20F"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76</w:t>
            </w:r>
          </w:p>
        </w:tc>
        <w:tc>
          <w:tcPr>
            <w:tcW w:w="960" w:type="dxa"/>
            <w:shd w:val="clear" w:color="auto" w:fill="auto"/>
            <w:noWrap/>
            <w:vAlign w:val="bottom"/>
            <w:hideMark/>
          </w:tcPr>
          <w:p w14:paraId="33C7B210"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99</w:t>
            </w:r>
          </w:p>
        </w:tc>
        <w:tc>
          <w:tcPr>
            <w:tcW w:w="960" w:type="dxa"/>
            <w:shd w:val="clear" w:color="auto" w:fill="auto"/>
            <w:noWrap/>
            <w:vAlign w:val="bottom"/>
            <w:hideMark/>
          </w:tcPr>
          <w:p w14:paraId="33C7B211"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109</w:t>
            </w:r>
          </w:p>
        </w:tc>
        <w:tc>
          <w:tcPr>
            <w:tcW w:w="960" w:type="dxa"/>
            <w:shd w:val="clear" w:color="auto" w:fill="auto"/>
            <w:noWrap/>
            <w:vAlign w:val="bottom"/>
            <w:hideMark/>
          </w:tcPr>
          <w:p w14:paraId="33C7B212"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103</w:t>
            </w:r>
          </w:p>
        </w:tc>
      </w:tr>
      <w:tr w:rsidR="00873B4D" w:rsidRPr="000B2DD0" w14:paraId="33C7B21B" w14:textId="77777777" w:rsidTr="00873B4D">
        <w:trPr>
          <w:trHeight w:val="300"/>
        </w:trPr>
        <w:tc>
          <w:tcPr>
            <w:tcW w:w="2720" w:type="dxa"/>
            <w:shd w:val="clear" w:color="auto" w:fill="auto"/>
            <w:noWrap/>
            <w:vAlign w:val="bottom"/>
            <w:hideMark/>
          </w:tcPr>
          <w:p w14:paraId="33C7B214"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Physical Activity</w:t>
            </w:r>
          </w:p>
        </w:tc>
        <w:tc>
          <w:tcPr>
            <w:tcW w:w="1012" w:type="dxa"/>
            <w:shd w:val="clear" w:color="auto" w:fill="auto"/>
            <w:noWrap/>
            <w:vAlign w:val="bottom"/>
            <w:hideMark/>
          </w:tcPr>
          <w:p w14:paraId="33C7B215"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486</w:t>
            </w:r>
          </w:p>
        </w:tc>
        <w:tc>
          <w:tcPr>
            <w:tcW w:w="960" w:type="dxa"/>
            <w:shd w:val="clear" w:color="auto" w:fill="auto"/>
            <w:noWrap/>
            <w:vAlign w:val="bottom"/>
            <w:hideMark/>
          </w:tcPr>
          <w:p w14:paraId="33C7B216"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589</w:t>
            </w:r>
          </w:p>
        </w:tc>
        <w:tc>
          <w:tcPr>
            <w:tcW w:w="1012" w:type="dxa"/>
            <w:shd w:val="clear" w:color="auto" w:fill="auto"/>
            <w:noWrap/>
            <w:vAlign w:val="bottom"/>
            <w:hideMark/>
          </w:tcPr>
          <w:p w14:paraId="33C7B217"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643</w:t>
            </w:r>
          </w:p>
        </w:tc>
        <w:tc>
          <w:tcPr>
            <w:tcW w:w="960" w:type="dxa"/>
            <w:shd w:val="clear" w:color="auto" w:fill="auto"/>
            <w:noWrap/>
            <w:vAlign w:val="bottom"/>
            <w:hideMark/>
          </w:tcPr>
          <w:p w14:paraId="33C7B218"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488</w:t>
            </w:r>
          </w:p>
        </w:tc>
        <w:tc>
          <w:tcPr>
            <w:tcW w:w="960" w:type="dxa"/>
            <w:shd w:val="clear" w:color="auto" w:fill="auto"/>
            <w:noWrap/>
            <w:vAlign w:val="bottom"/>
            <w:hideMark/>
          </w:tcPr>
          <w:p w14:paraId="33C7B219"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476</w:t>
            </w:r>
          </w:p>
        </w:tc>
        <w:tc>
          <w:tcPr>
            <w:tcW w:w="960" w:type="dxa"/>
            <w:shd w:val="clear" w:color="auto" w:fill="auto"/>
            <w:noWrap/>
            <w:vAlign w:val="bottom"/>
            <w:hideMark/>
          </w:tcPr>
          <w:p w14:paraId="33C7B21A"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721</w:t>
            </w:r>
          </w:p>
        </w:tc>
      </w:tr>
      <w:tr w:rsidR="00873B4D" w:rsidRPr="000B2DD0" w14:paraId="33C7B223" w14:textId="77777777" w:rsidTr="00873B4D">
        <w:trPr>
          <w:trHeight w:val="300"/>
        </w:trPr>
        <w:tc>
          <w:tcPr>
            <w:tcW w:w="2720" w:type="dxa"/>
            <w:shd w:val="clear" w:color="auto" w:fill="auto"/>
            <w:noWrap/>
            <w:vAlign w:val="bottom"/>
            <w:hideMark/>
          </w:tcPr>
          <w:p w14:paraId="33C7B21C"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Healthy Eating</w:t>
            </w:r>
          </w:p>
        </w:tc>
        <w:tc>
          <w:tcPr>
            <w:tcW w:w="1012" w:type="dxa"/>
            <w:shd w:val="clear" w:color="auto" w:fill="auto"/>
            <w:noWrap/>
            <w:vAlign w:val="bottom"/>
            <w:hideMark/>
          </w:tcPr>
          <w:p w14:paraId="33C7B21D"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30</w:t>
            </w:r>
          </w:p>
        </w:tc>
        <w:tc>
          <w:tcPr>
            <w:tcW w:w="960" w:type="dxa"/>
            <w:shd w:val="clear" w:color="auto" w:fill="auto"/>
            <w:noWrap/>
            <w:vAlign w:val="bottom"/>
            <w:hideMark/>
          </w:tcPr>
          <w:p w14:paraId="33C7B21E"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72</w:t>
            </w:r>
          </w:p>
        </w:tc>
        <w:tc>
          <w:tcPr>
            <w:tcW w:w="1012" w:type="dxa"/>
            <w:shd w:val="clear" w:color="auto" w:fill="auto"/>
            <w:noWrap/>
            <w:vAlign w:val="bottom"/>
            <w:hideMark/>
          </w:tcPr>
          <w:p w14:paraId="33C7B21F"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133</w:t>
            </w:r>
          </w:p>
        </w:tc>
        <w:tc>
          <w:tcPr>
            <w:tcW w:w="960" w:type="dxa"/>
            <w:shd w:val="clear" w:color="auto" w:fill="auto"/>
            <w:noWrap/>
            <w:vAlign w:val="bottom"/>
            <w:hideMark/>
          </w:tcPr>
          <w:p w14:paraId="33C7B220"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138</w:t>
            </w:r>
          </w:p>
        </w:tc>
        <w:tc>
          <w:tcPr>
            <w:tcW w:w="960" w:type="dxa"/>
            <w:shd w:val="clear" w:color="auto" w:fill="auto"/>
            <w:noWrap/>
            <w:vAlign w:val="bottom"/>
            <w:hideMark/>
          </w:tcPr>
          <w:p w14:paraId="33C7B221"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86</w:t>
            </w:r>
          </w:p>
        </w:tc>
        <w:tc>
          <w:tcPr>
            <w:tcW w:w="960" w:type="dxa"/>
            <w:shd w:val="clear" w:color="auto" w:fill="auto"/>
            <w:noWrap/>
            <w:vAlign w:val="bottom"/>
            <w:hideMark/>
          </w:tcPr>
          <w:p w14:paraId="33C7B222" w14:textId="77777777" w:rsidR="00873B4D" w:rsidRPr="000B2DD0" w:rsidRDefault="009A0915"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149</w:t>
            </w:r>
          </w:p>
        </w:tc>
      </w:tr>
      <w:tr w:rsidR="00873B4D" w:rsidRPr="000B2DD0" w14:paraId="33C7B22B" w14:textId="77777777" w:rsidTr="00873B4D">
        <w:trPr>
          <w:trHeight w:val="300"/>
        </w:trPr>
        <w:tc>
          <w:tcPr>
            <w:tcW w:w="2720" w:type="dxa"/>
            <w:shd w:val="clear" w:color="auto" w:fill="auto"/>
            <w:noWrap/>
            <w:vAlign w:val="bottom"/>
            <w:hideMark/>
          </w:tcPr>
          <w:p w14:paraId="33C7B224"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Weight Management</w:t>
            </w:r>
          </w:p>
        </w:tc>
        <w:tc>
          <w:tcPr>
            <w:tcW w:w="1012" w:type="dxa"/>
            <w:shd w:val="clear" w:color="auto" w:fill="auto"/>
            <w:noWrap/>
            <w:vAlign w:val="bottom"/>
            <w:hideMark/>
          </w:tcPr>
          <w:p w14:paraId="33C7B225"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66</w:t>
            </w:r>
          </w:p>
        </w:tc>
        <w:tc>
          <w:tcPr>
            <w:tcW w:w="960" w:type="dxa"/>
            <w:shd w:val="clear" w:color="auto" w:fill="auto"/>
            <w:noWrap/>
            <w:vAlign w:val="bottom"/>
            <w:hideMark/>
          </w:tcPr>
          <w:p w14:paraId="33C7B226"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148</w:t>
            </w:r>
          </w:p>
        </w:tc>
        <w:tc>
          <w:tcPr>
            <w:tcW w:w="1012" w:type="dxa"/>
            <w:shd w:val="clear" w:color="auto" w:fill="auto"/>
            <w:noWrap/>
            <w:vAlign w:val="bottom"/>
            <w:hideMark/>
          </w:tcPr>
          <w:p w14:paraId="33C7B227"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149</w:t>
            </w:r>
          </w:p>
        </w:tc>
        <w:tc>
          <w:tcPr>
            <w:tcW w:w="960" w:type="dxa"/>
            <w:shd w:val="clear" w:color="auto" w:fill="auto"/>
            <w:noWrap/>
            <w:vAlign w:val="bottom"/>
            <w:hideMark/>
          </w:tcPr>
          <w:p w14:paraId="33C7B228"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118</w:t>
            </w:r>
          </w:p>
        </w:tc>
        <w:tc>
          <w:tcPr>
            <w:tcW w:w="960" w:type="dxa"/>
            <w:shd w:val="clear" w:color="auto" w:fill="auto"/>
            <w:noWrap/>
            <w:vAlign w:val="bottom"/>
            <w:hideMark/>
          </w:tcPr>
          <w:p w14:paraId="33C7B229"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92</w:t>
            </w:r>
          </w:p>
        </w:tc>
        <w:tc>
          <w:tcPr>
            <w:tcW w:w="960" w:type="dxa"/>
            <w:shd w:val="clear" w:color="auto" w:fill="auto"/>
            <w:noWrap/>
            <w:vAlign w:val="bottom"/>
            <w:hideMark/>
          </w:tcPr>
          <w:p w14:paraId="33C7B22A"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115</w:t>
            </w:r>
          </w:p>
        </w:tc>
      </w:tr>
      <w:tr w:rsidR="00873B4D" w:rsidRPr="000B2DD0" w14:paraId="33C7B233" w14:textId="77777777" w:rsidTr="00873B4D">
        <w:trPr>
          <w:trHeight w:val="300"/>
        </w:trPr>
        <w:tc>
          <w:tcPr>
            <w:tcW w:w="2720" w:type="dxa"/>
            <w:shd w:val="clear" w:color="auto" w:fill="auto"/>
            <w:noWrap/>
            <w:vAlign w:val="bottom"/>
            <w:hideMark/>
          </w:tcPr>
          <w:p w14:paraId="33C7B22C"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Fit for Birth</w:t>
            </w:r>
          </w:p>
        </w:tc>
        <w:tc>
          <w:tcPr>
            <w:tcW w:w="1012" w:type="dxa"/>
            <w:shd w:val="clear" w:color="auto" w:fill="auto"/>
            <w:noWrap/>
            <w:vAlign w:val="bottom"/>
            <w:hideMark/>
          </w:tcPr>
          <w:p w14:paraId="33C7B22D"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6</w:t>
            </w:r>
          </w:p>
        </w:tc>
        <w:tc>
          <w:tcPr>
            <w:tcW w:w="960" w:type="dxa"/>
            <w:shd w:val="clear" w:color="auto" w:fill="auto"/>
            <w:noWrap/>
            <w:vAlign w:val="bottom"/>
            <w:hideMark/>
          </w:tcPr>
          <w:p w14:paraId="33C7B22E"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8</w:t>
            </w:r>
          </w:p>
        </w:tc>
        <w:tc>
          <w:tcPr>
            <w:tcW w:w="1012" w:type="dxa"/>
            <w:shd w:val="clear" w:color="auto" w:fill="auto"/>
            <w:noWrap/>
            <w:vAlign w:val="bottom"/>
            <w:hideMark/>
          </w:tcPr>
          <w:p w14:paraId="33C7B22F"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4</w:t>
            </w:r>
          </w:p>
        </w:tc>
        <w:tc>
          <w:tcPr>
            <w:tcW w:w="960" w:type="dxa"/>
            <w:shd w:val="clear" w:color="auto" w:fill="auto"/>
            <w:noWrap/>
            <w:vAlign w:val="bottom"/>
            <w:hideMark/>
          </w:tcPr>
          <w:p w14:paraId="33C7B230"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13</w:t>
            </w:r>
          </w:p>
        </w:tc>
        <w:tc>
          <w:tcPr>
            <w:tcW w:w="960" w:type="dxa"/>
            <w:shd w:val="clear" w:color="auto" w:fill="auto"/>
            <w:noWrap/>
            <w:vAlign w:val="bottom"/>
            <w:hideMark/>
          </w:tcPr>
          <w:p w14:paraId="33C7B231"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7</w:t>
            </w:r>
          </w:p>
        </w:tc>
        <w:tc>
          <w:tcPr>
            <w:tcW w:w="960" w:type="dxa"/>
            <w:shd w:val="clear" w:color="auto" w:fill="auto"/>
            <w:noWrap/>
            <w:vAlign w:val="bottom"/>
            <w:hideMark/>
          </w:tcPr>
          <w:p w14:paraId="33C7B232"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12</w:t>
            </w:r>
          </w:p>
        </w:tc>
      </w:tr>
      <w:tr w:rsidR="00873B4D" w:rsidRPr="000B2DD0" w14:paraId="33C7B23B" w14:textId="77777777" w:rsidTr="00873B4D">
        <w:trPr>
          <w:trHeight w:val="300"/>
        </w:trPr>
        <w:tc>
          <w:tcPr>
            <w:tcW w:w="2720" w:type="dxa"/>
            <w:shd w:val="clear" w:color="auto" w:fill="auto"/>
            <w:noWrap/>
            <w:vAlign w:val="bottom"/>
            <w:hideMark/>
          </w:tcPr>
          <w:p w14:paraId="33C7B234"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Family Weight Management</w:t>
            </w:r>
          </w:p>
        </w:tc>
        <w:tc>
          <w:tcPr>
            <w:tcW w:w="1012" w:type="dxa"/>
            <w:shd w:val="clear" w:color="auto" w:fill="auto"/>
            <w:noWrap/>
            <w:vAlign w:val="bottom"/>
            <w:hideMark/>
          </w:tcPr>
          <w:p w14:paraId="33C7B235"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27</w:t>
            </w:r>
          </w:p>
        </w:tc>
        <w:tc>
          <w:tcPr>
            <w:tcW w:w="960" w:type="dxa"/>
            <w:shd w:val="clear" w:color="auto" w:fill="auto"/>
            <w:noWrap/>
            <w:vAlign w:val="bottom"/>
            <w:hideMark/>
          </w:tcPr>
          <w:p w14:paraId="33C7B236"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26</w:t>
            </w:r>
          </w:p>
        </w:tc>
        <w:tc>
          <w:tcPr>
            <w:tcW w:w="1012" w:type="dxa"/>
            <w:shd w:val="clear" w:color="auto" w:fill="auto"/>
            <w:noWrap/>
            <w:vAlign w:val="bottom"/>
            <w:hideMark/>
          </w:tcPr>
          <w:p w14:paraId="33C7B237"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18</w:t>
            </w:r>
          </w:p>
        </w:tc>
        <w:tc>
          <w:tcPr>
            <w:tcW w:w="960" w:type="dxa"/>
            <w:shd w:val="clear" w:color="auto" w:fill="auto"/>
            <w:noWrap/>
            <w:vAlign w:val="bottom"/>
            <w:hideMark/>
          </w:tcPr>
          <w:p w14:paraId="33C7B238"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26</w:t>
            </w:r>
          </w:p>
        </w:tc>
        <w:tc>
          <w:tcPr>
            <w:tcW w:w="960" w:type="dxa"/>
            <w:shd w:val="clear" w:color="auto" w:fill="auto"/>
            <w:noWrap/>
            <w:vAlign w:val="bottom"/>
            <w:hideMark/>
          </w:tcPr>
          <w:p w14:paraId="33C7B239"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11</w:t>
            </w:r>
          </w:p>
        </w:tc>
        <w:tc>
          <w:tcPr>
            <w:tcW w:w="960" w:type="dxa"/>
            <w:shd w:val="clear" w:color="auto" w:fill="auto"/>
            <w:noWrap/>
            <w:vAlign w:val="bottom"/>
            <w:hideMark/>
          </w:tcPr>
          <w:p w14:paraId="33C7B23A" w14:textId="77777777" w:rsidR="00873B4D" w:rsidRPr="000B2DD0" w:rsidRDefault="00873B4D"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14</w:t>
            </w:r>
          </w:p>
        </w:tc>
      </w:tr>
    </w:tbl>
    <w:p w14:paraId="33C7B23C" w14:textId="77777777" w:rsidR="00873B4D" w:rsidRDefault="00873B4D" w:rsidP="00873B4D">
      <w:pPr>
        <w:jc w:val="both"/>
        <w:rPr>
          <w:color w:val="000000" w:themeColor="text1"/>
        </w:rPr>
      </w:pPr>
    </w:p>
    <w:p w14:paraId="33C7B23D" w14:textId="77777777" w:rsidR="00873B4D" w:rsidRDefault="009A0915" w:rsidP="009A0915">
      <w:pPr>
        <w:pStyle w:val="Caption"/>
        <w:rPr>
          <w:color w:val="000000" w:themeColor="text1"/>
        </w:rPr>
      </w:pPr>
      <w:r>
        <w:t xml:space="preserve">Table </w:t>
      </w:r>
      <w:fldSimple w:instr=" STYLEREF 1 \s ">
        <w:r w:rsidR="00567A50">
          <w:rPr>
            <w:noProof/>
          </w:rPr>
          <w:t>1</w:t>
        </w:r>
      </w:fldSimple>
      <w:r w:rsidR="0028731E">
        <w:noBreakHyphen/>
      </w:r>
      <w:fldSimple w:instr=" SEQ Table \* ARABIC \s 1 ">
        <w:r w:rsidR="00567A50">
          <w:rPr>
            <w:noProof/>
          </w:rPr>
          <w:t>2</w:t>
        </w:r>
      </w:fldSimple>
      <w:r>
        <w:t>: Users Completing Programmes</w:t>
      </w:r>
    </w:p>
    <w:tbl>
      <w:tblPr>
        <w:tblW w:w="858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0"/>
        <w:gridCol w:w="1012"/>
        <w:gridCol w:w="960"/>
        <w:gridCol w:w="1012"/>
        <w:gridCol w:w="960"/>
        <w:gridCol w:w="960"/>
        <w:gridCol w:w="960"/>
      </w:tblGrid>
      <w:tr w:rsidR="00873B4D" w:rsidRPr="000B2DD0" w14:paraId="33C7B241" w14:textId="77777777" w:rsidTr="00873B4D">
        <w:trPr>
          <w:trHeight w:val="300"/>
        </w:trPr>
        <w:tc>
          <w:tcPr>
            <w:tcW w:w="2720" w:type="dxa"/>
            <w:shd w:val="clear" w:color="auto" w:fill="auto"/>
            <w:noWrap/>
            <w:vAlign w:val="bottom"/>
            <w:hideMark/>
          </w:tcPr>
          <w:p w14:paraId="33C7B23E" w14:textId="77777777" w:rsidR="00873B4D" w:rsidRPr="000B2DD0" w:rsidRDefault="00873B4D" w:rsidP="00873B4D">
            <w:pPr>
              <w:spacing w:after="0" w:line="240" w:lineRule="auto"/>
              <w:rPr>
                <w:rFonts w:eastAsia="Times New Roman" w:cs="Arial"/>
                <w:color w:val="000000"/>
                <w:sz w:val="20"/>
                <w:szCs w:val="20"/>
                <w:lang w:eastAsia="en-GB"/>
              </w:rPr>
            </w:pPr>
          </w:p>
        </w:tc>
        <w:tc>
          <w:tcPr>
            <w:tcW w:w="1972" w:type="dxa"/>
            <w:gridSpan w:val="2"/>
            <w:shd w:val="clear" w:color="auto" w:fill="auto"/>
            <w:noWrap/>
            <w:vAlign w:val="bottom"/>
            <w:hideMark/>
          </w:tcPr>
          <w:p w14:paraId="33C7B23F" w14:textId="77777777" w:rsidR="00873B4D" w:rsidRPr="000B2DD0" w:rsidRDefault="00873B4D" w:rsidP="00873B4D">
            <w:pPr>
              <w:spacing w:after="0" w:line="240" w:lineRule="auto"/>
              <w:rPr>
                <w:rFonts w:eastAsia="Times New Roman" w:cs="Arial"/>
                <w:b/>
                <w:bCs/>
                <w:color w:val="000000"/>
                <w:sz w:val="20"/>
                <w:szCs w:val="20"/>
                <w:lang w:eastAsia="en-GB"/>
              </w:rPr>
            </w:pPr>
            <w:r w:rsidRPr="000B2DD0">
              <w:rPr>
                <w:rFonts w:eastAsia="Times New Roman" w:cs="Arial"/>
                <w:b/>
                <w:bCs/>
                <w:color w:val="000000"/>
                <w:sz w:val="20"/>
                <w:szCs w:val="20"/>
                <w:lang w:eastAsia="en-GB"/>
              </w:rPr>
              <w:t>2017/18</w:t>
            </w:r>
          </w:p>
        </w:tc>
        <w:tc>
          <w:tcPr>
            <w:tcW w:w="3892" w:type="dxa"/>
            <w:gridSpan w:val="4"/>
            <w:shd w:val="clear" w:color="auto" w:fill="auto"/>
            <w:noWrap/>
            <w:vAlign w:val="bottom"/>
            <w:hideMark/>
          </w:tcPr>
          <w:p w14:paraId="33C7B240"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b/>
                <w:bCs/>
                <w:color w:val="000000"/>
                <w:sz w:val="20"/>
                <w:szCs w:val="20"/>
                <w:lang w:eastAsia="en-GB"/>
              </w:rPr>
              <w:t>2018/19</w:t>
            </w:r>
          </w:p>
        </w:tc>
      </w:tr>
      <w:tr w:rsidR="00873B4D" w:rsidRPr="000B2DD0" w14:paraId="33C7B249" w14:textId="77777777" w:rsidTr="00873B4D">
        <w:trPr>
          <w:trHeight w:val="300"/>
        </w:trPr>
        <w:tc>
          <w:tcPr>
            <w:tcW w:w="2720" w:type="dxa"/>
            <w:shd w:val="clear" w:color="auto" w:fill="auto"/>
            <w:noWrap/>
            <w:vAlign w:val="bottom"/>
            <w:hideMark/>
          </w:tcPr>
          <w:p w14:paraId="33C7B242" w14:textId="77777777" w:rsidR="00873B4D" w:rsidRPr="000B2DD0" w:rsidRDefault="00873B4D" w:rsidP="00873B4D">
            <w:pPr>
              <w:spacing w:after="0" w:line="240" w:lineRule="auto"/>
              <w:rPr>
                <w:rFonts w:eastAsia="Times New Roman" w:cs="Arial"/>
                <w:b/>
                <w:bCs/>
                <w:color w:val="000000"/>
                <w:sz w:val="20"/>
                <w:szCs w:val="20"/>
                <w:lang w:eastAsia="en-GB"/>
              </w:rPr>
            </w:pPr>
          </w:p>
        </w:tc>
        <w:tc>
          <w:tcPr>
            <w:tcW w:w="1012" w:type="dxa"/>
            <w:shd w:val="clear" w:color="auto" w:fill="auto"/>
            <w:noWrap/>
            <w:vAlign w:val="bottom"/>
            <w:hideMark/>
          </w:tcPr>
          <w:p w14:paraId="33C7B243" w14:textId="77777777" w:rsidR="00873B4D" w:rsidRPr="000B2DD0" w:rsidRDefault="00873B4D" w:rsidP="00873B4D">
            <w:pPr>
              <w:spacing w:after="0" w:line="240" w:lineRule="auto"/>
              <w:rPr>
                <w:rFonts w:eastAsia="Times New Roman" w:cs="Arial"/>
                <w:b/>
                <w:bCs/>
                <w:color w:val="000000"/>
                <w:sz w:val="20"/>
                <w:szCs w:val="20"/>
                <w:lang w:eastAsia="en-GB"/>
              </w:rPr>
            </w:pPr>
            <w:r w:rsidRPr="000B2DD0">
              <w:rPr>
                <w:rFonts w:eastAsia="Times New Roman" w:cs="Arial"/>
                <w:b/>
                <w:bCs/>
                <w:color w:val="000000"/>
                <w:sz w:val="20"/>
                <w:szCs w:val="20"/>
                <w:lang w:eastAsia="en-GB"/>
              </w:rPr>
              <w:t>Q3</w:t>
            </w:r>
          </w:p>
        </w:tc>
        <w:tc>
          <w:tcPr>
            <w:tcW w:w="960" w:type="dxa"/>
            <w:shd w:val="clear" w:color="auto" w:fill="auto"/>
            <w:noWrap/>
            <w:vAlign w:val="bottom"/>
            <w:hideMark/>
          </w:tcPr>
          <w:p w14:paraId="33C7B244" w14:textId="77777777" w:rsidR="00873B4D" w:rsidRPr="000B2DD0" w:rsidRDefault="00873B4D" w:rsidP="00873B4D">
            <w:pPr>
              <w:spacing w:after="0" w:line="240" w:lineRule="auto"/>
              <w:rPr>
                <w:rFonts w:eastAsia="Times New Roman" w:cs="Arial"/>
                <w:b/>
                <w:bCs/>
                <w:color w:val="000000"/>
                <w:sz w:val="20"/>
                <w:szCs w:val="20"/>
                <w:lang w:eastAsia="en-GB"/>
              </w:rPr>
            </w:pPr>
            <w:r w:rsidRPr="000B2DD0">
              <w:rPr>
                <w:rFonts w:eastAsia="Times New Roman" w:cs="Arial"/>
                <w:b/>
                <w:bCs/>
                <w:color w:val="000000"/>
                <w:sz w:val="20"/>
                <w:szCs w:val="20"/>
                <w:lang w:eastAsia="en-GB"/>
              </w:rPr>
              <w:t>Q4</w:t>
            </w:r>
          </w:p>
        </w:tc>
        <w:tc>
          <w:tcPr>
            <w:tcW w:w="1012" w:type="dxa"/>
            <w:shd w:val="clear" w:color="auto" w:fill="auto"/>
            <w:noWrap/>
            <w:vAlign w:val="bottom"/>
            <w:hideMark/>
          </w:tcPr>
          <w:p w14:paraId="33C7B245" w14:textId="77777777" w:rsidR="00873B4D" w:rsidRPr="000B2DD0" w:rsidRDefault="00873B4D" w:rsidP="00873B4D">
            <w:pPr>
              <w:spacing w:after="0" w:line="240" w:lineRule="auto"/>
              <w:rPr>
                <w:rFonts w:eastAsia="Times New Roman" w:cs="Arial"/>
                <w:b/>
                <w:bCs/>
                <w:color w:val="000000"/>
                <w:sz w:val="20"/>
                <w:szCs w:val="20"/>
                <w:lang w:eastAsia="en-GB"/>
              </w:rPr>
            </w:pPr>
            <w:r w:rsidRPr="000B2DD0">
              <w:rPr>
                <w:rFonts w:eastAsia="Times New Roman" w:cs="Arial"/>
                <w:b/>
                <w:bCs/>
                <w:color w:val="000000"/>
                <w:sz w:val="20"/>
                <w:szCs w:val="20"/>
                <w:lang w:eastAsia="en-GB"/>
              </w:rPr>
              <w:t>Q1</w:t>
            </w:r>
          </w:p>
        </w:tc>
        <w:tc>
          <w:tcPr>
            <w:tcW w:w="960" w:type="dxa"/>
            <w:shd w:val="clear" w:color="auto" w:fill="auto"/>
            <w:noWrap/>
            <w:vAlign w:val="bottom"/>
            <w:hideMark/>
          </w:tcPr>
          <w:p w14:paraId="33C7B246" w14:textId="77777777" w:rsidR="00873B4D" w:rsidRPr="000B2DD0" w:rsidRDefault="00873B4D" w:rsidP="00873B4D">
            <w:pPr>
              <w:spacing w:after="0" w:line="240" w:lineRule="auto"/>
              <w:rPr>
                <w:rFonts w:eastAsia="Times New Roman" w:cs="Arial"/>
                <w:b/>
                <w:bCs/>
                <w:color w:val="000000"/>
                <w:sz w:val="20"/>
                <w:szCs w:val="20"/>
                <w:lang w:eastAsia="en-GB"/>
              </w:rPr>
            </w:pPr>
            <w:r w:rsidRPr="000B2DD0">
              <w:rPr>
                <w:rFonts w:eastAsia="Times New Roman" w:cs="Arial"/>
                <w:b/>
                <w:bCs/>
                <w:color w:val="000000"/>
                <w:sz w:val="20"/>
                <w:szCs w:val="20"/>
                <w:lang w:eastAsia="en-GB"/>
              </w:rPr>
              <w:t>Q2</w:t>
            </w:r>
          </w:p>
        </w:tc>
        <w:tc>
          <w:tcPr>
            <w:tcW w:w="960" w:type="dxa"/>
            <w:shd w:val="clear" w:color="auto" w:fill="auto"/>
            <w:noWrap/>
            <w:vAlign w:val="bottom"/>
            <w:hideMark/>
          </w:tcPr>
          <w:p w14:paraId="33C7B247" w14:textId="77777777" w:rsidR="00873B4D" w:rsidRPr="000B2DD0" w:rsidRDefault="00873B4D" w:rsidP="00873B4D">
            <w:pPr>
              <w:spacing w:after="0" w:line="240" w:lineRule="auto"/>
              <w:rPr>
                <w:rFonts w:eastAsia="Times New Roman" w:cs="Arial"/>
                <w:b/>
                <w:bCs/>
                <w:color w:val="000000"/>
                <w:sz w:val="20"/>
                <w:szCs w:val="20"/>
                <w:lang w:eastAsia="en-GB"/>
              </w:rPr>
            </w:pPr>
            <w:r w:rsidRPr="000B2DD0">
              <w:rPr>
                <w:rFonts w:eastAsia="Times New Roman" w:cs="Arial"/>
                <w:b/>
                <w:bCs/>
                <w:color w:val="000000"/>
                <w:sz w:val="20"/>
                <w:szCs w:val="20"/>
                <w:lang w:eastAsia="en-GB"/>
              </w:rPr>
              <w:t>Q3</w:t>
            </w:r>
          </w:p>
        </w:tc>
        <w:tc>
          <w:tcPr>
            <w:tcW w:w="960" w:type="dxa"/>
            <w:shd w:val="clear" w:color="auto" w:fill="auto"/>
            <w:noWrap/>
            <w:vAlign w:val="bottom"/>
            <w:hideMark/>
          </w:tcPr>
          <w:p w14:paraId="33C7B248" w14:textId="77777777" w:rsidR="00873B4D" w:rsidRPr="000B2DD0" w:rsidRDefault="00873B4D" w:rsidP="00873B4D">
            <w:pPr>
              <w:spacing w:after="0" w:line="240" w:lineRule="auto"/>
              <w:rPr>
                <w:rFonts w:eastAsia="Times New Roman" w:cs="Arial"/>
                <w:b/>
                <w:bCs/>
                <w:color w:val="000000"/>
                <w:sz w:val="20"/>
                <w:szCs w:val="20"/>
                <w:lang w:eastAsia="en-GB"/>
              </w:rPr>
            </w:pPr>
            <w:r w:rsidRPr="000B2DD0">
              <w:rPr>
                <w:rFonts w:eastAsia="Times New Roman" w:cs="Arial"/>
                <w:b/>
                <w:bCs/>
                <w:color w:val="000000"/>
                <w:sz w:val="20"/>
                <w:szCs w:val="20"/>
                <w:lang w:eastAsia="en-GB"/>
              </w:rPr>
              <w:t>Q4</w:t>
            </w:r>
          </w:p>
        </w:tc>
      </w:tr>
      <w:tr w:rsidR="00873B4D" w:rsidRPr="000B2DD0" w14:paraId="33C7B251" w14:textId="77777777" w:rsidTr="00873B4D">
        <w:trPr>
          <w:trHeight w:val="300"/>
        </w:trPr>
        <w:tc>
          <w:tcPr>
            <w:tcW w:w="2720" w:type="dxa"/>
            <w:shd w:val="clear" w:color="auto" w:fill="auto"/>
            <w:noWrap/>
            <w:vAlign w:val="bottom"/>
            <w:hideMark/>
          </w:tcPr>
          <w:p w14:paraId="33C7B24A"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Falls Prevention</w:t>
            </w:r>
          </w:p>
        </w:tc>
        <w:tc>
          <w:tcPr>
            <w:tcW w:w="1012" w:type="dxa"/>
            <w:shd w:val="clear" w:color="auto" w:fill="auto"/>
            <w:noWrap/>
            <w:vAlign w:val="bottom"/>
          </w:tcPr>
          <w:p w14:paraId="33C7B24B"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78</w:t>
            </w:r>
          </w:p>
        </w:tc>
        <w:tc>
          <w:tcPr>
            <w:tcW w:w="960" w:type="dxa"/>
            <w:shd w:val="clear" w:color="auto" w:fill="auto"/>
            <w:noWrap/>
            <w:vAlign w:val="bottom"/>
          </w:tcPr>
          <w:p w14:paraId="33C7B24C"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78</w:t>
            </w:r>
          </w:p>
        </w:tc>
        <w:tc>
          <w:tcPr>
            <w:tcW w:w="1012" w:type="dxa"/>
            <w:shd w:val="clear" w:color="auto" w:fill="auto"/>
            <w:noWrap/>
            <w:vAlign w:val="bottom"/>
          </w:tcPr>
          <w:p w14:paraId="33C7B24D"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62</w:t>
            </w:r>
          </w:p>
        </w:tc>
        <w:tc>
          <w:tcPr>
            <w:tcW w:w="960" w:type="dxa"/>
            <w:shd w:val="clear" w:color="auto" w:fill="auto"/>
            <w:noWrap/>
            <w:vAlign w:val="bottom"/>
          </w:tcPr>
          <w:p w14:paraId="33C7B24E"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57</w:t>
            </w:r>
          </w:p>
        </w:tc>
        <w:tc>
          <w:tcPr>
            <w:tcW w:w="960" w:type="dxa"/>
            <w:shd w:val="clear" w:color="auto" w:fill="auto"/>
            <w:noWrap/>
            <w:vAlign w:val="bottom"/>
          </w:tcPr>
          <w:p w14:paraId="33C7B24F"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58</w:t>
            </w:r>
          </w:p>
        </w:tc>
        <w:tc>
          <w:tcPr>
            <w:tcW w:w="960" w:type="dxa"/>
            <w:shd w:val="clear" w:color="auto" w:fill="auto"/>
            <w:noWrap/>
            <w:vAlign w:val="bottom"/>
          </w:tcPr>
          <w:p w14:paraId="33C7B250"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64</w:t>
            </w:r>
          </w:p>
        </w:tc>
      </w:tr>
      <w:tr w:rsidR="00873B4D" w:rsidRPr="000B2DD0" w14:paraId="33C7B259" w14:textId="77777777" w:rsidTr="00873B4D">
        <w:trPr>
          <w:trHeight w:val="300"/>
        </w:trPr>
        <w:tc>
          <w:tcPr>
            <w:tcW w:w="2720" w:type="dxa"/>
            <w:shd w:val="clear" w:color="auto" w:fill="auto"/>
            <w:noWrap/>
            <w:vAlign w:val="bottom"/>
            <w:hideMark/>
          </w:tcPr>
          <w:p w14:paraId="33C7B252"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Physical Activity</w:t>
            </w:r>
          </w:p>
        </w:tc>
        <w:tc>
          <w:tcPr>
            <w:tcW w:w="1012" w:type="dxa"/>
            <w:shd w:val="clear" w:color="auto" w:fill="auto"/>
            <w:noWrap/>
            <w:vAlign w:val="bottom"/>
          </w:tcPr>
          <w:p w14:paraId="33C7B253"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329</w:t>
            </w:r>
          </w:p>
        </w:tc>
        <w:tc>
          <w:tcPr>
            <w:tcW w:w="960" w:type="dxa"/>
            <w:shd w:val="clear" w:color="auto" w:fill="auto"/>
            <w:noWrap/>
            <w:vAlign w:val="bottom"/>
          </w:tcPr>
          <w:p w14:paraId="33C7B254"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359</w:t>
            </w:r>
          </w:p>
        </w:tc>
        <w:tc>
          <w:tcPr>
            <w:tcW w:w="1012" w:type="dxa"/>
            <w:shd w:val="clear" w:color="auto" w:fill="auto"/>
            <w:noWrap/>
            <w:vAlign w:val="bottom"/>
          </w:tcPr>
          <w:p w14:paraId="33C7B255"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427</w:t>
            </w:r>
          </w:p>
        </w:tc>
        <w:tc>
          <w:tcPr>
            <w:tcW w:w="960" w:type="dxa"/>
            <w:shd w:val="clear" w:color="auto" w:fill="auto"/>
            <w:noWrap/>
            <w:vAlign w:val="bottom"/>
          </w:tcPr>
          <w:p w14:paraId="33C7B256"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459</w:t>
            </w:r>
          </w:p>
        </w:tc>
        <w:tc>
          <w:tcPr>
            <w:tcW w:w="960" w:type="dxa"/>
            <w:shd w:val="clear" w:color="auto" w:fill="auto"/>
            <w:noWrap/>
            <w:vAlign w:val="bottom"/>
          </w:tcPr>
          <w:p w14:paraId="33C7B257"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359</w:t>
            </w:r>
          </w:p>
        </w:tc>
        <w:tc>
          <w:tcPr>
            <w:tcW w:w="960" w:type="dxa"/>
            <w:shd w:val="clear" w:color="auto" w:fill="auto"/>
            <w:noWrap/>
            <w:vAlign w:val="bottom"/>
          </w:tcPr>
          <w:p w14:paraId="33C7B258"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370</w:t>
            </w:r>
          </w:p>
        </w:tc>
      </w:tr>
      <w:tr w:rsidR="00873B4D" w:rsidRPr="000B2DD0" w14:paraId="33C7B261" w14:textId="77777777" w:rsidTr="00873B4D">
        <w:trPr>
          <w:trHeight w:val="300"/>
        </w:trPr>
        <w:tc>
          <w:tcPr>
            <w:tcW w:w="2720" w:type="dxa"/>
            <w:shd w:val="clear" w:color="auto" w:fill="auto"/>
            <w:noWrap/>
            <w:vAlign w:val="bottom"/>
            <w:hideMark/>
          </w:tcPr>
          <w:p w14:paraId="33C7B25A"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Healthy Eating</w:t>
            </w:r>
          </w:p>
        </w:tc>
        <w:tc>
          <w:tcPr>
            <w:tcW w:w="1012" w:type="dxa"/>
            <w:shd w:val="clear" w:color="auto" w:fill="auto"/>
            <w:noWrap/>
            <w:vAlign w:val="bottom"/>
          </w:tcPr>
          <w:p w14:paraId="33C7B25B"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43</w:t>
            </w:r>
          </w:p>
        </w:tc>
        <w:tc>
          <w:tcPr>
            <w:tcW w:w="960" w:type="dxa"/>
            <w:shd w:val="clear" w:color="auto" w:fill="auto"/>
            <w:noWrap/>
            <w:vAlign w:val="bottom"/>
          </w:tcPr>
          <w:p w14:paraId="33C7B25C"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60</w:t>
            </w:r>
          </w:p>
        </w:tc>
        <w:tc>
          <w:tcPr>
            <w:tcW w:w="1012" w:type="dxa"/>
            <w:shd w:val="clear" w:color="auto" w:fill="auto"/>
            <w:noWrap/>
            <w:vAlign w:val="bottom"/>
          </w:tcPr>
          <w:p w14:paraId="33C7B25D"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81</w:t>
            </w:r>
          </w:p>
        </w:tc>
        <w:tc>
          <w:tcPr>
            <w:tcW w:w="960" w:type="dxa"/>
            <w:shd w:val="clear" w:color="auto" w:fill="auto"/>
            <w:noWrap/>
            <w:vAlign w:val="bottom"/>
          </w:tcPr>
          <w:p w14:paraId="33C7B25E"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120</w:t>
            </w:r>
          </w:p>
        </w:tc>
        <w:tc>
          <w:tcPr>
            <w:tcW w:w="960" w:type="dxa"/>
            <w:shd w:val="clear" w:color="auto" w:fill="auto"/>
            <w:noWrap/>
            <w:vAlign w:val="bottom"/>
          </w:tcPr>
          <w:p w14:paraId="33C7B25F"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98</w:t>
            </w:r>
          </w:p>
        </w:tc>
        <w:tc>
          <w:tcPr>
            <w:tcW w:w="960" w:type="dxa"/>
            <w:shd w:val="clear" w:color="auto" w:fill="auto"/>
            <w:noWrap/>
            <w:vAlign w:val="bottom"/>
          </w:tcPr>
          <w:p w14:paraId="33C7B260"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57</w:t>
            </w:r>
          </w:p>
        </w:tc>
      </w:tr>
      <w:tr w:rsidR="00873B4D" w:rsidRPr="000B2DD0" w14:paraId="33C7B269" w14:textId="77777777" w:rsidTr="00873B4D">
        <w:trPr>
          <w:trHeight w:val="300"/>
        </w:trPr>
        <w:tc>
          <w:tcPr>
            <w:tcW w:w="2720" w:type="dxa"/>
            <w:shd w:val="clear" w:color="auto" w:fill="auto"/>
            <w:noWrap/>
            <w:vAlign w:val="bottom"/>
            <w:hideMark/>
          </w:tcPr>
          <w:p w14:paraId="33C7B262"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Weight Management</w:t>
            </w:r>
          </w:p>
        </w:tc>
        <w:tc>
          <w:tcPr>
            <w:tcW w:w="1012" w:type="dxa"/>
            <w:shd w:val="clear" w:color="auto" w:fill="auto"/>
            <w:noWrap/>
            <w:vAlign w:val="bottom"/>
          </w:tcPr>
          <w:p w14:paraId="33C7B263"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39</w:t>
            </w:r>
          </w:p>
        </w:tc>
        <w:tc>
          <w:tcPr>
            <w:tcW w:w="960" w:type="dxa"/>
            <w:shd w:val="clear" w:color="auto" w:fill="auto"/>
            <w:noWrap/>
            <w:vAlign w:val="bottom"/>
          </w:tcPr>
          <w:p w14:paraId="33C7B264"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64</w:t>
            </w:r>
          </w:p>
        </w:tc>
        <w:tc>
          <w:tcPr>
            <w:tcW w:w="1012" w:type="dxa"/>
            <w:shd w:val="clear" w:color="auto" w:fill="auto"/>
            <w:noWrap/>
            <w:vAlign w:val="bottom"/>
          </w:tcPr>
          <w:p w14:paraId="33C7B265"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98</w:t>
            </w:r>
          </w:p>
        </w:tc>
        <w:tc>
          <w:tcPr>
            <w:tcW w:w="960" w:type="dxa"/>
            <w:shd w:val="clear" w:color="auto" w:fill="auto"/>
            <w:noWrap/>
            <w:vAlign w:val="bottom"/>
          </w:tcPr>
          <w:p w14:paraId="33C7B266"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113</w:t>
            </w:r>
          </w:p>
        </w:tc>
        <w:tc>
          <w:tcPr>
            <w:tcW w:w="960" w:type="dxa"/>
            <w:shd w:val="clear" w:color="auto" w:fill="auto"/>
            <w:noWrap/>
            <w:vAlign w:val="bottom"/>
          </w:tcPr>
          <w:p w14:paraId="33C7B267"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94</w:t>
            </w:r>
          </w:p>
        </w:tc>
        <w:tc>
          <w:tcPr>
            <w:tcW w:w="960" w:type="dxa"/>
            <w:shd w:val="clear" w:color="auto" w:fill="auto"/>
            <w:noWrap/>
            <w:vAlign w:val="bottom"/>
          </w:tcPr>
          <w:p w14:paraId="33C7B268"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59</w:t>
            </w:r>
          </w:p>
        </w:tc>
      </w:tr>
      <w:tr w:rsidR="00873B4D" w:rsidRPr="000B2DD0" w14:paraId="33C7B271" w14:textId="77777777" w:rsidTr="00873B4D">
        <w:trPr>
          <w:trHeight w:val="300"/>
        </w:trPr>
        <w:tc>
          <w:tcPr>
            <w:tcW w:w="2720" w:type="dxa"/>
            <w:shd w:val="clear" w:color="auto" w:fill="auto"/>
            <w:noWrap/>
            <w:vAlign w:val="bottom"/>
            <w:hideMark/>
          </w:tcPr>
          <w:p w14:paraId="33C7B26A"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Fit for Birth</w:t>
            </w:r>
          </w:p>
        </w:tc>
        <w:tc>
          <w:tcPr>
            <w:tcW w:w="1012" w:type="dxa"/>
            <w:shd w:val="clear" w:color="auto" w:fill="auto"/>
            <w:noWrap/>
            <w:vAlign w:val="bottom"/>
          </w:tcPr>
          <w:p w14:paraId="33C7B26B"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1</w:t>
            </w:r>
          </w:p>
        </w:tc>
        <w:tc>
          <w:tcPr>
            <w:tcW w:w="960" w:type="dxa"/>
            <w:shd w:val="clear" w:color="auto" w:fill="auto"/>
            <w:noWrap/>
            <w:vAlign w:val="bottom"/>
          </w:tcPr>
          <w:p w14:paraId="33C7B26C"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0</w:t>
            </w:r>
          </w:p>
        </w:tc>
        <w:tc>
          <w:tcPr>
            <w:tcW w:w="1012" w:type="dxa"/>
            <w:shd w:val="clear" w:color="auto" w:fill="auto"/>
            <w:noWrap/>
            <w:vAlign w:val="bottom"/>
          </w:tcPr>
          <w:p w14:paraId="33C7B26D"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4</w:t>
            </w:r>
          </w:p>
        </w:tc>
        <w:tc>
          <w:tcPr>
            <w:tcW w:w="960" w:type="dxa"/>
            <w:shd w:val="clear" w:color="auto" w:fill="auto"/>
            <w:noWrap/>
            <w:vAlign w:val="bottom"/>
          </w:tcPr>
          <w:p w14:paraId="33C7B26E"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2</w:t>
            </w:r>
          </w:p>
        </w:tc>
        <w:tc>
          <w:tcPr>
            <w:tcW w:w="960" w:type="dxa"/>
            <w:shd w:val="clear" w:color="auto" w:fill="auto"/>
            <w:noWrap/>
            <w:vAlign w:val="bottom"/>
          </w:tcPr>
          <w:p w14:paraId="33C7B26F"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5</w:t>
            </w:r>
          </w:p>
        </w:tc>
        <w:tc>
          <w:tcPr>
            <w:tcW w:w="960" w:type="dxa"/>
            <w:shd w:val="clear" w:color="auto" w:fill="auto"/>
            <w:noWrap/>
            <w:vAlign w:val="bottom"/>
          </w:tcPr>
          <w:p w14:paraId="33C7B270"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2</w:t>
            </w:r>
          </w:p>
        </w:tc>
      </w:tr>
      <w:tr w:rsidR="00873B4D" w:rsidRPr="000B2DD0" w14:paraId="33C7B279" w14:textId="77777777" w:rsidTr="00873B4D">
        <w:trPr>
          <w:trHeight w:val="300"/>
        </w:trPr>
        <w:tc>
          <w:tcPr>
            <w:tcW w:w="2720" w:type="dxa"/>
            <w:shd w:val="clear" w:color="auto" w:fill="auto"/>
            <w:noWrap/>
            <w:vAlign w:val="bottom"/>
            <w:hideMark/>
          </w:tcPr>
          <w:p w14:paraId="33C7B272"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Family Weight Management</w:t>
            </w:r>
          </w:p>
        </w:tc>
        <w:tc>
          <w:tcPr>
            <w:tcW w:w="1012" w:type="dxa"/>
            <w:shd w:val="clear" w:color="auto" w:fill="auto"/>
            <w:noWrap/>
            <w:vAlign w:val="bottom"/>
          </w:tcPr>
          <w:p w14:paraId="33C7B273"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9</w:t>
            </w:r>
          </w:p>
        </w:tc>
        <w:tc>
          <w:tcPr>
            <w:tcW w:w="960" w:type="dxa"/>
            <w:shd w:val="clear" w:color="auto" w:fill="auto"/>
            <w:noWrap/>
            <w:vAlign w:val="bottom"/>
          </w:tcPr>
          <w:p w14:paraId="33C7B274"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15</w:t>
            </w:r>
          </w:p>
        </w:tc>
        <w:tc>
          <w:tcPr>
            <w:tcW w:w="1012" w:type="dxa"/>
            <w:shd w:val="clear" w:color="auto" w:fill="auto"/>
            <w:noWrap/>
            <w:vAlign w:val="bottom"/>
          </w:tcPr>
          <w:p w14:paraId="33C7B275"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14</w:t>
            </w:r>
          </w:p>
        </w:tc>
        <w:tc>
          <w:tcPr>
            <w:tcW w:w="960" w:type="dxa"/>
            <w:shd w:val="clear" w:color="auto" w:fill="auto"/>
            <w:noWrap/>
            <w:vAlign w:val="bottom"/>
          </w:tcPr>
          <w:p w14:paraId="33C7B276"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7</w:t>
            </w:r>
          </w:p>
        </w:tc>
        <w:tc>
          <w:tcPr>
            <w:tcW w:w="960" w:type="dxa"/>
            <w:shd w:val="clear" w:color="auto" w:fill="auto"/>
            <w:noWrap/>
            <w:vAlign w:val="bottom"/>
          </w:tcPr>
          <w:p w14:paraId="33C7B277"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19</w:t>
            </w:r>
          </w:p>
        </w:tc>
        <w:tc>
          <w:tcPr>
            <w:tcW w:w="960" w:type="dxa"/>
            <w:shd w:val="clear" w:color="auto" w:fill="auto"/>
            <w:noWrap/>
            <w:vAlign w:val="bottom"/>
          </w:tcPr>
          <w:p w14:paraId="33C7B278" w14:textId="77777777" w:rsidR="00873B4D" w:rsidRPr="000B2DD0" w:rsidRDefault="00873B4D" w:rsidP="00873B4D">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5</w:t>
            </w:r>
          </w:p>
        </w:tc>
      </w:tr>
    </w:tbl>
    <w:p w14:paraId="33C7B27A" w14:textId="77777777" w:rsidR="00873B4D" w:rsidRPr="00111995" w:rsidRDefault="00111995" w:rsidP="008111B0">
      <w:pPr>
        <w:rPr>
          <w:rFonts w:eastAsia="Times New Roman" w:cs="Arial"/>
          <w:color w:val="000000"/>
          <w:sz w:val="20"/>
          <w:szCs w:val="20"/>
          <w:lang w:eastAsia="en-GB"/>
        </w:rPr>
      </w:pPr>
      <w:r>
        <w:rPr>
          <w:rFonts w:eastAsia="Times New Roman" w:cs="Arial"/>
          <w:color w:val="000000"/>
          <w:sz w:val="20"/>
          <w:szCs w:val="20"/>
          <w:lang w:eastAsia="en-GB"/>
        </w:rPr>
        <w:t xml:space="preserve">Note: programme length impacts on the number of participants completing programmes </w:t>
      </w:r>
      <w:r>
        <w:rPr>
          <w:rFonts w:eastAsia="Times New Roman" w:cs="Arial"/>
          <w:color w:val="000000"/>
          <w:sz w:val="20"/>
          <w:szCs w:val="20"/>
          <w:lang w:eastAsia="en-GB"/>
        </w:rPr>
        <w:br/>
        <w:t>e.g. falls prevention currently takes 24 weeks</w:t>
      </w:r>
    </w:p>
    <w:p w14:paraId="33C7B27B" w14:textId="77777777" w:rsidR="002D3CEA" w:rsidRDefault="003E417B" w:rsidP="003E417B">
      <w:pPr>
        <w:pStyle w:val="Caption"/>
        <w:rPr>
          <w:color w:val="000000" w:themeColor="text1"/>
        </w:rPr>
      </w:pPr>
      <w:r>
        <w:t xml:space="preserve">Table </w:t>
      </w:r>
      <w:fldSimple w:instr=" STYLEREF 1 \s ">
        <w:r w:rsidR="00567A50">
          <w:rPr>
            <w:noProof/>
          </w:rPr>
          <w:t>1</w:t>
        </w:r>
      </w:fldSimple>
      <w:r w:rsidR="0028731E">
        <w:noBreakHyphen/>
      </w:r>
      <w:fldSimple w:instr=" SEQ Table \* ARABIC \s 1 ">
        <w:r w:rsidR="00567A50">
          <w:rPr>
            <w:noProof/>
          </w:rPr>
          <w:t>3</w:t>
        </w:r>
      </w:fldSimple>
      <w:r>
        <w:t>: Smoking Activity</w:t>
      </w:r>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1283"/>
        <w:gridCol w:w="1611"/>
        <w:gridCol w:w="1447"/>
        <w:gridCol w:w="1447"/>
        <w:gridCol w:w="1448"/>
      </w:tblGrid>
      <w:tr w:rsidR="002D3CEA" w:rsidRPr="000B2DD0" w14:paraId="33C7B282" w14:textId="77777777" w:rsidTr="000B2DD0">
        <w:trPr>
          <w:trHeight w:val="300"/>
        </w:trPr>
        <w:tc>
          <w:tcPr>
            <w:tcW w:w="1426" w:type="dxa"/>
            <w:shd w:val="clear" w:color="auto" w:fill="auto"/>
            <w:noWrap/>
            <w:vAlign w:val="bottom"/>
            <w:hideMark/>
          </w:tcPr>
          <w:p w14:paraId="33C7B27C" w14:textId="77777777" w:rsidR="002D3CEA" w:rsidRPr="000B2DD0" w:rsidRDefault="002D3CEA" w:rsidP="002D3CEA">
            <w:pPr>
              <w:spacing w:after="0" w:line="240" w:lineRule="auto"/>
              <w:rPr>
                <w:rFonts w:eastAsia="Times New Roman" w:cs="Arial"/>
                <w:b/>
                <w:bCs/>
                <w:color w:val="000000"/>
                <w:sz w:val="20"/>
                <w:szCs w:val="20"/>
                <w:lang w:eastAsia="en-GB"/>
              </w:rPr>
            </w:pPr>
          </w:p>
        </w:tc>
        <w:tc>
          <w:tcPr>
            <w:tcW w:w="1283" w:type="dxa"/>
            <w:shd w:val="clear" w:color="auto" w:fill="auto"/>
            <w:noWrap/>
            <w:vAlign w:val="bottom"/>
            <w:hideMark/>
          </w:tcPr>
          <w:p w14:paraId="33C7B27D" w14:textId="77777777" w:rsidR="002D3CEA" w:rsidRPr="000B2DD0" w:rsidRDefault="0034439A" w:rsidP="002D3CEA">
            <w:pPr>
              <w:spacing w:after="0" w:line="240" w:lineRule="auto"/>
              <w:rPr>
                <w:rFonts w:eastAsia="Times New Roman" w:cs="Arial"/>
                <w:b/>
                <w:bCs/>
                <w:color w:val="000000"/>
                <w:sz w:val="20"/>
                <w:szCs w:val="20"/>
                <w:lang w:eastAsia="en-GB"/>
              </w:rPr>
            </w:pPr>
            <w:r w:rsidRPr="000B2DD0">
              <w:rPr>
                <w:rFonts w:eastAsia="Times New Roman" w:cs="Arial"/>
                <w:b/>
                <w:bCs/>
                <w:color w:val="000000"/>
                <w:sz w:val="20"/>
                <w:szCs w:val="20"/>
                <w:lang w:eastAsia="en-GB"/>
              </w:rPr>
              <w:t>2018/19</w:t>
            </w:r>
          </w:p>
        </w:tc>
        <w:tc>
          <w:tcPr>
            <w:tcW w:w="1611" w:type="dxa"/>
            <w:shd w:val="clear" w:color="auto" w:fill="auto"/>
            <w:noWrap/>
            <w:vAlign w:val="bottom"/>
            <w:hideMark/>
          </w:tcPr>
          <w:p w14:paraId="33C7B27E" w14:textId="77777777" w:rsidR="002D3CEA" w:rsidRPr="000B2DD0" w:rsidRDefault="002D3CEA" w:rsidP="002D3CEA">
            <w:pPr>
              <w:spacing w:after="0" w:line="240" w:lineRule="auto"/>
              <w:rPr>
                <w:rFonts w:eastAsia="Times New Roman" w:cs="Arial"/>
                <w:b/>
                <w:bCs/>
                <w:color w:val="000000"/>
                <w:sz w:val="20"/>
                <w:szCs w:val="20"/>
                <w:lang w:eastAsia="en-GB"/>
              </w:rPr>
            </w:pPr>
            <w:r w:rsidRPr="000B2DD0">
              <w:rPr>
                <w:rFonts w:eastAsia="Times New Roman" w:cs="Arial"/>
                <w:b/>
                <w:bCs/>
                <w:color w:val="000000"/>
                <w:sz w:val="20"/>
                <w:szCs w:val="20"/>
                <w:lang w:eastAsia="en-GB"/>
              </w:rPr>
              <w:t xml:space="preserve">Q1 </w:t>
            </w:r>
          </w:p>
        </w:tc>
        <w:tc>
          <w:tcPr>
            <w:tcW w:w="1447" w:type="dxa"/>
            <w:shd w:val="clear" w:color="auto" w:fill="auto"/>
            <w:noWrap/>
            <w:vAlign w:val="bottom"/>
            <w:hideMark/>
          </w:tcPr>
          <w:p w14:paraId="33C7B27F" w14:textId="77777777" w:rsidR="002D3CEA" w:rsidRPr="000B2DD0" w:rsidRDefault="002D3CEA" w:rsidP="002D3CEA">
            <w:pPr>
              <w:spacing w:after="0" w:line="240" w:lineRule="auto"/>
              <w:rPr>
                <w:rFonts w:eastAsia="Times New Roman" w:cs="Arial"/>
                <w:b/>
                <w:bCs/>
                <w:color w:val="000000"/>
                <w:sz w:val="20"/>
                <w:szCs w:val="20"/>
                <w:lang w:eastAsia="en-GB"/>
              </w:rPr>
            </w:pPr>
            <w:r w:rsidRPr="000B2DD0">
              <w:rPr>
                <w:rFonts w:eastAsia="Times New Roman" w:cs="Arial"/>
                <w:b/>
                <w:bCs/>
                <w:color w:val="000000"/>
                <w:sz w:val="20"/>
                <w:szCs w:val="20"/>
                <w:lang w:eastAsia="en-GB"/>
              </w:rPr>
              <w:t>Q2</w:t>
            </w:r>
          </w:p>
        </w:tc>
        <w:tc>
          <w:tcPr>
            <w:tcW w:w="1447" w:type="dxa"/>
            <w:shd w:val="clear" w:color="auto" w:fill="auto"/>
            <w:noWrap/>
            <w:vAlign w:val="bottom"/>
            <w:hideMark/>
          </w:tcPr>
          <w:p w14:paraId="33C7B280" w14:textId="77777777" w:rsidR="002D3CEA" w:rsidRPr="000B2DD0" w:rsidRDefault="002D3CEA" w:rsidP="002D3CEA">
            <w:pPr>
              <w:spacing w:after="0" w:line="240" w:lineRule="auto"/>
              <w:rPr>
                <w:rFonts w:eastAsia="Times New Roman" w:cs="Arial"/>
                <w:b/>
                <w:bCs/>
                <w:color w:val="000000"/>
                <w:sz w:val="20"/>
                <w:szCs w:val="20"/>
                <w:lang w:eastAsia="en-GB"/>
              </w:rPr>
            </w:pPr>
            <w:r w:rsidRPr="000B2DD0">
              <w:rPr>
                <w:rFonts w:eastAsia="Times New Roman" w:cs="Arial"/>
                <w:b/>
                <w:bCs/>
                <w:color w:val="000000"/>
                <w:sz w:val="20"/>
                <w:szCs w:val="20"/>
                <w:lang w:eastAsia="en-GB"/>
              </w:rPr>
              <w:t>Q3</w:t>
            </w:r>
          </w:p>
        </w:tc>
        <w:tc>
          <w:tcPr>
            <w:tcW w:w="1448" w:type="dxa"/>
            <w:shd w:val="clear" w:color="auto" w:fill="auto"/>
            <w:noWrap/>
            <w:vAlign w:val="bottom"/>
            <w:hideMark/>
          </w:tcPr>
          <w:p w14:paraId="33C7B281" w14:textId="77777777" w:rsidR="002D3CEA" w:rsidRPr="000B2DD0" w:rsidRDefault="002D3CEA" w:rsidP="002D3CEA">
            <w:pPr>
              <w:spacing w:after="0" w:line="240" w:lineRule="auto"/>
              <w:rPr>
                <w:rFonts w:eastAsia="Times New Roman" w:cs="Arial"/>
                <w:b/>
                <w:bCs/>
                <w:color w:val="000000"/>
                <w:sz w:val="20"/>
                <w:szCs w:val="20"/>
                <w:lang w:eastAsia="en-GB"/>
              </w:rPr>
            </w:pPr>
            <w:r w:rsidRPr="000B2DD0">
              <w:rPr>
                <w:rFonts w:eastAsia="Times New Roman" w:cs="Arial"/>
                <w:b/>
                <w:bCs/>
                <w:color w:val="000000"/>
                <w:sz w:val="20"/>
                <w:szCs w:val="20"/>
                <w:lang w:eastAsia="en-GB"/>
              </w:rPr>
              <w:t>Q4</w:t>
            </w:r>
          </w:p>
        </w:tc>
      </w:tr>
      <w:tr w:rsidR="002D3CEA" w:rsidRPr="000B2DD0" w14:paraId="33C7B289" w14:textId="77777777" w:rsidTr="000B2DD0">
        <w:trPr>
          <w:trHeight w:val="300"/>
        </w:trPr>
        <w:tc>
          <w:tcPr>
            <w:tcW w:w="1426" w:type="dxa"/>
            <w:shd w:val="clear" w:color="auto" w:fill="auto"/>
            <w:noWrap/>
            <w:vAlign w:val="bottom"/>
            <w:hideMark/>
          </w:tcPr>
          <w:p w14:paraId="33C7B283" w14:textId="77777777" w:rsidR="002D3CEA" w:rsidRPr="000B2DD0" w:rsidRDefault="002D3CEA" w:rsidP="002D3CEA">
            <w:pPr>
              <w:spacing w:after="0" w:line="240" w:lineRule="auto"/>
              <w:rPr>
                <w:rFonts w:eastAsia="Times New Roman" w:cs="Arial"/>
                <w:b/>
                <w:bCs/>
                <w:color w:val="000000"/>
                <w:sz w:val="20"/>
                <w:szCs w:val="20"/>
                <w:lang w:eastAsia="en-GB"/>
              </w:rPr>
            </w:pPr>
            <w:r w:rsidRPr="000B2DD0">
              <w:rPr>
                <w:rFonts w:eastAsia="Times New Roman" w:cs="Arial"/>
                <w:b/>
                <w:bCs/>
                <w:color w:val="000000"/>
                <w:sz w:val="20"/>
                <w:szCs w:val="20"/>
                <w:lang w:eastAsia="en-GB"/>
              </w:rPr>
              <w:t>Community</w:t>
            </w:r>
          </w:p>
        </w:tc>
        <w:tc>
          <w:tcPr>
            <w:tcW w:w="1283" w:type="dxa"/>
            <w:shd w:val="clear" w:color="auto" w:fill="auto"/>
            <w:noWrap/>
            <w:vAlign w:val="bottom"/>
            <w:hideMark/>
          </w:tcPr>
          <w:p w14:paraId="33C7B284" w14:textId="77777777" w:rsidR="002D3CEA" w:rsidRPr="000B2DD0" w:rsidRDefault="00E776A2" w:rsidP="00E776A2">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Quit Dates Set</w:t>
            </w:r>
          </w:p>
        </w:tc>
        <w:tc>
          <w:tcPr>
            <w:tcW w:w="1611" w:type="dxa"/>
            <w:shd w:val="clear" w:color="auto" w:fill="auto"/>
            <w:noWrap/>
            <w:vAlign w:val="bottom"/>
            <w:hideMark/>
          </w:tcPr>
          <w:p w14:paraId="33C7B285" w14:textId="77777777" w:rsidR="002D3CEA" w:rsidRPr="000B2DD0" w:rsidRDefault="002D3CEA"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183</w:t>
            </w:r>
          </w:p>
        </w:tc>
        <w:tc>
          <w:tcPr>
            <w:tcW w:w="1447" w:type="dxa"/>
            <w:shd w:val="clear" w:color="auto" w:fill="auto"/>
            <w:noWrap/>
            <w:vAlign w:val="bottom"/>
            <w:hideMark/>
          </w:tcPr>
          <w:p w14:paraId="33C7B286" w14:textId="77777777" w:rsidR="002D3CEA" w:rsidRPr="000B2DD0" w:rsidRDefault="002D3CEA"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169</w:t>
            </w:r>
          </w:p>
        </w:tc>
        <w:tc>
          <w:tcPr>
            <w:tcW w:w="1447" w:type="dxa"/>
            <w:shd w:val="clear" w:color="auto" w:fill="auto"/>
            <w:noWrap/>
            <w:vAlign w:val="bottom"/>
            <w:hideMark/>
          </w:tcPr>
          <w:p w14:paraId="33C7B287" w14:textId="77777777" w:rsidR="002D3CEA" w:rsidRPr="000B2DD0" w:rsidRDefault="003347D9"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156</w:t>
            </w:r>
          </w:p>
        </w:tc>
        <w:tc>
          <w:tcPr>
            <w:tcW w:w="1448" w:type="dxa"/>
            <w:shd w:val="clear" w:color="auto" w:fill="auto"/>
            <w:noWrap/>
            <w:vAlign w:val="bottom"/>
          </w:tcPr>
          <w:p w14:paraId="33C7B288" w14:textId="77777777" w:rsidR="002D3CEA" w:rsidRPr="000B2DD0" w:rsidRDefault="00E776A2"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223</w:t>
            </w:r>
          </w:p>
        </w:tc>
      </w:tr>
      <w:tr w:rsidR="002D3CEA" w:rsidRPr="000B2DD0" w14:paraId="33C7B290" w14:textId="77777777" w:rsidTr="000B2DD0">
        <w:trPr>
          <w:trHeight w:val="300"/>
        </w:trPr>
        <w:tc>
          <w:tcPr>
            <w:tcW w:w="1426" w:type="dxa"/>
            <w:shd w:val="clear" w:color="auto" w:fill="auto"/>
            <w:noWrap/>
            <w:vAlign w:val="bottom"/>
            <w:hideMark/>
          </w:tcPr>
          <w:p w14:paraId="33C7B28A" w14:textId="77777777" w:rsidR="002D3CEA" w:rsidRPr="000B2DD0" w:rsidRDefault="002D3CEA" w:rsidP="002D3CEA">
            <w:pPr>
              <w:spacing w:after="0" w:line="240" w:lineRule="auto"/>
              <w:rPr>
                <w:rFonts w:eastAsia="Times New Roman" w:cs="Arial"/>
                <w:b/>
                <w:bCs/>
                <w:color w:val="000000"/>
                <w:sz w:val="20"/>
                <w:szCs w:val="20"/>
                <w:lang w:eastAsia="en-GB"/>
              </w:rPr>
            </w:pPr>
          </w:p>
        </w:tc>
        <w:tc>
          <w:tcPr>
            <w:tcW w:w="1283" w:type="dxa"/>
            <w:shd w:val="clear" w:color="auto" w:fill="auto"/>
            <w:noWrap/>
            <w:vAlign w:val="bottom"/>
            <w:hideMark/>
          </w:tcPr>
          <w:p w14:paraId="33C7B28B" w14:textId="77777777" w:rsidR="002D3CEA" w:rsidRPr="000B2DD0" w:rsidRDefault="00E776A2" w:rsidP="002D3CEA">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Quits</w:t>
            </w:r>
          </w:p>
        </w:tc>
        <w:tc>
          <w:tcPr>
            <w:tcW w:w="1611" w:type="dxa"/>
            <w:shd w:val="clear" w:color="auto" w:fill="auto"/>
            <w:noWrap/>
            <w:vAlign w:val="bottom"/>
            <w:hideMark/>
          </w:tcPr>
          <w:p w14:paraId="33C7B28C" w14:textId="77777777" w:rsidR="002D3CEA" w:rsidRPr="000B2DD0" w:rsidRDefault="002D3CEA"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66</w:t>
            </w:r>
          </w:p>
        </w:tc>
        <w:tc>
          <w:tcPr>
            <w:tcW w:w="1447" w:type="dxa"/>
            <w:shd w:val="clear" w:color="auto" w:fill="auto"/>
            <w:noWrap/>
            <w:vAlign w:val="bottom"/>
            <w:hideMark/>
          </w:tcPr>
          <w:p w14:paraId="33C7B28D" w14:textId="77777777" w:rsidR="002D3CEA" w:rsidRPr="000B2DD0" w:rsidRDefault="002D3CEA"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44</w:t>
            </w:r>
          </w:p>
        </w:tc>
        <w:tc>
          <w:tcPr>
            <w:tcW w:w="1447" w:type="dxa"/>
            <w:shd w:val="clear" w:color="auto" w:fill="auto"/>
            <w:noWrap/>
            <w:vAlign w:val="bottom"/>
            <w:hideMark/>
          </w:tcPr>
          <w:p w14:paraId="33C7B28E" w14:textId="77777777" w:rsidR="002D3CEA" w:rsidRPr="000B2DD0" w:rsidRDefault="003347D9"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59</w:t>
            </w:r>
          </w:p>
        </w:tc>
        <w:tc>
          <w:tcPr>
            <w:tcW w:w="1448" w:type="dxa"/>
            <w:shd w:val="clear" w:color="auto" w:fill="auto"/>
            <w:noWrap/>
            <w:vAlign w:val="bottom"/>
          </w:tcPr>
          <w:p w14:paraId="33C7B28F" w14:textId="77777777" w:rsidR="002D3CEA" w:rsidRPr="000B2DD0" w:rsidRDefault="00E776A2"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56</w:t>
            </w:r>
          </w:p>
        </w:tc>
      </w:tr>
      <w:tr w:rsidR="002D3CEA" w:rsidRPr="000B2DD0" w14:paraId="33C7B297" w14:textId="77777777" w:rsidTr="000B2DD0">
        <w:trPr>
          <w:trHeight w:val="300"/>
        </w:trPr>
        <w:tc>
          <w:tcPr>
            <w:tcW w:w="1426" w:type="dxa"/>
            <w:shd w:val="clear" w:color="auto" w:fill="auto"/>
            <w:noWrap/>
            <w:vAlign w:val="bottom"/>
            <w:hideMark/>
          </w:tcPr>
          <w:p w14:paraId="33C7B291" w14:textId="77777777" w:rsidR="002D3CEA" w:rsidRPr="000B2DD0" w:rsidRDefault="002D3CEA" w:rsidP="002D3CEA">
            <w:pPr>
              <w:spacing w:after="0" w:line="240" w:lineRule="auto"/>
              <w:rPr>
                <w:rFonts w:eastAsia="Times New Roman" w:cs="Arial"/>
                <w:b/>
                <w:bCs/>
                <w:color w:val="000000"/>
                <w:sz w:val="20"/>
                <w:szCs w:val="20"/>
                <w:lang w:eastAsia="en-GB"/>
              </w:rPr>
            </w:pPr>
            <w:r w:rsidRPr="000B2DD0">
              <w:rPr>
                <w:rFonts w:eastAsia="Times New Roman" w:cs="Arial"/>
                <w:b/>
                <w:bCs/>
                <w:color w:val="000000"/>
                <w:sz w:val="20"/>
                <w:szCs w:val="20"/>
                <w:lang w:eastAsia="en-GB"/>
              </w:rPr>
              <w:t>Specialist</w:t>
            </w:r>
          </w:p>
        </w:tc>
        <w:tc>
          <w:tcPr>
            <w:tcW w:w="1283" w:type="dxa"/>
            <w:shd w:val="clear" w:color="auto" w:fill="auto"/>
            <w:noWrap/>
            <w:vAlign w:val="bottom"/>
            <w:hideMark/>
          </w:tcPr>
          <w:p w14:paraId="33C7B292" w14:textId="77777777" w:rsidR="002D3CEA" w:rsidRPr="000B2DD0" w:rsidRDefault="00E776A2" w:rsidP="002D3CEA">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Quit Dates Set</w:t>
            </w:r>
          </w:p>
        </w:tc>
        <w:tc>
          <w:tcPr>
            <w:tcW w:w="1611" w:type="dxa"/>
            <w:shd w:val="clear" w:color="auto" w:fill="auto"/>
            <w:noWrap/>
            <w:vAlign w:val="bottom"/>
            <w:hideMark/>
          </w:tcPr>
          <w:p w14:paraId="33C7B293" w14:textId="77777777" w:rsidR="002D3CEA" w:rsidRPr="000B2DD0" w:rsidRDefault="002D3CEA"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89</w:t>
            </w:r>
          </w:p>
        </w:tc>
        <w:tc>
          <w:tcPr>
            <w:tcW w:w="1447" w:type="dxa"/>
            <w:shd w:val="clear" w:color="auto" w:fill="auto"/>
            <w:noWrap/>
            <w:vAlign w:val="bottom"/>
            <w:hideMark/>
          </w:tcPr>
          <w:p w14:paraId="33C7B294" w14:textId="77777777" w:rsidR="002D3CEA" w:rsidRPr="000B2DD0" w:rsidRDefault="002D3CEA"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101</w:t>
            </w:r>
          </w:p>
        </w:tc>
        <w:tc>
          <w:tcPr>
            <w:tcW w:w="1447" w:type="dxa"/>
            <w:shd w:val="clear" w:color="auto" w:fill="auto"/>
            <w:noWrap/>
            <w:vAlign w:val="bottom"/>
            <w:hideMark/>
          </w:tcPr>
          <w:p w14:paraId="33C7B295" w14:textId="77777777" w:rsidR="002D3CEA" w:rsidRPr="000B2DD0" w:rsidRDefault="002D3CEA"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66</w:t>
            </w:r>
          </w:p>
        </w:tc>
        <w:tc>
          <w:tcPr>
            <w:tcW w:w="1448" w:type="dxa"/>
            <w:shd w:val="clear" w:color="auto" w:fill="auto"/>
            <w:noWrap/>
            <w:vAlign w:val="bottom"/>
          </w:tcPr>
          <w:p w14:paraId="33C7B296" w14:textId="77777777" w:rsidR="002D3CEA" w:rsidRPr="000B2DD0" w:rsidRDefault="00E776A2"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105</w:t>
            </w:r>
          </w:p>
        </w:tc>
      </w:tr>
      <w:tr w:rsidR="002D3CEA" w:rsidRPr="000B2DD0" w14:paraId="33C7B29E" w14:textId="77777777" w:rsidTr="000B2DD0">
        <w:trPr>
          <w:trHeight w:val="300"/>
        </w:trPr>
        <w:tc>
          <w:tcPr>
            <w:tcW w:w="1426" w:type="dxa"/>
            <w:shd w:val="clear" w:color="auto" w:fill="auto"/>
            <w:noWrap/>
            <w:vAlign w:val="bottom"/>
            <w:hideMark/>
          </w:tcPr>
          <w:p w14:paraId="33C7B298" w14:textId="77777777" w:rsidR="002D3CEA" w:rsidRPr="000B2DD0" w:rsidRDefault="002D3CEA" w:rsidP="002D3CEA">
            <w:pPr>
              <w:spacing w:after="0" w:line="240" w:lineRule="auto"/>
              <w:rPr>
                <w:rFonts w:eastAsia="Times New Roman" w:cs="Arial"/>
                <w:b/>
                <w:bCs/>
                <w:color w:val="000000"/>
                <w:sz w:val="20"/>
                <w:szCs w:val="20"/>
                <w:lang w:eastAsia="en-GB"/>
              </w:rPr>
            </w:pPr>
          </w:p>
        </w:tc>
        <w:tc>
          <w:tcPr>
            <w:tcW w:w="1283" w:type="dxa"/>
            <w:shd w:val="clear" w:color="auto" w:fill="auto"/>
            <w:noWrap/>
            <w:vAlign w:val="bottom"/>
            <w:hideMark/>
          </w:tcPr>
          <w:p w14:paraId="33C7B299" w14:textId="77777777" w:rsidR="002D3CEA" w:rsidRPr="000B2DD0" w:rsidRDefault="00E776A2" w:rsidP="002D3CEA">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Quits</w:t>
            </w:r>
          </w:p>
        </w:tc>
        <w:tc>
          <w:tcPr>
            <w:tcW w:w="1611" w:type="dxa"/>
            <w:shd w:val="clear" w:color="auto" w:fill="auto"/>
            <w:noWrap/>
            <w:vAlign w:val="bottom"/>
            <w:hideMark/>
          </w:tcPr>
          <w:p w14:paraId="33C7B29A" w14:textId="77777777" w:rsidR="002D3CEA" w:rsidRPr="000B2DD0" w:rsidRDefault="002D3CEA"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35</w:t>
            </w:r>
          </w:p>
        </w:tc>
        <w:tc>
          <w:tcPr>
            <w:tcW w:w="1447" w:type="dxa"/>
            <w:shd w:val="clear" w:color="auto" w:fill="auto"/>
            <w:noWrap/>
            <w:vAlign w:val="bottom"/>
            <w:hideMark/>
          </w:tcPr>
          <w:p w14:paraId="33C7B29B" w14:textId="77777777" w:rsidR="002D3CEA" w:rsidRPr="000B2DD0" w:rsidRDefault="002D3CEA"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32</w:t>
            </w:r>
          </w:p>
        </w:tc>
        <w:tc>
          <w:tcPr>
            <w:tcW w:w="1447" w:type="dxa"/>
            <w:shd w:val="clear" w:color="auto" w:fill="auto"/>
            <w:noWrap/>
            <w:vAlign w:val="bottom"/>
            <w:hideMark/>
          </w:tcPr>
          <w:p w14:paraId="33C7B29C" w14:textId="77777777" w:rsidR="002D3CEA" w:rsidRPr="000B2DD0" w:rsidRDefault="002D3CEA"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44</w:t>
            </w:r>
          </w:p>
        </w:tc>
        <w:tc>
          <w:tcPr>
            <w:tcW w:w="1448" w:type="dxa"/>
            <w:shd w:val="clear" w:color="auto" w:fill="auto"/>
            <w:noWrap/>
            <w:vAlign w:val="bottom"/>
          </w:tcPr>
          <w:p w14:paraId="33C7B29D" w14:textId="77777777" w:rsidR="002D3CEA" w:rsidRPr="000B2DD0" w:rsidRDefault="00E776A2" w:rsidP="000B2DD0">
            <w:pPr>
              <w:spacing w:after="0" w:line="240" w:lineRule="auto"/>
              <w:rPr>
                <w:rFonts w:eastAsia="Times New Roman" w:cs="Arial"/>
                <w:color w:val="000000"/>
                <w:sz w:val="20"/>
                <w:szCs w:val="20"/>
                <w:lang w:eastAsia="en-GB"/>
              </w:rPr>
            </w:pPr>
            <w:r w:rsidRPr="000B2DD0">
              <w:rPr>
                <w:rFonts w:eastAsia="Times New Roman" w:cs="Arial"/>
                <w:color w:val="000000"/>
                <w:sz w:val="20"/>
                <w:szCs w:val="20"/>
                <w:lang w:eastAsia="en-GB"/>
              </w:rPr>
              <w:t>40</w:t>
            </w:r>
          </w:p>
        </w:tc>
      </w:tr>
    </w:tbl>
    <w:p w14:paraId="33C7B29F" w14:textId="77777777" w:rsidR="002D3CEA" w:rsidRDefault="002D3CEA" w:rsidP="00FE1AC9">
      <w:pPr>
        <w:jc w:val="both"/>
        <w:rPr>
          <w:color w:val="000000" w:themeColor="text1"/>
        </w:rPr>
      </w:pPr>
    </w:p>
    <w:p w14:paraId="33C7B2A0" w14:textId="77777777" w:rsidR="00E02836" w:rsidRDefault="00E02836" w:rsidP="00E02836">
      <w:pPr>
        <w:pStyle w:val="Caption"/>
      </w:pPr>
      <w:r>
        <w:t xml:space="preserve">Table </w:t>
      </w:r>
      <w:fldSimple w:instr=" STYLEREF 1 \s ">
        <w:r w:rsidR="00567A50">
          <w:rPr>
            <w:noProof/>
          </w:rPr>
          <w:t>1</w:t>
        </w:r>
      </w:fldSimple>
      <w:r w:rsidR="0028731E">
        <w:noBreakHyphen/>
      </w:r>
      <w:fldSimple w:instr=" SEQ Table \* ARABIC \s 1 ">
        <w:r w:rsidR="00567A50">
          <w:rPr>
            <w:noProof/>
          </w:rPr>
          <w:t>4</w:t>
        </w:r>
      </w:fldSimple>
      <w:r>
        <w:t xml:space="preserve">: </w:t>
      </w:r>
      <w:r w:rsidRPr="00001819">
        <w:t xml:space="preserve">NRT Voucher Scheme </w:t>
      </w:r>
    </w:p>
    <w:tbl>
      <w:tblPr>
        <w:tblStyle w:val="TableGrid"/>
        <w:tblW w:w="0" w:type="auto"/>
        <w:tblLook w:val="04A0" w:firstRow="1" w:lastRow="0" w:firstColumn="1" w:lastColumn="0" w:noHBand="0" w:noVBand="1"/>
      </w:tblPr>
      <w:tblGrid>
        <w:gridCol w:w="2376"/>
        <w:gridCol w:w="3402"/>
      </w:tblGrid>
      <w:tr w:rsidR="00305158" w:rsidRPr="00305158" w14:paraId="33C7B2A3" w14:textId="77777777" w:rsidTr="00305158">
        <w:tc>
          <w:tcPr>
            <w:tcW w:w="2376" w:type="dxa"/>
          </w:tcPr>
          <w:p w14:paraId="33C7B2A1" w14:textId="77777777" w:rsidR="00305158" w:rsidRPr="00305158" w:rsidRDefault="00305158" w:rsidP="00305158">
            <w:pPr>
              <w:rPr>
                <w:b/>
                <w:color w:val="000000" w:themeColor="text1"/>
                <w:sz w:val="20"/>
                <w:szCs w:val="20"/>
              </w:rPr>
            </w:pPr>
            <w:r w:rsidRPr="00305158">
              <w:rPr>
                <w:b/>
                <w:color w:val="000000" w:themeColor="text1"/>
                <w:sz w:val="20"/>
                <w:szCs w:val="20"/>
              </w:rPr>
              <w:t>Period 2018-2019</w:t>
            </w:r>
          </w:p>
        </w:tc>
        <w:tc>
          <w:tcPr>
            <w:tcW w:w="3402" w:type="dxa"/>
          </w:tcPr>
          <w:p w14:paraId="33C7B2A2" w14:textId="77777777" w:rsidR="00305158" w:rsidRPr="00305158" w:rsidRDefault="00305158" w:rsidP="00305158">
            <w:pPr>
              <w:rPr>
                <w:b/>
                <w:bCs/>
                <w:color w:val="000000" w:themeColor="text1"/>
                <w:sz w:val="20"/>
                <w:szCs w:val="20"/>
              </w:rPr>
            </w:pPr>
            <w:r w:rsidRPr="00305158">
              <w:rPr>
                <w:b/>
                <w:bCs/>
                <w:color w:val="000000" w:themeColor="text1"/>
                <w:sz w:val="20"/>
                <w:szCs w:val="20"/>
              </w:rPr>
              <w:t>Vouchers Claimed For</w:t>
            </w:r>
          </w:p>
        </w:tc>
      </w:tr>
      <w:tr w:rsidR="00305158" w:rsidRPr="00305158" w14:paraId="33C7B2A6" w14:textId="77777777" w:rsidTr="00305158">
        <w:tc>
          <w:tcPr>
            <w:tcW w:w="2376" w:type="dxa"/>
          </w:tcPr>
          <w:p w14:paraId="33C7B2A4" w14:textId="77777777" w:rsidR="00305158" w:rsidRPr="00305158" w:rsidRDefault="00305158" w:rsidP="00305158">
            <w:pPr>
              <w:rPr>
                <w:color w:val="000000" w:themeColor="text1"/>
                <w:sz w:val="20"/>
                <w:szCs w:val="20"/>
              </w:rPr>
            </w:pPr>
            <w:r w:rsidRPr="00305158">
              <w:rPr>
                <w:color w:val="000000" w:themeColor="text1"/>
                <w:sz w:val="20"/>
                <w:szCs w:val="20"/>
              </w:rPr>
              <w:t xml:space="preserve">Q3 </w:t>
            </w:r>
          </w:p>
        </w:tc>
        <w:tc>
          <w:tcPr>
            <w:tcW w:w="3402" w:type="dxa"/>
          </w:tcPr>
          <w:p w14:paraId="33C7B2A5" w14:textId="77777777" w:rsidR="00305158" w:rsidRPr="00305158" w:rsidRDefault="00305158" w:rsidP="00305158">
            <w:pPr>
              <w:rPr>
                <w:color w:val="000000" w:themeColor="text1"/>
                <w:sz w:val="20"/>
                <w:szCs w:val="20"/>
              </w:rPr>
            </w:pPr>
            <w:r w:rsidRPr="00305158">
              <w:rPr>
                <w:bCs/>
                <w:color w:val="000000" w:themeColor="text1"/>
                <w:sz w:val="20"/>
                <w:szCs w:val="20"/>
              </w:rPr>
              <w:t>236</w:t>
            </w:r>
            <w:r w:rsidRPr="00305158">
              <w:rPr>
                <w:color w:val="000000" w:themeColor="text1"/>
                <w:sz w:val="20"/>
                <w:szCs w:val="20"/>
              </w:rPr>
              <w:t xml:space="preserve"> </w:t>
            </w:r>
          </w:p>
        </w:tc>
      </w:tr>
      <w:tr w:rsidR="00305158" w:rsidRPr="00305158" w14:paraId="33C7B2A9" w14:textId="77777777" w:rsidTr="00305158">
        <w:tc>
          <w:tcPr>
            <w:tcW w:w="2376" w:type="dxa"/>
          </w:tcPr>
          <w:p w14:paraId="33C7B2A7" w14:textId="77777777" w:rsidR="00305158" w:rsidRPr="00305158" w:rsidRDefault="00305158" w:rsidP="00305158">
            <w:pPr>
              <w:rPr>
                <w:color w:val="000000" w:themeColor="text1"/>
                <w:sz w:val="20"/>
                <w:szCs w:val="20"/>
              </w:rPr>
            </w:pPr>
            <w:r w:rsidRPr="00305158">
              <w:rPr>
                <w:color w:val="000000" w:themeColor="text1"/>
                <w:sz w:val="20"/>
                <w:szCs w:val="20"/>
              </w:rPr>
              <w:t xml:space="preserve">Q4 </w:t>
            </w:r>
          </w:p>
        </w:tc>
        <w:tc>
          <w:tcPr>
            <w:tcW w:w="3402" w:type="dxa"/>
          </w:tcPr>
          <w:p w14:paraId="33C7B2A8" w14:textId="77777777" w:rsidR="00305158" w:rsidRPr="00305158" w:rsidRDefault="00305158" w:rsidP="00305158">
            <w:pPr>
              <w:rPr>
                <w:color w:val="000000" w:themeColor="text1"/>
                <w:sz w:val="20"/>
                <w:szCs w:val="20"/>
              </w:rPr>
            </w:pPr>
            <w:r w:rsidRPr="00305158">
              <w:rPr>
                <w:color w:val="000000" w:themeColor="text1"/>
                <w:sz w:val="20"/>
                <w:szCs w:val="20"/>
              </w:rPr>
              <w:t>203</w:t>
            </w:r>
          </w:p>
        </w:tc>
      </w:tr>
    </w:tbl>
    <w:p w14:paraId="33C7B2AA" w14:textId="77777777" w:rsidR="00305158" w:rsidRDefault="004A5836" w:rsidP="00305158">
      <w:pPr>
        <w:rPr>
          <w:sz w:val="20"/>
          <w:szCs w:val="20"/>
        </w:rPr>
      </w:pPr>
      <w:r w:rsidRPr="004A5836">
        <w:rPr>
          <w:sz w:val="20"/>
          <w:szCs w:val="20"/>
        </w:rPr>
        <w:t xml:space="preserve">Note: </w:t>
      </w:r>
      <w:r>
        <w:rPr>
          <w:sz w:val="20"/>
          <w:szCs w:val="20"/>
        </w:rPr>
        <w:t>currently only the specialist smoking provider uses the vouchers</w:t>
      </w:r>
    </w:p>
    <w:p w14:paraId="7B54066F" w14:textId="77777777" w:rsidR="00D80787" w:rsidRDefault="00D80787">
      <w:pPr>
        <w:rPr>
          <w:b/>
          <w:bCs/>
          <w:color w:val="4F81BD" w:themeColor="accent1"/>
          <w:sz w:val="18"/>
          <w:szCs w:val="18"/>
        </w:rPr>
      </w:pPr>
      <w:r>
        <w:br w:type="page"/>
      </w:r>
    </w:p>
    <w:p w14:paraId="5F1A6CC1" w14:textId="7B0B4B48" w:rsidR="00567A50" w:rsidRDefault="00567A50" w:rsidP="00567A50">
      <w:pPr>
        <w:pStyle w:val="Caption"/>
        <w:rPr>
          <w:sz w:val="20"/>
          <w:szCs w:val="20"/>
        </w:rPr>
      </w:pPr>
      <w:r>
        <w:lastRenderedPageBreak/>
        <w:t>Table 1-</w:t>
      </w:r>
      <w:fldSimple w:instr=" SEQ Table \* ARABIC ">
        <w:r>
          <w:rPr>
            <w:noProof/>
          </w:rPr>
          <w:t>5</w:t>
        </w:r>
      </w:fldSimple>
      <w:r>
        <w:t>: Community Smoking Expenditure 2018/19</w:t>
      </w:r>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2"/>
        <w:gridCol w:w="1732"/>
        <w:gridCol w:w="1733"/>
        <w:gridCol w:w="1732"/>
        <w:gridCol w:w="1733"/>
      </w:tblGrid>
      <w:tr w:rsidR="00567A50" w:rsidRPr="00567A50" w14:paraId="4CF5F4B8" w14:textId="77777777" w:rsidTr="00567A50">
        <w:trPr>
          <w:trHeight w:val="300"/>
        </w:trPr>
        <w:tc>
          <w:tcPr>
            <w:tcW w:w="1732" w:type="dxa"/>
            <w:shd w:val="clear" w:color="auto" w:fill="auto"/>
            <w:noWrap/>
            <w:vAlign w:val="bottom"/>
            <w:hideMark/>
          </w:tcPr>
          <w:p w14:paraId="71ECD3B3" w14:textId="77777777" w:rsidR="00567A50" w:rsidRPr="00567A50" w:rsidRDefault="00567A50" w:rsidP="00567A50">
            <w:pPr>
              <w:spacing w:after="0" w:line="240" w:lineRule="auto"/>
              <w:rPr>
                <w:rFonts w:eastAsia="Times New Roman" w:cs="Arial"/>
                <w:b/>
                <w:color w:val="000000"/>
                <w:sz w:val="20"/>
                <w:szCs w:val="20"/>
                <w:lang w:eastAsia="en-GB"/>
              </w:rPr>
            </w:pPr>
            <w:r w:rsidRPr="00567A50">
              <w:rPr>
                <w:rFonts w:eastAsia="Times New Roman" w:cs="Arial"/>
                <w:b/>
                <w:color w:val="000000"/>
                <w:sz w:val="20"/>
                <w:szCs w:val="20"/>
                <w:lang w:eastAsia="en-GB"/>
              </w:rPr>
              <w:t>Q1</w:t>
            </w:r>
          </w:p>
        </w:tc>
        <w:tc>
          <w:tcPr>
            <w:tcW w:w="1732" w:type="dxa"/>
            <w:shd w:val="clear" w:color="auto" w:fill="auto"/>
            <w:noWrap/>
            <w:vAlign w:val="bottom"/>
            <w:hideMark/>
          </w:tcPr>
          <w:p w14:paraId="25826EFE" w14:textId="77777777" w:rsidR="00567A50" w:rsidRPr="00567A50" w:rsidRDefault="00567A50" w:rsidP="00567A50">
            <w:pPr>
              <w:spacing w:after="0" w:line="240" w:lineRule="auto"/>
              <w:rPr>
                <w:rFonts w:eastAsia="Times New Roman" w:cs="Arial"/>
                <w:b/>
                <w:color w:val="000000"/>
                <w:sz w:val="20"/>
                <w:szCs w:val="20"/>
                <w:lang w:eastAsia="en-GB"/>
              </w:rPr>
            </w:pPr>
            <w:r w:rsidRPr="00567A50">
              <w:rPr>
                <w:rFonts w:eastAsia="Times New Roman" w:cs="Arial"/>
                <w:b/>
                <w:color w:val="000000"/>
                <w:sz w:val="20"/>
                <w:szCs w:val="20"/>
                <w:lang w:eastAsia="en-GB"/>
              </w:rPr>
              <w:t>Q2</w:t>
            </w:r>
          </w:p>
        </w:tc>
        <w:tc>
          <w:tcPr>
            <w:tcW w:w="1733" w:type="dxa"/>
            <w:shd w:val="clear" w:color="auto" w:fill="auto"/>
            <w:noWrap/>
            <w:vAlign w:val="bottom"/>
            <w:hideMark/>
          </w:tcPr>
          <w:p w14:paraId="17E8CE95" w14:textId="77777777" w:rsidR="00567A50" w:rsidRPr="00567A50" w:rsidRDefault="00567A50" w:rsidP="00567A50">
            <w:pPr>
              <w:spacing w:after="0" w:line="240" w:lineRule="auto"/>
              <w:rPr>
                <w:rFonts w:eastAsia="Times New Roman" w:cs="Arial"/>
                <w:b/>
                <w:color w:val="000000"/>
                <w:sz w:val="20"/>
                <w:szCs w:val="20"/>
                <w:lang w:eastAsia="en-GB"/>
              </w:rPr>
            </w:pPr>
            <w:r w:rsidRPr="00567A50">
              <w:rPr>
                <w:rFonts w:eastAsia="Times New Roman" w:cs="Arial"/>
                <w:b/>
                <w:color w:val="000000"/>
                <w:sz w:val="20"/>
                <w:szCs w:val="20"/>
                <w:lang w:eastAsia="en-GB"/>
              </w:rPr>
              <w:t>Q3</w:t>
            </w:r>
          </w:p>
        </w:tc>
        <w:tc>
          <w:tcPr>
            <w:tcW w:w="1732" w:type="dxa"/>
            <w:shd w:val="clear" w:color="auto" w:fill="auto"/>
            <w:noWrap/>
            <w:vAlign w:val="bottom"/>
            <w:hideMark/>
          </w:tcPr>
          <w:p w14:paraId="5949E878" w14:textId="77777777" w:rsidR="00567A50" w:rsidRPr="00567A50" w:rsidRDefault="00567A50" w:rsidP="00567A50">
            <w:pPr>
              <w:spacing w:after="0" w:line="240" w:lineRule="auto"/>
              <w:rPr>
                <w:rFonts w:eastAsia="Times New Roman" w:cs="Arial"/>
                <w:b/>
                <w:color w:val="000000"/>
                <w:sz w:val="20"/>
                <w:szCs w:val="20"/>
                <w:lang w:eastAsia="en-GB"/>
              </w:rPr>
            </w:pPr>
            <w:r w:rsidRPr="00567A50">
              <w:rPr>
                <w:rFonts w:eastAsia="Times New Roman" w:cs="Arial"/>
                <w:b/>
                <w:color w:val="000000"/>
                <w:sz w:val="20"/>
                <w:szCs w:val="20"/>
                <w:lang w:eastAsia="en-GB"/>
              </w:rPr>
              <w:t>Q4</w:t>
            </w:r>
          </w:p>
        </w:tc>
        <w:tc>
          <w:tcPr>
            <w:tcW w:w="1733" w:type="dxa"/>
            <w:shd w:val="clear" w:color="auto" w:fill="auto"/>
            <w:noWrap/>
            <w:vAlign w:val="bottom"/>
            <w:hideMark/>
          </w:tcPr>
          <w:p w14:paraId="0368223B" w14:textId="766D2E79" w:rsidR="00567A50" w:rsidRPr="00567A50" w:rsidRDefault="00567A50" w:rsidP="00567A50">
            <w:pPr>
              <w:spacing w:after="0" w:line="240" w:lineRule="auto"/>
              <w:rPr>
                <w:rFonts w:eastAsia="Times New Roman" w:cs="Arial"/>
                <w:b/>
                <w:color w:val="000000"/>
                <w:sz w:val="20"/>
                <w:szCs w:val="20"/>
                <w:lang w:eastAsia="en-GB"/>
              </w:rPr>
            </w:pPr>
            <w:r w:rsidRPr="00567A50">
              <w:rPr>
                <w:rFonts w:eastAsia="Times New Roman" w:cs="Arial"/>
                <w:b/>
                <w:color w:val="000000"/>
                <w:sz w:val="20"/>
                <w:szCs w:val="20"/>
                <w:lang w:eastAsia="en-GB"/>
              </w:rPr>
              <w:t>Total</w:t>
            </w:r>
          </w:p>
        </w:tc>
      </w:tr>
      <w:tr w:rsidR="00567A50" w:rsidRPr="00567A50" w14:paraId="04FB1398" w14:textId="77777777" w:rsidTr="00567A50">
        <w:trPr>
          <w:trHeight w:val="300"/>
        </w:trPr>
        <w:tc>
          <w:tcPr>
            <w:tcW w:w="1732" w:type="dxa"/>
            <w:shd w:val="clear" w:color="auto" w:fill="auto"/>
            <w:noWrap/>
            <w:vAlign w:val="bottom"/>
            <w:hideMark/>
          </w:tcPr>
          <w:p w14:paraId="12BA1508" w14:textId="6F3AA133" w:rsidR="00567A50" w:rsidRPr="00567A50" w:rsidRDefault="00567A50" w:rsidP="00567A5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 xml:space="preserve">£2,532.00 </w:t>
            </w:r>
          </w:p>
        </w:tc>
        <w:tc>
          <w:tcPr>
            <w:tcW w:w="1732" w:type="dxa"/>
            <w:shd w:val="clear" w:color="auto" w:fill="auto"/>
            <w:noWrap/>
            <w:vAlign w:val="bottom"/>
            <w:hideMark/>
          </w:tcPr>
          <w:p w14:paraId="07C593C0" w14:textId="76779469" w:rsidR="00567A50" w:rsidRPr="00567A50" w:rsidRDefault="00567A50" w:rsidP="00567A5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 xml:space="preserve">            £2,700.00 </w:t>
            </w:r>
          </w:p>
        </w:tc>
        <w:tc>
          <w:tcPr>
            <w:tcW w:w="1733" w:type="dxa"/>
            <w:shd w:val="clear" w:color="auto" w:fill="auto"/>
            <w:noWrap/>
            <w:vAlign w:val="bottom"/>
            <w:hideMark/>
          </w:tcPr>
          <w:p w14:paraId="41C1D6EF" w14:textId="2311A043" w:rsidR="00567A50" w:rsidRPr="00567A50" w:rsidRDefault="00567A50" w:rsidP="00567A5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 xml:space="preserve">                     £3,314.00 </w:t>
            </w:r>
          </w:p>
        </w:tc>
        <w:tc>
          <w:tcPr>
            <w:tcW w:w="1732" w:type="dxa"/>
            <w:shd w:val="clear" w:color="auto" w:fill="auto"/>
            <w:noWrap/>
            <w:vAlign w:val="bottom"/>
            <w:hideMark/>
          </w:tcPr>
          <w:p w14:paraId="445F72C7" w14:textId="65403880" w:rsidR="00567A50" w:rsidRPr="00567A50" w:rsidRDefault="00567A50" w:rsidP="00567A5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 xml:space="preserve">                £3,934.00 </w:t>
            </w:r>
          </w:p>
        </w:tc>
        <w:tc>
          <w:tcPr>
            <w:tcW w:w="1733" w:type="dxa"/>
            <w:shd w:val="clear" w:color="auto" w:fill="auto"/>
            <w:noWrap/>
            <w:vAlign w:val="bottom"/>
            <w:hideMark/>
          </w:tcPr>
          <w:p w14:paraId="1CC321F9" w14:textId="735EF936" w:rsidR="00567A50" w:rsidRPr="00567A50" w:rsidRDefault="00567A50" w:rsidP="00567A5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 xml:space="preserve">£12,480.00 </w:t>
            </w:r>
          </w:p>
        </w:tc>
      </w:tr>
    </w:tbl>
    <w:p w14:paraId="62047C89" w14:textId="4CC120EF" w:rsidR="00D80787" w:rsidRDefault="00D80787" w:rsidP="00D80787">
      <w:pPr>
        <w:rPr>
          <w:sz w:val="20"/>
          <w:szCs w:val="20"/>
        </w:rPr>
      </w:pPr>
      <w:r>
        <w:rPr>
          <w:sz w:val="20"/>
          <w:szCs w:val="20"/>
        </w:rPr>
        <w:t xml:space="preserve">Note: current community smoking provision is delivered by a number of pharmacies </w:t>
      </w:r>
      <w:r>
        <w:rPr>
          <w:rStyle w:val="FootnoteReference"/>
          <w:sz w:val="20"/>
          <w:szCs w:val="20"/>
        </w:rPr>
        <w:footnoteReference w:id="12"/>
      </w:r>
    </w:p>
    <w:p w14:paraId="33C7B2AC" w14:textId="77777777" w:rsidR="0028731E" w:rsidRDefault="0028731E" w:rsidP="0028731E">
      <w:pPr>
        <w:pStyle w:val="Caption"/>
        <w:rPr>
          <w:sz w:val="20"/>
          <w:szCs w:val="20"/>
        </w:rPr>
      </w:pPr>
      <w:r>
        <w:t xml:space="preserve">Table </w:t>
      </w:r>
      <w:fldSimple w:instr=" STYLEREF 1 \s ">
        <w:r w:rsidR="00567A50">
          <w:rPr>
            <w:noProof/>
          </w:rPr>
          <w:t>1</w:t>
        </w:r>
      </w:fldSimple>
      <w:r>
        <w:noBreakHyphen/>
      </w:r>
      <w:fldSimple w:instr=" SEQ Table \* ARABIC \s 1 ">
        <w:r w:rsidR="00567A50">
          <w:rPr>
            <w:noProof/>
          </w:rPr>
          <w:t>6</w:t>
        </w:r>
      </w:fldSimple>
      <w:r>
        <w:t>: Referrals Source (excluding smoking cessation) [Q1 17-18 to Q3 18-19]</w:t>
      </w:r>
    </w:p>
    <w:tbl>
      <w:tblPr>
        <w:tblW w:w="5000" w:type="pct"/>
        <w:tblLayout w:type="fixed"/>
        <w:tblLook w:val="04A0" w:firstRow="1" w:lastRow="0" w:firstColumn="1" w:lastColumn="0" w:noHBand="0" w:noVBand="1"/>
      </w:tblPr>
      <w:tblGrid>
        <w:gridCol w:w="2404"/>
        <w:gridCol w:w="1379"/>
        <w:gridCol w:w="1381"/>
        <w:gridCol w:w="1380"/>
        <w:gridCol w:w="1502"/>
        <w:gridCol w:w="1256"/>
        <w:gridCol w:w="1380"/>
      </w:tblGrid>
      <w:tr w:rsidR="00567A50" w:rsidRPr="00567A50" w14:paraId="33C7B2B4" w14:textId="77777777" w:rsidTr="00567A50">
        <w:trPr>
          <w:trHeight w:val="288"/>
        </w:trPr>
        <w:tc>
          <w:tcPr>
            <w:tcW w:w="1125" w:type="pct"/>
            <w:tcBorders>
              <w:top w:val="single" w:sz="4" w:space="0" w:color="auto"/>
              <w:left w:val="single" w:sz="4" w:space="0" w:color="auto"/>
              <w:bottom w:val="single" w:sz="4" w:space="0" w:color="auto"/>
              <w:right w:val="single" w:sz="4" w:space="0" w:color="auto"/>
            </w:tcBorders>
            <w:shd w:val="clear" w:color="auto" w:fill="auto"/>
            <w:noWrap/>
          </w:tcPr>
          <w:p w14:paraId="33C7B2AD" w14:textId="77777777" w:rsidR="0028731E" w:rsidRPr="00567A50" w:rsidRDefault="0028731E" w:rsidP="0028731E">
            <w:pPr>
              <w:spacing w:after="0" w:line="240" w:lineRule="auto"/>
              <w:rPr>
                <w:rFonts w:eastAsia="Times New Roman" w:cs="Arial"/>
                <w:b/>
                <w:color w:val="000000"/>
                <w:sz w:val="20"/>
                <w:szCs w:val="20"/>
                <w:lang w:eastAsia="en-GB"/>
              </w:rPr>
            </w:pPr>
            <w:r w:rsidRPr="00567A50">
              <w:rPr>
                <w:rFonts w:eastAsia="Times New Roman" w:cs="Arial"/>
                <w:b/>
                <w:color w:val="000000"/>
                <w:sz w:val="20"/>
                <w:szCs w:val="20"/>
                <w:lang w:eastAsia="en-GB"/>
              </w:rPr>
              <w:t>Source</w:t>
            </w:r>
          </w:p>
        </w:tc>
        <w:tc>
          <w:tcPr>
            <w:tcW w:w="645" w:type="pct"/>
            <w:tcBorders>
              <w:top w:val="single" w:sz="4" w:space="0" w:color="auto"/>
              <w:left w:val="nil"/>
              <w:bottom w:val="single" w:sz="4" w:space="0" w:color="auto"/>
              <w:right w:val="single" w:sz="4" w:space="0" w:color="auto"/>
            </w:tcBorders>
            <w:shd w:val="clear" w:color="auto" w:fill="auto"/>
            <w:noWrap/>
          </w:tcPr>
          <w:p w14:paraId="33C7B2AE" w14:textId="1EB6C69B" w:rsidR="0028731E" w:rsidRPr="00567A50" w:rsidRDefault="00567A50" w:rsidP="0028731E">
            <w:pPr>
              <w:rPr>
                <w:rFonts w:cs="Arial"/>
                <w:b/>
                <w:bCs/>
                <w:color w:val="000000"/>
                <w:sz w:val="20"/>
                <w:szCs w:val="20"/>
              </w:rPr>
            </w:pPr>
            <w:r w:rsidRPr="00567A50">
              <w:rPr>
                <w:rFonts w:cs="Arial"/>
                <w:b/>
                <w:bCs/>
                <w:color w:val="000000"/>
                <w:sz w:val="20"/>
                <w:szCs w:val="20"/>
              </w:rPr>
              <w:t>Physical Activity</w:t>
            </w:r>
          </w:p>
        </w:tc>
        <w:tc>
          <w:tcPr>
            <w:tcW w:w="646" w:type="pct"/>
            <w:tcBorders>
              <w:top w:val="single" w:sz="4" w:space="0" w:color="auto"/>
              <w:left w:val="nil"/>
              <w:bottom w:val="single" w:sz="4" w:space="0" w:color="auto"/>
              <w:right w:val="single" w:sz="4" w:space="0" w:color="auto"/>
            </w:tcBorders>
            <w:shd w:val="clear" w:color="auto" w:fill="auto"/>
            <w:noWrap/>
          </w:tcPr>
          <w:p w14:paraId="33C7B2AF" w14:textId="45633083" w:rsidR="0028731E" w:rsidRPr="00567A50" w:rsidRDefault="00567A50" w:rsidP="0028731E">
            <w:pPr>
              <w:rPr>
                <w:rFonts w:cs="Arial"/>
                <w:b/>
                <w:bCs/>
                <w:color w:val="000000"/>
                <w:sz w:val="20"/>
                <w:szCs w:val="20"/>
              </w:rPr>
            </w:pPr>
            <w:r w:rsidRPr="00567A50">
              <w:rPr>
                <w:rFonts w:cs="Arial"/>
                <w:b/>
                <w:bCs/>
                <w:color w:val="000000"/>
                <w:sz w:val="20"/>
                <w:szCs w:val="20"/>
              </w:rPr>
              <w:t>Falls Prevention</w:t>
            </w:r>
          </w:p>
        </w:tc>
        <w:tc>
          <w:tcPr>
            <w:tcW w:w="646" w:type="pct"/>
            <w:tcBorders>
              <w:top w:val="single" w:sz="4" w:space="0" w:color="auto"/>
              <w:left w:val="nil"/>
              <w:bottom w:val="single" w:sz="4" w:space="0" w:color="auto"/>
              <w:right w:val="single" w:sz="4" w:space="0" w:color="auto"/>
            </w:tcBorders>
            <w:shd w:val="clear" w:color="auto" w:fill="auto"/>
            <w:noWrap/>
          </w:tcPr>
          <w:p w14:paraId="33C7B2B0" w14:textId="5B7BC7EC" w:rsidR="0028731E" w:rsidRPr="00567A50" w:rsidRDefault="00567A50" w:rsidP="0028731E">
            <w:pPr>
              <w:rPr>
                <w:rFonts w:cs="Arial"/>
                <w:b/>
                <w:bCs/>
                <w:color w:val="000000"/>
                <w:sz w:val="20"/>
                <w:szCs w:val="20"/>
              </w:rPr>
            </w:pPr>
            <w:r w:rsidRPr="00567A50">
              <w:rPr>
                <w:rFonts w:cs="Arial"/>
                <w:b/>
                <w:bCs/>
                <w:color w:val="000000"/>
                <w:sz w:val="20"/>
                <w:szCs w:val="20"/>
              </w:rPr>
              <w:t>Healthy Eating</w:t>
            </w:r>
          </w:p>
        </w:tc>
        <w:tc>
          <w:tcPr>
            <w:tcW w:w="703" w:type="pct"/>
            <w:tcBorders>
              <w:top w:val="single" w:sz="4" w:space="0" w:color="auto"/>
              <w:left w:val="nil"/>
              <w:bottom w:val="single" w:sz="4" w:space="0" w:color="auto"/>
              <w:right w:val="single" w:sz="4" w:space="0" w:color="auto"/>
            </w:tcBorders>
            <w:shd w:val="clear" w:color="auto" w:fill="auto"/>
            <w:noWrap/>
          </w:tcPr>
          <w:p w14:paraId="33C7B2B1" w14:textId="1D28EB91" w:rsidR="0028731E" w:rsidRPr="00567A50" w:rsidRDefault="00567A50" w:rsidP="0028731E">
            <w:pPr>
              <w:rPr>
                <w:rFonts w:cs="Arial"/>
                <w:b/>
                <w:bCs/>
                <w:color w:val="000000"/>
                <w:sz w:val="20"/>
                <w:szCs w:val="20"/>
              </w:rPr>
            </w:pPr>
            <w:r w:rsidRPr="00567A50">
              <w:rPr>
                <w:rFonts w:cs="Arial"/>
                <w:b/>
                <w:bCs/>
                <w:color w:val="000000"/>
                <w:sz w:val="20"/>
                <w:szCs w:val="20"/>
              </w:rPr>
              <w:t>Weight Management</w:t>
            </w:r>
          </w:p>
        </w:tc>
        <w:tc>
          <w:tcPr>
            <w:tcW w:w="588" w:type="pct"/>
            <w:tcBorders>
              <w:top w:val="single" w:sz="4" w:space="0" w:color="auto"/>
              <w:left w:val="nil"/>
              <w:bottom w:val="single" w:sz="4" w:space="0" w:color="auto"/>
              <w:right w:val="single" w:sz="4" w:space="0" w:color="auto"/>
            </w:tcBorders>
            <w:shd w:val="clear" w:color="auto" w:fill="auto"/>
            <w:noWrap/>
          </w:tcPr>
          <w:p w14:paraId="33C7B2B2" w14:textId="77777777" w:rsidR="0028731E" w:rsidRPr="00567A50" w:rsidRDefault="0028731E" w:rsidP="0028731E">
            <w:pPr>
              <w:rPr>
                <w:rFonts w:cs="Arial"/>
                <w:b/>
                <w:bCs/>
                <w:color w:val="000000"/>
                <w:sz w:val="20"/>
                <w:szCs w:val="20"/>
              </w:rPr>
            </w:pPr>
            <w:r w:rsidRPr="00567A50">
              <w:rPr>
                <w:rFonts w:cs="Arial"/>
                <w:b/>
                <w:bCs/>
                <w:color w:val="000000"/>
                <w:sz w:val="20"/>
                <w:szCs w:val="20"/>
              </w:rPr>
              <w:t>TOTAL</w:t>
            </w:r>
          </w:p>
        </w:tc>
        <w:tc>
          <w:tcPr>
            <w:tcW w:w="646" w:type="pct"/>
            <w:tcBorders>
              <w:top w:val="single" w:sz="4" w:space="0" w:color="auto"/>
              <w:left w:val="nil"/>
              <w:bottom w:val="single" w:sz="4" w:space="0" w:color="auto"/>
              <w:right w:val="single" w:sz="4" w:space="0" w:color="auto"/>
            </w:tcBorders>
            <w:shd w:val="clear" w:color="auto" w:fill="auto"/>
            <w:noWrap/>
          </w:tcPr>
          <w:p w14:paraId="33C7B2B3" w14:textId="77777777" w:rsidR="0028731E" w:rsidRPr="00567A50" w:rsidRDefault="0028731E" w:rsidP="0028731E">
            <w:pPr>
              <w:rPr>
                <w:rFonts w:cs="Arial"/>
                <w:b/>
                <w:bCs/>
                <w:color w:val="000000"/>
                <w:sz w:val="20"/>
                <w:szCs w:val="20"/>
              </w:rPr>
            </w:pPr>
            <w:r w:rsidRPr="00567A50">
              <w:rPr>
                <w:rFonts w:cs="Arial"/>
                <w:b/>
                <w:bCs/>
                <w:color w:val="000000"/>
                <w:sz w:val="20"/>
                <w:szCs w:val="20"/>
              </w:rPr>
              <w:t>%</w:t>
            </w:r>
          </w:p>
        </w:tc>
      </w:tr>
      <w:tr w:rsidR="00567A50" w:rsidRPr="00567A50" w14:paraId="33C7B2BC" w14:textId="77777777" w:rsidTr="00567A50">
        <w:trPr>
          <w:trHeight w:val="288"/>
        </w:trPr>
        <w:tc>
          <w:tcPr>
            <w:tcW w:w="11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7B2B5" w14:textId="77777777" w:rsidR="0028731E" w:rsidRPr="00567A50" w:rsidRDefault="0028731E" w:rsidP="0028731E">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One You Providers</w:t>
            </w:r>
          </w:p>
        </w:tc>
        <w:tc>
          <w:tcPr>
            <w:tcW w:w="645" w:type="pct"/>
            <w:tcBorders>
              <w:top w:val="single" w:sz="4" w:space="0" w:color="auto"/>
              <w:left w:val="nil"/>
              <w:bottom w:val="single" w:sz="4" w:space="0" w:color="auto"/>
              <w:right w:val="single" w:sz="4" w:space="0" w:color="auto"/>
            </w:tcBorders>
            <w:shd w:val="clear" w:color="auto" w:fill="auto"/>
            <w:noWrap/>
            <w:vAlign w:val="bottom"/>
            <w:hideMark/>
          </w:tcPr>
          <w:p w14:paraId="33C7B2B6"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986</w:t>
            </w:r>
          </w:p>
        </w:tc>
        <w:tc>
          <w:tcPr>
            <w:tcW w:w="646" w:type="pct"/>
            <w:tcBorders>
              <w:top w:val="single" w:sz="4" w:space="0" w:color="auto"/>
              <w:left w:val="nil"/>
              <w:bottom w:val="single" w:sz="4" w:space="0" w:color="auto"/>
              <w:right w:val="single" w:sz="4" w:space="0" w:color="auto"/>
            </w:tcBorders>
            <w:shd w:val="clear" w:color="auto" w:fill="auto"/>
            <w:noWrap/>
            <w:vAlign w:val="bottom"/>
            <w:hideMark/>
          </w:tcPr>
          <w:p w14:paraId="33C7B2B7"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248</w:t>
            </w:r>
          </w:p>
        </w:tc>
        <w:tc>
          <w:tcPr>
            <w:tcW w:w="646" w:type="pct"/>
            <w:tcBorders>
              <w:top w:val="single" w:sz="4" w:space="0" w:color="auto"/>
              <w:left w:val="nil"/>
              <w:bottom w:val="single" w:sz="4" w:space="0" w:color="auto"/>
              <w:right w:val="single" w:sz="4" w:space="0" w:color="auto"/>
            </w:tcBorders>
            <w:shd w:val="clear" w:color="auto" w:fill="auto"/>
            <w:noWrap/>
            <w:vAlign w:val="bottom"/>
            <w:hideMark/>
          </w:tcPr>
          <w:p w14:paraId="33C7B2B8"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63</w:t>
            </w:r>
          </w:p>
        </w:tc>
        <w:tc>
          <w:tcPr>
            <w:tcW w:w="703" w:type="pct"/>
            <w:tcBorders>
              <w:top w:val="single" w:sz="4" w:space="0" w:color="auto"/>
              <w:left w:val="nil"/>
              <w:bottom w:val="single" w:sz="4" w:space="0" w:color="auto"/>
              <w:right w:val="single" w:sz="4" w:space="0" w:color="auto"/>
            </w:tcBorders>
            <w:shd w:val="clear" w:color="auto" w:fill="auto"/>
            <w:noWrap/>
            <w:vAlign w:val="bottom"/>
            <w:hideMark/>
          </w:tcPr>
          <w:p w14:paraId="33C7B2B9"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184</w:t>
            </w:r>
          </w:p>
        </w:tc>
        <w:tc>
          <w:tcPr>
            <w:tcW w:w="588" w:type="pct"/>
            <w:tcBorders>
              <w:top w:val="single" w:sz="4" w:space="0" w:color="auto"/>
              <w:left w:val="nil"/>
              <w:bottom w:val="single" w:sz="4" w:space="0" w:color="auto"/>
              <w:right w:val="single" w:sz="4" w:space="0" w:color="auto"/>
            </w:tcBorders>
            <w:shd w:val="clear" w:color="auto" w:fill="auto"/>
            <w:noWrap/>
            <w:vAlign w:val="bottom"/>
            <w:hideMark/>
          </w:tcPr>
          <w:p w14:paraId="33C7B2BA"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1481</w:t>
            </w:r>
          </w:p>
        </w:tc>
        <w:tc>
          <w:tcPr>
            <w:tcW w:w="646" w:type="pct"/>
            <w:tcBorders>
              <w:top w:val="single" w:sz="4" w:space="0" w:color="auto"/>
              <w:left w:val="nil"/>
              <w:bottom w:val="single" w:sz="4" w:space="0" w:color="auto"/>
              <w:right w:val="single" w:sz="4" w:space="0" w:color="auto"/>
            </w:tcBorders>
            <w:shd w:val="clear" w:color="auto" w:fill="auto"/>
            <w:noWrap/>
            <w:vAlign w:val="bottom"/>
            <w:hideMark/>
          </w:tcPr>
          <w:p w14:paraId="33C7B2BB"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72%</w:t>
            </w:r>
          </w:p>
        </w:tc>
      </w:tr>
      <w:tr w:rsidR="00567A50" w:rsidRPr="00567A50" w14:paraId="33C7B2C4" w14:textId="77777777" w:rsidTr="00567A50">
        <w:trPr>
          <w:trHeight w:val="288"/>
        </w:trPr>
        <w:tc>
          <w:tcPr>
            <w:tcW w:w="1125" w:type="pct"/>
            <w:tcBorders>
              <w:top w:val="nil"/>
              <w:left w:val="single" w:sz="4" w:space="0" w:color="auto"/>
              <w:bottom w:val="single" w:sz="4" w:space="0" w:color="auto"/>
              <w:right w:val="single" w:sz="4" w:space="0" w:color="auto"/>
            </w:tcBorders>
            <w:shd w:val="clear" w:color="auto" w:fill="auto"/>
            <w:noWrap/>
            <w:vAlign w:val="bottom"/>
            <w:hideMark/>
          </w:tcPr>
          <w:p w14:paraId="33C7B2BD" w14:textId="77777777" w:rsidR="0028731E" w:rsidRPr="00567A50" w:rsidRDefault="0028731E" w:rsidP="0028731E">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GP</w:t>
            </w:r>
          </w:p>
        </w:tc>
        <w:tc>
          <w:tcPr>
            <w:tcW w:w="645" w:type="pct"/>
            <w:tcBorders>
              <w:top w:val="nil"/>
              <w:left w:val="nil"/>
              <w:bottom w:val="single" w:sz="4" w:space="0" w:color="auto"/>
              <w:right w:val="single" w:sz="4" w:space="0" w:color="auto"/>
            </w:tcBorders>
            <w:shd w:val="clear" w:color="auto" w:fill="auto"/>
            <w:noWrap/>
            <w:vAlign w:val="bottom"/>
            <w:hideMark/>
          </w:tcPr>
          <w:p w14:paraId="33C7B2BE"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237</w:t>
            </w:r>
          </w:p>
        </w:tc>
        <w:tc>
          <w:tcPr>
            <w:tcW w:w="646" w:type="pct"/>
            <w:tcBorders>
              <w:top w:val="nil"/>
              <w:left w:val="nil"/>
              <w:bottom w:val="single" w:sz="4" w:space="0" w:color="auto"/>
              <w:right w:val="single" w:sz="4" w:space="0" w:color="auto"/>
            </w:tcBorders>
            <w:shd w:val="clear" w:color="auto" w:fill="auto"/>
            <w:noWrap/>
            <w:vAlign w:val="bottom"/>
            <w:hideMark/>
          </w:tcPr>
          <w:p w14:paraId="33C7B2BF"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57</w:t>
            </w:r>
          </w:p>
        </w:tc>
        <w:tc>
          <w:tcPr>
            <w:tcW w:w="646" w:type="pct"/>
            <w:tcBorders>
              <w:top w:val="nil"/>
              <w:left w:val="nil"/>
              <w:bottom w:val="single" w:sz="4" w:space="0" w:color="auto"/>
              <w:right w:val="single" w:sz="4" w:space="0" w:color="auto"/>
            </w:tcBorders>
            <w:shd w:val="clear" w:color="auto" w:fill="auto"/>
            <w:noWrap/>
            <w:vAlign w:val="bottom"/>
            <w:hideMark/>
          </w:tcPr>
          <w:p w14:paraId="33C7B2C0"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4</w:t>
            </w:r>
          </w:p>
        </w:tc>
        <w:tc>
          <w:tcPr>
            <w:tcW w:w="703" w:type="pct"/>
            <w:tcBorders>
              <w:top w:val="nil"/>
              <w:left w:val="nil"/>
              <w:bottom w:val="single" w:sz="4" w:space="0" w:color="auto"/>
              <w:right w:val="single" w:sz="4" w:space="0" w:color="auto"/>
            </w:tcBorders>
            <w:shd w:val="clear" w:color="auto" w:fill="auto"/>
            <w:noWrap/>
            <w:vAlign w:val="bottom"/>
            <w:hideMark/>
          </w:tcPr>
          <w:p w14:paraId="33C7B2C1"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48</w:t>
            </w:r>
          </w:p>
        </w:tc>
        <w:tc>
          <w:tcPr>
            <w:tcW w:w="588" w:type="pct"/>
            <w:tcBorders>
              <w:top w:val="nil"/>
              <w:left w:val="nil"/>
              <w:bottom w:val="single" w:sz="4" w:space="0" w:color="auto"/>
              <w:right w:val="single" w:sz="4" w:space="0" w:color="auto"/>
            </w:tcBorders>
            <w:shd w:val="clear" w:color="auto" w:fill="auto"/>
            <w:noWrap/>
            <w:vAlign w:val="bottom"/>
            <w:hideMark/>
          </w:tcPr>
          <w:p w14:paraId="33C7B2C2"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346</w:t>
            </w:r>
          </w:p>
        </w:tc>
        <w:tc>
          <w:tcPr>
            <w:tcW w:w="646" w:type="pct"/>
            <w:tcBorders>
              <w:top w:val="nil"/>
              <w:left w:val="nil"/>
              <w:bottom w:val="single" w:sz="4" w:space="0" w:color="auto"/>
              <w:right w:val="single" w:sz="4" w:space="0" w:color="auto"/>
            </w:tcBorders>
            <w:shd w:val="clear" w:color="auto" w:fill="auto"/>
            <w:noWrap/>
            <w:vAlign w:val="bottom"/>
            <w:hideMark/>
          </w:tcPr>
          <w:p w14:paraId="33C7B2C3"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17%</w:t>
            </w:r>
          </w:p>
        </w:tc>
      </w:tr>
      <w:tr w:rsidR="00567A50" w:rsidRPr="00567A50" w14:paraId="33C7B2CC" w14:textId="77777777" w:rsidTr="00567A50">
        <w:trPr>
          <w:trHeight w:val="288"/>
        </w:trPr>
        <w:tc>
          <w:tcPr>
            <w:tcW w:w="1125" w:type="pct"/>
            <w:tcBorders>
              <w:top w:val="nil"/>
              <w:left w:val="single" w:sz="4" w:space="0" w:color="auto"/>
              <w:bottom w:val="single" w:sz="4" w:space="0" w:color="auto"/>
              <w:right w:val="single" w:sz="4" w:space="0" w:color="auto"/>
            </w:tcBorders>
            <w:shd w:val="clear" w:color="auto" w:fill="auto"/>
            <w:noWrap/>
            <w:vAlign w:val="bottom"/>
            <w:hideMark/>
          </w:tcPr>
          <w:p w14:paraId="33C7B2C5" w14:textId="77777777" w:rsidR="0028731E" w:rsidRPr="00567A50" w:rsidRDefault="0028731E" w:rsidP="0028731E">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Physio</w:t>
            </w:r>
          </w:p>
        </w:tc>
        <w:tc>
          <w:tcPr>
            <w:tcW w:w="645" w:type="pct"/>
            <w:tcBorders>
              <w:top w:val="nil"/>
              <w:left w:val="nil"/>
              <w:bottom w:val="single" w:sz="4" w:space="0" w:color="auto"/>
              <w:right w:val="single" w:sz="4" w:space="0" w:color="auto"/>
            </w:tcBorders>
            <w:shd w:val="clear" w:color="auto" w:fill="auto"/>
            <w:noWrap/>
            <w:vAlign w:val="bottom"/>
            <w:hideMark/>
          </w:tcPr>
          <w:p w14:paraId="33C7B2C6"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65</w:t>
            </w:r>
          </w:p>
        </w:tc>
        <w:tc>
          <w:tcPr>
            <w:tcW w:w="646" w:type="pct"/>
            <w:tcBorders>
              <w:top w:val="nil"/>
              <w:left w:val="nil"/>
              <w:bottom w:val="single" w:sz="4" w:space="0" w:color="auto"/>
              <w:right w:val="single" w:sz="4" w:space="0" w:color="auto"/>
            </w:tcBorders>
            <w:shd w:val="clear" w:color="auto" w:fill="auto"/>
            <w:noWrap/>
            <w:vAlign w:val="bottom"/>
            <w:hideMark/>
          </w:tcPr>
          <w:p w14:paraId="33C7B2C7"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42</w:t>
            </w:r>
          </w:p>
        </w:tc>
        <w:tc>
          <w:tcPr>
            <w:tcW w:w="646" w:type="pct"/>
            <w:tcBorders>
              <w:top w:val="nil"/>
              <w:left w:val="nil"/>
              <w:bottom w:val="single" w:sz="4" w:space="0" w:color="auto"/>
              <w:right w:val="single" w:sz="4" w:space="0" w:color="auto"/>
            </w:tcBorders>
            <w:shd w:val="clear" w:color="auto" w:fill="auto"/>
            <w:noWrap/>
            <w:vAlign w:val="bottom"/>
            <w:hideMark/>
          </w:tcPr>
          <w:p w14:paraId="33C7B2C8"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 </w:t>
            </w:r>
          </w:p>
        </w:tc>
        <w:tc>
          <w:tcPr>
            <w:tcW w:w="703" w:type="pct"/>
            <w:tcBorders>
              <w:top w:val="nil"/>
              <w:left w:val="nil"/>
              <w:bottom w:val="single" w:sz="4" w:space="0" w:color="auto"/>
              <w:right w:val="single" w:sz="4" w:space="0" w:color="auto"/>
            </w:tcBorders>
            <w:shd w:val="clear" w:color="auto" w:fill="auto"/>
            <w:noWrap/>
            <w:vAlign w:val="bottom"/>
            <w:hideMark/>
          </w:tcPr>
          <w:p w14:paraId="33C7B2C9"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4</w:t>
            </w:r>
          </w:p>
        </w:tc>
        <w:tc>
          <w:tcPr>
            <w:tcW w:w="588" w:type="pct"/>
            <w:tcBorders>
              <w:top w:val="nil"/>
              <w:left w:val="nil"/>
              <w:bottom w:val="single" w:sz="4" w:space="0" w:color="auto"/>
              <w:right w:val="single" w:sz="4" w:space="0" w:color="auto"/>
            </w:tcBorders>
            <w:shd w:val="clear" w:color="auto" w:fill="auto"/>
            <w:noWrap/>
            <w:vAlign w:val="bottom"/>
            <w:hideMark/>
          </w:tcPr>
          <w:p w14:paraId="33C7B2CA"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111</w:t>
            </w:r>
          </w:p>
        </w:tc>
        <w:tc>
          <w:tcPr>
            <w:tcW w:w="646" w:type="pct"/>
            <w:tcBorders>
              <w:top w:val="nil"/>
              <w:left w:val="nil"/>
              <w:bottom w:val="single" w:sz="4" w:space="0" w:color="auto"/>
              <w:right w:val="single" w:sz="4" w:space="0" w:color="auto"/>
            </w:tcBorders>
            <w:shd w:val="clear" w:color="auto" w:fill="auto"/>
            <w:noWrap/>
            <w:vAlign w:val="bottom"/>
            <w:hideMark/>
          </w:tcPr>
          <w:p w14:paraId="33C7B2CB"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5%</w:t>
            </w:r>
          </w:p>
        </w:tc>
      </w:tr>
      <w:tr w:rsidR="00567A50" w:rsidRPr="00567A50" w14:paraId="33C7B2D4" w14:textId="77777777" w:rsidTr="00567A50">
        <w:trPr>
          <w:trHeight w:val="288"/>
        </w:trPr>
        <w:tc>
          <w:tcPr>
            <w:tcW w:w="1125" w:type="pct"/>
            <w:tcBorders>
              <w:top w:val="nil"/>
              <w:left w:val="single" w:sz="4" w:space="0" w:color="auto"/>
              <w:bottom w:val="single" w:sz="4" w:space="0" w:color="auto"/>
              <w:right w:val="single" w:sz="4" w:space="0" w:color="auto"/>
            </w:tcBorders>
            <w:shd w:val="clear" w:color="auto" w:fill="auto"/>
            <w:noWrap/>
            <w:vAlign w:val="bottom"/>
            <w:hideMark/>
          </w:tcPr>
          <w:p w14:paraId="33C7B2CD" w14:textId="77777777" w:rsidR="0028731E" w:rsidRPr="00567A50" w:rsidRDefault="0028731E" w:rsidP="0028731E">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Social Care</w:t>
            </w:r>
          </w:p>
        </w:tc>
        <w:tc>
          <w:tcPr>
            <w:tcW w:w="645" w:type="pct"/>
            <w:tcBorders>
              <w:top w:val="nil"/>
              <w:left w:val="nil"/>
              <w:bottom w:val="single" w:sz="4" w:space="0" w:color="auto"/>
              <w:right w:val="single" w:sz="4" w:space="0" w:color="auto"/>
            </w:tcBorders>
            <w:shd w:val="clear" w:color="auto" w:fill="auto"/>
            <w:noWrap/>
            <w:vAlign w:val="bottom"/>
            <w:hideMark/>
          </w:tcPr>
          <w:p w14:paraId="33C7B2CE"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42</w:t>
            </w:r>
          </w:p>
        </w:tc>
        <w:tc>
          <w:tcPr>
            <w:tcW w:w="646" w:type="pct"/>
            <w:tcBorders>
              <w:top w:val="nil"/>
              <w:left w:val="nil"/>
              <w:bottom w:val="single" w:sz="4" w:space="0" w:color="auto"/>
              <w:right w:val="single" w:sz="4" w:space="0" w:color="auto"/>
            </w:tcBorders>
            <w:shd w:val="clear" w:color="auto" w:fill="auto"/>
            <w:noWrap/>
            <w:vAlign w:val="bottom"/>
            <w:hideMark/>
          </w:tcPr>
          <w:p w14:paraId="33C7B2CF"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3</w:t>
            </w:r>
          </w:p>
        </w:tc>
        <w:tc>
          <w:tcPr>
            <w:tcW w:w="646" w:type="pct"/>
            <w:tcBorders>
              <w:top w:val="nil"/>
              <w:left w:val="nil"/>
              <w:bottom w:val="single" w:sz="4" w:space="0" w:color="auto"/>
              <w:right w:val="single" w:sz="4" w:space="0" w:color="auto"/>
            </w:tcBorders>
            <w:shd w:val="clear" w:color="auto" w:fill="auto"/>
            <w:noWrap/>
            <w:vAlign w:val="bottom"/>
            <w:hideMark/>
          </w:tcPr>
          <w:p w14:paraId="33C7B2D0"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4</w:t>
            </w:r>
          </w:p>
        </w:tc>
        <w:tc>
          <w:tcPr>
            <w:tcW w:w="703" w:type="pct"/>
            <w:tcBorders>
              <w:top w:val="nil"/>
              <w:left w:val="nil"/>
              <w:bottom w:val="single" w:sz="4" w:space="0" w:color="auto"/>
              <w:right w:val="single" w:sz="4" w:space="0" w:color="auto"/>
            </w:tcBorders>
            <w:shd w:val="clear" w:color="auto" w:fill="auto"/>
            <w:noWrap/>
            <w:vAlign w:val="bottom"/>
            <w:hideMark/>
          </w:tcPr>
          <w:p w14:paraId="33C7B2D1"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2</w:t>
            </w:r>
          </w:p>
        </w:tc>
        <w:tc>
          <w:tcPr>
            <w:tcW w:w="588" w:type="pct"/>
            <w:tcBorders>
              <w:top w:val="nil"/>
              <w:left w:val="nil"/>
              <w:bottom w:val="single" w:sz="4" w:space="0" w:color="auto"/>
              <w:right w:val="single" w:sz="4" w:space="0" w:color="auto"/>
            </w:tcBorders>
            <w:shd w:val="clear" w:color="auto" w:fill="auto"/>
            <w:noWrap/>
            <w:vAlign w:val="bottom"/>
            <w:hideMark/>
          </w:tcPr>
          <w:p w14:paraId="33C7B2D2"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51</w:t>
            </w:r>
          </w:p>
        </w:tc>
        <w:tc>
          <w:tcPr>
            <w:tcW w:w="646" w:type="pct"/>
            <w:tcBorders>
              <w:top w:val="nil"/>
              <w:left w:val="nil"/>
              <w:bottom w:val="single" w:sz="4" w:space="0" w:color="auto"/>
              <w:right w:val="single" w:sz="4" w:space="0" w:color="auto"/>
            </w:tcBorders>
            <w:shd w:val="clear" w:color="auto" w:fill="auto"/>
            <w:noWrap/>
            <w:vAlign w:val="bottom"/>
            <w:hideMark/>
          </w:tcPr>
          <w:p w14:paraId="33C7B2D3"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2%</w:t>
            </w:r>
          </w:p>
        </w:tc>
      </w:tr>
      <w:tr w:rsidR="00567A50" w:rsidRPr="00567A50" w14:paraId="33C7B2DC" w14:textId="77777777" w:rsidTr="00567A50">
        <w:trPr>
          <w:trHeight w:val="288"/>
        </w:trPr>
        <w:tc>
          <w:tcPr>
            <w:tcW w:w="1125" w:type="pct"/>
            <w:tcBorders>
              <w:top w:val="nil"/>
              <w:left w:val="single" w:sz="4" w:space="0" w:color="auto"/>
              <w:bottom w:val="single" w:sz="4" w:space="0" w:color="auto"/>
              <w:right w:val="single" w:sz="4" w:space="0" w:color="auto"/>
            </w:tcBorders>
            <w:shd w:val="clear" w:color="auto" w:fill="auto"/>
            <w:noWrap/>
            <w:vAlign w:val="bottom"/>
            <w:hideMark/>
          </w:tcPr>
          <w:p w14:paraId="33C7B2D5" w14:textId="77777777" w:rsidR="0028731E" w:rsidRPr="00567A50" w:rsidRDefault="0028731E" w:rsidP="0028731E">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Not Recorded</w:t>
            </w:r>
          </w:p>
        </w:tc>
        <w:tc>
          <w:tcPr>
            <w:tcW w:w="645" w:type="pct"/>
            <w:tcBorders>
              <w:top w:val="nil"/>
              <w:left w:val="nil"/>
              <w:bottom w:val="single" w:sz="4" w:space="0" w:color="auto"/>
              <w:right w:val="single" w:sz="4" w:space="0" w:color="auto"/>
            </w:tcBorders>
            <w:shd w:val="clear" w:color="auto" w:fill="auto"/>
            <w:noWrap/>
            <w:vAlign w:val="bottom"/>
            <w:hideMark/>
          </w:tcPr>
          <w:p w14:paraId="33C7B2D6"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14</w:t>
            </w:r>
          </w:p>
        </w:tc>
        <w:tc>
          <w:tcPr>
            <w:tcW w:w="646" w:type="pct"/>
            <w:tcBorders>
              <w:top w:val="nil"/>
              <w:left w:val="nil"/>
              <w:bottom w:val="single" w:sz="4" w:space="0" w:color="auto"/>
              <w:right w:val="single" w:sz="4" w:space="0" w:color="auto"/>
            </w:tcBorders>
            <w:shd w:val="clear" w:color="auto" w:fill="auto"/>
            <w:noWrap/>
            <w:vAlign w:val="bottom"/>
            <w:hideMark/>
          </w:tcPr>
          <w:p w14:paraId="33C7B2D7"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5</w:t>
            </w:r>
          </w:p>
        </w:tc>
        <w:tc>
          <w:tcPr>
            <w:tcW w:w="646" w:type="pct"/>
            <w:tcBorders>
              <w:top w:val="nil"/>
              <w:left w:val="nil"/>
              <w:bottom w:val="single" w:sz="4" w:space="0" w:color="auto"/>
              <w:right w:val="single" w:sz="4" w:space="0" w:color="auto"/>
            </w:tcBorders>
            <w:shd w:val="clear" w:color="auto" w:fill="auto"/>
            <w:noWrap/>
            <w:vAlign w:val="bottom"/>
            <w:hideMark/>
          </w:tcPr>
          <w:p w14:paraId="33C7B2D8"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5</w:t>
            </w:r>
          </w:p>
        </w:tc>
        <w:tc>
          <w:tcPr>
            <w:tcW w:w="703" w:type="pct"/>
            <w:tcBorders>
              <w:top w:val="nil"/>
              <w:left w:val="nil"/>
              <w:bottom w:val="single" w:sz="4" w:space="0" w:color="auto"/>
              <w:right w:val="single" w:sz="4" w:space="0" w:color="auto"/>
            </w:tcBorders>
            <w:shd w:val="clear" w:color="auto" w:fill="auto"/>
            <w:noWrap/>
            <w:vAlign w:val="bottom"/>
            <w:hideMark/>
          </w:tcPr>
          <w:p w14:paraId="33C7B2D9"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2</w:t>
            </w:r>
          </w:p>
        </w:tc>
        <w:tc>
          <w:tcPr>
            <w:tcW w:w="588" w:type="pct"/>
            <w:tcBorders>
              <w:top w:val="nil"/>
              <w:left w:val="nil"/>
              <w:bottom w:val="single" w:sz="4" w:space="0" w:color="auto"/>
              <w:right w:val="single" w:sz="4" w:space="0" w:color="auto"/>
            </w:tcBorders>
            <w:shd w:val="clear" w:color="auto" w:fill="auto"/>
            <w:noWrap/>
            <w:vAlign w:val="bottom"/>
            <w:hideMark/>
          </w:tcPr>
          <w:p w14:paraId="33C7B2DA"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26</w:t>
            </w:r>
          </w:p>
        </w:tc>
        <w:tc>
          <w:tcPr>
            <w:tcW w:w="646" w:type="pct"/>
            <w:tcBorders>
              <w:top w:val="nil"/>
              <w:left w:val="nil"/>
              <w:bottom w:val="single" w:sz="4" w:space="0" w:color="auto"/>
              <w:right w:val="single" w:sz="4" w:space="0" w:color="auto"/>
            </w:tcBorders>
            <w:shd w:val="clear" w:color="auto" w:fill="auto"/>
            <w:noWrap/>
            <w:vAlign w:val="bottom"/>
            <w:hideMark/>
          </w:tcPr>
          <w:p w14:paraId="33C7B2DB"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1%</w:t>
            </w:r>
          </w:p>
        </w:tc>
      </w:tr>
      <w:tr w:rsidR="00567A50" w:rsidRPr="00567A50" w14:paraId="33C7B2E4" w14:textId="77777777" w:rsidTr="00567A50">
        <w:trPr>
          <w:trHeight w:val="288"/>
        </w:trPr>
        <w:tc>
          <w:tcPr>
            <w:tcW w:w="1125" w:type="pct"/>
            <w:tcBorders>
              <w:top w:val="nil"/>
              <w:left w:val="single" w:sz="4" w:space="0" w:color="auto"/>
              <w:bottom w:val="single" w:sz="4" w:space="0" w:color="auto"/>
              <w:right w:val="single" w:sz="4" w:space="0" w:color="auto"/>
            </w:tcBorders>
            <w:shd w:val="clear" w:color="auto" w:fill="auto"/>
            <w:noWrap/>
            <w:vAlign w:val="bottom"/>
            <w:hideMark/>
          </w:tcPr>
          <w:p w14:paraId="33C7B2DD" w14:textId="77777777" w:rsidR="0028731E" w:rsidRPr="00567A50" w:rsidRDefault="0028731E" w:rsidP="0028731E">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Mental Health Reablement</w:t>
            </w:r>
          </w:p>
        </w:tc>
        <w:tc>
          <w:tcPr>
            <w:tcW w:w="645" w:type="pct"/>
            <w:tcBorders>
              <w:top w:val="nil"/>
              <w:left w:val="nil"/>
              <w:bottom w:val="single" w:sz="4" w:space="0" w:color="auto"/>
              <w:right w:val="single" w:sz="4" w:space="0" w:color="auto"/>
            </w:tcBorders>
            <w:shd w:val="clear" w:color="auto" w:fill="auto"/>
            <w:noWrap/>
            <w:vAlign w:val="bottom"/>
            <w:hideMark/>
          </w:tcPr>
          <w:p w14:paraId="33C7B2DE"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11</w:t>
            </w:r>
          </w:p>
        </w:tc>
        <w:tc>
          <w:tcPr>
            <w:tcW w:w="646" w:type="pct"/>
            <w:tcBorders>
              <w:top w:val="nil"/>
              <w:left w:val="nil"/>
              <w:bottom w:val="single" w:sz="4" w:space="0" w:color="auto"/>
              <w:right w:val="single" w:sz="4" w:space="0" w:color="auto"/>
            </w:tcBorders>
            <w:shd w:val="clear" w:color="auto" w:fill="auto"/>
            <w:noWrap/>
            <w:vAlign w:val="bottom"/>
            <w:hideMark/>
          </w:tcPr>
          <w:p w14:paraId="33C7B2DF"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0</w:t>
            </w:r>
          </w:p>
        </w:tc>
        <w:tc>
          <w:tcPr>
            <w:tcW w:w="646" w:type="pct"/>
            <w:tcBorders>
              <w:top w:val="nil"/>
              <w:left w:val="nil"/>
              <w:bottom w:val="single" w:sz="4" w:space="0" w:color="auto"/>
              <w:right w:val="single" w:sz="4" w:space="0" w:color="auto"/>
            </w:tcBorders>
            <w:shd w:val="clear" w:color="auto" w:fill="auto"/>
            <w:noWrap/>
            <w:vAlign w:val="bottom"/>
            <w:hideMark/>
          </w:tcPr>
          <w:p w14:paraId="33C7B2E0"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 </w:t>
            </w:r>
          </w:p>
        </w:tc>
        <w:tc>
          <w:tcPr>
            <w:tcW w:w="703" w:type="pct"/>
            <w:tcBorders>
              <w:top w:val="nil"/>
              <w:left w:val="nil"/>
              <w:bottom w:val="single" w:sz="4" w:space="0" w:color="auto"/>
              <w:right w:val="single" w:sz="4" w:space="0" w:color="auto"/>
            </w:tcBorders>
            <w:shd w:val="clear" w:color="auto" w:fill="auto"/>
            <w:noWrap/>
            <w:vAlign w:val="bottom"/>
            <w:hideMark/>
          </w:tcPr>
          <w:p w14:paraId="33C7B2E1"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 </w:t>
            </w:r>
          </w:p>
        </w:tc>
        <w:tc>
          <w:tcPr>
            <w:tcW w:w="588" w:type="pct"/>
            <w:tcBorders>
              <w:top w:val="nil"/>
              <w:left w:val="nil"/>
              <w:bottom w:val="single" w:sz="4" w:space="0" w:color="auto"/>
              <w:right w:val="single" w:sz="4" w:space="0" w:color="auto"/>
            </w:tcBorders>
            <w:shd w:val="clear" w:color="auto" w:fill="auto"/>
            <w:noWrap/>
            <w:vAlign w:val="bottom"/>
            <w:hideMark/>
          </w:tcPr>
          <w:p w14:paraId="33C7B2E2"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11</w:t>
            </w:r>
          </w:p>
        </w:tc>
        <w:tc>
          <w:tcPr>
            <w:tcW w:w="646" w:type="pct"/>
            <w:tcBorders>
              <w:top w:val="nil"/>
              <w:left w:val="nil"/>
              <w:bottom w:val="single" w:sz="4" w:space="0" w:color="auto"/>
              <w:right w:val="single" w:sz="4" w:space="0" w:color="auto"/>
            </w:tcBorders>
            <w:shd w:val="clear" w:color="auto" w:fill="auto"/>
            <w:noWrap/>
            <w:vAlign w:val="bottom"/>
            <w:hideMark/>
          </w:tcPr>
          <w:p w14:paraId="33C7B2E3"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1%</w:t>
            </w:r>
          </w:p>
        </w:tc>
      </w:tr>
      <w:tr w:rsidR="00567A50" w:rsidRPr="00567A50" w14:paraId="33C7B2EC" w14:textId="77777777" w:rsidTr="00567A50">
        <w:trPr>
          <w:trHeight w:val="288"/>
        </w:trPr>
        <w:tc>
          <w:tcPr>
            <w:tcW w:w="1125" w:type="pct"/>
            <w:tcBorders>
              <w:top w:val="nil"/>
              <w:left w:val="single" w:sz="4" w:space="0" w:color="auto"/>
              <w:bottom w:val="single" w:sz="4" w:space="0" w:color="auto"/>
              <w:right w:val="single" w:sz="4" w:space="0" w:color="auto"/>
            </w:tcBorders>
            <w:shd w:val="clear" w:color="auto" w:fill="auto"/>
            <w:noWrap/>
            <w:vAlign w:val="bottom"/>
            <w:hideMark/>
          </w:tcPr>
          <w:p w14:paraId="33C7B2E5" w14:textId="77777777" w:rsidR="0028731E" w:rsidRPr="00567A50" w:rsidRDefault="0028731E" w:rsidP="0028731E">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Dietician</w:t>
            </w:r>
          </w:p>
        </w:tc>
        <w:tc>
          <w:tcPr>
            <w:tcW w:w="645" w:type="pct"/>
            <w:tcBorders>
              <w:top w:val="nil"/>
              <w:left w:val="nil"/>
              <w:bottom w:val="single" w:sz="4" w:space="0" w:color="auto"/>
              <w:right w:val="single" w:sz="4" w:space="0" w:color="auto"/>
            </w:tcBorders>
            <w:shd w:val="clear" w:color="auto" w:fill="auto"/>
            <w:noWrap/>
            <w:vAlign w:val="bottom"/>
            <w:hideMark/>
          </w:tcPr>
          <w:p w14:paraId="33C7B2E6"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10</w:t>
            </w:r>
          </w:p>
        </w:tc>
        <w:tc>
          <w:tcPr>
            <w:tcW w:w="646" w:type="pct"/>
            <w:tcBorders>
              <w:top w:val="nil"/>
              <w:left w:val="nil"/>
              <w:bottom w:val="single" w:sz="4" w:space="0" w:color="auto"/>
              <w:right w:val="single" w:sz="4" w:space="0" w:color="auto"/>
            </w:tcBorders>
            <w:shd w:val="clear" w:color="auto" w:fill="auto"/>
            <w:noWrap/>
            <w:vAlign w:val="bottom"/>
            <w:hideMark/>
          </w:tcPr>
          <w:p w14:paraId="33C7B2E7"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0</w:t>
            </w:r>
          </w:p>
        </w:tc>
        <w:tc>
          <w:tcPr>
            <w:tcW w:w="646" w:type="pct"/>
            <w:tcBorders>
              <w:top w:val="nil"/>
              <w:left w:val="nil"/>
              <w:bottom w:val="single" w:sz="4" w:space="0" w:color="auto"/>
              <w:right w:val="single" w:sz="4" w:space="0" w:color="auto"/>
            </w:tcBorders>
            <w:shd w:val="clear" w:color="auto" w:fill="auto"/>
            <w:noWrap/>
            <w:vAlign w:val="bottom"/>
            <w:hideMark/>
          </w:tcPr>
          <w:p w14:paraId="33C7B2E8"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1</w:t>
            </w:r>
          </w:p>
        </w:tc>
        <w:tc>
          <w:tcPr>
            <w:tcW w:w="703" w:type="pct"/>
            <w:tcBorders>
              <w:top w:val="nil"/>
              <w:left w:val="nil"/>
              <w:bottom w:val="single" w:sz="4" w:space="0" w:color="auto"/>
              <w:right w:val="single" w:sz="4" w:space="0" w:color="auto"/>
            </w:tcBorders>
            <w:shd w:val="clear" w:color="auto" w:fill="auto"/>
            <w:noWrap/>
            <w:vAlign w:val="bottom"/>
            <w:hideMark/>
          </w:tcPr>
          <w:p w14:paraId="33C7B2E9"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 </w:t>
            </w:r>
          </w:p>
        </w:tc>
        <w:tc>
          <w:tcPr>
            <w:tcW w:w="588" w:type="pct"/>
            <w:tcBorders>
              <w:top w:val="nil"/>
              <w:left w:val="nil"/>
              <w:bottom w:val="single" w:sz="4" w:space="0" w:color="auto"/>
              <w:right w:val="single" w:sz="4" w:space="0" w:color="auto"/>
            </w:tcBorders>
            <w:shd w:val="clear" w:color="auto" w:fill="auto"/>
            <w:noWrap/>
            <w:vAlign w:val="bottom"/>
            <w:hideMark/>
          </w:tcPr>
          <w:p w14:paraId="33C7B2EA"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11</w:t>
            </w:r>
          </w:p>
        </w:tc>
        <w:tc>
          <w:tcPr>
            <w:tcW w:w="646" w:type="pct"/>
            <w:tcBorders>
              <w:top w:val="nil"/>
              <w:left w:val="nil"/>
              <w:bottom w:val="single" w:sz="4" w:space="0" w:color="auto"/>
              <w:right w:val="single" w:sz="4" w:space="0" w:color="auto"/>
            </w:tcBorders>
            <w:shd w:val="clear" w:color="auto" w:fill="auto"/>
            <w:noWrap/>
            <w:vAlign w:val="bottom"/>
            <w:hideMark/>
          </w:tcPr>
          <w:p w14:paraId="33C7B2EB"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1%</w:t>
            </w:r>
          </w:p>
        </w:tc>
      </w:tr>
      <w:tr w:rsidR="00567A50" w:rsidRPr="00567A50" w14:paraId="33C7B2F4" w14:textId="77777777" w:rsidTr="00567A50">
        <w:trPr>
          <w:trHeight w:val="288"/>
        </w:trPr>
        <w:tc>
          <w:tcPr>
            <w:tcW w:w="1125" w:type="pct"/>
            <w:tcBorders>
              <w:top w:val="nil"/>
              <w:left w:val="single" w:sz="4" w:space="0" w:color="auto"/>
              <w:bottom w:val="single" w:sz="4" w:space="0" w:color="auto"/>
              <w:right w:val="single" w:sz="4" w:space="0" w:color="auto"/>
            </w:tcBorders>
            <w:shd w:val="clear" w:color="auto" w:fill="auto"/>
            <w:noWrap/>
            <w:vAlign w:val="bottom"/>
            <w:hideMark/>
          </w:tcPr>
          <w:p w14:paraId="33C7B2ED" w14:textId="77777777" w:rsidR="0028731E" w:rsidRPr="00567A50" w:rsidRDefault="0028731E" w:rsidP="0028731E">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Other</w:t>
            </w:r>
          </w:p>
        </w:tc>
        <w:tc>
          <w:tcPr>
            <w:tcW w:w="645" w:type="pct"/>
            <w:tcBorders>
              <w:top w:val="nil"/>
              <w:left w:val="nil"/>
              <w:bottom w:val="single" w:sz="4" w:space="0" w:color="auto"/>
              <w:right w:val="single" w:sz="4" w:space="0" w:color="auto"/>
            </w:tcBorders>
            <w:shd w:val="clear" w:color="auto" w:fill="auto"/>
            <w:noWrap/>
            <w:vAlign w:val="bottom"/>
            <w:hideMark/>
          </w:tcPr>
          <w:p w14:paraId="33C7B2EE"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8</w:t>
            </w:r>
          </w:p>
        </w:tc>
        <w:tc>
          <w:tcPr>
            <w:tcW w:w="646" w:type="pct"/>
            <w:tcBorders>
              <w:top w:val="nil"/>
              <w:left w:val="nil"/>
              <w:bottom w:val="single" w:sz="4" w:space="0" w:color="auto"/>
              <w:right w:val="single" w:sz="4" w:space="0" w:color="auto"/>
            </w:tcBorders>
            <w:shd w:val="clear" w:color="auto" w:fill="auto"/>
            <w:noWrap/>
            <w:vAlign w:val="bottom"/>
            <w:hideMark/>
          </w:tcPr>
          <w:p w14:paraId="33C7B2EF"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3</w:t>
            </w:r>
          </w:p>
        </w:tc>
        <w:tc>
          <w:tcPr>
            <w:tcW w:w="646" w:type="pct"/>
            <w:tcBorders>
              <w:top w:val="nil"/>
              <w:left w:val="nil"/>
              <w:bottom w:val="single" w:sz="4" w:space="0" w:color="auto"/>
              <w:right w:val="single" w:sz="4" w:space="0" w:color="auto"/>
            </w:tcBorders>
            <w:shd w:val="clear" w:color="auto" w:fill="auto"/>
            <w:noWrap/>
            <w:vAlign w:val="bottom"/>
            <w:hideMark/>
          </w:tcPr>
          <w:p w14:paraId="33C7B2F0"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 </w:t>
            </w:r>
          </w:p>
        </w:tc>
        <w:tc>
          <w:tcPr>
            <w:tcW w:w="703" w:type="pct"/>
            <w:tcBorders>
              <w:top w:val="nil"/>
              <w:left w:val="nil"/>
              <w:bottom w:val="single" w:sz="4" w:space="0" w:color="auto"/>
              <w:right w:val="single" w:sz="4" w:space="0" w:color="auto"/>
            </w:tcBorders>
            <w:shd w:val="clear" w:color="auto" w:fill="auto"/>
            <w:noWrap/>
            <w:vAlign w:val="bottom"/>
            <w:hideMark/>
          </w:tcPr>
          <w:p w14:paraId="33C7B2F1"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 </w:t>
            </w:r>
          </w:p>
        </w:tc>
        <w:tc>
          <w:tcPr>
            <w:tcW w:w="588" w:type="pct"/>
            <w:tcBorders>
              <w:top w:val="nil"/>
              <w:left w:val="nil"/>
              <w:bottom w:val="single" w:sz="4" w:space="0" w:color="auto"/>
              <w:right w:val="single" w:sz="4" w:space="0" w:color="auto"/>
            </w:tcBorders>
            <w:shd w:val="clear" w:color="auto" w:fill="auto"/>
            <w:noWrap/>
            <w:vAlign w:val="bottom"/>
            <w:hideMark/>
          </w:tcPr>
          <w:p w14:paraId="33C7B2F2"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11</w:t>
            </w:r>
          </w:p>
        </w:tc>
        <w:tc>
          <w:tcPr>
            <w:tcW w:w="646" w:type="pct"/>
            <w:tcBorders>
              <w:top w:val="nil"/>
              <w:left w:val="nil"/>
              <w:bottom w:val="single" w:sz="4" w:space="0" w:color="auto"/>
              <w:right w:val="single" w:sz="4" w:space="0" w:color="auto"/>
            </w:tcBorders>
            <w:shd w:val="clear" w:color="auto" w:fill="auto"/>
            <w:noWrap/>
            <w:vAlign w:val="bottom"/>
            <w:hideMark/>
          </w:tcPr>
          <w:p w14:paraId="33C7B2F3"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1%</w:t>
            </w:r>
          </w:p>
        </w:tc>
      </w:tr>
      <w:tr w:rsidR="00567A50" w:rsidRPr="00567A50" w14:paraId="33C7B2FC" w14:textId="77777777" w:rsidTr="00567A50">
        <w:trPr>
          <w:trHeight w:val="288"/>
        </w:trPr>
        <w:tc>
          <w:tcPr>
            <w:tcW w:w="1125" w:type="pct"/>
            <w:tcBorders>
              <w:top w:val="nil"/>
              <w:left w:val="single" w:sz="4" w:space="0" w:color="auto"/>
              <w:bottom w:val="single" w:sz="4" w:space="0" w:color="auto"/>
              <w:right w:val="single" w:sz="4" w:space="0" w:color="auto"/>
            </w:tcBorders>
            <w:shd w:val="clear" w:color="auto" w:fill="auto"/>
            <w:noWrap/>
            <w:vAlign w:val="bottom"/>
            <w:hideMark/>
          </w:tcPr>
          <w:p w14:paraId="33C7B2F5" w14:textId="77777777" w:rsidR="0028731E" w:rsidRPr="00567A50" w:rsidRDefault="0028731E" w:rsidP="0028731E">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OT</w:t>
            </w:r>
          </w:p>
        </w:tc>
        <w:tc>
          <w:tcPr>
            <w:tcW w:w="645" w:type="pct"/>
            <w:tcBorders>
              <w:top w:val="nil"/>
              <w:left w:val="nil"/>
              <w:bottom w:val="single" w:sz="4" w:space="0" w:color="auto"/>
              <w:right w:val="single" w:sz="4" w:space="0" w:color="auto"/>
            </w:tcBorders>
            <w:shd w:val="clear" w:color="auto" w:fill="auto"/>
            <w:noWrap/>
            <w:vAlign w:val="bottom"/>
            <w:hideMark/>
          </w:tcPr>
          <w:p w14:paraId="33C7B2F6"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2</w:t>
            </w:r>
          </w:p>
        </w:tc>
        <w:tc>
          <w:tcPr>
            <w:tcW w:w="646" w:type="pct"/>
            <w:tcBorders>
              <w:top w:val="nil"/>
              <w:left w:val="nil"/>
              <w:bottom w:val="single" w:sz="4" w:space="0" w:color="auto"/>
              <w:right w:val="single" w:sz="4" w:space="0" w:color="auto"/>
            </w:tcBorders>
            <w:shd w:val="clear" w:color="auto" w:fill="auto"/>
            <w:noWrap/>
            <w:vAlign w:val="bottom"/>
            <w:hideMark/>
          </w:tcPr>
          <w:p w14:paraId="33C7B2F7"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3</w:t>
            </w:r>
          </w:p>
        </w:tc>
        <w:tc>
          <w:tcPr>
            <w:tcW w:w="646" w:type="pct"/>
            <w:tcBorders>
              <w:top w:val="nil"/>
              <w:left w:val="nil"/>
              <w:bottom w:val="single" w:sz="4" w:space="0" w:color="auto"/>
              <w:right w:val="single" w:sz="4" w:space="0" w:color="auto"/>
            </w:tcBorders>
            <w:shd w:val="clear" w:color="auto" w:fill="auto"/>
            <w:noWrap/>
            <w:vAlign w:val="bottom"/>
            <w:hideMark/>
          </w:tcPr>
          <w:p w14:paraId="33C7B2F8"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 </w:t>
            </w:r>
          </w:p>
        </w:tc>
        <w:tc>
          <w:tcPr>
            <w:tcW w:w="703" w:type="pct"/>
            <w:tcBorders>
              <w:top w:val="nil"/>
              <w:left w:val="nil"/>
              <w:bottom w:val="single" w:sz="4" w:space="0" w:color="auto"/>
              <w:right w:val="single" w:sz="4" w:space="0" w:color="auto"/>
            </w:tcBorders>
            <w:shd w:val="clear" w:color="auto" w:fill="auto"/>
            <w:noWrap/>
            <w:vAlign w:val="bottom"/>
            <w:hideMark/>
          </w:tcPr>
          <w:p w14:paraId="33C7B2F9"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 </w:t>
            </w:r>
          </w:p>
        </w:tc>
        <w:tc>
          <w:tcPr>
            <w:tcW w:w="588" w:type="pct"/>
            <w:tcBorders>
              <w:top w:val="nil"/>
              <w:left w:val="nil"/>
              <w:bottom w:val="single" w:sz="4" w:space="0" w:color="auto"/>
              <w:right w:val="single" w:sz="4" w:space="0" w:color="auto"/>
            </w:tcBorders>
            <w:shd w:val="clear" w:color="auto" w:fill="auto"/>
            <w:noWrap/>
            <w:vAlign w:val="bottom"/>
            <w:hideMark/>
          </w:tcPr>
          <w:p w14:paraId="33C7B2FA"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5</w:t>
            </w:r>
          </w:p>
        </w:tc>
        <w:tc>
          <w:tcPr>
            <w:tcW w:w="646" w:type="pct"/>
            <w:tcBorders>
              <w:top w:val="nil"/>
              <w:left w:val="nil"/>
              <w:bottom w:val="single" w:sz="4" w:space="0" w:color="auto"/>
              <w:right w:val="single" w:sz="4" w:space="0" w:color="auto"/>
            </w:tcBorders>
            <w:shd w:val="clear" w:color="auto" w:fill="auto"/>
            <w:noWrap/>
            <w:vAlign w:val="bottom"/>
            <w:hideMark/>
          </w:tcPr>
          <w:p w14:paraId="33C7B2FB" w14:textId="77777777" w:rsidR="0028731E" w:rsidRPr="00567A50" w:rsidRDefault="0028731E" w:rsidP="008111B0">
            <w:pPr>
              <w:spacing w:after="0" w:line="240" w:lineRule="auto"/>
              <w:rPr>
                <w:rFonts w:eastAsia="Times New Roman" w:cs="Arial"/>
                <w:color w:val="000000"/>
                <w:sz w:val="20"/>
                <w:szCs w:val="20"/>
                <w:lang w:eastAsia="en-GB"/>
              </w:rPr>
            </w:pPr>
            <w:r w:rsidRPr="00567A50">
              <w:rPr>
                <w:rFonts w:eastAsia="Times New Roman" w:cs="Arial"/>
                <w:color w:val="000000"/>
                <w:sz w:val="20"/>
                <w:szCs w:val="20"/>
                <w:lang w:eastAsia="en-GB"/>
              </w:rPr>
              <w:t>0%</w:t>
            </w:r>
          </w:p>
        </w:tc>
      </w:tr>
      <w:tr w:rsidR="00567A50" w:rsidRPr="00567A50" w14:paraId="33C7B304" w14:textId="77777777" w:rsidTr="00567A50">
        <w:trPr>
          <w:trHeight w:val="300"/>
        </w:trPr>
        <w:tc>
          <w:tcPr>
            <w:tcW w:w="1125" w:type="pct"/>
            <w:tcBorders>
              <w:top w:val="nil"/>
              <w:left w:val="single" w:sz="4" w:space="0" w:color="auto"/>
              <w:bottom w:val="single" w:sz="4" w:space="0" w:color="auto"/>
              <w:right w:val="single" w:sz="4" w:space="0" w:color="auto"/>
            </w:tcBorders>
            <w:shd w:val="clear" w:color="auto" w:fill="auto"/>
            <w:noWrap/>
            <w:vAlign w:val="bottom"/>
            <w:hideMark/>
          </w:tcPr>
          <w:p w14:paraId="33C7B2FD" w14:textId="77777777" w:rsidR="0028731E" w:rsidRPr="00567A50" w:rsidRDefault="0028731E" w:rsidP="0028731E">
            <w:pPr>
              <w:spacing w:after="0" w:line="240" w:lineRule="auto"/>
              <w:rPr>
                <w:rFonts w:eastAsia="Times New Roman" w:cs="Arial"/>
                <w:b/>
                <w:bCs/>
                <w:color w:val="000000"/>
                <w:sz w:val="20"/>
                <w:szCs w:val="20"/>
                <w:lang w:eastAsia="en-GB"/>
              </w:rPr>
            </w:pPr>
            <w:r w:rsidRPr="00567A50">
              <w:rPr>
                <w:rFonts w:eastAsia="Times New Roman" w:cs="Arial"/>
                <w:b/>
                <w:bCs/>
                <w:color w:val="000000"/>
                <w:sz w:val="20"/>
                <w:szCs w:val="20"/>
                <w:lang w:eastAsia="en-GB"/>
              </w:rPr>
              <w:t>Total</w:t>
            </w:r>
          </w:p>
        </w:tc>
        <w:tc>
          <w:tcPr>
            <w:tcW w:w="645" w:type="pct"/>
            <w:tcBorders>
              <w:top w:val="nil"/>
              <w:left w:val="nil"/>
              <w:bottom w:val="single" w:sz="4" w:space="0" w:color="auto"/>
              <w:right w:val="single" w:sz="4" w:space="0" w:color="auto"/>
            </w:tcBorders>
            <w:shd w:val="clear" w:color="auto" w:fill="auto"/>
            <w:noWrap/>
            <w:vAlign w:val="bottom"/>
            <w:hideMark/>
          </w:tcPr>
          <w:p w14:paraId="33C7B2FE" w14:textId="77777777" w:rsidR="0028731E" w:rsidRPr="00567A50" w:rsidRDefault="0028731E" w:rsidP="008111B0">
            <w:pPr>
              <w:spacing w:after="0" w:line="240" w:lineRule="auto"/>
              <w:rPr>
                <w:rFonts w:eastAsia="Times New Roman" w:cs="Arial"/>
                <w:b/>
                <w:bCs/>
                <w:color w:val="000000"/>
                <w:sz w:val="20"/>
                <w:szCs w:val="20"/>
                <w:lang w:eastAsia="en-GB"/>
              </w:rPr>
            </w:pPr>
            <w:r w:rsidRPr="00567A50">
              <w:rPr>
                <w:rFonts w:eastAsia="Times New Roman" w:cs="Arial"/>
                <w:b/>
                <w:bCs/>
                <w:color w:val="000000"/>
                <w:sz w:val="20"/>
                <w:szCs w:val="20"/>
                <w:lang w:eastAsia="en-GB"/>
              </w:rPr>
              <w:t>1375</w:t>
            </w:r>
          </w:p>
        </w:tc>
        <w:tc>
          <w:tcPr>
            <w:tcW w:w="646" w:type="pct"/>
            <w:tcBorders>
              <w:top w:val="nil"/>
              <w:left w:val="nil"/>
              <w:bottom w:val="single" w:sz="4" w:space="0" w:color="auto"/>
              <w:right w:val="single" w:sz="4" w:space="0" w:color="auto"/>
            </w:tcBorders>
            <w:shd w:val="clear" w:color="auto" w:fill="auto"/>
            <w:noWrap/>
            <w:vAlign w:val="bottom"/>
            <w:hideMark/>
          </w:tcPr>
          <w:p w14:paraId="33C7B2FF" w14:textId="77777777" w:rsidR="0028731E" w:rsidRPr="00567A50" w:rsidRDefault="0028731E" w:rsidP="008111B0">
            <w:pPr>
              <w:spacing w:after="0" w:line="240" w:lineRule="auto"/>
              <w:rPr>
                <w:rFonts w:eastAsia="Times New Roman" w:cs="Arial"/>
                <w:b/>
                <w:color w:val="000000"/>
                <w:sz w:val="20"/>
                <w:szCs w:val="20"/>
                <w:lang w:eastAsia="en-GB"/>
              </w:rPr>
            </w:pPr>
            <w:r w:rsidRPr="00567A50">
              <w:rPr>
                <w:rFonts w:eastAsia="Times New Roman" w:cs="Arial"/>
                <w:b/>
                <w:color w:val="000000"/>
                <w:sz w:val="20"/>
                <w:szCs w:val="20"/>
                <w:lang w:eastAsia="en-GB"/>
              </w:rPr>
              <w:t> 361</w:t>
            </w:r>
          </w:p>
        </w:tc>
        <w:tc>
          <w:tcPr>
            <w:tcW w:w="646" w:type="pct"/>
            <w:tcBorders>
              <w:top w:val="nil"/>
              <w:left w:val="nil"/>
              <w:bottom w:val="single" w:sz="4" w:space="0" w:color="auto"/>
              <w:right w:val="single" w:sz="4" w:space="0" w:color="auto"/>
            </w:tcBorders>
            <w:shd w:val="clear" w:color="auto" w:fill="auto"/>
            <w:noWrap/>
            <w:vAlign w:val="bottom"/>
            <w:hideMark/>
          </w:tcPr>
          <w:p w14:paraId="33C7B300" w14:textId="77777777" w:rsidR="0028731E" w:rsidRPr="00567A50" w:rsidRDefault="0028731E" w:rsidP="008111B0">
            <w:pPr>
              <w:spacing w:after="0" w:line="240" w:lineRule="auto"/>
              <w:rPr>
                <w:rFonts w:eastAsia="Times New Roman" w:cs="Arial"/>
                <w:b/>
                <w:color w:val="000000"/>
                <w:sz w:val="20"/>
                <w:szCs w:val="20"/>
                <w:lang w:eastAsia="en-GB"/>
              </w:rPr>
            </w:pPr>
            <w:r w:rsidRPr="00567A50">
              <w:rPr>
                <w:rFonts w:eastAsia="Times New Roman" w:cs="Arial"/>
                <w:b/>
                <w:color w:val="000000"/>
                <w:sz w:val="20"/>
                <w:szCs w:val="20"/>
                <w:lang w:eastAsia="en-GB"/>
              </w:rPr>
              <w:t> 77</w:t>
            </w:r>
          </w:p>
        </w:tc>
        <w:tc>
          <w:tcPr>
            <w:tcW w:w="703" w:type="pct"/>
            <w:tcBorders>
              <w:top w:val="nil"/>
              <w:left w:val="nil"/>
              <w:bottom w:val="single" w:sz="4" w:space="0" w:color="auto"/>
              <w:right w:val="single" w:sz="4" w:space="0" w:color="auto"/>
            </w:tcBorders>
            <w:shd w:val="clear" w:color="auto" w:fill="auto"/>
            <w:noWrap/>
            <w:vAlign w:val="bottom"/>
            <w:hideMark/>
          </w:tcPr>
          <w:p w14:paraId="33C7B301" w14:textId="77777777" w:rsidR="0028731E" w:rsidRPr="00567A50" w:rsidRDefault="0028731E" w:rsidP="008111B0">
            <w:pPr>
              <w:spacing w:after="0" w:line="240" w:lineRule="auto"/>
              <w:rPr>
                <w:rFonts w:eastAsia="Times New Roman" w:cs="Arial"/>
                <w:b/>
                <w:color w:val="000000"/>
                <w:sz w:val="20"/>
                <w:szCs w:val="20"/>
                <w:lang w:eastAsia="en-GB"/>
              </w:rPr>
            </w:pPr>
            <w:r w:rsidRPr="00567A50">
              <w:rPr>
                <w:rFonts w:eastAsia="Times New Roman" w:cs="Arial"/>
                <w:b/>
                <w:color w:val="000000"/>
                <w:sz w:val="20"/>
                <w:szCs w:val="20"/>
                <w:lang w:eastAsia="en-GB"/>
              </w:rPr>
              <w:t> 240</w:t>
            </w:r>
          </w:p>
        </w:tc>
        <w:tc>
          <w:tcPr>
            <w:tcW w:w="588" w:type="pct"/>
            <w:tcBorders>
              <w:top w:val="nil"/>
              <w:left w:val="nil"/>
              <w:bottom w:val="single" w:sz="4" w:space="0" w:color="auto"/>
              <w:right w:val="single" w:sz="4" w:space="0" w:color="auto"/>
            </w:tcBorders>
            <w:shd w:val="clear" w:color="auto" w:fill="auto"/>
            <w:noWrap/>
            <w:vAlign w:val="bottom"/>
            <w:hideMark/>
          </w:tcPr>
          <w:p w14:paraId="33C7B302" w14:textId="77777777" w:rsidR="0028731E" w:rsidRPr="00567A50" w:rsidRDefault="0028731E" w:rsidP="008111B0">
            <w:pPr>
              <w:spacing w:after="0" w:line="240" w:lineRule="auto"/>
              <w:rPr>
                <w:rFonts w:eastAsia="Times New Roman" w:cs="Arial"/>
                <w:b/>
                <w:bCs/>
                <w:color w:val="000000"/>
                <w:sz w:val="20"/>
                <w:szCs w:val="20"/>
                <w:lang w:eastAsia="en-GB"/>
              </w:rPr>
            </w:pPr>
            <w:r w:rsidRPr="00567A50">
              <w:rPr>
                <w:rFonts w:eastAsia="Times New Roman" w:cs="Arial"/>
                <w:b/>
                <w:bCs/>
                <w:color w:val="000000"/>
                <w:sz w:val="20"/>
                <w:szCs w:val="20"/>
                <w:lang w:eastAsia="en-GB"/>
              </w:rPr>
              <w:t>2053</w:t>
            </w:r>
          </w:p>
        </w:tc>
        <w:tc>
          <w:tcPr>
            <w:tcW w:w="646" w:type="pct"/>
            <w:tcBorders>
              <w:top w:val="nil"/>
              <w:left w:val="nil"/>
              <w:bottom w:val="single" w:sz="4" w:space="0" w:color="auto"/>
              <w:right w:val="single" w:sz="4" w:space="0" w:color="auto"/>
            </w:tcBorders>
            <w:shd w:val="clear" w:color="auto" w:fill="auto"/>
            <w:noWrap/>
            <w:vAlign w:val="bottom"/>
            <w:hideMark/>
          </w:tcPr>
          <w:p w14:paraId="33C7B303" w14:textId="77777777" w:rsidR="0028731E" w:rsidRPr="00567A50" w:rsidRDefault="0028731E" w:rsidP="008111B0">
            <w:pPr>
              <w:spacing w:after="0" w:line="240" w:lineRule="auto"/>
              <w:rPr>
                <w:rFonts w:eastAsia="Times New Roman" w:cs="Arial"/>
                <w:b/>
                <w:bCs/>
                <w:color w:val="000000"/>
                <w:sz w:val="20"/>
                <w:szCs w:val="20"/>
                <w:lang w:eastAsia="en-GB"/>
              </w:rPr>
            </w:pPr>
            <w:r w:rsidRPr="00567A50">
              <w:rPr>
                <w:rFonts w:eastAsia="Times New Roman" w:cs="Arial"/>
                <w:b/>
                <w:bCs/>
                <w:color w:val="000000"/>
                <w:sz w:val="20"/>
                <w:szCs w:val="20"/>
                <w:lang w:eastAsia="en-GB"/>
              </w:rPr>
              <w:t>100%</w:t>
            </w:r>
          </w:p>
        </w:tc>
      </w:tr>
    </w:tbl>
    <w:p w14:paraId="33C7B305" w14:textId="7947AA7E" w:rsidR="0028731E" w:rsidRPr="004A5836" w:rsidRDefault="0028731E" w:rsidP="00305158">
      <w:pPr>
        <w:rPr>
          <w:sz w:val="20"/>
          <w:szCs w:val="20"/>
        </w:rPr>
      </w:pPr>
      <w:r>
        <w:rPr>
          <w:sz w:val="20"/>
          <w:szCs w:val="20"/>
        </w:rPr>
        <w:t>Note: this was recorded when the individual had made contact with the current provider of the above lifestyle programmes</w:t>
      </w:r>
      <w:r w:rsidR="00567A50">
        <w:rPr>
          <w:sz w:val="20"/>
          <w:szCs w:val="20"/>
        </w:rPr>
        <w:br/>
      </w:r>
    </w:p>
    <w:p w14:paraId="33C7B306" w14:textId="77777777" w:rsidR="00607D4B" w:rsidRDefault="00607D4B" w:rsidP="00607D4B">
      <w:pPr>
        <w:pStyle w:val="Heading2"/>
        <w:numPr>
          <w:ilvl w:val="1"/>
          <w:numId w:val="2"/>
        </w:numPr>
        <w:jc w:val="both"/>
        <w:rPr>
          <w:rFonts w:cs="Arial"/>
          <w:szCs w:val="24"/>
        </w:rPr>
      </w:pPr>
      <w:bookmarkStart w:id="14" w:name="_Toc9876768"/>
      <w:r>
        <w:rPr>
          <w:rFonts w:cs="Arial"/>
          <w:szCs w:val="24"/>
        </w:rPr>
        <w:t>Engagement and Market Research</w:t>
      </w:r>
      <w:bookmarkEnd w:id="14"/>
    </w:p>
    <w:p w14:paraId="33C7B307" w14:textId="29C0587C" w:rsidR="00607D4B" w:rsidRDefault="00607D4B" w:rsidP="00FE1AC9">
      <w:pPr>
        <w:jc w:val="both"/>
        <w:rPr>
          <w:color w:val="000000"/>
        </w:rPr>
      </w:pPr>
      <w:r>
        <w:rPr>
          <w:color w:val="000000"/>
        </w:rPr>
        <w:t>Cheshire East</w:t>
      </w:r>
      <w:r w:rsidR="000A71FD">
        <w:rPr>
          <w:color w:val="000000"/>
        </w:rPr>
        <w:t xml:space="preserve"> Council</w:t>
      </w:r>
      <w:r>
        <w:rPr>
          <w:color w:val="000000"/>
        </w:rPr>
        <w:t xml:space="preserve"> has conducted extensive engagement with the local community in order to understand how this service should be delivered in the future in order to meet local need. The following reports are appended for reference:</w:t>
      </w:r>
    </w:p>
    <w:p w14:paraId="33C7B309" w14:textId="7D80B1FC" w:rsidR="00D72788" w:rsidRDefault="00607D4B" w:rsidP="00D72788">
      <w:pPr>
        <w:pStyle w:val="ListParagraph"/>
        <w:numPr>
          <w:ilvl w:val="0"/>
          <w:numId w:val="40"/>
        </w:numPr>
        <w:jc w:val="both"/>
        <w:rPr>
          <w:color w:val="000000"/>
        </w:rPr>
      </w:pPr>
      <w:r w:rsidRPr="00607D4B">
        <w:rPr>
          <w:color w:val="000000"/>
        </w:rPr>
        <w:t>One You Cheshire East P</w:t>
      </w:r>
      <w:r w:rsidR="000B2DD0">
        <w:rPr>
          <w:color w:val="000000"/>
        </w:rPr>
        <w:t>ublic</w:t>
      </w:r>
      <w:r w:rsidRPr="00607D4B">
        <w:rPr>
          <w:color w:val="000000"/>
        </w:rPr>
        <w:t xml:space="preserve"> Survey Report</w:t>
      </w:r>
      <w:r w:rsidR="000A71FD">
        <w:rPr>
          <w:color w:val="000000"/>
        </w:rPr>
        <w:t xml:space="preserve"> (A</w:t>
      </w:r>
      <w:r w:rsidR="00EB42BD">
        <w:rPr>
          <w:color w:val="000000"/>
        </w:rPr>
        <w:t>ppendix 4)</w:t>
      </w:r>
    </w:p>
    <w:p w14:paraId="5A334F93" w14:textId="668F28F1" w:rsidR="000A71FD" w:rsidRPr="000A71FD" w:rsidRDefault="000A71FD" w:rsidP="000A71FD">
      <w:pPr>
        <w:pStyle w:val="ListParagraph"/>
        <w:numPr>
          <w:ilvl w:val="0"/>
          <w:numId w:val="40"/>
        </w:numPr>
        <w:jc w:val="both"/>
        <w:rPr>
          <w:color w:val="000000"/>
        </w:rPr>
      </w:pPr>
      <w:r w:rsidRPr="00607D4B">
        <w:rPr>
          <w:color w:val="000000"/>
        </w:rPr>
        <w:t>Health and Lifestyle Survey 2016</w:t>
      </w:r>
      <w:r>
        <w:rPr>
          <w:color w:val="000000"/>
        </w:rPr>
        <w:t xml:space="preserve"> (Appendix 5)</w:t>
      </w:r>
    </w:p>
    <w:p w14:paraId="33C7B30A" w14:textId="77777777" w:rsidR="005D782F" w:rsidRPr="009864D6" w:rsidRDefault="005D782F" w:rsidP="005D782F">
      <w:pPr>
        <w:rPr>
          <w:rFonts w:cs="Arial"/>
          <w:szCs w:val="24"/>
        </w:rPr>
      </w:pPr>
      <w:r w:rsidRPr="009864D6">
        <w:rPr>
          <w:rFonts w:cs="Arial"/>
          <w:szCs w:val="24"/>
        </w:rPr>
        <w:t xml:space="preserve">Engagement </w:t>
      </w:r>
      <w:r>
        <w:rPr>
          <w:rFonts w:cs="Arial"/>
          <w:szCs w:val="24"/>
        </w:rPr>
        <w:t>has included:</w:t>
      </w:r>
    </w:p>
    <w:p w14:paraId="33C7B30B" w14:textId="77777777" w:rsidR="005D782F" w:rsidRPr="009864D6" w:rsidRDefault="005D782F" w:rsidP="00DD18EE">
      <w:pPr>
        <w:pStyle w:val="ListParagraph"/>
        <w:numPr>
          <w:ilvl w:val="0"/>
          <w:numId w:val="102"/>
        </w:numPr>
        <w:rPr>
          <w:rFonts w:cs="Arial"/>
          <w:szCs w:val="24"/>
        </w:rPr>
      </w:pPr>
      <w:r w:rsidRPr="00143CD0">
        <w:rPr>
          <w:rFonts w:cs="Arial"/>
          <w:color w:val="000000"/>
          <w:szCs w:val="24"/>
        </w:rPr>
        <w:t xml:space="preserve">One You Cheshire East Participant Survey </w:t>
      </w:r>
      <w:r>
        <w:rPr>
          <w:rFonts w:cs="Arial"/>
          <w:color w:val="000000"/>
          <w:szCs w:val="24"/>
        </w:rPr>
        <w:t xml:space="preserve">- </w:t>
      </w:r>
      <w:r w:rsidRPr="009864D6">
        <w:rPr>
          <w:rFonts w:cs="Arial"/>
          <w:szCs w:val="24"/>
        </w:rPr>
        <w:t xml:space="preserve">A survey sent to previous attendees of One You Cheshire East to </w:t>
      </w:r>
      <w:r>
        <w:rPr>
          <w:rFonts w:cs="Arial"/>
          <w:szCs w:val="24"/>
        </w:rPr>
        <w:t>gain their feedback. A total of 260 responses received.</w:t>
      </w:r>
    </w:p>
    <w:p w14:paraId="33C7B30C" w14:textId="77777777" w:rsidR="005D782F" w:rsidRDefault="005D782F" w:rsidP="00DD18EE">
      <w:pPr>
        <w:pStyle w:val="ListParagraph"/>
        <w:numPr>
          <w:ilvl w:val="0"/>
          <w:numId w:val="102"/>
        </w:numPr>
        <w:jc w:val="both"/>
        <w:rPr>
          <w:rFonts w:cs="Arial"/>
          <w:szCs w:val="24"/>
        </w:rPr>
      </w:pPr>
      <w:r w:rsidRPr="00C450E4">
        <w:rPr>
          <w:rFonts w:cs="Arial"/>
          <w:szCs w:val="24"/>
        </w:rPr>
        <w:t>A survey on the One You Service called “A Healthy Lifestyle</w:t>
      </w:r>
      <w:r>
        <w:rPr>
          <w:rFonts w:cs="Arial"/>
          <w:szCs w:val="24"/>
        </w:rPr>
        <w:t>s</w:t>
      </w:r>
      <w:r w:rsidRPr="00C450E4">
        <w:rPr>
          <w:rFonts w:cs="Arial"/>
          <w:szCs w:val="24"/>
        </w:rPr>
        <w:t xml:space="preserve"> Survey” sent to </w:t>
      </w:r>
      <w:r>
        <w:rPr>
          <w:rFonts w:cs="Arial"/>
          <w:szCs w:val="24"/>
        </w:rPr>
        <w:t>Chesh</w:t>
      </w:r>
      <w:r w:rsidR="000B2DD0">
        <w:rPr>
          <w:rFonts w:cs="Arial"/>
          <w:szCs w:val="24"/>
        </w:rPr>
        <w:t>ire East residents through the C</w:t>
      </w:r>
      <w:r w:rsidRPr="00C450E4">
        <w:rPr>
          <w:rFonts w:cs="Arial"/>
          <w:szCs w:val="24"/>
        </w:rPr>
        <w:t xml:space="preserve">ouncil’s Digital Influence Panel and </w:t>
      </w:r>
      <w:r w:rsidR="000B2DD0">
        <w:rPr>
          <w:rFonts w:cs="Arial"/>
          <w:szCs w:val="24"/>
        </w:rPr>
        <w:t>the general public via the C</w:t>
      </w:r>
      <w:r>
        <w:rPr>
          <w:rFonts w:cs="Arial"/>
          <w:szCs w:val="24"/>
        </w:rPr>
        <w:t>ouncil’s website.</w:t>
      </w:r>
      <w:r w:rsidRPr="00C450E4">
        <w:rPr>
          <w:rFonts w:cs="Arial"/>
          <w:szCs w:val="24"/>
        </w:rPr>
        <w:t xml:space="preserve"> </w:t>
      </w:r>
      <w:r>
        <w:rPr>
          <w:rFonts w:cs="Arial"/>
          <w:szCs w:val="24"/>
        </w:rPr>
        <w:t>A</w:t>
      </w:r>
      <w:r w:rsidRPr="00C450E4">
        <w:rPr>
          <w:rFonts w:cs="Arial"/>
          <w:szCs w:val="24"/>
        </w:rPr>
        <w:t xml:space="preserve"> total of 522 responses received. </w:t>
      </w:r>
    </w:p>
    <w:p w14:paraId="33C7B30D" w14:textId="77777777" w:rsidR="005D782F" w:rsidRPr="009864D6" w:rsidRDefault="005D782F" w:rsidP="00DD18EE">
      <w:pPr>
        <w:pStyle w:val="ListParagraph"/>
        <w:numPr>
          <w:ilvl w:val="0"/>
          <w:numId w:val="102"/>
        </w:numPr>
        <w:jc w:val="both"/>
        <w:rPr>
          <w:rFonts w:cs="Arial"/>
          <w:szCs w:val="24"/>
        </w:rPr>
      </w:pPr>
      <w:r w:rsidRPr="009864D6">
        <w:rPr>
          <w:rFonts w:cs="Arial"/>
          <w:szCs w:val="24"/>
        </w:rPr>
        <w:t>A survey sent to relevant professionals (such as GPs, Midwives etc or who have an inter</w:t>
      </w:r>
      <w:r>
        <w:rPr>
          <w:rFonts w:cs="Arial"/>
          <w:szCs w:val="24"/>
        </w:rPr>
        <w:t>est in the work of the service). A total of 13 responses received.</w:t>
      </w:r>
    </w:p>
    <w:p w14:paraId="33C7B30E" w14:textId="77777777" w:rsidR="005D782F" w:rsidRPr="009864D6" w:rsidRDefault="005D782F" w:rsidP="00DD18EE">
      <w:pPr>
        <w:pStyle w:val="ListParagraph"/>
        <w:numPr>
          <w:ilvl w:val="0"/>
          <w:numId w:val="102"/>
        </w:numPr>
        <w:jc w:val="both"/>
        <w:rPr>
          <w:rFonts w:cs="Arial"/>
          <w:szCs w:val="24"/>
        </w:rPr>
      </w:pPr>
      <w:r w:rsidRPr="009864D6">
        <w:rPr>
          <w:rFonts w:cs="Arial"/>
          <w:szCs w:val="24"/>
        </w:rPr>
        <w:t xml:space="preserve">A survey sent to 1000+ parents with National Child Measurement </w:t>
      </w:r>
      <w:r>
        <w:rPr>
          <w:rFonts w:cs="Arial"/>
          <w:szCs w:val="24"/>
        </w:rPr>
        <w:t xml:space="preserve">Programme </w:t>
      </w:r>
      <w:r w:rsidRPr="009864D6">
        <w:rPr>
          <w:rFonts w:cs="Arial"/>
          <w:szCs w:val="24"/>
        </w:rPr>
        <w:t>letters</w:t>
      </w:r>
      <w:r>
        <w:rPr>
          <w:rFonts w:cs="Arial"/>
          <w:szCs w:val="24"/>
        </w:rPr>
        <w:t>. A total of 36 responses received.</w:t>
      </w:r>
    </w:p>
    <w:p w14:paraId="33C7B30F" w14:textId="77777777" w:rsidR="005D782F" w:rsidRDefault="005D782F" w:rsidP="005D782F">
      <w:pPr>
        <w:rPr>
          <w:rFonts w:cs="Arial"/>
          <w:szCs w:val="24"/>
        </w:rPr>
      </w:pPr>
      <w:r w:rsidRPr="006A7115">
        <w:rPr>
          <w:rFonts w:cs="Arial"/>
          <w:b/>
          <w:szCs w:val="24"/>
        </w:rPr>
        <w:t xml:space="preserve">Key </w:t>
      </w:r>
      <w:r w:rsidR="008111B0">
        <w:rPr>
          <w:rFonts w:cs="Arial"/>
          <w:b/>
          <w:szCs w:val="24"/>
        </w:rPr>
        <w:t>F</w:t>
      </w:r>
      <w:r w:rsidRPr="006A7115">
        <w:rPr>
          <w:rFonts w:cs="Arial"/>
          <w:b/>
          <w:szCs w:val="24"/>
        </w:rPr>
        <w:t>indings</w:t>
      </w:r>
      <w:r w:rsidRPr="00C450E4">
        <w:rPr>
          <w:rFonts w:cs="Arial"/>
          <w:szCs w:val="24"/>
        </w:rPr>
        <w:t>:</w:t>
      </w:r>
    </w:p>
    <w:p w14:paraId="33C7B310" w14:textId="77777777" w:rsidR="005D782F" w:rsidRPr="00173D6E" w:rsidRDefault="005D782F" w:rsidP="005D782F">
      <w:pPr>
        <w:rPr>
          <w:rFonts w:cs="Arial"/>
          <w:b/>
          <w:szCs w:val="24"/>
        </w:rPr>
      </w:pPr>
      <w:r w:rsidRPr="00173D6E">
        <w:rPr>
          <w:rFonts w:cs="Arial"/>
          <w:b/>
          <w:szCs w:val="24"/>
        </w:rPr>
        <w:lastRenderedPageBreak/>
        <w:t>One You Awareness</w:t>
      </w:r>
      <w:r>
        <w:rPr>
          <w:rFonts w:cs="Arial"/>
          <w:b/>
          <w:szCs w:val="24"/>
        </w:rPr>
        <w:t xml:space="preserve"> and Marketing</w:t>
      </w:r>
    </w:p>
    <w:p w14:paraId="33C7B311" w14:textId="6B28E200" w:rsidR="005D782F" w:rsidRPr="00652A82" w:rsidRDefault="005D782F" w:rsidP="005D782F">
      <w:pPr>
        <w:rPr>
          <w:rFonts w:cs="Arial"/>
        </w:rPr>
      </w:pPr>
      <w:r>
        <w:rPr>
          <w:rFonts w:cs="Arial"/>
          <w:szCs w:val="24"/>
        </w:rPr>
        <w:t xml:space="preserve">Awareness of One You Cheshire East was </w:t>
      </w:r>
      <w:r w:rsidR="00B11FFD">
        <w:rPr>
          <w:rFonts w:cs="Arial"/>
          <w:szCs w:val="24"/>
        </w:rPr>
        <w:t xml:space="preserve">lacking </w:t>
      </w:r>
      <w:r>
        <w:rPr>
          <w:rFonts w:cs="Arial"/>
          <w:szCs w:val="24"/>
        </w:rPr>
        <w:t xml:space="preserve">among the general population of </w:t>
      </w:r>
      <w:r w:rsidR="00B11FFD">
        <w:rPr>
          <w:rFonts w:cs="Arial"/>
          <w:szCs w:val="24"/>
        </w:rPr>
        <w:t>the Borough</w:t>
      </w:r>
      <w:r>
        <w:rPr>
          <w:rFonts w:cs="Arial"/>
          <w:szCs w:val="24"/>
        </w:rPr>
        <w:t xml:space="preserve">.  </w:t>
      </w:r>
      <w:r w:rsidRPr="007E11A6">
        <w:rPr>
          <w:rFonts w:cs="Arial"/>
          <w:szCs w:val="24"/>
        </w:rPr>
        <w:t xml:space="preserve">Just fewer than 1 in 5 (19%) respondents had heard of One You </w:t>
      </w:r>
      <w:r>
        <w:rPr>
          <w:rFonts w:cs="Arial"/>
          <w:szCs w:val="24"/>
        </w:rPr>
        <w:t>i</w:t>
      </w:r>
      <w:r w:rsidR="00D61716">
        <w:rPr>
          <w:rFonts w:cs="Arial"/>
          <w:szCs w:val="24"/>
        </w:rPr>
        <w:t>n response to the public survey</w:t>
      </w:r>
      <w:r>
        <w:rPr>
          <w:rFonts w:cs="Arial"/>
          <w:szCs w:val="24"/>
        </w:rPr>
        <w:t xml:space="preserve">.  </w:t>
      </w:r>
      <w:r w:rsidRPr="00173D6E">
        <w:rPr>
          <w:rFonts w:cs="Arial"/>
          <w:szCs w:val="24"/>
        </w:rPr>
        <w:t>There was also some lack of awareness reported by professionals which was fed back in the stakeholder survey</w:t>
      </w:r>
      <w:r>
        <w:rPr>
          <w:rFonts w:cs="Arial"/>
        </w:rPr>
        <w:t xml:space="preserve">.  </w:t>
      </w:r>
      <w:r>
        <w:rPr>
          <w:rFonts w:cs="Arial"/>
          <w:szCs w:val="24"/>
        </w:rPr>
        <w:t xml:space="preserve">Past participants of One You also indicated that improvements could be made to the ease of finding out about the </w:t>
      </w:r>
      <w:r w:rsidR="00D61716">
        <w:rPr>
          <w:rFonts w:cs="Arial"/>
          <w:szCs w:val="24"/>
        </w:rPr>
        <w:t>service</w:t>
      </w:r>
      <w:r>
        <w:rPr>
          <w:rFonts w:cs="Arial"/>
          <w:szCs w:val="24"/>
        </w:rPr>
        <w:t xml:space="preserve">. </w:t>
      </w:r>
    </w:p>
    <w:p w14:paraId="33C7B312" w14:textId="77777777" w:rsidR="005D782F" w:rsidRPr="00FD58B4" w:rsidRDefault="005D782F" w:rsidP="005D782F">
      <w:pPr>
        <w:rPr>
          <w:rFonts w:cs="Arial"/>
          <w:szCs w:val="24"/>
        </w:rPr>
      </w:pPr>
      <w:r w:rsidRPr="00FD58B4">
        <w:rPr>
          <w:rFonts w:cs="Arial"/>
          <w:szCs w:val="24"/>
        </w:rPr>
        <w:t xml:space="preserve">This feedback </w:t>
      </w:r>
      <w:r>
        <w:rPr>
          <w:rFonts w:cs="Arial"/>
          <w:szCs w:val="24"/>
        </w:rPr>
        <w:t>suggests that</w:t>
      </w:r>
      <w:r w:rsidRPr="00FD58B4">
        <w:rPr>
          <w:rFonts w:cs="Arial"/>
          <w:szCs w:val="24"/>
        </w:rPr>
        <w:t xml:space="preserve"> further work is required to build the profile</w:t>
      </w:r>
      <w:r>
        <w:rPr>
          <w:rFonts w:cs="Arial"/>
          <w:szCs w:val="24"/>
        </w:rPr>
        <w:t xml:space="preserve"> of One You</w:t>
      </w:r>
      <w:r w:rsidRPr="00FD58B4">
        <w:rPr>
          <w:rFonts w:cs="Arial"/>
          <w:szCs w:val="24"/>
        </w:rPr>
        <w:t xml:space="preserve"> </w:t>
      </w:r>
      <w:r w:rsidR="00D61716">
        <w:rPr>
          <w:rFonts w:cs="Arial"/>
          <w:szCs w:val="24"/>
        </w:rPr>
        <w:t xml:space="preserve">Cheshire East </w:t>
      </w:r>
      <w:r w:rsidRPr="00FD58B4">
        <w:rPr>
          <w:rFonts w:cs="Arial"/>
          <w:szCs w:val="24"/>
        </w:rPr>
        <w:t>locally.</w:t>
      </w:r>
      <w:r>
        <w:rPr>
          <w:rFonts w:cs="Arial"/>
          <w:szCs w:val="24"/>
        </w:rPr>
        <w:t xml:space="preserve"> </w:t>
      </w:r>
      <w:r w:rsidRPr="00FD58B4">
        <w:rPr>
          <w:rFonts w:cs="Arial"/>
          <w:szCs w:val="24"/>
        </w:rPr>
        <w:t>As such, a key requirement going forward will be to make One You more visible, particularly with those that could really benefit from it</w:t>
      </w:r>
      <w:r>
        <w:rPr>
          <w:rFonts w:cs="Arial"/>
          <w:szCs w:val="24"/>
        </w:rPr>
        <w:t xml:space="preserve">.  Greater promotion, advertising and marketing of the service is needed to improve </w:t>
      </w:r>
      <w:r w:rsidR="00D61716">
        <w:rPr>
          <w:rFonts w:cs="Arial"/>
          <w:szCs w:val="24"/>
        </w:rPr>
        <w:t>recognition</w:t>
      </w:r>
      <w:r>
        <w:rPr>
          <w:rFonts w:cs="Arial"/>
          <w:szCs w:val="24"/>
        </w:rPr>
        <w:t xml:space="preserve"> and ease of access.</w:t>
      </w:r>
    </w:p>
    <w:p w14:paraId="33C7B313" w14:textId="1D8C3C06" w:rsidR="005D782F" w:rsidRDefault="00B11FFD" w:rsidP="005D782F">
      <w:pPr>
        <w:rPr>
          <w:rFonts w:cs="Arial"/>
          <w:b/>
          <w:szCs w:val="24"/>
        </w:rPr>
      </w:pPr>
      <w:r>
        <w:rPr>
          <w:rFonts w:cs="Arial"/>
          <w:b/>
          <w:szCs w:val="24"/>
        </w:rPr>
        <w:t>How the Service Could be I</w:t>
      </w:r>
      <w:r w:rsidR="005D782F" w:rsidRPr="00FD58B4">
        <w:rPr>
          <w:rFonts w:cs="Arial"/>
          <w:b/>
          <w:szCs w:val="24"/>
        </w:rPr>
        <w:t>mproved?</w:t>
      </w:r>
    </w:p>
    <w:p w14:paraId="33C7B314" w14:textId="77777777" w:rsidR="005D782F" w:rsidRDefault="005D782F" w:rsidP="005D782F">
      <w:pPr>
        <w:rPr>
          <w:rFonts w:cs="Arial"/>
          <w:szCs w:val="24"/>
        </w:rPr>
      </w:pPr>
      <w:r>
        <w:rPr>
          <w:rFonts w:cs="Arial"/>
          <w:szCs w:val="24"/>
        </w:rPr>
        <w:t xml:space="preserve">There were some consistent messages about how the service could be improved in the future and </w:t>
      </w:r>
      <w:r w:rsidR="00D61716">
        <w:rPr>
          <w:rFonts w:cs="Arial"/>
          <w:szCs w:val="24"/>
        </w:rPr>
        <w:t>how</w:t>
      </w:r>
      <w:r>
        <w:rPr>
          <w:rFonts w:cs="Arial"/>
          <w:szCs w:val="24"/>
        </w:rPr>
        <w:t xml:space="preserve"> </w:t>
      </w:r>
      <w:r w:rsidR="00D61716">
        <w:rPr>
          <w:rFonts w:cs="Arial"/>
          <w:szCs w:val="24"/>
        </w:rPr>
        <w:t xml:space="preserve">some </w:t>
      </w:r>
      <w:r>
        <w:rPr>
          <w:rFonts w:cs="Arial"/>
          <w:szCs w:val="24"/>
        </w:rPr>
        <w:t>barriers</w:t>
      </w:r>
      <w:r w:rsidR="00D61716">
        <w:rPr>
          <w:rFonts w:cs="Arial"/>
          <w:szCs w:val="24"/>
        </w:rPr>
        <w:t xml:space="preserve"> could be removed</w:t>
      </w:r>
      <w:r>
        <w:rPr>
          <w:rFonts w:cs="Arial"/>
          <w:szCs w:val="24"/>
        </w:rPr>
        <w:t>.  These included:</w:t>
      </w:r>
    </w:p>
    <w:p w14:paraId="33C7B315" w14:textId="77777777" w:rsidR="005D782F" w:rsidRDefault="005D782F" w:rsidP="00DD18EE">
      <w:pPr>
        <w:pStyle w:val="ListParagraph"/>
        <w:numPr>
          <w:ilvl w:val="0"/>
          <w:numId w:val="103"/>
        </w:numPr>
        <w:rPr>
          <w:rFonts w:cs="Arial"/>
          <w:szCs w:val="24"/>
        </w:rPr>
      </w:pPr>
      <w:r>
        <w:rPr>
          <w:rFonts w:cs="Arial"/>
          <w:szCs w:val="24"/>
        </w:rPr>
        <w:t>Wider promotion and advertising</w:t>
      </w:r>
    </w:p>
    <w:p w14:paraId="33C7B316" w14:textId="77777777" w:rsidR="005D782F" w:rsidRDefault="005D782F" w:rsidP="00DD18EE">
      <w:pPr>
        <w:pStyle w:val="ListParagraph"/>
        <w:numPr>
          <w:ilvl w:val="0"/>
          <w:numId w:val="103"/>
        </w:numPr>
        <w:rPr>
          <w:rFonts w:cs="Arial"/>
          <w:szCs w:val="24"/>
        </w:rPr>
      </w:pPr>
      <w:r>
        <w:rPr>
          <w:rFonts w:cs="Arial"/>
          <w:szCs w:val="24"/>
        </w:rPr>
        <w:t>Broaden</w:t>
      </w:r>
      <w:r w:rsidR="00D61716">
        <w:rPr>
          <w:rFonts w:cs="Arial"/>
          <w:szCs w:val="24"/>
        </w:rPr>
        <w:t>ing</w:t>
      </w:r>
      <w:r>
        <w:rPr>
          <w:rFonts w:cs="Arial"/>
          <w:szCs w:val="24"/>
        </w:rPr>
        <w:t xml:space="preserve"> access by delivering services in local neighbourhoods and community venues including areas of deprivation e.g. Connected Community Centres</w:t>
      </w:r>
    </w:p>
    <w:p w14:paraId="33C7B317" w14:textId="77777777" w:rsidR="005D782F" w:rsidRDefault="005D782F" w:rsidP="00DD18EE">
      <w:pPr>
        <w:pStyle w:val="ListParagraph"/>
        <w:numPr>
          <w:ilvl w:val="0"/>
          <w:numId w:val="103"/>
        </w:numPr>
        <w:rPr>
          <w:rFonts w:cs="Arial"/>
          <w:szCs w:val="24"/>
        </w:rPr>
      </w:pPr>
      <w:r w:rsidRPr="00A23088">
        <w:rPr>
          <w:rFonts w:cs="Arial"/>
          <w:szCs w:val="24"/>
        </w:rPr>
        <w:t xml:space="preserve">Greater flexibility of time and location of programmes (including evenings). </w:t>
      </w:r>
    </w:p>
    <w:p w14:paraId="33C7B318" w14:textId="77777777" w:rsidR="005D782F" w:rsidRPr="00A23088" w:rsidRDefault="005D782F" w:rsidP="00DD18EE">
      <w:pPr>
        <w:pStyle w:val="ListParagraph"/>
        <w:numPr>
          <w:ilvl w:val="0"/>
          <w:numId w:val="103"/>
        </w:numPr>
        <w:rPr>
          <w:rFonts w:cs="Arial"/>
          <w:szCs w:val="24"/>
        </w:rPr>
      </w:pPr>
      <w:r w:rsidRPr="00A23088">
        <w:rPr>
          <w:rFonts w:cs="Arial"/>
          <w:szCs w:val="24"/>
        </w:rPr>
        <w:t>Offer</w:t>
      </w:r>
      <w:r w:rsidR="00D61716">
        <w:rPr>
          <w:rFonts w:cs="Arial"/>
          <w:szCs w:val="24"/>
        </w:rPr>
        <w:t>ing</w:t>
      </w:r>
      <w:r w:rsidRPr="00A23088">
        <w:rPr>
          <w:rFonts w:cs="Arial"/>
          <w:szCs w:val="24"/>
        </w:rPr>
        <w:t xml:space="preserve"> a “buddy” scheme to individuals who would benefit from additional support to access services</w:t>
      </w:r>
    </w:p>
    <w:p w14:paraId="33C7B319" w14:textId="77777777" w:rsidR="005D782F" w:rsidRPr="00615A1E" w:rsidRDefault="00D61716" w:rsidP="00DD18EE">
      <w:pPr>
        <w:pStyle w:val="ListParagraph"/>
        <w:numPr>
          <w:ilvl w:val="0"/>
          <w:numId w:val="103"/>
        </w:numPr>
        <w:rPr>
          <w:rFonts w:cs="Arial"/>
          <w:szCs w:val="24"/>
        </w:rPr>
      </w:pPr>
      <w:r>
        <w:rPr>
          <w:rFonts w:cs="Arial"/>
          <w:szCs w:val="24"/>
        </w:rPr>
        <w:t>Providing</w:t>
      </w:r>
      <w:r w:rsidR="005D782F">
        <w:rPr>
          <w:rFonts w:cs="Arial"/>
          <w:szCs w:val="24"/>
        </w:rPr>
        <w:t xml:space="preserve"> a</w:t>
      </w:r>
      <w:r w:rsidR="005D782F" w:rsidRPr="00615A1E">
        <w:rPr>
          <w:rFonts w:cs="Arial"/>
          <w:szCs w:val="24"/>
        </w:rPr>
        <w:t>dditio</w:t>
      </w:r>
      <w:r w:rsidR="005D782F">
        <w:rPr>
          <w:rFonts w:cs="Arial"/>
          <w:szCs w:val="24"/>
        </w:rPr>
        <w:t xml:space="preserve">nal support for peoples’ mental wellbeing and associated impact on participation and behaviour change </w:t>
      </w:r>
    </w:p>
    <w:p w14:paraId="33C7B31A" w14:textId="77777777" w:rsidR="005D782F" w:rsidRPr="00D440A9" w:rsidRDefault="005D782F" w:rsidP="00DD18EE">
      <w:pPr>
        <w:pStyle w:val="ListParagraph"/>
        <w:numPr>
          <w:ilvl w:val="0"/>
          <w:numId w:val="103"/>
        </w:numPr>
        <w:rPr>
          <w:rFonts w:cs="Arial"/>
          <w:szCs w:val="24"/>
        </w:rPr>
      </w:pPr>
      <w:r>
        <w:rPr>
          <w:rFonts w:cs="Arial"/>
          <w:szCs w:val="24"/>
        </w:rPr>
        <w:t>Consider</w:t>
      </w:r>
      <w:r w:rsidR="00D61716">
        <w:rPr>
          <w:rFonts w:cs="Arial"/>
          <w:szCs w:val="24"/>
        </w:rPr>
        <w:t>ing</w:t>
      </w:r>
      <w:r>
        <w:rPr>
          <w:rFonts w:cs="Arial"/>
          <w:szCs w:val="24"/>
        </w:rPr>
        <w:t xml:space="preserve"> accessibility by public transport and cost </w:t>
      </w:r>
    </w:p>
    <w:p w14:paraId="33C7B31B" w14:textId="77777777" w:rsidR="005D782F" w:rsidRDefault="00D61716" w:rsidP="00DD18EE">
      <w:pPr>
        <w:pStyle w:val="ListParagraph"/>
        <w:numPr>
          <w:ilvl w:val="0"/>
          <w:numId w:val="103"/>
        </w:numPr>
        <w:rPr>
          <w:rFonts w:cs="Arial"/>
          <w:szCs w:val="24"/>
        </w:rPr>
      </w:pPr>
      <w:r>
        <w:rPr>
          <w:rFonts w:cs="Arial"/>
          <w:szCs w:val="24"/>
        </w:rPr>
        <w:t>The i</w:t>
      </w:r>
      <w:r w:rsidR="005D782F">
        <w:rPr>
          <w:rFonts w:cs="Arial"/>
          <w:szCs w:val="24"/>
        </w:rPr>
        <w:t>mportance of “follow up” for participants and offering a “personal approach” to ensure continued lifestyle change</w:t>
      </w:r>
    </w:p>
    <w:p w14:paraId="33C7B31C" w14:textId="77777777" w:rsidR="005D782F" w:rsidRPr="00615A1E" w:rsidRDefault="005D782F" w:rsidP="00DD18EE">
      <w:pPr>
        <w:pStyle w:val="ListParagraph"/>
        <w:numPr>
          <w:ilvl w:val="0"/>
          <w:numId w:val="103"/>
        </w:numPr>
        <w:rPr>
          <w:rFonts w:cs="Arial"/>
          <w:szCs w:val="24"/>
        </w:rPr>
      </w:pPr>
      <w:r>
        <w:rPr>
          <w:rFonts w:cs="Arial"/>
          <w:szCs w:val="24"/>
        </w:rPr>
        <w:t>More support for children and young people on how to lead healthier lifestyles</w:t>
      </w:r>
      <w:r w:rsidR="00D61716">
        <w:rPr>
          <w:rFonts w:cs="Arial"/>
          <w:szCs w:val="24"/>
        </w:rPr>
        <w:t>.</w:t>
      </w:r>
    </w:p>
    <w:p w14:paraId="33C7B31D" w14:textId="77777777" w:rsidR="005D782F" w:rsidRDefault="005D782F" w:rsidP="005D782F">
      <w:pPr>
        <w:pStyle w:val="ListParagraph"/>
        <w:rPr>
          <w:rFonts w:cs="Arial"/>
          <w:szCs w:val="24"/>
        </w:rPr>
      </w:pPr>
    </w:p>
    <w:p w14:paraId="33C7B31E" w14:textId="4A31AC20" w:rsidR="005D782F" w:rsidRDefault="005D782F" w:rsidP="005D782F">
      <w:pPr>
        <w:pStyle w:val="ListParagraph"/>
        <w:ind w:left="0"/>
        <w:rPr>
          <w:rFonts w:cs="Arial"/>
          <w:b/>
          <w:szCs w:val="24"/>
        </w:rPr>
      </w:pPr>
      <w:r>
        <w:rPr>
          <w:rFonts w:cs="Arial"/>
          <w:b/>
          <w:szCs w:val="24"/>
        </w:rPr>
        <w:t xml:space="preserve">Overall </w:t>
      </w:r>
      <w:r w:rsidR="00B11FFD">
        <w:rPr>
          <w:rFonts w:cs="Arial"/>
          <w:b/>
          <w:szCs w:val="24"/>
        </w:rPr>
        <w:t>C</w:t>
      </w:r>
      <w:r>
        <w:rPr>
          <w:rFonts w:cs="Arial"/>
          <w:b/>
          <w:szCs w:val="24"/>
        </w:rPr>
        <w:t>omments</w:t>
      </w:r>
    </w:p>
    <w:p w14:paraId="33C7B31F" w14:textId="77777777" w:rsidR="005D782F" w:rsidRDefault="005D782F" w:rsidP="005D782F">
      <w:pPr>
        <w:pStyle w:val="ListParagraph"/>
        <w:ind w:left="0"/>
        <w:rPr>
          <w:rFonts w:cs="Arial"/>
          <w:b/>
          <w:szCs w:val="24"/>
        </w:rPr>
      </w:pPr>
    </w:p>
    <w:p w14:paraId="2195FD36" w14:textId="08C3EEAC" w:rsidR="000A71FD" w:rsidRDefault="005D782F" w:rsidP="005D782F">
      <w:pPr>
        <w:pStyle w:val="ListParagraph"/>
        <w:ind w:left="0"/>
        <w:rPr>
          <w:rFonts w:cs="Arial"/>
          <w:szCs w:val="24"/>
        </w:rPr>
      </w:pPr>
      <w:r>
        <w:rPr>
          <w:rFonts w:cs="Arial"/>
          <w:szCs w:val="24"/>
        </w:rPr>
        <w:t xml:space="preserve">Although awareness of One You was </w:t>
      </w:r>
      <w:r w:rsidR="00D61716">
        <w:rPr>
          <w:rFonts w:cs="Arial"/>
          <w:szCs w:val="24"/>
        </w:rPr>
        <w:t>not high</w:t>
      </w:r>
      <w:r>
        <w:rPr>
          <w:rFonts w:cs="Arial"/>
          <w:szCs w:val="24"/>
        </w:rPr>
        <w:t xml:space="preserve"> among the general population, comments received from those who had used the s</w:t>
      </w:r>
      <w:r w:rsidR="000A71FD">
        <w:rPr>
          <w:rFonts w:cs="Arial"/>
          <w:szCs w:val="24"/>
        </w:rPr>
        <w:t>ervice and from professionals were</w:t>
      </w:r>
      <w:r>
        <w:rPr>
          <w:rFonts w:cs="Arial"/>
          <w:szCs w:val="24"/>
        </w:rPr>
        <w:t xml:space="preserve"> very positive </w:t>
      </w:r>
      <w:r w:rsidRPr="00711ECD">
        <w:rPr>
          <w:rFonts w:cs="Arial"/>
          <w:szCs w:val="24"/>
        </w:rPr>
        <w:t xml:space="preserve">and appeared to have given lasting benefit and improved levels of health and wellbeing </w:t>
      </w:r>
      <w:r w:rsidR="000A71FD">
        <w:rPr>
          <w:rFonts w:cs="Arial"/>
          <w:szCs w:val="24"/>
        </w:rPr>
        <w:t>to</w:t>
      </w:r>
      <w:r w:rsidRPr="00711ECD">
        <w:rPr>
          <w:rFonts w:cs="Arial"/>
          <w:szCs w:val="24"/>
        </w:rPr>
        <w:t xml:space="preserve"> participants.</w:t>
      </w:r>
      <w:r>
        <w:rPr>
          <w:rFonts w:cs="Arial"/>
          <w:szCs w:val="24"/>
        </w:rPr>
        <w:t xml:space="preserve">  This is illustrated from</w:t>
      </w:r>
      <w:r w:rsidR="000A71FD">
        <w:rPr>
          <w:rFonts w:cs="Arial"/>
          <w:szCs w:val="24"/>
        </w:rPr>
        <w:t xml:space="preserve"> a comment from a professional:</w:t>
      </w:r>
    </w:p>
    <w:p w14:paraId="33C7B320" w14:textId="121FC3C2" w:rsidR="00C01C55" w:rsidRDefault="005D782F" w:rsidP="000A71FD">
      <w:pPr>
        <w:pStyle w:val="ListParagraph"/>
        <w:ind w:left="576"/>
        <w:rPr>
          <w:rFonts w:cs="Arial"/>
          <w:szCs w:val="24"/>
        </w:rPr>
      </w:pPr>
      <w:r>
        <w:rPr>
          <w:rFonts w:cs="Arial"/>
          <w:szCs w:val="24"/>
        </w:rPr>
        <w:t>“</w:t>
      </w:r>
      <w:r w:rsidRPr="00A23088">
        <w:rPr>
          <w:rFonts w:cs="Arial"/>
          <w:i/>
          <w:szCs w:val="24"/>
        </w:rPr>
        <w:t>I think it is a brilliant service however it needs promoting to a greater extent so more people are aware of what is on offer</w:t>
      </w:r>
      <w:r w:rsidR="00D61716">
        <w:rPr>
          <w:rFonts w:cs="Arial"/>
          <w:i/>
          <w:szCs w:val="24"/>
        </w:rPr>
        <w:t>,</w:t>
      </w:r>
      <w:r w:rsidRPr="00A23088">
        <w:rPr>
          <w:rFonts w:cs="Arial"/>
          <w:i/>
          <w:szCs w:val="24"/>
        </w:rPr>
        <w:t xml:space="preserve"> and take advantage of the opportunity</w:t>
      </w:r>
      <w:r>
        <w:rPr>
          <w:rFonts w:cs="Arial"/>
          <w:szCs w:val="24"/>
        </w:rPr>
        <w:t>”.</w:t>
      </w:r>
    </w:p>
    <w:p w14:paraId="728A6C6C" w14:textId="77777777" w:rsidR="00C01C55" w:rsidRDefault="00C01C55">
      <w:pPr>
        <w:rPr>
          <w:rFonts w:cs="Arial"/>
          <w:szCs w:val="24"/>
        </w:rPr>
      </w:pPr>
      <w:r>
        <w:rPr>
          <w:rFonts w:cs="Arial"/>
          <w:szCs w:val="24"/>
        </w:rPr>
        <w:br w:type="page"/>
      </w:r>
    </w:p>
    <w:p w14:paraId="33C7B321" w14:textId="77777777" w:rsidR="006A30CE" w:rsidRPr="00051607" w:rsidRDefault="007C3F34" w:rsidP="006A30CE">
      <w:pPr>
        <w:pStyle w:val="Heading2"/>
        <w:numPr>
          <w:ilvl w:val="1"/>
          <w:numId w:val="2"/>
        </w:numPr>
        <w:jc w:val="both"/>
        <w:rPr>
          <w:rFonts w:cs="Arial"/>
          <w:szCs w:val="24"/>
        </w:rPr>
      </w:pPr>
      <w:bookmarkStart w:id="15" w:name="_Toc9876769"/>
      <w:r w:rsidRPr="007C3F34">
        <w:rPr>
          <w:rFonts w:cs="Arial"/>
          <w:szCs w:val="24"/>
        </w:rPr>
        <w:lastRenderedPageBreak/>
        <w:t xml:space="preserve">Key </w:t>
      </w:r>
      <w:r w:rsidR="008111B0">
        <w:rPr>
          <w:rFonts w:cs="Arial"/>
          <w:szCs w:val="24"/>
        </w:rPr>
        <w:t>C</w:t>
      </w:r>
      <w:r w:rsidRPr="007C3F34">
        <w:rPr>
          <w:rFonts w:cs="Arial"/>
          <w:szCs w:val="24"/>
        </w:rPr>
        <w:t>hallenges</w:t>
      </w:r>
      <w:bookmarkEnd w:id="15"/>
    </w:p>
    <w:p w14:paraId="33C7B322" w14:textId="77777777" w:rsidR="00051607" w:rsidRDefault="00051607" w:rsidP="006A30CE">
      <w:r>
        <w:t xml:space="preserve">There are a range of challenges to the successful delivery of the One You Cheshire East Service. These </w:t>
      </w:r>
      <w:r w:rsidR="00F70F6F">
        <w:t>have been summarised below</w:t>
      </w:r>
      <w:r>
        <w:t>:</w:t>
      </w:r>
    </w:p>
    <w:p w14:paraId="33C7B323" w14:textId="77777777" w:rsidR="00051607" w:rsidRDefault="00051607" w:rsidP="00051607">
      <w:r>
        <w:t>Local Delivery of the Service</w:t>
      </w:r>
    </w:p>
    <w:p w14:paraId="33C7B324" w14:textId="77777777" w:rsidR="00051607" w:rsidRDefault="009D2219" w:rsidP="000B536E">
      <w:pPr>
        <w:pStyle w:val="ListParagraph"/>
        <w:numPr>
          <w:ilvl w:val="0"/>
          <w:numId w:val="38"/>
        </w:numPr>
      </w:pPr>
      <w:r>
        <w:t>The need</w:t>
      </w:r>
      <w:r w:rsidR="00051607">
        <w:t xml:space="preserve"> to </w:t>
      </w:r>
      <w:r w:rsidR="00FB022A">
        <w:t xml:space="preserve">target, </w:t>
      </w:r>
      <w:r w:rsidR="00D61716">
        <w:t>persuade</w:t>
      </w:r>
      <w:r w:rsidR="00FB022A">
        <w:t>, and s</w:t>
      </w:r>
      <w:r w:rsidR="00F70F6F">
        <w:t>upport</w:t>
      </w:r>
      <w:r>
        <w:t xml:space="preserve"> local residents who would benefit from One You Cheshire East services, to ensure that sufficient numbers of people are </w:t>
      </w:r>
      <w:r w:rsidR="00F75FC9">
        <w:t>accessing</w:t>
      </w:r>
      <w:r>
        <w:t xml:space="preserve"> </w:t>
      </w:r>
      <w:r w:rsidR="00F70F6F">
        <w:t>assistance</w:t>
      </w:r>
    </w:p>
    <w:p w14:paraId="33C7B325" w14:textId="77777777" w:rsidR="009D2219" w:rsidRDefault="009D2219" w:rsidP="000B536E">
      <w:pPr>
        <w:pStyle w:val="ListParagraph"/>
        <w:numPr>
          <w:ilvl w:val="0"/>
          <w:numId w:val="38"/>
        </w:numPr>
      </w:pPr>
      <w:r>
        <w:t>The need to run an effective</w:t>
      </w:r>
      <w:r w:rsidR="00FB022A">
        <w:t xml:space="preserve"> ongoing</w:t>
      </w:r>
      <w:r>
        <w:t xml:space="preserve"> communications campaign so that there is strong public</w:t>
      </w:r>
      <w:r w:rsidR="00F75FC9">
        <w:t xml:space="preserve"> and professional</w:t>
      </w:r>
      <w:r>
        <w:t xml:space="preserve"> awareness of the service</w:t>
      </w:r>
      <w:r w:rsidR="00F75FC9">
        <w:t>,</w:t>
      </w:r>
      <w:r>
        <w:t xml:space="preserve"> and </w:t>
      </w:r>
      <w:r w:rsidR="00F75FC9">
        <w:t>issues around</w:t>
      </w:r>
      <w:r>
        <w:t xml:space="preserve"> lifestyles</w:t>
      </w:r>
    </w:p>
    <w:p w14:paraId="33C7B326" w14:textId="77777777" w:rsidR="009D2219" w:rsidRDefault="00F75FC9" w:rsidP="000B536E">
      <w:pPr>
        <w:pStyle w:val="ListParagraph"/>
        <w:numPr>
          <w:ilvl w:val="0"/>
          <w:numId w:val="38"/>
        </w:numPr>
      </w:pPr>
      <w:r>
        <w:t xml:space="preserve">Flexibility in service provision to take account of new national and local evidence, as well as the changing </w:t>
      </w:r>
      <w:r w:rsidR="00D61716">
        <w:t>health and social care</w:t>
      </w:r>
      <w:r>
        <w:t xml:space="preserve"> landscape</w:t>
      </w:r>
    </w:p>
    <w:p w14:paraId="33C7B327" w14:textId="77777777" w:rsidR="00FB022A" w:rsidRDefault="00FB022A" w:rsidP="000B536E">
      <w:pPr>
        <w:pStyle w:val="ListParagraph"/>
        <w:numPr>
          <w:ilvl w:val="0"/>
          <w:numId w:val="38"/>
        </w:numPr>
      </w:pPr>
      <w:r>
        <w:t>The ability to contribute to a meaningful reduction in health inequality within the Borough by effectively</w:t>
      </w:r>
      <w:r w:rsidR="003E417B">
        <w:t xml:space="preserve"> targeting</w:t>
      </w:r>
      <w:r w:rsidR="00D61716">
        <w:t>, in particular,</w:t>
      </w:r>
      <w:r w:rsidR="003E417B">
        <w:t xml:space="preserve"> areas of </w:t>
      </w:r>
      <w:r w:rsidR="00D61716">
        <w:t>deprivation</w:t>
      </w:r>
    </w:p>
    <w:p w14:paraId="33C7B328" w14:textId="77777777" w:rsidR="00FB022A" w:rsidRDefault="00FB022A" w:rsidP="000B536E">
      <w:pPr>
        <w:pStyle w:val="ListParagraph"/>
        <w:numPr>
          <w:ilvl w:val="0"/>
          <w:numId w:val="38"/>
        </w:numPr>
      </w:pPr>
      <w:r>
        <w:t>The ability to ensure the service fits within the local health and social care system so that it provides an effective complement to these services, and this also maximises service effectiveness.</w:t>
      </w:r>
    </w:p>
    <w:p w14:paraId="33C7B329" w14:textId="77777777" w:rsidR="00051607" w:rsidRDefault="00FB022A" w:rsidP="006A30CE">
      <w:r>
        <w:t>Programme Delivery</w:t>
      </w:r>
      <w:r w:rsidR="00024EDE">
        <w:t>:</w:t>
      </w:r>
    </w:p>
    <w:p w14:paraId="33C7B32A" w14:textId="77777777" w:rsidR="009D2219" w:rsidRDefault="009D2219" w:rsidP="000B536E">
      <w:pPr>
        <w:pStyle w:val="ListParagraph"/>
        <w:numPr>
          <w:ilvl w:val="0"/>
          <w:numId w:val="39"/>
        </w:numPr>
      </w:pPr>
      <w:r>
        <w:t xml:space="preserve">Delivering healthy lifestyle programmes which have a tangible short and long term impact on the health </w:t>
      </w:r>
      <w:r w:rsidR="00FB022A">
        <w:t xml:space="preserve">and wellbeing </w:t>
      </w:r>
      <w:r>
        <w:t>of the individual</w:t>
      </w:r>
    </w:p>
    <w:p w14:paraId="33C7B32B" w14:textId="77777777" w:rsidR="007D7D84" w:rsidRDefault="007D7D84" w:rsidP="000B536E">
      <w:pPr>
        <w:pStyle w:val="ListParagraph"/>
        <w:numPr>
          <w:ilvl w:val="0"/>
          <w:numId w:val="39"/>
        </w:numPr>
      </w:pPr>
      <w:r>
        <w:t>The need to ensure that local residents are participating in lifestyle behaviours relating to physical activity, healthy eating and weight</w:t>
      </w:r>
      <w:r w:rsidR="002E177B">
        <w:t xml:space="preserve"> which are in keeping with Chief Medical Officer Guidelines or other relevant guid</w:t>
      </w:r>
      <w:r w:rsidR="00FB022A">
        <w:t>ance</w:t>
      </w:r>
      <w:r w:rsidR="002E177B">
        <w:t xml:space="preserve"> or evidence.</w:t>
      </w:r>
    </w:p>
    <w:p w14:paraId="33C7B32C" w14:textId="77777777" w:rsidR="007D7D84" w:rsidRDefault="002E177B" w:rsidP="000B536E">
      <w:pPr>
        <w:pStyle w:val="ListParagraph"/>
        <w:numPr>
          <w:ilvl w:val="0"/>
          <w:numId w:val="39"/>
        </w:numPr>
      </w:pPr>
      <w:r>
        <w:t>For the service to be sensitive</w:t>
      </w:r>
      <w:r w:rsidR="00340362">
        <w:t xml:space="preserve"> and responsive</w:t>
      </w:r>
      <w:r>
        <w:t xml:space="preserve"> to people of </w:t>
      </w:r>
      <w:r w:rsidR="000C5042">
        <w:t xml:space="preserve">varying </w:t>
      </w:r>
      <w:r w:rsidR="00FB022A">
        <w:t>characteristics</w:t>
      </w:r>
      <w:r>
        <w:t xml:space="preserve"> within the Borough including ethnic minorities, people with mental health conditions, people with learning disabilities</w:t>
      </w:r>
      <w:r w:rsidR="00F70F6F">
        <w:t>, people with health conditions</w:t>
      </w:r>
      <w:r>
        <w:t xml:space="preserve"> etc.</w:t>
      </w:r>
    </w:p>
    <w:p w14:paraId="33C7B32D" w14:textId="77777777" w:rsidR="002E177B" w:rsidRDefault="002E177B" w:rsidP="002E177B">
      <w:pPr>
        <w:pStyle w:val="ListParagraph"/>
      </w:pPr>
    </w:p>
    <w:p w14:paraId="33C7B32E" w14:textId="77777777" w:rsidR="000C5042" w:rsidRPr="00076EA2" w:rsidRDefault="000C5042" w:rsidP="00076EA2">
      <w:pPr>
        <w:pStyle w:val="Heading2"/>
        <w:numPr>
          <w:ilvl w:val="0"/>
          <w:numId w:val="0"/>
        </w:numPr>
        <w:jc w:val="both"/>
        <w:rPr>
          <w:rFonts w:cs="Arial"/>
          <w:szCs w:val="24"/>
        </w:rPr>
      </w:pPr>
      <w:r>
        <w:br w:type="page"/>
      </w:r>
    </w:p>
    <w:p w14:paraId="33C7B32F" w14:textId="77777777" w:rsidR="00970C8D" w:rsidRDefault="006655F7" w:rsidP="00FE1AC9">
      <w:pPr>
        <w:pStyle w:val="Heading1"/>
        <w:jc w:val="both"/>
      </w:pPr>
      <w:bookmarkStart w:id="16" w:name="_Toc9876770"/>
      <w:r>
        <w:lastRenderedPageBreak/>
        <w:t>High Level Service O</w:t>
      </w:r>
      <w:r w:rsidR="00970C8D">
        <w:t>utcomes</w:t>
      </w:r>
      <w:bookmarkEnd w:id="16"/>
    </w:p>
    <w:p w14:paraId="33C7B330" w14:textId="77777777" w:rsidR="00D33AFE" w:rsidRDefault="00D33AFE" w:rsidP="001405C6">
      <w:pPr>
        <w:pStyle w:val="Heading2"/>
        <w:numPr>
          <w:ilvl w:val="1"/>
          <w:numId w:val="3"/>
        </w:numPr>
        <w:jc w:val="both"/>
      </w:pPr>
      <w:bookmarkStart w:id="17" w:name="_Toc9876771"/>
      <w:r>
        <w:t xml:space="preserve">Service </w:t>
      </w:r>
      <w:r w:rsidR="008111B0">
        <w:t>A</w:t>
      </w:r>
      <w:r>
        <w:t xml:space="preserve">ims and </w:t>
      </w:r>
      <w:r w:rsidR="008111B0">
        <w:t>O</w:t>
      </w:r>
      <w:r w:rsidRPr="00D33AFE">
        <w:t>utcomes - Local, Public Health, National</w:t>
      </w:r>
      <w:bookmarkEnd w:id="17"/>
    </w:p>
    <w:p w14:paraId="33C7B331" w14:textId="77777777" w:rsidR="00D33AFE" w:rsidRDefault="005D7A6C" w:rsidP="00FE1AC9">
      <w:pPr>
        <w:jc w:val="both"/>
      </w:pPr>
      <w:r>
        <w:br/>
      </w:r>
      <w:r w:rsidR="00E02853">
        <w:t>The service</w:t>
      </w:r>
      <w:r w:rsidR="00C00F1E">
        <w:t xml:space="preserve"> and its programmes are</w:t>
      </w:r>
      <w:r>
        <w:t xml:space="preserve"> be</w:t>
      </w:r>
      <w:r w:rsidR="00C00F1E">
        <w:t>ing</w:t>
      </w:r>
      <w:r>
        <w:t xml:space="preserve"> commissioned to</w:t>
      </w:r>
      <w:r w:rsidR="00E02853">
        <w:t xml:space="preserve"> </w:t>
      </w:r>
      <w:r w:rsidR="00B17CAB">
        <w:t>have a positive effect on</w:t>
      </w:r>
      <w:r w:rsidR="0085144F">
        <w:t xml:space="preserve"> the following high level outcome</w:t>
      </w:r>
      <w:r w:rsidR="00287CCA">
        <w:t>s</w:t>
      </w:r>
      <w:r w:rsidR="00E02853">
        <w:t>:</w:t>
      </w:r>
    </w:p>
    <w:p w14:paraId="33C7B332" w14:textId="77777777" w:rsidR="00E02853" w:rsidRDefault="00E02853" w:rsidP="00DD18EE">
      <w:pPr>
        <w:pStyle w:val="ListParagraph"/>
        <w:numPr>
          <w:ilvl w:val="0"/>
          <w:numId w:val="82"/>
        </w:numPr>
        <w:jc w:val="both"/>
      </w:pPr>
      <w:r>
        <w:t>Life expectancy</w:t>
      </w:r>
    </w:p>
    <w:p w14:paraId="33C7B333" w14:textId="77777777" w:rsidR="00734793" w:rsidRDefault="00E02853" w:rsidP="00DD18EE">
      <w:pPr>
        <w:pStyle w:val="ListParagraph"/>
        <w:numPr>
          <w:ilvl w:val="0"/>
          <w:numId w:val="82"/>
        </w:numPr>
        <w:jc w:val="both"/>
      </w:pPr>
      <w:r>
        <w:t>Healthy Life Expectancy</w:t>
      </w:r>
      <w:r w:rsidR="003C148E">
        <w:t>.</w:t>
      </w:r>
    </w:p>
    <w:p w14:paraId="33C7B334" w14:textId="77777777" w:rsidR="003C148E" w:rsidRDefault="00734793" w:rsidP="003C148E">
      <w:pPr>
        <w:jc w:val="both"/>
      </w:pPr>
      <w:r>
        <w:t>I</w:t>
      </w:r>
      <w:r w:rsidR="003C148E">
        <w:t>mpact on these measures</w:t>
      </w:r>
      <w:r w:rsidR="00E4065E">
        <w:t xml:space="preserve"> </w:t>
      </w:r>
      <w:r>
        <w:t>will occur over the</w:t>
      </w:r>
      <w:r w:rsidR="00E4065E">
        <w:t xml:space="preserve"> long term.</w:t>
      </w:r>
    </w:p>
    <w:p w14:paraId="33C7B335" w14:textId="77777777" w:rsidR="00E02853" w:rsidRDefault="00E02853" w:rsidP="00E02853">
      <w:r>
        <w:t xml:space="preserve">There are also a range of </w:t>
      </w:r>
      <w:r w:rsidR="00455916">
        <w:t xml:space="preserve">further outcomes </w:t>
      </w:r>
      <w:r>
        <w:t xml:space="preserve">which </w:t>
      </w:r>
      <w:r w:rsidR="005D7A6C">
        <w:t>link with</w:t>
      </w:r>
      <w:r>
        <w:t xml:space="preserve"> these. These include that local residents</w:t>
      </w:r>
      <w:r w:rsidR="00455916">
        <w:t>’</w:t>
      </w:r>
      <w:r>
        <w:t xml:space="preserve"> experience:</w:t>
      </w:r>
    </w:p>
    <w:p w14:paraId="33C7B336" w14:textId="77777777" w:rsidR="00E02853" w:rsidRDefault="00E02853" w:rsidP="000B536E">
      <w:pPr>
        <w:pStyle w:val="ListParagraph"/>
        <w:numPr>
          <w:ilvl w:val="0"/>
          <w:numId w:val="37"/>
        </w:numPr>
      </w:pPr>
      <w:r>
        <w:t>Improved mental wellbeing/ mental health</w:t>
      </w:r>
    </w:p>
    <w:p w14:paraId="33C7B337" w14:textId="77777777" w:rsidR="00E02853" w:rsidRDefault="00E02853" w:rsidP="000B536E">
      <w:pPr>
        <w:pStyle w:val="ListParagraph"/>
        <w:numPr>
          <w:ilvl w:val="0"/>
          <w:numId w:val="37"/>
        </w:numPr>
      </w:pPr>
      <w:r>
        <w:t>Improved health literacy and therefore knowledge of what living a healthy lifestyle is and the consequences of not doing so</w:t>
      </w:r>
    </w:p>
    <w:p w14:paraId="33C7B338" w14:textId="77777777" w:rsidR="00E02853" w:rsidRDefault="00E02853" w:rsidP="000B536E">
      <w:pPr>
        <w:pStyle w:val="ListParagraph"/>
        <w:numPr>
          <w:ilvl w:val="0"/>
          <w:numId w:val="37"/>
        </w:numPr>
      </w:pPr>
      <w:r>
        <w:t>Improved ability to access health rela</w:t>
      </w:r>
      <w:r w:rsidR="00D61716">
        <w:t>ted assets within the community</w:t>
      </w:r>
    </w:p>
    <w:p w14:paraId="33C7B339" w14:textId="77777777" w:rsidR="00E02853" w:rsidRDefault="00E02853" w:rsidP="000B536E">
      <w:pPr>
        <w:pStyle w:val="ListParagraph"/>
        <w:numPr>
          <w:ilvl w:val="0"/>
          <w:numId w:val="37"/>
        </w:numPr>
      </w:pPr>
      <w:r>
        <w:t>Improved ability to live independently for longer</w:t>
      </w:r>
    </w:p>
    <w:p w14:paraId="33C7B33A" w14:textId="77777777" w:rsidR="00E02853" w:rsidRDefault="00D61716" w:rsidP="000B536E">
      <w:pPr>
        <w:pStyle w:val="ListParagraph"/>
        <w:numPr>
          <w:ilvl w:val="0"/>
          <w:numId w:val="37"/>
        </w:numPr>
      </w:pPr>
      <w:r>
        <w:t>And that there are</w:t>
      </w:r>
      <w:r w:rsidR="00F658CD">
        <w:t xml:space="preserve"> r</w:t>
      </w:r>
      <w:r w:rsidR="00E02853">
        <w:t xml:space="preserve">educed pressures on local NHS and social </w:t>
      </w:r>
      <w:r>
        <w:t>care</w:t>
      </w:r>
      <w:r w:rsidR="00E02853">
        <w:t xml:space="preserve"> together with that of other public services</w:t>
      </w:r>
      <w:r>
        <w:t>.</w:t>
      </w:r>
    </w:p>
    <w:p w14:paraId="33C7B33B" w14:textId="77777777" w:rsidR="00E02853" w:rsidRDefault="00E02853" w:rsidP="00E02853">
      <w:r>
        <w:t>In addition to this a range of outcomes</w:t>
      </w:r>
      <w:r w:rsidR="00415C6A">
        <w:t xml:space="preserve"> will be positively affected that directly relate to programme delivery</w:t>
      </w:r>
      <w:r>
        <w:t xml:space="preserve">. Some key ones are listed below. However, </w:t>
      </w:r>
      <w:r w:rsidR="00270355">
        <w:t>this is expanded on in Section 3.0 onwards.</w:t>
      </w:r>
    </w:p>
    <w:p w14:paraId="33C7B33C" w14:textId="77777777" w:rsidR="00E02853" w:rsidRDefault="00E02853" w:rsidP="000B536E">
      <w:pPr>
        <w:pStyle w:val="ListParagraph"/>
        <w:numPr>
          <w:ilvl w:val="0"/>
          <w:numId w:val="37"/>
        </w:numPr>
      </w:pPr>
      <w:r>
        <w:t>Reduced levels of excess weight and obesity</w:t>
      </w:r>
    </w:p>
    <w:p w14:paraId="33C7B33D" w14:textId="77777777" w:rsidR="00E02853" w:rsidRDefault="00E02853" w:rsidP="000B536E">
      <w:pPr>
        <w:pStyle w:val="ListParagraph"/>
        <w:numPr>
          <w:ilvl w:val="0"/>
          <w:numId w:val="37"/>
        </w:numPr>
      </w:pPr>
      <w:r>
        <w:t>Decreased levels of smoking</w:t>
      </w:r>
    </w:p>
    <w:p w14:paraId="33C7B33E" w14:textId="77777777" w:rsidR="00E02853" w:rsidRDefault="00E02853" w:rsidP="000B536E">
      <w:pPr>
        <w:pStyle w:val="ListParagraph"/>
        <w:numPr>
          <w:ilvl w:val="0"/>
          <w:numId w:val="37"/>
        </w:numPr>
      </w:pPr>
      <w:r>
        <w:t xml:space="preserve">Increased levels of physical activity </w:t>
      </w:r>
    </w:p>
    <w:p w14:paraId="33C7B33F" w14:textId="77777777" w:rsidR="00E02853" w:rsidRDefault="00D61716" w:rsidP="000B536E">
      <w:pPr>
        <w:pStyle w:val="ListParagraph"/>
        <w:numPr>
          <w:ilvl w:val="0"/>
          <w:numId w:val="37"/>
        </w:numPr>
      </w:pPr>
      <w:r>
        <w:t>Improved prevalence of people eating a healthy diet</w:t>
      </w:r>
    </w:p>
    <w:p w14:paraId="33C7B340" w14:textId="77777777" w:rsidR="00E02853" w:rsidRDefault="00E02853" w:rsidP="000B536E">
      <w:pPr>
        <w:pStyle w:val="ListParagraph"/>
        <w:numPr>
          <w:ilvl w:val="0"/>
          <w:numId w:val="37"/>
        </w:numPr>
      </w:pPr>
      <w:r>
        <w:t>Decreased risk of falling.</w:t>
      </w:r>
    </w:p>
    <w:p w14:paraId="33C7B341" w14:textId="77777777" w:rsidR="00415C6A" w:rsidRPr="00D33AFE" w:rsidRDefault="00AF2956" w:rsidP="00AF2956">
      <w:r>
        <w:t>Strategic outcomes are detailed in the separate Performance Management Framework document.</w:t>
      </w:r>
    </w:p>
    <w:p w14:paraId="33C7B342" w14:textId="77777777" w:rsidR="00D33AFE" w:rsidRDefault="00D33AFE" w:rsidP="001405C6">
      <w:pPr>
        <w:pStyle w:val="Heading2"/>
        <w:numPr>
          <w:ilvl w:val="1"/>
          <w:numId w:val="3"/>
        </w:numPr>
        <w:jc w:val="both"/>
      </w:pPr>
      <w:bookmarkStart w:id="18" w:name="_Toc9876772"/>
      <w:r>
        <w:t xml:space="preserve">Service </w:t>
      </w:r>
      <w:r w:rsidR="008111B0">
        <w:t>P</w:t>
      </w:r>
      <w:r>
        <w:t>rinciples</w:t>
      </w:r>
      <w:bookmarkEnd w:id="18"/>
    </w:p>
    <w:p w14:paraId="33C7B343" w14:textId="77777777" w:rsidR="002E177B" w:rsidRDefault="002E177B" w:rsidP="002E177B">
      <w:r>
        <w:t xml:space="preserve">The service </w:t>
      </w:r>
      <w:r w:rsidR="002E631A">
        <w:t>will</w:t>
      </w:r>
      <w:r>
        <w:t xml:space="preserve"> be delivered to the following core principles:</w:t>
      </w:r>
    </w:p>
    <w:p w14:paraId="33C7B344" w14:textId="66D0BC0C" w:rsidR="002E177B" w:rsidRDefault="002E177B" w:rsidP="002E177B">
      <w:r w:rsidRPr="00197D78">
        <w:rPr>
          <w:i/>
        </w:rPr>
        <w:t>Evidence Based</w:t>
      </w:r>
      <w:r>
        <w:t xml:space="preserve"> – content and delivery of programmes should be strongly rooted </w:t>
      </w:r>
      <w:r w:rsidR="00FB022A">
        <w:t>in</w:t>
      </w:r>
      <w:r>
        <w:t xml:space="preserve"> what </w:t>
      </w:r>
      <w:r w:rsidR="00197D78">
        <w:t>has been prove</w:t>
      </w:r>
      <w:r w:rsidR="001465A9">
        <w:t>n to generate required outcomes. However,</w:t>
      </w:r>
      <w:r w:rsidR="00C00F1E">
        <w:t xml:space="preserve"> if evidence does not exist,</w:t>
      </w:r>
      <w:r w:rsidR="001465A9">
        <w:t xml:space="preserve"> the service should gather</w:t>
      </w:r>
      <w:r w:rsidR="00C01C55">
        <w:t xml:space="preserve"> the</w:t>
      </w:r>
      <w:r w:rsidR="001465A9">
        <w:t xml:space="preserve"> appropriate intelligence</w:t>
      </w:r>
      <w:r w:rsidR="00C00F1E">
        <w:t xml:space="preserve"> to inform decision making</w:t>
      </w:r>
      <w:r w:rsidR="001256A4">
        <w:t>. This evidence base may change over time</w:t>
      </w:r>
      <w:r w:rsidR="001465A9">
        <w:t>,</w:t>
      </w:r>
      <w:r w:rsidR="001256A4">
        <w:t xml:space="preserve"> as such programme content will need to be malleable to take account of this.</w:t>
      </w:r>
    </w:p>
    <w:p w14:paraId="33C7B345" w14:textId="44A4EBD5" w:rsidR="00197D78" w:rsidRDefault="00197D78" w:rsidP="002E177B">
      <w:r>
        <w:rPr>
          <w:i/>
        </w:rPr>
        <w:t>Effective</w:t>
      </w:r>
      <w:r w:rsidRPr="00197D78">
        <w:rPr>
          <w:i/>
        </w:rPr>
        <w:t xml:space="preserve"> over the Long Term</w:t>
      </w:r>
      <w:r>
        <w:t xml:space="preserve"> – the </w:t>
      </w:r>
      <w:r w:rsidR="00C01C55">
        <w:t>S</w:t>
      </w:r>
      <w:r>
        <w:t>ervice should support behaviour change in individuals which is effective bo</w:t>
      </w:r>
      <w:r w:rsidR="00C00F1E">
        <w:t>th over the short and long term, in order to genera</w:t>
      </w:r>
      <w:r w:rsidR="001465A9">
        <w:t>te the required improvements in</w:t>
      </w:r>
      <w:r>
        <w:t xml:space="preserve"> life expectancy and healthy life expectancy.</w:t>
      </w:r>
    </w:p>
    <w:p w14:paraId="33C7B346" w14:textId="77777777" w:rsidR="002E177B" w:rsidRDefault="002E177B" w:rsidP="002E177B">
      <w:r w:rsidRPr="00197D78">
        <w:rPr>
          <w:i/>
        </w:rPr>
        <w:lastRenderedPageBreak/>
        <w:t>Person Centred</w:t>
      </w:r>
      <w:r>
        <w:t xml:space="preserve"> – service provision should be tailored to the needs of ind</w:t>
      </w:r>
      <w:r w:rsidR="001C5A35">
        <w:t>ividuals</w:t>
      </w:r>
      <w:r w:rsidR="00956FA1">
        <w:t>. This may lead to some individuals receiving additional support.</w:t>
      </w:r>
    </w:p>
    <w:p w14:paraId="33C7B347" w14:textId="77777777" w:rsidR="00197D78" w:rsidRDefault="00197D78" w:rsidP="002E177B">
      <w:pPr>
        <w:rPr>
          <w:rFonts w:cs="Arial"/>
        </w:rPr>
      </w:pPr>
      <w:r>
        <w:rPr>
          <w:rFonts w:cs="Arial"/>
          <w:i/>
        </w:rPr>
        <w:t xml:space="preserve">Service User Involvement </w:t>
      </w:r>
      <w:r w:rsidRPr="0062321F">
        <w:rPr>
          <w:rFonts w:cs="Arial"/>
          <w:i/>
        </w:rPr>
        <w:t xml:space="preserve">- </w:t>
      </w:r>
      <w:r>
        <w:rPr>
          <w:rFonts w:cs="Arial"/>
        </w:rPr>
        <w:t>Participants</w:t>
      </w:r>
      <w:r w:rsidRPr="0062321F">
        <w:rPr>
          <w:rFonts w:cs="Arial"/>
        </w:rPr>
        <w:t xml:space="preserve"> should play an active part in guiding</w:t>
      </w:r>
      <w:r w:rsidR="001465A9">
        <w:rPr>
          <w:rFonts w:cs="Arial"/>
        </w:rPr>
        <w:t xml:space="preserve"> how the</w:t>
      </w:r>
      <w:r w:rsidRPr="0062321F">
        <w:rPr>
          <w:rFonts w:cs="Arial"/>
        </w:rPr>
        <w:t xml:space="preserve"> service</w:t>
      </w:r>
      <w:r>
        <w:rPr>
          <w:rFonts w:cs="Arial"/>
        </w:rPr>
        <w:t xml:space="preserve"> </w:t>
      </w:r>
      <w:r w:rsidR="001465A9">
        <w:rPr>
          <w:rFonts w:cs="Arial"/>
        </w:rPr>
        <w:t>is delivered</w:t>
      </w:r>
      <w:r>
        <w:rPr>
          <w:rFonts w:cs="Arial"/>
        </w:rPr>
        <w:t xml:space="preserve"> through </w:t>
      </w:r>
      <w:r w:rsidR="001C5A35">
        <w:rPr>
          <w:rFonts w:cs="Arial"/>
        </w:rPr>
        <w:t>appropriate</w:t>
      </w:r>
      <w:r w:rsidRPr="0062321F">
        <w:rPr>
          <w:rFonts w:cs="Arial"/>
        </w:rPr>
        <w:t xml:space="preserve"> feedback mechanisms.</w:t>
      </w:r>
    </w:p>
    <w:p w14:paraId="33C7B348" w14:textId="6EFCBA9E" w:rsidR="00197D78" w:rsidRDefault="00197D78" w:rsidP="002E177B">
      <w:r w:rsidRPr="00197D78">
        <w:rPr>
          <w:i/>
        </w:rPr>
        <w:t>Innovative</w:t>
      </w:r>
      <w:r>
        <w:t xml:space="preserve"> – service deli</w:t>
      </w:r>
      <w:r w:rsidR="00340362">
        <w:t>very should be innovative where appropriate, seeking to make the most of new opportunities to improve outcomes</w:t>
      </w:r>
      <w:r w:rsidR="00C01C55">
        <w:t>.</w:t>
      </w:r>
      <w:r w:rsidR="001465A9">
        <w:rPr>
          <w:rStyle w:val="FootnoteReference"/>
        </w:rPr>
        <w:footnoteReference w:id="13"/>
      </w:r>
    </w:p>
    <w:p w14:paraId="33C7B349" w14:textId="77777777" w:rsidR="00197D78" w:rsidRDefault="00197D78" w:rsidP="00197D78">
      <w:pPr>
        <w:spacing w:before="120" w:after="120"/>
      </w:pPr>
      <w:r>
        <w:rPr>
          <w:i/>
          <w:iCs/>
        </w:rPr>
        <w:t xml:space="preserve">Collaborative - </w:t>
      </w:r>
      <w:r>
        <w:t>a strong</w:t>
      </w:r>
      <w:r w:rsidR="001465A9">
        <w:t>ly</w:t>
      </w:r>
      <w:r>
        <w:t xml:space="preserve"> collaborative and partnership based approach with </w:t>
      </w:r>
      <w:r w:rsidR="00FB022A">
        <w:t xml:space="preserve">a wide range of </w:t>
      </w:r>
      <w:r>
        <w:t>stakeholders</w:t>
      </w:r>
      <w:r w:rsidR="00FB022A">
        <w:t xml:space="preserve"> (particularly</w:t>
      </w:r>
      <w:r w:rsidR="001465A9">
        <w:t xml:space="preserve"> the Council and H</w:t>
      </w:r>
      <w:r w:rsidR="00FB022A">
        <w:t>ealth)</w:t>
      </w:r>
      <w:r>
        <w:t xml:space="preserve"> will </w:t>
      </w:r>
      <w:r w:rsidR="001C5A35">
        <w:t>be crucial in ensuring that</w:t>
      </w:r>
      <w:r>
        <w:t xml:space="preserve"> service </w:t>
      </w:r>
      <w:r w:rsidR="001C5A35">
        <w:t>effectiveness is maximised.</w:t>
      </w:r>
    </w:p>
    <w:p w14:paraId="33C7B34A" w14:textId="6AE906AF" w:rsidR="001256A4" w:rsidRDefault="00197D78" w:rsidP="001256A4">
      <w:r w:rsidRPr="00197D78">
        <w:rPr>
          <w:i/>
        </w:rPr>
        <w:t>Enabling</w:t>
      </w:r>
      <w:r>
        <w:t xml:space="preserve"> – the </w:t>
      </w:r>
      <w:r w:rsidR="00C01C55">
        <w:t>S</w:t>
      </w:r>
      <w:r>
        <w:t xml:space="preserve">ervice should enable individuals to make their own positive choices through the supply of information, </w:t>
      </w:r>
      <w:r w:rsidR="00340362">
        <w:t>support</w:t>
      </w:r>
      <w:r>
        <w:t xml:space="preserve"> and tools which </w:t>
      </w:r>
      <w:r w:rsidR="00340362">
        <w:t>assist</w:t>
      </w:r>
      <w:r>
        <w:t xml:space="preserve"> decision-making</w:t>
      </w:r>
      <w:r w:rsidR="002E631A">
        <w:t xml:space="preserve">. As such, it </w:t>
      </w:r>
      <w:r w:rsidR="00FB022A">
        <w:t>should aim</w:t>
      </w:r>
      <w:r w:rsidR="002E631A">
        <w:t xml:space="preserve"> to educate rather than to preach</w:t>
      </w:r>
      <w:r w:rsidR="001C5A35">
        <w:t>,</w:t>
      </w:r>
      <w:r w:rsidR="00FB022A">
        <w:t xml:space="preserve"> thereby improving </w:t>
      </w:r>
      <w:r w:rsidR="001C5A35">
        <w:t xml:space="preserve">population </w:t>
      </w:r>
      <w:r w:rsidR="00FB022A">
        <w:t>health literacy</w:t>
      </w:r>
      <w:r w:rsidR="002E631A">
        <w:t>.</w:t>
      </w:r>
    </w:p>
    <w:p w14:paraId="33C7B34B" w14:textId="4D3B1603" w:rsidR="001256A4" w:rsidRDefault="001256A4" w:rsidP="001256A4">
      <w:r>
        <w:t>A</w:t>
      </w:r>
      <w:r w:rsidRPr="00560A8A">
        <w:rPr>
          <w:i/>
        </w:rPr>
        <w:t>dherence</w:t>
      </w:r>
      <w:r>
        <w:t xml:space="preserve"> – delivery should maximise attendance at programme sessions (and related requirements e.g. exercise at home) in order to increase the likelihood of programme effect</w:t>
      </w:r>
      <w:r w:rsidR="00C01C55">
        <w:t>.</w:t>
      </w:r>
    </w:p>
    <w:p w14:paraId="33C7B34C" w14:textId="0B6217E3" w:rsidR="001256A4" w:rsidRDefault="001256A4" w:rsidP="002E177B">
      <w:r>
        <w:rPr>
          <w:i/>
        </w:rPr>
        <w:t xml:space="preserve">Data driven - </w:t>
      </w:r>
      <w:r>
        <w:t xml:space="preserve">Information </w:t>
      </w:r>
      <w:r w:rsidR="00956FA1">
        <w:t xml:space="preserve">should be effectively used to manage and plan the service. This includes tracking of short and long term outcomes achieved </w:t>
      </w:r>
      <w:r w:rsidR="00C01C55">
        <w:t>by</w:t>
      </w:r>
      <w:r w:rsidR="00956FA1">
        <w:t xml:space="preserve"> participants</w:t>
      </w:r>
      <w:r w:rsidR="001465A9">
        <w:t>, attrition rates and service user feedback</w:t>
      </w:r>
      <w:r w:rsidR="00C01C55">
        <w:t>.</w:t>
      </w:r>
    </w:p>
    <w:p w14:paraId="33C7B34D" w14:textId="77777777" w:rsidR="00D33AFE" w:rsidRDefault="00D33AFE" w:rsidP="00FE1AC9">
      <w:pPr>
        <w:pStyle w:val="Heading2"/>
        <w:jc w:val="both"/>
      </w:pPr>
      <w:bookmarkStart w:id="19" w:name="_Toc9876773"/>
      <w:r>
        <w:t xml:space="preserve">Service </w:t>
      </w:r>
      <w:r w:rsidR="008111B0">
        <w:t>V</w:t>
      </w:r>
      <w:r>
        <w:t>alues</w:t>
      </w:r>
      <w:bookmarkEnd w:id="19"/>
    </w:p>
    <w:p w14:paraId="33C7B34E" w14:textId="6D89D66B" w:rsidR="00D33AFE" w:rsidRDefault="00D33AFE" w:rsidP="00FE1AC9">
      <w:pPr>
        <w:jc w:val="both"/>
      </w:pPr>
      <w:r w:rsidRPr="00D33AFE">
        <w:t xml:space="preserve">The following </w:t>
      </w:r>
      <w:r w:rsidR="00C01C55">
        <w:t>S</w:t>
      </w:r>
      <w:r w:rsidRPr="00D33AFE">
        <w:t>ervice values and approaches underpin the Service aims and ethos which the Provider is to adhere to:</w:t>
      </w:r>
    </w:p>
    <w:p w14:paraId="33C7B34F" w14:textId="77777777" w:rsidR="00D33AFE" w:rsidRDefault="00D33AFE" w:rsidP="001405C6">
      <w:pPr>
        <w:pStyle w:val="ListParagraph"/>
        <w:numPr>
          <w:ilvl w:val="0"/>
          <w:numId w:val="4"/>
        </w:numPr>
        <w:jc w:val="both"/>
      </w:pPr>
      <w:r>
        <w:t>Openness and trustworthiness</w:t>
      </w:r>
    </w:p>
    <w:p w14:paraId="33C7B350" w14:textId="77777777" w:rsidR="00D33AFE" w:rsidRDefault="00D33AFE" w:rsidP="001405C6">
      <w:pPr>
        <w:pStyle w:val="ListParagraph"/>
        <w:numPr>
          <w:ilvl w:val="0"/>
          <w:numId w:val="4"/>
        </w:numPr>
        <w:jc w:val="both"/>
      </w:pPr>
      <w:r>
        <w:t>A commitment to quality</w:t>
      </w:r>
    </w:p>
    <w:p w14:paraId="33C7B351" w14:textId="77777777" w:rsidR="00D33AFE" w:rsidRDefault="00D33AFE" w:rsidP="001405C6">
      <w:pPr>
        <w:pStyle w:val="ListParagraph"/>
        <w:numPr>
          <w:ilvl w:val="0"/>
          <w:numId w:val="4"/>
        </w:numPr>
        <w:jc w:val="both"/>
      </w:pPr>
      <w:r>
        <w:t>Dignity and respect</w:t>
      </w:r>
    </w:p>
    <w:p w14:paraId="33C7B352" w14:textId="77777777" w:rsidR="00D33AFE" w:rsidRDefault="00D33AFE" w:rsidP="001405C6">
      <w:pPr>
        <w:pStyle w:val="ListParagraph"/>
        <w:numPr>
          <w:ilvl w:val="0"/>
          <w:numId w:val="4"/>
        </w:numPr>
        <w:jc w:val="both"/>
      </w:pPr>
      <w:r>
        <w:t>Collaboration</w:t>
      </w:r>
    </w:p>
    <w:p w14:paraId="33C7B353" w14:textId="77777777" w:rsidR="00D33AFE" w:rsidRDefault="00D33AFE" w:rsidP="001405C6">
      <w:pPr>
        <w:pStyle w:val="ListParagraph"/>
        <w:numPr>
          <w:ilvl w:val="0"/>
          <w:numId w:val="4"/>
        </w:numPr>
        <w:jc w:val="both"/>
      </w:pPr>
      <w:r>
        <w:t>Communication</w:t>
      </w:r>
    </w:p>
    <w:p w14:paraId="33C7B354" w14:textId="77777777" w:rsidR="00D33AFE" w:rsidRDefault="00D33AFE" w:rsidP="001405C6">
      <w:pPr>
        <w:pStyle w:val="ListParagraph"/>
        <w:numPr>
          <w:ilvl w:val="0"/>
          <w:numId w:val="4"/>
        </w:numPr>
        <w:jc w:val="both"/>
      </w:pPr>
      <w:r>
        <w:t>Personalisation</w:t>
      </w:r>
    </w:p>
    <w:p w14:paraId="33C7B355" w14:textId="77777777" w:rsidR="00D33AFE" w:rsidRDefault="00D33AFE" w:rsidP="001405C6">
      <w:pPr>
        <w:pStyle w:val="ListParagraph"/>
        <w:numPr>
          <w:ilvl w:val="0"/>
          <w:numId w:val="4"/>
        </w:numPr>
        <w:jc w:val="both"/>
      </w:pPr>
      <w:r>
        <w:t>Compassion and empathy towards all Service Users</w:t>
      </w:r>
    </w:p>
    <w:p w14:paraId="33C7B356" w14:textId="77777777" w:rsidR="00D33AFE" w:rsidRDefault="00D33AFE" w:rsidP="001405C6">
      <w:pPr>
        <w:pStyle w:val="ListParagraph"/>
        <w:numPr>
          <w:ilvl w:val="0"/>
          <w:numId w:val="4"/>
        </w:numPr>
        <w:jc w:val="both"/>
      </w:pPr>
      <w:r>
        <w:t>Providing support for individuals or groups facing greater social or economic barriers</w:t>
      </w:r>
    </w:p>
    <w:p w14:paraId="33C7B357" w14:textId="77777777" w:rsidR="00D33AFE" w:rsidRDefault="00D33AFE" w:rsidP="001405C6">
      <w:pPr>
        <w:pStyle w:val="ListParagraph"/>
        <w:numPr>
          <w:ilvl w:val="0"/>
          <w:numId w:val="4"/>
        </w:numPr>
        <w:jc w:val="both"/>
      </w:pPr>
      <w:r>
        <w:t>Third sector engagement</w:t>
      </w:r>
    </w:p>
    <w:p w14:paraId="33C7B358" w14:textId="77777777" w:rsidR="00D33AFE" w:rsidRDefault="00D33AFE" w:rsidP="001405C6">
      <w:pPr>
        <w:pStyle w:val="ListParagraph"/>
        <w:numPr>
          <w:ilvl w:val="0"/>
          <w:numId w:val="4"/>
        </w:numPr>
        <w:jc w:val="both"/>
      </w:pPr>
      <w:r>
        <w:t>Community engagement</w:t>
      </w:r>
    </w:p>
    <w:p w14:paraId="33C7B359" w14:textId="77777777" w:rsidR="00D33AFE" w:rsidRPr="00D33AFE" w:rsidRDefault="00D33AFE" w:rsidP="001405C6">
      <w:pPr>
        <w:pStyle w:val="ListParagraph"/>
        <w:numPr>
          <w:ilvl w:val="0"/>
          <w:numId w:val="4"/>
        </w:numPr>
        <w:jc w:val="both"/>
      </w:pPr>
      <w:r>
        <w:t>Market development</w:t>
      </w:r>
    </w:p>
    <w:p w14:paraId="33C7B35A" w14:textId="77777777" w:rsidR="00D33AFE" w:rsidRDefault="008111B0" w:rsidP="00FE1AC9">
      <w:pPr>
        <w:pStyle w:val="Heading2"/>
        <w:jc w:val="both"/>
      </w:pPr>
      <w:bookmarkStart w:id="20" w:name="_Toc9876774"/>
      <w:r>
        <w:t>Social V</w:t>
      </w:r>
      <w:r w:rsidR="00D33AFE">
        <w:t>alues</w:t>
      </w:r>
      <w:bookmarkEnd w:id="20"/>
    </w:p>
    <w:p w14:paraId="33C7B35B" w14:textId="2D9FA9E6" w:rsidR="00D33AFE" w:rsidRDefault="003C5175" w:rsidP="00FE1AC9">
      <w:pPr>
        <w:jc w:val="both"/>
      </w:pPr>
      <w:r>
        <w:t xml:space="preserve">The </w:t>
      </w:r>
      <w:r w:rsidR="00C01C55">
        <w:t>P</w:t>
      </w:r>
      <w:r w:rsidR="00D33AFE" w:rsidRPr="00D33AFE">
        <w:t>rovider will be expected to identify targets within their model ali</w:t>
      </w:r>
      <w:r>
        <w:t>gned to one or more of the follo</w:t>
      </w:r>
      <w:r w:rsidR="00D33AFE" w:rsidRPr="00D33AFE">
        <w:t>wing social value objectives:</w:t>
      </w:r>
    </w:p>
    <w:p w14:paraId="33C7B35C" w14:textId="77777777" w:rsidR="00D33AFE" w:rsidRPr="00D33AFE" w:rsidRDefault="00D33AFE" w:rsidP="001405C6">
      <w:pPr>
        <w:pStyle w:val="ListParagraph"/>
        <w:numPr>
          <w:ilvl w:val="0"/>
          <w:numId w:val="5"/>
        </w:numPr>
        <w:jc w:val="both"/>
      </w:pPr>
      <w:r w:rsidRPr="00D33AFE">
        <w:rPr>
          <w:b/>
        </w:rPr>
        <w:lastRenderedPageBreak/>
        <w:t>Promote employment and economic sustainability</w:t>
      </w:r>
      <w:r w:rsidRPr="00D33AFE">
        <w:t xml:space="preserve"> – tackle unemployment and facilitate the development of skills;</w:t>
      </w:r>
    </w:p>
    <w:p w14:paraId="33C7B35D" w14:textId="77777777" w:rsidR="00D33AFE" w:rsidRPr="00D33AFE" w:rsidRDefault="00D33AFE" w:rsidP="001405C6">
      <w:pPr>
        <w:pStyle w:val="ListParagraph"/>
        <w:numPr>
          <w:ilvl w:val="0"/>
          <w:numId w:val="5"/>
        </w:numPr>
        <w:jc w:val="both"/>
      </w:pPr>
      <w:r w:rsidRPr="00D33AFE">
        <w:rPr>
          <w:b/>
        </w:rPr>
        <w:t>Raise the living standards of local residents</w:t>
      </w:r>
      <w:r w:rsidRPr="00D33AFE">
        <w:t xml:space="preserve"> – working towards living wage, maximise employee access to entitlements such as childcare and encourage Providers to source labour from within Cheshire East;</w:t>
      </w:r>
    </w:p>
    <w:p w14:paraId="33C7B35E" w14:textId="77777777" w:rsidR="00D33AFE" w:rsidRPr="00D33AFE" w:rsidRDefault="00D33AFE" w:rsidP="001405C6">
      <w:pPr>
        <w:pStyle w:val="ListParagraph"/>
        <w:numPr>
          <w:ilvl w:val="0"/>
          <w:numId w:val="5"/>
        </w:numPr>
        <w:jc w:val="both"/>
      </w:pPr>
      <w:r w:rsidRPr="00D33AFE">
        <w:rPr>
          <w:b/>
        </w:rPr>
        <w:t>Promote participation and citizen engagement</w:t>
      </w:r>
      <w:r w:rsidRPr="00D33AFE">
        <w:t xml:space="preserve"> – encourage resident participation and promote active citizenship;</w:t>
      </w:r>
    </w:p>
    <w:p w14:paraId="33C7B35F" w14:textId="77777777" w:rsidR="00D33AFE" w:rsidRPr="00D33AFE" w:rsidRDefault="00D33AFE" w:rsidP="001405C6">
      <w:pPr>
        <w:pStyle w:val="ListParagraph"/>
        <w:numPr>
          <w:ilvl w:val="0"/>
          <w:numId w:val="5"/>
        </w:numPr>
        <w:jc w:val="both"/>
      </w:pPr>
      <w:r w:rsidRPr="00D33AFE">
        <w:rPr>
          <w:b/>
        </w:rPr>
        <w:t>Build the capacity and sustainability of the voluntary and community sector</w:t>
      </w:r>
      <w:r>
        <w:t xml:space="preserve"> </w:t>
      </w:r>
      <w:r w:rsidRPr="00D33AFE">
        <w:t>– practical support for local voluntary and community groups;</w:t>
      </w:r>
    </w:p>
    <w:p w14:paraId="33C7B360" w14:textId="77777777" w:rsidR="00D33AFE" w:rsidRPr="00D33AFE" w:rsidRDefault="00D33AFE" w:rsidP="001405C6">
      <w:pPr>
        <w:pStyle w:val="ListParagraph"/>
        <w:numPr>
          <w:ilvl w:val="0"/>
          <w:numId w:val="5"/>
        </w:numPr>
        <w:jc w:val="both"/>
      </w:pPr>
      <w:r w:rsidRPr="00D33AFE">
        <w:rPr>
          <w:b/>
        </w:rPr>
        <w:t>Promote equity and fairness</w:t>
      </w:r>
      <w:r w:rsidRPr="00D33AFE">
        <w:t xml:space="preserve"> – target effort towards those in the greatest need or facing the greatest disadvantage and tackle deprivation across the borough;</w:t>
      </w:r>
    </w:p>
    <w:p w14:paraId="33C7B361" w14:textId="77777777" w:rsidR="00D33AFE" w:rsidRDefault="00D33AFE" w:rsidP="001405C6">
      <w:pPr>
        <w:pStyle w:val="ListParagraph"/>
        <w:numPr>
          <w:ilvl w:val="0"/>
          <w:numId w:val="5"/>
        </w:numPr>
        <w:jc w:val="both"/>
      </w:pPr>
      <w:r w:rsidRPr="00D33AFE">
        <w:rPr>
          <w:b/>
        </w:rPr>
        <w:t>Promote environmental sustainability</w:t>
      </w:r>
      <w:r w:rsidRPr="00D33AFE">
        <w:t xml:space="preserve"> – reduce wastage, limit energy consumption and procure materials from sustainable sources.</w:t>
      </w:r>
    </w:p>
    <w:p w14:paraId="33C7B362" w14:textId="6B6676C2" w:rsidR="00D33AFE" w:rsidRDefault="003C5175" w:rsidP="00FE1AC9">
      <w:pPr>
        <w:jc w:val="both"/>
      </w:pPr>
      <w:r>
        <w:t xml:space="preserve">The </w:t>
      </w:r>
      <w:r w:rsidR="00C01C55">
        <w:t>P</w:t>
      </w:r>
      <w:r w:rsidR="00D33AFE" w:rsidRPr="00D33AFE">
        <w:t>rovider will undertake Cost Benefit Analysis (CBA) for their identified social value targets, which will be monitored through the contract monitoring process.  Benchmarking for CBA will be undertaken by the Provider once the contract has been awarded.</w:t>
      </w:r>
      <w:r w:rsidR="00D33AFE">
        <w:t xml:space="preserve"> </w:t>
      </w:r>
    </w:p>
    <w:p w14:paraId="33C7B363" w14:textId="77777777" w:rsidR="00D33AFE" w:rsidRDefault="00D33AFE" w:rsidP="00FE1AC9">
      <w:pPr>
        <w:jc w:val="both"/>
      </w:pPr>
      <w:r>
        <w:br w:type="page"/>
      </w:r>
    </w:p>
    <w:p w14:paraId="33C7B364" w14:textId="77777777" w:rsidR="00D33AFE" w:rsidRDefault="006655F7" w:rsidP="00FE1AC9">
      <w:pPr>
        <w:pStyle w:val="Heading1"/>
        <w:jc w:val="both"/>
      </w:pPr>
      <w:bookmarkStart w:id="21" w:name="_Ref9077331"/>
      <w:bookmarkStart w:id="22" w:name="_Toc9876775"/>
      <w:r>
        <w:lastRenderedPageBreak/>
        <w:t>Service Requirement and D</w:t>
      </w:r>
      <w:r w:rsidR="00D33AFE">
        <w:t>eliverables</w:t>
      </w:r>
      <w:bookmarkEnd w:id="21"/>
      <w:bookmarkEnd w:id="22"/>
    </w:p>
    <w:p w14:paraId="33C7B365" w14:textId="77777777" w:rsidR="00D33AFE" w:rsidRDefault="00FE1AC9" w:rsidP="001405C6">
      <w:pPr>
        <w:pStyle w:val="Heading2"/>
        <w:numPr>
          <w:ilvl w:val="1"/>
          <w:numId w:val="6"/>
        </w:numPr>
        <w:jc w:val="both"/>
      </w:pPr>
      <w:bookmarkStart w:id="23" w:name="_Toc9876776"/>
      <w:r>
        <w:t xml:space="preserve">Service </w:t>
      </w:r>
      <w:r w:rsidR="004A5836">
        <w:t>M</w:t>
      </w:r>
      <w:r>
        <w:t>odel</w:t>
      </w:r>
      <w:bookmarkEnd w:id="23"/>
    </w:p>
    <w:p w14:paraId="33C7B366" w14:textId="472D607E" w:rsidR="00F658CD" w:rsidRDefault="00F658CD" w:rsidP="00F658CD">
      <w:pPr>
        <w:jc w:val="both"/>
        <w:rPr>
          <w:color w:val="000000" w:themeColor="text1"/>
        </w:rPr>
      </w:pPr>
      <w:r w:rsidRPr="00F658CD">
        <w:rPr>
          <w:color w:val="000000" w:themeColor="text1"/>
        </w:rPr>
        <w:t>The One You Cheshire East</w:t>
      </w:r>
      <w:r>
        <w:rPr>
          <w:color w:val="000000" w:themeColor="text1"/>
        </w:rPr>
        <w:t xml:space="preserve"> </w:t>
      </w:r>
      <w:r w:rsidR="00C01C55">
        <w:rPr>
          <w:color w:val="000000" w:themeColor="text1"/>
        </w:rPr>
        <w:t>S</w:t>
      </w:r>
      <w:r>
        <w:rPr>
          <w:color w:val="000000" w:themeColor="text1"/>
        </w:rPr>
        <w:t xml:space="preserve">ervice will be delivered by a single </w:t>
      </w:r>
      <w:r w:rsidR="00455916">
        <w:rPr>
          <w:color w:val="000000" w:themeColor="text1"/>
        </w:rPr>
        <w:t>lead</w:t>
      </w:r>
      <w:r w:rsidR="003C5175">
        <w:rPr>
          <w:color w:val="000000" w:themeColor="text1"/>
        </w:rPr>
        <w:t xml:space="preserve"> </w:t>
      </w:r>
      <w:r w:rsidR="001465A9">
        <w:rPr>
          <w:color w:val="000000" w:themeColor="text1"/>
        </w:rPr>
        <w:t>P</w:t>
      </w:r>
      <w:r>
        <w:rPr>
          <w:color w:val="000000" w:themeColor="text1"/>
        </w:rPr>
        <w:t>rovider</w:t>
      </w:r>
      <w:r w:rsidR="003C5175">
        <w:rPr>
          <w:color w:val="000000" w:themeColor="text1"/>
        </w:rPr>
        <w:t xml:space="preserve">. This </w:t>
      </w:r>
      <w:r w:rsidR="001465A9">
        <w:rPr>
          <w:color w:val="000000" w:themeColor="text1"/>
        </w:rPr>
        <w:t>P</w:t>
      </w:r>
      <w:r w:rsidR="003C5175">
        <w:rPr>
          <w:color w:val="000000" w:themeColor="text1"/>
        </w:rPr>
        <w:t>rovider</w:t>
      </w:r>
      <w:r>
        <w:rPr>
          <w:color w:val="000000" w:themeColor="text1"/>
        </w:rPr>
        <w:t xml:space="preserve"> will </w:t>
      </w:r>
      <w:r w:rsidR="005D7A6C">
        <w:rPr>
          <w:color w:val="000000" w:themeColor="text1"/>
        </w:rPr>
        <w:t>be responsible</w:t>
      </w:r>
      <w:r w:rsidR="003E417B">
        <w:rPr>
          <w:color w:val="000000" w:themeColor="text1"/>
        </w:rPr>
        <w:t xml:space="preserve"> for</w:t>
      </w:r>
      <w:r w:rsidR="003C5175">
        <w:rPr>
          <w:color w:val="000000" w:themeColor="text1"/>
        </w:rPr>
        <w:t xml:space="preserve"> a range of functions which are summarised below</w:t>
      </w:r>
      <w:r>
        <w:rPr>
          <w:color w:val="000000" w:themeColor="text1"/>
        </w:rPr>
        <w:t>:</w:t>
      </w:r>
    </w:p>
    <w:p w14:paraId="33C7B367" w14:textId="77777777" w:rsidR="00F658CD" w:rsidRDefault="00F658CD" w:rsidP="00DD18EE">
      <w:pPr>
        <w:pStyle w:val="ListParagraph"/>
        <w:numPr>
          <w:ilvl w:val="0"/>
          <w:numId w:val="83"/>
        </w:numPr>
        <w:jc w:val="both"/>
        <w:rPr>
          <w:color w:val="000000" w:themeColor="text1"/>
        </w:rPr>
      </w:pPr>
      <w:r w:rsidRPr="00F658CD">
        <w:rPr>
          <w:color w:val="000000" w:themeColor="text1"/>
        </w:rPr>
        <w:t>Marketing, outreach, relationship management with professionals</w:t>
      </w:r>
      <w:r w:rsidR="003C5175">
        <w:rPr>
          <w:color w:val="000000" w:themeColor="text1"/>
        </w:rPr>
        <w:t xml:space="preserve"> </w:t>
      </w:r>
      <w:r w:rsidR="005D782F">
        <w:rPr>
          <w:color w:val="000000" w:themeColor="text1"/>
        </w:rPr>
        <w:t>(</w:t>
      </w:r>
      <w:r w:rsidR="003C5175">
        <w:rPr>
          <w:color w:val="000000" w:themeColor="text1"/>
        </w:rPr>
        <w:t xml:space="preserve">and </w:t>
      </w:r>
      <w:r w:rsidR="005D782F">
        <w:rPr>
          <w:color w:val="000000" w:themeColor="text1"/>
        </w:rPr>
        <w:t xml:space="preserve">potential </w:t>
      </w:r>
      <w:r w:rsidR="003C5175">
        <w:rPr>
          <w:color w:val="000000" w:themeColor="text1"/>
        </w:rPr>
        <w:t>use of risk stratification</w:t>
      </w:r>
      <w:r w:rsidR="005D782F">
        <w:rPr>
          <w:color w:val="000000" w:themeColor="text1"/>
        </w:rPr>
        <w:t>)</w:t>
      </w:r>
    </w:p>
    <w:p w14:paraId="33C7B368" w14:textId="7A55778A" w:rsidR="00F658CD" w:rsidRPr="00F658CD" w:rsidRDefault="00F658CD" w:rsidP="00DD18EE">
      <w:pPr>
        <w:pStyle w:val="ListParagraph"/>
        <w:numPr>
          <w:ilvl w:val="0"/>
          <w:numId w:val="83"/>
        </w:numPr>
        <w:jc w:val="both"/>
        <w:rPr>
          <w:color w:val="000000" w:themeColor="text1"/>
        </w:rPr>
      </w:pPr>
      <w:r>
        <w:rPr>
          <w:color w:val="000000" w:themeColor="text1"/>
        </w:rPr>
        <w:t>Screening</w:t>
      </w:r>
      <w:r w:rsidR="00C01C55">
        <w:rPr>
          <w:color w:val="000000" w:themeColor="text1"/>
        </w:rPr>
        <w:t>, signposting</w:t>
      </w:r>
      <w:r>
        <w:rPr>
          <w:color w:val="000000" w:themeColor="text1"/>
        </w:rPr>
        <w:t xml:space="preserve"> and risk assessment of individuals</w:t>
      </w:r>
    </w:p>
    <w:p w14:paraId="33C7B369" w14:textId="77777777" w:rsidR="00F658CD" w:rsidRDefault="005D7A6C" w:rsidP="00DD18EE">
      <w:pPr>
        <w:pStyle w:val="ListParagraph"/>
        <w:numPr>
          <w:ilvl w:val="0"/>
          <w:numId w:val="83"/>
        </w:numPr>
        <w:jc w:val="both"/>
        <w:rPr>
          <w:color w:val="000000" w:themeColor="text1"/>
        </w:rPr>
      </w:pPr>
      <w:r>
        <w:rPr>
          <w:color w:val="000000" w:themeColor="text1"/>
        </w:rPr>
        <w:t>Delivery of p</w:t>
      </w:r>
      <w:r w:rsidR="00F658CD" w:rsidRPr="00F658CD">
        <w:rPr>
          <w:color w:val="000000" w:themeColor="text1"/>
        </w:rPr>
        <w:t>rogrammes in relation to Weight Management, Physical Activity and Falls Prevention</w:t>
      </w:r>
      <w:r w:rsidR="00F658CD">
        <w:rPr>
          <w:color w:val="000000" w:themeColor="text1"/>
        </w:rPr>
        <w:t>,</w:t>
      </w:r>
      <w:r w:rsidR="00F658CD" w:rsidRPr="00F658CD">
        <w:rPr>
          <w:color w:val="000000" w:themeColor="text1"/>
        </w:rPr>
        <w:t xml:space="preserve"> Smoking</w:t>
      </w:r>
      <w:r w:rsidR="003C5175">
        <w:rPr>
          <w:color w:val="000000" w:themeColor="text1"/>
        </w:rPr>
        <w:t xml:space="preserve"> (specialist and community)</w:t>
      </w:r>
      <w:r w:rsidR="00F658CD">
        <w:rPr>
          <w:color w:val="000000" w:themeColor="text1"/>
        </w:rPr>
        <w:t>, Mental Wellbeing (brief intervention)</w:t>
      </w:r>
      <w:r w:rsidR="001465A9">
        <w:rPr>
          <w:color w:val="000000" w:themeColor="text1"/>
        </w:rPr>
        <w:t>, Alcohol Harm Reduction</w:t>
      </w:r>
      <w:r w:rsidR="003C5175">
        <w:rPr>
          <w:color w:val="000000" w:themeColor="text1"/>
        </w:rPr>
        <w:t xml:space="preserve"> as well as Innovation Projects</w:t>
      </w:r>
      <w:r w:rsidR="00F658CD" w:rsidRPr="00F658CD">
        <w:rPr>
          <w:color w:val="000000" w:themeColor="text1"/>
        </w:rPr>
        <w:t>.</w:t>
      </w:r>
    </w:p>
    <w:p w14:paraId="33C7B36A" w14:textId="77777777" w:rsidR="003C5175" w:rsidRDefault="003C5175" w:rsidP="00DD18EE">
      <w:pPr>
        <w:pStyle w:val="ListParagraph"/>
        <w:numPr>
          <w:ilvl w:val="0"/>
          <w:numId w:val="83"/>
        </w:numPr>
        <w:jc w:val="both"/>
        <w:rPr>
          <w:color w:val="000000" w:themeColor="text1"/>
        </w:rPr>
      </w:pPr>
      <w:r>
        <w:rPr>
          <w:color w:val="000000" w:themeColor="text1"/>
        </w:rPr>
        <w:t>Case management of participants and tracking of outcomes via an appropriate IT system.</w:t>
      </w:r>
    </w:p>
    <w:p w14:paraId="33C7B36B" w14:textId="77777777" w:rsidR="005D7A6C" w:rsidRDefault="005D7A6C" w:rsidP="00415C6A">
      <w:pPr>
        <w:jc w:val="both"/>
        <w:rPr>
          <w:color w:val="000000" w:themeColor="text1"/>
        </w:rPr>
      </w:pPr>
      <w:r>
        <w:rPr>
          <w:color w:val="000000" w:themeColor="text1"/>
        </w:rPr>
        <w:t>The</w:t>
      </w:r>
      <w:r w:rsidR="003C5175">
        <w:rPr>
          <w:color w:val="000000" w:themeColor="text1"/>
        </w:rPr>
        <w:t>re is an expectation that</w:t>
      </w:r>
      <w:r>
        <w:rPr>
          <w:color w:val="000000" w:themeColor="text1"/>
        </w:rPr>
        <w:t xml:space="preserve"> provider</w:t>
      </w:r>
      <w:r w:rsidR="003C5175">
        <w:rPr>
          <w:color w:val="000000" w:themeColor="text1"/>
        </w:rPr>
        <w:t xml:space="preserve">s may </w:t>
      </w:r>
      <w:r w:rsidR="00C00F1E">
        <w:rPr>
          <w:color w:val="000000" w:themeColor="text1"/>
        </w:rPr>
        <w:t>utilise</w:t>
      </w:r>
      <w:r>
        <w:rPr>
          <w:color w:val="000000" w:themeColor="text1"/>
        </w:rPr>
        <w:t xml:space="preserve"> </w:t>
      </w:r>
      <w:r w:rsidR="00415C6A">
        <w:rPr>
          <w:color w:val="000000" w:themeColor="text1"/>
        </w:rPr>
        <w:t>sub-co</w:t>
      </w:r>
      <w:r w:rsidR="00C00F1E">
        <w:rPr>
          <w:color w:val="000000" w:themeColor="text1"/>
        </w:rPr>
        <w:t>ntracting</w:t>
      </w:r>
      <w:r w:rsidR="00455916">
        <w:rPr>
          <w:color w:val="000000" w:themeColor="text1"/>
        </w:rPr>
        <w:t>/ partnership</w:t>
      </w:r>
      <w:r w:rsidR="00C00F1E">
        <w:rPr>
          <w:color w:val="000000" w:themeColor="text1"/>
        </w:rPr>
        <w:t xml:space="preserve"> arrangements</w:t>
      </w:r>
      <w:r w:rsidR="001465A9">
        <w:rPr>
          <w:color w:val="000000" w:themeColor="text1"/>
        </w:rPr>
        <w:t xml:space="preserve"> to deliver the service. This will</w:t>
      </w:r>
      <w:r w:rsidR="005E482F">
        <w:rPr>
          <w:color w:val="000000" w:themeColor="text1"/>
        </w:rPr>
        <w:t>, in particular,</w:t>
      </w:r>
      <w:r w:rsidR="00415C6A">
        <w:rPr>
          <w:color w:val="000000" w:themeColor="text1"/>
        </w:rPr>
        <w:t xml:space="preserve"> ensure</w:t>
      </w:r>
      <w:r w:rsidR="001465A9">
        <w:rPr>
          <w:color w:val="000000" w:themeColor="text1"/>
        </w:rPr>
        <w:t xml:space="preserve"> localised service delivery </w:t>
      </w:r>
      <w:r w:rsidR="00415C6A">
        <w:rPr>
          <w:color w:val="000000" w:themeColor="text1"/>
        </w:rPr>
        <w:t>take</w:t>
      </w:r>
      <w:r w:rsidR="001465A9">
        <w:rPr>
          <w:color w:val="000000" w:themeColor="text1"/>
        </w:rPr>
        <w:t>s</w:t>
      </w:r>
      <w:r w:rsidR="00415C6A">
        <w:rPr>
          <w:color w:val="000000" w:themeColor="text1"/>
        </w:rPr>
        <w:t xml:space="preserve"> place</w:t>
      </w:r>
      <w:r w:rsidR="001465A9">
        <w:rPr>
          <w:color w:val="000000" w:themeColor="text1"/>
        </w:rPr>
        <w:t xml:space="preserve">. This is particularly relevant </w:t>
      </w:r>
      <w:r w:rsidR="00415C6A">
        <w:rPr>
          <w:color w:val="000000" w:themeColor="text1"/>
        </w:rPr>
        <w:t>to smoking cessation</w:t>
      </w:r>
      <w:r w:rsidR="003C5175">
        <w:rPr>
          <w:color w:val="000000" w:themeColor="text1"/>
        </w:rPr>
        <w:t xml:space="preserve"> and innovation projects</w:t>
      </w:r>
      <w:r w:rsidR="00415C6A">
        <w:rPr>
          <w:color w:val="000000" w:themeColor="text1"/>
        </w:rPr>
        <w:t xml:space="preserve">. </w:t>
      </w:r>
    </w:p>
    <w:p w14:paraId="33C7B36C" w14:textId="77777777" w:rsidR="002370E2" w:rsidRPr="005E482F" w:rsidRDefault="002370E2" w:rsidP="00415C6A">
      <w:pPr>
        <w:jc w:val="both"/>
        <w:rPr>
          <w:b/>
          <w:color w:val="000000" w:themeColor="text1"/>
        </w:rPr>
      </w:pPr>
      <w:r w:rsidRPr="005E482F">
        <w:rPr>
          <w:b/>
          <w:color w:val="000000" w:themeColor="text1"/>
        </w:rPr>
        <w:t>This contract will be for 3 years with the option of two further extensions of one year.</w:t>
      </w:r>
    </w:p>
    <w:p w14:paraId="33C7B36D" w14:textId="77777777" w:rsidR="00F658CD" w:rsidRDefault="00415C6A" w:rsidP="00F658CD">
      <w:pPr>
        <w:jc w:val="both"/>
        <w:rPr>
          <w:color w:val="000000" w:themeColor="text1"/>
        </w:rPr>
      </w:pPr>
      <w:r>
        <w:rPr>
          <w:color w:val="000000" w:themeColor="text1"/>
        </w:rPr>
        <w:t>A key aspiration is that the One You Cheshire East</w:t>
      </w:r>
      <w:r w:rsidR="001465A9">
        <w:rPr>
          <w:color w:val="000000" w:themeColor="text1"/>
        </w:rPr>
        <w:t xml:space="preserve"> S</w:t>
      </w:r>
      <w:r w:rsidR="00270355">
        <w:rPr>
          <w:color w:val="000000" w:themeColor="text1"/>
        </w:rPr>
        <w:t>ervice</w:t>
      </w:r>
      <w:r>
        <w:rPr>
          <w:color w:val="000000" w:themeColor="text1"/>
        </w:rPr>
        <w:t xml:space="preserve"> is integrated into the wider community. This means </w:t>
      </w:r>
      <w:r w:rsidR="0085144F">
        <w:rPr>
          <w:color w:val="000000" w:themeColor="text1"/>
        </w:rPr>
        <w:t xml:space="preserve">utilising and building on existing </w:t>
      </w:r>
      <w:r>
        <w:rPr>
          <w:color w:val="000000" w:themeColor="text1"/>
        </w:rPr>
        <w:t>community based assets which can augment the</w:t>
      </w:r>
      <w:r w:rsidR="00855FA6">
        <w:rPr>
          <w:color w:val="000000" w:themeColor="text1"/>
        </w:rPr>
        <w:t xml:space="preserve"> wider</w:t>
      </w:r>
      <w:r>
        <w:rPr>
          <w:color w:val="000000" w:themeColor="text1"/>
        </w:rPr>
        <w:t xml:space="preserve"> impact of the service.</w:t>
      </w:r>
    </w:p>
    <w:p w14:paraId="33C7B36E" w14:textId="77777777" w:rsidR="006504C9" w:rsidRDefault="001465A9" w:rsidP="006504C9">
      <w:pPr>
        <w:jc w:val="both"/>
        <w:rPr>
          <w:color w:val="000000" w:themeColor="text1"/>
        </w:rPr>
      </w:pPr>
      <w:r>
        <w:rPr>
          <w:color w:val="000000" w:themeColor="text1"/>
        </w:rPr>
        <w:t>The Logic M</w:t>
      </w:r>
      <w:r w:rsidR="006504C9">
        <w:rPr>
          <w:color w:val="000000" w:themeColor="text1"/>
        </w:rPr>
        <w:t xml:space="preserve">odel shown in </w:t>
      </w:r>
      <w:r>
        <w:rPr>
          <w:color w:val="000000" w:themeColor="text1"/>
        </w:rPr>
        <w:t xml:space="preserve">Figure 6 </w:t>
      </w:r>
      <w:r w:rsidR="00415C6A">
        <w:rPr>
          <w:color w:val="000000" w:themeColor="text1"/>
        </w:rPr>
        <w:t xml:space="preserve">gives a high level summary of how </w:t>
      </w:r>
      <w:r w:rsidR="006504C9">
        <w:rPr>
          <w:color w:val="000000" w:themeColor="text1"/>
        </w:rPr>
        <w:t>the One You Cheshire East services will achieve long term health outcomes for Cheshire East residents.</w:t>
      </w:r>
    </w:p>
    <w:p w14:paraId="33C7B36F" w14:textId="77777777" w:rsidR="00855FA6" w:rsidRDefault="00855FA6" w:rsidP="006504C9">
      <w:pPr>
        <w:jc w:val="both"/>
        <w:rPr>
          <w:color w:val="000000" w:themeColor="text1"/>
        </w:rPr>
      </w:pPr>
      <w:r>
        <w:rPr>
          <w:color w:val="000000" w:themeColor="text1"/>
        </w:rPr>
        <w:t>Delivery principles include:</w:t>
      </w:r>
    </w:p>
    <w:p w14:paraId="33C7B370" w14:textId="022DE94F" w:rsidR="00855FA6" w:rsidRPr="00855FA6" w:rsidRDefault="00855FA6" w:rsidP="00DD18EE">
      <w:pPr>
        <w:pStyle w:val="ListParagraph"/>
        <w:numPr>
          <w:ilvl w:val="0"/>
          <w:numId w:val="88"/>
        </w:numPr>
        <w:jc w:val="both"/>
        <w:rPr>
          <w:color w:val="000000" w:themeColor="text1"/>
        </w:rPr>
      </w:pPr>
      <w:r w:rsidRPr="00855FA6">
        <w:rPr>
          <w:color w:val="000000" w:themeColor="text1"/>
        </w:rPr>
        <w:t xml:space="preserve">Prioritisation of programme participation to </w:t>
      </w:r>
      <w:r w:rsidR="001465A9">
        <w:rPr>
          <w:color w:val="000000" w:themeColor="text1"/>
        </w:rPr>
        <w:t>those with</w:t>
      </w:r>
      <w:r w:rsidR="00C01C55">
        <w:rPr>
          <w:color w:val="000000" w:themeColor="text1"/>
        </w:rPr>
        <w:t xml:space="preserve"> particular</w:t>
      </w:r>
      <w:r w:rsidR="001465A9">
        <w:rPr>
          <w:color w:val="000000" w:themeColor="text1"/>
        </w:rPr>
        <w:t xml:space="preserve"> lifestyle need</w:t>
      </w:r>
      <w:r w:rsidR="00455916">
        <w:rPr>
          <w:color w:val="000000" w:themeColor="text1"/>
        </w:rPr>
        <w:t xml:space="preserve"> whilst </w:t>
      </w:r>
      <w:r>
        <w:rPr>
          <w:color w:val="000000" w:themeColor="text1"/>
        </w:rPr>
        <w:t xml:space="preserve">ensuring </w:t>
      </w:r>
      <w:r w:rsidRPr="00855FA6">
        <w:rPr>
          <w:color w:val="000000" w:themeColor="text1"/>
        </w:rPr>
        <w:t xml:space="preserve">capacity is </w:t>
      </w:r>
      <w:r w:rsidR="00455916">
        <w:rPr>
          <w:color w:val="000000" w:themeColor="text1"/>
        </w:rPr>
        <w:t>fully u</w:t>
      </w:r>
      <w:r w:rsidR="001465A9">
        <w:rPr>
          <w:color w:val="000000" w:themeColor="text1"/>
        </w:rPr>
        <w:t>tilised</w:t>
      </w:r>
      <w:r w:rsidR="00455916">
        <w:rPr>
          <w:color w:val="000000" w:themeColor="text1"/>
        </w:rPr>
        <w:t>.</w:t>
      </w:r>
    </w:p>
    <w:p w14:paraId="33C7B371" w14:textId="77777777" w:rsidR="00855FA6" w:rsidRDefault="00855FA6" w:rsidP="00DD18EE">
      <w:pPr>
        <w:pStyle w:val="ListParagraph"/>
        <w:numPr>
          <w:ilvl w:val="0"/>
          <w:numId w:val="88"/>
        </w:numPr>
        <w:jc w:val="both"/>
        <w:rPr>
          <w:color w:val="000000" w:themeColor="text1"/>
        </w:rPr>
      </w:pPr>
      <w:r w:rsidRPr="00855FA6">
        <w:rPr>
          <w:color w:val="000000" w:themeColor="text1"/>
        </w:rPr>
        <w:t>Support is available</w:t>
      </w:r>
      <w:r w:rsidR="001465A9">
        <w:rPr>
          <w:color w:val="000000" w:themeColor="text1"/>
        </w:rPr>
        <w:t xml:space="preserve"> from the service</w:t>
      </w:r>
      <w:r w:rsidRPr="00855FA6">
        <w:rPr>
          <w:color w:val="000000" w:themeColor="text1"/>
        </w:rPr>
        <w:t xml:space="preserve"> across the Borough</w:t>
      </w:r>
      <w:r w:rsidR="001465A9">
        <w:rPr>
          <w:color w:val="000000" w:themeColor="text1"/>
        </w:rPr>
        <w:t>,</w:t>
      </w:r>
      <w:r w:rsidRPr="00855FA6">
        <w:rPr>
          <w:color w:val="000000" w:themeColor="text1"/>
        </w:rPr>
        <w:t xml:space="preserve"> but particularly </w:t>
      </w:r>
      <w:r w:rsidR="001465A9">
        <w:rPr>
          <w:color w:val="000000" w:themeColor="text1"/>
        </w:rPr>
        <w:t>in</w:t>
      </w:r>
      <w:r w:rsidRPr="00855FA6">
        <w:rPr>
          <w:color w:val="000000" w:themeColor="text1"/>
        </w:rPr>
        <w:t xml:space="preserve"> areas of deprivation</w:t>
      </w:r>
    </w:p>
    <w:p w14:paraId="33C7B372" w14:textId="77777777" w:rsidR="00970A29" w:rsidRDefault="00970A29" w:rsidP="00DD18EE">
      <w:pPr>
        <w:pStyle w:val="ListParagraph"/>
        <w:numPr>
          <w:ilvl w:val="0"/>
          <w:numId w:val="88"/>
        </w:numPr>
        <w:jc w:val="both"/>
        <w:rPr>
          <w:color w:val="000000" w:themeColor="text1"/>
        </w:rPr>
      </w:pPr>
      <w:r>
        <w:rPr>
          <w:color w:val="000000" w:themeColor="text1"/>
        </w:rPr>
        <w:t>Innovation informs future delivery through robust evaluation</w:t>
      </w:r>
    </w:p>
    <w:p w14:paraId="33C7B373" w14:textId="77777777" w:rsidR="001465A9" w:rsidRDefault="00970A29" w:rsidP="00DD18EE">
      <w:pPr>
        <w:pStyle w:val="ListParagraph"/>
        <w:numPr>
          <w:ilvl w:val="0"/>
          <w:numId w:val="88"/>
        </w:numPr>
        <w:jc w:val="both"/>
        <w:rPr>
          <w:color w:val="000000" w:themeColor="text1"/>
        </w:rPr>
      </w:pPr>
      <w:r>
        <w:rPr>
          <w:color w:val="000000" w:themeColor="text1"/>
        </w:rPr>
        <w:t>A range of providers have the opportunity to contribute to service delivery</w:t>
      </w:r>
    </w:p>
    <w:p w14:paraId="33C7B374" w14:textId="2929B6A8" w:rsidR="00970A29" w:rsidRPr="00970A29" w:rsidRDefault="00970A29" w:rsidP="00970A29">
      <w:pPr>
        <w:pStyle w:val="ListParagraph"/>
        <w:numPr>
          <w:ilvl w:val="0"/>
          <w:numId w:val="88"/>
        </w:numPr>
        <w:jc w:val="both"/>
        <w:rPr>
          <w:color w:val="000000" w:themeColor="text1"/>
        </w:rPr>
      </w:pPr>
      <w:r>
        <w:rPr>
          <w:color w:val="000000" w:themeColor="text1"/>
        </w:rPr>
        <w:t xml:space="preserve">The population has improved awareness around healthy lifestyles </w:t>
      </w:r>
      <w:r w:rsidRPr="00970A29">
        <w:rPr>
          <w:color w:val="000000" w:themeColor="text1"/>
        </w:rPr>
        <w:t xml:space="preserve">through effective marketing and </w:t>
      </w:r>
      <w:r w:rsidR="00C01C55">
        <w:rPr>
          <w:color w:val="000000" w:themeColor="text1"/>
        </w:rPr>
        <w:t>relationships with stakeholders.</w:t>
      </w:r>
    </w:p>
    <w:p w14:paraId="33C7B375" w14:textId="77777777" w:rsidR="001465A9" w:rsidRDefault="001465A9" w:rsidP="00970A29">
      <w:pPr>
        <w:pStyle w:val="ListParagraph"/>
        <w:jc w:val="both"/>
        <w:rPr>
          <w:color w:val="000000" w:themeColor="text1"/>
        </w:rPr>
      </w:pPr>
    </w:p>
    <w:p w14:paraId="33C7B376" w14:textId="77777777" w:rsidR="00855FA6" w:rsidRPr="00855FA6" w:rsidRDefault="00855FA6" w:rsidP="001E3638">
      <w:pPr>
        <w:pStyle w:val="ListParagraph"/>
        <w:jc w:val="both"/>
        <w:rPr>
          <w:color w:val="000000" w:themeColor="text1"/>
        </w:rPr>
      </w:pPr>
    </w:p>
    <w:p w14:paraId="33C7B377" w14:textId="77777777" w:rsidR="00CD0E54" w:rsidRDefault="00CD0E54" w:rsidP="00CD0E54">
      <w:pPr>
        <w:jc w:val="both"/>
      </w:pPr>
    </w:p>
    <w:p w14:paraId="33C7B378" w14:textId="77777777" w:rsidR="003E417B" w:rsidRDefault="003E417B">
      <w:pPr>
        <w:rPr>
          <w:color w:val="C00000"/>
        </w:rPr>
      </w:pPr>
      <w:r>
        <w:rPr>
          <w:color w:val="C00000"/>
        </w:rPr>
        <w:br w:type="page"/>
      </w:r>
    </w:p>
    <w:p w14:paraId="33C7B379" w14:textId="77777777" w:rsidR="003E417B" w:rsidRPr="00855FA6" w:rsidRDefault="003E417B" w:rsidP="003E417B">
      <w:pPr>
        <w:pStyle w:val="Caption"/>
        <w:rPr>
          <w:color w:val="C00000"/>
        </w:rPr>
      </w:pPr>
      <w:r>
        <w:lastRenderedPageBreak/>
        <w:t xml:space="preserve">Figure </w:t>
      </w:r>
      <w:fldSimple w:instr=" SEQ Figure \* ARABIC ">
        <w:r w:rsidR="00967517">
          <w:rPr>
            <w:noProof/>
          </w:rPr>
          <w:t>6</w:t>
        </w:r>
      </w:fldSimple>
      <w:r>
        <w:t>: One You Cheshire East Logic Model</w:t>
      </w:r>
    </w:p>
    <w:p w14:paraId="33C7B37A" w14:textId="77777777" w:rsidR="006504C9" w:rsidRPr="006504C9" w:rsidRDefault="00BB6DAD" w:rsidP="00855FA6">
      <w:pPr>
        <w:jc w:val="center"/>
        <w:rPr>
          <w:color w:val="000000" w:themeColor="text1"/>
        </w:rPr>
      </w:pPr>
      <w:r>
        <w:rPr>
          <w:noProof/>
          <w:lang w:eastAsia="en-GB"/>
        </w:rPr>
        <w:drawing>
          <wp:inline distT="0" distB="0" distL="0" distR="0" wp14:anchorId="33C7B935" wp14:editId="33C7B936">
            <wp:extent cx="5033175" cy="70950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34595" cy="7097068"/>
                    </a:xfrm>
                    <a:prstGeom prst="rect">
                      <a:avLst/>
                    </a:prstGeom>
                  </pic:spPr>
                </pic:pic>
              </a:graphicData>
            </a:graphic>
          </wp:inline>
        </w:drawing>
      </w:r>
    </w:p>
    <w:p w14:paraId="33C7B37B" w14:textId="77777777" w:rsidR="00855FA6" w:rsidRDefault="00855FA6">
      <w:pPr>
        <w:rPr>
          <w:color w:val="FF0000"/>
        </w:rPr>
      </w:pPr>
      <w:r>
        <w:rPr>
          <w:color w:val="FF0000"/>
        </w:rPr>
        <w:br w:type="page"/>
      </w:r>
    </w:p>
    <w:p w14:paraId="33C7B37C" w14:textId="77777777" w:rsidR="00FE1AC9" w:rsidRDefault="00FE1AC9" w:rsidP="00FE1AC9">
      <w:pPr>
        <w:pStyle w:val="Heading2"/>
        <w:jc w:val="both"/>
      </w:pPr>
      <w:bookmarkStart w:id="24" w:name="_Toc9876777"/>
      <w:r w:rsidRPr="00FE1AC9">
        <w:lastRenderedPageBreak/>
        <w:t>Operation</w:t>
      </w:r>
      <w:r>
        <w:t xml:space="preserve">al </w:t>
      </w:r>
      <w:r w:rsidR="00970A29">
        <w:t>Service Model Requirements/ S</w:t>
      </w:r>
      <w:r w:rsidR="00970A29" w:rsidRPr="00FE1AC9">
        <w:t>ervice Areas</w:t>
      </w:r>
      <w:bookmarkEnd w:id="24"/>
    </w:p>
    <w:p w14:paraId="33C7B37D" w14:textId="77777777" w:rsidR="00B45497" w:rsidRDefault="00B45497" w:rsidP="00B45497">
      <w:r>
        <w:t>The One You Cheshire East service will consist of the following components:</w:t>
      </w:r>
    </w:p>
    <w:p w14:paraId="33C7B37E" w14:textId="77777777" w:rsidR="00B45497" w:rsidRPr="00FB022A" w:rsidRDefault="00757024" w:rsidP="000B536E">
      <w:pPr>
        <w:pStyle w:val="ListParagraph"/>
        <w:numPr>
          <w:ilvl w:val="0"/>
          <w:numId w:val="46"/>
        </w:numPr>
        <w:rPr>
          <w:b/>
        </w:rPr>
      </w:pPr>
      <w:bookmarkStart w:id="25" w:name="_Ref9077323"/>
      <w:r w:rsidRPr="00FB022A">
        <w:rPr>
          <w:b/>
        </w:rPr>
        <w:t>Promotion and Relationship Development</w:t>
      </w:r>
      <w:bookmarkEnd w:id="25"/>
    </w:p>
    <w:p w14:paraId="33C7B37F" w14:textId="77777777" w:rsidR="00757024" w:rsidRDefault="00757024" w:rsidP="000B536E">
      <w:pPr>
        <w:pStyle w:val="ListParagraph"/>
        <w:numPr>
          <w:ilvl w:val="0"/>
          <w:numId w:val="46"/>
        </w:numPr>
        <w:rPr>
          <w:b/>
        </w:rPr>
      </w:pPr>
      <w:r w:rsidRPr="00FB022A">
        <w:rPr>
          <w:b/>
        </w:rPr>
        <w:t>Screening</w:t>
      </w:r>
    </w:p>
    <w:p w14:paraId="33C7B380" w14:textId="77777777" w:rsidR="0088014A" w:rsidRPr="00FB022A" w:rsidRDefault="0088014A" w:rsidP="000B536E">
      <w:pPr>
        <w:pStyle w:val="ListParagraph"/>
        <w:numPr>
          <w:ilvl w:val="0"/>
          <w:numId w:val="46"/>
        </w:numPr>
        <w:rPr>
          <w:b/>
        </w:rPr>
      </w:pPr>
      <w:r>
        <w:rPr>
          <w:b/>
        </w:rPr>
        <w:t>ICT infrastructure</w:t>
      </w:r>
    </w:p>
    <w:p w14:paraId="33C7B381" w14:textId="77777777" w:rsidR="00757024" w:rsidRPr="00FB022A" w:rsidRDefault="00757024" w:rsidP="000B536E">
      <w:pPr>
        <w:pStyle w:val="ListParagraph"/>
        <w:numPr>
          <w:ilvl w:val="0"/>
          <w:numId w:val="46"/>
        </w:numPr>
        <w:rPr>
          <w:b/>
        </w:rPr>
      </w:pPr>
      <w:r w:rsidRPr="00FB022A">
        <w:rPr>
          <w:b/>
        </w:rPr>
        <w:t>Lifestyle Programme Delivery</w:t>
      </w:r>
    </w:p>
    <w:p w14:paraId="33C7B382" w14:textId="77777777" w:rsidR="00757024" w:rsidRDefault="00757024" w:rsidP="000B536E">
      <w:pPr>
        <w:pStyle w:val="ListParagraph"/>
        <w:numPr>
          <w:ilvl w:val="1"/>
          <w:numId w:val="47"/>
        </w:numPr>
      </w:pPr>
      <w:r>
        <w:t xml:space="preserve">Physical Activity </w:t>
      </w:r>
    </w:p>
    <w:p w14:paraId="33C7B383" w14:textId="77777777" w:rsidR="00757024" w:rsidRDefault="00757024" w:rsidP="000B536E">
      <w:pPr>
        <w:pStyle w:val="ListParagraph"/>
        <w:numPr>
          <w:ilvl w:val="1"/>
          <w:numId w:val="47"/>
        </w:numPr>
      </w:pPr>
      <w:r>
        <w:t>Weight Management</w:t>
      </w:r>
    </w:p>
    <w:p w14:paraId="33C7B384" w14:textId="77777777" w:rsidR="00757024" w:rsidRDefault="00757024" w:rsidP="000B536E">
      <w:pPr>
        <w:pStyle w:val="ListParagraph"/>
        <w:numPr>
          <w:ilvl w:val="1"/>
          <w:numId w:val="47"/>
        </w:numPr>
      </w:pPr>
      <w:r>
        <w:t>Falls Prevention</w:t>
      </w:r>
    </w:p>
    <w:p w14:paraId="33C7B385" w14:textId="77777777" w:rsidR="00757024" w:rsidRDefault="00896124" w:rsidP="000B536E">
      <w:pPr>
        <w:pStyle w:val="ListParagraph"/>
        <w:numPr>
          <w:ilvl w:val="1"/>
          <w:numId w:val="47"/>
        </w:numPr>
      </w:pPr>
      <w:r>
        <w:t>Maternal</w:t>
      </w:r>
      <w:r w:rsidR="001A4DBC">
        <w:t xml:space="preserve"> </w:t>
      </w:r>
      <w:r w:rsidR="005E482F">
        <w:t>Health</w:t>
      </w:r>
    </w:p>
    <w:p w14:paraId="33C7B386" w14:textId="77777777" w:rsidR="00757024" w:rsidRDefault="001A4100" w:rsidP="000B536E">
      <w:pPr>
        <w:pStyle w:val="ListParagraph"/>
        <w:numPr>
          <w:ilvl w:val="1"/>
          <w:numId w:val="47"/>
        </w:numPr>
      </w:pPr>
      <w:r>
        <w:t>Family</w:t>
      </w:r>
      <w:r w:rsidR="00757024">
        <w:t xml:space="preserve"> Weight Management</w:t>
      </w:r>
    </w:p>
    <w:p w14:paraId="33C7B387" w14:textId="77777777" w:rsidR="001A4100" w:rsidRDefault="001A4100" w:rsidP="000B536E">
      <w:pPr>
        <w:pStyle w:val="ListParagraph"/>
        <w:numPr>
          <w:ilvl w:val="1"/>
          <w:numId w:val="47"/>
        </w:numPr>
      </w:pPr>
      <w:r>
        <w:t>Mental Wellbeing</w:t>
      </w:r>
      <w:r w:rsidR="00970A29">
        <w:t xml:space="preserve"> (brief advice)</w:t>
      </w:r>
    </w:p>
    <w:p w14:paraId="33C7B388" w14:textId="77777777" w:rsidR="00970A29" w:rsidRDefault="00970A29" w:rsidP="000B536E">
      <w:pPr>
        <w:pStyle w:val="ListParagraph"/>
        <w:numPr>
          <w:ilvl w:val="1"/>
          <w:numId w:val="47"/>
        </w:numPr>
      </w:pPr>
      <w:r>
        <w:t>Alcohol Harm Reduction (brief advice)</w:t>
      </w:r>
    </w:p>
    <w:p w14:paraId="33C7B389" w14:textId="77777777" w:rsidR="00757024" w:rsidRPr="00FB022A" w:rsidRDefault="00757024" w:rsidP="000B536E">
      <w:pPr>
        <w:pStyle w:val="ListParagraph"/>
        <w:numPr>
          <w:ilvl w:val="0"/>
          <w:numId w:val="46"/>
        </w:numPr>
        <w:rPr>
          <w:b/>
        </w:rPr>
      </w:pPr>
      <w:bookmarkStart w:id="26" w:name="_Ref9875260"/>
      <w:r w:rsidRPr="00FB022A">
        <w:rPr>
          <w:b/>
        </w:rPr>
        <w:t>Smoking Cessation</w:t>
      </w:r>
      <w:bookmarkEnd w:id="26"/>
      <w:r w:rsidRPr="00FB022A">
        <w:rPr>
          <w:b/>
        </w:rPr>
        <w:t xml:space="preserve"> </w:t>
      </w:r>
    </w:p>
    <w:p w14:paraId="33C7B38A" w14:textId="77777777" w:rsidR="00757024" w:rsidRDefault="00757024" w:rsidP="000B536E">
      <w:pPr>
        <w:pStyle w:val="ListParagraph"/>
        <w:numPr>
          <w:ilvl w:val="1"/>
          <w:numId w:val="46"/>
        </w:numPr>
      </w:pPr>
      <w:r>
        <w:t>Specialist</w:t>
      </w:r>
      <w:r w:rsidR="00970A29">
        <w:t xml:space="preserve"> Smoking Provision</w:t>
      </w:r>
    </w:p>
    <w:p w14:paraId="33C7B38B" w14:textId="77777777" w:rsidR="00FB022A" w:rsidRDefault="006950AC" w:rsidP="000B536E">
      <w:pPr>
        <w:pStyle w:val="ListParagraph"/>
        <w:numPr>
          <w:ilvl w:val="1"/>
          <w:numId w:val="46"/>
        </w:numPr>
      </w:pPr>
      <w:r>
        <w:t>C</w:t>
      </w:r>
      <w:r w:rsidR="00970A29">
        <w:t>ommunity Smoking P</w:t>
      </w:r>
      <w:r w:rsidR="00FB022A">
        <w:t>rovision</w:t>
      </w:r>
    </w:p>
    <w:p w14:paraId="33C7B38C" w14:textId="77777777" w:rsidR="006F2C19" w:rsidRDefault="006F2C19" w:rsidP="006F2C19">
      <w:pPr>
        <w:pStyle w:val="ListParagraph"/>
        <w:numPr>
          <w:ilvl w:val="1"/>
          <w:numId w:val="46"/>
        </w:numPr>
      </w:pPr>
      <w:r>
        <w:t>Administration of</w:t>
      </w:r>
      <w:r w:rsidR="005D782F">
        <w:t xml:space="preserve"> the</w:t>
      </w:r>
      <w:r>
        <w:t xml:space="preserve"> N</w:t>
      </w:r>
      <w:r w:rsidR="00970A29">
        <w:t>icotine Replacement Therapy Voucher S</w:t>
      </w:r>
      <w:r>
        <w:t>cheme</w:t>
      </w:r>
    </w:p>
    <w:p w14:paraId="33C7B38D" w14:textId="77777777" w:rsidR="00FB022A" w:rsidRDefault="00FB022A" w:rsidP="000B536E">
      <w:pPr>
        <w:pStyle w:val="ListParagraph"/>
        <w:numPr>
          <w:ilvl w:val="0"/>
          <w:numId w:val="46"/>
        </w:numPr>
        <w:rPr>
          <w:b/>
        </w:rPr>
      </w:pPr>
      <w:r w:rsidRPr="00FB022A">
        <w:rPr>
          <w:b/>
        </w:rPr>
        <w:t>Innovation Fund</w:t>
      </w:r>
    </w:p>
    <w:p w14:paraId="33C7B38E" w14:textId="77777777" w:rsidR="00FB022A" w:rsidRDefault="00FB022A" w:rsidP="000B536E">
      <w:pPr>
        <w:pStyle w:val="ListParagraph"/>
        <w:numPr>
          <w:ilvl w:val="1"/>
          <w:numId w:val="46"/>
        </w:numPr>
      </w:pPr>
      <w:r w:rsidRPr="00FB022A">
        <w:t>Oversight of an innovation fund</w:t>
      </w:r>
    </w:p>
    <w:p w14:paraId="33C7B38F" w14:textId="77777777" w:rsidR="00757024" w:rsidRPr="00FB022A" w:rsidRDefault="00757024" w:rsidP="00FB022A">
      <w:pPr>
        <w:pStyle w:val="Heading2"/>
        <w:rPr>
          <w:sz w:val="28"/>
          <w:szCs w:val="28"/>
        </w:rPr>
      </w:pPr>
      <w:bookmarkStart w:id="27" w:name="_Ref9085104"/>
      <w:bookmarkStart w:id="28" w:name="_Toc9876778"/>
      <w:r w:rsidRPr="00FB022A">
        <w:rPr>
          <w:sz w:val="28"/>
          <w:szCs w:val="28"/>
        </w:rPr>
        <w:t>Component A: Promotion and Relationship Development</w:t>
      </w:r>
      <w:bookmarkEnd w:id="27"/>
      <w:bookmarkEnd w:id="28"/>
    </w:p>
    <w:p w14:paraId="33C7B390" w14:textId="77777777" w:rsidR="006504C9" w:rsidRDefault="006504C9" w:rsidP="001438E1">
      <w:pPr>
        <w:pStyle w:val="Heading2"/>
      </w:pPr>
      <w:bookmarkStart w:id="29" w:name="_Ref9004985"/>
      <w:bookmarkStart w:id="30" w:name="_Ref9005017"/>
      <w:bookmarkStart w:id="31" w:name="_Toc9876779"/>
      <w:r>
        <w:t>Generating Referrals</w:t>
      </w:r>
      <w:bookmarkEnd w:id="29"/>
      <w:bookmarkEnd w:id="30"/>
      <w:bookmarkEnd w:id="31"/>
    </w:p>
    <w:p w14:paraId="33C7B391" w14:textId="77777777" w:rsidR="006504C9" w:rsidRDefault="008768C3" w:rsidP="006504C9">
      <w:pPr>
        <w:jc w:val="both"/>
      </w:pPr>
      <w:r>
        <w:t>An essential</w:t>
      </w:r>
      <w:r w:rsidR="006504C9">
        <w:t xml:space="preserve"> requirement </w:t>
      </w:r>
      <w:r w:rsidR="001438E1">
        <w:t>for</w:t>
      </w:r>
      <w:r>
        <w:t xml:space="preserve"> the</w:t>
      </w:r>
      <w:r w:rsidR="001438E1">
        <w:t xml:space="preserve"> successful delivery of One You Cheshire East is to generate sufficient numbers of referrals to the service</w:t>
      </w:r>
      <w:r w:rsidR="006504C9">
        <w:t>.</w:t>
      </w:r>
      <w:r w:rsidR="001438E1">
        <w:t xml:space="preserve"> This can be achieved by</w:t>
      </w:r>
      <w:r w:rsidR="001C5A35">
        <w:t xml:space="preserve"> four key</w:t>
      </w:r>
      <w:r w:rsidR="006504C9">
        <w:t xml:space="preserve"> means (as illustrated by</w:t>
      </w:r>
      <w:r w:rsidR="003E417B">
        <w:t xml:space="preserve"> the Logic Model</w:t>
      </w:r>
      <w:r w:rsidR="006504C9">
        <w:t xml:space="preserve">). These are: </w:t>
      </w:r>
    </w:p>
    <w:p w14:paraId="33C7B392" w14:textId="77777777" w:rsidR="006504C9" w:rsidRDefault="006504C9" w:rsidP="000B536E">
      <w:pPr>
        <w:pStyle w:val="ListParagraph"/>
        <w:numPr>
          <w:ilvl w:val="0"/>
          <w:numId w:val="41"/>
        </w:numPr>
        <w:jc w:val="both"/>
      </w:pPr>
      <w:r>
        <w:t xml:space="preserve">Marketing of the service to residents (particularly to solicit self-referral); </w:t>
      </w:r>
    </w:p>
    <w:p w14:paraId="33C7B393" w14:textId="77777777" w:rsidR="006504C9" w:rsidRDefault="006504C9" w:rsidP="000B536E">
      <w:pPr>
        <w:pStyle w:val="ListParagraph"/>
        <w:numPr>
          <w:ilvl w:val="0"/>
          <w:numId w:val="41"/>
        </w:numPr>
        <w:jc w:val="both"/>
      </w:pPr>
      <w:r>
        <w:t xml:space="preserve">Use of outreach in the community to raise awareness of the programme with local residents and to identify those who might </w:t>
      </w:r>
      <w:r w:rsidR="003E417B">
        <w:t>benefit/</w:t>
      </w:r>
      <w:r>
        <w:t>wish to participate in the service</w:t>
      </w:r>
    </w:p>
    <w:p w14:paraId="33C7B394" w14:textId="77777777" w:rsidR="006504C9" w:rsidRDefault="006504C9" w:rsidP="000B536E">
      <w:pPr>
        <w:pStyle w:val="ListParagraph"/>
        <w:numPr>
          <w:ilvl w:val="0"/>
          <w:numId w:val="41"/>
        </w:numPr>
        <w:jc w:val="both"/>
      </w:pPr>
      <w:r>
        <w:t>Referral to the service by professionals</w:t>
      </w:r>
    </w:p>
    <w:p w14:paraId="33C7B395" w14:textId="77777777" w:rsidR="006504C9" w:rsidRDefault="003E417B" w:rsidP="000B536E">
      <w:pPr>
        <w:pStyle w:val="ListParagraph"/>
        <w:numPr>
          <w:ilvl w:val="0"/>
          <w:numId w:val="41"/>
        </w:numPr>
        <w:jc w:val="both"/>
      </w:pPr>
      <w:r>
        <w:t>Use of health</w:t>
      </w:r>
      <w:r w:rsidR="006504C9">
        <w:t xml:space="preserve"> data to identify individuals who would benefit from One You</w:t>
      </w:r>
      <w:r w:rsidR="001E3638">
        <w:t xml:space="preserve"> (also known as </w:t>
      </w:r>
      <w:r w:rsidR="00970A29">
        <w:t>‘</w:t>
      </w:r>
      <w:r w:rsidR="001E3638">
        <w:t>Risk Stratification</w:t>
      </w:r>
      <w:r w:rsidR="00970A29">
        <w:t>’</w:t>
      </w:r>
      <w:r w:rsidR="001E3638">
        <w:t>)</w:t>
      </w:r>
      <w:r w:rsidR="006504C9">
        <w:t>.</w:t>
      </w:r>
    </w:p>
    <w:p w14:paraId="33C7B396" w14:textId="77777777" w:rsidR="005E482F" w:rsidRDefault="002E3B2D" w:rsidP="006504C9">
      <w:pPr>
        <w:jc w:val="both"/>
      </w:pPr>
      <w:r>
        <w:t>The resource devoted to each</w:t>
      </w:r>
      <w:r w:rsidR="005E482F">
        <w:t xml:space="preserve"> of these elements, should be determined by analysis of their cost-effectiveness including their ability to generate referrals</w:t>
      </w:r>
      <w:r w:rsidR="00993B31">
        <w:t xml:space="preserve"> of individuals who are eligible,</w:t>
      </w:r>
      <w:r w:rsidR="007A74CB">
        <w:t xml:space="preserve"> mo</w:t>
      </w:r>
      <w:r w:rsidR="00993B31">
        <w:t>tivated and, in particular, in desired target groups</w:t>
      </w:r>
      <w:r w:rsidR="005E482F">
        <w:t>.</w:t>
      </w:r>
    </w:p>
    <w:p w14:paraId="33C7B397" w14:textId="77777777" w:rsidR="005E482F" w:rsidRDefault="005E482F" w:rsidP="006504C9">
      <w:pPr>
        <w:jc w:val="both"/>
      </w:pPr>
      <w:r>
        <w:t>Groups that the service will target include:</w:t>
      </w:r>
    </w:p>
    <w:p w14:paraId="33C7B398" w14:textId="77777777" w:rsidR="006A6997" w:rsidRDefault="00EF5DA1" w:rsidP="000B536E">
      <w:pPr>
        <w:pStyle w:val="ListParagraph"/>
        <w:numPr>
          <w:ilvl w:val="0"/>
          <w:numId w:val="42"/>
        </w:numPr>
        <w:jc w:val="both"/>
      </w:pPr>
      <w:r>
        <w:t>People</w:t>
      </w:r>
      <w:r w:rsidR="0072578B">
        <w:t>/ groups</w:t>
      </w:r>
      <w:r>
        <w:t xml:space="preserve"> likely to be eligible for One You Cheshire East services</w:t>
      </w:r>
      <w:r w:rsidR="002E3B2D">
        <w:t xml:space="preserve"> or who would benefit from lifestyle related advice.</w:t>
      </w:r>
    </w:p>
    <w:p w14:paraId="33C7B399" w14:textId="77777777" w:rsidR="00EF5DA1" w:rsidRDefault="006A6997" w:rsidP="006A6997">
      <w:pPr>
        <w:pStyle w:val="ListParagraph"/>
        <w:jc w:val="both"/>
      </w:pPr>
      <w:r>
        <w:br/>
      </w:r>
      <w:r w:rsidR="002E3B2D">
        <w:t xml:space="preserve"> As well as:</w:t>
      </w:r>
    </w:p>
    <w:p w14:paraId="33C7B39A" w14:textId="77777777" w:rsidR="00EF5DA1" w:rsidRDefault="00EF5DA1" w:rsidP="000B536E">
      <w:pPr>
        <w:pStyle w:val="ListParagraph"/>
        <w:numPr>
          <w:ilvl w:val="1"/>
          <w:numId w:val="42"/>
        </w:numPr>
        <w:jc w:val="both"/>
      </w:pPr>
      <w:r>
        <w:t xml:space="preserve">People in areas of deprivation </w:t>
      </w:r>
    </w:p>
    <w:p w14:paraId="33C7B39B" w14:textId="77777777" w:rsidR="000B536E" w:rsidRDefault="00EF5DA1" w:rsidP="000B536E">
      <w:pPr>
        <w:pStyle w:val="ListParagraph"/>
        <w:numPr>
          <w:ilvl w:val="1"/>
          <w:numId w:val="42"/>
        </w:numPr>
        <w:jc w:val="both"/>
      </w:pPr>
      <w:r>
        <w:lastRenderedPageBreak/>
        <w:t xml:space="preserve">People from protected characteristic groups. This includes: people from ethnic minorities, </w:t>
      </w:r>
      <w:r w:rsidR="002E3B2D">
        <w:t xml:space="preserve">people with </w:t>
      </w:r>
      <w:r w:rsidR="008768C3">
        <w:t xml:space="preserve">physical </w:t>
      </w:r>
      <w:r w:rsidR="002E3B2D">
        <w:t xml:space="preserve">disabilities, </w:t>
      </w:r>
      <w:r>
        <w:t>people with learning disabilities</w:t>
      </w:r>
    </w:p>
    <w:p w14:paraId="33C7B39C" w14:textId="77777777" w:rsidR="000B536E" w:rsidRDefault="000B536E" w:rsidP="000B536E">
      <w:pPr>
        <w:pStyle w:val="ListParagraph"/>
        <w:numPr>
          <w:ilvl w:val="1"/>
          <w:numId w:val="42"/>
        </w:numPr>
        <w:jc w:val="both"/>
      </w:pPr>
      <w:r>
        <w:t xml:space="preserve">Patients with </w:t>
      </w:r>
      <w:r w:rsidR="001E3638">
        <w:t>h</w:t>
      </w:r>
      <w:r>
        <w:t xml:space="preserve">ealth </w:t>
      </w:r>
      <w:r w:rsidR="001E3638">
        <w:t>c</w:t>
      </w:r>
      <w:r>
        <w:t>onditions</w:t>
      </w:r>
      <w:r w:rsidR="008768C3">
        <w:t>; including cardiovascular disease, respiratory disease, diabetes, mental health, autism, those waiting</w:t>
      </w:r>
      <w:r>
        <w:t xml:space="preserve"> for c</w:t>
      </w:r>
      <w:r w:rsidR="008768C3">
        <w:t xml:space="preserve">ancer or joint surgery, </w:t>
      </w:r>
      <w:r>
        <w:t>adults with autism,</w:t>
      </w:r>
      <w:r w:rsidR="008768C3">
        <w:t xml:space="preserve"> adults with substance misuse issues </w:t>
      </w:r>
      <w:r w:rsidR="001E3638">
        <w:rPr>
          <w:rStyle w:val="FootnoteReference"/>
        </w:rPr>
        <w:footnoteReference w:id="14"/>
      </w:r>
      <w:r w:rsidR="001E3638">
        <w:t xml:space="preserve">. </w:t>
      </w:r>
    </w:p>
    <w:p w14:paraId="33C7B39D" w14:textId="77777777" w:rsidR="000B536E" w:rsidRDefault="000B536E" w:rsidP="000B536E">
      <w:pPr>
        <w:pStyle w:val="ListParagraph"/>
        <w:numPr>
          <w:ilvl w:val="1"/>
          <w:numId w:val="42"/>
        </w:numPr>
        <w:jc w:val="both"/>
      </w:pPr>
      <w:r>
        <w:t>People from other groups which have known issues related to lifestyle</w:t>
      </w:r>
      <w:r w:rsidR="001E3638">
        <w:t xml:space="preserve"> (e.g. teenage girls and physical inactivity</w:t>
      </w:r>
      <w:r w:rsidR="001E3638">
        <w:rPr>
          <w:rStyle w:val="FootnoteReference"/>
        </w:rPr>
        <w:footnoteReference w:id="15"/>
      </w:r>
      <w:r w:rsidR="001E3638">
        <w:t>)</w:t>
      </w:r>
    </w:p>
    <w:p w14:paraId="33C7B39E" w14:textId="77777777" w:rsidR="008768C3" w:rsidRDefault="008768C3" w:rsidP="000B536E">
      <w:pPr>
        <w:pStyle w:val="ListParagraph"/>
        <w:numPr>
          <w:ilvl w:val="1"/>
          <w:numId w:val="42"/>
        </w:numPr>
        <w:jc w:val="both"/>
      </w:pPr>
      <w:r>
        <w:t>Carers</w:t>
      </w:r>
      <w:r w:rsidR="00970A29">
        <w:t>.</w:t>
      </w:r>
    </w:p>
    <w:p w14:paraId="33C7B39F" w14:textId="77777777" w:rsidR="008768C3" w:rsidRDefault="008768C3" w:rsidP="00FB022A">
      <w:pPr>
        <w:jc w:val="both"/>
      </w:pPr>
      <w:r>
        <w:t>Fundamental in this work will be giving clarity to the public and professionals over:</w:t>
      </w:r>
    </w:p>
    <w:p w14:paraId="33C7B3A0" w14:textId="77777777" w:rsidR="00903EC5" w:rsidRDefault="00903EC5" w:rsidP="00DD18EE">
      <w:pPr>
        <w:pStyle w:val="ListParagraph"/>
        <w:numPr>
          <w:ilvl w:val="0"/>
          <w:numId w:val="78"/>
        </w:numPr>
        <w:jc w:val="both"/>
      </w:pPr>
      <w:r>
        <w:t>What the</w:t>
      </w:r>
      <w:r w:rsidR="001E3638">
        <w:t xml:space="preserve"> One You Cheshire East</w:t>
      </w:r>
      <w:r>
        <w:t xml:space="preserve"> service offers</w:t>
      </w:r>
    </w:p>
    <w:p w14:paraId="33C7B3A1" w14:textId="77777777" w:rsidR="00903EC5" w:rsidRDefault="00903EC5" w:rsidP="00DD18EE">
      <w:pPr>
        <w:pStyle w:val="ListParagraph"/>
        <w:numPr>
          <w:ilvl w:val="0"/>
          <w:numId w:val="78"/>
        </w:numPr>
        <w:jc w:val="both"/>
      </w:pPr>
      <w:r>
        <w:t xml:space="preserve">Where the service is run and </w:t>
      </w:r>
      <w:r w:rsidR="008768C3">
        <w:t xml:space="preserve">at </w:t>
      </w:r>
      <w:r>
        <w:t>what times</w:t>
      </w:r>
    </w:p>
    <w:p w14:paraId="33C7B3A2" w14:textId="77777777" w:rsidR="00903EC5" w:rsidRDefault="003E417B" w:rsidP="00DD18EE">
      <w:pPr>
        <w:pStyle w:val="ListParagraph"/>
        <w:numPr>
          <w:ilvl w:val="0"/>
          <w:numId w:val="78"/>
        </w:numPr>
        <w:jc w:val="both"/>
      </w:pPr>
      <w:r>
        <w:t>T</w:t>
      </w:r>
      <w:r w:rsidR="00903EC5" w:rsidRPr="00903EC5">
        <w:t xml:space="preserve">he </w:t>
      </w:r>
      <w:r w:rsidR="008768C3">
        <w:t>expertise</w:t>
      </w:r>
      <w:r w:rsidR="00903EC5" w:rsidRPr="00903EC5">
        <w:t xml:space="preserve"> of staff delivering the service</w:t>
      </w:r>
    </w:p>
    <w:p w14:paraId="33C7B3A3" w14:textId="77777777" w:rsidR="003E417B" w:rsidRDefault="003E417B" w:rsidP="00DD18EE">
      <w:pPr>
        <w:pStyle w:val="ListParagraph"/>
        <w:numPr>
          <w:ilvl w:val="0"/>
          <w:numId w:val="78"/>
        </w:numPr>
        <w:jc w:val="both"/>
      </w:pPr>
      <w:r>
        <w:t>How the service is accessed</w:t>
      </w:r>
    </w:p>
    <w:p w14:paraId="33C7B3A4" w14:textId="77777777" w:rsidR="00903EC5" w:rsidRDefault="00903EC5" w:rsidP="00DD18EE">
      <w:pPr>
        <w:pStyle w:val="ListParagraph"/>
        <w:numPr>
          <w:ilvl w:val="0"/>
          <w:numId w:val="78"/>
        </w:numPr>
        <w:jc w:val="both"/>
      </w:pPr>
      <w:r>
        <w:t xml:space="preserve">How it integrates with other pathways </w:t>
      </w:r>
      <w:r w:rsidR="008768C3">
        <w:t>(</w:t>
      </w:r>
      <w:r>
        <w:t>e.g. obesity</w:t>
      </w:r>
      <w:r w:rsidR="008768C3">
        <w:t>).</w:t>
      </w:r>
    </w:p>
    <w:p w14:paraId="33C7B3A5" w14:textId="77777777" w:rsidR="00903EC5" w:rsidRDefault="00903EC5" w:rsidP="00903EC5">
      <w:pPr>
        <w:pStyle w:val="ListParagraph"/>
        <w:jc w:val="both"/>
      </w:pPr>
    </w:p>
    <w:p w14:paraId="33C7B3A6" w14:textId="77777777" w:rsidR="002E3B2D" w:rsidRPr="002E3B2D" w:rsidRDefault="001438E1" w:rsidP="00993B31">
      <w:pPr>
        <w:pStyle w:val="Heading3"/>
      </w:pPr>
      <w:r w:rsidRPr="002E3B2D">
        <w:rPr>
          <w:rStyle w:val="Heading3Char"/>
          <w:b/>
        </w:rPr>
        <w:t xml:space="preserve">Marketing of the </w:t>
      </w:r>
      <w:r w:rsidR="00B17695">
        <w:rPr>
          <w:rStyle w:val="Heading3Char"/>
          <w:b/>
        </w:rPr>
        <w:t>S</w:t>
      </w:r>
      <w:r w:rsidRPr="002E3B2D">
        <w:rPr>
          <w:rStyle w:val="Heading3Char"/>
          <w:b/>
        </w:rPr>
        <w:t xml:space="preserve">ervice </w:t>
      </w:r>
    </w:p>
    <w:p w14:paraId="33C7B3A7" w14:textId="14ACDEDA" w:rsidR="001438E1" w:rsidRDefault="00455916" w:rsidP="001438E1">
      <w:pPr>
        <w:jc w:val="both"/>
      </w:pPr>
      <w:r>
        <w:t>The Service P</w:t>
      </w:r>
      <w:r w:rsidR="001438E1">
        <w:t>rovider will be</w:t>
      </w:r>
      <w:r w:rsidR="00F63DC5">
        <w:t xml:space="preserve"> required to devise and work to</w:t>
      </w:r>
      <w:r w:rsidR="001438E1">
        <w:t xml:space="preserve"> a credible </w:t>
      </w:r>
      <w:r w:rsidR="0044385A">
        <w:t xml:space="preserve">and detailed </w:t>
      </w:r>
      <w:r w:rsidR="00287CCA">
        <w:t>c</w:t>
      </w:r>
      <w:r w:rsidR="008768C3">
        <w:t>ommunications</w:t>
      </w:r>
      <w:r w:rsidR="000629DC">
        <w:t xml:space="preserve"> and </w:t>
      </w:r>
      <w:r w:rsidR="00287CCA">
        <w:t>m</w:t>
      </w:r>
      <w:r w:rsidR="000629DC">
        <w:t>arketing</w:t>
      </w:r>
      <w:r w:rsidR="0044385A">
        <w:t xml:space="preserve"> plan which will encompass</w:t>
      </w:r>
      <w:r w:rsidR="001438E1">
        <w:t xml:space="preserve"> </w:t>
      </w:r>
      <w:r w:rsidR="00065BF2">
        <w:t xml:space="preserve">both marketing of </w:t>
      </w:r>
      <w:r w:rsidR="001438E1">
        <w:t>the service</w:t>
      </w:r>
      <w:r w:rsidR="00065BF2">
        <w:t>,</w:t>
      </w:r>
      <w:r w:rsidR="0044385A">
        <w:t xml:space="preserve"> and</w:t>
      </w:r>
      <w:r w:rsidR="001438E1">
        <w:t xml:space="preserve"> </w:t>
      </w:r>
      <w:r w:rsidR="00065BF2">
        <w:t xml:space="preserve">health promotion of </w:t>
      </w:r>
      <w:r w:rsidR="002E3B2D">
        <w:t>lifestyle</w:t>
      </w:r>
      <w:r w:rsidR="00065BF2">
        <w:t xml:space="preserve"> issues </w:t>
      </w:r>
      <w:r w:rsidR="008768C3">
        <w:t>(</w:t>
      </w:r>
      <w:r w:rsidR="006E7DC9">
        <w:t>related</w:t>
      </w:r>
      <w:r w:rsidR="00065BF2">
        <w:t xml:space="preserve"> to each programme area</w:t>
      </w:r>
      <w:r w:rsidR="008768C3">
        <w:t xml:space="preserve">). </w:t>
      </w:r>
      <w:r w:rsidR="00FA72F1">
        <w:t xml:space="preserve">This </w:t>
      </w:r>
      <w:r w:rsidR="00FA72F1" w:rsidRPr="00A10611">
        <w:t xml:space="preserve">will clearly describe activities for the promotion of the Service, as well as </w:t>
      </w:r>
      <w:r w:rsidR="00FA72F1">
        <w:t xml:space="preserve">local external facing campaigns. </w:t>
      </w:r>
      <w:r w:rsidR="008768C3">
        <w:t xml:space="preserve">A primary objective will be </w:t>
      </w:r>
      <w:r w:rsidR="0044385A">
        <w:t>to generate</w:t>
      </w:r>
      <w:r w:rsidR="00F63DC5">
        <w:t xml:space="preserve"> </w:t>
      </w:r>
      <w:r w:rsidR="0044385A">
        <w:t xml:space="preserve">sufficient </w:t>
      </w:r>
      <w:r w:rsidR="001438E1">
        <w:t xml:space="preserve">referrals to </w:t>
      </w:r>
      <w:r w:rsidR="002E3B2D">
        <w:t xml:space="preserve">the screening function and associated </w:t>
      </w:r>
      <w:r w:rsidR="001438E1">
        <w:t>l</w:t>
      </w:r>
      <w:r w:rsidR="002E3B2D">
        <w:t>ifestyle programmes.</w:t>
      </w:r>
      <w:r w:rsidR="0085685B">
        <w:t xml:space="preserve"> This will include directly marketing the service to the public </w:t>
      </w:r>
      <w:r w:rsidR="00993B31">
        <w:t>and</w:t>
      </w:r>
      <w:r w:rsidR="0085685B">
        <w:t xml:space="preserve"> to relevant professionals</w:t>
      </w:r>
      <w:r w:rsidR="00993B31">
        <w:t xml:space="preserve"> (linking in with </w:t>
      </w:r>
      <w:r w:rsidR="00993B31">
        <w:fldChar w:fldCharType="begin"/>
      </w:r>
      <w:r w:rsidR="00993B31">
        <w:instrText xml:space="preserve"> REF _Ref9078154 \n \h </w:instrText>
      </w:r>
      <w:r w:rsidR="00993B31">
        <w:fldChar w:fldCharType="separate"/>
      </w:r>
      <w:r w:rsidR="00993B31">
        <w:t>3.4.4</w:t>
      </w:r>
      <w:r w:rsidR="00993B31">
        <w:fldChar w:fldCharType="end"/>
      </w:r>
      <w:r w:rsidR="00993B31">
        <w:t>)</w:t>
      </w:r>
      <w:r w:rsidR="0085685B">
        <w:t>.</w:t>
      </w:r>
    </w:p>
    <w:p w14:paraId="33C7B3A8" w14:textId="77777777" w:rsidR="004C1824" w:rsidRDefault="0044385A" w:rsidP="001438E1">
      <w:pPr>
        <w:jc w:val="both"/>
      </w:pPr>
      <w:r>
        <w:t xml:space="preserve">The </w:t>
      </w:r>
      <w:r w:rsidR="000629DC">
        <w:t xml:space="preserve">communications and </w:t>
      </w:r>
      <w:r>
        <w:t xml:space="preserve">marketing plan should include targets and feedback mechanisms in order to evaluate the success of marketing tactics. For instance, if a campaign is run using social media, the number of clicks generated as a result should be </w:t>
      </w:r>
      <w:r w:rsidR="002E3B2D">
        <w:t>captured and reviewed</w:t>
      </w:r>
      <w:r>
        <w:t>.</w:t>
      </w:r>
      <w:r w:rsidR="002E3B2D">
        <w:t xml:space="preserve"> Therefore, preference should be given for marketing tactics </w:t>
      </w:r>
      <w:r w:rsidR="00455916">
        <w:t>that</w:t>
      </w:r>
      <w:r w:rsidR="002E3B2D">
        <w:t xml:space="preserve"> can be measured.</w:t>
      </w:r>
      <w:r>
        <w:t xml:space="preserve"> </w:t>
      </w:r>
      <w:r w:rsidR="008768C3">
        <w:t>This means</w:t>
      </w:r>
      <w:r>
        <w:t xml:space="preserve"> the marketing plan should be </w:t>
      </w:r>
      <w:r w:rsidR="002E3B2D">
        <w:t>reviewed</w:t>
      </w:r>
      <w:r>
        <w:t xml:space="preserve"> in a</w:t>
      </w:r>
      <w:r w:rsidR="002E3B2D">
        <w:t>n</w:t>
      </w:r>
      <w:r>
        <w:t xml:space="preserve"> iterative fashion, building on what works and discarding what does</w:t>
      </w:r>
      <w:r w:rsidR="00455916">
        <w:t xml:space="preserve"> not</w:t>
      </w:r>
      <w:r>
        <w:t>.</w:t>
      </w:r>
      <w:r w:rsidR="00FA72F1">
        <w:t xml:space="preserve"> This will presented at each Contract Management Meeting.</w:t>
      </w:r>
      <w:r w:rsidR="0085685B">
        <w:t xml:space="preserve"> Marketing tactics may include: leaflets, social media, web adverts, posters, events, press releases, newspaper adverts, billboards, bus advertising, </w:t>
      </w:r>
      <w:r w:rsidR="004910FD">
        <w:t>promotional giveaways (e.g. pens)</w:t>
      </w:r>
      <w:r w:rsidR="00B17695">
        <w:t xml:space="preserve">, campaigns using community pharmacies </w:t>
      </w:r>
      <w:r w:rsidR="0085685B">
        <w:t>etc.</w:t>
      </w:r>
      <w:r w:rsidR="00B17695">
        <w:t xml:space="preserve"> </w:t>
      </w:r>
    </w:p>
    <w:p w14:paraId="33C7B3A9" w14:textId="77777777" w:rsidR="0044385A" w:rsidRDefault="009609D0" w:rsidP="006504C9">
      <w:pPr>
        <w:jc w:val="both"/>
      </w:pPr>
      <w:r>
        <w:t xml:space="preserve">The </w:t>
      </w:r>
      <w:r w:rsidR="000629DC">
        <w:t xml:space="preserve">communications and </w:t>
      </w:r>
      <w:r>
        <w:t>marketin</w:t>
      </w:r>
      <w:r w:rsidR="001C5A35">
        <w:t xml:space="preserve">g plan should target </w:t>
      </w:r>
      <w:r>
        <w:t xml:space="preserve">segments of the population </w:t>
      </w:r>
      <w:r w:rsidR="002E3B2D">
        <w:t>with specific tactics likely to solicit awareness/ uptake</w:t>
      </w:r>
      <w:r w:rsidR="001C5A35">
        <w:t xml:space="preserve"> from them</w:t>
      </w:r>
      <w:r w:rsidR="002E3B2D">
        <w:t xml:space="preserve">. It may </w:t>
      </w:r>
      <w:r w:rsidR="003B39ED">
        <w:t xml:space="preserve">also </w:t>
      </w:r>
      <w:r w:rsidR="002E3B2D">
        <w:t xml:space="preserve">be necessary to </w:t>
      </w:r>
      <w:r w:rsidR="00455916">
        <w:t>customise</w:t>
      </w:r>
      <w:r w:rsidR="002E3B2D">
        <w:t xml:space="preserve"> this to each programme. For instance, </w:t>
      </w:r>
      <w:r w:rsidR="001C5A35">
        <w:t>the  weight management</w:t>
      </w:r>
      <w:r w:rsidR="006A6997">
        <w:t xml:space="preserve"> programme may need to be promoted to </w:t>
      </w:r>
      <w:r w:rsidR="002E3B2D">
        <w:lastRenderedPageBreak/>
        <w:t xml:space="preserve">overweight/obese men </w:t>
      </w:r>
      <w:r w:rsidR="006A6997">
        <w:t>in a way that differs markedly in the way it is directed at women, in order to achieve sufficient</w:t>
      </w:r>
      <w:r w:rsidR="00065BF2" w:rsidRPr="00065BF2">
        <w:t xml:space="preserve"> </w:t>
      </w:r>
      <w:r w:rsidR="000629DC">
        <w:t>engagement</w:t>
      </w:r>
      <w:r w:rsidR="006A6997">
        <w:t>.</w:t>
      </w:r>
      <w:r w:rsidR="00276BEF">
        <w:t xml:space="preserve"> </w:t>
      </w:r>
    </w:p>
    <w:p w14:paraId="33C7B3AA" w14:textId="77777777" w:rsidR="006A6997" w:rsidRDefault="004C1824" w:rsidP="006504C9">
      <w:pPr>
        <w:jc w:val="both"/>
      </w:pPr>
      <w:r>
        <w:t>The p</w:t>
      </w:r>
      <w:r w:rsidRPr="00A10611">
        <w:t xml:space="preserve">rovider will take account of </w:t>
      </w:r>
      <w:r w:rsidR="00C9749E">
        <w:t>Service User</w:t>
      </w:r>
      <w:r w:rsidRPr="00A10611">
        <w:t xml:space="preserve"> experiences in the review of the marketing strategy. </w:t>
      </w:r>
      <w:r w:rsidR="00993B31">
        <w:t>They will also</w:t>
      </w:r>
      <w:r w:rsidRPr="00A10611">
        <w:t xml:space="preserve"> work proactivel</w:t>
      </w:r>
      <w:r w:rsidR="00993B31">
        <w:t>y with others involved in related projects</w:t>
      </w:r>
      <w:r w:rsidRPr="00A10611">
        <w:t>, to ensure communication coherence.</w:t>
      </w:r>
      <w:r w:rsidR="00993B31">
        <w:t xml:space="preserve"> As such, m</w:t>
      </w:r>
      <w:r w:rsidR="00276BEF">
        <w:t>arketing sho</w:t>
      </w:r>
      <w:r w:rsidR="003B39ED">
        <w:t>uld build on national campaigns and</w:t>
      </w:r>
      <w:r w:rsidR="00276BEF">
        <w:t xml:space="preserve"> promotions</w:t>
      </w:r>
      <w:r w:rsidR="006A6997">
        <w:t xml:space="preserve"> </w:t>
      </w:r>
      <w:r w:rsidR="00276BEF">
        <w:t>including those run by Public Health England and the NHS. In particular, there will be a need to align with:</w:t>
      </w:r>
    </w:p>
    <w:p w14:paraId="33C7B3AB" w14:textId="77777777" w:rsidR="00276BEF" w:rsidRDefault="00276BEF" w:rsidP="000B536E">
      <w:pPr>
        <w:pStyle w:val="ListParagraph"/>
        <w:numPr>
          <w:ilvl w:val="0"/>
          <w:numId w:val="49"/>
        </w:numPr>
        <w:jc w:val="both"/>
      </w:pPr>
      <w:r>
        <w:t>One You [national programme]</w:t>
      </w:r>
    </w:p>
    <w:p w14:paraId="33C7B3AC" w14:textId="77777777" w:rsidR="00276BEF" w:rsidRDefault="00276BEF" w:rsidP="000B536E">
      <w:pPr>
        <w:pStyle w:val="ListParagraph"/>
        <w:numPr>
          <w:ilvl w:val="0"/>
          <w:numId w:val="49"/>
        </w:numPr>
        <w:jc w:val="both"/>
      </w:pPr>
      <w:r>
        <w:t>Change 4 Life</w:t>
      </w:r>
    </w:p>
    <w:p w14:paraId="33C7B3AD" w14:textId="77777777" w:rsidR="007A74CB" w:rsidRDefault="007A74CB" w:rsidP="000B536E">
      <w:pPr>
        <w:pStyle w:val="ListParagraph"/>
        <w:numPr>
          <w:ilvl w:val="0"/>
          <w:numId w:val="49"/>
        </w:numPr>
        <w:jc w:val="both"/>
      </w:pPr>
      <w:r>
        <w:t>NHS National Calendar of Campaigns</w:t>
      </w:r>
    </w:p>
    <w:p w14:paraId="33C7B3AE" w14:textId="77777777" w:rsidR="00276BEF" w:rsidRDefault="00276BEF" w:rsidP="000B536E">
      <w:pPr>
        <w:pStyle w:val="ListParagraph"/>
        <w:numPr>
          <w:ilvl w:val="0"/>
          <w:numId w:val="49"/>
        </w:numPr>
        <w:jc w:val="both"/>
      </w:pPr>
      <w:r>
        <w:t>Local initiatives facilitated by the</w:t>
      </w:r>
      <w:r w:rsidR="00065BF2">
        <w:t xml:space="preserve"> </w:t>
      </w:r>
      <w:r w:rsidR="00413976">
        <w:t>Cheshire East Wellbeing Network</w:t>
      </w:r>
      <w:r w:rsidR="00993B31">
        <w:t>.</w:t>
      </w:r>
    </w:p>
    <w:p w14:paraId="33C7B3AF" w14:textId="77777777" w:rsidR="00FA72F1" w:rsidRDefault="00455916" w:rsidP="00455916">
      <w:pPr>
        <w:jc w:val="both"/>
      </w:pPr>
      <w:r>
        <w:t>Th</w:t>
      </w:r>
      <w:r w:rsidR="00993B31">
        <w:t>ese initiatives</w:t>
      </w:r>
      <w:r>
        <w:t xml:space="preserve"> may change over the term of the contract.</w:t>
      </w:r>
    </w:p>
    <w:p w14:paraId="33C7B3B0" w14:textId="77777777" w:rsidR="00FA72F1" w:rsidRDefault="00E16AEE" w:rsidP="00455916">
      <w:pPr>
        <w:jc w:val="both"/>
      </w:pPr>
      <w:r>
        <w:t>It should be noted that a</w:t>
      </w:r>
      <w:r w:rsidR="00FA72F1">
        <w:t xml:space="preserve"> specific marketing plan will need to be developed as part of mobilisation </w:t>
      </w:r>
      <w:r>
        <w:t xml:space="preserve">and re-launch </w:t>
      </w:r>
      <w:r w:rsidR="00FA72F1">
        <w:t>of the service. This will include for residents, current users</w:t>
      </w:r>
      <w:r>
        <w:t>,</w:t>
      </w:r>
      <w:r w:rsidR="00FA72F1">
        <w:t xml:space="preserve"> and professionals involved in programme delivery.</w:t>
      </w:r>
    </w:p>
    <w:p w14:paraId="33C7B3B1" w14:textId="77777777" w:rsidR="00E16AEE" w:rsidRDefault="00E16AEE" w:rsidP="00E16AEE">
      <w:pPr>
        <w:pStyle w:val="Heading3"/>
      </w:pPr>
      <w:r>
        <w:t>Marketing for Audience Need</w:t>
      </w:r>
    </w:p>
    <w:p w14:paraId="33C7B3B2" w14:textId="77777777" w:rsidR="00FA72F1" w:rsidRDefault="00E16AEE" w:rsidP="00455916">
      <w:pPr>
        <w:jc w:val="both"/>
      </w:pPr>
      <w:r>
        <w:t>C</w:t>
      </w:r>
      <w:r w:rsidRPr="00A10611">
        <w:t>ommunication methods and materials</w:t>
      </w:r>
      <w:r>
        <w:t xml:space="preserve"> will</w:t>
      </w:r>
      <w:r w:rsidRPr="00A10611">
        <w:t xml:space="preserve"> need to be suitable for a variety of audiences – children, young people, adults, families, parents, partners, carers, professionals, general public, businesses </w:t>
      </w:r>
      <w:r>
        <w:t>– providing timely and straight</w:t>
      </w:r>
      <w:r w:rsidRPr="00A10611">
        <w:t>forward information and guidance accounting for language and a range of literacy levels.</w:t>
      </w:r>
    </w:p>
    <w:p w14:paraId="33C7B3B3" w14:textId="77777777" w:rsidR="00FA72F1" w:rsidRDefault="00FA72F1" w:rsidP="00FA72F1">
      <w:pPr>
        <w:pStyle w:val="Heading3"/>
      </w:pPr>
      <w:r>
        <w:t>Marketing Oversight</w:t>
      </w:r>
    </w:p>
    <w:p w14:paraId="33C7B3B4" w14:textId="77777777" w:rsidR="00C10BCE" w:rsidRDefault="00C10BCE" w:rsidP="00C10BCE">
      <w:pPr>
        <w:jc w:val="both"/>
      </w:pPr>
      <w:r>
        <w:t>The Council’s Communications Team will require oversight of the marketing plan and major marketing ac</w:t>
      </w:r>
      <w:r w:rsidR="00FA72F1">
        <w:t>tivities. This will include</w:t>
      </w:r>
      <w:r>
        <w:t xml:space="preserve">: </w:t>
      </w:r>
    </w:p>
    <w:p w14:paraId="33C7B3B5" w14:textId="77777777" w:rsidR="00C10BCE" w:rsidRDefault="00C10BCE" w:rsidP="00DD18EE">
      <w:pPr>
        <w:pStyle w:val="ListParagraph"/>
        <w:numPr>
          <w:ilvl w:val="0"/>
          <w:numId w:val="99"/>
        </w:numPr>
        <w:jc w:val="both"/>
      </w:pPr>
      <w:r>
        <w:t xml:space="preserve">Promotion and publicity of the service to any public body or public individual. </w:t>
      </w:r>
    </w:p>
    <w:p w14:paraId="33C7B3B6" w14:textId="77777777" w:rsidR="00C10BCE" w:rsidRDefault="00C10BCE" w:rsidP="00DD18EE">
      <w:pPr>
        <w:pStyle w:val="ListParagraph"/>
        <w:numPr>
          <w:ilvl w:val="0"/>
          <w:numId w:val="99"/>
        </w:numPr>
        <w:jc w:val="both"/>
      </w:pPr>
      <w:r>
        <w:t xml:space="preserve">PR media relations activity including media enquiries and statements to be </w:t>
      </w:r>
      <w:r w:rsidR="00470EE6">
        <w:t>led by</w:t>
      </w:r>
      <w:r>
        <w:t xml:space="preserve"> Cheshire East Council Communications</w:t>
      </w:r>
      <w:r w:rsidR="00FA72F1">
        <w:t xml:space="preserve"> in partnership</w:t>
      </w:r>
      <w:r w:rsidR="00470EE6">
        <w:t xml:space="preserve"> with the provider</w:t>
      </w:r>
      <w:r>
        <w:t>. This will also be planned within the communications and engagement plans for the service.</w:t>
      </w:r>
    </w:p>
    <w:p w14:paraId="33C7B3B7" w14:textId="77777777" w:rsidR="00C10BCE" w:rsidRDefault="00C10BCE" w:rsidP="00DD18EE">
      <w:pPr>
        <w:pStyle w:val="ListParagraph"/>
        <w:numPr>
          <w:ilvl w:val="0"/>
          <w:numId w:val="99"/>
        </w:numPr>
        <w:jc w:val="both"/>
      </w:pPr>
      <w:r>
        <w:t xml:space="preserve">Approval of materials to be used in universal promotion of </w:t>
      </w:r>
      <w:r w:rsidR="00470EE6">
        <w:t xml:space="preserve">the </w:t>
      </w:r>
      <w:r>
        <w:t>service</w:t>
      </w:r>
    </w:p>
    <w:p w14:paraId="33C7B3B8" w14:textId="77777777" w:rsidR="00C10BCE" w:rsidRDefault="00C10BCE" w:rsidP="00DD18EE">
      <w:pPr>
        <w:pStyle w:val="ListParagraph"/>
        <w:numPr>
          <w:ilvl w:val="0"/>
          <w:numId w:val="99"/>
        </w:numPr>
        <w:jc w:val="both"/>
      </w:pPr>
      <w:r>
        <w:t>Approval of major strategies/plans targeted at groups of individuals</w:t>
      </w:r>
      <w:r w:rsidR="00FA72F1">
        <w:t>.</w:t>
      </w:r>
    </w:p>
    <w:p w14:paraId="33C7B3B9" w14:textId="77777777" w:rsidR="00FA72F1" w:rsidRDefault="00FA72F1" w:rsidP="00FA72F1">
      <w:pPr>
        <w:pStyle w:val="Heading3"/>
      </w:pPr>
      <w:r>
        <w:t>Marketing Staff</w:t>
      </w:r>
    </w:p>
    <w:p w14:paraId="33C7B3BA" w14:textId="77777777" w:rsidR="00FA72F1" w:rsidRPr="00FA72F1" w:rsidRDefault="00FA72F1" w:rsidP="00FA72F1">
      <w:pPr>
        <w:jc w:val="both"/>
      </w:pPr>
      <w:r>
        <w:t>Staff delivering marketing of the service should have appropriate expertise/qualifications in order to do this proficiently. They will also receive support from other marketing practitioners in order to inform their work (e.g. they may be supported by a larger marketing team).</w:t>
      </w:r>
    </w:p>
    <w:p w14:paraId="33C7B3BB" w14:textId="77777777" w:rsidR="006A6997" w:rsidRDefault="006C35AF" w:rsidP="006C35AF">
      <w:pPr>
        <w:pStyle w:val="Heading3"/>
      </w:pPr>
      <w:r>
        <w:t>One You Cheshire East Branding</w:t>
      </w:r>
    </w:p>
    <w:p w14:paraId="33C7B3BC" w14:textId="77777777" w:rsidR="00960084" w:rsidRDefault="00E16AEE" w:rsidP="006504C9">
      <w:pPr>
        <w:jc w:val="both"/>
      </w:pPr>
      <w:r>
        <w:t>The branding of the s</w:t>
      </w:r>
      <w:r w:rsidR="003B39ED">
        <w:t>ervice follows that of the national One You Public Health England campaign. T</w:t>
      </w:r>
      <w:r w:rsidR="00530F54">
        <w:t>his allow</w:t>
      </w:r>
      <w:r w:rsidR="000629DC">
        <w:t>s</w:t>
      </w:r>
      <w:r w:rsidR="003B39ED">
        <w:t xml:space="preserve"> synergies between the national and local programmes, increasing awareness around healthy lifestyles</w:t>
      </w:r>
      <w:r w:rsidR="0085685B">
        <w:t xml:space="preserve"> and consistency of messages and </w:t>
      </w:r>
      <w:r w:rsidR="003B39ED">
        <w:t xml:space="preserve">eliminating the expense of developing a separate branding scheme. </w:t>
      </w:r>
      <w:r w:rsidR="00530F54">
        <w:t>As part of this</w:t>
      </w:r>
      <w:r w:rsidR="00FA72F1">
        <w:t>,</w:t>
      </w:r>
      <w:r w:rsidR="00530F54">
        <w:t xml:space="preserve"> </w:t>
      </w:r>
      <w:r w:rsidR="00FA72F1">
        <w:t xml:space="preserve">conformity </w:t>
      </w:r>
      <w:r w:rsidR="00530F54">
        <w:t xml:space="preserve">will be required </w:t>
      </w:r>
      <w:r w:rsidR="00FA72F1">
        <w:t>to</w:t>
      </w:r>
      <w:r w:rsidR="00530F54">
        <w:t xml:space="preserve"> national One You brand </w:t>
      </w:r>
      <w:r w:rsidR="00530F54">
        <w:lastRenderedPageBreak/>
        <w:t xml:space="preserve">guidelines. </w:t>
      </w:r>
      <w:r w:rsidR="00960084">
        <w:t>This will require links to be made with</w:t>
      </w:r>
      <w:r w:rsidR="00530F54">
        <w:t xml:space="preserve"> Public Health England’s One You </w:t>
      </w:r>
      <w:r w:rsidR="00FA72F1">
        <w:t>Marketing T</w:t>
      </w:r>
      <w:r w:rsidR="00960084">
        <w:t>eam</w:t>
      </w:r>
      <w:r w:rsidR="00530F54">
        <w:t>.</w:t>
      </w:r>
    </w:p>
    <w:p w14:paraId="33C7B3BD" w14:textId="77777777" w:rsidR="00FA72F1" w:rsidRDefault="00FA72F1" w:rsidP="00FA72F1">
      <w:pPr>
        <w:pStyle w:val="Heading3"/>
      </w:pPr>
      <w:r>
        <w:t xml:space="preserve">Service </w:t>
      </w:r>
      <w:r w:rsidR="00305158">
        <w:t>B</w:t>
      </w:r>
      <w:r>
        <w:t>randing</w:t>
      </w:r>
    </w:p>
    <w:p w14:paraId="33C7B3BE" w14:textId="1D54B0CB" w:rsidR="00FA72F1" w:rsidRDefault="00FA72F1" w:rsidP="00FA72F1">
      <w:pPr>
        <w:spacing w:after="0"/>
      </w:pPr>
      <w:r w:rsidRPr="00FA72F1">
        <w:t>C</w:t>
      </w:r>
      <w:r w:rsidR="00E16AEE">
        <w:t xml:space="preserve">heshire East Council </w:t>
      </w:r>
      <w:r w:rsidRPr="00FA72F1">
        <w:t>must own any name, logo, brand image or design created as an identity for the service and programmes (with the exception of any materials used under licence, such as some photography</w:t>
      </w:r>
      <w:r w:rsidR="00E16AEE">
        <w:t>, and national One You related</w:t>
      </w:r>
      <w:r w:rsidR="006E7DC9" w:rsidRPr="006E7DC9">
        <w:t xml:space="preserve"> </w:t>
      </w:r>
      <w:r w:rsidR="006E7DC9">
        <w:t>resources</w:t>
      </w:r>
      <w:r w:rsidR="00E16AEE">
        <w:t xml:space="preserve">).  </w:t>
      </w:r>
      <w:r w:rsidRPr="00FA72F1">
        <w:t>Any brand application, logo, visual ID must comply with C</w:t>
      </w:r>
      <w:r w:rsidR="00E16AEE">
        <w:t>heshire East Council</w:t>
      </w:r>
      <w:r w:rsidRPr="00FA72F1">
        <w:t xml:space="preserve"> brand protocol where this is applicable.</w:t>
      </w:r>
    </w:p>
    <w:p w14:paraId="33C7B3BF" w14:textId="77777777" w:rsidR="00E16AEE" w:rsidRDefault="00E16AEE" w:rsidP="00FA72F1">
      <w:pPr>
        <w:spacing w:after="0"/>
      </w:pPr>
    </w:p>
    <w:p w14:paraId="33C7B3C0" w14:textId="77777777" w:rsidR="006A6997" w:rsidRPr="00E16AEE" w:rsidRDefault="006A6997" w:rsidP="006A6997">
      <w:pPr>
        <w:pStyle w:val="Heading3"/>
        <w:rPr>
          <w:sz w:val="24"/>
          <w:szCs w:val="24"/>
        </w:rPr>
      </w:pPr>
      <w:r w:rsidRPr="00E16AEE">
        <w:rPr>
          <w:sz w:val="24"/>
          <w:szCs w:val="24"/>
        </w:rPr>
        <w:t>Outreach in the Community</w:t>
      </w:r>
    </w:p>
    <w:p w14:paraId="33C7B3C1" w14:textId="4BBFCD93" w:rsidR="00413976" w:rsidRDefault="00FE1F21" w:rsidP="006A6997">
      <w:r>
        <w:t>Community o</w:t>
      </w:r>
      <w:r w:rsidR="00F67045">
        <w:t xml:space="preserve">utreach has the potential to reach a cohort of individuals who </w:t>
      </w:r>
      <w:r w:rsidR="00413976">
        <w:t>are not</w:t>
      </w:r>
      <w:r w:rsidR="00F67045">
        <w:t xml:space="preserve"> accessed easily by other approaches.</w:t>
      </w:r>
      <w:r w:rsidR="00960084">
        <w:t xml:space="preserve"> It also provides an important</w:t>
      </w:r>
      <w:r>
        <w:t xml:space="preserve"> </w:t>
      </w:r>
      <w:r w:rsidR="00175AE2">
        <w:t>means</w:t>
      </w:r>
      <w:r w:rsidR="00F67045">
        <w:t xml:space="preserve"> in which individuals</w:t>
      </w:r>
      <w:r w:rsidR="00CE20B8">
        <w:t xml:space="preserve"> can be taken on a </w:t>
      </w:r>
      <w:r w:rsidR="00175AE2">
        <w:t>journey</w:t>
      </w:r>
      <w:r>
        <w:t xml:space="preserve"> </w:t>
      </w:r>
      <w:r w:rsidR="00960084">
        <w:t>resulting in</w:t>
      </w:r>
      <w:r>
        <w:t xml:space="preserve"> lifestyle change</w:t>
      </w:r>
      <w:r w:rsidR="00723AFA">
        <w:t xml:space="preserve"> by engaging them in dialogue</w:t>
      </w:r>
      <w:r w:rsidR="00CE20B8">
        <w:t xml:space="preserve">. </w:t>
      </w:r>
      <w:r w:rsidR="00960084">
        <w:t xml:space="preserve">One way of considering this journey is </w:t>
      </w:r>
      <w:r w:rsidR="00CE20B8">
        <w:t>illustrated by</w:t>
      </w:r>
      <w:r w:rsidR="00B51DA5">
        <w:t xml:space="preserve"> the Stages of Change Model </w:t>
      </w:r>
      <w:r w:rsidR="00CE20B8">
        <w:t>below</w:t>
      </w:r>
      <w:r w:rsidR="00413976">
        <w:t xml:space="preserve"> </w:t>
      </w:r>
      <w:r w:rsidR="00413976">
        <w:rPr>
          <w:rStyle w:val="FootnoteReference"/>
        </w:rPr>
        <w:footnoteReference w:id="16"/>
      </w:r>
      <w:r w:rsidR="00E16AEE">
        <w:t>.</w:t>
      </w:r>
    </w:p>
    <w:p w14:paraId="33C7B3C2" w14:textId="77777777" w:rsidR="00413976" w:rsidRDefault="00413976" w:rsidP="00413976">
      <w:pPr>
        <w:pStyle w:val="Caption"/>
      </w:pPr>
      <w:r>
        <w:t xml:space="preserve">Figure </w:t>
      </w:r>
      <w:fldSimple w:instr=" SEQ Figure \* ARABIC ">
        <w:r w:rsidR="00967517">
          <w:rPr>
            <w:noProof/>
          </w:rPr>
          <w:t>7</w:t>
        </w:r>
      </w:fldSimple>
      <w:r>
        <w:t>: Stages of Change Model</w:t>
      </w:r>
    </w:p>
    <w:p w14:paraId="33C7B3C3" w14:textId="77777777" w:rsidR="005318A7" w:rsidRDefault="00B51DA5" w:rsidP="00B51DA5">
      <w:pPr>
        <w:jc w:val="center"/>
      </w:pPr>
      <w:r>
        <w:rPr>
          <w:noProof/>
          <w:lang w:eastAsia="en-GB"/>
        </w:rPr>
        <w:drawing>
          <wp:inline distT="0" distB="0" distL="0" distR="0" wp14:anchorId="33C7B937" wp14:editId="33C7B938">
            <wp:extent cx="3505200" cy="3505200"/>
            <wp:effectExtent l="0" t="0" r="0" b="0"/>
            <wp:docPr id="10" name="Picture 10" descr="Image result for stages of chang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ges of change mode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04977" cy="3504977"/>
                    </a:xfrm>
                    <a:prstGeom prst="rect">
                      <a:avLst/>
                    </a:prstGeom>
                    <a:noFill/>
                    <a:ln>
                      <a:noFill/>
                    </a:ln>
                  </pic:spPr>
                </pic:pic>
              </a:graphicData>
            </a:graphic>
          </wp:inline>
        </w:drawing>
      </w:r>
    </w:p>
    <w:p w14:paraId="33C7B3C4" w14:textId="3C84FE8E" w:rsidR="006A6997" w:rsidRDefault="001A4DBC" w:rsidP="00723AFA">
      <w:r>
        <w:t>As part of generating referrals of the right amount and from the right locations, s</w:t>
      </w:r>
      <w:r w:rsidR="00FE1F21">
        <w:t xml:space="preserve">taff </w:t>
      </w:r>
      <w:r>
        <w:t>may</w:t>
      </w:r>
      <w:r w:rsidR="00FE1F21">
        <w:t xml:space="preserve"> </w:t>
      </w:r>
      <w:r w:rsidR="005501F1">
        <w:t xml:space="preserve">be </w:t>
      </w:r>
      <w:r w:rsidR="00FE1F21">
        <w:t xml:space="preserve">deployed at key locations in the Borough in order to </w:t>
      </w:r>
      <w:r w:rsidR="00065BF2">
        <w:t xml:space="preserve">connect </w:t>
      </w:r>
      <w:r w:rsidR="00FE1F21">
        <w:t xml:space="preserve">with and identify individuals who would benefit from One You Cheshire East services. This </w:t>
      </w:r>
      <w:r w:rsidR="00AF50E0">
        <w:t>will include points where individuals</w:t>
      </w:r>
      <w:r w:rsidR="00723AFA">
        <w:t xml:space="preserve"> with relevant needs</w:t>
      </w:r>
      <w:r w:rsidR="00AF50E0">
        <w:t xml:space="preserve"> regularly </w:t>
      </w:r>
      <w:r w:rsidR="00723AFA">
        <w:t>meet, or interact with services e.g. Connected Community Centres, libraries, voluntary sector service points, events, local groups etc. Engagement by staff</w:t>
      </w:r>
      <w:r w:rsidR="00FE1F21">
        <w:t xml:space="preserve"> should be </w:t>
      </w:r>
      <w:r w:rsidR="00FE1F21">
        <w:lastRenderedPageBreak/>
        <w:t xml:space="preserve">an active rather than </w:t>
      </w:r>
      <w:r w:rsidR="00065BF2">
        <w:t xml:space="preserve">a </w:t>
      </w:r>
      <w:r w:rsidR="00FE1F21">
        <w:t>passi</w:t>
      </w:r>
      <w:r w:rsidR="005501F1">
        <w:t>ve approach</w:t>
      </w:r>
      <w:r w:rsidR="00065BF2">
        <w:t xml:space="preserve"> (e.g. expecting participants to approach a stand) </w:t>
      </w:r>
      <w:r w:rsidR="005501F1">
        <w:t>in</w:t>
      </w:r>
      <w:r w:rsidR="00414956">
        <w:t xml:space="preserve"> order</w:t>
      </w:r>
      <w:r w:rsidR="00FE1F21">
        <w:t xml:space="preserve"> to</w:t>
      </w:r>
      <w:r w:rsidR="005501F1">
        <w:t xml:space="preserve"> maximise opportunities for</w:t>
      </w:r>
      <w:r w:rsidR="00FE1F21">
        <w:t xml:space="preserve"> awareness</w:t>
      </w:r>
      <w:r w:rsidR="005501F1">
        <w:t xml:space="preserve"> raising</w:t>
      </w:r>
      <w:r w:rsidR="00FE1F21">
        <w:t xml:space="preserve"> and resulting referrals.</w:t>
      </w:r>
    </w:p>
    <w:p w14:paraId="33C7B3C5" w14:textId="77777777" w:rsidR="00FE1F21" w:rsidRDefault="00FE1F21" w:rsidP="006A6997">
      <w:r>
        <w:t xml:space="preserve">It is </w:t>
      </w:r>
      <w:r w:rsidR="00E16AEE">
        <w:t>crucial for</w:t>
      </w:r>
      <w:r w:rsidR="001A4DBC">
        <w:t xml:space="preserve"> </w:t>
      </w:r>
      <w:r w:rsidR="00E16AEE">
        <w:t>this work to be</w:t>
      </w:r>
      <w:r>
        <w:t xml:space="preserve"> carefully </w:t>
      </w:r>
      <w:r w:rsidR="00E16AEE">
        <w:t xml:space="preserve">appraised </w:t>
      </w:r>
      <w:r>
        <w:t>in order to maximise value. For instance, it may be felt that it is not cost effective to place staff regularly at GP Practices</w:t>
      </w:r>
      <w:r w:rsidR="001A4DBC">
        <w:t>,</w:t>
      </w:r>
      <w:r>
        <w:t xml:space="preserve"> when practice staff themselves</w:t>
      </w:r>
      <w:r w:rsidR="001A4DBC">
        <w:t xml:space="preserve"> or </w:t>
      </w:r>
      <w:r w:rsidR="00913112">
        <w:t xml:space="preserve">new </w:t>
      </w:r>
      <w:r w:rsidR="00913112" w:rsidRPr="00913112">
        <w:t>Social Prescribing Link Workers</w:t>
      </w:r>
      <w:r w:rsidR="00913112">
        <w:t xml:space="preserve"> </w:t>
      </w:r>
      <w:r>
        <w:t xml:space="preserve">could </w:t>
      </w:r>
      <w:r w:rsidR="0008683A">
        <w:t>generate</w:t>
      </w:r>
      <w:r>
        <w:t xml:space="preserve"> appropriate referrals</w:t>
      </w:r>
      <w:r w:rsidR="0008683A">
        <w:t xml:space="preserve"> themselves</w:t>
      </w:r>
      <w:r>
        <w:t xml:space="preserve">. </w:t>
      </w:r>
      <w:r w:rsidR="001A4DBC">
        <w:t>There are also staff in key roles wit</w:t>
      </w:r>
      <w:r w:rsidR="00960084">
        <w:t>hin the Borough who may also effectively form part of a</w:t>
      </w:r>
      <w:r w:rsidR="005D782F">
        <w:t>n</w:t>
      </w:r>
      <w:r w:rsidR="00E16AEE">
        <w:t xml:space="preserve"> outreach function (see </w:t>
      </w:r>
      <w:r w:rsidR="00E16AEE">
        <w:fldChar w:fldCharType="begin"/>
      </w:r>
      <w:r w:rsidR="00E16AEE">
        <w:instrText xml:space="preserve"> REF _Ref9078154 \n \h </w:instrText>
      </w:r>
      <w:r w:rsidR="00E16AEE">
        <w:fldChar w:fldCharType="separate"/>
      </w:r>
      <w:r w:rsidR="00E16AEE">
        <w:t>3.4.8</w:t>
      </w:r>
      <w:r w:rsidR="00E16AEE">
        <w:fldChar w:fldCharType="end"/>
      </w:r>
      <w:r w:rsidR="00E16AEE">
        <w:t xml:space="preserve"> below)</w:t>
      </w:r>
      <w:r w:rsidR="001A4DBC">
        <w:t>.</w:t>
      </w:r>
      <w:r w:rsidR="00091ADE">
        <w:t xml:space="preserve"> As such, a key requirement will be for the provider to evaluate the </w:t>
      </w:r>
      <w:r w:rsidR="00960084">
        <w:t>support required for this</w:t>
      </w:r>
      <w:r w:rsidR="00091ADE">
        <w:t xml:space="preserve"> function.</w:t>
      </w:r>
    </w:p>
    <w:p w14:paraId="71CE612B" w14:textId="183E66FB" w:rsidR="002E79E9" w:rsidRDefault="002E79E9" w:rsidP="006A6997">
      <w:r>
        <w:t>Outreach should extend to supporting individuals to participate in screening and to also attend programmes. This could be achieved through a variety of means such as the use of supportive conversations or messages to help with motivation, as well as practical advice to address barriers such as information on transport or when a programme is likely to be run in that area.</w:t>
      </w:r>
    </w:p>
    <w:p w14:paraId="33C7B3C6" w14:textId="77777777" w:rsidR="001A4DBC" w:rsidRPr="006A6997" w:rsidRDefault="00960084" w:rsidP="006A6997">
      <w:r>
        <w:t>It is also important that there is</w:t>
      </w:r>
      <w:r w:rsidR="00713EC9">
        <w:t xml:space="preserve"> a One You Cheshire East presence at events</w:t>
      </w:r>
      <w:r w:rsidR="00413976">
        <w:t xml:space="preserve"> relevant to the aims of the service (e.g. Crewe and Nantwich Health and Wellbeing Fayre). This will raise awareness of the service locally and act as a source of referrals.</w:t>
      </w:r>
      <w:r w:rsidR="00713EC9">
        <w:t xml:space="preserve"> These </w:t>
      </w:r>
      <w:r w:rsidR="00413976">
        <w:t>will</w:t>
      </w:r>
      <w:r w:rsidR="00713EC9">
        <w:t xml:space="preserve"> be identified by the Provider themselves, although the Commissioner </w:t>
      </w:r>
      <w:r w:rsidR="00E91D48">
        <w:t>will</w:t>
      </w:r>
      <w:r w:rsidR="00713EC9">
        <w:t xml:space="preserve"> </w:t>
      </w:r>
      <w:r w:rsidR="009C2D90">
        <w:t>also mandate</w:t>
      </w:r>
      <w:r w:rsidR="0008683A">
        <w:t xml:space="preserve"> </w:t>
      </w:r>
      <w:r w:rsidR="009C2D90">
        <w:t>attendance</w:t>
      </w:r>
      <w:r w:rsidR="00413976">
        <w:t xml:space="preserve"> at specific events</w:t>
      </w:r>
      <w:r w:rsidR="0008683A">
        <w:t>.</w:t>
      </w:r>
      <w:r>
        <w:t xml:space="preserve"> Attendance </w:t>
      </w:r>
      <w:r w:rsidR="00413976">
        <w:t>will</w:t>
      </w:r>
      <w:r>
        <w:t xml:space="preserve"> be required for these events at weekends and evenings</w:t>
      </w:r>
      <w:r w:rsidR="00413976">
        <w:t xml:space="preserve"> </w:t>
      </w:r>
      <w:r w:rsidR="00E91D48">
        <w:t>dependent on scheduling</w:t>
      </w:r>
      <w:r>
        <w:t>.</w:t>
      </w:r>
    </w:p>
    <w:p w14:paraId="33C7B3C7" w14:textId="77777777" w:rsidR="006A6997" w:rsidRDefault="006A6997" w:rsidP="006A6997">
      <w:pPr>
        <w:pStyle w:val="Heading3"/>
      </w:pPr>
      <w:bookmarkStart w:id="32" w:name="_Ref9078154"/>
      <w:r>
        <w:t>Referrals by Professionals</w:t>
      </w:r>
      <w:bookmarkEnd w:id="32"/>
    </w:p>
    <w:p w14:paraId="33C7B3C8" w14:textId="77777777" w:rsidR="006A6997" w:rsidRDefault="006A6997" w:rsidP="006504C9">
      <w:pPr>
        <w:jc w:val="both"/>
      </w:pPr>
      <w:r>
        <w:t>There are a wide range of professionals that can refer into the One You Ches</w:t>
      </w:r>
      <w:r w:rsidR="00960084">
        <w:t>hire East service. These include</w:t>
      </w:r>
      <w:r>
        <w:t xml:space="preserve"> the following</w:t>
      </w:r>
      <w:r w:rsidR="00452B90">
        <w:t xml:space="preserve"> (this list is not exhaustive)</w:t>
      </w:r>
      <w:r>
        <w:t>:</w:t>
      </w:r>
    </w:p>
    <w:p w14:paraId="33C7B3C9" w14:textId="77777777" w:rsidR="00DF5A0B" w:rsidRDefault="00452B90" w:rsidP="00DF5A0B">
      <w:pPr>
        <w:pStyle w:val="ListParagraph"/>
        <w:numPr>
          <w:ilvl w:val="0"/>
          <w:numId w:val="44"/>
        </w:numPr>
        <w:jc w:val="both"/>
      </w:pPr>
      <w:r>
        <w:t>GPs + practice staff (including</w:t>
      </w:r>
      <w:r w:rsidR="00030318">
        <w:t xml:space="preserve"> </w:t>
      </w:r>
      <w:r w:rsidR="00913112" w:rsidRPr="00913112">
        <w:t>Social Prescribing Link Workers</w:t>
      </w:r>
      <w:r>
        <w:t>)</w:t>
      </w:r>
    </w:p>
    <w:p w14:paraId="33C7B3CA" w14:textId="77777777" w:rsidR="00452B90" w:rsidRDefault="00452B90" w:rsidP="000B536E">
      <w:pPr>
        <w:pStyle w:val="ListParagraph"/>
        <w:numPr>
          <w:ilvl w:val="0"/>
          <w:numId w:val="44"/>
        </w:numPr>
        <w:jc w:val="both"/>
      </w:pPr>
      <w:r>
        <w:t>Community Nurses</w:t>
      </w:r>
    </w:p>
    <w:p w14:paraId="33C7B3CB" w14:textId="77777777" w:rsidR="005D782F" w:rsidRDefault="007A74CB" w:rsidP="000B536E">
      <w:pPr>
        <w:pStyle w:val="ListParagraph"/>
        <w:numPr>
          <w:ilvl w:val="0"/>
          <w:numId w:val="44"/>
        </w:numPr>
        <w:jc w:val="both"/>
      </w:pPr>
      <w:r>
        <w:t>Pharmacies (particularly Healthy Living Pharmacies)</w:t>
      </w:r>
      <w:r>
        <w:rPr>
          <w:rStyle w:val="FootnoteReference"/>
        </w:rPr>
        <w:footnoteReference w:id="17"/>
      </w:r>
    </w:p>
    <w:p w14:paraId="33C7B3CC" w14:textId="77777777" w:rsidR="00452B90" w:rsidRDefault="00452B90" w:rsidP="000B536E">
      <w:pPr>
        <w:pStyle w:val="ListParagraph"/>
        <w:numPr>
          <w:ilvl w:val="0"/>
          <w:numId w:val="44"/>
        </w:numPr>
        <w:jc w:val="both"/>
      </w:pPr>
      <w:r>
        <w:t>Voluntary sector organisations e.g. Stroke Association</w:t>
      </w:r>
    </w:p>
    <w:p w14:paraId="33C7B3CD" w14:textId="77777777" w:rsidR="00452B90" w:rsidRDefault="00960084" w:rsidP="000B536E">
      <w:pPr>
        <w:pStyle w:val="ListParagraph"/>
        <w:numPr>
          <w:ilvl w:val="0"/>
          <w:numId w:val="44"/>
        </w:numPr>
        <w:jc w:val="both"/>
      </w:pPr>
      <w:r>
        <w:t>Other c</w:t>
      </w:r>
      <w:r w:rsidR="00452B90">
        <w:t xml:space="preserve">ommissioned services </w:t>
      </w:r>
      <w:r w:rsidR="00A41F2E">
        <w:t>(</w:t>
      </w:r>
      <w:r w:rsidR="00452B90">
        <w:t>such as Pathfinder Cheshire East</w:t>
      </w:r>
      <w:r w:rsidR="00A41F2E">
        <w:t>)</w:t>
      </w:r>
      <w:r w:rsidR="007A74CB">
        <w:rPr>
          <w:rStyle w:val="FootnoteReference"/>
        </w:rPr>
        <w:footnoteReference w:id="18"/>
      </w:r>
    </w:p>
    <w:p w14:paraId="33C7B3CE" w14:textId="77777777" w:rsidR="00452B90" w:rsidRDefault="00452B90" w:rsidP="000B536E">
      <w:pPr>
        <w:pStyle w:val="ListParagraph"/>
        <w:numPr>
          <w:ilvl w:val="0"/>
          <w:numId w:val="44"/>
        </w:numPr>
        <w:jc w:val="both"/>
      </w:pPr>
      <w:r>
        <w:t xml:space="preserve">Housing Associations </w:t>
      </w:r>
    </w:p>
    <w:p w14:paraId="33C7B3CF" w14:textId="77777777" w:rsidR="00452B90" w:rsidRDefault="00A41F2E" w:rsidP="000B536E">
      <w:pPr>
        <w:pStyle w:val="ListParagraph"/>
        <w:numPr>
          <w:ilvl w:val="0"/>
          <w:numId w:val="44"/>
        </w:numPr>
        <w:jc w:val="both"/>
      </w:pPr>
      <w:r>
        <w:t xml:space="preserve">Schools </w:t>
      </w:r>
    </w:p>
    <w:p w14:paraId="33C7B3D0" w14:textId="77777777" w:rsidR="00452B90" w:rsidRDefault="00452B90" w:rsidP="000B536E">
      <w:pPr>
        <w:pStyle w:val="ListParagraph"/>
        <w:numPr>
          <w:ilvl w:val="0"/>
          <w:numId w:val="44"/>
        </w:numPr>
        <w:jc w:val="both"/>
      </w:pPr>
      <w:r>
        <w:t xml:space="preserve">Local Authority staff </w:t>
      </w:r>
      <w:r w:rsidR="00DC7491">
        <w:t>(including Local Area Coordinators, Community Development workers)</w:t>
      </w:r>
    </w:p>
    <w:p w14:paraId="33C7B3D1" w14:textId="77777777" w:rsidR="00452B90" w:rsidRDefault="00452B90" w:rsidP="000B536E">
      <w:pPr>
        <w:pStyle w:val="ListParagraph"/>
        <w:numPr>
          <w:ilvl w:val="0"/>
          <w:numId w:val="44"/>
        </w:numPr>
        <w:jc w:val="both"/>
      </w:pPr>
      <w:r>
        <w:t>Acute Care Staff (including midwives, dieticians)</w:t>
      </w:r>
    </w:p>
    <w:p w14:paraId="33C7B3D2" w14:textId="77777777" w:rsidR="00452B90" w:rsidRDefault="00452B90" w:rsidP="000B536E">
      <w:pPr>
        <w:pStyle w:val="ListParagraph"/>
        <w:numPr>
          <w:ilvl w:val="0"/>
          <w:numId w:val="44"/>
        </w:numPr>
        <w:jc w:val="both"/>
      </w:pPr>
      <w:r>
        <w:t>Other staff within the wider health and social care system</w:t>
      </w:r>
    </w:p>
    <w:p w14:paraId="33C7B3D3" w14:textId="77777777" w:rsidR="00452B90" w:rsidRDefault="00A41F2E" w:rsidP="000B536E">
      <w:pPr>
        <w:pStyle w:val="ListParagraph"/>
        <w:numPr>
          <w:ilvl w:val="0"/>
          <w:numId w:val="44"/>
        </w:numPr>
        <w:jc w:val="both"/>
      </w:pPr>
      <w:r>
        <w:t xml:space="preserve">Employers </w:t>
      </w:r>
    </w:p>
    <w:p w14:paraId="33C7B3D4" w14:textId="77777777" w:rsidR="00452B90" w:rsidRDefault="00452B90" w:rsidP="000B536E">
      <w:pPr>
        <w:pStyle w:val="ListParagraph"/>
        <w:numPr>
          <w:ilvl w:val="0"/>
          <w:numId w:val="44"/>
        </w:numPr>
        <w:jc w:val="both"/>
      </w:pPr>
      <w:r>
        <w:t>DWP</w:t>
      </w:r>
    </w:p>
    <w:p w14:paraId="33C7B3D5" w14:textId="77777777" w:rsidR="007A74CB" w:rsidRDefault="007A74CB" w:rsidP="000B536E">
      <w:pPr>
        <w:pStyle w:val="ListParagraph"/>
        <w:numPr>
          <w:ilvl w:val="0"/>
          <w:numId w:val="44"/>
        </w:numPr>
        <w:jc w:val="both"/>
      </w:pPr>
      <w:r>
        <w:t>Faith groups</w:t>
      </w:r>
    </w:p>
    <w:p w14:paraId="33C7B3D6" w14:textId="77777777" w:rsidR="00B766B9" w:rsidRDefault="00B766B9" w:rsidP="000B536E">
      <w:pPr>
        <w:pStyle w:val="ListParagraph"/>
        <w:numPr>
          <w:ilvl w:val="0"/>
          <w:numId w:val="44"/>
        </w:numPr>
        <w:jc w:val="both"/>
      </w:pPr>
      <w:r>
        <w:t>Healthwatch Cheshire East</w:t>
      </w:r>
      <w:r w:rsidR="007A74CB">
        <w:rPr>
          <w:rStyle w:val="FootnoteReference"/>
        </w:rPr>
        <w:footnoteReference w:id="19"/>
      </w:r>
    </w:p>
    <w:p w14:paraId="33C7B3D7" w14:textId="77777777" w:rsidR="00452B90" w:rsidRDefault="00A41F2E" w:rsidP="000B536E">
      <w:pPr>
        <w:pStyle w:val="ListParagraph"/>
        <w:numPr>
          <w:ilvl w:val="0"/>
          <w:numId w:val="44"/>
        </w:numPr>
        <w:jc w:val="both"/>
      </w:pPr>
      <w:r>
        <w:t>Cheshire Fire and Rescue</w:t>
      </w:r>
      <w:r w:rsidR="00EF1470">
        <w:t xml:space="preserve"> e.g. via safe and well checks</w:t>
      </w:r>
      <w:r>
        <w:t xml:space="preserve"> </w:t>
      </w:r>
    </w:p>
    <w:p w14:paraId="33C7B3D8" w14:textId="77777777" w:rsidR="00867677" w:rsidRDefault="00867677" w:rsidP="000B536E">
      <w:pPr>
        <w:pStyle w:val="ListParagraph"/>
        <w:numPr>
          <w:ilvl w:val="0"/>
          <w:numId w:val="44"/>
        </w:numPr>
        <w:jc w:val="both"/>
      </w:pPr>
      <w:r>
        <w:t>Connected Community Centres</w:t>
      </w:r>
    </w:p>
    <w:p w14:paraId="33C7B3D9" w14:textId="77777777" w:rsidR="009B7DAC" w:rsidRDefault="009B7DAC" w:rsidP="000B536E">
      <w:pPr>
        <w:pStyle w:val="ListParagraph"/>
        <w:numPr>
          <w:ilvl w:val="0"/>
          <w:numId w:val="44"/>
        </w:numPr>
        <w:jc w:val="both"/>
      </w:pPr>
      <w:r>
        <w:lastRenderedPageBreak/>
        <w:t>Staff from other relevant commissioned services e.g. substance misuse service</w:t>
      </w:r>
    </w:p>
    <w:p w14:paraId="33C7B3DA" w14:textId="77777777" w:rsidR="00AF2F35" w:rsidRDefault="00AF2F35" w:rsidP="000B536E">
      <w:pPr>
        <w:pStyle w:val="ListParagraph"/>
        <w:numPr>
          <w:ilvl w:val="0"/>
          <w:numId w:val="44"/>
        </w:numPr>
        <w:jc w:val="both"/>
      </w:pPr>
      <w:r>
        <w:t>Midwives and maternity services</w:t>
      </w:r>
    </w:p>
    <w:p w14:paraId="33C7B3DB" w14:textId="77777777" w:rsidR="00455916" w:rsidRDefault="00455916" w:rsidP="000B536E">
      <w:pPr>
        <w:pStyle w:val="ListParagraph"/>
        <w:numPr>
          <w:ilvl w:val="0"/>
          <w:numId w:val="44"/>
        </w:numPr>
        <w:jc w:val="both"/>
      </w:pPr>
      <w:r>
        <w:t xml:space="preserve">0-19 service </w:t>
      </w:r>
      <w:r w:rsidR="00727EC6">
        <w:t>(</w:t>
      </w:r>
      <w:r>
        <w:t>including health visitors</w:t>
      </w:r>
      <w:r w:rsidR="00727EC6">
        <w:t>)</w:t>
      </w:r>
    </w:p>
    <w:p w14:paraId="33C7B3DC" w14:textId="77777777" w:rsidR="002B4A5F" w:rsidRPr="002B4A5F" w:rsidRDefault="002B4A5F" w:rsidP="002B4A5F">
      <w:pPr>
        <w:jc w:val="both"/>
        <w:rPr>
          <w:sz w:val="20"/>
          <w:szCs w:val="20"/>
        </w:rPr>
      </w:pPr>
      <w:r w:rsidRPr="002B4A5F">
        <w:rPr>
          <w:sz w:val="20"/>
          <w:szCs w:val="20"/>
        </w:rPr>
        <w:t>Note: the health and social care landscape is constantly changing so there will be a need to adapt to maximise opportunities that this brings about.</w:t>
      </w:r>
    </w:p>
    <w:p w14:paraId="33C7B3DD" w14:textId="77777777" w:rsidR="002B4A5F" w:rsidRDefault="002B4A5F" w:rsidP="00DF5A0B">
      <w:pPr>
        <w:jc w:val="both"/>
      </w:pPr>
      <w:r>
        <w:t>It</w:t>
      </w:r>
      <w:r w:rsidR="00727EC6">
        <w:t xml:space="preserve"> should be</w:t>
      </w:r>
      <w:r w:rsidR="00DF5A0B">
        <w:t xml:space="preserve"> </w:t>
      </w:r>
      <w:r w:rsidR="00727EC6">
        <w:t>emphasised</w:t>
      </w:r>
      <w:r w:rsidR="00DF5A0B">
        <w:t xml:space="preserve"> that one of the key referral pathways will be via NHS Healthchecks</w:t>
      </w:r>
      <w:r w:rsidR="00CF5FA8">
        <w:t>.</w:t>
      </w:r>
      <w:r w:rsidR="00727EC6">
        <w:rPr>
          <w:rStyle w:val="FootnoteReference"/>
        </w:rPr>
        <w:footnoteReference w:id="20"/>
      </w:r>
      <w:r w:rsidR="00DF5A0B">
        <w:t xml:space="preserve"> This is a service which is commissioned by the Council via GP practices</w:t>
      </w:r>
      <w:r w:rsidR="00727EC6">
        <w:t xml:space="preserve">, where </w:t>
      </w:r>
      <w:r>
        <w:t>patients</w:t>
      </w:r>
      <w:r w:rsidR="00727EC6">
        <w:t xml:space="preserve"> </w:t>
      </w:r>
      <w:r>
        <w:t>receive blood pressure, cholesterol and weight checks and asked about aspects of their lifestyle.</w:t>
      </w:r>
    </w:p>
    <w:p w14:paraId="33C7B3DE" w14:textId="77777777" w:rsidR="006A6997" w:rsidRDefault="00065BF2" w:rsidP="006504C9">
      <w:pPr>
        <w:jc w:val="both"/>
      </w:pPr>
      <w:r>
        <w:t>Managed effectively, referrals</w:t>
      </w:r>
      <w:r w:rsidR="006A6997">
        <w:t xml:space="preserve"> </w:t>
      </w:r>
      <w:r w:rsidR="00B51DA5">
        <w:t xml:space="preserve">from professionals </w:t>
      </w:r>
      <w:r w:rsidR="006A6997">
        <w:t xml:space="preserve">can </w:t>
      </w:r>
      <w:r w:rsidR="00B51DA5">
        <w:t>create a significant flow of people</w:t>
      </w:r>
      <w:r w:rsidR="006A6997">
        <w:t xml:space="preserve"> into the lifestyle service. However, </w:t>
      </w:r>
      <w:r w:rsidR="00DC7491">
        <w:t>to succeed in this</w:t>
      </w:r>
      <w:r w:rsidR="006A6997">
        <w:t>, the following actions must b</w:t>
      </w:r>
      <w:r w:rsidR="00DC7491">
        <w:t>e conducted</w:t>
      </w:r>
      <w:r w:rsidR="006A6997">
        <w:t xml:space="preserve"> on an ongoing basis:</w:t>
      </w:r>
    </w:p>
    <w:p w14:paraId="33C7B3DF" w14:textId="77777777" w:rsidR="00734793" w:rsidRDefault="002B4A5F" w:rsidP="00734793">
      <w:pPr>
        <w:pStyle w:val="ListParagraph"/>
        <w:numPr>
          <w:ilvl w:val="0"/>
          <w:numId w:val="43"/>
        </w:numPr>
        <w:jc w:val="both"/>
      </w:pPr>
      <w:r>
        <w:t>Implementation of a</w:t>
      </w:r>
      <w:r w:rsidR="00734793">
        <w:t xml:space="preserve"> fast and effective referral mechanism for professionals.</w:t>
      </w:r>
    </w:p>
    <w:p w14:paraId="33C7B3E0" w14:textId="77777777" w:rsidR="002B4A5F" w:rsidRDefault="002B4A5F" w:rsidP="002B4A5F">
      <w:pPr>
        <w:pStyle w:val="ListParagraph"/>
        <w:numPr>
          <w:ilvl w:val="0"/>
          <w:numId w:val="43"/>
        </w:numPr>
        <w:jc w:val="both"/>
      </w:pPr>
      <w:r w:rsidRPr="00D712B1">
        <w:t>Training/support to professionals over the referral process (e.g. such as producing a simple one page guide to making a referral).</w:t>
      </w:r>
    </w:p>
    <w:p w14:paraId="33C7B3E1" w14:textId="77777777" w:rsidR="006A6997" w:rsidRDefault="002B4A5F" w:rsidP="000B536E">
      <w:pPr>
        <w:pStyle w:val="ListParagraph"/>
        <w:numPr>
          <w:ilvl w:val="0"/>
          <w:numId w:val="43"/>
        </w:numPr>
        <w:jc w:val="both"/>
      </w:pPr>
      <w:r>
        <w:t>Awareness</w:t>
      </w:r>
      <w:r w:rsidR="006A6997">
        <w:t xml:space="preserve"> rai</w:t>
      </w:r>
      <w:r>
        <w:t>sing amongst professionals of the</w:t>
      </w:r>
      <w:r w:rsidR="006A6997">
        <w:t xml:space="preserve"> One You Cheshire East</w:t>
      </w:r>
      <w:r>
        <w:t xml:space="preserve"> service with </w:t>
      </w:r>
      <w:r w:rsidR="00DC7491">
        <w:t xml:space="preserve">use of </w:t>
      </w:r>
      <w:r>
        <w:t xml:space="preserve">a range of </w:t>
      </w:r>
      <w:r w:rsidR="00DC7491">
        <w:t>marketing</w:t>
      </w:r>
      <w:r w:rsidR="00A41F2E">
        <w:t xml:space="preserve"> </w:t>
      </w:r>
      <w:r>
        <w:t xml:space="preserve">tactics. Particular emphasis should be had on </w:t>
      </w:r>
      <w:r w:rsidRPr="00D712B1">
        <w:t>the positive impact that the service can have on individuals and how it can improve their own work capacity in the medium term.</w:t>
      </w:r>
    </w:p>
    <w:p w14:paraId="33C7B3E2" w14:textId="77777777" w:rsidR="006A6997" w:rsidRPr="00D712B1" w:rsidRDefault="006A6997" w:rsidP="000B536E">
      <w:pPr>
        <w:pStyle w:val="ListParagraph"/>
        <w:numPr>
          <w:ilvl w:val="0"/>
          <w:numId w:val="43"/>
        </w:numPr>
        <w:jc w:val="both"/>
      </w:pPr>
      <w:r w:rsidRPr="00D712B1">
        <w:t>Relationshi</w:t>
      </w:r>
      <w:r w:rsidR="002B4A5F">
        <w:t xml:space="preserve">p building with professionals. </w:t>
      </w:r>
      <w:r w:rsidR="00B51DA5" w:rsidRPr="00D712B1">
        <w:t xml:space="preserve">This can be carried out in a range of ways e.g. phone </w:t>
      </w:r>
      <w:r w:rsidR="00DC7491" w:rsidRPr="00D712B1">
        <w:t>calls, emails,</w:t>
      </w:r>
      <w:r w:rsidR="00B51DA5" w:rsidRPr="00D712B1">
        <w:t xml:space="preserve"> newsletters,</w:t>
      </w:r>
      <w:r w:rsidR="00413976">
        <w:t xml:space="preserve"> events and</w:t>
      </w:r>
      <w:r w:rsidR="00DC7491" w:rsidRPr="00D712B1">
        <w:t xml:space="preserve"> attendance at staff meetings</w:t>
      </w:r>
      <w:r w:rsidR="002B4A5F">
        <w:t>, and will aim to reinforce messages and generate long term</w:t>
      </w:r>
      <w:r w:rsidR="002B4A5F" w:rsidRPr="002B4A5F">
        <w:t xml:space="preserve"> </w:t>
      </w:r>
      <w:r w:rsidR="002B4A5F">
        <w:t>support for the aims of the service.</w:t>
      </w:r>
    </w:p>
    <w:p w14:paraId="33C7B3E3" w14:textId="77777777" w:rsidR="006A6997" w:rsidRPr="00D712B1" w:rsidRDefault="006A6997" w:rsidP="000B536E">
      <w:pPr>
        <w:pStyle w:val="ListParagraph"/>
        <w:numPr>
          <w:ilvl w:val="0"/>
          <w:numId w:val="43"/>
        </w:numPr>
        <w:jc w:val="both"/>
      </w:pPr>
      <w:r w:rsidRPr="00D712B1">
        <w:t>Analysis of referral data</w:t>
      </w:r>
      <w:r w:rsidR="002B4A5F">
        <w:t xml:space="preserve"> from professionals,</w:t>
      </w:r>
      <w:r w:rsidRPr="00D712B1">
        <w:t xml:space="preserve"> </w:t>
      </w:r>
      <w:r w:rsidR="00A41F2E" w:rsidRPr="00D712B1">
        <w:t xml:space="preserve">with </w:t>
      </w:r>
      <w:r w:rsidRPr="00D712B1">
        <w:t>follow up</w:t>
      </w:r>
      <w:r w:rsidR="00B51DA5" w:rsidRPr="00D712B1">
        <w:t xml:space="preserve"> with the appropriate organisations/staff when referral numbers are lower than expected. </w:t>
      </w:r>
    </w:p>
    <w:p w14:paraId="33C7B3E4" w14:textId="77777777" w:rsidR="002A0B85" w:rsidRDefault="002A0B85" w:rsidP="002A0B85">
      <w:pPr>
        <w:jc w:val="both"/>
      </w:pPr>
      <w:r w:rsidRPr="00D712B1">
        <w:t xml:space="preserve">It is important to note that research has shown that for adults experiencing health events or “teachable moments,” such as a doctor recommendation about health can be the catalyst for long-term changes in diet and physical activity </w:t>
      </w:r>
      <w:r>
        <w:rPr>
          <w:rStyle w:val="FootnoteReference"/>
        </w:rPr>
        <w:footnoteReference w:id="21"/>
      </w:r>
      <w:r w:rsidRPr="002A0B85">
        <w:t>.</w:t>
      </w:r>
      <w:r>
        <w:t xml:space="preserve"> </w:t>
      </w:r>
      <w:r w:rsidRPr="00D712B1">
        <w:t xml:space="preserve">As such these opportunities should be </w:t>
      </w:r>
      <w:r w:rsidR="002B4A5F">
        <w:t>utilised</w:t>
      </w:r>
      <w:r w:rsidR="002B4A5F" w:rsidRPr="00D712B1">
        <w:t xml:space="preserve"> </w:t>
      </w:r>
      <w:r w:rsidRPr="00D712B1">
        <w:t>where practicable.</w:t>
      </w:r>
      <w:r w:rsidR="00035D77" w:rsidRPr="00D712B1">
        <w:t xml:space="preserve"> Although</w:t>
      </w:r>
      <w:r w:rsidR="002B4A5F">
        <w:t>,</w:t>
      </w:r>
      <w:r w:rsidR="00035D77" w:rsidRPr="00D712B1">
        <w:t xml:space="preserve"> ther</w:t>
      </w:r>
      <w:r w:rsidR="00A41F2E" w:rsidRPr="00D712B1">
        <w:t>e should also be recognition that</w:t>
      </w:r>
      <w:r w:rsidR="00035D77" w:rsidRPr="00D712B1">
        <w:t xml:space="preserve"> a behaviour change intervention may not </w:t>
      </w:r>
      <w:r w:rsidR="00A41F2E" w:rsidRPr="00D712B1">
        <w:t xml:space="preserve">always </w:t>
      </w:r>
      <w:r w:rsidR="00035D77" w:rsidRPr="00D712B1">
        <w:t>be appropriate due to personal circumstances.</w:t>
      </w:r>
    </w:p>
    <w:p w14:paraId="33C7B3E5" w14:textId="77777777" w:rsidR="007B7A0A" w:rsidRDefault="00A41F2E" w:rsidP="002A0B85">
      <w:pPr>
        <w:jc w:val="both"/>
      </w:pPr>
      <w:r>
        <w:t>In addition to this, r</w:t>
      </w:r>
      <w:r w:rsidR="007B7A0A">
        <w:t xml:space="preserve">eferral by professionals should also take account of someone’s motivation and willingness to change to ensure that </w:t>
      </w:r>
      <w:r w:rsidR="00B51DA5">
        <w:t xml:space="preserve">a referral is </w:t>
      </w:r>
      <w:r>
        <w:t xml:space="preserve">more </w:t>
      </w:r>
      <w:r w:rsidR="00B51DA5">
        <w:t>likely to lead to participation</w:t>
      </w:r>
      <w:r w:rsidR="007B7A0A">
        <w:t>.</w:t>
      </w:r>
      <w:r w:rsidR="00B51DA5">
        <w:t xml:space="preserve"> </w:t>
      </w:r>
    </w:p>
    <w:p w14:paraId="33C7B3E6" w14:textId="77777777" w:rsidR="00DC7491" w:rsidRPr="00DF5A0B" w:rsidRDefault="00DC7491" w:rsidP="00AF2F35">
      <w:pPr>
        <w:pStyle w:val="Heading3"/>
      </w:pPr>
      <w:r w:rsidRPr="00DF5A0B">
        <w:t>Making Every Contact Count</w:t>
      </w:r>
    </w:p>
    <w:p w14:paraId="33C7B3E7" w14:textId="427B4BB2" w:rsidR="00A91B7E" w:rsidRDefault="00C31AC9" w:rsidP="00DC7491">
      <w:pPr>
        <w:jc w:val="both"/>
      </w:pPr>
      <w:r>
        <w:t>‘</w:t>
      </w:r>
      <w:r w:rsidR="00A91B7E" w:rsidRPr="00A91B7E">
        <w:t>Making Every Contact Count</w:t>
      </w:r>
      <w:r>
        <w:t>’</w:t>
      </w:r>
      <w:r w:rsidR="00A91B7E" w:rsidRPr="00A91B7E">
        <w:t xml:space="preserve"> is a</w:t>
      </w:r>
      <w:r>
        <w:t xml:space="preserve"> nationally recognised</w:t>
      </w:r>
      <w:r w:rsidR="00A91B7E" w:rsidRPr="00A91B7E">
        <w:t xml:space="preserve"> approach to behaviour change</w:t>
      </w:r>
      <w:r>
        <w:t>,</w:t>
      </w:r>
      <w:r w:rsidR="00A91B7E" w:rsidRPr="00A91B7E">
        <w:t xml:space="preserve"> which aims to </w:t>
      </w:r>
      <w:r w:rsidR="00413976">
        <w:t>maximise</w:t>
      </w:r>
      <w:r w:rsidR="00A91B7E" w:rsidRPr="00A91B7E">
        <w:t xml:space="preserve"> the many interactions that people have with other people</w:t>
      </w:r>
      <w:r>
        <w:t>,</w:t>
      </w:r>
      <w:r w:rsidR="00A91B7E" w:rsidRPr="00A91B7E">
        <w:t xml:space="preserve"> to support them in making positive changes to their physica</w:t>
      </w:r>
      <w:r>
        <w:t xml:space="preserve">l and mental </w:t>
      </w:r>
      <w:r w:rsidR="00A91B7E" w:rsidRPr="00A91B7E">
        <w:t>wellbeing</w:t>
      </w:r>
      <w:r>
        <w:t>/mental health</w:t>
      </w:r>
      <w:r w:rsidR="00A91B7E" w:rsidRPr="00A91B7E">
        <w:t>.</w:t>
      </w:r>
      <w:r w:rsidR="006E7DC9">
        <w:rPr>
          <w:rStyle w:val="FootnoteReference"/>
        </w:rPr>
        <w:footnoteReference w:id="22"/>
      </w:r>
    </w:p>
    <w:p w14:paraId="33C7B3E8" w14:textId="77777777" w:rsidR="00DC7491" w:rsidRDefault="00867677" w:rsidP="00DC7491">
      <w:pPr>
        <w:jc w:val="both"/>
      </w:pPr>
      <w:r>
        <w:lastRenderedPageBreak/>
        <w:t>The O</w:t>
      </w:r>
      <w:r w:rsidR="00C31AC9">
        <w:t>ne You Cheshire East service will</w:t>
      </w:r>
      <w:r>
        <w:t xml:space="preserve"> utilise this approach to ser</w:t>
      </w:r>
      <w:r w:rsidR="00C31AC9">
        <w:t>vice delivery, through the Provider giving</w:t>
      </w:r>
      <w:r w:rsidR="00DC7491">
        <w:t xml:space="preserve"> the appropriate training, tools and support </w:t>
      </w:r>
      <w:r w:rsidR="00C31AC9">
        <w:t xml:space="preserve">to individuals </w:t>
      </w:r>
      <w:r w:rsidR="00AF2F35">
        <w:t>that</w:t>
      </w:r>
      <w:r w:rsidR="00DC7491">
        <w:t xml:space="preserve"> enables them to</w:t>
      </w:r>
      <w:r w:rsidR="00061CFB">
        <w:t xml:space="preserve"> refer</w:t>
      </w:r>
      <w:r w:rsidR="00A41F2E">
        <w:t xml:space="preserve"> to the </w:t>
      </w:r>
      <w:r w:rsidR="00C31AC9">
        <w:t>S</w:t>
      </w:r>
      <w:r w:rsidR="00A41F2E">
        <w:t>ervice</w:t>
      </w:r>
      <w:r w:rsidR="00C31AC9">
        <w:t xml:space="preserve"> and </w:t>
      </w:r>
      <w:r w:rsidR="00DC7491">
        <w:t>provide</w:t>
      </w:r>
      <w:r w:rsidR="00C31AC9">
        <w:t xml:space="preserve"> </w:t>
      </w:r>
      <w:r w:rsidR="00DC7491">
        <w:t xml:space="preserve">brief advice </w:t>
      </w:r>
      <w:r w:rsidR="00C31AC9">
        <w:t xml:space="preserve">on </w:t>
      </w:r>
      <w:r w:rsidR="00A41F2E">
        <w:t>lifestyle issues</w:t>
      </w:r>
      <w:r w:rsidR="00C31AC9">
        <w:t xml:space="preserve"> relevant to each programme</w:t>
      </w:r>
      <w:r w:rsidR="007A48CB">
        <w:t xml:space="preserve"> within the service</w:t>
      </w:r>
      <w:r w:rsidR="00DC7491">
        <w:t>.</w:t>
      </w:r>
    </w:p>
    <w:p w14:paraId="33C7B3E9" w14:textId="77777777" w:rsidR="00061CFB" w:rsidRDefault="00DC7491" w:rsidP="00DC7491">
      <w:pPr>
        <w:jc w:val="both"/>
      </w:pPr>
      <w:r>
        <w:t>Work is alrea</w:t>
      </w:r>
      <w:r w:rsidR="00867677">
        <w:t>dy taking place within Hospital Trusts</w:t>
      </w:r>
      <w:r>
        <w:t xml:space="preserve"> and the Council in order to put this in place</w:t>
      </w:r>
      <w:r w:rsidR="00A41F2E">
        <w:t xml:space="preserve"> locally</w:t>
      </w:r>
      <w:r w:rsidR="00AF2F35">
        <w:t>, b</w:t>
      </w:r>
      <w:r w:rsidR="00C31AC9">
        <w:t>ut links will be made by the P</w:t>
      </w:r>
      <w:r w:rsidR="007A74CB">
        <w:t>rovider</w:t>
      </w:r>
      <w:r>
        <w:t xml:space="preserve"> </w:t>
      </w:r>
      <w:r w:rsidR="00061CFB">
        <w:t xml:space="preserve">to build further on </w:t>
      </w:r>
      <w:r>
        <w:t>this initiative</w:t>
      </w:r>
      <w:r w:rsidR="00A41F2E">
        <w:t>. This includes</w:t>
      </w:r>
      <w:r w:rsidR="00061CFB">
        <w:t xml:space="preserve"> by developing this </w:t>
      </w:r>
      <w:r>
        <w:t>approach within the wider</w:t>
      </w:r>
      <w:r w:rsidR="00061CFB">
        <w:t xml:space="preserve"> community </w:t>
      </w:r>
      <w:r w:rsidR="00867677">
        <w:t>and using it as a</w:t>
      </w:r>
      <w:r w:rsidR="00C31AC9">
        <w:t xml:space="preserve">n additional means of achieving </w:t>
      </w:r>
      <w:r w:rsidR="00867677">
        <w:t>lifestyle change</w:t>
      </w:r>
      <w:r>
        <w:t xml:space="preserve">. </w:t>
      </w:r>
    </w:p>
    <w:p w14:paraId="33C7B3EA" w14:textId="77777777" w:rsidR="00A41F2E" w:rsidRDefault="00A41F2E" w:rsidP="00DC7491">
      <w:pPr>
        <w:jc w:val="both"/>
      </w:pPr>
      <w:r>
        <w:t xml:space="preserve">A key area </w:t>
      </w:r>
      <w:r w:rsidR="00C31AC9">
        <w:t>of</w:t>
      </w:r>
      <w:r>
        <w:t xml:space="preserve"> focus </w:t>
      </w:r>
      <w:r w:rsidR="00C31AC9">
        <w:t>will be</w:t>
      </w:r>
      <w:r>
        <w:t xml:space="preserve"> the </w:t>
      </w:r>
      <w:r w:rsidR="00AF2F35">
        <w:t xml:space="preserve">community and </w:t>
      </w:r>
      <w:r>
        <w:t>voluntary sector</w:t>
      </w:r>
      <w:r w:rsidR="00C31AC9">
        <w:t xml:space="preserve">, as well as </w:t>
      </w:r>
      <w:r>
        <w:t>people within the commun</w:t>
      </w:r>
      <w:r w:rsidR="00C31AC9">
        <w:t>ity who have regular suitable</w:t>
      </w:r>
      <w:r>
        <w:t xml:space="preserve"> interactions wi</w:t>
      </w:r>
      <w:r w:rsidR="00913112">
        <w:t>th the public (e.g. bar staff,</w:t>
      </w:r>
      <w:r>
        <w:t xml:space="preserve"> hairdressers</w:t>
      </w:r>
      <w:r w:rsidR="00913112">
        <w:t>, A&amp;E volunteers</w:t>
      </w:r>
      <w:r>
        <w:t>).</w:t>
      </w:r>
    </w:p>
    <w:p w14:paraId="33C7B3EB" w14:textId="77777777" w:rsidR="00DC7491" w:rsidRDefault="00DC7491" w:rsidP="00DC7491">
      <w:pPr>
        <w:jc w:val="both"/>
      </w:pPr>
      <w:r>
        <w:t>In order to deliver this</w:t>
      </w:r>
      <w:r w:rsidR="00A41F2E">
        <w:t>,</w:t>
      </w:r>
      <w:r>
        <w:t xml:space="preserve"> the following actions will be required:</w:t>
      </w:r>
    </w:p>
    <w:p w14:paraId="33C7B3EC" w14:textId="77777777" w:rsidR="00061CFB" w:rsidRDefault="00061CFB" w:rsidP="000B536E">
      <w:pPr>
        <w:pStyle w:val="ListParagraph"/>
        <w:numPr>
          <w:ilvl w:val="0"/>
          <w:numId w:val="45"/>
        </w:numPr>
        <w:jc w:val="both"/>
      </w:pPr>
      <w:r>
        <w:t xml:space="preserve">Marketing of the approach to the community and </w:t>
      </w:r>
      <w:r w:rsidR="00867677">
        <w:t>‘</w:t>
      </w:r>
      <w:r>
        <w:t>incentivising</w:t>
      </w:r>
      <w:r w:rsidR="00867677">
        <w:t>’</w:t>
      </w:r>
      <w:r>
        <w:t xml:space="preserve"> participation in some way. For </w:t>
      </w:r>
      <w:r w:rsidR="00AF2F35">
        <w:t>example</w:t>
      </w:r>
      <w:r>
        <w:t xml:space="preserve">, by </w:t>
      </w:r>
      <w:r w:rsidR="00867677">
        <w:t>creating</w:t>
      </w:r>
      <w:r>
        <w:t xml:space="preserve"> One You Cheshire East champions</w:t>
      </w:r>
      <w:r w:rsidR="00C31AC9">
        <w:t>, and utilising</w:t>
      </w:r>
      <w:r w:rsidR="007A74CB">
        <w:t xml:space="preserve"> positive stories from participants</w:t>
      </w:r>
      <w:r>
        <w:t>.</w:t>
      </w:r>
      <w:r w:rsidR="00913112">
        <w:t xml:space="preserve"> </w:t>
      </w:r>
    </w:p>
    <w:p w14:paraId="33C7B3ED" w14:textId="77777777" w:rsidR="00DC7491" w:rsidRDefault="00DC7491" w:rsidP="000B536E">
      <w:pPr>
        <w:pStyle w:val="ListParagraph"/>
        <w:numPr>
          <w:ilvl w:val="0"/>
          <w:numId w:val="45"/>
        </w:numPr>
        <w:jc w:val="both"/>
      </w:pPr>
      <w:r>
        <w:t>Development of appropriate materials</w:t>
      </w:r>
      <w:r w:rsidR="00061CFB">
        <w:t>/resources</w:t>
      </w:r>
      <w:r>
        <w:t xml:space="preserve"> to facilitate referrals</w:t>
      </w:r>
    </w:p>
    <w:p w14:paraId="33C7B3EE" w14:textId="77777777" w:rsidR="00DC7491" w:rsidRDefault="00DC7491" w:rsidP="000B536E">
      <w:pPr>
        <w:pStyle w:val="ListParagraph"/>
        <w:numPr>
          <w:ilvl w:val="0"/>
          <w:numId w:val="45"/>
        </w:numPr>
        <w:jc w:val="both"/>
      </w:pPr>
      <w:r>
        <w:t xml:space="preserve">Information materials provided to support people delivering brief advice (note: </w:t>
      </w:r>
      <w:r w:rsidR="00065BF2">
        <w:t xml:space="preserve">there are national resources </w:t>
      </w:r>
      <w:r w:rsidR="00A41F2E">
        <w:t>which can be adapted</w:t>
      </w:r>
      <w:r w:rsidR="00061CFB">
        <w:t xml:space="preserve"> </w:t>
      </w:r>
      <w:r w:rsidR="00C31AC9">
        <w:t>for</w:t>
      </w:r>
      <w:r>
        <w:t xml:space="preserve"> this purpose).</w:t>
      </w:r>
    </w:p>
    <w:p w14:paraId="33C7B3EF" w14:textId="77777777" w:rsidR="00913112" w:rsidRDefault="00913112" w:rsidP="000B536E">
      <w:pPr>
        <w:pStyle w:val="ListParagraph"/>
        <w:numPr>
          <w:ilvl w:val="0"/>
          <w:numId w:val="45"/>
        </w:numPr>
        <w:jc w:val="both"/>
      </w:pPr>
      <w:r>
        <w:t>Holding of t</w:t>
      </w:r>
      <w:r w:rsidR="00C31AC9">
        <w:t>raining sessions (including</w:t>
      </w:r>
      <w:r>
        <w:t xml:space="preserve"> use of </w:t>
      </w:r>
      <w:r w:rsidR="00C31AC9">
        <w:t>a ‘</w:t>
      </w:r>
      <w:r>
        <w:t>train the trainer</w:t>
      </w:r>
      <w:r w:rsidR="00C31AC9">
        <w:t>’</w:t>
      </w:r>
      <w:r>
        <w:t xml:space="preserve"> approach).</w:t>
      </w:r>
      <w:r w:rsidR="00C31AC9">
        <w:t xml:space="preserve"> This may also make use of e-learning.</w:t>
      </w:r>
    </w:p>
    <w:p w14:paraId="33C7B3F0" w14:textId="77777777" w:rsidR="00DC7491" w:rsidRDefault="00DC7491" w:rsidP="000B536E">
      <w:pPr>
        <w:pStyle w:val="ListParagraph"/>
        <w:numPr>
          <w:ilvl w:val="0"/>
          <w:numId w:val="45"/>
        </w:numPr>
        <w:jc w:val="both"/>
      </w:pPr>
      <w:r>
        <w:t>Key contact(s) provided to support these individuals with appropriate referrals.</w:t>
      </w:r>
    </w:p>
    <w:p w14:paraId="33C7B3F1" w14:textId="77777777" w:rsidR="00867677" w:rsidRDefault="00C31AC9" w:rsidP="000B536E">
      <w:pPr>
        <w:pStyle w:val="ListParagraph"/>
        <w:numPr>
          <w:ilvl w:val="0"/>
          <w:numId w:val="45"/>
        </w:numPr>
        <w:jc w:val="both"/>
      </w:pPr>
      <w:r>
        <w:t>Repeated engagement with those involved to give</w:t>
      </w:r>
      <w:r w:rsidR="00867677">
        <w:t xml:space="preserve"> momentum to this initiative.</w:t>
      </w:r>
    </w:p>
    <w:p w14:paraId="33C7B3F2" w14:textId="77777777" w:rsidR="00061CFB" w:rsidRDefault="00061CFB" w:rsidP="00061CFB">
      <w:pPr>
        <w:jc w:val="both"/>
      </w:pPr>
      <w:r>
        <w:t xml:space="preserve">The National ‘Making Every Contact Count’ </w:t>
      </w:r>
      <w:r w:rsidR="00B51DA5">
        <w:t>website</w:t>
      </w:r>
      <w:r>
        <w:t xml:space="preserve"> should be used as a reference source for how implementation should take place</w:t>
      </w:r>
      <w:r w:rsidR="00AB20E5">
        <w:t>.</w:t>
      </w:r>
      <w:r w:rsidR="00B51DA5">
        <w:t xml:space="preserve"> </w:t>
      </w:r>
      <w:r w:rsidR="00B51DA5">
        <w:rPr>
          <w:rStyle w:val="FootnoteReference"/>
        </w:rPr>
        <w:footnoteReference w:id="23"/>
      </w:r>
      <w:r w:rsidR="00867677">
        <w:t xml:space="preserve"> However key elements will </w:t>
      </w:r>
      <w:r w:rsidR="001143C1">
        <w:t>include</w:t>
      </w:r>
      <w:r w:rsidR="00867677">
        <w:t>:</w:t>
      </w:r>
    </w:p>
    <w:p w14:paraId="33C7B3F3" w14:textId="77777777" w:rsidR="00B51DA5" w:rsidRDefault="00B51DA5" w:rsidP="00DD18EE">
      <w:pPr>
        <w:pStyle w:val="ListParagraph"/>
        <w:numPr>
          <w:ilvl w:val="0"/>
          <w:numId w:val="84"/>
        </w:numPr>
        <w:jc w:val="both"/>
      </w:pPr>
      <w:r>
        <w:t>Gaining buy-in from leaders withi</w:t>
      </w:r>
      <w:r w:rsidR="00A41F2E">
        <w:t>n organisations</w:t>
      </w:r>
    </w:p>
    <w:p w14:paraId="33C7B3F4" w14:textId="77777777" w:rsidR="00B51DA5" w:rsidRDefault="00A41F2E" w:rsidP="00DD18EE">
      <w:pPr>
        <w:pStyle w:val="ListParagraph"/>
        <w:numPr>
          <w:ilvl w:val="0"/>
          <w:numId w:val="84"/>
        </w:numPr>
        <w:jc w:val="both"/>
      </w:pPr>
      <w:r>
        <w:t>Planning (which is likely to mean a</w:t>
      </w:r>
      <w:r w:rsidR="00B51DA5">
        <w:t xml:space="preserve"> co-production</w:t>
      </w:r>
      <w:r>
        <w:t xml:space="preserve"> approach</w:t>
      </w:r>
      <w:r w:rsidR="00B51DA5">
        <w:t xml:space="preserve"> with appropriate stakeholders)</w:t>
      </w:r>
    </w:p>
    <w:p w14:paraId="33C7B3F5" w14:textId="77777777" w:rsidR="00B51DA5" w:rsidRDefault="00B51DA5" w:rsidP="00DD18EE">
      <w:pPr>
        <w:pStyle w:val="ListParagraph"/>
        <w:numPr>
          <w:ilvl w:val="0"/>
          <w:numId w:val="84"/>
        </w:numPr>
        <w:jc w:val="both"/>
      </w:pPr>
      <w:r>
        <w:t>Putting appropriate infrastructure in place to support the process</w:t>
      </w:r>
    </w:p>
    <w:p w14:paraId="33C7B3F6" w14:textId="77777777" w:rsidR="00B51DA5" w:rsidRDefault="00B51DA5" w:rsidP="00DD18EE">
      <w:pPr>
        <w:pStyle w:val="ListParagraph"/>
        <w:numPr>
          <w:ilvl w:val="0"/>
          <w:numId w:val="84"/>
        </w:numPr>
        <w:jc w:val="both"/>
      </w:pPr>
      <w:r>
        <w:t>Gauging readiness of individuals to participate</w:t>
      </w:r>
    </w:p>
    <w:p w14:paraId="33C7B3F7" w14:textId="77777777" w:rsidR="00B51DA5" w:rsidRDefault="00B51DA5" w:rsidP="00DD18EE">
      <w:pPr>
        <w:pStyle w:val="ListParagraph"/>
        <w:numPr>
          <w:ilvl w:val="0"/>
          <w:numId w:val="84"/>
        </w:numPr>
        <w:jc w:val="both"/>
      </w:pPr>
      <w:r>
        <w:t>Implementing training</w:t>
      </w:r>
    </w:p>
    <w:p w14:paraId="33C7B3F8" w14:textId="77777777" w:rsidR="00B51DA5" w:rsidRDefault="00C31AC9" w:rsidP="00DD18EE">
      <w:pPr>
        <w:pStyle w:val="ListParagraph"/>
        <w:numPr>
          <w:ilvl w:val="0"/>
          <w:numId w:val="84"/>
        </w:numPr>
        <w:jc w:val="both"/>
      </w:pPr>
      <w:r>
        <w:t>Review and Evaluation (including recording of impact e.g. referrals, brief advice given)</w:t>
      </w:r>
    </w:p>
    <w:p w14:paraId="33C7B3F9" w14:textId="152019AD" w:rsidR="000B536E" w:rsidRDefault="00023257" w:rsidP="00023257">
      <w:pPr>
        <w:jc w:val="both"/>
      </w:pPr>
      <w:r>
        <w:t xml:space="preserve">A local website has been launched in the Cheshire and Merseyside region which also contains useful tools </w:t>
      </w:r>
      <w:r w:rsidR="00180138">
        <w:t>(</w:t>
      </w:r>
      <w:r>
        <w:t>such as for evaluation and training</w:t>
      </w:r>
      <w:r w:rsidR="00180138">
        <w:t>)</w:t>
      </w:r>
      <w:r>
        <w:t>.</w:t>
      </w:r>
      <w:r>
        <w:rPr>
          <w:rStyle w:val="FootnoteReference"/>
        </w:rPr>
        <w:footnoteReference w:id="24"/>
      </w:r>
    </w:p>
    <w:p w14:paraId="33C7B3FA" w14:textId="77777777" w:rsidR="00065BF2" w:rsidRDefault="00DE3E69" w:rsidP="00DE3E69">
      <w:pPr>
        <w:pStyle w:val="Heading3"/>
        <w:rPr>
          <w:szCs w:val="23"/>
        </w:rPr>
      </w:pPr>
      <w:r w:rsidRPr="00DE3E69">
        <w:rPr>
          <w:szCs w:val="23"/>
        </w:rPr>
        <w:lastRenderedPageBreak/>
        <w:t>Health Optimisation</w:t>
      </w:r>
    </w:p>
    <w:p w14:paraId="33C7B3FB" w14:textId="77777777" w:rsidR="006D4B5E" w:rsidRDefault="00B51DA5" w:rsidP="00B51DA5">
      <w:r>
        <w:t>As part of current delivery of the One You Cheshire East service, a health optimisation pathway is in place with health professionals which aims to ensure that individuals receive appropriate lifestyle support before undergoing routi</w:t>
      </w:r>
      <w:r w:rsidR="00E300DB">
        <w:t>ne or non-urgent operations. This</w:t>
      </w:r>
      <w:r>
        <w:t xml:space="preserve"> support will increase the likelihood of positive</w:t>
      </w:r>
      <w:r w:rsidR="00E300DB">
        <w:t xml:space="preserve"> health</w:t>
      </w:r>
      <w:r>
        <w:t xml:space="preserve"> </w:t>
      </w:r>
      <w:r w:rsidR="00E300DB">
        <w:t>outcomes by reducing the risk caused by</w:t>
      </w:r>
      <w:r>
        <w:t xml:space="preserve"> negative lifestyle behaviours e.g. smoking on post-operative recovery. The provider w</w:t>
      </w:r>
      <w:r w:rsidR="006D4B5E">
        <w:t>ill be expected to continue to manage this pathway including</w:t>
      </w:r>
      <w:r w:rsidR="00E300DB">
        <w:t>;</w:t>
      </w:r>
      <w:r>
        <w:t xml:space="preserve"> publicising it with health professionals</w:t>
      </w:r>
      <w:r w:rsidR="006D4B5E">
        <w:t>, and mea</w:t>
      </w:r>
      <w:r w:rsidR="00E300DB">
        <w:t>suring resulting</w:t>
      </w:r>
      <w:r w:rsidR="006D4B5E">
        <w:t xml:space="preserve"> referrals. Link work will be required with CCGs to ensure th</w:t>
      </w:r>
      <w:r w:rsidR="00E300DB">
        <w:t>is approach works successfully</w:t>
      </w:r>
      <w:r w:rsidR="006D4B5E">
        <w:t>.</w:t>
      </w:r>
    </w:p>
    <w:p w14:paraId="33C7B3FC" w14:textId="77777777" w:rsidR="00270355" w:rsidRDefault="005D782F" w:rsidP="00270355">
      <w:pPr>
        <w:pStyle w:val="Heading3"/>
      </w:pPr>
      <w:r>
        <w:t>Risk S</w:t>
      </w:r>
      <w:r w:rsidR="00270355">
        <w:t>tratification</w:t>
      </w:r>
    </w:p>
    <w:p w14:paraId="33C7B3FD" w14:textId="77777777" w:rsidR="006D4B5E" w:rsidRDefault="005D782F" w:rsidP="00B51DA5">
      <w:r>
        <w:t>It is a requirement</w:t>
      </w:r>
      <w:r w:rsidR="00270355">
        <w:t xml:space="preserve"> for the provider to</w:t>
      </w:r>
      <w:r>
        <w:t xml:space="preserve"> explore the utilisation of</w:t>
      </w:r>
      <w:r w:rsidR="00270355">
        <w:t xml:space="preserve"> </w:t>
      </w:r>
      <w:r w:rsidR="00F0191D">
        <w:t xml:space="preserve">health </w:t>
      </w:r>
      <w:r>
        <w:t xml:space="preserve">data as </w:t>
      </w:r>
      <w:r w:rsidR="00E300DB">
        <w:t xml:space="preserve">a </w:t>
      </w:r>
      <w:r>
        <w:t xml:space="preserve">means </w:t>
      </w:r>
      <w:r w:rsidR="006D4B5E">
        <w:t>to proactively identify individuals who would bene</w:t>
      </w:r>
      <w:r w:rsidR="00E300DB">
        <w:t>fit from One You Cheshire East S</w:t>
      </w:r>
      <w:r w:rsidR="006D4B5E">
        <w:t>ervices.</w:t>
      </w:r>
      <w:r w:rsidR="00604DDA">
        <w:t xml:space="preserve"> For instance, those registered as having excess BMI on the GP client record system EMIS.</w:t>
      </w:r>
      <w:r w:rsidR="006D4B5E">
        <w:t xml:space="preserve"> </w:t>
      </w:r>
      <w:r w:rsidR="00E300DB">
        <w:t>T</w:t>
      </w:r>
      <w:r w:rsidR="006D4B5E">
        <w:t>his</w:t>
      </w:r>
      <w:r w:rsidR="00E300DB">
        <w:t xml:space="preserve"> method </w:t>
      </w:r>
      <w:r w:rsidR="006D4B5E">
        <w:t xml:space="preserve">has the potential to be </w:t>
      </w:r>
      <w:r w:rsidR="00E300DB">
        <w:t>an extremely effective</w:t>
      </w:r>
      <w:r w:rsidR="00604DDA">
        <w:t xml:space="preserve"> way to target individuals</w:t>
      </w:r>
      <w:r w:rsidR="00E300DB">
        <w:t xml:space="preserve"> with lifestyle needs, for instance, as it reduces the need for </w:t>
      </w:r>
      <w:r w:rsidR="00604DDA">
        <w:t>awareness raising and screening</w:t>
      </w:r>
      <w:r w:rsidR="006D4B5E">
        <w:t>.</w:t>
      </w:r>
    </w:p>
    <w:p w14:paraId="33C7B3FE" w14:textId="404C744D" w:rsidR="00ED4E2C" w:rsidRDefault="00270355" w:rsidP="00ED4E2C">
      <w:r>
        <w:t xml:space="preserve">A number of barriers would have to be overcome </w:t>
      </w:r>
      <w:r w:rsidR="00E300DB">
        <w:t>for implementation</w:t>
      </w:r>
      <w:r w:rsidR="00AF2F35">
        <w:t>. The</w:t>
      </w:r>
      <w:r w:rsidR="006D4B5E">
        <w:t>s</w:t>
      </w:r>
      <w:r w:rsidR="00AF2F35">
        <w:t>e</w:t>
      </w:r>
      <w:r w:rsidR="006D4B5E">
        <w:t xml:space="preserve"> include</w:t>
      </w:r>
      <w:r w:rsidR="00E300DB">
        <w:t>: the need to influence</w:t>
      </w:r>
      <w:r w:rsidR="006D4B5E">
        <w:t xml:space="preserve"> a large number of GP Practices,</w:t>
      </w:r>
      <w:r>
        <w:t xml:space="preserve"> issu</w:t>
      </w:r>
      <w:r w:rsidR="006D4B5E">
        <w:t>es around data confidentiality, and</w:t>
      </w:r>
      <w:r w:rsidR="00E300DB">
        <w:t xml:space="preserve"> a requirement to alert</w:t>
      </w:r>
      <w:r w:rsidR="006D4B5E">
        <w:t xml:space="preserve"> patients</w:t>
      </w:r>
      <w:r w:rsidR="00E300DB">
        <w:t xml:space="preserve"> of their eligibility (e.g. via</w:t>
      </w:r>
      <w:r w:rsidR="006D4B5E">
        <w:t xml:space="preserve"> a letter, an alert on EMIS</w:t>
      </w:r>
      <w:r w:rsidR="00E300DB">
        <w:t>, email etc</w:t>
      </w:r>
      <w:r w:rsidR="00B27FC2">
        <w:t>.</w:t>
      </w:r>
      <w:r w:rsidR="00E300DB">
        <w:t>).</w:t>
      </w:r>
      <w:r w:rsidR="00B27FC2">
        <w:t xml:space="preserve"> The Provider will address these in implementation.</w:t>
      </w:r>
    </w:p>
    <w:p w14:paraId="33C7B3FF" w14:textId="77777777" w:rsidR="006504C9" w:rsidRDefault="0044385A" w:rsidP="00ED4E2C">
      <w:pPr>
        <w:pStyle w:val="Heading2"/>
      </w:pPr>
      <w:bookmarkStart w:id="33" w:name="_Toc9876780"/>
      <w:r>
        <w:t>Demand Management</w:t>
      </w:r>
      <w:bookmarkEnd w:id="33"/>
    </w:p>
    <w:p w14:paraId="33C7B400" w14:textId="77777777" w:rsidR="006504C9" w:rsidRDefault="00061CFB" w:rsidP="00FE1AC9">
      <w:pPr>
        <w:jc w:val="both"/>
      </w:pPr>
      <w:r>
        <w:t>Crucial in successful delivery of referral functions, is to ensure that effective demand management</w:t>
      </w:r>
      <w:r w:rsidR="00065BF2">
        <w:t xml:space="preserve"> takes place. This will ensure</w:t>
      </w:r>
      <w:r>
        <w:t xml:space="preserve"> supply of participants to lifestyle programmes</w:t>
      </w:r>
      <w:r w:rsidR="00604DDA">
        <w:t xml:space="preserve"> is</w:t>
      </w:r>
      <w:r>
        <w:t xml:space="preserve"> commensurate with the capacity of these programmes</w:t>
      </w:r>
      <w:r w:rsidR="00AB20E5">
        <w:t>.</w:t>
      </w:r>
    </w:p>
    <w:p w14:paraId="38D40BD3" w14:textId="0A2A0ABD" w:rsidR="00EC69BA" w:rsidRDefault="00604DDA" w:rsidP="00FE1AC9">
      <w:pPr>
        <w:jc w:val="both"/>
      </w:pPr>
      <w:r>
        <w:t>Conducting this successfully</w:t>
      </w:r>
      <w:r w:rsidR="00065BF2">
        <w:t xml:space="preserve"> will require an agile</w:t>
      </w:r>
      <w:r w:rsidR="00061CFB">
        <w:t xml:space="preserve"> approach</w:t>
      </w:r>
      <w:r>
        <w:t>,</w:t>
      </w:r>
      <w:r w:rsidR="00061CFB">
        <w:t xml:space="preserve"> in order to increase referrals when demand is</w:t>
      </w:r>
      <w:r w:rsidR="001A4100" w:rsidRPr="001A4100">
        <w:t xml:space="preserve"> </w:t>
      </w:r>
      <w:r>
        <w:t>moderate</w:t>
      </w:r>
      <w:r w:rsidR="00061CFB">
        <w:t xml:space="preserve">, or to </w:t>
      </w:r>
      <w:r>
        <w:t>reduce them when demand exceeds</w:t>
      </w:r>
      <w:r w:rsidR="00D712B1">
        <w:t xml:space="preserve"> capacity</w:t>
      </w:r>
      <w:r w:rsidR="002E14B2">
        <w:t xml:space="preserve"> </w:t>
      </w:r>
      <w:r w:rsidR="00D712B1">
        <w:t>(f</w:t>
      </w:r>
      <w:r w:rsidR="002E14B2">
        <w:t>or instance, to take account of seasonal fluctuations in demand</w:t>
      </w:r>
      <w:r w:rsidR="00D712B1">
        <w:t>)</w:t>
      </w:r>
      <w:r w:rsidR="002E14B2">
        <w:t xml:space="preserve">. </w:t>
      </w:r>
      <w:r w:rsidR="00E300DB">
        <w:t>Moreover, i</w:t>
      </w:r>
      <w:r w:rsidR="00AB20E5">
        <w:t xml:space="preserve">t will also be </w:t>
      </w:r>
      <w:r w:rsidR="002E14B2">
        <w:t xml:space="preserve">vital </w:t>
      </w:r>
      <w:r w:rsidR="00AB20E5">
        <w:t>to ensure that this</w:t>
      </w:r>
      <w:r w:rsidR="002E14B2">
        <w:t xml:space="preserve"> demand management</w:t>
      </w:r>
      <w:r w:rsidR="00AB20E5">
        <w:t xml:space="preserve"> approach takes place </w:t>
      </w:r>
      <w:r w:rsidR="00EC69BA">
        <w:t>for</w:t>
      </w:r>
      <w:r w:rsidR="00AB20E5">
        <w:t xml:space="preserve"> geographic areas</w:t>
      </w:r>
      <w:r w:rsidR="00EC69BA">
        <w:t>, as programmes in some locations will be more popular than others.</w:t>
      </w:r>
    </w:p>
    <w:p w14:paraId="10B294BC" w14:textId="2095CFCE" w:rsidR="00F31BB7" w:rsidRDefault="002E7625" w:rsidP="00FE1AC9">
      <w:pPr>
        <w:jc w:val="both"/>
      </w:pPr>
      <w:r>
        <w:t xml:space="preserve">To successfully </w:t>
      </w:r>
      <w:r w:rsidR="00EC69BA">
        <w:t>implement</w:t>
      </w:r>
      <w:r>
        <w:t xml:space="preserve"> this,</w:t>
      </w:r>
      <w:r w:rsidR="00061CFB">
        <w:t xml:space="preserve"> programme delivery in itself will need to be flexible.</w:t>
      </w:r>
      <w:r w:rsidR="001A4100">
        <w:t xml:space="preserve"> For instance, </w:t>
      </w:r>
      <w:r w:rsidR="00604DDA">
        <w:t xml:space="preserve">to build up demand in a </w:t>
      </w:r>
      <w:r w:rsidR="00793366">
        <w:t>town</w:t>
      </w:r>
      <w:r w:rsidR="00604DDA">
        <w:t xml:space="preserve"> </w:t>
      </w:r>
      <w:r w:rsidR="00B27FC2">
        <w:t>until this is sufficient</w:t>
      </w:r>
      <w:r w:rsidR="00604DDA">
        <w:t xml:space="preserve"> for a programme to be delivered there</w:t>
      </w:r>
      <w:r w:rsidR="00F31BB7">
        <w:rPr>
          <w:rStyle w:val="FootnoteReference"/>
        </w:rPr>
        <w:footnoteReference w:id="25"/>
      </w:r>
      <w:r w:rsidR="002E14B2">
        <w:t>;</w:t>
      </w:r>
      <w:r w:rsidR="00604DDA">
        <w:t xml:space="preserve"> </w:t>
      </w:r>
      <w:r w:rsidR="00793366">
        <w:t xml:space="preserve">or to run </w:t>
      </w:r>
      <w:r w:rsidR="002E14B2">
        <w:t xml:space="preserve">additional </w:t>
      </w:r>
      <w:r w:rsidR="00793366">
        <w:t>programmes in a town when demand is high</w:t>
      </w:r>
      <w:r w:rsidR="005B0060">
        <w:t>.</w:t>
      </w:r>
      <w:r w:rsidR="00F31BB7">
        <w:t xml:space="preserve"> </w:t>
      </w:r>
    </w:p>
    <w:p w14:paraId="33C7B403" w14:textId="21E33FD4" w:rsidR="002E14B2" w:rsidRDefault="002E14B2" w:rsidP="00FE1AC9">
      <w:pPr>
        <w:jc w:val="both"/>
      </w:pPr>
      <w:r>
        <w:t>Over time, i</w:t>
      </w:r>
      <w:r w:rsidR="00604DDA">
        <w:t xml:space="preserve">t may be </w:t>
      </w:r>
      <w:r>
        <w:t>necessary</w:t>
      </w:r>
      <w:r w:rsidR="00604DDA">
        <w:t xml:space="preserve"> to </w:t>
      </w:r>
      <w:r w:rsidR="00061CFB">
        <w:t>adjust referral criteria</w:t>
      </w:r>
      <w:r w:rsidR="001A4100">
        <w:t xml:space="preserve"> </w:t>
      </w:r>
      <w:r w:rsidR="00604DDA">
        <w:t xml:space="preserve">so that referrals better fit programme capacity. However, this </w:t>
      </w:r>
      <w:r w:rsidR="00B27FC2">
        <w:t>will</w:t>
      </w:r>
      <w:r w:rsidR="00604DDA">
        <w:t xml:space="preserve"> only take place with agreement of the Commissioner.</w:t>
      </w:r>
      <w:r w:rsidR="00F31BB7">
        <w:t xml:space="preserve"> Similarly, whilst capacity figures have been given as part of the tender process, the Commissioners would expect to work with the Provider so that delivery flexes to local need (where appropriate).</w:t>
      </w:r>
    </w:p>
    <w:p w14:paraId="33C7B404" w14:textId="77777777" w:rsidR="002E7625" w:rsidRDefault="002E7625" w:rsidP="002E7625">
      <w:pPr>
        <w:pStyle w:val="Heading3"/>
      </w:pPr>
      <w:r>
        <w:t>Referral Follow-Up</w:t>
      </w:r>
    </w:p>
    <w:p w14:paraId="33C7B405" w14:textId="2B85CAFA" w:rsidR="00604DDA" w:rsidRDefault="002E7625" w:rsidP="00FE1AC9">
      <w:pPr>
        <w:jc w:val="both"/>
      </w:pPr>
      <w:r>
        <w:t>U</w:t>
      </w:r>
      <w:r w:rsidR="007D17DB">
        <w:t>se of emails, texts and phone calls should be under</w:t>
      </w:r>
      <w:r>
        <w:t>taken to ensure that individual</w:t>
      </w:r>
      <w:r w:rsidR="007D17DB">
        <w:t xml:space="preserve">s who have expressed an interest/or been referred by a professional are given further opportunity to attend a </w:t>
      </w:r>
      <w:r w:rsidR="007D17DB">
        <w:lastRenderedPageBreak/>
        <w:t>session. An audit trail should exist to validate</w:t>
      </w:r>
      <w:r>
        <w:t xml:space="preserve"> that</w:t>
      </w:r>
      <w:r w:rsidR="00B27FC2">
        <w:t xml:space="preserve"> </w:t>
      </w:r>
      <w:r w:rsidR="007D17DB">
        <w:t>measures</w:t>
      </w:r>
      <w:r>
        <w:t xml:space="preserve"> to chase theses leads</w:t>
      </w:r>
      <w:r w:rsidR="007D17DB">
        <w:t xml:space="preserve"> have been carried out. These channels should also be employed to remind individuals of appointments.</w:t>
      </w:r>
    </w:p>
    <w:p w14:paraId="60E0CF83" w14:textId="77777777" w:rsidR="00B27FC2" w:rsidRDefault="00B27FC2" w:rsidP="00FE1AC9">
      <w:pPr>
        <w:jc w:val="both"/>
      </w:pPr>
    </w:p>
    <w:p w14:paraId="33C7B406" w14:textId="77777777" w:rsidR="00B45497" w:rsidRPr="00144A5A" w:rsidRDefault="00144A5A" w:rsidP="00276BEF">
      <w:pPr>
        <w:pStyle w:val="Heading2"/>
        <w:rPr>
          <w:sz w:val="28"/>
          <w:szCs w:val="28"/>
        </w:rPr>
      </w:pPr>
      <w:bookmarkStart w:id="34" w:name="_Toc9876781"/>
      <w:r w:rsidRPr="00144A5A">
        <w:rPr>
          <w:sz w:val="28"/>
          <w:szCs w:val="28"/>
        </w:rPr>
        <w:t xml:space="preserve">Component B: </w:t>
      </w:r>
      <w:r w:rsidR="00757024" w:rsidRPr="00144A5A">
        <w:rPr>
          <w:sz w:val="28"/>
          <w:szCs w:val="28"/>
        </w:rPr>
        <w:t>Screening</w:t>
      </w:r>
      <w:r w:rsidR="001B4F4D" w:rsidRPr="00144A5A">
        <w:rPr>
          <w:sz w:val="28"/>
          <w:szCs w:val="28"/>
        </w:rPr>
        <w:t>, Signposting and Information and Advice</w:t>
      </w:r>
      <w:bookmarkEnd w:id="34"/>
    </w:p>
    <w:p w14:paraId="33C7B407" w14:textId="77777777" w:rsidR="001A4100" w:rsidRDefault="00757024" w:rsidP="00FE1AC9">
      <w:pPr>
        <w:jc w:val="both"/>
      </w:pPr>
      <w:r>
        <w:t>Individuals should undergo screening for lifestyle services before they gain admission to programmes. The screening will establish if th</w:t>
      </w:r>
      <w:r w:rsidR="001A4100">
        <w:t>eir health need falls within agreed</w:t>
      </w:r>
      <w:r>
        <w:t xml:space="preserve"> criteria.</w:t>
      </w:r>
      <w:r w:rsidR="001A4100">
        <w:t xml:space="preserve"> </w:t>
      </w:r>
    </w:p>
    <w:p w14:paraId="33C7B408" w14:textId="7B520163" w:rsidR="002A0989" w:rsidRDefault="002A0989" w:rsidP="00FE1AC9">
      <w:pPr>
        <w:jc w:val="both"/>
      </w:pPr>
      <w:r>
        <w:t xml:space="preserve">All </w:t>
      </w:r>
      <w:r w:rsidR="00F02456">
        <w:t xml:space="preserve">core </w:t>
      </w:r>
      <w:r>
        <w:t>services will be free</w:t>
      </w:r>
      <w:r w:rsidR="00AF2F35">
        <w:t xml:space="preserve"> of charge</w:t>
      </w:r>
      <w:r w:rsidR="00144A5A">
        <w:rPr>
          <w:rStyle w:val="FootnoteReference"/>
        </w:rPr>
        <w:footnoteReference w:id="26"/>
      </w:r>
      <w:r>
        <w:t>, and</w:t>
      </w:r>
      <w:r w:rsidR="00144A5A">
        <w:t xml:space="preserve"> will be eligible to </w:t>
      </w:r>
      <w:r w:rsidR="004910FD">
        <w:t>people</w:t>
      </w:r>
      <w:r>
        <w:t xml:space="preserve"> resident within the Borough of Cheshire East. </w:t>
      </w:r>
      <w:r w:rsidR="00144A5A">
        <w:t xml:space="preserve">Criteria will also enable </w:t>
      </w:r>
      <w:r>
        <w:t xml:space="preserve">asylum seekers and people from travelling communities </w:t>
      </w:r>
      <w:r w:rsidR="00144A5A">
        <w:t>to</w:t>
      </w:r>
      <w:r>
        <w:t xml:space="preserve"> be able to access </w:t>
      </w:r>
      <w:r w:rsidR="00B27FC2">
        <w:t>the S</w:t>
      </w:r>
      <w:r w:rsidR="00144A5A">
        <w:t>ervice</w:t>
      </w:r>
      <w:r>
        <w:t>.</w:t>
      </w:r>
    </w:p>
    <w:p w14:paraId="33C7B409" w14:textId="3642C973" w:rsidR="001B4F4D" w:rsidRDefault="001B4F4D" w:rsidP="00FE1AC9">
      <w:pPr>
        <w:jc w:val="both"/>
      </w:pPr>
      <w:r>
        <w:t xml:space="preserve">Screening of individuals </w:t>
      </w:r>
      <w:r w:rsidR="00B27FC2">
        <w:t>will</w:t>
      </w:r>
      <w:r>
        <w:t xml:space="preserve"> take place in ways as flexible as possible in order to promote participation in programmes. This will include via the telephone or face to face</w:t>
      </w:r>
      <w:r w:rsidR="00144A5A">
        <w:t xml:space="preserve"> contact</w:t>
      </w:r>
      <w:r>
        <w:t xml:space="preserve">. The provider </w:t>
      </w:r>
      <w:r w:rsidR="002E7625">
        <w:t>will</w:t>
      </w:r>
      <w:r>
        <w:t xml:space="preserve"> also </w:t>
      </w:r>
      <w:r w:rsidR="007B003C">
        <w:t xml:space="preserve">examine the </w:t>
      </w:r>
      <w:r w:rsidR="00E403CF">
        <w:t xml:space="preserve">application </w:t>
      </w:r>
      <w:r w:rsidR="007B003C">
        <w:t>of</w:t>
      </w:r>
      <w:r>
        <w:t xml:space="preserve"> web based screening.</w:t>
      </w:r>
      <w:r w:rsidR="00FF1E2A">
        <w:t xml:space="preserve"> However, it is expected that online appointment booking will be implemented.</w:t>
      </w:r>
    </w:p>
    <w:p w14:paraId="33C7B40A" w14:textId="56DB0C5F" w:rsidR="001B4F4D" w:rsidRDefault="001B4F4D" w:rsidP="00FE1AC9">
      <w:pPr>
        <w:jc w:val="both"/>
      </w:pPr>
      <w:r>
        <w:t xml:space="preserve">A key element of screening will be to establish the motivation of participants to undertake programmes for their full term. Participants who are identified as </w:t>
      </w:r>
      <w:r w:rsidR="00276BEF">
        <w:t xml:space="preserve">lacking the required motivation level </w:t>
      </w:r>
      <w:r w:rsidR="00B27FC2">
        <w:t>will</w:t>
      </w:r>
      <w:r w:rsidR="00276BEF">
        <w:t xml:space="preserve"> be given information,</w:t>
      </w:r>
      <w:r>
        <w:t xml:space="preserve"> advice</w:t>
      </w:r>
      <w:r w:rsidR="00276BEF">
        <w:t xml:space="preserve"> and signposting</w:t>
      </w:r>
      <w:r>
        <w:t xml:space="preserve"> as a first step in the behaviour change process</w:t>
      </w:r>
      <w:r w:rsidR="001A4100">
        <w:t xml:space="preserve">, with the offer of returning at a later date when </w:t>
      </w:r>
      <w:r w:rsidR="007B003C">
        <w:t xml:space="preserve">the individual </w:t>
      </w:r>
      <w:r w:rsidR="00AC46EC">
        <w:t>feels</w:t>
      </w:r>
      <w:r w:rsidR="007B003C">
        <w:t xml:space="preserve"> more </w:t>
      </w:r>
      <w:r w:rsidR="00AC46EC">
        <w:t>able to take part</w:t>
      </w:r>
      <w:r w:rsidR="00F0191D">
        <w:t>.</w:t>
      </w:r>
    </w:p>
    <w:p w14:paraId="33C7B40B" w14:textId="2C76737A" w:rsidR="0016772C" w:rsidRDefault="001B4F4D" w:rsidP="00FE1AC9">
      <w:pPr>
        <w:jc w:val="both"/>
      </w:pPr>
      <w:r>
        <w:t>Individuals may contact the service with a clear idea of the programme that they wish to participate in. As such, screening should be conducted in a way that</w:t>
      </w:r>
      <w:r w:rsidR="007B003C">
        <w:t xml:space="preserve"> does</w:t>
      </w:r>
      <w:r w:rsidR="00AF2F35">
        <w:t xml:space="preserve"> not</w:t>
      </w:r>
      <w:r w:rsidR="007B003C">
        <w:t xml:space="preserve"> unduly impe</w:t>
      </w:r>
      <w:r w:rsidR="002E7625">
        <w:t>de a participant from</w:t>
      </w:r>
      <w:r>
        <w:t xml:space="preserve"> fulfil</w:t>
      </w:r>
      <w:r w:rsidR="007B003C">
        <w:t>ling</w:t>
      </w:r>
      <w:r>
        <w:t xml:space="preserve"> this </w:t>
      </w:r>
      <w:r w:rsidR="002E7625">
        <w:t>wish (providing they are eligible)</w:t>
      </w:r>
      <w:r>
        <w:t xml:space="preserve">. However, screening should also be used as an opportunity to identify if individuals may be eligible </w:t>
      </w:r>
      <w:r w:rsidR="009C2D90">
        <w:t xml:space="preserve">for other lifestyle programmes (e.g. </w:t>
      </w:r>
      <w:r>
        <w:t>smoking cessation</w:t>
      </w:r>
      <w:r w:rsidR="009C2D90">
        <w:t>)</w:t>
      </w:r>
      <w:r w:rsidR="002E7625">
        <w:t xml:space="preserve"> and to conduct brief advice although mental wellbeing and alcohol</w:t>
      </w:r>
      <w:r>
        <w:t>.</w:t>
      </w:r>
      <w:r w:rsidR="009C2D90">
        <w:t xml:space="preserve"> </w:t>
      </w:r>
      <w:r w:rsidR="00E403CF">
        <w:t xml:space="preserve">See </w:t>
      </w:r>
      <w:r w:rsidR="00E403CF">
        <w:fldChar w:fldCharType="begin"/>
      </w:r>
      <w:r w:rsidR="00E403CF">
        <w:instrText xml:space="preserve"> REF _Ref9166194 \h </w:instrText>
      </w:r>
      <w:r w:rsidR="00E403CF">
        <w:fldChar w:fldCharType="separate"/>
      </w:r>
      <w:r w:rsidR="00E403CF">
        <w:t xml:space="preserve">Figure </w:t>
      </w:r>
      <w:r w:rsidR="00E403CF">
        <w:rPr>
          <w:noProof/>
        </w:rPr>
        <w:t>8</w:t>
      </w:r>
      <w:r w:rsidR="00E403CF">
        <w:fldChar w:fldCharType="end"/>
      </w:r>
      <w:r w:rsidR="00E403CF">
        <w:t xml:space="preserve"> for a summary of this process.</w:t>
      </w:r>
    </w:p>
    <w:p w14:paraId="33C7B40C" w14:textId="77777777" w:rsidR="009C2D90" w:rsidRDefault="0016772C" w:rsidP="00B324EB">
      <w:pPr>
        <w:pStyle w:val="Heading3"/>
      </w:pPr>
      <w:r>
        <w:t>Signposting</w:t>
      </w:r>
    </w:p>
    <w:p w14:paraId="33C7B40D" w14:textId="09DC76A4" w:rsidR="0016772C" w:rsidRDefault="0016772C" w:rsidP="00FE1AC9">
      <w:pPr>
        <w:jc w:val="both"/>
      </w:pPr>
      <w:r>
        <w:t>A key element of the screening process will be the use of signposting to relevant</w:t>
      </w:r>
      <w:r w:rsidR="00B324EB">
        <w:t xml:space="preserve"> lifestyle related</w:t>
      </w:r>
      <w:r>
        <w:t xml:space="preserve"> services/ activities or groups within the community. </w:t>
      </w:r>
      <w:r w:rsidR="00B324EB">
        <w:t>It may also involve redirection of the individual to a health professional, information</w:t>
      </w:r>
      <w:r w:rsidR="00B27FC2">
        <w:t xml:space="preserve"> so</w:t>
      </w:r>
      <w:r w:rsidR="00E403CF">
        <w:t>u</w:t>
      </w:r>
      <w:r w:rsidR="00B27FC2">
        <w:t>r</w:t>
      </w:r>
      <w:r w:rsidR="00E403CF">
        <w:t>ce</w:t>
      </w:r>
      <w:r w:rsidR="00B324EB">
        <w:t xml:space="preserve"> or a web app. </w:t>
      </w:r>
      <w:r>
        <w:t>This may occur in t</w:t>
      </w:r>
      <w:r w:rsidR="009B7DAC">
        <w:t>hree</w:t>
      </w:r>
      <w:r>
        <w:t xml:space="preserve"> chief instances:</w:t>
      </w:r>
    </w:p>
    <w:p w14:paraId="33C7B40E" w14:textId="77777777" w:rsidR="0016772C" w:rsidRDefault="0016772C" w:rsidP="000B536E">
      <w:pPr>
        <w:pStyle w:val="ListParagraph"/>
        <w:numPr>
          <w:ilvl w:val="0"/>
          <w:numId w:val="48"/>
        </w:numPr>
        <w:jc w:val="both"/>
      </w:pPr>
      <w:r>
        <w:t xml:space="preserve">An individual is </w:t>
      </w:r>
      <w:r w:rsidR="00B324EB">
        <w:t>ineligible</w:t>
      </w:r>
      <w:r>
        <w:t xml:space="preserve"> for a lifestyle programme but wishes to </w:t>
      </w:r>
      <w:r w:rsidR="00B324EB">
        <w:t xml:space="preserve">find other means to </w:t>
      </w:r>
      <w:r w:rsidR="007B003C">
        <w:t xml:space="preserve">obtain </w:t>
      </w:r>
      <w:r w:rsidR="00E403CF">
        <w:t xml:space="preserve">lifestyle </w:t>
      </w:r>
      <w:r w:rsidR="007B003C">
        <w:t>support.</w:t>
      </w:r>
    </w:p>
    <w:p w14:paraId="33C7B40F" w14:textId="77777777" w:rsidR="00B324EB" w:rsidRDefault="00B324EB" w:rsidP="000B536E">
      <w:pPr>
        <w:pStyle w:val="ListParagraph"/>
        <w:numPr>
          <w:ilvl w:val="0"/>
          <w:numId w:val="48"/>
        </w:numPr>
        <w:jc w:val="both"/>
      </w:pPr>
      <w:r>
        <w:t>An individual is eligible for a lifestyle programme but is unable/ unwilling to take up the programme offer.</w:t>
      </w:r>
    </w:p>
    <w:p w14:paraId="33C7B410" w14:textId="77777777" w:rsidR="00DD600F" w:rsidRDefault="009B7DAC" w:rsidP="00FE1AC9">
      <w:pPr>
        <w:pStyle w:val="ListParagraph"/>
        <w:numPr>
          <w:ilvl w:val="0"/>
          <w:numId w:val="48"/>
        </w:numPr>
        <w:jc w:val="both"/>
      </w:pPr>
      <w:r>
        <w:t xml:space="preserve">An individual has needs which cannot be met </w:t>
      </w:r>
      <w:r w:rsidR="00913112">
        <w:t xml:space="preserve">solely </w:t>
      </w:r>
      <w:r w:rsidR="00AF2F35">
        <w:t>by the One You Cheshire East S</w:t>
      </w:r>
      <w:r>
        <w:t>ervice</w:t>
      </w:r>
      <w:r w:rsidR="00E403CF">
        <w:t>.</w:t>
      </w:r>
      <w:r>
        <w:t xml:space="preserve"> </w:t>
      </w:r>
    </w:p>
    <w:p w14:paraId="33C7B411" w14:textId="1F7FEC1F" w:rsidR="00757024" w:rsidRDefault="00B324EB" w:rsidP="00DD600F">
      <w:pPr>
        <w:jc w:val="both"/>
      </w:pPr>
      <w:r>
        <w:t>Screening will provide an opportunity to signpost to a wider set of services tha</w:t>
      </w:r>
      <w:r w:rsidR="001A4100">
        <w:t>n</w:t>
      </w:r>
      <w:r>
        <w:t xml:space="preserve"> available through One You Cheshire East. This will include signposting to mental wellbeing related services (for </w:t>
      </w:r>
      <w:r>
        <w:lastRenderedPageBreak/>
        <w:t>instance, those aimed at social isolation</w:t>
      </w:r>
      <w:r w:rsidR="00AF2F35">
        <w:rPr>
          <w:rStyle w:val="FootnoteReference"/>
        </w:rPr>
        <w:footnoteReference w:id="27"/>
      </w:r>
      <w:r>
        <w:t xml:space="preserve"> </w:t>
      </w:r>
      <w:r w:rsidR="00DD600F">
        <w:t>or IAPT services</w:t>
      </w:r>
      <w:r>
        <w:t>).</w:t>
      </w:r>
      <w:r w:rsidR="00913112">
        <w:t xml:space="preserve"> It may also mean</w:t>
      </w:r>
      <w:r w:rsidR="00DD600F">
        <w:t xml:space="preserve"> signposting to commissioned services relevant to lifestyle e.g. </w:t>
      </w:r>
      <w:r w:rsidR="00B27FC2">
        <w:t xml:space="preserve">the </w:t>
      </w:r>
      <w:r w:rsidR="00DD600F">
        <w:t>substance misuse service.</w:t>
      </w:r>
      <w:r w:rsidR="00162CE1">
        <w:t xml:space="preserve"> Use of</w:t>
      </w:r>
      <w:r w:rsidR="00681F6A">
        <w:t xml:space="preserve"> the</w:t>
      </w:r>
      <w:r w:rsidR="00162CE1">
        <w:t xml:space="preserve"> Live Well Cheshire East</w:t>
      </w:r>
      <w:r w:rsidR="00913112">
        <w:t xml:space="preserve"> web</w:t>
      </w:r>
      <w:r w:rsidR="00681F6A">
        <w:t>s</w:t>
      </w:r>
      <w:r w:rsidR="00913112">
        <w:t>i</w:t>
      </w:r>
      <w:r w:rsidR="00681F6A">
        <w:t>te</w:t>
      </w:r>
      <w:r w:rsidR="00162CE1">
        <w:t xml:space="preserve"> will be </w:t>
      </w:r>
      <w:r w:rsidR="001A4100">
        <w:t>essential</w:t>
      </w:r>
      <w:r w:rsidR="00162CE1">
        <w:t xml:space="preserve"> to performing this </w:t>
      </w:r>
      <w:r w:rsidR="00DD600F">
        <w:t xml:space="preserve">task </w:t>
      </w:r>
      <w:r w:rsidR="00162CE1">
        <w:t>successfully.</w:t>
      </w:r>
    </w:p>
    <w:p w14:paraId="33C7B412" w14:textId="021374DF" w:rsidR="00F02456" w:rsidRDefault="00F02456" w:rsidP="00FE1AC9">
      <w:pPr>
        <w:jc w:val="both"/>
      </w:pPr>
      <w:r>
        <w:t>In cases where an individual is unlikely to have time to</w:t>
      </w:r>
      <w:r w:rsidR="00144A5A">
        <w:t xml:space="preserve"> take up the offer of a service, the possibility of signposting them to ‘electronic interventions’ should be explored. These may exist online or in app stores, or alternatively </w:t>
      </w:r>
      <w:r w:rsidR="00E403CF">
        <w:t xml:space="preserve">there is </w:t>
      </w:r>
      <w:r w:rsidR="00144A5A">
        <w:t>the possibility of funding apps as a supplement to programmes</w:t>
      </w:r>
      <w:r w:rsidR="00AC46EC">
        <w:t xml:space="preserve">. </w:t>
      </w:r>
      <w:r w:rsidR="00E403CF">
        <w:t>Note: in terms of the latter,</w:t>
      </w:r>
      <w:r w:rsidR="00144A5A">
        <w:t xml:space="preserve"> </w:t>
      </w:r>
      <w:r w:rsidR="00AC46EC">
        <w:t xml:space="preserve">it will important to test </w:t>
      </w:r>
      <w:r w:rsidR="00144A5A">
        <w:t xml:space="preserve">whether outcomes </w:t>
      </w:r>
      <w:r w:rsidR="00AC46EC">
        <w:t>can be delivered by</w:t>
      </w:r>
      <w:r w:rsidR="00144A5A">
        <w:t xml:space="preserve"> this channel to</w:t>
      </w:r>
      <w:r w:rsidR="00AC46EC">
        <w:t xml:space="preserve"> justify </w:t>
      </w:r>
      <w:r w:rsidR="00E403CF">
        <w:t>long</w:t>
      </w:r>
      <w:r w:rsidR="00AC46EC">
        <w:t xml:space="preserve"> term</w:t>
      </w:r>
      <w:r w:rsidR="00B27FC2">
        <w:t xml:space="preserve"> investment in this medium</w:t>
      </w:r>
      <w:r w:rsidR="00144A5A">
        <w:t>.</w:t>
      </w:r>
    </w:p>
    <w:p w14:paraId="33C7B413" w14:textId="3F7730F4" w:rsidR="002E7625" w:rsidRDefault="002E7625" w:rsidP="00FE1AC9">
      <w:pPr>
        <w:jc w:val="both"/>
      </w:pPr>
      <w:r>
        <w:t>There may also be opportunities for onward signposting during programme delivery. This includes for services within and outside of the One You Cheshire East commission. For instance, prompted by information volunteered or behaviour observed by programme staff (e.g. smoking).</w:t>
      </w:r>
    </w:p>
    <w:p w14:paraId="33C7B414" w14:textId="77777777" w:rsidR="005D7A6C" w:rsidRDefault="005D7A6C" w:rsidP="005D7A6C">
      <w:pPr>
        <w:pStyle w:val="Heading3"/>
      </w:pPr>
      <w:r>
        <w:t>Risk Assessment</w:t>
      </w:r>
    </w:p>
    <w:p w14:paraId="33C7B415" w14:textId="77777777" w:rsidR="005D7A6C" w:rsidRDefault="005D7A6C" w:rsidP="005D7A6C">
      <w:r>
        <w:t xml:space="preserve">A fundamental of delivery is to ‘do no harm’ to participants. Achieving this means conducting a </w:t>
      </w:r>
      <w:r w:rsidR="00AC46EC">
        <w:t>comprehensive</w:t>
      </w:r>
      <w:r>
        <w:t xml:space="preserve"> risk assessment </w:t>
      </w:r>
      <w:r w:rsidR="00AC46EC">
        <w:t xml:space="preserve">on </w:t>
      </w:r>
      <w:r w:rsidR="00E403CF">
        <w:t xml:space="preserve">a person </w:t>
      </w:r>
      <w:r w:rsidR="00AC46EC">
        <w:t>before they</w:t>
      </w:r>
      <w:r>
        <w:t xml:space="preserve"> are admitted to </w:t>
      </w:r>
      <w:r w:rsidR="00AC46EC">
        <w:t>a programme</w:t>
      </w:r>
      <w:r>
        <w:t>. This should assess their physical a</w:t>
      </w:r>
      <w:r w:rsidR="00E403CF">
        <w:t>nd mental capacity to take part,</w:t>
      </w:r>
      <w:r>
        <w:t xml:space="preserve"> </w:t>
      </w:r>
      <w:r w:rsidR="00822068">
        <w:t>so that it</w:t>
      </w:r>
      <w:r>
        <w:t xml:space="preserve"> is </w:t>
      </w:r>
      <w:r w:rsidR="00822068">
        <w:t xml:space="preserve">unlikely to </w:t>
      </w:r>
      <w:r w:rsidR="00E403CF">
        <w:t>damage</w:t>
      </w:r>
      <w:r>
        <w:t xml:space="preserve"> their</w:t>
      </w:r>
      <w:r w:rsidR="00822068">
        <w:t xml:space="preserve"> short or long term health.</w:t>
      </w:r>
    </w:p>
    <w:p w14:paraId="33C7B416" w14:textId="277E834E" w:rsidR="00822068" w:rsidRDefault="00822068" w:rsidP="00822068">
      <w:r>
        <w:t>Conducting this effectively is likely to mean working through a checklist with individuals including taking observations such as blood pressure and heart rate</w:t>
      </w:r>
      <w:r w:rsidR="004910FD">
        <w:t xml:space="preserve"> (this will also link with the NHS Healthcheck process)</w:t>
      </w:r>
      <w:r>
        <w:t xml:space="preserve">. Negative assessment </w:t>
      </w:r>
      <w:r w:rsidR="000A71FD">
        <w:t>will</w:t>
      </w:r>
      <w:r>
        <w:t xml:space="preserve"> mean alternative action needs to be taken</w:t>
      </w:r>
      <w:r w:rsidR="000A71FD">
        <w:t xml:space="preserve">, for instance, onward </w:t>
      </w:r>
      <w:r w:rsidR="00E403CF">
        <w:t>referral to a GP</w:t>
      </w:r>
      <w:r w:rsidR="00EC69BA">
        <w:t xml:space="preserve"> for further evaluation.</w:t>
      </w:r>
      <w:r>
        <w:br/>
      </w:r>
    </w:p>
    <w:p w14:paraId="33C7B417" w14:textId="77777777" w:rsidR="0088014A" w:rsidRPr="0088014A" w:rsidRDefault="0088014A" w:rsidP="0088014A">
      <w:pPr>
        <w:pStyle w:val="Heading2"/>
        <w:rPr>
          <w:sz w:val="28"/>
          <w:szCs w:val="28"/>
        </w:rPr>
      </w:pPr>
      <w:bookmarkStart w:id="35" w:name="_Ref9243478"/>
      <w:bookmarkStart w:id="36" w:name="_Toc9876782"/>
      <w:r w:rsidRPr="0088014A">
        <w:rPr>
          <w:sz w:val="28"/>
          <w:szCs w:val="28"/>
        </w:rPr>
        <w:t>Component C: ICT Infrastructure</w:t>
      </w:r>
      <w:bookmarkEnd w:id="35"/>
      <w:bookmarkEnd w:id="36"/>
    </w:p>
    <w:p w14:paraId="33C7B418" w14:textId="77777777" w:rsidR="0088014A" w:rsidRDefault="0088014A" w:rsidP="0088014A">
      <w:pPr>
        <w:jc w:val="both"/>
      </w:pPr>
      <w:r>
        <w:t>The requirement to have an effective ICT system allowing recording and reporting of data will be fundamental to the successful operation of the service. This will include in:</w:t>
      </w:r>
    </w:p>
    <w:p w14:paraId="33C7B419" w14:textId="77777777" w:rsidR="0088014A" w:rsidRDefault="0088014A" w:rsidP="000B536E">
      <w:pPr>
        <w:pStyle w:val="ListParagraph"/>
        <w:numPr>
          <w:ilvl w:val="0"/>
          <w:numId w:val="50"/>
        </w:numPr>
        <w:jc w:val="both"/>
      </w:pPr>
      <w:r>
        <w:t>Recording of new entrants into programmes (likely to include contact details, programme to be participated in, relevant outline health data)</w:t>
      </w:r>
    </w:p>
    <w:p w14:paraId="33C7B41A" w14:textId="77777777" w:rsidR="0088014A" w:rsidRDefault="0088014A" w:rsidP="000B536E">
      <w:pPr>
        <w:pStyle w:val="ListParagraph"/>
        <w:numPr>
          <w:ilvl w:val="0"/>
          <w:numId w:val="50"/>
        </w:numPr>
        <w:jc w:val="both"/>
      </w:pPr>
      <w:r>
        <w:t>Recording of detailed health data related to the participant at staged intervals to allow monitoring of progress over time. This will include; before, during and after the programme, and for long term follow-up.</w:t>
      </w:r>
    </w:p>
    <w:p w14:paraId="33C7B41B" w14:textId="77777777" w:rsidR="0088014A" w:rsidRDefault="0088014A" w:rsidP="000B536E">
      <w:pPr>
        <w:pStyle w:val="ListParagraph"/>
        <w:numPr>
          <w:ilvl w:val="0"/>
          <w:numId w:val="50"/>
        </w:numPr>
        <w:jc w:val="both"/>
      </w:pPr>
      <w:r>
        <w:t>Recording of screenings carried out (this will include data on how they found out about the service, contact details for participants, signposting that has occurred)</w:t>
      </w:r>
      <w:r w:rsidR="00E403CF">
        <w:t>.</w:t>
      </w:r>
    </w:p>
    <w:p w14:paraId="33C7B41C" w14:textId="77777777" w:rsidR="0088014A" w:rsidRDefault="0088014A" w:rsidP="0088014A">
      <w:pPr>
        <w:jc w:val="both"/>
      </w:pPr>
      <w:r>
        <w:t>Data recording will be sufficient to allow</w:t>
      </w:r>
      <w:r w:rsidR="00E403CF">
        <w:t>;</w:t>
      </w:r>
      <w:r>
        <w:t xml:space="preserve"> performance indicators to be reported on, </w:t>
      </w:r>
      <w:r w:rsidR="00E403CF">
        <w:t>the service to be managed; and to create</w:t>
      </w:r>
      <w:r>
        <w:t xml:space="preserve"> appropriate intelligence to inform </w:t>
      </w:r>
      <w:r w:rsidR="00E403CF">
        <w:t>future service development</w:t>
      </w:r>
      <w:r>
        <w:t>. This will include in relation to referral generation.</w:t>
      </w:r>
    </w:p>
    <w:p w14:paraId="33C7B41D" w14:textId="77777777" w:rsidR="0088014A" w:rsidRDefault="0088014A" w:rsidP="0088014A">
      <w:pPr>
        <w:jc w:val="both"/>
      </w:pPr>
      <w:r>
        <w:t xml:space="preserve">The maintenance of a One </w:t>
      </w:r>
      <w:r w:rsidR="00AF2F35">
        <w:t xml:space="preserve">You Cheshire East website </w:t>
      </w:r>
      <w:r>
        <w:t>will be required as part of this contract.</w:t>
      </w:r>
      <w:r w:rsidR="00AF2F35">
        <w:t xml:space="preserve"> This website will also contain the functionality to take referrals.</w:t>
      </w:r>
      <w:r>
        <w:t xml:space="preserve"> However, </w:t>
      </w:r>
      <w:r w:rsidR="00E403CF">
        <w:t>the site will</w:t>
      </w:r>
      <w:r>
        <w:t xml:space="preserve"> also integrate </w:t>
      </w:r>
      <w:r>
        <w:lastRenderedPageBreak/>
        <w:t xml:space="preserve">with the Live Well Cheshire East website. This means that One You Cheshire East will provide core lifestyle information but Live Well Cheshire East will be used to give the details of the locations of programmes. It is expected that the Provider will be given the </w:t>
      </w:r>
      <w:r w:rsidR="00AC46EC">
        <w:t>ability</w:t>
      </w:r>
      <w:r>
        <w:t xml:space="preserve"> to update entries</w:t>
      </w:r>
      <w:r w:rsidR="00AC46EC">
        <w:t xml:space="preserve"> directly</w:t>
      </w:r>
      <w:r>
        <w:t xml:space="preserve"> on the Live Well service directory</w:t>
      </w:r>
      <w:r w:rsidR="00AC46EC">
        <w:t>,</w:t>
      </w:r>
      <w:r>
        <w:t xml:space="preserve"> which </w:t>
      </w:r>
      <w:r w:rsidR="00AC46EC">
        <w:t xml:space="preserve">is a function </w:t>
      </w:r>
      <w:r>
        <w:t xml:space="preserve">they will be </w:t>
      </w:r>
      <w:r w:rsidR="00AC46EC">
        <w:t>required</w:t>
      </w:r>
      <w:r>
        <w:t xml:space="preserve"> to </w:t>
      </w:r>
      <w:r w:rsidR="00AC46EC">
        <w:t>use</w:t>
      </w:r>
      <w:r>
        <w:t>.</w:t>
      </w:r>
    </w:p>
    <w:p w14:paraId="33C7B41E" w14:textId="4E8F6EC4" w:rsidR="00276BEF" w:rsidRDefault="00E403CF" w:rsidP="00FE1AC9">
      <w:pPr>
        <w:jc w:val="both"/>
        <w:rPr>
          <w:rFonts w:ascii="Helvetica" w:hAnsi="Helvetica" w:cs="Helvetica"/>
          <w:color w:val="0E0E0E"/>
          <w:shd w:val="clear" w:color="auto" w:fill="FFFFFF" w:themeFill="background1"/>
        </w:rPr>
      </w:pPr>
      <w:r>
        <w:t>Relevant i</w:t>
      </w:r>
      <w:r w:rsidR="0088014A">
        <w:t xml:space="preserve">nformation </w:t>
      </w:r>
      <w:r>
        <w:t>will</w:t>
      </w:r>
      <w:r w:rsidR="0088014A">
        <w:t xml:space="preserve"> be shared with other agencies such as the Local Authority, GPs, when consent has been granted by the participant. </w:t>
      </w:r>
      <w:r w:rsidR="0088014A" w:rsidRPr="00855FA6">
        <w:rPr>
          <w:rFonts w:ascii="Helvetica" w:hAnsi="Helvetica" w:cs="Helvetica"/>
          <w:color w:val="0E0E0E"/>
          <w:shd w:val="clear" w:color="auto" w:fill="FFFFFF" w:themeFill="background1"/>
        </w:rPr>
        <w:t>This should be in line with the Department of Health's information governance and data protection requirements</w:t>
      </w:r>
      <w:r w:rsidR="00EC69BA">
        <w:rPr>
          <w:rFonts w:ascii="Helvetica" w:hAnsi="Helvetica" w:cs="Helvetica"/>
          <w:color w:val="0E0E0E"/>
          <w:shd w:val="clear" w:color="auto" w:fill="FFFFFF" w:themeFill="background1"/>
        </w:rPr>
        <w:t>.</w:t>
      </w:r>
      <w:r w:rsidR="00EC69BA">
        <w:rPr>
          <w:rStyle w:val="FootnoteReference"/>
          <w:rFonts w:ascii="Helvetica" w:hAnsi="Helvetica" w:cs="Helvetica"/>
          <w:color w:val="0E0E0E"/>
          <w:shd w:val="clear" w:color="auto" w:fill="FFFFFF" w:themeFill="background1"/>
        </w:rPr>
        <w:footnoteReference w:id="28"/>
      </w:r>
    </w:p>
    <w:p w14:paraId="33C7B41F" w14:textId="77777777" w:rsidR="00E403CF" w:rsidRDefault="00E403CF" w:rsidP="00E403CF">
      <w:pPr>
        <w:pStyle w:val="Heading3"/>
      </w:pPr>
      <w:r>
        <w:t>Data Flow</w:t>
      </w:r>
    </w:p>
    <w:p w14:paraId="33C7B420" w14:textId="36859B21" w:rsidR="00E403CF" w:rsidRDefault="00E403CF" w:rsidP="00E403CF">
      <w:r>
        <w:t xml:space="preserve">It is expected that the Provider will inform relevant health services of an individual’s participation in a programme (as well as relevant data captured, providing the individual has given consent). This will mean, in particular, informing GP Practices of interventions (such as smoking cessation quit attempts). This will allow the feedback loop to be closed, and </w:t>
      </w:r>
      <w:r w:rsidR="00EC69BA">
        <w:t xml:space="preserve">will </w:t>
      </w:r>
      <w:r>
        <w:t>give health care professionals awareness of progress, allowing them to further support the individual over the behaviour change.</w:t>
      </w:r>
    </w:p>
    <w:p w14:paraId="33C7B421" w14:textId="77777777" w:rsidR="00E403CF" w:rsidRDefault="00E403CF" w:rsidP="00E403CF"/>
    <w:p w14:paraId="33C7B422" w14:textId="77777777" w:rsidR="001256A4" w:rsidRPr="00E403CF" w:rsidRDefault="00415C6A" w:rsidP="001256A4">
      <w:pPr>
        <w:pStyle w:val="Heading2"/>
        <w:rPr>
          <w:sz w:val="28"/>
          <w:szCs w:val="28"/>
        </w:rPr>
      </w:pPr>
      <w:bookmarkStart w:id="37" w:name="_Toc9876783"/>
      <w:r w:rsidRPr="00415C6A">
        <w:rPr>
          <w:sz w:val="28"/>
          <w:szCs w:val="28"/>
        </w:rPr>
        <w:t xml:space="preserve">Component </w:t>
      </w:r>
      <w:r w:rsidR="00BF63B5">
        <w:rPr>
          <w:sz w:val="28"/>
          <w:szCs w:val="28"/>
        </w:rPr>
        <w:t>D</w:t>
      </w:r>
      <w:r w:rsidRPr="00415C6A">
        <w:rPr>
          <w:sz w:val="28"/>
          <w:szCs w:val="28"/>
        </w:rPr>
        <w:t>: Programme Delivery</w:t>
      </w:r>
      <w:bookmarkEnd w:id="37"/>
      <w:r w:rsidR="00E403CF">
        <w:rPr>
          <w:sz w:val="28"/>
          <w:szCs w:val="28"/>
        </w:rPr>
        <w:br/>
      </w:r>
    </w:p>
    <w:p w14:paraId="33C7B423" w14:textId="77777777" w:rsidR="001256A4" w:rsidRDefault="00AF2F35" w:rsidP="00306926">
      <w:r>
        <w:t>The One You Cheshire East S</w:t>
      </w:r>
      <w:r w:rsidR="00306926">
        <w:t>ervice w</w:t>
      </w:r>
      <w:r w:rsidR="00861486">
        <w:t>ill</w:t>
      </w:r>
      <w:r w:rsidR="00306926">
        <w:t xml:space="preserve"> offer the following programmes. </w:t>
      </w:r>
    </w:p>
    <w:p w14:paraId="33C7B424" w14:textId="77777777" w:rsidR="001256A4" w:rsidRDefault="001256A4" w:rsidP="00DD18EE">
      <w:pPr>
        <w:pStyle w:val="ListParagraph"/>
        <w:numPr>
          <w:ilvl w:val="0"/>
          <w:numId w:val="90"/>
        </w:numPr>
      </w:pPr>
      <w:r>
        <w:t xml:space="preserve">Physical Activity </w:t>
      </w:r>
    </w:p>
    <w:p w14:paraId="33C7B425" w14:textId="77777777" w:rsidR="001256A4" w:rsidRDefault="001256A4" w:rsidP="00DD18EE">
      <w:pPr>
        <w:pStyle w:val="ListParagraph"/>
        <w:numPr>
          <w:ilvl w:val="0"/>
          <w:numId w:val="90"/>
        </w:numPr>
      </w:pPr>
      <w:r>
        <w:t>Weight Management</w:t>
      </w:r>
    </w:p>
    <w:p w14:paraId="33C7B426" w14:textId="77777777" w:rsidR="001256A4" w:rsidRDefault="001256A4" w:rsidP="00DD18EE">
      <w:pPr>
        <w:pStyle w:val="ListParagraph"/>
        <w:numPr>
          <w:ilvl w:val="0"/>
          <w:numId w:val="90"/>
        </w:numPr>
      </w:pPr>
      <w:r>
        <w:t>Falls Prevention</w:t>
      </w:r>
    </w:p>
    <w:p w14:paraId="33C7B427" w14:textId="77777777" w:rsidR="001256A4" w:rsidRDefault="001256A4" w:rsidP="00DD18EE">
      <w:pPr>
        <w:pStyle w:val="ListParagraph"/>
        <w:numPr>
          <w:ilvl w:val="0"/>
          <w:numId w:val="90"/>
        </w:numPr>
      </w:pPr>
      <w:r>
        <w:t>Maternal Health</w:t>
      </w:r>
    </w:p>
    <w:p w14:paraId="33C7B428" w14:textId="77777777" w:rsidR="001256A4" w:rsidRDefault="001256A4" w:rsidP="00DD18EE">
      <w:pPr>
        <w:pStyle w:val="ListParagraph"/>
        <w:numPr>
          <w:ilvl w:val="0"/>
          <w:numId w:val="90"/>
        </w:numPr>
      </w:pPr>
      <w:r>
        <w:t>Family Weight Management</w:t>
      </w:r>
    </w:p>
    <w:p w14:paraId="33C7B429" w14:textId="77777777" w:rsidR="001256A4" w:rsidRDefault="001256A4" w:rsidP="00DD18EE">
      <w:pPr>
        <w:pStyle w:val="ListParagraph"/>
        <w:numPr>
          <w:ilvl w:val="0"/>
          <w:numId w:val="90"/>
        </w:numPr>
      </w:pPr>
      <w:r>
        <w:t>Mental Wellbeing (brief intervention)</w:t>
      </w:r>
    </w:p>
    <w:p w14:paraId="33C7B42A" w14:textId="77777777" w:rsidR="001256A4" w:rsidRDefault="001256A4" w:rsidP="00DD18EE">
      <w:pPr>
        <w:pStyle w:val="ListParagraph"/>
        <w:numPr>
          <w:ilvl w:val="0"/>
          <w:numId w:val="90"/>
        </w:numPr>
      </w:pPr>
      <w:r>
        <w:t>Alcohol Harm Reduction (brief intervention).</w:t>
      </w:r>
    </w:p>
    <w:p w14:paraId="33C7B42B" w14:textId="77777777" w:rsidR="00BF63B5" w:rsidRPr="00CA61E6" w:rsidRDefault="00956FA1" w:rsidP="00306926">
      <w:r>
        <w:t xml:space="preserve">Guidelines for each of these programmes </w:t>
      </w:r>
      <w:r w:rsidR="00724C97">
        <w:t>are</w:t>
      </w:r>
      <w:r>
        <w:t xml:space="preserve"> given in</w:t>
      </w:r>
      <w:r w:rsidR="00724C97">
        <w:t xml:space="preserve"> </w:t>
      </w:r>
      <w:r w:rsidR="00724C97">
        <w:fldChar w:fldCharType="begin"/>
      </w:r>
      <w:r w:rsidR="00724C97">
        <w:instrText xml:space="preserve"> REF _Ref9166738 \r \h </w:instrText>
      </w:r>
      <w:r w:rsidR="00724C97">
        <w:fldChar w:fldCharType="separate"/>
      </w:r>
      <w:r w:rsidR="00724C97">
        <w:t>3.9</w:t>
      </w:r>
      <w:r w:rsidR="00724C97">
        <w:fldChar w:fldCharType="end"/>
      </w:r>
      <w:r w:rsidR="00724C97">
        <w:t xml:space="preserve"> to </w:t>
      </w:r>
      <w:r w:rsidR="00724C97">
        <w:fldChar w:fldCharType="begin"/>
      </w:r>
      <w:r w:rsidR="00724C97">
        <w:instrText xml:space="preserve"> REF _Ref9166762 \r \h </w:instrText>
      </w:r>
      <w:r w:rsidR="00724C97">
        <w:fldChar w:fldCharType="separate"/>
      </w:r>
      <w:r w:rsidR="00724C97">
        <w:t>3.16</w:t>
      </w:r>
      <w:r w:rsidR="00724C97">
        <w:fldChar w:fldCharType="end"/>
      </w:r>
      <w:r>
        <w:t>. However, it is expected that detailed content would be developed by</w:t>
      </w:r>
      <w:r w:rsidR="00F80C77">
        <w:t xml:space="preserve"> the provider using staff with appropriate expertise (e.g. </w:t>
      </w:r>
      <w:r w:rsidR="00903EC5" w:rsidRPr="005F187F">
        <w:rPr>
          <w:rFonts w:cs="Arial"/>
        </w:rPr>
        <w:t>a registered nutritionist or dietician, physical activity and behaviour change expert</w:t>
      </w:r>
      <w:r w:rsidR="00903EC5">
        <w:rPr>
          <w:rFonts w:cs="Arial"/>
        </w:rPr>
        <w:t xml:space="preserve"> etc</w:t>
      </w:r>
      <w:r w:rsidR="00202A76">
        <w:rPr>
          <w:rFonts w:cs="Arial"/>
        </w:rPr>
        <w:t>.</w:t>
      </w:r>
      <w:r w:rsidR="00F80C77">
        <w:rPr>
          <w:rFonts w:cs="Arial"/>
        </w:rPr>
        <w:t>)</w:t>
      </w:r>
      <w:r w:rsidR="00CA61E6">
        <w:t xml:space="preserve">. </w:t>
      </w:r>
    </w:p>
    <w:p w14:paraId="2D23C852" w14:textId="77777777" w:rsidR="00D80787" w:rsidRDefault="00E02836" w:rsidP="00D80787">
      <w:pPr>
        <w:jc w:val="both"/>
        <w:rPr>
          <w:rFonts w:cs="Arial"/>
        </w:rPr>
      </w:pPr>
      <w:r>
        <w:rPr>
          <w:rFonts w:cs="Arial"/>
        </w:rPr>
        <w:t>Characteristics of program</w:t>
      </w:r>
      <w:r w:rsidR="00FC79AC">
        <w:rPr>
          <w:rFonts w:cs="Arial"/>
        </w:rPr>
        <w:t>mes are summarised in Appendix 2</w:t>
      </w:r>
      <w:r>
        <w:rPr>
          <w:rFonts w:cs="Arial"/>
        </w:rPr>
        <w:t>.</w:t>
      </w:r>
      <w:r w:rsidR="00D80787">
        <w:rPr>
          <w:rFonts w:cs="Arial"/>
        </w:rPr>
        <w:t xml:space="preserve"> </w:t>
      </w:r>
      <w:r w:rsidR="00D80787">
        <w:rPr>
          <w:rFonts w:cs="Arial"/>
        </w:rPr>
        <w:fldChar w:fldCharType="begin"/>
      </w:r>
      <w:r w:rsidR="00D80787">
        <w:rPr>
          <w:rFonts w:cs="Arial"/>
        </w:rPr>
        <w:instrText xml:space="preserve"> REF _Ref9876646 \h </w:instrText>
      </w:r>
      <w:r w:rsidR="00D80787">
        <w:rPr>
          <w:rFonts w:cs="Arial"/>
        </w:rPr>
      </w:r>
      <w:r w:rsidR="00D80787">
        <w:rPr>
          <w:rFonts w:cs="Arial"/>
        </w:rPr>
        <w:fldChar w:fldCharType="separate"/>
      </w:r>
      <w:r w:rsidR="00D80787">
        <w:t xml:space="preserve">Figure </w:t>
      </w:r>
      <w:r w:rsidR="00D80787">
        <w:rPr>
          <w:noProof/>
        </w:rPr>
        <w:t>8</w:t>
      </w:r>
      <w:r w:rsidR="00D80787">
        <w:rPr>
          <w:rFonts w:cs="Arial"/>
        </w:rPr>
        <w:fldChar w:fldCharType="end"/>
      </w:r>
      <w:r w:rsidR="00D80787">
        <w:rPr>
          <w:rFonts w:cs="Arial"/>
        </w:rPr>
        <w:t xml:space="preserve"> provides a high level summary of service pathways. </w:t>
      </w:r>
    </w:p>
    <w:p w14:paraId="33C7B42C" w14:textId="5D2BC748" w:rsidR="00D80787" w:rsidRPr="00D80787" w:rsidRDefault="00D80787" w:rsidP="00D80787">
      <w:pPr>
        <w:jc w:val="both"/>
      </w:pPr>
      <w:r>
        <w:rPr>
          <w:rFonts w:cs="Arial"/>
        </w:rPr>
        <w:t xml:space="preserve">Note: </w:t>
      </w:r>
      <w:r>
        <w:t>programme delivery is aligned around current Council responsibilities for Public Health. If these changed during the course of the contract, then the Council would work with the Provider to redesign the service accordingly. Please see the NHS Long Term Plan as background.</w:t>
      </w:r>
      <w:r>
        <w:rPr>
          <w:rStyle w:val="FootnoteReference"/>
        </w:rPr>
        <w:footnoteReference w:id="29"/>
      </w:r>
    </w:p>
    <w:p w14:paraId="1F333A26" w14:textId="1201556B" w:rsidR="00D80787" w:rsidRDefault="00D80787" w:rsidP="00306926">
      <w:pPr>
        <w:rPr>
          <w:rFonts w:cs="Arial"/>
        </w:rPr>
        <w:sectPr w:rsidR="00D80787" w:rsidSect="003445F8">
          <w:headerReference w:type="even" r:id="rId30"/>
          <w:headerReference w:type="default" r:id="rId31"/>
          <w:footerReference w:type="even" r:id="rId32"/>
          <w:footerReference w:type="default" r:id="rId33"/>
          <w:headerReference w:type="first" r:id="rId34"/>
          <w:footerReference w:type="first" r:id="rId35"/>
          <w:pgSz w:w="11906" w:h="16838"/>
          <w:pgMar w:top="1440" w:right="720" w:bottom="1440" w:left="720" w:header="708" w:footer="708" w:gutter="0"/>
          <w:cols w:space="708"/>
          <w:docGrid w:linePitch="360"/>
        </w:sectPr>
      </w:pPr>
    </w:p>
    <w:p w14:paraId="33C7B430" w14:textId="77777777" w:rsidR="00967517" w:rsidRDefault="00967517" w:rsidP="00967517">
      <w:pPr>
        <w:pStyle w:val="Caption"/>
        <w:rPr>
          <w:rFonts w:cs="Arial"/>
        </w:rPr>
      </w:pPr>
      <w:bookmarkStart w:id="38" w:name="_Ref9876646"/>
      <w:bookmarkStart w:id="39" w:name="_Ref9166194"/>
      <w:r>
        <w:lastRenderedPageBreak/>
        <w:t xml:space="preserve">Figure </w:t>
      </w:r>
      <w:fldSimple w:instr=" SEQ Figure \* ARABIC ">
        <w:r>
          <w:rPr>
            <w:noProof/>
          </w:rPr>
          <w:t>8</w:t>
        </w:r>
      </w:fldSimple>
      <w:bookmarkEnd w:id="38"/>
      <w:r>
        <w:t>: One You Cheshire East -</w:t>
      </w:r>
      <w:r w:rsidRPr="00FE447B">
        <w:t xml:space="preserve"> Referral Pathways</w:t>
      </w:r>
      <w:bookmarkEnd w:id="39"/>
    </w:p>
    <w:p w14:paraId="435BB07E" w14:textId="40C6A9BF" w:rsidR="00D80787" w:rsidRPr="00D80787" w:rsidRDefault="00535C8B" w:rsidP="00D80787">
      <w:pPr>
        <w:sectPr w:rsidR="00D80787" w:rsidRPr="00D80787" w:rsidSect="00D80787">
          <w:pgSz w:w="16838" w:h="11906" w:orient="landscape"/>
          <w:pgMar w:top="720" w:right="1440" w:bottom="720" w:left="1440" w:header="709" w:footer="709" w:gutter="0"/>
          <w:cols w:space="708"/>
          <w:docGrid w:linePitch="360"/>
        </w:sectPr>
      </w:pPr>
      <w:r>
        <w:rPr>
          <w:noProof/>
          <w:lang w:eastAsia="en-GB"/>
        </w:rPr>
        <w:drawing>
          <wp:inline distT="0" distB="0" distL="0" distR="0" wp14:anchorId="33C7B939" wp14:editId="32A28147">
            <wp:extent cx="7485321" cy="5293937"/>
            <wp:effectExtent l="19050" t="19050" r="20955" b="21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You Tube Map - new model.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491795" cy="5298515"/>
                    </a:xfrm>
                    <a:prstGeom prst="rect">
                      <a:avLst/>
                    </a:prstGeom>
                    <a:ln>
                      <a:solidFill>
                        <a:schemeClr val="bg1">
                          <a:lumMod val="85000"/>
                        </a:schemeClr>
                      </a:solidFill>
                    </a:ln>
                  </pic:spPr>
                </pic:pic>
              </a:graphicData>
            </a:graphic>
          </wp:inline>
        </w:drawing>
      </w:r>
    </w:p>
    <w:p w14:paraId="33C7B433" w14:textId="77777777" w:rsidR="000341F8" w:rsidRPr="00535C8B" w:rsidRDefault="000341F8" w:rsidP="000341F8">
      <w:pPr>
        <w:pStyle w:val="Heading2"/>
        <w:rPr>
          <w:sz w:val="28"/>
          <w:szCs w:val="28"/>
        </w:rPr>
      </w:pPr>
      <w:bookmarkStart w:id="40" w:name="_Ref9166728"/>
      <w:bookmarkStart w:id="41" w:name="_Ref9166738"/>
      <w:bookmarkStart w:id="42" w:name="_Toc9876784"/>
      <w:r w:rsidRPr="00535C8B">
        <w:rPr>
          <w:sz w:val="28"/>
          <w:szCs w:val="28"/>
        </w:rPr>
        <w:lastRenderedPageBreak/>
        <w:t>Falls Prevention</w:t>
      </w:r>
      <w:r w:rsidR="00F80C77" w:rsidRPr="00535C8B">
        <w:rPr>
          <w:sz w:val="28"/>
          <w:szCs w:val="28"/>
        </w:rPr>
        <w:t xml:space="preserve"> Programme</w:t>
      </w:r>
      <w:bookmarkEnd w:id="40"/>
      <w:bookmarkEnd w:id="41"/>
      <w:bookmarkEnd w:id="42"/>
    </w:p>
    <w:p w14:paraId="33C7B434" w14:textId="77777777" w:rsidR="003227EC" w:rsidRDefault="00724C97" w:rsidP="00DE3E3B">
      <w:pPr>
        <w:pStyle w:val="Heading3"/>
      </w:pPr>
      <w:r>
        <w:t>Background</w:t>
      </w:r>
    </w:p>
    <w:p w14:paraId="33C7B435" w14:textId="77777777" w:rsidR="003227EC" w:rsidRDefault="003227EC" w:rsidP="003227EC">
      <w:pPr>
        <w:rPr>
          <w:rFonts w:cs="Arial"/>
        </w:rPr>
      </w:pPr>
      <w:r>
        <w:rPr>
          <w:rFonts w:cs="Arial"/>
        </w:rPr>
        <w:t>Half of people aged 80 and over</w:t>
      </w:r>
      <w:r w:rsidR="00724C97">
        <w:rPr>
          <w:rFonts w:cs="Arial"/>
        </w:rPr>
        <w:t>,</w:t>
      </w:r>
      <w:r>
        <w:rPr>
          <w:rFonts w:cs="Arial"/>
        </w:rPr>
        <w:t xml:space="preserve"> and one out of every three people aged over 65, will suffer at least one fall each year</w:t>
      </w:r>
      <w:r w:rsidR="00F03D15">
        <w:rPr>
          <w:rFonts w:cs="Arial"/>
        </w:rPr>
        <w:t>.</w:t>
      </w:r>
      <w:r>
        <w:rPr>
          <w:rFonts w:cs="Arial"/>
        </w:rPr>
        <w:t xml:space="preserve"> </w:t>
      </w:r>
      <w:r>
        <w:rPr>
          <w:rStyle w:val="FootnoteReference"/>
          <w:rFonts w:cs="Arial"/>
        </w:rPr>
        <w:footnoteReference w:id="30"/>
      </w:r>
      <w:r>
        <w:rPr>
          <w:rFonts w:cs="Arial"/>
        </w:rPr>
        <w:t xml:space="preserve"> They are also the most common cause of death from i</w:t>
      </w:r>
      <w:r w:rsidR="00F03D15">
        <w:rPr>
          <w:rFonts w:cs="Arial"/>
        </w:rPr>
        <w:t xml:space="preserve">njury in those aged 65 and over. </w:t>
      </w:r>
      <w:r>
        <w:rPr>
          <w:rStyle w:val="FootnoteReference"/>
          <w:rFonts w:cs="Arial"/>
        </w:rPr>
        <w:footnoteReference w:id="31"/>
      </w:r>
      <w:r>
        <w:rPr>
          <w:rFonts w:cs="Arial"/>
        </w:rPr>
        <w:t xml:space="preserve"> </w:t>
      </w:r>
    </w:p>
    <w:p w14:paraId="33C7B436" w14:textId="77777777" w:rsidR="003227EC" w:rsidRDefault="003227EC" w:rsidP="003227EC">
      <w:pPr>
        <w:rPr>
          <w:rFonts w:cs="Arial"/>
        </w:rPr>
      </w:pPr>
      <w:r>
        <w:rPr>
          <w:rFonts w:cs="Arial"/>
        </w:rPr>
        <w:t xml:space="preserve">Falls are a key reason for ambulance calls outs. </w:t>
      </w:r>
      <w:r>
        <w:rPr>
          <w:rFonts w:cs="Arial"/>
          <w:color w:val="000000"/>
        </w:rPr>
        <w:t>Approximately 10% of United Kingdom ambulance service calls are to people over 65 who have fallen. About 60% of cases are taken to A&amp;E</w:t>
      </w:r>
      <w:r w:rsidR="00724C97">
        <w:rPr>
          <w:rFonts w:cs="Arial"/>
          <w:color w:val="000000"/>
        </w:rPr>
        <w:t>.</w:t>
      </w:r>
      <w:r>
        <w:rPr>
          <w:rFonts w:cs="Arial"/>
          <w:color w:val="000000"/>
        </w:rPr>
        <w:t xml:space="preserve"> </w:t>
      </w:r>
      <w:r>
        <w:rPr>
          <w:rStyle w:val="FootnoteReference"/>
          <w:rFonts w:cs="Arial"/>
          <w:color w:val="000000"/>
        </w:rPr>
        <w:footnoteReference w:id="32"/>
      </w:r>
      <w:r w:rsidR="00724C97">
        <w:rPr>
          <w:rFonts w:cs="Arial"/>
          <w:color w:val="000000"/>
        </w:rPr>
        <w:t xml:space="preserve"> </w:t>
      </w:r>
      <w:r>
        <w:rPr>
          <w:rFonts w:cs="Arial"/>
          <w:color w:val="000000"/>
        </w:rPr>
        <w:t xml:space="preserve"> As such, they are also a major reason for hospital admission. Falls </w:t>
      </w:r>
      <w:r>
        <w:rPr>
          <w:rFonts w:cs="Arial"/>
        </w:rPr>
        <w:t>are estimated to cost the NHS £2.3BN a year</w:t>
      </w:r>
      <w:r w:rsidR="00724C97">
        <w:rPr>
          <w:rFonts w:cs="Arial"/>
        </w:rPr>
        <w:t>.</w:t>
      </w:r>
      <w:r>
        <w:rPr>
          <w:rStyle w:val="FootnoteReference"/>
          <w:rFonts w:cs="Arial"/>
        </w:rPr>
        <w:footnoteReference w:id="33"/>
      </w:r>
    </w:p>
    <w:p w14:paraId="33C7B437" w14:textId="77777777" w:rsidR="00A71384" w:rsidRPr="002E003D" w:rsidRDefault="00A71384" w:rsidP="00A71384">
      <w:pPr>
        <w:rPr>
          <w:rFonts w:cs="Arial"/>
        </w:rPr>
      </w:pPr>
      <w:r w:rsidRPr="002E003D">
        <w:rPr>
          <w:rFonts w:cs="Arial"/>
        </w:rPr>
        <w:t xml:space="preserve">In immediate terms, a fall can lead to fractures and prolonged time spent </w:t>
      </w:r>
      <w:r w:rsidR="00DE3E3B">
        <w:rPr>
          <w:rFonts w:cs="Arial"/>
        </w:rPr>
        <w:t>lying on the floor</w:t>
      </w:r>
      <w:r w:rsidRPr="002E003D">
        <w:rPr>
          <w:rFonts w:cs="Arial"/>
        </w:rPr>
        <w:t xml:space="preserve">. However, there are a number of </w:t>
      </w:r>
      <w:r>
        <w:rPr>
          <w:rFonts w:cs="Arial"/>
        </w:rPr>
        <w:t xml:space="preserve">more persistent </w:t>
      </w:r>
      <w:r w:rsidR="00724C97">
        <w:rPr>
          <w:rFonts w:cs="Arial"/>
        </w:rPr>
        <w:t>effects</w:t>
      </w:r>
      <w:r>
        <w:rPr>
          <w:rFonts w:cs="Arial"/>
        </w:rPr>
        <w:t xml:space="preserve"> on</w:t>
      </w:r>
      <w:r w:rsidRPr="002E003D">
        <w:rPr>
          <w:rFonts w:cs="Arial"/>
        </w:rPr>
        <w:t xml:space="preserve"> the individual including pain, injury (</w:t>
      </w:r>
      <w:r>
        <w:rPr>
          <w:rFonts w:cs="Arial"/>
        </w:rPr>
        <w:t>e.g. bruising</w:t>
      </w:r>
      <w:r w:rsidRPr="002E003D">
        <w:rPr>
          <w:rFonts w:cs="Arial"/>
        </w:rPr>
        <w:t xml:space="preserve"> or fractures) and anx</w:t>
      </w:r>
      <w:r w:rsidR="00DE3E3B">
        <w:rPr>
          <w:rFonts w:cs="Arial"/>
        </w:rPr>
        <w:t>iety (including fear of falling)</w:t>
      </w:r>
      <w:r w:rsidRPr="002E003D">
        <w:rPr>
          <w:rFonts w:cs="Arial"/>
        </w:rPr>
        <w:t xml:space="preserve">. </w:t>
      </w:r>
    </w:p>
    <w:p w14:paraId="33C7B438" w14:textId="77777777" w:rsidR="00A71384" w:rsidRPr="002E003D" w:rsidRDefault="00F0191D" w:rsidP="00A71384">
      <w:pPr>
        <w:rPr>
          <w:rFonts w:cs="Arial"/>
        </w:rPr>
      </w:pPr>
      <w:r>
        <w:rPr>
          <w:rFonts w:cs="Arial"/>
        </w:rPr>
        <w:t>As such,</w:t>
      </w:r>
      <w:r w:rsidR="00A71384" w:rsidRPr="002E003D">
        <w:rPr>
          <w:rFonts w:cs="Arial"/>
        </w:rPr>
        <w:t xml:space="preserve"> a fall can result in an increased use of medical services</w:t>
      </w:r>
      <w:r w:rsidR="00A71384">
        <w:rPr>
          <w:rFonts w:cs="Arial"/>
        </w:rPr>
        <w:t xml:space="preserve">, </w:t>
      </w:r>
      <w:r w:rsidR="00A71384" w:rsidRPr="002E003D">
        <w:rPr>
          <w:rFonts w:cs="Arial"/>
        </w:rPr>
        <w:t>as well as usage of social care. I</w:t>
      </w:r>
      <w:r w:rsidR="00A71384">
        <w:rPr>
          <w:rFonts w:cs="Arial"/>
        </w:rPr>
        <w:t>t</w:t>
      </w:r>
      <w:r w:rsidR="00A71384" w:rsidRPr="002E003D">
        <w:rPr>
          <w:rFonts w:cs="Arial"/>
        </w:rPr>
        <w:t xml:space="preserve"> is estimated that there are 255,000 falls related emergency hospital admissions per year for older people in England.</w:t>
      </w:r>
      <w:r w:rsidR="00724C97">
        <w:rPr>
          <w:rStyle w:val="FootnoteReference"/>
          <w:rFonts w:cs="Arial"/>
        </w:rPr>
        <w:footnoteReference w:id="34"/>
      </w:r>
      <w:r w:rsidR="00A71384" w:rsidRPr="002E003D">
        <w:rPr>
          <w:rFonts w:cs="Arial"/>
        </w:rPr>
        <w:t xml:space="preserve"> As such, they have been identified as the key risk factor in an individual losing independence and going </w:t>
      </w:r>
      <w:r w:rsidR="00DE3E3B">
        <w:rPr>
          <w:rFonts w:cs="Arial"/>
        </w:rPr>
        <w:t>into long term care</w:t>
      </w:r>
      <w:r w:rsidR="00A71384" w:rsidRPr="002E003D">
        <w:rPr>
          <w:rFonts w:cs="Arial"/>
        </w:rPr>
        <w:t xml:space="preserve">. </w:t>
      </w:r>
    </w:p>
    <w:p w14:paraId="33C7B439" w14:textId="77777777" w:rsidR="00A71384" w:rsidRPr="002E003D" w:rsidRDefault="00A71384" w:rsidP="00A71384">
      <w:pPr>
        <w:rPr>
          <w:rFonts w:cs="Arial"/>
        </w:rPr>
      </w:pPr>
      <w:r w:rsidRPr="002E003D">
        <w:rPr>
          <w:rFonts w:cs="Arial"/>
        </w:rPr>
        <w:t>A hip fracture is a common fracture sustained as a result of a fall. These are estimated to make up 25% of fractures from falls in the community</w:t>
      </w:r>
      <w:r w:rsidR="00DE3E3B">
        <w:rPr>
          <w:rFonts w:cs="Arial"/>
        </w:rPr>
        <w:t xml:space="preserve">, </w:t>
      </w:r>
      <w:r w:rsidRPr="002E003D">
        <w:rPr>
          <w:rFonts w:cs="Arial"/>
        </w:rPr>
        <w:t>and can lead to complex me</w:t>
      </w:r>
      <w:r>
        <w:rPr>
          <w:rFonts w:cs="Arial"/>
        </w:rPr>
        <w:t>dical and rehabilitation needs</w:t>
      </w:r>
      <w:r w:rsidRPr="002E003D">
        <w:rPr>
          <w:rFonts w:cs="Arial"/>
        </w:rPr>
        <w:t>. NICE estimate that 10% of people</w:t>
      </w:r>
      <w:r>
        <w:rPr>
          <w:rFonts w:cs="Arial"/>
        </w:rPr>
        <w:t xml:space="preserve"> with a hip fracture</w:t>
      </w:r>
      <w:r w:rsidRPr="002E003D">
        <w:rPr>
          <w:rFonts w:cs="Arial"/>
        </w:rPr>
        <w:t xml:space="preserve"> will die within one month, and a third over a 12 month period</w:t>
      </w:r>
      <w:r w:rsidR="00DE3E3B">
        <w:rPr>
          <w:rFonts w:cs="Arial"/>
        </w:rPr>
        <w:t>.</w:t>
      </w:r>
      <w:r w:rsidR="00724C97">
        <w:rPr>
          <w:rStyle w:val="FootnoteReference"/>
          <w:rFonts w:cs="Arial"/>
        </w:rPr>
        <w:footnoteReference w:id="35"/>
      </w:r>
    </w:p>
    <w:p w14:paraId="33C7B43A" w14:textId="77777777" w:rsidR="00A71384" w:rsidRPr="002E003D" w:rsidRDefault="00A71384" w:rsidP="00A71384">
      <w:pPr>
        <w:rPr>
          <w:rFonts w:cs="Arial"/>
        </w:rPr>
      </w:pPr>
      <w:r w:rsidRPr="002E003D">
        <w:rPr>
          <w:rFonts w:cs="Arial"/>
        </w:rPr>
        <w:t>Fear of falling can lead to general loss of confidence in an individual to participate in the community and to be independent. This can lead to social isolation and increased frailty as a result of decreased physical exercise</w:t>
      </w:r>
      <w:r w:rsidR="00DE3E3B">
        <w:rPr>
          <w:rFonts w:cs="Arial"/>
        </w:rPr>
        <w:t>.</w:t>
      </w:r>
    </w:p>
    <w:p w14:paraId="33C7B43B" w14:textId="77777777" w:rsidR="00A71384" w:rsidRPr="00A71384" w:rsidRDefault="00A71384" w:rsidP="00DE3E3B">
      <w:pPr>
        <w:pStyle w:val="Heading3"/>
      </w:pPr>
      <w:r w:rsidRPr="00A71384">
        <w:t>Pop</w:t>
      </w:r>
      <w:r w:rsidR="00DE3E3B">
        <w:t>ulation Need</w:t>
      </w:r>
    </w:p>
    <w:p w14:paraId="33C7B43C" w14:textId="77777777" w:rsidR="00724C97" w:rsidRDefault="00A71384" w:rsidP="00A71384">
      <w:r>
        <w:t>There were 2,041 emergency admissions for f</w:t>
      </w:r>
      <w:r w:rsidR="00DE3E3B">
        <w:t>alls in residents 65+ (2017/18)</w:t>
      </w:r>
      <w:r w:rsidR="00F0191D">
        <w:t xml:space="preserve"> in Cheshire East</w:t>
      </w:r>
      <w:r w:rsidR="00DE3E3B">
        <w:t xml:space="preserve">. </w:t>
      </w:r>
      <w:r>
        <w:t>This ha</w:t>
      </w:r>
      <w:r w:rsidR="00DE3E3B">
        <w:t xml:space="preserve">s risen from 1,679 in 2011/12 </w:t>
      </w:r>
      <w:r w:rsidR="00DE3E3B">
        <w:rPr>
          <w:rStyle w:val="FootnoteReference"/>
        </w:rPr>
        <w:footnoteReference w:id="36"/>
      </w:r>
      <w:r w:rsidR="00DE3E3B">
        <w:t xml:space="preserve">. </w:t>
      </w:r>
      <w:r w:rsidR="00724C97">
        <w:t xml:space="preserve">There were also 504 people aged 65+ </w:t>
      </w:r>
      <w:r w:rsidR="00B21836">
        <w:t>who sustained a hip fracture (</w:t>
      </w:r>
      <w:r w:rsidR="00724C97">
        <w:t>2017/18</w:t>
      </w:r>
      <w:r w:rsidR="00B21836">
        <w:t>)</w:t>
      </w:r>
      <w:r w:rsidR="00724C97">
        <w:t>.</w:t>
      </w:r>
      <w:r w:rsidR="00B21836">
        <w:rPr>
          <w:rStyle w:val="FootnoteReference"/>
        </w:rPr>
        <w:footnoteReference w:id="37"/>
      </w:r>
    </w:p>
    <w:p w14:paraId="33C7B43D" w14:textId="77777777" w:rsidR="00535C8B" w:rsidRPr="003227EC" w:rsidRDefault="00A71384" w:rsidP="00A71384">
      <w:r>
        <w:lastRenderedPageBreak/>
        <w:t>22,885</w:t>
      </w:r>
      <w:r w:rsidR="00DE3E3B">
        <w:t xml:space="preserve"> </w:t>
      </w:r>
      <w:r w:rsidR="00F0191D">
        <w:t xml:space="preserve">people </w:t>
      </w:r>
      <w:r w:rsidR="00DE3E3B">
        <w:t>were</w:t>
      </w:r>
      <w:r>
        <w:t xml:space="preserve"> predi</w:t>
      </w:r>
      <w:r w:rsidR="00613A6C">
        <w:t>cted to have a fall in 2017/18 and t</w:t>
      </w:r>
      <w:r w:rsidR="00DE3E3B">
        <w:t>his is e</w:t>
      </w:r>
      <w:r>
        <w:t>xpe</w:t>
      </w:r>
      <w:r w:rsidR="00613A6C">
        <w:t>cted to increase</w:t>
      </w:r>
      <w:r w:rsidR="00DE3E3B">
        <w:t xml:space="preserve"> to 24,452 in 2020 as a result of the ageing population.</w:t>
      </w:r>
      <w:r w:rsidR="00724C97">
        <w:rPr>
          <w:rStyle w:val="FootnoteReference"/>
        </w:rPr>
        <w:footnoteReference w:id="38"/>
      </w:r>
      <w:r w:rsidR="00613A6C">
        <w:t xml:space="preserve"> </w:t>
      </w:r>
      <w:r w:rsidR="00724C97">
        <w:t xml:space="preserve">Currently, </w:t>
      </w:r>
      <w:r w:rsidR="00613A6C">
        <w:t xml:space="preserve">86,900 people are </w:t>
      </w:r>
      <w:r w:rsidR="00724C97">
        <w:t xml:space="preserve">estimated to be aged 65+ (2018) </w:t>
      </w:r>
      <w:r w:rsidR="00613A6C">
        <w:rPr>
          <w:rStyle w:val="FootnoteReference"/>
        </w:rPr>
        <w:footnoteReference w:id="39"/>
      </w:r>
      <w:r w:rsidR="00613A6C">
        <w:t>.</w:t>
      </w:r>
      <w:r w:rsidR="00B21836">
        <w:t xml:space="preserve"> See Section </w:t>
      </w:r>
      <w:r w:rsidR="00B21836">
        <w:fldChar w:fldCharType="begin"/>
      </w:r>
      <w:r w:rsidR="00B21836">
        <w:instrText xml:space="preserve"> REF _Ref9167453 \r \h </w:instrText>
      </w:r>
      <w:r w:rsidR="00B21836">
        <w:fldChar w:fldCharType="separate"/>
      </w:r>
      <w:r w:rsidR="00B21836">
        <w:t>1.7</w:t>
      </w:r>
      <w:r w:rsidR="00B21836">
        <w:fldChar w:fldCharType="end"/>
      </w:r>
      <w:r w:rsidR="00B21836">
        <w:t xml:space="preserve"> for further information about changing demographics.</w:t>
      </w:r>
    </w:p>
    <w:p w14:paraId="33C7B43E" w14:textId="77777777" w:rsidR="000341F8" w:rsidRPr="00FD3213" w:rsidRDefault="00DE3E3B" w:rsidP="00DE3E3B">
      <w:pPr>
        <w:pStyle w:val="Heading3"/>
      </w:pPr>
      <w:r>
        <w:t>Outcomes</w:t>
      </w:r>
    </w:p>
    <w:p w14:paraId="33C7B43F" w14:textId="77777777" w:rsidR="000341F8" w:rsidRDefault="000341F8" w:rsidP="000B536E">
      <w:pPr>
        <w:pStyle w:val="ListParagraph"/>
        <w:numPr>
          <w:ilvl w:val="0"/>
          <w:numId w:val="51"/>
        </w:numPr>
        <w:jc w:val="both"/>
      </w:pPr>
      <w:r>
        <w:t>Older people to have reduced risk of falling</w:t>
      </w:r>
    </w:p>
    <w:p w14:paraId="33C7B440" w14:textId="77777777" w:rsidR="000341F8" w:rsidRDefault="000341F8" w:rsidP="000B536E">
      <w:pPr>
        <w:pStyle w:val="ListParagraph"/>
        <w:numPr>
          <w:ilvl w:val="0"/>
          <w:numId w:val="51"/>
        </w:numPr>
        <w:jc w:val="both"/>
      </w:pPr>
      <w:r>
        <w:t>Reduced rate of falling</w:t>
      </w:r>
    </w:p>
    <w:p w14:paraId="33C7B441" w14:textId="77777777" w:rsidR="000341F8" w:rsidRDefault="000341F8" w:rsidP="000B536E">
      <w:pPr>
        <w:pStyle w:val="ListParagraph"/>
        <w:numPr>
          <w:ilvl w:val="0"/>
          <w:numId w:val="51"/>
        </w:numPr>
        <w:jc w:val="both"/>
      </w:pPr>
      <w:r>
        <w:t>Decreased fear of falling</w:t>
      </w:r>
    </w:p>
    <w:p w14:paraId="33C7B442" w14:textId="77777777" w:rsidR="00ED4E2C" w:rsidRDefault="00ED4E2C" w:rsidP="000B536E">
      <w:pPr>
        <w:pStyle w:val="ListParagraph"/>
        <w:numPr>
          <w:ilvl w:val="0"/>
          <w:numId w:val="51"/>
        </w:numPr>
        <w:jc w:val="both"/>
      </w:pPr>
      <w:r>
        <w:t>Improved Mental Wellbeing</w:t>
      </w:r>
    </w:p>
    <w:p w14:paraId="33C7B443" w14:textId="77777777" w:rsidR="00ED4E2C" w:rsidRDefault="00ED4E2C" w:rsidP="000B536E">
      <w:pPr>
        <w:pStyle w:val="ListParagraph"/>
        <w:numPr>
          <w:ilvl w:val="0"/>
          <w:numId w:val="51"/>
        </w:numPr>
        <w:jc w:val="both"/>
      </w:pPr>
      <w:r>
        <w:t>Improved ability to self-care and age well</w:t>
      </w:r>
    </w:p>
    <w:p w14:paraId="33C7B444" w14:textId="77777777" w:rsidR="00DE3E3B" w:rsidRPr="00306926" w:rsidRDefault="00DE3E3B" w:rsidP="00DE3E3B">
      <w:pPr>
        <w:pStyle w:val="ListParagraph"/>
        <w:numPr>
          <w:ilvl w:val="0"/>
          <w:numId w:val="51"/>
        </w:numPr>
        <w:jc w:val="both"/>
        <w:rPr>
          <w:i/>
        </w:rPr>
      </w:pPr>
      <w:r w:rsidRPr="00306926">
        <w:rPr>
          <w:i/>
        </w:rPr>
        <w:t>Reduced admissions to hospitals as a result of falling</w:t>
      </w:r>
    </w:p>
    <w:p w14:paraId="33C7B445" w14:textId="77777777" w:rsidR="00DE3E3B" w:rsidRPr="00DE3E3B" w:rsidRDefault="00DE3E3B" w:rsidP="00DE3E3B">
      <w:pPr>
        <w:pStyle w:val="ListParagraph"/>
        <w:numPr>
          <w:ilvl w:val="0"/>
          <w:numId w:val="51"/>
        </w:numPr>
        <w:jc w:val="both"/>
        <w:rPr>
          <w:i/>
        </w:rPr>
      </w:pPr>
      <w:r>
        <w:rPr>
          <w:i/>
        </w:rPr>
        <w:t>Reduced rate of</w:t>
      </w:r>
      <w:r w:rsidRPr="00306926">
        <w:rPr>
          <w:i/>
        </w:rPr>
        <w:t xml:space="preserve"> fractures</w:t>
      </w:r>
    </w:p>
    <w:p w14:paraId="33C7B446" w14:textId="77777777" w:rsidR="009271FE" w:rsidRDefault="00306926" w:rsidP="00FE1AC9">
      <w:pPr>
        <w:jc w:val="both"/>
      </w:pPr>
      <w:r>
        <w:t>Note: indicators in italics are desired outcomes but are likely to be harder to evidence</w:t>
      </w:r>
    </w:p>
    <w:p w14:paraId="33C7B447" w14:textId="77777777" w:rsidR="000341F8" w:rsidRPr="00FD3213" w:rsidRDefault="000341F8" w:rsidP="00DE3E3B">
      <w:pPr>
        <w:pStyle w:val="Heading3"/>
      </w:pPr>
      <w:r w:rsidRPr="00FD3213">
        <w:t>Programme</w:t>
      </w:r>
      <w:r w:rsidR="001C4F58" w:rsidRPr="00FD3213">
        <w:t xml:space="preserve"> Characteristics</w:t>
      </w:r>
    </w:p>
    <w:p w14:paraId="33C7B448" w14:textId="77777777" w:rsidR="002B1DDB" w:rsidRDefault="000341F8" w:rsidP="00FE1AC9">
      <w:pPr>
        <w:jc w:val="both"/>
      </w:pPr>
      <w:r>
        <w:t xml:space="preserve">For a </w:t>
      </w:r>
      <w:r w:rsidR="00B21836">
        <w:t xml:space="preserve">falls prevention </w:t>
      </w:r>
      <w:r>
        <w:t>programme to be provided to people at risk of fall</w:t>
      </w:r>
      <w:r w:rsidR="00B21836">
        <w:t>s</w:t>
      </w:r>
      <w:r>
        <w:t xml:space="preserve"> within Cheshire East</w:t>
      </w:r>
      <w:r w:rsidR="002B1DDB">
        <w:t xml:space="preserve"> which </w:t>
      </w:r>
      <w:r w:rsidR="00B21836">
        <w:t>will</w:t>
      </w:r>
      <w:r>
        <w:t xml:space="preserve"> </w:t>
      </w:r>
      <w:r w:rsidR="00DE3E3B">
        <w:t>adhere</w:t>
      </w:r>
      <w:r w:rsidR="009271FE">
        <w:t xml:space="preserve"> to</w:t>
      </w:r>
      <w:r w:rsidR="009D5BD1">
        <w:t xml:space="preserve"> either</w:t>
      </w:r>
      <w:r>
        <w:t xml:space="preserve"> the OTAGO or FaME approach.</w:t>
      </w:r>
      <w:r w:rsidR="00DE3E3B">
        <w:t xml:space="preserve"> The programme will </w:t>
      </w:r>
      <w:r w:rsidR="00FD3213">
        <w:t xml:space="preserve">ensure that individuals undergo exercise for 3 hours a week and that exercises consist of a </w:t>
      </w:r>
      <w:r w:rsidR="00FD3213" w:rsidRPr="00FD3213">
        <w:t>high challenge to balance</w:t>
      </w:r>
      <w:r w:rsidR="00DE3E3B">
        <w:t xml:space="preserve"> (t</w:t>
      </w:r>
      <w:r w:rsidR="00FD3213">
        <w:t xml:space="preserve">his </w:t>
      </w:r>
      <w:r w:rsidR="00AC46EC">
        <w:t>would be expected to</w:t>
      </w:r>
      <w:r w:rsidR="00FD3213">
        <w:t xml:space="preserve"> inc</w:t>
      </w:r>
      <w:r w:rsidR="00DE3E3B">
        <w:t>orporate</w:t>
      </w:r>
      <w:r w:rsidR="00FD3213">
        <w:t xml:space="preserve"> home exercises</w:t>
      </w:r>
      <w:r w:rsidR="00DE3E3B">
        <w:t>)</w:t>
      </w:r>
      <w:r w:rsidR="00FD3213">
        <w:t>.</w:t>
      </w:r>
      <w:r w:rsidR="00B21836" w:rsidRPr="00B21836">
        <w:rPr>
          <w:rStyle w:val="FootnoteReference"/>
        </w:rPr>
        <w:t xml:space="preserve"> </w:t>
      </w:r>
      <w:r w:rsidR="00B21836">
        <w:rPr>
          <w:rStyle w:val="FootnoteReference"/>
        </w:rPr>
        <w:footnoteReference w:id="40"/>
      </w:r>
      <w:r w:rsidR="00FD3213">
        <w:t xml:space="preserve"> </w:t>
      </w:r>
      <w:r w:rsidR="00DF5A0B">
        <w:t>The</w:t>
      </w:r>
      <w:r w:rsidR="00FD3213">
        <w:t xml:space="preserve"> programme </w:t>
      </w:r>
      <w:r w:rsidR="00AC46EC">
        <w:t>will</w:t>
      </w:r>
      <w:r w:rsidR="00FD3213">
        <w:t xml:space="preserve"> last</w:t>
      </w:r>
      <w:r w:rsidR="00B21836">
        <w:t xml:space="preserve"> for</w:t>
      </w:r>
      <w:r w:rsidR="00FD3213">
        <w:t xml:space="preserve"> 2</w:t>
      </w:r>
      <w:r w:rsidR="00DF5A0B">
        <w:t>6 weeks</w:t>
      </w:r>
      <w:r w:rsidR="00FD3213">
        <w:t>.</w:t>
      </w:r>
      <w:r w:rsidR="002B1DDB">
        <w:t xml:space="preserve"> A description of these approaches is given below:</w:t>
      </w:r>
    </w:p>
    <w:p w14:paraId="33C7B449" w14:textId="77777777" w:rsidR="002B1DDB" w:rsidRPr="00277945" w:rsidRDefault="002B1DDB" w:rsidP="002B1DDB">
      <w:pPr>
        <w:pStyle w:val="Heading3"/>
        <w:numPr>
          <w:ilvl w:val="0"/>
          <w:numId w:val="0"/>
        </w:numPr>
        <w:ind w:left="357" w:hanging="357"/>
      </w:pPr>
      <w:r w:rsidRPr="00277945">
        <w:t>Otago</w:t>
      </w:r>
    </w:p>
    <w:p w14:paraId="33C7B44A" w14:textId="77777777" w:rsidR="002B1DDB" w:rsidRPr="00277945" w:rsidRDefault="002B1DDB" w:rsidP="002B1DDB">
      <w:pPr>
        <w:rPr>
          <w:rFonts w:cs="Arial"/>
        </w:rPr>
      </w:pPr>
      <w:r w:rsidRPr="00277945">
        <w:rPr>
          <w:rFonts w:cs="Arial"/>
        </w:rPr>
        <w:t>This programme was developed by the Otago Medical School</w:t>
      </w:r>
      <w:r>
        <w:rPr>
          <w:rFonts w:cs="Arial"/>
        </w:rPr>
        <w:t xml:space="preserve"> in New Zealand</w:t>
      </w:r>
      <w:r w:rsidRPr="00277945">
        <w:rPr>
          <w:rFonts w:cs="Arial"/>
        </w:rPr>
        <w:t xml:space="preserve"> and consists of leg muscle and balance exercises and a walking plan. The programme consists of three sets of 30 minutes of exercise each week along with a walk at least twice a week. Home visits are undertaken by an instructor with exercises shaped around the needs of the individual.</w:t>
      </w:r>
      <w:r>
        <w:rPr>
          <w:rFonts w:cs="Arial"/>
        </w:rPr>
        <w:t xml:space="preserve"> Participants are assessed for inclusion by a Physiotherapist. Note: a modified Otago programme delivered in a group setting would be accepted.</w:t>
      </w:r>
    </w:p>
    <w:p w14:paraId="33C7B44B" w14:textId="77777777" w:rsidR="002B1DDB" w:rsidRPr="00546CBC" w:rsidRDefault="002B1DDB" w:rsidP="002B1DDB">
      <w:pPr>
        <w:pStyle w:val="Heading3"/>
        <w:numPr>
          <w:ilvl w:val="0"/>
          <w:numId w:val="0"/>
        </w:numPr>
        <w:ind w:left="357" w:hanging="357"/>
        <w:rPr>
          <w:rFonts w:cs="Arial"/>
        </w:rPr>
      </w:pPr>
      <w:bookmarkStart w:id="43" w:name="_Toc2498718"/>
      <w:r w:rsidRPr="0070015A">
        <w:t>FaME</w:t>
      </w:r>
      <w:bookmarkEnd w:id="43"/>
    </w:p>
    <w:p w14:paraId="33C7B44C" w14:textId="77777777" w:rsidR="002B1DDB" w:rsidRPr="002B1DDB" w:rsidRDefault="002B1DDB" w:rsidP="002B1DDB">
      <w:pPr>
        <w:rPr>
          <w:rFonts w:cs="Arial"/>
        </w:rPr>
      </w:pPr>
      <w:r w:rsidRPr="00277945">
        <w:rPr>
          <w:rFonts w:cs="Arial"/>
        </w:rPr>
        <w:t xml:space="preserve">The FaME programme was developed in Canada, for older adults who can access group sessions. </w:t>
      </w:r>
      <w:r>
        <w:rPr>
          <w:rFonts w:cs="Arial"/>
        </w:rPr>
        <w:t>This c</w:t>
      </w:r>
      <w:r w:rsidRPr="00277945">
        <w:rPr>
          <w:rFonts w:cs="Arial"/>
        </w:rPr>
        <w:t>onsists of strength building exercise for the lower and upper body</w:t>
      </w:r>
      <w:r>
        <w:rPr>
          <w:rFonts w:cs="Arial"/>
        </w:rPr>
        <w:t xml:space="preserve"> (using resistance bands)</w:t>
      </w:r>
      <w:r w:rsidRPr="00277945">
        <w:rPr>
          <w:rFonts w:cs="Arial"/>
        </w:rPr>
        <w:t xml:space="preserve">, boosting general agility and fitness, and improving balance. </w:t>
      </w:r>
    </w:p>
    <w:p w14:paraId="33C7B44D" w14:textId="77777777" w:rsidR="009D5BD1" w:rsidRDefault="002B1DDB" w:rsidP="00FE1AC9">
      <w:pPr>
        <w:jc w:val="both"/>
      </w:pPr>
      <w:r>
        <w:t>In addition to this, p</w:t>
      </w:r>
      <w:r w:rsidR="009D5BD1">
        <w:t xml:space="preserve">rogramme content </w:t>
      </w:r>
      <w:r w:rsidR="00B21836">
        <w:t>will</w:t>
      </w:r>
      <w:r w:rsidR="009271FE">
        <w:t xml:space="preserve"> also</w:t>
      </w:r>
      <w:r w:rsidR="009D5BD1">
        <w:t xml:space="preserve"> cover:</w:t>
      </w:r>
    </w:p>
    <w:p w14:paraId="33C7B44E" w14:textId="77777777" w:rsidR="00FD3213" w:rsidRDefault="00B21836" w:rsidP="000B536E">
      <w:pPr>
        <w:pStyle w:val="ListParagraph"/>
        <w:numPr>
          <w:ilvl w:val="0"/>
          <w:numId w:val="54"/>
        </w:numPr>
        <w:jc w:val="both"/>
      </w:pPr>
      <w:r>
        <w:lastRenderedPageBreak/>
        <w:t>Adapting the</w:t>
      </w:r>
      <w:r w:rsidR="00613A6C">
        <w:t xml:space="preserve"> </w:t>
      </w:r>
      <w:r w:rsidR="009D5BD1">
        <w:t>home environment</w:t>
      </w:r>
      <w:r>
        <w:t xml:space="preserve"> to minimise hazards (including</w:t>
      </w:r>
      <w:r w:rsidR="009D5BD1">
        <w:t xml:space="preserve"> drive and garden)</w:t>
      </w:r>
      <w:r>
        <w:t xml:space="preserve"> and</w:t>
      </w:r>
      <w:r w:rsidR="009D5BD1">
        <w:t xml:space="preserve"> to reduce the risk of falls</w:t>
      </w:r>
    </w:p>
    <w:p w14:paraId="33C7B44F" w14:textId="77777777" w:rsidR="009D5BD1" w:rsidRDefault="009271FE" w:rsidP="000B536E">
      <w:pPr>
        <w:pStyle w:val="ListParagraph"/>
        <w:numPr>
          <w:ilvl w:val="0"/>
          <w:numId w:val="54"/>
        </w:numPr>
        <w:jc w:val="both"/>
      </w:pPr>
      <w:r>
        <w:t>The importance of maintenance to reduce</w:t>
      </w:r>
      <w:r w:rsidR="00613A6C">
        <w:t xml:space="preserve"> long-term</w:t>
      </w:r>
      <w:r>
        <w:t xml:space="preserve"> risk either through home exercises or </w:t>
      </w:r>
      <w:r w:rsidR="00613A6C">
        <w:t>via a follow</w:t>
      </w:r>
      <w:r>
        <w:t xml:space="preserve"> on programme</w:t>
      </w:r>
      <w:r w:rsidR="00DE3E3B">
        <w:t>.</w:t>
      </w:r>
    </w:p>
    <w:p w14:paraId="33C7B450" w14:textId="77777777" w:rsidR="00DE3E3B" w:rsidRDefault="00882690" w:rsidP="00DE3E3B">
      <w:pPr>
        <w:jc w:val="both"/>
      </w:pPr>
      <w:r>
        <w:t>Follow o</w:t>
      </w:r>
      <w:r w:rsidR="00DE3E3B">
        <w:t>n</w:t>
      </w:r>
      <w:r>
        <w:t xml:space="preserve"> </w:t>
      </w:r>
      <w:r w:rsidR="00B21836">
        <w:t>will</w:t>
      </w:r>
      <w:r w:rsidR="00DE3E3B">
        <w:t xml:space="preserve"> be provided</w:t>
      </w:r>
      <w:r>
        <w:t xml:space="preserve"> as part of programme delivery</w:t>
      </w:r>
      <w:r w:rsidR="00B21836">
        <w:t xml:space="preserve">. </w:t>
      </w:r>
      <w:r w:rsidR="00DE3E3B">
        <w:t>Given that the effect of a falls intervention has been estimated to only last 18-24 months</w:t>
      </w:r>
      <w:r>
        <w:t xml:space="preserve"> </w:t>
      </w:r>
      <w:r>
        <w:rPr>
          <w:rStyle w:val="FootnoteReference"/>
        </w:rPr>
        <w:footnoteReference w:id="41"/>
      </w:r>
      <w:r>
        <w:t>,</w:t>
      </w:r>
      <w:r w:rsidR="00DE3E3B">
        <w:t xml:space="preserve"> </w:t>
      </w:r>
      <w:r w:rsidR="00B21836">
        <w:t>this will be crucial</w:t>
      </w:r>
      <w:r w:rsidR="00DE3E3B">
        <w:t xml:space="preserve"> to ensure that risk</w:t>
      </w:r>
      <w:r w:rsidR="00B21836">
        <w:t xml:space="preserve"> for participants</w:t>
      </w:r>
      <w:r w:rsidR="00DE3E3B">
        <w:t xml:space="preserve"> is reduced over the long term.</w:t>
      </w:r>
    </w:p>
    <w:p w14:paraId="33C7B451" w14:textId="77777777" w:rsidR="000E0C59" w:rsidRPr="000E0C59" w:rsidRDefault="000E0C59" w:rsidP="000E0C59">
      <w:pPr>
        <w:pStyle w:val="Heading3"/>
      </w:pPr>
      <w:r>
        <w:t>Eligibility Criteria</w:t>
      </w:r>
      <w:r>
        <w:br/>
      </w:r>
    </w:p>
    <w:p w14:paraId="33C7B452" w14:textId="77777777" w:rsidR="00560A8A" w:rsidRPr="000E0C59" w:rsidRDefault="00560A8A" w:rsidP="000B536E">
      <w:pPr>
        <w:pStyle w:val="ListParagraph"/>
        <w:numPr>
          <w:ilvl w:val="0"/>
          <w:numId w:val="52"/>
        </w:numPr>
        <w:jc w:val="both"/>
        <w:rPr>
          <w:i/>
        </w:rPr>
      </w:pPr>
      <w:r w:rsidRPr="000E0C59">
        <w:rPr>
          <w:i/>
        </w:rPr>
        <w:t>Initial Screening</w:t>
      </w:r>
    </w:p>
    <w:p w14:paraId="33C7B453" w14:textId="77777777" w:rsidR="000341F8" w:rsidRDefault="000341F8" w:rsidP="00FE1AC9">
      <w:pPr>
        <w:jc w:val="both"/>
      </w:pPr>
      <w:r>
        <w:t xml:space="preserve">Criteria for referral by professionals </w:t>
      </w:r>
      <w:r w:rsidR="00882690">
        <w:t>will</w:t>
      </w:r>
      <w:r>
        <w:t xml:space="preserve"> be aligned with that of the Cheshire East Falls Prevention Group recommendation</w:t>
      </w:r>
      <w:r w:rsidR="00882690">
        <w:t xml:space="preserve">. This </w:t>
      </w:r>
      <w:r>
        <w:t>is as follows:</w:t>
      </w:r>
    </w:p>
    <w:p w14:paraId="33C7B454" w14:textId="77777777" w:rsidR="00E11088" w:rsidRDefault="00E11088" w:rsidP="000341F8">
      <w:pPr>
        <w:widowControl w:val="0"/>
        <w:pBdr>
          <w:top w:val="single" w:sz="4" w:space="1" w:color="auto"/>
          <w:left w:val="single" w:sz="4" w:space="4" w:color="auto"/>
          <w:bottom w:val="single" w:sz="4" w:space="1" w:color="auto"/>
          <w:right w:val="single" w:sz="4" w:space="4" w:color="auto"/>
        </w:pBdr>
      </w:pPr>
      <w:r>
        <w:t>For those 65+</w:t>
      </w:r>
      <w:r w:rsidR="00882690">
        <w:t>:</w:t>
      </w:r>
    </w:p>
    <w:p w14:paraId="33C7B455" w14:textId="77777777" w:rsidR="000341F8" w:rsidRDefault="000341F8" w:rsidP="000341F8">
      <w:pPr>
        <w:widowControl w:val="0"/>
        <w:pBdr>
          <w:top w:val="single" w:sz="4" w:space="1" w:color="auto"/>
          <w:left w:val="single" w:sz="4" w:space="4" w:color="auto"/>
          <w:bottom w:val="single" w:sz="4" w:space="1" w:color="auto"/>
          <w:right w:val="single" w:sz="4" w:space="4" w:color="auto"/>
        </w:pBdr>
      </w:pPr>
      <w:r>
        <w:t>1. Has an individual had 2 or more falls?</w:t>
      </w:r>
    </w:p>
    <w:p w14:paraId="33C7B456" w14:textId="77777777" w:rsidR="000341F8" w:rsidRDefault="000341F8" w:rsidP="000341F8">
      <w:pPr>
        <w:widowControl w:val="0"/>
        <w:pBdr>
          <w:top w:val="single" w:sz="4" w:space="1" w:color="auto"/>
          <w:left w:val="single" w:sz="4" w:space="4" w:color="auto"/>
          <w:bottom w:val="single" w:sz="4" w:space="1" w:color="auto"/>
          <w:right w:val="single" w:sz="4" w:space="4" w:color="auto"/>
        </w:pBdr>
      </w:pPr>
      <w:r>
        <w:t>2. Presented with an acute fall within the last 12 months?</w:t>
      </w:r>
    </w:p>
    <w:p w14:paraId="33C7B457" w14:textId="77777777" w:rsidR="000341F8" w:rsidRDefault="000341F8" w:rsidP="000341F8">
      <w:pPr>
        <w:widowControl w:val="0"/>
        <w:pBdr>
          <w:top w:val="single" w:sz="4" w:space="1" w:color="auto"/>
          <w:left w:val="single" w:sz="4" w:space="4" w:color="auto"/>
          <w:bottom w:val="single" w:sz="4" w:space="1" w:color="auto"/>
          <w:right w:val="single" w:sz="4" w:space="4" w:color="auto"/>
        </w:pBdr>
      </w:pPr>
      <w:r>
        <w:t>3. Has difficulty walking or with balance?</w:t>
      </w:r>
    </w:p>
    <w:p w14:paraId="33C7B458" w14:textId="77777777" w:rsidR="00E11088" w:rsidRDefault="00E11088" w:rsidP="000341F8">
      <w:pPr>
        <w:widowControl w:val="0"/>
      </w:pPr>
      <w:r>
        <w:t xml:space="preserve">This criteria has been designed to be as simple as possible for a range of </w:t>
      </w:r>
      <w:r w:rsidR="002B1DDB">
        <w:t>professionals</w:t>
      </w:r>
      <w:r>
        <w:t xml:space="preserve"> to use to </w:t>
      </w:r>
      <w:r w:rsidR="00882690">
        <w:t>identify those at risk.</w:t>
      </w:r>
    </w:p>
    <w:p w14:paraId="33C7B459" w14:textId="77777777" w:rsidR="000341F8" w:rsidRDefault="00882690" w:rsidP="000341F8">
      <w:pPr>
        <w:widowControl w:val="0"/>
      </w:pPr>
      <w:r>
        <w:t>There</w:t>
      </w:r>
      <w:r w:rsidR="00E11088">
        <w:t xml:space="preserve"> is also scope for the use of broader criteria related to specific health conditions for those under 65. </w:t>
      </w:r>
      <w:r w:rsidR="001C4F58">
        <w:t>For instance, conditions linked to increase</w:t>
      </w:r>
      <w:r>
        <w:t>d</w:t>
      </w:r>
      <w:r w:rsidR="001C4F58">
        <w:t xml:space="preserve"> risk of falls include</w:t>
      </w:r>
      <w:r w:rsidR="00E11088">
        <w:t xml:space="preserve"> osteoporosis, </w:t>
      </w:r>
      <w:r w:rsidR="001C4F58">
        <w:t xml:space="preserve">stroke, Parkinson’s, arthritis, </w:t>
      </w:r>
      <w:r w:rsidR="001C4F58">
        <w:rPr>
          <w:rFonts w:cs="Arial"/>
        </w:rPr>
        <w:t>orthostatic hypotension, low systolic or diastolic blood pressure</w:t>
      </w:r>
      <w:r w:rsidR="001C4F58">
        <w:t xml:space="preserve"> etc. This</w:t>
      </w:r>
      <w:r>
        <w:t xml:space="preserve"> </w:t>
      </w:r>
      <w:r w:rsidR="00F03D15">
        <w:t>will</w:t>
      </w:r>
      <w:r>
        <w:t xml:space="preserve"> be achieved via the establishment</w:t>
      </w:r>
      <w:r w:rsidR="001C4F58">
        <w:t xml:space="preserve"> of relevant pathways from health services. </w:t>
      </w:r>
    </w:p>
    <w:p w14:paraId="33C7B45A" w14:textId="77777777" w:rsidR="000341F8" w:rsidRPr="000E0C59" w:rsidRDefault="00560A8A" w:rsidP="000B536E">
      <w:pPr>
        <w:pStyle w:val="ListParagraph"/>
        <w:numPr>
          <w:ilvl w:val="0"/>
          <w:numId w:val="52"/>
        </w:numPr>
        <w:jc w:val="both"/>
        <w:rPr>
          <w:i/>
        </w:rPr>
      </w:pPr>
      <w:r w:rsidRPr="000E0C59">
        <w:rPr>
          <w:i/>
        </w:rPr>
        <w:t>Secondary Screening</w:t>
      </w:r>
    </w:p>
    <w:p w14:paraId="33C7B45B" w14:textId="77777777" w:rsidR="00560A8A" w:rsidRDefault="00560A8A" w:rsidP="00560A8A">
      <w:pPr>
        <w:jc w:val="both"/>
      </w:pPr>
      <w:r>
        <w:t xml:space="preserve">Secondary screening will take place with </w:t>
      </w:r>
      <w:r w:rsidR="00AF2F35">
        <w:t>by a One You Cheshire East</w:t>
      </w:r>
      <w:r>
        <w:t xml:space="preserve"> staff member. A key part of this will be assessment </w:t>
      </w:r>
      <w:r w:rsidR="00AF2F35">
        <w:t xml:space="preserve">by the member of staff </w:t>
      </w:r>
      <w:r>
        <w:t>that it is safe for the individual to participate in the programme (including any home exercises). This will be</w:t>
      </w:r>
      <w:r w:rsidR="00AF2F35">
        <w:t xml:space="preserve"> conducted</w:t>
      </w:r>
      <w:r>
        <w:t xml:space="preserve"> under the ‘do not harm’ principle. It </w:t>
      </w:r>
      <w:r w:rsidR="00AF2F35">
        <w:t>may be necessary to revisit this assessment</w:t>
      </w:r>
      <w:r>
        <w:t xml:space="preserve"> duri</w:t>
      </w:r>
      <w:r w:rsidR="00AF2F35">
        <w:t>ng the course of programme delivery.</w:t>
      </w:r>
    </w:p>
    <w:p w14:paraId="33C7B45C" w14:textId="77777777" w:rsidR="00DF313B" w:rsidRDefault="00DF313B" w:rsidP="00560A8A">
      <w:pPr>
        <w:jc w:val="both"/>
      </w:pPr>
      <w:r>
        <w:t xml:space="preserve">At the moment, there is no gold standard approach for identifying </w:t>
      </w:r>
      <w:r w:rsidR="00882690">
        <w:t>high risk individuals</w:t>
      </w:r>
      <w:r w:rsidR="002B1DDB">
        <w:t xml:space="preserve"> who would most benefit from an intervention</w:t>
      </w:r>
      <w:r w:rsidR="00882690">
        <w:t xml:space="preserve">. </w:t>
      </w:r>
      <w:r>
        <w:t xml:space="preserve">However, it is suggested that secondary screening takes place via a combination of a Timed Up and Go </w:t>
      </w:r>
      <w:r w:rsidR="00DF5A0B">
        <w:t>Test and the BERG Balance Scale</w:t>
      </w:r>
      <w:r w:rsidR="002B1DDB">
        <w:t>.</w:t>
      </w:r>
      <w:r w:rsidR="00DF5A0B">
        <w:t xml:space="preserve"> </w:t>
      </w:r>
      <w:r w:rsidR="00DF5A0B">
        <w:rPr>
          <w:rStyle w:val="FootnoteReference"/>
        </w:rPr>
        <w:footnoteReference w:id="42"/>
      </w:r>
      <w:r>
        <w:t xml:space="preserve"> The level set for </w:t>
      </w:r>
      <w:r>
        <w:lastRenderedPageBreak/>
        <w:t>particip</w:t>
      </w:r>
      <w:r w:rsidR="00882690">
        <w:t>ants will need to be sufficient</w:t>
      </w:r>
      <w:r>
        <w:t xml:space="preserve"> to ensure that the capacity of falls prevention programmes is filled but preference is given </w:t>
      </w:r>
      <w:r w:rsidR="002B1DDB">
        <w:t xml:space="preserve">to those at increased </w:t>
      </w:r>
      <w:r>
        <w:t>risk.</w:t>
      </w:r>
    </w:p>
    <w:p w14:paraId="33C7B45D" w14:textId="77777777" w:rsidR="00413472" w:rsidRDefault="000E0C59" w:rsidP="000E0C59">
      <w:pPr>
        <w:pStyle w:val="Heading3"/>
      </w:pPr>
      <w:r>
        <w:t>Onward Referral</w:t>
      </w:r>
    </w:p>
    <w:p w14:paraId="33C7B45E" w14:textId="77777777" w:rsidR="00413472" w:rsidRDefault="00413472" w:rsidP="00560A8A">
      <w:pPr>
        <w:jc w:val="both"/>
      </w:pPr>
      <w:r>
        <w:t xml:space="preserve">All individuals </w:t>
      </w:r>
      <w:r w:rsidR="00DF313B">
        <w:t>undergoing secondary screening</w:t>
      </w:r>
      <w:r>
        <w:t xml:space="preserve"> </w:t>
      </w:r>
      <w:r w:rsidR="002B1DDB">
        <w:t>will</w:t>
      </w:r>
      <w:r>
        <w:t xml:space="preserve"> be given a Cheshire Falls Prevention Leaflet </w:t>
      </w:r>
      <w:r w:rsidR="002B1DDB">
        <w:t xml:space="preserve">where this has not already been obtained </w:t>
      </w:r>
      <w:r>
        <w:t>(copies to be supplied by the Local Authority).</w:t>
      </w:r>
    </w:p>
    <w:p w14:paraId="33C7B45F" w14:textId="77777777" w:rsidR="00413472" w:rsidRDefault="00413472" w:rsidP="00560A8A">
      <w:pPr>
        <w:jc w:val="both"/>
      </w:pPr>
      <w:r>
        <w:t xml:space="preserve">Individuals whose physical capabilities are </w:t>
      </w:r>
      <w:r w:rsidR="00882690">
        <w:t>sufficient</w:t>
      </w:r>
      <w:r>
        <w:t xml:space="preserve"> that a falls prevention programme is unsuitable for them, should be considered for the physical activity programme, providing they meet standard eligibility crit</w:t>
      </w:r>
      <w:r w:rsidR="00DF313B">
        <w:t>eria</w:t>
      </w:r>
      <w:r>
        <w:t xml:space="preserve">. </w:t>
      </w:r>
      <w:r w:rsidR="00882690">
        <w:t>I</w:t>
      </w:r>
      <w:r>
        <w:t>ndividuals</w:t>
      </w:r>
      <w:r w:rsidR="00882690">
        <w:t xml:space="preserve"> deemed ineligible</w:t>
      </w:r>
      <w:r>
        <w:t xml:space="preserve"> should be </w:t>
      </w:r>
      <w:r w:rsidR="00DE3765">
        <w:t xml:space="preserve">signposted to services based within the </w:t>
      </w:r>
      <w:r w:rsidR="00DF313B">
        <w:t>community and given additional information and advice</w:t>
      </w:r>
      <w:r w:rsidR="00DE3765">
        <w:t>.</w:t>
      </w:r>
      <w:r w:rsidR="00D65F9A">
        <w:t xml:space="preserve"> </w:t>
      </w:r>
    </w:p>
    <w:p w14:paraId="33C7B460" w14:textId="77777777" w:rsidR="00E116F4" w:rsidRDefault="00E116F4" w:rsidP="00560A8A">
      <w:pPr>
        <w:jc w:val="both"/>
      </w:pPr>
      <w:r>
        <w:t xml:space="preserve">Individuals who attend the programme/ or are considered too frail to attend, should be provided with additional information and advice where useful and relevant. This </w:t>
      </w:r>
      <w:r w:rsidR="002B1DDB">
        <w:t>will consist of</w:t>
      </w:r>
      <w:r>
        <w:t>:</w:t>
      </w:r>
    </w:p>
    <w:p w14:paraId="33C7B461" w14:textId="77777777" w:rsidR="00E116F4" w:rsidRDefault="00E116F4" w:rsidP="000B536E">
      <w:pPr>
        <w:pStyle w:val="ListParagraph"/>
        <w:numPr>
          <w:ilvl w:val="0"/>
          <w:numId w:val="53"/>
        </w:numPr>
        <w:jc w:val="both"/>
      </w:pPr>
      <w:r>
        <w:t>Referral onwards to their</w:t>
      </w:r>
      <w:r w:rsidR="00413472">
        <w:t xml:space="preserve"> GP Practice for a multifactorial intervention. </w:t>
      </w:r>
    </w:p>
    <w:p w14:paraId="33C7B462" w14:textId="77777777" w:rsidR="00E116F4" w:rsidRDefault="00E116F4" w:rsidP="000B536E">
      <w:pPr>
        <w:pStyle w:val="ListParagraph"/>
        <w:numPr>
          <w:ilvl w:val="0"/>
          <w:numId w:val="53"/>
        </w:numPr>
        <w:jc w:val="both"/>
      </w:pPr>
      <w:r>
        <w:t xml:space="preserve">Referral to </w:t>
      </w:r>
      <w:r w:rsidR="00DA5D59">
        <w:t xml:space="preserve">the Council’s home repairs and adaptations service (currently known as Care and Repair) </w:t>
      </w:r>
      <w:r>
        <w:t>for advice on living aids/ home adaptations</w:t>
      </w:r>
    </w:p>
    <w:p w14:paraId="33C7B463" w14:textId="77777777" w:rsidR="000341F8" w:rsidRDefault="00E116F4" w:rsidP="000B536E">
      <w:pPr>
        <w:pStyle w:val="ListParagraph"/>
        <w:numPr>
          <w:ilvl w:val="0"/>
          <w:numId w:val="53"/>
        </w:numPr>
        <w:jc w:val="both"/>
      </w:pPr>
      <w:r>
        <w:t xml:space="preserve">Referral for Assistive Technology. </w:t>
      </w:r>
      <w:r w:rsidR="00882690">
        <w:t>It should be noted that provision includes a falls pick up service.</w:t>
      </w:r>
    </w:p>
    <w:p w14:paraId="33C7B464" w14:textId="77777777" w:rsidR="000E0C59" w:rsidRDefault="000E0C59" w:rsidP="000E0C59">
      <w:pPr>
        <w:pStyle w:val="Heading3"/>
      </w:pPr>
      <w:r>
        <w:t>Inward Referrals</w:t>
      </w:r>
    </w:p>
    <w:p w14:paraId="33C7B465" w14:textId="77777777" w:rsidR="000E0C59" w:rsidRDefault="000E0C59" w:rsidP="000E0C59">
      <w:pPr>
        <w:jc w:val="both"/>
      </w:pPr>
      <w:r>
        <w:t>The service should have the capability to take referrals from a range of professionals</w:t>
      </w:r>
      <w:r w:rsidR="00613A6C">
        <w:t xml:space="preserve"> (as in </w:t>
      </w:r>
      <w:r w:rsidR="00613A6C">
        <w:fldChar w:fldCharType="begin"/>
      </w:r>
      <w:r w:rsidR="00613A6C">
        <w:instrText xml:space="preserve"> REF _Ref9005017 \r \h </w:instrText>
      </w:r>
      <w:r w:rsidR="00613A6C">
        <w:fldChar w:fldCharType="separate"/>
      </w:r>
      <w:r w:rsidR="00613A6C">
        <w:t>3.4</w:t>
      </w:r>
      <w:r w:rsidR="00613A6C">
        <w:fldChar w:fldCharType="end"/>
      </w:r>
      <w:r w:rsidR="00882690">
        <w:t>)</w:t>
      </w:r>
      <w:r>
        <w:t xml:space="preserve">. </w:t>
      </w:r>
      <w:r w:rsidR="00882690">
        <w:t>However, those of particular relevance include:</w:t>
      </w:r>
    </w:p>
    <w:p w14:paraId="33C7B466" w14:textId="77777777" w:rsidR="000E0C59" w:rsidRDefault="000E0C59" w:rsidP="00DD18EE">
      <w:pPr>
        <w:pStyle w:val="ListParagraph"/>
        <w:numPr>
          <w:ilvl w:val="0"/>
          <w:numId w:val="56"/>
        </w:numPr>
        <w:jc w:val="both"/>
      </w:pPr>
      <w:r>
        <w:t>Social care assessors/ Social workers</w:t>
      </w:r>
    </w:p>
    <w:p w14:paraId="33C7B467" w14:textId="77777777" w:rsidR="000E0C59" w:rsidRDefault="000E0C59" w:rsidP="00DD18EE">
      <w:pPr>
        <w:pStyle w:val="ListParagraph"/>
        <w:numPr>
          <w:ilvl w:val="0"/>
          <w:numId w:val="56"/>
        </w:numPr>
        <w:jc w:val="both"/>
      </w:pPr>
      <w:r>
        <w:t>Occupational Therapists</w:t>
      </w:r>
    </w:p>
    <w:p w14:paraId="33C7B468" w14:textId="77777777" w:rsidR="000E0C59" w:rsidRDefault="000E0C59" w:rsidP="00DD18EE">
      <w:pPr>
        <w:pStyle w:val="ListParagraph"/>
        <w:numPr>
          <w:ilvl w:val="0"/>
          <w:numId w:val="56"/>
        </w:numPr>
        <w:jc w:val="both"/>
      </w:pPr>
      <w:r>
        <w:t>Care and Repair</w:t>
      </w:r>
    </w:p>
    <w:p w14:paraId="33C7B469" w14:textId="77777777" w:rsidR="000E0C59" w:rsidRDefault="000E0C59" w:rsidP="00DD18EE">
      <w:pPr>
        <w:pStyle w:val="ListParagraph"/>
        <w:numPr>
          <w:ilvl w:val="0"/>
          <w:numId w:val="56"/>
        </w:numPr>
        <w:jc w:val="both"/>
      </w:pPr>
      <w:r>
        <w:t>Cheshire and Merseyside Fire and Rescue Service</w:t>
      </w:r>
      <w:r w:rsidR="00882690">
        <w:t xml:space="preserve"> (through Safe and Well Checks)</w:t>
      </w:r>
    </w:p>
    <w:p w14:paraId="33C7B46A" w14:textId="77777777" w:rsidR="000E0C59" w:rsidRDefault="000E0C59" w:rsidP="00DD18EE">
      <w:pPr>
        <w:pStyle w:val="ListParagraph"/>
        <w:numPr>
          <w:ilvl w:val="0"/>
          <w:numId w:val="56"/>
        </w:numPr>
        <w:jc w:val="both"/>
      </w:pPr>
      <w:r>
        <w:t>GP Practices (including GPs + relevant staff)</w:t>
      </w:r>
    </w:p>
    <w:p w14:paraId="33C7B46B" w14:textId="77777777" w:rsidR="000E0C59" w:rsidRDefault="000E0C59" w:rsidP="00DD18EE">
      <w:pPr>
        <w:pStyle w:val="ListParagraph"/>
        <w:numPr>
          <w:ilvl w:val="0"/>
          <w:numId w:val="56"/>
        </w:numPr>
        <w:jc w:val="both"/>
      </w:pPr>
      <w:r>
        <w:t>Community Nurses</w:t>
      </w:r>
    </w:p>
    <w:p w14:paraId="33C7B46C" w14:textId="77777777" w:rsidR="000E0C59" w:rsidRDefault="000E0C59" w:rsidP="00DD18EE">
      <w:pPr>
        <w:pStyle w:val="ListParagraph"/>
        <w:numPr>
          <w:ilvl w:val="0"/>
          <w:numId w:val="56"/>
        </w:numPr>
        <w:jc w:val="both"/>
      </w:pPr>
      <w:r>
        <w:t>Fracture Liaison Services</w:t>
      </w:r>
      <w:r w:rsidR="002B1DDB">
        <w:t>.</w:t>
      </w:r>
    </w:p>
    <w:p w14:paraId="33C7B46D" w14:textId="77777777" w:rsidR="000341F8" w:rsidRDefault="000341F8" w:rsidP="000E0C59">
      <w:pPr>
        <w:pStyle w:val="Heading3"/>
      </w:pPr>
      <w:r>
        <w:t>Relevant Guidance</w:t>
      </w:r>
      <w:r w:rsidR="00732F1E">
        <w:t>/Documents</w:t>
      </w:r>
      <w:r w:rsidR="000E0C59">
        <w:br/>
      </w:r>
    </w:p>
    <w:p w14:paraId="33C7B46E" w14:textId="77777777" w:rsidR="00732F1E" w:rsidRDefault="00732F1E" w:rsidP="00DD18EE">
      <w:pPr>
        <w:pStyle w:val="ListParagraph"/>
        <w:numPr>
          <w:ilvl w:val="0"/>
          <w:numId w:val="55"/>
        </w:numPr>
        <w:jc w:val="both"/>
      </w:pPr>
      <w:r>
        <w:t>Cheshire East Falls</w:t>
      </w:r>
      <w:r w:rsidR="00535C8B">
        <w:t xml:space="preserve"> Prevention</w:t>
      </w:r>
      <w:r>
        <w:t xml:space="preserve"> Strategy</w:t>
      </w:r>
    </w:p>
    <w:p w14:paraId="33C7B46F" w14:textId="77777777" w:rsidR="00732F1E" w:rsidRDefault="00D65F9A" w:rsidP="00DD18EE">
      <w:pPr>
        <w:pStyle w:val="ListParagraph"/>
        <w:numPr>
          <w:ilvl w:val="0"/>
          <w:numId w:val="55"/>
        </w:numPr>
        <w:jc w:val="both"/>
      </w:pPr>
      <w:r>
        <w:t>Fracture Consensus Statement</w:t>
      </w:r>
    </w:p>
    <w:p w14:paraId="33C7B470" w14:textId="77777777" w:rsidR="00732F1E" w:rsidRDefault="00F31BB7" w:rsidP="00732F1E">
      <w:pPr>
        <w:pStyle w:val="ListParagraph"/>
        <w:jc w:val="both"/>
      </w:pPr>
      <w:hyperlink r:id="rId37" w:history="1">
        <w:r w:rsidR="00732F1E" w:rsidRPr="00FC6A48">
          <w:rPr>
            <w:rStyle w:val="Hyperlink"/>
          </w:rPr>
          <w:t>www.gov.uk/government/publications/falls-and-fractures-consensus-statement</w:t>
        </w:r>
      </w:hyperlink>
    </w:p>
    <w:p w14:paraId="33C7B471" w14:textId="77777777" w:rsidR="00D65F9A" w:rsidRDefault="00D65F9A" w:rsidP="00DD18EE">
      <w:pPr>
        <w:pStyle w:val="ListParagraph"/>
        <w:numPr>
          <w:ilvl w:val="0"/>
          <w:numId w:val="55"/>
        </w:numPr>
        <w:jc w:val="both"/>
      </w:pPr>
      <w:r>
        <w:t>Right Care</w:t>
      </w:r>
      <w:r w:rsidR="00732F1E">
        <w:t xml:space="preserve"> Falls and Fragility Fractures</w:t>
      </w:r>
      <w:r>
        <w:t xml:space="preserve"> Pathway</w:t>
      </w:r>
    </w:p>
    <w:p w14:paraId="33C7B472" w14:textId="77777777" w:rsidR="00732F1E" w:rsidRDefault="00F31BB7" w:rsidP="00732F1E">
      <w:pPr>
        <w:pStyle w:val="ListParagraph"/>
        <w:jc w:val="both"/>
      </w:pPr>
      <w:hyperlink r:id="rId38" w:history="1">
        <w:r w:rsidR="000E0C59" w:rsidRPr="00FC6A48">
          <w:rPr>
            <w:rStyle w:val="Hyperlink"/>
          </w:rPr>
          <w:t>www.england.nhs.uk/rightcare/products/pathways/falls-and-fragility-fractures-pathway/</w:t>
        </w:r>
      </w:hyperlink>
    </w:p>
    <w:p w14:paraId="33C7B473" w14:textId="77777777" w:rsidR="00D65F9A" w:rsidRDefault="00E11088" w:rsidP="00DD18EE">
      <w:pPr>
        <w:pStyle w:val="ListParagraph"/>
        <w:numPr>
          <w:ilvl w:val="0"/>
          <w:numId w:val="55"/>
        </w:numPr>
        <w:jc w:val="both"/>
      </w:pPr>
      <w:r>
        <w:t>N</w:t>
      </w:r>
      <w:r w:rsidR="00D65F9A">
        <w:t>ICE Clinical Guidance CG161</w:t>
      </w:r>
    </w:p>
    <w:p w14:paraId="33C7B474" w14:textId="77777777" w:rsidR="00E11088" w:rsidRPr="00732F1E" w:rsidRDefault="00F31BB7" w:rsidP="00732F1E">
      <w:pPr>
        <w:pStyle w:val="ListParagraph"/>
        <w:jc w:val="both"/>
        <w:rPr>
          <w:rStyle w:val="Hyperlink"/>
          <w:color w:val="auto"/>
          <w:u w:val="none"/>
        </w:rPr>
      </w:pPr>
      <w:hyperlink r:id="rId39" w:history="1">
        <w:r w:rsidR="00E11088" w:rsidRPr="00306ED8">
          <w:rPr>
            <w:rStyle w:val="Hyperlink"/>
          </w:rPr>
          <w:t>www.nice.org.uk/guidance/CG161</w:t>
        </w:r>
      </w:hyperlink>
    </w:p>
    <w:p w14:paraId="33C7B475" w14:textId="77777777" w:rsidR="00732F1E" w:rsidRDefault="00732F1E" w:rsidP="00DD18EE">
      <w:pPr>
        <w:pStyle w:val="ListParagraph"/>
        <w:numPr>
          <w:ilvl w:val="0"/>
          <w:numId w:val="55"/>
        </w:numPr>
        <w:jc w:val="both"/>
      </w:pPr>
      <w:r>
        <w:t>Falls Quality Standard QS86</w:t>
      </w:r>
    </w:p>
    <w:p w14:paraId="33C7B476" w14:textId="77777777" w:rsidR="00061CFB" w:rsidRDefault="00F31BB7" w:rsidP="00882690">
      <w:pPr>
        <w:pStyle w:val="ListParagraph"/>
        <w:jc w:val="both"/>
        <w:rPr>
          <w:rStyle w:val="Hyperlink"/>
        </w:rPr>
      </w:pPr>
      <w:hyperlink r:id="rId40" w:history="1">
        <w:r w:rsidR="00732F1E">
          <w:rPr>
            <w:rStyle w:val="Hyperlink"/>
          </w:rPr>
          <w:t>https://www.nice.org.uk/guidance/qs86</w:t>
        </w:r>
      </w:hyperlink>
    </w:p>
    <w:p w14:paraId="33C7B477" w14:textId="77777777" w:rsidR="00882690" w:rsidRDefault="00882690" w:rsidP="00882690">
      <w:pPr>
        <w:pStyle w:val="ListParagraph"/>
        <w:jc w:val="both"/>
        <w:rPr>
          <w:rStyle w:val="Hyperlink"/>
        </w:rPr>
      </w:pPr>
    </w:p>
    <w:p w14:paraId="33C7B478" w14:textId="77777777" w:rsidR="00882690" w:rsidRPr="00882690" w:rsidRDefault="00882690" w:rsidP="00882690">
      <w:pPr>
        <w:pStyle w:val="Heading3"/>
      </w:pPr>
      <w:r>
        <w:lastRenderedPageBreak/>
        <w:t>Other Considerations</w:t>
      </w:r>
    </w:p>
    <w:p w14:paraId="33C7B479" w14:textId="77777777" w:rsidR="00732F1E" w:rsidRDefault="00732F1E" w:rsidP="00DD18EE">
      <w:pPr>
        <w:pStyle w:val="ListParagraph"/>
        <w:numPr>
          <w:ilvl w:val="0"/>
          <w:numId w:val="91"/>
        </w:numPr>
        <w:jc w:val="both"/>
      </w:pPr>
      <w:r>
        <w:t xml:space="preserve">There is no clear link between deprivation and prevalence of falls. However, where restriction is required </w:t>
      </w:r>
      <w:r w:rsidR="002B1DDB">
        <w:t>due to</w:t>
      </w:r>
      <w:r>
        <w:t xml:space="preserve"> participant numbers, </w:t>
      </w:r>
      <w:r w:rsidR="00882690">
        <w:t>prioritisation</w:t>
      </w:r>
      <w:r>
        <w:t xml:space="preserve"> should still be given to known areas of deprivation.</w:t>
      </w:r>
    </w:p>
    <w:p w14:paraId="33C7B47A" w14:textId="77777777" w:rsidR="00732F1E" w:rsidRDefault="00055BF1" w:rsidP="00DD18EE">
      <w:pPr>
        <w:pStyle w:val="ListParagraph"/>
        <w:numPr>
          <w:ilvl w:val="0"/>
          <w:numId w:val="91"/>
        </w:numPr>
        <w:jc w:val="both"/>
      </w:pPr>
      <w:r>
        <w:t>A</w:t>
      </w:r>
      <w:r w:rsidR="000E0C59">
        <w:t>ttendance</w:t>
      </w:r>
      <w:r w:rsidR="00967517">
        <w:t xml:space="preserve"> by the Provider</w:t>
      </w:r>
      <w:r w:rsidR="000E0C59">
        <w:t xml:space="preserve"> at the Cheshire East Falls Prevention Group (chaired by a </w:t>
      </w:r>
      <w:r>
        <w:t>Commissioner</w:t>
      </w:r>
      <w:r w:rsidR="000E0C59">
        <w:t xml:space="preserve"> from Cheshire East Council) will </w:t>
      </w:r>
      <w:r>
        <w:t xml:space="preserve">also </w:t>
      </w:r>
      <w:r w:rsidR="000E0C59">
        <w:t>be required.</w:t>
      </w:r>
    </w:p>
    <w:p w14:paraId="33C7B47B" w14:textId="77777777" w:rsidR="00F03D15" w:rsidRDefault="00F03D15" w:rsidP="00F03D15">
      <w:pPr>
        <w:pStyle w:val="ListParagraph"/>
        <w:jc w:val="both"/>
      </w:pPr>
    </w:p>
    <w:p w14:paraId="33C7B47C" w14:textId="77777777" w:rsidR="004A0E63" w:rsidRPr="00535C8B" w:rsidRDefault="004F4613" w:rsidP="003227EC">
      <w:pPr>
        <w:pStyle w:val="Heading2"/>
        <w:rPr>
          <w:sz w:val="28"/>
          <w:szCs w:val="28"/>
        </w:rPr>
      </w:pPr>
      <w:r>
        <w:rPr>
          <w:sz w:val="28"/>
          <w:szCs w:val="28"/>
        </w:rPr>
        <w:t xml:space="preserve"> </w:t>
      </w:r>
      <w:bookmarkStart w:id="44" w:name="_Toc9876785"/>
      <w:r w:rsidR="004A0E63" w:rsidRPr="00535C8B">
        <w:rPr>
          <w:sz w:val="28"/>
          <w:szCs w:val="28"/>
        </w:rPr>
        <w:t>Physical Activity</w:t>
      </w:r>
      <w:bookmarkEnd w:id="44"/>
    </w:p>
    <w:p w14:paraId="33C7B47D" w14:textId="77777777" w:rsidR="003227EC" w:rsidRPr="00A71384" w:rsidRDefault="00A71384" w:rsidP="00C248C5">
      <w:pPr>
        <w:pStyle w:val="Heading3"/>
      </w:pPr>
      <w:r>
        <w:t>Background</w:t>
      </w:r>
    </w:p>
    <w:p w14:paraId="33C7B47E" w14:textId="77777777" w:rsidR="00D97AB1" w:rsidRDefault="00D97AB1" w:rsidP="00D97AB1">
      <w:r>
        <w:t xml:space="preserve">Insufficient physical activity accounted for about 2.4% of all deaths in England in 2017. </w:t>
      </w:r>
      <w:r w:rsidR="00005150">
        <w:t>In addition to this, p</w:t>
      </w:r>
      <w:r>
        <w:t>hysical inactivity is estimated to cost the UK</w:t>
      </w:r>
      <w:r w:rsidR="00005B85">
        <w:t xml:space="preserve"> economy £7.4 billion annually, </w:t>
      </w:r>
      <w:r>
        <w:t>in</w:t>
      </w:r>
      <w:r w:rsidR="00005150">
        <w:t xml:space="preserve">cluding about £1 billion to the </w:t>
      </w:r>
      <w:r>
        <w:t>NHS.</w:t>
      </w:r>
      <w:r w:rsidR="00005150">
        <w:rPr>
          <w:rStyle w:val="FootnoteReference"/>
        </w:rPr>
        <w:footnoteReference w:id="43"/>
      </w:r>
    </w:p>
    <w:p w14:paraId="33C7B47F" w14:textId="77777777" w:rsidR="00005150" w:rsidRDefault="00005150" w:rsidP="00005150">
      <w:r w:rsidRPr="00A71384">
        <w:t>Regular physical activit</w:t>
      </w:r>
      <w:r w:rsidR="00613A6C">
        <w:t>y is proven to help prevent and manage</w:t>
      </w:r>
      <w:r w:rsidRPr="00A71384">
        <w:t xml:space="preserve"> diseases such as heart disease, stroke, diabetes and breast and colon cancer. It also helps </w:t>
      </w:r>
      <w:r w:rsidR="00005B85">
        <w:t xml:space="preserve">reduces risk of </w:t>
      </w:r>
      <w:r w:rsidRPr="00A71384">
        <w:t>hypertension,</w:t>
      </w:r>
      <w:r>
        <w:t xml:space="preserve"> excess </w:t>
      </w:r>
      <w:r w:rsidRPr="00A71384">
        <w:t>weight and obesity and can improve mental health, quali</w:t>
      </w:r>
      <w:r w:rsidR="00005B85">
        <w:t>ty of life and well</w:t>
      </w:r>
      <w:r>
        <w:t xml:space="preserve">being. </w:t>
      </w:r>
      <w:r>
        <w:rPr>
          <w:rStyle w:val="FootnoteReference"/>
        </w:rPr>
        <w:footnoteReference w:id="44"/>
      </w:r>
      <w:r>
        <w:t xml:space="preserve"> The benefits are greatest </w:t>
      </w:r>
      <w:r w:rsidR="00005B85">
        <w:t>as a result of</w:t>
      </w:r>
      <w:r>
        <w:t xml:space="preserve"> regular physical activity sustained over a lifetime, ideally meeting (as a minimum) the UK physical activity guidelines.</w:t>
      </w:r>
    </w:p>
    <w:p w14:paraId="33C7B480" w14:textId="77777777" w:rsidR="00967517" w:rsidRDefault="00005150" w:rsidP="00005150">
      <w:pPr>
        <w:tabs>
          <w:tab w:val="left" w:pos="709"/>
        </w:tabs>
        <w:spacing w:after="120"/>
        <w:rPr>
          <w:rFonts w:cs="Arial"/>
          <w:bCs/>
          <w:szCs w:val="24"/>
        </w:rPr>
      </w:pPr>
      <w:r>
        <w:rPr>
          <w:rFonts w:cs="Arial"/>
          <w:bCs/>
          <w:szCs w:val="24"/>
        </w:rPr>
        <w:t>These</w:t>
      </w:r>
      <w:r w:rsidR="00CC28FC">
        <w:rPr>
          <w:rFonts w:cs="Arial"/>
          <w:bCs/>
          <w:szCs w:val="24"/>
        </w:rPr>
        <w:t xml:space="preserve"> guidelines</w:t>
      </w:r>
      <w:r w:rsidR="0050167D" w:rsidRPr="0050167D">
        <w:rPr>
          <w:rFonts w:cs="Arial"/>
          <w:bCs/>
          <w:szCs w:val="24"/>
        </w:rPr>
        <w:t xml:space="preserve"> recommend</w:t>
      </w:r>
      <w:r>
        <w:rPr>
          <w:rFonts w:cs="Arial"/>
          <w:bCs/>
          <w:szCs w:val="24"/>
        </w:rPr>
        <w:t xml:space="preserve"> that</w:t>
      </w:r>
      <w:r w:rsidR="0050167D" w:rsidRPr="0050167D">
        <w:rPr>
          <w:rFonts w:cs="Arial"/>
          <w:bCs/>
          <w:szCs w:val="24"/>
        </w:rPr>
        <w:t xml:space="preserve"> adults achieve a minimum of 150 minutes of m</w:t>
      </w:r>
      <w:r w:rsidR="00967517">
        <w:rPr>
          <w:rFonts w:cs="Arial"/>
          <w:bCs/>
          <w:szCs w:val="24"/>
        </w:rPr>
        <w:t>oderate intensity</w:t>
      </w:r>
      <w:r w:rsidR="0050167D" w:rsidRPr="0050167D">
        <w:rPr>
          <w:rFonts w:cs="Arial"/>
          <w:bCs/>
          <w:szCs w:val="24"/>
        </w:rPr>
        <w:t xml:space="preserve"> activity, linked with at least two muscle-strengthen</w:t>
      </w:r>
      <w:r w:rsidR="00CC28FC">
        <w:rPr>
          <w:rFonts w:cs="Arial"/>
          <w:bCs/>
          <w:szCs w:val="24"/>
        </w:rPr>
        <w:t>ing</w:t>
      </w:r>
      <w:r w:rsidR="0050167D" w:rsidRPr="0050167D">
        <w:rPr>
          <w:rFonts w:cs="Arial"/>
          <w:bCs/>
          <w:szCs w:val="24"/>
        </w:rPr>
        <w:t xml:space="preserve"> activities and efforts to minimise sedentary behaviour every week.  Moderate activity can be achieved through simple activities, such as; brisk walking, cycling, gardening, housework, as well as sports and exercise.  The accumulative effect can be achieved with as little as a series of ten minute bouts of activity during the week.</w:t>
      </w:r>
    </w:p>
    <w:p w14:paraId="33C7B481" w14:textId="77777777" w:rsidR="00967517" w:rsidRPr="00E00D94" w:rsidRDefault="00967517" w:rsidP="00005150">
      <w:pPr>
        <w:tabs>
          <w:tab w:val="left" w:pos="709"/>
        </w:tabs>
        <w:spacing w:after="120"/>
      </w:pPr>
      <w:r>
        <w:rPr>
          <w:rFonts w:cs="Arial"/>
          <w:bCs/>
          <w:szCs w:val="24"/>
        </w:rPr>
        <w:t xml:space="preserve">Note: exercise intensity refers to the rate at which the activity is being performed at. This will vary between people depending on their level of fitness and their experience at performing the activity. It is commonly measured using a rating known as Metabolic Equivalents or METs; with 1 MET being defined by </w:t>
      </w:r>
      <w:r>
        <w:t>the energy expenditure for sitting quietly.</w:t>
      </w:r>
      <w:r w:rsidR="00E00D94">
        <w:t xml:space="preserve"> As such, it is simple means of expressing the </w:t>
      </w:r>
      <w:r w:rsidR="00E00D94" w:rsidRPr="00E00D94">
        <w:t>energy cost of physical</w:t>
      </w:r>
      <w:r w:rsidR="00E00D94">
        <w:t xml:space="preserve"> activities as a multiple of this</w:t>
      </w:r>
      <w:r w:rsidR="00E00D94" w:rsidRPr="00E00D94">
        <w:t xml:space="preserve"> resting metabolic rate</w:t>
      </w:r>
      <w:r w:rsidR="00E00D94">
        <w:t>.</w:t>
      </w:r>
      <w:r w:rsidR="00E64636">
        <w:rPr>
          <w:rStyle w:val="FootnoteReference"/>
        </w:rPr>
        <w:footnoteReference w:id="45"/>
      </w:r>
    </w:p>
    <w:p w14:paraId="33C7B482" w14:textId="77777777" w:rsidR="00967517" w:rsidRDefault="00967517" w:rsidP="00005150">
      <w:pPr>
        <w:tabs>
          <w:tab w:val="left" w:pos="709"/>
        </w:tabs>
        <w:spacing w:after="120"/>
        <w:rPr>
          <w:rFonts w:cs="Arial"/>
          <w:bCs/>
          <w:szCs w:val="24"/>
        </w:rPr>
      </w:pPr>
      <w:r>
        <w:rPr>
          <w:rFonts w:cs="Arial"/>
          <w:bCs/>
          <w:szCs w:val="24"/>
        </w:rPr>
        <w:t>Examples of moderate intensity exercise (3-6 METS) including walking, yoga and gymnastics. Examples of high intensity exercise (greater than 6 METS) includes jogging, walking up hill, cycling more than 10mph, tennis or football. See the CDC Guide</w:t>
      </w:r>
      <w:r w:rsidRPr="00055BF1">
        <w:rPr>
          <w:rFonts w:cs="Arial"/>
          <w:bCs/>
          <w:sz w:val="16"/>
          <w:szCs w:val="16"/>
        </w:rPr>
        <w:t xml:space="preserve"> </w:t>
      </w:r>
      <w:r>
        <w:rPr>
          <w:rFonts w:cs="Arial"/>
          <w:bCs/>
          <w:szCs w:val="24"/>
        </w:rPr>
        <w:t>for further information.</w:t>
      </w:r>
      <w:r w:rsidR="00E64636">
        <w:rPr>
          <w:rStyle w:val="FootnoteReference"/>
          <w:rFonts w:cs="Arial"/>
          <w:bCs/>
          <w:szCs w:val="24"/>
        </w:rPr>
        <w:footnoteReference w:id="46"/>
      </w:r>
    </w:p>
    <w:p w14:paraId="33C7B483" w14:textId="77777777" w:rsidR="004A0E63" w:rsidRPr="00A71384" w:rsidRDefault="00A71384" w:rsidP="00C248C5">
      <w:pPr>
        <w:pStyle w:val="Heading3"/>
      </w:pPr>
      <w:r w:rsidRPr="00A71384">
        <w:lastRenderedPageBreak/>
        <w:t>Outcomes</w:t>
      </w:r>
    </w:p>
    <w:p w14:paraId="33C7B484" w14:textId="77777777" w:rsidR="00005B85" w:rsidRDefault="00005B85" w:rsidP="006B74A6">
      <w:pPr>
        <w:pStyle w:val="ListParagraph"/>
        <w:numPr>
          <w:ilvl w:val="0"/>
          <w:numId w:val="106"/>
        </w:numPr>
        <w:jc w:val="both"/>
      </w:pPr>
      <w:r>
        <w:t>Increased physical activity</w:t>
      </w:r>
      <w:r w:rsidR="00E64636">
        <w:t>;</w:t>
      </w:r>
      <w:r>
        <w:t xml:space="preserve"> including strength training (in line with </w:t>
      </w:r>
      <w:r w:rsidRPr="004A0E63">
        <w:t>Chief Medical Officer Guidelines</w:t>
      </w:r>
      <w:r>
        <w:t>)</w:t>
      </w:r>
    </w:p>
    <w:p w14:paraId="33C7B485" w14:textId="77777777" w:rsidR="004A0E63" w:rsidRDefault="00005B85" w:rsidP="006B74A6">
      <w:pPr>
        <w:pStyle w:val="ListParagraph"/>
        <w:numPr>
          <w:ilvl w:val="0"/>
          <w:numId w:val="106"/>
        </w:numPr>
        <w:jc w:val="both"/>
      </w:pPr>
      <w:r>
        <w:t>Improved mental wellbeing/mental health (</w:t>
      </w:r>
      <w:r w:rsidR="004A0E63">
        <w:t>as a result of participation in physical activity</w:t>
      </w:r>
      <w:r>
        <w:t>)</w:t>
      </w:r>
    </w:p>
    <w:p w14:paraId="33C7B486" w14:textId="77777777" w:rsidR="006B74A6" w:rsidRDefault="006B74A6" w:rsidP="006B74A6">
      <w:pPr>
        <w:pStyle w:val="ListParagraph"/>
        <w:numPr>
          <w:ilvl w:val="0"/>
          <w:numId w:val="106"/>
        </w:numPr>
        <w:jc w:val="both"/>
      </w:pPr>
      <w:r>
        <w:t>Improved h</w:t>
      </w:r>
      <w:r w:rsidRPr="00051A9B">
        <w:t>ealth-related quality of life</w:t>
      </w:r>
    </w:p>
    <w:p w14:paraId="33C7B487" w14:textId="77777777" w:rsidR="00E64636" w:rsidRPr="00051A9B" w:rsidRDefault="00E64636" w:rsidP="006B74A6">
      <w:pPr>
        <w:pStyle w:val="ListParagraph"/>
        <w:numPr>
          <w:ilvl w:val="0"/>
          <w:numId w:val="106"/>
        </w:numPr>
      </w:pPr>
      <w:r>
        <w:t>Reduced levels of excess weight and obesity</w:t>
      </w:r>
    </w:p>
    <w:p w14:paraId="33C7B488" w14:textId="77777777" w:rsidR="00ED4E2C" w:rsidRDefault="00ED4E2C" w:rsidP="006B74A6">
      <w:pPr>
        <w:pStyle w:val="ListParagraph"/>
        <w:numPr>
          <w:ilvl w:val="0"/>
          <w:numId w:val="106"/>
        </w:numPr>
        <w:jc w:val="both"/>
      </w:pPr>
      <w:r>
        <w:t>Improved ability to self-care and age well</w:t>
      </w:r>
    </w:p>
    <w:p w14:paraId="33C7B489" w14:textId="77777777" w:rsidR="00005B85" w:rsidRDefault="00005B85" w:rsidP="00005B85">
      <w:pPr>
        <w:pStyle w:val="ListParagraph"/>
        <w:jc w:val="both"/>
      </w:pPr>
    </w:p>
    <w:p w14:paraId="33C7B48A" w14:textId="77777777" w:rsidR="002E1C91" w:rsidRPr="002E1C91" w:rsidRDefault="00A71384" w:rsidP="00C248C5">
      <w:pPr>
        <w:pStyle w:val="Heading3"/>
      </w:pPr>
      <w:r w:rsidRPr="00A71384">
        <w:t>Population Need</w:t>
      </w:r>
    </w:p>
    <w:p w14:paraId="33C7B48B" w14:textId="77777777" w:rsidR="00005150" w:rsidRDefault="00743F5F" w:rsidP="002E1C91">
      <w:r>
        <w:t xml:space="preserve">Cheshire East has </w:t>
      </w:r>
      <w:r w:rsidR="00E64636">
        <w:t>significantly higher</w:t>
      </w:r>
      <w:r w:rsidR="00BD6B4F">
        <w:t xml:space="preserve"> participation</w:t>
      </w:r>
      <w:r w:rsidR="00005B85">
        <w:t xml:space="preserve"> in </w:t>
      </w:r>
      <w:r w:rsidRPr="00743F5F">
        <w:t>p</w:t>
      </w:r>
      <w:r>
        <w:t xml:space="preserve">hysical activity </w:t>
      </w:r>
      <w:r w:rsidR="002E1C91">
        <w:t>in comparison</w:t>
      </w:r>
      <w:r>
        <w:t xml:space="preserve"> to the North West</w:t>
      </w:r>
      <w:r w:rsidR="00E64636">
        <w:t>,</w:t>
      </w:r>
      <w:r>
        <w:t xml:space="preserve"> with 67.8% </w:t>
      </w:r>
      <w:r w:rsidR="00613A6C">
        <w:t xml:space="preserve">of residents </w:t>
      </w:r>
      <w:r>
        <w:t>physically active</w:t>
      </w:r>
      <w:r w:rsidR="002E1C91">
        <w:t>. However,</w:t>
      </w:r>
      <w:r>
        <w:t xml:space="preserve"> there is still a signif</w:t>
      </w:r>
      <w:r w:rsidR="00C50882">
        <w:t>icant segment of the population</w:t>
      </w:r>
      <w:r>
        <w:t xml:space="preserve"> of 22.1% (or circa 65,500 people) who do less than 30 minutes activity a week</w:t>
      </w:r>
      <w:r w:rsidR="00005150">
        <w:t xml:space="preserve"> with associated risks to both short and long term health</w:t>
      </w:r>
      <w:r>
        <w:t>.</w:t>
      </w:r>
      <w:r>
        <w:rPr>
          <w:rStyle w:val="FootnoteReference"/>
        </w:rPr>
        <w:footnoteReference w:id="47"/>
      </w:r>
    </w:p>
    <w:p w14:paraId="33C7B48C" w14:textId="77777777" w:rsidR="00C50882" w:rsidRDefault="00C50882" w:rsidP="002E1C91">
      <w:r>
        <w:t>The amount of physical activity that individuals unde</w:t>
      </w:r>
      <w:r w:rsidR="005C3C1A">
        <w:t>rtake</w:t>
      </w:r>
      <w:r>
        <w:t xml:space="preserve"> d</w:t>
      </w:r>
      <w:r w:rsidR="00005150">
        <w:t>ips as people age. This is illustrated</w:t>
      </w:r>
      <w:r>
        <w:t xml:space="preserve"> by </w:t>
      </w:r>
      <w:r w:rsidR="00E64636">
        <w:fldChar w:fldCharType="begin"/>
      </w:r>
      <w:r w:rsidR="00E64636">
        <w:instrText xml:space="preserve"> REF _Ref9170130 \h </w:instrText>
      </w:r>
      <w:r w:rsidR="00E64636">
        <w:fldChar w:fldCharType="separate"/>
      </w:r>
      <w:r w:rsidR="00E64636">
        <w:t xml:space="preserve">Table </w:t>
      </w:r>
      <w:r w:rsidR="00E64636">
        <w:rPr>
          <w:noProof/>
        </w:rPr>
        <w:t>3</w:t>
      </w:r>
      <w:r w:rsidR="00E64636">
        <w:noBreakHyphen/>
      </w:r>
      <w:r w:rsidR="00E64636">
        <w:rPr>
          <w:noProof/>
        </w:rPr>
        <w:t>1</w:t>
      </w:r>
      <w:r w:rsidR="00E64636">
        <w:t>:</w:t>
      </w:r>
      <w:r w:rsidR="00E64636" w:rsidRPr="00E64636">
        <w:rPr>
          <w:rStyle w:val="FootnoteReference"/>
        </w:rPr>
        <w:t xml:space="preserve"> </w:t>
      </w:r>
      <w:r w:rsidR="00E64636">
        <w:fldChar w:fldCharType="end"/>
      </w:r>
      <w:r w:rsidR="00E64636">
        <w:t xml:space="preserve"> </w:t>
      </w:r>
      <w:r w:rsidR="00005150">
        <w:t xml:space="preserve">both </w:t>
      </w:r>
      <w:r w:rsidR="00E64636">
        <w:t>for</w:t>
      </w:r>
      <w:r w:rsidR="00005150">
        <w:t xml:space="preserve"> England and Cheshire East</w:t>
      </w:r>
      <w:r>
        <w:t>.</w:t>
      </w:r>
      <w:r w:rsidR="005C3C1A">
        <w:t xml:space="preserve"> There are also differences between genders. For instance,</w:t>
      </w:r>
      <w:r w:rsidR="00005B85">
        <w:t xml:space="preserve"> national research has shown that</w:t>
      </w:r>
      <w:r w:rsidR="005C3C1A">
        <w:t xml:space="preserve"> men are more likely to do higher intensity exercise than women, are more likely to participate in team sports. </w:t>
      </w:r>
      <w:r w:rsidR="000D4D7D">
        <w:t>Use of such</w:t>
      </w:r>
      <w:r w:rsidR="00005150">
        <w:t xml:space="preserve"> intelligence will be </w:t>
      </w:r>
      <w:r w:rsidR="000D4D7D">
        <w:t>crucial</w:t>
      </w:r>
      <w:r w:rsidR="00005150">
        <w:t xml:space="preserve"> </w:t>
      </w:r>
      <w:r w:rsidR="009B0B76">
        <w:t>in</w:t>
      </w:r>
      <w:r w:rsidR="00005150">
        <w:t xml:space="preserve"> targeting individuals who would most benefit from this service.</w:t>
      </w:r>
      <w:r w:rsidR="005C3C1A">
        <w:t xml:space="preserve"> </w:t>
      </w:r>
    </w:p>
    <w:p w14:paraId="33C7B48D" w14:textId="77777777" w:rsidR="005C3C1A" w:rsidRPr="00CE7591" w:rsidRDefault="00E64636" w:rsidP="00E64636">
      <w:pPr>
        <w:pStyle w:val="Caption"/>
        <w:rPr>
          <w:rFonts w:cs="Arial"/>
        </w:rPr>
      </w:pPr>
      <w:bookmarkStart w:id="45" w:name="_Ref9170130"/>
      <w:r>
        <w:t xml:space="preserve">Table </w:t>
      </w:r>
      <w:fldSimple w:instr=" STYLEREF 1 \s ">
        <w:r w:rsidR="00567A50">
          <w:rPr>
            <w:noProof/>
          </w:rPr>
          <w:t>3</w:t>
        </w:r>
      </w:fldSimple>
      <w:r w:rsidR="0028731E">
        <w:noBreakHyphen/>
      </w:r>
      <w:fldSimple w:instr=" SEQ Table \* ARABIC \s 1 ">
        <w:r w:rsidR="00567A50">
          <w:rPr>
            <w:noProof/>
          </w:rPr>
          <w:t>1</w:t>
        </w:r>
      </w:fldSimple>
      <w:r>
        <w:t xml:space="preserve">: </w:t>
      </w:r>
      <w:r w:rsidRPr="00053DD0">
        <w:t>Levels of Activity by age (at least 150 minutes a week)</w:t>
      </w:r>
      <w:r w:rsidRPr="00E64636">
        <w:rPr>
          <w:rStyle w:val="FootnoteReference"/>
        </w:rPr>
        <w:t xml:space="preserve"> </w:t>
      </w:r>
      <w:r>
        <w:rPr>
          <w:rStyle w:val="FootnoteReference"/>
        </w:rPr>
        <w:footnoteReference w:id="48"/>
      </w:r>
      <w:bookmarkEnd w:id="45"/>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354"/>
        <w:gridCol w:w="1354"/>
        <w:gridCol w:w="1354"/>
        <w:gridCol w:w="1165"/>
      </w:tblGrid>
      <w:tr w:rsidR="00C50882" w:rsidRPr="00E64636" w14:paraId="33C7B493" w14:textId="77777777" w:rsidTr="00E64636">
        <w:trPr>
          <w:trHeight w:val="300"/>
        </w:trPr>
        <w:tc>
          <w:tcPr>
            <w:tcW w:w="0" w:type="auto"/>
            <w:shd w:val="clear" w:color="auto" w:fill="auto"/>
            <w:noWrap/>
            <w:vAlign w:val="bottom"/>
            <w:hideMark/>
          </w:tcPr>
          <w:p w14:paraId="33C7B48E" w14:textId="77777777" w:rsidR="00C50882" w:rsidRPr="00E64636" w:rsidRDefault="00C50882" w:rsidP="00C50882">
            <w:pPr>
              <w:spacing w:after="0" w:line="240" w:lineRule="auto"/>
              <w:rPr>
                <w:rFonts w:eastAsia="Times New Roman" w:cs="Arial"/>
                <w:color w:val="000000"/>
                <w:sz w:val="22"/>
                <w:lang w:eastAsia="en-GB"/>
              </w:rPr>
            </w:pPr>
          </w:p>
        </w:tc>
        <w:tc>
          <w:tcPr>
            <w:tcW w:w="0" w:type="auto"/>
            <w:shd w:val="clear" w:color="auto" w:fill="auto"/>
            <w:noWrap/>
            <w:vAlign w:val="bottom"/>
            <w:hideMark/>
          </w:tcPr>
          <w:p w14:paraId="33C7B48F" w14:textId="77777777" w:rsidR="00C50882" w:rsidRPr="00E64636" w:rsidRDefault="00C50882" w:rsidP="009B0B76">
            <w:pPr>
              <w:spacing w:after="0" w:line="240" w:lineRule="auto"/>
              <w:rPr>
                <w:rFonts w:eastAsia="Times New Roman" w:cs="Arial"/>
                <w:i/>
                <w:color w:val="000000"/>
                <w:sz w:val="22"/>
                <w:lang w:eastAsia="en-GB"/>
              </w:rPr>
            </w:pPr>
            <w:r w:rsidRPr="00E64636">
              <w:rPr>
                <w:rFonts w:eastAsia="Times New Roman" w:cs="Arial"/>
                <w:i/>
                <w:color w:val="000000"/>
                <w:sz w:val="22"/>
                <w:lang w:eastAsia="en-GB"/>
              </w:rPr>
              <w:t>Aged 16-34</w:t>
            </w:r>
          </w:p>
        </w:tc>
        <w:tc>
          <w:tcPr>
            <w:tcW w:w="0" w:type="auto"/>
            <w:shd w:val="clear" w:color="auto" w:fill="auto"/>
            <w:noWrap/>
            <w:vAlign w:val="bottom"/>
            <w:hideMark/>
          </w:tcPr>
          <w:p w14:paraId="33C7B490" w14:textId="77777777" w:rsidR="00C50882" w:rsidRPr="00E64636" w:rsidRDefault="00C50882" w:rsidP="009B0B76">
            <w:pPr>
              <w:spacing w:after="0" w:line="240" w:lineRule="auto"/>
              <w:rPr>
                <w:rFonts w:eastAsia="Times New Roman" w:cs="Arial"/>
                <w:i/>
                <w:color w:val="000000"/>
                <w:sz w:val="22"/>
                <w:lang w:eastAsia="en-GB"/>
              </w:rPr>
            </w:pPr>
            <w:r w:rsidRPr="00E64636">
              <w:rPr>
                <w:rFonts w:eastAsia="Times New Roman" w:cs="Arial"/>
                <w:i/>
                <w:color w:val="000000"/>
                <w:sz w:val="22"/>
                <w:lang w:eastAsia="en-GB"/>
              </w:rPr>
              <w:t>Aged 35-54</w:t>
            </w:r>
          </w:p>
        </w:tc>
        <w:tc>
          <w:tcPr>
            <w:tcW w:w="0" w:type="auto"/>
            <w:shd w:val="clear" w:color="auto" w:fill="auto"/>
            <w:noWrap/>
            <w:vAlign w:val="bottom"/>
            <w:hideMark/>
          </w:tcPr>
          <w:p w14:paraId="33C7B491" w14:textId="77777777" w:rsidR="00C50882" w:rsidRPr="00E64636" w:rsidRDefault="00C50882" w:rsidP="009B0B76">
            <w:pPr>
              <w:spacing w:after="0" w:line="240" w:lineRule="auto"/>
              <w:rPr>
                <w:rFonts w:eastAsia="Times New Roman" w:cs="Arial"/>
                <w:i/>
                <w:color w:val="000000"/>
                <w:sz w:val="22"/>
                <w:lang w:eastAsia="en-GB"/>
              </w:rPr>
            </w:pPr>
            <w:r w:rsidRPr="00E64636">
              <w:rPr>
                <w:rFonts w:eastAsia="Times New Roman" w:cs="Arial"/>
                <w:i/>
                <w:color w:val="000000"/>
                <w:sz w:val="22"/>
                <w:lang w:eastAsia="en-GB"/>
              </w:rPr>
              <w:t>Aged 55-74</w:t>
            </w:r>
          </w:p>
        </w:tc>
        <w:tc>
          <w:tcPr>
            <w:tcW w:w="0" w:type="auto"/>
            <w:shd w:val="clear" w:color="auto" w:fill="auto"/>
            <w:noWrap/>
            <w:vAlign w:val="bottom"/>
            <w:hideMark/>
          </w:tcPr>
          <w:p w14:paraId="33C7B492" w14:textId="77777777" w:rsidR="00C50882" w:rsidRPr="00E64636" w:rsidRDefault="00C50882" w:rsidP="009B0B76">
            <w:pPr>
              <w:spacing w:after="0" w:line="240" w:lineRule="auto"/>
              <w:rPr>
                <w:rFonts w:eastAsia="Times New Roman" w:cs="Arial"/>
                <w:i/>
                <w:color w:val="000000"/>
                <w:sz w:val="22"/>
                <w:lang w:eastAsia="en-GB"/>
              </w:rPr>
            </w:pPr>
            <w:r w:rsidRPr="00E64636">
              <w:rPr>
                <w:rFonts w:eastAsia="Times New Roman" w:cs="Arial"/>
                <w:i/>
                <w:color w:val="000000"/>
                <w:sz w:val="22"/>
                <w:lang w:eastAsia="en-GB"/>
              </w:rPr>
              <w:t>Aged 75+</w:t>
            </w:r>
          </w:p>
        </w:tc>
      </w:tr>
      <w:tr w:rsidR="00C50882" w:rsidRPr="00E64636" w14:paraId="33C7B499" w14:textId="77777777" w:rsidTr="00E64636">
        <w:trPr>
          <w:trHeight w:val="300"/>
        </w:trPr>
        <w:tc>
          <w:tcPr>
            <w:tcW w:w="0" w:type="auto"/>
            <w:shd w:val="clear" w:color="auto" w:fill="auto"/>
            <w:noWrap/>
            <w:vAlign w:val="bottom"/>
            <w:hideMark/>
          </w:tcPr>
          <w:p w14:paraId="33C7B494" w14:textId="77777777" w:rsidR="00C50882" w:rsidRPr="00E64636" w:rsidRDefault="00C50882" w:rsidP="00C50882">
            <w:pPr>
              <w:spacing w:after="0" w:line="240" w:lineRule="auto"/>
              <w:rPr>
                <w:rFonts w:eastAsia="Times New Roman" w:cs="Arial"/>
                <w:color w:val="000000"/>
                <w:sz w:val="22"/>
                <w:lang w:eastAsia="en-GB"/>
              </w:rPr>
            </w:pPr>
            <w:r w:rsidRPr="00E64636">
              <w:rPr>
                <w:rFonts w:eastAsia="Times New Roman" w:cs="Arial"/>
                <w:color w:val="000000"/>
                <w:sz w:val="22"/>
                <w:lang w:eastAsia="en-GB"/>
              </w:rPr>
              <w:t>England (Nation)</w:t>
            </w:r>
          </w:p>
        </w:tc>
        <w:tc>
          <w:tcPr>
            <w:tcW w:w="0" w:type="auto"/>
            <w:shd w:val="clear" w:color="auto" w:fill="auto"/>
            <w:noWrap/>
            <w:vAlign w:val="bottom"/>
            <w:hideMark/>
          </w:tcPr>
          <w:p w14:paraId="33C7B495" w14:textId="77777777" w:rsidR="00C50882" w:rsidRPr="00E64636" w:rsidRDefault="00C50882" w:rsidP="009B0B76">
            <w:pPr>
              <w:spacing w:after="0" w:line="240" w:lineRule="auto"/>
              <w:rPr>
                <w:rFonts w:eastAsia="Times New Roman" w:cs="Arial"/>
                <w:color w:val="000000"/>
                <w:sz w:val="22"/>
                <w:lang w:eastAsia="en-GB"/>
              </w:rPr>
            </w:pPr>
            <w:r w:rsidRPr="00E64636">
              <w:rPr>
                <w:rFonts w:eastAsia="Times New Roman" w:cs="Arial"/>
                <w:color w:val="000000"/>
                <w:sz w:val="22"/>
                <w:lang w:eastAsia="en-GB"/>
              </w:rPr>
              <w:t>71.30%</w:t>
            </w:r>
          </w:p>
        </w:tc>
        <w:tc>
          <w:tcPr>
            <w:tcW w:w="0" w:type="auto"/>
            <w:shd w:val="clear" w:color="auto" w:fill="auto"/>
            <w:noWrap/>
            <w:vAlign w:val="bottom"/>
            <w:hideMark/>
          </w:tcPr>
          <w:p w14:paraId="33C7B496" w14:textId="77777777" w:rsidR="00C50882" w:rsidRPr="00E64636" w:rsidRDefault="00C50882" w:rsidP="009B0B76">
            <w:pPr>
              <w:spacing w:after="0" w:line="240" w:lineRule="auto"/>
              <w:rPr>
                <w:rFonts w:eastAsia="Times New Roman" w:cs="Arial"/>
                <w:color w:val="000000"/>
                <w:sz w:val="22"/>
                <w:lang w:eastAsia="en-GB"/>
              </w:rPr>
            </w:pPr>
            <w:r w:rsidRPr="00E64636">
              <w:rPr>
                <w:rFonts w:eastAsia="Times New Roman" w:cs="Arial"/>
                <w:color w:val="000000"/>
                <w:sz w:val="22"/>
                <w:lang w:eastAsia="en-GB"/>
              </w:rPr>
              <w:t>65.70%</w:t>
            </w:r>
          </w:p>
        </w:tc>
        <w:tc>
          <w:tcPr>
            <w:tcW w:w="0" w:type="auto"/>
            <w:shd w:val="clear" w:color="auto" w:fill="auto"/>
            <w:noWrap/>
            <w:vAlign w:val="bottom"/>
            <w:hideMark/>
          </w:tcPr>
          <w:p w14:paraId="33C7B497" w14:textId="77777777" w:rsidR="00C50882" w:rsidRPr="00E64636" w:rsidRDefault="00C50882" w:rsidP="009B0B76">
            <w:pPr>
              <w:spacing w:after="0" w:line="240" w:lineRule="auto"/>
              <w:rPr>
                <w:rFonts w:eastAsia="Times New Roman" w:cs="Arial"/>
                <w:color w:val="000000"/>
                <w:sz w:val="22"/>
                <w:lang w:eastAsia="en-GB"/>
              </w:rPr>
            </w:pPr>
            <w:r w:rsidRPr="00E64636">
              <w:rPr>
                <w:rFonts w:eastAsia="Times New Roman" w:cs="Arial"/>
                <w:color w:val="000000"/>
                <w:sz w:val="22"/>
                <w:lang w:eastAsia="en-GB"/>
              </w:rPr>
              <w:t>58.90%</w:t>
            </w:r>
          </w:p>
        </w:tc>
        <w:tc>
          <w:tcPr>
            <w:tcW w:w="0" w:type="auto"/>
            <w:shd w:val="clear" w:color="auto" w:fill="auto"/>
            <w:noWrap/>
            <w:vAlign w:val="bottom"/>
            <w:hideMark/>
          </w:tcPr>
          <w:p w14:paraId="33C7B498" w14:textId="77777777" w:rsidR="00C50882" w:rsidRPr="00E64636" w:rsidRDefault="00C50882" w:rsidP="009B0B76">
            <w:pPr>
              <w:spacing w:after="0" w:line="240" w:lineRule="auto"/>
              <w:rPr>
                <w:rFonts w:eastAsia="Times New Roman" w:cs="Arial"/>
                <w:color w:val="000000"/>
                <w:sz w:val="22"/>
                <w:lang w:eastAsia="en-GB"/>
              </w:rPr>
            </w:pPr>
            <w:r w:rsidRPr="00E64636">
              <w:rPr>
                <w:rFonts w:eastAsia="Times New Roman" w:cs="Arial"/>
                <w:color w:val="000000"/>
                <w:sz w:val="22"/>
                <w:lang w:eastAsia="en-GB"/>
              </w:rPr>
              <w:t>34.50%</w:t>
            </w:r>
          </w:p>
        </w:tc>
      </w:tr>
      <w:tr w:rsidR="00C50882" w:rsidRPr="00E64636" w14:paraId="33C7B49F" w14:textId="77777777" w:rsidTr="00E64636">
        <w:trPr>
          <w:trHeight w:val="300"/>
        </w:trPr>
        <w:tc>
          <w:tcPr>
            <w:tcW w:w="0" w:type="auto"/>
            <w:shd w:val="clear" w:color="auto" w:fill="auto"/>
            <w:noWrap/>
            <w:vAlign w:val="bottom"/>
            <w:hideMark/>
          </w:tcPr>
          <w:p w14:paraId="33C7B49A" w14:textId="77777777" w:rsidR="00C50882" w:rsidRPr="00E64636" w:rsidRDefault="00C50882" w:rsidP="009B0B76">
            <w:pPr>
              <w:spacing w:after="0" w:line="240" w:lineRule="auto"/>
              <w:rPr>
                <w:rFonts w:eastAsia="Times New Roman" w:cs="Arial"/>
                <w:color w:val="000000"/>
                <w:sz w:val="22"/>
                <w:lang w:eastAsia="en-GB"/>
              </w:rPr>
            </w:pPr>
            <w:r w:rsidRPr="00E64636">
              <w:rPr>
                <w:rFonts w:eastAsia="Times New Roman" w:cs="Arial"/>
                <w:color w:val="000000"/>
                <w:sz w:val="22"/>
                <w:lang w:eastAsia="en-GB"/>
              </w:rPr>
              <w:t xml:space="preserve">Cheshire East </w:t>
            </w:r>
          </w:p>
        </w:tc>
        <w:tc>
          <w:tcPr>
            <w:tcW w:w="0" w:type="auto"/>
            <w:shd w:val="clear" w:color="auto" w:fill="auto"/>
            <w:noWrap/>
            <w:vAlign w:val="bottom"/>
            <w:hideMark/>
          </w:tcPr>
          <w:p w14:paraId="33C7B49B" w14:textId="77777777" w:rsidR="00C50882" w:rsidRPr="00E64636" w:rsidRDefault="00C50882" w:rsidP="009B0B76">
            <w:pPr>
              <w:spacing w:after="0" w:line="240" w:lineRule="auto"/>
              <w:rPr>
                <w:rFonts w:eastAsia="Times New Roman" w:cs="Arial"/>
                <w:color w:val="000000"/>
                <w:sz w:val="22"/>
                <w:lang w:eastAsia="en-GB"/>
              </w:rPr>
            </w:pPr>
            <w:r w:rsidRPr="00E64636">
              <w:rPr>
                <w:rFonts w:eastAsia="Times New Roman" w:cs="Arial"/>
                <w:color w:val="000000"/>
                <w:sz w:val="22"/>
                <w:lang w:eastAsia="en-GB"/>
              </w:rPr>
              <w:t>90.20%</w:t>
            </w:r>
          </w:p>
        </w:tc>
        <w:tc>
          <w:tcPr>
            <w:tcW w:w="0" w:type="auto"/>
            <w:shd w:val="clear" w:color="auto" w:fill="auto"/>
            <w:noWrap/>
            <w:vAlign w:val="bottom"/>
            <w:hideMark/>
          </w:tcPr>
          <w:p w14:paraId="33C7B49C" w14:textId="77777777" w:rsidR="00C50882" w:rsidRPr="00E64636" w:rsidRDefault="00C50882" w:rsidP="009B0B76">
            <w:pPr>
              <w:spacing w:after="0" w:line="240" w:lineRule="auto"/>
              <w:rPr>
                <w:rFonts w:eastAsia="Times New Roman" w:cs="Arial"/>
                <w:color w:val="000000"/>
                <w:sz w:val="22"/>
                <w:lang w:eastAsia="en-GB"/>
              </w:rPr>
            </w:pPr>
            <w:r w:rsidRPr="00E64636">
              <w:rPr>
                <w:rFonts w:eastAsia="Times New Roman" w:cs="Arial"/>
                <w:color w:val="000000"/>
                <w:sz w:val="22"/>
                <w:lang w:eastAsia="en-GB"/>
              </w:rPr>
              <w:t>74.60%</w:t>
            </w:r>
          </w:p>
        </w:tc>
        <w:tc>
          <w:tcPr>
            <w:tcW w:w="0" w:type="auto"/>
            <w:shd w:val="clear" w:color="auto" w:fill="auto"/>
            <w:noWrap/>
            <w:vAlign w:val="bottom"/>
            <w:hideMark/>
          </w:tcPr>
          <w:p w14:paraId="33C7B49D" w14:textId="77777777" w:rsidR="00C50882" w:rsidRPr="00E64636" w:rsidRDefault="00C50882" w:rsidP="009B0B76">
            <w:pPr>
              <w:spacing w:after="0" w:line="240" w:lineRule="auto"/>
              <w:rPr>
                <w:rFonts w:eastAsia="Times New Roman" w:cs="Arial"/>
                <w:color w:val="000000"/>
                <w:sz w:val="22"/>
                <w:lang w:eastAsia="en-GB"/>
              </w:rPr>
            </w:pPr>
            <w:r w:rsidRPr="00E64636">
              <w:rPr>
                <w:rFonts w:eastAsia="Times New Roman" w:cs="Arial"/>
                <w:color w:val="000000"/>
                <w:sz w:val="22"/>
                <w:lang w:eastAsia="en-GB"/>
              </w:rPr>
              <w:t>59.70%</w:t>
            </w:r>
          </w:p>
        </w:tc>
        <w:tc>
          <w:tcPr>
            <w:tcW w:w="0" w:type="auto"/>
            <w:shd w:val="clear" w:color="auto" w:fill="auto"/>
            <w:noWrap/>
            <w:vAlign w:val="bottom"/>
            <w:hideMark/>
          </w:tcPr>
          <w:p w14:paraId="33C7B49E" w14:textId="77777777" w:rsidR="00C50882" w:rsidRPr="00E64636" w:rsidRDefault="00C50882" w:rsidP="009B0B76">
            <w:pPr>
              <w:spacing w:after="0" w:line="240" w:lineRule="auto"/>
              <w:rPr>
                <w:rFonts w:eastAsia="Times New Roman" w:cs="Arial"/>
                <w:color w:val="000000"/>
                <w:sz w:val="22"/>
                <w:lang w:eastAsia="en-GB"/>
              </w:rPr>
            </w:pPr>
            <w:r w:rsidRPr="00E64636">
              <w:rPr>
                <w:rFonts w:eastAsia="Times New Roman" w:cs="Arial"/>
                <w:color w:val="000000"/>
                <w:sz w:val="22"/>
                <w:lang w:eastAsia="en-GB"/>
              </w:rPr>
              <w:t>-</w:t>
            </w:r>
          </w:p>
        </w:tc>
      </w:tr>
    </w:tbl>
    <w:p w14:paraId="33C7B4A0" w14:textId="77777777" w:rsidR="00E64636" w:rsidRPr="00E64636" w:rsidRDefault="00A71384" w:rsidP="00E64636">
      <w:pPr>
        <w:pStyle w:val="Heading3"/>
      </w:pPr>
      <w:r>
        <w:t>Eligibility Criteria</w:t>
      </w:r>
    </w:p>
    <w:p w14:paraId="33C7B4A1" w14:textId="77777777" w:rsidR="00CE7591" w:rsidRDefault="00CE7591" w:rsidP="004A0E63">
      <w:pPr>
        <w:jc w:val="both"/>
      </w:pPr>
      <w:r>
        <w:t>All residents</w:t>
      </w:r>
      <w:r w:rsidR="000D4D7D">
        <w:t xml:space="preserve"> 18+</w:t>
      </w:r>
      <w:r>
        <w:t xml:space="preserve"> who are regularly und</w:t>
      </w:r>
      <w:r w:rsidR="00005B85">
        <w:t>ertaking less than half an hour of</w:t>
      </w:r>
      <w:r>
        <w:t xml:space="preserve"> physical activity per week will be eligible for the One You Cheshire East physical activity programme.</w:t>
      </w:r>
    </w:p>
    <w:p w14:paraId="33C7B4A2" w14:textId="77777777" w:rsidR="000D4D7D" w:rsidRDefault="00CE7591" w:rsidP="004A0E63">
      <w:pPr>
        <w:jc w:val="both"/>
      </w:pPr>
      <w:r>
        <w:t>However, preference should be given to individuals who also have medical conditions such that they would benefi</w:t>
      </w:r>
      <w:r w:rsidR="000E5A5D">
        <w:t>t from participation. This would</w:t>
      </w:r>
      <w:r>
        <w:t xml:space="preserve"> include: </w:t>
      </w:r>
      <w:r w:rsidR="000D4D7D">
        <w:t xml:space="preserve">myocardial </w:t>
      </w:r>
      <w:r w:rsidR="000E5A5D">
        <w:t>infarc</w:t>
      </w:r>
      <w:r w:rsidR="000D4D7D">
        <w:t>tion, stroke, chr</w:t>
      </w:r>
      <w:r w:rsidR="00005B85">
        <w:t xml:space="preserve">onic heart failure, </w:t>
      </w:r>
      <w:r w:rsidR="000E5A5D">
        <w:t xml:space="preserve">COPD, depression, low back pain and sciatica, chronic fatigue syndrome. </w:t>
      </w:r>
      <w:r>
        <w:t xml:space="preserve">The primary way that this </w:t>
      </w:r>
      <w:r w:rsidR="00E64636">
        <w:t>will</w:t>
      </w:r>
      <w:r>
        <w:t xml:space="preserve"> be achieved is via effective pathways</w:t>
      </w:r>
      <w:r w:rsidR="00005B85">
        <w:t xml:space="preserve"> (particularly</w:t>
      </w:r>
      <w:r>
        <w:t xml:space="preserve"> from primary and secondary care services</w:t>
      </w:r>
      <w:r w:rsidR="00005B85">
        <w:t>).</w:t>
      </w:r>
    </w:p>
    <w:p w14:paraId="33C7B4A3" w14:textId="77777777" w:rsidR="000D4D7D" w:rsidRDefault="000D4D7D" w:rsidP="00C248C5">
      <w:pPr>
        <w:pStyle w:val="Heading3"/>
      </w:pPr>
      <w:r>
        <w:t>Programme Characteristi</w:t>
      </w:r>
      <w:r w:rsidR="00535C8B">
        <w:t>cs</w:t>
      </w:r>
    </w:p>
    <w:p w14:paraId="33C7B4A4" w14:textId="77777777" w:rsidR="00A647F3" w:rsidRDefault="000D4D7D" w:rsidP="004A0E63">
      <w:pPr>
        <w:jc w:val="both"/>
        <w:rPr>
          <w:rFonts w:cs="Arial"/>
        </w:rPr>
      </w:pPr>
      <w:r>
        <w:t xml:space="preserve">The physical activity </w:t>
      </w:r>
      <w:r w:rsidR="00E64636">
        <w:t>programme</w:t>
      </w:r>
      <w:r>
        <w:t xml:space="preserve"> </w:t>
      </w:r>
      <w:r w:rsidR="00E64636">
        <w:t>will</w:t>
      </w:r>
      <w:r>
        <w:t xml:space="preserve"> be delivered as a one to one intervention </w:t>
      </w:r>
      <w:r w:rsidR="00E64636">
        <w:t>between and</w:t>
      </w:r>
      <w:r>
        <w:t xml:space="preserve"> an appointed ‘health coach’. This coach will work </w:t>
      </w:r>
      <w:r w:rsidR="00DB5C84">
        <w:t xml:space="preserve">with </w:t>
      </w:r>
      <w:r>
        <w:t>individuals to</w:t>
      </w:r>
      <w:r w:rsidR="00D012FC">
        <w:t xml:space="preserve"> give professional guidance on </w:t>
      </w:r>
      <w:r>
        <w:t>physical activities that can both fit into the individual’s everyday life (such as walking, cycling</w:t>
      </w:r>
      <w:r w:rsidR="00A12D69">
        <w:t>, swimming</w:t>
      </w:r>
      <w:r>
        <w:t xml:space="preserve"> or dance) </w:t>
      </w:r>
      <w:r w:rsidRPr="009D1E4D">
        <w:rPr>
          <w:rFonts w:cs="Arial"/>
        </w:rPr>
        <w:t>and are tailored to people’s individual preferences and circumstances</w:t>
      </w:r>
      <w:r w:rsidR="00D012FC">
        <w:rPr>
          <w:rFonts w:cs="Arial"/>
        </w:rPr>
        <w:t xml:space="preserve"> </w:t>
      </w:r>
      <w:r w:rsidR="00D012FC">
        <w:rPr>
          <w:rStyle w:val="FootnoteReference"/>
          <w:rFonts w:cs="Arial"/>
        </w:rPr>
        <w:footnoteReference w:id="49"/>
      </w:r>
      <w:r w:rsidRPr="009D1E4D">
        <w:rPr>
          <w:rFonts w:cs="Arial"/>
        </w:rPr>
        <w:t>.</w:t>
      </w:r>
      <w:r w:rsidR="00DB5C84">
        <w:rPr>
          <w:rFonts w:cs="Arial"/>
        </w:rPr>
        <w:t xml:space="preserve"> This </w:t>
      </w:r>
      <w:r w:rsidR="00DB5C84">
        <w:rPr>
          <w:rFonts w:cs="Arial"/>
        </w:rPr>
        <w:lastRenderedPageBreak/>
        <w:t>would encompass</w:t>
      </w:r>
      <w:r w:rsidR="000E5A5D">
        <w:rPr>
          <w:rFonts w:cs="Arial"/>
        </w:rPr>
        <w:t xml:space="preserve"> </w:t>
      </w:r>
      <w:r w:rsidR="00DB5C84">
        <w:rPr>
          <w:rFonts w:cs="Arial"/>
        </w:rPr>
        <w:t>all</w:t>
      </w:r>
      <w:r w:rsidR="000E5A5D">
        <w:rPr>
          <w:rFonts w:cs="Arial"/>
        </w:rPr>
        <w:t xml:space="preserve"> aspects of the</w:t>
      </w:r>
      <w:r w:rsidR="00E64636">
        <w:rPr>
          <w:rFonts w:cs="Arial"/>
        </w:rPr>
        <w:t xml:space="preserve"> Chief Medical Officer</w:t>
      </w:r>
      <w:r w:rsidR="000E5A5D">
        <w:rPr>
          <w:rFonts w:cs="Arial"/>
        </w:rPr>
        <w:t xml:space="preserve"> guidelines: both in terms of exercise duration and intensity, and </w:t>
      </w:r>
      <w:r w:rsidR="00E64636">
        <w:rPr>
          <w:rFonts w:cs="Arial"/>
        </w:rPr>
        <w:t>its</w:t>
      </w:r>
      <w:r w:rsidR="000E5A5D">
        <w:rPr>
          <w:rFonts w:cs="Arial"/>
        </w:rPr>
        <w:t xml:space="preserve"> strength component.</w:t>
      </w:r>
      <w:r w:rsidR="00D012FC">
        <w:rPr>
          <w:rFonts w:cs="Arial"/>
        </w:rPr>
        <w:t xml:space="preserve"> </w:t>
      </w:r>
    </w:p>
    <w:p w14:paraId="33C7B4A5" w14:textId="77777777" w:rsidR="00A647F3" w:rsidRDefault="00D012FC" w:rsidP="00A647F3">
      <w:pPr>
        <w:jc w:val="both"/>
        <w:rPr>
          <w:rFonts w:cs="Arial"/>
        </w:rPr>
      </w:pPr>
      <w:r>
        <w:rPr>
          <w:rFonts w:cs="Arial"/>
        </w:rPr>
        <w:t xml:space="preserve">Support should be provided for </w:t>
      </w:r>
      <w:r w:rsidR="00E64636">
        <w:rPr>
          <w:rFonts w:cs="Arial"/>
        </w:rPr>
        <w:t>a</w:t>
      </w:r>
      <w:r>
        <w:rPr>
          <w:rFonts w:cs="Arial"/>
        </w:rPr>
        <w:t xml:space="preserve"> 12 week period.</w:t>
      </w:r>
      <w:r w:rsidR="00A647F3">
        <w:rPr>
          <w:rFonts w:cs="Arial"/>
        </w:rPr>
        <w:t xml:space="preserve"> This contact will consist of a 1-2 hour </w:t>
      </w:r>
      <w:r w:rsidR="00A647F3" w:rsidRPr="00A647F3">
        <w:rPr>
          <w:rFonts w:cs="Arial"/>
        </w:rPr>
        <w:t>session delivered at the start and end of the programme, with additional face to face meetings occurring depend</w:t>
      </w:r>
      <w:r w:rsidR="00A647F3">
        <w:rPr>
          <w:rFonts w:cs="Arial"/>
        </w:rPr>
        <w:t xml:space="preserve">ent on the individual’s needs. </w:t>
      </w:r>
      <w:r w:rsidR="00A647F3" w:rsidRPr="00A647F3">
        <w:rPr>
          <w:rFonts w:cs="Arial"/>
        </w:rPr>
        <w:t>There will also be regular</w:t>
      </w:r>
      <w:r w:rsidR="00F03D15">
        <w:rPr>
          <w:rFonts w:cs="Arial"/>
        </w:rPr>
        <w:t xml:space="preserve"> weekly</w:t>
      </w:r>
      <w:r w:rsidR="00A647F3" w:rsidRPr="00A647F3">
        <w:rPr>
          <w:rFonts w:cs="Arial"/>
        </w:rPr>
        <w:t xml:space="preserve"> contact during the course of the 12 weeks</w:t>
      </w:r>
      <w:r w:rsidR="00A647F3">
        <w:rPr>
          <w:rFonts w:cs="Arial"/>
        </w:rPr>
        <w:t>,</w:t>
      </w:r>
      <w:r w:rsidR="00A647F3" w:rsidRPr="00A647F3">
        <w:rPr>
          <w:rFonts w:cs="Arial"/>
        </w:rPr>
        <w:t xml:space="preserve"> including telephone based support</w:t>
      </w:r>
      <w:r w:rsidR="00A647F3">
        <w:rPr>
          <w:rFonts w:cs="Arial"/>
        </w:rPr>
        <w:t>, emails</w:t>
      </w:r>
      <w:r w:rsidR="00A647F3" w:rsidRPr="00A647F3">
        <w:rPr>
          <w:rFonts w:cs="Arial"/>
        </w:rPr>
        <w:t xml:space="preserve"> and texts.</w:t>
      </w:r>
    </w:p>
    <w:p w14:paraId="33C7B4A6" w14:textId="77777777" w:rsidR="000D4D7D" w:rsidRPr="000D4D7D" w:rsidRDefault="000E5A5D" w:rsidP="00E64636">
      <w:pPr>
        <w:jc w:val="both"/>
        <w:rPr>
          <w:rFonts w:cs="Arial"/>
        </w:rPr>
      </w:pPr>
      <w:r>
        <w:rPr>
          <w:rFonts w:cs="Arial"/>
        </w:rPr>
        <w:t>A combination of physical activities run by the provider</w:t>
      </w:r>
      <w:r w:rsidR="005C2DCB">
        <w:rPr>
          <w:rFonts w:cs="Arial"/>
        </w:rPr>
        <w:t>,</w:t>
      </w:r>
      <w:r>
        <w:rPr>
          <w:rFonts w:cs="Arial"/>
        </w:rPr>
        <w:t xml:space="preserve"> as well as</w:t>
      </w:r>
      <w:r w:rsidR="005C2DCB">
        <w:rPr>
          <w:rFonts w:cs="Arial"/>
        </w:rPr>
        <w:t xml:space="preserve"> those</w:t>
      </w:r>
      <w:r>
        <w:rPr>
          <w:rFonts w:cs="Arial"/>
        </w:rPr>
        <w:t xml:space="preserve"> available in the community should be offered to the individual. For instance, an individual could be facilitated to join a local walking group, jogging group or dance club; or to take up aerobic exerc</w:t>
      </w:r>
      <w:r w:rsidR="00E64636">
        <w:rPr>
          <w:rFonts w:cs="Arial"/>
        </w:rPr>
        <w:t>ise classes run by the service.</w:t>
      </w:r>
    </w:p>
    <w:p w14:paraId="33C7B4A7" w14:textId="77777777" w:rsidR="000D4D7D" w:rsidRDefault="000D4D7D" w:rsidP="004A0E63">
      <w:pPr>
        <w:jc w:val="both"/>
      </w:pPr>
      <w:r>
        <w:t xml:space="preserve">Advice on diet and weight may also augment support from the health coach. But onward referral to other programmes within the system </w:t>
      </w:r>
      <w:r w:rsidR="000E5A5D">
        <w:t>will</w:t>
      </w:r>
      <w:r>
        <w:t xml:space="preserve"> also be required</w:t>
      </w:r>
      <w:r w:rsidR="000E5A5D">
        <w:t xml:space="preserve"> where relevant</w:t>
      </w:r>
      <w:r w:rsidR="00C248C5">
        <w:t>.</w:t>
      </w:r>
      <w:r w:rsidR="00E64636">
        <w:t xml:space="preserve"> </w:t>
      </w:r>
      <w:r w:rsidR="00E64636" w:rsidRPr="000D4D7D">
        <w:rPr>
          <w:rFonts w:cs="Arial"/>
        </w:rPr>
        <w:t xml:space="preserve">Interventions should emphasise that it may be necessary to </w:t>
      </w:r>
      <w:r w:rsidR="00E64636">
        <w:rPr>
          <w:rFonts w:cs="Arial"/>
        </w:rPr>
        <w:t>undertake moderate intensity exercise or</w:t>
      </w:r>
      <w:r w:rsidR="00E64636" w:rsidRPr="000D4D7D">
        <w:rPr>
          <w:rFonts w:cs="Arial"/>
        </w:rPr>
        <w:t xml:space="preserve"> 60–90 minutes</w:t>
      </w:r>
      <w:r w:rsidR="00E64636">
        <w:rPr>
          <w:rFonts w:cs="Arial"/>
        </w:rPr>
        <w:t xml:space="preserve"> (cumulative exercise)</w:t>
      </w:r>
      <w:r w:rsidR="00E64636" w:rsidRPr="000D4D7D">
        <w:rPr>
          <w:rFonts w:cs="Arial"/>
        </w:rPr>
        <w:t xml:space="preserve"> a day</w:t>
      </w:r>
      <w:r w:rsidR="00E64636">
        <w:rPr>
          <w:rFonts w:cs="Arial"/>
        </w:rPr>
        <w:t xml:space="preserve"> for individuals who have been overweight/ obese</w:t>
      </w:r>
      <w:r w:rsidR="00E64636" w:rsidRPr="000D4D7D">
        <w:rPr>
          <w:rFonts w:cs="Arial"/>
        </w:rPr>
        <w:t xml:space="preserve"> to avoid re-gaining weight.</w:t>
      </w:r>
    </w:p>
    <w:p w14:paraId="33C7B4A8" w14:textId="77777777" w:rsidR="00DE3E69" w:rsidRDefault="00C248C5" w:rsidP="00C248C5">
      <w:pPr>
        <w:pStyle w:val="Heading3"/>
      </w:pPr>
      <w:r>
        <w:t>Referrals</w:t>
      </w:r>
    </w:p>
    <w:p w14:paraId="33C7B4A9" w14:textId="77777777" w:rsidR="00535C8B" w:rsidRDefault="00535C8B" w:rsidP="004A0E63">
      <w:pPr>
        <w:jc w:val="both"/>
      </w:pPr>
      <w:r>
        <w:t xml:space="preserve">Secondary screening for physical activity should be carried out before an individual takes part in the programme to </w:t>
      </w:r>
      <w:r w:rsidR="00DA5D59">
        <w:t>validate their eligibility</w:t>
      </w:r>
      <w:r>
        <w:t xml:space="preserve">. This should be carried out using a validated tool such as the </w:t>
      </w:r>
      <w:r w:rsidRPr="00D037EC">
        <w:t xml:space="preserve">General </w:t>
      </w:r>
      <w:r w:rsidR="002B1DDB" w:rsidRPr="00D037EC">
        <w:t xml:space="preserve">Practice Physical Activity Questionnaire </w:t>
      </w:r>
      <w:r w:rsidR="00613A6C">
        <w:t xml:space="preserve">– GPPAQ </w:t>
      </w:r>
      <w:r w:rsidR="00613A6C">
        <w:rPr>
          <w:rStyle w:val="FootnoteReference"/>
        </w:rPr>
        <w:footnoteReference w:id="50"/>
      </w:r>
      <w:r>
        <w:t>.</w:t>
      </w:r>
      <w:r w:rsidR="00DA5D59">
        <w:t xml:space="preserve"> This stage </w:t>
      </w:r>
      <w:r w:rsidR="00D839B0">
        <w:t>will</w:t>
      </w:r>
      <w:r w:rsidR="00DA5D59">
        <w:t xml:space="preserve"> also be used to establish that an individual is in an appropriate condition to take part.</w:t>
      </w:r>
    </w:p>
    <w:p w14:paraId="33C7B4AA" w14:textId="77777777" w:rsidR="00C248C5" w:rsidRDefault="00DE3E69" w:rsidP="004A0E63">
      <w:pPr>
        <w:jc w:val="both"/>
      </w:pPr>
      <w:r>
        <w:t xml:space="preserve">There are a wide range of referral routes </w:t>
      </w:r>
      <w:r w:rsidR="009B0B76">
        <w:t>relevant for physical activity (s</w:t>
      </w:r>
      <w:r>
        <w:t xml:space="preserve">ee </w:t>
      </w:r>
      <w:r w:rsidR="00535C8B">
        <w:t>3.4.4</w:t>
      </w:r>
      <w:r w:rsidR="009B0B76">
        <w:t>)</w:t>
      </w:r>
      <w:r>
        <w:t xml:space="preserve">. </w:t>
      </w:r>
      <w:r w:rsidR="00535C8B">
        <w:t>However, k</w:t>
      </w:r>
      <w:r>
        <w:t>ey amongst these will be r</w:t>
      </w:r>
      <w:r w:rsidR="00535C8B">
        <w:t>eferral by health professionals including due to an</w:t>
      </w:r>
      <w:r>
        <w:t xml:space="preserve"> NHS Healthc</w:t>
      </w:r>
      <w:r w:rsidR="00535C8B">
        <w:t xml:space="preserve">heck, GP Consultation or </w:t>
      </w:r>
      <w:r w:rsidR="00E64636">
        <w:t>as a result of</w:t>
      </w:r>
      <w:r>
        <w:t xml:space="preserve"> receivi</w:t>
      </w:r>
      <w:r w:rsidR="00D037EC">
        <w:t>ng primary or secondary support.</w:t>
      </w:r>
    </w:p>
    <w:p w14:paraId="33C7B4AB" w14:textId="77777777" w:rsidR="00D839B0" w:rsidRDefault="00D839B0" w:rsidP="004A0E63">
      <w:pPr>
        <w:jc w:val="both"/>
      </w:pPr>
      <w:r>
        <w:t xml:space="preserve">Of additional note, is the importance of referring individuals aged 65+ who are </w:t>
      </w:r>
      <w:r w:rsidR="004F4613">
        <w:t>un</w:t>
      </w:r>
      <w:r>
        <w:t xml:space="preserve">suitable for the </w:t>
      </w:r>
      <w:r w:rsidR="004F4613">
        <w:t>Physical Activity Programme</w:t>
      </w:r>
      <w:r>
        <w:t xml:space="preserve"> to the Falls Programme where appropriate.</w:t>
      </w:r>
    </w:p>
    <w:p w14:paraId="33C7B4AC" w14:textId="77777777" w:rsidR="004A0E63" w:rsidRPr="007B1ABF" w:rsidRDefault="00A71384" w:rsidP="00C248C5">
      <w:pPr>
        <w:pStyle w:val="Heading3"/>
      </w:pPr>
      <w:r w:rsidRPr="007B1ABF">
        <w:t>Relevant Guidance/Documents</w:t>
      </w:r>
    </w:p>
    <w:p w14:paraId="33C7B4AD" w14:textId="77777777" w:rsidR="000E5A5D" w:rsidRDefault="007B1ABF" w:rsidP="00DD18EE">
      <w:pPr>
        <w:pStyle w:val="ListParagraph"/>
        <w:numPr>
          <w:ilvl w:val="0"/>
          <w:numId w:val="59"/>
        </w:numPr>
        <w:jc w:val="both"/>
      </w:pPr>
      <w:r>
        <w:t>E</w:t>
      </w:r>
      <w:r w:rsidR="000E5A5D">
        <w:t>xercise Referral Schemes – PH54</w:t>
      </w:r>
    </w:p>
    <w:p w14:paraId="33C7B4AE" w14:textId="77777777" w:rsidR="000E5A5D" w:rsidRDefault="00F31BB7" w:rsidP="000E5A5D">
      <w:pPr>
        <w:pStyle w:val="ListParagraph"/>
        <w:jc w:val="both"/>
        <w:rPr>
          <w:rStyle w:val="Hyperlink"/>
        </w:rPr>
      </w:pPr>
      <w:hyperlink r:id="rId41" w:history="1">
        <w:r w:rsidR="007B1ABF">
          <w:rPr>
            <w:rStyle w:val="Hyperlink"/>
          </w:rPr>
          <w:t>www.nice.org.uk/guidance/PH54</w:t>
        </w:r>
      </w:hyperlink>
    </w:p>
    <w:p w14:paraId="33C7B4AF" w14:textId="77777777" w:rsidR="000E5A5D" w:rsidRPr="00D012FC" w:rsidRDefault="000E5A5D" w:rsidP="00DD18EE">
      <w:pPr>
        <w:pStyle w:val="ListParagraph"/>
        <w:numPr>
          <w:ilvl w:val="0"/>
          <w:numId w:val="59"/>
        </w:numPr>
        <w:rPr>
          <w:color w:val="0000FF" w:themeColor="hyperlink"/>
          <w:u w:val="single"/>
        </w:rPr>
      </w:pPr>
      <w:r>
        <w:t>Cochrane</w:t>
      </w:r>
      <w:r w:rsidR="00D012FC">
        <w:t xml:space="preserve"> </w:t>
      </w:r>
      <w:r>
        <w:t xml:space="preserve"> Review</w:t>
      </w:r>
      <w:r w:rsidR="00D012FC">
        <w:t xml:space="preserve"> - </w:t>
      </w:r>
      <w:r w:rsidR="00D012FC" w:rsidRPr="00D012FC">
        <w:t>Interventions for promoting physical activity</w:t>
      </w:r>
      <w:r w:rsidR="00D012FC">
        <w:br/>
      </w:r>
      <w:hyperlink r:id="rId42" w:history="1">
        <w:r w:rsidR="00D012FC">
          <w:rPr>
            <w:rStyle w:val="Hyperlink"/>
          </w:rPr>
          <w:t>https://www.cochranelibrary.com/cdsr/doi/10.1002/14651858.CD003180.pub2/epdf/full</w:t>
        </w:r>
      </w:hyperlink>
    </w:p>
    <w:p w14:paraId="33C7B4B0" w14:textId="77777777" w:rsidR="006419A6" w:rsidRPr="00A647F3" w:rsidRDefault="00D012FC" w:rsidP="00A647F3">
      <w:pPr>
        <w:pStyle w:val="ListParagraph"/>
        <w:numPr>
          <w:ilvl w:val="0"/>
          <w:numId w:val="59"/>
        </w:numPr>
        <w:rPr>
          <w:color w:val="0000FF" w:themeColor="hyperlink"/>
          <w:u w:val="single"/>
        </w:rPr>
      </w:pPr>
      <w:r>
        <w:t>Active Lives Survey</w:t>
      </w:r>
      <w:r>
        <w:br/>
      </w:r>
      <w:hyperlink r:id="rId43" w:history="1">
        <w:r>
          <w:rPr>
            <w:rStyle w:val="Hyperlink"/>
          </w:rPr>
          <w:t>https://www.sportengland.org/research/active-lives-survey/</w:t>
        </w:r>
      </w:hyperlink>
      <w:r w:rsidR="006419A6">
        <w:br w:type="page"/>
      </w:r>
    </w:p>
    <w:p w14:paraId="33C7B4B1" w14:textId="77777777" w:rsidR="00903EC5" w:rsidRPr="009B0B76" w:rsidRDefault="004F4613" w:rsidP="00903EC5">
      <w:pPr>
        <w:pStyle w:val="Heading2"/>
        <w:rPr>
          <w:sz w:val="28"/>
          <w:szCs w:val="28"/>
        </w:rPr>
      </w:pPr>
      <w:r>
        <w:rPr>
          <w:sz w:val="28"/>
          <w:szCs w:val="28"/>
        </w:rPr>
        <w:lastRenderedPageBreak/>
        <w:t xml:space="preserve"> </w:t>
      </w:r>
      <w:bookmarkStart w:id="46" w:name="_Toc9876786"/>
      <w:r w:rsidR="004C67CF" w:rsidRPr="009B0B76">
        <w:rPr>
          <w:sz w:val="28"/>
          <w:szCs w:val="28"/>
        </w:rPr>
        <w:t>Weight Management</w:t>
      </w:r>
      <w:bookmarkEnd w:id="46"/>
    </w:p>
    <w:p w14:paraId="33C7B4B2" w14:textId="77777777" w:rsidR="004C67CF" w:rsidRPr="00A92E30" w:rsidRDefault="004C67CF" w:rsidP="00C248C5">
      <w:pPr>
        <w:pStyle w:val="Heading3"/>
      </w:pPr>
      <w:r w:rsidRPr="00A92E30">
        <w:t>Background</w:t>
      </w:r>
    </w:p>
    <w:p w14:paraId="33C7B4B3" w14:textId="77777777" w:rsidR="004F4613" w:rsidRDefault="004F4613" w:rsidP="004C67CF">
      <w:pPr>
        <w:autoSpaceDE w:val="0"/>
        <w:autoSpaceDN w:val="0"/>
        <w:adjustRightInd w:val="0"/>
        <w:spacing w:after="0"/>
        <w:rPr>
          <w:rFonts w:cs="Arial"/>
        </w:rPr>
      </w:pPr>
    </w:p>
    <w:p w14:paraId="33C7B4B4" w14:textId="77777777" w:rsidR="0024523E" w:rsidRDefault="004C67CF" w:rsidP="004C67CF">
      <w:pPr>
        <w:autoSpaceDE w:val="0"/>
        <w:autoSpaceDN w:val="0"/>
        <w:adjustRightInd w:val="0"/>
        <w:spacing w:after="0"/>
        <w:rPr>
          <w:rFonts w:cs="Arial"/>
        </w:rPr>
      </w:pPr>
      <w:r w:rsidRPr="00C34446">
        <w:rPr>
          <w:rFonts w:cs="Arial"/>
        </w:rPr>
        <w:t xml:space="preserve">Obesity poses one of the greatest public health </w:t>
      </w:r>
      <w:r w:rsidR="004F4613">
        <w:rPr>
          <w:rFonts w:cs="Arial"/>
        </w:rPr>
        <w:t>challenges for the 21st century.</w:t>
      </w:r>
      <w:r w:rsidR="004F4613">
        <w:rPr>
          <w:rStyle w:val="FootnoteReference"/>
          <w:rFonts w:cs="Arial"/>
        </w:rPr>
        <w:footnoteReference w:id="51"/>
      </w:r>
      <w:r w:rsidR="004F4613">
        <w:rPr>
          <w:rFonts w:cs="Arial"/>
        </w:rPr>
        <w:t xml:space="preserve"> </w:t>
      </w:r>
      <w:r w:rsidRPr="00C34446">
        <w:rPr>
          <w:rFonts w:cs="Arial"/>
        </w:rPr>
        <w:t>Between 1993 and 2011, the proportion of adults in England who were</w:t>
      </w:r>
      <w:r>
        <w:rPr>
          <w:rFonts w:cs="Arial"/>
        </w:rPr>
        <w:t xml:space="preserve"> </w:t>
      </w:r>
      <w:r w:rsidRPr="00C34446">
        <w:rPr>
          <w:rFonts w:cs="Arial"/>
        </w:rPr>
        <w:t xml:space="preserve">overweight (including obese) increased from 58% to 65% in men and from 49% to 58% in women. </w:t>
      </w:r>
      <w:r w:rsidR="007752F4">
        <w:rPr>
          <w:rFonts w:cs="Arial"/>
        </w:rPr>
        <w:t>Similarly, t</w:t>
      </w:r>
      <w:r w:rsidRPr="00C34446">
        <w:rPr>
          <w:rFonts w:cs="Arial"/>
        </w:rPr>
        <w:t>he</w:t>
      </w:r>
      <w:r>
        <w:rPr>
          <w:rFonts w:cs="Arial"/>
        </w:rPr>
        <w:t xml:space="preserve"> </w:t>
      </w:r>
      <w:r w:rsidRPr="00C34446">
        <w:rPr>
          <w:rFonts w:cs="Arial"/>
        </w:rPr>
        <w:t>proportion of people categorised as obese rose from 13% in 1993 to 24% in 2011 for men and from16% to 2</w:t>
      </w:r>
      <w:r w:rsidR="004F4613">
        <w:rPr>
          <w:rFonts w:cs="Arial"/>
        </w:rPr>
        <w:t>5% for women.</w:t>
      </w:r>
      <w:r w:rsidR="004F4613">
        <w:rPr>
          <w:rStyle w:val="FootnoteReference"/>
          <w:rFonts w:cs="Arial"/>
        </w:rPr>
        <w:footnoteReference w:id="52"/>
      </w:r>
      <w:r w:rsidR="007752F4">
        <w:rPr>
          <w:rFonts w:cs="Arial"/>
        </w:rPr>
        <w:t xml:space="preserve"> In an OECD report</w:t>
      </w:r>
      <w:r w:rsidR="006419A6">
        <w:rPr>
          <w:rFonts w:cs="Arial"/>
        </w:rPr>
        <w:t>,</w:t>
      </w:r>
      <w:r w:rsidR="007752F4">
        <w:rPr>
          <w:rFonts w:cs="Arial"/>
        </w:rPr>
        <w:t xml:space="preserve"> the UK was </w:t>
      </w:r>
      <w:r w:rsidR="006419A6">
        <w:rPr>
          <w:rFonts w:cs="Arial"/>
        </w:rPr>
        <w:t>assessed</w:t>
      </w:r>
      <w:r w:rsidR="007752F4">
        <w:rPr>
          <w:rFonts w:cs="Arial"/>
        </w:rPr>
        <w:t xml:space="preserve"> as having the 6</w:t>
      </w:r>
      <w:r w:rsidR="007752F4" w:rsidRPr="007752F4">
        <w:rPr>
          <w:rFonts w:cs="Arial"/>
          <w:vertAlign w:val="superscript"/>
        </w:rPr>
        <w:t>th</w:t>
      </w:r>
      <w:r w:rsidR="007752F4">
        <w:rPr>
          <w:rFonts w:cs="Arial"/>
        </w:rPr>
        <w:t xml:space="preserve"> high</w:t>
      </w:r>
      <w:r w:rsidR="006419A6">
        <w:rPr>
          <w:rFonts w:cs="Arial"/>
        </w:rPr>
        <w:t>est</w:t>
      </w:r>
      <w:r w:rsidR="007752F4">
        <w:rPr>
          <w:rFonts w:cs="Arial"/>
        </w:rPr>
        <w:t xml:space="preserve"> obesity</w:t>
      </w:r>
      <w:r w:rsidR="006419A6">
        <w:rPr>
          <w:rFonts w:cs="Arial"/>
        </w:rPr>
        <w:t xml:space="preserve"> rates</w:t>
      </w:r>
      <w:r w:rsidR="007752F4">
        <w:rPr>
          <w:rFonts w:cs="Arial"/>
        </w:rPr>
        <w:t xml:space="preserve"> </w:t>
      </w:r>
      <w:r w:rsidR="006419A6">
        <w:rPr>
          <w:rFonts w:cs="Arial"/>
        </w:rPr>
        <w:t>internationally</w:t>
      </w:r>
      <w:r w:rsidR="007752F4">
        <w:rPr>
          <w:rFonts w:cs="Arial"/>
        </w:rPr>
        <w:t>.</w:t>
      </w:r>
      <w:r w:rsidR="007752F4">
        <w:rPr>
          <w:rStyle w:val="FootnoteReference"/>
          <w:rFonts w:cs="Arial"/>
        </w:rPr>
        <w:footnoteReference w:id="53"/>
      </w:r>
    </w:p>
    <w:p w14:paraId="33C7B4B5" w14:textId="77777777" w:rsidR="004C67CF" w:rsidRDefault="0024523E" w:rsidP="00903EC5">
      <w:pPr>
        <w:spacing w:before="100" w:beforeAutospacing="1" w:after="100" w:afterAutospacing="1"/>
      </w:pPr>
      <w:r>
        <w:t xml:space="preserve">Obesity occurs when energy intake from food and drink consumption is greater than energy expenditure through the body’s metabolism and physical activity over a prolonged period, resulting in the accumulation of excess body fat. </w:t>
      </w:r>
      <w:r w:rsidR="007752F4">
        <w:t xml:space="preserve">The </w:t>
      </w:r>
      <w:r w:rsidR="006B74A6">
        <w:t>core</w:t>
      </w:r>
      <w:r w:rsidR="007752F4">
        <w:t xml:space="preserve"> issue is</w:t>
      </w:r>
      <w:r>
        <w:t xml:space="preserve"> a biological system that stru</w:t>
      </w:r>
      <w:r w:rsidR="007752F4">
        <w:t>ggles to maintain the correct</w:t>
      </w:r>
      <w:r>
        <w:t xml:space="preserve"> energy balance and therefore body weight. This system is not well adapted to </w:t>
      </w:r>
      <w:r w:rsidR="004F4613">
        <w:t>the modern world, which has created new conditions</w:t>
      </w:r>
      <w:r w:rsidR="007752F4">
        <w:t>,</w:t>
      </w:r>
      <w:r w:rsidR="004F4613">
        <w:t xml:space="preserve"> such as </w:t>
      </w:r>
      <w:r w:rsidR="006419A6">
        <w:t xml:space="preserve">an altered diet </w:t>
      </w:r>
      <w:r w:rsidR="007752F4">
        <w:t xml:space="preserve">and </w:t>
      </w:r>
      <w:r w:rsidR="006419A6">
        <w:t>environment</w:t>
      </w:r>
      <w:r w:rsidR="007752F4">
        <w:t>.</w:t>
      </w:r>
      <w:r w:rsidR="007752F4" w:rsidRPr="007752F4">
        <w:rPr>
          <w:rStyle w:val="FootnoteReference"/>
        </w:rPr>
        <w:t xml:space="preserve"> </w:t>
      </w:r>
      <w:r w:rsidR="007752F4">
        <w:rPr>
          <w:rStyle w:val="FootnoteReference"/>
        </w:rPr>
        <w:footnoteReference w:id="54"/>
      </w:r>
      <w:r w:rsidR="007752F4">
        <w:t xml:space="preserve">  However, the causes of</w:t>
      </w:r>
      <w:r w:rsidR="006419A6">
        <w:t xml:space="preserve"> obesity are complex, including both</w:t>
      </w:r>
      <w:r w:rsidR="007752F4">
        <w:t xml:space="preserve"> behaviour and genetics, and as such require multifactorial solutions</w:t>
      </w:r>
      <w:r>
        <w:t>.</w:t>
      </w:r>
      <w:r w:rsidR="007752F4">
        <w:rPr>
          <w:rStyle w:val="FootnoteReference"/>
        </w:rPr>
        <w:footnoteReference w:id="55"/>
      </w:r>
      <w:r>
        <w:t xml:space="preserve"> </w:t>
      </w:r>
    </w:p>
    <w:p w14:paraId="33C7B4B6" w14:textId="77777777" w:rsidR="004C67CF" w:rsidRPr="006B74A6" w:rsidRDefault="007752F4" w:rsidP="006B74A6">
      <w:pPr>
        <w:spacing w:before="100" w:beforeAutospacing="1" w:after="100" w:afterAutospacing="1"/>
      </w:pPr>
      <w:r>
        <w:t>The</w:t>
      </w:r>
      <w:r w:rsidR="00D516F1">
        <w:t xml:space="preserve"> </w:t>
      </w:r>
      <w:r>
        <w:t xml:space="preserve">impact of obesity is known to </w:t>
      </w:r>
      <w:r w:rsidR="00D516F1">
        <w:t xml:space="preserve">be </w:t>
      </w:r>
      <w:r>
        <w:t>significant</w:t>
      </w:r>
      <w:r w:rsidR="00D516F1">
        <w:t xml:space="preserve"> </w:t>
      </w:r>
      <w:r>
        <w:t>on life expectancy</w:t>
      </w:r>
      <w:r w:rsidR="006B74A6">
        <w:t>.</w:t>
      </w:r>
      <w:r w:rsidR="00736D6C">
        <w:rPr>
          <w:rStyle w:val="FootnoteReference"/>
        </w:rPr>
        <w:footnoteReference w:id="56"/>
      </w:r>
      <w:r w:rsidR="00D516F1">
        <w:t xml:space="preserve"> </w:t>
      </w:r>
      <w:r w:rsidR="006419A6">
        <w:t>It is</w:t>
      </w:r>
      <w:r w:rsidR="00D516F1">
        <w:t xml:space="preserve"> a risk factor for a range of conditions such as</w:t>
      </w:r>
      <w:r w:rsidR="006419A6">
        <w:t>:</w:t>
      </w:r>
      <w:r w:rsidR="00D516F1">
        <w:t xml:space="preserve"> </w:t>
      </w:r>
      <w:r w:rsidR="006419A6">
        <w:t>high blood pressure (hypertension), type 2 diabetes, coronary heart disease, stroke, gallbladder disease, osteoarthritis , sleep apnea and breathing problems, some cancers (endometrial, breast, colon, kidney, gallbladder, and liver), low quality of life, mental illness such as clinical depression, anxiety, and other mental disorders, body pain and difficulty with physical functioning.</w:t>
      </w:r>
      <w:r w:rsidR="006419A6" w:rsidRPr="006419A6">
        <w:rPr>
          <w:rStyle w:val="FootnoteReference"/>
        </w:rPr>
        <w:t xml:space="preserve"> </w:t>
      </w:r>
      <w:r w:rsidR="006419A6">
        <w:rPr>
          <w:rStyle w:val="FootnoteReference"/>
        </w:rPr>
        <w:footnoteReference w:id="57"/>
      </w:r>
      <w:r w:rsidR="006B74A6">
        <w:t xml:space="preserve"> In addition to this many obese people face </w:t>
      </w:r>
      <w:r w:rsidR="004C67CF" w:rsidRPr="00C34446">
        <w:rPr>
          <w:rFonts w:cs="Arial"/>
        </w:rPr>
        <w:t>multiple forms of prejudice and discrim</w:t>
      </w:r>
      <w:r w:rsidR="006B74A6">
        <w:rPr>
          <w:rFonts w:cs="Arial"/>
        </w:rPr>
        <w:t>ination because of their weight.</w:t>
      </w:r>
      <w:r w:rsidR="006B74A6">
        <w:rPr>
          <w:rStyle w:val="FootnoteReference"/>
          <w:rFonts w:cs="Arial"/>
        </w:rPr>
        <w:footnoteReference w:id="58"/>
      </w:r>
    </w:p>
    <w:p w14:paraId="33C7B4B7" w14:textId="77777777" w:rsidR="004C67CF" w:rsidRPr="00C34446" w:rsidRDefault="004C67CF" w:rsidP="004C67CF">
      <w:pPr>
        <w:autoSpaceDE w:val="0"/>
        <w:autoSpaceDN w:val="0"/>
        <w:adjustRightInd w:val="0"/>
        <w:spacing w:after="0"/>
        <w:rPr>
          <w:rFonts w:cs="Arial"/>
        </w:rPr>
      </w:pPr>
      <w:r w:rsidRPr="00C34446">
        <w:rPr>
          <w:rFonts w:cs="Arial"/>
        </w:rPr>
        <w:t>The impact of obesity in economic terms is also significant. Health problems associated with</w:t>
      </w:r>
    </w:p>
    <w:p w14:paraId="33C7B4B8" w14:textId="77777777" w:rsidR="004C67CF" w:rsidRDefault="004C67CF" w:rsidP="004C67CF">
      <w:pPr>
        <w:autoSpaceDE w:val="0"/>
        <w:autoSpaceDN w:val="0"/>
        <w:adjustRightInd w:val="0"/>
        <w:spacing w:after="0"/>
        <w:rPr>
          <w:rFonts w:cs="Arial"/>
        </w:rPr>
      </w:pPr>
      <w:r w:rsidRPr="00C34446">
        <w:rPr>
          <w:rFonts w:cs="Arial"/>
        </w:rPr>
        <w:t xml:space="preserve">overweight or obesity cost the </w:t>
      </w:r>
      <w:r w:rsidR="006B74A6">
        <w:rPr>
          <w:rFonts w:cs="Arial"/>
        </w:rPr>
        <w:t>NHS more than £6</w:t>
      </w:r>
      <w:r w:rsidRPr="00C34446">
        <w:rPr>
          <w:rFonts w:cs="Arial"/>
        </w:rPr>
        <w:t xml:space="preserve"> billion a year</w:t>
      </w:r>
      <w:r w:rsidR="006B74A6">
        <w:rPr>
          <w:rFonts w:cs="Arial"/>
        </w:rPr>
        <w:t>.</w:t>
      </w:r>
      <w:r w:rsidR="006B74A6">
        <w:rPr>
          <w:rStyle w:val="FootnoteReference"/>
          <w:rFonts w:cs="Arial"/>
        </w:rPr>
        <w:footnoteReference w:id="59"/>
      </w:r>
      <w:r w:rsidR="006B74A6">
        <w:rPr>
          <w:rFonts w:cs="Arial"/>
        </w:rPr>
        <w:t xml:space="preserve"> Being overweight or obese</w:t>
      </w:r>
      <w:r w:rsidRPr="00C34446">
        <w:rPr>
          <w:rFonts w:cs="Arial"/>
        </w:rPr>
        <w:t xml:space="preserve"> also impair</w:t>
      </w:r>
      <w:r w:rsidR="006B74A6">
        <w:rPr>
          <w:rFonts w:cs="Arial"/>
        </w:rPr>
        <w:t>s</w:t>
      </w:r>
      <w:r w:rsidRPr="00C34446">
        <w:rPr>
          <w:rFonts w:cs="Arial"/>
        </w:rPr>
        <w:t xml:space="preserve"> the productivity of individuals</w:t>
      </w:r>
      <w:r>
        <w:rPr>
          <w:rFonts w:cs="Arial"/>
        </w:rPr>
        <w:t xml:space="preserve"> </w:t>
      </w:r>
      <w:r w:rsidR="006B74A6">
        <w:rPr>
          <w:rFonts w:cs="Arial"/>
        </w:rPr>
        <w:t>and increases absenteeism.</w:t>
      </w:r>
      <w:r w:rsidR="006B74A6">
        <w:rPr>
          <w:rStyle w:val="FootnoteReference"/>
          <w:rFonts w:cs="Arial"/>
        </w:rPr>
        <w:footnoteReference w:id="60"/>
      </w:r>
    </w:p>
    <w:p w14:paraId="33C7B4B9" w14:textId="77777777" w:rsidR="004C67CF" w:rsidRPr="00C34446" w:rsidRDefault="004C67CF" w:rsidP="004C67CF">
      <w:pPr>
        <w:autoSpaceDE w:val="0"/>
        <w:autoSpaceDN w:val="0"/>
        <w:adjustRightInd w:val="0"/>
        <w:spacing w:after="0"/>
        <w:rPr>
          <w:rFonts w:cs="Arial"/>
        </w:rPr>
      </w:pPr>
    </w:p>
    <w:p w14:paraId="33C7B4BA" w14:textId="77777777" w:rsidR="006B74A6" w:rsidRDefault="004C67CF" w:rsidP="00903EC5">
      <w:pPr>
        <w:pStyle w:val="Default"/>
        <w:spacing w:line="276" w:lineRule="auto"/>
        <w:rPr>
          <w:rFonts w:ascii="Arial" w:hAnsi="Arial" w:cs="Arial"/>
        </w:rPr>
      </w:pPr>
      <w:r w:rsidRPr="00C71718">
        <w:rPr>
          <w:rFonts w:ascii="Arial" w:eastAsia="Times New Roman" w:hAnsi="Arial" w:cs="Arial"/>
          <w:lang w:val="en" w:eastAsia="en-GB"/>
        </w:rPr>
        <w:lastRenderedPageBreak/>
        <w:t>Overweight and obesity are terms that refer to excess body fat which is calculated by body mass index (BMI) and waist circumference (WC).</w:t>
      </w:r>
      <w:r>
        <w:rPr>
          <w:rFonts w:ascii="Arial" w:eastAsia="Times New Roman" w:hAnsi="Arial" w:cs="Arial"/>
          <w:lang w:val="en" w:eastAsia="en-GB"/>
        </w:rPr>
        <w:t xml:space="preserve">  </w:t>
      </w:r>
      <w:r w:rsidRPr="00B666BC">
        <w:rPr>
          <w:rFonts w:ascii="Arial" w:hAnsi="Arial" w:cs="Arial"/>
          <w:lang w:val="en"/>
        </w:rPr>
        <w:t>In adults</w:t>
      </w:r>
      <w:r w:rsidR="004A5D9F">
        <w:rPr>
          <w:rFonts w:ascii="Arial" w:hAnsi="Arial" w:cs="Arial"/>
          <w:lang w:val="en"/>
        </w:rPr>
        <w:t>,</w:t>
      </w:r>
      <w:r w:rsidRPr="00B666BC">
        <w:rPr>
          <w:rFonts w:ascii="Arial" w:hAnsi="Arial" w:cs="Arial"/>
          <w:lang w:val="en"/>
        </w:rPr>
        <w:t xml:space="preserve"> having a BMI of 25-30 is classified as being overweight</w:t>
      </w:r>
      <w:r w:rsidR="004A5D9F">
        <w:rPr>
          <w:rFonts w:ascii="Arial" w:hAnsi="Arial" w:cs="Arial"/>
          <w:lang w:val="en"/>
        </w:rPr>
        <w:t>,</w:t>
      </w:r>
      <w:r w:rsidRPr="00B666BC">
        <w:rPr>
          <w:rFonts w:ascii="Arial" w:hAnsi="Arial" w:cs="Arial"/>
          <w:lang w:val="en"/>
        </w:rPr>
        <w:t xml:space="preserve"> and having a BMI of 30 or more is classified as obese. </w:t>
      </w:r>
      <w:r w:rsidRPr="007E11A5">
        <w:rPr>
          <w:rFonts w:ascii="Arial" w:hAnsi="Arial" w:cs="Arial"/>
        </w:rPr>
        <w:t xml:space="preserve">The National Institute for Health and Clinical Excellence (NICE) recommends the use of BMI in conjunction with waist circumference as the method of measuring </w:t>
      </w:r>
      <w:r w:rsidR="006B74A6">
        <w:rPr>
          <w:rFonts w:ascii="Arial" w:hAnsi="Arial" w:cs="Arial"/>
        </w:rPr>
        <w:t xml:space="preserve">excess </w:t>
      </w:r>
      <w:r w:rsidRPr="007E11A5">
        <w:rPr>
          <w:rFonts w:ascii="Arial" w:hAnsi="Arial" w:cs="Arial"/>
        </w:rPr>
        <w:t>weight and obesity</w:t>
      </w:r>
      <w:r w:rsidR="00903EC5">
        <w:rPr>
          <w:rFonts w:ascii="Arial" w:hAnsi="Arial" w:cs="Arial"/>
        </w:rPr>
        <w:t xml:space="preserve"> and determining health risks.</w:t>
      </w:r>
    </w:p>
    <w:p w14:paraId="33C7B4BB" w14:textId="77777777" w:rsidR="006B74A6" w:rsidRDefault="006B74A6" w:rsidP="00903EC5">
      <w:pPr>
        <w:pStyle w:val="Default"/>
        <w:spacing w:line="276" w:lineRule="auto"/>
        <w:rPr>
          <w:rFonts w:ascii="Arial" w:hAnsi="Arial" w:cs="Arial"/>
        </w:rPr>
      </w:pPr>
    </w:p>
    <w:p w14:paraId="33C7B4BC" w14:textId="77777777" w:rsidR="006B74A6" w:rsidRDefault="00E94B9A" w:rsidP="00903EC5">
      <w:pPr>
        <w:pStyle w:val="Default"/>
        <w:spacing w:line="276" w:lineRule="auto"/>
        <w:rPr>
          <w:rFonts w:ascii="Arial" w:hAnsi="Arial" w:cs="Arial"/>
        </w:rPr>
      </w:pPr>
      <w:r>
        <w:rPr>
          <w:rFonts w:ascii="Arial" w:hAnsi="Arial" w:cs="Arial"/>
        </w:rPr>
        <w:t>Visceral f</w:t>
      </w:r>
      <w:r w:rsidR="006B74A6">
        <w:rPr>
          <w:rFonts w:ascii="Arial" w:hAnsi="Arial" w:cs="Arial"/>
        </w:rPr>
        <w:t>at around the waist</w:t>
      </w:r>
      <w:r w:rsidR="00903EC5">
        <w:rPr>
          <w:rFonts w:ascii="Arial" w:hAnsi="Arial" w:cs="Arial"/>
        </w:rPr>
        <w:t xml:space="preserve"> </w:t>
      </w:r>
      <w:r w:rsidR="006B74A6">
        <w:rPr>
          <w:rFonts w:ascii="Arial" w:hAnsi="Arial" w:cs="Arial"/>
        </w:rPr>
        <w:t xml:space="preserve">rather than the hips, means higher risk of heart disease and type 2 </w:t>
      </w:r>
      <w:r w:rsidR="006B74A6" w:rsidRPr="006B74A6">
        <w:rPr>
          <w:rFonts w:ascii="Arial" w:hAnsi="Arial" w:cs="Arial"/>
        </w:rPr>
        <w:t xml:space="preserve">diabetes. This risk goes up with a waist </w:t>
      </w:r>
      <w:r w:rsidR="006B74A6">
        <w:rPr>
          <w:rFonts w:ascii="Arial" w:hAnsi="Arial" w:cs="Arial"/>
        </w:rPr>
        <w:t>circumfer</w:t>
      </w:r>
      <w:r w:rsidR="006B74A6" w:rsidRPr="006B74A6">
        <w:rPr>
          <w:rFonts w:ascii="Arial" w:hAnsi="Arial" w:cs="Arial"/>
        </w:rPr>
        <w:t>e</w:t>
      </w:r>
      <w:r w:rsidR="006B74A6">
        <w:rPr>
          <w:rFonts w:ascii="Arial" w:hAnsi="Arial" w:cs="Arial"/>
        </w:rPr>
        <w:t>nce</w:t>
      </w:r>
      <w:r w:rsidR="006B74A6" w:rsidRPr="006B74A6">
        <w:rPr>
          <w:rFonts w:ascii="Arial" w:hAnsi="Arial" w:cs="Arial"/>
        </w:rPr>
        <w:t xml:space="preserve"> that is greater than 35 inches for women</w:t>
      </w:r>
      <w:r w:rsidR="006B74A6">
        <w:rPr>
          <w:rFonts w:ascii="Arial" w:hAnsi="Arial" w:cs="Arial"/>
        </w:rPr>
        <w:t>,</w:t>
      </w:r>
      <w:r w:rsidR="006B74A6" w:rsidRPr="006B74A6">
        <w:rPr>
          <w:rFonts w:ascii="Arial" w:hAnsi="Arial" w:cs="Arial"/>
        </w:rPr>
        <w:t xml:space="preserve"> or greater than 40 inches for men.</w:t>
      </w:r>
    </w:p>
    <w:p w14:paraId="33C7B4BD" w14:textId="77777777" w:rsidR="002C4F2B" w:rsidRPr="00903EC5" w:rsidRDefault="002C4F2B" w:rsidP="00903EC5">
      <w:pPr>
        <w:pStyle w:val="Default"/>
        <w:spacing w:line="276" w:lineRule="auto"/>
        <w:rPr>
          <w:rFonts w:ascii="Arial" w:hAnsi="Arial" w:cs="Arial"/>
        </w:rPr>
      </w:pPr>
    </w:p>
    <w:p w14:paraId="33C7B4BE" w14:textId="77777777" w:rsidR="004C67CF" w:rsidRDefault="004C67CF" w:rsidP="002C4F2B">
      <w:pPr>
        <w:pStyle w:val="Heading3"/>
      </w:pPr>
      <w:r w:rsidRPr="00A71384">
        <w:t>Outcomes</w:t>
      </w:r>
    </w:p>
    <w:p w14:paraId="33C7B4BF" w14:textId="77777777" w:rsidR="0024523E" w:rsidRPr="0024523E" w:rsidRDefault="0024523E" w:rsidP="004C67CF">
      <w:pPr>
        <w:jc w:val="both"/>
      </w:pPr>
      <w:r w:rsidRPr="0024523E">
        <w:t>Primary:</w:t>
      </w:r>
    </w:p>
    <w:p w14:paraId="33C7B4C0" w14:textId="77777777" w:rsidR="00D61716" w:rsidRPr="00051A9B" w:rsidRDefault="00D61716" w:rsidP="00D61716">
      <w:pPr>
        <w:pStyle w:val="ListParagraph"/>
        <w:numPr>
          <w:ilvl w:val="0"/>
          <w:numId w:val="76"/>
        </w:numPr>
        <w:ind w:left="709" w:hanging="283"/>
      </w:pPr>
      <w:r>
        <w:t>Reduced levels of excess weight and obesity</w:t>
      </w:r>
    </w:p>
    <w:p w14:paraId="33C7B4C1" w14:textId="77777777" w:rsidR="004C67CF" w:rsidRPr="00051A9B" w:rsidRDefault="004C67CF" w:rsidP="004C67CF">
      <w:pPr>
        <w:jc w:val="both"/>
      </w:pPr>
      <w:r w:rsidRPr="00051A9B">
        <w:t>Secondary:</w:t>
      </w:r>
    </w:p>
    <w:p w14:paraId="33C7B4C2" w14:textId="77777777" w:rsidR="004C67CF" w:rsidRPr="00051A9B" w:rsidRDefault="004C67CF" w:rsidP="00E93D01">
      <w:pPr>
        <w:pStyle w:val="ListParagraph"/>
        <w:numPr>
          <w:ilvl w:val="0"/>
          <w:numId w:val="76"/>
        </w:numPr>
        <w:ind w:left="709" w:hanging="283"/>
        <w:jc w:val="both"/>
      </w:pPr>
      <w:r w:rsidRPr="00051A9B">
        <w:t>Improved physical activity</w:t>
      </w:r>
    </w:p>
    <w:p w14:paraId="33C7B4C3" w14:textId="77777777" w:rsidR="004C67CF" w:rsidRPr="00051A9B" w:rsidRDefault="004C67CF" w:rsidP="00E93D01">
      <w:pPr>
        <w:pStyle w:val="ListParagraph"/>
        <w:numPr>
          <w:ilvl w:val="0"/>
          <w:numId w:val="76"/>
        </w:numPr>
        <w:ind w:left="709" w:hanging="283"/>
        <w:jc w:val="both"/>
      </w:pPr>
      <w:r w:rsidRPr="00051A9B">
        <w:t>Improved dietary habits</w:t>
      </w:r>
    </w:p>
    <w:p w14:paraId="33C7B4C4" w14:textId="77777777" w:rsidR="004C67CF" w:rsidRPr="00051A9B" w:rsidRDefault="004C67CF" w:rsidP="00E93D01">
      <w:pPr>
        <w:pStyle w:val="ListParagraph"/>
        <w:numPr>
          <w:ilvl w:val="0"/>
          <w:numId w:val="76"/>
        </w:numPr>
        <w:ind w:left="709" w:hanging="283"/>
        <w:jc w:val="both"/>
      </w:pPr>
      <w:r w:rsidRPr="00051A9B">
        <w:t>Less time spent being inactive</w:t>
      </w:r>
    </w:p>
    <w:p w14:paraId="33C7B4C5" w14:textId="77777777" w:rsidR="004C67CF" w:rsidRPr="00051A9B" w:rsidRDefault="004C67CF" w:rsidP="00E93D01">
      <w:pPr>
        <w:pStyle w:val="ListParagraph"/>
        <w:numPr>
          <w:ilvl w:val="0"/>
          <w:numId w:val="76"/>
        </w:numPr>
        <w:ind w:left="709" w:hanging="283"/>
        <w:jc w:val="both"/>
      </w:pPr>
      <w:r w:rsidRPr="00051A9B">
        <w:t xml:space="preserve">Improved </w:t>
      </w:r>
      <w:r w:rsidR="006B74A6">
        <w:t>m</w:t>
      </w:r>
      <w:r w:rsidRPr="00051A9B">
        <w:t xml:space="preserve">ental </w:t>
      </w:r>
      <w:r w:rsidR="006B74A6">
        <w:t>w</w:t>
      </w:r>
      <w:r w:rsidRPr="00051A9B">
        <w:t>ellbeing</w:t>
      </w:r>
    </w:p>
    <w:p w14:paraId="33C7B4C6" w14:textId="77777777" w:rsidR="004C67CF" w:rsidRPr="00051A9B" w:rsidRDefault="006B74A6" w:rsidP="00E93D01">
      <w:pPr>
        <w:pStyle w:val="ListParagraph"/>
        <w:numPr>
          <w:ilvl w:val="0"/>
          <w:numId w:val="76"/>
        </w:numPr>
        <w:ind w:left="709" w:hanging="283"/>
        <w:jc w:val="both"/>
      </w:pPr>
      <w:r>
        <w:t>Improved h</w:t>
      </w:r>
      <w:r w:rsidR="004C67CF" w:rsidRPr="00051A9B">
        <w:t>ealth-related quality of life</w:t>
      </w:r>
    </w:p>
    <w:p w14:paraId="33C7B4C7" w14:textId="77777777" w:rsidR="004C67CF" w:rsidRDefault="006B74A6" w:rsidP="00E93D01">
      <w:pPr>
        <w:pStyle w:val="ListParagraph"/>
        <w:numPr>
          <w:ilvl w:val="0"/>
          <w:numId w:val="76"/>
        </w:numPr>
        <w:ind w:left="709" w:hanging="283"/>
        <w:jc w:val="both"/>
      </w:pPr>
      <w:r>
        <w:t>Reduced p</w:t>
      </w:r>
      <w:r w:rsidR="004C67CF" w:rsidRPr="00051A9B">
        <w:t>revalence of obesity-related comorbidities</w:t>
      </w:r>
    </w:p>
    <w:p w14:paraId="33C7B4C8" w14:textId="77777777" w:rsidR="00ED4E2C" w:rsidRDefault="00ED4E2C" w:rsidP="00E93D01">
      <w:pPr>
        <w:pStyle w:val="ListParagraph"/>
        <w:numPr>
          <w:ilvl w:val="0"/>
          <w:numId w:val="76"/>
        </w:numPr>
        <w:ind w:left="709" w:hanging="283"/>
        <w:jc w:val="both"/>
      </w:pPr>
      <w:r>
        <w:t>Improved ability to self-care and age well</w:t>
      </w:r>
    </w:p>
    <w:p w14:paraId="33C7B4C9" w14:textId="77777777" w:rsidR="00E93D01" w:rsidRPr="00661A69" w:rsidRDefault="00E93D01" w:rsidP="00E93D01">
      <w:pPr>
        <w:pStyle w:val="ListParagraph"/>
        <w:ind w:left="709"/>
        <w:jc w:val="both"/>
      </w:pPr>
    </w:p>
    <w:p w14:paraId="33C7B4CA" w14:textId="77777777" w:rsidR="004C67CF" w:rsidRDefault="004C67CF" w:rsidP="002C4F2B">
      <w:pPr>
        <w:pStyle w:val="Heading3"/>
      </w:pPr>
      <w:r w:rsidRPr="00A71384">
        <w:t>Population Need</w:t>
      </w:r>
    </w:p>
    <w:p w14:paraId="33C7B4CB" w14:textId="77777777" w:rsidR="0024523E" w:rsidRDefault="004C67CF" w:rsidP="004C67CF">
      <w:pPr>
        <w:jc w:val="both"/>
      </w:pPr>
      <w:r>
        <w:t xml:space="preserve">In Cheshire East, </w:t>
      </w:r>
      <w:r w:rsidRPr="00661A69">
        <w:t xml:space="preserve">59.4% of adults </w:t>
      </w:r>
      <w:r>
        <w:t xml:space="preserve">were classed as </w:t>
      </w:r>
      <w:r w:rsidRPr="00661A69">
        <w:t>overweight or obese 2016/17</w:t>
      </w:r>
      <w:r>
        <w:t>.  This is slightly lower than the figure</w:t>
      </w:r>
      <w:r w:rsidR="00E94B9A">
        <w:t xml:space="preserve"> for England</w:t>
      </w:r>
      <w:r>
        <w:t xml:space="preserve"> at 61.3%</w:t>
      </w:r>
      <w:r w:rsidR="00E94B9A">
        <w:t>,</w:t>
      </w:r>
      <w:r>
        <w:t xml:space="preserve"> and</w:t>
      </w:r>
      <w:r w:rsidR="00E94B9A">
        <w:t xml:space="preserve"> for the</w:t>
      </w:r>
      <w:r>
        <w:t xml:space="preserve"> North West at 63.3%</w:t>
      </w:r>
      <w:r w:rsidR="00E94B9A">
        <w:t>,</w:t>
      </w:r>
      <w:r>
        <w:t xml:space="preserve"> but still equates to nearly 6 in 10 people.  </w:t>
      </w:r>
    </w:p>
    <w:p w14:paraId="33C7B4CC" w14:textId="77777777" w:rsidR="004C67CF" w:rsidRPr="00661A69" w:rsidRDefault="0024523E" w:rsidP="0024523E">
      <w:pPr>
        <w:jc w:val="both"/>
      </w:pPr>
      <w:r>
        <w:t xml:space="preserve">In England, </w:t>
      </w:r>
      <w:r w:rsidR="00445693">
        <w:t>m</w:t>
      </w:r>
      <w:r w:rsidR="004C67CF" w:rsidRPr="00661A69">
        <w:t xml:space="preserve">en are more likely than women to be overweight or obese. </w:t>
      </w:r>
      <w:r>
        <w:t xml:space="preserve"> </w:t>
      </w:r>
      <w:r w:rsidR="004C67CF" w:rsidRPr="00661A69">
        <w:t xml:space="preserve">However, obesity levels among women are slightly </w:t>
      </w:r>
      <w:r w:rsidR="006D1E2C">
        <w:t>greater</w:t>
      </w:r>
      <w:r>
        <w:t xml:space="preserve"> (26.6%)</w:t>
      </w:r>
      <w:r w:rsidR="00314295">
        <w:t xml:space="preserve"> than</w:t>
      </w:r>
      <w:r>
        <w:t xml:space="preserve"> those of men (25.7%). It should also be noted that t</w:t>
      </w:r>
      <w:r w:rsidR="004C67CF" w:rsidRPr="00661A69">
        <w:t xml:space="preserve">hese proportions vary by age. </w:t>
      </w:r>
      <w:r w:rsidR="00AC1186">
        <w:t xml:space="preserve">The </w:t>
      </w:r>
      <w:r w:rsidR="004C67CF" w:rsidRPr="00661A69">
        <w:t>16-24</w:t>
      </w:r>
      <w:r w:rsidR="00AC1186">
        <w:t xml:space="preserve"> age band is the only</w:t>
      </w:r>
      <w:r w:rsidR="004C67CF" w:rsidRPr="00661A69">
        <w:t xml:space="preserve"> group where women are more likely to be overweight or obese than men</w:t>
      </w:r>
      <w:r>
        <w:t>.</w:t>
      </w:r>
    </w:p>
    <w:p w14:paraId="33C7B4CD" w14:textId="77777777" w:rsidR="004C67CF" w:rsidRPr="0024523E" w:rsidRDefault="00DA5D59" w:rsidP="0024523E">
      <w:r>
        <w:t>In</w:t>
      </w:r>
      <w:r w:rsidR="004C67CF">
        <w:t xml:space="preserve"> </w:t>
      </w:r>
      <w:r>
        <w:t xml:space="preserve">the Borough of </w:t>
      </w:r>
      <w:r w:rsidR="004C67CF">
        <w:t>Cheshire Eas</w:t>
      </w:r>
      <w:r>
        <w:t>t</w:t>
      </w:r>
      <w:r w:rsidR="004C67CF">
        <w:t xml:space="preserve">, the highest levels of obesity are in Crewe and </w:t>
      </w:r>
      <w:r w:rsidR="006D1E2C">
        <w:t>in particular the Crewe 6 wards</w:t>
      </w:r>
      <w:r w:rsidR="00903EC5">
        <w:t xml:space="preserve"> </w:t>
      </w:r>
      <w:r w:rsidR="00903EC5">
        <w:rPr>
          <w:rStyle w:val="FootnoteReference"/>
        </w:rPr>
        <w:footnoteReference w:id="61"/>
      </w:r>
      <w:r w:rsidR="004C67CF">
        <w:t xml:space="preserve">.  This is followed by Congleton and Holmes Chapel and SMASH (this </w:t>
      </w:r>
      <w:r w:rsidR="0024523E">
        <w:t>consists of</w:t>
      </w:r>
      <w:r w:rsidR="004C67CF">
        <w:t xml:space="preserve"> Sandbach, Middlewich, Alsager, Scholar Green and Haslington).</w:t>
      </w:r>
      <w:r w:rsidR="0024523E">
        <w:t xml:space="preserve"> However, it should be noted that </w:t>
      </w:r>
      <w:r w:rsidR="006D1E2C">
        <w:rPr>
          <w:rFonts w:cs="Arial"/>
        </w:rPr>
        <w:lastRenderedPageBreak/>
        <w:t>o</w:t>
      </w:r>
      <w:r w:rsidR="004C67CF" w:rsidRPr="001C0DCD">
        <w:rPr>
          <w:rFonts w:cs="Arial"/>
        </w:rPr>
        <w:t>besity prevalence varie</w:t>
      </w:r>
      <w:r w:rsidR="006D1E2C">
        <w:rPr>
          <w:rFonts w:cs="Arial"/>
        </w:rPr>
        <w:t>s</w:t>
      </w:r>
      <w:r w:rsidR="004C67CF" w:rsidRPr="001C0DCD">
        <w:rPr>
          <w:rFonts w:cs="Arial"/>
        </w:rPr>
        <w:t xml:space="preserve"> with area deprivation in women but not in men: 38% of women in the most deprived areas were obese, compared with 20% of women in the least deprived areas.</w:t>
      </w:r>
      <w:r w:rsidR="0024523E">
        <w:rPr>
          <w:rStyle w:val="FootnoteReference"/>
          <w:rFonts w:cs="Arial"/>
        </w:rPr>
        <w:footnoteReference w:id="62"/>
      </w:r>
      <w:r w:rsidR="004C67CF" w:rsidRPr="001C0DCD">
        <w:rPr>
          <w:rFonts w:cs="Arial"/>
        </w:rPr>
        <w:t xml:space="preserve"> </w:t>
      </w:r>
    </w:p>
    <w:p w14:paraId="33C7B4CE" w14:textId="77777777" w:rsidR="009514A9" w:rsidRDefault="004C67CF" w:rsidP="009514A9">
      <w:pPr>
        <w:pStyle w:val="Heading3"/>
      </w:pPr>
      <w:r w:rsidRPr="00A92E30">
        <w:t>Programme Characteristics</w:t>
      </w:r>
    </w:p>
    <w:p w14:paraId="33C7B4CF" w14:textId="77777777" w:rsidR="00A12D69" w:rsidRDefault="004C67CF" w:rsidP="00E94B9A">
      <w:pPr>
        <w:pStyle w:val="Default"/>
        <w:spacing w:line="276" w:lineRule="auto"/>
        <w:rPr>
          <w:rFonts w:ascii="Arial" w:hAnsi="Arial" w:cs="Arial"/>
        </w:rPr>
      </w:pPr>
      <w:r w:rsidRPr="009514A9">
        <w:rPr>
          <w:rFonts w:ascii="Arial" w:hAnsi="Arial" w:cs="Arial"/>
        </w:rPr>
        <w:t xml:space="preserve">The </w:t>
      </w:r>
      <w:r w:rsidR="00E94B9A" w:rsidRPr="009514A9">
        <w:rPr>
          <w:rFonts w:ascii="Arial" w:hAnsi="Arial" w:cs="Arial"/>
        </w:rPr>
        <w:t xml:space="preserve">Weight Management Programme </w:t>
      </w:r>
      <w:r w:rsidR="00445693">
        <w:rPr>
          <w:rFonts w:ascii="Arial" w:hAnsi="Arial" w:cs="Arial"/>
        </w:rPr>
        <w:t>will</w:t>
      </w:r>
      <w:r w:rsidRPr="009514A9">
        <w:rPr>
          <w:rFonts w:ascii="Arial" w:hAnsi="Arial" w:cs="Arial"/>
        </w:rPr>
        <w:t xml:space="preserve"> be</w:t>
      </w:r>
      <w:r w:rsidR="002C4F2B" w:rsidRPr="009514A9">
        <w:rPr>
          <w:rFonts w:ascii="Arial" w:hAnsi="Arial" w:cs="Arial"/>
        </w:rPr>
        <w:t xml:space="preserve"> </w:t>
      </w:r>
      <w:r w:rsidRPr="009514A9">
        <w:rPr>
          <w:rFonts w:ascii="Arial" w:hAnsi="Arial" w:cs="Arial"/>
        </w:rPr>
        <w:t>multi-component</w:t>
      </w:r>
      <w:r w:rsidR="002C4F2B" w:rsidRPr="009514A9">
        <w:rPr>
          <w:rFonts w:ascii="Arial" w:hAnsi="Arial" w:cs="Arial"/>
        </w:rPr>
        <w:t xml:space="preserve"> </w:t>
      </w:r>
      <w:r w:rsidRPr="009514A9">
        <w:rPr>
          <w:rFonts w:ascii="Arial" w:hAnsi="Arial" w:cs="Arial"/>
        </w:rPr>
        <w:t>and include, diet, physical activity and behaviour change</w:t>
      </w:r>
      <w:r w:rsidR="005519CB" w:rsidRPr="005519CB">
        <w:rPr>
          <w:rFonts w:ascii="Arial" w:hAnsi="Arial" w:cs="Arial"/>
        </w:rPr>
        <w:t xml:space="preserve"> </w:t>
      </w:r>
      <w:r w:rsidR="005519CB">
        <w:rPr>
          <w:rFonts w:ascii="Arial" w:hAnsi="Arial" w:cs="Arial"/>
        </w:rPr>
        <w:t>components</w:t>
      </w:r>
      <w:r w:rsidRPr="009514A9">
        <w:rPr>
          <w:rFonts w:ascii="Arial" w:hAnsi="Arial" w:cs="Arial"/>
        </w:rPr>
        <w:t>.</w:t>
      </w:r>
      <w:r w:rsidR="00A12D69">
        <w:rPr>
          <w:rFonts w:ascii="Arial" w:hAnsi="Arial" w:cs="Arial"/>
        </w:rPr>
        <w:t xml:space="preserve"> </w:t>
      </w:r>
      <w:r w:rsidR="00CD3228">
        <w:rPr>
          <w:rFonts w:ascii="Arial" w:hAnsi="Arial" w:cs="Arial"/>
        </w:rPr>
        <w:t>I</w:t>
      </w:r>
      <w:r w:rsidR="00A12D69">
        <w:rPr>
          <w:rFonts w:ascii="Arial" w:hAnsi="Arial" w:cs="Arial"/>
        </w:rPr>
        <w:t xml:space="preserve">t will be a tier 2 </w:t>
      </w:r>
      <w:r w:rsidR="00E94B9A">
        <w:rPr>
          <w:rFonts w:ascii="Arial" w:hAnsi="Arial" w:cs="Arial"/>
        </w:rPr>
        <w:t xml:space="preserve">weight management </w:t>
      </w:r>
      <w:r w:rsidR="00A12D69">
        <w:rPr>
          <w:rFonts w:ascii="Arial" w:hAnsi="Arial" w:cs="Arial"/>
        </w:rPr>
        <w:t>service</w:t>
      </w:r>
      <w:r w:rsidR="00E94B9A">
        <w:rPr>
          <w:rStyle w:val="FootnoteReference"/>
          <w:rFonts w:ascii="Arial" w:hAnsi="Arial" w:cs="Arial"/>
        </w:rPr>
        <w:footnoteReference w:id="63"/>
      </w:r>
      <w:r w:rsidR="00CD3228">
        <w:rPr>
          <w:rFonts w:ascii="Arial" w:hAnsi="Arial" w:cs="Arial"/>
        </w:rPr>
        <w:t>,</w:t>
      </w:r>
      <w:r w:rsidR="00E94B9A">
        <w:rPr>
          <w:rFonts w:ascii="Arial" w:hAnsi="Arial" w:cs="Arial"/>
        </w:rPr>
        <w:t xml:space="preserve"> </w:t>
      </w:r>
      <w:r w:rsidR="00A12D69">
        <w:rPr>
          <w:rFonts w:ascii="Arial" w:hAnsi="Arial" w:cs="Arial"/>
        </w:rPr>
        <w:t xml:space="preserve">although the </w:t>
      </w:r>
      <w:r w:rsidR="00E94B9A">
        <w:rPr>
          <w:rFonts w:ascii="Arial" w:hAnsi="Arial" w:cs="Arial"/>
        </w:rPr>
        <w:t xml:space="preserve">service more </w:t>
      </w:r>
      <w:r w:rsidR="00A12D69">
        <w:rPr>
          <w:rFonts w:ascii="Arial" w:hAnsi="Arial" w:cs="Arial"/>
        </w:rPr>
        <w:t>general</w:t>
      </w:r>
      <w:r w:rsidR="00E94B9A">
        <w:rPr>
          <w:rFonts w:ascii="Arial" w:hAnsi="Arial" w:cs="Arial"/>
        </w:rPr>
        <w:t>ly will incorporate tier 1 elements through</w:t>
      </w:r>
      <w:r w:rsidR="00A12D69">
        <w:rPr>
          <w:rFonts w:ascii="Arial" w:hAnsi="Arial" w:cs="Arial"/>
        </w:rPr>
        <w:t xml:space="preserve"> hea</w:t>
      </w:r>
      <w:r w:rsidR="00E94B9A">
        <w:rPr>
          <w:rFonts w:ascii="Arial" w:hAnsi="Arial" w:cs="Arial"/>
        </w:rPr>
        <w:t>lth promotion to the population</w:t>
      </w:r>
      <w:r w:rsidR="00A12D69">
        <w:rPr>
          <w:rFonts w:ascii="Arial" w:hAnsi="Arial" w:cs="Arial"/>
        </w:rPr>
        <w:t>.</w:t>
      </w:r>
    </w:p>
    <w:p w14:paraId="33C7B4D0" w14:textId="77777777" w:rsidR="00A12D69" w:rsidRPr="00CD3228" w:rsidRDefault="00CD3228" w:rsidP="00CD3228">
      <w:r>
        <w:rPr>
          <w:rFonts w:cs="Arial"/>
        </w:rPr>
        <w:br/>
        <w:t>The programme</w:t>
      </w:r>
      <w:r w:rsidRPr="009742D4">
        <w:rPr>
          <w:rFonts w:cs="Arial"/>
        </w:rPr>
        <w:t xml:space="preserve"> </w:t>
      </w:r>
      <w:r>
        <w:rPr>
          <w:rFonts w:cs="Arial"/>
        </w:rPr>
        <w:t>will</w:t>
      </w:r>
      <w:r w:rsidRPr="009742D4">
        <w:rPr>
          <w:rFonts w:cs="Arial"/>
        </w:rPr>
        <w:t xml:space="preserve"> last 12 weeks</w:t>
      </w:r>
      <w:r>
        <w:rPr>
          <w:rFonts w:cs="Arial"/>
        </w:rPr>
        <w:t>, with a weekly session,</w:t>
      </w:r>
      <w:r w:rsidRPr="009742D4">
        <w:rPr>
          <w:rFonts w:cs="Arial"/>
        </w:rPr>
        <w:t xml:space="preserve"> and </w:t>
      </w:r>
      <w:r>
        <w:rPr>
          <w:rFonts w:cs="Arial"/>
        </w:rPr>
        <w:t>will emphasise t</w:t>
      </w:r>
      <w:r w:rsidRPr="002C4F2B">
        <w:rPr>
          <w:rFonts w:cs="Arial"/>
        </w:rPr>
        <w:t xml:space="preserve">he health benefits for adults who are overweight or obese of losing even a relatively small amount of weight and </w:t>
      </w:r>
      <w:r>
        <w:rPr>
          <w:rFonts w:cs="Arial"/>
        </w:rPr>
        <w:t>maintaining it</w:t>
      </w:r>
      <w:r w:rsidRPr="002C4F2B">
        <w:rPr>
          <w:rFonts w:cs="Arial"/>
        </w:rPr>
        <w:t xml:space="preserve"> </w:t>
      </w:r>
      <w:r>
        <w:rPr>
          <w:rFonts w:cs="Arial"/>
        </w:rPr>
        <w:t>over a life-long period by sustaining positive lifestyle behaviours (including dietary habits and physical activity)</w:t>
      </w:r>
      <w:r w:rsidRPr="002C4F2B">
        <w:rPr>
          <w:rFonts w:cs="Arial"/>
        </w:rPr>
        <w:t>.</w:t>
      </w:r>
      <w:r>
        <w:rPr>
          <w:rFonts w:cs="Arial"/>
        </w:rPr>
        <w:t xml:space="preserve"> A key part of implementation will be realistic </w:t>
      </w:r>
      <w:r w:rsidRPr="00AC1186">
        <w:t xml:space="preserve">goal setting with the individual (for different programme stages), with tone of delivery being respectful and non-judgemental due to the stigma that people overweight or obese may feel or experience. </w:t>
      </w:r>
      <w:r w:rsidR="00E93D01" w:rsidRPr="00873B4D">
        <w:t xml:space="preserve">Regular weigh-in should be used as an opportunity to monitor and review progress toward individual goals.  </w:t>
      </w:r>
    </w:p>
    <w:p w14:paraId="33C7B4D1" w14:textId="77777777" w:rsidR="002C4F2B" w:rsidRDefault="00A12D69" w:rsidP="00E94B9A">
      <w:pPr>
        <w:pStyle w:val="Default"/>
        <w:spacing w:line="276" w:lineRule="auto"/>
        <w:rPr>
          <w:rFonts w:ascii="Arial" w:hAnsi="Arial" w:cs="Arial"/>
        </w:rPr>
      </w:pPr>
      <w:r>
        <w:rPr>
          <w:rFonts w:ascii="Arial" w:hAnsi="Arial" w:cs="Arial"/>
        </w:rPr>
        <w:t>The service will</w:t>
      </w:r>
      <w:r w:rsidR="00B6183D">
        <w:rPr>
          <w:rFonts w:ascii="Arial" w:hAnsi="Arial" w:cs="Arial"/>
        </w:rPr>
        <w:t xml:space="preserve"> predominantly</w:t>
      </w:r>
      <w:r>
        <w:rPr>
          <w:rFonts w:ascii="Arial" w:hAnsi="Arial" w:cs="Arial"/>
        </w:rPr>
        <w:t xml:space="preserve"> be delivered to groups </w:t>
      </w:r>
      <w:r w:rsidR="00B6183D">
        <w:rPr>
          <w:rFonts w:ascii="Arial" w:hAnsi="Arial" w:cs="Arial"/>
        </w:rPr>
        <w:t xml:space="preserve">but will also feature </w:t>
      </w:r>
      <w:r w:rsidR="005519CB">
        <w:rPr>
          <w:rFonts w:ascii="Arial" w:hAnsi="Arial" w:cs="Arial"/>
        </w:rPr>
        <w:t xml:space="preserve">elements of </w:t>
      </w:r>
      <w:r w:rsidR="00B6183D">
        <w:rPr>
          <w:rFonts w:ascii="Arial" w:hAnsi="Arial" w:cs="Arial"/>
        </w:rPr>
        <w:t xml:space="preserve">individual support </w:t>
      </w:r>
      <w:r w:rsidR="0099564B">
        <w:rPr>
          <w:rFonts w:ascii="Arial" w:hAnsi="Arial" w:cs="Arial"/>
        </w:rPr>
        <w:t>for</w:t>
      </w:r>
      <w:r w:rsidR="00B6183D">
        <w:rPr>
          <w:rFonts w:ascii="Arial" w:hAnsi="Arial" w:cs="Arial"/>
        </w:rPr>
        <w:t xml:space="preserve"> individual</w:t>
      </w:r>
      <w:r w:rsidR="005519CB">
        <w:rPr>
          <w:rFonts w:ascii="Arial" w:hAnsi="Arial" w:cs="Arial"/>
        </w:rPr>
        <w:t>s</w:t>
      </w:r>
      <w:r w:rsidR="00B6183D">
        <w:rPr>
          <w:rFonts w:ascii="Arial" w:hAnsi="Arial" w:cs="Arial"/>
        </w:rPr>
        <w:t>.</w:t>
      </w:r>
      <w:r w:rsidR="004C67CF">
        <w:t xml:space="preserve">  </w:t>
      </w:r>
      <w:r w:rsidR="00B6183D">
        <w:rPr>
          <w:rFonts w:ascii="Arial" w:hAnsi="Arial" w:cs="Arial"/>
        </w:rPr>
        <w:t>Further details about these components are listed below:</w:t>
      </w:r>
    </w:p>
    <w:p w14:paraId="33C7B4D2" w14:textId="77777777" w:rsidR="00B6183D" w:rsidRDefault="00B6183D" w:rsidP="009514A9">
      <w:pPr>
        <w:pStyle w:val="Default"/>
        <w:rPr>
          <w:rFonts w:ascii="Arial" w:hAnsi="Arial" w:cs="Arial"/>
        </w:rPr>
      </w:pPr>
    </w:p>
    <w:p w14:paraId="33C7B4D3" w14:textId="77777777" w:rsidR="0079548D" w:rsidRDefault="00B6183D" w:rsidP="00DD18EE">
      <w:pPr>
        <w:pStyle w:val="ListParagraph"/>
        <w:numPr>
          <w:ilvl w:val="0"/>
          <w:numId w:val="96"/>
        </w:numPr>
        <w:ind w:left="426" w:hanging="426"/>
      </w:pPr>
      <w:r w:rsidRPr="001976DB">
        <w:t xml:space="preserve">Behaviour </w:t>
      </w:r>
      <w:r w:rsidR="002E18C8" w:rsidRPr="001976DB">
        <w:t>Change -</w:t>
      </w:r>
      <w:r w:rsidRPr="001976DB">
        <w:t xml:space="preserve"> The programme should embed </w:t>
      </w:r>
      <w:r w:rsidR="0033183C">
        <w:t>best</w:t>
      </w:r>
      <w:r w:rsidRPr="001976DB">
        <w:t xml:space="preserve"> practice behaviour change techniques. These are vital for both active weight loss and healthy weight maintenance. The </w:t>
      </w:r>
      <w:r w:rsidR="00A12D69">
        <w:t>‘</w:t>
      </w:r>
      <w:r w:rsidRPr="001976DB">
        <w:t>Changing Behaviour: Techniques for Tier 2 Adult Weight Management Services tool</w:t>
      </w:r>
      <w:r w:rsidR="00A12D69">
        <w:t>’</w:t>
      </w:r>
      <w:r w:rsidRPr="001976DB">
        <w:t xml:space="preserve"> can be used to i</w:t>
      </w:r>
      <w:r w:rsidR="0033183C">
        <w:t>dentify appropriate techniques on</w:t>
      </w:r>
      <w:r w:rsidRPr="001976DB">
        <w:t xml:space="preserve"> how to implement this in practice</w:t>
      </w:r>
      <w:r w:rsidR="0033183C">
        <w:t>.</w:t>
      </w:r>
      <w:r w:rsidR="005519CB" w:rsidRPr="0033183C">
        <w:rPr>
          <w:szCs w:val="24"/>
          <w:vertAlign w:val="superscript"/>
        </w:rPr>
        <w:footnoteReference w:id="64"/>
      </w:r>
      <w:r w:rsidRPr="0033183C">
        <w:rPr>
          <w:szCs w:val="24"/>
        </w:rPr>
        <w:t xml:space="preserve"> </w:t>
      </w:r>
      <w:r w:rsidR="0079548D" w:rsidRPr="001976DB">
        <w:br/>
      </w:r>
    </w:p>
    <w:p w14:paraId="33C7B4D4" w14:textId="77777777" w:rsidR="00B6183D" w:rsidRPr="00873B4D" w:rsidRDefault="0033183C" w:rsidP="0033183C">
      <w:pPr>
        <w:pStyle w:val="ListParagraph"/>
        <w:ind w:left="426"/>
      </w:pPr>
      <w:r>
        <w:t>Further to this</w:t>
      </w:r>
      <w:r w:rsidR="00B6183D" w:rsidRPr="001976DB">
        <w:t xml:space="preserve">, the programme should include an element of low level psychological support to enable individuals to understand, and take action on the influences on their behaviour. </w:t>
      </w:r>
      <w:r w:rsidR="005519CB" w:rsidRPr="001976DB">
        <w:t xml:space="preserve">This may include onward signposting to </w:t>
      </w:r>
      <w:r>
        <w:t>other relevant</w:t>
      </w:r>
      <w:r w:rsidR="005519CB" w:rsidRPr="001976DB">
        <w:t xml:space="preserve"> services as required</w:t>
      </w:r>
      <w:r>
        <w:t xml:space="preserve"> (e.g.</w:t>
      </w:r>
      <w:r w:rsidR="00E93D01">
        <w:t xml:space="preserve"> the</w:t>
      </w:r>
      <w:r>
        <w:t xml:space="preserve"> </w:t>
      </w:r>
      <w:r w:rsidRPr="0033183C">
        <w:t>Improving Access to Psychological Therapies</w:t>
      </w:r>
      <w:r>
        <w:t xml:space="preserve"> Service)</w:t>
      </w:r>
      <w:r w:rsidR="005519CB" w:rsidRPr="001976DB">
        <w:t>.</w:t>
      </w:r>
      <w:r>
        <w:br/>
      </w:r>
    </w:p>
    <w:p w14:paraId="33C7B4D5" w14:textId="77777777" w:rsidR="007B7A0A" w:rsidRPr="0079548D" w:rsidRDefault="00B6183D" w:rsidP="00DD18EE">
      <w:pPr>
        <w:pStyle w:val="ListParagraph"/>
        <w:numPr>
          <w:ilvl w:val="0"/>
          <w:numId w:val="79"/>
        </w:numPr>
        <w:spacing w:after="0"/>
        <w:ind w:left="360"/>
      </w:pPr>
      <w:r w:rsidRPr="0079548D">
        <w:t xml:space="preserve">Diet - Dietary approaches within the weight management programme should follow government </w:t>
      </w:r>
      <w:r w:rsidRPr="007D125E">
        <w:t xml:space="preserve">guidelines on healthy eating as </w:t>
      </w:r>
      <w:r w:rsidR="0033183C" w:rsidRPr="007D125E">
        <w:t>detailed</w:t>
      </w:r>
      <w:r w:rsidRPr="007D125E">
        <w:t xml:space="preserve"> in the Eatwell Guide.</w:t>
      </w:r>
      <w:r w:rsidR="007D125E" w:rsidRPr="007D125E">
        <w:t xml:space="preserve"> </w:t>
      </w:r>
      <w:r w:rsidRPr="0079548D">
        <w:t xml:space="preserve">The guide shows the proportions of the main food groups that form a healthy, balanced diet. </w:t>
      </w:r>
      <w:r w:rsidR="005519CB" w:rsidRPr="0079548D">
        <w:t>As part of this, s</w:t>
      </w:r>
      <w:r w:rsidR="004F3463" w:rsidRPr="0079548D">
        <w:t xml:space="preserve">pecific </w:t>
      </w:r>
      <w:r w:rsidR="005519CB" w:rsidRPr="0079548D">
        <w:t xml:space="preserve">food items should not be </w:t>
      </w:r>
      <w:r w:rsidR="00A12D69">
        <w:t>prohibited</w:t>
      </w:r>
      <w:r w:rsidR="00955355" w:rsidRPr="0079548D">
        <w:t>,</w:t>
      </w:r>
      <w:r w:rsidR="005519CB" w:rsidRPr="0079548D">
        <w:t xml:space="preserve"> </w:t>
      </w:r>
      <w:r w:rsidR="00955355" w:rsidRPr="0079548D">
        <w:t>however,</w:t>
      </w:r>
      <w:r w:rsidR="005519CB" w:rsidRPr="0079548D">
        <w:t xml:space="preserve"> </w:t>
      </w:r>
      <w:r w:rsidR="004F3463" w:rsidRPr="0079548D">
        <w:t>specific dietary targets should be agreed.</w:t>
      </w:r>
      <w:r w:rsidR="007B7A0A" w:rsidRPr="0079548D">
        <w:t xml:space="preserve"> </w:t>
      </w:r>
      <w:r w:rsidR="007D125E" w:rsidRPr="007D125E">
        <w:t xml:space="preserve">This includes the </w:t>
      </w:r>
      <w:r w:rsidR="007D125E">
        <w:t>importance of</w:t>
      </w:r>
      <w:r w:rsidR="007D125E" w:rsidRPr="007D125E">
        <w:t xml:space="preserve"> a diet both low in fat and low in saturated fat</w:t>
      </w:r>
      <w:r w:rsidR="007D125E">
        <w:t>.</w:t>
      </w:r>
      <w:r w:rsidR="007D125E">
        <w:rPr>
          <w:rStyle w:val="FootnoteReference"/>
        </w:rPr>
        <w:footnoteReference w:id="65"/>
      </w:r>
      <w:r w:rsidR="007D125E" w:rsidRPr="0079548D">
        <w:t xml:space="preserve"> </w:t>
      </w:r>
      <w:r w:rsidR="007D125E">
        <w:t>However,</w:t>
      </w:r>
      <w:r w:rsidR="0033183C">
        <w:t xml:space="preserve"> d</w:t>
      </w:r>
      <w:r w:rsidR="00A12D69">
        <w:t xml:space="preserve">ietary advice should be appropriate to the cultural needs of individuals (including </w:t>
      </w:r>
      <w:r w:rsidR="0033183C">
        <w:t xml:space="preserve">individuals of different religions or cultures or those </w:t>
      </w:r>
      <w:r w:rsidR="00A12D69">
        <w:t>who are vegan or vegetarian).</w:t>
      </w:r>
    </w:p>
    <w:p w14:paraId="33C7B4D6" w14:textId="77777777" w:rsidR="007B7A0A" w:rsidRPr="00873B4D" w:rsidRDefault="007B7A0A" w:rsidP="007B7A0A">
      <w:pPr>
        <w:pStyle w:val="ListParagraph"/>
        <w:spacing w:after="0"/>
        <w:ind w:left="360"/>
      </w:pPr>
    </w:p>
    <w:p w14:paraId="33C7B4D7" w14:textId="77777777" w:rsidR="007B7A0A" w:rsidRPr="0079548D" w:rsidRDefault="00245FC4" w:rsidP="007B7A0A">
      <w:pPr>
        <w:pStyle w:val="ListParagraph"/>
        <w:spacing w:after="0"/>
        <w:ind w:left="360"/>
      </w:pPr>
      <w:r>
        <w:t>A</w:t>
      </w:r>
      <w:r w:rsidR="005519CB" w:rsidRPr="00873B4D">
        <w:t xml:space="preserve"> </w:t>
      </w:r>
      <w:r>
        <w:t xml:space="preserve">further </w:t>
      </w:r>
      <w:r w:rsidR="005519CB" w:rsidRPr="00873B4D">
        <w:t>important</w:t>
      </w:r>
      <w:r w:rsidR="007B7A0A" w:rsidRPr="00873B4D">
        <w:t xml:space="preserve"> element</w:t>
      </w:r>
      <w:r w:rsidR="005519CB" w:rsidRPr="00873B4D">
        <w:t xml:space="preserve"> of this component</w:t>
      </w:r>
      <w:r w:rsidR="007B7A0A" w:rsidRPr="00873B4D">
        <w:t xml:space="preserve"> will be </w:t>
      </w:r>
      <w:r w:rsidR="00955355" w:rsidRPr="00873B4D">
        <w:t>ensuring</w:t>
      </w:r>
      <w:r w:rsidR="007B7A0A" w:rsidRPr="00873B4D">
        <w:t xml:space="preserve"> that individuals are equipped with practical skills such as </w:t>
      </w:r>
      <w:r w:rsidR="005519CB" w:rsidRPr="00873B4D">
        <w:t>shopping,</w:t>
      </w:r>
      <w:r w:rsidR="007B7A0A" w:rsidRPr="00873B4D">
        <w:t xml:space="preserve"> cooking skills, understanding food labels</w:t>
      </w:r>
      <w:r w:rsidR="005519CB" w:rsidRPr="00873B4D">
        <w:t>, food budgeting</w:t>
      </w:r>
      <w:r w:rsidR="007B7A0A" w:rsidRPr="00873B4D">
        <w:t xml:space="preserve"> and knowing what constitutes an appropriate portion of food. </w:t>
      </w:r>
    </w:p>
    <w:p w14:paraId="33C7B4D8" w14:textId="77777777" w:rsidR="00B6183D" w:rsidRPr="00873B4D" w:rsidRDefault="00B6183D" w:rsidP="003C7AC0">
      <w:pPr>
        <w:pStyle w:val="Default"/>
      </w:pPr>
    </w:p>
    <w:p w14:paraId="33C7B4D9" w14:textId="77777777" w:rsidR="00B6183D" w:rsidRPr="0079548D" w:rsidRDefault="00B6183D" w:rsidP="00DD18EE">
      <w:pPr>
        <w:pStyle w:val="ListParagraph"/>
        <w:numPr>
          <w:ilvl w:val="0"/>
          <w:numId w:val="79"/>
        </w:numPr>
        <w:ind w:left="360"/>
      </w:pPr>
      <w:r w:rsidRPr="0079548D">
        <w:t>Physical Activity –</w:t>
      </w:r>
      <w:r w:rsidR="0033183C">
        <w:t>The service will include some support around physical activity.</w:t>
      </w:r>
      <w:r w:rsidRPr="0079548D">
        <w:t xml:space="preserve"> However, a</w:t>
      </w:r>
      <w:r w:rsidR="0033183C">
        <w:t>ctivity will need to be discussed</w:t>
      </w:r>
      <w:r w:rsidRPr="0079548D">
        <w:t xml:space="preserve"> which is appropriate to the needs and wishes of the individuals, and wil</w:t>
      </w:r>
      <w:r w:rsidR="0033183C">
        <w:t>l form</w:t>
      </w:r>
      <w:r w:rsidRPr="0079548D">
        <w:t xml:space="preserve"> part of conversations around calorific balance.</w:t>
      </w:r>
      <w:r w:rsidR="00E93D01">
        <w:t xml:space="preserve"> P</w:t>
      </w:r>
      <w:r w:rsidR="00E93D01" w:rsidRPr="0079548D">
        <w:t>lease see this programme section for further details.</w:t>
      </w:r>
    </w:p>
    <w:p w14:paraId="33C7B4DA" w14:textId="77777777" w:rsidR="00CD3228" w:rsidRPr="00873B4D" w:rsidRDefault="00955355" w:rsidP="00B6183D">
      <w:pPr>
        <w:spacing w:after="0"/>
      </w:pPr>
      <w:r w:rsidRPr="00873B4D">
        <w:t>Programme instructors should</w:t>
      </w:r>
      <w:r w:rsidR="00B6183D" w:rsidRPr="00873B4D">
        <w:t xml:space="preserve"> also discuss the effort and commitment needed to lose weigh</w:t>
      </w:r>
      <w:r w:rsidR="0099564B" w:rsidRPr="00873B4D">
        <w:t xml:space="preserve">t and prevent weight regain, </w:t>
      </w:r>
      <w:r w:rsidR="00B6183D" w:rsidRPr="00873B4D">
        <w:t xml:space="preserve"> the benefit of making use of long-term support (see</w:t>
      </w:r>
      <w:r w:rsidR="00A12D69">
        <w:t xml:space="preserve"> </w:t>
      </w:r>
      <w:r w:rsidR="00A12D69">
        <w:fldChar w:fldCharType="begin"/>
      </w:r>
      <w:r w:rsidR="00A12D69">
        <w:instrText xml:space="preserve"> REF _Ref9076658 \r \h </w:instrText>
      </w:r>
      <w:r w:rsidR="00A12D69">
        <w:fldChar w:fldCharType="separate"/>
      </w:r>
      <w:r w:rsidR="00A12D69">
        <w:t>3.20</w:t>
      </w:r>
      <w:r w:rsidR="00A12D69">
        <w:fldChar w:fldCharType="end"/>
      </w:r>
      <w:r w:rsidR="00B6183D" w:rsidRPr="00873B4D">
        <w:t>)</w:t>
      </w:r>
      <w:r w:rsidR="0099564B" w:rsidRPr="00873B4D">
        <w:t>, and any previous weight management strategies that the individual has tried (including positive and negative experiences and barriers)</w:t>
      </w:r>
      <w:r w:rsidR="00B6183D" w:rsidRPr="00873B4D">
        <w:t>.</w:t>
      </w:r>
      <w:r w:rsidR="0099564B" w:rsidRPr="00873B4D">
        <w:t xml:space="preserve"> </w:t>
      </w:r>
    </w:p>
    <w:p w14:paraId="33C7B4DB" w14:textId="77777777" w:rsidR="0099564B" w:rsidRPr="0079548D" w:rsidRDefault="0099564B" w:rsidP="00B6183D">
      <w:pPr>
        <w:spacing w:after="0"/>
      </w:pPr>
    </w:p>
    <w:p w14:paraId="33C7B4DC" w14:textId="77777777" w:rsidR="00CD3228" w:rsidRDefault="009514A9" w:rsidP="00CD3228">
      <w:r w:rsidRPr="00873B4D">
        <w:t>As such, delivery</w:t>
      </w:r>
      <w:r w:rsidR="00955355" w:rsidRPr="00873B4D">
        <w:t xml:space="preserve"> will </w:t>
      </w:r>
      <w:r w:rsidRPr="00873B4D">
        <w:t xml:space="preserve">be </w:t>
      </w:r>
      <w:r w:rsidRPr="0079548D">
        <w:t>supportive, empathetic and inclusive</w:t>
      </w:r>
      <w:r w:rsidRPr="00873B4D">
        <w:t xml:space="preserve"> to ensure that any weight related anxiety/depression is not exacerbated.</w:t>
      </w:r>
      <w:r w:rsidR="00CD3228">
        <w:t xml:space="preserve"> It will </w:t>
      </w:r>
      <w:r w:rsidR="00CD3228">
        <w:rPr>
          <w:rFonts w:cs="Arial"/>
        </w:rPr>
        <w:t xml:space="preserve">offer </w:t>
      </w:r>
      <w:r w:rsidR="00CD3228" w:rsidRPr="005F187F">
        <w:rPr>
          <w:rFonts w:cs="Arial"/>
        </w:rPr>
        <w:t xml:space="preserve">a range of weight management options </w:t>
      </w:r>
      <w:r w:rsidR="00CD3228">
        <w:rPr>
          <w:rFonts w:cs="Arial"/>
        </w:rPr>
        <w:t>to</w:t>
      </w:r>
      <w:r w:rsidR="00CD3228" w:rsidRPr="005F187F">
        <w:rPr>
          <w:rFonts w:cs="Arial"/>
        </w:rPr>
        <w:t xml:space="preserve"> people who want to lose or maintain their weight</w:t>
      </w:r>
      <w:r w:rsidR="00CD3228">
        <w:rPr>
          <w:rFonts w:cs="Arial"/>
        </w:rPr>
        <w:t xml:space="preserve">, or are at risk of weight gain. This will </w:t>
      </w:r>
      <w:r w:rsidR="00CD3228" w:rsidRPr="005F187F">
        <w:rPr>
          <w:rFonts w:cs="Arial"/>
        </w:rPr>
        <w:t>help them decide what best suits their circumstances and what they may be abl</w:t>
      </w:r>
      <w:r w:rsidR="00CD3228">
        <w:rPr>
          <w:rFonts w:cs="Arial"/>
        </w:rPr>
        <w:t xml:space="preserve">e to sustain in the long term. As such, there will be </w:t>
      </w:r>
      <w:r w:rsidR="00CD3228" w:rsidRPr="009514A9">
        <w:rPr>
          <w:rFonts w:cs="Arial"/>
        </w:rPr>
        <w:t>flexibility in format</w:t>
      </w:r>
      <w:r w:rsidR="00CD3228">
        <w:rPr>
          <w:rFonts w:cs="Arial"/>
        </w:rPr>
        <w:t>,</w:t>
      </w:r>
      <w:r w:rsidR="00CD3228" w:rsidRPr="009514A9">
        <w:rPr>
          <w:rFonts w:cs="Arial"/>
        </w:rPr>
        <w:t xml:space="preserve"> </w:t>
      </w:r>
      <w:r w:rsidR="00CD3228">
        <w:rPr>
          <w:rFonts w:cs="Arial"/>
        </w:rPr>
        <w:t>with the intention of encouraging enhanced</w:t>
      </w:r>
      <w:r w:rsidR="00CD3228" w:rsidRPr="009514A9">
        <w:rPr>
          <w:rFonts w:cs="Arial"/>
        </w:rPr>
        <w:t xml:space="preserve"> engagement from target population groups including men.</w:t>
      </w:r>
    </w:p>
    <w:p w14:paraId="33C7B4DD" w14:textId="77777777" w:rsidR="009514A9" w:rsidRDefault="00CD3228" w:rsidP="00CD3228">
      <w:r>
        <w:t xml:space="preserve">Good social bonds will be fostered between instructors and participants to increase accountability and motivation to </w:t>
      </w:r>
      <w:r w:rsidRPr="0079548D">
        <w:t>change and maintain healthy</w:t>
      </w:r>
      <w:r>
        <w:t xml:space="preserve"> diet and exercise behaviours. This is also known to be important for inspiring repeat attendance</w:t>
      </w:r>
      <w:r w:rsidR="009514A9" w:rsidRPr="0079548D">
        <w:t xml:space="preserve">.  </w:t>
      </w:r>
    </w:p>
    <w:p w14:paraId="33C7B4DE" w14:textId="77777777" w:rsidR="004C67CF" w:rsidRPr="005D782F" w:rsidRDefault="0099564B" w:rsidP="005D782F">
      <w:r w:rsidRPr="00873B4D">
        <w:t>Any problems that individuals are having adhering to the programme should be discussed se</w:t>
      </w:r>
      <w:r w:rsidR="004F3463" w:rsidRPr="00873B4D">
        <w:t>nsitively with solutions sought</w:t>
      </w:r>
      <w:r w:rsidRPr="00873B4D">
        <w:t>.</w:t>
      </w:r>
      <w:r w:rsidR="004F3463" w:rsidRPr="00873B4D">
        <w:t xml:space="preserve"> Where this is not possible, re-attendance at a later date should be offered or signposting to </w:t>
      </w:r>
      <w:r w:rsidR="00955355" w:rsidRPr="00873B4D">
        <w:t xml:space="preserve">appropriate </w:t>
      </w:r>
      <w:r w:rsidR="004F3463" w:rsidRPr="00873B4D">
        <w:t>alternative services including those based in the community.</w:t>
      </w:r>
    </w:p>
    <w:p w14:paraId="33C7B4DF" w14:textId="77777777" w:rsidR="000160E1" w:rsidRDefault="009D7EC6" w:rsidP="00955355">
      <w:pPr>
        <w:pStyle w:val="Heading3"/>
      </w:pPr>
      <w:r>
        <w:t xml:space="preserve">Inward </w:t>
      </w:r>
      <w:r w:rsidR="000160E1">
        <w:t>Referral</w:t>
      </w:r>
    </w:p>
    <w:p w14:paraId="33C7B4E0" w14:textId="77777777" w:rsidR="000160E1" w:rsidRDefault="000160E1" w:rsidP="004C67CF">
      <w:r>
        <w:t>Referral should occur from a range of sources</w:t>
      </w:r>
      <w:r w:rsidR="00C248C5">
        <w:t xml:space="preserve"> as part of a system-wide</w:t>
      </w:r>
      <w:r w:rsidR="00C248C5" w:rsidRPr="00C248C5">
        <w:t xml:space="preserve"> approach to preventing and managing obesity and its associated conditions</w:t>
      </w:r>
      <w:r>
        <w:t>. However, it will be particularly important to raise awareness of this service with</w:t>
      </w:r>
      <w:r w:rsidR="00E93D01">
        <w:t>;</w:t>
      </w:r>
      <w:r>
        <w:t xml:space="preserve"> </w:t>
      </w:r>
      <w:r w:rsidR="00E93D01">
        <w:t xml:space="preserve">General Practice staff including </w:t>
      </w:r>
      <w:r w:rsidR="00121DDB">
        <w:t>those conducting NHS Health Checks</w:t>
      </w:r>
      <w:r>
        <w:t>,</w:t>
      </w:r>
      <w:r w:rsidR="00121DDB">
        <w:t xml:space="preserve"> pharmacists, </w:t>
      </w:r>
      <w:r w:rsidR="00121DDB" w:rsidRPr="00AC1186">
        <w:t>health visitors,</w:t>
      </w:r>
      <w:r w:rsidR="00E93D01">
        <w:t xml:space="preserve"> dieticians, other staff </w:t>
      </w:r>
      <w:r w:rsidRPr="00AC1186">
        <w:t>relevant to the health optimisation approach</w:t>
      </w:r>
      <w:r w:rsidR="00E93D01">
        <w:t>, pharmacies, health visitors</w:t>
      </w:r>
      <w:r w:rsidR="00C248C5" w:rsidRPr="00AC1186">
        <w:t>, fertility</w:t>
      </w:r>
      <w:r w:rsidR="00121DDB" w:rsidRPr="00AC1186">
        <w:t xml:space="preserve"> clinics, those providing support for people with</w:t>
      </w:r>
      <w:r w:rsidR="00C248C5" w:rsidRPr="00AC1186">
        <w:t xml:space="preserve"> type 2 diabetes</w:t>
      </w:r>
      <w:r w:rsidR="00AC7C73">
        <w:t xml:space="preserve"> and</w:t>
      </w:r>
      <w:r w:rsidR="005519CB" w:rsidRPr="00AC1186">
        <w:t xml:space="preserve"> food banks</w:t>
      </w:r>
      <w:r w:rsidR="002C4F2B" w:rsidRPr="00AC1186">
        <w:t>.</w:t>
      </w:r>
    </w:p>
    <w:p w14:paraId="33C7B4E1" w14:textId="77777777" w:rsidR="0099564B" w:rsidRPr="00AC1186" w:rsidRDefault="009D7EC6" w:rsidP="004C67CF">
      <w:r>
        <w:t>To facilitate this</w:t>
      </w:r>
      <w:r w:rsidR="00AC7C73">
        <w:t xml:space="preserve"> process,</w:t>
      </w:r>
      <w:r>
        <w:t xml:space="preserve"> both professionals and the public should clearly understand what the programme will involve.</w:t>
      </w:r>
      <w:r w:rsidR="00AC7C73">
        <w:t xml:space="preserve"> </w:t>
      </w:r>
    </w:p>
    <w:p w14:paraId="33C7B4E2" w14:textId="77777777" w:rsidR="007B7A0A" w:rsidRPr="00AC1186" w:rsidRDefault="007B7A0A" w:rsidP="007B7A0A">
      <w:pPr>
        <w:pStyle w:val="Heading3"/>
      </w:pPr>
      <w:r w:rsidRPr="00AC1186">
        <w:t>Onward Referral</w:t>
      </w:r>
    </w:p>
    <w:p w14:paraId="33C7B4E3" w14:textId="77777777" w:rsidR="007B7A0A" w:rsidRDefault="007B7A0A" w:rsidP="004C67CF">
      <w:r>
        <w:t xml:space="preserve">Participants should be referred to their GP in appropriate circumstances, for onward referral. This </w:t>
      </w:r>
      <w:r w:rsidR="00955355">
        <w:t>might include for</w:t>
      </w:r>
      <w:r>
        <w:t xml:space="preserve"> s</w:t>
      </w:r>
      <w:r w:rsidRPr="007B7A0A">
        <w:t xml:space="preserve">pecialist weight management or other </w:t>
      </w:r>
      <w:r w:rsidR="00955355">
        <w:t>relevant</w:t>
      </w:r>
      <w:r w:rsidRPr="007B7A0A">
        <w:t xml:space="preserve"> servic</w:t>
      </w:r>
      <w:r w:rsidR="00955355">
        <w:t>es, such as the substance misuse service.</w:t>
      </w:r>
    </w:p>
    <w:p w14:paraId="33C7B4E4" w14:textId="77777777" w:rsidR="00E70B60" w:rsidRDefault="00E70B60" w:rsidP="004C67CF">
      <w:r>
        <w:lastRenderedPageBreak/>
        <w:t xml:space="preserve">It is also important to refer participants on to other One You Cheshire East programmes where applicable. For instance, an individual attending </w:t>
      </w:r>
      <w:r w:rsidR="009D7EC6">
        <w:t xml:space="preserve">the Weight Management Programme </w:t>
      </w:r>
      <w:r>
        <w:t>may also</w:t>
      </w:r>
      <w:r w:rsidR="009D7EC6">
        <w:t xml:space="preserve"> benefit from Falls Prevention or</w:t>
      </w:r>
      <w:r>
        <w:t xml:space="preserve"> </w:t>
      </w:r>
      <w:r w:rsidR="009D7EC6">
        <w:t xml:space="preserve">Physical Activity </w:t>
      </w:r>
      <w:r>
        <w:t>classes.</w:t>
      </w:r>
    </w:p>
    <w:p w14:paraId="33C7B4E5" w14:textId="77777777" w:rsidR="004C67CF" w:rsidRDefault="004C67CF" w:rsidP="0099564B">
      <w:pPr>
        <w:pStyle w:val="Heading3"/>
      </w:pPr>
      <w:r w:rsidRPr="00022431">
        <w:t>Eligibility Criteria</w:t>
      </w:r>
    </w:p>
    <w:p w14:paraId="33C7B4E6" w14:textId="77777777" w:rsidR="009D7EC6" w:rsidRDefault="00903EC5" w:rsidP="00AC7C73">
      <w:pPr>
        <w:spacing w:line="23" w:lineRule="atLeast"/>
      </w:pPr>
      <w:r>
        <w:t>Initial referral to the weight management programme will be via a person’s BMI</w:t>
      </w:r>
      <w:r w:rsidR="00924153">
        <w:t xml:space="preserve"> (</w:t>
      </w:r>
      <w:r w:rsidR="009D7EC6">
        <w:t xml:space="preserve">which </w:t>
      </w:r>
      <w:r w:rsidR="00924153">
        <w:t>should be 25 or over)</w:t>
      </w:r>
      <w:r>
        <w:t xml:space="preserve">. </w:t>
      </w:r>
      <w:r w:rsidR="009D7EC6">
        <w:t>T</w:t>
      </w:r>
      <w:r w:rsidR="009D7EC6" w:rsidRPr="00AC1186">
        <w:t>here will be no upper limit to the BMI of individuals that can be referred.</w:t>
      </w:r>
      <w:r w:rsidR="009D7EC6">
        <w:t xml:space="preserve"> </w:t>
      </w:r>
      <w:r>
        <w:t>However, secondary screening should involve measurement of waist circumference</w:t>
      </w:r>
      <w:r w:rsidR="009D7EC6">
        <w:t xml:space="preserve"> (using recognised thresholds)</w:t>
      </w:r>
      <w:r w:rsidR="00856554">
        <w:t xml:space="preserve"> as BMI can lead to inaccuracies in individuals who are highly muscular</w:t>
      </w:r>
      <w:r w:rsidR="009D7EC6">
        <w:t>.</w:t>
      </w:r>
      <w:r w:rsidR="0099564B">
        <w:rPr>
          <w:rStyle w:val="FootnoteReference"/>
        </w:rPr>
        <w:footnoteReference w:id="66"/>
      </w:r>
      <w:r w:rsidR="007B7A0A">
        <w:t xml:space="preserve"> Th</w:t>
      </w:r>
      <w:r w:rsidR="009D7EC6">
        <w:t>e process of</w:t>
      </w:r>
      <w:r w:rsidR="007B7A0A">
        <w:t xml:space="preserve"> </w:t>
      </w:r>
      <w:r w:rsidR="00955355">
        <w:t xml:space="preserve">measurement </w:t>
      </w:r>
      <w:r w:rsidR="007B7A0A">
        <w:t>should be conducted with sensitivity.</w:t>
      </w:r>
      <w:r>
        <w:t xml:space="preserve"> </w:t>
      </w:r>
    </w:p>
    <w:p w14:paraId="33C7B4E7" w14:textId="77777777" w:rsidR="00903EC5" w:rsidRPr="00AC1186" w:rsidRDefault="00955355" w:rsidP="00AC7C73">
      <w:pPr>
        <w:spacing w:line="23" w:lineRule="atLeast"/>
      </w:pPr>
      <w:r>
        <w:t xml:space="preserve">Screening </w:t>
      </w:r>
      <w:r w:rsidR="0099564B">
        <w:t>should also verify that an individual is motivated</w:t>
      </w:r>
      <w:r>
        <w:t xml:space="preserve">, address </w:t>
      </w:r>
      <w:r w:rsidRPr="00AC1186">
        <w:t>any issues that the individual might have</w:t>
      </w:r>
      <w:r w:rsidR="009D7EC6">
        <w:t xml:space="preserve"> with participation</w:t>
      </w:r>
      <w:r w:rsidRPr="00AC1186">
        <w:t>,</w:t>
      </w:r>
      <w:r w:rsidR="0099564B" w:rsidRPr="00AC1186">
        <w:t xml:space="preserve"> and establish any </w:t>
      </w:r>
      <w:r w:rsidR="009D7EC6">
        <w:t>barriers</w:t>
      </w:r>
      <w:r w:rsidR="0099564B" w:rsidRPr="00AC1186">
        <w:t xml:space="preserve"> likely to reduce their likelihood of benefiting from the programme. </w:t>
      </w:r>
    </w:p>
    <w:p w14:paraId="33C7B4E8" w14:textId="77777777" w:rsidR="009514A9" w:rsidRPr="00AC1186" w:rsidRDefault="0099564B" w:rsidP="00AC7C73">
      <w:pPr>
        <w:spacing w:line="23" w:lineRule="atLeast"/>
      </w:pPr>
      <w:r w:rsidRPr="00AC1186">
        <w:t xml:space="preserve">Separate BMI thresholds </w:t>
      </w:r>
      <w:r w:rsidR="00955355" w:rsidRPr="00AC1186">
        <w:t>will</w:t>
      </w:r>
      <w:r w:rsidRPr="00AC1186">
        <w:t xml:space="preserve"> apply</w:t>
      </w:r>
      <w:r w:rsidR="009514A9" w:rsidRPr="00AC1186">
        <w:t xml:space="preserve"> for people from BME groups (black African, African</w:t>
      </w:r>
      <w:r w:rsidR="009514A9" w:rsidRPr="00AC1186">
        <w:rPr>
          <w:rFonts w:ascii="MS Gothic" w:eastAsia="MS Gothic" w:hAnsi="MS Gothic" w:cs="MS Gothic" w:hint="eastAsia"/>
        </w:rPr>
        <w:t>‑</w:t>
      </w:r>
      <w:r w:rsidR="009514A9" w:rsidRPr="00AC1186">
        <w:t>Caribbean and Asian family origin)</w:t>
      </w:r>
      <w:r w:rsidRPr="00AC1186">
        <w:t xml:space="preserve"> in line with evidence</w:t>
      </w:r>
      <w:r w:rsidR="009514A9" w:rsidRPr="00AC1186">
        <w:t>. In these cases, a BMI of 23 indicates increased risk and 27.5 for high risk.</w:t>
      </w:r>
      <w:r w:rsidR="00352146" w:rsidRPr="00AC1186">
        <w:t xml:space="preserve"> </w:t>
      </w:r>
    </w:p>
    <w:p w14:paraId="33C7B4E9" w14:textId="77777777" w:rsidR="002C4F2B" w:rsidRPr="00AC1186" w:rsidRDefault="002C4F2B" w:rsidP="00AC7C73">
      <w:pPr>
        <w:spacing w:before="120" w:after="120" w:line="23" w:lineRule="atLeast"/>
      </w:pPr>
      <w:r w:rsidRPr="00AC1186">
        <w:t xml:space="preserve">BMI </w:t>
      </w:r>
      <w:r w:rsidR="009514A9" w:rsidRPr="00AC1186">
        <w:t xml:space="preserve">eligibility </w:t>
      </w:r>
      <w:r w:rsidRPr="00AC1186">
        <w:t>criteria may be revised over time dependent on demand. However, in the short term, particularly</w:t>
      </w:r>
      <w:r w:rsidR="009E1AA9" w:rsidRPr="00AC1186">
        <w:t xml:space="preserve"> those</w:t>
      </w:r>
      <w:r w:rsidRPr="00AC1186">
        <w:t xml:space="preserve"> with a high BMI (30 or above) </w:t>
      </w:r>
      <w:r w:rsidR="009514A9" w:rsidRPr="00AC1186">
        <w:t xml:space="preserve">in particular </w:t>
      </w:r>
      <w:r w:rsidR="0099564B" w:rsidRPr="00AC1186">
        <w:t xml:space="preserve">should be targeted. </w:t>
      </w:r>
      <w:r w:rsidR="009D7EC6">
        <w:t xml:space="preserve">It will also be important to stimulate referrals of people </w:t>
      </w:r>
      <w:r w:rsidR="009514A9" w:rsidRPr="00AC1186">
        <w:t>with obesity related conditions such as type 2 diabetes, high blood pressure, high cholesterol, arthritis, heart disease or sleep apnoea.</w:t>
      </w:r>
    </w:p>
    <w:p w14:paraId="33C7B4EA" w14:textId="77777777" w:rsidR="00352146" w:rsidRDefault="009514A9" w:rsidP="00AC7C73">
      <w:pPr>
        <w:spacing w:before="120" w:after="120" w:line="23" w:lineRule="atLeast"/>
      </w:pPr>
      <w:r w:rsidRPr="00AC1186">
        <w:t>Providing an individual is motivated, people should be allowed to repeat the programme. This would be a maximum of twice a year, or three times within three years</w:t>
      </w:r>
      <w:r>
        <w:t>.</w:t>
      </w:r>
    </w:p>
    <w:p w14:paraId="33C7B4EB" w14:textId="77777777" w:rsidR="0079548D" w:rsidRDefault="00AC7C73" w:rsidP="009D7EC6">
      <w:pPr>
        <w:spacing w:line="23" w:lineRule="atLeast"/>
      </w:pPr>
      <w:r w:rsidRPr="00AC1186">
        <w:t>Any individual who is overwe</w:t>
      </w:r>
      <w:r w:rsidR="009D7EC6">
        <w:t xml:space="preserve">ight or </w:t>
      </w:r>
      <w:r>
        <w:t>obese who declines support at the secondary screening phase</w:t>
      </w:r>
      <w:r w:rsidRPr="00AC1186">
        <w:t xml:space="preserve"> should be encouraged to re-engage with the service at a later date and provided with information over how to make gradual, short term changes to their dietary habits</w:t>
      </w:r>
      <w:r w:rsidR="009D7EC6">
        <w:t xml:space="preserve"> and physical activity levels. </w:t>
      </w:r>
      <w:r w:rsidR="009D7EC6">
        <w:br/>
      </w:r>
    </w:p>
    <w:p w14:paraId="33C7B4EC" w14:textId="77777777" w:rsidR="004C67CF" w:rsidRDefault="004C67CF" w:rsidP="004F3463">
      <w:pPr>
        <w:pStyle w:val="Heading3"/>
      </w:pPr>
      <w:r>
        <w:t>Relevant Guidance/Documents</w:t>
      </w:r>
    </w:p>
    <w:p w14:paraId="33C7B4ED" w14:textId="77777777" w:rsidR="00C248C5" w:rsidRDefault="00C248C5" w:rsidP="00DD18EE">
      <w:pPr>
        <w:pStyle w:val="ListParagraph"/>
        <w:numPr>
          <w:ilvl w:val="0"/>
          <w:numId w:val="77"/>
        </w:numPr>
        <w:spacing w:before="100" w:beforeAutospacing="1" w:after="100" w:afterAutospacing="1"/>
      </w:pPr>
      <w:r>
        <w:t>NICE Guidance PH53</w:t>
      </w:r>
      <w:r>
        <w:br/>
      </w:r>
      <w:hyperlink r:id="rId44" w:history="1">
        <w:r>
          <w:rPr>
            <w:rStyle w:val="Hyperlink"/>
          </w:rPr>
          <w:t>www.nice.org.uk/guidance/ph53</w:t>
        </w:r>
      </w:hyperlink>
    </w:p>
    <w:p w14:paraId="33C7B4EE" w14:textId="77777777" w:rsidR="000160E1" w:rsidRDefault="000160E1" w:rsidP="00DD18EE">
      <w:pPr>
        <w:pStyle w:val="ListParagraph"/>
        <w:numPr>
          <w:ilvl w:val="0"/>
          <w:numId w:val="77"/>
        </w:numPr>
        <w:spacing w:before="100" w:beforeAutospacing="1" w:after="100" w:afterAutospacing="1"/>
      </w:pPr>
      <w:r>
        <w:t>NICE Quality Standard 111</w:t>
      </w:r>
    </w:p>
    <w:p w14:paraId="33C7B4EF" w14:textId="77777777" w:rsidR="000160E1" w:rsidRDefault="00F31BB7" w:rsidP="000160E1">
      <w:pPr>
        <w:pStyle w:val="ListParagraph"/>
        <w:spacing w:before="100" w:beforeAutospacing="1" w:after="100" w:afterAutospacing="1"/>
      </w:pPr>
      <w:hyperlink r:id="rId45" w:history="1">
        <w:r w:rsidR="000160E1">
          <w:rPr>
            <w:rStyle w:val="Hyperlink"/>
          </w:rPr>
          <w:t>www.nice.org.uk/guidance/qs111</w:t>
        </w:r>
      </w:hyperlink>
    </w:p>
    <w:p w14:paraId="33C7B4F0" w14:textId="77777777" w:rsidR="00C248C5" w:rsidRPr="00352146" w:rsidRDefault="000160E1" w:rsidP="00DD18EE">
      <w:pPr>
        <w:pStyle w:val="ListParagraph"/>
        <w:numPr>
          <w:ilvl w:val="0"/>
          <w:numId w:val="77"/>
        </w:numPr>
        <w:spacing w:before="100" w:beforeAutospacing="1" w:after="100" w:afterAutospacing="1"/>
        <w:rPr>
          <w:rStyle w:val="Hyperlink"/>
          <w:color w:val="auto"/>
          <w:u w:val="none"/>
        </w:rPr>
      </w:pPr>
      <w:r>
        <w:t xml:space="preserve">Cheshire East </w:t>
      </w:r>
      <w:r w:rsidR="00903EC5">
        <w:t>JSNA</w:t>
      </w:r>
      <w:r w:rsidR="00903EC5">
        <w:br/>
      </w:r>
      <w:hyperlink r:id="rId46" w:history="1">
        <w:r w:rsidR="00903EC5">
          <w:rPr>
            <w:rStyle w:val="Hyperlink"/>
          </w:rPr>
          <w:t>www.cheshireeast.gov.uk/pdf/social-care-and-health/excess-weight-in-children.pdf</w:t>
        </w:r>
      </w:hyperlink>
    </w:p>
    <w:p w14:paraId="33C7B4F1" w14:textId="77777777" w:rsidR="00352146" w:rsidRDefault="00352146" w:rsidP="00DD18EE">
      <w:pPr>
        <w:pStyle w:val="ListParagraph"/>
        <w:numPr>
          <w:ilvl w:val="0"/>
          <w:numId w:val="77"/>
        </w:numPr>
        <w:spacing w:before="100" w:beforeAutospacing="1" w:after="100" w:afterAutospacing="1"/>
      </w:pPr>
      <w:r>
        <w:t>Developing a specification for lifestyle weight management services</w:t>
      </w:r>
      <w:r>
        <w:br/>
      </w:r>
      <w:hyperlink r:id="rId47" w:history="1">
        <w:r>
          <w:rPr>
            <w:rStyle w:val="Hyperlink"/>
          </w:rPr>
          <w:t>https://assets.publishing.service.gov.uk/government/uploads/system/uploads/attachment_data/file/142723/Weight_Management_Service_Spec_FINAL_with_IRB.pdf</w:t>
        </w:r>
      </w:hyperlink>
    </w:p>
    <w:p w14:paraId="33C7B4F2" w14:textId="77777777" w:rsidR="004C67CF" w:rsidRPr="00E02836" w:rsidRDefault="004C67CF" w:rsidP="00533A17">
      <w:pPr>
        <w:pStyle w:val="Heading2"/>
        <w:rPr>
          <w:sz w:val="28"/>
          <w:szCs w:val="28"/>
        </w:rPr>
      </w:pPr>
      <w:bookmarkStart w:id="47" w:name="_Toc9876787"/>
      <w:r w:rsidRPr="00E02836">
        <w:rPr>
          <w:sz w:val="28"/>
          <w:szCs w:val="28"/>
        </w:rPr>
        <w:lastRenderedPageBreak/>
        <w:t>Family Weight Management</w:t>
      </w:r>
      <w:bookmarkEnd w:id="47"/>
    </w:p>
    <w:p w14:paraId="33C7B4F3" w14:textId="77777777" w:rsidR="004C67CF" w:rsidRDefault="004C67CF" w:rsidP="008C12B5">
      <w:pPr>
        <w:pStyle w:val="Heading3"/>
      </w:pPr>
      <w:r>
        <w:t>Background</w:t>
      </w:r>
    </w:p>
    <w:p w14:paraId="33C7B4F4" w14:textId="77777777" w:rsidR="003421E0" w:rsidRDefault="00386EA2" w:rsidP="00533A17">
      <w:r>
        <w:t>The number of children who are overweight or obese has risen</w:t>
      </w:r>
      <w:r w:rsidR="003421E0">
        <w:t xml:space="preserve"> significantly</w:t>
      </w:r>
      <w:r>
        <w:t xml:space="preserve"> over time across England. </w:t>
      </w:r>
      <w:r w:rsidRPr="00386EA2">
        <w:t xml:space="preserve">Overweight and obese children are likely to stay obese into adulthood and more likely to develop diseases </w:t>
      </w:r>
      <w:r>
        <w:t>such as</w:t>
      </w:r>
      <w:r w:rsidRPr="00386EA2">
        <w:t xml:space="preserve"> diabetes and cardiovascular diseases at a younger age</w:t>
      </w:r>
      <w:r w:rsidR="003421E0">
        <w:t>.</w:t>
      </w:r>
      <w:r>
        <w:rPr>
          <w:rStyle w:val="FootnoteReference"/>
        </w:rPr>
        <w:footnoteReference w:id="67"/>
      </w:r>
      <w:r>
        <w:t xml:space="preserve"> </w:t>
      </w:r>
      <w:r w:rsidR="003421E0">
        <w:t>In addition to this overweight young people are more likely to suffer psychosocial problems which may be influenced by bullying and stigmatisation</w:t>
      </w:r>
      <w:r w:rsidR="008C12B5">
        <w:t>.</w:t>
      </w:r>
      <w:r w:rsidR="003421E0">
        <w:t xml:space="preserve"> </w:t>
      </w:r>
      <w:r w:rsidR="003421E0">
        <w:rPr>
          <w:rStyle w:val="FootnoteReference"/>
        </w:rPr>
        <w:footnoteReference w:id="68"/>
      </w:r>
    </w:p>
    <w:p w14:paraId="33C7B4F5" w14:textId="77777777" w:rsidR="004C67CF" w:rsidRDefault="00821645" w:rsidP="00533A17">
      <w:r>
        <w:t>The</w:t>
      </w:r>
      <w:r w:rsidR="003421E0">
        <w:t xml:space="preserve"> issue</w:t>
      </w:r>
      <w:r>
        <w:t xml:space="preserve"> of excess weight is</w:t>
      </w:r>
      <w:r w:rsidR="003421E0">
        <w:t xml:space="preserve"> exacerbated in more deprived areas, with c</w:t>
      </w:r>
      <w:r w:rsidR="00533A17">
        <w:t>hildren aged 5 and fr</w:t>
      </w:r>
      <w:r w:rsidR="003421E0">
        <w:t>om the poorest income groups being</w:t>
      </w:r>
      <w:r w:rsidR="00533A17">
        <w:t xml:space="preserve"> twice as likely to be obese compared to their most well off counterparts</w:t>
      </w:r>
      <w:r w:rsidR="003421E0">
        <w:t>,</w:t>
      </w:r>
      <w:r w:rsidR="00533A17">
        <w:t xml:space="preserve"> and </w:t>
      </w:r>
      <w:r w:rsidR="003421E0">
        <w:t xml:space="preserve">three times as likely </w:t>
      </w:r>
      <w:r w:rsidR="00245FC4">
        <w:t>by age 11.</w:t>
      </w:r>
      <w:r w:rsidR="00245FC4">
        <w:rPr>
          <w:rStyle w:val="FootnoteReference"/>
        </w:rPr>
        <w:footnoteReference w:id="69"/>
      </w:r>
    </w:p>
    <w:p w14:paraId="33C7B4F6" w14:textId="77777777" w:rsidR="003421E0" w:rsidRDefault="003421E0" w:rsidP="00533A17">
      <w:pPr>
        <w:rPr>
          <w:rFonts w:cs="Arial"/>
          <w:shd w:val="clear" w:color="auto" w:fill="FFFFFF"/>
        </w:rPr>
      </w:pPr>
      <w:r w:rsidRPr="008C12B5">
        <w:t>Abnormal BMI cut-offs in children are determined by on growth charts, as the amount of body fat changes with age and differs between boys and girls</w:t>
      </w:r>
      <w:r w:rsidR="008C12B5" w:rsidRPr="008C12B5">
        <w:t>.</w:t>
      </w:r>
      <w:r>
        <w:rPr>
          <w:rFonts w:cs="Arial"/>
          <w:shd w:val="clear" w:color="auto" w:fill="FFFFFF"/>
        </w:rPr>
        <w:t xml:space="preserve"> </w:t>
      </w:r>
      <w:r>
        <w:rPr>
          <w:rStyle w:val="FootnoteReference"/>
          <w:rFonts w:cs="Arial"/>
          <w:shd w:val="clear" w:color="auto" w:fill="FFFFFF"/>
        </w:rPr>
        <w:footnoteReference w:id="70"/>
      </w:r>
    </w:p>
    <w:p w14:paraId="33C7B4F7" w14:textId="77777777" w:rsidR="004C67CF" w:rsidRDefault="004C67CF" w:rsidP="00ED4E2C">
      <w:pPr>
        <w:pStyle w:val="Heading3"/>
      </w:pPr>
      <w:r w:rsidRPr="00A71384">
        <w:t>Outcomes</w:t>
      </w:r>
    </w:p>
    <w:p w14:paraId="33C7B4F8" w14:textId="77777777" w:rsidR="004C67CF" w:rsidRDefault="00821645" w:rsidP="00DD18EE">
      <w:pPr>
        <w:pStyle w:val="ListParagraph"/>
        <w:numPr>
          <w:ilvl w:val="0"/>
          <w:numId w:val="70"/>
        </w:numPr>
        <w:spacing w:after="0"/>
        <w:contextualSpacing w:val="0"/>
        <w:rPr>
          <w:rFonts w:cs="Arial"/>
        </w:rPr>
      </w:pPr>
      <w:r>
        <w:rPr>
          <w:rFonts w:cs="Arial"/>
        </w:rPr>
        <w:t xml:space="preserve">Reduced </w:t>
      </w:r>
      <w:r w:rsidR="008C12B5">
        <w:rPr>
          <w:rFonts w:cs="Arial"/>
        </w:rPr>
        <w:t>prevalence</w:t>
      </w:r>
      <w:r>
        <w:rPr>
          <w:rFonts w:cs="Arial"/>
        </w:rPr>
        <w:t xml:space="preserve"> of children/young people classified as overweight and obese </w:t>
      </w:r>
    </w:p>
    <w:p w14:paraId="33C7B4F9" w14:textId="77777777" w:rsidR="00821645" w:rsidRPr="00821645" w:rsidRDefault="00821645" w:rsidP="00DD18EE">
      <w:pPr>
        <w:pStyle w:val="ListParagraph"/>
        <w:numPr>
          <w:ilvl w:val="0"/>
          <w:numId w:val="70"/>
        </w:numPr>
        <w:spacing w:after="0"/>
        <w:contextualSpacing w:val="0"/>
        <w:rPr>
          <w:rFonts w:cs="Arial"/>
        </w:rPr>
      </w:pPr>
      <w:r>
        <w:rPr>
          <w:rFonts w:cs="Arial"/>
        </w:rPr>
        <w:t>Increased physical activity</w:t>
      </w:r>
      <w:r w:rsidR="008C12B5">
        <w:rPr>
          <w:rFonts w:cs="Arial"/>
        </w:rPr>
        <w:t xml:space="preserve"> by children and young people</w:t>
      </w:r>
    </w:p>
    <w:p w14:paraId="33C7B4FA" w14:textId="77777777" w:rsidR="00ED4E2C" w:rsidRDefault="00821645" w:rsidP="00DD18EE">
      <w:pPr>
        <w:pStyle w:val="ListParagraph"/>
        <w:numPr>
          <w:ilvl w:val="0"/>
          <w:numId w:val="70"/>
        </w:numPr>
        <w:spacing w:after="0"/>
        <w:contextualSpacing w:val="0"/>
        <w:rPr>
          <w:rFonts w:cs="Arial"/>
        </w:rPr>
      </w:pPr>
      <w:r>
        <w:rPr>
          <w:rFonts w:cs="Arial"/>
        </w:rPr>
        <w:t>Improved mental w</w:t>
      </w:r>
      <w:r w:rsidR="00ED4E2C">
        <w:rPr>
          <w:rFonts w:cs="Arial"/>
        </w:rPr>
        <w:t>ellb</w:t>
      </w:r>
      <w:r w:rsidR="004C67CF" w:rsidRPr="0045060C">
        <w:rPr>
          <w:rFonts w:cs="Arial"/>
        </w:rPr>
        <w:t>eing</w:t>
      </w:r>
      <w:r>
        <w:rPr>
          <w:rFonts w:cs="Arial"/>
        </w:rPr>
        <w:t>/ mental health</w:t>
      </w:r>
      <w:r w:rsidR="008C12B5">
        <w:rPr>
          <w:rFonts w:cs="Arial"/>
        </w:rPr>
        <w:t xml:space="preserve"> of children and young people</w:t>
      </w:r>
    </w:p>
    <w:p w14:paraId="33C7B4FB" w14:textId="77777777" w:rsidR="00386EA2" w:rsidRPr="008C12B5" w:rsidRDefault="00AC1186" w:rsidP="008C12B5">
      <w:pPr>
        <w:pStyle w:val="ListParagraph"/>
        <w:numPr>
          <w:ilvl w:val="0"/>
          <w:numId w:val="70"/>
        </w:numPr>
        <w:spacing w:after="0"/>
        <w:contextualSpacing w:val="0"/>
        <w:rPr>
          <w:rFonts w:cs="Arial"/>
        </w:rPr>
      </w:pPr>
      <w:r>
        <w:rPr>
          <w:rFonts w:cs="Arial"/>
        </w:rPr>
        <w:t>Improved ability to self-care and live well</w:t>
      </w:r>
    </w:p>
    <w:p w14:paraId="33C7B4FC" w14:textId="77777777" w:rsidR="00821645" w:rsidRPr="00821645" w:rsidRDefault="00386EA2" w:rsidP="00386EA2">
      <w:pPr>
        <w:pStyle w:val="Heading3"/>
      </w:pPr>
      <w:r>
        <w:t>Population Need</w:t>
      </w:r>
    </w:p>
    <w:p w14:paraId="33C7B4FD" w14:textId="77777777" w:rsidR="00821645" w:rsidRDefault="00386EA2" w:rsidP="00386EA2">
      <w:pPr>
        <w:spacing w:after="0"/>
        <w:rPr>
          <w:rFonts w:cs="Arial"/>
        </w:rPr>
      </w:pPr>
      <w:r w:rsidRPr="00386EA2">
        <w:rPr>
          <w:rFonts w:cs="Arial"/>
        </w:rPr>
        <w:t xml:space="preserve">Cheshire East has had lower rates of excess weight than England for both year groups since 2009/10, but saw a rise in 2017/18, with the reception rate coming close to the England rate.  In 2017/18, 21.6% of reception children and 30.2% of Year 6 children were either overweight or obese.  Of these, 8.4% and 16.5% </w:t>
      </w:r>
      <w:r w:rsidR="00E7301F" w:rsidRPr="00386EA2">
        <w:rPr>
          <w:rFonts w:cs="Arial"/>
        </w:rPr>
        <w:t>respectively were</w:t>
      </w:r>
      <w:r w:rsidRPr="00386EA2">
        <w:rPr>
          <w:rFonts w:cs="Arial"/>
        </w:rPr>
        <w:t xml:space="preserve"> classified as obese.  There has been no real change over time in the proportions of children in each weight bracket – overweight, underweight, healthy weight, obese.  However, </w:t>
      </w:r>
      <w:r w:rsidR="00E7301F" w:rsidRPr="00386EA2">
        <w:rPr>
          <w:rFonts w:cs="Arial"/>
        </w:rPr>
        <w:t>this conceals</w:t>
      </w:r>
      <w:r w:rsidRPr="00386EA2">
        <w:rPr>
          <w:rFonts w:cs="Arial"/>
        </w:rPr>
        <w:t xml:space="preserve"> differences across smaller areas in Cheshire East.</w:t>
      </w:r>
      <w:r w:rsidR="00821645">
        <w:rPr>
          <w:rFonts w:cs="Arial"/>
        </w:rPr>
        <w:t xml:space="preserve"> </w:t>
      </w:r>
    </w:p>
    <w:p w14:paraId="33C7B4FE" w14:textId="77777777" w:rsidR="00821645" w:rsidRDefault="00821645" w:rsidP="00386EA2">
      <w:pPr>
        <w:spacing w:after="0"/>
        <w:rPr>
          <w:rFonts w:cs="Arial"/>
        </w:rPr>
      </w:pPr>
    </w:p>
    <w:p w14:paraId="33C7B4FF" w14:textId="77777777" w:rsidR="00386EA2" w:rsidRPr="00ED4E2C" w:rsidRDefault="00821645" w:rsidP="00386EA2">
      <w:pPr>
        <w:spacing w:after="0"/>
        <w:rPr>
          <w:rFonts w:cs="Arial"/>
        </w:rPr>
      </w:pPr>
      <w:r>
        <w:t xml:space="preserve">Some areas have at least 4 in 10 children with either overweight or obesity compared to just over 1 in 10 in other areas  The areas of highest need are Alsager, Crewe, Macclesfield and Middlewich. </w:t>
      </w:r>
    </w:p>
    <w:p w14:paraId="33C7B500" w14:textId="77777777" w:rsidR="00B30BC7" w:rsidRPr="00B30BC7" w:rsidRDefault="00B30BC7" w:rsidP="00B30BC7"/>
    <w:p w14:paraId="33C7B501" w14:textId="77777777" w:rsidR="004C67CF" w:rsidRDefault="004C67CF" w:rsidP="00B30BC7">
      <w:pPr>
        <w:pStyle w:val="Heading3"/>
      </w:pPr>
      <w:r>
        <w:t>Programme Characteristics</w:t>
      </w:r>
    </w:p>
    <w:p w14:paraId="33C7B502" w14:textId="77777777" w:rsidR="00FA4C0D" w:rsidRDefault="00CD3BDB" w:rsidP="00721695">
      <w:pPr>
        <w:spacing w:before="120" w:after="120"/>
        <w:jc w:val="both"/>
        <w:rPr>
          <w:rFonts w:cs="Arial"/>
        </w:rPr>
      </w:pPr>
      <w:r>
        <w:rPr>
          <w:rFonts w:cs="Arial"/>
        </w:rPr>
        <w:t>Whilst ex</w:t>
      </w:r>
      <w:r w:rsidR="00721695">
        <w:rPr>
          <w:rFonts w:cs="Arial"/>
        </w:rPr>
        <w:t>cess weight is the central mechanism for</w:t>
      </w:r>
      <w:r>
        <w:rPr>
          <w:rFonts w:cs="Arial"/>
        </w:rPr>
        <w:t xml:space="preserve"> identifying </w:t>
      </w:r>
      <w:r w:rsidR="00721695">
        <w:rPr>
          <w:rFonts w:cs="Arial"/>
        </w:rPr>
        <w:t>eligible individuals for</w:t>
      </w:r>
      <w:r>
        <w:rPr>
          <w:rFonts w:cs="Arial"/>
        </w:rPr>
        <w:t xml:space="preserve"> the programme; content should relate to physical activity</w:t>
      </w:r>
      <w:r w:rsidR="006379B2">
        <w:rPr>
          <w:rFonts w:cs="Arial"/>
        </w:rPr>
        <w:t xml:space="preserve"> (also including reducing sedentary </w:t>
      </w:r>
      <w:r w:rsidR="006379B2">
        <w:rPr>
          <w:rFonts w:cs="Arial"/>
        </w:rPr>
        <w:lastRenderedPageBreak/>
        <w:t>behaviour)</w:t>
      </w:r>
      <w:r>
        <w:rPr>
          <w:rFonts w:cs="Arial"/>
        </w:rPr>
        <w:t>, diet and weight.</w:t>
      </w:r>
      <w:r w:rsidR="00D301EE">
        <w:rPr>
          <w:rFonts w:cs="Arial"/>
        </w:rPr>
        <w:t xml:space="preserve"> This will need to be tailored to the needs of </w:t>
      </w:r>
      <w:r w:rsidR="00721695">
        <w:rPr>
          <w:rFonts w:cs="Arial"/>
        </w:rPr>
        <w:t>each child or young person</w:t>
      </w:r>
      <w:r w:rsidR="00D301EE">
        <w:rPr>
          <w:rFonts w:cs="Arial"/>
        </w:rPr>
        <w:t xml:space="preserve"> in a person centred way.</w:t>
      </w:r>
    </w:p>
    <w:p w14:paraId="33C7B503" w14:textId="77777777" w:rsidR="00802991" w:rsidRDefault="00721695" w:rsidP="00721695">
      <w:pPr>
        <w:spacing w:before="120" w:after="120"/>
        <w:jc w:val="both"/>
        <w:rPr>
          <w:rFonts w:cs="Arial"/>
        </w:rPr>
      </w:pPr>
      <w:r>
        <w:rPr>
          <w:rFonts w:cs="Arial"/>
        </w:rPr>
        <w:t>The programme</w:t>
      </w:r>
      <w:r w:rsidR="00CD3BDB">
        <w:rPr>
          <w:rFonts w:cs="Arial"/>
        </w:rPr>
        <w:t xml:space="preserve"> </w:t>
      </w:r>
      <w:r>
        <w:rPr>
          <w:rFonts w:cs="Arial"/>
        </w:rPr>
        <w:t>will</w:t>
      </w:r>
      <w:r w:rsidR="00CD3BDB">
        <w:rPr>
          <w:rFonts w:cs="Arial"/>
        </w:rPr>
        <w:t xml:space="preserve"> </w:t>
      </w:r>
      <w:r w:rsidR="00802991">
        <w:rPr>
          <w:rFonts w:cs="Arial"/>
        </w:rPr>
        <w:t>adopt a family approach</w:t>
      </w:r>
      <w:r w:rsidR="00CD3BDB">
        <w:rPr>
          <w:rFonts w:cs="Arial"/>
        </w:rPr>
        <w:t xml:space="preserve"> as specified in NICE guidance</w:t>
      </w:r>
      <w:r w:rsidR="00802991">
        <w:rPr>
          <w:rFonts w:cs="Arial"/>
        </w:rPr>
        <w:t xml:space="preserve">, where parents as well as the </w:t>
      </w:r>
      <w:r w:rsidR="00CD3BDB">
        <w:rPr>
          <w:rFonts w:cs="Arial"/>
        </w:rPr>
        <w:t>young person</w:t>
      </w:r>
      <w:r w:rsidR="00802991">
        <w:rPr>
          <w:rFonts w:cs="Arial"/>
        </w:rPr>
        <w:t xml:space="preserve"> are given support in relation to </w:t>
      </w:r>
      <w:r>
        <w:rPr>
          <w:rFonts w:cs="Arial"/>
        </w:rPr>
        <w:t xml:space="preserve">relation to their need. This is required </w:t>
      </w:r>
      <w:r w:rsidR="00CD3BDB">
        <w:rPr>
          <w:rFonts w:cs="Arial"/>
        </w:rPr>
        <w:t>due to the important relationship between the family setting and the lifestyle of the young person. This will</w:t>
      </w:r>
      <w:r w:rsidR="00802991">
        <w:rPr>
          <w:rFonts w:cs="Arial"/>
        </w:rPr>
        <w:t xml:space="preserve"> ass</w:t>
      </w:r>
      <w:r w:rsidR="00CD3BDB">
        <w:rPr>
          <w:rFonts w:cs="Arial"/>
        </w:rPr>
        <w:t>ist</w:t>
      </w:r>
      <w:r w:rsidR="00802991">
        <w:rPr>
          <w:rFonts w:cs="Arial"/>
        </w:rPr>
        <w:t xml:space="preserve"> </w:t>
      </w:r>
      <w:r w:rsidR="00CD3BDB">
        <w:rPr>
          <w:rFonts w:cs="Arial"/>
        </w:rPr>
        <w:t xml:space="preserve">all parties </w:t>
      </w:r>
      <w:r w:rsidR="00802991">
        <w:rPr>
          <w:rFonts w:cs="Arial"/>
        </w:rPr>
        <w:t>in adopting a healthier lifestyle</w:t>
      </w:r>
      <w:r w:rsidR="00CD3BDB">
        <w:rPr>
          <w:rFonts w:cs="Arial"/>
        </w:rPr>
        <w:t xml:space="preserve"> although particular focus should be on the needs of the young person(s)</w:t>
      </w:r>
      <w:r w:rsidR="00802991">
        <w:rPr>
          <w:rFonts w:cs="Arial"/>
        </w:rPr>
        <w:t>.</w:t>
      </w:r>
    </w:p>
    <w:p w14:paraId="33C7B504" w14:textId="77777777" w:rsidR="00FA4C0D" w:rsidRDefault="00FA4C0D" w:rsidP="00721695">
      <w:pPr>
        <w:spacing w:before="120" w:after="120" w:line="23" w:lineRule="atLeast"/>
        <w:jc w:val="both"/>
        <w:rPr>
          <w:rFonts w:cs="Arial"/>
        </w:rPr>
      </w:pPr>
      <w:r>
        <w:rPr>
          <w:rFonts w:cs="Arial"/>
        </w:rPr>
        <w:t>Key elements of the programme will be:</w:t>
      </w:r>
    </w:p>
    <w:p w14:paraId="33C7B505" w14:textId="77777777" w:rsidR="00FA4C0D" w:rsidRPr="00721695" w:rsidRDefault="00FA4C0D" w:rsidP="00721695">
      <w:pPr>
        <w:pStyle w:val="ListParagraph"/>
        <w:numPr>
          <w:ilvl w:val="0"/>
          <w:numId w:val="107"/>
        </w:numPr>
        <w:spacing w:before="120" w:after="120" w:line="23" w:lineRule="atLeast"/>
        <w:jc w:val="both"/>
        <w:rPr>
          <w:rFonts w:cs="Arial"/>
        </w:rPr>
      </w:pPr>
      <w:r w:rsidRPr="00721695">
        <w:rPr>
          <w:rFonts w:cs="Arial"/>
        </w:rPr>
        <w:t>Providing the young person with physical activity sessions</w:t>
      </w:r>
    </w:p>
    <w:p w14:paraId="33C7B506" w14:textId="77777777" w:rsidR="00FA4C0D" w:rsidRPr="00721695" w:rsidRDefault="00FA4C0D" w:rsidP="00721695">
      <w:pPr>
        <w:pStyle w:val="ListParagraph"/>
        <w:numPr>
          <w:ilvl w:val="0"/>
          <w:numId w:val="107"/>
        </w:numPr>
        <w:spacing w:before="120" w:after="120" w:line="23" w:lineRule="atLeast"/>
        <w:jc w:val="both"/>
        <w:rPr>
          <w:rFonts w:cs="Arial"/>
        </w:rPr>
      </w:pPr>
      <w:r w:rsidRPr="00721695">
        <w:rPr>
          <w:rFonts w:cs="Arial"/>
        </w:rPr>
        <w:t>Delivering advice on how to achieve behaviour change</w:t>
      </w:r>
    </w:p>
    <w:p w14:paraId="33C7B507" w14:textId="77777777" w:rsidR="00FA4C0D" w:rsidRPr="00721695" w:rsidRDefault="00FA4C0D" w:rsidP="00721695">
      <w:pPr>
        <w:pStyle w:val="ListParagraph"/>
        <w:numPr>
          <w:ilvl w:val="0"/>
          <w:numId w:val="107"/>
        </w:numPr>
        <w:spacing w:before="120" w:after="120" w:line="23" w:lineRule="atLeast"/>
        <w:jc w:val="both"/>
        <w:rPr>
          <w:rFonts w:cs="Arial"/>
        </w:rPr>
      </w:pPr>
      <w:r w:rsidRPr="00721695">
        <w:rPr>
          <w:rFonts w:cs="Arial"/>
        </w:rPr>
        <w:t>Providing advice on calorific balance</w:t>
      </w:r>
    </w:p>
    <w:p w14:paraId="33C7B508" w14:textId="77777777" w:rsidR="00FA4C0D" w:rsidRPr="00721695" w:rsidRDefault="00FA4C0D" w:rsidP="00721695">
      <w:pPr>
        <w:pStyle w:val="ListParagraph"/>
        <w:numPr>
          <w:ilvl w:val="0"/>
          <w:numId w:val="107"/>
        </w:numPr>
        <w:spacing w:before="120" w:after="120" w:line="23" w:lineRule="atLeast"/>
        <w:jc w:val="both"/>
        <w:rPr>
          <w:rFonts w:cs="Arial"/>
        </w:rPr>
      </w:pPr>
      <w:r w:rsidRPr="00721695">
        <w:rPr>
          <w:rFonts w:cs="Arial"/>
        </w:rPr>
        <w:t>Ensuring sessions are child</w:t>
      </w:r>
      <w:r w:rsidR="00721695">
        <w:rPr>
          <w:rFonts w:cs="Arial"/>
        </w:rPr>
        <w:t xml:space="preserve"> or young person</w:t>
      </w:r>
      <w:r w:rsidRPr="00721695">
        <w:rPr>
          <w:rFonts w:cs="Arial"/>
        </w:rPr>
        <w:t xml:space="preserve"> friendly</w:t>
      </w:r>
    </w:p>
    <w:p w14:paraId="33C7B509" w14:textId="77777777" w:rsidR="00FA4C0D" w:rsidRPr="00721695" w:rsidRDefault="00FA4C0D" w:rsidP="00721695">
      <w:pPr>
        <w:pStyle w:val="ListParagraph"/>
        <w:numPr>
          <w:ilvl w:val="0"/>
          <w:numId w:val="107"/>
        </w:numPr>
        <w:spacing w:before="120" w:after="120" w:line="23" w:lineRule="atLeast"/>
        <w:jc w:val="both"/>
        <w:rPr>
          <w:rFonts w:cs="Arial"/>
        </w:rPr>
      </w:pPr>
      <w:r w:rsidRPr="00721695">
        <w:rPr>
          <w:rFonts w:cs="Arial"/>
        </w:rPr>
        <w:t>Ensuring all the family are motivated to change.</w:t>
      </w:r>
    </w:p>
    <w:p w14:paraId="33C7B50A" w14:textId="77777777" w:rsidR="00FA4C0D" w:rsidRPr="00721695" w:rsidRDefault="00D35704" w:rsidP="00721695">
      <w:pPr>
        <w:pStyle w:val="ListParagraph"/>
        <w:numPr>
          <w:ilvl w:val="0"/>
          <w:numId w:val="107"/>
        </w:numPr>
        <w:spacing w:before="120" w:after="120" w:line="23" w:lineRule="atLeast"/>
        <w:jc w:val="both"/>
        <w:rPr>
          <w:rFonts w:cs="Arial"/>
        </w:rPr>
      </w:pPr>
      <w:r>
        <w:rPr>
          <w:rFonts w:cs="Arial"/>
        </w:rPr>
        <w:t>O</w:t>
      </w:r>
      <w:r w:rsidR="00FA4C0D" w:rsidRPr="00721695">
        <w:rPr>
          <w:rFonts w:cs="Arial"/>
        </w:rPr>
        <w:t xml:space="preserve">ffering separate support to both parents and to children as part of overall programme delivery </w:t>
      </w:r>
      <w:r w:rsidR="00FA4C0D">
        <w:rPr>
          <w:rStyle w:val="FootnoteReference"/>
          <w:rFonts w:cs="Arial"/>
        </w:rPr>
        <w:footnoteReference w:id="71"/>
      </w:r>
      <w:r w:rsidR="00FA4C0D" w:rsidRPr="00721695">
        <w:rPr>
          <w:rFonts w:cs="Arial"/>
        </w:rPr>
        <w:t xml:space="preserve"> </w:t>
      </w:r>
      <w:r w:rsidR="00FA4C0D">
        <w:rPr>
          <w:rStyle w:val="FootnoteReference"/>
          <w:rFonts w:cs="Arial"/>
        </w:rPr>
        <w:footnoteReference w:id="72"/>
      </w:r>
      <w:r w:rsidR="00FA4C0D" w:rsidRPr="00721695">
        <w:rPr>
          <w:rFonts w:cs="Arial"/>
        </w:rPr>
        <w:t>.</w:t>
      </w:r>
    </w:p>
    <w:p w14:paraId="33C7B50B" w14:textId="77777777" w:rsidR="00802991" w:rsidRDefault="00721695" w:rsidP="00721695">
      <w:pPr>
        <w:spacing w:before="120" w:after="120" w:line="23" w:lineRule="atLeast"/>
        <w:jc w:val="both"/>
        <w:rPr>
          <w:rFonts w:cs="Arial"/>
        </w:rPr>
      </w:pPr>
      <w:r>
        <w:rPr>
          <w:rFonts w:cs="Arial"/>
        </w:rPr>
        <w:t>S</w:t>
      </w:r>
      <w:r w:rsidR="00802991">
        <w:rPr>
          <w:rFonts w:cs="Arial"/>
        </w:rPr>
        <w:t>upport will need to be provided carefully due to the sensitive nature of the subject both for the parent and the child</w:t>
      </w:r>
      <w:r w:rsidR="00CD3BDB">
        <w:rPr>
          <w:rFonts w:cs="Arial"/>
        </w:rPr>
        <w:t>/ young person</w:t>
      </w:r>
      <w:r w:rsidR="00802991">
        <w:rPr>
          <w:rFonts w:cs="Arial"/>
        </w:rPr>
        <w:t xml:space="preserve">. </w:t>
      </w:r>
      <w:r w:rsidR="00D35704">
        <w:rPr>
          <w:rFonts w:cs="Arial"/>
        </w:rPr>
        <w:t>This includes not creating or exacerbating</w:t>
      </w:r>
      <w:r w:rsidR="00802991">
        <w:rPr>
          <w:rFonts w:cs="Arial"/>
        </w:rPr>
        <w:t xml:space="preserve"> any mental health/anxiety related issues</w:t>
      </w:r>
      <w:r w:rsidR="00CD3BDB">
        <w:rPr>
          <w:rFonts w:cs="Arial"/>
        </w:rPr>
        <w:t xml:space="preserve"> in the young person/ child.</w:t>
      </w:r>
    </w:p>
    <w:p w14:paraId="33C7B50C" w14:textId="77777777" w:rsidR="00CD3BDB" w:rsidRDefault="00DA6493" w:rsidP="00721695">
      <w:pPr>
        <w:spacing w:before="120" w:after="120" w:line="23" w:lineRule="atLeast"/>
        <w:jc w:val="both"/>
        <w:rPr>
          <w:rFonts w:cs="Arial"/>
        </w:rPr>
      </w:pPr>
      <w:r>
        <w:rPr>
          <w:rFonts w:cs="Arial"/>
        </w:rPr>
        <w:t>Content of programmes should be taken from that specified for relevant programme areas. This includes</w:t>
      </w:r>
      <w:r w:rsidR="00FA4C0D">
        <w:rPr>
          <w:rFonts w:cs="Arial"/>
        </w:rPr>
        <w:t>,</w:t>
      </w:r>
      <w:r>
        <w:rPr>
          <w:rFonts w:cs="Arial"/>
        </w:rPr>
        <w:t xml:space="preserve"> in particular</w:t>
      </w:r>
      <w:r w:rsidR="00FA4C0D">
        <w:rPr>
          <w:rFonts w:cs="Arial"/>
        </w:rPr>
        <w:t>,</w:t>
      </w:r>
      <w:r>
        <w:rPr>
          <w:rFonts w:cs="Arial"/>
        </w:rPr>
        <w:t xml:space="preserve"> the weight management section.</w:t>
      </w:r>
    </w:p>
    <w:p w14:paraId="33C7B50D" w14:textId="77777777" w:rsidR="005D782F" w:rsidRPr="005D782F" w:rsidRDefault="0046298E" w:rsidP="00721695">
      <w:pPr>
        <w:spacing w:line="23" w:lineRule="atLeast"/>
        <w:rPr>
          <w:rFonts w:cstheme="majorBidi"/>
        </w:rPr>
      </w:pPr>
      <w:r>
        <w:t xml:space="preserve">The programme </w:t>
      </w:r>
      <w:r w:rsidR="00721695">
        <w:t xml:space="preserve">will </w:t>
      </w:r>
      <w:r>
        <w:t xml:space="preserve">consist of a </w:t>
      </w:r>
      <w:r w:rsidR="009A0731">
        <w:t>total of 26 hour</w:t>
      </w:r>
      <w:r>
        <w:t>s of contact</w:t>
      </w:r>
      <w:r w:rsidR="009A0731">
        <w:t xml:space="preserve"> </w:t>
      </w:r>
      <w:r w:rsidR="009A0731">
        <w:rPr>
          <w:rStyle w:val="FootnoteReference"/>
          <w:rFonts w:cs="Arial"/>
        </w:rPr>
        <w:footnoteReference w:id="73"/>
      </w:r>
      <w:r w:rsidR="0079548D">
        <w:t>.</w:t>
      </w:r>
      <w:r>
        <w:t xml:space="preserve"> This could be delivered across a 13 week period.</w:t>
      </w:r>
    </w:p>
    <w:p w14:paraId="33C7B50E" w14:textId="77777777" w:rsidR="00B30BC7" w:rsidRDefault="00B30BC7" w:rsidP="00B30BC7">
      <w:pPr>
        <w:pStyle w:val="Heading3"/>
      </w:pPr>
      <w:r>
        <w:t>Referrals</w:t>
      </w:r>
    </w:p>
    <w:p w14:paraId="33C7B50F" w14:textId="77777777" w:rsidR="00821645" w:rsidRDefault="00821645" w:rsidP="004C67CF">
      <w:r>
        <w:t>The key means that referrals have been achieved to date to this programme is via the National Child Measurement Programme (</w:t>
      </w:r>
      <w:r w:rsidR="00721695">
        <w:t xml:space="preserve">which features child measurement at school in reception (ages </w:t>
      </w:r>
      <w:r>
        <w:t>4-5</w:t>
      </w:r>
      <w:r w:rsidR="00721695">
        <w:t>)</w:t>
      </w:r>
      <w:r>
        <w:t xml:space="preserve">, and year 6, </w:t>
      </w:r>
      <w:r w:rsidR="00721695">
        <w:t>(ages</w:t>
      </w:r>
      <w:r>
        <w:t>10-11</w:t>
      </w:r>
      <w:r w:rsidR="00721695">
        <w:t>)</w:t>
      </w:r>
      <w:r>
        <w:t xml:space="preserve">). This </w:t>
      </w:r>
      <w:r w:rsidR="00721695">
        <w:t xml:space="preserve">entails </w:t>
      </w:r>
      <w:r>
        <w:t>a letter being sent to parents of children of excess weight inviting them</w:t>
      </w:r>
      <w:r w:rsidR="00802991">
        <w:t xml:space="preserve"> to </w:t>
      </w:r>
      <w:r w:rsidR="006950AC">
        <w:t xml:space="preserve">participate </w:t>
      </w:r>
      <w:r w:rsidR="00E02836">
        <w:t>with the One You Cheshire East S</w:t>
      </w:r>
      <w:r w:rsidR="006950AC">
        <w:t>ervice</w:t>
      </w:r>
      <w:r w:rsidR="00E02836">
        <w:t>.</w:t>
      </w:r>
    </w:p>
    <w:p w14:paraId="33C7B510" w14:textId="77777777" w:rsidR="00821645" w:rsidRDefault="00802991" w:rsidP="004C67CF">
      <w:r>
        <w:t>However, there are other opportunities to increase the number of referrals obtained. This includes via engagement with schools nurses, schools in general and GPs.</w:t>
      </w:r>
      <w:r w:rsidR="0079548D">
        <w:t xml:space="preserve"> </w:t>
      </w:r>
      <w:r w:rsidR="00E02836">
        <w:t>Additionally, t</w:t>
      </w:r>
      <w:r w:rsidR="0079548D">
        <w:t xml:space="preserve">here may </w:t>
      </w:r>
      <w:r w:rsidR="00E02836">
        <w:t xml:space="preserve">also be </w:t>
      </w:r>
      <w:r w:rsidR="0079548D">
        <w:t>referrals from the Healthy Child Programme.</w:t>
      </w:r>
      <w:r>
        <w:t xml:space="preserve"> </w:t>
      </w:r>
      <w:r w:rsidR="006950AC">
        <w:t xml:space="preserve">All engagement </w:t>
      </w:r>
      <w:r>
        <w:t>should be conducted sensitively to avoid stigmatising children/ young people or alienating parents.</w:t>
      </w:r>
    </w:p>
    <w:p w14:paraId="33C7B511" w14:textId="77777777" w:rsidR="00802991" w:rsidRDefault="00802991" w:rsidP="004C67CF">
      <w:r>
        <w:lastRenderedPageBreak/>
        <w:t>A useful potential strategy may be to conduct outreach</w:t>
      </w:r>
      <w:r w:rsidR="006950AC">
        <w:t xml:space="preserve"> work in schools via a series of</w:t>
      </w:r>
      <w:r>
        <w:t xml:space="preserve"> sessions with parents in order to generate interest in participation. </w:t>
      </w:r>
      <w:r w:rsidR="006950AC">
        <w:t>An initiative such as t</w:t>
      </w:r>
      <w:r>
        <w:t xml:space="preserve">his will need to complement the Council’s </w:t>
      </w:r>
      <w:r w:rsidR="00E02836">
        <w:t>Healthy Child</w:t>
      </w:r>
      <w:r>
        <w:t xml:space="preserve"> Programme</w:t>
      </w:r>
      <w:r w:rsidR="006950AC">
        <w:t xml:space="preserve"> and can only be </w:t>
      </w:r>
      <w:r w:rsidR="00E02836">
        <w:t xml:space="preserve">conducted with </w:t>
      </w:r>
      <w:r w:rsidR="006950AC">
        <w:t>the individual cooperation of schools</w:t>
      </w:r>
      <w:r>
        <w:t>.</w:t>
      </w:r>
      <w:r w:rsidR="006950AC">
        <w:t xml:space="preserve"> </w:t>
      </w:r>
    </w:p>
    <w:p w14:paraId="33C7B512" w14:textId="77777777" w:rsidR="007A66B8" w:rsidRDefault="007A66B8" w:rsidP="007A66B8">
      <w:pPr>
        <w:pStyle w:val="Heading3"/>
      </w:pPr>
      <w:r w:rsidRPr="00310C01">
        <w:t>Eligibility Criteria</w:t>
      </w:r>
    </w:p>
    <w:p w14:paraId="33C7B513" w14:textId="77777777" w:rsidR="007A66B8" w:rsidRDefault="007A66B8" w:rsidP="007A66B8">
      <w:r>
        <w:t xml:space="preserve">The following criteria applies to </w:t>
      </w:r>
      <w:r w:rsidR="00D35704">
        <w:t>the Family Weight Management Programme</w:t>
      </w:r>
      <w:r>
        <w:t>:</w:t>
      </w:r>
    </w:p>
    <w:p w14:paraId="33C7B514" w14:textId="77777777" w:rsidR="007A66B8" w:rsidRDefault="007A66B8" w:rsidP="00DD18EE">
      <w:pPr>
        <w:pStyle w:val="ListParagraph"/>
        <w:numPr>
          <w:ilvl w:val="0"/>
          <w:numId w:val="92"/>
        </w:numPr>
      </w:pPr>
      <w:r>
        <w:t>At least one child/ young person in a family must be above a healthy weight</w:t>
      </w:r>
    </w:p>
    <w:p w14:paraId="33C7B515" w14:textId="77777777" w:rsidR="007A66B8" w:rsidRDefault="007A66B8" w:rsidP="00DD18EE">
      <w:pPr>
        <w:pStyle w:val="ListParagraph"/>
        <w:numPr>
          <w:ilvl w:val="0"/>
          <w:numId w:val="92"/>
        </w:numPr>
      </w:pPr>
      <w:r>
        <w:t>This child/ young person should be aged less than 18 years and be aged 4 and over.</w:t>
      </w:r>
    </w:p>
    <w:p w14:paraId="33C7B516" w14:textId="77777777" w:rsidR="007A66B8" w:rsidRDefault="007A66B8" w:rsidP="00DD18EE">
      <w:pPr>
        <w:pStyle w:val="ListParagraph"/>
        <w:numPr>
          <w:ilvl w:val="0"/>
          <w:numId w:val="92"/>
        </w:numPr>
      </w:pPr>
      <w:r>
        <w:t>Family members who are m</w:t>
      </w:r>
      <w:r w:rsidRPr="007B5111">
        <w:t>otivated and want</w:t>
      </w:r>
      <w:r>
        <w:t>ing to achieve lifestyle change.</w:t>
      </w:r>
    </w:p>
    <w:p w14:paraId="33C7B517" w14:textId="77777777" w:rsidR="007A66B8" w:rsidRDefault="007A66B8" w:rsidP="004C67CF">
      <w:r>
        <w:t>Note: the term family encompasses any adult responsible for caring for a child/young person on a day to day basis.</w:t>
      </w:r>
    </w:p>
    <w:p w14:paraId="33C7B518" w14:textId="77777777" w:rsidR="006950AC" w:rsidRDefault="00340362" w:rsidP="004C67CF">
      <w:r>
        <w:t>Re-entry will be possible into the programme 6 months after completion.</w:t>
      </w:r>
      <w:r w:rsidR="00E02836">
        <w:t xml:space="preserve"> This can happen up to 4 times over 3 years.</w:t>
      </w:r>
    </w:p>
    <w:p w14:paraId="33C7B519" w14:textId="77777777" w:rsidR="004C67CF" w:rsidRDefault="004C67CF" w:rsidP="00B30BC7">
      <w:pPr>
        <w:pStyle w:val="Heading3"/>
      </w:pPr>
      <w:r>
        <w:t>Relevant Guidance/Documents</w:t>
      </w:r>
    </w:p>
    <w:p w14:paraId="33C7B51A" w14:textId="77777777" w:rsidR="006950AC" w:rsidRDefault="006950AC" w:rsidP="00E02836">
      <w:pPr>
        <w:pStyle w:val="ListParagraph"/>
        <w:numPr>
          <w:ilvl w:val="0"/>
          <w:numId w:val="93"/>
        </w:numPr>
      </w:pPr>
      <w:r>
        <w:t>NICE Q</w:t>
      </w:r>
      <w:r w:rsidR="00E02836">
        <w:t xml:space="preserve">uality Standard 94, </w:t>
      </w:r>
      <w:r w:rsidR="00E02836" w:rsidRPr="00E02836">
        <w:t>Obesity in children and young people: prevention and lifestyle weight management programmes</w:t>
      </w:r>
      <w:r w:rsidR="00E02836">
        <w:t xml:space="preserve"> </w:t>
      </w:r>
      <w:r>
        <w:br/>
      </w:r>
      <w:hyperlink r:id="rId48" w:history="1">
        <w:r w:rsidR="00E02836" w:rsidRPr="00BE6EDC">
          <w:rPr>
            <w:rStyle w:val="Hyperlink"/>
          </w:rPr>
          <w:t>www.nice.org.uk/guidance/qs94</w:t>
        </w:r>
      </w:hyperlink>
    </w:p>
    <w:p w14:paraId="33C7B51B" w14:textId="77777777" w:rsidR="00FA4C0D" w:rsidRDefault="00FA4C0D" w:rsidP="00DD18EE">
      <w:pPr>
        <w:pStyle w:val="ListParagraph"/>
        <w:numPr>
          <w:ilvl w:val="0"/>
          <w:numId w:val="93"/>
        </w:numPr>
      </w:pPr>
      <w:r>
        <w:t xml:space="preserve">Cochrane Review - </w:t>
      </w:r>
      <w:r w:rsidRPr="00FA4C0D">
        <w:t>Diet, physical activity and behavioural interventions for the treatment of overweight or obese children from the age of 6 to 11 years</w:t>
      </w:r>
      <w:r>
        <w:br/>
      </w:r>
      <w:hyperlink r:id="rId49" w:history="1">
        <w:r>
          <w:rPr>
            <w:rStyle w:val="Hyperlink"/>
          </w:rPr>
          <w:t>www.cochranelibrary.com/cdsr/doi/10.1002/14651858.CD012651/full</w:t>
        </w:r>
      </w:hyperlink>
    </w:p>
    <w:p w14:paraId="33C7B51C" w14:textId="77777777" w:rsidR="00802991" w:rsidRDefault="00FA4C0D" w:rsidP="00FA4C0D">
      <w:pPr>
        <w:pStyle w:val="Heading3"/>
      </w:pPr>
      <w:r>
        <w:t>Other Considerations</w:t>
      </w:r>
    </w:p>
    <w:p w14:paraId="33C7B51D" w14:textId="79509891" w:rsidR="00FA4C0D" w:rsidRPr="00FA4C0D" w:rsidRDefault="00FA4C0D" w:rsidP="00FA4C0D">
      <w:pPr>
        <w:spacing w:before="120" w:after="120" w:line="240" w:lineRule="auto"/>
        <w:jc w:val="both"/>
        <w:rPr>
          <w:rFonts w:cs="Arial"/>
        </w:rPr>
      </w:pPr>
      <w:r>
        <w:rPr>
          <w:rFonts w:cs="Arial"/>
        </w:rPr>
        <w:t xml:space="preserve">It should be recognised that the most successful programmes are part of an overarching strategy to tackle obesity locally amongst young people. This may include initiatives such as reviewing nutritional quality of food in schools, physical activity in schools etc. </w:t>
      </w:r>
      <w:r>
        <w:rPr>
          <w:rStyle w:val="FootnoteReference"/>
          <w:rFonts w:cs="Arial"/>
        </w:rPr>
        <w:footnoteReference w:id="74"/>
      </w:r>
      <w:r>
        <w:rPr>
          <w:rFonts w:cs="Arial"/>
        </w:rPr>
        <w:t xml:space="preserve"> The provider will be expected to link in with any future local obesity strategy</w:t>
      </w:r>
      <w:r w:rsidR="00E02836">
        <w:rPr>
          <w:rFonts w:cs="Arial"/>
        </w:rPr>
        <w:t>; although there is no agreed timescale</w:t>
      </w:r>
      <w:r w:rsidR="00B11FFD">
        <w:rPr>
          <w:rFonts w:cs="Arial"/>
        </w:rPr>
        <w:t xml:space="preserve"> for this</w:t>
      </w:r>
      <w:r w:rsidR="00E02836">
        <w:rPr>
          <w:rFonts w:cs="Arial"/>
        </w:rPr>
        <w:t xml:space="preserve"> at the present time.</w:t>
      </w:r>
      <w:r w:rsidR="003C1978">
        <w:rPr>
          <w:rFonts w:cs="Arial"/>
        </w:rPr>
        <w:t xml:space="preserve"> </w:t>
      </w:r>
    </w:p>
    <w:p w14:paraId="33C7B51E" w14:textId="77777777" w:rsidR="00D35704" w:rsidRDefault="00D35704">
      <w:r>
        <w:br w:type="page"/>
      </w:r>
    </w:p>
    <w:p w14:paraId="33C7B51F" w14:textId="77777777" w:rsidR="00CC28FC" w:rsidRPr="00E02836" w:rsidRDefault="00E02836" w:rsidP="00CC28FC">
      <w:pPr>
        <w:pStyle w:val="Heading2"/>
        <w:rPr>
          <w:sz w:val="28"/>
          <w:szCs w:val="28"/>
        </w:rPr>
      </w:pPr>
      <w:r>
        <w:rPr>
          <w:sz w:val="28"/>
          <w:szCs w:val="28"/>
        </w:rPr>
        <w:lastRenderedPageBreak/>
        <w:t xml:space="preserve"> </w:t>
      </w:r>
      <w:bookmarkStart w:id="48" w:name="_Toc9876788"/>
      <w:r w:rsidR="00861486" w:rsidRPr="00E02836">
        <w:rPr>
          <w:sz w:val="28"/>
          <w:szCs w:val="28"/>
        </w:rPr>
        <w:t>Mental Wellbeing</w:t>
      </w:r>
      <w:bookmarkEnd w:id="48"/>
    </w:p>
    <w:p w14:paraId="33C7B520" w14:textId="77777777" w:rsidR="000B6D47" w:rsidRDefault="000B6D47" w:rsidP="004A0E63">
      <w:pPr>
        <w:jc w:val="both"/>
      </w:pPr>
    </w:p>
    <w:p w14:paraId="33C7B521" w14:textId="77777777" w:rsidR="000B6D47" w:rsidRDefault="000B6D47" w:rsidP="000B6D47">
      <w:pPr>
        <w:pStyle w:val="Heading3"/>
      </w:pPr>
      <w:r>
        <w:t>Background and Programme Characteristics</w:t>
      </w:r>
    </w:p>
    <w:p w14:paraId="33C7B522" w14:textId="77777777" w:rsidR="00861486" w:rsidRDefault="00861486" w:rsidP="004A0E63">
      <w:pPr>
        <w:jc w:val="both"/>
      </w:pPr>
      <w:r>
        <w:t xml:space="preserve">The Mental Wellbeing </w:t>
      </w:r>
      <w:r w:rsidR="00D35704">
        <w:t>P</w:t>
      </w:r>
      <w:r>
        <w:t>rogramme</w:t>
      </w:r>
      <w:r w:rsidR="0046298E">
        <w:t xml:space="preserve"> </w:t>
      </w:r>
      <w:r>
        <w:t>will not be aki</w:t>
      </w:r>
      <w:r w:rsidR="00D012FC">
        <w:t xml:space="preserve">n to </w:t>
      </w:r>
      <w:r w:rsidR="0046298E">
        <w:t>the main</w:t>
      </w:r>
      <w:r w:rsidR="00D012FC">
        <w:t xml:space="preserve"> programmes within this</w:t>
      </w:r>
      <w:r>
        <w:t xml:space="preserve"> service, in that it will not </w:t>
      </w:r>
      <w:r w:rsidR="00D012FC">
        <w:t xml:space="preserve">require </w:t>
      </w:r>
      <w:r>
        <w:t xml:space="preserve">a </w:t>
      </w:r>
      <w:r w:rsidR="006D1E2C">
        <w:t>sustained</w:t>
      </w:r>
      <w:r>
        <w:t xml:space="preserve"> intervention with an individual. Instead</w:t>
      </w:r>
      <w:r w:rsidR="006E34BC">
        <w:t>,</w:t>
      </w:r>
      <w:r>
        <w:t xml:space="preserve"> it relates to giving people who are being screened for One You Cheshire East services brief advice</w:t>
      </w:r>
      <w:r w:rsidR="00D35704">
        <w:t>.</w:t>
      </w:r>
    </w:p>
    <w:p w14:paraId="33C7B523" w14:textId="77777777" w:rsidR="00861486" w:rsidRDefault="00861486" w:rsidP="004A0E63">
      <w:pPr>
        <w:jc w:val="both"/>
      </w:pPr>
      <w:r>
        <w:t>This brief ad</w:t>
      </w:r>
      <w:r w:rsidR="00D35704">
        <w:t xml:space="preserve">vice </w:t>
      </w:r>
      <w:r w:rsidR="00FA1270">
        <w:t>will</w:t>
      </w:r>
      <w:r w:rsidR="00D35704">
        <w:t xml:space="preserve"> be based on the ‘5 Ways to W</w:t>
      </w:r>
      <w:r>
        <w:t xml:space="preserve">ellbeing’ </w:t>
      </w:r>
      <w:r w:rsidR="00D35704">
        <w:t>model which was developed by the New Economics Foundation</w:t>
      </w:r>
      <w:r>
        <w:t>.</w:t>
      </w:r>
      <w:r w:rsidR="006E34BC">
        <w:t xml:space="preserve"> </w:t>
      </w:r>
      <w:r w:rsidR="00076EA2">
        <w:t>This</w:t>
      </w:r>
      <w:r w:rsidR="006E34BC">
        <w:t xml:space="preserve"> offers five</w:t>
      </w:r>
      <w:r>
        <w:t xml:space="preserve"> simple ways that an individual can improve their mental wellbeing, namely: </w:t>
      </w:r>
      <w:r w:rsidR="006E34BC">
        <w:t>‘conn</w:t>
      </w:r>
      <w:bookmarkStart w:id="49" w:name="_GoBack"/>
      <w:bookmarkEnd w:id="49"/>
      <w:r w:rsidR="006E34BC">
        <w:t>ect, be act</w:t>
      </w:r>
      <w:r w:rsidR="003C1978">
        <w:t>ive, take notice, keep learning and</w:t>
      </w:r>
      <w:r w:rsidR="006E34BC">
        <w:t xml:space="preserve"> give’.</w:t>
      </w:r>
      <w:r w:rsidR="005318A7">
        <w:t xml:space="preserve"> Wellbeing has been defined as, “</w:t>
      </w:r>
      <w:r w:rsidR="005318A7" w:rsidRPr="005318A7">
        <w:t>how people feel and how they function, both on a personal and a social level, and how they evaluate their lives as a whole.”</w:t>
      </w:r>
      <w:r w:rsidR="005318A7">
        <w:rPr>
          <w:rStyle w:val="FootnoteReference"/>
        </w:rPr>
        <w:footnoteReference w:id="75"/>
      </w:r>
    </w:p>
    <w:p w14:paraId="33C7B524" w14:textId="77777777" w:rsidR="006E34BC" w:rsidRDefault="006E34BC" w:rsidP="004A0E63">
      <w:pPr>
        <w:jc w:val="both"/>
      </w:pPr>
      <w:r>
        <w:t>This intervention will also consist of information materials</w:t>
      </w:r>
      <w:r w:rsidR="006D1E2C">
        <w:t xml:space="preserve"> to complement the support, together with </w:t>
      </w:r>
      <w:r>
        <w:t>signposting to appropriate local services</w:t>
      </w:r>
      <w:r w:rsidR="006D1E2C">
        <w:t xml:space="preserve"> likely to assist an individual to boost their wellbeing</w:t>
      </w:r>
      <w:r>
        <w:t xml:space="preserve">. This may include services directly within One You Cheshire East but is likely to involve services within the wider community. </w:t>
      </w:r>
      <w:r w:rsidR="00D35704">
        <w:t xml:space="preserve">For instance, the Council currently commissions the Cheshire East Pathfinder Service </w:t>
      </w:r>
      <w:r>
        <w:t>aimed at socially</w:t>
      </w:r>
      <w:r w:rsidR="006D1E2C">
        <w:t xml:space="preserve"> isolated people.</w:t>
      </w:r>
      <w:r w:rsidR="00D35704">
        <w:t xml:space="preserve"> There are also soon to be General Practice based Social Prescribers.</w:t>
      </w:r>
    </w:p>
    <w:p w14:paraId="33C7B525" w14:textId="77777777" w:rsidR="006D1E2C" w:rsidRDefault="006D1E2C" w:rsidP="004A0E63">
      <w:pPr>
        <w:jc w:val="both"/>
      </w:pPr>
      <w:r>
        <w:t xml:space="preserve">There are various </w:t>
      </w:r>
      <w:r w:rsidR="00D35704">
        <w:t>ways</w:t>
      </w:r>
      <w:r>
        <w:t xml:space="preserve"> of asking screening individuals</w:t>
      </w:r>
      <w:r w:rsidR="00D35704">
        <w:t xml:space="preserve"> for this intervention</w:t>
      </w:r>
      <w:r>
        <w:t xml:space="preserve">. One potential means is the use of </w:t>
      </w:r>
      <w:r w:rsidR="00FA1270">
        <w:t xml:space="preserve">the </w:t>
      </w:r>
      <w:r w:rsidR="00FA1270" w:rsidRPr="00FA1270">
        <w:t xml:space="preserve">Short Warwick-Edinburgh Mental Wellbeing Scale </w:t>
      </w:r>
      <w:r w:rsidR="00FA1270">
        <w:t>(</w:t>
      </w:r>
      <w:r w:rsidR="005318A7">
        <w:t>S</w:t>
      </w:r>
      <w:r>
        <w:t>WE</w:t>
      </w:r>
      <w:r w:rsidR="005318A7">
        <w:t>MWB</w:t>
      </w:r>
      <w:r>
        <w:t>S</w:t>
      </w:r>
      <w:r w:rsidR="00FA1270">
        <w:t>)</w:t>
      </w:r>
      <w:r>
        <w:t>. This would require a threshold score to be set which might lead to the brief intervention.</w:t>
      </w:r>
      <w:r w:rsidR="00E00D94">
        <w:t xml:space="preserve"> </w:t>
      </w:r>
      <w:r w:rsidR="00FA1270">
        <w:t>However, t</w:t>
      </w:r>
      <w:r w:rsidR="00E00D94">
        <w:t xml:space="preserve">he screening </w:t>
      </w:r>
      <w:r w:rsidR="00FA1270">
        <w:t>will</w:t>
      </w:r>
      <w:r w:rsidR="00E00D94">
        <w:t xml:space="preserve"> act as a tool for conversation rather </w:t>
      </w:r>
      <w:r w:rsidR="00B22796">
        <w:t>than a process to be followed slavishly.</w:t>
      </w:r>
    </w:p>
    <w:p w14:paraId="33C7B526" w14:textId="77777777" w:rsidR="008D72CA" w:rsidRDefault="006D1E2C" w:rsidP="004A0E63">
      <w:pPr>
        <w:jc w:val="both"/>
      </w:pPr>
      <w:r>
        <w:t>This</w:t>
      </w:r>
      <w:r w:rsidR="008D72CA">
        <w:t xml:space="preserve"> mental wellbeing intervention will need to be conducted in appropriate circumstances. This </w:t>
      </w:r>
      <w:r w:rsidR="00E15C2C">
        <w:t>will</w:t>
      </w:r>
      <w:r w:rsidR="008D72CA">
        <w:t xml:space="preserve"> be:</w:t>
      </w:r>
    </w:p>
    <w:p w14:paraId="33C7B527" w14:textId="77777777" w:rsidR="008D72CA" w:rsidRDefault="008D72CA" w:rsidP="00DD18EE">
      <w:pPr>
        <w:pStyle w:val="ListParagraph"/>
        <w:numPr>
          <w:ilvl w:val="0"/>
          <w:numId w:val="58"/>
        </w:numPr>
        <w:jc w:val="both"/>
      </w:pPr>
      <w:r>
        <w:t>The individual has volunteered participation</w:t>
      </w:r>
    </w:p>
    <w:p w14:paraId="33C7B528" w14:textId="77777777" w:rsidR="008D72CA" w:rsidRDefault="008D72CA" w:rsidP="00DD18EE">
      <w:pPr>
        <w:pStyle w:val="ListParagraph"/>
        <w:numPr>
          <w:ilvl w:val="0"/>
          <w:numId w:val="58"/>
        </w:numPr>
        <w:jc w:val="both"/>
      </w:pPr>
      <w:r>
        <w:t>The individual conducting the screeni</w:t>
      </w:r>
      <w:r w:rsidR="006D1E2C">
        <w:t xml:space="preserve">ng has the appropriate </w:t>
      </w:r>
      <w:r>
        <w:t>training</w:t>
      </w:r>
      <w:r w:rsidR="006D1E2C">
        <w:t xml:space="preserve"> and time</w:t>
      </w:r>
      <w:r>
        <w:t xml:space="preserve"> to provide the intervention. </w:t>
      </w:r>
    </w:p>
    <w:p w14:paraId="33C7B529" w14:textId="77777777" w:rsidR="002F6B4B" w:rsidRDefault="006D1E2C" w:rsidP="008D72CA">
      <w:pPr>
        <w:jc w:val="both"/>
      </w:pPr>
      <w:r>
        <w:t>A</w:t>
      </w:r>
      <w:r w:rsidR="00E15C2C">
        <w:t xml:space="preserve">ll staff involved in screening directly under the One You Cheshire East </w:t>
      </w:r>
      <w:r w:rsidR="00DA5D59">
        <w:t xml:space="preserve">Service </w:t>
      </w:r>
      <w:r w:rsidR="00E15C2C">
        <w:t>contract will be expected to provide this support.</w:t>
      </w:r>
      <w:r>
        <w:t xml:space="preserve"> However, </w:t>
      </w:r>
      <w:r w:rsidR="00076EA2">
        <w:t>in addition</w:t>
      </w:r>
      <w:r w:rsidR="00FA1270">
        <w:t>,</w:t>
      </w:r>
      <w:r w:rsidR="00076EA2">
        <w:t xml:space="preserve"> this could</w:t>
      </w:r>
      <w:r>
        <w:t xml:space="preserve"> be provided under the ‘Makin</w:t>
      </w:r>
      <w:r w:rsidR="007A66B8">
        <w:t>g Every Contact Count’ approach</w:t>
      </w:r>
      <w:r w:rsidR="00FA1270">
        <w:t>.</w:t>
      </w:r>
      <w:r w:rsidR="00012320">
        <w:t xml:space="preserve"> The brief intervention is expected to take between 3-5 minutes.</w:t>
      </w:r>
    </w:p>
    <w:p w14:paraId="33C7B52A" w14:textId="77777777" w:rsidR="002F6B4B" w:rsidRDefault="00ED4E2C" w:rsidP="008D72CA">
      <w:pPr>
        <w:jc w:val="both"/>
      </w:pPr>
      <w:r>
        <w:t xml:space="preserve">It should also be noted that mental wellbeing relates to all programme areas of </w:t>
      </w:r>
      <w:r w:rsidR="00AC1186">
        <w:t>One You Cheshire East</w:t>
      </w:r>
      <w:r>
        <w:t xml:space="preserve"> so </w:t>
      </w:r>
      <w:r w:rsidR="00DA5D59">
        <w:t>Commissioners</w:t>
      </w:r>
      <w:r>
        <w:t xml:space="preserve"> would expect some low level mental </w:t>
      </w:r>
      <w:r w:rsidR="00FA1270">
        <w:t xml:space="preserve">wellbeing </w:t>
      </w:r>
      <w:r>
        <w:t>support to be provided as part of these programmes.</w:t>
      </w:r>
    </w:p>
    <w:p w14:paraId="33C7B52B" w14:textId="77777777" w:rsidR="000B6D47" w:rsidRDefault="000B6D47" w:rsidP="000B6D47">
      <w:pPr>
        <w:pStyle w:val="Heading3"/>
      </w:pPr>
      <w:r>
        <w:t>Outcomes</w:t>
      </w:r>
    </w:p>
    <w:p w14:paraId="33C7B52C" w14:textId="77777777" w:rsidR="000B6D47" w:rsidRDefault="000B6D47" w:rsidP="00DD18EE">
      <w:pPr>
        <w:pStyle w:val="ListParagraph"/>
        <w:numPr>
          <w:ilvl w:val="0"/>
          <w:numId w:val="97"/>
        </w:numPr>
        <w:jc w:val="both"/>
      </w:pPr>
      <w:r>
        <w:t>Improved mental wellbeing/ mental health</w:t>
      </w:r>
    </w:p>
    <w:p w14:paraId="33C7B52D" w14:textId="77777777" w:rsidR="0045177D" w:rsidRDefault="0045177D" w:rsidP="00DD18EE">
      <w:pPr>
        <w:pStyle w:val="ListParagraph"/>
        <w:numPr>
          <w:ilvl w:val="0"/>
          <w:numId w:val="97"/>
        </w:numPr>
        <w:jc w:val="both"/>
      </w:pPr>
      <w:r w:rsidRPr="00FF76BA">
        <w:lastRenderedPageBreak/>
        <w:t>Improved ability to self-care and age well</w:t>
      </w:r>
    </w:p>
    <w:p w14:paraId="33C7B52E" w14:textId="77777777" w:rsidR="000B6D47" w:rsidRDefault="000B6D47" w:rsidP="008D72CA">
      <w:pPr>
        <w:jc w:val="both"/>
      </w:pPr>
      <w:r>
        <w:t>Note: we are not expecting follow up to take place as part of this intervention. As such, the outcome is not something that we intend to evaluate directly against</w:t>
      </w:r>
      <w:r w:rsidR="0045177D">
        <w:t xml:space="preserve"> (with the exception of signposting)</w:t>
      </w:r>
      <w:r>
        <w:t>.</w:t>
      </w:r>
    </w:p>
    <w:p w14:paraId="33C7B52F" w14:textId="77777777" w:rsidR="007A66B8" w:rsidRDefault="007A66B8" w:rsidP="007A66B8">
      <w:pPr>
        <w:pStyle w:val="Heading3"/>
      </w:pPr>
      <w:r>
        <w:t>Referrals</w:t>
      </w:r>
    </w:p>
    <w:p w14:paraId="33C7B530" w14:textId="77777777" w:rsidR="007A66B8" w:rsidRDefault="007A66B8" w:rsidP="008D72CA">
      <w:pPr>
        <w:jc w:val="both"/>
      </w:pPr>
      <w:r>
        <w:t>Referrals should not be specifically sought for this service. Instead this intervention relates to making use of an opportunity to provide additional low level support.</w:t>
      </w:r>
    </w:p>
    <w:p w14:paraId="33C7B531" w14:textId="77777777" w:rsidR="000B6D47" w:rsidRDefault="000B6D47" w:rsidP="000B6D47">
      <w:pPr>
        <w:pStyle w:val="Heading3"/>
      </w:pPr>
      <w:r>
        <w:t>Eligibility</w:t>
      </w:r>
    </w:p>
    <w:p w14:paraId="33C7B532" w14:textId="77777777" w:rsidR="000B6D47" w:rsidRDefault="000B6D47" w:rsidP="008D72CA">
      <w:pPr>
        <w:jc w:val="both"/>
      </w:pPr>
      <w:r>
        <w:t>Anyone 18+ is eligible for this intervention providing they volunteer participation.</w:t>
      </w:r>
    </w:p>
    <w:p w14:paraId="33C7B533" w14:textId="77777777" w:rsidR="008D72CA" w:rsidRDefault="00825BFF" w:rsidP="00873B4D">
      <w:pPr>
        <w:pStyle w:val="Heading3"/>
      </w:pPr>
      <w:r>
        <w:t>Relevant Documents</w:t>
      </w:r>
    </w:p>
    <w:p w14:paraId="33C7B534" w14:textId="77777777" w:rsidR="00825BFF" w:rsidRPr="005318A7" w:rsidRDefault="00825BFF" w:rsidP="00DD18EE">
      <w:pPr>
        <w:pStyle w:val="ListParagraph"/>
        <w:numPr>
          <w:ilvl w:val="0"/>
          <w:numId w:val="68"/>
        </w:numPr>
        <w:rPr>
          <w:rStyle w:val="Hyperlink"/>
          <w:color w:val="auto"/>
          <w:u w:val="none"/>
        </w:rPr>
      </w:pPr>
      <w:r>
        <w:t>New Economics Foundation – 5 Ways to Wellbeing</w:t>
      </w:r>
      <w:hyperlink r:id="rId50" w:history="1">
        <w:r w:rsidRPr="00DE1DA7">
          <w:rPr>
            <w:rStyle w:val="Hyperlink"/>
          </w:rPr>
          <w:br/>
          <w:t>www.gov.uk/government/publications/five-ways-to-mental-wellbeing</w:t>
        </w:r>
      </w:hyperlink>
    </w:p>
    <w:p w14:paraId="33C7B535" w14:textId="77777777" w:rsidR="00FA1270" w:rsidRPr="00FA1270" w:rsidRDefault="005318A7" w:rsidP="00DD18EE">
      <w:pPr>
        <w:pStyle w:val="ListParagraph"/>
        <w:numPr>
          <w:ilvl w:val="0"/>
          <w:numId w:val="68"/>
        </w:numPr>
        <w:rPr>
          <w:rStyle w:val="Hyperlink"/>
          <w:color w:val="auto"/>
          <w:u w:val="none"/>
        </w:rPr>
      </w:pPr>
      <w:r>
        <w:t>CHAMPS</w:t>
      </w:r>
      <w:r>
        <w:br/>
      </w:r>
      <w:hyperlink r:id="rId51" w:history="1">
        <w:r>
          <w:rPr>
            <w:rStyle w:val="Hyperlink"/>
          </w:rPr>
          <w:t>www.champspublichealth.com/collaborative-service-legacy/measuring-outcomes</w:t>
        </w:r>
      </w:hyperlink>
    </w:p>
    <w:p w14:paraId="33C7B536" w14:textId="77777777" w:rsidR="00FA1270" w:rsidRDefault="00FA1270" w:rsidP="00DD18EE">
      <w:pPr>
        <w:pStyle w:val="ListParagraph"/>
        <w:numPr>
          <w:ilvl w:val="0"/>
          <w:numId w:val="68"/>
        </w:numPr>
      </w:pPr>
      <w:r>
        <w:t>CHAMPS – Discussing Mental Wellbeing During Interventions</w:t>
      </w:r>
    </w:p>
    <w:p w14:paraId="33C7B537" w14:textId="77777777" w:rsidR="00076EA2" w:rsidRDefault="00F31BB7" w:rsidP="00FA1270">
      <w:pPr>
        <w:pStyle w:val="ListParagraph"/>
      </w:pPr>
      <w:hyperlink r:id="rId52" w:history="1">
        <w:r w:rsidR="00FA1270">
          <w:rPr>
            <w:rStyle w:val="Hyperlink"/>
          </w:rPr>
          <w:t>www.champspublichealth.com/writedir/1b81Discussing%20wellbeing%20during%20brief%20interventions.pdf</w:t>
        </w:r>
      </w:hyperlink>
      <w:r w:rsidR="005318A7">
        <w:br/>
      </w:r>
    </w:p>
    <w:p w14:paraId="33C7B538" w14:textId="77777777" w:rsidR="00076EA2" w:rsidRPr="00FA1270" w:rsidRDefault="00896124" w:rsidP="00076EA2">
      <w:pPr>
        <w:pStyle w:val="Heading2"/>
        <w:rPr>
          <w:sz w:val="28"/>
          <w:szCs w:val="28"/>
        </w:rPr>
      </w:pPr>
      <w:bookmarkStart w:id="50" w:name="_Toc9876789"/>
      <w:r w:rsidRPr="00FA1270">
        <w:rPr>
          <w:sz w:val="28"/>
          <w:szCs w:val="28"/>
        </w:rPr>
        <w:t>Maternal</w:t>
      </w:r>
      <w:r w:rsidR="00076EA2" w:rsidRPr="00FA1270">
        <w:rPr>
          <w:sz w:val="28"/>
          <w:szCs w:val="28"/>
        </w:rPr>
        <w:t xml:space="preserve"> Health</w:t>
      </w:r>
      <w:bookmarkEnd w:id="50"/>
      <w:r w:rsidR="008519E3" w:rsidRPr="00FA1270">
        <w:rPr>
          <w:sz w:val="28"/>
          <w:szCs w:val="28"/>
        </w:rPr>
        <w:t xml:space="preserve"> </w:t>
      </w:r>
    </w:p>
    <w:p w14:paraId="33C7B539" w14:textId="77777777" w:rsidR="00A71384" w:rsidRPr="00873B4D" w:rsidRDefault="00A71384" w:rsidP="00873B4D">
      <w:pPr>
        <w:pStyle w:val="Heading3"/>
      </w:pPr>
      <w:r w:rsidRPr="00873B4D">
        <w:t>Background</w:t>
      </w:r>
    </w:p>
    <w:p w14:paraId="33C7B53A" w14:textId="77777777" w:rsidR="00076EA2" w:rsidRDefault="00076EA2" w:rsidP="00A71384">
      <w:r>
        <w:t>There are a range of lifestyle related factors that can affect the health of a</w:t>
      </w:r>
      <w:r w:rsidR="002B327D">
        <w:t>n</w:t>
      </w:r>
      <w:r>
        <w:t xml:space="preserve"> </w:t>
      </w:r>
      <w:r w:rsidR="002B327D">
        <w:t xml:space="preserve">unborn </w:t>
      </w:r>
      <w:r>
        <w:t xml:space="preserve">child during pregnancy. </w:t>
      </w:r>
      <w:r w:rsidR="0014402E">
        <w:t>For instance,</w:t>
      </w:r>
      <w:r>
        <w:t xml:space="preserve"> </w:t>
      </w:r>
      <w:r w:rsidRPr="00076EA2">
        <w:t>foetal alcohol syndrome</w:t>
      </w:r>
      <w:r>
        <w:t xml:space="preserve"> affects </w:t>
      </w:r>
      <w:r w:rsidRPr="00076EA2">
        <w:t>neu</w:t>
      </w:r>
      <w:r>
        <w:t xml:space="preserve">rological development, </w:t>
      </w:r>
      <w:r w:rsidRPr="00076EA2">
        <w:t>growth, and</w:t>
      </w:r>
      <w:r>
        <w:t xml:space="preserve"> the child’s</w:t>
      </w:r>
      <w:r w:rsidRPr="00076EA2">
        <w:t xml:space="preserve"> facial </w:t>
      </w:r>
      <w:r>
        <w:t>appearance. It can also cause a range of other conditions such as</w:t>
      </w:r>
      <w:r w:rsidR="005B5A92">
        <w:t xml:space="preserve"> a weak immune system, epilepsy, as well as </w:t>
      </w:r>
      <w:r>
        <w:t>height and weight issues.</w:t>
      </w:r>
      <w:r>
        <w:rPr>
          <w:rStyle w:val="FootnoteReference"/>
        </w:rPr>
        <w:footnoteReference w:id="76"/>
      </w:r>
    </w:p>
    <w:p w14:paraId="33C7B53B" w14:textId="77777777" w:rsidR="00076EA2" w:rsidRDefault="002B327D" w:rsidP="002B327D">
      <w:r>
        <w:t xml:space="preserve">Women who smoke whilst pregnant are not only at risk of developing smoking-related diseases but are also more likely to experience major complications during pregnancy. Every year maternal smoking </w:t>
      </w:r>
      <w:r w:rsidR="00DA5D59">
        <w:t>is associated with</w:t>
      </w:r>
      <w:r>
        <w:t xml:space="preserve"> up to: 5</w:t>
      </w:r>
      <w:r w:rsidR="005B5A92">
        <w:t>,</w:t>
      </w:r>
      <w:r>
        <w:t>000 miscarriages, 300 stillbirths, 2</w:t>
      </w:r>
      <w:r w:rsidR="005B5A92">
        <w:t>,</w:t>
      </w:r>
      <w:r>
        <w:t>200 premature births and 19,000 babies to be born with low birth weight.</w:t>
      </w:r>
      <w:r w:rsidR="00FA1270">
        <w:rPr>
          <w:rStyle w:val="FootnoteReference"/>
        </w:rPr>
        <w:footnoteReference w:id="77"/>
      </w:r>
      <w:r>
        <w:t xml:space="preserve"> </w:t>
      </w:r>
    </w:p>
    <w:p w14:paraId="33C7B53C" w14:textId="77777777" w:rsidR="00B7724B" w:rsidRDefault="002B327D" w:rsidP="00A71384">
      <w:pPr>
        <w:rPr>
          <w:color w:val="000000"/>
          <w:shd w:val="clear" w:color="auto" w:fill="FFFFFF"/>
        </w:rPr>
      </w:pPr>
      <w:r>
        <w:t xml:space="preserve">The UK Chief Medical Officer recommends that </w:t>
      </w:r>
      <w:r w:rsidRPr="002B327D">
        <w:t>150 minutes of moderate intensity activity</w:t>
      </w:r>
      <w:r>
        <w:t xml:space="preserve"> is carried out a week by pregnant women. This benefits labour as well as</w:t>
      </w:r>
      <w:r w:rsidR="00FA1270">
        <w:t xml:space="preserve"> helping women to</w:t>
      </w:r>
      <w:r>
        <w:t xml:space="preserve"> </w:t>
      </w:r>
      <w:r w:rsidR="00FA1270">
        <w:t>regain</w:t>
      </w:r>
      <w:r>
        <w:t xml:space="preserve"> shape after birth </w:t>
      </w:r>
      <w:r>
        <w:rPr>
          <w:rStyle w:val="FootnoteReference"/>
        </w:rPr>
        <w:footnoteReference w:id="78"/>
      </w:r>
      <w:r>
        <w:t xml:space="preserve">. However, </w:t>
      </w:r>
      <w:r>
        <w:rPr>
          <w:color w:val="000000"/>
          <w:shd w:val="clear" w:color="auto" w:fill="FFFFFF"/>
        </w:rPr>
        <w:t>most pregnant women are not meeting Physical Activity guidelines</w:t>
      </w:r>
      <w:r w:rsidR="00B7724B">
        <w:rPr>
          <w:color w:val="000000"/>
          <w:shd w:val="clear" w:color="auto" w:fill="FFFFFF"/>
        </w:rPr>
        <w:t>.</w:t>
      </w:r>
      <w:r>
        <w:rPr>
          <w:color w:val="000000"/>
          <w:shd w:val="clear" w:color="auto" w:fill="FFFFFF"/>
        </w:rPr>
        <w:t xml:space="preserve"> </w:t>
      </w:r>
      <w:r>
        <w:rPr>
          <w:rStyle w:val="FootnoteReference"/>
          <w:color w:val="000000"/>
          <w:shd w:val="clear" w:color="auto" w:fill="FFFFFF"/>
        </w:rPr>
        <w:lastRenderedPageBreak/>
        <w:footnoteReference w:id="79"/>
      </w:r>
      <w:r>
        <w:rPr>
          <w:color w:val="000000"/>
          <w:shd w:val="clear" w:color="auto" w:fill="FFFFFF"/>
        </w:rPr>
        <w:t xml:space="preserve"> The </w:t>
      </w:r>
      <w:r w:rsidR="00D037EC">
        <w:rPr>
          <w:color w:val="000000"/>
          <w:shd w:val="clear" w:color="auto" w:fill="FFFFFF"/>
        </w:rPr>
        <w:t>effect</w:t>
      </w:r>
      <w:r>
        <w:rPr>
          <w:color w:val="000000"/>
          <w:shd w:val="clear" w:color="auto" w:fill="FFFFFF"/>
        </w:rPr>
        <w:t xml:space="preserve"> </w:t>
      </w:r>
      <w:r w:rsidR="00FA1270">
        <w:rPr>
          <w:color w:val="000000"/>
          <w:shd w:val="clear" w:color="auto" w:fill="FFFFFF"/>
        </w:rPr>
        <w:t xml:space="preserve">of this </w:t>
      </w:r>
      <w:r>
        <w:rPr>
          <w:color w:val="000000"/>
          <w:shd w:val="clear" w:color="auto" w:fill="FFFFFF"/>
        </w:rPr>
        <w:t xml:space="preserve">can include </w:t>
      </w:r>
      <w:r w:rsidR="00D037EC">
        <w:rPr>
          <w:color w:val="000000"/>
          <w:shd w:val="clear" w:color="auto" w:fill="FFFFFF"/>
        </w:rPr>
        <w:t>heavier less lean babies</w:t>
      </w:r>
      <w:r w:rsidR="00FA1270">
        <w:rPr>
          <w:color w:val="000000"/>
          <w:shd w:val="clear" w:color="auto" w:fill="FFFFFF"/>
        </w:rPr>
        <w:t>:</w:t>
      </w:r>
      <w:r w:rsidR="00D037EC">
        <w:rPr>
          <w:color w:val="000000"/>
          <w:shd w:val="clear" w:color="auto" w:fill="FFFFFF"/>
        </w:rPr>
        <w:t xml:space="preserve"> with h</w:t>
      </w:r>
      <w:r w:rsidR="00D037EC" w:rsidRPr="00D037EC">
        <w:rPr>
          <w:color w:val="000000"/>
          <w:shd w:val="clear" w:color="auto" w:fill="FFFFFF"/>
        </w:rPr>
        <w:t>igher birth weights and childhood obesity both</w:t>
      </w:r>
      <w:r w:rsidR="00FA1270">
        <w:rPr>
          <w:color w:val="000000"/>
          <w:shd w:val="clear" w:color="auto" w:fill="FFFFFF"/>
        </w:rPr>
        <w:t xml:space="preserve"> being</w:t>
      </w:r>
      <w:r w:rsidR="00D037EC" w:rsidRPr="00D037EC">
        <w:rPr>
          <w:color w:val="000000"/>
          <w:shd w:val="clear" w:color="auto" w:fill="FFFFFF"/>
        </w:rPr>
        <w:t xml:space="preserve"> strong predictors for adult obesity</w:t>
      </w:r>
      <w:r w:rsidR="00D037EC">
        <w:rPr>
          <w:color w:val="000000"/>
          <w:shd w:val="clear" w:color="auto" w:fill="FFFFFF"/>
        </w:rPr>
        <w:t xml:space="preserve"> </w:t>
      </w:r>
      <w:r w:rsidR="00D037EC">
        <w:rPr>
          <w:rStyle w:val="FootnoteReference"/>
          <w:color w:val="000000"/>
          <w:shd w:val="clear" w:color="auto" w:fill="FFFFFF"/>
        </w:rPr>
        <w:footnoteReference w:id="80"/>
      </w:r>
      <w:r w:rsidR="00D037EC">
        <w:rPr>
          <w:color w:val="000000"/>
          <w:shd w:val="clear" w:color="auto" w:fill="FFFFFF"/>
        </w:rPr>
        <w:t xml:space="preserve">. </w:t>
      </w:r>
    </w:p>
    <w:p w14:paraId="33C7B53D" w14:textId="77777777" w:rsidR="00D037EC" w:rsidRDefault="00D037EC" w:rsidP="00A71384">
      <w:pPr>
        <w:rPr>
          <w:color w:val="000000"/>
          <w:shd w:val="clear" w:color="auto" w:fill="FFFFFF"/>
        </w:rPr>
      </w:pPr>
      <w:r>
        <w:rPr>
          <w:color w:val="000000"/>
          <w:shd w:val="clear" w:color="auto" w:fill="FFFFFF"/>
        </w:rPr>
        <w:t>Physical activity should</w:t>
      </w:r>
      <w:r w:rsidR="00B7724B">
        <w:rPr>
          <w:color w:val="000000"/>
          <w:shd w:val="clear" w:color="auto" w:fill="FFFFFF"/>
        </w:rPr>
        <w:t xml:space="preserve"> also</w:t>
      </w:r>
      <w:r>
        <w:rPr>
          <w:color w:val="000000"/>
          <w:shd w:val="clear" w:color="auto" w:fill="FFFFFF"/>
        </w:rPr>
        <w:t xml:space="preserve"> be complemented by the consumption </w:t>
      </w:r>
      <w:r w:rsidR="00AC1186">
        <w:rPr>
          <w:color w:val="000000"/>
          <w:shd w:val="clear" w:color="auto" w:fill="FFFFFF"/>
        </w:rPr>
        <w:t xml:space="preserve">of </w:t>
      </w:r>
      <w:r>
        <w:rPr>
          <w:color w:val="000000"/>
          <w:shd w:val="clear" w:color="auto" w:fill="FFFFFF"/>
        </w:rPr>
        <w:t>a healthy diet</w:t>
      </w:r>
      <w:r w:rsidR="00CD4854">
        <w:rPr>
          <w:color w:val="000000"/>
          <w:shd w:val="clear" w:color="auto" w:fill="FFFFFF"/>
        </w:rPr>
        <w:t xml:space="preserve"> (as indicated by the Eat Well plate)</w:t>
      </w:r>
      <w:r>
        <w:rPr>
          <w:color w:val="000000"/>
          <w:shd w:val="clear" w:color="auto" w:fill="FFFFFF"/>
        </w:rPr>
        <w:t xml:space="preserve"> </w:t>
      </w:r>
      <w:r w:rsidR="00B7724B">
        <w:rPr>
          <w:color w:val="000000"/>
          <w:shd w:val="clear" w:color="auto" w:fill="FFFFFF"/>
        </w:rPr>
        <w:t xml:space="preserve">as a further means of addressing unhealthy weight gain. </w:t>
      </w:r>
      <w:r w:rsidR="006D791E">
        <w:rPr>
          <w:color w:val="000000"/>
          <w:shd w:val="clear" w:color="auto" w:fill="FFFFFF"/>
        </w:rPr>
        <w:t>Excess BMI</w:t>
      </w:r>
      <w:r>
        <w:rPr>
          <w:color w:val="000000"/>
          <w:shd w:val="clear" w:color="auto" w:fill="FFFFFF"/>
        </w:rPr>
        <w:t xml:space="preserve"> can </w:t>
      </w:r>
      <w:r w:rsidR="006D791E">
        <w:rPr>
          <w:color w:val="000000"/>
          <w:shd w:val="clear" w:color="auto" w:fill="FFFFFF"/>
        </w:rPr>
        <w:t>increase</w:t>
      </w:r>
      <w:r w:rsidRPr="00D037EC">
        <w:rPr>
          <w:color w:val="000000"/>
          <w:shd w:val="clear" w:color="auto" w:fill="FFFFFF"/>
        </w:rPr>
        <w:t xml:space="preserve"> the risk of complications in pregna</w:t>
      </w:r>
      <w:r w:rsidR="006D791E">
        <w:rPr>
          <w:color w:val="000000"/>
          <w:shd w:val="clear" w:color="auto" w:fill="FFFFFF"/>
        </w:rPr>
        <w:t xml:space="preserve">ncy </w:t>
      </w:r>
      <w:r w:rsidR="00DA5D59">
        <w:rPr>
          <w:color w:val="000000"/>
          <w:shd w:val="clear" w:color="auto" w:fill="FFFFFF"/>
        </w:rPr>
        <w:t>such as</w:t>
      </w:r>
      <w:r w:rsidR="006D791E">
        <w:rPr>
          <w:color w:val="000000"/>
          <w:shd w:val="clear" w:color="auto" w:fill="FFFFFF"/>
        </w:rPr>
        <w:t xml:space="preserve"> high blood pressure,</w:t>
      </w:r>
      <w:r w:rsidRPr="00D037EC">
        <w:rPr>
          <w:color w:val="000000"/>
          <w:shd w:val="clear" w:color="auto" w:fill="FFFFFF"/>
        </w:rPr>
        <w:t xml:space="preserve"> gestational diabetes</w:t>
      </w:r>
      <w:r w:rsidR="006D791E">
        <w:rPr>
          <w:color w:val="000000"/>
          <w:shd w:val="clear" w:color="auto" w:fill="FFFFFF"/>
        </w:rPr>
        <w:t xml:space="preserve">, thrombosis and </w:t>
      </w:r>
      <w:r w:rsidR="006D791E">
        <w:t>shoulder dystocia</w:t>
      </w:r>
      <w:r>
        <w:rPr>
          <w:color w:val="000000"/>
          <w:shd w:val="clear" w:color="auto" w:fill="FFFFFF"/>
        </w:rPr>
        <w:t xml:space="preserve"> </w:t>
      </w:r>
      <w:r>
        <w:rPr>
          <w:rStyle w:val="FootnoteReference"/>
          <w:color w:val="000000"/>
          <w:shd w:val="clear" w:color="auto" w:fill="FFFFFF"/>
        </w:rPr>
        <w:footnoteReference w:id="81"/>
      </w:r>
      <w:r>
        <w:rPr>
          <w:color w:val="000000"/>
          <w:shd w:val="clear" w:color="auto" w:fill="FFFFFF"/>
        </w:rPr>
        <w:t>.</w:t>
      </w:r>
      <w:r w:rsidR="006D791E">
        <w:rPr>
          <w:color w:val="000000"/>
          <w:shd w:val="clear" w:color="auto" w:fill="FFFFFF"/>
        </w:rPr>
        <w:t xml:space="preserve"> </w:t>
      </w:r>
      <w:r w:rsidR="00B7724B" w:rsidRPr="006E4E0E">
        <w:rPr>
          <w:color w:val="000000"/>
          <w:shd w:val="clear" w:color="auto" w:fill="FFFFFF"/>
        </w:rPr>
        <w:t>It has</w:t>
      </w:r>
      <w:r w:rsidR="00B7724B">
        <w:rPr>
          <w:color w:val="000000"/>
          <w:shd w:val="clear" w:color="auto" w:fill="FFFFFF"/>
        </w:rPr>
        <w:t xml:space="preserve"> also</w:t>
      </w:r>
      <w:r w:rsidR="00B7724B" w:rsidRPr="006E4E0E">
        <w:rPr>
          <w:color w:val="000000"/>
          <w:shd w:val="clear" w:color="auto" w:fill="FFFFFF"/>
        </w:rPr>
        <w:t xml:space="preserve"> been hypothesized that the pregnancy state may trigger the development of obesity through the retention of gestational weight gain</w:t>
      </w:r>
      <w:r w:rsidR="00B7724B">
        <w:rPr>
          <w:color w:val="000000"/>
          <w:shd w:val="clear" w:color="auto" w:fill="FFFFFF"/>
        </w:rPr>
        <w:t xml:space="preserve">. </w:t>
      </w:r>
      <w:r w:rsidR="006D791E">
        <w:rPr>
          <w:color w:val="000000"/>
          <w:shd w:val="clear" w:color="auto" w:fill="FFFFFF"/>
        </w:rPr>
        <w:t xml:space="preserve">Eating the right diet is complemented by the ‘Healthy Start’ programme </w:t>
      </w:r>
      <w:r w:rsidR="005B5A92">
        <w:rPr>
          <w:color w:val="000000"/>
          <w:shd w:val="clear" w:color="auto" w:fill="FFFFFF"/>
        </w:rPr>
        <w:t>for qualifying individuals</w:t>
      </w:r>
      <w:r w:rsidR="006D791E">
        <w:rPr>
          <w:color w:val="000000"/>
          <w:shd w:val="clear" w:color="auto" w:fill="FFFFFF"/>
        </w:rPr>
        <w:t xml:space="preserve"> e.g. for those receiving income support</w:t>
      </w:r>
      <w:r w:rsidR="005B5A92">
        <w:rPr>
          <w:color w:val="000000"/>
          <w:shd w:val="clear" w:color="auto" w:fill="FFFFFF"/>
        </w:rPr>
        <w:t>.</w:t>
      </w:r>
      <w:r w:rsidR="006D791E">
        <w:rPr>
          <w:rStyle w:val="FootnoteReference"/>
          <w:color w:val="000000"/>
          <w:shd w:val="clear" w:color="auto" w:fill="FFFFFF"/>
        </w:rPr>
        <w:footnoteReference w:id="82"/>
      </w:r>
      <w:r w:rsidR="006E4E0E">
        <w:rPr>
          <w:color w:val="000000"/>
          <w:shd w:val="clear" w:color="auto" w:fill="FFFFFF"/>
        </w:rPr>
        <w:t xml:space="preserve"> </w:t>
      </w:r>
    </w:p>
    <w:p w14:paraId="33C7B53E" w14:textId="77777777" w:rsidR="006D791E" w:rsidRDefault="00B7724B" w:rsidP="00A71384">
      <w:pPr>
        <w:rPr>
          <w:color w:val="000000"/>
          <w:shd w:val="clear" w:color="auto" w:fill="FFFFFF"/>
        </w:rPr>
      </w:pPr>
      <w:r>
        <w:t>P</w:t>
      </w:r>
      <w:r w:rsidR="006D791E">
        <w:t>regnancy provide</w:t>
      </w:r>
      <w:r w:rsidR="00AC1186">
        <w:t>s</w:t>
      </w:r>
      <w:r>
        <w:t xml:space="preserve"> a useful and pertinent </w:t>
      </w:r>
      <w:r w:rsidR="006D791E">
        <w:t>opportunity to capitalise on the increased contact that pregnant women have with health professionals in order to engender positive behaviour change</w:t>
      </w:r>
      <w:r>
        <w:t xml:space="preserve">. This </w:t>
      </w:r>
      <w:r w:rsidR="006D791E" w:rsidRPr="006D791E">
        <w:rPr>
          <w:color w:val="000000"/>
          <w:shd w:val="clear" w:color="auto" w:fill="FFFFFF"/>
        </w:rPr>
        <w:t>benefits pregnancy outcomes and long-term chronic disease risk</w:t>
      </w:r>
      <w:r w:rsidR="006D791E">
        <w:rPr>
          <w:color w:val="000000"/>
          <w:shd w:val="clear" w:color="auto" w:fill="FFFFFF"/>
        </w:rPr>
        <w:t xml:space="preserve"> </w:t>
      </w:r>
      <w:r w:rsidR="006D791E">
        <w:rPr>
          <w:rStyle w:val="FootnoteReference"/>
          <w:color w:val="000000"/>
          <w:shd w:val="clear" w:color="auto" w:fill="FFFFFF"/>
        </w:rPr>
        <w:footnoteReference w:id="83"/>
      </w:r>
      <w:r w:rsidR="006D791E">
        <w:rPr>
          <w:color w:val="000000"/>
          <w:shd w:val="clear" w:color="auto" w:fill="FFFFFF"/>
        </w:rPr>
        <w:t>.</w:t>
      </w:r>
    </w:p>
    <w:p w14:paraId="33C7B53F" w14:textId="77777777" w:rsidR="006D791E" w:rsidRDefault="006D791E" w:rsidP="00A71384">
      <w:r>
        <w:t>It should be noted that if a pregnant woman is obese</w:t>
      </w:r>
      <w:r w:rsidR="00B7724B">
        <w:t xml:space="preserve"> before conception,</w:t>
      </w:r>
      <w:r>
        <w:t xml:space="preserve"> this will have a greater influence on her health and the health of her unborn child</w:t>
      </w:r>
      <w:r w:rsidR="005B5A92">
        <w:t>,</w:t>
      </w:r>
      <w:r>
        <w:t xml:space="preserve"> than the amount of weight she may gain during pregnancy. That is why it is important, when necessary, to help women lose weight before they become pregnant. Other One You Cheshire East </w:t>
      </w:r>
      <w:r w:rsidR="00B7724B">
        <w:t>P</w:t>
      </w:r>
      <w:r>
        <w:t>rogrammes can assist with this.</w:t>
      </w:r>
    </w:p>
    <w:p w14:paraId="33C7B540" w14:textId="77777777" w:rsidR="00A71384" w:rsidRPr="00873B4D" w:rsidRDefault="00A71384" w:rsidP="00873B4D">
      <w:pPr>
        <w:pStyle w:val="Heading3"/>
      </w:pPr>
      <w:r w:rsidRPr="00873B4D">
        <w:t>Outcomes</w:t>
      </w:r>
    </w:p>
    <w:p w14:paraId="33C7B541" w14:textId="77777777" w:rsidR="00BB0E01" w:rsidRDefault="00BB0E01" w:rsidP="00DD18EE">
      <w:pPr>
        <w:pStyle w:val="ListParagraph"/>
        <w:numPr>
          <w:ilvl w:val="0"/>
          <w:numId w:val="71"/>
        </w:numPr>
        <w:jc w:val="both"/>
      </w:pPr>
      <w:r>
        <w:t>The Mother maintains a healthy weight over the course of pregnancy</w:t>
      </w:r>
      <w:r w:rsidR="005B5A92">
        <w:t xml:space="preserve"> (as </w:t>
      </w:r>
      <w:r w:rsidR="00B7724B">
        <w:t xml:space="preserve">a </w:t>
      </w:r>
      <w:r w:rsidR="005B5A92">
        <w:t>by-product of physical activity)</w:t>
      </w:r>
      <w:r>
        <w:t xml:space="preserve"> and following pregnancy</w:t>
      </w:r>
    </w:p>
    <w:p w14:paraId="33C7B542" w14:textId="77777777" w:rsidR="00BB0E01" w:rsidRDefault="00BB0E01" w:rsidP="00DD18EE">
      <w:pPr>
        <w:pStyle w:val="ListParagraph"/>
        <w:numPr>
          <w:ilvl w:val="0"/>
          <w:numId w:val="71"/>
        </w:numPr>
        <w:jc w:val="both"/>
      </w:pPr>
      <w:r>
        <w:t xml:space="preserve">The Mother conducts moderate intensive physical activity for 150 </w:t>
      </w:r>
      <w:r w:rsidR="00DA5D59">
        <w:t>minutes</w:t>
      </w:r>
      <w:r>
        <w:t xml:space="preserve"> on average over the course of pregnancy</w:t>
      </w:r>
    </w:p>
    <w:p w14:paraId="33C7B543" w14:textId="77777777" w:rsidR="00BB0E01" w:rsidRDefault="00BB0E01" w:rsidP="00DD18EE">
      <w:pPr>
        <w:pStyle w:val="ListParagraph"/>
        <w:numPr>
          <w:ilvl w:val="0"/>
          <w:numId w:val="71"/>
        </w:numPr>
        <w:jc w:val="both"/>
      </w:pPr>
      <w:r>
        <w:t>The Mother eats a balanced diet to provide the nutrition required for the unborn child, and to support maintaining a healthy weight</w:t>
      </w:r>
    </w:p>
    <w:p w14:paraId="33C7B544" w14:textId="77777777" w:rsidR="006E4E0E" w:rsidRDefault="006E4E0E" w:rsidP="00DD18EE">
      <w:pPr>
        <w:pStyle w:val="ListParagraph"/>
        <w:numPr>
          <w:ilvl w:val="0"/>
          <w:numId w:val="71"/>
        </w:numPr>
        <w:jc w:val="both"/>
      </w:pPr>
      <w:r>
        <w:t>Safer outcomes for Mothers and babies</w:t>
      </w:r>
    </w:p>
    <w:p w14:paraId="33C7B545" w14:textId="77777777" w:rsidR="00ED4E2C" w:rsidRDefault="00ED4E2C" w:rsidP="00DD18EE">
      <w:pPr>
        <w:pStyle w:val="ListParagraph"/>
        <w:numPr>
          <w:ilvl w:val="0"/>
          <w:numId w:val="71"/>
        </w:numPr>
        <w:jc w:val="both"/>
      </w:pPr>
      <w:r>
        <w:t>Improved Mental Wellbeing</w:t>
      </w:r>
    </w:p>
    <w:p w14:paraId="33C7B546" w14:textId="77777777" w:rsidR="00B7724B" w:rsidRDefault="00B7724B" w:rsidP="00DD18EE">
      <w:pPr>
        <w:pStyle w:val="ListParagraph"/>
        <w:numPr>
          <w:ilvl w:val="0"/>
          <w:numId w:val="71"/>
        </w:numPr>
        <w:jc w:val="both"/>
      </w:pPr>
      <w:r>
        <w:t>Improved ability to self-care and live well</w:t>
      </w:r>
    </w:p>
    <w:p w14:paraId="33C7B547" w14:textId="77777777" w:rsidR="00A71384" w:rsidRPr="00873B4D" w:rsidRDefault="00A71384" w:rsidP="00873B4D">
      <w:pPr>
        <w:pStyle w:val="Heading3"/>
      </w:pPr>
      <w:r w:rsidRPr="00873B4D">
        <w:t>Population Need</w:t>
      </w:r>
    </w:p>
    <w:p w14:paraId="33C7B548" w14:textId="77777777" w:rsidR="00BB0E01" w:rsidRDefault="00BB0E01" w:rsidP="00A71384">
      <w:pPr>
        <w:jc w:val="both"/>
      </w:pPr>
      <w:r>
        <w:t>In Cheshire East, there were 882</w:t>
      </w:r>
      <w:r w:rsidR="00541151">
        <w:t xml:space="preserve"> p</w:t>
      </w:r>
      <w:r w:rsidR="00541151" w:rsidRPr="00541151">
        <w:t>remature births (less than 37 weeks gestation)</w:t>
      </w:r>
      <w:r w:rsidR="00541151">
        <w:t xml:space="preserve"> over the</w:t>
      </w:r>
      <w:r>
        <w:t xml:space="preserve"> 2015-17 period</w:t>
      </w:r>
      <w:r w:rsidR="006D791E">
        <w:t xml:space="preserve"> which is related as </w:t>
      </w:r>
      <w:r w:rsidR="005B5A92">
        <w:t>‘</w:t>
      </w:r>
      <w:r w:rsidR="006D791E">
        <w:t>similar</w:t>
      </w:r>
      <w:r w:rsidR="005B5A92">
        <w:t>’</w:t>
      </w:r>
      <w:r w:rsidR="006D791E">
        <w:t xml:space="preserve"> to other Local Authorities</w:t>
      </w:r>
      <w:r w:rsidR="005B5A92">
        <w:t xml:space="preserve"> in the Public Health Outcomes Framework</w:t>
      </w:r>
      <w:r>
        <w:t>.</w:t>
      </w:r>
      <w:r w:rsidR="006D791E">
        <w:t xml:space="preserve"> Incidence of </w:t>
      </w:r>
      <w:r w:rsidR="00AC1186">
        <w:t>l</w:t>
      </w:r>
      <w:r w:rsidR="00AC1186" w:rsidRPr="00AC1186">
        <w:t>ow birth weight of term babies</w:t>
      </w:r>
      <w:r w:rsidR="00AC1186">
        <w:t xml:space="preserve"> </w:t>
      </w:r>
      <w:r w:rsidR="00303FA5">
        <w:t xml:space="preserve">was 2.36% in Cheshire East in 2017. This was also rated as </w:t>
      </w:r>
      <w:r w:rsidR="005B5A92">
        <w:t>‘</w:t>
      </w:r>
      <w:r w:rsidR="00303FA5">
        <w:t>similar</w:t>
      </w:r>
      <w:r w:rsidR="005B5A92">
        <w:t>’</w:t>
      </w:r>
      <w:r w:rsidR="00303FA5">
        <w:t xml:space="preserve"> to other local authorities. </w:t>
      </w:r>
    </w:p>
    <w:p w14:paraId="33C7B549" w14:textId="77777777" w:rsidR="00303FA5" w:rsidRPr="00BB0E01" w:rsidRDefault="005B5A92" w:rsidP="00A71384">
      <w:pPr>
        <w:jc w:val="both"/>
      </w:pPr>
      <w:r>
        <w:lastRenderedPageBreak/>
        <w:t>I</w:t>
      </w:r>
      <w:r w:rsidR="00303FA5">
        <w:t>t is also of note that there is a strong association between smoking prevalence and socio-economic status, with women in routine and manual jobs being almost three times as likely to smoke during pregnancy than those in managerial and professional roles</w:t>
      </w:r>
      <w:r w:rsidR="00541151">
        <w:t xml:space="preserve"> (and it is also high in those unemployed)</w:t>
      </w:r>
      <w:r w:rsidR="00303FA5">
        <w:t xml:space="preserve"> </w:t>
      </w:r>
      <w:r w:rsidR="00303FA5">
        <w:rPr>
          <w:rStyle w:val="FootnoteReference"/>
        </w:rPr>
        <w:footnoteReference w:id="84"/>
      </w:r>
      <w:r w:rsidR="00303FA5">
        <w:t>. As such, there is a particular need to target Mothers in areas of deprivation within the Borough</w:t>
      </w:r>
      <w:r>
        <w:t>,</w:t>
      </w:r>
      <w:r w:rsidR="00303FA5">
        <w:t xml:space="preserve"> including Crewe and Macclesfield.</w:t>
      </w:r>
    </w:p>
    <w:p w14:paraId="33C7B54A" w14:textId="77777777" w:rsidR="00A71384" w:rsidRDefault="00A71384" w:rsidP="00873B4D">
      <w:pPr>
        <w:pStyle w:val="Heading3"/>
      </w:pPr>
      <w:r>
        <w:t>Programme Characteristics</w:t>
      </w:r>
    </w:p>
    <w:p w14:paraId="33C7B54B" w14:textId="77777777" w:rsidR="00CD4854" w:rsidRDefault="001B484C" w:rsidP="00CD4854">
      <w:pPr>
        <w:jc w:val="both"/>
      </w:pPr>
      <w:r>
        <w:t xml:space="preserve">The </w:t>
      </w:r>
      <w:r w:rsidR="00896124">
        <w:t>Maternal</w:t>
      </w:r>
      <w:r>
        <w:t xml:space="preserve"> Health programme </w:t>
      </w:r>
      <w:r w:rsidR="00BC5D80">
        <w:t>will</w:t>
      </w:r>
      <w:r>
        <w:t xml:space="preserve"> offer holistic lifestyle related support to women before and after pregnancy.</w:t>
      </w:r>
      <w:r w:rsidR="00CD4854">
        <w:t xml:space="preserve"> This should help women to feel positive about the benefits of health-enhancing behaviours, whilst also recognising </w:t>
      </w:r>
      <w:r w:rsidR="005B5A92">
        <w:t>that</w:t>
      </w:r>
      <w:r w:rsidR="00CD4854">
        <w:t xml:space="preserve"> social conte</w:t>
      </w:r>
      <w:r w:rsidR="005B5A92">
        <w:t>xts and relationships may also influence</w:t>
      </w:r>
      <w:r w:rsidR="00CD4854">
        <w:t xml:space="preserve"> their behaviour.</w:t>
      </w:r>
    </w:p>
    <w:p w14:paraId="33C7B54C" w14:textId="77777777" w:rsidR="00CD4854" w:rsidRDefault="00CD4854" w:rsidP="00CD4854">
      <w:pPr>
        <w:jc w:val="both"/>
      </w:pPr>
      <w:r>
        <w:t>A</w:t>
      </w:r>
      <w:r w:rsidR="005B5A92">
        <w:t xml:space="preserve">s such, the programme should assist women </w:t>
      </w:r>
      <w:r>
        <w:t xml:space="preserve">to make </w:t>
      </w:r>
      <w:r w:rsidR="00B7724B">
        <w:t>simple</w:t>
      </w:r>
      <w:r>
        <w:t xml:space="preserve"> changes to their lifestyle over time. As well as identifying and planning situations that might undermine the changes women are trying to make</w:t>
      </w:r>
      <w:r w:rsidR="00B7724B">
        <w:t>,</w:t>
      </w:r>
      <w:r>
        <w:t xml:space="preserve"> </w:t>
      </w:r>
      <w:r w:rsidR="00B7724B">
        <w:t>through</w:t>
      </w:r>
      <w:r>
        <w:t xml:space="preserve"> explicit 'if–then' coping strategies to prevent relapse. This support should complement and not duplicate the services provided by other health professionals. This includes GPs, Hospital Consultants, midwives, </w:t>
      </w:r>
      <w:r w:rsidR="00AC46E6">
        <w:t xml:space="preserve">health visitors, </w:t>
      </w:r>
      <w:r>
        <w:t>dieticians.</w:t>
      </w:r>
    </w:p>
    <w:p w14:paraId="33C7B54D" w14:textId="77777777" w:rsidR="004536C7" w:rsidRDefault="001D43F7" w:rsidP="00CD4854">
      <w:pPr>
        <w:jc w:val="both"/>
      </w:pPr>
      <w:r>
        <w:t>Support will be multi-component and will be based on the following</w:t>
      </w:r>
      <w:r w:rsidR="004536C7">
        <w:t>:</w:t>
      </w:r>
    </w:p>
    <w:p w14:paraId="33C7B54E" w14:textId="77777777" w:rsidR="001D43F7" w:rsidRDefault="001D43F7" w:rsidP="00CD4854">
      <w:pPr>
        <w:jc w:val="both"/>
      </w:pPr>
      <w:r>
        <w:t>Pre</w:t>
      </w:r>
      <w:r w:rsidR="007A66B8">
        <w:t>natal:</w:t>
      </w:r>
    </w:p>
    <w:p w14:paraId="33C7B54F" w14:textId="77777777" w:rsidR="00CD4854" w:rsidRPr="00873B4D" w:rsidRDefault="00BC5D80" w:rsidP="00DD18EE">
      <w:pPr>
        <w:pStyle w:val="ListParagraph"/>
        <w:numPr>
          <w:ilvl w:val="0"/>
          <w:numId w:val="73"/>
        </w:numPr>
        <w:jc w:val="both"/>
      </w:pPr>
      <w:r>
        <w:t>Physical A</w:t>
      </w:r>
      <w:r w:rsidR="004536C7" w:rsidRPr="007A66B8">
        <w:t xml:space="preserve">ctivity - </w:t>
      </w:r>
      <w:r w:rsidR="00B7724B">
        <w:t xml:space="preserve">Support </w:t>
      </w:r>
      <w:r>
        <w:t>will</w:t>
      </w:r>
      <w:r w:rsidR="00B7724B">
        <w:t xml:space="preserve"> include help f</w:t>
      </w:r>
      <w:r w:rsidR="00CD4854" w:rsidRPr="00873B4D">
        <w:t>o</w:t>
      </w:r>
      <w:r w:rsidR="00B7724B">
        <w:t>r</w:t>
      </w:r>
      <w:r w:rsidR="00CD4854" w:rsidRPr="00873B4D">
        <w:t xml:space="preserve"> </w:t>
      </w:r>
      <w:r w:rsidR="001D43F7" w:rsidRPr="00873B4D">
        <w:t xml:space="preserve">pre-natal </w:t>
      </w:r>
      <w:r w:rsidR="00CD4854" w:rsidRPr="00873B4D">
        <w:t>women to be physically active during pregnancy</w:t>
      </w:r>
      <w:r w:rsidR="00415614" w:rsidRPr="00873B4D">
        <w:t xml:space="preserve"> with a target of staying fit rather than reaching peak fitness</w:t>
      </w:r>
      <w:r w:rsidR="00CD4854" w:rsidRPr="00873B4D">
        <w:t>. NICE suggests that activities such as</w:t>
      </w:r>
      <w:r w:rsidR="00AC46E6" w:rsidRPr="00873B4D">
        <w:t xml:space="preserve"> cyclin</w:t>
      </w:r>
      <w:r w:rsidR="004536C7" w:rsidRPr="00873B4D">
        <w:t>g</w:t>
      </w:r>
      <w:r w:rsidR="00AC46E6" w:rsidRPr="00873B4D">
        <w:t>, dancing,</w:t>
      </w:r>
      <w:r w:rsidR="00CD4854" w:rsidRPr="00873B4D">
        <w:t xml:space="preserve"> swimming or brisk walking and strength conditioning exercise are safe and beneficial.</w:t>
      </w:r>
      <w:r w:rsidR="004536C7" w:rsidRPr="00873B4D">
        <w:t xml:space="preserve"> </w:t>
      </w:r>
      <w:r w:rsidR="001D43F7" w:rsidRPr="00873B4D">
        <w:t>However, assistance should be tailored to the needs and wishes of the women.</w:t>
      </w:r>
      <w:r w:rsidR="004A5D9F" w:rsidRPr="00873B4D">
        <w:t xml:space="preserve"> It should be noted that whilst weight loss should not be an outcome sought from programme delivery, it may come about as an indirect result of increased physical activity.</w:t>
      </w:r>
      <w:r w:rsidR="004A5D9F" w:rsidRPr="00873B4D">
        <w:rPr>
          <w:sz w:val="14"/>
        </w:rPr>
        <w:footnoteReference w:id="85"/>
      </w:r>
    </w:p>
    <w:p w14:paraId="33C7B550" w14:textId="77777777" w:rsidR="001D43F7" w:rsidRPr="00873B4D" w:rsidRDefault="001D43F7" w:rsidP="001D43F7">
      <w:pPr>
        <w:pStyle w:val="ListParagraph"/>
        <w:ind w:left="360"/>
        <w:jc w:val="both"/>
      </w:pPr>
    </w:p>
    <w:p w14:paraId="33C7B551" w14:textId="77777777" w:rsidR="004536C7" w:rsidRPr="00873B4D" w:rsidRDefault="00BC5D80" w:rsidP="00DD18EE">
      <w:pPr>
        <w:pStyle w:val="ListParagraph"/>
        <w:numPr>
          <w:ilvl w:val="0"/>
          <w:numId w:val="73"/>
        </w:numPr>
        <w:jc w:val="both"/>
      </w:pPr>
      <w:r>
        <w:t>Healthy E</w:t>
      </w:r>
      <w:r w:rsidR="004536C7" w:rsidRPr="00873B4D">
        <w:t>ating</w:t>
      </w:r>
      <w:r w:rsidR="001D43F7" w:rsidRPr="00873B4D">
        <w:t xml:space="preserve"> </w:t>
      </w:r>
      <w:r w:rsidR="004536C7" w:rsidRPr="00873B4D">
        <w:t>–</w:t>
      </w:r>
      <w:r w:rsidR="001D43F7" w:rsidRPr="00873B4D">
        <w:t xml:space="preserve"> </w:t>
      </w:r>
      <w:r>
        <w:t>Mother</w:t>
      </w:r>
      <w:r w:rsidR="004536C7" w:rsidRPr="00873B4D">
        <w:t xml:space="preserve">s </w:t>
      </w:r>
      <w:r>
        <w:t>will</w:t>
      </w:r>
      <w:r w:rsidR="004536C7" w:rsidRPr="00873B4D">
        <w:t xml:space="preserve"> be given</w:t>
      </w:r>
      <w:r w:rsidR="001D43F7" w:rsidRPr="00873B4D">
        <w:t xml:space="preserve"> </w:t>
      </w:r>
      <w:r w:rsidR="006E4E0E" w:rsidRPr="00873B4D">
        <w:t xml:space="preserve">regular </w:t>
      </w:r>
      <w:r w:rsidR="001D43F7" w:rsidRPr="00873B4D">
        <w:t>health</w:t>
      </w:r>
      <w:r w:rsidR="00541151">
        <w:t>y</w:t>
      </w:r>
      <w:r w:rsidR="001D43F7" w:rsidRPr="00873B4D">
        <w:t xml:space="preserve"> eating advice based around</w:t>
      </w:r>
      <w:r w:rsidR="004536C7" w:rsidRPr="00873B4D">
        <w:t xml:space="preserve"> the Eatwell Plate</w:t>
      </w:r>
      <w:r w:rsidR="006E4E0E" w:rsidRPr="00873B4D">
        <w:t xml:space="preserve"> and supporting materials</w:t>
      </w:r>
      <w:r w:rsidR="001D43F7" w:rsidRPr="00873B4D">
        <w:t>. However, t</w:t>
      </w:r>
      <w:r w:rsidR="004536C7" w:rsidRPr="00873B4D">
        <w:t xml:space="preserve">hey should not be advised to lose weight during pregnancy due to harm to health of the unborn child. </w:t>
      </w:r>
    </w:p>
    <w:p w14:paraId="33C7B552" w14:textId="77777777" w:rsidR="001D43F7" w:rsidRPr="00873B4D" w:rsidRDefault="001D43F7" w:rsidP="001D43F7">
      <w:pPr>
        <w:pStyle w:val="ListParagraph"/>
      </w:pPr>
    </w:p>
    <w:p w14:paraId="33C7B553" w14:textId="77777777" w:rsidR="001D43F7" w:rsidRPr="00873B4D" w:rsidRDefault="001D43F7" w:rsidP="00DD18EE">
      <w:pPr>
        <w:pStyle w:val="ListParagraph"/>
        <w:numPr>
          <w:ilvl w:val="0"/>
          <w:numId w:val="73"/>
        </w:numPr>
        <w:jc w:val="both"/>
      </w:pPr>
      <w:r w:rsidRPr="00873B4D">
        <w:t xml:space="preserve">Smoking – Support </w:t>
      </w:r>
      <w:r w:rsidR="00BC5D80">
        <w:t>will</w:t>
      </w:r>
      <w:r w:rsidRPr="00873B4D">
        <w:t xml:space="preserve"> be provided by a specialist stop smoking advisor. This might be offered after an initial consultatio</w:t>
      </w:r>
      <w:r w:rsidR="003C1978">
        <w:t>n where a range of issues exist</w:t>
      </w:r>
      <w:r w:rsidR="006E4E0E" w:rsidRPr="00873B4D">
        <w:t>,</w:t>
      </w:r>
      <w:r w:rsidRPr="00873B4D">
        <w:t xml:space="preserve"> or through direct referral if this is the s</w:t>
      </w:r>
      <w:r w:rsidR="00503009" w:rsidRPr="00873B4D">
        <w:t>ole</w:t>
      </w:r>
      <w:r w:rsidRPr="00873B4D">
        <w:t xml:space="preserve"> issue </w:t>
      </w:r>
      <w:r w:rsidR="00503009" w:rsidRPr="00873B4D">
        <w:t>requiring referral</w:t>
      </w:r>
      <w:r w:rsidRPr="00873B4D">
        <w:t>.</w:t>
      </w:r>
    </w:p>
    <w:p w14:paraId="33C7B554" w14:textId="77777777" w:rsidR="00503009" w:rsidRPr="00873B4D" w:rsidRDefault="00503009" w:rsidP="00503009">
      <w:pPr>
        <w:pStyle w:val="ListParagraph"/>
      </w:pPr>
    </w:p>
    <w:p w14:paraId="33C7B555" w14:textId="77777777" w:rsidR="00503009" w:rsidRPr="007A66B8" w:rsidRDefault="00503009" w:rsidP="00DD18EE">
      <w:pPr>
        <w:pStyle w:val="ListParagraph"/>
        <w:numPr>
          <w:ilvl w:val="0"/>
          <w:numId w:val="73"/>
        </w:numPr>
        <w:jc w:val="both"/>
      </w:pPr>
      <w:r w:rsidRPr="00873B4D">
        <w:t xml:space="preserve">Alcohol (only pre-birth) – a brief intervention should be offered around alcohol which should provide information relating to harm to the unborn child. Where need is sufficient, referral </w:t>
      </w:r>
      <w:r w:rsidRPr="00873B4D">
        <w:lastRenderedPageBreak/>
        <w:t xml:space="preserve">should be made </w:t>
      </w:r>
      <w:r w:rsidR="007A66B8" w:rsidRPr="00873B4D">
        <w:t xml:space="preserve">to the </w:t>
      </w:r>
      <w:r w:rsidR="007A66B8">
        <w:t>pregnancy liaison element of the Cheshire East Substance Misuse Service</w:t>
      </w:r>
      <w:r w:rsidR="007A66B8" w:rsidRPr="00873B4D">
        <w:t>.</w:t>
      </w:r>
    </w:p>
    <w:p w14:paraId="33C7B556" w14:textId="77777777" w:rsidR="00503009" w:rsidRPr="00873B4D" w:rsidRDefault="00503009" w:rsidP="00503009">
      <w:pPr>
        <w:pStyle w:val="ListParagraph"/>
        <w:ind w:left="360"/>
        <w:jc w:val="both"/>
      </w:pPr>
    </w:p>
    <w:p w14:paraId="33C7B557" w14:textId="77777777" w:rsidR="0014402E" w:rsidRPr="00873B4D" w:rsidRDefault="00BC5D80" w:rsidP="00DD18EE">
      <w:pPr>
        <w:pStyle w:val="ListParagraph"/>
        <w:numPr>
          <w:ilvl w:val="0"/>
          <w:numId w:val="73"/>
        </w:numPr>
        <w:jc w:val="both"/>
      </w:pPr>
      <w:r>
        <w:t>Mental W</w:t>
      </w:r>
      <w:r w:rsidR="00503009" w:rsidRPr="00873B4D">
        <w:t xml:space="preserve">ellbeing – </w:t>
      </w:r>
      <w:r w:rsidR="006E4E0E" w:rsidRPr="00873B4D">
        <w:t>mental wellbeing related support should be provided in line with programme requirements.</w:t>
      </w:r>
    </w:p>
    <w:p w14:paraId="33C7B558" w14:textId="77777777" w:rsidR="004536C7" w:rsidRPr="00873B4D" w:rsidRDefault="0014402E" w:rsidP="0014402E">
      <w:pPr>
        <w:jc w:val="both"/>
      </w:pPr>
      <w:r w:rsidRPr="00873B4D">
        <w:t>It is particularly vital that appropriate risk assessment is conducted for this programme. This i</w:t>
      </w:r>
      <w:r w:rsidR="00BC5D80">
        <w:t xml:space="preserve">ncludes ensuring that the women </w:t>
      </w:r>
      <w:r w:rsidRPr="00873B4D">
        <w:t xml:space="preserve">does not engage in </w:t>
      </w:r>
      <w:r w:rsidR="00BC5D80">
        <w:t xml:space="preserve">inappropriate </w:t>
      </w:r>
      <w:r w:rsidRPr="00873B4D">
        <w:t>physical activity whilst pregnant. It will also need to take account of any other medical diagnosis such as pre-eclampsia.</w:t>
      </w:r>
    </w:p>
    <w:p w14:paraId="33C7B559" w14:textId="77777777" w:rsidR="00503009" w:rsidRPr="00873B4D" w:rsidRDefault="006E4E0E" w:rsidP="00503009">
      <w:pPr>
        <w:jc w:val="both"/>
      </w:pPr>
      <w:r w:rsidRPr="00873B4D">
        <w:t>Antenatal</w:t>
      </w:r>
      <w:r w:rsidR="00503009" w:rsidRPr="00873B4D">
        <w:t>:</w:t>
      </w:r>
    </w:p>
    <w:p w14:paraId="33C7B55A" w14:textId="77777777" w:rsidR="004536C7" w:rsidRDefault="00503009" w:rsidP="00503009">
      <w:pPr>
        <w:jc w:val="both"/>
      </w:pPr>
      <w:r w:rsidRPr="00873B4D">
        <w:t>Eligible mother</w:t>
      </w:r>
      <w:r w:rsidR="004536C7" w:rsidRPr="00873B4D">
        <w:t xml:space="preserve">s </w:t>
      </w:r>
      <w:r w:rsidR="00BC5D80">
        <w:t>will</w:t>
      </w:r>
      <w:r w:rsidR="004536C7" w:rsidRPr="00873B4D">
        <w:t xml:space="preserve"> be </w:t>
      </w:r>
      <w:r w:rsidRPr="00873B4D">
        <w:t>offered</w:t>
      </w:r>
      <w:r w:rsidR="004536C7" w:rsidRPr="00873B4D">
        <w:t xml:space="preserve"> </w:t>
      </w:r>
      <w:r w:rsidRPr="00873B4D">
        <w:t>an initial one to one session of lifestyle related advice including over physical activity</w:t>
      </w:r>
      <w:r w:rsidR="004536C7" w:rsidRPr="00873B4D">
        <w:t>. This should be tailored to their needs</w:t>
      </w:r>
      <w:r w:rsidRPr="00873B4D">
        <w:t xml:space="preserve"> through an initial session but may result in them </w:t>
      </w:r>
      <w:r w:rsidR="004536C7" w:rsidRPr="00873B4D">
        <w:t xml:space="preserve">joining mainstream </w:t>
      </w:r>
      <w:r w:rsidRPr="00873B4D">
        <w:t>programmes</w:t>
      </w:r>
      <w:r w:rsidR="004536C7" w:rsidRPr="00873B4D">
        <w:t>.</w:t>
      </w:r>
      <w:r w:rsidR="001D43F7" w:rsidRPr="00873B4D">
        <w:t xml:space="preserve"> Emphasis</w:t>
      </w:r>
      <w:r w:rsidRPr="00873B4D">
        <w:t xml:space="preserve"> in this onward referral</w:t>
      </w:r>
      <w:r w:rsidR="001D43F7" w:rsidRPr="00873B4D">
        <w:t xml:space="preserve"> should be given to</w:t>
      </w:r>
      <w:r w:rsidRPr="00873B4D">
        <w:t xml:space="preserve"> using</w:t>
      </w:r>
      <w:r w:rsidR="004536C7" w:rsidRPr="00873B4D">
        <w:t xml:space="preserve"> </w:t>
      </w:r>
      <w:r w:rsidR="001D43F7" w:rsidRPr="00873B4D">
        <w:t>l</w:t>
      </w:r>
      <w:r w:rsidR="004536C7" w:rsidRPr="00873B4D">
        <w:t xml:space="preserve">ocations </w:t>
      </w:r>
      <w:r w:rsidRPr="00873B4D">
        <w:t xml:space="preserve">with </w:t>
      </w:r>
      <w:r w:rsidR="001D43F7" w:rsidRPr="00873B4D">
        <w:t>facilities</w:t>
      </w:r>
      <w:r w:rsidRPr="00873B4D">
        <w:t xml:space="preserve"> appropriate to the Mother </w:t>
      </w:r>
      <w:r w:rsidR="001D43F7" w:rsidRPr="00873B4D">
        <w:t xml:space="preserve">e.g. with nearby </w:t>
      </w:r>
      <w:r w:rsidR="004536C7" w:rsidRPr="00873B4D">
        <w:t>crèche</w:t>
      </w:r>
      <w:r w:rsidR="001D43F7" w:rsidRPr="00873B4D">
        <w:t>,</w:t>
      </w:r>
      <w:r w:rsidRPr="00873B4D">
        <w:t xml:space="preserve"> </w:t>
      </w:r>
      <w:r w:rsidR="004536C7" w:rsidRPr="00873B4D">
        <w:t>provision for breastfeeding</w:t>
      </w:r>
      <w:r w:rsidRPr="00873B4D">
        <w:t xml:space="preserve"> etc</w:t>
      </w:r>
      <w:r w:rsidR="004536C7" w:rsidRPr="00873B4D">
        <w:t xml:space="preserve">. </w:t>
      </w:r>
    </w:p>
    <w:p w14:paraId="33C7B55B" w14:textId="77777777" w:rsidR="004910FD" w:rsidRPr="00873B4D" w:rsidRDefault="004910FD" w:rsidP="00503009">
      <w:pPr>
        <w:jc w:val="both"/>
      </w:pPr>
      <w:r>
        <w:t xml:space="preserve">Note: programme content will be shared with the Provider(s) of the Healthy Child Programme to ensure consistent messages are </w:t>
      </w:r>
      <w:r w:rsidR="00BC5D80">
        <w:t>delivered</w:t>
      </w:r>
      <w:r>
        <w:t>.</w:t>
      </w:r>
    </w:p>
    <w:p w14:paraId="33C7B55C" w14:textId="77777777" w:rsidR="00CD4854" w:rsidRDefault="00CD4854" w:rsidP="00873B4D">
      <w:pPr>
        <w:pStyle w:val="Heading3"/>
      </w:pPr>
      <w:r>
        <w:t>Referral</w:t>
      </w:r>
    </w:p>
    <w:p w14:paraId="33C7B55D" w14:textId="77777777" w:rsidR="00415614" w:rsidRDefault="00CD4854" w:rsidP="006E4E0E">
      <w:pPr>
        <w:jc w:val="both"/>
      </w:pPr>
      <w:r>
        <w:t xml:space="preserve">Opportunities such as the 6–8 </w:t>
      </w:r>
      <w:r w:rsidRPr="00CD4854">
        <w:t>week postnatal check</w:t>
      </w:r>
      <w:r w:rsidR="006E4E0E">
        <w:t>, the antenatal health visit by health visitors (together with other appointments)</w:t>
      </w:r>
      <w:r w:rsidR="00415614">
        <w:t>,</w:t>
      </w:r>
      <w:r>
        <w:t xml:space="preserve"> should be used </w:t>
      </w:r>
      <w:r w:rsidR="006E4E0E">
        <w:t>as valuable</w:t>
      </w:r>
      <w:r>
        <w:t xml:space="preserve"> referral</w:t>
      </w:r>
      <w:r w:rsidR="006E4E0E">
        <w:t xml:space="preserve"> points for</w:t>
      </w:r>
      <w:r>
        <w:t xml:space="preserve"> women</w:t>
      </w:r>
      <w:r w:rsidR="006E4E0E">
        <w:t xml:space="preserve"> who</w:t>
      </w:r>
      <w:r>
        <w:t xml:space="preserve"> are eligible.</w:t>
      </w:r>
      <w:r w:rsidR="006E4E0E">
        <w:t xml:space="preserve"> </w:t>
      </w:r>
      <w:r w:rsidR="00415614">
        <w:t>However, additional approaches (which should be flexible) should also be tried to engage hard to reach groups.</w:t>
      </w:r>
    </w:p>
    <w:p w14:paraId="33C7B55E" w14:textId="77777777" w:rsidR="00A71384" w:rsidRDefault="00A71384" w:rsidP="00873B4D">
      <w:pPr>
        <w:pStyle w:val="Heading3"/>
      </w:pPr>
      <w:r>
        <w:t>Eligibility Criteria</w:t>
      </w:r>
    </w:p>
    <w:p w14:paraId="33C7B55F" w14:textId="77777777" w:rsidR="001B484C" w:rsidRDefault="006D791E" w:rsidP="00A71384">
      <w:pPr>
        <w:jc w:val="both"/>
      </w:pPr>
      <w:r>
        <w:t xml:space="preserve">The programme will provide specialist support to women who are pregnant and for those up to </w:t>
      </w:r>
      <w:r w:rsidR="006E4E0E">
        <w:t xml:space="preserve">12 </w:t>
      </w:r>
      <w:r>
        <w:t>months after giving birth</w:t>
      </w:r>
      <w:r w:rsidR="001B484C">
        <w:t xml:space="preserve"> who:</w:t>
      </w:r>
    </w:p>
    <w:p w14:paraId="33C7B560" w14:textId="77777777" w:rsidR="001B484C" w:rsidRDefault="001B484C" w:rsidP="00DD18EE">
      <w:pPr>
        <w:pStyle w:val="ListParagraph"/>
        <w:numPr>
          <w:ilvl w:val="0"/>
          <w:numId w:val="72"/>
        </w:numPr>
        <w:jc w:val="both"/>
      </w:pPr>
      <w:r>
        <w:t>Smoke</w:t>
      </w:r>
    </w:p>
    <w:p w14:paraId="33C7B561" w14:textId="77777777" w:rsidR="001B484C" w:rsidRDefault="001B484C" w:rsidP="00DD18EE">
      <w:pPr>
        <w:pStyle w:val="ListParagraph"/>
        <w:numPr>
          <w:ilvl w:val="0"/>
          <w:numId w:val="72"/>
        </w:numPr>
        <w:jc w:val="both"/>
      </w:pPr>
      <w:r>
        <w:t>Are physically inactive (conducting less than half an hour’s exercise a week)</w:t>
      </w:r>
    </w:p>
    <w:p w14:paraId="33C7B562" w14:textId="77777777" w:rsidR="006D791E" w:rsidRDefault="001B484C" w:rsidP="00DD18EE">
      <w:pPr>
        <w:pStyle w:val="ListParagraph"/>
        <w:numPr>
          <w:ilvl w:val="0"/>
          <w:numId w:val="72"/>
        </w:numPr>
        <w:jc w:val="both"/>
      </w:pPr>
      <w:r>
        <w:t>Whose BMI is 25 or</w:t>
      </w:r>
      <w:r w:rsidR="006D791E">
        <w:t xml:space="preserve"> </w:t>
      </w:r>
      <w:r>
        <w:t>above</w:t>
      </w:r>
      <w:r w:rsidR="00BC5D80">
        <w:t xml:space="preserve"> (after pregnancy)</w:t>
      </w:r>
    </w:p>
    <w:p w14:paraId="33C7B563" w14:textId="77777777" w:rsidR="00A71384" w:rsidRDefault="00A71384" w:rsidP="00873B4D">
      <w:pPr>
        <w:pStyle w:val="Heading3"/>
      </w:pPr>
      <w:r>
        <w:t>Relevant Guidance/Documents</w:t>
      </w:r>
    </w:p>
    <w:p w14:paraId="33C7B564" w14:textId="77777777" w:rsidR="00415614" w:rsidRDefault="00415614" w:rsidP="00DD18EE">
      <w:pPr>
        <w:pStyle w:val="ListParagraph"/>
        <w:numPr>
          <w:ilvl w:val="0"/>
          <w:numId w:val="74"/>
        </w:numPr>
        <w:jc w:val="both"/>
      </w:pPr>
      <w:r>
        <w:t>NICE Guidance PH11</w:t>
      </w:r>
    </w:p>
    <w:p w14:paraId="33C7B565" w14:textId="77777777" w:rsidR="00415614" w:rsidRDefault="00F31BB7" w:rsidP="00415614">
      <w:pPr>
        <w:pStyle w:val="ListParagraph"/>
        <w:jc w:val="both"/>
      </w:pPr>
      <w:hyperlink r:id="rId53" w:history="1">
        <w:r w:rsidR="007A66B8" w:rsidRPr="002136F3">
          <w:rPr>
            <w:rStyle w:val="Hyperlink"/>
          </w:rPr>
          <w:t>www.nice.org.uk/guidance/ph11</w:t>
        </w:r>
      </w:hyperlink>
    </w:p>
    <w:p w14:paraId="33C7B566" w14:textId="77777777" w:rsidR="00415614" w:rsidRDefault="00415614" w:rsidP="00DD18EE">
      <w:pPr>
        <w:pStyle w:val="ListParagraph"/>
        <w:numPr>
          <w:ilvl w:val="0"/>
          <w:numId w:val="74"/>
        </w:numPr>
        <w:jc w:val="both"/>
      </w:pPr>
      <w:r>
        <w:t>NICE Guidance PH27</w:t>
      </w:r>
    </w:p>
    <w:p w14:paraId="33C7B567" w14:textId="77777777" w:rsidR="00503009" w:rsidRDefault="00F31BB7" w:rsidP="00415614">
      <w:pPr>
        <w:pStyle w:val="ListParagraph"/>
        <w:jc w:val="both"/>
        <w:rPr>
          <w:rStyle w:val="Hyperlink"/>
        </w:rPr>
      </w:pPr>
      <w:hyperlink r:id="rId54" w:history="1">
        <w:r w:rsidR="007A66B8" w:rsidRPr="002136F3">
          <w:rPr>
            <w:rStyle w:val="Hyperlink"/>
          </w:rPr>
          <w:t>www.nice.org.uk/guidance/ph27/chapter/1-Recommendations</w:t>
        </w:r>
      </w:hyperlink>
    </w:p>
    <w:p w14:paraId="33C7B568" w14:textId="77777777" w:rsidR="0046298E" w:rsidRDefault="0046298E" w:rsidP="0046298E">
      <w:pPr>
        <w:jc w:val="both"/>
        <w:rPr>
          <w:rFonts w:ascii="Helvetica" w:hAnsi="Helvetica" w:cs="Helvetica"/>
          <w:color w:val="0E0E0E"/>
          <w:shd w:val="clear" w:color="auto" w:fill="FAFAFB"/>
        </w:rPr>
      </w:pPr>
    </w:p>
    <w:p w14:paraId="33C7B569" w14:textId="77777777" w:rsidR="0046298E" w:rsidRPr="00BC5D80" w:rsidRDefault="00BC5D80" w:rsidP="0046298E">
      <w:pPr>
        <w:pStyle w:val="Heading2"/>
        <w:rPr>
          <w:sz w:val="28"/>
          <w:szCs w:val="28"/>
        </w:rPr>
      </w:pPr>
      <w:r>
        <w:rPr>
          <w:sz w:val="28"/>
          <w:szCs w:val="28"/>
        </w:rPr>
        <w:lastRenderedPageBreak/>
        <w:t xml:space="preserve"> </w:t>
      </w:r>
      <w:bookmarkStart w:id="51" w:name="_Toc9876790"/>
      <w:r w:rsidR="0046298E" w:rsidRPr="00BC5D80">
        <w:rPr>
          <w:sz w:val="28"/>
          <w:szCs w:val="28"/>
        </w:rPr>
        <w:t>Alcohol Harm Reduction</w:t>
      </w:r>
      <w:bookmarkEnd w:id="51"/>
    </w:p>
    <w:p w14:paraId="33C7B56A" w14:textId="77777777" w:rsidR="00C17AEB" w:rsidRDefault="00C17AEB" w:rsidP="00C17AEB">
      <w:pPr>
        <w:pStyle w:val="Heading3"/>
      </w:pPr>
      <w:r>
        <w:t>Background</w:t>
      </w:r>
    </w:p>
    <w:p w14:paraId="33C7B56B" w14:textId="77777777" w:rsidR="00C17AEB" w:rsidRDefault="0045177D" w:rsidP="0046298E">
      <w:r>
        <w:t xml:space="preserve">Harmful drinking is when a pattern of alcohol consumption leads </w:t>
      </w:r>
      <w:r w:rsidR="00C17AEB">
        <w:t xml:space="preserve">to </w:t>
      </w:r>
      <w:r>
        <w:t>increased risk of health problems</w:t>
      </w:r>
      <w:r w:rsidR="00C17AEB">
        <w:t>.</w:t>
      </w:r>
      <w:r>
        <w:t xml:space="preserve"> These include non-communicable</w:t>
      </w:r>
      <w:r w:rsidR="00C17AEB">
        <w:t xml:space="preserve"> </w:t>
      </w:r>
      <w:r>
        <w:t>diseases such as</w:t>
      </w:r>
      <w:r w:rsidR="00C17AEB">
        <w:t xml:space="preserve"> cardiovascular disease, liver disease, bowel cancer, liver cancer, mouth cancer, breast cancers.</w:t>
      </w:r>
      <w:r w:rsidR="007A7746">
        <w:t xml:space="preserve"> </w:t>
      </w:r>
      <w:r w:rsidR="00873B4D">
        <w:t>Due to the scale of these issues, t</w:t>
      </w:r>
      <w:r w:rsidR="007A7746">
        <w:t>he World Health Organization (WHO) places alcohol as the third biggest global risk for burden of disease</w:t>
      </w:r>
      <w:r w:rsidR="00873B4D">
        <w:t xml:space="preserve"> </w:t>
      </w:r>
      <w:r w:rsidR="00873B4D">
        <w:rPr>
          <w:rStyle w:val="FootnoteReference"/>
        </w:rPr>
        <w:footnoteReference w:id="86"/>
      </w:r>
      <w:r w:rsidR="007A7746">
        <w:t>.</w:t>
      </w:r>
    </w:p>
    <w:p w14:paraId="33C7B56C" w14:textId="77777777" w:rsidR="00C17AEB" w:rsidRDefault="00C17AEB" w:rsidP="00C17AEB">
      <w:r>
        <w:t>Current Chief Medical</w:t>
      </w:r>
      <w:r w:rsidR="00873B4D">
        <w:t xml:space="preserve"> Officer recommendations are that men and women should not regularly drink</w:t>
      </w:r>
      <w:r>
        <w:t xml:space="preserve"> more than 14 units of alcohol a week</w:t>
      </w:r>
      <w:r w:rsidR="00873B4D">
        <w:t xml:space="preserve">, and </w:t>
      </w:r>
      <w:r>
        <w:t xml:space="preserve">to spread </w:t>
      </w:r>
      <w:r w:rsidR="00873B4D">
        <w:t xml:space="preserve">this </w:t>
      </w:r>
      <w:r>
        <w:t>drinking evenly over 3 or more days. Guidance also stresses the importance of alcohol free days and that drinking any amount of alcohol on a regular basis increases risk to health.</w:t>
      </w:r>
      <w:r w:rsidR="007A7746">
        <w:t xml:space="preserve"> </w:t>
      </w:r>
      <w:r w:rsidR="007A7746" w:rsidRPr="007A7746">
        <w:t xml:space="preserve">According to the Health Survey for England, </w:t>
      </w:r>
      <w:r w:rsidR="00873B4D">
        <w:t>18% of men and 14% of women are drinking at increased or higher risk of harm</w:t>
      </w:r>
      <w:r w:rsidR="00BC5D80">
        <w:t>.</w:t>
      </w:r>
      <w:r w:rsidR="00873B4D">
        <w:t xml:space="preserve"> </w:t>
      </w:r>
      <w:r w:rsidR="00873B4D">
        <w:rPr>
          <w:rStyle w:val="FootnoteReference"/>
        </w:rPr>
        <w:footnoteReference w:id="87"/>
      </w:r>
    </w:p>
    <w:p w14:paraId="33C7B56D" w14:textId="77777777" w:rsidR="0045177D" w:rsidRDefault="00873B4D" w:rsidP="00C17AEB">
      <w:pPr>
        <w:jc w:val="both"/>
      </w:pPr>
      <w:r>
        <w:t>Locally, a</w:t>
      </w:r>
      <w:r w:rsidR="00C17AEB" w:rsidRPr="00C17AEB">
        <w:t>pproximately 11,000 olde</w:t>
      </w:r>
      <w:r w:rsidR="00C17AEB">
        <w:t xml:space="preserve">r people drank </w:t>
      </w:r>
      <w:r w:rsidR="00C17AEB" w:rsidRPr="00C17AEB">
        <w:t xml:space="preserve">more </w:t>
      </w:r>
      <w:r w:rsidR="00C17AEB">
        <w:t xml:space="preserve">than the recommended amounts in </w:t>
      </w:r>
      <w:r w:rsidR="00C17AEB" w:rsidRPr="00C17AEB">
        <w:t>Cheshire East.</w:t>
      </w:r>
      <w:r w:rsidR="00C17AEB">
        <w:t xml:space="preserve"> </w:t>
      </w:r>
      <w:r>
        <w:t xml:space="preserve">This means costs in the Borough </w:t>
      </w:r>
      <w:r w:rsidR="00C17AEB">
        <w:t xml:space="preserve">to the local NHS, police, social services and local employers, </w:t>
      </w:r>
      <w:r>
        <w:t>of</w:t>
      </w:r>
      <w:r w:rsidR="00C17AEB">
        <w:t xml:space="preserve"> more than £136m, or £369 </w:t>
      </w:r>
      <w:r>
        <w:t>per person</w:t>
      </w:r>
      <w:r w:rsidR="00C17AEB">
        <w:t xml:space="preserve"> </w:t>
      </w:r>
      <w:r w:rsidR="00C17AEB">
        <w:rPr>
          <w:rStyle w:val="FootnoteReference"/>
        </w:rPr>
        <w:footnoteReference w:id="88"/>
      </w:r>
      <w:r w:rsidR="00C17AEB">
        <w:t>.</w:t>
      </w:r>
    </w:p>
    <w:p w14:paraId="33C7B56E" w14:textId="77777777" w:rsidR="0045177D" w:rsidRPr="0045177D" w:rsidRDefault="0045177D" w:rsidP="0045177D">
      <w:pPr>
        <w:pStyle w:val="Heading3"/>
      </w:pPr>
      <w:r w:rsidRPr="0045177D">
        <w:rPr>
          <w:rStyle w:val="Heading3Char"/>
          <w:b/>
          <w:bCs/>
        </w:rPr>
        <w:t>Outcomes</w:t>
      </w:r>
    </w:p>
    <w:p w14:paraId="33C7B56F" w14:textId="77777777" w:rsidR="0045177D" w:rsidRDefault="0045177D" w:rsidP="00DD18EE">
      <w:pPr>
        <w:pStyle w:val="ListParagraph"/>
        <w:numPr>
          <w:ilvl w:val="0"/>
          <w:numId w:val="65"/>
        </w:numPr>
      </w:pPr>
      <w:r>
        <w:t>Unhealthy consumption of alcohol is reduced</w:t>
      </w:r>
    </w:p>
    <w:p w14:paraId="33C7B570" w14:textId="77777777" w:rsidR="0045177D" w:rsidRPr="00FF76BA" w:rsidRDefault="0045177D" w:rsidP="00DD18EE">
      <w:pPr>
        <w:pStyle w:val="ListParagraph"/>
        <w:numPr>
          <w:ilvl w:val="0"/>
          <w:numId w:val="65"/>
        </w:numPr>
      </w:pPr>
      <w:r w:rsidRPr="00FF76BA">
        <w:t>Improved mental wellbeing/ mental health</w:t>
      </w:r>
    </w:p>
    <w:p w14:paraId="33C7B571" w14:textId="77777777" w:rsidR="0045177D" w:rsidRPr="00FF76BA" w:rsidRDefault="0045177D" w:rsidP="00DD18EE">
      <w:pPr>
        <w:pStyle w:val="ListParagraph"/>
        <w:numPr>
          <w:ilvl w:val="0"/>
          <w:numId w:val="65"/>
        </w:numPr>
        <w:jc w:val="both"/>
      </w:pPr>
      <w:r w:rsidRPr="00FF76BA">
        <w:t>Improved ability to self-care and age well</w:t>
      </w:r>
    </w:p>
    <w:p w14:paraId="33C7B572" w14:textId="77777777" w:rsidR="0045177D" w:rsidRDefault="0045177D" w:rsidP="0045177D">
      <w:pPr>
        <w:pStyle w:val="Heading3"/>
      </w:pPr>
      <w:r>
        <w:t>Programme Characteristics</w:t>
      </w:r>
    </w:p>
    <w:p w14:paraId="33C7B573" w14:textId="77777777" w:rsidR="0045177D" w:rsidRDefault="00271521" w:rsidP="0045177D">
      <w:r>
        <w:t>Like mental wellbeing, support for alcohol harm reduction will be offered as brief advice</w:t>
      </w:r>
      <w:r w:rsidR="008E59FA">
        <w:t xml:space="preserve">. It is important that participants are given a choice of whether to go through this process rather than </w:t>
      </w:r>
      <w:r w:rsidR="00D37459">
        <w:t xml:space="preserve">having </w:t>
      </w:r>
      <w:r w:rsidR="008E59FA">
        <w:t xml:space="preserve">mandatory screening </w:t>
      </w:r>
      <w:r w:rsidR="00D37459">
        <w:t>for</w:t>
      </w:r>
      <w:r w:rsidR="008E59FA">
        <w:t xml:space="preserve"> alcohol consumption.</w:t>
      </w:r>
      <w:r w:rsidR="00012320">
        <w:t xml:space="preserve"> </w:t>
      </w:r>
    </w:p>
    <w:p w14:paraId="33C7B574" w14:textId="77777777" w:rsidR="0045177D" w:rsidRDefault="00D46D8D" w:rsidP="00C17AEB">
      <w:pPr>
        <w:jc w:val="both"/>
      </w:pPr>
      <w:r>
        <w:t xml:space="preserve">The initial stage of the </w:t>
      </w:r>
      <w:r w:rsidR="00BC5D80">
        <w:t>A</w:t>
      </w:r>
      <w:r>
        <w:t xml:space="preserve">udit-C </w:t>
      </w:r>
      <w:r w:rsidR="00BC5D80">
        <w:t>t</w:t>
      </w:r>
      <w:r>
        <w:t>ool should be used to screen for alcohol usage</w:t>
      </w:r>
      <w:r w:rsidR="00BC5D80">
        <w:t>.</w:t>
      </w:r>
      <w:r w:rsidR="00BC5D80">
        <w:rPr>
          <w:rStyle w:val="FootnoteReference"/>
        </w:rPr>
        <w:footnoteReference w:id="89"/>
      </w:r>
      <w:r w:rsidR="00BC5D80">
        <w:t xml:space="preserve"> </w:t>
      </w:r>
      <w:r>
        <w:t>This should be followed by the second stage if the score is 5 or more.</w:t>
      </w:r>
      <w:r w:rsidR="00B22796">
        <w:t xml:space="preserve"> This screening should act as a </w:t>
      </w:r>
      <w:r w:rsidR="00BC5D80">
        <w:t>mechnism</w:t>
      </w:r>
      <w:r w:rsidR="00B22796">
        <w:t xml:space="preserve"> for conversation rather than a process to be followed slavishly.</w:t>
      </w:r>
    </w:p>
    <w:p w14:paraId="33C7B575" w14:textId="77777777" w:rsidR="00D46D8D" w:rsidRDefault="00124307" w:rsidP="00C17AEB">
      <w:pPr>
        <w:jc w:val="both"/>
      </w:pPr>
      <w:r>
        <w:t>Where an individual is classified as having increasing risk or higher risk</w:t>
      </w:r>
      <w:r w:rsidR="00007670">
        <w:t xml:space="preserve"> they should be given</w:t>
      </w:r>
      <w:r w:rsidR="007A7746">
        <w:t xml:space="preserve"> structured</w:t>
      </w:r>
      <w:r w:rsidR="00007670">
        <w:t xml:space="preserve"> brief advice.</w:t>
      </w:r>
      <w:r w:rsidR="007A7746">
        <w:t xml:space="preserve"> This should use a recognised, evidence-based resource using a concise version of the behaviou</w:t>
      </w:r>
      <w:r w:rsidR="00873B4D">
        <w:t>r change approach referenced in</w:t>
      </w:r>
      <w:r w:rsidR="00EB6D74">
        <w:t xml:space="preserve"> section 3.19</w:t>
      </w:r>
      <w:r w:rsidR="007A7746">
        <w:t xml:space="preserve">. </w:t>
      </w:r>
    </w:p>
    <w:p w14:paraId="33C7B576" w14:textId="77777777" w:rsidR="007A7746" w:rsidRDefault="00873B4D" w:rsidP="00C17AEB">
      <w:pPr>
        <w:jc w:val="both"/>
      </w:pPr>
      <w:r>
        <w:t xml:space="preserve">Therefore, it will </w:t>
      </w:r>
      <w:r w:rsidR="007A7746">
        <w:t>encompass</w:t>
      </w:r>
      <w:r w:rsidR="00B22796">
        <w:t>, brief discussion around</w:t>
      </w:r>
      <w:r w:rsidR="007A7746">
        <w:t>:</w:t>
      </w:r>
    </w:p>
    <w:p w14:paraId="33C7B577" w14:textId="77777777" w:rsidR="007A7746" w:rsidRDefault="00B22796" w:rsidP="00DD18EE">
      <w:pPr>
        <w:pStyle w:val="ListParagraph"/>
        <w:numPr>
          <w:ilvl w:val="0"/>
          <w:numId w:val="101"/>
        </w:numPr>
        <w:jc w:val="both"/>
      </w:pPr>
      <w:r>
        <w:t>The</w:t>
      </w:r>
      <w:r w:rsidR="007A7746">
        <w:t xml:space="preserve"> harms caused by </w:t>
      </w:r>
      <w:r>
        <w:t>alcohol</w:t>
      </w:r>
      <w:r w:rsidR="007A7746">
        <w:t xml:space="preserve"> and reasons for changing behaviour (including health and wellbeing)</w:t>
      </w:r>
      <w:r>
        <w:t xml:space="preserve"> </w:t>
      </w:r>
    </w:p>
    <w:p w14:paraId="33C7B578" w14:textId="77777777" w:rsidR="007A7746" w:rsidRDefault="007A7746" w:rsidP="00DD18EE">
      <w:pPr>
        <w:pStyle w:val="ListParagraph"/>
        <w:numPr>
          <w:ilvl w:val="0"/>
          <w:numId w:val="101"/>
        </w:numPr>
        <w:jc w:val="both"/>
      </w:pPr>
      <w:r>
        <w:lastRenderedPageBreak/>
        <w:t>Barriers to change</w:t>
      </w:r>
    </w:p>
    <w:p w14:paraId="33C7B579" w14:textId="77777777" w:rsidR="007A7746" w:rsidRDefault="007A7746" w:rsidP="00DD18EE">
      <w:pPr>
        <w:pStyle w:val="ListParagraph"/>
        <w:numPr>
          <w:ilvl w:val="0"/>
          <w:numId w:val="101"/>
        </w:numPr>
        <w:jc w:val="both"/>
      </w:pPr>
      <w:r>
        <w:t>Practical strategies to reduce consumption of alcohol</w:t>
      </w:r>
    </w:p>
    <w:p w14:paraId="33C7B57A" w14:textId="77777777" w:rsidR="007A7746" w:rsidRDefault="007A7746" w:rsidP="00DD18EE">
      <w:pPr>
        <w:pStyle w:val="ListParagraph"/>
        <w:numPr>
          <w:ilvl w:val="0"/>
          <w:numId w:val="101"/>
        </w:numPr>
        <w:jc w:val="both"/>
      </w:pPr>
      <w:r>
        <w:t>Involve goal setting</w:t>
      </w:r>
      <w:r w:rsidR="00BC5D80">
        <w:t>.</w:t>
      </w:r>
    </w:p>
    <w:p w14:paraId="33C7B57B" w14:textId="77777777" w:rsidR="00B22796" w:rsidRDefault="00B22796" w:rsidP="00B22796">
      <w:pPr>
        <w:jc w:val="both"/>
      </w:pPr>
      <w:r>
        <w:t xml:space="preserve">Emphasis should be on talking about change rather than providing facts about alcohol or telling people what to do. </w:t>
      </w:r>
    </w:p>
    <w:p w14:paraId="33C7B57C" w14:textId="77777777" w:rsidR="007A7746" w:rsidRDefault="00873B4D" w:rsidP="00C17AEB">
      <w:pPr>
        <w:jc w:val="both"/>
      </w:pPr>
      <w:r>
        <w:t>This</w:t>
      </w:r>
      <w:r w:rsidR="007A7746">
        <w:t xml:space="preserve"> process</w:t>
      </w:r>
      <w:r>
        <w:t xml:space="preserve"> will be a brief intervention, of </w:t>
      </w:r>
      <w:r w:rsidR="00B22796">
        <w:t>3-</w:t>
      </w:r>
      <w:r w:rsidR="007A7746">
        <w:t>5 minutes</w:t>
      </w:r>
      <w:r>
        <w:t xml:space="preserve"> in duration</w:t>
      </w:r>
      <w:r w:rsidR="007A7746">
        <w:t>. Training on brief advice is offered via the e-l</w:t>
      </w:r>
      <w:r w:rsidR="00BC5D80">
        <w:t>earning for Healthcare website</w:t>
      </w:r>
      <w:r w:rsidR="007A7746">
        <w:t>.</w:t>
      </w:r>
      <w:r w:rsidR="00BC5D80">
        <w:rPr>
          <w:rStyle w:val="FootnoteReference"/>
        </w:rPr>
        <w:footnoteReference w:id="90"/>
      </w:r>
      <w:r w:rsidR="00EB6D74">
        <w:t xml:space="preserve"> This type of intervention may also be u</w:t>
      </w:r>
      <w:r w:rsidR="00C1023F">
        <w:t>sed in the ‘Every Contact Count</w:t>
      </w:r>
      <w:r w:rsidR="00EB6D74">
        <w:t>’ approach.</w:t>
      </w:r>
    </w:p>
    <w:p w14:paraId="33C7B57D" w14:textId="77777777" w:rsidR="00873B4D" w:rsidRDefault="00873B4D" w:rsidP="00C17AEB">
      <w:pPr>
        <w:jc w:val="both"/>
      </w:pPr>
      <w:r>
        <w:t xml:space="preserve">In cases where an individual requires further support due to the Audit-C score being 20 and above (indicating dependence), the individual should be referred on to the Substance Misuse Service </w:t>
      </w:r>
      <w:r w:rsidR="00BC5D80">
        <w:t>(</w:t>
      </w:r>
      <w:r>
        <w:t>operated by CGL</w:t>
      </w:r>
      <w:r w:rsidR="00BC5D80">
        <w:t>)</w:t>
      </w:r>
      <w:r>
        <w:t xml:space="preserve"> for further support.</w:t>
      </w:r>
      <w:r w:rsidR="00B471CC">
        <w:rPr>
          <w:rStyle w:val="FootnoteReference"/>
        </w:rPr>
        <w:footnoteReference w:id="91"/>
      </w:r>
    </w:p>
    <w:p w14:paraId="33C7B57E" w14:textId="77777777" w:rsidR="00C17AEB" w:rsidRDefault="00C17AEB" w:rsidP="00007670">
      <w:pPr>
        <w:pStyle w:val="Heading3"/>
      </w:pPr>
      <w:r>
        <w:t>Relevant Guidance/Documents</w:t>
      </w:r>
    </w:p>
    <w:p w14:paraId="33C7B57F" w14:textId="77777777" w:rsidR="00C17AEB" w:rsidRDefault="00C17AEB" w:rsidP="00DD18EE">
      <w:pPr>
        <w:pStyle w:val="ListParagraph"/>
        <w:numPr>
          <w:ilvl w:val="0"/>
          <w:numId w:val="100"/>
        </w:numPr>
        <w:jc w:val="both"/>
      </w:pPr>
      <w:r>
        <w:t>NICE Guidance CG115</w:t>
      </w:r>
    </w:p>
    <w:p w14:paraId="33C7B580" w14:textId="77777777" w:rsidR="00007670" w:rsidRDefault="00F31BB7" w:rsidP="00007670">
      <w:pPr>
        <w:pStyle w:val="ListParagraph"/>
        <w:jc w:val="both"/>
      </w:pPr>
      <w:hyperlink r:id="rId55" w:history="1">
        <w:r w:rsidR="00C17AEB">
          <w:rPr>
            <w:rStyle w:val="Hyperlink"/>
          </w:rPr>
          <w:t>www.nice.org.uk/guidance/cg115/ifp/chapter/Harmful-drinking-and-alcohol-dependence</w:t>
        </w:r>
      </w:hyperlink>
    </w:p>
    <w:p w14:paraId="33C7B581" w14:textId="77777777" w:rsidR="00007670" w:rsidRDefault="00007670" w:rsidP="00DD18EE">
      <w:pPr>
        <w:pStyle w:val="ListParagraph"/>
        <w:numPr>
          <w:ilvl w:val="0"/>
          <w:numId w:val="100"/>
        </w:numPr>
        <w:jc w:val="both"/>
      </w:pPr>
      <w:r>
        <w:t>NICE Guidance PH24</w:t>
      </w:r>
    </w:p>
    <w:p w14:paraId="33C7B582" w14:textId="77777777" w:rsidR="00007670" w:rsidRDefault="00F31BB7" w:rsidP="00007670">
      <w:pPr>
        <w:pStyle w:val="ListParagraph"/>
        <w:jc w:val="both"/>
      </w:pPr>
      <w:hyperlink r:id="rId56" w:history="1">
        <w:r w:rsidR="00007670">
          <w:rPr>
            <w:rStyle w:val="Hyperlink"/>
          </w:rPr>
          <w:t>https://www.nice.org.uk/guidance/ph24</w:t>
        </w:r>
      </w:hyperlink>
    </w:p>
    <w:p w14:paraId="33C7B583" w14:textId="77777777" w:rsidR="007A7746" w:rsidRDefault="007A7746" w:rsidP="00DD18EE">
      <w:pPr>
        <w:pStyle w:val="ListParagraph"/>
        <w:numPr>
          <w:ilvl w:val="0"/>
          <w:numId w:val="100"/>
        </w:numPr>
        <w:jc w:val="both"/>
      </w:pPr>
      <w:r>
        <w:t>NICE - Screening and Brief Interventions</w:t>
      </w:r>
    </w:p>
    <w:p w14:paraId="33C7B584" w14:textId="77777777" w:rsidR="007A7746" w:rsidRDefault="00F31BB7" w:rsidP="007A7746">
      <w:pPr>
        <w:pStyle w:val="ListParagraph"/>
        <w:jc w:val="both"/>
      </w:pPr>
      <w:hyperlink r:id="rId57" w:history="1">
        <w:r w:rsidR="007A7746" w:rsidRPr="00D204EC">
          <w:rPr>
            <w:rStyle w:val="Hyperlink"/>
          </w:rPr>
          <w:t>https://pathways.nice.org.uk/pathways/alcohol-use-disorders/screening-and-brief-interventions-for-harmful-drinking-and-alcohol-dependence.pdf</w:t>
        </w:r>
      </w:hyperlink>
      <w:r w:rsidR="007A7746">
        <w:t xml:space="preserve"> </w:t>
      </w:r>
    </w:p>
    <w:p w14:paraId="33C7B585" w14:textId="77777777" w:rsidR="00873B4D" w:rsidRDefault="00873B4D" w:rsidP="00DD18EE">
      <w:pPr>
        <w:pStyle w:val="ListParagraph"/>
        <w:numPr>
          <w:ilvl w:val="0"/>
          <w:numId w:val="100"/>
        </w:numPr>
        <w:jc w:val="both"/>
      </w:pPr>
      <w:r>
        <w:t>NICE – Quality Statement QS11</w:t>
      </w:r>
    </w:p>
    <w:p w14:paraId="33C7B586" w14:textId="77777777" w:rsidR="00873B4D" w:rsidRDefault="00F31BB7" w:rsidP="00873B4D">
      <w:pPr>
        <w:pStyle w:val="ListParagraph"/>
        <w:jc w:val="both"/>
      </w:pPr>
      <w:hyperlink r:id="rId58" w:history="1">
        <w:r w:rsidR="00873B4D" w:rsidRPr="00A447C8">
          <w:rPr>
            <w:rStyle w:val="Hyperlink"/>
          </w:rPr>
          <w:t>www.nice.org.uk/guidance/qs11</w:t>
        </w:r>
      </w:hyperlink>
    </w:p>
    <w:p w14:paraId="33C7B587" w14:textId="77777777" w:rsidR="00873B4D" w:rsidRPr="00C17AEB" w:rsidRDefault="00873B4D" w:rsidP="007A7746">
      <w:pPr>
        <w:pStyle w:val="ListParagraph"/>
        <w:jc w:val="both"/>
      </w:pPr>
    </w:p>
    <w:p w14:paraId="33C7B588" w14:textId="77777777" w:rsidR="00CD0E54" w:rsidRPr="00B471CC" w:rsidRDefault="00CD0E54" w:rsidP="00CD0E54">
      <w:pPr>
        <w:pStyle w:val="Heading2"/>
        <w:rPr>
          <w:sz w:val="28"/>
          <w:szCs w:val="28"/>
        </w:rPr>
      </w:pPr>
      <w:bookmarkStart w:id="52" w:name="_Ref9166762"/>
      <w:bookmarkStart w:id="53" w:name="_Toc9876791"/>
      <w:r w:rsidRPr="00B471CC">
        <w:rPr>
          <w:sz w:val="28"/>
          <w:szCs w:val="28"/>
        </w:rPr>
        <w:t>Component E: Smoking Cessation</w:t>
      </w:r>
      <w:bookmarkEnd w:id="52"/>
      <w:bookmarkEnd w:id="53"/>
    </w:p>
    <w:p w14:paraId="33C7B589" w14:textId="77777777" w:rsidR="00CD0E54" w:rsidRDefault="00CD0E54" w:rsidP="00CD0E54">
      <w:pPr>
        <w:pStyle w:val="Heading3"/>
      </w:pPr>
      <w:r>
        <w:t>Background</w:t>
      </w:r>
    </w:p>
    <w:p w14:paraId="33C7B58A" w14:textId="77777777" w:rsidR="00CD0E54" w:rsidRDefault="00CD0E54" w:rsidP="00CD0E54">
      <w:r>
        <w:t>Tobacco is the leading cause of preventable death in the world. Around half of all life-long smokers will die prematurely and on average, cigarette smokers die 10 years younger than non-smokers. Tobacco smoking is the most important risk factor for lung cancer: 72% of lung cancer cases in the UK are caused by smoking.</w:t>
      </w:r>
      <w:r w:rsidR="00012320">
        <w:rPr>
          <w:rStyle w:val="FootnoteReference"/>
        </w:rPr>
        <w:footnoteReference w:id="92"/>
      </w:r>
      <w:r>
        <w:t xml:space="preserve"> Smokers are almost twice as likely to have a heart attack compared with people who have never smoked.</w:t>
      </w:r>
      <w:r w:rsidR="00012320">
        <w:rPr>
          <w:rStyle w:val="FootnoteReference"/>
        </w:rPr>
        <w:footnoteReference w:id="93"/>
      </w:r>
    </w:p>
    <w:p w14:paraId="33C7B58B" w14:textId="77777777" w:rsidR="00CD0E54" w:rsidRDefault="00CD0E54" w:rsidP="00CD0E54">
      <w:r>
        <w:lastRenderedPageBreak/>
        <w:t xml:space="preserve">484,700 hospital admissions </w:t>
      </w:r>
      <w:r w:rsidR="001D4557">
        <w:t xml:space="preserve">in England </w:t>
      </w:r>
      <w:r>
        <w:t>were attributable to smoking in 2016/17, together with 77,900 deaths.</w:t>
      </w:r>
      <w:r w:rsidRPr="007C1000">
        <w:t xml:space="preserve"> 20% of all deaths in men caused by smok</w:t>
      </w:r>
      <w:r>
        <w:t xml:space="preserve">ing, 12% of all death in women </w:t>
      </w:r>
      <w:r>
        <w:rPr>
          <w:rStyle w:val="FootnoteReference"/>
        </w:rPr>
        <w:footnoteReference w:id="94"/>
      </w:r>
      <w:r>
        <w:t>.</w:t>
      </w:r>
    </w:p>
    <w:p w14:paraId="33C7B58C" w14:textId="77777777" w:rsidR="00CD0E54" w:rsidRDefault="00CD0E54" w:rsidP="00CD0E54">
      <w:r>
        <w:t xml:space="preserve">Even </w:t>
      </w:r>
      <w:r w:rsidR="00012320">
        <w:t xml:space="preserve">seemingly </w:t>
      </w:r>
      <w:r>
        <w:t>‘low’ levels of smoking can be harmful. One study concluded that people who smoke between 1 and 4 cigarettes a day have a significantly higher risk of dying early than non-smokers.</w:t>
      </w:r>
      <w:r>
        <w:rPr>
          <w:rStyle w:val="FootnoteReference"/>
        </w:rPr>
        <w:footnoteReference w:id="95"/>
      </w:r>
    </w:p>
    <w:p w14:paraId="33C7B58D" w14:textId="77777777" w:rsidR="00CD0E54" w:rsidRPr="001D4557" w:rsidRDefault="00CD0E54" w:rsidP="00386D56">
      <w:pPr>
        <w:shd w:val="clear" w:color="auto" w:fill="FFFFFF" w:themeFill="background1"/>
        <w:rPr>
          <w:sz w:val="16"/>
          <w:szCs w:val="16"/>
        </w:rPr>
      </w:pPr>
      <w:r w:rsidRPr="003C5CE1">
        <w:t>Of further note, is that smoking during pregnancy can cause serious pregnancy-related health problems. These include complications during labour and increased risk of miscarriage, premature</w:t>
      </w:r>
      <w:r w:rsidRPr="00386D56">
        <w:rPr>
          <w:rFonts w:ascii="Helvetica" w:hAnsi="Helvetica" w:cs="Helvetica"/>
          <w:color w:val="0E0E0E"/>
          <w:shd w:val="clear" w:color="auto" w:fill="FAFAFB"/>
        </w:rPr>
        <w:t xml:space="preserve"> </w:t>
      </w:r>
      <w:r w:rsidRPr="003C5CE1">
        <w:t>birth, still birth, low birth-weight and sudden unexpected death in infancy</w:t>
      </w:r>
      <w:r w:rsidR="00012320">
        <w:t>.</w:t>
      </w:r>
      <w:r w:rsidRPr="00012320">
        <w:rPr>
          <w:szCs w:val="24"/>
          <w:vertAlign w:val="superscript"/>
        </w:rPr>
        <w:footnoteReference w:id="96"/>
      </w:r>
      <w:r w:rsidRPr="003C5CE1">
        <w:t xml:space="preserve"> Smoking during pregnancy also increases the risk of infant mortality by an estimated 40%</w:t>
      </w:r>
      <w:r w:rsidR="00012320">
        <w:t>.</w:t>
      </w:r>
      <w:r w:rsidRPr="00012320">
        <w:rPr>
          <w:szCs w:val="24"/>
          <w:vertAlign w:val="superscript"/>
        </w:rPr>
        <w:footnoteReference w:id="97"/>
      </w:r>
    </w:p>
    <w:p w14:paraId="33C7B58E" w14:textId="77777777" w:rsidR="00CD0E54" w:rsidRDefault="00CD0E54" w:rsidP="00CD0E54">
      <w:r>
        <w:t xml:space="preserve">‘Towards a Smoke Free Generation’ (issued by the Department of Health) sets out the national ambition to reduce smoking rates in a number of key areas by 2022. These include to: </w:t>
      </w:r>
    </w:p>
    <w:p w14:paraId="33C7B58F" w14:textId="77777777" w:rsidR="00CD0E54" w:rsidRDefault="00CD0E54" w:rsidP="00DD18EE">
      <w:pPr>
        <w:pStyle w:val="ListParagraph"/>
        <w:numPr>
          <w:ilvl w:val="0"/>
          <w:numId w:val="60"/>
        </w:numPr>
      </w:pPr>
      <w:r>
        <w:t>R</w:t>
      </w:r>
      <w:r w:rsidRPr="00AD44AC">
        <w:t>educe smoking prevalence amongst adults in England from 15.5% to 12% or less</w:t>
      </w:r>
      <w:r w:rsidR="00012320">
        <w:t>.</w:t>
      </w:r>
    </w:p>
    <w:p w14:paraId="33C7B590" w14:textId="77777777" w:rsidR="00CD0E54" w:rsidRDefault="00CD0E54" w:rsidP="00DD18EE">
      <w:pPr>
        <w:pStyle w:val="ListParagraph"/>
        <w:numPr>
          <w:ilvl w:val="0"/>
          <w:numId w:val="60"/>
        </w:numPr>
      </w:pPr>
      <w:r>
        <w:t>R</w:t>
      </w:r>
      <w:r w:rsidRPr="00AD44AC">
        <w:t>educe the inequality gap in smoking prevalence between those in routine and manual occupations and the general population</w:t>
      </w:r>
      <w:r>
        <w:t>.</w:t>
      </w:r>
    </w:p>
    <w:p w14:paraId="33C7B591" w14:textId="77777777" w:rsidR="00CD0E54" w:rsidRPr="00AD44AC" w:rsidRDefault="00CD0E54" w:rsidP="00DD18EE">
      <w:pPr>
        <w:pStyle w:val="ListParagraph"/>
        <w:numPr>
          <w:ilvl w:val="0"/>
          <w:numId w:val="60"/>
        </w:numPr>
      </w:pPr>
      <w:r>
        <w:t>R</w:t>
      </w:r>
      <w:r w:rsidRPr="00AD44AC">
        <w:t>educe the prevalence of 15 year olds who regularly smoke from 8% to 3% or less.</w:t>
      </w:r>
    </w:p>
    <w:p w14:paraId="33C7B592" w14:textId="77777777" w:rsidR="00CD0E54" w:rsidRPr="00AD44AC" w:rsidRDefault="00CD0E54" w:rsidP="00DD18EE">
      <w:pPr>
        <w:pStyle w:val="ListParagraph"/>
        <w:numPr>
          <w:ilvl w:val="0"/>
          <w:numId w:val="60"/>
        </w:numPr>
      </w:pPr>
      <w:r w:rsidRPr="00AD44AC">
        <w:t xml:space="preserve">Reduce the prevalence of smoking in pregnancy from 10.7% to 6% or less. </w:t>
      </w:r>
    </w:p>
    <w:p w14:paraId="33C7B593" w14:textId="77777777" w:rsidR="00CD0E54" w:rsidRDefault="00CD0E54" w:rsidP="00012320">
      <w:pPr>
        <w:spacing w:before="120" w:after="120" w:line="23" w:lineRule="atLeast"/>
      </w:pPr>
      <w:r>
        <w:t xml:space="preserve">Cheshire East Council is committed to achieving </w:t>
      </w:r>
      <w:r w:rsidR="003C1978">
        <w:t xml:space="preserve">a </w:t>
      </w:r>
      <w:r>
        <w:t xml:space="preserve">significant </w:t>
      </w:r>
      <w:r w:rsidR="003C1978">
        <w:t>reduction</w:t>
      </w:r>
      <w:r>
        <w:t xml:space="preserve"> in each of these areas in the context of local prevalence rates </w:t>
      </w:r>
      <w:r w:rsidR="00012320">
        <w:t xml:space="preserve">(as </w:t>
      </w:r>
      <w:r>
        <w:t>shown in the Local Tobacco Control Profile</w:t>
      </w:r>
      <w:r w:rsidR="00012320">
        <w:t>)</w:t>
      </w:r>
      <w:r>
        <w:t>.</w:t>
      </w:r>
      <w:r w:rsidR="000A7A16" w:rsidRPr="000A7A16">
        <w:rPr>
          <w:rStyle w:val="FootnoteReference"/>
        </w:rPr>
        <w:t xml:space="preserve"> </w:t>
      </w:r>
      <w:r w:rsidR="000A7A16">
        <w:rPr>
          <w:rStyle w:val="FootnoteReference"/>
        </w:rPr>
        <w:footnoteReference w:id="98"/>
      </w:r>
      <w:r>
        <w:t xml:space="preserve"> This includes significant progress with a range of indicators including</w:t>
      </w:r>
      <w:r w:rsidR="00012320">
        <w:t xml:space="preserve"> general</w:t>
      </w:r>
      <w:r>
        <w:t xml:space="preserve"> smoking prevalence which is currently</w:t>
      </w:r>
      <w:r w:rsidR="00012320">
        <w:t xml:space="preserve"> at</w:t>
      </w:r>
      <w:r>
        <w:t xml:space="preserve"> 16.4% and smoking status</w:t>
      </w:r>
      <w:r w:rsidR="001D4557">
        <w:t xml:space="preserve"> in pregnant women</w:t>
      </w:r>
      <w:r>
        <w:t xml:space="preserve"> at the time of delivery which is currently 11.4%.</w:t>
      </w:r>
    </w:p>
    <w:p w14:paraId="33C7B594" w14:textId="77777777" w:rsidR="00CD0E54" w:rsidRDefault="00CD0E54" w:rsidP="00012320">
      <w:pPr>
        <w:spacing w:line="23" w:lineRule="atLeast"/>
      </w:pPr>
      <w:r>
        <w:t>In the UK, around 1 in 4 (25.9%) people in routine and manual occupations smoke, compared with 1 in 10 people (10.2%) in managerial and professional occupations.</w:t>
      </w:r>
      <w:r w:rsidR="00012320">
        <w:rPr>
          <w:rStyle w:val="FootnoteReference"/>
        </w:rPr>
        <w:footnoteReference w:id="99"/>
      </w:r>
    </w:p>
    <w:p w14:paraId="33C7B595" w14:textId="77777777" w:rsidR="00CD0E54" w:rsidRDefault="00CD0E54" w:rsidP="00CD0E54">
      <w:r>
        <w:t xml:space="preserve">Smoking prevalence amongst people with a mental health condition is substantially higher than in the general population. Since the mid 1990’s, smoking in the general population has fallen from </w:t>
      </w:r>
      <w:r w:rsidR="003C1978">
        <w:t>around 27% to 19% by 2014</w:t>
      </w:r>
      <w:r>
        <w:t>. By contrast, s</w:t>
      </w:r>
      <w:r w:rsidR="00DA5D59">
        <w:t>moking rates among people with</w:t>
      </w:r>
      <w:r>
        <w:t xml:space="preserve"> mental health condition</w:t>
      </w:r>
      <w:r w:rsidR="003C1978">
        <w:t>s</w:t>
      </w:r>
      <w:r>
        <w:t xml:space="preserve"> remain</w:t>
      </w:r>
      <w:r w:rsidR="003C1978">
        <w:t>ed</w:t>
      </w:r>
      <w:r>
        <w:t xml:space="preserve"> high, with it estimated to be at around 40% throughout the past 20 years. The </w:t>
      </w:r>
      <w:r>
        <w:lastRenderedPageBreak/>
        <w:t xml:space="preserve">strength of this association tends to </w:t>
      </w:r>
      <w:r w:rsidR="00012320">
        <w:t>rise</w:t>
      </w:r>
      <w:r>
        <w:t xml:space="preserve"> with increasing severity of mental disorder, with the highest smoking prevalence amongst psychiatric inpatients</w:t>
      </w:r>
      <w:r w:rsidR="00012320">
        <w:t>.</w:t>
      </w:r>
      <w:r>
        <w:t xml:space="preserve"> </w:t>
      </w:r>
      <w:r>
        <w:rPr>
          <w:rStyle w:val="FootnoteReference"/>
        </w:rPr>
        <w:footnoteReference w:id="100"/>
      </w:r>
    </w:p>
    <w:p w14:paraId="33C7B596" w14:textId="77777777" w:rsidR="00CD0E54" w:rsidRPr="0066696D" w:rsidRDefault="00CD0E54" w:rsidP="0066696D">
      <w:r>
        <w:t>People aged 25 to 34 make up the highest proportion of current smokers (19.7%).</w:t>
      </w:r>
      <w:r w:rsidR="0066696D">
        <w:rPr>
          <w:rStyle w:val="FootnoteReference"/>
        </w:rPr>
        <w:footnoteReference w:id="101"/>
      </w:r>
      <w:r w:rsidR="0066696D">
        <w:t xml:space="preserve"> </w:t>
      </w:r>
    </w:p>
    <w:p w14:paraId="33C7B597" w14:textId="77777777" w:rsidR="00CD0E54" w:rsidRPr="00F57506" w:rsidRDefault="00CD0E54" w:rsidP="00CD0E54">
      <w:pPr>
        <w:pStyle w:val="Heading3"/>
      </w:pPr>
      <w:r w:rsidRPr="00F57506">
        <w:t>Outcomes</w:t>
      </w:r>
    </w:p>
    <w:p w14:paraId="33C7B598" w14:textId="77777777" w:rsidR="00CD0E54" w:rsidRPr="00FF76BA" w:rsidRDefault="00CD0E54" w:rsidP="00DD18EE">
      <w:pPr>
        <w:pStyle w:val="ListParagraph"/>
        <w:numPr>
          <w:ilvl w:val="0"/>
          <w:numId w:val="65"/>
        </w:numPr>
      </w:pPr>
      <w:r w:rsidRPr="00FF76BA">
        <w:t xml:space="preserve">Reduced </w:t>
      </w:r>
      <w:r w:rsidR="001462D5">
        <w:t xml:space="preserve">levels of </w:t>
      </w:r>
      <w:r w:rsidRPr="00FF76BA">
        <w:t>smoking within Cheshire East</w:t>
      </w:r>
    </w:p>
    <w:p w14:paraId="33C7B599" w14:textId="77777777" w:rsidR="00CD0E54" w:rsidRPr="00FF76BA" w:rsidRDefault="00CD0E54" w:rsidP="00DD18EE">
      <w:pPr>
        <w:pStyle w:val="ListParagraph"/>
        <w:numPr>
          <w:ilvl w:val="0"/>
          <w:numId w:val="65"/>
        </w:numPr>
      </w:pPr>
      <w:r w:rsidRPr="00FF76BA">
        <w:t>Reduced harm caused by cigarette use</w:t>
      </w:r>
    </w:p>
    <w:p w14:paraId="33C7B59A" w14:textId="77777777" w:rsidR="00CD0E54" w:rsidRPr="00FF76BA" w:rsidRDefault="00CD0E54" w:rsidP="00DD18EE">
      <w:pPr>
        <w:pStyle w:val="ListParagraph"/>
        <w:numPr>
          <w:ilvl w:val="0"/>
          <w:numId w:val="65"/>
        </w:numPr>
      </w:pPr>
      <w:r w:rsidRPr="00FF76BA">
        <w:t xml:space="preserve">Reduced prevalence of tobacco smoking for identified at risk groups. </w:t>
      </w:r>
      <w:r w:rsidRPr="00FF76BA">
        <w:br/>
      </w:r>
      <w:r w:rsidR="0066696D">
        <w:t>[</w:t>
      </w:r>
      <w:r w:rsidRPr="00FF76BA">
        <w:t xml:space="preserve">This includes people </w:t>
      </w:r>
      <w:r w:rsidR="003C1978">
        <w:t>within the</w:t>
      </w:r>
      <w:r w:rsidRPr="00FF76BA">
        <w:t xml:space="preserve"> LGBT</w:t>
      </w:r>
      <w:r w:rsidR="003C1978">
        <w:t xml:space="preserve"> community</w:t>
      </w:r>
      <w:r w:rsidRPr="00FF76BA">
        <w:t>, children and young people, people with mental health conditions, people who misuse substances, women who are pregnant, ethnic minorities (including Eastern European migrants within the Borough), routine and manual workers, people with health conditions caused or made worse by smoking, people with a smoking-related illness, people in custodial settings</w:t>
      </w:r>
      <w:r w:rsidR="0066696D">
        <w:t>]</w:t>
      </w:r>
    </w:p>
    <w:p w14:paraId="33C7B59B" w14:textId="77777777" w:rsidR="00CD0E54" w:rsidRPr="00FF76BA" w:rsidRDefault="00CD0E54" w:rsidP="00DD18EE">
      <w:pPr>
        <w:pStyle w:val="ListParagraph"/>
        <w:numPr>
          <w:ilvl w:val="0"/>
          <w:numId w:val="65"/>
        </w:numPr>
      </w:pPr>
      <w:r w:rsidRPr="00FF76BA">
        <w:t>Improved mental wellbeing/ mental health</w:t>
      </w:r>
    </w:p>
    <w:p w14:paraId="33C7B59C" w14:textId="77777777" w:rsidR="00CD0E54" w:rsidRPr="00FF76BA" w:rsidRDefault="00CD0E54" w:rsidP="00DD18EE">
      <w:pPr>
        <w:pStyle w:val="ListParagraph"/>
        <w:numPr>
          <w:ilvl w:val="0"/>
          <w:numId w:val="65"/>
        </w:numPr>
        <w:jc w:val="both"/>
      </w:pPr>
      <w:r w:rsidRPr="00FF76BA">
        <w:t>Improved ability to self-care and age well</w:t>
      </w:r>
    </w:p>
    <w:p w14:paraId="33C7B59D" w14:textId="77777777" w:rsidR="00CD0E54" w:rsidRPr="00F57506" w:rsidRDefault="00CD0E54" w:rsidP="00CD0E54">
      <w:pPr>
        <w:pStyle w:val="ListParagraph"/>
      </w:pPr>
    </w:p>
    <w:p w14:paraId="33C7B59E" w14:textId="77777777" w:rsidR="00CD0E54" w:rsidRDefault="00CD0E54" w:rsidP="00CD0E54">
      <w:pPr>
        <w:pStyle w:val="Heading3"/>
      </w:pPr>
      <w:r w:rsidRPr="00A71384">
        <w:t>Population Need</w:t>
      </w:r>
    </w:p>
    <w:p w14:paraId="33C7B59F" w14:textId="77777777" w:rsidR="00CD0E54" w:rsidRDefault="00CD0E54" w:rsidP="00CD0E54">
      <w:r>
        <w:t xml:space="preserve">Smoking prevalence in Cheshire East is recorded as 16.4% in the Public Health </w:t>
      </w:r>
      <w:r w:rsidR="0066696D">
        <w:t>Outcomes F</w:t>
      </w:r>
      <w:r>
        <w:t>ramework. This is higher than the rate both in England (14</w:t>
      </w:r>
      <w:r w:rsidR="0066696D">
        <w:t>.9%) and the North West (16.1%), and</w:t>
      </w:r>
      <w:r>
        <w:t xml:space="preserve"> equates to </w:t>
      </w:r>
      <w:r w:rsidRPr="002729DF">
        <w:t>51</w:t>
      </w:r>
      <w:r>
        <w:t>,070 people in total.</w:t>
      </w:r>
    </w:p>
    <w:p w14:paraId="33C7B5A0" w14:textId="77777777" w:rsidR="00CD0E54" w:rsidRDefault="00CD0E54" w:rsidP="00CD0E54">
      <w:r>
        <w:t>Smoking status at time of delivery is 11.4% is rated as ‘better’ than other Local Authorities although is still higher than the English average of 10.8%.</w:t>
      </w:r>
    </w:p>
    <w:p w14:paraId="33C7B5A1" w14:textId="77777777" w:rsidR="00CD0E54" w:rsidRDefault="003C1978" w:rsidP="00CD0E54">
      <w:r>
        <w:t>The rate of individuals with</w:t>
      </w:r>
      <w:r w:rsidR="00CD0E54">
        <w:t xml:space="preserve"> mental health conditions who smoke is 23%. This is superior to both the North West (29.9%) and the England average (27.8%).</w:t>
      </w:r>
    </w:p>
    <w:p w14:paraId="33C7B5A2" w14:textId="77777777" w:rsidR="00CD0E54" w:rsidRPr="00212017" w:rsidRDefault="00CD0E54" w:rsidP="00CD0E54">
      <w:r>
        <w:t xml:space="preserve">A disease clearly correlated with smoking is lung cancer. The adjusted rate of deaths from this disease were 46.3 in Cheshire East for the 2015-17 period. This compares with 69.7 in the North West and 56.3 in England. </w:t>
      </w:r>
    </w:p>
    <w:p w14:paraId="33C7B5A3" w14:textId="77777777" w:rsidR="00CD0E54" w:rsidRPr="00C248C5" w:rsidRDefault="00CD0E54" w:rsidP="001D4557">
      <w:pPr>
        <w:pStyle w:val="Heading3"/>
      </w:pPr>
      <w:r w:rsidRPr="007C1000">
        <w:t>Programme Characteristics</w:t>
      </w:r>
      <w:r w:rsidR="001D4557">
        <w:t xml:space="preserve"> - </w:t>
      </w:r>
      <w:r w:rsidRPr="00C248C5">
        <w:t>Specialist Smoking</w:t>
      </w:r>
    </w:p>
    <w:p w14:paraId="33C7B5A4" w14:textId="77777777" w:rsidR="005D677F" w:rsidRDefault="00CD0E54" w:rsidP="00CD0E54">
      <w:pPr>
        <w:jc w:val="both"/>
      </w:pPr>
      <w:r w:rsidRPr="00FF76BA">
        <w:t xml:space="preserve">The specialist smoking service will provide a tailored smoking cessation service to individuals who are pregnant and those with mental health conditions. </w:t>
      </w:r>
    </w:p>
    <w:p w14:paraId="33C7B5A5" w14:textId="77777777" w:rsidR="00CD0E54" w:rsidRPr="00FF76BA" w:rsidRDefault="00CD0E54" w:rsidP="00CD0E54">
      <w:pPr>
        <w:jc w:val="both"/>
      </w:pPr>
      <w:r w:rsidRPr="00FF76BA">
        <w:t xml:space="preserve">Doing this effectively will require positive and sustained relationships with appropriate clinical services. This includes </w:t>
      </w:r>
      <w:r w:rsidR="00DA5D59">
        <w:t xml:space="preserve">in primary and secondary care, and will include </w:t>
      </w:r>
      <w:r w:rsidRPr="00FF76BA">
        <w:t>matern</w:t>
      </w:r>
      <w:r w:rsidR="003C1978">
        <w:t xml:space="preserve">ity and mental </w:t>
      </w:r>
      <w:r w:rsidR="003C1978">
        <w:lastRenderedPageBreak/>
        <w:t>health services (</w:t>
      </w:r>
      <w:r w:rsidRPr="00FF76BA">
        <w:t>including community services</w:t>
      </w:r>
      <w:r w:rsidR="003C1978">
        <w:t>)</w:t>
      </w:r>
      <w:r w:rsidRPr="00FF76BA">
        <w:t>,</w:t>
      </w:r>
      <w:r w:rsidR="003C1978">
        <w:t xml:space="preserve"> respiratory services,</w:t>
      </w:r>
      <w:r w:rsidRPr="00FF76BA">
        <w:t xml:space="preserve"> youth and teenager pregnancy services, drug and alcohol services, outpatient and pre-admission clinics (including people with health conditions caused or made worse by smoking), pharmacies, fertility clinics, contraceptive services, and ante- and postnatal services . It also includes health and social care practitioners responsible for the care of people after compulsory admission to hospital under the Mental Health Act. Note: this list is not exhaustive and there will be a need to work with all organisations that contribute to the tobacco control agenda including Public Health England.</w:t>
      </w:r>
      <w:r w:rsidR="005D677F">
        <w:t xml:space="preserve"> Note: a</w:t>
      </w:r>
      <w:r w:rsidR="005D677F" w:rsidRPr="00FF76BA">
        <w:t>ppropriate links should also be made with closed institutions. This includes prisons and mental health units.</w:t>
      </w:r>
    </w:p>
    <w:p w14:paraId="33C7B5A6" w14:textId="77777777" w:rsidR="00CD0E54" w:rsidRPr="00FF76BA" w:rsidRDefault="00CD0E54" w:rsidP="00FF76BA">
      <w:pPr>
        <w:shd w:val="clear" w:color="auto" w:fill="FFFFFF" w:themeFill="background1"/>
        <w:jc w:val="both"/>
      </w:pPr>
      <w:r w:rsidRPr="00FF76BA">
        <w:t>Successful delivery will need to be achieved via a regular presence in appropriate settings (including local hospitals) in order to have the ability to offer timely</w:t>
      </w:r>
      <w:r w:rsidR="00B471CC">
        <w:t xml:space="preserve"> and intensive</w:t>
      </w:r>
      <w:r w:rsidRPr="00FF76BA">
        <w:t xml:space="preserve"> support to individuals.</w:t>
      </w:r>
      <w:r w:rsidR="00B471CC">
        <w:t xml:space="preserve"> This may include for </w:t>
      </w:r>
      <w:r w:rsidR="00B471CC">
        <w:rPr>
          <w:rFonts w:ascii="Helvetica" w:hAnsi="Helvetica" w:cs="Helvetica"/>
          <w:color w:val="0E0E0E"/>
          <w:shd w:val="clear" w:color="auto" w:fill="FAFAFB"/>
        </w:rPr>
        <w:t>outpatient visits or inpatient stays.</w:t>
      </w:r>
    </w:p>
    <w:p w14:paraId="33C7B5A7" w14:textId="77777777" w:rsidR="00CD0E54" w:rsidRDefault="00CD0E54" w:rsidP="00CD0E54">
      <w:pPr>
        <w:jc w:val="both"/>
      </w:pPr>
      <w:r w:rsidRPr="00FF76BA">
        <w:t xml:space="preserve">A key part of the relationships with these services will be a requirement to work with them collaboratively to ensure best practice around smoking </w:t>
      </w:r>
      <w:r w:rsidR="005D677F" w:rsidRPr="00FF76BA">
        <w:t>(including practice advocate</w:t>
      </w:r>
      <w:r w:rsidR="005D677F">
        <w:t>d</w:t>
      </w:r>
      <w:r w:rsidR="005D677F" w:rsidRPr="00FF76BA">
        <w:t xml:space="preserve"> by NICE) </w:t>
      </w:r>
      <w:r w:rsidRPr="00FF76BA">
        <w:t>is implemented locally. This will include:</w:t>
      </w:r>
    </w:p>
    <w:p w14:paraId="33C7B5A8" w14:textId="77777777" w:rsidR="00B471CC" w:rsidRDefault="00B471CC" w:rsidP="00B471CC">
      <w:pPr>
        <w:pStyle w:val="ListParagraph"/>
        <w:numPr>
          <w:ilvl w:val="0"/>
          <w:numId w:val="64"/>
        </w:numPr>
        <w:jc w:val="both"/>
      </w:pPr>
      <w:r>
        <w:t>Ensuring effective and timely identification and referral of patient’s/Service Users who smoke. In the case of pregnant women: this includes use of Carbon Monoxide assessment by midwives,</w:t>
      </w:r>
      <w:r w:rsidRPr="00AF57F3">
        <w:t xml:space="preserve"> </w:t>
      </w:r>
      <w:r>
        <w:t>and referral of all women who smoke (including those who smoke lightly or infrequently), have stopped in the last 2 weeks or have a CO reading indicative of smoking, to the stop smoking service.</w:t>
      </w:r>
    </w:p>
    <w:p w14:paraId="33C7B5A9" w14:textId="77777777" w:rsidR="00B471CC" w:rsidRDefault="00B471CC" w:rsidP="00B471CC">
      <w:pPr>
        <w:pStyle w:val="ListParagraph"/>
        <w:numPr>
          <w:ilvl w:val="0"/>
          <w:numId w:val="64"/>
        </w:numPr>
        <w:jc w:val="both"/>
      </w:pPr>
      <w:r>
        <w:t xml:space="preserve">Ensuring that </w:t>
      </w:r>
      <w:r w:rsidRPr="00C16767">
        <w:t>all frontline healthcare staff</w:t>
      </w:r>
      <w:r>
        <w:t xml:space="preserve"> are trained</w:t>
      </w:r>
      <w:r w:rsidRPr="00C16767">
        <w:t xml:space="preserve"> to offer very brief advice on how to stop smoking </w:t>
      </w:r>
    </w:p>
    <w:p w14:paraId="33C7B5AA" w14:textId="77777777" w:rsidR="00B471CC" w:rsidRDefault="00B471CC" w:rsidP="00B471CC">
      <w:pPr>
        <w:pStyle w:val="ListParagraph"/>
        <w:numPr>
          <w:ilvl w:val="0"/>
          <w:numId w:val="64"/>
        </w:numPr>
        <w:jc w:val="both"/>
      </w:pPr>
      <w:r>
        <w:t xml:space="preserve">Ensuring that hospitals offer appropriate </w:t>
      </w:r>
      <w:r w:rsidRPr="00FD27FC">
        <w:t>pharmacotherapies</w:t>
      </w:r>
      <w:r>
        <w:t xml:space="preserve"> to patients and that this is complemented by medium term support from the One You Cheshire East smoking cessation service.</w:t>
      </w:r>
    </w:p>
    <w:p w14:paraId="33C7B5AB" w14:textId="77777777" w:rsidR="00B471CC" w:rsidRDefault="00B471CC" w:rsidP="00B471CC">
      <w:pPr>
        <w:pStyle w:val="ListParagraph"/>
        <w:numPr>
          <w:ilvl w:val="0"/>
          <w:numId w:val="64"/>
        </w:numPr>
        <w:jc w:val="both"/>
      </w:pPr>
      <w:r>
        <w:t>Ensuring</w:t>
      </w:r>
      <w:r w:rsidRPr="00591EA3">
        <w:t xml:space="preserve"> all midwives who deliver intensive stop-smoking interventions (one-to-one or group support – levels 2 and 3) are trained to the same standard as </w:t>
      </w:r>
      <w:r>
        <w:t xml:space="preserve">an </w:t>
      </w:r>
      <w:r w:rsidRPr="00591EA3">
        <w:t>NHS stop-smoking adviser</w:t>
      </w:r>
    </w:p>
    <w:p w14:paraId="33C7B5AC" w14:textId="77777777" w:rsidR="00B471CC" w:rsidRDefault="00B471CC" w:rsidP="00B471CC">
      <w:pPr>
        <w:pStyle w:val="ListParagraph"/>
        <w:numPr>
          <w:ilvl w:val="0"/>
          <w:numId w:val="64"/>
        </w:numPr>
        <w:jc w:val="both"/>
      </w:pPr>
      <w:r>
        <w:t>Work takes place with local acute trust smoking cessation leads (with attendance at group meetings where appropriate).</w:t>
      </w:r>
    </w:p>
    <w:p w14:paraId="33C7B5AD" w14:textId="77777777" w:rsidR="00B471CC" w:rsidRPr="00FF76BA" w:rsidRDefault="00B471CC" w:rsidP="00CD0E54">
      <w:pPr>
        <w:jc w:val="both"/>
      </w:pPr>
      <w:r>
        <w:t>In addition to this the provider will need to:</w:t>
      </w:r>
    </w:p>
    <w:p w14:paraId="33C7B5AE" w14:textId="77777777" w:rsidR="00CD0E54" w:rsidRDefault="00B471CC" w:rsidP="00DD18EE">
      <w:pPr>
        <w:pStyle w:val="ListParagraph"/>
        <w:numPr>
          <w:ilvl w:val="0"/>
          <w:numId w:val="64"/>
        </w:numPr>
        <w:jc w:val="both"/>
      </w:pPr>
      <w:r>
        <w:t>Ensure</w:t>
      </w:r>
      <w:r w:rsidR="00CD0E54">
        <w:t xml:space="preserve"> effective recording systems are in place on records including when interventions have taken place</w:t>
      </w:r>
    </w:p>
    <w:p w14:paraId="33C7B5AF" w14:textId="77777777" w:rsidR="00CD0E54" w:rsidRPr="00F16F37" w:rsidRDefault="00B471CC" w:rsidP="00DD18EE">
      <w:pPr>
        <w:pStyle w:val="ListParagraph"/>
        <w:numPr>
          <w:ilvl w:val="0"/>
          <w:numId w:val="64"/>
        </w:numPr>
        <w:jc w:val="both"/>
      </w:pPr>
      <w:r>
        <w:rPr>
          <w:rFonts w:ascii="Helvetica" w:eastAsia="Times New Roman" w:hAnsi="Helvetica" w:cs="Times New Roman"/>
          <w:color w:val="0E0E0E"/>
          <w:szCs w:val="24"/>
          <w:lang w:eastAsia="en-GB"/>
        </w:rPr>
        <w:t>Take m</w:t>
      </w:r>
      <w:r w:rsidR="00CD0E54" w:rsidRPr="00A93F74">
        <w:rPr>
          <w:rFonts w:ascii="Helvetica" w:eastAsia="Times New Roman" w:hAnsi="Helvetica" w:cs="Times New Roman"/>
          <w:color w:val="0E0E0E"/>
          <w:szCs w:val="24"/>
          <w:lang w:eastAsia="en-GB"/>
        </w:rPr>
        <w:t>easurements of exhaled carbon monoxide</w:t>
      </w:r>
      <w:r w:rsidR="00CD0E54">
        <w:rPr>
          <w:rFonts w:ascii="Helvetica" w:eastAsia="Times New Roman" w:hAnsi="Helvetica" w:cs="Times New Roman"/>
          <w:color w:val="0E0E0E"/>
          <w:szCs w:val="24"/>
          <w:lang w:eastAsia="en-GB"/>
        </w:rPr>
        <w:t xml:space="preserve"> are used</w:t>
      </w:r>
      <w:r w:rsidR="00CD0E54" w:rsidRPr="00A93F74">
        <w:rPr>
          <w:rFonts w:ascii="Helvetica" w:eastAsia="Times New Roman" w:hAnsi="Helvetica" w:cs="Times New Roman"/>
          <w:color w:val="0E0E0E"/>
          <w:szCs w:val="24"/>
          <w:lang w:eastAsia="en-GB"/>
        </w:rPr>
        <w:t xml:space="preserve"> during each contact, to motivate and provide feedback on progress</w:t>
      </w:r>
      <w:r w:rsidR="00CD0E54">
        <w:rPr>
          <w:rFonts w:ascii="Helvetica" w:eastAsia="Times New Roman" w:hAnsi="Helvetica" w:cs="Times New Roman"/>
          <w:color w:val="0E0E0E"/>
          <w:szCs w:val="24"/>
          <w:lang w:eastAsia="en-GB"/>
        </w:rPr>
        <w:t>.</w:t>
      </w:r>
    </w:p>
    <w:p w14:paraId="33C7B5B0" w14:textId="77777777" w:rsidR="00CD0E54" w:rsidRPr="00924E1B" w:rsidRDefault="00CD0E54" w:rsidP="00DD18EE">
      <w:pPr>
        <w:pStyle w:val="ListParagraph"/>
        <w:numPr>
          <w:ilvl w:val="0"/>
          <w:numId w:val="64"/>
        </w:numPr>
        <w:jc w:val="both"/>
      </w:pPr>
      <w:r w:rsidRPr="00A93F74">
        <w:rPr>
          <w:rFonts w:ascii="Helvetica" w:eastAsia="Times New Roman" w:hAnsi="Helvetica" w:cs="Times New Roman"/>
          <w:color w:val="0E0E0E"/>
          <w:szCs w:val="24"/>
          <w:lang w:eastAsia="en-GB"/>
        </w:rPr>
        <w:t>Alert the person's healthcare providers and prescribers to changes in smoking behaviour because other drug doses may need adjusting</w:t>
      </w:r>
      <w:r>
        <w:rPr>
          <w:rFonts w:ascii="Helvetica" w:eastAsia="Times New Roman" w:hAnsi="Helvetica" w:cs="Times New Roman"/>
          <w:color w:val="0E0E0E"/>
          <w:szCs w:val="24"/>
          <w:lang w:eastAsia="en-GB"/>
        </w:rPr>
        <w:t>.</w:t>
      </w:r>
    </w:p>
    <w:p w14:paraId="33C7B5B1" w14:textId="77777777" w:rsidR="00FF76BA" w:rsidRDefault="00B471CC" w:rsidP="00DD18EE">
      <w:pPr>
        <w:pStyle w:val="ListParagraph"/>
        <w:numPr>
          <w:ilvl w:val="0"/>
          <w:numId w:val="64"/>
        </w:numPr>
        <w:jc w:val="both"/>
      </w:pPr>
      <w:r>
        <w:t>Make</w:t>
      </w:r>
      <w:r w:rsidR="00FF76BA" w:rsidRPr="00FF76BA">
        <w:t xml:space="preserve"> sure that all women who have been referred for help are telephoned (other forms of contact may be used in addition to this) as part of the process of getting them to a smoking </w:t>
      </w:r>
      <w:r w:rsidR="00FF76BA" w:rsidRPr="00FF76BA">
        <w:lastRenderedPageBreak/>
        <w:t>intervention. Follow up should occur through two calls and a letter if initial contact cannot be made. Information material should be sent to those opting out of continued contact.</w:t>
      </w:r>
    </w:p>
    <w:p w14:paraId="33C7B5B2" w14:textId="77777777" w:rsidR="00FF76BA" w:rsidRPr="00FF76BA" w:rsidRDefault="00FF76BA" w:rsidP="00DD18EE">
      <w:pPr>
        <w:pStyle w:val="ListParagraph"/>
        <w:numPr>
          <w:ilvl w:val="0"/>
          <w:numId w:val="64"/>
        </w:numPr>
        <w:jc w:val="both"/>
      </w:pPr>
      <w:r w:rsidRPr="00FF76BA">
        <w:t>Pregnant smokers are visited in their own homes if this is their preferred route of engagement, or at a alternative venue to a clinic.</w:t>
      </w:r>
    </w:p>
    <w:p w14:paraId="33C7B5B3" w14:textId="77777777" w:rsidR="00CD0E54" w:rsidRDefault="00B471CC" w:rsidP="00DD18EE">
      <w:pPr>
        <w:pStyle w:val="ListParagraph"/>
        <w:numPr>
          <w:ilvl w:val="0"/>
          <w:numId w:val="64"/>
        </w:numPr>
        <w:jc w:val="both"/>
      </w:pPr>
      <w:r>
        <w:t>C</w:t>
      </w:r>
      <w:r w:rsidR="00CD0E54">
        <w:t>onsider the risks in relation to NRT for pregnant women when providing advice. See NICE Guidance PH26</w:t>
      </w:r>
      <w:r w:rsidR="005D677F">
        <w:t xml:space="preserve"> for further information</w:t>
      </w:r>
      <w:r w:rsidR="00CD0E54">
        <w:t>.</w:t>
      </w:r>
    </w:p>
    <w:p w14:paraId="33C7B5B4" w14:textId="77777777" w:rsidR="00FF76BA" w:rsidRPr="00FF76BA" w:rsidRDefault="00FF76BA" w:rsidP="00FF76BA">
      <w:r w:rsidRPr="00FF76BA">
        <w:t xml:space="preserve">Support and advice should also be offered to people who smoke and live in the same household as someone who is using acute, maternity or mental health services. This includes partners, parents, other family members and carers. </w:t>
      </w:r>
    </w:p>
    <w:p w14:paraId="33C7B5B5" w14:textId="77777777" w:rsidR="00FF76BA" w:rsidRDefault="00FF76BA" w:rsidP="00FF76BA">
      <w:r w:rsidRPr="00FF76BA">
        <w:t xml:space="preserve">See </w:t>
      </w:r>
      <w:r w:rsidR="001D4557">
        <w:t xml:space="preserve">the Community Smoking section </w:t>
      </w:r>
      <w:r w:rsidRPr="00FF76BA">
        <w:t xml:space="preserve">for a description of how the intervention should take place. Although it should be noted that support </w:t>
      </w:r>
      <w:r w:rsidR="00B471CC">
        <w:t>will</w:t>
      </w:r>
      <w:r w:rsidRPr="00FF76BA">
        <w:t xml:space="preserve"> need to be more intensive with these specialist groups. This will include providing support even to those pregnant women who stopped smoking </w:t>
      </w:r>
      <w:r w:rsidR="003C1978">
        <w:t>two</w:t>
      </w:r>
      <w:r w:rsidRPr="00FF76BA">
        <w:t xml:space="preserve"> weeks prior to their maternity booking appointment.</w:t>
      </w:r>
    </w:p>
    <w:p w14:paraId="33C7B5B6" w14:textId="77777777" w:rsidR="00CD0E54" w:rsidRPr="00C248C5" w:rsidRDefault="001D4557" w:rsidP="006F2C19">
      <w:pPr>
        <w:pStyle w:val="Heading3"/>
      </w:pPr>
      <w:r>
        <w:t xml:space="preserve">Programme Characteristics - </w:t>
      </w:r>
      <w:r w:rsidR="00CD0E54" w:rsidRPr="00C248C5">
        <w:t>Community Smoking</w:t>
      </w:r>
    </w:p>
    <w:p w14:paraId="33C7B5B7" w14:textId="77777777" w:rsidR="00CD0E54" w:rsidRDefault="00CD0E54" w:rsidP="00CD0E54">
      <w:pPr>
        <w:jc w:val="both"/>
      </w:pPr>
      <w:r>
        <w:t>The provider will be expected to deliver interventions to people within the entire community. A key requirement in delivering this, is ensuring geographic coverage</w:t>
      </w:r>
      <w:r w:rsidR="003C1978">
        <w:t xml:space="preserve"> in densely populated areas</w:t>
      </w:r>
      <w:r>
        <w:t xml:space="preserve"> is achieved. This includes the availability of an intervention on a regular basis in all major settlements within Cheshire East (population 5,000 </w:t>
      </w:r>
      <w:r w:rsidR="006F2C19">
        <w:t>and above</w:t>
      </w:r>
      <w:r>
        <w:t xml:space="preserve">). This is likely to </w:t>
      </w:r>
      <w:r w:rsidR="006F2C19">
        <w:t>entail</w:t>
      </w:r>
      <w:r>
        <w:t xml:space="preserve"> service delivery by a range of providers </w:t>
      </w:r>
      <w:r w:rsidR="00CA61E6">
        <w:t>(</w:t>
      </w:r>
      <w:r>
        <w:t>such as pharmacies</w:t>
      </w:r>
      <w:r w:rsidR="00CA61E6">
        <w:t>)</w:t>
      </w:r>
      <w:r>
        <w:t xml:space="preserve"> through a sub-contracting arrangement.</w:t>
      </w:r>
      <w:r w:rsidR="003C1978">
        <w:t xml:space="preserve"> It could also make use of Connected Community Centres.</w:t>
      </w:r>
      <w:r>
        <w:t xml:space="preserve"> Particular attention should be given to achieving greater range of service provision in areas of deprivation.</w:t>
      </w:r>
    </w:p>
    <w:p w14:paraId="33C7B5B8" w14:textId="77777777" w:rsidR="00CD0E54" w:rsidRDefault="00CD0E54" w:rsidP="00CD0E54">
      <w:pPr>
        <w:jc w:val="both"/>
      </w:pPr>
      <w:r>
        <w:t>The approach will follow a tiered model of delivery. This will be:</w:t>
      </w:r>
    </w:p>
    <w:p w14:paraId="33C7B5B9" w14:textId="77777777" w:rsidR="00CD0E54" w:rsidRDefault="00CD0E54" w:rsidP="00DD18EE">
      <w:pPr>
        <w:pStyle w:val="ListParagraph"/>
        <w:numPr>
          <w:ilvl w:val="0"/>
          <w:numId w:val="66"/>
        </w:numPr>
        <w:jc w:val="both"/>
      </w:pPr>
      <w:r>
        <w:t>Providing support via an intervention to those motivated to change</w:t>
      </w:r>
    </w:p>
    <w:p w14:paraId="33C7B5BA" w14:textId="77777777" w:rsidR="00CD0E54" w:rsidRDefault="00CD0E54" w:rsidP="00DD18EE">
      <w:pPr>
        <w:pStyle w:val="ListParagraph"/>
        <w:numPr>
          <w:ilvl w:val="0"/>
          <w:numId w:val="66"/>
        </w:numPr>
        <w:jc w:val="both"/>
      </w:pPr>
      <w:r>
        <w:t>Providing brief advice and medication to individuals who prefer to self-help</w:t>
      </w:r>
    </w:p>
    <w:p w14:paraId="33C7B5BB" w14:textId="77777777" w:rsidR="00CD0E54" w:rsidRDefault="00CD0E54" w:rsidP="00DD18EE">
      <w:pPr>
        <w:pStyle w:val="ListParagraph"/>
        <w:numPr>
          <w:ilvl w:val="0"/>
          <w:numId w:val="66"/>
        </w:numPr>
        <w:jc w:val="both"/>
      </w:pPr>
      <w:r>
        <w:t>Advice and information to individuals not yet ready to stop/reduce their smoking behaviour. This will include leaving the offer open of support in the future.</w:t>
      </w:r>
    </w:p>
    <w:p w14:paraId="33C7B5BC" w14:textId="77777777" w:rsidR="00CD0E54" w:rsidRDefault="00CD0E54" w:rsidP="00CD0E54">
      <w:pPr>
        <w:jc w:val="both"/>
      </w:pPr>
      <w:r>
        <w:t>This is explained in more detail below.</w:t>
      </w:r>
    </w:p>
    <w:p w14:paraId="33C7B5BD" w14:textId="77777777" w:rsidR="00CD0E54" w:rsidRPr="00C248C5" w:rsidRDefault="00CD0E54" w:rsidP="00DD18EE">
      <w:pPr>
        <w:pStyle w:val="ListParagraph"/>
        <w:numPr>
          <w:ilvl w:val="0"/>
          <w:numId w:val="67"/>
        </w:numPr>
        <w:ind w:left="709" w:hanging="709"/>
        <w:jc w:val="both"/>
      </w:pPr>
      <w:r w:rsidRPr="00C248C5">
        <w:t>Support via an Intervention</w:t>
      </w:r>
    </w:p>
    <w:p w14:paraId="33C7B5BE" w14:textId="77777777" w:rsidR="00CD0E54" w:rsidRPr="00FF76BA" w:rsidRDefault="00CD0E54" w:rsidP="00CD0E54">
      <w:pPr>
        <w:jc w:val="both"/>
      </w:pPr>
      <w:r w:rsidRPr="00FF76BA">
        <w:t xml:space="preserve">Interventions </w:t>
      </w:r>
      <w:r w:rsidR="00B17695">
        <w:t>will</w:t>
      </w:r>
      <w:r w:rsidRPr="00FF76BA">
        <w:t xml:space="preserve"> follow the format suggested by the </w:t>
      </w:r>
      <w:r w:rsidR="001D4557" w:rsidRPr="001D4557">
        <w:t xml:space="preserve">National Centre for Smoking Cessation and Training </w:t>
      </w:r>
      <w:r w:rsidR="001D4557">
        <w:t>(</w:t>
      </w:r>
      <w:r w:rsidRPr="00FF76BA">
        <w:t>NCSCT</w:t>
      </w:r>
      <w:r w:rsidR="001D4557">
        <w:t>)</w:t>
      </w:r>
      <w:r w:rsidRPr="00FF76BA">
        <w:t xml:space="preserve">. This will include: </w:t>
      </w:r>
    </w:p>
    <w:p w14:paraId="33C7B5BF" w14:textId="77777777" w:rsidR="00CD0E54" w:rsidRPr="00FF76BA" w:rsidRDefault="00CD0E54" w:rsidP="00DD18EE">
      <w:pPr>
        <w:pStyle w:val="ListParagraph"/>
        <w:numPr>
          <w:ilvl w:val="0"/>
          <w:numId w:val="63"/>
        </w:numPr>
        <w:jc w:val="both"/>
      </w:pPr>
      <w:r w:rsidRPr="00FF76BA">
        <w:t>Weekly support for at least the first 4 weeks of a quit attempt (that is, for 4 weeks after the quit date) or 4 weeks after discharge from hospital (where a quit attempt may have started before discharge)</w:t>
      </w:r>
    </w:p>
    <w:p w14:paraId="33C7B5C0" w14:textId="77777777" w:rsidR="00CD0E54" w:rsidRPr="00FF76BA" w:rsidRDefault="00CD0E54" w:rsidP="00DD18EE">
      <w:pPr>
        <w:pStyle w:val="ListParagraph"/>
        <w:numPr>
          <w:ilvl w:val="0"/>
          <w:numId w:val="63"/>
        </w:numPr>
        <w:jc w:val="both"/>
      </w:pPr>
      <w:r w:rsidRPr="00FF76BA">
        <w:t xml:space="preserve">Discussing current and past smoking behaviour with the individual and developing a personal stop smoking plan with them as part of a review of their health and wellbeing. </w:t>
      </w:r>
    </w:p>
    <w:p w14:paraId="33C7B5C1" w14:textId="77777777" w:rsidR="00CD0E54" w:rsidRPr="00FF76BA" w:rsidRDefault="00CD0E54" w:rsidP="00DD18EE">
      <w:pPr>
        <w:pStyle w:val="ListParagraph"/>
        <w:numPr>
          <w:ilvl w:val="0"/>
          <w:numId w:val="63"/>
        </w:numPr>
        <w:jc w:val="both"/>
      </w:pPr>
      <w:r w:rsidRPr="00FF76BA">
        <w:lastRenderedPageBreak/>
        <w:t>Advising on types of stop smoking pharmacotherapies and how to use them, their safety and adverse effects, with an offer to arrange and supply. These should also be available as a means of harm reduction.</w:t>
      </w:r>
    </w:p>
    <w:p w14:paraId="33C7B5C2" w14:textId="77777777" w:rsidR="00CD0E54" w:rsidRPr="00FF76BA" w:rsidRDefault="00CD0E54" w:rsidP="00DD18EE">
      <w:pPr>
        <w:pStyle w:val="ListParagraph"/>
        <w:numPr>
          <w:ilvl w:val="0"/>
          <w:numId w:val="63"/>
        </w:numPr>
        <w:jc w:val="both"/>
      </w:pPr>
      <w:r w:rsidRPr="00FF76BA">
        <w:t>Providing advice on the harm caused by smoking and second-hand smoke</w:t>
      </w:r>
    </w:p>
    <w:p w14:paraId="33C7B5C3" w14:textId="77777777" w:rsidR="00CD0E54" w:rsidRPr="00FF76BA" w:rsidRDefault="00CD0E54" w:rsidP="00DD18EE">
      <w:pPr>
        <w:pStyle w:val="ListParagraph"/>
        <w:numPr>
          <w:ilvl w:val="0"/>
          <w:numId w:val="63"/>
        </w:numPr>
        <w:jc w:val="both"/>
      </w:pPr>
      <w:r w:rsidRPr="00FF76BA">
        <w:t>Offering intensive behavioural support</w:t>
      </w:r>
    </w:p>
    <w:p w14:paraId="33C7B5C4" w14:textId="77777777" w:rsidR="00CD0E54" w:rsidRPr="00FF76BA" w:rsidRDefault="00CD0E54" w:rsidP="00DD18EE">
      <w:pPr>
        <w:pStyle w:val="ListParagraph"/>
        <w:numPr>
          <w:ilvl w:val="0"/>
          <w:numId w:val="63"/>
        </w:numPr>
        <w:jc w:val="both"/>
      </w:pPr>
      <w:r w:rsidRPr="00FF76BA">
        <w:t>Use of text messaging/emails to support behaviour change.</w:t>
      </w:r>
    </w:p>
    <w:p w14:paraId="33C7B5C5" w14:textId="77777777" w:rsidR="00CD0E54" w:rsidRPr="00FF76BA" w:rsidRDefault="00CD0E54" w:rsidP="00CD0E54">
      <w:pPr>
        <w:jc w:val="both"/>
      </w:pPr>
      <w:r w:rsidRPr="00FF76BA">
        <w:t>Support may be provided on a one to one or group basis, with the latter involving weekly group based sessions facilitated by stop smoking practitioners. It should be particularly noted that this approach has been identified as the most effective way of achieving high conversion rates</w:t>
      </w:r>
      <w:r w:rsidR="00B17695">
        <w:t>.</w:t>
      </w:r>
      <w:r w:rsidRPr="00B17695">
        <w:rPr>
          <w:szCs w:val="24"/>
          <w:vertAlign w:val="superscript"/>
        </w:rPr>
        <w:footnoteReference w:id="102"/>
      </w:r>
    </w:p>
    <w:p w14:paraId="33C7B5C6" w14:textId="77777777" w:rsidR="00CD0E54" w:rsidRPr="00FF76BA" w:rsidRDefault="00CD0E54" w:rsidP="00CD0E54">
      <w:pPr>
        <w:jc w:val="both"/>
      </w:pPr>
      <w:r w:rsidRPr="00FF76BA">
        <w:t>However, a tailored approach should take place according to the preferences and needs of the individual. This may result in some variation in intervention approach where necessary.</w:t>
      </w:r>
      <w:r w:rsidR="007A48CB">
        <w:t xml:space="preserve"> However, an intervention will last between 15 minutes – 30 minutes (individual) or 1 to 2 hours (group).</w:t>
      </w:r>
    </w:p>
    <w:p w14:paraId="33C7B5C7" w14:textId="77777777" w:rsidR="00CD0E54" w:rsidRPr="00FF76BA" w:rsidRDefault="00CD0E54" w:rsidP="00CD0E54">
      <w:pPr>
        <w:jc w:val="both"/>
      </w:pPr>
      <w:r w:rsidRPr="00FF76BA">
        <w:t>It is expected that these types of interventions achieve a successful quit rate of at least 35%</w:t>
      </w:r>
      <w:r w:rsidR="001462D5">
        <w:t xml:space="preserve"> (CO validated rate)</w:t>
      </w:r>
      <w:r w:rsidRPr="00FF76BA">
        <w:t xml:space="preserve"> at 4 weeks (based on everyone who starts treatment). Success should be defined as not having smoked (confirmed by carbon monoxide monitoring of exhaled breath) in the fourth week after the quit date.</w:t>
      </w:r>
    </w:p>
    <w:p w14:paraId="33C7B5C8" w14:textId="77777777" w:rsidR="00CD0E54" w:rsidRPr="00C248C5" w:rsidRDefault="00CD0E54" w:rsidP="00DD18EE">
      <w:pPr>
        <w:pStyle w:val="ListParagraph"/>
        <w:numPr>
          <w:ilvl w:val="0"/>
          <w:numId w:val="67"/>
        </w:numPr>
        <w:ind w:left="567" w:hanging="567"/>
        <w:jc w:val="both"/>
        <w:rPr>
          <w:rFonts w:ascii="Helvetica" w:hAnsi="Helvetica"/>
          <w:color w:val="0E0E0E"/>
          <w:shd w:val="clear" w:color="auto" w:fill="FAFAFB"/>
        </w:rPr>
      </w:pPr>
      <w:r w:rsidRPr="00C248C5">
        <w:t>Brief advice and medication to individuals who prefer to self-help</w:t>
      </w:r>
    </w:p>
    <w:p w14:paraId="33C7B5C9" w14:textId="77777777" w:rsidR="00CD0E54" w:rsidRPr="00FF76BA" w:rsidRDefault="00CD0E54" w:rsidP="00CD0E54">
      <w:pPr>
        <w:jc w:val="both"/>
      </w:pPr>
      <w:r w:rsidRPr="00FF76BA">
        <w:t xml:space="preserve">A brief intervention </w:t>
      </w:r>
      <w:r w:rsidR="00B17695">
        <w:t>will</w:t>
      </w:r>
      <w:r w:rsidRPr="00FF76BA">
        <w:t xml:space="preserve"> also be available</w:t>
      </w:r>
      <w:r w:rsidR="00B17695">
        <w:t xml:space="preserve"> </w:t>
      </w:r>
      <w:r w:rsidR="006F2C19">
        <w:t>as part of the ‘</w:t>
      </w:r>
      <w:r w:rsidR="00314295">
        <w:t xml:space="preserve">Making </w:t>
      </w:r>
      <w:r w:rsidR="006F2C19">
        <w:t>Every Cont</w:t>
      </w:r>
      <w:r w:rsidR="00C1023F">
        <w:t>act Count</w:t>
      </w:r>
      <w:r w:rsidRPr="00FF76BA">
        <w:t>’ approach</w:t>
      </w:r>
      <w:r w:rsidR="00B17695">
        <w:t xml:space="preserve"> but may also be offered by referrers</w:t>
      </w:r>
      <w:r w:rsidRPr="00FF76BA">
        <w:t xml:space="preserve">. </w:t>
      </w:r>
      <w:r w:rsidR="00B17695">
        <w:t>This</w:t>
      </w:r>
      <w:r w:rsidR="00B17695" w:rsidRPr="00FF76BA">
        <w:t xml:space="preserve"> brief intervention </w:t>
      </w:r>
      <w:r w:rsidR="00B17695">
        <w:t>will</w:t>
      </w:r>
      <w:r w:rsidR="00B17695" w:rsidRPr="00FF76BA">
        <w:t xml:space="preserve"> follow the format within the NCSCT p</w:t>
      </w:r>
      <w:r w:rsidR="00B17695">
        <w:t xml:space="preserve">ublication ‘Very Brief Advice’ </w:t>
      </w:r>
      <w:r w:rsidR="00B17695">
        <w:rPr>
          <w:rStyle w:val="FootnoteReference"/>
        </w:rPr>
        <w:footnoteReference w:id="103"/>
      </w:r>
      <w:r w:rsidR="00B17695">
        <w:t>, and will supported</w:t>
      </w:r>
      <w:r w:rsidRPr="00FF76BA">
        <w:t xml:space="preserve"> by suitable inform</w:t>
      </w:r>
      <w:r w:rsidR="00B17695">
        <w:t xml:space="preserve">ation materials </w:t>
      </w:r>
      <w:r w:rsidRPr="00FF76BA">
        <w:t>available in a range of locations, including those</w:t>
      </w:r>
      <w:r w:rsidR="00B17695">
        <w:t>,</w:t>
      </w:r>
      <w:r w:rsidRPr="00FF76BA">
        <w:t xml:space="preserve"> in particular</w:t>
      </w:r>
      <w:r w:rsidR="00B17695">
        <w:t>,</w:t>
      </w:r>
      <w:r w:rsidRPr="00FF76BA">
        <w:t xml:space="preserve"> frequented by priority groups.</w:t>
      </w:r>
      <w:r w:rsidR="007D38B5">
        <w:t xml:space="preserve"> </w:t>
      </w:r>
    </w:p>
    <w:p w14:paraId="33C7B5CA" w14:textId="77777777" w:rsidR="00CD0E54" w:rsidRDefault="00CD0E54" w:rsidP="00CD0E54">
      <w:pPr>
        <w:jc w:val="both"/>
      </w:pPr>
      <w:r w:rsidRPr="00FF76BA">
        <w:t>Materials should inform over the dangers of tobacco smoking (including whilst pregnant</w:t>
      </w:r>
      <w:r w:rsidR="007D38B5">
        <w:t xml:space="preserve"> and through second hand smoke</w:t>
      </w:r>
      <w:r w:rsidRPr="00FF76BA">
        <w:t xml:space="preserve">), and the pharmacotherapies available to individuals to help them quit. </w:t>
      </w:r>
      <w:r w:rsidR="007D38B5">
        <w:t xml:space="preserve">The intervention should also allow the individual to access </w:t>
      </w:r>
      <w:r w:rsidR="007D38B5" w:rsidRPr="00FF76BA">
        <w:t>pharmacotherapies</w:t>
      </w:r>
      <w:r w:rsidR="007D38B5">
        <w:t xml:space="preserve">, although  appropriate safeguards will be required for this process. </w:t>
      </w:r>
      <w:r w:rsidRPr="00FF76BA">
        <w:t xml:space="preserve">They should also relate how additional smoking related support can be accessed including NRT (even if the individual wishes to self-help) and include 'why to' and 'how to' quit messages that are non-judgemental, empathetic and respectful </w:t>
      </w:r>
      <w:r w:rsidR="00B17695">
        <w:t>(</w:t>
      </w:r>
      <w:r w:rsidRPr="00FF76BA">
        <w:t>for example</w:t>
      </w:r>
      <w:r w:rsidR="00B17695">
        <w:t>,</w:t>
      </w:r>
      <w:r w:rsidRPr="00FF76BA">
        <w:t xml:space="preserve"> testimonials from people who smoke or used to smoke</w:t>
      </w:r>
      <w:r w:rsidR="00B17695">
        <w:t>)</w:t>
      </w:r>
      <w:r w:rsidRPr="00FF76BA">
        <w:t xml:space="preserve">. Please refer to NICE Guidelines PH45 for </w:t>
      </w:r>
      <w:r w:rsidR="00B17695">
        <w:t>full</w:t>
      </w:r>
      <w:r w:rsidRPr="00FF76BA">
        <w:t xml:space="preserve"> guidance </w:t>
      </w:r>
      <w:r w:rsidR="00B17695">
        <w:t>on</w:t>
      </w:r>
      <w:r w:rsidRPr="00FF76BA">
        <w:t xml:space="preserve"> the required contents of information materials. </w:t>
      </w:r>
    </w:p>
    <w:p w14:paraId="33C7B5CB" w14:textId="77777777" w:rsidR="00CD0E54" w:rsidRPr="00FF76BA" w:rsidRDefault="00CD0E54" w:rsidP="00DD18EE">
      <w:pPr>
        <w:pStyle w:val="ListParagraph"/>
        <w:numPr>
          <w:ilvl w:val="0"/>
          <w:numId w:val="67"/>
        </w:numPr>
        <w:ind w:left="567" w:hanging="567"/>
        <w:jc w:val="both"/>
      </w:pPr>
      <w:r w:rsidRPr="00FF76BA">
        <w:t>Advice and interventions to those not ready</w:t>
      </w:r>
    </w:p>
    <w:p w14:paraId="33C7B5CC" w14:textId="77777777" w:rsidR="00CD0E54" w:rsidRPr="00FF76BA" w:rsidRDefault="00CD0E54" w:rsidP="00CD0E54">
      <w:pPr>
        <w:jc w:val="both"/>
      </w:pPr>
      <w:r w:rsidRPr="00FF76BA">
        <w:t>This will follow the same format as ii). But w</w:t>
      </w:r>
      <w:r w:rsidR="00B17695">
        <w:t>ill contain</w:t>
      </w:r>
      <w:r w:rsidRPr="00FF76BA">
        <w:t xml:space="preserve"> additional messages about how an individual can </w:t>
      </w:r>
      <w:r w:rsidR="00B17695">
        <w:t>re-engage</w:t>
      </w:r>
      <w:r w:rsidRPr="00FF76BA">
        <w:t xml:space="preserve"> with the service again when ready.</w:t>
      </w:r>
      <w:r w:rsidR="00B17695">
        <w:t xml:space="preserve"> This process will be made straightforward.</w:t>
      </w:r>
    </w:p>
    <w:p w14:paraId="33C7B5CD" w14:textId="77777777" w:rsidR="00CD0E54" w:rsidRPr="000A427B" w:rsidRDefault="00CD0E54" w:rsidP="006F2C19">
      <w:pPr>
        <w:pStyle w:val="Heading3"/>
      </w:pPr>
      <w:r w:rsidRPr="000A427B">
        <w:lastRenderedPageBreak/>
        <w:t>Harm Reduction (relating to community and specialist smoking services)</w:t>
      </w:r>
    </w:p>
    <w:p w14:paraId="33C7B5CE" w14:textId="77777777" w:rsidR="00CD0E54" w:rsidRPr="000A427B" w:rsidRDefault="00CD0E54" w:rsidP="00CD0E54">
      <w:pPr>
        <w:jc w:val="both"/>
      </w:pPr>
      <w:r w:rsidRPr="000A427B">
        <w:t xml:space="preserve">As a first priority, individuals should be encouraged to quit. However, a harm reduction approach should be taken (including use of NRT) if the individual is not ready or unable to stop smoking in one step (this includes for temporary abstinence). See NICE Guidance PH45 for further information. As such, smoking cessation services will give help to people to cut down. But should also stress that the health benefits from smoking reduction are unclear and thus stopping outright </w:t>
      </w:r>
      <w:r w:rsidR="007D38B5">
        <w:t>should be preferred</w:t>
      </w:r>
      <w:r w:rsidRPr="000A427B">
        <w:t>. </w:t>
      </w:r>
    </w:p>
    <w:p w14:paraId="33C7B5CF" w14:textId="77777777" w:rsidR="006F2C19" w:rsidRDefault="00CD0E54" w:rsidP="00CD0E54">
      <w:pPr>
        <w:jc w:val="both"/>
      </w:pPr>
      <w:r w:rsidRPr="000A427B">
        <w:t>Behavioural support provided should include</w:t>
      </w:r>
      <w:r w:rsidR="007D38B5">
        <w:t xml:space="preserve"> an initial appointment and</w:t>
      </w:r>
      <w:r w:rsidRPr="000A427B">
        <w:t xml:space="preserve"> follow up appointments. </w:t>
      </w:r>
      <w:r w:rsidR="007D38B5">
        <w:t>This may be provided for up to</w:t>
      </w:r>
      <w:r w:rsidRPr="000A427B">
        <w:t xml:space="preserve"> 6 week</w:t>
      </w:r>
      <w:r w:rsidR="007D38B5">
        <w:t>s</w:t>
      </w:r>
      <w:r w:rsidRPr="000A427B">
        <w:t xml:space="preserve"> until (and prefer</w:t>
      </w:r>
      <w:r w:rsidR="006F2C19">
        <w:t>ably before) a quit date is set.</w:t>
      </w:r>
    </w:p>
    <w:p w14:paraId="33C7B5D0" w14:textId="77777777" w:rsidR="006F2C19" w:rsidRPr="000A427B" w:rsidRDefault="006F2C19" w:rsidP="006F2C19">
      <w:pPr>
        <w:pStyle w:val="Heading3"/>
      </w:pPr>
      <w:r>
        <w:t>Delivery Methods</w:t>
      </w:r>
    </w:p>
    <w:p w14:paraId="33C7B5D1" w14:textId="77777777" w:rsidR="00CD0E54" w:rsidRPr="000A427B" w:rsidRDefault="00CD0E54" w:rsidP="00CD0E54">
      <w:pPr>
        <w:jc w:val="both"/>
      </w:pPr>
      <w:r w:rsidRPr="000A427B">
        <w:t>In general, smoking cessation advice is expected to be provided using face to face support. However, support should also be available over the telephone and via email/internet. This should offer a rapid, positive and authoritative response to individuals. Facilitation may be made of national resources where useful and appropriate e.g. NHS Pregnancy Smoking Helpline</w:t>
      </w:r>
      <w:r w:rsidR="003C1978">
        <w:t xml:space="preserve"> as well as smoking apps</w:t>
      </w:r>
      <w:r w:rsidRPr="000A427B">
        <w:t>.</w:t>
      </w:r>
    </w:p>
    <w:p w14:paraId="33C7B5D2" w14:textId="77777777" w:rsidR="00CD0E54" w:rsidRPr="000A427B" w:rsidRDefault="00CD0E54" w:rsidP="006F2C19">
      <w:pPr>
        <w:pStyle w:val="Heading3"/>
      </w:pPr>
      <w:r w:rsidRPr="000A427B">
        <w:t>Training/ Incentivisation</w:t>
      </w:r>
      <w:r w:rsidR="006F2C19">
        <w:t xml:space="preserve"> of Community Smoking Providers</w:t>
      </w:r>
    </w:p>
    <w:p w14:paraId="33C7B5D3" w14:textId="77777777" w:rsidR="00CD0E54" w:rsidRPr="000A427B" w:rsidRDefault="00CD0E54" w:rsidP="00CD0E54">
      <w:pPr>
        <w:jc w:val="both"/>
      </w:pPr>
      <w:r w:rsidRPr="000A427B">
        <w:t xml:space="preserve">The provider will be responsible for ensuring individuals (including in the </w:t>
      </w:r>
      <w:r w:rsidR="00FC79AC">
        <w:t>Lead Provider</w:t>
      </w:r>
      <w:r w:rsidRPr="000A427B">
        <w:t xml:space="preserve"> and any </w:t>
      </w:r>
      <w:r w:rsidR="00FC79AC">
        <w:t>other providers or partners delivering a standard length intervention i.e. not brief advice</w:t>
      </w:r>
      <w:r w:rsidRPr="000A427B">
        <w:t xml:space="preserve">) deliver smoking cessation services that meet appropriate standards. This will include supporting staff with continuous professional development and knowledge updates. It is also required that staff have completed and passed the recognised NCSCT course, and receive support and information in relation to:  </w:t>
      </w:r>
    </w:p>
    <w:p w14:paraId="33C7B5D4" w14:textId="77777777" w:rsidR="00CD0E54" w:rsidRPr="00CA339B" w:rsidRDefault="00CD0E54" w:rsidP="00DD18EE">
      <w:pPr>
        <w:pStyle w:val="ListParagraph"/>
        <w:numPr>
          <w:ilvl w:val="0"/>
          <w:numId w:val="61"/>
        </w:numPr>
        <w:spacing w:after="0"/>
        <w:contextualSpacing w:val="0"/>
        <w:rPr>
          <w:rFonts w:cs="Arial"/>
        </w:rPr>
      </w:pPr>
      <w:r w:rsidRPr="00CA339B">
        <w:rPr>
          <w:rFonts w:cs="Arial"/>
        </w:rPr>
        <w:t>Wider Tobacco Control agenda</w:t>
      </w:r>
    </w:p>
    <w:p w14:paraId="33C7B5D5" w14:textId="77777777" w:rsidR="00CD0E54" w:rsidRPr="00CA339B" w:rsidRDefault="00CD0E54" w:rsidP="00DD18EE">
      <w:pPr>
        <w:pStyle w:val="ListParagraph"/>
        <w:numPr>
          <w:ilvl w:val="0"/>
          <w:numId w:val="61"/>
        </w:numPr>
        <w:spacing w:after="0"/>
        <w:contextualSpacing w:val="0"/>
        <w:rPr>
          <w:rFonts w:cs="Arial"/>
        </w:rPr>
      </w:pPr>
      <w:r w:rsidRPr="00CA339B">
        <w:rPr>
          <w:rFonts w:cs="Arial"/>
        </w:rPr>
        <w:t>The use of NRT</w:t>
      </w:r>
    </w:p>
    <w:p w14:paraId="33C7B5D6" w14:textId="77777777" w:rsidR="00CD0E54" w:rsidRDefault="00CD0E54" w:rsidP="00DD18EE">
      <w:pPr>
        <w:pStyle w:val="ListParagraph"/>
        <w:numPr>
          <w:ilvl w:val="0"/>
          <w:numId w:val="61"/>
        </w:numPr>
        <w:spacing w:after="0"/>
        <w:contextualSpacing w:val="0"/>
        <w:rPr>
          <w:rFonts w:cs="Arial"/>
        </w:rPr>
      </w:pPr>
      <w:r w:rsidRPr="00CA339B">
        <w:rPr>
          <w:rFonts w:cs="Arial"/>
        </w:rPr>
        <w:t>The use of Varenicline (Champix)</w:t>
      </w:r>
    </w:p>
    <w:p w14:paraId="33C7B5D7" w14:textId="77777777" w:rsidR="00CD0E54" w:rsidRPr="00CA339B" w:rsidRDefault="00CD0E54" w:rsidP="00DD18EE">
      <w:pPr>
        <w:pStyle w:val="ListParagraph"/>
        <w:numPr>
          <w:ilvl w:val="0"/>
          <w:numId w:val="61"/>
        </w:numPr>
        <w:spacing w:after="0"/>
        <w:contextualSpacing w:val="0"/>
        <w:rPr>
          <w:rFonts w:cs="Arial"/>
        </w:rPr>
      </w:pPr>
      <w:r>
        <w:rPr>
          <w:rFonts w:cs="Arial"/>
        </w:rPr>
        <w:t>Use of e-cigarettes</w:t>
      </w:r>
    </w:p>
    <w:p w14:paraId="33C7B5D8" w14:textId="77777777" w:rsidR="00CD0E54" w:rsidRPr="00CA339B" w:rsidRDefault="00CD0E54" w:rsidP="00DD18EE">
      <w:pPr>
        <w:pStyle w:val="ListParagraph"/>
        <w:numPr>
          <w:ilvl w:val="0"/>
          <w:numId w:val="61"/>
        </w:numPr>
        <w:spacing w:after="0"/>
        <w:contextualSpacing w:val="0"/>
        <w:rPr>
          <w:rFonts w:cs="Arial"/>
        </w:rPr>
      </w:pPr>
      <w:r w:rsidRPr="00CA339B">
        <w:rPr>
          <w:rFonts w:cs="Arial"/>
        </w:rPr>
        <w:t xml:space="preserve">Psychological methods of behaviour change – social cognition models, goal planning and principles of habitual behaviour change </w:t>
      </w:r>
    </w:p>
    <w:p w14:paraId="33C7B5D9" w14:textId="77777777" w:rsidR="00CD0E54" w:rsidRPr="00CA339B" w:rsidRDefault="00CD0E54" w:rsidP="00DD18EE">
      <w:pPr>
        <w:pStyle w:val="ListParagraph"/>
        <w:numPr>
          <w:ilvl w:val="0"/>
          <w:numId w:val="61"/>
        </w:numPr>
        <w:spacing w:after="0"/>
        <w:contextualSpacing w:val="0"/>
        <w:rPr>
          <w:rFonts w:cs="Arial"/>
        </w:rPr>
      </w:pPr>
      <w:r w:rsidRPr="00CA339B">
        <w:rPr>
          <w:rFonts w:cs="Arial"/>
        </w:rPr>
        <w:t>Relapse prevention</w:t>
      </w:r>
    </w:p>
    <w:p w14:paraId="33C7B5DA" w14:textId="77777777" w:rsidR="00CD0E54" w:rsidRPr="00CA339B" w:rsidRDefault="00CD0E54" w:rsidP="00DD18EE">
      <w:pPr>
        <w:pStyle w:val="ListParagraph"/>
        <w:numPr>
          <w:ilvl w:val="0"/>
          <w:numId w:val="61"/>
        </w:numPr>
        <w:spacing w:after="0"/>
        <w:contextualSpacing w:val="0"/>
        <w:rPr>
          <w:rFonts w:cs="Arial"/>
        </w:rPr>
      </w:pPr>
      <w:r w:rsidRPr="00CA339B">
        <w:rPr>
          <w:rFonts w:cs="Arial"/>
        </w:rPr>
        <w:t>Harm reduction</w:t>
      </w:r>
    </w:p>
    <w:p w14:paraId="33C7B5DB" w14:textId="77777777" w:rsidR="00CD0E54" w:rsidRPr="00CA339B" w:rsidRDefault="00CD0E54" w:rsidP="00DD18EE">
      <w:pPr>
        <w:pStyle w:val="ListParagraph"/>
        <w:numPr>
          <w:ilvl w:val="0"/>
          <w:numId w:val="61"/>
        </w:numPr>
        <w:spacing w:after="0"/>
        <w:contextualSpacing w:val="0"/>
        <w:rPr>
          <w:rFonts w:cs="Arial"/>
        </w:rPr>
      </w:pPr>
      <w:r w:rsidRPr="00CA339B">
        <w:rPr>
          <w:rFonts w:cs="Arial"/>
        </w:rPr>
        <w:t xml:space="preserve">Effects of smoking on individual health, on the family and local communities </w:t>
      </w:r>
    </w:p>
    <w:p w14:paraId="33C7B5DC" w14:textId="77777777" w:rsidR="00CD0E54" w:rsidRPr="00CA339B" w:rsidRDefault="00CD0E54" w:rsidP="00DD18EE">
      <w:pPr>
        <w:pStyle w:val="ListParagraph"/>
        <w:numPr>
          <w:ilvl w:val="0"/>
          <w:numId w:val="61"/>
        </w:numPr>
        <w:spacing w:after="0"/>
        <w:contextualSpacing w:val="0"/>
        <w:rPr>
          <w:rFonts w:cs="Arial"/>
        </w:rPr>
      </w:pPr>
      <w:r w:rsidRPr="00CA339B">
        <w:rPr>
          <w:rFonts w:cs="Arial"/>
        </w:rPr>
        <w:t>The treatment and support of clients with mental health issues, young people and disadvantage communities</w:t>
      </w:r>
    </w:p>
    <w:p w14:paraId="33C7B5DD" w14:textId="77777777" w:rsidR="00CD0E54" w:rsidRDefault="00CD0E54" w:rsidP="00DD18EE">
      <w:pPr>
        <w:pStyle w:val="ListParagraph"/>
        <w:numPr>
          <w:ilvl w:val="0"/>
          <w:numId w:val="61"/>
        </w:numPr>
        <w:spacing w:after="0"/>
        <w:contextualSpacing w:val="0"/>
        <w:rPr>
          <w:rFonts w:cs="Arial"/>
        </w:rPr>
      </w:pPr>
      <w:r w:rsidRPr="00CA339B">
        <w:rPr>
          <w:rFonts w:cs="Arial"/>
        </w:rPr>
        <w:t>Effective customer service, delivering person centred service</w:t>
      </w:r>
    </w:p>
    <w:p w14:paraId="33C7B5DE" w14:textId="77777777" w:rsidR="00CD0E54" w:rsidRPr="00F23BC2" w:rsidRDefault="00CD0E54" w:rsidP="00DD18EE">
      <w:pPr>
        <w:pStyle w:val="ListParagraph"/>
        <w:numPr>
          <w:ilvl w:val="0"/>
          <w:numId w:val="61"/>
        </w:numPr>
        <w:spacing w:after="0"/>
        <w:contextualSpacing w:val="0"/>
        <w:rPr>
          <w:rFonts w:cs="Arial"/>
        </w:rPr>
      </w:pPr>
      <w:r>
        <w:rPr>
          <w:rFonts w:cs="Arial"/>
        </w:rPr>
        <w:t xml:space="preserve">Appropriate use of harm reduction </w:t>
      </w:r>
      <w:r>
        <w:rPr>
          <w:rFonts w:cs="Arial"/>
        </w:rPr>
        <w:br/>
      </w:r>
    </w:p>
    <w:p w14:paraId="33C7B5DF" w14:textId="77777777" w:rsidR="00CD0E54" w:rsidRDefault="00CD0E54" w:rsidP="00CD0E54">
      <w:pPr>
        <w:jc w:val="both"/>
      </w:pPr>
      <w:r>
        <w:t xml:space="preserve">Auditing/ performance management will be required of providers in order to achieve the necessary number of interventions and quit rates. Providers whose quit rate falls below the expected level of 35% </w:t>
      </w:r>
      <w:r w:rsidR="00FC79AC">
        <w:t>will</w:t>
      </w:r>
      <w:r>
        <w:t xml:space="preserve"> be given additional support (with measures taken if there is continued under achievement).</w:t>
      </w:r>
    </w:p>
    <w:p w14:paraId="33C7B5E0" w14:textId="77777777" w:rsidR="00CD0E54" w:rsidRDefault="00CD0E54" w:rsidP="00CD0E54">
      <w:pPr>
        <w:jc w:val="both"/>
      </w:pPr>
      <w:r>
        <w:lastRenderedPageBreak/>
        <w:t xml:space="preserve">It </w:t>
      </w:r>
      <w:r w:rsidR="00FC79AC">
        <w:t xml:space="preserve">is also </w:t>
      </w:r>
      <w:r>
        <w:t>expected that providers will be incentivised to achieve smoking related outcomes. This includes in relation to quits and targeting of high risk groups (e.g. routine and manual workers</w:t>
      </w:r>
      <w:r w:rsidR="00314295">
        <w:t>, unemployed</w:t>
      </w:r>
      <w:r>
        <w:t>).</w:t>
      </w:r>
    </w:p>
    <w:p w14:paraId="33C7B5E1" w14:textId="77777777" w:rsidR="006F2C19" w:rsidRDefault="006F2C19" w:rsidP="006F2C19">
      <w:pPr>
        <w:pStyle w:val="Heading3"/>
      </w:pPr>
      <w:r>
        <w:t>Payment to Community Smoking Providers</w:t>
      </w:r>
    </w:p>
    <w:p w14:paraId="33C7B5E2" w14:textId="77777777" w:rsidR="0054519A" w:rsidRDefault="006F2C19" w:rsidP="00CD0E54">
      <w:pPr>
        <w:jc w:val="both"/>
      </w:pPr>
      <w:r>
        <w:t>Payments to community smoking providers will need to be made out of the</w:t>
      </w:r>
      <w:r w:rsidR="0054519A">
        <w:t xml:space="preserve"> total</w:t>
      </w:r>
      <w:r>
        <w:t xml:space="preserve"> contract value and </w:t>
      </w:r>
      <w:r w:rsidR="0054519A">
        <w:t xml:space="preserve">are likely to </w:t>
      </w:r>
      <w:r>
        <w:t>involve formal subcontracting arrangements.</w:t>
      </w:r>
      <w:r w:rsidR="0054519A">
        <w:t xml:space="preserve"> The provider will be responsible for the administration and management around this. They will also be fully responsible for monitoring budget and ensuring there are sufficient funds to make payments.</w:t>
      </w:r>
    </w:p>
    <w:p w14:paraId="33C7B5E3" w14:textId="77777777" w:rsidR="0054519A" w:rsidRDefault="0054519A" w:rsidP="00CD0E54">
      <w:pPr>
        <w:jc w:val="both"/>
      </w:pPr>
      <w:r>
        <w:t xml:space="preserve">The current value of payments is included in Appendix </w:t>
      </w:r>
      <w:r w:rsidR="00FC79AC">
        <w:t>3</w:t>
      </w:r>
      <w:r>
        <w:t>. However, it is expected that tariff payments will be revised upwards (using a benchmarking process) to</w:t>
      </w:r>
      <w:r w:rsidR="00314295">
        <w:t xml:space="preserve"> incentivise improved delivery.</w:t>
      </w:r>
    </w:p>
    <w:p w14:paraId="33C7B5E4" w14:textId="077140D8" w:rsidR="00CD0E54" w:rsidRPr="008A69B1" w:rsidRDefault="000A427B" w:rsidP="006F2C19">
      <w:pPr>
        <w:pStyle w:val="Heading3"/>
      </w:pPr>
      <w:r>
        <w:t>NRT Voucher Scheme</w:t>
      </w:r>
      <w:r w:rsidR="00D70FF7">
        <w:t xml:space="preserve"> Administration</w:t>
      </w:r>
    </w:p>
    <w:p w14:paraId="33C7B5E5" w14:textId="481E83CF" w:rsidR="000A427B" w:rsidRDefault="000A427B" w:rsidP="00CD0E54">
      <w:pPr>
        <w:spacing w:after="0"/>
        <w:rPr>
          <w:rFonts w:cs="Arial"/>
        </w:rPr>
      </w:pPr>
      <w:r>
        <w:rPr>
          <w:rFonts w:cs="Arial"/>
        </w:rPr>
        <w:t xml:space="preserve">The provider is </w:t>
      </w:r>
      <w:r w:rsidR="00FC79AC">
        <w:rPr>
          <w:rFonts w:cs="Arial"/>
        </w:rPr>
        <w:t>required</w:t>
      </w:r>
      <w:r>
        <w:rPr>
          <w:rFonts w:cs="Arial"/>
        </w:rPr>
        <w:t xml:space="preserve"> to administer the local NRT voucher scheme. This process</w:t>
      </w:r>
      <w:r w:rsidR="00305158">
        <w:rPr>
          <w:rFonts w:cs="Arial"/>
        </w:rPr>
        <w:t xml:space="preserve"> currently</w:t>
      </w:r>
      <w:r>
        <w:rPr>
          <w:rFonts w:cs="Arial"/>
        </w:rPr>
        <w:t xml:space="preserve"> involves</w:t>
      </w:r>
      <w:r w:rsidR="00305158">
        <w:rPr>
          <w:rFonts w:cs="Arial"/>
        </w:rPr>
        <w:t xml:space="preserve"> the specialist smoking cessation provider</w:t>
      </w:r>
      <w:r>
        <w:rPr>
          <w:rFonts w:cs="Arial"/>
        </w:rPr>
        <w:t xml:space="preserve"> giving out NRT vouchers as part of a smoking cessation interven</w:t>
      </w:r>
      <w:r w:rsidR="00305158">
        <w:rPr>
          <w:rFonts w:cs="Arial"/>
        </w:rPr>
        <w:t xml:space="preserve">tion. </w:t>
      </w:r>
      <w:r>
        <w:rPr>
          <w:rFonts w:cs="Arial"/>
        </w:rPr>
        <w:t>Pharmacists are then reimbursed for pharmaceutical and administration costs.</w:t>
      </w:r>
      <w:r w:rsidR="00305158">
        <w:rPr>
          <w:rFonts w:cs="Arial"/>
        </w:rPr>
        <w:t xml:space="preserve"> Given the changed way that the serv</w:t>
      </w:r>
      <w:r w:rsidR="0097763A">
        <w:rPr>
          <w:rFonts w:cs="Arial"/>
        </w:rPr>
        <w:t xml:space="preserve">ice will operate, there will be a requirement to </w:t>
      </w:r>
      <w:r w:rsidR="00D70FF7">
        <w:rPr>
          <w:rFonts w:cs="Arial"/>
        </w:rPr>
        <w:t>modify</w:t>
      </w:r>
      <w:r w:rsidR="00305158">
        <w:rPr>
          <w:rFonts w:cs="Arial"/>
        </w:rPr>
        <w:t xml:space="preserve"> how the </w:t>
      </w:r>
      <w:r w:rsidR="0097763A">
        <w:rPr>
          <w:rFonts w:cs="Arial"/>
        </w:rPr>
        <w:t>NRT voucher scheme functions to ensure effective delivery in the future</w:t>
      </w:r>
      <w:r w:rsidR="00305158">
        <w:rPr>
          <w:rFonts w:cs="Arial"/>
        </w:rPr>
        <w:t>.</w:t>
      </w:r>
      <w:r w:rsidR="0097763A">
        <w:rPr>
          <w:rFonts w:cs="Arial"/>
        </w:rPr>
        <w:t xml:space="preserve"> This may see additional providers being able to give out vouchers.</w:t>
      </w:r>
      <w:r>
        <w:rPr>
          <w:rFonts w:cs="Arial"/>
        </w:rPr>
        <w:t xml:space="preserve"> Information on the current prices for this is provided in Appendix </w:t>
      </w:r>
      <w:r w:rsidR="00FC79AC">
        <w:rPr>
          <w:rFonts w:cs="Arial"/>
        </w:rPr>
        <w:t>3</w:t>
      </w:r>
      <w:r>
        <w:rPr>
          <w:rFonts w:cs="Arial"/>
        </w:rPr>
        <w:t xml:space="preserve"> as background. The Council would expect to review these paym</w:t>
      </w:r>
      <w:r w:rsidR="006F2C19">
        <w:rPr>
          <w:rFonts w:cs="Arial"/>
        </w:rPr>
        <w:t>ent levels</w:t>
      </w:r>
      <w:r>
        <w:rPr>
          <w:rFonts w:cs="Arial"/>
        </w:rPr>
        <w:t xml:space="preserve"> in conjunction with the provider in the </w:t>
      </w:r>
      <w:r w:rsidR="003C1978">
        <w:rPr>
          <w:rFonts w:cs="Arial"/>
        </w:rPr>
        <w:t>first 12 months of the contract</w:t>
      </w:r>
      <w:r>
        <w:rPr>
          <w:rFonts w:cs="Arial"/>
        </w:rPr>
        <w:t>.</w:t>
      </w:r>
      <w:r w:rsidR="0097763A">
        <w:rPr>
          <w:rFonts w:cs="Arial"/>
        </w:rPr>
        <w:t xml:space="preserve"> The Council will make the final decision on payment levels.</w:t>
      </w:r>
      <w:r w:rsidR="00D70FF7">
        <w:rPr>
          <w:rFonts w:cs="Arial"/>
        </w:rPr>
        <w:t xml:space="preserve"> Currently all Cheshire East pharmacies are part of thevoucher scheme.</w:t>
      </w:r>
    </w:p>
    <w:p w14:paraId="33C7B5E6" w14:textId="77777777" w:rsidR="00FC79AC" w:rsidRDefault="00FC79AC" w:rsidP="00CD0E54">
      <w:pPr>
        <w:spacing w:after="0"/>
        <w:rPr>
          <w:rFonts w:cs="Arial"/>
        </w:rPr>
      </w:pPr>
    </w:p>
    <w:p w14:paraId="33C7B5E7" w14:textId="028F9B4E" w:rsidR="00CD0E54" w:rsidRDefault="00CD0E54" w:rsidP="00CD0E54">
      <w:pPr>
        <w:spacing w:after="0"/>
        <w:rPr>
          <w:rFonts w:cs="Arial"/>
        </w:rPr>
      </w:pPr>
      <w:r w:rsidRPr="00CA339B">
        <w:rPr>
          <w:rFonts w:cs="Arial"/>
        </w:rPr>
        <w:t xml:space="preserve">The </w:t>
      </w:r>
      <w:r>
        <w:rPr>
          <w:rFonts w:cs="Arial"/>
        </w:rPr>
        <w:t>contract value will fund all of the service elements in relation to smoking cessation (workforce</w:t>
      </w:r>
      <w:r w:rsidRPr="00CA339B">
        <w:rPr>
          <w:rFonts w:cs="Arial"/>
        </w:rPr>
        <w:t>, accommodation and related costs including CO monitors</w:t>
      </w:r>
      <w:r>
        <w:rPr>
          <w:rFonts w:cs="Arial"/>
        </w:rPr>
        <w:t>)</w:t>
      </w:r>
      <w:r w:rsidRPr="00CA339B">
        <w:rPr>
          <w:rFonts w:cs="Arial"/>
        </w:rPr>
        <w:t xml:space="preserve">.  </w:t>
      </w:r>
      <w:r>
        <w:rPr>
          <w:rFonts w:cs="Arial"/>
        </w:rPr>
        <w:t>However, prescription costs as part of the voucher scheme will be paid on an itemised basis.</w:t>
      </w:r>
      <w:r w:rsidR="00AA2D51">
        <w:rPr>
          <w:rFonts w:cs="Arial"/>
        </w:rPr>
        <w:t xml:space="preserve"> As such, the provider will need to keep accurate records</w:t>
      </w:r>
      <w:r w:rsidR="000A427B">
        <w:rPr>
          <w:rFonts w:cs="Arial"/>
        </w:rPr>
        <w:t xml:space="preserve"> of activity</w:t>
      </w:r>
      <w:r w:rsidR="00AA2D51">
        <w:rPr>
          <w:rFonts w:cs="Arial"/>
        </w:rPr>
        <w:t xml:space="preserve"> (including an audit trail). NRT payments will be paid on a quarterly basis and wil</w:t>
      </w:r>
      <w:r w:rsidR="00E45AFA">
        <w:rPr>
          <w:rFonts w:cs="Arial"/>
        </w:rPr>
        <w:t>l be paid within 30 days of records</w:t>
      </w:r>
      <w:r w:rsidR="00AA2D51">
        <w:rPr>
          <w:rFonts w:cs="Arial"/>
        </w:rPr>
        <w:t xml:space="preserve"> being submitted.</w:t>
      </w:r>
      <w:r w:rsidR="00386D56">
        <w:rPr>
          <w:rFonts w:cs="Arial"/>
        </w:rPr>
        <w:t xml:space="preserve"> </w:t>
      </w:r>
    </w:p>
    <w:p w14:paraId="33C7B5E8" w14:textId="77777777" w:rsidR="00386D56" w:rsidRPr="00AF57F3" w:rsidRDefault="00386D56" w:rsidP="00CD0E54">
      <w:pPr>
        <w:spacing w:after="0"/>
        <w:rPr>
          <w:rFonts w:cs="Arial"/>
        </w:rPr>
      </w:pPr>
    </w:p>
    <w:p w14:paraId="33C7B5E9" w14:textId="77777777" w:rsidR="00CD0E54" w:rsidRPr="00386D56" w:rsidRDefault="00386D56" w:rsidP="006F2C19">
      <w:pPr>
        <w:pStyle w:val="Heading3"/>
      </w:pPr>
      <w:r w:rsidRPr="00386D56">
        <w:t>Provision of Pharmacotherapies</w:t>
      </w:r>
    </w:p>
    <w:p w14:paraId="33C7B5EA" w14:textId="77777777" w:rsidR="00C5541D" w:rsidRDefault="00C5541D" w:rsidP="00C5541D">
      <w:pPr>
        <w:jc w:val="both"/>
      </w:pPr>
      <w:r>
        <w:t>A range of licensed nicotine-containing products (as a full course) will be available via the service to people who smoke, as part of smoking cessation support. This should take into account individual preference and level of dependence. As an example, patches could be offered with gum or lozenges. Bupropion and Varenicline (only to be provided as part of a behavioural support) should also be made available. Individuals should be encouraged to set a quit date as part of provision.</w:t>
      </w:r>
    </w:p>
    <w:p w14:paraId="33C7B5EB" w14:textId="77777777" w:rsidR="00C5541D" w:rsidRDefault="00C5541D" w:rsidP="00C5541D">
      <w:pPr>
        <w:jc w:val="both"/>
      </w:pPr>
      <w:r>
        <w:t>NRT should be considered for all individuals over the age 12 who are smoking and are dependent on nicotine.</w:t>
      </w:r>
    </w:p>
    <w:p w14:paraId="33C7B5EC" w14:textId="7E56C197" w:rsidR="00CD0E54" w:rsidRDefault="00CD0E54" w:rsidP="00C5541D">
      <w:pPr>
        <w:jc w:val="both"/>
      </w:pPr>
      <w:r>
        <w:lastRenderedPageBreak/>
        <w:t xml:space="preserve">These products will be supplied via the operation of a voucher scheme by the provider in conjunction with pharmacies within the community. There will be a need to ration/cap provision should the cost of service provision exceed a ceiling level relative to the budget. This will be </w:t>
      </w:r>
      <w:r w:rsidR="003C1978">
        <w:t>set by</w:t>
      </w:r>
      <w:r>
        <w:t xml:space="preserve"> </w:t>
      </w:r>
      <w:r w:rsidR="003C1978">
        <w:t>the C</w:t>
      </w:r>
      <w:r>
        <w:t>ommissioner</w:t>
      </w:r>
      <w:r w:rsidR="00E45AFA">
        <w:t xml:space="preserve"> on an annual basis</w:t>
      </w:r>
      <w:r>
        <w:t>.</w:t>
      </w:r>
      <w:r w:rsidR="00E45AFA">
        <w:t xml:space="preserve"> In year 1, this figure will be £1</w:t>
      </w:r>
      <w:r w:rsidR="00AD1EBD">
        <w:t>80</w:t>
      </w:r>
      <w:r w:rsidR="00E45AFA">
        <w:t>K.</w:t>
      </w:r>
    </w:p>
    <w:p w14:paraId="33C7B5ED" w14:textId="77777777" w:rsidR="00CD0E54" w:rsidRDefault="00CD0E54" w:rsidP="00CD0E54">
      <w:pPr>
        <w:jc w:val="both"/>
      </w:pPr>
      <w:r>
        <w:t>Note: Varenicline is currently paid for separately by the Counci</w:t>
      </w:r>
      <w:r w:rsidR="00FC79AC">
        <w:t>l via a payment transfer to Clinical Commissioning Groups</w:t>
      </w:r>
      <w:r>
        <w:t xml:space="preserve">. Future development </w:t>
      </w:r>
      <w:r w:rsidR="00FC79AC">
        <w:t>will</w:t>
      </w:r>
      <w:r>
        <w:t xml:space="preserve"> mean that administration of vouchers for this (including use </w:t>
      </w:r>
      <w:r w:rsidR="00F930B4">
        <w:t xml:space="preserve">of a Patient Group Direction - </w:t>
      </w:r>
      <w:r>
        <w:t>PGD) is incorporated</w:t>
      </w:r>
      <w:r w:rsidR="00FC79AC">
        <w:t xml:space="preserve"> into this service</w:t>
      </w:r>
      <w:r>
        <w:t xml:space="preserve">. This would </w:t>
      </w:r>
      <w:r w:rsidR="00314295">
        <w:t>occur in the same way as the Nicotine Replacement Therapy (NRT)</w:t>
      </w:r>
      <w:r>
        <w:t xml:space="preserve"> voucher scheme and would be expected to be delivered at no additional cost for administration</w:t>
      </w:r>
      <w:r w:rsidR="00FC79AC">
        <w:t xml:space="preserve"> by the Provider</w:t>
      </w:r>
      <w:r>
        <w:t xml:space="preserve">. However, the total cost for this </w:t>
      </w:r>
      <w:r w:rsidR="00F930B4">
        <w:t xml:space="preserve">including administration by pharmacists/medication costs </w:t>
      </w:r>
      <w:r>
        <w:t>would continue to be covered by the Council.</w:t>
      </w:r>
    </w:p>
    <w:p w14:paraId="33C7B5EE" w14:textId="77777777" w:rsidR="00CD0E54" w:rsidRPr="000A427B" w:rsidRDefault="00CD0E54" w:rsidP="006F2C19">
      <w:pPr>
        <w:pStyle w:val="Heading3"/>
      </w:pPr>
      <w:r w:rsidRPr="000A427B">
        <w:t xml:space="preserve">E-cigarettes </w:t>
      </w:r>
    </w:p>
    <w:p w14:paraId="33C7B5EF" w14:textId="77777777" w:rsidR="00CD0E54" w:rsidRDefault="00CD0E54" w:rsidP="00CD0E54">
      <w:pPr>
        <w:jc w:val="both"/>
      </w:pPr>
      <w:r>
        <w:t xml:space="preserve">People interested in using e-cigarettes as a quitting aid should be informed that evidence is still developing in this area although it is currently felt to be substantially less harmful to health than smoking tobacco but is not risk free. It should also be explained that many people find them useful as a tool for quitting smoking and </w:t>
      </w:r>
      <w:r w:rsidRPr="00825A18">
        <w:t>although these products are not licensed medicines, they are regulated by the Tobacco and Related Products Regulations 2016</w:t>
      </w:r>
      <w:r>
        <w:t>.</w:t>
      </w:r>
    </w:p>
    <w:p w14:paraId="33C7B5F0" w14:textId="77777777" w:rsidR="00CD0E54" w:rsidRPr="000A427B" w:rsidRDefault="00CD0E54" w:rsidP="006F2C19">
      <w:pPr>
        <w:pStyle w:val="Heading3"/>
      </w:pPr>
      <w:r w:rsidRPr="000A427B">
        <w:t>Outreach</w:t>
      </w:r>
    </w:p>
    <w:p w14:paraId="33C7B5F1" w14:textId="77777777" w:rsidR="007A66B8" w:rsidRPr="002A0989" w:rsidRDefault="00CD0E54" w:rsidP="00CD0E54">
      <w:pPr>
        <w:jc w:val="both"/>
        <w:rPr>
          <w:rFonts w:cs="Arial"/>
        </w:rPr>
      </w:pPr>
      <w:r>
        <w:rPr>
          <w:rFonts w:cs="Arial"/>
        </w:rPr>
        <w:t>A key additional requirement will be the ability for the service to conduct outreach in a range of settings to appropriate audiences. This will either be at the request of the Commissioner or will be as a result of identification by the service itself. Examples of where this might take place includes work within a specialist or mainstream school setting or promotional work at a key employer</w:t>
      </w:r>
      <w:r w:rsidR="00314295">
        <w:rPr>
          <w:rFonts w:cs="Arial"/>
        </w:rPr>
        <w:t xml:space="preserve"> of routine and manual workers.</w:t>
      </w:r>
      <w:r w:rsidR="00FF1E2A">
        <w:rPr>
          <w:rFonts w:cs="Arial"/>
        </w:rPr>
        <w:t xml:space="preserve"> This may follow a format which differs from the standard process of support.</w:t>
      </w:r>
    </w:p>
    <w:p w14:paraId="33C7B5F2" w14:textId="77777777" w:rsidR="00CD0E54" w:rsidRDefault="00CD0E54" w:rsidP="007A66B8">
      <w:pPr>
        <w:pStyle w:val="Heading3"/>
      </w:pPr>
      <w:r>
        <w:t>Referral</w:t>
      </w:r>
    </w:p>
    <w:p w14:paraId="33C7B5F3" w14:textId="77777777" w:rsidR="00CD0E54" w:rsidRDefault="00CD0E54" w:rsidP="00CD0E54">
      <w:pPr>
        <w:jc w:val="both"/>
      </w:pPr>
      <w:r>
        <w:t>Referrals should be taken from a range of sources as covered by section</w:t>
      </w:r>
      <w:r w:rsidR="003C1978">
        <w:t xml:space="preserve"> </w:t>
      </w:r>
      <w:r w:rsidR="003C1978">
        <w:fldChar w:fldCharType="begin"/>
      </w:r>
      <w:r w:rsidR="003C1978">
        <w:instrText xml:space="preserve"> REF _Ref9077331 \r \h </w:instrText>
      </w:r>
      <w:r w:rsidR="003C1978">
        <w:fldChar w:fldCharType="separate"/>
      </w:r>
      <w:r w:rsidR="003C1978">
        <w:t>3.3</w:t>
      </w:r>
      <w:r w:rsidR="003C1978">
        <w:fldChar w:fldCharType="end"/>
      </w:r>
      <w:r>
        <w:t>. This includes self-referral via the screening process, self-referral by direct engagement with a smok</w:t>
      </w:r>
      <w:r w:rsidR="009B0B76">
        <w:t>ing</w:t>
      </w:r>
      <w:r>
        <w:t xml:space="preserve"> cessation provider or referral via a professional or One You Cheshire East champion e.g. GP or member of the voluntary sector. </w:t>
      </w:r>
    </w:p>
    <w:p w14:paraId="33C7B5F4" w14:textId="77777777" w:rsidR="00CD0E54" w:rsidRDefault="00CD0E54" w:rsidP="00CD0E54">
      <w:pPr>
        <w:jc w:val="both"/>
      </w:pPr>
      <w:r>
        <w:t xml:space="preserve">The NCSCT offer a national online referral system for smoking cessation. This provides one option to achieve the efficient booking of appointments online. However, discretion is given to the provider for the use of another system with this functionality, particularly </w:t>
      </w:r>
      <w:r w:rsidR="00FF1E2A">
        <w:t>as</w:t>
      </w:r>
      <w:r>
        <w:t xml:space="preserve"> required across the spectrum of programme</w:t>
      </w:r>
      <w:r w:rsidR="007A66B8">
        <w:t>s.</w:t>
      </w:r>
    </w:p>
    <w:p w14:paraId="33C7B5F5" w14:textId="77777777" w:rsidR="00DA5D59" w:rsidRDefault="00DA5D59" w:rsidP="00DA5D59">
      <w:pPr>
        <w:pStyle w:val="Heading3"/>
      </w:pPr>
      <w:r>
        <w:t>Data Recording</w:t>
      </w:r>
    </w:p>
    <w:p w14:paraId="33C7B5F6" w14:textId="77777777" w:rsidR="008546F8" w:rsidRDefault="00DA5D59" w:rsidP="00CD0E54">
      <w:pPr>
        <w:jc w:val="both"/>
      </w:pPr>
      <w:r>
        <w:t>As part of reporting on smoking cessation services and operation of the NRT voucher scheme, providers w</w:t>
      </w:r>
      <w:r w:rsidR="00FF1E2A">
        <w:t>ill</w:t>
      </w:r>
      <w:r>
        <w:t xml:space="preserve"> be expected </w:t>
      </w:r>
      <w:r w:rsidR="008546F8">
        <w:t xml:space="preserve">to use the PharmOutcomes system. </w:t>
      </w:r>
      <w:r>
        <w:t xml:space="preserve">It is also </w:t>
      </w:r>
      <w:r w:rsidR="00FF1E2A">
        <w:t>required</w:t>
      </w:r>
      <w:r>
        <w:t xml:space="preserve"> that quarterly national</w:t>
      </w:r>
      <w:r w:rsidR="008546F8">
        <w:t xml:space="preserve"> smoking cessation</w:t>
      </w:r>
      <w:r w:rsidR="00FF1E2A">
        <w:t xml:space="preserve"> returns will</w:t>
      </w:r>
      <w:r>
        <w:t xml:space="preserve"> be submitted by the se</w:t>
      </w:r>
      <w:r w:rsidR="008546F8">
        <w:t>rvice to Public Health England.</w:t>
      </w:r>
    </w:p>
    <w:p w14:paraId="33C7B5F7" w14:textId="77777777" w:rsidR="00CD0E54" w:rsidRPr="002A0989" w:rsidRDefault="00CD0E54" w:rsidP="00CD0E54">
      <w:pPr>
        <w:pStyle w:val="Heading3"/>
      </w:pPr>
      <w:r w:rsidRPr="009B7DAC">
        <w:lastRenderedPageBreak/>
        <w:t>Eligibility Criteria</w:t>
      </w:r>
    </w:p>
    <w:p w14:paraId="33C7B5F8" w14:textId="77777777" w:rsidR="00CD0E54" w:rsidRDefault="00CD0E54" w:rsidP="00CD0E54">
      <w:pPr>
        <w:jc w:val="both"/>
        <w:rPr>
          <w:rFonts w:cs="Arial"/>
        </w:rPr>
      </w:pPr>
      <w:r>
        <w:rPr>
          <w:rFonts w:cs="Arial"/>
        </w:rPr>
        <w:t xml:space="preserve">The service will be available to any </w:t>
      </w:r>
      <w:r w:rsidR="008546F8">
        <w:rPr>
          <w:rFonts w:cs="Arial"/>
        </w:rPr>
        <w:t xml:space="preserve">Cheshire East Borough </w:t>
      </w:r>
      <w:r>
        <w:rPr>
          <w:rFonts w:cs="Arial"/>
        </w:rPr>
        <w:t>resident who is a smoker and motivated to quit/reduce harm caused by cigarettes. In addition to this, s</w:t>
      </w:r>
      <w:r w:rsidRPr="00CA339B">
        <w:rPr>
          <w:rFonts w:cs="Arial"/>
        </w:rPr>
        <w:t>mokers from the age of 12 upwards who wish to stop will be offered medicinal and behavioural support.</w:t>
      </w:r>
    </w:p>
    <w:p w14:paraId="33C7B5F9" w14:textId="77777777" w:rsidR="00340362" w:rsidRPr="009D008E" w:rsidRDefault="00340362" w:rsidP="00CD0E54">
      <w:pPr>
        <w:jc w:val="both"/>
        <w:rPr>
          <w:rFonts w:cs="Arial"/>
        </w:rPr>
      </w:pPr>
      <w:r>
        <w:rPr>
          <w:rFonts w:cs="Arial"/>
        </w:rPr>
        <w:t xml:space="preserve">An individual may re-apply to </w:t>
      </w:r>
      <w:r w:rsidR="00FF1E2A">
        <w:rPr>
          <w:rFonts w:cs="Arial"/>
        </w:rPr>
        <w:t>this</w:t>
      </w:r>
      <w:r>
        <w:rPr>
          <w:rFonts w:cs="Arial"/>
        </w:rPr>
        <w:t xml:space="preserve"> programme a maximum of t</w:t>
      </w:r>
      <w:r w:rsidR="00FF1E2A">
        <w:rPr>
          <w:rFonts w:cs="Arial"/>
        </w:rPr>
        <w:t>hree times</w:t>
      </w:r>
      <w:r>
        <w:rPr>
          <w:rFonts w:cs="Arial"/>
        </w:rPr>
        <w:t xml:space="preserve"> within a 12 month period.</w:t>
      </w:r>
    </w:p>
    <w:p w14:paraId="33C7B5FA" w14:textId="77777777" w:rsidR="00CD0E54" w:rsidRDefault="00CD0E54" w:rsidP="00CD0E54">
      <w:pPr>
        <w:pStyle w:val="Heading3"/>
      </w:pPr>
      <w:r>
        <w:t>Relevant Guidance/Documents</w:t>
      </w:r>
    </w:p>
    <w:p w14:paraId="33C7B5FB" w14:textId="77777777" w:rsidR="00CD0E54" w:rsidRPr="00C248C5" w:rsidRDefault="00CD0E54" w:rsidP="00CD0E54"/>
    <w:p w14:paraId="33C7B5FC" w14:textId="77777777" w:rsidR="00CD0E54" w:rsidRPr="00A87529" w:rsidRDefault="00CD0E54" w:rsidP="00DD18EE">
      <w:pPr>
        <w:numPr>
          <w:ilvl w:val="0"/>
          <w:numId w:val="62"/>
        </w:numPr>
        <w:suppressAutoHyphens/>
        <w:spacing w:after="0"/>
        <w:ind w:left="1080"/>
        <w:rPr>
          <w:rFonts w:eastAsia="Times New Roman" w:cs="Arial"/>
          <w:bCs/>
        </w:rPr>
      </w:pPr>
      <w:r>
        <w:rPr>
          <w:rFonts w:eastAsia="Times New Roman" w:cs="Arial"/>
          <w:bCs/>
        </w:rPr>
        <w:t xml:space="preserve">NICE PH48 - </w:t>
      </w:r>
      <w:r w:rsidRPr="008851EA">
        <w:rPr>
          <w:rFonts w:eastAsia="Times New Roman" w:cs="Arial"/>
          <w:bCs/>
        </w:rPr>
        <w:t>Smoking: acute, maternity and mental health services</w:t>
      </w:r>
      <w:r>
        <w:rPr>
          <w:rFonts w:eastAsia="Times New Roman" w:cs="Arial"/>
          <w:bCs/>
        </w:rPr>
        <w:br/>
      </w:r>
      <w:hyperlink r:id="rId59" w:history="1">
        <w:r>
          <w:rPr>
            <w:rStyle w:val="Hyperlink"/>
          </w:rPr>
          <w:t>www.nice.org.uk/guidance/ph48</w:t>
        </w:r>
      </w:hyperlink>
    </w:p>
    <w:p w14:paraId="33C7B5FD" w14:textId="77777777" w:rsidR="00CD0E54" w:rsidRPr="002A0989" w:rsidRDefault="00CD0E54" w:rsidP="00DD18EE">
      <w:pPr>
        <w:numPr>
          <w:ilvl w:val="0"/>
          <w:numId w:val="62"/>
        </w:numPr>
        <w:suppressAutoHyphens/>
        <w:spacing w:after="0"/>
        <w:ind w:left="1080"/>
        <w:rPr>
          <w:rStyle w:val="Hyperlink"/>
          <w:rFonts w:eastAsia="Times New Roman" w:cs="Arial"/>
          <w:bCs/>
          <w:color w:val="auto"/>
          <w:u w:val="none"/>
        </w:rPr>
      </w:pPr>
      <w:r>
        <w:rPr>
          <w:rFonts w:eastAsia="Times New Roman" w:cs="Arial"/>
          <w:bCs/>
        </w:rPr>
        <w:t xml:space="preserve">NICE Guidance PH45 - </w:t>
      </w:r>
      <w:r w:rsidRPr="00A87529">
        <w:rPr>
          <w:rFonts w:eastAsia="Times New Roman" w:cs="Arial"/>
          <w:bCs/>
        </w:rPr>
        <w:t>Smoking: harm reduction</w:t>
      </w:r>
      <w:r>
        <w:rPr>
          <w:rFonts w:eastAsia="Times New Roman" w:cs="Arial"/>
          <w:bCs/>
        </w:rPr>
        <w:br/>
      </w:r>
      <w:hyperlink r:id="rId60" w:anchor="recommendation-1-raising-awareness-of-licensed-nicotine-containing-products" w:history="1">
        <w:r>
          <w:rPr>
            <w:rStyle w:val="Hyperlink"/>
          </w:rPr>
          <w:t>www.nice.org.uk/guidance/ph45/chapter/1-Recommendations#recommendation-1-raising-awareness-of-licensed-nicotine-containing-products</w:t>
        </w:r>
      </w:hyperlink>
    </w:p>
    <w:p w14:paraId="33C7B5FE" w14:textId="77777777" w:rsidR="00CD0E54" w:rsidRPr="00212017" w:rsidRDefault="00CD0E54" w:rsidP="00DD18EE">
      <w:pPr>
        <w:numPr>
          <w:ilvl w:val="0"/>
          <w:numId w:val="62"/>
        </w:numPr>
        <w:suppressAutoHyphens/>
        <w:spacing w:after="0"/>
        <w:ind w:left="1080"/>
        <w:rPr>
          <w:rFonts w:eastAsia="Times New Roman" w:cs="Arial"/>
          <w:bCs/>
        </w:rPr>
      </w:pPr>
      <w:r>
        <w:rPr>
          <w:rFonts w:eastAsia="Times New Roman" w:cs="Arial"/>
          <w:bCs/>
        </w:rPr>
        <w:t xml:space="preserve">NICE Guidance PH14 - </w:t>
      </w:r>
      <w:r w:rsidRPr="002A0989">
        <w:rPr>
          <w:rFonts w:eastAsia="Times New Roman" w:cs="Arial"/>
          <w:bCs/>
        </w:rPr>
        <w:t>Smoking: preventing uptake in children and young people</w:t>
      </w:r>
      <w:r>
        <w:rPr>
          <w:rFonts w:eastAsia="Times New Roman" w:cs="Arial"/>
          <w:bCs/>
        </w:rPr>
        <w:br/>
      </w:r>
      <w:hyperlink r:id="rId61" w:history="1">
        <w:r w:rsidRPr="00DE1DA7">
          <w:rPr>
            <w:rStyle w:val="Hyperlink"/>
          </w:rPr>
          <w:t>www.nice.org.uk/guidance/ph14</w:t>
        </w:r>
      </w:hyperlink>
    </w:p>
    <w:p w14:paraId="33C7B5FF" w14:textId="77777777" w:rsidR="00CD0E54" w:rsidRPr="00292D6B" w:rsidRDefault="00CD0E54" w:rsidP="00DD18EE">
      <w:pPr>
        <w:numPr>
          <w:ilvl w:val="0"/>
          <w:numId w:val="62"/>
        </w:numPr>
        <w:suppressAutoHyphens/>
        <w:spacing w:after="0"/>
        <w:ind w:left="1080"/>
        <w:rPr>
          <w:rFonts w:eastAsia="Times New Roman" w:cs="Arial"/>
          <w:bCs/>
        </w:rPr>
      </w:pPr>
      <w:r>
        <w:rPr>
          <w:rFonts w:eastAsia="Times New Roman" w:cs="Arial"/>
          <w:bCs/>
        </w:rPr>
        <w:t xml:space="preserve">NICE Guidance NG92 - </w:t>
      </w:r>
      <w:r w:rsidRPr="00212017">
        <w:rPr>
          <w:rFonts w:eastAsia="Times New Roman" w:cs="Arial"/>
          <w:bCs/>
        </w:rPr>
        <w:t>Stop smoking interventions and services</w:t>
      </w:r>
      <w:r>
        <w:rPr>
          <w:rFonts w:eastAsia="Times New Roman" w:cs="Arial"/>
          <w:bCs/>
        </w:rPr>
        <w:br/>
      </w:r>
      <w:hyperlink r:id="rId62" w:history="1">
        <w:r w:rsidRPr="00DE1DA7">
          <w:rPr>
            <w:rStyle w:val="Hyperlink"/>
          </w:rPr>
          <w:t>www.nice.org.uk/guidance/ng92</w:t>
        </w:r>
      </w:hyperlink>
    </w:p>
    <w:p w14:paraId="33C7B600" w14:textId="77777777" w:rsidR="00CD0E54" w:rsidRPr="00292D6B" w:rsidRDefault="00CD0E54" w:rsidP="00DD18EE">
      <w:pPr>
        <w:numPr>
          <w:ilvl w:val="0"/>
          <w:numId w:val="62"/>
        </w:numPr>
        <w:suppressAutoHyphens/>
        <w:spacing w:after="0"/>
        <w:ind w:left="1074" w:hanging="357"/>
        <w:rPr>
          <w:rFonts w:eastAsia="Times New Roman" w:cs="Arial"/>
          <w:bCs/>
        </w:rPr>
      </w:pPr>
      <w:r w:rsidRPr="00C7200D">
        <w:rPr>
          <w:rFonts w:cs="Arial"/>
          <w:bCs/>
        </w:rPr>
        <w:t>NICE Guidance:</w:t>
      </w:r>
      <w:r>
        <w:rPr>
          <w:rFonts w:cs="Arial"/>
          <w:bCs/>
        </w:rPr>
        <w:t xml:space="preserve"> Smoking: supporting people to stop, 2013 (QS</w:t>
      </w:r>
      <w:r w:rsidRPr="000457DF">
        <w:rPr>
          <w:rFonts w:cs="Arial"/>
          <w:bCs/>
        </w:rPr>
        <w:t>43</w:t>
      </w:r>
      <w:r>
        <w:rPr>
          <w:rFonts w:cs="Arial"/>
          <w:bCs/>
        </w:rPr>
        <w:t xml:space="preserve">) </w:t>
      </w:r>
    </w:p>
    <w:p w14:paraId="33C7B601" w14:textId="77777777" w:rsidR="00CD0E54" w:rsidRPr="00292D6B" w:rsidRDefault="00F31BB7" w:rsidP="006F2C19">
      <w:pPr>
        <w:suppressAutoHyphens/>
        <w:spacing w:after="0"/>
        <w:ind w:left="1074"/>
      </w:pPr>
      <w:hyperlink r:id="rId63" w:history="1">
        <w:r w:rsidR="00CD0E54" w:rsidRPr="00DE1DA7">
          <w:rPr>
            <w:rStyle w:val="Hyperlink"/>
          </w:rPr>
          <w:t>www.nice.org.uk/guidance/qs43/chapter/Introduction</w:t>
        </w:r>
      </w:hyperlink>
    </w:p>
    <w:p w14:paraId="33C7B602" w14:textId="77777777" w:rsidR="00CD0E54" w:rsidRPr="00F77B91" w:rsidRDefault="00CD0E54" w:rsidP="00DD18EE">
      <w:pPr>
        <w:numPr>
          <w:ilvl w:val="0"/>
          <w:numId w:val="62"/>
        </w:numPr>
        <w:suppressAutoHyphens/>
        <w:spacing w:after="0"/>
        <w:ind w:left="1074" w:hanging="357"/>
        <w:rPr>
          <w:rFonts w:eastAsia="Times New Roman" w:cs="Arial"/>
          <w:bCs/>
        </w:rPr>
      </w:pPr>
      <w:r>
        <w:rPr>
          <w:rFonts w:eastAsia="Times New Roman" w:cs="Arial"/>
          <w:bCs/>
        </w:rPr>
        <w:t xml:space="preserve">NICE Guidance: </w:t>
      </w:r>
      <w:r w:rsidRPr="000457DF">
        <w:rPr>
          <w:rFonts w:eastAsia="Times New Roman" w:cs="Arial"/>
          <w:bCs/>
        </w:rPr>
        <w:t xml:space="preserve">Varenicline for Smoking Cessation (2007) NICE Technology Appraisal Guidance </w:t>
      </w:r>
      <w:r>
        <w:rPr>
          <w:rFonts w:eastAsia="Times New Roman" w:cs="Arial"/>
          <w:bCs/>
        </w:rPr>
        <w:t>(TA</w:t>
      </w:r>
      <w:r w:rsidRPr="000457DF">
        <w:rPr>
          <w:rFonts w:eastAsia="Times New Roman" w:cs="Arial"/>
          <w:bCs/>
        </w:rPr>
        <w:t>123</w:t>
      </w:r>
      <w:r>
        <w:rPr>
          <w:rFonts w:eastAsia="Times New Roman" w:cs="Arial"/>
          <w:bCs/>
        </w:rPr>
        <w:t>)</w:t>
      </w:r>
      <w:r>
        <w:rPr>
          <w:rFonts w:eastAsia="Times New Roman" w:cs="Arial"/>
          <w:bCs/>
        </w:rPr>
        <w:br/>
      </w:r>
      <w:hyperlink r:id="rId64" w:history="1">
        <w:r w:rsidRPr="00DE1DA7">
          <w:rPr>
            <w:rStyle w:val="Hyperlink"/>
          </w:rPr>
          <w:t>www.nice.org.uk/guidance/ta123</w:t>
        </w:r>
      </w:hyperlink>
    </w:p>
    <w:p w14:paraId="33C7B603" w14:textId="77777777" w:rsidR="00CD0E54" w:rsidRPr="00F77B91" w:rsidRDefault="00CD0E54" w:rsidP="00DD18EE">
      <w:pPr>
        <w:numPr>
          <w:ilvl w:val="0"/>
          <w:numId w:val="62"/>
        </w:numPr>
        <w:suppressAutoHyphens/>
        <w:spacing w:after="0"/>
        <w:ind w:left="1074" w:hanging="357"/>
        <w:rPr>
          <w:rFonts w:eastAsia="Times New Roman" w:cs="Arial"/>
          <w:bCs/>
        </w:rPr>
      </w:pPr>
      <w:r w:rsidRPr="00F77B91">
        <w:rPr>
          <w:rFonts w:eastAsia="Times New Roman" w:cs="Arial"/>
          <w:bCs/>
        </w:rPr>
        <w:t xml:space="preserve">NHS Centre for Smoking Cessation and Training (NCSCT): </w:t>
      </w:r>
      <w:hyperlink r:id="rId65" w:history="1">
        <w:r w:rsidRPr="00F77B91">
          <w:rPr>
            <w:rStyle w:val="Hyperlink"/>
            <w:rFonts w:eastAsia="Times New Roman" w:cs="Arial"/>
            <w:bCs/>
          </w:rPr>
          <w:t>Local Stop Smoking Services, Service and Monitoring Guidance 2014</w:t>
        </w:r>
      </w:hyperlink>
      <w:r w:rsidRPr="00F77B91">
        <w:rPr>
          <w:rFonts w:eastAsia="Times New Roman" w:cs="Arial"/>
          <w:bCs/>
        </w:rPr>
        <w:t xml:space="preserve"> </w:t>
      </w:r>
    </w:p>
    <w:p w14:paraId="33C7B604" w14:textId="77777777" w:rsidR="00CD0E54" w:rsidRPr="00591EA3" w:rsidRDefault="00CD0E54" w:rsidP="00DD18EE">
      <w:pPr>
        <w:numPr>
          <w:ilvl w:val="0"/>
          <w:numId w:val="62"/>
        </w:numPr>
        <w:suppressAutoHyphens/>
        <w:spacing w:after="0"/>
        <w:ind w:left="1074" w:hanging="357"/>
        <w:rPr>
          <w:rFonts w:eastAsia="Times New Roman" w:cs="Arial"/>
          <w:bCs/>
        </w:rPr>
      </w:pPr>
      <w:r w:rsidRPr="00F77B91">
        <w:rPr>
          <w:rFonts w:eastAsia="Times New Roman" w:cs="Arial"/>
          <w:bCs/>
        </w:rPr>
        <w:t>NICE Guidance: How to stop smoking in pregnanc</w:t>
      </w:r>
      <w:r>
        <w:rPr>
          <w:rFonts w:eastAsia="Times New Roman" w:cs="Arial"/>
          <w:bCs/>
        </w:rPr>
        <w:t>y and following childbirth, 2018 update</w:t>
      </w:r>
      <w:r w:rsidRPr="00F77B91">
        <w:rPr>
          <w:rFonts w:eastAsia="Times New Roman" w:cs="Arial"/>
          <w:bCs/>
        </w:rPr>
        <w:t xml:space="preserve"> (PH26)</w:t>
      </w:r>
      <w:r>
        <w:rPr>
          <w:rFonts w:eastAsia="Times New Roman" w:cs="Arial"/>
          <w:bCs/>
        </w:rPr>
        <w:br/>
      </w:r>
      <w:hyperlink r:id="rId66" w:history="1">
        <w:r w:rsidRPr="00DE1DA7">
          <w:rPr>
            <w:rStyle w:val="Hyperlink"/>
          </w:rPr>
          <w:t>www.nice.org.uk/guidance/ph26</w:t>
        </w:r>
      </w:hyperlink>
    </w:p>
    <w:p w14:paraId="33C7B605" w14:textId="77777777" w:rsidR="00CD0E54" w:rsidRPr="00EE2ED1" w:rsidRDefault="00CD0E54" w:rsidP="00DD18EE">
      <w:pPr>
        <w:numPr>
          <w:ilvl w:val="0"/>
          <w:numId w:val="62"/>
        </w:numPr>
        <w:suppressAutoHyphens/>
        <w:spacing w:after="0"/>
        <w:ind w:left="1074" w:hanging="357"/>
        <w:rPr>
          <w:rFonts w:eastAsia="Times New Roman" w:cs="Arial"/>
          <w:bCs/>
        </w:rPr>
      </w:pPr>
      <w:r w:rsidRPr="00EE2ED1">
        <w:rPr>
          <w:rFonts w:eastAsia="Times New Roman" w:cs="Arial"/>
          <w:bCs/>
        </w:rPr>
        <w:t>NHS Centre for Smoking Cessation and Training (NCSCT) Standard Treat</w:t>
      </w:r>
      <w:r>
        <w:rPr>
          <w:rFonts w:eastAsia="Times New Roman" w:cs="Arial"/>
          <w:bCs/>
        </w:rPr>
        <w:t xml:space="preserve">ment Programme: </w:t>
      </w:r>
      <w:hyperlink r:id="rId67" w:history="1">
        <w:r w:rsidRPr="00DE1DA7">
          <w:rPr>
            <w:rStyle w:val="Hyperlink"/>
            <w:rFonts w:eastAsia="Times New Roman" w:cs="Arial"/>
            <w:bCs/>
          </w:rPr>
          <w:t>www.ncsct.co.uk/</w:t>
        </w:r>
      </w:hyperlink>
    </w:p>
    <w:p w14:paraId="33C7B606" w14:textId="77777777" w:rsidR="00A71384" w:rsidRDefault="00A71384" w:rsidP="004A0E63">
      <w:pPr>
        <w:jc w:val="both"/>
      </w:pPr>
    </w:p>
    <w:p w14:paraId="33C7B607" w14:textId="77777777" w:rsidR="0014402E" w:rsidRPr="00FF1E2A" w:rsidRDefault="00CD0E54" w:rsidP="0014402E">
      <w:pPr>
        <w:pStyle w:val="Heading2"/>
        <w:rPr>
          <w:sz w:val="28"/>
          <w:szCs w:val="28"/>
        </w:rPr>
      </w:pPr>
      <w:bookmarkStart w:id="54" w:name="_Toc9876792"/>
      <w:r w:rsidRPr="00FF1E2A">
        <w:rPr>
          <w:sz w:val="28"/>
          <w:szCs w:val="28"/>
        </w:rPr>
        <w:t xml:space="preserve">Component F: </w:t>
      </w:r>
      <w:r w:rsidR="0014402E" w:rsidRPr="00FF1E2A">
        <w:rPr>
          <w:sz w:val="28"/>
          <w:szCs w:val="28"/>
        </w:rPr>
        <w:t>Support for Innovation</w:t>
      </w:r>
      <w:bookmarkEnd w:id="54"/>
      <w:r w:rsidR="0014402E" w:rsidRPr="00FF1E2A">
        <w:rPr>
          <w:sz w:val="28"/>
          <w:szCs w:val="28"/>
        </w:rPr>
        <w:t xml:space="preserve"> </w:t>
      </w:r>
    </w:p>
    <w:p w14:paraId="33C7B608" w14:textId="77777777" w:rsidR="0014402E" w:rsidRDefault="0014402E" w:rsidP="0014402E">
      <w:pPr>
        <w:jc w:val="both"/>
      </w:pPr>
      <w:r>
        <w:t xml:space="preserve">As part of delivery of One You Cheshire East, it will be important to conduct </w:t>
      </w:r>
      <w:r w:rsidR="00513AF9">
        <w:t xml:space="preserve">innovative work tailored to meet the needs of target groups within the population or to tackle particular lifestyle issues </w:t>
      </w:r>
      <w:r w:rsidR="00F23966">
        <w:t>disclosed by</w:t>
      </w:r>
      <w:r w:rsidR="00513AF9">
        <w:t xml:space="preserve"> local intelligence </w:t>
      </w:r>
      <w:r w:rsidR="00F23966">
        <w:t>(</w:t>
      </w:r>
      <w:r w:rsidR="00513AF9">
        <w:t>e.g</w:t>
      </w:r>
      <w:r w:rsidR="00F23966">
        <w:t>.</w:t>
      </w:r>
      <w:r w:rsidR="00513AF9">
        <w:t xml:space="preserve"> </w:t>
      </w:r>
      <w:r>
        <w:t>those of protected characteristics, people in areas of deprivation, other groups such as school children who may not be reached effectively by core services</w:t>
      </w:r>
      <w:r w:rsidR="00F23966">
        <w:t>)</w:t>
      </w:r>
      <w:r>
        <w:t>.</w:t>
      </w:r>
    </w:p>
    <w:p w14:paraId="33C7B609" w14:textId="484773E9" w:rsidR="00F23966" w:rsidRDefault="0014402E" w:rsidP="0014402E">
      <w:pPr>
        <w:jc w:val="both"/>
      </w:pPr>
      <w:r>
        <w:t xml:space="preserve">The service </w:t>
      </w:r>
      <w:r w:rsidR="00FF1E2A">
        <w:t>will</w:t>
      </w:r>
      <w:r>
        <w:t xml:space="preserve"> allocate </w:t>
      </w:r>
      <w:r w:rsidR="008546F8">
        <w:t xml:space="preserve">a proportion </w:t>
      </w:r>
      <w:r>
        <w:t>of the contract value</w:t>
      </w:r>
      <w:r w:rsidR="00454137">
        <w:t xml:space="preserve"> annually</w:t>
      </w:r>
      <w:r>
        <w:t xml:space="preserve"> for this work</w:t>
      </w:r>
      <w:r w:rsidR="008546F8">
        <w:t>. The exact percentage will be agreed by</w:t>
      </w:r>
      <w:r w:rsidR="006F2C19">
        <w:t xml:space="preserve"> </w:t>
      </w:r>
      <w:r w:rsidR="008546F8">
        <w:t xml:space="preserve">the Commissioner </w:t>
      </w:r>
      <w:r w:rsidR="00FF1E2A">
        <w:t xml:space="preserve">annually, </w:t>
      </w:r>
      <w:r w:rsidR="008546F8">
        <w:t>but in the first year</w:t>
      </w:r>
      <w:r w:rsidR="00E45AFA">
        <w:t xml:space="preserve"> of the contract it will be £50K</w:t>
      </w:r>
      <w:r w:rsidR="008546F8">
        <w:t xml:space="preserve">. </w:t>
      </w:r>
      <w:r>
        <w:t>It is expected that the provider will use this funding to sub-contract work to other providers.</w:t>
      </w:r>
      <w:r w:rsidR="00F23966">
        <w:t xml:space="preserve"> </w:t>
      </w:r>
      <w:r>
        <w:t xml:space="preserve">This </w:t>
      </w:r>
      <w:r w:rsidR="00513AF9">
        <w:t>would</w:t>
      </w:r>
      <w:r>
        <w:t xml:space="preserve"> include </w:t>
      </w:r>
      <w:r w:rsidR="00513AF9">
        <w:t>local community groups, the voluntary sector as well as GPs and</w:t>
      </w:r>
      <w:r>
        <w:t xml:space="preserve"> </w:t>
      </w:r>
      <w:r>
        <w:lastRenderedPageBreak/>
        <w:t>pharmacies</w:t>
      </w:r>
      <w:r w:rsidR="00FF1E2A">
        <w:t>, with the amount</w:t>
      </w:r>
      <w:r w:rsidR="00F23966">
        <w:t xml:space="preserve"> per project depending on the initiative</w:t>
      </w:r>
      <w:r>
        <w:t xml:space="preserve">. Outcomes of this work </w:t>
      </w:r>
      <w:r w:rsidR="00F23966">
        <w:t>will</w:t>
      </w:r>
      <w:r>
        <w:t xml:space="preserve"> be carefully measured to establish success and any requirement to continue to fund these projects</w:t>
      </w:r>
      <w:r w:rsidR="00F23966">
        <w:t xml:space="preserve"> (as such they may be used for pilot work)</w:t>
      </w:r>
      <w:r>
        <w:t>.</w:t>
      </w:r>
      <w:r w:rsidR="00F23966">
        <w:t xml:space="preserve"> They will also provide data on outcomes that will complement that of the main programmes.</w:t>
      </w:r>
    </w:p>
    <w:p w14:paraId="33C7B60A" w14:textId="77777777" w:rsidR="0014402E" w:rsidRDefault="0014402E" w:rsidP="0014402E">
      <w:pPr>
        <w:jc w:val="both"/>
      </w:pPr>
      <w:r>
        <w:t xml:space="preserve">Projects should be identified through dialogue with the Commissioner, who will authorise spend. The Commissioner may </w:t>
      </w:r>
      <w:r w:rsidR="00FF1E2A">
        <w:t>choose</w:t>
      </w:r>
      <w:r>
        <w:t xml:space="preserve"> to mandate that spend is spent on certain lifestyle </w:t>
      </w:r>
      <w:r w:rsidR="00FF1E2A">
        <w:t>projects</w:t>
      </w:r>
      <w:r>
        <w:t>.</w:t>
      </w:r>
    </w:p>
    <w:p w14:paraId="33C7B60B" w14:textId="77777777" w:rsidR="00BD18B1" w:rsidRPr="00FF1E2A" w:rsidRDefault="00454137" w:rsidP="00352146">
      <w:pPr>
        <w:pStyle w:val="Heading2"/>
        <w:rPr>
          <w:sz w:val="28"/>
          <w:szCs w:val="28"/>
        </w:rPr>
      </w:pPr>
      <w:bookmarkStart w:id="55" w:name="_Toc9876793"/>
      <w:r w:rsidRPr="00FF1E2A">
        <w:rPr>
          <w:sz w:val="28"/>
          <w:szCs w:val="28"/>
        </w:rPr>
        <w:t>Further Programme Requirements</w:t>
      </w:r>
      <w:bookmarkEnd w:id="55"/>
    </w:p>
    <w:p w14:paraId="33C7B60C" w14:textId="77777777" w:rsidR="002F5689" w:rsidRDefault="002F5689" w:rsidP="002F5689">
      <w:pPr>
        <w:pStyle w:val="Heading2"/>
      </w:pPr>
      <w:bookmarkStart w:id="56" w:name="_Toc9876794"/>
      <w:r>
        <w:t>Behaviour Change</w:t>
      </w:r>
      <w:bookmarkEnd w:id="56"/>
    </w:p>
    <w:p w14:paraId="33C7B60D" w14:textId="77777777" w:rsidR="002F5689" w:rsidRDefault="002F5689" w:rsidP="002F5689">
      <w:r>
        <w:t>A core requiremen</w:t>
      </w:r>
      <w:r w:rsidR="00AF2F35">
        <w:t>t of the One You Cheshire East S</w:t>
      </w:r>
      <w:r>
        <w:t>ervice is to achieve improved health outcomes for individuals. The primary way that this will be achieved is</w:t>
      </w:r>
      <w:r w:rsidR="00F0191D">
        <w:t xml:space="preserve"> </w:t>
      </w:r>
      <w:r w:rsidR="00FF1E2A">
        <w:t>through</w:t>
      </w:r>
      <w:r w:rsidR="00F0191D">
        <w:t xml:space="preserve"> sustained behaviour change by</w:t>
      </w:r>
      <w:r>
        <w:t xml:space="preserve"> individuals. </w:t>
      </w:r>
      <w:r w:rsidR="005D782F">
        <w:t xml:space="preserve">This will </w:t>
      </w:r>
      <w:r>
        <w:t xml:space="preserve">require an appropriate behaviour change model to be used. Key examples include the </w:t>
      </w:r>
      <w:r w:rsidR="00140EE5">
        <w:t>Stages of Change Model</w:t>
      </w:r>
      <w:r w:rsidR="00F0191D">
        <w:t xml:space="preserve"> </w:t>
      </w:r>
      <w:r w:rsidR="00F0191D">
        <w:rPr>
          <w:rStyle w:val="FootnoteReference"/>
        </w:rPr>
        <w:footnoteReference w:id="104"/>
      </w:r>
      <w:r w:rsidR="00140EE5">
        <w:t>, Theory of Planned Behaviour</w:t>
      </w:r>
      <w:r w:rsidR="00F0191D">
        <w:rPr>
          <w:rStyle w:val="FootnoteReference"/>
        </w:rPr>
        <w:footnoteReference w:id="105"/>
      </w:r>
      <w:r w:rsidR="00140EE5">
        <w:t xml:space="preserve"> etc.</w:t>
      </w:r>
    </w:p>
    <w:p w14:paraId="33C7B60E" w14:textId="77777777" w:rsidR="002F5689" w:rsidRDefault="002F5689" w:rsidP="002F5689">
      <w:r>
        <w:t>Key elements of this approach will be: agreeing goals for behaviour/outcomes and further goals if these are met, coping strategies, encouraging and supporting self-monitoring of behaviour</w:t>
      </w:r>
      <w:r w:rsidR="00BF679E">
        <w:t>,</w:t>
      </w:r>
      <w:r>
        <w:t xml:space="preserve"> utilisation of social support</w:t>
      </w:r>
      <w:r w:rsidR="00BF679E">
        <w:t>, building on what participants themselves say.</w:t>
      </w:r>
      <w:r w:rsidR="00FF1E2A">
        <w:t xml:space="preserve"> Giving those participants feedback on progress will also be important.</w:t>
      </w:r>
    </w:p>
    <w:p w14:paraId="33C7B60F" w14:textId="77777777" w:rsidR="002F5689" w:rsidRDefault="002F5689" w:rsidP="002F5689">
      <w:pPr>
        <w:rPr>
          <w:rFonts w:cs="Arial"/>
        </w:rPr>
      </w:pPr>
      <w:r>
        <w:rPr>
          <w:rFonts w:cs="Arial"/>
        </w:rPr>
        <w:t>It is expected that the approach of each programme will be carefully documented so that it can be replicated by other staff. This will include documenting the mechanism of action and how the approach can be tailored to meet individual need. The latter is likely to include:</w:t>
      </w:r>
    </w:p>
    <w:p w14:paraId="33C7B610" w14:textId="77777777" w:rsidR="002F5689" w:rsidRDefault="002F5689" w:rsidP="00DD18EE">
      <w:pPr>
        <w:pStyle w:val="ListParagraph"/>
        <w:numPr>
          <w:ilvl w:val="0"/>
          <w:numId w:val="85"/>
        </w:numPr>
      </w:pPr>
      <w:r>
        <w:t>The participants' physical and psychological capability to make change</w:t>
      </w:r>
    </w:p>
    <w:p w14:paraId="33C7B611" w14:textId="77777777" w:rsidR="002F5689" w:rsidRDefault="00F0191D" w:rsidP="00DD18EE">
      <w:pPr>
        <w:pStyle w:val="ListParagraph"/>
        <w:numPr>
          <w:ilvl w:val="0"/>
          <w:numId w:val="85"/>
        </w:numPr>
      </w:pPr>
      <w:r>
        <w:t>T</w:t>
      </w:r>
      <w:r w:rsidR="002F5689">
        <w:t>he context in which they live and work</w:t>
      </w:r>
    </w:p>
    <w:p w14:paraId="33C7B612" w14:textId="77777777" w:rsidR="002F5689" w:rsidRDefault="00F0191D" w:rsidP="00DD18EE">
      <w:pPr>
        <w:pStyle w:val="ListParagraph"/>
        <w:numPr>
          <w:ilvl w:val="0"/>
          <w:numId w:val="85"/>
        </w:numPr>
      </w:pPr>
      <w:r>
        <w:t>T</w:t>
      </w:r>
      <w:r w:rsidR="002F5689">
        <w:t>heir motivation level</w:t>
      </w:r>
    </w:p>
    <w:p w14:paraId="33C7B613" w14:textId="77777777" w:rsidR="002F5689" w:rsidRDefault="002F5689" w:rsidP="00DD18EE">
      <w:pPr>
        <w:pStyle w:val="ListParagraph"/>
        <w:numPr>
          <w:ilvl w:val="0"/>
          <w:numId w:val="85"/>
        </w:numPr>
      </w:pPr>
      <w:r>
        <w:t xml:space="preserve">Any specific needs with regards to </w:t>
      </w:r>
      <w:r w:rsidR="00F0191D">
        <w:t xml:space="preserve">age, </w:t>
      </w:r>
      <w:r>
        <w:t xml:space="preserve">sexual orientation, gender identity, gender, culture, faith or any type of disability. </w:t>
      </w:r>
    </w:p>
    <w:p w14:paraId="33C7B614" w14:textId="77777777" w:rsidR="002F5689" w:rsidRDefault="002F5689" w:rsidP="002F5689">
      <w:r>
        <w:t xml:space="preserve">It should also include plans to prevent relapse and to </w:t>
      </w:r>
      <w:r w:rsidR="00F0191D">
        <w:t>maintain</w:t>
      </w:r>
      <w:r>
        <w:t xml:space="preserve"> long term </w:t>
      </w:r>
      <w:r w:rsidR="00F0191D">
        <w:t xml:space="preserve">lifestyle behaviour </w:t>
      </w:r>
      <w:r>
        <w:t xml:space="preserve">change. See </w:t>
      </w:r>
      <w:r w:rsidR="00AF2F35">
        <w:t xml:space="preserve">NICE Guidance PH49 on </w:t>
      </w:r>
      <w:r>
        <w:t>Behaviour Change Nice PH49 for further information.</w:t>
      </w:r>
    </w:p>
    <w:p w14:paraId="33C7B615" w14:textId="77777777" w:rsidR="002F5689" w:rsidRDefault="00FF1E2A" w:rsidP="002F5689">
      <w:pPr>
        <w:jc w:val="both"/>
        <w:rPr>
          <w:rFonts w:cs="Arial"/>
        </w:rPr>
      </w:pPr>
      <w:r>
        <w:rPr>
          <w:rFonts w:cs="Arial"/>
        </w:rPr>
        <w:t xml:space="preserve">Support for behaviour change will be given using </w:t>
      </w:r>
      <w:r w:rsidR="002F5689">
        <w:rPr>
          <w:rFonts w:cs="Arial"/>
        </w:rPr>
        <w:t xml:space="preserve">motivational messages through a variety of medium including face to face, text, phone, email or social media (in appropriate circumstances). This should have the objective of increasing motivation and therefore adherence. Peer support may also </w:t>
      </w:r>
      <w:r>
        <w:rPr>
          <w:rFonts w:cs="Arial"/>
        </w:rPr>
        <w:t>help</w:t>
      </w:r>
      <w:r w:rsidR="002F5689">
        <w:rPr>
          <w:rFonts w:cs="Arial"/>
        </w:rPr>
        <w:t xml:space="preserve"> this work.</w:t>
      </w:r>
    </w:p>
    <w:p w14:paraId="33C7B616" w14:textId="77777777" w:rsidR="002F5689" w:rsidRDefault="002F5689" w:rsidP="002F5689">
      <w:pPr>
        <w:pStyle w:val="Heading2"/>
      </w:pPr>
      <w:bookmarkStart w:id="57" w:name="_Ref9076658"/>
      <w:bookmarkStart w:id="58" w:name="_Toc9876795"/>
      <w:r>
        <w:lastRenderedPageBreak/>
        <w:t>Maintenance/ Follow Up</w:t>
      </w:r>
      <w:bookmarkEnd w:id="57"/>
      <w:bookmarkEnd w:id="58"/>
    </w:p>
    <w:p w14:paraId="33C7B617" w14:textId="77777777" w:rsidR="002F5689" w:rsidRPr="002F5689" w:rsidRDefault="002F5689" w:rsidP="002F5689">
      <w:r>
        <w:t>Progress of participants should be monitored once they leave the programme. This should be conducted via an email/</w:t>
      </w:r>
      <w:r w:rsidR="004910FD">
        <w:t>text/phone call or meeting at</w:t>
      </w:r>
      <w:r>
        <w:t xml:space="preserve"> 6 months</w:t>
      </w:r>
      <w:r w:rsidR="004910FD">
        <w:t xml:space="preserve"> and at 12 months</w:t>
      </w:r>
      <w:r>
        <w:t>. However, the aim should be</w:t>
      </w:r>
      <w:r w:rsidR="00F0191D">
        <w:t xml:space="preserve"> both</w:t>
      </w:r>
      <w:r>
        <w:t xml:space="preserve"> to maximise the opportunity for data capture</w:t>
      </w:r>
      <w:r w:rsidR="00AC46EC">
        <w:t xml:space="preserve">, </w:t>
      </w:r>
      <w:r w:rsidR="00F0191D">
        <w:t xml:space="preserve">as well as encouraging positive lifestyle behaviour (via further advice/support). </w:t>
      </w:r>
      <w:r w:rsidR="00FF1E2A">
        <w:t>Performing this task</w:t>
      </w:r>
      <w:r>
        <w:t xml:space="preserve"> </w:t>
      </w:r>
      <w:r w:rsidR="00F0191D">
        <w:t>is essential in order to gauge the longer term impact of programmes.</w:t>
      </w:r>
      <w:r>
        <w:t xml:space="preserve"> </w:t>
      </w:r>
    </w:p>
    <w:p w14:paraId="33C7B618" w14:textId="77777777" w:rsidR="00352146" w:rsidRDefault="00352146" w:rsidP="00454137">
      <w:pPr>
        <w:pStyle w:val="Heading3"/>
      </w:pPr>
      <w:r>
        <w:t>Taster Sessions</w:t>
      </w:r>
    </w:p>
    <w:p w14:paraId="33C7B619" w14:textId="77777777" w:rsidR="00352146" w:rsidRDefault="00352146" w:rsidP="00352146">
      <w:pPr>
        <w:jc w:val="both"/>
      </w:pPr>
      <w:r>
        <w:t>A counterpart to outreach within the community will be the running of taster sessions relevant to all programme areas. This also includes in relation to healthy eating.</w:t>
      </w:r>
    </w:p>
    <w:p w14:paraId="33C7B61A" w14:textId="77777777" w:rsidR="00352146" w:rsidRDefault="00352146" w:rsidP="00352146">
      <w:pPr>
        <w:jc w:val="both"/>
      </w:pPr>
      <w:r>
        <w:t>The aim of these taster sessions will ultimately be to generate participation in evidence based programmes. However, they may also be used as an initial step in building the health literacy</w:t>
      </w:r>
      <w:r w:rsidR="00202A76">
        <w:t xml:space="preserve"> and interest</w:t>
      </w:r>
      <w:r>
        <w:t xml:space="preserve"> of population segments locally, particularly where needs are distinct. As such, it would be apt to target areas of deprivation, people of protected characteristics etc, </w:t>
      </w:r>
      <w:r w:rsidR="00202A76">
        <w:t>using</w:t>
      </w:r>
      <w:r>
        <w:t xml:space="preserve"> </w:t>
      </w:r>
      <w:r w:rsidR="00202A76">
        <w:t>methods aimed at engaging.</w:t>
      </w:r>
    </w:p>
    <w:p w14:paraId="33C7B61B" w14:textId="77777777" w:rsidR="00352146" w:rsidRDefault="00202A76" w:rsidP="00352146">
      <w:pPr>
        <w:jc w:val="both"/>
      </w:pPr>
      <w:r>
        <w:t>Data gathered will</w:t>
      </w:r>
      <w:r w:rsidR="00352146">
        <w:t xml:space="preserve"> include; participation, sign-up to programmes, completion of programmes.</w:t>
      </w:r>
    </w:p>
    <w:p w14:paraId="33C7B61C" w14:textId="77777777" w:rsidR="006F2C19" w:rsidRDefault="00202A76" w:rsidP="00352146">
      <w:pPr>
        <w:jc w:val="both"/>
      </w:pPr>
      <w:r>
        <w:t>This type of outreach should</w:t>
      </w:r>
      <w:r w:rsidR="00352146">
        <w:t xml:space="preserve"> happen alongside the work of other projects to make the most of opportunities occurring locally e.g</w:t>
      </w:r>
      <w:r w:rsidR="006F2C19">
        <w:t xml:space="preserve">. health and wellbeing events. </w:t>
      </w:r>
    </w:p>
    <w:p w14:paraId="33C7B61D" w14:textId="77777777" w:rsidR="006D0429" w:rsidRDefault="00096D08" w:rsidP="00454137">
      <w:pPr>
        <w:pStyle w:val="Heading3"/>
      </w:pPr>
      <w:r>
        <w:t>Long Term Maintenance</w:t>
      </w:r>
    </w:p>
    <w:p w14:paraId="33C7B61E" w14:textId="77777777" w:rsidR="00096D08" w:rsidRDefault="006D0429" w:rsidP="006D0429">
      <w:r>
        <w:t>It will be required as part of programme delivery that support is offered to participants to assist with medium term adherence to behaviour change.</w:t>
      </w:r>
      <w:r w:rsidR="002F5689">
        <w:t xml:space="preserve"> This might take place immediately after a programme is completed although some aspects</w:t>
      </w:r>
      <w:r w:rsidR="00470EE6">
        <w:t xml:space="preserve"> </w:t>
      </w:r>
      <w:r w:rsidR="00202A76">
        <w:t>will also</w:t>
      </w:r>
      <w:r w:rsidR="00470EE6">
        <w:t xml:space="preserve"> be pertinent </w:t>
      </w:r>
      <w:r w:rsidR="00202A76">
        <w:t>during participation</w:t>
      </w:r>
      <w:r w:rsidR="002F5689">
        <w:t>.</w:t>
      </w:r>
      <w:r>
        <w:t xml:space="preserve"> </w:t>
      </w:r>
      <w:r w:rsidR="00096D08">
        <w:t>This will include:</w:t>
      </w:r>
    </w:p>
    <w:p w14:paraId="33C7B61F" w14:textId="4C9DE9D5" w:rsidR="006D0429" w:rsidRDefault="00096D08" w:rsidP="00DD18EE">
      <w:pPr>
        <w:pStyle w:val="ListParagraph"/>
        <w:numPr>
          <w:ilvl w:val="0"/>
          <w:numId w:val="74"/>
        </w:numPr>
      </w:pPr>
      <w:r>
        <w:t>Peer support – which could be delivered by a variety of mechanisms including o</w:t>
      </w:r>
      <w:r w:rsidR="006D0429">
        <w:t>nline</w:t>
      </w:r>
      <w:r>
        <w:t>, group m</w:t>
      </w:r>
      <w:r w:rsidR="006D0429">
        <w:t>eetings</w:t>
      </w:r>
      <w:r>
        <w:t>, signposting to support groups</w:t>
      </w:r>
      <w:r w:rsidR="00470EE6">
        <w:t>, buddying</w:t>
      </w:r>
      <w:r w:rsidR="002E79E9">
        <w:t xml:space="preserve"> (where a friend, volunteer, or staff member attends a session with an individual). </w:t>
      </w:r>
      <w:r>
        <w:t xml:space="preserve">This </w:t>
      </w:r>
      <w:r w:rsidR="006D0429">
        <w:t>should be tailored to the needs and wishes of participants and may differ for programmes.</w:t>
      </w:r>
      <w:r w:rsidR="00202A76">
        <w:br/>
      </w:r>
    </w:p>
    <w:p w14:paraId="33C7B620" w14:textId="77777777" w:rsidR="006D0429" w:rsidRDefault="00E93D01" w:rsidP="00E93D01">
      <w:pPr>
        <w:pStyle w:val="ListParagraph"/>
        <w:numPr>
          <w:ilvl w:val="0"/>
          <w:numId w:val="74"/>
        </w:numPr>
      </w:pPr>
      <w:r>
        <w:t>Follow-On</w:t>
      </w:r>
      <w:r w:rsidR="00096D08">
        <w:t xml:space="preserve"> Programmes –</w:t>
      </w:r>
      <w:r>
        <w:t xml:space="preserve"> the offer of follow on programmes for participants is important to maintaining their behaviour change over the long term. These </w:t>
      </w:r>
      <w:r w:rsidR="00202A76">
        <w:t>will</w:t>
      </w:r>
      <w:r>
        <w:t xml:space="preserve"> be available for each programme within the service but </w:t>
      </w:r>
      <w:r w:rsidR="00096D08">
        <w:t>would sit out</w:t>
      </w:r>
      <w:r w:rsidR="008546F8">
        <w:t>side</w:t>
      </w:r>
      <w:r>
        <w:t xml:space="preserve"> of</w:t>
      </w:r>
      <w:r w:rsidR="008546F8">
        <w:t xml:space="preserve"> the One You Cheshire East S</w:t>
      </w:r>
      <w:r w:rsidR="00096D08">
        <w:t>ervice</w:t>
      </w:r>
      <w:r>
        <w:t xml:space="preserve"> and might be funded by participants themselves</w:t>
      </w:r>
      <w:r w:rsidR="00096D08">
        <w:t xml:space="preserve">. </w:t>
      </w:r>
      <w:r w:rsidR="00202A76">
        <w:br/>
      </w:r>
      <w:r w:rsidR="00202A76">
        <w:br/>
      </w:r>
      <w:r>
        <w:t>The</w:t>
      </w:r>
      <w:r w:rsidR="00B21836">
        <w:t>s</w:t>
      </w:r>
      <w:r>
        <w:t>e programmes</w:t>
      </w:r>
      <w:r w:rsidR="00B21836">
        <w:t xml:space="preserve"> w</w:t>
      </w:r>
      <w:r>
        <w:t>ill be delivered either directly by the P</w:t>
      </w:r>
      <w:r w:rsidR="00B21836">
        <w:t xml:space="preserve">rovider or </w:t>
      </w:r>
      <w:r>
        <w:t>accessed by</w:t>
      </w:r>
      <w:r w:rsidR="00B21836">
        <w:t xml:space="preserve"> signposting to </w:t>
      </w:r>
      <w:r>
        <w:t>another provider. However, the</w:t>
      </w:r>
      <w:r w:rsidR="00202A76">
        <w:t>y</w:t>
      </w:r>
      <w:r w:rsidR="00096D08">
        <w:t xml:space="preserve"> would be de</w:t>
      </w:r>
      <w:r w:rsidR="000208CB">
        <w:t>signed to offer long</w:t>
      </w:r>
      <w:r w:rsidR="00202A76">
        <w:t>er</w:t>
      </w:r>
      <w:r w:rsidR="000208CB">
        <w:t xml:space="preserve"> term assistance</w:t>
      </w:r>
      <w:r w:rsidR="00096D08">
        <w:t xml:space="preserve"> </w:t>
      </w:r>
      <w:r w:rsidR="00B21836">
        <w:t>and</w:t>
      </w:r>
      <w:r w:rsidR="00096D08">
        <w:t xml:space="preserve"> </w:t>
      </w:r>
      <w:r w:rsidR="00202A76">
        <w:t>will</w:t>
      </w:r>
      <w:r w:rsidR="00B21836">
        <w:t xml:space="preserve"> be i) evidence based ii) aligned with present programme locations iii) have sufficient capacity to take participants.</w:t>
      </w:r>
      <w:r w:rsidR="00202A76">
        <w:br/>
      </w:r>
    </w:p>
    <w:p w14:paraId="33C7B621" w14:textId="77777777" w:rsidR="002F5689" w:rsidRDefault="002F5689" w:rsidP="00DD18EE">
      <w:pPr>
        <w:pStyle w:val="ListParagraph"/>
        <w:numPr>
          <w:ilvl w:val="0"/>
          <w:numId w:val="74"/>
        </w:numPr>
      </w:pPr>
      <w:r>
        <w:t xml:space="preserve">Incentives – participants could be offered inducements which would assist with maintenance of lifestyle. This might include reduced membership of follow on sessions or </w:t>
      </w:r>
      <w:r>
        <w:lastRenderedPageBreak/>
        <w:t>other incentives.</w:t>
      </w:r>
      <w:r w:rsidR="00202A76">
        <w:br/>
      </w:r>
    </w:p>
    <w:p w14:paraId="33C7B622" w14:textId="77777777" w:rsidR="006D0429" w:rsidRDefault="00096D08" w:rsidP="00DD18EE">
      <w:pPr>
        <w:pStyle w:val="ListParagraph"/>
        <w:numPr>
          <w:ilvl w:val="0"/>
          <w:numId w:val="74"/>
        </w:numPr>
      </w:pPr>
      <w:r>
        <w:t xml:space="preserve">Signposting – there may be </w:t>
      </w:r>
      <w:r w:rsidR="00202A76">
        <w:t xml:space="preserve">additional </w:t>
      </w:r>
      <w:r>
        <w:t>programmes offered by the wider community which are appropriate to maintaining the individual’s behaviour change.</w:t>
      </w:r>
      <w:r w:rsidR="003C32FE">
        <w:t xml:space="preserve"> </w:t>
      </w:r>
      <w:r w:rsidR="00541151">
        <w:t>Note: links should</w:t>
      </w:r>
      <w:r w:rsidR="000208CB">
        <w:t xml:space="preserve"> also be made with the Council’s Community Development </w:t>
      </w:r>
      <w:r w:rsidR="000E7E94">
        <w:t>Officers</w:t>
      </w:r>
      <w:r w:rsidR="00202A76">
        <w:t>, as some</w:t>
      </w:r>
      <w:r w:rsidR="000E7E94">
        <w:t xml:space="preserve"> parti</w:t>
      </w:r>
      <w:r w:rsidR="000208CB">
        <w:t>c</w:t>
      </w:r>
      <w:r w:rsidR="000E7E94">
        <w:t>ip</w:t>
      </w:r>
      <w:r w:rsidR="000208CB">
        <w:t>ants</w:t>
      </w:r>
      <w:r w:rsidR="00202A76">
        <w:t xml:space="preserve"> may want support to develop</w:t>
      </w:r>
      <w:r w:rsidR="000E7E94">
        <w:t xml:space="preserve"> their own sessions.</w:t>
      </w:r>
      <w:r w:rsidR="00202A76">
        <w:br/>
      </w:r>
    </w:p>
    <w:p w14:paraId="33C7B623" w14:textId="77777777" w:rsidR="00C5541D" w:rsidRDefault="00C248C5" w:rsidP="00DD18EE">
      <w:pPr>
        <w:pStyle w:val="ListParagraph"/>
        <w:numPr>
          <w:ilvl w:val="0"/>
          <w:numId w:val="74"/>
        </w:numPr>
      </w:pPr>
      <w:r>
        <w:t>Phone calls/ texts/ emails/ meetings – Follow up with individuals should take p</w:t>
      </w:r>
      <w:r w:rsidR="008546F8">
        <w:t>lace 6 months after the completion of</w:t>
      </w:r>
      <w:r>
        <w:t xml:space="preserve"> a programme. This should be aimed to check if an individual has maintained their behaviour change (include data capture) and will include the offer o</w:t>
      </w:r>
      <w:r w:rsidR="00F23966">
        <w:t>f</w:t>
      </w:r>
      <w:r w:rsidR="00202A76">
        <w:t xml:space="preserve"> a one-</w:t>
      </w:r>
      <w:r>
        <w:t xml:space="preserve">off meeting or phone call to provide further advice. It may be complemented by </w:t>
      </w:r>
      <w:r w:rsidR="00352146">
        <w:t xml:space="preserve">further </w:t>
      </w:r>
      <w:r>
        <w:t>reminders around follow-up programmes.</w:t>
      </w:r>
      <w:r w:rsidR="00202A76">
        <w:br/>
      </w:r>
    </w:p>
    <w:p w14:paraId="33C7B624" w14:textId="77777777" w:rsidR="00C5541D" w:rsidRDefault="00C5541D" w:rsidP="00DD18EE">
      <w:pPr>
        <w:pStyle w:val="ListParagraph"/>
        <w:numPr>
          <w:ilvl w:val="0"/>
          <w:numId w:val="74"/>
        </w:numPr>
      </w:pPr>
      <w:r w:rsidRPr="00C5541D">
        <w:t xml:space="preserve">Action plans – as part of programme delivery, participants should have well-rehearsed action plans (such as 'if–then' plans) that they can easily put into practice if they relapse. This may be complemented by changes to their physical </w:t>
      </w:r>
      <w:r>
        <w:t>environment</w:t>
      </w:r>
      <w:r w:rsidR="002F5689">
        <w:t xml:space="preserve"> e.g. </w:t>
      </w:r>
      <w:r w:rsidR="00541151">
        <w:t>disposing of</w:t>
      </w:r>
      <w:r w:rsidR="002F5689">
        <w:t xml:space="preserve"> unsuitable foods etc</w:t>
      </w:r>
      <w:r>
        <w:t>.</w:t>
      </w:r>
    </w:p>
    <w:p w14:paraId="33C7B625" w14:textId="77777777" w:rsidR="003C32FE" w:rsidRDefault="00BF63B5" w:rsidP="00BF63B5">
      <w:r>
        <w:t>It is expected that support will be available at regular intervals over a 12 month period from programme completion.</w:t>
      </w:r>
    </w:p>
    <w:p w14:paraId="33C7B626" w14:textId="77777777" w:rsidR="003E417B" w:rsidRDefault="003E417B" w:rsidP="003E417B">
      <w:pPr>
        <w:pStyle w:val="Heading3"/>
      </w:pPr>
      <w:r>
        <w:t>Flexibility of Provision</w:t>
      </w:r>
    </w:p>
    <w:p w14:paraId="33C7B627" w14:textId="77777777" w:rsidR="003E417B" w:rsidRDefault="003E417B" w:rsidP="00BF63B5">
      <w:r>
        <w:t>Content of programmes should include flexibility for it to meet the needs of differing groups. For instance, there may be a need to deliver the weight management programme for men in a way which differs to that of women, in order to achieve engagement of this population segment. However, this should not contravene the requirement to ensure that an evidence based approach is followed.</w:t>
      </w:r>
      <w:r w:rsidR="00E70B60">
        <w:t xml:space="preserve"> It is also required that p</w:t>
      </w:r>
      <w:r w:rsidR="001D4557">
        <w:t>rogrammes should also meet all relevant NICE guidance</w:t>
      </w:r>
      <w:r w:rsidR="00E70B60">
        <w:t xml:space="preserve"> (unless divergence is agreed by the Commissioner)</w:t>
      </w:r>
      <w:r w:rsidR="001D4557">
        <w:t>.</w:t>
      </w:r>
    </w:p>
    <w:p w14:paraId="33C7B628" w14:textId="77777777" w:rsidR="00FE1AC9" w:rsidRDefault="00C1023F" w:rsidP="00FE1AC9">
      <w:pPr>
        <w:pStyle w:val="Heading2"/>
        <w:jc w:val="both"/>
      </w:pPr>
      <w:bookmarkStart w:id="59" w:name="_Toc9876796"/>
      <w:r>
        <w:t>Additional services/ Service D</w:t>
      </w:r>
      <w:r w:rsidR="00FE1AC9">
        <w:t>evelopment</w:t>
      </w:r>
      <w:bookmarkEnd w:id="59"/>
    </w:p>
    <w:p w14:paraId="33C7B629" w14:textId="77777777" w:rsidR="00FE1AC9" w:rsidRDefault="008546F8" w:rsidP="008546F8">
      <w:r>
        <w:t>The Council will work with the Provider during the term of the contract to respond to any changes in legislation, requirements or best practice relating to service provision. As part of this, the Council may wish to develop more comprehensive mental wellbeing/mental health services as part of One You Cheshire East service provision. This will be subject to further discussions with the Provider.</w:t>
      </w:r>
    </w:p>
    <w:p w14:paraId="33C7B62A" w14:textId="77777777" w:rsidR="00FE1AC9" w:rsidRDefault="00FE1AC9" w:rsidP="00FE1AC9">
      <w:pPr>
        <w:pStyle w:val="Heading2"/>
        <w:jc w:val="both"/>
      </w:pPr>
      <w:bookmarkStart w:id="60" w:name="_Toc9876797"/>
      <w:r>
        <w:t>Mobilisation</w:t>
      </w:r>
      <w:bookmarkEnd w:id="60"/>
    </w:p>
    <w:p w14:paraId="33C7B62B" w14:textId="77777777" w:rsidR="00FE1AC9" w:rsidRDefault="00FE1AC9" w:rsidP="00FE1AC9">
      <w:pPr>
        <w:jc w:val="both"/>
      </w:pPr>
      <w:r w:rsidRPr="00FE1AC9">
        <w:t>The Council require the Provider to carry out certain initial Services prior to formal commencement of the Service. These initial Services or Mobilisation Services will include (but not be limited to) the following actions:</w:t>
      </w:r>
    </w:p>
    <w:p w14:paraId="33C7B62C" w14:textId="77777777" w:rsidR="00FE1AC9" w:rsidRDefault="00FE1AC9" w:rsidP="000B536E">
      <w:pPr>
        <w:pStyle w:val="ListParagraph"/>
        <w:numPr>
          <w:ilvl w:val="0"/>
          <w:numId w:val="7"/>
        </w:numPr>
        <w:jc w:val="both"/>
      </w:pPr>
      <w:r>
        <w:t>Transition planning</w:t>
      </w:r>
    </w:p>
    <w:p w14:paraId="33C7B62D" w14:textId="77777777" w:rsidR="00FE1AC9" w:rsidRDefault="00FE1AC9" w:rsidP="000B536E">
      <w:pPr>
        <w:pStyle w:val="ListParagraph"/>
        <w:numPr>
          <w:ilvl w:val="0"/>
          <w:numId w:val="7"/>
        </w:numPr>
        <w:jc w:val="both"/>
      </w:pPr>
      <w:r>
        <w:t>Identified key contacts</w:t>
      </w:r>
    </w:p>
    <w:p w14:paraId="33C7B62E" w14:textId="77777777" w:rsidR="00FE1AC9" w:rsidRDefault="00FE1AC9" w:rsidP="000B536E">
      <w:pPr>
        <w:pStyle w:val="ListParagraph"/>
        <w:numPr>
          <w:ilvl w:val="0"/>
          <w:numId w:val="7"/>
        </w:numPr>
        <w:jc w:val="both"/>
      </w:pPr>
      <w:r>
        <w:t>Service delivery model</w:t>
      </w:r>
    </w:p>
    <w:p w14:paraId="33C7B62F" w14:textId="77777777" w:rsidR="00FE1AC9" w:rsidRDefault="00FE1AC9" w:rsidP="000B536E">
      <w:pPr>
        <w:pStyle w:val="ListParagraph"/>
        <w:numPr>
          <w:ilvl w:val="0"/>
          <w:numId w:val="7"/>
        </w:numPr>
        <w:jc w:val="both"/>
      </w:pPr>
      <w:r>
        <w:lastRenderedPageBreak/>
        <w:t>IT implementation and data transfer</w:t>
      </w:r>
    </w:p>
    <w:p w14:paraId="33C7B630" w14:textId="77777777" w:rsidR="00FE1AC9" w:rsidRDefault="00FE1AC9" w:rsidP="000B536E">
      <w:pPr>
        <w:pStyle w:val="ListParagraph"/>
        <w:numPr>
          <w:ilvl w:val="0"/>
          <w:numId w:val="7"/>
        </w:numPr>
        <w:jc w:val="both"/>
      </w:pPr>
      <w:r>
        <w:t>Recruitment</w:t>
      </w:r>
    </w:p>
    <w:p w14:paraId="33C7B631" w14:textId="77777777" w:rsidR="00FE1AC9" w:rsidRDefault="00FE1AC9" w:rsidP="000B536E">
      <w:pPr>
        <w:pStyle w:val="ListParagraph"/>
        <w:numPr>
          <w:ilvl w:val="0"/>
          <w:numId w:val="7"/>
        </w:numPr>
        <w:jc w:val="both"/>
      </w:pPr>
      <w:r>
        <w:t>Management and staffing structure</w:t>
      </w:r>
    </w:p>
    <w:p w14:paraId="33C7B632" w14:textId="77777777" w:rsidR="00FE1AC9" w:rsidRDefault="00FE1AC9" w:rsidP="000B536E">
      <w:pPr>
        <w:pStyle w:val="ListParagraph"/>
        <w:numPr>
          <w:ilvl w:val="0"/>
          <w:numId w:val="7"/>
        </w:numPr>
        <w:jc w:val="both"/>
      </w:pPr>
      <w:r>
        <w:t>Set up including locations and resources</w:t>
      </w:r>
    </w:p>
    <w:p w14:paraId="33C7B633" w14:textId="77777777" w:rsidR="00FE1AC9" w:rsidRDefault="00FE1AC9" w:rsidP="000B536E">
      <w:pPr>
        <w:pStyle w:val="ListParagraph"/>
        <w:numPr>
          <w:ilvl w:val="0"/>
          <w:numId w:val="7"/>
        </w:numPr>
        <w:jc w:val="both"/>
      </w:pPr>
      <w:r>
        <w:t>Communication and engagement plans</w:t>
      </w:r>
    </w:p>
    <w:p w14:paraId="33C7B634" w14:textId="77777777" w:rsidR="00FE1AC9" w:rsidRDefault="00FE1AC9" w:rsidP="000B536E">
      <w:pPr>
        <w:pStyle w:val="ListParagraph"/>
        <w:numPr>
          <w:ilvl w:val="0"/>
          <w:numId w:val="7"/>
        </w:numPr>
        <w:jc w:val="both"/>
      </w:pPr>
      <w:r>
        <w:t>Governance arrangements and agreements</w:t>
      </w:r>
    </w:p>
    <w:p w14:paraId="33C7B635" w14:textId="77777777" w:rsidR="00FE1AC9" w:rsidRDefault="00FE1AC9" w:rsidP="000B536E">
      <w:pPr>
        <w:pStyle w:val="ListParagraph"/>
        <w:numPr>
          <w:ilvl w:val="0"/>
          <w:numId w:val="7"/>
        </w:numPr>
        <w:jc w:val="both"/>
      </w:pPr>
      <w:r>
        <w:t>Robust planning, risk and project management</w:t>
      </w:r>
    </w:p>
    <w:p w14:paraId="33C7B636" w14:textId="77777777" w:rsidR="00FE1AC9" w:rsidRDefault="00FA190D" w:rsidP="000B536E">
      <w:pPr>
        <w:pStyle w:val="ListParagraph"/>
        <w:numPr>
          <w:ilvl w:val="0"/>
          <w:numId w:val="7"/>
        </w:numPr>
        <w:jc w:val="both"/>
      </w:pPr>
      <w:r>
        <w:t xml:space="preserve">Records management </w:t>
      </w:r>
    </w:p>
    <w:p w14:paraId="33C7B637" w14:textId="77777777" w:rsidR="003421E0" w:rsidRDefault="003421E0" w:rsidP="000B536E">
      <w:pPr>
        <w:pStyle w:val="ListParagraph"/>
        <w:numPr>
          <w:ilvl w:val="0"/>
          <w:numId w:val="7"/>
        </w:numPr>
        <w:jc w:val="both"/>
      </w:pPr>
      <w:r>
        <w:t xml:space="preserve">Handover of materials/ equipment to be arranged from existing provider. This includes the One You Cheshire East website and leaflets. </w:t>
      </w:r>
    </w:p>
    <w:p w14:paraId="33C7B638" w14:textId="77777777" w:rsidR="00FE1AC9" w:rsidRDefault="00FE1AC9" w:rsidP="00FE1AC9">
      <w:pPr>
        <w:jc w:val="both"/>
      </w:pPr>
      <w:r>
        <w:t xml:space="preserve">In preparation for the period of mobilisation, the Provider shall provide a detailed mobilisation plan identifying what actions they intend to achieve in relation to the requirements set out </w:t>
      </w:r>
      <w:r w:rsidR="00FA190D">
        <w:t>within this Specification. The C</w:t>
      </w:r>
      <w:r>
        <w:t xml:space="preserve">ommissioner will require this plan for review and approval at the point of contract award. </w:t>
      </w:r>
    </w:p>
    <w:p w14:paraId="33C7B639" w14:textId="77777777" w:rsidR="00FE1AC9" w:rsidRDefault="00FE1AC9" w:rsidP="00FE1AC9">
      <w:pPr>
        <w:jc w:val="both"/>
      </w:pPr>
      <w:r>
        <w:t>The Provider is required to allocate project management support for the critical transition from the current service to the newly commissioned service.</w:t>
      </w:r>
    </w:p>
    <w:p w14:paraId="33C7B63A" w14:textId="77777777" w:rsidR="00FE1AC9" w:rsidRDefault="00FE1AC9" w:rsidP="00FE1AC9">
      <w:pPr>
        <w:jc w:val="both"/>
      </w:pPr>
      <w:r>
        <w:t>These Mobilisation Services will be performed from the Mobilisation Date as detailed in the Agreement and will need to be completed by the formal Commencement Date of the Agreement.</w:t>
      </w:r>
    </w:p>
    <w:p w14:paraId="33C7B63B" w14:textId="77777777" w:rsidR="00FE1AC9" w:rsidRDefault="00FE1AC9" w:rsidP="00FE1AC9">
      <w:pPr>
        <w:jc w:val="both"/>
      </w:pPr>
      <w:r>
        <w:t xml:space="preserve">A communication plan is also required that sets out a robust approach to the transition management for wider professionals, current </w:t>
      </w:r>
      <w:r w:rsidR="00C9749E">
        <w:t>Service User</w:t>
      </w:r>
      <w:r>
        <w:t xml:space="preserve">s, potential </w:t>
      </w:r>
      <w:r w:rsidR="00C9749E">
        <w:t>Service User</w:t>
      </w:r>
      <w:r>
        <w:t>s and other key stakeholders including elected members and governance groups.</w:t>
      </w:r>
    </w:p>
    <w:p w14:paraId="33C7B63C" w14:textId="77777777" w:rsidR="00FE1AC9" w:rsidRDefault="00FE1AC9" w:rsidP="00FE1AC9">
      <w:pPr>
        <w:jc w:val="both"/>
      </w:pPr>
      <w:r w:rsidRPr="00FE1AC9">
        <w:t>During the mobilisation period, a programme of meetings will be arranged with the current commissioned Provider and the other relevant partners to review roles, responsibilities and working practices.</w:t>
      </w:r>
    </w:p>
    <w:p w14:paraId="33C7B63D" w14:textId="77777777" w:rsidR="00FE1AC9" w:rsidRDefault="00FE1AC9" w:rsidP="00FE1AC9">
      <w:r>
        <w:br w:type="page"/>
      </w:r>
    </w:p>
    <w:p w14:paraId="33C7B63E" w14:textId="77777777" w:rsidR="00FE1AC9" w:rsidRDefault="006655F7" w:rsidP="00FE1AC9">
      <w:pPr>
        <w:pStyle w:val="Heading1"/>
      </w:pPr>
      <w:bookmarkStart w:id="61" w:name="_Toc9876798"/>
      <w:r>
        <w:lastRenderedPageBreak/>
        <w:t>Service Standards and D</w:t>
      </w:r>
      <w:r w:rsidR="00FE1AC9">
        <w:t>elivery</w:t>
      </w:r>
      <w:bookmarkEnd w:id="61"/>
    </w:p>
    <w:p w14:paraId="33C7B63F" w14:textId="77777777" w:rsidR="00FE1AC9" w:rsidRDefault="00FE1AC9" w:rsidP="00FE1AC9"/>
    <w:p w14:paraId="33C7B640" w14:textId="77777777" w:rsidR="00FE1AC9" w:rsidRDefault="00FE1AC9" w:rsidP="00FE1AC9">
      <w:pPr>
        <w:pStyle w:val="Heading2"/>
      </w:pPr>
      <w:bookmarkStart w:id="62" w:name="_Toc9876799"/>
      <w:r>
        <w:t>Exclusions</w:t>
      </w:r>
      <w:bookmarkEnd w:id="62"/>
    </w:p>
    <w:p w14:paraId="33C7B641" w14:textId="77777777" w:rsidR="0098247D" w:rsidRPr="0098247D" w:rsidRDefault="0098247D" w:rsidP="0098247D">
      <w:pPr>
        <w:pStyle w:val="Default"/>
        <w:rPr>
          <w:rFonts w:ascii="Arial" w:hAnsi="Arial" w:cs="Arial"/>
        </w:rPr>
      </w:pPr>
      <w:r w:rsidRPr="0098247D">
        <w:rPr>
          <w:rFonts w:ascii="Arial" w:hAnsi="Arial" w:cs="Arial"/>
        </w:rPr>
        <w:t xml:space="preserve">The Provider has the right to refuse service provision to the </w:t>
      </w:r>
      <w:r w:rsidR="00C9749E">
        <w:rPr>
          <w:rFonts w:ascii="Arial" w:hAnsi="Arial" w:cs="Arial"/>
        </w:rPr>
        <w:t>Service User</w:t>
      </w:r>
      <w:r w:rsidRPr="0098247D">
        <w:rPr>
          <w:rFonts w:ascii="Arial" w:hAnsi="Arial" w:cs="Arial"/>
        </w:rPr>
        <w:t xml:space="preserve">s / potential </w:t>
      </w:r>
      <w:r w:rsidR="00C9749E">
        <w:rPr>
          <w:rFonts w:ascii="Arial" w:hAnsi="Arial" w:cs="Arial"/>
        </w:rPr>
        <w:t>Service User</w:t>
      </w:r>
      <w:r w:rsidRPr="0098247D">
        <w:rPr>
          <w:rFonts w:ascii="Arial" w:hAnsi="Arial" w:cs="Arial"/>
        </w:rPr>
        <w:t xml:space="preserve">s: </w:t>
      </w:r>
    </w:p>
    <w:p w14:paraId="33C7B642" w14:textId="77777777" w:rsidR="0098247D" w:rsidRPr="0098247D" w:rsidRDefault="0098247D" w:rsidP="00DD18EE">
      <w:pPr>
        <w:pStyle w:val="Default"/>
        <w:numPr>
          <w:ilvl w:val="0"/>
          <w:numId w:val="105"/>
        </w:numPr>
        <w:spacing w:after="37"/>
        <w:rPr>
          <w:rFonts w:ascii="Arial" w:hAnsi="Arial" w:cs="Arial"/>
        </w:rPr>
      </w:pPr>
      <w:r w:rsidRPr="0098247D">
        <w:rPr>
          <w:rFonts w:ascii="Arial" w:hAnsi="Arial" w:cs="Arial"/>
        </w:rPr>
        <w:t xml:space="preserve">Who are unsuitable for support under the conditions of this service specification </w:t>
      </w:r>
      <w:r>
        <w:rPr>
          <w:rFonts w:ascii="Arial" w:hAnsi="Arial" w:cs="Arial"/>
        </w:rPr>
        <w:t>(including eligibility criteria)</w:t>
      </w:r>
    </w:p>
    <w:p w14:paraId="33C7B643" w14:textId="77777777" w:rsidR="0098247D" w:rsidRPr="0098247D" w:rsidRDefault="0098247D" w:rsidP="00DD18EE">
      <w:pPr>
        <w:pStyle w:val="Default"/>
        <w:numPr>
          <w:ilvl w:val="0"/>
          <w:numId w:val="105"/>
        </w:numPr>
        <w:rPr>
          <w:rFonts w:ascii="Arial" w:hAnsi="Arial" w:cs="Arial"/>
        </w:rPr>
      </w:pPr>
      <w:r w:rsidRPr="0098247D">
        <w:rPr>
          <w:rFonts w:ascii="Arial" w:hAnsi="Arial" w:cs="Arial"/>
        </w:rPr>
        <w:t xml:space="preserve">For any unreasonable behaviour unacceptable to the </w:t>
      </w:r>
      <w:r>
        <w:rPr>
          <w:rFonts w:ascii="Arial" w:hAnsi="Arial" w:cs="Arial"/>
        </w:rPr>
        <w:t>P</w:t>
      </w:r>
      <w:r w:rsidRPr="0098247D">
        <w:rPr>
          <w:rFonts w:ascii="Arial" w:hAnsi="Arial" w:cs="Arial"/>
        </w:rPr>
        <w:t>r</w:t>
      </w:r>
      <w:r>
        <w:rPr>
          <w:rFonts w:ascii="Arial" w:hAnsi="Arial" w:cs="Arial"/>
        </w:rPr>
        <w:t>ovider[s], its s</w:t>
      </w:r>
      <w:r w:rsidRPr="0098247D">
        <w:rPr>
          <w:rFonts w:ascii="Arial" w:hAnsi="Arial" w:cs="Arial"/>
        </w:rPr>
        <w:t xml:space="preserve">taff, </w:t>
      </w:r>
      <w:r>
        <w:rPr>
          <w:rFonts w:ascii="Arial" w:hAnsi="Arial" w:cs="Arial"/>
        </w:rPr>
        <w:t>and other relevant individuals</w:t>
      </w:r>
      <w:r w:rsidRPr="0098247D">
        <w:rPr>
          <w:rFonts w:ascii="Arial" w:hAnsi="Arial" w:cs="Arial"/>
        </w:rPr>
        <w:t xml:space="preserve">, in line with the </w:t>
      </w:r>
      <w:r w:rsidR="00CE022A">
        <w:rPr>
          <w:rFonts w:ascii="Arial" w:hAnsi="Arial" w:cs="Arial"/>
        </w:rPr>
        <w:t>P</w:t>
      </w:r>
      <w:r>
        <w:rPr>
          <w:rFonts w:ascii="Arial" w:hAnsi="Arial" w:cs="Arial"/>
        </w:rPr>
        <w:t>rovider</w:t>
      </w:r>
      <w:r w:rsidRPr="0098247D">
        <w:rPr>
          <w:rFonts w:ascii="Arial" w:hAnsi="Arial" w:cs="Arial"/>
        </w:rPr>
        <w:t xml:space="preserve">[s] agreed Policy (e.g. acceptable behaviour) accepted at the point of </w:t>
      </w:r>
      <w:r w:rsidR="00CE022A">
        <w:rPr>
          <w:rFonts w:ascii="Arial" w:hAnsi="Arial" w:cs="Arial"/>
        </w:rPr>
        <w:t>c</w:t>
      </w:r>
      <w:r w:rsidRPr="0098247D">
        <w:rPr>
          <w:rFonts w:ascii="Arial" w:hAnsi="Arial" w:cs="Arial"/>
        </w:rPr>
        <w:t xml:space="preserve">ontract award. </w:t>
      </w:r>
    </w:p>
    <w:p w14:paraId="33C7B644" w14:textId="77777777" w:rsidR="0098247D" w:rsidRPr="0098247D" w:rsidRDefault="0098247D" w:rsidP="0098247D">
      <w:pPr>
        <w:pStyle w:val="Default"/>
        <w:rPr>
          <w:rFonts w:ascii="Arial" w:hAnsi="Arial" w:cs="Arial"/>
        </w:rPr>
      </w:pPr>
    </w:p>
    <w:p w14:paraId="33C7B645" w14:textId="77777777" w:rsidR="0098247D" w:rsidRPr="0098247D" w:rsidRDefault="0098247D" w:rsidP="0098247D">
      <w:pPr>
        <w:pStyle w:val="Default"/>
        <w:rPr>
          <w:rFonts w:ascii="Arial" w:hAnsi="Arial" w:cs="Arial"/>
        </w:rPr>
      </w:pPr>
      <w:r>
        <w:rPr>
          <w:rFonts w:ascii="Arial" w:hAnsi="Arial" w:cs="Arial"/>
        </w:rPr>
        <w:t xml:space="preserve">Where a person </w:t>
      </w:r>
      <w:r w:rsidRPr="0098247D">
        <w:rPr>
          <w:rFonts w:ascii="Arial" w:hAnsi="Arial" w:cs="Arial"/>
        </w:rPr>
        <w:t xml:space="preserve">is excluded from the service, the </w:t>
      </w:r>
      <w:r>
        <w:rPr>
          <w:rFonts w:ascii="Arial" w:hAnsi="Arial" w:cs="Arial"/>
        </w:rPr>
        <w:t>Provider</w:t>
      </w:r>
      <w:r w:rsidRPr="0098247D">
        <w:rPr>
          <w:rFonts w:ascii="Arial" w:hAnsi="Arial" w:cs="Arial"/>
        </w:rPr>
        <w:t xml:space="preserve">[s] must; </w:t>
      </w:r>
    </w:p>
    <w:p w14:paraId="33C7B646" w14:textId="77777777" w:rsidR="0098247D" w:rsidRPr="0098247D" w:rsidRDefault="0098247D" w:rsidP="00DD18EE">
      <w:pPr>
        <w:pStyle w:val="Default"/>
        <w:numPr>
          <w:ilvl w:val="0"/>
          <w:numId w:val="104"/>
        </w:numPr>
        <w:spacing w:after="37"/>
        <w:rPr>
          <w:rFonts w:ascii="Arial" w:hAnsi="Arial" w:cs="Arial"/>
        </w:rPr>
      </w:pPr>
      <w:r w:rsidRPr="0098247D">
        <w:rPr>
          <w:rFonts w:ascii="Arial" w:hAnsi="Arial" w:cs="Arial"/>
        </w:rPr>
        <w:t xml:space="preserve">Following a verbal explanation (if practicable), write to the individual within 2 working days outlining the actions they are taking and the reasons for such actions </w:t>
      </w:r>
    </w:p>
    <w:p w14:paraId="33C7B647" w14:textId="77777777" w:rsidR="0098247D" w:rsidRPr="0098247D" w:rsidRDefault="0098247D" w:rsidP="00DD18EE">
      <w:pPr>
        <w:pStyle w:val="Default"/>
        <w:numPr>
          <w:ilvl w:val="0"/>
          <w:numId w:val="104"/>
        </w:numPr>
        <w:rPr>
          <w:rFonts w:ascii="Arial" w:hAnsi="Arial" w:cs="Arial"/>
        </w:rPr>
      </w:pPr>
      <w:r>
        <w:rPr>
          <w:rFonts w:ascii="Arial" w:hAnsi="Arial" w:cs="Arial"/>
        </w:rPr>
        <w:t xml:space="preserve">Under ii - </w:t>
      </w:r>
      <w:r w:rsidRPr="0098247D">
        <w:rPr>
          <w:rFonts w:ascii="Arial" w:hAnsi="Arial" w:cs="Arial"/>
        </w:rPr>
        <w:t xml:space="preserve">Write to the Commissioner outlining the actions they are taking and the reasons for such actions. </w:t>
      </w:r>
    </w:p>
    <w:p w14:paraId="33C7B648" w14:textId="77777777" w:rsidR="0098247D" w:rsidRPr="0098247D" w:rsidRDefault="0098247D" w:rsidP="0098247D">
      <w:pPr>
        <w:pStyle w:val="Default"/>
        <w:rPr>
          <w:rFonts w:ascii="Arial" w:hAnsi="Arial" w:cs="Arial"/>
        </w:rPr>
      </w:pPr>
    </w:p>
    <w:p w14:paraId="33C7B649" w14:textId="77777777" w:rsidR="0098247D" w:rsidRPr="0098247D" w:rsidRDefault="0098247D" w:rsidP="00FE1AC9">
      <w:pPr>
        <w:rPr>
          <w:rFonts w:cs="Arial"/>
          <w:szCs w:val="24"/>
        </w:rPr>
      </w:pPr>
      <w:r w:rsidRPr="0098247D">
        <w:rPr>
          <w:rFonts w:cs="Arial"/>
          <w:szCs w:val="24"/>
        </w:rPr>
        <w:t xml:space="preserve">Advise the individuals that they have the right to challenge the service[s] decision through the relevant complaints procedure. </w:t>
      </w:r>
      <w:r w:rsidR="00CE022A">
        <w:rPr>
          <w:rFonts w:cs="Arial"/>
          <w:szCs w:val="24"/>
        </w:rPr>
        <w:t>H</w:t>
      </w:r>
      <w:r w:rsidRPr="0098247D">
        <w:rPr>
          <w:rFonts w:cs="Arial"/>
          <w:szCs w:val="24"/>
        </w:rPr>
        <w:t>owever</w:t>
      </w:r>
      <w:r w:rsidR="00CE022A">
        <w:rPr>
          <w:rFonts w:cs="Arial"/>
          <w:szCs w:val="24"/>
        </w:rPr>
        <w:t>, this</w:t>
      </w:r>
      <w:r w:rsidRPr="0098247D">
        <w:rPr>
          <w:rFonts w:cs="Arial"/>
          <w:szCs w:val="24"/>
        </w:rPr>
        <w:t xml:space="preserve"> may not </w:t>
      </w:r>
      <w:r>
        <w:rPr>
          <w:rFonts w:cs="Arial"/>
          <w:szCs w:val="24"/>
        </w:rPr>
        <w:t>result in re-admission to a programme.</w:t>
      </w:r>
    </w:p>
    <w:p w14:paraId="33C7B64A" w14:textId="77777777" w:rsidR="00FE1AC9" w:rsidRDefault="00C1023F" w:rsidP="00FE1AC9">
      <w:pPr>
        <w:pStyle w:val="Heading2"/>
      </w:pPr>
      <w:bookmarkStart w:id="63" w:name="_Toc9876800"/>
      <w:r>
        <w:t>Location and Access to S</w:t>
      </w:r>
      <w:r w:rsidR="00FE1AC9">
        <w:t>ervices</w:t>
      </w:r>
      <w:bookmarkEnd w:id="63"/>
    </w:p>
    <w:p w14:paraId="33C7B64B" w14:textId="77777777" w:rsidR="009D008E" w:rsidRPr="009D008E" w:rsidRDefault="009D008E" w:rsidP="009D008E">
      <w:r w:rsidRPr="00CA339B">
        <w:rPr>
          <w:rFonts w:cs="Arial"/>
        </w:rPr>
        <w:t xml:space="preserve">All accommodation used by the </w:t>
      </w:r>
      <w:r w:rsidR="00F23966">
        <w:rPr>
          <w:rFonts w:cs="Arial"/>
        </w:rPr>
        <w:t>s</w:t>
      </w:r>
      <w:r w:rsidRPr="00CA339B">
        <w:rPr>
          <w:rFonts w:cs="Arial"/>
        </w:rPr>
        <w:t xml:space="preserve">ervice will be of a standard that ensures a comfortable, hospitable welcome that will create an atmosphere of value and respect.  The Service needs to provide a private space for consultations so that all information exchanged between practitioner and </w:t>
      </w:r>
      <w:r w:rsidR="00C9749E">
        <w:rPr>
          <w:rFonts w:cs="Arial"/>
        </w:rPr>
        <w:t>Service User</w:t>
      </w:r>
      <w:r w:rsidRPr="00CA339B">
        <w:rPr>
          <w:rFonts w:cs="Arial"/>
        </w:rPr>
        <w:t xml:space="preserve"> remains confidential.  </w:t>
      </w:r>
    </w:p>
    <w:p w14:paraId="33C7B64C" w14:textId="77777777" w:rsidR="00FE1AC9" w:rsidRDefault="00FE1AC9" w:rsidP="00FE1AC9">
      <w:pPr>
        <w:pStyle w:val="Heading2"/>
      </w:pPr>
      <w:bookmarkStart w:id="64" w:name="_Toc9876801"/>
      <w:r>
        <w:t>Operating hours</w:t>
      </w:r>
      <w:bookmarkEnd w:id="64"/>
    </w:p>
    <w:p w14:paraId="33C7B64D" w14:textId="77777777" w:rsidR="00FE1AC9" w:rsidRDefault="00EB741F" w:rsidP="00FE1AC9">
      <w:r>
        <w:t xml:space="preserve">The </w:t>
      </w:r>
      <w:r w:rsidR="00CE022A">
        <w:t>S</w:t>
      </w:r>
      <w:r>
        <w:t>ervice will run programmes that will operate 7 days of the week</w:t>
      </w:r>
      <w:r w:rsidR="0098247D">
        <w:t xml:space="preserve"> (excluding Bank Holidays)</w:t>
      </w:r>
      <w:r>
        <w:t xml:space="preserve"> </w:t>
      </w:r>
      <w:r w:rsidR="0098247D">
        <w:t xml:space="preserve">and will include evening service provision. Service delivery times will aim to maximise </w:t>
      </w:r>
      <w:r>
        <w:t>opportunities for individuals to take part.</w:t>
      </w:r>
    </w:p>
    <w:p w14:paraId="33C7B64E" w14:textId="77777777" w:rsidR="00A96ABF" w:rsidRDefault="00EB741F" w:rsidP="00FE1AC9">
      <w:r>
        <w:t xml:space="preserve">A telephone line </w:t>
      </w:r>
      <w:r w:rsidR="00A96ABF">
        <w:t>will</w:t>
      </w:r>
      <w:r>
        <w:t xml:space="preserve"> be provided which will</w:t>
      </w:r>
      <w:r w:rsidR="00A96ABF">
        <w:t xml:space="preserve"> operate from Monday to F</w:t>
      </w:r>
      <w:r w:rsidR="00CE022A">
        <w:t>riday from 9am-5pm, with answer</w:t>
      </w:r>
      <w:r w:rsidR="00A96ABF">
        <w:t>phone availability when an individual is not able to respond immediately. This will take enquiries, referrals and may involve screening of potential participants. This will be complemented by a general email address which will also be responded to on a timely basis (for potential participants) (within 2 working days).</w:t>
      </w:r>
    </w:p>
    <w:p w14:paraId="33C7B64F" w14:textId="77777777" w:rsidR="00FE1AC9" w:rsidRDefault="00FE1AC9" w:rsidP="00FE1AC9">
      <w:pPr>
        <w:pStyle w:val="Heading2"/>
      </w:pPr>
      <w:bookmarkStart w:id="65" w:name="_Toc9876802"/>
      <w:r>
        <w:t>Waiting times and prioritisation</w:t>
      </w:r>
      <w:bookmarkEnd w:id="65"/>
    </w:p>
    <w:p w14:paraId="33C7B650" w14:textId="77777777" w:rsidR="00FE1AC9" w:rsidRDefault="00413472" w:rsidP="00FE1AC9">
      <w:r>
        <w:t>Waiting times should be minimised as far as possible for individuals. This includes firstly in relation to screening but also secondly in relation to programme take up. Table 2 below gives maximum waiting times for each programme. However, the exp</w:t>
      </w:r>
      <w:r w:rsidR="0050167D">
        <w:t>ectation is that in general, programme</w:t>
      </w:r>
      <w:r>
        <w:t xml:space="preserve"> waiting time</w:t>
      </w:r>
      <w:r w:rsidR="0050167D">
        <w:t xml:space="preserve">s </w:t>
      </w:r>
      <w:r w:rsidR="00CE022A">
        <w:t>will</w:t>
      </w:r>
      <w:r w:rsidR="0050167D">
        <w:t xml:space="preserve"> be less than this.</w:t>
      </w:r>
    </w:p>
    <w:p w14:paraId="33C7B651" w14:textId="77777777" w:rsidR="00413472" w:rsidRDefault="00413472" w:rsidP="00FE1AC9">
      <w:r>
        <w:lastRenderedPageBreak/>
        <w:t>In cases where a delay is unavoidable, expectation management s</w:t>
      </w:r>
      <w:r w:rsidR="00CE022A">
        <w:t>hould occur including letting a</w:t>
      </w:r>
      <w:r>
        <w:t xml:space="preserve"> </w:t>
      </w:r>
      <w:r w:rsidR="00CE022A">
        <w:t>person</w:t>
      </w:r>
      <w:r>
        <w:t xml:space="preserve"> know </w:t>
      </w:r>
      <w:r w:rsidR="00CE022A">
        <w:t xml:space="preserve">when </w:t>
      </w:r>
      <w:r>
        <w:t>they are likely to begin a programme. Full contact details should be taken of individuals, to al</w:t>
      </w:r>
      <w:r w:rsidR="00CE022A">
        <w:t>low follow up to occur to that person</w:t>
      </w:r>
      <w:r>
        <w:t xml:space="preserve"> when a place is available </w:t>
      </w:r>
      <w:r w:rsidR="00CE022A">
        <w:t>(</w:t>
      </w:r>
      <w:r>
        <w:t>whether by phone, text, email or post</w:t>
      </w:r>
      <w:r w:rsidR="00CE022A">
        <w:t>). The individual will</w:t>
      </w:r>
      <w:r>
        <w:t xml:space="preserve"> also be given health promotion advice </w:t>
      </w:r>
      <w:r w:rsidR="00CE022A">
        <w:t>and signposted to other relevant services</w:t>
      </w:r>
      <w:r>
        <w:t>.</w:t>
      </w:r>
      <w:r w:rsidR="000A03F3">
        <w:t xml:space="preserve"> It should be </w:t>
      </w:r>
      <w:r w:rsidR="00CE022A">
        <w:t>emphasised</w:t>
      </w:r>
      <w:r w:rsidR="0050167D">
        <w:t xml:space="preserve"> </w:t>
      </w:r>
      <w:r w:rsidR="000A03F3">
        <w:t>that any delay in commencement may increase the risk of the individual changing their mind</w:t>
      </w:r>
      <w:r w:rsidR="0050167D">
        <w:t xml:space="preserve"> about programme participation</w:t>
      </w:r>
      <w:r w:rsidR="000A03F3">
        <w:t>.</w:t>
      </w:r>
    </w:p>
    <w:tbl>
      <w:tblPr>
        <w:tblStyle w:val="TableGrid"/>
        <w:tblW w:w="0" w:type="auto"/>
        <w:tblInd w:w="1500" w:type="dxa"/>
        <w:tblLook w:val="04A0" w:firstRow="1" w:lastRow="0" w:firstColumn="1" w:lastColumn="0" w:noHBand="0" w:noVBand="1"/>
      </w:tblPr>
      <w:tblGrid>
        <w:gridCol w:w="2943"/>
        <w:gridCol w:w="3544"/>
      </w:tblGrid>
      <w:tr w:rsidR="000A03F3" w14:paraId="33C7B654" w14:textId="77777777" w:rsidTr="0050167D">
        <w:tc>
          <w:tcPr>
            <w:tcW w:w="2943" w:type="dxa"/>
          </w:tcPr>
          <w:p w14:paraId="33C7B652" w14:textId="77777777" w:rsidR="000A03F3" w:rsidRPr="00413472" w:rsidRDefault="000A03F3" w:rsidP="00FE1AC9">
            <w:pPr>
              <w:rPr>
                <w:b/>
              </w:rPr>
            </w:pPr>
            <w:r w:rsidRPr="00413472">
              <w:rPr>
                <w:b/>
              </w:rPr>
              <w:t>Programme</w:t>
            </w:r>
          </w:p>
        </w:tc>
        <w:tc>
          <w:tcPr>
            <w:tcW w:w="3544" w:type="dxa"/>
          </w:tcPr>
          <w:p w14:paraId="33C7B653" w14:textId="77777777" w:rsidR="000A03F3" w:rsidRPr="00413472" w:rsidRDefault="000A03F3" w:rsidP="00FE1AC9">
            <w:pPr>
              <w:rPr>
                <w:b/>
              </w:rPr>
            </w:pPr>
            <w:r>
              <w:rPr>
                <w:b/>
              </w:rPr>
              <w:t xml:space="preserve">Maximum </w:t>
            </w:r>
            <w:r w:rsidRPr="00413472">
              <w:rPr>
                <w:b/>
              </w:rPr>
              <w:t>Waiting Time</w:t>
            </w:r>
          </w:p>
        </w:tc>
      </w:tr>
      <w:tr w:rsidR="000A03F3" w14:paraId="33C7B657" w14:textId="77777777" w:rsidTr="0050167D">
        <w:tc>
          <w:tcPr>
            <w:tcW w:w="2943" w:type="dxa"/>
          </w:tcPr>
          <w:p w14:paraId="33C7B655" w14:textId="77777777" w:rsidR="000A03F3" w:rsidRDefault="000A03F3" w:rsidP="00FE1AC9">
            <w:r>
              <w:t>Physical Activity</w:t>
            </w:r>
          </w:p>
        </w:tc>
        <w:tc>
          <w:tcPr>
            <w:tcW w:w="3544" w:type="dxa"/>
          </w:tcPr>
          <w:p w14:paraId="33C7B656" w14:textId="77777777" w:rsidR="000A03F3" w:rsidRDefault="000A03F3" w:rsidP="00FE1AC9">
            <w:r>
              <w:t>2 weeks</w:t>
            </w:r>
          </w:p>
        </w:tc>
      </w:tr>
      <w:tr w:rsidR="000A03F3" w14:paraId="33C7B65A" w14:textId="77777777" w:rsidTr="0050167D">
        <w:tc>
          <w:tcPr>
            <w:tcW w:w="2943" w:type="dxa"/>
          </w:tcPr>
          <w:p w14:paraId="33C7B658" w14:textId="77777777" w:rsidR="000A03F3" w:rsidRDefault="000A03F3" w:rsidP="00FE1AC9">
            <w:r>
              <w:t>Falls Prevention</w:t>
            </w:r>
          </w:p>
        </w:tc>
        <w:tc>
          <w:tcPr>
            <w:tcW w:w="3544" w:type="dxa"/>
          </w:tcPr>
          <w:p w14:paraId="33C7B659" w14:textId="77777777" w:rsidR="000A03F3" w:rsidRDefault="000A03F3" w:rsidP="00FE1AC9">
            <w:r>
              <w:t>6 weeks</w:t>
            </w:r>
          </w:p>
        </w:tc>
      </w:tr>
      <w:tr w:rsidR="000A03F3" w14:paraId="33C7B65D" w14:textId="77777777" w:rsidTr="0050167D">
        <w:tc>
          <w:tcPr>
            <w:tcW w:w="2943" w:type="dxa"/>
          </w:tcPr>
          <w:p w14:paraId="33C7B65B" w14:textId="77777777" w:rsidR="000A03F3" w:rsidRDefault="000A03F3" w:rsidP="00FE1AC9">
            <w:r>
              <w:t>Weight Management</w:t>
            </w:r>
          </w:p>
        </w:tc>
        <w:tc>
          <w:tcPr>
            <w:tcW w:w="3544" w:type="dxa"/>
          </w:tcPr>
          <w:p w14:paraId="33C7B65C" w14:textId="77777777" w:rsidR="000A03F3" w:rsidRDefault="000A03F3" w:rsidP="00FE1AC9">
            <w:r>
              <w:t>4 weeks</w:t>
            </w:r>
          </w:p>
        </w:tc>
      </w:tr>
      <w:tr w:rsidR="000A03F3" w14:paraId="33C7B660" w14:textId="77777777" w:rsidTr="0050167D">
        <w:tc>
          <w:tcPr>
            <w:tcW w:w="2943" w:type="dxa"/>
          </w:tcPr>
          <w:p w14:paraId="33C7B65E" w14:textId="77777777" w:rsidR="000A03F3" w:rsidRDefault="000A03F3" w:rsidP="00FE1AC9">
            <w:r>
              <w:t>Smoking Cessation</w:t>
            </w:r>
          </w:p>
        </w:tc>
        <w:tc>
          <w:tcPr>
            <w:tcW w:w="3544" w:type="dxa"/>
          </w:tcPr>
          <w:p w14:paraId="33C7B65F" w14:textId="11259793" w:rsidR="000A03F3" w:rsidRDefault="000A03F3" w:rsidP="001F36CD">
            <w:r>
              <w:t>3 days</w:t>
            </w:r>
            <w:r w:rsidR="009D008E">
              <w:t xml:space="preserve"> </w:t>
            </w:r>
          </w:p>
        </w:tc>
      </w:tr>
    </w:tbl>
    <w:p w14:paraId="33C7B661" w14:textId="77777777" w:rsidR="00413472" w:rsidRDefault="00413472" w:rsidP="00FE1AC9"/>
    <w:p w14:paraId="33C7B662" w14:textId="77777777" w:rsidR="00FE1AC9" w:rsidRDefault="00FE1AC9" w:rsidP="00FE1AC9">
      <w:pPr>
        <w:pStyle w:val="Heading2"/>
      </w:pPr>
      <w:bookmarkStart w:id="66" w:name="_Toc9876803"/>
      <w:r>
        <w:t>Accommodati</w:t>
      </w:r>
      <w:r w:rsidR="00C1023F">
        <w:t>on/ P</w:t>
      </w:r>
      <w:r>
        <w:t>remises</w:t>
      </w:r>
      <w:bookmarkEnd w:id="66"/>
    </w:p>
    <w:p w14:paraId="33C7B663" w14:textId="0A454E6C" w:rsidR="00FE1AC9" w:rsidRDefault="00EB741F" w:rsidP="00FE1AC9">
      <w:r>
        <w:t xml:space="preserve">Delivery of the service will require use of a wide range of </w:t>
      </w:r>
      <w:r w:rsidR="00030318">
        <w:t xml:space="preserve">sites </w:t>
      </w:r>
      <w:r>
        <w:t xml:space="preserve">across the Borough. This </w:t>
      </w:r>
      <w:r w:rsidR="001F36CD">
        <w:t>will</w:t>
      </w:r>
      <w:r>
        <w:t xml:space="preserve"> </w:t>
      </w:r>
      <w:r w:rsidR="00CE022A">
        <w:t xml:space="preserve">include </w:t>
      </w:r>
      <w:r w:rsidR="00030318">
        <w:t xml:space="preserve">regular </w:t>
      </w:r>
      <w:r>
        <w:t>locations, as well</w:t>
      </w:r>
      <w:r w:rsidR="00C1023F">
        <w:t xml:space="preserve"> as</w:t>
      </w:r>
      <w:r>
        <w:t xml:space="preserve"> </w:t>
      </w:r>
      <w:r w:rsidR="00030318">
        <w:t>those used more infrequently</w:t>
      </w:r>
      <w:r>
        <w:t xml:space="preserve"> as demand requires. Outreach work</w:t>
      </w:r>
      <w:r w:rsidR="00CE022A">
        <w:t xml:space="preserve"> (including t</w:t>
      </w:r>
      <w:r w:rsidR="00AF50E0">
        <w:t>aster</w:t>
      </w:r>
      <w:r w:rsidR="00CE022A">
        <w:t xml:space="preserve"> sessions)</w:t>
      </w:r>
      <w:r>
        <w:t xml:space="preserve"> should be even more expansive with opportunities for it to reach areas which are more rural, or to target</w:t>
      </w:r>
      <w:r w:rsidR="00CE022A">
        <w:t xml:space="preserve"> specific areas</w:t>
      </w:r>
      <w:r>
        <w:t xml:space="preserve"> where there is recognised need</w:t>
      </w:r>
      <w:r w:rsidR="001F36CD">
        <w:t>.</w:t>
      </w:r>
    </w:p>
    <w:p w14:paraId="33C7B664" w14:textId="2CE3F229" w:rsidR="005B0060" w:rsidRDefault="005B0060" w:rsidP="00FE1AC9">
      <w:r>
        <w:t xml:space="preserve">As a minimum, the following locations </w:t>
      </w:r>
      <w:r w:rsidR="00AF50E0">
        <w:t>will</w:t>
      </w:r>
      <w:r>
        <w:t xml:space="preserve"> be served</w:t>
      </w:r>
      <w:r w:rsidR="00C1023F">
        <w:t xml:space="preserve"> </w:t>
      </w:r>
      <w:r w:rsidR="00CE022A">
        <w:t xml:space="preserve">by each </w:t>
      </w:r>
      <w:r w:rsidR="00AF50E0">
        <w:t xml:space="preserve">One You Cheshire East </w:t>
      </w:r>
      <w:r w:rsidR="00CE022A">
        <w:t>programme</w:t>
      </w:r>
      <w:r w:rsidR="00AF50E0">
        <w:t xml:space="preserve"> (as specified under Component D)</w:t>
      </w:r>
      <w:r w:rsidR="001F36CD">
        <w:t xml:space="preserve"> on a regular basis</w:t>
      </w:r>
      <w:r w:rsidR="00AF50E0">
        <w:t>.</w:t>
      </w:r>
      <w:r w:rsidR="00CE022A">
        <w:t xml:space="preserve"> </w:t>
      </w:r>
    </w:p>
    <w:p w14:paraId="33C7B665" w14:textId="77777777" w:rsidR="005B0060" w:rsidRDefault="005B0060" w:rsidP="00DD18EE">
      <w:pPr>
        <w:pStyle w:val="ListParagraph"/>
        <w:numPr>
          <w:ilvl w:val="0"/>
          <w:numId w:val="98"/>
        </w:numPr>
      </w:pPr>
      <w:r>
        <w:t xml:space="preserve">Macclesfield </w:t>
      </w:r>
    </w:p>
    <w:p w14:paraId="33C7B666" w14:textId="77777777" w:rsidR="005B0060" w:rsidRDefault="005B0060" w:rsidP="00DD18EE">
      <w:pPr>
        <w:pStyle w:val="ListParagraph"/>
        <w:numPr>
          <w:ilvl w:val="0"/>
          <w:numId w:val="98"/>
        </w:numPr>
      </w:pPr>
      <w:r>
        <w:t xml:space="preserve">Crewe </w:t>
      </w:r>
    </w:p>
    <w:p w14:paraId="33C7B667" w14:textId="77777777" w:rsidR="005B0060" w:rsidRDefault="005B0060" w:rsidP="00DD18EE">
      <w:pPr>
        <w:pStyle w:val="ListParagraph"/>
        <w:numPr>
          <w:ilvl w:val="0"/>
          <w:numId w:val="98"/>
        </w:numPr>
      </w:pPr>
      <w:r>
        <w:t>Congleton</w:t>
      </w:r>
    </w:p>
    <w:p w14:paraId="33C7B668" w14:textId="77777777" w:rsidR="005B0060" w:rsidRDefault="005B0060" w:rsidP="00DD18EE">
      <w:pPr>
        <w:pStyle w:val="ListParagraph"/>
        <w:numPr>
          <w:ilvl w:val="0"/>
          <w:numId w:val="98"/>
        </w:numPr>
      </w:pPr>
      <w:r>
        <w:t>Nantwich,</w:t>
      </w:r>
    </w:p>
    <w:p w14:paraId="33C7B669" w14:textId="77777777" w:rsidR="005B0060" w:rsidRDefault="005B0060" w:rsidP="00DD18EE">
      <w:pPr>
        <w:pStyle w:val="ListParagraph"/>
        <w:numPr>
          <w:ilvl w:val="0"/>
          <w:numId w:val="98"/>
        </w:numPr>
      </w:pPr>
      <w:r>
        <w:t>Wilmslow,</w:t>
      </w:r>
    </w:p>
    <w:p w14:paraId="33C7B66A" w14:textId="77777777" w:rsidR="005B0060" w:rsidRDefault="005B0060" w:rsidP="00DD18EE">
      <w:pPr>
        <w:pStyle w:val="ListParagraph"/>
        <w:numPr>
          <w:ilvl w:val="0"/>
          <w:numId w:val="98"/>
        </w:numPr>
      </w:pPr>
      <w:r>
        <w:t>Knutsford</w:t>
      </w:r>
    </w:p>
    <w:p w14:paraId="33C7B66B" w14:textId="77777777" w:rsidR="005B0060" w:rsidRDefault="005B0060" w:rsidP="00DD18EE">
      <w:pPr>
        <w:pStyle w:val="ListParagraph"/>
        <w:numPr>
          <w:ilvl w:val="0"/>
          <w:numId w:val="98"/>
        </w:numPr>
      </w:pPr>
      <w:r>
        <w:t>Poynton</w:t>
      </w:r>
    </w:p>
    <w:p w14:paraId="37DBFAFA" w14:textId="0DDD3C7C" w:rsidR="00AF50E0" w:rsidRDefault="00AF50E0" w:rsidP="00AF50E0">
      <w:r>
        <w:t>But service provision will not be limited to these locations. Note: additional requirements exist for community smoking (as specified in 3.16).</w:t>
      </w:r>
    </w:p>
    <w:p w14:paraId="33C7B66D" w14:textId="42106343" w:rsidR="00541151" w:rsidRDefault="001F36CD" w:rsidP="00FE1AC9">
      <w:r>
        <w:t>P</w:t>
      </w:r>
      <w:r w:rsidR="005B0060">
        <w:t>articular</w:t>
      </w:r>
      <w:r w:rsidR="00EB741F">
        <w:t xml:space="preserve"> emphasis should be had on focussing provision on areas of deprivation</w:t>
      </w:r>
      <w:r w:rsidR="00CE022A">
        <w:t xml:space="preserve"> (</w:t>
      </w:r>
      <w:r w:rsidR="00030318">
        <w:t>for instance,</w:t>
      </w:r>
      <w:r w:rsidR="00EB741F">
        <w:t xml:space="preserve"> where lack of transport may hinder individuals taking up the programme</w:t>
      </w:r>
      <w:r w:rsidR="00CE022A">
        <w:t>)</w:t>
      </w:r>
      <w:r w:rsidR="00EB741F">
        <w:t xml:space="preserve">. </w:t>
      </w:r>
      <w:r>
        <w:t xml:space="preserve">This may result in a programme being offered at more than one location within a town. An important way of achieving reach (particularly in areas of need) is by the use of Connected Community Centres. </w:t>
      </w:r>
      <w:r>
        <w:rPr>
          <w:rStyle w:val="FootnoteReference"/>
        </w:rPr>
        <w:footnoteReference w:id="106"/>
      </w:r>
      <w:r>
        <w:rPr>
          <w:rStyle w:val="FootnoteReference"/>
        </w:rPr>
        <w:footnoteReference w:id="107"/>
      </w:r>
      <w:r>
        <w:t xml:space="preserve"> </w:t>
      </w:r>
      <w:r w:rsidR="00AF50E0">
        <w:t>These centres are diffused across the Borough and offer an important hub for local service provision.</w:t>
      </w:r>
    </w:p>
    <w:p w14:paraId="33C7B66E" w14:textId="6D1F7D28" w:rsidR="00CE022A" w:rsidRDefault="00CE022A" w:rsidP="00FE1AC9">
      <w:r>
        <w:lastRenderedPageBreak/>
        <w:t>There are also opportunities to use green-space within the Borough and other assets which may complement</w:t>
      </w:r>
      <w:r w:rsidR="00AF50E0">
        <w:t xml:space="preserve"> certain</w:t>
      </w:r>
      <w:r>
        <w:t xml:space="preserve"> programmes e.g. outdoor gyms.</w:t>
      </w:r>
      <w:r>
        <w:rPr>
          <w:rStyle w:val="FootnoteReference"/>
        </w:rPr>
        <w:footnoteReference w:id="108"/>
      </w:r>
    </w:p>
    <w:p w14:paraId="33C7B66F" w14:textId="77777777" w:rsidR="00A10611" w:rsidRDefault="00A10611" w:rsidP="00A10611">
      <w:pPr>
        <w:pStyle w:val="Heading2"/>
      </w:pPr>
      <w:bookmarkStart w:id="67" w:name="_Toc9876804"/>
      <w:r>
        <w:t xml:space="preserve">Service </w:t>
      </w:r>
      <w:r w:rsidR="00C1023F">
        <w:t>I</w:t>
      </w:r>
      <w:r>
        <w:t>nterdependencies</w:t>
      </w:r>
      <w:bookmarkEnd w:id="67"/>
    </w:p>
    <w:p w14:paraId="33C7B670" w14:textId="77777777" w:rsidR="00A96ABF" w:rsidRDefault="00A96ABF" w:rsidP="00A10611">
      <w:r>
        <w:t xml:space="preserve">As part of the transition phase for </w:t>
      </w:r>
      <w:r w:rsidR="00513AF9">
        <w:t>the delivery of this contract, c</w:t>
      </w:r>
      <w:r>
        <w:t>lear working arrangements should be established with:</w:t>
      </w:r>
    </w:p>
    <w:p w14:paraId="33C7B671" w14:textId="77777777" w:rsidR="00A96ABF" w:rsidRDefault="00A96ABF" w:rsidP="00DD18EE">
      <w:pPr>
        <w:pStyle w:val="ListParagraph"/>
        <w:numPr>
          <w:ilvl w:val="0"/>
          <w:numId w:val="80"/>
        </w:numPr>
      </w:pPr>
      <w:r>
        <w:t>The Local Authority</w:t>
      </w:r>
    </w:p>
    <w:p w14:paraId="33C7B672" w14:textId="77777777" w:rsidR="00A96ABF" w:rsidRDefault="00A96ABF" w:rsidP="00DD18EE">
      <w:pPr>
        <w:pStyle w:val="ListParagraph"/>
        <w:numPr>
          <w:ilvl w:val="0"/>
          <w:numId w:val="80"/>
        </w:numPr>
      </w:pPr>
      <w:r>
        <w:t>CCGs within the boundaries of Cheshire East</w:t>
      </w:r>
    </w:p>
    <w:p w14:paraId="33C7B673" w14:textId="77777777" w:rsidR="00A96ABF" w:rsidRDefault="004C1824" w:rsidP="00DD18EE">
      <w:pPr>
        <w:pStyle w:val="ListParagraph"/>
        <w:numPr>
          <w:ilvl w:val="0"/>
          <w:numId w:val="80"/>
        </w:numPr>
      </w:pPr>
      <w:r>
        <w:t>Primary and Secondary Care</w:t>
      </w:r>
    </w:p>
    <w:p w14:paraId="33C7B674" w14:textId="77777777" w:rsidR="00A10611" w:rsidRDefault="004C1824" w:rsidP="00A10611">
      <w:pPr>
        <w:jc w:val="both"/>
      </w:pPr>
      <w:r>
        <w:t>The Provider should</w:t>
      </w:r>
      <w:r w:rsidR="00A10611" w:rsidRPr="00A10611">
        <w:t xml:space="preserve"> note that there may well be other significant interdependencies and therefore this is not restrictive</w:t>
      </w:r>
      <w:r w:rsidR="00A96ABF">
        <w:t>.</w:t>
      </w:r>
      <w:r>
        <w:t xml:space="preserve"> Section </w:t>
      </w:r>
      <w:r>
        <w:fldChar w:fldCharType="begin"/>
      </w:r>
      <w:r>
        <w:instrText xml:space="preserve"> REF _Ref9085104 \r \h </w:instrText>
      </w:r>
      <w:r>
        <w:fldChar w:fldCharType="separate"/>
      </w:r>
      <w:r>
        <w:t>3.3</w:t>
      </w:r>
      <w:r>
        <w:fldChar w:fldCharType="end"/>
      </w:r>
      <w:r>
        <w:t xml:space="preserve"> should also be referred to</w:t>
      </w:r>
      <w:r w:rsidR="00C1023F">
        <w:t xml:space="preserve"> which show the full network of links required</w:t>
      </w:r>
      <w:r>
        <w:t>.</w:t>
      </w:r>
    </w:p>
    <w:p w14:paraId="33C7B675" w14:textId="77777777" w:rsidR="00A10611" w:rsidRDefault="00A10611" w:rsidP="00A10611">
      <w:pPr>
        <w:pStyle w:val="Heading2"/>
      </w:pPr>
      <w:bookmarkStart w:id="68" w:name="_Toc9876805"/>
      <w:r>
        <w:t xml:space="preserve">Equality </w:t>
      </w:r>
      <w:r w:rsidR="00C1023F">
        <w:t>Of Access To Services and Rural Geography</w:t>
      </w:r>
      <w:bookmarkEnd w:id="68"/>
    </w:p>
    <w:p w14:paraId="33C7B676" w14:textId="77777777" w:rsidR="00A10611" w:rsidRDefault="004C1824" w:rsidP="00A10611">
      <w:pPr>
        <w:jc w:val="both"/>
      </w:pPr>
      <w:r>
        <w:t xml:space="preserve">The </w:t>
      </w:r>
      <w:r w:rsidR="00A10611" w:rsidRPr="00A10611">
        <w:t xml:space="preserve">Provider will ensure that access to services by individuals, considers the needs of specific groups to ensure that disadvantage does not occur. </w:t>
      </w:r>
      <w:r w:rsidR="00C1023F">
        <w:t xml:space="preserve">The </w:t>
      </w:r>
      <w:r w:rsidR="00A10611" w:rsidRPr="00A10611">
        <w:t>Provider will need to demonstrate their understanding of the population and geography of Cheshire East to inform their marketing and service delivery approaches. This applies equally to the specific needs of distinct ethnic groups, gender, age, disability, and sexuality as it does for our towns, villages and rural populations. Provider understanding of modes of transport and transport routes, acceptable service delivery locations for families, adults and communities will be vital in ensuring flexible, mobile, and outreach service delivery, at accessible times, and in locations that best meets need.</w:t>
      </w:r>
    </w:p>
    <w:p w14:paraId="33C7B677" w14:textId="77777777" w:rsidR="00A10611" w:rsidRDefault="00A96ABF" w:rsidP="00A10611">
      <w:pPr>
        <w:jc w:val="both"/>
      </w:pPr>
      <w:r>
        <w:t>The p</w:t>
      </w:r>
      <w:r w:rsidR="00A10611" w:rsidRPr="00A10611">
        <w:t xml:space="preserve">rovider will ensure that the needs of </w:t>
      </w:r>
      <w:r w:rsidR="00C9749E">
        <w:t>Service User</w:t>
      </w:r>
      <w:r w:rsidR="00A10611" w:rsidRPr="00A10611">
        <w:t>s / patients from under-represented groups and priority groups are fully considered in the planning and delivery of service arrangements, these groups are as follows:</w:t>
      </w:r>
    </w:p>
    <w:p w14:paraId="33C7B678" w14:textId="77777777" w:rsidR="00A10611" w:rsidRDefault="00A10611" w:rsidP="000B536E">
      <w:pPr>
        <w:pStyle w:val="ListParagraph"/>
        <w:numPr>
          <w:ilvl w:val="0"/>
          <w:numId w:val="8"/>
        </w:numPr>
        <w:jc w:val="both"/>
      </w:pPr>
      <w:r>
        <w:t>Young people</w:t>
      </w:r>
    </w:p>
    <w:p w14:paraId="33C7B679" w14:textId="77777777" w:rsidR="00A10611" w:rsidRDefault="00A10611" w:rsidP="000B536E">
      <w:pPr>
        <w:pStyle w:val="ListParagraph"/>
        <w:numPr>
          <w:ilvl w:val="0"/>
          <w:numId w:val="8"/>
        </w:numPr>
        <w:jc w:val="both"/>
      </w:pPr>
      <w:r>
        <w:t>Ex-service personnel</w:t>
      </w:r>
    </w:p>
    <w:p w14:paraId="33C7B67A" w14:textId="77777777" w:rsidR="00A10611" w:rsidRDefault="00A10611" w:rsidP="000B536E">
      <w:pPr>
        <w:pStyle w:val="ListParagraph"/>
        <w:numPr>
          <w:ilvl w:val="0"/>
          <w:numId w:val="8"/>
        </w:numPr>
        <w:jc w:val="both"/>
      </w:pPr>
      <w:r>
        <w:t>People with a Learning Disability</w:t>
      </w:r>
    </w:p>
    <w:p w14:paraId="33C7B67B" w14:textId="77777777" w:rsidR="00A10611" w:rsidRDefault="00A10611" w:rsidP="000B536E">
      <w:pPr>
        <w:pStyle w:val="ListParagraph"/>
        <w:numPr>
          <w:ilvl w:val="0"/>
          <w:numId w:val="8"/>
        </w:numPr>
        <w:jc w:val="both"/>
      </w:pPr>
      <w:r>
        <w:t>Lesbian, Gay, Bisexual, Transgender</w:t>
      </w:r>
    </w:p>
    <w:p w14:paraId="33C7B67C" w14:textId="77777777" w:rsidR="00A10611" w:rsidRDefault="00F23966" w:rsidP="000B536E">
      <w:pPr>
        <w:pStyle w:val="ListParagraph"/>
        <w:numPr>
          <w:ilvl w:val="0"/>
          <w:numId w:val="8"/>
        </w:numPr>
        <w:jc w:val="both"/>
      </w:pPr>
      <w:r>
        <w:t>Black and M</w:t>
      </w:r>
      <w:r w:rsidR="00A10611">
        <w:t xml:space="preserve">inority </w:t>
      </w:r>
      <w:r>
        <w:t>Et</w:t>
      </w:r>
      <w:r w:rsidR="00A10611">
        <w:t>h</w:t>
      </w:r>
      <w:r w:rsidR="00513AF9">
        <w:t>n</w:t>
      </w:r>
      <w:r>
        <w:t>ic G</w:t>
      </w:r>
      <w:r w:rsidR="00A10611">
        <w:t>roups</w:t>
      </w:r>
    </w:p>
    <w:p w14:paraId="33C7B67D" w14:textId="77777777" w:rsidR="001405C6" w:rsidRPr="001405C6" w:rsidRDefault="001405C6" w:rsidP="000B536E">
      <w:pPr>
        <w:pStyle w:val="ListParagraph"/>
        <w:numPr>
          <w:ilvl w:val="0"/>
          <w:numId w:val="8"/>
        </w:numPr>
        <w:jc w:val="both"/>
      </w:pPr>
      <w:r w:rsidRPr="001405C6">
        <w:t>Where a referral is made by an Independent Domestic Abuse Advisor or an Independent Sexual Violence Advisor or via the Sexual Assault Rape Centre;</w:t>
      </w:r>
    </w:p>
    <w:p w14:paraId="33C7B67E" w14:textId="77777777" w:rsidR="001405C6" w:rsidRPr="001405C6" w:rsidRDefault="001405C6" w:rsidP="000B536E">
      <w:pPr>
        <w:pStyle w:val="ListParagraph"/>
        <w:numPr>
          <w:ilvl w:val="0"/>
          <w:numId w:val="8"/>
        </w:numPr>
        <w:jc w:val="both"/>
      </w:pPr>
      <w:r w:rsidRPr="001405C6">
        <w:t>Those who make themselves vulnerable e.g. Homelessness, Drug / Alcohol use, and  sex workers;</w:t>
      </w:r>
    </w:p>
    <w:p w14:paraId="33C7B67F" w14:textId="77777777" w:rsidR="001405C6" w:rsidRPr="001405C6" w:rsidRDefault="001405C6" w:rsidP="000B536E">
      <w:pPr>
        <w:pStyle w:val="ListParagraph"/>
        <w:numPr>
          <w:ilvl w:val="0"/>
          <w:numId w:val="8"/>
        </w:numPr>
        <w:jc w:val="both"/>
      </w:pPr>
      <w:r w:rsidRPr="001405C6">
        <w:t>Those who are involved in Family Focus or Complex Dependency Programmes.</w:t>
      </w:r>
    </w:p>
    <w:p w14:paraId="33C7B680" w14:textId="77777777" w:rsidR="001405C6" w:rsidRDefault="001405C6" w:rsidP="001405C6">
      <w:pPr>
        <w:jc w:val="both"/>
        <w:rPr>
          <w:i/>
        </w:rPr>
      </w:pPr>
      <w:r w:rsidRPr="001405C6">
        <w:lastRenderedPageBreak/>
        <w:t xml:space="preserve">Please note that this list is not exhaustive and may not apply in full in some service delivery locally </w:t>
      </w:r>
      <w:r w:rsidRPr="001405C6">
        <w:rPr>
          <w:i/>
        </w:rPr>
        <w:t>(as agreed by the Commissioner)</w:t>
      </w:r>
      <w:r>
        <w:rPr>
          <w:i/>
        </w:rPr>
        <w:t>.</w:t>
      </w:r>
    </w:p>
    <w:p w14:paraId="33C7B681" w14:textId="77777777" w:rsidR="001405C6" w:rsidRDefault="001405C6" w:rsidP="001405C6">
      <w:pPr>
        <w:jc w:val="both"/>
      </w:pPr>
      <w:r w:rsidRPr="001405C6">
        <w:t>Interpretation services for non-English speaking people, hearing impaired/deaf or blind must be a part of the services provided.</w:t>
      </w:r>
    </w:p>
    <w:p w14:paraId="33C7B682" w14:textId="77777777" w:rsidR="001405C6" w:rsidRDefault="00C1023F" w:rsidP="001405C6">
      <w:pPr>
        <w:pStyle w:val="Heading2"/>
      </w:pPr>
      <w:bookmarkStart w:id="69" w:name="_Toc9876806"/>
      <w:r>
        <w:t>Using I</w:t>
      </w:r>
      <w:r w:rsidR="001405C6">
        <w:t>nforma</w:t>
      </w:r>
      <w:r>
        <w:t>tion T</w:t>
      </w:r>
      <w:r w:rsidR="001405C6">
        <w:t>echnology</w:t>
      </w:r>
      <w:bookmarkEnd w:id="69"/>
    </w:p>
    <w:p w14:paraId="33C7B683" w14:textId="77777777" w:rsidR="00A96ABF" w:rsidRDefault="001405C6" w:rsidP="001405C6">
      <w:pPr>
        <w:jc w:val="both"/>
      </w:pPr>
      <w:r w:rsidRPr="001405C6">
        <w:t>The use of new technology in the pr</w:t>
      </w:r>
      <w:r w:rsidR="004C1824">
        <w:t>ovision of the new service for Service U</w:t>
      </w:r>
      <w:r w:rsidRPr="001405C6">
        <w:t xml:space="preserve">ser records, making appointments, </w:t>
      </w:r>
      <w:r w:rsidR="00F23966">
        <w:t>appointment reminders,</w:t>
      </w:r>
      <w:r w:rsidRPr="001405C6">
        <w:t xml:space="preserve"> will be delivered in a way that supports the new service</w:t>
      </w:r>
      <w:r w:rsidR="004C1824">
        <w:t xml:space="preserve"> delivery model reflecting how Service U</w:t>
      </w:r>
      <w:r w:rsidRPr="001405C6">
        <w:t xml:space="preserve">sers now access information and services. </w:t>
      </w:r>
    </w:p>
    <w:p w14:paraId="33C7B684" w14:textId="77777777" w:rsidR="00D82583" w:rsidRDefault="001405C6" w:rsidP="001405C6">
      <w:pPr>
        <w:jc w:val="both"/>
      </w:pPr>
      <w:r w:rsidRPr="001405C6">
        <w:t>The Provider will provide evidence based, innovative services whilst maximising both physical and virtual service access options through the use of new technology.  Service information will be maintained and accessible via the s</w:t>
      </w:r>
      <w:r w:rsidR="00C1023F">
        <w:t>ervices web page, and via smart</w:t>
      </w:r>
      <w:r w:rsidRPr="001405C6">
        <w:t>phone application. Leaflets and other forms of information such as contact cards will be provided.</w:t>
      </w:r>
    </w:p>
    <w:p w14:paraId="33C7B685" w14:textId="77777777" w:rsidR="00131F0A" w:rsidRDefault="00131F0A" w:rsidP="001405C6">
      <w:pPr>
        <w:jc w:val="both"/>
      </w:pPr>
      <w:r>
        <w:t xml:space="preserve">There may also be use of devices such as fitness trackers and heart rate monitors in order to serve and motivate participants </w:t>
      </w:r>
      <w:r w:rsidR="00C1023F">
        <w:t xml:space="preserve">and </w:t>
      </w:r>
      <w:r>
        <w:t xml:space="preserve">to achieve a more accurate measure of outcomes. </w:t>
      </w:r>
    </w:p>
    <w:p w14:paraId="33C7B686" w14:textId="77777777" w:rsidR="00D82583" w:rsidRDefault="00D82583" w:rsidP="00D82583">
      <w:r>
        <w:br w:type="page"/>
      </w:r>
    </w:p>
    <w:p w14:paraId="33C7B687" w14:textId="77777777" w:rsidR="001405C6" w:rsidRDefault="00D82583" w:rsidP="00D82583">
      <w:pPr>
        <w:pStyle w:val="Heading1"/>
      </w:pPr>
      <w:bookmarkStart w:id="70" w:name="_Toc9876807"/>
      <w:r>
        <w:lastRenderedPageBreak/>
        <w:t>Workforce</w:t>
      </w:r>
      <w:bookmarkEnd w:id="70"/>
    </w:p>
    <w:p w14:paraId="33C7B688" w14:textId="77777777" w:rsidR="00D82583" w:rsidRDefault="00D82583" w:rsidP="000B536E">
      <w:pPr>
        <w:pStyle w:val="Heading2"/>
        <w:numPr>
          <w:ilvl w:val="1"/>
          <w:numId w:val="9"/>
        </w:numPr>
      </w:pPr>
      <w:bookmarkStart w:id="71" w:name="_Toc9876808"/>
      <w:r>
        <w:t xml:space="preserve">Workforce </w:t>
      </w:r>
      <w:r w:rsidR="00C1023F">
        <w:t>Requirements/ Structure</w:t>
      </w:r>
      <w:bookmarkEnd w:id="71"/>
    </w:p>
    <w:p w14:paraId="33C7B689" w14:textId="77777777" w:rsidR="00DA0849" w:rsidRDefault="00DA0849" w:rsidP="00DA0849">
      <w:pPr>
        <w:jc w:val="both"/>
      </w:pPr>
      <w:r>
        <w:t>Staff recruited to work within the service should be competent, appropriately skilled and trained to enable them to offer independent, impartial, concise, information, advice and guidance in relation to One You Cheshire East</w:t>
      </w:r>
      <w:r w:rsidR="00C1023F">
        <w:t xml:space="preserve"> and its programmes</w:t>
      </w:r>
      <w:r>
        <w:t xml:space="preserve">.  </w:t>
      </w:r>
    </w:p>
    <w:p w14:paraId="33C7B68A" w14:textId="77777777" w:rsidR="00DA0849" w:rsidRDefault="00DA0849" w:rsidP="00DA0849">
      <w:pPr>
        <w:jc w:val="both"/>
      </w:pPr>
      <w:r>
        <w:t xml:space="preserve">The Provider must demonstrate effective continued professional development to ensure that staff and volunteers are up to date with relevant national and local evidence and guidance in relation to One You Cheshire East.  Employed staff and volunteers should undertake a range of training, and competencies to ensure that they are equipped with the necessary skills to support them in their role. </w:t>
      </w:r>
    </w:p>
    <w:p w14:paraId="33C7B68B" w14:textId="77777777" w:rsidR="00B159A9" w:rsidRDefault="00DA0849" w:rsidP="00DA0849">
      <w:pPr>
        <w:jc w:val="both"/>
      </w:pPr>
      <w:r>
        <w:t>The Provider will ensure that good communication and impartiality is embedded throughout the whole of the Service, for staff and volunteers.  The Provider will assure the Commissioner that robust arrangements are in place for the assessment of workforce skill mix, qualification, continued professional development, and structured supervision and appraisal.  The Provider will submit an audit, ongoing training schedule and attendance as part of the contract monitoring process.</w:t>
      </w:r>
    </w:p>
    <w:p w14:paraId="33C7B68C" w14:textId="77777777" w:rsidR="005A5BD5" w:rsidRDefault="005A5BD5" w:rsidP="005A5BD5">
      <w:pPr>
        <w:pStyle w:val="Heading3"/>
      </w:pPr>
      <w:r>
        <w:t>Volunteers</w:t>
      </w:r>
    </w:p>
    <w:p w14:paraId="33C7B68D" w14:textId="77777777" w:rsidR="005A5BD5" w:rsidRPr="00B159A9" w:rsidRDefault="005A5BD5" w:rsidP="00DA0849">
      <w:pPr>
        <w:jc w:val="both"/>
      </w:pPr>
      <w:r>
        <w:t xml:space="preserve">The involvement of volunteers in appropriate circumstances in service provision should increase the range and capacity of the programme. The provider will explore how this can be integrated into service delivery, with appropriate support for </w:t>
      </w:r>
      <w:r w:rsidR="00C1023F">
        <w:t xml:space="preserve">the individuals involved. </w:t>
      </w:r>
      <w:r>
        <w:t>A key element of volunteer work is in the ‘Making Every</w:t>
      </w:r>
      <w:r w:rsidR="00C1023F">
        <w:t xml:space="preserve"> Contact Count</w:t>
      </w:r>
      <w:r>
        <w:t>’</w:t>
      </w:r>
      <w:r w:rsidR="00C1023F">
        <w:t xml:space="preserve"> approach</w:t>
      </w:r>
      <w:r>
        <w:t xml:space="preserve">. This is detailed in </w:t>
      </w:r>
      <w:r>
        <w:fldChar w:fldCharType="begin"/>
      </w:r>
      <w:r>
        <w:instrText xml:space="preserve"> REF _Ref9078154 \r \h </w:instrText>
      </w:r>
      <w:r>
        <w:fldChar w:fldCharType="separate"/>
      </w:r>
      <w:r>
        <w:t>3.4.4</w:t>
      </w:r>
      <w:r>
        <w:fldChar w:fldCharType="end"/>
      </w:r>
      <w:r>
        <w:t>.</w:t>
      </w:r>
    </w:p>
    <w:p w14:paraId="33C7B68E" w14:textId="77777777" w:rsidR="00D82583" w:rsidRDefault="00C1023F" w:rsidP="00D82583">
      <w:pPr>
        <w:pStyle w:val="Heading2"/>
      </w:pPr>
      <w:bookmarkStart w:id="72" w:name="_Toc9876809"/>
      <w:r>
        <w:t>Workforce M</w:t>
      </w:r>
      <w:r w:rsidR="00D82583">
        <w:t>anagement</w:t>
      </w:r>
      <w:bookmarkEnd w:id="72"/>
    </w:p>
    <w:p w14:paraId="33C7B68F" w14:textId="77777777" w:rsidR="00DA0849" w:rsidRDefault="00DA0849" w:rsidP="00DA0849">
      <w:pPr>
        <w:jc w:val="both"/>
      </w:pPr>
      <w:r w:rsidRPr="00DE3B4A">
        <w:t>The Provider will ensure that individual and volunteer supervision is viewed as an important contribution towards continued professional development and that supervisors have the appropriate level of training to supervise staff delivering specific interventions.</w:t>
      </w:r>
    </w:p>
    <w:p w14:paraId="33C7B690" w14:textId="77777777" w:rsidR="00D82583" w:rsidRDefault="00D82583" w:rsidP="00D82583">
      <w:pPr>
        <w:pStyle w:val="Heading2"/>
      </w:pPr>
      <w:bookmarkStart w:id="73" w:name="_Toc9876810"/>
      <w:r>
        <w:t>Recruitment</w:t>
      </w:r>
      <w:bookmarkEnd w:id="73"/>
    </w:p>
    <w:p w14:paraId="33C7B691" w14:textId="77777777" w:rsidR="00DA0849" w:rsidRDefault="00DA0849" w:rsidP="00DA0849">
      <w:pPr>
        <w:jc w:val="both"/>
      </w:pPr>
      <w:r>
        <w:t>The Provider shall ensure that staff are recruited who are appropriately qualified, competent, experienced and are confident to support the residents in Cheshire East.  Workforce development, training, and supervision appropriate to the individual staff members must be available to ensure a high quality and safe service.</w:t>
      </w:r>
    </w:p>
    <w:p w14:paraId="33C7B692" w14:textId="77777777" w:rsidR="00DA0849" w:rsidRDefault="00DA0849" w:rsidP="00DA0849">
      <w:pPr>
        <w:jc w:val="both"/>
      </w:pPr>
      <w:r>
        <w:t>The Provider is responsible for ensuring that it employs staff with the following consideration:</w:t>
      </w:r>
    </w:p>
    <w:p w14:paraId="33C7B693" w14:textId="77777777" w:rsidR="00DA0849" w:rsidRDefault="00DA0849" w:rsidP="00DD18EE">
      <w:pPr>
        <w:pStyle w:val="ListParagraph"/>
        <w:numPr>
          <w:ilvl w:val="0"/>
          <w:numId w:val="86"/>
        </w:numPr>
        <w:jc w:val="both"/>
      </w:pPr>
      <w:r>
        <w:t xml:space="preserve">Staff have a range of skills and competencies for supporting the wide range of Service User needs and that staff so far as is possible reflect the diversity of society including any disability, age, religion, racial origin, sexual orientation, culture and language and generally comply with the Equality Act. </w:t>
      </w:r>
    </w:p>
    <w:p w14:paraId="33C7B694" w14:textId="77777777" w:rsidR="00DA0849" w:rsidRDefault="00DA0849" w:rsidP="00DD18EE">
      <w:pPr>
        <w:pStyle w:val="ListParagraph"/>
        <w:numPr>
          <w:ilvl w:val="0"/>
          <w:numId w:val="86"/>
        </w:numPr>
        <w:jc w:val="both"/>
      </w:pPr>
      <w:r>
        <w:t xml:space="preserve">The Provider must develop clear, written job descriptions and person specifications for all posts to be established for this service.  The Provider may be required to supply copies of </w:t>
      </w:r>
      <w:r>
        <w:lastRenderedPageBreak/>
        <w:t>these documents to the Council and is expected to take reasonable note of any observations which the Council has.</w:t>
      </w:r>
    </w:p>
    <w:p w14:paraId="33C7B695" w14:textId="77777777" w:rsidR="00B159A9" w:rsidRDefault="00DA0849" w:rsidP="00DD18EE">
      <w:pPr>
        <w:pStyle w:val="ListParagraph"/>
        <w:numPr>
          <w:ilvl w:val="0"/>
          <w:numId w:val="86"/>
        </w:numPr>
        <w:jc w:val="both"/>
      </w:pPr>
      <w:r>
        <w:t>The Provider must put in support mechanisms that provide staff with regular supervision, training and development.  Other supports services, for example, mentoring, counselling and buddy scheme should be on offer to staff.</w:t>
      </w:r>
    </w:p>
    <w:p w14:paraId="33C7B696" w14:textId="77777777" w:rsidR="00DA0849" w:rsidRPr="00B159A9" w:rsidRDefault="00DA0849" w:rsidP="00DA0849">
      <w:pPr>
        <w:pStyle w:val="ListParagraph"/>
        <w:jc w:val="both"/>
      </w:pPr>
    </w:p>
    <w:p w14:paraId="33C7B697" w14:textId="77777777" w:rsidR="00D82583" w:rsidRDefault="00C1023F" w:rsidP="00D82583">
      <w:pPr>
        <w:pStyle w:val="Heading2"/>
      </w:pPr>
      <w:bookmarkStart w:id="74" w:name="_Toc9876811"/>
      <w:r>
        <w:t>Mandatory T</w:t>
      </w:r>
      <w:r w:rsidR="00D82583">
        <w:t>raining</w:t>
      </w:r>
      <w:bookmarkEnd w:id="74"/>
    </w:p>
    <w:p w14:paraId="33C7B698" w14:textId="77777777" w:rsidR="00B159A9" w:rsidRPr="00F6505B" w:rsidRDefault="00B159A9" w:rsidP="00B159A9">
      <w:r w:rsidRPr="00F6505B">
        <w:t>Staff delivering One You Cheshire East programmes should have an appropriate level of qualifications and training to deliver this in an effective and evidence based manner. This will include</w:t>
      </w:r>
      <w:r w:rsidR="00AF2956">
        <w:t xml:space="preserve"> (this list is not exhaustive)</w:t>
      </w:r>
      <w:r w:rsidRPr="00F6505B">
        <w:t>:</w:t>
      </w:r>
    </w:p>
    <w:p w14:paraId="33C7B699" w14:textId="77777777" w:rsidR="00AF2956" w:rsidRDefault="00AF2956" w:rsidP="00DD18EE">
      <w:pPr>
        <w:pStyle w:val="ListParagraph"/>
        <w:numPr>
          <w:ilvl w:val="0"/>
          <w:numId w:val="81"/>
        </w:numPr>
      </w:pPr>
      <w:r>
        <w:t xml:space="preserve">General – all staff delivering programmes should have completed a </w:t>
      </w:r>
      <w:r w:rsidRPr="00E70B60">
        <w:t>‘Understanding Health Improvement’</w:t>
      </w:r>
      <w:r>
        <w:t xml:space="preserve"> course</w:t>
      </w:r>
      <w:r w:rsidR="00C1023F">
        <w:t>.</w:t>
      </w:r>
    </w:p>
    <w:p w14:paraId="33C7B69A" w14:textId="77777777" w:rsidR="00B159A9" w:rsidRPr="00F6505B" w:rsidRDefault="00B159A9" w:rsidP="00DD18EE">
      <w:pPr>
        <w:pStyle w:val="ListParagraph"/>
        <w:numPr>
          <w:ilvl w:val="0"/>
          <w:numId w:val="81"/>
        </w:numPr>
      </w:pPr>
      <w:r w:rsidRPr="00F6505B">
        <w:t>Falls Prevention – training</w:t>
      </w:r>
      <w:r w:rsidR="00C1023F">
        <w:t xml:space="preserve"> to be completed</w:t>
      </w:r>
      <w:r w:rsidRPr="00F6505B">
        <w:t xml:space="preserve"> on OTAGO or FaME</w:t>
      </w:r>
      <w:r w:rsidR="00F02456" w:rsidRPr="00F6505B">
        <w:t xml:space="preserve"> approaches (</w:t>
      </w:r>
      <w:r w:rsidR="000E5159" w:rsidRPr="00F6505B">
        <w:t>for instance</w:t>
      </w:r>
      <w:r w:rsidR="00F02456" w:rsidRPr="00F6505B">
        <w:t xml:space="preserve"> by</w:t>
      </w:r>
      <w:r w:rsidR="000E5159" w:rsidRPr="00F6505B">
        <w:t xml:space="preserve"> completion of an OTAGO exercise leader course</w:t>
      </w:r>
      <w:r w:rsidR="00F02456" w:rsidRPr="00F6505B">
        <w:t>). Particular attention should be paid to ensuring that TUG and BBS are conducted to a good standard with measurement achieving consistency with colleagues.</w:t>
      </w:r>
    </w:p>
    <w:p w14:paraId="33C7B69B" w14:textId="77777777" w:rsidR="00B159A9" w:rsidRPr="00E70B60" w:rsidRDefault="00B159A9" w:rsidP="00DD18EE">
      <w:pPr>
        <w:pStyle w:val="ListParagraph"/>
        <w:numPr>
          <w:ilvl w:val="0"/>
          <w:numId w:val="81"/>
        </w:numPr>
      </w:pPr>
      <w:r w:rsidRPr="00E70B60">
        <w:t xml:space="preserve">Weight Management </w:t>
      </w:r>
      <w:r w:rsidR="000E5159" w:rsidRPr="00E70B60">
        <w:t>–</w:t>
      </w:r>
      <w:r w:rsidR="00F02456" w:rsidRPr="00E70B60">
        <w:t xml:space="preserve"> an</w:t>
      </w:r>
      <w:r w:rsidRPr="00E70B60">
        <w:t xml:space="preserve"> </w:t>
      </w:r>
      <w:r w:rsidR="000E5159" w:rsidRPr="00E70B60">
        <w:t xml:space="preserve">appropriate level of </w:t>
      </w:r>
      <w:r w:rsidRPr="00E70B60">
        <w:t>diet</w:t>
      </w:r>
      <w:r w:rsidR="000E5159" w:rsidRPr="00E70B60">
        <w:t>ary qualification</w:t>
      </w:r>
      <w:r w:rsidR="00F02456" w:rsidRPr="00E70B60">
        <w:t xml:space="preserve"> will be required</w:t>
      </w:r>
      <w:r w:rsidR="00E70B60">
        <w:t xml:space="preserve"> e.g. Nutrition for Health (Level 2)</w:t>
      </w:r>
      <w:r w:rsidR="00F02456" w:rsidRPr="00E70B60">
        <w:t>, together with</w:t>
      </w:r>
      <w:r w:rsidR="00E70B60">
        <w:t xml:space="preserve"> training on</w:t>
      </w:r>
      <w:r w:rsidR="00F02456" w:rsidRPr="00E70B60">
        <w:t xml:space="preserve"> skills in related areas such as food budgeting</w:t>
      </w:r>
      <w:r w:rsidR="00F6505B">
        <w:t xml:space="preserve"> and meal planning</w:t>
      </w:r>
      <w:r w:rsidR="00F02456" w:rsidRPr="00E70B60">
        <w:t>.</w:t>
      </w:r>
    </w:p>
    <w:p w14:paraId="33C7B69C" w14:textId="77777777" w:rsidR="000E5159" w:rsidRDefault="00B159A9" w:rsidP="00DD18EE">
      <w:pPr>
        <w:pStyle w:val="ListParagraph"/>
        <w:numPr>
          <w:ilvl w:val="0"/>
          <w:numId w:val="81"/>
        </w:numPr>
      </w:pPr>
      <w:r w:rsidRPr="00E70B60">
        <w:t xml:space="preserve">Physical Activity Instructors </w:t>
      </w:r>
      <w:r w:rsidR="00C1023F">
        <w:t>will</w:t>
      </w:r>
      <w:r w:rsidRPr="00E70B60">
        <w:t xml:space="preserve"> be on the Register of Exercise Professionals (or equivalent) at level 3 or above</w:t>
      </w:r>
      <w:r w:rsidR="000E5159" w:rsidRPr="00E70B60">
        <w:t>.</w:t>
      </w:r>
    </w:p>
    <w:p w14:paraId="33C7B69D" w14:textId="77777777" w:rsidR="005A5BD5" w:rsidRPr="00E70B60" w:rsidRDefault="005A5BD5" w:rsidP="00DD18EE">
      <w:pPr>
        <w:pStyle w:val="ListParagraph"/>
        <w:numPr>
          <w:ilvl w:val="0"/>
          <w:numId w:val="81"/>
        </w:numPr>
      </w:pPr>
      <w:r>
        <w:t xml:space="preserve">Smoking – completion of Stage 2 </w:t>
      </w:r>
      <w:r w:rsidRPr="000A427B">
        <w:t>NCSCT</w:t>
      </w:r>
      <w:r>
        <w:t xml:space="preserve"> Smoking Cessation qualification and Level 3 Smoking Cessation Training</w:t>
      </w:r>
    </w:p>
    <w:p w14:paraId="33C7B69E" w14:textId="77777777" w:rsidR="00B159A9" w:rsidRPr="00E70B60" w:rsidRDefault="00E70B60" w:rsidP="00DD18EE">
      <w:pPr>
        <w:pStyle w:val="ListParagraph"/>
        <w:numPr>
          <w:ilvl w:val="0"/>
          <w:numId w:val="81"/>
        </w:numPr>
      </w:pPr>
      <w:r>
        <w:t xml:space="preserve">Physiological Checks </w:t>
      </w:r>
      <w:r w:rsidR="00B159A9" w:rsidRPr="00E70B60">
        <w:t>–</w:t>
      </w:r>
      <w:r w:rsidR="000E5159" w:rsidRPr="00E70B60">
        <w:t xml:space="preserve"> </w:t>
      </w:r>
      <w:r w:rsidR="00C1023F">
        <w:t xml:space="preserve"> staff should have </w:t>
      </w:r>
      <w:r w:rsidR="000E5159" w:rsidRPr="00E70B60">
        <w:t>appropriate training to carry out appropriate</w:t>
      </w:r>
      <w:r>
        <w:t xml:space="preserve"> physiological</w:t>
      </w:r>
      <w:r w:rsidR="00B159A9" w:rsidRPr="00E70B60">
        <w:t xml:space="preserve"> </w:t>
      </w:r>
      <w:r w:rsidR="00DA0849" w:rsidRPr="00E70B60">
        <w:t>observations</w:t>
      </w:r>
      <w:r w:rsidR="000E5159" w:rsidRPr="00E70B60">
        <w:t xml:space="preserve"> such as weight, </w:t>
      </w:r>
      <w:r w:rsidR="00DA0849" w:rsidRPr="00E70B60">
        <w:t xml:space="preserve">height, </w:t>
      </w:r>
      <w:r w:rsidR="00822068" w:rsidRPr="00E70B60">
        <w:t xml:space="preserve">waist circumference, </w:t>
      </w:r>
      <w:r w:rsidR="00B159A9" w:rsidRPr="00E70B60">
        <w:t>blood pressure</w:t>
      </w:r>
      <w:r w:rsidR="00822068" w:rsidRPr="00E70B60">
        <w:t>, heart rate</w:t>
      </w:r>
      <w:r w:rsidR="00DA0849" w:rsidRPr="00E70B60">
        <w:t xml:space="preserve"> </w:t>
      </w:r>
      <w:r w:rsidR="000E5159" w:rsidRPr="00E70B60">
        <w:t>etc.</w:t>
      </w:r>
    </w:p>
    <w:p w14:paraId="33C7B69F" w14:textId="77777777" w:rsidR="00F02456" w:rsidRPr="00E70B60" w:rsidRDefault="00F02456" w:rsidP="00DD18EE">
      <w:pPr>
        <w:pStyle w:val="ListParagraph"/>
        <w:numPr>
          <w:ilvl w:val="0"/>
          <w:numId w:val="81"/>
        </w:numPr>
      </w:pPr>
      <w:r w:rsidRPr="00E70B60">
        <w:t xml:space="preserve">Signposting – staff conducting signposting work </w:t>
      </w:r>
      <w:r w:rsidR="00C1023F">
        <w:t>will</w:t>
      </w:r>
      <w:r w:rsidRPr="00E70B60">
        <w:t xml:space="preserve"> have a good idea of other resources available locally and will be able to navigate Live Well Cheshire East with ease.</w:t>
      </w:r>
    </w:p>
    <w:p w14:paraId="33C7B6A0" w14:textId="77777777" w:rsidR="00933734" w:rsidRDefault="00BF63B5" w:rsidP="00DD18EE">
      <w:pPr>
        <w:pStyle w:val="ListParagraph"/>
        <w:numPr>
          <w:ilvl w:val="0"/>
          <w:numId w:val="81"/>
        </w:numPr>
      </w:pPr>
      <w:r w:rsidRPr="00E70B60">
        <w:t xml:space="preserve">Behaviour Change </w:t>
      </w:r>
      <w:r w:rsidR="00933734" w:rsidRPr="00E70B60">
        <w:t>–</w:t>
      </w:r>
      <w:r w:rsidRPr="00E70B60">
        <w:t xml:space="preserve"> </w:t>
      </w:r>
      <w:r w:rsidR="00933734" w:rsidRPr="00E70B60">
        <w:t xml:space="preserve">staff </w:t>
      </w:r>
      <w:r w:rsidR="00C1023F">
        <w:t>will</w:t>
      </w:r>
      <w:r w:rsidR="00933734" w:rsidRPr="00E70B60">
        <w:t xml:space="preserve"> have knowledge of behaviour change/maintenance techniques and how they can be utilised within the structure of the programme.</w:t>
      </w:r>
    </w:p>
    <w:p w14:paraId="33C7B6A1" w14:textId="77777777" w:rsidR="00F6505B" w:rsidRDefault="00F6505B" w:rsidP="00DD18EE">
      <w:pPr>
        <w:pStyle w:val="ListParagraph"/>
        <w:numPr>
          <w:ilvl w:val="0"/>
          <w:numId w:val="81"/>
        </w:numPr>
      </w:pPr>
      <w:r>
        <w:t xml:space="preserve">Mental Health – staff should have completed </w:t>
      </w:r>
      <w:r w:rsidR="00AF2956">
        <w:t>Suicide Prevention Training and Mental Health First Aid</w:t>
      </w:r>
      <w:r w:rsidR="00C1023F">
        <w:t xml:space="preserve"> courses</w:t>
      </w:r>
      <w:r w:rsidR="00AF2956">
        <w:t>.</w:t>
      </w:r>
    </w:p>
    <w:p w14:paraId="33C7B6A2" w14:textId="77777777" w:rsidR="00C1023F" w:rsidRDefault="000F0275" w:rsidP="00C1023F">
      <w:pPr>
        <w:pStyle w:val="ListParagraph"/>
        <w:numPr>
          <w:ilvl w:val="0"/>
          <w:numId w:val="81"/>
        </w:numPr>
      </w:pPr>
      <w:r>
        <w:t xml:space="preserve">Management – desirable for </w:t>
      </w:r>
      <w:r w:rsidR="00C1023F">
        <w:t xml:space="preserve">managerial </w:t>
      </w:r>
      <w:r>
        <w:t>staff to have Management/Leadership  qualifications</w:t>
      </w:r>
    </w:p>
    <w:p w14:paraId="33C7B6A3" w14:textId="77777777" w:rsidR="00C1023F" w:rsidRPr="00E70B60" w:rsidRDefault="00C1023F" w:rsidP="00C1023F">
      <w:pPr>
        <w:pStyle w:val="ListParagraph"/>
        <w:numPr>
          <w:ilvl w:val="0"/>
          <w:numId w:val="81"/>
        </w:numPr>
      </w:pPr>
      <w:r>
        <w:t xml:space="preserve">Risk Assessment - </w:t>
      </w:r>
      <w:r w:rsidRPr="00E70B60">
        <w:t>Training should encompass the ability to conduct a risk assessment to establish if an individual is safe to begin/to continue to participate in a One You Cheshire East programme or associated activity.</w:t>
      </w:r>
    </w:p>
    <w:p w14:paraId="33C7B6A4" w14:textId="77777777" w:rsidR="00C1023F" w:rsidRPr="00E70B60" w:rsidRDefault="00C1023F" w:rsidP="00C1023F">
      <w:pPr>
        <w:pStyle w:val="ListParagraph"/>
      </w:pPr>
    </w:p>
    <w:p w14:paraId="33C7B6A5" w14:textId="77777777" w:rsidR="00F02456" w:rsidRPr="00E70B60" w:rsidRDefault="00C24877" w:rsidP="00D82583">
      <w:r w:rsidRPr="00E70B60">
        <w:t>Refresher training should also be provided to ensure standards are maintained.</w:t>
      </w:r>
      <w:r w:rsidR="00C1023F">
        <w:t xml:space="preserve"> </w:t>
      </w:r>
    </w:p>
    <w:p w14:paraId="33C7B6A6" w14:textId="77777777" w:rsidR="00D82583" w:rsidRDefault="00D82583" w:rsidP="00D82583">
      <w:pPr>
        <w:pStyle w:val="Heading2"/>
      </w:pPr>
      <w:bookmarkStart w:id="75" w:name="_Toc9876812"/>
      <w:r>
        <w:lastRenderedPageBreak/>
        <w:t xml:space="preserve">Workforce </w:t>
      </w:r>
      <w:r w:rsidR="004A5836">
        <w:t>D</w:t>
      </w:r>
      <w:r>
        <w:t>evelopment</w:t>
      </w:r>
      <w:bookmarkEnd w:id="75"/>
    </w:p>
    <w:p w14:paraId="33C7B6A7" w14:textId="77777777" w:rsidR="00F02456" w:rsidRDefault="00F02456" w:rsidP="0024523E">
      <w:pPr>
        <w:rPr>
          <w:rFonts w:cs="Arial"/>
        </w:rPr>
      </w:pPr>
      <w:r>
        <w:rPr>
          <w:rFonts w:cs="Arial"/>
        </w:rPr>
        <w:t>The provider will ensure that staff receive regular training and professional development. This includes on the knowledge and skills required to deliver the programmes but also the wider skills required to ensure that the service delivers to high standards of quality including around customer care.</w:t>
      </w:r>
    </w:p>
    <w:p w14:paraId="33C7B6A8" w14:textId="77777777" w:rsidR="00593395" w:rsidRDefault="00593395" w:rsidP="0024523E">
      <w:pPr>
        <w:rPr>
          <w:rFonts w:cs="Arial"/>
        </w:rPr>
      </w:pPr>
      <w:r>
        <w:t>This includes having</w:t>
      </w:r>
      <w:r w:rsidRPr="00E70B60">
        <w:t xml:space="preserve"> good interpersonal skills</w:t>
      </w:r>
      <w:r>
        <w:t xml:space="preserve"> and emotional intelligence</w:t>
      </w:r>
      <w:r w:rsidRPr="00E70B60">
        <w:t xml:space="preserve"> so that they are able to deal with a range of people in a respectful, non-judgemental, person-centred manner including those of protected characteristics in a sensitive manner. When working with groups, they should be able to elicit group discussions, provide group tasks which promote interaction, bonding and mutual support.</w:t>
      </w:r>
    </w:p>
    <w:p w14:paraId="33C7B6A9" w14:textId="77777777" w:rsidR="00F02456" w:rsidRDefault="00822068" w:rsidP="0024523E">
      <w:pPr>
        <w:rPr>
          <w:rFonts w:cs="Arial"/>
        </w:rPr>
      </w:pPr>
      <w:r>
        <w:rPr>
          <w:rFonts w:cs="Arial"/>
        </w:rPr>
        <w:t>Staff should be supported to identify gaps in their knowledge, confidence or skills with training and information on offer to assist with this.</w:t>
      </w:r>
    </w:p>
    <w:p w14:paraId="33C7B6AA" w14:textId="77777777" w:rsidR="00DC77E6" w:rsidRDefault="00DC77E6" w:rsidP="0024523E">
      <w:pPr>
        <w:rPr>
          <w:rFonts w:cs="Arial"/>
        </w:rPr>
      </w:pPr>
      <w:r>
        <w:rPr>
          <w:rFonts w:cs="Arial"/>
        </w:rPr>
        <w:t>Staff performance should be assessed at regular intervals through verbal and written feedback with a view to improving the capabilities of staff and effectiveness of programmes. Action planning may be utilised as part of this process.</w:t>
      </w:r>
    </w:p>
    <w:p w14:paraId="33C7B6AB" w14:textId="77777777" w:rsidR="00D82583" w:rsidRDefault="00D82583" w:rsidP="00D82583">
      <w:pPr>
        <w:pStyle w:val="Heading2"/>
      </w:pPr>
      <w:bookmarkStart w:id="76" w:name="_Toc9876813"/>
      <w:r>
        <w:t>Identification</w:t>
      </w:r>
      <w:bookmarkEnd w:id="76"/>
    </w:p>
    <w:p w14:paraId="33C7B6AC" w14:textId="77777777" w:rsidR="00DA0849" w:rsidRDefault="00DA0849" w:rsidP="00D82583">
      <w:r>
        <w:t xml:space="preserve">All staff delivering services or support under this contract must display clear identification to members of the public. This should show their organisation’s name and their personal name. </w:t>
      </w:r>
    </w:p>
    <w:p w14:paraId="33C7B6AD" w14:textId="77777777" w:rsidR="00D82583" w:rsidRDefault="00D82583" w:rsidP="00D82583">
      <w:pPr>
        <w:pStyle w:val="Heading2"/>
      </w:pPr>
      <w:bookmarkStart w:id="77" w:name="_Toc9876814"/>
      <w:r>
        <w:t xml:space="preserve">Travel/ </w:t>
      </w:r>
      <w:r w:rsidR="004A5836">
        <w:t>U</w:t>
      </w:r>
      <w:r>
        <w:t>se of vehicle</w:t>
      </w:r>
      <w:bookmarkEnd w:id="77"/>
    </w:p>
    <w:p w14:paraId="33C7B6AE" w14:textId="77777777" w:rsidR="00DA0849" w:rsidRDefault="00DA0849">
      <w:r w:rsidRPr="007B27EE">
        <w:t xml:space="preserve">The Provider needs to be flexible and </w:t>
      </w:r>
      <w:r>
        <w:t xml:space="preserve">will </w:t>
      </w:r>
      <w:r w:rsidRPr="007B27EE">
        <w:t>offer support to mee</w:t>
      </w:r>
      <w:r>
        <w:t xml:space="preserve">t a range of </w:t>
      </w:r>
      <w:r w:rsidR="004C1824">
        <w:t>Service U</w:t>
      </w:r>
      <w:r>
        <w:t xml:space="preserve">ser needs.  This </w:t>
      </w:r>
      <w:r w:rsidRPr="007B27EE">
        <w:t>may include on</w:t>
      </w:r>
      <w:r>
        <w:t xml:space="preserve"> rare</w:t>
      </w:r>
      <w:r w:rsidRPr="007B27EE">
        <w:t xml:space="preserve"> occasions a home visit which may require the staff member travelling to the person’s home.  However, it should be noted that where possible the service should be delivered in accessible community based set</w:t>
      </w:r>
      <w:r>
        <w:t>tings.</w:t>
      </w:r>
    </w:p>
    <w:p w14:paraId="33C7B6AF" w14:textId="77777777" w:rsidR="00DA0849" w:rsidRDefault="00DA0849" w:rsidP="00DA0849">
      <w:pPr>
        <w:pStyle w:val="Heading2"/>
      </w:pPr>
      <w:bookmarkStart w:id="78" w:name="_Toc7001363"/>
      <w:bookmarkStart w:id="79" w:name="_Toc9876815"/>
      <w:r>
        <w:t>Vetting of Staff</w:t>
      </w:r>
      <w:bookmarkEnd w:id="78"/>
      <w:bookmarkEnd w:id="79"/>
    </w:p>
    <w:p w14:paraId="33C7B6B0" w14:textId="77777777" w:rsidR="00DA0849" w:rsidRDefault="00DA0849" w:rsidP="00DA0849">
      <w:pPr>
        <w:jc w:val="both"/>
      </w:pPr>
      <w:r>
        <w:t>The Safer Recruitment and selection of Staff, and Volunteers must be robust and the Provider will ensure that all staff</w:t>
      </w:r>
      <w:r w:rsidR="004C1824">
        <w:t xml:space="preserve"> who delivery services directly to the public</w:t>
      </w:r>
      <w:r>
        <w:t xml:space="preserve"> are satisfactorily checked through the Disclosure and Barring Service (DBS) and consideration is given to the Update Service.  Staff should also be advised that all Service posts are exempt from the Rehabilitation of Offenders Act 1984 and therefore all convictions, spent or otherwise, must be declared and that an enhanced DBS check will be carried out by the Provider.  </w:t>
      </w:r>
    </w:p>
    <w:p w14:paraId="33C7B6B1" w14:textId="77777777" w:rsidR="00DA0849" w:rsidRDefault="00DA0849" w:rsidP="00DA0849">
      <w:pPr>
        <w:jc w:val="both"/>
      </w:pPr>
      <w:r>
        <w:t>If these checks reveal information which would make the person unsuitable for work with children or vulnerable adults the Provider shall not employ or otherwise use such persons in any way.</w:t>
      </w:r>
    </w:p>
    <w:p w14:paraId="33C7B6B2" w14:textId="77777777" w:rsidR="00DA0849" w:rsidRDefault="00DA0849" w:rsidP="00DA0849">
      <w:pPr>
        <w:jc w:val="both"/>
      </w:pPr>
      <w:r>
        <w:t xml:space="preserve">The Provider will obtain a minimum of two written references for each member of staff employed at the Service, one of which must be from a previous employer.  </w:t>
      </w:r>
    </w:p>
    <w:p w14:paraId="33C7B6B3" w14:textId="77777777" w:rsidR="00DA0849" w:rsidRDefault="00DA0849" w:rsidP="00DA0849">
      <w:pPr>
        <w:pStyle w:val="Heading2"/>
      </w:pPr>
      <w:bookmarkStart w:id="80" w:name="_Toc7001364"/>
      <w:bookmarkStart w:id="81" w:name="_Toc9876816"/>
      <w:r>
        <w:lastRenderedPageBreak/>
        <w:t>Absence Management</w:t>
      </w:r>
      <w:bookmarkEnd w:id="80"/>
      <w:bookmarkEnd w:id="81"/>
    </w:p>
    <w:p w14:paraId="33C7B6B4" w14:textId="77777777" w:rsidR="00DA0849" w:rsidRDefault="00DA0849" w:rsidP="00DA0849">
      <w:pPr>
        <w:jc w:val="both"/>
      </w:pPr>
      <w:r>
        <w:t>Arrangements for covering staff absences must be factored into the core staffing capacity and the Service should not be reliant on staff working overtime, or the use of agency staff other than for exceptional unplanned staff shortages.</w:t>
      </w:r>
    </w:p>
    <w:p w14:paraId="33C7B6B5" w14:textId="77777777" w:rsidR="00DA0849" w:rsidRPr="00A80242" w:rsidRDefault="00DA0849" w:rsidP="00DA0849">
      <w:pPr>
        <w:jc w:val="both"/>
      </w:pPr>
      <w:r>
        <w:t>The Provider shall ensure that sufficient resources of trained and competent staff are available to cover all vacancies, holidays or staff sickness which may arise.  The Provider will also be expected to manage any changes to working patterns brought about by the European Working Time Directive and ensure that the staffing structure is Working Time Directive compliant.</w:t>
      </w:r>
    </w:p>
    <w:p w14:paraId="33C7B6B6" w14:textId="77777777" w:rsidR="00D82583" w:rsidRDefault="00D82583">
      <w:r>
        <w:br w:type="page"/>
      </w:r>
    </w:p>
    <w:p w14:paraId="33C7B6B7" w14:textId="77777777" w:rsidR="00D82583" w:rsidRDefault="00D82583" w:rsidP="00D82583">
      <w:pPr>
        <w:pStyle w:val="Heading1"/>
      </w:pPr>
      <w:bookmarkStart w:id="82" w:name="_Toc9876817"/>
      <w:r w:rsidRPr="00D82583">
        <w:lastRenderedPageBreak/>
        <w:t xml:space="preserve">Service </w:t>
      </w:r>
      <w:r w:rsidR="006655F7">
        <w:t>I</w:t>
      </w:r>
      <w:r w:rsidRPr="00D82583">
        <w:t>mprovement</w:t>
      </w:r>
      <w:bookmarkEnd w:id="82"/>
    </w:p>
    <w:p w14:paraId="33C7B6B8" w14:textId="77777777" w:rsidR="00D82583" w:rsidRDefault="00D82583" w:rsidP="000B536E">
      <w:pPr>
        <w:pStyle w:val="Heading2"/>
        <w:numPr>
          <w:ilvl w:val="1"/>
          <w:numId w:val="10"/>
        </w:numPr>
      </w:pPr>
      <w:bookmarkStart w:id="83" w:name="_Toc9876818"/>
      <w:r>
        <w:t xml:space="preserve">Service </w:t>
      </w:r>
      <w:r w:rsidR="00593395">
        <w:t xml:space="preserve">Feedback, Engagement </w:t>
      </w:r>
      <w:r w:rsidR="004A5836">
        <w:t>a</w:t>
      </w:r>
      <w:r w:rsidR="00593395">
        <w:t>nd Co-Production</w:t>
      </w:r>
      <w:bookmarkEnd w:id="83"/>
    </w:p>
    <w:p w14:paraId="33C7B6B9" w14:textId="77777777" w:rsidR="00D82583" w:rsidRDefault="00D82583" w:rsidP="00D82583">
      <w:pPr>
        <w:jc w:val="both"/>
      </w:pPr>
      <w:r w:rsidRPr="00D82583">
        <w:t xml:space="preserve">Engagement and co-production with stakeholders (particularly Service User engagement and co-production) must be a core principle within the </w:t>
      </w:r>
      <w:r w:rsidR="00B159A9">
        <w:t>One You Cheshire East</w:t>
      </w:r>
      <w:r w:rsidRPr="00D82583">
        <w:t xml:space="preserve"> Service.  Engagement and co-production</w:t>
      </w:r>
      <w:r w:rsidR="004C1824">
        <w:t xml:space="preserve"> must be embedded within the s</w:t>
      </w:r>
      <w:r w:rsidRPr="00D82583">
        <w:t>ervice practice to ensure that Service Users feel valued and listened to.  The Provider must demonstrate how engagement and co-production has contributed to service development and improvement.  The Provider must engage with Service Users as follows:</w:t>
      </w:r>
    </w:p>
    <w:p w14:paraId="33C7B6BA" w14:textId="77777777" w:rsidR="00D82583" w:rsidRPr="00D82583" w:rsidRDefault="00D82583" w:rsidP="000B536E">
      <w:pPr>
        <w:pStyle w:val="ListParagraph"/>
        <w:numPr>
          <w:ilvl w:val="0"/>
          <w:numId w:val="11"/>
        </w:numPr>
      </w:pPr>
      <w:r w:rsidRPr="00D82583">
        <w:t>The design, development and improve</w:t>
      </w:r>
      <w:r>
        <w:t>ment of the service (co-design)</w:t>
      </w:r>
    </w:p>
    <w:p w14:paraId="33C7B6BB" w14:textId="77777777" w:rsidR="00D82583" w:rsidRPr="00D82583" w:rsidRDefault="00D82583" w:rsidP="000B536E">
      <w:pPr>
        <w:pStyle w:val="ListParagraph"/>
        <w:numPr>
          <w:ilvl w:val="0"/>
          <w:numId w:val="11"/>
        </w:numPr>
      </w:pPr>
      <w:r w:rsidRPr="00D82583">
        <w:t>The evaluation and review of service performan</w:t>
      </w:r>
      <w:r>
        <w:t>ce and pathways (co-evaluation)</w:t>
      </w:r>
    </w:p>
    <w:p w14:paraId="33C7B6BC" w14:textId="77777777" w:rsidR="00D82583" w:rsidRDefault="00D82583" w:rsidP="000B536E">
      <w:pPr>
        <w:pStyle w:val="ListParagraph"/>
        <w:numPr>
          <w:ilvl w:val="0"/>
          <w:numId w:val="11"/>
        </w:numPr>
        <w:jc w:val="both"/>
      </w:pPr>
      <w:r w:rsidRPr="00D82583">
        <w:t>The delivery of services e.g. peers, champio</w:t>
      </w:r>
      <w:r>
        <w:t>ns and volunteers (co-delivery)</w:t>
      </w:r>
    </w:p>
    <w:p w14:paraId="33C7B6BD" w14:textId="77777777" w:rsidR="00D82583" w:rsidRDefault="00D82583" w:rsidP="00D82583">
      <w:pPr>
        <w:pStyle w:val="Heading2"/>
      </w:pPr>
      <w:bookmarkStart w:id="84" w:name="_Toc9876819"/>
      <w:r>
        <w:t xml:space="preserve">Continuous </w:t>
      </w:r>
      <w:r w:rsidR="00593395">
        <w:t xml:space="preserve">Service Improvement/ </w:t>
      </w:r>
      <w:r w:rsidR="002F5689">
        <w:t>Innovation</w:t>
      </w:r>
      <w:bookmarkEnd w:id="84"/>
    </w:p>
    <w:p w14:paraId="33C7B6BE" w14:textId="77777777" w:rsidR="002F5689" w:rsidRDefault="00D82583" w:rsidP="002F5689">
      <w:pPr>
        <w:jc w:val="both"/>
      </w:pPr>
      <w:r w:rsidRPr="00D82583">
        <w:t xml:space="preserve">The Council’s vision is one of partnership and a collaborative approach to service design and delivery. </w:t>
      </w:r>
      <w:r w:rsidR="002F5689">
        <w:t>As such, whilst the</w:t>
      </w:r>
      <w:r w:rsidR="00B159A9">
        <w:t xml:space="preserve"> Council has defined an outline approach to the delivery of the One You C</w:t>
      </w:r>
      <w:r w:rsidR="004C1824">
        <w:t xml:space="preserve">heshire East service, </w:t>
      </w:r>
      <w:r w:rsidR="00B159A9">
        <w:t>th</w:t>
      </w:r>
      <w:r w:rsidR="004C1824">
        <w:t>is is not a static model, and</w:t>
      </w:r>
      <w:r w:rsidR="00B159A9">
        <w:t xml:space="preserve"> instead one that will develop over time as evidence from</w:t>
      </w:r>
      <w:r w:rsidR="004C1824">
        <w:t xml:space="preserve"> Provider</w:t>
      </w:r>
      <w:r w:rsidR="00B159A9">
        <w:t xml:space="preserve"> delivery informs service development.</w:t>
      </w:r>
      <w:r w:rsidR="002F5689">
        <w:t xml:space="preserve"> It will also be affected by legislation, policy and </w:t>
      </w:r>
      <w:r w:rsidR="00593395">
        <w:t>emerging best practice</w:t>
      </w:r>
      <w:r w:rsidR="002F5689">
        <w:t>.</w:t>
      </w:r>
    </w:p>
    <w:p w14:paraId="33C7B6BF" w14:textId="77777777" w:rsidR="00B159A9" w:rsidRDefault="00B159A9" w:rsidP="00D82583">
      <w:r>
        <w:t xml:space="preserve">As such, the provider must </w:t>
      </w:r>
      <w:r w:rsidR="00E70B60">
        <w:t xml:space="preserve">continually </w:t>
      </w:r>
      <w:r>
        <w:t>make use of intelligence</w:t>
      </w:r>
      <w:r w:rsidR="002F5689">
        <w:t>/</w:t>
      </w:r>
      <w:r w:rsidR="00E70B60">
        <w:t>research</w:t>
      </w:r>
      <w:r>
        <w:t xml:space="preserve"> to understand how delivery can be refined in order to improve standards and generate further service efficiency. A key complement to this is use of innovation</w:t>
      </w:r>
      <w:r w:rsidR="00593395">
        <w:t xml:space="preserve"> (including use of technology)</w:t>
      </w:r>
      <w:r>
        <w:t xml:space="preserve"> </w:t>
      </w:r>
      <w:r w:rsidR="00E70B60">
        <w:t>to</w:t>
      </w:r>
      <w:r>
        <w:t xml:space="preserve"> establish </w:t>
      </w:r>
      <w:r w:rsidR="00E70B60">
        <w:t>more effective</w:t>
      </w:r>
      <w:r>
        <w:t xml:space="preserve"> ways that outcomes </w:t>
      </w:r>
      <w:r w:rsidR="00E70B60">
        <w:t>could be addressed</w:t>
      </w:r>
      <w:r>
        <w:t>.</w:t>
      </w:r>
    </w:p>
    <w:p w14:paraId="33C7B6C0" w14:textId="77777777" w:rsidR="00533A17" w:rsidRDefault="00533A17" w:rsidP="00D82583">
      <w:r>
        <w:t xml:space="preserve">Key measures for </w:t>
      </w:r>
      <w:r w:rsidR="002F5689">
        <w:t>improvement</w:t>
      </w:r>
      <w:r>
        <w:t xml:space="preserve"> will be:</w:t>
      </w:r>
    </w:p>
    <w:p w14:paraId="33C7B6C1" w14:textId="77777777" w:rsidR="00533A17" w:rsidRDefault="00533A17" w:rsidP="00DD18EE">
      <w:pPr>
        <w:pStyle w:val="ListParagraph"/>
        <w:numPr>
          <w:ilvl w:val="0"/>
          <w:numId w:val="87"/>
        </w:numPr>
      </w:pPr>
      <w:r>
        <w:t>Participation in programmes</w:t>
      </w:r>
    </w:p>
    <w:p w14:paraId="33C7B6C2" w14:textId="77777777" w:rsidR="00533A17" w:rsidRDefault="00533A17" w:rsidP="00DD18EE">
      <w:pPr>
        <w:pStyle w:val="ListParagraph"/>
        <w:numPr>
          <w:ilvl w:val="0"/>
          <w:numId w:val="87"/>
        </w:numPr>
      </w:pPr>
      <w:r>
        <w:t>Conversion rate of a referral leading to programme participation</w:t>
      </w:r>
    </w:p>
    <w:p w14:paraId="33C7B6C3" w14:textId="77777777" w:rsidR="00533A17" w:rsidRDefault="00533A17" w:rsidP="00DD18EE">
      <w:pPr>
        <w:pStyle w:val="ListParagraph"/>
        <w:numPr>
          <w:ilvl w:val="0"/>
          <w:numId w:val="87"/>
        </w:numPr>
      </w:pPr>
      <w:r>
        <w:t xml:space="preserve">Location where participants live and the corresponding deprivation level </w:t>
      </w:r>
    </w:p>
    <w:p w14:paraId="33C7B6C4" w14:textId="77777777" w:rsidR="00533A17" w:rsidRDefault="00533A17" w:rsidP="00DD18EE">
      <w:pPr>
        <w:pStyle w:val="ListParagraph"/>
        <w:numPr>
          <w:ilvl w:val="0"/>
          <w:numId w:val="87"/>
        </w:numPr>
      </w:pPr>
      <w:r>
        <w:t>User satisfaction with programme</w:t>
      </w:r>
    </w:p>
    <w:p w14:paraId="33C7B6C5" w14:textId="77777777" w:rsidR="00533A17" w:rsidRDefault="00533A17" w:rsidP="00DD18EE">
      <w:pPr>
        <w:pStyle w:val="ListParagraph"/>
        <w:numPr>
          <w:ilvl w:val="0"/>
          <w:numId w:val="87"/>
        </w:numPr>
      </w:pPr>
      <w:r>
        <w:t>Attrition rate for each programme</w:t>
      </w:r>
    </w:p>
    <w:p w14:paraId="33C7B6C6" w14:textId="77777777" w:rsidR="00533A17" w:rsidRDefault="00533A17" w:rsidP="00DD18EE">
      <w:pPr>
        <w:pStyle w:val="ListParagraph"/>
        <w:numPr>
          <w:ilvl w:val="0"/>
          <w:numId w:val="87"/>
        </w:numPr>
      </w:pPr>
      <w:r>
        <w:t>Outcomes achieved at end of a programme.</w:t>
      </w:r>
    </w:p>
    <w:p w14:paraId="33C7B6C7" w14:textId="77777777" w:rsidR="00533A17" w:rsidRDefault="00533A17" w:rsidP="00DD18EE">
      <w:pPr>
        <w:pStyle w:val="ListParagraph"/>
        <w:numPr>
          <w:ilvl w:val="0"/>
          <w:numId w:val="87"/>
        </w:numPr>
      </w:pPr>
      <w:r>
        <w:t>Longer term outcomes achieved by programmes.</w:t>
      </w:r>
    </w:p>
    <w:p w14:paraId="33C7B6C8" w14:textId="77777777" w:rsidR="00D82583" w:rsidRDefault="004A5836" w:rsidP="00D82583">
      <w:pPr>
        <w:pStyle w:val="Heading2"/>
      </w:pPr>
      <w:bookmarkStart w:id="85" w:name="_Toc9876820"/>
      <w:r>
        <w:t>Maximising Funding O</w:t>
      </w:r>
      <w:r w:rsidR="00D82583">
        <w:t>pportunities</w:t>
      </w:r>
      <w:bookmarkEnd w:id="85"/>
    </w:p>
    <w:p w14:paraId="33C7B6C9" w14:textId="77777777" w:rsidR="00D82583" w:rsidRDefault="000E5159">
      <w:r>
        <w:t xml:space="preserve">Additional funding opportunities may arise which complement the outcomes required under the One You Cheshire East </w:t>
      </w:r>
      <w:r w:rsidR="004C1824">
        <w:t xml:space="preserve">Service </w:t>
      </w:r>
      <w:r w:rsidR="00593395">
        <w:t>C</w:t>
      </w:r>
      <w:r>
        <w:t>ontract. In such cases</w:t>
      </w:r>
      <w:r w:rsidR="00593395">
        <w:t>,</w:t>
      </w:r>
      <w:r>
        <w:t xml:space="preserve"> the </w:t>
      </w:r>
      <w:r w:rsidR="004C1824">
        <w:t>Council</w:t>
      </w:r>
      <w:r>
        <w:t xml:space="preserve"> will be keen to discuss these opportunities with the provider as a means of achieving added value for residents. However, new projects should not be at the cost of core service delivery including performance measures. The Council must also be informed if the provider intends to tender/bid for any opportunities which require a l</w:t>
      </w:r>
      <w:r w:rsidR="004C1824">
        <w:t>ink with the One You Cheshire East S</w:t>
      </w:r>
      <w:r>
        <w:t>ervices.</w:t>
      </w:r>
      <w:r w:rsidR="00D82583">
        <w:br w:type="page"/>
      </w:r>
    </w:p>
    <w:p w14:paraId="33C7B6CA" w14:textId="77777777" w:rsidR="00D82583" w:rsidRDefault="006655F7" w:rsidP="00D82583">
      <w:pPr>
        <w:pStyle w:val="Heading1"/>
      </w:pPr>
      <w:bookmarkStart w:id="86" w:name="_Toc9876821"/>
      <w:r>
        <w:lastRenderedPageBreak/>
        <w:t>Contract Management and Quality Assurance S</w:t>
      </w:r>
      <w:r w:rsidR="00D82583">
        <w:t>tandards</w:t>
      </w:r>
      <w:bookmarkEnd w:id="86"/>
    </w:p>
    <w:p w14:paraId="33C7B6CB" w14:textId="77777777" w:rsidR="00D82583" w:rsidRDefault="00D82583" w:rsidP="000B536E">
      <w:pPr>
        <w:pStyle w:val="Heading2"/>
        <w:numPr>
          <w:ilvl w:val="1"/>
          <w:numId w:val="12"/>
        </w:numPr>
      </w:pPr>
      <w:bookmarkStart w:id="87" w:name="_Toc9876822"/>
      <w:r>
        <w:t xml:space="preserve">Quality </w:t>
      </w:r>
      <w:r w:rsidR="00593395">
        <w:t>Specific Standards</w:t>
      </w:r>
      <w:bookmarkEnd w:id="87"/>
    </w:p>
    <w:p w14:paraId="33C7B6CC" w14:textId="77777777" w:rsidR="00D82583" w:rsidRDefault="00D82583" w:rsidP="00D82583">
      <w:pPr>
        <w:jc w:val="both"/>
      </w:pPr>
      <w:r w:rsidRPr="00D82583">
        <w:t>The Provider is expected to have in place robust governance framework and supporting processes, which ensure that it is compliant with appropriate legal requirements and standards.  We would expect the governance framework to include but not be limited to the following:</w:t>
      </w:r>
    </w:p>
    <w:p w14:paraId="33C7B6CD" w14:textId="77777777" w:rsidR="00D82583" w:rsidRDefault="00D82583" w:rsidP="000B536E">
      <w:pPr>
        <w:pStyle w:val="ListParagraph"/>
        <w:numPr>
          <w:ilvl w:val="0"/>
          <w:numId w:val="13"/>
        </w:numPr>
        <w:jc w:val="both"/>
      </w:pPr>
      <w:r w:rsidRPr="00D82583">
        <w:t xml:space="preserve">Communication between </w:t>
      </w:r>
      <w:r w:rsidR="004C1824" w:rsidRPr="00D82583">
        <w:t>Service Users</w:t>
      </w:r>
      <w:r w:rsidR="00593395">
        <w:t xml:space="preserve">, families, parents/carers </w:t>
      </w:r>
      <w:r w:rsidRPr="00D82583">
        <w:t>and staff (including managers and clinicians)</w:t>
      </w:r>
    </w:p>
    <w:p w14:paraId="33C7B6CE" w14:textId="77777777" w:rsidR="00D82583" w:rsidRDefault="00D82583" w:rsidP="000B536E">
      <w:pPr>
        <w:pStyle w:val="ListParagraph"/>
        <w:numPr>
          <w:ilvl w:val="0"/>
          <w:numId w:val="13"/>
        </w:numPr>
        <w:jc w:val="both"/>
      </w:pPr>
      <w:r w:rsidRPr="00D82583">
        <w:t>Communication between staff across wider services, including clinicians and managerial staff</w:t>
      </w:r>
    </w:p>
    <w:p w14:paraId="33C7B6CF" w14:textId="77777777" w:rsidR="00D82583" w:rsidRDefault="00D82583" w:rsidP="000B536E">
      <w:pPr>
        <w:pStyle w:val="ListParagraph"/>
        <w:numPr>
          <w:ilvl w:val="0"/>
          <w:numId w:val="13"/>
        </w:numPr>
        <w:jc w:val="both"/>
      </w:pPr>
      <w:r w:rsidRPr="00D82583">
        <w:t xml:space="preserve">Effective reporting and monitoring mechanisms for issues of concern whether relating to the </w:t>
      </w:r>
      <w:r w:rsidR="004C1824" w:rsidRPr="00D82583">
        <w:t>Service Users</w:t>
      </w:r>
      <w:r w:rsidRPr="00D82583">
        <w:t>, or people connected or employees</w:t>
      </w:r>
    </w:p>
    <w:p w14:paraId="33C7B6D0" w14:textId="77777777" w:rsidR="00D82583" w:rsidRPr="00D82583" w:rsidRDefault="004C1824" w:rsidP="000B536E">
      <w:pPr>
        <w:pStyle w:val="ListParagraph"/>
        <w:numPr>
          <w:ilvl w:val="0"/>
          <w:numId w:val="13"/>
        </w:numPr>
      </w:pPr>
      <w:r w:rsidRPr="00D82583">
        <w:t xml:space="preserve">Service User </w:t>
      </w:r>
      <w:r w:rsidR="00593395">
        <w:t>recording</w:t>
      </w:r>
    </w:p>
    <w:p w14:paraId="33C7B6D1" w14:textId="77777777" w:rsidR="00D82583" w:rsidRPr="00D82583" w:rsidRDefault="00D82583" w:rsidP="000B536E">
      <w:pPr>
        <w:pStyle w:val="ListParagraph"/>
        <w:numPr>
          <w:ilvl w:val="0"/>
          <w:numId w:val="13"/>
        </w:numPr>
      </w:pPr>
      <w:r w:rsidRPr="00D82583">
        <w:t>Service IT / dat</w:t>
      </w:r>
      <w:r w:rsidR="00593395">
        <w:t>a recording and storage systems</w:t>
      </w:r>
    </w:p>
    <w:p w14:paraId="33C7B6D2" w14:textId="77777777" w:rsidR="00D82583" w:rsidRPr="00D82583" w:rsidRDefault="00D82583" w:rsidP="000B536E">
      <w:pPr>
        <w:pStyle w:val="ListParagraph"/>
        <w:numPr>
          <w:ilvl w:val="0"/>
          <w:numId w:val="13"/>
        </w:numPr>
      </w:pPr>
      <w:r w:rsidRPr="00D82583">
        <w:t>Incident reportin</w:t>
      </w:r>
      <w:r w:rsidR="00593395">
        <w:t>g and health and safety matters</w:t>
      </w:r>
    </w:p>
    <w:p w14:paraId="33C7B6D3" w14:textId="77777777" w:rsidR="00D82583" w:rsidRPr="00D82583" w:rsidRDefault="00D82583" w:rsidP="000B536E">
      <w:pPr>
        <w:pStyle w:val="ListParagraph"/>
        <w:numPr>
          <w:ilvl w:val="0"/>
          <w:numId w:val="13"/>
        </w:numPr>
      </w:pPr>
      <w:r w:rsidRPr="00D82583">
        <w:t xml:space="preserve">Child Protection &amp; </w:t>
      </w:r>
      <w:r w:rsidR="00593395">
        <w:t>Adult Protection – Safeguarding</w:t>
      </w:r>
    </w:p>
    <w:p w14:paraId="33C7B6D4" w14:textId="77777777" w:rsidR="00D82583" w:rsidRPr="00D82583" w:rsidRDefault="00D82583" w:rsidP="000B536E">
      <w:pPr>
        <w:pStyle w:val="ListParagraph"/>
        <w:numPr>
          <w:ilvl w:val="0"/>
          <w:numId w:val="13"/>
        </w:numPr>
      </w:pPr>
      <w:r w:rsidRPr="00D82583">
        <w:t>Reporting and monitoring  of incidents and acci</w:t>
      </w:r>
      <w:r w:rsidR="004C1824">
        <w:t>dents to staff, volunteers and Service U</w:t>
      </w:r>
      <w:r w:rsidRPr="00D82583">
        <w:t>sers</w:t>
      </w:r>
      <w:r w:rsidR="00593395">
        <w:t>;</w:t>
      </w:r>
      <w:r w:rsidRPr="00D82583">
        <w:t xml:space="preserve"> </w:t>
      </w:r>
    </w:p>
    <w:p w14:paraId="33C7B6D5" w14:textId="77777777" w:rsidR="00D82583" w:rsidRPr="00D82583" w:rsidRDefault="00D82583" w:rsidP="000B536E">
      <w:pPr>
        <w:pStyle w:val="ListParagraph"/>
        <w:numPr>
          <w:ilvl w:val="0"/>
          <w:numId w:val="13"/>
        </w:numPr>
      </w:pPr>
      <w:r w:rsidRPr="00D82583">
        <w:t>Health &amp; Saf</w:t>
      </w:r>
      <w:r w:rsidR="00593395">
        <w:t>ety Inspection, and fire safety</w:t>
      </w:r>
    </w:p>
    <w:p w14:paraId="33C7B6D6" w14:textId="77777777" w:rsidR="00D82583" w:rsidRPr="00D82583" w:rsidRDefault="00D82583" w:rsidP="000B536E">
      <w:pPr>
        <w:pStyle w:val="ListParagraph"/>
        <w:numPr>
          <w:ilvl w:val="0"/>
          <w:numId w:val="13"/>
        </w:numPr>
      </w:pPr>
      <w:r w:rsidRPr="00D82583">
        <w:t xml:space="preserve">Complaints and Compliments management </w:t>
      </w:r>
      <w:r w:rsidR="004C1824">
        <w:t>for paid staff, volunteers and Service U</w:t>
      </w:r>
      <w:r w:rsidR="00593395">
        <w:t>sers</w:t>
      </w:r>
    </w:p>
    <w:p w14:paraId="33C7B6D7" w14:textId="77777777" w:rsidR="00D82583" w:rsidRPr="00D82583" w:rsidRDefault="004C1824" w:rsidP="000B536E">
      <w:pPr>
        <w:pStyle w:val="ListParagraph"/>
        <w:numPr>
          <w:ilvl w:val="0"/>
          <w:numId w:val="13"/>
        </w:numPr>
      </w:pPr>
      <w:r>
        <w:t>Service U</w:t>
      </w:r>
      <w:r w:rsidR="00D82583" w:rsidRPr="00D82583">
        <w:t>s</w:t>
      </w:r>
      <w:r w:rsidR="00593395">
        <w:t>er engagement and co-production</w:t>
      </w:r>
    </w:p>
    <w:p w14:paraId="33C7B6D8" w14:textId="77777777" w:rsidR="00D82583" w:rsidRPr="00D82583" w:rsidRDefault="00593395" w:rsidP="000B536E">
      <w:pPr>
        <w:pStyle w:val="ListParagraph"/>
        <w:numPr>
          <w:ilvl w:val="0"/>
          <w:numId w:val="13"/>
        </w:numPr>
      </w:pPr>
      <w:r>
        <w:t>Records Management</w:t>
      </w:r>
    </w:p>
    <w:p w14:paraId="33C7B6D9" w14:textId="77777777" w:rsidR="00D82583" w:rsidRPr="00D82583" w:rsidRDefault="00D82583" w:rsidP="000B536E">
      <w:pPr>
        <w:pStyle w:val="ListParagraph"/>
        <w:numPr>
          <w:ilvl w:val="0"/>
          <w:numId w:val="13"/>
        </w:numPr>
      </w:pPr>
      <w:r w:rsidRPr="00D82583">
        <w:t>Equality of opportunity in service provis</w:t>
      </w:r>
      <w:r w:rsidR="00593395">
        <w:t>ion, recruitment and employment</w:t>
      </w:r>
    </w:p>
    <w:p w14:paraId="33C7B6DA" w14:textId="77777777" w:rsidR="00D82583" w:rsidRPr="00D82583" w:rsidRDefault="00593395" w:rsidP="000B536E">
      <w:pPr>
        <w:pStyle w:val="ListParagraph"/>
        <w:numPr>
          <w:ilvl w:val="0"/>
          <w:numId w:val="13"/>
        </w:numPr>
      </w:pPr>
      <w:r>
        <w:t>Occupational health</w:t>
      </w:r>
    </w:p>
    <w:p w14:paraId="33C7B6DB" w14:textId="77777777" w:rsidR="00D82583" w:rsidRPr="00D82583" w:rsidRDefault="00D82583" w:rsidP="000B536E">
      <w:pPr>
        <w:pStyle w:val="ListParagraph"/>
        <w:numPr>
          <w:ilvl w:val="0"/>
          <w:numId w:val="13"/>
        </w:numPr>
      </w:pPr>
      <w:r w:rsidRPr="00D82583">
        <w:t>Information sharing and In</w:t>
      </w:r>
      <w:r w:rsidR="00593395">
        <w:t>formation Security</w:t>
      </w:r>
    </w:p>
    <w:p w14:paraId="33C7B6DC" w14:textId="77777777" w:rsidR="00D82583" w:rsidRPr="00D82583" w:rsidRDefault="00D82583" w:rsidP="000B536E">
      <w:pPr>
        <w:pStyle w:val="ListParagraph"/>
        <w:numPr>
          <w:ilvl w:val="0"/>
          <w:numId w:val="13"/>
        </w:numPr>
      </w:pPr>
      <w:r w:rsidRPr="00D82583">
        <w:t>Policies relating to</w:t>
      </w:r>
      <w:r w:rsidR="00593395">
        <w:t xml:space="preserve"> confidentiality of information</w:t>
      </w:r>
    </w:p>
    <w:p w14:paraId="33C7B6DD" w14:textId="77777777" w:rsidR="00D82583" w:rsidRPr="00D82583" w:rsidRDefault="00D82583" w:rsidP="000B536E">
      <w:pPr>
        <w:pStyle w:val="ListParagraph"/>
        <w:numPr>
          <w:ilvl w:val="0"/>
          <w:numId w:val="13"/>
        </w:numPr>
      </w:pPr>
      <w:r w:rsidRPr="00D82583">
        <w:t xml:space="preserve">Codes of conduct for staff and </w:t>
      </w:r>
      <w:r w:rsidR="00C9749E">
        <w:t>Service User</w:t>
      </w:r>
      <w:r w:rsidR="00593395">
        <w:t>s.</w:t>
      </w:r>
    </w:p>
    <w:p w14:paraId="33C7B6DE" w14:textId="77777777" w:rsidR="00D82583" w:rsidRDefault="00D82583" w:rsidP="00D82583">
      <w:pPr>
        <w:jc w:val="both"/>
      </w:pPr>
      <w:r w:rsidRPr="00D82583">
        <w:t>All appropriate policies and protocols must be in place following contract award and prior to the service mobilisation phase being completed.  The Commissioner would expect to receive information and assurance that these are current and in place [including with sub contracted services]. Clear and routine review arrangements to maintain effective governance w</w:t>
      </w:r>
      <w:r w:rsidR="004C1824">
        <w:t>ould also be expected. Service U</w:t>
      </w:r>
      <w:r w:rsidRPr="00D82583">
        <w:t>sers must be made aware of the range of policies which may impact upon their support and be given access to them should they wish.</w:t>
      </w:r>
    </w:p>
    <w:p w14:paraId="33C7B6DF" w14:textId="77777777" w:rsidR="00D82583" w:rsidRDefault="00D82583" w:rsidP="00D82583">
      <w:pPr>
        <w:pStyle w:val="Heading3"/>
      </w:pPr>
      <w:r>
        <w:t xml:space="preserve">Quality </w:t>
      </w:r>
      <w:r w:rsidR="004A5836">
        <w:t>A</w:t>
      </w:r>
      <w:r>
        <w:t>ssurance</w:t>
      </w:r>
    </w:p>
    <w:p w14:paraId="33C7B6E0" w14:textId="77777777" w:rsidR="00D82583" w:rsidRDefault="00D82583" w:rsidP="00D82583">
      <w:r w:rsidRPr="00D82583">
        <w:t>The Provider is required to complete quality assurance checks in relation to Service delivery to ensure that outcomes are being met and that contract compliance is achieved.</w:t>
      </w:r>
    </w:p>
    <w:p w14:paraId="33C7B6E1" w14:textId="77777777" w:rsidR="00D82583" w:rsidRPr="00D82583" w:rsidRDefault="00D82583" w:rsidP="000B536E">
      <w:pPr>
        <w:pStyle w:val="ListParagraph"/>
        <w:numPr>
          <w:ilvl w:val="0"/>
          <w:numId w:val="14"/>
        </w:numPr>
      </w:pPr>
      <w:r w:rsidRPr="00D82583">
        <w:t>The Provider will have quality assurance processes which clearly includes the standards and indicators to be achieved and monitored on a continuous basis by the Provider to ensure that the Service is delivered in accordance with the best interests of the Service User</w:t>
      </w:r>
    </w:p>
    <w:p w14:paraId="33C7B6E2" w14:textId="77777777" w:rsidR="00D82583" w:rsidRPr="00D82583" w:rsidRDefault="00D82583" w:rsidP="000B536E">
      <w:pPr>
        <w:pStyle w:val="ListParagraph"/>
        <w:numPr>
          <w:ilvl w:val="0"/>
          <w:numId w:val="14"/>
        </w:numPr>
      </w:pPr>
      <w:r w:rsidRPr="00D82583">
        <w:lastRenderedPageBreak/>
        <w:t>The quality assurance processes will include the standards required, the method of attaining the standards and the audit procedure</w:t>
      </w:r>
    </w:p>
    <w:p w14:paraId="33C7B6E3" w14:textId="77777777" w:rsidR="00D82583" w:rsidRPr="00D82583" w:rsidRDefault="00D82583" w:rsidP="000B536E">
      <w:pPr>
        <w:pStyle w:val="ListParagraph"/>
        <w:numPr>
          <w:ilvl w:val="0"/>
          <w:numId w:val="14"/>
        </w:numPr>
      </w:pPr>
      <w:r w:rsidRPr="00D82583">
        <w:t xml:space="preserve">The quality assurance processes will analyse feedback and measure the success of the Service in meeting the requirements set out in this Service Specification and the Monitoring Schedule  </w:t>
      </w:r>
    </w:p>
    <w:p w14:paraId="33C7B6E4" w14:textId="77777777" w:rsidR="00D82583" w:rsidRPr="00D82583" w:rsidRDefault="00D82583" w:rsidP="000B536E">
      <w:pPr>
        <w:pStyle w:val="ListParagraph"/>
        <w:numPr>
          <w:ilvl w:val="0"/>
          <w:numId w:val="14"/>
        </w:numPr>
      </w:pPr>
      <w:r w:rsidRPr="00D82583">
        <w:t>A quality assurance report summary will be made available to Service Users and the Council upon request</w:t>
      </w:r>
    </w:p>
    <w:p w14:paraId="33C7B6E5" w14:textId="77777777" w:rsidR="00D82583" w:rsidRPr="00D82583" w:rsidRDefault="00D82583" w:rsidP="000B536E">
      <w:pPr>
        <w:pStyle w:val="ListParagraph"/>
        <w:numPr>
          <w:ilvl w:val="0"/>
          <w:numId w:val="14"/>
        </w:numPr>
      </w:pPr>
      <w:r w:rsidRPr="00D82583">
        <w:t>There must be various means for Service Users to supply feedback with regards to Service delivery and outcomes being met. These methods need to take into account Service Users and their preferences as to the mechanism of feedback (questionnaire, interview, phone call, Service review etc.) and the most appropriate format (i.e. language, pictorial, font size)</w:t>
      </w:r>
    </w:p>
    <w:p w14:paraId="33C7B6E6" w14:textId="77777777" w:rsidR="00D82583" w:rsidRPr="00D82583" w:rsidRDefault="00D82583" w:rsidP="000B536E">
      <w:pPr>
        <w:pStyle w:val="ListParagraph"/>
        <w:numPr>
          <w:ilvl w:val="0"/>
          <w:numId w:val="14"/>
        </w:numPr>
      </w:pPr>
      <w:r w:rsidRPr="00D82583">
        <w:t>When negative written feedback is received by the Provider, either formally or informally, a formal written response from the Provider will be supplied noting its receipt and the action that will follow. This feedback will be copied to the Council</w:t>
      </w:r>
    </w:p>
    <w:p w14:paraId="33C7B6E7" w14:textId="77777777" w:rsidR="00D82583" w:rsidRPr="00D82583" w:rsidRDefault="00D82583" w:rsidP="000B536E">
      <w:pPr>
        <w:pStyle w:val="ListParagraph"/>
        <w:numPr>
          <w:ilvl w:val="0"/>
          <w:numId w:val="14"/>
        </w:numPr>
      </w:pPr>
      <w:r w:rsidRPr="00D82583">
        <w:t>The Provider will be committed to continuous Service development</w:t>
      </w:r>
      <w:r w:rsidR="00593395">
        <w:t>.</w:t>
      </w:r>
    </w:p>
    <w:p w14:paraId="33C7B6E8" w14:textId="77777777" w:rsidR="00D82583" w:rsidRDefault="00D82583" w:rsidP="00D82583">
      <w:pPr>
        <w:pStyle w:val="Heading2"/>
      </w:pPr>
      <w:bookmarkStart w:id="88" w:name="_Toc9876823"/>
      <w:r>
        <w:t xml:space="preserve">Performance </w:t>
      </w:r>
      <w:r w:rsidR="004A5836">
        <w:t>M</w:t>
      </w:r>
      <w:r>
        <w:t>anagement</w:t>
      </w:r>
      <w:bookmarkEnd w:id="88"/>
    </w:p>
    <w:p w14:paraId="33C7B6E9" w14:textId="77777777" w:rsidR="00D82583" w:rsidRDefault="00D82583" w:rsidP="00D82583">
      <w:pPr>
        <w:pStyle w:val="Heading3"/>
      </w:pPr>
      <w:r>
        <w:t xml:space="preserve">Performance </w:t>
      </w:r>
      <w:r w:rsidR="00593395">
        <w:t>Management Reporting</w:t>
      </w:r>
    </w:p>
    <w:p w14:paraId="33C7B6EA" w14:textId="77777777" w:rsidR="00D82583" w:rsidRDefault="00D82583" w:rsidP="00D82583">
      <w:pPr>
        <w:jc w:val="both"/>
      </w:pPr>
      <w:r w:rsidRPr="00D82583">
        <w:t xml:space="preserve">The Provider must ensure that a dedicated ‘Performance Management Function’ is established as part of the contract to provide system wide reporting </w:t>
      </w:r>
      <w:r w:rsidR="004C1824">
        <w:t>for One You Cheshire East.</w:t>
      </w:r>
      <w:r w:rsidR="00593395">
        <w:t xml:space="preserve"> </w:t>
      </w:r>
      <w:r w:rsidRPr="00D82583">
        <w:t xml:space="preserve">The Provider will ensure the effectiveness of such reporting, demonstrating assurance processes for systems and procedures to </w:t>
      </w:r>
      <w:r w:rsidR="00C9749E">
        <w:t>Commissioner</w:t>
      </w:r>
      <w:r w:rsidRPr="00D82583">
        <w:t>s and other key stakeholders, and support the continued development of both output and outcome monitoring for the service.</w:t>
      </w:r>
    </w:p>
    <w:p w14:paraId="33C7B6EB" w14:textId="77777777" w:rsidR="00D82583" w:rsidRDefault="00D82583" w:rsidP="00DB013E">
      <w:pPr>
        <w:jc w:val="both"/>
      </w:pPr>
      <w:r w:rsidRPr="00D82583">
        <w:t>The Provider is required to complete performance checks in relation to Service delivery to ensure that outcomes and contract compliance are being met.</w:t>
      </w:r>
    </w:p>
    <w:p w14:paraId="33C7B6EC" w14:textId="77777777" w:rsidR="00D82583" w:rsidRPr="00D82583" w:rsidRDefault="00D82583" w:rsidP="000B536E">
      <w:pPr>
        <w:pStyle w:val="ListParagraph"/>
        <w:numPr>
          <w:ilvl w:val="0"/>
          <w:numId w:val="15"/>
        </w:numPr>
        <w:jc w:val="both"/>
      </w:pPr>
      <w:r w:rsidRPr="00D82583">
        <w:t>The Provider is responsible for having performance and quality assurance processes that are capable of providing evidence of achieving outcomes, quality of Service and Key Performance Indicators</w:t>
      </w:r>
    </w:p>
    <w:p w14:paraId="33C7B6ED" w14:textId="77777777" w:rsidR="00D82583" w:rsidRPr="00D82583" w:rsidRDefault="00D82583" w:rsidP="000B536E">
      <w:pPr>
        <w:pStyle w:val="ListParagraph"/>
        <w:numPr>
          <w:ilvl w:val="0"/>
          <w:numId w:val="15"/>
        </w:numPr>
        <w:jc w:val="both"/>
      </w:pPr>
      <w:r w:rsidRPr="00D82583">
        <w:t>It is the Providers’ responsibility to submit performance and quality information as per the schedule and failure to complete and return the required information will be dealt with under Service failure and contractual action</w:t>
      </w:r>
    </w:p>
    <w:p w14:paraId="33C7B6EE" w14:textId="77777777" w:rsidR="00D82583" w:rsidRPr="00D82583" w:rsidRDefault="00D82583" w:rsidP="000B536E">
      <w:pPr>
        <w:pStyle w:val="ListParagraph"/>
        <w:numPr>
          <w:ilvl w:val="0"/>
          <w:numId w:val="15"/>
        </w:numPr>
        <w:jc w:val="both"/>
      </w:pPr>
      <w:r w:rsidRPr="00D82583">
        <w:t>The Council may choose to further verify submitted claims through feedback from Service Users, Council Staff, Provider staff interviews and/or feedback as required</w:t>
      </w:r>
    </w:p>
    <w:p w14:paraId="33C7B6EF" w14:textId="77777777" w:rsidR="00D82583" w:rsidRPr="00D82583" w:rsidRDefault="00D82583" w:rsidP="000B536E">
      <w:pPr>
        <w:pStyle w:val="ListParagraph"/>
        <w:numPr>
          <w:ilvl w:val="0"/>
          <w:numId w:val="15"/>
        </w:numPr>
        <w:jc w:val="both"/>
      </w:pPr>
      <w:r w:rsidRPr="00D82583">
        <w:t>The Provider must have robust business continuity and contingency plans in place with regards to all levels of Service interruption or disruption. If Service interruption or disruption occurs, the Provider is to notify the Council immediately and ensure that alternative provision is sought</w:t>
      </w:r>
    </w:p>
    <w:p w14:paraId="33C7B6F0" w14:textId="77777777" w:rsidR="00D82583" w:rsidRPr="00D82583" w:rsidRDefault="00D82583" w:rsidP="000B536E">
      <w:pPr>
        <w:pStyle w:val="ListParagraph"/>
        <w:numPr>
          <w:ilvl w:val="0"/>
          <w:numId w:val="15"/>
        </w:numPr>
        <w:jc w:val="both"/>
      </w:pPr>
      <w:r w:rsidRPr="00D82583">
        <w:t>The Provider will need to evidence ongoing business viability in order that risks or threats to Service delivery are minimised and any threat to the Service User, the local branch, the overall organisation or the Council is highlighted well in advance to the Council of any potential or actual incident</w:t>
      </w:r>
    </w:p>
    <w:p w14:paraId="33C7B6F1" w14:textId="77777777" w:rsidR="00D82583" w:rsidRPr="00D82583" w:rsidRDefault="00D82583" w:rsidP="000B536E">
      <w:pPr>
        <w:pStyle w:val="ListParagraph"/>
        <w:numPr>
          <w:ilvl w:val="0"/>
          <w:numId w:val="15"/>
        </w:numPr>
        <w:jc w:val="both"/>
      </w:pPr>
      <w:r w:rsidRPr="00D82583">
        <w:lastRenderedPageBreak/>
        <w:t>The Provider must ensure that their nominated managers attend</w:t>
      </w:r>
      <w:r w:rsidR="002A37D2">
        <w:t xml:space="preserve"> contract monitoring</w:t>
      </w:r>
      <w:r w:rsidRPr="00D82583">
        <w:t xml:space="preserve"> </w:t>
      </w:r>
      <w:r w:rsidR="002A37D2">
        <w:t>meetings</w:t>
      </w:r>
      <w:r w:rsidRPr="00D82583">
        <w:t>,</w:t>
      </w:r>
      <w:r w:rsidR="002A37D2">
        <w:t xml:space="preserve"> additional service related </w:t>
      </w:r>
      <w:r w:rsidRPr="00D82583">
        <w:t>meetings</w:t>
      </w:r>
      <w:r w:rsidR="002A37D2">
        <w:t xml:space="preserve"> with the Council,</w:t>
      </w:r>
      <w:r w:rsidRPr="00D82583">
        <w:t xml:space="preserve"> and submit monitoring information to </w:t>
      </w:r>
      <w:r w:rsidR="002A37D2">
        <w:t>t</w:t>
      </w:r>
      <w:r w:rsidRPr="00D82583">
        <w:t>he Council</w:t>
      </w:r>
    </w:p>
    <w:p w14:paraId="33C7B6F2" w14:textId="77777777" w:rsidR="00D82583" w:rsidRDefault="00D82583" w:rsidP="000B536E">
      <w:pPr>
        <w:pStyle w:val="ListParagraph"/>
        <w:numPr>
          <w:ilvl w:val="0"/>
          <w:numId w:val="15"/>
        </w:numPr>
        <w:jc w:val="both"/>
      </w:pPr>
      <w:r w:rsidRPr="00D82583">
        <w:t>The Council reserves the right to review or amend the contract management and quality assurance process during the contract term with one months’ notice</w:t>
      </w:r>
      <w:r w:rsidR="00593395">
        <w:t>.</w:t>
      </w:r>
    </w:p>
    <w:p w14:paraId="33C7B6F3" w14:textId="77777777" w:rsidR="00AF2956" w:rsidRDefault="00D82583" w:rsidP="00DB013E">
      <w:pPr>
        <w:jc w:val="both"/>
      </w:pPr>
      <w:r w:rsidRPr="00D82583">
        <w:t>Reporting requirements may change over the lifetime of this contract to embrace wider governance re</w:t>
      </w:r>
      <w:r w:rsidR="00C9749E">
        <w:t xml:space="preserve">porting structure requirements. </w:t>
      </w:r>
      <w:r w:rsidRPr="00D82583">
        <w:t xml:space="preserve">The Commissioner will co-produce contract metrics with the </w:t>
      </w:r>
      <w:r w:rsidRPr="00AF2956">
        <w:rPr>
          <w:color w:val="000000" w:themeColor="text1"/>
        </w:rPr>
        <w:t xml:space="preserve">Provider </w:t>
      </w:r>
      <w:r w:rsidR="00AF2956" w:rsidRPr="00AF2956">
        <w:rPr>
          <w:color w:val="000000" w:themeColor="text1"/>
        </w:rPr>
        <w:t>of One You Cheshire East</w:t>
      </w:r>
      <w:r w:rsidR="00AF2956">
        <w:rPr>
          <w:color w:val="000000" w:themeColor="text1"/>
        </w:rPr>
        <w:t>.</w:t>
      </w:r>
      <w:r w:rsidRPr="00DB013E">
        <w:rPr>
          <w:color w:val="FF0000"/>
        </w:rPr>
        <w:t xml:space="preserve"> </w:t>
      </w:r>
      <w:r w:rsidRPr="00D82583">
        <w:t>Performance reporting requirements</w:t>
      </w:r>
      <w:r w:rsidR="00AF2956">
        <w:t xml:space="preserve"> are</w:t>
      </w:r>
      <w:r w:rsidRPr="00D82583">
        <w:t xml:space="preserve"> include</w:t>
      </w:r>
      <w:r w:rsidR="00AF2956">
        <w:t xml:space="preserve">d in the separate Performance Management Framework </w:t>
      </w:r>
      <w:r w:rsidR="00F82CB8">
        <w:t>Appendix</w:t>
      </w:r>
      <w:r w:rsidR="00AF2956">
        <w:t>.</w:t>
      </w:r>
    </w:p>
    <w:p w14:paraId="33C7B6F4" w14:textId="77777777" w:rsidR="00DB013E" w:rsidRDefault="00DB013E" w:rsidP="00DB013E">
      <w:pPr>
        <w:pStyle w:val="Heading3"/>
      </w:pPr>
      <w:r>
        <w:t xml:space="preserve">Underperformance by </w:t>
      </w:r>
      <w:r w:rsidR="004A5836">
        <w:t>P</w:t>
      </w:r>
      <w:r>
        <w:t>rovider</w:t>
      </w:r>
    </w:p>
    <w:p w14:paraId="33C7B6F5" w14:textId="77777777" w:rsidR="00DB013E" w:rsidRDefault="00DB013E" w:rsidP="00DB013E">
      <w:pPr>
        <w:jc w:val="both"/>
      </w:pPr>
      <w:r w:rsidRPr="00DB013E">
        <w:t>Should the Council identify that a Provider is underperforming against the terms of the Agreement:</w:t>
      </w:r>
    </w:p>
    <w:p w14:paraId="33C7B6F6" w14:textId="77777777" w:rsidR="00DB013E" w:rsidRPr="00DB013E" w:rsidRDefault="00DB013E" w:rsidP="000B536E">
      <w:pPr>
        <w:pStyle w:val="ListParagraph"/>
        <w:numPr>
          <w:ilvl w:val="0"/>
          <w:numId w:val="16"/>
        </w:numPr>
        <w:jc w:val="both"/>
      </w:pPr>
      <w:r w:rsidRPr="00DB013E">
        <w:t>The Provider must produce a Service Improvement Action Plan which will be agreed with the Council and the Council may specify additional actions or requirements proportionate to any underperformance</w:t>
      </w:r>
    </w:p>
    <w:p w14:paraId="33C7B6F7" w14:textId="77777777" w:rsidR="00DB013E" w:rsidRPr="00DB013E" w:rsidRDefault="00DB013E" w:rsidP="000B536E">
      <w:pPr>
        <w:pStyle w:val="ListParagraph"/>
        <w:numPr>
          <w:ilvl w:val="0"/>
          <w:numId w:val="16"/>
        </w:numPr>
        <w:jc w:val="both"/>
      </w:pPr>
      <w:r w:rsidRPr="00DB013E">
        <w:t xml:space="preserve">Suspension of referrals to the Provider will be initiated where any monitoring or feedback obtained exposes </w:t>
      </w:r>
      <w:r w:rsidR="00C9749E">
        <w:t>safety</w:t>
      </w:r>
      <w:r w:rsidRPr="00DB013E">
        <w:t xml:space="preserve"> issues </w:t>
      </w:r>
      <w:r w:rsidR="00C9749E">
        <w:t>with the delivery of service including safeguarding incidents.</w:t>
      </w:r>
    </w:p>
    <w:p w14:paraId="33C7B6F8" w14:textId="77777777" w:rsidR="00DB013E" w:rsidRPr="00DB013E" w:rsidRDefault="00DB013E" w:rsidP="000B536E">
      <w:pPr>
        <w:pStyle w:val="ListParagraph"/>
        <w:numPr>
          <w:ilvl w:val="0"/>
          <w:numId w:val="16"/>
        </w:numPr>
        <w:jc w:val="both"/>
      </w:pPr>
      <w:r w:rsidRPr="00DB013E">
        <w:t>Suspension of referrals to the Provider will be initiated whereby an active informal Improvement Notice or formal Default Notice is in place or the Provider is under Large Scale Safeguarding Enquiry (LSE) procedures</w:t>
      </w:r>
    </w:p>
    <w:p w14:paraId="33C7B6F9" w14:textId="77777777" w:rsidR="00DB013E" w:rsidRPr="00DB013E" w:rsidRDefault="00DB013E" w:rsidP="000B536E">
      <w:pPr>
        <w:pStyle w:val="ListParagraph"/>
        <w:numPr>
          <w:ilvl w:val="0"/>
          <w:numId w:val="16"/>
        </w:numPr>
        <w:jc w:val="both"/>
      </w:pPr>
      <w:r w:rsidRPr="00DB013E">
        <w:t xml:space="preserve">Where there has been a serious breach or multiples breaches which may affect Service User safety and wellbeing, the Council retains the right to </w:t>
      </w:r>
      <w:r w:rsidR="00C9749E">
        <w:t>withdraw from the contract arrangement</w:t>
      </w:r>
      <w:r w:rsidRPr="00DB013E">
        <w:t>. This may be via a staggered approach or moving the business as a whole and is at the Council</w:t>
      </w:r>
      <w:r w:rsidR="00F82CB8">
        <w:t>’s discretion.</w:t>
      </w:r>
    </w:p>
    <w:p w14:paraId="33C7B6FA" w14:textId="77777777" w:rsidR="00DB013E" w:rsidRDefault="00DB013E" w:rsidP="00DB013E">
      <w:r w:rsidRPr="00DB013E">
        <w:t xml:space="preserve">Where improvements are evidenced and the required standard reached, referrals will be resumed to </w:t>
      </w:r>
      <w:r w:rsidR="00F82CB8">
        <w:t>t</w:t>
      </w:r>
      <w:r w:rsidRPr="00DB013E">
        <w:t>he Provider, initially with a phased approach which will be decided by the Council</w:t>
      </w:r>
      <w:r>
        <w:t>.</w:t>
      </w:r>
    </w:p>
    <w:p w14:paraId="33C7B6FB" w14:textId="77777777" w:rsidR="00DB013E" w:rsidRDefault="00DB013E" w:rsidP="00DB013E">
      <w:pPr>
        <w:pStyle w:val="Heading2"/>
      </w:pPr>
      <w:bookmarkStart w:id="89" w:name="_Toc9876824"/>
      <w:r>
        <w:t>Complaints</w:t>
      </w:r>
      <w:r w:rsidR="004A5836">
        <w:t>, Compliments and Ombudsman Investigations</w:t>
      </w:r>
      <w:bookmarkEnd w:id="89"/>
    </w:p>
    <w:p w14:paraId="33C7B6FC" w14:textId="77777777" w:rsidR="00DB013E" w:rsidRDefault="00DB013E" w:rsidP="00DB013E">
      <w:pPr>
        <w:pStyle w:val="Heading3"/>
      </w:pPr>
      <w:r>
        <w:t xml:space="preserve">Complaints and </w:t>
      </w:r>
      <w:r w:rsidR="004A5836">
        <w:t>C</w:t>
      </w:r>
      <w:r>
        <w:t>ompliments</w:t>
      </w:r>
    </w:p>
    <w:p w14:paraId="33C7B6FD" w14:textId="77777777" w:rsidR="00DB013E" w:rsidRDefault="00DB013E" w:rsidP="00DB013E">
      <w:pPr>
        <w:jc w:val="both"/>
      </w:pPr>
      <w:r w:rsidRPr="00DB013E">
        <w:t>The Provider will have a written Complaints Policy which is compliant with The Local Authority Social Services and National Health Service Complaints (England) Regulations 2009. The Provider will ensure that Service Users or their representatives are aware of the Complaints Policy and how to use it.</w:t>
      </w:r>
    </w:p>
    <w:p w14:paraId="33C7B6FE" w14:textId="77777777" w:rsidR="00C9749E" w:rsidRDefault="00C9749E" w:rsidP="00DB013E">
      <w:pPr>
        <w:jc w:val="both"/>
      </w:pPr>
      <w:r>
        <w:t>All individual’s accessing the service should have easy access to the Provider’s Complaints Procedure.</w:t>
      </w:r>
    </w:p>
    <w:p w14:paraId="33C7B6FF" w14:textId="77777777" w:rsidR="00DB013E" w:rsidRDefault="00DB013E" w:rsidP="00DB013E">
      <w:pPr>
        <w:jc w:val="both"/>
      </w:pPr>
      <w:r w:rsidRPr="00DB013E">
        <w:t>Where the complaint is received by the Council, the Council reserves the right to determine the conduct of these complaints.</w:t>
      </w:r>
    </w:p>
    <w:p w14:paraId="33C7B700" w14:textId="77777777" w:rsidR="00DB013E" w:rsidRDefault="00DB013E" w:rsidP="00DB013E">
      <w:pPr>
        <w:jc w:val="both"/>
      </w:pPr>
      <w:r w:rsidRPr="00DB013E">
        <w:lastRenderedPageBreak/>
        <w:t>Service Users referred to the Provider by the Council have a legal right to submit a complaint directly to the Council and to utilise its complaints procedure. The Provider will ensure that the Service User is aware of this right from the commencement of Service delivery.</w:t>
      </w:r>
    </w:p>
    <w:p w14:paraId="33C7B701" w14:textId="77777777" w:rsidR="00DB013E" w:rsidRDefault="00DB013E" w:rsidP="00DB013E">
      <w:pPr>
        <w:jc w:val="both"/>
      </w:pPr>
      <w:r w:rsidRPr="00DB013E">
        <w:t>The Provider will (at its own expense) co-operate fully with the Council at all times to enable the Council to investigate any complaint which is referred to it under this section</w:t>
      </w:r>
      <w:r>
        <w:t>.</w:t>
      </w:r>
    </w:p>
    <w:p w14:paraId="33C7B702" w14:textId="77777777" w:rsidR="00DB013E" w:rsidRDefault="00DB013E" w:rsidP="00DB013E">
      <w:pPr>
        <w:jc w:val="both"/>
      </w:pPr>
      <w:r w:rsidRPr="00DB013E">
        <w:t>All complaints and compliments received by the Provider from Service Users must be recorded and will be made available to the Council upon request.</w:t>
      </w:r>
    </w:p>
    <w:p w14:paraId="33C7B703" w14:textId="77777777" w:rsidR="00DB013E" w:rsidRDefault="00DB013E" w:rsidP="00DB013E">
      <w:pPr>
        <w:pStyle w:val="Heading3"/>
      </w:pPr>
      <w:r>
        <w:t>Ombudsman investigations</w:t>
      </w:r>
    </w:p>
    <w:p w14:paraId="33C7B704" w14:textId="77777777" w:rsidR="00DB013E" w:rsidRDefault="00DB013E" w:rsidP="00DB013E">
      <w:pPr>
        <w:jc w:val="both"/>
      </w:pPr>
      <w:r w:rsidRPr="00DB013E">
        <w:t>The Council is under a legal obligation by virtue of the Local Government Acts, to observe the rights and powers of the Local Government and Social Care Ombudsman, who has independent and impartial powers to require persons to provide information and/or produce documents for the purposes of carrying out investigations into relevant matters that may have been referred to him for adjudication when maladministration has been alleged against the Council.</w:t>
      </w:r>
    </w:p>
    <w:p w14:paraId="33C7B705" w14:textId="77777777" w:rsidR="00DB013E" w:rsidRDefault="00DB013E" w:rsidP="00DB013E">
      <w:pPr>
        <w:jc w:val="both"/>
      </w:pPr>
      <w:r w:rsidRPr="00DB013E">
        <w:t>The Provider shall make available any documentation  or allow to be interviewed any of the Provider’s Staff and assist at all times the Ombudsman or their staff and shall co-operate with any enquires that are requested by the Ombudsman or his staff in investigating any complaints whatsoever.</w:t>
      </w:r>
    </w:p>
    <w:p w14:paraId="33C7B706" w14:textId="77777777" w:rsidR="00DB013E" w:rsidRDefault="00DB013E" w:rsidP="00DB013E">
      <w:pPr>
        <w:jc w:val="both"/>
      </w:pPr>
      <w:r w:rsidRPr="00DB013E">
        <w:t>Upon determination of any case by the Ombudsman in which the Provider has been involved or has been implicated, the Council shall forward copies of these determinations to the Provider for comments before reporting the details to the relevant Committees of the Council.  The Provider shall indemnify the Council against any compensation damages, costs or expenses which the Council shall incur or bear in consequence of any claim of maladministration where such maladministration arises from the negligent act or omission by or on behalf of the Provider resulting from failure to observe and perform the obligations under this Agreement.</w:t>
      </w:r>
    </w:p>
    <w:p w14:paraId="33C7B707" w14:textId="77777777" w:rsidR="00DB013E" w:rsidRDefault="00DB013E" w:rsidP="00DB013E">
      <w:pPr>
        <w:jc w:val="both"/>
      </w:pPr>
      <w:r w:rsidRPr="00DB013E">
        <w:t>The Provider shall comply with all recommendations, in so far as the Law allows, made by the Ombudsman as to the changes of methods or procedures for service delivery if requested to do so in writing by the Council.</w:t>
      </w:r>
    </w:p>
    <w:p w14:paraId="33C7B708" w14:textId="77777777" w:rsidR="00DB013E" w:rsidRDefault="00DB013E" w:rsidP="00DB013E">
      <w:pPr>
        <w:jc w:val="both"/>
      </w:pPr>
      <w:r w:rsidRPr="00DB013E">
        <w:t>All Providers are to comply and co-operate with any Ombudsman investigations which occur as a result of a complaint being made.</w:t>
      </w:r>
    </w:p>
    <w:p w14:paraId="33C7B709" w14:textId="77777777" w:rsidR="00DB013E" w:rsidRDefault="00DB013E" w:rsidP="00DB013E">
      <w:pPr>
        <w:pStyle w:val="Heading2"/>
      </w:pPr>
      <w:bookmarkStart w:id="90" w:name="_Toc9876825"/>
      <w:r>
        <w:t>Whistleblowing</w:t>
      </w:r>
      <w:bookmarkEnd w:id="90"/>
    </w:p>
    <w:p w14:paraId="33C7B70A" w14:textId="77777777" w:rsidR="00DB013E" w:rsidRDefault="00DB013E" w:rsidP="00DB013E">
      <w:pPr>
        <w:jc w:val="both"/>
      </w:pPr>
      <w:r w:rsidRPr="00DB013E">
        <w:t>The Provider must ensure that all staff are aware of the Whistleblowing policy and must be able to demonstrate to the Council that all staff understand what this policy is.</w:t>
      </w:r>
    </w:p>
    <w:p w14:paraId="33C7B70B" w14:textId="77777777" w:rsidR="00DB013E" w:rsidRDefault="00DB013E" w:rsidP="00DB013E">
      <w:pPr>
        <w:jc w:val="both"/>
      </w:pPr>
      <w:r w:rsidRPr="00DB013E">
        <w:t>The Provider shall, throughout the Contract Period, maintain a system allowing Staff to have a means of ensuring that they can raise concerns relating to the care or treatment of the Service Users or the management of the Provider with an independent person.</w:t>
      </w:r>
    </w:p>
    <w:p w14:paraId="33C7B70C" w14:textId="77777777" w:rsidR="00DB013E" w:rsidRDefault="00DB013E" w:rsidP="00DB013E">
      <w:pPr>
        <w:jc w:val="both"/>
      </w:pPr>
      <w:r w:rsidRPr="00DB013E">
        <w:lastRenderedPageBreak/>
        <w:t>Any member of Staff, raising a legitimate concern, will be entitled to remain anonymous and will not be subject to any reprisal for highlighting such concerns. The exception to anonymity is where the concern escalates to a situation where this is no longer possible i.e. where there is Police or Court action.</w:t>
      </w:r>
    </w:p>
    <w:p w14:paraId="33C7B70D" w14:textId="77777777" w:rsidR="00DB013E" w:rsidRDefault="00DB013E" w:rsidP="00DB013E">
      <w:pPr>
        <w:jc w:val="both"/>
      </w:pPr>
      <w:r w:rsidRPr="00DB013E">
        <w:t>The Provider should have robust Whistleblowing policies, procedures and processes in place for all staff within the organisation. This will be available to the Council upon request.</w:t>
      </w:r>
    </w:p>
    <w:p w14:paraId="33C7B70E" w14:textId="77777777" w:rsidR="00DB013E" w:rsidRDefault="00D668C8" w:rsidP="00DB013E">
      <w:pPr>
        <w:pStyle w:val="Heading2"/>
      </w:pPr>
      <w:bookmarkStart w:id="91" w:name="_Toc9876826"/>
      <w:r>
        <w:t>Managing i</w:t>
      </w:r>
      <w:r w:rsidR="00DB013E">
        <w:t>nformation</w:t>
      </w:r>
      <w:bookmarkEnd w:id="91"/>
    </w:p>
    <w:p w14:paraId="33C7B70F" w14:textId="77777777" w:rsidR="00DB013E" w:rsidRDefault="00DB013E" w:rsidP="00DB013E">
      <w:pPr>
        <w:pStyle w:val="Heading3"/>
      </w:pPr>
      <w:r>
        <w:t xml:space="preserve">Commissioner </w:t>
      </w:r>
      <w:r w:rsidR="00D04036">
        <w:t xml:space="preserve">Rights </w:t>
      </w:r>
      <w:r w:rsidR="00F8580E">
        <w:t>t</w:t>
      </w:r>
      <w:r w:rsidR="00D04036">
        <w:t>o Information</w:t>
      </w:r>
    </w:p>
    <w:p w14:paraId="33C7B710" w14:textId="77777777" w:rsidR="00787010" w:rsidRDefault="00C9749E" w:rsidP="00DB013E">
      <w:pPr>
        <w:jc w:val="both"/>
      </w:pPr>
      <w:r>
        <w:t>The C</w:t>
      </w:r>
      <w:r w:rsidR="00DB013E" w:rsidRPr="00DB013E">
        <w:t>ommissioner requires the Provider to provide timely information to support commissioning activities locally, sub regionally and nationally. The information must comply with none identifiable information requirements.  This applies to the provision of service return information, and invoice payment backing data. However where there are specific safeguarding, operationa</w:t>
      </w:r>
      <w:r>
        <w:t>l risks relating to individual Service U</w:t>
      </w:r>
      <w:r w:rsidR="00DB013E" w:rsidRPr="00DB013E">
        <w:t>sers and or emplo</w:t>
      </w:r>
      <w:r>
        <w:t>yees then the Provider and the C</w:t>
      </w:r>
      <w:r w:rsidR="00DB013E" w:rsidRPr="00DB013E">
        <w:t>ommissioner must share information to determine the appropriate management of the situation to  ensure appropriate safeguarding actions.</w:t>
      </w:r>
    </w:p>
    <w:p w14:paraId="33C7B711" w14:textId="77777777" w:rsidR="00DB013E" w:rsidRDefault="00787010" w:rsidP="00DB013E">
      <w:pPr>
        <w:jc w:val="both"/>
      </w:pPr>
      <w:r>
        <w:t xml:space="preserve">It is </w:t>
      </w:r>
      <w:r w:rsidR="00D04036">
        <w:t>required</w:t>
      </w:r>
      <w:r>
        <w:t xml:space="preserve"> that the ‘One You Cheshire East’ service </w:t>
      </w:r>
      <w:r w:rsidR="00DB013E" w:rsidRPr="00DB013E">
        <w:t xml:space="preserve">brand will be </w:t>
      </w:r>
      <w:r>
        <w:t xml:space="preserve">used by the service </w:t>
      </w:r>
      <w:r w:rsidR="00DB013E" w:rsidRPr="00DB013E">
        <w:t>a</w:t>
      </w:r>
      <w:r w:rsidR="00C9749E">
        <w:t>nd the C</w:t>
      </w:r>
      <w:r>
        <w:t>ommissioner will own this</w:t>
      </w:r>
      <w:r w:rsidR="00DB013E" w:rsidRPr="00DB013E">
        <w:t xml:space="preserve"> name</w:t>
      </w:r>
      <w:r>
        <w:t xml:space="preserve"> and any sub-brands within the service (e.g. name of programmes). </w:t>
      </w:r>
      <w:r w:rsidR="00DB013E" w:rsidRPr="00DB013E">
        <w:t xml:space="preserve">The Provider in connection with the delivery of the service will not, use, manufacture, supply or deliver services that may infringe any intellectual property rights.  All intellectual property rights developed for the purpose of providing services under this contract shall belong to the </w:t>
      </w:r>
      <w:r w:rsidR="00C9749E">
        <w:t>Commissioner</w:t>
      </w:r>
      <w:r w:rsidR="00DB013E" w:rsidRPr="00DB013E">
        <w:t>.</w:t>
      </w:r>
    </w:p>
    <w:p w14:paraId="33C7B712" w14:textId="77777777" w:rsidR="00DB013E" w:rsidRDefault="00DB013E" w:rsidP="00DB013E">
      <w:pPr>
        <w:jc w:val="both"/>
      </w:pPr>
      <w:r w:rsidRPr="00DB013E">
        <w:t>The Pro</w:t>
      </w:r>
      <w:r w:rsidR="00C9749E">
        <w:t>vider must fully indemnify the C</w:t>
      </w:r>
      <w:r w:rsidRPr="00DB013E">
        <w:t xml:space="preserve">ommissioner against losses, action, claims, proceedings, expenses, costs and damages arising from a breach of information governance. The Provider must defend at its expense any claim or action brought against the </w:t>
      </w:r>
      <w:r w:rsidR="00C9749E">
        <w:t>Commissioner</w:t>
      </w:r>
      <w:r w:rsidRPr="00DB013E">
        <w:t xml:space="preserve"> alleging that there has been, in connection to the delivery of the service infringements of copyright, patent, registered design, design right or trademark or other intellectual property rights and must pay all costs and damages.</w:t>
      </w:r>
    </w:p>
    <w:p w14:paraId="33C7B713" w14:textId="77777777" w:rsidR="00DB013E" w:rsidRDefault="00DB013E" w:rsidP="00DB013E">
      <w:pPr>
        <w:pStyle w:val="Heading3"/>
      </w:pPr>
      <w:r>
        <w:t xml:space="preserve">Commissioner </w:t>
      </w:r>
      <w:r w:rsidR="00D04036">
        <w:t>Information Requests</w:t>
      </w:r>
    </w:p>
    <w:p w14:paraId="33C7B714" w14:textId="77777777" w:rsidR="00DB013E" w:rsidRDefault="00DB013E" w:rsidP="00DB013E">
      <w:pPr>
        <w:jc w:val="both"/>
      </w:pPr>
      <w:r w:rsidRPr="00DB013E">
        <w:t xml:space="preserve">The Provider will be responsible on behalf of the </w:t>
      </w:r>
      <w:r w:rsidR="00C9749E">
        <w:t>Commissioner</w:t>
      </w:r>
      <w:r w:rsidRPr="00DB013E">
        <w:t xml:space="preserve"> for preparing responses to MP letters, Compliments and Complaints, Freedom of Information requests for the </w:t>
      </w:r>
      <w:r w:rsidR="00C9749E">
        <w:t>Commissioner</w:t>
      </w:r>
      <w:r w:rsidRPr="00DB013E">
        <w:t xml:space="preserve">’s approval where these relate solely or partially to </w:t>
      </w:r>
      <w:r>
        <w:t>the service</w:t>
      </w:r>
      <w:r w:rsidRPr="00DB013E">
        <w:t>.</w:t>
      </w:r>
    </w:p>
    <w:p w14:paraId="33C7B715" w14:textId="77777777" w:rsidR="00DB013E" w:rsidRDefault="00DB013E" w:rsidP="00DB013E">
      <w:pPr>
        <w:pStyle w:val="Heading3"/>
      </w:pPr>
      <w:r>
        <w:t xml:space="preserve">Expectations </w:t>
      </w:r>
      <w:r w:rsidR="004A5836">
        <w:t>i</w:t>
      </w:r>
      <w:r w:rsidR="00D04036">
        <w:t>n Using Systems</w:t>
      </w:r>
    </w:p>
    <w:p w14:paraId="33C7B716" w14:textId="77777777" w:rsidR="00DB013E" w:rsidRDefault="00DB013E" w:rsidP="00DB013E">
      <w:pPr>
        <w:jc w:val="both"/>
      </w:pPr>
      <w:r w:rsidRPr="00DB013E">
        <w:t xml:space="preserve">The Provider will operate an appropriate IT system that enables safe storage of information and records, allows for effective data collection and analysis for both local, sub regional and national monitoring requirements.  This should include </w:t>
      </w:r>
      <w:r w:rsidR="00C9749E">
        <w:t>Service User</w:t>
      </w:r>
      <w:r w:rsidRPr="00DB013E">
        <w:t xml:space="preserve"> consent to store and share information with </w:t>
      </w:r>
      <w:r w:rsidR="00C9749E">
        <w:t>relevant providers (such as General Practices).</w:t>
      </w:r>
    </w:p>
    <w:p w14:paraId="33C7B717" w14:textId="77777777" w:rsidR="00DB013E" w:rsidRDefault="00DB013E" w:rsidP="00DB013E">
      <w:pPr>
        <w:jc w:val="both"/>
      </w:pPr>
      <w:r w:rsidRPr="00DB013E">
        <w:t>The Provider will need to understand the IT syst</w:t>
      </w:r>
      <w:r w:rsidR="00C9749E">
        <w:t>ems used by the local Health and</w:t>
      </w:r>
      <w:r w:rsidRPr="00DB013E">
        <w:t xml:space="preserve"> Social Care to consider the most effective system for the service to be delivered.</w:t>
      </w:r>
    </w:p>
    <w:p w14:paraId="33C7B718" w14:textId="77777777" w:rsidR="00DB013E" w:rsidRDefault="00DB013E" w:rsidP="00DB013E">
      <w:pPr>
        <w:pStyle w:val="Heading3"/>
      </w:pPr>
      <w:r>
        <w:lastRenderedPageBreak/>
        <w:t xml:space="preserve">Record </w:t>
      </w:r>
      <w:r w:rsidR="00D04036">
        <w:t>K</w:t>
      </w:r>
      <w:r>
        <w:t>eeping</w:t>
      </w:r>
    </w:p>
    <w:p w14:paraId="33C7B719" w14:textId="77777777" w:rsidR="00C93031" w:rsidRDefault="00C93031" w:rsidP="00C93031">
      <w:r w:rsidRPr="00C93031">
        <w:t>The Provider will:</w:t>
      </w:r>
    </w:p>
    <w:p w14:paraId="33C7B71A" w14:textId="77777777" w:rsidR="00C93031" w:rsidRPr="00C93031" w:rsidRDefault="00C93031" w:rsidP="000B536E">
      <w:pPr>
        <w:pStyle w:val="ListParagraph"/>
        <w:numPr>
          <w:ilvl w:val="0"/>
          <w:numId w:val="17"/>
        </w:numPr>
      </w:pPr>
      <w:r w:rsidRPr="00C93031">
        <w:t>Create and keep records which are adequate, consistent and necessary for statutory, legal and business requirements;</w:t>
      </w:r>
    </w:p>
    <w:p w14:paraId="33C7B71B" w14:textId="77777777" w:rsidR="00C93031" w:rsidRPr="00C93031" w:rsidRDefault="00C93031" w:rsidP="000B536E">
      <w:pPr>
        <w:pStyle w:val="ListParagraph"/>
        <w:numPr>
          <w:ilvl w:val="0"/>
          <w:numId w:val="17"/>
        </w:numPr>
      </w:pPr>
      <w:r w:rsidRPr="00C93031">
        <w:t>Achieve a systematic, orderly and consistent creation, retention, appraisal and disposal procedures for records throughout their life cycle;</w:t>
      </w:r>
    </w:p>
    <w:p w14:paraId="33C7B71C" w14:textId="77777777" w:rsidR="00C93031" w:rsidRPr="00C93031" w:rsidRDefault="00C93031" w:rsidP="000B536E">
      <w:pPr>
        <w:pStyle w:val="ListParagraph"/>
        <w:numPr>
          <w:ilvl w:val="0"/>
          <w:numId w:val="17"/>
        </w:numPr>
      </w:pPr>
      <w:r w:rsidRPr="00C93031">
        <w:t>Provide systems which maintain appropriate confidentiality, security and integrity for records and their storage and use;</w:t>
      </w:r>
    </w:p>
    <w:p w14:paraId="33C7B71D" w14:textId="77777777" w:rsidR="00C93031" w:rsidRPr="00C93031" w:rsidRDefault="00C93031" w:rsidP="000B536E">
      <w:pPr>
        <w:pStyle w:val="ListParagraph"/>
        <w:numPr>
          <w:ilvl w:val="0"/>
          <w:numId w:val="17"/>
        </w:numPr>
      </w:pPr>
      <w:r w:rsidRPr="00C93031">
        <w:t xml:space="preserve">Provide clear and efficient access for employees and others who have a legitimate right of access to the records in compliance with current Information Governance (IG) legislation;  </w:t>
      </w:r>
    </w:p>
    <w:p w14:paraId="33C7B71E" w14:textId="77777777" w:rsidR="00C93031" w:rsidRPr="00C93031" w:rsidRDefault="00D04036" w:rsidP="000B536E">
      <w:pPr>
        <w:pStyle w:val="ListParagraph"/>
        <w:numPr>
          <w:ilvl w:val="0"/>
          <w:numId w:val="17"/>
        </w:numPr>
      </w:pPr>
      <w:r>
        <w:t>P</w:t>
      </w:r>
      <w:r w:rsidR="00C93031" w:rsidRPr="00C93031">
        <w:t>rovide training and guidance on legal and ethical responsibilities and operational good practice for all staff involved in records management;</w:t>
      </w:r>
    </w:p>
    <w:p w14:paraId="33C7B71F" w14:textId="77777777" w:rsidR="00C93031" w:rsidRPr="00C93031" w:rsidRDefault="00D04036" w:rsidP="000B536E">
      <w:pPr>
        <w:pStyle w:val="ListParagraph"/>
        <w:numPr>
          <w:ilvl w:val="0"/>
          <w:numId w:val="17"/>
        </w:numPr>
      </w:pPr>
      <w:r>
        <w:t>Be compliant with</w:t>
      </w:r>
      <w:r w:rsidR="00C93031" w:rsidRPr="00C93031">
        <w:t xml:space="preserve"> current Cheshire East policies and NHS Code of Practice; </w:t>
      </w:r>
    </w:p>
    <w:p w14:paraId="33C7B720" w14:textId="77777777" w:rsidR="00C93031" w:rsidRPr="00C93031" w:rsidRDefault="00C93031" w:rsidP="000B536E">
      <w:pPr>
        <w:pStyle w:val="ListParagraph"/>
        <w:numPr>
          <w:ilvl w:val="0"/>
          <w:numId w:val="17"/>
        </w:numPr>
      </w:pPr>
      <w:r w:rsidRPr="00C93031">
        <w:t>Comply with IG requirements for any future service transition arrangements.</w:t>
      </w:r>
    </w:p>
    <w:p w14:paraId="33C7B721" w14:textId="77777777" w:rsidR="00C93031" w:rsidRDefault="00C93031" w:rsidP="00C93031">
      <w:pPr>
        <w:pStyle w:val="Heading3"/>
      </w:pPr>
      <w:r>
        <w:t xml:space="preserve">Storage of </w:t>
      </w:r>
      <w:r w:rsidR="00D04036">
        <w:t>I</w:t>
      </w:r>
      <w:r>
        <w:t>nformation</w:t>
      </w:r>
    </w:p>
    <w:p w14:paraId="33C7B722" w14:textId="77777777" w:rsidR="00C93031" w:rsidRDefault="00C93031" w:rsidP="00C93031">
      <w:r>
        <w:t>The Provider has</w:t>
      </w:r>
      <w:r w:rsidRPr="00C93031">
        <w:t xml:space="preserve"> a duty to make arrangements for the safe-keeping and eventual disposal of their records [note – legal compliance for disposal of records must be set out in the policy for approval under the governance framework].</w:t>
      </w:r>
    </w:p>
    <w:p w14:paraId="33C7B723" w14:textId="77777777" w:rsidR="00C93031" w:rsidRDefault="00C93031" w:rsidP="00C93031">
      <w:pPr>
        <w:pStyle w:val="Heading2"/>
      </w:pPr>
      <w:bookmarkStart w:id="92" w:name="_Toc9876827"/>
      <w:r>
        <w:t xml:space="preserve">Policies and </w:t>
      </w:r>
      <w:r w:rsidR="00D04036">
        <w:t>P</w:t>
      </w:r>
      <w:r>
        <w:t>rocedures</w:t>
      </w:r>
      <w:bookmarkEnd w:id="92"/>
    </w:p>
    <w:p w14:paraId="33C7B724" w14:textId="77777777" w:rsidR="00C93031" w:rsidRDefault="00C93031" w:rsidP="00C93031">
      <w:pPr>
        <w:jc w:val="both"/>
        <w:rPr>
          <w:i/>
          <w:color w:val="FF0000"/>
        </w:rPr>
      </w:pPr>
      <w:r w:rsidRPr="00C93031">
        <w:t xml:space="preserve">The Provider will have clear policies, procedures and documents which will be supplied to the Council as and when requested. Updated versions are to be supplied during each Annual Monitoring Return to the Council. As a minimum, there should be the following policies, procedures and plans in place: </w:t>
      </w:r>
    </w:p>
    <w:p w14:paraId="33C7B725" w14:textId="77777777" w:rsidR="00C93031" w:rsidRPr="00C93031" w:rsidRDefault="00C93031" w:rsidP="000B536E">
      <w:pPr>
        <w:pStyle w:val="ListParagraph"/>
        <w:numPr>
          <w:ilvl w:val="0"/>
          <w:numId w:val="18"/>
        </w:numPr>
      </w:pPr>
      <w:r w:rsidRPr="00C93031">
        <w:t>Health and Safety Policy including Lone Working</w:t>
      </w:r>
    </w:p>
    <w:p w14:paraId="33C7B726" w14:textId="77777777" w:rsidR="00C93031" w:rsidRPr="00C93031" w:rsidRDefault="00C93031" w:rsidP="000B536E">
      <w:pPr>
        <w:pStyle w:val="ListParagraph"/>
        <w:numPr>
          <w:ilvl w:val="0"/>
          <w:numId w:val="18"/>
        </w:numPr>
      </w:pPr>
      <w:r w:rsidRPr="00C93031">
        <w:t>Safeguarding / Vulnerable Adults Policy</w:t>
      </w:r>
    </w:p>
    <w:p w14:paraId="33C7B727" w14:textId="77777777" w:rsidR="00C93031" w:rsidRPr="00C93031" w:rsidRDefault="00C93031" w:rsidP="000B536E">
      <w:pPr>
        <w:pStyle w:val="ListParagraph"/>
        <w:numPr>
          <w:ilvl w:val="0"/>
          <w:numId w:val="18"/>
        </w:numPr>
      </w:pPr>
      <w:r w:rsidRPr="00C93031">
        <w:t>Complaints Policy</w:t>
      </w:r>
    </w:p>
    <w:p w14:paraId="33C7B728" w14:textId="77777777" w:rsidR="00C93031" w:rsidRPr="00C93031" w:rsidRDefault="00C93031" w:rsidP="000B536E">
      <w:pPr>
        <w:pStyle w:val="ListParagraph"/>
        <w:numPr>
          <w:ilvl w:val="0"/>
          <w:numId w:val="18"/>
        </w:numPr>
      </w:pPr>
      <w:r w:rsidRPr="00C93031">
        <w:t>Manual Handling / Moving and Handling Policy</w:t>
      </w:r>
    </w:p>
    <w:p w14:paraId="33C7B729" w14:textId="77777777" w:rsidR="00C93031" w:rsidRPr="00C93031" w:rsidRDefault="00C93031" w:rsidP="000B536E">
      <w:pPr>
        <w:pStyle w:val="ListParagraph"/>
        <w:numPr>
          <w:ilvl w:val="0"/>
          <w:numId w:val="18"/>
        </w:numPr>
      </w:pPr>
      <w:r w:rsidRPr="00C93031">
        <w:t>DBS Policy</w:t>
      </w:r>
    </w:p>
    <w:p w14:paraId="33C7B72A" w14:textId="77777777" w:rsidR="00C93031" w:rsidRPr="00C93031" w:rsidRDefault="00C93031" w:rsidP="000B536E">
      <w:pPr>
        <w:pStyle w:val="ListParagraph"/>
        <w:numPr>
          <w:ilvl w:val="0"/>
          <w:numId w:val="18"/>
        </w:numPr>
      </w:pPr>
      <w:r w:rsidRPr="00C93031">
        <w:t>Risk Assessment Policy</w:t>
      </w:r>
    </w:p>
    <w:p w14:paraId="33C7B72B" w14:textId="77777777" w:rsidR="00C93031" w:rsidRPr="00C93031" w:rsidRDefault="00C93031" w:rsidP="000B536E">
      <w:pPr>
        <w:pStyle w:val="ListParagraph"/>
        <w:numPr>
          <w:ilvl w:val="0"/>
          <w:numId w:val="18"/>
        </w:numPr>
      </w:pPr>
      <w:r w:rsidRPr="00C93031">
        <w:t>Data Protection / Confidentiality Policy</w:t>
      </w:r>
    </w:p>
    <w:p w14:paraId="33C7B72C" w14:textId="77777777" w:rsidR="00C93031" w:rsidRPr="00C93031" w:rsidRDefault="00C93031" w:rsidP="000B536E">
      <w:pPr>
        <w:pStyle w:val="ListParagraph"/>
        <w:numPr>
          <w:ilvl w:val="0"/>
          <w:numId w:val="18"/>
        </w:numPr>
      </w:pPr>
      <w:r w:rsidRPr="00C93031">
        <w:t>Whistleblowing Policy</w:t>
      </w:r>
    </w:p>
    <w:p w14:paraId="33C7B72D" w14:textId="77777777" w:rsidR="00C93031" w:rsidRPr="00C93031" w:rsidRDefault="00C93031" w:rsidP="000B536E">
      <w:pPr>
        <w:pStyle w:val="ListParagraph"/>
        <w:numPr>
          <w:ilvl w:val="0"/>
          <w:numId w:val="18"/>
        </w:numPr>
      </w:pPr>
      <w:r w:rsidRPr="00C93031">
        <w:t>Supervision, Appraisal and Employee Development Policy</w:t>
      </w:r>
    </w:p>
    <w:p w14:paraId="33C7B72E" w14:textId="77777777" w:rsidR="00C93031" w:rsidRPr="00C93031" w:rsidRDefault="00C93031" w:rsidP="000B536E">
      <w:pPr>
        <w:pStyle w:val="ListParagraph"/>
        <w:numPr>
          <w:ilvl w:val="0"/>
          <w:numId w:val="18"/>
        </w:numPr>
      </w:pPr>
      <w:r w:rsidRPr="00C93031">
        <w:t>Managing Challenging Behaviour Policy</w:t>
      </w:r>
    </w:p>
    <w:p w14:paraId="33C7B72F" w14:textId="77777777" w:rsidR="00C93031" w:rsidRPr="00C93031" w:rsidRDefault="00C93031" w:rsidP="000B536E">
      <w:pPr>
        <w:pStyle w:val="ListParagraph"/>
        <w:numPr>
          <w:ilvl w:val="0"/>
          <w:numId w:val="18"/>
        </w:numPr>
      </w:pPr>
      <w:r w:rsidRPr="00C93031">
        <w:t>Environmental/Sustainability Policy</w:t>
      </w:r>
    </w:p>
    <w:p w14:paraId="33C7B730" w14:textId="77777777" w:rsidR="00C93031" w:rsidRPr="00C93031" w:rsidRDefault="00C93031" w:rsidP="000B536E">
      <w:pPr>
        <w:pStyle w:val="ListParagraph"/>
        <w:numPr>
          <w:ilvl w:val="0"/>
          <w:numId w:val="18"/>
        </w:numPr>
      </w:pPr>
      <w:r w:rsidRPr="00C93031">
        <w:t xml:space="preserve">Business Continuity Management Plan (localised to </w:t>
      </w:r>
      <w:r>
        <w:t>Cheshire East</w:t>
      </w:r>
      <w:r w:rsidRPr="00C93031">
        <w:t>)</w:t>
      </w:r>
    </w:p>
    <w:p w14:paraId="33C7B731" w14:textId="77777777" w:rsidR="00C93031" w:rsidRPr="00C93031" w:rsidRDefault="00C93031" w:rsidP="000B536E">
      <w:pPr>
        <w:pStyle w:val="ListParagraph"/>
        <w:numPr>
          <w:ilvl w:val="0"/>
          <w:numId w:val="18"/>
        </w:numPr>
      </w:pPr>
      <w:r w:rsidRPr="00C93031">
        <w:t xml:space="preserve">Social Media Policy </w:t>
      </w:r>
    </w:p>
    <w:p w14:paraId="33C7B732" w14:textId="77777777" w:rsidR="00C93031" w:rsidRPr="00C93031" w:rsidRDefault="00C93031" w:rsidP="000B536E">
      <w:pPr>
        <w:pStyle w:val="ListParagraph"/>
        <w:numPr>
          <w:ilvl w:val="0"/>
          <w:numId w:val="18"/>
        </w:numPr>
      </w:pPr>
      <w:r w:rsidRPr="00C93031">
        <w:t>Referral Policy/Procedure</w:t>
      </w:r>
    </w:p>
    <w:p w14:paraId="33C7B733" w14:textId="77777777" w:rsidR="00C93031" w:rsidRPr="00C93031" w:rsidRDefault="00C93031" w:rsidP="000B536E">
      <w:pPr>
        <w:pStyle w:val="ListParagraph"/>
        <w:numPr>
          <w:ilvl w:val="0"/>
          <w:numId w:val="18"/>
        </w:numPr>
      </w:pPr>
      <w:r w:rsidRPr="00C93031">
        <w:t>Freedom of Information Policy</w:t>
      </w:r>
    </w:p>
    <w:p w14:paraId="33C7B734" w14:textId="77777777" w:rsidR="00C93031" w:rsidRDefault="00C93031" w:rsidP="00C93031">
      <w:pPr>
        <w:pStyle w:val="Heading2"/>
      </w:pPr>
      <w:bookmarkStart w:id="93" w:name="_Toc9876828"/>
      <w:r>
        <w:lastRenderedPageBreak/>
        <w:t xml:space="preserve">Equality and </w:t>
      </w:r>
      <w:r w:rsidR="004A5836">
        <w:t>D</w:t>
      </w:r>
      <w:r>
        <w:t>iversity</w:t>
      </w:r>
      <w:bookmarkEnd w:id="93"/>
    </w:p>
    <w:p w14:paraId="33C7B735" w14:textId="77777777" w:rsidR="00F8580E" w:rsidRDefault="00D04036" w:rsidP="00D04036">
      <w:r>
        <w:t xml:space="preserve">The Provider will provide the Service in a way which does not discriminate against the Service User or Employee in respect of any of the protected characteristics under the Equality Act 2010. </w:t>
      </w:r>
    </w:p>
    <w:p w14:paraId="33C7B736" w14:textId="77777777" w:rsidR="00D04036" w:rsidRDefault="00F8580E" w:rsidP="00D04036">
      <w:r>
        <w:t>The Provider is required to deliver programmes and their content in a flexible, person centred way aligned to this legislation.</w:t>
      </w:r>
      <w:r w:rsidR="00D04036">
        <w:t xml:space="preserve">  </w:t>
      </w:r>
    </w:p>
    <w:p w14:paraId="33C7B737" w14:textId="77777777" w:rsidR="00C93031" w:rsidRDefault="00F8580E" w:rsidP="00D04036">
      <w:r>
        <w:t>In addition to this, t</w:t>
      </w:r>
      <w:r w:rsidR="00D04036">
        <w:t>he Provider will ensure that all Employees are aware of the general and specific duties of the Equality Act 2010 and the protected characteristics to which they apply</w:t>
      </w:r>
    </w:p>
    <w:p w14:paraId="33C7B738" w14:textId="77777777" w:rsidR="00C93031" w:rsidRDefault="00C93031" w:rsidP="00C93031">
      <w:pPr>
        <w:pStyle w:val="Heading2"/>
      </w:pPr>
      <w:bookmarkStart w:id="94" w:name="_Toc9876829"/>
      <w:r>
        <w:t xml:space="preserve">Health and </w:t>
      </w:r>
      <w:r w:rsidR="004A5836">
        <w:t>S</w:t>
      </w:r>
      <w:r>
        <w:t>afety</w:t>
      </w:r>
      <w:bookmarkEnd w:id="94"/>
    </w:p>
    <w:p w14:paraId="33C7B739" w14:textId="77777777" w:rsidR="00F8580E" w:rsidRDefault="00F8580E" w:rsidP="00F8580E">
      <w:pPr>
        <w:pStyle w:val="ListParagraph"/>
        <w:numPr>
          <w:ilvl w:val="0"/>
          <w:numId w:val="108"/>
        </w:numPr>
      </w:pPr>
      <w:r>
        <w:t>The Provider will do all that is reasonably practicable to prevent personal injury and to protect Staff, Service Users and others from hazards.</w:t>
      </w:r>
    </w:p>
    <w:p w14:paraId="33C7B73A" w14:textId="77777777" w:rsidR="00F8580E" w:rsidRDefault="00F8580E" w:rsidP="00F8580E">
      <w:pPr>
        <w:pStyle w:val="ListParagraph"/>
        <w:numPr>
          <w:ilvl w:val="0"/>
          <w:numId w:val="108"/>
        </w:numPr>
      </w:pPr>
      <w:r>
        <w:t xml:space="preserve">The Provider shall ensure that Health and Safety risk assessments are in place at all times for all aspects of the Service. The Provider shall be responsible for risk assessment, hazard control and other Health and Safety matters affecting its staff in the delivery of Services </w:t>
      </w:r>
    </w:p>
    <w:p w14:paraId="33C7B73B" w14:textId="77777777" w:rsidR="00F8580E" w:rsidRDefault="00F8580E" w:rsidP="00F8580E">
      <w:pPr>
        <w:pStyle w:val="ListParagraph"/>
        <w:numPr>
          <w:ilvl w:val="0"/>
          <w:numId w:val="108"/>
        </w:numPr>
      </w:pPr>
      <w:r>
        <w:t xml:space="preserve">The Provider will need to demonstrate compliance with all relevant Health and Safety legislation and guidance relating to every element of the Service </w:t>
      </w:r>
    </w:p>
    <w:p w14:paraId="33C7B73C" w14:textId="77777777" w:rsidR="00F8580E" w:rsidRDefault="00F8580E" w:rsidP="00F8580E">
      <w:pPr>
        <w:pStyle w:val="ListParagraph"/>
        <w:numPr>
          <w:ilvl w:val="0"/>
          <w:numId w:val="108"/>
        </w:numPr>
      </w:pPr>
      <w:r>
        <w:t xml:space="preserve">The Provider shall issue to all their Staff a detailed Health and Safety policy statement in compliance with the Health and Safety at Work Act 1974 </w:t>
      </w:r>
    </w:p>
    <w:p w14:paraId="33C7B73D" w14:textId="77777777" w:rsidR="00C93031" w:rsidRDefault="00F8580E" w:rsidP="00F8580E">
      <w:pPr>
        <w:pStyle w:val="ListParagraph"/>
        <w:numPr>
          <w:ilvl w:val="0"/>
          <w:numId w:val="108"/>
        </w:numPr>
      </w:pPr>
      <w:r>
        <w:t>The Provider shall ensure that its staff comply with safe working practices.</w:t>
      </w:r>
    </w:p>
    <w:p w14:paraId="33C7B73E" w14:textId="77777777" w:rsidR="00C93031" w:rsidRDefault="00C93031" w:rsidP="00C93031">
      <w:pPr>
        <w:pStyle w:val="Heading2"/>
      </w:pPr>
      <w:bookmarkStart w:id="95" w:name="_Toc9876830"/>
      <w:r>
        <w:t>Safeguarding</w:t>
      </w:r>
      <w:bookmarkEnd w:id="95"/>
    </w:p>
    <w:p w14:paraId="33C7B73F" w14:textId="77777777" w:rsidR="00C93031" w:rsidRDefault="00F8580E" w:rsidP="00984FE8">
      <w:pPr>
        <w:jc w:val="both"/>
      </w:pPr>
      <w:r>
        <w:t xml:space="preserve">The </w:t>
      </w:r>
      <w:r w:rsidR="00C93031" w:rsidRPr="00C93031">
        <w:t>Providers(s) will ensure services comply with safeguarding procedures outlined by Cheshire East Council through the Local Safeguarding Children Board and Local Safeguarding Adults Board, and Cheshire East’s Domestic Abuse Partnership:</w:t>
      </w:r>
    </w:p>
    <w:p w14:paraId="33C7B740" w14:textId="77777777" w:rsidR="00C93031" w:rsidRDefault="00F31BB7" w:rsidP="00C93031">
      <w:hyperlink r:id="rId68" w:history="1">
        <w:r w:rsidR="00C93031" w:rsidRPr="000A12C2">
          <w:rPr>
            <w:rStyle w:val="Hyperlink"/>
          </w:rPr>
          <w:t>http://www.cheshireeast.gov.uk/care-and-support/healthy-lifestyles/domestic_abuse/domestic_abuse.aspx</w:t>
        </w:r>
      </w:hyperlink>
      <w:r w:rsidR="00C93031">
        <w:t xml:space="preserve"> </w:t>
      </w:r>
    </w:p>
    <w:p w14:paraId="33C7B741" w14:textId="77777777" w:rsidR="00C93031" w:rsidRDefault="00F31BB7" w:rsidP="00C93031">
      <w:hyperlink r:id="rId69" w:history="1">
        <w:r w:rsidR="00C93031" w:rsidRPr="000A12C2">
          <w:rPr>
            <w:rStyle w:val="Hyperlink"/>
          </w:rPr>
          <w:t>http://www.cheshireeastlscb.org.uk/professionals/procedures-and-guidance.aspx</w:t>
        </w:r>
      </w:hyperlink>
      <w:r w:rsidR="00C93031">
        <w:t xml:space="preserve"> </w:t>
      </w:r>
    </w:p>
    <w:p w14:paraId="33C7B742" w14:textId="77777777" w:rsidR="00C93031" w:rsidRDefault="00F31BB7" w:rsidP="00C93031">
      <w:hyperlink r:id="rId70" w:history="1">
        <w:r w:rsidR="00C93031" w:rsidRPr="000A12C2">
          <w:rPr>
            <w:rStyle w:val="Hyperlink"/>
          </w:rPr>
          <w:t>http://www.cheshireeast.gov.uk/care-and-support/vulnerable-adults/vulnerable-adults.aspx</w:t>
        </w:r>
      </w:hyperlink>
    </w:p>
    <w:p w14:paraId="33C7B743" w14:textId="77777777" w:rsidR="00C93031" w:rsidRDefault="00C93031" w:rsidP="00984FE8">
      <w:pPr>
        <w:jc w:val="both"/>
      </w:pPr>
      <w:r w:rsidRPr="00C93031">
        <w:t>The operational policies of Provider will address the following:</w:t>
      </w:r>
    </w:p>
    <w:p w14:paraId="33C7B744" w14:textId="77777777" w:rsidR="00C93031" w:rsidRPr="00C93031" w:rsidRDefault="00C93031" w:rsidP="000B536E">
      <w:pPr>
        <w:pStyle w:val="ListParagraph"/>
        <w:numPr>
          <w:ilvl w:val="0"/>
          <w:numId w:val="19"/>
        </w:numPr>
        <w:jc w:val="both"/>
      </w:pPr>
      <w:r w:rsidRPr="00C93031">
        <w:t>Safe provision and storage of medication;</w:t>
      </w:r>
    </w:p>
    <w:p w14:paraId="33C7B745" w14:textId="77777777" w:rsidR="00C93031" w:rsidRPr="00C93031" w:rsidRDefault="00C93031" w:rsidP="000B536E">
      <w:pPr>
        <w:pStyle w:val="ListParagraph"/>
        <w:numPr>
          <w:ilvl w:val="0"/>
          <w:numId w:val="19"/>
        </w:numPr>
        <w:jc w:val="both"/>
      </w:pPr>
      <w:r w:rsidRPr="00C93031">
        <w:t xml:space="preserve">How to make a referral  for a children in need, or a vulnerable adult, under safeguarding procedures; </w:t>
      </w:r>
    </w:p>
    <w:p w14:paraId="33C7B746" w14:textId="77777777" w:rsidR="00C93031" w:rsidRPr="00C93031" w:rsidRDefault="00C93031" w:rsidP="000B536E">
      <w:pPr>
        <w:pStyle w:val="ListParagraph"/>
        <w:numPr>
          <w:ilvl w:val="0"/>
          <w:numId w:val="19"/>
        </w:numPr>
        <w:jc w:val="both"/>
      </w:pPr>
      <w:r w:rsidRPr="00C93031">
        <w:t xml:space="preserve">How to raise a concern in relation to domestic abuse; </w:t>
      </w:r>
    </w:p>
    <w:p w14:paraId="33C7B747" w14:textId="77777777" w:rsidR="00C93031" w:rsidRPr="00C93031" w:rsidRDefault="00C93031" w:rsidP="000B536E">
      <w:pPr>
        <w:pStyle w:val="ListParagraph"/>
        <w:numPr>
          <w:ilvl w:val="0"/>
          <w:numId w:val="19"/>
        </w:numPr>
        <w:jc w:val="both"/>
      </w:pPr>
      <w:r w:rsidRPr="00C93031">
        <w:t>How to report and respond to safeguarding concerns about the practice of staff or volunteers;</w:t>
      </w:r>
    </w:p>
    <w:p w14:paraId="33C7B748" w14:textId="77777777" w:rsidR="00C93031" w:rsidRPr="00C93031" w:rsidRDefault="00C93031" w:rsidP="000B536E">
      <w:pPr>
        <w:pStyle w:val="ListParagraph"/>
        <w:numPr>
          <w:ilvl w:val="0"/>
          <w:numId w:val="19"/>
        </w:numPr>
        <w:jc w:val="both"/>
      </w:pPr>
      <w:r w:rsidRPr="00C93031">
        <w:t>Set out how they will manage a complaint investigation and how the learning will inform practice and continuous development of the service;</w:t>
      </w:r>
    </w:p>
    <w:p w14:paraId="33C7B749" w14:textId="77777777" w:rsidR="00C93031" w:rsidRPr="00C93031" w:rsidRDefault="00C93031" w:rsidP="000B536E">
      <w:pPr>
        <w:pStyle w:val="ListParagraph"/>
        <w:numPr>
          <w:ilvl w:val="0"/>
          <w:numId w:val="19"/>
        </w:numPr>
        <w:jc w:val="both"/>
      </w:pPr>
      <w:r w:rsidRPr="00C93031">
        <w:lastRenderedPageBreak/>
        <w:t>Set out how the management and reporting of Sudden Untoward Incidents and the reflective learning from such events informs future practice and continuous service  development.</w:t>
      </w:r>
    </w:p>
    <w:p w14:paraId="33C7B74A" w14:textId="77777777" w:rsidR="00C93031" w:rsidRDefault="00D04036" w:rsidP="00984FE8">
      <w:pPr>
        <w:jc w:val="both"/>
      </w:pPr>
      <w:r>
        <w:t xml:space="preserve">The </w:t>
      </w:r>
      <w:r w:rsidR="00C93031" w:rsidRPr="00C93031">
        <w:t xml:space="preserve">Provider will be responsible for informing the </w:t>
      </w:r>
      <w:r w:rsidR="00C9749E">
        <w:t>Commissioner</w:t>
      </w:r>
      <w:r w:rsidR="00C93031" w:rsidRPr="00C93031">
        <w:t xml:space="preserve"> of their practice through routine contract monitoring arrangements or earlier where it relates to a critical incident and or is deemed to be an emergency that warrants this step as a matter of urgency.</w:t>
      </w:r>
    </w:p>
    <w:p w14:paraId="33C7B74B" w14:textId="77777777" w:rsidR="00C93031" w:rsidRDefault="00C93031" w:rsidP="00C93031">
      <w:pPr>
        <w:pStyle w:val="Heading3"/>
      </w:pPr>
      <w:r>
        <w:t xml:space="preserve">Safeguarding </w:t>
      </w:r>
      <w:r w:rsidR="004A5836">
        <w:t>for Vulnerable Children and Adults</w:t>
      </w:r>
    </w:p>
    <w:p w14:paraId="33C7B74C" w14:textId="77777777" w:rsidR="00C93031" w:rsidRDefault="00C93031" w:rsidP="00984FE8">
      <w:pPr>
        <w:jc w:val="both"/>
      </w:pPr>
      <w:r w:rsidRPr="00C93031">
        <w:t>The safeguarding of children and vulnerable adults must underpin all practice and Providers are expected to adhere to relevant legislation and guidance:</w:t>
      </w:r>
    </w:p>
    <w:p w14:paraId="33C7B74D" w14:textId="77777777" w:rsidR="00984FE8" w:rsidRPr="00984FE8" w:rsidRDefault="00984FE8" w:rsidP="000B536E">
      <w:pPr>
        <w:pStyle w:val="ListParagraph"/>
        <w:numPr>
          <w:ilvl w:val="0"/>
          <w:numId w:val="20"/>
        </w:numPr>
        <w:jc w:val="both"/>
      </w:pPr>
      <w:r w:rsidRPr="00984FE8">
        <w:t xml:space="preserve">The Care Act 2014 </w:t>
      </w:r>
      <w:hyperlink r:id="rId71" w:history="1">
        <w:r w:rsidRPr="000A12C2">
          <w:rPr>
            <w:rStyle w:val="Hyperlink"/>
          </w:rPr>
          <w:t>https://www.gov.uk/government/publications/care-act-2014-statutory-guidance-for-implementation</w:t>
        </w:r>
      </w:hyperlink>
    </w:p>
    <w:p w14:paraId="33C7B74E" w14:textId="77777777" w:rsidR="00984FE8" w:rsidRPr="00984FE8" w:rsidRDefault="00984FE8" w:rsidP="000B536E">
      <w:pPr>
        <w:pStyle w:val="ListParagraph"/>
        <w:numPr>
          <w:ilvl w:val="0"/>
          <w:numId w:val="20"/>
        </w:numPr>
      </w:pPr>
      <w:r w:rsidRPr="00984FE8">
        <w:t xml:space="preserve">Safeguarding Children and Young People </w:t>
      </w:r>
      <w:hyperlink r:id="rId72" w:history="1">
        <w:r w:rsidRPr="000A12C2">
          <w:rPr>
            <w:rStyle w:val="Hyperlink"/>
          </w:rPr>
          <w:t>https://www.gov.uk/government/publications/working-together-to-safeguard-children--2</w:t>
        </w:r>
      </w:hyperlink>
    </w:p>
    <w:p w14:paraId="33C7B74F" w14:textId="77777777" w:rsidR="00984FE8" w:rsidRPr="00984FE8" w:rsidRDefault="00984FE8" w:rsidP="000B536E">
      <w:pPr>
        <w:pStyle w:val="ListParagraph"/>
        <w:numPr>
          <w:ilvl w:val="0"/>
          <w:numId w:val="20"/>
        </w:numPr>
        <w:jc w:val="both"/>
      </w:pPr>
      <w:r w:rsidRPr="00984FE8">
        <w:t xml:space="preserve">as well as statutory responsibilities within 1989 and 2004 Children Acts, critically: </w:t>
      </w:r>
    </w:p>
    <w:p w14:paraId="33C7B750" w14:textId="77777777" w:rsidR="00984FE8" w:rsidRPr="00984FE8" w:rsidRDefault="00984FE8" w:rsidP="00984FE8">
      <w:pPr>
        <w:jc w:val="both"/>
        <w:rPr>
          <w:i/>
        </w:rPr>
      </w:pPr>
      <w:r w:rsidRPr="00984FE8">
        <w:rPr>
          <w:i/>
        </w:rPr>
        <w:t xml:space="preserve">‘’ Local agencies, including the police and health services, also have a duty under section 11 of the Children Act 2004 to ensure that they consider the need to safeguard and promote the welfare of children when carrying out their functions. </w:t>
      </w:r>
    </w:p>
    <w:p w14:paraId="33C7B751" w14:textId="77777777" w:rsidR="00984FE8" w:rsidRPr="00984FE8" w:rsidRDefault="00984FE8" w:rsidP="00984FE8">
      <w:pPr>
        <w:jc w:val="both"/>
        <w:rPr>
          <w:i/>
        </w:rPr>
      </w:pPr>
      <w:r w:rsidRPr="00984FE8">
        <w:rPr>
          <w:i/>
        </w:rPr>
        <w:t xml:space="preserve">Under section 10 of the same Act, a similar range of agencies are required to cooperate with local authorities to promote the well-being of children in each local authority area (see chapter 1). This cooperation should exist and be effective at all levels of the organisation, from strategic level through to operational delivery. </w:t>
      </w:r>
    </w:p>
    <w:p w14:paraId="33C7B752" w14:textId="77777777" w:rsidR="00C93031" w:rsidRDefault="00984FE8" w:rsidP="00984FE8">
      <w:pPr>
        <w:jc w:val="both"/>
        <w:rPr>
          <w:i/>
        </w:rPr>
      </w:pPr>
      <w:r w:rsidRPr="00984FE8">
        <w:rPr>
          <w:i/>
        </w:rPr>
        <w:t>Professionals working in agencies with these duties are responsible for ensuring that they fulfil their role and responsibilities in a manner consistent with the statutory duties of their employer. ‘’</w:t>
      </w:r>
    </w:p>
    <w:p w14:paraId="33C7B753" w14:textId="77777777" w:rsidR="00984FE8" w:rsidRDefault="00984FE8" w:rsidP="00984FE8">
      <w:pPr>
        <w:jc w:val="both"/>
        <w:rPr>
          <w:b/>
        </w:rPr>
      </w:pPr>
      <w:r w:rsidRPr="00984FE8">
        <w:t xml:space="preserve">Cheshire East Local Safeguarding Children Board and Local Safeguarding Adults Board have policies that must be adhered too and evidenced within Providers own policy, practice documents and records. The primary principle[s] here is that Providers have robust policies, practices and pathways in place to escalate matters should this be required, therefore being able to: </w:t>
      </w:r>
      <w:r w:rsidRPr="00984FE8">
        <w:rPr>
          <w:b/>
        </w:rPr>
        <w:t xml:space="preserve">Recognise, Respond, Record, Recruit Safely and Risk Assess well in respect of </w:t>
      </w:r>
      <w:r w:rsidR="00C9749E">
        <w:rPr>
          <w:b/>
        </w:rPr>
        <w:t>Service User</w:t>
      </w:r>
      <w:r w:rsidRPr="00984FE8">
        <w:rPr>
          <w:b/>
        </w:rPr>
        <w:t xml:space="preserve"> wellbeing and safety.</w:t>
      </w:r>
    </w:p>
    <w:p w14:paraId="33C7B754" w14:textId="77777777" w:rsidR="00984FE8" w:rsidRDefault="00984FE8" w:rsidP="00984FE8">
      <w:pPr>
        <w:jc w:val="both"/>
      </w:pPr>
      <w:r w:rsidRPr="00984FE8">
        <w:t>Compliance with Local Safeguarding Children’s Board’s and Local Safeguarding Adults Board’s policy, procedures and protocols which must be regularly audited (including case recording audit) by the Provider. Providers are required to complete annually the self-assessment as set out in the Safeguarding Standards for Children and Adults at risk.</w:t>
      </w:r>
    </w:p>
    <w:p w14:paraId="33C7B755" w14:textId="77777777" w:rsidR="00984FE8" w:rsidRDefault="00984FE8" w:rsidP="00984FE8">
      <w:pPr>
        <w:jc w:val="both"/>
      </w:pPr>
      <w:r w:rsidRPr="00984FE8">
        <w:t>The Safer Recruitment and selection of Staff, and Volunteers must be robust and include appropriately the undertaking of Disclosure and Barring Scheme checks [DBS]. If these checks reveal information which would make the person unsuitable for work with children or vulnerable adults the Provider shall not employ or otherwise use such persons in any way.</w:t>
      </w:r>
    </w:p>
    <w:p w14:paraId="33C7B756" w14:textId="77777777" w:rsidR="00984FE8" w:rsidRDefault="00984FE8" w:rsidP="00984FE8">
      <w:pPr>
        <w:jc w:val="both"/>
      </w:pPr>
      <w:r w:rsidRPr="00984FE8">
        <w:lastRenderedPageBreak/>
        <w:t>Workforce training on the prevention of abuse and safeguarding practice as well as domestic abuse must be given to all employees as a part of their induction and conti</w:t>
      </w:r>
      <w:r>
        <w:t>nued professional development.</w:t>
      </w:r>
    </w:p>
    <w:p w14:paraId="33C7B757" w14:textId="77777777" w:rsidR="00984FE8" w:rsidRDefault="00984FE8" w:rsidP="00984FE8">
      <w:pPr>
        <w:jc w:val="both"/>
      </w:pPr>
      <w:r w:rsidRPr="00984FE8">
        <w:t xml:space="preserve">In order to safeguard </w:t>
      </w:r>
      <w:r w:rsidR="00C9749E">
        <w:t>Service User</w:t>
      </w:r>
      <w:r w:rsidRPr="00984FE8">
        <w:t xml:space="preserve">s’ from any form of abuse and to provide an early warning, the Provider must have in place a written Adult Safeguarding Policy and Procedure.  This must mirror the principles of the North West Adults Safeguarding Policy, the Care Act 2014 and, especially Chapter 14 of the Care Act guidance. The Provider must supply the Council with a copy of its policy and procedure on request.  The policy will include employee training, adequate record keeping and procedures for alerting other professionals.  </w:t>
      </w:r>
    </w:p>
    <w:p w14:paraId="33C7B758" w14:textId="77777777" w:rsidR="00984FE8" w:rsidRDefault="00984FE8" w:rsidP="00984FE8">
      <w:pPr>
        <w:jc w:val="both"/>
      </w:pPr>
      <w:r w:rsidRPr="00984FE8">
        <w:t>In the event of any allegation under Chapter 14 of the Care Act and the North West Adults Safeguarding Policy, the Provider must work in co-operation with appropriate statutory agencies, other Providers, the complainant, their advocates and significant others to agree and implement a Support Plan aimed at providing support and preventing further abuse.</w:t>
      </w:r>
    </w:p>
    <w:p w14:paraId="33C7B759" w14:textId="77777777" w:rsidR="00984FE8" w:rsidRDefault="00984FE8" w:rsidP="00984FE8">
      <w:pPr>
        <w:jc w:val="both"/>
      </w:pPr>
      <w:r w:rsidRPr="00984FE8">
        <w:t>On receiving information about an incident / concern the Provider Manager or nominated individual should determine whether it is appropriate for the concern to be dealt with under Safeguarding procedures.</w:t>
      </w:r>
    </w:p>
    <w:p w14:paraId="33C7B75A" w14:textId="77777777" w:rsidR="00984FE8" w:rsidRDefault="00984FE8" w:rsidP="00984FE8">
      <w:pPr>
        <w:jc w:val="both"/>
      </w:pPr>
      <w:r w:rsidRPr="00984FE8">
        <w:t xml:space="preserve">Where a safeguarding allegation comes to light, the Provider should make a safeguarding referral to the relevant social work team.   Where possible, (unless it exacerbates risk), consent should be sought from the </w:t>
      </w:r>
      <w:r w:rsidR="00C9749E">
        <w:t>Service User</w:t>
      </w:r>
      <w:r w:rsidRPr="00984FE8">
        <w:t xml:space="preserve"> as well as the </w:t>
      </w:r>
      <w:r w:rsidR="00C9749E">
        <w:t>Service User</w:t>
      </w:r>
      <w:r w:rsidRPr="00984FE8">
        <w:t>s wishes with regards to the safeguarding</w:t>
      </w:r>
      <w:r>
        <w:t>.</w:t>
      </w:r>
    </w:p>
    <w:p w14:paraId="33C7B75B" w14:textId="77777777" w:rsidR="00984FE8" w:rsidRDefault="00984FE8" w:rsidP="00984FE8">
      <w:pPr>
        <w:jc w:val="both"/>
      </w:pPr>
      <w:r w:rsidRPr="00984FE8">
        <w:t>Cheshire East Social Care are the lead agency for managing Safeguarding allegations, and will decide whether they will conduct a S42 enquiry (investigation) or request that the Provider conducts the S42 enquiry (investigation) on behalf of the Council.  It is anticipated in the fut</w:t>
      </w:r>
      <w:r w:rsidR="00513AF9">
        <w:t>ure, that Providers may have to</w:t>
      </w:r>
      <w:r w:rsidRPr="00984FE8">
        <w:t xml:space="preserve"> collate and report LOW LEVEL concerns on a monthly basis to the Contracts Management Team</w:t>
      </w:r>
      <w:r>
        <w:t>.</w:t>
      </w:r>
    </w:p>
    <w:p w14:paraId="33C7B75C" w14:textId="77777777" w:rsidR="00984FE8" w:rsidRDefault="00984FE8" w:rsidP="00984FE8">
      <w:pPr>
        <w:jc w:val="both"/>
      </w:pPr>
      <w:r w:rsidRPr="00984FE8">
        <w:t>Providers are required to respond to any safeguarding enquiries within the timescales specified by the Social Work teams.  The monitoring process within the Quality Assurance schedule (See Schedule 6) will capture compliance against this.</w:t>
      </w:r>
    </w:p>
    <w:p w14:paraId="33C7B75D" w14:textId="77777777" w:rsidR="00984FE8" w:rsidRDefault="00984FE8" w:rsidP="00984FE8">
      <w:pPr>
        <w:jc w:val="both"/>
      </w:pPr>
      <w:r w:rsidRPr="00984FE8">
        <w:t>The Council may also introduce new ways of reporting safeguarding concerns during the life of this Contract.  Providers will comply with any reasonable requirements and adopt the new way of working at no extra costs.</w:t>
      </w:r>
    </w:p>
    <w:p w14:paraId="33C7B75E" w14:textId="77777777" w:rsidR="00984FE8" w:rsidRDefault="00984FE8" w:rsidP="00984FE8">
      <w:pPr>
        <w:jc w:val="both"/>
      </w:pPr>
      <w:r w:rsidRPr="00984FE8">
        <w:t>The Provider will, as and when required, work with other Provider’s and share information with the same to ensure the safeguarding and promotion of the welfare of Children / Adults at risk, subject always to the Provider’s duty to comply with all relevant laws, statutory instruments, rules, regulations, orders or directives.</w:t>
      </w:r>
    </w:p>
    <w:p w14:paraId="33C7B75F" w14:textId="77777777" w:rsidR="00984FE8" w:rsidRDefault="00984FE8" w:rsidP="00984FE8">
      <w:pPr>
        <w:jc w:val="both"/>
      </w:pPr>
      <w:r w:rsidRPr="00984FE8">
        <w:t xml:space="preserve">In the event that a Regulated Activity, as defined by the Disclosure and Barring service, is to be delivered by the Provider under this Contract, the Provider will be a Regulated Activity Provider for </w:t>
      </w:r>
      <w:r w:rsidRPr="00984FE8">
        <w:lastRenderedPageBreak/>
        <w:t>the purposes of the Care Act 2014, and also comply with all relevant parts of the Cheshire East Multi-Agency Policy and Procedures to Safeguard Adults from Abuse, (which can be found on our website) and the North West Adult Safeguarding policy.</w:t>
      </w:r>
    </w:p>
    <w:p w14:paraId="33C7B760" w14:textId="77777777" w:rsidR="00984FE8" w:rsidRDefault="00984FE8" w:rsidP="00984FE8">
      <w:pPr>
        <w:jc w:val="both"/>
      </w:pPr>
      <w:r w:rsidRPr="00984FE8">
        <w:t xml:space="preserve">This can be found on </w:t>
      </w:r>
      <w:r>
        <w:t xml:space="preserve">the Safeguarding Board Website </w:t>
      </w:r>
      <w:hyperlink r:id="rId73" w:history="1">
        <w:r w:rsidRPr="000A12C2">
          <w:rPr>
            <w:rStyle w:val="Hyperlink"/>
          </w:rPr>
          <w:t>www.stopadultabuse.org.uk</w:t>
        </w:r>
      </w:hyperlink>
      <w:r>
        <w:t>.</w:t>
      </w:r>
    </w:p>
    <w:p w14:paraId="33C7B761" w14:textId="77777777" w:rsidR="00984FE8" w:rsidRDefault="00984FE8" w:rsidP="00984FE8">
      <w:pPr>
        <w:jc w:val="both"/>
      </w:pPr>
      <w:r w:rsidRPr="00984FE8">
        <w:t>With regards children, all Employees, shall be trained and comply with the Council’s inter-agency procedures for safeguarding children and promoting welfare. Information can be found on the Cheshire East Local Safeguarding Children’s Board website;</w:t>
      </w:r>
    </w:p>
    <w:p w14:paraId="33C7B762" w14:textId="77777777" w:rsidR="00984FE8" w:rsidRDefault="00F31BB7" w:rsidP="00984FE8">
      <w:pPr>
        <w:jc w:val="both"/>
      </w:pPr>
      <w:hyperlink r:id="rId74" w:history="1">
        <w:r w:rsidR="00984FE8" w:rsidRPr="000A12C2">
          <w:rPr>
            <w:rStyle w:val="Hyperlink"/>
          </w:rPr>
          <w:t>http://www.cheshireeastlscb.org.uk/homepage.aspx</w:t>
        </w:r>
      </w:hyperlink>
    </w:p>
    <w:p w14:paraId="33C7B763" w14:textId="77777777" w:rsidR="00984FE8" w:rsidRDefault="00984FE8" w:rsidP="00984FE8">
      <w:pPr>
        <w:jc w:val="both"/>
      </w:pPr>
      <w:r w:rsidRPr="00984FE8">
        <w:t>The Provider will ensure that all Employees engaged in the delivery of a Regulated Activity under this Contract:</w:t>
      </w:r>
    </w:p>
    <w:p w14:paraId="33C7B764" w14:textId="77777777" w:rsidR="00984FE8" w:rsidRPr="00984FE8" w:rsidRDefault="00984FE8" w:rsidP="000B536E">
      <w:pPr>
        <w:pStyle w:val="ListParagraph"/>
        <w:numPr>
          <w:ilvl w:val="0"/>
          <w:numId w:val="23"/>
        </w:numPr>
      </w:pPr>
      <w:r w:rsidRPr="00984FE8">
        <w:t>are registered with the DBS in accordance with the Safeguarding Vulnerable Groups Act and regulations or orders made thereunder; and</w:t>
      </w:r>
    </w:p>
    <w:p w14:paraId="33C7B765" w14:textId="77777777" w:rsidR="00984FE8" w:rsidRPr="00984FE8" w:rsidRDefault="00984FE8" w:rsidP="000B536E">
      <w:pPr>
        <w:pStyle w:val="ListParagraph"/>
        <w:numPr>
          <w:ilvl w:val="0"/>
          <w:numId w:val="23"/>
        </w:numPr>
      </w:pPr>
      <w:r w:rsidRPr="00984FE8">
        <w:t>are subject to a valid enhanced disclosure check undertaken through the Disclosure and Barring Service (DBS) including a check against the adults’ / children’s  barred list; and</w:t>
      </w:r>
    </w:p>
    <w:p w14:paraId="33C7B766" w14:textId="77777777" w:rsidR="00984FE8" w:rsidRPr="00984FE8" w:rsidRDefault="00984FE8" w:rsidP="000B536E">
      <w:pPr>
        <w:pStyle w:val="ListParagraph"/>
        <w:numPr>
          <w:ilvl w:val="0"/>
          <w:numId w:val="23"/>
        </w:numPr>
      </w:pPr>
      <w:r w:rsidRPr="00984FE8">
        <w:t>In performing its obligations under this contract or any applicable call off contract, the Provider shall comply with all applicable anti slavery and human trafficking laws (including, but not limited to, the Modern Slavery Act 2015)</w:t>
      </w:r>
    </w:p>
    <w:p w14:paraId="33C7B767" w14:textId="77777777" w:rsidR="00984FE8" w:rsidRPr="00984FE8" w:rsidRDefault="00984FE8" w:rsidP="000B536E">
      <w:pPr>
        <w:pStyle w:val="ListParagraph"/>
        <w:numPr>
          <w:ilvl w:val="0"/>
          <w:numId w:val="23"/>
        </w:numPr>
      </w:pPr>
      <w:r w:rsidRPr="00984FE8">
        <w:t>Receive appropriate training regarding any policy put in place by the Council regarding safeguarding and promoting the welfare of Adults / Children at risk and regularly evaluate its employees’ knowledge of the same.</w:t>
      </w:r>
    </w:p>
    <w:p w14:paraId="33C7B768" w14:textId="77777777" w:rsidR="00984FE8" w:rsidRPr="00984FE8" w:rsidRDefault="00984FE8" w:rsidP="000B536E">
      <w:pPr>
        <w:pStyle w:val="ListParagraph"/>
        <w:numPr>
          <w:ilvl w:val="0"/>
          <w:numId w:val="23"/>
        </w:numPr>
      </w:pPr>
      <w:r w:rsidRPr="00984FE8">
        <w:t>The Provider will monitor the level and validity of the checks under this clause for all Employees.</w:t>
      </w:r>
    </w:p>
    <w:p w14:paraId="33C7B769" w14:textId="77777777" w:rsidR="00984FE8" w:rsidRDefault="00984FE8" w:rsidP="00984FE8">
      <w:pPr>
        <w:jc w:val="both"/>
      </w:pPr>
      <w:r w:rsidRPr="00984FE8">
        <w:t>The Provider will not employ or use the servic</w:t>
      </w:r>
      <w:r>
        <w:t xml:space="preserve">es of any person who is barred </w:t>
      </w:r>
      <w:r w:rsidRPr="00984FE8">
        <w:t>from carrying out a Regulated Activity.</w:t>
      </w:r>
    </w:p>
    <w:p w14:paraId="33C7B76A" w14:textId="77777777" w:rsidR="00984FE8" w:rsidRDefault="00984FE8" w:rsidP="00984FE8">
      <w:pPr>
        <w:jc w:val="both"/>
      </w:pPr>
      <w:r w:rsidRPr="00984FE8">
        <w:t xml:space="preserve">Should the Provider wish to employ a person who has a positive response (other than barring) on their DBS check, the Provider must undertake and put in place an appropriate Risk Assessment of the risk to </w:t>
      </w:r>
      <w:r w:rsidR="00C9749E">
        <w:t>Service User</w:t>
      </w:r>
      <w:r w:rsidRPr="00984FE8">
        <w:t>s</w:t>
      </w:r>
      <w:r>
        <w:t>.</w:t>
      </w:r>
    </w:p>
    <w:p w14:paraId="33C7B76B" w14:textId="77777777" w:rsidR="00E271B1" w:rsidRDefault="00E271B1" w:rsidP="00984FE8">
      <w:pPr>
        <w:jc w:val="both"/>
      </w:pPr>
      <w:r w:rsidRPr="00E271B1">
        <w:t>In accordance with the provisions of the SVGA and any regulations made there under, at all times for the purposes of this Contract the Provider must:</w:t>
      </w:r>
    </w:p>
    <w:p w14:paraId="33C7B76C" w14:textId="77777777" w:rsidR="00E271B1" w:rsidRPr="00E271B1" w:rsidRDefault="00E271B1" w:rsidP="000B536E">
      <w:pPr>
        <w:pStyle w:val="ListParagraph"/>
        <w:numPr>
          <w:ilvl w:val="0"/>
          <w:numId w:val="24"/>
        </w:numPr>
      </w:pPr>
      <w:r w:rsidRPr="00E271B1">
        <w:t>be registered as the employer of all Employees engaged in the delivery of the Services, and</w:t>
      </w:r>
    </w:p>
    <w:p w14:paraId="33C7B76D" w14:textId="77777777" w:rsidR="00E271B1" w:rsidRDefault="00E271B1" w:rsidP="000B536E">
      <w:pPr>
        <w:pStyle w:val="ListParagraph"/>
        <w:numPr>
          <w:ilvl w:val="0"/>
          <w:numId w:val="24"/>
        </w:numPr>
        <w:jc w:val="both"/>
      </w:pPr>
      <w:r w:rsidRPr="00E271B1">
        <w:t>have no reason to believe that any Employees engaged in the delivery of the Services:</w:t>
      </w:r>
    </w:p>
    <w:p w14:paraId="33C7B76E" w14:textId="77777777" w:rsidR="00E271B1" w:rsidRPr="00E271B1" w:rsidRDefault="00E271B1" w:rsidP="000B536E">
      <w:pPr>
        <w:pStyle w:val="ListParagraph"/>
        <w:numPr>
          <w:ilvl w:val="0"/>
          <w:numId w:val="24"/>
        </w:numPr>
      </w:pPr>
      <w:r w:rsidRPr="00E271B1">
        <w:t>are barred from carrying out Regulated Activity ; or</w:t>
      </w:r>
    </w:p>
    <w:p w14:paraId="33C7B76F" w14:textId="77777777" w:rsidR="00E271B1" w:rsidRPr="00E271B1" w:rsidRDefault="00E271B1" w:rsidP="000B536E">
      <w:pPr>
        <w:pStyle w:val="ListParagraph"/>
        <w:numPr>
          <w:ilvl w:val="0"/>
          <w:numId w:val="24"/>
        </w:numPr>
      </w:pPr>
      <w:r w:rsidRPr="00E271B1">
        <w:t>are not registered with DBS</w:t>
      </w:r>
    </w:p>
    <w:p w14:paraId="33C7B770" w14:textId="77777777" w:rsidR="00E271B1" w:rsidRDefault="00E271B1" w:rsidP="00E271B1">
      <w:pPr>
        <w:jc w:val="both"/>
      </w:pPr>
      <w:r w:rsidRPr="00E271B1">
        <w:t xml:space="preserve">The Provider will refer information about Employees carrying out the services to the DBS where it removes permission for such Employees to carry out the services, because, in its opinion, such </w:t>
      </w:r>
      <w:r w:rsidRPr="00E271B1">
        <w:lastRenderedPageBreak/>
        <w:t xml:space="preserve">Employees have harmed or poses a risk of harm to the </w:t>
      </w:r>
      <w:r w:rsidR="00C9749E">
        <w:t>Service User</w:t>
      </w:r>
      <w:r w:rsidRPr="00E271B1">
        <w:t>s’ and / or Children / Adults at risk and provide the Council with written details of all actions taken under this clause.</w:t>
      </w:r>
    </w:p>
    <w:p w14:paraId="33C7B771" w14:textId="77777777" w:rsidR="00E271B1" w:rsidRDefault="00E271B1" w:rsidP="00E271B1">
      <w:pPr>
        <w:pStyle w:val="Heading3"/>
      </w:pPr>
      <w:r>
        <w:t xml:space="preserve">Provider </w:t>
      </w:r>
      <w:r w:rsidR="009E75A4">
        <w:t>and Named Safeguarding Lead</w:t>
      </w:r>
    </w:p>
    <w:p w14:paraId="33C7B772" w14:textId="77777777" w:rsidR="00E271B1" w:rsidRDefault="00E271B1" w:rsidP="00997554">
      <w:pPr>
        <w:jc w:val="both"/>
      </w:pPr>
      <w:r w:rsidRPr="00E271B1">
        <w:t>The Provider will identify a named safeguarding lead. The ‘named’ safeguarding lead will have arrangements in place to ensure they are able to access enhanced safeguarding advice, support and knowledge.</w:t>
      </w:r>
    </w:p>
    <w:p w14:paraId="33C7B773" w14:textId="77777777" w:rsidR="00E271B1" w:rsidRDefault="00E271B1" w:rsidP="00997554">
      <w:pPr>
        <w:jc w:val="both"/>
      </w:pPr>
      <w:r w:rsidRPr="00E271B1">
        <w:t>The successful Provider and their safeguarding lead must have in place:</w:t>
      </w:r>
    </w:p>
    <w:p w14:paraId="33C7B774" w14:textId="77777777" w:rsidR="00E271B1" w:rsidRDefault="00E271B1" w:rsidP="000B536E">
      <w:pPr>
        <w:pStyle w:val="ListParagraph"/>
        <w:numPr>
          <w:ilvl w:val="0"/>
          <w:numId w:val="25"/>
        </w:numPr>
        <w:jc w:val="both"/>
      </w:pPr>
      <w:r w:rsidRPr="00E271B1">
        <w:t>Clear referral and access criteria and documented pathways;</w:t>
      </w:r>
    </w:p>
    <w:p w14:paraId="33C7B775" w14:textId="77777777" w:rsidR="00E271B1" w:rsidRPr="00E271B1" w:rsidRDefault="00E271B1" w:rsidP="000B536E">
      <w:pPr>
        <w:pStyle w:val="ListParagraph"/>
        <w:numPr>
          <w:ilvl w:val="0"/>
          <w:numId w:val="25"/>
        </w:numPr>
        <w:jc w:val="both"/>
      </w:pPr>
      <w:r w:rsidRPr="00E271B1">
        <w:t>Arrangements for the management of escalating risk;</w:t>
      </w:r>
    </w:p>
    <w:p w14:paraId="33C7B776" w14:textId="77777777" w:rsidR="00E271B1" w:rsidRPr="00E271B1" w:rsidRDefault="00E271B1" w:rsidP="000B536E">
      <w:pPr>
        <w:pStyle w:val="ListParagraph"/>
        <w:numPr>
          <w:ilvl w:val="0"/>
          <w:numId w:val="25"/>
        </w:numPr>
        <w:jc w:val="both"/>
      </w:pPr>
      <w:r w:rsidRPr="00E271B1">
        <w:t xml:space="preserve">An information sharing and confidentiality policy in place that is clear regarding when, legally, information can be shared without consent and explains </w:t>
      </w:r>
      <w:r w:rsidR="00C9749E">
        <w:t>Service User</w:t>
      </w:r>
      <w:r w:rsidRPr="00E271B1">
        <w:t>s’ rights and responsibilities;</w:t>
      </w:r>
    </w:p>
    <w:p w14:paraId="33C7B777" w14:textId="77777777" w:rsidR="00E271B1" w:rsidRPr="00E271B1" w:rsidRDefault="00E271B1" w:rsidP="000B536E">
      <w:pPr>
        <w:pStyle w:val="ListParagraph"/>
        <w:numPr>
          <w:ilvl w:val="0"/>
          <w:numId w:val="25"/>
        </w:numPr>
        <w:jc w:val="both"/>
      </w:pPr>
      <w:r w:rsidRPr="00E271B1">
        <w:t>A Quality Audit / Performance Monitoring system for safeguarding activity, that complies with contract and safeguarding performance reporting / monitoring requirements</w:t>
      </w:r>
    </w:p>
    <w:p w14:paraId="33C7B778" w14:textId="77777777" w:rsidR="00E271B1" w:rsidRPr="00E271B1" w:rsidRDefault="00E271B1" w:rsidP="000B536E">
      <w:pPr>
        <w:pStyle w:val="ListParagraph"/>
        <w:numPr>
          <w:ilvl w:val="0"/>
          <w:numId w:val="25"/>
        </w:numPr>
        <w:jc w:val="both"/>
      </w:pPr>
      <w:r w:rsidRPr="00E271B1">
        <w:t xml:space="preserve">A clear process for reporting and managing allegations in relation to a member of staff or volunteer. </w:t>
      </w:r>
    </w:p>
    <w:p w14:paraId="33C7B779" w14:textId="77777777" w:rsidR="00E271B1" w:rsidRDefault="00E271B1" w:rsidP="00997554">
      <w:pPr>
        <w:jc w:val="both"/>
        <w:rPr>
          <w:b/>
        </w:rPr>
      </w:pPr>
      <w:r w:rsidRPr="00E271B1">
        <w:rPr>
          <w:b/>
        </w:rPr>
        <w:t xml:space="preserve">The service must immediately notify the Commissioner of any improper conduct by any of its staff or by one </w:t>
      </w:r>
      <w:r w:rsidR="00C9749E">
        <w:rPr>
          <w:b/>
        </w:rPr>
        <w:t>Service User</w:t>
      </w:r>
      <w:r w:rsidRPr="00E271B1">
        <w:rPr>
          <w:b/>
        </w:rPr>
        <w:t xml:space="preserve"> towards another, in connection with any part of this contract.</w:t>
      </w:r>
    </w:p>
    <w:p w14:paraId="33C7B77A" w14:textId="77777777" w:rsidR="00E271B1" w:rsidRDefault="00E271B1" w:rsidP="00997554">
      <w:pPr>
        <w:jc w:val="both"/>
        <w:rPr>
          <w:b/>
          <w:i/>
        </w:rPr>
      </w:pPr>
      <w:r w:rsidRPr="00E271B1">
        <w:rPr>
          <w:b/>
          <w:i/>
        </w:rPr>
        <w:t>Note examples of improper conduct of staff or Volunteers include:</w:t>
      </w:r>
    </w:p>
    <w:p w14:paraId="33C7B77B" w14:textId="77777777" w:rsidR="00E271B1" w:rsidRPr="00E271B1" w:rsidRDefault="00E271B1" w:rsidP="000B536E">
      <w:pPr>
        <w:pStyle w:val="ListParagraph"/>
        <w:numPr>
          <w:ilvl w:val="0"/>
          <w:numId w:val="26"/>
        </w:numPr>
        <w:jc w:val="both"/>
        <w:rPr>
          <w:b/>
          <w:i/>
        </w:rPr>
      </w:pPr>
      <w:r w:rsidRPr="00E271B1">
        <w:rPr>
          <w:b/>
          <w:i/>
        </w:rPr>
        <w:t xml:space="preserve">Neglect / Acts of Omission / Self-Neglect </w:t>
      </w:r>
      <w:r w:rsidRPr="00E271B1">
        <w:rPr>
          <w:i/>
        </w:rPr>
        <w:t>- Causing harm by failing to meet needs e.g. ignoring physical or medical care needs, withholding food, medicines, failure to provide adequate supervision</w:t>
      </w:r>
      <w:r w:rsidRPr="00E271B1">
        <w:rPr>
          <w:b/>
          <w:i/>
        </w:rPr>
        <w:t xml:space="preserve"> </w:t>
      </w:r>
    </w:p>
    <w:p w14:paraId="33C7B77C" w14:textId="77777777" w:rsidR="00E271B1" w:rsidRPr="00E271B1" w:rsidRDefault="00E271B1" w:rsidP="000B536E">
      <w:pPr>
        <w:pStyle w:val="ListParagraph"/>
        <w:numPr>
          <w:ilvl w:val="0"/>
          <w:numId w:val="26"/>
        </w:numPr>
        <w:jc w:val="both"/>
        <w:rPr>
          <w:b/>
          <w:i/>
        </w:rPr>
      </w:pPr>
      <w:r w:rsidRPr="00E271B1">
        <w:rPr>
          <w:b/>
          <w:i/>
        </w:rPr>
        <w:t xml:space="preserve">Physical </w:t>
      </w:r>
      <w:r w:rsidRPr="00E271B1">
        <w:rPr>
          <w:i/>
        </w:rPr>
        <w:t>- Hitting, pushing, slapping, and using inappropriate physical restraint, burning, drowning, and suffocating, with holding medical care, feigning the symptoms of ill health or deliberately causing ill health.</w:t>
      </w:r>
    </w:p>
    <w:p w14:paraId="33C7B77D" w14:textId="77777777" w:rsidR="00E271B1" w:rsidRPr="00E271B1" w:rsidRDefault="00E271B1" w:rsidP="000B536E">
      <w:pPr>
        <w:pStyle w:val="ListParagraph"/>
        <w:numPr>
          <w:ilvl w:val="0"/>
          <w:numId w:val="26"/>
        </w:numPr>
        <w:jc w:val="both"/>
        <w:rPr>
          <w:b/>
          <w:i/>
        </w:rPr>
      </w:pPr>
      <w:r w:rsidRPr="00E271B1">
        <w:rPr>
          <w:b/>
          <w:i/>
        </w:rPr>
        <w:t xml:space="preserve">Sexual </w:t>
      </w:r>
      <w:r w:rsidRPr="00E271B1">
        <w:rPr>
          <w:i/>
        </w:rPr>
        <w:t>- Sexual activity of any kind where the vulnerable person does not or is not able to give consent.</w:t>
      </w:r>
    </w:p>
    <w:p w14:paraId="33C7B77E" w14:textId="77777777" w:rsidR="00E271B1" w:rsidRPr="00E271B1" w:rsidRDefault="00E271B1" w:rsidP="000B536E">
      <w:pPr>
        <w:pStyle w:val="ListParagraph"/>
        <w:numPr>
          <w:ilvl w:val="0"/>
          <w:numId w:val="26"/>
        </w:numPr>
        <w:jc w:val="both"/>
        <w:rPr>
          <w:b/>
          <w:i/>
        </w:rPr>
      </w:pPr>
      <w:r w:rsidRPr="00E271B1">
        <w:rPr>
          <w:b/>
          <w:i/>
        </w:rPr>
        <w:t xml:space="preserve">Psychological </w:t>
      </w:r>
      <w:r w:rsidRPr="00E271B1">
        <w:rPr>
          <w:i/>
        </w:rPr>
        <w:t>- Including verbal abuse, humiliation, bullying and harassment. Persistent emotional ill treatment, cyber-bullying, seeing or hearing the ill-treatment of others, Domestic Abuse (see the below section)</w:t>
      </w:r>
    </w:p>
    <w:p w14:paraId="33C7B77F" w14:textId="77777777" w:rsidR="00E271B1" w:rsidRPr="00E271B1" w:rsidRDefault="00E271B1" w:rsidP="000B536E">
      <w:pPr>
        <w:pStyle w:val="ListParagraph"/>
        <w:numPr>
          <w:ilvl w:val="0"/>
          <w:numId w:val="26"/>
        </w:numPr>
        <w:jc w:val="both"/>
        <w:rPr>
          <w:b/>
          <w:i/>
        </w:rPr>
      </w:pPr>
      <w:r w:rsidRPr="00E271B1">
        <w:rPr>
          <w:b/>
          <w:i/>
        </w:rPr>
        <w:t xml:space="preserve">Discriminatory Abuse </w:t>
      </w:r>
      <w:r w:rsidRPr="00E271B1">
        <w:rPr>
          <w:i/>
        </w:rPr>
        <w:t>- Treating a person in a way which does not respect their race, religion, sex, disability, culture, ethnicity or sexuality.</w:t>
      </w:r>
    </w:p>
    <w:p w14:paraId="33C7B780" w14:textId="77777777" w:rsidR="00E271B1" w:rsidRPr="00E271B1" w:rsidRDefault="00E271B1" w:rsidP="000B536E">
      <w:pPr>
        <w:pStyle w:val="ListParagraph"/>
        <w:numPr>
          <w:ilvl w:val="0"/>
          <w:numId w:val="26"/>
        </w:numPr>
        <w:jc w:val="both"/>
        <w:rPr>
          <w:b/>
          <w:i/>
        </w:rPr>
      </w:pPr>
      <w:r w:rsidRPr="00E271B1">
        <w:rPr>
          <w:b/>
          <w:i/>
        </w:rPr>
        <w:t xml:space="preserve">Organisational Abuse </w:t>
      </w:r>
      <w:r w:rsidRPr="00E271B1">
        <w:rPr>
          <w:i/>
        </w:rPr>
        <w:t>- Where routines and rules make a person alter his/her lifestyle and culture to fit in with the institution.</w:t>
      </w:r>
    </w:p>
    <w:p w14:paraId="33C7B781" w14:textId="77777777" w:rsidR="00E271B1" w:rsidRPr="00E271B1" w:rsidRDefault="00E271B1" w:rsidP="000B536E">
      <w:pPr>
        <w:pStyle w:val="ListParagraph"/>
        <w:numPr>
          <w:ilvl w:val="0"/>
          <w:numId w:val="26"/>
        </w:numPr>
        <w:jc w:val="both"/>
        <w:rPr>
          <w:b/>
          <w:i/>
        </w:rPr>
      </w:pPr>
      <w:r w:rsidRPr="00E271B1">
        <w:rPr>
          <w:b/>
          <w:i/>
        </w:rPr>
        <w:t xml:space="preserve">Financial </w:t>
      </w:r>
      <w:r w:rsidRPr="00E271B1">
        <w:rPr>
          <w:i/>
        </w:rPr>
        <w:t>- Taking money and/or property without permission. Using pressure to control a person’s money/property/ benefits. Taking or offering any financial inducements.</w:t>
      </w:r>
    </w:p>
    <w:p w14:paraId="33C7B782" w14:textId="77777777" w:rsidR="00E271B1" w:rsidRPr="00E271B1" w:rsidRDefault="00E271B1" w:rsidP="000B536E">
      <w:pPr>
        <w:pStyle w:val="ListParagraph"/>
        <w:numPr>
          <w:ilvl w:val="0"/>
          <w:numId w:val="26"/>
        </w:numPr>
        <w:jc w:val="both"/>
        <w:rPr>
          <w:b/>
          <w:i/>
        </w:rPr>
      </w:pPr>
      <w:r w:rsidRPr="00E271B1">
        <w:rPr>
          <w:b/>
          <w:i/>
        </w:rPr>
        <w:lastRenderedPageBreak/>
        <w:t xml:space="preserve">Modern Slavery / Trafficking </w:t>
      </w:r>
      <w:r w:rsidRPr="00E271B1">
        <w:rPr>
          <w:i/>
        </w:rPr>
        <w:t>- Smuggling is defined as the facilitation of entry to the UK either secretly or by deception (whether for profit or otherwise). Trafficking involves the transportation of persons in the UK in order to exploit them by the use of force, violence, deception, intimidation, coercion or abuse of their vulnerability.</w:t>
      </w:r>
    </w:p>
    <w:p w14:paraId="33C7B783" w14:textId="77777777" w:rsidR="00E271B1" w:rsidRPr="00E271B1" w:rsidRDefault="00E271B1" w:rsidP="000B536E">
      <w:pPr>
        <w:pStyle w:val="ListParagraph"/>
        <w:numPr>
          <w:ilvl w:val="0"/>
          <w:numId w:val="26"/>
        </w:numPr>
        <w:jc w:val="both"/>
        <w:rPr>
          <w:i/>
        </w:rPr>
      </w:pPr>
      <w:r w:rsidRPr="00E271B1">
        <w:rPr>
          <w:b/>
          <w:i/>
        </w:rPr>
        <w:t xml:space="preserve">Radicalisation </w:t>
      </w:r>
      <w:r w:rsidRPr="00E271B1">
        <w:rPr>
          <w:i/>
        </w:rPr>
        <w:t>- is a process by which an individual or group comes to adopt increasingly extreme political, social, or religious ideals and aspirations that (1) reject or undermine the status quo or (2) reject and/or undermine contemporary ideas and expressions of freedom of choice.</w:t>
      </w:r>
    </w:p>
    <w:p w14:paraId="33C7B784" w14:textId="77777777" w:rsidR="00E271B1" w:rsidRDefault="00E271B1" w:rsidP="00997554">
      <w:pPr>
        <w:jc w:val="both"/>
      </w:pPr>
      <w:r w:rsidRPr="00E271B1">
        <w:t>Any staff member who is the subject of allegations must be suspended from providing any services under this contract until the matter is resolved to the satisfaction of the Commissioner. Where appropriate a report should be made to the local authority – for those working with children and young people to the LADO [Local Authority Designated Officer].</w:t>
      </w:r>
    </w:p>
    <w:p w14:paraId="33C7B785" w14:textId="77777777" w:rsidR="00E271B1" w:rsidRDefault="00E271B1" w:rsidP="00997554">
      <w:pPr>
        <w:jc w:val="both"/>
      </w:pPr>
      <w:r w:rsidRPr="00E271B1">
        <w:t>Providers will ensure that they have mechanisms in place to fulfil their duty with regard to the Independent Safeguarding Authority where they have dismissed an individual, or an individual has resigned, because they harmed or may harm a vulnerable person. Consideration of subsequent reporting to professional registering bodies will also be needed e.g. GMC, NMC.</w:t>
      </w:r>
    </w:p>
    <w:p w14:paraId="33C7B786" w14:textId="77777777" w:rsidR="00E271B1" w:rsidRDefault="00E271B1" w:rsidP="009E75A4">
      <w:pPr>
        <w:pStyle w:val="Heading3"/>
      </w:pPr>
      <w:r>
        <w:t xml:space="preserve">Prevent and </w:t>
      </w:r>
      <w:r w:rsidR="009E75A4">
        <w:t>Channel Duties</w:t>
      </w:r>
    </w:p>
    <w:p w14:paraId="33C7B787" w14:textId="77777777" w:rsidR="00E271B1" w:rsidRDefault="00E271B1" w:rsidP="00997554">
      <w:pPr>
        <w:jc w:val="both"/>
      </w:pPr>
      <w:r w:rsidRPr="00E271B1">
        <w:t>The Provider must ensure that they adhere to Prevent and Channel duties.  The nationa</w:t>
      </w:r>
      <w:r w:rsidR="00FD257F">
        <w:t xml:space="preserve">l </w:t>
      </w:r>
      <w:r w:rsidR="009E75A4">
        <w:t>‘Let’s Talk About I</w:t>
      </w:r>
      <w:r w:rsidR="00FD257F">
        <w:t>t</w:t>
      </w:r>
      <w:r w:rsidR="009E75A4">
        <w:t>’</w:t>
      </w:r>
      <w:r w:rsidR="00FD257F">
        <w:t xml:space="preserve"> campaign</w:t>
      </w:r>
      <w:r w:rsidR="00FD257F">
        <w:rPr>
          <w:rStyle w:val="FootnoteReference"/>
        </w:rPr>
        <w:footnoteReference w:id="109"/>
      </w:r>
      <w:r w:rsidR="00FD257F">
        <w:t xml:space="preserve"> </w:t>
      </w:r>
      <w:r w:rsidRPr="00E271B1">
        <w:t>describes Prevent as being about safeguarding people and communities from the threat of terrorism. Prevent is 1 of the 4 elements of CONTEST, the Government’s counter-terrorism strategy. It aims to stop people becoming terrorists or supporting terrorism.  Channel provides support across the country to those who may be vulnerable to being drawn into terrorism. The overall aim of the programme is early intervention and diverting people away from the risk they may face.</w:t>
      </w:r>
    </w:p>
    <w:p w14:paraId="33C7B788" w14:textId="77777777" w:rsidR="00997554" w:rsidRDefault="00997554">
      <w:r>
        <w:br w:type="page"/>
      </w:r>
    </w:p>
    <w:p w14:paraId="33C7B789" w14:textId="77777777" w:rsidR="00997554" w:rsidRDefault="00997554" w:rsidP="00997554">
      <w:pPr>
        <w:pStyle w:val="Heading1"/>
      </w:pPr>
      <w:bookmarkStart w:id="96" w:name="_Toc9876831"/>
      <w:r>
        <w:lastRenderedPageBreak/>
        <w:t>Governance Requirements</w:t>
      </w:r>
      <w:bookmarkEnd w:id="96"/>
    </w:p>
    <w:p w14:paraId="33C7B78A" w14:textId="77777777" w:rsidR="00997554" w:rsidRDefault="00997554" w:rsidP="000B536E">
      <w:pPr>
        <w:pStyle w:val="Heading2"/>
        <w:numPr>
          <w:ilvl w:val="1"/>
          <w:numId w:val="27"/>
        </w:numPr>
      </w:pPr>
      <w:bookmarkStart w:id="97" w:name="_Toc9876832"/>
      <w:r>
        <w:t xml:space="preserve">Legal </w:t>
      </w:r>
      <w:r w:rsidR="009E75A4">
        <w:t>C</w:t>
      </w:r>
      <w:r>
        <w:t>ompliance</w:t>
      </w:r>
      <w:bookmarkEnd w:id="97"/>
    </w:p>
    <w:p w14:paraId="33C7B78B" w14:textId="77777777" w:rsidR="00997554" w:rsidRDefault="00997554" w:rsidP="00997554">
      <w:pPr>
        <w:jc w:val="both"/>
      </w:pPr>
      <w:r w:rsidRPr="00997554">
        <w:t xml:space="preserve">The Provider will ensure that the service is fully compliant with all relevant legislation and regulations. The service will be delivered within the allocated budget. Failure to meet agreed targets would result in the </w:t>
      </w:r>
      <w:r w:rsidR="00C9749E">
        <w:t>Commissioner</w:t>
      </w:r>
      <w:r w:rsidRPr="00997554">
        <w:t xml:space="preserve"> requiring a remedial time specific action plan to address the issues of concern.  Continued underperformance may lead to contract termination in line with the contract terms and conditions.  </w:t>
      </w:r>
      <w:r w:rsidR="00C9749E">
        <w:t>Commissioner</w:t>
      </w:r>
      <w:r w:rsidRPr="00997554">
        <w:t xml:space="preserve">s </w:t>
      </w:r>
      <w:r w:rsidR="009E75A4">
        <w:t>will have the right to visit</w:t>
      </w:r>
      <w:r w:rsidRPr="00997554">
        <w:t xml:space="preserve"> services at any time.</w:t>
      </w:r>
    </w:p>
    <w:p w14:paraId="33C7B78C" w14:textId="77777777" w:rsidR="00997554" w:rsidRDefault="00997554" w:rsidP="00997554">
      <w:pPr>
        <w:pStyle w:val="Heading2"/>
      </w:pPr>
      <w:bookmarkStart w:id="98" w:name="_Toc9876833"/>
      <w:r>
        <w:t xml:space="preserve">Lead </w:t>
      </w:r>
      <w:r w:rsidR="009E75A4">
        <w:t>Provider / Consortia / Multiple or Joint Providers</w:t>
      </w:r>
      <w:bookmarkEnd w:id="98"/>
    </w:p>
    <w:p w14:paraId="33C7B78D" w14:textId="77777777" w:rsidR="00997554" w:rsidRDefault="00C9749E" w:rsidP="00997554">
      <w:pPr>
        <w:jc w:val="both"/>
      </w:pPr>
      <w:r>
        <w:t>The Provider</w:t>
      </w:r>
      <w:r w:rsidR="00997554" w:rsidRPr="00997554">
        <w:t xml:space="preserve"> must ensure strong organisational governance and compliance of any/all sub-contracted services</w:t>
      </w:r>
      <w:r>
        <w:t xml:space="preserve"> (or partnership arrangements)</w:t>
      </w:r>
      <w:r w:rsidR="00997554" w:rsidRPr="00997554">
        <w:t xml:space="preserve"> covering all aspects of service. This should include but not be limited to:</w:t>
      </w:r>
    </w:p>
    <w:p w14:paraId="33C7B78E" w14:textId="77777777" w:rsidR="00997554" w:rsidRPr="00997554" w:rsidRDefault="009E75A4" w:rsidP="000B536E">
      <w:pPr>
        <w:pStyle w:val="ListParagraph"/>
        <w:numPr>
          <w:ilvl w:val="0"/>
          <w:numId w:val="28"/>
        </w:numPr>
      </w:pPr>
      <w:r>
        <w:t>Confidential a</w:t>
      </w:r>
      <w:r w:rsidRPr="00997554">
        <w:t>nd Appropriate</w:t>
      </w:r>
      <w:r>
        <w:t xml:space="preserve"> Communication Between Services</w:t>
      </w:r>
    </w:p>
    <w:p w14:paraId="33C7B78F" w14:textId="77777777" w:rsidR="00997554" w:rsidRPr="00997554" w:rsidRDefault="009E75A4" w:rsidP="000B536E">
      <w:pPr>
        <w:pStyle w:val="ListParagraph"/>
        <w:numPr>
          <w:ilvl w:val="0"/>
          <w:numId w:val="28"/>
        </w:numPr>
      </w:pPr>
      <w:r>
        <w:t>Communication w</w:t>
      </w:r>
      <w:r w:rsidRPr="00997554">
        <w:t xml:space="preserve">ith </w:t>
      </w:r>
      <w:r>
        <w:t>Service Users, Parent / Carers and Families</w:t>
      </w:r>
    </w:p>
    <w:p w14:paraId="33C7B790" w14:textId="77777777" w:rsidR="00997554" w:rsidRPr="00997554" w:rsidRDefault="009E75A4" w:rsidP="000B536E">
      <w:pPr>
        <w:pStyle w:val="ListParagraph"/>
        <w:numPr>
          <w:ilvl w:val="0"/>
          <w:numId w:val="28"/>
        </w:numPr>
      </w:pPr>
      <w:r>
        <w:t>Communication Between Staff and Services</w:t>
      </w:r>
    </w:p>
    <w:p w14:paraId="33C7B791" w14:textId="77777777" w:rsidR="00997554" w:rsidRPr="00997554" w:rsidRDefault="009E75A4" w:rsidP="000B536E">
      <w:pPr>
        <w:pStyle w:val="ListParagraph"/>
        <w:numPr>
          <w:ilvl w:val="0"/>
          <w:numId w:val="28"/>
        </w:numPr>
      </w:pPr>
      <w:r w:rsidRPr="00997554">
        <w:t>E</w:t>
      </w:r>
      <w:r>
        <w:t>ffective Reporting Arrangements</w:t>
      </w:r>
    </w:p>
    <w:p w14:paraId="33C7B792" w14:textId="77777777" w:rsidR="00997554" w:rsidRPr="00997554" w:rsidRDefault="009E75A4" w:rsidP="000B536E">
      <w:pPr>
        <w:pStyle w:val="ListParagraph"/>
        <w:numPr>
          <w:ilvl w:val="0"/>
          <w:numId w:val="28"/>
        </w:numPr>
      </w:pPr>
      <w:r w:rsidRPr="00997554">
        <w:t xml:space="preserve">Effective </w:t>
      </w:r>
      <w:r>
        <w:t>Service User Record Keeping</w:t>
      </w:r>
    </w:p>
    <w:p w14:paraId="33C7B793" w14:textId="77777777" w:rsidR="00997554" w:rsidRPr="00997554" w:rsidRDefault="009E75A4" w:rsidP="000B536E">
      <w:pPr>
        <w:pStyle w:val="ListParagraph"/>
        <w:numPr>
          <w:ilvl w:val="0"/>
          <w:numId w:val="28"/>
        </w:numPr>
      </w:pPr>
      <w:r>
        <w:t>Service Data and Access to Record Arrangements</w:t>
      </w:r>
    </w:p>
    <w:p w14:paraId="33C7B794" w14:textId="77777777" w:rsidR="00997554" w:rsidRPr="00997554" w:rsidRDefault="009E75A4" w:rsidP="000B536E">
      <w:pPr>
        <w:pStyle w:val="ListParagraph"/>
        <w:numPr>
          <w:ilvl w:val="0"/>
          <w:numId w:val="28"/>
        </w:numPr>
      </w:pPr>
      <w:r>
        <w:t>Data Protection</w:t>
      </w:r>
    </w:p>
    <w:p w14:paraId="33C7B795" w14:textId="77777777" w:rsidR="00997554" w:rsidRPr="00997554" w:rsidRDefault="009E75A4" w:rsidP="000B536E">
      <w:pPr>
        <w:pStyle w:val="ListParagraph"/>
        <w:numPr>
          <w:ilvl w:val="0"/>
          <w:numId w:val="28"/>
        </w:numPr>
      </w:pPr>
      <w:r>
        <w:t>Incident Reporting</w:t>
      </w:r>
    </w:p>
    <w:p w14:paraId="33C7B796" w14:textId="77777777" w:rsidR="00997554" w:rsidRPr="00997554" w:rsidRDefault="009E75A4" w:rsidP="000B536E">
      <w:pPr>
        <w:pStyle w:val="ListParagraph"/>
        <w:numPr>
          <w:ilvl w:val="0"/>
          <w:numId w:val="28"/>
        </w:numPr>
      </w:pPr>
      <w:r>
        <w:t>Safeguarding</w:t>
      </w:r>
    </w:p>
    <w:p w14:paraId="33C7B797" w14:textId="77777777" w:rsidR="00997554" w:rsidRPr="00997554" w:rsidRDefault="009E75A4" w:rsidP="000B536E">
      <w:pPr>
        <w:pStyle w:val="ListParagraph"/>
        <w:numPr>
          <w:ilvl w:val="0"/>
          <w:numId w:val="28"/>
        </w:numPr>
      </w:pPr>
      <w:r>
        <w:t>Health a</w:t>
      </w:r>
      <w:r w:rsidRPr="00997554">
        <w:t>nd S</w:t>
      </w:r>
      <w:r>
        <w:t>afety</w:t>
      </w:r>
    </w:p>
    <w:p w14:paraId="33C7B798" w14:textId="77777777" w:rsidR="00997554" w:rsidRPr="00997554" w:rsidRDefault="009E75A4" w:rsidP="000B536E">
      <w:pPr>
        <w:pStyle w:val="ListParagraph"/>
        <w:numPr>
          <w:ilvl w:val="0"/>
          <w:numId w:val="28"/>
        </w:numPr>
      </w:pPr>
      <w:r>
        <w:t>Whistle Blowing</w:t>
      </w:r>
    </w:p>
    <w:p w14:paraId="33C7B799" w14:textId="77777777" w:rsidR="00997554" w:rsidRPr="00997554" w:rsidRDefault="009E75A4" w:rsidP="000B536E">
      <w:pPr>
        <w:pStyle w:val="ListParagraph"/>
        <w:numPr>
          <w:ilvl w:val="0"/>
          <w:numId w:val="28"/>
        </w:numPr>
      </w:pPr>
      <w:r>
        <w:t>Recruitment</w:t>
      </w:r>
    </w:p>
    <w:p w14:paraId="33C7B79A" w14:textId="77777777" w:rsidR="00997554" w:rsidRPr="00997554" w:rsidRDefault="009E75A4" w:rsidP="000B536E">
      <w:pPr>
        <w:pStyle w:val="ListParagraph"/>
        <w:numPr>
          <w:ilvl w:val="0"/>
          <w:numId w:val="28"/>
        </w:numPr>
      </w:pPr>
      <w:r>
        <w:t>Risk Management</w:t>
      </w:r>
    </w:p>
    <w:p w14:paraId="33C7B79B" w14:textId="77777777" w:rsidR="00997554" w:rsidRPr="00997554" w:rsidRDefault="009E75A4" w:rsidP="000B536E">
      <w:pPr>
        <w:pStyle w:val="ListParagraph"/>
        <w:numPr>
          <w:ilvl w:val="0"/>
          <w:numId w:val="28"/>
        </w:numPr>
      </w:pPr>
      <w:r w:rsidRPr="00997554">
        <w:t xml:space="preserve">Compliance </w:t>
      </w:r>
      <w:r>
        <w:t>with the Human Rights Act</w:t>
      </w:r>
    </w:p>
    <w:p w14:paraId="33C7B79C" w14:textId="77777777" w:rsidR="00997554" w:rsidRPr="00997554" w:rsidRDefault="009E75A4" w:rsidP="000B536E">
      <w:pPr>
        <w:pStyle w:val="ListParagraph"/>
        <w:numPr>
          <w:ilvl w:val="0"/>
          <w:numId w:val="28"/>
        </w:numPr>
      </w:pPr>
      <w:r w:rsidRPr="00997554">
        <w:t>Equal Opportunities.</w:t>
      </w:r>
    </w:p>
    <w:p w14:paraId="33C7B79D" w14:textId="77777777" w:rsidR="00997554" w:rsidRPr="00997554" w:rsidRDefault="00997554" w:rsidP="00997554">
      <w:pPr>
        <w:pStyle w:val="Heading2"/>
      </w:pPr>
      <w:bookmarkStart w:id="99" w:name="_Toc9876834"/>
      <w:r>
        <w:t xml:space="preserve">Service </w:t>
      </w:r>
      <w:r w:rsidR="002C5B4B">
        <w:t>Sustainability and Business Continuity</w:t>
      </w:r>
      <w:bookmarkEnd w:id="99"/>
    </w:p>
    <w:p w14:paraId="33C7B79E" w14:textId="77777777" w:rsidR="00E271B1" w:rsidRDefault="00997554" w:rsidP="00997554">
      <w:pPr>
        <w:jc w:val="both"/>
      </w:pPr>
      <w:r w:rsidRPr="00997554">
        <w:t>The Provider will prod</w:t>
      </w:r>
      <w:r w:rsidR="002C5B4B">
        <w:t>uce a Sustainable Development</w:t>
      </w:r>
      <w:r w:rsidRPr="00997554">
        <w:t>/ Business Continuity plan prior to the commencement of the contract that is then subsequently reviewed at least annually.</w:t>
      </w:r>
    </w:p>
    <w:p w14:paraId="33C7B79F" w14:textId="77777777" w:rsidR="00997554" w:rsidRDefault="00997554" w:rsidP="00997554">
      <w:pPr>
        <w:jc w:val="both"/>
      </w:pPr>
      <w:r w:rsidRPr="00997554">
        <w:t>Key personnel, particularly managers, must be familiar and up to d</w:t>
      </w:r>
      <w:r w:rsidR="002C5B4B">
        <w:t xml:space="preserve">ate with the legislation, the </w:t>
      </w:r>
      <w:r w:rsidRPr="00997554">
        <w:t>Plan should include how the Service will achieve the following:</w:t>
      </w:r>
    </w:p>
    <w:p w14:paraId="33C7B7A0" w14:textId="77777777" w:rsidR="00997554" w:rsidRPr="00997554" w:rsidRDefault="00997554" w:rsidP="000B536E">
      <w:pPr>
        <w:pStyle w:val="ListParagraph"/>
        <w:numPr>
          <w:ilvl w:val="0"/>
          <w:numId w:val="29"/>
        </w:numPr>
        <w:jc w:val="both"/>
      </w:pPr>
      <w:r w:rsidRPr="00997554">
        <w:t>Compliance with the requirements of the Climate Change Act (2008) and all other environmental legislation;</w:t>
      </w:r>
    </w:p>
    <w:p w14:paraId="33C7B7A1" w14:textId="77777777" w:rsidR="00997554" w:rsidRPr="00997554" w:rsidRDefault="00997554" w:rsidP="000B536E">
      <w:pPr>
        <w:pStyle w:val="ListParagraph"/>
        <w:numPr>
          <w:ilvl w:val="0"/>
          <w:numId w:val="29"/>
        </w:numPr>
        <w:jc w:val="both"/>
      </w:pPr>
      <w:r w:rsidRPr="00997554">
        <w:t xml:space="preserve">Compliance with the Sustainable Development Strategy for the NHS, Public Health and Social Care System 2014-2020 and any future updates.  </w:t>
      </w:r>
    </w:p>
    <w:p w14:paraId="33C7B7A2" w14:textId="77777777" w:rsidR="00997554" w:rsidRDefault="00997554" w:rsidP="00997554">
      <w:pPr>
        <w:jc w:val="both"/>
      </w:pPr>
      <w:r w:rsidRPr="00997554">
        <w:lastRenderedPageBreak/>
        <w:t>Resilience and business continuity plans are essential and it is expected that the Provider will report at least annually to the Commissioner on their currency and use.</w:t>
      </w:r>
    </w:p>
    <w:p w14:paraId="33C7B7A3" w14:textId="77777777" w:rsidR="00997554" w:rsidRDefault="002C5B4B" w:rsidP="00997554">
      <w:pPr>
        <w:pStyle w:val="Heading2"/>
      </w:pPr>
      <w:bookmarkStart w:id="100" w:name="_Toc9876835"/>
      <w:r>
        <w:t>Strategic G</w:t>
      </w:r>
      <w:r w:rsidR="00997554">
        <w:t>overnance</w:t>
      </w:r>
      <w:bookmarkEnd w:id="100"/>
    </w:p>
    <w:p w14:paraId="33C7B7A4" w14:textId="77777777" w:rsidR="00997554" w:rsidRDefault="00997554" w:rsidP="00997554">
      <w:pPr>
        <w:jc w:val="both"/>
      </w:pPr>
      <w:r w:rsidRPr="00997554">
        <w:t xml:space="preserve">The service is expected to maintain an effective and proactive stakeholder network and strategic partnerships, including </w:t>
      </w:r>
      <w:r w:rsidR="00C9749E">
        <w:t>with Primary and Secondary Health Care and</w:t>
      </w:r>
      <w:r w:rsidRPr="00997554">
        <w:t xml:space="preserve"> Social Care partners in order to inform improvement and development of the service within the wider system.</w:t>
      </w:r>
    </w:p>
    <w:p w14:paraId="33C7B7A5" w14:textId="77777777" w:rsidR="00997554" w:rsidRDefault="00997554" w:rsidP="00997554">
      <w:pPr>
        <w:pStyle w:val="Heading2"/>
      </w:pPr>
      <w:bookmarkStart w:id="101" w:name="_Toc9876836"/>
      <w:r>
        <w:t>I</w:t>
      </w:r>
      <w:r w:rsidR="002C5B4B">
        <w:t>nformation G</w:t>
      </w:r>
      <w:r>
        <w:t>overnance</w:t>
      </w:r>
      <w:bookmarkEnd w:id="101"/>
    </w:p>
    <w:p w14:paraId="33C7B7A6" w14:textId="77777777" w:rsidR="00997554" w:rsidRDefault="00997554" w:rsidP="00997554">
      <w:pPr>
        <w:jc w:val="both"/>
      </w:pPr>
      <w:r w:rsidRPr="00997554">
        <w:t xml:space="preserve">The Provider will comply with the Information Governance (IG) Toolkit </w:t>
      </w:r>
      <w:hyperlink r:id="rId75" w:history="1">
        <w:r w:rsidR="002C5B4B" w:rsidRPr="004619ED">
          <w:rPr>
            <w:rStyle w:val="Hyperlink"/>
          </w:rPr>
          <w:t>www.igt.connectingforhealth.nhs.uk/requirementsorganisation.aspx</w:t>
        </w:r>
      </w:hyperlink>
      <w:r w:rsidRPr="00997554">
        <w:t>.</w:t>
      </w:r>
    </w:p>
    <w:p w14:paraId="33C7B7A7" w14:textId="77777777" w:rsidR="00997554" w:rsidRDefault="00997554" w:rsidP="00997554">
      <w:pPr>
        <w:jc w:val="both"/>
      </w:pPr>
      <w:r w:rsidRPr="00997554">
        <w:t>This integrates the overlapping obligations to ensure confidentiality, security and accuracy when handling confidential information set out in:</w:t>
      </w:r>
    </w:p>
    <w:p w14:paraId="33C7B7A8" w14:textId="77777777" w:rsidR="00997554" w:rsidRPr="00997554" w:rsidRDefault="003A16EA" w:rsidP="000B536E">
      <w:pPr>
        <w:pStyle w:val="ListParagraph"/>
        <w:numPr>
          <w:ilvl w:val="0"/>
          <w:numId w:val="30"/>
        </w:numPr>
      </w:pPr>
      <w:r>
        <w:t>The Data Protection Act 1998</w:t>
      </w:r>
    </w:p>
    <w:p w14:paraId="33C7B7A9" w14:textId="77777777" w:rsidR="00997554" w:rsidRPr="00997554" w:rsidRDefault="00997554" w:rsidP="000B536E">
      <w:pPr>
        <w:pStyle w:val="ListParagraph"/>
        <w:numPr>
          <w:ilvl w:val="0"/>
          <w:numId w:val="30"/>
        </w:numPr>
      </w:pPr>
      <w:r w:rsidRPr="00997554">
        <w:t>The comm</w:t>
      </w:r>
      <w:r w:rsidR="003A16EA">
        <w:t>on law duty of confidentiality</w:t>
      </w:r>
    </w:p>
    <w:p w14:paraId="33C7B7AA" w14:textId="77777777" w:rsidR="00997554" w:rsidRPr="00997554" w:rsidRDefault="00997554" w:rsidP="000B536E">
      <w:pPr>
        <w:pStyle w:val="ListParagraph"/>
        <w:numPr>
          <w:ilvl w:val="0"/>
          <w:numId w:val="30"/>
        </w:numPr>
      </w:pPr>
      <w:r w:rsidRPr="00997554">
        <w:t>The Confi</w:t>
      </w:r>
      <w:r w:rsidR="003A16EA">
        <w:t>dentiality NHS Code of Practice</w:t>
      </w:r>
      <w:r w:rsidRPr="00997554">
        <w:t xml:space="preserve"> </w:t>
      </w:r>
    </w:p>
    <w:p w14:paraId="33C7B7AB" w14:textId="77777777" w:rsidR="00997554" w:rsidRPr="00997554" w:rsidRDefault="00997554" w:rsidP="000B536E">
      <w:pPr>
        <w:pStyle w:val="ListParagraph"/>
        <w:numPr>
          <w:ilvl w:val="0"/>
          <w:numId w:val="30"/>
        </w:numPr>
      </w:pPr>
      <w:r w:rsidRPr="00997554">
        <w:t>The NHS Car</w:t>
      </w:r>
      <w:r w:rsidR="003A16EA">
        <w:t>e Record Guarantee for England</w:t>
      </w:r>
    </w:p>
    <w:p w14:paraId="33C7B7AC" w14:textId="77777777" w:rsidR="00997554" w:rsidRPr="00997554" w:rsidRDefault="00997554" w:rsidP="000B536E">
      <w:pPr>
        <w:pStyle w:val="ListParagraph"/>
        <w:numPr>
          <w:ilvl w:val="0"/>
          <w:numId w:val="30"/>
        </w:numPr>
      </w:pPr>
      <w:r w:rsidRPr="00997554">
        <w:t>The Social Car</w:t>
      </w:r>
      <w:r w:rsidR="003A16EA">
        <w:t>e Record Guarantee for England</w:t>
      </w:r>
    </w:p>
    <w:p w14:paraId="33C7B7AD" w14:textId="77777777" w:rsidR="00997554" w:rsidRPr="00997554" w:rsidRDefault="00997554" w:rsidP="000B536E">
      <w:pPr>
        <w:pStyle w:val="ListParagraph"/>
        <w:numPr>
          <w:ilvl w:val="0"/>
          <w:numId w:val="30"/>
        </w:numPr>
      </w:pPr>
      <w:r w:rsidRPr="00997554">
        <w:t xml:space="preserve">The ISO/IEC 27000 series of </w:t>
      </w:r>
      <w:r w:rsidR="003A16EA">
        <w:t>information security standards</w:t>
      </w:r>
    </w:p>
    <w:p w14:paraId="33C7B7AE" w14:textId="77777777" w:rsidR="00997554" w:rsidRDefault="00997554" w:rsidP="000B536E">
      <w:pPr>
        <w:pStyle w:val="ListParagraph"/>
        <w:numPr>
          <w:ilvl w:val="0"/>
          <w:numId w:val="30"/>
        </w:numPr>
        <w:jc w:val="both"/>
      </w:pPr>
      <w:r w:rsidRPr="00997554">
        <w:t>The Information Security NHS Code of Practice</w:t>
      </w:r>
    </w:p>
    <w:p w14:paraId="33C7B7AF" w14:textId="77777777" w:rsidR="00997554" w:rsidRPr="00997554" w:rsidRDefault="00997554" w:rsidP="000B536E">
      <w:pPr>
        <w:pStyle w:val="ListParagraph"/>
        <w:numPr>
          <w:ilvl w:val="0"/>
          <w:numId w:val="30"/>
        </w:numPr>
      </w:pPr>
      <w:r w:rsidRPr="00997554">
        <w:t>The Records M</w:t>
      </w:r>
      <w:r w:rsidR="003A16EA">
        <w:t>anagement NHS Code of Practice</w:t>
      </w:r>
    </w:p>
    <w:p w14:paraId="33C7B7B0" w14:textId="77777777" w:rsidR="00997554" w:rsidRPr="00997554" w:rsidRDefault="00997554" w:rsidP="000B536E">
      <w:pPr>
        <w:pStyle w:val="ListParagraph"/>
        <w:numPr>
          <w:ilvl w:val="0"/>
          <w:numId w:val="30"/>
        </w:numPr>
      </w:pPr>
      <w:r w:rsidRPr="00997554">
        <w:t xml:space="preserve">The Freedom of Information Act 2000. </w:t>
      </w:r>
    </w:p>
    <w:p w14:paraId="33C7B7B1" w14:textId="77777777" w:rsidR="00997554" w:rsidRDefault="00997554" w:rsidP="00997554">
      <w:pPr>
        <w:jc w:val="both"/>
      </w:pPr>
      <w:r w:rsidRPr="00997554">
        <w:t xml:space="preserve">Patient identifiable data (PID) will only be accessed by authorised staff where the </w:t>
      </w:r>
      <w:r w:rsidR="00C9749E">
        <w:t>Service User</w:t>
      </w:r>
      <w:r w:rsidRPr="00997554">
        <w:t xml:space="preserve"> has given explicit consent. Where consent is not given by the individual </w:t>
      </w:r>
      <w:r w:rsidR="00C9749E">
        <w:t>Service User</w:t>
      </w:r>
      <w:r w:rsidRPr="00997554">
        <w:t xml:space="preserve"> only anonymised or aggregate data will be accessed.  Patient confidential data (PCD) will only be accessed where it is absolutely necessary to support or facilitate the </w:t>
      </w:r>
      <w:r w:rsidR="00C9749E">
        <w:t>Service User</w:t>
      </w:r>
      <w:r w:rsidRPr="00997554">
        <w:t xml:space="preserve">’s care.  All PCD will be handled in accordance with the Information Governance (IG) Toolkit </w:t>
      </w:r>
      <w:hyperlink r:id="rId76" w:history="1">
        <w:r w:rsidR="00BF1A85" w:rsidRPr="004619ED">
          <w:rPr>
            <w:rStyle w:val="Hyperlink"/>
          </w:rPr>
          <w:t>www.igt.connectingforhealth.nhs.uk/requirementsorganisation.aspx</w:t>
        </w:r>
      </w:hyperlink>
      <w:r w:rsidRPr="00997554">
        <w:t>. This includes:</w:t>
      </w:r>
    </w:p>
    <w:p w14:paraId="33C7B7B2" w14:textId="77777777" w:rsidR="00997554" w:rsidRPr="00997554" w:rsidRDefault="00294C39" w:rsidP="000B536E">
      <w:pPr>
        <w:pStyle w:val="ListParagraph"/>
        <w:numPr>
          <w:ilvl w:val="0"/>
          <w:numId w:val="31"/>
        </w:numPr>
      </w:pPr>
      <w:r>
        <w:t>Ensuring</w:t>
      </w:r>
      <w:r w:rsidR="00997554" w:rsidRPr="00997554">
        <w:t xml:space="preserve"> that agencies comply with their responsibilities to inform </w:t>
      </w:r>
      <w:r w:rsidR="00C9749E">
        <w:t>Service User</w:t>
      </w:r>
      <w:r w:rsidR="00997554" w:rsidRPr="00997554">
        <w:t>s of the uses of their information and the agencies it is shared with;</w:t>
      </w:r>
    </w:p>
    <w:p w14:paraId="33C7B7B3" w14:textId="77777777" w:rsidR="00997554" w:rsidRPr="00997554" w:rsidRDefault="00997554" w:rsidP="000B536E">
      <w:pPr>
        <w:pStyle w:val="ListParagraph"/>
        <w:numPr>
          <w:ilvl w:val="0"/>
          <w:numId w:val="31"/>
        </w:numPr>
      </w:pPr>
      <w:r w:rsidRPr="00997554">
        <w:t>Protect</w:t>
      </w:r>
      <w:r w:rsidR="00294C39">
        <w:t>ing</w:t>
      </w:r>
      <w:r w:rsidRPr="00997554">
        <w:t xml:space="preserve"> and keep in the strictest confidence all information;</w:t>
      </w:r>
    </w:p>
    <w:p w14:paraId="33C7B7B4" w14:textId="77777777" w:rsidR="00997554" w:rsidRPr="00997554" w:rsidRDefault="00294C39" w:rsidP="000B536E">
      <w:pPr>
        <w:pStyle w:val="ListParagraph"/>
        <w:numPr>
          <w:ilvl w:val="0"/>
          <w:numId w:val="31"/>
        </w:numPr>
      </w:pPr>
      <w:r>
        <w:t>Using</w:t>
      </w:r>
      <w:r w:rsidR="00997554" w:rsidRPr="00997554">
        <w:t xml:space="preserve"> the confidential information only for the purpose of supporting or facilitating the care of the </w:t>
      </w:r>
      <w:r w:rsidR="00C9749E">
        <w:t>Service User</w:t>
      </w:r>
      <w:r w:rsidR="00997554" w:rsidRPr="00997554">
        <w:t>;</w:t>
      </w:r>
    </w:p>
    <w:p w14:paraId="33C7B7B5" w14:textId="77777777" w:rsidR="00997554" w:rsidRPr="00997554" w:rsidRDefault="00294C39" w:rsidP="000B536E">
      <w:pPr>
        <w:pStyle w:val="ListParagraph"/>
        <w:numPr>
          <w:ilvl w:val="0"/>
          <w:numId w:val="31"/>
        </w:numPr>
      </w:pPr>
      <w:r>
        <w:t>Notifying</w:t>
      </w:r>
      <w:r w:rsidR="00997554" w:rsidRPr="00997554">
        <w:t xml:space="preserve"> the Commissioner immediately upon learning of any improper disclosure or misuse of any confidential information, login and passwords. Also to take whatever steps are reasonable to halt and otherwise remedy, if possible, any such breach of security. Also to take appropriate steps to regain the confidential information, and to prevent any further disclosures or misuses;</w:t>
      </w:r>
    </w:p>
    <w:p w14:paraId="33C7B7B6" w14:textId="77777777" w:rsidR="00997554" w:rsidRPr="00997554" w:rsidRDefault="00294C39" w:rsidP="000B536E">
      <w:pPr>
        <w:pStyle w:val="ListParagraph"/>
        <w:numPr>
          <w:ilvl w:val="0"/>
          <w:numId w:val="31"/>
        </w:numPr>
      </w:pPr>
      <w:r>
        <w:t>Ensuring that the S</w:t>
      </w:r>
      <w:r w:rsidR="00997554" w:rsidRPr="00997554">
        <w:t>ervice Provider has a current data protection notification, which is updated on an annual basis;</w:t>
      </w:r>
    </w:p>
    <w:p w14:paraId="33C7B7B7" w14:textId="77777777" w:rsidR="00997554" w:rsidRPr="00997554" w:rsidRDefault="00294C39" w:rsidP="000B536E">
      <w:pPr>
        <w:pStyle w:val="ListParagraph"/>
        <w:numPr>
          <w:ilvl w:val="0"/>
          <w:numId w:val="31"/>
        </w:numPr>
      </w:pPr>
      <w:r>
        <w:lastRenderedPageBreak/>
        <w:t>Ensuring</w:t>
      </w:r>
      <w:r w:rsidR="00997554" w:rsidRPr="00997554">
        <w:t xml:space="preserve"> that all members of staff are contractually bound by confidentiality agreements and are aware of their responsibilities to adhere to these e.g. the NHS Confidentiality Code of Practice;</w:t>
      </w:r>
    </w:p>
    <w:p w14:paraId="33C7B7B8" w14:textId="77777777" w:rsidR="00997554" w:rsidRPr="00997554" w:rsidRDefault="00294C39" w:rsidP="000B536E">
      <w:pPr>
        <w:pStyle w:val="ListParagraph"/>
        <w:numPr>
          <w:ilvl w:val="0"/>
          <w:numId w:val="31"/>
        </w:numPr>
      </w:pPr>
      <w:r>
        <w:t>That a</w:t>
      </w:r>
      <w:r w:rsidR="00997554" w:rsidRPr="00997554">
        <w:t>ppropriate technical and organisational measures will be taken against unauthorised or unlawful processing of personal data and against accidental loss or destruction of, or damage to, personal data;</w:t>
      </w:r>
    </w:p>
    <w:p w14:paraId="33C7B7B9" w14:textId="77777777" w:rsidR="00997554" w:rsidRPr="00997554" w:rsidRDefault="00294C39" w:rsidP="000B536E">
      <w:pPr>
        <w:pStyle w:val="ListParagraph"/>
        <w:numPr>
          <w:ilvl w:val="0"/>
          <w:numId w:val="31"/>
        </w:numPr>
      </w:pPr>
      <w:r>
        <w:t>That r</w:t>
      </w:r>
      <w:r w:rsidR="00997554" w:rsidRPr="00997554">
        <w:t>egular confidentiality audits will be carried out to ensure that security measures remain appropriate and up to date. All audits will be carried out in accordance with the Information Commissioner’s Office (ICO) Confidentiality Audit Guidance.</w:t>
      </w:r>
    </w:p>
    <w:p w14:paraId="33C7B7BA" w14:textId="77777777" w:rsidR="00997554" w:rsidRDefault="00997554" w:rsidP="00997554">
      <w:pPr>
        <w:pStyle w:val="Heading2"/>
      </w:pPr>
      <w:bookmarkStart w:id="102" w:name="_Toc9876837"/>
      <w:r>
        <w:t xml:space="preserve">Clinical </w:t>
      </w:r>
      <w:r w:rsidR="00294C39">
        <w:t>G</w:t>
      </w:r>
      <w:r>
        <w:t>overnance</w:t>
      </w:r>
      <w:bookmarkEnd w:id="102"/>
    </w:p>
    <w:p w14:paraId="33C7B7BB" w14:textId="77777777" w:rsidR="00997554" w:rsidRDefault="00997554" w:rsidP="00997554">
      <w:pPr>
        <w:jc w:val="both"/>
      </w:pPr>
      <w:r w:rsidRPr="00997554">
        <w:t xml:space="preserve">Appropriate and robust clinical governance arrangements are of paramount importance to the </w:t>
      </w:r>
      <w:r w:rsidR="00C9749E">
        <w:t>Commissioner</w:t>
      </w:r>
      <w:r w:rsidRPr="00997554">
        <w:t xml:space="preserve"> and it is intended that these will be monitored through contract monitoring arrangements and through any other Clinical Governance forum arrangement deemed appropriate by the </w:t>
      </w:r>
      <w:r w:rsidR="00C9749E">
        <w:t>Commissioner</w:t>
      </w:r>
      <w:r w:rsidRPr="00997554">
        <w:t xml:space="preserve">. We would expect compliance with NHS Standards and Clinical Governance arrangements and protocols in line with NICE, NHS and Public Health England guidance, </w:t>
      </w:r>
      <w:r w:rsidR="00932F1C">
        <w:t>L</w:t>
      </w:r>
      <w:r w:rsidRPr="00997554">
        <w:t>ocal Government Association.</w:t>
      </w:r>
    </w:p>
    <w:p w14:paraId="33C7B7BC" w14:textId="77777777" w:rsidR="00997554" w:rsidRDefault="00997554" w:rsidP="00997554">
      <w:pPr>
        <w:jc w:val="both"/>
      </w:pPr>
      <w:r w:rsidRPr="00997554">
        <w:t xml:space="preserve">The Provider will ensure that the service has robust mechanisms in place to manage all aspects of clinical governance </w:t>
      </w:r>
      <w:r w:rsidR="00932F1C">
        <w:t>particularly in the</w:t>
      </w:r>
      <w:r w:rsidRPr="00997554">
        <w:t xml:space="preserve"> </w:t>
      </w:r>
      <w:r w:rsidR="00ED1D8C">
        <w:t>administration of NRT</w:t>
      </w:r>
      <w:r w:rsidRPr="00997554">
        <w:t>. Such arrangements will account for but not be limited to:</w:t>
      </w:r>
    </w:p>
    <w:p w14:paraId="33C7B7BD" w14:textId="77777777" w:rsidR="00997554" w:rsidRPr="00997554" w:rsidRDefault="00997554" w:rsidP="000B536E">
      <w:pPr>
        <w:pStyle w:val="ListParagraph"/>
        <w:numPr>
          <w:ilvl w:val="0"/>
          <w:numId w:val="32"/>
        </w:numPr>
      </w:pPr>
      <w:r w:rsidRPr="00997554">
        <w:t>Risk prevention and management;</w:t>
      </w:r>
    </w:p>
    <w:p w14:paraId="33C7B7BE" w14:textId="77777777" w:rsidR="00997554" w:rsidRPr="00997554" w:rsidRDefault="00997554" w:rsidP="000B536E">
      <w:pPr>
        <w:pStyle w:val="ListParagraph"/>
        <w:numPr>
          <w:ilvl w:val="0"/>
          <w:numId w:val="32"/>
        </w:numPr>
      </w:pPr>
      <w:r w:rsidRPr="00997554">
        <w:t>Service Inspection and Registration;</w:t>
      </w:r>
    </w:p>
    <w:p w14:paraId="33C7B7BF" w14:textId="77777777" w:rsidR="00997554" w:rsidRPr="00997554" w:rsidRDefault="00997554" w:rsidP="000B536E">
      <w:pPr>
        <w:pStyle w:val="ListParagraph"/>
        <w:numPr>
          <w:ilvl w:val="0"/>
          <w:numId w:val="32"/>
        </w:numPr>
      </w:pPr>
      <w:r w:rsidRPr="00997554">
        <w:t>Safe service transitions between Providers;</w:t>
      </w:r>
    </w:p>
    <w:p w14:paraId="33C7B7C0" w14:textId="77777777" w:rsidR="00997554" w:rsidRPr="00997554" w:rsidRDefault="00997554" w:rsidP="000B536E">
      <w:pPr>
        <w:pStyle w:val="ListParagraph"/>
        <w:numPr>
          <w:ilvl w:val="0"/>
          <w:numId w:val="32"/>
        </w:numPr>
      </w:pPr>
      <w:r w:rsidRPr="00997554">
        <w:t>Policies and procedures including Audit and Clinical Governance, and Clinical Supervision;</w:t>
      </w:r>
    </w:p>
    <w:p w14:paraId="33C7B7C1" w14:textId="77777777" w:rsidR="00997554" w:rsidRPr="00997554" w:rsidRDefault="00932F1C" w:rsidP="000B536E">
      <w:pPr>
        <w:pStyle w:val="ListParagraph"/>
        <w:numPr>
          <w:ilvl w:val="0"/>
          <w:numId w:val="32"/>
        </w:numPr>
      </w:pPr>
      <w:r>
        <w:t>E</w:t>
      </w:r>
      <w:r w:rsidR="00997554" w:rsidRPr="00997554">
        <w:t xml:space="preserve">nsuring </w:t>
      </w:r>
      <w:r w:rsidR="00ED1D8C">
        <w:t>provision</w:t>
      </w:r>
      <w:r>
        <w:t xml:space="preserve"> of NRT</w:t>
      </w:r>
      <w:r w:rsidR="00ED1D8C">
        <w:t xml:space="preserve"> is </w:t>
      </w:r>
      <w:r w:rsidR="00997554" w:rsidRPr="00997554">
        <w:t>evidence based and delivered by appropriately qualified, experienc</w:t>
      </w:r>
      <w:r>
        <w:t>ed and supervised practitioners.</w:t>
      </w:r>
    </w:p>
    <w:p w14:paraId="33C7B7C2" w14:textId="77777777" w:rsidR="00997554" w:rsidRDefault="00997554" w:rsidP="00997554">
      <w:pPr>
        <w:jc w:val="both"/>
      </w:pPr>
      <w:r w:rsidRPr="00997554">
        <w:t xml:space="preserve">All processes should include escalation and notification of events to the Provider who will be responsible for assuring the </w:t>
      </w:r>
      <w:r w:rsidR="00C9749E">
        <w:t>Commissioner</w:t>
      </w:r>
      <w:r w:rsidRPr="00997554">
        <w:t xml:space="preserve"> of the services compliance with clinical governance standards and policies and learning from any breaches or serious incidents.</w:t>
      </w:r>
    </w:p>
    <w:p w14:paraId="33C7B7C3" w14:textId="77777777" w:rsidR="00997554" w:rsidRDefault="00997554" w:rsidP="00997554">
      <w:pPr>
        <w:jc w:val="both"/>
      </w:pPr>
      <w:r w:rsidRPr="00997554">
        <w:t xml:space="preserve">The Provider must report all serious and untoward incidents (SUIs), complaints and compliments to the </w:t>
      </w:r>
      <w:r w:rsidR="00C9749E">
        <w:t>Commissioner</w:t>
      </w:r>
      <w:r w:rsidRPr="00997554">
        <w:t>.</w:t>
      </w:r>
      <w:r w:rsidR="00D65F9A">
        <w:t xml:space="preserve"> This might include an injury occurring to an individual whilst participating in a programme (or when undertaking exercises at home that have been advised upon).</w:t>
      </w:r>
      <w:r w:rsidRPr="00997554">
        <w:t xml:space="preserve"> Where compliments and less serious complaints occur these can be reported as part of the quarterly monitoring cycle. However serious complaints, untoward incidents and safeguarding occurrences must be reported to the </w:t>
      </w:r>
      <w:r w:rsidR="00C9749E">
        <w:t>Commissioner</w:t>
      </w:r>
      <w:r w:rsidRPr="00997554">
        <w:t xml:space="preserve"> at the first available opportunity.</w:t>
      </w:r>
    </w:p>
    <w:p w14:paraId="33C7B7C4" w14:textId="77777777" w:rsidR="00997554" w:rsidRDefault="00997554" w:rsidP="00997554">
      <w:pPr>
        <w:jc w:val="both"/>
      </w:pPr>
      <w:r w:rsidRPr="00997554">
        <w:t>The Provider must adhere to local prescribing governance arrangements and ensure compliance wit</w:t>
      </w:r>
      <w:r w:rsidR="00ED1D8C">
        <w:t xml:space="preserve">h requirements of the relevant </w:t>
      </w:r>
      <w:r w:rsidRPr="00997554">
        <w:t>Controlled Drugs Accountable Officers (CDAOs)</w:t>
      </w:r>
      <w:r>
        <w:t>.</w:t>
      </w:r>
    </w:p>
    <w:p w14:paraId="33C7B7C5" w14:textId="77777777" w:rsidR="00997554" w:rsidRDefault="00997554">
      <w:r>
        <w:br w:type="page"/>
      </w:r>
    </w:p>
    <w:p w14:paraId="33C7B7C6" w14:textId="77777777" w:rsidR="00997554" w:rsidRDefault="002B21E3" w:rsidP="002B21E3">
      <w:pPr>
        <w:pStyle w:val="AppendixHeading0"/>
      </w:pPr>
      <w:bookmarkStart w:id="103" w:name="_Toc9876838"/>
      <w:r>
        <w:lastRenderedPageBreak/>
        <w:t xml:space="preserve">Appendix 1 - </w:t>
      </w:r>
      <w:r w:rsidR="00997554">
        <w:t>Guidance</w:t>
      </w:r>
      <w:bookmarkEnd w:id="103"/>
    </w:p>
    <w:p w14:paraId="33C7B7C7" w14:textId="77777777" w:rsidR="00FD257F" w:rsidRDefault="00FD257F" w:rsidP="00932F1C">
      <w:pPr>
        <w:pStyle w:val="Heading2"/>
        <w:numPr>
          <w:ilvl w:val="0"/>
          <w:numId w:val="0"/>
        </w:numPr>
        <w:ind w:left="576" w:hanging="576"/>
      </w:pPr>
      <w:bookmarkStart w:id="104" w:name="_Toc9876839"/>
      <w:r>
        <w:t>Local context</w:t>
      </w:r>
      <w:bookmarkEnd w:id="104"/>
    </w:p>
    <w:p w14:paraId="33C7B7C8" w14:textId="77777777" w:rsidR="00FD257F" w:rsidRPr="007E0E4B" w:rsidRDefault="00FD257F" w:rsidP="00FD257F">
      <w:pPr>
        <w:spacing w:after="0"/>
        <w:rPr>
          <w:rFonts w:cs="Arial"/>
          <w:szCs w:val="24"/>
        </w:rPr>
      </w:pPr>
      <w:r w:rsidRPr="007E0E4B">
        <w:rPr>
          <w:rFonts w:cs="Arial"/>
          <w:szCs w:val="24"/>
        </w:rPr>
        <w:t xml:space="preserve">The </w:t>
      </w:r>
      <w:r w:rsidR="00932F1C">
        <w:rPr>
          <w:rFonts w:cs="Arial"/>
          <w:szCs w:val="24"/>
        </w:rPr>
        <w:t>B</w:t>
      </w:r>
      <w:r w:rsidRPr="007E0E4B">
        <w:rPr>
          <w:rFonts w:cs="Arial"/>
          <w:szCs w:val="24"/>
        </w:rPr>
        <w:t>orough of Cheshire East is a mix of rural and urban environments, covering an area of over 1,100km2 and has a population of 372,700 people.</w:t>
      </w:r>
      <w:r w:rsidRPr="007E0E4B">
        <w:rPr>
          <w:rStyle w:val="FootnoteReference"/>
          <w:rFonts w:cs="Arial"/>
          <w:szCs w:val="24"/>
        </w:rPr>
        <w:footnoteReference w:id="110"/>
      </w:r>
      <w:r w:rsidRPr="007E0E4B">
        <w:rPr>
          <w:rFonts w:cs="Arial"/>
          <w:szCs w:val="24"/>
        </w:rPr>
        <w:t xml:space="preserve">  </w:t>
      </w:r>
    </w:p>
    <w:p w14:paraId="33C7B7C9" w14:textId="77777777" w:rsidR="00FD257F" w:rsidRPr="00FD257F" w:rsidRDefault="00FD257F" w:rsidP="00FD257F">
      <w:r w:rsidRPr="007E0E4B">
        <w:rPr>
          <w:rFonts w:cs="Arial"/>
          <w:noProof/>
          <w:szCs w:val="24"/>
          <w:lang w:eastAsia="en-GB"/>
        </w:rPr>
        <w:drawing>
          <wp:anchor distT="0" distB="0" distL="114300" distR="114300" simplePos="0" relativeHeight="251654144" behindDoc="1" locked="0" layoutInCell="1" allowOverlap="1" wp14:anchorId="33C7B93B" wp14:editId="33C7B93C">
            <wp:simplePos x="0" y="0"/>
            <wp:positionH relativeFrom="column">
              <wp:posOffset>123190</wp:posOffset>
            </wp:positionH>
            <wp:positionV relativeFrom="paragraph">
              <wp:posOffset>118745</wp:posOffset>
            </wp:positionV>
            <wp:extent cx="4905375" cy="5559425"/>
            <wp:effectExtent l="0" t="0" r="9525" b="3175"/>
            <wp:wrapTight wrapText="bothSides">
              <wp:wrapPolygon edited="0">
                <wp:start x="0" y="0"/>
                <wp:lineTo x="0" y="21538"/>
                <wp:lineTo x="21558" y="21538"/>
                <wp:lineTo x="2155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3accuratelifeexpect.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905375" cy="5559425"/>
                    </a:xfrm>
                    <a:prstGeom prst="rect">
                      <a:avLst/>
                    </a:prstGeom>
                  </pic:spPr>
                </pic:pic>
              </a:graphicData>
            </a:graphic>
            <wp14:sizeRelH relativeFrom="page">
              <wp14:pctWidth>0</wp14:pctWidth>
            </wp14:sizeRelH>
            <wp14:sizeRelV relativeFrom="page">
              <wp14:pctHeight>0</wp14:pctHeight>
            </wp14:sizeRelV>
          </wp:anchor>
        </w:drawing>
      </w:r>
    </w:p>
    <w:p w14:paraId="33C7B7CA" w14:textId="77777777" w:rsidR="00FD257F" w:rsidRDefault="00FD257F" w:rsidP="00FD257F"/>
    <w:p w14:paraId="33C7B7CB" w14:textId="77777777" w:rsidR="00FD257F" w:rsidRDefault="00FD257F" w:rsidP="00FD257F"/>
    <w:p w14:paraId="33C7B7CC" w14:textId="77777777" w:rsidR="00FD257F" w:rsidRDefault="00FD257F" w:rsidP="00FD257F"/>
    <w:p w14:paraId="33C7B7CD" w14:textId="77777777" w:rsidR="00FD257F" w:rsidRDefault="00FD257F" w:rsidP="00FD257F"/>
    <w:p w14:paraId="33C7B7CE" w14:textId="77777777" w:rsidR="00FD257F" w:rsidRDefault="00FD257F" w:rsidP="00FD257F"/>
    <w:p w14:paraId="33C7B7CF" w14:textId="77777777" w:rsidR="00FD257F" w:rsidRDefault="00FD257F" w:rsidP="00FD257F"/>
    <w:p w14:paraId="33C7B7D0" w14:textId="77777777" w:rsidR="00FD257F" w:rsidRDefault="00FD257F" w:rsidP="00FD257F"/>
    <w:p w14:paraId="33C7B7D1" w14:textId="77777777" w:rsidR="00FD257F" w:rsidRDefault="00FD257F" w:rsidP="00FD257F"/>
    <w:p w14:paraId="33C7B7D2" w14:textId="77777777" w:rsidR="00FD257F" w:rsidRDefault="00FD257F" w:rsidP="00FD257F"/>
    <w:p w14:paraId="33C7B7D3" w14:textId="77777777" w:rsidR="00FD257F" w:rsidRDefault="00FD257F" w:rsidP="00FD257F"/>
    <w:p w14:paraId="33C7B7D4" w14:textId="77777777" w:rsidR="00FD257F" w:rsidRDefault="00FD257F" w:rsidP="00FD257F"/>
    <w:p w14:paraId="33C7B7D5" w14:textId="77777777" w:rsidR="00FD257F" w:rsidRDefault="00FD257F" w:rsidP="00FD257F"/>
    <w:p w14:paraId="33C7B7D6" w14:textId="77777777" w:rsidR="00FD257F" w:rsidRDefault="00FD257F" w:rsidP="00FD257F"/>
    <w:p w14:paraId="33C7B7D7" w14:textId="77777777" w:rsidR="00FD257F" w:rsidRDefault="00FD257F" w:rsidP="00FD257F"/>
    <w:p w14:paraId="33C7B7D8" w14:textId="77777777" w:rsidR="00FD257F" w:rsidRDefault="00FD257F" w:rsidP="00FD257F"/>
    <w:p w14:paraId="33C7B7D9" w14:textId="77777777" w:rsidR="00FD257F" w:rsidRDefault="00FD257F" w:rsidP="00FD257F"/>
    <w:p w14:paraId="33C7B7DA" w14:textId="77777777" w:rsidR="00932F1C" w:rsidRDefault="00FD257F" w:rsidP="00FD257F">
      <w:pPr>
        <w:jc w:val="both"/>
      </w:pPr>
      <w:r>
        <w:br/>
      </w:r>
    </w:p>
    <w:p w14:paraId="33C7B7DB" w14:textId="77777777" w:rsidR="00932F1C" w:rsidRDefault="00932F1C">
      <w:r>
        <w:br w:type="page"/>
      </w:r>
    </w:p>
    <w:p w14:paraId="33C7B7DC" w14:textId="77777777" w:rsidR="00FD257F" w:rsidRDefault="00FD257F" w:rsidP="00FD257F">
      <w:pPr>
        <w:jc w:val="both"/>
      </w:pPr>
      <w:r w:rsidRPr="00FD257F">
        <w:lastRenderedPageBreak/>
        <w:t xml:space="preserve">The service transformation and re-commissioning of </w:t>
      </w:r>
      <w:r w:rsidR="00932F1C">
        <w:t>One You Cheshire East</w:t>
      </w:r>
      <w:r w:rsidRPr="00FD257F">
        <w:t xml:space="preserve"> is a priority within the </w:t>
      </w:r>
      <w:r w:rsidRPr="00FD257F">
        <w:rPr>
          <w:b/>
        </w:rPr>
        <w:t>Cheshire East Council People Live Well for Longer Commissioning Plan (2017)</w:t>
      </w:r>
      <w:r w:rsidRPr="00FD257F">
        <w:rPr>
          <w:vertAlign w:val="superscript"/>
        </w:rPr>
        <w:footnoteReference w:id="111"/>
      </w:r>
      <w:r w:rsidRPr="00FD257F">
        <w:t xml:space="preserve"> which states that there is an aging population in Ches</w:t>
      </w:r>
      <w:r>
        <w:t>hire East.</w:t>
      </w:r>
      <w:r w:rsidRPr="00FD257F">
        <w:t xml:space="preserve"> The aging population means that by 2020, over a quarter of the Cheshire East population will be aged over 65,</w:t>
      </w:r>
      <w:r>
        <w:t xml:space="preserve"> greater than the UK average. </w:t>
      </w:r>
      <w:r w:rsidRPr="00FD257F">
        <w:t>Our challenge when commissioning local services is to enable people to live well and for longer and that we have the right service in place to respond to peoples changing needs and expectations.</w:t>
      </w:r>
      <w:r w:rsidR="00932F1C">
        <w:t xml:space="preserve"> As such, it is particularly important to provide preventative support to individuals.</w:t>
      </w:r>
    </w:p>
    <w:p w14:paraId="33C7B7DD" w14:textId="77777777" w:rsidR="00FD257F" w:rsidRDefault="00FD257F" w:rsidP="00FD257F">
      <w:pPr>
        <w:jc w:val="both"/>
      </w:pPr>
      <w:r w:rsidRPr="007E0E4B">
        <w:rPr>
          <w:rFonts w:cs="Arial"/>
          <w:noProof/>
          <w:szCs w:val="24"/>
          <w:lang w:eastAsia="en-GB"/>
        </w:rPr>
        <w:drawing>
          <wp:anchor distT="0" distB="0" distL="114300" distR="114300" simplePos="0" relativeHeight="251657216" behindDoc="1" locked="0" layoutInCell="1" allowOverlap="1" wp14:anchorId="33C7B93D" wp14:editId="33C7B93E">
            <wp:simplePos x="0" y="0"/>
            <wp:positionH relativeFrom="column">
              <wp:posOffset>-2558</wp:posOffset>
            </wp:positionH>
            <wp:positionV relativeFrom="paragraph">
              <wp:posOffset>36830</wp:posOffset>
            </wp:positionV>
            <wp:extent cx="4931837" cy="6647290"/>
            <wp:effectExtent l="0" t="0" r="254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931837" cy="6647290"/>
                    </a:xfrm>
                    <a:prstGeom prst="rect">
                      <a:avLst/>
                    </a:prstGeom>
                  </pic:spPr>
                </pic:pic>
              </a:graphicData>
            </a:graphic>
            <wp14:sizeRelH relativeFrom="page">
              <wp14:pctWidth>0</wp14:pctWidth>
            </wp14:sizeRelH>
            <wp14:sizeRelV relativeFrom="page">
              <wp14:pctHeight>0</wp14:pctHeight>
            </wp14:sizeRelV>
          </wp:anchor>
        </w:drawing>
      </w:r>
    </w:p>
    <w:p w14:paraId="33C7B7DE" w14:textId="77777777" w:rsidR="00FD257F" w:rsidRDefault="00FD257F" w:rsidP="00FD257F"/>
    <w:p w14:paraId="33C7B7DF" w14:textId="77777777" w:rsidR="00FD257F" w:rsidRDefault="00FD257F" w:rsidP="00FD257F"/>
    <w:p w14:paraId="33C7B7E0" w14:textId="77777777" w:rsidR="00FD257F" w:rsidRDefault="00FD257F" w:rsidP="00FD257F"/>
    <w:p w14:paraId="33C7B7E1" w14:textId="77777777" w:rsidR="00FD257F" w:rsidRDefault="00FD257F" w:rsidP="00FD257F"/>
    <w:p w14:paraId="33C7B7E2" w14:textId="77777777" w:rsidR="00FD257F" w:rsidRDefault="00FD257F" w:rsidP="00FD257F"/>
    <w:p w14:paraId="33C7B7E3" w14:textId="77777777" w:rsidR="00FD257F" w:rsidRDefault="00FD257F" w:rsidP="00FD257F"/>
    <w:p w14:paraId="33C7B7E4" w14:textId="77777777" w:rsidR="00FD257F" w:rsidRDefault="00FD257F" w:rsidP="00FD257F"/>
    <w:p w14:paraId="33C7B7E5" w14:textId="77777777" w:rsidR="00FD257F" w:rsidRDefault="00FD257F" w:rsidP="00FD257F"/>
    <w:p w14:paraId="33C7B7E6" w14:textId="77777777" w:rsidR="00FD257F" w:rsidRDefault="00FD257F" w:rsidP="00FD257F"/>
    <w:p w14:paraId="33C7B7E7" w14:textId="77777777" w:rsidR="00FD257F" w:rsidRDefault="00FD257F" w:rsidP="00FD257F"/>
    <w:p w14:paraId="33C7B7E8" w14:textId="77777777" w:rsidR="00FD257F" w:rsidRDefault="00FD257F" w:rsidP="00FD257F"/>
    <w:p w14:paraId="33C7B7E9" w14:textId="77777777" w:rsidR="00FD257F" w:rsidRDefault="00FD257F" w:rsidP="00FD257F"/>
    <w:p w14:paraId="33C7B7EA" w14:textId="77777777" w:rsidR="00FD257F" w:rsidRDefault="00FD257F" w:rsidP="00FD257F"/>
    <w:p w14:paraId="33C7B7EB" w14:textId="77777777" w:rsidR="00FD257F" w:rsidRDefault="00FD257F" w:rsidP="00FD257F"/>
    <w:p w14:paraId="33C7B7EC" w14:textId="77777777" w:rsidR="00FD257F" w:rsidRDefault="00FD257F" w:rsidP="00FD257F"/>
    <w:p w14:paraId="33C7B7ED" w14:textId="77777777" w:rsidR="00FD257F" w:rsidRDefault="00FD257F" w:rsidP="00FD257F"/>
    <w:p w14:paraId="33C7B7EE" w14:textId="77777777" w:rsidR="00FD257F" w:rsidRDefault="00FD257F" w:rsidP="00FD257F"/>
    <w:p w14:paraId="33C7B7EF" w14:textId="77777777" w:rsidR="00FD257F" w:rsidRDefault="00FD257F" w:rsidP="00FD257F"/>
    <w:p w14:paraId="33C7B7F0" w14:textId="77777777" w:rsidR="00FD257F" w:rsidRDefault="00FD257F" w:rsidP="00FD257F"/>
    <w:p w14:paraId="33C7B7F1" w14:textId="77777777" w:rsidR="00FD257F" w:rsidRDefault="00FD257F" w:rsidP="00FD257F"/>
    <w:p w14:paraId="33C7B7F2" w14:textId="77777777" w:rsidR="00FD257F" w:rsidRDefault="00932F1C" w:rsidP="00FD257F">
      <w:pPr>
        <w:rPr>
          <w:b/>
        </w:rPr>
      </w:pPr>
      <w:r>
        <w:rPr>
          <w:b/>
        </w:rPr>
        <w:t xml:space="preserve">If </w:t>
      </w:r>
      <w:r w:rsidR="00FD257F">
        <w:rPr>
          <w:b/>
        </w:rPr>
        <w:t>Cheshire East was a village of 100 people:</w:t>
      </w:r>
    </w:p>
    <w:p w14:paraId="33C7B7F3" w14:textId="77777777" w:rsidR="00FD257F" w:rsidRPr="00FD257F" w:rsidRDefault="00FD257F" w:rsidP="00FD257F">
      <w:pPr>
        <w:rPr>
          <w:b/>
        </w:rPr>
      </w:pPr>
    </w:p>
    <w:p w14:paraId="33C7B7F4" w14:textId="77777777" w:rsidR="00DB3F2A" w:rsidRDefault="00DB3F2A" w:rsidP="00FD257F"/>
    <w:p w14:paraId="33C7B7F5" w14:textId="77777777" w:rsidR="00DB3F2A" w:rsidRDefault="00DB3F2A" w:rsidP="00FD257F"/>
    <w:p w14:paraId="33C7B7F6" w14:textId="77777777" w:rsidR="00DB3F2A" w:rsidRDefault="00932F1C" w:rsidP="00FD257F">
      <w:r w:rsidRPr="007E0E4B">
        <w:rPr>
          <w:rFonts w:cs="Arial"/>
          <w:b/>
          <w:noProof/>
          <w:color w:val="76923C" w:themeColor="accent3" w:themeShade="BF"/>
          <w:szCs w:val="24"/>
          <w:lang w:eastAsia="en-GB"/>
        </w:rPr>
        <w:drawing>
          <wp:anchor distT="0" distB="0" distL="114300" distR="114300" simplePos="0" relativeHeight="251666432" behindDoc="1" locked="0" layoutInCell="1" allowOverlap="1" wp14:anchorId="33C7B93F" wp14:editId="33C7B940">
            <wp:simplePos x="0" y="0"/>
            <wp:positionH relativeFrom="margin">
              <wp:posOffset>1069763</wp:posOffset>
            </wp:positionH>
            <wp:positionV relativeFrom="margin">
              <wp:posOffset>-173567</wp:posOffset>
            </wp:positionV>
            <wp:extent cx="4619625" cy="5700395"/>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man.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619625" cy="5700395"/>
                    </a:xfrm>
                    <a:prstGeom prst="rect">
                      <a:avLst/>
                    </a:prstGeom>
                  </pic:spPr>
                </pic:pic>
              </a:graphicData>
            </a:graphic>
            <wp14:sizeRelH relativeFrom="page">
              <wp14:pctWidth>0</wp14:pctWidth>
            </wp14:sizeRelH>
            <wp14:sizeRelV relativeFrom="page">
              <wp14:pctHeight>0</wp14:pctHeight>
            </wp14:sizeRelV>
          </wp:anchor>
        </w:drawing>
      </w:r>
    </w:p>
    <w:p w14:paraId="33C7B7F7" w14:textId="77777777" w:rsidR="00DB3F2A" w:rsidRDefault="00DB3F2A" w:rsidP="00FD257F"/>
    <w:p w14:paraId="33C7B7F8" w14:textId="77777777" w:rsidR="00DB3F2A" w:rsidRDefault="00DB3F2A" w:rsidP="00FD257F"/>
    <w:p w14:paraId="33C7B7F9" w14:textId="77777777" w:rsidR="00DB3F2A" w:rsidRDefault="00DB3F2A" w:rsidP="00FD257F"/>
    <w:p w14:paraId="33C7B7FA" w14:textId="77777777" w:rsidR="00DB3F2A" w:rsidRDefault="00DB3F2A" w:rsidP="00FD257F"/>
    <w:p w14:paraId="33C7B7FB" w14:textId="77777777" w:rsidR="00DB3F2A" w:rsidRDefault="00DB3F2A" w:rsidP="00FD257F"/>
    <w:p w14:paraId="33C7B7FC" w14:textId="77777777" w:rsidR="00DB3F2A" w:rsidRDefault="00DB3F2A" w:rsidP="00FD257F"/>
    <w:p w14:paraId="33C7B7FD" w14:textId="77777777" w:rsidR="00DB3F2A" w:rsidRDefault="00DB3F2A" w:rsidP="00FD257F"/>
    <w:p w14:paraId="33C7B7FE" w14:textId="77777777" w:rsidR="00DB3F2A" w:rsidRDefault="00DB3F2A" w:rsidP="00FD257F"/>
    <w:p w14:paraId="33C7B7FF" w14:textId="77777777" w:rsidR="00DB3F2A" w:rsidRDefault="00DB3F2A" w:rsidP="00FD257F"/>
    <w:p w14:paraId="33C7B800" w14:textId="77777777" w:rsidR="00DB3F2A" w:rsidRDefault="00DB3F2A" w:rsidP="00FD257F"/>
    <w:p w14:paraId="33C7B801" w14:textId="77777777" w:rsidR="00DB3F2A" w:rsidRDefault="00DB3F2A" w:rsidP="00FD257F"/>
    <w:p w14:paraId="33C7B802" w14:textId="77777777" w:rsidR="00DB3F2A" w:rsidRDefault="00DB3F2A" w:rsidP="00FD257F"/>
    <w:p w14:paraId="33C7B803" w14:textId="77777777" w:rsidR="00DB3F2A" w:rsidRDefault="00DB3F2A" w:rsidP="00FD257F"/>
    <w:p w14:paraId="33C7B804" w14:textId="77777777" w:rsidR="00DB3F2A" w:rsidRDefault="00DB3F2A" w:rsidP="00FD257F"/>
    <w:p w14:paraId="33C7B805" w14:textId="77777777" w:rsidR="00DB3F2A" w:rsidRDefault="00DB3F2A" w:rsidP="00FD257F"/>
    <w:p w14:paraId="33C7B806" w14:textId="77777777" w:rsidR="00DB3F2A" w:rsidRDefault="00DB3F2A" w:rsidP="00FD257F"/>
    <w:p w14:paraId="33C7B807" w14:textId="77777777" w:rsidR="00DB3F2A" w:rsidRDefault="00DB3F2A" w:rsidP="00FD257F"/>
    <w:p w14:paraId="33C7B808" w14:textId="77777777" w:rsidR="00DB3F2A" w:rsidRDefault="00DB3F2A" w:rsidP="00FD257F"/>
    <w:p w14:paraId="33C7B809" w14:textId="77777777" w:rsidR="00DB3F2A" w:rsidRDefault="00DB3F2A" w:rsidP="00FD257F"/>
    <w:p w14:paraId="33C7B80A" w14:textId="77777777" w:rsidR="00DB3F2A" w:rsidRDefault="00DB3F2A" w:rsidP="00FD257F"/>
    <w:p w14:paraId="33C7B80B" w14:textId="77777777" w:rsidR="00DB3F2A" w:rsidRDefault="00DB3F2A" w:rsidP="00DB3F2A">
      <w:r w:rsidRPr="00DB3F2A">
        <w:lastRenderedPageBreak/>
        <w:t xml:space="preserve">There are </w:t>
      </w:r>
      <w:r w:rsidRPr="00DB3F2A">
        <w:rPr>
          <w:b/>
        </w:rPr>
        <w:t>82 elected members in Cheshire East</w:t>
      </w:r>
      <w:r w:rsidRPr="00DB3F2A">
        <w:t xml:space="preserve"> with </w:t>
      </w:r>
      <w:r w:rsidRPr="00DB3F2A">
        <w:rPr>
          <w:b/>
        </w:rPr>
        <w:t>52 Wards</w:t>
      </w:r>
      <w:r w:rsidRPr="00DB3F2A">
        <w:t xml:space="preserve"> and </w:t>
      </w:r>
      <w:r w:rsidRPr="00DB3F2A">
        <w:rPr>
          <w:b/>
        </w:rPr>
        <w:t>7 Local Area Partnerships (LAPS)</w:t>
      </w:r>
      <w:r w:rsidRPr="00DB3F2A">
        <w:t xml:space="preserve">.  The </w:t>
      </w:r>
      <w:r w:rsidRPr="00DB3F2A">
        <w:rPr>
          <w:b/>
        </w:rPr>
        <w:t>Cheshire East Connected Communities Strategy (2017)</w:t>
      </w:r>
      <w:r w:rsidRPr="00DB3F2A">
        <w:rPr>
          <w:vertAlign w:val="superscript"/>
        </w:rPr>
        <w:footnoteReference w:id="112"/>
      </w:r>
      <w:r w:rsidRPr="00DB3F2A">
        <w:t xml:space="preserve"> describes how Cheshire East Council are undertaking community development activities through assets based approach (ABCD) to develop Connected Community Centres, Neighbourhood Partnerships and To</w:t>
      </w:r>
      <w:r>
        <w:t>wn and Community Partnerships.</w:t>
      </w:r>
    </w:p>
    <w:p w14:paraId="33C7B80C" w14:textId="77777777" w:rsidR="00DB3F2A" w:rsidRPr="00DB3F2A" w:rsidRDefault="00DB3F2A" w:rsidP="00DB3F2A">
      <w:r w:rsidRPr="007E0E4B">
        <w:rPr>
          <w:rFonts w:cs="Arial"/>
          <w:noProof/>
          <w:szCs w:val="24"/>
          <w:lang w:eastAsia="en-GB"/>
        </w:rPr>
        <w:drawing>
          <wp:anchor distT="0" distB="0" distL="114300" distR="114300" simplePos="0" relativeHeight="251660288" behindDoc="0" locked="0" layoutInCell="1" allowOverlap="1" wp14:anchorId="33C7B941" wp14:editId="33C7B942">
            <wp:simplePos x="0" y="0"/>
            <wp:positionH relativeFrom="column">
              <wp:posOffset>449580</wp:posOffset>
            </wp:positionH>
            <wp:positionV relativeFrom="paragraph">
              <wp:posOffset>972820</wp:posOffset>
            </wp:positionV>
            <wp:extent cx="5629275" cy="3808730"/>
            <wp:effectExtent l="0" t="0" r="0" b="0"/>
            <wp:wrapNone/>
            <wp:docPr id="24" name="Picture 24" descr="Image result for map of cheshir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p of cheshire eas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29275" cy="3808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7B80D" w14:textId="77777777" w:rsidR="00FD257F" w:rsidRDefault="00FD257F" w:rsidP="00FD257F"/>
    <w:p w14:paraId="33C7B80E" w14:textId="77777777" w:rsidR="00DB3F2A" w:rsidRDefault="00DB3F2A" w:rsidP="00FD257F"/>
    <w:p w14:paraId="33C7B80F" w14:textId="77777777" w:rsidR="00DB3F2A" w:rsidRDefault="00DB3F2A" w:rsidP="00FD257F"/>
    <w:p w14:paraId="33C7B810" w14:textId="77777777" w:rsidR="00DB3F2A" w:rsidRDefault="00DB3F2A" w:rsidP="00FD257F"/>
    <w:p w14:paraId="33C7B811" w14:textId="77777777" w:rsidR="00DB3F2A" w:rsidRDefault="00DB3F2A" w:rsidP="00FD257F"/>
    <w:p w14:paraId="33C7B812" w14:textId="77777777" w:rsidR="00DB3F2A" w:rsidRDefault="00DB3F2A" w:rsidP="00FD257F"/>
    <w:p w14:paraId="33C7B813" w14:textId="77777777" w:rsidR="00DB3F2A" w:rsidRDefault="00DB3F2A" w:rsidP="00FD257F"/>
    <w:p w14:paraId="33C7B814" w14:textId="77777777" w:rsidR="00DB3F2A" w:rsidRDefault="00DB3F2A" w:rsidP="00FD257F"/>
    <w:p w14:paraId="33C7B815" w14:textId="77777777" w:rsidR="00DB3F2A" w:rsidRDefault="00DB3F2A" w:rsidP="00FD257F"/>
    <w:p w14:paraId="33C7B816" w14:textId="77777777" w:rsidR="00DB3F2A" w:rsidRDefault="00DB3F2A" w:rsidP="00FD257F"/>
    <w:p w14:paraId="33C7B817" w14:textId="77777777" w:rsidR="00DB3F2A" w:rsidRDefault="00DB3F2A" w:rsidP="00FD257F"/>
    <w:p w14:paraId="33C7B818" w14:textId="77777777" w:rsidR="00DB3F2A" w:rsidRDefault="00DB3F2A" w:rsidP="00FD257F"/>
    <w:p w14:paraId="33C7B819" w14:textId="77777777" w:rsidR="00DB3F2A" w:rsidRDefault="00DB3F2A" w:rsidP="00FD257F"/>
    <w:p w14:paraId="33C7B81A" w14:textId="77777777" w:rsidR="00DB3F2A" w:rsidRDefault="00DB3F2A" w:rsidP="00FD257F"/>
    <w:p w14:paraId="33C7B81B" w14:textId="77777777" w:rsidR="00DB3F2A" w:rsidRDefault="00DB3F2A" w:rsidP="00FD257F"/>
    <w:p w14:paraId="33C7B81C" w14:textId="77777777" w:rsidR="00DB3F2A" w:rsidRDefault="00DB3F2A" w:rsidP="00FD257F"/>
    <w:p w14:paraId="33C7B81D" w14:textId="77777777" w:rsidR="00DB3F2A" w:rsidRDefault="00DB3F2A" w:rsidP="00FD257F"/>
    <w:p w14:paraId="33C7B81E" w14:textId="77777777" w:rsidR="00DB3F2A" w:rsidRDefault="00DB3F2A" w:rsidP="00FD257F"/>
    <w:p w14:paraId="33C7B81F" w14:textId="77777777" w:rsidR="00DB3F2A" w:rsidRDefault="00DB3F2A" w:rsidP="00FD257F"/>
    <w:p w14:paraId="33C7B820" w14:textId="77777777" w:rsidR="00DB3F2A" w:rsidRDefault="00DB3F2A" w:rsidP="00FD257F"/>
    <w:p w14:paraId="33C7B821" w14:textId="77777777" w:rsidR="00DB3F2A" w:rsidRPr="00DB3F2A" w:rsidRDefault="00DB3F2A" w:rsidP="00DB3F2A">
      <w:r w:rsidRPr="00DB3F2A">
        <w:rPr>
          <w:noProof/>
          <w:lang w:eastAsia="en-GB"/>
        </w:rPr>
        <w:lastRenderedPageBreak/>
        <w:drawing>
          <wp:anchor distT="0" distB="0" distL="114300" distR="114300" simplePos="0" relativeHeight="251663360" behindDoc="1" locked="0" layoutInCell="1" allowOverlap="1" wp14:anchorId="33C7B943" wp14:editId="33C7B944">
            <wp:simplePos x="0" y="0"/>
            <wp:positionH relativeFrom="column">
              <wp:posOffset>1369060</wp:posOffset>
            </wp:positionH>
            <wp:positionV relativeFrom="paragraph">
              <wp:posOffset>453390</wp:posOffset>
            </wp:positionV>
            <wp:extent cx="4046220" cy="434911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46220" cy="434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3F2A">
        <w:t xml:space="preserve">The </w:t>
      </w:r>
      <w:r w:rsidRPr="00DB3F2A">
        <w:rPr>
          <w:b/>
        </w:rPr>
        <w:t>Cheshire East Council Corporate Plan (2016-2020)</w:t>
      </w:r>
      <w:r w:rsidRPr="00DB3F2A">
        <w:rPr>
          <w:vertAlign w:val="superscript"/>
        </w:rPr>
        <w:footnoteReference w:id="113"/>
      </w:r>
      <w:r w:rsidRPr="00DB3F2A">
        <w:t xml:space="preserve"> consists of 6 priority outcomes which include:</w:t>
      </w:r>
    </w:p>
    <w:p w14:paraId="33C7B822" w14:textId="77777777" w:rsidR="00DB3F2A" w:rsidRDefault="00DB3F2A" w:rsidP="00FD257F"/>
    <w:p w14:paraId="33C7B823" w14:textId="77777777" w:rsidR="00DB3F2A" w:rsidRDefault="00DB3F2A" w:rsidP="00FD257F"/>
    <w:p w14:paraId="33C7B824" w14:textId="77777777" w:rsidR="00DB3F2A" w:rsidRDefault="00DB3F2A" w:rsidP="00FD257F"/>
    <w:p w14:paraId="33C7B825" w14:textId="77777777" w:rsidR="00DB3F2A" w:rsidRDefault="00DB3F2A" w:rsidP="00FD257F"/>
    <w:p w14:paraId="33C7B826" w14:textId="77777777" w:rsidR="00DB3F2A" w:rsidRDefault="00DB3F2A" w:rsidP="00FD257F"/>
    <w:p w14:paraId="33C7B827" w14:textId="77777777" w:rsidR="00DB3F2A" w:rsidRDefault="00DB3F2A" w:rsidP="00FD257F"/>
    <w:p w14:paraId="33C7B828" w14:textId="77777777" w:rsidR="00DB3F2A" w:rsidRDefault="00DB3F2A" w:rsidP="00FD257F"/>
    <w:p w14:paraId="33C7B829" w14:textId="77777777" w:rsidR="00DB3F2A" w:rsidRDefault="00DB3F2A" w:rsidP="00FD257F"/>
    <w:p w14:paraId="33C7B82A" w14:textId="77777777" w:rsidR="00DB3F2A" w:rsidRDefault="00DB3F2A" w:rsidP="00FD257F"/>
    <w:p w14:paraId="33C7B82B" w14:textId="77777777" w:rsidR="00DB3F2A" w:rsidRDefault="00DB3F2A" w:rsidP="00FD257F"/>
    <w:p w14:paraId="33C7B82C" w14:textId="77777777" w:rsidR="00DB3F2A" w:rsidRDefault="00DB3F2A" w:rsidP="00FD257F"/>
    <w:p w14:paraId="33C7B82D" w14:textId="77777777" w:rsidR="00DB3F2A" w:rsidRDefault="00DB3F2A" w:rsidP="00FD257F"/>
    <w:p w14:paraId="33C7B82E" w14:textId="77777777" w:rsidR="00DB3F2A" w:rsidRDefault="00DB3F2A" w:rsidP="00FD257F"/>
    <w:p w14:paraId="33C7B82F" w14:textId="77777777" w:rsidR="00DB3F2A" w:rsidRDefault="00DB3F2A" w:rsidP="00FD257F"/>
    <w:p w14:paraId="33C7B830" w14:textId="77777777" w:rsidR="00DB3F2A" w:rsidRDefault="00DB3F2A" w:rsidP="00FD257F"/>
    <w:p w14:paraId="33C7B831" w14:textId="77777777" w:rsidR="00DB3F2A" w:rsidRDefault="00DB3F2A" w:rsidP="00FD257F"/>
    <w:p w14:paraId="33C7B832" w14:textId="77777777" w:rsidR="00DB3F2A" w:rsidRDefault="00DB3F2A" w:rsidP="00FD257F"/>
    <w:p w14:paraId="33C7B833" w14:textId="77777777" w:rsidR="00DB3F2A" w:rsidRDefault="00DB3F2A" w:rsidP="00FD257F"/>
    <w:p w14:paraId="33C7B834" w14:textId="77777777" w:rsidR="00DB3F2A" w:rsidRDefault="00DB3F2A" w:rsidP="00FD257F"/>
    <w:p w14:paraId="33C7B835" w14:textId="77777777" w:rsidR="00DB3F2A" w:rsidRDefault="00DB3F2A" w:rsidP="00FD257F"/>
    <w:p w14:paraId="33C7B836" w14:textId="77777777" w:rsidR="00DB3F2A" w:rsidRDefault="00DB3F2A" w:rsidP="00FD257F"/>
    <w:p w14:paraId="33C7B837" w14:textId="77777777" w:rsidR="00DB3F2A" w:rsidRDefault="00DB3F2A" w:rsidP="00FD257F"/>
    <w:p w14:paraId="33C7B838" w14:textId="77777777" w:rsidR="00DB3F2A" w:rsidRDefault="00DB3F2A" w:rsidP="00FD257F"/>
    <w:p w14:paraId="33C7B839" w14:textId="77777777" w:rsidR="00DB3F2A" w:rsidRDefault="00DB3F2A" w:rsidP="00DB3F2A">
      <w:pPr>
        <w:jc w:val="both"/>
      </w:pPr>
      <w:r w:rsidRPr="007E0E4B">
        <w:rPr>
          <w:rFonts w:cs="Arial"/>
          <w:noProof/>
          <w:szCs w:val="24"/>
          <w:lang w:eastAsia="en-GB"/>
        </w:rPr>
        <w:lastRenderedPageBreak/>
        <w:drawing>
          <wp:anchor distT="0" distB="0" distL="114300" distR="114300" simplePos="0" relativeHeight="251651072" behindDoc="0" locked="0" layoutInCell="1" allowOverlap="1" wp14:anchorId="33C7B945" wp14:editId="33C7B946">
            <wp:simplePos x="0" y="0"/>
            <wp:positionH relativeFrom="column">
              <wp:posOffset>5007610</wp:posOffset>
            </wp:positionH>
            <wp:positionV relativeFrom="paragraph">
              <wp:posOffset>126365</wp:posOffset>
            </wp:positionV>
            <wp:extent cx="1717040" cy="2616835"/>
            <wp:effectExtent l="171450" t="171450" r="378460" b="354965"/>
            <wp:wrapSquare wrapText="bothSides"/>
            <wp:docPr id="26" name="Picture 26" descr="Description: cid:image002.jpg@01D2AECD.784A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id:image002.jpg@01D2AECD.784A2720"/>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1717040" cy="26168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B3F2A">
        <w:rPr>
          <w:b/>
        </w:rPr>
        <w:t>Live Well Cheshire East</w:t>
      </w:r>
      <w:r w:rsidRPr="00DB3F2A">
        <w:rPr>
          <w:vertAlign w:val="superscript"/>
        </w:rPr>
        <w:footnoteReference w:id="114"/>
      </w:r>
      <w:r w:rsidR="0068588C">
        <w:t xml:space="preserve"> is an</w:t>
      </w:r>
      <w:r w:rsidRPr="00DB3F2A">
        <w:t xml:space="preserve"> online resource </w:t>
      </w:r>
      <w:r w:rsidR="00CD4C2E">
        <w:t xml:space="preserve">which was </w:t>
      </w:r>
      <w:r w:rsidRPr="00DB3F2A">
        <w:t xml:space="preserve">launched </w:t>
      </w:r>
      <w:r w:rsidR="00CD4C2E">
        <w:t xml:space="preserve">by the Council </w:t>
      </w:r>
      <w:r w:rsidR="0068588C">
        <w:t>in spring 2017. This provides a directory</w:t>
      </w:r>
      <w:r w:rsidR="00CD4C2E">
        <w:t xml:space="preserve"> of local services and support options</w:t>
      </w:r>
      <w:r w:rsidR="0068588C">
        <w:t>, together with</w:t>
      </w:r>
      <w:r w:rsidR="00CD4C2E">
        <w:t xml:space="preserve"> information and advice to related to</w:t>
      </w:r>
      <w:r w:rsidR="0068588C">
        <w:t xml:space="preserve"> health and care. This encompasses the following subject areas:</w:t>
      </w:r>
    </w:p>
    <w:p w14:paraId="33C7B83A" w14:textId="77777777" w:rsidR="00DB3F2A" w:rsidRDefault="00DB3F2A" w:rsidP="000B536E">
      <w:pPr>
        <w:pStyle w:val="ListParagraph"/>
        <w:numPr>
          <w:ilvl w:val="0"/>
          <w:numId w:val="34"/>
        </w:numPr>
        <w:jc w:val="both"/>
      </w:pPr>
      <w:r>
        <w:t>Staying healthy;</w:t>
      </w:r>
    </w:p>
    <w:p w14:paraId="33C7B83B" w14:textId="77777777" w:rsidR="00DB3F2A" w:rsidRDefault="00DB3F2A" w:rsidP="000B536E">
      <w:pPr>
        <w:pStyle w:val="ListParagraph"/>
        <w:numPr>
          <w:ilvl w:val="0"/>
          <w:numId w:val="34"/>
        </w:numPr>
        <w:jc w:val="both"/>
      </w:pPr>
      <w:r>
        <w:t>Community activities;</w:t>
      </w:r>
    </w:p>
    <w:p w14:paraId="33C7B83C" w14:textId="77777777" w:rsidR="00DB3F2A" w:rsidRDefault="00DB3F2A" w:rsidP="000B536E">
      <w:pPr>
        <w:pStyle w:val="ListParagraph"/>
        <w:numPr>
          <w:ilvl w:val="0"/>
          <w:numId w:val="34"/>
        </w:numPr>
        <w:jc w:val="both"/>
      </w:pPr>
      <w:r>
        <w:t>Living independently;</w:t>
      </w:r>
    </w:p>
    <w:p w14:paraId="33C7B83D" w14:textId="77777777" w:rsidR="00DB3F2A" w:rsidRDefault="00DB3F2A" w:rsidP="000B536E">
      <w:pPr>
        <w:pStyle w:val="ListParagraph"/>
        <w:numPr>
          <w:ilvl w:val="0"/>
          <w:numId w:val="34"/>
        </w:numPr>
        <w:jc w:val="both"/>
      </w:pPr>
      <w:r>
        <w:t>Care and Support for adults;</w:t>
      </w:r>
    </w:p>
    <w:p w14:paraId="33C7B83E" w14:textId="77777777" w:rsidR="00DB3F2A" w:rsidRDefault="00DB3F2A" w:rsidP="000B536E">
      <w:pPr>
        <w:pStyle w:val="ListParagraph"/>
        <w:numPr>
          <w:ilvl w:val="0"/>
          <w:numId w:val="34"/>
        </w:numPr>
        <w:jc w:val="both"/>
      </w:pPr>
      <w:r>
        <w:t>Care and Support for children;</w:t>
      </w:r>
    </w:p>
    <w:p w14:paraId="33C7B83F" w14:textId="77777777" w:rsidR="00DB3F2A" w:rsidRDefault="00DB3F2A" w:rsidP="000B536E">
      <w:pPr>
        <w:pStyle w:val="ListParagraph"/>
        <w:numPr>
          <w:ilvl w:val="0"/>
          <w:numId w:val="34"/>
        </w:numPr>
        <w:jc w:val="both"/>
      </w:pPr>
      <w:r>
        <w:t>Local offer for special educational needs and disability;</w:t>
      </w:r>
    </w:p>
    <w:p w14:paraId="33C7B840" w14:textId="77777777" w:rsidR="00DB3F2A" w:rsidRDefault="00DB3F2A" w:rsidP="000B536E">
      <w:pPr>
        <w:pStyle w:val="ListParagraph"/>
        <w:numPr>
          <w:ilvl w:val="0"/>
          <w:numId w:val="34"/>
        </w:numPr>
        <w:jc w:val="both"/>
      </w:pPr>
      <w:r>
        <w:t>Education and employment</w:t>
      </w:r>
    </w:p>
    <w:p w14:paraId="33C7B841" w14:textId="77777777" w:rsidR="0068588C" w:rsidRDefault="0068588C" w:rsidP="00DB3F2A">
      <w:pPr>
        <w:jc w:val="both"/>
      </w:pPr>
      <w:r>
        <w:t xml:space="preserve">Live Well Cheshire East also includes a care self-assessment option (known </w:t>
      </w:r>
      <w:r w:rsidR="00CD4C2E">
        <w:t>as Choices for Care), which</w:t>
      </w:r>
      <w:r>
        <w:t xml:space="preserve"> links people to services within the community which match their needs. Residents can access Live Well from the homepage of the Council’s website or directly at </w:t>
      </w:r>
      <w:hyperlink r:id="rId84" w:history="1">
        <w:r w:rsidRPr="00BB1BE6">
          <w:rPr>
            <w:rStyle w:val="Hyperlink"/>
          </w:rPr>
          <w:t>www.cheshireeast.gov.uk/LiveWell</w:t>
        </w:r>
      </w:hyperlink>
      <w:r>
        <w:t>.</w:t>
      </w:r>
    </w:p>
    <w:p w14:paraId="33C7B842" w14:textId="77777777" w:rsidR="00DB3F2A" w:rsidRDefault="00DB3F2A" w:rsidP="00DB3F2A">
      <w:pPr>
        <w:jc w:val="both"/>
        <w:rPr>
          <w:b/>
        </w:rPr>
      </w:pPr>
      <w:r>
        <w:rPr>
          <w:b/>
        </w:rPr>
        <w:t>Service specific strategies</w:t>
      </w:r>
    </w:p>
    <w:p w14:paraId="33C7B843" w14:textId="77777777" w:rsidR="00DB3F2A" w:rsidRDefault="00DB3F2A" w:rsidP="00DB3F2A">
      <w:pPr>
        <w:jc w:val="both"/>
      </w:pPr>
      <w:r w:rsidRPr="00DB3F2A">
        <w:t>The Cheshire East Children and Young People’s Plan (2015-18) Priorities include:</w:t>
      </w:r>
    </w:p>
    <w:p w14:paraId="33C7B844" w14:textId="77777777" w:rsidR="00DB3F2A" w:rsidRPr="00DB3F2A" w:rsidRDefault="00DB3F2A" w:rsidP="000B536E">
      <w:pPr>
        <w:pStyle w:val="ListParagraph"/>
        <w:numPr>
          <w:ilvl w:val="0"/>
          <w:numId w:val="35"/>
        </w:numPr>
      </w:pPr>
      <w:r w:rsidRPr="00DB3F2A">
        <w:t>Embedding listening to and acting on the voice of children and young people throughout services (same as having a voice)</w:t>
      </w:r>
    </w:p>
    <w:p w14:paraId="33C7B845" w14:textId="77777777" w:rsidR="00DB3F2A" w:rsidRPr="00DB3F2A" w:rsidRDefault="00DB3F2A" w:rsidP="000B536E">
      <w:pPr>
        <w:pStyle w:val="ListParagraph"/>
        <w:numPr>
          <w:ilvl w:val="0"/>
          <w:numId w:val="35"/>
        </w:numPr>
      </w:pPr>
      <w:r w:rsidRPr="00DB3F2A">
        <w:t>Ensuring frontline practice is consistently good, effective and outcome focused (feeds into feel and be safe)</w:t>
      </w:r>
    </w:p>
    <w:p w14:paraId="33C7B846" w14:textId="77777777" w:rsidR="00DB3F2A" w:rsidRPr="00DB3F2A" w:rsidRDefault="00DB3F2A" w:rsidP="000B536E">
      <w:pPr>
        <w:pStyle w:val="ListParagraph"/>
        <w:numPr>
          <w:ilvl w:val="0"/>
          <w:numId w:val="35"/>
        </w:numPr>
      </w:pPr>
      <w:r w:rsidRPr="00DB3F2A">
        <w:t>Improving senior management oversight of the impact of services on children and young people</w:t>
      </w:r>
    </w:p>
    <w:p w14:paraId="33C7B847" w14:textId="77777777" w:rsidR="00DB3F2A" w:rsidRPr="00DB3F2A" w:rsidRDefault="00DB3F2A" w:rsidP="000B536E">
      <w:pPr>
        <w:pStyle w:val="ListParagraph"/>
        <w:numPr>
          <w:ilvl w:val="0"/>
          <w:numId w:val="35"/>
        </w:numPr>
      </w:pPr>
      <w:r w:rsidRPr="00DB3F2A">
        <w:t>Ensuring the partnership effectively protects and ensures good outcomes for all children and young people in Cheshire East (feeds into feel and be safe)</w:t>
      </w:r>
    </w:p>
    <w:p w14:paraId="33C7B848" w14:textId="77777777" w:rsidR="00DB3F2A" w:rsidRDefault="00DB3F2A" w:rsidP="00DB3F2A">
      <w:pPr>
        <w:jc w:val="both"/>
      </w:pPr>
      <w:r w:rsidRPr="00DB3F2A">
        <w:t xml:space="preserve">Further information can be found from:  </w:t>
      </w:r>
    </w:p>
    <w:p w14:paraId="33C7B849" w14:textId="77777777" w:rsidR="00DB3F2A" w:rsidRDefault="00F31BB7" w:rsidP="00DB3F2A">
      <w:pPr>
        <w:jc w:val="both"/>
      </w:pPr>
      <w:hyperlink r:id="rId85" w:history="1">
        <w:r w:rsidR="00DB3F2A" w:rsidRPr="000A12C2">
          <w:rPr>
            <w:rStyle w:val="Hyperlink"/>
          </w:rPr>
          <w:t>http://www.cheshireeast.gov.uk/livewell/care-and-support-for-children/working-in-partnership/childrens-trust/childrens_trust.aspx</w:t>
        </w:r>
      </w:hyperlink>
    </w:p>
    <w:p w14:paraId="33C7B84A" w14:textId="77777777" w:rsidR="00DB3F2A" w:rsidRDefault="00DB3F2A" w:rsidP="00932F1C">
      <w:pPr>
        <w:pStyle w:val="Heading2"/>
        <w:numPr>
          <w:ilvl w:val="0"/>
          <w:numId w:val="0"/>
        </w:numPr>
        <w:ind w:left="576" w:hanging="576"/>
      </w:pPr>
      <w:bookmarkStart w:id="105" w:name="_Toc9876840"/>
      <w:r>
        <w:t>Needs assessment and asset mapping</w:t>
      </w:r>
      <w:bookmarkEnd w:id="105"/>
    </w:p>
    <w:p w14:paraId="33C7B84B" w14:textId="77777777" w:rsidR="00DB3F2A" w:rsidRDefault="00DB3F2A" w:rsidP="00DB3F2A">
      <w:r w:rsidRPr="00DB3F2A">
        <w:rPr>
          <w:b/>
        </w:rPr>
        <w:t xml:space="preserve">The Cheshire East Joint Strategic Needs Assessment (JSNA) </w:t>
      </w:r>
      <w:hyperlink r:id="rId86" w:history="1">
        <w:r w:rsidRPr="000A12C2">
          <w:rPr>
            <w:rStyle w:val="Hyperlink"/>
          </w:rPr>
          <w:t>http://www.cheshireeast.gov.uk/council_and_democracy/council_information/jsna/jsna.aspx</w:t>
        </w:r>
      </w:hyperlink>
    </w:p>
    <w:p w14:paraId="33C7B84C" w14:textId="77777777" w:rsidR="00DB3F2A" w:rsidRDefault="00DB3F2A" w:rsidP="00DB3F2A">
      <w:pPr>
        <w:jc w:val="both"/>
      </w:pPr>
      <w:r w:rsidRPr="00DB3F2A">
        <w:lastRenderedPageBreak/>
        <w:t xml:space="preserve">In addition to local need it is also important to understand local strengths and assets, which are particularly important to enable the Provider to take an asset based approach to </w:t>
      </w:r>
      <w:r w:rsidR="004A5836" w:rsidRPr="004A5836">
        <w:t xml:space="preserve">One You Cheshire East. </w:t>
      </w:r>
      <w:r w:rsidRPr="00DB3F2A">
        <w:t xml:space="preserve">The </w:t>
      </w:r>
      <w:r w:rsidRPr="00DB3F2A">
        <w:rPr>
          <w:b/>
        </w:rPr>
        <w:t>Live Well Website</w:t>
      </w:r>
      <w:r w:rsidRPr="00DB3F2A">
        <w:t xml:space="preserve"> provides an evolving asset map of local services and support.  The website provides information about local services, as well as wider community assets such as faith groups, community centres, sports groups, and housing support etc.</w:t>
      </w:r>
    </w:p>
    <w:p w14:paraId="33C7B84D" w14:textId="77777777" w:rsidR="002B21E3" w:rsidRPr="00932F1C" w:rsidRDefault="00DB3F2A" w:rsidP="00DB3F2A">
      <w:pPr>
        <w:jc w:val="both"/>
        <w:rPr>
          <w:b/>
        </w:rPr>
      </w:pPr>
      <w:r w:rsidRPr="00DB3F2A">
        <w:t xml:space="preserve">The </w:t>
      </w:r>
      <w:r w:rsidR="00932F1C">
        <w:rPr>
          <w:b/>
        </w:rPr>
        <w:t>Connected Community Strategy</w:t>
      </w:r>
      <w:r w:rsidR="00932F1C">
        <w:rPr>
          <w:rStyle w:val="FootnoteReference"/>
          <w:b/>
        </w:rPr>
        <w:footnoteReference w:id="115"/>
      </w:r>
      <w:r w:rsidR="00932F1C">
        <w:rPr>
          <w:b/>
        </w:rPr>
        <w:t xml:space="preserve"> </w:t>
      </w:r>
      <w:r w:rsidRPr="00DB3F2A">
        <w:t>sets out the Council’s ambition for an assets based community development approach.  One of our strongest assets are people who use services and their families, therefore the Service Specification has been co-designed by Service User</w:t>
      </w:r>
      <w:r w:rsidR="0054519A">
        <w:t xml:space="preserve">s. </w:t>
      </w:r>
    </w:p>
    <w:p w14:paraId="33C7B84E" w14:textId="77777777" w:rsidR="002B21E3" w:rsidRDefault="002B21E3" w:rsidP="002B21E3">
      <w:r>
        <w:br w:type="page"/>
      </w:r>
    </w:p>
    <w:p w14:paraId="33C7B84F" w14:textId="77777777" w:rsidR="00AF2956" w:rsidRDefault="00AF2956" w:rsidP="00CA61E6">
      <w:pPr>
        <w:pStyle w:val="Heading1"/>
      </w:pPr>
      <w:bookmarkStart w:id="106" w:name="_Toc9876841"/>
      <w:r>
        <w:lastRenderedPageBreak/>
        <w:t xml:space="preserve">Appendix </w:t>
      </w:r>
      <w:r w:rsidR="00E02836">
        <w:t>2</w:t>
      </w:r>
      <w:r>
        <w:t>: Programme Characteristics</w:t>
      </w:r>
      <w:bookmarkEnd w:id="106"/>
    </w:p>
    <w:p w14:paraId="33C7B850" w14:textId="77777777" w:rsidR="00CA61E6" w:rsidRDefault="00CA61E6" w:rsidP="00AF2956">
      <w:pPr>
        <w:jc w:val="both"/>
      </w:pPr>
    </w:p>
    <w:p w14:paraId="33C7B851" w14:textId="77777777" w:rsidR="00AF2956" w:rsidRDefault="00AF2956" w:rsidP="00AF2956">
      <w:pPr>
        <w:jc w:val="both"/>
      </w:pPr>
      <w:r>
        <w:t>The following table gives a summary of the expected eligibility at the start of the contract.</w:t>
      </w:r>
    </w:p>
    <w:tbl>
      <w:tblPr>
        <w:tblStyle w:val="TableGrid"/>
        <w:tblW w:w="0" w:type="auto"/>
        <w:tblLayout w:type="fixed"/>
        <w:tblLook w:val="04A0" w:firstRow="1" w:lastRow="0" w:firstColumn="1" w:lastColumn="0" w:noHBand="0" w:noVBand="1"/>
      </w:tblPr>
      <w:tblGrid>
        <w:gridCol w:w="1765"/>
        <w:gridCol w:w="1414"/>
        <w:gridCol w:w="1830"/>
        <w:gridCol w:w="1439"/>
        <w:gridCol w:w="1173"/>
        <w:gridCol w:w="1843"/>
        <w:gridCol w:w="1218"/>
      </w:tblGrid>
      <w:tr w:rsidR="004D555C" w:rsidRPr="00A647F3" w14:paraId="33C7B859" w14:textId="77777777" w:rsidTr="00A647F3">
        <w:tc>
          <w:tcPr>
            <w:tcW w:w="1765" w:type="dxa"/>
          </w:tcPr>
          <w:p w14:paraId="33C7B852" w14:textId="77777777" w:rsidR="00055BF1" w:rsidRPr="00A647F3" w:rsidRDefault="00055BF1" w:rsidP="005D782F">
            <w:pPr>
              <w:jc w:val="both"/>
              <w:rPr>
                <w:b/>
                <w:i/>
                <w:sz w:val="18"/>
                <w:szCs w:val="18"/>
              </w:rPr>
            </w:pPr>
            <w:r w:rsidRPr="00A647F3">
              <w:rPr>
                <w:b/>
                <w:i/>
                <w:sz w:val="18"/>
                <w:szCs w:val="18"/>
              </w:rPr>
              <w:t>Programme</w:t>
            </w:r>
          </w:p>
        </w:tc>
        <w:tc>
          <w:tcPr>
            <w:tcW w:w="1414" w:type="dxa"/>
          </w:tcPr>
          <w:p w14:paraId="33C7B853" w14:textId="26145E6A" w:rsidR="00055BF1" w:rsidRPr="00A647F3" w:rsidRDefault="00055BF1" w:rsidP="00E00D94">
            <w:pPr>
              <w:rPr>
                <w:b/>
                <w:i/>
                <w:sz w:val="18"/>
                <w:szCs w:val="18"/>
              </w:rPr>
            </w:pPr>
            <w:r w:rsidRPr="00A647F3">
              <w:rPr>
                <w:b/>
                <w:i/>
                <w:sz w:val="18"/>
                <w:szCs w:val="18"/>
              </w:rPr>
              <w:t>Mode of Delivery</w:t>
            </w:r>
          </w:p>
        </w:tc>
        <w:tc>
          <w:tcPr>
            <w:tcW w:w="1830" w:type="dxa"/>
          </w:tcPr>
          <w:p w14:paraId="33C7B854" w14:textId="77777777" w:rsidR="00055BF1" w:rsidRPr="00A647F3" w:rsidRDefault="00055BF1" w:rsidP="00A647F3">
            <w:pPr>
              <w:jc w:val="both"/>
              <w:rPr>
                <w:b/>
                <w:i/>
                <w:sz w:val="18"/>
                <w:szCs w:val="18"/>
              </w:rPr>
            </w:pPr>
            <w:r w:rsidRPr="00A647F3">
              <w:rPr>
                <w:b/>
                <w:i/>
                <w:sz w:val="18"/>
                <w:szCs w:val="18"/>
              </w:rPr>
              <w:t xml:space="preserve">Initial </w:t>
            </w:r>
            <w:r w:rsidR="00A647F3">
              <w:rPr>
                <w:b/>
                <w:i/>
                <w:sz w:val="18"/>
                <w:szCs w:val="18"/>
              </w:rPr>
              <w:t>Screening</w:t>
            </w:r>
            <w:r w:rsidRPr="00A647F3">
              <w:rPr>
                <w:b/>
                <w:i/>
                <w:sz w:val="18"/>
                <w:szCs w:val="18"/>
              </w:rPr>
              <w:t xml:space="preserve"> Criteria</w:t>
            </w:r>
            <w:r w:rsidR="00A647F3">
              <w:rPr>
                <w:b/>
                <w:i/>
                <w:sz w:val="18"/>
                <w:szCs w:val="18"/>
              </w:rPr>
              <w:t xml:space="preserve"> </w:t>
            </w:r>
            <w:r w:rsidR="00A647F3">
              <w:rPr>
                <w:b/>
                <w:i/>
                <w:sz w:val="18"/>
                <w:szCs w:val="18"/>
              </w:rPr>
              <w:br/>
              <w:t>(at referral stage)</w:t>
            </w:r>
          </w:p>
        </w:tc>
        <w:tc>
          <w:tcPr>
            <w:tcW w:w="1439" w:type="dxa"/>
          </w:tcPr>
          <w:p w14:paraId="33C7B855" w14:textId="77777777" w:rsidR="00055BF1" w:rsidRPr="00A647F3" w:rsidRDefault="00055BF1" w:rsidP="005D782F">
            <w:pPr>
              <w:jc w:val="both"/>
              <w:rPr>
                <w:b/>
                <w:i/>
                <w:sz w:val="18"/>
                <w:szCs w:val="18"/>
              </w:rPr>
            </w:pPr>
            <w:r w:rsidRPr="00A647F3">
              <w:rPr>
                <w:b/>
                <w:i/>
                <w:sz w:val="18"/>
                <w:szCs w:val="18"/>
              </w:rPr>
              <w:t>Secondary Screening Criteria</w:t>
            </w:r>
          </w:p>
        </w:tc>
        <w:tc>
          <w:tcPr>
            <w:tcW w:w="1173" w:type="dxa"/>
          </w:tcPr>
          <w:p w14:paraId="33C7B856" w14:textId="77777777" w:rsidR="00055BF1" w:rsidRPr="00A647F3" w:rsidRDefault="00055BF1" w:rsidP="005D782F">
            <w:pPr>
              <w:jc w:val="both"/>
              <w:rPr>
                <w:b/>
                <w:i/>
                <w:sz w:val="18"/>
                <w:szCs w:val="18"/>
              </w:rPr>
            </w:pPr>
            <w:r w:rsidRPr="00A647F3">
              <w:rPr>
                <w:b/>
                <w:i/>
                <w:sz w:val="18"/>
                <w:szCs w:val="18"/>
              </w:rPr>
              <w:t>Age Range</w:t>
            </w:r>
          </w:p>
        </w:tc>
        <w:tc>
          <w:tcPr>
            <w:tcW w:w="1843" w:type="dxa"/>
          </w:tcPr>
          <w:p w14:paraId="33C7B857" w14:textId="77777777" w:rsidR="00055BF1" w:rsidRPr="00A647F3" w:rsidRDefault="00101603" w:rsidP="00101603">
            <w:pPr>
              <w:rPr>
                <w:b/>
                <w:i/>
                <w:sz w:val="18"/>
                <w:szCs w:val="18"/>
              </w:rPr>
            </w:pPr>
            <w:r w:rsidRPr="00A647F3">
              <w:rPr>
                <w:b/>
                <w:i/>
                <w:sz w:val="18"/>
                <w:szCs w:val="18"/>
              </w:rPr>
              <w:t>Hours*</w:t>
            </w:r>
          </w:p>
        </w:tc>
        <w:tc>
          <w:tcPr>
            <w:tcW w:w="1218" w:type="dxa"/>
          </w:tcPr>
          <w:p w14:paraId="33C7B858" w14:textId="77777777" w:rsidR="00055BF1" w:rsidRPr="00A647F3" w:rsidRDefault="00055BF1" w:rsidP="005D782F">
            <w:pPr>
              <w:jc w:val="both"/>
              <w:rPr>
                <w:b/>
                <w:i/>
                <w:sz w:val="18"/>
                <w:szCs w:val="18"/>
              </w:rPr>
            </w:pPr>
            <w:r w:rsidRPr="00A647F3">
              <w:rPr>
                <w:b/>
                <w:i/>
                <w:sz w:val="18"/>
                <w:szCs w:val="18"/>
              </w:rPr>
              <w:t>Programme Length</w:t>
            </w:r>
          </w:p>
        </w:tc>
      </w:tr>
      <w:tr w:rsidR="004D555C" w:rsidRPr="00A647F3" w14:paraId="33C7B861" w14:textId="77777777" w:rsidTr="00A647F3">
        <w:tc>
          <w:tcPr>
            <w:tcW w:w="1765" w:type="dxa"/>
          </w:tcPr>
          <w:p w14:paraId="33C7B85A" w14:textId="77777777" w:rsidR="00055BF1" w:rsidRPr="00A647F3" w:rsidRDefault="00055BF1" w:rsidP="005D782F">
            <w:pPr>
              <w:jc w:val="both"/>
              <w:rPr>
                <w:b/>
                <w:sz w:val="18"/>
                <w:szCs w:val="18"/>
              </w:rPr>
            </w:pPr>
            <w:r w:rsidRPr="00A647F3">
              <w:rPr>
                <w:b/>
                <w:sz w:val="18"/>
                <w:szCs w:val="18"/>
              </w:rPr>
              <w:t>Weight Management</w:t>
            </w:r>
          </w:p>
        </w:tc>
        <w:tc>
          <w:tcPr>
            <w:tcW w:w="1414" w:type="dxa"/>
          </w:tcPr>
          <w:p w14:paraId="33C7B85B" w14:textId="77777777" w:rsidR="00055BF1" w:rsidRPr="00A647F3" w:rsidRDefault="00055BF1" w:rsidP="005D782F">
            <w:pPr>
              <w:jc w:val="both"/>
              <w:rPr>
                <w:sz w:val="18"/>
                <w:szCs w:val="18"/>
              </w:rPr>
            </w:pPr>
            <w:r w:rsidRPr="00A647F3">
              <w:rPr>
                <w:sz w:val="18"/>
                <w:szCs w:val="18"/>
              </w:rPr>
              <w:t>Group</w:t>
            </w:r>
            <w:r w:rsidR="00A647F3">
              <w:rPr>
                <w:sz w:val="18"/>
                <w:szCs w:val="18"/>
              </w:rPr>
              <w:t xml:space="preserve"> </w:t>
            </w:r>
            <w:r w:rsidR="00A647F3" w:rsidRPr="00A647F3">
              <w:rPr>
                <w:sz w:val="18"/>
                <w:szCs w:val="18"/>
              </w:rPr>
              <w:t>+ exercise participation</w:t>
            </w:r>
          </w:p>
        </w:tc>
        <w:tc>
          <w:tcPr>
            <w:tcW w:w="1830" w:type="dxa"/>
          </w:tcPr>
          <w:p w14:paraId="33C7B85C" w14:textId="77777777" w:rsidR="00055BF1" w:rsidRPr="00A647F3" w:rsidRDefault="00055BF1" w:rsidP="005D782F">
            <w:pPr>
              <w:jc w:val="both"/>
              <w:rPr>
                <w:sz w:val="18"/>
                <w:szCs w:val="18"/>
              </w:rPr>
            </w:pPr>
            <w:r w:rsidRPr="00A647F3">
              <w:rPr>
                <w:sz w:val="18"/>
                <w:szCs w:val="18"/>
              </w:rPr>
              <w:t xml:space="preserve">BMI 25+ </w:t>
            </w:r>
          </w:p>
        </w:tc>
        <w:tc>
          <w:tcPr>
            <w:tcW w:w="1439" w:type="dxa"/>
          </w:tcPr>
          <w:p w14:paraId="33C7B85D" w14:textId="77777777" w:rsidR="00055BF1" w:rsidRPr="00A647F3" w:rsidRDefault="00055BF1" w:rsidP="005D782F">
            <w:pPr>
              <w:jc w:val="both"/>
              <w:rPr>
                <w:sz w:val="18"/>
                <w:szCs w:val="18"/>
              </w:rPr>
            </w:pPr>
            <w:r w:rsidRPr="00A647F3">
              <w:rPr>
                <w:sz w:val="18"/>
                <w:szCs w:val="18"/>
              </w:rPr>
              <w:t>Waist to height measurement in Adults</w:t>
            </w:r>
            <w:r w:rsidR="00101603" w:rsidRPr="00A647F3">
              <w:rPr>
                <w:sz w:val="18"/>
                <w:szCs w:val="18"/>
              </w:rPr>
              <w:t>, risk assessment</w:t>
            </w:r>
          </w:p>
        </w:tc>
        <w:tc>
          <w:tcPr>
            <w:tcW w:w="1173" w:type="dxa"/>
          </w:tcPr>
          <w:p w14:paraId="33C7B85E" w14:textId="77777777" w:rsidR="00055BF1" w:rsidRPr="00A647F3" w:rsidRDefault="00055BF1" w:rsidP="005D782F">
            <w:pPr>
              <w:jc w:val="both"/>
              <w:rPr>
                <w:sz w:val="18"/>
                <w:szCs w:val="18"/>
              </w:rPr>
            </w:pPr>
            <w:r w:rsidRPr="00A647F3">
              <w:rPr>
                <w:sz w:val="18"/>
                <w:szCs w:val="18"/>
              </w:rPr>
              <w:t>18+</w:t>
            </w:r>
          </w:p>
        </w:tc>
        <w:tc>
          <w:tcPr>
            <w:tcW w:w="1843" w:type="dxa"/>
          </w:tcPr>
          <w:p w14:paraId="33C7B85F" w14:textId="77777777" w:rsidR="00055BF1" w:rsidRPr="00A647F3" w:rsidRDefault="00932F1C" w:rsidP="00A647F3">
            <w:pPr>
              <w:jc w:val="both"/>
              <w:rPr>
                <w:sz w:val="18"/>
                <w:szCs w:val="18"/>
              </w:rPr>
            </w:pPr>
            <w:r w:rsidRPr="00A647F3">
              <w:rPr>
                <w:sz w:val="18"/>
                <w:szCs w:val="18"/>
              </w:rPr>
              <w:t>Weekly 1</w:t>
            </w:r>
            <w:r w:rsidR="00A647F3" w:rsidRPr="00A647F3">
              <w:rPr>
                <w:sz w:val="18"/>
                <w:szCs w:val="18"/>
              </w:rPr>
              <w:t>-2</w:t>
            </w:r>
            <w:r w:rsidRPr="00A647F3">
              <w:rPr>
                <w:sz w:val="18"/>
                <w:szCs w:val="18"/>
              </w:rPr>
              <w:t xml:space="preserve"> hour </w:t>
            </w:r>
            <w:r w:rsidR="00A647F3" w:rsidRPr="00A647F3">
              <w:rPr>
                <w:sz w:val="18"/>
                <w:szCs w:val="18"/>
              </w:rPr>
              <w:t xml:space="preserve">group </w:t>
            </w:r>
            <w:r w:rsidRPr="00A647F3">
              <w:rPr>
                <w:sz w:val="18"/>
                <w:szCs w:val="18"/>
              </w:rPr>
              <w:t>session + access to physical activity programmes</w:t>
            </w:r>
          </w:p>
        </w:tc>
        <w:tc>
          <w:tcPr>
            <w:tcW w:w="1218" w:type="dxa"/>
          </w:tcPr>
          <w:p w14:paraId="33C7B860" w14:textId="77777777" w:rsidR="00055BF1" w:rsidRPr="00A647F3" w:rsidRDefault="00055BF1" w:rsidP="005D782F">
            <w:pPr>
              <w:jc w:val="both"/>
              <w:rPr>
                <w:sz w:val="18"/>
                <w:szCs w:val="18"/>
              </w:rPr>
            </w:pPr>
            <w:r w:rsidRPr="00A647F3">
              <w:rPr>
                <w:sz w:val="18"/>
                <w:szCs w:val="18"/>
              </w:rPr>
              <w:t xml:space="preserve">12 weeks </w:t>
            </w:r>
          </w:p>
        </w:tc>
      </w:tr>
      <w:tr w:rsidR="004D555C" w:rsidRPr="00A647F3" w14:paraId="33C7B86B" w14:textId="77777777" w:rsidTr="00A647F3">
        <w:tc>
          <w:tcPr>
            <w:tcW w:w="1765" w:type="dxa"/>
          </w:tcPr>
          <w:p w14:paraId="33C7B862" w14:textId="77777777" w:rsidR="00055BF1" w:rsidRPr="00A647F3" w:rsidRDefault="00055BF1" w:rsidP="005D782F">
            <w:pPr>
              <w:jc w:val="both"/>
              <w:rPr>
                <w:b/>
                <w:sz w:val="18"/>
                <w:szCs w:val="18"/>
              </w:rPr>
            </w:pPr>
            <w:r w:rsidRPr="00A647F3">
              <w:rPr>
                <w:b/>
                <w:sz w:val="18"/>
                <w:szCs w:val="18"/>
              </w:rPr>
              <w:t>Physical Activity</w:t>
            </w:r>
          </w:p>
        </w:tc>
        <w:tc>
          <w:tcPr>
            <w:tcW w:w="1414" w:type="dxa"/>
          </w:tcPr>
          <w:p w14:paraId="33C7B863" w14:textId="77777777" w:rsidR="00055BF1" w:rsidRPr="00A647F3" w:rsidRDefault="00055BF1" w:rsidP="00A647F3">
            <w:pPr>
              <w:rPr>
                <w:sz w:val="18"/>
                <w:szCs w:val="18"/>
              </w:rPr>
            </w:pPr>
            <w:r w:rsidRPr="00A647F3">
              <w:rPr>
                <w:sz w:val="18"/>
                <w:szCs w:val="18"/>
              </w:rPr>
              <w:t>One to One</w:t>
            </w:r>
          </w:p>
        </w:tc>
        <w:tc>
          <w:tcPr>
            <w:tcW w:w="1830" w:type="dxa"/>
          </w:tcPr>
          <w:p w14:paraId="33C7B864" w14:textId="77777777" w:rsidR="00055BF1" w:rsidRPr="00A647F3" w:rsidRDefault="00055BF1" w:rsidP="005D782F">
            <w:pPr>
              <w:jc w:val="both"/>
              <w:rPr>
                <w:sz w:val="18"/>
                <w:szCs w:val="18"/>
              </w:rPr>
            </w:pPr>
            <w:r w:rsidRPr="00A647F3">
              <w:rPr>
                <w:sz w:val="18"/>
                <w:szCs w:val="18"/>
              </w:rPr>
              <w:t>Less than 30 minutes moderate intensity exercise a week on average</w:t>
            </w:r>
          </w:p>
        </w:tc>
        <w:tc>
          <w:tcPr>
            <w:tcW w:w="1439" w:type="dxa"/>
          </w:tcPr>
          <w:p w14:paraId="33C7B865" w14:textId="77777777" w:rsidR="00055BF1" w:rsidRPr="00A647F3" w:rsidRDefault="00055BF1" w:rsidP="005D782F">
            <w:pPr>
              <w:jc w:val="both"/>
              <w:rPr>
                <w:sz w:val="18"/>
                <w:szCs w:val="18"/>
              </w:rPr>
            </w:pPr>
            <w:r w:rsidRPr="00A647F3">
              <w:rPr>
                <w:sz w:val="18"/>
                <w:szCs w:val="18"/>
              </w:rPr>
              <w:t>Completion of validated tool such as GPPAQ</w:t>
            </w:r>
            <w:r w:rsidR="00101603" w:rsidRPr="00A647F3">
              <w:rPr>
                <w:sz w:val="18"/>
                <w:szCs w:val="18"/>
              </w:rPr>
              <w:t>, risk assessment</w:t>
            </w:r>
          </w:p>
        </w:tc>
        <w:tc>
          <w:tcPr>
            <w:tcW w:w="1173" w:type="dxa"/>
          </w:tcPr>
          <w:p w14:paraId="33C7B866" w14:textId="77777777" w:rsidR="00055BF1" w:rsidRPr="00A647F3" w:rsidRDefault="00055BF1" w:rsidP="005D782F">
            <w:pPr>
              <w:jc w:val="both"/>
              <w:rPr>
                <w:sz w:val="18"/>
                <w:szCs w:val="18"/>
              </w:rPr>
            </w:pPr>
            <w:r w:rsidRPr="00A647F3">
              <w:rPr>
                <w:sz w:val="18"/>
                <w:szCs w:val="18"/>
              </w:rPr>
              <w:t>18+</w:t>
            </w:r>
          </w:p>
        </w:tc>
        <w:tc>
          <w:tcPr>
            <w:tcW w:w="1843" w:type="dxa"/>
          </w:tcPr>
          <w:p w14:paraId="33C7B867" w14:textId="77777777" w:rsidR="00A647F3" w:rsidRPr="00A647F3" w:rsidRDefault="00101603" w:rsidP="00101603">
            <w:pPr>
              <w:rPr>
                <w:sz w:val="18"/>
                <w:szCs w:val="18"/>
              </w:rPr>
            </w:pPr>
            <w:r w:rsidRPr="00A647F3">
              <w:rPr>
                <w:sz w:val="18"/>
                <w:szCs w:val="18"/>
              </w:rPr>
              <w:t xml:space="preserve">A </w:t>
            </w:r>
            <w:r w:rsidR="004D555C" w:rsidRPr="00A647F3">
              <w:rPr>
                <w:sz w:val="18"/>
                <w:szCs w:val="18"/>
              </w:rPr>
              <w:t>1</w:t>
            </w:r>
            <w:r w:rsidRPr="00A647F3">
              <w:rPr>
                <w:sz w:val="18"/>
                <w:szCs w:val="18"/>
              </w:rPr>
              <w:t>-2</w:t>
            </w:r>
            <w:r w:rsidR="004D555C" w:rsidRPr="00A647F3">
              <w:rPr>
                <w:sz w:val="18"/>
                <w:szCs w:val="18"/>
              </w:rPr>
              <w:t xml:space="preserve"> hour</w:t>
            </w:r>
            <w:r w:rsidRPr="00A647F3">
              <w:rPr>
                <w:sz w:val="18"/>
                <w:szCs w:val="18"/>
              </w:rPr>
              <w:t xml:space="preserve"> </w:t>
            </w:r>
            <w:r w:rsidR="004D555C" w:rsidRPr="00A647F3">
              <w:rPr>
                <w:sz w:val="18"/>
                <w:szCs w:val="18"/>
              </w:rPr>
              <w:t>session will be delivered at the start and end of the programme,</w:t>
            </w:r>
            <w:r w:rsidRPr="00A647F3">
              <w:rPr>
                <w:sz w:val="18"/>
                <w:szCs w:val="18"/>
              </w:rPr>
              <w:t xml:space="preserve"> with additional face to face meetings occurring depending on the individual’s needs. </w:t>
            </w:r>
          </w:p>
          <w:p w14:paraId="33C7B868" w14:textId="77777777" w:rsidR="00A647F3" w:rsidRPr="00A647F3" w:rsidRDefault="00A647F3" w:rsidP="00101603">
            <w:pPr>
              <w:rPr>
                <w:sz w:val="18"/>
                <w:szCs w:val="18"/>
              </w:rPr>
            </w:pPr>
          </w:p>
          <w:p w14:paraId="33C7B869" w14:textId="77777777" w:rsidR="00055BF1" w:rsidRPr="00A647F3" w:rsidRDefault="00A647F3" w:rsidP="00A647F3">
            <w:pPr>
              <w:rPr>
                <w:sz w:val="18"/>
                <w:szCs w:val="18"/>
              </w:rPr>
            </w:pPr>
            <w:r w:rsidRPr="00A647F3">
              <w:rPr>
                <w:sz w:val="18"/>
                <w:szCs w:val="18"/>
              </w:rPr>
              <w:t>R</w:t>
            </w:r>
            <w:r w:rsidR="004D555C" w:rsidRPr="00A647F3">
              <w:rPr>
                <w:sz w:val="18"/>
                <w:szCs w:val="18"/>
              </w:rPr>
              <w:t xml:space="preserve">egular non-face to face contact </w:t>
            </w:r>
            <w:r w:rsidRPr="00A647F3">
              <w:rPr>
                <w:sz w:val="18"/>
                <w:szCs w:val="18"/>
              </w:rPr>
              <w:t>e.g. telephone support will also be provided.</w:t>
            </w:r>
          </w:p>
        </w:tc>
        <w:tc>
          <w:tcPr>
            <w:tcW w:w="1218" w:type="dxa"/>
          </w:tcPr>
          <w:p w14:paraId="33C7B86A" w14:textId="77777777" w:rsidR="00055BF1" w:rsidRPr="00A647F3" w:rsidRDefault="00055BF1" w:rsidP="005D782F">
            <w:pPr>
              <w:jc w:val="both"/>
              <w:rPr>
                <w:sz w:val="18"/>
                <w:szCs w:val="18"/>
              </w:rPr>
            </w:pPr>
            <w:r w:rsidRPr="00A647F3">
              <w:rPr>
                <w:sz w:val="18"/>
                <w:szCs w:val="18"/>
              </w:rPr>
              <w:t xml:space="preserve">12 weeks </w:t>
            </w:r>
          </w:p>
        </w:tc>
      </w:tr>
      <w:tr w:rsidR="004D555C" w:rsidRPr="00A647F3" w14:paraId="33C7B876" w14:textId="77777777" w:rsidTr="00A647F3">
        <w:tc>
          <w:tcPr>
            <w:tcW w:w="1765" w:type="dxa"/>
          </w:tcPr>
          <w:p w14:paraId="33C7B86C" w14:textId="77777777" w:rsidR="00055BF1" w:rsidRPr="00A647F3" w:rsidRDefault="00055BF1" w:rsidP="005D782F">
            <w:pPr>
              <w:jc w:val="both"/>
              <w:rPr>
                <w:b/>
                <w:sz w:val="18"/>
                <w:szCs w:val="18"/>
              </w:rPr>
            </w:pPr>
            <w:r w:rsidRPr="00A647F3">
              <w:rPr>
                <w:b/>
                <w:sz w:val="18"/>
                <w:szCs w:val="18"/>
              </w:rPr>
              <w:t>Falls Prevention</w:t>
            </w:r>
          </w:p>
        </w:tc>
        <w:tc>
          <w:tcPr>
            <w:tcW w:w="1414" w:type="dxa"/>
          </w:tcPr>
          <w:p w14:paraId="33C7B86D" w14:textId="77777777" w:rsidR="00055BF1" w:rsidRPr="00A647F3" w:rsidRDefault="00055BF1">
            <w:pPr>
              <w:rPr>
                <w:sz w:val="18"/>
                <w:szCs w:val="18"/>
              </w:rPr>
            </w:pPr>
            <w:r w:rsidRPr="00A647F3">
              <w:rPr>
                <w:sz w:val="18"/>
                <w:szCs w:val="18"/>
              </w:rPr>
              <w:t>Likely to be group based</w:t>
            </w:r>
          </w:p>
        </w:tc>
        <w:tc>
          <w:tcPr>
            <w:tcW w:w="1830" w:type="dxa"/>
          </w:tcPr>
          <w:p w14:paraId="33C7B86E" w14:textId="77777777" w:rsidR="00055BF1" w:rsidRPr="00A647F3" w:rsidRDefault="00055BF1" w:rsidP="00055BF1">
            <w:pPr>
              <w:jc w:val="both"/>
              <w:rPr>
                <w:sz w:val="18"/>
                <w:szCs w:val="18"/>
              </w:rPr>
            </w:pPr>
            <w:r w:rsidRPr="00A647F3">
              <w:rPr>
                <w:sz w:val="18"/>
                <w:szCs w:val="18"/>
              </w:rPr>
              <w:t>For those 65+:</w:t>
            </w:r>
          </w:p>
          <w:p w14:paraId="33C7B86F" w14:textId="77777777" w:rsidR="00055BF1" w:rsidRPr="00A647F3" w:rsidRDefault="00055BF1" w:rsidP="00055BF1">
            <w:pPr>
              <w:jc w:val="both"/>
              <w:rPr>
                <w:sz w:val="18"/>
                <w:szCs w:val="18"/>
              </w:rPr>
            </w:pPr>
            <w:r w:rsidRPr="00A647F3">
              <w:rPr>
                <w:sz w:val="18"/>
                <w:szCs w:val="18"/>
              </w:rPr>
              <w:t>1. Has an individual had 2 or more falls?</w:t>
            </w:r>
          </w:p>
          <w:p w14:paraId="33C7B870" w14:textId="77777777" w:rsidR="00055BF1" w:rsidRPr="00A647F3" w:rsidRDefault="00055BF1" w:rsidP="00055BF1">
            <w:pPr>
              <w:jc w:val="both"/>
              <w:rPr>
                <w:sz w:val="18"/>
                <w:szCs w:val="18"/>
              </w:rPr>
            </w:pPr>
            <w:r w:rsidRPr="00A647F3">
              <w:rPr>
                <w:sz w:val="18"/>
                <w:szCs w:val="18"/>
              </w:rPr>
              <w:t>2. Presented with an acute fall within the last 12 months?</w:t>
            </w:r>
          </w:p>
          <w:p w14:paraId="33C7B871" w14:textId="77777777" w:rsidR="00055BF1" w:rsidRPr="00A647F3" w:rsidRDefault="00055BF1" w:rsidP="00055BF1">
            <w:pPr>
              <w:jc w:val="both"/>
              <w:rPr>
                <w:sz w:val="18"/>
                <w:szCs w:val="18"/>
              </w:rPr>
            </w:pPr>
            <w:r w:rsidRPr="00A647F3">
              <w:rPr>
                <w:sz w:val="18"/>
                <w:szCs w:val="18"/>
              </w:rPr>
              <w:t>3. Has difficulty walking or with balance?</w:t>
            </w:r>
          </w:p>
        </w:tc>
        <w:tc>
          <w:tcPr>
            <w:tcW w:w="1439" w:type="dxa"/>
          </w:tcPr>
          <w:p w14:paraId="33C7B872" w14:textId="77777777" w:rsidR="00055BF1" w:rsidRPr="00A647F3" w:rsidRDefault="00055BF1" w:rsidP="005D782F">
            <w:pPr>
              <w:jc w:val="both"/>
              <w:rPr>
                <w:sz w:val="18"/>
                <w:szCs w:val="18"/>
              </w:rPr>
            </w:pPr>
            <w:r w:rsidRPr="00A647F3">
              <w:rPr>
                <w:sz w:val="18"/>
                <w:szCs w:val="18"/>
              </w:rPr>
              <w:t>TUG and BERG Balance Scale (threshold to be determined)</w:t>
            </w:r>
            <w:r w:rsidR="00101603" w:rsidRPr="00A647F3">
              <w:rPr>
                <w:sz w:val="18"/>
                <w:szCs w:val="18"/>
              </w:rPr>
              <w:t>, risk assessment</w:t>
            </w:r>
          </w:p>
        </w:tc>
        <w:tc>
          <w:tcPr>
            <w:tcW w:w="1173" w:type="dxa"/>
          </w:tcPr>
          <w:p w14:paraId="33C7B873" w14:textId="77777777" w:rsidR="00055BF1" w:rsidRPr="00A647F3" w:rsidRDefault="00055BF1" w:rsidP="00A647F3">
            <w:pPr>
              <w:jc w:val="both"/>
              <w:rPr>
                <w:sz w:val="18"/>
                <w:szCs w:val="18"/>
              </w:rPr>
            </w:pPr>
            <w:r w:rsidRPr="00A647F3">
              <w:rPr>
                <w:sz w:val="18"/>
                <w:szCs w:val="18"/>
              </w:rPr>
              <w:t xml:space="preserve">65+ </w:t>
            </w:r>
            <w:r w:rsidRPr="00A647F3">
              <w:rPr>
                <w:sz w:val="18"/>
                <w:szCs w:val="18"/>
              </w:rPr>
              <w:br/>
              <w:t>(</w:t>
            </w:r>
            <w:r w:rsidR="00A647F3" w:rsidRPr="00A647F3">
              <w:rPr>
                <w:sz w:val="18"/>
                <w:szCs w:val="18"/>
              </w:rPr>
              <w:t xml:space="preserve">with </w:t>
            </w:r>
            <w:r w:rsidRPr="00A647F3">
              <w:rPr>
                <w:sz w:val="18"/>
                <w:szCs w:val="18"/>
              </w:rPr>
              <w:t>exceptions for those with relevant health conditions)</w:t>
            </w:r>
          </w:p>
        </w:tc>
        <w:tc>
          <w:tcPr>
            <w:tcW w:w="1843" w:type="dxa"/>
          </w:tcPr>
          <w:p w14:paraId="33C7B874" w14:textId="77777777" w:rsidR="00055BF1" w:rsidRPr="00A647F3" w:rsidRDefault="00055BF1" w:rsidP="00E00D94">
            <w:pPr>
              <w:jc w:val="both"/>
              <w:rPr>
                <w:sz w:val="18"/>
                <w:szCs w:val="18"/>
              </w:rPr>
            </w:pPr>
            <w:r w:rsidRPr="00A647F3">
              <w:rPr>
                <w:sz w:val="18"/>
                <w:szCs w:val="18"/>
              </w:rPr>
              <w:t>52 hours</w:t>
            </w:r>
          </w:p>
        </w:tc>
        <w:tc>
          <w:tcPr>
            <w:tcW w:w="1218" w:type="dxa"/>
          </w:tcPr>
          <w:p w14:paraId="33C7B875" w14:textId="77777777" w:rsidR="00055BF1" w:rsidRPr="00A647F3" w:rsidRDefault="00055BF1" w:rsidP="00E00D94">
            <w:pPr>
              <w:jc w:val="both"/>
              <w:rPr>
                <w:sz w:val="18"/>
                <w:szCs w:val="18"/>
              </w:rPr>
            </w:pPr>
            <w:r w:rsidRPr="00A647F3">
              <w:rPr>
                <w:sz w:val="18"/>
                <w:szCs w:val="18"/>
              </w:rPr>
              <w:t xml:space="preserve">26 weeks </w:t>
            </w:r>
          </w:p>
        </w:tc>
      </w:tr>
      <w:tr w:rsidR="004D555C" w:rsidRPr="00A647F3" w14:paraId="33C7B87E" w14:textId="77777777" w:rsidTr="00A647F3">
        <w:tc>
          <w:tcPr>
            <w:tcW w:w="1765" w:type="dxa"/>
          </w:tcPr>
          <w:p w14:paraId="33C7B877" w14:textId="77777777" w:rsidR="00055BF1" w:rsidRPr="00A647F3" w:rsidRDefault="00055BF1" w:rsidP="005D782F">
            <w:pPr>
              <w:jc w:val="both"/>
              <w:rPr>
                <w:b/>
                <w:sz w:val="18"/>
                <w:szCs w:val="18"/>
              </w:rPr>
            </w:pPr>
            <w:r w:rsidRPr="00A647F3">
              <w:rPr>
                <w:b/>
                <w:sz w:val="18"/>
                <w:szCs w:val="18"/>
              </w:rPr>
              <w:t>Mental Wellbeing</w:t>
            </w:r>
          </w:p>
        </w:tc>
        <w:tc>
          <w:tcPr>
            <w:tcW w:w="1414" w:type="dxa"/>
          </w:tcPr>
          <w:p w14:paraId="33C7B878" w14:textId="77777777" w:rsidR="00055BF1" w:rsidRPr="00A647F3" w:rsidRDefault="00055BF1">
            <w:pPr>
              <w:rPr>
                <w:sz w:val="18"/>
                <w:szCs w:val="18"/>
              </w:rPr>
            </w:pPr>
            <w:r w:rsidRPr="00A647F3">
              <w:rPr>
                <w:sz w:val="18"/>
                <w:szCs w:val="18"/>
              </w:rPr>
              <w:t>One to One</w:t>
            </w:r>
          </w:p>
        </w:tc>
        <w:tc>
          <w:tcPr>
            <w:tcW w:w="1830" w:type="dxa"/>
          </w:tcPr>
          <w:p w14:paraId="33C7B879" w14:textId="77777777" w:rsidR="00055BF1" w:rsidRPr="00A647F3" w:rsidRDefault="00055BF1" w:rsidP="005D782F">
            <w:pPr>
              <w:jc w:val="both"/>
              <w:rPr>
                <w:sz w:val="18"/>
                <w:szCs w:val="18"/>
              </w:rPr>
            </w:pPr>
            <w:r w:rsidRPr="00A647F3">
              <w:rPr>
                <w:sz w:val="18"/>
                <w:szCs w:val="18"/>
              </w:rPr>
              <w:t>SWEMWEBS</w:t>
            </w:r>
          </w:p>
        </w:tc>
        <w:tc>
          <w:tcPr>
            <w:tcW w:w="1439" w:type="dxa"/>
          </w:tcPr>
          <w:p w14:paraId="33C7B87A" w14:textId="77777777" w:rsidR="00055BF1" w:rsidRPr="00A647F3" w:rsidRDefault="00055BF1" w:rsidP="005D782F">
            <w:pPr>
              <w:jc w:val="both"/>
              <w:rPr>
                <w:sz w:val="18"/>
                <w:szCs w:val="18"/>
              </w:rPr>
            </w:pPr>
            <w:r w:rsidRPr="00A647F3">
              <w:rPr>
                <w:sz w:val="18"/>
                <w:szCs w:val="18"/>
              </w:rPr>
              <w:t>N/A</w:t>
            </w:r>
          </w:p>
        </w:tc>
        <w:tc>
          <w:tcPr>
            <w:tcW w:w="1173" w:type="dxa"/>
          </w:tcPr>
          <w:p w14:paraId="33C7B87B" w14:textId="77777777" w:rsidR="00055BF1" w:rsidRPr="00A647F3" w:rsidRDefault="00055BF1" w:rsidP="005D782F">
            <w:pPr>
              <w:jc w:val="both"/>
              <w:rPr>
                <w:sz w:val="18"/>
                <w:szCs w:val="18"/>
              </w:rPr>
            </w:pPr>
            <w:r w:rsidRPr="00A647F3">
              <w:rPr>
                <w:sz w:val="18"/>
                <w:szCs w:val="18"/>
              </w:rPr>
              <w:t>18+</w:t>
            </w:r>
          </w:p>
        </w:tc>
        <w:tc>
          <w:tcPr>
            <w:tcW w:w="1843" w:type="dxa"/>
          </w:tcPr>
          <w:p w14:paraId="33C7B87C" w14:textId="77777777" w:rsidR="00055BF1" w:rsidRPr="00A647F3" w:rsidRDefault="00932F1C" w:rsidP="00932F1C">
            <w:pPr>
              <w:jc w:val="both"/>
              <w:rPr>
                <w:sz w:val="18"/>
                <w:szCs w:val="18"/>
              </w:rPr>
            </w:pPr>
            <w:r w:rsidRPr="00A647F3">
              <w:rPr>
                <w:sz w:val="18"/>
                <w:szCs w:val="18"/>
              </w:rPr>
              <w:t>3-5 minutes</w:t>
            </w:r>
          </w:p>
        </w:tc>
        <w:tc>
          <w:tcPr>
            <w:tcW w:w="1218" w:type="dxa"/>
          </w:tcPr>
          <w:p w14:paraId="33C7B87D" w14:textId="77777777" w:rsidR="00055BF1" w:rsidRPr="00A647F3" w:rsidRDefault="00055BF1" w:rsidP="005D782F">
            <w:pPr>
              <w:jc w:val="both"/>
              <w:rPr>
                <w:sz w:val="18"/>
                <w:szCs w:val="18"/>
              </w:rPr>
            </w:pPr>
            <w:r w:rsidRPr="00A647F3">
              <w:rPr>
                <w:sz w:val="18"/>
                <w:szCs w:val="18"/>
              </w:rPr>
              <w:t>Brief intervention</w:t>
            </w:r>
          </w:p>
        </w:tc>
      </w:tr>
      <w:tr w:rsidR="004D555C" w:rsidRPr="00A647F3" w14:paraId="33C7B886" w14:textId="77777777" w:rsidTr="00A647F3">
        <w:tc>
          <w:tcPr>
            <w:tcW w:w="1765" w:type="dxa"/>
          </w:tcPr>
          <w:p w14:paraId="33C7B87F" w14:textId="77777777" w:rsidR="00055BF1" w:rsidRPr="00A647F3" w:rsidRDefault="00055BF1" w:rsidP="005D782F">
            <w:pPr>
              <w:jc w:val="both"/>
              <w:rPr>
                <w:b/>
                <w:sz w:val="18"/>
                <w:szCs w:val="18"/>
              </w:rPr>
            </w:pPr>
            <w:r w:rsidRPr="00A647F3">
              <w:rPr>
                <w:b/>
                <w:sz w:val="18"/>
                <w:szCs w:val="18"/>
              </w:rPr>
              <w:t>Alcohol Harm Reduction</w:t>
            </w:r>
          </w:p>
        </w:tc>
        <w:tc>
          <w:tcPr>
            <w:tcW w:w="1414" w:type="dxa"/>
          </w:tcPr>
          <w:p w14:paraId="33C7B880" w14:textId="77777777" w:rsidR="00055BF1" w:rsidRPr="00A647F3" w:rsidRDefault="00055BF1">
            <w:pPr>
              <w:rPr>
                <w:sz w:val="18"/>
                <w:szCs w:val="18"/>
              </w:rPr>
            </w:pPr>
            <w:r w:rsidRPr="00A647F3">
              <w:rPr>
                <w:sz w:val="18"/>
                <w:szCs w:val="18"/>
              </w:rPr>
              <w:t>One to One</w:t>
            </w:r>
          </w:p>
        </w:tc>
        <w:tc>
          <w:tcPr>
            <w:tcW w:w="1830" w:type="dxa"/>
          </w:tcPr>
          <w:p w14:paraId="33C7B881" w14:textId="77777777" w:rsidR="00055BF1" w:rsidRPr="00A647F3" w:rsidRDefault="00055BF1" w:rsidP="005D782F">
            <w:pPr>
              <w:jc w:val="both"/>
              <w:rPr>
                <w:sz w:val="18"/>
                <w:szCs w:val="18"/>
              </w:rPr>
            </w:pPr>
            <w:r w:rsidRPr="00A647F3">
              <w:rPr>
                <w:sz w:val="18"/>
                <w:szCs w:val="18"/>
              </w:rPr>
              <w:t>Audit-C</w:t>
            </w:r>
          </w:p>
        </w:tc>
        <w:tc>
          <w:tcPr>
            <w:tcW w:w="1439" w:type="dxa"/>
          </w:tcPr>
          <w:p w14:paraId="33C7B882" w14:textId="77777777" w:rsidR="00055BF1" w:rsidRPr="00A647F3" w:rsidRDefault="00055BF1" w:rsidP="005D782F">
            <w:pPr>
              <w:jc w:val="both"/>
              <w:rPr>
                <w:sz w:val="18"/>
                <w:szCs w:val="18"/>
              </w:rPr>
            </w:pPr>
            <w:r w:rsidRPr="00A647F3">
              <w:rPr>
                <w:sz w:val="18"/>
                <w:szCs w:val="18"/>
              </w:rPr>
              <w:t>N/A</w:t>
            </w:r>
          </w:p>
        </w:tc>
        <w:tc>
          <w:tcPr>
            <w:tcW w:w="1173" w:type="dxa"/>
          </w:tcPr>
          <w:p w14:paraId="33C7B883" w14:textId="77777777" w:rsidR="00055BF1" w:rsidRPr="00A647F3" w:rsidRDefault="00055BF1" w:rsidP="005D782F">
            <w:pPr>
              <w:jc w:val="both"/>
              <w:rPr>
                <w:sz w:val="18"/>
                <w:szCs w:val="18"/>
              </w:rPr>
            </w:pPr>
            <w:r w:rsidRPr="00A647F3">
              <w:rPr>
                <w:sz w:val="18"/>
                <w:szCs w:val="18"/>
              </w:rPr>
              <w:t>18+</w:t>
            </w:r>
          </w:p>
        </w:tc>
        <w:tc>
          <w:tcPr>
            <w:tcW w:w="1843" w:type="dxa"/>
          </w:tcPr>
          <w:p w14:paraId="33C7B884" w14:textId="77777777" w:rsidR="00055BF1" w:rsidRPr="00A647F3" w:rsidRDefault="00932F1C" w:rsidP="005D782F">
            <w:pPr>
              <w:jc w:val="both"/>
              <w:rPr>
                <w:sz w:val="18"/>
                <w:szCs w:val="18"/>
              </w:rPr>
            </w:pPr>
            <w:r w:rsidRPr="00A647F3">
              <w:rPr>
                <w:sz w:val="18"/>
                <w:szCs w:val="18"/>
              </w:rPr>
              <w:t>3-5 minutes</w:t>
            </w:r>
          </w:p>
        </w:tc>
        <w:tc>
          <w:tcPr>
            <w:tcW w:w="1218" w:type="dxa"/>
          </w:tcPr>
          <w:p w14:paraId="33C7B885" w14:textId="77777777" w:rsidR="00055BF1" w:rsidRPr="00A647F3" w:rsidRDefault="00055BF1" w:rsidP="005D782F">
            <w:pPr>
              <w:jc w:val="both"/>
              <w:rPr>
                <w:sz w:val="18"/>
                <w:szCs w:val="18"/>
              </w:rPr>
            </w:pPr>
            <w:r w:rsidRPr="00A647F3">
              <w:rPr>
                <w:sz w:val="18"/>
                <w:szCs w:val="18"/>
              </w:rPr>
              <w:t>Brief intervention</w:t>
            </w:r>
          </w:p>
        </w:tc>
      </w:tr>
      <w:tr w:rsidR="004D555C" w:rsidRPr="00A647F3" w14:paraId="33C7B88E" w14:textId="77777777" w:rsidTr="00A647F3">
        <w:tc>
          <w:tcPr>
            <w:tcW w:w="1765" w:type="dxa"/>
          </w:tcPr>
          <w:p w14:paraId="33C7B887" w14:textId="77777777" w:rsidR="00055BF1" w:rsidRPr="00A647F3" w:rsidRDefault="00055BF1" w:rsidP="005D782F">
            <w:pPr>
              <w:jc w:val="both"/>
              <w:rPr>
                <w:b/>
                <w:sz w:val="18"/>
                <w:szCs w:val="18"/>
              </w:rPr>
            </w:pPr>
            <w:r w:rsidRPr="00A647F3">
              <w:rPr>
                <w:b/>
                <w:sz w:val="18"/>
                <w:szCs w:val="18"/>
              </w:rPr>
              <w:t>Family Weight Management</w:t>
            </w:r>
          </w:p>
        </w:tc>
        <w:tc>
          <w:tcPr>
            <w:tcW w:w="1414" w:type="dxa"/>
          </w:tcPr>
          <w:p w14:paraId="33C7B888" w14:textId="77777777" w:rsidR="00055BF1" w:rsidRPr="00A647F3" w:rsidRDefault="00055BF1">
            <w:pPr>
              <w:rPr>
                <w:sz w:val="18"/>
                <w:szCs w:val="18"/>
              </w:rPr>
            </w:pPr>
            <w:r w:rsidRPr="00A647F3">
              <w:rPr>
                <w:sz w:val="18"/>
                <w:szCs w:val="18"/>
              </w:rPr>
              <w:t>One to One + exercise participation</w:t>
            </w:r>
          </w:p>
        </w:tc>
        <w:tc>
          <w:tcPr>
            <w:tcW w:w="1830" w:type="dxa"/>
          </w:tcPr>
          <w:p w14:paraId="33C7B889" w14:textId="77777777" w:rsidR="00055BF1" w:rsidRPr="00A647F3" w:rsidRDefault="00055BF1" w:rsidP="005D782F">
            <w:pPr>
              <w:jc w:val="both"/>
              <w:rPr>
                <w:sz w:val="18"/>
                <w:szCs w:val="18"/>
              </w:rPr>
            </w:pPr>
            <w:r w:rsidRPr="00A647F3">
              <w:rPr>
                <w:sz w:val="18"/>
                <w:szCs w:val="18"/>
              </w:rPr>
              <w:t>At least one child is classified as overweight</w:t>
            </w:r>
          </w:p>
        </w:tc>
        <w:tc>
          <w:tcPr>
            <w:tcW w:w="1439" w:type="dxa"/>
          </w:tcPr>
          <w:p w14:paraId="33C7B88A" w14:textId="77777777" w:rsidR="00055BF1" w:rsidRPr="00A647F3" w:rsidRDefault="00055BF1" w:rsidP="00055BF1">
            <w:pPr>
              <w:jc w:val="both"/>
              <w:rPr>
                <w:sz w:val="18"/>
                <w:szCs w:val="18"/>
              </w:rPr>
            </w:pPr>
            <w:r w:rsidRPr="00A647F3">
              <w:rPr>
                <w:sz w:val="18"/>
                <w:szCs w:val="18"/>
              </w:rPr>
              <w:t>Waist to height measurement in Adults</w:t>
            </w:r>
            <w:r w:rsidR="00101603" w:rsidRPr="00A647F3">
              <w:rPr>
                <w:sz w:val="18"/>
                <w:szCs w:val="18"/>
              </w:rPr>
              <w:t>, risk assessment</w:t>
            </w:r>
          </w:p>
        </w:tc>
        <w:tc>
          <w:tcPr>
            <w:tcW w:w="1173" w:type="dxa"/>
          </w:tcPr>
          <w:p w14:paraId="33C7B88B" w14:textId="77777777" w:rsidR="00055BF1" w:rsidRPr="00A647F3" w:rsidRDefault="00055BF1" w:rsidP="005D782F">
            <w:pPr>
              <w:jc w:val="both"/>
              <w:rPr>
                <w:sz w:val="18"/>
                <w:szCs w:val="18"/>
              </w:rPr>
            </w:pPr>
            <w:r w:rsidRPr="00A647F3">
              <w:rPr>
                <w:sz w:val="18"/>
                <w:szCs w:val="18"/>
              </w:rPr>
              <w:t>5+</w:t>
            </w:r>
          </w:p>
        </w:tc>
        <w:tc>
          <w:tcPr>
            <w:tcW w:w="1843" w:type="dxa"/>
          </w:tcPr>
          <w:p w14:paraId="33C7B88C" w14:textId="77777777" w:rsidR="00055BF1" w:rsidRPr="00A647F3" w:rsidRDefault="00055BF1" w:rsidP="005D782F">
            <w:pPr>
              <w:jc w:val="both"/>
              <w:rPr>
                <w:sz w:val="18"/>
                <w:szCs w:val="18"/>
              </w:rPr>
            </w:pPr>
            <w:r w:rsidRPr="00A647F3">
              <w:rPr>
                <w:sz w:val="18"/>
                <w:szCs w:val="18"/>
              </w:rPr>
              <w:t>26 hours</w:t>
            </w:r>
          </w:p>
        </w:tc>
        <w:tc>
          <w:tcPr>
            <w:tcW w:w="1218" w:type="dxa"/>
          </w:tcPr>
          <w:p w14:paraId="33C7B88D" w14:textId="77777777" w:rsidR="00055BF1" w:rsidRPr="00A647F3" w:rsidRDefault="00055BF1" w:rsidP="005D782F">
            <w:pPr>
              <w:jc w:val="both"/>
              <w:rPr>
                <w:sz w:val="18"/>
                <w:szCs w:val="18"/>
              </w:rPr>
            </w:pPr>
            <w:r w:rsidRPr="00A647F3">
              <w:rPr>
                <w:sz w:val="18"/>
                <w:szCs w:val="18"/>
              </w:rPr>
              <w:t>13 weeks</w:t>
            </w:r>
          </w:p>
        </w:tc>
      </w:tr>
      <w:tr w:rsidR="004D555C" w:rsidRPr="00A647F3" w14:paraId="33C7B897" w14:textId="77777777" w:rsidTr="00A647F3">
        <w:tc>
          <w:tcPr>
            <w:tcW w:w="1765" w:type="dxa"/>
          </w:tcPr>
          <w:p w14:paraId="33C7B88F" w14:textId="1E3AE8BF" w:rsidR="00055BF1" w:rsidRPr="00A647F3" w:rsidRDefault="00055BF1" w:rsidP="00F31BB7">
            <w:pPr>
              <w:jc w:val="both"/>
              <w:rPr>
                <w:b/>
                <w:sz w:val="18"/>
                <w:szCs w:val="18"/>
              </w:rPr>
            </w:pPr>
            <w:r w:rsidRPr="00A647F3">
              <w:rPr>
                <w:b/>
                <w:sz w:val="18"/>
                <w:szCs w:val="18"/>
              </w:rPr>
              <w:t xml:space="preserve">Maternal </w:t>
            </w:r>
            <w:r w:rsidR="00F31BB7">
              <w:rPr>
                <w:b/>
                <w:sz w:val="18"/>
                <w:szCs w:val="18"/>
              </w:rPr>
              <w:t>Health</w:t>
            </w:r>
          </w:p>
        </w:tc>
        <w:tc>
          <w:tcPr>
            <w:tcW w:w="1414" w:type="dxa"/>
          </w:tcPr>
          <w:p w14:paraId="33C7B890" w14:textId="77777777" w:rsidR="00055BF1" w:rsidRPr="00A647F3" w:rsidRDefault="00055BF1">
            <w:pPr>
              <w:rPr>
                <w:sz w:val="18"/>
                <w:szCs w:val="18"/>
              </w:rPr>
            </w:pPr>
            <w:r w:rsidRPr="00A647F3">
              <w:rPr>
                <w:sz w:val="18"/>
                <w:szCs w:val="18"/>
              </w:rPr>
              <w:t>Initial one to one</w:t>
            </w:r>
          </w:p>
        </w:tc>
        <w:tc>
          <w:tcPr>
            <w:tcW w:w="1830" w:type="dxa"/>
          </w:tcPr>
          <w:p w14:paraId="33C7B891" w14:textId="77777777" w:rsidR="00055BF1" w:rsidRPr="00A647F3" w:rsidRDefault="00055BF1" w:rsidP="005D782F">
            <w:pPr>
              <w:jc w:val="both"/>
              <w:rPr>
                <w:sz w:val="18"/>
                <w:szCs w:val="18"/>
              </w:rPr>
            </w:pPr>
            <w:r w:rsidRPr="00A647F3">
              <w:rPr>
                <w:sz w:val="18"/>
                <w:szCs w:val="18"/>
              </w:rPr>
              <w:t>Any women who is pregnant with a BMI in excess of 30+ or who had a BMI of 25 or above pre-pregnancy</w:t>
            </w:r>
          </w:p>
        </w:tc>
        <w:tc>
          <w:tcPr>
            <w:tcW w:w="1439" w:type="dxa"/>
          </w:tcPr>
          <w:p w14:paraId="33C7B892" w14:textId="77777777" w:rsidR="00055BF1" w:rsidRPr="00A647F3" w:rsidRDefault="00101603" w:rsidP="005D782F">
            <w:pPr>
              <w:jc w:val="both"/>
              <w:rPr>
                <w:sz w:val="18"/>
                <w:szCs w:val="18"/>
              </w:rPr>
            </w:pPr>
            <w:r w:rsidRPr="00A647F3">
              <w:rPr>
                <w:sz w:val="18"/>
                <w:szCs w:val="18"/>
              </w:rPr>
              <w:t>Risk assessment</w:t>
            </w:r>
          </w:p>
        </w:tc>
        <w:tc>
          <w:tcPr>
            <w:tcW w:w="1173" w:type="dxa"/>
          </w:tcPr>
          <w:p w14:paraId="33C7B893" w14:textId="77777777" w:rsidR="00055BF1" w:rsidRPr="00A647F3" w:rsidRDefault="00055BF1" w:rsidP="005D782F">
            <w:pPr>
              <w:jc w:val="both"/>
              <w:rPr>
                <w:sz w:val="18"/>
                <w:szCs w:val="18"/>
              </w:rPr>
            </w:pPr>
            <w:r w:rsidRPr="00A647F3">
              <w:rPr>
                <w:sz w:val="18"/>
                <w:szCs w:val="18"/>
              </w:rPr>
              <w:t>16+</w:t>
            </w:r>
          </w:p>
        </w:tc>
        <w:tc>
          <w:tcPr>
            <w:tcW w:w="1843" w:type="dxa"/>
          </w:tcPr>
          <w:p w14:paraId="33C7B894" w14:textId="77777777" w:rsidR="00055BF1" w:rsidRPr="00A647F3" w:rsidRDefault="00932F1C" w:rsidP="00932F1C">
            <w:pPr>
              <w:rPr>
                <w:sz w:val="18"/>
                <w:szCs w:val="18"/>
              </w:rPr>
            </w:pPr>
            <w:r w:rsidRPr="00A647F3">
              <w:rPr>
                <w:sz w:val="18"/>
                <w:szCs w:val="18"/>
              </w:rPr>
              <w:t>1 hour initial session</w:t>
            </w:r>
            <w:r w:rsidR="004E52B7" w:rsidRPr="00A647F3">
              <w:rPr>
                <w:sz w:val="18"/>
                <w:szCs w:val="18"/>
              </w:rPr>
              <w:t xml:space="preserve">. Other support </w:t>
            </w:r>
            <w:r w:rsidR="00101603" w:rsidRPr="00A647F3">
              <w:rPr>
                <w:sz w:val="18"/>
                <w:szCs w:val="18"/>
              </w:rPr>
              <w:t>aligned to other</w:t>
            </w:r>
            <w:r w:rsidR="004E52B7" w:rsidRPr="00A647F3">
              <w:rPr>
                <w:sz w:val="18"/>
                <w:szCs w:val="18"/>
              </w:rPr>
              <w:t xml:space="preserve"> programmes depending on individual’s needs.</w:t>
            </w:r>
            <w:r w:rsidRPr="00A647F3">
              <w:rPr>
                <w:sz w:val="18"/>
                <w:szCs w:val="18"/>
              </w:rPr>
              <w:t xml:space="preserve"> </w:t>
            </w:r>
          </w:p>
          <w:p w14:paraId="33C7B895" w14:textId="77777777" w:rsidR="00932F1C" w:rsidRPr="00A647F3" w:rsidRDefault="00932F1C" w:rsidP="005D782F">
            <w:pPr>
              <w:jc w:val="both"/>
              <w:rPr>
                <w:sz w:val="18"/>
                <w:szCs w:val="18"/>
              </w:rPr>
            </w:pPr>
          </w:p>
        </w:tc>
        <w:tc>
          <w:tcPr>
            <w:tcW w:w="1218" w:type="dxa"/>
          </w:tcPr>
          <w:p w14:paraId="33C7B896" w14:textId="77777777" w:rsidR="00055BF1" w:rsidRPr="00A647F3" w:rsidRDefault="00055BF1" w:rsidP="005D782F">
            <w:pPr>
              <w:jc w:val="both"/>
              <w:rPr>
                <w:sz w:val="18"/>
                <w:szCs w:val="18"/>
              </w:rPr>
            </w:pPr>
            <w:r w:rsidRPr="00A647F3">
              <w:rPr>
                <w:sz w:val="18"/>
                <w:szCs w:val="18"/>
              </w:rPr>
              <w:t>12 weeks</w:t>
            </w:r>
          </w:p>
        </w:tc>
      </w:tr>
      <w:tr w:rsidR="004D555C" w:rsidRPr="00A647F3" w14:paraId="33C7B89F" w14:textId="77777777" w:rsidTr="00A647F3">
        <w:tc>
          <w:tcPr>
            <w:tcW w:w="1765" w:type="dxa"/>
          </w:tcPr>
          <w:p w14:paraId="33C7B898" w14:textId="77777777" w:rsidR="00055BF1" w:rsidRPr="00A647F3" w:rsidRDefault="00055BF1" w:rsidP="005D782F">
            <w:pPr>
              <w:jc w:val="both"/>
              <w:rPr>
                <w:b/>
                <w:sz w:val="18"/>
                <w:szCs w:val="18"/>
              </w:rPr>
            </w:pPr>
            <w:r w:rsidRPr="00A647F3">
              <w:rPr>
                <w:b/>
                <w:sz w:val="18"/>
                <w:szCs w:val="18"/>
              </w:rPr>
              <w:t>Smoking Cessation</w:t>
            </w:r>
          </w:p>
        </w:tc>
        <w:tc>
          <w:tcPr>
            <w:tcW w:w="1414" w:type="dxa"/>
          </w:tcPr>
          <w:p w14:paraId="33C7B899" w14:textId="77777777" w:rsidR="00055BF1" w:rsidRPr="00A647F3" w:rsidRDefault="00055BF1">
            <w:pPr>
              <w:rPr>
                <w:sz w:val="18"/>
                <w:szCs w:val="18"/>
              </w:rPr>
            </w:pPr>
            <w:r w:rsidRPr="00A647F3">
              <w:rPr>
                <w:sz w:val="18"/>
                <w:szCs w:val="18"/>
              </w:rPr>
              <w:t>One to One/ Group</w:t>
            </w:r>
          </w:p>
        </w:tc>
        <w:tc>
          <w:tcPr>
            <w:tcW w:w="1830" w:type="dxa"/>
          </w:tcPr>
          <w:p w14:paraId="33C7B89A" w14:textId="77777777" w:rsidR="00055BF1" w:rsidRPr="00A647F3" w:rsidRDefault="00055BF1" w:rsidP="005D782F">
            <w:pPr>
              <w:jc w:val="both"/>
              <w:rPr>
                <w:sz w:val="18"/>
                <w:szCs w:val="18"/>
              </w:rPr>
            </w:pPr>
            <w:r w:rsidRPr="00A647F3">
              <w:rPr>
                <w:sz w:val="18"/>
                <w:szCs w:val="18"/>
              </w:rPr>
              <w:t>Anyone smoking tobacco</w:t>
            </w:r>
          </w:p>
        </w:tc>
        <w:tc>
          <w:tcPr>
            <w:tcW w:w="1439" w:type="dxa"/>
          </w:tcPr>
          <w:p w14:paraId="33C7B89B" w14:textId="77777777" w:rsidR="00055BF1" w:rsidRPr="00A647F3" w:rsidRDefault="00101603" w:rsidP="005D782F">
            <w:pPr>
              <w:jc w:val="both"/>
              <w:rPr>
                <w:sz w:val="18"/>
                <w:szCs w:val="18"/>
              </w:rPr>
            </w:pPr>
            <w:r w:rsidRPr="00A647F3">
              <w:rPr>
                <w:sz w:val="18"/>
                <w:szCs w:val="18"/>
              </w:rPr>
              <w:t>Risk assessment</w:t>
            </w:r>
          </w:p>
        </w:tc>
        <w:tc>
          <w:tcPr>
            <w:tcW w:w="1173" w:type="dxa"/>
          </w:tcPr>
          <w:p w14:paraId="33C7B89C" w14:textId="77777777" w:rsidR="00055BF1" w:rsidRPr="00A647F3" w:rsidRDefault="00055BF1" w:rsidP="005D782F">
            <w:pPr>
              <w:jc w:val="both"/>
              <w:rPr>
                <w:sz w:val="18"/>
                <w:szCs w:val="18"/>
              </w:rPr>
            </w:pPr>
            <w:r w:rsidRPr="00A647F3">
              <w:rPr>
                <w:sz w:val="18"/>
                <w:szCs w:val="18"/>
              </w:rPr>
              <w:t>12+</w:t>
            </w:r>
          </w:p>
        </w:tc>
        <w:tc>
          <w:tcPr>
            <w:tcW w:w="1843" w:type="dxa"/>
          </w:tcPr>
          <w:p w14:paraId="33C7B89D" w14:textId="77777777" w:rsidR="00055BF1" w:rsidRPr="00A647F3" w:rsidRDefault="00932F1C" w:rsidP="004A5836">
            <w:pPr>
              <w:rPr>
                <w:sz w:val="18"/>
                <w:szCs w:val="18"/>
              </w:rPr>
            </w:pPr>
            <w:r w:rsidRPr="00A647F3">
              <w:rPr>
                <w:sz w:val="18"/>
                <w:szCs w:val="18"/>
              </w:rPr>
              <w:t xml:space="preserve">15-30 minutes per intervention </w:t>
            </w:r>
            <w:r w:rsidR="004A5836">
              <w:rPr>
                <w:sz w:val="18"/>
                <w:szCs w:val="18"/>
              </w:rPr>
              <w:t xml:space="preserve">session </w:t>
            </w:r>
            <w:r w:rsidRPr="00A647F3">
              <w:rPr>
                <w:sz w:val="18"/>
                <w:szCs w:val="18"/>
              </w:rPr>
              <w:t>(individual)</w:t>
            </w:r>
            <w:r w:rsidR="00101603" w:rsidRPr="00A647F3">
              <w:rPr>
                <w:sz w:val="18"/>
                <w:szCs w:val="18"/>
              </w:rPr>
              <w:t xml:space="preserve">, </w:t>
            </w:r>
            <w:r w:rsidR="004A5836">
              <w:rPr>
                <w:sz w:val="18"/>
                <w:szCs w:val="18"/>
              </w:rPr>
              <w:t>1-2hr</w:t>
            </w:r>
            <w:r w:rsidR="00101603" w:rsidRPr="00A647F3">
              <w:rPr>
                <w:sz w:val="18"/>
                <w:szCs w:val="18"/>
              </w:rPr>
              <w:t xml:space="preserve"> group</w:t>
            </w:r>
          </w:p>
        </w:tc>
        <w:tc>
          <w:tcPr>
            <w:tcW w:w="1218" w:type="dxa"/>
          </w:tcPr>
          <w:p w14:paraId="33C7B89E" w14:textId="77777777" w:rsidR="00055BF1" w:rsidRPr="00A647F3" w:rsidRDefault="00055BF1" w:rsidP="005D782F">
            <w:pPr>
              <w:rPr>
                <w:sz w:val="18"/>
                <w:szCs w:val="18"/>
              </w:rPr>
            </w:pPr>
            <w:r w:rsidRPr="00A647F3">
              <w:rPr>
                <w:sz w:val="18"/>
                <w:szCs w:val="18"/>
              </w:rPr>
              <w:t>4-6 weeks for standard intervention</w:t>
            </w:r>
            <w:r w:rsidRPr="00A647F3">
              <w:rPr>
                <w:sz w:val="18"/>
                <w:szCs w:val="18"/>
              </w:rPr>
              <w:br/>
            </w:r>
          </w:p>
        </w:tc>
      </w:tr>
    </w:tbl>
    <w:p w14:paraId="33C7B8A0" w14:textId="77777777" w:rsidR="00AF2956" w:rsidRDefault="00AF2956" w:rsidP="00AF2956">
      <w:pPr>
        <w:jc w:val="both"/>
        <w:rPr>
          <w:sz w:val="20"/>
          <w:szCs w:val="20"/>
        </w:rPr>
      </w:pPr>
      <w:r>
        <w:rPr>
          <w:sz w:val="20"/>
          <w:szCs w:val="20"/>
        </w:rPr>
        <w:t>Note:  it is the intention of the Local Authority that this referral criteria is narrowed over time. However, this will ultimately be dependent on service demand.</w:t>
      </w:r>
    </w:p>
    <w:p w14:paraId="33C7B8A1" w14:textId="77777777" w:rsidR="00101603" w:rsidRDefault="00101603" w:rsidP="00AF2956">
      <w:pPr>
        <w:jc w:val="both"/>
        <w:rPr>
          <w:sz w:val="20"/>
          <w:szCs w:val="20"/>
        </w:rPr>
      </w:pPr>
      <w:r>
        <w:rPr>
          <w:sz w:val="20"/>
          <w:szCs w:val="20"/>
        </w:rPr>
        <w:t xml:space="preserve">*Hours have been provided as a guide but should comply with best practice </w:t>
      </w:r>
    </w:p>
    <w:p w14:paraId="33C7B8A2" w14:textId="77777777" w:rsidR="00340362" w:rsidRPr="00144A5A" w:rsidRDefault="00340362" w:rsidP="00AF2956">
      <w:pPr>
        <w:jc w:val="both"/>
        <w:rPr>
          <w:sz w:val="20"/>
          <w:szCs w:val="20"/>
        </w:rPr>
      </w:pPr>
      <w:r>
        <w:rPr>
          <w:sz w:val="20"/>
          <w:szCs w:val="20"/>
        </w:rPr>
        <w:lastRenderedPageBreak/>
        <w:t xml:space="preserve">Unless </w:t>
      </w:r>
      <w:r w:rsidR="00101603">
        <w:rPr>
          <w:sz w:val="20"/>
          <w:szCs w:val="20"/>
        </w:rPr>
        <w:t xml:space="preserve">otherwise </w:t>
      </w:r>
      <w:r>
        <w:rPr>
          <w:sz w:val="20"/>
          <w:szCs w:val="20"/>
        </w:rPr>
        <w:t>stated (i.e. weight management, family weight management and smoking cessation), individuals will not be able to re-attend programmes within a 24 month period.</w:t>
      </w:r>
    </w:p>
    <w:p w14:paraId="33C7B8A3" w14:textId="77777777" w:rsidR="00AF2956" w:rsidRDefault="00AF2956">
      <w:pPr>
        <w:rPr>
          <w:b/>
        </w:rPr>
      </w:pPr>
      <w:r>
        <w:rPr>
          <w:b/>
        </w:rPr>
        <w:br w:type="page"/>
      </w:r>
    </w:p>
    <w:p w14:paraId="33C7B8A4" w14:textId="77777777" w:rsidR="0054519A" w:rsidRDefault="0054519A" w:rsidP="00CA61E6">
      <w:pPr>
        <w:pStyle w:val="Heading1"/>
      </w:pPr>
      <w:bookmarkStart w:id="107" w:name="_Toc9876842"/>
      <w:r>
        <w:lastRenderedPageBreak/>
        <w:t xml:space="preserve">Appendix </w:t>
      </w:r>
      <w:r w:rsidR="00E02836">
        <w:t>3</w:t>
      </w:r>
      <w:r>
        <w:t>:</w:t>
      </w:r>
      <w:r w:rsidR="00FC79AC">
        <w:t xml:space="preserve"> Smoking Payments</w:t>
      </w:r>
      <w:bookmarkEnd w:id="107"/>
    </w:p>
    <w:p w14:paraId="33C7B8A5" w14:textId="77777777" w:rsidR="00DB3F2A" w:rsidRPr="009D008E" w:rsidRDefault="00CA61E6" w:rsidP="00DB3F2A">
      <w:pPr>
        <w:rPr>
          <w:b/>
        </w:rPr>
      </w:pPr>
      <w:r>
        <w:rPr>
          <w:b/>
        </w:rPr>
        <w:br/>
      </w:r>
      <w:r w:rsidR="009D008E" w:rsidRPr="009D008E">
        <w:rPr>
          <w:b/>
        </w:rPr>
        <w:t>Current Smoking Tariffs</w:t>
      </w:r>
    </w:p>
    <w:p w14:paraId="33C7B8A6" w14:textId="77777777" w:rsidR="009D008E" w:rsidRDefault="009D008E" w:rsidP="009D008E">
      <w:pPr>
        <w:spacing w:before="120" w:after="120" w:line="240" w:lineRule="auto"/>
        <w:rPr>
          <w:rFonts w:cs="Arial"/>
        </w:rPr>
      </w:pPr>
      <w:r>
        <w:rPr>
          <w:rFonts w:cs="Arial"/>
        </w:rPr>
        <w:t xml:space="preserve">The service </w:t>
      </w:r>
      <w:r w:rsidR="000F023C">
        <w:rPr>
          <w:rFonts w:cs="Arial"/>
        </w:rPr>
        <w:t>may choose to operate the service with sub-contracted smoking providers</w:t>
      </w:r>
      <w:r>
        <w:rPr>
          <w:rFonts w:cs="Arial"/>
        </w:rPr>
        <w:t xml:space="preserve"> on a </w:t>
      </w:r>
      <w:r w:rsidR="0097763A">
        <w:rPr>
          <w:rFonts w:cs="Arial"/>
        </w:rPr>
        <w:t>t</w:t>
      </w:r>
      <w:r>
        <w:rPr>
          <w:rFonts w:cs="Arial"/>
        </w:rPr>
        <w:t>ariff</w:t>
      </w:r>
      <w:r w:rsidR="000F023C">
        <w:rPr>
          <w:rFonts w:cs="Arial"/>
        </w:rPr>
        <w:t xml:space="preserve"> basis as set out below.  The</w:t>
      </w:r>
      <w:r w:rsidR="0097763A">
        <w:rPr>
          <w:rFonts w:cs="Arial"/>
        </w:rPr>
        <w:t xml:space="preserve"> current t</w:t>
      </w:r>
      <w:r>
        <w:rPr>
          <w:rFonts w:cs="Arial"/>
        </w:rPr>
        <w:t>ariff for the service elements</w:t>
      </w:r>
      <w:r w:rsidR="000F023C">
        <w:rPr>
          <w:rFonts w:cs="Arial"/>
        </w:rPr>
        <w:t xml:space="preserve"> with community smoking providers</w:t>
      </w:r>
      <w:r>
        <w:rPr>
          <w:rFonts w:cs="Arial"/>
        </w:rPr>
        <w:t xml:space="preserve"> is set out below:</w:t>
      </w:r>
    </w:p>
    <w:p w14:paraId="33C7B8A7" w14:textId="77777777" w:rsidR="009D008E" w:rsidRPr="002801D9" w:rsidRDefault="000F023C" w:rsidP="009D008E">
      <w:pPr>
        <w:spacing w:before="120" w:after="120" w:line="240" w:lineRule="auto"/>
        <w:rPr>
          <w:rFonts w:cs="Arial"/>
        </w:rPr>
      </w:pPr>
      <w:r>
        <w:rPr>
          <w:rFonts w:cs="Arial"/>
        </w:rPr>
        <w:t>Note: a</w:t>
      </w:r>
      <w:r w:rsidR="009D008E" w:rsidRPr="002801D9">
        <w:rPr>
          <w:rFonts w:cs="Arial"/>
        </w:rPr>
        <w:t xml:space="preserve"> weighted payment scheme is in place in order to enhance the reduction in health inequalities. The payment scheme rewards the targeting of our most disadvantaged communities.</w:t>
      </w:r>
    </w:p>
    <w:p w14:paraId="33C7B8A8" w14:textId="77777777" w:rsidR="009D008E" w:rsidRPr="002801D9" w:rsidRDefault="009D008E" w:rsidP="009D008E">
      <w:pPr>
        <w:spacing w:before="120" w:after="120" w:line="240" w:lineRule="auto"/>
        <w:rPr>
          <w:rFonts w:cs="Arial"/>
        </w:rPr>
      </w:pPr>
      <w:r w:rsidRPr="002801D9">
        <w:rPr>
          <w:rFonts w:cs="Arial"/>
        </w:rPr>
        <w:t>The fee is a targeted fee which is dependent on the occupational status of the client and the stage of their quit process i.e.:-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0"/>
        <w:gridCol w:w="3560"/>
        <w:gridCol w:w="3560"/>
      </w:tblGrid>
      <w:tr w:rsidR="009D008E" w14:paraId="33C7B8AC" w14:textId="77777777" w:rsidTr="004C67CF">
        <w:tc>
          <w:tcPr>
            <w:tcW w:w="3560" w:type="dxa"/>
          </w:tcPr>
          <w:p w14:paraId="33C7B8A9" w14:textId="77777777" w:rsidR="009D008E" w:rsidRPr="00DC1D3B" w:rsidRDefault="009D008E" w:rsidP="004C67CF">
            <w:pPr>
              <w:spacing w:before="120" w:after="120" w:line="240" w:lineRule="auto"/>
              <w:rPr>
                <w:rFonts w:cs="Arial"/>
                <w:b/>
                <w:bCs/>
                <w:sz w:val="20"/>
                <w:szCs w:val="20"/>
              </w:rPr>
            </w:pPr>
            <w:r w:rsidRPr="00DC1D3B">
              <w:rPr>
                <w:rFonts w:cs="Arial"/>
                <w:sz w:val="20"/>
                <w:szCs w:val="20"/>
              </w:rPr>
              <w:t> </w:t>
            </w:r>
            <w:r w:rsidRPr="00DC1D3B">
              <w:rPr>
                <w:rFonts w:cs="Arial"/>
                <w:b/>
                <w:bCs/>
                <w:sz w:val="20"/>
                <w:szCs w:val="20"/>
              </w:rPr>
              <w:t xml:space="preserve">4 week Quits </w:t>
            </w:r>
          </w:p>
        </w:tc>
        <w:tc>
          <w:tcPr>
            <w:tcW w:w="3561" w:type="dxa"/>
          </w:tcPr>
          <w:p w14:paraId="33C7B8AA" w14:textId="77777777" w:rsidR="009D008E" w:rsidRPr="00DC1D3B" w:rsidRDefault="009D008E" w:rsidP="004C67CF">
            <w:pPr>
              <w:spacing w:before="120" w:after="120" w:line="240" w:lineRule="auto"/>
              <w:jc w:val="center"/>
              <w:rPr>
                <w:rFonts w:cs="Arial"/>
                <w:b/>
                <w:bCs/>
                <w:sz w:val="20"/>
                <w:szCs w:val="20"/>
              </w:rPr>
            </w:pPr>
            <w:r w:rsidRPr="00DC1D3B">
              <w:rPr>
                <w:rFonts w:cs="Arial"/>
                <w:b/>
                <w:bCs/>
                <w:sz w:val="20"/>
                <w:szCs w:val="20"/>
              </w:rPr>
              <w:t>Set a Quit Date</w:t>
            </w:r>
          </w:p>
        </w:tc>
        <w:tc>
          <w:tcPr>
            <w:tcW w:w="3561" w:type="dxa"/>
          </w:tcPr>
          <w:p w14:paraId="33C7B8AB" w14:textId="77777777" w:rsidR="009D008E" w:rsidRPr="00DC1D3B" w:rsidRDefault="009D008E" w:rsidP="004C67CF">
            <w:pPr>
              <w:spacing w:before="120" w:after="120" w:line="240" w:lineRule="auto"/>
              <w:jc w:val="center"/>
              <w:rPr>
                <w:rFonts w:cs="Arial"/>
                <w:b/>
                <w:bCs/>
                <w:sz w:val="20"/>
                <w:szCs w:val="20"/>
              </w:rPr>
            </w:pPr>
            <w:r w:rsidRPr="00DC1D3B">
              <w:rPr>
                <w:rFonts w:cs="Arial"/>
                <w:b/>
                <w:bCs/>
                <w:sz w:val="20"/>
                <w:szCs w:val="20"/>
              </w:rPr>
              <w:t xml:space="preserve">4 week Quit </w:t>
            </w:r>
          </w:p>
        </w:tc>
      </w:tr>
      <w:tr w:rsidR="009D008E" w14:paraId="33C7B8B0" w14:textId="77777777" w:rsidTr="004C67CF">
        <w:tc>
          <w:tcPr>
            <w:tcW w:w="3560" w:type="dxa"/>
          </w:tcPr>
          <w:p w14:paraId="33C7B8AD" w14:textId="77777777" w:rsidR="009D008E" w:rsidRPr="00DC1D3B" w:rsidRDefault="009D008E" w:rsidP="004C67CF">
            <w:pPr>
              <w:spacing w:before="120" w:after="120" w:line="240" w:lineRule="auto"/>
              <w:rPr>
                <w:rFonts w:cs="Arial"/>
                <w:sz w:val="20"/>
                <w:szCs w:val="20"/>
              </w:rPr>
            </w:pPr>
            <w:r w:rsidRPr="00DC1D3B">
              <w:rPr>
                <w:rFonts w:cs="Arial"/>
                <w:sz w:val="20"/>
                <w:szCs w:val="20"/>
              </w:rPr>
              <w:t>Routine and Manual Group        </w:t>
            </w:r>
          </w:p>
        </w:tc>
        <w:tc>
          <w:tcPr>
            <w:tcW w:w="3561" w:type="dxa"/>
          </w:tcPr>
          <w:p w14:paraId="33C7B8AE" w14:textId="77777777" w:rsidR="009D008E" w:rsidRPr="00DC1D3B" w:rsidRDefault="009D008E" w:rsidP="004C67CF">
            <w:pPr>
              <w:spacing w:before="120" w:after="120" w:line="240" w:lineRule="auto"/>
              <w:jc w:val="center"/>
              <w:rPr>
                <w:rFonts w:cs="Arial"/>
                <w:sz w:val="20"/>
                <w:szCs w:val="20"/>
              </w:rPr>
            </w:pPr>
            <w:r w:rsidRPr="00DC1D3B">
              <w:rPr>
                <w:rFonts w:cs="Arial"/>
                <w:sz w:val="20"/>
                <w:szCs w:val="20"/>
              </w:rPr>
              <w:t>£15</w:t>
            </w:r>
          </w:p>
        </w:tc>
        <w:tc>
          <w:tcPr>
            <w:tcW w:w="3561" w:type="dxa"/>
          </w:tcPr>
          <w:p w14:paraId="33C7B8AF" w14:textId="77777777" w:rsidR="009D008E" w:rsidRPr="00DC1D3B" w:rsidRDefault="009D008E" w:rsidP="004C67CF">
            <w:pPr>
              <w:spacing w:before="120" w:after="120" w:line="240" w:lineRule="auto"/>
              <w:jc w:val="center"/>
              <w:rPr>
                <w:rFonts w:cs="Arial"/>
                <w:sz w:val="20"/>
                <w:szCs w:val="20"/>
              </w:rPr>
            </w:pPr>
            <w:r w:rsidRPr="00DC1D3B">
              <w:rPr>
                <w:rFonts w:cs="Arial"/>
                <w:sz w:val="20"/>
                <w:szCs w:val="20"/>
              </w:rPr>
              <w:t>£25</w:t>
            </w:r>
          </w:p>
        </w:tc>
      </w:tr>
      <w:tr w:rsidR="009D008E" w14:paraId="33C7B8B4" w14:textId="77777777" w:rsidTr="004C67CF">
        <w:tc>
          <w:tcPr>
            <w:tcW w:w="3560" w:type="dxa"/>
          </w:tcPr>
          <w:p w14:paraId="33C7B8B1" w14:textId="77777777" w:rsidR="009D008E" w:rsidRPr="00DC1D3B" w:rsidRDefault="009D008E" w:rsidP="004C67CF">
            <w:pPr>
              <w:spacing w:before="120" w:after="120" w:line="240" w:lineRule="auto"/>
              <w:rPr>
                <w:rFonts w:cs="Arial"/>
                <w:sz w:val="20"/>
                <w:szCs w:val="20"/>
              </w:rPr>
            </w:pPr>
            <w:r w:rsidRPr="00DC1D3B">
              <w:rPr>
                <w:rFonts w:cs="Arial"/>
                <w:sz w:val="20"/>
                <w:szCs w:val="20"/>
              </w:rPr>
              <w:t>All other groups                                </w:t>
            </w:r>
          </w:p>
        </w:tc>
        <w:tc>
          <w:tcPr>
            <w:tcW w:w="3561" w:type="dxa"/>
          </w:tcPr>
          <w:p w14:paraId="33C7B8B2" w14:textId="77777777" w:rsidR="009D008E" w:rsidRPr="00DC1D3B" w:rsidRDefault="009D008E" w:rsidP="004C67CF">
            <w:pPr>
              <w:spacing w:before="120" w:after="120" w:line="240" w:lineRule="auto"/>
              <w:jc w:val="center"/>
              <w:rPr>
                <w:rFonts w:cs="Arial"/>
                <w:sz w:val="20"/>
                <w:szCs w:val="20"/>
              </w:rPr>
            </w:pPr>
            <w:r w:rsidRPr="00DC1D3B">
              <w:rPr>
                <w:rFonts w:cs="Arial"/>
                <w:sz w:val="20"/>
                <w:szCs w:val="20"/>
              </w:rPr>
              <w:t>£8</w:t>
            </w:r>
          </w:p>
        </w:tc>
        <w:tc>
          <w:tcPr>
            <w:tcW w:w="3561" w:type="dxa"/>
          </w:tcPr>
          <w:p w14:paraId="33C7B8B3" w14:textId="77777777" w:rsidR="009D008E" w:rsidRPr="00DC1D3B" w:rsidRDefault="009D008E" w:rsidP="004C67CF">
            <w:pPr>
              <w:spacing w:before="120" w:after="120" w:line="240" w:lineRule="auto"/>
              <w:jc w:val="center"/>
              <w:rPr>
                <w:rFonts w:cs="Arial"/>
                <w:sz w:val="20"/>
                <w:szCs w:val="20"/>
              </w:rPr>
            </w:pPr>
            <w:r w:rsidRPr="00DC1D3B">
              <w:rPr>
                <w:rFonts w:cs="Arial"/>
                <w:sz w:val="20"/>
                <w:szCs w:val="20"/>
              </w:rPr>
              <w:t>£16</w:t>
            </w:r>
          </w:p>
        </w:tc>
      </w:tr>
    </w:tbl>
    <w:p w14:paraId="33C7B8B5" w14:textId="77777777" w:rsidR="009D008E" w:rsidRDefault="009D008E" w:rsidP="009D008E">
      <w:pPr>
        <w:rPr>
          <w:color w:val="00000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1843"/>
        <w:gridCol w:w="1701"/>
        <w:gridCol w:w="3544"/>
      </w:tblGrid>
      <w:tr w:rsidR="009D008E" w14:paraId="33C7B8BA" w14:textId="77777777" w:rsidTr="004C67CF">
        <w:tc>
          <w:tcPr>
            <w:tcW w:w="3510" w:type="dxa"/>
          </w:tcPr>
          <w:p w14:paraId="33C7B8B6" w14:textId="77777777" w:rsidR="009D008E" w:rsidRPr="00EB0920" w:rsidRDefault="009D008E" w:rsidP="004C67CF">
            <w:pPr>
              <w:jc w:val="center"/>
              <w:rPr>
                <w:b/>
                <w:bCs/>
              </w:rPr>
            </w:pPr>
            <w:r w:rsidRPr="00EB0920">
              <w:rPr>
                <w:b/>
                <w:bCs/>
              </w:rPr>
              <w:t>Harm Reduction</w:t>
            </w:r>
          </w:p>
        </w:tc>
        <w:tc>
          <w:tcPr>
            <w:tcW w:w="1843" w:type="dxa"/>
          </w:tcPr>
          <w:p w14:paraId="33C7B8B7" w14:textId="77777777" w:rsidR="009D008E" w:rsidRPr="00EB0920" w:rsidRDefault="009D008E" w:rsidP="004C67CF">
            <w:pPr>
              <w:jc w:val="center"/>
              <w:rPr>
                <w:b/>
                <w:bCs/>
              </w:rPr>
            </w:pPr>
            <w:r w:rsidRPr="00EB0920">
              <w:rPr>
                <w:b/>
                <w:bCs/>
              </w:rPr>
              <w:t>Taken on HR Programme</w:t>
            </w:r>
          </w:p>
        </w:tc>
        <w:tc>
          <w:tcPr>
            <w:tcW w:w="1701" w:type="dxa"/>
          </w:tcPr>
          <w:p w14:paraId="33C7B8B8" w14:textId="77777777" w:rsidR="009D008E" w:rsidRPr="00EB0920" w:rsidRDefault="00BB6DAD" w:rsidP="00BB6DAD">
            <w:pPr>
              <w:jc w:val="center"/>
              <w:rPr>
                <w:b/>
                <w:bCs/>
              </w:rPr>
            </w:pPr>
            <w:r>
              <w:rPr>
                <w:b/>
                <w:bCs/>
              </w:rPr>
              <w:t>On-</w:t>
            </w:r>
            <w:r w:rsidR="009D008E" w:rsidRPr="00EB0920">
              <w:rPr>
                <w:b/>
                <w:bCs/>
              </w:rPr>
              <w:t>going support</w:t>
            </w:r>
          </w:p>
        </w:tc>
        <w:tc>
          <w:tcPr>
            <w:tcW w:w="3544" w:type="dxa"/>
          </w:tcPr>
          <w:p w14:paraId="33C7B8B9" w14:textId="77777777" w:rsidR="009D008E" w:rsidRPr="00EB0920" w:rsidRDefault="009D008E" w:rsidP="004C67CF">
            <w:pPr>
              <w:jc w:val="center"/>
              <w:rPr>
                <w:b/>
                <w:bCs/>
              </w:rPr>
            </w:pPr>
            <w:r w:rsidRPr="00EB0920">
              <w:rPr>
                <w:b/>
                <w:bCs/>
                <w:sz w:val="20"/>
                <w:szCs w:val="20"/>
              </w:rPr>
              <w:t xml:space="preserve">4 </w:t>
            </w:r>
            <w:r w:rsidRPr="007C53C7">
              <w:rPr>
                <w:rFonts w:cs="Arial"/>
                <w:b/>
                <w:bCs/>
                <w:sz w:val="20"/>
                <w:szCs w:val="20"/>
              </w:rPr>
              <w:t>week Quit</w:t>
            </w:r>
          </w:p>
        </w:tc>
      </w:tr>
      <w:tr w:rsidR="009D008E" w14:paraId="33C7B8BF" w14:textId="77777777" w:rsidTr="004C67CF">
        <w:tc>
          <w:tcPr>
            <w:tcW w:w="3510" w:type="dxa"/>
          </w:tcPr>
          <w:p w14:paraId="33C7B8BB" w14:textId="77777777" w:rsidR="009D008E" w:rsidRDefault="009D008E" w:rsidP="004C67CF">
            <w:r>
              <w:rPr>
                <w:sz w:val="20"/>
                <w:szCs w:val="20"/>
              </w:rPr>
              <w:t>Routine and Manual Group</w:t>
            </w:r>
          </w:p>
        </w:tc>
        <w:tc>
          <w:tcPr>
            <w:tcW w:w="1843" w:type="dxa"/>
          </w:tcPr>
          <w:p w14:paraId="33C7B8BC" w14:textId="77777777" w:rsidR="009D008E" w:rsidRPr="007A48CB" w:rsidRDefault="009D008E" w:rsidP="007A48CB">
            <w:pPr>
              <w:jc w:val="center"/>
              <w:rPr>
                <w:sz w:val="20"/>
                <w:szCs w:val="20"/>
              </w:rPr>
            </w:pPr>
            <w:r w:rsidRPr="007A48CB">
              <w:rPr>
                <w:sz w:val="20"/>
                <w:szCs w:val="20"/>
              </w:rPr>
              <w:t>£8</w:t>
            </w:r>
          </w:p>
        </w:tc>
        <w:tc>
          <w:tcPr>
            <w:tcW w:w="1701" w:type="dxa"/>
          </w:tcPr>
          <w:p w14:paraId="33C7B8BD" w14:textId="77777777" w:rsidR="009D008E" w:rsidRPr="007A48CB" w:rsidRDefault="009D008E" w:rsidP="007A48CB">
            <w:pPr>
              <w:jc w:val="center"/>
              <w:rPr>
                <w:sz w:val="20"/>
                <w:szCs w:val="20"/>
              </w:rPr>
            </w:pPr>
            <w:r w:rsidRPr="007A48CB">
              <w:rPr>
                <w:sz w:val="20"/>
                <w:szCs w:val="20"/>
              </w:rPr>
              <w:t>£15</w:t>
            </w:r>
          </w:p>
        </w:tc>
        <w:tc>
          <w:tcPr>
            <w:tcW w:w="3544" w:type="dxa"/>
          </w:tcPr>
          <w:p w14:paraId="33C7B8BE" w14:textId="77777777" w:rsidR="009D008E" w:rsidRPr="007A48CB" w:rsidRDefault="009D008E" w:rsidP="007A48CB">
            <w:pPr>
              <w:jc w:val="center"/>
              <w:rPr>
                <w:sz w:val="20"/>
                <w:szCs w:val="20"/>
              </w:rPr>
            </w:pPr>
            <w:r w:rsidRPr="007A48CB">
              <w:rPr>
                <w:sz w:val="20"/>
                <w:szCs w:val="20"/>
              </w:rPr>
              <w:t>£25</w:t>
            </w:r>
          </w:p>
        </w:tc>
      </w:tr>
      <w:tr w:rsidR="009D008E" w14:paraId="33C7B8C4" w14:textId="77777777" w:rsidTr="004C67CF">
        <w:tc>
          <w:tcPr>
            <w:tcW w:w="3510" w:type="dxa"/>
          </w:tcPr>
          <w:p w14:paraId="33C7B8C0" w14:textId="77777777" w:rsidR="009D008E" w:rsidRDefault="009D008E" w:rsidP="004C67CF">
            <w:r>
              <w:rPr>
                <w:sz w:val="20"/>
                <w:szCs w:val="20"/>
              </w:rPr>
              <w:t>All other groups</w:t>
            </w:r>
          </w:p>
        </w:tc>
        <w:tc>
          <w:tcPr>
            <w:tcW w:w="1843" w:type="dxa"/>
          </w:tcPr>
          <w:p w14:paraId="33C7B8C1" w14:textId="77777777" w:rsidR="009D008E" w:rsidRPr="007A48CB" w:rsidRDefault="009D008E" w:rsidP="007A48CB">
            <w:pPr>
              <w:jc w:val="center"/>
              <w:rPr>
                <w:sz w:val="20"/>
                <w:szCs w:val="20"/>
              </w:rPr>
            </w:pPr>
            <w:r w:rsidRPr="007A48CB">
              <w:rPr>
                <w:sz w:val="20"/>
                <w:szCs w:val="20"/>
              </w:rPr>
              <w:t>£4</w:t>
            </w:r>
          </w:p>
        </w:tc>
        <w:tc>
          <w:tcPr>
            <w:tcW w:w="1701" w:type="dxa"/>
          </w:tcPr>
          <w:p w14:paraId="33C7B8C2" w14:textId="77777777" w:rsidR="009D008E" w:rsidRPr="007A48CB" w:rsidRDefault="009D008E" w:rsidP="007A48CB">
            <w:pPr>
              <w:jc w:val="center"/>
              <w:rPr>
                <w:sz w:val="20"/>
                <w:szCs w:val="20"/>
              </w:rPr>
            </w:pPr>
            <w:r w:rsidRPr="007A48CB">
              <w:rPr>
                <w:sz w:val="20"/>
                <w:szCs w:val="20"/>
              </w:rPr>
              <w:t>£8</w:t>
            </w:r>
          </w:p>
        </w:tc>
        <w:tc>
          <w:tcPr>
            <w:tcW w:w="3544" w:type="dxa"/>
          </w:tcPr>
          <w:p w14:paraId="33C7B8C3" w14:textId="77777777" w:rsidR="009D008E" w:rsidRPr="007A48CB" w:rsidRDefault="009D008E" w:rsidP="007A48CB">
            <w:pPr>
              <w:jc w:val="center"/>
              <w:rPr>
                <w:sz w:val="20"/>
                <w:szCs w:val="20"/>
              </w:rPr>
            </w:pPr>
            <w:r w:rsidRPr="007A48CB">
              <w:rPr>
                <w:sz w:val="20"/>
                <w:szCs w:val="20"/>
              </w:rPr>
              <w:t>£16</w:t>
            </w:r>
          </w:p>
        </w:tc>
      </w:tr>
    </w:tbl>
    <w:p w14:paraId="33C7B8C5" w14:textId="77777777" w:rsidR="009D008E" w:rsidRDefault="009D008E" w:rsidP="00DB3F2A"/>
    <w:p w14:paraId="33C7B8C6" w14:textId="77777777" w:rsidR="009D008E" w:rsidRDefault="009D008E">
      <w:r>
        <w:br w:type="page"/>
      </w:r>
    </w:p>
    <w:p w14:paraId="33C7B8C7" w14:textId="77777777" w:rsidR="009D008E" w:rsidRPr="00322772" w:rsidRDefault="009D008E" w:rsidP="009D008E">
      <w:pPr>
        <w:jc w:val="center"/>
        <w:rPr>
          <w:rFonts w:cs="Arial"/>
          <w:b/>
          <w:bCs/>
        </w:rPr>
      </w:pPr>
      <w:r w:rsidRPr="00322772">
        <w:rPr>
          <w:rFonts w:cs="Arial"/>
          <w:b/>
          <w:bCs/>
        </w:rPr>
        <w:lastRenderedPageBreak/>
        <w:t>NRT Vouchers Scheme</w:t>
      </w:r>
    </w:p>
    <w:p w14:paraId="33C7B8C8" w14:textId="77777777" w:rsidR="009D008E" w:rsidRDefault="0097763A" w:rsidP="009D008E">
      <w:pPr>
        <w:spacing w:after="120"/>
        <w:rPr>
          <w:rFonts w:cs="Arial"/>
        </w:rPr>
      </w:pPr>
      <w:r>
        <w:rPr>
          <w:rFonts w:cs="Arial"/>
        </w:rPr>
        <w:t>S</w:t>
      </w:r>
      <w:r w:rsidR="009D008E">
        <w:rPr>
          <w:rFonts w:cs="Arial"/>
        </w:rPr>
        <w:t xml:space="preserve">top smoking providers will use </w:t>
      </w:r>
      <w:r w:rsidR="000F023C">
        <w:rPr>
          <w:rFonts w:cs="Arial"/>
        </w:rPr>
        <w:t>a</w:t>
      </w:r>
      <w:r w:rsidR="009D008E">
        <w:rPr>
          <w:rFonts w:cs="Arial"/>
        </w:rPr>
        <w:t xml:space="preserve"> Cheshire East ‘NRT</w:t>
      </w:r>
      <w:r w:rsidR="000F023C">
        <w:rPr>
          <w:rFonts w:cs="Arial"/>
        </w:rPr>
        <w:t xml:space="preserve"> vouchers S</w:t>
      </w:r>
      <w:r w:rsidR="009D008E" w:rsidRPr="0041016E">
        <w:rPr>
          <w:rFonts w:cs="Arial"/>
        </w:rPr>
        <w:t>cheme’.</w:t>
      </w:r>
      <w:r w:rsidR="009D008E">
        <w:rPr>
          <w:rFonts w:cs="Arial"/>
        </w:rPr>
        <w:t xml:space="preserve">  This </w:t>
      </w:r>
      <w:r w:rsidR="009D008E" w:rsidRPr="00283630">
        <w:rPr>
          <w:rFonts w:cs="Arial"/>
        </w:rPr>
        <w:t>scheme allows</w:t>
      </w:r>
      <w:r w:rsidR="009D008E">
        <w:rPr>
          <w:rFonts w:cs="Arial"/>
        </w:rPr>
        <w:t xml:space="preserve"> Stop Smoking Practitioners</w:t>
      </w:r>
      <w:r w:rsidR="009D008E" w:rsidRPr="00283630">
        <w:rPr>
          <w:rFonts w:cs="Arial"/>
        </w:rPr>
        <w:t xml:space="preserve"> to prescribe NRT products through the use of a </w:t>
      </w:r>
      <w:r w:rsidR="009D008E">
        <w:rPr>
          <w:rFonts w:cs="Arial"/>
        </w:rPr>
        <w:t>‘</w:t>
      </w:r>
      <w:r w:rsidR="009D008E" w:rsidRPr="00283630">
        <w:rPr>
          <w:rFonts w:cs="Arial"/>
        </w:rPr>
        <w:t>voucher</w:t>
      </w:r>
      <w:r w:rsidR="009D008E">
        <w:rPr>
          <w:rFonts w:cs="Arial"/>
        </w:rPr>
        <w:t>’</w:t>
      </w:r>
      <w:r w:rsidR="009D008E" w:rsidRPr="00283630">
        <w:rPr>
          <w:rFonts w:cs="Arial"/>
        </w:rPr>
        <w:t xml:space="preserve"> and for local community pharmacies to dispense the voucher and claim a payment (minus any prescription fees collected). </w:t>
      </w:r>
    </w:p>
    <w:p w14:paraId="33C7B8C9" w14:textId="77777777" w:rsidR="009D008E" w:rsidRPr="00322772" w:rsidRDefault="009D008E" w:rsidP="009D008E">
      <w:pPr>
        <w:spacing w:after="120"/>
        <w:rPr>
          <w:rFonts w:cs="Arial"/>
          <w:b/>
          <w:bCs/>
        </w:rPr>
      </w:pPr>
      <w:r w:rsidRPr="00322772">
        <w:rPr>
          <w:rFonts w:cs="Arial"/>
          <w:b/>
          <w:bCs/>
        </w:rPr>
        <w:t xml:space="preserve">The Products </w:t>
      </w:r>
    </w:p>
    <w:p w14:paraId="33C7B8CA" w14:textId="77777777" w:rsidR="009D008E" w:rsidRPr="00155DDA" w:rsidRDefault="009D008E" w:rsidP="009D008E">
      <w:pPr>
        <w:spacing w:after="0" w:line="240" w:lineRule="auto"/>
        <w:rPr>
          <w:rFonts w:cs="Arial"/>
        </w:rPr>
      </w:pPr>
      <w:r w:rsidRPr="001038F4">
        <w:rPr>
          <w:rFonts w:cs="Arial"/>
        </w:rPr>
        <w:t>The following is a list of NRT products which can be dispensed</w:t>
      </w:r>
      <w:r>
        <w:rPr>
          <w:rFonts w:cs="Arial"/>
        </w:rPr>
        <w:t>. I</w:t>
      </w:r>
      <w:r w:rsidRPr="001038F4">
        <w:rPr>
          <w:rFonts w:cs="Arial"/>
        </w:rPr>
        <w:t xml:space="preserve">t is not exhaustive. If a pharmacist is in doubt about the prescribing of an item they should </w:t>
      </w:r>
      <w:r>
        <w:rPr>
          <w:rFonts w:cs="Arial"/>
        </w:rPr>
        <w:t xml:space="preserve">contact the Provider </w:t>
      </w:r>
      <w:r w:rsidR="000F023C">
        <w:rPr>
          <w:rFonts w:cs="Arial"/>
        </w:rPr>
        <w:t>for advice</w:t>
      </w:r>
      <w:r>
        <w:rPr>
          <w:rFonts w:cs="Arial"/>
        </w:rPr>
        <w:t>.</w:t>
      </w:r>
    </w:p>
    <w:p w14:paraId="33C7B8CB" w14:textId="77777777" w:rsidR="009D008E" w:rsidRDefault="009D008E" w:rsidP="009D008E">
      <w:pPr>
        <w:spacing w:after="0" w:line="240" w:lineRule="auto"/>
        <w:rPr>
          <w:rFonts w:cs="Arial"/>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9D008E" w14:paraId="33C7B8D1" w14:textId="77777777" w:rsidTr="004C67CF">
        <w:tc>
          <w:tcPr>
            <w:tcW w:w="4621" w:type="dxa"/>
          </w:tcPr>
          <w:p w14:paraId="33C7B8CC" w14:textId="77777777" w:rsidR="009D008E" w:rsidRPr="00DC1D3B" w:rsidRDefault="009D008E" w:rsidP="004C67CF">
            <w:pPr>
              <w:rPr>
                <w:rFonts w:cs="Arial"/>
                <w:b/>
                <w:bCs/>
                <w:sz w:val="20"/>
                <w:szCs w:val="20"/>
              </w:rPr>
            </w:pPr>
            <w:r w:rsidRPr="00DC1D3B">
              <w:rPr>
                <w:rFonts w:cs="Arial"/>
                <w:b/>
                <w:bCs/>
                <w:sz w:val="20"/>
                <w:szCs w:val="20"/>
              </w:rPr>
              <w:t xml:space="preserve">Patches </w:t>
            </w:r>
          </w:p>
          <w:p w14:paraId="33C7B8CD" w14:textId="77777777" w:rsidR="009D008E" w:rsidRPr="00DC1D3B" w:rsidRDefault="009D008E" w:rsidP="004C67CF">
            <w:pPr>
              <w:rPr>
                <w:rFonts w:cs="Arial"/>
                <w:sz w:val="20"/>
                <w:szCs w:val="20"/>
              </w:rPr>
            </w:pPr>
          </w:p>
        </w:tc>
        <w:tc>
          <w:tcPr>
            <w:tcW w:w="4621" w:type="dxa"/>
          </w:tcPr>
          <w:p w14:paraId="33C7B8CE" w14:textId="77777777" w:rsidR="009D008E" w:rsidRPr="00DC1D3B" w:rsidRDefault="009D008E" w:rsidP="004C67CF">
            <w:pPr>
              <w:rPr>
                <w:rFonts w:cs="Arial"/>
                <w:sz w:val="20"/>
                <w:szCs w:val="20"/>
              </w:rPr>
            </w:pPr>
            <w:r w:rsidRPr="00DC1D3B">
              <w:rPr>
                <w:rFonts w:cs="Arial"/>
                <w:sz w:val="20"/>
                <w:szCs w:val="20"/>
              </w:rPr>
              <w:t>Nicorette Invisipatch 25mg, 15mg, 10mg</w:t>
            </w:r>
          </w:p>
          <w:p w14:paraId="33C7B8CF" w14:textId="77777777" w:rsidR="009D008E" w:rsidRPr="00DC1D3B" w:rsidRDefault="009D008E" w:rsidP="004C67CF">
            <w:pPr>
              <w:rPr>
                <w:rFonts w:cs="Arial"/>
                <w:sz w:val="20"/>
                <w:szCs w:val="20"/>
              </w:rPr>
            </w:pPr>
            <w:r w:rsidRPr="00DC1D3B">
              <w:rPr>
                <w:rFonts w:cs="Arial"/>
                <w:sz w:val="20"/>
                <w:szCs w:val="20"/>
              </w:rPr>
              <w:t>NiQuitin  21mg, 14mg, 7mg</w:t>
            </w:r>
          </w:p>
          <w:p w14:paraId="33C7B8D0" w14:textId="77777777" w:rsidR="009D008E" w:rsidRPr="00DC1D3B" w:rsidRDefault="009D008E" w:rsidP="004C67CF">
            <w:pPr>
              <w:rPr>
                <w:rFonts w:cs="Arial"/>
                <w:sz w:val="20"/>
                <w:szCs w:val="20"/>
              </w:rPr>
            </w:pPr>
            <w:r w:rsidRPr="00DC1D3B">
              <w:rPr>
                <w:rFonts w:cs="Arial"/>
                <w:sz w:val="20"/>
                <w:szCs w:val="20"/>
              </w:rPr>
              <w:t>Nicotinell TTS30, TTS20, TTS10</w:t>
            </w:r>
          </w:p>
        </w:tc>
      </w:tr>
      <w:tr w:rsidR="009D008E" w14:paraId="33C7B8D6" w14:textId="77777777" w:rsidTr="004C67CF">
        <w:tc>
          <w:tcPr>
            <w:tcW w:w="4621" w:type="dxa"/>
          </w:tcPr>
          <w:p w14:paraId="33C7B8D2" w14:textId="77777777" w:rsidR="009D008E" w:rsidRPr="00DC1D3B" w:rsidRDefault="009D008E" w:rsidP="004C67CF">
            <w:pPr>
              <w:rPr>
                <w:rFonts w:cs="Arial"/>
                <w:b/>
                <w:bCs/>
                <w:sz w:val="20"/>
                <w:szCs w:val="20"/>
              </w:rPr>
            </w:pPr>
            <w:r w:rsidRPr="00DC1D3B">
              <w:rPr>
                <w:rFonts w:cs="Arial"/>
                <w:b/>
                <w:bCs/>
                <w:sz w:val="20"/>
                <w:szCs w:val="20"/>
              </w:rPr>
              <w:t>Inhalator</w:t>
            </w:r>
          </w:p>
          <w:p w14:paraId="33C7B8D3" w14:textId="77777777" w:rsidR="009D008E" w:rsidRPr="00DC1D3B" w:rsidRDefault="009D008E" w:rsidP="004C67CF">
            <w:pPr>
              <w:rPr>
                <w:rFonts w:cs="Arial"/>
                <w:sz w:val="20"/>
                <w:szCs w:val="20"/>
              </w:rPr>
            </w:pPr>
          </w:p>
        </w:tc>
        <w:tc>
          <w:tcPr>
            <w:tcW w:w="4621" w:type="dxa"/>
          </w:tcPr>
          <w:p w14:paraId="33C7B8D4" w14:textId="77777777" w:rsidR="009D008E" w:rsidRPr="00DC1D3B" w:rsidRDefault="009D008E" w:rsidP="004C67CF">
            <w:pPr>
              <w:rPr>
                <w:rFonts w:cs="Arial"/>
                <w:sz w:val="20"/>
                <w:szCs w:val="20"/>
              </w:rPr>
            </w:pPr>
            <w:r w:rsidRPr="00DC1D3B">
              <w:rPr>
                <w:rFonts w:cs="Arial"/>
                <w:sz w:val="20"/>
                <w:szCs w:val="20"/>
              </w:rPr>
              <w:t>Nicorette Inhalator 15mg</w:t>
            </w:r>
          </w:p>
          <w:p w14:paraId="33C7B8D5" w14:textId="77777777" w:rsidR="009D008E" w:rsidRPr="00DC1D3B" w:rsidRDefault="009D008E" w:rsidP="004C67CF">
            <w:pPr>
              <w:rPr>
                <w:rFonts w:cs="Arial"/>
                <w:sz w:val="20"/>
                <w:szCs w:val="20"/>
              </w:rPr>
            </w:pPr>
          </w:p>
        </w:tc>
      </w:tr>
      <w:tr w:rsidR="009D008E" w14:paraId="33C7B8DB" w14:textId="77777777" w:rsidTr="004C67CF">
        <w:tc>
          <w:tcPr>
            <w:tcW w:w="4621" w:type="dxa"/>
          </w:tcPr>
          <w:p w14:paraId="33C7B8D7" w14:textId="77777777" w:rsidR="009D008E" w:rsidRPr="00DC1D3B" w:rsidRDefault="009D008E" w:rsidP="004C67CF">
            <w:pPr>
              <w:rPr>
                <w:rFonts w:cs="Arial"/>
                <w:b/>
                <w:bCs/>
                <w:sz w:val="20"/>
                <w:szCs w:val="20"/>
              </w:rPr>
            </w:pPr>
            <w:r w:rsidRPr="00DC1D3B">
              <w:rPr>
                <w:rFonts w:cs="Arial"/>
                <w:b/>
                <w:bCs/>
                <w:sz w:val="20"/>
                <w:szCs w:val="20"/>
              </w:rPr>
              <w:t xml:space="preserve">Sprays </w:t>
            </w:r>
          </w:p>
          <w:p w14:paraId="33C7B8D8" w14:textId="77777777" w:rsidR="009D008E" w:rsidRPr="00DC1D3B" w:rsidRDefault="009D008E" w:rsidP="004C67CF">
            <w:pPr>
              <w:rPr>
                <w:rFonts w:cs="Arial"/>
                <w:sz w:val="20"/>
                <w:szCs w:val="20"/>
              </w:rPr>
            </w:pPr>
          </w:p>
        </w:tc>
        <w:tc>
          <w:tcPr>
            <w:tcW w:w="4621" w:type="dxa"/>
          </w:tcPr>
          <w:p w14:paraId="33C7B8D9" w14:textId="77777777" w:rsidR="009D008E" w:rsidRPr="00DC1D3B" w:rsidRDefault="009D008E" w:rsidP="004C67CF">
            <w:pPr>
              <w:rPr>
                <w:rFonts w:cs="Arial"/>
                <w:sz w:val="20"/>
                <w:szCs w:val="20"/>
              </w:rPr>
            </w:pPr>
            <w:r w:rsidRPr="00DC1D3B">
              <w:rPr>
                <w:rFonts w:cs="Arial"/>
                <w:sz w:val="20"/>
                <w:szCs w:val="20"/>
              </w:rPr>
              <w:t xml:space="preserve">Nicorette QuickMist </w:t>
            </w:r>
          </w:p>
          <w:p w14:paraId="33C7B8DA" w14:textId="77777777" w:rsidR="009D008E" w:rsidRPr="00DC1D3B" w:rsidRDefault="009D008E" w:rsidP="004C67CF">
            <w:pPr>
              <w:rPr>
                <w:rFonts w:cs="Arial"/>
                <w:sz w:val="20"/>
                <w:szCs w:val="20"/>
              </w:rPr>
            </w:pPr>
            <w:r w:rsidRPr="00DC1D3B">
              <w:rPr>
                <w:rFonts w:cs="Arial"/>
                <w:sz w:val="20"/>
                <w:szCs w:val="20"/>
              </w:rPr>
              <w:t xml:space="preserve">Nicorette Nasal Spray </w:t>
            </w:r>
          </w:p>
        </w:tc>
      </w:tr>
      <w:tr w:rsidR="009D008E" w14:paraId="33C7B8E0" w14:textId="77777777" w:rsidTr="004C67CF">
        <w:tc>
          <w:tcPr>
            <w:tcW w:w="4621" w:type="dxa"/>
          </w:tcPr>
          <w:p w14:paraId="33C7B8DC" w14:textId="77777777" w:rsidR="009D008E" w:rsidRPr="00DC1D3B" w:rsidRDefault="009D008E" w:rsidP="004C67CF">
            <w:pPr>
              <w:rPr>
                <w:rFonts w:cs="Arial"/>
                <w:b/>
                <w:bCs/>
                <w:sz w:val="20"/>
                <w:szCs w:val="20"/>
              </w:rPr>
            </w:pPr>
            <w:r w:rsidRPr="00DC1D3B">
              <w:rPr>
                <w:rFonts w:cs="Arial"/>
                <w:b/>
                <w:bCs/>
                <w:sz w:val="20"/>
                <w:szCs w:val="20"/>
              </w:rPr>
              <w:t>Microtab</w:t>
            </w:r>
          </w:p>
          <w:p w14:paraId="33C7B8DD" w14:textId="77777777" w:rsidR="009D008E" w:rsidRPr="00DC1D3B" w:rsidRDefault="009D008E" w:rsidP="004C67CF">
            <w:pPr>
              <w:rPr>
                <w:rFonts w:cs="Arial"/>
                <w:sz w:val="20"/>
                <w:szCs w:val="20"/>
              </w:rPr>
            </w:pPr>
          </w:p>
        </w:tc>
        <w:tc>
          <w:tcPr>
            <w:tcW w:w="4621" w:type="dxa"/>
          </w:tcPr>
          <w:p w14:paraId="33C7B8DE" w14:textId="77777777" w:rsidR="009D008E" w:rsidRPr="00DC1D3B" w:rsidRDefault="009D008E" w:rsidP="004C67CF">
            <w:pPr>
              <w:rPr>
                <w:rFonts w:cs="Arial"/>
                <w:sz w:val="20"/>
                <w:szCs w:val="20"/>
              </w:rPr>
            </w:pPr>
            <w:r w:rsidRPr="00DC1D3B">
              <w:rPr>
                <w:rFonts w:cs="Arial"/>
                <w:sz w:val="20"/>
                <w:szCs w:val="20"/>
              </w:rPr>
              <w:t xml:space="preserve">Nicorette Microtab </w:t>
            </w:r>
          </w:p>
          <w:p w14:paraId="33C7B8DF" w14:textId="77777777" w:rsidR="009D008E" w:rsidRPr="00DC1D3B" w:rsidRDefault="009D008E" w:rsidP="004C67CF">
            <w:pPr>
              <w:rPr>
                <w:rFonts w:cs="Arial"/>
                <w:sz w:val="20"/>
                <w:szCs w:val="20"/>
              </w:rPr>
            </w:pPr>
          </w:p>
        </w:tc>
      </w:tr>
      <w:tr w:rsidR="009D008E" w14:paraId="33C7B8E7" w14:textId="77777777" w:rsidTr="004C67CF">
        <w:tc>
          <w:tcPr>
            <w:tcW w:w="4621" w:type="dxa"/>
          </w:tcPr>
          <w:p w14:paraId="33C7B8E1" w14:textId="77777777" w:rsidR="009D008E" w:rsidRPr="00DC1D3B" w:rsidRDefault="009D008E" w:rsidP="004C67CF">
            <w:pPr>
              <w:rPr>
                <w:rFonts w:cs="Arial"/>
                <w:b/>
                <w:bCs/>
                <w:sz w:val="20"/>
                <w:szCs w:val="20"/>
              </w:rPr>
            </w:pPr>
            <w:r w:rsidRPr="00DC1D3B">
              <w:rPr>
                <w:rFonts w:cs="Arial"/>
                <w:b/>
                <w:bCs/>
                <w:sz w:val="20"/>
                <w:szCs w:val="20"/>
              </w:rPr>
              <w:t>Gum</w:t>
            </w:r>
          </w:p>
          <w:p w14:paraId="33C7B8E2" w14:textId="77777777" w:rsidR="009D008E" w:rsidRPr="00DC1D3B" w:rsidRDefault="009D008E" w:rsidP="004C67CF">
            <w:pPr>
              <w:rPr>
                <w:rFonts w:cs="Arial"/>
                <w:sz w:val="20"/>
                <w:szCs w:val="20"/>
              </w:rPr>
            </w:pPr>
          </w:p>
        </w:tc>
        <w:tc>
          <w:tcPr>
            <w:tcW w:w="4621" w:type="dxa"/>
          </w:tcPr>
          <w:p w14:paraId="33C7B8E3" w14:textId="77777777" w:rsidR="009D008E" w:rsidRPr="00DC1D3B" w:rsidRDefault="009D008E" w:rsidP="004C67CF">
            <w:pPr>
              <w:rPr>
                <w:rFonts w:cs="Arial"/>
                <w:sz w:val="20"/>
                <w:szCs w:val="20"/>
              </w:rPr>
            </w:pPr>
            <w:r w:rsidRPr="00DC1D3B">
              <w:rPr>
                <w:rFonts w:cs="Arial"/>
                <w:sz w:val="20"/>
                <w:szCs w:val="20"/>
              </w:rPr>
              <w:t xml:space="preserve">Nicorette </w:t>
            </w:r>
          </w:p>
          <w:p w14:paraId="33C7B8E4" w14:textId="77777777" w:rsidR="009D008E" w:rsidRPr="00DC1D3B" w:rsidRDefault="009D008E" w:rsidP="004C67CF">
            <w:pPr>
              <w:rPr>
                <w:rFonts w:cs="Arial"/>
                <w:sz w:val="20"/>
                <w:szCs w:val="20"/>
              </w:rPr>
            </w:pPr>
            <w:r w:rsidRPr="00DC1D3B">
              <w:rPr>
                <w:rFonts w:cs="Arial"/>
                <w:sz w:val="20"/>
                <w:szCs w:val="20"/>
              </w:rPr>
              <w:t xml:space="preserve">Nicorette Icy White </w:t>
            </w:r>
          </w:p>
          <w:p w14:paraId="33C7B8E5" w14:textId="77777777" w:rsidR="009D008E" w:rsidRPr="00DC1D3B" w:rsidRDefault="009D008E" w:rsidP="004C67CF">
            <w:pPr>
              <w:rPr>
                <w:rFonts w:cs="Arial"/>
                <w:sz w:val="20"/>
                <w:szCs w:val="20"/>
              </w:rPr>
            </w:pPr>
            <w:r w:rsidRPr="00DC1D3B">
              <w:rPr>
                <w:rFonts w:cs="Arial"/>
                <w:sz w:val="20"/>
                <w:szCs w:val="20"/>
              </w:rPr>
              <w:t xml:space="preserve">NiQuitin </w:t>
            </w:r>
          </w:p>
          <w:p w14:paraId="33C7B8E6" w14:textId="77777777" w:rsidR="009D008E" w:rsidRPr="00DC1D3B" w:rsidRDefault="009D008E" w:rsidP="004C67CF">
            <w:pPr>
              <w:rPr>
                <w:rFonts w:cs="Arial"/>
                <w:sz w:val="20"/>
                <w:szCs w:val="20"/>
              </w:rPr>
            </w:pPr>
            <w:r w:rsidRPr="00DC1D3B">
              <w:rPr>
                <w:rFonts w:cs="Arial"/>
                <w:sz w:val="20"/>
                <w:szCs w:val="20"/>
              </w:rPr>
              <w:t xml:space="preserve">Nicotinell </w:t>
            </w:r>
          </w:p>
        </w:tc>
      </w:tr>
      <w:tr w:rsidR="009D008E" w14:paraId="33C7B8EE" w14:textId="77777777" w:rsidTr="004C67CF">
        <w:tc>
          <w:tcPr>
            <w:tcW w:w="4621" w:type="dxa"/>
          </w:tcPr>
          <w:p w14:paraId="33C7B8E8" w14:textId="77777777" w:rsidR="009D008E" w:rsidRPr="00DC1D3B" w:rsidRDefault="009D008E" w:rsidP="004C67CF">
            <w:pPr>
              <w:rPr>
                <w:rFonts w:cs="Arial"/>
                <w:b/>
                <w:bCs/>
                <w:sz w:val="20"/>
                <w:szCs w:val="20"/>
              </w:rPr>
            </w:pPr>
            <w:r w:rsidRPr="00DC1D3B">
              <w:rPr>
                <w:rFonts w:cs="Arial"/>
                <w:b/>
                <w:bCs/>
                <w:sz w:val="20"/>
                <w:szCs w:val="20"/>
              </w:rPr>
              <w:t xml:space="preserve">Lozenge </w:t>
            </w:r>
          </w:p>
          <w:p w14:paraId="33C7B8E9" w14:textId="77777777" w:rsidR="009D008E" w:rsidRPr="00DC1D3B" w:rsidRDefault="009D008E" w:rsidP="004C67CF">
            <w:pPr>
              <w:rPr>
                <w:rFonts w:cs="Arial"/>
                <w:sz w:val="20"/>
                <w:szCs w:val="20"/>
              </w:rPr>
            </w:pPr>
          </w:p>
        </w:tc>
        <w:tc>
          <w:tcPr>
            <w:tcW w:w="4621" w:type="dxa"/>
          </w:tcPr>
          <w:p w14:paraId="33C7B8EA" w14:textId="77777777" w:rsidR="009D008E" w:rsidRPr="00DC1D3B" w:rsidRDefault="009D008E" w:rsidP="004C67CF">
            <w:pPr>
              <w:rPr>
                <w:rFonts w:cs="Arial"/>
                <w:sz w:val="20"/>
                <w:szCs w:val="20"/>
              </w:rPr>
            </w:pPr>
            <w:r w:rsidRPr="00DC1D3B">
              <w:rPr>
                <w:rFonts w:cs="Arial"/>
                <w:sz w:val="20"/>
                <w:szCs w:val="20"/>
              </w:rPr>
              <w:t xml:space="preserve">Nicorette Cools </w:t>
            </w:r>
          </w:p>
          <w:p w14:paraId="33C7B8EB" w14:textId="77777777" w:rsidR="009D008E" w:rsidRPr="00DC1D3B" w:rsidRDefault="009D008E" w:rsidP="004C67CF">
            <w:pPr>
              <w:rPr>
                <w:rFonts w:cs="Arial"/>
                <w:sz w:val="20"/>
                <w:szCs w:val="20"/>
              </w:rPr>
            </w:pPr>
            <w:r w:rsidRPr="00DC1D3B">
              <w:rPr>
                <w:rFonts w:cs="Arial"/>
                <w:sz w:val="20"/>
                <w:szCs w:val="20"/>
              </w:rPr>
              <w:t xml:space="preserve">NiQuitin MINI </w:t>
            </w:r>
          </w:p>
          <w:p w14:paraId="33C7B8EC" w14:textId="77777777" w:rsidR="009D008E" w:rsidRPr="00DC1D3B" w:rsidRDefault="009D008E" w:rsidP="004C67CF">
            <w:pPr>
              <w:rPr>
                <w:rFonts w:cs="Arial"/>
                <w:sz w:val="20"/>
                <w:szCs w:val="20"/>
              </w:rPr>
            </w:pPr>
            <w:r w:rsidRPr="00DC1D3B">
              <w:rPr>
                <w:rFonts w:cs="Arial"/>
                <w:sz w:val="20"/>
                <w:szCs w:val="20"/>
              </w:rPr>
              <w:t xml:space="preserve">NiQuitin </w:t>
            </w:r>
          </w:p>
          <w:p w14:paraId="33C7B8ED" w14:textId="77777777" w:rsidR="009D008E" w:rsidRPr="00DC1D3B" w:rsidRDefault="009D008E" w:rsidP="004C67CF">
            <w:pPr>
              <w:rPr>
                <w:rFonts w:cs="Arial"/>
                <w:sz w:val="20"/>
                <w:szCs w:val="20"/>
              </w:rPr>
            </w:pPr>
            <w:r w:rsidRPr="00DC1D3B">
              <w:rPr>
                <w:rFonts w:cs="Arial"/>
                <w:sz w:val="20"/>
                <w:szCs w:val="20"/>
              </w:rPr>
              <w:t xml:space="preserve">Nicotinell </w:t>
            </w:r>
          </w:p>
        </w:tc>
      </w:tr>
    </w:tbl>
    <w:p w14:paraId="33C7B8EF" w14:textId="77777777" w:rsidR="009D008E" w:rsidRDefault="009D008E" w:rsidP="009D008E">
      <w:pPr>
        <w:spacing w:after="0" w:line="240" w:lineRule="auto"/>
        <w:rPr>
          <w:rFonts w:cs="Arial"/>
          <w:b/>
          <w:bCs/>
        </w:rPr>
      </w:pPr>
    </w:p>
    <w:p w14:paraId="33C7B8F0" w14:textId="77777777" w:rsidR="009D008E" w:rsidRPr="001E303E" w:rsidRDefault="009D008E" w:rsidP="009D008E">
      <w:pPr>
        <w:spacing w:after="0" w:line="240" w:lineRule="auto"/>
        <w:rPr>
          <w:rFonts w:cs="Arial"/>
          <w:b/>
          <w:bCs/>
        </w:rPr>
      </w:pPr>
      <w:r w:rsidRPr="001E303E">
        <w:rPr>
          <w:rFonts w:cs="Arial"/>
          <w:b/>
          <w:bCs/>
        </w:rPr>
        <w:t>Varenicline</w:t>
      </w:r>
    </w:p>
    <w:p w14:paraId="33C7B8F1" w14:textId="77777777" w:rsidR="009D008E" w:rsidRDefault="009D008E" w:rsidP="009D008E">
      <w:pPr>
        <w:spacing w:after="0" w:line="240" w:lineRule="auto"/>
        <w:rPr>
          <w:rFonts w:cs="Arial"/>
          <w:b/>
          <w:bCs/>
          <w:u w:val="single"/>
        </w:rPr>
      </w:pPr>
    </w:p>
    <w:p w14:paraId="33C7B8F2" w14:textId="77777777" w:rsidR="009D008E" w:rsidRDefault="009D008E" w:rsidP="009D008E">
      <w:pPr>
        <w:spacing w:after="0" w:line="240" w:lineRule="auto"/>
        <w:rPr>
          <w:rFonts w:cs="Arial"/>
        </w:rPr>
      </w:pPr>
      <w:r>
        <w:rPr>
          <w:rFonts w:cs="Arial"/>
        </w:rPr>
        <w:t xml:space="preserve">Varenicline </w:t>
      </w:r>
      <w:r w:rsidR="0097763A">
        <w:rPr>
          <w:rFonts w:cs="Arial"/>
        </w:rPr>
        <w:t>is currently</w:t>
      </w:r>
      <w:r>
        <w:rPr>
          <w:rFonts w:cs="Arial"/>
        </w:rPr>
        <w:t xml:space="preserve"> issued via a G</w:t>
      </w:r>
      <w:r w:rsidR="000F023C">
        <w:rPr>
          <w:rFonts w:cs="Arial"/>
        </w:rPr>
        <w:t>P FP10; a V</w:t>
      </w:r>
      <w:r w:rsidR="0097763A">
        <w:rPr>
          <w:rFonts w:cs="Arial"/>
        </w:rPr>
        <w:t>arenicline PGD is due to be implemented</w:t>
      </w:r>
      <w:r>
        <w:rPr>
          <w:rFonts w:cs="Arial"/>
        </w:rPr>
        <w:t>.</w:t>
      </w:r>
    </w:p>
    <w:p w14:paraId="33C7B8F3" w14:textId="77777777" w:rsidR="009D008E" w:rsidRPr="00662DB5" w:rsidRDefault="009D008E" w:rsidP="009D008E">
      <w:pPr>
        <w:spacing w:after="0" w:line="240" w:lineRule="auto"/>
        <w:rPr>
          <w:rFonts w:cs="Arial"/>
        </w:rPr>
      </w:pPr>
    </w:p>
    <w:p w14:paraId="33C7B8F4" w14:textId="77777777" w:rsidR="009D008E" w:rsidRDefault="009D008E" w:rsidP="009D008E">
      <w:pPr>
        <w:spacing w:after="0" w:line="240" w:lineRule="auto"/>
        <w:rPr>
          <w:rFonts w:cs="Arial"/>
          <w:b/>
          <w:bCs/>
        </w:rPr>
      </w:pPr>
    </w:p>
    <w:p w14:paraId="33C7B8F5" w14:textId="77777777" w:rsidR="004A5836" w:rsidRDefault="004A5836" w:rsidP="009D008E">
      <w:pPr>
        <w:spacing w:after="0" w:line="240" w:lineRule="auto"/>
        <w:rPr>
          <w:rFonts w:cs="Arial"/>
          <w:b/>
          <w:bCs/>
        </w:rPr>
      </w:pPr>
    </w:p>
    <w:p w14:paraId="33C7B8F6" w14:textId="77777777" w:rsidR="004A5836" w:rsidRDefault="004A5836" w:rsidP="009D008E">
      <w:pPr>
        <w:spacing w:after="0" w:line="240" w:lineRule="auto"/>
        <w:rPr>
          <w:rFonts w:cs="Arial"/>
          <w:b/>
          <w:bCs/>
        </w:rPr>
      </w:pPr>
    </w:p>
    <w:p w14:paraId="33C7B8F7" w14:textId="77777777" w:rsidR="009D008E" w:rsidRPr="001E303E" w:rsidRDefault="009D008E" w:rsidP="009D008E">
      <w:pPr>
        <w:spacing w:after="0" w:line="240" w:lineRule="auto"/>
        <w:rPr>
          <w:rFonts w:cs="Arial"/>
          <w:b/>
          <w:bCs/>
        </w:rPr>
      </w:pPr>
      <w:r w:rsidRPr="001E303E">
        <w:rPr>
          <w:rFonts w:cs="Arial"/>
          <w:b/>
          <w:bCs/>
        </w:rPr>
        <w:t xml:space="preserve">Payments </w:t>
      </w:r>
    </w:p>
    <w:p w14:paraId="33C7B8F8" w14:textId="77777777" w:rsidR="009D008E" w:rsidRPr="00322772" w:rsidRDefault="009D008E" w:rsidP="009D008E">
      <w:pPr>
        <w:spacing w:after="0" w:line="240" w:lineRule="auto"/>
        <w:rPr>
          <w:rFonts w:cs="Arial"/>
        </w:rPr>
      </w:pPr>
    </w:p>
    <w:p w14:paraId="33C7B8F9" w14:textId="77777777" w:rsidR="009D008E" w:rsidRPr="00283630" w:rsidRDefault="009D008E" w:rsidP="009D008E">
      <w:pPr>
        <w:spacing w:after="0" w:line="240" w:lineRule="auto"/>
        <w:rPr>
          <w:rFonts w:cs="Arial"/>
        </w:rPr>
      </w:pPr>
      <w:r w:rsidRPr="00283630">
        <w:rPr>
          <w:rFonts w:cs="Arial"/>
        </w:rPr>
        <w:t xml:space="preserve">A payment of £1 </w:t>
      </w:r>
      <w:r w:rsidR="0097763A">
        <w:rPr>
          <w:rFonts w:cs="Arial"/>
        </w:rPr>
        <w:t>is</w:t>
      </w:r>
      <w:r w:rsidRPr="00283630">
        <w:rPr>
          <w:rFonts w:cs="Arial"/>
        </w:rPr>
        <w:t xml:space="preserve"> paid for each voucher dispensed</w:t>
      </w:r>
      <w:r w:rsidR="0097763A">
        <w:rPr>
          <w:rFonts w:cs="Arial"/>
        </w:rPr>
        <w:t xml:space="preserve"> (where the provider is not a pharmacy who is also dispensing the pharmacology)</w:t>
      </w:r>
      <w:r w:rsidRPr="00283630">
        <w:rPr>
          <w:rFonts w:cs="Arial"/>
        </w:rPr>
        <w:t>.</w:t>
      </w:r>
    </w:p>
    <w:p w14:paraId="33C7B8FA" w14:textId="77777777" w:rsidR="009D008E" w:rsidRPr="00283630" w:rsidRDefault="009D008E" w:rsidP="009D008E">
      <w:pPr>
        <w:spacing w:after="0" w:line="240" w:lineRule="auto"/>
        <w:rPr>
          <w:rFonts w:cs="Arial"/>
        </w:rPr>
      </w:pPr>
    </w:p>
    <w:p w14:paraId="33C7B8FB" w14:textId="77777777" w:rsidR="0097763A" w:rsidRDefault="0097763A" w:rsidP="009D008E">
      <w:pPr>
        <w:rPr>
          <w:rFonts w:cs="Arial"/>
          <w:b/>
          <w:bCs/>
          <w:noProof/>
          <w:color w:val="000000"/>
        </w:rPr>
      </w:pPr>
      <w:r>
        <w:rPr>
          <w:rFonts w:cs="Arial"/>
          <w:b/>
          <w:bCs/>
          <w:noProof/>
          <w:color w:val="000000"/>
        </w:rPr>
        <w:br/>
        <w:t>The following terms and conditions are also required to  be kept by pharmacists. It will be the Provider</w:t>
      </w:r>
      <w:r w:rsidR="004A5836">
        <w:rPr>
          <w:rFonts w:cs="Arial"/>
          <w:b/>
          <w:bCs/>
          <w:noProof/>
          <w:color w:val="000000"/>
        </w:rPr>
        <w:t>’</w:t>
      </w:r>
      <w:r>
        <w:rPr>
          <w:rFonts w:cs="Arial"/>
          <w:b/>
          <w:bCs/>
          <w:noProof/>
          <w:color w:val="000000"/>
        </w:rPr>
        <w:t>s responsibility to ensure that these are also followed in future arrangements.</w:t>
      </w:r>
    </w:p>
    <w:p w14:paraId="33C7B8FC" w14:textId="77777777" w:rsidR="000F023C" w:rsidRPr="00283630" w:rsidRDefault="000F023C" w:rsidP="000F023C">
      <w:pPr>
        <w:spacing w:after="0" w:line="240" w:lineRule="auto"/>
        <w:rPr>
          <w:rFonts w:cs="Arial"/>
        </w:rPr>
      </w:pPr>
      <w:r w:rsidRPr="00283630">
        <w:rPr>
          <w:rFonts w:cs="Arial"/>
        </w:rPr>
        <w:t>Payments w</w:t>
      </w:r>
      <w:r>
        <w:rPr>
          <w:rFonts w:cs="Arial"/>
        </w:rPr>
        <w:t xml:space="preserve">ill be by submitting an invoice to the Provider.  Each </w:t>
      </w:r>
      <w:r w:rsidRPr="00283630">
        <w:rPr>
          <w:rFonts w:cs="Arial"/>
        </w:rPr>
        <w:t>Pharmacist will be asked to declare each time the following:</w:t>
      </w:r>
    </w:p>
    <w:p w14:paraId="33C7B8FD" w14:textId="77777777" w:rsidR="000F023C" w:rsidRPr="00283630" w:rsidRDefault="000F023C" w:rsidP="000F023C">
      <w:pPr>
        <w:spacing w:after="0" w:line="240" w:lineRule="auto"/>
        <w:rPr>
          <w:rFonts w:cs="Arial"/>
        </w:rPr>
      </w:pPr>
    </w:p>
    <w:p w14:paraId="33C7B8FE" w14:textId="77777777" w:rsidR="000F023C" w:rsidRDefault="000F023C" w:rsidP="000F023C">
      <w:pPr>
        <w:spacing w:after="0" w:line="240" w:lineRule="auto"/>
        <w:ind w:left="720"/>
        <w:rPr>
          <w:rFonts w:cs="Arial"/>
        </w:rPr>
      </w:pPr>
      <w:r w:rsidRPr="00283630">
        <w:rPr>
          <w:rFonts w:cs="Arial"/>
        </w:rPr>
        <w:t xml:space="preserve">‘I claim payment for the stop smoking services that I have provided which are shown above. I confirm that the information given </w:t>
      </w:r>
      <w:r>
        <w:rPr>
          <w:rFonts w:cs="Arial"/>
        </w:rPr>
        <w:t>in this claim</w:t>
      </w:r>
      <w:r w:rsidRPr="00283630">
        <w:rPr>
          <w:rFonts w:cs="Arial"/>
        </w:rPr>
        <w:t xml:space="preserve"> is true and complete. I understand that if I provide false or misleading information I may be liable to prosecution or civil proceedings. I understand that the information on this form may be provided to the Counter Fraud and Security Management Service, a division of the NHS Business Services Authority for the purpose of verification of this claim and the preventing, detecting and investigation of fraud.’</w:t>
      </w:r>
    </w:p>
    <w:p w14:paraId="33C7B8FF" w14:textId="77777777" w:rsidR="000F023C" w:rsidRPr="000F023C" w:rsidRDefault="000F023C" w:rsidP="000F023C">
      <w:pPr>
        <w:spacing w:after="0" w:line="240" w:lineRule="auto"/>
        <w:ind w:left="720"/>
        <w:rPr>
          <w:rFonts w:cs="Arial"/>
        </w:rPr>
      </w:pPr>
    </w:p>
    <w:p w14:paraId="33C7B900" w14:textId="77777777" w:rsidR="009D008E" w:rsidRPr="001E303E" w:rsidRDefault="009D008E" w:rsidP="009D008E">
      <w:pPr>
        <w:rPr>
          <w:rFonts w:eastAsia="MS ??"/>
          <w:b/>
          <w:bCs/>
        </w:rPr>
      </w:pPr>
      <w:r w:rsidRPr="001E303E">
        <w:rPr>
          <w:rFonts w:cs="Arial"/>
          <w:b/>
          <w:bCs/>
        </w:rPr>
        <w:t>Guidance</w:t>
      </w:r>
    </w:p>
    <w:p w14:paraId="33C7B901" w14:textId="77777777" w:rsidR="009D008E" w:rsidRPr="006F6CBD" w:rsidRDefault="009D008E" w:rsidP="009D008E">
      <w:pPr>
        <w:rPr>
          <w:rFonts w:eastAsia="MS ??"/>
          <w:b/>
          <w:bCs/>
        </w:rPr>
      </w:pPr>
      <w:r>
        <w:rPr>
          <w:rFonts w:cs="Arial"/>
        </w:rPr>
        <w:t>The Pharmacy Practitioner</w:t>
      </w:r>
      <w:r w:rsidRPr="00EC2C38">
        <w:rPr>
          <w:rFonts w:cs="Arial"/>
        </w:rPr>
        <w:t xml:space="preserve"> will </w:t>
      </w:r>
      <w:r>
        <w:rPr>
          <w:rFonts w:cs="Arial"/>
        </w:rPr>
        <w:t xml:space="preserve">agree to </w:t>
      </w:r>
      <w:r w:rsidRPr="00EC2C38">
        <w:rPr>
          <w:rFonts w:cs="Arial"/>
        </w:rPr>
        <w:t>follow national guidance and evidence in the provision of the service, keeping up to date in year with updated guidance and evidence and implementing new guidance and evidence in reason</w:t>
      </w:r>
      <w:r>
        <w:rPr>
          <w:rFonts w:cs="Arial"/>
        </w:rPr>
        <w:t>able timeframe agreed with Cheshire East Council.</w:t>
      </w:r>
    </w:p>
    <w:p w14:paraId="33C7B902" w14:textId="77777777" w:rsidR="009D008E" w:rsidRDefault="009D008E" w:rsidP="0097763A">
      <w:pPr>
        <w:spacing w:after="0" w:line="240" w:lineRule="auto"/>
        <w:rPr>
          <w:rFonts w:cs="Arial"/>
          <w:b/>
          <w:bCs/>
          <w:noProof/>
          <w:color w:val="000000"/>
        </w:rPr>
      </w:pPr>
      <w:r>
        <w:rPr>
          <w:rFonts w:cs="Arial"/>
          <w:b/>
          <w:bCs/>
          <w:noProof/>
          <w:color w:val="000000"/>
        </w:rPr>
        <w:t>Governance</w:t>
      </w:r>
      <w:r w:rsidR="0097763A">
        <w:rPr>
          <w:rFonts w:cs="Arial"/>
          <w:b/>
          <w:bCs/>
          <w:noProof/>
          <w:color w:val="000000"/>
        </w:rPr>
        <w:t>:</w:t>
      </w:r>
    </w:p>
    <w:p w14:paraId="33C7B903" w14:textId="77777777" w:rsidR="009D008E" w:rsidRDefault="009D008E" w:rsidP="009D008E">
      <w:pPr>
        <w:spacing w:after="0" w:line="240" w:lineRule="auto"/>
        <w:rPr>
          <w:rFonts w:cs="Arial"/>
          <w:b/>
          <w:bCs/>
          <w:noProof/>
          <w:color w:val="000000"/>
        </w:rPr>
      </w:pPr>
    </w:p>
    <w:p w14:paraId="33C7B904" w14:textId="77777777" w:rsidR="009D008E" w:rsidRPr="001E303E" w:rsidRDefault="009D008E" w:rsidP="009D008E">
      <w:pPr>
        <w:spacing w:after="0" w:line="240" w:lineRule="auto"/>
        <w:rPr>
          <w:rFonts w:cs="Arial"/>
          <w:b/>
          <w:bCs/>
          <w:noProof/>
          <w:color w:val="000000"/>
        </w:rPr>
      </w:pPr>
      <w:r w:rsidRPr="001E303E">
        <w:rPr>
          <w:rFonts w:cs="Arial"/>
          <w:b/>
          <w:bCs/>
          <w:noProof/>
          <w:color w:val="000000"/>
        </w:rPr>
        <w:t>Client Confidentiality and Data Protection</w:t>
      </w:r>
    </w:p>
    <w:p w14:paraId="33C7B905" w14:textId="77777777" w:rsidR="009D008E" w:rsidRPr="00155DDA" w:rsidRDefault="009D008E" w:rsidP="009D008E">
      <w:pPr>
        <w:spacing w:after="0" w:line="240" w:lineRule="auto"/>
        <w:rPr>
          <w:rFonts w:cs="Arial"/>
          <w:b/>
          <w:bCs/>
        </w:rPr>
      </w:pPr>
      <w:r w:rsidRPr="009F37DC">
        <w:rPr>
          <w:rFonts w:cs="Arial"/>
          <w:b/>
          <w:bCs/>
          <w:noProof/>
          <w:color w:val="000000"/>
        </w:rPr>
        <w:t xml:space="preserve"> </w:t>
      </w:r>
    </w:p>
    <w:p w14:paraId="33C7B906" w14:textId="77777777" w:rsidR="009D008E" w:rsidRDefault="009D008E" w:rsidP="009D008E">
      <w:pPr>
        <w:spacing w:after="0" w:line="240" w:lineRule="auto"/>
        <w:rPr>
          <w:rFonts w:cs="Arial"/>
          <w:noProof/>
          <w:color w:val="000000"/>
        </w:rPr>
      </w:pPr>
      <w:r w:rsidRPr="009F37DC">
        <w:rPr>
          <w:rFonts w:cs="Arial"/>
          <w:noProof/>
          <w:color w:val="000000"/>
        </w:rPr>
        <w:t>The Pharmacy Practi</w:t>
      </w:r>
      <w:r>
        <w:rPr>
          <w:rFonts w:cs="Arial"/>
          <w:noProof/>
          <w:color w:val="000000"/>
        </w:rPr>
        <w:t>tioner must not disclose any information acquired by them in connection with the provision of the service which concerns:</w:t>
      </w:r>
    </w:p>
    <w:p w14:paraId="33C7B907" w14:textId="77777777" w:rsidR="009D008E" w:rsidRDefault="009D008E" w:rsidP="009D008E">
      <w:pPr>
        <w:spacing w:after="0" w:line="240" w:lineRule="auto"/>
        <w:rPr>
          <w:rFonts w:cs="Arial"/>
          <w:noProof/>
          <w:color w:val="000000"/>
        </w:rPr>
      </w:pPr>
    </w:p>
    <w:p w14:paraId="33C7B908" w14:textId="77777777" w:rsidR="009D008E" w:rsidRPr="009F37DC" w:rsidRDefault="009D008E" w:rsidP="00DD18EE">
      <w:pPr>
        <w:numPr>
          <w:ilvl w:val="0"/>
          <w:numId w:val="69"/>
        </w:numPr>
        <w:spacing w:after="0" w:line="240" w:lineRule="auto"/>
        <w:rPr>
          <w:rFonts w:cs="Arial"/>
        </w:rPr>
      </w:pPr>
      <w:r w:rsidRPr="009F37DC">
        <w:rPr>
          <w:rFonts w:cs="Arial"/>
          <w:noProof/>
          <w:color w:val="000000"/>
        </w:rPr>
        <w:t>Cheshire East Council, its staff or procedures</w:t>
      </w:r>
    </w:p>
    <w:p w14:paraId="33C7B909" w14:textId="77777777" w:rsidR="009D008E" w:rsidRPr="009F37DC" w:rsidRDefault="009D008E" w:rsidP="00DD18EE">
      <w:pPr>
        <w:numPr>
          <w:ilvl w:val="0"/>
          <w:numId w:val="69"/>
        </w:numPr>
        <w:spacing w:after="0" w:line="240" w:lineRule="auto"/>
        <w:rPr>
          <w:rFonts w:cs="Arial"/>
        </w:rPr>
      </w:pPr>
      <w:r w:rsidRPr="009F37DC">
        <w:rPr>
          <w:rFonts w:cs="Arial"/>
          <w:noProof/>
          <w:color w:val="000000"/>
        </w:rPr>
        <w:t>The identity of any </w:t>
      </w:r>
      <w:r w:rsidR="00C9749E">
        <w:rPr>
          <w:rFonts w:cs="Arial"/>
          <w:noProof/>
          <w:color w:val="000000"/>
        </w:rPr>
        <w:t>Service User</w:t>
      </w:r>
    </w:p>
    <w:p w14:paraId="33C7B90A" w14:textId="77777777" w:rsidR="009D008E" w:rsidRDefault="009D008E" w:rsidP="00DD18EE">
      <w:pPr>
        <w:numPr>
          <w:ilvl w:val="0"/>
          <w:numId w:val="69"/>
        </w:numPr>
        <w:spacing w:after="0" w:line="240" w:lineRule="auto"/>
        <w:rPr>
          <w:rFonts w:cs="Arial"/>
        </w:rPr>
      </w:pPr>
      <w:r w:rsidRPr="009F37DC">
        <w:rPr>
          <w:rFonts w:cs="Arial"/>
          <w:noProof/>
          <w:color w:val="000000"/>
        </w:rPr>
        <w:t>The medical condition or any treatment received by any </w:t>
      </w:r>
      <w:r w:rsidR="00C9749E">
        <w:rPr>
          <w:rFonts w:cs="Arial"/>
          <w:noProof/>
          <w:color w:val="000000"/>
        </w:rPr>
        <w:t>Service User</w:t>
      </w:r>
      <w:r w:rsidRPr="009F37DC">
        <w:rPr>
          <w:rFonts w:cs="Arial"/>
          <w:noProof/>
          <w:color w:val="000000"/>
        </w:rPr>
        <w:t>.</w:t>
      </w:r>
    </w:p>
    <w:p w14:paraId="33C7B90B" w14:textId="77777777" w:rsidR="009D008E" w:rsidRDefault="009D008E" w:rsidP="009D008E">
      <w:pPr>
        <w:spacing w:after="0" w:line="240" w:lineRule="auto"/>
        <w:rPr>
          <w:rFonts w:cs="Arial"/>
          <w:b/>
          <w:bCs/>
          <w:noProof/>
          <w:color w:val="000000"/>
          <w:u w:val="single"/>
        </w:rPr>
      </w:pPr>
    </w:p>
    <w:p w14:paraId="33C7B90C" w14:textId="77777777" w:rsidR="009D008E" w:rsidRPr="001E303E" w:rsidRDefault="009D008E" w:rsidP="009D008E">
      <w:pPr>
        <w:spacing w:after="0" w:line="240" w:lineRule="auto"/>
        <w:rPr>
          <w:rFonts w:cs="Arial"/>
        </w:rPr>
      </w:pPr>
      <w:r w:rsidRPr="001E303E">
        <w:rPr>
          <w:rFonts w:cs="Arial"/>
          <w:b/>
          <w:bCs/>
          <w:noProof/>
          <w:color w:val="000000"/>
        </w:rPr>
        <w:t>Health and Safety</w:t>
      </w:r>
    </w:p>
    <w:p w14:paraId="33C7B90D" w14:textId="77777777" w:rsidR="009D008E" w:rsidRPr="00595854" w:rsidRDefault="009D008E" w:rsidP="009D008E">
      <w:pPr>
        <w:spacing w:after="0" w:line="240" w:lineRule="auto"/>
        <w:rPr>
          <w:rFonts w:cs="Arial"/>
          <w:b/>
          <w:bCs/>
          <w:u w:val="single"/>
        </w:rPr>
      </w:pPr>
    </w:p>
    <w:p w14:paraId="33C7B90E" w14:textId="77777777" w:rsidR="009D008E" w:rsidRPr="00EC2C38" w:rsidRDefault="009D008E" w:rsidP="009D008E">
      <w:pPr>
        <w:spacing w:after="0" w:line="240" w:lineRule="auto"/>
        <w:rPr>
          <w:rFonts w:cs="Arial"/>
          <w:noProof/>
          <w:color w:val="000000"/>
        </w:rPr>
      </w:pPr>
      <w:r w:rsidRPr="009F37DC">
        <w:rPr>
          <w:rFonts w:cs="Arial"/>
          <w:noProof/>
          <w:color w:val="000000"/>
        </w:rPr>
        <w:t>The Pharmacy shall comply with the requirements of the Health and Safety at Work Act 1974, the Management of Health and Safety at Work Regulations 1992 and any other acts, regulation, orders or rules of law pertaining to health and safety.</w:t>
      </w:r>
    </w:p>
    <w:p w14:paraId="33C7B90F" w14:textId="77777777" w:rsidR="009D008E" w:rsidRPr="009F37DC" w:rsidRDefault="009D008E" w:rsidP="009D008E">
      <w:pPr>
        <w:spacing w:after="0" w:line="240" w:lineRule="auto"/>
        <w:rPr>
          <w:rFonts w:cs="Arial"/>
        </w:rPr>
      </w:pPr>
    </w:p>
    <w:p w14:paraId="33C7B910" w14:textId="77777777" w:rsidR="009D008E" w:rsidRPr="001E303E" w:rsidRDefault="009D008E" w:rsidP="009D008E">
      <w:pPr>
        <w:spacing w:after="0" w:line="240" w:lineRule="auto"/>
        <w:rPr>
          <w:rFonts w:cs="Arial"/>
          <w:b/>
          <w:bCs/>
          <w:noProof/>
          <w:color w:val="000000"/>
        </w:rPr>
      </w:pPr>
      <w:r w:rsidRPr="001E303E">
        <w:rPr>
          <w:rFonts w:cs="Arial"/>
          <w:b/>
          <w:bCs/>
          <w:noProof/>
          <w:color w:val="000000"/>
        </w:rPr>
        <w:t>Significant Event Reporting</w:t>
      </w:r>
    </w:p>
    <w:p w14:paraId="33C7B911" w14:textId="77777777" w:rsidR="009D008E" w:rsidRPr="00D939FA" w:rsidRDefault="009D008E" w:rsidP="009D008E">
      <w:pPr>
        <w:spacing w:after="0" w:line="240" w:lineRule="auto"/>
        <w:rPr>
          <w:rFonts w:cs="Arial"/>
          <w:b/>
          <w:bCs/>
          <w:u w:val="single"/>
        </w:rPr>
      </w:pPr>
    </w:p>
    <w:p w14:paraId="33C7B912" w14:textId="77777777" w:rsidR="009D008E" w:rsidRDefault="009D008E" w:rsidP="009D008E">
      <w:pPr>
        <w:spacing w:after="0" w:line="240" w:lineRule="auto"/>
        <w:rPr>
          <w:rFonts w:cs="Arial"/>
          <w:noProof/>
          <w:color w:val="000000"/>
        </w:rPr>
      </w:pPr>
      <w:r w:rsidRPr="009F37DC">
        <w:rPr>
          <w:rFonts w:cs="Arial"/>
          <w:noProof/>
          <w:color w:val="000000"/>
        </w:rPr>
        <w:t>The Pharmacy must have an incident reporting system in place, which includes maintaining logs of patient safety incidents.</w:t>
      </w:r>
      <w:r>
        <w:rPr>
          <w:rFonts w:cs="Arial"/>
          <w:noProof/>
          <w:color w:val="000000"/>
        </w:rPr>
        <w:t xml:space="preserve">  Patient safety incidents must be reported to the Commissioner.</w:t>
      </w:r>
    </w:p>
    <w:p w14:paraId="33C7B913" w14:textId="77777777" w:rsidR="009D008E" w:rsidRDefault="009D008E" w:rsidP="009D008E">
      <w:pPr>
        <w:spacing w:after="0" w:line="240" w:lineRule="auto"/>
        <w:rPr>
          <w:rFonts w:cs="Arial"/>
        </w:rPr>
      </w:pPr>
    </w:p>
    <w:p w14:paraId="33C7B914" w14:textId="77777777" w:rsidR="009D008E" w:rsidRPr="009F37DC" w:rsidRDefault="009D008E" w:rsidP="009D008E">
      <w:pPr>
        <w:spacing w:after="0" w:line="240" w:lineRule="auto"/>
        <w:rPr>
          <w:rFonts w:cs="Arial"/>
        </w:rPr>
      </w:pPr>
    </w:p>
    <w:p w14:paraId="33C7B915" w14:textId="77777777" w:rsidR="009D008E" w:rsidRPr="001E303E" w:rsidRDefault="009D008E" w:rsidP="009D008E">
      <w:pPr>
        <w:spacing w:after="0" w:line="240" w:lineRule="auto"/>
        <w:rPr>
          <w:rFonts w:cs="Arial"/>
          <w:b/>
          <w:bCs/>
          <w:noProof/>
          <w:color w:val="000000"/>
        </w:rPr>
      </w:pPr>
      <w:r w:rsidRPr="001E303E">
        <w:rPr>
          <w:rFonts w:cs="Arial"/>
          <w:b/>
          <w:bCs/>
          <w:noProof/>
          <w:color w:val="000000"/>
        </w:rPr>
        <w:t>Freedom of Information</w:t>
      </w:r>
    </w:p>
    <w:p w14:paraId="33C7B916" w14:textId="77777777" w:rsidR="009D008E" w:rsidRPr="00D939FA" w:rsidRDefault="009D008E" w:rsidP="009D008E">
      <w:pPr>
        <w:spacing w:after="0" w:line="240" w:lineRule="auto"/>
        <w:rPr>
          <w:rFonts w:cs="Arial"/>
          <w:u w:val="single"/>
        </w:rPr>
      </w:pPr>
    </w:p>
    <w:p w14:paraId="33C7B917" w14:textId="77777777" w:rsidR="009D008E" w:rsidRPr="009F37DC" w:rsidRDefault="009D008E" w:rsidP="009D008E">
      <w:pPr>
        <w:spacing w:after="0" w:line="240" w:lineRule="auto"/>
        <w:rPr>
          <w:rFonts w:cs="Arial"/>
          <w:noProof/>
          <w:color w:val="000000"/>
        </w:rPr>
      </w:pPr>
      <w:r>
        <w:rPr>
          <w:rFonts w:cs="Arial"/>
          <w:noProof/>
          <w:color w:val="000000"/>
        </w:rPr>
        <w:lastRenderedPageBreak/>
        <w:t>Both parties recognis</w:t>
      </w:r>
      <w:r w:rsidRPr="009F37DC">
        <w:rPr>
          <w:rFonts w:cs="Arial"/>
          <w:noProof/>
          <w:color w:val="000000"/>
        </w:rPr>
        <w:t>e that this service specification and /or associated recorde</w:t>
      </w:r>
      <w:r>
        <w:rPr>
          <w:rFonts w:cs="Arial"/>
          <w:noProof/>
          <w:color w:val="000000"/>
        </w:rPr>
        <w:t xml:space="preserve">d information </w:t>
      </w:r>
      <w:r w:rsidRPr="009F37DC">
        <w:rPr>
          <w:rFonts w:cs="Arial"/>
          <w:noProof/>
          <w:color w:val="000000"/>
        </w:rPr>
        <w:t xml:space="preserve">may be subjected to FOI requests. Each party shall comply with any such FOI requests received, in accordance  with the Freedom of Infomation Act 2000 legal obligations. </w:t>
      </w:r>
      <w:r>
        <w:rPr>
          <w:rFonts w:cs="Arial"/>
          <w:noProof/>
          <w:color w:val="000000"/>
        </w:rPr>
        <w:t>Cheshire East Council will advis</w:t>
      </w:r>
      <w:r w:rsidRPr="009F37DC">
        <w:rPr>
          <w:rFonts w:cs="Arial"/>
          <w:noProof/>
          <w:color w:val="000000"/>
        </w:rPr>
        <w:t xml:space="preserve">e if required. </w:t>
      </w:r>
    </w:p>
    <w:p w14:paraId="33C7B918" w14:textId="77777777" w:rsidR="009D008E" w:rsidRPr="009F37DC" w:rsidRDefault="009D008E" w:rsidP="009D008E">
      <w:pPr>
        <w:spacing w:after="0" w:line="240" w:lineRule="auto"/>
        <w:rPr>
          <w:rFonts w:cs="Arial"/>
          <w:noProof/>
          <w:color w:val="000000"/>
        </w:rPr>
      </w:pPr>
    </w:p>
    <w:p w14:paraId="33C7B919" w14:textId="77777777" w:rsidR="009D008E" w:rsidRPr="001E303E" w:rsidRDefault="009D008E" w:rsidP="009D008E">
      <w:pPr>
        <w:spacing w:after="0" w:line="240" w:lineRule="auto"/>
        <w:rPr>
          <w:rFonts w:cs="Arial"/>
          <w:b/>
          <w:bCs/>
        </w:rPr>
      </w:pPr>
      <w:r w:rsidRPr="001E303E">
        <w:rPr>
          <w:rFonts w:cs="Arial"/>
          <w:b/>
          <w:bCs/>
        </w:rPr>
        <w:t xml:space="preserve">Registration </w:t>
      </w:r>
    </w:p>
    <w:p w14:paraId="33C7B91A" w14:textId="77777777" w:rsidR="009D008E" w:rsidRDefault="009D008E" w:rsidP="009D008E">
      <w:pPr>
        <w:spacing w:after="0" w:line="240" w:lineRule="auto"/>
        <w:rPr>
          <w:rFonts w:cs="Arial"/>
          <w:noProof/>
        </w:rPr>
      </w:pPr>
    </w:p>
    <w:p w14:paraId="33C7B91B" w14:textId="77777777" w:rsidR="009D008E" w:rsidRPr="009F37DC" w:rsidRDefault="009D008E" w:rsidP="009D008E">
      <w:pPr>
        <w:spacing w:after="0" w:line="240" w:lineRule="auto"/>
        <w:rPr>
          <w:rFonts w:cs="Arial"/>
        </w:rPr>
      </w:pPr>
      <w:r w:rsidRPr="009F37DC">
        <w:rPr>
          <w:rFonts w:cs="Arial"/>
          <w:noProof/>
        </w:rPr>
        <w:t>Pharmacists must provide their General Pharmaceutical Council Registration Number </w:t>
      </w:r>
      <w:r w:rsidRPr="009F37DC">
        <w:rPr>
          <w:rFonts w:cs="Arial"/>
        </w:rPr>
        <w:t xml:space="preserve"> </w:t>
      </w:r>
    </w:p>
    <w:p w14:paraId="33C7B91C" w14:textId="77777777" w:rsidR="009D008E" w:rsidRPr="006F6CBD" w:rsidRDefault="009D008E" w:rsidP="009D008E">
      <w:pPr>
        <w:rPr>
          <w:rFonts w:eastAsia="MS ??"/>
          <w:b/>
          <w:bCs/>
        </w:rPr>
      </w:pPr>
    </w:p>
    <w:p w14:paraId="33C7B91D" w14:textId="77777777" w:rsidR="009D008E" w:rsidRDefault="009D008E" w:rsidP="009D008E">
      <w:pPr>
        <w:spacing w:after="0" w:line="240" w:lineRule="auto"/>
        <w:rPr>
          <w:rFonts w:cs="Arial"/>
          <w:b/>
          <w:bCs/>
        </w:rPr>
      </w:pPr>
      <w:r w:rsidRPr="001E303E">
        <w:rPr>
          <w:rFonts w:cs="Arial"/>
          <w:b/>
          <w:bCs/>
        </w:rPr>
        <w:t>Required Insurances</w:t>
      </w:r>
    </w:p>
    <w:p w14:paraId="33C7B91E" w14:textId="77777777" w:rsidR="009D008E" w:rsidRPr="001E303E" w:rsidRDefault="009D008E" w:rsidP="009D008E">
      <w:pPr>
        <w:spacing w:after="0" w:line="240" w:lineRule="auto"/>
        <w:rPr>
          <w:rFonts w:cs="Arial"/>
          <w:b/>
          <w:bCs/>
        </w:rPr>
      </w:pPr>
    </w:p>
    <w:p w14:paraId="33C7B91F" w14:textId="77777777" w:rsidR="009D008E" w:rsidRPr="007068C3" w:rsidRDefault="009D008E" w:rsidP="009D008E">
      <w:pPr>
        <w:spacing w:after="0" w:line="240" w:lineRule="auto"/>
        <w:rPr>
          <w:rFonts w:cs="Arial"/>
          <w:b/>
          <w:bCs/>
        </w:rPr>
      </w:pPr>
      <w:r w:rsidRPr="001E303E">
        <w:rPr>
          <w:rFonts w:cs="Arial"/>
        </w:rPr>
        <w:t>Public Liability Insurance (</w:t>
      </w:r>
      <w:r w:rsidRPr="003B2181">
        <w:rPr>
          <w:rFonts w:cs="Arial"/>
        </w:rPr>
        <w:t>mini</w:t>
      </w:r>
      <w:r>
        <w:rPr>
          <w:rFonts w:cs="Arial"/>
        </w:rPr>
        <w:t>mum level of cover) - £5,000,000</w:t>
      </w:r>
    </w:p>
    <w:p w14:paraId="33C7B920" w14:textId="77777777" w:rsidR="009D008E" w:rsidRDefault="009D008E" w:rsidP="009D008E">
      <w:pPr>
        <w:rPr>
          <w:rFonts w:cs="Arial"/>
          <w:b/>
          <w:bCs/>
        </w:rPr>
      </w:pPr>
    </w:p>
    <w:p w14:paraId="33C7B921" w14:textId="77777777" w:rsidR="009D008E" w:rsidRPr="001E303E" w:rsidRDefault="009D008E" w:rsidP="009D008E">
      <w:pPr>
        <w:spacing w:after="0" w:line="240" w:lineRule="auto"/>
        <w:rPr>
          <w:rFonts w:cs="Arial"/>
          <w:b/>
          <w:bCs/>
          <w:noProof/>
          <w:color w:val="000000"/>
        </w:rPr>
      </w:pPr>
      <w:r w:rsidRPr="001E303E">
        <w:rPr>
          <w:rFonts w:cs="Arial"/>
          <w:b/>
          <w:bCs/>
          <w:noProof/>
          <w:color w:val="000000"/>
        </w:rPr>
        <w:t>Termination of the service</w:t>
      </w:r>
    </w:p>
    <w:p w14:paraId="33C7B922" w14:textId="77777777" w:rsidR="009D008E" w:rsidRPr="00595854" w:rsidRDefault="009D008E" w:rsidP="009D008E">
      <w:pPr>
        <w:spacing w:after="0" w:line="240" w:lineRule="auto"/>
        <w:rPr>
          <w:rFonts w:cs="Arial"/>
          <w:b/>
          <w:bCs/>
          <w:u w:val="single"/>
        </w:rPr>
      </w:pPr>
    </w:p>
    <w:p w14:paraId="33C7B923" w14:textId="77777777" w:rsidR="009D008E" w:rsidRDefault="009D008E" w:rsidP="009D008E">
      <w:pPr>
        <w:spacing w:after="0" w:line="240" w:lineRule="auto"/>
        <w:rPr>
          <w:rFonts w:cs="Arial"/>
          <w:noProof/>
          <w:color w:val="000000"/>
        </w:rPr>
      </w:pPr>
      <w:r w:rsidRPr="009F37DC">
        <w:rPr>
          <w:rFonts w:cs="Arial"/>
          <w:noProof/>
          <w:color w:val="000000"/>
        </w:rPr>
        <w:t>Any Pharmacy no longer w</w:t>
      </w:r>
      <w:r>
        <w:rPr>
          <w:rFonts w:cs="Arial"/>
          <w:noProof/>
          <w:color w:val="000000"/>
        </w:rPr>
        <w:t>illing or able to provide this</w:t>
      </w:r>
      <w:r w:rsidRPr="009F37DC">
        <w:rPr>
          <w:rFonts w:cs="Arial"/>
          <w:noProof/>
          <w:color w:val="000000"/>
        </w:rPr>
        <w:t> service must inform </w:t>
      </w:r>
      <w:r w:rsidR="0097763A">
        <w:rPr>
          <w:rFonts w:cs="Arial"/>
          <w:noProof/>
          <w:color w:val="000000"/>
        </w:rPr>
        <w:t xml:space="preserve">the </w:t>
      </w:r>
      <w:r w:rsidR="000F023C">
        <w:rPr>
          <w:rFonts w:cs="Arial"/>
          <w:noProof/>
          <w:color w:val="000000"/>
        </w:rPr>
        <w:t>Provider</w:t>
      </w:r>
      <w:r w:rsidRPr="009F37DC">
        <w:rPr>
          <w:rFonts w:cs="Arial"/>
          <w:noProof/>
          <w:color w:val="000000"/>
        </w:rPr>
        <w:t>, in writing, giving a minimum of 30 days notice. It is t</w:t>
      </w:r>
      <w:r>
        <w:rPr>
          <w:rFonts w:cs="Arial"/>
          <w:noProof/>
          <w:color w:val="000000"/>
        </w:rPr>
        <w:t>he responsibilty of the pharmacy</w:t>
      </w:r>
      <w:r w:rsidRPr="009F37DC">
        <w:rPr>
          <w:rFonts w:cs="Arial"/>
          <w:noProof/>
          <w:color w:val="000000"/>
        </w:rPr>
        <w:t xml:space="preserve"> to ensure the cont</w:t>
      </w:r>
      <w:r>
        <w:rPr>
          <w:rFonts w:cs="Arial"/>
          <w:noProof/>
          <w:color w:val="000000"/>
        </w:rPr>
        <w:t>inuity of the service during this</w:t>
      </w:r>
      <w:r w:rsidRPr="009F37DC">
        <w:rPr>
          <w:rFonts w:cs="Arial"/>
          <w:noProof/>
          <w:color w:val="000000"/>
        </w:rPr>
        <w:t xml:space="preserve"> notice period.  </w:t>
      </w:r>
    </w:p>
    <w:p w14:paraId="33C7B924" w14:textId="77777777" w:rsidR="009D008E" w:rsidRPr="009F37DC" w:rsidRDefault="009D008E" w:rsidP="009D008E">
      <w:pPr>
        <w:spacing w:after="0" w:line="240" w:lineRule="auto"/>
        <w:rPr>
          <w:rFonts w:cs="Arial"/>
        </w:rPr>
      </w:pPr>
    </w:p>
    <w:p w14:paraId="33C7B925" w14:textId="77777777" w:rsidR="009D008E" w:rsidRPr="00F85097" w:rsidRDefault="0097763A" w:rsidP="009D008E">
      <w:pPr>
        <w:spacing w:after="0" w:line="240" w:lineRule="auto"/>
        <w:rPr>
          <w:rFonts w:cs="Arial"/>
          <w:u w:val="single"/>
        </w:rPr>
      </w:pPr>
      <w:r>
        <w:rPr>
          <w:rFonts w:cs="Arial"/>
          <w:noProof/>
          <w:color w:val="000000"/>
          <w:u w:val="single"/>
        </w:rPr>
        <w:t xml:space="preserve">The </w:t>
      </w:r>
      <w:r w:rsidR="000F023C">
        <w:rPr>
          <w:rFonts w:cs="Arial"/>
          <w:noProof/>
          <w:color w:val="000000"/>
          <w:u w:val="single"/>
        </w:rPr>
        <w:t>Provider</w:t>
      </w:r>
      <w:r w:rsidR="009D008E" w:rsidRPr="00F85097">
        <w:rPr>
          <w:rFonts w:cs="Arial"/>
          <w:noProof/>
          <w:color w:val="000000"/>
          <w:u w:val="single"/>
        </w:rPr>
        <w:t xml:space="preserve"> reserves the right to stop the service with immediate effect if:</w:t>
      </w:r>
    </w:p>
    <w:p w14:paraId="33C7B926" w14:textId="77777777" w:rsidR="009D008E" w:rsidRPr="009F37DC" w:rsidRDefault="009D008E" w:rsidP="00DD18EE">
      <w:pPr>
        <w:numPr>
          <w:ilvl w:val="0"/>
          <w:numId w:val="69"/>
        </w:numPr>
        <w:spacing w:after="0" w:line="240" w:lineRule="auto"/>
        <w:rPr>
          <w:rFonts w:cs="Arial"/>
        </w:rPr>
      </w:pPr>
      <w:r w:rsidRPr="009F37DC">
        <w:rPr>
          <w:rFonts w:cs="Arial"/>
          <w:color w:val="000000"/>
        </w:rPr>
        <w:t xml:space="preserve">The Pharmacy </w:t>
      </w:r>
      <w:r w:rsidRPr="009F37DC">
        <w:rPr>
          <w:rFonts w:cs="Arial"/>
          <w:noProof/>
          <w:color w:val="000000"/>
        </w:rPr>
        <w:t>fails to comply with the service specification or protocol.</w:t>
      </w:r>
    </w:p>
    <w:p w14:paraId="33C7B927" w14:textId="77777777" w:rsidR="009D008E" w:rsidRPr="001E303E" w:rsidRDefault="009D008E" w:rsidP="00DD18EE">
      <w:pPr>
        <w:pStyle w:val="ListParagraph"/>
        <w:numPr>
          <w:ilvl w:val="0"/>
          <w:numId w:val="69"/>
        </w:numPr>
        <w:contextualSpacing w:val="0"/>
        <w:rPr>
          <w:rFonts w:cs="Arial"/>
          <w:b/>
          <w:bCs/>
        </w:rPr>
      </w:pPr>
      <w:r w:rsidRPr="001E303E">
        <w:rPr>
          <w:rFonts w:cs="Arial"/>
          <w:noProof/>
          <w:color w:val="000000"/>
        </w:rPr>
        <w:t>The individual Practitioner  and / or contractor acts outside the ethical governance framework for the profession, bring the profession into disrepute, or are subject to an NHS or professional disciplinary process</w:t>
      </w:r>
    </w:p>
    <w:p w14:paraId="33C7B928" w14:textId="77777777" w:rsidR="00FF76BA" w:rsidRPr="00DB3F2A" w:rsidRDefault="00FF76BA" w:rsidP="00DB3F2A"/>
    <w:sectPr w:rsidR="00FF76BA" w:rsidRPr="00DB3F2A" w:rsidSect="00D80787">
      <w:pgSz w:w="11906" w:h="16838"/>
      <w:pgMar w:top="1440" w:right="720" w:bottom="144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C7B94A" w14:textId="77777777" w:rsidR="00F31BB7" w:rsidRDefault="00F31BB7" w:rsidP="003445F8">
      <w:pPr>
        <w:spacing w:after="0" w:line="240" w:lineRule="auto"/>
      </w:pPr>
      <w:r>
        <w:separator/>
      </w:r>
    </w:p>
  </w:endnote>
  <w:endnote w:type="continuationSeparator" w:id="0">
    <w:p w14:paraId="33C7B94B" w14:textId="77777777" w:rsidR="00F31BB7" w:rsidRDefault="00F31BB7" w:rsidP="003445F8">
      <w:pPr>
        <w:spacing w:after="0" w:line="240" w:lineRule="auto"/>
      </w:pPr>
      <w:r>
        <w:continuationSeparator/>
      </w:r>
    </w:p>
  </w:endnote>
  <w:endnote w:type="continuationNotice" w:id="1">
    <w:p w14:paraId="33C7B94C" w14:textId="77777777" w:rsidR="00F31BB7" w:rsidRDefault="00F31B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7B94D" w14:textId="2232D4B3" w:rsidR="00F31BB7" w:rsidRPr="00B11FFD" w:rsidRDefault="00B11FFD" w:rsidP="00B11FFD">
    <w:pPr>
      <w:pStyle w:val="Footer"/>
      <w:jc w:val="center"/>
    </w:pPr>
    <w:fldSimple w:instr=" DOCPROPERTY bjFooterEvenPageDocProperty \* MERGEFORMAT " w:fldLock="1">
      <w:r w:rsidRPr="00B11FFD">
        <w:rPr>
          <w:rFonts w:cs="Arial"/>
          <w:color w:val="0000FF"/>
        </w:rPr>
        <w:t>OFFICIAL</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98C6D" w14:textId="5FD0B97A" w:rsidR="00B11FFD" w:rsidRDefault="00B11FFD" w:rsidP="00B11FFD">
    <w:pPr>
      <w:pStyle w:val="Footer"/>
      <w:pBdr>
        <w:top w:val="single" w:sz="4" w:space="1" w:color="D9D9D9" w:themeColor="background1" w:themeShade="D9"/>
      </w:pBdr>
      <w:jc w:val="center"/>
    </w:pPr>
    <w:fldSimple w:instr=" DOCPROPERTY bjFooterBothDocProperty \* MERGEFORMAT " w:fldLock="1">
      <w:r w:rsidRPr="00B11FFD">
        <w:rPr>
          <w:rFonts w:cs="Arial"/>
          <w:color w:val="0000FF"/>
        </w:rPr>
        <w:t>OFFICIAL</w:t>
      </w:r>
    </w:fldSimple>
  </w:p>
  <w:sdt>
    <w:sdtPr>
      <w:id w:val="-1634551800"/>
      <w:docPartObj>
        <w:docPartGallery w:val="Page Numbers (Bottom of Page)"/>
        <w:docPartUnique/>
      </w:docPartObj>
    </w:sdtPr>
    <w:sdtEndPr>
      <w:rPr>
        <w:color w:val="808080" w:themeColor="background1" w:themeShade="80"/>
        <w:spacing w:val="60"/>
      </w:rPr>
    </w:sdtEndPr>
    <w:sdtContent>
      <w:p w14:paraId="33C7B94F" w14:textId="051D0D08" w:rsidR="00F31BB7" w:rsidRPr="00D33AFE" w:rsidRDefault="00F31BB7">
        <w:pPr>
          <w:pStyle w:val="Footer"/>
          <w:pBdr>
            <w:top w:val="single" w:sz="4" w:space="1" w:color="D9D9D9" w:themeColor="background1" w:themeShade="D9"/>
          </w:pBdr>
          <w:rPr>
            <w:color w:val="808080" w:themeColor="background1" w:themeShade="80"/>
            <w:spacing w:val="60"/>
            <w:sz w:val="20"/>
            <w:szCs w:val="20"/>
          </w:rPr>
        </w:pPr>
        <w:r w:rsidRPr="00D33AFE">
          <w:rPr>
            <w:sz w:val="20"/>
            <w:szCs w:val="20"/>
          </w:rPr>
          <w:fldChar w:fldCharType="begin"/>
        </w:r>
        <w:r w:rsidRPr="00D33AFE">
          <w:rPr>
            <w:sz w:val="20"/>
            <w:szCs w:val="20"/>
          </w:rPr>
          <w:instrText xml:space="preserve"> PAGE   \* MERGEFORMAT </w:instrText>
        </w:r>
        <w:r w:rsidRPr="00D33AFE">
          <w:rPr>
            <w:sz w:val="20"/>
            <w:szCs w:val="20"/>
          </w:rPr>
          <w:fldChar w:fldCharType="separate"/>
        </w:r>
        <w:r w:rsidR="00B11FFD" w:rsidRPr="00B11FFD">
          <w:rPr>
            <w:b/>
            <w:bCs/>
            <w:noProof/>
            <w:sz w:val="20"/>
            <w:szCs w:val="20"/>
          </w:rPr>
          <w:t>52</w:t>
        </w:r>
        <w:r w:rsidRPr="00D33AFE">
          <w:rPr>
            <w:b/>
            <w:bCs/>
            <w:noProof/>
            <w:sz w:val="20"/>
            <w:szCs w:val="20"/>
          </w:rPr>
          <w:fldChar w:fldCharType="end"/>
        </w:r>
        <w:r w:rsidRPr="00D33AFE">
          <w:rPr>
            <w:b/>
            <w:bCs/>
            <w:sz w:val="20"/>
            <w:szCs w:val="20"/>
          </w:rPr>
          <w:t xml:space="preserve"> | </w:t>
        </w:r>
        <w:r w:rsidRPr="00D33AFE">
          <w:rPr>
            <w:color w:val="808080" w:themeColor="background1" w:themeShade="80"/>
            <w:spacing w:val="60"/>
            <w:sz w:val="20"/>
            <w:szCs w:val="20"/>
          </w:rPr>
          <w:t>Page</w:t>
        </w:r>
        <w:r w:rsidRPr="00D33AFE">
          <w:rPr>
            <w:color w:val="808080" w:themeColor="background1" w:themeShade="80"/>
            <w:spacing w:val="60"/>
            <w:sz w:val="20"/>
            <w:szCs w:val="20"/>
          </w:rPr>
          <w:tab/>
        </w:r>
        <w:r w:rsidRPr="00D33AFE">
          <w:rPr>
            <w:color w:val="808080" w:themeColor="background1" w:themeShade="80"/>
            <w:spacing w:val="60"/>
            <w:sz w:val="20"/>
            <w:szCs w:val="20"/>
          </w:rPr>
          <w:tab/>
        </w:r>
        <w:r w:rsidRPr="00D33AFE">
          <w:rPr>
            <w:b/>
            <w:spacing w:val="60"/>
            <w:sz w:val="20"/>
            <w:szCs w:val="20"/>
          </w:rPr>
          <w:t>DRAFT</w:t>
        </w:r>
        <w:r w:rsidRPr="00D33AFE">
          <w:rPr>
            <w:color w:val="808080" w:themeColor="background1" w:themeShade="80"/>
            <w:spacing w:val="60"/>
            <w:sz w:val="20"/>
            <w:szCs w:val="20"/>
          </w:rPr>
          <w:t xml:space="preserve"> </w:t>
        </w:r>
        <w:r w:rsidRPr="00D33AFE">
          <w:rPr>
            <w:b/>
            <w:spacing w:val="60"/>
            <w:sz w:val="20"/>
            <w:szCs w:val="20"/>
          </w:rPr>
          <w:t>V</w:t>
        </w:r>
        <w:r>
          <w:rPr>
            <w:b/>
            <w:spacing w:val="60"/>
            <w:sz w:val="20"/>
            <w:szCs w:val="20"/>
          </w:rPr>
          <w:t>11</w:t>
        </w:r>
        <w:r w:rsidRPr="00D33AFE">
          <w:rPr>
            <w:color w:val="808080" w:themeColor="background1" w:themeShade="80"/>
            <w:spacing w:val="60"/>
            <w:sz w:val="20"/>
            <w:szCs w:val="20"/>
          </w:rPr>
          <w:t xml:space="preserve"> </w:t>
        </w:r>
        <w:r>
          <w:rPr>
            <w:color w:val="808080" w:themeColor="background1" w:themeShade="80"/>
            <w:spacing w:val="60"/>
            <w:sz w:val="20"/>
            <w:szCs w:val="20"/>
          </w:rPr>
          <w:t>18/05/2019</w:t>
        </w:r>
      </w:p>
      <w:p w14:paraId="33C7B950" w14:textId="77777777" w:rsidR="00F31BB7" w:rsidRPr="00D33AFE" w:rsidRDefault="00F31BB7" w:rsidP="004A1435">
        <w:pPr>
          <w:tabs>
            <w:tab w:val="left" w:pos="0"/>
            <w:tab w:val="center" w:pos="4513"/>
            <w:tab w:val="right" w:pos="9026"/>
          </w:tabs>
          <w:spacing w:after="0" w:line="240" w:lineRule="auto"/>
          <w:rPr>
            <w:sz w:val="18"/>
            <w:szCs w:val="18"/>
          </w:rPr>
        </w:pPr>
        <w:r>
          <w:rPr>
            <w:sz w:val="18"/>
            <w:szCs w:val="18"/>
          </w:rPr>
          <w:t xml:space="preserve">Nik Darwin, </w:t>
        </w:r>
        <w:hyperlink r:id="rId1" w:history="1">
          <w:r w:rsidRPr="00D204EC">
            <w:rPr>
              <w:rStyle w:val="Hyperlink"/>
              <w:sz w:val="18"/>
              <w:szCs w:val="18"/>
            </w:rPr>
            <w:t>nik.darwin@cheshireeast.gov.uk</w:t>
          </w:r>
        </w:hyperlink>
        <w:r>
          <w:rPr>
            <w:sz w:val="18"/>
            <w:szCs w:val="18"/>
          </w:rPr>
          <w:t xml:space="preserve"> </w:t>
        </w:r>
        <w:r w:rsidRPr="00D33AFE">
          <w:rPr>
            <w:sz w:val="18"/>
            <w:szCs w:val="18"/>
          </w:rPr>
          <w:t xml:space="preserve"> </w:t>
        </w:r>
      </w:p>
      <w:p w14:paraId="33C7B951" w14:textId="77777777" w:rsidR="00F31BB7" w:rsidRDefault="00F31BB7">
        <w:pPr>
          <w:pStyle w:val="Footer"/>
          <w:pBdr>
            <w:top w:val="single" w:sz="4" w:space="1" w:color="D9D9D9" w:themeColor="background1" w:themeShade="D9"/>
          </w:pBdr>
          <w:rPr>
            <w:b/>
            <w:bCs/>
          </w:rP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7B952" w14:textId="2632743E" w:rsidR="00F31BB7" w:rsidRPr="00B11FFD" w:rsidRDefault="00B11FFD" w:rsidP="00B11FFD">
    <w:pPr>
      <w:pStyle w:val="Footer"/>
      <w:jc w:val="center"/>
    </w:pPr>
    <w:fldSimple w:instr=" DOCPROPERTY bjFooterFirstPageDocProperty \* MERGEFORMAT " w:fldLock="1">
      <w:r w:rsidRPr="00B11FFD">
        <w:rPr>
          <w:rFonts w:cs="Arial"/>
          <w:color w:val="0000FF"/>
        </w:rPr>
        <w:t>OFFICIAL</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C7B947" w14:textId="77777777" w:rsidR="00F31BB7" w:rsidRDefault="00F31BB7" w:rsidP="003445F8">
      <w:pPr>
        <w:spacing w:after="0" w:line="240" w:lineRule="auto"/>
      </w:pPr>
      <w:r>
        <w:separator/>
      </w:r>
    </w:p>
  </w:footnote>
  <w:footnote w:type="continuationSeparator" w:id="0">
    <w:p w14:paraId="33C7B948" w14:textId="77777777" w:rsidR="00F31BB7" w:rsidRDefault="00F31BB7" w:rsidP="003445F8">
      <w:pPr>
        <w:spacing w:after="0" w:line="240" w:lineRule="auto"/>
      </w:pPr>
      <w:r>
        <w:continuationSeparator/>
      </w:r>
    </w:p>
  </w:footnote>
  <w:footnote w:type="continuationNotice" w:id="1">
    <w:p w14:paraId="33C7B949" w14:textId="77777777" w:rsidR="00F31BB7" w:rsidRDefault="00F31BB7">
      <w:pPr>
        <w:spacing w:after="0" w:line="240" w:lineRule="auto"/>
      </w:pPr>
    </w:p>
  </w:footnote>
  <w:footnote w:id="2">
    <w:p w14:paraId="33C7B953" w14:textId="77777777" w:rsidR="00F31BB7" w:rsidRDefault="00F31BB7">
      <w:pPr>
        <w:pStyle w:val="FootnoteText"/>
      </w:pPr>
      <w:r>
        <w:rPr>
          <w:rStyle w:val="FootnoteReference"/>
        </w:rPr>
        <w:footnoteRef/>
      </w:r>
      <w:r>
        <w:t xml:space="preserve"> Cheshire East Corporate Plan, </w:t>
      </w:r>
      <w:hyperlink r:id="rId1" w:history="1">
        <w:r w:rsidRPr="00607D4B">
          <w:rPr>
            <w:rStyle w:val="Hyperlink"/>
          </w:rPr>
          <w:t>www.cheshireeast.gov.uk/council_and_democracy/your_council/council_finance_and_governance/corporate-plan.aspx</w:t>
        </w:r>
      </w:hyperlink>
    </w:p>
  </w:footnote>
  <w:footnote w:id="3">
    <w:p w14:paraId="33C7B954" w14:textId="77777777" w:rsidR="00F31BB7" w:rsidRDefault="00F31BB7">
      <w:pPr>
        <w:pStyle w:val="FootnoteText"/>
      </w:pPr>
      <w:r>
        <w:rPr>
          <w:rStyle w:val="FootnoteReference"/>
        </w:rPr>
        <w:footnoteRef/>
      </w:r>
      <w:r>
        <w:t xml:space="preserve"> Cheshire East Commissioning Plan </w:t>
      </w:r>
      <w:hyperlink r:id="rId2" w:history="1">
        <w:r w:rsidRPr="00287CCA">
          <w:rPr>
            <w:rStyle w:val="Hyperlink"/>
            <w:szCs w:val="24"/>
          </w:rPr>
          <w:t>https://moderngov.cheshireeast.gov.uk/ecminutes/documents/s58081/People%20Live%20Well%20for%20Longer%20-%20report%20final.pdf</w:t>
        </w:r>
      </w:hyperlink>
    </w:p>
  </w:footnote>
  <w:footnote w:id="4">
    <w:p w14:paraId="33C7B955" w14:textId="77777777" w:rsidR="00F31BB7" w:rsidRDefault="00F31BB7">
      <w:pPr>
        <w:pStyle w:val="FootnoteText"/>
      </w:pPr>
      <w:r>
        <w:rPr>
          <w:rStyle w:val="FootnoteReference"/>
        </w:rPr>
        <w:footnoteRef/>
      </w:r>
      <w:r>
        <w:t xml:space="preserve"> Health and Wellbeing Strategy </w:t>
      </w:r>
      <w:hyperlink r:id="rId3" w:history="1">
        <w:r>
          <w:rPr>
            <w:rStyle w:val="Hyperlink"/>
          </w:rPr>
          <w:t>www.cheshireeast.gov.uk/council_and_democracy/your_council/health_and_wellbeing_board/health_and_wellbeing_board.aspx</w:t>
        </w:r>
      </w:hyperlink>
      <w:r>
        <w:rPr>
          <w:rStyle w:val="Hyperlink"/>
        </w:rPr>
        <w:t>.</w:t>
      </w:r>
    </w:p>
  </w:footnote>
  <w:footnote w:id="5">
    <w:p w14:paraId="33C7B956" w14:textId="77777777" w:rsidR="00F31BB7" w:rsidRDefault="00F31BB7">
      <w:pPr>
        <w:pStyle w:val="FootnoteText"/>
      </w:pPr>
      <w:r>
        <w:rPr>
          <w:rStyle w:val="FootnoteReference"/>
        </w:rPr>
        <w:footnoteRef/>
      </w:r>
      <w:r>
        <w:t xml:space="preserve"> ONS, NOMIS, 2017 </w:t>
      </w:r>
      <w:r w:rsidRPr="00443910">
        <w:t>Mortality statistics - underlying cause, sex and age</w:t>
      </w:r>
      <w:r>
        <w:t>, [data downloaded 7 May 2019]</w:t>
      </w:r>
    </w:p>
  </w:footnote>
  <w:footnote w:id="6">
    <w:p w14:paraId="33C7B957" w14:textId="77777777" w:rsidR="00F31BB7" w:rsidRDefault="00F31BB7">
      <w:pPr>
        <w:pStyle w:val="FootnoteText"/>
      </w:pPr>
      <w:r>
        <w:rPr>
          <w:rStyle w:val="FootnoteReference"/>
        </w:rPr>
        <w:footnoteRef/>
      </w:r>
      <w:r>
        <w:t xml:space="preserve"> Public Health Outcomes Framework, </w:t>
      </w:r>
      <w:hyperlink r:id="rId4" w:anchor="page/1/gid/1/pat/6/par/E12000002/ati/102/are/E06000049" w:history="1">
        <w:r w:rsidRPr="00D46AE1">
          <w:rPr>
            <w:rStyle w:val="Hyperlink"/>
            <w:rFonts w:cs="Arial"/>
            <w:sz w:val="18"/>
            <w:szCs w:val="18"/>
          </w:rPr>
          <w:t>https://fingertips.phe.org.uk/search/physical%20activity#page/1/gid/1/pat/6/par/E12000002/ati/102/are/E06000049</w:t>
        </w:r>
      </w:hyperlink>
    </w:p>
  </w:footnote>
  <w:footnote w:id="7">
    <w:p w14:paraId="33C7B958" w14:textId="77777777" w:rsidR="00F31BB7" w:rsidRDefault="00F31BB7">
      <w:pPr>
        <w:pStyle w:val="FootnoteText"/>
      </w:pPr>
      <w:r>
        <w:rPr>
          <w:rStyle w:val="FootnoteReference"/>
        </w:rPr>
        <w:footnoteRef/>
      </w:r>
      <w:r>
        <w:t xml:space="preserve"> Office for National Statistics, Release 12 December 2018, </w:t>
      </w:r>
      <w:hyperlink r:id="rId5" w:history="1">
        <w:r w:rsidRPr="00617D75">
          <w:rPr>
            <w:rStyle w:val="Hyperlink"/>
          </w:rPr>
          <w:t>www.ons.gov.uk/peoplepopulationandcommunity/healthandsocialcare/healthandlifeexpectancies/datasets/lifeexpectancyatbirthandatage65bylocalareasuk</w:t>
        </w:r>
      </w:hyperlink>
      <w:r>
        <w:t xml:space="preserve"> </w:t>
      </w:r>
    </w:p>
  </w:footnote>
  <w:footnote w:id="8">
    <w:p w14:paraId="33C7B959" w14:textId="77777777" w:rsidR="00F31BB7" w:rsidRDefault="00F31BB7">
      <w:pPr>
        <w:pStyle w:val="FootnoteText"/>
      </w:pPr>
      <w:r>
        <w:rPr>
          <w:rStyle w:val="FootnoteReference"/>
        </w:rPr>
        <w:footnoteRef/>
      </w:r>
      <w:r>
        <w:t xml:space="preserve"> Marmot, Fair Society, Healthy Lives, </w:t>
      </w:r>
      <w:hyperlink r:id="rId6" w:history="1">
        <w:r w:rsidRPr="0053269B">
          <w:rPr>
            <w:rStyle w:val="Hyperlink"/>
          </w:rPr>
          <w:t>www.instituteofhealthequity.org/resources-reports/fair-society-healthy-lives-the-marmot-review/fair-society-healthy-lives-exec-summary-pdf.pdf</w:t>
        </w:r>
      </w:hyperlink>
    </w:p>
  </w:footnote>
  <w:footnote w:id="9">
    <w:p w14:paraId="33C7B95A" w14:textId="77777777" w:rsidR="00F31BB7" w:rsidRDefault="00F31BB7">
      <w:pPr>
        <w:pStyle w:val="FootnoteText"/>
      </w:pPr>
      <w:r>
        <w:rPr>
          <w:rStyle w:val="FootnoteReference"/>
        </w:rPr>
        <w:footnoteRef/>
      </w:r>
      <w:r>
        <w:t xml:space="preserve"> Tartan Rug, </w:t>
      </w:r>
      <w:hyperlink r:id="rId7" w:history="1">
        <w:r w:rsidRPr="0053269B">
          <w:rPr>
            <w:rStyle w:val="Hyperlink"/>
            <w:rFonts w:cs="Arial"/>
          </w:rPr>
          <w:t>www.cheshireeast.gov.uk/pdf/jsna/ward-profile-tartan-rug/ward-profile-tartan-rug-nov17-ce-produced-18-08-23.pdf</w:t>
        </w:r>
      </w:hyperlink>
    </w:p>
  </w:footnote>
  <w:footnote w:id="10">
    <w:p w14:paraId="33C7B95B" w14:textId="77777777" w:rsidR="00F31BB7" w:rsidRDefault="00F31BB7" w:rsidP="00731E99">
      <w:pPr>
        <w:pStyle w:val="FootnoteText"/>
      </w:pPr>
      <w:r>
        <w:rPr>
          <w:rStyle w:val="FootnoteReference"/>
        </w:rPr>
        <w:footnoteRef/>
      </w:r>
      <w:r>
        <w:t xml:space="preserve"> </w:t>
      </w:r>
      <w:r w:rsidRPr="000B2DD0">
        <w:t>Rajalakshmi Lakshman, Anne McConville, Simon How, Julian Flowers, Nicholas Wareham, Paul Cosford, Association between area-level socioeconomic deprivation and a cluster of behavioural risk factors: cross-sectional, population-based study, Journal of Public Health, Volume 33, Issue 2, June 2011, Pages 234–245, https://doi.org/10.1093/pubmed/fdq072</w:t>
      </w:r>
    </w:p>
  </w:footnote>
  <w:footnote w:id="11">
    <w:p w14:paraId="33C7B95C" w14:textId="77777777" w:rsidR="00F31BB7" w:rsidRDefault="00F31BB7" w:rsidP="00603444">
      <w:pPr>
        <w:pStyle w:val="FootnoteText"/>
      </w:pPr>
      <w:r>
        <w:rPr>
          <w:rStyle w:val="FootnoteReference"/>
        </w:rPr>
        <w:footnoteRef/>
      </w:r>
      <w:r>
        <w:t xml:space="preserve"> Marmot, </w:t>
      </w:r>
      <w:hyperlink r:id="rId8" w:history="1">
        <w:r>
          <w:rPr>
            <w:rStyle w:val="Hyperlink"/>
          </w:rPr>
          <w:t>http://www.instituteofhealthequity.org/resources-reports/fair-society-healthy-lives-the-marmot-review/fair-society-healthy-lives-exec-summary-pdf.pdf</w:t>
        </w:r>
      </w:hyperlink>
      <w:r>
        <w:t xml:space="preserve"> </w:t>
      </w:r>
    </w:p>
  </w:footnote>
  <w:footnote w:id="12">
    <w:p w14:paraId="281960D8" w14:textId="6DE67E57" w:rsidR="00F31BB7" w:rsidRDefault="00F31BB7">
      <w:pPr>
        <w:pStyle w:val="FootnoteText"/>
      </w:pPr>
      <w:r>
        <w:rPr>
          <w:rStyle w:val="FootnoteReference"/>
        </w:rPr>
        <w:footnoteRef/>
      </w:r>
      <w:r>
        <w:t xml:space="preserve"> Live Well Cheshire East, </w:t>
      </w:r>
      <w:hyperlink r:id="rId9" w:history="1">
        <w:r>
          <w:rPr>
            <w:rStyle w:val="Hyperlink"/>
          </w:rPr>
          <w:t>https://livewellservices.cheshireeast.gov.uk/Search?CategoryId=210</w:t>
        </w:r>
      </w:hyperlink>
      <w:r>
        <w:t xml:space="preserve"> </w:t>
      </w:r>
    </w:p>
  </w:footnote>
  <w:footnote w:id="13">
    <w:p w14:paraId="33C7B95D" w14:textId="77777777" w:rsidR="00F31BB7" w:rsidRDefault="00F31BB7">
      <w:pPr>
        <w:pStyle w:val="FootnoteText"/>
      </w:pPr>
      <w:r>
        <w:rPr>
          <w:rStyle w:val="FootnoteReference"/>
        </w:rPr>
        <w:footnoteRef/>
      </w:r>
      <w:r>
        <w:t xml:space="preserve">  note: this is also built into the provision via innovation funding</w:t>
      </w:r>
    </w:p>
  </w:footnote>
  <w:footnote w:id="14">
    <w:p w14:paraId="33C7B95E" w14:textId="77777777" w:rsidR="00F31BB7" w:rsidRDefault="00F31BB7">
      <w:pPr>
        <w:pStyle w:val="FootnoteText"/>
      </w:pPr>
      <w:r>
        <w:rPr>
          <w:rStyle w:val="FootnoteReference"/>
        </w:rPr>
        <w:footnoteRef/>
      </w:r>
      <w:r>
        <w:t xml:space="preserve"> Note: those taking part in the national diabetes programme will be offered access to One You Cheshire East as a follow on service</w:t>
      </w:r>
    </w:p>
  </w:footnote>
  <w:footnote w:id="15">
    <w:p w14:paraId="33C7B95F" w14:textId="77777777" w:rsidR="00F31BB7" w:rsidRDefault="00F31BB7">
      <w:pPr>
        <w:pStyle w:val="FootnoteText"/>
      </w:pPr>
      <w:r>
        <w:rPr>
          <w:rStyle w:val="FootnoteReference"/>
        </w:rPr>
        <w:footnoteRef/>
      </w:r>
      <w:r>
        <w:t xml:space="preserve"> </w:t>
      </w:r>
      <w:hyperlink r:id="rId10" w:history="1">
        <w:r>
          <w:rPr>
            <w:rStyle w:val="Hyperlink"/>
          </w:rPr>
          <w:t>https://www.ncbi.nlm.nih.gov/pmc/articles/PMC4784873/</w:t>
        </w:r>
      </w:hyperlink>
    </w:p>
  </w:footnote>
  <w:footnote w:id="16">
    <w:p w14:paraId="33C7B960" w14:textId="77777777" w:rsidR="00F31BB7" w:rsidRDefault="00F31BB7">
      <w:pPr>
        <w:pStyle w:val="FootnoteText"/>
      </w:pPr>
      <w:r>
        <w:rPr>
          <w:rStyle w:val="FootnoteReference"/>
        </w:rPr>
        <w:footnoteRef/>
      </w:r>
      <w:r>
        <w:t xml:space="preserve"> Stages of Change (</w:t>
      </w:r>
      <w:r w:rsidRPr="00413976">
        <w:t>Transtheoretical Mode</w:t>
      </w:r>
      <w:r>
        <w:t xml:space="preserve">l), </w:t>
      </w:r>
      <w:hyperlink r:id="rId11" w:history="1">
        <w:r>
          <w:rPr>
            <w:rStyle w:val="Hyperlink"/>
          </w:rPr>
          <w:t>http://sphweb.bumc.bu.edu/otlt/MPH-Modules/SB/BehavioralChangeTheories/BehavioralChangeTheories6.html</w:t>
        </w:r>
      </w:hyperlink>
    </w:p>
  </w:footnote>
  <w:footnote w:id="17">
    <w:p w14:paraId="33C7B961" w14:textId="77777777" w:rsidR="00F31BB7" w:rsidRDefault="00F31BB7">
      <w:pPr>
        <w:pStyle w:val="FootnoteText"/>
      </w:pPr>
      <w:r>
        <w:rPr>
          <w:rStyle w:val="FootnoteReference"/>
        </w:rPr>
        <w:footnoteRef/>
      </w:r>
      <w:r>
        <w:t xml:space="preserve"> Healthy Living Pharmacies, </w:t>
      </w:r>
      <w:hyperlink r:id="rId12" w:history="1">
        <w:r w:rsidRPr="006F4CB9">
          <w:rPr>
            <w:rStyle w:val="Hyperlink"/>
          </w:rPr>
          <w:t>www.gov.uk/government/publications/healthy-living-pharmacy-level-1-quality-criteria</w:t>
        </w:r>
      </w:hyperlink>
      <w:r>
        <w:t xml:space="preserve"> </w:t>
      </w:r>
    </w:p>
  </w:footnote>
  <w:footnote w:id="18">
    <w:p w14:paraId="33C7B962" w14:textId="77777777" w:rsidR="00F31BB7" w:rsidRDefault="00F31BB7">
      <w:pPr>
        <w:pStyle w:val="FootnoteText"/>
      </w:pPr>
      <w:r>
        <w:rPr>
          <w:rStyle w:val="FootnoteReference"/>
        </w:rPr>
        <w:footnoteRef/>
      </w:r>
      <w:r>
        <w:t xml:space="preserve"> Pathfinder Cheshire East, </w:t>
      </w:r>
      <w:hyperlink r:id="rId13" w:history="1">
        <w:r w:rsidRPr="00287CCA">
          <w:rPr>
            <w:rStyle w:val="Hyperlink"/>
          </w:rPr>
          <w:t>www.cheshireaction.org.uk/our-services/pathfinder-east/</w:t>
        </w:r>
      </w:hyperlink>
    </w:p>
  </w:footnote>
  <w:footnote w:id="19">
    <w:p w14:paraId="33C7B963" w14:textId="77777777" w:rsidR="00F31BB7" w:rsidRDefault="00F31BB7">
      <w:pPr>
        <w:pStyle w:val="FootnoteText"/>
      </w:pPr>
      <w:r>
        <w:rPr>
          <w:rStyle w:val="FootnoteReference"/>
        </w:rPr>
        <w:footnoteRef/>
      </w:r>
      <w:r>
        <w:t xml:space="preserve"> Healthwatch Cheshire East, </w:t>
      </w:r>
      <w:hyperlink r:id="rId14" w:history="1">
        <w:r w:rsidRPr="006F4CB9">
          <w:rPr>
            <w:rStyle w:val="Hyperlink"/>
          </w:rPr>
          <w:t>www.healthwatchcheshireeast.org.uk</w:t>
        </w:r>
      </w:hyperlink>
      <w:r>
        <w:t xml:space="preserve"> </w:t>
      </w:r>
    </w:p>
  </w:footnote>
  <w:footnote w:id="20">
    <w:p w14:paraId="33C7B964" w14:textId="77777777" w:rsidR="00F31BB7" w:rsidRDefault="00F31BB7">
      <w:pPr>
        <w:pStyle w:val="FootnoteText"/>
      </w:pPr>
      <w:r>
        <w:rPr>
          <w:rStyle w:val="FootnoteReference"/>
        </w:rPr>
        <w:footnoteRef/>
      </w:r>
      <w:r>
        <w:t xml:space="preserve"> NHS Healthchecks, </w:t>
      </w:r>
      <w:hyperlink r:id="rId15" w:history="1">
        <w:r w:rsidRPr="004619ED">
          <w:rPr>
            <w:rStyle w:val="Hyperlink"/>
          </w:rPr>
          <w:t>www.healthcheck.nhs.uk</w:t>
        </w:r>
      </w:hyperlink>
    </w:p>
  </w:footnote>
  <w:footnote w:id="21">
    <w:p w14:paraId="33C7B965" w14:textId="77777777" w:rsidR="00F31BB7" w:rsidRDefault="00F31BB7">
      <w:pPr>
        <w:pStyle w:val="FootnoteText"/>
      </w:pPr>
      <w:r>
        <w:rPr>
          <w:rStyle w:val="FootnoteReference"/>
        </w:rPr>
        <w:footnoteRef/>
      </w:r>
      <w:r>
        <w:t xml:space="preserve"> </w:t>
      </w:r>
      <w:r w:rsidRPr="002A0B85">
        <w:t>Epiphaniou E, Ogden J. Evaluating the role of life events and sustaining conditions in weight loss maintenance. 2010;2010:859413.</w:t>
      </w:r>
    </w:p>
  </w:footnote>
  <w:footnote w:id="22">
    <w:p w14:paraId="077F1A2C" w14:textId="4F928D20" w:rsidR="00F31BB7" w:rsidRDefault="00F31BB7" w:rsidP="006E7DC9">
      <w:pPr>
        <w:pStyle w:val="FootnoteText"/>
      </w:pPr>
      <w:r>
        <w:rPr>
          <w:rStyle w:val="FootnoteReference"/>
        </w:rPr>
        <w:footnoteRef/>
      </w:r>
      <w:r>
        <w:t xml:space="preserve"> A. Nelson, C. de Normanville, K. Payne, M.P. Kelly, Making Every Contact Count: an evaluation, Public Health,</w:t>
      </w:r>
    </w:p>
    <w:p w14:paraId="50EEBC58" w14:textId="3855D167" w:rsidR="00F31BB7" w:rsidRDefault="00F31BB7" w:rsidP="006E7DC9">
      <w:pPr>
        <w:pStyle w:val="FootnoteText"/>
      </w:pPr>
      <w:r>
        <w:t>Volume 127, Issue 7, 2013, Pages 653-660, https://doi.org/10.1016/j.puhe.2013.04.013.</w:t>
      </w:r>
    </w:p>
    <w:p w14:paraId="0F13C428" w14:textId="71BC66BD" w:rsidR="00F31BB7" w:rsidRDefault="00F31BB7" w:rsidP="006E7DC9">
      <w:pPr>
        <w:pStyle w:val="FootnoteText"/>
      </w:pPr>
      <w:r>
        <w:t>(http://www.sciencedirect.com/science/article/pii/S0033350613001285)</w:t>
      </w:r>
    </w:p>
  </w:footnote>
  <w:footnote w:id="23">
    <w:p w14:paraId="33C7B966" w14:textId="460AAB09" w:rsidR="00F31BB7" w:rsidRDefault="00F31BB7">
      <w:pPr>
        <w:pStyle w:val="FootnoteText"/>
      </w:pPr>
      <w:r>
        <w:rPr>
          <w:rStyle w:val="FootnoteReference"/>
        </w:rPr>
        <w:footnoteRef/>
      </w:r>
      <w:r>
        <w:t xml:space="preserve"> Making Every Contact Counts website, </w:t>
      </w:r>
      <w:hyperlink r:id="rId16" w:history="1">
        <w:r>
          <w:rPr>
            <w:rStyle w:val="Hyperlink"/>
          </w:rPr>
          <w:t>www.makingeverycontactcount.co.uk/national-resources/</w:t>
        </w:r>
      </w:hyperlink>
    </w:p>
  </w:footnote>
  <w:footnote w:id="24">
    <w:p w14:paraId="3095391D" w14:textId="060B929E" w:rsidR="00F31BB7" w:rsidRDefault="00F31BB7">
      <w:pPr>
        <w:pStyle w:val="FootnoteText"/>
      </w:pPr>
      <w:r>
        <w:rPr>
          <w:rStyle w:val="FootnoteReference"/>
        </w:rPr>
        <w:footnoteRef/>
      </w:r>
      <w:r>
        <w:t xml:space="preserve"> MECC Moments website, </w:t>
      </w:r>
      <w:hyperlink r:id="rId17" w:history="1">
        <w:r>
          <w:rPr>
            <w:rStyle w:val="Hyperlink"/>
          </w:rPr>
          <w:t>www.mecc-moments.co.uk</w:t>
        </w:r>
      </w:hyperlink>
    </w:p>
  </w:footnote>
  <w:footnote w:id="25">
    <w:p w14:paraId="2E51C41D" w14:textId="6DCB2BD8" w:rsidR="00F31BB7" w:rsidRDefault="00F31BB7">
      <w:pPr>
        <w:pStyle w:val="FootnoteText"/>
      </w:pPr>
      <w:r>
        <w:rPr>
          <w:rStyle w:val="FootnoteReference"/>
        </w:rPr>
        <w:footnoteRef/>
      </w:r>
      <w:r>
        <w:t xml:space="preserve"> Participants who wish to participate in programmes right away should be offered support at alternative locations</w:t>
      </w:r>
    </w:p>
  </w:footnote>
  <w:footnote w:id="26">
    <w:p w14:paraId="33C7B967" w14:textId="77777777" w:rsidR="00F31BB7" w:rsidRDefault="00F31BB7">
      <w:pPr>
        <w:pStyle w:val="FootnoteText"/>
      </w:pPr>
      <w:r>
        <w:rPr>
          <w:rStyle w:val="FootnoteReference"/>
        </w:rPr>
        <w:footnoteRef/>
      </w:r>
      <w:r>
        <w:t xml:space="preserve"> However, we are leaving it open for the Council in the medium/long term to explore the introduction of payments for participants. This would be in collaboration with the provider. </w:t>
      </w:r>
    </w:p>
  </w:footnote>
  <w:footnote w:id="27">
    <w:p w14:paraId="33C7B968" w14:textId="77777777" w:rsidR="00F31BB7" w:rsidRDefault="00F31BB7">
      <w:pPr>
        <w:pStyle w:val="FootnoteText"/>
      </w:pPr>
      <w:r>
        <w:rPr>
          <w:rStyle w:val="FootnoteReference"/>
        </w:rPr>
        <w:footnoteRef/>
      </w:r>
      <w:r>
        <w:t xml:space="preserve"> The Council currently commissions the Cheshire East Pathfinder service</w:t>
      </w:r>
    </w:p>
  </w:footnote>
  <w:footnote w:id="28">
    <w:p w14:paraId="26D00027" w14:textId="0B1217F7" w:rsidR="00F31BB7" w:rsidRDefault="00F31BB7">
      <w:pPr>
        <w:pStyle w:val="FootnoteText"/>
      </w:pPr>
      <w:r>
        <w:rPr>
          <w:rStyle w:val="FootnoteReference"/>
        </w:rPr>
        <w:footnoteRef/>
      </w:r>
      <w:r>
        <w:t xml:space="preserve"> </w:t>
      </w:r>
      <w:r w:rsidRPr="00EC69BA">
        <w:t>Public Health Services Contract 2014/15: guidance on the non-mandatory contract for public health services</w:t>
      </w:r>
      <w:r>
        <w:t xml:space="preserve">, </w:t>
      </w:r>
      <w:hyperlink r:id="rId18" w:history="1">
        <w:r w:rsidRPr="00F30B07">
          <w:rPr>
            <w:rStyle w:val="Hyperlink"/>
          </w:rPr>
          <w:t>www.gov.uk/government/publications/public-health-services-non-mandatory-contracts-and-guidance-published</w:t>
        </w:r>
      </w:hyperlink>
      <w:r>
        <w:t xml:space="preserve"> </w:t>
      </w:r>
    </w:p>
  </w:footnote>
  <w:footnote w:id="29">
    <w:p w14:paraId="6F564F44" w14:textId="77777777" w:rsidR="00F31BB7" w:rsidRDefault="00F31BB7" w:rsidP="00D80787">
      <w:pPr>
        <w:pStyle w:val="FootnoteText"/>
      </w:pPr>
      <w:r>
        <w:rPr>
          <w:rStyle w:val="FootnoteReference"/>
        </w:rPr>
        <w:footnoteRef/>
      </w:r>
      <w:r>
        <w:t xml:space="preserve"> NHS Long Term Plan, </w:t>
      </w:r>
      <w:hyperlink r:id="rId19" w:history="1">
        <w:r w:rsidRPr="00F127A9">
          <w:rPr>
            <w:rStyle w:val="Hyperlink"/>
          </w:rPr>
          <w:t>www.longtermplan.nhs.uk</w:t>
        </w:r>
      </w:hyperlink>
    </w:p>
  </w:footnote>
  <w:footnote w:id="30">
    <w:p w14:paraId="33C7B96A" w14:textId="77777777" w:rsidR="00F31BB7" w:rsidRDefault="00F31BB7">
      <w:pPr>
        <w:pStyle w:val="FootnoteText"/>
      </w:pPr>
      <w:r>
        <w:rPr>
          <w:rStyle w:val="FootnoteReference"/>
        </w:rPr>
        <w:footnoteRef/>
      </w:r>
      <w:r>
        <w:t xml:space="preserve"> </w:t>
      </w:r>
      <w:r w:rsidRPr="003D29F3">
        <w:t>Dr Skelton D, Prof Todd C. What are the main risk factors for falls amongst older people and what are the most effective interventions to prevent these falls? ; 2004.</w:t>
      </w:r>
    </w:p>
  </w:footnote>
  <w:footnote w:id="31">
    <w:p w14:paraId="33C7B96B" w14:textId="77777777" w:rsidR="00F31BB7" w:rsidRDefault="00F31BB7">
      <w:pPr>
        <w:pStyle w:val="FootnoteText"/>
      </w:pPr>
      <w:r>
        <w:rPr>
          <w:rStyle w:val="FootnoteReference"/>
        </w:rPr>
        <w:footnoteRef/>
      </w:r>
      <w:r>
        <w:t xml:space="preserve"> </w:t>
      </w:r>
      <w:r w:rsidRPr="003D29F3">
        <w:t xml:space="preserve">Organization WH. Falls (Fact Sheet): World Health Organization; 2018 [Available from: </w:t>
      </w:r>
      <w:hyperlink r:id="rId20" w:history="1">
        <w:r w:rsidRPr="003D29F3">
          <w:rPr>
            <w:rStyle w:val="Hyperlink"/>
          </w:rPr>
          <w:t>https://www.who.int/news-room/fact-sheets/detail/falls</w:t>
        </w:r>
      </w:hyperlink>
      <w:r w:rsidRPr="003D29F3">
        <w:t>.</w:t>
      </w:r>
    </w:p>
  </w:footnote>
  <w:footnote w:id="32">
    <w:p w14:paraId="33C7B96C" w14:textId="77777777" w:rsidR="00F31BB7" w:rsidRDefault="00F31BB7">
      <w:pPr>
        <w:pStyle w:val="FootnoteText"/>
      </w:pPr>
      <w:r>
        <w:rPr>
          <w:rStyle w:val="FootnoteReference"/>
        </w:rPr>
        <w:footnoteRef/>
      </w:r>
      <w:r>
        <w:t xml:space="preserve"> </w:t>
      </w:r>
      <w:r w:rsidRPr="003D29F3">
        <w:t>Dr Skelton D, Prof Todd C. What are the main risk factors for falls amongst older people and what are the most effective interventions to prevent these falls? ; 2004</w:t>
      </w:r>
    </w:p>
  </w:footnote>
  <w:footnote w:id="33">
    <w:p w14:paraId="33C7B96D" w14:textId="77777777" w:rsidR="00F31BB7" w:rsidRDefault="00F31BB7">
      <w:pPr>
        <w:pStyle w:val="FootnoteText"/>
      </w:pPr>
      <w:r>
        <w:rPr>
          <w:rStyle w:val="FootnoteReference"/>
        </w:rPr>
        <w:footnoteRef/>
      </w:r>
      <w:r>
        <w:t xml:space="preserve"> </w:t>
      </w:r>
      <w:r w:rsidRPr="003D29F3">
        <w:t xml:space="preserve">NICE. Falls in older people: assessing risk and prevention: NICE; 2013 [Available from: </w:t>
      </w:r>
      <w:hyperlink r:id="rId21" w:history="1">
        <w:r w:rsidRPr="00327FB0">
          <w:rPr>
            <w:rStyle w:val="Hyperlink"/>
          </w:rPr>
          <w:t>www.nice.org.uk/guidance/cg161/chapter/1-Recommendations</w:t>
        </w:r>
      </w:hyperlink>
    </w:p>
  </w:footnote>
  <w:footnote w:id="34">
    <w:p w14:paraId="33C7B96E" w14:textId="77777777" w:rsidR="00F31BB7" w:rsidRDefault="00F31BB7">
      <w:pPr>
        <w:pStyle w:val="FootnoteText"/>
      </w:pPr>
      <w:r>
        <w:rPr>
          <w:rStyle w:val="FootnoteReference"/>
        </w:rPr>
        <w:footnoteRef/>
      </w:r>
      <w:r>
        <w:t xml:space="preserve"> </w:t>
      </w:r>
      <w:r w:rsidRPr="00724C97">
        <w:t>Falls: applying All Our Health</w:t>
      </w:r>
      <w:r>
        <w:t>, PHE; 2018,</w:t>
      </w:r>
      <w:r w:rsidRPr="00724C97">
        <w:t xml:space="preserve"> </w:t>
      </w:r>
      <w:hyperlink r:id="rId22" w:history="1">
        <w:r w:rsidRPr="00327FB0">
          <w:rPr>
            <w:rStyle w:val="Hyperlink"/>
          </w:rPr>
          <w:t>www.gov.uk/government/publications/falls-applying-all-our-health/falls-applying-all-our-health</w:t>
        </w:r>
      </w:hyperlink>
    </w:p>
  </w:footnote>
  <w:footnote w:id="35">
    <w:p w14:paraId="33C7B96F" w14:textId="77777777" w:rsidR="00F31BB7" w:rsidRDefault="00F31BB7">
      <w:pPr>
        <w:pStyle w:val="FootnoteText"/>
      </w:pPr>
      <w:r>
        <w:rPr>
          <w:rStyle w:val="FootnoteReference"/>
        </w:rPr>
        <w:footnoteRef/>
      </w:r>
      <w:r>
        <w:t xml:space="preserve"> NICE Clinical Guideline CG124, NICE; 2017 [Available from </w:t>
      </w:r>
      <w:hyperlink r:id="rId23" w:history="1">
        <w:r w:rsidRPr="00327FB0">
          <w:rPr>
            <w:rStyle w:val="Hyperlink"/>
          </w:rPr>
          <w:t>www.nice.org.uk/guidance/cg124/chapter/Context</w:t>
        </w:r>
      </w:hyperlink>
      <w:r>
        <w:t>]</w:t>
      </w:r>
    </w:p>
  </w:footnote>
  <w:footnote w:id="36">
    <w:p w14:paraId="33C7B970" w14:textId="77777777" w:rsidR="00F31BB7" w:rsidRDefault="00F31BB7">
      <w:pPr>
        <w:pStyle w:val="FootnoteText"/>
      </w:pPr>
      <w:r>
        <w:rPr>
          <w:rStyle w:val="FootnoteReference"/>
        </w:rPr>
        <w:footnoteRef/>
      </w:r>
      <w:r>
        <w:t xml:space="preserve"> Hospital Episode Data</w:t>
      </w:r>
    </w:p>
  </w:footnote>
  <w:footnote w:id="37">
    <w:p w14:paraId="33C7B971" w14:textId="77777777" w:rsidR="00F31BB7" w:rsidRDefault="00F31BB7">
      <w:pPr>
        <w:pStyle w:val="FootnoteText"/>
      </w:pPr>
      <w:r>
        <w:rPr>
          <w:rStyle w:val="FootnoteReference"/>
        </w:rPr>
        <w:footnoteRef/>
      </w:r>
      <w:r>
        <w:t xml:space="preserve"> Public Health Outcomes Framework, </w:t>
      </w:r>
      <w:hyperlink r:id="rId24" w:anchor="page/3/gid/1/pat/6/par/E12000002/ati/101/are/E06000049/iid/41401/age/27/sex/4" w:history="1">
        <w:r>
          <w:rPr>
            <w:rStyle w:val="Hyperlink"/>
          </w:rPr>
          <w:t>https://fingertips.phe.org.uk/search/hip#page/3/gid/1/pat/6/par/E12000002/ati/101/are/E06000049/iid/41401/age/27/sex/4</w:t>
        </w:r>
      </w:hyperlink>
      <w:r>
        <w:t xml:space="preserve"> </w:t>
      </w:r>
    </w:p>
  </w:footnote>
  <w:footnote w:id="38">
    <w:p w14:paraId="33C7B972" w14:textId="77777777" w:rsidR="00F31BB7" w:rsidRDefault="00F31BB7" w:rsidP="00724C97">
      <w:pPr>
        <w:pStyle w:val="FootnoteText"/>
      </w:pPr>
      <w:r>
        <w:rPr>
          <w:rStyle w:val="FootnoteReference"/>
        </w:rPr>
        <w:footnoteRef/>
      </w:r>
      <w:r>
        <w:t xml:space="preserve"> POPPI - </w:t>
      </w:r>
      <w:r w:rsidRPr="00DE3E3B">
        <w:t>Projecting Older People Population Information</w:t>
      </w:r>
      <w:r>
        <w:t xml:space="preserve">, </w:t>
      </w:r>
      <w:hyperlink r:id="rId25" w:history="1">
        <w:r w:rsidRPr="00327FB0">
          <w:rPr>
            <w:rStyle w:val="Hyperlink"/>
          </w:rPr>
          <w:t>www.poppi.org.uk</w:t>
        </w:r>
      </w:hyperlink>
      <w:r>
        <w:t xml:space="preserve"> </w:t>
      </w:r>
    </w:p>
  </w:footnote>
  <w:footnote w:id="39">
    <w:p w14:paraId="33C7B973" w14:textId="77777777" w:rsidR="00F31BB7" w:rsidRDefault="00F31BB7">
      <w:pPr>
        <w:pStyle w:val="FootnoteText"/>
      </w:pPr>
      <w:r>
        <w:rPr>
          <w:rStyle w:val="FootnoteReference"/>
        </w:rPr>
        <w:footnoteRef/>
      </w:r>
      <w:r>
        <w:t xml:space="preserve"> ONS Population Estimates, </w:t>
      </w:r>
      <w:hyperlink r:id="rId26" w:history="1">
        <w:r w:rsidRPr="00327FB0">
          <w:rPr>
            <w:rStyle w:val="Hyperlink"/>
          </w:rPr>
          <w:t>www.ons.gov.uk/peoplepopulationandcommunity/populationandmigration/populationestimates</w:t>
        </w:r>
      </w:hyperlink>
    </w:p>
  </w:footnote>
  <w:footnote w:id="40">
    <w:p w14:paraId="33C7B974" w14:textId="77777777" w:rsidR="00F31BB7" w:rsidRDefault="00F31BB7" w:rsidP="00B21836">
      <w:pPr>
        <w:pStyle w:val="FootnoteText"/>
      </w:pPr>
      <w:r>
        <w:rPr>
          <w:rStyle w:val="FootnoteReference"/>
        </w:rPr>
        <w:footnoteRef/>
      </w:r>
      <w:r>
        <w:t xml:space="preserve"> </w:t>
      </w:r>
      <w:r w:rsidRPr="00B21836">
        <w:t>Sherrington C, Michaleff ZA, Fairhall N, et al Exercise to prevent falls in older adults: an updated systematic review and meta-analysis British Journal of Sports Medicine 2017;51:1750-1758</w:t>
      </w:r>
      <w:r>
        <w:t>,</w:t>
      </w:r>
      <w:r w:rsidRPr="00B21836">
        <w:t xml:space="preserve"> </w:t>
      </w:r>
      <w:hyperlink r:id="rId27" w:history="1">
        <w:r w:rsidRPr="00FD3213">
          <w:rPr>
            <w:rStyle w:val="Hyperlink"/>
          </w:rPr>
          <w:t>https</w:t>
        </w:r>
      </w:hyperlink>
      <w:hyperlink r:id="rId28" w:history="1">
        <w:r w:rsidRPr="00FD3213">
          <w:rPr>
            <w:rStyle w:val="Hyperlink"/>
          </w:rPr>
          <w:t>://</w:t>
        </w:r>
      </w:hyperlink>
      <w:hyperlink r:id="rId29" w:history="1">
        <w:r w:rsidRPr="00FD3213">
          <w:rPr>
            <w:rStyle w:val="Hyperlink"/>
          </w:rPr>
          <w:t>bjsm.bmj.com/content/bjsports/51/24/1750.full.pdf</w:t>
        </w:r>
      </w:hyperlink>
      <w:r>
        <w:t xml:space="preserve"> </w:t>
      </w:r>
    </w:p>
  </w:footnote>
  <w:footnote w:id="41">
    <w:p w14:paraId="33C7B975" w14:textId="77777777" w:rsidR="00F31BB7" w:rsidRDefault="00F31BB7">
      <w:pPr>
        <w:pStyle w:val="FootnoteText"/>
      </w:pPr>
      <w:r>
        <w:rPr>
          <w:rStyle w:val="FootnoteReference"/>
        </w:rPr>
        <w:footnoteRef/>
      </w:r>
      <w:r>
        <w:t xml:space="preserve"> Long-term follow-up of exercise interventions aimed at preventing falls in older people living in the community: a systematic review and meta-analysis, Finnegan s et al, 2018 </w:t>
      </w:r>
    </w:p>
  </w:footnote>
  <w:footnote w:id="42">
    <w:p w14:paraId="33C7B976" w14:textId="77777777" w:rsidR="00F31BB7" w:rsidRDefault="00F31BB7" w:rsidP="00DF5A0B">
      <w:pPr>
        <w:pStyle w:val="FootnoteText"/>
      </w:pPr>
      <w:r>
        <w:rPr>
          <w:rStyle w:val="FootnoteReference"/>
        </w:rPr>
        <w:footnoteRef/>
      </w:r>
      <w:r>
        <w:t xml:space="preserve"> Park,</w:t>
      </w:r>
      <w:r w:rsidRPr="00DF5A0B">
        <w:t xml:space="preserve"> </w:t>
      </w:r>
      <w:r>
        <w:t>Tools for assessing fall risk in the elderly: a systematic review</w:t>
      </w:r>
    </w:p>
    <w:p w14:paraId="33C7B977" w14:textId="77777777" w:rsidR="00F31BB7" w:rsidRDefault="00F31BB7" w:rsidP="00DF5A0B">
      <w:pPr>
        <w:pStyle w:val="FootnoteText"/>
      </w:pPr>
      <w:r>
        <w:t xml:space="preserve">and meta-analysis, </w:t>
      </w:r>
      <w:r w:rsidRPr="00DF5A0B">
        <w:t>Aging Clin Exp Res. 2018 Jan;30(1):1-16. doi: 10.1007/s40520-017-0749-0. Epub 2017 Apr 3</w:t>
      </w:r>
    </w:p>
  </w:footnote>
  <w:footnote w:id="43">
    <w:p w14:paraId="33C7B978" w14:textId="77777777" w:rsidR="00F31BB7" w:rsidRDefault="00F31BB7">
      <w:pPr>
        <w:pStyle w:val="FootnoteText"/>
      </w:pPr>
      <w:r>
        <w:rPr>
          <w:rStyle w:val="FootnoteReference"/>
        </w:rPr>
        <w:footnoteRef/>
      </w:r>
      <w:r>
        <w:t xml:space="preserve"> Annual Report of the Chief Medical Officer 2018, </w:t>
      </w:r>
      <w:hyperlink r:id="rId30" w:history="1">
        <w:r>
          <w:rPr>
            <w:rStyle w:val="Hyperlink"/>
          </w:rPr>
          <w:t>https://assets.publishing.service.gov.uk/government/uploads/system/uploads/attachment_data/file/767549/Annual_report_of_the_Chief_Medical_Officer_2018_-_health_2040_-_better_health_within_reach.pdf</w:t>
        </w:r>
      </w:hyperlink>
    </w:p>
  </w:footnote>
  <w:footnote w:id="44">
    <w:p w14:paraId="33C7B979" w14:textId="77777777" w:rsidR="00F31BB7" w:rsidRDefault="00F31BB7" w:rsidP="00005150">
      <w:pPr>
        <w:pStyle w:val="FootnoteText"/>
      </w:pPr>
      <w:r>
        <w:rPr>
          <w:rStyle w:val="FootnoteReference"/>
        </w:rPr>
        <w:footnoteRef/>
      </w:r>
      <w:r>
        <w:t xml:space="preserve">  </w:t>
      </w:r>
      <w:r w:rsidRPr="00A71384">
        <w:t>WHO Global A</w:t>
      </w:r>
      <w:r>
        <w:t xml:space="preserve">ction Plan on Physical Activity, </w:t>
      </w:r>
      <w:hyperlink r:id="rId31" w:history="1">
        <w:r>
          <w:rPr>
            <w:rStyle w:val="Hyperlink"/>
          </w:rPr>
          <w:t>https://apps.who.int/iris/bitstream/handle/10665/272722/9789241514187-eng.pdf</w:t>
        </w:r>
      </w:hyperlink>
    </w:p>
  </w:footnote>
  <w:footnote w:id="45">
    <w:p w14:paraId="33C7B97A" w14:textId="77777777" w:rsidR="00F31BB7" w:rsidRDefault="00F31BB7">
      <w:pPr>
        <w:pStyle w:val="FootnoteText"/>
      </w:pPr>
      <w:r>
        <w:rPr>
          <w:rStyle w:val="FootnoteReference"/>
        </w:rPr>
        <w:footnoteRef/>
      </w:r>
      <w:r>
        <w:t xml:space="preserve"> World Health Organization, </w:t>
      </w:r>
      <w:r w:rsidRPr="00E64636">
        <w:t>What is Moderate-intensity and Vigorous-intensity Physical Activity?</w:t>
      </w:r>
      <w:r>
        <w:t xml:space="preserve">, </w:t>
      </w:r>
      <w:hyperlink r:id="rId32" w:history="1">
        <w:r w:rsidRPr="00327FB0">
          <w:rPr>
            <w:rStyle w:val="Hyperlink"/>
          </w:rPr>
          <w:t>www.who.int/dietphysicalactivity/physical_activity_intensity/en/</w:t>
        </w:r>
      </w:hyperlink>
    </w:p>
  </w:footnote>
  <w:footnote w:id="46">
    <w:p w14:paraId="33C7B97B" w14:textId="77777777" w:rsidR="00F31BB7" w:rsidRDefault="00F31BB7">
      <w:pPr>
        <w:pStyle w:val="FootnoteText"/>
      </w:pPr>
      <w:r>
        <w:rPr>
          <w:rStyle w:val="FootnoteReference"/>
        </w:rPr>
        <w:footnoteRef/>
      </w:r>
      <w:r>
        <w:t xml:space="preserve"> </w:t>
      </w:r>
      <w:r w:rsidRPr="00E64636">
        <w:rPr>
          <w:rFonts w:cs="Arial"/>
          <w:bCs/>
        </w:rPr>
        <w:t>CDC</w:t>
      </w:r>
      <w:r>
        <w:rPr>
          <w:rFonts w:cs="Arial"/>
          <w:bCs/>
        </w:rPr>
        <w:t>,</w:t>
      </w:r>
      <w:r w:rsidRPr="00E64636">
        <w:rPr>
          <w:rFonts w:cs="Arial"/>
          <w:bCs/>
        </w:rPr>
        <w:t xml:space="preserve"> </w:t>
      </w:r>
      <w:hyperlink r:id="rId33" w:history="1">
        <w:r w:rsidRPr="00E64636">
          <w:rPr>
            <w:rStyle w:val="Hyperlink"/>
          </w:rPr>
          <w:t>www.cdc.gov/nccdphp/dnpa/physical/pdf/PA_Intensity_table_2_1.pdf</w:t>
        </w:r>
      </w:hyperlink>
    </w:p>
  </w:footnote>
  <w:footnote w:id="47">
    <w:p w14:paraId="33C7B97C" w14:textId="77777777" w:rsidR="00F31BB7" w:rsidRDefault="00F31BB7" w:rsidP="00743F5F">
      <w:pPr>
        <w:pStyle w:val="FootnoteText"/>
      </w:pPr>
      <w:r>
        <w:rPr>
          <w:rStyle w:val="FootnoteReference"/>
        </w:rPr>
        <w:footnoteRef/>
      </w:r>
      <w:r>
        <w:t xml:space="preserve"> </w:t>
      </w:r>
      <w:r w:rsidRPr="00743F5F">
        <w:t>Active Lives Survey 2017/18</w:t>
      </w:r>
      <w:r>
        <w:t xml:space="preserve">, </w:t>
      </w:r>
      <w:hyperlink r:id="rId34" w:history="1">
        <w:r>
          <w:rPr>
            <w:rStyle w:val="Hyperlink"/>
          </w:rPr>
          <w:t>www.sportengland.org/research/active-lives-survey/</w:t>
        </w:r>
      </w:hyperlink>
    </w:p>
  </w:footnote>
  <w:footnote w:id="48">
    <w:p w14:paraId="33C7B97D" w14:textId="77777777" w:rsidR="00F31BB7" w:rsidRDefault="00F31BB7" w:rsidP="00E64636">
      <w:pPr>
        <w:pStyle w:val="FootnoteText"/>
      </w:pPr>
      <w:r>
        <w:rPr>
          <w:rStyle w:val="FootnoteReference"/>
        </w:rPr>
        <w:footnoteRef/>
      </w:r>
      <w:r>
        <w:t xml:space="preserve"> </w:t>
      </w:r>
      <w:r w:rsidRPr="00743F5F">
        <w:t>Active Lives Survey 2017/18</w:t>
      </w:r>
      <w:r>
        <w:t xml:space="preserve">, </w:t>
      </w:r>
      <w:hyperlink r:id="rId35" w:history="1">
        <w:r w:rsidRPr="00327FB0">
          <w:rPr>
            <w:rStyle w:val="Hyperlink"/>
          </w:rPr>
          <w:t>www.sportengland.org/research/active-lives-survey/</w:t>
        </w:r>
      </w:hyperlink>
    </w:p>
  </w:footnote>
  <w:footnote w:id="49">
    <w:p w14:paraId="33C7B97E" w14:textId="77777777" w:rsidR="00F31BB7" w:rsidRDefault="00F31BB7">
      <w:pPr>
        <w:pStyle w:val="FootnoteText"/>
      </w:pPr>
      <w:r>
        <w:rPr>
          <w:rStyle w:val="FootnoteReference"/>
        </w:rPr>
        <w:footnoteRef/>
      </w:r>
      <w:r>
        <w:t xml:space="preserve"> </w:t>
      </w:r>
      <w:hyperlink r:id="rId36" w:history="1">
        <w:r w:rsidRPr="00A447C8">
          <w:rPr>
            <w:rStyle w:val="Hyperlink"/>
          </w:rPr>
          <w:t>www.cochranelibrary.com/cdsr/doi/10.1002/14651858.CD003180.pub2/full</w:t>
        </w:r>
      </w:hyperlink>
    </w:p>
  </w:footnote>
  <w:footnote w:id="50">
    <w:p w14:paraId="33C7B97F" w14:textId="77777777" w:rsidR="00F31BB7" w:rsidRDefault="00F31BB7">
      <w:pPr>
        <w:pStyle w:val="FootnoteText"/>
      </w:pPr>
      <w:r>
        <w:rPr>
          <w:rStyle w:val="FootnoteReference"/>
        </w:rPr>
        <w:footnoteRef/>
      </w:r>
      <w:r>
        <w:t xml:space="preserve"> </w:t>
      </w:r>
      <w:hyperlink r:id="rId37" w:history="1">
        <w:r>
          <w:rPr>
            <w:rStyle w:val="Hyperlink"/>
          </w:rPr>
          <w:t>www.gov.uk/government/publications/general-practice-physical-activity-questionnaire-gppaq</w:t>
        </w:r>
      </w:hyperlink>
    </w:p>
  </w:footnote>
  <w:footnote w:id="51">
    <w:p w14:paraId="33C7B980" w14:textId="77777777" w:rsidR="00F31BB7" w:rsidRDefault="00F31BB7">
      <w:pPr>
        <w:pStyle w:val="FootnoteText"/>
      </w:pPr>
      <w:r>
        <w:rPr>
          <w:rStyle w:val="FootnoteReference"/>
        </w:rPr>
        <w:footnoteRef/>
      </w:r>
      <w:r>
        <w:t xml:space="preserve"> World Health Organization, </w:t>
      </w:r>
      <w:hyperlink r:id="rId38" w:history="1">
        <w:r>
          <w:rPr>
            <w:rStyle w:val="Hyperlink"/>
          </w:rPr>
          <w:t>www.euro.who.int/__data/assets/pdf_file/0018/102384/fs1305e.pdf</w:t>
        </w:r>
      </w:hyperlink>
    </w:p>
  </w:footnote>
  <w:footnote w:id="52">
    <w:p w14:paraId="33C7B981" w14:textId="77777777" w:rsidR="00F31BB7" w:rsidRDefault="00F31BB7" w:rsidP="004F4613">
      <w:pPr>
        <w:pStyle w:val="FootnoteText"/>
      </w:pPr>
      <w:r>
        <w:rPr>
          <w:rStyle w:val="FootnoteReference"/>
        </w:rPr>
        <w:footnoteRef/>
      </w:r>
      <w:r>
        <w:t xml:space="preserve"> NHS Digital, Statistics on Obesity, Physical Activity and Diet, England: 2018, </w:t>
      </w:r>
      <w:hyperlink r:id="rId39" w:history="1">
        <w:r>
          <w:rPr>
            <w:rStyle w:val="Hyperlink"/>
          </w:rPr>
          <w:t>https://files.digital.nhs.uk/publication/0/0/obes-phys-acti-diet-eng-2018-rep.pdf</w:t>
        </w:r>
      </w:hyperlink>
    </w:p>
  </w:footnote>
  <w:footnote w:id="53">
    <w:p w14:paraId="33C7B982" w14:textId="77777777" w:rsidR="00F31BB7" w:rsidRDefault="00F31BB7" w:rsidP="007752F4">
      <w:pPr>
        <w:pStyle w:val="FootnoteText"/>
      </w:pPr>
      <w:r>
        <w:rPr>
          <w:rStyle w:val="FootnoteReference"/>
        </w:rPr>
        <w:footnoteRef/>
      </w:r>
      <w:r>
        <w:t xml:space="preserve"> Obesity Briefing, UK Parliament, </w:t>
      </w:r>
      <w:hyperlink r:id="rId40" w:history="1">
        <w:r w:rsidRPr="00327FB0">
          <w:rPr>
            <w:rStyle w:val="Hyperlink"/>
          </w:rPr>
          <w:t>https://researchbriefings.files.parliament.uk/documents/SN03336/SN03336.pdf</w:t>
        </w:r>
      </w:hyperlink>
      <w:r>
        <w:t xml:space="preserve"> </w:t>
      </w:r>
    </w:p>
  </w:footnote>
  <w:footnote w:id="54">
    <w:p w14:paraId="33C7B983" w14:textId="77777777" w:rsidR="00F31BB7" w:rsidRDefault="00F31BB7" w:rsidP="007752F4">
      <w:pPr>
        <w:pStyle w:val="FootnoteText"/>
      </w:pPr>
      <w:r>
        <w:rPr>
          <w:rStyle w:val="FootnoteReference"/>
        </w:rPr>
        <w:footnoteRef/>
      </w:r>
      <w:r>
        <w:t xml:space="preserve"> </w:t>
      </w:r>
      <w:r w:rsidRPr="004F4613">
        <w:t>The Story of the Human Body, Evolution, Health and Disease – Daniel Lieberman</w:t>
      </w:r>
    </w:p>
  </w:footnote>
  <w:footnote w:id="55">
    <w:p w14:paraId="33C7B984" w14:textId="77777777" w:rsidR="00F31BB7" w:rsidRDefault="00F31BB7">
      <w:pPr>
        <w:pStyle w:val="FootnoteText"/>
      </w:pPr>
      <w:r>
        <w:rPr>
          <w:rStyle w:val="FootnoteReference"/>
        </w:rPr>
        <w:footnoteRef/>
      </w:r>
      <w:r>
        <w:t xml:space="preserve"> </w:t>
      </w:r>
      <w:r w:rsidRPr="007752F4">
        <w:t>Adult Obesity Causes &amp; Consequences</w:t>
      </w:r>
      <w:r>
        <w:t xml:space="preserve">, </w:t>
      </w:r>
      <w:hyperlink r:id="rId41" w:history="1">
        <w:r>
          <w:rPr>
            <w:rStyle w:val="Hyperlink"/>
          </w:rPr>
          <w:t>https://www.cdc.gov/obesity/adult/causes.html</w:t>
        </w:r>
      </w:hyperlink>
    </w:p>
  </w:footnote>
  <w:footnote w:id="56">
    <w:p w14:paraId="33C7B985" w14:textId="77777777" w:rsidR="00F31BB7" w:rsidRDefault="00F31BB7" w:rsidP="00736D6C">
      <w:pPr>
        <w:pStyle w:val="FootnoteText"/>
      </w:pPr>
      <w:r>
        <w:rPr>
          <w:rStyle w:val="FootnoteReference"/>
        </w:rPr>
        <w:footnoteRef/>
      </w:r>
      <w:r>
        <w:t xml:space="preserve"> Association of BMI with overall and cause-specific mortality: a population-based cohort study of 3·6 million adults in the UK, Krishnan Bhaskaran et al, October 30, 2018, DOI: </w:t>
      </w:r>
      <w:hyperlink r:id="rId42" w:history="1">
        <w:r w:rsidRPr="00327FB0">
          <w:rPr>
            <w:rStyle w:val="Hyperlink"/>
          </w:rPr>
          <w:t>https://doi.org/10.1016/S2213-8587(18)30288-2</w:t>
        </w:r>
      </w:hyperlink>
      <w:r>
        <w:t xml:space="preserve">   </w:t>
      </w:r>
    </w:p>
  </w:footnote>
  <w:footnote w:id="57">
    <w:p w14:paraId="33C7B986" w14:textId="77777777" w:rsidR="00F31BB7" w:rsidRDefault="00F31BB7" w:rsidP="006419A6">
      <w:pPr>
        <w:pStyle w:val="FootnoteText"/>
      </w:pPr>
      <w:r>
        <w:rPr>
          <w:rStyle w:val="FootnoteReference"/>
        </w:rPr>
        <w:footnoteRef/>
      </w:r>
      <w:r>
        <w:t xml:space="preserve"> </w:t>
      </w:r>
      <w:r w:rsidRPr="007752F4">
        <w:t>Adult Obesity Causes &amp; Consequences</w:t>
      </w:r>
      <w:r>
        <w:t xml:space="preserve">, </w:t>
      </w:r>
      <w:hyperlink r:id="rId43" w:history="1">
        <w:r>
          <w:rPr>
            <w:rStyle w:val="Hyperlink"/>
          </w:rPr>
          <w:t>https://www.cdc.gov/obesity/adult/causes.html</w:t>
        </w:r>
      </w:hyperlink>
    </w:p>
  </w:footnote>
  <w:footnote w:id="58">
    <w:p w14:paraId="33C7B987" w14:textId="77777777" w:rsidR="00F31BB7" w:rsidRDefault="00F31BB7">
      <w:pPr>
        <w:pStyle w:val="FootnoteText"/>
      </w:pPr>
      <w:r>
        <w:rPr>
          <w:rStyle w:val="FootnoteReference"/>
        </w:rPr>
        <w:footnoteRef/>
      </w:r>
      <w:r>
        <w:t xml:space="preserve"> </w:t>
      </w:r>
      <w:r>
        <w:rPr>
          <w:rFonts w:cs="Arial"/>
          <w:color w:val="303030"/>
          <w:shd w:val="clear" w:color="auto" w:fill="FFFFFF"/>
        </w:rPr>
        <w:t>Puhl RM, Heuer CA. Obesity stigma: important considerations for public health. </w:t>
      </w:r>
      <w:r w:rsidRPr="006B74A6">
        <w:rPr>
          <w:rFonts w:cs="Arial"/>
          <w:iCs/>
          <w:color w:val="303030"/>
          <w:shd w:val="clear" w:color="auto" w:fill="FFFFFF"/>
        </w:rPr>
        <w:t>Am J Public Health</w:t>
      </w:r>
      <w:r w:rsidRPr="006B74A6">
        <w:rPr>
          <w:rFonts w:cs="Arial"/>
          <w:color w:val="303030"/>
          <w:shd w:val="clear" w:color="auto" w:fill="FFFFFF"/>
        </w:rPr>
        <w:t>.</w:t>
      </w:r>
      <w:r>
        <w:rPr>
          <w:rFonts w:cs="Arial"/>
          <w:color w:val="303030"/>
          <w:shd w:val="clear" w:color="auto" w:fill="FFFFFF"/>
        </w:rPr>
        <w:t xml:space="preserve"> 2010;100(6):1019–1028. doi:10.2105/AJPH.2009.159491,</w:t>
      </w:r>
      <w:r>
        <w:t xml:space="preserve"> </w:t>
      </w:r>
      <w:hyperlink r:id="rId44" w:history="1">
        <w:r w:rsidRPr="00BE6EDC">
          <w:rPr>
            <w:rStyle w:val="Hyperlink"/>
          </w:rPr>
          <w:t>www.ncbi.nlm.nih.gov/pmc/articles/PMC2866597/</w:t>
        </w:r>
      </w:hyperlink>
    </w:p>
  </w:footnote>
  <w:footnote w:id="59">
    <w:p w14:paraId="33C7B988" w14:textId="77777777" w:rsidR="00F31BB7" w:rsidRDefault="00F31BB7">
      <w:pPr>
        <w:pStyle w:val="FootnoteText"/>
      </w:pPr>
      <w:r>
        <w:rPr>
          <w:rStyle w:val="FootnoteReference"/>
        </w:rPr>
        <w:footnoteRef/>
      </w:r>
      <w:r>
        <w:t xml:space="preserve"> Obesity and the Food Environment, Public Health England,</w:t>
      </w:r>
      <w:hyperlink w:history="1">
        <w:r w:rsidRPr="00BE6EDC">
          <w:rPr>
            <w:rStyle w:val="Hyperlink"/>
          </w:rPr>
          <w:t xml:space="preserve"> www.gov.uk/government/publications/health-matters-obesity-and-the-food-environment/health-matters-obesity-and-the-food-environment--2</w:t>
        </w:r>
      </w:hyperlink>
    </w:p>
  </w:footnote>
  <w:footnote w:id="60">
    <w:p w14:paraId="33C7B989" w14:textId="77777777" w:rsidR="00F31BB7" w:rsidRDefault="00F31BB7">
      <w:pPr>
        <w:pStyle w:val="FootnoteText"/>
      </w:pPr>
      <w:r>
        <w:rPr>
          <w:rStyle w:val="FootnoteReference"/>
        </w:rPr>
        <w:footnoteRef/>
      </w:r>
      <w:r>
        <w:t xml:space="preserve"> </w:t>
      </w:r>
      <w:r w:rsidRPr="006B74A6">
        <w:t>Goettler A, Grosse A, Sonntag D Productivity loss due to overweight and obesity: a systematic review of indirect costs BMJ Open 2017;7:e014632. doi: 10.1136/bmjopen-2016-014632</w:t>
      </w:r>
    </w:p>
  </w:footnote>
  <w:footnote w:id="61">
    <w:p w14:paraId="33C7B98A" w14:textId="77777777" w:rsidR="00F31BB7" w:rsidRDefault="00F31BB7">
      <w:pPr>
        <w:pStyle w:val="FootnoteText"/>
      </w:pPr>
      <w:r>
        <w:rPr>
          <w:rStyle w:val="FootnoteReference"/>
        </w:rPr>
        <w:footnoteRef/>
      </w:r>
      <w:r>
        <w:t xml:space="preserve"> </w:t>
      </w:r>
      <w:r w:rsidRPr="002668C1">
        <w:rPr>
          <w:rFonts w:cs="Arial"/>
        </w:rPr>
        <w:t xml:space="preserve">Crewe 6 wards include </w:t>
      </w:r>
      <w:r w:rsidRPr="002668C1">
        <w:t>(Crewe South, Crewe West, Crewe Central, Crewe St Barnabus, Crewe North and Crewe East)</w:t>
      </w:r>
    </w:p>
  </w:footnote>
  <w:footnote w:id="62">
    <w:p w14:paraId="33C7B98B" w14:textId="77777777" w:rsidR="00F31BB7" w:rsidRPr="005519CB" w:rsidRDefault="00F31BB7" w:rsidP="005519CB">
      <w:pPr>
        <w:rPr>
          <w:rFonts w:cs="Arial"/>
          <w:szCs w:val="24"/>
        </w:rPr>
      </w:pPr>
      <w:r>
        <w:rPr>
          <w:rStyle w:val="FootnoteReference"/>
        </w:rPr>
        <w:footnoteRef/>
      </w:r>
      <w:r>
        <w:t xml:space="preserve"> </w:t>
      </w:r>
      <w:r w:rsidRPr="00F31BB7">
        <w:rPr>
          <w:rFonts w:cs="Arial"/>
          <w:sz w:val="20"/>
          <w:szCs w:val="20"/>
        </w:rPr>
        <w:t>Based on the Index of Multiple Deprivation (IMD) 2015 which is a measure of the overall deprivation experienced by people living in a neighbourhood. IMD rankings have been split into quintiles.</w:t>
      </w:r>
    </w:p>
  </w:footnote>
  <w:footnote w:id="63">
    <w:p w14:paraId="33C7B98C" w14:textId="3DDB493F" w:rsidR="00F31BB7" w:rsidRDefault="00F31BB7" w:rsidP="00E94B9A">
      <w:pPr>
        <w:pStyle w:val="FootnoteText"/>
      </w:pPr>
      <w:r>
        <w:rPr>
          <w:rStyle w:val="FootnoteReference"/>
        </w:rPr>
        <w:footnoteRef/>
      </w:r>
      <w:r>
        <w:t xml:space="preserve"> NICE PH53, </w:t>
      </w:r>
      <w:hyperlink r:id="rId45" w:history="1">
        <w:r w:rsidRPr="009F3E10">
          <w:rPr>
            <w:rStyle w:val="Hyperlink"/>
          </w:rPr>
          <w:t>www.nice.org.uk/guidance/ph53/chapter/7-Glossary#tiers-of-weight-management-services</w:t>
        </w:r>
      </w:hyperlink>
      <w:r>
        <w:t xml:space="preserve"> </w:t>
      </w:r>
    </w:p>
  </w:footnote>
  <w:footnote w:id="64">
    <w:p w14:paraId="33C7B98D" w14:textId="77777777" w:rsidR="00F31BB7" w:rsidRDefault="00F31BB7">
      <w:pPr>
        <w:pStyle w:val="FootnoteText"/>
      </w:pPr>
      <w:r>
        <w:rPr>
          <w:rStyle w:val="FootnoteReference"/>
        </w:rPr>
        <w:footnoteRef/>
      </w:r>
      <w:r>
        <w:t xml:space="preserve"> </w:t>
      </w:r>
      <w:r>
        <w:rPr>
          <w:rFonts w:cs="Arial"/>
        </w:rPr>
        <w:t>Please refer to, “</w:t>
      </w:r>
      <w:r w:rsidRPr="002D2A06">
        <w:rPr>
          <w:rFonts w:cs="Arial"/>
          <w:i/>
        </w:rPr>
        <w:t>A Guide to Delivering and Commissioning Tier 2 Adult Weight Management Services (Public Health England and NICE, 2017</w:t>
      </w:r>
      <w:r w:rsidRPr="00707CCD">
        <w:rPr>
          <w:rFonts w:cs="Arial"/>
        </w:rPr>
        <w:t>)</w:t>
      </w:r>
      <w:r>
        <w:rPr>
          <w:rFonts w:cs="Arial"/>
        </w:rPr>
        <w:t>”.</w:t>
      </w:r>
    </w:p>
  </w:footnote>
  <w:footnote w:id="65">
    <w:p w14:paraId="33C7B98E" w14:textId="77777777" w:rsidR="00F31BB7" w:rsidRDefault="00F31BB7">
      <w:pPr>
        <w:pStyle w:val="FootnoteText"/>
      </w:pPr>
      <w:r>
        <w:rPr>
          <w:rStyle w:val="FootnoteReference"/>
        </w:rPr>
        <w:footnoteRef/>
      </w:r>
      <w:r>
        <w:t xml:space="preserve"> </w:t>
      </w:r>
      <w:r w:rsidRPr="007D125E">
        <w:t>Ma Chenhan, Avenell Alison, Bolland Mark, Hudson Jemma, Stewart Fiona, Robertson Clare et al. Effects of weight loss interventions for adults who are obese on mortality, cardiovascular disease, and cancer: systematic review and meta-analysis BMJ 2017; 359 :j4849</w:t>
      </w:r>
    </w:p>
  </w:footnote>
  <w:footnote w:id="66">
    <w:p w14:paraId="33C7B98F" w14:textId="77777777" w:rsidR="00F31BB7" w:rsidRDefault="00F31BB7">
      <w:pPr>
        <w:pStyle w:val="FootnoteText"/>
      </w:pPr>
      <w:r>
        <w:rPr>
          <w:rStyle w:val="FootnoteReference"/>
        </w:rPr>
        <w:footnoteRef/>
      </w:r>
      <w:r>
        <w:t xml:space="preserve"> </w:t>
      </w:r>
      <w:r w:rsidRPr="00F31BB7">
        <w:t>Note: For men, a waist circumference of less than 94 cm is low risk, 94–102 cm is high risk and more than 102 cm is very high risk. For women, a waist circumference of less than 80 cm is low risk, 80–88 cm is high risk and more than 88 cm is very high risk.</w:t>
      </w:r>
    </w:p>
  </w:footnote>
  <w:footnote w:id="67">
    <w:p w14:paraId="33C7B990" w14:textId="77777777" w:rsidR="00F31BB7" w:rsidRDefault="00F31BB7">
      <w:pPr>
        <w:pStyle w:val="FootnoteText"/>
      </w:pPr>
      <w:r>
        <w:rPr>
          <w:rStyle w:val="FootnoteReference"/>
        </w:rPr>
        <w:footnoteRef/>
      </w:r>
      <w:r>
        <w:t xml:space="preserve">World Health Organization, </w:t>
      </w:r>
      <w:hyperlink r:id="rId46" w:history="1">
        <w:r w:rsidRPr="006B0BCF">
          <w:rPr>
            <w:rStyle w:val="Hyperlink"/>
          </w:rPr>
          <w:t>www.who.int/dietphysicalactivity/childhood/en/</w:t>
        </w:r>
      </w:hyperlink>
    </w:p>
  </w:footnote>
  <w:footnote w:id="68">
    <w:p w14:paraId="33C7B991" w14:textId="77777777" w:rsidR="00F31BB7" w:rsidRDefault="00F31BB7">
      <w:pPr>
        <w:pStyle w:val="FootnoteText"/>
      </w:pPr>
      <w:r>
        <w:rPr>
          <w:rStyle w:val="FootnoteReference"/>
        </w:rPr>
        <w:footnoteRef/>
      </w:r>
      <w:r>
        <w:t xml:space="preserve"> </w:t>
      </w:r>
      <w:r>
        <w:rPr>
          <w:rFonts w:cs="Arial"/>
          <w:color w:val="303030"/>
          <w:shd w:val="clear" w:color="auto" w:fill="FFFFFF"/>
        </w:rPr>
        <w:t>Rankin J, Matthews L, Cobley S, et al. Psychological consequences of childhood obesity: psychiatric comorbidity and prevention. </w:t>
      </w:r>
      <w:r>
        <w:rPr>
          <w:rFonts w:cs="Arial"/>
          <w:i/>
          <w:iCs/>
          <w:color w:val="303030"/>
          <w:shd w:val="clear" w:color="auto" w:fill="FFFFFF"/>
        </w:rPr>
        <w:t>Adolesc Health Med Ther</w:t>
      </w:r>
      <w:r>
        <w:rPr>
          <w:rFonts w:cs="Arial"/>
          <w:color w:val="303030"/>
          <w:shd w:val="clear" w:color="auto" w:fill="FFFFFF"/>
        </w:rPr>
        <w:t>. 2016;7:125–146. Published 2016 Nov 14. doi:10.2147/AHMT.S101631</w:t>
      </w:r>
    </w:p>
  </w:footnote>
  <w:footnote w:id="69">
    <w:p w14:paraId="33C7B992" w14:textId="77777777" w:rsidR="00F31BB7" w:rsidRDefault="00F31BB7">
      <w:pPr>
        <w:pStyle w:val="FootnoteText"/>
      </w:pPr>
      <w:r>
        <w:rPr>
          <w:rStyle w:val="FootnoteReference"/>
        </w:rPr>
        <w:footnoteRef/>
      </w:r>
      <w:r>
        <w:t xml:space="preserve"> Childhood Obesity, UK Parliament Briefing, </w:t>
      </w:r>
      <w:hyperlink r:id="rId47" w:history="1">
        <w:r>
          <w:rPr>
            <w:rStyle w:val="Hyperlink"/>
          </w:rPr>
          <w:t>https://publications.parliament.uk/pa/cm201719/cmselect/cmhealth/882/88203.htm</w:t>
        </w:r>
      </w:hyperlink>
    </w:p>
  </w:footnote>
  <w:footnote w:id="70">
    <w:p w14:paraId="33C7B993" w14:textId="77777777" w:rsidR="00F31BB7" w:rsidRDefault="00F31BB7" w:rsidP="003421E0">
      <w:pPr>
        <w:pStyle w:val="FootnoteText"/>
      </w:pPr>
      <w:r>
        <w:rPr>
          <w:rStyle w:val="FootnoteReference"/>
        </w:rPr>
        <w:footnoteRef/>
      </w:r>
      <w:r>
        <w:t xml:space="preserve"> BMJ, Best Practice, </w:t>
      </w:r>
      <w:hyperlink r:id="rId48" w:history="1">
        <w:r>
          <w:rPr>
            <w:rStyle w:val="Hyperlink"/>
          </w:rPr>
          <w:t>https://bestpractice.bmj.com/topics/en-gb/1085</w:t>
        </w:r>
      </w:hyperlink>
    </w:p>
  </w:footnote>
  <w:footnote w:id="71">
    <w:p w14:paraId="33C7B994" w14:textId="77777777" w:rsidR="00F31BB7" w:rsidRDefault="00F31BB7" w:rsidP="00FA4C0D">
      <w:pPr>
        <w:pStyle w:val="FootnoteText"/>
      </w:pPr>
      <w:r>
        <w:rPr>
          <w:rStyle w:val="FootnoteReference"/>
        </w:rPr>
        <w:footnoteRef/>
      </w:r>
      <w:r>
        <w:t xml:space="preserve"> Lifestyle weight management programmes for children: A systematic review using Qualitative Comparative Analysis to identify critical pathways to effectiveness, E.D.Burchett, Katy Sutcliffe, G.J.Melendez-Torres, Rebecca Rees, James Thomas, </w:t>
      </w:r>
      <w:r w:rsidRPr="00FA4C0D">
        <w:t>https://doi.org/10.1016/j.ypmed.2017.08.025</w:t>
      </w:r>
    </w:p>
  </w:footnote>
  <w:footnote w:id="72">
    <w:p w14:paraId="33C7B995" w14:textId="77777777" w:rsidR="00F31BB7" w:rsidRDefault="00F31BB7">
      <w:pPr>
        <w:pStyle w:val="FootnoteText"/>
      </w:pPr>
      <w:r>
        <w:rPr>
          <w:rStyle w:val="FootnoteReference"/>
        </w:rPr>
        <w:footnoteRef/>
      </w:r>
      <w:r>
        <w:t xml:space="preserve"> </w:t>
      </w:r>
      <w:hyperlink r:id="rId49" w:history="1">
        <w:r>
          <w:rPr>
            <w:rStyle w:val="Hyperlink"/>
          </w:rPr>
          <w:t>https://assets.publishing.service.gov.uk/government/uploads/system/uploads/attachment_data/file/649118/tier2_child_young_people_weight_management_systematic_review.pdf</w:t>
        </w:r>
      </w:hyperlink>
      <w:r>
        <w:t xml:space="preserve"> </w:t>
      </w:r>
    </w:p>
  </w:footnote>
  <w:footnote w:id="73">
    <w:p w14:paraId="33C7B996" w14:textId="77777777" w:rsidR="00F31BB7" w:rsidRDefault="00F31BB7">
      <w:pPr>
        <w:pStyle w:val="FootnoteText"/>
      </w:pPr>
      <w:r>
        <w:rPr>
          <w:rStyle w:val="FootnoteReference"/>
        </w:rPr>
        <w:footnoteRef/>
      </w:r>
      <w:r>
        <w:t xml:space="preserve"> </w:t>
      </w:r>
      <w:r w:rsidRPr="00DF5A0B">
        <w:t>OConnor EA, Evans CV, Burda BU, Walsh ES, Eder M, Lozano P. Screening for Obesity and Intervention for Weight Management in Children and Adolescents: Evidence Report and Systematic Review for the US Preventive Services Task Force. JAMA. 2017;317(23):2427–2444. doi:10.1001/jama.2017.0332</w:t>
      </w:r>
      <w:r>
        <w:t xml:space="preserve">, </w:t>
      </w:r>
      <w:hyperlink r:id="rId50" w:history="1">
        <w:r>
          <w:rPr>
            <w:rStyle w:val="Hyperlink"/>
          </w:rPr>
          <w:t>https://jamanetwork.com/journals/jama/fullarticle/2632510</w:t>
        </w:r>
      </w:hyperlink>
    </w:p>
  </w:footnote>
  <w:footnote w:id="74">
    <w:p w14:paraId="33C7B997" w14:textId="77777777" w:rsidR="00F31BB7" w:rsidRDefault="00F31BB7" w:rsidP="00FA4C0D">
      <w:pPr>
        <w:pStyle w:val="FootnoteText"/>
      </w:pPr>
      <w:r>
        <w:rPr>
          <w:rStyle w:val="FootnoteReference"/>
        </w:rPr>
        <w:footnoteRef/>
      </w:r>
      <w:r>
        <w:t xml:space="preserve"> Cochrane, </w:t>
      </w:r>
      <w:r w:rsidRPr="00630765">
        <w:t>Interventions for preventing obesity in children</w:t>
      </w:r>
      <w:r>
        <w:t xml:space="preserve">, </w:t>
      </w:r>
      <w:hyperlink r:id="rId51" w:history="1">
        <w:r w:rsidRPr="00D204EC">
          <w:rPr>
            <w:rStyle w:val="Hyperlink"/>
          </w:rPr>
          <w:t>www.cochranelibrary.com/cdsr/doi/10.1002/14651858.CD001871.pub3/full?highlightAbstract=withdrawn%7Ceat%7Ceating%7Chealthy%7Chealthi</w:t>
        </w:r>
      </w:hyperlink>
      <w:r>
        <w:t xml:space="preserve"> </w:t>
      </w:r>
      <w:r w:rsidRPr="00630765">
        <w:t xml:space="preserve">  </w:t>
      </w:r>
    </w:p>
  </w:footnote>
  <w:footnote w:id="75">
    <w:p w14:paraId="33C7B998" w14:textId="77777777" w:rsidR="00F31BB7" w:rsidRDefault="00F31BB7" w:rsidP="005318A7">
      <w:pPr>
        <w:pStyle w:val="FootnoteText"/>
      </w:pPr>
      <w:r>
        <w:rPr>
          <w:rStyle w:val="FootnoteReference"/>
        </w:rPr>
        <w:footnoteRef/>
      </w:r>
      <w:r>
        <w:t xml:space="preserve"> </w:t>
      </w:r>
      <w:r w:rsidRPr="00DF5A0B">
        <w:rPr>
          <w:rFonts w:cs="Arial"/>
          <w:color w:val="000000" w:themeColor="text1"/>
          <w:shd w:val="clear" w:color="auto" w:fill="FFFFFF" w:themeFill="background1"/>
        </w:rPr>
        <w:t>New Economics Foundation (2012) </w:t>
      </w:r>
      <w:r w:rsidRPr="00DF5A0B">
        <w:rPr>
          <w:rStyle w:val="Emphasis"/>
          <w:rFonts w:cs="Arial"/>
          <w:color w:val="000000" w:themeColor="text1"/>
          <w:shd w:val="clear" w:color="auto" w:fill="FFFFFF" w:themeFill="background1"/>
        </w:rPr>
        <w:t>Measuring Wellbeing: A guide for practitioners</w:t>
      </w:r>
      <w:r w:rsidRPr="00DF5A0B">
        <w:rPr>
          <w:rFonts w:cs="Arial"/>
          <w:color w:val="000000" w:themeColor="text1"/>
          <w:shd w:val="clear" w:color="auto" w:fill="FFFFFF" w:themeFill="background1"/>
        </w:rPr>
        <w:t>, London: New Economics Foundation</w:t>
      </w:r>
      <w:r w:rsidRPr="005318A7">
        <w:rPr>
          <w:rFonts w:cs="Arial"/>
          <w:color w:val="000000" w:themeColor="text1"/>
          <w:sz w:val="21"/>
          <w:szCs w:val="21"/>
          <w:shd w:val="clear" w:color="auto" w:fill="F5F1F0"/>
        </w:rPr>
        <w:t>.</w:t>
      </w:r>
    </w:p>
  </w:footnote>
  <w:footnote w:id="76">
    <w:p w14:paraId="33C7B999" w14:textId="77777777" w:rsidR="00F31BB7" w:rsidRDefault="00F31BB7">
      <w:pPr>
        <w:pStyle w:val="FootnoteText"/>
      </w:pPr>
      <w:r>
        <w:rPr>
          <w:rStyle w:val="FootnoteReference"/>
        </w:rPr>
        <w:footnoteRef/>
      </w:r>
      <w:r>
        <w:t xml:space="preserve"> Drink Aware, </w:t>
      </w:r>
      <w:hyperlink r:id="rId52" w:history="1">
        <w:r>
          <w:rPr>
            <w:rStyle w:val="Hyperlink"/>
          </w:rPr>
          <w:t>www.drinkaware.co.uk/alcohol-facts/health-effects-of-alcohol/fertility-and-pregnancy/foetal-alcohol-syndrome-fas/</w:t>
        </w:r>
      </w:hyperlink>
    </w:p>
  </w:footnote>
  <w:footnote w:id="77">
    <w:p w14:paraId="33C7B99A" w14:textId="77777777" w:rsidR="00F31BB7" w:rsidRDefault="00F31BB7">
      <w:pPr>
        <w:pStyle w:val="FootnoteText"/>
      </w:pPr>
      <w:r>
        <w:rPr>
          <w:rStyle w:val="FootnoteReference"/>
        </w:rPr>
        <w:footnoteRef/>
      </w:r>
      <w:r>
        <w:t xml:space="preserve"> Ash, </w:t>
      </w:r>
      <w:hyperlink r:id="rId53" w:history="1">
        <w:r>
          <w:rPr>
            <w:rStyle w:val="Hyperlink"/>
          </w:rPr>
          <w:t>http://ash.org.uk/media-and-news/press-releases-media-and-news/government-needs-bold-ambition-on-smoking-in-pregnancy-to-end-inequalities/</w:t>
        </w:r>
      </w:hyperlink>
    </w:p>
  </w:footnote>
  <w:footnote w:id="78">
    <w:p w14:paraId="33C7B99B" w14:textId="77777777" w:rsidR="00F31BB7" w:rsidRDefault="00F31BB7">
      <w:pPr>
        <w:pStyle w:val="FootnoteText"/>
      </w:pPr>
      <w:r>
        <w:rPr>
          <w:rStyle w:val="FootnoteReference"/>
        </w:rPr>
        <w:footnoteRef/>
      </w:r>
      <w:r>
        <w:t xml:space="preserve"> NHS UK, </w:t>
      </w:r>
      <w:hyperlink r:id="rId54" w:history="1">
        <w:r>
          <w:rPr>
            <w:rStyle w:val="Hyperlink"/>
          </w:rPr>
          <w:t>www.nhs.uk/conditions/pregnancy-and-baby/pregnancy-exercise/</w:t>
        </w:r>
      </w:hyperlink>
    </w:p>
  </w:footnote>
  <w:footnote w:id="79">
    <w:p w14:paraId="33C7B99C" w14:textId="77777777" w:rsidR="00F31BB7" w:rsidRDefault="00F31BB7">
      <w:pPr>
        <w:pStyle w:val="FootnoteText"/>
      </w:pPr>
      <w:r>
        <w:rPr>
          <w:rStyle w:val="FootnoteReference"/>
        </w:rPr>
        <w:footnoteRef/>
      </w:r>
      <w:r>
        <w:t xml:space="preserve"> </w:t>
      </w:r>
      <w:r w:rsidRPr="002B327D">
        <w:t>Physical Activity and Pregnancy: Past and Present Evidence and Future Recommendations</w:t>
      </w:r>
      <w:r>
        <w:t>, Symonds,</w:t>
      </w:r>
      <w:r w:rsidRPr="002B327D">
        <w:t xml:space="preserve"> </w:t>
      </w:r>
      <w:hyperlink r:id="rId55" w:history="1">
        <w:r>
          <w:rPr>
            <w:rStyle w:val="Hyperlink"/>
          </w:rPr>
          <w:t>www.ncbi.nlm.nih.gov/pmc/articles/PMC3563105/</w:t>
        </w:r>
      </w:hyperlink>
    </w:p>
  </w:footnote>
  <w:footnote w:id="80">
    <w:p w14:paraId="33C7B99D" w14:textId="77777777" w:rsidR="00F31BB7" w:rsidRDefault="00F31BB7">
      <w:pPr>
        <w:pStyle w:val="FootnoteText"/>
      </w:pPr>
      <w:r>
        <w:rPr>
          <w:rStyle w:val="FootnoteReference"/>
        </w:rPr>
        <w:footnoteRef/>
      </w:r>
      <w:r>
        <w:t xml:space="preserve"> </w:t>
      </w:r>
      <w:r w:rsidRPr="00D037EC">
        <w:t>Bisson M, Croteau J, Guinhouya BC, et al Physical activity during pregnancy and infant’s birth weight: results from the 3D Birth Cohort BMJ Open Sport &amp; Exercise Medicine 2017;3:e000242. doi: 10.1136/bmjsem-2017-000242</w:t>
      </w:r>
    </w:p>
  </w:footnote>
  <w:footnote w:id="81">
    <w:p w14:paraId="33C7B99E" w14:textId="77777777" w:rsidR="00F31BB7" w:rsidRDefault="00F31BB7">
      <w:pPr>
        <w:pStyle w:val="FootnoteText"/>
      </w:pPr>
      <w:r>
        <w:rPr>
          <w:rStyle w:val="FootnoteReference"/>
        </w:rPr>
        <w:footnoteRef/>
      </w:r>
      <w:r>
        <w:t xml:space="preserve"> Cochrane, </w:t>
      </w:r>
      <w:hyperlink r:id="rId56" w:history="1">
        <w:r>
          <w:rPr>
            <w:rStyle w:val="Hyperlink"/>
          </w:rPr>
          <w:t>www.evidentlycochrane.net/how-to-be-a-healthy-weight-in-pregnancy-and-beyond/</w:t>
        </w:r>
      </w:hyperlink>
    </w:p>
  </w:footnote>
  <w:footnote w:id="82">
    <w:p w14:paraId="33C7B99F" w14:textId="77777777" w:rsidR="00F31BB7" w:rsidRDefault="00F31BB7">
      <w:pPr>
        <w:pStyle w:val="FootnoteText"/>
      </w:pPr>
      <w:r>
        <w:rPr>
          <w:rStyle w:val="FootnoteReference"/>
        </w:rPr>
        <w:footnoteRef/>
      </w:r>
      <w:r>
        <w:t xml:space="preserve"> NHS UK, </w:t>
      </w:r>
      <w:hyperlink r:id="rId57" w:history="1">
        <w:r w:rsidRPr="004619ED">
          <w:rPr>
            <w:rStyle w:val="Hyperlink"/>
          </w:rPr>
          <w:t>www.healthystart.nhs.uk/</w:t>
        </w:r>
      </w:hyperlink>
    </w:p>
  </w:footnote>
  <w:footnote w:id="83">
    <w:p w14:paraId="33C7B9A0" w14:textId="77777777" w:rsidR="00F31BB7" w:rsidRDefault="00F31BB7">
      <w:pPr>
        <w:pStyle w:val="FootnoteText"/>
      </w:pPr>
      <w:r>
        <w:rPr>
          <w:rStyle w:val="FootnoteReference"/>
        </w:rPr>
        <w:footnoteRef/>
      </w:r>
      <w:r>
        <w:t xml:space="preserve"> </w:t>
      </w:r>
      <w:r w:rsidRPr="006D791E">
        <w:t>O'Keeffe LM, Dahly DL, Murphy M, et al Positive lifestyle changes around the time of pregnancy: a cross-sectional study BMJ Open 2016;6:e010233. doi: 10.1136/bmjopen-2015-010233</w:t>
      </w:r>
      <w:r>
        <w:t xml:space="preserve">, </w:t>
      </w:r>
      <w:hyperlink r:id="rId58" w:history="1">
        <w:r>
          <w:rPr>
            <w:rStyle w:val="Hyperlink"/>
          </w:rPr>
          <w:t>https://bmjopen.bmj.com/content/6/5/e010233</w:t>
        </w:r>
      </w:hyperlink>
    </w:p>
  </w:footnote>
  <w:footnote w:id="84">
    <w:p w14:paraId="33C7B9A1" w14:textId="77777777" w:rsidR="00F31BB7" w:rsidRDefault="00F31BB7" w:rsidP="00303FA5">
      <w:pPr>
        <w:pStyle w:val="FootnoteText"/>
      </w:pPr>
      <w:r>
        <w:rPr>
          <w:rStyle w:val="FootnoteReference"/>
        </w:rPr>
        <w:footnoteRef/>
      </w:r>
      <w:r>
        <w:t xml:space="preserve"> </w:t>
      </w:r>
      <w:hyperlink r:id="rId59" w:history="1">
        <w:r>
          <w:rPr>
            <w:rStyle w:val="Hyperlink"/>
          </w:rPr>
          <w:t>http://ash.org.uk/information-and-resources/health-inequalities/health-inequalities-resources/smoking-in-pregnancy/</w:t>
        </w:r>
      </w:hyperlink>
    </w:p>
  </w:footnote>
  <w:footnote w:id="85">
    <w:p w14:paraId="33C7B9A2" w14:textId="77777777" w:rsidR="00F31BB7" w:rsidRDefault="00F31BB7">
      <w:pPr>
        <w:pStyle w:val="FootnoteText"/>
      </w:pPr>
      <w:r>
        <w:rPr>
          <w:rStyle w:val="FootnoteReference"/>
        </w:rPr>
        <w:footnoteRef/>
      </w:r>
      <w:r>
        <w:t xml:space="preserve"> </w:t>
      </w:r>
      <w:r w:rsidRPr="004A5D9F">
        <w:t>Thangaratinam S, Rogozińska E, Jolly K, Glinkowski S, Roseboom T, Tomlinson J W et al. Effects of interventions in pregnancy on maternal weight and obstetric outcomes: meta-analysis of randomised evidence BMJ 2012; 344 :e2088</w:t>
      </w:r>
      <w:r>
        <w:t>,</w:t>
      </w:r>
      <w:r w:rsidRPr="004A5D9F">
        <w:t xml:space="preserve"> </w:t>
      </w:r>
      <w:hyperlink r:id="rId60" w:history="1">
        <w:r>
          <w:rPr>
            <w:rStyle w:val="Hyperlink"/>
          </w:rPr>
          <w:t>www.bmj.com/content/344/bmj.e2088</w:t>
        </w:r>
      </w:hyperlink>
    </w:p>
  </w:footnote>
  <w:footnote w:id="86">
    <w:p w14:paraId="33C7B9A3" w14:textId="77777777" w:rsidR="00F31BB7" w:rsidRDefault="00F31BB7">
      <w:pPr>
        <w:pStyle w:val="FootnoteText"/>
      </w:pPr>
      <w:r>
        <w:rPr>
          <w:rStyle w:val="FootnoteReference"/>
        </w:rPr>
        <w:footnoteRef/>
      </w:r>
      <w:r>
        <w:t xml:space="preserve"> WHO, Alcohol, 21 September, 2018, </w:t>
      </w:r>
      <w:hyperlink r:id="rId61" w:history="1">
        <w:r w:rsidRPr="00A447C8">
          <w:rPr>
            <w:rStyle w:val="Hyperlink"/>
          </w:rPr>
          <w:t>www.who.int/news-room/fact-sheets/detail/alcohol</w:t>
        </w:r>
      </w:hyperlink>
    </w:p>
  </w:footnote>
  <w:footnote w:id="87">
    <w:p w14:paraId="33C7B9A4" w14:textId="77777777" w:rsidR="00F31BB7" w:rsidRDefault="00F31BB7">
      <w:pPr>
        <w:pStyle w:val="FootnoteText"/>
      </w:pPr>
      <w:r>
        <w:rPr>
          <w:rStyle w:val="FootnoteReference"/>
        </w:rPr>
        <w:footnoteRef/>
      </w:r>
      <w:r>
        <w:t xml:space="preserve"> NHS Digital, </w:t>
      </w:r>
      <w:hyperlink r:id="rId62" w:history="1">
        <w:r>
          <w:rPr>
            <w:rStyle w:val="Hyperlink"/>
          </w:rPr>
          <w:t>https://digital.nhs.uk/data-and-information/publications/statistical/health-survey-for-england/2017</w:t>
        </w:r>
      </w:hyperlink>
    </w:p>
  </w:footnote>
  <w:footnote w:id="88">
    <w:p w14:paraId="33C7B9A5" w14:textId="77777777" w:rsidR="00F31BB7" w:rsidRDefault="00F31BB7">
      <w:pPr>
        <w:pStyle w:val="FootnoteText"/>
      </w:pPr>
      <w:r>
        <w:rPr>
          <w:rStyle w:val="FootnoteReference"/>
        </w:rPr>
        <w:footnoteRef/>
      </w:r>
      <w:r>
        <w:t xml:space="preserve"> Cheshire East JSNA, February 2018, </w:t>
      </w:r>
      <w:hyperlink r:id="rId63" w:history="1">
        <w:r w:rsidRPr="00A447C8">
          <w:rPr>
            <w:rStyle w:val="Hyperlink"/>
          </w:rPr>
          <w:t>www.cheshireeast.gov.uk/pdf/jsna/drugs-and-alcohol-jsna-feb-2018-final.pdf</w:t>
        </w:r>
      </w:hyperlink>
    </w:p>
  </w:footnote>
  <w:footnote w:id="89">
    <w:p w14:paraId="33C7B9A6" w14:textId="77777777" w:rsidR="00F31BB7" w:rsidRDefault="00F31BB7">
      <w:pPr>
        <w:pStyle w:val="FootnoteText"/>
      </w:pPr>
      <w:r>
        <w:rPr>
          <w:rStyle w:val="FootnoteReference"/>
        </w:rPr>
        <w:footnoteRef/>
      </w:r>
      <w:r>
        <w:t xml:space="preserve"> UK Government, Audit-C, </w:t>
      </w:r>
      <w:hyperlink r:id="rId64" w:history="1">
        <w:r w:rsidRPr="00D204EC">
          <w:rPr>
            <w:rStyle w:val="Hyperlink"/>
          </w:rPr>
          <w:t>www.gov.uk/government/publications/alcohol-use-screening-tests</w:t>
        </w:r>
      </w:hyperlink>
      <w:r>
        <w:t>).</w:t>
      </w:r>
    </w:p>
  </w:footnote>
  <w:footnote w:id="90">
    <w:p w14:paraId="33C7B9A7" w14:textId="77777777" w:rsidR="00F31BB7" w:rsidRDefault="00F31BB7">
      <w:pPr>
        <w:pStyle w:val="FootnoteText"/>
      </w:pPr>
      <w:r>
        <w:rPr>
          <w:rStyle w:val="FootnoteReference"/>
        </w:rPr>
        <w:footnoteRef/>
      </w:r>
      <w:r>
        <w:t xml:space="preserve"> E-learning for Health Care, Alcohol Identification and Brief Advice, </w:t>
      </w:r>
      <w:hyperlink r:id="rId65" w:history="1">
        <w:r>
          <w:rPr>
            <w:rStyle w:val="Hyperlink"/>
          </w:rPr>
          <w:t>www.e-lfh.org.uk/programmes/alcohol/</w:t>
        </w:r>
      </w:hyperlink>
    </w:p>
  </w:footnote>
  <w:footnote w:id="91">
    <w:p w14:paraId="33C7B9A8" w14:textId="77777777" w:rsidR="00F31BB7" w:rsidRDefault="00F31BB7" w:rsidP="000A7A16">
      <w:pPr>
        <w:pStyle w:val="FootnoteText"/>
      </w:pPr>
      <w:r>
        <w:rPr>
          <w:rStyle w:val="FootnoteReference"/>
        </w:rPr>
        <w:footnoteRef/>
      </w:r>
      <w:r>
        <w:t xml:space="preserve"> Adults </w:t>
      </w:r>
      <w:hyperlink r:id="rId66" w:history="1">
        <w:r w:rsidRPr="004619ED">
          <w:rPr>
            <w:rStyle w:val="Hyperlink"/>
          </w:rPr>
          <w:t>www.changegrowlive.org/content/cheshire-east-drug-and-alcohol-service</w:t>
        </w:r>
      </w:hyperlink>
      <w:r>
        <w:t xml:space="preserve">, </w:t>
      </w:r>
    </w:p>
    <w:p w14:paraId="33C7B9A9" w14:textId="77777777" w:rsidR="00F31BB7" w:rsidRDefault="00F31BB7" w:rsidP="000A7A16">
      <w:pPr>
        <w:pStyle w:val="FootnoteText"/>
      </w:pPr>
      <w:r>
        <w:t xml:space="preserve">Young People (up to 25) </w:t>
      </w:r>
      <w:hyperlink r:id="rId67" w:history="1">
        <w:r w:rsidRPr="004619ED">
          <w:rPr>
            <w:rStyle w:val="Hyperlink"/>
          </w:rPr>
          <w:t>www.changegrowlive.org/young-people/cheshire-east-young-persons-substance-misuse-service</w:t>
        </w:r>
      </w:hyperlink>
      <w:r>
        <w:t xml:space="preserve"> </w:t>
      </w:r>
    </w:p>
  </w:footnote>
  <w:footnote w:id="92">
    <w:p w14:paraId="33C7B9AA" w14:textId="77777777" w:rsidR="00F31BB7" w:rsidRDefault="00F31BB7">
      <w:pPr>
        <w:pStyle w:val="FootnoteText"/>
      </w:pPr>
      <w:r>
        <w:rPr>
          <w:rStyle w:val="FootnoteReference"/>
        </w:rPr>
        <w:footnoteRef/>
      </w:r>
      <w:r>
        <w:t xml:space="preserve"> Cancer Research UK, Lung Cancer Statistics, </w:t>
      </w:r>
      <w:hyperlink r:id="rId68" w:history="1">
        <w:r w:rsidRPr="004619ED">
          <w:rPr>
            <w:rStyle w:val="Hyperlink"/>
          </w:rPr>
          <w:t>www.cancerresearchuk.org/health-professional/cancer-statistics/statistics-by-cancer-type/lung-cancer</w:t>
        </w:r>
      </w:hyperlink>
    </w:p>
  </w:footnote>
  <w:footnote w:id="93">
    <w:p w14:paraId="33C7B9AB" w14:textId="77777777" w:rsidR="00F31BB7" w:rsidRDefault="00F31BB7">
      <w:pPr>
        <w:pStyle w:val="FootnoteText"/>
      </w:pPr>
      <w:r>
        <w:rPr>
          <w:rStyle w:val="FootnoteReference"/>
        </w:rPr>
        <w:footnoteRef/>
      </w:r>
      <w:r>
        <w:t xml:space="preserve"> British Heart Foundation, </w:t>
      </w:r>
      <w:hyperlink r:id="rId69" w:history="1">
        <w:r w:rsidRPr="004619ED">
          <w:rPr>
            <w:rStyle w:val="Hyperlink"/>
          </w:rPr>
          <w:t>www.bhf.org.uk/informationsupport/risk-factors/smoking</w:t>
        </w:r>
      </w:hyperlink>
    </w:p>
  </w:footnote>
  <w:footnote w:id="94">
    <w:p w14:paraId="33C7B9AC" w14:textId="77777777" w:rsidR="00F31BB7" w:rsidRDefault="00F31BB7" w:rsidP="00CD0E54">
      <w:pPr>
        <w:pStyle w:val="FootnoteText"/>
      </w:pPr>
      <w:r>
        <w:rPr>
          <w:rStyle w:val="FootnoteReference"/>
        </w:rPr>
        <w:footnoteRef/>
      </w:r>
      <w:r>
        <w:t xml:space="preserve"> </w:t>
      </w:r>
      <w:hyperlink r:id="rId70" w:history="1">
        <w:r>
          <w:rPr>
            <w:rStyle w:val="Hyperlink"/>
          </w:rPr>
          <w:t>https://digital.nhs.uk/data-and-information/publications/statistical/statistics-on-smoking/statistics-on-smoking-england-2018/part-1-smoking-related-ill-health-and-mortality</w:t>
        </w:r>
      </w:hyperlink>
    </w:p>
  </w:footnote>
  <w:footnote w:id="95">
    <w:p w14:paraId="33C7B9AD" w14:textId="77777777" w:rsidR="00F31BB7" w:rsidRDefault="00F31BB7" w:rsidP="00CD0E54">
      <w:pPr>
        <w:pStyle w:val="FootnoteText"/>
      </w:pPr>
      <w:r>
        <w:rPr>
          <w:rStyle w:val="FootnoteReference"/>
        </w:rPr>
        <w:footnoteRef/>
      </w:r>
      <w:r>
        <w:t xml:space="preserve"> ASH, </w:t>
      </w:r>
      <w:hyperlink r:id="rId71" w:history="1">
        <w:r>
          <w:rPr>
            <w:rStyle w:val="Hyperlink"/>
          </w:rPr>
          <w:t>http://ash.org.uk/category/information-and-resources/fact-sheets/</w:t>
        </w:r>
      </w:hyperlink>
    </w:p>
  </w:footnote>
  <w:footnote w:id="96">
    <w:p w14:paraId="33C7B9AE" w14:textId="77777777" w:rsidR="00F31BB7" w:rsidRDefault="00F31BB7" w:rsidP="00CD0E54">
      <w:pPr>
        <w:pStyle w:val="FootnoteText"/>
      </w:pPr>
      <w:r>
        <w:rPr>
          <w:rStyle w:val="FootnoteReference"/>
        </w:rPr>
        <w:footnoteRef/>
      </w:r>
      <w:r>
        <w:t xml:space="preserve"> </w:t>
      </w:r>
      <w:r>
        <w:rPr>
          <w:rFonts w:ascii="Helvetica" w:hAnsi="Helvetica" w:cs="Helvetica"/>
          <w:color w:val="0E0E0E"/>
          <w:shd w:val="clear" w:color="auto" w:fill="FAFAFB"/>
        </w:rPr>
        <w:t>Royal College of Physicians, 1992</w:t>
      </w:r>
    </w:p>
  </w:footnote>
  <w:footnote w:id="97">
    <w:p w14:paraId="33C7B9AF" w14:textId="77777777" w:rsidR="00F31BB7" w:rsidRDefault="00F31BB7" w:rsidP="00CD0E54">
      <w:pPr>
        <w:pStyle w:val="FootnoteText"/>
      </w:pPr>
      <w:r>
        <w:rPr>
          <w:rStyle w:val="FootnoteReference"/>
        </w:rPr>
        <w:footnoteRef/>
      </w:r>
      <w:r>
        <w:t xml:space="preserve"> </w:t>
      </w:r>
      <w:r>
        <w:rPr>
          <w:rFonts w:ascii="Helvetica" w:hAnsi="Helvetica" w:cs="Helvetica"/>
          <w:color w:val="0E0E0E"/>
          <w:shd w:val="clear" w:color="auto" w:fill="FAFAFB"/>
        </w:rPr>
        <w:t xml:space="preserve">NICE, Smoking Stopping in Pregnancy, </w:t>
      </w:r>
      <w:hyperlink r:id="rId72" w:history="1">
        <w:r>
          <w:rPr>
            <w:rStyle w:val="Hyperlink"/>
          </w:rPr>
          <w:t>https://www.nice.org.uk/guidance/ph26/chapter/2-Public-health-need-and-practice</w:t>
        </w:r>
      </w:hyperlink>
    </w:p>
  </w:footnote>
  <w:footnote w:id="98">
    <w:p w14:paraId="33C7B9B0" w14:textId="77777777" w:rsidR="00F31BB7" w:rsidRDefault="00F31BB7" w:rsidP="000A7A16">
      <w:pPr>
        <w:pStyle w:val="FootnoteText"/>
      </w:pPr>
      <w:r>
        <w:rPr>
          <w:rStyle w:val="FootnoteReference"/>
        </w:rPr>
        <w:footnoteRef/>
      </w:r>
      <w:r>
        <w:t xml:space="preserve"> Local Tobacco Control Profile, PHE, </w:t>
      </w:r>
      <w:hyperlink r:id="rId73" w:history="1">
        <w:r>
          <w:rPr>
            <w:rStyle w:val="Hyperlink"/>
          </w:rPr>
          <w:t>https://fingertips.phe.org.uk/profile/tobacco-control</w:t>
        </w:r>
      </w:hyperlink>
    </w:p>
  </w:footnote>
  <w:footnote w:id="99">
    <w:p w14:paraId="33C7B9B1" w14:textId="77777777" w:rsidR="00F31BB7" w:rsidRDefault="00F31BB7">
      <w:pPr>
        <w:pStyle w:val="FootnoteText"/>
      </w:pPr>
      <w:r>
        <w:rPr>
          <w:rStyle w:val="FootnoteReference"/>
        </w:rPr>
        <w:footnoteRef/>
      </w:r>
      <w:r>
        <w:t xml:space="preserve"> ONS, Adult Smoking Habits in the UK, </w:t>
      </w:r>
      <w:hyperlink r:id="rId74" w:history="1">
        <w:r w:rsidRPr="004619ED">
          <w:rPr>
            <w:rStyle w:val="Hyperlink"/>
          </w:rPr>
          <w:t>www.ons.gov.uk/peoplepopulationandcommunity/healthandsocialcare/healthandlifeexpectancies/bulletins/adultsmokinghabitsingreatbritain/2017/pdf</w:t>
        </w:r>
      </w:hyperlink>
      <w:r>
        <w:t xml:space="preserve"> </w:t>
      </w:r>
    </w:p>
  </w:footnote>
  <w:footnote w:id="100">
    <w:p w14:paraId="33C7B9B2" w14:textId="77777777" w:rsidR="00F31BB7" w:rsidRDefault="00F31BB7" w:rsidP="004A5836">
      <w:r>
        <w:rPr>
          <w:rStyle w:val="FootnoteReference"/>
        </w:rPr>
        <w:footnoteRef/>
      </w:r>
      <w:r>
        <w:t xml:space="preserve"> </w:t>
      </w:r>
      <w:r>
        <w:rPr>
          <w:rFonts w:cs="Arial"/>
          <w:color w:val="0E0E0E"/>
          <w:sz w:val="20"/>
          <w:szCs w:val="20"/>
          <w:shd w:val="clear" w:color="auto" w:fill="FAFAFB"/>
        </w:rPr>
        <w:t xml:space="preserve">Smoking and Mental Health, Royal College of Physicians, </w:t>
      </w:r>
      <w:hyperlink r:id="rId75" w:history="1">
        <w:r w:rsidRPr="004619ED">
          <w:rPr>
            <w:rStyle w:val="Hyperlink"/>
            <w:rFonts w:cs="Arial"/>
            <w:sz w:val="20"/>
            <w:szCs w:val="20"/>
            <w:shd w:val="clear" w:color="auto" w:fill="FAFAFB"/>
          </w:rPr>
          <w:t>www.rcplondon.ac.uk/file/3583/download?token=bAgvRKDO</w:t>
        </w:r>
      </w:hyperlink>
      <w:r>
        <w:rPr>
          <w:rFonts w:cs="Arial"/>
          <w:color w:val="0E0E0E"/>
          <w:sz w:val="20"/>
          <w:szCs w:val="20"/>
          <w:shd w:val="clear" w:color="auto" w:fill="FAFAFB"/>
        </w:rPr>
        <w:t xml:space="preserve"> </w:t>
      </w:r>
    </w:p>
  </w:footnote>
  <w:footnote w:id="101">
    <w:p w14:paraId="33C7B9B3" w14:textId="77777777" w:rsidR="00F31BB7" w:rsidRDefault="00F31BB7" w:rsidP="0066696D">
      <w:pPr>
        <w:pStyle w:val="FootnoteText"/>
      </w:pPr>
      <w:r>
        <w:rPr>
          <w:rStyle w:val="FootnoteReference"/>
        </w:rPr>
        <w:footnoteRef/>
      </w:r>
      <w:r>
        <w:t xml:space="preserve"> ONS, Adult Smoking Habits in the UK, </w:t>
      </w:r>
      <w:hyperlink r:id="rId76" w:history="1">
        <w:r w:rsidRPr="004619ED">
          <w:rPr>
            <w:rStyle w:val="Hyperlink"/>
          </w:rPr>
          <w:t>www.ons.gov.uk/peoplepopulationandcommunity/healthandsocialcare/healthandlifeexpectancies/bulletins/adultsmokinghabitsingreatbritain/2017/pdf</w:t>
        </w:r>
      </w:hyperlink>
      <w:r>
        <w:t xml:space="preserve"> </w:t>
      </w:r>
    </w:p>
  </w:footnote>
  <w:footnote w:id="102">
    <w:p w14:paraId="33C7B9B4" w14:textId="77777777" w:rsidR="00F31BB7" w:rsidRDefault="00F31BB7" w:rsidP="00CD0E54">
      <w:pPr>
        <w:pStyle w:val="FootnoteText"/>
      </w:pPr>
      <w:r>
        <w:rPr>
          <w:rStyle w:val="FootnoteReference"/>
        </w:rPr>
        <w:footnoteRef/>
      </w:r>
      <w:r>
        <w:t xml:space="preserve"> </w:t>
      </w:r>
      <w:r w:rsidRPr="003216C0">
        <w:t>Models of delivery for stop smoking services: options and evidence</w:t>
      </w:r>
      <w:r>
        <w:t>, Public Health England</w:t>
      </w:r>
    </w:p>
  </w:footnote>
  <w:footnote w:id="103">
    <w:p w14:paraId="33C7B9B5" w14:textId="77777777" w:rsidR="00F31BB7" w:rsidRDefault="00F31BB7" w:rsidP="00B17695">
      <w:pPr>
        <w:pStyle w:val="FootnoteText"/>
      </w:pPr>
      <w:r>
        <w:rPr>
          <w:rStyle w:val="FootnoteReference"/>
        </w:rPr>
        <w:footnoteRef/>
      </w:r>
      <w:r>
        <w:t xml:space="preserve"> </w:t>
      </w:r>
      <w:hyperlink r:id="rId77" w:history="1">
        <w:r w:rsidRPr="00F127A9">
          <w:rPr>
            <w:rStyle w:val="Hyperlink"/>
          </w:rPr>
          <w:t>www.ncsct.co.uk/publication_very-brief-advice.php</w:t>
        </w:r>
      </w:hyperlink>
    </w:p>
  </w:footnote>
  <w:footnote w:id="104">
    <w:p w14:paraId="33C7B9B6" w14:textId="77777777" w:rsidR="00F31BB7" w:rsidRDefault="00F31BB7">
      <w:pPr>
        <w:pStyle w:val="FootnoteText"/>
      </w:pPr>
      <w:r>
        <w:rPr>
          <w:rStyle w:val="FootnoteReference"/>
        </w:rPr>
        <w:footnoteRef/>
      </w:r>
      <w:r>
        <w:t xml:space="preserve"> Boston University, </w:t>
      </w:r>
      <w:hyperlink r:id="rId78" w:history="1">
        <w:r>
          <w:rPr>
            <w:rStyle w:val="Hyperlink"/>
          </w:rPr>
          <w:t>http://sphweb.bumc.bu.edu/otlt/MPH-Modules/SB/BehavioralChangeTheories/BehavioralChangeTheories6.html</w:t>
        </w:r>
      </w:hyperlink>
    </w:p>
  </w:footnote>
  <w:footnote w:id="105">
    <w:p w14:paraId="33C7B9B7" w14:textId="77777777" w:rsidR="00F31BB7" w:rsidRDefault="00F31BB7">
      <w:pPr>
        <w:pStyle w:val="FootnoteText"/>
      </w:pPr>
      <w:r>
        <w:rPr>
          <w:rStyle w:val="FootnoteReference"/>
        </w:rPr>
        <w:footnoteRef/>
      </w:r>
      <w:r>
        <w:t xml:space="preserve"> Boston University, </w:t>
      </w:r>
      <w:hyperlink r:id="rId79" w:history="1">
        <w:r>
          <w:rPr>
            <w:rStyle w:val="Hyperlink"/>
          </w:rPr>
          <w:t>http://sphweb.bumc.bu.edu/otlt/MPH-Modules/SB/BehavioralChangeTheories/BehavioralChangeTheories3.html</w:t>
        </w:r>
      </w:hyperlink>
    </w:p>
  </w:footnote>
  <w:footnote w:id="106">
    <w:p w14:paraId="4FA078B6" w14:textId="1CE301A6" w:rsidR="00F31BB7" w:rsidRDefault="00F31BB7">
      <w:pPr>
        <w:pStyle w:val="FootnoteText"/>
      </w:pPr>
      <w:r>
        <w:rPr>
          <w:rStyle w:val="FootnoteReference"/>
        </w:rPr>
        <w:footnoteRef/>
      </w:r>
      <w:r>
        <w:t xml:space="preserve"> </w:t>
      </w:r>
      <w:hyperlink r:id="rId80" w:history="1">
        <w:r>
          <w:t xml:space="preserve">Cheshire East Website, </w:t>
        </w:r>
        <w:r>
          <w:rPr>
            <w:rStyle w:val="Hyperlink"/>
          </w:rPr>
          <w:t>/www.cheshireeast.gov.uk/council_and_democracy/connected-communities/connected-communities-centres.aspx</w:t>
        </w:r>
      </w:hyperlink>
    </w:p>
  </w:footnote>
  <w:footnote w:id="107">
    <w:p w14:paraId="5C2610EA" w14:textId="6F6788C4" w:rsidR="00F31BB7" w:rsidRDefault="00F31BB7">
      <w:pPr>
        <w:pStyle w:val="FootnoteText"/>
      </w:pPr>
      <w:r>
        <w:rPr>
          <w:rStyle w:val="FootnoteReference"/>
        </w:rPr>
        <w:footnoteRef/>
      </w:r>
      <w:r>
        <w:t xml:space="preserve"> Note: the Local Authority has a limited number of hours that can be used at Connected Community Centres at no charge to the provider (providing use aligns with local priorities). Discussion will need to be had with the Commissioner over the availability of these hours (but no assumptions should be made over usage).</w:t>
      </w:r>
    </w:p>
  </w:footnote>
  <w:footnote w:id="108">
    <w:p w14:paraId="33C7B9B8" w14:textId="77777777" w:rsidR="00F31BB7" w:rsidRDefault="00F31BB7" w:rsidP="00CE022A">
      <w:pPr>
        <w:pStyle w:val="FootnoteText"/>
      </w:pPr>
      <w:r>
        <w:rPr>
          <w:rStyle w:val="FootnoteReference"/>
        </w:rPr>
        <w:footnoteRef/>
      </w:r>
      <w:r>
        <w:t xml:space="preserve"> Green Space Strategy </w:t>
      </w:r>
      <w:hyperlink r:id="rId81" w:history="1">
        <w:r w:rsidRPr="00A447C8">
          <w:rPr>
            <w:rStyle w:val="Hyperlink"/>
          </w:rPr>
          <w:t>www.cheshireeast.gov.uk/planning/spatial_planning/research_and_evidence/green_space_strategy.aspx</w:t>
        </w:r>
      </w:hyperlink>
    </w:p>
  </w:footnote>
  <w:footnote w:id="109">
    <w:p w14:paraId="33C7B9B9" w14:textId="77777777" w:rsidR="00F31BB7" w:rsidRDefault="00F31BB7">
      <w:pPr>
        <w:pStyle w:val="FootnoteText"/>
      </w:pPr>
      <w:r>
        <w:rPr>
          <w:rStyle w:val="FootnoteReference"/>
        </w:rPr>
        <w:footnoteRef/>
      </w:r>
      <w:r>
        <w:t xml:space="preserve"> </w:t>
      </w:r>
      <w:r w:rsidRPr="00FD257F">
        <w:t xml:space="preserve">Let’s Talk about it: Working together to prevent terrorism </w:t>
      </w:r>
      <w:hyperlink r:id="rId82" w:history="1">
        <w:r w:rsidRPr="000A12C2">
          <w:rPr>
            <w:rStyle w:val="Hyperlink"/>
          </w:rPr>
          <w:t>http://www.ltai.info/what-is-prevent/</w:t>
        </w:r>
      </w:hyperlink>
    </w:p>
  </w:footnote>
  <w:footnote w:id="110">
    <w:p w14:paraId="33C7B9BA" w14:textId="77777777" w:rsidR="00F31BB7" w:rsidRPr="00460ACC" w:rsidRDefault="00F31BB7" w:rsidP="00FD257F">
      <w:pPr>
        <w:pStyle w:val="FootnoteText"/>
        <w:rPr>
          <w:rFonts w:cstheme="minorHAnsi"/>
        </w:rPr>
      </w:pPr>
      <w:r w:rsidRPr="00460ACC">
        <w:rPr>
          <w:rStyle w:val="FootnoteReference"/>
          <w:rFonts w:asciiTheme="minorHAnsi" w:hAnsiTheme="minorHAnsi" w:cstheme="minorHAnsi"/>
        </w:rPr>
        <w:footnoteRef/>
      </w:r>
      <w:r w:rsidRPr="00460ACC">
        <w:rPr>
          <w:rFonts w:cstheme="minorHAnsi"/>
        </w:rPr>
        <w:t xml:space="preserve"> 2013 mid-year population estimates, Office for National Statistics</w:t>
      </w:r>
    </w:p>
  </w:footnote>
  <w:footnote w:id="111">
    <w:p w14:paraId="33C7B9BB" w14:textId="77777777" w:rsidR="00F31BB7" w:rsidRDefault="00F31BB7" w:rsidP="00FD257F">
      <w:pPr>
        <w:pStyle w:val="FootnoteText"/>
      </w:pPr>
      <w:r w:rsidRPr="00460ACC">
        <w:rPr>
          <w:rStyle w:val="FootnoteReference"/>
          <w:rFonts w:asciiTheme="minorHAnsi" w:hAnsiTheme="minorHAnsi" w:cstheme="minorHAnsi"/>
        </w:rPr>
        <w:footnoteRef/>
      </w:r>
      <w:r w:rsidRPr="00460ACC">
        <w:rPr>
          <w:rFonts w:cstheme="minorHAnsi"/>
        </w:rPr>
        <w:t xml:space="preserve"> Cheshire East Council People Live Well for Longer Commissioning Plan (2017)</w:t>
      </w:r>
      <w:r>
        <w:rPr>
          <w:rFonts w:cstheme="minorHAnsi"/>
          <w:sz w:val="24"/>
          <w:szCs w:val="24"/>
        </w:rPr>
        <w:t xml:space="preserve"> </w:t>
      </w:r>
    </w:p>
  </w:footnote>
  <w:footnote w:id="112">
    <w:p w14:paraId="33C7B9BC" w14:textId="77777777" w:rsidR="00F31BB7" w:rsidRDefault="00F31BB7" w:rsidP="00DB3F2A">
      <w:pPr>
        <w:pStyle w:val="FootnoteText"/>
      </w:pPr>
      <w:r w:rsidRPr="00195FEC">
        <w:rPr>
          <w:rStyle w:val="FootnoteReference"/>
          <w:rFonts w:cstheme="minorHAnsi"/>
        </w:rPr>
        <w:footnoteRef/>
      </w:r>
      <w:r w:rsidRPr="00195FEC">
        <w:rPr>
          <w:rFonts w:cstheme="minorHAnsi"/>
        </w:rPr>
        <w:t xml:space="preserve"> Cheshire</w:t>
      </w:r>
      <w:r>
        <w:t xml:space="preserve"> East Connected Communities Strategy (2017) </w:t>
      </w:r>
      <w:hyperlink r:id="rId83" w:history="1">
        <w:r w:rsidRPr="00AD2566">
          <w:rPr>
            <w:rStyle w:val="Hyperlink"/>
          </w:rPr>
          <w:t>http://www.cheshireeast.gov.uk/council_and_democracy/connected-communities/connected-communities.aspx</w:t>
        </w:r>
      </w:hyperlink>
      <w:r>
        <w:t xml:space="preserve"> </w:t>
      </w:r>
    </w:p>
  </w:footnote>
  <w:footnote w:id="113">
    <w:p w14:paraId="33C7B9BD" w14:textId="77777777" w:rsidR="00F31BB7" w:rsidRPr="00460ACC" w:rsidRDefault="00F31BB7" w:rsidP="00DB3F2A">
      <w:pPr>
        <w:pStyle w:val="FootnoteText"/>
        <w:rPr>
          <w:rFonts w:cstheme="minorHAnsi"/>
        </w:rPr>
      </w:pPr>
      <w:r w:rsidRPr="00460413">
        <w:rPr>
          <w:rStyle w:val="FootnoteReference"/>
          <w:rFonts w:asciiTheme="minorHAnsi" w:hAnsiTheme="minorHAnsi" w:cstheme="minorHAnsi"/>
        </w:rPr>
        <w:footnoteRef/>
      </w:r>
      <w:r w:rsidRPr="00460413">
        <w:rPr>
          <w:rFonts w:cstheme="minorHAnsi"/>
        </w:rPr>
        <w:t xml:space="preserve"> The Cheshire</w:t>
      </w:r>
      <w:r w:rsidRPr="00460ACC">
        <w:rPr>
          <w:rFonts w:cstheme="minorHAnsi"/>
        </w:rPr>
        <w:t xml:space="preserve"> East Council Corporate Plan (2016-2020) </w:t>
      </w:r>
      <w:hyperlink r:id="rId84" w:history="1">
        <w:r w:rsidRPr="00460ACC">
          <w:rPr>
            <w:rStyle w:val="Hyperlink"/>
            <w:rFonts w:cstheme="minorHAnsi"/>
          </w:rPr>
          <w:t>https://moderngov.cheshireeast.gov.uk/documents/s45997/CEC%20Corporate%20Plan%202016%20d.pdf</w:t>
        </w:r>
      </w:hyperlink>
      <w:r w:rsidRPr="00460ACC">
        <w:rPr>
          <w:rFonts w:cstheme="minorHAnsi"/>
        </w:rPr>
        <w:t xml:space="preserve"> </w:t>
      </w:r>
    </w:p>
  </w:footnote>
  <w:footnote w:id="114">
    <w:p w14:paraId="33C7B9BE" w14:textId="77777777" w:rsidR="00F31BB7" w:rsidRPr="00543810" w:rsidRDefault="00F31BB7" w:rsidP="00DB3F2A">
      <w:pPr>
        <w:pStyle w:val="FootnoteText"/>
      </w:pPr>
      <w:r>
        <w:rPr>
          <w:rStyle w:val="FootnoteReference"/>
        </w:rPr>
        <w:footnoteRef/>
      </w:r>
      <w:r>
        <w:t xml:space="preserve"> Live Well Cheshire East </w:t>
      </w:r>
      <w:hyperlink r:id="rId85" w:history="1">
        <w:r w:rsidRPr="00543810">
          <w:rPr>
            <w:rStyle w:val="Hyperlink"/>
          </w:rPr>
          <w:t>http://www.cheshireeast.gov.uk/livewell/livewell.aspx</w:t>
        </w:r>
      </w:hyperlink>
    </w:p>
    <w:p w14:paraId="33C7B9BF" w14:textId="77777777" w:rsidR="00F31BB7" w:rsidRDefault="00F31BB7" w:rsidP="00DB3F2A">
      <w:pPr>
        <w:pStyle w:val="FootnoteText"/>
      </w:pPr>
    </w:p>
  </w:footnote>
  <w:footnote w:id="115">
    <w:p w14:paraId="33C7B9C0" w14:textId="77777777" w:rsidR="00F31BB7" w:rsidRDefault="00F31BB7">
      <w:pPr>
        <w:pStyle w:val="FootnoteText"/>
      </w:pPr>
      <w:r>
        <w:rPr>
          <w:rStyle w:val="FootnoteReference"/>
        </w:rPr>
        <w:footnoteRef/>
      </w:r>
      <w:r>
        <w:t xml:space="preserve"> Cheshire East Website, Connected Community Strategy, </w:t>
      </w:r>
      <w:hyperlink r:id="rId86" w:history="1">
        <w:r>
          <w:rPr>
            <w:rStyle w:val="Hyperlink"/>
          </w:rPr>
          <w:t>www.cheshireeast.gov.uk/council_and_democracy/connected-communities/connected-communities.aspx</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6F71B" w14:textId="77777777" w:rsidR="00B11FFD" w:rsidRDefault="00B11F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F6636" w14:textId="77777777" w:rsidR="00B11FFD" w:rsidRDefault="00B11FF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E914C" w14:textId="77777777" w:rsidR="00B11FFD" w:rsidRDefault="00B11F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44FAD"/>
    <w:multiLevelType w:val="hybridMultilevel"/>
    <w:tmpl w:val="C79A0140"/>
    <w:lvl w:ilvl="0" w:tplc="CDC4811A">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E06272"/>
    <w:multiLevelType w:val="hybridMultilevel"/>
    <w:tmpl w:val="D0B06A4A"/>
    <w:lvl w:ilvl="0" w:tplc="0809001B">
      <w:start w:val="1"/>
      <w:numFmt w:val="lowerRoman"/>
      <w:lvlText w:val="%1."/>
      <w:lvlJc w:val="right"/>
      <w:pPr>
        <w:ind w:left="1080" w:hanging="360"/>
      </w:pPr>
      <w:rPr>
        <w:rFonts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4C23479"/>
    <w:multiLevelType w:val="hybridMultilevel"/>
    <w:tmpl w:val="61ECF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A54206"/>
    <w:multiLevelType w:val="hybridMultilevel"/>
    <w:tmpl w:val="4D704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B7128C"/>
    <w:multiLevelType w:val="hybridMultilevel"/>
    <w:tmpl w:val="6B46B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D6328B"/>
    <w:multiLevelType w:val="hybridMultilevel"/>
    <w:tmpl w:val="59687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7271A0"/>
    <w:multiLevelType w:val="hybridMultilevel"/>
    <w:tmpl w:val="C1C09A5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
    <w:nsid w:val="0E3F392E"/>
    <w:multiLevelType w:val="multilevel"/>
    <w:tmpl w:val="79C29ED6"/>
    <w:lvl w:ilvl="0">
      <w:start w:val="1"/>
      <w:numFmt w:val="decimal"/>
      <w:pStyle w:val="Heading1"/>
      <w:lvlText w:val="%1.0"/>
      <w:lvlJc w:val="left"/>
      <w:pPr>
        <w:ind w:left="360" w:hanging="360"/>
      </w:pPr>
      <w:rPr>
        <w:rFonts w:hint="default"/>
      </w:rPr>
    </w:lvl>
    <w:lvl w:ilvl="1">
      <w:start w:val="1"/>
      <w:numFmt w:val="decimal"/>
      <w:pStyle w:val="Heading2"/>
      <w:lvlText w:val="%1.%2"/>
      <w:lvlJc w:val="left"/>
      <w:pPr>
        <w:ind w:left="576" w:hanging="576"/>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nsid w:val="12DE04B7"/>
    <w:multiLevelType w:val="hybridMultilevel"/>
    <w:tmpl w:val="03564B6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2F62641"/>
    <w:multiLevelType w:val="hybridMultilevel"/>
    <w:tmpl w:val="84E81A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3B37DB3"/>
    <w:multiLevelType w:val="hybridMultilevel"/>
    <w:tmpl w:val="15944A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5255575"/>
    <w:multiLevelType w:val="hybridMultilevel"/>
    <w:tmpl w:val="6204C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52F5F57"/>
    <w:multiLevelType w:val="hybridMultilevel"/>
    <w:tmpl w:val="BE0ECE12"/>
    <w:lvl w:ilvl="0" w:tplc="D47AE3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53B3BDC"/>
    <w:multiLevelType w:val="hybridMultilevel"/>
    <w:tmpl w:val="4A168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7583F5A"/>
    <w:multiLevelType w:val="hybridMultilevel"/>
    <w:tmpl w:val="35CAFC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8970660"/>
    <w:multiLevelType w:val="hybridMultilevel"/>
    <w:tmpl w:val="CBE82458"/>
    <w:lvl w:ilvl="0" w:tplc="08090017">
      <w:start w:val="1"/>
      <w:numFmt w:val="lowerLetter"/>
      <w:lvlText w:val="%1)"/>
      <w:lvlJc w:val="left"/>
      <w:pPr>
        <w:ind w:left="936" w:hanging="360"/>
      </w:pPr>
    </w:lvl>
    <w:lvl w:ilvl="1" w:tplc="0809001B">
      <w:start w:val="1"/>
      <w:numFmt w:val="lowerRoman"/>
      <w:lvlText w:val="%2."/>
      <w:lvlJc w:val="right"/>
      <w:pPr>
        <w:ind w:left="1656" w:hanging="360"/>
      </w:pPr>
      <w:rPr>
        <w:rFonts w:hint="default"/>
        <w:sz w:val="24"/>
      </w:r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16">
    <w:nsid w:val="19435CA2"/>
    <w:multiLevelType w:val="hybridMultilevel"/>
    <w:tmpl w:val="42D8D3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19FF7809"/>
    <w:multiLevelType w:val="hybridMultilevel"/>
    <w:tmpl w:val="9B5E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AD04B01"/>
    <w:multiLevelType w:val="hybridMultilevel"/>
    <w:tmpl w:val="4912B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AEF6E3D"/>
    <w:multiLevelType w:val="hybridMultilevel"/>
    <w:tmpl w:val="D1CC2F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B4F5B59"/>
    <w:multiLevelType w:val="hybridMultilevel"/>
    <w:tmpl w:val="792CFA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DE804FF"/>
    <w:multiLevelType w:val="hybridMultilevel"/>
    <w:tmpl w:val="DA603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E920324"/>
    <w:multiLevelType w:val="hybridMultilevel"/>
    <w:tmpl w:val="12103E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EED1824"/>
    <w:multiLevelType w:val="hybridMultilevel"/>
    <w:tmpl w:val="BB623ED8"/>
    <w:lvl w:ilvl="0" w:tplc="08090001">
      <w:start w:val="1"/>
      <w:numFmt w:val="bullet"/>
      <w:lvlText w:val=""/>
      <w:lvlJc w:val="left"/>
      <w:pPr>
        <w:tabs>
          <w:tab w:val="num" w:pos="720"/>
        </w:tabs>
        <w:ind w:left="720" w:hanging="360"/>
      </w:pPr>
      <w:rPr>
        <w:rFonts w:ascii="Symbol" w:hAnsi="Symbol" w:hint="default"/>
      </w:rPr>
    </w:lvl>
    <w:lvl w:ilvl="1" w:tplc="AB86C2DA" w:tentative="1">
      <w:start w:val="1"/>
      <w:numFmt w:val="bullet"/>
      <w:lvlText w:val="•"/>
      <w:lvlJc w:val="left"/>
      <w:pPr>
        <w:tabs>
          <w:tab w:val="num" w:pos="1440"/>
        </w:tabs>
        <w:ind w:left="1440" w:hanging="360"/>
      </w:pPr>
      <w:rPr>
        <w:rFonts w:ascii="Arial" w:hAnsi="Arial" w:hint="default"/>
      </w:rPr>
    </w:lvl>
    <w:lvl w:ilvl="2" w:tplc="AF1AF3F8" w:tentative="1">
      <w:start w:val="1"/>
      <w:numFmt w:val="bullet"/>
      <w:lvlText w:val="•"/>
      <w:lvlJc w:val="left"/>
      <w:pPr>
        <w:tabs>
          <w:tab w:val="num" w:pos="2160"/>
        </w:tabs>
        <w:ind w:left="2160" w:hanging="360"/>
      </w:pPr>
      <w:rPr>
        <w:rFonts w:ascii="Arial" w:hAnsi="Arial" w:hint="default"/>
      </w:rPr>
    </w:lvl>
    <w:lvl w:ilvl="3" w:tplc="014AC808" w:tentative="1">
      <w:start w:val="1"/>
      <w:numFmt w:val="bullet"/>
      <w:lvlText w:val="•"/>
      <w:lvlJc w:val="left"/>
      <w:pPr>
        <w:tabs>
          <w:tab w:val="num" w:pos="2880"/>
        </w:tabs>
        <w:ind w:left="2880" w:hanging="360"/>
      </w:pPr>
      <w:rPr>
        <w:rFonts w:ascii="Arial" w:hAnsi="Arial" w:hint="default"/>
      </w:rPr>
    </w:lvl>
    <w:lvl w:ilvl="4" w:tplc="7B2CBA32" w:tentative="1">
      <w:start w:val="1"/>
      <w:numFmt w:val="bullet"/>
      <w:lvlText w:val="•"/>
      <w:lvlJc w:val="left"/>
      <w:pPr>
        <w:tabs>
          <w:tab w:val="num" w:pos="3600"/>
        </w:tabs>
        <w:ind w:left="3600" w:hanging="360"/>
      </w:pPr>
      <w:rPr>
        <w:rFonts w:ascii="Arial" w:hAnsi="Arial" w:hint="default"/>
      </w:rPr>
    </w:lvl>
    <w:lvl w:ilvl="5" w:tplc="9B3A9D0E" w:tentative="1">
      <w:start w:val="1"/>
      <w:numFmt w:val="bullet"/>
      <w:lvlText w:val="•"/>
      <w:lvlJc w:val="left"/>
      <w:pPr>
        <w:tabs>
          <w:tab w:val="num" w:pos="4320"/>
        </w:tabs>
        <w:ind w:left="4320" w:hanging="360"/>
      </w:pPr>
      <w:rPr>
        <w:rFonts w:ascii="Arial" w:hAnsi="Arial" w:hint="default"/>
      </w:rPr>
    </w:lvl>
    <w:lvl w:ilvl="6" w:tplc="D2E078B4" w:tentative="1">
      <w:start w:val="1"/>
      <w:numFmt w:val="bullet"/>
      <w:lvlText w:val="•"/>
      <w:lvlJc w:val="left"/>
      <w:pPr>
        <w:tabs>
          <w:tab w:val="num" w:pos="5040"/>
        </w:tabs>
        <w:ind w:left="5040" w:hanging="360"/>
      </w:pPr>
      <w:rPr>
        <w:rFonts w:ascii="Arial" w:hAnsi="Arial" w:hint="default"/>
      </w:rPr>
    </w:lvl>
    <w:lvl w:ilvl="7" w:tplc="EEA24210" w:tentative="1">
      <w:start w:val="1"/>
      <w:numFmt w:val="bullet"/>
      <w:lvlText w:val="•"/>
      <w:lvlJc w:val="left"/>
      <w:pPr>
        <w:tabs>
          <w:tab w:val="num" w:pos="5760"/>
        </w:tabs>
        <w:ind w:left="5760" w:hanging="360"/>
      </w:pPr>
      <w:rPr>
        <w:rFonts w:ascii="Arial" w:hAnsi="Arial" w:hint="default"/>
      </w:rPr>
    </w:lvl>
    <w:lvl w:ilvl="8" w:tplc="C3B0A8D6" w:tentative="1">
      <w:start w:val="1"/>
      <w:numFmt w:val="bullet"/>
      <w:lvlText w:val="•"/>
      <w:lvlJc w:val="left"/>
      <w:pPr>
        <w:tabs>
          <w:tab w:val="num" w:pos="6480"/>
        </w:tabs>
        <w:ind w:left="6480" w:hanging="360"/>
      </w:pPr>
      <w:rPr>
        <w:rFonts w:ascii="Arial" w:hAnsi="Arial" w:hint="default"/>
      </w:rPr>
    </w:lvl>
  </w:abstractNum>
  <w:abstractNum w:abstractNumId="24">
    <w:nsid w:val="21AA3E50"/>
    <w:multiLevelType w:val="hybridMultilevel"/>
    <w:tmpl w:val="9998D54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33724DA"/>
    <w:multiLevelType w:val="hybridMultilevel"/>
    <w:tmpl w:val="F2D6C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4022593"/>
    <w:multiLevelType w:val="hybridMultilevel"/>
    <w:tmpl w:val="F496AAB0"/>
    <w:lvl w:ilvl="0" w:tplc="CDC4811A">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41D1728"/>
    <w:multiLevelType w:val="hybridMultilevel"/>
    <w:tmpl w:val="F644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61F399B"/>
    <w:multiLevelType w:val="hybridMultilevel"/>
    <w:tmpl w:val="73CA708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266B114C"/>
    <w:multiLevelType w:val="hybridMultilevel"/>
    <w:tmpl w:val="75385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69564F8"/>
    <w:multiLevelType w:val="hybridMultilevel"/>
    <w:tmpl w:val="7612FE3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7AA55A5"/>
    <w:multiLevelType w:val="hybridMultilevel"/>
    <w:tmpl w:val="C5B062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81A2BE0"/>
    <w:multiLevelType w:val="hybridMultilevel"/>
    <w:tmpl w:val="D2443B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8627393"/>
    <w:multiLevelType w:val="hybridMultilevel"/>
    <w:tmpl w:val="5CE06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8DB174A"/>
    <w:multiLevelType w:val="hybridMultilevel"/>
    <w:tmpl w:val="5478F1C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5">
    <w:nsid w:val="29514CB3"/>
    <w:multiLevelType w:val="hybridMultilevel"/>
    <w:tmpl w:val="7884C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9D15EC6"/>
    <w:multiLevelType w:val="hybridMultilevel"/>
    <w:tmpl w:val="2B62B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A8F5EB3"/>
    <w:multiLevelType w:val="hybridMultilevel"/>
    <w:tmpl w:val="AB08C92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E5A75E1"/>
    <w:multiLevelType w:val="hybridMultilevel"/>
    <w:tmpl w:val="111EF4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E954C5A"/>
    <w:multiLevelType w:val="hybridMultilevel"/>
    <w:tmpl w:val="D5383DA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0">
    <w:nsid w:val="30420EDE"/>
    <w:multiLevelType w:val="hybridMultilevel"/>
    <w:tmpl w:val="FB3A6FD8"/>
    <w:lvl w:ilvl="0" w:tplc="CDC4811A">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3B203F8"/>
    <w:multiLevelType w:val="hybridMultilevel"/>
    <w:tmpl w:val="FD3A2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77D651B"/>
    <w:multiLevelType w:val="hybridMultilevel"/>
    <w:tmpl w:val="C18CD3B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3">
    <w:nsid w:val="37E924EE"/>
    <w:multiLevelType w:val="hybridMultilevel"/>
    <w:tmpl w:val="ED16E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81C42D4"/>
    <w:multiLevelType w:val="hybridMultilevel"/>
    <w:tmpl w:val="EE14F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8485CCC"/>
    <w:multiLevelType w:val="hybridMultilevel"/>
    <w:tmpl w:val="AB08E9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A687313"/>
    <w:multiLevelType w:val="hybridMultilevel"/>
    <w:tmpl w:val="CA468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3D466C83"/>
    <w:multiLevelType w:val="hybridMultilevel"/>
    <w:tmpl w:val="52C4A0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E701BF1"/>
    <w:multiLevelType w:val="hybridMultilevel"/>
    <w:tmpl w:val="206C3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1CD098F"/>
    <w:multiLevelType w:val="hybridMultilevel"/>
    <w:tmpl w:val="AEE073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22A0554"/>
    <w:multiLevelType w:val="hybridMultilevel"/>
    <w:tmpl w:val="48D6C2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35B34E5"/>
    <w:multiLevelType w:val="hybridMultilevel"/>
    <w:tmpl w:val="F446C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4B929C8"/>
    <w:multiLevelType w:val="hybridMultilevel"/>
    <w:tmpl w:val="251290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4ED7C03"/>
    <w:multiLevelType w:val="hybridMultilevel"/>
    <w:tmpl w:val="B72E1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47240164"/>
    <w:multiLevelType w:val="hybridMultilevel"/>
    <w:tmpl w:val="FB86012A"/>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8720C22"/>
    <w:multiLevelType w:val="hybridMultilevel"/>
    <w:tmpl w:val="571E91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490B5CDB"/>
    <w:multiLevelType w:val="hybridMultilevel"/>
    <w:tmpl w:val="F3AA600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A9D2C43"/>
    <w:multiLevelType w:val="hybridMultilevel"/>
    <w:tmpl w:val="7A8A65E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4AF67AE2"/>
    <w:multiLevelType w:val="hybridMultilevel"/>
    <w:tmpl w:val="F18AE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4C094653"/>
    <w:multiLevelType w:val="hybridMultilevel"/>
    <w:tmpl w:val="31F4B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EA2723E"/>
    <w:multiLevelType w:val="hybridMultilevel"/>
    <w:tmpl w:val="2A240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4EB6518C"/>
    <w:multiLevelType w:val="hybridMultilevel"/>
    <w:tmpl w:val="6C2AE6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F80363D"/>
    <w:multiLevelType w:val="hybridMultilevel"/>
    <w:tmpl w:val="10ACD9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4FAA6B1D"/>
    <w:multiLevelType w:val="hybridMultilevel"/>
    <w:tmpl w:val="0E3C9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513F12C0"/>
    <w:multiLevelType w:val="hybridMultilevel"/>
    <w:tmpl w:val="E26E1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141682F"/>
    <w:multiLevelType w:val="hybridMultilevel"/>
    <w:tmpl w:val="460CB2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53CD2628"/>
    <w:multiLevelType w:val="hybridMultilevel"/>
    <w:tmpl w:val="FDB474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548F35E0"/>
    <w:multiLevelType w:val="hybridMultilevel"/>
    <w:tmpl w:val="14DEEE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553D5AB1"/>
    <w:multiLevelType w:val="hybridMultilevel"/>
    <w:tmpl w:val="FFE83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55EB69F8"/>
    <w:multiLevelType w:val="hybridMultilevel"/>
    <w:tmpl w:val="30429C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56C330EE"/>
    <w:multiLevelType w:val="hybridMultilevel"/>
    <w:tmpl w:val="8D403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5970759E"/>
    <w:multiLevelType w:val="hybridMultilevel"/>
    <w:tmpl w:val="1FFA07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5B58785F"/>
    <w:multiLevelType w:val="hybridMultilevel"/>
    <w:tmpl w:val="66868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5BD30A17"/>
    <w:multiLevelType w:val="hybridMultilevel"/>
    <w:tmpl w:val="95E63C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5F2568B0"/>
    <w:multiLevelType w:val="hybridMultilevel"/>
    <w:tmpl w:val="C7A829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5F8417B3"/>
    <w:multiLevelType w:val="hybridMultilevel"/>
    <w:tmpl w:val="E200D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610C41F6"/>
    <w:multiLevelType w:val="hybridMultilevel"/>
    <w:tmpl w:val="6FF45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61165CBB"/>
    <w:multiLevelType w:val="hybridMultilevel"/>
    <w:tmpl w:val="6A247692"/>
    <w:lvl w:ilvl="0" w:tplc="08090017">
      <w:start w:val="1"/>
      <w:numFmt w:val="lowerLetter"/>
      <w:lvlText w:val="%1)"/>
      <w:lvlJc w:val="left"/>
      <w:pPr>
        <w:ind w:left="936" w:hanging="360"/>
      </w:pPr>
    </w:lvl>
    <w:lvl w:ilvl="1" w:tplc="0809001B">
      <w:start w:val="1"/>
      <w:numFmt w:val="lowerRoman"/>
      <w:lvlText w:val="%2."/>
      <w:lvlJc w:val="right"/>
      <w:pPr>
        <w:ind w:left="1656" w:hanging="360"/>
      </w:pPr>
      <w:rPr>
        <w:rFonts w:hint="default"/>
        <w:sz w:val="24"/>
      </w:r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78">
    <w:nsid w:val="616232D2"/>
    <w:multiLevelType w:val="hybridMultilevel"/>
    <w:tmpl w:val="C888B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61B47006"/>
    <w:multiLevelType w:val="hybridMultilevel"/>
    <w:tmpl w:val="D402D2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62970BDB"/>
    <w:multiLevelType w:val="hybridMultilevel"/>
    <w:tmpl w:val="129EAB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630B6629"/>
    <w:multiLevelType w:val="hybridMultilevel"/>
    <w:tmpl w:val="EEF6F2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65D0163C"/>
    <w:multiLevelType w:val="hybridMultilevel"/>
    <w:tmpl w:val="8C307C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67323578"/>
    <w:multiLevelType w:val="hybridMultilevel"/>
    <w:tmpl w:val="D9ECCE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67D51175"/>
    <w:multiLevelType w:val="hybridMultilevel"/>
    <w:tmpl w:val="E862B9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68820C12"/>
    <w:multiLevelType w:val="hybridMultilevel"/>
    <w:tmpl w:val="8F401E26"/>
    <w:lvl w:ilvl="0" w:tplc="04090001">
      <w:start w:val="1"/>
      <w:numFmt w:val="bullet"/>
      <w:lvlText w:val=""/>
      <w:lvlJc w:val="left"/>
      <w:pPr>
        <w:tabs>
          <w:tab w:val="num" w:pos="720"/>
        </w:tabs>
        <w:ind w:left="720" w:hanging="360"/>
      </w:pPr>
      <w:rPr>
        <w:rFonts w:ascii="Symbol" w:hAnsi="Symbol" w:cs="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6">
    <w:nsid w:val="69F06269"/>
    <w:multiLevelType w:val="hybridMultilevel"/>
    <w:tmpl w:val="3F924B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6ADD0030"/>
    <w:multiLevelType w:val="hybridMultilevel"/>
    <w:tmpl w:val="CF72E78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nsid w:val="6B655BCC"/>
    <w:multiLevelType w:val="hybridMultilevel"/>
    <w:tmpl w:val="D4F2C2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6D134901"/>
    <w:multiLevelType w:val="hybridMultilevel"/>
    <w:tmpl w:val="C002B4C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6F142869"/>
    <w:multiLevelType w:val="hybridMultilevel"/>
    <w:tmpl w:val="D8C22C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72643437"/>
    <w:multiLevelType w:val="hybridMultilevel"/>
    <w:tmpl w:val="CE6A73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73793298"/>
    <w:multiLevelType w:val="hybridMultilevel"/>
    <w:tmpl w:val="7410F4F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73931144"/>
    <w:multiLevelType w:val="hybridMultilevel"/>
    <w:tmpl w:val="FB7C62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73E14B97"/>
    <w:multiLevelType w:val="hybridMultilevel"/>
    <w:tmpl w:val="52EEFB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5">
    <w:nsid w:val="76102110"/>
    <w:multiLevelType w:val="hybridMultilevel"/>
    <w:tmpl w:val="E2988DB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96">
    <w:nsid w:val="7B430903"/>
    <w:multiLevelType w:val="hybridMultilevel"/>
    <w:tmpl w:val="D88ABA28"/>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7D685685"/>
    <w:multiLevelType w:val="hybridMultilevel"/>
    <w:tmpl w:val="F8324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7DB01A9A"/>
    <w:multiLevelType w:val="hybridMultilevel"/>
    <w:tmpl w:val="6D888F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7F052DCA"/>
    <w:multiLevelType w:val="hybridMultilevel"/>
    <w:tmpl w:val="BE4E4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2"/>
  </w:num>
  <w:num w:numId="5">
    <w:abstractNumId w:val="70"/>
  </w:num>
  <w:num w:numId="6">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6"/>
  </w:num>
  <w:num w:numId="8">
    <w:abstractNumId w:val="27"/>
  </w:num>
  <w:num w:numId="9">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6"/>
  </w:num>
  <w:num w:numId="12">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1"/>
  </w:num>
  <w:num w:numId="14">
    <w:abstractNumId w:val="73"/>
  </w:num>
  <w:num w:numId="15">
    <w:abstractNumId w:val="57"/>
  </w:num>
  <w:num w:numId="16">
    <w:abstractNumId w:val="24"/>
  </w:num>
  <w:num w:numId="17">
    <w:abstractNumId w:val="36"/>
  </w:num>
  <w:num w:numId="18">
    <w:abstractNumId w:val="75"/>
  </w:num>
  <w:num w:numId="19">
    <w:abstractNumId w:val="68"/>
  </w:num>
  <w:num w:numId="20">
    <w:abstractNumId w:val="13"/>
  </w:num>
  <w:num w:numId="21">
    <w:abstractNumId w:val="43"/>
  </w:num>
  <w:num w:numId="22">
    <w:abstractNumId w:val="60"/>
  </w:num>
  <w:num w:numId="23">
    <w:abstractNumId w:val="18"/>
  </w:num>
  <w:num w:numId="24">
    <w:abstractNumId w:val="33"/>
  </w:num>
  <w:num w:numId="25">
    <w:abstractNumId w:val="11"/>
  </w:num>
  <w:num w:numId="26">
    <w:abstractNumId w:val="3"/>
  </w:num>
  <w:num w:numId="27">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41"/>
  </w:num>
  <w:num w:numId="30">
    <w:abstractNumId w:val="59"/>
  </w:num>
  <w:num w:numId="31">
    <w:abstractNumId w:val="63"/>
  </w:num>
  <w:num w:numId="32">
    <w:abstractNumId w:val="5"/>
  </w:num>
  <w:num w:numId="33">
    <w:abstractNumId w:val="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num>
  <w:num w:numId="35">
    <w:abstractNumId w:val="30"/>
  </w:num>
  <w:num w:numId="36">
    <w:abstractNumId w:val="92"/>
  </w:num>
  <w:num w:numId="37">
    <w:abstractNumId w:val="38"/>
  </w:num>
  <w:num w:numId="38">
    <w:abstractNumId w:val="8"/>
  </w:num>
  <w:num w:numId="39">
    <w:abstractNumId w:val="47"/>
  </w:num>
  <w:num w:numId="40">
    <w:abstractNumId w:val="98"/>
  </w:num>
  <w:num w:numId="41">
    <w:abstractNumId w:val="1"/>
  </w:num>
  <w:num w:numId="42">
    <w:abstractNumId w:val="56"/>
  </w:num>
  <w:num w:numId="43">
    <w:abstractNumId w:val="86"/>
  </w:num>
  <w:num w:numId="44">
    <w:abstractNumId w:val="52"/>
  </w:num>
  <w:num w:numId="45">
    <w:abstractNumId w:val="61"/>
  </w:num>
  <w:num w:numId="46">
    <w:abstractNumId w:val="15"/>
  </w:num>
  <w:num w:numId="47">
    <w:abstractNumId w:val="77"/>
  </w:num>
  <w:num w:numId="48">
    <w:abstractNumId w:val="79"/>
  </w:num>
  <w:num w:numId="49">
    <w:abstractNumId w:val="71"/>
  </w:num>
  <w:num w:numId="50">
    <w:abstractNumId w:val="50"/>
  </w:num>
  <w:num w:numId="51">
    <w:abstractNumId w:val="58"/>
  </w:num>
  <w:num w:numId="52">
    <w:abstractNumId w:val="28"/>
  </w:num>
  <w:num w:numId="53">
    <w:abstractNumId w:val="88"/>
  </w:num>
  <w:num w:numId="54">
    <w:abstractNumId w:val="55"/>
  </w:num>
  <w:num w:numId="55">
    <w:abstractNumId w:val="80"/>
  </w:num>
  <w:num w:numId="56">
    <w:abstractNumId w:val="66"/>
  </w:num>
  <w:num w:numId="57">
    <w:abstractNumId w:val="17"/>
  </w:num>
  <w:num w:numId="58">
    <w:abstractNumId w:val="74"/>
  </w:num>
  <w:num w:numId="59">
    <w:abstractNumId w:val="26"/>
  </w:num>
  <w:num w:numId="60">
    <w:abstractNumId w:val="0"/>
  </w:num>
  <w:num w:numId="61">
    <w:abstractNumId w:val="34"/>
  </w:num>
  <w:num w:numId="62">
    <w:abstractNumId w:val="42"/>
  </w:num>
  <w:num w:numId="63">
    <w:abstractNumId w:val="45"/>
  </w:num>
  <w:num w:numId="64">
    <w:abstractNumId w:val="37"/>
  </w:num>
  <w:num w:numId="65">
    <w:abstractNumId w:val="40"/>
  </w:num>
  <w:num w:numId="66">
    <w:abstractNumId w:val="96"/>
  </w:num>
  <w:num w:numId="67">
    <w:abstractNumId w:val="12"/>
  </w:num>
  <w:num w:numId="68">
    <w:abstractNumId w:val="81"/>
  </w:num>
  <w:num w:numId="69">
    <w:abstractNumId w:val="85"/>
  </w:num>
  <w:num w:numId="70">
    <w:abstractNumId w:val="95"/>
  </w:num>
  <w:num w:numId="71">
    <w:abstractNumId w:val="20"/>
  </w:num>
  <w:num w:numId="72">
    <w:abstractNumId w:val="62"/>
  </w:num>
  <w:num w:numId="73">
    <w:abstractNumId w:val="87"/>
  </w:num>
  <w:num w:numId="74">
    <w:abstractNumId w:val="82"/>
  </w:num>
  <w:num w:numId="75">
    <w:abstractNumId w:val="23"/>
  </w:num>
  <w:num w:numId="76">
    <w:abstractNumId w:val="16"/>
  </w:num>
  <w:num w:numId="77">
    <w:abstractNumId w:val="39"/>
  </w:num>
  <w:num w:numId="78">
    <w:abstractNumId w:val="9"/>
  </w:num>
  <w:num w:numId="79">
    <w:abstractNumId w:val="10"/>
  </w:num>
  <w:num w:numId="80">
    <w:abstractNumId w:val="35"/>
  </w:num>
  <w:num w:numId="81">
    <w:abstractNumId w:val="99"/>
  </w:num>
  <w:num w:numId="82">
    <w:abstractNumId w:val="78"/>
  </w:num>
  <w:num w:numId="83">
    <w:abstractNumId w:val="29"/>
  </w:num>
  <w:num w:numId="84">
    <w:abstractNumId w:val="49"/>
  </w:num>
  <w:num w:numId="85">
    <w:abstractNumId w:val="32"/>
  </w:num>
  <w:num w:numId="86">
    <w:abstractNumId w:val="53"/>
  </w:num>
  <w:num w:numId="87">
    <w:abstractNumId w:val="2"/>
  </w:num>
  <w:num w:numId="88">
    <w:abstractNumId w:val="31"/>
  </w:num>
  <w:num w:numId="89">
    <w:abstractNumId w:val="19"/>
  </w:num>
  <w:num w:numId="90">
    <w:abstractNumId w:val="14"/>
  </w:num>
  <w:num w:numId="91">
    <w:abstractNumId w:val="67"/>
  </w:num>
  <w:num w:numId="92">
    <w:abstractNumId w:val="25"/>
  </w:num>
  <w:num w:numId="93">
    <w:abstractNumId w:val="69"/>
  </w:num>
  <w:num w:numId="94">
    <w:abstractNumId w:val="91"/>
  </w:num>
  <w:num w:numId="95">
    <w:abstractNumId w:val="90"/>
  </w:num>
  <w:num w:numId="96">
    <w:abstractNumId w:val="22"/>
  </w:num>
  <w:num w:numId="97">
    <w:abstractNumId w:val="65"/>
  </w:num>
  <w:num w:numId="98">
    <w:abstractNumId w:val="83"/>
  </w:num>
  <w:num w:numId="99">
    <w:abstractNumId w:val="97"/>
  </w:num>
  <w:num w:numId="100">
    <w:abstractNumId w:val="93"/>
  </w:num>
  <w:num w:numId="101">
    <w:abstractNumId w:val="84"/>
  </w:num>
  <w:num w:numId="102">
    <w:abstractNumId w:val="89"/>
  </w:num>
  <w:num w:numId="103">
    <w:abstractNumId w:val="4"/>
  </w:num>
  <w:num w:numId="104">
    <w:abstractNumId w:val="44"/>
  </w:num>
  <w:num w:numId="105">
    <w:abstractNumId w:val="54"/>
  </w:num>
  <w:num w:numId="106">
    <w:abstractNumId w:val="6"/>
  </w:num>
  <w:num w:numId="107">
    <w:abstractNumId w:val="94"/>
  </w:num>
  <w:num w:numId="108">
    <w:abstractNumId w:val="64"/>
  </w:num>
  <w:num w:numId="109">
    <w:abstractNumId w:val="7"/>
  </w:num>
  <w:num w:numId="110">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5F8"/>
    <w:rsid w:val="000014E8"/>
    <w:rsid w:val="00005150"/>
    <w:rsid w:val="00005B85"/>
    <w:rsid w:val="00007670"/>
    <w:rsid w:val="00010141"/>
    <w:rsid w:val="00010207"/>
    <w:rsid w:val="00010FDF"/>
    <w:rsid w:val="00012320"/>
    <w:rsid w:val="000160E1"/>
    <w:rsid w:val="000208CB"/>
    <w:rsid w:val="00023257"/>
    <w:rsid w:val="00024EDE"/>
    <w:rsid w:val="00024F9D"/>
    <w:rsid w:val="00030318"/>
    <w:rsid w:val="000341F8"/>
    <w:rsid w:val="00035A2F"/>
    <w:rsid w:val="00035D77"/>
    <w:rsid w:val="00051607"/>
    <w:rsid w:val="00053AAC"/>
    <w:rsid w:val="00054C64"/>
    <w:rsid w:val="00055BF1"/>
    <w:rsid w:val="00056116"/>
    <w:rsid w:val="00061CFB"/>
    <w:rsid w:val="000629DC"/>
    <w:rsid w:val="00065BF2"/>
    <w:rsid w:val="000748BE"/>
    <w:rsid w:val="000753F1"/>
    <w:rsid w:val="00076EA2"/>
    <w:rsid w:val="000835E4"/>
    <w:rsid w:val="0008683A"/>
    <w:rsid w:val="000873B5"/>
    <w:rsid w:val="00087B42"/>
    <w:rsid w:val="00091ADE"/>
    <w:rsid w:val="00096D08"/>
    <w:rsid w:val="000A0117"/>
    <w:rsid w:val="000A03F3"/>
    <w:rsid w:val="000A2640"/>
    <w:rsid w:val="000A427B"/>
    <w:rsid w:val="000A71FD"/>
    <w:rsid w:val="000A7A16"/>
    <w:rsid w:val="000B1F42"/>
    <w:rsid w:val="000B2DD0"/>
    <w:rsid w:val="000B536E"/>
    <w:rsid w:val="000B6D47"/>
    <w:rsid w:val="000B78F9"/>
    <w:rsid w:val="000C5042"/>
    <w:rsid w:val="000C6E9E"/>
    <w:rsid w:val="000D39FF"/>
    <w:rsid w:val="000D4D2C"/>
    <w:rsid w:val="000D4D7D"/>
    <w:rsid w:val="000E0C59"/>
    <w:rsid w:val="000E3410"/>
    <w:rsid w:val="000E400D"/>
    <w:rsid w:val="000E5159"/>
    <w:rsid w:val="000E5A5D"/>
    <w:rsid w:val="000E7B7C"/>
    <w:rsid w:val="000E7E94"/>
    <w:rsid w:val="000F023C"/>
    <w:rsid w:val="000F0275"/>
    <w:rsid w:val="000F30F0"/>
    <w:rsid w:val="00101603"/>
    <w:rsid w:val="00111995"/>
    <w:rsid w:val="001143C1"/>
    <w:rsid w:val="00121DDB"/>
    <w:rsid w:val="00122679"/>
    <w:rsid w:val="00124307"/>
    <w:rsid w:val="001256A4"/>
    <w:rsid w:val="00131F0A"/>
    <w:rsid w:val="00132878"/>
    <w:rsid w:val="001405C6"/>
    <w:rsid w:val="00140EE5"/>
    <w:rsid w:val="001438E1"/>
    <w:rsid w:val="0014402E"/>
    <w:rsid w:val="00144A5A"/>
    <w:rsid w:val="001462D5"/>
    <w:rsid w:val="001465A9"/>
    <w:rsid w:val="0015086C"/>
    <w:rsid w:val="00152F17"/>
    <w:rsid w:val="001576F3"/>
    <w:rsid w:val="00162CE1"/>
    <w:rsid w:val="001674C9"/>
    <w:rsid w:val="0016772C"/>
    <w:rsid w:val="00170305"/>
    <w:rsid w:val="001738D0"/>
    <w:rsid w:val="0017545F"/>
    <w:rsid w:val="00175AE2"/>
    <w:rsid w:val="00180138"/>
    <w:rsid w:val="0019011E"/>
    <w:rsid w:val="00192E24"/>
    <w:rsid w:val="00192F65"/>
    <w:rsid w:val="00195175"/>
    <w:rsid w:val="001976DB"/>
    <w:rsid w:val="00197D78"/>
    <w:rsid w:val="00197F45"/>
    <w:rsid w:val="001A003B"/>
    <w:rsid w:val="001A4100"/>
    <w:rsid w:val="001A4480"/>
    <w:rsid w:val="001A47C1"/>
    <w:rsid w:val="001A4DBC"/>
    <w:rsid w:val="001B16E7"/>
    <w:rsid w:val="001B42D6"/>
    <w:rsid w:val="001B484C"/>
    <w:rsid w:val="001B4F4D"/>
    <w:rsid w:val="001C4F58"/>
    <w:rsid w:val="001C5A35"/>
    <w:rsid w:val="001C740E"/>
    <w:rsid w:val="001D43F7"/>
    <w:rsid w:val="001D4557"/>
    <w:rsid w:val="001E1D49"/>
    <w:rsid w:val="001E3638"/>
    <w:rsid w:val="001E7AF4"/>
    <w:rsid w:val="001F0B3D"/>
    <w:rsid w:val="001F2902"/>
    <w:rsid w:val="001F36CD"/>
    <w:rsid w:val="001F3715"/>
    <w:rsid w:val="001F6792"/>
    <w:rsid w:val="0020034E"/>
    <w:rsid w:val="002008A0"/>
    <w:rsid w:val="00202A76"/>
    <w:rsid w:val="00203063"/>
    <w:rsid w:val="00207B89"/>
    <w:rsid w:val="0021068C"/>
    <w:rsid w:val="00212017"/>
    <w:rsid w:val="00213115"/>
    <w:rsid w:val="00220486"/>
    <w:rsid w:val="002370E2"/>
    <w:rsid w:val="0024523E"/>
    <w:rsid w:val="00245FC4"/>
    <w:rsid w:val="002461E2"/>
    <w:rsid w:val="00256398"/>
    <w:rsid w:val="002565DF"/>
    <w:rsid w:val="002616FA"/>
    <w:rsid w:val="00267DCD"/>
    <w:rsid w:val="00270355"/>
    <w:rsid w:val="00271521"/>
    <w:rsid w:val="002729DF"/>
    <w:rsid w:val="00275ED9"/>
    <w:rsid w:val="00276BEF"/>
    <w:rsid w:val="002820CE"/>
    <w:rsid w:val="0028731E"/>
    <w:rsid w:val="00287CCA"/>
    <w:rsid w:val="00291CAB"/>
    <w:rsid w:val="00292D6B"/>
    <w:rsid w:val="00294C39"/>
    <w:rsid w:val="002A0989"/>
    <w:rsid w:val="002A0B85"/>
    <w:rsid w:val="002A37D2"/>
    <w:rsid w:val="002B1DDB"/>
    <w:rsid w:val="002B21E3"/>
    <w:rsid w:val="002B327D"/>
    <w:rsid w:val="002B4A5F"/>
    <w:rsid w:val="002C4F2B"/>
    <w:rsid w:val="002C5B4B"/>
    <w:rsid w:val="002C5EE7"/>
    <w:rsid w:val="002D3CEA"/>
    <w:rsid w:val="002E12EE"/>
    <w:rsid w:val="002E14B2"/>
    <w:rsid w:val="002E177B"/>
    <w:rsid w:val="002E17B1"/>
    <w:rsid w:val="002E18C8"/>
    <w:rsid w:val="002E1C91"/>
    <w:rsid w:val="002E3B2D"/>
    <w:rsid w:val="002E4188"/>
    <w:rsid w:val="002E631A"/>
    <w:rsid w:val="002E7625"/>
    <w:rsid w:val="002E78B2"/>
    <w:rsid w:val="002E79E9"/>
    <w:rsid w:val="002F0774"/>
    <w:rsid w:val="002F46D4"/>
    <w:rsid w:val="002F5689"/>
    <w:rsid w:val="002F6077"/>
    <w:rsid w:val="002F6B4B"/>
    <w:rsid w:val="00303FA5"/>
    <w:rsid w:val="00305158"/>
    <w:rsid w:val="00306926"/>
    <w:rsid w:val="00314295"/>
    <w:rsid w:val="003216C0"/>
    <w:rsid w:val="003227EC"/>
    <w:rsid w:val="00326021"/>
    <w:rsid w:val="003273F2"/>
    <w:rsid w:val="0033183C"/>
    <w:rsid w:val="0033281C"/>
    <w:rsid w:val="003347D9"/>
    <w:rsid w:val="00340362"/>
    <w:rsid w:val="003421E0"/>
    <w:rsid w:val="0034439A"/>
    <w:rsid w:val="003445F8"/>
    <w:rsid w:val="00352146"/>
    <w:rsid w:val="00357B06"/>
    <w:rsid w:val="00365B0F"/>
    <w:rsid w:val="0037321A"/>
    <w:rsid w:val="003809F6"/>
    <w:rsid w:val="00386883"/>
    <w:rsid w:val="00386D56"/>
    <w:rsid w:val="00386EA2"/>
    <w:rsid w:val="003A16EA"/>
    <w:rsid w:val="003B39ED"/>
    <w:rsid w:val="003B3D09"/>
    <w:rsid w:val="003B7CB9"/>
    <w:rsid w:val="003C148E"/>
    <w:rsid w:val="003C1978"/>
    <w:rsid w:val="003C1E04"/>
    <w:rsid w:val="003C32FE"/>
    <w:rsid w:val="003C5175"/>
    <w:rsid w:val="003C5CE1"/>
    <w:rsid w:val="003C7201"/>
    <w:rsid w:val="003C7AC0"/>
    <w:rsid w:val="003E1918"/>
    <w:rsid w:val="003E417B"/>
    <w:rsid w:val="003E7007"/>
    <w:rsid w:val="003F2E49"/>
    <w:rsid w:val="003F6841"/>
    <w:rsid w:val="0040041B"/>
    <w:rsid w:val="004039F0"/>
    <w:rsid w:val="00405C43"/>
    <w:rsid w:val="00406A0A"/>
    <w:rsid w:val="004113A3"/>
    <w:rsid w:val="00413472"/>
    <w:rsid w:val="00413976"/>
    <w:rsid w:val="00414956"/>
    <w:rsid w:val="00415614"/>
    <w:rsid w:val="00415C6A"/>
    <w:rsid w:val="00424420"/>
    <w:rsid w:val="00442271"/>
    <w:rsid w:val="0044385A"/>
    <w:rsid w:val="00443910"/>
    <w:rsid w:val="00445693"/>
    <w:rsid w:val="0045177D"/>
    <w:rsid w:val="00452B90"/>
    <w:rsid w:val="004536C7"/>
    <w:rsid w:val="00453E8B"/>
    <w:rsid w:val="00454137"/>
    <w:rsid w:val="00455916"/>
    <w:rsid w:val="00460185"/>
    <w:rsid w:val="004626E3"/>
    <w:rsid w:val="0046298E"/>
    <w:rsid w:val="00467923"/>
    <w:rsid w:val="00470EE6"/>
    <w:rsid w:val="00470F2E"/>
    <w:rsid w:val="00474421"/>
    <w:rsid w:val="004800E0"/>
    <w:rsid w:val="004836FA"/>
    <w:rsid w:val="004910FD"/>
    <w:rsid w:val="004946FD"/>
    <w:rsid w:val="00494FF9"/>
    <w:rsid w:val="004953C7"/>
    <w:rsid w:val="00495907"/>
    <w:rsid w:val="004A0E63"/>
    <w:rsid w:val="004A1435"/>
    <w:rsid w:val="004A24FE"/>
    <w:rsid w:val="004A5836"/>
    <w:rsid w:val="004A5D9F"/>
    <w:rsid w:val="004B3897"/>
    <w:rsid w:val="004B68A1"/>
    <w:rsid w:val="004C1824"/>
    <w:rsid w:val="004C67CF"/>
    <w:rsid w:val="004D555C"/>
    <w:rsid w:val="004E3493"/>
    <w:rsid w:val="004E52B7"/>
    <w:rsid w:val="004F0FB1"/>
    <w:rsid w:val="004F3463"/>
    <w:rsid w:val="004F4613"/>
    <w:rsid w:val="004F4C7D"/>
    <w:rsid w:val="0050167D"/>
    <w:rsid w:val="00503009"/>
    <w:rsid w:val="005120DC"/>
    <w:rsid w:val="00513AF9"/>
    <w:rsid w:val="00513C69"/>
    <w:rsid w:val="00530F54"/>
    <w:rsid w:val="005318A7"/>
    <w:rsid w:val="00533A17"/>
    <w:rsid w:val="00535C8B"/>
    <w:rsid w:val="005410B5"/>
    <w:rsid w:val="00541151"/>
    <w:rsid w:val="0054519A"/>
    <w:rsid w:val="005501F1"/>
    <w:rsid w:val="005519CB"/>
    <w:rsid w:val="00556D4D"/>
    <w:rsid w:val="00560A8A"/>
    <w:rsid w:val="00565281"/>
    <w:rsid w:val="005652DF"/>
    <w:rsid w:val="005655F5"/>
    <w:rsid w:val="005672DA"/>
    <w:rsid w:val="00567A50"/>
    <w:rsid w:val="005748C5"/>
    <w:rsid w:val="005750C7"/>
    <w:rsid w:val="005817AA"/>
    <w:rsid w:val="00583001"/>
    <w:rsid w:val="00584ADE"/>
    <w:rsid w:val="00591EA3"/>
    <w:rsid w:val="00593395"/>
    <w:rsid w:val="005A21C4"/>
    <w:rsid w:val="005A5BD5"/>
    <w:rsid w:val="005B0060"/>
    <w:rsid w:val="005B1C10"/>
    <w:rsid w:val="005B5A92"/>
    <w:rsid w:val="005C2DCB"/>
    <w:rsid w:val="005C3C1A"/>
    <w:rsid w:val="005C4E7E"/>
    <w:rsid w:val="005C7574"/>
    <w:rsid w:val="005D677F"/>
    <w:rsid w:val="005D782F"/>
    <w:rsid w:val="005D7A6C"/>
    <w:rsid w:val="005E482F"/>
    <w:rsid w:val="00602BE4"/>
    <w:rsid w:val="00603444"/>
    <w:rsid w:val="00603770"/>
    <w:rsid w:val="00604DDA"/>
    <w:rsid w:val="00607D4B"/>
    <w:rsid w:val="00611DC5"/>
    <w:rsid w:val="0061261A"/>
    <w:rsid w:val="006132B4"/>
    <w:rsid w:val="00613A6C"/>
    <w:rsid w:val="006235FD"/>
    <w:rsid w:val="00626C90"/>
    <w:rsid w:val="00630765"/>
    <w:rsid w:val="00634423"/>
    <w:rsid w:val="00634CA1"/>
    <w:rsid w:val="006379B2"/>
    <w:rsid w:val="006419A6"/>
    <w:rsid w:val="0064721A"/>
    <w:rsid w:val="006504C9"/>
    <w:rsid w:val="00652B29"/>
    <w:rsid w:val="00653211"/>
    <w:rsid w:val="00653E87"/>
    <w:rsid w:val="006655F7"/>
    <w:rsid w:val="0066696D"/>
    <w:rsid w:val="00673CDB"/>
    <w:rsid w:val="006758AB"/>
    <w:rsid w:val="0068078E"/>
    <w:rsid w:val="00681F6A"/>
    <w:rsid w:val="00682139"/>
    <w:rsid w:val="0068588C"/>
    <w:rsid w:val="006950AC"/>
    <w:rsid w:val="006A11D4"/>
    <w:rsid w:val="006A30CE"/>
    <w:rsid w:val="006A6997"/>
    <w:rsid w:val="006B7393"/>
    <w:rsid w:val="006B74A6"/>
    <w:rsid w:val="006C35AF"/>
    <w:rsid w:val="006D0429"/>
    <w:rsid w:val="006D1E2C"/>
    <w:rsid w:val="006D2483"/>
    <w:rsid w:val="006D4B5E"/>
    <w:rsid w:val="006D6F5F"/>
    <w:rsid w:val="006D791E"/>
    <w:rsid w:val="006E34BC"/>
    <w:rsid w:val="006E4E0E"/>
    <w:rsid w:val="006E4FB2"/>
    <w:rsid w:val="006E7DC9"/>
    <w:rsid w:val="006F1C20"/>
    <w:rsid w:val="006F2A69"/>
    <w:rsid w:val="006F2C19"/>
    <w:rsid w:val="006F3BD6"/>
    <w:rsid w:val="00701E16"/>
    <w:rsid w:val="00704B7C"/>
    <w:rsid w:val="00710A5C"/>
    <w:rsid w:val="00713A8F"/>
    <w:rsid w:val="00713EC9"/>
    <w:rsid w:val="00720A3F"/>
    <w:rsid w:val="00721695"/>
    <w:rsid w:val="007217B7"/>
    <w:rsid w:val="007238EA"/>
    <w:rsid w:val="00723AFA"/>
    <w:rsid w:val="00723F50"/>
    <w:rsid w:val="00724C97"/>
    <w:rsid w:val="00725785"/>
    <w:rsid w:val="0072578B"/>
    <w:rsid w:val="00727EC6"/>
    <w:rsid w:val="00731E99"/>
    <w:rsid w:val="00732F1E"/>
    <w:rsid w:val="00734793"/>
    <w:rsid w:val="007359FA"/>
    <w:rsid w:val="00736D6C"/>
    <w:rsid w:val="00743F5F"/>
    <w:rsid w:val="0075006B"/>
    <w:rsid w:val="00751D2A"/>
    <w:rsid w:val="00754223"/>
    <w:rsid w:val="00757024"/>
    <w:rsid w:val="00764AB3"/>
    <w:rsid w:val="00764F18"/>
    <w:rsid w:val="00765729"/>
    <w:rsid w:val="00767989"/>
    <w:rsid w:val="00772239"/>
    <w:rsid w:val="00773E00"/>
    <w:rsid w:val="007752F4"/>
    <w:rsid w:val="00787010"/>
    <w:rsid w:val="007907E5"/>
    <w:rsid w:val="00793366"/>
    <w:rsid w:val="00793BF2"/>
    <w:rsid w:val="0079548D"/>
    <w:rsid w:val="00795837"/>
    <w:rsid w:val="007A2A92"/>
    <w:rsid w:val="007A48CB"/>
    <w:rsid w:val="007A66B8"/>
    <w:rsid w:val="007A74CB"/>
    <w:rsid w:val="007A7746"/>
    <w:rsid w:val="007A7EA3"/>
    <w:rsid w:val="007B003C"/>
    <w:rsid w:val="007B1ABF"/>
    <w:rsid w:val="007B4D03"/>
    <w:rsid w:val="007B5C99"/>
    <w:rsid w:val="007B5FC5"/>
    <w:rsid w:val="007B7A0A"/>
    <w:rsid w:val="007C1000"/>
    <w:rsid w:val="007C2857"/>
    <w:rsid w:val="007C3F34"/>
    <w:rsid w:val="007C6965"/>
    <w:rsid w:val="007D125E"/>
    <w:rsid w:val="007D17DB"/>
    <w:rsid w:val="007D2BFB"/>
    <w:rsid w:val="007D38B5"/>
    <w:rsid w:val="007D7D84"/>
    <w:rsid w:val="007E3921"/>
    <w:rsid w:val="007E6C76"/>
    <w:rsid w:val="007F35F8"/>
    <w:rsid w:val="00802991"/>
    <w:rsid w:val="008069B7"/>
    <w:rsid w:val="008111B0"/>
    <w:rsid w:val="00815D6D"/>
    <w:rsid w:val="00821645"/>
    <w:rsid w:val="00822068"/>
    <w:rsid w:val="00824C50"/>
    <w:rsid w:val="008256E5"/>
    <w:rsid w:val="00825A18"/>
    <w:rsid w:val="00825BFF"/>
    <w:rsid w:val="00830DC5"/>
    <w:rsid w:val="00832D3B"/>
    <w:rsid w:val="00840A6A"/>
    <w:rsid w:val="008445E0"/>
    <w:rsid w:val="0085144F"/>
    <w:rsid w:val="008519E3"/>
    <w:rsid w:val="00851A42"/>
    <w:rsid w:val="00851FBF"/>
    <w:rsid w:val="008529DC"/>
    <w:rsid w:val="008546F8"/>
    <w:rsid w:val="00855FA6"/>
    <w:rsid w:val="00856554"/>
    <w:rsid w:val="0085685B"/>
    <w:rsid w:val="00861486"/>
    <w:rsid w:val="0086529B"/>
    <w:rsid w:val="00867677"/>
    <w:rsid w:val="00873B4D"/>
    <w:rsid w:val="008768C3"/>
    <w:rsid w:val="008778A4"/>
    <w:rsid w:val="0088014A"/>
    <w:rsid w:val="00882690"/>
    <w:rsid w:val="008851EA"/>
    <w:rsid w:val="00896124"/>
    <w:rsid w:val="008A1203"/>
    <w:rsid w:val="008A397A"/>
    <w:rsid w:val="008A69B1"/>
    <w:rsid w:val="008A6A8A"/>
    <w:rsid w:val="008C12B5"/>
    <w:rsid w:val="008C5332"/>
    <w:rsid w:val="008D05F5"/>
    <w:rsid w:val="008D48BE"/>
    <w:rsid w:val="008D72CA"/>
    <w:rsid w:val="008E59FA"/>
    <w:rsid w:val="0090252B"/>
    <w:rsid w:val="00903EC5"/>
    <w:rsid w:val="009042B0"/>
    <w:rsid w:val="00913112"/>
    <w:rsid w:val="00924153"/>
    <w:rsid w:val="00924E1B"/>
    <w:rsid w:val="009271FE"/>
    <w:rsid w:val="00932F1C"/>
    <w:rsid w:val="00933734"/>
    <w:rsid w:val="0093427D"/>
    <w:rsid w:val="009431C0"/>
    <w:rsid w:val="00946493"/>
    <w:rsid w:val="009476AA"/>
    <w:rsid w:val="009514A9"/>
    <w:rsid w:val="00952C86"/>
    <w:rsid w:val="00955355"/>
    <w:rsid w:val="00956FA1"/>
    <w:rsid w:val="00960084"/>
    <w:rsid w:val="009609D0"/>
    <w:rsid w:val="00967517"/>
    <w:rsid w:val="00970A29"/>
    <w:rsid w:val="00970C8D"/>
    <w:rsid w:val="0097763A"/>
    <w:rsid w:val="0098247D"/>
    <w:rsid w:val="00984FE8"/>
    <w:rsid w:val="00991D04"/>
    <w:rsid w:val="00992F0A"/>
    <w:rsid w:val="00993B31"/>
    <w:rsid w:val="00993BA1"/>
    <w:rsid w:val="0099564B"/>
    <w:rsid w:val="00997554"/>
    <w:rsid w:val="009978EA"/>
    <w:rsid w:val="009A0731"/>
    <w:rsid w:val="009A0915"/>
    <w:rsid w:val="009A3EE4"/>
    <w:rsid w:val="009B0B76"/>
    <w:rsid w:val="009B7DAC"/>
    <w:rsid w:val="009C1FF5"/>
    <w:rsid w:val="009C2D90"/>
    <w:rsid w:val="009D008E"/>
    <w:rsid w:val="009D0571"/>
    <w:rsid w:val="009D08F3"/>
    <w:rsid w:val="009D2219"/>
    <w:rsid w:val="009D3494"/>
    <w:rsid w:val="009D3D5A"/>
    <w:rsid w:val="009D5BD1"/>
    <w:rsid w:val="009D7193"/>
    <w:rsid w:val="009D7EC6"/>
    <w:rsid w:val="009E1AA9"/>
    <w:rsid w:val="009E2F37"/>
    <w:rsid w:val="009E5650"/>
    <w:rsid w:val="009E75A4"/>
    <w:rsid w:val="009F1087"/>
    <w:rsid w:val="00A01873"/>
    <w:rsid w:val="00A06867"/>
    <w:rsid w:val="00A07D0E"/>
    <w:rsid w:val="00A10611"/>
    <w:rsid w:val="00A12D69"/>
    <w:rsid w:val="00A25951"/>
    <w:rsid w:val="00A32E9B"/>
    <w:rsid w:val="00A41F2E"/>
    <w:rsid w:val="00A437AE"/>
    <w:rsid w:val="00A537C4"/>
    <w:rsid w:val="00A647F3"/>
    <w:rsid w:val="00A655BC"/>
    <w:rsid w:val="00A66ECF"/>
    <w:rsid w:val="00A71384"/>
    <w:rsid w:val="00A7470E"/>
    <w:rsid w:val="00A84626"/>
    <w:rsid w:val="00A87529"/>
    <w:rsid w:val="00A91B7E"/>
    <w:rsid w:val="00A92540"/>
    <w:rsid w:val="00A93F74"/>
    <w:rsid w:val="00A94031"/>
    <w:rsid w:val="00A96ABF"/>
    <w:rsid w:val="00AA138B"/>
    <w:rsid w:val="00AA2D51"/>
    <w:rsid w:val="00AA3AAB"/>
    <w:rsid w:val="00AB18E8"/>
    <w:rsid w:val="00AB20E5"/>
    <w:rsid w:val="00AB379C"/>
    <w:rsid w:val="00AC1186"/>
    <w:rsid w:val="00AC46E6"/>
    <w:rsid w:val="00AC46EC"/>
    <w:rsid w:val="00AC7C73"/>
    <w:rsid w:val="00AD1EBD"/>
    <w:rsid w:val="00AD44AC"/>
    <w:rsid w:val="00AD6865"/>
    <w:rsid w:val="00AE0435"/>
    <w:rsid w:val="00AF0014"/>
    <w:rsid w:val="00AF2956"/>
    <w:rsid w:val="00AF2F35"/>
    <w:rsid w:val="00AF50E0"/>
    <w:rsid w:val="00AF57F3"/>
    <w:rsid w:val="00AF7FFD"/>
    <w:rsid w:val="00B009A4"/>
    <w:rsid w:val="00B11EFC"/>
    <w:rsid w:val="00B11FFD"/>
    <w:rsid w:val="00B14B10"/>
    <w:rsid w:val="00B159A9"/>
    <w:rsid w:val="00B17695"/>
    <w:rsid w:val="00B1799E"/>
    <w:rsid w:val="00B17CAB"/>
    <w:rsid w:val="00B20C3F"/>
    <w:rsid w:val="00B21836"/>
    <w:rsid w:val="00B22487"/>
    <w:rsid w:val="00B22796"/>
    <w:rsid w:val="00B27FC2"/>
    <w:rsid w:val="00B30BC7"/>
    <w:rsid w:val="00B324EB"/>
    <w:rsid w:val="00B3639D"/>
    <w:rsid w:val="00B45497"/>
    <w:rsid w:val="00B471CC"/>
    <w:rsid w:val="00B47C83"/>
    <w:rsid w:val="00B51DA5"/>
    <w:rsid w:val="00B52FDF"/>
    <w:rsid w:val="00B56D28"/>
    <w:rsid w:val="00B6183D"/>
    <w:rsid w:val="00B70750"/>
    <w:rsid w:val="00B766B9"/>
    <w:rsid w:val="00B7724B"/>
    <w:rsid w:val="00B8063D"/>
    <w:rsid w:val="00B8075A"/>
    <w:rsid w:val="00B919C5"/>
    <w:rsid w:val="00B93685"/>
    <w:rsid w:val="00BA52FE"/>
    <w:rsid w:val="00BA77F6"/>
    <w:rsid w:val="00BB0E01"/>
    <w:rsid w:val="00BB6DAD"/>
    <w:rsid w:val="00BB791C"/>
    <w:rsid w:val="00BC5D80"/>
    <w:rsid w:val="00BD18B1"/>
    <w:rsid w:val="00BD6B4F"/>
    <w:rsid w:val="00BE2343"/>
    <w:rsid w:val="00BF1A85"/>
    <w:rsid w:val="00BF63B5"/>
    <w:rsid w:val="00BF679E"/>
    <w:rsid w:val="00C00F1E"/>
    <w:rsid w:val="00C01C55"/>
    <w:rsid w:val="00C101C3"/>
    <w:rsid w:val="00C1023F"/>
    <w:rsid w:val="00C10BCE"/>
    <w:rsid w:val="00C11669"/>
    <w:rsid w:val="00C159BA"/>
    <w:rsid w:val="00C16767"/>
    <w:rsid w:val="00C17AEB"/>
    <w:rsid w:val="00C24877"/>
    <w:rsid w:val="00C248C5"/>
    <w:rsid w:val="00C31AC9"/>
    <w:rsid w:val="00C32265"/>
    <w:rsid w:val="00C332F9"/>
    <w:rsid w:val="00C42D27"/>
    <w:rsid w:val="00C50882"/>
    <w:rsid w:val="00C54E7B"/>
    <w:rsid w:val="00C5541D"/>
    <w:rsid w:val="00C64EE1"/>
    <w:rsid w:val="00C678D9"/>
    <w:rsid w:val="00C67FC3"/>
    <w:rsid w:val="00C7094C"/>
    <w:rsid w:val="00C7555C"/>
    <w:rsid w:val="00C76D2E"/>
    <w:rsid w:val="00C867CF"/>
    <w:rsid w:val="00C87614"/>
    <w:rsid w:val="00C92F75"/>
    <w:rsid w:val="00C93031"/>
    <w:rsid w:val="00C9749E"/>
    <w:rsid w:val="00CA61E6"/>
    <w:rsid w:val="00CC1DF6"/>
    <w:rsid w:val="00CC28FC"/>
    <w:rsid w:val="00CC3BFE"/>
    <w:rsid w:val="00CC6051"/>
    <w:rsid w:val="00CC7BB3"/>
    <w:rsid w:val="00CD0E54"/>
    <w:rsid w:val="00CD1638"/>
    <w:rsid w:val="00CD3228"/>
    <w:rsid w:val="00CD3BDB"/>
    <w:rsid w:val="00CD4854"/>
    <w:rsid w:val="00CD4C2E"/>
    <w:rsid w:val="00CE022A"/>
    <w:rsid w:val="00CE20B8"/>
    <w:rsid w:val="00CE7591"/>
    <w:rsid w:val="00CF5FA8"/>
    <w:rsid w:val="00D012FC"/>
    <w:rsid w:val="00D037EC"/>
    <w:rsid w:val="00D04036"/>
    <w:rsid w:val="00D06650"/>
    <w:rsid w:val="00D07419"/>
    <w:rsid w:val="00D16AE9"/>
    <w:rsid w:val="00D26829"/>
    <w:rsid w:val="00D301EE"/>
    <w:rsid w:val="00D33AFE"/>
    <w:rsid w:val="00D34424"/>
    <w:rsid w:val="00D35704"/>
    <w:rsid w:val="00D35ED5"/>
    <w:rsid w:val="00D37459"/>
    <w:rsid w:val="00D46AE1"/>
    <w:rsid w:val="00D46D8D"/>
    <w:rsid w:val="00D500C5"/>
    <w:rsid w:val="00D516F1"/>
    <w:rsid w:val="00D61716"/>
    <w:rsid w:val="00D61A07"/>
    <w:rsid w:val="00D65F9A"/>
    <w:rsid w:val="00D668C8"/>
    <w:rsid w:val="00D67474"/>
    <w:rsid w:val="00D70FF7"/>
    <w:rsid w:val="00D712B1"/>
    <w:rsid w:val="00D72788"/>
    <w:rsid w:val="00D80787"/>
    <w:rsid w:val="00D82583"/>
    <w:rsid w:val="00D825BC"/>
    <w:rsid w:val="00D839B0"/>
    <w:rsid w:val="00D856FA"/>
    <w:rsid w:val="00D8670E"/>
    <w:rsid w:val="00D87D85"/>
    <w:rsid w:val="00D91841"/>
    <w:rsid w:val="00D97AB1"/>
    <w:rsid w:val="00DA0849"/>
    <w:rsid w:val="00DA5D59"/>
    <w:rsid w:val="00DA6493"/>
    <w:rsid w:val="00DB013E"/>
    <w:rsid w:val="00DB3F2A"/>
    <w:rsid w:val="00DB5C84"/>
    <w:rsid w:val="00DB5D54"/>
    <w:rsid w:val="00DC03D1"/>
    <w:rsid w:val="00DC7491"/>
    <w:rsid w:val="00DC77E6"/>
    <w:rsid w:val="00DD18EE"/>
    <w:rsid w:val="00DD49A2"/>
    <w:rsid w:val="00DD600F"/>
    <w:rsid w:val="00DD6683"/>
    <w:rsid w:val="00DE3765"/>
    <w:rsid w:val="00DE3E3B"/>
    <w:rsid w:val="00DE3E69"/>
    <w:rsid w:val="00DF313B"/>
    <w:rsid w:val="00DF5A0B"/>
    <w:rsid w:val="00E009E0"/>
    <w:rsid w:val="00E00D94"/>
    <w:rsid w:val="00E02836"/>
    <w:rsid w:val="00E02853"/>
    <w:rsid w:val="00E11088"/>
    <w:rsid w:val="00E116F4"/>
    <w:rsid w:val="00E15C2C"/>
    <w:rsid w:val="00E16AEE"/>
    <w:rsid w:val="00E209DF"/>
    <w:rsid w:val="00E21D5A"/>
    <w:rsid w:val="00E271B1"/>
    <w:rsid w:val="00E300DB"/>
    <w:rsid w:val="00E33B00"/>
    <w:rsid w:val="00E403CF"/>
    <w:rsid w:val="00E4065E"/>
    <w:rsid w:val="00E4274F"/>
    <w:rsid w:val="00E45AFA"/>
    <w:rsid w:val="00E50136"/>
    <w:rsid w:val="00E5376A"/>
    <w:rsid w:val="00E57CD0"/>
    <w:rsid w:val="00E64636"/>
    <w:rsid w:val="00E70B60"/>
    <w:rsid w:val="00E7301F"/>
    <w:rsid w:val="00E776A2"/>
    <w:rsid w:val="00E81A83"/>
    <w:rsid w:val="00E91D48"/>
    <w:rsid w:val="00E924EF"/>
    <w:rsid w:val="00E93D01"/>
    <w:rsid w:val="00E94B9A"/>
    <w:rsid w:val="00E94CAE"/>
    <w:rsid w:val="00EA7CC4"/>
    <w:rsid w:val="00EB076F"/>
    <w:rsid w:val="00EB42BD"/>
    <w:rsid w:val="00EB6D74"/>
    <w:rsid w:val="00EB741F"/>
    <w:rsid w:val="00EC055D"/>
    <w:rsid w:val="00EC69BA"/>
    <w:rsid w:val="00ED1D8C"/>
    <w:rsid w:val="00ED4E2C"/>
    <w:rsid w:val="00ED6B5D"/>
    <w:rsid w:val="00ED7493"/>
    <w:rsid w:val="00EE27DA"/>
    <w:rsid w:val="00EE4717"/>
    <w:rsid w:val="00EE5918"/>
    <w:rsid w:val="00EE7AA1"/>
    <w:rsid w:val="00EF1470"/>
    <w:rsid w:val="00EF5DA1"/>
    <w:rsid w:val="00EF6BBF"/>
    <w:rsid w:val="00EF74A6"/>
    <w:rsid w:val="00F0191D"/>
    <w:rsid w:val="00F02456"/>
    <w:rsid w:val="00F03C91"/>
    <w:rsid w:val="00F03D15"/>
    <w:rsid w:val="00F057ED"/>
    <w:rsid w:val="00F16F37"/>
    <w:rsid w:val="00F20498"/>
    <w:rsid w:val="00F23966"/>
    <w:rsid w:val="00F23BC2"/>
    <w:rsid w:val="00F23DDB"/>
    <w:rsid w:val="00F31BB7"/>
    <w:rsid w:val="00F34008"/>
    <w:rsid w:val="00F56B2E"/>
    <w:rsid w:val="00F57506"/>
    <w:rsid w:val="00F624BF"/>
    <w:rsid w:val="00F63DC5"/>
    <w:rsid w:val="00F6505B"/>
    <w:rsid w:val="00F658CD"/>
    <w:rsid w:val="00F67045"/>
    <w:rsid w:val="00F70F6F"/>
    <w:rsid w:val="00F712CA"/>
    <w:rsid w:val="00F71599"/>
    <w:rsid w:val="00F75FC9"/>
    <w:rsid w:val="00F80C77"/>
    <w:rsid w:val="00F82CB8"/>
    <w:rsid w:val="00F8580E"/>
    <w:rsid w:val="00F92A48"/>
    <w:rsid w:val="00F930B4"/>
    <w:rsid w:val="00FA1270"/>
    <w:rsid w:val="00FA14A1"/>
    <w:rsid w:val="00FA190D"/>
    <w:rsid w:val="00FA4C0D"/>
    <w:rsid w:val="00FA72F1"/>
    <w:rsid w:val="00FB022A"/>
    <w:rsid w:val="00FB2066"/>
    <w:rsid w:val="00FC110E"/>
    <w:rsid w:val="00FC397D"/>
    <w:rsid w:val="00FC72E5"/>
    <w:rsid w:val="00FC79AC"/>
    <w:rsid w:val="00FD257F"/>
    <w:rsid w:val="00FD27FC"/>
    <w:rsid w:val="00FD3213"/>
    <w:rsid w:val="00FD5C7D"/>
    <w:rsid w:val="00FD608E"/>
    <w:rsid w:val="00FD65C1"/>
    <w:rsid w:val="00FE1761"/>
    <w:rsid w:val="00FE19F7"/>
    <w:rsid w:val="00FE1AC9"/>
    <w:rsid w:val="00FE1F21"/>
    <w:rsid w:val="00FE4DB5"/>
    <w:rsid w:val="00FE73CD"/>
    <w:rsid w:val="00FF02DF"/>
    <w:rsid w:val="00FF0931"/>
    <w:rsid w:val="00FF1E2A"/>
    <w:rsid w:val="00FF2E7A"/>
    <w:rsid w:val="00FF2EDB"/>
    <w:rsid w:val="00FF609F"/>
    <w:rsid w:val="00FF76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3C7B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4A9"/>
    <w:rPr>
      <w:rFonts w:ascii="Arial" w:hAnsi="Arial"/>
      <w:sz w:val="24"/>
    </w:rPr>
  </w:style>
  <w:style w:type="paragraph" w:styleId="Heading1">
    <w:name w:val="heading 1"/>
    <w:basedOn w:val="Normal"/>
    <w:next w:val="Normal"/>
    <w:link w:val="Heading1Char"/>
    <w:uiPriority w:val="9"/>
    <w:qFormat/>
    <w:rsid w:val="004626E3"/>
    <w:pPr>
      <w:keepNext/>
      <w:keepLines/>
      <w:numPr>
        <w:numId w:val="109"/>
      </w:numPr>
      <w:pBdr>
        <w:top w:val="single" w:sz="18" w:space="3" w:color="76923C" w:themeColor="accent3" w:themeShade="BF"/>
        <w:left w:val="single" w:sz="18" w:space="4" w:color="76923C" w:themeColor="accent3" w:themeShade="BF"/>
        <w:bottom w:val="single" w:sz="18" w:space="3" w:color="76923C" w:themeColor="accent3" w:themeShade="BF"/>
        <w:right w:val="single" w:sz="18" w:space="4" w:color="76923C" w:themeColor="accent3" w:themeShade="BF"/>
      </w:pBdr>
      <w:shd w:val="clear" w:color="auto" w:fill="C2D69B" w:themeFill="accent3" w:themeFillTint="99"/>
      <w:spacing w:before="480" w:after="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3445F8"/>
    <w:pPr>
      <w:keepNext/>
      <w:keepLines/>
      <w:numPr>
        <w:ilvl w:val="1"/>
        <w:numId w:val="109"/>
      </w:numPr>
      <w:spacing w:before="200" w:after="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DE3E69"/>
    <w:pPr>
      <w:keepNext/>
      <w:keepLines/>
      <w:numPr>
        <w:ilvl w:val="2"/>
        <w:numId w:val="109"/>
      </w:numPr>
      <w:spacing w:before="200" w:after="0"/>
      <w:outlineLvl w:val="2"/>
    </w:pPr>
    <w:rPr>
      <w:rFonts w:eastAsiaTheme="majorEastAsia" w:cstheme="majorBidi"/>
      <w:b/>
      <w:bCs/>
      <w:color w:val="000000" w:themeColor="text1"/>
      <w:sz w:val="23"/>
    </w:rPr>
  </w:style>
  <w:style w:type="paragraph" w:styleId="Heading4">
    <w:name w:val="heading 4"/>
    <w:basedOn w:val="Normal"/>
    <w:next w:val="Normal"/>
    <w:link w:val="Heading4Char"/>
    <w:uiPriority w:val="9"/>
    <w:unhideWhenUsed/>
    <w:qFormat/>
    <w:rsid w:val="006A30CE"/>
    <w:pPr>
      <w:keepNext/>
      <w:keepLines/>
      <w:numPr>
        <w:ilvl w:val="3"/>
        <w:numId w:val="109"/>
      </w:numPr>
      <w:spacing w:before="200" w:after="0"/>
      <w:outlineLvl w:val="3"/>
    </w:pPr>
    <w:rPr>
      <w:rFonts w:eastAsiaTheme="majorEastAsia" w:cstheme="majorBidi"/>
      <w:b/>
      <w:bCs/>
      <w:iCs/>
    </w:rPr>
  </w:style>
  <w:style w:type="paragraph" w:styleId="Heading5">
    <w:name w:val="heading 5"/>
    <w:basedOn w:val="Normal"/>
    <w:next w:val="Normal"/>
    <w:link w:val="Heading5Char"/>
    <w:uiPriority w:val="9"/>
    <w:semiHidden/>
    <w:unhideWhenUsed/>
    <w:qFormat/>
    <w:rsid w:val="003445F8"/>
    <w:pPr>
      <w:keepNext/>
      <w:keepLines/>
      <w:numPr>
        <w:ilvl w:val="4"/>
        <w:numId w:val="10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445F8"/>
    <w:pPr>
      <w:keepNext/>
      <w:keepLines/>
      <w:numPr>
        <w:ilvl w:val="5"/>
        <w:numId w:val="10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445F8"/>
    <w:pPr>
      <w:keepNext/>
      <w:keepLines/>
      <w:numPr>
        <w:ilvl w:val="6"/>
        <w:numId w:val="10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445F8"/>
    <w:pPr>
      <w:keepNext/>
      <w:keepLines/>
      <w:numPr>
        <w:ilvl w:val="7"/>
        <w:numId w:val="10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445F8"/>
    <w:pPr>
      <w:keepNext/>
      <w:keepLines/>
      <w:numPr>
        <w:ilvl w:val="8"/>
        <w:numId w:val="10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45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45F8"/>
  </w:style>
  <w:style w:type="paragraph" w:styleId="Footer">
    <w:name w:val="footer"/>
    <w:basedOn w:val="Normal"/>
    <w:link w:val="FooterChar"/>
    <w:uiPriority w:val="99"/>
    <w:unhideWhenUsed/>
    <w:rsid w:val="003445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45F8"/>
  </w:style>
  <w:style w:type="character" w:customStyle="1" w:styleId="Heading1Char">
    <w:name w:val="Heading 1 Char"/>
    <w:basedOn w:val="DefaultParagraphFont"/>
    <w:link w:val="Heading1"/>
    <w:uiPriority w:val="9"/>
    <w:rsid w:val="004626E3"/>
    <w:rPr>
      <w:rFonts w:ascii="Arial" w:eastAsiaTheme="majorEastAsia" w:hAnsi="Arial" w:cstheme="majorBidi"/>
      <w:b/>
      <w:bCs/>
      <w:sz w:val="32"/>
      <w:szCs w:val="28"/>
      <w:shd w:val="clear" w:color="auto" w:fill="C2D69B" w:themeFill="accent3" w:themeFillTint="99"/>
    </w:rPr>
  </w:style>
  <w:style w:type="character" w:customStyle="1" w:styleId="Heading2Char">
    <w:name w:val="Heading 2 Char"/>
    <w:basedOn w:val="DefaultParagraphFont"/>
    <w:link w:val="Heading2"/>
    <w:uiPriority w:val="9"/>
    <w:rsid w:val="003445F8"/>
    <w:rPr>
      <w:rFonts w:ascii="Arial" w:eastAsiaTheme="majorEastAsia" w:hAnsi="Arial" w:cstheme="majorBidi"/>
      <w:b/>
      <w:bCs/>
      <w:color w:val="000000" w:themeColor="text1"/>
      <w:sz w:val="24"/>
      <w:szCs w:val="26"/>
    </w:rPr>
  </w:style>
  <w:style w:type="character" w:customStyle="1" w:styleId="Heading3Char">
    <w:name w:val="Heading 3 Char"/>
    <w:basedOn w:val="DefaultParagraphFont"/>
    <w:link w:val="Heading3"/>
    <w:uiPriority w:val="9"/>
    <w:rsid w:val="00DE3E69"/>
    <w:rPr>
      <w:rFonts w:ascii="Arial" w:eastAsiaTheme="majorEastAsia" w:hAnsi="Arial" w:cstheme="majorBidi"/>
      <w:b/>
      <w:bCs/>
      <w:color w:val="000000" w:themeColor="text1"/>
      <w:sz w:val="23"/>
    </w:rPr>
  </w:style>
  <w:style w:type="character" w:customStyle="1" w:styleId="Heading4Char">
    <w:name w:val="Heading 4 Char"/>
    <w:basedOn w:val="DefaultParagraphFont"/>
    <w:link w:val="Heading4"/>
    <w:uiPriority w:val="9"/>
    <w:rsid w:val="006A30CE"/>
    <w:rPr>
      <w:rFonts w:ascii="Arial" w:eastAsiaTheme="majorEastAsia" w:hAnsi="Arial" w:cstheme="majorBidi"/>
      <w:b/>
      <w:bCs/>
      <w:iCs/>
      <w:sz w:val="24"/>
    </w:rPr>
  </w:style>
  <w:style w:type="character" w:customStyle="1" w:styleId="Heading5Char">
    <w:name w:val="Heading 5 Char"/>
    <w:basedOn w:val="DefaultParagraphFont"/>
    <w:link w:val="Heading5"/>
    <w:uiPriority w:val="9"/>
    <w:semiHidden/>
    <w:rsid w:val="003445F8"/>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3445F8"/>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3445F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3445F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445F8"/>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3445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5F8"/>
    <w:rPr>
      <w:rFonts w:ascii="Tahoma" w:hAnsi="Tahoma" w:cs="Tahoma"/>
      <w:sz w:val="16"/>
      <w:szCs w:val="16"/>
    </w:rPr>
  </w:style>
  <w:style w:type="paragraph" w:styleId="TOCHeading">
    <w:name w:val="TOC Heading"/>
    <w:basedOn w:val="Heading1"/>
    <w:next w:val="Normal"/>
    <w:uiPriority w:val="39"/>
    <w:unhideWhenUsed/>
    <w:qFormat/>
    <w:rsid w:val="003445F8"/>
    <w:pPr>
      <w:numPr>
        <w:numId w:val="0"/>
      </w:numPr>
      <w:pBdr>
        <w:top w:val="none" w:sz="0" w:space="0" w:color="auto"/>
        <w:left w:val="none" w:sz="0" w:space="0" w:color="auto"/>
        <w:bottom w:val="none" w:sz="0" w:space="0" w:color="auto"/>
        <w:right w:val="none" w:sz="0" w:space="0" w:color="auto"/>
      </w:pBdr>
      <w:shd w:val="clear" w:color="auto" w:fill="auto"/>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qFormat/>
    <w:rsid w:val="00D91841"/>
    <w:pPr>
      <w:tabs>
        <w:tab w:val="left" w:pos="660"/>
        <w:tab w:val="right" w:leader="dot" w:pos="10456"/>
      </w:tabs>
      <w:spacing w:after="100"/>
    </w:pPr>
  </w:style>
  <w:style w:type="character" w:styleId="Hyperlink">
    <w:name w:val="Hyperlink"/>
    <w:basedOn w:val="DefaultParagraphFont"/>
    <w:uiPriority w:val="99"/>
    <w:unhideWhenUsed/>
    <w:rsid w:val="003445F8"/>
    <w:rPr>
      <w:color w:val="0000FF" w:themeColor="hyperlink"/>
      <w:u w:val="single"/>
    </w:rPr>
  </w:style>
  <w:style w:type="paragraph" w:styleId="TOC2">
    <w:name w:val="toc 2"/>
    <w:basedOn w:val="Normal"/>
    <w:next w:val="Normal"/>
    <w:autoRedefine/>
    <w:uiPriority w:val="39"/>
    <w:unhideWhenUsed/>
    <w:qFormat/>
    <w:rsid w:val="003445F8"/>
    <w:pPr>
      <w:spacing w:after="100"/>
      <w:ind w:left="220"/>
    </w:pPr>
    <w:rPr>
      <w:rFonts w:eastAsiaTheme="minorEastAsia"/>
      <w:lang w:val="en-US" w:eastAsia="ja-JP"/>
    </w:rPr>
  </w:style>
  <w:style w:type="paragraph" w:styleId="TOC3">
    <w:name w:val="toc 3"/>
    <w:basedOn w:val="Normal"/>
    <w:next w:val="Normal"/>
    <w:autoRedefine/>
    <w:uiPriority w:val="39"/>
    <w:unhideWhenUsed/>
    <w:qFormat/>
    <w:rsid w:val="003445F8"/>
    <w:pPr>
      <w:spacing w:after="100"/>
      <w:ind w:left="440"/>
    </w:pPr>
    <w:rPr>
      <w:rFonts w:eastAsiaTheme="minorEastAsia"/>
      <w:lang w:val="en-US" w:eastAsia="ja-JP"/>
    </w:rPr>
  </w:style>
  <w:style w:type="paragraph" w:styleId="ListParagraph">
    <w:name w:val="List Paragraph"/>
    <w:basedOn w:val="Normal"/>
    <w:link w:val="ListParagraphChar"/>
    <w:uiPriority w:val="34"/>
    <w:qFormat/>
    <w:rsid w:val="003445F8"/>
    <w:pPr>
      <w:ind w:left="720"/>
      <w:contextualSpacing/>
    </w:pPr>
  </w:style>
  <w:style w:type="paragraph" w:styleId="EndnoteText">
    <w:name w:val="endnote text"/>
    <w:basedOn w:val="Normal"/>
    <w:link w:val="EndnoteTextChar"/>
    <w:uiPriority w:val="99"/>
    <w:semiHidden/>
    <w:unhideWhenUsed/>
    <w:rsid w:val="00B363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3639D"/>
    <w:rPr>
      <w:sz w:val="20"/>
      <w:szCs w:val="20"/>
    </w:rPr>
  </w:style>
  <w:style w:type="character" w:styleId="EndnoteReference">
    <w:name w:val="endnote reference"/>
    <w:basedOn w:val="DefaultParagraphFont"/>
    <w:uiPriority w:val="99"/>
    <w:semiHidden/>
    <w:unhideWhenUsed/>
    <w:rsid w:val="00B3639D"/>
    <w:rPr>
      <w:vertAlign w:val="superscript"/>
    </w:rPr>
  </w:style>
  <w:style w:type="paragraph" w:styleId="FootnoteText">
    <w:name w:val="footnote text"/>
    <w:basedOn w:val="Normal"/>
    <w:link w:val="FootnoteTextChar"/>
    <w:uiPriority w:val="99"/>
    <w:semiHidden/>
    <w:unhideWhenUsed/>
    <w:rsid w:val="00B363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3639D"/>
    <w:rPr>
      <w:sz w:val="20"/>
      <w:szCs w:val="20"/>
    </w:rPr>
  </w:style>
  <w:style w:type="character" w:styleId="FootnoteReference">
    <w:name w:val="footnote reference"/>
    <w:basedOn w:val="DefaultParagraphFont"/>
    <w:uiPriority w:val="99"/>
    <w:unhideWhenUsed/>
    <w:rsid w:val="00B3639D"/>
    <w:rPr>
      <w:vertAlign w:val="superscript"/>
    </w:rPr>
  </w:style>
  <w:style w:type="paragraph" w:customStyle="1" w:styleId="Default">
    <w:name w:val="Default"/>
    <w:rsid w:val="007E3921"/>
    <w:pPr>
      <w:autoSpaceDE w:val="0"/>
      <w:autoSpaceDN w:val="0"/>
      <w:adjustRightInd w:val="0"/>
      <w:spacing w:after="0" w:line="240" w:lineRule="auto"/>
    </w:pPr>
    <w:rPr>
      <w:rFonts w:ascii="Calibri" w:hAnsi="Calibri" w:cs="Calibri"/>
      <w:color w:val="000000"/>
      <w:sz w:val="24"/>
      <w:szCs w:val="24"/>
    </w:rPr>
  </w:style>
  <w:style w:type="paragraph" w:styleId="TOC4">
    <w:name w:val="toc 4"/>
    <w:basedOn w:val="Normal"/>
    <w:next w:val="Normal"/>
    <w:autoRedefine/>
    <w:uiPriority w:val="39"/>
    <w:unhideWhenUsed/>
    <w:rsid w:val="005C4E7E"/>
    <w:pPr>
      <w:spacing w:after="100"/>
      <w:ind w:left="660"/>
    </w:pPr>
    <w:rPr>
      <w:rFonts w:eastAsiaTheme="minorEastAsia"/>
      <w:lang w:eastAsia="en-GB"/>
    </w:rPr>
  </w:style>
  <w:style w:type="paragraph" w:styleId="TOC5">
    <w:name w:val="toc 5"/>
    <w:basedOn w:val="Normal"/>
    <w:next w:val="Normal"/>
    <w:autoRedefine/>
    <w:uiPriority w:val="39"/>
    <w:unhideWhenUsed/>
    <w:rsid w:val="005C4E7E"/>
    <w:pPr>
      <w:spacing w:after="100"/>
      <w:ind w:left="880"/>
    </w:pPr>
    <w:rPr>
      <w:rFonts w:eastAsiaTheme="minorEastAsia"/>
      <w:lang w:eastAsia="en-GB"/>
    </w:rPr>
  </w:style>
  <w:style w:type="paragraph" w:styleId="TOC6">
    <w:name w:val="toc 6"/>
    <w:basedOn w:val="Normal"/>
    <w:next w:val="Normal"/>
    <w:autoRedefine/>
    <w:uiPriority w:val="39"/>
    <w:unhideWhenUsed/>
    <w:rsid w:val="005C4E7E"/>
    <w:pPr>
      <w:spacing w:after="100"/>
      <w:ind w:left="1100"/>
    </w:pPr>
    <w:rPr>
      <w:rFonts w:eastAsiaTheme="minorEastAsia"/>
      <w:lang w:eastAsia="en-GB"/>
    </w:rPr>
  </w:style>
  <w:style w:type="paragraph" w:styleId="TOC7">
    <w:name w:val="toc 7"/>
    <w:basedOn w:val="Normal"/>
    <w:next w:val="Normal"/>
    <w:autoRedefine/>
    <w:uiPriority w:val="39"/>
    <w:unhideWhenUsed/>
    <w:rsid w:val="005C4E7E"/>
    <w:pPr>
      <w:spacing w:after="100"/>
      <w:ind w:left="1320"/>
    </w:pPr>
    <w:rPr>
      <w:rFonts w:eastAsiaTheme="minorEastAsia"/>
      <w:lang w:eastAsia="en-GB"/>
    </w:rPr>
  </w:style>
  <w:style w:type="paragraph" w:styleId="TOC8">
    <w:name w:val="toc 8"/>
    <w:basedOn w:val="Normal"/>
    <w:next w:val="Normal"/>
    <w:autoRedefine/>
    <w:uiPriority w:val="39"/>
    <w:unhideWhenUsed/>
    <w:rsid w:val="005C4E7E"/>
    <w:pPr>
      <w:spacing w:after="100"/>
      <w:ind w:left="1540"/>
    </w:pPr>
    <w:rPr>
      <w:rFonts w:eastAsiaTheme="minorEastAsia"/>
      <w:lang w:eastAsia="en-GB"/>
    </w:rPr>
  </w:style>
  <w:style w:type="paragraph" w:styleId="TOC9">
    <w:name w:val="toc 9"/>
    <w:basedOn w:val="Normal"/>
    <w:next w:val="Normal"/>
    <w:autoRedefine/>
    <w:uiPriority w:val="39"/>
    <w:unhideWhenUsed/>
    <w:rsid w:val="005C4E7E"/>
    <w:pPr>
      <w:spacing w:after="100"/>
      <w:ind w:left="1760"/>
    </w:pPr>
    <w:rPr>
      <w:rFonts w:eastAsiaTheme="minorEastAsia"/>
      <w:lang w:eastAsia="en-GB"/>
    </w:rPr>
  </w:style>
  <w:style w:type="paragraph" w:customStyle="1" w:styleId="Appendix">
    <w:name w:val="Appendix"/>
    <w:basedOn w:val="Heading1"/>
    <w:link w:val="AppendixChar"/>
    <w:rsid w:val="005C4E7E"/>
    <w:pPr>
      <w:numPr>
        <w:numId w:val="0"/>
      </w:numPr>
    </w:pPr>
    <w:rPr>
      <w:rFonts w:cs="Arial"/>
      <w:szCs w:val="24"/>
    </w:rPr>
  </w:style>
  <w:style w:type="paragraph" w:customStyle="1" w:styleId="AppendixHeading">
    <w:name w:val="Appendix Heading"/>
    <w:basedOn w:val="Default"/>
    <w:link w:val="AppendixHeadingChar"/>
    <w:rsid w:val="005C4E7E"/>
  </w:style>
  <w:style w:type="character" w:customStyle="1" w:styleId="AppendixChar">
    <w:name w:val="Appendix Char"/>
    <w:basedOn w:val="DefaultParagraphFont"/>
    <w:link w:val="Appendix"/>
    <w:rsid w:val="005C4E7E"/>
    <w:rPr>
      <w:rFonts w:ascii="Arial" w:eastAsiaTheme="majorEastAsia" w:hAnsi="Arial" w:cs="Arial"/>
      <w:b/>
      <w:bCs/>
      <w:sz w:val="32"/>
      <w:szCs w:val="24"/>
      <w:shd w:val="clear" w:color="auto" w:fill="C2D69B" w:themeFill="accent3" w:themeFillTint="99"/>
    </w:rPr>
  </w:style>
  <w:style w:type="paragraph" w:customStyle="1" w:styleId="AppendixHeading0">
    <w:name w:val="AppendixHeading"/>
    <w:basedOn w:val="Normal"/>
    <w:next w:val="Normal"/>
    <w:link w:val="AppendixHeadingChar0"/>
    <w:qFormat/>
    <w:rsid w:val="00B009A4"/>
    <w:pPr>
      <w:pBdr>
        <w:top w:val="single" w:sz="18" w:space="3" w:color="76923C" w:themeColor="accent3" w:themeShade="BF"/>
        <w:left w:val="single" w:sz="18" w:space="4" w:color="76923C" w:themeColor="accent3" w:themeShade="BF"/>
        <w:bottom w:val="single" w:sz="18" w:space="3" w:color="76923C" w:themeColor="accent3" w:themeShade="BF"/>
        <w:right w:val="single" w:sz="18" w:space="4" w:color="76923C" w:themeColor="accent3" w:themeShade="BF"/>
      </w:pBdr>
      <w:shd w:val="clear" w:color="auto" w:fill="C2D69B" w:themeFill="accent3" w:themeFillTint="99"/>
      <w:outlineLvl w:val="0"/>
    </w:pPr>
    <w:rPr>
      <w:b/>
      <w:sz w:val="32"/>
    </w:rPr>
  </w:style>
  <w:style w:type="character" w:customStyle="1" w:styleId="AppendixHeadingChar">
    <w:name w:val="Appendix Heading Char"/>
    <w:basedOn w:val="DefaultParagraphFont"/>
    <w:link w:val="AppendixHeading"/>
    <w:rsid w:val="00D91841"/>
    <w:rPr>
      <w:rFonts w:ascii="Calibri" w:hAnsi="Calibri" w:cs="Calibri"/>
      <w:color w:val="000000"/>
      <w:sz w:val="24"/>
      <w:szCs w:val="24"/>
    </w:rPr>
  </w:style>
  <w:style w:type="character" w:customStyle="1" w:styleId="AppendixHeadingChar0">
    <w:name w:val="AppendixHeading Char"/>
    <w:basedOn w:val="DefaultParagraphFont"/>
    <w:link w:val="AppendixHeading0"/>
    <w:rsid w:val="00B009A4"/>
    <w:rPr>
      <w:rFonts w:ascii="Arial" w:hAnsi="Arial"/>
      <w:b/>
      <w:sz w:val="32"/>
      <w:shd w:val="clear" w:color="auto" w:fill="C2D69B" w:themeFill="accent3" w:themeFillTint="99"/>
    </w:rPr>
  </w:style>
  <w:style w:type="character" w:styleId="CommentReference">
    <w:name w:val="annotation reference"/>
    <w:basedOn w:val="DefaultParagraphFont"/>
    <w:uiPriority w:val="99"/>
    <w:semiHidden/>
    <w:unhideWhenUsed/>
    <w:rsid w:val="00F23DDB"/>
    <w:rPr>
      <w:sz w:val="16"/>
      <w:szCs w:val="16"/>
    </w:rPr>
  </w:style>
  <w:style w:type="paragraph" w:styleId="CommentText">
    <w:name w:val="annotation text"/>
    <w:basedOn w:val="Normal"/>
    <w:link w:val="CommentTextChar"/>
    <w:uiPriority w:val="99"/>
    <w:semiHidden/>
    <w:unhideWhenUsed/>
    <w:rsid w:val="00F23DDB"/>
    <w:pPr>
      <w:spacing w:line="240" w:lineRule="auto"/>
    </w:pPr>
    <w:rPr>
      <w:sz w:val="20"/>
      <w:szCs w:val="20"/>
    </w:rPr>
  </w:style>
  <w:style w:type="character" w:customStyle="1" w:styleId="CommentTextChar">
    <w:name w:val="Comment Text Char"/>
    <w:basedOn w:val="DefaultParagraphFont"/>
    <w:link w:val="CommentText"/>
    <w:uiPriority w:val="99"/>
    <w:semiHidden/>
    <w:rsid w:val="00F23DDB"/>
    <w:rPr>
      <w:sz w:val="20"/>
      <w:szCs w:val="20"/>
    </w:rPr>
  </w:style>
  <w:style w:type="paragraph" w:styleId="CommentSubject">
    <w:name w:val="annotation subject"/>
    <w:basedOn w:val="CommentText"/>
    <w:next w:val="CommentText"/>
    <w:link w:val="CommentSubjectChar"/>
    <w:uiPriority w:val="99"/>
    <w:semiHidden/>
    <w:unhideWhenUsed/>
    <w:rsid w:val="00F23DDB"/>
    <w:rPr>
      <w:b/>
      <w:bCs/>
    </w:rPr>
  </w:style>
  <w:style w:type="character" w:customStyle="1" w:styleId="CommentSubjectChar">
    <w:name w:val="Comment Subject Char"/>
    <w:basedOn w:val="CommentTextChar"/>
    <w:link w:val="CommentSubject"/>
    <w:uiPriority w:val="99"/>
    <w:semiHidden/>
    <w:rsid w:val="00F23DDB"/>
    <w:rPr>
      <w:b/>
      <w:bCs/>
      <w:sz w:val="20"/>
      <w:szCs w:val="20"/>
    </w:rPr>
  </w:style>
  <w:style w:type="character" w:styleId="FollowedHyperlink">
    <w:name w:val="FollowedHyperlink"/>
    <w:basedOn w:val="DefaultParagraphFont"/>
    <w:uiPriority w:val="99"/>
    <w:semiHidden/>
    <w:unhideWhenUsed/>
    <w:rsid w:val="00054C64"/>
    <w:rPr>
      <w:color w:val="800080" w:themeColor="followedHyperlink"/>
      <w:u w:val="single"/>
    </w:rPr>
  </w:style>
  <w:style w:type="character" w:styleId="Strong">
    <w:name w:val="Strong"/>
    <w:basedOn w:val="DefaultParagraphFont"/>
    <w:uiPriority w:val="22"/>
    <w:qFormat/>
    <w:rsid w:val="00764F18"/>
    <w:rPr>
      <w:rFonts w:ascii="Arial" w:hAnsi="Arial"/>
      <w:b/>
      <w:bCs/>
      <w:sz w:val="24"/>
    </w:rPr>
  </w:style>
  <w:style w:type="table" w:styleId="TableGrid">
    <w:name w:val="Table Grid"/>
    <w:basedOn w:val="TableNormal"/>
    <w:uiPriority w:val="59"/>
    <w:rsid w:val="00B11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50167D"/>
    <w:rPr>
      <w:rFonts w:ascii="Arial" w:hAnsi="Arial"/>
      <w:sz w:val="24"/>
    </w:rPr>
  </w:style>
  <w:style w:type="paragraph" w:styleId="NormalWeb">
    <w:name w:val="Normal (Web)"/>
    <w:basedOn w:val="Normal"/>
    <w:uiPriority w:val="99"/>
    <w:unhideWhenUsed/>
    <w:rsid w:val="00A93F74"/>
    <w:pPr>
      <w:spacing w:before="100" w:beforeAutospacing="1" w:after="100" w:afterAutospacing="1" w:line="240" w:lineRule="auto"/>
    </w:pPr>
    <w:rPr>
      <w:rFonts w:ascii="Times New Roman" w:eastAsia="Times New Roman" w:hAnsi="Times New Roman" w:cs="Times New Roman"/>
      <w:szCs w:val="24"/>
      <w:lang w:eastAsia="en-GB"/>
    </w:rPr>
  </w:style>
  <w:style w:type="character" w:styleId="Emphasis">
    <w:name w:val="Emphasis"/>
    <w:basedOn w:val="DefaultParagraphFont"/>
    <w:uiPriority w:val="20"/>
    <w:qFormat/>
    <w:rsid w:val="005318A7"/>
    <w:rPr>
      <w:i/>
      <w:iCs/>
    </w:rPr>
  </w:style>
  <w:style w:type="character" w:customStyle="1" w:styleId="reference">
    <w:name w:val="reference"/>
    <w:basedOn w:val="DefaultParagraphFont"/>
    <w:rsid w:val="00386EA2"/>
  </w:style>
  <w:style w:type="paragraph" w:customStyle="1" w:styleId="TableParagraph">
    <w:name w:val="Table Paragraph"/>
    <w:basedOn w:val="Normal"/>
    <w:uiPriority w:val="1"/>
    <w:qFormat/>
    <w:rsid w:val="00AB379C"/>
    <w:pPr>
      <w:widowControl w:val="0"/>
      <w:autoSpaceDE w:val="0"/>
      <w:autoSpaceDN w:val="0"/>
      <w:spacing w:before="1" w:after="0" w:line="240" w:lineRule="auto"/>
      <w:jc w:val="center"/>
    </w:pPr>
    <w:rPr>
      <w:rFonts w:ascii="Calibri" w:eastAsia="Calibri" w:hAnsi="Calibri" w:cs="Calibri"/>
      <w:sz w:val="22"/>
      <w:lang w:val="en-US"/>
    </w:rPr>
  </w:style>
  <w:style w:type="paragraph" w:styleId="Revision">
    <w:name w:val="Revision"/>
    <w:hidden/>
    <w:uiPriority w:val="99"/>
    <w:semiHidden/>
    <w:rsid w:val="001976DB"/>
    <w:pPr>
      <w:spacing w:after="0" w:line="240" w:lineRule="auto"/>
    </w:pPr>
    <w:rPr>
      <w:rFonts w:ascii="Arial" w:hAnsi="Arial"/>
      <w:sz w:val="24"/>
    </w:rPr>
  </w:style>
  <w:style w:type="paragraph" w:styleId="Caption">
    <w:name w:val="caption"/>
    <w:basedOn w:val="Normal"/>
    <w:next w:val="Normal"/>
    <w:uiPriority w:val="35"/>
    <w:unhideWhenUsed/>
    <w:qFormat/>
    <w:rsid w:val="00140EE5"/>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4A9"/>
    <w:rPr>
      <w:rFonts w:ascii="Arial" w:hAnsi="Arial"/>
      <w:sz w:val="24"/>
    </w:rPr>
  </w:style>
  <w:style w:type="paragraph" w:styleId="Heading1">
    <w:name w:val="heading 1"/>
    <w:basedOn w:val="Normal"/>
    <w:next w:val="Normal"/>
    <w:link w:val="Heading1Char"/>
    <w:uiPriority w:val="9"/>
    <w:qFormat/>
    <w:rsid w:val="004626E3"/>
    <w:pPr>
      <w:keepNext/>
      <w:keepLines/>
      <w:numPr>
        <w:numId w:val="109"/>
      </w:numPr>
      <w:pBdr>
        <w:top w:val="single" w:sz="18" w:space="3" w:color="76923C" w:themeColor="accent3" w:themeShade="BF"/>
        <w:left w:val="single" w:sz="18" w:space="4" w:color="76923C" w:themeColor="accent3" w:themeShade="BF"/>
        <w:bottom w:val="single" w:sz="18" w:space="3" w:color="76923C" w:themeColor="accent3" w:themeShade="BF"/>
        <w:right w:val="single" w:sz="18" w:space="4" w:color="76923C" w:themeColor="accent3" w:themeShade="BF"/>
      </w:pBdr>
      <w:shd w:val="clear" w:color="auto" w:fill="C2D69B" w:themeFill="accent3" w:themeFillTint="99"/>
      <w:spacing w:before="480" w:after="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3445F8"/>
    <w:pPr>
      <w:keepNext/>
      <w:keepLines/>
      <w:numPr>
        <w:ilvl w:val="1"/>
        <w:numId w:val="109"/>
      </w:numPr>
      <w:spacing w:before="200" w:after="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DE3E69"/>
    <w:pPr>
      <w:keepNext/>
      <w:keepLines/>
      <w:numPr>
        <w:ilvl w:val="2"/>
        <w:numId w:val="109"/>
      </w:numPr>
      <w:spacing w:before="200" w:after="0"/>
      <w:outlineLvl w:val="2"/>
    </w:pPr>
    <w:rPr>
      <w:rFonts w:eastAsiaTheme="majorEastAsia" w:cstheme="majorBidi"/>
      <w:b/>
      <w:bCs/>
      <w:color w:val="000000" w:themeColor="text1"/>
      <w:sz w:val="23"/>
    </w:rPr>
  </w:style>
  <w:style w:type="paragraph" w:styleId="Heading4">
    <w:name w:val="heading 4"/>
    <w:basedOn w:val="Normal"/>
    <w:next w:val="Normal"/>
    <w:link w:val="Heading4Char"/>
    <w:uiPriority w:val="9"/>
    <w:unhideWhenUsed/>
    <w:qFormat/>
    <w:rsid w:val="006A30CE"/>
    <w:pPr>
      <w:keepNext/>
      <w:keepLines/>
      <w:numPr>
        <w:ilvl w:val="3"/>
        <w:numId w:val="109"/>
      </w:numPr>
      <w:spacing w:before="200" w:after="0"/>
      <w:outlineLvl w:val="3"/>
    </w:pPr>
    <w:rPr>
      <w:rFonts w:eastAsiaTheme="majorEastAsia" w:cstheme="majorBidi"/>
      <w:b/>
      <w:bCs/>
      <w:iCs/>
    </w:rPr>
  </w:style>
  <w:style w:type="paragraph" w:styleId="Heading5">
    <w:name w:val="heading 5"/>
    <w:basedOn w:val="Normal"/>
    <w:next w:val="Normal"/>
    <w:link w:val="Heading5Char"/>
    <w:uiPriority w:val="9"/>
    <w:semiHidden/>
    <w:unhideWhenUsed/>
    <w:qFormat/>
    <w:rsid w:val="003445F8"/>
    <w:pPr>
      <w:keepNext/>
      <w:keepLines/>
      <w:numPr>
        <w:ilvl w:val="4"/>
        <w:numId w:val="10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445F8"/>
    <w:pPr>
      <w:keepNext/>
      <w:keepLines/>
      <w:numPr>
        <w:ilvl w:val="5"/>
        <w:numId w:val="10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445F8"/>
    <w:pPr>
      <w:keepNext/>
      <w:keepLines/>
      <w:numPr>
        <w:ilvl w:val="6"/>
        <w:numId w:val="10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445F8"/>
    <w:pPr>
      <w:keepNext/>
      <w:keepLines/>
      <w:numPr>
        <w:ilvl w:val="7"/>
        <w:numId w:val="10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445F8"/>
    <w:pPr>
      <w:keepNext/>
      <w:keepLines/>
      <w:numPr>
        <w:ilvl w:val="8"/>
        <w:numId w:val="10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45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45F8"/>
  </w:style>
  <w:style w:type="paragraph" w:styleId="Footer">
    <w:name w:val="footer"/>
    <w:basedOn w:val="Normal"/>
    <w:link w:val="FooterChar"/>
    <w:uiPriority w:val="99"/>
    <w:unhideWhenUsed/>
    <w:rsid w:val="003445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45F8"/>
  </w:style>
  <w:style w:type="character" w:customStyle="1" w:styleId="Heading1Char">
    <w:name w:val="Heading 1 Char"/>
    <w:basedOn w:val="DefaultParagraphFont"/>
    <w:link w:val="Heading1"/>
    <w:uiPriority w:val="9"/>
    <w:rsid w:val="004626E3"/>
    <w:rPr>
      <w:rFonts w:ascii="Arial" w:eastAsiaTheme="majorEastAsia" w:hAnsi="Arial" w:cstheme="majorBidi"/>
      <w:b/>
      <w:bCs/>
      <w:sz w:val="32"/>
      <w:szCs w:val="28"/>
      <w:shd w:val="clear" w:color="auto" w:fill="C2D69B" w:themeFill="accent3" w:themeFillTint="99"/>
    </w:rPr>
  </w:style>
  <w:style w:type="character" w:customStyle="1" w:styleId="Heading2Char">
    <w:name w:val="Heading 2 Char"/>
    <w:basedOn w:val="DefaultParagraphFont"/>
    <w:link w:val="Heading2"/>
    <w:uiPriority w:val="9"/>
    <w:rsid w:val="003445F8"/>
    <w:rPr>
      <w:rFonts w:ascii="Arial" w:eastAsiaTheme="majorEastAsia" w:hAnsi="Arial" w:cstheme="majorBidi"/>
      <w:b/>
      <w:bCs/>
      <w:color w:val="000000" w:themeColor="text1"/>
      <w:sz w:val="24"/>
      <w:szCs w:val="26"/>
    </w:rPr>
  </w:style>
  <w:style w:type="character" w:customStyle="1" w:styleId="Heading3Char">
    <w:name w:val="Heading 3 Char"/>
    <w:basedOn w:val="DefaultParagraphFont"/>
    <w:link w:val="Heading3"/>
    <w:uiPriority w:val="9"/>
    <w:rsid w:val="00DE3E69"/>
    <w:rPr>
      <w:rFonts w:ascii="Arial" w:eastAsiaTheme="majorEastAsia" w:hAnsi="Arial" w:cstheme="majorBidi"/>
      <w:b/>
      <w:bCs/>
      <w:color w:val="000000" w:themeColor="text1"/>
      <w:sz w:val="23"/>
    </w:rPr>
  </w:style>
  <w:style w:type="character" w:customStyle="1" w:styleId="Heading4Char">
    <w:name w:val="Heading 4 Char"/>
    <w:basedOn w:val="DefaultParagraphFont"/>
    <w:link w:val="Heading4"/>
    <w:uiPriority w:val="9"/>
    <w:rsid w:val="006A30CE"/>
    <w:rPr>
      <w:rFonts w:ascii="Arial" w:eastAsiaTheme="majorEastAsia" w:hAnsi="Arial" w:cstheme="majorBidi"/>
      <w:b/>
      <w:bCs/>
      <w:iCs/>
      <w:sz w:val="24"/>
    </w:rPr>
  </w:style>
  <w:style w:type="character" w:customStyle="1" w:styleId="Heading5Char">
    <w:name w:val="Heading 5 Char"/>
    <w:basedOn w:val="DefaultParagraphFont"/>
    <w:link w:val="Heading5"/>
    <w:uiPriority w:val="9"/>
    <w:semiHidden/>
    <w:rsid w:val="003445F8"/>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3445F8"/>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3445F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3445F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445F8"/>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3445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5F8"/>
    <w:rPr>
      <w:rFonts w:ascii="Tahoma" w:hAnsi="Tahoma" w:cs="Tahoma"/>
      <w:sz w:val="16"/>
      <w:szCs w:val="16"/>
    </w:rPr>
  </w:style>
  <w:style w:type="paragraph" w:styleId="TOCHeading">
    <w:name w:val="TOC Heading"/>
    <w:basedOn w:val="Heading1"/>
    <w:next w:val="Normal"/>
    <w:uiPriority w:val="39"/>
    <w:unhideWhenUsed/>
    <w:qFormat/>
    <w:rsid w:val="003445F8"/>
    <w:pPr>
      <w:numPr>
        <w:numId w:val="0"/>
      </w:numPr>
      <w:pBdr>
        <w:top w:val="none" w:sz="0" w:space="0" w:color="auto"/>
        <w:left w:val="none" w:sz="0" w:space="0" w:color="auto"/>
        <w:bottom w:val="none" w:sz="0" w:space="0" w:color="auto"/>
        <w:right w:val="none" w:sz="0" w:space="0" w:color="auto"/>
      </w:pBdr>
      <w:shd w:val="clear" w:color="auto" w:fill="auto"/>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qFormat/>
    <w:rsid w:val="00D91841"/>
    <w:pPr>
      <w:tabs>
        <w:tab w:val="left" w:pos="660"/>
        <w:tab w:val="right" w:leader="dot" w:pos="10456"/>
      </w:tabs>
      <w:spacing w:after="100"/>
    </w:pPr>
  </w:style>
  <w:style w:type="character" w:styleId="Hyperlink">
    <w:name w:val="Hyperlink"/>
    <w:basedOn w:val="DefaultParagraphFont"/>
    <w:uiPriority w:val="99"/>
    <w:unhideWhenUsed/>
    <w:rsid w:val="003445F8"/>
    <w:rPr>
      <w:color w:val="0000FF" w:themeColor="hyperlink"/>
      <w:u w:val="single"/>
    </w:rPr>
  </w:style>
  <w:style w:type="paragraph" w:styleId="TOC2">
    <w:name w:val="toc 2"/>
    <w:basedOn w:val="Normal"/>
    <w:next w:val="Normal"/>
    <w:autoRedefine/>
    <w:uiPriority w:val="39"/>
    <w:unhideWhenUsed/>
    <w:qFormat/>
    <w:rsid w:val="003445F8"/>
    <w:pPr>
      <w:spacing w:after="100"/>
      <w:ind w:left="220"/>
    </w:pPr>
    <w:rPr>
      <w:rFonts w:eastAsiaTheme="minorEastAsia"/>
      <w:lang w:val="en-US" w:eastAsia="ja-JP"/>
    </w:rPr>
  </w:style>
  <w:style w:type="paragraph" w:styleId="TOC3">
    <w:name w:val="toc 3"/>
    <w:basedOn w:val="Normal"/>
    <w:next w:val="Normal"/>
    <w:autoRedefine/>
    <w:uiPriority w:val="39"/>
    <w:unhideWhenUsed/>
    <w:qFormat/>
    <w:rsid w:val="003445F8"/>
    <w:pPr>
      <w:spacing w:after="100"/>
      <w:ind w:left="440"/>
    </w:pPr>
    <w:rPr>
      <w:rFonts w:eastAsiaTheme="minorEastAsia"/>
      <w:lang w:val="en-US" w:eastAsia="ja-JP"/>
    </w:rPr>
  </w:style>
  <w:style w:type="paragraph" w:styleId="ListParagraph">
    <w:name w:val="List Paragraph"/>
    <w:basedOn w:val="Normal"/>
    <w:link w:val="ListParagraphChar"/>
    <w:uiPriority w:val="34"/>
    <w:qFormat/>
    <w:rsid w:val="003445F8"/>
    <w:pPr>
      <w:ind w:left="720"/>
      <w:contextualSpacing/>
    </w:pPr>
  </w:style>
  <w:style w:type="paragraph" w:styleId="EndnoteText">
    <w:name w:val="endnote text"/>
    <w:basedOn w:val="Normal"/>
    <w:link w:val="EndnoteTextChar"/>
    <w:uiPriority w:val="99"/>
    <w:semiHidden/>
    <w:unhideWhenUsed/>
    <w:rsid w:val="00B363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3639D"/>
    <w:rPr>
      <w:sz w:val="20"/>
      <w:szCs w:val="20"/>
    </w:rPr>
  </w:style>
  <w:style w:type="character" w:styleId="EndnoteReference">
    <w:name w:val="endnote reference"/>
    <w:basedOn w:val="DefaultParagraphFont"/>
    <w:uiPriority w:val="99"/>
    <w:semiHidden/>
    <w:unhideWhenUsed/>
    <w:rsid w:val="00B3639D"/>
    <w:rPr>
      <w:vertAlign w:val="superscript"/>
    </w:rPr>
  </w:style>
  <w:style w:type="paragraph" w:styleId="FootnoteText">
    <w:name w:val="footnote text"/>
    <w:basedOn w:val="Normal"/>
    <w:link w:val="FootnoteTextChar"/>
    <w:uiPriority w:val="99"/>
    <w:semiHidden/>
    <w:unhideWhenUsed/>
    <w:rsid w:val="00B363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3639D"/>
    <w:rPr>
      <w:sz w:val="20"/>
      <w:szCs w:val="20"/>
    </w:rPr>
  </w:style>
  <w:style w:type="character" w:styleId="FootnoteReference">
    <w:name w:val="footnote reference"/>
    <w:basedOn w:val="DefaultParagraphFont"/>
    <w:uiPriority w:val="99"/>
    <w:unhideWhenUsed/>
    <w:rsid w:val="00B3639D"/>
    <w:rPr>
      <w:vertAlign w:val="superscript"/>
    </w:rPr>
  </w:style>
  <w:style w:type="paragraph" w:customStyle="1" w:styleId="Default">
    <w:name w:val="Default"/>
    <w:rsid w:val="007E3921"/>
    <w:pPr>
      <w:autoSpaceDE w:val="0"/>
      <w:autoSpaceDN w:val="0"/>
      <w:adjustRightInd w:val="0"/>
      <w:spacing w:after="0" w:line="240" w:lineRule="auto"/>
    </w:pPr>
    <w:rPr>
      <w:rFonts w:ascii="Calibri" w:hAnsi="Calibri" w:cs="Calibri"/>
      <w:color w:val="000000"/>
      <w:sz w:val="24"/>
      <w:szCs w:val="24"/>
    </w:rPr>
  </w:style>
  <w:style w:type="paragraph" w:styleId="TOC4">
    <w:name w:val="toc 4"/>
    <w:basedOn w:val="Normal"/>
    <w:next w:val="Normal"/>
    <w:autoRedefine/>
    <w:uiPriority w:val="39"/>
    <w:unhideWhenUsed/>
    <w:rsid w:val="005C4E7E"/>
    <w:pPr>
      <w:spacing w:after="100"/>
      <w:ind w:left="660"/>
    </w:pPr>
    <w:rPr>
      <w:rFonts w:eastAsiaTheme="minorEastAsia"/>
      <w:lang w:eastAsia="en-GB"/>
    </w:rPr>
  </w:style>
  <w:style w:type="paragraph" w:styleId="TOC5">
    <w:name w:val="toc 5"/>
    <w:basedOn w:val="Normal"/>
    <w:next w:val="Normal"/>
    <w:autoRedefine/>
    <w:uiPriority w:val="39"/>
    <w:unhideWhenUsed/>
    <w:rsid w:val="005C4E7E"/>
    <w:pPr>
      <w:spacing w:after="100"/>
      <w:ind w:left="880"/>
    </w:pPr>
    <w:rPr>
      <w:rFonts w:eastAsiaTheme="minorEastAsia"/>
      <w:lang w:eastAsia="en-GB"/>
    </w:rPr>
  </w:style>
  <w:style w:type="paragraph" w:styleId="TOC6">
    <w:name w:val="toc 6"/>
    <w:basedOn w:val="Normal"/>
    <w:next w:val="Normal"/>
    <w:autoRedefine/>
    <w:uiPriority w:val="39"/>
    <w:unhideWhenUsed/>
    <w:rsid w:val="005C4E7E"/>
    <w:pPr>
      <w:spacing w:after="100"/>
      <w:ind w:left="1100"/>
    </w:pPr>
    <w:rPr>
      <w:rFonts w:eastAsiaTheme="minorEastAsia"/>
      <w:lang w:eastAsia="en-GB"/>
    </w:rPr>
  </w:style>
  <w:style w:type="paragraph" w:styleId="TOC7">
    <w:name w:val="toc 7"/>
    <w:basedOn w:val="Normal"/>
    <w:next w:val="Normal"/>
    <w:autoRedefine/>
    <w:uiPriority w:val="39"/>
    <w:unhideWhenUsed/>
    <w:rsid w:val="005C4E7E"/>
    <w:pPr>
      <w:spacing w:after="100"/>
      <w:ind w:left="1320"/>
    </w:pPr>
    <w:rPr>
      <w:rFonts w:eastAsiaTheme="minorEastAsia"/>
      <w:lang w:eastAsia="en-GB"/>
    </w:rPr>
  </w:style>
  <w:style w:type="paragraph" w:styleId="TOC8">
    <w:name w:val="toc 8"/>
    <w:basedOn w:val="Normal"/>
    <w:next w:val="Normal"/>
    <w:autoRedefine/>
    <w:uiPriority w:val="39"/>
    <w:unhideWhenUsed/>
    <w:rsid w:val="005C4E7E"/>
    <w:pPr>
      <w:spacing w:after="100"/>
      <w:ind w:left="1540"/>
    </w:pPr>
    <w:rPr>
      <w:rFonts w:eastAsiaTheme="minorEastAsia"/>
      <w:lang w:eastAsia="en-GB"/>
    </w:rPr>
  </w:style>
  <w:style w:type="paragraph" w:styleId="TOC9">
    <w:name w:val="toc 9"/>
    <w:basedOn w:val="Normal"/>
    <w:next w:val="Normal"/>
    <w:autoRedefine/>
    <w:uiPriority w:val="39"/>
    <w:unhideWhenUsed/>
    <w:rsid w:val="005C4E7E"/>
    <w:pPr>
      <w:spacing w:after="100"/>
      <w:ind w:left="1760"/>
    </w:pPr>
    <w:rPr>
      <w:rFonts w:eastAsiaTheme="minorEastAsia"/>
      <w:lang w:eastAsia="en-GB"/>
    </w:rPr>
  </w:style>
  <w:style w:type="paragraph" w:customStyle="1" w:styleId="Appendix">
    <w:name w:val="Appendix"/>
    <w:basedOn w:val="Heading1"/>
    <w:link w:val="AppendixChar"/>
    <w:rsid w:val="005C4E7E"/>
    <w:pPr>
      <w:numPr>
        <w:numId w:val="0"/>
      </w:numPr>
    </w:pPr>
    <w:rPr>
      <w:rFonts w:cs="Arial"/>
      <w:szCs w:val="24"/>
    </w:rPr>
  </w:style>
  <w:style w:type="paragraph" w:customStyle="1" w:styleId="AppendixHeading">
    <w:name w:val="Appendix Heading"/>
    <w:basedOn w:val="Default"/>
    <w:link w:val="AppendixHeadingChar"/>
    <w:rsid w:val="005C4E7E"/>
  </w:style>
  <w:style w:type="character" w:customStyle="1" w:styleId="AppendixChar">
    <w:name w:val="Appendix Char"/>
    <w:basedOn w:val="DefaultParagraphFont"/>
    <w:link w:val="Appendix"/>
    <w:rsid w:val="005C4E7E"/>
    <w:rPr>
      <w:rFonts w:ascii="Arial" w:eastAsiaTheme="majorEastAsia" w:hAnsi="Arial" w:cs="Arial"/>
      <w:b/>
      <w:bCs/>
      <w:sz w:val="32"/>
      <w:szCs w:val="24"/>
      <w:shd w:val="clear" w:color="auto" w:fill="C2D69B" w:themeFill="accent3" w:themeFillTint="99"/>
    </w:rPr>
  </w:style>
  <w:style w:type="paragraph" w:customStyle="1" w:styleId="AppendixHeading0">
    <w:name w:val="AppendixHeading"/>
    <w:basedOn w:val="Normal"/>
    <w:next w:val="Normal"/>
    <w:link w:val="AppendixHeadingChar0"/>
    <w:qFormat/>
    <w:rsid w:val="00B009A4"/>
    <w:pPr>
      <w:pBdr>
        <w:top w:val="single" w:sz="18" w:space="3" w:color="76923C" w:themeColor="accent3" w:themeShade="BF"/>
        <w:left w:val="single" w:sz="18" w:space="4" w:color="76923C" w:themeColor="accent3" w:themeShade="BF"/>
        <w:bottom w:val="single" w:sz="18" w:space="3" w:color="76923C" w:themeColor="accent3" w:themeShade="BF"/>
        <w:right w:val="single" w:sz="18" w:space="4" w:color="76923C" w:themeColor="accent3" w:themeShade="BF"/>
      </w:pBdr>
      <w:shd w:val="clear" w:color="auto" w:fill="C2D69B" w:themeFill="accent3" w:themeFillTint="99"/>
      <w:outlineLvl w:val="0"/>
    </w:pPr>
    <w:rPr>
      <w:b/>
      <w:sz w:val="32"/>
    </w:rPr>
  </w:style>
  <w:style w:type="character" w:customStyle="1" w:styleId="AppendixHeadingChar">
    <w:name w:val="Appendix Heading Char"/>
    <w:basedOn w:val="DefaultParagraphFont"/>
    <w:link w:val="AppendixHeading"/>
    <w:rsid w:val="00D91841"/>
    <w:rPr>
      <w:rFonts w:ascii="Calibri" w:hAnsi="Calibri" w:cs="Calibri"/>
      <w:color w:val="000000"/>
      <w:sz w:val="24"/>
      <w:szCs w:val="24"/>
    </w:rPr>
  </w:style>
  <w:style w:type="character" w:customStyle="1" w:styleId="AppendixHeadingChar0">
    <w:name w:val="AppendixHeading Char"/>
    <w:basedOn w:val="DefaultParagraphFont"/>
    <w:link w:val="AppendixHeading0"/>
    <w:rsid w:val="00B009A4"/>
    <w:rPr>
      <w:rFonts w:ascii="Arial" w:hAnsi="Arial"/>
      <w:b/>
      <w:sz w:val="32"/>
      <w:shd w:val="clear" w:color="auto" w:fill="C2D69B" w:themeFill="accent3" w:themeFillTint="99"/>
    </w:rPr>
  </w:style>
  <w:style w:type="character" w:styleId="CommentReference">
    <w:name w:val="annotation reference"/>
    <w:basedOn w:val="DefaultParagraphFont"/>
    <w:uiPriority w:val="99"/>
    <w:semiHidden/>
    <w:unhideWhenUsed/>
    <w:rsid w:val="00F23DDB"/>
    <w:rPr>
      <w:sz w:val="16"/>
      <w:szCs w:val="16"/>
    </w:rPr>
  </w:style>
  <w:style w:type="paragraph" w:styleId="CommentText">
    <w:name w:val="annotation text"/>
    <w:basedOn w:val="Normal"/>
    <w:link w:val="CommentTextChar"/>
    <w:uiPriority w:val="99"/>
    <w:semiHidden/>
    <w:unhideWhenUsed/>
    <w:rsid w:val="00F23DDB"/>
    <w:pPr>
      <w:spacing w:line="240" w:lineRule="auto"/>
    </w:pPr>
    <w:rPr>
      <w:sz w:val="20"/>
      <w:szCs w:val="20"/>
    </w:rPr>
  </w:style>
  <w:style w:type="character" w:customStyle="1" w:styleId="CommentTextChar">
    <w:name w:val="Comment Text Char"/>
    <w:basedOn w:val="DefaultParagraphFont"/>
    <w:link w:val="CommentText"/>
    <w:uiPriority w:val="99"/>
    <w:semiHidden/>
    <w:rsid w:val="00F23DDB"/>
    <w:rPr>
      <w:sz w:val="20"/>
      <w:szCs w:val="20"/>
    </w:rPr>
  </w:style>
  <w:style w:type="paragraph" w:styleId="CommentSubject">
    <w:name w:val="annotation subject"/>
    <w:basedOn w:val="CommentText"/>
    <w:next w:val="CommentText"/>
    <w:link w:val="CommentSubjectChar"/>
    <w:uiPriority w:val="99"/>
    <w:semiHidden/>
    <w:unhideWhenUsed/>
    <w:rsid w:val="00F23DDB"/>
    <w:rPr>
      <w:b/>
      <w:bCs/>
    </w:rPr>
  </w:style>
  <w:style w:type="character" w:customStyle="1" w:styleId="CommentSubjectChar">
    <w:name w:val="Comment Subject Char"/>
    <w:basedOn w:val="CommentTextChar"/>
    <w:link w:val="CommentSubject"/>
    <w:uiPriority w:val="99"/>
    <w:semiHidden/>
    <w:rsid w:val="00F23DDB"/>
    <w:rPr>
      <w:b/>
      <w:bCs/>
      <w:sz w:val="20"/>
      <w:szCs w:val="20"/>
    </w:rPr>
  </w:style>
  <w:style w:type="character" w:styleId="FollowedHyperlink">
    <w:name w:val="FollowedHyperlink"/>
    <w:basedOn w:val="DefaultParagraphFont"/>
    <w:uiPriority w:val="99"/>
    <w:semiHidden/>
    <w:unhideWhenUsed/>
    <w:rsid w:val="00054C64"/>
    <w:rPr>
      <w:color w:val="800080" w:themeColor="followedHyperlink"/>
      <w:u w:val="single"/>
    </w:rPr>
  </w:style>
  <w:style w:type="character" w:styleId="Strong">
    <w:name w:val="Strong"/>
    <w:basedOn w:val="DefaultParagraphFont"/>
    <w:uiPriority w:val="22"/>
    <w:qFormat/>
    <w:rsid w:val="00764F18"/>
    <w:rPr>
      <w:rFonts w:ascii="Arial" w:hAnsi="Arial"/>
      <w:b/>
      <w:bCs/>
      <w:sz w:val="24"/>
    </w:rPr>
  </w:style>
  <w:style w:type="table" w:styleId="TableGrid">
    <w:name w:val="Table Grid"/>
    <w:basedOn w:val="TableNormal"/>
    <w:uiPriority w:val="59"/>
    <w:rsid w:val="00B11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50167D"/>
    <w:rPr>
      <w:rFonts w:ascii="Arial" w:hAnsi="Arial"/>
      <w:sz w:val="24"/>
    </w:rPr>
  </w:style>
  <w:style w:type="paragraph" w:styleId="NormalWeb">
    <w:name w:val="Normal (Web)"/>
    <w:basedOn w:val="Normal"/>
    <w:uiPriority w:val="99"/>
    <w:unhideWhenUsed/>
    <w:rsid w:val="00A93F74"/>
    <w:pPr>
      <w:spacing w:before="100" w:beforeAutospacing="1" w:after="100" w:afterAutospacing="1" w:line="240" w:lineRule="auto"/>
    </w:pPr>
    <w:rPr>
      <w:rFonts w:ascii="Times New Roman" w:eastAsia="Times New Roman" w:hAnsi="Times New Roman" w:cs="Times New Roman"/>
      <w:szCs w:val="24"/>
      <w:lang w:eastAsia="en-GB"/>
    </w:rPr>
  </w:style>
  <w:style w:type="character" w:styleId="Emphasis">
    <w:name w:val="Emphasis"/>
    <w:basedOn w:val="DefaultParagraphFont"/>
    <w:uiPriority w:val="20"/>
    <w:qFormat/>
    <w:rsid w:val="005318A7"/>
    <w:rPr>
      <w:i/>
      <w:iCs/>
    </w:rPr>
  </w:style>
  <w:style w:type="character" w:customStyle="1" w:styleId="reference">
    <w:name w:val="reference"/>
    <w:basedOn w:val="DefaultParagraphFont"/>
    <w:rsid w:val="00386EA2"/>
  </w:style>
  <w:style w:type="paragraph" w:customStyle="1" w:styleId="TableParagraph">
    <w:name w:val="Table Paragraph"/>
    <w:basedOn w:val="Normal"/>
    <w:uiPriority w:val="1"/>
    <w:qFormat/>
    <w:rsid w:val="00AB379C"/>
    <w:pPr>
      <w:widowControl w:val="0"/>
      <w:autoSpaceDE w:val="0"/>
      <w:autoSpaceDN w:val="0"/>
      <w:spacing w:before="1" w:after="0" w:line="240" w:lineRule="auto"/>
      <w:jc w:val="center"/>
    </w:pPr>
    <w:rPr>
      <w:rFonts w:ascii="Calibri" w:eastAsia="Calibri" w:hAnsi="Calibri" w:cs="Calibri"/>
      <w:sz w:val="22"/>
      <w:lang w:val="en-US"/>
    </w:rPr>
  </w:style>
  <w:style w:type="paragraph" w:styleId="Revision">
    <w:name w:val="Revision"/>
    <w:hidden/>
    <w:uiPriority w:val="99"/>
    <w:semiHidden/>
    <w:rsid w:val="001976DB"/>
    <w:pPr>
      <w:spacing w:after="0" w:line="240" w:lineRule="auto"/>
    </w:pPr>
    <w:rPr>
      <w:rFonts w:ascii="Arial" w:hAnsi="Arial"/>
      <w:sz w:val="24"/>
    </w:rPr>
  </w:style>
  <w:style w:type="paragraph" w:styleId="Caption">
    <w:name w:val="caption"/>
    <w:basedOn w:val="Normal"/>
    <w:next w:val="Normal"/>
    <w:uiPriority w:val="35"/>
    <w:unhideWhenUsed/>
    <w:qFormat/>
    <w:rsid w:val="00140EE5"/>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11950">
      <w:bodyDiv w:val="1"/>
      <w:marLeft w:val="0"/>
      <w:marRight w:val="0"/>
      <w:marTop w:val="0"/>
      <w:marBottom w:val="0"/>
      <w:divBdr>
        <w:top w:val="none" w:sz="0" w:space="0" w:color="auto"/>
        <w:left w:val="none" w:sz="0" w:space="0" w:color="auto"/>
        <w:bottom w:val="none" w:sz="0" w:space="0" w:color="auto"/>
        <w:right w:val="none" w:sz="0" w:space="0" w:color="auto"/>
      </w:divBdr>
      <w:divsChild>
        <w:div w:id="917400480">
          <w:marLeft w:val="0"/>
          <w:marRight w:val="0"/>
          <w:marTop w:val="0"/>
          <w:marBottom w:val="0"/>
          <w:divBdr>
            <w:top w:val="none" w:sz="0" w:space="0" w:color="auto"/>
            <w:left w:val="none" w:sz="0" w:space="0" w:color="auto"/>
            <w:bottom w:val="none" w:sz="0" w:space="0" w:color="auto"/>
            <w:right w:val="none" w:sz="0" w:space="0" w:color="auto"/>
          </w:divBdr>
        </w:div>
        <w:div w:id="317881009">
          <w:marLeft w:val="0"/>
          <w:marRight w:val="0"/>
          <w:marTop w:val="0"/>
          <w:marBottom w:val="0"/>
          <w:divBdr>
            <w:top w:val="none" w:sz="0" w:space="0" w:color="auto"/>
            <w:left w:val="none" w:sz="0" w:space="0" w:color="auto"/>
            <w:bottom w:val="none" w:sz="0" w:space="0" w:color="auto"/>
            <w:right w:val="none" w:sz="0" w:space="0" w:color="auto"/>
          </w:divBdr>
        </w:div>
        <w:div w:id="1951467761">
          <w:marLeft w:val="0"/>
          <w:marRight w:val="0"/>
          <w:marTop w:val="0"/>
          <w:marBottom w:val="0"/>
          <w:divBdr>
            <w:top w:val="none" w:sz="0" w:space="0" w:color="auto"/>
            <w:left w:val="none" w:sz="0" w:space="0" w:color="auto"/>
            <w:bottom w:val="none" w:sz="0" w:space="0" w:color="auto"/>
            <w:right w:val="none" w:sz="0" w:space="0" w:color="auto"/>
          </w:divBdr>
        </w:div>
      </w:divsChild>
    </w:div>
    <w:div w:id="37702350">
      <w:bodyDiv w:val="1"/>
      <w:marLeft w:val="0"/>
      <w:marRight w:val="0"/>
      <w:marTop w:val="0"/>
      <w:marBottom w:val="0"/>
      <w:divBdr>
        <w:top w:val="none" w:sz="0" w:space="0" w:color="auto"/>
        <w:left w:val="none" w:sz="0" w:space="0" w:color="auto"/>
        <w:bottom w:val="none" w:sz="0" w:space="0" w:color="auto"/>
        <w:right w:val="none" w:sz="0" w:space="0" w:color="auto"/>
      </w:divBdr>
    </w:div>
    <w:div w:id="47803927">
      <w:bodyDiv w:val="1"/>
      <w:marLeft w:val="0"/>
      <w:marRight w:val="0"/>
      <w:marTop w:val="0"/>
      <w:marBottom w:val="0"/>
      <w:divBdr>
        <w:top w:val="none" w:sz="0" w:space="0" w:color="auto"/>
        <w:left w:val="none" w:sz="0" w:space="0" w:color="auto"/>
        <w:bottom w:val="none" w:sz="0" w:space="0" w:color="auto"/>
        <w:right w:val="none" w:sz="0" w:space="0" w:color="auto"/>
      </w:divBdr>
    </w:div>
    <w:div w:id="104154735">
      <w:bodyDiv w:val="1"/>
      <w:marLeft w:val="0"/>
      <w:marRight w:val="0"/>
      <w:marTop w:val="0"/>
      <w:marBottom w:val="0"/>
      <w:divBdr>
        <w:top w:val="none" w:sz="0" w:space="0" w:color="auto"/>
        <w:left w:val="none" w:sz="0" w:space="0" w:color="auto"/>
        <w:bottom w:val="none" w:sz="0" w:space="0" w:color="auto"/>
        <w:right w:val="none" w:sz="0" w:space="0" w:color="auto"/>
      </w:divBdr>
      <w:divsChild>
        <w:div w:id="147093098">
          <w:marLeft w:val="547"/>
          <w:marRight w:val="0"/>
          <w:marTop w:val="130"/>
          <w:marBottom w:val="0"/>
          <w:divBdr>
            <w:top w:val="none" w:sz="0" w:space="0" w:color="auto"/>
            <w:left w:val="none" w:sz="0" w:space="0" w:color="auto"/>
            <w:bottom w:val="none" w:sz="0" w:space="0" w:color="auto"/>
            <w:right w:val="none" w:sz="0" w:space="0" w:color="auto"/>
          </w:divBdr>
        </w:div>
        <w:div w:id="1153376111">
          <w:marLeft w:val="547"/>
          <w:marRight w:val="0"/>
          <w:marTop w:val="130"/>
          <w:marBottom w:val="0"/>
          <w:divBdr>
            <w:top w:val="none" w:sz="0" w:space="0" w:color="auto"/>
            <w:left w:val="none" w:sz="0" w:space="0" w:color="auto"/>
            <w:bottom w:val="none" w:sz="0" w:space="0" w:color="auto"/>
            <w:right w:val="none" w:sz="0" w:space="0" w:color="auto"/>
          </w:divBdr>
        </w:div>
      </w:divsChild>
    </w:div>
    <w:div w:id="108669994">
      <w:bodyDiv w:val="1"/>
      <w:marLeft w:val="0"/>
      <w:marRight w:val="0"/>
      <w:marTop w:val="0"/>
      <w:marBottom w:val="0"/>
      <w:divBdr>
        <w:top w:val="none" w:sz="0" w:space="0" w:color="auto"/>
        <w:left w:val="none" w:sz="0" w:space="0" w:color="auto"/>
        <w:bottom w:val="none" w:sz="0" w:space="0" w:color="auto"/>
        <w:right w:val="none" w:sz="0" w:space="0" w:color="auto"/>
      </w:divBdr>
    </w:div>
    <w:div w:id="186022774">
      <w:bodyDiv w:val="1"/>
      <w:marLeft w:val="0"/>
      <w:marRight w:val="0"/>
      <w:marTop w:val="0"/>
      <w:marBottom w:val="0"/>
      <w:divBdr>
        <w:top w:val="none" w:sz="0" w:space="0" w:color="auto"/>
        <w:left w:val="none" w:sz="0" w:space="0" w:color="auto"/>
        <w:bottom w:val="none" w:sz="0" w:space="0" w:color="auto"/>
        <w:right w:val="none" w:sz="0" w:space="0" w:color="auto"/>
      </w:divBdr>
    </w:div>
    <w:div w:id="249970384">
      <w:bodyDiv w:val="1"/>
      <w:marLeft w:val="0"/>
      <w:marRight w:val="0"/>
      <w:marTop w:val="0"/>
      <w:marBottom w:val="0"/>
      <w:divBdr>
        <w:top w:val="none" w:sz="0" w:space="0" w:color="auto"/>
        <w:left w:val="none" w:sz="0" w:space="0" w:color="auto"/>
        <w:bottom w:val="none" w:sz="0" w:space="0" w:color="auto"/>
        <w:right w:val="none" w:sz="0" w:space="0" w:color="auto"/>
      </w:divBdr>
    </w:div>
    <w:div w:id="271477204">
      <w:bodyDiv w:val="1"/>
      <w:marLeft w:val="0"/>
      <w:marRight w:val="0"/>
      <w:marTop w:val="0"/>
      <w:marBottom w:val="0"/>
      <w:divBdr>
        <w:top w:val="none" w:sz="0" w:space="0" w:color="auto"/>
        <w:left w:val="none" w:sz="0" w:space="0" w:color="auto"/>
        <w:bottom w:val="none" w:sz="0" w:space="0" w:color="auto"/>
        <w:right w:val="none" w:sz="0" w:space="0" w:color="auto"/>
      </w:divBdr>
    </w:div>
    <w:div w:id="309869504">
      <w:bodyDiv w:val="1"/>
      <w:marLeft w:val="0"/>
      <w:marRight w:val="0"/>
      <w:marTop w:val="0"/>
      <w:marBottom w:val="0"/>
      <w:divBdr>
        <w:top w:val="none" w:sz="0" w:space="0" w:color="auto"/>
        <w:left w:val="none" w:sz="0" w:space="0" w:color="auto"/>
        <w:bottom w:val="none" w:sz="0" w:space="0" w:color="auto"/>
        <w:right w:val="none" w:sz="0" w:space="0" w:color="auto"/>
      </w:divBdr>
      <w:divsChild>
        <w:div w:id="10962224">
          <w:marLeft w:val="0"/>
          <w:marRight w:val="0"/>
          <w:marTop w:val="0"/>
          <w:marBottom w:val="0"/>
          <w:divBdr>
            <w:top w:val="none" w:sz="0" w:space="0" w:color="auto"/>
            <w:left w:val="none" w:sz="0" w:space="0" w:color="auto"/>
            <w:bottom w:val="none" w:sz="0" w:space="0" w:color="auto"/>
            <w:right w:val="none" w:sz="0" w:space="0" w:color="auto"/>
          </w:divBdr>
        </w:div>
        <w:div w:id="1698500834">
          <w:marLeft w:val="0"/>
          <w:marRight w:val="0"/>
          <w:marTop w:val="0"/>
          <w:marBottom w:val="0"/>
          <w:divBdr>
            <w:top w:val="none" w:sz="0" w:space="0" w:color="auto"/>
            <w:left w:val="none" w:sz="0" w:space="0" w:color="auto"/>
            <w:bottom w:val="none" w:sz="0" w:space="0" w:color="auto"/>
            <w:right w:val="none" w:sz="0" w:space="0" w:color="auto"/>
          </w:divBdr>
        </w:div>
        <w:div w:id="946044524">
          <w:marLeft w:val="0"/>
          <w:marRight w:val="0"/>
          <w:marTop w:val="0"/>
          <w:marBottom w:val="0"/>
          <w:divBdr>
            <w:top w:val="none" w:sz="0" w:space="0" w:color="auto"/>
            <w:left w:val="none" w:sz="0" w:space="0" w:color="auto"/>
            <w:bottom w:val="none" w:sz="0" w:space="0" w:color="auto"/>
            <w:right w:val="none" w:sz="0" w:space="0" w:color="auto"/>
          </w:divBdr>
        </w:div>
      </w:divsChild>
    </w:div>
    <w:div w:id="376778479">
      <w:bodyDiv w:val="1"/>
      <w:marLeft w:val="0"/>
      <w:marRight w:val="0"/>
      <w:marTop w:val="0"/>
      <w:marBottom w:val="0"/>
      <w:divBdr>
        <w:top w:val="none" w:sz="0" w:space="0" w:color="auto"/>
        <w:left w:val="none" w:sz="0" w:space="0" w:color="auto"/>
        <w:bottom w:val="none" w:sz="0" w:space="0" w:color="auto"/>
        <w:right w:val="none" w:sz="0" w:space="0" w:color="auto"/>
      </w:divBdr>
    </w:div>
    <w:div w:id="406147163">
      <w:bodyDiv w:val="1"/>
      <w:marLeft w:val="0"/>
      <w:marRight w:val="0"/>
      <w:marTop w:val="0"/>
      <w:marBottom w:val="0"/>
      <w:divBdr>
        <w:top w:val="none" w:sz="0" w:space="0" w:color="auto"/>
        <w:left w:val="none" w:sz="0" w:space="0" w:color="auto"/>
        <w:bottom w:val="none" w:sz="0" w:space="0" w:color="auto"/>
        <w:right w:val="none" w:sz="0" w:space="0" w:color="auto"/>
      </w:divBdr>
    </w:div>
    <w:div w:id="589585079">
      <w:bodyDiv w:val="1"/>
      <w:marLeft w:val="0"/>
      <w:marRight w:val="0"/>
      <w:marTop w:val="0"/>
      <w:marBottom w:val="0"/>
      <w:divBdr>
        <w:top w:val="none" w:sz="0" w:space="0" w:color="auto"/>
        <w:left w:val="none" w:sz="0" w:space="0" w:color="auto"/>
        <w:bottom w:val="none" w:sz="0" w:space="0" w:color="auto"/>
        <w:right w:val="none" w:sz="0" w:space="0" w:color="auto"/>
      </w:divBdr>
      <w:divsChild>
        <w:div w:id="1245533197">
          <w:marLeft w:val="0"/>
          <w:marRight w:val="0"/>
          <w:marTop w:val="0"/>
          <w:marBottom w:val="0"/>
          <w:divBdr>
            <w:top w:val="none" w:sz="0" w:space="0" w:color="auto"/>
            <w:left w:val="none" w:sz="0" w:space="0" w:color="auto"/>
            <w:bottom w:val="none" w:sz="0" w:space="0" w:color="auto"/>
            <w:right w:val="none" w:sz="0" w:space="0" w:color="auto"/>
          </w:divBdr>
          <w:divsChild>
            <w:div w:id="1866014800">
              <w:marLeft w:val="0"/>
              <w:marRight w:val="0"/>
              <w:marTop w:val="0"/>
              <w:marBottom w:val="0"/>
              <w:divBdr>
                <w:top w:val="none" w:sz="0" w:space="0" w:color="auto"/>
                <w:left w:val="none" w:sz="0" w:space="0" w:color="auto"/>
                <w:bottom w:val="none" w:sz="0" w:space="0" w:color="auto"/>
                <w:right w:val="none" w:sz="0" w:space="0" w:color="auto"/>
              </w:divBdr>
              <w:divsChild>
                <w:div w:id="1916740185">
                  <w:marLeft w:val="0"/>
                  <w:marRight w:val="0"/>
                  <w:marTop w:val="0"/>
                  <w:marBottom w:val="0"/>
                  <w:divBdr>
                    <w:top w:val="none" w:sz="0" w:space="0" w:color="auto"/>
                    <w:left w:val="none" w:sz="0" w:space="0" w:color="auto"/>
                    <w:bottom w:val="none" w:sz="0" w:space="0" w:color="auto"/>
                    <w:right w:val="none" w:sz="0" w:space="0" w:color="auto"/>
                  </w:divBdr>
                </w:div>
                <w:div w:id="1117025388">
                  <w:marLeft w:val="0"/>
                  <w:marRight w:val="0"/>
                  <w:marTop w:val="0"/>
                  <w:marBottom w:val="0"/>
                  <w:divBdr>
                    <w:top w:val="none" w:sz="0" w:space="0" w:color="auto"/>
                    <w:left w:val="none" w:sz="0" w:space="0" w:color="auto"/>
                    <w:bottom w:val="none" w:sz="0" w:space="0" w:color="auto"/>
                    <w:right w:val="none" w:sz="0" w:space="0" w:color="auto"/>
                  </w:divBdr>
                </w:div>
              </w:divsChild>
            </w:div>
            <w:div w:id="1241019862">
              <w:marLeft w:val="0"/>
              <w:marRight w:val="0"/>
              <w:marTop w:val="0"/>
              <w:marBottom w:val="0"/>
              <w:divBdr>
                <w:top w:val="none" w:sz="0" w:space="0" w:color="auto"/>
                <w:left w:val="none" w:sz="0" w:space="0" w:color="auto"/>
                <w:bottom w:val="none" w:sz="0" w:space="0" w:color="auto"/>
                <w:right w:val="none" w:sz="0" w:space="0" w:color="auto"/>
              </w:divBdr>
              <w:divsChild>
                <w:div w:id="680619125">
                  <w:marLeft w:val="0"/>
                  <w:marRight w:val="0"/>
                  <w:marTop w:val="0"/>
                  <w:marBottom w:val="0"/>
                  <w:divBdr>
                    <w:top w:val="none" w:sz="0" w:space="0" w:color="auto"/>
                    <w:left w:val="none" w:sz="0" w:space="0" w:color="auto"/>
                    <w:bottom w:val="none" w:sz="0" w:space="0" w:color="auto"/>
                    <w:right w:val="none" w:sz="0" w:space="0" w:color="auto"/>
                  </w:divBdr>
                </w:div>
                <w:div w:id="186787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17646">
          <w:marLeft w:val="0"/>
          <w:marRight w:val="0"/>
          <w:marTop w:val="0"/>
          <w:marBottom w:val="0"/>
          <w:divBdr>
            <w:top w:val="none" w:sz="0" w:space="0" w:color="auto"/>
            <w:left w:val="none" w:sz="0" w:space="0" w:color="auto"/>
            <w:bottom w:val="none" w:sz="0" w:space="0" w:color="auto"/>
            <w:right w:val="none" w:sz="0" w:space="0" w:color="auto"/>
          </w:divBdr>
        </w:div>
        <w:div w:id="1031758945">
          <w:marLeft w:val="0"/>
          <w:marRight w:val="0"/>
          <w:marTop w:val="0"/>
          <w:marBottom w:val="0"/>
          <w:divBdr>
            <w:top w:val="none" w:sz="0" w:space="0" w:color="auto"/>
            <w:left w:val="none" w:sz="0" w:space="0" w:color="auto"/>
            <w:bottom w:val="none" w:sz="0" w:space="0" w:color="auto"/>
            <w:right w:val="none" w:sz="0" w:space="0" w:color="auto"/>
          </w:divBdr>
        </w:div>
        <w:div w:id="2067877933">
          <w:marLeft w:val="0"/>
          <w:marRight w:val="0"/>
          <w:marTop w:val="0"/>
          <w:marBottom w:val="0"/>
          <w:divBdr>
            <w:top w:val="none" w:sz="0" w:space="0" w:color="auto"/>
            <w:left w:val="none" w:sz="0" w:space="0" w:color="auto"/>
            <w:bottom w:val="none" w:sz="0" w:space="0" w:color="auto"/>
            <w:right w:val="none" w:sz="0" w:space="0" w:color="auto"/>
          </w:divBdr>
        </w:div>
        <w:div w:id="2054650286">
          <w:marLeft w:val="0"/>
          <w:marRight w:val="0"/>
          <w:marTop w:val="0"/>
          <w:marBottom w:val="0"/>
          <w:divBdr>
            <w:top w:val="none" w:sz="0" w:space="0" w:color="auto"/>
            <w:left w:val="none" w:sz="0" w:space="0" w:color="auto"/>
            <w:bottom w:val="none" w:sz="0" w:space="0" w:color="auto"/>
            <w:right w:val="none" w:sz="0" w:space="0" w:color="auto"/>
          </w:divBdr>
        </w:div>
      </w:divsChild>
    </w:div>
    <w:div w:id="598292903">
      <w:bodyDiv w:val="1"/>
      <w:marLeft w:val="0"/>
      <w:marRight w:val="0"/>
      <w:marTop w:val="0"/>
      <w:marBottom w:val="0"/>
      <w:divBdr>
        <w:top w:val="none" w:sz="0" w:space="0" w:color="auto"/>
        <w:left w:val="none" w:sz="0" w:space="0" w:color="auto"/>
        <w:bottom w:val="none" w:sz="0" w:space="0" w:color="auto"/>
        <w:right w:val="none" w:sz="0" w:space="0" w:color="auto"/>
      </w:divBdr>
    </w:div>
    <w:div w:id="623073483">
      <w:bodyDiv w:val="1"/>
      <w:marLeft w:val="0"/>
      <w:marRight w:val="0"/>
      <w:marTop w:val="0"/>
      <w:marBottom w:val="0"/>
      <w:divBdr>
        <w:top w:val="none" w:sz="0" w:space="0" w:color="auto"/>
        <w:left w:val="none" w:sz="0" w:space="0" w:color="auto"/>
        <w:bottom w:val="none" w:sz="0" w:space="0" w:color="auto"/>
        <w:right w:val="none" w:sz="0" w:space="0" w:color="auto"/>
      </w:divBdr>
    </w:div>
    <w:div w:id="634529457">
      <w:bodyDiv w:val="1"/>
      <w:marLeft w:val="0"/>
      <w:marRight w:val="0"/>
      <w:marTop w:val="0"/>
      <w:marBottom w:val="0"/>
      <w:divBdr>
        <w:top w:val="none" w:sz="0" w:space="0" w:color="auto"/>
        <w:left w:val="none" w:sz="0" w:space="0" w:color="auto"/>
        <w:bottom w:val="none" w:sz="0" w:space="0" w:color="auto"/>
        <w:right w:val="none" w:sz="0" w:space="0" w:color="auto"/>
      </w:divBdr>
    </w:div>
    <w:div w:id="647781412">
      <w:bodyDiv w:val="1"/>
      <w:marLeft w:val="0"/>
      <w:marRight w:val="0"/>
      <w:marTop w:val="0"/>
      <w:marBottom w:val="0"/>
      <w:divBdr>
        <w:top w:val="none" w:sz="0" w:space="0" w:color="auto"/>
        <w:left w:val="none" w:sz="0" w:space="0" w:color="auto"/>
        <w:bottom w:val="none" w:sz="0" w:space="0" w:color="auto"/>
        <w:right w:val="none" w:sz="0" w:space="0" w:color="auto"/>
      </w:divBdr>
      <w:divsChild>
        <w:div w:id="544678605">
          <w:marLeft w:val="547"/>
          <w:marRight w:val="0"/>
          <w:marTop w:val="154"/>
          <w:marBottom w:val="0"/>
          <w:divBdr>
            <w:top w:val="none" w:sz="0" w:space="0" w:color="auto"/>
            <w:left w:val="none" w:sz="0" w:space="0" w:color="auto"/>
            <w:bottom w:val="none" w:sz="0" w:space="0" w:color="auto"/>
            <w:right w:val="none" w:sz="0" w:space="0" w:color="auto"/>
          </w:divBdr>
        </w:div>
      </w:divsChild>
    </w:div>
    <w:div w:id="651250546">
      <w:bodyDiv w:val="1"/>
      <w:marLeft w:val="0"/>
      <w:marRight w:val="0"/>
      <w:marTop w:val="0"/>
      <w:marBottom w:val="0"/>
      <w:divBdr>
        <w:top w:val="none" w:sz="0" w:space="0" w:color="auto"/>
        <w:left w:val="none" w:sz="0" w:space="0" w:color="auto"/>
        <w:bottom w:val="none" w:sz="0" w:space="0" w:color="auto"/>
        <w:right w:val="none" w:sz="0" w:space="0" w:color="auto"/>
      </w:divBdr>
      <w:divsChild>
        <w:div w:id="1318067883">
          <w:marLeft w:val="547"/>
          <w:marRight w:val="0"/>
          <w:marTop w:val="144"/>
          <w:marBottom w:val="0"/>
          <w:divBdr>
            <w:top w:val="none" w:sz="0" w:space="0" w:color="auto"/>
            <w:left w:val="none" w:sz="0" w:space="0" w:color="auto"/>
            <w:bottom w:val="none" w:sz="0" w:space="0" w:color="auto"/>
            <w:right w:val="none" w:sz="0" w:space="0" w:color="auto"/>
          </w:divBdr>
        </w:div>
        <w:div w:id="1932200842">
          <w:marLeft w:val="547"/>
          <w:marRight w:val="0"/>
          <w:marTop w:val="144"/>
          <w:marBottom w:val="0"/>
          <w:divBdr>
            <w:top w:val="none" w:sz="0" w:space="0" w:color="auto"/>
            <w:left w:val="none" w:sz="0" w:space="0" w:color="auto"/>
            <w:bottom w:val="none" w:sz="0" w:space="0" w:color="auto"/>
            <w:right w:val="none" w:sz="0" w:space="0" w:color="auto"/>
          </w:divBdr>
        </w:div>
      </w:divsChild>
    </w:div>
    <w:div w:id="698550379">
      <w:bodyDiv w:val="1"/>
      <w:marLeft w:val="0"/>
      <w:marRight w:val="0"/>
      <w:marTop w:val="0"/>
      <w:marBottom w:val="0"/>
      <w:divBdr>
        <w:top w:val="none" w:sz="0" w:space="0" w:color="auto"/>
        <w:left w:val="none" w:sz="0" w:space="0" w:color="auto"/>
        <w:bottom w:val="none" w:sz="0" w:space="0" w:color="auto"/>
        <w:right w:val="none" w:sz="0" w:space="0" w:color="auto"/>
      </w:divBdr>
      <w:divsChild>
        <w:div w:id="767510281">
          <w:marLeft w:val="0"/>
          <w:marRight w:val="0"/>
          <w:marTop w:val="0"/>
          <w:marBottom w:val="0"/>
          <w:divBdr>
            <w:top w:val="none" w:sz="0" w:space="0" w:color="auto"/>
            <w:left w:val="none" w:sz="0" w:space="0" w:color="auto"/>
            <w:bottom w:val="none" w:sz="0" w:space="0" w:color="auto"/>
            <w:right w:val="none" w:sz="0" w:space="0" w:color="auto"/>
          </w:divBdr>
        </w:div>
        <w:div w:id="1226139469">
          <w:marLeft w:val="0"/>
          <w:marRight w:val="0"/>
          <w:marTop w:val="0"/>
          <w:marBottom w:val="0"/>
          <w:divBdr>
            <w:top w:val="none" w:sz="0" w:space="0" w:color="auto"/>
            <w:left w:val="none" w:sz="0" w:space="0" w:color="auto"/>
            <w:bottom w:val="none" w:sz="0" w:space="0" w:color="auto"/>
            <w:right w:val="none" w:sz="0" w:space="0" w:color="auto"/>
          </w:divBdr>
        </w:div>
        <w:div w:id="486284871">
          <w:marLeft w:val="0"/>
          <w:marRight w:val="0"/>
          <w:marTop w:val="0"/>
          <w:marBottom w:val="0"/>
          <w:divBdr>
            <w:top w:val="none" w:sz="0" w:space="0" w:color="auto"/>
            <w:left w:val="none" w:sz="0" w:space="0" w:color="auto"/>
            <w:bottom w:val="none" w:sz="0" w:space="0" w:color="auto"/>
            <w:right w:val="none" w:sz="0" w:space="0" w:color="auto"/>
          </w:divBdr>
        </w:div>
      </w:divsChild>
    </w:div>
    <w:div w:id="779300109">
      <w:bodyDiv w:val="1"/>
      <w:marLeft w:val="0"/>
      <w:marRight w:val="0"/>
      <w:marTop w:val="0"/>
      <w:marBottom w:val="0"/>
      <w:divBdr>
        <w:top w:val="none" w:sz="0" w:space="0" w:color="auto"/>
        <w:left w:val="none" w:sz="0" w:space="0" w:color="auto"/>
        <w:bottom w:val="none" w:sz="0" w:space="0" w:color="auto"/>
        <w:right w:val="none" w:sz="0" w:space="0" w:color="auto"/>
      </w:divBdr>
    </w:div>
    <w:div w:id="813060433">
      <w:bodyDiv w:val="1"/>
      <w:marLeft w:val="0"/>
      <w:marRight w:val="0"/>
      <w:marTop w:val="0"/>
      <w:marBottom w:val="0"/>
      <w:divBdr>
        <w:top w:val="none" w:sz="0" w:space="0" w:color="auto"/>
        <w:left w:val="none" w:sz="0" w:space="0" w:color="auto"/>
        <w:bottom w:val="none" w:sz="0" w:space="0" w:color="auto"/>
        <w:right w:val="none" w:sz="0" w:space="0" w:color="auto"/>
      </w:divBdr>
    </w:div>
    <w:div w:id="854612927">
      <w:bodyDiv w:val="1"/>
      <w:marLeft w:val="0"/>
      <w:marRight w:val="0"/>
      <w:marTop w:val="0"/>
      <w:marBottom w:val="0"/>
      <w:divBdr>
        <w:top w:val="none" w:sz="0" w:space="0" w:color="auto"/>
        <w:left w:val="none" w:sz="0" w:space="0" w:color="auto"/>
        <w:bottom w:val="none" w:sz="0" w:space="0" w:color="auto"/>
        <w:right w:val="none" w:sz="0" w:space="0" w:color="auto"/>
      </w:divBdr>
      <w:divsChild>
        <w:div w:id="831792844">
          <w:marLeft w:val="0"/>
          <w:marRight w:val="0"/>
          <w:marTop w:val="0"/>
          <w:marBottom w:val="0"/>
          <w:divBdr>
            <w:top w:val="none" w:sz="0" w:space="0" w:color="auto"/>
            <w:left w:val="none" w:sz="0" w:space="0" w:color="auto"/>
            <w:bottom w:val="none" w:sz="0" w:space="0" w:color="auto"/>
            <w:right w:val="none" w:sz="0" w:space="0" w:color="auto"/>
          </w:divBdr>
        </w:div>
        <w:div w:id="1630281777">
          <w:marLeft w:val="0"/>
          <w:marRight w:val="0"/>
          <w:marTop w:val="0"/>
          <w:marBottom w:val="0"/>
          <w:divBdr>
            <w:top w:val="none" w:sz="0" w:space="0" w:color="auto"/>
            <w:left w:val="none" w:sz="0" w:space="0" w:color="auto"/>
            <w:bottom w:val="none" w:sz="0" w:space="0" w:color="auto"/>
            <w:right w:val="none" w:sz="0" w:space="0" w:color="auto"/>
          </w:divBdr>
        </w:div>
        <w:div w:id="311835036">
          <w:marLeft w:val="0"/>
          <w:marRight w:val="0"/>
          <w:marTop w:val="0"/>
          <w:marBottom w:val="0"/>
          <w:divBdr>
            <w:top w:val="none" w:sz="0" w:space="0" w:color="auto"/>
            <w:left w:val="none" w:sz="0" w:space="0" w:color="auto"/>
            <w:bottom w:val="none" w:sz="0" w:space="0" w:color="auto"/>
            <w:right w:val="none" w:sz="0" w:space="0" w:color="auto"/>
          </w:divBdr>
        </w:div>
      </w:divsChild>
    </w:div>
    <w:div w:id="867108679">
      <w:bodyDiv w:val="1"/>
      <w:marLeft w:val="0"/>
      <w:marRight w:val="0"/>
      <w:marTop w:val="0"/>
      <w:marBottom w:val="0"/>
      <w:divBdr>
        <w:top w:val="none" w:sz="0" w:space="0" w:color="auto"/>
        <w:left w:val="none" w:sz="0" w:space="0" w:color="auto"/>
        <w:bottom w:val="none" w:sz="0" w:space="0" w:color="auto"/>
        <w:right w:val="none" w:sz="0" w:space="0" w:color="auto"/>
      </w:divBdr>
    </w:div>
    <w:div w:id="908272806">
      <w:bodyDiv w:val="1"/>
      <w:marLeft w:val="0"/>
      <w:marRight w:val="0"/>
      <w:marTop w:val="0"/>
      <w:marBottom w:val="0"/>
      <w:divBdr>
        <w:top w:val="none" w:sz="0" w:space="0" w:color="auto"/>
        <w:left w:val="none" w:sz="0" w:space="0" w:color="auto"/>
        <w:bottom w:val="none" w:sz="0" w:space="0" w:color="auto"/>
        <w:right w:val="none" w:sz="0" w:space="0" w:color="auto"/>
      </w:divBdr>
      <w:divsChild>
        <w:div w:id="1234661878">
          <w:marLeft w:val="547"/>
          <w:marRight w:val="0"/>
          <w:marTop w:val="154"/>
          <w:marBottom w:val="0"/>
          <w:divBdr>
            <w:top w:val="none" w:sz="0" w:space="0" w:color="auto"/>
            <w:left w:val="none" w:sz="0" w:space="0" w:color="auto"/>
            <w:bottom w:val="none" w:sz="0" w:space="0" w:color="auto"/>
            <w:right w:val="none" w:sz="0" w:space="0" w:color="auto"/>
          </w:divBdr>
        </w:div>
        <w:div w:id="1386641123">
          <w:marLeft w:val="547"/>
          <w:marRight w:val="0"/>
          <w:marTop w:val="154"/>
          <w:marBottom w:val="0"/>
          <w:divBdr>
            <w:top w:val="none" w:sz="0" w:space="0" w:color="auto"/>
            <w:left w:val="none" w:sz="0" w:space="0" w:color="auto"/>
            <w:bottom w:val="none" w:sz="0" w:space="0" w:color="auto"/>
            <w:right w:val="none" w:sz="0" w:space="0" w:color="auto"/>
          </w:divBdr>
        </w:div>
        <w:div w:id="1239823675">
          <w:marLeft w:val="547"/>
          <w:marRight w:val="0"/>
          <w:marTop w:val="154"/>
          <w:marBottom w:val="0"/>
          <w:divBdr>
            <w:top w:val="none" w:sz="0" w:space="0" w:color="auto"/>
            <w:left w:val="none" w:sz="0" w:space="0" w:color="auto"/>
            <w:bottom w:val="none" w:sz="0" w:space="0" w:color="auto"/>
            <w:right w:val="none" w:sz="0" w:space="0" w:color="auto"/>
          </w:divBdr>
        </w:div>
      </w:divsChild>
    </w:div>
    <w:div w:id="975070058">
      <w:bodyDiv w:val="1"/>
      <w:marLeft w:val="0"/>
      <w:marRight w:val="0"/>
      <w:marTop w:val="0"/>
      <w:marBottom w:val="0"/>
      <w:divBdr>
        <w:top w:val="none" w:sz="0" w:space="0" w:color="auto"/>
        <w:left w:val="none" w:sz="0" w:space="0" w:color="auto"/>
        <w:bottom w:val="none" w:sz="0" w:space="0" w:color="auto"/>
        <w:right w:val="none" w:sz="0" w:space="0" w:color="auto"/>
      </w:divBdr>
    </w:div>
    <w:div w:id="1008408329">
      <w:bodyDiv w:val="1"/>
      <w:marLeft w:val="0"/>
      <w:marRight w:val="0"/>
      <w:marTop w:val="0"/>
      <w:marBottom w:val="0"/>
      <w:divBdr>
        <w:top w:val="none" w:sz="0" w:space="0" w:color="auto"/>
        <w:left w:val="none" w:sz="0" w:space="0" w:color="auto"/>
        <w:bottom w:val="none" w:sz="0" w:space="0" w:color="auto"/>
        <w:right w:val="none" w:sz="0" w:space="0" w:color="auto"/>
      </w:divBdr>
    </w:div>
    <w:div w:id="1113481734">
      <w:bodyDiv w:val="1"/>
      <w:marLeft w:val="0"/>
      <w:marRight w:val="0"/>
      <w:marTop w:val="0"/>
      <w:marBottom w:val="0"/>
      <w:divBdr>
        <w:top w:val="none" w:sz="0" w:space="0" w:color="auto"/>
        <w:left w:val="none" w:sz="0" w:space="0" w:color="auto"/>
        <w:bottom w:val="none" w:sz="0" w:space="0" w:color="auto"/>
        <w:right w:val="none" w:sz="0" w:space="0" w:color="auto"/>
      </w:divBdr>
    </w:div>
    <w:div w:id="1145465339">
      <w:bodyDiv w:val="1"/>
      <w:marLeft w:val="0"/>
      <w:marRight w:val="0"/>
      <w:marTop w:val="0"/>
      <w:marBottom w:val="0"/>
      <w:divBdr>
        <w:top w:val="none" w:sz="0" w:space="0" w:color="auto"/>
        <w:left w:val="none" w:sz="0" w:space="0" w:color="auto"/>
        <w:bottom w:val="none" w:sz="0" w:space="0" w:color="auto"/>
        <w:right w:val="none" w:sz="0" w:space="0" w:color="auto"/>
      </w:divBdr>
    </w:div>
    <w:div w:id="1360814823">
      <w:bodyDiv w:val="1"/>
      <w:marLeft w:val="0"/>
      <w:marRight w:val="0"/>
      <w:marTop w:val="0"/>
      <w:marBottom w:val="0"/>
      <w:divBdr>
        <w:top w:val="none" w:sz="0" w:space="0" w:color="auto"/>
        <w:left w:val="none" w:sz="0" w:space="0" w:color="auto"/>
        <w:bottom w:val="none" w:sz="0" w:space="0" w:color="auto"/>
        <w:right w:val="none" w:sz="0" w:space="0" w:color="auto"/>
      </w:divBdr>
      <w:divsChild>
        <w:div w:id="144126971">
          <w:marLeft w:val="547"/>
          <w:marRight w:val="0"/>
          <w:marTop w:val="144"/>
          <w:marBottom w:val="0"/>
          <w:divBdr>
            <w:top w:val="none" w:sz="0" w:space="0" w:color="auto"/>
            <w:left w:val="none" w:sz="0" w:space="0" w:color="auto"/>
            <w:bottom w:val="none" w:sz="0" w:space="0" w:color="auto"/>
            <w:right w:val="none" w:sz="0" w:space="0" w:color="auto"/>
          </w:divBdr>
        </w:div>
        <w:div w:id="161436457">
          <w:marLeft w:val="547"/>
          <w:marRight w:val="0"/>
          <w:marTop w:val="144"/>
          <w:marBottom w:val="0"/>
          <w:divBdr>
            <w:top w:val="none" w:sz="0" w:space="0" w:color="auto"/>
            <w:left w:val="none" w:sz="0" w:space="0" w:color="auto"/>
            <w:bottom w:val="none" w:sz="0" w:space="0" w:color="auto"/>
            <w:right w:val="none" w:sz="0" w:space="0" w:color="auto"/>
          </w:divBdr>
        </w:div>
        <w:div w:id="192813637">
          <w:marLeft w:val="547"/>
          <w:marRight w:val="0"/>
          <w:marTop w:val="144"/>
          <w:marBottom w:val="0"/>
          <w:divBdr>
            <w:top w:val="none" w:sz="0" w:space="0" w:color="auto"/>
            <w:left w:val="none" w:sz="0" w:space="0" w:color="auto"/>
            <w:bottom w:val="none" w:sz="0" w:space="0" w:color="auto"/>
            <w:right w:val="none" w:sz="0" w:space="0" w:color="auto"/>
          </w:divBdr>
        </w:div>
      </w:divsChild>
    </w:div>
    <w:div w:id="1514565213">
      <w:bodyDiv w:val="1"/>
      <w:marLeft w:val="0"/>
      <w:marRight w:val="0"/>
      <w:marTop w:val="0"/>
      <w:marBottom w:val="0"/>
      <w:divBdr>
        <w:top w:val="none" w:sz="0" w:space="0" w:color="auto"/>
        <w:left w:val="none" w:sz="0" w:space="0" w:color="auto"/>
        <w:bottom w:val="none" w:sz="0" w:space="0" w:color="auto"/>
        <w:right w:val="none" w:sz="0" w:space="0" w:color="auto"/>
      </w:divBdr>
    </w:div>
    <w:div w:id="1523277172">
      <w:bodyDiv w:val="1"/>
      <w:marLeft w:val="0"/>
      <w:marRight w:val="0"/>
      <w:marTop w:val="0"/>
      <w:marBottom w:val="0"/>
      <w:divBdr>
        <w:top w:val="none" w:sz="0" w:space="0" w:color="auto"/>
        <w:left w:val="none" w:sz="0" w:space="0" w:color="auto"/>
        <w:bottom w:val="none" w:sz="0" w:space="0" w:color="auto"/>
        <w:right w:val="none" w:sz="0" w:space="0" w:color="auto"/>
      </w:divBdr>
    </w:div>
    <w:div w:id="1564219118">
      <w:bodyDiv w:val="1"/>
      <w:marLeft w:val="0"/>
      <w:marRight w:val="0"/>
      <w:marTop w:val="0"/>
      <w:marBottom w:val="0"/>
      <w:divBdr>
        <w:top w:val="none" w:sz="0" w:space="0" w:color="auto"/>
        <w:left w:val="none" w:sz="0" w:space="0" w:color="auto"/>
        <w:bottom w:val="none" w:sz="0" w:space="0" w:color="auto"/>
        <w:right w:val="none" w:sz="0" w:space="0" w:color="auto"/>
      </w:divBdr>
    </w:div>
    <w:div w:id="1566990330">
      <w:bodyDiv w:val="1"/>
      <w:marLeft w:val="0"/>
      <w:marRight w:val="0"/>
      <w:marTop w:val="0"/>
      <w:marBottom w:val="0"/>
      <w:divBdr>
        <w:top w:val="none" w:sz="0" w:space="0" w:color="auto"/>
        <w:left w:val="none" w:sz="0" w:space="0" w:color="auto"/>
        <w:bottom w:val="none" w:sz="0" w:space="0" w:color="auto"/>
        <w:right w:val="none" w:sz="0" w:space="0" w:color="auto"/>
      </w:divBdr>
    </w:div>
    <w:div w:id="1590694779">
      <w:bodyDiv w:val="1"/>
      <w:marLeft w:val="0"/>
      <w:marRight w:val="0"/>
      <w:marTop w:val="0"/>
      <w:marBottom w:val="0"/>
      <w:divBdr>
        <w:top w:val="none" w:sz="0" w:space="0" w:color="auto"/>
        <w:left w:val="none" w:sz="0" w:space="0" w:color="auto"/>
        <w:bottom w:val="none" w:sz="0" w:space="0" w:color="auto"/>
        <w:right w:val="none" w:sz="0" w:space="0" w:color="auto"/>
      </w:divBdr>
      <w:divsChild>
        <w:div w:id="1237007773">
          <w:marLeft w:val="0"/>
          <w:marRight w:val="0"/>
          <w:marTop w:val="0"/>
          <w:marBottom w:val="0"/>
          <w:divBdr>
            <w:top w:val="none" w:sz="0" w:space="0" w:color="auto"/>
            <w:left w:val="none" w:sz="0" w:space="0" w:color="auto"/>
            <w:bottom w:val="none" w:sz="0" w:space="0" w:color="auto"/>
            <w:right w:val="none" w:sz="0" w:space="0" w:color="auto"/>
          </w:divBdr>
        </w:div>
        <w:div w:id="1159466158">
          <w:marLeft w:val="0"/>
          <w:marRight w:val="0"/>
          <w:marTop w:val="0"/>
          <w:marBottom w:val="0"/>
          <w:divBdr>
            <w:top w:val="none" w:sz="0" w:space="0" w:color="auto"/>
            <w:left w:val="none" w:sz="0" w:space="0" w:color="auto"/>
            <w:bottom w:val="none" w:sz="0" w:space="0" w:color="auto"/>
            <w:right w:val="none" w:sz="0" w:space="0" w:color="auto"/>
          </w:divBdr>
        </w:div>
        <w:div w:id="1866285033">
          <w:marLeft w:val="0"/>
          <w:marRight w:val="0"/>
          <w:marTop w:val="0"/>
          <w:marBottom w:val="0"/>
          <w:divBdr>
            <w:top w:val="none" w:sz="0" w:space="0" w:color="auto"/>
            <w:left w:val="none" w:sz="0" w:space="0" w:color="auto"/>
            <w:bottom w:val="none" w:sz="0" w:space="0" w:color="auto"/>
            <w:right w:val="none" w:sz="0" w:space="0" w:color="auto"/>
          </w:divBdr>
        </w:div>
      </w:divsChild>
    </w:div>
    <w:div w:id="1616867339">
      <w:bodyDiv w:val="1"/>
      <w:marLeft w:val="0"/>
      <w:marRight w:val="0"/>
      <w:marTop w:val="0"/>
      <w:marBottom w:val="0"/>
      <w:divBdr>
        <w:top w:val="none" w:sz="0" w:space="0" w:color="auto"/>
        <w:left w:val="none" w:sz="0" w:space="0" w:color="auto"/>
        <w:bottom w:val="none" w:sz="0" w:space="0" w:color="auto"/>
        <w:right w:val="none" w:sz="0" w:space="0" w:color="auto"/>
      </w:divBdr>
    </w:div>
    <w:div w:id="1621760862">
      <w:bodyDiv w:val="1"/>
      <w:marLeft w:val="0"/>
      <w:marRight w:val="0"/>
      <w:marTop w:val="0"/>
      <w:marBottom w:val="0"/>
      <w:divBdr>
        <w:top w:val="none" w:sz="0" w:space="0" w:color="auto"/>
        <w:left w:val="none" w:sz="0" w:space="0" w:color="auto"/>
        <w:bottom w:val="none" w:sz="0" w:space="0" w:color="auto"/>
        <w:right w:val="none" w:sz="0" w:space="0" w:color="auto"/>
      </w:divBdr>
    </w:div>
    <w:div w:id="1642425253">
      <w:bodyDiv w:val="1"/>
      <w:marLeft w:val="0"/>
      <w:marRight w:val="0"/>
      <w:marTop w:val="0"/>
      <w:marBottom w:val="0"/>
      <w:divBdr>
        <w:top w:val="none" w:sz="0" w:space="0" w:color="auto"/>
        <w:left w:val="none" w:sz="0" w:space="0" w:color="auto"/>
        <w:bottom w:val="none" w:sz="0" w:space="0" w:color="auto"/>
        <w:right w:val="none" w:sz="0" w:space="0" w:color="auto"/>
      </w:divBdr>
      <w:divsChild>
        <w:div w:id="331223217">
          <w:marLeft w:val="547"/>
          <w:marRight w:val="0"/>
          <w:marTop w:val="154"/>
          <w:marBottom w:val="0"/>
          <w:divBdr>
            <w:top w:val="none" w:sz="0" w:space="0" w:color="auto"/>
            <w:left w:val="none" w:sz="0" w:space="0" w:color="auto"/>
            <w:bottom w:val="none" w:sz="0" w:space="0" w:color="auto"/>
            <w:right w:val="none" w:sz="0" w:space="0" w:color="auto"/>
          </w:divBdr>
        </w:div>
        <w:div w:id="1348675354">
          <w:marLeft w:val="547"/>
          <w:marRight w:val="0"/>
          <w:marTop w:val="154"/>
          <w:marBottom w:val="0"/>
          <w:divBdr>
            <w:top w:val="none" w:sz="0" w:space="0" w:color="auto"/>
            <w:left w:val="none" w:sz="0" w:space="0" w:color="auto"/>
            <w:bottom w:val="none" w:sz="0" w:space="0" w:color="auto"/>
            <w:right w:val="none" w:sz="0" w:space="0" w:color="auto"/>
          </w:divBdr>
        </w:div>
        <w:div w:id="701825997">
          <w:marLeft w:val="547"/>
          <w:marRight w:val="0"/>
          <w:marTop w:val="154"/>
          <w:marBottom w:val="0"/>
          <w:divBdr>
            <w:top w:val="none" w:sz="0" w:space="0" w:color="auto"/>
            <w:left w:val="none" w:sz="0" w:space="0" w:color="auto"/>
            <w:bottom w:val="none" w:sz="0" w:space="0" w:color="auto"/>
            <w:right w:val="none" w:sz="0" w:space="0" w:color="auto"/>
          </w:divBdr>
        </w:div>
      </w:divsChild>
    </w:div>
    <w:div w:id="1757629095">
      <w:bodyDiv w:val="1"/>
      <w:marLeft w:val="0"/>
      <w:marRight w:val="0"/>
      <w:marTop w:val="0"/>
      <w:marBottom w:val="0"/>
      <w:divBdr>
        <w:top w:val="none" w:sz="0" w:space="0" w:color="auto"/>
        <w:left w:val="none" w:sz="0" w:space="0" w:color="auto"/>
        <w:bottom w:val="none" w:sz="0" w:space="0" w:color="auto"/>
        <w:right w:val="none" w:sz="0" w:space="0" w:color="auto"/>
      </w:divBdr>
    </w:div>
    <w:div w:id="1765875221">
      <w:bodyDiv w:val="1"/>
      <w:marLeft w:val="0"/>
      <w:marRight w:val="0"/>
      <w:marTop w:val="0"/>
      <w:marBottom w:val="0"/>
      <w:divBdr>
        <w:top w:val="none" w:sz="0" w:space="0" w:color="auto"/>
        <w:left w:val="none" w:sz="0" w:space="0" w:color="auto"/>
        <w:bottom w:val="none" w:sz="0" w:space="0" w:color="auto"/>
        <w:right w:val="none" w:sz="0" w:space="0" w:color="auto"/>
      </w:divBdr>
      <w:divsChild>
        <w:div w:id="1181624509">
          <w:marLeft w:val="547"/>
          <w:marRight w:val="0"/>
          <w:marTop w:val="154"/>
          <w:marBottom w:val="0"/>
          <w:divBdr>
            <w:top w:val="none" w:sz="0" w:space="0" w:color="auto"/>
            <w:left w:val="none" w:sz="0" w:space="0" w:color="auto"/>
            <w:bottom w:val="none" w:sz="0" w:space="0" w:color="auto"/>
            <w:right w:val="none" w:sz="0" w:space="0" w:color="auto"/>
          </w:divBdr>
        </w:div>
      </w:divsChild>
    </w:div>
    <w:div w:id="1789273179">
      <w:bodyDiv w:val="1"/>
      <w:marLeft w:val="0"/>
      <w:marRight w:val="0"/>
      <w:marTop w:val="0"/>
      <w:marBottom w:val="0"/>
      <w:divBdr>
        <w:top w:val="none" w:sz="0" w:space="0" w:color="auto"/>
        <w:left w:val="none" w:sz="0" w:space="0" w:color="auto"/>
        <w:bottom w:val="none" w:sz="0" w:space="0" w:color="auto"/>
        <w:right w:val="none" w:sz="0" w:space="0" w:color="auto"/>
      </w:divBdr>
    </w:div>
    <w:div w:id="1811435606">
      <w:bodyDiv w:val="1"/>
      <w:marLeft w:val="0"/>
      <w:marRight w:val="0"/>
      <w:marTop w:val="0"/>
      <w:marBottom w:val="0"/>
      <w:divBdr>
        <w:top w:val="none" w:sz="0" w:space="0" w:color="auto"/>
        <w:left w:val="none" w:sz="0" w:space="0" w:color="auto"/>
        <w:bottom w:val="none" w:sz="0" w:space="0" w:color="auto"/>
        <w:right w:val="none" w:sz="0" w:space="0" w:color="auto"/>
      </w:divBdr>
    </w:div>
    <w:div w:id="1941985470">
      <w:bodyDiv w:val="1"/>
      <w:marLeft w:val="0"/>
      <w:marRight w:val="0"/>
      <w:marTop w:val="0"/>
      <w:marBottom w:val="0"/>
      <w:divBdr>
        <w:top w:val="none" w:sz="0" w:space="0" w:color="auto"/>
        <w:left w:val="none" w:sz="0" w:space="0" w:color="auto"/>
        <w:bottom w:val="none" w:sz="0" w:space="0" w:color="auto"/>
        <w:right w:val="none" w:sz="0" w:space="0" w:color="auto"/>
      </w:divBdr>
      <w:divsChild>
        <w:div w:id="466703932">
          <w:marLeft w:val="0"/>
          <w:marRight w:val="0"/>
          <w:marTop w:val="0"/>
          <w:marBottom w:val="0"/>
          <w:divBdr>
            <w:top w:val="none" w:sz="0" w:space="0" w:color="auto"/>
            <w:left w:val="none" w:sz="0" w:space="0" w:color="auto"/>
            <w:bottom w:val="none" w:sz="0" w:space="0" w:color="auto"/>
            <w:right w:val="none" w:sz="0" w:space="0" w:color="auto"/>
          </w:divBdr>
        </w:div>
        <w:div w:id="1598900306">
          <w:marLeft w:val="0"/>
          <w:marRight w:val="0"/>
          <w:marTop w:val="0"/>
          <w:marBottom w:val="0"/>
          <w:divBdr>
            <w:top w:val="none" w:sz="0" w:space="0" w:color="auto"/>
            <w:left w:val="none" w:sz="0" w:space="0" w:color="auto"/>
            <w:bottom w:val="none" w:sz="0" w:space="0" w:color="auto"/>
            <w:right w:val="none" w:sz="0" w:space="0" w:color="auto"/>
          </w:divBdr>
        </w:div>
        <w:div w:id="524905339">
          <w:marLeft w:val="0"/>
          <w:marRight w:val="0"/>
          <w:marTop w:val="0"/>
          <w:marBottom w:val="0"/>
          <w:divBdr>
            <w:top w:val="none" w:sz="0" w:space="0" w:color="auto"/>
            <w:left w:val="none" w:sz="0" w:space="0" w:color="auto"/>
            <w:bottom w:val="none" w:sz="0" w:space="0" w:color="auto"/>
            <w:right w:val="none" w:sz="0" w:space="0" w:color="auto"/>
          </w:divBdr>
        </w:div>
      </w:divsChild>
    </w:div>
    <w:div w:id="2019230455">
      <w:bodyDiv w:val="1"/>
      <w:marLeft w:val="0"/>
      <w:marRight w:val="0"/>
      <w:marTop w:val="0"/>
      <w:marBottom w:val="0"/>
      <w:divBdr>
        <w:top w:val="none" w:sz="0" w:space="0" w:color="auto"/>
        <w:left w:val="none" w:sz="0" w:space="0" w:color="auto"/>
        <w:bottom w:val="none" w:sz="0" w:space="0" w:color="auto"/>
        <w:right w:val="none" w:sz="0" w:space="0" w:color="auto"/>
      </w:divBdr>
      <w:divsChild>
        <w:div w:id="1329402113">
          <w:marLeft w:val="547"/>
          <w:marRight w:val="0"/>
          <w:marTop w:val="120"/>
          <w:marBottom w:val="0"/>
          <w:divBdr>
            <w:top w:val="none" w:sz="0" w:space="0" w:color="auto"/>
            <w:left w:val="none" w:sz="0" w:space="0" w:color="auto"/>
            <w:bottom w:val="none" w:sz="0" w:space="0" w:color="auto"/>
            <w:right w:val="none" w:sz="0" w:space="0" w:color="auto"/>
          </w:divBdr>
        </w:div>
        <w:div w:id="1963532219">
          <w:marLeft w:val="547"/>
          <w:marRight w:val="0"/>
          <w:marTop w:val="120"/>
          <w:marBottom w:val="0"/>
          <w:divBdr>
            <w:top w:val="none" w:sz="0" w:space="0" w:color="auto"/>
            <w:left w:val="none" w:sz="0" w:space="0" w:color="auto"/>
            <w:bottom w:val="none" w:sz="0" w:space="0" w:color="auto"/>
            <w:right w:val="none" w:sz="0" w:space="0" w:color="auto"/>
          </w:divBdr>
        </w:div>
        <w:div w:id="1545748554">
          <w:marLeft w:val="547"/>
          <w:marRight w:val="0"/>
          <w:marTop w:val="120"/>
          <w:marBottom w:val="0"/>
          <w:divBdr>
            <w:top w:val="none" w:sz="0" w:space="0" w:color="auto"/>
            <w:left w:val="none" w:sz="0" w:space="0" w:color="auto"/>
            <w:bottom w:val="none" w:sz="0" w:space="0" w:color="auto"/>
            <w:right w:val="none" w:sz="0" w:space="0" w:color="auto"/>
          </w:divBdr>
        </w:div>
      </w:divsChild>
    </w:div>
    <w:div w:id="2051299050">
      <w:bodyDiv w:val="1"/>
      <w:marLeft w:val="0"/>
      <w:marRight w:val="0"/>
      <w:marTop w:val="0"/>
      <w:marBottom w:val="0"/>
      <w:divBdr>
        <w:top w:val="none" w:sz="0" w:space="0" w:color="auto"/>
        <w:left w:val="none" w:sz="0" w:space="0" w:color="auto"/>
        <w:bottom w:val="none" w:sz="0" w:space="0" w:color="auto"/>
        <w:right w:val="none" w:sz="0" w:space="0" w:color="auto"/>
      </w:divBdr>
    </w:div>
    <w:div w:id="2117826802">
      <w:bodyDiv w:val="1"/>
      <w:marLeft w:val="0"/>
      <w:marRight w:val="0"/>
      <w:marTop w:val="0"/>
      <w:marBottom w:val="0"/>
      <w:divBdr>
        <w:top w:val="none" w:sz="0" w:space="0" w:color="auto"/>
        <w:left w:val="none" w:sz="0" w:space="0" w:color="auto"/>
        <w:bottom w:val="none" w:sz="0" w:space="0" w:color="auto"/>
        <w:right w:val="none" w:sz="0" w:space="0" w:color="auto"/>
      </w:divBdr>
    </w:div>
    <w:div w:id="213767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cheshireeast.gov.uk/pdf/council-and-democracy/health-and-wellbeing-board/cheshire-east-pna2018-final.pdf" TargetMode="External"/><Relationship Id="rId26" Type="http://schemas.openxmlformats.org/officeDocument/2006/relationships/chart" Target="charts/chart4.xml"/><Relationship Id="rId39" Type="http://schemas.openxmlformats.org/officeDocument/2006/relationships/hyperlink" Target="http://www.nice.org.uk/guidance/CG161" TargetMode="External"/><Relationship Id="rId21" Type="http://schemas.openxmlformats.org/officeDocument/2006/relationships/hyperlink" Target="http://www.cheshireeast.gov.uk/council_and_democracy/council_information/media_hub/media_releases/cheshire-east-unveils-rural-action-plan.aspx" TargetMode="External"/><Relationship Id="rId34" Type="http://schemas.openxmlformats.org/officeDocument/2006/relationships/header" Target="header3.xml"/><Relationship Id="rId42" Type="http://schemas.openxmlformats.org/officeDocument/2006/relationships/hyperlink" Target="https://www.cochranelibrary.com/cdsr/doi/10.1002/14651858.CD003180.pub2/epdf/full" TargetMode="External"/><Relationship Id="rId47" Type="http://schemas.openxmlformats.org/officeDocument/2006/relationships/hyperlink" Target="https://assets.publishing.service.gov.uk/government/uploads/system/uploads/attachment_data/file/142723/Weight_Management_Service_Spec_FINAL_with_IRB.pdf" TargetMode="External"/><Relationship Id="rId50" Type="http://schemas.openxmlformats.org/officeDocument/2006/relationships/hyperlink" Target="http://www.gov.uk/government/publications/five-ways-to-mental-wellbeing" TargetMode="External"/><Relationship Id="rId55" Type="http://schemas.openxmlformats.org/officeDocument/2006/relationships/hyperlink" Target="https://www.nice.org.uk/guidance/cg115/ifp/chapter/Harmful-drinking-and-alcohol-dependence" TargetMode="External"/><Relationship Id="rId63" Type="http://schemas.openxmlformats.org/officeDocument/2006/relationships/hyperlink" Target="http://www.nice.org.uk/guidance/qs43/chapter/Introduction" TargetMode="External"/><Relationship Id="rId68" Type="http://schemas.openxmlformats.org/officeDocument/2006/relationships/hyperlink" Target="http://www.cheshireeast.gov.uk/care-and-support/healthy-lifestyles/domestic_abuse/domestic_abuse.aspx" TargetMode="External"/><Relationship Id="rId76" Type="http://schemas.openxmlformats.org/officeDocument/2006/relationships/hyperlink" Target="http://www.igt.connectingforhealth.nhs.uk/requirementsorganisation.aspx" TargetMode="External"/><Relationship Id="rId84" Type="http://schemas.openxmlformats.org/officeDocument/2006/relationships/hyperlink" Target="http://www.cheshireeast.gov.uk/LiveWell" TargetMode="External"/><Relationship Id="rId7" Type="http://schemas.openxmlformats.org/officeDocument/2006/relationships/styles" Target="styles.xml"/><Relationship Id="rId71" Type="http://schemas.openxmlformats.org/officeDocument/2006/relationships/hyperlink" Target="https://www.gov.uk/government/publications/care-act-2014-statutory-guidance-for-implementation" TargetMode="External"/><Relationship Id="rId2" Type="http://schemas.openxmlformats.org/officeDocument/2006/relationships/customXml" Target="../customXml/item2.xml"/><Relationship Id="rId16" Type="http://schemas.openxmlformats.org/officeDocument/2006/relationships/hyperlink" Target="https://www.cheshireeast.gov.uk/council_and_democracy/your_council/health_and_wellbeing_board/health_and_wellbeing_board.aspx" TargetMode="External"/><Relationship Id="rId29" Type="http://schemas.openxmlformats.org/officeDocument/2006/relationships/image" Target="media/image4.png"/><Relationship Id="rId11" Type="http://schemas.openxmlformats.org/officeDocument/2006/relationships/footnotes" Target="footnotes.xml"/><Relationship Id="rId24" Type="http://schemas.openxmlformats.org/officeDocument/2006/relationships/chart" Target="charts/chart2.xml"/><Relationship Id="rId32" Type="http://schemas.openxmlformats.org/officeDocument/2006/relationships/footer" Target="footer1.xml"/><Relationship Id="rId37" Type="http://schemas.openxmlformats.org/officeDocument/2006/relationships/hyperlink" Target="http://www.gov.uk/government/publications/falls-and-fractures-consensus-statement" TargetMode="External"/><Relationship Id="rId40" Type="http://schemas.openxmlformats.org/officeDocument/2006/relationships/hyperlink" Target="https://www.nice.org.uk/guidance/qs86" TargetMode="External"/><Relationship Id="rId45" Type="http://schemas.openxmlformats.org/officeDocument/2006/relationships/hyperlink" Target="https://www.nice.org.uk/guidance/qs111" TargetMode="External"/><Relationship Id="rId53" Type="http://schemas.openxmlformats.org/officeDocument/2006/relationships/hyperlink" Target="http://www.nice.org.uk/guidance/ph11" TargetMode="External"/><Relationship Id="rId58" Type="http://schemas.openxmlformats.org/officeDocument/2006/relationships/hyperlink" Target="http://www.nice.org.uk/guidance/qs11" TargetMode="External"/><Relationship Id="rId66" Type="http://schemas.openxmlformats.org/officeDocument/2006/relationships/hyperlink" Target="http://www.nice.org.uk/guidance/ph26" TargetMode="External"/><Relationship Id="rId74" Type="http://schemas.openxmlformats.org/officeDocument/2006/relationships/hyperlink" Target="http://www.cheshireeastlscb.org.uk/homepage.aspx" TargetMode="External"/><Relationship Id="rId79" Type="http://schemas.openxmlformats.org/officeDocument/2006/relationships/image" Target="media/image8.jpeg"/><Relationship Id="rId87"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www.nice.org.uk/guidance/ph14" TargetMode="External"/><Relationship Id="rId82" Type="http://schemas.openxmlformats.org/officeDocument/2006/relationships/image" Target="media/image11.jpeg"/><Relationship Id="rId19" Type="http://schemas.openxmlformats.org/officeDocument/2006/relationships/hyperlink" Target="http://www.cheshireeast.gov.uk/council_and_democracy/council_information/jsna/jsna.aspx"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assets.publishing.service.gov.uk/government/uploads/system/uploads/attachment_data/file/753688/Prevention_is_better_than_cure_5-11.pdf" TargetMode="External"/><Relationship Id="rId22" Type="http://schemas.openxmlformats.org/officeDocument/2006/relationships/hyperlink" Target="https://fingertips.phe.org.uk/profile/public-health-outcomes-framework" TargetMode="External"/><Relationship Id="rId27" Type="http://schemas.openxmlformats.org/officeDocument/2006/relationships/image" Target="media/image2.jpe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yperlink" Target="https://www.sportengland.org/research/active-lives-survey/" TargetMode="External"/><Relationship Id="rId48" Type="http://schemas.openxmlformats.org/officeDocument/2006/relationships/hyperlink" Target="http://www.nice.org.uk/guidance/qs94" TargetMode="External"/><Relationship Id="rId56" Type="http://schemas.openxmlformats.org/officeDocument/2006/relationships/hyperlink" Target="https://www.nice.org.uk/guidance/ph24" TargetMode="External"/><Relationship Id="rId64" Type="http://schemas.openxmlformats.org/officeDocument/2006/relationships/hyperlink" Target="http://www.nice.org.uk/guidance/ta123" TargetMode="External"/><Relationship Id="rId69" Type="http://schemas.openxmlformats.org/officeDocument/2006/relationships/hyperlink" Target="http://www.cheshireeastlscb.org.uk/professionals/procedures-and-guidance.aspx" TargetMode="External"/><Relationship Id="rId77" Type="http://schemas.openxmlformats.org/officeDocument/2006/relationships/image" Target="media/image6.jpeg"/><Relationship Id="rId8" Type="http://schemas.microsoft.com/office/2007/relationships/stylesWithEffects" Target="stylesWithEffects.xml"/><Relationship Id="rId51" Type="http://schemas.openxmlformats.org/officeDocument/2006/relationships/hyperlink" Target="http://www.champspublichealth.com/collaborative-service-legacy/measuring-outcomes" TargetMode="External"/><Relationship Id="rId72" Type="http://schemas.openxmlformats.org/officeDocument/2006/relationships/hyperlink" Target="https://www.gov.uk/government/publications/working-together-to-safeguard-children--2" TargetMode="External"/><Relationship Id="rId80" Type="http://schemas.openxmlformats.org/officeDocument/2006/relationships/image" Target="media/image9.png"/><Relationship Id="rId85" Type="http://schemas.openxmlformats.org/officeDocument/2006/relationships/hyperlink" Target="http://www.cheshireeast.gov.uk/livewell/care-and-support-for-children/working-in-partnership/childrens-trust/childrens_trust.aspx"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cheshireeast.gov.uk/council_and_democracy/council_information/jsna/jsna.aspx" TargetMode="External"/><Relationship Id="rId25" Type="http://schemas.openxmlformats.org/officeDocument/2006/relationships/chart" Target="charts/chart3.xml"/><Relationship Id="rId33" Type="http://schemas.openxmlformats.org/officeDocument/2006/relationships/footer" Target="footer2.xml"/><Relationship Id="rId38" Type="http://schemas.openxmlformats.org/officeDocument/2006/relationships/hyperlink" Target="http://www.england.nhs.uk/rightcare/products/pathways/falls-and-fragility-fractures-pathway/" TargetMode="External"/><Relationship Id="rId46" Type="http://schemas.openxmlformats.org/officeDocument/2006/relationships/hyperlink" Target="https://www.cheshireeast.gov.uk/pdf/social-care-and-health/excess-weight-in-children.pdf" TargetMode="External"/><Relationship Id="rId59" Type="http://schemas.openxmlformats.org/officeDocument/2006/relationships/hyperlink" Target="https://www.nice.org.uk/guidance/ph48" TargetMode="External"/><Relationship Id="rId67" Type="http://schemas.openxmlformats.org/officeDocument/2006/relationships/hyperlink" Target="http://www.ncsct.co.uk/" TargetMode="External"/><Relationship Id="rId20" Type="http://schemas.openxmlformats.org/officeDocument/2006/relationships/hyperlink" Target="http://www.cheshireeast.gov.uk/planning/spatial_planning/research_and_evidence/green_space_strategy.aspx" TargetMode="External"/><Relationship Id="rId41" Type="http://schemas.openxmlformats.org/officeDocument/2006/relationships/hyperlink" Target="https://www.nice.org.uk/guidance/PH54" TargetMode="External"/><Relationship Id="rId54" Type="http://schemas.openxmlformats.org/officeDocument/2006/relationships/hyperlink" Target="http://www.nice.org.uk/guidance/ph27/chapter/1-Recommendations" TargetMode="External"/><Relationship Id="rId62" Type="http://schemas.openxmlformats.org/officeDocument/2006/relationships/hyperlink" Target="http://www.nice.org.uk/guidance/ng92" TargetMode="External"/><Relationship Id="rId70" Type="http://schemas.openxmlformats.org/officeDocument/2006/relationships/hyperlink" Target="http://www.cheshireeast.gov.uk/care-and-support/vulnerable-adults/vulnerable-adults.aspx" TargetMode="External"/><Relationship Id="rId75" Type="http://schemas.openxmlformats.org/officeDocument/2006/relationships/hyperlink" Target="http://www.igt.connectingforhealth.nhs.uk/requirementsorganisation.aspx" TargetMode="External"/><Relationship Id="rId83" Type="http://schemas.openxmlformats.org/officeDocument/2006/relationships/image" Target="cid:image002.jpg@01D2AECD.9DDB0130"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cheshireeast.gov.uk/council_and_democracy/your_council/health_and_wellbeing_board/health_and_wellbeing_board.aspx" TargetMode="External"/><Relationship Id="rId23" Type="http://schemas.openxmlformats.org/officeDocument/2006/relationships/chart" Target="charts/chart1.xml"/><Relationship Id="rId28" Type="http://schemas.openxmlformats.org/officeDocument/2006/relationships/image" Target="media/image3.png"/><Relationship Id="rId36" Type="http://schemas.openxmlformats.org/officeDocument/2006/relationships/image" Target="media/image5.jpeg"/><Relationship Id="rId49" Type="http://schemas.openxmlformats.org/officeDocument/2006/relationships/hyperlink" Target="https://www.cochranelibrary.com/cdsr/doi/10.1002/14651858.CD012651/full" TargetMode="External"/><Relationship Id="rId57" Type="http://schemas.openxmlformats.org/officeDocument/2006/relationships/hyperlink" Target="https://pathways.nice.org.uk/pathways/alcohol-use-disorders/screening-and-brief-interventions-for-harmful-drinking-and-alcohol-dependence.pdf" TargetMode="External"/><Relationship Id="rId10" Type="http://schemas.openxmlformats.org/officeDocument/2006/relationships/webSettings" Target="webSettings.xml"/><Relationship Id="rId31" Type="http://schemas.openxmlformats.org/officeDocument/2006/relationships/header" Target="header2.xml"/><Relationship Id="rId44" Type="http://schemas.openxmlformats.org/officeDocument/2006/relationships/hyperlink" Target="https://www.nice.org.uk/guidance/ph53" TargetMode="External"/><Relationship Id="rId52" Type="http://schemas.openxmlformats.org/officeDocument/2006/relationships/hyperlink" Target="http://www.champspublichealth.com/writedir/1b81Discussing%20wellbeing%20during%20brief%20interventions.pdf" TargetMode="External"/><Relationship Id="rId60" Type="http://schemas.openxmlformats.org/officeDocument/2006/relationships/hyperlink" Target="https://www.nice.org.uk/guidance/ph45/chapter/1-Recommendations" TargetMode="External"/><Relationship Id="rId65" Type="http://schemas.openxmlformats.org/officeDocument/2006/relationships/hyperlink" Target="http://www.ncsct.co.uk/publication_service_and_delivery_guidance_2014.php" TargetMode="External"/><Relationship Id="rId73" Type="http://schemas.openxmlformats.org/officeDocument/2006/relationships/hyperlink" Target="http://www.stopadultabuse.org.uk" TargetMode="External"/><Relationship Id="rId78" Type="http://schemas.openxmlformats.org/officeDocument/2006/relationships/image" Target="media/image7.jpeg"/><Relationship Id="rId81" Type="http://schemas.openxmlformats.org/officeDocument/2006/relationships/image" Target="media/image10.emf"/><Relationship Id="rId86" Type="http://schemas.openxmlformats.org/officeDocument/2006/relationships/hyperlink" Target="http://www.cheshireeast.gov.uk/council_and_democracy/council_information/jsna/jsna.aspx"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nik.darwin@cheshireeast.gov.uk"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cheshireaction.org.uk/our-services/pathfinder-east/" TargetMode="External"/><Relationship Id="rId18" Type="http://schemas.openxmlformats.org/officeDocument/2006/relationships/hyperlink" Target="https://www.gov.uk/government/publications/public-health-services-non-mandatory-contracts-and-guidance-published" TargetMode="External"/><Relationship Id="rId26" Type="http://schemas.openxmlformats.org/officeDocument/2006/relationships/hyperlink" Target="http://www.ons.gov.uk/peoplepopulationandcommunity/populationandmigration/populationestimates" TargetMode="External"/><Relationship Id="rId39" Type="http://schemas.openxmlformats.org/officeDocument/2006/relationships/hyperlink" Target="https://files.digital.nhs.uk/publication/0/0/obes-phys-acti-diet-eng-2018-rep.pdf" TargetMode="External"/><Relationship Id="rId21" Type="http://schemas.openxmlformats.org/officeDocument/2006/relationships/hyperlink" Target="http://www.nice.org.uk/guidance/cg161/chapter/1-Recommendations" TargetMode="External"/><Relationship Id="rId34" Type="http://schemas.openxmlformats.org/officeDocument/2006/relationships/hyperlink" Target="https://www.sportengland.org/research/active-lives-survey/" TargetMode="External"/><Relationship Id="rId42" Type="http://schemas.openxmlformats.org/officeDocument/2006/relationships/hyperlink" Target="https://doi.org/10.1016/S2213-8587(18)30288-2" TargetMode="External"/><Relationship Id="rId47" Type="http://schemas.openxmlformats.org/officeDocument/2006/relationships/hyperlink" Target="https://publications.parliament.uk/pa/cm201719/cmselect/cmhealth/882/88203.htm" TargetMode="External"/><Relationship Id="rId50" Type="http://schemas.openxmlformats.org/officeDocument/2006/relationships/hyperlink" Target="https://jamanetwork.com/journals/jama/fullarticle/2632510" TargetMode="External"/><Relationship Id="rId55" Type="http://schemas.openxmlformats.org/officeDocument/2006/relationships/hyperlink" Target="https://www.ncbi.nlm.nih.gov/pmc/articles/PMC3563105/" TargetMode="External"/><Relationship Id="rId63" Type="http://schemas.openxmlformats.org/officeDocument/2006/relationships/hyperlink" Target="http://www.cheshireeast.gov.uk/pdf/jsna/drugs-and-alcohol-jsna-feb-2018-final.pdf" TargetMode="External"/><Relationship Id="rId68" Type="http://schemas.openxmlformats.org/officeDocument/2006/relationships/hyperlink" Target="http://www.cancerresearchuk.org/health-professional/cancer-statistics/statistics-by-cancer-type/lung-cancer" TargetMode="External"/><Relationship Id="rId76" Type="http://schemas.openxmlformats.org/officeDocument/2006/relationships/hyperlink" Target="https://www.ons.gov.uk/peoplepopulationandcommunity/healthandsocialcare/healthandlifeexpectancies/bulletins/adultsmokinghabitsingreatbritain/2017/pdf" TargetMode="External"/><Relationship Id="rId84" Type="http://schemas.openxmlformats.org/officeDocument/2006/relationships/hyperlink" Target="https://moderngov.cheshireeast.gov.uk/documents/s45997/CEC%20Corporate%20Plan%202016%20d.pdf" TargetMode="External"/><Relationship Id="rId7" Type="http://schemas.openxmlformats.org/officeDocument/2006/relationships/hyperlink" Target="http://www.cheshireeast.gov.uk/pdf/jsna/ward-profile-tartan-rug/ward-profile-tartan-rug-nov17-ce-produced-18-08-23.pdf" TargetMode="External"/><Relationship Id="rId71" Type="http://schemas.openxmlformats.org/officeDocument/2006/relationships/hyperlink" Target="http://ash.org.uk/category/information-and-resources/fact-sheets/" TargetMode="External"/><Relationship Id="rId2" Type="http://schemas.openxmlformats.org/officeDocument/2006/relationships/hyperlink" Target="https://moderngov.cheshireeast.gov.uk/ecminutes/documents/s58081/People%20Live%20Well%20for%20Longer%20-%20report%20final.pdf" TargetMode="External"/><Relationship Id="rId16" Type="http://schemas.openxmlformats.org/officeDocument/2006/relationships/hyperlink" Target="https://www.makingeverycontactcount.co.uk/national-resources/" TargetMode="External"/><Relationship Id="rId29" Type="http://schemas.openxmlformats.org/officeDocument/2006/relationships/hyperlink" Target="https://bjsm.bmj.com/content/bjsports/51/24/1750.full.pdf" TargetMode="External"/><Relationship Id="rId11" Type="http://schemas.openxmlformats.org/officeDocument/2006/relationships/hyperlink" Target="http://sphweb.bumc.bu.edu/otlt/MPH-Modules/SB/BehavioralChangeTheories/BehavioralChangeTheories6.html" TargetMode="External"/><Relationship Id="rId24" Type="http://schemas.openxmlformats.org/officeDocument/2006/relationships/hyperlink" Target="https://fingertips.phe.org.uk/search/hip" TargetMode="External"/><Relationship Id="rId32" Type="http://schemas.openxmlformats.org/officeDocument/2006/relationships/hyperlink" Target="http://www.who.int/dietphysicalactivity/physical_activity_intensity/en/" TargetMode="External"/><Relationship Id="rId37" Type="http://schemas.openxmlformats.org/officeDocument/2006/relationships/hyperlink" Target="https://www.gov.uk/government/publications/general-practice-physical-activity-questionnaire-gppaq" TargetMode="External"/><Relationship Id="rId40" Type="http://schemas.openxmlformats.org/officeDocument/2006/relationships/hyperlink" Target="https://researchbriefings.files.parliament.uk/documents/SN03336/SN03336.pdf" TargetMode="External"/><Relationship Id="rId45" Type="http://schemas.openxmlformats.org/officeDocument/2006/relationships/hyperlink" Target="http://www.nice.org.uk/guidance/ph53/chapter/7-Glossary#tiers-of-weight-management-services" TargetMode="External"/><Relationship Id="rId53" Type="http://schemas.openxmlformats.org/officeDocument/2006/relationships/hyperlink" Target="http://ash.org.uk/media-and-news/press-releases-media-and-news/government-needs-bold-ambition-on-smoking-in-pregnancy-to-end-inequalities/" TargetMode="External"/><Relationship Id="rId58" Type="http://schemas.openxmlformats.org/officeDocument/2006/relationships/hyperlink" Target="https://bmjopen.bmj.com/content/6/5/e010233" TargetMode="External"/><Relationship Id="rId66" Type="http://schemas.openxmlformats.org/officeDocument/2006/relationships/hyperlink" Target="http://www.changegrowlive.org/content/cheshire-east-drug-and-alcohol-service" TargetMode="External"/><Relationship Id="rId74" Type="http://schemas.openxmlformats.org/officeDocument/2006/relationships/hyperlink" Target="https://www.ons.gov.uk/peoplepopulationandcommunity/healthandsocialcare/healthandlifeexpectancies/bulletins/adultsmokinghabitsingreatbritain/2017/pdf" TargetMode="External"/><Relationship Id="rId79" Type="http://schemas.openxmlformats.org/officeDocument/2006/relationships/hyperlink" Target="http://sphweb.bumc.bu.edu/otlt/MPH-Modules/SB/BehavioralChangeTheories/BehavioralChangeTheories3.html" TargetMode="External"/><Relationship Id="rId5" Type="http://schemas.openxmlformats.org/officeDocument/2006/relationships/hyperlink" Target="http://www.ons.gov.uk/peoplepopulationandcommunity/healthandsocialcare/healthandlifeexpectancies/datasets/lifeexpectancyatbirthandatage65bylocalareasuk" TargetMode="External"/><Relationship Id="rId61" Type="http://schemas.openxmlformats.org/officeDocument/2006/relationships/hyperlink" Target="http://www.who.int/news-room/fact-sheets/detail/alcohol" TargetMode="External"/><Relationship Id="rId82" Type="http://schemas.openxmlformats.org/officeDocument/2006/relationships/hyperlink" Target="http://www.ltai.info/what-is-prevent/" TargetMode="External"/><Relationship Id="rId19" Type="http://schemas.openxmlformats.org/officeDocument/2006/relationships/hyperlink" Target="http://www.longtermplan.nhs.uk/" TargetMode="External"/><Relationship Id="rId4" Type="http://schemas.openxmlformats.org/officeDocument/2006/relationships/hyperlink" Target="https://fingertips.phe.org.uk/search/physical%20activity" TargetMode="External"/><Relationship Id="rId9" Type="http://schemas.openxmlformats.org/officeDocument/2006/relationships/hyperlink" Target="https://livewellservices.cheshireeast.gov.uk/Search?CategoryId=210" TargetMode="External"/><Relationship Id="rId14" Type="http://schemas.openxmlformats.org/officeDocument/2006/relationships/hyperlink" Target="http://www.healthwatchcheshireeast.org.uk" TargetMode="External"/><Relationship Id="rId22" Type="http://schemas.openxmlformats.org/officeDocument/2006/relationships/hyperlink" Target="http://www.gov.uk/government/publications/falls-applying-all-our-health/falls-applying-all-our-health" TargetMode="External"/><Relationship Id="rId27" Type="http://schemas.openxmlformats.org/officeDocument/2006/relationships/hyperlink" Target="https://bjsm.bmj.com/content/bjsports/51/24/1750.full.pdf" TargetMode="External"/><Relationship Id="rId30" Type="http://schemas.openxmlformats.org/officeDocument/2006/relationships/hyperlink" Target="https://assets.publishing.service.gov.uk/government/uploads/system/uploads/attachment_data/file/767549/Annual_report_of_the_Chief_Medical_Officer_2018_-_health_2040_-_better_health_within_reach.pdf" TargetMode="External"/><Relationship Id="rId35" Type="http://schemas.openxmlformats.org/officeDocument/2006/relationships/hyperlink" Target="http://www.sportengland.org/research/active-lives-survey/" TargetMode="External"/><Relationship Id="rId43" Type="http://schemas.openxmlformats.org/officeDocument/2006/relationships/hyperlink" Target="https://www.cdc.gov/obesity/adult/causes.html" TargetMode="External"/><Relationship Id="rId48" Type="http://schemas.openxmlformats.org/officeDocument/2006/relationships/hyperlink" Target="https://bestpractice.bmj.com/topics/en-gb/1085" TargetMode="External"/><Relationship Id="rId56" Type="http://schemas.openxmlformats.org/officeDocument/2006/relationships/hyperlink" Target="https://www.evidentlycochrane.net/how-to-be-a-healthy-weight-in-pregnancy-and-beyond/" TargetMode="External"/><Relationship Id="rId64" Type="http://schemas.openxmlformats.org/officeDocument/2006/relationships/hyperlink" Target="http://www.gov.uk/government/publications/alcohol-use-screening-tests" TargetMode="External"/><Relationship Id="rId69" Type="http://schemas.openxmlformats.org/officeDocument/2006/relationships/hyperlink" Target="http://www.bhf.org.uk/informationsupport/risk-factors/smoking" TargetMode="External"/><Relationship Id="rId77" Type="http://schemas.openxmlformats.org/officeDocument/2006/relationships/hyperlink" Target="http://www.ncsct.co.uk/publication_very-brief-advice.php" TargetMode="External"/><Relationship Id="rId8" Type="http://schemas.openxmlformats.org/officeDocument/2006/relationships/hyperlink" Target="http://www.instituteofhealthequity.org/resources-reports/fair-society-healthy-lives-the-marmot-review/fair-society-healthy-lives-exec-summary-pdf.pdf" TargetMode="External"/><Relationship Id="rId51" Type="http://schemas.openxmlformats.org/officeDocument/2006/relationships/hyperlink" Target="http://www.cochranelibrary.com/cdsr/doi/10.1002/14651858.CD001871.pub3/full?highlightAbstract=withdrawn%7Ceat%7Ceating%7Chealthy%7Chealthi" TargetMode="External"/><Relationship Id="rId72" Type="http://schemas.openxmlformats.org/officeDocument/2006/relationships/hyperlink" Target="https://www.nice.org.uk/guidance/ph26/chapter/2-Public-health-need-and-practice" TargetMode="External"/><Relationship Id="rId80" Type="http://schemas.openxmlformats.org/officeDocument/2006/relationships/hyperlink" Target="https://www.cheshireeast.gov.uk/council_and_democracy/connected-communities/connected-communities-centres.aspx" TargetMode="External"/><Relationship Id="rId85" Type="http://schemas.openxmlformats.org/officeDocument/2006/relationships/hyperlink" Target="http://www.cheshireeast.gov.uk/livewell/livewell.aspx" TargetMode="External"/><Relationship Id="rId3" Type="http://schemas.openxmlformats.org/officeDocument/2006/relationships/hyperlink" Target="https://www.cheshireeast.gov.uk/council_and_democracy/your_council/health_and_wellbeing_board/health_and_wellbeing_board.aspx" TargetMode="External"/><Relationship Id="rId12" Type="http://schemas.openxmlformats.org/officeDocument/2006/relationships/hyperlink" Target="http://www.gov.uk/government/publications/healthy-living-pharmacy-level-1-quality-criteria" TargetMode="External"/><Relationship Id="rId17" Type="http://schemas.openxmlformats.org/officeDocument/2006/relationships/hyperlink" Target="http://www.mecc-moments.co.uk" TargetMode="External"/><Relationship Id="rId25" Type="http://schemas.openxmlformats.org/officeDocument/2006/relationships/hyperlink" Target="http://www.poppi.org.uk" TargetMode="External"/><Relationship Id="rId33" Type="http://schemas.openxmlformats.org/officeDocument/2006/relationships/hyperlink" Target="https://www.cdc.gov/nccdphp/dnpa/physical/pdf/PA_Intensity_table_2_1.pdf" TargetMode="External"/><Relationship Id="rId38" Type="http://schemas.openxmlformats.org/officeDocument/2006/relationships/hyperlink" Target="http://www.euro.who.int/__data/assets/pdf_file/0018/102384/fs1305e.pdf" TargetMode="External"/><Relationship Id="rId46" Type="http://schemas.openxmlformats.org/officeDocument/2006/relationships/hyperlink" Target="http://www.who.int/dietphysicalactivity/childhood/en/" TargetMode="External"/><Relationship Id="rId59" Type="http://schemas.openxmlformats.org/officeDocument/2006/relationships/hyperlink" Target="http://ash.org.uk/information-and-resources/health-inequalities/health-inequalities-resources/smoking-in-pregnancy/" TargetMode="External"/><Relationship Id="rId67" Type="http://schemas.openxmlformats.org/officeDocument/2006/relationships/hyperlink" Target="https://www.changegrowlive.org/young-people/cheshire-east-young-persons-substance-misuse-service" TargetMode="External"/><Relationship Id="rId20" Type="http://schemas.openxmlformats.org/officeDocument/2006/relationships/hyperlink" Target="https://www.who.int/news-room/fact-sheets/detail/falls" TargetMode="External"/><Relationship Id="rId41" Type="http://schemas.openxmlformats.org/officeDocument/2006/relationships/hyperlink" Target="https://www.cdc.gov/obesity/adult/causes.html" TargetMode="External"/><Relationship Id="rId54" Type="http://schemas.openxmlformats.org/officeDocument/2006/relationships/hyperlink" Target="https://www.nhs.uk/conditions/pregnancy-and-baby/pregnancy-exercise/" TargetMode="External"/><Relationship Id="rId62" Type="http://schemas.openxmlformats.org/officeDocument/2006/relationships/hyperlink" Target="https://digital.nhs.uk/data-and-information/publications/statistical/health-survey-for-england/2017" TargetMode="External"/><Relationship Id="rId70" Type="http://schemas.openxmlformats.org/officeDocument/2006/relationships/hyperlink" Target="https://digital.nhs.uk/data-and-information/publications/statistical/statistics-on-smoking/statistics-on-smoking-england-2018/part-1-smoking-related-ill-health-and-mortality" TargetMode="External"/><Relationship Id="rId75" Type="http://schemas.openxmlformats.org/officeDocument/2006/relationships/hyperlink" Target="http://www.rcplondon.ac.uk/file/3583/download?token=bAgvRKDO" TargetMode="External"/><Relationship Id="rId83" Type="http://schemas.openxmlformats.org/officeDocument/2006/relationships/hyperlink" Target="http://www.cheshireeast.gov.uk/council_and_democracy/connected-communities/connected-communities.aspx" TargetMode="External"/><Relationship Id="rId1" Type="http://schemas.openxmlformats.org/officeDocument/2006/relationships/hyperlink" Target="https://www.cheshireeast.gov.uk/council_and_democracy/your_council/council_finance_and_governance/corporate-plan.aspx" TargetMode="External"/><Relationship Id="rId6" Type="http://schemas.openxmlformats.org/officeDocument/2006/relationships/hyperlink" Target="http://www.instituteofhealthequity.org/resources-reports/fair-society-healthy-lives-the-marmot-review/fair-society-healthy-lives-exec-summary-pdf.pdf" TargetMode="External"/><Relationship Id="rId15" Type="http://schemas.openxmlformats.org/officeDocument/2006/relationships/hyperlink" Target="http://www.healthcheck.nhs.uk/" TargetMode="External"/><Relationship Id="rId23" Type="http://schemas.openxmlformats.org/officeDocument/2006/relationships/hyperlink" Target="http://www.nice.org.uk/guidance/cg124/chapter/Context" TargetMode="External"/><Relationship Id="rId28" Type="http://schemas.openxmlformats.org/officeDocument/2006/relationships/hyperlink" Target="https://bjsm.bmj.com/content/bjsports/51/24/1750.full.pdf" TargetMode="External"/><Relationship Id="rId36" Type="http://schemas.openxmlformats.org/officeDocument/2006/relationships/hyperlink" Target="http://www.cochranelibrary.com/cdsr/doi/10.1002/14651858.CD003180.pub2/full" TargetMode="External"/><Relationship Id="rId49" Type="http://schemas.openxmlformats.org/officeDocument/2006/relationships/hyperlink" Target="https://assets.publishing.service.gov.uk/government/uploads/system/uploads/attachment_data/file/649118/tier2_child_young_people_weight_management_systematic_review.pdf" TargetMode="External"/><Relationship Id="rId57" Type="http://schemas.openxmlformats.org/officeDocument/2006/relationships/hyperlink" Target="http://www.healthystart.nhs.uk/" TargetMode="External"/><Relationship Id="rId10" Type="http://schemas.openxmlformats.org/officeDocument/2006/relationships/hyperlink" Target="https://www.ncbi.nlm.nih.gov/pmc/articles/PMC4784873/" TargetMode="External"/><Relationship Id="rId31" Type="http://schemas.openxmlformats.org/officeDocument/2006/relationships/hyperlink" Target="https://apps.who.int/iris/bitstream/handle/10665/272722/9789241514187-eng.pdf" TargetMode="External"/><Relationship Id="rId44" Type="http://schemas.openxmlformats.org/officeDocument/2006/relationships/hyperlink" Target="http://www.ncbi.nlm.nih.gov/pmc/articles/PMC2866597/" TargetMode="External"/><Relationship Id="rId52" Type="http://schemas.openxmlformats.org/officeDocument/2006/relationships/hyperlink" Target="https://www.drinkaware.co.uk/alcohol-facts/health-effects-of-alcohol/fertility-and-pregnancy/foetal-alcohol-syndrome-fas/" TargetMode="External"/><Relationship Id="rId60" Type="http://schemas.openxmlformats.org/officeDocument/2006/relationships/hyperlink" Target="https://www.bmj.com/content/344/bmj.e2088" TargetMode="External"/><Relationship Id="rId65" Type="http://schemas.openxmlformats.org/officeDocument/2006/relationships/hyperlink" Target="https://www.e-lfh.org.uk/programmes/alcohol/" TargetMode="External"/><Relationship Id="rId73" Type="http://schemas.openxmlformats.org/officeDocument/2006/relationships/hyperlink" Target="https://fingertips.phe.org.uk/profile/tobacco-control" TargetMode="External"/><Relationship Id="rId78" Type="http://schemas.openxmlformats.org/officeDocument/2006/relationships/hyperlink" Target="http://sphweb.bumc.bu.edu/otlt/MPH-Modules/SB/BehavioralChangeTheories/BehavioralChangeTheories6.html" TargetMode="External"/><Relationship Id="rId81" Type="http://schemas.openxmlformats.org/officeDocument/2006/relationships/hyperlink" Target="http://www.cheshireeast.gov.uk/planning/spatial_planning/research_and_evidence/green_space_strategy.aspx" TargetMode="External"/><Relationship Id="rId86" Type="http://schemas.openxmlformats.org/officeDocument/2006/relationships/hyperlink" Target="https://www.cheshireeast.gov.uk/council_and_democracy/connected-communities/connected-communities.asp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E-USERDATA\CEHomeDrive$\af332h\My%20Documents\life%20expectancy.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E-USERDATA\CEHomeDrive$\af332h\My%20Documents\OutlookTemp\Relationship%20Lifestyle%20indicators%20and%20Depn%20CEC%20Wards%20SD%2020190510wip%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E-USERDATA\CEHomeDrive$\af332h\My%20Documents\OutlookTemp\Relationship%20Lifestyle%20indicators%20and%20Depn%20CEC%20Wards%20SD%2020190510wip%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E-USERDATA\CEHomeDrive$\af332h\My%20Documents\OutlookTemp\Relationship%20Lifestyle%20indicators%20and%20Depn%20CEC%20Wards%20SD%2020190510wip%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 Life Expectancy (men)</c:v>
          </c:tx>
          <c:spPr>
            <a:ln w="47625"/>
          </c:spPr>
          <c:marker>
            <c:symbol val="none"/>
          </c:marker>
          <c:cat>
            <c:strRef>
              <c:f>'LE at birth - Females'!$M$3:$S$3</c:f>
              <c:strCache>
                <c:ptCount val="7"/>
                <c:pt idx="0">
                  <c:v>2009-2011</c:v>
                </c:pt>
                <c:pt idx="1">
                  <c:v>2010-2012</c:v>
                </c:pt>
                <c:pt idx="2">
                  <c:v>2011-2013</c:v>
                </c:pt>
                <c:pt idx="3">
                  <c:v>2012-2014</c:v>
                </c:pt>
                <c:pt idx="4">
                  <c:v>2013-2015</c:v>
                </c:pt>
                <c:pt idx="5">
                  <c:v>2014-2016</c:v>
                </c:pt>
                <c:pt idx="6">
                  <c:v>2015-2017</c:v>
                </c:pt>
              </c:strCache>
            </c:strRef>
          </c:cat>
          <c:val>
            <c:numRef>
              <c:f>'LE at birth - Females'!$M$30:$S$30</c:f>
              <c:numCache>
                <c:formatCode>0.0</c:formatCode>
                <c:ptCount val="7"/>
                <c:pt idx="0">
                  <c:v>79.901989999999998</c:v>
                </c:pt>
                <c:pt idx="1">
                  <c:v>80.280259999999998</c:v>
                </c:pt>
                <c:pt idx="2">
                  <c:v>80.277289999999994</c:v>
                </c:pt>
                <c:pt idx="3">
                  <c:v>80.188419999999994</c:v>
                </c:pt>
                <c:pt idx="4">
                  <c:v>80.22936</c:v>
                </c:pt>
                <c:pt idx="5">
                  <c:v>80.268159999999995</c:v>
                </c:pt>
                <c:pt idx="6">
                  <c:v>80.327460000000002</c:v>
                </c:pt>
              </c:numCache>
            </c:numRef>
          </c:val>
          <c:smooth val="0"/>
        </c:ser>
        <c:ser>
          <c:idx val="1"/>
          <c:order val="1"/>
          <c:tx>
            <c:v> Life Expectancy (women)</c:v>
          </c:tx>
          <c:spPr>
            <a:ln w="47625">
              <a:solidFill>
                <a:schemeClr val="accent6"/>
              </a:solidFill>
            </a:ln>
          </c:spPr>
          <c:marker>
            <c:symbol val="none"/>
          </c:marker>
          <c:cat>
            <c:strRef>
              <c:f>'LE at birth - Females'!$M$3:$S$3</c:f>
              <c:strCache>
                <c:ptCount val="7"/>
                <c:pt idx="0">
                  <c:v>2009-2011</c:v>
                </c:pt>
                <c:pt idx="1">
                  <c:v>2010-2012</c:v>
                </c:pt>
                <c:pt idx="2">
                  <c:v>2011-2013</c:v>
                </c:pt>
                <c:pt idx="3">
                  <c:v>2012-2014</c:v>
                </c:pt>
                <c:pt idx="4">
                  <c:v>2013-2015</c:v>
                </c:pt>
                <c:pt idx="5">
                  <c:v>2014-2016</c:v>
                </c:pt>
                <c:pt idx="6">
                  <c:v>2015-2017</c:v>
                </c:pt>
              </c:strCache>
            </c:strRef>
          </c:cat>
          <c:val>
            <c:numRef>
              <c:f>'LE at birth - Females'!$M$31:$S$31</c:f>
              <c:numCache>
                <c:formatCode>0.0</c:formatCode>
                <c:ptCount val="7"/>
                <c:pt idx="0">
                  <c:v>83.103399999999993</c:v>
                </c:pt>
                <c:pt idx="1">
                  <c:v>83.250010000000003</c:v>
                </c:pt>
                <c:pt idx="2">
                  <c:v>83.494860000000003</c:v>
                </c:pt>
                <c:pt idx="3">
                  <c:v>83.704669999999993</c:v>
                </c:pt>
                <c:pt idx="4">
                  <c:v>83.693989999999999</c:v>
                </c:pt>
                <c:pt idx="5">
                  <c:v>83.724490000000003</c:v>
                </c:pt>
                <c:pt idx="6">
                  <c:v>83.727450000000005</c:v>
                </c:pt>
              </c:numCache>
            </c:numRef>
          </c:val>
          <c:smooth val="0"/>
        </c:ser>
        <c:ser>
          <c:idx val="2"/>
          <c:order val="2"/>
          <c:tx>
            <c:v>Healthy Life Expectancy (men)</c:v>
          </c:tx>
          <c:spPr>
            <a:ln w="47625">
              <a:solidFill>
                <a:schemeClr val="accent1">
                  <a:lumMod val="60000"/>
                  <a:lumOff val="40000"/>
                </a:schemeClr>
              </a:solidFill>
            </a:ln>
          </c:spPr>
          <c:marker>
            <c:symbol val="none"/>
          </c:marker>
          <c:cat>
            <c:strRef>
              <c:f>'LE at birth - Females'!$M$3:$S$3</c:f>
              <c:strCache>
                <c:ptCount val="7"/>
                <c:pt idx="0">
                  <c:v>2009-2011</c:v>
                </c:pt>
                <c:pt idx="1">
                  <c:v>2010-2012</c:v>
                </c:pt>
                <c:pt idx="2">
                  <c:v>2011-2013</c:v>
                </c:pt>
                <c:pt idx="3">
                  <c:v>2012-2014</c:v>
                </c:pt>
                <c:pt idx="4">
                  <c:v>2013-2015</c:v>
                </c:pt>
                <c:pt idx="5">
                  <c:v>2014-2016</c:v>
                </c:pt>
                <c:pt idx="6">
                  <c:v>2015-2017</c:v>
                </c:pt>
              </c:strCache>
            </c:strRef>
          </c:cat>
          <c:val>
            <c:numRef>
              <c:f>'LE at birth - Females'!$M$34:$S$34</c:f>
              <c:numCache>
                <c:formatCode>0.0</c:formatCode>
                <c:ptCount val="7"/>
                <c:pt idx="0">
                  <c:v>65.224739999999997</c:v>
                </c:pt>
                <c:pt idx="1">
                  <c:v>64.212010000000006</c:v>
                </c:pt>
                <c:pt idx="2">
                  <c:v>67.740719999999996</c:v>
                </c:pt>
                <c:pt idx="3">
                  <c:v>67.562200000000004</c:v>
                </c:pt>
                <c:pt idx="4">
                  <c:v>65.423879999999997</c:v>
                </c:pt>
                <c:pt idx="5">
                  <c:v>64.639510000000001</c:v>
                </c:pt>
                <c:pt idx="6">
                  <c:v>66.919910000000002</c:v>
                </c:pt>
              </c:numCache>
            </c:numRef>
          </c:val>
          <c:smooth val="0"/>
        </c:ser>
        <c:ser>
          <c:idx val="3"/>
          <c:order val="3"/>
          <c:tx>
            <c:v>Healthy Life Expectancy (females)</c:v>
          </c:tx>
          <c:spPr>
            <a:ln w="47625">
              <a:solidFill>
                <a:schemeClr val="accent6">
                  <a:lumMod val="60000"/>
                  <a:lumOff val="40000"/>
                </a:schemeClr>
              </a:solidFill>
            </a:ln>
          </c:spPr>
          <c:marker>
            <c:symbol val="none"/>
          </c:marker>
          <c:cat>
            <c:strRef>
              <c:f>'LE at birth - Females'!$M$3:$S$3</c:f>
              <c:strCache>
                <c:ptCount val="7"/>
                <c:pt idx="0">
                  <c:v>2009-2011</c:v>
                </c:pt>
                <c:pt idx="1">
                  <c:v>2010-2012</c:v>
                </c:pt>
                <c:pt idx="2">
                  <c:v>2011-2013</c:v>
                </c:pt>
                <c:pt idx="3">
                  <c:v>2012-2014</c:v>
                </c:pt>
                <c:pt idx="4">
                  <c:v>2013-2015</c:v>
                </c:pt>
                <c:pt idx="5">
                  <c:v>2014-2016</c:v>
                </c:pt>
                <c:pt idx="6">
                  <c:v>2015-2017</c:v>
                </c:pt>
              </c:strCache>
            </c:strRef>
          </c:cat>
          <c:val>
            <c:numRef>
              <c:f>'LE at birth - Females'!$M$33:$S$33</c:f>
              <c:numCache>
                <c:formatCode>0.0</c:formatCode>
                <c:ptCount val="7"/>
                <c:pt idx="0">
                  <c:v>66.607259999999997</c:v>
                </c:pt>
                <c:pt idx="1">
                  <c:v>67.498980000000003</c:v>
                </c:pt>
                <c:pt idx="2">
                  <c:v>67.516329999999996</c:v>
                </c:pt>
                <c:pt idx="3">
                  <c:v>66.214929999999995</c:v>
                </c:pt>
                <c:pt idx="4">
                  <c:v>64.562749999999994</c:v>
                </c:pt>
                <c:pt idx="5">
                  <c:v>66.627179999999996</c:v>
                </c:pt>
                <c:pt idx="6">
                  <c:v>70.101119999999995</c:v>
                </c:pt>
              </c:numCache>
            </c:numRef>
          </c:val>
          <c:smooth val="0"/>
        </c:ser>
        <c:dLbls>
          <c:showLegendKey val="0"/>
          <c:showVal val="0"/>
          <c:showCatName val="0"/>
          <c:showSerName val="0"/>
          <c:showPercent val="0"/>
          <c:showBubbleSize val="0"/>
        </c:dLbls>
        <c:marker val="1"/>
        <c:smooth val="0"/>
        <c:axId val="174609536"/>
        <c:axId val="174611072"/>
      </c:lineChart>
      <c:catAx>
        <c:axId val="174609536"/>
        <c:scaling>
          <c:orientation val="minMax"/>
        </c:scaling>
        <c:delete val="0"/>
        <c:axPos val="b"/>
        <c:majorTickMark val="out"/>
        <c:minorTickMark val="none"/>
        <c:tickLblPos val="nextTo"/>
        <c:crossAx val="174611072"/>
        <c:crosses val="autoZero"/>
        <c:auto val="1"/>
        <c:lblAlgn val="ctr"/>
        <c:lblOffset val="100"/>
        <c:noMultiLvlLbl val="0"/>
      </c:catAx>
      <c:valAx>
        <c:axId val="174611072"/>
        <c:scaling>
          <c:orientation val="minMax"/>
          <c:min val="60"/>
        </c:scaling>
        <c:delete val="0"/>
        <c:axPos val="l"/>
        <c:numFmt formatCode="0" sourceLinked="0"/>
        <c:majorTickMark val="out"/>
        <c:minorTickMark val="none"/>
        <c:tickLblPos val="nextTo"/>
        <c:crossAx val="174609536"/>
        <c:crosses val="autoZero"/>
        <c:crossBetween val="between"/>
      </c:valAx>
    </c:plotArea>
    <c:legend>
      <c:legendPos val="b"/>
      <c:layout/>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a:noFill/>
            </a:ln>
          </c:spPr>
          <c:trendline>
            <c:trendlineType val="linear"/>
            <c:dispRSqr val="0"/>
            <c:dispEq val="0"/>
          </c:trendline>
          <c:xVal>
            <c:numRef>
              <c:f>'Relationship Depn &amp; Smoking'!$T$2:$T$53</c:f>
              <c:numCache>
                <c:formatCode>General</c:formatCode>
                <c:ptCount val="52"/>
                <c:pt idx="0">
                  <c:v>8.3000000000000007</c:v>
                </c:pt>
                <c:pt idx="1">
                  <c:v>8.6999999999999993</c:v>
                </c:pt>
                <c:pt idx="2">
                  <c:v>8.6999999999999993</c:v>
                </c:pt>
                <c:pt idx="3">
                  <c:v>9.4</c:v>
                </c:pt>
                <c:pt idx="4">
                  <c:v>8.6999999999999993</c:v>
                </c:pt>
                <c:pt idx="5">
                  <c:v>8</c:v>
                </c:pt>
                <c:pt idx="6">
                  <c:v>9.4</c:v>
                </c:pt>
                <c:pt idx="7">
                  <c:v>8.6</c:v>
                </c:pt>
                <c:pt idx="8">
                  <c:v>9.4</c:v>
                </c:pt>
                <c:pt idx="9">
                  <c:v>9.1</c:v>
                </c:pt>
                <c:pt idx="10">
                  <c:v>14.7</c:v>
                </c:pt>
                <c:pt idx="11">
                  <c:v>9.4</c:v>
                </c:pt>
                <c:pt idx="12">
                  <c:v>9.6</c:v>
                </c:pt>
                <c:pt idx="13">
                  <c:v>14.9</c:v>
                </c:pt>
                <c:pt idx="14">
                  <c:v>10.8</c:v>
                </c:pt>
                <c:pt idx="15">
                  <c:v>10.1</c:v>
                </c:pt>
                <c:pt idx="16">
                  <c:v>12.6</c:v>
                </c:pt>
                <c:pt idx="17">
                  <c:v>8.1999999999999993</c:v>
                </c:pt>
                <c:pt idx="18">
                  <c:v>9.1</c:v>
                </c:pt>
                <c:pt idx="19">
                  <c:v>10</c:v>
                </c:pt>
                <c:pt idx="20">
                  <c:v>8</c:v>
                </c:pt>
                <c:pt idx="21">
                  <c:v>9.1</c:v>
                </c:pt>
                <c:pt idx="22">
                  <c:v>9.4</c:v>
                </c:pt>
                <c:pt idx="23">
                  <c:v>6.9</c:v>
                </c:pt>
                <c:pt idx="24">
                  <c:v>10.7</c:v>
                </c:pt>
                <c:pt idx="25">
                  <c:v>9.5</c:v>
                </c:pt>
                <c:pt idx="26">
                  <c:v>12.2</c:v>
                </c:pt>
                <c:pt idx="27">
                  <c:v>10.6</c:v>
                </c:pt>
                <c:pt idx="28">
                  <c:v>7.6</c:v>
                </c:pt>
                <c:pt idx="29">
                  <c:v>10.199999999999999</c:v>
                </c:pt>
                <c:pt idx="30">
                  <c:v>8.9</c:v>
                </c:pt>
                <c:pt idx="31">
                  <c:v>8.6</c:v>
                </c:pt>
                <c:pt idx="32">
                  <c:v>11</c:v>
                </c:pt>
                <c:pt idx="33">
                  <c:v>8.6</c:v>
                </c:pt>
                <c:pt idx="34">
                  <c:v>8.5</c:v>
                </c:pt>
                <c:pt idx="35">
                  <c:v>7.5</c:v>
                </c:pt>
                <c:pt idx="36">
                  <c:v>7.9</c:v>
                </c:pt>
                <c:pt idx="37">
                  <c:v>7.6</c:v>
                </c:pt>
                <c:pt idx="38">
                  <c:v>8</c:v>
                </c:pt>
                <c:pt idx="39">
                  <c:v>8.1999999999999993</c:v>
                </c:pt>
                <c:pt idx="40">
                  <c:v>10.1</c:v>
                </c:pt>
                <c:pt idx="41">
                  <c:v>8.8000000000000007</c:v>
                </c:pt>
                <c:pt idx="42">
                  <c:v>7.6</c:v>
                </c:pt>
                <c:pt idx="43">
                  <c:v>11.2</c:v>
                </c:pt>
                <c:pt idx="44">
                  <c:v>7.3</c:v>
                </c:pt>
                <c:pt idx="45">
                  <c:v>6.7</c:v>
                </c:pt>
                <c:pt idx="46">
                  <c:v>6.9</c:v>
                </c:pt>
                <c:pt idx="47">
                  <c:v>9</c:v>
                </c:pt>
                <c:pt idx="48">
                  <c:v>7.7</c:v>
                </c:pt>
                <c:pt idx="49">
                  <c:v>7.3</c:v>
                </c:pt>
                <c:pt idx="50">
                  <c:v>9.4</c:v>
                </c:pt>
                <c:pt idx="51">
                  <c:v>7.8</c:v>
                </c:pt>
              </c:numCache>
            </c:numRef>
          </c:xVal>
          <c:yVal>
            <c:numRef>
              <c:f>'Relationship Depn &amp; Smoking'!$L$2:$L$53</c:f>
              <c:numCache>
                <c:formatCode>General</c:formatCode>
                <c:ptCount val="52"/>
                <c:pt idx="0">
                  <c:v>5.2</c:v>
                </c:pt>
                <c:pt idx="1">
                  <c:v>9.1</c:v>
                </c:pt>
                <c:pt idx="2">
                  <c:v>5.8</c:v>
                </c:pt>
                <c:pt idx="3">
                  <c:v>7.4</c:v>
                </c:pt>
                <c:pt idx="4">
                  <c:v>7.3</c:v>
                </c:pt>
                <c:pt idx="5">
                  <c:v>8.3000000000000007</c:v>
                </c:pt>
                <c:pt idx="6">
                  <c:v>6.2</c:v>
                </c:pt>
                <c:pt idx="7">
                  <c:v>6.2</c:v>
                </c:pt>
                <c:pt idx="8">
                  <c:v>12.1</c:v>
                </c:pt>
                <c:pt idx="9">
                  <c:v>9.1</c:v>
                </c:pt>
                <c:pt idx="10">
                  <c:v>24.1</c:v>
                </c:pt>
                <c:pt idx="11">
                  <c:v>15.3</c:v>
                </c:pt>
                <c:pt idx="12">
                  <c:v>18.899999999999999</c:v>
                </c:pt>
                <c:pt idx="13">
                  <c:v>28.8</c:v>
                </c:pt>
                <c:pt idx="14">
                  <c:v>16.899999999999999</c:v>
                </c:pt>
                <c:pt idx="15">
                  <c:v>15.7</c:v>
                </c:pt>
                <c:pt idx="16">
                  <c:v>4.5</c:v>
                </c:pt>
                <c:pt idx="17">
                  <c:v>6.2</c:v>
                </c:pt>
                <c:pt idx="18">
                  <c:v>4.7</c:v>
                </c:pt>
                <c:pt idx="19">
                  <c:v>16.5</c:v>
                </c:pt>
                <c:pt idx="20">
                  <c:v>5.3</c:v>
                </c:pt>
                <c:pt idx="21">
                  <c:v>5.2</c:v>
                </c:pt>
                <c:pt idx="22">
                  <c:v>9.3000000000000007</c:v>
                </c:pt>
                <c:pt idx="23">
                  <c:v>4</c:v>
                </c:pt>
                <c:pt idx="24">
                  <c:v>10.9</c:v>
                </c:pt>
                <c:pt idx="25">
                  <c:v>9.8000000000000007</c:v>
                </c:pt>
                <c:pt idx="26">
                  <c:v>16.600000000000001</c:v>
                </c:pt>
                <c:pt idx="27">
                  <c:v>14.3</c:v>
                </c:pt>
                <c:pt idx="28">
                  <c:v>4.9000000000000004</c:v>
                </c:pt>
                <c:pt idx="29">
                  <c:v>13.7</c:v>
                </c:pt>
                <c:pt idx="30">
                  <c:v>9.1999999999999993</c:v>
                </c:pt>
                <c:pt idx="31">
                  <c:v>4.5999999999999996</c:v>
                </c:pt>
                <c:pt idx="32">
                  <c:v>12.2</c:v>
                </c:pt>
                <c:pt idx="33">
                  <c:v>6</c:v>
                </c:pt>
                <c:pt idx="34">
                  <c:v>6.3</c:v>
                </c:pt>
                <c:pt idx="35">
                  <c:v>5.3</c:v>
                </c:pt>
                <c:pt idx="36">
                  <c:v>4.9000000000000004</c:v>
                </c:pt>
                <c:pt idx="37">
                  <c:v>2.9</c:v>
                </c:pt>
                <c:pt idx="38">
                  <c:v>7.3</c:v>
                </c:pt>
                <c:pt idx="39">
                  <c:v>4.7</c:v>
                </c:pt>
                <c:pt idx="40">
                  <c:v>10.8</c:v>
                </c:pt>
                <c:pt idx="41">
                  <c:v>7.1</c:v>
                </c:pt>
                <c:pt idx="42">
                  <c:v>5</c:v>
                </c:pt>
                <c:pt idx="43">
                  <c:v>4.8</c:v>
                </c:pt>
                <c:pt idx="44">
                  <c:v>4.0999999999999996</c:v>
                </c:pt>
                <c:pt idx="45">
                  <c:v>4.2</c:v>
                </c:pt>
                <c:pt idx="46">
                  <c:v>2.2000000000000002</c:v>
                </c:pt>
                <c:pt idx="47">
                  <c:v>12.3</c:v>
                </c:pt>
                <c:pt idx="48">
                  <c:v>4.3</c:v>
                </c:pt>
                <c:pt idx="49">
                  <c:v>6.2</c:v>
                </c:pt>
                <c:pt idx="50">
                  <c:v>6.8</c:v>
                </c:pt>
                <c:pt idx="51">
                  <c:v>4.3</c:v>
                </c:pt>
              </c:numCache>
            </c:numRef>
          </c:yVal>
          <c:smooth val="0"/>
        </c:ser>
        <c:dLbls>
          <c:showLegendKey val="0"/>
          <c:showVal val="0"/>
          <c:showCatName val="0"/>
          <c:showSerName val="0"/>
          <c:showPercent val="0"/>
          <c:showBubbleSize val="0"/>
        </c:dLbls>
        <c:axId val="174624128"/>
        <c:axId val="174634496"/>
      </c:scatterChart>
      <c:valAx>
        <c:axId val="174624128"/>
        <c:scaling>
          <c:orientation val="minMax"/>
        </c:scaling>
        <c:delete val="0"/>
        <c:axPos val="b"/>
        <c:title>
          <c:tx>
            <c:rich>
              <a:bodyPr/>
              <a:lstStyle/>
              <a:p>
                <a:pPr>
                  <a:defRPr/>
                </a:pPr>
                <a:r>
                  <a:rPr lang="en-US"/>
                  <a:t>% of residents in Income Deprivation</a:t>
                </a:r>
              </a:p>
            </c:rich>
          </c:tx>
          <c:layout/>
          <c:overlay val="0"/>
        </c:title>
        <c:numFmt formatCode="General" sourceLinked="1"/>
        <c:majorTickMark val="out"/>
        <c:minorTickMark val="none"/>
        <c:tickLblPos val="nextTo"/>
        <c:crossAx val="174634496"/>
        <c:crosses val="autoZero"/>
        <c:crossBetween val="midCat"/>
      </c:valAx>
      <c:valAx>
        <c:axId val="174634496"/>
        <c:scaling>
          <c:orientation val="minMax"/>
        </c:scaling>
        <c:delete val="0"/>
        <c:axPos val="l"/>
        <c:majorGridlines/>
        <c:title>
          <c:tx>
            <c:rich>
              <a:bodyPr rot="-5400000" vert="horz"/>
              <a:lstStyle/>
              <a:p>
                <a:pPr>
                  <a:defRPr/>
                </a:pPr>
                <a:r>
                  <a:rPr lang="en-US"/>
                  <a:t>Modelled prevalence of people aged 15 who are regular smokers, 2009-2012</a:t>
                </a:r>
              </a:p>
            </c:rich>
          </c:tx>
          <c:layout/>
          <c:overlay val="0"/>
        </c:title>
        <c:numFmt formatCode="General" sourceLinked="1"/>
        <c:majorTickMark val="out"/>
        <c:minorTickMark val="none"/>
        <c:tickLblPos val="nextTo"/>
        <c:crossAx val="174624128"/>
        <c:crosses val="autoZero"/>
        <c:crossBetween val="midCat"/>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a:noFill/>
            </a:ln>
          </c:spPr>
          <c:trendline>
            <c:trendlineType val="linear"/>
            <c:dispRSqr val="0"/>
            <c:dispEq val="0"/>
          </c:trendline>
          <c:xVal>
            <c:numRef>
              <c:f>'Depn vs Healthy Eating'!$T$2:$T$53</c:f>
              <c:numCache>
                <c:formatCode>General</c:formatCode>
                <c:ptCount val="52"/>
                <c:pt idx="0">
                  <c:v>38.200000000000003</c:v>
                </c:pt>
                <c:pt idx="1">
                  <c:v>32.4</c:v>
                </c:pt>
                <c:pt idx="2">
                  <c:v>34.299999999999997</c:v>
                </c:pt>
                <c:pt idx="3">
                  <c:v>33.6</c:v>
                </c:pt>
                <c:pt idx="4">
                  <c:v>32</c:v>
                </c:pt>
                <c:pt idx="5">
                  <c:v>31.5</c:v>
                </c:pt>
                <c:pt idx="6">
                  <c:v>33.9</c:v>
                </c:pt>
                <c:pt idx="7">
                  <c:v>37.9</c:v>
                </c:pt>
                <c:pt idx="8">
                  <c:v>29.5</c:v>
                </c:pt>
                <c:pt idx="9">
                  <c:v>30.2</c:v>
                </c:pt>
                <c:pt idx="10">
                  <c:v>22.5</c:v>
                </c:pt>
                <c:pt idx="11">
                  <c:v>24</c:v>
                </c:pt>
                <c:pt idx="12">
                  <c:v>23.6</c:v>
                </c:pt>
                <c:pt idx="13">
                  <c:v>20.7</c:v>
                </c:pt>
                <c:pt idx="14">
                  <c:v>25</c:v>
                </c:pt>
                <c:pt idx="15">
                  <c:v>24.3</c:v>
                </c:pt>
                <c:pt idx="16">
                  <c:v>37</c:v>
                </c:pt>
                <c:pt idx="17">
                  <c:v>35.6</c:v>
                </c:pt>
                <c:pt idx="18">
                  <c:v>38.299999999999997</c:v>
                </c:pt>
                <c:pt idx="19">
                  <c:v>29.6</c:v>
                </c:pt>
                <c:pt idx="20">
                  <c:v>31.5</c:v>
                </c:pt>
                <c:pt idx="21">
                  <c:v>37.700000000000003</c:v>
                </c:pt>
                <c:pt idx="22">
                  <c:v>34.5</c:v>
                </c:pt>
                <c:pt idx="23">
                  <c:v>28.2</c:v>
                </c:pt>
                <c:pt idx="24">
                  <c:v>30.4</c:v>
                </c:pt>
                <c:pt idx="25">
                  <c:v>28.6</c:v>
                </c:pt>
                <c:pt idx="26">
                  <c:v>28.3</c:v>
                </c:pt>
                <c:pt idx="27">
                  <c:v>26.9</c:v>
                </c:pt>
                <c:pt idx="28">
                  <c:v>34.9</c:v>
                </c:pt>
                <c:pt idx="29">
                  <c:v>27.2</c:v>
                </c:pt>
                <c:pt idx="30">
                  <c:v>28.6</c:v>
                </c:pt>
                <c:pt idx="31">
                  <c:v>37.700000000000003</c:v>
                </c:pt>
                <c:pt idx="32">
                  <c:v>30.3</c:v>
                </c:pt>
                <c:pt idx="33">
                  <c:v>30.7</c:v>
                </c:pt>
                <c:pt idx="34">
                  <c:v>29.9</c:v>
                </c:pt>
                <c:pt idx="35">
                  <c:v>36.700000000000003</c:v>
                </c:pt>
                <c:pt idx="36">
                  <c:v>36.200000000000003</c:v>
                </c:pt>
                <c:pt idx="37">
                  <c:v>40.799999999999997</c:v>
                </c:pt>
                <c:pt idx="38">
                  <c:v>30.5</c:v>
                </c:pt>
                <c:pt idx="39">
                  <c:v>29</c:v>
                </c:pt>
                <c:pt idx="40">
                  <c:v>29.3</c:v>
                </c:pt>
                <c:pt idx="41">
                  <c:v>32.200000000000003</c:v>
                </c:pt>
                <c:pt idx="42">
                  <c:v>31.9</c:v>
                </c:pt>
                <c:pt idx="43">
                  <c:v>36.200000000000003</c:v>
                </c:pt>
                <c:pt idx="44">
                  <c:v>32.299999999999997</c:v>
                </c:pt>
                <c:pt idx="45">
                  <c:v>32.1</c:v>
                </c:pt>
                <c:pt idx="46">
                  <c:v>40.200000000000003</c:v>
                </c:pt>
                <c:pt idx="47">
                  <c:v>35.9</c:v>
                </c:pt>
                <c:pt idx="48">
                  <c:v>39.299999999999997</c:v>
                </c:pt>
                <c:pt idx="49">
                  <c:v>29.1</c:v>
                </c:pt>
                <c:pt idx="50">
                  <c:v>34.4</c:v>
                </c:pt>
                <c:pt idx="51">
                  <c:v>33.200000000000003</c:v>
                </c:pt>
              </c:numCache>
            </c:numRef>
          </c:xVal>
          <c:yVal>
            <c:numRef>
              <c:f>'Depn vs Healthy Eating'!$L$2:$L$53</c:f>
              <c:numCache>
                <c:formatCode>General</c:formatCode>
                <c:ptCount val="52"/>
                <c:pt idx="0">
                  <c:v>5.2</c:v>
                </c:pt>
                <c:pt idx="1">
                  <c:v>9.1</c:v>
                </c:pt>
                <c:pt idx="2">
                  <c:v>5.8</c:v>
                </c:pt>
                <c:pt idx="3">
                  <c:v>7.4</c:v>
                </c:pt>
                <c:pt idx="4">
                  <c:v>7.3</c:v>
                </c:pt>
                <c:pt idx="5">
                  <c:v>8.3000000000000007</c:v>
                </c:pt>
                <c:pt idx="6">
                  <c:v>6.2</c:v>
                </c:pt>
                <c:pt idx="7">
                  <c:v>6.2</c:v>
                </c:pt>
                <c:pt idx="8">
                  <c:v>12.1</c:v>
                </c:pt>
                <c:pt idx="9">
                  <c:v>9.1</c:v>
                </c:pt>
                <c:pt idx="10">
                  <c:v>24.1</c:v>
                </c:pt>
                <c:pt idx="11">
                  <c:v>15.3</c:v>
                </c:pt>
                <c:pt idx="12">
                  <c:v>18.899999999999999</c:v>
                </c:pt>
                <c:pt idx="13">
                  <c:v>28.8</c:v>
                </c:pt>
                <c:pt idx="14">
                  <c:v>16.899999999999999</c:v>
                </c:pt>
                <c:pt idx="15">
                  <c:v>15.7</c:v>
                </c:pt>
                <c:pt idx="16">
                  <c:v>4.5</c:v>
                </c:pt>
                <c:pt idx="17">
                  <c:v>6.2</c:v>
                </c:pt>
                <c:pt idx="18">
                  <c:v>4.7</c:v>
                </c:pt>
                <c:pt idx="19">
                  <c:v>16.5</c:v>
                </c:pt>
                <c:pt idx="20">
                  <c:v>5.3</c:v>
                </c:pt>
                <c:pt idx="21">
                  <c:v>5.2</c:v>
                </c:pt>
                <c:pt idx="22">
                  <c:v>9.3000000000000007</c:v>
                </c:pt>
                <c:pt idx="23">
                  <c:v>4</c:v>
                </c:pt>
                <c:pt idx="24">
                  <c:v>10.9</c:v>
                </c:pt>
                <c:pt idx="25">
                  <c:v>9.8000000000000007</c:v>
                </c:pt>
                <c:pt idx="26">
                  <c:v>16.600000000000001</c:v>
                </c:pt>
                <c:pt idx="27">
                  <c:v>14.3</c:v>
                </c:pt>
                <c:pt idx="28">
                  <c:v>4.9000000000000004</c:v>
                </c:pt>
                <c:pt idx="29">
                  <c:v>13.7</c:v>
                </c:pt>
                <c:pt idx="30">
                  <c:v>9.1999999999999993</c:v>
                </c:pt>
                <c:pt idx="31">
                  <c:v>4.5999999999999996</c:v>
                </c:pt>
                <c:pt idx="32">
                  <c:v>12.2</c:v>
                </c:pt>
                <c:pt idx="33">
                  <c:v>6</c:v>
                </c:pt>
                <c:pt idx="34">
                  <c:v>6.3</c:v>
                </c:pt>
                <c:pt idx="35">
                  <c:v>5.3</c:v>
                </c:pt>
                <c:pt idx="36">
                  <c:v>4.9000000000000004</c:v>
                </c:pt>
                <c:pt idx="37">
                  <c:v>2.9</c:v>
                </c:pt>
                <c:pt idx="38">
                  <c:v>7.3</c:v>
                </c:pt>
                <c:pt idx="39">
                  <c:v>4.7</c:v>
                </c:pt>
                <c:pt idx="40">
                  <c:v>10.8</c:v>
                </c:pt>
                <c:pt idx="41">
                  <c:v>7.1</c:v>
                </c:pt>
                <c:pt idx="42">
                  <c:v>5</c:v>
                </c:pt>
                <c:pt idx="43">
                  <c:v>4.8</c:v>
                </c:pt>
                <c:pt idx="44">
                  <c:v>4.0999999999999996</c:v>
                </c:pt>
                <c:pt idx="45">
                  <c:v>4.2</c:v>
                </c:pt>
                <c:pt idx="46">
                  <c:v>2.2000000000000002</c:v>
                </c:pt>
                <c:pt idx="47">
                  <c:v>12.3</c:v>
                </c:pt>
                <c:pt idx="48">
                  <c:v>4.3</c:v>
                </c:pt>
                <c:pt idx="49">
                  <c:v>6.2</c:v>
                </c:pt>
                <c:pt idx="50">
                  <c:v>6.8</c:v>
                </c:pt>
                <c:pt idx="51">
                  <c:v>4.3</c:v>
                </c:pt>
              </c:numCache>
            </c:numRef>
          </c:yVal>
          <c:smooth val="0"/>
        </c:ser>
        <c:dLbls>
          <c:showLegendKey val="0"/>
          <c:showVal val="0"/>
          <c:showCatName val="0"/>
          <c:showSerName val="0"/>
          <c:showPercent val="0"/>
          <c:showBubbleSize val="0"/>
        </c:dLbls>
        <c:axId val="44976000"/>
        <c:axId val="44978176"/>
      </c:scatterChart>
      <c:valAx>
        <c:axId val="44976000"/>
        <c:scaling>
          <c:orientation val="minMax"/>
        </c:scaling>
        <c:delete val="0"/>
        <c:axPos val="b"/>
        <c:title>
          <c:tx>
            <c:rich>
              <a:bodyPr/>
              <a:lstStyle/>
              <a:p>
                <a:pPr>
                  <a:defRPr/>
                </a:pPr>
                <a:r>
                  <a:rPr lang="en-US"/>
                  <a:t>% of residents in Income Deprivation</a:t>
                </a:r>
              </a:p>
            </c:rich>
          </c:tx>
          <c:layout/>
          <c:overlay val="0"/>
        </c:title>
        <c:numFmt formatCode="General" sourceLinked="1"/>
        <c:majorTickMark val="out"/>
        <c:minorTickMark val="none"/>
        <c:tickLblPos val="nextTo"/>
        <c:crossAx val="44978176"/>
        <c:crosses val="autoZero"/>
        <c:crossBetween val="midCat"/>
      </c:valAx>
      <c:valAx>
        <c:axId val="44978176"/>
        <c:scaling>
          <c:orientation val="minMax"/>
        </c:scaling>
        <c:delete val="0"/>
        <c:axPos val="l"/>
        <c:majorGridlines/>
        <c:title>
          <c:tx>
            <c:rich>
              <a:bodyPr rot="-5400000" vert="horz"/>
              <a:lstStyle/>
              <a:p>
                <a:pPr>
                  <a:defRPr/>
                </a:pPr>
                <a:r>
                  <a:rPr lang="en-US"/>
                  <a:t>Percentage of the population aged 16+ that consume 5 or more portions of fruit and veg per day, modelled estimate, 2006-2008</a:t>
                </a:r>
              </a:p>
            </c:rich>
          </c:tx>
          <c:layout/>
          <c:overlay val="0"/>
        </c:title>
        <c:numFmt formatCode="General" sourceLinked="1"/>
        <c:majorTickMark val="out"/>
        <c:minorTickMark val="none"/>
        <c:tickLblPos val="nextTo"/>
        <c:crossAx val="44976000"/>
        <c:crosses val="autoZero"/>
        <c:crossBetween val="midCat"/>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a:noFill/>
            </a:ln>
          </c:spPr>
          <c:trendline>
            <c:trendlineType val="linear"/>
            <c:dispRSqr val="0"/>
            <c:dispEq val="0"/>
          </c:trendline>
          <c:xVal>
            <c:numRef>
              <c:f>'Depn vs Adult Obesity'!$T$2:$T$53</c:f>
              <c:numCache>
                <c:formatCode>General</c:formatCode>
                <c:ptCount val="52"/>
                <c:pt idx="0">
                  <c:v>17.2</c:v>
                </c:pt>
                <c:pt idx="1">
                  <c:v>18.7</c:v>
                </c:pt>
                <c:pt idx="2">
                  <c:v>21.1</c:v>
                </c:pt>
                <c:pt idx="3">
                  <c:v>20</c:v>
                </c:pt>
                <c:pt idx="4">
                  <c:v>22</c:v>
                </c:pt>
                <c:pt idx="5">
                  <c:v>20.2</c:v>
                </c:pt>
                <c:pt idx="6">
                  <c:v>20.9</c:v>
                </c:pt>
                <c:pt idx="7">
                  <c:v>18.5</c:v>
                </c:pt>
                <c:pt idx="8">
                  <c:v>23.6</c:v>
                </c:pt>
                <c:pt idx="9">
                  <c:v>23.2</c:v>
                </c:pt>
                <c:pt idx="10">
                  <c:v>27.1</c:v>
                </c:pt>
                <c:pt idx="11">
                  <c:v>25.8</c:v>
                </c:pt>
                <c:pt idx="12">
                  <c:v>26.8</c:v>
                </c:pt>
                <c:pt idx="13">
                  <c:v>27.4</c:v>
                </c:pt>
                <c:pt idx="14">
                  <c:v>24.9</c:v>
                </c:pt>
                <c:pt idx="15">
                  <c:v>25.5</c:v>
                </c:pt>
                <c:pt idx="16">
                  <c:v>19</c:v>
                </c:pt>
                <c:pt idx="17">
                  <c:v>20.5</c:v>
                </c:pt>
                <c:pt idx="18">
                  <c:v>19.2</c:v>
                </c:pt>
                <c:pt idx="19">
                  <c:v>21</c:v>
                </c:pt>
                <c:pt idx="20">
                  <c:v>23.2</c:v>
                </c:pt>
                <c:pt idx="21">
                  <c:v>19.899999999999999</c:v>
                </c:pt>
                <c:pt idx="22">
                  <c:v>17.899999999999999</c:v>
                </c:pt>
                <c:pt idx="23">
                  <c:v>24.7</c:v>
                </c:pt>
                <c:pt idx="24">
                  <c:v>20.3</c:v>
                </c:pt>
                <c:pt idx="25">
                  <c:v>21.6</c:v>
                </c:pt>
                <c:pt idx="26">
                  <c:v>21.8</c:v>
                </c:pt>
                <c:pt idx="27">
                  <c:v>21.9</c:v>
                </c:pt>
                <c:pt idx="28">
                  <c:v>18.2</c:v>
                </c:pt>
                <c:pt idx="29">
                  <c:v>22.8</c:v>
                </c:pt>
                <c:pt idx="30">
                  <c:v>23.5</c:v>
                </c:pt>
                <c:pt idx="31">
                  <c:v>19.5</c:v>
                </c:pt>
                <c:pt idx="32">
                  <c:v>22.5</c:v>
                </c:pt>
                <c:pt idx="33">
                  <c:v>22</c:v>
                </c:pt>
                <c:pt idx="34">
                  <c:v>23.3</c:v>
                </c:pt>
                <c:pt idx="35">
                  <c:v>20.5</c:v>
                </c:pt>
                <c:pt idx="36">
                  <c:v>19.600000000000001</c:v>
                </c:pt>
                <c:pt idx="37">
                  <c:v>16.5</c:v>
                </c:pt>
                <c:pt idx="38">
                  <c:v>21.3</c:v>
                </c:pt>
                <c:pt idx="39">
                  <c:v>21.4</c:v>
                </c:pt>
                <c:pt idx="40">
                  <c:v>23.1</c:v>
                </c:pt>
                <c:pt idx="41">
                  <c:v>21.9</c:v>
                </c:pt>
                <c:pt idx="42">
                  <c:v>23.7</c:v>
                </c:pt>
                <c:pt idx="43">
                  <c:v>19.7</c:v>
                </c:pt>
                <c:pt idx="44">
                  <c:v>22.3</c:v>
                </c:pt>
                <c:pt idx="45">
                  <c:v>20.100000000000001</c:v>
                </c:pt>
                <c:pt idx="46">
                  <c:v>15.7</c:v>
                </c:pt>
                <c:pt idx="47">
                  <c:v>19</c:v>
                </c:pt>
                <c:pt idx="48">
                  <c:v>16.100000000000001</c:v>
                </c:pt>
                <c:pt idx="49">
                  <c:v>23</c:v>
                </c:pt>
                <c:pt idx="50">
                  <c:v>21.1</c:v>
                </c:pt>
                <c:pt idx="51">
                  <c:v>21</c:v>
                </c:pt>
              </c:numCache>
            </c:numRef>
          </c:xVal>
          <c:yVal>
            <c:numRef>
              <c:f>'Depn vs Adult Obesity'!$L$2:$L$53</c:f>
              <c:numCache>
                <c:formatCode>General</c:formatCode>
                <c:ptCount val="52"/>
                <c:pt idx="0">
                  <c:v>5.2</c:v>
                </c:pt>
                <c:pt idx="1">
                  <c:v>9.1</c:v>
                </c:pt>
                <c:pt idx="2">
                  <c:v>5.8</c:v>
                </c:pt>
                <c:pt idx="3">
                  <c:v>7.4</c:v>
                </c:pt>
                <c:pt idx="4">
                  <c:v>7.3</c:v>
                </c:pt>
                <c:pt idx="5">
                  <c:v>8.3000000000000007</c:v>
                </c:pt>
                <c:pt idx="6">
                  <c:v>6.2</c:v>
                </c:pt>
                <c:pt idx="7">
                  <c:v>6.2</c:v>
                </c:pt>
                <c:pt idx="8">
                  <c:v>12.1</c:v>
                </c:pt>
                <c:pt idx="9">
                  <c:v>9.1</c:v>
                </c:pt>
                <c:pt idx="10">
                  <c:v>24.1</c:v>
                </c:pt>
                <c:pt idx="11">
                  <c:v>15.3</c:v>
                </c:pt>
                <c:pt idx="12">
                  <c:v>18.899999999999999</c:v>
                </c:pt>
                <c:pt idx="13">
                  <c:v>28.8</c:v>
                </c:pt>
                <c:pt idx="14">
                  <c:v>16.899999999999999</c:v>
                </c:pt>
                <c:pt idx="15">
                  <c:v>15.7</c:v>
                </c:pt>
                <c:pt idx="16">
                  <c:v>4.5</c:v>
                </c:pt>
                <c:pt idx="17">
                  <c:v>6.2</c:v>
                </c:pt>
                <c:pt idx="18">
                  <c:v>4.7</c:v>
                </c:pt>
                <c:pt idx="19">
                  <c:v>16.5</c:v>
                </c:pt>
                <c:pt idx="20">
                  <c:v>5.3</c:v>
                </c:pt>
                <c:pt idx="21">
                  <c:v>5.2</c:v>
                </c:pt>
                <c:pt idx="22">
                  <c:v>9.3000000000000007</c:v>
                </c:pt>
                <c:pt idx="23">
                  <c:v>4</c:v>
                </c:pt>
                <c:pt idx="24">
                  <c:v>10.9</c:v>
                </c:pt>
                <c:pt idx="25">
                  <c:v>9.8000000000000007</c:v>
                </c:pt>
                <c:pt idx="26">
                  <c:v>16.600000000000001</c:v>
                </c:pt>
                <c:pt idx="27">
                  <c:v>14.3</c:v>
                </c:pt>
                <c:pt idx="28">
                  <c:v>4.9000000000000004</c:v>
                </c:pt>
                <c:pt idx="29">
                  <c:v>13.7</c:v>
                </c:pt>
                <c:pt idx="30">
                  <c:v>9.1999999999999993</c:v>
                </c:pt>
                <c:pt idx="31">
                  <c:v>4.5999999999999996</c:v>
                </c:pt>
                <c:pt idx="32">
                  <c:v>12.2</c:v>
                </c:pt>
                <c:pt idx="33">
                  <c:v>6</c:v>
                </c:pt>
                <c:pt idx="34">
                  <c:v>6.3</c:v>
                </c:pt>
                <c:pt idx="35">
                  <c:v>5.3</c:v>
                </c:pt>
                <c:pt idx="36">
                  <c:v>4.9000000000000004</c:v>
                </c:pt>
                <c:pt idx="37">
                  <c:v>2.9</c:v>
                </c:pt>
                <c:pt idx="38">
                  <c:v>7.3</c:v>
                </c:pt>
                <c:pt idx="39">
                  <c:v>4.7</c:v>
                </c:pt>
                <c:pt idx="40">
                  <c:v>10.8</c:v>
                </c:pt>
                <c:pt idx="41">
                  <c:v>7.1</c:v>
                </c:pt>
                <c:pt idx="42">
                  <c:v>5</c:v>
                </c:pt>
                <c:pt idx="43">
                  <c:v>4.8</c:v>
                </c:pt>
                <c:pt idx="44">
                  <c:v>4.0999999999999996</c:v>
                </c:pt>
                <c:pt idx="45">
                  <c:v>4.2</c:v>
                </c:pt>
                <c:pt idx="46">
                  <c:v>2.2000000000000002</c:v>
                </c:pt>
                <c:pt idx="47">
                  <c:v>12.3</c:v>
                </c:pt>
                <c:pt idx="48">
                  <c:v>4.3</c:v>
                </c:pt>
                <c:pt idx="49">
                  <c:v>6.2</c:v>
                </c:pt>
                <c:pt idx="50">
                  <c:v>6.8</c:v>
                </c:pt>
                <c:pt idx="51">
                  <c:v>4.3</c:v>
                </c:pt>
              </c:numCache>
            </c:numRef>
          </c:yVal>
          <c:smooth val="0"/>
        </c:ser>
        <c:dLbls>
          <c:showLegendKey val="0"/>
          <c:showVal val="0"/>
          <c:showCatName val="0"/>
          <c:showSerName val="0"/>
          <c:showPercent val="0"/>
          <c:showBubbleSize val="0"/>
        </c:dLbls>
        <c:axId val="45019520"/>
        <c:axId val="45021440"/>
      </c:scatterChart>
      <c:valAx>
        <c:axId val="45019520"/>
        <c:scaling>
          <c:orientation val="minMax"/>
        </c:scaling>
        <c:delete val="0"/>
        <c:axPos val="b"/>
        <c:title>
          <c:tx>
            <c:rich>
              <a:bodyPr/>
              <a:lstStyle/>
              <a:p>
                <a:pPr>
                  <a:defRPr/>
                </a:pPr>
                <a:r>
                  <a:rPr lang="en-US"/>
                  <a:t>% of residents in Income Deprivation</a:t>
                </a:r>
              </a:p>
            </c:rich>
          </c:tx>
          <c:layout/>
          <c:overlay val="0"/>
        </c:title>
        <c:numFmt formatCode="General" sourceLinked="1"/>
        <c:majorTickMark val="out"/>
        <c:minorTickMark val="none"/>
        <c:tickLblPos val="nextTo"/>
        <c:crossAx val="45021440"/>
        <c:crosses val="autoZero"/>
        <c:crossBetween val="midCat"/>
      </c:valAx>
      <c:valAx>
        <c:axId val="45021440"/>
        <c:scaling>
          <c:orientation val="minMax"/>
        </c:scaling>
        <c:delete val="0"/>
        <c:axPos val="l"/>
        <c:majorGridlines/>
        <c:title>
          <c:tx>
            <c:rich>
              <a:bodyPr rot="-5400000" vert="horz"/>
              <a:lstStyle/>
              <a:p>
                <a:pPr>
                  <a:defRPr/>
                </a:pPr>
                <a:r>
                  <a:rPr lang="en-US"/>
                  <a:t>Percentage of the population aged 16+ with a body mass index (BMI) of 30+, modelled estimates, 2006-2008</a:t>
                </a:r>
              </a:p>
            </c:rich>
          </c:tx>
          <c:layout/>
          <c:overlay val="0"/>
        </c:title>
        <c:numFmt formatCode="General" sourceLinked="1"/>
        <c:majorTickMark val="out"/>
        <c:minorTickMark val="none"/>
        <c:tickLblPos val="nextTo"/>
        <c:crossAx val="45019520"/>
        <c:crosses val="autoZero"/>
        <c:crossBetween val="midCat"/>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F253591572DD47B78AF10AFB904303" ma:contentTypeVersion="0" ma:contentTypeDescription="Create a new document." ma:contentTypeScope="" ma:versionID="b5df00d02e53b0c41c827bcca6f9d42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isl xmlns:xsi="http://www.w3.org/2001/XMLSchema-instance" xmlns:xsd="http://www.w3.org/2001/XMLSchema" xmlns="http://www.boldonjames.com/2008/01/sie/internal/label" sislVersion="0" policy="6ceae14b-024b-4bff-9be8-3287753ee694" origin="defaultValue">
  <element uid="id_classification_nonbusiness" value=""/>
</sisl>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87E68-127A-497C-9D51-8A0AA5B7439B}">
  <ds:schemaRefs>
    <ds:schemaRef ds:uri="http://schemas.microsoft.com/sharepoint/v3/contenttype/forms"/>
  </ds:schemaRefs>
</ds:datastoreItem>
</file>

<file path=customXml/itemProps2.xml><?xml version="1.0" encoding="utf-8"?>
<ds:datastoreItem xmlns:ds="http://schemas.openxmlformats.org/officeDocument/2006/customXml" ds:itemID="{92A584CC-F082-444F-891D-FDA32D0849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48AF91B-07CC-4B37-A7AA-97CF917C34A2}">
  <ds:schemaRefs>
    <ds:schemaRef ds:uri="http://www.w3.org/XML/1998/namespace"/>
    <ds:schemaRef ds:uri="http://schemas.microsoft.com/office/2006/documentManagement/types"/>
    <ds:schemaRef ds:uri="http://schemas.microsoft.com/office/2006/metadata/properties"/>
    <ds:schemaRef ds:uri="http://purl.org/dc/dcmitype/"/>
    <ds:schemaRef ds:uri="http://purl.org/dc/terms/"/>
    <ds:schemaRef ds:uri="http://purl.org/dc/elements/1.1/"/>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8605E150-FB04-43B9-B5C1-880766E0B7BC}">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F7D15229-8803-45C1-9FC1-30D0B6985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D0B7BF9C</Template>
  <TotalTime>28</TotalTime>
  <Pages>107</Pages>
  <Words>32318</Words>
  <Characters>184217</Characters>
  <Application>Microsoft Office Word</Application>
  <DocSecurity>0</DocSecurity>
  <Lines>1535</Lines>
  <Paragraphs>432</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216103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CHEDOTAL, Jack</dc:creator>
  <cp:lastModifiedBy>DARWIN, Nik</cp:lastModifiedBy>
  <cp:revision>3</cp:revision>
  <cp:lastPrinted>2019-01-09T16:06:00Z</cp:lastPrinted>
  <dcterms:created xsi:type="dcterms:W3CDTF">2019-05-27T19:45:00Z</dcterms:created>
  <dcterms:modified xsi:type="dcterms:W3CDTF">2019-05-28T16:13:00Z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026ac934-4349-438b-b4ef-d4b01869831f</vt:lpwstr>
  </property>
  <property fmtid="{D5CDD505-2E9C-101B-9397-08002B2CF9AE}" pid="3" name="bjDocumentLabelXML">
    <vt:lpwstr>&lt;?xml version="1.0" encoding="us-ascii"?&gt;&lt;sisl xmlns:xsi="http://www.w3.org/2001/XMLSchema-instance" xmlns:xsd="http://www.w3.org/2001/XMLSchema" sislVersion="0" policy="6ceae14b-024b-4bff-9be8-3287753ee694" origin="defaultValue" xmlns="http://www.boldonj</vt:lpwstr>
  </property>
  <property fmtid="{D5CDD505-2E9C-101B-9397-08002B2CF9AE}" pid="4" name="bjDocumentLabelXML-0">
    <vt:lpwstr>ames.com/2008/01/sie/internal/label"&gt;&lt;element uid="id_classification_nonbusiness" value="" /&gt;&lt;/sisl&gt;</vt:lpwstr>
  </property>
  <property fmtid="{D5CDD505-2E9C-101B-9397-08002B2CF9AE}" pid="5" name="bjDocumentSecurityLabel">
    <vt:lpwstr>OFFICIAL</vt:lpwstr>
  </property>
  <property fmtid="{D5CDD505-2E9C-101B-9397-08002B2CF9AE}" pid="6" name="CEC_Classification">
    <vt:lpwstr>OFFICIAL</vt:lpwstr>
  </property>
  <property fmtid="{D5CDD505-2E9C-101B-9397-08002B2CF9AE}" pid="7" name="bjFooterBothDocProperty">
    <vt:lpwstr>OFFICIAL</vt:lpwstr>
  </property>
  <property fmtid="{D5CDD505-2E9C-101B-9397-08002B2CF9AE}" pid="8" name="bjFooterFirstPageDocProperty">
    <vt:lpwstr>OFFICIAL</vt:lpwstr>
  </property>
  <property fmtid="{D5CDD505-2E9C-101B-9397-08002B2CF9AE}" pid="9" name="bjFooterEvenPageDocProperty">
    <vt:lpwstr>OFFICIAL</vt:lpwstr>
  </property>
  <property fmtid="{D5CDD505-2E9C-101B-9397-08002B2CF9AE}" pid="10" name="bjSaver">
    <vt:lpwstr>ukqKcbBgZIN6ZSM4yPeDep1Zln+VTNdd</vt:lpwstr>
  </property>
  <property fmtid="{D5CDD505-2E9C-101B-9397-08002B2CF9AE}" pid="11" name="ContentTypeId">
    <vt:lpwstr>0x01010004F253591572DD47B78AF10AFB904303</vt:lpwstr>
  </property>
</Properties>
</file>