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1919" w:rsidRDefault="00A41919" w:rsidP="00A41919">
      <w:pPr>
        <w:autoSpaceDE w:val="0"/>
        <w:autoSpaceDN w:val="0"/>
        <w:adjustRightInd w:val="0"/>
        <w:spacing w:after="0" w:line="240" w:lineRule="auto"/>
        <w:rPr>
          <w:rFonts w:ascii="Arial" w:hAnsi="Arial" w:cs="Arial"/>
          <w:color w:val="000000"/>
          <w:sz w:val="24"/>
          <w:szCs w:val="24"/>
        </w:rPr>
      </w:pPr>
      <w:r>
        <w:rPr>
          <w:rFonts w:ascii="Helvetica" w:hAnsi="Helvetica" w:cs="Helvetica"/>
          <w:color w:val="000000"/>
          <w:sz w:val="20"/>
          <w:szCs w:val="20"/>
        </w:rPr>
        <w:t xml:space="preserve">North Manchester Clinical Commissioning Group (NMCCG) and Public Health, Manchester City Council </w:t>
      </w:r>
      <w:r>
        <w:rPr>
          <w:rFonts w:ascii="Tms Rmn" w:hAnsi="Tms Rmn" w:cs="Tms Rmn"/>
          <w:color w:val="000000"/>
          <w:sz w:val="24"/>
          <w:szCs w:val="24"/>
        </w:rPr>
        <w:br/>
      </w:r>
      <w:r>
        <w:rPr>
          <w:rFonts w:ascii="Helvetica" w:hAnsi="Helvetica" w:cs="Helvetica"/>
          <w:color w:val="000000"/>
          <w:sz w:val="20"/>
          <w:szCs w:val="20"/>
        </w:rPr>
        <w:br/>
      </w:r>
      <w:r>
        <w:rPr>
          <w:rFonts w:ascii="Helvetica" w:hAnsi="Helvetica" w:cs="Helvetica"/>
          <w:b/>
          <w:bCs/>
          <w:color w:val="000000"/>
          <w:sz w:val="20"/>
          <w:szCs w:val="20"/>
        </w:rPr>
        <w:t>Community L</w:t>
      </w:r>
      <w:r w:rsidR="00714878">
        <w:rPr>
          <w:rFonts w:ascii="Helvetica" w:hAnsi="Helvetica" w:cs="Helvetica"/>
          <w:b/>
          <w:bCs/>
          <w:color w:val="000000"/>
          <w:sz w:val="20"/>
          <w:szCs w:val="20"/>
        </w:rPr>
        <w:t>inks for Health - Soft Market</w:t>
      </w:r>
      <w:bookmarkStart w:id="0" w:name="_GoBack"/>
      <w:bookmarkEnd w:id="0"/>
      <w:r>
        <w:rPr>
          <w:rFonts w:ascii="Helvetica" w:hAnsi="Helvetica" w:cs="Helvetica"/>
          <w:b/>
          <w:bCs/>
          <w:color w:val="000000"/>
          <w:sz w:val="20"/>
          <w:szCs w:val="20"/>
        </w:rPr>
        <w:t xml:space="preserve"> Testing Event </w:t>
      </w:r>
      <w:r>
        <w:rPr>
          <w:rFonts w:ascii="Tms Rmn" w:hAnsi="Tms Rmn" w:cs="Tms Rmn"/>
          <w:color w:val="000000"/>
          <w:sz w:val="24"/>
          <w:szCs w:val="24"/>
        </w:rPr>
        <w:br/>
      </w:r>
      <w:r>
        <w:rPr>
          <w:rFonts w:ascii="Helvetica" w:hAnsi="Helvetica" w:cs="Helvetica"/>
          <w:color w:val="000000"/>
          <w:sz w:val="20"/>
          <w:szCs w:val="20"/>
        </w:rPr>
        <w:br/>
      </w:r>
      <w:r>
        <w:rPr>
          <w:rFonts w:ascii="Arial" w:hAnsi="Arial" w:cs="Arial"/>
          <w:color w:val="000000"/>
          <w:sz w:val="20"/>
          <w:szCs w:val="20"/>
        </w:rPr>
        <w:t xml:space="preserve">Day – Monday 16th January 2017    Time: 9.30-12.30  </w:t>
      </w:r>
      <w:r>
        <w:rPr>
          <w:rFonts w:ascii="Arial" w:hAnsi="Arial" w:cs="Arial"/>
          <w:color w:val="000000"/>
          <w:sz w:val="24"/>
          <w:szCs w:val="24"/>
        </w:rPr>
        <w:t xml:space="preserve"> </w:t>
      </w:r>
      <w:r>
        <w:rPr>
          <w:rFonts w:ascii="Arial" w:hAnsi="Arial" w:cs="Arial"/>
          <w:color w:val="000000"/>
          <w:sz w:val="24"/>
          <w:szCs w:val="24"/>
        </w:rPr>
        <w:br/>
      </w:r>
      <w:r>
        <w:rPr>
          <w:rFonts w:ascii="Arial" w:hAnsi="Arial" w:cs="Arial"/>
          <w:color w:val="000000"/>
          <w:sz w:val="20"/>
          <w:szCs w:val="20"/>
        </w:rPr>
        <w:br/>
        <w:t>Venue: Friends Meeting House, 6 Mount Street, M2 5NS</w:t>
      </w:r>
      <w:r>
        <w:rPr>
          <w:rFonts w:ascii="Arial" w:hAnsi="Arial" w:cs="Arial"/>
          <w:color w:val="000000"/>
          <w:sz w:val="24"/>
          <w:szCs w:val="24"/>
        </w:rPr>
        <w:t xml:space="preserve"> </w:t>
      </w:r>
      <w:r>
        <w:rPr>
          <w:rFonts w:ascii="Arial" w:hAnsi="Arial" w:cs="Arial"/>
          <w:color w:val="000000"/>
          <w:sz w:val="24"/>
          <w:szCs w:val="24"/>
        </w:rPr>
        <w:br/>
      </w:r>
      <w:r>
        <w:rPr>
          <w:rFonts w:ascii="Arial" w:hAnsi="Arial" w:cs="Arial"/>
          <w:color w:val="000000"/>
          <w:sz w:val="20"/>
          <w:szCs w:val="20"/>
        </w:rPr>
        <w:br/>
        <w:t xml:space="preserve">North Manchester Clinical Commissioning Group (NMCCG) is committed to delivering a radical upgrade in prevention and public health, has outlined in the NHS Five Year Forward View. As part of its prevention programme, NMCCG intends to tender </w:t>
      </w:r>
      <w:r w:rsidR="008C665D">
        <w:rPr>
          <w:rFonts w:ascii="Arial" w:hAnsi="Arial" w:cs="Arial"/>
          <w:color w:val="000000"/>
          <w:sz w:val="20"/>
          <w:szCs w:val="20"/>
        </w:rPr>
        <w:t xml:space="preserve">a “Community Links for Health” </w:t>
      </w:r>
      <w:r>
        <w:rPr>
          <w:rFonts w:ascii="Arial" w:hAnsi="Arial" w:cs="Arial"/>
          <w:color w:val="000000"/>
          <w:sz w:val="20"/>
          <w:szCs w:val="20"/>
        </w:rPr>
        <w:t xml:space="preserve">service to support the registered population of North Manchester.  </w:t>
      </w:r>
      <w:r>
        <w:rPr>
          <w:rFonts w:ascii="Arial" w:hAnsi="Arial" w:cs="Arial"/>
          <w:color w:val="000000"/>
          <w:sz w:val="24"/>
          <w:szCs w:val="24"/>
        </w:rPr>
        <w:t xml:space="preserve"> </w:t>
      </w:r>
      <w:r>
        <w:rPr>
          <w:rFonts w:ascii="Arial" w:hAnsi="Arial" w:cs="Arial"/>
          <w:color w:val="000000"/>
          <w:sz w:val="24"/>
          <w:szCs w:val="24"/>
        </w:rPr>
        <w:br/>
      </w:r>
      <w:r>
        <w:rPr>
          <w:rFonts w:ascii="Arial" w:hAnsi="Arial" w:cs="Arial"/>
          <w:b/>
          <w:bCs/>
          <w:color w:val="000000"/>
          <w:sz w:val="20"/>
          <w:szCs w:val="20"/>
        </w:rPr>
        <w:br/>
        <w:t>North Manchester’s Prevention Programme</w:t>
      </w:r>
      <w:r>
        <w:rPr>
          <w:rFonts w:ascii="Arial" w:hAnsi="Arial" w:cs="Arial"/>
          <w:color w:val="000000"/>
          <w:sz w:val="24"/>
          <w:szCs w:val="24"/>
        </w:rPr>
        <w:t xml:space="preserve"> </w:t>
      </w:r>
      <w:r>
        <w:rPr>
          <w:rFonts w:ascii="Arial" w:hAnsi="Arial" w:cs="Arial"/>
          <w:color w:val="000000"/>
          <w:sz w:val="20"/>
          <w:szCs w:val="20"/>
        </w:rPr>
        <w:br/>
        <w:t>The programme will provide an infrastructure that enables sustainable, coherent and effective community based approaches to prevention across North Manchester. Neighbourhood health and care teams will be supported to deliver the objectives of the programme in a way that (</w:t>
      </w:r>
      <w:proofErr w:type="spellStart"/>
      <w:r>
        <w:rPr>
          <w:rFonts w:ascii="Arial" w:hAnsi="Arial" w:cs="Arial"/>
          <w:color w:val="000000"/>
          <w:sz w:val="20"/>
          <w:szCs w:val="20"/>
        </w:rPr>
        <w:t>i</w:t>
      </w:r>
      <w:proofErr w:type="spellEnd"/>
      <w:r>
        <w:rPr>
          <w:rFonts w:ascii="Arial" w:hAnsi="Arial" w:cs="Arial"/>
          <w:color w:val="000000"/>
          <w:sz w:val="20"/>
          <w:szCs w:val="20"/>
        </w:rPr>
        <w:t>) makes the most of local assets to target local needs, and (ii) is co-produced with local community groups and residents. The asset or strengths based approach enabled by the programme, will be fundamental in transforming the care we deliver to enable people to live as independent a life as possible. This will reduce demand on health and care services, whilst promoting engagement in work and skills, community resilience, self-care and improving health and wellbeing outcomes</w:t>
      </w:r>
      <w:r>
        <w:rPr>
          <w:rFonts w:ascii="Arial" w:hAnsi="Arial" w:cs="Arial"/>
          <w:color w:val="FF0000"/>
          <w:sz w:val="20"/>
          <w:szCs w:val="20"/>
        </w:rPr>
        <w:t>.</w:t>
      </w:r>
      <w:r>
        <w:rPr>
          <w:rFonts w:ascii="Arial" w:hAnsi="Arial" w:cs="Arial"/>
          <w:color w:val="000000"/>
          <w:sz w:val="24"/>
          <w:szCs w:val="24"/>
        </w:rPr>
        <w:br/>
      </w:r>
      <w:r>
        <w:rPr>
          <w:rFonts w:ascii="Arial" w:hAnsi="Arial" w:cs="Arial"/>
          <w:b/>
          <w:bCs/>
          <w:color w:val="000000"/>
          <w:sz w:val="20"/>
          <w:szCs w:val="20"/>
        </w:rPr>
        <w:br/>
        <w:t>Community Links for Health</w:t>
      </w:r>
      <w:r>
        <w:rPr>
          <w:rFonts w:ascii="Arial" w:hAnsi="Arial" w:cs="Arial"/>
          <w:color w:val="000000"/>
          <w:sz w:val="24"/>
          <w:szCs w:val="24"/>
        </w:rPr>
        <w:t xml:space="preserve"> </w:t>
      </w:r>
      <w:r>
        <w:rPr>
          <w:rFonts w:ascii="Arial" w:hAnsi="Arial" w:cs="Arial"/>
          <w:color w:val="000000"/>
          <w:sz w:val="20"/>
          <w:szCs w:val="20"/>
        </w:rPr>
        <w:br/>
        <w:t>NMCCG in conjunction with Public Health Manchester are looking to commission a model described as “Communities Links for Health” to promote wellbeing, prevent ill-health and reducing health inequalities through One Team  (Manchester’s place-based, primary care led, integrated health and care teams)</w:t>
      </w:r>
      <w:r>
        <w:rPr>
          <w:rFonts w:ascii="Arial" w:hAnsi="Arial" w:cs="Arial"/>
          <w:color w:val="000000"/>
          <w:sz w:val="24"/>
          <w:szCs w:val="24"/>
        </w:rPr>
        <w:t xml:space="preserve"> </w:t>
      </w:r>
      <w:r>
        <w:rPr>
          <w:rFonts w:ascii="Arial" w:hAnsi="Arial" w:cs="Arial"/>
          <w:color w:val="000000"/>
          <w:sz w:val="24"/>
          <w:szCs w:val="24"/>
        </w:rPr>
        <w:br/>
      </w:r>
      <w:r>
        <w:rPr>
          <w:rFonts w:ascii="Arial" w:hAnsi="Arial" w:cs="Arial"/>
          <w:color w:val="000000"/>
          <w:sz w:val="20"/>
          <w:szCs w:val="20"/>
        </w:rPr>
        <w:br/>
        <w:t>Communities Links for Health will connect people who access health and care services with a range of social and community sources of support to enable them to improve their health; sometimes known as “social prescribing”. It will be delivered through a team of people who offer one to one support including neighbourhood based community link workers, and more specialist health coaches based in a central hub. It will also support people who are out of work, or at risk of becoming unemployed to move back in to work or maintain employment.</w:t>
      </w:r>
      <w:r>
        <w:rPr>
          <w:rFonts w:ascii="Arial" w:hAnsi="Arial" w:cs="Arial"/>
          <w:color w:val="000000"/>
          <w:sz w:val="24"/>
          <w:szCs w:val="24"/>
        </w:rPr>
        <w:t xml:space="preserve"> </w:t>
      </w:r>
      <w:r>
        <w:rPr>
          <w:rFonts w:ascii="Arial" w:hAnsi="Arial" w:cs="Arial"/>
          <w:color w:val="000000"/>
          <w:sz w:val="20"/>
          <w:szCs w:val="20"/>
        </w:rPr>
        <w:br/>
        <w:t xml:space="preserve"> </w:t>
      </w:r>
      <w:r>
        <w:rPr>
          <w:rFonts w:ascii="Arial" w:hAnsi="Arial" w:cs="Arial"/>
          <w:color w:val="000000"/>
          <w:sz w:val="24"/>
          <w:szCs w:val="24"/>
        </w:rPr>
        <w:t xml:space="preserve"> </w:t>
      </w:r>
      <w:r>
        <w:rPr>
          <w:rFonts w:ascii="Arial" w:hAnsi="Arial" w:cs="Arial"/>
          <w:b/>
          <w:bCs/>
          <w:color w:val="000000"/>
          <w:sz w:val="20"/>
          <w:szCs w:val="20"/>
        </w:rPr>
        <w:br/>
        <w:t>Soft Market Testing Event</w:t>
      </w:r>
      <w:r>
        <w:rPr>
          <w:rFonts w:ascii="Arial" w:hAnsi="Arial" w:cs="Arial"/>
          <w:color w:val="000000"/>
          <w:sz w:val="24"/>
          <w:szCs w:val="24"/>
        </w:rPr>
        <w:t xml:space="preserve"> </w:t>
      </w:r>
      <w:r>
        <w:rPr>
          <w:rFonts w:ascii="Arial" w:hAnsi="Arial" w:cs="Arial"/>
          <w:color w:val="000000"/>
          <w:sz w:val="20"/>
          <w:szCs w:val="20"/>
        </w:rPr>
        <w:br/>
        <w:t>We welcome attendance from organisations that provide these services or who may be interested in providing these services.</w:t>
      </w:r>
      <w:r>
        <w:rPr>
          <w:rFonts w:ascii="Arial" w:hAnsi="Arial" w:cs="Arial"/>
          <w:color w:val="000000"/>
          <w:sz w:val="24"/>
          <w:szCs w:val="24"/>
        </w:rPr>
        <w:t xml:space="preserve"> </w:t>
      </w:r>
    </w:p>
    <w:p w:rsidR="00A41919" w:rsidRDefault="00A41919" w:rsidP="00A41919">
      <w:pPr>
        <w:rPr>
          <w:rFonts w:ascii="Arial" w:hAnsi="Arial" w:cs="Arial"/>
          <w:color w:val="000000"/>
          <w:sz w:val="20"/>
          <w:szCs w:val="20"/>
        </w:rPr>
      </w:pPr>
      <w:r>
        <w:rPr>
          <w:rFonts w:ascii="Arial" w:hAnsi="Arial" w:cs="Arial"/>
          <w:color w:val="000000"/>
          <w:sz w:val="20"/>
          <w:szCs w:val="20"/>
        </w:rPr>
        <w:br/>
        <w:t>Commissioners will be requesting providers to take a collaborative approach across sectors to best utilise skills, knowledge and strength to support the successful delivery of this programme.</w:t>
      </w:r>
      <w:r>
        <w:rPr>
          <w:rFonts w:ascii="Arial" w:hAnsi="Arial" w:cs="Arial"/>
          <w:color w:val="000000"/>
          <w:sz w:val="24"/>
          <w:szCs w:val="24"/>
        </w:rPr>
        <w:t xml:space="preserve"> </w:t>
      </w:r>
      <w:r>
        <w:rPr>
          <w:rFonts w:ascii="Arial" w:hAnsi="Arial" w:cs="Arial"/>
          <w:color w:val="000000"/>
          <w:sz w:val="24"/>
          <w:szCs w:val="24"/>
        </w:rPr>
        <w:br/>
      </w:r>
      <w:r>
        <w:rPr>
          <w:rFonts w:ascii="Arial" w:hAnsi="Arial" w:cs="Arial"/>
          <w:color w:val="000000"/>
          <w:sz w:val="20"/>
          <w:szCs w:val="20"/>
        </w:rPr>
        <w:br/>
        <w:t xml:space="preserve">The aim of the event is to: </w:t>
      </w:r>
      <w:r>
        <w:rPr>
          <w:rFonts w:ascii="Arial" w:hAnsi="Arial" w:cs="Arial"/>
          <w:color w:val="000000"/>
          <w:sz w:val="20"/>
          <w:szCs w:val="20"/>
        </w:rPr>
        <w:br/>
        <w:t xml:space="preserve">-Share the strategic direction for Prevention Programme in North Manchester </w:t>
      </w:r>
      <w:r>
        <w:rPr>
          <w:rFonts w:ascii="Arial" w:hAnsi="Arial" w:cs="Arial"/>
          <w:color w:val="000000"/>
          <w:sz w:val="20"/>
          <w:szCs w:val="20"/>
        </w:rPr>
        <w:br/>
        <w:t>-Share information and engage with service providers on the service model and service specification</w:t>
      </w:r>
      <w:r>
        <w:rPr>
          <w:rFonts w:ascii="Arial" w:hAnsi="Arial" w:cs="Arial"/>
          <w:color w:val="000000"/>
          <w:sz w:val="24"/>
          <w:szCs w:val="24"/>
        </w:rPr>
        <w:t xml:space="preserve"> </w:t>
      </w:r>
      <w:r>
        <w:rPr>
          <w:rFonts w:ascii="Arial" w:hAnsi="Arial" w:cs="Arial"/>
          <w:color w:val="000000"/>
          <w:sz w:val="20"/>
          <w:szCs w:val="20"/>
        </w:rPr>
        <w:br/>
        <w:t xml:space="preserve"> -Network with other providers to facilitate a collaborative approach</w:t>
      </w:r>
      <w:r>
        <w:rPr>
          <w:rFonts w:ascii="Arial" w:hAnsi="Arial" w:cs="Arial"/>
          <w:color w:val="000000"/>
          <w:sz w:val="24"/>
          <w:szCs w:val="24"/>
        </w:rPr>
        <w:t xml:space="preserve"> </w:t>
      </w:r>
      <w:r>
        <w:rPr>
          <w:rFonts w:ascii="Arial" w:hAnsi="Arial" w:cs="Arial"/>
          <w:color w:val="000000"/>
          <w:sz w:val="20"/>
          <w:szCs w:val="20"/>
        </w:rPr>
        <w:br/>
        <w:t>-Provide information on the proposed procurement process and timetable</w:t>
      </w:r>
      <w:r>
        <w:rPr>
          <w:rFonts w:ascii="Arial" w:hAnsi="Arial" w:cs="Arial"/>
          <w:color w:val="000000"/>
          <w:sz w:val="24"/>
          <w:szCs w:val="24"/>
        </w:rPr>
        <w:t xml:space="preserve"> </w:t>
      </w:r>
      <w:r>
        <w:rPr>
          <w:rFonts w:ascii="Arial" w:hAnsi="Arial" w:cs="Arial"/>
          <w:color w:val="000000"/>
          <w:sz w:val="24"/>
          <w:szCs w:val="24"/>
        </w:rPr>
        <w:br/>
      </w:r>
      <w:r>
        <w:rPr>
          <w:rFonts w:ascii="Arial" w:hAnsi="Arial" w:cs="Arial"/>
          <w:color w:val="000000"/>
          <w:sz w:val="20"/>
          <w:szCs w:val="20"/>
        </w:rPr>
        <w:br/>
        <w:t xml:space="preserve">Attendance at the event will not confer any advantage to any potential bidders nor will your organisation be disadvantaged by not attending the event. </w:t>
      </w:r>
      <w:r>
        <w:rPr>
          <w:rFonts w:ascii="Arial" w:hAnsi="Arial" w:cs="Arial"/>
          <w:color w:val="000000"/>
          <w:sz w:val="24"/>
          <w:szCs w:val="24"/>
        </w:rPr>
        <w:br/>
      </w:r>
      <w:r>
        <w:rPr>
          <w:rFonts w:ascii="Arial" w:hAnsi="Arial" w:cs="Arial"/>
          <w:color w:val="000000"/>
          <w:sz w:val="20"/>
          <w:szCs w:val="20"/>
        </w:rPr>
        <w:br/>
        <w:t xml:space="preserve">Places will be limited to two per organisation. </w:t>
      </w:r>
      <w:r>
        <w:rPr>
          <w:rFonts w:ascii="Arial" w:hAnsi="Arial" w:cs="Arial"/>
          <w:color w:val="000000"/>
          <w:sz w:val="24"/>
          <w:szCs w:val="24"/>
        </w:rPr>
        <w:br/>
      </w:r>
      <w:r>
        <w:rPr>
          <w:rFonts w:ascii="Arial" w:hAnsi="Arial" w:cs="Arial"/>
          <w:color w:val="000000"/>
          <w:sz w:val="20"/>
          <w:szCs w:val="20"/>
        </w:rPr>
        <w:br/>
        <w:t xml:space="preserve">If you would like to book a place, please send your name, name of organisation, number of places and email address to Viola Robinson; </w:t>
      </w:r>
    </w:p>
    <w:p w:rsidR="00E5692C" w:rsidRDefault="00A41919" w:rsidP="00A41919">
      <w:r>
        <w:rPr>
          <w:rFonts w:ascii="Arial" w:hAnsi="Arial" w:cs="Arial"/>
          <w:color w:val="000000"/>
          <w:sz w:val="20"/>
          <w:szCs w:val="20"/>
        </w:rPr>
        <w:t>v.robinson@manchester.gov.uk or telephone Viola on 0161 234 4048.</w:t>
      </w:r>
    </w:p>
    <w:sectPr w:rsidR="00E5692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919"/>
    <w:rsid w:val="00714878"/>
    <w:rsid w:val="008C665D"/>
    <w:rsid w:val="00A41919"/>
    <w:rsid w:val="00E569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CAA66D-2ECF-4DE5-B2B9-385730157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504</Words>
  <Characters>2876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Manchester City Council</Company>
  <LinksUpToDate>false</LinksUpToDate>
  <CharactersWithSpaces>3374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Worsley</dc:creator>
  <cp:keywords/>
  <dc:description/>
  <cp:lastModifiedBy>Mike Worsley</cp:lastModifiedBy>
  <cp:revision>3</cp:revision>
  <dcterms:created xsi:type="dcterms:W3CDTF">2016-12-08T11:52:00Z</dcterms:created>
  <dcterms:modified xsi:type="dcterms:W3CDTF">2016-12-08T12:18:00Z</dcterms:modified>
</cp:coreProperties>
</file>