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3B80" w14:textId="77777777" w:rsidR="00C62B26" w:rsidRDefault="00C62B26" w:rsidP="00C62B26">
      <w:pPr>
        <w:ind w:right="424"/>
        <w:rPr>
          <w:sz w:val="22"/>
          <w:szCs w:val="22"/>
        </w:rPr>
      </w:pPr>
    </w:p>
    <w:p w14:paraId="46D44868" w14:textId="77777777" w:rsidR="00EE7500" w:rsidRDefault="00EE7500" w:rsidP="00E6580F">
      <w:pPr>
        <w:autoSpaceDE w:val="0"/>
        <w:autoSpaceDN w:val="0"/>
        <w:adjustRightInd w:val="0"/>
        <w:spacing w:line="276" w:lineRule="auto"/>
        <w:rPr>
          <w:sz w:val="22"/>
          <w:szCs w:val="22"/>
          <w:lang w:val="en-US"/>
        </w:rPr>
      </w:pPr>
    </w:p>
    <w:p w14:paraId="2482F8D6" w14:textId="77777777" w:rsidR="00170120" w:rsidRDefault="00170120" w:rsidP="00EE7500">
      <w:pPr>
        <w:rPr>
          <w:rFonts w:cs="Arial"/>
          <w:sz w:val="24"/>
          <w:szCs w:val="24"/>
        </w:rPr>
      </w:pPr>
    </w:p>
    <w:p w14:paraId="39B0ACFB" w14:textId="77777777" w:rsidR="00EE7500" w:rsidRDefault="00EE7500" w:rsidP="00EE7500">
      <w:pPr>
        <w:rPr>
          <w:rFonts w:cs="Arial"/>
          <w:sz w:val="24"/>
          <w:szCs w:val="24"/>
        </w:rPr>
      </w:pPr>
    </w:p>
    <w:p w14:paraId="49E8DC52" w14:textId="0D384716" w:rsidR="00EE7500" w:rsidRDefault="00A10252" w:rsidP="00EE7500">
      <w:pPr>
        <w:jc w:val="right"/>
        <w:rPr>
          <w:rFonts w:cs="Arial"/>
          <w:sz w:val="24"/>
          <w:szCs w:val="24"/>
        </w:rPr>
      </w:pPr>
      <w:r>
        <w:rPr>
          <w:rFonts w:cs="Arial"/>
          <w:sz w:val="24"/>
          <w:szCs w:val="24"/>
        </w:rPr>
        <w:t xml:space="preserve">Date: </w:t>
      </w:r>
      <w:r w:rsidR="00E97488">
        <w:rPr>
          <w:rFonts w:cs="Arial"/>
          <w:sz w:val="24"/>
          <w:szCs w:val="24"/>
        </w:rPr>
        <w:t>15</w:t>
      </w:r>
      <w:r w:rsidR="004D6913">
        <w:rPr>
          <w:rFonts w:cs="Arial"/>
          <w:sz w:val="24"/>
          <w:szCs w:val="24"/>
        </w:rPr>
        <w:t xml:space="preserve"> July</w:t>
      </w:r>
      <w:r w:rsidR="00BD325C">
        <w:rPr>
          <w:rFonts w:cs="Arial"/>
          <w:sz w:val="24"/>
          <w:szCs w:val="24"/>
        </w:rPr>
        <w:t xml:space="preserve"> </w:t>
      </w:r>
      <w:r w:rsidR="003B1AB8">
        <w:rPr>
          <w:rFonts w:cs="Arial"/>
          <w:sz w:val="24"/>
          <w:szCs w:val="24"/>
        </w:rPr>
        <w:t>202</w:t>
      </w:r>
      <w:r w:rsidR="00B14CA1">
        <w:rPr>
          <w:rFonts w:cs="Arial"/>
          <w:sz w:val="24"/>
          <w:szCs w:val="24"/>
        </w:rPr>
        <w:t>1</w:t>
      </w:r>
    </w:p>
    <w:p w14:paraId="0559060B" w14:textId="77777777" w:rsidR="00EE7500" w:rsidRDefault="00EE7500" w:rsidP="00EE7500">
      <w:pPr>
        <w:jc w:val="right"/>
        <w:rPr>
          <w:rFonts w:cs="Arial"/>
          <w:sz w:val="24"/>
          <w:szCs w:val="24"/>
        </w:rPr>
      </w:pPr>
    </w:p>
    <w:p w14:paraId="4CAB37CA" w14:textId="3D748C2F" w:rsidR="003B1AB8" w:rsidRDefault="003B1AB8" w:rsidP="003B1AB8">
      <w:pPr>
        <w:spacing w:before="100" w:beforeAutospacing="1" w:after="100" w:afterAutospacing="1"/>
        <w:rPr>
          <w:iCs/>
        </w:rPr>
      </w:pPr>
      <w:r w:rsidRPr="003B1AB8">
        <w:rPr>
          <w:iCs/>
        </w:rPr>
        <w:t xml:space="preserve">Tunbridge Wells Borough Council </w:t>
      </w:r>
      <w:r w:rsidR="00B14CA1" w:rsidRPr="003B1AB8">
        <w:rPr>
          <w:iCs/>
        </w:rPr>
        <w:t>is</w:t>
      </w:r>
      <w:r w:rsidRPr="003B1AB8">
        <w:rPr>
          <w:iCs/>
        </w:rPr>
        <w:t xml:space="preserve"> inviting</w:t>
      </w:r>
      <w:r w:rsidR="008E7286">
        <w:rPr>
          <w:iCs/>
        </w:rPr>
        <w:t xml:space="preserve"> suitably experienced</w:t>
      </w:r>
      <w:r w:rsidRPr="003B1AB8">
        <w:rPr>
          <w:iCs/>
        </w:rPr>
        <w:t xml:space="preserve"> </w:t>
      </w:r>
      <w:r w:rsidR="00B14CA1">
        <w:rPr>
          <w:iCs/>
        </w:rPr>
        <w:t>interested parties</w:t>
      </w:r>
      <w:r w:rsidRPr="003B1AB8">
        <w:rPr>
          <w:iCs/>
        </w:rPr>
        <w:t xml:space="preserve"> to take part in a supplier engagement process</w:t>
      </w:r>
      <w:r w:rsidR="008E7286">
        <w:rPr>
          <w:iCs/>
        </w:rPr>
        <w:t xml:space="preserve">. </w:t>
      </w:r>
      <w:r w:rsidR="002F53F9">
        <w:rPr>
          <w:iCs/>
        </w:rPr>
        <w:t>The Council is s</w:t>
      </w:r>
      <w:r w:rsidR="008E7286">
        <w:rPr>
          <w:iCs/>
        </w:rPr>
        <w:t>eeking interest from</w:t>
      </w:r>
      <w:r w:rsidRPr="003B1AB8">
        <w:rPr>
          <w:iCs/>
        </w:rPr>
        <w:t xml:space="preserve"> </w:t>
      </w:r>
      <w:r w:rsidR="008E7286">
        <w:rPr>
          <w:iCs/>
        </w:rPr>
        <w:t>businesses, to take a lease of some 19,800 ft2 (to be agreed) of office accommodation within the Town Hall, Tunbridge Wells,</w:t>
      </w:r>
      <w:r w:rsidR="004D6913">
        <w:rPr>
          <w:iCs/>
        </w:rPr>
        <w:t xml:space="preserve"> for the operation and provision of a co working operation.</w:t>
      </w:r>
    </w:p>
    <w:p w14:paraId="5C3E44F8" w14:textId="721096A8" w:rsidR="008E7286" w:rsidRDefault="008E7286" w:rsidP="003B1AB8">
      <w:pPr>
        <w:spacing w:before="100" w:beforeAutospacing="1" w:after="100" w:afterAutospacing="1"/>
        <w:rPr>
          <w:iCs/>
        </w:rPr>
      </w:pPr>
      <w:r>
        <w:rPr>
          <w:iCs/>
        </w:rPr>
        <w:t xml:space="preserve">The Council have recently reviewed their own office accommodation requirements within the Town hall. The Council will need to retain some </w:t>
      </w:r>
      <w:r w:rsidR="00B367E0">
        <w:rPr>
          <w:iCs/>
        </w:rPr>
        <w:t>11,400 ft2</w:t>
      </w:r>
      <w:r>
        <w:rPr>
          <w:iCs/>
        </w:rPr>
        <w:t xml:space="preserve"> for its own </w:t>
      </w:r>
      <w:r w:rsidR="00BD2B8B">
        <w:rPr>
          <w:iCs/>
        </w:rPr>
        <w:t>accommodation and</w:t>
      </w:r>
      <w:r>
        <w:rPr>
          <w:iCs/>
        </w:rPr>
        <w:t xml:space="preserve"> are looking to lease 19,800 ft2 to a co working business to provide and manage</w:t>
      </w:r>
      <w:r w:rsidR="00BD2B8B">
        <w:rPr>
          <w:iCs/>
        </w:rPr>
        <w:t>,</w:t>
      </w:r>
      <w:r>
        <w:rPr>
          <w:iCs/>
        </w:rPr>
        <w:t xml:space="preserve"> flexible working solutions.</w:t>
      </w:r>
    </w:p>
    <w:p w14:paraId="01709462" w14:textId="0EA1D1D9" w:rsidR="00282F8A" w:rsidRDefault="00282F8A" w:rsidP="003B1AB8">
      <w:pPr>
        <w:spacing w:before="100" w:beforeAutospacing="1" w:after="100" w:afterAutospacing="1"/>
        <w:rPr>
          <w:iCs/>
        </w:rPr>
      </w:pPr>
      <w:r w:rsidRPr="00F54D47">
        <w:rPr>
          <w:iCs/>
        </w:rPr>
        <w:t>The council are open to ideas from co working providers on how this arrangement could work.  We are flexible in our approach, from refurbishment, fit out, financial arrangements, through to how the space is arranged, shared areas and communal space.</w:t>
      </w:r>
    </w:p>
    <w:p w14:paraId="66B75F3A" w14:textId="60A66839" w:rsidR="004D6913" w:rsidRDefault="004D6913" w:rsidP="00895ED8">
      <w:pPr>
        <w:pStyle w:val="ListParagraph"/>
        <w:numPr>
          <w:ilvl w:val="0"/>
          <w:numId w:val="2"/>
        </w:numPr>
        <w:rPr>
          <w:rFonts w:ascii="Arial" w:hAnsi="Arial" w:cs="Arial"/>
          <w:iCs/>
          <w:sz w:val="20"/>
          <w:szCs w:val="20"/>
        </w:rPr>
      </w:pPr>
      <w:r>
        <w:rPr>
          <w:rFonts w:ascii="Arial" w:hAnsi="Arial" w:cs="Arial"/>
          <w:iCs/>
          <w:sz w:val="20"/>
          <w:szCs w:val="20"/>
        </w:rPr>
        <w:t>The Town Hall is a listed building and interested parties would need to consider this in their approach and use of the space.</w:t>
      </w:r>
    </w:p>
    <w:p w14:paraId="6AF94352" w14:textId="18B5829E" w:rsidR="00EE50AA" w:rsidRPr="00F54D47" w:rsidRDefault="00EE50AA" w:rsidP="00895ED8">
      <w:pPr>
        <w:pStyle w:val="ListParagraph"/>
        <w:numPr>
          <w:ilvl w:val="0"/>
          <w:numId w:val="2"/>
        </w:numPr>
        <w:rPr>
          <w:rFonts w:ascii="Arial" w:hAnsi="Arial" w:cs="Arial"/>
          <w:iCs/>
          <w:sz w:val="20"/>
          <w:szCs w:val="20"/>
        </w:rPr>
      </w:pPr>
      <w:r w:rsidRPr="00F54D47">
        <w:rPr>
          <w:rFonts w:ascii="Arial" w:hAnsi="Arial" w:cs="Arial"/>
          <w:iCs/>
          <w:sz w:val="20"/>
          <w:szCs w:val="20"/>
        </w:rPr>
        <w:t xml:space="preserve">At this stage of the process, the Council would seek outline ideas on concept, design and fit out. Including any proposed </w:t>
      </w:r>
      <w:r w:rsidR="008E7286" w:rsidRPr="00F54D47">
        <w:rPr>
          <w:rFonts w:ascii="Arial" w:hAnsi="Arial" w:cs="Arial"/>
          <w:iCs/>
          <w:sz w:val="20"/>
          <w:szCs w:val="20"/>
        </w:rPr>
        <w:t>subdivision</w:t>
      </w:r>
      <w:r w:rsidRPr="00F54D47">
        <w:rPr>
          <w:rFonts w:ascii="Arial" w:hAnsi="Arial" w:cs="Arial"/>
          <w:iCs/>
          <w:sz w:val="20"/>
          <w:szCs w:val="20"/>
        </w:rPr>
        <w:t xml:space="preserve"> or removal of internal </w:t>
      </w:r>
      <w:r w:rsidR="00282F8A" w:rsidRPr="00F54D47">
        <w:rPr>
          <w:rFonts w:ascii="Arial" w:hAnsi="Arial" w:cs="Arial"/>
          <w:iCs/>
          <w:sz w:val="20"/>
          <w:szCs w:val="20"/>
        </w:rPr>
        <w:t>walls. Although flexible, the Council would prefer for the entire internal area to be refurbished to provide unity.</w:t>
      </w:r>
    </w:p>
    <w:p w14:paraId="6140C13C" w14:textId="4FA2D42D" w:rsidR="00EE50AA" w:rsidRDefault="00EE50AA" w:rsidP="00895ED8">
      <w:pPr>
        <w:pStyle w:val="ListParagraph"/>
        <w:numPr>
          <w:ilvl w:val="0"/>
          <w:numId w:val="2"/>
        </w:numPr>
        <w:rPr>
          <w:rFonts w:ascii="Arial" w:hAnsi="Arial" w:cs="Arial"/>
          <w:iCs/>
          <w:sz w:val="20"/>
          <w:szCs w:val="20"/>
        </w:rPr>
      </w:pPr>
      <w:r>
        <w:rPr>
          <w:rFonts w:ascii="Arial" w:hAnsi="Arial" w:cs="Arial"/>
          <w:iCs/>
          <w:sz w:val="20"/>
          <w:szCs w:val="20"/>
        </w:rPr>
        <w:t>Thought as to how the Ceremonial spaces (Council Chamber) could be incorporated into the co working operation and any design changes proposed.</w:t>
      </w:r>
    </w:p>
    <w:p w14:paraId="34B29598" w14:textId="577397A3" w:rsidR="00EE50AA" w:rsidRDefault="00EE50AA" w:rsidP="00895ED8">
      <w:pPr>
        <w:pStyle w:val="ListParagraph"/>
        <w:numPr>
          <w:ilvl w:val="0"/>
          <w:numId w:val="2"/>
        </w:numPr>
        <w:rPr>
          <w:rFonts w:ascii="Arial" w:hAnsi="Arial" w:cs="Arial"/>
          <w:iCs/>
          <w:sz w:val="20"/>
          <w:szCs w:val="20"/>
        </w:rPr>
      </w:pPr>
      <w:r>
        <w:rPr>
          <w:rFonts w:ascii="Arial" w:hAnsi="Arial" w:cs="Arial"/>
          <w:iCs/>
          <w:sz w:val="20"/>
          <w:szCs w:val="20"/>
        </w:rPr>
        <w:t xml:space="preserve">The Council are open to the reception / front of house provision being jointly or </w:t>
      </w:r>
      <w:r w:rsidR="00656F6A">
        <w:rPr>
          <w:rFonts w:ascii="Arial" w:hAnsi="Arial" w:cs="Arial"/>
          <w:iCs/>
          <w:sz w:val="20"/>
          <w:szCs w:val="20"/>
        </w:rPr>
        <w:t>solely</w:t>
      </w:r>
      <w:r>
        <w:rPr>
          <w:rFonts w:ascii="Arial" w:hAnsi="Arial" w:cs="Arial"/>
          <w:iCs/>
          <w:sz w:val="20"/>
          <w:szCs w:val="20"/>
        </w:rPr>
        <w:t xml:space="preserve"> managed.</w:t>
      </w:r>
    </w:p>
    <w:p w14:paraId="65D6E41A" w14:textId="60307DDB" w:rsidR="00EE50AA" w:rsidRDefault="00656F6A" w:rsidP="00895ED8">
      <w:pPr>
        <w:pStyle w:val="ListParagraph"/>
        <w:numPr>
          <w:ilvl w:val="0"/>
          <w:numId w:val="2"/>
        </w:numPr>
        <w:rPr>
          <w:rFonts w:ascii="Arial" w:hAnsi="Arial" w:cs="Arial"/>
          <w:iCs/>
          <w:sz w:val="20"/>
          <w:szCs w:val="20"/>
        </w:rPr>
      </w:pPr>
      <w:r>
        <w:rPr>
          <w:rFonts w:ascii="Arial" w:hAnsi="Arial" w:cs="Arial"/>
          <w:iCs/>
          <w:sz w:val="20"/>
          <w:szCs w:val="20"/>
        </w:rPr>
        <w:t xml:space="preserve">Operational hours </w:t>
      </w:r>
      <w:r w:rsidR="00BD2B8B">
        <w:rPr>
          <w:rFonts w:ascii="Arial" w:hAnsi="Arial" w:cs="Arial"/>
          <w:iCs/>
          <w:sz w:val="20"/>
          <w:szCs w:val="20"/>
        </w:rPr>
        <w:t xml:space="preserve">and days </w:t>
      </w:r>
      <w:r>
        <w:rPr>
          <w:rFonts w:ascii="Arial" w:hAnsi="Arial" w:cs="Arial"/>
          <w:iCs/>
          <w:sz w:val="20"/>
          <w:szCs w:val="20"/>
        </w:rPr>
        <w:t>of use</w:t>
      </w:r>
    </w:p>
    <w:p w14:paraId="1C8026BD" w14:textId="67ADDD0A" w:rsidR="00656F6A" w:rsidRDefault="00656F6A" w:rsidP="00895ED8">
      <w:pPr>
        <w:pStyle w:val="ListParagraph"/>
        <w:numPr>
          <w:ilvl w:val="0"/>
          <w:numId w:val="2"/>
        </w:numPr>
        <w:rPr>
          <w:rFonts w:ascii="Arial" w:hAnsi="Arial" w:cs="Arial"/>
          <w:iCs/>
          <w:sz w:val="20"/>
          <w:szCs w:val="20"/>
        </w:rPr>
      </w:pPr>
      <w:r>
        <w:rPr>
          <w:rFonts w:ascii="Arial" w:hAnsi="Arial" w:cs="Arial"/>
          <w:iCs/>
          <w:sz w:val="20"/>
          <w:szCs w:val="20"/>
        </w:rPr>
        <w:t xml:space="preserve">The Council would be open to the grant of a lease of up to 15 years. </w:t>
      </w:r>
      <w:r w:rsidR="00BD2B8B">
        <w:rPr>
          <w:rFonts w:ascii="Arial" w:hAnsi="Arial" w:cs="Arial"/>
          <w:iCs/>
          <w:sz w:val="20"/>
          <w:szCs w:val="20"/>
        </w:rPr>
        <w:t xml:space="preserve">(contracted out of the landlord and Tenant Act 1954) </w:t>
      </w:r>
    </w:p>
    <w:p w14:paraId="67C9F63B" w14:textId="544764AA" w:rsidR="005D4EC0" w:rsidRPr="00BD2B8B" w:rsidRDefault="00BD2B8B" w:rsidP="00031900">
      <w:pPr>
        <w:pStyle w:val="ListParagraph"/>
        <w:numPr>
          <w:ilvl w:val="0"/>
          <w:numId w:val="2"/>
        </w:numPr>
        <w:rPr>
          <w:rFonts w:ascii="Arial" w:hAnsi="Arial" w:cs="Arial"/>
          <w:iCs/>
          <w:sz w:val="20"/>
          <w:szCs w:val="20"/>
        </w:rPr>
      </w:pPr>
      <w:r w:rsidRPr="00BD2B8B">
        <w:rPr>
          <w:rFonts w:ascii="Arial" w:hAnsi="Arial" w:cs="Arial"/>
          <w:iCs/>
          <w:sz w:val="20"/>
          <w:szCs w:val="20"/>
        </w:rPr>
        <w:t>Consideration will need to include how the project will beneficially contribute to the Councils Corporate Carbon Descent Plan to deliver net zero carbon 2030.</w:t>
      </w:r>
      <w:r w:rsidR="005D4EC0" w:rsidRPr="00BD2B8B">
        <w:rPr>
          <w:rFonts w:ascii="Arial" w:hAnsi="Arial" w:cs="Arial"/>
          <w:iCs/>
          <w:sz w:val="20"/>
          <w:szCs w:val="20"/>
        </w:rPr>
        <w:t xml:space="preserve">  </w:t>
      </w:r>
    </w:p>
    <w:p w14:paraId="5CEC0616" w14:textId="6328CD04" w:rsidR="003B1AB8" w:rsidRDefault="003B1AB8" w:rsidP="003B1AB8">
      <w:pPr>
        <w:spacing w:before="100" w:beforeAutospacing="1" w:after="100" w:afterAutospacing="1"/>
        <w:rPr>
          <w:iCs/>
        </w:rPr>
      </w:pPr>
      <w:r w:rsidRPr="003B1AB8">
        <w:rPr>
          <w:iCs/>
        </w:rPr>
        <w:t>Information for the process is as follows:</w:t>
      </w:r>
    </w:p>
    <w:p w14:paraId="65B25015" w14:textId="415D4D5A" w:rsidR="003B1AB8" w:rsidRDefault="00B14CA1" w:rsidP="003B1AB8">
      <w:pPr>
        <w:spacing w:before="100" w:beforeAutospacing="1" w:after="100" w:afterAutospacing="1"/>
        <w:rPr>
          <w:b/>
          <w:bCs/>
          <w:iCs/>
          <w:u w:val="single"/>
        </w:rPr>
      </w:pPr>
      <w:r>
        <w:rPr>
          <w:b/>
          <w:bCs/>
          <w:iCs/>
          <w:u w:val="single"/>
        </w:rPr>
        <w:t>Stage 1</w:t>
      </w:r>
      <w:r w:rsidR="003B1AB8" w:rsidRPr="003B1AB8">
        <w:rPr>
          <w:b/>
          <w:bCs/>
          <w:iCs/>
          <w:u w:val="single"/>
        </w:rPr>
        <w:t xml:space="preserve"> – </w:t>
      </w:r>
      <w:r>
        <w:rPr>
          <w:b/>
          <w:bCs/>
          <w:iCs/>
          <w:u w:val="single"/>
        </w:rPr>
        <w:t>Company Overview and Product information</w:t>
      </w:r>
      <w:r w:rsidR="000B56BF">
        <w:rPr>
          <w:b/>
          <w:bCs/>
          <w:iCs/>
          <w:u w:val="single"/>
        </w:rPr>
        <w:t xml:space="preserve"> &amp; Site Visits</w:t>
      </w:r>
    </w:p>
    <w:p w14:paraId="019FC2D2" w14:textId="77777777" w:rsidR="00304E73" w:rsidRPr="003B1AB8" w:rsidRDefault="00304E73" w:rsidP="00304E73">
      <w:pPr>
        <w:spacing w:before="100" w:beforeAutospacing="1" w:after="100" w:afterAutospacing="1"/>
        <w:rPr>
          <w:b/>
          <w:bCs/>
          <w:iCs/>
        </w:rPr>
      </w:pPr>
      <w:r w:rsidRPr="00F85EE6">
        <w:rPr>
          <w:b/>
          <w:bCs/>
          <w:iCs/>
        </w:rPr>
        <w:t>Site visits will be conducted on 26, 28 and 30 July</w:t>
      </w:r>
      <w:r>
        <w:rPr>
          <w:iCs/>
        </w:rPr>
        <w:t>.</w:t>
      </w:r>
      <w:r w:rsidRPr="00F85EE6">
        <w:rPr>
          <w:iCs/>
        </w:rPr>
        <w:t xml:space="preserve"> </w:t>
      </w:r>
      <w:r w:rsidRPr="003B1AB8">
        <w:rPr>
          <w:b/>
          <w:bCs/>
          <w:iCs/>
        </w:rPr>
        <w:t>The available meeting times for each of the dates will be allocated on a first come, first served basis and are as follows:</w:t>
      </w:r>
    </w:p>
    <w:tbl>
      <w:tblPr>
        <w:tblW w:w="3588" w:type="dxa"/>
        <w:tblCellMar>
          <w:left w:w="0" w:type="dxa"/>
          <w:right w:w="0" w:type="dxa"/>
        </w:tblCellMar>
        <w:tblLook w:val="04A0" w:firstRow="1" w:lastRow="0" w:firstColumn="1" w:lastColumn="0" w:noHBand="0" w:noVBand="1"/>
      </w:tblPr>
      <w:tblGrid>
        <w:gridCol w:w="3588"/>
      </w:tblGrid>
      <w:tr w:rsidR="00304E73" w:rsidRPr="003B1AB8" w14:paraId="2A80DD2D" w14:textId="77777777" w:rsidTr="00770D20">
        <w:trPr>
          <w:trHeight w:val="364"/>
        </w:trPr>
        <w:tc>
          <w:tcPr>
            <w:tcW w:w="35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01955A" w14:textId="77777777" w:rsidR="00304E73" w:rsidRPr="003B1AB8" w:rsidRDefault="00304E73" w:rsidP="00770D20">
            <w:pPr>
              <w:rPr>
                <w:rFonts w:ascii="Calibri" w:eastAsiaTheme="minorHAnsi" w:hAnsi="Calibri"/>
                <w:iCs/>
                <w:color w:val="1F497D"/>
                <w:sz w:val="22"/>
                <w:szCs w:val="22"/>
              </w:rPr>
            </w:pPr>
            <w:r w:rsidRPr="003B1AB8">
              <w:rPr>
                <w:iCs/>
                <w:color w:val="1F497D"/>
              </w:rPr>
              <w:t>10:00am</w:t>
            </w:r>
          </w:p>
          <w:p w14:paraId="7CCB9E32" w14:textId="77777777" w:rsidR="00304E73" w:rsidRPr="003B1AB8" w:rsidRDefault="00304E73" w:rsidP="00770D20">
            <w:pPr>
              <w:rPr>
                <w:rFonts w:ascii="Calibri" w:eastAsiaTheme="minorHAnsi" w:hAnsi="Calibri"/>
                <w:iCs/>
                <w:sz w:val="22"/>
                <w:szCs w:val="22"/>
              </w:rPr>
            </w:pPr>
          </w:p>
        </w:tc>
      </w:tr>
      <w:tr w:rsidR="00304E73" w:rsidRPr="003B1AB8" w14:paraId="303D77DD" w14:textId="77777777" w:rsidTr="00770D20">
        <w:trPr>
          <w:trHeight w:val="374"/>
        </w:trPr>
        <w:tc>
          <w:tcPr>
            <w:tcW w:w="35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B1C850" w14:textId="77777777" w:rsidR="00304E73" w:rsidRPr="003B1AB8" w:rsidRDefault="00304E73" w:rsidP="00770D20">
            <w:pPr>
              <w:rPr>
                <w:rFonts w:ascii="Calibri" w:eastAsiaTheme="minorHAnsi" w:hAnsi="Calibri"/>
                <w:iCs/>
                <w:color w:val="1F497D"/>
                <w:sz w:val="22"/>
                <w:szCs w:val="22"/>
              </w:rPr>
            </w:pPr>
            <w:r w:rsidRPr="003B1AB8">
              <w:rPr>
                <w:iCs/>
                <w:color w:val="1F497D"/>
              </w:rPr>
              <w:t>1</w:t>
            </w:r>
            <w:r>
              <w:rPr>
                <w:iCs/>
                <w:color w:val="1F497D"/>
              </w:rPr>
              <w:t>2:00pm</w:t>
            </w:r>
          </w:p>
          <w:p w14:paraId="3B5E6B0C" w14:textId="77777777" w:rsidR="00304E73" w:rsidRPr="003B1AB8" w:rsidRDefault="00304E73" w:rsidP="00770D20">
            <w:pPr>
              <w:rPr>
                <w:rFonts w:ascii="Calibri" w:eastAsiaTheme="minorHAnsi" w:hAnsi="Calibri"/>
                <w:iCs/>
                <w:sz w:val="22"/>
                <w:szCs w:val="22"/>
              </w:rPr>
            </w:pPr>
          </w:p>
        </w:tc>
      </w:tr>
      <w:tr w:rsidR="00304E73" w:rsidRPr="003B1AB8" w14:paraId="3969E981" w14:textId="77777777" w:rsidTr="00770D20">
        <w:trPr>
          <w:trHeight w:val="364"/>
        </w:trPr>
        <w:tc>
          <w:tcPr>
            <w:tcW w:w="35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2C1E38" w14:textId="77777777" w:rsidR="00304E73" w:rsidRPr="00F85EE6" w:rsidRDefault="00304E73" w:rsidP="00770D20">
            <w:pPr>
              <w:rPr>
                <w:rFonts w:ascii="Calibri" w:eastAsiaTheme="minorHAnsi" w:hAnsi="Calibri"/>
                <w:iCs/>
                <w:color w:val="1F497D"/>
              </w:rPr>
            </w:pPr>
            <w:r w:rsidRPr="00F85EE6">
              <w:rPr>
                <w:rFonts w:eastAsiaTheme="minorHAnsi"/>
                <w:iCs/>
                <w:color w:val="1F497D"/>
              </w:rPr>
              <w:t>2:00pm</w:t>
            </w:r>
          </w:p>
          <w:p w14:paraId="54902861" w14:textId="77777777" w:rsidR="00304E73" w:rsidRPr="003B1AB8" w:rsidRDefault="00304E73" w:rsidP="00770D20">
            <w:pPr>
              <w:rPr>
                <w:rFonts w:ascii="Calibri" w:eastAsiaTheme="minorHAnsi" w:hAnsi="Calibri"/>
                <w:iCs/>
                <w:sz w:val="22"/>
                <w:szCs w:val="22"/>
              </w:rPr>
            </w:pPr>
          </w:p>
        </w:tc>
      </w:tr>
    </w:tbl>
    <w:p w14:paraId="2F2FD2A8" w14:textId="77777777" w:rsidR="00304E73" w:rsidRDefault="00304E73" w:rsidP="00304E73">
      <w:pPr>
        <w:spacing w:before="100" w:beforeAutospacing="1" w:after="100" w:afterAutospacing="1"/>
        <w:rPr>
          <w:iCs/>
        </w:rPr>
      </w:pPr>
      <w:r w:rsidRPr="00F85EE6">
        <w:rPr>
          <w:iCs/>
        </w:rPr>
        <w:t>Due to ongoing requirements to keep our sites Covid secure, no more than 4 companies may attend any one timeslot, and companies will be limited to a maximum of 2 attendees.</w:t>
      </w:r>
    </w:p>
    <w:p w14:paraId="58B133DF" w14:textId="77777777" w:rsidR="00304E73" w:rsidRPr="00F85EE6" w:rsidRDefault="00304E73" w:rsidP="00304E73">
      <w:pPr>
        <w:spacing w:before="100" w:beforeAutospacing="1" w:after="100" w:afterAutospacing="1"/>
        <w:rPr>
          <w:b/>
          <w:bCs/>
          <w:iCs/>
          <w:u w:val="single"/>
        </w:rPr>
      </w:pPr>
      <w:r w:rsidRPr="00F85EE6">
        <w:rPr>
          <w:b/>
          <w:bCs/>
          <w:iCs/>
          <w:u w:val="single"/>
        </w:rPr>
        <w:lastRenderedPageBreak/>
        <w:t>Please contact us via the messaging area within the Kent Business Portal to book your appointment.</w:t>
      </w:r>
    </w:p>
    <w:p w14:paraId="0FC7CD98" w14:textId="44AAC332" w:rsidR="00BD2B8B" w:rsidRDefault="00B14CA1" w:rsidP="003B1AB8">
      <w:pPr>
        <w:spacing w:before="100" w:beforeAutospacing="1" w:after="100" w:afterAutospacing="1"/>
        <w:rPr>
          <w:iCs/>
        </w:rPr>
      </w:pPr>
      <w:r>
        <w:rPr>
          <w:iCs/>
        </w:rPr>
        <w:t>Interested parties are invited to submit an overview of their company, and a proposal of the</w:t>
      </w:r>
      <w:r w:rsidR="00EE50AA">
        <w:rPr>
          <w:iCs/>
        </w:rPr>
        <w:t xml:space="preserve">ir co working concept for the </w:t>
      </w:r>
      <w:r w:rsidR="00BD2B8B">
        <w:rPr>
          <w:iCs/>
        </w:rPr>
        <w:t>Town</w:t>
      </w:r>
      <w:r w:rsidR="00EE50AA">
        <w:rPr>
          <w:iCs/>
        </w:rPr>
        <w:t xml:space="preserve"> Hall. </w:t>
      </w:r>
      <w:r>
        <w:rPr>
          <w:iCs/>
        </w:rPr>
        <w:t xml:space="preserve"> </w:t>
      </w:r>
      <w:r w:rsidR="00BD2B8B">
        <w:rPr>
          <w:iCs/>
        </w:rPr>
        <w:t>The Council will be seeking views on the funding and internal modernisation and refurbishment required to the building.  Details of a business plan and financial model.  Evidence of financial suitability and experience operating a co working business.</w:t>
      </w:r>
    </w:p>
    <w:p w14:paraId="01E6F195" w14:textId="4DB0B976" w:rsidR="00B14CA1" w:rsidRDefault="00B14CA1" w:rsidP="003B1AB8">
      <w:pPr>
        <w:spacing w:before="100" w:beforeAutospacing="1" w:after="100" w:afterAutospacing="1"/>
        <w:rPr>
          <w:iCs/>
        </w:rPr>
      </w:pPr>
      <w:r>
        <w:rPr>
          <w:iCs/>
        </w:rPr>
        <w:t>Our team will assess this information for relevance and suitability, before inviting a shortlist of suppliers to stage 2 of the engagement process.</w:t>
      </w:r>
    </w:p>
    <w:p w14:paraId="37335E21" w14:textId="2255F30B" w:rsidR="00070F91" w:rsidRPr="00070F91" w:rsidRDefault="00070F91" w:rsidP="003B1AB8">
      <w:pPr>
        <w:spacing w:before="100" w:beforeAutospacing="1" w:after="100" w:afterAutospacing="1"/>
        <w:rPr>
          <w:b/>
          <w:bCs/>
          <w:iCs/>
          <w:u w:val="single"/>
        </w:rPr>
      </w:pPr>
      <w:r w:rsidRPr="00070F91">
        <w:rPr>
          <w:b/>
          <w:bCs/>
          <w:iCs/>
          <w:u w:val="single"/>
        </w:rPr>
        <w:t xml:space="preserve">Your expression of interest must be made via Kent Business Portal, and the information requested above must be provided by 12:00pm on </w:t>
      </w:r>
      <w:r w:rsidR="007401E3">
        <w:rPr>
          <w:b/>
          <w:bCs/>
          <w:iCs/>
          <w:u w:val="single"/>
        </w:rPr>
        <w:t>Thursday 12 August</w:t>
      </w:r>
      <w:r w:rsidRPr="00070F91">
        <w:rPr>
          <w:b/>
          <w:bCs/>
          <w:iCs/>
          <w:u w:val="single"/>
        </w:rPr>
        <w:t xml:space="preserve"> 2021 in order to be eligible for assessment.</w:t>
      </w:r>
      <w:r w:rsidR="007550ED">
        <w:rPr>
          <w:b/>
          <w:bCs/>
          <w:iCs/>
          <w:u w:val="single"/>
        </w:rPr>
        <w:t xml:space="preserve"> Information must be submitted via the messaging facility within the Kent Business Portal.</w:t>
      </w:r>
    </w:p>
    <w:p w14:paraId="0E55A240" w14:textId="77777777" w:rsidR="00304E73" w:rsidRDefault="00304E73" w:rsidP="003B1AB8">
      <w:pPr>
        <w:spacing w:before="100" w:beforeAutospacing="1" w:after="100" w:afterAutospacing="1"/>
        <w:rPr>
          <w:b/>
          <w:iCs/>
          <w:u w:val="single"/>
        </w:rPr>
      </w:pPr>
    </w:p>
    <w:p w14:paraId="13CE9CA0" w14:textId="54E272A9" w:rsidR="00B14CA1" w:rsidRPr="00B14CA1" w:rsidRDefault="00B14CA1" w:rsidP="003B1AB8">
      <w:pPr>
        <w:spacing w:before="100" w:beforeAutospacing="1" w:after="100" w:afterAutospacing="1"/>
        <w:rPr>
          <w:b/>
          <w:iCs/>
          <w:u w:val="single"/>
        </w:rPr>
      </w:pPr>
      <w:r w:rsidRPr="00B14CA1">
        <w:rPr>
          <w:b/>
          <w:iCs/>
          <w:u w:val="single"/>
        </w:rPr>
        <w:t>Stage 2 – Presentation</w:t>
      </w:r>
      <w:r>
        <w:rPr>
          <w:b/>
          <w:iCs/>
          <w:u w:val="single"/>
        </w:rPr>
        <w:t>/</w:t>
      </w:r>
      <w:r w:rsidRPr="00B14CA1">
        <w:rPr>
          <w:b/>
          <w:iCs/>
          <w:u w:val="single"/>
        </w:rPr>
        <w:t>Demonstration</w:t>
      </w:r>
    </w:p>
    <w:p w14:paraId="785B6224" w14:textId="06609E06" w:rsidR="005A0CC3" w:rsidRDefault="00B14CA1" w:rsidP="003B1AB8">
      <w:pPr>
        <w:spacing w:before="100" w:beforeAutospacing="1" w:after="100" w:afterAutospacing="1"/>
        <w:rPr>
          <w:iCs/>
        </w:rPr>
      </w:pPr>
      <w:r>
        <w:rPr>
          <w:iCs/>
        </w:rPr>
        <w:t>Shortlisted companies will be invited to give a presentation/</w:t>
      </w:r>
      <w:r w:rsidR="00614384">
        <w:rPr>
          <w:iCs/>
        </w:rPr>
        <w:t xml:space="preserve"> of their proposed </w:t>
      </w:r>
      <w:r w:rsidR="007401E3">
        <w:rPr>
          <w:iCs/>
        </w:rPr>
        <w:t>business concept for co working, which should include previous coworking ventures</w:t>
      </w:r>
      <w:r w:rsidR="00614384">
        <w:rPr>
          <w:iCs/>
        </w:rPr>
        <w:t xml:space="preserve">. This will need to demonstrate </w:t>
      </w:r>
      <w:r w:rsidR="007401E3">
        <w:rPr>
          <w:iCs/>
        </w:rPr>
        <w:t xml:space="preserve">details of the business plan and financial model.  Masterplan designs for refurbishment of the available accommodation.  Building management plan, including incorporating shared space, front of house, external areas and use of ceremonial rooms.  Details of coworking proposals (desk space – entire offices – events). </w:t>
      </w:r>
    </w:p>
    <w:p w14:paraId="439B0F9E" w14:textId="3060855B" w:rsidR="00282F8A" w:rsidRDefault="00F54D47" w:rsidP="003B1AB8">
      <w:pPr>
        <w:spacing w:before="100" w:beforeAutospacing="1" w:after="100" w:afterAutospacing="1"/>
        <w:rPr>
          <w:iCs/>
        </w:rPr>
      </w:pPr>
      <w:r w:rsidRPr="00F54D47">
        <w:rPr>
          <w:iCs/>
        </w:rPr>
        <w:t>Members of the Civic Cross Party Working Group</w:t>
      </w:r>
      <w:r w:rsidR="00282F8A" w:rsidRPr="00F54D47">
        <w:rPr>
          <w:iCs/>
        </w:rPr>
        <w:t xml:space="preserve"> may wish to visit previous co working projects companies have been involved in, as part of th</w:t>
      </w:r>
      <w:r w:rsidR="00F85EE6">
        <w:rPr>
          <w:iCs/>
        </w:rPr>
        <w:t>is</w:t>
      </w:r>
      <w:r w:rsidR="00282F8A" w:rsidRPr="00F54D47">
        <w:rPr>
          <w:iCs/>
        </w:rPr>
        <w:t xml:space="preserve"> process.</w:t>
      </w:r>
    </w:p>
    <w:p w14:paraId="2C15CF42" w14:textId="1DB06AC4" w:rsidR="00F85EE6" w:rsidRPr="00F85EE6" w:rsidRDefault="00B367E0" w:rsidP="003B1AB8">
      <w:pPr>
        <w:spacing w:before="100" w:beforeAutospacing="1" w:after="100" w:afterAutospacing="1"/>
        <w:rPr>
          <w:b/>
          <w:bCs/>
          <w:iCs/>
          <w:u w:val="single"/>
        </w:rPr>
      </w:pPr>
      <w:r w:rsidRPr="00F85EE6">
        <w:rPr>
          <w:b/>
          <w:bCs/>
          <w:iCs/>
          <w:u w:val="single"/>
        </w:rPr>
        <w:t>Information available – plans of building</w:t>
      </w:r>
      <w:r w:rsidR="00E97488" w:rsidRPr="00F85EE6">
        <w:rPr>
          <w:b/>
          <w:bCs/>
          <w:iCs/>
          <w:u w:val="single"/>
        </w:rPr>
        <w:t xml:space="preserve"> </w:t>
      </w:r>
      <w:r w:rsidRPr="00F85EE6">
        <w:rPr>
          <w:b/>
          <w:bCs/>
          <w:iCs/>
          <w:u w:val="single"/>
        </w:rPr>
        <w:t>– external planned building works to be undertaken by Council</w:t>
      </w:r>
      <w:r w:rsidR="00F85EE6" w:rsidRPr="00F85EE6">
        <w:rPr>
          <w:b/>
          <w:bCs/>
          <w:iCs/>
          <w:u w:val="single"/>
        </w:rPr>
        <w:t>.</w:t>
      </w:r>
    </w:p>
    <w:p w14:paraId="3C811B6B" w14:textId="6FEF430A" w:rsidR="001F0312" w:rsidRPr="001F0312" w:rsidRDefault="001F0312" w:rsidP="003B1AB8">
      <w:pPr>
        <w:spacing w:before="100" w:beforeAutospacing="1" w:after="100" w:afterAutospacing="1"/>
        <w:rPr>
          <w:b/>
          <w:bCs/>
          <w:iCs/>
          <w:u w:val="single"/>
        </w:rPr>
      </w:pPr>
      <w:r>
        <w:rPr>
          <w:iCs/>
        </w:rPr>
        <w:t>At the conclusion of the engagement process, the Council will determine the most appropriate route to market in order to procure a new contract for this service.</w:t>
      </w:r>
    </w:p>
    <w:p w14:paraId="0BE7B488" w14:textId="77777777" w:rsidR="001720AD" w:rsidRDefault="003B1AB8" w:rsidP="003B1AB8">
      <w:pPr>
        <w:rPr>
          <w:rFonts w:cs="Arial"/>
        </w:rPr>
      </w:pPr>
      <w:r>
        <w:rPr>
          <w:rFonts w:cs="Arial"/>
        </w:rPr>
        <w:t>If you require any further information at this stage, please contact me.</w:t>
      </w:r>
    </w:p>
    <w:p w14:paraId="53058A0A" w14:textId="77777777" w:rsidR="003B1AB8" w:rsidRDefault="003B1AB8" w:rsidP="003B1AB8">
      <w:pPr>
        <w:rPr>
          <w:rFonts w:cs="Arial"/>
        </w:rPr>
      </w:pPr>
    </w:p>
    <w:p w14:paraId="21B68556" w14:textId="02B2B344" w:rsidR="005B3605" w:rsidRDefault="003B1AB8" w:rsidP="005B3605">
      <w:pPr>
        <w:rPr>
          <w:rFonts w:cs="Arial"/>
          <w:b/>
          <w:bCs/>
          <w:color w:val="1F497D"/>
          <w:lang w:eastAsia="en-GB"/>
        </w:rPr>
      </w:pPr>
      <w:r>
        <w:rPr>
          <w:rFonts w:cs="Arial"/>
        </w:rPr>
        <w:t>Many thanks</w:t>
      </w:r>
      <w:r w:rsidR="005B3605">
        <w:rPr>
          <w:rFonts w:ascii="Calibri" w:hAnsi="Calibri"/>
          <w:noProof/>
          <w:sz w:val="22"/>
          <w:szCs w:val="22"/>
          <w:lang w:eastAsia="en-GB"/>
        </w:rPr>
        <w:drawing>
          <wp:anchor distT="0" distB="0" distL="114300" distR="114300" simplePos="0" relativeHeight="251658240" behindDoc="1" locked="0" layoutInCell="1" allowOverlap="1" wp14:anchorId="18A171AC" wp14:editId="04929BA5">
            <wp:simplePos x="0" y="0"/>
            <wp:positionH relativeFrom="column">
              <wp:align>left</wp:align>
            </wp:positionH>
            <wp:positionV relativeFrom="paragraph">
              <wp:posOffset>409575</wp:posOffset>
            </wp:positionV>
            <wp:extent cx="1762125" cy="692785"/>
            <wp:effectExtent l="0" t="0" r="9525" b="0"/>
            <wp:wrapTight wrapText="bothSides">
              <wp:wrapPolygon edited="0">
                <wp:start x="3036" y="0"/>
                <wp:lineTo x="0" y="594"/>
                <wp:lineTo x="0" y="20788"/>
                <wp:lineTo x="18915" y="20788"/>
                <wp:lineTo x="19849" y="20788"/>
                <wp:lineTo x="21483" y="19600"/>
                <wp:lineTo x="21483" y="17819"/>
                <wp:lineTo x="21250" y="7721"/>
                <wp:lineTo x="18448" y="1782"/>
                <wp:lineTo x="16579" y="0"/>
                <wp:lineTo x="3036" y="0"/>
              </wp:wrapPolygon>
            </wp:wrapTight>
            <wp:docPr id="3" name="Picture 3" descr="A picture containing bottle, photo, foo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bottle, photo, food,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692785"/>
                    </a:xfrm>
                    <a:prstGeom prst="rect">
                      <a:avLst/>
                    </a:prstGeom>
                    <a:noFill/>
                  </pic:spPr>
                </pic:pic>
              </a:graphicData>
            </a:graphic>
            <wp14:sizeRelH relativeFrom="margin">
              <wp14:pctWidth>0</wp14:pctWidth>
            </wp14:sizeRelH>
            <wp14:sizeRelV relativeFrom="margin">
              <wp14:pctHeight>0</wp14:pctHeight>
            </wp14:sizeRelV>
          </wp:anchor>
        </w:drawing>
      </w:r>
    </w:p>
    <w:p w14:paraId="72260A42" w14:textId="77777777" w:rsidR="005B3605" w:rsidRDefault="005B3605" w:rsidP="005B3605">
      <w:pPr>
        <w:rPr>
          <w:rFonts w:cs="Arial"/>
          <w:b/>
          <w:bCs/>
          <w:color w:val="1F497D"/>
          <w:lang w:eastAsia="en-GB"/>
        </w:rPr>
      </w:pPr>
    </w:p>
    <w:p w14:paraId="386473E6" w14:textId="77777777" w:rsidR="005B3605" w:rsidRDefault="005B3605" w:rsidP="005B3605">
      <w:pPr>
        <w:rPr>
          <w:rFonts w:cs="Arial"/>
          <w:b/>
          <w:bCs/>
          <w:color w:val="1F497D"/>
          <w:lang w:eastAsia="en-GB"/>
        </w:rPr>
      </w:pPr>
    </w:p>
    <w:p w14:paraId="00BF0404" w14:textId="77777777" w:rsidR="005B3605" w:rsidRDefault="005B3605" w:rsidP="005B3605">
      <w:pPr>
        <w:rPr>
          <w:rFonts w:cs="Arial"/>
          <w:b/>
          <w:bCs/>
          <w:color w:val="1F497D"/>
          <w:lang w:eastAsia="en-GB"/>
        </w:rPr>
      </w:pPr>
    </w:p>
    <w:p w14:paraId="3B09CF8A" w14:textId="77777777" w:rsidR="005B3605" w:rsidRDefault="005B3605" w:rsidP="005B3605">
      <w:pPr>
        <w:rPr>
          <w:rFonts w:cs="Arial"/>
          <w:b/>
          <w:bCs/>
          <w:color w:val="1F497D"/>
          <w:lang w:eastAsia="en-GB"/>
        </w:rPr>
      </w:pPr>
      <w:r>
        <w:rPr>
          <w:rFonts w:cs="Arial"/>
          <w:b/>
          <w:bCs/>
          <w:color w:val="1F497D"/>
          <w:lang w:eastAsia="en-GB"/>
        </w:rPr>
        <w:t>Dan Hutchins</w:t>
      </w:r>
    </w:p>
    <w:p w14:paraId="026BC2EB" w14:textId="77777777" w:rsidR="005B3605" w:rsidRDefault="005B3605" w:rsidP="005B3605">
      <w:pPr>
        <w:rPr>
          <w:rFonts w:cs="Arial"/>
          <w:b/>
          <w:bCs/>
          <w:color w:val="1F497D"/>
          <w:lang w:eastAsia="en-GB"/>
        </w:rPr>
      </w:pPr>
      <w:r>
        <w:rPr>
          <w:rFonts w:cs="Arial"/>
          <w:b/>
          <w:bCs/>
          <w:color w:val="1F497D"/>
          <w:lang w:eastAsia="en-GB"/>
        </w:rPr>
        <w:t xml:space="preserve">Procurement Manager </w:t>
      </w:r>
    </w:p>
    <w:p w14:paraId="7B2171E2" w14:textId="77777777" w:rsidR="005B3605" w:rsidRDefault="005B3605" w:rsidP="005B3605">
      <w:pPr>
        <w:rPr>
          <w:rFonts w:cs="Arial"/>
          <w:b/>
          <w:bCs/>
          <w:color w:val="1F497D"/>
          <w:lang w:eastAsia="en-GB"/>
        </w:rPr>
      </w:pPr>
      <w:r>
        <w:rPr>
          <w:rFonts w:cs="Arial"/>
          <w:b/>
          <w:bCs/>
          <w:color w:val="1F497D"/>
          <w:lang w:eastAsia="en-GB"/>
        </w:rPr>
        <w:t>Maidstone &amp; Tunbridge Wells Procurement Partnership</w:t>
      </w:r>
    </w:p>
    <w:p w14:paraId="4D1AD401" w14:textId="77777777" w:rsidR="005B3605" w:rsidRDefault="005B3605" w:rsidP="005B3605">
      <w:pPr>
        <w:rPr>
          <w:rFonts w:cs="Arial"/>
          <w:color w:val="1F497D"/>
          <w:sz w:val="22"/>
          <w:szCs w:val="22"/>
        </w:rPr>
      </w:pPr>
    </w:p>
    <w:p w14:paraId="1944004F" w14:textId="77777777" w:rsidR="005B3605" w:rsidRDefault="005B3605" w:rsidP="005B3605">
      <w:pPr>
        <w:rPr>
          <w:rFonts w:cs="Arial"/>
          <w:color w:val="1F497D"/>
          <w:lang w:eastAsia="en-GB"/>
        </w:rPr>
      </w:pPr>
    </w:p>
    <w:p w14:paraId="60CC9749" w14:textId="77777777" w:rsidR="005B3605" w:rsidRDefault="005B3605" w:rsidP="005B3605">
      <w:pPr>
        <w:ind w:left="142"/>
        <w:rPr>
          <w:rFonts w:cs="Arial"/>
          <w:color w:val="1F497D"/>
          <w:lang w:eastAsia="en-GB"/>
        </w:rPr>
      </w:pPr>
      <w:r>
        <w:rPr>
          <w:rFonts w:cs="Arial"/>
          <w:b/>
          <w:bCs/>
          <w:color w:val="1F497D"/>
          <w:lang w:eastAsia="en-GB"/>
        </w:rPr>
        <w:t>T:</w:t>
      </w:r>
      <w:r>
        <w:rPr>
          <w:rFonts w:cs="Arial"/>
          <w:color w:val="1F497D"/>
          <w:lang w:eastAsia="en-GB"/>
        </w:rPr>
        <w:t xml:space="preserve"> 01892 526121 | </w:t>
      </w:r>
      <w:r>
        <w:rPr>
          <w:rFonts w:cs="Arial"/>
          <w:b/>
          <w:bCs/>
          <w:color w:val="1F497D"/>
          <w:lang w:eastAsia="en-GB"/>
        </w:rPr>
        <w:t>ext:</w:t>
      </w:r>
      <w:r>
        <w:rPr>
          <w:rFonts w:cs="Arial"/>
          <w:color w:val="1F497D"/>
          <w:lang w:eastAsia="en-GB"/>
        </w:rPr>
        <w:t xml:space="preserve"> 4425</w:t>
      </w:r>
    </w:p>
    <w:p w14:paraId="23D4BB64" w14:textId="77777777" w:rsidR="005B3605" w:rsidRDefault="005B3605" w:rsidP="005B3605">
      <w:pPr>
        <w:ind w:left="142"/>
        <w:rPr>
          <w:rFonts w:cs="Arial"/>
          <w:color w:val="1F497D"/>
          <w:lang w:eastAsia="en-GB"/>
        </w:rPr>
      </w:pPr>
      <w:r>
        <w:rPr>
          <w:rFonts w:cs="Arial"/>
          <w:b/>
          <w:bCs/>
          <w:color w:val="1F497D"/>
          <w:lang w:eastAsia="en-GB"/>
        </w:rPr>
        <w:t>DDI:</w:t>
      </w:r>
      <w:r>
        <w:rPr>
          <w:rFonts w:cs="Arial"/>
          <w:color w:val="1F497D"/>
          <w:lang w:eastAsia="en-GB"/>
        </w:rPr>
        <w:t xml:space="preserve"> 01892 554425</w:t>
      </w:r>
    </w:p>
    <w:p w14:paraId="3325A613" w14:textId="77777777" w:rsidR="005B3605" w:rsidRDefault="005B3605" w:rsidP="005B3605">
      <w:pPr>
        <w:ind w:left="142"/>
        <w:rPr>
          <w:rFonts w:cs="Arial"/>
          <w:color w:val="0000FF"/>
          <w:u w:val="single"/>
          <w:lang w:eastAsia="en-GB"/>
        </w:rPr>
      </w:pPr>
      <w:r>
        <w:rPr>
          <w:rFonts w:cs="Arial"/>
          <w:b/>
          <w:bCs/>
          <w:color w:val="1F497D"/>
          <w:lang w:eastAsia="en-GB"/>
        </w:rPr>
        <w:t>E:</w:t>
      </w:r>
      <w:r>
        <w:rPr>
          <w:rFonts w:cs="Arial"/>
          <w:color w:val="1F497D"/>
          <w:lang w:eastAsia="en-GB"/>
        </w:rPr>
        <w:t xml:space="preserve"> </w:t>
      </w:r>
      <w:hyperlink r:id="rId12" w:history="1">
        <w:r>
          <w:rPr>
            <w:rStyle w:val="Hyperlink"/>
            <w:rFonts w:cs="Arial"/>
            <w:lang w:val="en-US" w:eastAsia="en-GB"/>
          </w:rPr>
          <w:t>dan.hutchins</w:t>
        </w:r>
        <w:r>
          <w:rPr>
            <w:rStyle w:val="Hyperlink"/>
            <w:rFonts w:cs="Arial"/>
            <w:lang w:eastAsia="en-GB"/>
          </w:rPr>
          <w:t>@tunbridgewells.gov.uk</w:t>
        </w:r>
      </w:hyperlink>
    </w:p>
    <w:p w14:paraId="4660E9F7" w14:textId="77777777" w:rsidR="005B3605" w:rsidRDefault="005B3605" w:rsidP="005B3605">
      <w:pPr>
        <w:ind w:left="142"/>
        <w:rPr>
          <w:rFonts w:cs="Arial"/>
          <w:color w:val="1F497D"/>
          <w:lang w:eastAsia="en-GB"/>
        </w:rPr>
      </w:pPr>
      <w:r>
        <w:rPr>
          <w:rFonts w:cs="Arial"/>
          <w:color w:val="1F497D"/>
          <w:lang w:eastAsia="en-GB"/>
        </w:rPr>
        <w:t>Town Hall, Royal Tunbridge Wells, Kent, TN1 1RS</w:t>
      </w:r>
    </w:p>
    <w:p w14:paraId="0EFC7203" w14:textId="77777777" w:rsidR="005B3605" w:rsidRDefault="005B3605" w:rsidP="005B3605">
      <w:pPr>
        <w:ind w:left="142"/>
        <w:rPr>
          <w:rFonts w:cs="Arial"/>
          <w:color w:val="1F497D"/>
          <w:lang w:eastAsia="en-GB"/>
        </w:rPr>
      </w:pPr>
    </w:p>
    <w:p w14:paraId="05AEA94C" w14:textId="77777777" w:rsidR="003B1AB8" w:rsidRPr="003B1AB8" w:rsidRDefault="007550ED" w:rsidP="005B3605">
      <w:pPr>
        <w:rPr>
          <w:rFonts w:cs="Arial"/>
        </w:rPr>
      </w:pPr>
      <w:hyperlink r:id="rId13" w:history="1">
        <w:r w:rsidR="005B3605">
          <w:rPr>
            <w:rStyle w:val="Hyperlink"/>
            <w:rFonts w:cs="Arial"/>
            <w:lang w:eastAsia="en-GB"/>
          </w:rPr>
          <w:t>www.tunbridgewells.gov.uk</w:t>
        </w:r>
      </w:hyperlink>
      <w:r w:rsidR="005B3605">
        <w:rPr>
          <w:rFonts w:cs="Arial"/>
          <w:color w:val="1F497D"/>
          <w:lang w:eastAsia="en-GB"/>
        </w:rPr>
        <w:t>         </w:t>
      </w:r>
    </w:p>
    <w:sectPr w:rsidR="003B1AB8" w:rsidRPr="003B1AB8" w:rsidSect="005B045D">
      <w:headerReference w:type="default" r:id="rId14"/>
      <w:headerReference w:type="first" r:id="rId15"/>
      <w:pgSz w:w="11906" w:h="16838" w:code="9"/>
      <w:pgMar w:top="1701" w:right="1985" w:bottom="1701"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D8C0" w14:textId="77777777" w:rsidR="006A5357" w:rsidRDefault="006A5357">
      <w:r>
        <w:separator/>
      </w:r>
    </w:p>
  </w:endnote>
  <w:endnote w:type="continuationSeparator" w:id="0">
    <w:p w14:paraId="7A0FFF3E" w14:textId="77777777" w:rsidR="006A5357" w:rsidRDefault="006A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F136D" w14:textId="77777777" w:rsidR="006A5357" w:rsidRDefault="006A5357">
      <w:r>
        <w:separator/>
      </w:r>
    </w:p>
  </w:footnote>
  <w:footnote w:type="continuationSeparator" w:id="0">
    <w:p w14:paraId="73545E40" w14:textId="77777777" w:rsidR="006A5357" w:rsidRDefault="006A5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27E6" w14:textId="77777777" w:rsidR="00E6580F" w:rsidRDefault="005B045D" w:rsidP="005B045D">
    <w:pPr>
      <w:pStyle w:val="Header"/>
      <w:tabs>
        <w:tab w:val="clear" w:pos="8306"/>
        <w:tab w:val="center" w:pos="4252"/>
        <w:tab w:val="right" w:pos="850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B9D7" w14:textId="77777777" w:rsidR="00330A9B" w:rsidRDefault="007550ED">
    <w:pPr>
      <w:pStyle w:val="Header"/>
    </w:pPr>
    <w:r>
      <w:rPr>
        <w:noProof/>
        <w:lang w:eastAsia="en-GB"/>
      </w:rPr>
      <w:pict w14:anchorId="7AB0C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06651" o:spid="_x0000_s2049" type="#_x0000_t75" style="position:absolute;margin-left:-73.9pt;margin-top:-85.05pt;width:595.45pt;height:841.9pt;z-index:-251658752;mso-position-horizontal-relative:margin;mso-position-vertical-relative:margin" o:allowincell="f">
          <v:imagedata r:id="rId1" o:title="corporate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B01"/>
    <w:multiLevelType w:val="hybridMultilevel"/>
    <w:tmpl w:val="E860451E"/>
    <w:lvl w:ilvl="0" w:tplc="F580E3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54A46"/>
    <w:multiLevelType w:val="hybridMultilevel"/>
    <w:tmpl w:val="39CC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36"/>
    <w:rsid w:val="00006A1C"/>
    <w:rsid w:val="0002661A"/>
    <w:rsid w:val="0007085A"/>
    <w:rsid w:val="00070F91"/>
    <w:rsid w:val="000745E9"/>
    <w:rsid w:val="000B56BF"/>
    <w:rsid w:val="00116479"/>
    <w:rsid w:val="00170120"/>
    <w:rsid w:val="001720AD"/>
    <w:rsid w:val="001B2035"/>
    <w:rsid w:val="001F0312"/>
    <w:rsid w:val="00282F8A"/>
    <w:rsid w:val="002E15A7"/>
    <w:rsid w:val="002F53F9"/>
    <w:rsid w:val="00304E73"/>
    <w:rsid w:val="00330A9B"/>
    <w:rsid w:val="003652CA"/>
    <w:rsid w:val="003743A4"/>
    <w:rsid w:val="00374B8C"/>
    <w:rsid w:val="00375E1A"/>
    <w:rsid w:val="0038395A"/>
    <w:rsid w:val="003B1AB8"/>
    <w:rsid w:val="0045058A"/>
    <w:rsid w:val="004C31B4"/>
    <w:rsid w:val="004D6913"/>
    <w:rsid w:val="004F0251"/>
    <w:rsid w:val="00565B98"/>
    <w:rsid w:val="005A0CC3"/>
    <w:rsid w:val="005B045D"/>
    <w:rsid w:val="005B3605"/>
    <w:rsid w:val="005B4164"/>
    <w:rsid w:val="005D4EC0"/>
    <w:rsid w:val="00614384"/>
    <w:rsid w:val="00636084"/>
    <w:rsid w:val="00656F6A"/>
    <w:rsid w:val="006A5357"/>
    <w:rsid w:val="007401E3"/>
    <w:rsid w:val="00741273"/>
    <w:rsid w:val="007550ED"/>
    <w:rsid w:val="00806361"/>
    <w:rsid w:val="0082768B"/>
    <w:rsid w:val="00895ED8"/>
    <w:rsid w:val="00897D19"/>
    <w:rsid w:val="008D2715"/>
    <w:rsid w:val="008E7286"/>
    <w:rsid w:val="008F1C8D"/>
    <w:rsid w:val="009425AB"/>
    <w:rsid w:val="00A10252"/>
    <w:rsid w:val="00A65B33"/>
    <w:rsid w:val="00AA2936"/>
    <w:rsid w:val="00AF5799"/>
    <w:rsid w:val="00B14CA1"/>
    <w:rsid w:val="00B22973"/>
    <w:rsid w:val="00B3592B"/>
    <w:rsid w:val="00B367E0"/>
    <w:rsid w:val="00BD2B8B"/>
    <w:rsid w:val="00BD325C"/>
    <w:rsid w:val="00C1393A"/>
    <w:rsid w:val="00C62B26"/>
    <w:rsid w:val="00D56E05"/>
    <w:rsid w:val="00E6580F"/>
    <w:rsid w:val="00E93FBC"/>
    <w:rsid w:val="00E97488"/>
    <w:rsid w:val="00EE50AA"/>
    <w:rsid w:val="00EE7500"/>
    <w:rsid w:val="00F54D47"/>
    <w:rsid w:val="00F85EE6"/>
    <w:rsid w:val="00FC3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825FC2"/>
  <w15:docId w15:val="{111E3D98-26C7-4BAE-A2CA-D2DAFF5F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92B"/>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592B"/>
    <w:pPr>
      <w:tabs>
        <w:tab w:val="center" w:pos="4153"/>
        <w:tab w:val="right" w:pos="8306"/>
      </w:tabs>
    </w:pPr>
  </w:style>
  <w:style w:type="paragraph" w:styleId="Footer">
    <w:name w:val="footer"/>
    <w:basedOn w:val="Normal"/>
    <w:semiHidden/>
    <w:rsid w:val="00B3592B"/>
    <w:pPr>
      <w:tabs>
        <w:tab w:val="center" w:pos="4153"/>
        <w:tab w:val="right" w:pos="8306"/>
      </w:tabs>
    </w:pPr>
  </w:style>
  <w:style w:type="paragraph" w:styleId="PlainText">
    <w:name w:val="Plain Text"/>
    <w:basedOn w:val="Normal"/>
    <w:semiHidden/>
    <w:rsid w:val="00B3592B"/>
    <w:rPr>
      <w:rFonts w:ascii="Courier New" w:hAnsi="Courier New"/>
    </w:rPr>
  </w:style>
  <w:style w:type="paragraph" w:styleId="BalloonText">
    <w:name w:val="Balloon Text"/>
    <w:basedOn w:val="Normal"/>
    <w:link w:val="BalloonTextChar"/>
    <w:uiPriority w:val="99"/>
    <w:semiHidden/>
    <w:unhideWhenUsed/>
    <w:rsid w:val="003652CA"/>
    <w:rPr>
      <w:rFonts w:ascii="Tahoma" w:hAnsi="Tahoma" w:cs="Tahoma"/>
      <w:sz w:val="16"/>
      <w:szCs w:val="16"/>
    </w:rPr>
  </w:style>
  <w:style w:type="character" w:customStyle="1" w:styleId="BalloonTextChar">
    <w:name w:val="Balloon Text Char"/>
    <w:basedOn w:val="DefaultParagraphFont"/>
    <w:link w:val="BalloonText"/>
    <w:uiPriority w:val="99"/>
    <w:semiHidden/>
    <w:rsid w:val="003652CA"/>
    <w:rPr>
      <w:rFonts w:ascii="Tahoma" w:hAnsi="Tahoma" w:cs="Tahoma"/>
      <w:sz w:val="16"/>
      <w:szCs w:val="16"/>
      <w:lang w:eastAsia="en-US"/>
    </w:rPr>
  </w:style>
  <w:style w:type="character" w:styleId="Hyperlink">
    <w:name w:val="Hyperlink"/>
    <w:basedOn w:val="DefaultParagraphFont"/>
    <w:uiPriority w:val="99"/>
    <w:semiHidden/>
    <w:unhideWhenUsed/>
    <w:rsid w:val="003B1AB8"/>
    <w:rPr>
      <w:color w:val="0000FF"/>
      <w:u w:val="single"/>
    </w:rPr>
  </w:style>
  <w:style w:type="paragraph" w:styleId="ListParagraph">
    <w:name w:val="List Paragraph"/>
    <w:basedOn w:val="Normal"/>
    <w:uiPriority w:val="34"/>
    <w:qFormat/>
    <w:rsid w:val="003B1AB8"/>
    <w:pPr>
      <w:spacing w:before="100" w:beforeAutospacing="1" w:after="100" w:afterAutospacing="1"/>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014017">
      <w:bodyDiv w:val="1"/>
      <w:marLeft w:val="0"/>
      <w:marRight w:val="0"/>
      <w:marTop w:val="0"/>
      <w:marBottom w:val="0"/>
      <w:divBdr>
        <w:top w:val="none" w:sz="0" w:space="0" w:color="auto"/>
        <w:left w:val="none" w:sz="0" w:space="0" w:color="auto"/>
        <w:bottom w:val="none" w:sz="0" w:space="0" w:color="auto"/>
        <w:right w:val="none" w:sz="0" w:space="0" w:color="auto"/>
      </w:divBdr>
    </w:div>
    <w:div w:id="1487480503">
      <w:bodyDiv w:val="1"/>
      <w:marLeft w:val="0"/>
      <w:marRight w:val="0"/>
      <w:marTop w:val="0"/>
      <w:marBottom w:val="0"/>
      <w:divBdr>
        <w:top w:val="none" w:sz="0" w:space="0" w:color="auto"/>
        <w:left w:val="none" w:sz="0" w:space="0" w:color="auto"/>
        <w:bottom w:val="none" w:sz="0" w:space="0" w:color="auto"/>
        <w:right w:val="none" w:sz="0" w:space="0" w:color="auto"/>
      </w:divBdr>
    </w:div>
    <w:div w:id="211485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unbridgewells.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n.hutchins@tunbridgewells.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g\AppData\Local\Microsoft\Windows\Temporary%20Internet%20Files\Content.Outlook\H4CLVKCO\TWBC%20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0772141A0F63E84B87AB867AA89E99CA" ma:contentTypeVersion="4" ma:contentTypeDescription="Create a new document." ma:contentTypeScope="" ma:versionID="09f2c70c42b08f38afdd143361282ed7">
  <xsd:schema xmlns:xsd="http://www.w3.org/2001/XMLSchema" xmlns:xs="http://www.w3.org/2001/XMLSchema" xmlns:p="http://schemas.microsoft.com/office/2006/metadata/properties" xmlns:ns3="b11923ed-2402-4d06-bb09-0234fb5cc58c" targetNamespace="http://schemas.microsoft.com/office/2006/metadata/properties" ma:root="true" ma:fieldsID="c7128156cb19f52967c1b6b2f5297906" ns3:_="">
    <xsd:import namespace="b11923ed-2402-4d06-bb09-0234fb5cc5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923ed-2402-4d06-bb09-0234fb5cc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5FF0B-2930-4CA2-BE3E-0AE4EBFFBC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7A6E49-6412-464C-A062-3F52E7A0C6EC}">
  <ds:schemaRefs>
    <ds:schemaRef ds:uri="http://schemas.openxmlformats.org/officeDocument/2006/bibliography"/>
  </ds:schemaRefs>
</ds:datastoreItem>
</file>

<file path=customXml/itemProps3.xml><?xml version="1.0" encoding="utf-8"?>
<ds:datastoreItem xmlns:ds="http://schemas.openxmlformats.org/officeDocument/2006/customXml" ds:itemID="{80CA0B57-43FB-48BB-994F-404359EF6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923ed-2402-4d06-bb09-0234fb5cc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41716F-F806-49B2-AF1B-B8FDFB39FA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TWBC letterhead (2)</Template>
  <TotalTime>32</TotalTime>
  <Pages>2</Pages>
  <Words>727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TWBC</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lgg</dc:creator>
  <cp:lastModifiedBy>Dan Hutchins</cp:lastModifiedBy>
  <cp:revision>14</cp:revision>
  <cp:lastPrinted>2014-05-16T12:55:00Z</cp:lastPrinted>
  <dcterms:created xsi:type="dcterms:W3CDTF">2021-07-15T14:00:00Z</dcterms:created>
  <dcterms:modified xsi:type="dcterms:W3CDTF">2021-07-15T16:39:00Z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0x0101000772141A0F63E84B87AB867AA89E99CA</vt:lpwstr>
  </property>
</Properties>
</file>