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5422" w14:textId="18060F6A" w:rsidR="00327C29" w:rsidRPr="007A54C0" w:rsidRDefault="00327C29" w:rsidP="00327C29">
      <w:pPr>
        <w:textAlignment w:val="baseline"/>
        <w:rPr>
          <w:rFonts w:ascii="Segoe UI" w:hAnsi="Segoe UI" w:cs="Segoe UI"/>
          <w:sz w:val="18"/>
          <w:szCs w:val="18"/>
        </w:rPr>
      </w:pPr>
      <w:r w:rsidRPr="007A54C0">
        <w:rPr>
          <w:rFonts w:cs="Arial"/>
          <w:sz w:val="22"/>
          <w:szCs w:val="22"/>
        </w:rPr>
        <w:t> </w:t>
      </w:r>
    </w:p>
    <w:p w14:paraId="25E5F169" w14:textId="465AFFFD" w:rsidR="00FA393C" w:rsidRPr="0094145D" w:rsidRDefault="00C71A27" w:rsidP="00F82488">
      <w:pPr>
        <w:textAlignment w:val="baseline"/>
        <w:rPr>
          <w:rFonts w:cs="Arial"/>
          <w:sz w:val="22"/>
          <w:szCs w:val="22"/>
        </w:rPr>
      </w:pPr>
      <w:r w:rsidRPr="0094145D">
        <w:rPr>
          <w:rFonts w:cs="Arial"/>
          <w:b/>
          <w:bCs/>
          <w:sz w:val="22"/>
          <w:szCs w:val="22"/>
        </w:rPr>
        <w:t>Call Reference:</w:t>
      </w:r>
      <w:r w:rsidR="00407D03" w:rsidRPr="0094145D">
        <w:rPr>
          <w:rFonts w:cs="Arial"/>
          <w:b/>
          <w:bCs/>
          <w:sz w:val="22"/>
          <w:szCs w:val="22"/>
        </w:rPr>
        <w:t xml:space="preserve"> </w:t>
      </w:r>
      <w:r w:rsidR="00AF2D6B" w:rsidRPr="00F93027">
        <w:rPr>
          <w:rFonts w:cs="Arial"/>
          <w:b/>
          <w:bCs/>
          <w:sz w:val="22"/>
          <w:szCs w:val="22"/>
        </w:rPr>
        <w:t>DN</w:t>
      </w:r>
      <w:r w:rsidR="00F93027" w:rsidRPr="00F93027">
        <w:rPr>
          <w:rFonts w:cs="Arial"/>
          <w:b/>
          <w:bCs/>
          <w:sz w:val="22"/>
          <w:szCs w:val="22"/>
        </w:rPr>
        <w:t>619854</w:t>
      </w:r>
    </w:p>
    <w:p w14:paraId="016B0CE2" w14:textId="77777777" w:rsidR="00C71A27" w:rsidRPr="0094145D" w:rsidRDefault="00C71A27" w:rsidP="00C71A27">
      <w:pPr>
        <w:pStyle w:val="Default"/>
        <w:rPr>
          <w:sz w:val="22"/>
          <w:szCs w:val="22"/>
        </w:rPr>
      </w:pPr>
    </w:p>
    <w:p w14:paraId="02D9F560" w14:textId="77777777" w:rsidR="00C71A27" w:rsidRPr="0094145D" w:rsidRDefault="00C71A27" w:rsidP="00C71A27">
      <w:pPr>
        <w:pStyle w:val="Default"/>
        <w:rPr>
          <w:sz w:val="22"/>
          <w:szCs w:val="22"/>
        </w:rPr>
      </w:pPr>
      <w:r w:rsidRPr="0094145D">
        <w:rPr>
          <w:i/>
          <w:sz w:val="22"/>
          <w:szCs w:val="22"/>
        </w:rPr>
        <w:t>Met Office tendering on behalf of BEIS</w:t>
      </w:r>
      <w:r w:rsidR="00E76AC6" w:rsidRPr="0094145D">
        <w:rPr>
          <w:i/>
          <w:sz w:val="22"/>
          <w:szCs w:val="22"/>
        </w:rPr>
        <w:t>.</w:t>
      </w:r>
      <w:r w:rsidRPr="0094145D">
        <w:rPr>
          <w:i/>
          <w:sz w:val="22"/>
          <w:szCs w:val="22"/>
        </w:rPr>
        <w:t xml:space="preserve"> </w:t>
      </w:r>
    </w:p>
    <w:p w14:paraId="7EA70AFC" w14:textId="77777777" w:rsidR="00D73B4E" w:rsidRPr="0094145D" w:rsidRDefault="00D73B4E" w:rsidP="0063003F">
      <w:pPr>
        <w:pStyle w:val="CommentText"/>
        <w:rPr>
          <w:rFonts w:cs="Arial"/>
          <w:b/>
          <w:sz w:val="22"/>
          <w:szCs w:val="22"/>
        </w:rPr>
      </w:pPr>
    </w:p>
    <w:p w14:paraId="695D6A34" w14:textId="77777777" w:rsidR="0063003F" w:rsidRPr="0094145D" w:rsidRDefault="0063003F" w:rsidP="0063003F">
      <w:pPr>
        <w:pStyle w:val="CommentText"/>
        <w:rPr>
          <w:rFonts w:cs="Arial"/>
          <w:b/>
          <w:sz w:val="22"/>
          <w:szCs w:val="22"/>
        </w:rPr>
      </w:pPr>
      <w:r w:rsidRPr="0094145D">
        <w:rPr>
          <w:rFonts w:cs="Arial"/>
          <w:b/>
          <w:sz w:val="22"/>
          <w:szCs w:val="22"/>
        </w:rPr>
        <w:t xml:space="preserve">To register your interest, see notes at the end of this page. Registering interest requires no proposal detail at this stage and carries no obligation to bid.  </w:t>
      </w:r>
    </w:p>
    <w:p w14:paraId="3FC039C3" w14:textId="77777777" w:rsidR="00804082" w:rsidRPr="0094145D" w:rsidRDefault="00804082" w:rsidP="00804082">
      <w:pPr>
        <w:pStyle w:val="paragraph"/>
        <w:spacing w:before="0" w:beforeAutospacing="0" w:after="0" w:afterAutospacing="0"/>
        <w:textAlignment w:val="baseline"/>
        <w:rPr>
          <w:rFonts w:ascii="Arial" w:hAnsi="Arial" w:cs="Arial"/>
          <w:b/>
          <w:sz w:val="22"/>
          <w:szCs w:val="22"/>
          <w:lang w:eastAsia="zh-CN"/>
        </w:rPr>
      </w:pPr>
      <w:r w:rsidRPr="0094145D">
        <w:rPr>
          <w:rFonts w:ascii="Arial" w:hAnsi="Arial" w:cs="Arial"/>
          <w:b/>
          <w:sz w:val="22"/>
          <w:szCs w:val="22"/>
          <w:lang w:eastAsia="zh-CN"/>
        </w:rPr>
        <w:t>Please note that this Expression of Interest is open to UK operating and registered organisations.  </w:t>
      </w:r>
    </w:p>
    <w:p w14:paraId="4C74C4C2" w14:textId="77777777" w:rsidR="002866CE" w:rsidRPr="0094145D" w:rsidRDefault="002866CE" w:rsidP="00C71A27">
      <w:pPr>
        <w:shd w:val="clear" w:color="auto" w:fill="FFFFFF"/>
        <w:rPr>
          <w:rFonts w:cs="Arial"/>
          <w:b/>
          <w:bCs/>
          <w:sz w:val="22"/>
          <w:szCs w:val="22"/>
        </w:rPr>
      </w:pPr>
    </w:p>
    <w:p w14:paraId="36AD14ED" w14:textId="26272E73" w:rsidR="002B0634" w:rsidRPr="0094145D" w:rsidRDefault="002B0634" w:rsidP="002B0634">
      <w:pPr>
        <w:spacing w:before="120" w:after="120"/>
        <w:rPr>
          <w:rFonts w:cs="Arial"/>
          <w:b/>
          <w:sz w:val="22"/>
          <w:szCs w:val="22"/>
        </w:rPr>
      </w:pPr>
      <w:r w:rsidRPr="0094145D">
        <w:rPr>
          <w:rFonts w:cs="Arial"/>
          <w:b/>
          <w:sz w:val="22"/>
          <w:szCs w:val="22"/>
        </w:rPr>
        <w:t xml:space="preserve">Grant Funds for the period </w:t>
      </w:r>
      <w:r w:rsidR="008F0317">
        <w:rPr>
          <w:rFonts w:cs="Arial"/>
          <w:b/>
          <w:sz w:val="22"/>
          <w:szCs w:val="22"/>
        </w:rPr>
        <w:t>1</w:t>
      </w:r>
      <w:r w:rsidR="008F0317" w:rsidRPr="008F0317">
        <w:rPr>
          <w:rFonts w:cs="Arial"/>
          <w:b/>
          <w:sz w:val="22"/>
          <w:szCs w:val="22"/>
          <w:vertAlign w:val="superscript"/>
        </w:rPr>
        <w:t>st</w:t>
      </w:r>
      <w:r w:rsidR="008F0317">
        <w:rPr>
          <w:rFonts w:cs="Arial"/>
          <w:b/>
          <w:sz w:val="22"/>
          <w:szCs w:val="22"/>
        </w:rPr>
        <w:t xml:space="preserve"> April 2023</w:t>
      </w:r>
      <w:r w:rsidR="007A6993" w:rsidRPr="0094145D">
        <w:rPr>
          <w:rFonts w:cs="Arial"/>
          <w:b/>
          <w:sz w:val="22"/>
          <w:szCs w:val="22"/>
        </w:rPr>
        <w:t xml:space="preserve"> – </w:t>
      </w:r>
      <w:r w:rsidR="00DA7C26">
        <w:rPr>
          <w:rFonts w:cs="Arial"/>
          <w:b/>
          <w:sz w:val="22"/>
          <w:szCs w:val="22"/>
        </w:rPr>
        <w:t>31</w:t>
      </w:r>
      <w:r w:rsidR="00DA7C26" w:rsidRPr="00DA7C26">
        <w:rPr>
          <w:rFonts w:cs="Arial"/>
          <w:b/>
          <w:sz w:val="22"/>
          <w:szCs w:val="22"/>
          <w:vertAlign w:val="superscript"/>
        </w:rPr>
        <w:t>st</w:t>
      </w:r>
      <w:r w:rsidR="00DA7C26">
        <w:rPr>
          <w:rFonts w:cs="Arial"/>
          <w:b/>
          <w:sz w:val="22"/>
          <w:szCs w:val="22"/>
        </w:rPr>
        <w:t xml:space="preserve"> October 2024</w:t>
      </w:r>
    </w:p>
    <w:p w14:paraId="2908A8C2" w14:textId="77777777" w:rsidR="00D73B4E" w:rsidRPr="0094145D" w:rsidRDefault="00D73B4E" w:rsidP="002B0634">
      <w:pPr>
        <w:spacing w:before="120" w:after="120"/>
        <w:rPr>
          <w:rFonts w:cs="Arial"/>
          <w:b/>
          <w:sz w:val="22"/>
          <w:szCs w:val="22"/>
        </w:rPr>
      </w:pPr>
    </w:p>
    <w:p w14:paraId="2241865D" w14:textId="61AC4501" w:rsidR="008A614E" w:rsidRPr="00D44754" w:rsidRDefault="00D73B4E" w:rsidP="008A614E">
      <w:pPr>
        <w:spacing w:before="120" w:after="120"/>
        <w:rPr>
          <w:rFonts w:cs="Arial"/>
          <w:b/>
          <w:sz w:val="22"/>
          <w:szCs w:val="22"/>
        </w:rPr>
      </w:pPr>
      <w:r w:rsidRPr="0094145D">
        <w:rPr>
          <w:rFonts w:cs="Arial"/>
          <w:b/>
          <w:sz w:val="22"/>
          <w:szCs w:val="22"/>
        </w:rPr>
        <w:t>Expressions of Interest for: Strategic Priorities Fund (SPF) ExCALIBUR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077"/>
        <w:gridCol w:w="1875"/>
        <w:gridCol w:w="1875"/>
      </w:tblGrid>
      <w:tr w:rsidR="008A614E" w:rsidRPr="0094145D" w14:paraId="7830FE18" w14:textId="77777777" w:rsidTr="008A614E">
        <w:tc>
          <w:tcPr>
            <w:tcW w:w="3415" w:type="dxa"/>
            <w:shd w:val="clear" w:color="auto" w:fill="auto"/>
          </w:tcPr>
          <w:p w14:paraId="46CC67BD" w14:textId="77777777" w:rsidR="008A614E" w:rsidRPr="0094145D" w:rsidRDefault="008A614E" w:rsidP="008A614E">
            <w:pPr>
              <w:spacing w:before="120" w:after="120"/>
              <w:rPr>
                <w:rFonts w:cs="Arial"/>
                <w:b/>
                <w:sz w:val="22"/>
                <w:szCs w:val="22"/>
              </w:rPr>
            </w:pPr>
            <w:r w:rsidRPr="0094145D">
              <w:rPr>
                <w:rFonts w:cs="Arial"/>
                <w:b/>
                <w:sz w:val="22"/>
                <w:szCs w:val="22"/>
              </w:rPr>
              <w:t>Title</w:t>
            </w:r>
          </w:p>
        </w:tc>
        <w:tc>
          <w:tcPr>
            <w:tcW w:w="2077" w:type="dxa"/>
            <w:shd w:val="clear" w:color="auto" w:fill="auto"/>
          </w:tcPr>
          <w:p w14:paraId="2AB4A237" w14:textId="77777777" w:rsidR="008A614E" w:rsidRPr="0094145D" w:rsidRDefault="008A614E" w:rsidP="008A614E">
            <w:pPr>
              <w:spacing w:before="120" w:after="120"/>
              <w:rPr>
                <w:rFonts w:cs="Arial"/>
                <w:b/>
                <w:sz w:val="22"/>
                <w:szCs w:val="22"/>
              </w:rPr>
            </w:pPr>
            <w:r w:rsidRPr="0094145D">
              <w:rPr>
                <w:rFonts w:cs="Arial"/>
                <w:b/>
                <w:sz w:val="22"/>
                <w:szCs w:val="22"/>
              </w:rPr>
              <w:t>Amount</w:t>
            </w:r>
          </w:p>
        </w:tc>
        <w:tc>
          <w:tcPr>
            <w:tcW w:w="1875" w:type="dxa"/>
          </w:tcPr>
          <w:p w14:paraId="6EBFE8AD" w14:textId="77777777" w:rsidR="008A614E" w:rsidRPr="0094145D" w:rsidRDefault="008A614E" w:rsidP="008A614E">
            <w:pPr>
              <w:spacing w:before="120" w:after="120"/>
              <w:rPr>
                <w:rFonts w:cs="Arial"/>
                <w:b/>
                <w:sz w:val="22"/>
                <w:szCs w:val="22"/>
              </w:rPr>
            </w:pPr>
            <w:r w:rsidRPr="0094145D">
              <w:rPr>
                <w:rFonts w:cs="Arial"/>
                <w:b/>
                <w:sz w:val="22"/>
                <w:szCs w:val="22"/>
              </w:rPr>
              <w:t>fEC @100%</w:t>
            </w:r>
          </w:p>
        </w:tc>
        <w:tc>
          <w:tcPr>
            <w:tcW w:w="1875" w:type="dxa"/>
          </w:tcPr>
          <w:p w14:paraId="534E26BD" w14:textId="77777777" w:rsidR="008A614E" w:rsidRPr="0094145D" w:rsidRDefault="008A614E" w:rsidP="008A614E">
            <w:pPr>
              <w:spacing w:before="120" w:after="120"/>
              <w:rPr>
                <w:rFonts w:cs="Arial"/>
                <w:b/>
                <w:sz w:val="22"/>
                <w:szCs w:val="22"/>
              </w:rPr>
            </w:pPr>
            <w:r w:rsidRPr="0094145D">
              <w:rPr>
                <w:rFonts w:cs="Arial"/>
                <w:b/>
                <w:sz w:val="22"/>
                <w:szCs w:val="22"/>
              </w:rPr>
              <w:t>fEC @ 80%</w:t>
            </w:r>
          </w:p>
        </w:tc>
      </w:tr>
      <w:tr w:rsidR="008A614E" w:rsidRPr="0094145D" w14:paraId="7774C928" w14:textId="77777777" w:rsidTr="00E3073B">
        <w:tc>
          <w:tcPr>
            <w:tcW w:w="3415" w:type="dxa"/>
            <w:shd w:val="clear" w:color="auto" w:fill="auto"/>
          </w:tcPr>
          <w:p w14:paraId="0A90CBF8" w14:textId="79D58DD1" w:rsidR="008A614E" w:rsidRPr="0094145D" w:rsidRDefault="000F7B34" w:rsidP="003C1561">
            <w:pPr>
              <w:spacing w:after="120"/>
              <w:rPr>
                <w:rFonts w:cs="Arial"/>
                <w:b/>
                <w:sz w:val="22"/>
                <w:szCs w:val="22"/>
                <w:highlight w:val="yellow"/>
              </w:rPr>
            </w:pPr>
            <w:r w:rsidRPr="0094145D">
              <w:rPr>
                <w:rStyle w:val="normaltextrun"/>
                <w:rFonts w:cs="Arial"/>
                <w:color w:val="000000"/>
                <w:sz w:val="22"/>
                <w:szCs w:val="22"/>
                <w:bdr w:val="none" w:sz="0" w:space="0" w:color="auto" w:frame="1"/>
              </w:rPr>
              <w:t>Joint UK Land Environment Simulator (JULES) model design</w:t>
            </w:r>
          </w:p>
        </w:tc>
        <w:tc>
          <w:tcPr>
            <w:tcW w:w="2077" w:type="dxa"/>
            <w:shd w:val="clear" w:color="auto" w:fill="auto"/>
          </w:tcPr>
          <w:p w14:paraId="6FED9646" w14:textId="55D55A70" w:rsidR="003C1561" w:rsidRPr="003C1561" w:rsidRDefault="00B97398" w:rsidP="003C1561">
            <w:pPr>
              <w:spacing w:before="240" w:after="120" w:line="360" w:lineRule="auto"/>
              <w:jc w:val="center"/>
              <w:rPr>
                <w:rFonts w:cs="Arial"/>
                <w:b/>
                <w:sz w:val="22"/>
                <w:szCs w:val="22"/>
              </w:rPr>
            </w:pPr>
            <w:r w:rsidRPr="00DA7C26">
              <w:rPr>
                <w:rFonts w:cs="Arial"/>
                <w:b/>
                <w:sz w:val="22"/>
                <w:szCs w:val="22"/>
              </w:rPr>
              <w:t>£</w:t>
            </w:r>
            <w:r w:rsidR="00AD6879" w:rsidRPr="00DA7C26">
              <w:rPr>
                <w:rFonts w:cs="Arial"/>
                <w:b/>
                <w:sz w:val="22"/>
                <w:szCs w:val="22"/>
              </w:rPr>
              <w:t>300</w:t>
            </w:r>
            <w:r w:rsidRPr="00DA7C26">
              <w:rPr>
                <w:rFonts w:cs="Arial"/>
                <w:b/>
                <w:sz w:val="22"/>
                <w:szCs w:val="22"/>
              </w:rPr>
              <w:t>,000</w:t>
            </w:r>
          </w:p>
        </w:tc>
        <w:tc>
          <w:tcPr>
            <w:tcW w:w="1875" w:type="dxa"/>
            <w:shd w:val="clear" w:color="auto" w:fill="auto"/>
            <w:vAlign w:val="center"/>
          </w:tcPr>
          <w:p w14:paraId="08AAE994" w14:textId="0152D942" w:rsidR="008A614E" w:rsidRPr="0094145D" w:rsidRDefault="008A614E" w:rsidP="003C1561">
            <w:pPr>
              <w:jc w:val="center"/>
              <w:rPr>
                <w:rFonts w:cs="Arial"/>
                <w:sz w:val="22"/>
                <w:szCs w:val="22"/>
                <w:highlight w:val="yellow"/>
              </w:rPr>
            </w:pPr>
            <w:r w:rsidRPr="00DA7C26">
              <w:rPr>
                <w:rFonts w:cs="Arial"/>
                <w:sz w:val="22"/>
                <w:szCs w:val="22"/>
              </w:rPr>
              <w:t>£</w:t>
            </w:r>
            <w:r w:rsidR="00AD6879" w:rsidRPr="00DA7C26">
              <w:rPr>
                <w:rFonts w:cs="Arial"/>
                <w:sz w:val="22"/>
                <w:szCs w:val="22"/>
              </w:rPr>
              <w:t>300</w:t>
            </w:r>
            <w:r w:rsidRPr="00DA7C26">
              <w:rPr>
                <w:rFonts w:cs="Arial"/>
                <w:sz w:val="22"/>
                <w:szCs w:val="22"/>
              </w:rPr>
              <w:t>,000</w:t>
            </w:r>
          </w:p>
        </w:tc>
        <w:tc>
          <w:tcPr>
            <w:tcW w:w="1875" w:type="dxa"/>
            <w:shd w:val="clear" w:color="auto" w:fill="auto"/>
            <w:vAlign w:val="center"/>
          </w:tcPr>
          <w:p w14:paraId="1FCF86D8" w14:textId="281417F0" w:rsidR="008A614E" w:rsidRPr="0094145D" w:rsidRDefault="008A614E" w:rsidP="003C1561">
            <w:pPr>
              <w:jc w:val="center"/>
              <w:rPr>
                <w:rFonts w:cs="Arial"/>
                <w:sz w:val="22"/>
                <w:szCs w:val="22"/>
                <w:highlight w:val="yellow"/>
              </w:rPr>
            </w:pPr>
            <w:r w:rsidRPr="00DA7C26">
              <w:rPr>
                <w:rFonts w:cs="Arial"/>
                <w:sz w:val="22"/>
                <w:szCs w:val="22"/>
              </w:rPr>
              <w:t>£</w:t>
            </w:r>
            <w:r w:rsidR="00EF4F96" w:rsidRPr="00DA7C26">
              <w:rPr>
                <w:rFonts w:cs="Arial"/>
                <w:sz w:val="22"/>
                <w:szCs w:val="22"/>
              </w:rPr>
              <w:t>240</w:t>
            </w:r>
            <w:r w:rsidRPr="00DA7C26">
              <w:rPr>
                <w:rFonts w:cs="Arial"/>
                <w:sz w:val="22"/>
                <w:szCs w:val="22"/>
              </w:rPr>
              <w:t>,000</w:t>
            </w:r>
          </w:p>
        </w:tc>
      </w:tr>
    </w:tbl>
    <w:p w14:paraId="565608AE" w14:textId="77777777" w:rsidR="008A614E" w:rsidRPr="0094145D" w:rsidRDefault="008A614E" w:rsidP="002B0634">
      <w:pPr>
        <w:spacing w:before="120" w:after="120"/>
        <w:rPr>
          <w:rFonts w:cs="Arial"/>
          <w:b/>
          <w:sz w:val="22"/>
          <w:szCs w:val="22"/>
        </w:rPr>
      </w:pPr>
    </w:p>
    <w:p w14:paraId="590C9CF4" w14:textId="77777777" w:rsidR="00AA0181" w:rsidRPr="0094145D" w:rsidRDefault="00AA0181" w:rsidP="00C71A27">
      <w:pPr>
        <w:shd w:val="clear" w:color="auto" w:fill="FFFFFF"/>
        <w:rPr>
          <w:rFonts w:cs="Arial"/>
          <w:b/>
          <w:bCs/>
          <w:sz w:val="22"/>
          <w:szCs w:val="22"/>
        </w:rPr>
      </w:pPr>
    </w:p>
    <w:p w14:paraId="53EE17E7" w14:textId="77777777" w:rsidR="00C71A27" w:rsidRPr="0094145D" w:rsidRDefault="00C71A27" w:rsidP="00C71A27">
      <w:pPr>
        <w:shd w:val="clear" w:color="auto" w:fill="FFFFFF"/>
        <w:rPr>
          <w:rFonts w:cs="Arial"/>
          <w:b/>
          <w:bCs/>
          <w:sz w:val="22"/>
          <w:szCs w:val="22"/>
        </w:rPr>
      </w:pPr>
      <w:r w:rsidRPr="0094145D">
        <w:rPr>
          <w:rFonts w:cs="Arial"/>
          <w:b/>
          <w:bCs/>
          <w:sz w:val="22"/>
          <w:szCs w:val="22"/>
        </w:rPr>
        <w:t>Key Dates</w:t>
      </w:r>
    </w:p>
    <w:p w14:paraId="7017DBE5" w14:textId="77777777" w:rsidR="00C71A27" w:rsidRPr="0094145D" w:rsidRDefault="00C71A27" w:rsidP="00C71A27">
      <w:pPr>
        <w:shd w:val="clear" w:color="auto" w:fill="FFFFFF"/>
        <w:rPr>
          <w:rFonts w:cs="Arial"/>
          <w:b/>
          <w:bCs/>
          <w:sz w:val="22"/>
          <w:szCs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67"/>
        <w:gridCol w:w="6775"/>
      </w:tblGrid>
      <w:tr w:rsidR="00C71A27" w:rsidRPr="0094145D" w14:paraId="24C86D32" w14:textId="77777777" w:rsidTr="000200EF">
        <w:trPr>
          <w:trHeight w:val="655"/>
        </w:trPr>
        <w:tc>
          <w:tcPr>
            <w:tcW w:w="2467" w:type="dxa"/>
          </w:tcPr>
          <w:p w14:paraId="5E5BDE5E" w14:textId="77777777" w:rsidR="00C71A27" w:rsidRPr="0094145D" w:rsidRDefault="00C71A27" w:rsidP="000200EF">
            <w:pPr>
              <w:jc w:val="right"/>
              <w:rPr>
                <w:rFonts w:cs="Arial"/>
                <w:b/>
                <w:bCs/>
                <w:sz w:val="22"/>
                <w:szCs w:val="22"/>
              </w:rPr>
            </w:pPr>
            <w:r w:rsidRPr="0094145D">
              <w:rPr>
                <w:rFonts w:cs="Arial"/>
                <w:b/>
                <w:bCs/>
                <w:sz w:val="22"/>
                <w:szCs w:val="22"/>
              </w:rPr>
              <w:t>Estimated Publish of Call:</w:t>
            </w:r>
          </w:p>
          <w:p w14:paraId="056EB7DC" w14:textId="77777777" w:rsidR="00C71A27" w:rsidRPr="0094145D" w:rsidRDefault="00C71A27" w:rsidP="000200EF">
            <w:pPr>
              <w:shd w:val="clear" w:color="auto" w:fill="FFFFFF"/>
              <w:jc w:val="right"/>
              <w:rPr>
                <w:rFonts w:cs="Arial"/>
                <w:bCs/>
                <w:i/>
                <w:sz w:val="22"/>
                <w:szCs w:val="22"/>
              </w:rPr>
            </w:pPr>
            <w:r w:rsidRPr="0094145D">
              <w:rPr>
                <w:rFonts w:cs="Arial"/>
                <w:bCs/>
                <w:i/>
                <w:sz w:val="22"/>
                <w:szCs w:val="22"/>
              </w:rPr>
              <w:t xml:space="preserve">(Start of bidding period). </w:t>
            </w:r>
          </w:p>
        </w:tc>
        <w:tc>
          <w:tcPr>
            <w:tcW w:w="6775" w:type="dxa"/>
          </w:tcPr>
          <w:p w14:paraId="03902221" w14:textId="55F9D45D" w:rsidR="00AA0181" w:rsidRPr="0094145D" w:rsidRDefault="00A34D4E" w:rsidP="00AA0181">
            <w:pPr>
              <w:spacing w:line="360" w:lineRule="auto"/>
              <w:rPr>
                <w:rFonts w:cs="Arial"/>
                <w:b/>
                <w:bCs/>
                <w:sz w:val="22"/>
                <w:szCs w:val="22"/>
              </w:rPr>
            </w:pPr>
            <w:r w:rsidRPr="0094145D">
              <w:rPr>
                <w:rFonts w:cs="Arial"/>
                <w:b/>
                <w:bCs/>
                <w:sz w:val="22"/>
                <w:szCs w:val="22"/>
              </w:rPr>
              <w:t>w/</w:t>
            </w:r>
            <w:r w:rsidRPr="005E4C6F">
              <w:rPr>
                <w:rFonts w:cs="Arial"/>
                <w:b/>
                <w:bCs/>
                <w:sz w:val="22"/>
                <w:szCs w:val="22"/>
              </w:rPr>
              <w:t xml:space="preserve">c </w:t>
            </w:r>
            <w:r w:rsidR="00996B0B">
              <w:rPr>
                <w:rFonts w:cs="Arial"/>
                <w:b/>
                <w:bCs/>
                <w:sz w:val="22"/>
                <w:szCs w:val="22"/>
              </w:rPr>
              <w:t>11</w:t>
            </w:r>
            <w:r w:rsidR="00996B0B" w:rsidRPr="00996B0B">
              <w:rPr>
                <w:rFonts w:cs="Arial"/>
                <w:b/>
                <w:bCs/>
                <w:sz w:val="22"/>
                <w:szCs w:val="22"/>
                <w:vertAlign w:val="superscript"/>
              </w:rPr>
              <w:t>th</w:t>
            </w:r>
            <w:r w:rsidR="00996B0B">
              <w:rPr>
                <w:rFonts w:cs="Arial"/>
                <w:b/>
                <w:bCs/>
                <w:sz w:val="22"/>
                <w:szCs w:val="22"/>
              </w:rPr>
              <w:t xml:space="preserve"> </w:t>
            </w:r>
            <w:r w:rsidR="005E4C6F">
              <w:rPr>
                <w:rFonts w:cs="Arial"/>
                <w:b/>
                <w:bCs/>
                <w:sz w:val="22"/>
                <w:szCs w:val="22"/>
              </w:rPr>
              <w:t>July 2022</w:t>
            </w:r>
          </w:p>
          <w:p w14:paraId="4B7A1019" w14:textId="77777777" w:rsidR="00C71A27" w:rsidRPr="0094145D" w:rsidRDefault="00C71A27" w:rsidP="00AB6FEF">
            <w:pPr>
              <w:rPr>
                <w:rFonts w:cs="Arial"/>
                <w:b/>
                <w:bCs/>
                <w:sz w:val="22"/>
                <w:szCs w:val="22"/>
              </w:rPr>
            </w:pPr>
            <w:r w:rsidRPr="0094145D">
              <w:rPr>
                <w:rFonts w:cs="Arial"/>
                <w:bCs/>
                <w:i/>
                <w:sz w:val="22"/>
                <w:szCs w:val="22"/>
              </w:rPr>
              <w:t xml:space="preserve">A notification email will be sent to parties who </w:t>
            </w:r>
            <w:r w:rsidR="00AB6FEF" w:rsidRPr="0094145D">
              <w:rPr>
                <w:rFonts w:cs="Arial"/>
                <w:bCs/>
                <w:i/>
                <w:sz w:val="22"/>
                <w:szCs w:val="22"/>
              </w:rPr>
              <w:t xml:space="preserve">have </w:t>
            </w:r>
            <w:r w:rsidRPr="0094145D">
              <w:rPr>
                <w:rFonts w:cs="Arial"/>
                <w:bCs/>
                <w:i/>
                <w:sz w:val="22"/>
                <w:szCs w:val="22"/>
              </w:rPr>
              <w:t>formally registered their interest by way of clicking</w:t>
            </w:r>
            <w:r w:rsidR="00AB6FEF" w:rsidRPr="0094145D">
              <w:rPr>
                <w:rFonts w:cs="Arial"/>
                <w:bCs/>
                <w:i/>
                <w:sz w:val="22"/>
                <w:szCs w:val="22"/>
              </w:rPr>
              <w:t xml:space="preserve"> on the ‘Register Interest’ button displayed below the opportunity on the </w:t>
            </w:r>
            <w:r w:rsidR="00AB6FEF" w:rsidRPr="0094145D">
              <w:rPr>
                <w:rFonts w:cs="Arial"/>
                <w:i/>
                <w:sz w:val="22"/>
                <w:szCs w:val="22"/>
              </w:rPr>
              <w:t>ProContract portal</w:t>
            </w:r>
          </w:p>
        </w:tc>
      </w:tr>
      <w:tr w:rsidR="00C71A27" w:rsidRPr="0094145D" w14:paraId="7778DF66" w14:textId="77777777" w:rsidTr="000200EF">
        <w:trPr>
          <w:trHeight w:val="228"/>
        </w:trPr>
        <w:tc>
          <w:tcPr>
            <w:tcW w:w="2467" w:type="dxa"/>
          </w:tcPr>
          <w:p w14:paraId="3811D009" w14:textId="77777777" w:rsidR="00C71A27" w:rsidRPr="0094145D" w:rsidRDefault="00C71A27" w:rsidP="000200EF">
            <w:pPr>
              <w:jc w:val="right"/>
              <w:rPr>
                <w:rFonts w:cs="Arial"/>
                <w:b/>
                <w:bCs/>
                <w:sz w:val="22"/>
                <w:szCs w:val="22"/>
              </w:rPr>
            </w:pPr>
            <w:r w:rsidRPr="0094145D">
              <w:rPr>
                <w:rFonts w:cs="Arial"/>
                <w:b/>
                <w:bCs/>
                <w:sz w:val="22"/>
                <w:szCs w:val="22"/>
              </w:rPr>
              <w:t xml:space="preserve">Estimated Bidding Period:       </w:t>
            </w:r>
          </w:p>
        </w:tc>
        <w:tc>
          <w:tcPr>
            <w:tcW w:w="6775" w:type="dxa"/>
          </w:tcPr>
          <w:p w14:paraId="1E66BDF1" w14:textId="590F6001" w:rsidR="00AA0181" w:rsidRPr="0094145D" w:rsidRDefault="008D3344" w:rsidP="00AA0181">
            <w:pPr>
              <w:spacing w:line="360" w:lineRule="auto"/>
              <w:rPr>
                <w:rFonts w:cs="Arial"/>
                <w:b/>
                <w:sz w:val="22"/>
                <w:szCs w:val="22"/>
              </w:rPr>
            </w:pPr>
            <w:r>
              <w:rPr>
                <w:rFonts w:cs="Arial"/>
                <w:b/>
                <w:bCs/>
                <w:sz w:val="22"/>
                <w:szCs w:val="22"/>
              </w:rPr>
              <w:t xml:space="preserve">Monday </w:t>
            </w:r>
            <w:r w:rsidR="00996B0B">
              <w:rPr>
                <w:rFonts w:cs="Arial"/>
                <w:b/>
                <w:bCs/>
                <w:sz w:val="22"/>
                <w:szCs w:val="22"/>
              </w:rPr>
              <w:t>11</w:t>
            </w:r>
            <w:r w:rsidR="005E4C6F" w:rsidRPr="005E4C6F">
              <w:rPr>
                <w:rFonts w:cs="Arial"/>
                <w:b/>
                <w:bCs/>
                <w:sz w:val="22"/>
                <w:szCs w:val="22"/>
                <w:vertAlign w:val="superscript"/>
              </w:rPr>
              <w:t>th</w:t>
            </w:r>
            <w:r w:rsidR="005E4C6F">
              <w:rPr>
                <w:rFonts w:cs="Arial"/>
                <w:b/>
                <w:bCs/>
                <w:sz w:val="22"/>
                <w:szCs w:val="22"/>
              </w:rPr>
              <w:t xml:space="preserve"> July 2022</w:t>
            </w:r>
            <w:r w:rsidR="0085580E" w:rsidRPr="0094145D">
              <w:rPr>
                <w:rFonts w:cs="Arial"/>
                <w:b/>
                <w:bCs/>
                <w:sz w:val="22"/>
                <w:szCs w:val="22"/>
              </w:rPr>
              <w:t xml:space="preserve"> </w:t>
            </w:r>
            <w:r w:rsidR="00A54A73" w:rsidRPr="0094145D">
              <w:rPr>
                <w:rFonts w:cs="Arial"/>
                <w:b/>
                <w:bCs/>
                <w:sz w:val="22"/>
                <w:szCs w:val="22"/>
              </w:rPr>
              <w:t>–</w:t>
            </w:r>
            <w:r>
              <w:rPr>
                <w:rFonts w:cs="Arial"/>
                <w:b/>
                <w:bCs/>
                <w:sz w:val="22"/>
                <w:szCs w:val="22"/>
              </w:rPr>
              <w:t xml:space="preserve"> Friday</w:t>
            </w:r>
            <w:r w:rsidR="0085580E" w:rsidRPr="0094145D">
              <w:rPr>
                <w:rFonts w:cs="Arial"/>
                <w:b/>
                <w:bCs/>
                <w:sz w:val="22"/>
                <w:szCs w:val="22"/>
              </w:rPr>
              <w:t xml:space="preserve"> </w:t>
            </w:r>
            <w:r w:rsidR="007C6546">
              <w:rPr>
                <w:rFonts w:cs="Arial"/>
                <w:b/>
                <w:bCs/>
                <w:sz w:val="22"/>
                <w:szCs w:val="22"/>
              </w:rPr>
              <w:t>7</w:t>
            </w:r>
            <w:r w:rsidR="007C6546" w:rsidRPr="007C6546">
              <w:rPr>
                <w:rFonts w:cs="Arial"/>
                <w:b/>
                <w:bCs/>
                <w:sz w:val="22"/>
                <w:szCs w:val="22"/>
                <w:vertAlign w:val="superscript"/>
              </w:rPr>
              <w:t>th</w:t>
            </w:r>
            <w:r w:rsidR="007C6546">
              <w:rPr>
                <w:rFonts w:cs="Arial"/>
                <w:b/>
                <w:bCs/>
                <w:sz w:val="22"/>
                <w:szCs w:val="22"/>
              </w:rPr>
              <w:t xml:space="preserve"> October</w:t>
            </w:r>
            <w:r w:rsidR="005E4C6F">
              <w:rPr>
                <w:rFonts w:cs="Arial"/>
                <w:b/>
                <w:bCs/>
                <w:sz w:val="22"/>
                <w:szCs w:val="22"/>
              </w:rPr>
              <w:t xml:space="preserve"> 2022</w:t>
            </w:r>
          </w:p>
          <w:p w14:paraId="669183C4" w14:textId="77777777" w:rsidR="00C71A27" w:rsidRPr="0094145D" w:rsidRDefault="00C71A27" w:rsidP="00CF6399">
            <w:pPr>
              <w:rPr>
                <w:rFonts w:cs="Arial"/>
                <w:b/>
                <w:bCs/>
                <w:sz w:val="22"/>
                <w:szCs w:val="22"/>
              </w:rPr>
            </w:pPr>
          </w:p>
        </w:tc>
      </w:tr>
      <w:tr w:rsidR="00C71A27" w:rsidRPr="0094145D" w14:paraId="11A05516" w14:textId="77777777" w:rsidTr="000200EF">
        <w:trPr>
          <w:trHeight w:val="226"/>
        </w:trPr>
        <w:tc>
          <w:tcPr>
            <w:tcW w:w="2467" w:type="dxa"/>
          </w:tcPr>
          <w:p w14:paraId="731F4D27" w14:textId="77777777" w:rsidR="00C71A27" w:rsidRPr="0094145D" w:rsidRDefault="00C71A27" w:rsidP="000200EF">
            <w:pPr>
              <w:jc w:val="right"/>
              <w:rPr>
                <w:rFonts w:cs="Arial"/>
                <w:b/>
                <w:bCs/>
                <w:sz w:val="22"/>
                <w:szCs w:val="22"/>
              </w:rPr>
            </w:pPr>
            <w:r w:rsidRPr="0094145D">
              <w:rPr>
                <w:rFonts w:cs="Arial"/>
                <w:b/>
                <w:bCs/>
                <w:sz w:val="22"/>
                <w:szCs w:val="22"/>
              </w:rPr>
              <w:t xml:space="preserve">Estimated Award of Call:       </w:t>
            </w:r>
          </w:p>
        </w:tc>
        <w:tc>
          <w:tcPr>
            <w:tcW w:w="6775" w:type="dxa"/>
          </w:tcPr>
          <w:p w14:paraId="12DFD02D" w14:textId="5EB5477C" w:rsidR="00AA0181" w:rsidRPr="0094145D" w:rsidRDefault="001915F1" w:rsidP="00AA0181">
            <w:pPr>
              <w:spacing w:line="360" w:lineRule="auto"/>
              <w:rPr>
                <w:rFonts w:cs="Arial"/>
                <w:b/>
                <w:sz w:val="22"/>
                <w:szCs w:val="22"/>
              </w:rPr>
            </w:pPr>
            <w:r>
              <w:rPr>
                <w:rFonts w:cs="Arial"/>
                <w:b/>
                <w:bCs/>
                <w:sz w:val="22"/>
                <w:szCs w:val="22"/>
              </w:rPr>
              <w:t>w/c Monday</w:t>
            </w:r>
            <w:r w:rsidR="00BC34D5">
              <w:rPr>
                <w:rFonts w:cs="Arial"/>
                <w:b/>
                <w:bCs/>
                <w:sz w:val="22"/>
                <w:szCs w:val="22"/>
              </w:rPr>
              <w:t xml:space="preserve"> </w:t>
            </w:r>
            <w:r>
              <w:rPr>
                <w:rFonts w:cs="Arial"/>
                <w:b/>
                <w:bCs/>
                <w:sz w:val="22"/>
                <w:szCs w:val="22"/>
              </w:rPr>
              <w:t>23</w:t>
            </w:r>
            <w:r w:rsidRPr="001915F1">
              <w:rPr>
                <w:rFonts w:cs="Arial"/>
                <w:b/>
                <w:bCs/>
                <w:sz w:val="22"/>
                <w:szCs w:val="22"/>
                <w:vertAlign w:val="superscript"/>
              </w:rPr>
              <w:t>rd</w:t>
            </w:r>
            <w:r>
              <w:rPr>
                <w:rFonts w:cs="Arial"/>
                <w:b/>
                <w:bCs/>
                <w:sz w:val="22"/>
                <w:szCs w:val="22"/>
              </w:rPr>
              <w:t xml:space="preserve"> </w:t>
            </w:r>
            <w:r w:rsidR="00BC34D5">
              <w:rPr>
                <w:rFonts w:cs="Arial"/>
                <w:b/>
                <w:bCs/>
                <w:sz w:val="22"/>
                <w:szCs w:val="22"/>
              </w:rPr>
              <w:t>January 2023</w:t>
            </w:r>
          </w:p>
          <w:p w14:paraId="2F41FD54" w14:textId="77777777" w:rsidR="00B657BF" w:rsidRPr="0094145D" w:rsidRDefault="00B657BF" w:rsidP="002B0634">
            <w:pPr>
              <w:rPr>
                <w:rFonts w:cs="Arial"/>
                <w:b/>
                <w:bCs/>
                <w:sz w:val="22"/>
                <w:szCs w:val="22"/>
              </w:rPr>
            </w:pPr>
          </w:p>
        </w:tc>
      </w:tr>
      <w:tr w:rsidR="00C71A27" w:rsidRPr="0094145D" w14:paraId="28857C75" w14:textId="77777777" w:rsidTr="000200EF">
        <w:trPr>
          <w:trHeight w:val="53"/>
        </w:trPr>
        <w:tc>
          <w:tcPr>
            <w:tcW w:w="2467" w:type="dxa"/>
          </w:tcPr>
          <w:p w14:paraId="4EECF11A" w14:textId="77777777" w:rsidR="00C71A27" w:rsidRPr="0094145D" w:rsidRDefault="00C71A27" w:rsidP="000200EF">
            <w:pPr>
              <w:shd w:val="clear" w:color="auto" w:fill="FFFFFF"/>
              <w:jc w:val="right"/>
              <w:rPr>
                <w:rFonts w:cs="Arial"/>
                <w:b/>
                <w:bCs/>
                <w:sz w:val="22"/>
                <w:szCs w:val="22"/>
              </w:rPr>
            </w:pPr>
            <w:r w:rsidRPr="0094145D">
              <w:rPr>
                <w:rFonts w:cs="Arial"/>
                <w:b/>
                <w:bCs/>
                <w:sz w:val="22"/>
                <w:szCs w:val="22"/>
              </w:rPr>
              <w:t>Estimated Delivery Period:</w:t>
            </w:r>
          </w:p>
        </w:tc>
        <w:tc>
          <w:tcPr>
            <w:tcW w:w="6775" w:type="dxa"/>
          </w:tcPr>
          <w:p w14:paraId="72EA508D" w14:textId="0CAD19EC" w:rsidR="008A614E" w:rsidRPr="00B9389F" w:rsidRDefault="005B36E2" w:rsidP="005B36E2">
            <w:pPr>
              <w:pStyle w:val="NoSpacing"/>
              <w:rPr>
                <w:rFonts w:cs="Arial"/>
                <w:b/>
                <w:sz w:val="22"/>
                <w:szCs w:val="22"/>
              </w:rPr>
            </w:pPr>
            <w:r w:rsidRPr="00B9389F">
              <w:rPr>
                <w:rFonts w:cs="Arial"/>
                <w:b/>
                <w:sz w:val="22"/>
                <w:szCs w:val="22"/>
              </w:rPr>
              <w:t xml:space="preserve">Year 1: </w:t>
            </w:r>
            <w:r w:rsidR="00747285" w:rsidRPr="00B9389F">
              <w:rPr>
                <w:rFonts w:cs="Arial"/>
                <w:b/>
                <w:sz w:val="22"/>
                <w:szCs w:val="22"/>
              </w:rPr>
              <w:t>1</w:t>
            </w:r>
            <w:r w:rsidR="00747285" w:rsidRPr="00B9389F">
              <w:rPr>
                <w:rFonts w:cs="Arial"/>
                <w:b/>
                <w:sz w:val="22"/>
                <w:szCs w:val="22"/>
                <w:vertAlign w:val="superscript"/>
              </w:rPr>
              <w:t>st</w:t>
            </w:r>
            <w:r w:rsidR="00747285" w:rsidRPr="00B9389F">
              <w:rPr>
                <w:rFonts w:cs="Arial"/>
                <w:b/>
                <w:sz w:val="22"/>
                <w:szCs w:val="22"/>
              </w:rPr>
              <w:t xml:space="preserve"> </w:t>
            </w:r>
            <w:r w:rsidR="00AB5413" w:rsidRPr="00B9389F">
              <w:rPr>
                <w:rFonts w:cs="Arial"/>
                <w:b/>
                <w:sz w:val="22"/>
                <w:szCs w:val="22"/>
              </w:rPr>
              <w:t>April 2023</w:t>
            </w:r>
            <w:r w:rsidR="006A227A" w:rsidRPr="00B9389F">
              <w:rPr>
                <w:rFonts w:cs="Arial"/>
                <w:b/>
                <w:sz w:val="22"/>
                <w:szCs w:val="22"/>
              </w:rPr>
              <w:t xml:space="preserve"> </w:t>
            </w:r>
            <w:r w:rsidR="0032631C" w:rsidRPr="00B9389F">
              <w:rPr>
                <w:rFonts w:cs="Arial"/>
                <w:b/>
                <w:sz w:val="22"/>
                <w:szCs w:val="22"/>
              </w:rPr>
              <w:t>–</w:t>
            </w:r>
            <w:r w:rsidR="006A227A" w:rsidRPr="00B9389F">
              <w:rPr>
                <w:rFonts w:cs="Arial"/>
                <w:b/>
                <w:sz w:val="22"/>
                <w:szCs w:val="22"/>
              </w:rPr>
              <w:t xml:space="preserve"> </w:t>
            </w:r>
            <w:r w:rsidR="00747285" w:rsidRPr="00B9389F">
              <w:rPr>
                <w:rFonts w:cs="Arial"/>
                <w:b/>
                <w:sz w:val="22"/>
                <w:szCs w:val="22"/>
              </w:rPr>
              <w:t>31</w:t>
            </w:r>
            <w:r w:rsidR="00747285" w:rsidRPr="00B9389F">
              <w:rPr>
                <w:rFonts w:cs="Arial"/>
                <w:b/>
                <w:sz w:val="22"/>
                <w:szCs w:val="22"/>
                <w:vertAlign w:val="superscript"/>
              </w:rPr>
              <w:t>st</w:t>
            </w:r>
            <w:r w:rsidR="00747285" w:rsidRPr="00B9389F">
              <w:rPr>
                <w:rFonts w:cs="Arial"/>
                <w:b/>
                <w:sz w:val="22"/>
                <w:szCs w:val="22"/>
              </w:rPr>
              <w:t xml:space="preserve"> March 2024 </w:t>
            </w:r>
          </w:p>
          <w:p w14:paraId="6F40EB08" w14:textId="503F93AE" w:rsidR="00AE6716" w:rsidRPr="0094145D" w:rsidRDefault="005B36E2" w:rsidP="00B9389F">
            <w:pPr>
              <w:pStyle w:val="NoSpacing"/>
              <w:rPr>
                <w:rFonts w:cs="Arial"/>
                <w:sz w:val="22"/>
                <w:szCs w:val="22"/>
              </w:rPr>
            </w:pPr>
            <w:r w:rsidRPr="00B9389F">
              <w:rPr>
                <w:rFonts w:cs="Arial"/>
                <w:b/>
                <w:sz w:val="22"/>
                <w:szCs w:val="22"/>
              </w:rPr>
              <w:t xml:space="preserve">Year 2: </w:t>
            </w:r>
            <w:r w:rsidR="00747285" w:rsidRPr="00B9389F">
              <w:rPr>
                <w:rFonts w:cs="Arial"/>
                <w:b/>
                <w:sz w:val="22"/>
                <w:szCs w:val="22"/>
              </w:rPr>
              <w:t>1</w:t>
            </w:r>
            <w:r w:rsidR="00747285" w:rsidRPr="00B9389F">
              <w:rPr>
                <w:rFonts w:cs="Arial"/>
                <w:b/>
                <w:sz w:val="22"/>
                <w:szCs w:val="22"/>
                <w:vertAlign w:val="superscript"/>
              </w:rPr>
              <w:t>st</w:t>
            </w:r>
            <w:r w:rsidR="00747285" w:rsidRPr="00B9389F">
              <w:rPr>
                <w:rFonts w:cs="Arial"/>
                <w:b/>
                <w:sz w:val="22"/>
                <w:szCs w:val="22"/>
              </w:rPr>
              <w:t xml:space="preserve"> April 2024 </w:t>
            </w:r>
            <w:r w:rsidR="00B9389F" w:rsidRPr="00B9389F">
              <w:rPr>
                <w:rFonts w:cs="Arial"/>
                <w:b/>
                <w:sz w:val="22"/>
                <w:szCs w:val="22"/>
              </w:rPr>
              <w:t>–</w:t>
            </w:r>
            <w:r w:rsidR="00747285" w:rsidRPr="00B9389F">
              <w:rPr>
                <w:rFonts w:cs="Arial"/>
                <w:b/>
                <w:sz w:val="22"/>
                <w:szCs w:val="22"/>
              </w:rPr>
              <w:t xml:space="preserve"> </w:t>
            </w:r>
            <w:r w:rsidR="00B9389F" w:rsidRPr="00B9389F">
              <w:rPr>
                <w:rFonts w:cs="Arial"/>
                <w:b/>
                <w:sz w:val="22"/>
                <w:szCs w:val="22"/>
              </w:rPr>
              <w:t>31</w:t>
            </w:r>
            <w:r w:rsidR="00B9389F" w:rsidRPr="00B9389F">
              <w:rPr>
                <w:rFonts w:cs="Arial"/>
                <w:b/>
                <w:sz w:val="22"/>
                <w:szCs w:val="22"/>
                <w:vertAlign w:val="superscript"/>
              </w:rPr>
              <w:t>st</w:t>
            </w:r>
            <w:r w:rsidR="00B9389F" w:rsidRPr="00B9389F">
              <w:rPr>
                <w:rFonts w:cs="Arial"/>
                <w:b/>
                <w:sz w:val="22"/>
                <w:szCs w:val="22"/>
              </w:rPr>
              <w:t xml:space="preserve"> October 2024 </w:t>
            </w:r>
          </w:p>
        </w:tc>
      </w:tr>
    </w:tbl>
    <w:p w14:paraId="2404535F" w14:textId="77777777" w:rsidR="008A614E" w:rsidRPr="0094145D" w:rsidRDefault="008A614E" w:rsidP="00DF6265">
      <w:pPr>
        <w:spacing w:before="100" w:beforeAutospacing="1" w:after="240" w:line="276" w:lineRule="auto"/>
        <w:rPr>
          <w:rFonts w:cs="Arial"/>
          <w:b/>
          <w:sz w:val="22"/>
          <w:szCs w:val="22"/>
        </w:rPr>
      </w:pPr>
    </w:p>
    <w:p w14:paraId="54FF2632" w14:textId="7818E66B" w:rsidR="00DF6265" w:rsidRPr="0094145D" w:rsidRDefault="008A614E" w:rsidP="00DF6265">
      <w:pPr>
        <w:spacing w:before="100" w:beforeAutospacing="1" w:after="240" w:line="276" w:lineRule="auto"/>
        <w:rPr>
          <w:rFonts w:cs="Arial"/>
          <w:b/>
          <w:sz w:val="22"/>
          <w:szCs w:val="22"/>
        </w:rPr>
      </w:pPr>
      <w:r w:rsidRPr="0094145D">
        <w:rPr>
          <w:rFonts w:cs="Arial"/>
          <w:b/>
          <w:sz w:val="22"/>
          <w:szCs w:val="22"/>
        </w:rPr>
        <w:br w:type="page"/>
      </w:r>
      <w:r w:rsidR="00E8022A" w:rsidRPr="0094145D">
        <w:rPr>
          <w:rFonts w:cs="Arial"/>
          <w:b/>
          <w:sz w:val="22"/>
          <w:szCs w:val="22"/>
        </w:rPr>
        <w:lastRenderedPageBreak/>
        <w:t>Background</w:t>
      </w:r>
      <w:r w:rsidR="000D08AD" w:rsidRPr="0094145D">
        <w:rPr>
          <w:rFonts w:cs="Arial"/>
          <w:b/>
          <w:sz w:val="22"/>
          <w:szCs w:val="22"/>
        </w:rPr>
        <w:t xml:space="preserve"> </w:t>
      </w:r>
      <w:r w:rsidRPr="0094145D">
        <w:rPr>
          <w:rFonts w:cs="Arial"/>
          <w:b/>
          <w:sz w:val="22"/>
          <w:szCs w:val="22"/>
        </w:rPr>
        <w:t>to the ExCALIBUR Programme</w:t>
      </w:r>
    </w:p>
    <w:p w14:paraId="5D40D982" w14:textId="77777777" w:rsidR="008A614E" w:rsidRPr="0094145D" w:rsidRDefault="008A614E" w:rsidP="008A614E">
      <w:pPr>
        <w:spacing w:after="200" w:line="276" w:lineRule="auto"/>
        <w:rPr>
          <w:rFonts w:cs="Arial"/>
          <w:b/>
          <w:bCs/>
          <w:sz w:val="22"/>
          <w:szCs w:val="22"/>
        </w:rPr>
      </w:pPr>
      <w:r w:rsidRPr="0094145D">
        <w:rPr>
          <w:rFonts w:cs="Arial"/>
          <w:b/>
          <w:bCs/>
          <w:sz w:val="22"/>
          <w:szCs w:val="22"/>
        </w:rPr>
        <w:t>Background to ExCALIBUR Programme</w:t>
      </w:r>
    </w:p>
    <w:p w14:paraId="1BE53336" w14:textId="77777777" w:rsidR="008A614E" w:rsidRPr="0094145D" w:rsidRDefault="008A614E" w:rsidP="008A614E">
      <w:pPr>
        <w:pStyle w:val="paragraph"/>
        <w:spacing w:before="0" w:beforeAutospacing="0" w:after="0" w:afterAutospacing="0"/>
        <w:jc w:val="both"/>
        <w:textAlignment w:val="baseline"/>
        <w:rPr>
          <w:rFonts w:ascii="Arial" w:hAnsi="Arial" w:cs="Arial"/>
          <w:sz w:val="22"/>
          <w:szCs w:val="22"/>
        </w:rPr>
      </w:pPr>
      <w:r w:rsidRPr="0094145D">
        <w:rPr>
          <w:rStyle w:val="normaltextrun"/>
          <w:rFonts w:ascii="Arial" w:hAnsi="Arial" w:cs="Arial"/>
          <w:sz w:val="22"/>
          <w:szCs w:val="22"/>
        </w:rPr>
        <w:t>Radical changes to supercomputer architectures are on the horizon. The current simulation codes, that much of UK science relies on, are designed for current supercomputer architectures. These codes will, at best, not be able to fully exploit the power that the supercomputers of the mid-2020s will deliver; at worst, they will run slower on those machines than they do now. Future computers will be more energy efficient and so the longer we rely on the current approach, the more expensive the solution will be. Therefore, it is essential that we invest now in redesigning those simulation codes so that they perform well on the future generations of supercomputers. </w:t>
      </w:r>
      <w:r w:rsidRPr="0094145D">
        <w:rPr>
          <w:rStyle w:val="eop"/>
          <w:rFonts w:ascii="Arial" w:hAnsi="Arial" w:cs="Arial"/>
          <w:sz w:val="22"/>
          <w:szCs w:val="22"/>
        </w:rPr>
        <w:t> </w:t>
      </w:r>
    </w:p>
    <w:p w14:paraId="42EA5012" w14:textId="77777777" w:rsidR="008A614E" w:rsidRPr="0094145D" w:rsidRDefault="008A614E" w:rsidP="008A614E">
      <w:pPr>
        <w:pStyle w:val="paragraph"/>
        <w:spacing w:before="0" w:beforeAutospacing="0" w:after="0" w:afterAutospacing="0"/>
        <w:jc w:val="both"/>
        <w:textAlignment w:val="baseline"/>
        <w:rPr>
          <w:rFonts w:ascii="Arial" w:hAnsi="Arial" w:cs="Arial"/>
          <w:sz w:val="22"/>
          <w:szCs w:val="22"/>
        </w:rPr>
      </w:pPr>
      <w:r w:rsidRPr="0094145D">
        <w:rPr>
          <w:rStyle w:val="eop"/>
          <w:rFonts w:ascii="Arial" w:hAnsi="Arial" w:cs="Arial"/>
          <w:sz w:val="22"/>
          <w:szCs w:val="22"/>
        </w:rPr>
        <w:t> </w:t>
      </w:r>
    </w:p>
    <w:p w14:paraId="320E97E2" w14:textId="77777777" w:rsidR="008A614E" w:rsidRPr="0094145D" w:rsidRDefault="008A614E" w:rsidP="008A614E">
      <w:pPr>
        <w:pStyle w:val="paragraph"/>
        <w:spacing w:before="0" w:beforeAutospacing="0" w:after="0" w:afterAutospacing="0"/>
        <w:jc w:val="both"/>
        <w:textAlignment w:val="baseline"/>
        <w:rPr>
          <w:rFonts w:ascii="Arial" w:hAnsi="Arial" w:cs="Arial"/>
          <w:sz w:val="22"/>
          <w:szCs w:val="22"/>
        </w:rPr>
      </w:pPr>
      <w:r w:rsidRPr="0094145D">
        <w:rPr>
          <w:rStyle w:val="normaltextrun"/>
          <w:rFonts w:ascii="Arial" w:hAnsi="Arial" w:cs="Arial"/>
          <w:sz w:val="22"/>
          <w:szCs w:val="22"/>
        </w:rPr>
        <w:t>ExCALIBUR will meet this challenge by delivering research and innovative algorithmic development to redesign the high priority simulation codes to fully harness the power of future supercomputers across scientific and engineering applications. It will achieve this by bringing together an unprecedented range of UK domain experts, mathematicians and computational scientists who will identify common issues and opportunities in the high priority simulation codes and focus their combined scientific expertise and resources to accelerate toward interdisciplinary solutions.</w:t>
      </w:r>
      <w:r w:rsidRPr="0094145D">
        <w:rPr>
          <w:rStyle w:val="eop"/>
          <w:rFonts w:ascii="Arial" w:hAnsi="Arial" w:cs="Arial"/>
          <w:sz w:val="22"/>
          <w:szCs w:val="22"/>
        </w:rPr>
        <w:t> </w:t>
      </w:r>
    </w:p>
    <w:p w14:paraId="74E58EAB" w14:textId="77777777" w:rsidR="008A614E" w:rsidRPr="0094145D" w:rsidRDefault="008A614E" w:rsidP="008A614E">
      <w:pPr>
        <w:pStyle w:val="paragraph"/>
        <w:spacing w:before="0" w:beforeAutospacing="0" w:after="0" w:afterAutospacing="0"/>
        <w:jc w:val="both"/>
        <w:textAlignment w:val="baseline"/>
        <w:rPr>
          <w:rFonts w:ascii="Arial" w:hAnsi="Arial" w:cs="Arial"/>
          <w:sz w:val="22"/>
          <w:szCs w:val="22"/>
        </w:rPr>
      </w:pPr>
      <w:r w:rsidRPr="0094145D">
        <w:rPr>
          <w:rStyle w:val="eop"/>
          <w:rFonts w:ascii="Arial" w:hAnsi="Arial" w:cs="Arial"/>
          <w:sz w:val="22"/>
          <w:szCs w:val="22"/>
        </w:rPr>
        <w:t> </w:t>
      </w:r>
    </w:p>
    <w:p w14:paraId="259F2099" w14:textId="77777777" w:rsidR="008A614E" w:rsidRPr="0094145D" w:rsidRDefault="008A614E" w:rsidP="008A614E">
      <w:pPr>
        <w:pStyle w:val="paragraph"/>
        <w:spacing w:before="0" w:beforeAutospacing="0" w:after="0" w:afterAutospacing="0"/>
        <w:jc w:val="both"/>
        <w:textAlignment w:val="baseline"/>
        <w:rPr>
          <w:rFonts w:ascii="Arial" w:hAnsi="Arial" w:cs="Arial"/>
          <w:sz w:val="22"/>
          <w:szCs w:val="22"/>
        </w:rPr>
      </w:pPr>
      <w:r w:rsidRPr="0094145D">
        <w:rPr>
          <w:rStyle w:val="normaltextrun"/>
          <w:rFonts w:ascii="Arial" w:hAnsi="Arial" w:cs="Arial"/>
          <w:sz w:val="22"/>
          <w:szCs w:val="22"/>
        </w:rPr>
        <w:t>The programme objectives have been designed to specifically address the benefits sought:</w:t>
      </w:r>
      <w:r w:rsidRPr="0094145D">
        <w:rPr>
          <w:rStyle w:val="eop"/>
          <w:rFonts w:ascii="Arial" w:hAnsi="Arial" w:cs="Arial"/>
          <w:sz w:val="22"/>
          <w:szCs w:val="22"/>
        </w:rPr>
        <w:t> </w:t>
      </w:r>
    </w:p>
    <w:p w14:paraId="64B24567" w14:textId="77777777" w:rsidR="008A614E" w:rsidRPr="0094145D" w:rsidRDefault="008A614E" w:rsidP="008A614E">
      <w:pPr>
        <w:pStyle w:val="paragraph"/>
        <w:spacing w:before="0" w:beforeAutospacing="0" w:after="0" w:afterAutospacing="0"/>
        <w:jc w:val="both"/>
        <w:textAlignment w:val="baseline"/>
        <w:rPr>
          <w:rFonts w:ascii="Arial" w:hAnsi="Arial" w:cs="Arial"/>
          <w:sz w:val="22"/>
          <w:szCs w:val="22"/>
        </w:rPr>
      </w:pPr>
      <w:r w:rsidRPr="0094145D">
        <w:rPr>
          <w:rStyle w:val="normaltextrun"/>
          <w:rFonts w:ascii="Arial" w:hAnsi="Arial" w:cs="Arial"/>
          <w:sz w:val="22"/>
          <w:szCs w:val="22"/>
        </w:rPr>
        <w:t>1.            Efficiency - The UK’s most important scientific simulation codes will be able to harness the power of the supercomputers of the mid-2020s resulting in an increase in scientific productivity for a given investment.</w:t>
      </w:r>
      <w:r w:rsidRPr="0094145D">
        <w:rPr>
          <w:rStyle w:val="eop"/>
          <w:rFonts w:ascii="Arial" w:hAnsi="Arial" w:cs="Arial"/>
          <w:sz w:val="22"/>
          <w:szCs w:val="22"/>
        </w:rPr>
        <w:t> </w:t>
      </w:r>
    </w:p>
    <w:p w14:paraId="261D669F" w14:textId="77777777" w:rsidR="008A614E" w:rsidRPr="0094145D" w:rsidRDefault="008A614E" w:rsidP="008A614E">
      <w:pPr>
        <w:pStyle w:val="paragraph"/>
        <w:spacing w:before="0" w:beforeAutospacing="0" w:after="0" w:afterAutospacing="0"/>
        <w:jc w:val="both"/>
        <w:textAlignment w:val="baseline"/>
        <w:rPr>
          <w:rFonts w:ascii="Arial" w:hAnsi="Arial" w:cs="Arial"/>
          <w:sz w:val="22"/>
          <w:szCs w:val="22"/>
        </w:rPr>
      </w:pPr>
      <w:r w:rsidRPr="0094145D">
        <w:rPr>
          <w:rStyle w:val="normaltextrun"/>
          <w:rFonts w:ascii="Arial" w:hAnsi="Arial" w:cs="Arial"/>
          <w:sz w:val="22"/>
          <w:szCs w:val="22"/>
        </w:rPr>
        <w:t>2.            Capability – Capitalising on this efficiency will enable the UK to continue to push the boundaries of science across a wide range of fields delivering transformational change in capability.</w:t>
      </w:r>
      <w:r w:rsidRPr="0094145D">
        <w:rPr>
          <w:rStyle w:val="eop"/>
          <w:rFonts w:ascii="Arial" w:hAnsi="Arial" w:cs="Arial"/>
          <w:sz w:val="22"/>
          <w:szCs w:val="22"/>
        </w:rPr>
        <w:t> </w:t>
      </w:r>
    </w:p>
    <w:p w14:paraId="50F6B24F" w14:textId="77777777" w:rsidR="008A614E" w:rsidRPr="0094145D" w:rsidRDefault="008A614E" w:rsidP="008A614E">
      <w:pPr>
        <w:pStyle w:val="paragraph"/>
        <w:spacing w:before="0" w:beforeAutospacing="0" w:after="0" w:afterAutospacing="0"/>
        <w:jc w:val="both"/>
        <w:textAlignment w:val="baseline"/>
        <w:rPr>
          <w:rFonts w:ascii="Arial" w:hAnsi="Arial" w:cs="Arial"/>
          <w:sz w:val="22"/>
          <w:szCs w:val="22"/>
        </w:rPr>
      </w:pPr>
      <w:r w:rsidRPr="0094145D">
        <w:rPr>
          <w:rStyle w:val="normaltextrun"/>
          <w:rFonts w:ascii="Arial" w:hAnsi="Arial" w:cs="Arial"/>
          <w:sz w:val="22"/>
          <w:szCs w:val="22"/>
        </w:rPr>
        <w:t>3.            Expertise – A new, forward-facing, interdisciplinary approach to RSE career development will position the next generation of UK software engineers at the cutting-edge of scientific supercomputing. </w:t>
      </w:r>
      <w:r w:rsidRPr="0094145D">
        <w:rPr>
          <w:rStyle w:val="eop"/>
          <w:rFonts w:ascii="Arial" w:hAnsi="Arial" w:cs="Arial"/>
          <w:sz w:val="22"/>
          <w:szCs w:val="22"/>
        </w:rPr>
        <w:t> </w:t>
      </w:r>
    </w:p>
    <w:p w14:paraId="232364A8" w14:textId="77777777" w:rsidR="008A614E" w:rsidRPr="0094145D" w:rsidRDefault="008A614E" w:rsidP="008A614E">
      <w:pPr>
        <w:pStyle w:val="paragraph"/>
        <w:spacing w:before="0" w:beforeAutospacing="0" w:after="0" w:afterAutospacing="0"/>
        <w:jc w:val="both"/>
        <w:textAlignment w:val="baseline"/>
        <w:rPr>
          <w:rFonts w:ascii="Arial" w:hAnsi="Arial" w:cs="Arial"/>
          <w:sz w:val="22"/>
          <w:szCs w:val="22"/>
        </w:rPr>
      </w:pPr>
      <w:r w:rsidRPr="0094145D">
        <w:rPr>
          <w:rStyle w:val="eop"/>
          <w:rFonts w:ascii="Arial" w:hAnsi="Arial" w:cs="Arial"/>
          <w:sz w:val="22"/>
          <w:szCs w:val="22"/>
        </w:rPr>
        <w:t> </w:t>
      </w:r>
    </w:p>
    <w:p w14:paraId="1FD94059" w14:textId="77777777" w:rsidR="008A614E" w:rsidRPr="0094145D" w:rsidRDefault="008A614E" w:rsidP="008A614E">
      <w:pPr>
        <w:pStyle w:val="paragraph"/>
        <w:spacing w:before="0" w:beforeAutospacing="0" w:after="0" w:afterAutospacing="0"/>
        <w:jc w:val="both"/>
        <w:textAlignment w:val="baseline"/>
        <w:rPr>
          <w:rFonts w:ascii="Arial" w:hAnsi="Arial" w:cs="Arial"/>
          <w:sz w:val="22"/>
          <w:szCs w:val="22"/>
        </w:rPr>
      </w:pPr>
      <w:r w:rsidRPr="0094145D">
        <w:rPr>
          <w:rStyle w:val="normaltextrun"/>
          <w:rFonts w:ascii="Arial" w:hAnsi="Arial" w:cs="Arial"/>
          <w:sz w:val="22"/>
          <w:szCs w:val="22"/>
        </w:rPr>
        <w:t>ExCALIBUR is built around four pillars: separation of concerns; co-design; data science; and investing in people. These pillars describe the fundamental principles that guide the development of research under ExCALIBUR and are designed to ensure that the outcomes are future proofed against the constantly evolving landscape of hardware design. It will be delivered through six main activities: the redesign of a core set of simulation codes (use cases) chosen to span a wide range of science domains; knowledge integration across the programme through widely applicable cross-cutting themes; application of learning from these activities to a second wave of use cases; exploratory research to identify and develop emerging high-performance algorithms in areas with significant potential impact; an interdisciplinary Research Software Engineer knowledge integration activity; and an annual capital investment to support the development of novel test beds to enable co-development with industry. </w:t>
      </w:r>
      <w:r w:rsidRPr="0094145D">
        <w:rPr>
          <w:rStyle w:val="eop"/>
          <w:rFonts w:ascii="Arial" w:hAnsi="Arial" w:cs="Arial"/>
          <w:sz w:val="22"/>
          <w:szCs w:val="22"/>
        </w:rPr>
        <w:t> </w:t>
      </w:r>
    </w:p>
    <w:p w14:paraId="401A1DD0" w14:textId="352827E8" w:rsidR="0094145D" w:rsidRPr="0094145D" w:rsidRDefault="00705A8B" w:rsidP="00705A8B">
      <w:pPr>
        <w:spacing w:before="240" w:after="120" w:line="276" w:lineRule="auto"/>
        <w:rPr>
          <w:rFonts w:cs="Arial"/>
          <w:sz w:val="22"/>
          <w:szCs w:val="22"/>
        </w:rPr>
      </w:pPr>
      <w:r w:rsidRPr="0094145D">
        <w:rPr>
          <w:rFonts w:cs="Arial"/>
          <w:b/>
          <w:sz w:val="22"/>
          <w:szCs w:val="22"/>
        </w:rPr>
        <w:t xml:space="preserve">Summary </w:t>
      </w:r>
      <w:r w:rsidR="008A614E" w:rsidRPr="0094145D">
        <w:rPr>
          <w:rFonts w:cs="Arial"/>
          <w:b/>
          <w:sz w:val="22"/>
          <w:szCs w:val="22"/>
        </w:rPr>
        <w:t xml:space="preserve">of </w:t>
      </w:r>
      <w:r w:rsidR="005252A9" w:rsidRPr="0094145D">
        <w:rPr>
          <w:rFonts w:cs="Arial"/>
          <w:b/>
          <w:sz w:val="22"/>
          <w:szCs w:val="22"/>
        </w:rPr>
        <w:t>Requirement</w:t>
      </w:r>
      <w:r w:rsidR="009F46CD" w:rsidRPr="0094145D">
        <w:rPr>
          <w:rFonts w:cs="Arial"/>
          <w:b/>
          <w:sz w:val="22"/>
          <w:szCs w:val="22"/>
        </w:rPr>
        <w:t>:</w:t>
      </w:r>
    </w:p>
    <w:p w14:paraId="664BB843" w14:textId="77777777" w:rsidR="000456D4" w:rsidRPr="00810CEB" w:rsidRDefault="0094145D" w:rsidP="000456D4">
      <w:pPr>
        <w:rPr>
          <w:rFonts w:cs="Arial"/>
          <w:b/>
          <w:bCs/>
          <w:sz w:val="22"/>
          <w:szCs w:val="22"/>
          <w:lang w:eastAsia="en-GB"/>
        </w:rPr>
      </w:pPr>
      <w:r w:rsidRPr="00810CEB">
        <w:rPr>
          <w:rFonts w:cs="Arial"/>
          <w:b/>
          <w:bCs/>
          <w:sz w:val="22"/>
          <w:szCs w:val="22"/>
          <w:u w:val="single"/>
          <w:lang w:eastAsia="en-GB"/>
        </w:rPr>
        <w:t>Activity description:</w:t>
      </w:r>
      <w:r w:rsidRPr="00810CEB">
        <w:rPr>
          <w:rFonts w:cs="Arial"/>
          <w:b/>
          <w:bCs/>
          <w:sz w:val="22"/>
          <w:szCs w:val="22"/>
          <w:lang w:eastAsia="en-GB"/>
        </w:rPr>
        <w:t xml:space="preserve"> </w:t>
      </w:r>
    </w:p>
    <w:p w14:paraId="551E6DB7" w14:textId="391508BA" w:rsidR="000456D4" w:rsidRPr="00810CEB" w:rsidRDefault="000456D4" w:rsidP="00810CEB">
      <w:pPr>
        <w:jc w:val="both"/>
        <w:rPr>
          <w:rFonts w:cs="Arial"/>
          <w:sz w:val="22"/>
          <w:szCs w:val="22"/>
        </w:rPr>
      </w:pPr>
      <w:r w:rsidRPr="00810CEB">
        <w:rPr>
          <w:rFonts w:cs="Arial"/>
          <w:sz w:val="22"/>
          <w:szCs w:val="22"/>
        </w:rPr>
        <w:t>JULES (</w:t>
      </w:r>
      <w:hyperlink r:id="rId12" w:history="1">
        <w:r w:rsidRPr="00810CEB">
          <w:rPr>
            <w:rStyle w:val="Hyperlink"/>
            <w:rFonts w:cs="Arial"/>
            <w:sz w:val="22"/>
            <w:szCs w:val="22"/>
          </w:rPr>
          <w:t>https://www.metoffice.gov.uk/research/approach/collaboration/jwcrp/jules</w:t>
        </w:r>
      </w:hyperlink>
      <w:r w:rsidRPr="00810CEB">
        <w:rPr>
          <w:rFonts w:cs="Arial"/>
          <w:sz w:val="22"/>
          <w:szCs w:val="22"/>
        </w:rPr>
        <w:t xml:space="preserve">) is a community-based surface model that is used in weather and climate modelling to determine the exchange of energy, water and carbon between the surface and the atmosphere, as well as predicting the evolution of surface and sub-surface land states such as temperature and moisture. It is an essential model component across all time and spatial scales and includes critical processes such as the terrestrial water and carbon cycles. As </w:t>
      </w:r>
      <w:proofErr w:type="gramStart"/>
      <w:r w:rsidRPr="00810CEB">
        <w:rPr>
          <w:rFonts w:cs="Arial"/>
          <w:sz w:val="22"/>
          <w:szCs w:val="22"/>
        </w:rPr>
        <w:t>the majority of</w:t>
      </w:r>
      <w:proofErr w:type="gramEnd"/>
      <w:r w:rsidRPr="00810CEB">
        <w:rPr>
          <w:rFonts w:cs="Arial"/>
          <w:sz w:val="22"/>
          <w:szCs w:val="22"/>
        </w:rPr>
        <w:t xml:space="preserve"> weather and climate impacts occur on the land it is also a vital component to help understand </w:t>
      </w:r>
      <w:r w:rsidRPr="00810CEB">
        <w:rPr>
          <w:rFonts w:cs="Arial"/>
          <w:sz w:val="22"/>
          <w:szCs w:val="22"/>
        </w:rPr>
        <w:lastRenderedPageBreak/>
        <w:t xml:space="preserve">extreme impacts and risks, providing information for weather and climate services on mitigation, adaptation and infrastructure planning. JULES can be run on its own (stand-alone) using an atmospheric forcing dataset or as part of an atmospheric model (coupled) which includes </w:t>
      </w:r>
      <w:proofErr w:type="gramStart"/>
      <w:r w:rsidRPr="00810CEB">
        <w:rPr>
          <w:rFonts w:cs="Arial"/>
          <w:sz w:val="22"/>
          <w:szCs w:val="22"/>
        </w:rPr>
        <w:t>all of</w:t>
      </w:r>
      <w:proofErr w:type="gramEnd"/>
      <w:r w:rsidRPr="00810CEB">
        <w:rPr>
          <w:rFonts w:cs="Arial"/>
          <w:sz w:val="22"/>
          <w:szCs w:val="22"/>
        </w:rPr>
        <w:t xml:space="preserve"> the land/atmosphere feedbacks. Currently a different technical solution is used for these two applications, which means that new scientific innovations that are often developed in the stand-alone system are not easy to implement within the coupled system, introducing a barrier to new scientific capabilities and understanding. This activity will seek to unlock the massive potential of the wider scientific community through the separation of concerns between the scientific understanding and development of the JULES code base, and the technical coupling and control level code required to run the science.</w:t>
      </w:r>
    </w:p>
    <w:p w14:paraId="2F8288DE" w14:textId="0B63F0C8" w:rsidR="0094145D" w:rsidRPr="00810CEB" w:rsidRDefault="0094145D" w:rsidP="0094145D">
      <w:pPr>
        <w:textAlignment w:val="baseline"/>
        <w:rPr>
          <w:rFonts w:cs="Arial"/>
          <w:sz w:val="22"/>
          <w:szCs w:val="22"/>
          <w:lang w:eastAsia="en-GB"/>
        </w:rPr>
      </w:pPr>
    </w:p>
    <w:p w14:paraId="3DC98703" w14:textId="77777777" w:rsidR="0094145D" w:rsidRPr="00810CEB" w:rsidRDefault="0094145D" w:rsidP="000456D4">
      <w:pPr>
        <w:jc w:val="both"/>
        <w:textAlignment w:val="baseline"/>
        <w:rPr>
          <w:rFonts w:cs="Arial"/>
          <w:sz w:val="22"/>
          <w:szCs w:val="22"/>
          <w:lang w:eastAsia="en-GB"/>
        </w:rPr>
      </w:pPr>
      <w:r w:rsidRPr="00810CEB">
        <w:rPr>
          <w:rFonts w:cs="Arial"/>
          <w:sz w:val="22"/>
          <w:szCs w:val="22"/>
          <w:lang w:eastAsia="en-GB"/>
        </w:rPr>
        <w:t>In additional to the technical coupling challenges, the current computing architecture limits some of the more computationally expensive applications. For example, the spin-up of soil carbon states is restricted to low resolution domains of the order of 100s of km, because it can take 100s to 1000s of years of model simulation for these states to converge.  However, each point in the domain evolves independently from the others, so utilising exascale computing and GPU technology could deliver step changing capability for such applications. </w:t>
      </w:r>
    </w:p>
    <w:p w14:paraId="53255DB2" w14:textId="77777777" w:rsidR="000456D4" w:rsidRPr="00810CEB" w:rsidRDefault="000456D4" w:rsidP="000456D4">
      <w:pPr>
        <w:jc w:val="both"/>
        <w:textAlignment w:val="baseline"/>
        <w:rPr>
          <w:rFonts w:cs="Arial"/>
          <w:sz w:val="22"/>
          <w:szCs w:val="22"/>
          <w:lang w:eastAsia="en-GB"/>
        </w:rPr>
      </w:pPr>
    </w:p>
    <w:p w14:paraId="774D5A2C" w14:textId="76FC9677" w:rsidR="0094145D" w:rsidRPr="00810CEB" w:rsidRDefault="0094145D" w:rsidP="000456D4">
      <w:pPr>
        <w:jc w:val="both"/>
        <w:textAlignment w:val="baseline"/>
        <w:rPr>
          <w:rFonts w:cs="Arial"/>
          <w:sz w:val="22"/>
          <w:szCs w:val="22"/>
          <w:lang w:eastAsia="en-GB"/>
        </w:rPr>
      </w:pPr>
      <w:r w:rsidRPr="00810CEB">
        <w:rPr>
          <w:rFonts w:cs="Arial"/>
          <w:sz w:val="22"/>
          <w:szCs w:val="22"/>
          <w:lang w:eastAsia="en-GB"/>
        </w:rPr>
        <w:t>Moreover, a well-designed technical coupling framework along with optimal use of exascale computing will enable new massive computationally expensive components to be utilised, such as very high-resolution inundation models. These components run at resolutions of the order of 1m using time-steps of the order of 1s to determine how environments, such as cities, that have been inundated by water will evolve.  This could have a step change on impact and hazard warnings for such environments. </w:t>
      </w:r>
    </w:p>
    <w:p w14:paraId="1BF8B8A2" w14:textId="77777777" w:rsidR="00711D5D" w:rsidRPr="00810CEB" w:rsidRDefault="00711D5D" w:rsidP="00810CEB">
      <w:pPr>
        <w:textAlignment w:val="baseline"/>
        <w:rPr>
          <w:rFonts w:cs="Arial"/>
          <w:sz w:val="22"/>
          <w:szCs w:val="22"/>
          <w:lang w:eastAsia="en-GB"/>
        </w:rPr>
      </w:pPr>
    </w:p>
    <w:p w14:paraId="1F5E3F3A" w14:textId="2C14C0C3" w:rsidR="009D78C1" w:rsidRPr="00810CEB" w:rsidRDefault="0094145D" w:rsidP="00810CEB">
      <w:pPr>
        <w:jc w:val="both"/>
        <w:textAlignment w:val="baseline"/>
        <w:rPr>
          <w:rFonts w:cs="Arial"/>
          <w:sz w:val="22"/>
          <w:szCs w:val="22"/>
        </w:rPr>
      </w:pPr>
      <w:r w:rsidRPr="00810CEB">
        <w:rPr>
          <w:rFonts w:cs="Arial"/>
          <w:sz w:val="22"/>
          <w:szCs w:val="22"/>
          <w:lang w:eastAsia="en-GB"/>
        </w:rPr>
        <w:t xml:space="preserve">These developments will be achieved in two stages. The first </w:t>
      </w:r>
      <w:r w:rsidR="001515E9" w:rsidRPr="00810CEB">
        <w:rPr>
          <w:rFonts w:cs="Arial"/>
          <w:sz w:val="22"/>
          <w:szCs w:val="22"/>
        </w:rPr>
        <w:t>will develop a common interface between the JULES and the LFRic (</w:t>
      </w:r>
      <w:hyperlink r:id="rId13" w:history="1">
        <w:r w:rsidR="001515E9" w:rsidRPr="00810CEB">
          <w:rPr>
            <w:rStyle w:val="Hyperlink"/>
            <w:rFonts w:cs="Arial"/>
            <w:sz w:val="22"/>
            <w:szCs w:val="22"/>
          </w:rPr>
          <w:t>https://www.metoffice.gov.uk/research/approach/modelling-systems/lfric</w:t>
        </w:r>
      </w:hyperlink>
      <w:r w:rsidR="001515E9" w:rsidRPr="00810CEB">
        <w:rPr>
          <w:rFonts w:cs="Arial"/>
          <w:sz w:val="22"/>
          <w:szCs w:val="22"/>
        </w:rPr>
        <w:t>) code bases to enable a seamless component coupling and develop a stand-alone JULES app by leveraging the LFRic infrastructure to enable a separation of concerns.</w:t>
      </w:r>
    </w:p>
    <w:p w14:paraId="6973C029" w14:textId="77777777" w:rsidR="001515E9" w:rsidRPr="00810CEB" w:rsidRDefault="001515E9" w:rsidP="00810CEB">
      <w:pPr>
        <w:jc w:val="both"/>
        <w:textAlignment w:val="baseline"/>
        <w:rPr>
          <w:rFonts w:cs="Arial"/>
          <w:sz w:val="22"/>
          <w:szCs w:val="22"/>
          <w:lang w:eastAsia="en-GB"/>
        </w:rPr>
      </w:pPr>
    </w:p>
    <w:p w14:paraId="30AC08F3" w14:textId="39D35133" w:rsidR="0006589B" w:rsidRPr="00810CEB" w:rsidRDefault="0094145D" w:rsidP="00810CEB">
      <w:pPr>
        <w:jc w:val="both"/>
        <w:rPr>
          <w:rFonts w:cs="Arial"/>
          <w:sz w:val="22"/>
          <w:szCs w:val="22"/>
        </w:rPr>
      </w:pPr>
      <w:r w:rsidRPr="00810CEB">
        <w:rPr>
          <w:rFonts w:cs="Arial"/>
          <w:sz w:val="22"/>
          <w:szCs w:val="22"/>
          <w:lang w:eastAsia="en-GB"/>
        </w:rPr>
        <w:t xml:space="preserve">The second stage </w:t>
      </w:r>
      <w:r w:rsidR="0006589B" w:rsidRPr="00810CEB">
        <w:rPr>
          <w:rFonts w:cs="Arial"/>
          <w:sz w:val="22"/>
          <w:szCs w:val="22"/>
          <w:lang w:eastAsia="en-GB"/>
        </w:rPr>
        <w:t xml:space="preserve">will </w:t>
      </w:r>
      <w:r w:rsidR="0006589B" w:rsidRPr="00810CEB">
        <w:rPr>
          <w:rFonts w:cs="Arial"/>
          <w:sz w:val="22"/>
          <w:szCs w:val="22"/>
        </w:rPr>
        <w:t xml:space="preserve">develop the LFRic infrastructure to ensure that the stand-alone JULES driver includes </w:t>
      </w:r>
      <w:proofErr w:type="gramStart"/>
      <w:r w:rsidR="0006589B" w:rsidRPr="00810CEB">
        <w:rPr>
          <w:rFonts w:cs="Arial"/>
          <w:sz w:val="22"/>
          <w:szCs w:val="22"/>
        </w:rPr>
        <w:t>all of</w:t>
      </w:r>
      <w:proofErr w:type="gramEnd"/>
      <w:r w:rsidR="0006589B" w:rsidRPr="00810CEB">
        <w:rPr>
          <w:rFonts w:cs="Arial"/>
          <w:sz w:val="22"/>
          <w:szCs w:val="22"/>
        </w:rPr>
        <w:t xml:space="preserve"> the current JULES control level functionality, including sub-time-stepping for atmospheric forcing data and flexible I/O, and enable the system to run on exascale computing, utilising GPUs. These developments will be used to demonstrate the potential step change in speed-up that can be obtained for a global soil carbon spin-up application at 0.5-degree resolution. </w:t>
      </w:r>
    </w:p>
    <w:p w14:paraId="484BB576" w14:textId="32165A7E" w:rsidR="0094145D" w:rsidRPr="00810CEB" w:rsidRDefault="0094145D" w:rsidP="00810CEB">
      <w:pPr>
        <w:jc w:val="both"/>
        <w:textAlignment w:val="baseline"/>
        <w:rPr>
          <w:rFonts w:cs="Arial"/>
          <w:sz w:val="22"/>
          <w:szCs w:val="22"/>
          <w:lang w:eastAsia="en-GB"/>
        </w:rPr>
      </w:pPr>
    </w:p>
    <w:p w14:paraId="4290CDC7" w14:textId="2A5A61B1" w:rsidR="0094145D" w:rsidRDefault="007B2FB8" w:rsidP="00810CEB">
      <w:pPr>
        <w:jc w:val="both"/>
        <w:rPr>
          <w:rFonts w:cs="Arial"/>
          <w:sz w:val="22"/>
          <w:szCs w:val="22"/>
        </w:rPr>
      </w:pPr>
      <w:r w:rsidRPr="00810CEB">
        <w:rPr>
          <w:rFonts w:cs="Arial"/>
          <w:sz w:val="22"/>
          <w:szCs w:val="22"/>
        </w:rPr>
        <w:t>Finally, a desirable outcome will be the investigation and recommendation for the most appropriate method for facilitating the coupling of multiple land components, to enable the inclusion of models with more complex meshes, such as hydrological response unit domains, or which are computationally more demanding, such as city scale inundation modelling. This will enable community initiatives such as Hydro-JULES to be easily coupled into the more complex weather and climate models.</w:t>
      </w:r>
    </w:p>
    <w:p w14:paraId="29392B01" w14:textId="77777777" w:rsidR="00810CEB" w:rsidRPr="00810CEB" w:rsidRDefault="00810CEB" w:rsidP="00810CEB">
      <w:pPr>
        <w:jc w:val="both"/>
        <w:rPr>
          <w:rFonts w:cs="Arial"/>
          <w:sz w:val="22"/>
          <w:szCs w:val="22"/>
        </w:rPr>
      </w:pPr>
    </w:p>
    <w:tbl>
      <w:tblPr>
        <w:tblW w:w="905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7"/>
      </w:tblGrid>
      <w:tr w:rsidR="00691C83" w:rsidRPr="00810CEB" w14:paraId="16FA4964" w14:textId="77777777" w:rsidTr="00810CEB">
        <w:tc>
          <w:tcPr>
            <w:tcW w:w="9057" w:type="dxa"/>
            <w:tcBorders>
              <w:top w:val="single" w:sz="6" w:space="0" w:color="auto"/>
              <w:left w:val="single" w:sz="6" w:space="0" w:color="auto"/>
              <w:bottom w:val="single" w:sz="6" w:space="0" w:color="auto"/>
              <w:right w:val="single" w:sz="6" w:space="0" w:color="auto"/>
            </w:tcBorders>
            <w:shd w:val="clear" w:color="auto" w:fill="FFFF99"/>
            <w:hideMark/>
          </w:tcPr>
          <w:p w14:paraId="2E694149" w14:textId="77777777" w:rsidR="00691C83" w:rsidRPr="00810CEB" w:rsidRDefault="00691C83" w:rsidP="00691C83">
            <w:pPr>
              <w:textAlignment w:val="baseline"/>
              <w:rPr>
                <w:rFonts w:cs="Arial"/>
                <w:sz w:val="22"/>
                <w:szCs w:val="22"/>
                <w:lang w:eastAsia="en-GB"/>
              </w:rPr>
            </w:pPr>
            <w:r w:rsidRPr="00810CEB">
              <w:rPr>
                <w:rFonts w:cs="Arial"/>
                <w:b/>
                <w:bCs/>
                <w:sz w:val="22"/>
                <w:szCs w:val="22"/>
                <w:u w:val="single"/>
                <w:lang w:eastAsia="en-GB"/>
              </w:rPr>
              <w:t>Anticipated outputs or results:</w:t>
            </w:r>
            <w:r w:rsidRPr="00810CEB">
              <w:rPr>
                <w:rFonts w:cs="Arial"/>
                <w:b/>
                <w:bCs/>
                <w:sz w:val="22"/>
                <w:szCs w:val="22"/>
                <w:lang w:eastAsia="en-GB"/>
              </w:rPr>
              <w:t xml:space="preserve"> </w:t>
            </w:r>
            <w:r w:rsidRPr="00810CEB">
              <w:rPr>
                <w:rFonts w:cs="Arial"/>
                <w:sz w:val="22"/>
                <w:szCs w:val="22"/>
                <w:lang w:eastAsia="en-GB"/>
              </w:rPr>
              <w:t>This activity will: develop a JULES app that only builds the surface and control parts of the LFRic infrastructure, hence minimising the overhead to the community; evaluate the new system within a number of standard testing frameworks; develop NGMS software infrastructure to include current JULES control level functionality; enable the JULES mini-app to exploit exascale computing with the use of GPUs; evaluate the speed-up that for a global soil carbon spin-up application at 0.5 degree resolution using exascale computing; assess and evaluate options for coupling multiple land components and make recommendations that enable the inclusion of larger compute components to be achieved. </w:t>
            </w:r>
          </w:p>
        </w:tc>
      </w:tr>
    </w:tbl>
    <w:p w14:paraId="79961BAA" w14:textId="77777777" w:rsidR="00705A8B" w:rsidRPr="0094145D" w:rsidRDefault="00705A8B" w:rsidP="008A614E">
      <w:pPr>
        <w:rPr>
          <w:rFonts w:cs="Arial"/>
          <w:sz w:val="22"/>
          <w:szCs w:val="22"/>
        </w:rPr>
      </w:pPr>
    </w:p>
    <w:p w14:paraId="0EB05241" w14:textId="77777777" w:rsidR="00705A8B" w:rsidRPr="0094145D" w:rsidRDefault="00705A8B" w:rsidP="00804082">
      <w:pPr>
        <w:shd w:val="clear" w:color="auto" w:fill="FFFFFF"/>
        <w:rPr>
          <w:rFonts w:cs="Arial"/>
          <w:b/>
          <w:sz w:val="22"/>
          <w:szCs w:val="22"/>
        </w:rPr>
      </w:pPr>
      <w:bookmarkStart w:id="0" w:name="_Hlk13134588"/>
    </w:p>
    <w:p w14:paraId="1D504714" w14:textId="77777777" w:rsidR="00804082" w:rsidRPr="0094145D" w:rsidRDefault="00804082" w:rsidP="00804082">
      <w:pPr>
        <w:shd w:val="clear" w:color="auto" w:fill="FFFFFF"/>
        <w:rPr>
          <w:rFonts w:cs="Arial"/>
          <w:b/>
          <w:sz w:val="22"/>
          <w:szCs w:val="22"/>
        </w:rPr>
      </w:pPr>
      <w:r w:rsidRPr="0094145D">
        <w:rPr>
          <w:rFonts w:cs="Arial"/>
          <w:b/>
          <w:sz w:val="22"/>
          <w:szCs w:val="22"/>
        </w:rPr>
        <w:t>Eligibility</w:t>
      </w:r>
    </w:p>
    <w:p w14:paraId="2BC39E56" w14:textId="77777777" w:rsidR="00804082" w:rsidRPr="0094145D" w:rsidRDefault="00804082" w:rsidP="00804082">
      <w:pPr>
        <w:pStyle w:val="paragraph"/>
        <w:jc w:val="both"/>
        <w:textAlignment w:val="baseline"/>
        <w:rPr>
          <w:rFonts w:ascii="Arial" w:hAnsi="Arial" w:cs="Arial"/>
          <w:sz w:val="22"/>
          <w:szCs w:val="22"/>
          <w:lang w:eastAsia="en-US"/>
        </w:rPr>
      </w:pPr>
      <w:r w:rsidRPr="0094145D">
        <w:rPr>
          <w:rFonts w:ascii="Arial" w:hAnsi="Arial" w:cs="Arial"/>
          <w:sz w:val="22"/>
          <w:szCs w:val="22"/>
          <w:lang w:eastAsia="en-US"/>
        </w:rPr>
        <w:t>The following criteria must be met by UK organisations submitting a bid against Strategic Priorities Fund (SPF) funded Calls to be eligible to apply or be awarded funds against this Call: </w:t>
      </w:r>
    </w:p>
    <w:p w14:paraId="0A9E1B71" w14:textId="77777777" w:rsidR="00804082" w:rsidRPr="0094145D" w:rsidRDefault="00804082" w:rsidP="00B5750D">
      <w:pPr>
        <w:pStyle w:val="paragraph"/>
        <w:numPr>
          <w:ilvl w:val="0"/>
          <w:numId w:val="2"/>
        </w:numPr>
        <w:spacing w:before="0" w:beforeAutospacing="0" w:after="0" w:afterAutospacing="0"/>
        <w:textAlignment w:val="baseline"/>
        <w:rPr>
          <w:rFonts w:ascii="Arial" w:hAnsi="Arial" w:cs="Arial"/>
          <w:sz w:val="22"/>
          <w:szCs w:val="22"/>
          <w:lang w:eastAsia="en-US"/>
        </w:rPr>
      </w:pPr>
      <w:r w:rsidRPr="0094145D">
        <w:rPr>
          <w:rFonts w:ascii="Arial" w:hAnsi="Arial" w:cs="Arial"/>
          <w:sz w:val="22"/>
          <w:szCs w:val="22"/>
          <w:lang w:eastAsia="en-US"/>
        </w:rPr>
        <w:t>Must be a UK operating and registered organisation.  </w:t>
      </w:r>
    </w:p>
    <w:p w14:paraId="6E8F7B7D" w14:textId="77777777" w:rsidR="00804082" w:rsidRPr="0094145D" w:rsidRDefault="00804082" w:rsidP="00B5750D">
      <w:pPr>
        <w:pStyle w:val="paragraph"/>
        <w:numPr>
          <w:ilvl w:val="0"/>
          <w:numId w:val="2"/>
        </w:numPr>
        <w:spacing w:before="0" w:beforeAutospacing="0" w:after="0" w:afterAutospacing="0"/>
        <w:ind w:left="0" w:hanging="142"/>
        <w:textAlignment w:val="baseline"/>
        <w:rPr>
          <w:rFonts w:ascii="Arial" w:hAnsi="Arial" w:cs="Arial"/>
          <w:sz w:val="22"/>
          <w:szCs w:val="22"/>
          <w:lang w:eastAsia="en-US"/>
        </w:rPr>
      </w:pPr>
      <w:r w:rsidRPr="0094145D">
        <w:rPr>
          <w:rFonts w:ascii="Arial" w:hAnsi="Arial" w:cs="Arial"/>
          <w:sz w:val="22"/>
          <w:szCs w:val="22"/>
          <w:lang w:eastAsia="en-US"/>
        </w:rPr>
        <w:t>Consortium bids are eligible; a lead partner must be nominated for payment and agreement purposes and all parties must be UK operating and registered organisations. Details of all consortium members must be provided.</w:t>
      </w:r>
    </w:p>
    <w:p w14:paraId="11816885" w14:textId="77777777" w:rsidR="00804082" w:rsidRPr="0094145D" w:rsidRDefault="00804082" w:rsidP="00B5750D">
      <w:pPr>
        <w:pStyle w:val="paragraph"/>
        <w:numPr>
          <w:ilvl w:val="0"/>
          <w:numId w:val="2"/>
        </w:numPr>
        <w:spacing w:before="0" w:beforeAutospacing="0" w:after="0" w:afterAutospacing="0"/>
        <w:textAlignment w:val="baseline"/>
        <w:rPr>
          <w:rFonts w:ascii="Arial" w:hAnsi="Arial" w:cs="Arial"/>
          <w:sz w:val="22"/>
          <w:szCs w:val="22"/>
          <w:lang w:eastAsia="en-US"/>
        </w:rPr>
      </w:pPr>
      <w:r w:rsidRPr="0094145D">
        <w:rPr>
          <w:rFonts w:ascii="Arial" w:hAnsi="Arial" w:cs="Arial"/>
          <w:sz w:val="22"/>
          <w:szCs w:val="22"/>
          <w:lang w:eastAsia="en-US"/>
        </w:rPr>
        <w:t>Funding can only be used to fund new activity for the costs incurred. </w:t>
      </w:r>
    </w:p>
    <w:p w14:paraId="2C935E68" w14:textId="77777777" w:rsidR="00804082" w:rsidRPr="0094145D" w:rsidRDefault="00804082" w:rsidP="00B5750D">
      <w:pPr>
        <w:pStyle w:val="paragraph"/>
        <w:numPr>
          <w:ilvl w:val="0"/>
          <w:numId w:val="2"/>
        </w:numPr>
        <w:spacing w:before="0" w:beforeAutospacing="0" w:after="0" w:afterAutospacing="0"/>
        <w:textAlignment w:val="baseline"/>
        <w:rPr>
          <w:rFonts w:ascii="Arial" w:hAnsi="Arial" w:cs="Arial"/>
          <w:sz w:val="22"/>
          <w:szCs w:val="22"/>
          <w:lang w:eastAsia="en-US"/>
        </w:rPr>
      </w:pPr>
      <w:r w:rsidRPr="0094145D">
        <w:rPr>
          <w:rFonts w:ascii="Arial" w:hAnsi="Arial" w:cs="Arial"/>
          <w:sz w:val="22"/>
          <w:szCs w:val="22"/>
          <w:lang w:eastAsia="en-US"/>
        </w:rPr>
        <w:t>The activity must last the full duration of the Grant Award Term specified </w:t>
      </w:r>
    </w:p>
    <w:p w14:paraId="2C997614" w14:textId="77777777" w:rsidR="00804082" w:rsidRPr="0094145D" w:rsidRDefault="00804082" w:rsidP="00B5750D">
      <w:pPr>
        <w:pStyle w:val="paragraph"/>
        <w:numPr>
          <w:ilvl w:val="0"/>
          <w:numId w:val="2"/>
        </w:numPr>
        <w:spacing w:before="0" w:beforeAutospacing="0" w:after="0" w:afterAutospacing="0"/>
        <w:ind w:left="0" w:hanging="142"/>
        <w:textAlignment w:val="baseline"/>
        <w:rPr>
          <w:rFonts w:ascii="Arial" w:hAnsi="Arial" w:cs="Arial"/>
          <w:sz w:val="22"/>
          <w:szCs w:val="22"/>
          <w:lang w:eastAsia="en-US"/>
        </w:rPr>
      </w:pPr>
      <w:r w:rsidRPr="0094145D">
        <w:rPr>
          <w:rFonts w:ascii="Arial" w:hAnsi="Arial" w:cs="Arial"/>
          <w:sz w:val="22"/>
          <w:szCs w:val="22"/>
          <w:lang w:eastAsia="en-US"/>
        </w:rPr>
        <w:t>There must be a willingness to work with Authority and other organisations and individuals associated with the SPF Programme. </w:t>
      </w:r>
      <w:bookmarkEnd w:id="0"/>
    </w:p>
    <w:p w14:paraId="16539CE2" w14:textId="77777777" w:rsidR="0063288E" w:rsidRPr="0094145D" w:rsidRDefault="0063288E" w:rsidP="00804082">
      <w:pPr>
        <w:shd w:val="clear" w:color="auto" w:fill="FFFFFF"/>
        <w:rPr>
          <w:rFonts w:cs="Arial"/>
          <w:sz w:val="22"/>
          <w:szCs w:val="22"/>
        </w:rPr>
      </w:pPr>
    </w:p>
    <w:p w14:paraId="20B645BF" w14:textId="77777777" w:rsidR="0063288E" w:rsidRPr="0094145D" w:rsidRDefault="0063288E" w:rsidP="00C71A27">
      <w:pPr>
        <w:shd w:val="clear" w:color="auto" w:fill="FFFFFF"/>
        <w:rPr>
          <w:rFonts w:cs="Arial"/>
          <w:b/>
          <w:sz w:val="22"/>
          <w:szCs w:val="22"/>
        </w:rPr>
      </w:pPr>
    </w:p>
    <w:p w14:paraId="0B9E7A58" w14:textId="77777777" w:rsidR="00C71A27" w:rsidRPr="0094145D" w:rsidRDefault="00C71A27" w:rsidP="00C71A27">
      <w:pPr>
        <w:shd w:val="clear" w:color="auto" w:fill="FFFFFF"/>
        <w:rPr>
          <w:rFonts w:cs="Arial"/>
          <w:b/>
          <w:sz w:val="22"/>
          <w:szCs w:val="22"/>
        </w:rPr>
      </w:pPr>
      <w:r w:rsidRPr="0094145D">
        <w:rPr>
          <w:rFonts w:cs="Arial"/>
          <w:b/>
          <w:sz w:val="22"/>
          <w:szCs w:val="22"/>
        </w:rPr>
        <w:t>How to Apply:</w:t>
      </w:r>
    </w:p>
    <w:p w14:paraId="56DED3BF" w14:textId="60A1C946" w:rsidR="0063288E" w:rsidRPr="0094145D" w:rsidRDefault="0063288E" w:rsidP="00CE5CA6">
      <w:pPr>
        <w:pStyle w:val="paragraph"/>
        <w:jc w:val="both"/>
        <w:textAlignment w:val="baseline"/>
        <w:rPr>
          <w:rFonts w:ascii="Arial" w:hAnsi="Arial" w:cs="Arial"/>
          <w:sz w:val="22"/>
          <w:szCs w:val="22"/>
          <w:lang w:eastAsia="en-US"/>
        </w:rPr>
      </w:pPr>
      <w:r w:rsidRPr="0094145D">
        <w:rPr>
          <w:rFonts w:ascii="Arial" w:hAnsi="Arial" w:cs="Arial"/>
          <w:sz w:val="22"/>
          <w:szCs w:val="22"/>
          <w:lang w:eastAsia="en-US"/>
        </w:rPr>
        <w:t>The above Expression of Interest is advertised on the Met Office ProContract e-Tendering portal called ProContract.  To access and register your interest you will need to log onto the ProContract portal via this link: tenders.metoffice.gov.uk</w:t>
      </w:r>
    </w:p>
    <w:p w14:paraId="45611C89" w14:textId="4EE852ED" w:rsidR="0063288E" w:rsidRPr="0094145D" w:rsidRDefault="0063288E" w:rsidP="00CE5CA6">
      <w:pPr>
        <w:pStyle w:val="paragraph"/>
        <w:jc w:val="both"/>
        <w:textAlignment w:val="baseline"/>
        <w:rPr>
          <w:rFonts w:ascii="Arial" w:hAnsi="Arial" w:cs="Arial"/>
          <w:sz w:val="22"/>
          <w:szCs w:val="22"/>
          <w:lang w:eastAsia="en-US"/>
        </w:rPr>
      </w:pPr>
      <w:r w:rsidRPr="0094145D">
        <w:rPr>
          <w:rFonts w:ascii="Arial" w:hAnsi="Arial" w:cs="Arial"/>
          <w:sz w:val="22"/>
          <w:szCs w:val="22"/>
          <w:lang w:eastAsia="en-US"/>
        </w:rPr>
        <w:t>You may need to search for the Call reference</w:t>
      </w:r>
      <w:r w:rsidR="00CE5CA6" w:rsidRPr="00BD70CD">
        <w:rPr>
          <w:rFonts w:ascii="Arial" w:hAnsi="Arial" w:cs="Arial"/>
          <w:sz w:val="22"/>
          <w:szCs w:val="22"/>
          <w:lang w:eastAsia="en-US"/>
        </w:rPr>
        <w:t>:</w:t>
      </w:r>
      <w:r w:rsidRPr="00BD70CD">
        <w:rPr>
          <w:rFonts w:ascii="Arial" w:hAnsi="Arial" w:cs="Arial"/>
          <w:sz w:val="22"/>
          <w:szCs w:val="22"/>
          <w:lang w:eastAsia="en-US"/>
        </w:rPr>
        <w:t xml:space="preserve"> </w:t>
      </w:r>
      <w:r w:rsidR="00886573" w:rsidRPr="00BD70CD">
        <w:rPr>
          <w:rFonts w:ascii="Arial" w:hAnsi="Arial" w:cs="Arial"/>
          <w:b/>
          <w:bCs/>
          <w:sz w:val="22"/>
          <w:szCs w:val="22"/>
          <w:lang w:eastAsia="en-US"/>
        </w:rPr>
        <w:t>DN</w:t>
      </w:r>
      <w:r w:rsidR="00BD70CD" w:rsidRPr="00BD70CD">
        <w:rPr>
          <w:rFonts w:ascii="Arial" w:hAnsi="Arial" w:cs="Arial"/>
          <w:b/>
          <w:bCs/>
          <w:sz w:val="22"/>
          <w:szCs w:val="22"/>
          <w:lang w:eastAsia="en-US"/>
        </w:rPr>
        <w:t>619854</w:t>
      </w:r>
    </w:p>
    <w:p w14:paraId="789E3676" w14:textId="4CB6F480" w:rsidR="002B0634" w:rsidRPr="0094145D" w:rsidRDefault="0063288E" w:rsidP="00CE5CA6">
      <w:pPr>
        <w:pStyle w:val="paragraph"/>
        <w:jc w:val="both"/>
        <w:textAlignment w:val="baseline"/>
        <w:rPr>
          <w:rFonts w:ascii="Arial" w:hAnsi="Arial" w:cs="Arial"/>
          <w:b/>
          <w:bCs/>
          <w:sz w:val="22"/>
          <w:szCs w:val="22"/>
          <w:lang w:eastAsia="en-US"/>
        </w:rPr>
      </w:pPr>
      <w:r w:rsidRPr="0094145D">
        <w:rPr>
          <w:rFonts w:ascii="Arial" w:hAnsi="Arial" w:cs="Arial"/>
          <w:b/>
          <w:bCs/>
          <w:sz w:val="22"/>
          <w:szCs w:val="22"/>
          <w:lang w:eastAsia="en-US"/>
        </w:rPr>
        <w:t>You will need to register your company (if you have not already done so) and register your interest against the opportunity before you are able to access the tender documents.</w:t>
      </w:r>
    </w:p>
    <w:p w14:paraId="5092EE49" w14:textId="2EC9BD76" w:rsidR="0063288E" w:rsidRPr="0094145D" w:rsidRDefault="0063288E" w:rsidP="000F7E89">
      <w:pPr>
        <w:pStyle w:val="paragraph"/>
        <w:jc w:val="both"/>
        <w:textAlignment w:val="baseline"/>
        <w:rPr>
          <w:rFonts w:ascii="Arial" w:hAnsi="Arial" w:cs="Arial"/>
          <w:sz w:val="22"/>
          <w:szCs w:val="22"/>
          <w:lang w:eastAsia="en-US"/>
        </w:rPr>
      </w:pPr>
      <w:r w:rsidRPr="0094145D">
        <w:rPr>
          <w:rFonts w:ascii="Arial" w:hAnsi="Arial" w:cs="Arial"/>
          <w:sz w:val="22"/>
          <w:szCs w:val="22"/>
          <w:lang w:eastAsia="en-US"/>
        </w:rPr>
        <w:t xml:space="preserve">If you require guidance or ‘how to’ instructions – see the supplier manuals on the </w:t>
      </w:r>
      <w:r w:rsidR="00D65EDC" w:rsidRPr="0094145D">
        <w:rPr>
          <w:rFonts w:ascii="Arial" w:hAnsi="Arial" w:cs="Arial"/>
          <w:sz w:val="22"/>
          <w:szCs w:val="22"/>
          <w:lang w:eastAsia="en-US"/>
        </w:rPr>
        <w:t>right-hand</w:t>
      </w:r>
      <w:r w:rsidRPr="0094145D">
        <w:rPr>
          <w:rFonts w:ascii="Arial" w:hAnsi="Arial" w:cs="Arial"/>
          <w:sz w:val="22"/>
          <w:szCs w:val="22"/>
          <w:lang w:eastAsia="en-US"/>
        </w:rPr>
        <w:t xml:space="preserve"> side of the supplier home page. </w:t>
      </w:r>
    </w:p>
    <w:p w14:paraId="2FCC3532" w14:textId="77777777" w:rsidR="002B0634" w:rsidRPr="0094145D" w:rsidRDefault="0063288E" w:rsidP="00CE5CA6">
      <w:pPr>
        <w:pStyle w:val="paragraph"/>
        <w:jc w:val="both"/>
        <w:textAlignment w:val="baseline"/>
        <w:rPr>
          <w:rFonts w:ascii="Arial" w:hAnsi="Arial" w:cs="Arial"/>
          <w:b/>
          <w:bCs/>
          <w:sz w:val="22"/>
          <w:szCs w:val="22"/>
          <w:lang w:eastAsia="en-US"/>
        </w:rPr>
      </w:pPr>
      <w:r w:rsidRPr="0094145D">
        <w:rPr>
          <w:rFonts w:ascii="Arial" w:hAnsi="Arial" w:cs="Arial"/>
          <w:b/>
          <w:bCs/>
          <w:sz w:val="22"/>
          <w:szCs w:val="22"/>
          <w:lang w:eastAsia="en-US"/>
        </w:rPr>
        <w:t xml:space="preserve">Online Discussions between Bidders and the Met Office: </w:t>
      </w:r>
    </w:p>
    <w:p w14:paraId="51DC83D3" w14:textId="16CEAA0C" w:rsidR="00E540D6" w:rsidRPr="005C528D" w:rsidRDefault="0063288E" w:rsidP="000F7E89">
      <w:pPr>
        <w:pStyle w:val="paragraph"/>
        <w:jc w:val="both"/>
        <w:textAlignment w:val="baseline"/>
        <w:rPr>
          <w:rFonts w:ascii="Arial" w:hAnsi="Arial" w:cs="Arial"/>
          <w:sz w:val="20"/>
          <w:szCs w:val="20"/>
          <w:lang w:eastAsia="en-US"/>
        </w:rPr>
      </w:pPr>
      <w:r w:rsidRPr="0094145D">
        <w:rPr>
          <w:rFonts w:ascii="Arial" w:hAnsi="Arial" w:cs="Arial"/>
          <w:sz w:val="22"/>
          <w:szCs w:val="22"/>
          <w:lang w:eastAsia="en-US"/>
        </w:rPr>
        <w:t>There is a Discussions function on ProContract which shall be used to provide all further information regarding this opportunity including any changes to time scales,</w:t>
      </w:r>
      <w:r w:rsidR="001702E7" w:rsidRPr="0094145D">
        <w:rPr>
          <w:rFonts w:ascii="Arial" w:hAnsi="Arial" w:cs="Arial"/>
          <w:sz w:val="22"/>
          <w:szCs w:val="22"/>
          <w:lang w:eastAsia="en-US"/>
        </w:rPr>
        <w:t xml:space="preserve"> </w:t>
      </w:r>
      <w:proofErr w:type="gramStart"/>
      <w:r w:rsidRPr="0094145D">
        <w:rPr>
          <w:rFonts w:ascii="Arial" w:hAnsi="Arial" w:cs="Arial"/>
          <w:sz w:val="22"/>
          <w:szCs w:val="22"/>
          <w:lang w:eastAsia="en-US"/>
        </w:rPr>
        <w:t>scope</w:t>
      </w:r>
      <w:proofErr w:type="gramEnd"/>
      <w:r w:rsidRPr="0094145D">
        <w:rPr>
          <w:rFonts w:ascii="Arial" w:hAnsi="Arial" w:cs="Arial"/>
          <w:sz w:val="22"/>
          <w:szCs w:val="22"/>
          <w:lang w:eastAsia="en-US"/>
        </w:rPr>
        <w:t xml:space="preserve"> or clarifications. This function must be used by bidders to submit all clarification questions</w:t>
      </w:r>
      <w:r w:rsidR="000F7E89" w:rsidRPr="005C528D">
        <w:rPr>
          <w:rFonts w:ascii="Arial" w:hAnsi="Arial" w:cs="Arial"/>
          <w:sz w:val="20"/>
          <w:szCs w:val="20"/>
          <w:lang w:eastAsia="en-US"/>
        </w:rPr>
        <w:t>.</w:t>
      </w:r>
    </w:p>
    <w:sectPr w:rsidR="00E540D6" w:rsidRPr="005C528D" w:rsidSect="00E3073B">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3FC0" w14:textId="77777777" w:rsidR="00003F0D" w:rsidRDefault="00003F0D" w:rsidP="00566834">
      <w:r>
        <w:separator/>
      </w:r>
    </w:p>
  </w:endnote>
  <w:endnote w:type="continuationSeparator" w:id="0">
    <w:p w14:paraId="7F055FBD" w14:textId="77777777" w:rsidR="00003F0D" w:rsidRDefault="00003F0D" w:rsidP="00566834">
      <w:r>
        <w:continuationSeparator/>
      </w:r>
    </w:p>
  </w:endnote>
  <w:endnote w:type="continuationNotice" w:id="1">
    <w:p w14:paraId="500FA57D" w14:textId="77777777" w:rsidR="000F3017" w:rsidRDefault="000F3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9EBE" w14:textId="38ED78D5" w:rsidR="000C1B3F" w:rsidRPr="00FB42E7" w:rsidRDefault="00FB42E7">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EX22-1_JULES_SPF_EOI</w:t>
    </w:r>
    <w:r>
      <w:rPr>
        <w:sz w:val="16"/>
        <w:szCs w:val="16"/>
      </w:rPr>
      <w:fldChar w:fldCharType="end"/>
    </w:r>
    <w:r>
      <w:rPr>
        <w:sz w:val="16"/>
        <w:szCs w:val="16"/>
      </w:rPr>
      <w:tab/>
    </w:r>
    <w:r w:rsidR="00F27CAF">
      <w:rPr>
        <w:sz w:val="16"/>
        <w:szCs w:val="16"/>
      </w:rPr>
      <w:t xml:space="preserve">PAGE </w:t>
    </w:r>
    <w:r w:rsidR="00F27CAF">
      <w:rPr>
        <w:sz w:val="16"/>
        <w:szCs w:val="16"/>
      </w:rPr>
      <w:fldChar w:fldCharType="begin"/>
    </w:r>
    <w:r w:rsidR="00F27CAF">
      <w:rPr>
        <w:sz w:val="16"/>
        <w:szCs w:val="16"/>
      </w:rPr>
      <w:instrText xml:space="preserve"> PAGE   \* MERGEFORMAT </w:instrText>
    </w:r>
    <w:r w:rsidR="00F27CAF">
      <w:rPr>
        <w:sz w:val="16"/>
        <w:szCs w:val="16"/>
      </w:rPr>
      <w:fldChar w:fldCharType="separate"/>
    </w:r>
    <w:r w:rsidR="00F27CAF">
      <w:rPr>
        <w:noProof/>
        <w:sz w:val="16"/>
        <w:szCs w:val="16"/>
      </w:rPr>
      <w:t>5</w:t>
    </w:r>
    <w:r w:rsidR="00F27CA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EFE1" w14:textId="77777777" w:rsidR="00003F0D" w:rsidRDefault="00003F0D" w:rsidP="00566834">
      <w:r>
        <w:separator/>
      </w:r>
    </w:p>
  </w:footnote>
  <w:footnote w:type="continuationSeparator" w:id="0">
    <w:p w14:paraId="0B05C4A5" w14:textId="77777777" w:rsidR="00003F0D" w:rsidRDefault="00003F0D" w:rsidP="00566834">
      <w:r>
        <w:continuationSeparator/>
      </w:r>
    </w:p>
  </w:footnote>
  <w:footnote w:type="continuationNotice" w:id="1">
    <w:p w14:paraId="17BAE72E" w14:textId="77777777" w:rsidR="000F3017" w:rsidRDefault="000F30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5817" w14:textId="77777777" w:rsidR="00CD0F82" w:rsidRDefault="00CD0F82">
    <w:pPr>
      <w:pStyle w:val="Header"/>
    </w:pPr>
  </w:p>
  <w:p w14:paraId="7282240C" w14:textId="77777777" w:rsidR="00CD0F82" w:rsidRDefault="00CD0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57E"/>
    <w:multiLevelType w:val="multilevel"/>
    <w:tmpl w:val="CD7A3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812C1"/>
    <w:multiLevelType w:val="multilevel"/>
    <w:tmpl w:val="54C69F70"/>
    <w:lvl w:ilvl="0">
      <w:start w:val="1"/>
      <w:numFmt w:val="decimal"/>
      <w:pStyle w:val="L1kmcontract"/>
      <w:lvlText w:val="%1"/>
      <w:lvlJc w:val="left"/>
      <w:pPr>
        <w:tabs>
          <w:tab w:val="num" w:pos="360"/>
        </w:tabs>
        <w:ind w:left="360" w:hanging="360"/>
      </w:pPr>
      <w:rPr>
        <w:rFonts w:cs="Times New Roman"/>
        <w:bCs w:val="0"/>
        <w:i w:val="0"/>
        <w:iCs w:val="0"/>
        <w:caps w:val="0"/>
        <w:smallCaps w:val="0"/>
        <w:strike w:val="0"/>
        <w:dstrike w:val="0"/>
        <w:noProof w:val="0"/>
        <w:vanish w:val="0"/>
        <w:spacing w:val="0"/>
        <w:kern w:val="0"/>
        <w:position w:val="0"/>
        <w:u w:val="none"/>
        <w:vertAlign w:val="baseline"/>
        <w:em w:val="none"/>
      </w:rPr>
    </w:lvl>
    <w:lvl w:ilvl="1">
      <w:start w:val="1"/>
      <w:numFmt w:val="decimal"/>
      <w:pStyle w:val="L2kmcontract"/>
      <w:lvlText w:val="%1.%2"/>
      <w:lvlJc w:val="left"/>
      <w:pPr>
        <w:tabs>
          <w:tab w:val="num" w:pos="502"/>
        </w:tabs>
        <w:ind w:left="502" w:hanging="360"/>
      </w:pPr>
      <w:rPr>
        <w:rFonts w:hint="default"/>
        <w:i w:val="0"/>
      </w:rPr>
    </w:lvl>
    <w:lvl w:ilvl="2">
      <w:start w:val="1"/>
      <w:numFmt w:val="decimal"/>
      <w:pStyle w:val="L3kmcontract"/>
      <w:lvlText w:val="%1.%2.%3"/>
      <w:lvlJc w:val="left"/>
      <w:pPr>
        <w:tabs>
          <w:tab w:val="num" w:pos="1713"/>
        </w:tabs>
        <w:ind w:left="1713" w:hanging="72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L4kmcontract"/>
      <w:lvlText w:val="%1.%2.%3.%4"/>
      <w:lvlJc w:val="left"/>
      <w:pPr>
        <w:tabs>
          <w:tab w:val="num" w:pos="720"/>
        </w:tabs>
        <w:ind w:left="720" w:hanging="720"/>
      </w:pPr>
      <w:rPr>
        <w:rFonts w:hint="default"/>
      </w:rPr>
    </w:lvl>
    <w:lvl w:ilvl="4">
      <w:start w:val="1"/>
      <w:numFmt w:val="decimal"/>
      <w:pStyle w:val="L5kmcontract"/>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5B7C0D"/>
    <w:multiLevelType w:val="multilevel"/>
    <w:tmpl w:val="86609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449CA"/>
    <w:multiLevelType w:val="hybridMultilevel"/>
    <w:tmpl w:val="AFC6B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770D9"/>
    <w:multiLevelType w:val="multilevel"/>
    <w:tmpl w:val="0C16F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B877FB"/>
    <w:multiLevelType w:val="hybridMultilevel"/>
    <w:tmpl w:val="4EDE0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4A384D"/>
    <w:multiLevelType w:val="multilevel"/>
    <w:tmpl w:val="E2D0EB06"/>
    <w:lvl w:ilvl="0">
      <w:start w:val="2"/>
      <w:numFmt w:val="decimal"/>
      <w:lvlText w:val="%1"/>
      <w:lvlJc w:val="left"/>
      <w:pPr>
        <w:ind w:left="524" w:hanging="360"/>
      </w:pPr>
    </w:lvl>
    <w:lvl w:ilvl="1">
      <w:start w:val="1"/>
      <w:numFmt w:val="decimal"/>
      <w:lvlText w:val="%1.%2"/>
      <w:lvlJc w:val="left"/>
      <w:pPr>
        <w:ind w:left="524" w:hanging="360"/>
      </w:pPr>
      <w:rPr>
        <w:rFonts w:ascii="Arial" w:eastAsia="Arial" w:hAnsi="Arial" w:cs="Arial" w:hint="default"/>
        <w:b/>
        <w:bCs/>
        <w:w w:val="99"/>
        <w:sz w:val="24"/>
        <w:szCs w:val="24"/>
      </w:rPr>
    </w:lvl>
    <w:lvl w:ilvl="2">
      <w:start w:val="1"/>
      <w:numFmt w:val="decimal"/>
      <w:lvlText w:val="%3."/>
      <w:lvlJc w:val="left"/>
      <w:pPr>
        <w:ind w:left="885" w:hanging="360"/>
      </w:pPr>
      <w:rPr>
        <w:rFonts w:ascii="Arial" w:eastAsia="Arial" w:hAnsi="Arial" w:cs="Arial" w:hint="default"/>
        <w:spacing w:val="-1"/>
        <w:w w:val="100"/>
        <w:sz w:val="22"/>
        <w:szCs w:val="22"/>
      </w:rPr>
    </w:lvl>
    <w:lvl w:ilvl="3">
      <w:numFmt w:val="bullet"/>
      <w:lvlText w:val="•"/>
      <w:lvlJc w:val="left"/>
      <w:pPr>
        <w:ind w:left="2953" w:hanging="360"/>
      </w:pPr>
    </w:lvl>
    <w:lvl w:ilvl="4">
      <w:numFmt w:val="bullet"/>
      <w:lvlText w:val="•"/>
      <w:lvlJc w:val="left"/>
      <w:pPr>
        <w:ind w:left="3989" w:hanging="360"/>
      </w:pPr>
    </w:lvl>
    <w:lvl w:ilvl="5">
      <w:numFmt w:val="bullet"/>
      <w:lvlText w:val="•"/>
      <w:lvlJc w:val="left"/>
      <w:pPr>
        <w:ind w:left="5026" w:hanging="360"/>
      </w:pPr>
    </w:lvl>
    <w:lvl w:ilvl="6">
      <w:numFmt w:val="bullet"/>
      <w:lvlText w:val="•"/>
      <w:lvlJc w:val="left"/>
      <w:pPr>
        <w:ind w:left="6062" w:hanging="360"/>
      </w:pPr>
    </w:lvl>
    <w:lvl w:ilvl="7">
      <w:numFmt w:val="bullet"/>
      <w:lvlText w:val="•"/>
      <w:lvlJc w:val="left"/>
      <w:pPr>
        <w:ind w:left="7099" w:hanging="360"/>
      </w:pPr>
    </w:lvl>
    <w:lvl w:ilvl="8">
      <w:numFmt w:val="bullet"/>
      <w:lvlText w:val="•"/>
      <w:lvlJc w:val="left"/>
      <w:pPr>
        <w:ind w:left="8135" w:hanging="360"/>
      </w:pPr>
    </w:lvl>
  </w:abstractNum>
  <w:abstractNum w:abstractNumId="7" w15:restartNumberingAfterBreak="0">
    <w:nsid w:val="3F6257B4"/>
    <w:multiLevelType w:val="hybridMultilevel"/>
    <w:tmpl w:val="CEC04570"/>
    <w:lvl w:ilvl="0" w:tplc="51D243CC">
      <w:start w:val="1"/>
      <w:numFmt w:val="decimal"/>
      <w:lvlText w:val="%1)"/>
      <w:lvlJc w:val="left"/>
      <w:pPr>
        <w:ind w:left="125" w:hanging="260"/>
      </w:pPr>
      <w:rPr>
        <w:rFonts w:ascii="Arial" w:eastAsia="Arial" w:hAnsi="Arial" w:cs="Arial" w:hint="default"/>
        <w:i/>
        <w:spacing w:val="-1"/>
        <w:w w:val="100"/>
        <w:sz w:val="22"/>
        <w:szCs w:val="22"/>
      </w:rPr>
    </w:lvl>
    <w:lvl w:ilvl="1" w:tplc="562C47D2">
      <w:numFmt w:val="bullet"/>
      <w:lvlText w:val=""/>
      <w:lvlJc w:val="left"/>
      <w:pPr>
        <w:ind w:left="846" w:hanging="361"/>
      </w:pPr>
      <w:rPr>
        <w:rFonts w:ascii="Symbol" w:eastAsia="Symbol" w:hAnsi="Symbol" w:cs="Symbol" w:hint="default"/>
        <w:w w:val="100"/>
        <w:sz w:val="22"/>
        <w:szCs w:val="22"/>
      </w:rPr>
    </w:lvl>
    <w:lvl w:ilvl="2" w:tplc="B43AB120">
      <w:numFmt w:val="bullet"/>
      <w:lvlText w:val="•"/>
      <w:lvlJc w:val="left"/>
      <w:pPr>
        <w:ind w:left="1876" w:hanging="361"/>
      </w:pPr>
    </w:lvl>
    <w:lvl w:ilvl="3" w:tplc="BFC47198">
      <w:numFmt w:val="bullet"/>
      <w:lvlText w:val="•"/>
      <w:lvlJc w:val="left"/>
      <w:pPr>
        <w:ind w:left="2913" w:hanging="361"/>
      </w:pPr>
    </w:lvl>
    <w:lvl w:ilvl="4" w:tplc="4A3C43C2">
      <w:numFmt w:val="bullet"/>
      <w:lvlText w:val="•"/>
      <w:lvlJc w:val="left"/>
      <w:pPr>
        <w:ind w:left="3949" w:hanging="361"/>
      </w:pPr>
    </w:lvl>
    <w:lvl w:ilvl="5" w:tplc="B98A9A98">
      <w:numFmt w:val="bullet"/>
      <w:lvlText w:val="•"/>
      <w:lvlJc w:val="left"/>
      <w:pPr>
        <w:ind w:left="4986" w:hanging="361"/>
      </w:pPr>
    </w:lvl>
    <w:lvl w:ilvl="6" w:tplc="435A3EE2">
      <w:numFmt w:val="bullet"/>
      <w:lvlText w:val="•"/>
      <w:lvlJc w:val="left"/>
      <w:pPr>
        <w:ind w:left="6022" w:hanging="361"/>
      </w:pPr>
    </w:lvl>
    <w:lvl w:ilvl="7" w:tplc="F92C9692">
      <w:numFmt w:val="bullet"/>
      <w:lvlText w:val="•"/>
      <w:lvlJc w:val="left"/>
      <w:pPr>
        <w:ind w:left="7059" w:hanging="361"/>
      </w:pPr>
    </w:lvl>
    <w:lvl w:ilvl="8" w:tplc="DB003C70">
      <w:numFmt w:val="bullet"/>
      <w:lvlText w:val="•"/>
      <w:lvlJc w:val="left"/>
      <w:pPr>
        <w:ind w:left="8095" w:hanging="361"/>
      </w:pPr>
    </w:lvl>
  </w:abstractNum>
  <w:abstractNum w:abstractNumId="8" w15:restartNumberingAfterBreak="0">
    <w:nsid w:val="62994CB1"/>
    <w:multiLevelType w:val="hybridMultilevel"/>
    <w:tmpl w:val="BA66687C"/>
    <w:lvl w:ilvl="0" w:tplc="9DA2FDD4">
      <w:start w:val="1"/>
      <w:numFmt w:val="bullet"/>
      <w:lvlText w:val=""/>
      <w:lvlJc w:val="left"/>
      <w:pPr>
        <w:tabs>
          <w:tab w:val="num" w:pos="720"/>
        </w:tabs>
        <w:ind w:left="720" w:hanging="360"/>
      </w:pPr>
      <w:rPr>
        <w:rFonts w:ascii="Symbol" w:hAnsi="Symbol" w:hint="default"/>
        <w:sz w:val="20"/>
      </w:rPr>
    </w:lvl>
    <w:lvl w:ilvl="1" w:tplc="4726CCD4">
      <w:start w:val="1"/>
      <w:numFmt w:val="bullet"/>
      <w:lvlText w:val=""/>
      <w:lvlJc w:val="left"/>
      <w:pPr>
        <w:tabs>
          <w:tab w:val="num" w:pos="1440"/>
        </w:tabs>
        <w:ind w:left="1440" w:hanging="360"/>
      </w:pPr>
      <w:rPr>
        <w:rFonts w:ascii="Symbol" w:hAnsi="Symbol" w:hint="default"/>
        <w:sz w:val="20"/>
      </w:rPr>
    </w:lvl>
    <w:lvl w:ilvl="2" w:tplc="68B0B834" w:tentative="1">
      <w:start w:val="1"/>
      <w:numFmt w:val="bullet"/>
      <w:lvlText w:val=""/>
      <w:lvlJc w:val="left"/>
      <w:pPr>
        <w:tabs>
          <w:tab w:val="num" w:pos="2160"/>
        </w:tabs>
        <w:ind w:left="2160" w:hanging="360"/>
      </w:pPr>
      <w:rPr>
        <w:rFonts w:ascii="Symbol" w:hAnsi="Symbol" w:hint="default"/>
        <w:sz w:val="20"/>
      </w:rPr>
    </w:lvl>
    <w:lvl w:ilvl="3" w:tplc="3FFABCBC" w:tentative="1">
      <w:start w:val="1"/>
      <w:numFmt w:val="bullet"/>
      <w:lvlText w:val=""/>
      <w:lvlJc w:val="left"/>
      <w:pPr>
        <w:tabs>
          <w:tab w:val="num" w:pos="2880"/>
        </w:tabs>
        <w:ind w:left="2880" w:hanging="360"/>
      </w:pPr>
      <w:rPr>
        <w:rFonts w:ascii="Symbol" w:hAnsi="Symbol" w:hint="default"/>
        <w:sz w:val="20"/>
      </w:rPr>
    </w:lvl>
    <w:lvl w:ilvl="4" w:tplc="075A41D6" w:tentative="1">
      <w:start w:val="1"/>
      <w:numFmt w:val="bullet"/>
      <w:lvlText w:val=""/>
      <w:lvlJc w:val="left"/>
      <w:pPr>
        <w:tabs>
          <w:tab w:val="num" w:pos="3600"/>
        </w:tabs>
        <w:ind w:left="3600" w:hanging="360"/>
      </w:pPr>
      <w:rPr>
        <w:rFonts w:ascii="Symbol" w:hAnsi="Symbol" w:hint="default"/>
        <w:sz w:val="20"/>
      </w:rPr>
    </w:lvl>
    <w:lvl w:ilvl="5" w:tplc="1BA4C224" w:tentative="1">
      <w:start w:val="1"/>
      <w:numFmt w:val="bullet"/>
      <w:lvlText w:val=""/>
      <w:lvlJc w:val="left"/>
      <w:pPr>
        <w:tabs>
          <w:tab w:val="num" w:pos="4320"/>
        </w:tabs>
        <w:ind w:left="4320" w:hanging="360"/>
      </w:pPr>
      <w:rPr>
        <w:rFonts w:ascii="Symbol" w:hAnsi="Symbol" w:hint="default"/>
        <w:sz w:val="20"/>
      </w:rPr>
    </w:lvl>
    <w:lvl w:ilvl="6" w:tplc="95987400" w:tentative="1">
      <w:start w:val="1"/>
      <w:numFmt w:val="bullet"/>
      <w:lvlText w:val=""/>
      <w:lvlJc w:val="left"/>
      <w:pPr>
        <w:tabs>
          <w:tab w:val="num" w:pos="5040"/>
        </w:tabs>
        <w:ind w:left="5040" w:hanging="360"/>
      </w:pPr>
      <w:rPr>
        <w:rFonts w:ascii="Symbol" w:hAnsi="Symbol" w:hint="default"/>
        <w:sz w:val="20"/>
      </w:rPr>
    </w:lvl>
    <w:lvl w:ilvl="7" w:tplc="C39CCD90" w:tentative="1">
      <w:start w:val="1"/>
      <w:numFmt w:val="bullet"/>
      <w:lvlText w:val=""/>
      <w:lvlJc w:val="left"/>
      <w:pPr>
        <w:tabs>
          <w:tab w:val="num" w:pos="5760"/>
        </w:tabs>
        <w:ind w:left="5760" w:hanging="360"/>
      </w:pPr>
      <w:rPr>
        <w:rFonts w:ascii="Symbol" w:hAnsi="Symbol" w:hint="default"/>
        <w:sz w:val="20"/>
      </w:rPr>
    </w:lvl>
    <w:lvl w:ilvl="8" w:tplc="B7BAF5C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3E34FC"/>
    <w:multiLevelType w:val="hybridMultilevel"/>
    <w:tmpl w:val="F9225468"/>
    <w:lvl w:ilvl="0" w:tplc="7AFCB150">
      <w:numFmt w:val="bullet"/>
      <w:lvlText w:val="-"/>
      <w:lvlJc w:val="left"/>
      <w:pPr>
        <w:ind w:left="218" w:hanging="360"/>
      </w:pPr>
      <w:rPr>
        <w:rFonts w:ascii="Arial" w:eastAsia="Times New Roman" w:hAnsi="Arial" w:cs="Arial" w:hint="default"/>
      </w:rPr>
    </w:lvl>
    <w:lvl w:ilvl="1" w:tplc="08090003">
      <w:start w:val="1"/>
      <w:numFmt w:val="bullet"/>
      <w:lvlText w:val="o"/>
      <w:lvlJc w:val="left"/>
      <w:pPr>
        <w:ind w:left="938" w:hanging="360"/>
      </w:pPr>
      <w:rPr>
        <w:rFonts w:ascii="Courier New" w:hAnsi="Courier New" w:cs="Courier New" w:hint="default"/>
      </w:rPr>
    </w:lvl>
    <w:lvl w:ilvl="2" w:tplc="08090005">
      <w:start w:val="1"/>
      <w:numFmt w:val="bullet"/>
      <w:lvlText w:val=""/>
      <w:lvlJc w:val="left"/>
      <w:pPr>
        <w:ind w:left="1658" w:hanging="360"/>
      </w:pPr>
      <w:rPr>
        <w:rFonts w:ascii="Wingdings" w:hAnsi="Wingdings" w:hint="default"/>
      </w:rPr>
    </w:lvl>
    <w:lvl w:ilvl="3" w:tplc="08090001">
      <w:start w:val="1"/>
      <w:numFmt w:val="bullet"/>
      <w:lvlText w:val=""/>
      <w:lvlJc w:val="left"/>
      <w:pPr>
        <w:ind w:left="2378" w:hanging="360"/>
      </w:pPr>
      <w:rPr>
        <w:rFonts w:ascii="Symbol" w:hAnsi="Symbol" w:hint="default"/>
      </w:rPr>
    </w:lvl>
    <w:lvl w:ilvl="4" w:tplc="08090003">
      <w:start w:val="1"/>
      <w:numFmt w:val="bullet"/>
      <w:lvlText w:val="o"/>
      <w:lvlJc w:val="left"/>
      <w:pPr>
        <w:ind w:left="3098" w:hanging="360"/>
      </w:pPr>
      <w:rPr>
        <w:rFonts w:ascii="Courier New" w:hAnsi="Courier New" w:cs="Courier New" w:hint="default"/>
      </w:rPr>
    </w:lvl>
    <w:lvl w:ilvl="5" w:tplc="08090005">
      <w:start w:val="1"/>
      <w:numFmt w:val="bullet"/>
      <w:lvlText w:val=""/>
      <w:lvlJc w:val="left"/>
      <w:pPr>
        <w:ind w:left="3818" w:hanging="360"/>
      </w:pPr>
      <w:rPr>
        <w:rFonts w:ascii="Wingdings" w:hAnsi="Wingdings" w:hint="default"/>
      </w:rPr>
    </w:lvl>
    <w:lvl w:ilvl="6" w:tplc="08090001">
      <w:start w:val="1"/>
      <w:numFmt w:val="bullet"/>
      <w:lvlText w:val=""/>
      <w:lvlJc w:val="left"/>
      <w:pPr>
        <w:ind w:left="4538" w:hanging="360"/>
      </w:pPr>
      <w:rPr>
        <w:rFonts w:ascii="Symbol" w:hAnsi="Symbol" w:hint="default"/>
      </w:rPr>
    </w:lvl>
    <w:lvl w:ilvl="7" w:tplc="08090003">
      <w:start w:val="1"/>
      <w:numFmt w:val="bullet"/>
      <w:lvlText w:val="o"/>
      <w:lvlJc w:val="left"/>
      <w:pPr>
        <w:ind w:left="5258" w:hanging="360"/>
      </w:pPr>
      <w:rPr>
        <w:rFonts w:ascii="Courier New" w:hAnsi="Courier New" w:cs="Courier New" w:hint="default"/>
      </w:rPr>
    </w:lvl>
    <w:lvl w:ilvl="8" w:tplc="08090005">
      <w:start w:val="1"/>
      <w:numFmt w:val="bullet"/>
      <w:lvlText w:val=""/>
      <w:lvlJc w:val="left"/>
      <w:pPr>
        <w:ind w:left="5978" w:hanging="360"/>
      </w:pPr>
      <w:rPr>
        <w:rFonts w:ascii="Wingdings" w:hAnsi="Wingdings" w:hint="default"/>
      </w:rPr>
    </w:lvl>
  </w:abstractNum>
  <w:abstractNum w:abstractNumId="10" w15:restartNumberingAfterBreak="0">
    <w:nsid w:val="757A1EA8"/>
    <w:multiLevelType w:val="hybridMultilevel"/>
    <w:tmpl w:val="F7F867D4"/>
    <w:lvl w:ilvl="0" w:tplc="59A6A212">
      <w:start w:val="5"/>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9"/>
  </w:num>
  <w:num w:numId="3">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10"/>
  </w:num>
  <w:num w:numId="7">
    <w:abstractNumId w:val="5"/>
  </w:num>
  <w:num w:numId="8">
    <w:abstractNumId w:val="3"/>
  </w:num>
  <w:num w:numId="9">
    <w:abstractNumId w:val="2"/>
  </w:num>
  <w:num w:numId="10">
    <w:abstractNumId w:val="4"/>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oNotTrackMov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34"/>
    <w:rsid w:val="00003F0D"/>
    <w:rsid w:val="00012484"/>
    <w:rsid w:val="000173AE"/>
    <w:rsid w:val="000200EF"/>
    <w:rsid w:val="000210B4"/>
    <w:rsid w:val="00034AB3"/>
    <w:rsid w:val="000456D4"/>
    <w:rsid w:val="000518D0"/>
    <w:rsid w:val="00062801"/>
    <w:rsid w:val="0006589B"/>
    <w:rsid w:val="00067B26"/>
    <w:rsid w:val="0007553B"/>
    <w:rsid w:val="00082D5F"/>
    <w:rsid w:val="000879E9"/>
    <w:rsid w:val="00093E9C"/>
    <w:rsid w:val="000B49FE"/>
    <w:rsid w:val="000B5349"/>
    <w:rsid w:val="000C1B3F"/>
    <w:rsid w:val="000C28B1"/>
    <w:rsid w:val="000D08AD"/>
    <w:rsid w:val="000D2F2C"/>
    <w:rsid w:val="000F3017"/>
    <w:rsid w:val="000F4026"/>
    <w:rsid w:val="000F7B34"/>
    <w:rsid w:val="000F7E89"/>
    <w:rsid w:val="00101541"/>
    <w:rsid w:val="00101BCF"/>
    <w:rsid w:val="00104AEA"/>
    <w:rsid w:val="001052D3"/>
    <w:rsid w:val="00120302"/>
    <w:rsid w:val="001250B3"/>
    <w:rsid w:val="001279E9"/>
    <w:rsid w:val="0013749F"/>
    <w:rsid w:val="0014123B"/>
    <w:rsid w:val="001515E9"/>
    <w:rsid w:val="00154879"/>
    <w:rsid w:val="001677B5"/>
    <w:rsid w:val="001702E7"/>
    <w:rsid w:val="001740D6"/>
    <w:rsid w:val="001915F1"/>
    <w:rsid w:val="001C5A0A"/>
    <w:rsid w:val="001D56EB"/>
    <w:rsid w:val="001E276F"/>
    <w:rsid w:val="0020278B"/>
    <w:rsid w:val="00207C51"/>
    <w:rsid w:val="0023554A"/>
    <w:rsid w:val="002545C3"/>
    <w:rsid w:val="00276B50"/>
    <w:rsid w:val="002866CE"/>
    <w:rsid w:val="00291899"/>
    <w:rsid w:val="002A1A6A"/>
    <w:rsid w:val="002A6359"/>
    <w:rsid w:val="002B0634"/>
    <w:rsid w:val="002B1C9E"/>
    <w:rsid w:val="002B4207"/>
    <w:rsid w:val="002C44F1"/>
    <w:rsid w:val="003035B2"/>
    <w:rsid w:val="003052D4"/>
    <w:rsid w:val="0031690E"/>
    <w:rsid w:val="00321DFB"/>
    <w:rsid w:val="00324711"/>
    <w:rsid w:val="0032631C"/>
    <w:rsid w:val="00327C29"/>
    <w:rsid w:val="0035421B"/>
    <w:rsid w:val="00363372"/>
    <w:rsid w:val="003728F2"/>
    <w:rsid w:val="00381B63"/>
    <w:rsid w:val="0039629F"/>
    <w:rsid w:val="003C1561"/>
    <w:rsid w:val="003C4256"/>
    <w:rsid w:val="003D1389"/>
    <w:rsid w:val="003D4F61"/>
    <w:rsid w:val="003D7573"/>
    <w:rsid w:val="003E61C7"/>
    <w:rsid w:val="00404278"/>
    <w:rsid w:val="00406310"/>
    <w:rsid w:val="00407274"/>
    <w:rsid w:val="00407D03"/>
    <w:rsid w:val="00416DD2"/>
    <w:rsid w:val="00441483"/>
    <w:rsid w:val="0049064E"/>
    <w:rsid w:val="004A107B"/>
    <w:rsid w:val="004A6F9A"/>
    <w:rsid w:val="004C14C0"/>
    <w:rsid w:val="004C35F6"/>
    <w:rsid w:val="004C3B64"/>
    <w:rsid w:val="004C452F"/>
    <w:rsid w:val="004C6DAE"/>
    <w:rsid w:val="004D1DC6"/>
    <w:rsid w:val="004E07A2"/>
    <w:rsid w:val="004E4A35"/>
    <w:rsid w:val="004E611A"/>
    <w:rsid w:val="005076EF"/>
    <w:rsid w:val="005252A9"/>
    <w:rsid w:val="00535596"/>
    <w:rsid w:val="005372C1"/>
    <w:rsid w:val="005444B6"/>
    <w:rsid w:val="00550DED"/>
    <w:rsid w:val="00561063"/>
    <w:rsid w:val="00563B06"/>
    <w:rsid w:val="00563EFB"/>
    <w:rsid w:val="00566834"/>
    <w:rsid w:val="00581BAC"/>
    <w:rsid w:val="005861F1"/>
    <w:rsid w:val="005B07B2"/>
    <w:rsid w:val="005B36E2"/>
    <w:rsid w:val="005B4214"/>
    <w:rsid w:val="005B6BAF"/>
    <w:rsid w:val="005C3CC8"/>
    <w:rsid w:val="005C42F1"/>
    <w:rsid w:val="005C528D"/>
    <w:rsid w:val="005C7176"/>
    <w:rsid w:val="005E4C6F"/>
    <w:rsid w:val="005F359F"/>
    <w:rsid w:val="0063003F"/>
    <w:rsid w:val="0063288E"/>
    <w:rsid w:val="00645C33"/>
    <w:rsid w:val="00651D60"/>
    <w:rsid w:val="00652946"/>
    <w:rsid w:val="0067154B"/>
    <w:rsid w:val="0067301C"/>
    <w:rsid w:val="006777CD"/>
    <w:rsid w:val="006813C6"/>
    <w:rsid w:val="00691C83"/>
    <w:rsid w:val="006A227A"/>
    <w:rsid w:val="006C4B24"/>
    <w:rsid w:val="006E74D8"/>
    <w:rsid w:val="006F0DDB"/>
    <w:rsid w:val="006F1AB6"/>
    <w:rsid w:val="006F33CB"/>
    <w:rsid w:val="00704493"/>
    <w:rsid w:val="00705A8B"/>
    <w:rsid w:val="00706286"/>
    <w:rsid w:val="00711D5D"/>
    <w:rsid w:val="00716F90"/>
    <w:rsid w:val="007221D8"/>
    <w:rsid w:val="00730C73"/>
    <w:rsid w:val="007412C5"/>
    <w:rsid w:val="00743E33"/>
    <w:rsid w:val="0074459E"/>
    <w:rsid w:val="00747285"/>
    <w:rsid w:val="00761F6D"/>
    <w:rsid w:val="007758C6"/>
    <w:rsid w:val="007937D2"/>
    <w:rsid w:val="007A6993"/>
    <w:rsid w:val="007B2FB8"/>
    <w:rsid w:val="007B3258"/>
    <w:rsid w:val="007B3D4C"/>
    <w:rsid w:val="007C11BA"/>
    <w:rsid w:val="007C4AF1"/>
    <w:rsid w:val="007C6546"/>
    <w:rsid w:val="007F3616"/>
    <w:rsid w:val="00804082"/>
    <w:rsid w:val="00810CEB"/>
    <w:rsid w:val="0085580E"/>
    <w:rsid w:val="00863339"/>
    <w:rsid w:val="00865ED6"/>
    <w:rsid w:val="008802D9"/>
    <w:rsid w:val="00886573"/>
    <w:rsid w:val="00895400"/>
    <w:rsid w:val="00895B71"/>
    <w:rsid w:val="008A614E"/>
    <w:rsid w:val="008B14F2"/>
    <w:rsid w:val="008D0280"/>
    <w:rsid w:val="008D183A"/>
    <w:rsid w:val="008D3344"/>
    <w:rsid w:val="008E310D"/>
    <w:rsid w:val="008E4399"/>
    <w:rsid w:val="008F0317"/>
    <w:rsid w:val="008F369C"/>
    <w:rsid w:val="00912B66"/>
    <w:rsid w:val="0094145D"/>
    <w:rsid w:val="009463C6"/>
    <w:rsid w:val="00946E41"/>
    <w:rsid w:val="0094774B"/>
    <w:rsid w:val="009724F8"/>
    <w:rsid w:val="0098192A"/>
    <w:rsid w:val="00993D99"/>
    <w:rsid w:val="00996B0B"/>
    <w:rsid w:val="009B18F6"/>
    <w:rsid w:val="009B1A3A"/>
    <w:rsid w:val="009B4983"/>
    <w:rsid w:val="009B6A86"/>
    <w:rsid w:val="009C6E04"/>
    <w:rsid w:val="009D78C1"/>
    <w:rsid w:val="009F46CD"/>
    <w:rsid w:val="00A10734"/>
    <w:rsid w:val="00A25C88"/>
    <w:rsid w:val="00A30035"/>
    <w:rsid w:val="00A348F2"/>
    <w:rsid w:val="00A34C3C"/>
    <w:rsid w:val="00A34D4E"/>
    <w:rsid w:val="00A446E2"/>
    <w:rsid w:val="00A46915"/>
    <w:rsid w:val="00A54A73"/>
    <w:rsid w:val="00A57120"/>
    <w:rsid w:val="00A97946"/>
    <w:rsid w:val="00AA0181"/>
    <w:rsid w:val="00AA3D8E"/>
    <w:rsid w:val="00AA5081"/>
    <w:rsid w:val="00AB3426"/>
    <w:rsid w:val="00AB5413"/>
    <w:rsid w:val="00AB5F14"/>
    <w:rsid w:val="00AB6FEF"/>
    <w:rsid w:val="00AB7170"/>
    <w:rsid w:val="00AB7290"/>
    <w:rsid w:val="00AC03CF"/>
    <w:rsid w:val="00AC489E"/>
    <w:rsid w:val="00AC4E44"/>
    <w:rsid w:val="00AC77C7"/>
    <w:rsid w:val="00AD6879"/>
    <w:rsid w:val="00AE6716"/>
    <w:rsid w:val="00AF2D6B"/>
    <w:rsid w:val="00B11E49"/>
    <w:rsid w:val="00B5750D"/>
    <w:rsid w:val="00B65147"/>
    <w:rsid w:val="00B657BF"/>
    <w:rsid w:val="00B6757E"/>
    <w:rsid w:val="00B75D4C"/>
    <w:rsid w:val="00B9389F"/>
    <w:rsid w:val="00B93D46"/>
    <w:rsid w:val="00B966EF"/>
    <w:rsid w:val="00B97398"/>
    <w:rsid w:val="00BA1079"/>
    <w:rsid w:val="00BA5E6E"/>
    <w:rsid w:val="00BB05AA"/>
    <w:rsid w:val="00BC34D5"/>
    <w:rsid w:val="00BC5406"/>
    <w:rsid w:val="00BD021B"/>
    <w:rsid w:val="00BD35E7"/>
    <w:rsid w:val="00BD70CD"/>
    <w:rsid w:val="00BE7C7D"/>
    <w:rsid w:val="00C215EA"/>
    <w:rsid w:val="00C32063"/>
    <w:rsid w:val="00C3250F"/>
    <w:rsid w:val="00C4315C"/>
    <w:rsid w:val="00C53F04"/>
    <w:rsid w:val="00C61CF4"/>
    <w:rsid w:val="00C71A27"/>
    <w:rsid w:val="00C74170"/>
    <w:rsid w:val="00C75A10"/>
    <w:rsid w:val="00C97261"/>
    <w:rsid w:val="00CB3568"/>
    <w:rsid w:val="00CB7687"/>
    <w:rsid w:val="00CC0B3E"/>
    <w:rsid w:val="00CD0F82"/>
    <w:rsid w:val="00CD5543"/>
    <w:rsid w:val="00CD67CA"/>
    <w:rsid w:val="00CE0FD0"/>
    <w:rsid w:val="00CE2F04"/>
    <w:rsid w:val="00CE5CA6"/>
    <w:rsid w:val="00CF6399"/>
    <w:rsid w:val="00D1772F"/>
    <w:rsid w:val="00D40DD3"/>
    <w:rsid w:val="00D44754"/>
    <w:rsid w:val="00D4503C"/>
    <w:rsid w:val="00D65EDC"/>
    <w:rsid w:val="00D67E32"/>
    <w:rsid w:val="00D7031F"/>
    <w:rsid w:val="00D73B4E"/>
    <w:rsid w:val="00D82367"/>
    <w:rsid w:val="00D83C8C"/>
    <w:rsid w:val="00D95E14"/>
    <w:rsid w:val="00DA32DA"/>
    <w:rsid w:val="00DA7C26"/>
    <w:rsid w:val="00DA7C96"/>
    <w:rsid w:val="00DC4FC7"/>
    <w:rsid w:val="00DD2FDE"/>
    <w:rsid w:val="00DD4AB8"/>
    <w:rsid w:val="00DE0D06"/>
    <w:rsid w:val="00DE2A2E"/>
    <w:rsid w:val="00DE7896"/>
    <w:rsid w:val="00DF6265"/>
    <w:rsid w:val="00E01C69"/>
    <w:rsid w:val="00E13B76"/>
    <w:rsid w:val="00E22A23"/>
    <w:rsid w:val="00E3073B"/>
    <w:rsid w:val="00E34046"/>
    <w:rsid w:val="00E44B3D"/>
    <w:rsid w:val="00E540D6"/>
    <w:rsid w:val="00E6750C"/>
    <w:rsid w:val="00E73DE2"/>
    <w:rsid w:val="00E76AC6"/>
    <w:rsid w:val="00E8022A"/>
    <w:rsid w:val="00E84216"/>
    <w:rsid w:val="00E85B72"/>
    <w:rsid w:val="00E900B2"/>
    <w:rsid w:val="00E97DC2"/>
    <w:rsid w:val="00EA26CD"/>
    <w:rsid w:val="00EB62F5"/>
    <w:rsid w:val="00EB641E"/>
    <w:rsid w:val="00EC0A02"/>
    <w:rsid w:val="00EC4B0E"/>
    <w:rsid w:val="00EC7B64"/>
    <w:rsid w:val="00ED75B8"/>
    <w:rsid w:val="00EE3606"/>
    <w:rsid w:val="00EF4F96"/>
    <w:rsid w:val="00F13FB5"/>
    <w:rsid w:val="00F22ACA"/>
    <w:rsid w:val="00F27CAF"/>
    <w:rsid w:val="00F529D7"/>
    <w:rsid w:val="00F713C8"/>
    <w:rsid w:val="00F77080"/>
    <w:rsid w:val="00F7791F"/>
    <w:rsid w:val="00F77B3C"/>
    <w:rsid w:val="00F81FAC"/>
    <w:rsid w:val="00F82488"/>
    <w:rsid w:val="00F9055F"/>
    <w:rsid w:val="00F93027"/>
    <w:rsid w:val="00F94122"/>
    <w:rsid w:val="00F94D2D"/>
    <w:rsid w:val="00F96E07"/>
    <w:rsid w:val="00FA393C"/>
    <w:rsid w:val="00FB42E7"/>
    <w:rsid w:val="00FB4540"/>
    <w:rsid w:val="00FE111C"/>
    <w:rsid w:val="00FF6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B9A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834"/>
    <w:rPr>
      <w:rFonts w:eastAsia="Times New Roman" w:cs="Times New Roman"/>
      <w:lang w:eastAsia="zh-CN"/>
    </w:rPr>
  </w:style>
  <w:style w:type="paragraph" w:styleId="Heading1">
    <w:name w:val="heading 1"/>
    <w:basedOn w:val="Normal"/>
    <w:next w:val="Normal"/>
    <w:link w:val="Heading1Char"/>
    <w:uiPriority w:val="9"/>
    <w:qFormat/>
    <w:rsid w:val="00FA393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834"/>
    <w:pPr>
      <w:tabs>
        <w:tab w:val="center" w:pos="4513"/>
        <w:tab w:val="right" w:pos="9026"/>
      </w:tabs>
    </w:pPr>
  </w:style>
  <w:style w:type="character" w:customStyle="1" w:styleId="HeaderChar">
    <w:name w:val="Header Char"/>
    <w:basedOn w:val="DefaultParagraphFont"/>
    <w:link w:val="Header"/>
    <w:uiPriority w:val="99"/>
    <w:rsid w:val="00566834"/>
  </w:style>
  <w:style w:type="paragraph" w:styleId="Footer">
    <w:name w:val="footer"/>
    <w:basedOn w:val="Normal"/>
    <w:link w:val="FooterChar"/>
    <w:uiPriority w:val="99"/>
    <w:unhideWhenUsed/>
    <w:rsid w:val="00566834"/>
    <w:pPr>
      <w:tabs>
        <w:tab w:val="center" w:pos="4513"/>
        <w:tab w:val="right" w:pos="9026"/>
      </w:tabs>
    </w:pPr>
  </w:style>
  <w:style w:type="character" w:customStyle="1" w:styleId="FooterChar">
    <w:name w:val="Footer Char"/>
    <w:basedOn w:val="DefaultParagraphFont"/>
    <w:link w:val="Footer"/>
    <w:uiPriority w:val="99"/>
    <w:rsid w:val="00566834"/>
  </w:style>
  <w:style w:type="paragraph" w:styleId="BalloonText">
    <w:name w:val="Balloon Text"/>
    <w:basedOn w:val="Normal"/>
    <w:link w:val="BalloonTextChar"/>
    <w:uiPriority w:val="99"/>
    <w:semiHidden/>
    <w:unhideWhenUsed/>
    <w:rsid w:val="00566834"/>
    <w:rPr>
      <w:rFonts w:ascii="Tahoma" w:hAnsi="Tahoma" w:cs="Tahoma"/>
      <w:sz w:val="16"/>
      <w:szCs w:val="16"/>
    </w:rPr>
  </w:style>
  <w:style w:type="character" w:customStyle="1" w:styleId="BalloonTextChar">
    <w:name w:val="Balloon Text Char"/>
    <w:link w:val="BalloonText"/>
    <w:uiPriority w:val="99"/>
    <w:semiHidden/>
    <w:rsid w:val="00566834"/>
    <w:rPr>
      <w:rFonts w:ascii="Tahoma" w:hAnsi="Tahoma" w:cs="Tahoma"/>
      <w:sz w:val="16"/>
      <w:szCs w:val="16"/>
    </w:rPr>
  </w:style>
  <w:style w:type="character" w:styleId="CommentReference">
    <w:name w:val="annotation reference"/>
    <w:uiPriority w:val="99"/>
    <w:rsid w:val="00566834"/>
    <w:rPr>
      <w:sz w:val="16"/>
      <w:szCs w:val="16"/>
    </w:rPr>
  </w:style>
  <w:style w:type="paragraph" w:styleId="CommentText">
    <w:name w:val="annotation text"/>
    <w:basedOn w:val="Normal"/>
    <w:link w:val="CommentTextChar"/>
    <w:uiPriority w:val="99"/>
    <w:rsid w:val="00566834"/>
  </w:style>
  <w:style w:type="character" w:customStyle="1" w:styleId="CommentTextChar">
    <w:name w:val="Comment Text Char"/>
    <w:link w:val="CommentText"/>
    <w:uiPriority w:val="99"/>
    <w:rsid w:val="00566834"/>
    <w:rPr>
      <w:rFonts w:eastAsia="Times New Roman" w:cs="Times New Roman"/>
      <w:sz w:val="20"/>
      <w:szCs w:val="20"/>
      <w:lang w:eastAsia="zh-CN"/>
    </w:rPr>
  </w:style>
  <w:style w:type="character" w:styleId="Hyperlink">
    <w:name w:val="Hyperlink"/>
    <w:uiPriority w:val="99"/>
    <w:rsid w:val="00566834"/>
    <w:rPr>
      <w:color w:val="0000FF"/>
      <w:u w:val="single"/>
    </w:rPr>
  </w:style>
  <w:style w:type="paragraph" w:customStyle="1" w:styleId="Default">
    <w:name w:val="Default"/>
    <w:rsid w:val="00C71A27"/>
    <w:pPr>
      <w:autoSpaceDE w:val="0"/>
      <w:autoSpaceDN w:val="0"/>
      <w:adjustRightInd w:val="0"/>
    </w:pPr>
    <w:rPr>
      <w:color w:val="000000"/>
      <w:sz w:val="24"/>
      <w:szCs w:val="24"/>
      <w:lang w:eastAsia="en-US"/>
    </w:rPr>
  </w:style>
  <w:style w:type="table" w:styleId="TableGrid">
    <w:name w:val="Table Grid"/>
    <w:basedOn w:val="TableNormal"/>
    <w:rsid w:val="00C71A2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D183A"/>
    <w:rPr>
      <w:b/>
      <w:bCs/>
    </w:rPr>
  </w:style>
  <w:style w:type="character" w:customStyle="1" w:styleId="CommentSubjectChar">
    <w:name w:val="Comment Subject Char"/>
    <w:link w:val="CommentSubject"/>
    <w:uiPriority w:val="99"/>
    <w:semiHidden/>
    <w:rsid w:val="008D183A"/>
    <w:rPr>
      <w:rFonts w:eastAsia="Times New Roman" w:cs="Times New Roman"/>
      <w:b/>
      <w:bCs/>
      <w:sz w:val="20"/>
      <w:szCs w:val="20"/>
      <w:lang w:eastAsia="zh-CN"/>
    </w:rPr>
  </w:style>
  <w:style w:type="paragraph" w:styleId="Revision">
    <w:name w:val="Revision"/>
    <w:hidden/>
    <w:uiPriority w:val="99"/>
    <w:semiHidden/>
    <w:rsid w:val="00A97946"/>
    <w:rPr>
      <w:rFonts w:eastAsia="Times New Roman" w:cs="Times New Roman"/>
      <w:lang w:eastAsia="zh-CN"/>
    </w:rPr>
  </w:style>
  <w:style w:type="character" w:customStyle="1" w:styleId="Heading1Char">
    <w:name w:val="Heading 1 Char"/>
    <w:link w:val="Heading1"/>
    <w:uiPriority w:val="9"/>
    <w:rsid w:val="00FA393C"/>
    <w:rPr>
      <w:rFonts w:ascii="Cambria" w:eastAsia="Times New Roman" w:hAnsi="Cambria" w:cs="Times New Roman"/>
      <w:b/>
      <w:bCs/>
      <w:color w:val="365F91"/>
      <w:sz w:val="28"/>
      <w:szCs w:val="28"/>
      <w:lang w:eastAsia="zh-CN"/>
    </w:rPr>
  </w:style>
  <w:style w:type="character" w:styleId="FollowedHyperlink">
    <w:name w:val="FollowedHyperlink"/>
    <w:uiPriority w:val="99"/>
    <w:semiHidden/>
    <w:unhideWhenUsed/>
    <w:rsid w:val="00FA393C"/>
    <w:rPr>
      <w:color w:val="800080"/>
      <w:u w:val="single"/>
    </w:rPr>
  </w:style>
  <w:style w:type="paragraph" w:styleId="ListParagraph">
    <w:name w:val="List Paragraph"/>
    <w:aliases w:val="List Paragraph12,MAIN CONTENT,Dot pt,No Spacing1,List Paragraph Char Char Char,Indicator Text,Numbered Para 1,List Paragraph1,Bullet 1,Bullet Points,F5 List Paragraph,OBC Bullet,Colorful List - Accent 11,Normal numbered,Bullet Style"/>
    <w:basedOn w:val="Normal"/>
    <w:link w:val="ListParagraphChar"/>
    <w:uiPriority w:val="34"/>
    <w:qFormat/>
    <w:rsid w:val="004E4A35"/>
    <w:pPr>
      <w:ind w:left="720"/>
      <w:contextualSpacing/>
    </w:pPr>
    <w:rPr>
      <w:rFonts w:ascii="Calibri" w:hAnsi="Calibri"/>
      <w:sz w:val="24"/>
      <w:szCs w:val="24"/>
      <w:lang w:val="en-US"/>
    </w:rPr>
  </w:style>
  <w:style w:type="paragraph" w:customStyle="1" w:styleId="paragraph">
    <w:name w:val="paragraph"/>
    <w:basedOn w:val="Normal"/>
    <w:rsid w:val="0035421B"/>
    <w:pPr>
      <w:spacing w:before="100" w:beforeAutospacing="1" w:after="100" w:afterAutospacing="1"/>
    </w:pPr>
    <w:rPr>
      <w:rFonts w:ascii="Times New Roman" w:hAnsi="Times New Roman"/>
      <w:sz w:val="24"/>
      <w:szCs w:val="24"/>
      <w:lang w:eastAsia="en-GB"/>
    </w:rPr>
  </w:style>
  <w:style w:type="character" w:customStyle="1" w:styleId="normaltextrun">
    <w:name w:val="normaltextrun"/>
    <w:rsid w:val="0035421B"/>
  </w:style>
  <w:style w:type="character" w:customStyle="1" w:styleId="eop">
    <w:name w:val="eop"/>
    <w:rsid w:val="0035421B"/>
  </w:style>
  <w:style w:type="character" w:customStyle="1" w:styleId="advancedproofingissue">
    <w:name w:val="advancedproofingissue"/>
    <w:rsid w:val="0035421B"/>
  </w:style>
  <w:style w:type="paragraph" w:styleId="NoSpacing">
    <w:name w:val="No Spacing"/>
    <w:uiPriority w:val="1"/>
    <w:qFormat/>
    <w:rsid w:val="000D08AD"/>
    <w:rPr>
      <w:rFonts w:eastAsia="Times New Roman" w:cs="Times New Roman"/>
      <w:lang w:eastAsia="zh-CN"/>
    </w:rPr>
  </w:style>
  <w:style w:type="paragraph" w:customStyle="1" w:styleId="L1kmcontract">
    <w:name w:val="L1 km contract"/>
    <w:basedOn w:val="ListParagraph"/>
    <w:qFormat/>
    <w:rsid w:val="003D1389"/>
    <w:pPr>
      <w:numPr>
        <w:numId w:val="1"/>
      </w:numPr>
      <w:spacing w:before="120" w:after="240"/>
      <w:contextualSpacing w:val="0"/>
    </w:pPr>
    <w:rPr>
      <w:rFonts w:ascii="Arial" w:hAnsi="Arial"/>
      <w:b/>
      <w:sz w:val="22"/>
      <w:szCs w:val="22"/>
      <w:lang w:val="en-GB" w:eastAsia="en-GB"/>
    </w:rPr>
  </w:style>
  <w:style w:type="paragraph" w:customStyle="1" w:styleId="L2kmcontract">
    <w:name w:val="L2 km contract"/>
    <w:basedOn w:val="ListParagraph"/>
    <w:qFormat/>
    <w:rsid w:val="003D1389"/>
    <w:pPr>
      <w:numPr>
        <w:ilvl w:val="1"/>
        <w:numId w:val="1"/>
      </w:numPr>
      <w:tabs>
        <w:tab w:val="clear" w:pos="502"/>
        <w:tab w:val="num" w:pos="709"/>
      </w:tabs>
      <w:spacing w:before="120" w:after="240" w:line="360" w:lineRule="auto"/>
      <w:ind w:left="709" w:hanging="709"/>
      <w:contextualSpacing w:val="0"/>
    </w:pPr>
    <w:rPr>
      <w:rFonts w:ascii="Arial" w:hAnsi="Arial"/>
      <w:sz w:val="22"/>
      <w:szCs w:val="22"/>
      <w:lang w:val="en-GB" w:eastAsia="en-GB"/>
    </w:rPr>
  </w:style>
  <w:style w:type="paragraph" w:customStyle="1" w:styleId="L3kmcontract">
    <w:name w:val="L3 km contract"/>
    <w:basedOn w:val="ListParagraph"/>
    <w:rsid w:val="003D1389"/>
    <w:pPr>
      <w:numPr>
        <w:ilvl w:val="2"/>
        <w:numId w:val="1"/>
      </w:numPr>
      <w:tabs>
        <w:tab w:val="clear" w:pos="1713"/>
        <w:tab w:val="num" w:pos="1418"/>
      </w:tabs>
      <w:spacing w:before="120" w:after="240"/>
      <w:ind w:left="1418" w:hanging="992"/>
      <w:contextualSpacing w:val="0"/>
    </w:pPr>
    <w:rPr>
      <w:rFonts w:ascii="Arial" w:hAnsi="Arial"/>
      <w:sz w:val="22"/>
      <w:szCs w:val="22"/>
      <w:lang w:val="en-GB" w:eastAsia="en-GB"/>
    </w:rPr>
  </w:style>
  <w:style w:type="paragraph" w:customStyle="1" w:styleId="L4kmcontract">
    <w:name w:val="L4 km contract"/>
    <w:basedOn w:val="ListParagraph"/>
    <w:qFormat/>
    <w:rsid w:val="003D1389"/>
    <w:pPr>
      <w:numPr>
        <w:ilvl w:val="3"/>
        <w:numId w:val="1"/>
      </w:numPr>
      <w:tabs>
        <w:tab w:val="clear" w:pos="720"/>
        <w:tab w:val="num" w:pos="1418"/>
      </w:tabs>
      <w:spacing w:before="120" w:after="240" w:line="360" w:lineRule="auto"/>
      <w:ind w:left="1417" w:hanging="992"/>
      <w:contextualSpacing w:val="0"/>
    </w:pPr>
    <w:rPr>
      <w:rFonts w:ascii="Arial" w:hAnsi="Arial"/>
      <w:sz w:val="22"/>
      <w:szCs w:val="22"/>
      <w:lang w:val="en-GB" w:eastAsia="en-GB"/>
    </w:rPr>
  </w:style>
  <w:style w:type="paragraph" w:customStyle="1" w:styleId="L5kmcontract">
    <w:name w:val="L5 km contract"/>
    <w:basedOn w:val="ListParagraph"/>
    <w:qFormat/>
    <w:rsid w:val="003D1389"/>
    <w:pPr>
      <w:numPr>
        <w:ilvl w:val="4"/>
        <w:numId w:val="1"/>
      </w:numPr>
      <w:spacing w:before="120" w:after="240"/>
      <w:ind w:left="1418" w:hanging="992"/>
      <w:contextualSpacing w:val="0"/>
    </w:pPr>
    <w:rPr>
      <w:rFonts w:ascii="Arial" w:hAnsi="Arial"/>
      <w:sz w:val="22"/>
      <w:szCs w:val="22"/>
      <w:lang w:val="en-GB" w:eastAsia="en-GB"/>
    </w:rPr>
  </w:style>
  <w:style w:type="paragraph" w:customStyle="1" w:styleId="L2BOLDkmcontract">
    <w:name w:val="L2 BOLD  km contract"/>
    <w:basedOn w:val="L2kmcontract"/>
    <w:link w:val="L2BOLDkmcontractChar"/>
    <w:qFormat/>
    <w:rsid w:val="003D1389"/>
    <w:pPr>
      <w:tabs>
        <w:tab w:val="clear" w:pos="709"/>
        <w:tab w:val="num" w:pos="502"/>
      </w:tabs>
      <w:ind w:left="502" w:hanging="360"/>
    </w:pPr>
    <w:rPr>
      <w:b/>
    </w:rPr>
  </w:style>
  <w:style w:type="character" w:customStyle="1" w:styleId="L2BOLDkmcontractChar">
    <w:name w:val="L2 BOLD  km contract Char"/>
    <w:link w:val="L2BOLDkmcontract"/>
    <w:rsid w:val="003D1389"/>
    <w:rPr>
      <w:rFonts w:eastAsia="Times New Roman" w:cs="Times New Roman"/>
      <w:b/>
      <w:sz w:val="22"/>
      <w:szCs w:val="22"/>
    </w:rPr>
  </w:style>
  <w:style w:type="paragraph" w:customStyle="1" w:styleId="L3kncontract">
    <w:name w:val="L3 kn contract"/>
    <w:basedOn w:val="L3kmcontract"/>
    <w:link w:val="L3kncontractChar"/>
    <w:uiPriority w:val="99"/>
    <w:qFormat/>
    <w:rsid w:val="003D1389"/>
    <w:pPr>
      <w:tabs>
        <w:tab w:val="clear" w:pos="1418"/>
        <w:tab w:val="num" w:pos="1287"/>
      </w:tabs>
      <w:spacing w:line="360" w:lineRule="auto"/>
      <w:ind w:left="1287" w:hanging="720"/>
    </w:pPr>
  </w:style>
  <w:style w:type="character" w:customStyle="1" w:styleId="L3kncontractChar">
    <w:name w:val="L3 kn contract Char"/>
    <w:link w:val="L3kncontract"/>
    <w:uiPriority w:val="99"/>
    <w:rsid w:val="003D1389"/>
    <w:rPr>
      <w:rFonts w:eastAsia="Times New Roman" w:cs="Times New Roman"/>
      <w:sz w:val="22"/>
      <w:szCs w:val="22"/>
    </w:rPr>
  </w:style>
  <w:style w:type="character" w:customStyle="1" w:styleId="contextualspellingandgrammarerror">
    <w:name w:val="contextualspellingandgrammarerror"/>
    <w:rsid w:val="003D1389"/>
  </w:style>
  <w:style w:type="paragraph" w:styleId="NormalWeb">
    <w:name w:val="Normal (Web)"/>
    <w:basedOn w:val="Normal"/>
    <w:uiPriority w:val="99"/>
    <w:rsid w:val="008A614E"/>
    <w:pPr>
      <w:spacing w:before="100" w:beforeAutospacing="1" w:after="100" w:afterAutospacing="1"/>
    </w:pPr>
    <w:rPr>
      <w:rFonts w:ascii="Verdana" w:hAnsi="Verdana"/>
      <w:color w:val="000000"/>
      <w:sz w:val="16"/>
      <w:szCs w:val="16"/>
      <w:lang w:eastAsia="en-GB"/>
    </w:rPr>
  </w:style>
  <w:style w:type="character" w:customStyle="1" w:styleId="ListParagraphChar">
    <w:name w:val="List Paragraph Char"/>
    <w:aliases w:val="List Paragraph12 Char,MAIN CONTENT Char,Dot pt Char,No Spacing1 Char,List Paragraph Char Char Char Char,Indicator Text Char,Numbered Para 1 Char,List Paragraph1 Char,Bullet 1 Char,Bullet Points Char,F5 List Paragraph Char"/>
    <w:link w:val="ListParagraph"/>
    <w:uiPriority w:val="34"/>
    <w:rsid w:val="008A614E"/>
    <w:rPr>
      <w:rFonts w:ascii="Calibri" w:eastAsia="Times New Roman" w:hAnsi="Calibri" w:cs="Times New Roman"/>
      <w:sz w:val="24"/>
      <w:szCs w:val="24"/>
      <w:lang w:val="en-US" w:eastAsia="zh-CN"/>
    </w:rPr>
  </w:style>
  <w:style w:type="paragraph" w:customStyle="1" w:styleId="L4kncontract">
    <w:name w:val="L4 kn contract"/>
    <w:basedOn w:val="L3kncontract"/>
    <w:qFormat/>
    <w:rsid w:val="008A614E"/>
    <w:pPr>
      <w:numPr>
        <w:ilvl w:val="0"/>
        <w:numId w:val="0"/>
      </w:numPr>
      <w:spacing w:before="280" w:after="120" w:line="276" w:lineRule="auto"/>
      <w:ind w:left="1560" w:hanging="567"/>
      <w:jc w:val="both"/>
      <w:outlineLvl w:val="1"/>
    </w:pPr>
    <w:rPr>
      <w:rFonts w:cs="Arial"/>
      <w:bCs/>
      <w:color w:val="000000"/>
      <w:sz w:val="20"/>
      <w:szCs w:val="20"/>
      <w:lang w:val="en-US" w:eastAsia="en-US"/>
    </w:rPr>
  </w:style>
  <w:style w:type="paragraph" w:customStyle="1" w:styleId="L1SectionHeading">
    <w:name w:val="L1 Section Heading"/>
    <w:basedOn w:val="ListParagraph"/>
    <w:qFormat/>
    <w:rsid w:val="008A614E"/>
    <w:pPr>
      <w:framePr w:hSpace="180" w:wrap="around" w:vAnchor="text" w:hAnchor="margin" w:x="-142" w:y="213"/>
      <w:spacing w:line="360" w:lineRule="auto"/>
      <w:ind w:left="738" w:hanging="738"/>
    </w:pPr>
    <w:rPr>
      <w:rFonts w:ascii="Arial" w:hAnsi="Arial" w:cs="Arial"/>
      <w:b/>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5706">
      <w:bodyDiv w:val="1"/>
      <w:marLeft w:val="0"/>
      <w:marRight w:val="0"/>
      <w:marTop w:val="0"/>
      <w:marBottom w:val="0"/>
      <w:divBdr>
        <w:top w:val="none" w:sz="0" w:space="0" w:color="auto"/>
        <w:left w:val="none" w:sz="0" w:space="0" w:color="auto"/>
        <w:bottom w:val="none" w:sz="0" w:space="0" w:color="auto"/>
        <w:right w:val="none" w:sz="0" w:space="0" w:color="auto"/>
      </w:divBdr>
    </w:div>
    <w:div w:id="302583107">
      <w:bodyDiv w:val="1"/>
      <w:marLeft w:val="0"/>
      <w:marRight w:val="0"/>
      <w:marTop w:val="0"/>
      <w:marBottom w:val="0"/>
      <w:divBdr>
        <w:top w:val="none" w:sz="0" w:space="0" w:color="auto"/>
        <w:left w:val="none" w:sz="0" w:space="0" w:color="auto"/>
        <w:bottom w:val="none" w:sz="0" w:space="0" w:color="auto"/>
        <w:right w:val="none" w:sz="0" w:space="0" w:color="auto"/>
      </w:divBdr>
    </w:div>
    <w:div w:id="304506869">
      <w:bodyDiv w:val="1"/>
      <w:marLeft w:val="0"/>
      <w:marRight w:val="0"/>
      <w:marTop w:val="0"/>
      <w:marBottom w:val="0"/>
      <w:divBdr>
        <w:top w:val="none" w:sz="0" w:space="0" w:color="auto"/>
        <w:left w:val="none" w:sz="0" w:space="0" w:color="auto"/>
        <w:bottom w:val="none" w:sz="0" w:space="0" w:color="auto"/>
        <w:right w:val="none" w:sz="0" w:space="0" w:color="auto"/>
      </w:divBdr>
    </w:div>
    <w:div w:id="625241069">
      <w:bodyDiv w:val="1"/>
      <w:marLeft w:val="0"/>
      <w:marRight w:val="0"/>
      <w:marTop w:val="0"/>
      <w:marBottom w:val="0"/>
      <w:divBdr>
        <w:top w:val="none" w:sz="0" w:space="0" w:color="auto"/>
        <w:left w:val="none" w:sz="0" w:space="0" w:color="auto"/>
        <w:bottom w:val="none" w:sz="0" w:space="0" w:color="auto"/>
        <w:right w:val="none" w:sz="0" w:space="0" w:color="auto"/>
      </w:divBdr>
      <w:divsChild>
        <w:div w:id="635987392">
          <w:marLeft w:val="0"/>
          <w:marRight w:val="0"/>
          <w:marTop w:val="0"/>
          <w:marBottom w:val="0"/>
          <w:divBdr>
            <w:top w:val="none" w:sz="0" w:space="0" w:color="auto"/>
            <w:left w:val="none" w:sz="0" w:space="0" w:color="auto"/>
            <w:bottom w:val="none" w:sz="0" w:space="0" w:color="auto"/>
            <w:right w:val="none" w:sz="0" w:space="0" w:color="auto"/>
          </w:divBdr>
          <w:divsChild>
            <w:div w:id="1759256129">
              <w:marLeft w:val="0"/>
              <w:marRight w:val="0"/>
              <w:marTop w:val="0"/>
              <w:marBottom w:val="0"/>
              <w:divBdr>
                <w:top w:val="none" w:sz="0" w:space="0" w:color="auto"/>
                <w:left w:val="none" w:sz="0" w:space="0" w:color="auto"/>
                <w:bottom w:val="none" w:sz="0" w:space="0" w:color="auto"/>
                <w:right w:val="none" w:sz="0" w:space="0" w:color="auto"/>
              </w:divBdr>
              <w:divsChild>
                <w:div w:id="142502262">
                  <w:marLeft w:val="0"/>
                  <w:marRight w:val="0"/>
                  <w:marTop w:val="0"/>
                  <w:marBottom w:val="0"/>
                  <w:divBdr>
                    <w:top w:val="none" w:sz="0" w:space="0" w:color="auto"/>
                    <w:left w:val="none" w:sz="0" w:space="0" w:color="auto"/>
                    <w:bottom w:val="none" w:sz="0" w:space="0" w:color="auto"/>
                    <w:right w:val="none" w:sz="0" w:space="0" w:color="auto"/>
                  </w:divBdr>
                  <w:divsChild>
                    <w:div w:id="1071387943">
                      <w:marLeft w:val="0"/>
                      <w:marRight w:val="0"/>
                      <w:marTop w:val="0"/>
                      <w:marBottom w:val="0"/>
                      <w:divBdr>
                        <w:top w:val="none" w:sz="0" w:space="0" w:color="auto"/>
                        <w:left w:val="none" w:sz="0" w:space="0" w:color="auto"/>
                        <w:bottom w:val="none" w:sz="0" w:space="0" w:color="auto"/>
                        <w:right w:val="none" w:sz="0" w:space="0" w:color="auto"/>
                      </w:divBdr>
                      <w:divsChild>
                        <w:div w:id="534007852">
                          <w:marLeft w:val="0"/>
                          <w:marRight w:val="0"/>
                          <w:marTop w:val="0"/>
                          <w:marBottom w:val="0"/>
                          <w:divBdr>
                            <w:top w:val="none" w:sz="0" w:space="0" w:color="auto"/>
                            <w:left w:val="none" w:sz="0" w:space="0" w:color="auto"/>
                            <w:bottom w:val="none" w:sz="0" w:space="0" w:color="auto"/>
                            <w:right w:val="none" w:sz="0" w:space="0" w:color="auto"/>
                          </w:divBdr>
                          <w:divsChild>
                            <w:div w:id="1740135925">
                              <w:marLeft w:val="0"/>
                              <w:marRight w:val="0"/>
                              <w:marTop w:val="0"/>
                              <w:marBottom w:val="0"/>
                              <w:divBdr>
                                <w:top w:val="none" w:sz="0" w:space="0" w:color="auto"/>
                                <w:left w:val="none" w:sz="0" w:space="0" w:color="auto"/>
                                <w:bottom w:val="none" w:sz="0" w:space="0" w:color="auto"/>
                                <w:right w:val="none" w:sz="0" w:space="0" w:color="auto"/>
                              </w:divBdr>
                              <w:divsChild>
                                <w:div w:id="811483947">
                                  <w:marLeft w:val="0"/>
                                  <w:marRight w:val="0"/>
                                  <w:marTop w:val="0"/>
                                  <w:marBottom w:val="0"/>
                                  <w:divBdr>
                                    <w:top w:val="none" w:sz="0" w:space="0" w:color="auto"/>
                                    <w:left w:val="none" w:sz="0" w:space="0" w:color="auto"/>
                                    <w:bottom w:val="none" w:sz="0" w:space="0" w:color="auto"/>
                                    <w:right w:val="none" w:sz="0" w:space="0" w:color="auto"/>
                                  </w:divBdr>
                                  <w:divsChild>
                                    <w:div w:id="1602377909">
                                      <w:marLeft w:val="0"/>
                                      <w:marRight w:val="0"/>
                                      <w:marTop w:val="0"/>
                                      <w:marBottom w:val="0"/>
                                      <w:divBdr>
                                        <w:top w:val="none" w:sz="0" w:space="0" w:color="auto"/>
                                        <w:left w:val="none" w:sz="0" w:space="0" w:color="auto"/>
                                        <w:bottom w:val="none" w:sz="0" w:space="0" w:color="auto"/>
                                        <w:right w:val="none" w:sz="0" w:space="0" w:color="auto"/>
                                      </w:divBdr>
                                      <w:divsChild>
                                        <w:div w:id="883829759">
                                          <w:marLeft w:val="0"/>
                                          <w:marRight w:val="0"/>
                                          <w:marTop w:val="0"/>
                                          <w:marBottom w:val="0"/>
                                          <w:divBdr>
                                            <w:top w:val="none" w:sz="0" w:space="0" w:color="auto"/>
                                            <w:left w:val="none" w:sz="0" w:space="0" w:color="auto"/>
                                            <w:bottom w:val="none" w:sz="0" w:space="0" w:color="auto"/>
                                            <w:right w:val="none" w:sz="0" w:space="0" w:color="auto"/>
                                          </w:divBdr>
                                          <w:divsChild>
                                            <w:div w:id="1756317038">
                                              <w:marLeft w:val="0"/>
                                              <w:marRight w:val="0"/>
                                              <w:marTop w:val="0"/>
                                              <w:marBottom w:val="0"/>
                                              <w:divBdr>
                                                <w:top w:val="none" w:sz="0" w:space="0" w:color="auto"/>
                                                <w:left w:val="none" w:sz="0" w:space="0" w:color="auto"/>
                                                <w:bottom w:val="none" w:sz="0" w:space="0" w:color="auto"/>
                                                <w:right w:val="none" w:sz="0" w:space="0" w:color="auto"/>
                                              </w:divBdr>
                                              <w:divsChild>
                                                <w:div w:id="30418709">
                                                  <w:marLeft w:val="0"/>
                                                  <w:marRight w:val="0"/>
                                                  <w:marTop w:val="0"/>
                                                  <w:marBottom w:val="0"/>
                                                  <w:divBdr>
                                                    <w:top w:val="none" w:sz="0" w:space="0" w:color="auto"/>
                                                    <w:left w:val="none" w:sz="0" w:space="0" w:color="auto"/>
                                                    <w:bottom w:val="none" w:sz="0" w:space="0" w:color="auto"/>
                                                    <w:right w:val="none" w:sz="0" w:space="0" w:color="auto"/>
                                                  </w:divBdr>
                                                  <w:divsChild>
                                                    <w:div w:id="1119764701">
                                                      <w:marLeft w:val="0"/>
                                                      <w:marRight w:val="0"/>
                                                      <w:marTop w:val="0"/>
                                                      <w:marBottom w:val="0"/>
                                                      <w:divBdr>
                                                        <w:top w:val="none" w:sz="0" w:space="0" w:color="auto"/>
                                                        <w:left w:val="none" w:sz="0" w:space="0" w:color="auto"/>
                                                        <w:bottom w:val="none" w:sz="0" w:space="0" w:color="auto"/>
                                                        <w:right w:val="none" w:sz="0" w:space="0" w:color="auto"/>
                                                      </w:divBdr>
                                                      <w:divsChild>
                                                        <w:div w:id="209196519">
                                                          <w:marLeft w:val="0"/>
                                                          <w:marRight w:val="0"/>
                                                          <w:marTop w:val="0"/>
                                                          <w:marBottom w:val="0"/>
                                                          <w:divBdr>
                                                            <w:top w:val="none" w:sz="0" w:space="0" w:color="auto"/>
                                                            <w:left w:val="none" w:sz="0" w:space="0" w:color="auto"/>
                                                            <w:bottom w:val="none" w:sz="0" w:space="0" w:color="auto"/>
                                                            <w:right w:val="none" w:sz="0" w:space="0" w:color="auto"/>
                                                          </w:divBdr>
                                                          <w:divsChild>
                                                            <w:div w:id="969751116">
                                                              <w:marLeft w:val="0"/>
                                                              <w:marRight w:val="0"/>
                                                              <w:marTop w:val="0"/>
                                                              <w:marBottom w:val="120"/>
                                                              <w:divBdr>
                                                                <w:top w:val="none" w:sz="0" w:space="0" w:color="auto"/>
                                                                <w:left w:val="none" w:sz="0" w:space="0" w:color="auto"/>
                                                                <w:bottom w:val="none" w:sz="0" w:space="0" w:color="auto"/>
                                                                <w:right w:val="none" w:sz="0" w:space="0" w:color="auto"/>
                                                              </w:divBdr>
                                                              <w:divsChild>
                                                                <w:div w:id="295334698">
                                                                  <w:marLeft w:val="0"/>
                                                                  <w:marRight w:val="0"/>
                                                                  <w:marTop w:val="0"/>
                                                                  <w:marBottom w:val="0"/>
                                                                  <w:divBdr>
                                                                    <w:top w:val="none" w:sz="0" w:space="0" w:color="auto"/>
                                                                    <w:left w:val="none" w:sz="0" w:space="0" w:color="auto"/>
                                                                    <w:bottom w:val="none" w:sz="0" w:space="0" w:color="auto"/>
                                                                    <w:right w:val="none" w:sz="0" w:space="0" w:color="auto"/>
                                                                  </w:divBdr>
                                                                  <w:divsChild>
                                                                    <w:div w:id="16277514">
                                                                      <w:marLeft w:val="0"/>
                                                                      <w:marRight w:val="0"/>
                                                                      <w:marTop w:val="0"/>
                                                                      <w:marBottom w:val="0"/>
                                                                      <w:divBdr>
                                                                        <w:top w:val="none" w:sz="0" w:space="0" w:color="auto"/>
                                                                        <w:left w:val="none" w:sz="0" w:space="0" w:color="auto"/>
                                                                        <w:bottom w:val="none" w:sz="0" w:space="0" w:color="auto"/>
                                                                        <w:right w:val="none" w:sz="0" w:space="0" w:color="auto"/>
                                                                      </w:divBdr>
                                                                    </w:div>
                                                                    <w:div w:id="1048602446">
                                                                      <w:marLeft w:val="0"/>
                                                                      <w:marRight w:val="0"/>
                                                                      <w:marTop w:val="0"/>
                                                                      <w:marBottom w:val="0"/>
                                                                      <w:divBdr>
                                                                        <w:top w:val="none" w:sz="0" w:space="0" w:color="auto"/>
                                                                        <w:left w:val="none" w:sz="0" w:space="0" w:color="auto"/>
                                                                        <w:bottom w:val="none" w:sz="0" w:space="0" w:color="auto"/>
                                                                        <w:right w:val="none" w:sz="0" w:space="0" w:color="auto"/>
                                                                      </w:divBdr>
                                                                    </w:div>
                                                                    <w:div w:id="1103769640">
                                                                      <w:marLeft w:val="0"/>
                                                                      <w:marRight w:val="0"/>
                                                                      <w:marTop w:val="0"/>
                                                                      <w:marBottom w:val="0"/>
                                                                      <w:divBdr>
                                                                        <w:top w:val="none" w:sz="0" w:space="0" w:color="auto"/>
                                                                        <w:left w:val="none" w:sz="0" w:space="0" w:color="auto"/>
                                                                        <w:bottom w:val="none" w:sz="0" w:space="0" w:color="auto"/>
                                                                        <w:right w:val="none" w:sz="0" w:space="0" w:color="auto"/>
                                                                      </w:divBdr>
                                                                    </w:div>
                                                                    <w:div w:id="18586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6296026">
      <w:bodyDiv w:val="1"/>
      <w:marLeft w:val="0"/>
      <w:marRight w:val="0"/>
      <w:marTop w:val="0"/>
      <w:marBottom w:val="0"/>
      <w:divBdr>
        <w:top w:val="none" w:sz="0" w:space="0" w:color="auto"/>
        <w:left w:val="none" w:sz="0" w:space="0" w:color="auto"/>
        <w:bottom w:val="none" w:sz="0" w:space="0" w:color="auto"/>
        <w:right w:val="none" w:sz="0" w:space="0" w:color="auto"/>
      </w:divBdr>
      <w:divsChild>
        <w:div w:id="1134517819">
          <w:marLeft w:val="0"/>
          <w:marRight w:val="0"/>
          <w:marTop w:val="0"/>
          <w:marBottom w:val="0"/>
          <w:divBdr>
            <w:top w:val="none" w:sz="0" w:space="0" w:color="auto"/>
            <w:left w:val="none" w:sz="0" w:space="0" w:color="auto"/>
            <w:bottom w:val="none" w:sz="0" w:space="0" w:color="auto"/>
            <w:right w:val="none" w:sz="0" w:space="0" w:color="auto"/>
          </w:divBdr>
          <w:divsChild>
            <w:div w:id="1865557697">
              <w:marLeft w:val="0"/>
              <w:marRight w:val="0"/>
              <w:marTop w:val="0"/>
              <w:marBottom w:val="0"/>
              <w:divBdr>
                <w:top w:val="none" w:sz="0" w:space="0" w:color="auto"/>
                <w:left w:val="none" w:sz="0" w:space="0" w:color="auto"/>
                <w:bottom w:val="none" w:sz="0" w:space="0" w:color="auto"/>
                <w:right w:val="none" w:sz="0" w:space="0" w:color="auto"/>
              </w:divBdr>
            </w:div>
          </w:divsChild>
        </w:div>
        <w:div w:id="1313487273">
          <w:marLeft w:val="0"/>
          <w:marRight w:val="0"/>
          <w:marTop w:val="0"/>
          <w:marBottom w:val="0"/>
          <w:divBdr>
            <w:top w:val="none" w:sz="0" w:space="0" w:color="auto"/>
            <w:left w:val="none" w:sz="0" w:space="0" w:color="auto"/>
            <w:bottom w:val="none" w:sz="0" w:space="0" w:color="auto"/>
            <w:right w:val="none" w:sz="0" w:space="0" w:color="auto"/>
          </w:divBdr>
          <w:divsChild>
            <w:div w:id="794181505">
              <w:marLeft w:val="0"/>
              <w:marRight w:val="0"/>
              <w:marTop w:val="0"/>
              <w:marBottom w:val="0"/>
              <w:divBdr>
                <w:top w:val="none" w:sz="0" w:space="0" w:color="auto"/>
                <w:left w:val="none" w:sz="0" w:space="0" w:color="auto"/>
                <w:bottom w:val="none" w:sz="0" w:space="0" w:color="auto"/>
                <w:right w:val="none" w:sz="0" w:space="0" w:color="auto"/>
              </w:divBdr>
            </w:div>
            <w:div w:id="16722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4416">
      <w:bodyDiv w:val="1"/>
      <w:marLeft w:val="0"/>
      <w:marRight w:val="0"/>
      <w:marTop w:val="0"/>
      <w:marBottom w:val="0"/>
      <w:divBdr>
        <w:top w:val="none" w:sz="0" w:space="0" w:color="auto"/>
        <w:left w:val="none" w:sz="0" w:space="0" w:color="auto"/>
        <w:bottom w:val="none" w:sz="0" w:space="0" w:color="auto"/>
        <w:right w:val="none" w:sz="0" w:space="0" w:color="auto"/>
      </w:divBdr>
      <w:divsChild>
        <w:div w:id="1814130666">
          <w:marLeft w:val="0"/>
          <w:marRight w:val="0"/>
          <w:marTop w:val="0"/>
          <w:marBottom w:val="0"/>
          <w:divBdr>
            <w:top w:val="none" w:sz="0" w:space="0" w:color="auto"/>
            <w:left w:val="none" w:sz="0" w:space="0" w:color="auto"/>
            <w:bottom w:val="none" w:sz="0" w:space="0" w:color="auto"/>
            <w:right w:val="none" w:sz="0" w:space="0" w:color="auto"/>
          </w:divBdr>
          <w:divsChild>
            <w:div w:id="71512887">
              <w:marLeft w:val="0"/>
              <w:marRight w:val="0"/>
              <w:marTop w:val="0"/>
              <w:marBottom w:val="0"/>
              <w:divBdr>
                <w:top w:val="none" w:sz="0" w:space="0" w:color="auto"/>
                <w:left w:val="none" w:sz="0" w:space="0" w:color="auto"/>
                <w:bottom w:val="none" w:sz="0" w:space="0" w:color="auto"/>
                <w:right w:val="none" w:sz="0" w:space="0" w:color="auto"/>
              </w:divBdr>
            </w:div>
          </w:divsChild>
        </w:div>
        <w:div w:id="1902860919">
          <w:marLeft w:val="0"/>
          <w:marRight w:val="0"/>
          <w:marTop w:val="0"/>
          <w:marBottom w:val="0"/>
          <w:divBdr>
            <w:top w:val="none" w:sz="0" w:space="0" w:color="auto"/>
            <w:left w:val="none" w:sz="0" w:space="0" w:color="auto"/>
            <w:bottom w:val="none" w:sz="0" w:space="0" w:color="auto"/>
            <w:right w:val="none" w:sz="0" w:space="0" w:color="auto"/>
          </w:divBdr>
          <w:divsChild>
            <w:div w:id="819658992">
              <w:marLeft w:val="0"/>
              <w:marRight w:val="0"/>
              <w:marTop w:val="0"/>
              <w:marBottom w:val="0"/>
              <w:divBdr>
                <w:top w:val="none" w:sz="0" w:space="0" w:color="auto"/>
                <w:left w:val="none" w:sz="0" w:space="0" w:color="auto"/>
                <w:bottom w:val="none" w:sz="0" w:space="0" w:color="auto"/>
                <w:right w:val="none" w:sz="0" w:space="0" w:color="auto"/>
              </w:divBdr>
            </w:div>
          </w:divsChild>
        </w:div>
        <w:div w:id="1819223846">
          <w:marLeft w:val="0"/>
          <w:marRight w:val="0"/>
          <w:marTop w:val="0"/>
          <w:marBottom w:val="0"/>
          <w:divBdr>
            <w:top w:val="none" w:sz="0" w:space="0" w:color="auto"/>
            <w:left w:val="none" w:sz="0" w:space="0" w:color="auto"/>
            <w:bottom w:val="none" w:sz="0" w:space="0" w:color="auto"/>
            <w:right w:val="none" w:sz="0" w:space="0" w:color="auto"/>
          </w:divBdr>
          <w:divsChild>
            <w:div w:id="1059280618">
              <w:marLeft w:val="0"/>
              <w:marRight w:val="0"/>
              <w:marTop w:val="0"/>
              <w:marBottom w:val="0"/>
              <w:divBdr>
                <w:top w:val="none" w:sz="0" w:space="0" w:color="auto"/>
                <w:left w:val="none" w:sz="0" w:space="0" w:color="auto"/>
                <w:bottom w:val="none" w:sz="0" w:space="0" w:color="auto"/>
                <w:right w:val="none" w:sz="0" w:space="0" w:color="auto"/>
              </w:divBdr>
            </w:div>
          </w:divsChild>
        </w:div>
        <w:div w:id="415522338">
          <w:marLeft w:val="0"/>
          <w:marRight w:val="0"/>
          <w:marTop w:val="0"/>
          <w:marBottom w:val="0"/>
          <w:divBdr>
            <w:top w:val="none" w:sz="0" w:space="0" w:color="auto"/>
            <w:left w:val="none" w:sz="0" w:space="0" w:color="auto"/>
            <w:bottom w:val="none" w:sz="0" w:space="0" w:color="auto"/>
            <w:right w:val="none" w:sz="0" w:space="0" w:color="auto"/>
          </w:divBdr>
          <w:divsChild>
            <w:div w:id="520124175">
              <w:marLeft w:val="0"/>
              <w:marRight w:val="0"/>
              <w:marTop w:val="0"/>
              <w:marBottom w:val="0"/>
              <w:divBdr>
                <w:top w:val="none" w:sz="0" w:space="0" w:color="auto"/>
                <w:left w:val="none" w:sz="0" w:space="0" w:color="auto"/>
                <w:bottom w:val="none" w:sz="0" w:space="0" w:color="auto"/>
                <w:right w:val="none" w:sz="0" w:space="0" w:color="auto"/>
              </w:divBdr>
            </w:div>
          </w:divsChild>
        </w:div>
        <w:div w:id="1421221317">
          <w:marLeft w:val="0"/>
          <w:marRight w:val="0"/>
          <w:marTop w:val="0"/>
          <w:marBottom w:val="0"/>
          <w:divBdr>
            <w:top w:val="none" w:sz="0" w:space="0" w:color="auto"/>
            <w:left w:val="none" w:sz="0" w:space="0" w:color="auto"/>
            <w:bottom w:val="none" w:sz="0" w:space="0" w:color="auto"/>
            <w:right w:val="none" w:sz="0" w:space="0" w:color="auto"/>
          </w:divBdr>
          <w:divsChild>
            <w:div w:id="1391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2402">
      <w:bodyDiv w:val="1"/>
      <w:marLeft w:val="0"/>
      <w:marRight w:val="0"/>
      <w:marTop w:val="0"/>
      <w:marBottom w:val="0"/>
      <w:divBdr>
        <w:top w:val="none" w:sz="0" w:space="0" w:color="auto"/>
        <w:left w:val="none" w:sz="0" w:space="0" w:color="auto"/>
        <w:bottom w:val="none" w:sz="0" w:space="0" w:color="auto"/>
        <w:right w:val="none" w:sz="0" w:space="0" w:color="auto"/>
      </w:divBdr>
    </w:div>
    <w:div w:id="1558587403">
      <w:bodyDiv w:val="1"/>
      <w:marLeft w:val="0"/>
      <w:marRight w:val="0"/>
      <w:marTop w:val="0"/>
      <w:marBottom w:val="0"/>
      <w:divBdr>
        <w:top w:val="none" w:sz="0" w:space="0" w:color="auto"/>
        <w:left w:val="none" w:sz="0" w:space="0" w:color="auto"/>
        <w:bottom w:val="none" w:sz="0" w:space="0" w:color="auto"/>
        <w:right w:val="none" w:sz="0" w:space="0" w:color="auto"/>
      </w:divBdr>
    </w:div>
    <w:div w:id="1757625826">
      <w:bodyDiv w:val="1"/>
      <w:marLeft w:val="0"/>
      <w:marRight w:val="0"/>
      <w:marTop w:val="0"/>
      <w:marBottom w:val="0"/>
      <w:divBdr>
        <w:top w:val="none" w:sz="0" w:space="0" w:color="auto"/>
        <w:left w:val="none" w:sz="0" w:space="0" w:color="auto"/>
        <w:bottom w:val="none" w:sz="0" w:space="0" w:color="auto"/>
        <w:right w:val="none" w:sz="0" w:space="0" w:color="auto"/>
      </w:divBdr>
    </w:div>
    <w:div w:id="1941180946">
      <w:bodyDiv w:val="1"/>
      <w:marLeft w:val="0"/>
      <w:marRight w:val="0"/>
      <w:marTop w:val="0"/>
      <w:marBottom w:val="0"/>
      <w:divBdr>
        <w:top w:val="none" w:sz="0" w:space="0" w:color="auto"/>
        <w:left w:val="none" w:sz="0" w:space="0" w:color="auto"/>
        <w:bottom w:val="none" w:sz="0" w:space="0" w:color="auto"/>
        <w:right w:val="none" w:sz="0" w:space="0" w:color="auto"/>
      </w:divBdr>
      <w:divsChild>
        <w:div w:id="28577144">
          <w:marLeft w:val="0"/>
          <w:marRight w:val="0"/>
          <w:marTop w:val="0"/>
          <w:marBottom w:val="0"/>
          <w:divBdr>
            <w:top w:val="none" w:sz="0" w:space="0" w:color="auto"/>
            <w:left w:val="none" w:sz="0" w:space="0" w:color="auto"/>
            <w:bottom w:val="none" w:sz="0" w:space="0" w:color="auto"/>
            <w:right w:val="none" w:sz="0" w:space="0" w:color="auto"/>
          </w:divBdr>
        </w:div>
        <w:div w:id="87511486">
          <w:marLeft w:val="0"/>
          <w:marRight w:val="0"/>
          <w:marTop w:val="0"/>
          <w:marBottom w:val="0"/>
          <w:divBdr>
            <w:top w:val="none" w:sz="0" w:space="0" w:color="auto"/>
            <w:left w:val="none" w:sz="0" w:space="0" w:color="auto"/>
            <w:bottom w:val="none" w:sz="0" w:space="0" w:color="auto"/>
            <w:right w:val="none" w:sz="0" w:space="0" w:color="auto"/>
          </w:divBdr>
          <w:divsChild>
            <w:div w:id="963345859">
              <w:marLeft w:val="0"/>
              <w:marRight w:val="0"/>
              <w:marTop w:val="0"/>
              <w:marBottom w:val="0"/>
              <w:divBdr>
                <w:top w:val="none" w:sz="0" w:space="0" w:color="auto"/>
                <w:left w:val="none" w:sz="0" w:space="0" w:color="auto"/>
                <w:bottom w:val="none" w:sz="0" w:space="0" w:color="auto"/>
                <w:right w:val="none" w:sz="0" w:space="0" w:color="auto"/>
              </w:divBdr>
            </w:div>
            <w:div w:id="1118183540">
              <w:marLeft w:val="0"/>
              <w:marRight w:val="0"/>
              <w:marTop w:val="0"/>
              <w:marBottom w:val="0"/>
              <w:divBdr>
                <w:top w:val="none" w:sz="0" w:space="0" w:color="auto"/>
                <w:left w:val="none" w:sz="0" w:space="0" w:color="auto"/>
                <w:bottom w:val="none" w:sz="0" w:space="0" w:color="auto"/>
                <w:right w:val="none" w:sz="0" w:space="0" w:color="auto"/>
              </w:divBdr>
            </w:div>
            <w:div w:id="1345397420">
              <w:marLeft w:val="0"/>
              <w:marRight w:val="0"/>
              <w:marTop w:val="0"/>
              <w:marBottom w:val="0"/>
              <w:divBdr>
                <w:top w:val="none" w:sz="0" w:space="0" w:color="auto"/>
                <w:left w:val="none" w:sz="0" w:space="0" w:color="auto"/>
                <w:bottom w:val="none" w:sz="0" w:space="0" w:color="auto"/>
                <w:right w:val="none" w:sz="0" w:space="0" w:color="auto"/>
              </w:divBdr>
            </w:div>
          </w:divsChild>
        </w:div>
        <w:div w:id="91900780">
          <w:marLeft w:val="0"/>
          <w:marRight w:val="0"/>
          <w:marTop w:val="0"/>
          <w:marBottom w:val="0"/>
          <w:divBdr>
            <w:top w:val="none" w:sz="0" w:space="0" w:color="auto"/>
            <w:left w:val="none" w:sz="0" w:space="0" w:color="auto"/>
            <w:bottom w:val="none" w:sz="0" w:space="0" w:color="auto"/>
            <w:right w:val="none" w:sz="0" w:space="0" w:color="auto"/>
          </w:divBdr>
        </w:div>
        <w:div w:id="517737231">
          <w:marLeft w:val="0"/>
          <w:marRight w:val="0"/>
          <w:marTop w:val="0"/>
          <w:marBottom w:val="0"/>
          <w:divBdr>
            <w:top w:val="none" w:sz="0" w:space="0" w:color="auto"/>
            <w:left w:val="none" w:sz="0" w:space="0" w:color="auto"/>
            <w:bottom w:val="none" w:sz="0" w:space="0" w:color="auto"/>
            <w:right w:val="none" w:sz="0" w:space="0" w:color="auto"/>
          </w:divBdr>
          <w:divsChild>
            <w:div w:id="55053712">
              <w:marLeft w:val="0"/>
              <w:marRight w:val="0"/>
              <w:marTop w:val="0"/>
              <w:marBottom w:val="0"/>
              <w:divBdr>
                <w:top w:val="none" w:sz="0" w:space="0" w:color="auto"/>
                <w:left w:val="none" w:sz="0" w:space="0" w:color="auto"/>
                <w:bottom w:val="none" w:sz="0" w:space="0" w:color="auto"/>
                <w:right w:val="none" w:sz="0" w:space="0" w:color="auto"/>
              </w:divBdr>
            </w:div>
            <w:div w:id="1292785682">
              <w:marLeft w:val="0"/>
              <w:marRight w:val="0"/>
              <w:marTop w:val="0"/>
              <w:marBottom w:val="0"/>
              <w:divBdr>
                <w:top w:val="none" w:sz="0" w:space="0" w:color="auto"/>
                <w:left w:val="none" w:sz="0" w:space="0" w:color="auto"/>
                <w:bottom w:val="none" w:sz="0" w:space="0" w:color="auto"/>
                <w:right w:val="none" w:sz="0" w:space="0" w:color="auto"/>
              </w:divBdr>
            </w:div>
            <w:div w:id="1298994095">
              <w:marLeft w:val="0"/>
              <w:marRight w:val="0"/>
              <w:marTop w:val="0"/>
              <w:marBottom w:val="0"/>
              <w:divBdr>
                <w:top w:val="none" w:sz="0" w:space="0" w:color="auto"/>
                <w:left w:val="none" w:sz="0" w:space="0" w:color="auto"/>
                <w:bottom w:val="none" w:sz="0" w:space="0" w:color="auto"/>
                <w:right w:val="none" w:sz="0" w:space="0" w:color="auto"/>
              </w:divBdr>
            </w:div>
            <w:div w:id="1723866070">
              <w:marLeft w:val="0"/>
              <w:marRight w:val="0"/>
              <w:marTop w:val="0"/>
              <w:marBottom w:val="0"/>
              <w:divBdr>
                <w:top w:val="none" w:sz="0" w:space="0" w:color="auto"/>
                <w:left w:val="none" w:sz="0" w:space="0" w:color="auto"/>
                <w:bottom w:val="none" w:sz="0" w:space="0" w:color="auto"/>
                <w:right w:val="none" w:sz="0" w:space="0" w:color="auto"/>
              </w:divBdr>
            </w:div>
            <w:div w:id="2145729866">
              <w:marLeft w:val="0"/>
              <w:marRight w:val="0"/>
              <w:marTop w:val="0"/>
              <w:marBottom w:val="0"/>
              <w:divBdr>
                <w:top w:val="none" w:sz="0" w:space="0" w:color="auto"/>
                <w:left w:val="none" w:sz="0" w:space="0" w:color="auto"/>
                <w:bottom w:val="none" w:sz="0" w:space="0" w:color="auto"/>
                <w:right w:val="none" w:sz="0" w:space="0" w:color="auto"/>
              </w:divBdr>
            </w:div>
          </w:divsChild>
        </w:div>
        <w:div w:id="1020086410">
          <w:marLeft w:val="0"/>
          <w:marRight w:val="0"/>
          <w:marTop w:val="0"/>
          <w:marBottom w:val="0"/>
          <w:divBdr>
            <w:top w:val="none" w:sz="0" w:space="0" w:color="auto"/>
            <w:left w:val="none" w:sz="0" w:space="0" w:color="auto"/>
            <w:bottom w:val="none" w:sz="0" w:space="0" w:color="auto"/>
            <w:right w:val="none" w:sz="0" w:space="0" w:color="auto"/>
          </w:divBdr>
        </w:div>
        <w:div w:id="1289431520">
          <w:marLeft w:val="0"/>
          <w:marRight w:val="0"/>
          <w:marTop w:val="0"/>
          <w:marBottom w:val="0"/>
          <w:divBdr>
            <w:top w:val="none" w:sz="0" w:space="0" w:color="auto"/>
            <w:left w:val="none" w:sz="0" w:space="0" w:color="auto"/>
            <w:bottom w:val="none" w:sz="0" w:space="0" w:color="auto"/>
            <w:right w:val="none" w:sz="0" w:space="0" w:color="auto"/>
          </w:divBdr>
          <w:divsChild>
            <w:div w:id="304091087">
              <w:marLeft w:val="0"/>
              <w:marRight w:val="0"/>
              <w:marTop w:val="0"/>
              <w:marBottom w:val="0"/>
              <w:divBdr>
                <w:top w:val="none" w:sz="0" w:space="0" w:color="auto"/>
                <w:left w:val="none" w:sz="0" w:space="0" w:color="auto"/>
                <w:bottom w:val="none" w:sz="0" w:space="0" w:color="auto"/>
                <w:right w:val="none" w:sz="0" w:space="0" w:color="auto"/>
              </w:divBdr>
            </w:div>
            <w:div w:id="464078976">
              <w:marLeft w:val="0"/>
              <w:marRight w:val="0"/>
              <w:marTop w:val="0"/>
              <w:marBottom w:val="0"/>
              <w:divBdr>
                <w:top w:val="none" w:sz="0" w:space="0" w:color="auto"/>
                <w:left w:val="none" w:sz="0" w:space="0" w:color="auto"/>
                <w:bottom w:val="none" w:sz="0" w:space="0" w:color="auto"/>
                <w:right w:val="none" w:sz="0" w:space="0" w:color="auto"/>
              </w:divBdr>
            </w:div>
            <w:div w:id="609095006">
              <w:marLeft w:val="0"/>
              <w:marRight w:val="0"/>
              <w:marTop w:val="0"/>
              <w:marBottom w:val="0"/>
              <w:divBdr>
                <w:top w:val="none" w:sz="0" w:space="0" w:color="auto"/>
                <w:left w:val="none" w:sz="0" w:space="0" w:color="auto"/>
                <w:bottom w:val="none" w:sz="0" w:space="0" w:color="auto"/>
                <w:right w:val="none" w:sz="0" w:space="0" w:color="auto"/>
              </w:divBdr>
            </w:div>
            <w:div w:id="1719040821">
              <w:marLeft w:val="0"/>
              <w:marRight w:val="0"/>
              <w:marTop w:val="0"/>
              <w:marBottom w:val="0"/>
              <w:divBdr>
                <w:top w:val="none" w:sz="0" w:space="0" w:color="auto"/>
                <w:left w:val="none" w:sz="0" w:space="0" w:color="auto"/>
                <w:bottom w:val="none" w:sz="0" w:space="0" w:color="auto"/>
                <w:right w:val="none" w:sz="0" w:space="0" w:color="auto"/>
              </w:divBdr>
            </w:div>
            <w:div w:id="2052529912">
              <w:marLeft w:val="0"/>
              <w:marRight w:val="0"/>
              <w:marTop w:val="0"/>
              <w:marBottom w:val="0"/>
              <w:divBdr>
                <w:top w:val="none" w:sz="0" w:space="0" w:color="auto"/>
                <w:left w:val="none" w:sz="0" w:space="0" w:color="auto"/>
                <w:bottom w:val="none" w:sz="0" w:space="0" w:color="auto"/>
                <w:right w:val="none" w:sz="0" w:space="0" w:color="auto"/>
              </w:divBdr>
            </w:div>
          </w:divsChild>
        </w:div>
        <w:div w:id="1775856368">
          <w:marLeft w:val="0"/>
          <w:marRight w:val="0"/>
          <w:marTop w:val="0"/>
          <w:marBottom w:val="0"/>
          <w:divBdr>
            <w:top w:val="none" w:sz="0" w:space="0" w:color="auto"/>
            <w:left w:val="none" w:sz="0" w:space="0" w:color="auto"/>
            <w:bottom w:val="none" w:sz="0" w:space="0" w:color="auto"/>
            <w:right w:val="none" w:sz="0" w:space="0" w:color="auto"/>
          </w:divBdr>
        </w:div>
        <w:div w:id="2075660810">
          <w:marLeft w:val="0"/>
          <w:marRight w:val="0"/>
          <w:marTop w:val="0"/>
          <w:marBottom w:val="0"/>
          <w:divBdr>
            <w:top w:val="none" w:sz="0" w:space="0" w:color="auto"/>
            <w:left w:val="none" w:sz="0" w:space="0" w:color="auto"/>
            <w:bottom w:val="none" w:sz="0" w:space="0" w:color="auto"/>
            <w:right w:val="none" w:sz="0" w:space="0" w:color="auto"/>
          </w:divBdr>
        </w:div>
        <w:div w:id="2123718999">
          <w:marLeft w:val="0"/>
          <w:marRight w:val="0"/>
          <w:marTop w:val="0"/>
          <w:marBottom w:val="0"/>
          <w:divBdr>
            <w:top w:val="none" w:sz="0" w:space="0" w:color="auto"/>
            <w:left w:val="none" w:sz="0" w:space="0" w:color="auto"/>
            <w:bottom w:val="none" w:sz="0" w:space="0" w:color="auto"/>
            <w:right w:val="none" w:sz="0" w:space="0" w:color="auto"/>
          </w:divBdr>
          <w:divsChild>
            <w:div w:id="429014714">
              <w:marLeft w:val="0"/>
              <w:marRight w:val="0"/>
              <w:marTop w:val="0"/>
              <w:marBottom w:val="0"/>
              <w:divBdr>
                <w:top w:val="none" w:sz="0" w:space="0" w:color="auto"/>
                <w:left w:val="none" w:sz="0" w:space="0" w:color="auto"/>
                <w:bottom w:val="none" w:sz="0" w:space="0" w:color="auto"/>
                <w:right w:val="none" w:sz="0" w:space="0" w:color="auto"/>
              </w:divBdr>
            </w:div>
            <w:div w:id="582683944">
              <w:marLeft w:val="0"/>
              <w:marRight w:val="0"/>
              <w:marTop w:val="0"/>
              <w:marBottom w:val="0"/>
              <w:divBdr>
                <w:top w:val="none" w:sz="0" w:space="0" w:color="auto"/>
                <w:left w:val="none" w:sz="0" w:space="0" w:color="auto"/>
                <w:bottom w:val="none" w:sz="0" w:space="0" w:color="auto"/>
                <w:right w:val="none" w:sz="0" w:space="0" w:color="auto"/>
              </w:divBdr>
            </w:div>
            <w:div w:id="1086265977">
              <w:marLeft w:val="0"/>
              <w:marRight w:val="0"/>
              <w:marTop w:val="0"/>
              <w:marBottom w:val="0"/>
              <w:divBdr>
                <w:top w:val="none" w:sz="0" w:space="0" w:color="auto"/>
                <w:left w:val="none" w:sz="0" w:space="0" w:color="auto"/>
                <w:bottom w:val="none" w:sz="0" w:space="0" w:color="auto"/>
                <w:right w:val="none" w:sz="0" w:space="0" w:color="auto"/>
              </w:divBdr>
            </w:div>
            <w:div w:id="12786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820">
      <w:bodyDiv w:val="1"/>
      <w:marLeft w:val="0"/>
      <w:marRight w:val="0"/>
      <w:marTop w:val="0"/>
      <w:marBottom w:val="0"/>
      <w:divBdr>
        <w:top w:val="none" w:sz="0" w:space="0" w:color="auto"/>
        <w:left w:val="none" w:sz="0" w:space="0" w:color="auto"/>
        <w:bottom w:val="none" w:sz="0" w:space="0" w:color="auto"/>
        <w:right w:val="none" w:sz="0" w:space="0" w:color="auto"/>
      </w:divBdr>
    </w:div>
    <w:div w:id="1984770359">
      <w:bodyDiv w:val="1"/>
      <w:marLeft w:val="0"/>
      <w:marRight w:val="0"/>
      <w:marTop w:val="0"/>
      <w:marBottom w:val="0"/>
      <w:divBdr>
        <w:top w:val="none" w:sz="0" w:space="0" w:color="auto"/>
        <w:left w:val="none" w:sz="0" w:space="0" w:color="auto"/>
        <w:bottom w:val="none" w:sz="0" w:space="0" w:color="auto"/>
        <w:right w:val="none" w:sz="0" w:space="0" w:color="auto"/>
      </w:divBdr>
    </w:div>
    <w:div w:id="2035769058">
      <w:bodyDiv w:val="1"/>
      <w:marLeft w:val="0"/>
      <w:marRight w:val="0"/>
      <w:marTop w:val="0"/>
      <w:marBottom w:val="0"/>
      <w:divBdr>
        <w:top w:val="none" w:sz="0" w:space="0" w:color="auto"/>
        <w:left w:val="none" w:sz="0" w:space="0" w:color="auto"/>
        <w:bottom w:val="none" w:sz="0" w:space="0" w:color="auto"/>
        <w:right w:val="none" w:sz="0" w:space="0" w:color="auto"/>
      </w:divBdr>
      <w:divsChild>
        <w:div w:id="646321143">
          <w:marLeft w:val="0"/>
          <w:marRight w:val="0"/>
          <w:marTop w:val="0"/>
          <w:marBottom w:val="0"/>
          <w:divBdr>
            <w:top w:val="none" w:sz="0" w:space="0" w:color="auto"/>
            <w:left w:val="none" w:sz="0" w:space="0" w:color="auto"/>
            <w:bottom w:val="none" w:sz="0" w:space="0" w:color="auto"/>
            <w:right w:val="none" w:sz="0" w:space="0" w:color="auto"/>
          </w:divBdr>
        </w:div>
        <w:div w:id="1760908619">
          <w:marLeft w:val="0"/>
          <w:marRight w:val="0"/>
          <w:marTop w:val="0"/>
          <w:marBottom w:val="0"/>
          <w:divBdr>
            <w:top w:val="none" w:sz="0" w:space="0" w:color="auto"/>
            <w:left w:val="none" w:sz="0" w:space="0" w:color="auto"/>
            <w:bottom w:val="none" w:sz="0" w:space="0" w:color="auto"/>
            <w:right w:val="none" w:sz="0" w:space="0" w:color="auto"/>
          </w:divBdr>
        </w:div>
        <w:div w:id="763115054">
          <w:marLeft w:val="0"/>
          <w:marRight w:val="0"/>
          <w:marTop w:val="0"/>
          <w:marBottom w:val="0"/>
          <w:divBdr>
            <w:top w:val="none" w:sz="0" w:space="0" w:color="auto"/>
            <w:left w:val="none" w:sz="0" w:space="0" w:color="auto"/>
            <w:bottom w:val="none" w:sz="0" w:space="0" w:color="auto"/>
            <w:right w:val="none" w:sz="0" w:space="0" w:color="auto"/>
          </w:divBdr>
        </w:div>
        <w:div w:id="737018317">
          <w:marLeft w:val="0"/>
          <w:marRight w:val="0"/>
          <w:marTop w:val="0"/>
          <w:marBottom w:val="0"/>
          <w:divBdr>
            <w:top w:val="none" w:sz="0" w:space="0" w:color="auto"/>
            <w:left w:val="none" w:sz="0" w:space="0" w:color="auto"/>
            <w:bottom w:val="none" w:sz="0" w:space="0" w:color="auto"/>
            <w:right w:val="none" w:sz="0" w:space="0" w:color="auto"/>
          </w:divBdr>
        </w:div>
        <w:div w:id="321857235">
          <w:marLeft w:val="0"/>
          <w:marRight w:val="0"/>
          <w:marTop w:val="0"/>
          <w:marBottom w:val="0"/>
          <w:divBdr>
            <w:top w:val="none" w:sz="0" w:space="0" w:color="auto"/>
            <w:left w:val="none" w:sz="0" w:space="0" w:color="auto"/>
            <w:bottom w:val="none" w:sz="0" w:space="0" w:color="auto"/>
            <w:right w:val="none" w:sz="0" w:space="0" w:color="auto"/>
          </w:divBdr>
        </w:div>
        <w:div w:id="310988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etoffice.gov.uk/research/approach/modelling-systems/lfric"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etoffice.gov.uk/research/approach/collaboration/jwcrp/ju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t Office Document" ma:contentTypeID="0x01010008EC4BDFB4C3D542892399C37F0B505F00AC4135EABF9DD14FA89F903F451FF155" ma:contentTypeVersion="12" ma:contentTypeDescription="" ma:contentTypeScope="" ma:versionID="80220cd3eb44900d7cfb5c29ada9b010">
  <xsd:schema xmlns:xsd="http://www.w3.org/2001/XMLSchema" xmlns:xs="http://www.w3.org/2001/XMLSchema" xmlns:p="http://schemas.microsoft.com/office/2006/metadata/properties" xmlns:ns2="95a6d21c-7db0-4b7e-981f-b4f22b02b9d8" targetNamespace="http://schemas.microsoft.com/office/2006/metadata/properties" ma:root="true" ma:fieldsID="9797b4c60cd823bbf6e5d1857d68bbc4" ns2:_="">
    <xsd:import namespace="95a6d21c-7db0-4b7e-981f-b4f22b02b9d8"/>
    <xsd:element name="properties">
      <xsd:complexType>
        <xsd:sequence>
          <xsd:element name="documentManagement">
            <xsd:complexType>
              <xsd:all>
                <xsd:element ref="ns2:TNA" minOccurs="0"/>
                <xsd:element ref="ns2: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6d21c-7db0-4b7e-981f-b4f22b02b9d8" elementFormDefault="qualified">
    <xsd:import namespace="http://schemas.microsoft.com/office/2006/documentManagement/types"/>
    <xsd:import namespace="http://schemas.microsoft.com/office/infopath/2007/PartnerControls"/>
    <xsd:element name="TNA" ma:index="1" nillable="true" ma:displayName="TNA" ma:default="Not of potential interest" ma:format="Dropdown" ma:internalName="TNA">
      <xsd:simpleType>
        <xsd:restriction base="dms:Choice">
          <xsd:enumeration value="Not of potential interest"/>
          <xsd:enumeration value="Potential TNA Record"/>
          <xsd:enumeration value="Flagged for TNA"/>
          <xsd:enumeration value="List to TNA"/>
          <xsd:enumeration value="Not listed to TNA"/>
          <xsd:enumeration value="Transferred to TNA"/>
          <xsd:enumeration value="Published by TNA"/>
        </xsd:restriction>
      </xsd:simpleType>
    </xsd:element>
    <xsd:element name="ReviewDate" ma:index="2" nillable="true" ma:displayName="Review 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NA xmlns="95a6d21c-7db0-4b7e-981f-b4f22b02b9d8">Not of potential interest</TNA>
    <ReviewDate xmlns="95a6d21c-7db0-4b7e-981f-b4f22b02b9d8" xsi:nil="true"/>
  </documentManagement>
</p:properties>
</file>

<file path=customXml/item4.xml><?xml version="1.0" encoding="utf-8"?>
<?mso-contentType ?>
<SharedContentType xmlns="Microsoft.SharePoint.Taxonomy.ContentTypeSync" SourceId="b1bb55a9-a1b5-4196-b12d-1833970ed366" ContentTypeId="0x01010008EC4BDFB4C3D542892399C37F0B505F"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1EC63-153C-48C2-A5FD-1C65DD546A9F}">
  <ds:schemaRefs>
    <ds:schemaRef ds:uri="http://schemas.microsoft.com/sharepoint/v3/contenttype/forms"/>
  </ds:schemaRefs>
</ds:datastoreItem>
</file>

<file path=customXml/itemProps2.xml><?xml version="1.0" encoding="utf-8"?>
<ds:datastoreItem xmlns:ds="http://schemas.openxmlformats.org/officeDocument/2006/customXml" ds:itemID="{3CA9CC66-EB05-49F6-80E1-8CA8ADD35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6d21c-7db0-4b7e-981f-b4f22b02b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41BE2-B225-464C-ADFF-773882F67A98}">
  <ds:schemaRefs>
    <ds:schemaRef ds:uri="http://schemas.microsoft.com/office/2006/documentManagement/types"/>
    <ds:schemaRef ds:uri="http://schemas.microsoft.com/office/infopath/2007/PartnerControls"/>
    <ds:schemaRef ds:uri="95a6d21c-7db0-4b7e-981f-b4f22b02b9d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FAF45B3-FB07-4DE0-94A5-62F6A9B95492}">
  <ds:schemaRefs>
    <ds:schemaRef ds:uri="Microsoft.SharePoint.Taxonomy.ContentTypeSync"/>
  </ds:schemaRefs>
</ds:datastoreItem>
</file>

<file path=customXml/itemProps5.xml><?xml version="1.0" encoding="utf-8"?>
<ds:datastoreItem xmlns:ds="http://schemas.openxmlformats.org/officeDocument/2006/customXml" ds:itemID="{B2F4DB97-4383-4429-ABD7-B01E3653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9126</Characters>
  <Application>Microsoft Office Word</Application>
  <DocSecurity>2</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2022-06-30T10:43:00Z</dcterms:created>
  <dcterms:modified xsi:type="dcterms:W3CDTF">2022-06-30T10:43:00Z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0x01010008EC4BDFB4C3D542892399C37F0B505F00AC4135EABF9DD14FA89F903F451FF155</vt:lpwstr>
  </property>
  <property fmtid="{D5CDD505-2E9C-101B-9397-08002B2CF9AE}" pid="3" name="SharedWithUsers">
    <vt:lpwstr>1594;#Staton, Mel;#913;#Gifford, Christine;#1636;#Riddell, David;#2969;#Best, Martin;#1292;#Wood, Nigel</vt:lpwstr>
  </property>
</Properties>
</file>