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41D44" w14:textId="77777777" w:rsidR="006B02C7" w:rsidRDefault="004379A0">
      <w:pPr>
        <w:pStyle w:val="Title"/>
        <w:jc w:val="left"/>
      </w:pPr>
      <w:r>
        <w:rPr>
          <w:noProof/>
          <w:sz w:val="20"/>
        </w:rPr>
        <mc:AlternateContent>
          <mc:Choice Requires="wps">
            <w:drawing>
              <wp:anchor distT="0" distB="0" distL="114300" distR="114300" simplePos="0" relativeHeight="251657728" behindDoc="1" locked="0" layoutInCell="1" allowOverlap="1" wp14:anchorId="4EA89094" wp14:editId="08BC5495">
                <wp:simplePos x="0" y="0"/>
                <wp:positionH relativeFrom="column">
                  <wp:posOffset>-885825</wp:posOffset>
                </wp:positionH>
                <wp:positionV relativeFrom="paragraph">
                  <wp:posOffset>-904875</wp:posOffset>
                </wp:positionV>
                <wp:extent cx="800100" cy="11110913"/>
                <wp:effectExtent l="0" t="0" r="0" b="0"/>
                <wp:wrapNone/>
                <wp:docPr id="4"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110913"/>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EB087" w14:textId="77777777" w:rsidR="00EF266B" w:rsidRDefault="00EF2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89094" id="_x0000_t202" coordsize="21600,21600" o:spt="202" path="m,l,21600r21600,l21600,xe">
                <v:stroke joinstyle="miter"/>
                <v:path gradientshapeok="t" o:connecttype="rect"/>
              </v:shapetype>
              <v:shape id="Text Box 1029" o:spid="_x0000_s1026" type="#_x0000_t202" style="position:absolute;margin-left:-69.75pt;margin-top:-71.25pt;width:63pt;height:87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" fillcolor="red" stroked="f">
                <v:textbox>
                  <w:txbxContent>
                    <w:p w14:paraId="436EB087" w14:textId="77777777" w:rsidR="00EF266B" w:rsidRDefault="00EF266B"/>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4EE1235C" wp14:editId="2E165983">
                <wp:simplePos x="0" y="0"/>
                <wp:positionH relativeFrom="column">
                  <wp:posOffset>0</wp:posOffset>
                </wp:positionH>
                <wp:positionV relativeFrom="paragraph">
                  <wp:posOffset>365760</wp:posOffset>
                </wp:positionV>
                <wp:extent cx="3383280" cy="5867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586740"/>
                        </a:xfrm>
                        <a:prstGeom prst="rect">
                          <a:avLst/>
                        </a:prstGeom>
                        <a:noFill/>
                        <a:ln>
                          <a:noFill/>
                        </a:ln>
                        <a:effectLst/>
                        <a:extLst>
                          <a:ext uri="{909E8E84-426E-40DD-AFC4-6F175D3DCCD1}">
                            <a14:hiddenFill xmlns:a14="http://schemas.microsoft.com/office/drawing/2010/main">
                              <a:gradFill rotWithShape="0">
                                <a:gsLst>
                                  <a:gs pos="0">
                                    <a:srgbClr val="6600FF"/>
                                  </a:gs>
                                  <a:gs pos="100000">
                                    <a:srgbClr val="003364"/>
                                  </a:gs>
                                </a:gsLst>
                                <a:lin ang="0" scaled="1"/>
                              </a:gra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5673C142" w14:textId="77777777" w:rsidR="00EF266B" w:rsidRDefault="00EF266B">
                            <w:pPr>
                              <w:rPr>
                                <w:rFonts w:ascii="Comic Sans MS" w:hAnsi="Comic Sans MS"/>
                                <w:b/>
                                <w:snapToGrid w:val="0"/>
                                <w:color w:val="FFFFFF"/>
                                <w:sz w:val="56"/>
                                <w:lang w:eastAsia="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E1235C" id="Text Box 2" o:spid="_x0000_s1027" type="#_x0000_t202" style="position:absolute;margin-left:0;margin-top:28.8pt;width:266.4pt;height:4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" o:allowincell="f" filled="f" fillcolor="#60f" stroked="f" strokecolor="white">
                <v:fill color2="#003364" angle="90" focus="100%" type="gradient"/>
                <v:textbox>
                  <w:txbxContent>
                    <w:p w14:paraId="5673C142" w14:textId="77777777" w:rsidR="00EF266B" w:rsidRDefault="00EF266B">
                      <w:pPr>
                        <w:rPr>
                          <w:rFonts w:ascii="Comic Sans MS" w:hAnsi="Comic Sans MS"/>
                          <w:b/>
                          <w:snapToGrid w:val="0"/>
                          <w:color w:val="FFFFFF"/>
                          <w:sz w:val="56"/>
                          <w:lang w:eastAsia="en-US"/>
                        </w:rPr>
                      </w:pPr>
                    </w:p>
                  </w:txbxContent>
                </v:textbox>
              </v:shape>
            </w:pict>
          </mc:Fallback>
        </mc:AlternateContent>
      </w:r>
    </w:p>
    <w:p w14:paraId="29E38382" w14:textId="77777777" w:rsidR="006B02C7" w:rsidRDefault="006B02C7">
      <w:pPr>
        <w:pStyle w:val="Title"/>
        <w:jc w:val="left"/>
      </w:pPr>
    </w:p>
    <w:p w14:paraId="1838E8D9" w14:textId="77777777" w:rsidR="006B02C7" w:rsidRDefault="006B02C7">
      <w:pPr>
        <w:pStyle w:val="Title"/>
        <w:jc w:val="left"/>
      </w:pPr>
    </w:p>
    <w:p w14:paraId="5A497F68" w14:textId="77777777" w:rsidR="006B02C7" w:rsidRDefault="006B02C7">
      <w:pPr>
        <w:pStyle w:val="Title"/>
        <w:jc w:val="left"/>
      </w:pPr>
    </w:p>
    <w:p w14:paraId="50A9A9EC" w14:textId="77777777" w:rsidR="006B02C7" w:rsidRDefault="006B02C7">
      <w:pPr>
        <w:pStyle w:val="Title"/>
        <w:jc w:val="left"/>
      </w:pPr>
    </w:p>
    <w:p w14:paraId="17E8A737" w14:textId="77777777" w:rsidR="006B02C7" w:rsidRDefault="006B02C7">
      <w:pPr>
        <w:pStyle w:val="Title"/>
        <w:rPr>
          <w:sz w:val="24"/>
          <w:szCs w:val="24"/>
        </w:rPr>
      </w:pPr>
    </w:p>
    <w:p w14:paraId="5363B2B6" w14:textId="77777777" w:rsidR="006B02C7" w:rsidRDefault="006B02C7" w:rsidP="00940212">
      <w:pPr>
        <w:pStyle w:val="Title"/>
        <w:jc w:val="left"/>
        <w:rPr>
          <w:sz w:val="24"/>
          <w:szCs w:val="24"/>
        </w:rPr>
      </w:pPr>
    </w:p>
    <w:p w14:paraId="32CBBFC4" w14:textId="77777777" w:rsidR="006B02C7" w:rsidRDefault="006B02C7">
      <w:pPr>
        <w:pStyle w:val="Title"/>
        <w:rPr>
          <w:sz w:val="24"/>
          <w:szCs w:val="24"/>
        </w:rPr>
      </w:pPr>
    </w:p>
    <w:p w14:paraId="4D889F43" w14:textId="77777777" w:rsidR="006B02C7" w:rsidRDefault="004379A0" w:rsidP="0012013E">
      <w:pPr>
        <w:jc w:val="center"/>
      </w:pPr>
      <w:r>
        <w:rPr>
          <w:noProof/>
        </w:rPr>
        <w:drawing>
          <wp:inline distT="0" distB="0" distL="0" distR="0" wp14:anchorId="2A74CF4E" wp14:editId="5E41BF92">
            <wp:extent cx="1962150" cy="2800350"/>
            <wp:effectExtent l="0" t="0" r="0" b="0"/>
            <wp:docPr id="1" name="Picture 1" descr="Council Crest 2 Lines Vector_RGB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Crest 2 Lines Vector_RGB_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2800350"/>
                    </a:xfrm>
                    <a:prstGeom prst="rect">
                      <a:avLst/>
                    </a:prstGeom>
                    <a:noFill/>
                    <a:ln>
                      <a:noFill/>
                    </a:ln>
                  </pic:spPr>
                </pic:pic>
              </a:graphicData>
            </a:graphic>
          </wp:inline>
        </w:drawing>
      </w:r>
    </w:p>
    <w:p w14:paraId="0D52BE1C" w14:textId="77777777" w:rsidR="006B02C7" w:rsidRDefault="006B02C7"/>
    <w:p w14:paraId="3A53F9CF" w14:textId="77777777" w:rsidR="006B02C7" w:rsidRDefault="006B02C7"/>
    <w:p w14:paraId="42A35889" w14:textId="77777777" w:rsidR="006B02C7" w:rsidRDefault="006B02C7"/>
    <w:p w14:paraId="0F884D8C" w14:textId="77777777" w:rsidR="006B02C7" w:rsidRDefault="006B02C7">
      <w:pPr>
        <w:tabs>
          <w:tab w:val="left" w:pos="5133"/>
        </w:tabs>
        <w:jc w:val="center"/>
        <w:rPr>
          <w:rFonts w:ascii="Arial" w:hAnsi="Arial" w:cs="Arial"/>
          <w:b/>
          <w:bCs/>
        </w:rPr>
      </w:pPr>
      <w:r>
        <w:rPr>
          <w:rFonts w:ascii="Arial" w:hAnsi="Arial" w:cs="Arial"/>
          <w:b/>
          <w:bCs/>
          <w:sz w:val="32"/>
        </w:rPr>
        <w:t>INVITATION TO TENDER DOCUMENT</w:t>
      </w:r>
    </w:p>
    <w:p w14:paraId="7B13BC29" w14:textId="77777777" w:rsidR="006B02C7" w:rsidRDefault="006B02C7"/>
    <w:p w14:paraId="3F267BF6" w14:textId="77777777" w:rsidR="006B02C7" w:rsidRDefault="006B02C7"/>
    <w:p w14:paraId="426E6B00" w14:textId="77777777" w:rsidR="006B02C7" w:rsidRDefault="004379A0">
      <w:r>
        <w:rPr>
          <w:noProof/>
        </w:rPr>
        <mc:AlternateContent>
          <mc:Choice Requires="wps">
            <w:drawing>
              <wp:anchor distT="0" distB="0" distL="114300" distR="114300" simplePos="0" relativeHeight="251658752" behindDoc="0" locked="0" layoutInCell="1" allowOverlap="1" wp14:anchorId="1B5F34E2" wp14:editId="2E7C8AB5">
                <wp:simplePos x="0" y="0"/>
                <wp:positionH relativeFrom="column">
                  <wp:posOffset>828675</wp:posOffset>
                </wp:positionH>
                <wp:positionV relativeFrom="paragraph">
                  <wp:posOffset>-3175</wp:posOffset>
                </wp:positionV>
                <wp:extent cx="3968115" cy="1009015"/>
                <wp:effectExtent l="0" t="0" r="0" b="0"/>
                <wp:wrapNone/>
                <wp:docPr id="2"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1009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F75C9" w14:textId="77777777" w:rsidR="00EF266B" w:rsidRDefault="00EF266B">
                            <w:pPr>
                              <w:pStyle w:val="BodyText"/>
                              <w:jc w:val="center"/>
                              <w:rPr>
                                <w:rFonts w:ascii="Arial" w:hAnsi="Arial" w:cs="Arial"/>
                                <w:sz w:val="28"/>
                              </w:rPr>
                            </w:pPr>
                          </w:p>
                          <w:p w14:paraId="42766913" w14:textId="557D3411" w:rsidR="00EF266B" w:rsidRPr="008471DF" w:rsidRDefault="00EF266B" w:rsidP="00711698">
                            <w:pPr>
                              <w:pStyle w:val="BodyText"/>
                              <w:jc w:val="center"/>
                              <w:rPr>
                                <w:rFonts w:ascii="Arial" w:hAnsi="Arial" w:cs="Arial"/>
                                <w:b/>
                                <w:color w:val="FF0000"/>
                              </w:rPr>
                            </w:pPr>
                            <w:bookmarkStart w:id="0" w:name="_Hlk10016451"/>
                            <w:r w:rsidRPr="008471DF">
                              <w:rPr>
                                <w:rFonts w:ascii="Arial" w:hAnsi="Arial" w:cs="Arial"/>
                                <w:b/>
                                <w:color w:val="FF0000"/>
                                <w:szCs w:val="24"/>
                              </w:rPr>
                              <w:t>DRIVER CPC PERIODIC TRAINING</w:t>
                            </w:r>
                            <w:bookmarkEnd w:id="0"/>
                          </w:p>
                          <w:p w14:paraId="7C518738" w14:textId="77777777" w:rsidR="00EF266B" w:rsidRPr="00711698" w:rsidRDefault="00EF266B" w:rsidP="00185AC8">
                            <w:pPr>
                              <w:pStyle w:val="BodyText"/>
                              <w:rPr>
                                <w:rFonts w:ascii="Arial" w:hAnsi="Arial" w:cs="Arial"/>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F34E2" id="Text Box 1031" o:spid="_x0000_s1028" type="#_x0000_t202" style="position:absolute;margin-left:65.25pt;margin-top:-.25pt;width:312.45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" stroked="f">
                <v:textbox>
                  <w:txbxContent>
                    <w:p w14:paraId="2A9F75C9" w14:textId="77777777" w:rsidR="00EF266B" w:rsidRDefault="00EF266B">
                      <w:pPr>
                        <w:pStyle w:val="BodyText"/>
                        <w:jc w:val="center"/>
                        <w:rPr>
                          <w:rFonts w:ascii="Arial" w:hAnsi="Arial" w:cs="Arial"/>
                          <w:sz w:val="28"/>
                        </w:rPr>
                      </w:pPr>
                    </w:p>
                    <w:p w14:paraId="42766913" w14:textId="557D3411" w:rsidR="00EF266B" w:rsidRPr="008471DF" w:rsidRDefault="00EF266B" w:rsidP="00711698">
                      <w:pPr>
                        <w:pStyle w:val="BodyText"/>
                        <w:jc w:val="center"/>
                        <w:rPr>
                          <w:rFonts w:ascii="Arial" w:hAnsi="Arial" w:cs="Arial"/>
                          <w:b/>
                          <w:color w:val="FF0000"/>
                        </w:rPr>
                      </w:pPr>
                      <w:bookmarkStart w:id="1" w:name="_Hlk10016451"/>
                      <w:r w:rsidRPr="008471DF">
                        <w:rPr>
                          <w:rFonts w:ascii="Arial" w:hAnsi="Arial" w:cs="Arial"/>
                          <w:b/>
                          <w:color w:val="FF0000"/>
                          <w:szCs w:val="24"/>
                        </w:rPr>
                        <w:t>DRIVER CPC PERIODIC TRAINING</w:t>
                      </w:r>
                      <w:bookmarkEnd w:id="1"/>
                    </w:p>
                    <w:p w14:paraId="7C518738" w14:textId="77777777" w:rsidR="00EF266B" w:rsidRPr="00711698" w:rsidRDefault="00EF266B" w:rsidP="00185AC8">
                      <w:pPr>
                        <w:pStyle w:val="BodyText"/>
                        <w:rPr>
                          <w:rFonts w:ascii="Arial" w:hAnsi="Arial" w:cs="Arial"/>
                          <w:b/>
                          <w:sz w:val="32"/>
                        </w:rPr>
                      </w:pPr>
                    </w:p>
                  </w:txbxContent>
                </v:textbox>
              </v:shape>
            </w:pict>
          </mc:Fallback>
        </mc:AlternateContent>
      </w:r>
    </w:p>
    <w:p w14:paraId="210BC8A7" w14:textId="77777777" w:rsidR="006B02C7" w:rsidRDefault="006B02C7"/>
    <w:p w14:paraId="5C1D667D" w14:textId="77777777" w:rsidR="006B02C7" w:rsidRDefault="006B02C7"/>
    <w:p w14:paraId="6EF1AF9C" w14:textId="77777777" w:rsidR="006B02C7" w:rsidRDefault="006B02C7"/>
    <w:p w14:paraId="48EAEA95" w14:textId="77777777" w:rsidR="006B02C7" w:rsidRDefault="006B02C7"/>
    <w:p w14:paraId="77363A28" w14:textId="77777777" w:rsidR="006B02C7" w:rsidRDefault="006B02C7"/>
    <w:p w14:paraId="7661FD2D" w14:textId="77777777" w:rsidR="006B02C7" w:rsidRDefault="006B02C7">
      <w:pPr>
        <w:pStyle w:val="CharCharCharCharChar"/>
        <w:spacing w:after="0" w:line="240" w:lineRule="auto"/>
        <w:rPr>
          <w:rFonts w:ascii="Times New Roman" w:hAnsi="Times New Roman"/>
          <w:lang w:val="en-GB" w:eastAsia="en-GB"/>
        </w:rPr>
      </w:pPr>
    </w:p>
    <w:p w14:paraId="283A8FE0" w14:textId="77777777" w:rsidR="006B02C7" w:rsidRDefault="006B02C7"/>
    <w:p w14:paraId="69AE46D6" w14:textId="77777777" w:rsidR="006B02C7" w:rsidRDefault="006B02C7">
      <w:pPr>
        <w:jc w:val="center"/>
        <w:rPr>
          <w:rFonts w:ascii="Arial" w:hAnsi="Arial" w:cs="Arial"/>
        </w:rPr>
      </w:pPr>
    </w:p>
    <w:p w14:paraId="0383132D" w14:textId="77777777" w:rsidR="006B02C7" w:rsidRPr="00697BE3" w:rsidRDefault="006B02C7" w:rsidP="00D10A95">
      <w:pPr>
        <w:rPr>
          <w:rFonts w:ascii="Arial" w:hAnsi="Arial" w:cs="Arial"/>
          <w:color w:val="000000"/>
          <w:sz w:val="24"/>
          <w:szCs w:val="24"/>
        </w:rPr>
      </w:pPr>
    </w:p>
    <w:p w14:paraId="56834B69" w14:textId="77777777" w:rsidR="006B02C7" w:rsidRDefault="006B02C7">
      <w:pPr>
        <w:tabs>
          <w:tab w:val="left" w:pos="1668"/>
        </w:tabs>
        <w:jc w:val="center"/>
        <w:rPr>
          <w:rFonts w:ascii="Arial" w:hAnsi="Arial" w:cs="Arial"/>
          <w:sz w:val="24"/>
        </w:rPr>
      </w:pPr>
    </w:p>
    <w:p w14:paraId="05F0DF7A" w14:textId="77777777" w:rsidR="006B02C7" w:rsidRDefault="006B02C7">
      <w:pPr>
        <w:tabs>
          <w:tab w:val="left" w:pos="1668"/>
        </w:tabs>
        <w:jc w:val="center"/>
        <w:rPr>
          <w:rFonts w:ascii="Arial" w:hAnsi="Arial" w:cs="Arial"/>
          <w:sz w:val="24"/>
        </w:rPr>
      </w:pPr>
      <w:r>
        <w:rPr>
          <w:rFonts w:ascii="Arial" w:hAnsi="Arial" w:cs="Arial"/>
          <w:sz w:val="24"/>
        </w:rPr>
        <w:t>All correspondence relating to this contract</w:t>
      </w:r>
    </w:p>
    <w:p w14:paraId="04BA071E" w14:textId="77777777" w:rsidR="006B02C7" w:rsidRDefault="006B02C7">
      <w:pPr>
        <w:tabs>
          <w:tab w:val="left" w:pos="1668"/>
        </w:tabs>
        <w:jc w:val="center"/>
      </w:pPr>
      <w:r>
        <w:rPr>
          <w:rFonts w:ascii="Arial" w:hAnsi="Arial" w:cs="Arial"/>
          <w:sz w:val="24"/>
        </w:rPr>
        <w:t>must be made via the North West CHEST Portal</w:t>
      </w:r>
    </w:p>
    <w:p w14:paraId="6FAFBB6C" w14:textId="77777777" w:rsidR="006B02C7" w:rsidRDefault="006B02C7"/>
    <w:p w14:paraId="43B620E9" w14:textId="77777777" w:rsidR="006B02C7" w:rsidRDefault="006B02C7"/>
    <w:p w14:paraId="3D195C18" w14:textId="77777777" w:rsidR="006B02C7" w:rsidRDefault="006B02C7"/>
    <w:p w14:paraId="10EEC935" w14:textId="77777777" w:rsidR="006B02C7" w:rsidRDefault="006B02C7"/>
    <w:p w14:paraId="33A9AA7B" w14:textId="77777777" w:rsidR="006B02C7" w:rsidRDefault="006B02C7"/>
    <w:p w14:paraId="0EFDFB51" w14:textId="77777777" w:rsidR="006B02C7" w:rsidRDefault="006B02C7">
      <w:pPr>
        <w:pStyle w:val="Heading6"/>
        <w:rPr>
          <w:rFonts w:ascii="Arial" w:hAnsi="Arial" w:cs="Arial"/>
          <w:sz w:val="24"/>
          <w:szCs w:val="22"/>
        </w:rPr>
      </w:pPr>
      <w:r>
        <w:rPr>
          <w:rFonts w:ascii="Arial" w:hAnsi="Arial" w:cs="Arial"/>
          <w:sz w:val="24"/>
          <w:szCs w:val="22"/>
        </w:rPr>
        <w:t xml:space="preserve">CLOSING DATE FOR RECEIPT OF COMPLETED SUBMISSIONS  </w:t>
      </w:r>
    </w:p>
    <w:p w14:paraId="409F029B" w14:textId="77777777" w:rsidR="006B02C7" w:rsidRDefault="006B02C7"/>
    <w:p w14:paraId="319B7F39" w14:textId="554DC88B" w:rsidR="00E55B10" w:rsidRPr="00433ECB" w:rsidRDefault="00354666" w:rsidP="000119CB">
      <w:pPr>
        <w:jc w:val="center"/>
        <w:rPr>
          <w:rFonts w:ascii="Arial" w:hAnsi="Arial" w:cs="Arial"/>
          <w:b/>
          <w:bCs/>
          <w:sz w:val="24"/>
        </w:rPr>
      </w:pPr>
      <w:r>
        <w:rPr>
          <w:rFonts w:ascii="Arial" w:hAnsi="Arial" w:cs="Arial"/>
          <w:b/>
          <w:bCs/>
          <w:color w:val="FF0000"/>
          <w:sz w:val="32"/>
          <w:szCs w:val="32"/>
        </w:rPr>
        <w:t>Friday 5</w:t>
      </w:r>
      <w:r w:rsidRPr="00354666">
        <w:rPr>
          <w:rFonts w:ascii="Arial" w:hAnsi="Arial" w:cs="Arial"/>
          <w:b/>
          <w:bCs/>
          <w:color w:val="FF0000"/>
          <w:sz w:val="32"/>
          <w:szCs w:val="32"/>
          <w:vertAlign w:val="superscript"/>
        </w:rPr>
        <w:t>th</w:t>
      </w:r>
      <w:r>
        <w:rPr>
          <w:rFonts w:ascii="Arial" w:hAnsi="Arial" w:cs="Arial"/>
          <w:b/>
          <w:bCs/>
          <w:color w:val="FF0000"/>
          <w:sz w:val="32"/>
          <w:szCs w:val="32"/>
        </w:rPr>
        <w:t xml:space="preserve"> July 2019</w:t>
      </w:r>
      <w:r w:rsidR="00E55B10">
        <w:rPr>
          <w:rFonts w:ascii="Arial" w:hAnsi="Arial" w:cs="Arial"/>
          <w:b/>
          <w:bCs/>
          <w:color w:val="FF0000"/>
          <w:sz w:val="32"/>
          <w:szCs w:val="32"/>
        </w:rPr>
        <w:t xml:space="preserve"> </w:t>
      </w:r>
      <w:r w:rsidR="00185AC8">
        <w:rPr>
          <w:rFonts w:ascii="Arial" w:hAnsi="Arial" w:cs="Arial"/>
          <w:b/>
          <w:bCs/>
          <w:color w:val="FF0000"/>
          <w:sz w:val="32"/>
          <w:szCs w:val="32"/>
        </w:rPr>
        <w:t xml:space="preserve">at </w:t>
      </w:r>
      <w:r w:rsidR="008860C4">
        <w:rPr>
          <w:rFonts w:ascii="Arial" w:hAnsi="Arial" w:cs="Arial"/>
          <w:b/>
          <w:bCs/>
          <w:color w:val="FF0000"/>
          <w:sz w:val="32"/>
          <w:szCs w:val="32"/>
        </w:rPr>
        <w:t>12:00 Noon</w:t>
      </w:r>
    </w:p>
    <w:p w14:paraId="762C0830" w14:textId="77777777" w:rsidR="006B02C7" w:rsidRDefault="006B02C7">
      <w:pPr>
        <w:rPr>
          <w:rFonts w:ascii="Arial" w:hAnsi="Arial" w:cs="Arial"/>
          <w:b/>
          <w:sz w:val="22"/>
          <w:szCs w:val="22"/>
        </w:rPr>
      </w:pPr>
    </w:p>
    <w:p w14:paraId="12430D0E" w14:textId="77777777" w:rsidR="005E7378" w:rsidRDefault="005E7378">
      <w:pPr>
        <w:rPr>
          <w:rFonts w:ascii="Arial" w:hAnsi="Arial" w:cs="Arial"/>
          <w:b/>
          <w:sz w:val="22"/>
          <w:szCs w:val="22"/>
        </w:rPr>
      </w:pPr>
    </w:p>
    <w:p w14:paraId="3158900E" w14:textId="77777777" w:rsidR="005E7378" w:rsidRDefault="005E7378">
      <w:pPr>
        <w:rPr>
          <w:rFonts w:ascii="Arial" w:hAnsi="Arial" w:cs="Arial"/>
          <w:b/>
          <w:sz w:val="22"/>
          <w:szCs w:val="22"/>
        </w:rPr>
      </w:pPr>
    </w:p>
    <w:p w14:paraId="2D9B24E1" w14:textId="77777777" w:rsidR="005E7378" w:rsidRDefault="005E7378">
      <w:pPr>
        <w:rPr>
          <w:rFonts w:ascii="Arial" w:hAnsi="Arial" w:cs="Arial"/>
          <w:b/>
          <w:sz w:val="22"/>
          <w:szCs w:val="22"/>
        </w:rPr>
      </w:pPr>
    </w:p>
    <w:p w14:paraId="33E2A3A1" w14:textId="77777777" w:rsidR="005E7378" w:rsidRPr="00174539" w:rsidRDefault="005E7378" w:rsidP="005E7378">
      <w:pPr>
        <w:tabs>
          <w:tab w:val="left" w:pos="851"/>
          <w:tab w:val="left" w:pos="1843"/>
          <w:tab w:val="left" w:pos="3119"/>
          <w:tab w:val="left" w:pos="4253"/>
        </w:tabs>
        <w:spacing w:after="240" w:line="312" w:lineRule="auto"/>
        <w:ind w:left="-360"/>
        <w:jc w:val="center"/>
        <w:rPr>
          <w:rFonts w:ascii="Arial" w:hAnsi="Arial" w:cs="Arial"/>
          <w:b/>
          <w:kern w:val="2"/>
          <w:sz w:val="22"/>
          <w:szCs w:val="22"/>
        </w:rPr>
      </w:pPr>
      <w:r w:rsidRPr="00174539">
        <w:rPr>
          <w:rFonts w:ascii="Arial" w:hAnsi="Arial" w:cs="Arial"/>
          <w:b/>
          <w:kern w:val="2"/>
          <w:sz w:val="22"/>
          <w:szCs w:val="22"/>
        </w:rPr>
        <w:t>SUMMARY INSTRUCTIONS AND DETAILS OF CONTRACT</w:t>
      </w:r>
    </w:p>
    <w:p w14:paraId="18AC33CD" w14:textId="77777777" w:rsidR="005E7378" w:rsidRPr="00174539" w:rsidRDefault="005E7378" w:rsidP="005E7378">
      <w:pPr>
        <w:tabs>
          <w:tab w:val="left" w:pos="851"/>
          <w:tab w:val="left" w:pos="1843"/>
          <w:tab w:val="left" w:pos="3119"/>
          <w:tab w:val="left" w:pos="4253"/>
        </w:tabs>
        <w:spacing w:after="240" w:line="312" w:lineRule="auto"/>
        <w:ind w:left="-360"/>
        <w:jc w:val="center"/>
        <w:rPr>
          <w:rFonts w:ascii="Arial" w:hAnsi="Arial" w:cs="Arial"/>
          <w:sz w:val="22"/>
          <w:szCs w:val="22"/>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773"/>
      </w:tblGrid>
      <w:tr w:rsidR="005E7378" w:rsidRPr="00174539" w14:paraId="5D2628EE" w14:textId="77777777" w:rsidTr="0056627B">
        <w:trPr>
          <w:trHeight w:val="619"/>
        </w:trPr>
        <w:tc>
          <w:tcPr>
            <w:tcW w:w="1728" w:type="dxa"/>
          </w:tcPr>
          <w:p w14:paraId="214C10EC" w14:textId="77777777" w:rsidR="005E7378" w:rsidRPr="00174539" w:rsidRDefault="005E7378" w:rsidP="005E7378">
            <w:pPr>
              <w:tabs>
                <w:tab w:val="left" w:pos="851"/>
                <w:tab w:val="left" w:pos="1843"/>
                <w:tab w:val="left" w:pos="3119"/>
                <w:tab w:val="left" w:pos="4253"/>
              </w:tabs>
              <w:spacing w:before="120" w:after="120" w:line="312" w:lineRule="auto"/>
              <w:jc w:val="center"/>
              <w:rPr>
                <w:rFonts w:ascii="Arial" w:hAnsi="Arial" w:cs="Arial"/>
                <w:b/>
                <w:sz w:val="22"/>
                <w:szCs w:val="22"/>
              </w:rPr>
            </w:pPr>
            <w:r w:rsidRPr="00174539">
              <w:rPr>
                <w:rFonts w:ascii="Arial" w:hAnsi="Arial" w:cs="Arial"/>
                <w:b/>
                <w:sz w:val="22"/>
                <w:szCs w:val="22"/>
              </w:rPr>
              <w:t>ITEM</w:t>
            </w:r>
          </w:p>
        </w:tc>
        <w:tc>
          <w:tcPr>
            <w:tcW w:w="7773" w:type="dxa"/>
          </w:tcPr>
          <w:p w14:paraId="7E31F237" w14:textId="77777777" w:rsidR="005E7378" w:rsidRPr="00174539" w:rsidRDefault="005E7378" w:rsidP="005E7378">
            <w:pPr>
              <w:tabs>
                <w:tab w:val="left" w:pos="851"/>
                <w:tab w:val="left" w:pos="1843"/>
                <w:tab w:val="left" w:pos="3119"/>
                <w:tab w:val="left" w:pos="4253"/>
              </w:tabs>
              <w:spacing w:before="120" w:after="120" w:line="312" w:lineRule="auto"/>
              <w:jc w:val="center"/>
              <w:rPr>
                <w:rFonts w:ascii="Arial" w:hAnsi="Arial" w:cs="Arial"/>
                <w:sz w:val="22"/>
                <w:szCs w:val="22"/>
              </w:rPr>
            </w:pPr>
            <w:r w:rsidRPr="00174539">
              <w:rPr>
                <w:rFonts w:ascii="Arial" w:hAnsi="Arial" w:cs="Arial"/>
                <w:b/>
                <w:sz w:val="22"/>
                <w:szCs w:val="22"/>
              </w:rPr>
              <w:t>CONTRACT DETAILS</w:t>
            </w:r>
          </w:p>
        </w:tc>
      </w:tr>
      <w:tr w:rsidR="005E7378" w:rsidRPr="00174539" w14:paraId="519ABFF6" w14:textId="77777777" w:rsidTr="0056627B">
        <w:trPr>
          <w:trHeight w:val="1187"/>
        </w:trPr>
        <w:tc>
          <w:tcPr>
            <w:tcW w:w="1728" w:type="dxa"/>
          </w:tcPr>
          <w:p w14:paraId="1BFD2388" w14:textId="77777777" w:rsidR="005E7378" w:rsidRPr="00174539" w:rsidRDefault="005E7378" w:rsidP="005E7378">
            <w:pPr>
              <w:tabs>
                <w:tab w:val="left" w:pos="851"/>
                <w:tab w:val="left" w:pos="1843"/>
                <w:tab w:val="left" w:pos="3119"/>
                <w:tab w:val="left" w:pos="4253"/>
              </w:tabs>
              <w:spacing w:before="120" w:after="120"/>
              <w:rPr>
                <w:rFonts w:ascii="Arial" w:hAnsi="Arial" w:cs="Arial"/>
                <w:kern w:val="2"/>
                <w:sz w:val="22"/>
                <w:szCs w:val="22"/>
              </w:rPr>
            </w:pPr>
            <w:r w:rsidRPr="00174539">
              <w:rPr>
                <w:rFonts w:ascii="Arial" w:hAnsi="Arial" w:cs="Arial"/>
                <w:kern w:val="2"/>
                <w:sz w:val="22"/>
                <w:szCs w:val="22"/>
              </w:rPr>
              <w:t>Contract Description:</w:t>
            </w:r>
          </w:p>
        </w:tc>
        <w:tc>
          <w:tcPr>
            <w:tcW w:w="7773" w:type="dxa"/>
            <w:vAlign w:val="center"/>
          </w:tcPr>
          <w:p w14:paraId="594F486F" w14:textId="2651B7A7" w:rsidR="005E7378" w:rsidRPr="008471DF" w:rsidRDefault="008471DF" w:rsidP="00EB5A66">
            <w:pPr>
              <w:jc w:val="both"/>
              <w:rPr>
                <w:color w:val="FF0000"/>
                <w:sz w:val="22"/>
                <w:szCs w:val="22"/>
                <w:highlight w:val="yellow"/>
              </w:rPr>
            </w:pPr>
            <w:r w:rsidRPr="008471DF">
              <w:rPr>
                <w:rFonts w:ascii="Arial" w:hAnsi="Arial" w:cs="Arial"/>
                <w:bCs/>
                <w:sz w:val="22"/>
                <w:szCs w:val="22"/>
                <w:lang w:val="en-US"/>
              </w:rPr>
              <w:t xml:space="preserve">St Helens Council is inviting </w:t>
            </w:r>
            <w:r w:rsidRPr="008471DF">
              <w:rPr>
                <w:rFonts w:ascii="Arial" w:hAnsi="Arial" w:cs="Arial"/>
                <w:sz w:val="22"/>
                <w:szCs w:val="22"/>
                <w:lang w:val="en"/>
              </w:rPr>
              <w:t>Joint Approvals Unit for Periodic Training (JAUPT) approved</w:t>
            </w:r>
            <w:r w:rsidRPr="008471DF">
              <w:rPr>
                <w:sz w:val="22"/>
                <w:szCs w:val="22"/>
                <w:lang w:val="en"/>
              </w:rPr>
              <w:t xml:space="preserve"> </w:t>
            </w:r>
            <w:r w:rsidRPr="008471DF">
              <w:rPr>
                <w:rFonts w:ascii="Arial" w:hAnsi="Arial" w:cs="Arial"/>
                <w:sz w:val="22"/>
                <w:szCs w:val="22"/>
                <w:lang w:val="en"/>
              </w:rPr>
              <w:t>bodies to provide 35 hours training for approximately 120 drivers</w:t>
            </w:r>
            <w:r w:rsidRPr="008471DF">
              <w:rPr>
                <w:rFonts w:ascii="Arial" w:hAnsi="Arial" w:cs="Arial"/>
                <w:bCs/>
                <w:sz w:val="22"/>
                <w:szCs w:val="22"/>
                <w:lang w:val="en-US"/>
              </w:rPr>
              <w:t>. Potential suppliers are requested to provide rates for delivering 7</w:t>
            </w:r>
            <w:r w:rsidR="009F77A4">
              <w:rPr>
                <w:rFonts w:ascii="Arial" w:hAnsi="Arial" w:cs="Arial"/>
                <w:bCs/>
                <w:sz w:val="22"/>
                <w:szCs w:val="22"/>
                <w:lang w:val="en-US"/>
              </w:rPr>
              <w:t>-</w:t>
            </w:r>
            <w:r w:rsidRPr="008471DF">
              <w:rPr>
                <w:rFonts w:ascii="Arial" w:hAnsi="Arial" w:cs="Arial"/>
                <w:bCs/>
                <w:sz w:val="22"/>
                <w:szCs w:val="22"/>
                <w:lang w:val="en-US"/>
              </w:rPr>
              <w:t>hour sessions for up to 15 drivers per session</w:t>
            </w:r>
            <w:r>
              <w:rPr>
                <w:rFonts w:ascii="Arial" w:hAnsi="Arial" w:cs="Arial"/>
                <w:bCs/>
                <w:sz w:val="22"/>
                <w:szCs w:val="22"/>
                <w:lang w:val="en-US"/>
              </w:rPr>
              <w:t>.</w:t>
            </w:r>
          </w:p>
        </w:tc>
      </w:tr>
      <w:tr w:rsidR="005E7378" w:rsidRPr="00174539" w14:paraId="1CF958E3" w14:textId="77777777" w:rsidTr="0056627B">
        <w:trPr>
          <w:trHeight w:val="806"/>
        </w:trPr>
        <w:tc>
          <w:tcPr>
            <w:tcW w:w="1728" w:type="dxa"/>
          </w:tcPr>
          <w:p w14:paraId="38C320F3" w14:textId="77777777" w:rsidR="005E7378" w:rsidRPr="00174539" w:rsidRDefault="005E7378" w:rsidP="005E7378">
            <w:pPr>
              <w:tabs>
                <w:tab w:val="left" w:pos="851"/>
                <w:tab w:val="left" w:pos="1843"/>
                <w:tab w:val="left" w:pos="3119"/>
                <w:tab w:val="left" w:pos="4253"/>
              </w:tabs>
              <w:spacing w:before="120" w:after="120"/>
              <w:rPr>
                <w:rFonts w:ascii="Arial" w:hAnsi="Arial" w:cs="Arial"/>
                <w:kern w:val="2"/>
                <w:sz w:val="22"/>
                <w:szCs w:val="22"/>
              </w:rPr>
            </w:pPr>
            <w:r w:rsidRPr="00174539">
              <w:rPr>
                <w:rFonts w:ascii="Arial" w:hAnsi="Arial" w:cs="Arial"/>
                <w:kern w:val="2"/>
                <w:sz w:val="22"/>
                <w:szCs w:val="22"/>
              </w:rPr>
              <w:t>Period of Contract:</w:t>
            </w:r>
          </w:p>
        </w:tc>
        <w:tc>
          <w:tcPr>
            <w:tcW w:w="7773" w:type="dxa"/>
          </w:tcPr>
          <w:p w14:paraId="4CA97BA5" w14:textId="49D2A769" w:rsidR="005E7378" w:rsidRPr="00926264" w:rsidRDefault="00926264" w:rsidP="00865594">
            <w:pPr>
              <w:spacing w:before="120" w:after="120"/>
              <w:rPr>
                <w:rFonts w:ascii="Arial" w:hAnsi="Arial" w:cs="Arial"/>
                <w:iCs/>
                <w:kern w:val="2"/>
                <w:sz w:val="22"/>
                <w:szCs w:val="22"/>
              </w:rPr>
            </w:pPr>
            <w:r w:rsidRPr="00926264">
              <w:rPr>
                <w:rFonts w:ascii="Arial" w:hAnsi="Arial" w:cs="Arial"/>
                <w:sz w:val="22"/>
                <w:szCs w:val="22"/>
                <w:lang w:val="en-US"/>
              </w:rPr>
              <w:t>The length of contract shall be for the period of five years commencing from 1</w:t>
            </w:r>
            <w:r w:rsidRPr="00926264">
              <w:rPr>
                <w:rFonts w:ascii="Arial" w:hAnsi="Arial" w:cs="Arial"/>
                <w:sz w:val="22"/>
                <w:szCs w:val="22"/>
                <w:vertAlign w:val="superscript"/>
                <w:lang w:val="en-US"/>
              </w:rPr>
              <w:t>st</w:t>
            </w:r>
            <w:r w:rsidRPr="00926264">
              <w:rPr>
                <w:rFonts w:ascii="Arial" w:hAnsi="Arial" w:cs="Arial"/>
                <w:sz w:val="22"/>
                <w:szCs w:val="22"/>
                <w:lang w:val="en-US"/>
              </w:rPr>
              <w:t xml:space="preserve"> September 2019 to 31</w:t>
            </w:r>
            <w:r w:rsidRPr="00926264">
              <w:rPr>
                <w:rFonts w:ascii="Arial" w:hAnsi="Arial" w:cs="Arial"/>
                <w:sz w:val="22"/>
                <w:szCs w:val="22"/>
                <w:vertAlign w:val="superscript"/>
                <w:lang w:val="en-US"/>
              </w:rPr>
              <w:t>st</w:t>
            </w:r>
            <w:r w:rsidRPr="00926264">
              <w:rPr>
                <w:rFonts w:ascii="Arial" w:hAnsi="Arial" w:cs="Arial"/>
                <w:sz w:val="22"/>
                <w:szCs w:val="22"/>
                <w:lang w:val="en-US"/>
              </w:rPr>
              <w:t xml:space="preserve"> August 2024</w:t>
            </w:r>
            <w:r w:rsidR="00ED5E07">
              <w:rPr>
                <w:rFonts w:ascii="Arial" w:hAnsi="Arial" w:cs="Arial"/>
                <w:sz w:val="22"/>
                <w:szCs w:val="22"/>
                <w:lang w:val="en-US"/>
              </w:rPr>
              <w:t>.</w:t>
            </w:r>
          </w:p>
        </w:tc>
      </w:tr>
      <w:tr w:rsidR="005E7378" w:rsidRPr="00174539" w14:paraId="56F0C18F" w14:textId="77777777" w:rsidTr="0056627B">
        <w:trPr>
          <w:trHeight w:val="1324"/>
        </w:trPr>
        <w:tc>
          <w:tcPr>
            <w:tcW w:w="1728" w:type="dxa"/>
          </w:tcPr>
          <w:p w14:paraId="24D3BE2E" w14:textId="77777777" w:rsidR="005E7378" w:rsidRPr="00174539" w:rsidRDefault="00711698" w:rsidP="005E7378">
            <w:pPr>
              <w:tabs>
                <w:tab w:val="left" w:pos="851"/>
                <w:tab w:val="left" w:pos="1843"/>
                <w:tab w:val="left" w:pos="3119"/>
                <w:tab w:val="left" w:pos="4253"/>
              </w:tabs>
              <w:spacing w:before="120" w:after="120"/>
              <w:rPr>
                <w:rFonts w:ascii="Arial" w:hAnsi="Arial" w:cs="Arial"/>
                <w:kern w:val="2"/>
                <w:sz w:val="22"/>
                <w:szCs w:val="22"/>
              </w:rPr>
            </w:pPr>
            <w:r w:rsidRPr="00174539">
              <w:rPr>
                <w:rFonts w:ascii="Arial" w:hAnsi="Arial" w:cs="Arial"/>
                <w:kern w:val="2"/>
                <w:sz w:val="22"/>
                <w:szCs w:val="22"/>
              </w:rPr>
              <w:t>Contact Name:</w:t>
            </w:r>
          </w:p>
          <w:p w14:paraId="6A33A9A6" w14:textId="77777777" w:rsidR="005E7378" w:rsidRPr="00174539" w:rsidRDefault="005E7378" w:rsidP="005E7378">
            <w:pPr>
              <w:tabs>
                <w:tab w:val="left" w:pos="851"/>
                <w:tab w:val="left" w:pos="1843"/>
                <w:tab w:val="left" w:pos="3119"/>
                <w:tab w:val="left" w:pos="4253"/>
              </w:tabs>
              <w:spacing w:before="120" w:after="120"/>
              <w:rPr>
                <w:rFonts w:ascii="Arial" w:hAnsi="Arial" w:cs="Arial"/>
                <w:kern w:val="2"/>
                <w:sz w:val="22"/>
                <w:szCs w:val="22"/>
              </w:rPr>
            </w:pPr>
          </w:p>
        </w:tc>
        <w:tc>
          <w:tcPr>
            <w:tcW w:w="7773" w:type="dxa"/>
          </w:tcPr>
          <w:p w14:paraId="3A92EFEB" w14:textId="77777777" w:rsidR="00E95DE2" w:rsidRPr="00174539" w:rsidRDefault="00E95DE2" w:rsidP="00A4753B">
            <w:pPr>
              <w:spacing w:before="120" w:after="120"/>
              <w:rPr>
                <w:rFonts w:ascii="Arial" w:hAnsi="Arial" w:cs="Arial"/>
                <w:sz w:val="22"/>
                <w:szCs w:val="22"/>
              </w:rPr>
            </w:pPr>
          </w:p>
          <w:p w14:paraId="320A79D5" w14:textId="0BCCC5F3" w:rsidR="005E7378" w:rsidRPr="00174539" w:rsidRDefault="005E7378" w:rsidP="00A4753B">
            <w:pPr>
              <w:spacing w:before="120" w:after="120"/>
              <w:rPr>
                <w:rFonts w:ascii="Arial" w:hAnsi="Arial" w:cs="Arial"/>
                <w:kern w:val="2"/>
                <w:sz w:val="22"/>
                <w:szCs w:val="22"/>
              </w:rPr>
            </w:pPr>
            <w:r w:rsidRPr="00174539">
              <w:rPr>
                <w:rFonts w:ascii="Arial" w:hAnsi="Arial" w:cs="Arial"/>
                <w:sz w:val="22"/>
                <w:szCs w:val="22"/>
              </w:rPr>
              <w:t xml:space="preserve">Any queries must be addressed via ‘The Chest’ </w:t>
            </w:r>
            <w:r w:rsidR="00A4753B" w:rsidRPr="00174539">
              <w:rPr>
                <w:rFonts w:ascii="Arial" w:hAnsi="Arial" w:cs="Arial"/>
                <w:sz w:val="22"/>
                <w:szCs w:val="22"/>
              </w:rPr>
              <w:t>discussions section</w:t>
            </w:r>
            <w:r w:rsidR="00ED5E07">
              <w:rPr>
                <w:rFonts w:ascii="Arial" w:hAnsi="Arial" w:cs="Arial"/>
                <w:sz w:val="22"/>
                <w:szCs w:val="22"/>
              </w:rPr>
              <w:t>.</w:t>
            </w:r>
          </w:p>
        </w:tc>
      </w:tr>
      <w:tr w:rsidR="005E7378" w:rsidRPr="00174539" w14:paraId="40FE56CC" w14:textId="77777777" w:rsidTr="0056627B">
        <w:trPr>
          <w:trHeight w:val="902"/>
        </w:trPr>
        <w:tc>
          <w:tcPr>
            <w:tcW w:w="1728" w:type="dxa"/>
          </w:tcPr>
          <w:p w14:paraId="6D3E7B57" w14:textId="77777777" w:rsidR="005E7378" w:rsidRPr="00174539" w:rsidRDefault="005E7378" w:rsidP="005E7378">
            <w:pPr>
              <w:tabs>
                <w:tab w:val="left" w:pos="851"/>
                <w:tab w:val="left" w:pos="1843"/>
                <w:tab w:val="left" w:pos="3119"/>
                <w:tab w:val="left" w:pos="4253"/>
              </w:tabs>
              <w:spacing w:before="120" w:after="120"/>
              <w:rPr>
                <w:rFonts w:ascii="Arial" w:hAnsi="Arial" w:cs="Arial"/>
                <w:kern w:val="2"/>
                <w:sz w:val="22"/>
                <w:szCs w:val="22"/>
              </w:rPr>
            </w:pPr>
            <w:r w:rsidRPr="00174539">
              <w:rPr>
                <w:rFonts w:ascii="Arial" w:hAnsi="Arial" w:cs="Arial"/>
                <w:sz w:val="22"/>
                <w:szCs w:val="22"/>
              </w:rPr>
              <w:t>Submission instructions:</w:t>
            </w:r>
          </w:p>
        </w:tc>
        <w:tc>
          <w:tcPr>
            <w:tcW w:w="7773" w:type="dxa"/>
          </w:tcPr>
          <w:p w14:paraId="110EA421" w14:textId="316D4076" w:rsidR="005E7378" w:rsidRPr="00174539" w:rsidRDefault="005E7378" w:rsidP="005E7378">
            <w:pPr>
              <w:spacing w:before="120" w:after="120"/>
              <w:outlineLvl w:val="1"/>
              <w:rPr>
                <w:rFonts w:ascii="Arial" w:hAnsi="Arial" w:cs="Arial"/>
                <w:sz w:val="22"/>
                <w:szCs w:val="22"/>
              </w:rPr>
            </w:pPr>
            <w:r w:rsidRPr="00174539">
              <w:rPr>
                <w:rFonts w:ascii="Arial" w:hAnsi="Arial" w:cs="Arial"/>
                <w:sz w:val="22"/>
                <w:szCs w:val="22"/>
              </w:rPr>
              <w:t>Electronically via ‘The Chest’</w:t>
            </w:r>
            <w:r w:rsidR="00ED5E07">
              <w:rPr>
                <w:rFonts w:ascii="Arial" w:hAnsi="Arial" w:cs="Arial"/>
                <w:sz w:val="22"/>
                <w:szCs w:val="22"/>
              </w:rPr>
              <w:t>.</w:t>
            </w:r>
            <w:r w:rsidRPr="00174539">
              <w:rPr>
                <w:rFonts w:ascii="Arial" w:hAnsi="Arial" w:cs="Arial"/>
                <w:sz w:val="22"/>
                <w:szCs w:val="22"/>
              </w:rPr>
              <w:t xml:space="preserve"> </w:t>
            </w:r>
          </w:p>
          <w:p w14:paraId="225E3073" w14:textId="61CB126C" w:rsidR="005E7378" w:rsidRPr="00174539" w:rsidRDefault="0088607D" w:rsidP="005E7378">
            <w:pPr>
              <w:spacing w:before="120" w:after="120"/>
              <w:outlineLvl w:val="1"/>
              <w:rPr>
                <w:rFonts w:ascii="Arial" w:hAnsi="Arial" w:cs="Arial"/>
                <w:sz w:val="22"/>
                <w:szCs w:val="22"/>
              </w:rPr>
            </w:pPr>
            <w:r w:rsidRPr="00174539">
              <w:rPr>
                <w:rStyle w:val="HTMLCite"/>
                <w:rFonts w:ascii="Arial" w:hAnsi="Arial" w:cs="Arial"/>
                <w:sz w:val="22"/>
                <w:szCs w:val="22"/>
              </w:rPr>
              <w:t>www.</w:t>
            </w:r>
            <w:r w:rsidRPr="00174539">
              <w:rPr>
                <w:rStyle w:val="HTMLCite"/>
                <w:rFonts w:ascii="Arial" w:hAnsi="Arial" w:cs="Arial"/>
                <w:b/>
                <w:bCs/>
                <w:sz w:val="22"/>
                <w:szCs w:val="22"/>
              </w:rPr>
              <w:t>the-chest</w:t>
            </w:r>
            <w:r w:rsidRPr="00174539">
              <w:rPr>
                <w:rStyle w:val="HTMLCite"/>
                <w:rFonts w:ascii="Arial" w:hAnsi="Arial" w:cs="Arial"/>
                <w:sz w:val="22"/>
                <w:szCs w:val="22"/>
              </w:rPr>
              <w:t>.org.uk</w:t>
            </w:r>
          </w:p>
          <w:p w14:paraId="127581B9" w14:textId="77777777" w:rsidR="005E7378" w:rsidRPr="00174539" w:rsidRDefault="005E7378" w:rsidP="005E7378">
            <w:pPr>
              <w:spacing w:before="120" w:after="120"/>
              <w:outlineLvl w:val="1"/>
              <w:rPr>
                <w:rFonts w:ascii="Arial" w:hAnsi="Arial" w:cs="Arial"/>
                <w:sz w:val="22"/>
                <w:szCs w:val="22"/>
                <w:highlight w:val="yellow"/>
              </w:rPr>
            </w:pPr>
          </w:p>
        </w:tc>
      </w:tr>
      <w:tr w:rsidR="005E7378" w:rsidRPr="00174539" w14:paraId="48BC6CCB" w14:textId="77777777" w:rsidTr="0056627B">
        <w:trPr>
          <w:trHeight w:val="979"/>
        </w:trPr>
        <w:tc>
          <w:tcPr>
            <w:tcW w:w="1728" w:type="dxa"/>
          </w:tcPr>
          <w:p w14:paraId="7854999C" w14:textId="77777777" w:rsidR="005E7378" w:rsidRPr="00174539" w:rsidRDefault="005E7378" w:rsidP="005E7378">
            <w:pPr>
              <w:tabs>
                <w:tab w:val="left" w:pos="851"/>
                <w:tab w:val="left" w:pos="1843"/>
                <w:tab w:val="left" w:pos="3119"/>
                <w:tab w:val="left" w:pos="4253"/>
              </w:tabs>
              <w:spacing w:before="120" w:after="120"/>
              <w:rPr>
                <w:rFonts w:ascii="Arial" w:hAnsi="Arial" w:cs="Arial"/>
                <w:sz w:val="22"/>
                <w:szCs w:val="22"/>
              </w:rPr>
            </w:pPr>
            <w:r w:rsidRPr="00174539">
              <w:rPr>
                <w:rFonts w:ascii="Arial" w:hAnsi="Arial" w:cs="Arial"/>
                <w:sz w:val="22"/>
                <w:szCs w:val="22"/>
              </w:rPr>
              <w:t>Date/time for Tender return:</w:t>
            </w:r>
          </w:p>
        </w:tc>
        <w:tc>
          <w:tcPr>
            <w:tcW w:w="7773" w:type="dxa"/>
          </w:tcPr>
          <w:p w14:paraId="6095FD24" w14:textId="11D5820B" w:rsidR="005E7378" w:rsidRPr="00354666" w:rsidRDefault="00354666" w:rsidP="005E7378">
            <w:pPr>
              <w:spacing w:before="120" w:after="120"/>
              <w:rPr>
                <w:rFonts w:ascii="Arial" w:hAnsi="Arial" w:cs="Arial"/>
                <w:sz w:val="22"/>
                <w:szCs w:val="22"/>
              </w:rPr>
            </w:pPr>
            <w:r w:rsidRPr="00354666">
              <w:rPr>
                <w:rFonts w:ascii="Arial" w:hAnsi="Arial" w:cs="Arial"/>
                <w:bCs/>
                <w:sz w:val="22"/>
                <w:szCs w:val="22"/>
              </w:rPr>
              <w:t>Friday 5</w:t>
            </w:r>
            <w:r w:rsidRPr="00354666">
              <w:rPr>
                <w:rFonts w:ascii="Arial" w:hAnsi="Arial" w:cs="Arial"/>
                <w:bCs/>
                <w:sz w:val="22"/>
                <w:szCs w:val="22"/>
                <w:vertAlign w:val="superscript"/>
              </w:rPr>
              <w:t>th</w:t>
            </w:r>
            <w:r w:rsidRPr="00354666">
              <w:rPr>
                <w:rFonts w:ascii="Arial" w:hAnsi="Arial" w:cs="Arial"/>
                <w:bCs/>
                <w:sz w:val="22"/>
                <w:szCs w:val="22"/>
              </w:rPr>
              <w:t xml:space="preserve"> July 2019 @</w:t>
            </w:r>
            <w:r w:rsidR="008860C4" w:rsidRPr="00354666">
              <w:rPr>
                <w:rFonts w:ascii="Arial" w:hAnsi="Arial" w:cs="Arial"/>
                <w:bCs/>
                <w:sz w:val="22"/>
                <w:szCs w:val="22"/>
              </w:rPr>
              <w:t xml:space="preserve"> 12:00 Noon</w:t>
            </w:r>
          </w:p>
          <w:p w14:paraId="751D3780" w14:textId="474EB620" w:rsidR="005E7378" w:rsidRPr="00354666" w:rsidRDefault="005E7378" w:rsidP="005E7378">
            <w:pPr>
              <w:spacing w:before="120" w:after="120"/>
              <w:rPr>
                <w:rFonts w:ascii="Arial" w:hAnsi="Arial" w:cs="Arial"/>
                <w:b/>
                <w:sz w:val="22"/>
                <w:szCs w:val="22"/>
              </w:rPr>
            </w:pPr>
            <w:r w:rsidRPr="00354666">
              <w:rPr>
                <w:rFonts w:ascii="Arial" w:hAnsi="Arial" w:cs="Arial"/>
                <w:b/>
                <w:sz w:val="22"/>
                <w:szCs w:val="22"/>
              </w:rPr>
              <w:t>Please do not leave uploading your tender till the last minute</w:t>
            </w:r>
            <w:r w:rsidR="00ED5E07" w:rsidRPr="00354666">
              <w:rPr>
                <w:rFonts w:ascii="Arial" w:hAnsi="Arial" w:cs="Arial"/>
                <w:b/>
                <w:sz w:val="22"/>
                <w:szCs w:val="22"/>
              </w:rPr>
              <w:t>.</w:t>
            </w:r>
          </w:p>
          <w:p w14:paraId="7CE71924" w14:textId="77777777" w:rsidR="005E7378" w:rsidRPr="00354666" w:rsidRDefault="005E7378" w:rsidP="005E7378">
            <w:pPr>
              <w:spacing w:before="120" w:after="120"/>
              <w:rPr>
                <w:rFonts w:ascii="Arial" w:hAnsi="Arial" w:cs="Arial"/>
                <w:sz w:val="22"/>
                <w:szCs w:val="22"/>
              </w:rPr>
            </w:pPr>
          </w:p>
        </w:tc>
      </w:tr>
      <w:tr w:rsidR="005E7378" w:rsidRPr="00174539" w14:paraId="7DDCA9A6" w14:textId="77777777" w:rsidTr="0056627B">
        <w:trPr>
          <w:trHeight w:val="619"/>
        </w:trPr>
        <w:tc>
          <w:tcPr>
            <w:tcW w:w="1728" w:type="dxa"/>
          </w:tcPr>
          <w:p w14:paraId="7FA6852E" w14:textId="77777777" w:rsidR="005E7378" w:rsidRPr="00174539" w:rsidRDefault="005E7378" w:rsidP="005E7378">
            <w:pPr>
              <w:tabs>
                <w:tab w:val="left" w:pos="851"/>
                <w:tab w:val="left" w:pos="1843"/>
                <w:tab w:val="left" w:pos="3119"/>
                <w:tab w:val="left" w:pos="4253"/>
              </w:tabs>
              <w:spacing w:before="120" w:after="120"/>
              <w:rPr>
                <w:rFonts w:ascii="Arial" w:hAnsi="Arial" w:cs="Arial"/>
                <w:sz w:val="22"/>
                <w:szCs w:val="22"/>
              </w:rPr>
            </w:pPr>
            <w:r w:rsidRPr="00174539">
              <w:rPr>
                <w:rFonts w:ascii="Arial" w:hAnsi="Arial" w:cs="Arial"/>
                <w:sz w:val="22"/>
                <w:szCs w:val="22"/>
              </w:rPr>
              <w:t>‘The Chest’ Helpline</w:t>
            </w:r>
          </w:p>
          <w:p w14:paraId="325022F5" w14:textId="77777777" w:rsidR="005E7378" w:rsidRPr="00174539" w:rsidRDefault="005E7378" w:rsidP="005E7378">
            <w:pPr>
              <w:tabs>
                <w:tab w:val="left" w:pos="851"/>
                <w:tab w:val="left" w:pos="1843"/>
                <w:tab w:val="left" w:pos="3119"/>
                <w:tab w:val="left" w:pos="4253"/>
              </w:tabs>
              <w:spacing w:before="120" w:after="120"/>
              <w:rPr>
                <w:rFonts w:ascii="Arial" w:hAnsi="Arial" w:cs="Arial"/>
                <w:b/>
                <w:sz w:val="22"/>
                <w:szCs w:val="22"/>
              </w:rPr>
            </w:pPr>
          </w:p>
        </w:tc>
        <w:tc>
          <w:tcPr>
            <w:tcW w:w="7773" w:type="dxa"/>
          </w:tcPr>
          <w:p w14:paraId="13C7FE8D" w14:textId="77777777" w:rsidR="0088607D" w:rsidRPr="00174539" w:rsidRDefault="0088607D" w:rsidP="0088607D">
            <w:pPr>
              <w:spacing w:before="120" w:after="120"/>
              <w:rPr>
                <w:rFonts w:ascii="Arial" w:hAnsi="Arial" w:cs="Arial"/>
                <w:sz w:val="22"/>
                <w:szCs w:val="22"/>
              </w:rPr>
            </w:pPr>
            <w:r w:rsidRPr="00174539">
              <w:rPr>
                <w:rFonts w:ascii="Arial" w:hAnsi="Arial" w:cs="Arial"/>
                <w:sz w:val="22"/>
                <w:szCs w:val="22"/>
              </w:rPr>
              <w:t xml:space="preserve">Tel: 01670 597137 or Email: </w:t>
            </w:r>
            <w:hyperlink r:id="rId9" w:history="1">
              <w:r w:rsidRPr="00174539">
                <w:rPr>
                  <w:rStyle w:val="Hyperlink"/>
                  <w:rFonts w:ascii="Arial" w:hAnsi="Arial" w:cs="Arial"/>
                  <w:sz w:val="22"/>
                  <w:szCs w:val="22"/>
                </w:rPr>
                <w:t>support@due-north.com</w:t>
              </w:r>
            </w:hyperlink>
            <w:r w:rsidRPr="00174539">
              <w:rPr>
                <w:rFonts w:ascii="Arial" w:hAnsi="Arial" w:cs="Arial"/>
                <w:sz w:val="22"/>
                <w:szCs w:val="22"/>
              </w:rPr>
              <w:t xml:space="preserve"> </w:t>
            </w:r>
          </w:p>
          <w:p w14:paraId="5EA1BD01" w14:textId="77777777" w:rsidR="005E7378" w:rsidRPr="00174539" w:rsidRDefault="005E7378" w:rsidP="005E7378">
            <w:pPr>
              <w:spacing w:before="120" w:after="120"/>
              <w:rPr>
                <w:rFonts w:ascii="Arial" w:hAnsi="Arial" w:cs="Arial"/>
                <w:sz w:val="22"/>
                <w:szCs w:val="22"/>
              </w:rPr>
            </w:pPr>
          </w:p>
        </w:tc>
      </w:tr>
    </w:tbl>
    <w:p w14:paraId="705B01BA" w14:textId="77777777" w:rsidR="00AB20A0" w:rsidRDefault="005E7378" w:rsidP="0012013E">
      <w:pPr>
        <w:tabs>
          <w:tab w:val="left" w:pos="851"/>
          <w:tab w:val="left" w:pos="1843"/>
          <w:tab w:val="left" w:pos="3119"/>
          <w:tab w:val="left" w:pos="4253"/>
        </w:tabs>
        <w:rPr>
          <w:rFonts w:ascii="Arial" w:hAnsi="Arial" w:cs="Arial"/>
          <w:caps/>
          <w:sz w:val="24"/>
          <w:szCs w:val="24"/>
        </w:rPr>
      </w:pPr>
      <w:r w:rsidRPr="005E7378">
        <w:rPr>
          <w:rFonts w:ascii="Arial" w:hAnsi="Arial" w:cs="Arial"/>
          <w:caps/>
          <w:sz w:val="24"/>
          <w:szCs w:val="24"/>
        </w:rPr>
        <w:br w:type="page"/>
      </w:r>
    </w:p>
    <w:p w14:paraId="7BC245CC" w14:textId="0189413B" w:rsidR="00185AC8" w:rsidRDefault="00EE3981" w:rsidP="00185AC8">
      <w:pPr>
        <w:pStyle w:val="BodyText"/>
        <w:rPr>
          <w:rFonts w:ascii="Arial" w:hAnsi="Arial" w:cs="Arial"/>
          <w:b/>
        </w:rPr>
      </w:pPr>
      <w:r w:rsidRPr="00174539">
        <w:rPr>
          <w:rFonts w:ascii="Arial" w:hAnsi="Arial" w:cs="Arial"/>
          <w:b/>
          <w:sz w:val="22"/>
          <w:szCs w:val="22"/>
        </w:rPr>
        <w:lastRenderedPageBreak/>
        <w:t xml:space="preserve">INVITATION TO TENDER: </w:t>
      </w:r>
      <w:r w:rsidR="00781023" w:rsidRPr="00781023">
        <w:rPr>
          <w:rFonts w:ascii="Arial" w:hAnsi="Arial" w:cs="Arial"/>
          <w:b/>
          <w:color w:val="auto"/>
          <w:szCs w:val="24"/>
        </w:rPr>
        <w:t>DRIVER CPC PERIODIC TRAINING</w:t>
      </w:r>
      <w:r w:rsidR="00185AC8" w:rsidRPr="00781023">
        <w:rPr>
          <w:rFonts w:ascii="Arial" w:hAnsi="Arial" w:cs="Arial"/>
          <w:b/>
          <w:color w:val="auto"/>
        </w:rPr>
        <w:t xml:space="preserve"> </w:t>
      </w:r>
    </w:p>
    <w:p w14:paraId="02FB5DDE" w14:textId="77777777" w:rsidR="00185AC8" w:rsidRDefault="00185AC8" w:rsidP="00185AC8">
      <w:pPr>
        <w:pStyle w:val="BodyText"/>
        <w:rPr>
          <w:rFonts w:ascii="Arial" w:hAnsi="Arial" w:cs="Arial"/>
          <w:b/>
        </w:rPr>
      </w:pPr>
    </w:p>
    <w:p w14:paraId="4E35C161" w14:textId="22DAC2B4" w:rsidR="00EE3981" w:rsidRDefault="00EE3981" w:rsidP="00865594">
      <w:pPr>
        <w:spacing w:after="100" w:afterAutospacing="1"/>
        <w:jc w:val="both"/>
        <w:rPr>
          <w:rFonts w:ascii="Arial" w:hAnsi="Arial" w:cs="Arial"/>
          <w:b/>
          <w:sz w:val="24"/>
          <w:szCs w:val="24"/>
        </w:rPr>
      </w:pPr>
      <w:r w:rsidRPr="004E5A4D">
        <w:rPr>
          <w:rFonts w:ascii="Arial" w:hAnsi="Arial" w:cs="Arial"/>
          <w:b/>
          <w:sz w:val="24"/>
          <w:szCs w:val="24"/>
        </w:rPr>
        <w:t xml:space="preserve">Summary of Contract: </w:t>
      </w:r>
    </w:p>
    <w:p w14:paraId="19E80224" w14:textId="6A59299D" w:rsidR="00EE3981" w:rsidRPr="002C52AC" w:rsidRDefault="00EE3981" w:rsidP="00865594">
      <w:pPr>
        <w:spacing w:after="100" w:afterAutospacing="1"/>
        <w:jc w:val="both"/>
        <w:rPr>
          <w:rFonts w:ascii="Arial" w:hAnsi="Arial" w:cs="Arial"/>
          <w:color w:val="FF0000"/>
          <w:sz w:val="22"/>
          <w:szCs w:val="22"/>
        </w:rPr>
      </w:pPr>
      <w:r w:rsidRPr="00174539">
        <w:rPr>
          <w:rFonts w:ascii="Arial" w:hAnsi="Arial" w:cs="Arial"/>
          <w:color w:val="000000"/>
          <w:sz w:val="22"/>
          <w:szCs w:val="22"/>
        </w:rPr>
        <w:t>St Helens Council (</w:t>
      </w:r>
      <w:hyperlink r:id="rId10" w:history="1">
        <w:r w:rsidRPr="00174539">
          <w:rPr>
            <w:rStyle w:val="Hyperlink"/>
            <w:rFonts w:ascii="Arial" w:hAnsi="Arial" w:cs="Arial"/>
            <w:sz w:val="22"/>
            <w:szCs w:val="22"/>
          </w:rPr>
          <w:t>http://www.sthelens.gov.uk</w:t>
        </w:r>
      </w:hyperlink>
      <w:r w:rsidRPr="00174539">
        <w:rPr>
          <w:rFonts w:ascii="Arial" w:hAnsi="Arial" w:cs="Arial"/>
          <w:color w:val="000000"/>
          <w:sz w:val="22"/>
          <w:szCs w:val="22"/>
        </w:rPr>
        <w:t>) is looking for an experienced provider with a good understanding of how to</w:t>
      </w:r>
      <w:r w:rsidR="00B5139F">
        <w:rPr>
          <w:rFonts w:ascii="Arial" w:hAnsi="Arial" w:cs="Arial"/>
          <w:color w:val="000000"/>
          <w:sz w:val="22"/>
          <w:szCs w:val="22"/>
        </w:rPr>
        <w:t xml:space="preserve"> provide</w:t>
      </w:r>
      <w:r w:rsidR="00781023">
        <w:rPr>
          <w:rFonts w:ascii="Arial" w:hAnsi="Arial" w:cs="Arial"/>
          <w:color w:val="000000"/>
          <w:sz w:val="22"/>
          <w:szCs w:val="22"/>
        </w:rPr>
        <w:t xml:space="preserve"> CPC periodic driver training</w:t>
      </w:r>
      <w:r w:rsidR="004E57BC" w:rsidRPr="00781023">
        <w:rPr>
          <w:rFonts w:ascii="Arial" w:hAnsi="Arial" w:cs="Arial"/>
          <w:sz w:val="22"/>
          <w:szCs w:val="22"/>
        </w:rPr>
        <w:t>.</w:t>
      </w:r>
      <w:r w:rsidRPr="00174539">
        <w:rPr>
          <w:rFonts w:ascii="Arial" w:hAnsi="Arial" w:cs="Arial"/>
          <w:color w:val="000000"/>
          <w:sz w:val="22"/>
          <w:szCs w:val="22"/>
        </w:rPr>
        <w:t xml:space="preserve"> </w:t>
      </w:r>
    </w:p>
    <w:p w14:paraId="74A6DD31" w14:textId="76FB0484" w:rsidR="00EE3981" w:rsidRPr="00174539" w:rsidRDefault="00EE3981" w:rsidP="00865594">
      <w:pPr>
        <w:spacing w:after="100" w:afterAutospacing="1"/>
        <w:jc w:val="both"/>
        <w:rPr>
          <w:rFonts w:ascii="Arial" w:hAnsi="Arial" w:cs="Arial"/>
          <w:b/>
          <w:color w:val="000000"/>
          <w:sz w:val="22"/>
          <w:szCs w:val="22"/>
        </w:rPr>
      </w:pPr>
      <w:r w:rsidRPr="00174539">
        <w:rPr>
          <w:rFonts w:ascii="Arial" w:hAnsi="Arial" w:cs="Arial"/>
          <w:color w:val="000000"/>
          <w:sz w:val="22"/>
          <w:szCs w:val="22"/>
        </w:rPr>
        <w:t xml:space="preserve">The contract will be for </w:t>
      </w:r>
      <w:r w:rsidR="007B5F80">
        <w:rPr>
          <w:rFonts w:ascii="Arial" w:hAnsi="Arial" w:cs="Arial"/>
          <w:color w:val="000000"/>
          <w:sz w:val="22"/>
          <w:szCs w:val="22"/>
        </w:rPr>
        <w:t>awarded to the most economically advantageous tender submission, combining both cost and quality elements of each bid.</w:t>
      </w:r>
    </w:p>
    <w:p w14:paraId="408090E5" w14:textId="77777777" w:rsidR="00EE3981" w:rsidRPr="00174539" w:rsidRDefault="00EE3981" w:rsidP="00865594">
      <w:pPr>
        <w:pStyle w:val="BodyText3"/>
        <w:spacing w:after="100" w:afterAutospacing="1" w:line="276" w:lineRule="auto"/>
        <w:jc w:val="both"/>
        <w:rPr>
          <w:rFonts w:cs="Arial"/>
          <w:szCs w:val="22"/>
        </w:rPr>
      </w:pPr>
      <w:r w:rsidRPr="00174539">
        <w:rPr>
          <w:rFonts w:cs="Arial"/>
          <w:szCs w:val="22"/>
        </w:rPr>
        <w:t>Further details regarding the specification of the service can be found within the section ‘General Contract Details and Specification of Service Required’ within this Invitation to Tender document.</w:t>
      </w:r>
    </w:p>
    <w:p w14:paraId="7388C554" w14:textId="77777777" w:rsidR="00D276D4" w:rsidRDefault="00D276D4" w:rsidP="00865594">
      <w:pPr>
        <w:pStyle w:val="BodyText3"/>
        <w:jc w:val="both"/>
        <w:rPr>
          <w:rFonts w:cs="Arial"/>
          <w:b w:val="0"/>
          <w:szCs w:val="22"/>
        </w:rPr>
      </w:pPr>
    </w:p>
    <w:p w14:paraId="1B8C7DE8" w14:textId="49D4608C" w:rsidR="00EE3981" w:rsidRPr="00174539" w:rsidRDefault="00EE3981" w:rsidP="00865594">
      <w:pPr>
        <w:pStyle w:val="BodyText3"/>
        <w:jc w:val="both"/>
        <w:rPr>
          <w:szCs w:val="22"/>
        </w:rPr>
      </w:pPr>
      <w:r w:rsidRPr="00174539">
        <w:rPr>
          <w:szCs w:val="22"/>
        </w:rPr>
        <w:t>Tender Requirements:</w:t>
      </w:r>
    </w:p>
    <w:p w14:paraId="77C6F8A8" w14:textId="11B8C228" w:rsidR="00EE3981" w:rsidRPr="00174539" w:rsidRDefault="00EE3981" w:rsidP="00865594">
      <w:pPr>
        <w:pStyle w:val="Body1"/>
        <w:spacing w:line="276" w:lineRule="auto"/>
        <w:ind w:left="0"/>
        <w:rPr>
          <w:rFonts w:cs="Arial"/>
          <w:b/>
          <w:color w:val="000000"/>
          <w:sz w:val="22"/>
          <w:szCs w:val="22"/>
        </w:rPr>
      </w:pPr>
      <w:r w:rsidRPr="00174539">
        <w:rPr>
          <w:rFonts w:cs="Arial"/>
          <w:b/>
          <w:color w:val="000000"/>
          <w:sz w:val="22"/>
          <w:szCs w:val="22"/>
        </w:rPr>
        <w:t>In preparing final tender submissions</w:t>
      </w:r>
      <w:r w:rsidR="00EF266B">
        <w:rPr>
          <w:rFonts w:cs="Arial"/>
          <w:b/>
          <w:color w:val="000000"/>
          <w:sz w:val="22"/>
          <w:szCs w:val="22"/>
        </w:rPr>
        <w:t>,</w:t>
      </w:r>
      <w:r w:rsidRPr="00174539">
        <w:rPr>
          <w:rFonts w:cs="Arial"/>
          <w:b/>
          <w:color w:val="000000"/>
          <w:sz w:val="22"/>
          <w:szCs w:val="22"/>
        </w:rPr>
        <w:t xml:space="preserve"> those tendering are asked to address the following requirements:</w:t>
      </w:r>
    </w:p>
    <w:p w14:paraId="273E3AE5" w14:textId="77777777" w:rsidR="00EE3981" w:rsidRPr="00174539" w:rsidRDefault="00EE3981" w:rsidP="00865594">
      <w:pPr>
        <w:pStyle w:val="Body1"/>
        <w:spacing w:line="276" w:lineRule="auto"/>
        <w:ind w:left="540" w:hanging="540"/>
        <w:rPr>
          <w:rFonts w:cs="Arial"/>
          <w:b/>
          <w:color w:val="000000"/>
          <w:sz w:val="22"/>
          <w:szCs w:val="22"/>
        </w:rPr>
      </w:pPr>
      <w:r w:rsidRPr="00174539">
        <w:rPr>
          <w:rFonts w:cs="Arial"/>
          <w:b/>
          <w:color w:val="000000"/>
          <w:sz w:val="22"/>
          <w:szCs w:val="22"/>
        </w:rPr>
        <w:t>(</w:t>
      </w:r>
      <w:proofErr w:type="spellStart"/>
      <w:r w:rsidRPr="00174539">
        <w:rPr>
          <w:rFonts w:cs="Arial"/>
          <w:b/>
          <w:color w:val="000000"/>
          <w:sz w:val="22"/>
          <w:szCs w:val="22"/>
        </w:rPr>
        <w:t>i</w:t>
      </w:r>
      <w:proofErr w:type="spellEnd"/>
      <w:r w:rsidRPr="00174539">
        <w:rPr>
          <w:rFonts w:cs="Arial"/>
          <w:b/>
          <w:color w:val="000000"/>
          <w:sz w:val="22"/>
          <w:szCs w:val="22"/>
        </w:rPr>
        <w:t xml:space="preserve">) </w:t>
      </w:r>
      <w:r w:rsidRPr="00174539">
        <w:rPr>
          <w:rFonts w:cs="Arial"/>
          <w:b/>
          <w:color w:val="000000"/>
          <w:sz w:val="22"/>
          <w:szCs w:val="22"/>
        </w:rPr>
        <w:tab/>
        <w:t xml:space="preserve">Service Delivery </w:t>
      </w:r>
    </w:p>
    <w:p w14:paraId="19663265" w14:textId="0F4E7AB4" w:rsidR="00EE3981" w:rsidRPr="00174539" w:rsidRDefault="007B5F80" w:rsidP="00865594">
      <w:pPr>
        <w:pStyle w:val="Level3"/>
        <w:widowControl w:val="0"/>
        <w:numPr>
          <w:ilvl w:val="0"/>
          <w:numId w:val="0"/>
        </w:numPr>
        <w:adjustRightInd w:val="0"/>
        <w:spacing w:line="276" w:lineRule="auto"/>
        <w:ind w:left="540"/>
        <w:textAlignment w:val="baseline"/>
        <w:rPr>
          <w:sz w:val="22"/>
          <w:szCs w:val="22"/>
        </w:rPr>
      </w:pPr>
      <w:r>
        <w:rPr>
          <w:sz w:val="22"/>
          <w:szCs w:val="22"/>
        </w:rPr>
        <w:t>The</w:t>
      </w:r>
      <w:r w:rsidR="00EE3981" w:rsidRPr="00174539">
        <w:rPr>
          <w:sz w:val="22"/>
          <w:szCs w:val="22"/>
        </w:rPr>
        <w:t xml:space="preserve"> proposed methodology for fulfilling the Contract and meeting the Specification.</w:t>
      </w:r>
    </w:p>
    <w:p w14:paraId="0E1E2FF8" w14:textId="0D293F1A" w:rsidR="00EE3981" w:rsidRPr="00174539" w:rsidRDefault="00EE3981" w:rsidP="00865594">
      <w:pPr>
        <w:pStyle w:val="Level3"/>
        <w:widowControl w:val="0"/>
        <w:numPr>
          <w:ilvl w:val="0"/>
          <w:numId w:val="0"/>
        </w:numPr>
        <w:adjustRightInd w:val="0"/>
        <w:spacing w:line="276" w:lineRule="auto"/>
        <w:ind w:left="540"/>
        <w:textAlignment w:val="baseline"/>
        <w:rPr>
          <w:i/>
          <w:sz w:val="22"/>
          <w:szCs w:val="22"/>
        </w:rPr>
      </w:pPr>
      <w:r w:rsidRPr="00174539">
        <w:rPr>
          <w:sz w:val="22"/>
          <w:szCs w:val="22"/>
        </w:rPr>
        <w:t xml:space="preserve">Any added value that your service would provide to the council including environmental credentials, ability to respond to deadlines </w:t>
      </w:r>
      <w:r w:rsidR="00174539">
        <w:rPr>
          <w:sz w:val="22"/>
          <w:szCs w:val="22"/>
        </w:rPr>
        <w:t xml:space="preserve">and </w:t>
      </w:r>
      <w:r w:rsidRPr="00174539">
        <w:rPr>
          <w:sz w:val="22"/>
          <w:szCs w:val="22"/>
        </w:rPr>
        <w:t>flexibility.</w:t>
      </w:r>
    </w:p>
    <w:p w14:paraId="524304E9" w14:textId="77777777" w:rsidR="00EE3981" w:rsidRPr="00174539" w:rsidRDefault="00EE3981" w:rsidP="00865594">
      <w:pPr>
        <w:pStyle w:val="Level2"/>
        <w:numPr>
          <w:ilvl w:val="0"/>
          <w:numId w:val="0"/>
        </w:numPr>
        <w:spacing w:line="276" w:lineRule="auto"/>
        <w:ind w:left="540" w:hanging="540"/>
        <w:rPr>
          <w:color w:val="000000"/>
          <w:sz w:val="22"/>
          <w:szCs w:val="22"/>
        </w:rPr>
      </w:pPr>
      <w:r w:rsidRPr="00174539">
        <w:rPr>
          <w:b/>
          <w:color w:val="000000"/>
          <w:sz w:val="22"/>
          <w:szCs w:val="22"/>
        </w:rPr>
        <w:t>(ii)</w:t>
      </w:r>
      <w:r w:rsidRPr="00174539">
        <w:rPr>
          <w:b/>
          <w:color w:val="000000"/>
          <w:sz w:val="22"/>
          <w:szCs w:val="22"/>
        </w:rPr>
        <w:tab/>
        <w:t>Pricing:</w:t>
      </w:r>
    </w:p>
    <w:p w14:paraId="1E12AB02" w14:textId="3160FC7D" w:rsidR="00EE3981" w:rsidRPr="00174539" w:rsidRDefault="00EE3981" w:rsidP="00865594">
      <w:pPr>
        <w:pStyle w:val="Level3"/>
        <w:widowControl w:val="0"/>
        <w:numPr>
          <w:ilvl w:val="0"/>
          <w:numId w:val="0"/>
        </w:numPr>
        <w:adjustRightInd w:val="0"/>
        <w:spacing w:line="276" w:lineRule="auto"/>
        <w:ind w:left="539"/>
        <w:textAlignment w:val="baseline"/>
        <w:rPr>
          <w:iCs/>
          <w:color w:val="000000"/>
          <w:sz w:val="22"/>
          <w:szCs w:val="22"/>
        </w:rPr>
      </w:pPr>
      <w:r w:rsidRPr="00174539">
        <w:rPr>
          <w:iCs/>
          <w:color w:val="000000"/>
          <w:sz w:val="22"/>
          <w:szCs w:val="22"/>
        </w:rPr>
        <w:t xml:space="preserve">All Prices shall be stated in pounds sterling (exclusive of VAT) and should be provided in the costing </w:t>
      </w:r>
      <w:r w:rsidR="00317742">
        <w:rPr>
          <w:iCs/>
          <w:color w:val="000000"/>
          <w:sz w:val="22"/>
          <w:szCs w:val="22"/>
        </w:rPr>
        <w:t>matrix provided within Appendix A below</w:t>
      </w:r>
      <w:r w:rsidRPr="00174539">
        <w:rPr>
          <w:iCs/>
          <w:color w:val="000000"/>
          <w:sz w:val="22"/>
          <w:szCs w:val="22"/>
        </w:rPr>
        <w:t>. It should be assumed that all the requirements under the specification should be included in the costing proposal. This matrix should be completed and returned with your tender submission.</w:t>
      </w:r>
    </w:p>
    <w:p w14:paraId="37128C9D" w14:textId="6500D966" w:rsidR="00DF5819" w:rsidRDefault="00DF5819" w:rsidP="00DF5819">
      <w:pPr>
        <w:ind w:left="720"/>
        <w:rPr>
          <w:rFonts w:ascii="Arial" w:hAnsi="Arial" w:cs="Arial"/>
        </w:rPr>
      </w:pPr>
    </w:p>
    <w:p w14:paraId="0F0C46F9" w14:textId="77777777" w:rsidR="007B5F80" w:rsidRDefault="007B5F80" w:rsidP="00DF5819">
      <w:pPr>
        <w:ind w:left="720"/>
        <w:rPr>
          <w:rFonts w:ascii="Arial" w:hAnsi="Arial" w:cs="Arial"/>
        </w:rPr>
      </w:pPr>
    </w:p>
    <w:p w14:paraId="650B7A3F" w14:textId="77777777" w:rsidR="007B5F80" w:rsidRDefault="007B5F80" w:rsidP="00DF5819">
      <w:pPr>
        <w:ind w:left="720"/>
        <w:rPr>
          <w:rFonts w:ascii="Arial" w:hAnsi="Arial" w:cs="Arial"/>
        </w:rPr>
      </w:pPr>
    </w:p>
    <w:p w14:paraId="045DC125" w14:textId="77777777" w:rsidR="007B5F80" w:rsidRPr="00B335AA" w:rsidRDefault="007B5F80" w:rsidP="00DF5819">
      <w:pPr>
        <w:ind w:left="720"/>
        <w:rPr>
          <w:rFonts w:ascii="Arial" w:hAnsi="Arial" w:cs="Arial"/>
        </w:rPr>
      </w:pPr>
    </w:p>
    <w:p w14:paraId="70C025CE" w14:textId="77777777" w:rsidR="00563735" w:rsidRPr="00174539" w:rsidRDefault="00DF5819" w:rsidP="00563735">
      <w:pPr>
        <w:rPr>
          <w:rFonts w:ascii="Arial" w:hAnsi="Arial" w:cs="Arial"/>
          <w:b/>
          <w:sz w:val="22"/>
          <w:szCs w:val="22"/>
        </w:rPr>
      </w:pPr>
      <w:r w:rsidRPr="00174539">
        <w:rPr>
          <w:rFonts w:ascii="Arial" w:hAnsi="Arial" w:cs="Arial"/>
          <w:b/>
          <w:sz w:val="22"/>
          <w:szCs w:val="22"/>
        </w:rPr>
        <w:t>Cessation of the Contract:</w:t>
      </w:r>
    </w:p>
    <w:p w14:paraId="7619117C" w14:textId="77777777" w:rsidR="00563735" w:rsidRPr="00174539" w:rsidRDefault="00563735" w:rsidP="00563735">
      <w:pPr>
        <w:rPr>
          <w:rFonts w:ascii="Arial" w:hAnsi="Arial" w:cs="Arial"/>
          <w:b/>
          <w:sz w:val="22"/>
          <w:szCs w:val="22"/>
        </w:rPr>
      </w:pPr>
    </w:p>
    <w:p w14:paraId="28284AD9" w14:textId="77777777" w:rsidR="00563735" w:rsidRPr="00174539" w:rsidRDefault="00563735" w:rsidP="00563735">
      <w:pPr>
        <w:rPr>
          <w:rFonts w:ascii="Arial" w:hAnsi="Arial" w:cs="Arial"/>
          <w:sz w:val="22"/>
          <w:szCs w:val="22"/>
        </w:rPr>
      </w:pPr>
      <w:r w:rsidRPr="00174539">
        <w:rPr>
          <w:rFonts w:ascii="Arial" w:hAnsi="Arial" w:cs="Arial"/>
          <w:sz w:val="22"/>
          <w:szCs w:val="22"/>
        </w:rPr>
        <w:t>I</w:t>
      </w:r>
      <w:r w:rsidR="00DF5819" w:rsidRPr="00174539">
        <w:rPr>
          <w:rFonts w:ascii="Arial" w:hAnsi="Arial" w:cs="Arial"/>
          <w:sz w:val="22"/>
          <w:szCs w:val="22"/>
        </w:rPr>
        <w:t>t is a requirement that either party (the Council) or the Contractor give six months written notice of the wish to cease the above contract for whatever reason</w:t>
      </w:r>
      <w:r w:rsidRPr="00174539">
        <w:rPr>
          <w:rFonts w:ascii="Arial" w:hAnsi="Arial" w:cs="Arial"/>
          <w:sz w:val="22"/>
          <w:szCs w:val="22"/>
        </w:rPr>
        <w:t>.</w:t>
      </w:r>
    </w:p>
    <w:p w14:paraId="2DBB1321" w14:textId="77777777" w:rsidR="00563735" w:rsidRPr="00174539" w:rsidRDefault="00563735" w:rsidP="00563735">
      <w:pPr>
        <w:rPr>
          <w:rFonts w:ascii="Arial" w:hAnsi="Arial" w:cs="Arial"/>
          <w:sz w:val="22"/>
          <w:szCs w:val="22"/>
        </w:rPr>
      </w:pPr>
    </w:p>
    <w:p w14:paraId="3E9CEB8B" w14:textId="70C32106" w:rsidR="009D7191" w:rsidRDefault="009D7191" w:rsidP="00563735">
      <w:pPr>
        <w:rPr>
          <w:rFonts w:ascii="Arial" w:hAnsi="Arial" w:cs="Arial"/>
          <w:b/>
          <w:sz w:val="22"/>
          <w:szCs w:val="22"/>
        </w:rPr>
      </w:pPr>
    </w:p>
    <w:p w14:paraId="08D6C650" w14:textId="3282AA87" w:rsidR="00317742" w:rsidRDefault="00317742" w:rsidP="00563735">
      <w:pPr>
        <w:rPr>
          <w:rFonts w:ascii="Arial" w:hAnsi="Arial" w:cs="Arial"/>
          <w:b/>
          <w:sz w:val="22"/>
          <w:szCs w:val="22"/>
        </w:rPr>
      </w:pPr>
    </w:p>
    <w:p w14:paraId="59D4D11C" w14:textId="77777777" w:rsidR="00317742" w:rsidRDefault="00317742" w:rsidP="00563735">
      <w:pPr>
        <w:rPr>
          <w:rFonts w:ascii="Arial" w:hAnsi="Arial" w:cs="Arial"/>
          <w:b/>
          <w:sz w:val="22"/>
          <w:szCs w:val="22"/>
        </w:rPr>
      </w:pPr>
    </w:p>
    <w:p w14:paraId="44F6B7F3" w14:textId="77777777" w:rsidR="00D276D4" w:rsidRDefault="00D276D4" w:rsidP="00563735">
      <w:pPr>
        <w:rPr>
          <w:rFonts w:ascii="Arial" w:hAnsi="Arial" w:cs="Arial"/>
          <w:b/>
          <w:sz w:val="22"/>
          <w:szCs w:val="22"/>
        </w:rPr>
      </w:pPr>
    </w:p>
    <w:p w14:paraId="68A77F35" w14:textId="77777777" w:rsidR="004E57BC" w:rsidRDefault="004E57BC" w:rsidP="00563735">
      <w:pPr>
        <w:rPr>
          <w:rFonts w:ascii="Arial" w:hAnsi="Arial" w:cs="Arial"/>
          <w:b/>
          <w:sz w:val="22"/>
          <w:szCs w:val="22"/>
        </w:rPr>
      </w:pPr>
    </w:p>
    <w:p w14:paraId="59B4FAF4" w14:textId="3AC615DF" w:rsidR="007B5F80" w:rsidRDefault="007B5F80" w:rsidP="00563735">
      <w:pPr>
        <w:rPr>
          <w:rFonts w:ascii="Arial" w:hAnsi="Arial" w:cs="Arial"/>
          <w:b/>
          <w:sz w:val="22"/>
          <w:szCs w:val="22"/>
        </w:rPr>
      </w:pPr>
    </w:p>
    <w:p w14:paraId="5C41D06B" w14:textId="77777777" w:rsidR="00CD4808" w:rsidRDefault="00CD4808" w:rsidP="00563735">
      <w:pPr>
        <w:rPr>
          <w:rFonts w:ascii="Arial" w:hAnsi="Arial" w:cs="Arial"/>
          <w:b/>
          <w:sz w:val="22"/>
          <w:szCs w:val="22"/>
        </w:rPr>
      </w:pPr>
    </w:p>
    <w:p w14:paraId="7CC7F7C1" w14:textId="353571D6" w:rsidR="004E57BC" w:rsidRDefault="004E57BC" w:rsidP="00563735">
      <w:pPr>
        <w:rPr>
          <w:rFonts w:ascii="Arial" w:hAnsi="Arial" w:cs="Arial"/>
          <w:b/>
          <w:sz w:val="22"/>
          <w:szCs w:val="22"/>
        </w:rPr>
      </w:pPr>
    </w:p>
    <w:p w14:paraId="5E5CF056" w14:textId="77777777" w:rsidR="002C52AC" w:rsidRDefault="002C52AC" w:rsidP="00563735">
      <w:pPr>
        <w:rPr>
          <w:rFonts w:ascii="Arial" w:hAnsi="Arial" w:cs="Arial"/>
          <w:b/>
          <w:sz w:val="22"/>
          <w:szCs w:val="22"/>
        </w:rPr>
      </w:pPr>
    </w:p>
    <w:p w14:paraId="47FBC004" w14:textId="77777777" w:rsidR="00D276D4" w:rsidRDefault="00D276D4" w:rsidP="00563735">
      <w:pPr>
        <w:rPr>
          <w:rFonts w:ascii="Arial" w:hAnsi="Arial" w:cs="Arial"/>
          <w:b/>
          <w:sz w:val="22"/>
          <w:szCs w:val="22"/>
        </w:rPr>
      </w:pPr>
    </w:p>
    <w:p w14:paraId="567A104B" w14:textId="46CBEE60" w:rsidR="00563735" w:rsidRPr="00EB5A66" w:rsidRDefault="00DF5819" w:rsidP="00563735">
      <w:pPr>
        <w:rPr>
          <w:rFonts w:ascii="Arial" w:hAnsi="Arial" w:cs="Arial"/>
          <w:b/>
          <w:sz w:val="24"/>
          <w:szCs w:val="24"/>
        </w:rPr>
      </w:pPr>
      <w:r w:rsidRPr="00EB5A66">
        <w:rPr>
          <w:rFonts w:ascii="Arial" w:hAnsi="Arial" w:cs="Arial"/>
          <w:b/>
          <w:sz w:val="24"/>
          <w:szCs w:val="24"/>
        </w:rPr>
        <w:lastRenderedPageBreak/>
        <w:t>G</w:t>
      </w:r>
      <w:r w:rsidR="00EE3981" w:rsidRPr="00EB5A66">
        <w:rPr>
          <w:rFonts w:ascii="Arial" w:hAnsi="Arial" w:cs="Arial"/>
          <w:b/>
          <w:sz w:val="24"/>
          <w:szCs w:val="24"/>
        </w:rPr>
        <w:t>eneral Contract Details and Specification of Service Required</w:t>
      </w:r>
    </w:p>
    <w:p w14:paraId="4FE0B4E2" w14:textId="1DB342B8" w:rsidR="00185AC8" w:rsidRDefault="00185AC8" w:rsidP="00563735">
      <w:pPr>
        <w:rPr>
          <w:rFonts w:ascii="Arial" w:hAnsi="Arial" w:cs="Arial"/>
          <w:b/>
          <w:sz w:val="22"/>
          <w:szCs w:val="22"/>
        </w:rPr>
      </w:pPr>
    </w:p>
    <w:p w14:paraId="40E70CE7" w14:textId="77777777" w:rsidR="00CD4808" w:rsidRPr="00372D07" w:rsidRDefault="00CD4808" w:rsidP="00CD4808">
      <w:pPr>
        <w:autoSpaceDE w:val="0"/>
        <w:autoSpaceDN w:val="0"/>
        <w:adjustRightInd w:val="0"/>
        <w:rPr>
          <w:rFonts w:ascii="Arial" w:hAnsi="Arial" w:cs="Arial"/>
        </w:rPr>
      </w:pPr>
    </w:p>
    <w:p w14:paraId="7AE6C897" w14:textId="77777777" w:rsidR="00CD4808" w:rsidRPr="002E1CE7" w:rsidRDefault="00CD4808" w:rsidP="002E1CE7">
      <w:pPr>
        <w:pStyle w:val="ListParagraph"/>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b/>
          <w:lang w:val="en-US"/>
        </w:rPr>
      </w:pPr>
      <w:r w:rsidRPr="002E1CE7">
        <w:rPr>
          <w:rFonts w:ascii="Arial" w:hAnsi="Arial" w:cs="Arial"/>
          <w:b/>
          <w:lang w:val="en-US"/>
        </w:rPr>
        <w:t>PERIOD OF CONTRACT</w:t>
      </w:r>
    </w:p>
    <w:p w14:paraId="02AA3E6C" w14:textId="77777777" w:rsidR="00CD4808" w:rsidRPr="002E1CE7" w:rsidRDefault="00CD4808" w:rsidP="002E1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
          <w:sz w:val="22"/>
          <w:szCs w:val="22"/>
          <w:lang w:val="en-US"/>
        </w:rPr>
      </w:pPr>
      <w:r w:rsidRPr="002E1CE7">
        <w:rPr>
          <w:rFonts w:ascii="Arial" w:hAnsi="Arial" w:cs="Arial"/>
          <w:b/>
          <w:sz w:val="22"/>
          <w:szCs w:val="22"/>
          <w:lang w:val="en-US"/>
        </w:rPr>
        <w:t xml:space="preserve">   </w:t>
      </w:r>
      <w:r w:rsidRPr="002E1CE7">
        <w:rPr>
          <w:rFonts w:ascii="Arial" w:hAnsi="Arial" w:cs="Arial"/>
          <w:b/>
          <w:sz w:val="22"/>
          <w:szCs w:val="22"/>
          <w:lang w:val="en-US"/>
        </w:rPr>
        <w:tab/>
      </w:r>
    </w:p>
    <w:p w14:paraId="5829688F" w14:textId="77777777" w:rsidR="00CD4808" w:rsidRPr="002E1CE7" w:rsidRDefault="00CD4808" w:rsidP="002E1C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360"/>
        <w:jc w:val="both"/>
        <w:textAlignment w:val="baseline"/>
        <w:rPr>
          <w:rFonts w:ascii="Arial" w:hAnsi="Arial" w:cs="Arial"/>
          <w:sz w:val="22"/>
          <w:szCs w:val="22"/>
          <w:lang w:val="en-US"/>
        </w:rPr>
      </w:pPr>
      <w:r w:rsidRPr="002E1CE7">
        <w:rPr>
          <w:rFonts w:ascii="Arial" w:hAnsi="Arial" w:cs="Arial"/>
          <w:sz w:val="22"/>
          <w:szCs w:val="22"/>
          <w:lang w:val="en-US"/>
        </w:rPr>
        <w:t>The length of contract shall be for the period of five years commencing from 1</w:t>
      </w:r>
      <w:r w:rsidRPr="002E1CE7">
        <w:rPr>
          <w:rFonts w:ascii="Arial" w:hAnsi="Arial" w:cs="Arial"/>
          <w:sz w:val="22"/>
          <w:szCs w:val="22"/>
          <w:vertAlign w:val="superscript"/>
          <w:lang w:val="en-US"/>
        </w:rPr>
        <w:t>st</w:t>
      </w:r>
      <w:r w:rsidRPr="002E1CE7">
        <w:rPr>
          <w:rFonts w:ascii="Arial" w:hAnsi="Arial" w:cs="Arial"/>
          <w:sz w:val="22"/>
          <w:szCs w:val="22"/>
          <w:lang w:val="en-US"/>
        </w:rPr>
        <w:t xml:space="preserve"> September 2019 to 31</w:t>
      </w:r>
      <w:r w:rsidRPr="002E1CE7">
        <w:rPr>
          <w:rFonts w:ascii="Arial" w:hAnsi="Arial" w:cs="Arial"/>
          <w:sz w:val="22"/>
          <w:szCs w:val="22"/>
          <w:vertAlign w:val="superscript"/>
          <w:lang w:val="en-US"/>
        </w:rPr>
        <w:t>st</w:t>
      </w:r>
      <w:r w:rsidRPr="002E1CE7">
        <w:rPr>
          <w:rFonts w:ascii="Arial" w:hAnsi="Arial" w:cs="Arial"/>
          <w:sz w:val="22"/>
          <w:szCs w:val="22"/>
          <w:lang w:val="en-US"/>
        </w:rPr>
        <w:t xml:space="preserve"> August 2024.   </w:t>
      </w:r>
    </w:p>
    <w:p w14:paraId="479D200D" w14:textId="77777777" w:rsidR="00CD4808" w:rsidRPr="002E1CE7" w:rsidRDefault="00CD4808" w:rsidP="002E1C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
          <w:sz w:val="22"/>
          <w:szCs w:val="22"/>
          <w:lang w:val="en-US"/>
        </w:rPr>
      </w:pPr>
    </w:p>
    <w:p w14:paraId="71E364FE" w14:textId="77777777" w:rsidR="00CD4808" w:rsidRPr="002E1CE7" w:rsidRDefault="00CD4808" w:rsidP="002E1CE7">
      <w:pPr>
        <w:pStyle w:val="ListParagraph"/>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
          <w:lang w:val="en-US"/>
        </w:rPr>
      </w:pPr>
      <w:r w:rsidRPr="002E1CE7">
        <w:rPr>
          <w:rFonts w:ascii="Arial" w:hAnsi="Arial" w:cs="Arial"/>
          <w:b/>
          <w:lang w:val="en-US"/>
        </w:rPr>
        <w:t>GENERAL</w:t>
      </w:r>
    </w:p>
    <w:p w14:paraId="3BA64F0C" w14:textId="77777777" w:rsidR="00CD4808" w:rsidRPr="002E1CE7" w:rsidRDefault="00CD4808" w:rsidP="002E1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
          <w:sz w:val="22"/>
          <w:szCs w:val="22"/>
          <w:lang w:val="en-US"/>
        </w:rPr>
      </w:pPr>
    </w:p>
    <w:p w14:paraId="7633530D" w14:textId="517A9304" w:rsidR="00CD4808" w:rsidRDefault="00CD4808" w:rsidP="002E1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360"/>
        <w:jc w:val="both"/>
        <w:textAlignment w:val="baseline"/>
        <w:rPr>
          <w:rFonts w:ascii="Arial" w:hAnsi="Arial" w:cs="Arial"/>
          <w:bCs/>
          <w:sz w:val="22"/>
          <w:szCs w:val="22"/>
          <w:lang w:val="en-US"/>
        </w:rPr>
      </w:pPr>
      <w:r w:rsidRPr="002E1CE7">
        <w:rPr>
          <w:rFonts w:ascii="Arial" w:hAnsi="Arial" w:cs="Arial"/>
          <w:bCs/>
          <w:sz w:val="22"/>
          <w:szCs w:val="22"/>
          <w:lang w:val="en-US"/>
        </w:rPr>
        <w:t xml:space="preserve">St Helens Council is inviting </w:t>
      </w:r>
      <w:r w:rsidRPr="002E1CE7">
        <w:rPr>
          <w:rFonts w:ascii="Arial" w:hAnsi="Arial" w:cs="Arial"/>
          <w:sz w:val="22"/>
          <w:szCs w:val="22"/>
          <w:lang w:val="en"/>
        </w:rPr>
        <w:t>Joint Approvals Unit for Periodic Training (JAUPT) approved</w:t>
      </w:r>
      <w:r w:rsidRPr="002E1CE7">
        <w:rPr>
          <w:sz w:val="22"/>
          <w:szCs w:val="22"/>
          <w:lang w:val="en"/>
        </w:rPr>
        <w:t xml:space="preserve"> </w:t>
      </w:r>
      <w:r w:rsidRPr="002E1CE7">
        <w:rPr>
          <w:rFonts w:ascii="Arial" w:hAnsi="Arial" w:cs="Arial"/>
          <w:sz w:val="22"/>
          <w:szCs w:val="22"/>
          <w:lang w:val="en"/>
        </w:rPr>
        <w:t>bodies</w:t>
      </w:r>
      <w:r w:rsidRPr="00865594">
        <w:rPr>
          <w:rFonts w:ascii="Arial" w:hAnsi="Arial" w:cs="Arial"/>
          <w:sz w:val="22"/>
          <w:szCs w:val="22"/>
          <w:lang w:val="en"/>
        </w:rPr>
        <w:t xml:space="preserve"> to provide 35 hours training for approximately 120 drivers</w:t>
      </w:r>
      <w:r w:rsidRPr="00865594">
        <w:rPr>
          <w:rFonts w:ascii="Arial" w:hAnsi="Arial" w:cs="Arial"/>
          <w:bCs/>
          <w:sz w:val="22"/>
          <w:szCs w:val="22"/>
          <w:lang w:val="en-US"/>
        </w:rPr>
        <w:t xml:space="preserve">. Potential suppliers are requested to provide rates for delivering 7 hour sessions for up to 15 drivers per session. </w:t>
      </w:r>
    </w:p>
    <w:p w14:paraId="6666E3BB" w14:textId="77777777" w:rsidR="00C27F2E" w:rsidRPr="00865594" w:rsidRDefault="00C27F2E" w:rsidP="002E1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Cs/>
          <w:sz w:val="22"/>
          <w:szCs w:val="22"/>
          <w:lang w:val="en-US"/>
        </w:rPr>
      </w:pPr>
    </w:p>
    <w:p w14:paraId="2A0615CE" w14:textId="1EC4812E" w:rsidR="00CD4808" w:rsidRPr="00865594" w:rsidRDefault="00CD4808" w:rsidP="002E1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360"/>
        <w:jc w:val="both"/>
        <w:textAlignment w:val="baseline"/>
        <w:rPr>
          <w:rFonts w:ascii="Arial" w:hAnsi="Arial" w:cs="Arial"/>
          <w:bCs/>
          <w:sz w:val="22"/>
          <w:szCs w:val="22"/>
          <w:lang w:val="en-US"/>
        </w:rPr>
      </w:pPr>
      <w:r w:rsidRPr="00865594">
        <w:rPr>
          <w:rFonts w:ascii="Arial" w:hAnsi="Arial" w:cs="Arial"/>
          <w:bCs/>
          <w:sz w:val="22"/>
          <w:szCs w:val="22"/>
          <w:lang w:val="en-US"/>
        </w:rPr>
        <w:t>The s</w:t>
      </w:r>
      <w:r w:rsidR="00FB034E">
        <w:rPr>
          <w:rFonts w:ascii="Arial" w:hAnsi="Arial" w:cs="Arial"/>
          <w:bCs/>
          <w:sz w:val="22"/>
          <w:szCs w:val="22"/>
          <w:lang w:val="en-US"/>
        </w:rPr>
        <w:t xml:space="preserve">essions </w:t>
      </w:r>
      <w:r w:rsidR="00FB034E" w:rsidRPr="00317742">
        <w:rPr>
          <w:rFonts w:ascii="Arial" w:hAnsi="Arial" w:cs="Arial"/>
          <w:b/>
          <w:bCs/>
          <w:sz w:val="22"/>
          <w:szCs w:val="22"/>
          <w:lang w:val="en-US"/>
        </w:rPr>
        <w:t>must</w:t>
      </w:r>
      <w:r w:rsidR="00FB034E">
        <w:rPr>
          <w:rFonts w:ascii="Arial" w:hAnsi="Arial" w:cs="Arial"/>
          <w:bCs/>
          <w:sz w:val="22"/>
          <w:szCs w:val="22"/>
          <w:lang w:val="en-US"/>
        </w:rPr>
        <w:t xml:space="preserve"> be held within a </w:t>
      </w:r>
      <w:proofErr w:type="gramStart"/>
      <w:r w:rsidR="00FB034E">
        <w:rPr>
          <w:rFonts w:ascii="Arial" w:hAnsi="Arial" w:cs="Arial"/>
          <w:bCs/>
          <w:sz w:val="22"/>
          <w:szCs w:val="22"/>
          <w:lang w:val="en-US"/>
        </w:rPr>
        <w:t>5</w:t>
      </w:r>
      <w:r w:rsidRPr="00865594">
        <w:rPr>
          <w:rFonts w:ascii="Arial" w:hAnsi="Arial" w:cs="Arial"/>
          <w:bCs/>
          <w:sz w:val="22"/>
          <w:szCs w:val="22"/>
          <w:lang w:val="en-US"/>
        </w:rPr>
        <w:t xml:space="preserve"> mile</w:t>
      </w:r>
      <w:proofErr w:type="gramEnd"/>
      <w:r w:rsidRPr="00865594">
        <w:rPr>
          <w:rFonts w:ascii="Arial" w:hAnsi="Arial" w:cs="Arial"/>
          <w:bCs/>
          <w:sz w:val="22"/>
          <w:szCs w:val="22"/>
          <w:lang w:val="en-US"/>
        </w:rPr>
        <w:t xml:space="preserve"> </w:t>
      </w:r>
      <w:r w:rsidRPr="006711F0">
        <w:rPr>
          <w:rFonts w:ascii="Arial" w:hAnsi="Arial" w:cs="Arial"/>
          <w:bCs/>
          <w:sz w:val="22"/>
          <w:szCs w:val="22"/>
        </w:rPr>
        <w:t>radius</w:t>
      </w:r>
      <w:r w:rsidRPr="00865594">
        <w:rPr>
          <w:rFonts w:ascii="Arial" w:hAnsi="Arial" w:cs="Arial"/>
          <w:bCs/>
          <w:sz w:val="22"/>
          <w:szCs w:val="22"/>
          <w:lang w:val="en-US"/>
        </w:rPr>
        <w:t xml:space="preserve"> of </w:t>
      </w:r>
      <w:proofErr w:type="spellStart"/>
      <w:r w:rsidRPr="00865594">
        <w:rPr>
          <w:rFonts w:ascii="Arial" w:hAnsi="Arial" w:cs="Arial"/>
          <w:bCs/>
          <w:sz w:val="22"/>
          <w:szCs w:val="22"/>
          <w:lang w:val="en-US"/>
        </w:rPr>
        <w:t>Hardshaw</w:t>
      </w:r>
      <w:proofErr w:type="spellEnd"/>
      <w:r w:rsidRPr="00865594">
        <w:rPr>
          <w:rFonts w:ascii="Arial" w:hAnsi="Arial" w:cs="Arial"/>
          <w:bCs/>
          <w:sz w:val="22"/>
          <w:szCs w:val="22"/>
          <w:lang w:val="en-US"/>
        </w:rPr>
        <w:t xml:space="preserve"> Brook Depot, Parr St, St Helens, </w:t>
      </w:r>
      <w:r w:rsidR="00C27F2E">
        <w:rPr>
          <w:rFonts w:ascii="Arial" w:hAnsi="Arial" w:cs="Arial"/>
          <w:bCs/>
          <w:sz w:val="22"/>
          <w:szCs w:val="22"/>
          <w:lang w:val="en-US"/>
        </w:rPr>
        <w:t>WA9 1JR</w:t>
      </w:r>
      <w:r w:rsidRPr="00865594">
        <w:rPr>
          <w:rFonts w:ascii="Arial" w:hAnsi="Arial" w:cs="Arial"/>
          <w:bCs/>
          <w:sz w:val="22"/>
          <w:szCs w:val="22"/>
          <w:lang w:val="en-US"/>
        </w:rPr>
        <w:t xml:space="preserve">. </w:t>
      </w:r>
      <w:r w:rsidR="00317742">
        <w:rPr>
          <w:rFonts w:ascii="Arial" w:hAnsi="Arial" w:cs="Arial"/>
          <w:bCs/>
          <w:sz w:val="22"/>
          <w:szCs w:val="22"/>
          <w:lang w:val="en-US"/>
        </w:rPr>
        <w:t>This can be at the Council’s own facilities, the supplier’</w:t>
      </w:r>
      <w:r w:rsidR="00704A3C">
        <w:rPr>
          <w:rFonts w:ascii="Arial" w:hAnsi="Arial" w:cs="Arial"/>
          <w:bCs/>
          <w:sz w:val="22"/>
          <w:szCs w:val="22"/>
          <w:lang w:val="en-US"/>
        </w:rPr>
        <w:t xml:space="preserve">s own training </w:t>
      </w:r>
      <w:proofErr w:type="spellStart"/>
      <w:r w:rsidR="00704A3C">
        <w:rPr>
          <w:rFonts w:ascii="Arial" w:hAnsi="Arial" w:cs="Arial"/>
          <w:bCs/>
          <w:sz w:val="22"/>
          <w:szCs w:val="22"/>
          <w:lang w:val="en-US"/>
        </w:rPr>
        <w:t>centre</w:t>
      </w:r>
      <w:proofErr w:type="spellEnd"/>
      <w:r w:rsidR="00317742">
        <w:rPr>
          <w:rFonts w:ascii="Arial" w:hAnsi="Arial" w:cs="Arial"/>
          <w:bCs/>
          <w:sz w:val="22"/>
          <w:szCs w:val="22"/>
          <w:lang w:val="en-US"/>
        </w:rPr>
        <w:t xml:space="preserve"> or another specified location chosen and approved by the supplier.  </w:t>
      </w:r>
      <w:r w:rsidRPr="00865594">
        <w:rPr>
          <w:rFonts w:ascii="Arial" w:hAnsi="Arial" w:cs="Arial"/>
          <w:bCs/>
          <w:sz w:val="22"/>
          <w:szCs w:val="22"/>
          <w:lang w:val="en-US"/>
        </w:rPr>
        <w:t xml:space="preserve">Potential suppliers can provide </w:t>
      </w:r>
      <w:r w:rsidR="00704A3C">
        <w:rPr>
          <w:rFonts w:ascii="Arial" w:hAnsi="Arial" w:cs="Arial"/>
          <w:bCs/>
          <w:sz w:val="22"/>
          <w:szCs w:val="22"/>
          <w:lang w:val="en-US"/>
        </w:rPr>
        <w:t>price</w:t>
      </w:r>
      <w:r w:rsidRPr="00865594">
        <w:rPr>
          <w:rFonts w:ascii="Arial" w:hAnsi="Arial" w:cs="Arial"/>
          <w:bCs/>
          <w:sz w:val="22"/>
          <w:szCs w:val="22"/>
          <w:lang w:val="en-US"/>
        </w:rPr>
        <w:t>s for using facilities provided by the Council, the</w:t>
      </w:r>
      <w:r w:rsidR="00317742">
        <w:rPr>
          <w:rFonts w:ascii="Arial" w:hAnsi="Arial" w:cs="Arial"/>
          <w:bCs/>
          <w:sz w:val="22"/>
          <w:szCs w:val="22"/>
          <w:lang w:val="en-US"/>
        </w:rPr>
        <w:t xml:space="preserve"> supplier’s</w:t>
      </w:r>
      <w:r w:rsidRPr="00865594">
        <w:rPr>
          <w:rFonts w:ascii="Arial" w:hAnsi="Arial" w:cs="Arial"/>
          <w:bCs/>
          <w:sz w:val="22"/>
          <w:szCs w:val="22"/>
          <w:lang w:val="en-US"/>
        </w:rPr>
        <w:t xml:space="preserve"> own approved </w:t>
      </w:r>
      <w:r w:rsidRPr="00C27F2E">
        <w:rPr>
          <w:rFonts w:ascii="Arial" w:hAnsi="Arial" w:cs="Arial"/>
          <w:bCs/>
          <w:sz w:val="22"/>
          <w:szCs w:val="22"/>
        </w:rPr>
        <w:t>centre</w:t>
      </w:r>
      <w:r w:rsidR="00395949">
        <w:rPr>
          <w:rFonts w:ascii="Arial" w:hAnsi="Arial" w:cs="Arial"/>
          <w:bCs/>
          <w:sz w:val="22"/>
          <w:szCs w:val="22"/>
        </w:rPr>
        <w:t>,</w:t>
      </w:r>
      <w:r w:rsidRPr="00865594">
        <w:rPr>
          <w:rFonts w:ascii="Arial" w:hAnsi="Arial" w:cs="Arial"/>
          <w:bCs/>
          <w:sz w:val="22"/>
          <w:szCs w:val="22"/>
          <w:lang w:val="en-US"/>
        </w:rPr>
        <w:t xml:space="preserve"> or both.</w:t>
      </w:r>
      <w:r w:rsidR="002531D8">
        <w:rPr>
          <w:rFonts w:ascii="Arial" w:hAnsi="Arial" w:cs="Arial"/>
          <w:bCs/>
          <w:sz w:val="22"/>
          <w:szCs w:val="22"/>
          <w:lang w:val="en-US"/>
        </w:rPr>
        <w:t xml:space="preserve">  </w:t>
      </w:r>
      <w:r w:rsidR="00E461BB">
        <w:rPr>
          <w:rFonts w:ascii="Arial" w:hAnsi="Arial" w:cs="Arial"/>
          <w:bCs/>
          <w:sz w:val="22"/>
          <w:szCs w:val="22"/>
          <w:lang w:val="en-US"/>
        </w:rPr>
        <w:t>The postcode of a</w:t>
      </w:r>
      <w:r w:rsidR="002531D8">
        <w:rPr>
          <w:rFonts w:ascii="Arial" w:hAnsi="Arial" w:cs="Arial"/>
          <w:bCs/>
          <w:sz w:val="22"/>
          <w:szCs w:val="22"/>
          <w:lang w:val="en-US"/>
        </w:rPr>
        <w:t xml:space="preserve">ny proposed supplier training </w:t>
      </w:r>
      <w:r w:rsidR="002531D8" w:rsidRPr="006711F0">
        <w:rPr>
          <w:rFonts w:ascii="Arial" w:hAnsi="Arial" w:cs="Arial"/>
          <w:bCs/>
          <w:sz w:val="22"/>
          <w:szCs w:val="22"/>
        </w:rPr>
        <w:t>centre</w:t>
      </w:r>
      <w:r w:rsidR="00E461BB">
        <w:rPr>
          <w:rFonts w:ascii="Arial" w:hAnsi="Arial" w:cs="Arial"/>
          <w:bCs/>
          <w:sz w:val="22"/>
          <w:szCs w:val="22"/>
        </w:rPr>
        <w:t xml:space="preserve"> </w:t>
      </w:r>
      <w:r w:rsidR="002531D8">
        <w:rPr>
          <w:rFonts w:ascii="Arial" w:hAnsi="Arial" w:cs="Arial"/>
          <w:bCs/>
          <w:sz w:val="22"/>
          <w:szCs w:val="22"/>
          <w:lang w:val="en-US"/>
        </w:rPr>
        <w:t>must be listed in</w:t>
      </w:r>
      <w:r w:rsidR="00122169">
        <w:rPr>
          <w:rFonts w:ascii="Arial" w:hAnsi="Arial" w:cs="Arial"/>
          <w:bCs/>
          <w:sz w:val="22"/>
          <w:szCs w:val="22"/>
          <w:lang w:val="en-US"/>
        </w:rPr>
        <w:t xml:space="preserve"> the pricing matrix </w:t>
      </w:r>
      <w:r w:rsidR="006D65E6">
        <w:rPr>
          <w:rFonts w:ascii="Arial" w:hAnsi="Arial" w:cs="Arial"/>
          <w:bCs/>
          <w:sz w:val="22"/>
          <w:szCs w:val="22"/>
          <w:lang w:val="en-US"/>
        </w:rPr>
        <w:t>(</w:t>
      </w:r>
      <w:r w:rsidR="00122169">
        <w:rPr>
          <w:rFonts w:ascii="Arial" w:hAnsi="Arial" w:cs="Arial"/>
          <w:bCs/>
          <w:sz w:val="22"/>
          <w:szCs w:val="22"/>
          <w:lang w:val="en-US"/>
        </w:rPr>
        <w:t>Appendix A</w:t>
      </w:r>
      <w:r w:rsidR="006D65E6">
        <w:rPr>
          <w:rFonts w:ascii="Arial" w:hAnsi="Arial" w:cs="Arial"/>
          <w:bCs/>
          <w:sz w:val="22"/>
          <w:szCs w:val="22"/>
          <w:lang w:val="en-US"/>
        </w:rPr>
        <w:t>)</w:t>
      </w:r>
      <w:r w:rsidR="002531D8">
        <w:rPr>
          <w:rFonts w:ascii="Arial" w:hAnsi="Arial" w:cs="Arial"/>
          <w:bCs/>
          <w:sz w:val="22"/>
          <w:szCs w:val="22"/>
          <w:lang w:val="en-US"/>
        </w:rPr>
        <w:t>.</w:t>
      </w:r>
    </w:p>
    <w:p w14:paraId="317EAA14" w14:textId="77777777" w:rsidR="00CD4808" w:rsidRPr="00865594" w:rsidRDefault="00CD4808" w:rsidP="002E1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
          <w:sz w:val="22"/>
          <w:szCs w:val="22"/>
          <w:lang w:val="en-US"/>
        </w:rPr>
      </w:pPr>
    </w:p>
    <w:p w14:paraId="634F8EE4" w14:textId="2E65AF80" w:rsidR="00CD4808" w:rsidRPr="002E1CE7" w:rsidRDefault="00CD4808" w:rsidP="002E1CE7">
      <w:pPr>
        <w:pStyle w:val="ListParagraph"/>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
          <w:lang w:val="en-US"/>
        </w:rPr>
      </w:pPr>
      <w:r w:rsidRPr="002E1CE7">
        <w:rPr>
          <w:rFonts w:ascii="Arial" w:hAnsi="Arial" w:cs="Arial"/>
          <w:b/>
          <w:lang w:val="en-US"/>
        </w:rPr>
        <w:t>OBJECTIVES</w:t>
      </w:r>
    </w:p>
    <w:p w14:paraId="7E29A18F" w14:textId="77777777" w:rsidR="00CD4808" w:rsidRPr="00865594" w:rsidRDefault="00CD4808" w:rsidP="002E1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sz w:val="22"/>
          <w:szCs w:val="22"/>
          <w:lang w:val="en-US"/>
        </w:rPr>
      </w:pPr>
    </w:p>
    <w:p w14:paraId="1E27D7E6" w14:textId="77777777" w:rsidR="00CD4808" w:rsidRPr="00865594" w:rsidRDefault="00CD4808" w:rsidP="002E1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360"/>
        <w:jc w:val="both"/>
        <w:textAlignment w:val="baseline"/>
        <w:rPr>
          <w:rFonts w:ascii="Arial" w:hAnsi="Arial" w:cs="Arial"/>
          <w:bCs/>
          <w:sz w:val="22"/>
          <w:szCs w:val="22"/>
          <w:lang w:val="en-US"/>
        </w:rPr>
      </w:pPr>
      <w:r w:rsidRPr="00865594">
        <w:rPr>
          <w:rFonts w:ascii="Arial" w:hAnsi="Arial" w:cs="Arial"/>
          <w:bCs/>
          <w:sz w:val="22"/>
          <w:szCs w:val="22"/>
          <w:lang w:val="en-US"/>
        </w:rPr>
        <w:t>The Council is keen to ensure that the 35 hours of driver CPC training being delivered every 5 years is designed to assist our drivers to:</w:t>
      </w:r>
    </w:p>
    <w:p w14:paraId="79924A39" w14:textId="579640DB" w:rsidR="00CD4808" w:rsidRPr="00C27F2E" w:rsidRDefault="00CD4808" w:rsidP="002E1CE7">
      <w:pPr>
        <w:pStyle w:val="ListParagraph"/>
        <w:numPr>
          <w:ilvl w:val="0"/>
          <w:numId w:val="42"/>
        </w:numPr>
        <w:shd w:val="clear" w:color="auto" w:fill="FFFFFF"/>
        <w:spacing w:before="100" w:beforeAutospacing="1" w:after="100" w:afterAutospacing="1"/>
        <w:ind w:left="720"/>
        <w:jc w:val="both"/>
        <w:rPr>
          <w:rFonts w:ascii="Arial" w:hAnsi="Arial" w:cs="Arial"/>
          <w:color w:val="222222"/>
          <w:lang w:val="en-US"/>
        </w:rPr>
      </w:pPr>
      <w:r w:rsidRPr="00C27F2E">
        <w:rPr>
          <w:rFonts w:ascii="Arial" w:hAnsi="Arial" w:cs="Arial"/>
          <w:color w:val="222222"/>
          <w:lang w:val="en-US"/>
        </w:rPr>
        <w:t>Improve road safety</w:t>
      </w:r>
      <w:r w:rsidR="00E461BB">
        <w:rPr>
          <w:rFonts w:ascii="Arial" w:hAnsi="Arial" w:cs="Arial"/>
          <w:color w:val="222222"/>
          <w:lang w:val="en-US"/>
        </w:rPr>
        <w:t>.</w:t>
      </w:r>
    </w:p>
    <w:p w14:paraId="7C366B55" w14:textId="77777777" w:rsidR="00CD4808" w:rsidRPr="00C27F2E" w:rsidRDefault="00CD4808" w:rsidP="002E1CE7">
      <w:pPr>
        <w:pStyle w:val="ListParagraph"/>
        <w:numPr>
          <w:ilvl w:val="0"/>
          <w:numId w:val="42"/>
        </w:numPr>
        <w:shd w:val="clear" w:color="auto" w:fill="FFFFFF"/>
        <w:spacing w:before="100" w:beforeAutospacing="1" w:after="100" w:afterAutospacing="1"/>
        <w:ind w:left="720"/>
        <w:jc w:val="both"/>
        <w:rPr>
          <w:rFonts w:ascii="Arial" w:hAnsi="Arial" w:cs="Arial"/>
          <w:color w:val="222222"/>
          <w:lang w:val="en-US"/>
        </w:rPr>
      </w:pPr>
      <w:r w:rsidRPr="00C27F2E">
        <w:rPr>
          <w:rFonts w:ascii="Arial" w:hAnsi="Arial" w:cs="Arial"/>
          <w:color w:val="222222"/>
          <w:lang w:val="en-US"/>
        </w:rPr>
        <w:t>Underpin and expand on current driver knowledge e.g. driver hours, digital    tachographs, rules and regulations etc.</w:t>
      </w:r>
    </w:p>
    <w:p w14:paraId="4EC09B2E" w14:textId="7DC0FBC5" w:rsidR="00CD4808" w:rsidRDefault="00CD4808" w:rsidP="002E1CE7">
      <w:pPr>
        <w:pStyle w:val="ListParagraph"/>
        <w:numPr>
          <w:ilvl w:val="0"/>
          <w:numId w:val="42"/>
        </w:numPr>
        <w:shd w:val="clear" w:color="auto" w:fill="FFFFFF"/>
        <w:spacing w:before="100" w:beforeAutospacing="1" w:after="100" w:afterAutospacing="1"/>
        <w:ind w:left="720"/>
        <w:jc w:val="both"/>
        <w:rPr>
          <w:rFonts w:ascii="Arial" w:hAnsi="Arial" w:cs="Arial"/>
          <w:color w:val="222222"/>
          <w:lang w:val="en-US"/>
        </w:rPr>
      </w:pPr>
      <w:r w:rsidRPr="00C27F2E">
        <w:rPr>
          <w:rFonts w:ascii="Arial" w:hAnsi="Arial" w:cs="Arial"/>
          <w:color w:val="222222"/>
          <w:lang w:val="en-US"/>
        </w:rPr>
        <w:t>Ensure that drivers have the required skills and knowledge to carry out their duties as professional drivers and representatives of the authority.</w:t>
      </w:r>
    </w:p>
    <w:p w14:paraId="6F87BF68" w14:textId="77777777" w:rsidR="002E1CE7" w:rsidRPr="002E1CE7" w:rsidRDefault="002E1CE7" w:rsidP="002E1CE7">
      <w:pPr>
        <w:shd w:val="clear" w:color="auto" w:fill="FFFFFF"/>
        <w:ind w:left="357"/>
        <w:jc w:val="both"/>
        <w:rPr>
          <w:rFonts w:ascii="Arial" w:hAnsi="Arial" w:cs="Arial"/>
          <w:color w:val="222222"/>
          <w:lang w:val="en-US"/>
        </w:rPr>
      </w:pPr>
    </w:p>
    <w:p w14:paraId="4E0E24ED" w14:textId="7F4AD8D4" w:rsidR="00CD4808" w:rsidRPr="002E1CE7" w:rsidRDefault="00CD4808" w:rsidP="002E1CE7">
      <w:pPr>
        <w:pStyle w:val="ListParagraph"/>
        <w:numPr>
          <w:ilvl w:val="0"/>
          <w:numId w:val="49"/>
        </w:numPr>
        <w:shd w:val="clear" w:color="auto" w:fill="FFFFFF"/>
        <w:spacing w:after="0"/>
        <w:ind w:left="714" w:hanging="357"/>
        <w:jc w:val="both"/>
        <w:rPr>
          <w:rFonts w:ascii="Arial" w:hAnsi="Arial" w:cs="Arial"/>
          <w:b/>
          <w:color w:val="222222"/>
          <w:lang w:val="en-US"/>
        </w:rPr>
      </w:pPr>
      <w:r w:rsidRPr="002E1CE7">
        <w:rPr>
          <w:rFonts w:ascii="Arial" w:hAnsi="Arial" w:cs="Arial"/>
          <w:b/>
          <w:color w:val="222222"/>
          <w:lang w:val="en-US"/>
        </w:rPr>
        <w:t>TYPICAL COURSES</w:t>
      </w:r>
    </w:p>
    <w:p w14:paraId="0FAB838C" w14:textId="5529DA1C" w:rsidR="00CD4808" w:rsidRPr="00865594" w:rsidRDefault="00CD4808" w:rsidP="002E1CE7">
      <w:pPr>
        <w:shd w:val="clear" w:color="auto" w:fill="FFFFFF"/>
        <w:spacing w:before="100" w:beforeAutospacing="1" w:after="100" w:afterAutospacing="1"/>
        <w:ind w:left="357"/>
        <w:jc w:val="both"/>
        <w:rPr>
          <w:rFonts w:ascii="Arial" w:hAnsi="Arial" w:cs="Arial"/>
          <w:color w:val="222222"/>
          <w:sz w:val="22"/>
          <w:szCs w:val="22"/>
          <w:lang w:val="en-US"/>
        </w:rPr>
      </w:pPr>
      <w:r w:rsidRPr="00865594">
        <w:rPr>
          <w:rFonts w:ascii="Arial" w:hAnsi="Arial" w:cs="Arial"/>
          <w:color w:val="222222"/>
          <w:sz w:val="22"/>
          <w:szCs w:val="22"/>
          <w:lang w:val="en-US"/>
        </w:rPr>
        <w:t xml:space="preserve">Suppliers </w:t>
      </w:r>
      <w:r w:rsidRPr="001B6520">
        <w:rPr>
          <w:rFonts w:ascii="Arial" w:hAnsi="Arial" w:cs="Arial"/>
          <w:b/>
          <w:color w:val="222222"/>
          <w:sz w:val="22"/>
          <w:szCs w:val="22"/>
          <w:lang w:val="en-US"/>
        </w:rPr>
        <w:t>must</w:t>
      </w:r>
      <w:r w:rsidRPr="00865594">
        <w:rPr>
          <w:rFonts w:ascii="Arial" w:hAnsi="Arial" w:cs="Arial"/>
          <w:color w:val="222222"/>
          <w:sz w:val="22"/>
          <w:szCs w:val="22"/>
          <w:lang w:val="en-US"/>
        </w:rPr>
        <w:t xml:space="preserve"> deliver two </w:t>
      </w:r>
      <w:proofErr w:type="gramStart"/>
      <w:r w:rsidRPr="00865594">
        <w:rPr>
          <w:rFonts w:ascii="Arial" w:hAnsi="Arial" w:cs="Arial"/>
          <w:color w:val="222222"/>
          <w:sz w:val="22"/>
          <w:szCs w:val="22"/>
          <w:lang w:val="en-US"/>
        </w:rPr>
        <w:t>7 hour</w:t>
      </w:r>
      <w:proofErr w:type="gramEnd"/>
      <w:r w:rsidRPr="00865594">
        <w:rPr>
          <w:rFonts w:ascii="Arial" w:hAnsi="Arial" w:cs="Arial"/>
          <w:color w:val="222222"/>
          <w:sz w:val="22"/>
          <w:szCs w:val="22"/>
          <w:lang w:val="en-US"/>
        </w:rPr>
        <w:t xml:space="preserve"> modules that cover </w:t>
      </w:r>
      <w:r w:rsidR="008051B9">
        <w:rPr>
          <w:rFonts w:ascii="Arial" w:hAnsi="Arial" w:cs="Arial"/>
          <w:color w:val="222222"/>
          <w:sz w:val="22"/>
          <w:szCs w:val="22"/>
          <w:lang w:val="en-US"/>
        </w:rPr>
        <w:t xml:space="preserve">each of </w:t>
      </w:r>
      <w:r w:rsidRPr="00865594">
        <w:rPr>
          <w:rFonts w:ascii="Arial" w:hAnsi="Arial" w:cs="Arial"/>
          <w:color w:val="222222"/>
          <w:sz w:val="22"/>
          <w:szCs w:val="22"/>
          <w:lang w:val="en-US"/>
        </w:rPr>
        <w:t>the following</w:t>
      </w:r>
      <w:r w:rsidR="008051B9">
        <w:rPr>
          <w:rFonts w:ascii="Arial" w:hAnsi="Arial" w:cs="Arial"/>
          <w:color w:val="222222"/>
          <w:sz w:val="22"/>
          <w:szCs w:val="22"/>
          <w:lang w:val="en-US"/>
        </w:rPr>
        <w:t xml:space="preserve"> two subject areas</w:t>
      </w:r>
      <w:r w:rsidR="001B6520">
        <w:rPr>
          <w:rFonts w:ascii="Arial" w:hAnsi="Arial" w:cs="Arial"/>
          <w:color w:val="222222"/>
          <w:sz w:val="22"/>
          <w:szCs w:val="22"/>
          <w:lang w:val="en-US"/>
        </w:rPr>
        <w:t xml:space="preserve">, which the Council consider to be mandatory </w:t>
      </w:r>
      <w:r w:rsidR="008051B9">
        <w:rPr>
          <w:rFonts w:ascii="Arial" w:hAnsi="Arial" w:cs="Arial"/>
          <w:color w:val="222222"/>
          <w:sz w:val="22"/>
          <w:szCs w:val="22"/>
          <w:lang w:val="en-US"/>
        </w:rPr>
        <w:t>training</w:t>
      </w:r>
      <w:r w:rsidRPr="00865594">
        <w:rPr>
          <w:rFonts w:ascii="Arial" w:hAnsi="Arial" w:cs="Arial"/>
          <w:color w:val="222222"/>
          <w:sz w:val="22"/>
          <w:szCs w:val="22"/>
          <w:lang w:val="en-US"/>
        </w:rPr>
        <w:t>:</w:t>
      </w:r>
    </w:p>
    <w:p w14:paraId="41E25778" w14:textId="77777777" w:rsidR="00CD4808" w:rsidRPr="005B146E" w:rsidRDefault="00CD4808" w:rsidP="002E1CE7">
      <w:pPr>
        <w:pStyle w:val="ListParagraph"/>
        <w:numPr>
          <w:ilvl w:val="0"/>
          <w:numId w:val="43"/>
        </w:numPr>
        <w:shd w:val="clear" w:color="auto" w:fill="FFFFFF"/>
        <w:spacing w:before="100" w:beforeAutospacing="1" w:after="100" w:afterAutospacing="1"/>
        <w:ind w:left="717"/>
        <w:jc w:val="both"/>
        <w:rPr>
          <w:rFonts w:ascii="Arial" w:hAnsi="Arial" w:cs="Arial"/>
          <w:color w:val="222222"/>
          <w:lang w:val="en-US"/>
        </w:rPr>
      </w:pPr>
      <w:r w:rsidRPr="005B146E">
        <w:rPr>
          <w:rFonts w:ascii="Arial" w:hAnsi="Arial" w:cs="Arial"/>
          <w:color w:val="222222"/>
          <w:lang w:val="en-US"/>
        </w:rPr>
        <w:t>Drivers hours rules and the use of tachographs</w:t>
      </w:r>
    </w:p>
    <w:p w14:paraId="2342669F" w14:textId="77777777" w:rsidR="00CD4808" w:rsidRPr="005B146E" w:rsidRDefault="00CD4808" w:rsidP="002E1CE7">
      <w:pPr>
        <w:pStyle w:val="ListParagraph"/>
        <w:numPr>
          <w:ilvl w:val="0"/>
          <w:numId w:val="43"/>
        </w:numPr>
        <w:shd w:val="clear" w:color="auto" w:fill="FFFFFF"/>
        <w:spacing w:before="100" w:beforeAutospacing="1" w:after="100" w:afterAutospacing="1"/>
        <w:ind w:left="717"/>
        <w:jc w:val="both"/>
        <w:rPr>
          <w:rFonts w:ascii="Arial" w:hAnsi="Arial" w:cs="Arial"/>
          <w:color w:val="222222"/>
          <w:lang w:val="en-US"/>
        </w:rPr>
      </w:pPr>
      <w:r w:rsidRPr="005B146E">
        <w:rPr>
          <w:rFonts w:ascii="Arial" w:hAnsi="Arial" w:cs="Arial"/>
          <w:color w:val="222222"/>
          <w:lang w:val="en-US"/>
        </w:rPr>
        <w:t>Daily driver checks both nil defect and defect.</w:t>
      </w:r>
    </w:p>
    <w:p w14:paraId="456794F0" w14:textId="54C39E06" w:rsidR="00CD4808" w:rsidRPr="00865594" w:rsidRDefault="00CD4808" w:rsidP="008051B9">
      <w:pPr>
        <w:shd w:val="clear" w:color="auto" w:fill="FFFFFF"/>
        <w:spacing w:before="100" w:beforeAutospacing="1" w:after="100" w:afterAutospacing="1"/>
        <w:ind w:firstLine="357"/>
        <w:jc w:val="both"/>
        <w:rPr>
          <w:rFonts w:ascii="Arial" w:hAnsi="Arial" w:cs="Arial"/>
          <w:color w:val="222222"/>
          <w:sz w:val="22"/>
          <w:szCs w:val="22"/>
          <w:lang w:val="en-US"/>
        </w:rPr>
      </w:pPr>
      <w:r w:rsidRPr="00865594">
        <w:rPr>
          <w:rFonts w:ascii="Arial" w:hAnsi="Arial" w:cs="Arial"/>
          <w:color w:val="222222"/>
          <w:sz w:val="22"/>
          <w:szCs w:val="22"/>
          <w:lang w:val="en-US"/>
        </w:rPr>
        <w:t xml:space="preserve">Below is a selection of other typical courses previously attended by </w:t>
      </w:r>
      <w:r w:rsidR="00D0047F">
        <w:rPr>
          <w:rFonts w:ascii="Arial" w:hAnsi="Arial" w:cs="Arial"/>
          <w:color w:val="222222"/>
          <w:sz w:val="22"/>
          <w:szCs w:val="22"/>
          <w:lang w:val="en-US"/>
        </w:rPr>
        <w:t xml:space="preserve">our </w:t>
      </w:r>
      <w:r w:rsidRPr="00865594">
        <w:rPr>
          <w:rFonts w:ascii="Arial" w:hAnsi="Arial" w:cs="Arial"/>
          <w:color w:val="222222"/>
          <w:sz w:val="22"/>
          <w:szCs w:val="22"/>
          <w:lang w:val="en-US"/>
        </w:rPr>
        <w:t>drivers:</w:t>
      </w:r>
    </w:p>
    <w:p w14:paraId="31C9975A" w14:textId="77777777" w:rsidR="00CD4808" w:rsidRPr="005B146E" w:rsidRDefault="00CD4808" w:rsidP="002E1CE7">
      <w:pPr>
        <w:pStyle w:val="ListParagraph"/>
        <w:numPr>
          <w:ilvl w:val="0"/>
          <w:numId w:val="44"/>
        </w:numPr>
        <w:shd w:val="clear" w:color="auto" w:fill="FFFFFF"/>
        <w:spacing w:before="100" w:beforeAutospacing="1" w:after="100" w:afterAutospacing="1"/>
        <w:ind w:left="720"/>
        <w:jc w:val="both"/>
        <w:rPr>
          <w:rFonts w:ascii="Arial" w:hAnsi="Arial" w:cs="Arial"/>
          <w:color w:val="222222"/>
          <w:lang w:val="en-US"/>
        </w:rPr>
      </w:pPr>
      <w:r w:rsidRPr="005B146E">
        <w:rPr>
          <w:rFonts w:ascii="Arial" w:hAnsi="Arial" w:cs="Arial"/>
          <w:color w:val="222222"/>
          <w:lang w:val="en-US"/>
        </w:rPr>
        <w:t>Eco driving &amp; emergency actions</w:t>
      </w:r>
    </w:p>
    <w:p w14:paraId="1DC01B35" w14:textId="77777777" w:rsidR="00CD4808" w:rsidRPr="005B146E" w:rsidRDefault="00CD4808" w:rsidP="002E1CE7">
      <w:pPr>
        <w:pStyle w:val="ListParagraph"/>
        <w:numPr>
          <w:ilvl w:val="0"/>
          <w:numId w:val="44"/>
        </w:numPr>
        <w:shd w:val="clear" w:color="auto" w:fill="FFFFFF"/>
        <w:spacing w:before="100" w:beforeAutospacing="1" w:after="100" w:afterAutospacing="1"/>
        <w:ind w:left="720"/>
        <w:jc w:val="both"/>
        <w:rPr>
          <w:rFonts w:ascii="Arial" w:hAnsi="Arial" w:cs="Arial"/>
          <w:color w:val="222222"/>
          <w:lang w:val="en-US"/>
        </w:rPr>
      </w:pPr>
      <w:r w:rsidRPr="005B146E">
        <w:rPr>
          <w:rFonts w:ascii="Arial" w:hAnsi="Arial" w:cs="Arial"/>
          <w:color w:val="222222"/>
          <w:lang w:val="en-US"/>
        </w:rPr>
        <w:t>Professional driver handbook</w:t>
      </w:r>
    </w:p>
    <w:p w14:paraId="6DE08CFA" w14:textId="77777777" w:rsidR="00CD4808" w:rsidRPr="005B146E" w:rsidRDefault="00CD4808" w:rsidP="002E1CE7">
      <w:pPr>
        <w:pStyle w:val="ListParagraph"/>
        <w:numPr>
          <w:ilvl w:val="0"/>
          <w:numId w:val="44"/>
        </w:numPr>
        <w:shd w:val="clear" w:color="auto" w:fill="FFFFFF"/>
        <w:spacing w:before="100" w:beforeAutospacing="1" w:after="100" w:afterAutospacing="1"/>
        <w:ind w:left="720"/>
        <w:jc w:val="both"/>
        <w:rPr>
          <w:rFonts w:ascii="Arial" w:hAnsi="Arial" w:cs="Arial"/>
          <w:color w:val="222222"/>
          <w:lang w:val="en-US"/>
        </w:rPr>
      </w:pPr>
      <w:r w:rsidRPr="005B146E">
        <w:rPr>
          <w:rFonts w:ascii="Arial" w:hAnsi="Arial" w:cs="Arial"/>
          <w:color w:val="222222"/>
          <w:lang w:val="en-US"/>
        </w:rPr>
        <w:t xml:space="preserve">Health &amp; Safety </w:t>
      </w:r>
    </w:p>
    <w:p w14:paraId="5A8D5305" w14:textId="77777777" w:rsidR="00CD4808" w:rsidRPr="005B146E" w:rsidRDefault="00CD4808" w:rsidP="002E1CE7">
      <w:pPr>
        <w:pStyle w:val="ListParagraph"/>
        <w:numPr>
          <w:ilvl w:val="0"/>
          <w:numId w:val="44"/>
        </w:numPr>
        <w:shd w:val="clear" w:color="auto" w:fill="FFFFFF"/>
        <w:spacing w:before="100" w:beforeAutospacing="1" w:after="100" w:afterAutospacing="1"/>
        <w:ind w:left="720"/>
        <w:jc w:val="both"/>
        <w:rPr>
          <w:rFonts w:ascii="Arial" w:hAnsi="Arial" w:cs="Arial"/>
          <w:color w:val="222222"/>
          <w:lang w:val="en-US"/>
        </w:rPr>
      </w:pPr>
      <w:r w:rsidRPr="005B146E">
        <w:rPr>
          <w:rFonts w:ascii="Arial" w:hAnsi="Arial" w:cs="Arial"/>
          <w:color w:val="222222"/>
          <w:lang w:val="en-US"/>
        </w:rPr>
        <w:t>Emergency aid &amp; customer care</w:t>
      </w:r>
    </w:p>
    <w:p w14:paraId="7AB6DEEC" w14:textId="77777777" w:rsidR="00CD4808" w:rsidRPr="005B146E" w:rsidRDefault="00CD4808" w:rsidP="002E1CE7">
      <w:pPr>
        <w:pStyle w:val="ListParagraph"/>
        <w:numPr>
          <w:ilvl w:val="0"/>
          <w:numId w:val="44"/>
        </w:numPr>
        <w:shd w:val="clear" w:color="auto" w:fill="FFFFFF"/>
        <w:spacing w:before="100" w:beforeAutospacing="1" w:after="100" w:afterAutospacing="1"/>
        <w:ind w:left="720"/>
        <w:jc w:val="both"/>
        <w:rPr>
          <w:rFonts w:ascii="Arial" w:hAnsi="Arial" w:cs="Arial"/>
          <w:color w:val="222222"/>
          <w:lang w:val="en-US"/>
        </w:rPr>
      </w:pPr>
      <w:r w:rsidRPr="005B146E">
        <w:rPr>
          <w:rFonts w:ascii="Arial" w:hAnsi="Arial" w:cs="Arial"/>
          <w:color w:val="222222"/>
          <w:lang w:val="en-US"/>
        </w:rPr>
        <w:t>Defensive driving &amp; load safety</w:t>
      </w:r>
    </w:p>
    <w:p w14:paraId="54930A74" w14:textId="6A675924" w:rsidR="00CD4808" w:rsidRDefault="00CD4808" w:rsidP="002E1CE7">
      <w:pPr>
        <w:shd w:val="clear" w:color="auto" w:fill="FFFFFF"/>
        <w:spacing w:before="100" w:beforeAutospacing="1" w:after="100" w:afterAutospacing="1"/>
        <w:ind w:left="360"/>
        <w:jc w:val="both"/>
        <w:rPr>
          <w:rFonts w:ascii="Arial" w:hAnsi="Arial" w:cs="Arial"/>
          <w:color w:val="222222"/>
          <w:sz w:val="22"/>
          <w:szCs w:val="22"/>
          <w:lang w:val="en-US"/>
        </w:rPr>
      </w:pPr>
      <w:r w:rsidRPr="00865594">
        <w:rPr>
          <w:rFonts w:ascii="Arial" w:hAnsi="Arial" w:cs="Arial"/>
          <w:color w:val="222222"/>
          <w:sz w:val="22"/>
          <w:szCs w:val="22"/>
          <w:lang w:val="en-US"/>
        </w:rPr>
        <w:lastRenderedPageBreak/>
        <w:t>The above are indicative examples of the type of CPC training previously received</w:t>
      </w:r>
      <w:r w:rsidR="001C4D04">
        <w:rPr>
          <w:rFonts w:ascii="Arial" w:hAnsi="Arial" w:cs="Arial"/>
          <w:color w:val="222222"/>
          <w:sz w:val="22"/>
          <w:szCs w:val="22"/>
          <w:lang w:val="en-US"/>
        </w:rPr>
        <w:t>;</w:t>
      </w:r>
      <w:r w:rsidRPr="00865594">
        <w:rPr>
          <w:rFonts w:ascii="Arial" w:hAnsi="Arial" w:cs="Arial"/>
          <w:color w:val="222222"/>
          <w:sz w:val="22"/>
          <w:szCs w:val="22"/>
          <w:lang w:val="en-US"/>
        </w:rPr>
        <w:t xml:space="preserve"> </w:t>
      </w:r>
      <w:r w:rsidRPr="00F01781">
        <w:rPr>
          <w:rFonts w:ascii="Arial" w:hAnsi="Arial" w:cs="Arial"/>
          <w:b/>
          <w:color w:val="222222"/>
          <w:sz w:val="22"/>
          <w:szCs w:val="22"/>
          <w:lang w:val="en-US"/>
        </w:rPr>
        <w:t xml:space="preserve">suppliers </w:t>
      </w:r>
      <w:r w:rsidR="0090167D" w:rsidRPr="00F01781">
        <w:rPr>
          <w:rFonts w:ascii="Arial" w:hAnsi="Arial" w:cs="Arial"/>
          <w:b/>
          <w:color w:val="222222"/>
          <w:sz w:val="22"/>
          <w:szCs w:val="22"/>
          <w:lang w:val="en-US"/>
        </w:rPr>
        <w:t>are encouraged</w:t>
      </w:r>
      <w:r w:rsidRPr="00F01781">
        <w:rPr>
          <w:rFonts w:ascii="Arial" w:hAnsi="Arial" w:cs="Arial"/>
          <w:b/>
          <w:color w:val="222222"/>
          <w:sz w:val="22"/>
          <w:szCs w:val="22"/>
          <w:lang w:val="en-US"/>
        </w:rPr>
        <w:t xml:space="preserve"> to provide </w:t>
      </w:r>
      <w:r w:rsidR="002531D8" w:rsidRPr="00F01781">
        <w:rPr>
          <w:rFonts w:ascii="Arial" w:hAnsi="Arial" w:cs="Arial"/>
          <w:b/>
          <w:color w:val="222222"/>
          <w:sz w:val="22"/>
          <w:szCs w:val="22"/>
          <w:lang w:val="en-US"/>
        </w:rPr>
        <w:t>other</w:t>
      </w:r>
      <w:r w:rsidRPr="00F01781">
        <w:rPr>
          <w:rFonts w:ascii="Arial" w:hAnsi="Arial" w:cs="Arial"/>
          <w:b/>
          <w:color w:val="222222"/>
          <w:sz w:val="22"/>
          <w:szCs w:val="22"/>
          <w:lang w:val="en-US"/>
        </w:rPr>
        <w:t xml:space="preserve"> options</w:t>
      </w:r>
      <w:r w:rsidR="001B6520" w:rsidRPr="00F01781">
        <w:rPr>
          <w:rFonts w:ascii="Arial" w:hAnsi="Arial" w:cs="Arial"/>
          <w:b/>
          <w:color w:val="222222"/>
          <w:sz w:val="22"/>
          <w:szCs w:val="22"/>
          <w:lang w:val="en-US"/>
        </w:rPr>
        <w:t xml:space="preserve"> </w:t>
      </w:r>
      <w:r w:rsidR="00D0047F">
        <w:rPr>
          <w:rFonts w:ascii="Arial" w:hAnsi="Arial" w:cs="Arial"/>
          <w:b/>
          <w:color w:val="222222"/>
          <w:sz w:val="22"/>
          <w:szCs w:val="22"/>
          <w:lang w:val="en-US"/>
        </w:rPr>
        <w:t xml:space="preserve">as well </w:t>
      </w:r>
      <w:r w:rsidR="001B6520" w:rsidRPr="00F01781">
        <w:rPr>
          <w:rFonts w:ascii="Arial" w:hAnsi="Arial" w:cs="Arial"/>
          <w:b/>
          <w:color w:val="222222"/>
          <w:sz w:val="22"/>
          <w:szCs w:val="22"/>
          <w:lang w:val="en-US"/>
        </w:rPr>
        <w:t>to further enhance driver understanding</w:t>
      </w:r>
      <w:r w:rsidRPr="00F01781">
        <w:rPr>
          <w:rFonts w:ascii="Arial" w:hAnsi="Arial" w:cs="Arial"/>
          <w:b/>
          <w:color w:val="222222"/>
          <w:sz w:val="22"/>
          <w:szCs w:val="22"/>
          <w:lang w:val="en-US"/>
        </w:rPr>
        <w:t>.</w:t>
      </w:r>
      <w:r w:rsidRPr="00865594">
        <w:rPr>
          <w:rFonts w:ascii="Arial" w:hAnsi="Arial" w:cs="Arial"/>
          <w:color w:val="222222"/>
          <w:sz w:val="22"/>
          <w:szCs w:val="22"/>
          <w:lang w:val="en-US"/>
        </w:rPr>
        <w:t xml:space="preserve"> </w:t>
      </w:r>
    </w:p>
    <w:p w14:paraId="20321ECB" w14:textId="77777777" w:rsidR="00FB034E" w:rsidRPr="00865594" w:rsidRDefault="00FB034E" w:rsidP="00865594">
      <w:pPr>
        <w:shd w:val="clear" w:color="auto" w:fill="FFFFFF"/>
        <w:spacing w:before="100" w:beforeAutospacing="1" w:after="100" w:afterAutospacing="1"/>
        <w:ind w:left="720"/>
        <w:jc w:val="both"/>
        <w:rPr>
          <w:rFonts w:ascii="Arial" w:hAnsi="Arial" w:cs="Arial"/>
          <w:color w:val="222222"/>
          <w:sz w:val="22"/>
          <w:szCs w:val="22"/>
          <w:lang w:val="en-US"/>
        </w:rPr>
      </w:pPr>
    </w:p>
    <w:p w14:paraId="5A8D6A6C" w14:textId="066FA98E" w:rsidR="002C52AC" w:rsidRDefault="002C52AC" w:rsidP="00563735">
      <w:pPr>
        <w:rPr>
          <w:rFonts w:ascii="Arial" w:hAnsi="Arial" w:cs="Arial"/>
          <w:color w:val="FF0000"/>
          <w:sz w:val="22"/>
          <w:szCs w:val="22"/>
        </w:rPr>
      </w:pPr>
    </w:p>
    <w:p w14:paraId="04C85C8B" w14:textId="1592FD91" w:rsidR="009F77A4" w:rsidRDefault="009F77A4" w:rsidP="00563735">
      <w:pPr>
        <w:rPr>
          <w:rFonts w:ascii="Arial" w:hAnsi="Arial" w:cs="Arial"/>
          <w:color w:val="FF0000"/>
          <w:sz w:val="22"/>
          <w:szCs w:val="22"/>
        </w:rPr>
      </w:pPr>
    </w:p>
    <w:p w14:paraId="43165893" w14:textId="4B50E262" w:rsidR="009F77A4" w:rsidRDefault="009F77A4" w:rsidP="00563735">
      <w:pPr>
        <w:rPr>
          <w:rFonts w:ascii="Arial" w:hAnsi="Arial" w:cs="Arial"/>
          <w:color w:val="FF0000"/>
          <w:sz w:val="22"/>
          <w:szCs w:val="22"/>
        </w:rPr>
      </w:pPr>
    </w:p>
    <w:p w14:paraId="35E4A952" w14:textId="3273B3E2" w:rsidR="00EC6A7A" w:rsidRPr="00174539" w:rsidRDefault="00B07050" w:rsidP="00EC6A7A">
      <w:pPr>
        <w:pBdr>
          <w:top w:val="single" w:sz="4" w:space="1" w:color="auto"/>
          <w:left w:val="single" w:sz="4" w:space="0"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b/>
          <w:bCs/>
          <w:sz w:val="22"/>
          <w:szCs w:val="22"/>
          <w:u w:val="single"/>
          <w:lang w:val="en-US"/>
        </w:rPr>
      </w:pPr>
      <w:r>
        <w:rPr>
          <w:rFonts w:ascii="Arial" w:hAnsi="Arial" w:cs="Arial"/>
          <w:b/>
          <w:bCs/>
          <w:sz w:val="22"/>
          <w:szCs w:val="22"/>
          <w:u w:val="single"/>
          <w:lang w:val="en-US"/>
        </w:rPr>
        <w:t>D</w:t>
      </w:r>
      <w:r w:rsidR="00EC6A7A" w:rsidRPr="00174539">
        <w:rPr>
          <w:rFonts w:ascii="Arial" w:hAnsi="Arial" w:cs="Arial"/>
          <w:b/>
          <w:bCs/>
          <w:sz w:val="22"/>
          <w:szCs w:val="22"/>
          <w:u w:val="single"/>
          <w:lang w:val="en-US"/>
        </w:rPr>
        <w:t>ECLARATION</w:t>
      </w:r>
    </w:p>
    <w:p w14:paraId="2040711A" w14:textId="77777777" w:rsidR="00EC6A7A" w:rsidRPr="00174539" w:rsidRDefault="00EC6A7A" w:rsidP="00EC6A7A">
      <w:pPr>
        <w:pBdr>
          <w:top w:val="single" w:sz="4" w:space="1" w:color="auto"/>
          <w:left w:val="single" w:sz="4" w:space="0"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2"/>
          <w:szCs w:val="22"/>
          <w:lang w:val="en-US"/>
        </w:rPr>
      </w:pPr>
    </w:p>
    <w:p w14:paraId="633FC2C4" w14:textId="403B6927" w:rsidR="00EC6A7A" w:rsidRPr="00174539" w:rsidRDefault="00EC6A7A" w:rsidP="00EC6A7A">
      <w:pPr>
        <w:pBdr>
          <w:top w:val="single" w:sz="4" w:space="1" w:color="auto"/>
          <w:left w:val="single" w:sz="4" w:space="0"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2"/>
          <w:szCs w:val="22"/>
          <w:lang w:val="en-US"/>
        </w:rPr>
      </w:pPr>
      <w:r w:rsidRPr="00174539">
        <w:rPr>
          <w:rFonts w:ascii="Arial" w:hAnsi="Arial" w:cs="Arial"/>
          <w:sz w:val="22"/>
          <w:szCs w:val="22"/>
          <w:lang w:val="en-US"/>
        </w:rPr>
        <w:t>I/We ______________________________________________ (company name) hereby undertake and agree, on acceptance of this tender by St. Helens Council, that I/we can deliver this provisi</w:t>
      </w:r>
      <w:r w:rsidR="001938EA" w:rsidRPr="00174539">
        <w:rPr>
          <w:rFonts w:ascii="Arial" w:hAnsi="Arial" w:cs="Arial"/>
          <w:sz w:val="22"/>
          <w:szCs w:val="22"/>
          <w:lang w:val="en-US"/>
        </w:rPr>
        <w:t>on as set out above in</w:t>
      </w:r>
      <w:r w:rsidRPr="00174539">
        <w:rPr>
          <w:rFonts w:ascii="Arial" w:hAnsi="Arial" w:cs="Arial"/>
          <w:sz w:val="22"/>
          <w:szCs w:val="22"/>
          <w:lang w:val="en-US"/>
        </w:rPr>
        <w:t xml:space="preserve"> the ITT documentation at the time of submitting this application.</w:t>
      </w:r>
    </w:p>
    <w:p w14:paraId="201FCE9E" w14:textId="77777777" w:rsidR="00EC6A7A" w:rsidRPr="00174539" w:rsidRDefault="00EC6A7A" w:rsidP="00EC6A7A">
      <w:pPr>
        <w:pBdr>
          <w:top w:val="single" w:sz="4" w:space="1" w:color="auto"/>
          <w:left w:val="single" w:sz="4" w:space="0"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2"/>
          <w:szCs w:val="22"/>
          <w:lang w:val="en-US"/>
        </w:rPr>
      </w:pPr>
    </w:p>
    <w:p w14:paraId="7F464F13" w14:textId="77777777" w:rsidR="00EC6A7A" w:rsidRPr="00174539" w:rsidRDefault="00EC6A7A" w:rsidP="00EC6A7A">
      <w:pPr>
        <w:pBdr>
          <w:top w:val="single" w:sz="4" w:space="1" w:color="auto"/>
          <w:left w:val="single" w:sz="4" w:space="0"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2"/>
          <w:szCs w:val="22"/>
          <w:lang w:val="en-US"/>
        </w:rPr>
      </w:pPr>
      <w:proofErr w:type="gramStart"/>
      <w:r w:rsidRPr="00174539">
        <w:rPr>
          <w:rFonts w:ascii="Arial" w:hAnsi="Arial" w:cs="Arial"/>
          <w:sz w:val="22"/>
          <w:szCs w:val="22"/>
          <w:lang w:val="en-US"/>
        </w:rPr>
        <w:t xml:space="preserve">COMPANY  </w:t>
      </w:r>
      <w:r w:rsidRPr="00174539">
        <w:rPr>
          <w:rFonts w:ascii="Arial" w:hAnsi="Arial" w:cs="Arial"/>
          <w:sz w:val="22"/>
          <w:szCs w:val="22"/>
          <w:lang w:val="en-US"/>
        </w:rPr>
        <w:tab/>
      </w:r>
      <w:proofErr w:type="gramEnd"/>
      <w:r w:rsidRPr="00174539">
        <w:rPr>
          <w:rFonts w:ascii="Arial" w:hAnsi="Arial" w:cs="Arial"/>
          <w:sz w:val="22"/>
          <w:szCs w:val="22"/>
          <w:lang w:val="en-US"/>
        </w:rPr>
        <w:tab/>
      </w:r>
      <w:r w:rsidRPr="00174539">
        <w:rPr>
          <w:rFonts w:ascii="Arial" w:hAnsi="Arial" w:cs="Arial"/>
          <w:sz w:val="22"/>
          <w:szCs w:val="22"/>
          <w:lang w:val="en-US"/>
        </w:rPr>
        <w:tab/>
        <w:t>_________________________________________</w:t>
      </w:r>
    </w:p>
    <w:p w14:paraId="47547746" w14:textId="77777777" w:rsidR="00EC6A7A" w:rsidRPr="00174539" w:rsidRDefault="00EC6A7A" w:rsidP="00EC6A7A">
      <w:pPr>
        <w:pBdr>
          <w:top w:val="single" w:sz="4" w:space="1" w:color="auto"/>
          <w:left w:val="single" w:sz="4" w:space="0"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2"/>
          <w:szCs w:val="22"/>
          <w:lang w:val="en-US"/>
        </w:rPr>
      </w:pPr>
    </w:p>
    <w:p w14:paraId="0E709D83" w14:textId="77777777" w:rsidR="00EC6A7A" w:rsidRPr="00174539" w:rsidRDefault="00EC6A7A" w:rsidP="00EC6A7A">
      <w:pPr>
        <w:pBdr>
          <w:top w:val="single" w:sz="4" w:space="1" w:color="auto"/>
          <w:left w:val="single" w:sz="4" w:space="0"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2"/>
          <w:szCs w:val="22"/>
          <w:lang w:val="en-US"/>
        </w:rPr>
      </w:pPr>
      <w:r w:rsidRPr="00174539">
        <w:rPr>
          <w:rFonts w:ascii="Arial" w:hAnsi="Arial" w:cs="Arial"/>
          <w:sz w:val="22"/>
          <w:szCs w:val="22"/>
          <w:lang w:val="en-US"/>
        </w:rPr>
        <w:t xml:space="preserve">SIGNATURE </w:t>
      </w:r>
      <w:r w:rsidRPr="00174539">
        <w:rPr>
          <w:rFonts w:ascii="Arial" w:hAnsi="Arial" w:cs="Arial"/>
          <w:sz w:val="22"/>
          <w:szCs w:val="22"/>
          <w:lang w:val="en-US"/>
        </w:rPr>
        <w:tab/>
      </w:r>
      <w:r w:rsidRPr="00174539">
        <w:rPr>
          <w:rFonts w:ascii="Arial" w:hAnsi="Arial" w:cs="Arial"/>
          <w:sz w:val="22"/>
          <w:szCs w:val="22"/>
          <w:lang w:val="en-US"/>
        </w:rPr>
        <w:tab/>
      </w:r>
      <w:r w:rsidRPr="00174539">
        <w:rPr>
          <w:rFonts w:ascii="Arial" w:hAnsi="Arial" w:cs="Arial"/>
          <w:sz w:val="22"/>
          <w:szCs w:val="22"/>
          <w:lang w:val="en-US"/>
        </w:rPr>
        <w:tab/>
        <w:t>_________________________________________</w:t>
      </w:r>
    </w:p>
    <w:p w14:paraId="11575F58" w14:textId="77777777" w:rsidR="00EC6A7A" w:rsidRPr="00174539" w:rsidRDefault="00EC6A7A" w:rsidP="00EC6A7A">
      <w:pPr>
        <w:pBdr>
          <w:top w:val="single" w:sz="4" w:space="1" w:color="auto"/>
          <w:left w:val="single" w:sz="4" w:space="0"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2"/>
          <w:szCs w:val="22"/>
          <w:lang w:val="en-US"/>
        </w:rPr>
      </w:pPr>
      <w:r w:rsidRPr="00174539">
        <w:rPr>
          <w:rFonts w:ascii="Arial" w:hAnsi="Arial" w:cs="Arial"/>
          <w:sz w:val="22"/>
          <w:szCs w:val="22"/>
          <w:lang w:val="en-US"/>
        </w:rPr>
        <w:t>(who is duly authorised</w:t>
      </w:r>
      <w:r w:rsidRPr="00174539">
        <w:rPr>
          <w:rFonts w:ascii="Arial" w:hAnsi="Arial" w:cs="Arial"/>
          <w:sz w:val="22"/>
          <w:szCs w:val="22"/>
          <w:lang w:val="en-US"/>
        </w:rPr>
        <w:tab/>
      </w:r>
      <w:r w:rsidRPr="00174539">
        <w:rPr>
          <w:rFonts w:ascii="Arial" w:hAnsi="Arial" w:cs="Arial"/>
          <w:sz w:val="22"/>
          <w:szCs w:val="22"/>
          <w:lang w:val="en-US"/>
        </w:rPr>
        <w:tab/>
      </w:r>
    </w:p>
    <w:p w14:paraId="5FF161A6" w14:textId="77777777" w:rsidR="00EC6A7A" w:rsidRPr="00174539" w:rsidRDefault="00EC6A7A" w:rsidP="00EC6A7A">
      <w:pPr>
        <w:pBdr>
          <w:top w:val="single" w:sz="4" w:space="1" w:color="auto"/>
          <w:left w:val="single" w:sz="4" w:space="0"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2"/>
          <w:szCs w:val="22"/>
          <w:lang w:val="en-US"/>
        </w:rPr>
      </w:pPr>
      <w:r w:rsidRPr="00174539">
        <w:rPr>
          <w:rFonts w:ascii="Arial" w:hAnsi="Arial" w:cs="Arial"/>
          <w:sz w:val="22"/>
          <w:szCs w:val="22"/>
          <w:lang w:val="en-US"/>
        </w:rPr>
        <w:t>on behalf of the Company)</w:t>
      </w:r>
    </w:p>
    <w:p w14:paraId="4A3BFD5D" w14:textId="77777777" w:rsidR="00EC6A7A" w:rsidRPr="00174539" w:rsidRDefault="00EC6A7A" w:rsidP="00EC6A7A">
      <w:pPr>
        <w:pBdr>
          <w:top w:val="single" w:sz="4" w:space="1" w:color="auto"/>
          <w:left w:val="single" w:sz="4" w:space="0"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2"/>
          <w:szCs w:val="22"/>
          <w:lang w:val="en-US"/>
        </w:rPr>
      </w:pPr>
    </w:p>
    <w:p w14:paraId="7A73AD60" w14:textId="77777777" w:rsidR="00EC6A7A" w:rsidRPr="00174539" w:rsidRDefault="00EC6A7A" w:rsidP="00EC6A7A">
      <w:pPr>
        <w:pBdr>
          <w:top w:val="single" w:sz="4" w:space="1" w:color="auto"/>
          <w:left w:val="single" w:sz="4" w:space="0"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2"/>
          <w:szCs w:val="22"/>
          <w:lang w:val="en-US"/>
        </w:rPr>
      </w:pPr>
      <w:r w:rsidRPr="00174539">
        <w:rPr>
          <w:rFonts w:ascii="Arial" w:hAnsi="Arial" w:cs="Arial"/>
          <w:sz w:val="22"/>
          <w:szCs w:val="22"/>
          <w:lang w:val="en-US"/>
        </w:rPr>
        <w:t>DATE</w:t>
      </w:r>
      <w:r w:rsidRPr="00174539">
        <w:rPr>
          <w:rFonts w:ascii="Arial" w:hAnsi="Arial" w:cs="Arial"/>
          <w:sz w:val="22"/>
          <w:szCs w:val="22"/>
          <w:lang w:val="en-US"/>
        </w:rPr>
        <w:tab/>
      </w:r>
      <w:r w:rsidRPr="00174539">
        <w:rPr>
          <w:rFonts w:ascii="Arial" w:hAnsi="Arial" w:cs="Arial"/>
          <w:sz w:val="22"/>
          <w:szCs w:val="22"/>
          <w:lang w:val="en-US"/>
        </w:rPr>
        <w:tab/>
        <w:t>_________________________________________</w:t>
      </w:r>
      <w:r w:rsidRPr="00174539">
        <w:rPr>
          <w:rFonts w:ascii="Arial" w:hAnsi="Arial" w:cs="Arial"/>
          <w:sz w:val="22"/>
          <w:szCs w:val="22"/>
          <w:lang w:val="en-US"/>
        </w:rPr>
        <w:tab/>
      </w:r>
    </w:p>
    <w:p w14:paraId="42CF3EDA" w14:textId="77777777" w:rsidR="00EC6A7A" w:rsidRPr="00174539" w:rsidRDefault="00EC6A7A" w:rsidP="00EC6A7A">
      <w:pPr>
        <w:pBdr>
          <w:top w:val="single" w:sz="4" w:space="1" w:color="auto"/>
          <w:left w:val="single" w:sz="4" w:space="0"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2"/>
          <w:szCs w:val="22"/>
          <w:lang w:val="en-US"/>
        </w:rPr>
      </w:pPr>
    </w:p>
    <w:p w14:paraId="23AAF828" w14:textId="77777777" w:rsidR="00EC6A7A" w:rsidRPr="00174539" w:rsidRDefault="00EC6A7A" w:rsidP="00EC6A7A">
      <w:pPr>
        <w:pBdr>
          <w:top w:val="single" w:sz="4" w:space="1" w:color="auto"/>
          <w:left w:val="single" w:sz="4" w:space="0"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2"/>
          <w:szCs w:val="22"/>
          <w:lang w:val="en-US"/>
        </w:rPr>
      </w:pPr>
      <w:r w:rsidRPr="00174539">
        <w:rPr>
          <w:rFonts w:ascii="Arial" w:hAnsi="Arial" w:cs="Arial"/>
          <w:sz w:val="22"/>
          <w:szCs w:val="22"/>
          <w:lang w:val="en-US"/>
        </w:rPr>
        <w:t xml:space="preserve">PRINT NAME IN BLOCK </w:t>
      </w:r>
      <w:proofErr w:type="gramStart"/>
      <w:r w:rsidRPr="00174539">
        <w:rPr>
          <w:rFonts w:ascii="Arial" w:hAnsi="Arial" w:cs="Arial"/>
          <w:sz w:val="22"/>
          <w:szCs w:val="22"/>
          <w:lang w:val="en-US"/>
        </w:rPr>
        <w:t>CAPITALS  _</w:t>
      </w:r>
      <w:proofErr w:type="gramEnd"/>
      <w:r w:rsidRPr="00174539">
        <w:rPr>
          <w:rFonts w:ascii="Arial" w:hAnsi="Arial" w:cs="Arial"/>
          <w:sz w:val="22"/>
          <w:szCs w:val="22"/>
          <w:lang w:val="en-US"/>
        </w:rPr>
        <w:t>___________________________________</w:t>
      </w:r>
    </w:p>
    <w:p w14:paraId="70FECA87" w14:textId="77777777" w:rsidR="00EC6A7A" w:rsidRPr="00174539" w:rsidRDefault="00EC6A7A" w:rsidP="00EC6A7A">
      <w:pPr>
        <w:pBdr>
          <w:top w:val="single" w:sz="4" w:space="1" w:color="auto"/>
          <w:left w:val="single" w:sz="4" w:space="0"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2"/>
          <w:szCs w:val="22"/>
          <w:lang w:val="en-US"/>
        </w:rPr>
      </w:pPr>
    </w:p>
    <w:p w14:paraId="79AC9F7D" w14:textId="77777777" w:rsidR="00EC6A7A" w:rsidRPr="00174539" w:rsidRDefault="00EC6A7A" w:rsidP="00EC6A7A">
      <w:pPr>
        <w:pBdr>
          <w:top w:val="single" w:sz="4" w:space="1" w:color="auto"/>
          <w:left w:val="single" w:sz="4" w:space="0"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2"/>
          <w:szCs w:val="22"/>
          <w:lang w:val="en-US"/>
        </w:rPr>
      </w:pPr>
      <w:r w:rsidRPr="00174539">
        <w:rPr>
          <w:rFonts w:ascii="Arial" w:hAnsi="Arial" w:cs="Arial"/>
          <w:sz w:val="22"/>
          <w:szCs w:val="22"/>
          <w:lang w:val="en-US"/>
        </w:rPr>
        <w:t>DESIGNATION       _________________________________________</w:t>
      </w:r>
    </w:p>
    <w:p w14:paraId="40ECFC59" w14:textId="77777777" w:rsidR="00174539" w:rsidRDefault="00174539" w:rsidP="00EC6A7A">
      <w:pPr>
        <w:pBdr>
          <w:top w:val="single" w:sz="4" w:space="1" w:color="auto"/>
          <w:left w:val="single" w:sz="4" w:space="0"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2"/>
          <w:szCs w:val="22"/>
          <w:lang w:val="en-US"/>
        </w:rPr>
      </w:pPr>
    </w:p>
    <w:p w14:paraId="5D638C11" w14:textId="2FF27074" w:rsidR="00A96680" w:rsidRPr="002C52AC" w:rsidRDefault="00EC6A7A" w:rsidP="002C52AC">
      <w:pPr>
        <w:pBdr>
          <w:top w:val="single" w:sz="4" w:space="1" w:color="auto"/>
          <w:left w:val="single" w:sz="4" w:space="0"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2"/>
          <w:szCs w:val="22"/>
          <w:lang w:val="en-US"/>
        </w:rPr>
      </w:pPr>
      <w:r w:rsidRPr="00174539">
        <w:rPr>
          <w:rFonts w:ascii="Arial" w:hAnsi="Arial" w:cs="Arial"/>
          <w:sz w:val="22"/>
          <w:szCs w:val="22"/>
          <w:lang w:val="en-US"/>
        </w:rPr>
        <w:t xml:space="preserve">TELEPHONE </w:t>
      </w:r>
      <w:proofErr w:type="gramStart"/>
      <w:r w:rsidRPr="00174539">
        <w:rPr>
          <w:rFonts w:ascii="Arial" w:hAnsi="Arial" w:cs="Arial"/>
          <w:sz w:val="22"/>
          <w:szCs w:val="22"/>
          <w:lang w:val="en-US"/>
        </w:rPr>
        <w:t>NUMBER  _</w:t>
      </w:r>
      <w:proofErr w:type="gramEnd"/>
      <w:r w:rsidRPr="00174539">
        <w:rPr>
          <w:rFonts w:ascii="Arial" w:hAnsi="Arial" w:cs="Arial"/>
          <w:sz w:val="22"/>
          <w:szCs w:val="22"/>
          <w:lang w:val="en-US"/>
        </w:rPr>
        <w:t>_______________________________________</w:t>
      </w:r>
    </w:p>
    <w:p w14:paraId="4F01520D" w14:textId="77777777" w:rsidR="00A96680" w:rsidRDefault="00A96680" w:rsidP="00D202AC">
      <w:pPr>
        <w:keepNext/>
        <w:outlineLvl w:val="7"/>
        <w:rPr>
          <w:rFonts w:ascii="Arial" w:hAnsi="Arial" w:cs="Arial"/>
          <w:sz w:val="22"/>
          <w:szCs w:val="22"/>
        </w:rPr>
      </w:pPr>
    </w:p>
    <w:p w14:paraId="2091AEB5" w14:textId="77777777" w:rsidR="002E1CE7" w:rsidRDefault="002E1CE7" w:rsidP="00F04733">
      <w:pPr>
        <w:rPr>
          <w:rFonts w:ascii="Arial" w:hAnsi="Arial" w:cs="Arial"/>
          <w:b/>
          <w:sz w:val="22"/>
          <w:szCs w:val="22"/>
          <w:lang w:eastAsia="en-US"/>
        </w:rPr>
      </w:pPr>
    </w:p>
    <w:p w14:paraId="536C3178" w14:textId="77777777" w:rsidR="002E1CE7" w:rsidRDefault="002E1CE7" w:rsidP="00F04733">
      <w:pPr>
        <w:rPr>
          <w:rFonts w:ascii="Arial" w:hAnsi="Arial" w:cs="Arial"/>
          <w:b/>
          <w:sz w:val="22"/>
          <w:szCs w:val="22"/>
          <w:lang w:eastAsia="en-US"/>
        </w:rPr>
      </w:pPr>
    </w:p>
    <w:p w14:paraId="76CC5C7A" w14:textId="77777777" w:rsidR="002E1CE7" w:rsidRDefault="002E1CE7" w:rsidP="00F04733">
      <w:pPr>
        <w:rPr>
          <w:rFonts w:ascii="Arial" w:hAnsi="Arial" w:cs="Arial"/>
          <w:b/>
          <w:sz w:val="22"/>
          <w:szCs w:val="22"/>
          <w:lang w:eastAsia="en-US"/>
        </w:rPr>
      </w:pPr>
    </w:p>
    <w:p w14:paraId="64B0C8DF" w14:textId="77777777" w:rsidR="002E1CE7" w:rsidRDefault="002E1CE7" w:rsidP="00F04733">
      <w:pPr>
        <w:rPr>
          <w:rFonts w:ascii="Arial" w:hAnsi="Arial" w:cs="Arial"/>
          <w:b/>
          <w:sz w:val="22"/>
          <w:szCs w:val="22"/>
          <w:lang w:eastAsia="en-US"/>
        </w:rPr>
      </w:pPr>
    </w:p>
    <w:p w14:paraId="28999E8B" w14:textId="77777777" w:rsidR="002E1CE7" w:rsidRDefault="002E1CE7" w:rsidP="00F04733">
      <w:pPr>
        <w:rPr>
          <w:rFonts w:ascii="Arial" w:hAnsi="Arial" w:cs="Arial"/>
          <w:b/>
          <w:sz w:val="22"/>
          <w:szCs w:val="22"/>
          <w:lang w:eastAsia="en-US"/>
        </w:rPr>
      </w:pPr>
    </w:p>
    <w:p w14:paraId="1FCC572E" w14:textId="77777777" w:rsidR="002E1CE7" w:rsidRDefault="002E1CE7" w:rsidP="00F04733">
      <w:pPr>
        <w:rPr>
          <w:rFonts w:ascii="Arial" w:hAnsi="Arial" w:cs="Arial"/>
          <w:b/>
          <w:sz w:val="22"/>
          <w:szCs w:val="22"/>
          <w:lang w:eastAsia="en-US"/>
        </w:rPr>
      </w:pPr>
    </w:p>
    <w:p w14:paraId="172581D6" w14:textId="77777777" w:rsidR="002E1CE7" w:rsidRDefault="002E1CE7" w:rsidP="00F04733">
      <w:pPr>
        <w:rPr>
          <w:rFonts w:ascii="Arial" w:hAnsi="Arial" w:cs="Arial"/>
          <w:b/>
          <w:sz w:val="22"/>
          <w:szCs w:val="22"/>
          <w:lang w:eastAsia="en-US"/>
        </w:rPr>
      </w:pPr>
    </w:p>
    <w:p w14:paraId="3BF28842" w14:textId="77777777" w:rsidR="002E1CE7" w:rsidRDefault="002E1CE7" w:rsidP="00F04733">
      <w:pPr>
        <w:rPr>
          <w:rFonts w:ascii="Arial" w:hAnsi="Arial" w:cs="Arial"/>
          <w:b/>
          <w:sz w:val="22"/>
          <w:szCs w:val="22"/>
          <w:lang w:eastAsia="en-US"/>
        </w:rPr>
      </w:pPr>
    </w:p>
    <w:p w14:paraId="227EC95E" w14:textId="77777777" w:rsidR="00131E06" w:rsidRDefault="00131E06">
      <w:pPr>
        <w:rPr>
          <w:rFonts w:ascii="Arial" w:hAnsi="Arial" w:cs="Arial"/>
          <w:b/>
          <w:sz w:val="22"/>
          <w:szCs w:val="22"/>
          <w:lang w:eastAsia="en-US"/>
        </w:rPr>
      </w:pPr>
      <w:r>
        <w:rPr>
          <w:rFonts w:ascii="Arial" w:hAnsi="Arial" w:cs="Arial"/>
          <w:b/>
          <w:sz w:val="22"/>
          <w:szCs w:val="22"/>
          <w:lang w:eastAsia="en-US"/>
        </w:rPr>
        <w:br w:type="page"/>
      </w:r>
    </w:p>
    <w:p w14:paraId="585A2C6B" w14:textId="0A16A9DA" w:rsidR="00F04733" w:rsidRPr="00F04733" w:rsidRDefault="00F04733" w:rsidP="00F04733">
      <w:pPr>
        <w:rPr>
          <w:rFonts w:ascii="Arial" w:hAnsi="Arial" w:cs="Arial"/>
          <w:b/>
          <w:sz w:val="22"/>
          <w:szCs w:val="22"/>
          <w:lang w:eastAsia="en-US"/>
        </w:rPr>
      </w:pPr>
      <w:r w:rsidRPr="00F04733">
        <w:rPr>
          <w:rFonts w:ascii="Arial" w:hAnsi="Arial" w:cs="Arial"/>
          <w:b/>
          <w:sz w:val="22"/>
          <w:szCs w:val="22"/>
          <w:lang w:eastAsia="en-US"/>
        </w:rPr>
        <w:lastRenderedPageBreak/>
        <w:t>Selection Process</w:t>
      </w:r>
    </w:p>
    <w:p w14:paraId="1666EAED" w14:textId="77777777" w:rsidR="00F04733" w:rsidRPr="00F04733" w:rsidRDefault="00F04733" w:rsidP="00F04733">
      <w:pPr>
        <w:rPr>
          <w:rFonts w:ascii="Arial" w:hAnsi="Arial" w:cs="Arial"/>
          <w:b/>
          <w:sz w:val="22"/>
          <w:szCs w:val="22"/>
          <w:lang w:eastAsia="en-US"/>
        </w:rPr>
      </w:pPr>
    </w:p>
    <w:p w14:paraId="054F48B6" w14:textId="5B51BA78" w:rsidR="00F04733" w:rsidRDefault="00F04733" w:rsidP="00865594">
      <w:pPr>
        <w:jc w:val="both"/>
        <w:rPr>
          <w:rFonts w:ascii="Arial" w:hAnsi="Arial" w:cs="Arial"/>
          <w:sz w:val="22"/>
          <w:szCs w:val="22"/>
          <w:lang w:eastAsia="en-US"/>
        </w:rPr>
      </w:pPr>
      <w:r w:rsidRPr="00F04733">
        <w:rPr>
          <w:rFonts w:ascii="Arial" w:hAnsi="Arial" w:cs="Arial"/>
          <w:sz w:val="22"/>
          <w:szCs w:val="22"/>
          <w:lang w:eastAsia="en-US"/>
        </w:rPr>
        <w:t>The Council is seeking to procure a supplier in accordance with the open procedure as set out in The Public Contracts Regulations 2015, Part 2, Section 3, Regulation 27 (the “</w:t>
      </w:r>
      <w:r w:rsidRPr="00F04733">
        <w:rPr>
          <w:rFonts w:ascii="Arial" w:hAnsi="Arial" w:cs="Arial"/>
          <w:b/>
          <w:sz w:val="22"/>
          <w:szCs w:val="22"/>
          <w:lang w:eastAsia="en-US"/>
        </w:rPr>
        <w:t>Regulations</w:t>
      </w:r>
      <w:r w:rsidRPr="00F04733">
        <w:rPr>
          <w:rFonts w:ascii="Arial" w:hAnsi="Arial" w:cs="Arial"/>
          <w:sz w:val="22"/>
          <w:szCs w:val="22"/>
          <w:lang w:eastAsia="en-US"/>
        </w:rPr>
        <w:t>”). The Council is using the open procedure all interested suppliers can submit a tender response and all bidders who meet the selection criteria set out in the Qualification Questionnaire will then proceed to the evaluation stage of the process.</w:t>
      </w:r>
    </w:p>
    <w:p w14:paraId="696B64BC" w14:textId="580463A7" w:rsidR="00CD4808" w:rsidRDefault="00CD4808" w:rsidP="00865594">
      <w:pPr>
        <w:jc w:val="both"/>
        <w:rPr>
          <w:rFonts w:ascii="Arial" w:hAnsi="Arial" w:cs="Arial"/>
          <w:sz w:val="22"/>
          <w:szCs w:val="22"/>
          <w:lang w:eastAsia="en-US"/>
        </w:rPr>
      </w:pPr>
    </w:p>
    <w:p w14:paraId="4BD6B178" w14:textId="2EA3A640" w:rsidR="00CD4808" w:rsidRPr="005B146E" w:rsidRDefault="00CD4808" w:rsidP="00865594">
      <w:pPr>
        <w:autoSpaceDE w:val="0"/>
        <w:autoSpaceDN w:val="0"/>
        <w:adjustRightInd w:val="0"/>
        <w:jc w:val="both"/>
        <w:rPr>
          <w:rFonts w:ascii="Arial" w:hAnsi="Arial" w:cs="Arial"/>
          <w:sz w:val="22"/>
          <w:szCs w:val="22"/>
        </w:rPr>
      </w:pPr>
      <w:r w:rsidRPr="005B146E">
        <w:rPr>
          <w:rFonts w:ascii="Arial" w:hAnsi="Arial" w:cs="Arial"/>
          <w:sz w:val="22"/>
          <w:szCs w:val="22"/>
        </w:rPr>
        <w:t>Stage 1</w:t>
      </w:r>
      <w:r w:rsidR="005B146E">
        <w:rPr>
          <w:rFonts w:ascii="Arial" w:hAnsi="Arial" w:cs="Arial"/>
          <w:sz w:val="22"/>
          <w:szCs w:val="22"/>
        </w:rPr>
        <w:t>:</w:t>
      </w:r>
      <w:r w:rsidRPr="005B146E">
        <w:rPr>
          <w:rFonts w:ascii="Arial" w:hAnsi="Arial" w:cs="Arial"/>
          <w:sz w:val="22"/>
          <w:szCs w:val="22"/>
        </w:rPr>
        <w:t xml:space="preserve"> A price assessment of the suppli</w:t>
      </w:r>
      <w:r w:rsidR="002531D8">
        <w:rPr>
          <w:rFonts w:ascii="Arial" w:hAnsi="Arial" w:cs="Arial"/>
          <w:sz w:val="22"/>
          <w:szCs w:val="22"/>
        </w:rPr>
        <w:t>er’s bids will be undertaken. (8</w:t>
      </w:r>
      <w:r w:rsidRPr="005B146E">
        <w:rPr>
          <w:rFonts w:ascii="Arial" w:hAnsi="Arial" w:cs="Arial"/>
          <w:sz w:val="22"/>
          <w:szCs w:val="22"/>
        </w:rPr>
        <w:t xml:space="preserve">0% of the total marks of the tender process as indicated below). </w:t>
      </w:r>
    </w:p>
    <w:p w14:paraId="0663200A" w14:textId="77777777" w:rsidR="00CD4808" w:rsidRPr="00CD4808" w:rsidRDefault="00CD4808" w:rsidP="00865594">
      <w:pPr>
        <w:autoSpaceDE w:val="0"/>
        <w:autoSpaceDN w:val="0"/>
        <w:adjustRightInd w:val="0"/>
        <w:jc w:val="both"/>
        <w:rPr>
          <w:rFonts w:ascii="Arial" w:hAnsi="Arial" w:cs="Arial"/>
          <w:sz w:val="22"/>
          <w:szCs w:val="22"/>
          <w:highlight w:val="yellow"/>
        </w:rPr>
      </w:pPr>
    </w:p>
    <w:p w14:paraId="1D1A4C87" w14:textId="791DDDD2" w:rsidR="00CD4808" w:rsidRPr="005B146E" w:rsidRDefault="00CD4808" w:rsidP="00865594">
      <w:pPr>
        <w:autoSpaceDE w:val="0"/>
        <w:autoSpaceDN w:val="0"/>
        <w:adjustRightInd w:val="0"/>
        <w:jc w:val="both"/>
        <w:rPr>
          <w:rFonts w:ascii="Arial" w:hAnsi="Arial" w:cs="Arial"/>
          <w:sz w:val="22"/>
          <w:szCs w:val="22"/>
        </w:rPr>
      </w:pPr>
      <w:r w:rsidRPr="005B146E">
        <w:rPr>
          <w:rFonts w:ascii="Arial" w:hAnsi="Arial" w:cs="Arial"/>
          <w:sz w:val="22"/>
          <w:szCs w:val="22"/>
        </w:rPr>
        <w:t>Stage 2</w:t>
      </w:r>
      <w:r w:rsidR="005B146E" w:rsidRPr="005B146E">
        <w:rPr>
          <w:rFonts w:ascii="Arial" w:hAnsi="Arial" w:cs="Arial"/>
          <w:sz w:val="22"/>
          <w:szCs w:val="22"/>
        </w:rPr>
        <w:t>:</w:t>
      </w:r>
      <w:r w:rsidRPr="005B146E">
        <w:rPr>
          <w:rFonts w:ascii="Arial" w:hAnsi="Arial" w:cs="Arial"/>
          <w:sz w:val="22"/>
          <w:szCs w:val="22"/>
        </w:rPr>
        <w:t xml:space="preserve"> A quality assessment will be undertaken by inviting </w:t>
      </w:r>
      <w:r w:rsidR="005B146E" w:rsidRPr="005B146E">
        <w:rPr>
          <w:rFonts w:ascii="Arial" w:hAnsi="Arial" w:cs="Arial"/>
          <w:sz w:val="22"/>
          <w:szCs w:val="22"/>
        </w:rPr>
        <w:t>suppliers</w:t>
      </w:r>
      <w:r w:rsidRPr="005B146E">
        <w:rPr>
          <w:rFonts w:ascii="Arial" w:hAnsi="Arial" w:cs="Arial"/>
          <w:sz w:val="22"/>
          <w:szCs w:val="22"/>
        </w:rPr>
        <w:t xml:space="preserve"> to present an overview of the modules that they intend to deliver</w:t>
      </w:r>
      <w:r w:rsidR="005B146E" w:rsidRPr="005B146E">
        <w:rPr>
          <w:rFonts w:ascii="Arial" w:hAnsi="Arial" w:cs="Arial"/>
          <w:sz w:val="22"/>
          <w:szCs w:val="22"/>
        </w:rPr>
        <w:t xml:space="preserve"> </w:t>
      </w:r>
      <w:r w:rsidR="002531D8">
        <w:rPr>
          <w:rFonts w:ascii="Arial" w:hAnsi="Arial" w:cs="Arial"/>
          <w:sz w:val="22"/>
          <w:szCs w:val="22"/>
        </w:rPr>
        <w:t>(2</w:t>
      </w:r>
      <w:r w:rsidRPr="005B146E">
        <w:rPr>
          <w:rFonts w:ascii="Arial" w:hAnsi="Arial" w:cs="Arial"/>
          <w:sz w:val="22"/>
          <w:szCs w:val="22"/>
        </w:rPr>
        <w:t xml:space="preserve">0% of the total marks of the tender process). </w:t>
      </w:r>
      <w:r w:rsidRPr="002531D8">
        <w:rPr>
          <w:rFonts w:ascii="Arial" w:hAnsi="Arial" w:cs="Arial"/>
          <w:sz w:val="22"/>
          <w:szCs w:val="22"/>
        </w:rPr>
        <w:t>Bidders who receive a score of “2” or lower in any element of the quality evaluation will be excluded from the tender process.</w:t>
      </w:r>
    </w:p>
    <w:p w14:paraId="14F69948" w14:textId="77777777" w:rsidR="00CD4808" w:rsidRPr="005B146E" w:rsidRDefault="00CD4808" w:rsidP="00865594">
      <w:pPr>
        <w:autoSpaceDE w:val="0"/>
        <w:autoSpaceDN w:val="0"/>
        <w:adjustRightInd w:val="0"/>
        <w:jc w:val="both"/>
        <w:rPr>
          <w:rFonts w:ascii="Arial" w:hAnsi="Arial" w:cs="Arial"/>
          <w:sz w:val="22"/>
          <w:szCs w:val="22"/>
        </w:rPr>
      </w:pPr>
    </w:p>
    <w:p w14:paraId="53632883" w14:textId="77777777" w:rsidR="00CD4808" w:rsidRPr="00CD4808" w:rsidRDefault="00CD4808" w:rsidP="00865594">
      <w:pPr>
        <w:autoSpaceDE w:val="0"/>
        <w:autoSpaceDN w:val="0"/>
        <w:adjustRightInd w:val="0"/>
        <w:jc w:val="both"/>
        <w:rPr>
          <w:rFonts w:ascii="Arial" w:hAnsi="Arial" w:cs="Arial"/>
          <w:sz w:val="22"/>
          <w:szCs w:val="22"/>
        </w:rPr>
      </w:pPr>
      <w:r w:rsidRPr="005B146E">
        <w:rPr>
          <w:rFonts w:ascii="Arial" w:hAnsi="Arial" w:cs="Arial"/>
          <w:sz w:val="22"/>
          <w:szCs w:val="22"/>
        </w:rPr>
        <w:t>A combination score of stage 1 (Price) and stage 2 (Quality) will define the current winner of the contract.</w:t>
      </w:r>
      <w:r w:rsidRPr="00CD4808">
        <w:rPr>
          <w:rFonts w:ascii="Arial" w:hAnsi="Arial" w:cs="Arial"/>
          <w:sz w:val="22"/>
          <w:szCs w:val="22"/>
        </w:rPr>
        <w:t xml:space="preserve"> </w:t>
      </w:r>
    </w:p>
    <w:p w14:paraId="4DA533F3" w14:textId="77777777" w:rsidR="00F04733" w:rsidRPr="00F04733" w:rsidRDefault="00F04733" w:rsidP="00865594">
      <w:pPr>
        <w:ind w:left="709"/>
        <w:jc w:val="both"/>
        <w:rPr>
          <w:rFonts w:ascii="Arial" w:hAnsi="Arial" w:cs="Arial"/>
          <w:sz w:val="22"/>
          <w:szCs w:val="22"/>
          <w:lang w:eastAsia="en-US"/>
        </w:rPr>
      </w:pPr>
    </w:p>
    <w:p w14:paraId="55C6D634" w14:textId="1AA0628F" w:rsidR="00F04733" w:rsidRPr="00F04733" w:rsidRDefault="00F04733" w:rsidP="00865594">
      <w:pPr>
        <w:jc w:val="both"/>
        <w:rPr>
          <w:rFonts w:ascii="Arial" w:hAnsi="Arial" w:cs="Arial"/>
          <w:sz w:val="22"/>
          <w:szCs w:val="22"/>
          <w:lang w:eastAsia="en-US"/>
        </w:rPr>
      </w:pPr>
      <w:r w:rsidRPr="00F04733">
        <w:rPr>
          <w:rFonts w:ascii="Arial" w:hAnsi="Arial" w:cs="Arial"/>
          <w:sz w:val="22"/>
          <w:szCs w:val="22"/>
          <w:lang w:eastAsia="en-US"/>
        </w:rPr>
        <w:t xml:space="preserve">Bidders will be required to complete the </w:t>
      </w:r>
      <w:r w:rsidRPr="00F04733">
        <w:rPr>
          <w:rFonts w:ascii="Arial" w:hAnsi="Arial" w:cs="Arial"/>
          <w:bCs/>
          <w:sz w:val="22"/>
          <w:szCs w:val="22"/>
          <w:lang w:eastAsia="en-US"/>
        </w:rPr>
        <w:t>Suita</w:t>
      </w:r>
      <w:r w:rsidR="00395949">
        <w:rPr>
          <w:rFonts w:ascii="Arial" w:hAnsi="Arial" w:cs="Arial"/>
          <w:bCs/>
          <w:sz w:val="22"/>
          <w:szCs w:val="22"/>
          <w:lang w:eastAsia="en-US"/>
        </w:rPr>
        <w:t>bility Questionnaire (Appendix D</w:t>
      </w:r>
      <w:r w:rsidRPr="00F04733">
        <w:rPr>
          <w:rFonts w:ascii="Arial" w:hAnsi="Arial" w:cs="Arial"/>
          <w:bCs/>
          <w:sz w:val="22"/>
          <w:szCs w:val="22"/>
          <w:lang w:eastAsia="en-US"/>
        </w:rPr>
        <w:t>), t</w:t>
      </w:r>
      <w:r w:rsidRPr="00F04733">
        <w:rPr>
          <w:rFonts w:ascii="Arial" w:hAnsi="Arial" w:cs="Arial"/>
          <w:sz w:val="22"/>
          <w:szCs w:val="22"/>
          <w:lang w:eastAsia="en-US"/>
        </w:rPr>
        <w:t xml:space="preserve">he Questionnaire sets out the information which is required by the Authority </w:t>
      </w:r>
      <w:proofErr w:type="gramStart"/>
      <w:r w:rsidRPr="00F04733">
        <w:rPr>
          <w:rFonts w:ascii="Arial" w:hAnsi="Arial" w:cs="Arial"/>
          <w:sz w:val="22"/>
          <w:szCs w:val="22"/>
          <w:lang w:eastAsia="en-US"/>
        </w:rPr>
        <w:t>in order to</w:t>
      </w:r>
      <w:proofErr w:type="gramEnd"/>
      <w:r w:rsidRPr="00F04733">
        <w:rPr>
          <w:rFonts w:ascii="Arial" w:hAnsi="Arial" w:cs="Arial"/>
          <w:sz w:val="22"/>
          <w:szCs w:val="22"/>
          <w:lang w:eastAsia="en-US"/>
        </w:rPr>
        <w:t xml:space="preserve"> assess the suitability of potential Suppliers to provide the required services in terms of their technical and professional ability, capability/capacity, organisational and financial standing within the parameters laid out in the Regulations.</w:t>
      </w:r>
    </w:p>
    <w:p w14:paraId="48147C6E" w14:textId="77777777" w:rsidR="00F04733" w:rsidRPr="00F04733" w:rsidRDefault="00F04733" w:rsidP="00865594">
      <w:pPr>
        <w:ind w:left="709" w:hanging="709"/>
        <w:jc w:val="both"/>
        <w:rPr>
          <w:rFonts w:ascii="Arial" w:hAnsi="Arial" w:cs="Arial"/>
          <w:b/>
          <w:sz w:val="22"/>
          <w:szCs w:val="22"/>
          <w:lang w:eastAsia="en-US"/>
        </w:rPr>
      </w:pPr>
    </w:p>
    <w:p w14:paraId="54F6653F" w14:textId="567230C6" w:rsidR="00F04733" w:rsidRPr="00F04733" w:rsidRDefault="00F04733" w:rsidP="00865594">
      <w:pPr>
        <w:jc w:val="both"/>
        <w:rPr>
          <w:rFonts w:ascii="Arial" w:hAnsi="Arial" w:cs="Arial"/>
          <w:sz w:val="22"/>
          <w:szCs w:val="22"/>
          <w:lang w:eastAsia="en-US"/>
        </w:rPr>
      </w:pPr>
      <w:r w:rsidRPr="00F04733">
        <w:rPr>
          <w:rFonts w:ascii="Arial" w:eastAsia="Calibri" w:hAnsi="Arial" w:cs="Arial"/>
          <w:color w:val="000000"/>
          <w:sz w:val="22"/>
          <w:szCs w:val="22"/>
        </w:rPr>
        <w:t>In assessing the responses, the Authority will be seeking evidence of Suppliers’ capability to perform the required services in terms of economic and financial standing and technical and professional ability. The Suitability Questionnaire will contain Qualification criteria that will be a combination of both financial and non-financial factors and will be in accordance with the Regulations and as set out in the CCS</w:t>
      </w:r>
      <w:r w:rsidRPr="00F04733">
        <w:rPr>
          <w:rFonts w:ascii="Arial" w:eastAsia="Calibri" w:hAnsi="Arial" w:cs="Arial"/>
          <w:color w:val="000000"/>
          <w:sz w:val="24"/>
          <w:szCs w:val="24"/>
        </w:rPr>
        <w:t xml:space="preserve"> </w:t>
      </w:r>
      <w:r w:rsidRPr="00F04733">
        <w:rPr>
          <w:rFonts w:ascii="Arial" w:eastAsia="Calibri" w:hAnsi="Arial" w:cs="Arial"/>
          <w:color w:val="000000"/>
          <w:sz w:val="22"/>
          <w:szCs w:val="22"/>
        </w:rPr>
        <w:t>Guidelines.</w:t>
      </w:r>
      <w:r w:rsidR="00E26BA2">
        <w:rPr>
          <w:rFonts w:ascii="Arial" w:eastAsia="Calibri" w:hAnsi="Arial" w:cs="Arial"/>
          <w:color w:val="000000"/>
          <w:sz w:val="22"/>
          <w:szCs w:val="22"/>
        </w:rPr>
        <w:t xml:space="preserve"> </w:t>
      </w:r>
      <w:r w:rsidRPr="00F04733">
        <w:rPr>
          <w:rFonts w:ascii="Arial" w:hAnsi="Arial" w:cs="Arial"/>
          <w:sz w:val="22"/>
          <w:szCs w:val="22"/>
          <w:lang w:eastAsia="en-US"/>
        </w:rPr>
        <w:t xml:space="preserve">Section </w:t>
      </w:r>
      <w:r w:rsidR="00E26BA2">
        <w:rPr>
          <w:rFonts w:ascii="Arial" w:hAnsi="Arial" w:cs="Arial"/>
          <w:sz w:val="22"/>
          <w:szCs w:val="22"/>
          <w:lang w:eastAsia="en-US"/>
        </w:rPr>
        <w:t>8.5</w:t>
      </w:r>
      <w:r w:rsidRPr="00F04733">
        <w:rPr>
          <w:rFonts w:ascii="Arial" w:hAnsi="Arial" w:cs="Arial"/>
          <w:sz w:val="22"/>
          <w:szCs w:val="22"/>
          <w:lang w:eastAsia="en-US"/>
        </w:rPr>
        <w:t xml:space="preserve"> or </w:t>
      </w:r>
      <w:r w:rsidR="00E26BA2">
        <w:rPr>
          <w:rFonts w:ascii="Arial" w:hAnsi="Arial" w:cs="Arial"/>
          <w:sz w:val="22"/>
          <w:szCs w:val="22"/>
          <w:lang w:eastAsia="en-US"/>
        </w:rPr>
        <w:t>6.3</w:t>
      </w:r>
      <w:r w:rsidRPr="00F04733">
        <w:rPr>
          <w:rFonts w:ascii="Arial" w:hAnsi="Arial" w:cs="Arial"/>
          <w:sz w:val="22"/>
          <w:szCs w:val="22"/>
          <w:lang w:eastAsia="en-US"/>
        </w:rPr>
        <w:t xml:space="preserve"> of the Suitability Questionnaire</w:t>
      </w:r>
      <w:r w:rsidR="00E26BA2">
        <w:rPr>
          <w:rFonts w:ascii="Arial" w:hAnsi="Arial" w:cs="Arial"/>
          <w:sz w:val="22"/>
          <w:szCs w:val="22"/>
          <w:lang w:eastAsia="en-US"/>
        </w:rPr>
        <w:t>,</w:t>
      </w:r>
      <w:r w:rsidRPr="00F04733">
        <w:rPr>
          <w:rFonts w:ascii="Arial" w:hAnsi="Arial" w:cs="Arial"/>
          <w:sz w:val="22"/>
          <w:szCs w:val="22"/>
          <w:lang w:eastAsia="en-US"/>
        </w:rPr>
        <w:t xml:space="preserve"> (Relevant experience and contract examples) are scored elements. </w:t>
      </w:r>
    </w:p>
    <w:p w14:paraId="0B970133" w14:textId="77777777" w:rsidR="00F04733" w:rsidRPr="00F04733" w:rsidRDefault="00F04733" w:rsidP="00865594">
      <w:pPr>
        <w:ind w:left="709" w:hanging="709"/>
        <w:jc w:val="both"/>
        <w:rPr>
          <w:rFonts w:ascii="Arial" w:hAnsi="Arial" w:cs="Arial"/>
          <w:sz w:val="22"/>
          <w:szCs w:val="22"/>
          <w:lang w:eastAsia="en-US"/>
        </w:rPr>
      </w:pPr>
    </w:p>
    <w:p w14:paraId="3B15B6CD" w14:textId="5E7E0EF0" w:rsidR="00F04733" w:rsidRPr="00F04733" w:rsidRDefault="00F04733" w:rsidP="00865594">
      <w:pPr>
        <w:jc w:val="both"/>
        <w:rPr>
          <w:rFonts w:ascii="Arial" w:hAnsi="Arial" w:cs="Arial"/>
          <w:sz w:val="22"/>
          <w:szCs w:val="22"/>
          <w:lang w:eastAsia="en-US"/>
        </w:rPr>
      </w:pPr>
      <w:r w:rsidRPr="00F04733">
        <w:rPr>
          <w:rFonts w:ascii="Arial" w:hAnsi="Arial" w:cs="Arial"/>
          <w:b/>
          <w:sz w:val="22"/>
          <w:szCs w:val="22"/>
          <w:lang w:eastAsia="en-US"/>
        </w:rPr>
        <w:t xml:space="preserve">Candidates must score a minimum of three for either question </w:t>
      </w:r>
      <w:r w:rsidR="00D9610E">
        <w:rPr>
          <w:rFonts w:ascii="Arial" w:hAnsi="Arial" w:cs="Arial"/>
          <w:b/>
          <w:sz w:val="22"/>
          <w:szCs w:val="22"/>
          <w:lang w:eastAsia="en-US"/>
        </w:rPr>
        <w:t>8.5</w:t>
      </w:r>
      <w:r w:rsidRPr="00F04733">
        <w:rPr>
          <w:rFonts w:ascii="Arial" w:hAnsi="Arial" w:cs="Arial"/>
          <w:b/>
          <w:sz w:val="22"/>
          <w:szCs w:val="22"/>
          <w:lang w:eastAsia="en-US"/>
        </w:rPr>
        <w:t xml:space="preserve"> or </w:t>
      </w:r>
      <w:r w:rsidR="00D9610E">
        <w:rPr>
          <w:rFonts w:ascii="Arial" w:hAnsi="Arial" w:cs="Arial"/>
          <w:b/>
          <w:sz w:val="22"/>
          <w:szCs w:val="22"/>
          <w:lang w:eastAsia="en-US"/>
        </w:rPr>
        <w:t>6</w:t>
      </w:r>
      <w:r w:rsidRPr="00F04733">
        <w:rPr>
          <w:rFonts w:ascii="Arial" w:hAnsi="Arial" w:cs="Arial"/>
          <w:b/>
          <w:sz w:val="22"/>
          <w:szCs w:val="22"/>
          <w:lang w:eastAsia="en-US"/>
        </w:rPr>
        <w:t>.3 of the Suitability Questionnaire to continue through to the tender evaluation stage.</w:t>
      </w:r>
    </w:p>
    <w:p w14:paraId="4B12B5EE" w14:textId="77777777" w:rsidR="00F04733" w:rsidRPr="00F04733" w:rsidRDefault="00F04733" w:rsidP="00865594">
      <w:pPr>
        <w:ind w:left="709" w:hanging="709"/>
        <w:jc w:val="both"/>
        <w:rPr>
          <w:rFonts w:ascii="Arial" w:hAnsi="Arial" w:cs="Arial"/>
          <w:sz w:val="22"/>
          <w:szCs w:val="22"/>
          <w:lang w:eastAsia="en-US"/>
        </w:rPr>
      </w:pPr>
    </w:p>
    <w:p w14:paraId="27DA5509" w14:textId="10805E22" w:rsidR="00F04733" w:rsidRPr="00F04733" w:rsidRDefault="00F04733" w:rsidP="00865594">
      <w:pPr>
        <w:jc w:val="both"/>
        <w:rPr>
          <w:rFonts w:ascii="Arial" w:eastAsia="Calibri" w:hAnsi="Arial" w:cs="Arial"/>
          <w:color w:val="000000"/>
          <w:sz w:val="22"/>
          <w:szCs w:val="22"/>
        </w:rPr>
      </w:pPr>
      <w:r w:rsidRPr="00F04733">
        <w:rPr>
          <w:rFonts w:ascii="Arial" w:hAnsi="Arial" w:cs="Arial"/>
          <w:sz w:val="22"/>
          <w:szCs w:val="22"/>
          <w:lang w:eastAsia="en-US"/>
        </w:rPr>
        <w:t>Suppliers who self-certify that they meet the requirements for these additional modules will be required to provide evidence if they are successful at contract award stage.</w:t>
      </w:r>
    </w:p>
    <w:p w14:paraId="28E4D1A9" w14:textId="77777777" w:rsidR="00F04733" w:rsidRDefault="00F04733" w:rsidP="00865594">
      <w:pPr>
        <w:keepNext/>
        <w:jc w:val="both"/>
        <w:outlineLvl w:val="7"/>
        <w:rPr>
          <w:rFonts w:ascii="Arial" w:hAnsi="Arial" w:cs="Arial"/>
          <w:b/>
          <w:sz w:val="22"/>
          <w:szCs w:val="22"/>
        </w:rPr>
      </w:pPr>
    </w:p>
    <w:p w14:paraId="4E5C0036" w14:textId="77777777" w:rsidR="00A96680" w:rsidRPr="00174539" w:rsidRDefault="00A96680" w:rsidP="00865594">
      <w:pPr>
        <w:keepNext/>
        <w:jc w:val="both"/>
        <w:outlineLvl w:val="7"/>
        <w:rPr>
          <w:rFonts w:ascii="Arial" w:hAnsi="Arial" w:cs="Arial"/>
          <w:b/>
          <w:sz w:val="22"/>
          <w:szCs w:val="22"/>
        </w:rPr>
      </w:pPr>
      <w:r w:rsidRPr="00174539">
        <w:rPr>
          <w:rFonts w:ascii="Arial" w:hAnsi="Arial" w:cs="Arial"/>
          <w:b/>
          <w:sz w:val="22"/>
          <w:szCs w:val="22"/>
        </w:rPr>
        <w:t xml:space="preserve">Evaluation of Tenders </w:t>
      </w:r>
    </w:p>
    <w:p w14:paraId="3A810084" w14:textId="77777777" w:rsidR="00A96680" w:rsidRPr="00174539" w:rsidRDefault="00A96680" w:rsidP="00865594">
      <w:pPr>
        <w:keepNext/>
        <w:jc w:val="both"/>
        <w:outlineLvl w:val="7"/>
        <w:rPr>
          <w:rFonts w:ascii="Arial" w:hAnsi="Arial" w:cs="Arial"/>
          <w:b/>
          <w:sz w:val="22"/>
          <w:szCs w:val="22"/>
        </w:rPr>
      </w:pPr>
    </w:p>
    <w:p w14:paraId="01FDAD2F" w14:textId="1A5790D6" w:rsidR="00A96680" w:rsidRPr="00174539" w:rsidRDefault="00A96680" w:rsidP="00865594">
      <w:pPr>
        <w:keepNext/>
        <w:jc w:val="both"/>
        <w:outlineLvl w:val="7"/>
        <w:rPr>
          <w:rFonts w:ascii="Arial" w:hAnsi="Arial" w:cs="Arial"/>
          <w:sz w:val="22"/>
          <w:szCs w:val="22"/>
        </w:rPr>
      </w:pPr>
      <w:r w:rsidRPr="00174539">
        <w:rPr>
          <w:rFonts w:ascii="Arial" w:hAnsi="Arial" w:cs="Arial"/>
          <w:sz w:val="22"/>
          <w:szCs w:val="22"/>
        </w:rPr>
        <w:t>All bidders who meet the selection criteria, as detailed above will proceed to the evaluation stage.</w:t>
      </w:r>
    </w:p>
    <w:p w14:paraId="7BE9A6C2" w14:textId="77777777" w:rsidR="00A96680" w:rsidRPr="00174539" w:rsidRDefault="00A96680" w:rsidP="00A96680">
      <w:pPr>
        <w:rPr>
          <w:rFonts w:ascii="Arial" w:hAnsi="Arial"/>
          <w:sz w:val="22"/>
          <w:szCs w:val="22"/>
        </w:rPr>
      </w:pPr>
    </w:p>
    <w:p w14:paraId="334F6090" w14:textId="77777777" w:rsidR="008F1EDC" w:rsidRDefault="0079026E" w:rsidP="008F1EDC">
      <w:pPr>
        <w:spacing w:after="120"/>
        <w:jc w:val="both"/>
        <w:rPr>
          <w:rFonts w:ascii="Arial" w:hAnsi="Arial" w:cs="Arial"/>
          <w:sz w:val="22"/>
          <w:szCs w:val="22"/>
          <w:lang w:eastAsia="en-US"/>
        </w:rPr>
      </w:pPr>
      <w:r w:rsidRPr="00174539">
        <w:rPr>
          <w:rFonts w:ascii="Arial" w:hAnsi="Arial" w:cs="Arial"/>
          <w:sz w:val="22"/>
          <w:szCs w:val="22"/>
          <w:lang w:eastAsia="en-US"/>
        </w:rPr>
        <w:t>The Contract</w:t>
      </w:r>
      <w:r w:rsidR="008F1EDC" w:rsidRPr="00174539">
        <w:rPr>
          <w:rFonts w:ascii="Arial" w:hAnsi="Arial" w:cs="Arial"/>
          <w:sz w:val="22"/>
          <w:szCs w:val="22"/>
          <w:lang w:eastAsia="en-US"/>
        </w:rPr>
        <w:t xml:space="preserve"> will be awarded to the most eco</w:t>
      </w:r>
      <w:r w:rsidRPr="00174539">
        <w:rPr>
          <w:rFonts w:ascii="Arial" w:hAnsi="Arial" w:cs="Arial"/>
          <w:sz w:val="22"/>
          <w:szCs w:val="22"/>
          <w:lang w:eastAsia="en-US"/>
        </w:rPr>
        <w:t>nomically advantageous tender</w:t>
      </w:r>
      <w:r w:rsidR="00FA1A25" w:rsidRPr="00174539">
        <w:rPr>
          <w:rFonts w:ascii="Arial" w:hAnsi="Arial" w:cs="Arial"/>
          <w:sz w:val="22"/>
          <w:szCs w:val="22"/>
          <w:lang w:eastAsia="en-US"/>
        </w:rPr>
        <w:t xml:space="preserve"> </w:t>
      </w:r>
      <w:r w:rsidRPr="00174539">
        <w:rPr>
          <w:rFonts w:ascii="Arial" w:hAnsi="Arial" w:cs="Arial"/>
          <w:sz w:val="22"/>
          <w:szCs w:val="22"/>
          <w:lang w:eastAsia="en-US"/>
        </w:rPr>
        <w:t xml:space="preserve">- </w:t>
      </w:r>
      <w:r w:rsidR="00FA1A25" w:rsidRPr="00174539">
        <w:rPr>
          <w:rFonts w:ascii="Arial" w:hAnsi="Arial" w:cs="Arial"/>
          <w:sz w:val="22"/>
          <w:szCs w:val="22"/>
          <w:lang w:eastAsia="en-US"/>
        </w:rPr>
        <w:t>this is a combination of the cost</w:t>
      </w:r>
      <w:r w:rsidRPr="00174539">
        <w:rPr>
          <w:rFonts w:ascii="Arial" w:hAnsi="Arial" w:cs="Arial"/>
          <w:sz w:val="22"/>
          <w:szCs w:val="22"/>
          <w:lang w:eastAsia="en-US"/>
        </w:rPr>
        <w:t>/budget provision</w:t>
      </w:r>
      <w:r w:rsidR="00FA1A25" w:rsidRPr="00174539">
        <w:rPr>
          <w:rFonts w:ascii="Arial" w:hAnsi="Arial" w:cs="Arial"/>
          <w:sz w:val="22"/>
          <w:szCs w:val="22"/>
          <w:lang w:eastAsia="en-US"/>
        </w:rPr>
        <w:t xml:space="preserve"> and quality</w:t>
      </w:r>
      <w:r w:rsidR="009B6D26" w:rsidRPr="00174539">
        <w:rPr>
          <w:rFonts w:ascii="Arial" w:hAnsi="Arial" w:cs="Arial"/>
          <w:sz w:val="22"/>
          <w:szCs w:val="22"/>
          <w:lang w:eastAsia="en-US"/>
        </w:rPr>
        <w:t>/service</w:t>
      </w:r>
      <w:r w:rsidR="00FA1A25" w:rsidRPr="00174539">
        <w:rPr>
          <w:rFonts w:ascii="Arial" w:hAnsi="Arial" w:cs="Arial"/>
          <w:sz w:val="22"/>
          <w:szCs w:val="22"/>
          <w:lang w:eastAsia="en-US"/>
        </w:rPr>
        <w:t xml:space="preserve"> aspects of your bid,</w:t>
      </w:r>
      <w:r w:rsidR="008F1EDC" w:rsidRPr="00174539">
        <w:rPr>
          <w:rFonts w:ascii="Arial" w:hAnsi="Arial" w:cs="Arial"/>
          <w:sz w:val="22"/>
          <w:szCs w:val="22"/>
          <w:lang w:eastAsia="en-US"/>
        </w:rPr>
        <w:t xml:space="preserve"> following evaluation of offers based upon the factors in the table below (the percentages in brackets indicate the ‘relative significance’ of each criterion). </w:t>
      </w:r>
    </w:p>
    <w:p w14:paraId="761A7A8D" w14:textId="62621448" w:rsidR="00F04733" w:rsidRDefault="00F04733" w:rsidP="008F1EDC">
      <w:pPr>
        <w:spacing w:after="120"/>
        <w:jc w:val="both"/>
        <w:rPr>
          <w:rFonts w:ascii="Arial" w:hAnsi="Arial" w:cs="Arial"/>
          <w:sz w:val="22"/>
          <w:szCs w:val="22"/>
          <w:lang w:eastAsia="en-US"/>
        </w:rPr>
      </w:pPr>
    </w:p>
    <w:p w14:paraId="67B0F2DC" w14:textId="0A61C08F" w:rsidR="002E1CE7" w:rsidRDefault="002E1CE7" w:rsidP="008F1EDC">
      <w:pPr>
        <w:spacing w:after="120"/>
        <w:jc w:val="both"/>
        <w:rPr>
          <w:rFonts w:ascii="Arial" w:hAnsi="Arial" w:cs="Arial"/>
          <w:sz w:val="22"/>
          <w:szCs w:val="22"/>
          <w:lang w:eastAsia="en-US"/>
        </w:rPr>
      </w:pPr>
    </w:p>
    <w:p w14:paraId="6324F13C" w14:textId="1B4768FC" w:rsidR="002E1CE7" w:rsidRDefault="002E1CE7" w:rsidP="008F1EDC">
      <w:pPr>
        <w:spacing w:after="120"/>
        <w:jc w:val="both"/>
        <w:rPr>
          <w:rFonts w:ascii="Arial" w:hAnsi="Arial" w:cs="Arial"/>
          <w:sz w:val="22"/>
          <w:szCs w:val="22"/>
          <w:lang w:eastAsia="en-US"/>
        </w:rPr>
      </w:pPr>
    </w:p>
    <w:p w14:paraId="1D934B63" w14:textId="77777777" w:rsidR="002E1CE7" w:rsidRPr="00174539" w:rsidRDefault="002E1CE7" w:rsidP="008F1EDC">
      <w:pPr>
        <w:spacing w:after="120"/>
        <w:jc w:val="both"/>
        <w:rPr>
          <w:rFonts w:ascii="Arial" w:hAnsi="Arial" w:cs="Arial"/>
          <w:sz w:val="22"/>
          <w:szCs w:val="22"/>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2"/>
        <w:gridCol w:w="1984"/>
      </w:tblGrid>
      <w:tr w:rsidR="008F1EDC" w:rsidRPr="00174539" w14:paraId="21C82DEC" w14:textId="77777777" w:rsidTr="00512697">
        <w:trPr>
          <w:trHeight w:val="594"/>
        </w:trPr>
        <w:tc>
          <w:tcPr>
            <w:tcW w:w="7372" w:type="dxa"/>
            <w:vAlign w:val="center"/>
          </w:tcPr>
          <w:p w14:paraId="7E113493" w14:textId="21EB5E02" w:rsidR="00CD6AEF" w:rsidRPr="00512697" w:rsidRDefault="00096CD4" w:rsidP="00512697">
            <w:pPr>
              <w:spacing w:after="120"/>
              <w:jc w:val="center"/>
              <w:rPr>
                <w:rFonts w:ascii="Arial" w:hAnsi="Arial" w:cs="Arial"/>
                <w:b/>
                <w:color w:val="000000"/>
                <w:sz w:val="22"/>
                <w:szCs w:val="22"/>
                <w:lang w:eastAsia="en-US"/>
              </w:rPr>
            </w:pPr>
            <w:r w:rsidRPr="00174539">
              <w:rPr>
                <w:rFonts w:ascii="Arial" w:hAnsi="Arial" w:cs="Arial"/>
                <w:b/>
                <w:color w:val="000000"/>
                <w:sz w:val="22"/>
                <w:szCs w:val="22"/>
                <w:lang w:eastAsia="en-US"/>
              </w:rPr>
              <w:lastRenderedPageBreak/>
              <w:t>C</w:t>
            </w:r>
            <w:r w:rsidR="008F1EDC" w:rsidRPr="00174539">
              <w:rPr>
                <w:rFonts w:ascii="Arial" w:hAnsi="Arial" w:cs="Arial"/>
                <w:b/>
                <w:color w:val="000000"/>
                <w:sz w:val="22"/>
                <w:szCs w:val="22"/>
                <w:lang w:eastAsia="en-US"/>
              </w:rPr>
              <w:t>riteria</w:t>
            </w:r>
          </w:p>
        </w:tc>
        <w:tc>
          <w:tcPr>
            <w:tcW w:w="1984" w:type="dxa"/>
            <w:vAlign w:val="center"/>
          </w:tcPr>
          <w:p w14:paraId="751AD772" w14:textId="77777777" w:rsidR="008F1EDC" w:rsidRPr="00174539" w:rsidRDefault="008F1EDC" w:rsidP="00512697">
            <w:pPr>
              <w:spacing w:after="120"/>
              <w:jc w:val="center"/>
              <w:rPr>
                <w:rFonts w:ascii="Arial" w:hAnsi="Arial" w:cs="Arial"/>
                <w:b/>
                <w:color w:val="000000"/>
                <w:sz w:val="22"/>
                <w:szCs w:val="22"/>
                <w:lang w:eastAsia="en-US"/>
              </w:rPr>
            </w:pPr>
            <w:r w:rsidRPr="00174539">
              <w:rPr>
                <w:rFonts w:ascii="Arial" w:hAnsi="Arial" w:cs="Arial"/>
                <w:b/>
                <w:color w:val="000000"/>
                <w:sz w:val="22"/>
                <w:szCs w:val="22"/>
                <w:lang w:eastAsia="en-US"/>
              </w:rPr>
              <w:t>Relative Significance %</w:t>
            </w:r>
          </w:p>
        </w:tc>
      </w:tr>
      <w:tr w:rsidR="002C52AC" w:rsidRPr="00174539" w14:paraId="07C1989D" w14:textId="77777777" w:rsidTr="005B146E">
        <w:trPr>
          <w:trHeight w:val="1022"/>
        </w:trPr>
        <w:tc>
          <w:tcPr>
            <w:tcW w:w="7372" w:type="dxa"/>
            <w:vAlign w:val="center"/>
          </w:tcPr>
          <w:p w14:paraId="179673CE" w14:textId="1CA39C54" w:rsidR="002C52AC" w:rsidRPr="00865594" w:rsidRDefault="002C52AC" w:rsidP="009B6D26">
            <w:pPr>
              <w:pStyle w:val="Normal5"/>
              <w:rPr>
                <w:szCs w:val="22"/>
              </w:rPr>
            </w:pPr>
            <w:r w:rsidRPr="00865594">
              <w:rPr>
                <w:b/>
                <w:bCs/>
                <w:szCs w:val="22"/>
              </w:rPr>
              <w:t>Pricing Schedule (Appendix A)</w:t>
            </w:r>
            <w:r w:rsidR="008051B9">
              <w:rPr>
                <w:szCs w:val="22"/>
              </w:rPr>
              <w:t xml:space="preserve"> </w:t>
            </w:r>
          </w:p>
          <w:p w14:paraId="6FAE96B8" w14:textId="77777777" w:rsidR="002C52AC" w:rsidRPr="00865594" w:rsidRDefault="002C52AC" w:rsidP="009B6D26">
            <w:pPr>
              <w:pStyle w:val="Normal5"/>
              <w:rPr>
                <w:b/>
                <w:szCs w:val="22"/>
              </w:rPr>
            </w:pPr>
          </w:p>
          <w:p w14:paraId="28F90E64" w14:textId="77777777" w:rsidR="00865594" w:rsidRPr="00865594" w:rsidRDefault="00865594" w:rsidP="00865594">
            <w:pPr>
              <w:widowControl w:val="0"/>
              <w:adjustRightInd w:val="0"/>
              <w:jc w:val="both"/>
              <w:textAlignment w:val="baseline"/>
              <w:rPr>
                <w:rFonts w:ascii="Arial" w:hAnsi="Arial" w:cs="Arial"/>
                <w:sz w:val="22"/>
                <w:szCs w:val="22"/>
              </w:rPr>
            </w:pPr>
            <w:r w:rsidRPr="00865594">
              <w:rPr>
                <w:rFonts w:ascii="Arial" w:hAnsi="Arial" w:cs="Arial"/>
                <w:sz w:val="22"/>
                <w:szCs w:val="22"/>
              </w:rPr>
              <w:t xml:space="preserve">Price evaluation will be based on the following procedure: </w:t>
            </w:r>
          </w:p>
          <w:p w14:paraId="75A9E1C0" w14:textId="0E899A1E" w:rsidR="00865594" w:rsidRPr="00865594" w:rsidRDefault="00865594" w:rsidP="00865594">
            <w:pPr>
              <w:jc w:val="both"/>
              <w:rPr>
                <w:rFonts w:ascii="Arial" w:hAnsi="Arial" w:cs="Arial"/>
                <w:sz w:val="22"/>
                <w:szCs w:val="22"/>
              </w:rPr>
            </w:pPr>
            <w:proofErr w:type="gramStart"/>
            <w:r w:rsidRPr="00865594">
              <w:rPr>
                <w:rFonts w:ascii="Arial" w:hAnsi="Arial" w:cs="Arial"/>
                <w:sz w:val="22"/>
                <w:szCs w:val="22"/>
              </w:rPr>
              <w:t>In order to</w:t>
            </w:r>
            <w:proofErr w:type="gramEnd"/>
            <w:r w:rsidRPr="00865594">
              <w:rPr>
                <w:rFonts w:ascii="Arial" w:hAnsi="Arial" w:cs="Arial"/>
                <w:sz w:val="22"/>
                <w:szCs w:val="22"/>
              </w:rPr>
              <w:t xml:space="preserve"> calculate a percentage score for each supplier, </w:t>
            </w:r>
            <w:r w:rsidR="008051B9">
              <w:rPr>
                <w:rFonts w:ascii="Arial" w:hAnsi="Arial" w:cs="Arial"/>
                <w:sz w:val="22"/>
                <w:szCs w:val="22"/>
              </w:rPr>
              <w:t>the maximum price weighting of 8</w:t>
            </w:r>
            <w:r w:rsidRPr="00865594">
              <w:rPr>
                <w:rFonts w:ascii="Arial" w:hAnsi="Arial" w:cs="Arial"/>
                <w:sz w:val="22"/>
                <w:szCs w:val="22"/>
              </w:rPr>
              <w:t>0% will be awarded to the Quote offering the lowest tender price.  The score for each of the other Quotes will then be reduced by the ratio of their price to the lowest price, as shown in the following example: -</w:t>
            </w:r>
          </w:p>
          <w:p w14:paraId="11467146" w14:textId="77777777" w:rsidR="00865594" w:rsidRPr="00865594" w:rsidRDefault="00865594" w:rsidP="00865594">
            <w:pPr>
              <w:jc w:val="both"/>
              <w:rPr>
                <w:rFonts w:ascii="Arial" w:hAnsi="Arial" w:cs="Arial"/>
                <w:sz w:val="22"/>
                <w:szCs w:val="22"/>
              </w:rPr>
            </w:pPr>
            <w:r w:rsidRPr="00865594">
              <w:rPr>
                <w:rFonts w:ascii="Arial" w:hAnsi="Arial" w:cs="Arial"/>
                <w:sz w:val="22"/>
                <w:szCs w:val="22"/>
              </w:rPr>
              <w:t xml:space="preserve">Price Score = Price Ratio </w:t>
            </w:r>
            <w:proofErr w:type="gramStart"/>
            <w:r w:rsidRPr="00865594">
              <w:rPr>
                <w:rFonts w:ascii="Arial" w:hAnsi="Arial" w:cs="Arial"/>
                <w:sz w:val="22"/>
                <w:szCs w:val="22"/>
              </w:rPr>
              <w:t>x</w:t>
            </w:r>
            <w:proofErr w:type="gramEnd"/>
            <w:r w:rsidRPr="00865594">
              <w:rPr>
                <w:rFonts w:ascii="Arial" w:hAnsi="Arial" w:cs="Arial"/>
                <w:sz w:val="22"/>
                <w:szCs w:val="22"/>
              </w:rPr>
              <w:t xml:space="preserve"> Weighting</w:t>
            </w:r>
          </w:p>
          <w:p w14:paraId="56743AE8" w14:textId="77777777" w:rsidR="00865594" w:rsidRPr="00865594" w:rsidRDefault="00865594" w:rsidP="00865594">
            <w:pPr>
              <w:jc w:val="both"/>
              <w:rPr>
                <w:rFonts w:ascii="Arial" w:hAnsi="Arial" w:cs="Arial"/>
                <w:sz w:val="22"/>
                <w:szCs w:val="22"/>
              </w:rPr>
            </w:pPr>
          </w:p>
          <w:p w14:paraId="4404C420" w14:textId="77777777" w:rsidR="00865594" w:rsidRPr="00865594" w:rsidRDefault="00865594" w:rsidP="00865594">
            <w:pPr>
              <w:jc w:val="both"/>
              <w:rPr>
                <w:rFonts w:ascii="Arial" w:hAnsi="Arial" w:cs="Arial"/>
                <w:sz w:val="22"/>
                <w:szCs w:val="22"/>
              </w:rPr>
            </w:pPr>
            <w:r w:rsidRPr="00865594">
              <w:rPr>
                <w:rFonts w:ascii="Arial" w:hAnsi="Arial" w:cs="Arial"/>
                <w:sz w:val="22"/>
                <w:szCs w:val="22"/>
              </w:rPr>
              <w:t>e.g. for quotation price of £150,000 (Supplier A) and £300,000 (Supplier B): -</w:t>
            </w:r>
          </w:p>
          <w:p w14:paraId="05E4E468" w14:textId="77777777" w:rsidR="00865594" w:rsidRPr="00865594" w:rsidRDefault="00865594" w:rsidP="00865594">
            <w:pPr>
              <w:jc w:val="both"/>
              <w:rPr>
                <w:rFonts w:ascii="Arial" w:hAnsi="Arial" w:cs="Arial"/>
                <w:sz w:val="22"/>
                <w:szCs w:val="22"/>
              </w:rPr>
            </w:pPr>
          </w:p>
          <w:p w14:paraId="391B2905" w14:textId="364AC053" w:rsidR="00865594" w:rsidRPr="00865594" w:rsidRDefault="00865594" w:rsidP="00865594">
            <w:pPr>
              <w:jc w:val="both"/>
              <w:rPr>
                <w:rFonts w:ascii="Arial" w:hAnsi="Arial" w:cs="Arial"/>
                <w:sz w:val="22"/>
                <w:szCs w:val="22"/>
              </w:rPr>
            </w:pPr>
            <w:r w:rsidRPr="00865594">
              <w:rPr>
                <w:rFonts w:ascii="Arial" w:hAnsi="Arial" w:cs="Arial"/>
                <w:sz w:val="22"/>
                <w:szCs w:val="22"/>
              </w:rPr>
              <w:t xml:space="preserve">Supplier B </w:t>
            </w:r>
            <w:proofErr w:type="gramStart"/>
            <w:r w:rsidRPr="00865594">
              <w:rPr>
                <w:rFonts w:ascii="Arial" w:hAnsi="Arial" w:cs="Arial"/>
                <w:sz w:val="22"/>
                <w:szCs w:val="22"/>
              </w:rPr>
              <w:t>score  =</w:t>
            </w:r>
            <w:proofErr w:type="gramEnd"/>
            <w:r w:rsidRPr="00865594">
              <w:rPr>
                <w:rFonts w:ascii="Arial" w:hAnsi="Arial" w:cs="Arial"/>
                <w:sz w:val="22"/>
                <w:szCs w:val="22"/>
              </w:rPr>
              <w:t xml:space="preserve">  </w:t>
            </w:r>
            <w:r w:rsidRPr="00865594">
              <w:rPr>
                <w:rFonts w:ascii="Arial" w:hAnsi="Arial" w:cs="Arial"/>
                <w:sz w:val="22"/>
                <w:szCs w:val="22"/>
                <w:u w:val="single"/>
              </w:rPr>
              <w:t>£150,000</w:t>
            </w:r>
            <w:r w:rsidR="00093228">
              <w:rPr>
                <w:rFonts w:ascii="Arial" w:hAnsi="Arial" w:cs="Arial"/>
                <w:sz w:val="22"/>
                <w:szCs w:val="22"/>
              </w:rPr>
              <w:t xml:space="preserve">    = 40</w:t>
            </w:r>
            <w:r w:rsidRPr="00865594">
              <w:rPr>
                <w:rFonts w:ascii="Arial" w:hAnsi="Arial" w:cs="Arial"/>
                <w:sz w:val="22"/>
                <w:szCs w:val="22"/>
              </w:rPr>
              <w:t>%</w:t>
            </w:r>
          </w:p>
          <w:p w14:paraId="62018A58" w14:textId="77777777" w:rsidR="00865594" w:rsidRPr="00865594" w:rsidRDefault="00865594" w:rsidP="00865594">
            <w:pPr>
              <w:jc w:val="both"/>
              <w:rPr>
                <w:rFonts w:ascii="Arial" w:hAnsi="Arial" w:cs="Arial"/>
                <w:sz w:val="22"/>
                <w:szCs w:val="22"/>
              </w:rPr>
            </w:pPr>
            <w:r w:rsidRPr="00865594">
              <w:rPr>
                <w:rFonts w:ascii="Arial" w:hAnsi="Arial" w:cs="Arial"/>
                <w:sz w:val="22"/>
                <w:szCs w:val="22"/>
              </w:rPr>
              <w:t xml:space="preserve">                                 £300,000</w:t>
            </w:r>
          </w:p>
          <w:p w14:paraId="70253087" w14:textId="77777777" w:rsidR="00865594" w:rsidRPr="00865594" w:rsidRDefault="00865594" w:rsidP="00865594">
            <w:pPr>
              <w:jc w:val="both"/>
              <w:rPr>
                <w:rFonts w:ascii="Arial" w:hAnsi="Arial" w:cs="Arial"/>
                <w:sz w:val="22"/>
                <w:szCs w:val="22"/>
              </w:rPr>
            </w:pPr>
          </w:p>
          <w:p w14:paraId="01E55ABD" w14:textId="3246D434" w:rsidR="002C52AC" w:rsidRPr="00865594" w:rsidRDefault="00865594" w:rsidP="00865594">
            <w:pPr>
              <w:pStyle w:val="Normal5"/>
              <w:rPr>
                <w:b/>
                <w:szCs w:val="22"/>
              </w:rPr>
            </w:pPr>
            <w:r w:rsidRPr="00865594">
              <w:rPr>
                <w:rFonts w:cs="Arial"/>
                <w:szCs w:val="22"/>
              </w:rPr>
              <w:t>Supplier A provid</w:t>
            </w:r>
            <w:r w:rsidR="00093228">
              <w:rPr>
                <w:rFonts w:cs="Arial"/>
                <w:szCs w:val="22"/>
              </w:rPr>
              <w:t>es the lowest price and scores 8</w:t>
            </w:r>
            <w:r w:rsidRPr="00865594">
              <w:rPr>
                <w:rFonts w:cs="Arial"/>
                <w:szCs w:val="22"/>
              </w:rPr>
              <w:t>0%</w:t>
            </w:r>
          </w:p>
        </w:tc>
        <w:tc>
          <w:tcPr>
            <w:tcW w:w="1984" w:type="dxa"/>
            <w:vAlign w:val="center"/>
          </w:tcPr>
          <w:p w14:paraId="56D6C147" w14:textId="69C0A526" w:rsidR="002C52AC" w:rsidRPr="00093228" w:rsidRDefault="00093228" w:rsidP="002C52AC">
            <w:pPr>
              <w:spacing w:before="120" w:after="120"/>
              <w:jc w:val="center"/>
              <w:rPr>
                <w:rFonts w:ascii="Arial" w:hAnsi="Arial" w:cs="Arial"/>
                <w:b/>
                <w:sz w:val="22"/>
                <w:szCs w:val="22"/>
                <w:highlight w:val="yellow"/>
                <w:lang w:eastAsia="en-US"/>
              </w:rPr>
            </w:pPr>
            <w:r w:rsidRPr="00093228">
              <w:rPr>
                <w:rFonts w:ascii="Arial" w:hAnsi="Arial" w:cs="Arial"/>
                <w:b/>
                <w:sz w:val="22"/>
                <w:szCs w:val="22"/>
                <w:lang w:eastAsia="en-US"/>
              </w:rPr>
              <w:t>8</w:t>
            </w:r>
            <w:r w:rsidR="00865594" w:rsidRPr="00093228">
              <w:rPr>
                <w:rFonts w:ascii="Arial" w:hAnsi="Arial" w:cs="Arial"/>
                <w:b/>
                <w:sz w:val="22"/>
                <w:szCs w:val="22"/>
                <w:lang w:eastAsia="en-US"/>
              </w:rPr>
              <w:t>0</w:t>
            </w:r>
            <w:r w:rsidR="002C52AC" w:rsidRPr="00093228">
              <w:rPr>
                <w:rFonts w:ascii="Arial" w:hAnsi="Arial" w:cs="Arial"/>
                <w:b/>
                <w:sz w:val="22"/>
                <w:szCs w:val="22"/>
                <w:lang w:eastAsia="en-US"/>
              </w:rPr>
              <w:t>%</w:t>
            </w:r>
          </w:p>
        </w:tc>
      </w:tr>
      <w:tr w:rsidR="008F1EDC" w:rsidRPr="00174539" w14:paraId="7168323D" w14:textId="77777777" w:rsidTr="005B146E">
        <w:tc>
          <w:tcPr>
            <w:tcW w:w="7372" w:type="dxa"/>
            <w:vAlign w:val="center"/>
          </w:tcPr>
          <w:p w14:paraId="29088505" w14:textId="1DE7264B" w:rsidR="008F1EDC" w:rsidRPr="00865594" w:rsidRDefault="009B6D26" w:rsidP="009B6D26">
            <w:pPr>
              <w:pStyle w:val="Normal5"/>
              <w:rPr>
                <w:b/>
                <w:bCs/>
                <w:szCs w:val="22"/>
              </w:rPr>
            </w:pPr>
            <w:r w:rsidRPr="00865594">
              <w:rPr>
                <w:b/>
                <w:bCs/>
                <w:szCs w:val="22"/>
              </w:rPr>
              <w:t>Service</w:t>
            </w:r>
            <w:r w:rsidR="00FC356C" w:rsidRPr="00865594">
              <w:rPr>
                <w:b/>
                <w:bCs/>
                <w:szCs w:val="22"/>
              </w:rPr>
              <w:t xml:space="preserve"> </w:t>
            </w:r>
            <w:r w:rsidR="00396929" w:rsidRPr="00865594">
              <w:rPr>
                <w:b/>
                <w:bCs/>
                <w:szCs w:val="22"/>
              </w:rPr>
              <w:t xml:space="preserve">(Appendix B) </w:t>
            </w:r>
          </w:p>
          <w:p w14:paraId="7FCD0E77" w14:textId="77777777" w:rsidR="00865594" w:rsidRPr="00865594" w:rsidRDefault="00865594" w:rsidP="00865594">
            <w:pPr>
              <w:widowControl w:val="0"/>
              <w:adjustRightInd w:val="0"/>
              <w:textAlignment w:val="baseline"/>
              <w:rPr>
                <w:rFonts w:ascii="Arial" w:hAnsi="Arial" w:cs="Arial"/>
                <w:bCs/>
                <w:sz w:val="22"/>
                <w:szCs w:val="22"/>
              </w:rPr>
            </w:pPr>
          </w:p>
          <w:p w14:paraId="4E97B998" w14:textId="10253E20" w:rsidR="00865594" w:rsidRPr="00865594" w:rsidRDefault="00865594" w:rsidP="00865594">
            <w:pPr>
              <w:widowControl w:val="0"/>
              <w:adjustRightInd w:val="0"/>
              <w:textAlignment w:val="baseline"/>
              <w:rPr>
                <w:rFonts w:ascii="Arial" w:hAnsi="Arial" w:cs="Arial"/>
                <w:b/>
                <w:bCs/>
                <w:i/>
                <w:sz w:val="22"/>
                <w:szCs w:val="22"/>
              </w:rPr>
            </w:pPr>
            <w:r w:rsidRPr="00865594">
              <w:rPr>
                <w:rFonts w:ascii="Arial" w:hAnsi="Arial" w:cs="Arial"/>
                <w:b/>
                <w:bCs/>
                <w:sz w:val="22"/>
                <w:szCs w:val="22"/>
              </w:rPr>
              <w:t>Professional Experience</w:t>
            </w:r>
            <w:r w:rsidRPr="00865594">
              <w:rPr>
                <w:rFonts w:ascii="Arial" w:hAnsi="Arial" w:cs="Arial"/>
                <w:b/>
                <w:bCs/>
                <w:i/>
                <w:sz w:val="22"/>
                <w:szCs w:val="22"/>
              </w:rPr>
              <w:t xml:space="preserve">                                   10%</w:t>
            </w:r>
          </w:p>
          <w:p w14:paraId="2DB7D6BC" w14:textId="77777777" w:rsidR="00865594" w:rsidRPr="00865594" w:rsidRDefault="00865594" w:rsidP="00865594">
            <w:pPr>
              <w:widowControl w:val="0"/>
              <w:adjustRightInd w:val="0"/>
              <w:jc w:val="both"/>
              <w:textAlignment w:val="baseline"/>
              <w:rPr>
                <w:rFonts w:ascii="Arial" w:hAnsi="Arial" w:cs="Arial"/>
                <w:b/>
                <w:iCs/>
                <w:sz w:val="22"/>
                <w:szCs w:val="22"/>
              </w:rPr>
            </w:pPr>
          </w:p>
          <w:p w14:paraId="00B5ADF6" w14:textId="3854099F" w:rsidR="00865594" w:rsidRDefault="00865594" w:rsidP="00865594">
            <w:pPr>
              <w:widowControl w:val="0"/>
              <w:adjustRightInd w:val="0"/>
              <w:jc w:val="both"/>
              <w:textAlignment w:val="baseline"/>
              <w:rPr>
                <w:rFonts w:ascii="Arial" w:hAnsi="Arial" w:cs="Arial"/>
                <w:bCs/>
                <w:iCs/>
                <w:sz w:val="22"/>
                <w:szCs w:val="22"/>
              </w:rPr>
            </w:pPr>
            <w:r w:rsidRPr="00865594">
              <w:rPr>
                <w:rFonts w:ascii="Arial" w:hAnsi="Arial" w:cs="Arial"/>
                <w:bCs/>
                <w:iCs/>
                <w:sz w:val="22"/>
                <w:szCs w:val="22"/>
              </w:rPr>
              <w:t xml:space="preserve">This evaluation will be based on the supplier’s </w:t>
            </w:r>
            <w:r w:rsidR="009C2FCE">
              <w:rPr>
                <w:rFonts w:ascii="Arial" w:hAnsi="Arial" w:cs="Arial"/>
                <w:bCs/>
                <w:iCs/>
                <w:sz w:val="22"/>
                <w:szCs w:val="22"/>
              </w:rPr>
              <w:t>capacity</w:t>
            </w:r>
            <w:r w:rsidRPr="00865594">
              <w:rPr>
                <w:rFonts w:ascii="Arial" w:hAnsi="Arial" w:cs="Arial"/>
                <w:bCs/>
                <w:iCs/>
                <w:sz w:val="22"/>
                <w:szCs w:val="22"/>
              </w:rPr>
              <w:t xml:space="preserve"> to deliver DCPC training to groups of up to 15 delegates from </w:t>
            </w:r>
            <w:r w:rsidR="00776B19">
              <w:rPr>
                <w:rFonts w:ascii="Arial" w:hAnsi="Arial" w:cs="Arial"/>
                <w:bCs/>
                <w:iCs/>
                <w:sz w:val="22"/>
                <w:szCs w:val="22"/>
              </w:rPr>
              <w:t xml:space="preserve">the </w:t>
            </w:r>
            <w:r w:rsidRPr="00865594">
              <w:rPr>
                <w:rFonts w:ascii="Arial" w:hAnsi="Arial" w:cs="Arial"/>
                <w:bCs/>
                <w:iCs/>
                <w:sz w:val="22"/>
                <w:szCs w:val="22"/>
              </w:rPr>
              <w:t>public sector.</w:t>
            </w:r>
          </w:p>
          <w:p w14:paraId="15C9B3DA" w14:textId="760562E5" w:rsidR="00D07CF9" w:rsidRDefault="00D07CF9" w:rsidP="00865594">
            <w:pPr>
              <w:widowControl w:val="0"/>
              <w:adjustRightInd w:val="0"/>
              <w:jc w:val="both"/>
              <w:textAlignment w:val="baseline"/>
              <w:rPr>
                <w:rFonts w:ascii="Arial" w:hAnsi="Arial" w:cs="Arial"/>
                <w:bCs/>
                <w:iCs/>
                <w:sz w:val="22"/>
                <w:szCs w:val="22"/>
              </w:rPr>
            </w:pPr>
          </w:p>
          <w:p w14:paraId="47AFEDF1" w14:textId="2519ABED" w:rsidR="00D07CF9" w:rsidRPr="006711F0" w:rsidRDefault="000A3E7D" w:rsidP="00865594">
            <w:pPr>
              <w:widowControl w:val="0"/>
              <w:adjustRightInd w:val="0"/>
              <w:jc w:val="both"/>
              <w:textAlignment w:val="baseline"/>
              <w:rPr>
                <w:rFonts w:ascii="Arial" w:hAnsi="Arial" w:cs="Arial"/>
                <w:bCs/>
                <w:iCs/>
                <w:sz w:val="22"/>
                <w:szCs w:val="22"/>
              </w:rPr>
            </w:pPr>
            <w:r>
              <w:rPr>
                <w:rFonts w:ascii="Arial" w:hAnsi="Arial" w:cs="Arial"/>
                <w:bCs/>
                <w:iCs/>
                <w:sz w:val="22"/>
                <w:szCs w:val="22"/>
              </w:rPr>
              <w:t>Please state:</w:t>
            </w:r>
          </w:p>
          <w:p w14:paraId="291D49AC" w14:textId="77777777" w:rsidR="00E02C9E" w:rsidRPr="006711F0" w:rsidRDefault="00E02C9E" w:rsidP="00E02C9E">
            <w:pPr>
              <w:pStyle w:val="ListParagraph"/>
              <w:widowControl w:val="0"/>
              <w:numPr>
                <w:ilvl w:val="0"/>
                <w:numId w:val="45"/>
              </w:numPr>
              <w:adjustRightInd w:val="0"/>
              <w:jc w:val="both"/>
              <w:textAlignment w:val="baseline"/>
              <w:rPr>
                <w:rFonts w:ascii="Arial" w:hAnsi="Arial" w:cs="Arial"/>
                <w:bCs/>
                <w:iCs/>
              </w:rPr>
            </w:pPr>
            <w:r>
              <w:rPr>
                <w:rFonts w:ascii="Arial" w:hAnsi="Arial" w:cs="Arial"/>
                <w:bCs/>
                <w:iCs/>
              </w:rPr>
              <w:t>Experience/qualifications</w:t>
            </w:r>
            <w:r w:rsidRPr="006711F0">
              <w:rPr>
                <w:rFonts w:ascii="Arial" w:hAnsi="Arial" w:cs="Arial"/>
                <w:bCs/>
                <w:iCs/>
              </w:rPr>
              <w:t xml:space="preserve"> of trainers available</w:t>
            </w:r>
            <w:r>
              <w:rPr>
                <w:rFonts w:ascii="Arial" w:hAnsi="Arial" w:cs="Arial"/>
                <w:bCs/>
                <w:iCs/>
              </w:rPr>
              <w:t>.</w:t>
            </w:r>
          </w:p>
          <w:p w14:paraId="63A02446" w14:textId="77777777" w:rsidR="00E02C9E" w:rsidRPr="006711F0" w:rsidRDefault="00E02C9E" w:rsidP="00E02C9E">
            <w:pPr>
              <w:pStyle w:val="ListParagraph"/>
              <w:widowControl w:val="0"/>
              <w:numPr>
                <w:ilvl w:val="0"/>
                <w:numId w:val="45"/>
              </w:numPr>
              <w:adjustRightInd w:val="0"/>
              <w:jc w:val="both"/>
              <w:textAlignment w:val="baseline"/>
              <w:rPr>
                <w:rFonts w:ascii="Arial" w:hAnsi="Arial" w:cs="Arial"/>
                <w:bCs/>
                <w:iCs/>
              </w:rPr>
            </w:pPr>
            <w:r w:rsidRPr="006711F0">
              <w:rPr>
                <w:rFonts w:ascii="Arial" w:hAnsi="Arial" w:cs="Arial"/>
                <w:bCs/>
                <w:iCs/>
              </w:rPr>
              <w:t xml:space="preserve">How many similar courses </w:t>
            </w:r>
            <w:r>
              <w:rPr>
                <w:rFonts w:ascii="Arial" w:hAnsi="Arial" w:cs="Arial"/>
                <w:bCs/>
                <w:iCs/>
              </w:rPr>
              <w:t xml:space="preserve">do you </w:t>
            </w:r>
            <w:r w:rsidRPr="006711F0">
              <w:rPr>
                <w:rFonts w:ascii="Arial" w:hAnsi="Arial" w:cs="Arial"/>
                <w:bCs/>
                <w:iCs/>
              </w:rPr>
              <w:t xml:space="preserve">run every week in </w:t>
            </w:r>
            <w:r>
              <w:rPr>
                <w:rFonts w:ascii="Arial" w:hAnsi="Arial" w:cs="Arial"/>
                <w:bCs/>
                <w:iCs/>
              </w:rPr>
              <w:t xml:space="preserve">the </w:t>
            </w:r>
            <w:r w:rsidRPr="006711F0">
              <w:rPr>
                <w:rFonts w:ascii="Arial" w:hAnsi="Arial" w:cs="Arial"/>
                <w:bCs/>
                <w:iCs/>
              </w:rPr>
              <w:t>public sector?</w:t>
            </w:r>
          </w:p>
          <w:p w14:paraId="1330CF9C" w14:textId="119C74A3" w:rsidR="00093228" w:rsidRPr="006711F0" w:rsidRDefault="00E02C9E" w:rsidP="00E02C9E">
            <w:pPr>
              <w:pStyle w:val="ListParagraph"/>
              <w:widowControl w:val="0"/>
              <w:numPr>
                <w:ilvl w:val="0"/>
                <w:numId w:val="45"/>
              </w:numPr>
              <w:adjustRightInd w:val="0"/>
              <w:jc w:val="both"/>
              <w:textAlignment w:val="baseline"/>
              <w:rPr>
                <w:rFonts w:ascii="Arial" w:hAnsi="Arial" w:cs="Arial"/>
                <w:bCs/>
                <w:iCs/>
              </w:rPr>
            </w:pPr>
            <w:r>
              <w:rPr>
                <w:rFonts w:ascii="Arial" w:hAnsi="Arial" w:cs="Arial"/>
                <w:bCs/>
                <w:iCs/>
              </w:rPr>
              <w:t>Is there any a</w:t>
            </w:r>
            <w:r w:rsidRPr="006711F0">
              <w:rPr>
                <w:rFonts w:ascii="Arial" w:hAnsi="Arial" w:cs="Arial"/>
                <w:bCs/>
                <w:iCs/>
              </w:rPr>
              <w:t xml:space="preserve">vailability </w:t>
            </w:r>
            <w:r>
              <w:rPr>
                <w:rFonts w:ascii="Arial" w:hAnsi="Arial" w:cs="Arial"/>
                <w:bCs/>
                <w:iCs/>
              </w:rPr>
              <w:t>for</w:t>
            </w:r>
            <w:r w:rsidRPr="006711F0">
              <w:rPr>
                <w:rFonts w:ascii="Arial" w:hAnsi="Arial" w:cs="Arial"/>
                <w:bCs/>
                <w:iCs/>
              </w:rPr>
              <w:t xml:space="preserve"> weekend courses?</w:t>
            </w:r>
          </w:p>
          <w:p w14:paraId="5FBC60F7" w14:textId="47A5CB4A" w:rsidR="00865594" w:rsidRPr="00865594" w:rsidRDefault="001B6520" w:rsidP="00865594">
            <w:pPr>
              <w:widowControl w:val="0"/>
              <w:adjustRightInd w:val="0"/>
              <w:jc w:val="both"/>
              <w:textAlignment w:val="baseline"/>
              <w:rPr>
                <w:rFonts w:ascii="Arial" w:hAnsi="Arial" w:cs="Arial"/>
                <w:b/>
                <w:bCs/>
                <w:i/>
                <w:sz w:val="22"/>
                <w:szCs w:val="22"/>
              </w:rPr>
            </w:pPr>
            <w:r>
              <w:rPr>
                <w:rFonts w:ascii="Arial" w:hAnsi="Arial" w:cs="Arial"/>
                <w:b/>
                <w:sz w:val="22"/>
                <w:szCs w:val="22"/>
              </w:rPr>
              <w:t>C</w:t>
            </w:r>
            <w:r w:rsidR="00865594" w:rsidRPr="00865594">
              <w:rPr>
                <w:rFonts w:ascii="Arial" w:hAnsi="Arial" w:cs="Arial"/>
                <w:b/>
                <w:sz w:val="22"/>
                <w:szCs w:val="22"/>
              </w:rPr>
              <w:t>ourse Content Other Modules</w:t>
            </w:r>
            <w:r w:rsidR="00865594" w:rsidRPr="00865594">
              <w:rPr>
                <w:rFonts w:ascii="Arial" w:hAnsi="Arial" w:cs="Arial"/>
                <w:b/>
                <w:bCs/>
                <w:i/>
                <w:sz w:val="22"/>
                <w:szCs w:val="22"/>
              </w:rPr>
              <w:t xml:space="preserve">                       10%</w:t>
            </w:r>
          </w:p>
          <w:p w14:paraId="58E0D77E" w14:textId="77777777" w:rsidR="00865594" w:rsidRPr="00865594" w:rsidRDefault="00865594" w:rsidP="00865594">
            <w:pPr>
              <w:widowControl w:val="0"/>
              <w:adjustRightInd w:val="0"/>
              <w:jc w:val="both"/>
              <w:textAlignment w:val="baseline"/>
              <w:rPr>
                <w:rFonts w:ascii="Arial" w:hAnsi="Arial" w:cs="Arial"/>
                <w:b/>
                <w:iCs/>
                <w:sz w:val="22"/>
                <w:szCs w:val="22"/>
              </w:rPr>
            </w:pPr>
          </w:p>
          <w:p w14:paraId="52E11205" w14:textId="0BC286E2" w:rsidR="009B6D26" w:rsidRDefault="00865594" w:rsidP="00865594">
            <w:pPr>
              <w:pStyle w:val="Normal5"/>
              <w:rPr>
                <w:rFonts w:cs="Arial"/>
                <w:bCs/>
                <w:iCs/>
                <w:szCs w:val="22"/>
                <w:lang w:eastAsia="en-GB"/>
              </w:rPr>
            </w:pPr>
            <w:r w:rsidRPr="00865594">
              <w:rPr>
                <w:rFonts w:cs="Arial"/>
                <w:bCs/>
                <w:iCs/>
                <w:szCs w:val="22"/>
                <w:lang w:eastAsia="en-GB"/>
              </w:rPr>
              <w:t xml:space="preserve">This evaluation will be based on the range and suitability of the supplier’s </w:t>
            </w:r>
            <w:r w:rsidR="009C2FCE">
              <w:rPr>
                <w:rFonts w:cs="Arial"/>
                <w:bCs/>
                <w:iCs/>
                <w:szCs w:val="22"/>
                <w:lang w:eastAsia="en-GB"/>
              </w:rPr>
              <w:t xml:space="preserve">other </w:t>
            </w:r>
            <w:r w:rsidRPr="00865594">
              <w:rPr>
                <w:rFonts w:cs="Arial"/>
                <w:bCs/>
                <w:iCs/>
                <w:szCs w:val="22"/>
                <w:lang w:eastAsia="en-GB"/>
              </w:rPr>
              <w:t>module options</w:t>
            </w:r>
            <w:r w:rsidR="000A3E7D">
              <w:rPr>
                <w:rFonts w:cs="Arial"/>
                <w:bCs/>
                <w:iCs/>
                <w:szCs w:val="22"/>
                <w:lang w:eastAsia="en-GB"/>
              </w:rPr>
              <w:t xml:space="preserve"> to comply with DVSA rules</w:t>
            </w:r>
            <w:r w:rsidR="009C2FCE">
              <w:rPr>
                <w:rFonts w:cs="Arial"/>
                <w:bCs/>
                <w:iCs/>
                <w:szCs w:val="22"/>
                <w:lang w:eastAsia="en-GB"/>
              </w:rPr>
              <w:t>.</w:t>
            </w:r>
          </w:p>
          <w:p w14:paraId="1DD960B3" w14:textId="5BE4BAB3" w:rsidR="002619A3" w:rsidRDefault="002619A3" w:rsidP="00865594">
            <w:pPr>
              <w:pStyle w:val="Normal5"/>
              <w:rPr>
                <w:rFonts w:cs="Arial"/>
                <w:bCs/>
                <w:iCs/>
                <w:szCs w:val="22"/>
                <w:lang w:eastAsia="en-GB"/>
              </w:rPr>
            </w:pPr>
          </w:p>
          <w:p w14:paraId="36E0E694" w14:textId="77777777" w:rsidR="00F01781" w:rsidRDefault="00093228" w:rsidP="00B518D6">
            <w:pPr>
              <w:pStyle w:val="Normal5"/>
              <w:numPr>
                <w:ilvl w:val="0"/>
                <w:numId w:val="50"/>
              </w:numPr>
              <w:rPr>
                <w:rFonts w:cs="Arial"/>
                <w:bCs/>
                <w:iCs/>
                <w:szCs w:val="22"/>
                <w:lang w:eastAsia="en-GB"/>
              </w:rPr>
            </w:pPr>
            <w:r>
              <w:rPr>
                <w:rFonts w:cs="Arial"/>
                <w:bCs/>
                <w:iCs/>
                <w:szCs w:val="22"/>
                <w:lang w:eastAsia="en-GB"/>
              </w:rPr>
              <w:t xml:space="preserve">What modules do you offer over and above the typical courses mentioned in section 4 above? </w:t>
            </w:r>
          </w:p>
          <w:p w14:paraId="15170F1C" w14:textId="6CFA7F93" w:rsidR="00A80953" w:rsidRDefault="00093228" w:rsidP="00B518D6">
            <w:pPr>
              <w:pStyle w:val="Normal5"/>
              <w:numPr>
                <w:ilvl w:val="0"/>
                <w:numId w:val="50"/>
              </w:numPr>
              <w:rPr>
                <w:rFonts w:cs="Arial"/>
                <w:bCs/>
                <w:iCs/>
                <w:szCs w:val="22"/>
                <w:lang w:eastAsia="en-GB"/>
              </w:rPr>
            </w:pPr>
            <w:r>
              <w:rPr>
                <w:rFonts w:cs="Arial"/>
                <w:bCs/>
                <w:iCs/>
                <w:szCs w:val="22"/>
                <w:lang w:eastAsia="en-GB"/>
              </w:rPr>
              <w:t xml:space="preserve">Please </w:t>
            </w:r>
            <w:proofErr w:type="gramStart"/>
            <w:r>
              <w:rPr>
                <w:rFonts w:cs="Arial"/>
                <w:bCs/>
                <w:iCs/>
                <w:szCs w:val="22"/>
                <w:lang w:eastAsia="en-GB"/>
              </w:rPr>
              <w:t>give an expla</w:t>
            </w:r>
            <w:r w:rsidR="000A3E7D">
              <w:rPr>
                <w:rFonts w:cs="Arial"/>
                <w:bCs/>
                <w:iCs/>
                <w:szCs w:val="22"/>
                <w:lang w:eastAsia="en-GB"/>
              </w:rPr>
              <w:t>nation of</w:t>
            </w:r>
            <w:proofErr w:type="gramEnd"/>
            <w:r w:rsidR="000A3E7D">
              <w:rPr>
                <w:rFonts w:cs="Arial"/>
                <w:bCs/>
                <w:iCs/>
                <w:szCs w:val="22"/>
                <w:lang w:eastAsia="en-GB"/>
              </w:rPr>
              <w:t xml:space="preserve"> how you feel these modules will benefit a driver in a typical local authority service delivery environment</w:t>
            </w:r>
            <w:r>
              <w:rPr>
                <w:rFonts w:cs="Arial"/>
                <w:bCs/>
                <w:iCs/>
                <w:szCs w:val="22"/>
                <w:lang w:eastAsia="en-GB"/>
              </w:rPr>
              <w:t>.</w:t>
            </w:r>
          </w:p>
          <w:p w14:paraId="46E3DD51" w14:textId="5658508D" w:rsidR="00093228" w:rsidRPr="00093228" w:rsidRDefault="00093228" w:rsidP="00093228">
            <w:pPr>
              <w:pStyle w:val="Normal5"/>
              <w:rPr>
                <w:rFonts w:cs="Arial"/>
                <w:bCs/>
                <w:iCs/>
                <w:szCs w:val="22"/>
                <w:lang w:eastAsia="en-GB"/>
              </w:rPr>
            </w:pPr>
          </w:p>
        </w:tc>
        <w:tc>
          <w:tcPr>
            <w:tcW w:w="1984" w:type="dxa"/>
            <w:vAlign w:val="center"/>
          </w:tcPr>
          <w:p w14:paraId="2EAE57B9" w14:textId="508DDDDD" w:rsidR="008F1EDC" w:rsidRPr="00093228" w:rsidRDefault="00093228" w:rsidP="002C52AC">
            <w:pPr>
              <w:spacing w:before="120" w:after="120"/>
              <w:jc w:val="center"/>
              <w:rPr>
                <w:rFonts w:ascii="Arial" w:hAnsi="Arial" w:cs="Arial"/>
                <w:b/>
                <w:sz w:val="22"/>
                <w:szCs w:val="22"/>
                <w:highlight w:val="yellow"/>
                <w:lang w:eastAsia="en-US"/>
              </w:rPr>
            </w:pPr>
            <w:r w:rsidRPr="00093228">
              <w:rPr>
                <w:rFonts w:ascii="Arial" w:hAnsi="Arial" w:cs="Arial"/>
                <w:b/>
                <w:sz w:val="22"/>
                <w:szCs w:val="22"/>
                <w:lang w:eastAsia="en-US"/>
              </w:rPr>
              <w:t>2</w:t>
            </w:r>
            <w:r w:rsidR="00865594" w:rsidRPr="00093228">
              <w:rPr>
                <w:rFonts w:ascii="Arial" w:hAnsi="Arial" w:cs="Arial"/>
                <w:b/>
                <w:sz w:val="22"/>
                <w:szCs w:val="22"/>
                <w:lang w:eastAsia="en-US"/>
              </w:rPr>
              <w:t>0</w:t>
            </w:r>
            <w:r w:rsidR="008F1EDC" w:rsidRPr="00093228">
              <w:rPr>
                <w:rFonts w:ascii="Arial" w:hAnsi="Arial" w:cs="Arial"/>
                <w:b/>
                <w:sz w:val="22"/>
                <w:szCs w:val="22"/>
                <w:lang w:eastAsia="en-US"/>
              </w:rPr>
              <w:t>%</w:t>
            </w:r>
          </w:p>
        </w:tc>
      </w:tr>
    </w:tbl>
    <w:p w14:paraId="455C4CCA" w14:textId="77777777" w:rsidR="008F1EDC" w:rsidRDefault="008F1EDC" w:rsidP="008F1EDC">
      <w:pPr>
        <w:rPr>
          <w:rFonts w:ascii="Arial" w:hAnsi="Arial"/>
          <w:sz w:val="22"/>
          <w:szCs w:val="22"/>
        </w:rPr>
      </w:pPr>
    </w:p>
    <w:p w14:paraId="2DCACCEF" w14:textId="77777777" w:rsidR="008F1EDC" w:rsidRPr="00174539" w:rsidRDefault="008F1EDC" w:rsidP="008F1EDC">
      <w:pPr>
        <w:jc w:val="both"/>
        <w:rPr>
          <w:rFonts w:ascii="Arial" w:hAnsi="Arial" w:cs="Arial"/>
          <w:sz w:val="22"/>
          <w:szCs w:val="22"/>
        </w:rPr>
      </w:pPr>
      <w:r w:rsidRPr="00174539">
        <w:rPr>
          <w:rFonts w:ascii="Arial" w:hAnsi="Arial" w:cs="Arial"/>
          <w:sz w:val="22"/>
          <w:szCs w:val="22"/>
        </w:rPr>
        <w:t xml:space="preserve">Tenderers should note that regardless of a bid’s overall merits, </w:t>
      </w:r>
      <w:proofErr w:type="gramStart"/>
      <w:r w:rsidRPr="00174539">
        <w:rPr>
          <w:rFonts w:ascii="Arial" w:hAnsi="Arial" w:cs="Arial"/>
          <w:sz w:val="22"/>
          <w:szCs w:val="22"/>
        </w:rPr>
        <w:t>in the event that</w:t>
      </w:r>
      <w:proofErr w:type="gramEnd"/>
      <w:r w:rsidRPr="00174539">
        <w:rPr>
          <w:rFonts w:ascii="Arial" w:hAnsi="Arial" w:cs="Arial"/>
          <w:sz w:val="22"/>
          <w:szCs w:val="22"/>
        </w:rPr>
        <w:t xml:space="preserve"> evaluating officers (acting reasonably) consider there to be a fundamental weakness likely to impact adversely upon the supply of products or services, then grounds will exist to exclude the bid from further consideration.</w:t>
      </w:r>
    </w:p>
    <w:p w14:paraId="76801F86" w14:textId="64E55E37" w:rsidR="0022728C" w:rsidRDefault="0022728C" w:rsidP="00D12471">
      <w:pPr>
        <w:rPr>
          <w:rFonts w:ascii="Arial" w:hAnsi="Arial" w:cs="Arial"/>
          <w:b/>
          <w:iCs/>
          <w:sz w:val="22"/>
          <w:szCs w:val="22"/>
        </w:rPr>
      </w:pPr>
    </w:p>
    <w:p w14:paraId="4E5C49E2" w14:textId="77777777" w:rsidR="000A3E7D" w:rsidRDefault="000A3E7D" w:rsidP="00D12471">
      <w:pPr>
        <w:rPr>
          <w:rFonts w:ascii="Arial" w:hAnsi="Arial" w:cs="Arial"/>
          <w:b/>
          <w:iCs/>
          <w:sz w:val="22"/>
          <w:szCs w:val="22"/>
        </w:rPr>
      </w:pPr>
    </w:p>
    <w:p w14:paraId="11ED3F5A" w14:textId="55A42647" w:rsidR="00326AED" w:rsidRDefault="00326AED" w:rsidP="00D12471">
      <w:pPr>
        <w:rPr>
          <w:rFonts w:ascii="Arial" w:hAnsi="Arial" w:cs="Arial"/>
          <w:b/>
          <w:iCs/>
          <w:sz w:val="22"/>
          <w:szCs w:val="22"/>
        </w:rPr>
      </w:pPr>
    </w:p>
    <w:p w14:paraId="155D4FAE" w14:textId="77777777" w:rsidR="00326AED" w:rsidRDefault="00326AED" w:rsidP="00D12471">
      <w:pPr>
        <w:rPr>
          <w:rFonts w:ascii="Arial" w:hAnsi="Arial" w:cs="Arial"/>
          <w:b/>
          <w:iCs/>
          <w:sz w:val="22"/>
          <w:szCs w:val="22"/>
        </w:rPr>
      </w:pPr>
    </w:p>
    <w:p w14:paraId="1F30C719" w14:textId="77777777" w:rsidR="0022728C" w:rsidRDefault="0022728C" w:rsidP="00D12471">
      <w:pPr>
        <w:rPr>
          <w:rFonts w:ascii="Arial" w:hAnsi="Arial" w:cs="Arial"/>
          <w:b/>
          <w:iCs/>
          <w:sz w:val="22"/>
          <w:szCs w:val="22"/>
        </w:rPr>
      </w:pPr>
    </w:p>
    <w:p w14:paraId="6C987EFF" w14:textId="2C464779" w:rsidR="00D12471" w:rsidRPr="00174539" w:rsidRDefault="00D12471" w:rsidP="00D12471">
      <w:pPr>
        <w:rPr>
          <w:rFonts w:ascii="Arial" w:hAnsi="Arial" w:cs="Arial"/>
          <w:b/>
          <w:i/>
          <w:sz w:val="22"/>
          <w:szCs w:val="22"/>
        </w:rPr>
      </w:pPr>
      <w:r w:rsidRPr="00174539">
        <w:rPr>
          <w:rFonts w:ascii="Arial" w:hAnsi="Arial" w:cs="Arial"/>
          <w:b/>
          <w:iCs/>
          <w:sz w:val="22"/>
          <w:szCs w:val="22"/>
        </w:rPr>
        <w:lastRenderedPageBreak/>
        <w:t>Scoring Guidance and Supplier Evaluation</w:t>
      </w:r>
    </w:p>
    <w:p w14:paraId="314CFD67" w14:textId="77777777" w:rsidR="00D12471" w:rsidRPr="00174539" w:rsidRDefault="00D12471" w:rsidP="00D12471">
      <w:pPr>
        <w:rPr>
          <w:rFonts w:ascii="Arial" w:hAnsi="Arial" w:cs="Arial"/>
          <w:i/>
          <w:sz w:val="22"/>
          <w:szCs w:val="22"/>
        </w:rPr>
      </w:pPr>
    </w:p>
    <w:p w14:paraId="71A224C4" w14:textId="276F155B" w:rsidR="00D12471" w:rsidRPr="00174539" w:rsidRDefault="00D12471" w:rsidP="00D12471">
      <w:pPr>
        <w:jc w:val="both"/>
        <w:rPr>
          <w:rFonts w:ascii="Arial" w:hAnsi="Arial" w:cs="Arial"/>
          <w:sz w:val="22"/>
          <w:szCs w:val="22"/>
        </w:rPr>
      </w:pPr>
      <w:r w:rsidRPr="00174539">
        <w:rPr>
          <w:rFonts w:ascii="Arial" w:hAnsi="Arial" w:cs="Arial"/>
          <w:sz w:val="22"/>
          <w:szCs w:val="22"/>
        </w:rPr>
        <w:t xml:space="preserve">The successful provider will be appointed </w:t>
      </w:r>
      <w:proofErr w:type="gramStart"/>
      <w:r w:rsidRPr="00174539">
        <w:rPr>
          <w:rFonts w:ascii="Arial" w:hAnsi="Arial" w:cs="Arial"/>
          <w:sz w:val="22"/>
          <w:szCs w:val="22"/>
        </w:rPr>
        <w:t>on the basis of</w:t>
      </w:r>
      <w:proofErr w:type="gramEnd"/>
      <w:r w:rsidRPr="00174539">
        <w:rPr>
          <w:rFonts w:ascii="Arial" w:hAnsi="Arial" w:cs="Arial"/>
          <w:sz w:val="22"/>
          <w:szCs w:val="22"/>
        </w:rPr>
        <w:t xml:space="preserve"> their response to this tender brief.</w:t>
      </w:r>
      <w:r w:rsidRPr="00174539">
        <w:rPr>
          <w:rFonts w:ascii="Arial" w:hAnsi="Arial" w:cs="Arial"/>
          <w:b/>
          <w:sz w:val="22"/>
          <w:szCs w:val="22"/>
        </w:rPr>
        <w:t xml:space="preserve"> </w:t>
      </w:r>
      <w:r w:rsidRPr="00174539">
        <w:rPr>
          <w:rFonts w:ascii="Arial" w:hAnsi="Arial" w:cs="Arial"/>
          <w:sz w:val="22"/>
          <w:szCs w:val="22"/>
        </w:rPr>
        <w:t xml:space="preserve">Tenders will be evaluated against the award criteria, scoring and weightings provided </w:t>
      </w:r>
      <w:r w:rsidR="001B7756" w:rsidRPr="00174539">
        <w:rPr>
          <w:rFonts w:ascii="Arial" w:hAnsi="Arial" w:cs="Arial"/>
          <w:sz w:val="22"/>
          <w:szCs w:val="22"/>
        </w:rPr>
        <w:t>in this Invitation to Tender</w:t>
      </w:r>
      <w:r w:rsidRPr="00174539">
        <w:rPr>
          <w:rFonts w:ascii="Arial" w:hAnsi="Arial" w:cs="Arial"/>
          <w:sz w:val="22"/>
          <w:szCs w:val="22"/>
        </w:rPr>
        <w:t>.  The overall score for the individual service submission(s) for the tender can be found in the guidance and evaluation matrix with a breakdown of the scoring allocated to each section.</w:t>
      </w:r>
    </w:p>
    <w:p w14:paraId="746976ED" w14:textId="77777777" w:rsidR="00D12471" w:rsidRPr="00174539" w:rsidRDefault="00D12471" w:rsidP="00D12471">
      <w:pPr>
        <w:jc w:val="both"/>
        <w:rPr>
          <w:rFonts w:ascii="Arial" w:hAnsi="Arial" w:cs="Arial"/>
          <w:sz w:val="22"/>
          <w:szCs w:val="22"/>
        </w:rPr>
      </w:pPr>
    </w:p>
    <w:p w14:paraId="0D044861" w14:textId="77777777" w:rsidR="00D12471" w:rsidRPr="00174539" w:rsidRDefault="00D12471" w:rsidP="00D12471">
      <w:pPr>
        <w:jc w:val="both"/>
        <w:rPr>
          <w:rFonts w:ascii="Arial" w:hAnsi="Arial" w:cs="Arial"/>
          <w:sz w:val="22"/>
          <w:szCs w:val="22"/>
        </w:rPr>
      </w:pPr>
      <w:r w:rsidRPr="00174539">
        <w:rPr>
          <w:rFonts w:ascii="Arial" w:hAnsi="Arial" w:cs="Arial"/>
          <w:sz w:val="22"/>
          <w:szCs w:val="22"/>
        </w:rPr>
        <w:t>The criteria, scoring and weighting provides a valuable guide when completing your tender as it provides suppliers with guidance on how to approach and answer the questions being asked and the scoring for each question.</w:t>
      </w:r>
    </w:p>
    <w:p w14:paraId="78596277" w14:textId="77777777" w:rsidR="00D12471" w:rsidRPr="00174539" w:rsidRDefault="00D12471" w:rsidP="00D12471">
      <w:pPr>
        <w:jc w:val="both"/>
        <w:rPr>
          <w:rFonts w:ascii="Arial" w:hAnsi="Arial" w:cs="Arial"/>
          <w:sz w:val="22"/>
          <w:szCs w:val="22"/>
        </w:rPr>
      </w:pPr>
    </w:p>
    <w:p w14:paraId="18235609" w14:textId="77777777" w:rsidR="00D12471" w:rsidRPr="00174539" w:rsidRDefault="00D12471" w:rsidP="00D12471">
      <w:pPr>
        <w:jc w:val="both"/>
        <w:rPr>
          <w:rFonts w:ascii="Arial" w:hAnsi="Arial" w:cs="Arial"/>
          <w:i/>
          <w:sz w:val="22"/>
          <w:szCs w:val="22"/>
        </w:rPr>
      </w:pPr>
      <w:r w:rsidRPr="00174539">
        <w:rPr>
          <w:rFonts w:ascii="Arial" w:hAnsi="Arial" w:cs="Arial"/>
          <w:sz w:val="22"/>
          <w:szCs w:val="22"/>
        </w:rPr>
        <w:t>A weighting determines the proportion of the points allocated for that specific question.  This will also be detailed on the guidance and evaluation matrix at the end of this document</w:t>
      </w:r>
      <w:r w:rsidRPr="00174539">
        <w:rPr>
          <w:rFonts w:ascii="Arial" w:hAnsi="Arial" w:cs="Arial"/>
          <w:i/>
          <w:sz w:val="22"/>
          <w:szCs w:val="22"/>
        </w:rPr>
        <w:t>.</w:t>
      </w:r>
    </w:p>
    <w:p w14:paraId="5D7ABF3A" w14:textId="77777777" w:rsidR="00D12471" w:rsidRPr="00174539" w:rsidRDefault="00D12471" w:rsidP="00D12471">
      <w:pPr>
        <w:rPr>
          <w:rFonts w:ascii="Arial" w:hAnsi="Arial"/>
          <w:sz w:val="22"/>
          <w:szCs w:val="22"/>
        </w:rPr>
      </w:pPr>
    </w:p>
    <w:p w14:paraId="21CA6E81" w14:textId="6DFE0814" w:rsidR="00FD6B17" w:rsidRDefault="00FD6B17" w:rsidP="00FD6B17">
      <w:pPr>
        <w:keepNext/>
        <w:keepLines/>
        <w:rPr>
          <w:rFonts w:ascii="Arial" w:hAnsi="Arial" w:cs="Arial"/>
          <w:b/>
          <w:sz w:val="22"/>
          <w:szCs w:val="22"/>
        </w:rPr>
      </w:pPr>
      <w:r w:rsidRPr="00174539">
        <w:rPr>
          <w:rFonts w:ascii="Arial" w:hAnsi="Arial" w:cs="Arial"/>
          <w:b/>
          <w:sz w:val="22"/>
          <w:szCs w:val="22"/>
        </w:rPr>
        <w:t>Scoring Methodology, Service Provision:  Scoring of requirements</w:t>
      </w:r>
    </w:p>
    <w:p w14:paraId="4588D077" w14:textId="77777777" w:rsidR="00FD6B17" w:rsidRPr="00174539" w:rsidRDefault="00FD6B17" w:rsidP="00FD6B17">
      <w:pPr>
        <w:keepNext/>
        <w:keepLines/>
        <w:rPr>
          <w:rFonts w:ascii="Arial" w:hAnsi="Arial" w:cs="Arial"/>
          <w:b/>
          <w:sz w:val="22"/>
          <w:szCs w:val="22"/>
        </w:rPr>
      </w:pPr>
    </w:p>
    <w:p w14:paraId="4907097C" w14:textId="77777777" w:rsidR="00D12471" w:rsidRPr="00174539" w:rsidRDefault="00D12471" w:rsidP="00D12471">
      <w:pPr>
        <w:rPr>
          <w:rFonts w:ascii="Arial" w:hAnsi="Arial" w:cs="Arial"/>
          <w:sz w:val="22"/>
          <w:szCs w:val="22"/>
        </w:rPr>
      </w:pPr>
      <w:r w:rsidRPr="00174539">
        <w:rPr>
          <w:rFonts w:ascii="Arial" w:hAnsi="Arial" w:cs="Arial"/>
          <w:sz w:val="22"/>
          <w:szCs w:val="22"/>
        </w:rPr>
        <w:t xml:space="preserve">Scores have been allocated on a scale from 0 – 5.  The guidance and evaluation matrix </w:t>
      </w:r>
      <w:proofErr w:type="gramStart"/>
      <w:r w:rsidRPr="00174539">
        <w:rPr>
          <w:rFonts w:ascii="Arial" w:hAnsi="Arial" w:cs="Arial"/>
          <w:sz w:val="22"/>
          <w:szCs w:val="22"/>
        </w:rPr>
        <w:t>provides</w:t>
      </w:r>
      <w:proofErr w:type="gramEnd"/>
      <w:r w:rsidRPr="00174539">
        <w:rPr>
          <w:rFonts w:ascii="Arial" w:hAnsi="Arial" w:cs="Arial"/>
          <w:sz w:val="22"/>
          <w:szCs w:val="22"/>
        </w:rPr>
        <w:t xml:space="preserve"> a breakdown per question of these marks for each part of the evaluation.</w:t>
      </w:r>
    </w:p>
    <w:p w14:paraId="5CF99594" w14:textId="77777777" w:rsidR="00D12471" w:rsidRPr="00174539" w:rsidRDefault="00D12471" w:rsidP="00D12471">
      <w:pPr>
        <w:rPr>
          <w:rFonts w:ascii="Arial" w:hAnsi="Arial"/>
          <w:sz w:val="22"/>
          <w:szCs w:val="22"/>
        </w:rPr>
      </w:pPr>
    </w:p>
    <w:tbl>
      <w:tblPr>
        <w:tblW w:w="0" w:type="auto"/>
        <w:tblBorders>
          <w:top w:val="single" w:sz="12" w:space="0" w:color="auto"/>
          <w:left w:val="single" w:sz="12" w:space="0" w:color="auto"/>
          <w:bottom w:val="single" w:sz="12" w:space="0" w:color="auto"/>
          <w:right w:val="single" w:sz="12" w:space="0" w:color="auto"/>
          <w:insideH w:val="dotted" w:sz="4" w:space="0" w:color="auto"/>
        </w:tblBorders>
        <w:tblLayout w:type="fixed"/>
        <w:tblLook w:val="01E0" w:firstRow="1" w:lastRow="1" w:firstColumn="1" w:lastColumn="1" w:noHBand="0" w:noVBand="0"/>
      </w:tblPr>
      <w:tblGrid>
        <w:gridCol w:w="7032"/>
        <w:gridCol w:w="1608"/>
      </w:tblGrid>
      <w:tr w:rsidR="00D12471" w:rsidRPr="00174539" w14:paraId="7FDB7F5A" w14:textId="77777777" w:rsidTr="005F6241">
        <w:trPr>
          <w:cantSplit/>
          <w:trHeight w:val="567"/>
          <w:tblHeader/>
        </w:trPr>
        <w:tc>
          <w:tcPr>
            <w:tcW w:w="7032" w:type="dxa"/>
            <w:tcBorders>
              <w:top w:val="single" w:sz="12" w:space="0" w:color="auto"/>
              <w:bottom w:val="single" w:sz="12" w:space="0" w:color="auto"/>
            </w:tcBorders>
            <w:shd w:val="solid" w:color="auto" w:fill="auto"/>
            <w:vAlign w:val="center"/>
          </w:tcPr>
          <w:p w14:paraId="6DEC33C4" w14:textId="77777777" w:rsidR="00D12471" w:rsidRPr="00F04733" w:rsidRDefault="00D12471" w:rsidP="007E53E4">
            <w:pPr>
              <w:keepNext/>
              <w:keepLines/>
              <w:rPr>
                <w:rFonts w:ascii="Arial" w:hAnsi="Arial" w:cs="Arial"/>
                <w:color w:val="FFFFFF"/>
                <w:sz w:val="18"/>
                <w:szCs w:val="18"/>
              </w:rPr>
            </w:pPr>
            <w:r w:rsidRPr="00F04733">
              <w:rPr>
                <w:rFonts w:ascii="Arial" w:hAnsi="Arial" w:cs="Arial"/>
                <w:color w:val="FFFFFF"/>
                <w:sz w:val="18"/>
                <w:szCs w:val="18"/>
              </w:rPr>
              <w:t>Indicative description</w:t>
            </w:r>
          </w:p>
        </w:tc>
        <w:tc>
          <w:tcPr>
            <w:tcW w:w="1608" w:type="dxa"/>
            <w:tcBorders>
              <w:top w:val="single" w:sz="12" w:space="0" w:color="auto"/>
              <w:bottom w:val="single" w:sz="12" w:space="0" w:color="auto"/>
            </w:tcBorders>
            <w:shd w:val="solid" w:color="auto" w:fill="auto"/>
            <w:vAlign w:val="center"/>
          </w:tcPr>
          <w:p w14:paraId="198AE0B7" w14:textId="77777777" w:rsidR="00D12471" w:rsidRPr="00F04733" w:rsidRDefault="00D12471" w:rsidP="007E53E4">
            <w:pPr>
              <w:keepNext/>
              <w:keepLines/>
              <w:jc w:val="center"/>
              <w:rPr>
                <w:rFonts w:ascii="Arial" w:hAnsi="Arial" w:cs="Arial"/>
                <w:color w:val="FFFFFF"/>
                <w:sz w:val="18"/>
                <w:szCs w:val="18"/>
              </w:rPr>
            </w:pPr>
            <w:r w:rsidRPr="00F04733">
              <w:rPr>
                <w:rFonts w:ascii="Arial" w:hAnsi="Arial" w:cs="Arial"/>
                <w:color w:val="FFFFFF"/>
                <w:sz w:val="18"/>
                <w:szCs w:val="18"/>
              </w:rPr>
              <w:t>Score</w:t>
            </w:r>
          </w:p>
        </w:tc>
      </w:tr>
      <w:tr w:rsidR="00D12471" w:rsidRPr="00174539" w14:paraId="55ADE393" w14:textId="77777777" w:rsidTr="005F6241">
        <w:trPr>
          <w:cantSplit/>
          <w:trHeight w:val="567"/>
        </w:trPr>
        <w:tc>
          <w:tcPr>
            <w:tcW w:w="7032" w:type="dxa"/>
            <w:tcBorders>
              <w:top w:val="single" w:sz="12" w:space="0" w:color="auto"/>
            </w:tcBorders>
          </w:tcPr>
          <w:p w14:paraId="153B961D" w14:textId="2B08EA4E" w:rsidR="00D12471" w:rsidRPr="00F04733" w:rsidRDefault="00D12471" w:rsidP="007E53E4">
            <w:pPr>
              <w:keepNext/>
              <w:keepLines/>
              <w:rPr>
                <w:rFonts w:ascii="Arial" w:hAnsi="Arial"/>
                <w:b/>
                <w:bCs/>
              </w:rPr>
            </w:pPr>
            <w:r w:rsidRPr="00F04733">
              <w:rPr>
                <w:rFonts w:ascii="Arial" w:hAnsi="Arial"/>
                <w:b/>
                <w:bCs/>
              </w:rPr>
              <w:t>Exceeds the tender requirement i</w:t>
            </w:r>
            <w:r w:rsidR="005E2FF6">
              <w:rPr>
                <w:rFonts w:ascii="Arial" w:hAnsi="Arial"/>
                <w:b/>
                <w:bCs/>
              </w:rPr>
              <w:t>.</w:t>
            </w:r>
            <w:r w:rsidRPr="00F04733">
              <w:rPr>
                <w:rFonts w:ascii="Arial" w:hAnsi="Arial"/>
                <w:b/>
                <w:bCs/>
              </w:rPr>
              <w:t>e. added benefits</w:t>
            </w:r>
          </w:p>
          <w:p w14:paraId="29FAA1C4" w14:textId="77777777" w:rsidR="00D12471" w:rsidRPr="00F04733" w:rsidRDefault="00D12471" w:rsidP="007E53E4">
            <w:pPr>
              <w:keepNext/>
              <w:keepLines/>
              <w:rPr>
                <w:rFonts w:ascii="Arial" w:hAnsi="Arial"/>
                <w:b/>
                <w:bCs/>
              </w:rPr>
            </w:pPr>
          </w:p>
          <w:p w14:paraId="0F1C9DC5" w14:textId="77777777" w:rsidR="00D12471" w:rsidRPr="00F04733" w:rsidRDefault="00D12471" w:rsidP="007E53E4">
            <w:pPr>
              <w:keepNext/>
              <w:keepLines/>
              <w:numPr>
                <w:ilvl w:val="0"/>
                <w:numId w:val="13"/>
              </w:numPr>
              <w:rPr>
                <w:rFonts w:ascii="Arial" w:hAnsi="Arial" w:cs="Arial"/>
              </w:rPr>
            </w:pPr>
            <w:r w:rsidRPr="00F04733">
              <w:rPr>
                <w:rFonts w:ascii="Arial" w:hAnsi="Arial" w:cs="Arial"/>
              </w:rPr>
              <w:t>The descriptions and method statements are clear, detailed and concise</w:t>
            </w:r>
          </w:p>
          <w:p w14:paraId="57DD3F92" w14:textId="77777777" w:rsidR="00D12471" w:rsidRPr="00F04733" w:rsidRDefault="00D12471" w:rsidP="007E53E4">
            <w:pPr>
              <w:keepNext/>
              <w:keepLines/>
              <w:numPr>
                <w:ilvl w:val="0"/>
                <w:numId w:val="10"/>
              </w:numPr>
              <w:rPr>
                <w:rFonts w:ascii="Arial" w:hAnsi="Arial" w:cs="Arial"/>
              </w:rPr>
            </w:pPr>
            <w:r w:rsidRPr="00F04733">
              <w:rPr>
                <w:rFonts w:ascii="Arial" w:hAnsi="Arial" w:cs="Arial"/>
              </w:rPr>
              <w:t xml:space="preserve">The description clearly demonstrates added value and expertise in delivering the service and outcomes </w:t>
            </w:r>
          </w:p>
          <w:p w14:paraId="5DDC95EF" w14:textId="77777777" w:rsidR="00D12471" w:rsidRPr="00F04733" w:rsidRDefault="00D12471" w:rsidP="007E53E4">
            <w:pPr>
              <w:keepNext/>
              <w:keepLines/>
              <w:rPr>
                <w:rFonts w:ascii="Arial" w:hAnsi="Arial" w:cs="Arial"/>
              </w:rPr>
            </w:pPr>
          </w:p>
        </w:tc>
        <w:tc>
          <w:tcPr>
            <w:tcW w:w="1608" w:type="dxa"/>
            <w:tcBorders>
              <w:top w:val="single" w:sz="12" w:space="0" w:color="auto"/>
            </w:tcBorders>
          </w:tcPr>
          <w:p w14:paraId="7270E01E" w14:textId="77777777" w:rsidR="00D12471" w:rsidRPr="00F04733" w:rsidRDefault="00D12471" w:rsidP="007E53E4">
            <w:pPr>
              <w:keepNext/>
              <w:keepLines/>
              <w:jc w:val="center"/>
              <w:rPr>
                <w:rFonts w:ascii="Arial" w:hAnsi="Arial" w:cs="Arial"/>
              </w:rPr>
            </w:pPr>
          </w:p>
          <w:p w14:paraId="6F52C71F" w14:textId="77777777" w:rsidR="00D12471" w:rsidRPr="00F04733" w:rsidRDefault="00D12471" w:rsidP="007E53E4">
            <w:pPr>
              <w:keepNext/>
              <w:keepLines/>
              <w:jc w:val="center"/>
              <w:rPr>
                <w:rFonts w:ascii="Arial" w:hAnsi="Arial" w:cs="Arial"/>
              </w:rPr>
            </w:pPr>
            <w:r w:rsidRPr="00F04733">
              <w:rPr>
                <w:rFonts w:ascii="Arial" w:hAnsi="Arial" w:cs="Arial"/>
              </w:rPr>
              <w:t>5 marks</w:t>
            </w:r>
          </w:p>
        </w:tc>
      </w:tr>
      <w:tr w:rsidR="00D12471" w:rsidRPr="00174539" w14:paraId="6576318C" w14:textId="77777777" w:rsidTr="005F6241">
        <w:trPr>
          <w:cantSplit/>
          <w:trHeight w:val="567"/>
        </w:trPr>
        <w:tc>
          <w:tcPr>
            <w:tcW w:w="7032" w:type="dxa"/>
          </w:tcPr>
          <w:p w14:paraId="0B006D3A" w14:textId="77777777" w:rsidR="00D12471" w:rsidRPr="00F04733" w:rsidRDefault="00D12471" w:rsidP="007E53E4">
            <w:pPr>
              <w:rPr>
                <w:rFonts w:ascii="Arial" w:hAnsi="Arial" w:cs="Arial"/>
                <w:b/>
              </w:rPr>
            </w:pPr>
            <w:r w:rsidRPr="00F04733">
              <w:rPr>
                <w:rFonts w:ascii="Arial" w:hAnsi="Arial" w:cs="Arial"/>
                <w:b/>
              </w:rPr>
              <w:t xml:space="preserve">Fully meets the tender requirement </w:t>
            </w:r>
          </w:p>
          <w:p w14:paraId="2A6AEFFC" w14:textId="77777777" w:rsidR="00D12471" w:rsidRPr="00F04733" w:rsidRDefault="00D12471" w:rsidP="007E53E4">
            <w:pPr>
              <w:rPr>
                <w:rFonts w:ascii="Arial" w:hAnsi="Arial" w:cs="Arial"/>
                <w:b/>
              </w:rPr>
            </w:pPr>
          </w:p>
          <w:p w14:paraId="63856CF0" w14:textId="77777777" w:rsidR="00D12471" w:rsidRPr="00F04733" w:rsidRDefault="00D12471" w:rsidP="007E53E4">
            <w:pPr>
              <w:keepNext/>
              <w:keepLines/>
              <w:numPr>
                <w:ilvl w:val="0"/>
                <w:numId w:val="10"/>
              </w:numPr>
              <w:rPr>
                <w:rFonts w:ascii="Arial" w:hAnsi="Arial" w:cs="Arial"/>
              </w:rPr>
            </w:pPr>
            <w:r w:rsidRPr="00F04733">
              <w:rPr>
                <w:rFonts w:ascii="Arial" w:hAnsi="Arial" w:cs="Arial"/>
              </w:rPr>
              <w:t>The descriptions and method statements are clear, detailed and concise</w:t>
            </w:r>
          </w:p>
          <w:p w14:paraId="10B11D97" w14:textId="77777777" w:rsidR="00D12471" w:rsidRPr="00F04733" w:rsidRDefault="00D12471" w:rsidP="007E53E4">
            <w:pPr>
              <w:keepNext/>
              <w:keepLines/>
              <w:numPr>
                <w:ilvl w:val="0"/>
                <w:numId w:val="10"/>
              </w:numPr>
              <w:rPr>
                <w:rFonts w:ascii="Arial" w:hAnsi="Arial" w:cs="Arial"/>
              </w:rPr>
            </w:pPr>
            <w:r w:rsidRPr="00F04733">
              <w:rPr>
                <w:rFonts w:ascii="Arial" w:hAnsi="Arial" w:cs="Arial"/>
              </w:rPr>
              <w:t>The description may not clearly demonstrate added value</w:t>
            </w:r>
          </w:p>
          <w:p w14:paraId="75C8DAA1" w14:textId="77777777" w:rsidR="00D12471" w:rsidRPr="00F04733" w:rsidRDefault="00D12471" w:rsidP="007E53E4">
            <w:pPr>
              <w:keepNext/>
              <w:keepLines/>
              <w:rPr>
                <w:rFonts w:ascii="Arial" w:hAnsi="Arial" w:cs="Arial"/>
              </w:rPr>
            </w:pPr>
          </w:p>
        </w:tc>
        <w:tc>
          <w:tcPr>
            <w:tcW w:w="1608" w:type="dxa"/>
          </w:tcPr>
          <w:p w14:paraId="35785C35" w14:textId="77777777" w:rsidR="00D12471" w:rsidRPr="00F04733" w:rsidRDefault="00D12471" w:rsidP="007E53E4">
            <w:pPr>
              <w:jc w:val="center"/>
              <w:rPr>
                <w:rFonts w:ascii="Arial" w:hAnsi="Arial" w:cs="Arial"/>
              </w:rPr>
            </w:pPr>
            <w:r w:rsidRPr="00F04733">
              <w:rPr>
                <w:rFonts w:ascii="Arial" w:hAnsi="Arial" w:cs="Arial"/>
              </w:rPr>
              <w:t>4 marks</w:t>
            </w:r>
          </w:p>
        </w:tc>
      </w:tr>
      <w:tr w:rsidR="00D12471" w:rsidRPr="00174539" w14:paraId="1E485996" w14:textId="77777777" w:rsidTr="005F6241">
        <w:trPr>
          <w:cantSplit/>
          <w:trHeight w:val="567"/>
        </w:trPr>
        <w:tc>
          <w:tcPr>
            <w:tcW w:w="7032" w:type="dxa"/>
          </w:tcPr>
          <w:p w14:paraId="78DFEACE" w14:textId="77777777" w:rsidR="00D12471" w:rsidRPr="00F04733" w:rsidRDefault="00D12471" w:rsidP="007E53E4">
            <w:pPr>
              <w:rPr>
                <w:rFonts w:ascii="Arial" w:hAnsi="Arial"/>
                <w:b/>
                <w:bCs/>
              </w:rPr>
            </w:pPr>
            <w:r w:rsidRPr="00F04733">
              <w:rPr>
                <w:rFonts w:ascii="Arial" w:hAnsi="Arial"/>
                <w:b/>
                <w:bCs/>
              </w:rPr>
              <w:t>Mostly meets the tender requirement but fails in parts.</w:t>
            </w:r>
          </w:p>
          <w:p w14:paraId="413FE011" w14:textId="77777777" w:rsidR="00D12471" w:rsidRPr="00F04733" w:rsidRDefault="00D12471" w:rsidP="007E53E4">
            <w:pPr>
              <w:rPr>
                <w:rFonts w:ascii="Arial" w:hAnsi="Arial" w:cs="Arial"/>
              </w:rPr>
            </w:pPr>
          </w:p>
          <w:p w14:paraId="4A83C6EA" w14:textId="77777777" w:rsidR="00D12471" w:rsidRPr="00F04733" w:rsidRDefault="00D12471" w:rsidP="007E53E4">
            <w:pPr>
              <w:numPr>
                <w:ilvl w:val="0"/>
                <w:numId w:val="11"/>
              </w:numPr>
              <w:rPr>
                <w:rFonts w:ascii="Arial" w:hAnsi="Arial" w:cs="Arial"/>
              </w:rPr>
            </w:pPr>
            <w:r w:rsidRPr="00F04733">
              <w:rPr>
                <w:rFonts w:ascii="Arial" w:hAnsi="Arial" w:cs="Arial"/>
              </w:rPr>
              <w:t>The description, method statements and supporting information/documentation are clear.</w:t>
            </w:r>
          </w:p>
          <w:p w14:paraId="3C72D793" w14:textId="77777777" w:rsidR="00D12471" w:rsidRPr="00F04733" w:rsidRDefault="00D12471" w:rsidP="007E53E4">
            <w:pPr>
              <w:keepNext/>
              <w:keepLines/>
              <w:ind w:left="720"/>
              <w:rPr>
                <w:rFonts w:ascii="Arial" w:hAnsi="Arial" w:cs="Arial"/>
              </w:rPr>
            </w:pPr>
          </w:p>
        </w:tc>
        <w:tc>
          <w:tcPr>
            <w:tcW w:w="1608" w:type="dxa"/>
          </w:tcPr>
          <w:p w14:paraId="1CC4F0B4" w14:textId="77777777" w:rsidR="00D12471" w:rsidRPr="00F04733" w:rsidRDefault="00D12471" w:rsidP="007E53E4">
            <w:pPr>
              <w:jc w:val="center"/>
              <w:rPr>
                <w:rFonts w:ascii="Arial" w:hAnsi="Arial" w:cs="Arial"/>
              </w:rPr>
            </w:pPr>
          </w:p>
          <w:p w14:paraId="4A52FC1C" w14:textId="77777777" w:rsidR="00D12471" w:rsidRPr="00F04733" w:rsidRDefault="00D12471" w:rsidP="007E53E4">
            <w:pPr>
              <w:jc w:val="center"/>
              <w:rPr>
                <w:rFonts w:ascii="Arial" w:hAnsi="Arial" w:cs="Arial"/>
              </w:rPr>
            </w:pPr>
            <w:r w:rsidRPr="00F04733">
              <w:rPr>
                <w:rFonts w:ascii="Arial" w:hAnsi="Arial" w:cs="Arial"/>
              </w:rPr>
              <w:t>3 marks</w:t>
            </w:r>
          </w:p>
          <w:p w14:paraId="6C9EAC64" w14:textId="77777777" w:rsidR="00D12471" w:rsidRPr="00F04733" w:rsidRDefault="00D12471" w:rsidP="007E53E4">
            <w:pPr>
              <w:jc w:val="center"/>
              <w:rPr>
                <w:rFonts w:ascii="Arial" w:hAnsi="Arial" w:cs="Arial"/>
              </w:rPr>
            </w:pPr>
          </w:p>
        </w:tc>
      </w:tr>
      <w:tr w:rsidR="00D12471" w:rsidRPr="00174539" w14:paraId="30BA9787" w14:textId="77777777" w:rsidTr="005F6241">
        <w:trPr>
          <w:cantSplit/>
          <w:trHeight w:val="567"/>
        </w:trPr>
        <w:tc>
          <w:tcPr>
            <w:tcW w:w="7032" w:type="dxa"/>
          </w:tcPr>
          <w:p w14:paraId="4B96C2D0" w14:textId="77777777" w:rsidR="00D12471" w:rsidRPr="00F04733" w:rsidRDefault="00D12471" w:rsidP="007E53E4">
            <w:pPr>
              <w:rPr>
                <w:rFonts w:ascii="Arial" w:hAnsi="Arial"/>
                <w:b/>
                <w:bCs/>
              </w:rPr>
            </w:pPr>
            <w:r w:rsidRPr="00F04733">
              <w:rPr>
                <w:rFonts w:ascii="Arial" w:hAnsi="Arial"/>
                <w:b/>
                <w:bCs/>
              </w:rPr>
              <w:t>Mostly fails the tender requirement but meets in some.</w:t>
            </w:r>
          </w:p>
          <w:p w14:paraId="71BC7283" w14:textId="77777777" w:rsidR="00D12471" w:rsidRPr="00F04733" w:rsidRDefault="00D12471" w:rsidP="007E53E4">
            <w:pPr>
              <w:rPr>
                <w:rFonts w:ascii="Arial" w:hAnsi="Arial" w:cs="Arial"/>
              </w:rPr>
            </w:pPr>
          </w:p>
          <w:p w14:paraId="6581FA55" w14:textId="77777777" w:rsidR="00D12471" w:rsidRPr="00F04733" w:rsidRDefault="00D12471" w:rsidP="007E53E4">
            <w:pPr>
              <w:numPr>
                <w:ilvl w:val="0"/>
                <w:numId w:val="11"/>
              </w:numPr>
              <w:rPr>
                <w:rFonts w:ascii="Arial" w:hAnsi="Arial" w:cs="Arial"/>
              </w:rPr>
            </w:pPr>
            <w:r w:rsidRPr="00F04733">
              <w:rPr>
                <w:rFonts w:ascii="Arial" w:hAnsi="Arial" w:cs="Arial"/>
              </w:rPr>
              <w:t>The description, method statements and supporting information/documentation lack clarity.</w:t>
            </w:r>
          </w:p>
          <w:p w14:paraId="466D7A8D" w14:textId="77777777" w:rsidR="00D12471" w:rsidRPr="00F04733" w:rsidRDefault="00D12471" w:rsidP="007E53E4">
            <w:pPr>
              <w:keepNext/>
              <w:keepLines/>
              <w:ind w:left="720"/>
              <w:rPr>
                <w:rFonts w:ascii="Arial" w:hAnsi="Arial" w:cs="Arial"/>
              </w:rPr>
            </w:pPr>
          </w:p>
        </w:tc>
        <w:tc>
          <w:tcPr>
            <w:tcW w:w="1608" w:type="dxa"/>
          </w:tcPr>
          <w:p w14:paraId="71034DBC" w14:textId="77777777" w:rsidR="00D12471" w:rsidRPr="00F04733" w:rsidRDefault="00D12471" w:rsidP="007E53E4">
            <w:pPr>
              <w:jc w:val="center"/>
              <w:rPr>
                <w:rFonts w:ascii="Arial" w:hAnsi="Arial" w:cs="Arial"/>
              </w:rPr>
            </w:pPr>
          </w:p>
          <w:p w14:paraId="26CA0F53" w14:textId="77777777" w:rsidR="00D12471" w:rsidRPr="00F04733" w:rsidRDefault="00D12471" w:rsidP="007E53E4">
            <w:pPr>
              <w:jc w:val="center"/>
              <w:rPr>
                <w:rFonts w:ascii="Arial" w:hAnsi="Arial" w:cs="Arial"/>
              </w:rPr>
            </w:pPr>
            <w:r w:rsidRPr="00F04733">
              <w:rPr>
                <w:rFonts w:ascii="Arial" w:hAnsi="Arial" w:cs="Arial"/>
              </w:rPr>
              <w:t>2 marks</w:t>
            </w:r>
          </w:p>
        </w:tc>
      </w:tr>
      <w:tr w:rsidR="00D12471" w:rsidRPr="004F45C4" w14:paraId="3EE6687F" w14:textId="77777777" w:rsidTr="005F6241">
        <w:trPr>
          <w:cantSplit/>
          <w:trHeight w:val="567"/>
        </w:trPr>
        <w:tc>
          <w:tcPr>
            <w:tcW w:w="7032" w:type="dxa"/>
          </w:tcPr>
          <w:p w14:paraId="0BF5A4FA" w14:textId="77777777" w:rsidR="00D12471" w:rsidRPr="00F04733" w:rsidRDefault="00D12471" w:rsidP="007E53E4">
            <w:pPr>
              <w:rPr>
                <w:rFonts w:ascii="Arial" w:hAnsi="Arial"/>
                <w:b/>
                <w:bCs/>
              </w:rPr>
            </w:pPr>
            <w:r w:rsidRPr="00F04733">
              <w:rPr>
                <w:rFonts w:ascii="Arial" w:hAnsi="Arial"/>
                <w:b/>
                <w:bCs/>
              </w:rPr>
              <w:t>Significantly fails to meet the tender requirement.</w:t>
            </w:r>
          </w:p>
          <w:p w14:paraId="69C6B72D" w14:textId="77777777" w:rsidR="00D12471" w:rsidRPr="00F04733" w:rsidRDefault="00D12471" w:rsidP="007E53E4">
            <w:pPr>
              <w:rPr>
                <w:rFonts w:ascii="Arial" w:hAnsi="Arial"/>
                <w:b/>
                <w:bCs/>
              </w:rPr>
            </w:pPr>
          </w:p>
          <w:p w14:paraId="076E3313" w14:textId="77777777" w:rsidR="00D12471" w:rsidRPr="00F04733" w:rsidRDefault="00D12471" w:rsidP="007E53E4">
            <w:pPr>
              <w:numPr>
                <w:ilvl w:val="0"/>
                <w:numId w:val="11"/>
              </w:numPr>
              <w:rPr>
                <w:rFonts w:ascii="Arial" w:hAnsi="Arial" w:cs="Arial"/>
              </w:rPr>
            </w:pPr>
            <w:r w:rsidRPr="00F04733">
              <w:rPr>
                <w:rFonts w:ascii="Arial" w:hAnsi="Arial" w:cs="Arial"/>
              </w:rPr>
              <w:t>The description, method statements and supporting information/documentation lack clarity, and does not provide a clear answer to the question.</w:t>
            </w:r>
          </w:p>
          <w:p w14:paraId="29AA031F" w14:textId="77777777" w:rsidR="00D12471" w:rsidRPr="00F04733" w:rsidRDefault="00D12471" w:rsidP="007E53E4">
            <w:pPr>
              <w:rPr>
                <w:rFonts w:ascii="Arial" w:hAnsi="Arial" w:cs="Arial"/>
              </w:rPr>
            </w:pPr>
          </w:p>
        </w:tc>
        <w:tc>
          <w:tcPr>
            <w:tcW w:w="1608" w:type="dxa"/>
          </w:tcPr>
          <w:p w14:paraId="7A467DF8" w14:textId="77777777" w:rsidR="00D12471" w:rsidRPr="00F04733" w:rsidRDefault="00D12471" w:rsidP="007E53E4">
            <w:pPr>
              <w:jc w:val="center"/>
              <w:rPr>
                <w:rFonts w:ascii="Arial" w:hAnsi="Arial" w:cs="Arial"/>
              </w:rPr>
            </w:pPr>
          </w:p>
          <w:p w14:paraId="7D5B9EC2" w14:textId="77777777" w:rsidR="00D12471" w:rsidRPr="00F04733" w:rsidRDefault="00D12471" w:rsidP="007E53E4">
            <w:pPr>
              <w:jc w:val="center"/>
              <w:rPr>
                <w:rFonts w:ascii="Arial" w:hAnsi="Arial" w:cs="Arial"/>
              </w:rPr>
            </w:pPr>
            <w:r w:rsidRPr="00F04733">
              <w:rPr>
                <w:rFonts w:ascii="Arial" w:hAnsi="Arial" w:cs="Arial"/>
              </w:rPr>
              <w:t>1 marks</w:t>
            </w:r>
          </w:p>
        </w:tc>
      </w:tr>
      <w:tr w:rsidR="00D12471" w:rsidRPr="004F45C4" w14:paraId="35FB4272" w14:textId="77777777" w:rsidTr="005F6241">
        <w:trPr>
          <w:cantSplit/>
          <w:trHeight w:val="567"/>
        </w:trPr>
        <w:tc>
          <w:tcPr>
            <w:tcW w:w="7032" w:type="dxa"/>
          </w:tcPr>
          <w:p w14:paraId="444D4AFA" w14:textId="77777777" w:rsidR="00D12471" w:rsidRPr="00F04733" w:rsidRDefault="00D12471" w:rsidP="007E53E4">
            <w:pPr>
              <w:rPr>
                <w:rFonts w:ascii="Arial" w:hAnsi="Arial"/>
                <w:b/>
                <w:bCs/>
              </w:rPr>
            </w:pPr>
            <w:r w:rsidRPr="00F04733">
              <w:rPr>
                <w:rFonts w:ascii="Arial" w:hAnsi="Arial"/>
                <w:b/>
                <w:bCs/>
              </w:rPr>
              <w:t>Completely fails to meet the tender requirement.</w:t>
            </w:r>
          </w:p>
          <w:p w14:paraId="64424517" w14:textId="77777777" w:rsidR="00D12471" w:rsidRPr="00F04733" w:rsidRDefault="00D12471" w:rsidP="007E53E4">
            <w:pPr>
              <w:rPr>
                <w:rFonts w:ascii="Arial" w:hAnsi="Arial"/>
                <w:b/>
                <w:bCs/>
              </w:rPr>
            </w:pPr>
          </w:p>
          <w:p w14:paraId="5D616F40" w14:textId="77777777" w:rsidR="00D12471" w:rsidRPr="00F04733" w:rsidRDefault="00D12471" w:rsidP="007E53E4">
            <w:pPr>
              <w:numPr>
                <w:ilvl w:val="0"/>
                <w:numId w:val="12"/>
              </w:numPr>
              <w:rPr>
                <w:rFonts w:ascii="Arial" w:hAnsi="Arial" w:cs="Arial"/>
              </w:rPr>
            </w:pPr>
            <w:r w:rsidRPr="00F04733">
              <w:rPr>
                <w:rFonts w:ascii="Arial" w:hAnsi="Arial" w:cs="Arial"/>
              </w:rPr>
              <w:t>Fails to answer the question</w:t>
            </w:r>
          </w:p>
          <w:p w14:paraId="7DF5D9AA" w14:textId="77777777" w:rsidR="00D12471" w:rsidRPr="00F04733" w:rsidRDefault="00D12471" w:rsidP="007E53E4">
            <w:pPr>
              <w:rPr>
                <w:rFonts w:ascii="Arial" w:hAnsi="Arial" w:cs="Arial"/>
              </w:rPr>
            </w:pPr>
          </w:p>
        </w:tc>
        <w:tc>
          <w:tcPr>
            <w:tcW w:w="1608" w:type="dxa"/>
          </w:tcPr>
          <w:p w14:paraId="5BAC52C8" w14:textId="77777777" w:rsidR="00D12471" w:rsidRPr="00F04733" w:rsidRDefault="00D12471" w:rsidP="007E53E4">
            <w:pPr>
              <w:jc w:val="center"/>
              <w:rPr>
                <w:rFonts w:ascii="Arial" w:hAnsi="Arial" w:cs="Arial"/>
              </w:rPr>
            </w:pPr>
          </w:p>
          <w:p w14:paraId="7CF09E71" w14:textId="77777777" w:rsidR="00D12471" w:rsidRPr="00F04733" w:rsidRDefault="00D12471" w:rsidP="007E53E4">
            <w:pPr>
              <w:jc w:val="center"/>
              <w:rPr>
                <w:rFonts w:ascii="Arial" w:hAnsi="Arial" w:cs="Arial"/>
              </w:rPr>
            </w:pPr>
            <w:r w:rsidRPr="00F04733">
              <w:rPr>
                <w:rFonts w:ascii="Arial" w:hAnsi="Arial" w:cs="Arial"/>
              </w:rPr>
              <w:t>0 marks</w:t>
            </w:r>
          </w:p>
        </w:tc>
      </w:tr>
    </w:tbl>
    <w:p w14:paraId="0330F0C0" w14:textId="78B0D7F3" w:rsidR="00D12471" w:rsidRDefault="00D12471" w:rsidP="00D12471">
      <w:pPr>
        <w:rPr>
          <w:rFonts w:ascii="Arial" w:hAnsi="Arial" w:cs="Arial"/>
          <w:color w:val="000000"/>
          <w:sz w:val="22"/>
          <w:szCs w:val="22"/>
        </w:rPr>
      </w:pPr>
    </w:p>
    <w:p w14:paraId="0F89A8EF" w14:textId="49B97B85" w:rsidR="00D12471" w:rsidRPr="004F45C4" w:rsidRDefault="005F1E02" w:rsidP="00D1080B">
      <w:pPr>
        <w:keepNext/>
        <w:spacing w:after="240" w:line="312" w:lineRule="auto"/>
        <w:outlineLvl w:val="0"/>
        <w:rPr>
          <w:rFonts w:ascii="Arial" w:hAnsi="Arial" w:cs="Arial"/>
          <w:b/>
          <w:sz w:val="22"/>
          <w:szCs w:val="22"/>
          <w:u w:val="single"/>
        </w:rPr>
      </w:pPr>
      <w:r w:rsidRPr="004F45C4">
        <w:rPr>
          <w:rFonts w:ascii="Arial" w:hAnsi="Arial"/>
          <w:b/>
          <w:sz w:val="22"/>
          <w:szCs w:val="22"/>
        </w:rPr>
        <w:lastRenderedPageBreak/>
        <w:t>I</w:t>
      </w:r>
      <w:r w:rsidR="00D12471" w:rsidRPr="004F45C4">
        <w:rPr>
          <w:rFonts w:ascii="Arial" w:hAnsi="Arial"/>
          <w:b/>
          <w:sz w:val="22"/>
          <w:szCs w:val="22"/>
        </w:rPr>
        <w:t>nsurance Requirements</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1"/>
      </w:tblGrid>
      <w:tr w:rsidR="00D12471" w:rsidRPr="004F45C4" w14:paraId="7994F083" w14:textId="77777777" w:rsidTr="007E53E4">
        <w:trPr>
          <w:cantSplit/>
          <w:trHeight w:val="1726"/>
        </w:trPr>
        <w:tc>
          <w:tcPr>
            <w:tcW w:w="9501" w:type="dxa"/>
          </w:tcPr>
          <w:p w14:paraId="2F2291FF" w14:textId="1A60CB6E" w:rsidR="00D12471" w:rsidRPr="004F45C4" w:rsidRDefault="00A34F3A" w:rsidP="007E53E4">
            <w:pPr>
              <w:spacing w:before="120" w:after="120"/>
              <w:jc w:val="both"/>
              <w:rPr>
                <w:rFonts w:ascii="Arial" w:hAnsi="Arial" w:cs="Arial"/>
                <w:iCs/>
                <w:kern w:val="2"/>
                <w:sz w:val="22"/>
                <w:szCs w:val="22"/>
              </w:rPr>
            </w:pPr>
            <w:r w:rsidRPr="00433E24">
              <w:rPr>
                <w:rFonts w:ascii="Arial" w:hAnsi="Arial" w:cs="Arial"/>
                <w:b/>
                <w:iCs/>
                <w:kern w:val="2"/>
                <w:sz w:val="22"/>
                <w:szCs w:val="22"/>
              </w:rPr>
              <w:t>£10</w:t>
            </w:r>
            <w:r w:rsidR="00D12471" w:rsidRPr="00433E24">
              <w:rPr>
                <w:rFonts w:ascii="Arial" w:hAnsi="Arial" w:cs="Arial"/>
                <w:b/>
                <w:iCs/>
                <w:kern w:val="2"/>
                <w:sz w:val="22"/>
                <w:szCs w:val="22"/>
              </w:rPr>
              <w:t xml:space="preserve"> million for Public, £10 million Employers Liability</w:t>
            </w:r>
            <w:r w:rsidR="00D12471" w:rsidRPr="004F45C4">
              <w:rPr>
                <w:rFonts w:ascii="Arial" w:hAnsi="Arial" w:cs="Arial"/>
                <w:iCs/>
                <w:kern w:val="2"/>
                <w:sz w:val="22"/>
                <w:szCs w:val="22"/>
              </w:rPr>
              <w:t>,</w:t>
            </w:r>
            <w:r w:rsidR="00D9610E">
              <w:rPr>
                <w:rFonts w:ascii="Arial" w:hAnsi="Arial" w:cs="Arial"/>
                <w:iCs/>
                <w:kern w:val="2"/>
                <w:sz w:val="22"/>
                <w:szCs w:val="22"/>
              </w:rPr>
              <w:t xml:space="preserve"> </w:t>
            </w:r>
            <w:r w:rsidR="003A1AC9" w:rsidRPr="006F467A">
              <w:rPr>
                <w:rFonts w:ascii="Arial" w:hAnsi="Arial" w:cs="Arial"/>
                <w:b/>
                <w:iCs/>
                <w:kern w:val="2"/>
                <w:sz w:val="22"/>
                <w:szCs w:val="22"/>
              </w:rPr>
              <w:t>£</w:t>
            </w:r>
            <w:r w:rsidR="00D9610E" w:rsidRPr="00D9610E">
              <w:rPr>
                <w:rFonts w:ascii="Arial" w:hAnsi="Arial" w:cs="Arial"/>
                <w:b/>
                <w:iCs/>
                <w:kern w:val="2"/>
                <w:sz w:val="22"/>
                <w:szCs w:val="22"/>
              </w:rPr>
              <w:t>2M Professional Indemnity</w:t>
            </w:r>
            <w:r w:rsidR="00D12471" w:rsidRPr="004F45C4">
              <w:rPr>
                <w:rFonts w:ascii="Arial" w:hAnsi="Arial" w:cs="Arial"/>
                <w:iCs/>
                <w:kern w:val="2"/>
                <w:sz w:val="22"/>
                <w:szCs w:val="22"/>
              </w:rPr>
              <w:t xml:space="preserve"> </w:t>
            </w:r>
          </w:p>
          <w:p w14:paraId="5C47ADD0" w14:textId="77777777" w:rsidR="00D12471" w:rsidRPr="004F45C4" w:rsidRDefault="00D12471" w:rsidP="007E53E4">
            <w:pPr>
              <w:spacing w:before="120" w:after="120"/>
              <w:jc w:val="both"/>
              <w:rPr>
                <w:rFonts w:ascii="Arial" w:hAnsi="Arial" w:cs="Arial"/>
                <w:bCs/>
                <w:sz w:val="22"/>
                <w:szCs w:val="22"/>
              </w:rPr>
            </w:pPr>
            <w:r w:rsidRPr="004F45C4">
              <w:rPr>
                <w:rFonts w:ascii="Arial" w:hAnsi="Arial" w:cs="Arial"/>
                <w:bCs/>
                <w:sz w:val="22"/>
                <w:szCs w:val="22"/>
              </w:rPr>
              <w:t>In the event of the Policies lapsing through failure to renew or being cancelled or being substantially amended St Helens Council MUST be informed immediately.</w:t>
            </w:r>
          </w:p>
          <w:p w14:paraId="44E3FE05" w14:textId="77777777" w:rsidR="00D12471" w:rsidRPr="004F45C4" w:rsidRDefault="00D12471" w:rsidP="007E53E4">
            <w:pPr>
              <w:spacing w:before="120" w:after="120"/>
              <w:jc w:val="center"/>
              <w:rPr>
                <w:rFonts w:ascii="Arial" w:hAnsi="Arial" w:cs="Arial"/>
                <w:b/>
                <w:iCs/>
                <w:kern w:val="2"/>
                <w:sz w:val="22"/>
                <w:szCs w:val="22"/>
                <w:highlight w:val="yellow"/>
              </w:rPr>
            </w:pPr>
            <w:r w:rsidRPr="004F45C4">
              <w:rPr>
                <w:rFonts w:ascii="Arial" w:hAnsi="Arial" w:cs="Arial"/>
                <w:b/>
                <w:sz w:val="22"/>
                <w:szCs w:val="22"/>
              </w:rPr>
              <w:t>Failure to meet this requirement will invalidate your Tender Application</w:t>
            </w:r>
          </w:p>
        </w:tc>
      </w:tr>
    </w:tbl>
    <w:p w14:paraId="61DBC49A" w14:textId="77777777" w:rsidR="00D12471" w:rsidRDefault="00D12471" w:rsidP="00D12471">
      <w:pPr>
        <w:pStyle w:val="Heading1"/>
        <w:rPr>
          <w:b w:val="0"/>
          <w:sz w:val="22"/>
        </w:rPr>
      </w:pPr>
    </w:p>
    <w:p w14:paraId="137F32C6" w14:textId="2CABBF91" w:rsidR="00D12471" w:rsidRPr="004F45C4" w:rsidRDefault="00D12471" w:rsidP="00D12471">
      <w:pPr>
        <w:pStyle w:val="BodyText"/>
        <w:numPr>
          <w:ilvl w:val="0"/>
          <w:numId w:val="2"/>
        </w:numPr>
        <w:tabs>
          <w:tab w:val="clear" w:pos="360"/>
        </w:tabs>
        <w:spacing w:after="160"/>
        <w:ind w:left="284" w:right="367" w:hanging="284"/>
        <w:jc w:val="both"/>
        <w:rPr>
          <w:rFonts w:ascii="Arial" w:hAnsi="Arial" w:cs="Arial"/>
          <w:sz w:val="22"/>
          <w:szCs w:val="22"/>
        </w:rPr>
      </w:pPr>
      <w:r w:rsidRPr="004F45C4">
        <w:rPr>
          <w:rFonts w:ascii="Arial" w:hAnsi="Arial" w:cs="Arial"/>
          <w:sz w:val="22"/>
          <w:szCs w:val="22"/>
        </w:rPr>
        <w:t xml:space="preserve">Responses to </w:t>
      </w:r>
      <w:r w:rsidR="00FD6B17">
        <w:rPr>
          <w:rFonts w:ascii="Arial" w:hAnsi="Arial" w:cs="Arial"/>
          <w:sz w:val="22"/>
          <w:szCs w:val="22"/>
        </w:rPr>
        <w:t>the</w:t>
      </w:r>
      <w:r w:rsidR="00AB2E94">
        <w:rPr>
          <w:rFonts w:ascii="Arial" w:hAnsi="Arial" w:cs="Arial"/>
          <w:sz w:val="22"/>
          <w:szCs w:val="22"/>
        </w:rPr>
        <w:t xml:space="preserve"> Pricing Schedule and Tender</w:t>
      </w:r>
      <w:r w:rsidRPr="004F45C4">
        <w:rPr>
          <w:rFonts w:ascii="Arial" w:hAnsi="Arial" w:cs="Arial"/>
          <w:sz w:val="22"/>
          <w:szCs w:val="22"/>
        </w:rPr>
        <w:t xml:space="preserve"> Response Document will enable the Council to assess the capability and competence of potential service providers to deliver the service stated in the specification, plus evaluate the cost.</w:t>
      </w:r>
    </w:p>
    <w:p w14:paraId="11CB81B1" w14:textId="77777777" w:rsidR="00D12471" w:rsidRPr="004F45C4" w:rsidRDefault="00D12471" w:rsidP="00D12471">
      <w:pPr>
        <w:numPr>
          <w:ilvl w:val="0"/>
          <w:numId w:val="2"/>
        </w:numPr>
        <w:jc w:val="both"/>
        <w:rPr>
          <w:rFonts w:ascii="Arial" w:hAnsi="Arial" w:cs="Arial"/>
          <w:sz w:val="22"/>
          <w:szCs w:val="22"/>
        </w:rPr>
      </w:pPr>
      <w:r w:rsidRPr="004F45C4">
        <w:rPr>
          <w:rFonts w:ascii="Arial" w:hAnsi="Arial" w:cs="Arial"/>
          <w:sz w:val="22"/>
          <w:szCs w:val="22"/>
        </w:rPr>
        <w:t xml:space="preserve">This is a competitive procurement conducted in accordance with the Council’s Contract Procedure Rules. </w:t>
      </w:r>
    </w:p>
    <w:p w14:paraId="473B19C6" w14:textId="77777777" w:rsidR="00D12471" w:rsidRPr="004F45C4" w:rsidRDefault="00D12471" w:rsidP="00D12471">
      <w:pPr>
        <w:jc w:val="both"/>
        <w:rPr>
          <w:rFonts w:ascii="Arial" w:hAnsi="Arial" w:cs="Arial"/>
          <w:sz w:val="22"/>
          <w:szCs w:val="22"/>
        </w:rPr>
      </w:pPr>
    </w:p>
    <w:p w14:paraId="41589CCB" w14:textId="77777777" w:rsidR="00D12471" w:rsidRPr="004F45C4" w:rsidRDefault="00D12471" w:rsidP="00D12471">
      <w:pPr>
        <w:numPr>
          <w:ilvl w:val="0"/>
          <w:numId w:val="2"/>
        </w:numPr>
        <w:jc w:val="both"/>
        <w:rPr>
          <w:rFonts w:ascii="Arial" w:hAnsi="Arial" w:cs="Arial"/>
          <w:sz w:val="22"/>
          <w:szCs w:val="22"/>
        </w:rPr>
      </w:pPr>
      <w:r w:rsidRPr="004F45C4">
        <w:rPr>
          <w:rFonts w:ascii="Arial" w:hAnsi="Arial" w:cs="Arial"/>
          <w:sz w:val="22"/>
          <w:szCs w:val="22"/>
        </w:rPr>
        <w:t>Please read all parts carefully before attempting to answer any questions.  All parts of the ITT must be completed fully. Supporting information and evidence must be supplied where appropriate or requested.  Failure to furnish the required information, make a satisfactory response to any question, or supply documentation referred to in responses, within the specified timescale, may mean that bidders will not be invited to participate further.</w:t>
      </w:r>
    </w:p>
    <w:p w14:paraId="7F83E5BE" w14:textId="77777777" w:rsidR="00D12471" w:rsidRPr="004F45C4" w:rsidRDefault="00D12471" w:rsidP="00D12471">
      <w:pPr>
        <w:jc w:val="both"/>
        <w:rPr>
          <w:rFonts w:ascii="Arial" w:hAnsi="Arial" w:cs="Arial"/>
          <w:sz w:val="22"/>
          <w:szCs w:val="22"/>
        </w:rPr>
      </w:pPr>
    </w:p>
    <w:p w14:paraId="0211AD9A" w14:textId="03A4DD75" w:rsidR="00D12471" w:rsidRPr="004F45C4" w:rsidRDefault="00D12471" w:rsidP="00D12471">
      <w:pPr>
        <w:numPr>
          <w:ilvl w:val="0"/>
          <w:numId w:val="2"/>
        </w:numPr>
        <w:jc w:val="both"/>
        <w:rPr>
          <w:rFonts w:ascii="Arial" w:hAnsi="Arial" w:cs="Arial"/>
          <w:sz w:val="22"/>
          <w:szCs w:val="22"/>
        </w:rPr>
      </w:pPr>
      <w:r w:rsidRPr="004F45C4">
        <w:rPr>
          <w:rFonts w:ascii="Arial" w:hAnsi="Arial" w:cs="Arial"/>
          <w:sz w:val="22"/>
          <w:szCs w:val="22"/>
        </w:rPr>
        <w:t xml:space="preserve">Any questions relating to this document </w:t>
      </w:r>
      <w:r w:rsidR="002B050E">
        <w:rPr>
          <w:rFonts w:ascii="Arial" w:hAnsi="Arial" w:cs="Arial"/>
          <w:sz w:val="22"/>
          <w:szCs w:val="22"/>
        </w:rPr>
        <w:t>must</w:t>
      </w:r>
      <w:r w:rsidRPr="004F45C4">
        <w:rPr>
          <w:rFonts w:ascii="Arial" w:hAnsi="Arial" w:cs="Arial"/>
          <w:sz w:val="22"/>
          <w:szCs w:val="22"/>
        </w:rPr>
        <w:t xml:space="preserve"> be lodged via the North West CHEST Portal by</w:t>
      </w:r>
      <w:r w:rsidR="00793A57">
        <w:rPr>
          <w:rFonts w:ascii="Arial" w:hAnsi="Arial" w:cs="Arial"/>
          <w:sz w:val="22"/>
          <w:szCs w:val="22"/>
        </w:rPr>
        <w:t xml:space="preserve"> </w:t>
      </w:r>
      <w:r w:rsidR="002B050E">
        <w:rPr>
          <w:rFonts w:ascii="Arial" w:hAnsi="Arial" w:cs="Arial"/>
          <w:color w:val="000000"/>
          <w:sz w:val="22"/>
          <w:szCs w:val="22"/>
        </w:rPr>
        <w:t>Friday 28</w:t>
      </w:r>
      <w:r w:rsidR="002B050E" w:rsidRPr="00395949">
        <w:rPr>
          <w:rFonts w:ascii="Arial" w:hAnsi="Arial" w:cs="Arial"/>
          <w:color w:val="000000"/>
          <w:sz w:val="22"/>
          <w:szCs w:val="22"/>
          <w:vertAlign w:val="superscript"/>
        </w:rPr>
        <w:t>th</w:t>
      </w:r>
      <w:r w:rsidR="002B050E">
        <w:rPr>
          <w:rFonts w:ascii="Arial" w:hAnsi="Arial" w:cs="Arial"/>
          <w:color w:val="000000"/>
          <w:sz w:val="22"/>
          <w:szCs w:val="22"/>
        </w:rPr>
        <w:t xml:space="preserve"> June 2019 @ 16.00</w:t>
      </w:r>
      <w:r w:rsidRPr="00793A57">
        <w:rPr>
          <w:rFonts w:ascii="Arial" w:hAnsi="Arial" w:cs="Arial"/>
          <w:color w:val="FF0000"/>
          <w:sz w:val="22"/>
          <w:szCs w:val="22"/>
        </w:rPr>
        <w:t>.</w:t>
      </w:r>
      <w:r w:rsidRPr="004F45C4">
        <w:rPr>
          <w:rFonts w:ascii="Arial" w:hAnsi="Arial" w:cs="Arial"/>
          <w:sz w:val="22"/>
          <w:szCs w:val="22"/>
        </w:rPr>
        <w:t xml:space="preserve">  In the interests of fairness and parity, a response to all questions lodged will be circulated to all bidders, where appropriate.</w:t>
      </w:r>
    </w:p>
    <w:p w14:paraId="36A0DDC7" w14:textId="77777777" w:rsidR="007B5F80" w:rsidRDefault="007B5F80" w:rsidP="008F1EDC">
      <w:pPr>
        <w:keepNext/>
        <w:outlineLvl w:val="5"/>
        <w:rPr>
          <w:rFonts w:ascii="Arial" w:hAnsi="Arial" w:cs="Arial"/>
          <w:b/>
          <w:bCs/>
          <w:color w:val="000000"/>
          <w:sz w:val="22"/>
          <w:szCs w:val="22"/>
        </w:rPr>
      </w:pPr>
    </w:p>
    <w:p w14:paraId="5B23102D" w14:textId="77777777" w:rsidR="008F1EDC" w:rsidRPr="004F45C4" w:rsidRDefault="008F1EDC" w:rsidP="008F1EDC">
      <w:pPr>
        <w:rPr>
          <w:rFonts w:ascii="Arial" w:hAnsi="Arial" w:cs="Arial"/>
          <w:bCs/>
          <w:color w:val="000000"/>
          <w:sz w:val="22"/>
          <w:szCs w:val="22"/>
        </w:rPr>
      </w:pPr>
    </w:p>
    <w:p w14:paraId="6C2D8725" w14:textId="77777777" w:rsidR="007B5F80" w:rsidRDefault="007B5F80" w:rsidP="007B5F80">
      <w:pPr>
        <w:keepNext/>
        <w:outlineLvl w:val="5"/>
        <w:rPr>
          <w:rFonts w:ascii="Arial" w:hAnsi="Arial" w:cs="Arial"/>
          <w:b/>
          <w:bCs/>
          <w:color w:val="000000"/>
          <w:sz w:val="22"/>
          <w:szCs w:val="22"/>
        </w:rPr>
      </w:pPr>
      <w:r w:rsidRPr="004F45C4">
        <w:rPr>
          <w:rFonts w:ascii="Arial" w:hAnsi="Arial" w:cs="Arial"/>
          <w:b/>
          <w:bCs/>
          <w:color w:val="000000"/>
          <w:sz w:val="22"/>
          <w:szCs w:val="22"/>
        </w:rPr>
        <w:t>Award of Contract</w:t>
      </w:r>
    </w:p>
    <w:p w14:paraId="29A67A8C" w14:textId="77777777" w:rsidR="007B5F80" w:rsidRPr="004F45C4" w:rsidRDefault="007B5F80" w:rsidP="007B5F80">
      <w:pPr>
        <w:keepNext/>
        <w:outlineLvl w:val="5"/>
        <w:rPr>
          <w:rFonts w:ascii="Arial" w:hAnsi="Arial" w:cs="Arial"/>
          <w:b/>
          <w:bCs/>
          <w:color w:val="000000"/>
          <w:sz w:val="22"/>
          <w:szCs w:val="22"/>
        </w:rPr>
      </w:pPr>
    </w:p>
    <w:p w14:paraId="6B308123" w14:textId="77777777" w:rsidR="008F1EDC" w:rsidRPr="004F45C4" w:rsidRDefault="008F1EDC" w:rsidP="008F1EDC">
      <w:pPr>
        <w:jc w:val="both"/>
        <w:rPr>
          <w:rFonts w:ascii="Arial" w:hAnsi="Arial" w:cs="Arial"/>
          <w:color w:val="000000"/>
          <w:sz w:val="22"/>
          <w:szCs w:val="22"/>
        </w:rPr>
      </w:pPr>
      <w:r w:rsidRPr="004F45C4">
        <w:rPr>
          <w:rFonts w:ascii="Arial" w:hAnsi="Arial" w:cs="Arial"/>
          <w:color w:val="000000"/>
          <w:sz w:val="22"/>
          <w:szCs w:val="22"/>
        </w:rPr>
        <w:t>Upon conclusion of the evaluation of tenders, successful and unsuccessful Tenderers will be notifi</w:t>
      </w:r>
      <w:r w:rsidR="0079026E" w:rsidRPr="004F45C4">
        <w:rPr>
          <w:rFonts w:ascii="Arial" w:hAnsi="Arial" w:cs="Arial"/>
          <w:color w:val="000000"/>
          <w:sz w:val="22"/>
          <w:szCs w:val="22"/>
        </w:rPr>
        <w:t xml:space="preserve">ed of the outcome in writing. </w:t>
      </w:r>
    </w:p>
    <w:p w14:paraId="3ED7000B" w14:textId="77777777" w:rsidR="008F1EDC" w:rsidRPr="004F45C4" w:rsidRDefault="008F1EDC" w:rsidP="008F1EDC">
      <w:pPr>
        <w:jc w:val="both"/>
        <w:rPr>
          <w:rFonts w:ascii="Arial" w:hAnsi="Arial" w:cs="Arial"/>
          <w:color w:val="000000"/>
          <w:sz w:val="22"/>
          <w:szCs w:val="22"/>
        </w:rPr>
      </w:pPr>
    </w:p>
    <w:p w14:paraId="5929883A" w14:textId="77777777" w:rsidR="008F1EDC" w:rsidRPr="004F45C4" w:rsidRDefault="008F1EDC" w:rsidP="008F1EDC">
      <w:pPr>
        <w:jc w:val="both"/>
        <w:rPr>
          <w:rFonts w:ascii="Arial" w:hAnsi="Arial" w:cs="Arial"/>
          <w:color w:val="000000"/>
          <w:sz w:val="22"/>
          <w:szCs w:val="22"/>
        </w:rPr>
      </w:pPr>
      <w:r w:rsidRPr="004F45C4">
        <w:rPr>
          <w:rFonts w:ascii="Arial" w:hAnsi="Arial" w:cs="Arial"/>
          <w:color w:val="000000"/>
          <w:sz w:val="22"/>
          <w:szCs w:val="22"/>
        </w:rPr>
        <w:t>The Council does not bind itself to accept the lowest or any tender in whole or part and will ensure that the contract offers its users a range of services that best meets their requirements.</w:t>
      </w:r>
    </w:p>
    <w:p w14:paraId="295BF7EE" w14:textId="77777777" w:rsidR="008F1EDC" w:rsidRPr="004F45C4" w:rsidRDefault="008F1EDC" w:rsidP="008F1EDC">
      <w:pPr>
        <w:jc w:val="both"/>
        <w:rPr>
          <w:rFonts w:ascii="Arial" w:hAnsi="Arial" w:cs="Arial"/>
          <w:color w:val="000000"/>
          <w:sz w:val="22"/>
          <w:szCs w:val="22"/>
        </w:rPr>
      </w:pPr>
    </w:p>
    <w:p w14:paraId="48433DA7" w14:textId="77777777" w:rsidR="008F1EDC" w:rsidRPr="004F45C4" w:rsidRDefault="008F1EDC" w:rsidP="008F1EDC">
      <w:pPr>
        <w:jc w:val="both"/>
        <w:rPr>
          <w:rFonts w:ascii="Arial" w:hAnsi="Arial" w:cs="Arial"/>
          <w:color w:val="000000"/>
          <w:sz w:val="22"/>
          <w:szCs w:val="22"/>
        </w:rPr>
      </w:pPr>
      <w:r w:rsidRPr="004F45C4">
        <w:rPr>
          <w:rFonts w:ascii="Arial" w:hAnsi="Arial" w:cs="Arial"/>
          <w:color w:val="000000"/>
          <w:sz w:val="22"/>
          <w:szCs w:val="22"/>
        </w:rPr>
        <w:t>Should any supplier be disqualified, withdraw or fail to meet the minimum evaluation quality score the Council reserves the right to invite the next lowest bidder(s) on price to participate in the tender process.</w:t>
      </w:r>
    </w:p>
    <w:p w14:paraId="56A1017D" w14:textId="77777777" w:rsidR="008F1EDC" w:rsidRPr="004F45C4" w:rsidRDefault="008F1EDC" w:rsidP="008F1EDC">
      <w:pPr>
        <w:jc w:val="both"/>
        <w:rPr>
          <w:rFonts w:ascii="Arial" w:hAnsi="Arial" w:cs="Arial"/>
          <w:color w:val="000000"/>
          <w:sz w:val="22"/>
          <w:szCs w:val="22"/>
        </w:rPr>
      </w:pPr>
    </w:p>
    <w:p w14:paraId="79C2FFBC" w14:textId="77777777" w:rsidR="008F1EDC" w:rsidRPr="004F45C4" w:rsidRDefault="008F1EDC" w:rsidP="008F1EDC">
      <w:pPr>
        <w:jc w:val="both"/>
        <w:rPr>
          <w:rFonts w:ascii="Arial" w:hAnsi="Arial" w:cs="Arial"/>
          <w:color w:val="000000"/>
          <w:sz w:val="22"/>
          <w:szCs w:val="22"/>
        </w:rPr>
      </w:pPr>
      <w:r w:rsidRPr="004F45C4">
        <w:rPr>
          <w:rFonts w:ascii="Arial" w:hAnsi="Arial" w:cs="Arial"/>
          <w:color w:val="000000"/>
          <w:sz w:val="22"/>
          <w:szCs w:val="22"/>
        </w:rPr>
        <w:t xml:space="preserve">The Council reserve the right to appoint the reserve bidder(s) should the </w:t>
      </w:r>
      <w:proofErr w:type="gramStart"/>
      <w:r w:rsidRPr="004F45C4">
        <w:rPr>
          <w:rFonts w:ascii="Arial" w:hAnsi="Arial" w:cs="Arial"/>
          <w:color w:val="000000"/>
          <w:sz w:val="22"/>
          <w:szCs w:val="22"/>
        </w:rPr>
        <w:t>first choice</w:t>
      </w:r>
      <w:proofErr w:type="gramEnd"/>
      <w:r w:rsidRPr="004F45C4">
        <w:rPr>
          <w:rFonts w:ascii="Arial" w:hAnsi="Arial" w:cs="Arial"/>
          <w:color w:val="000000"/>
          <w:sz w:val="22"/>
          <w:szCs w:val="22"/>
        </w:rPr>
        <w:t xml:space="preserve"> bidder not meet the requirements of the contract.</w:t>
      </w:r>
    </w:p>
    <w:p w14:paraId="48D9BBA5" w14:textId="77777777" w:rsidR="008F1EDC" w:rsidRPr="004F45C4" w:rsidRDefault="008F1EDC" w:rsidP="008F1EDC">
      <w:pPr>
        <w:jc w:val="both"/>
        <w:rPr>
          <w:rFonts w:ascii="Arial" w:hAnsi="Arial" w:cs="Arial"/>
          <w:color w:val="000000"/>
          <w:sz w:val="22"/>
          <w:szCs w:val="22"/>
        </w:rPr>
      </w:pPr>
    </w:p>
    <w:p w14:paraId="64007597" w14:textId="77777777" w:rsidR="000A0E45" w:rsidRDefault="00FA1A25" w:rsidP="008F1EDC">
      <w:pPr>
        <w:jc w:val="both"/>
        <w:rPr>
          <w:rFonts w:ascii="Arial" w:hAnsi="Arial" w:cs="Arial"/>
          <w:color w:val="000000"/>
          <w:sz w:val="22"/>
          <w:szCs w:val="22"/>
        </w:rPr>
      </w:pPr>
      <w:r w:rsidRPr="004F45C4">
        <w:rPr>
          <w:rFonts w:ascii="Arial" w:hAnsi="Arial" w:cs="Arial"/>
          <w:color w:val="000000"/>
          <w:sz w:val="22"/>
          <w:szCs w:val="22"/>
        </w:rPr>
        <w:t>T</w:t>
      </w:r>
      <w:r w:rsidR="008F1EDC" w:rsidRPr="004F45C4">
        <w:rPr>
          <w:rFonts w:ascii="Arial" w:hAnsi="Arial" w:cs="Arial"/>
          <w:color w:val="000000"/>
          <w:sz w:val="22"/>
          <w:szCs w:val="22"/>
        </w:rPr>
        <w:t>he award of contract will be subject to the successful Tenderer(s) enter</w:t>
      </w:r>
      <w:r w:rsidR="00CD6AEF" w:rsidRPr="004F45C4">
        <w:rPr>
          <w:rFonts w:ascii="Arial" w:hAnsi="Arial" w:cs="Arial"/>
          <w:color w:val="000000"/>
          <w:sz w:val="22"/>
          <w:szCs w:val="22"/>
        </w:rPr>
        <w:t>ing into a formal Contract.</w:t>
      </w:r>
    </w:p>
    <w:p w14:paraId="575D33C9" w14:textId="77777777" w:rsidR="00C713F2" w:rsidRDefault="00C713F2" w:rsidP="008F1EDC">
      <w:pPr>
        <w:jc w:val="both"/>
        <w:rPr>
          <w:rFonts w:ascii="Arial" w:hAnsi="Arial" w:cs="Arial"/>
          <w:color w:val="000000"/>
          <w:sz w:val="22"/>
          <w:szCs w:val="22"/>
        </w:rPr>
      </w:pPr>
    </w:p>
    <w:p w14:paraId="00AC1B18" w14:textId="77777777" w:rsidR="008F1EDC" w:rsidRPr="004F45C4" w:rsidRDefault="008F1EDC" w:rsidP="008F1EDC">
      <w:pPr>
        <w:jc w:val="both"/>
        <w:rPr>
          <w:rFonts w:ascii="Arial" w:hAnsi="Arial" w:cs="Arial"/>
          <w:color w:val="000000"/>
          <w:sz w:val="22"/>
          <w:szCs w:val="22"/>
        </w:rPr>
      </w:pPr>
    </w:p>
    <w:p w14:paraId="65981725" w14:textId="00AC2C43" w:rsidR="008F1EDC" w:rsidRPr="004F45C4" w:rsidRDefault="008F1EDC" w:rsidP="008F1EDC">
      <w:pPr>
        <w:tabs>
          <w:tab w:val="left" w:pos="851"/>
          <w:tab w:val="left" w:pos="1843"/>
          <w:tab w:val="left" w:pos="3119"/>
          <w:tab w:val="left" w:pos="4253"/>
        </w:tabs>
        <w:rPr>
          <w:rFonts w:ascii="Arial" w:hAnsi="Arial" w:cs="Arial"/>
          <w:b/>
          <w:bCs/>
          <w:sz w:val="22"/>
          <w:szCs w:val="22"/>
          <w:highlight w:val="lightGray"/>
        </w:rPr>
      </w:pPr>
      <w:r w:rsidRPr="004F45C4">
        <w:rPr>
          <w:rFonts w:ascii="Arial" w:hAnsi="Arial" w:cs="Arial"/>
          <w:b/>
          <w:bCs/>
          <w:sz w:val="22"/>
          <w:szCs w:val="22"/>
        </w:rPr>
        <w:t>Reserved Rights</w:t>
      </w:r>
    </w:p>
    <w:p w14:paraId="16BCE5D3" w14:textId="77777777" w:rsidR="008F1EDC" w:rsidRPr="004F45C4" w:rsidRDefault="008F1EDC" w:rsidP="008F1EDC">
      <w:pPr>
        <w:rPr>
          <w:rFonts w:ascii="Arial" w:hAnsi="Arial" w:cs="Arial"/>
          <w:bCs/>
          <w:sz w:val="22"/>
          <w:szCs w:val="22"/>
        </w:rPr>
      </w:pPr>
    </w:p>
    <w:p w14:paraId="67C9867F" w14:textId="77777777" w:rsidR="008F1EDC" w:rsidRPr="004F45C4" w:rsidRDefault="008F1EDC" w:rsidP="008F1EDC">
      <w:pPr>
        <w:rPr>
          <w:rFonts w:ascii="Arial" w:hAnsi="Arial" w:cs="Arial"/>
          <w:bCs/>
          <w:sz w:val="22"/>
          <w:szCs w:val="22"/>
        </w:rPr>
      </w:pPr>
      <w:r w:rsidRPr="004F45C4">
        <w:rPr>
          <w:rFonts w:ascii="Arial" w:hAnsi="Arial" w:cs="Arial"/>
          <w:bCs/>
          <w:sz w:val="22"/>
          <w:szCs w:val="22"/>
        </w:rPr>
        <w:t>Without prejudice to any other right or remedy the Council shall be entitled at any time to:</w:t>
      </w:r>
    </w:p>
    <w:p w14:paraId="3939B4D7" w14:textId="77777777" w:rsidR="00231B63" w:rsidRPr="004F45C4" w:rsidRDefault="00231B63" w:rsidP="008F1EDC">
      <w:pPr>
        <w:rPr>
          <w:rFonts w:ascii="Arial" w:hAnsi="Arial" w:cs="Arial"/>
          <w:bCs/>
          <w:sz w:val="22"/>
          <w:szCs w:val="22"/>
        </w:rPr>
      </w:pPr>
    </w:p>
    <w:p w14:paraId="75DB7BDC" w14:textId="77777777" w:rsidR="008F1EDC" w:rsidRPr="004F45C4" w:rsidRDefault="008F1EDC" w:rsidP="002E28FC">
      <w:pPr>
        <w:numPr>
          <w:ilvl w:val="0"/>
          <w:numId w:val="8"/>
        </w:numPr>
        <w:spacing w:after="120"/>
        <w:jc w:val="both"/>
        <w:rPr>
          <w:rFonts w:ascii="Arial" w:hAnsi="Arial" w:cs="Arial"/>
          <w:bCs/>
          <w:sz w:val="22"/>
          <w:szCs w:val="22"/>
        </w:rPr>
      </w:pPr>
      <w:r w:rsidRPr="004F45C4">
        <w:rPr>
          <w:rFonts w:ascii="Arial" w:hAnsi="Arial" w:cs="Arial"/>
          <w:bCs/>
          <w:sz w:val="22"/>
          <w:szCs w:val="22"/>
        </w:rPr>
        <w:t>Reject all or any tender</w:t>
      </w:r>
    </w:p>
    <w:p w14:paraId="002BAC60" w14:textId="77777777" w:rsidR="008F1EDC" w:rsidRPr="004F45C4" w:rsidRDefault="008F1EDC" w:rsidP="002E28FC">
      <w:pPr>
        <w:numPr>
          <w:ilvl w:val="0"/>
          <w:numId w:val="8"/>
        </w:numPr>
        <w:spacing w:after="120"/>
        <w:jc w:val="both"/>
        <w:rPr>
          <w:rFonts w:ascii="Arial" w:hAnsi="Arial" w:cs="Arial"/>
          <w:bCs/>
          <w:sz w:val="22"/>
          <w:szCs w:val="22"/>
        </w:rPr>
      </w:pPr>
      <w:r w:rsidRPr="004F45C4">
        <w:rPr>
          <w:rFonts w:ascii="Arial" w:hAnsi="Arial" w:cs="Arial"/>
          <w:bCs/>
          <w:sz w:val="22"/>
          <w:szCs w:val="22"/>
        </w:rPr>
        <w:lastRenderedPageBreak/>
        <w:t>Not accept the lowest or any tender</w:t>
      </w:r>
    </w:p>
    <w:p w14:paraId="26807F52" w14:textId="77777777" w:rsidR="008F1EDC" w:rsidRPr="004F45C4" w:rsidRDefault="008F1EDC" w:rsidP="002E28FC">
      <w:pPr>
        <w:numPr>
          <w:ilvl w:val="0"/>
          <w:numId w:val="8"/>
        </w:numPr>
        <w:spacing w:after="120"/>
        <w:jc w:val="both"/>
        <w:rPr>
          <w:rFonts w:ascii="Arial" w:hAnsi="Arial" w:cs="Arial"/>
          <w:bCs/>
          <w:sz w:val="22"/>
          <w:szCs w:val="22"/>
        </w:rPr>
      </w:pPr>
      <w:r w:rsidRPr="004F45C4">
        <w:rPr>
          <w:rFonts w:ascii="Arial" w:hAnsi="Arial" w:cs="Arial"/>
          <w:bCs/>
          <w:sz w:val="22"/>
          <w:szCs w:val="22"/>
        </w:rPr>
        <w:t>Seek clarification of any tender</w:t>
      </w:r>
    </w:p>
    <w:p w14:paraId="2AA13938" w14:textId="77777777" w:rsidR="008F1EDC" w:rsidRPr="004F45C4" w:rsidRDefault="008F1EDC" w:rsidP="002E28FC">
      <w:pPr>
        <w:numPr>
          <w:ilvl w:val="0"/>
          <w:numId w:val="8"/>
        </w:numPr>
        <w:spacing w:after="120"/>
        <w:jc w:val="both"/>
        <w:rPr>
          <w:rFonts w:ascii="Arial" w:hAnsi="Arial" w:cs="Arial"/>
          <w:bCs/>
          <w:sz w:val="22"/>
          <w:szCs w:val="22"/>
        </w:rPr>
      </w:pPr>
      <w:r w:rsidRPr="004F45C4">
        <w:rPr>
          <w:rFonts w:ascii="Arial" w:hAnsi="Arial" w:cs="Arial"/>
          <w:bCs/>
          <w:sz w:val="22"/>
          <w:szCs w:val="22"/>
        </w:rPr>
        <w:t>Suspend or cancel in whole or in part the tendering process</w:t>
      </w:r>
    </w:p>
    <w:p w14:paraId="061CE5B3" w14:textId="77777777" w:rsidR="008F1EDC" w:rsidRPr="004F45C4" w:rsidRDefault="008F1EDC" w:rsidP="002E28FC">
      <w:pPr>
        <w:numPr>
          <w:ilvl w:val="0"/>
          <w:numId w:val="8"/>
        </w:numPr>
        <w:spacing w:after="120"/>
        <w:jc w:val="both"/>
        <w:rPr>
          <w:rFonts w:ascii="Arial" w:hAnsi="Arial" w:cs="Arial"/>
          <w:bCs/>
          <w:sz w:val="22"/>
          <w:szCs w:val="22"/>
        </w:rPr>
      </w:pPr>
      <w:r w:rsidRPr="004F45C4">
        <w:rPr>
          <w:rFonts w:ascii="Arial" w:hAnsi="Arial" w:cs="Arial"/>
          <w:bCs/>
          <w:sz w:val="22"/>
          <w:szCs w:val="22"/>
        </w:rPr>
        <w:t xml:space="preserve">At any time before the acceptance of a tender, amend the terms of the ITT and/or other documents provided that </w:t>
      </w:r>
      <w:proofErr w:type="gramStart"/>
      <w:r w:rsidRPr="004F45C4">
        <w:rPr>
          <w:rFonts w:ascii="Arial" w:hAnsi="Arial" w:cs="Arial"/>
          <w:bCs/>
          <w:sz w:val="22"/>
          <w:szCs w:val="22"/>
        </w:rPr>
        <w:t>in the event that</w:t>
      </w:r>
      <w:proofErr w:type="gramEnd"/>
      <w:r w:rsidRPr="004F45C4">
        <w:rPr>
          <w:rFonts w:ascii="Arial" w:hAnsi="Arial" w:cs="Arial"/>
          <w:bCs/>
          <w:sz w:val="22"/>
          <w:szCs w:val="22"/>
        </w:rPr>
        <w:t xml:space="preserve"> it does so it shall</w:t>
      </w:r>
    </w:p>
    <w:p w14:paraId="1DA4BB07" w14:textId="77777777" w:rsidR="008F1EDC" w:rsidRPr="004F45C4" w:rsidRDefault="008F1EDC" w:rsidP="008F1EDC">
      <w:pPr>
        <w:spacing w:after="120"/>
        <w:ind w:left="720"/>
        <w:rPr>
          <w:rFonts w:ascii="Arial" w:hAnsi="Arial" w:cs="Arial"/>
          <w:bCs/>
          <w:sz w:val="22"/>
          <w:szCs w:val="22"/>
        </w:rPr>
      </w:pPr>
      <w:proofErr w:type="spellStart"/>
      <w:r w:rsidRPr="004F45C4">
        <w:rPr>
          <w:rFonts w:ascii="Arial" w:hAnsi="Arial" w:cs="Arial"/>
          <w:bCs/>
          <w:sz w:val="22"/>
          <w:szCs w:val="22"/>
        </w:rPr>
        <w:t>i</w:t>
      </w:r>
      <w:proofErr w:type="spellEnd"/>
      <w:r w:rsidRPr="004F45C4">
        <w:rPr>
          <w:rFonts w:ascii="Arial" w:hAnsi="Arial" w:cs="Arial"/>
          <w:bCs/>
          <w:sz w:val="22"/>
          <w:szCs w:val="22"/>
        </w:rPr>
        <w:t>)  notify the Tenderer in writing accordingly, and</w:t>
      </w:r>
    </w:p>
    <w:p w14:paraId="53A7BB75" w14:textId="77777777" w:rsidR="008F1EDC" w:rsidRPr="004F45C4" w:rsidRDefault="008F1EDC" w:rsidP="008F1EDC">
      <w:pPr>
        <w:ind w:left="720"/>
        <w:jc w:val="both"/>
        <w:rPr>
          <w:rFonts w:ascii="Arial" w:hAnsi="Arial" w:cs="Arial"/>
          <w:bCs/>
          <w:sz w:val="22"/>
          <w:szCs w:val="22"/>
        </w:rPr>
      </w:pPr>
      <w:r w:rsidRPr="004F45C4">
        <w:rPr>
          <w:rFonts w:ascii="Arial" w:hAnsi="Arial" w:cs="Arial"/>
          <w:bCs/>
          <w:sz w:val="22"/>
          <w:szCs w:val="22"/>
        </w:rPr>
        <w:t>ii) shall extend the date by which tenders are required to be submitted in pursuant to this ITT by such period if any that the Council acting reasonably considers appropriate having regard to the nature and extent of the amendment(s).</w:t>
      </w:r>
    </w:p>
    <w:p w14:paraId="64CF4F05" w14:textId="77777777" w:rsidR="008F1EDC" w:rsidRPr="004F45C4" w:rsidRDefault="008F1EDC" w:rsidP="008F1EDC">
      <w:pPr>
        <w:ind w:left="720"/>
        <w:jc w:val="both"/>
        <w:rPr>
          <w:rFonts w:ascii="Arial" w:hAnsi="Arial" w:cs="Arial"/>
          <w:bCs/>
          <w:sz w:val="22"/>
          <w:szCs w:val="22"/>
        </w:rPr>
      </w:pPr>
    </w:p>
    <w:p w14:paraId="001752A7" w14:textId="77777777" w:rsidR="008F1EDC" w:rsidRPr="004F45C4" w:rsidRDefault="008F1EDC" w:rsidP="002E28FC">
      <w:pPr>
        <w:numPr>
          <w:ilvl w:val="0"/>
          <w:numId w:val="8"/>
        </w:numPr>
        <w:jc w:val="both"/>
        <w:rPr>
          <w:rFonts w:ascii="Arial" w:hAnsi="Arial" w:cs="Arial"/>
          <w:bCs/>
          <w:sz w:val="22"/>
          <w:szCs w:val="22"/>
        </w:rPr>
      </w:pPr>
      <w:r w:rsidRPr="004F45C4">
        <w:rPr>
          <w:rFonts w:ascii="Arial" w:hAnsi="Arial" w:cs="Arial"/>
          <w:bCs/>
          <w:sz w:val="22"/>
          <w:szCs w:val="22"/>
        </w:rPr>
        <w:t>Award the contract in part or whole and a willingness to work with other providers.</w:t>
      </w:r>
    </w:p>
    <w:p w14:paraId="0F2025CE" w14:textId="77777777" w:rsidR="00B82996" w:rsidRPr="004F45C4" w:rsidRDefault="00B82996" w:rsidP="00B82996">
      <w:pPr>
        <w:jc w:val="both"/>
        <w:rPr>
          <w:rFonts w:ascii="Arial" w:hAnsi="Arial" w:cs="Arial"/>
          <w:bCs/>
          <w:sz w:val="22"/>
          <w:szCs w:val="22"/>
        </w:rPr>
      </w:pPr>
    </w:p>
    <w:p w14:paraId="5F56F6B9" w14:textId="77777777" w:rsidR="00B82996" w:rsidRDefault="00B82996" w:rsidP="00B82996">
      <w:pPr>
        <w:jc w:val="both"/>
        <w:rPr>
          <w:rFonts w:ascii="Arial" w:hAnsi="Arial" w:cs="Arial"/>
          <w:bCs/>
          <w:sz w:val="22"/>
          <w:szCs w:val="22"/>
        </w:rPr>
      </w:pPr>
    </w:p>
    <w:p w14:paraId="410E68F0" w14:textId="4BC36647" w:rsidR="007F67B7" w:rsidRPr="007F67B7" w:rsidRDefault="007F67B7" w:rsidP="007F67B7">
      <w:pPr>
        <w:rPr>
          <w:rFonts w:ascii="Arial" w:hAnsi="Arial" w:cs="Arial"/>
          <w:b/>
          <w:iCs/>
          <w:sz w:val="22"/>
          <w:szCs w:val="22"/>
        </w:rPr>
      </w:pPr>
      <w:r w:rsidRPr="007F67B7">
        <w:rPr>
          <w:rFonts w:ascii="Arial" w:hAnsi="Arial" w:cs="Arial"/>
          <w:b/>
          <w:iCs/>
          <w:sz w:val="22"/>
          <w:szCs w:val="22"/>
        </w:rPr>
        <w:t>Timetable</w:t>
      </w:r>
    </w:p>
    <w:p w14:paraId="60DC9F05" w14:textId="77777777" w:rsidR="007F67B7" w:rsidRPr="007F67B7" w:rsidRDefault="007F67B7" w:rsidP="007F67B7">
      <w:pPr>
        <w:rPr>
          <w:rFonts w:ascii="Arial" w:hAnsi="Arial" w:cs="Arial"/>
          <w:b/>
          <w:i/>
          <w:sz w:val="22"/>
          <w:szCs w:val="22"/>
        </w:rPr>
      </w:pPr>
    </w:p>
    <w:p w14:paraId="0ACD68DF" w14:textId="77777777" w:rsidR="007F67B7" w:rsidRDefault="007F67B7" w:rsidP="007F67B7">
      <w:pPr>
        <w:jc w:val="both"/>
        <w:rPr>
          <w:rFonts w:ascii="Arial" w:hAnsi="Arial" w:cs="Arial"/>
          <w:sz w:val="22"/>
          <w:szCs w:val="22"/>
        </w:rPr>
      </w:pPr>
      <w:r w:rsidRPr="007F67B7">
        <w:rPr>
          <w:rFonts w:ascii="Arial" w:hAnsi="Arial" w:cs="Arial"/>
          <w:sz w:val="22"/>
          <w:szCs w:val="22"/>
        </w:rPr>
        <w:t>The tender process will be in accordance with the timetable below.  This table is indicative.  While we will make all reasonable efforts to abide by the timescales shown, we cannot guarantee that there will not be delays to any part of the process due to unforeseen circumstances.</w:t>
      </w:r>
    </w:p>
    <w:p w14:paraId="52D4B9E6" w14:textId="77777777" w:rsidR="00C713F2" w:rsidRPr="007F67B7" w:rsidRDefault="00C713F2" w:rsidP="007F67B7">
      <w:pPr>
        <w:jc w:val="both"/>
        <w:rPr>
          <w:rFonts w:ascii="Arial" w:hAnsi="Arial" w:cs="Arial"/>
          <w:sz w:val="22"/>
          <w:szCs w:val="22"/>
        </w:rPr>
      </w:pPr>
    </w:p>
    <w:p w14:paraId="7E4A8238" w14:textId="77777777" w:rsidR="000C3E4C" w:rsidRDefault="000C3E4C" w:rsidP="007F67B7">
      <w:pPr>
        <w:rPr>
          <w:rFonts w:ascii="Arial" w:hAnsi="Arial" w:cs="Arial"/>
          <w:b/>
          <w:i/>
          <w:sz w:val="22"/>
          <w:szCs w:val="22"/>
        </w:rPr>
      </w:pPr>
    </w:p>
    <w:tbl>
      <w:tblPr>
        <w:tblW w:w="0" w:type="auto"/>
        <w:tblLayout w:type="fixed"/>
        <w:tblLook w:val="00A0" w:firstRow="1" w:lastRow="0" w:firstColumn="1" w:lastColumn="0" w:noHBand="0" w:noVBand="0"/>
      </w:tblPr>
      <w:tblGrid>
        <w:gridCol w:w="5670"/>
        <w:gridCol w:w="3544"/>
      </w:tblGrid>
      <w:tr w:rsidR="00F04733" w:rsidRPr="00F04733" w14:paraId="27526C8B" w14:textId="77777777" w:rsidTr="002C52AC">
        <w:trPr>
          <w:trHeight w:val="397"/>
        </w:trPr>
        <w:tc>
          <w:tcPr>
            <w:tcW w:w="5670" w:type="dxa"/>
            <w:tcBorders>
              <w:top w:val="single" w:sz="6" w:space="0" w:color="000000"/>
              <w:left w:val="single" w:sz="6" w:space="0" w:color="000000"/>
              <w:bottom w:val="single" w:sz="6" w:space="0" w:color="000000"/>
              <w:right w:val="single" w:sz="6" w:space="0" w:color="000000"/>
            </w:tcBorders>
            <w:vAlign w:val="center"/>
          </w:tcPr>
          <w:p w14:paraId="7800AD86" w14:textId="77777777" w:rsidR="00F04733" w:rsidRPr="00F04733" w:rsidRDefault="00F04733" w:rsidP="00F04733">
            <w:pPr>
              <w:keepNext/>
              <w:autoSpaceDE w:val="0"/>
              <w:autoSpaceDN w:val="0"/>
              <w:adjustRightInd w:val="0"/>
              <w:rPr>
                <w:rFonts w:ascii="Arial" w:hAnsi="Arial" w:cs="Arial"/>
                <w:b/>
                <w:bCs/>
                <w:color w:val="000000"/>
                <w:sz w:val="22"/>
                <w:szCs w:val="22"/>
              </w:rPr>
            </w:pPr>
            <w:r w:rsidRPr="00F04733">
              <w:rPr>
                <w:rFonts w:ascii="Arial" w:hAnsi="Arial" w:cs="Arial"/>
                <w:b/>
                <w:bCs/>
                <w:color w:val="000000"/>
                <w:sz w:val="22"/>
                <w:szCs w:val="22"/>
              </w:rPr>
              <w:t>Invitation to Tender Issue date</w:t>
            </w:r>
          </w:p>
        </w:tc>
        <w:tc>
          <w:tcPr>
            <w:tcW w:w="3544" w:type="dxa"/>
            <w:tcBorders>
              <w:top w:val="single" w:sz="6" w:space="0" w:color="000000"/>
              <w:left w:val="single" w:sz="6" w:space="0" w:color="000000"/>
              <w:bottom w:val="single" w:sz="6" w:space="0" w:color="000000"/>
              <w:right w:val="single" w:sz="6" w:space="0" w:color="000000"/>
            </w:tcBorders>
          </w:tcPr>
          <w:p w14:paraId="4D0DD934" w14:textId="79F67B34" w:rsidR="00F04733" w:rsidRPr="00F04733" w:rsidRDefault="00395949" w:rsidP="00F04733">
            <w:pPr>
              <w:autoSpaceDE w:val="0"/>
              <w:autoSpaceDN w:val="0"/>
              <w:adjustRightInd w:val="0"/>
              <w:jc w:val="center"/>
              <w:rPr>
                <w:rFonts w:ascii="Arial" w:hAnsi="Arial" w:cs="Arial"/>
                <w:color w:val="000000"/>
                <w:sz w:val="22"/>
                <w:szCs w:val="22"/>
              </w:rPr>
            </w:pPr>
            <w:r>
              <w:rPr>
                <w:rFonts w:ascii="Arial" w:hAnsi="Arial" w:cs="Arial"/>
                <w:color w:val="000000"/>
                <w:sz w:val="22"/>
                <w:szCs w:val="22"/>
              </w:rPr>
              <w:t>Thursday 13</w:t>
            </w:r>
            <w:r w:rsidRPr="00395949">
              <w:rPr>
                <w:rFonts w:ascii="Arial" w:hAnsi="Arial" w:cs="Arial"/>
                <w:color w:val="000000"/>
                <w:sz w:val="22"/>
                <w:szCs w:val="22"/>
                <w:vertAlign w:val="superscript"/>
              </w:rPr>
              <w:t>th</w:t>
            </w:r>
            <w:r>
              <w:rPr>
                <w:rFonts w:ascii="Arial" w:hAnsi="Arial" w:cs="Arial"/>
                <w:color w:val="000000"/>
                <w:sz w:val="22"/>
                <w:szCs w:val="22"/>
              </w:rPr>
              <w:t xml:space="preserve"> June 2019</w:t>
            </w:r>
          </w:p>
        </w:tc>
      </w:tr>
      <w:tr w:rsidR="00F04733" w:rsidRPr="00F04733" w14:paraId="5E8D9090" w14:textId="77777777" w:rsidTr="002C52AC">
        <w:trPr>
          <w:trHeight w:val="397"/>
        </w:trPr>
        <w:tc>
          <w:tcPr>
            <w:tcW w:w="5670" w:type="dxa"/>
            <w:tcBorders>
              <w:top w:val="single" w:sz="6" w:space="0" w:color="000000"/>
              <w:left w:val="single" w:sz="6" w:space="0" w:color="000000"/>
              <w:bottom w:val="single" w:sz="6" w:space="0" w:color="000000"/>
              <w:right w:val="single" w:sz="6" w:space="0" w:color="000000"/>
            </w:tcBorders>
            <w:vAlign w:val="center"/>
          </w:tcPr>
          <w:p w14:paraId="201AE35E" w14:textId="77777777" w:rsidR="00F04733" w:rsidRPr="00F04733" w:rsidRDefault="00F04733" w:rsidP="00F04733">
            <w:pPr>
              <w:keepNext/>
              <w:autoSpaceDE w:val="0"/>
              <w:autoSpaceDN w:val="0"/>
              <w:adjustRightInd w:val="0"/>
              <w:rPr>
                <w:rFonts w:ascii="Arial" w:hAnsi="Arial" w:cs="Arial"/>
                <w:b/>
                <w:bCs/>
                <w:color w:val="000000"/>
                <w:sz w:val="22"/>
                <w:szCs w:val="22"/>
              </w:rPr>
            </w:pPr>
            <w:r w:rsidRPr="00F04733">
              <w:rPr>
                <w:rFonts w:ascii="Arial" w:hAnsi="Arial" w:cs="Arial"/>
                <w:b/>
                <w:bCs/>
                <w:color w:val="000000"/>
                <w:sz w:val="22"/>
                <w:szCs w:val="22"/>
              </w:rPr>
              <w:t>Last date for clarification questions</w:t>
            </w:r>
          </w:p>
        </w:tc>
        <w:tc>
          <w:tcPr>
            <w:tcW w:w="3544" w:type="dxa"/>
            <w:tcBorders>
              <w:top w:val="single" w:sz="6" w:space="0" w:color="000000"/>
              <w:left w:val="single" w:sz="6" w:space="0" w:color="000000"/>
              <w:bottom w:val="single" w:sz="6" w:space="0" w:color="000000"/>
              <w:right w:val="single" w:sz="6" w:space="0" w:color="000000"/>
            </w:tcBorders>
          </w:tcPr>
          <w:p w14:paraId="429162F1" w14:textId="44073D9F" w:rsidR="00F04733" w:rsidRPr="00F04733" w:rsidRDefault="00395949" w:rsidP="00F04733">
            <w:pPr>
              <w:autoSpaceDE w:val="0"/>
              <w:autoSpaceDN w:val="0"/>
              <w:adjustRightInd w:val="0"/>
              <w:jc w:val="center"/>
              <w:rPr>
                <w:rFonts w:ascii="Arial" w:hAnsi="Arial" w:cs="Arial"/>
                <w:color w:val="000000"/>
                <w:sz w:val="22"/>
                <w:szCs w:val="22"/>
              </w:rPr>
            </w:pPr>
            <w:r>
              <w:rPr>
                <w:rFonts w:ascii="Arial" w:hAnsi="Arial" w:cs="Arial"/>
                <w:color w:val="000000"/>
                <w:sz w:val="22"/>
                <w:szCs w:val="22"/>
              </w:rPr>
              <w:t>Friday 28</w:t>
            </w:r>
            <w:r w:rsidRPr="00395949">
              <w:rPr>
                <w:rFonts w:ascii="Arial" w:hAnsi="Arial" w:cs="Arial"/>
                <w:color w:val="000000"/>
                <w:sz w:val="22"/>
                <w:szCs w:val="22"/>
                <w:vertAlign w:val="superscript"/>
              </w:rPr>
              <w:t>th</w:t>
            </w:r>
            <w:r>
              <w:rPr>
                <w:rFonts w:ascii="Arial" w:hAnsi="Arial" w:cs="Arial"/>
                <w:color w:val="000000"/>
                <w:sz w:val="22"/>
                <w:szCs w:val="22"/>
              </w:rPr>
              <w:t xml:space="preserve"> June 2019 @ 16.00 </w:t>
            </w:r>
          </w:p>
        </w:tc>
      </w:tr>
      <w:tr w:rsidR="00F04733" w:rsidRPr="00F04733" w14:paraId="29ABC053" w14:textId="77777777" w:rsidTr="002C52AC">
        <w:trPr>
          <w:trHeight w:val="397"/>
        </w:trPr>
        <w:tc>
          <w:tcPr>
            <w:tcW w:w="5670" w:type="dxa"/>
            <w:tcBorders>
              <w:top w:val="single" w:sz="6" w:space="0" w:color="000000"/>
              <w:left w:val="single" w:sz="6" w:space="0" w:color="000000"/>
              <w:bottom w:val="single" w:sz="6" w:space="0" w:color="000000"/>
              <w:right w:val="single" w:sz="6" w:space="0" w:color="000000"/>
            </w:tcBorders>
          </w:tcPr>
          <w:p w14:paraId="77EFDC6B" w14:textId="77777777" w:rsidR="00F04733" w:rsidRPr="00F04733" w:rsidRDefault="00F04733" w:rsidP="00F04733">
            <w:pPr>
              <w:keepNext/>
              <w:keepLines/>
              <w:autoSpaceDE w:val="0"/>
              <w:autoSpaceDN w:val="0"/>
              <w:adjustRightInd w:val="0"/>
              <w:rPr>
                <w:rFonts w:ascii="Arial" w:hAnsi="Arial" w:cs="Arial"/>
                <w:b/>
                <w:bCs/>
                <w:color w:val="000000"/>
                <w:sz w:val="22"/>
                <w:szCs w:val="22"/>
              </w:rPr>
            </w:pPr>
            <w:r w:rsidRPr="00F04733">
              <w:rPr>
                <w:rFonts w:ascii="Arial" w:hAnsi="Arial" w:cs="Arial"/>
                <w:b/>
                <w:bCs/>
                <w:color w:val="000000"/>
                <w:sz w:val="22"/>
                <w:szCs w:val="22"/>
              </w:rPr>
              <w:t>Invitation to Tender Return date</w:t>
            </w:r>
          </w:p>
        </w:tc>
        <w:tc>
          <w:tcPr>
            <w:tcW w:w="3544" w:type="dxa"/>
            <w:tcBorders>
              <w:top w:val="single" w:sz="6" w:space="0" w:color="000000"/>
              <w:left w:val="single" w:sz="6" w:space="0" w:color="000000"/>
              <w:bottom w:val="single" w:sz="6" w:space="0" w:color="000000"/>
              <w:right w:val="single" w:sz="6" w:space="0" w:color="000000"/>
            </w:tcBorders>
          </w:tcPr>
          <w:p w14:paraId="47E7FB98" w14:textId="74274BE2" w:rsidR="00F04733" w:rsidRPr="00F04733" w:rsidRDefault="00395949" w:rsidP="0061266B">
            <w:pPr>
              <w:keepNext/>
              <w:keepLines/>
              <w:autoSpaceDE w:val="0"/>
              <w:autoSpaceDN w:val="0"/>
              <w:adjustRightInd w:val="0"/>
              <w:jc w:val="center"/>
              <w:rPr>
                <w:rFonts w:ascii="Arial" w:hAnsi="Arial" w:cs="Arial"/>
                <w:color w:val="000000"/>
                <w:sz w:val="22"/>
                <w:szCs w:val="22"/>
              </w:rPr>
            </w:pPr>
            <w:r>
              <w:rPr>
                <w:rFonts w:ascii="Arial" w:hAnsi="Arial" w:cs="Arial"/>
                <w:color w:val="000000"/>
                <w:sz w:val="22"/>
                <w:szCs w:val="22"/>
              </w:rPr>
              <w:t>Friday 5</w:t>
            </w:r>
            <w:r w:rsidRPr="00395949">
              <w:rPr>
                <w:rFonts w:ascii="Arial" w:hAnsi="Arial" w:cs="Arial"/>
                <w:color w:val="000000"/>
                <w:sz w:val="22"/>
                <w:szCs w:val="22"/>
                <w:vertAlign w:val="superscript"/>
              </w:rPr>
              <w:t>th</w:t>
            </w:r>
            <w:r>
              <w:rPr>
                <w:rFonts w:ascii="Arial" w:hAnsi="Arial" w:cs="Arial"/>
                <w:color w:val="000000"/>
                <w:sz w:val="22"/>
                <w:szCs w:val="22"/>
              </w:rPr>
              <w:t xml:space="preserve"> July 2019 @ 12.00</w:t>
            </w:r>
          </w:p>
        </w:tc>
      </w:tr>
      <w:tr w:rsidR="00F04733" w:rsidRPr="00F04733" w14:paraId="1DE336DE" w14:textId="77777777" w:rsidTr="002C52AC">
        <w:trPr>
          <w:trHeight w:val="397"/>
        </w:trPr>
        <w:tc>
          <w:tcPr>
            <w:tcW w:w="5670" w:type="dxa"/>
            <w:tcBorders>
              <w:top w:val="single" w:sz="6" w:space="0" w:color="000000"/>
              <w:left w:val="single" w:sz="6" w:space="0" w:color="000000"/>
              <w:bottom w:val="single" w:sz="6" w:space="0" w:color="000000"/>
              <w:right w:val="single" w:sz="6" w:space="0" w:color="000000"/>
            </w:tcBorders>
            <w:vAlign w:val="center"/>
          </w:tcPr>
          <w:p w14:paraId="0A6311AA" w14:textId="77777777" w:rsidR="00F04733" w:rsidRPr="00F04733" w:rsidRDefault="00F04733" w:rsidP="00F04733">
            <w:pPr>
              <w:keepNext/>
              <w:autoSpaceDE w:val="0"/>
              <w:autoSpaceDN w:val="0"/>
              <w:adjustRightInd w:val="0"/>
              <w:rPr>
                <w:rFonts w:ascii="Arial" w:hAnsi="Arial" w:cs="Arial"/>
                <w:b/>
                <w:bCs/>
                <w:color w:val="000000"/>
                <w:sz w:val="22"/>
                <w:szCs w:val="22"/>
              </w:rPr>
            </w:pPr>
            <w:r w:rsidRPr="00F04733">
              <w:rPr>
                <w:rFonts w:ascii="Arial" w:hAnsi="Arial" w:cs="Arial"/>
                <w:b/>
                <w:bCs/>
                <w:color w:val="000000"/>
                <w:sz w:val="22"/>
                <w:szCs w:val="22"/>
              </w:rPr>
              <w:t xml:space="preserve">Issue Tender Evidence </w:t>
            </w:r>
            <w:proofErr w:type="gramStart"/>
            <w:r w:rsidRPr="00F04733">
              <w:rPr>
                <w:rFonts w:ascii="Arial" w:hAnsi="Arial" w:cs="Arial"/>
                <w:b/>
                <w:bCs/>
                <w:color w:val="000000"/>
                <w:sz w:val="22"/>
                <w:szCs w:val="22"/>
              </w:rPr>
              <w:t>Documentation  (</w:t>
            </w:r>
            <w:proofErr w:type="gramEnd"/>
            <w:r w:rsidRPr="00F04733">
              <w:rPr>
                <w:rFonts w:ascii="Arial" w:hAnsi="Arial" w:cs="Arial"/>
                <w:b/>
                <w:bCs/>
                <w:color w:val="000000"/>
                <w:sz w:val="22"/>
                <w:szCs w:val="22"/>
              </w:rPr>
              <w:t>TED) to successful bidder*</w:t>
            </w:r>
          </w:p>
        </w:tc>
        <w:tc>
          <w:tcPr>
            <w:tcW w:w="3544" w:type="dxa"/>
            <w:tcBorders>
              <w:top w:val="single" w:sz="6" w:space="0" w:color="000000"/>
              <w:left w:val="single" w:sz="6" w:space="0" w:color="000000"/>
              <w:bottom w:val="single" w:sz="6" w:space="0" w:color="000000"/>
              <w:right w:val="single" w:sz="6" w:space="0" w:color="000000"/>
            </w:tcBorders>
          </w:tcPr>
          <w:p w14:paraId="15A96061" w14:textId="5CF77C09" w:rsidR="00F04733" w:rsidRPr="00F04733" w:rsidRDefault="00DC7241" w:rsidP="00F04733">
            <w:pPr>
              <w:autoSpaceDE w:val="0"/>
              <w:autoSpaceDN w:val="0"/>
              <w:adjustRightInd w:val="0"/>
              <w:jc w:val="center"/>
              <w:rPr>
                <w:rFonts w:ascii="Arial" w:hAnsi="Arial" w:cs="Arial"/>
                <w:color w:val="000000"/>
                <w:sz w:val="22"/>
                <w:szCs w:val="22"/>
              </w:rPr>
            </w:pPr>
            <w:r>
              <w:rPr>
                <w:rFonts w:ascii="Arial" w:hAnsi="Arial" w:cs="Arial"/>
                <w:color w:val="000000"/>
                <w:sz w:val="22"/>
                <w:szCs w:val="22"/>
              </w:rPr>
              <w:t>Monday 15</w:t>
            </w:r>
            <w:r w:rsidRPr="00DC7241">
              <w:rPr>
                <w:rFonts w:ascii="Arial" w:hAnsi="Arial" w:cs="Arial"/>
                <w:color w:val="000000"/>
                <w:sz w:val="22"/>
                <w:szCs w:val="22"/>
                <w:vertAlign w:val="superscript"/>
              </w:rPr>
              <w:t>th</w:t>
            </w:r>
            <w:r>
              <w:rPr>
                <w:rFonts w:ascii="Arial" w:hAnsi="Arial" w:cs="Arial"/>
                <w:color w:val="000000"/>
                <w:sz w:val="22"/>
                <w:szCs w:val="22"/>
              </w:rPr>
              <w:t xml:space="preserve"> July 2019</w:t>
            </w:r>
          </w:p>
        </w:tc>
      </w:tr>
      <w:tr w:rsidR="00F04733" w:rsidRPr="00F04733" w14:paraId="17EA19F1" w14:textId="77777777" w:rsidTr="002C52AC">
        <w:trPr>
          <w:trHeight w:val="397"/>
        </w:trPr>
        <w:tc>
          <w:tcPr>
            <w:tcW w:w="5670" w:type="dxa"/>
            <w:tcBorders>
              <w:top w:val="single" w:sz="6" w:space="0" w:color="000000"/>
              <w:left w:val="single" w:sz="6" w:space="0" w:color="000000"/>
              <w:bottom w:val="single" w:sz="6" w:space="0" w:color="000000"/>
              <w:right w:val="single" w:sz="6" w:space="0" w:color="000000"/>
            </w:tcBorders>
            <w:vAlign w:val="center"/>
          </w:tcPr>
          <w:p w14:paraId="30BC9D05" w14:textId="77777777" w:rsidR="00F04733" w:rsidRPr="00F04733" w:rsidRDefault="00F04733" w:rsidP="00F04733">
            <w:pPr>
              <w:keepNext/>
              <w:autoSpaceDE w:val="0"/>
              <w:autoSpaceDN w:val="0"/>
              <w:adjustRightInd w:val="0"/>
              <w:rPr>
                <w:rFonts w:ascii="Arial" w:hAnsi="Arial" w:cs="Arial"/>
                <w:b/>
                <w:bCs/>
                <w:color w:val="000000"/>
                <w:sz w:val="22"/>
                <w:szCs w:val="22"/>
              </w:rPr>
            </w:pPr>
            <w:r w:rsidRPr="00F04733">
              <w:rPr>
                <w:rFonts w:ascii="Arial" w:hAnsi="Arial" w:cs="Arial"/>
                <w:b/>
                <w:bCs/>
                <w:color w:val="000000"/>
                <w:sz w:val="22"/>
                <w:szCs w:val="22"/>
              </w:rPr>
              <w:t>TED return*</w:t>
            </w:r>
          </w:p>
        </w:tc>
        <w:tc>
          <w:tcPr>
            <w:tcW w:w="3544" w:type="dxa"/>
            <w:tcBorders>
              <w:top w:val="single" w:sz="6" w:space="0" w:color="000000"/>
              <w:left w:val="single" w:sz="6" w:space="0" w:color="000000"/>
              <w:bottom w:val="single" w:sz="6" w:space="0" w:color="000000"/>
              <w:right w:val="single" w:sz="6" w:space="0" w:color="000000"/>
            </w:tcBorders>
          </w:tcPr>
          <w:p w14:paraId="4EE08F66" w14:textId="1ECDEB7D" w:rsidR="00F04733" w:rsidRPr="00F04733" w:rsidRDefault="00DC7241" w:rsidP="00F04733">
            <w:pPr>
              <w:autoSpaceDE w:val="0"/>
              <w:autoSpaceDN w:val="0"/>
              <w:adjustRightInd w:val="0"/>
              <w:jc w:val="center"/>
              <w:rPr>
                <w:rFonts w:ascii="Arial" w:hAnsi="Arial" w:cs="Arial"/>
                <w:color w:val="000000"/>
                <w:sz w:val="22"/>
                <w:szCs w:val="22"/>
              </w:rPr>
            </w:pPr>
            <w:r>
              <w:rPr>
                <w:rFonts w:ascii="Arial" w:hAnsi="Arial" w:cs="Arial"/>
                <w:color w:val="000000"/>
                <w:sz w:val="22"/>
                <w:szCs w:val="22"/>
              </w:rPr>
              <w:t>Friday 19</w:t>
            </w:r>
            <w:r w:rsidRPr="00DC7241">
              <w:rPr>
                <w:rFonts w:ascii="Arial" w:hAnsi="Arial" w:cs="Arial"/>
                <w:color w:val="000000"/>
                <w:sz w:val="22"/>
                <w:szCs w:val="22"/>
                <w:vertAlign w:val="superscript"/>
              </w:rPr>
              <w:t>th</w:t>
            </w:r>
            <w:r>
              <w:rPr>
                <w:rFonts w:ascii="Arial" w:hAnsi="Arial" w:cs="Arial"/>
                <w:color w:val="000000"/>
                <w:sz w:val="22"/>
                <w:szCs w:val="22"/>
              </w:rPr>
              <w:t xml:space="preserve"> July @ 16.00</w:t>
            </w:r>
          </w:p>
        </w:tc>
      </w:tr>
      <w:tr w:rsidR="00F04733" w:rsidRPr="00F04733" w14:paraId="28B27C06" w14:textId="77777777" w:rsidTr="002C52AC">
        <w:trPr>
          <w:trHeight w:val="397"/>
        </w:trPr>
        <w:tc>
          <w:tcPr>
            <w:tcW w:w="5670" w:type="dxa"/>
            <w:tcBorders>
              <w:top w:val="single" w:sz="6" w:space="0" w:color="000000"/>
              <w:left w:val="single" w:sz="6" w:space="0" w:color="000000"/>
              <w:bottom w:val="single" w:sz="6" w:space="0" w:color="000000"/>
              <w:right w:val="single" w:sz="6" w:space="0" w:color="000000"/>
            </w:tcBorders>
            <w:vAlign w:val="center"/>
          </w:tcPr>
          <w:p w14:paraId="0AF1FCE2" w14:textId="77777777" w:rsidR="00F04733" w:rsidRPr="00F04733" w:rsidRDefault="00F04733" w:rsidP="00F04733">
            <w:pPr>
              <w:keepNext/>
              <w:autoSpaceDE w:val="0"/>
              <w:autoSpaceDN w:val="0"/>
              <w:adjustRightInd w:val="0"/>
              <w:rPr>
                <w:rFonts w:ascii="Arial" w:hAnsi="Arial" w:cs="Arial"/>
                <w:b/>
                <w:bCs/>
                <w:color w:val="000000"/>
                <w:sz w:val="22"/>
                <w:szCs w:val="22"/>
              </w:rPr>
            </w:pPr>
            <w:r w:rsidRPr="00F04733">
              <w:rPr>
                <w:rFonts w:ascii="Arial" w:hAnsi="Arial" w:cs="Arial"/>
                <w:b/>
                <w:bCs/>
                <w:color w:val="000000"/>
                <w:sz w:val="22"/>
                <w:szCs w:val="22"/>
              </w:rPr>
              <w:t>Successful &amp; unsuccessful tenderers informed*</w:t>
            </w:r>
            <w:r w:rsidRPr="00F04733">
              <w:rPr>
                <w:rFonts w:ascii="Arial" w:hAnsi="Arial" w:cs="Arial"/>
                <w:b/>
                <w:bCs/>
                <w:color w:val="000000"/>
                <w:sz w:val="22"/>
                <w:szCs w:val="22"/>
              </w:rPr>
              <w:tab/>
            </w:r>
            <w:r w:rsidRPr="00F04733">
              <w:rPr>
                <w:rFonts w:ascii="Arial" w:hAnsi="Arial" w:cs="Arial"/>
                <w:b/>
                <w:bCs/>
                <w:color w:val="000000"/>
                <w:sz w:val="22"/>
                <w:szCs w:val="22"/>
              </w:rPr>
              <w:tab/>
            </w:r>
          </w:p>
        </w:tc>
        <w:tc>
          <w:tcPr>
            <w:tcW w:w="3544" w:type="dxa"/>
            <w:tcBorders>
              <w:top w:val="single" w:sz="6" w:space="0" w:color="000000"/>
              <w:left w:val="single" w:sz="6" w:space="0" w:color="000000"/>
              <w:bottom w:val="single" w:sz="6" w:space="0" w:color="000000"/>
              <w:right w:val="single" w:sz="6" w:space="0" w:color="000000"/>
            </w:tcBorders>
          </w:tcPr>
          <w:p w14:paraId="007F24C6" w14:textId="7E4EF4D1" w:rsidR="00F04733" w:rsidRPr="00F04733" w:rsidRDefault="00DC7241" w:rsidP="00F04733">
            <w:pPr>
              <w:autoSpaceDE w:val="0"/>
              <w:autoSpaceDN w:val="0"/>
              <w:adjustRightInd w:val="0"/>
              <w:jc w:val="center"/>
              <w:rPr>
                <w:rFonts w:ascii="Arial" w:hAnsi="Arial" w:cs="Arial"/>
                <w:color w:val="000000"/>
                <w:sz w:val="22"/>
                <w:szCs w:val="22"/>
              </w:rPr>
            </w:pPr>
            <w:r>
              <w:rPr>
                <w:rFonts w:ascii="Arial" w:hAnsi="Arial" w:cs="Arial"/>
                <w:color w:val="000000"/>
                <w:sz w:val="22"/>
                <w:szCs w:val="22"/>
              </w:rPr>
              <w:t>Monday 22</w:t>
            </w:r>
            <w:r w:rsidRPr="00DC7241">
              <w:rPr>
                <w:rFonts w:ascii="Arial" w:hAnsi="Arial" w:cs="Arial"/>
                <w:color w:val="000000"/>
                <w:sz w:val="22"/>
                <w:szCs w:val="22"/>
                <w:vertAlign w:val="superscript"/>
              </w:rPr>
              <w:t>nd</w:t>
            </w:r>
            <w:r>
              <w:rPr>
                <w:rFonts w:ascii="Arial" w:hAnsi="Arial" w:cs="Arial"/>
                <w:color w:val="000000"/>
                <w:sz w:val="22"/>
                <w:szCs w:val="22"/>
              </w:rPr>
              <w:t xml:space="preserve"> July 2019</w:t>
            </w:r>
          </w:p>
        </w:tc>
      </w:tr>
      <w:tr w:rsidR="00F04733" w:rsidRPr="00F04733" w14:paraId="486EB8C6" w14:textId="77777777" w:rsidTr="002C52AC">
        <w:trPr>
          <w:trHeight w:val="397"/>
        </w:trPr>
        <w:tc>
          <w:tcPr>
            <w:tcW w:w="5670" w:type="dxa"/>
            <w:tcBorders>
              <w:top w:val="single" w:sz="6" w:space="0" w:color="000000"/>
              <w:left w:val="single" w:sz="6" w:space="0" w:color="000000"/>
              <w:bottom w:val="single" w:sz="6" w:space="0" w:color="000000"/>
              <w:right w:val="single" w:sz="6" w:space="0" w:color="000000"/>
            </w:tcBorders>
            <w:vAlign w:val="center"/>
          </w:tcPr>
          <w:p w14:paraId="42DCF4EB" w14:textId="77777777" w:rsidR="00F04733" w:rsidRPr="00F04733" w:rsidRDefault="00F04733" w:rsidP="00F04733">
            <w:pPr>
              <w:keepNext/>
              <w:autoSpaceDE w:val="0"/>
              <w:autoSpaceDN w:val="0"/>
              <w:adjustRightInd w:val="0"/>
              <w:rPr>
                <w:rFonts w:ascii="Arial" w:hAnsi="Arial" w:cs="Arial"/>
                <w:b/>
                <w:bCs/>
                <w:color w:val="000000"/>
                <w:sz w:val="22"/>
                <w:szCs w:val="22"/>
              </w:rPr>
            </w:pPr>
            <w:r w:rsidRPr="00F04733">
              <w:rPr>
                <w:rFonts w:ascii="Arial" w:hAnsi="Arial" w:cs="Arial"/>
                <w:b/>
                <w:bCs/>
                <w:color w:val="000000"/>
                <w:sz w:val="22"/>
                <w:szCs w:val="22"/>
              </w:rPr>
              <w:t>Issue contract award letter*</w:t>
            </w:r>
          </w:p>
        </w:tc>
        <w:tc>
          <w:tcPr>
            <w:tcW w:w="3544" w:type="dxa"/>
            <w:tcBorders>
              <w:top w:val="single" w:sz="6" w:space="0" w:color="000000"/>
              <w:left w:val="single" w:sz="6" w:space="0" w:color="000000"/>
              <w:bottom w:val="single" w:sz="6" w:space="0" w:color="000000"/>
              <w:right w:val="single" w:sz="6" w:space="0" w:color="000000"/>
            </w:tcBorders>
          </w:tcPr>
          <w:p w14:paraId="31ACACD2" w14:textId="5D097ADA" w:rsidR="00F04733" w:rsidRPr="00F04733" w:rsidRDefault="00DC7241" w:rsidP="00F04733">
            <w:pPr>
              <w:autoSpaceDE w:val="0"/>
              <w:autoSpaceDN w:val="0"/>
              <w:adjustRightInd w:val="0"/>
              <w:jc w:val="center"/>
              <w:rPr>
                <w:rFonts w:ascii="Arial" w:hAnsi="Arial" w:cs="Arial"/>
                <w:color w:val="000000"/>
                <w:sz w:val="22"/>
                <w:szCs w:val="22"/>
              </w:rPr>
            </w:pPr>
            <w:r>
              <w:rPr>
                <w:rFonts w:ascii="Arial" w:hAnsi="Arial" w:cs="Arial"/>
                <w:color w:val="000000"/>
                <w:sz w:val="22"/>
                <w:szCs w:val="22"/>
              </w:rPr>
              <w:t>w/c Monday 22</w:t>
            </w:r>
            <w:r w:rsidRPr="00DC7241">
              <w:rPr>
                <w:rFonts w:ascii="Arial" w:hAnsi="Arial" w:cs="Arial"/>
                <w:color w:val="000000"/>
                <w:sz w:val="22"/>
                <w:szCs w:val="22"/>
                <w:vertAlign w:val="superscript"/>
              </w:rPr>
              <w:t>nd</w:t>
            </w:r>
            <w:r>
              <w:rPr>
                <w:rFonts w:ascii="Arial" w:hAnsi="Arial" w:cs="Arial"/>
                <w:color w:val="000000"/>
                <w:sz w:val="22"/>
                <w:szCs w:val="22"/>
              </w:rPr>
              <w:t xml:space="preserve"> July 2019</w:t>
            </w:r>
          </w:p>
        </w:tc>
      </w:tr>
      <w:tr w:rsidR="00F04733" w:rsidRPr="00F04733" w14:paraId="169EC076" w14:textId="77777777" w:rsidTr="002C52AC">
        <w:trPr>
          <w:trHeight w:val="397"/>
        </w:trPr>
        <w:tc>
          <w:tcPr>
            <w:tcW w:w="5670" w:type="dxa"/>
            <w:tcBorders>
              <w:top w:val="single" w:sz="6" w:space="0" w:color="000000"/>
              <w:left w:val="single" w:sz="6" w:space="0" w:color="000000"/>
              <w:bottom w:val="single" w:sz="6" w:space="0" w:color="000000"/>
              <w:right w:val="single" w:sz="6" w:space="0" w:color="000000"/>
            </w:tcBorders>
            <w:vAlign w:val="center"/>
          </w:tcPr>
          <w:p w14:paraId="5AB35E84" w14:textId="77777777" w:rsidR="00F04733" w:rsidRPr="00F04733" w:rsidRDefault="00F04733" w:rsidP="00F04733">
            <w:pPr>
              <w:keepNext/>
              <w:autoSpaceDE w:val="0"/>
              <w:autoSpaceDN w:val="0"/>
              <w:adjustRightInd w:val="0"/>
              <w:rPr>
                <w:rFonts w:ascii="Arial" w:hAnsi="Arial" w:cs="Arial"/>
                <w:b/>
                <w:bCs/>
                <w:color w:val="000000"/>
                <w:sz w:val="22"/>
                <w:szCs w:val="22"/>
              </w:rPr>
            </w:pPr>
            <w:r w:rsidRPr="00F04733">
              <w:rPr>
                <w:rFonts w:ascii="Arial" w:hAnsi="Arial" w:cs="Arial"/>
                <w:b/>
                <w:bCs/>
                <w:color w:val="000000"/>
                <w:sz w:val="22"/>
                <w:szCs w:val="22"/>
              </w:rPr>
              <w:t>Contract Start Date*</w:t>
            </w:r>
          </w:p>
        </w:tc>
        <w:tc>
          <w:tcPr>
            <w:tcW w:w="3544" w:type="dxa"/>
            <w:tcBorders>
              <w:top w:val="single" w:sz="6" w:space="0" w:color="000000"/>
              <w:left w:val="single" w:sz="6" w:space="0" w:color="000000"/>
              <w:bottom w:val="single" w:sz="6" w:space="0" w:color="000000"/>
              <w:right w:val="single" w:sz="6" w:space="0" w:color="000000"/>
            </w:tcBorders>
          </w:tcPr>
          <w:p w14:paraId="2E3DDEF2" w14:textId="03EB3834" w:rsidR="00F04733" w:rsidRPr="00F04733" w:rsidRDefault="00DC7241" w:rsidP="00F04733">
            <w:pPr>
              <w:autoSpaceDE w:val="0"/>
              <w:autoSpaceDN w:val="0"/>
              <w:adjustRightInd w:val="0"/>
              <w:jc w:val="center"/>
              <w:rPr>
                <w:rFonts w:ascii="Arial" w:hAnsi="Arial" w:cs="Arial"/>
                <w:color w:val="000000"/>
                <w:sz w:val="22"/>
                <w:szCs w:val="22"/>
              </w:rPr>
            </w:pPr>
            <w:r>
              <w:rPr>
                <w:rFonts w:ascii="Arial" w:hAnsi="Arial" w:cs="Arial"/>
                <w:color w:val="000000"/>
                <w:sz w:val="22"/>
                <w:szCs w:val="22"/>
              </w:rPr>
              <w:t>Monday 2</w:t>
            </w:r>
            <w:r w:rsidRPr="00DC7241">
              <w:rPr>
                <w:rFonts w:ascii="Arial" w:hAnsi="Arial" w:cs="Arial"/>
                <w:color w:val="000000"/>
                <w:sz w:val="22"/>
                <w:szCs w:val="22"/>
                <w:vertAlign w:val="superscript"/>
              </w:rPr>
              <w:t>nd</w:t>
            </w:r>
            <w:r>
              <w:rPr>
                <w:rFonts w:ascii="Arial" w:hAnsi="Arial" w:cs="Arial"/>
                <w:color w:val="000000"/>
                <w:sz w:val="22"/>
                <w:szCs w:val="22"/>
              </w:rPr>
              <w:t xml:space="preserve"> September 2019</w:t>
            </w:r>
          </w:p>
        </w:tc>
      </w:tr>
    </w:tbl>
    <w:p w14:paraId="634A1A79" w14:textId="77777777" w:rsidR="00F04733" w:rsidRPr="00F04733" w:rsidRDefault="00F04733" w:rsidP="00F04733">
      <w:pPr>
        <w:jc w:val="both"/>
        <w:rPr>
          <w:rFonts w:ascii="Arial" w:hAnsi="Arial" w:cs="Arial"/>
          <w:sz w:val="22"/>
          <w:szCs w:val="22"/>
          <w:lang w:eastAsia="en-US"/>
        </w:rPr>
      </w:pPr>
    </w:p>
    <w:p w14:paraId="12CAAACB" w14:textId="77777777" w:rsidR="00F04733" w:rsidRDefault="00F04733" w:rsidP="007F67B7">
      <w:pPr>
        <w:keepNext/>
        <w:ind w:left="502"/>
        <w:outlineLvl w:val="7"/>
        <w:rPr>
          <w:rFonts w:ascii="Arial" w:hAnsi="Arial" w:cs="Arial"/>
          <w:b/>
          <w:i/>
          <w:sz w:val="22"/>
          <w:szCs w:val="22"/>
        </w:rPr>
      </w:pPr>
    </w:p>
    <w:p w14:paraId="25D2E4BE" w14:textId="77777777" w:rsidR="007F67B7" w:rsidRPr="007F67B7" w:rsidRDefault="007F67B7" w:rsidP="007F67B7">
      <w:pPr>
        <w:keepNext/>
        <w:ind w:left="502"/>
        <w:outlineLvl w:val="7"/>
        <w:rPr>
          <w:rFonts w:ascii="Arial" w:hAnsi="Arial" w:cs="Arial"/>
          <w:b/>
          <w:i/>
          <w:sz w:val="22"/>
          <w:szCs w:val="22"/>
        </w:rPr>
      </w:pPr>
      <w:r w:rsidRPr="007F67B7">
        <w:rPr>
          <w:rFonts w:ascii="Arial" w:hAnsi="Arial" w:cs="Arial"/>
          <w:b/>
          <w:i/>
          <w:sz w:val="22"/>
          <w:szCs w:val="22"/>
        </w:rPr>
        <w:t>*Dates may be subject to change.</w:t>
      </w:r>
    </w:p>
    <w:p w14:paraId="269E05D2" w14:textId="77777777" w:rsidR="007F67B7" w:rsidRDefault="007F67B7" w:rsidP="007F67B7">
      <w:pPr>
        <w:rPr>
          <w:rFonts w:ascii="Arial" w:hAnsi="Arial"/>
          <w:sz w:val="24"/>
        </w:rPr>
      </w:pPr>
    </w:p>
    <w:p w14:paraId="1FE674CE" w14:textId="2F4651CB" w:rsidR="009773B1" w:rsidRDefault="009773B1">
      <w:pPr>
        <w:pStyle w:val="Heading1"/>
        <w:rPr>
          <w:b w:val="0"/>
          <w:sz w:val="22"/>
          <w:szCs w:val="22"/>
        </w:rPr>
      </w:pPr>
      <w:r w:rsidRPr="009773B1">
        <w:rPr>
          <w:b w:val="0"/>
          <w:sz w:val="22"/>
          <w:szCs w:val="22"/>
        </w:rPr>
        <w:t>The decision is subject to approval at the appropriate Council committee/via Council’s Administrative</w:t>
      </w:r>
      <w:r w:rsidR="00D9610E">
        <w:rPr>
          <w:b w:val="0"/>
          <w:sz w:val="22"/>
          <w:szCs w:val="22"/>
        </w:rPr>
        <w:t>/Executive</w:t>
      </w:r>
      <w:r w:rsidRPr="009773B1">
        <w:rPr>
          <w:b w:val="0"/>
          <w:sz w:val="22"/>
          <w:szCs w:val="22"/>
        </w:rPr>
        <w:t xml:space="preserve"> Decision</w:t>
      </w:r>
    </w:p>
    <w:p w14:paraId="43DC29F8" w14:textId="77777777" w:rsidR="009773B1" w:rsidRDefault="009773B1" w:rsidP="009773B1"/>
    <w:p w14:paraId="71F1225E" w14:textId="77777777" w:rsidR="00112DA7" w:rsidRPr="00112DA7" w:rsidRDefault="00112DA7" w:rsidP="00112DA7">
      <w:pPr>
        <w:pStyle w:val="Body1"/>
        <w:spacing w:before="120" w:after="120" w:line="276" w:lineRule="auto"/>
        <w:ind w:left="0"/>
        <w:jc w:val="left"/>
        <w:rPr>
          <w:iCs/>
          <w:color w:val="000000"/>
          <w:sz w:val="22"/>
          <w:szCs w:val="22"/>
        </w:rPr>
      </w:pPr>
      <w:r w:rsidRPr="00112DA7">
        <w:rPr>
          <w:iCs/>
          <w:color w:val="000000"/>
          <w:sz w:val="22"/>
          <w:szCs w:val="22"/>
        </w:rPr>
        <w:t>St Helens Council does not bind itself to accepting any tender and retains the right to discontinue the tender process or to re-tender the procurement at any time.</w:t>
      </w:r>
    </w:p>
    <w:p w14:paraId="064C907E" w14:textId="77777777" w:rsidR="009773B1" w:rsidRDefault="009773B1" w:rsidP="009773B1"/>
    <w:p w14:paraId="424FF057" w14:textId="3FD5F823" w:rsidR="009773B1" w:rsidRDefault="009773B1" w:rsidP="009773B1"/>
    <w:p w14:paraId="0E9D3E7E" w14:textId="77777777" w:rsidR="00B518D6" w:rsidRDefault="00B518D6" w:rsidP="009773B1"/>
    <w:p w14:paraId="6903F5B5" w14:textId="77777777" w:rsidR="00E42D79" w:rsidRDefault="00E42D79">
      <w:pPr>
        <w:pStyle w:val="Heading1"/>
        <w:rPr>
          <w:sz w:val="22"/>
          <w:szCs w:val="22"/>
        </w:rPr>
      </w:pPr>
    </w:p>
    <w:p w14:paraId="1302E63D" w14:textId="77777777" w:rsidR="00E42D79" w:rsidRDefault="00E42D79">
      <w:pPr>
        <w:pStyle w:val="Heading1"/>
        <w:rPr>
          <w:sz w:val="22"/>
          <w:szCs w:val="22"/>
        </w:rPr>
      </w:pPr>
    </w:p>
    <w:p w14:paraId="73AABFF2" w14:textId="77777777" w:rsidR="00EF2079" w:rsidRDefault="00EF2079">
      <w:pPr>
        <w:pStyle w:val="Heading1"/>
        <w:rPr>
          <w:sz w:val="22"/>
          <w:szCs w:val="22"/>
        </w:rPr>
      </w:pPr>
    </w:p>
    <w:p w14:paraId="5B517C7F" w14:textId="7DD8726D" w:rsidR="006B02C7" w:rsidRPr="00BC20B0" w:rsidRDefault="006B02C7">
      <w:pPr>
        <w:pStyle w:val="Heading1"/>
        <w:rPr>
          <w:sz w:val="22"/>
          <w:szCs w:val="22"/>
        </w:rPr>
      </w:pPr>
      <w:r w:rsidRPr="00BC20B0">
        <w:rPr>
          <w:sz w:val="22"/>
          <w:szCs w:val="22"/>
        </w:rPr>
        <w:t xml:space="preserve">IMPORTANT NOTICES FOR BIDDERS </w:t>
      </w:r>
    </w:p>
    <w:p w14:paraId="6021F265" w14:textId="77777777" w:rsidR="006B02C7" w:rsidRDefault="006B02C7"/>
    <w:p w14:paraId="115CF9DD" w14:textId="77777777" w:rsidR="006B02C7" w:rsidRDefault="006B02C7" w:rsidP="002E28FC">
      <w:pPr>
        <w:pStyle w:val="Level2"/>
        <w:numPr>
          <w:ilvl w:val="0"/>
          <w:numId w:val="4"/>
        </w:numPr>
        <w:spacing w:after="160" w:line="240" w:lineRule="auto"/>
        <w:ind w:left="284" w:hanging="284"/>
        <w:rPr>
          <w:sz w:val="22"/>
          <w:szCs w:val="22"/>
        </w:rPr>
      </w:pPr>
      <w:r>
        <w:rPr>
          <w:sz w:val="22"/>
          <w:szCs w:val="22"/>
        </w:rPr>
        <w:t xml:space="preserve">The information in this section provides an outline of the process that St Helens Council (The Council) intends to follow, although it reserves the right to amend this process or cancel the procurement at any stage without prior consultation.  </w:t>
      </w:r>
    </w:p>
    <w:p w14:paraId="36EA5FB7" w14:textId="77777777" w:rsidR="006B02C7" w:rsidRDefault="006B02C7">
      <w:pPr>
        <w:pStyle w:val="Level2"/>
        <w:numPr>
          <w:ilvl w:val="0"/>
          <w:numId w:val="0"/>
        </w:numPr>
        <w:spacing w:after="160" w:line="240" w:lineRule="auto"/>
        <w:ind w:left="284"/>
        <w:rPr>
          <w:sz w:val="22"/>
          <w:szCs w:val="22"/>
        </w:rPr>
      </w:pPr>
      <w:r>
        <w:rPr>
          <w:sz w:val="22"/>
          <w:szCs w:val="22"/>
        </w:rPr>
        <w:t xml:space="preserve">Under no circumstances will the Council or its advisers be liable for any costs or expenses incurred by Bidders during the procurement process. </w:t>
      </w:r>
      <w:r>
        <w:rPr>
          <w:b/>
          <w:sz w:val="22"/>
          <w:szCs w:val="22"/>
        </w:rPr>
        <w:t>Expressions of interest are only sought from organisations that are agreeable to these arrangements.</w:t>
      </w:r>
    </w:p>
    <w:p w14:paraId="5866AD72" w14:textId="77777777" w:rsidR="006B02C7" w:rsidRDefault="006B02C7" w:rsidP="002E28FC">
      <w:pPr>
        <w:pStyle w:val="Level2"/>
        <w:numPr>
          <w:ilvl w:val="0"/>
          <w:numId w:val="4"/>
        </w:numPr>
        <w:tabs>
          <w:tab w:val="clear" w:pos="360"/>
        </w:tabs>
        <w:spacing w:after="160" w:line="240" w:lineRule="auto"/>
        <w:ind w:left="284" w:hanging="284"/>
        <w:rPr>
          <w:sz w:val="22"/>
          <w:szCs w:val="22"/>
        </w:rPr>
      </w:pPr>
      <w:r>
        <w:rPr>
          <w:snapToGrid w:val="0"/>
          <w:sz w:val="22"/>
          <w:szCs w:val="22"/>
        </w:rPr>
        <w:t>Whilst all materials supplied have been prepared in good faith the information provided has not been independently verified and does not purport to be all-inclusive or to contain all the information that a prospective applicant may require.</w:t>
      </w:r>
    </w:p>
    <w:p w14:paraId="7618D091" w14:textId="77777777" w:rsidR="006B02C7" w:rsidRDefault="006B02C7">
      <w:pPr>
        <w:pStyle w:val="Level2"/>
        <w:numPr>
          <w:ilvl w:val="0"/>
          <w:numId w:val="0"/>
        </w:numPr>
        <w:spacing w:after="160" w:line="240" w:lineRule="auto"/>
        <w:ind w:left="284"/>
        <w:rPr>
          <w:snapToGrid w:val="0"/>
          <w:sz w:val="22"/>
          <w:szCs w:val="22"/>
        </w:rPr>
      </w:pPr>
      <w:r>
        <w:rPr>
          <w:snapToGrid w:val="0"/>
          <w:sz w:val="22"/>
          <w:szCs w:val="22"/>
        </w:rPr>
        <w:t>Bidders are responsible for making such checks and investigations, as they consider appropriate.   The supply of the information provided to bidders does not constitute an obligation to give further information or to update the information provided or to correct any information that is incomplete or inaccurate.</w:t>
      </w:r>
    </w:p>
    <w:p w14:paraId="310648EE" w14:textId="77777777" w:rsidR="006B02C7" w:rsidRPr="00BC20B0" w:rsidRDefault="006B02C7" w:rsidP="002E28FC">
      <w:pPr>
        <w:pStyle w:val="Level2"/>
        <w:numPr>
          <w:ilvl w:val="0"/>
          <w:numId w:val="4"/>
        </w:numPr>
        <w:tabs>
          <w:tab w:val="clear" w:pos="360"/>
        </w:tabs>
        <w:spacing w:after="160" w:line="240" w:lineRule="auto"/>
        <w:ind w:left="284" w:hanging="284"/>
        <w:rPr>
          <w:sz w:val="22"/>
          <w:szCs w:val="22"/>
        </w:rPr>
      </w:pPr>
      <w:r>
        <w:rPr>
          <w:snapToGrid w:val="0"/>
          <w:sz w:val="22"/>
          <w:szCs w:val="22"/>
        </w:rPr>
        <w:t xml:space="preserve">None of the Council’s officers, employees, representatives, agents or advisers (together the “Issuers”) make any representation or warranty, express or implied, as to the accuracy, adequacy or completeness of the information provided.  Neither do they make any representation or give any warranty, express or implied, with respect to this document or any matter on which it is based (including, without limitation, any financial details).  Any liability is therefore expressly disclaimed.  </w:t>
      </w:r>
    </w:p>
    <w:p w14:paraId="5928AED9" w14:textId="77777777" w:rsidR="006B02C7" w:rsidRDefault="006B02C7" w:rsidP="002E28FC">
      <w:pPr>
        <w:pStyle w:val="Level2"/>
        <w:numPr>
          <w:ilvl w:val="0"/>
          <w:numId w:val="4"/>
        </w:numPr>
        <w:tabs>
          <w:tab w:val="clear" w:pos="360"/>
        </w:tabs>
        <w:spacing w:after="160" w:line="240" w:lineRule="auto"/>
        <w:ind w:left="284" w:hanging="284"/>
        <w:rPr>
          <w:sz w:val="22"/>
          <w:szCs w:val="22"/>
        </w:rPr>
      </w:pPr>
      <w:r>
        <w:rPr>
          <w:snapToGrid w:val="0"/>
          <w:sz w:val="22"/>
          <w:szCs w:val="22"/>
        </w:rPr>
        <w:t xml:space="preserve">Neither the Council nor the Issuers shall be liable for any loss or damage arising </w:t>
      </w:r>
      <w:proofErr w:type="gramStart"/>
      <w:r>
        <w:rPr>
          <w:snapToGrid w:val="0"/>
          <w:sz w:val="22"/>
          <w:szCs w:val="22"/>
        </w:rPr>
        <w:t>as a result of</w:t>
      </w:r>
      <w:proofErr w:type="gramEnd"/>
      <w:r>
        <w:rPr>
          <w:snapToGrid w:val="0"/>
          <w:sz w:val="22"/>
          <w:szCs w:val="22"/>
        </w:rPr>
        <w:t xml:space="preserve"> reliance on the information provided.  The subject matter of this ITT shall only have any contractual effect when it is covered and contained in the express terms of an executed contract.</w:t>
      </w:r>
    </w:p>
    <w:p w14:paraId="08C89340" w14:textId="77777777" w:rsidR="006B02C7" w:rsidRDefault="006B02C7" w:rsidP="002E28FC">
      <w:pPr>
        <w:pStyle w:val="Level2"/>
        <w:numPr>
          <w:ilvl w:val="0"/>
          <w:numId w:val="4"/>
        </w:numPr>
        <w:tabs>
          <w:tab w:val="clear" w:pos="360"/>
        </w:tabs>
        <w:spacing w:after="160" w:line="240" w:lineRule="auto"/>
        <w:ind w:left="284" w:hanging="284"/>
        <w:rPr>
          <w:sz w:val="22"/>
          <w:szCs w:val="22"/>
        </w:rPr>
      </w:pPr>
      <w:r>
        <w:rPr>
          <w:snapToGrid w:val="0"/>
          <w:sz w:val="22"/>
          <w:szCs w:val="22"/>
        </w:rPr>
        <w:t xml:space="preserve">The issue of this document does not commit the Council to award any contract pursuant to the bid process nor does it constitute an offer to </w:t>
      </w:r>
      <w:proofErr w:type="gramStart"/>
      <w:r>
        <w:rPr>
          <w:snapToGrid w:val="0"/>
          <w:sz w:val="22"/>
          <w:szCs w:val="22"/>
        </w:rPr>
        <w:t>enter into</w:t>
      </w:r>
      <w:proofErr w:type="gramEnd"/>
      <w:r>
        <w:rPr>
          <w:snapToGrid w:val="0"/>
          <w:sz w:val="22"/>
          <w:szCs w:val="22"/>
        </w:rPr>
        <w:t xml:space="preserve"> a contractual relationship.</w:t>
      </w:r>
    </w:p>
    <w:p w14:paraId="11C5BE9E" w14:textId="77777777" w:rsidR="006B02C7" w:rsidRDefault="006B02C7" w:rsidP="002E28FC">
      <w:pPr>
        <w:pStyle w:val="Level2"/>
        <w:numPr>
          <w:ilvl w:val="0"/>
          <w:numId w:val="4"/>
        </w:numPr>
        <w:tabs>
          <w:tab w:val="clear" w:pos="360"/>
        </w:tabs>
        <w:spacing w:after="160" w:line="240" w:lineRule="auto"/>
        <w:ind w:left="284" w:hanging="284"/>
        <w:rPr>
          <w:sz w:val="22"/>
          <w:szCs w:val="22"/>
        </w:rPr>
      </w:pPr>
      <w:r>
        <w:rPr>
          <w:snapToGrid w:val="0"/>
          <w:sz w:val="22"/>
          <w:szCs w:val="22"/>
        </w:rPr>
        <w:t xml:space="preserve">Save as provided below, in no circumstances shall the Council or the Issuers incur any liability whatsoever or be liable for any expenses incurred by Companies at any time.   </w:t>
      </w:r>
      <w:proofErr w:type="gramStart"/>
      <w:r>
        <w:rPr>
          <w:snapToGrid w:val="0"/>
          <w:sz w:val="22"/>
          <w:szCs w:val="22"/>
        </w:rPr>
        <w:t>Any and all</w:t>
      </w:r>
      <w:proofErr w:type="gramEnd"/>
      <w:r>
        <w:rPr>
          <w:snapToGrid w:val="0"/>
          <w:sz w:val="22"/>
          <w:szCs w:val="22"/>
        </w:rPr>
        <w:t xml:space="preserve"> liability in relation to the information contained in this document is hereby expressly disclaimed and excluded to the maximum extent permissible by law.  The exclusions of liability contained in this paragraph do not exclude liability for death or personal injury caused by the Issuers’ negligence and/or to fraud or fraudulent misrepresentation by the Issuers.</w:t>
      </w:r>
    </w:p>
    <w:p w14:paraId="6A2E67FF" w14:textId="77777777" w:rsidR="006B02C7" w:rsidRPr="00BC20B0" w:rsidRDefault="006B02C7" w:rsidP="002E28FC">
      <w:pPr>
        <w:pStyle w:val="Level2"/>
        <w:numPr>
          <w:ilvl w:val="0"/>
          <w:numId w:val="4"/>
        </w:numPr>
        <w:spacing w:after="160" w:line="240" w:lineRule="auto"/>
        <w:ind w:left="284" w:hanging="284"/>
        <w:rPr>
          <w:bCs/>
          <w:sz w:val="22"/>
          <w:szCs w:val="22"/>
        </w:rPr>
      </w:pPr>
      <w:r w:rsidRPr="00BC20B0">
        <w:rPr>
          <w:bCs/>
          <w:sz w:val="22"/>
          <w:szCs w:val="22"/>
        </w:rPr>
        <w:t>The Council does not bind itself to accept any received submission.</w:t>
      </w:r>
    </w:p>
    <w:p w14:paraId="11588F1C" w14:textId="77777777" w:rsidR="006B02C7" w:rsidRPr="00BC20B0" w:rsidRDefault="006B02C7" w:rsidP="002E28FC">
      <w:pPr>
        <w:pStyle w:val="Level2"/>
        <w:numPr>
          <w:ilvl w:val="0"/>
          <w:numId w:val="4"/>
        </w:numPr>
        <w:spacing w:after="160" w:line="240" w:lineRule="auto"/>
        <w:ind w:left="284" w:hanging="284"/>
        <w:rPr>
          <w:bCs/>
          <w:sz w:val="22"/>
          <w:szCs w:val="22"/>
        </w:rPr>
      </w:pPr>
      <w:r w:rsidRPr="00BC20B0">
        <w:rPr>
          <w:sz w:val="22"/>
          <w:szCs w:val="22"/>
        </w:rPr>
        <w:t>It shall be noted that any information given at this stage by the bidder will be subject to verification at later stages of the procurement process.  If any error, omission or misrepresentation is discovered, the Council reserves the right to disqualify the bidder from further participation in the process, no matter what stage the process has reached.</w:t>
      </w:r>
    </w:p>
    <w:p w14:paraId="0D76E71D" w14:textId="77777777" w:rsidR="006B02C7" w:rsidRPr="00BC20B0" w:rsidRDefault="006B02C7" w:rsidP="002E28FC">
      <w:pPr>
        <w:pStyle w:val="Level2"/>
        <w:numPr>
          <w:ilvl w:val="0"/>
          <w:numId w:val="4"/>
        </w:numPr>
        <w:spacing w:after="160" w:line="240" w:lineRule="auto"/>
        <w:ind w:left="284" w:hanging="284"/>
        <w:rPr>
          <w:sz w:val="22"/>
          <w:szCs w:val="22"/>
        </w:rPr>
      </w:pPr>
      <w:r w:rsidRPr="00BC20B0">
        <w:rPr>
          <w:sz w:val="22"/>
          <w:szCs w:val="22"/>
        </w:rPr>
        <w:t>The Council reserves the right to return to any of the subject matter included within this questionnaire at any time prior either to undertaking any work on behalf of the Council or being awarded any contract for similar requirements.</w:t>
      </w:r>
    </w:p>
    <w:p w14:paraId="5C1E7B3F" w14:textId="77777777" w:rsidR="00D9610E" w:rsidRDefault="00D9610E" w:rsidP="00B44E3D">
      <w:pPr>
        <w:pStyle w:val="Body"/>
        <w:tabs>
          <w:tab w:val="clear" w:pos="851"/>
          <w:tab w:val="clear" w:pos="1843"/>
          <w:tab w:val="clear" w:pos="3119"/>
          <w:tab w:val="clear" w:pos="4253"/>
        </w:tabs>
        <w:spacing w:after="0" w:line="240" w:lineRule="auto"/>
        <w:rPr>
          <w:rFonts w:cs="Arial"/>
          <w:b/>
          <w:bCs/>
          <w:sz w:val="22"/>
        </w:rPr>
      </w:pPr>
    </w:p>
    <w:p w14:paraId="5BC527DE" w14:textId="77777777" w:rsidR="00E42D79" w:rsidRDefault="00E42D79" w:rsidP="00B44E3D">
      <w:pPr>
        <w:pStyle w:val="Body"/>
        <w:tabs>
          <w:tab w:val="clear" w:pos="851"/>
          <w:tab w:val="clear" w:pos="1843"/>
          <w:tab w:val="clear" w:pos="3119"/>
          <w:tab w:val="clear" w:pos="4253"/>
        </w:tabs>
        <w:spacing w:after="0" w:line="240" w:lineRule="auto"/>
        <w:rPr>
          <w:rFonts w:cs="Arial"/>
          <w:b/>
          <w:bCs/>
          <w:sz w:val="22"/>
        </w:rPr>
      </w:pPr>
    </w:p>
    <w:p w14:paraId="09CDFC5C" w14:textId="77777777" w:rsidR="00E42D79" w:rsidRDefault="00E42D79" w:rsidP="00B44E3D">
      <w:pPr>
        <w:pStyle w:val="Body"/>
        <w:tabs>
          <w:tab w:val="clear" w:pos="851"/>
          <w:tab w:val="clear" w:pos="1843"/>
          <w:tab w:val="clear" w:pos="3119"/>
          <w:tab w:val="clear" w:pos="4253"/>
        </w:tabs>
        <w:spacing w:after="0" w:line="240" w:lineRule="auto"/>
        <w:rPr>
          <w:rFonts w:cs="Arial"/>
          <w:b/>
          <w:bCs/>
          <w:sz w:val="22"/>
        </w:rPr>
      </w:pPr>
    </w:p>
    <w:p w14:paraId="25AB3B39" w14:textId="35975614" w:rsidR="00B44E3D" w:rsidRPr="00697BE3" w:rsidRDefault="00B44E3D" w:rsidP="00B44E3D">
      <w:pPr>
        <w:pStyle w:val="Body"/>
        <w:tabs>
          <w:tab w:val="clear" w:pos="851"/>
          <w:tab w:val="clear" w:pos="1843"/>
          <w:tab w:val="clear" w:pos="3119"/>
          <w:tab w:val="clear" w:pos="4253"/>
        </w:tabs>
        <w:spacing w:after="0" w:line="240" w:lineRule="auto"/>
        <w:rPr>
          <w:rFonts w:cs="Arial"/>
          <w:b/>
          <w:bCs/>
          <w:sz w:val="22"/>
        </w:rPr>
      </w:pPr>
      <w:r w:rsidRPr="00697BE3">
        <w:rPr>
          <w:rFonts w:cs="Arial"/>
          <w:b/>
          <w:bCs/>
          <w:sz w:val="22"/>
        </w:rPr>
        <w:lastRenderedPageBreak/>
        <w:t>Tenderer’s Warranties</w:t>
      </w:r>
    </w:p>
    <w:p w14:paraId="350BC2D7" w14:textId="77777777" w:rsidR="00B44E3D" w:rsidRPr="00697BE3" w:rsidRDefault="00B44E3D" w:rsidP="00B44E3D">
      <w:pPr>
        <w:pStyle w:val="Body"/>
        <w:tabs>
          <w:tab w:val="clear" w:pos="851"/>
          <w:tab w:val="clear" w:pos="1843"/>
          <w:tab w:val="clear" w:pos="3119"/>
          <w:tab w:val="clear" w:pos="4253"/>
        </w:tabs>
        <w:spacing w:after="0" w:line="240" w:lineRule="auto"/>
        <w:rPr>
          <w:rFonts w:cs="Arial"/>
          <w:b/>
          <w:bCs/>
          <w:sz w:val="22"/>
        </w:rPr>
      </w:pPr>
    </w:p>
    <w:p w14:paraId="1F3E7060" w14:textId="77777777" w:rsidR="00B44E3D" w:rsidRPr="00697BE3" w:rsidRDefault="00B44E3D" w:rsidP="00B44E3D">
      <w:pPr>
        <w:pStyle w:val="BodyText1"/>
        <w:jc w:val="both"/>
        <w:rPr>
          <w:rFonts w:ascii="Arial" w:hAnsi="Arial" w:cs="Arial"/>
          <w:sz w:val="22"/>
        </w:rPr>
      </w:pPr>
      <w:r w:rsidRPr="00697BE3">
        <w:rPr>
          <w:rFonts w:ascii="Arial" w:hAnsi="Arial" w:cs="Arial"/>
          <w:sz w:val="22"/>
        </w:rPr>
        <w:t>In submitting a Tender, the Tenderer warrants, represents and undertakes to the Council that:</w:t>
      </w:r>
    </w:p>
    <w:p w14:paraId="3969C42E" w14:textId="77777777" w:rsidR="00B44E3D" w:rsidRPr="00697BE3" w:rsidRDefault="00B44E3D" w:rsidP="00AE038B">
      <w:pPr>
        <w:pStyle w:val="Body"/>
        <w:numPr>
          <w:ilvl w:val="0"/>
          <w:numId w:val="34"/>
        </w:numPr>
        <w:tabs>
          <w:tab w:val="clear" w:pos="851"/>
          <w:tab w:val="clear" w:pos="1843"/>
          <w:tab w:val="clear" w:pos="3119"/>
          <w:tab w:val="clear" w:pos="4253"/>
        </w:tabs>
        <w:spacing w:after="0" w:line="240" w:lineRule="auto"/>
        <w:jc w:val="both"/>
        <w:rPr>
          <w:rFonts w:cs="Arial"/>
          <w:b/>
          <w:bCs/>
          <w:sz w:val="22"/>
        </w:rPr>
      </w:pPr>
      <w:r w:rsidRPr="00697BE3">
        <w:rPr>
          <w:rFonts w:cs="Arial"/>
          <w:sz w:val="22"/>
        </w:rPr>
        <w:t>All information, representations and other matters of fact communicated (whether in writing or otherwise) to the Council by the Tenderer or its Staff in connection with or arising out of the Tender are true, complete and accurate in all respects</w:t>
      </w:r>
    </w:p>
    <w:p w14:paraId="2997E01F" w14:textId="77777777" w:rsidR="00B44E3D" w:rsidRDefault="00B44E3D" w:rsidP="00B44E3D">
      <w:pPr>
        <w:pStyle w:val="BodyText1"/>
        <w:jc w:val="both"/>
        <w:rPr>
          <w:rFonts w:ascii="Arial" w:hAnsi="Arial" w:cs="Arial"/>
          <w:sz w:val="22"/>
        </w:rPr>
      </w:pPr>
    </w:p>
    <w:p w14:paraId="427DBCB5" w14:textId="77777777" w:rsidR="00B44E3D" w:rsidRPr="00697BE3" w:rsidRDefault="00B44E3D" w:rsidP="00AE038B">
      <w:pPr>
        <w:pStyle w:val="BodyText1"/>
        <w:numPr>
          <w:ilvl w:val="0"/>
          <w:numId w:val="34"/>
        </w:numPr>
        <w:jc w:val="both"/>
        <w:rPr>
          <w:rFonts w:ascii="Arial" w:hAnsi="Arial" w:cs="Arial"/>
          <w:sz w:val="22"/>
        </w:rPr>
      </w:pPr>
      <w:r w:rsidRPr="00697BE3">
        <w:rPr>
          <w:rFonts w:ascii="Arial" w:hAnsi="Arial" w:cs="Arial"/>
          <w:sz w:val="22"/>
        </w:rPr>
        <w:t>It has carried out its own investigations and research, has satisfied itself in respect of all matters relating to the Tender Documents and that it has not submitted the Tender and has not entered into the Contract in reliance upon any information, representations or assumptions (whether made orally, in writing or otherwise) which may have been made by the Council or any of its or their agents.</w:t>
      </w:r>
    </w:p>
    <w:p w14:paraId="6CBD557A" w14:textId="77777777" w:rsidR="00B44E3D" w:rsidRPr="00697BE3" w:rsidRDefault="00B44E3D" w:rsidP="00AE038B">
      <w:pPr>
        <w:pStyle w:val="BodyText1"/>
        <w:numPr>
          <w:ilvl w:val="0"/>
          <w:numId w:val="34"/>
        </w:numPr>
        <w:jc w:val="both"/>
        <w:rPr>
          <w:rFonts w:ascii="Arial" w:hAnsi="Arial" w:cs="Arial"/>
        </w:rPr>
      </w:pPr>
      <w:r w:rsidRPr="00697BE3">
        <w:rPr>
          <w:rFonts w:ascii="Arial" w:hAnsi="Arial" w:cs="Arial"/>
          <w:sz w:val="22"/>
        </w:rPr>
        <w:t>It has full power and authority to enter into the Contract and carry out the Services and will if requested produce evidence of such to the Council.</w:t>
      </w:r>
    </w:p>
    <w:p w14:paraId="36850E79" w14:textId="77777777" w:rsidR="00B44E3D" w:rsidRPr="00697BE3" w:rsidRDefault="00B44E3D" w:rsidP="00AE038B">
      <w:pPr>
        <w:pStyle w:val="Body"/>
        <w:numPr>
          <w:ilvl w:val="0"/>
          <w:numId w:val="34"/>
        </w:numPr>
        <w:tabs>
          <w:tab w:val="clear" w:pos="851"/>
          <w:tab w:val="clear" w:pos="1843"/>
          <w:tab w:val="clear" w:pos="3119"/>
          <w:tab w:val="clear" w:pos="4253"/>
        </w:tabs>
        <w:spacing w:after="0" w:line="240" w:lineRule="auto"/>
        <w:jc w:val="both"/>
        <w:rPr>
          <w:rFonts w:cs="Arial"/>
          <w:sz w:val="22"/>
        </w:rPr>
      </w:pPr>
      <w:r w:rsidRPr="00697BE3">
        <w:rPr>
          <w:rFonts w:cs="Arial"/>
          <w:sz w:val="22"/>
        </w:rPr>
        <w:t>It is of sound financial standing and the Tenderer and its directors, officers and employees are not aware of any circumstances (other than such circumstances that may be disclosed in the audited accounts or other financial statements of the Tenderer) submitted to the Council, which may adversely affect such financial standing in the future.</w:t>
      </w:r>
    </w:p>
    <w:p w14:paraId="29891A0A" w14:textId="77777777" w:rsidR="00B44E3D" w:rsidRPr="00697BE3" w:rsidRDefault="00B44E3D" w:rsidP="00B44E3D">
      <w:pPr>
        <w:pStyle w:val="Body"/>
        <w:tabs>
          <w:tab w:val="clear" w:pos="851"/>
          <w:tab w:val="clear" w:pos="1843"/>
          <w:tab w:val="clear" w:pos="3119"/>
          <w:tab w:val="clear" w:pos="4253"/>
        </w:tabs>
        <w:spacing w:after="0" w:line="240" w:lineRule="auto"/>
        <w:jc w:val="both"/>
        <w:rPr>
          <w:rFonts w:cs="Arial"/>
          <w:sz w:val="22"/>
        </w:rPr>
      </w:pPr>
    </w:p>
    <w:p w14:paraId="0BB8C28F" w14:textId="77777777" w:rsidR="00B44E3D" w:rsidRPr="009773B1" w:rsidRDefault="00B44E3D" w:rsidP="00AE038B">
      <w:pPr>
        <w:pStyle w:val="Body"/>
        <w:numPr>
          <w:ilvl w:val="0"/>
          <w:numId w:val="34"/>
        </w:numPr>
        <w:tabs>
          <w:tab w:val="clear" w:pos="851"/>
          <w:tab w:val="clear" w:pos="1843"/>
          <w:tab w:val="clear" w:pos="3119"/>
          <w:tab w:val="clear" w:pos="4253"/>
        </w:tabs>
        <w:spacing w:after="0" w:line="240" w:lineRule="auto"/>
        <w:jc w:val="both"/>
        <w:rPr>
          <w:rFonts w:cs="Arial"/>
          <w:b/>
          <w:bCs/>
          <w:sz w:val="22"/>
        </w:rPr>
      </w:pPr>
      <w:r w:rsidRPr="00697BE3">
        <w:rPr>
          <w:rFonts w:cs="Arial"/>
          <w:sz w:val="22"/>
        </w:rPr>
        <w:t xml:space="preserve">It </w:t>
      </w:r>
      <w:proofErr w:type="gramStart"/>
      <w:r w:rsidRPr="00697BE3">
        <w:rPr>
          <w:rFonts w:cs="Arial"/>
          <w:sz w:val="22"/>
        </w:rPr>
        <w:t>has, and</w:t>
      </w:r>
      <w:proofErr w:type="gramEnd"/>
      <w:r w:rsidRPr="00697BE3">
        <w:rPr>
          <w:rFonts w:cs="Arial"/>
          <w:sz w:val="22"/>
        </w:rPr>
        <w:t xml:space="preserve"> has made arrangements to ensure that it will continue to have, sufficient working capital, skilled staff, and other resources available to carry out the Services in accordance with the Contract and for the Contract Period.</w:t>
      </w:r>
    </w:p>
    <w:p w14:paraId="4A0CA205" w14:textId="77777777" w:rsidR="00B44E3D" w:rsidRDefault="00B44E3D" w:rsidP="00B44E3D">
      <w:pPr>
        <w:rPr>
          <w:rFonts w:ascii="Arial" w:hAnsi="Arial" w:cs="Arial"/>
          <w:b/>
          <w:bCs/>
          <w:sz w:val="22"/>
        </w:rPr>
      </w:pPr>
    </w:p>
    <w:p w14:paraId="2B070A1C" w14:textId="1884D658" w:rsidR="00697BE3" w:rsidRPr="00697BE3" w:rsidRDefault="00697BE3" w:rsidP="00697BE3">
      <w:pPr>
        <w:rPr>
          <w:rFonts w:ascii="Arial" w:hAnsi="Arial" w:cs="Arial"/>
          <w:b/>
          <w:iCs/>
          <w:sz w:val="22"/>
          <w:szCs w:val="22"/>
        </w:rPr>
      </w:pPr>
      <w:r w:rsidRPr="00697BE3">
        <w:rPr>
          <w:rFonts w:ascii="Arial" w:hAnsi="Arial" w:cs="Arial"/>
          <w:b/>
          <w:iCs/>
          <w:sz w:val="22"/>
          <w:szCs w:val="22"/>
        </w:rPr>
        <w:t>Confidentiality</w:t>
      </w:r>
    </w:p>
    <w:p w14:paraId="481B9DFA" w14:textId="77777777" w:rsidR="00697BE3" w:rsidRPr="00697BE3" w:rsidRDefault="00697BE3" w:rsidP="00697BE3">
      <w:pPr>
        <w:rPr>
          <w:rFonts w:ascii="Arial" w:hAnsi="Arial" w:cs="Arial"/>
          <w:b/>
          <w:iCs/>
          <w:sz w:val="22"/>
          <w:szCs w:val="22"/>
        </w:rPr>
      </w:pPr>
    </w:p>
    <w:p w14:paraId="6688566F" w14:textId="77777777" w:rsidR="00697BE3" w:rsidRPr="00697BE3" w:rsidRDefault="00697BE3" w:rsidP="00697BE3">
      <w:pPr>
        <w:pStyle w:val="BodyText3"/>
        <w:jc w:val="both"/>
        <w:rPr>
          <w:rFonts w:cs="Arial"/>
        </w:rPr>
      </w:pPr>
      <w:bookmarkStart w:id="2" w:name="_Toc65019583"/>
      <w:bookmarkStart w:id="3" w:name="_Toc65021620"/>
      <w:bookmarkStart w:id="4" w:name="_Toc65022399"/>
      <w:bookmarkStart w:id="5" w:name="_Toc65579154"/>
      <w:bookmarkStart w:id="6" w:name="_Toc66514184"/>
      <w:bookmarkStart w:id="7" w:name="_Toc106507670"/>
      <w:bookmarkStart w:id="8" w:name="_Toc107908058"/>
      <w:bookmarkStart w:id="9" w:name="_Toc108827754"/>
      <w:r w:rsidRPr="00697BE3">
        <w:rPr>
          <w:rFonts w:cs="Arial"/>
        </w:rPr>
        <w:t>Any information disclosed in this Invitation to Tender or any ancillary documentation or otherwise obtained from the Council or its advisers must be treated as confidential information and should not be disclosed to any third party or used in any manner, except as necessary in responding to this Invitation to Tender</w:t>
      </w:r>
      <w:bookmarkEnd w:id="2"/>
      <w:bookmarkEnd w:id="3"/>
      <w:bookmarkEnd w:id="4"/>
      <w:bookmarkEnd w:id="5"/>
      <w:bookmarkEnd w:id="6"/>
      <w:bookmarkEnd w:id="7"/>
      <w:bookmarkEnd w:id="8"/>
      <w:bookmarkEnd w:id="9"/>
      <w:r w:rsidRPr="00697BE3">
        <w:rPr>
          <w:rFonts w:cs="Arial"/>
        </w:rPr>
        <w:t>.</w:t>
      </w:r>
    </w:p>
    <w:p w14:paraId="1768DFA1" w14:textId="77777777" w:rsidR="00697BE3" w:rsidRPr="00697BE3" w:rsidRDefault="00697BE3" w:rsidP="00697BE3">
      <w:pPr>
        <w:jc w:val="both"/>
        <w:rPr>
          <w:rFonts w:ascii="Arial" w:hAnsi="Arial" w:cs="Arial"/>
        </w:rPr>
      </w:pPr>
    </w:p>
    <w:p w14:paraId="2D57EE45" w14:textId="77777777" w:rsidR="00697BE3" w:rsidRPr="00697BE3" w:rsidRDefault="00697BE3" w:rsidP="00697BE3">
      <w:pPr>
        <w:pStyle w:val="BodyText1"/>
        <w:jc w:val="both"/>
        <w:rPr>
          <w:rFonts w:ascii="Arial" w:hAnsi="Arial" w:cs="Arial"/>
          <w:sz w:val="22"/>
        </w:rPr>
      </w:pPr>
      <w:r w:rsidRPr="00697BE3">
        <w:rPr>
          <w:rFonts w:ascii="Arial" w:hAnsi="Arial" w:cs="Arial"/>
          <w:sz w:val="22"/>
        </w:rPr>
        <w:t xml:space="preserve">The Council will, during the tender process, hold in as confidential information, commercially sensitive information provided by the Tenderer in relation to its tender, including the proposal supplied in response to this ITT and information disclosed at and in relation to presentations.  Notwithstanding the forgoing provisions of this paragraph the Council shall be entitled to disclose such confidential information to its officers and employees, agents and advisors as necessary in relation to this procurement or if required to do so by law.  The Council shall also be entitled to disclose confidential information supplied by the Tenderer </w:t>
      </w:r>
      <w:proofErr w:type="gramStart"/>
      <w:r w:rsidRPr="00697BE3">
        <w:rPr>
          <w:rFonts w:ascii="Arial" w:hAnsi="Arial" w:cs="Arial"/>
          <w:sz w:val="22"/>
        </w:rPr>
        <w:t>in the event that</w:t>
      </w:r>
      <w:proofErr w:type="gramEnd"/>
      <w:r w:rsidRPr="00697BE3">
        <w:rPr>
          <w:rFonts w:ascii="Arial" w:hAnsi="Arial" w:cs="Arial"/>
          <w:sz w:val="22"/>
        </w:rPr>
        <w:t xml:space="preserve"> it receives a request for information under the Freedom of Information Act (2000).</w:t>
      </w:r>
    </w:p>
    <w:p w14:paraId="4510A43F" w14:textId="285FD966" w:rsidR="007C5A1B" w:rsidRDefault="00697BE3" w:rsidP="009773B1">
      <w:pPr>
        <w:pStyle w:val="BodyText1"/>
        <w:spacing w:after="0"/>
        <w:jc w:val="both"/>
        <w:rPr>
          <w:rFonts w:ascii="Arial" w:hAnsi="Arial" w:cs="Arial"/>
          <w:sz w:val="22"/>
        </w:rPr>
      </w:pPr>
      <w:r w:rsidRPr="00697BE3">
        <w:rPr>
          <w:rFonts w:ascii="Arial" w:hAnsi="Arial" w:cs="Arial"/>
          <w:sz w:val="22"/>
        </w:rPr>
        <w:t>The copyright in all the Tender Documents and all the documents which constitute the Contract shall vest in the Council and all such documents and all copies thereof are and shall remain the property of the Council and must be returned to the Council upon demand.</w:t>
      </w:r>
    </w:p>
    <w:p w14:paraId="0AB61F55" w14:textId="77777777" w:rsidR="00697BE3" w:rsidRPr="00697BE3" w:rsidRDefault="00697BE3" w:rsidP="00697BE3">
      <w:pPr>
        <w:rPr>
          <w:rFonts w:ascii="Arial" w:hAnsi="Arial" w:cs="Arial"/>
          <w:b/>
          <w:iCs/>
          <w:sz w:val="22"/>
          <w:szCs w:val="22"/>
        </w:rPr>
      </w:pPr>
    </w:p>
    <w:p w14:paraId="1E3CEA4D" w14:textId="77777777" w:rsidR="00C713F2" w:rsidRDefault="00C713F2" w:rsidP="00697BE3">
      <w:pPr>
        <w:rPr>
          <w:rFonts w:ascii="Arial" w:hAnsi="Arial" w:cs="Arial"/>
          <w:b/>
          <w:iCs/>
          <w:sz w:val="22"/>
          <w:szCs w:val="22"/>
        </w:rPr>
      </w:pPr>
    </w:p>
    <w:p w14:paraId="07DCB0A9" w14:textId="49AF0AFF" w:rsidR="00697BE3" w:rsidRPr="00697BE3" w:rsidRDefault="00697BE3" w:rsidP="00697BE3">
      <w:pPr>
        <w:rPr>
          <w:rFonts w:ascii="Arial" w:hAnsi="Arial" w:cs="Arial"/>
          <w:b/>
          <w:iCs/>
          <w:sz w:val="22"/>
          <w:szCs w:val="22"/>
        </w:rPr>
      </w:pPr>
      <w:r w:rsidRPr="00697BE3">
        <w:rPr>
          <w:rFonts w:ascii="Arial" w:hAnsi="Arial" w:cs="Arial"/>
          <w:b/>
          <w:iCs/>
          <w:sz w:val="22"/>
          <w:szCs w:val="22"/>
        </w:rPr>
        <w:t>Rejection of Tender</w:t>
      </w:r>
    </w:p>
    <w:p w14:paraId="38720063" w14:textId="77777777" w:rsidR="00697BE3" w:rsidRPr="00697BE3" w:rsidRDefault="00697BE3" w:rsidP="00697BE3">
      <w:pPr>
        <w:rPr>
          <w:rFonts w:ascii="Arial" w:hAnsi="Arial" w:cs="Arial"/>
          <w:b/>
          <w:iCs/>
          <w:sz w:val="22"/>
          <w:szCs w:val="22"/>
        </w:rPr>
      </w:pPr>
    </w:p>
    <w:p w14:paraId="0885AA43" w14:textId="77777777" w:rsidR="00697BE3" w:rsidRPr="00697BE3" w:rsidRDefault="00697BE3" w:rsidP="00697BE3">
      <w:pPr>
        <w:pStyle w:val="BodyText1"/>
        <w:rPr>
          <w:rFonts w:ascii="Arial" w:hAnsi="Arial" w:cs="Arial"/>
          <w:sz w:val="22"/>
        </w:rPr>
      </w:pPr>
      <w:proofErr w:type="gramStart"/>
      <w:r w:rsidRPr="00697BE3">
        <w:rPr>
          <w:rFonts w:ascii="Arial" w:hAnsi="Arial" w:cs="Arial"/>
          <w:sz w:val="22"/>
        </w:rPr>
        <w:t>In the event that</w:t>
      </w:r>
      <w:proofErr w:type="gramEnd"/>
      <w:r w:rsidRPr="00697BE3">
        <w:rPr>
          <w:rFonts w:ascii="Arial" w:hAnsi="Arial" w:cs="Arial"/>
          <w:sz w:val="22"/>
        </w:rPr>
        <w:t xml:space="preserve"> the Tenderer has in respect of its tender:</w:t>
      </w:r>
    </w:p>
    <w:p w14:paraId="0AE18D15" w14:textId="77777777" w:rsidR="00697BE3" w:rsidRPr="00697BE3" w:rsidRDefault="00697BE3" w:rsidP="002E28FC">
      <w:pPr>
        <w:pStyle w:val="BodyText3"/>
        <w:numPr>
          <w:ilvl w:val="0"/>
          <w:numId w:val="9"/>
        </w:numPr>
        <w:tabs>
          <w:tab w:val="clear" w:pos="3686"/>
          <w:tab w:val="clear" w:pos="5103"/>
        </w:tabs>
        <w:jc w:val="both"/>
        <w:rPr>
          <w:rFonts w:cs="Arial"/>
        </w:rPr>
      </w:pPr>
      <w:r w:rsidRPr="00697BE3">
        <w:rPr>
          <w:rFonts w:cs="Arial"/>
        </w:rPr>
        <w:t>entered into any agreement with any other person with the aim of preventing Tenders being made or as to the amount of any Tender or the conditions on which any Tender is made and/or</w:t>
      </w:r>
    </w:p>
    <w:p w14:paraId="09EE0FB6" w14:textId="77777777" w:rsidR="00697BE3" w:rsidRPr="00697BE3" w:rsidRDefault="00697BE3" w:rsidP="00697BE3">
      <w:pPr>
        <w:pStyle w:val="BodyText3"/>
        <w:rPr>
          <w:rFonts w:cs="Arial"/>
          <w:sz w:val="16"/>
        </w:rPr>
      </w:pPr>
    </w:p>
    <w:p w14:paraId="0CDD6B9F" w14:textId="77777777" w:rsidR="00697BE3" w:rsidRPr="00697BE3" w:rsidRDefault="00697BE3" w:rsidP="002E28FC">
      <w:pPr>
        <w:numPr>
          <w:ilvl w:val="0"/>
          <w:numId w:val="9"/>
        </w:numPr>
        <w:jc w:val="both"/>
        <w:rPr>
          <w:rFonts w:ascii="Arial" w:hAnsi="Arial" w:cs="Arial"/>
        </w:rPr>
      </w:pPr>
      <w:r w:rsidRPr="00697BE3">
        <w:rPr>
          <w:rFonts w:ascii="Arial" w:hAnsi="Arial" w:cs="Arial"/>
          <w:sz w:val="22"/>
        </w:rPr>
        <w:lastRenderedPageBreak/>
        <w:t>informed any other person, other than the person calling for this Tender, of the amount or the approximate amount of the Tender, except where the disclosure is in confidence, of the amount of the Tender was necessary to obtain insurance premium quotations, or the surety for any performance bonds, or professional advice required for the preparation of the Tender and/or</w:t>
      </w:r>
    </w:p>
    <w:p w14:paraId="25767693" w14:textId="77777777" w:rsidR="00697BE3" w:rsidRPr="00697BE3" w:rsidRDefault="00697BE3" w:rsidP="00697BE3">
      <w:pPr>
        <w:pStyle w:val="Body"/>
        <w:tabs>
          <w:tab w:val="clear" w:pos="851"/>
          <w:tab w:val="clear" w:pos="1843"/>
          <w:tab w:val="clear" w:pos="3119"/>
          <w:tab w:val="clear" w:pos="4253"/>
        </w:tabs>
        <w:spacing w:after="0" w:line="240" w:lineRule="auto"/>
        <w:jc w:val="both"/>
        <w:rPr>
          <w:rFonts w:cs="Arial"/>
          <w:sz w:val="16"/>
        </w:rPr>
      </w:pPr>
    </w:p>
    <w:p w14:paraId="4CAFA7A3" w14:textId="77777777" w:rsidR="00697BE3" w:rsidRPr="00697BE3" w:rsidRDefault="00697BE3" w:rsidP="002E28FC">
      <w:pPr>
        <w:numPr>
          <w:ilvl w:val="0"/>
          <w:numId w:val="9"/>
        </w:numPr>
        <w:jc w:val="both"/>
        <w:rPr>
          <w:rFonts w:ascii="Arial" w:hAnsi="Arial" w:cs="Arial"/>
          <w:sz w:val="22"/>
        </w:rPr>
      </w:pPr>
      <w:r w:rsidRPr="00697BE3">
        <w:rPr>
          <w:rFonts w:ascii="Arial" w:hAnsi="Arial" w:cs="Arial"/>
          <w:sz w:val="22"/>
        </w:rPr>
        <w:t>caused or induced any person to enter into such an agreement as is mentioned in paragraph (a) above or to inform the Council of the amount of the approximate amount of any rival Tender for the contract and/or</w:t>
      </w:r>
    </w:p>
    <w:p w14:paraId="09BF07F0" w14:textId="77777777" w:rsidR="00697BE3" w:rsidRPr="00697BE3" w:rsidRDefault="00697BE3" w:rsidP="00697BE3">
      <w:pPr>
        <w:pStyle w:val="Footer"/>
        <w:jc w:val="both"/>
        <w:rPr>
          <w:rFonts w:ascii="Arial" w:hAnsi="Arial" w:cs="Arial"/>
        </w:rPr>
      </w:pPr>
    </w:p>
    <w:p w14:paraId="00A02F00" w14:textId="77777777" w:rsidR="00697BE3" w:rsidRPr="00697BE3" w:rsidRDefault="00697BE3" w:rsidP="002E28FC">
      <w:pPr>
        <w:pStyle w:val="BodyText1"/>
        <w:numPr>
          <w:ilvl w:val="0"/>
          <w:numId w:val="9"/>
        </w:numPr>
        <w:jc w:val="both"/>
        <w:rPr>
          <w:rFonts w:ascii="Arial" w:hAnsi="Arial" w:cs="Arial"/>
          <w:sz w:val="22"/>
        </w:rPr>
      </w:pPr>
      <w:bookmarkStart w:id="10" w:name="_Ref137894282"/>
      <w:r w:rsidRPr="00697BE3">
        <w:rPr>
          <w:rFonts w:ascii="Arial" w:hAnsi="Arial" w:cs="Arial"/>
          <w:sz w:val="22"/>
        </w:rPr>
        <w:t>offered any inducement, fee or reward to any member or Officer of the Council or any person acting as an adviser to the Council in connection with the Procurement and/or</w:t>
      </w:r>
      <w:bookmarkEnd w:id="10"/>
    </w:p>
    <w:p w14:paraId="1C37B7F1" w14:textId="77777777" w:rsidR="00697BE3" w:rsidRPr="00697BE3" w:rsidRDefault="00697BE3" w:rsidP="002E28FC">
      <w:pPr>
        <w:pStyle w:val="BodyText1"/>
        <w:numPr>
          <w:ilvl w:val="0"/>
          <w:numId w:val="9"/>
        </w:numPr>
        <w:jc w:val="both"/>
        <w:rPr>
          <w:rFonts w:ascii="Arial" w:hAnsi="Arial" w:cs="Arial"/>
          <w:sz w:val="22"/>
        </w:rPr>
      </w:pPr>
      <w:r w:rsidRPr="00697BE3">
        <w:rPr>
          <w:rFonts w:ascii="Arial" w:hAnsi="Arial" w:cs="Arial"/>
          <w:sz w:val="22"/>
        </w:rPr>
        <w:t>done anything which would constitute a breach of the Prevention of Corruption Acts 1889 to 1916 nor under Section 117 of the Local Government Act 1972; and/or</w:t>
      </w:r>
    </w:p>
    <w:p w14:paraId="20986116" w14:textId="77777777" w:rsidR="00697BE3" w:rsidRPr="00697BE3" w:rsidRDefault="00697BE3" w:rsidP="002E28FC">
      <w:pPr>
        <w:pStyle w:val="BodyText1"/>
        <w:numPr>
          <w:ilvl w:val="0"/>
          <w:numId w:val="9"/>
        </w:numPr>
        <w:jc w:val="both"/>
        <w:rPr>
          <w:rFonts w:ascii="Arial" w:hAnsi="Arial" w:cs="Arial"/>
          <w:sz w:val="22"/>
        </w:rPr>
      </w:pPr>
      <w:r w:rsidRPr="00697BE3">
        <w:rPr>
          <w:rFonts w:ascii="Arial" w:hAnsi="Arial" w:cs="Arial"/>
          <w:sz w:val="22"/>
        </w:rPr>
        <w:t xml:space="preserve">directly or indirectly canvassed any member or official of the Council or any of its agents concerning award of the Contract or has directly or indirectly obtained or attempted to obtain information from any such member or official concerning any other Tenderer or Tender submitted by any other Tenderer and/or </w:t>
      </w:r>
    </w:p>
    <w:p w14:paraId="10D14161" w14:textId="77777777" w:rsidR="00697BE3" w:rsidRPr="00697BE3" w:rsidRDefault="00697BE3" w:rsidP="002E28FC">
      <w:pPr>
        <w:pStyle w:val="BodyText1"/>
        <w:numPr>
          <w:ilvl w:val="0"/>
          <w:numId w:val="9"/>
        </w:numPr>
        <w:jc w:val="both"/>
        <w:rPr>
          <w:rFonts w:ascii="Arial" w:hAnsi="Arial" w:cs="Arial"/>
          <w:sz w:val="22"/>
        </w:rPr>
      </w:pPr>
      <w:r w:rsidRPr="00697BE3">
        <w:rPr>
          <w:rFonts w:ascii="Arial" w:hAnsi="Arial" w:cs="Arial"/>
          <w:sz w:val="22"/>
        </w:rPr>
        <w:t>has done anything improper to influence the Council during the tender period and/or</w:t>
      </w:r>
    </w:p>
    <w:p w14:paraId="46C5E0CB" w14:textId="77777777" w:rsidR="00697BE3" w:rsidRPr="00697BE3" w:rsidRDefault="00697BE3" w:rsidP="002E28FC">
      <w:pPr>
        <w:pStyle w:val="Body"/>
        <w:numPr>
          <w:ilvl w:val="0"/>
          <w:numId w:val="9"/>
        </w:numPr>
        <w:tabs>
          <w:tab w:val="clear" w:pos="851"/>
          <w:tab w:val="clear" w:pos="1843"/>
          <w:tab w:val="clear" w:pos="3119"/>
          <w:tab w:val="clear" w:pos="4253"/>
        </w:tabs>
        <w:spacing w:after="0" w:line="240" w:lineRule="auto"/>
        <w:jc w:val="both"/>
        <w:rPr>
          <w:rFonts w:cs="Arial"/>
          <w:sz w:val="22"/>
        </w:rPr>
      </w:pPr>
      <w:r w:rsidRPr="00697BE3">
        <w:rPr>
          <w:rFonts w:cs="Arial"/>
          <w:sz w:val="22"/>
        </w:rPr>
        <w:t>has failed to use the English language</w:t>
      </w:r>
    </w:p>
    <w:p w14:paraId="304DB6EF" w14:textId="77777777" w:rsidR="00697BE3" w:rsidRPr="00697BE3" w:rsidRDefault="00697BE3" w:rsidP="00697BE3">
      <w:pPr>
        <w:pStyle w:val="Body"/>
        <w:tabs>
          <w:tab w:val="clear" w:pos="851"/>
          <w:tab w:val="clear" w:pos="1843"/>
          <w:tab w:val="clear" w:pos="3119"/>
          <w:tab w:val="clear" w:pos="4253"/>
        </w:tabs>
        <w:spacing w:after="0" w:line="240" w:lineRule="auto"/>
        <w:jc w:val="both"/>
        <w:rPr>
          <w:rFonts w:cs="Arial"/>
          <w:sz w:val="22"/>
        </w:rPr>
      </w:pPr>
    </w:p>
    <w:p w14:paraId="306FAF44" w14:textId="77777777" w:rsidR="00697BE3" w:rsidRDefault="00697BE3" w:rsidP="00697BE3">
      <w:pPr>
        <w:pStyle w:val="BlockText"/>
        <w:ind w:left="0" w:right="34" w:firstLine="0"/>
        <w:jc w:val="both"/>
        <w:rPr>
          <w:rFonts w:ascii="Arial" w:hAnsi="Arial" w:cs="Arial"/>
          <w:sz w:val="22"/>
        </w:rPr>
      </w:pPr>
      <w:r w:rsidRPr="00697BE3">
        <w:rPr>
          <w:rFonts w:ascii="Arial" w:hAnsi="Arial" w:cs="Arial"/>
          <w:sz w:val="22"/>
        </w:rPr>
        <w:t>The Council shall be entitled to reject that tender and for the avoidance of doubt such rejection shall be without prejudice to any other civil remedies available to the Council and without prejudice to any criminal liability which such conduct by a Tenderer may attract.</w:t>
      </w:r>
    </w:p>
    <w:p w14:paraId="269F8C04" w14:textId="77777777" w:rsidR="009D0009" w:rsidRDefault="009D0009" w:rsidP="00697BE3">
      <w:pPr>
        <w:pStyle w:val="BlockText"/>
        <w:ind w:left="0" w:right="34" w:firstLine="0"/>
        <w:jc w:val="both"/>
        <w:rPr>
          <w:rFonts w:ascii="Arial" w:hAnsi="Arial" w:cs="Arial"/>
          <w:sz w:val="22"/>
        </w:rPr>
      </w:pPr>
    </w:p>
    <w:p w14:paraId="032E2669" w14:textId="5D829D58" w:rsidR="009D0009" w:rsidRPr="004144C3" w:rsidRDefault="009D0009" w:rsidP="004144C3">
      <w:pPr>
        <w:ind w:firstLine="720"/>
        <w:jc w:val="center"/>
        <w:rPr>
          <w:rFonts w:ascii="Arial" w:hAnsi="Arial" w:cs="Arial"/>
          <w:b/>
          <w:sz w:val="22"/>
          <w:szCs w:val="22"/>
        </w:rPr>
      </w:pPr>
      <w:r w:rsidRPr="004144C3">
        <w:rPr>
          <w:rFonts w:ascii="Arial" w:hAnsi="Arial" w:cs="Arial"/>
          <w:b/>
          <w:sz w:val="22"/>
          <w:szCs w:val="22"/>
        </w:rPr>
        <w:t>DECL</w:t>
      </w:r>
      <w:r w:rsidR="004144C3">
        <w:rPr>
          <w:rFonts w:ascii="Arial" w:hAnsi="Arial" w:cs="Arial"/>
          <w:b/>
          <w:sz w:val="22"/>
          <w:szCs w:val="22"/>
        </w:rPr>
        <w:t>ARATION</w:t>
      </w:r>
    </w:p>
    <w:p w14:paraId="1C84396D" w14:textId="77777777" w:rsidR="009D0009" w:rsidRPr="006D4C67" w:rsidRDefault="009D0009" w:rsidP="009D0009">
      <w:pPr>
        <w:jc w:val="both"/>
        <w:rPr>
          <w:rFonts w:ascii="Arial" w:hAnsi="Arial" w:cs="Arial"/>
          <w:sz w:val="22"/>
          <w:szCs w:val="22"/>
        </w:rPr>
      </w:pPr>
    </w:p>
    <w:p w14:paraId="179BD5AE" w14:textId="77777777" w:rsidR="009D0009" w:rsidRPr="006D4C67" w:rsidRDefault="009D0009" w:rsidP="009D0009">
      <w:pPr>
        <w:ind w:firstLine="720"/>
        <w:jc w:val="both"/>
        <w:rPr>
          <w:rFonts w:ascii="Arial" w:hAnsi="Arial" w:cs="Arial"/>
          <w:sz w:val="22"/>
          <w:szCs w:val="22"/>
        </w:rPr>
      </w:pPr>
      <w:r w:rsidRPr="006D4C67">
        <w:rPr>
          <w:rFonts w:ascii="Arial" w:hAnsi="Arial" w:cs="Arial"/>
          <w:sz w:val="22"/>
          <w:szCs w:val="22"/>
        </w:rPr>
        <w:t xml:space="preserve">COMPANY NAME: </w:t>
      </w:r>
      <w:r w:rsidRPr="006D4C67">
        <w:rPr>
          <w:rFonts w:ascii="Arial" w:hAnsi="Arial" w:cs="Arial"/>
          <w:sz w:val="22"/>
          <w:szCs w:val="22"/>
        </w:rPr>
        <w:tab/>
        <w:t>..............................................................</w:t>
      </w:r>
    </w:p>
    <w:p w14:paraId="50613ED7" w14:textId="77777777" w:rsidR="009D0009" w:rsidRPr="006D4C67" w:rsidRDefault="009D0009" w:rsidP="009D0009">
      <w:pPr>
        <w:jc w:val="both"/>
        <w:rPr>
          <w:rFonts w:ascii="Arial" w:hAnsi="Arial" w:cs="Arial"/>
          <w:sz w:val="22"/>
          <w:szCs w:val="22"/>
        </w:rPr>
      </w:pPr>
    </w:p>
    <w:p w14:paraId="3DB494A6" w14:textId="77777777" w:rsidR="009D0009" w:rsidRPr="006D4C67" w:rsidRDefault="009D0009" w:rsidP="009D0009">
      <w:pPr>
        <w:ind w:firstLine="720"/>
        <w:jc w:val="both"/>
        <w:rPr>
          <w:rFonts w:ascii="Arial" w:hAnsi="Arial" w:cs="Arial"/>
          <w:sz w:val="22"/>
          <w:szCs w:val="22"/>
        </w:rPr>
      </w:pPr>
      <w:r w:rsidRPr="006D4C67">
        <w:rPr>
          <w:rFonts w:ascii="Arial" w:hAnsi="Arial" w:cs="Arial"/>
          <w:sz w:val="22"/>
          <w:szCs w:val="22"/>
        </w:rPr>
        <w:t xml:space="preserve">SIGNATURE: </w:t>
      </w:r>
      <w:r w:rsidRPr="006D4C67">
        <w:rPr>
          <w:rFonts w:ascii="Arial" w:hAnsi="Arial" w:cs="Arial"/>
          <w:sz w:val="22"/>
          <w:szCs w:val="22"/>
        </w:rPr>
        <w:tab/>
      </w:r>
      <w:r w:rsidRPr="006D4C67">
        <w:rPr>
          <w:rFonts w:ascii="Arial" w:hAnsi="Arial" w:cs="Arial"/>
          <w:sz w:val="22"/>
          <w:szCs w:val="22"/>
        </w:rPr>
        <w:tab/>
        <w:t xml:space="preserve"> ..............................................................</w:t>
      </w:r>
    </w:p>
    <w:p w14:paraId="404150B1" w14:textId="77777777" w:rsidR="009D0009" w:rsidRPr="006D4C67" w:rsidRDefault="009D0009" w:rsidP="009D0009">
      <w:pPr>
        <w:jc w:val="both"/>
        <w:rPr>
          <w:rFonts w:ascii="Arial" w:hAnsi="Arial" w:cs="Arial"/>
          <w:sz w:val="22"/>
          <w:szCs w:val="22"/>
        </w:rPr>
      </w:pPr>
    </w:p>
    <w:p w14:paraId="24C17A68" w14:textId="77777777" w:rsidR="009D0009" w:rsidRPr="006D4C67" w:rsidRDefault="009D0009" w:rsidP="009D0009">
      <w:pPr>
        <w:ind w:firstLine="720"/>
        <w:jc w:val="both"/>
        <w:rPr>
          <w:rFonts w:ascii="Arial" w:hAnsi="Arial" w:cs="Arial"/>
          <w:sz w:val="22"/>
          <w:szCs w:val="22"/>
        </w:rPr>
      </w:pPr>
      <w:r w:rsidRPr="006D4C67">
        <w:rPr>
          <w:rFonts w:ascii="Arial" w:hAnsi="Arial" w:cs="Arial"/>
          <w:sz w:val="22"/>
          <w:szCs w:val="22"/>
        </w:rPr>
        <w:t xml:space="preserve">DESIGNATION: </w:t>
      </w:r>
      <w:r w:rsidRPr="006D4C67">
        <w:rPr>
          <w:rFonts w:ascii="Arial" w:hAnsi="Arial" w:cs="Arial"/>
          <w:sz w:val="22"/>
          <w:szCs w:val="22"/>
        </w:rPr>
        <w:tab/>
        <w:t xml:space="preserve"> ..............................................................</w:t>
      </w:r>
    </w:p>
    <w:p w14:paraId="2D81B509" w14:textId="77777777" w:rsidR="009D0009" w:rsidRPr="006D4C67" w:rsidRDefault="009D0009" w:rsidP="009D0009">
      <w:pPr>
        <w:jc w:val="both"/>
        <w:rPr>
          <w:rFonts w:ascii="Arial" w:hAnsi="Arial" w:cs="Arial"/>
          <w:sz w:val="22"/>
          <w:szCs w:val="22"/>
        </w:rPr>
      </w:pPr>
    </w:p>
    <w:p w14:paraId="640AD829" w14:textId="77777777" w:rsidR="009D0009" w:rsidRPr="006D4C67" w:rsidRDefault="009D0009" w:rsidP="009D0009">
      <w:pPr>
        <w:ind w:firstLine="720"/>
        <w:jc w:val="both"/>
        <w:rPr>
          <w:rFonts w:ascii="Arial" w:hAnsi="Arial" w:cs="Arial"/>
          <w:sz w:val="22"/>
          <w:szCs w:val="22"/>
        </w:rPr>
      </w:pPr>
      <w:r w:rsidRPr="006D4C67">
        <w:rPr>
          <w:rFonts w:ascii="Arial" w:hAnsi="Arial" w:cs="Arial"/>
          <w:sz w:val="22"/>
          <w:szCs w:val="22"/>
        </w:rPr>
        <w:t xml:space="preserve">NAME: </w:t>
      </w:r>
      <w:r w:rsidRPr="006D4C67">
        <w:rPr>
          <w:rFonts w:ascii="Arial" w:hAnsi="Arial" w:cs="Arial"/>
          <w:sz w:val="22"/>
          <w:szCs w:val="22"/>
        </w:rPr>
        <w:tab/>
      </w:r>
      <w:r w:rsidRPr="006D4C67">
        <w:rPr>
          <w:rFonts w:ascii="Arial" w:hAnsi="Arial" w:cs="Arial"/>
          <w:sz w:val="22"/>
          <w:szCs w:val="22"/>
        </w:rPr>
        <w:tab/>
        <w:t xml:space="preserve"> ..............................................................</w:t>
      </w:r>
    </w:p>
    <w:p w14:paraId="0F137816" w14:textId="77777777" w:rsidR="009D0009" w:rsidRPr="006D4C67" w:rsidRDefault="009D0009" w:rsidP="009D0009">
      <w:pPr>
        <w:ind w:firstLine="720"/>
        <w:jc w:val="both"/>
        <w:rPr>
          <w:rFonts w:ascii="Arial" w:hAnsi="Arial" w:cs="Arial"/>
          <w:sz w:val="22"/>
          <w:szCs w:val="22"/>
        </w:rPr>
      </w:pPr>
      <w:r w:rsidRPr="006D4C67">
        <w:rPr>
          <w:rFonts w:ascii="Arial" w:hAnsi="Arial" w:cs="Arial"/>
          <w:sz w:val="22"/>
          <w:szCs w:val="22"/>
        </w:rPr>
        <w:t>(Please print name in block capitals)</w:t>
      </w:r>
    </w:p>
    <w:p w14:paraId="78F299A3" w14:textId="77777777" w:rsidR="009D0009" w:rsidRPr="006D4C67" w:rsidRDefault="009D0009" w:rsidP="009D0009">
      <w:pPr>
        <w:jc w:val="both"/>
        <w:rPr>
          <w:rFonts w:ascii="Arial" w:hAnsi="Arial" w:cs="Arial"/>
          <w:sz w:val="22"/>
          <w:szCs w:val="22"/>
        </w:rPr>
      </w:pPr>
    </w:p>
    <w:p w14:paraId="0DFD0485" w14:textId="77777777" w:rsidR="009D0009" w:rsidRPr="006D4C67" w:rsidRDefault="009D0009" w:rsidP="009D0009">
      <w:pPr>
        <w:ind w:firstLine="720"/>
        <w:jc w:val="both"/>
        <w:rPr>
          <w:rFonts w:ascii="Arial" w:hAnsi="Arial" w:cs="Arial"/>
          <w:sz w:val="22"/>
          <w:szCs w:val="22"/>
        </w:rPr>
      </w:pPr>
      <w:r w:rsidRPr="006D4C67">
        <w:rPr>
          <w:rFonts w:ascii="Arial" w:hAnsi="Arial" w:cs="Arial"/>
          <w:sz w:val="22"/>
          <w:szCs w:val="22"/>
        </w:rPr>
        <w:t xml:space="preserve">TELEPHONE No: </w:t>
      </w:r>
      <w:r w:rsidRPr="006D4C67">
        <w:rPr>
          <w:rFonts w:ascii="Arial" w:hAnsi="Arial" w:cs="Arial"/>
          <w:sz w:val="22"/>
          <w:szCs w:val="22"/>
        </w:rPr>
        <w:tab/>
        <w:t xml:space="preserve"> ..............................................................</w:t>
      </w:r>
    </w:p>
    <w:p w14:paraId="3EA310FF" w14:textId="77777777" w:rsidR="009D0009" w:rsidRPr="00F07097" w:rsidRDefault="009D0009" w:rsidP="009D0009">
      <w:pPr>
        <w:ind w:firstLine="720"/>
        <w:jc w:val="both"/>
        <w:rPr>
          <w:rFonts w:ascii="Arial" w:hAnsi="Arial" w:cs="Arial"/>
          <w:sz w:val="22"/>
          <w:szCs w:val="22"/>
        </w:rPr>
      </w:pPr>
      <w:r w:rsidRPr="006D4C67">
        <w:rPr>
          <w:rFonts w:ascii="Arial" w:hAnsi="Arial" w:cs="Arial"/>
          <w:sz w:val="22"/>
          <w:szCs w:val="22"/>
        </w:rPr>
        <w:t xml:space="preserve"> (incl. STD Code)</w:t>
      </w:r>
    </w:p>
    <w:p w14:paraId="51CB3059" w14:textId="30E6BF65" w:rsidR="009D0009" w:rsidRDefault="009D0009" w:rsidP="00697BE3">
      <w:pPr>
        <w:pStyle w:val="BlockText"/>
        <w:ind w:left="0" w:right="34" w:firstLine="0"/>
        <w:jc w:val="both"/>
        <w:rPr>
          <w:rFonts w:ascii="Arial" w:hAnsi="Arial" w:cs="Arial"/>
          <w:sz w:val="22"/>
        </w:rPr>
      </w:pPr>
    </w:p>
    <w:p w14:paraId="1F49612E" w14:textId="77777777" w:rsidR="00824EF7" w:rsidRPr="00697BE3" w:rsidRDefault="00824EF7" w:rsidP="00697BE3">
      <w:pPr>
        <w:pStyle w:val="BlockText"/>
        <w:ind w:left="0" w:right="34" w:firstLine="0"/>
        <w:jc w:val="both"/>
        <w:rPr>
          <w:rFonts w:ascii="Arial" w:hAnsi="Arial" w:cs="Arial"/>
          <w:sz w:val="22"/>
        </w:rPr>
      </w:pPr>
    </w:p>
    <w:p w14:paraId="47A37F45" w14:textId="77777777" w:rsidR="00FF645A" w:rsidRDefault="00FF645A" w:rsidP="00697BE3">
      <w:pPr>
        <w:pStyle w:val="Body"/>
        <w:tabs>
          <w:tab w:val="clear" w:pos="851"/>
          <w:tab w:val="clear" w:pos="1843"/>
          <w:tab w:val="clear" w:pos="3119"/>
          <w:tab w:val="clear" w:pos="4253"/>
        </w:tabs>
        <w:spacing w:after="0" w:line="240" w:lineRule="auto"/>
        <w:rPr>
          <w:rFonts w:cs="Arial"/>
          <w:b/>
          <w:bCs/>
          <w:sz w:val="22"/>
        </w:rPr>
      </w:pPr>
    </w:p>
    <w:p w14:paraId="1BCE886E" w14:textId="5AC9D953" w:rsidR="007B5F80" w:rsidRDefault="007B5F80" w:rsidP="00697BE3">
      <w:pPr>
        <w:pStyle w:val="Body"/>
        <w:tabs>
          <w:tab w:val="clear" w:pos="851"/>
          <w:tab w:val="clear" w:pos="1843"/>
          <w:tab w:val="clear" w:pos="3119"/>
          <w:tab w:val="clear" w:pos="4253"/>
        </w:tabs>
        <w:spacing w:after="0" w:line="240" w:lineRule="auto"/>
        <w:rPr>
          <w:rFonts w:cs="Arial"/>
          <w:b/>
          <w:bCs/>
          <w:sz w:val="22"/>
        </w:rPr>
      </w:pPr>
    </w:p>
    <w:p w14:paraId="0CA33A58" w14:textId="45A96B2E" w:rsidR="00B862E1" w:rsidRDefault="00B862E1" w:rsidP="00697BE3">
      <w:pPr>
        <w:pStyle w:val="Body"/>
        <w:tabs>
          <w:tab w:val="clear" w:pos="851"/>
          <w:tab w:val="clear" w:pos="1843"/>
          <w:tab w:val="clear" w:pos="3119"/>
          <w:tab w:val="clear" w:pos="4253"/>
        </w:tabs>
        <w:spacing w:after="0" w:line="240" w:lineRule="auto"/>
        <w:rPr>
          <w:rFonts w:cs="Arial"/>
          <w:b/>
          <w:bCs/>
          <w:sz w:val="22"/>
        </w:rPr>
      </w:pPr>
    </w:p>
    <w:p w14:paraId="18088450" w14:textId="7D95134C" w:rsidR="00F2769B" w:rsidRPr="00584AB6" w:rsidRDefault="00E42D79" w:rsidP="00F2769B">
      <w:pPr>
        <w:jc w:val="center"/>
        <w:rPr>
          <w:rFonts w:ascii="Arial" w:hAnsi="Arial" w:cs="Arial"/>
          <w:b/>
          <w:u w:val="single"/>
        </w:rPr>
      </w:pPr>
      <w:r w:rsidRPr="00122169">
        <w:rPr>
          <w:rFonts w:ascii="Arial" w:hAnsi="Arial" w:cs="Arial"/>
          <w:b/>
          <w:bCs/>
          <w:sz w:val="22"/>
          <w:szCs w:val="22"/>
        </w:rPr>
        <w:br w:type="page"/>
      </w:r>
      <w:r w:rsidR="00122169" w:rsidRPr="00584AB6">
        <w:rPr>
          <w:rFonts w:ascii="Arial" w:hAnsi="Arial" w:cs="Arial"/>
          <w:b/>
          <w:bCs/>
          <w:sz w:val="22"/>
          <w:szCs w:val="22"/>
          <w:u w:val="single"/>
        </w:rPr>
        <w:lastRenderedPageBreak/>
        <w:t xml:space="preserve">APPENDIX A - </w:t>
      </w:r>
      <w:r w:rsidR="00122169" w:rsidRPr="00584AB6">
        <w:rPr>
          <w:rFonts w:ascii="Arial" w:hAnsi="Arial" w:cs="Arial"/>
          <w:b/>
          <w:sz w:val="22"/>
          <w:szCs w:val="22"/>
          <w:u w:val="single"/>
        </w:rPr>
        <w:t>COURSE COSTS</w:t>
      </w:r>
      <w:r w:rsidR="00584AB6">
        <w:rPr>
          <w:rFonts w:ascii="Arial" w:hAnsi="Arial" w:cs="Arial"/>
          <w:b/>
          <w:u w:val="single"/>
        </w:rPr>
        <w:t xml:space="preserve"> </w:t>
      </w:r>
      <w:r w:rsidR="00584AB6" w:rsidRPr="00584AB6">
        <w:rPr>
          <w:rFonts w:ascii="Arial" w:hAnsi="Arial" w:cs="Arial"/>
          <w:b/>
          <w:sz w:val="22"/>
          <w:szCs w:val="22"/>
          <w:u w:val="single"/>
        </w:rPr>
        <w:t>PRICING MATRIX</w:t>
      </w:r>
      <w:r w:rsidR="00122169" w:rsidRPr="00584AB6">
        <w:rPr>
          <w:rFonts w:ascii="Arial" w:hAnsi="Arial" w:cs="Arial"/>
          <w:b/>
          <w:u w:val="single"/>
        </w:rPr>
        <w:t xml:space="preserve"> </w:t>
      </w:r>
    </w:p>
    <w:p w14:paraId="40BEFAEB" w14:textId="576843D1" w:rsidR="00F2769B" w:rsidRDefault="00F2769B" w:rsidP="00F2769B">
      <w:pPr>
        <w:jc w:val="center"/>
        <w:rPr>
          <w:rFonts w:ascii="Arial" w:hAnsi="Arial" w:cs="Arial"/>
          <w:b/>
        </w:rPr>
      </w:pPr>
    </w:p>
    <w:p w14:paraId="55FE9DE3" w14:textId="77777777" w:rsidR="00C172F6" w:rsidRDefault="00C172F6" w:rsidP="00F2769B">
      <w:pPr>
        <w:jc w:val="center"/>
        <w:rPr>
          <w:rFonts w:ascii="Arial" w:hAnsi="Arial" w:cs="Arial"/>
          <w:b/>
        </w:rPr>
      </w:pPr>
    </w:p>
    <w:p w14:paraId="765EE689" w14:textId="77777777" w:rsidR="002B050E" w:rsidRPr="00C172F6" w:rsidRDefault="002B050E" w:rsidP="00F2769B">
      <w:pPr>
        <w:jc w:val="center"/>
        <w:rPr>
          <w:rFonts w:ascii="Arial" w:hAnsi="Arial" w:cs="Arial"/>
          <w:sz w:val="22"/>
          <w:szCs w:val="22"/>
        </w:rPr>
      </w:pPr>
      <w:r w:rsidRPr="00C172F6">
        <w:rPr>
          <w:rFonts w:ascii="Arial" w:hAnsi="Arial" w:cs="Arial"/>
          <w:sz w:val="22"/>
          <w:szCs w:val="22"/>
        </w:rPr>
        <w:t>A</w:t>
      </w:r>
      <w:r w:rsidR="00122169" w:rsidRPr="00C172F6">
        <w:rPr>
          <w:rFonts w:ascii="Arial" w:hAnsi="Arial" w:cs="Arial"/>
          <w:sz w:val="22"/>
          <w:szCs w:val="22"/>
        </w:rPr>
        <w:t>ll costs must include the JAUPT upload fe</w:t>
      </w:r>
      <w:bookmarkStart w:id="11" w:name="_GoBack"/>
      <w:bookmarkEnd w:id="11"/>
      <w:r w:rsidR="00122169" w:rsidRPr="00C172F6">
        <w:rPr>
          <w:rFonts w:ascii="Arial" w:hAnsi="Arial" w:cs="Arial"/>
          <w:sz w:val="22"/>
          <w:szCs w:val="22"/>
        </w:rPr>
        <w:t>e</w:t>
      </w:r>
      <w:r w:rsidRPr="00C172F6">
        <w:rPr>
          <w:rFonts w:ascii="Arial" w:hAnsi="Arial" w:cs="Arial"/>
          <w:sz w:val="22"/>
          <w:szCs w:val="22"/>
        </w:rPr>
        <w:t xml:space="preserve"> and be for WEEKDAY (Mon-Fri) sessions.  </w:t>
      </w:r>
    </w:p>
    <w:p w14:paraId="06AFF1C4" w14:textId="77777777" w:rsidR="002B050E" w:rsidRPr="00C172F6" w:rsidRDefault="002B050E" w:rsidP="00F2769B">
      <w:pPr>
        <w:jc w:val="center"/>
        <w:rPr>
          <w:rFonts w:ascii="Arial" w:hAnsi="Arial" w:cs="Arial"/>
          <w:sz w:val="22"/>
          <w:szCs w:val="22"/>
        </w:rPr>
      </w:pPr>
    </w:p>
    <w:p w14:paraId="335D81C3" w14:textId="12DD85F2" w:rsidR="00122169" w:rsidRPr="00C172F6" w:rsidRDefault="00122169" w:rsidP="00F2769B">
      <w:pPr>
        <w:jc w:val="center"/>
        <w:rPr>
          <w:rFonts w:ascii="Arial" w:hAnsi="Arial" w:cs="Arial"/>
          <w:sz w:val="22"/>
          <w:szCs w:val="22"/>
        </w:rPr>
      </w:pPr>
    </w:p>
    <w:p w14:paraId="0B34F539" w14:textId="77777777" w:rsidR="00D12F88" w:rsidRPr="00122169" w:rsidRDefault="00D12F88" w:rsidP="00F2769B">
      <w:pPr>
        <w:jc w:val="center"/>
        <w:rPr>
          <w:rFonts w:ascii="Arial" w:hAnsi="Arial" w:cs="Arial"/>
          <w:b/>
        </w:rPr>
      </w:pPr>
    </w:p>
    <w:p w14:paraId="2547D36F" w14:textId="7ADCF671" w:rsidR="00122169" w:rsidRPr="007608E8" w:rsidRDefault="00D12F88" w:rsidP="00122169">
      <w:pPr>
        <w:rPr>
          <w:rFonts w:ascii="Arial" w:hAnsi="Arial" w:cs="Arial"/>
          <w:b/>
        </w:rPr>
      </w:pPr>
      <w:r>
        <w:rPr>
          <w:rFonts w:ascii="Arial" w:hAnsi="Arial" w:cs="Arial"/>
          <w:b/>
        </w:rPr>
        <w:t>A.</w:t>
      </w:r>
    </w:p>
    <w:tbl>
      <w:tblPr>
        <w:tblW w:w="7794" w:type="dxa"/>
        <w:jc w:val="center"/>
        <w:tblLook w:val="01E0" w:firstRow="1" w:lastRow="1" w:firstColumn="1" w:lastColumn="1" w:noHBand="0" w:noVBand="0"/>
      </w:tblPr>
      <w:tblGrid>
        <w:gridCol w:w="1442"/>
        <w:gridCol w:w="2106"/>
        <w:gridCol w:w="2107"/>
        <w:gridCol w:w="2139"/>
      </w:tblGrid>
      <w:tr w:rsidR="00F2769B" w:rsidRPr="00584AB6" w14:paraId="2CA4195D" w14:textId="77777777" w:rsidTr="00F2769B">
        <w:trPr>
          <w:trHeight w:val="567"/>
          <w:jc w:val="center"/>
        </w:trPr>
        <w:tc>
          <w:tcPr>
            <w:tcW w:w="1442" w:type="dxa"/>
            <w:tcBorders>
              <w:top w:val="single" w:sz="4" w:space="0" w:color="auto"/>
              <w:left w:val="single" w:sz="4" w:space="0" w:color="auto"/>
              <w:bottom w:val="single" w:sz="4" w:space="0" w:color="auto"/>
              <w:right w:val="single" w:sz="4" w:space="0" w:color="auto"/>
            </w:tcBorders>
            <w:vAlign w:val="center"/>
          </w:tcPr>
          <w:p w14:paraId="4F8708A3" w14:textId="77777777" w:rsidR="00F2769B" w:rsidRPr="00584AB6" w:rsidRDefault="00F2769B" w:rsidP="00F2769B">
            <w:pPr>
              <w:rPr>
                <w:rFonts w:ascii="Arial" w:hAnsi="Arial" w:cs="Arial"/>
                <w:b/>
                <w:sz w:val="22"/>
                <w:szCs w:val="22"/>
              </w:rPr>
            </w:pPr>
            <w:r w:rsidRPr="00584AB6">
              <w:rPr>
                <w:rFonts w:ascii="Arial" w:hAnsi="Arial" w:cs="Arial"/>
                <w:b/>
                <w:sz w:val="22"/>
                <w:szCs w:val="22"/>
              </w:rPr>
              <w:t>No of delegates per session</w:t>
            </w:r>
          </w:p>
        </w:tc>
        <w:tc>
          <w:tcPr>
            <w:tcW w:w="2106" w:type="dxa"/>
            <w:tcBorders>
              <w:top w:val="single" w:sz="4" w:space="0" w:color="auto"/>
              <w:left w:val="single" w:sz="4" w:space="0" w:color="auto"/>
              <w:bottom w:val="single" w:sz="4" w:space="0" w:color="auto"/>
              <w:right w:val="single" w:sz="4" w:space="0" w:color="auto"/>
            </w:tcBorders>
            <w:vAlign w:val="center"/>
          </w:tcPr>
          <w:p w14:paraId="7425E3C2" w14:textId="77777777" w:rsidR="00EF2079" w:rsidRPr="00584AB6" w:rsidRDefault="00F2769B" w:rsidP="00EF2079">
            <w:pPr>
              <w:rPr>
                <w:rFonts w:ascii="Arial" w:hAnsi="Arial" w:cs="Arial"/>
                <w:b/>
                <w:sz w:val="22"/>
                <w:szCs w:val="22"/>
              </w:rPr>
            </w:pPr>
            <w:r w:rsidRPr="00584AB6">
              <w:rPr>
                <w:rFonts w:ascii="Arial" w:hAnsi="Arial" w:cs="Arial"/>
                <w:b/>
                <w:sz w:val="22"/>
                <w:szCs w:val="22"/>
              </w:rPr>
              <w:t xml:space="preserve"> </w:t>
            </w:r>
            <w:r w:rsidR="00EF2079" w:rsidRPr="00584AB6">
              <w:rPr>
                <w:rFonts w:ascii="Arial" w:hAnsi="Arial" w:cs="Arial"/>
                <w:b/>
                <w:sz w:val="22"/>
                <w:szCs w:val="22"/>
              </w:rPr>
              <w:t>£ per delegate at</w:t>
            </w:r>
          </w:p>
          <w:p w14:paraId="0A6341B7" w14:textId="6C9F827C" w:rsidR="00F2769B" w:rsidRPr="00584AB6" w:rsidRDefault="00EF2079" w:rsidP="00EF2079">
            <w:pPr>
              <w:rPr>
                <w:rFonts w:ascii="Arial" w:hAnsi="Arial" w:cs="Arial"/>
                <w:b/>
                <w:sz w:val="22"/>
                <w:szCs w:val="22"/>
              </w:rPr>
            </w:pPr>
            <w:r w:rsidRPr="00584AB6">
              <w:rPr>
                <w:rFonts w:ascii="Arial" w:hAnsi="Arial" w:cs="Arial"/>
                <w:b/>
                <w:sz w:val="22"/>
                <w:szCs w:val="22"/>
              </w:rPr>
              <w:t>Council provided training facilities</w:t>
            </w:r>
          </w:p>
        </w:tc>
        <w:tc>
          <w:tcPr>
            <w:tcW w:w="2107" w:type="dxa"/>
            <w:tcBorders>
              <w:top w:val="single" w:sz="4" w:space="0" w:color="auto"/>
              <w:left w:val="single" w:sz="4" w:space="0" w:color="auto"/>
              <w:bottom w:val="single" w:sz="4" w:space="0" w:color="auto"/>
              <w:right w:val="single" w:sz="4" w:space="0" w:color="auto"/>
            </w:tcBorders>
            <w:vAlign w:val="center"/>
          </w:tcPr>
          <w:p w14:paraId="3C0243B8" w14:textId="77777777" w:rsidR="00EF2079" w:rsidRPr="00584AB6" w:rsidRDefault="00EF2079" w:rsidP="00EF2079">
            <w:pPr>
              <w:rPr>
                <w:rFonts w:ascii="Arial" w:hAnsi="Arial" w:cs="Arial"/>
                <w:b/>
                <w:sz w:val="22"/>
                <w:szCs w:val="22"/>
              </w:rPr>
            </w:pPr>
            <w:r w:rsidRPr="00584AB6">
              <w:rPr>
                <w:rFonts w:ascii="Arial" w:hAnsi="Arial" w:cs="Arial"/>
                <w:b/>
                <w:sz w:val="22"/>
                <w:szCs w:val="22"/>
              </w:rPr>
              <w:t>£ per delegate at</w:t>
            </w:r>
          </w:p>
          <w:p w14:paraId="1CDCBD8F" w14:textId="44BC5C72" w:rsidR="00F2769B" w:rsidRPr="00584AB6" w:rsidRDefault="00EF2079" w:rsidP="00EF2079">
            <w:pPr>
              <w:rPr>
                <w:rFonts w:ascii="Arial" w:hAnsi="Arial" w:cs="Arial"/>
                <w:b/>
                <w:sz w:val="22"/>
                <w:szCs w:val="22"/>
              </w:rPr>
            </w:pPr>
            <w:r w:rsidRPr="00584AB6">
              <w:rPr>
                <w:rFonts w:ascii="Arial" w:hAnsi="Arial" w:cs="Arial"/>
                <w:b/>
                <w:sz w:val="22"/>
                <w:szCs w:val="22"/>
              </w:rPr>
              <w:t>Supplier provided training facilities</w:t>
            </w:r>
          </w:p>
        </w:tc>
        <w:tc>
          <w:tcPr>
            <w:tcW w:w="2139" w:type="dxa"/>
            <w:tcBorders>
              <w:top w:val="single" w:sz="4" w:space="0" w:color="auto"/>
              <w:left w:val="single" w:sz="4" w:space="0" w:color="auto"/>
              <w:bottom w:val="single" w:sz="4" w:space="0" w:color="auto"/>
              <w:right w:val="single" w:sz="4" w:space="0" w:color="auto"/>
            </w:tcBorders>
            <w:vAlign w:val="center"/>
          </w:tcPr>
          <w:p w14:paraId="14180914" w14:textId="77777777" w:rsidR="00EF2079" w:rsidRPr="00584AB6" w:rsidRDefault="00F2769B" w:rsidP="00F2769B">
            <w:pPr>
              <w:rPr>
                <w:rFonts w:ascii="Arial" w:hAnsi="Arial" w:cs="Arial"/>
                <w:b/>
                <w:sz w:val="22"/>
                <w:szCs w:val="22"/>
              </w:rPr>
            </w:pPr>
            <w:r w:rsidRPr="00584AB6">
              <w:rPr>
                <w:rFonts w:ascii="Arial" w:hAnsi="Arial" w:cs="Arial"/>
                <w:b/>
                <w:sz w:val="22"/>
                <w:szCs w:val="22"/>
              </w:rPr>
              <w:t xml:space="preserve">Postcode of supplier training premises </w:t>
            </w:r>
          </w:p>
          <w:p w14:paraId="5B60D3A4" w14:textId="0933678C" w:rsidR="00F2769B" w:rsidRPr="00584AB6" w:rsidRDefault="00F2769B" w:rsidP="00F2769B">
            <w:pPr>
              <w:rPr>
                <w:rFonts w:ascii="Arial" w:hAnsi="Arial" w:cs="Arial"/>
                <w:b/>
                <w:sz w:val="22"/>
                <w:szCs w:val="22"/>
              </w:rPr>
            </w:pPr>
            <w:r w:rsidRPr="00584AB6">
              <w:rPr>
                <w:rFonts w:ascii="Arial" w:hAnsi="Arial" w:cs="Arial"/>
                <w:b/>
                <w:sz w:val="22"/>
                <w:szCs w:val="22"/>
              </w:rPr>
              <w:t>(if applicable)</w:t>
            </w:r>
          </w:p>
        </w:tc>
      </w:tr>
      <w:tr w:rsidR="00F2769B" w:rsidRPr="00584AB6" w14:paraId="6658AFE3" w14:textId="77777777" w:rsidTr="00F2769B">
        <w:trPr>
          <w:trHeight w:val="567"/>
          <w:jc w:val="center"/>
        </w:trPr>
        <w:tc>
          <w:tcPr>
            <w:tcW w:w="1442" w:type="dxa"/>
            <w:tcBorders>
              <w:top w:val="single" w:sz="4" w:space="0" w:color="auto"/>
              <w:left w:val="single" w:sz="4" w:space="0" w:color="auto"/>
              <w:bottom w:val="single" w:sz="4" w:space="0" w:color="auto"/>
              <w:right w:val="single" w:sz="4" w:space="0" w:color="auto"/>
            </w:tcBorders>
            <w:vAlign w:val="center"/>
          </w:tcPr>
          <w:p w14:paraId="2E6DD602" w14:textId="77777777" w:rsidR="00F2769B" w:rsidRPr="00584AB6" w:rsidRDefault="00F2769B" w:rsidP="008051B9">
            <w:pPr>
              <w:rPr>
                <w:rFonts w:ascii="Arial" w:hAnsi="Arial" w:cs="Arial"/>
                <w:b/>
                <w:sz w:val="22"/>
                <w:szCs w:val="22"/>
              </w:rPr>
            </w:pPr>
            <w:r w:rsidRPr="00584AB6">
              <w:rPr>
                <w:rFonts w:ascii="Arial" w:hAnsi="Arial" w:cs="Arial"/>
                <w:b/>
                <w:sz w:val="22"/>
                <w:szCs w:val="22"/>
              </w:rPr>
              <w:t>1-5</w:t>
            </w:r>
          </w:p>
        </w:tc>
        <w:tc>
          <w:tcPr>
            <w:tcW w:w="2106" w:type="dxa"/>
            <w:tcBorders>
              <w:top w:val="single" w:sz="4" w:space="0" w:color="auto"/>
              <w:left w:val="single" w:sz="4" w:space="0" w:color="auto"/>
              <w:bottom w:val="single" w:sz="4" w:space="0" w:color="auto"/>
              <w:right w:val="single" w:sz="4" w:space="0" w:color="auto"/>
            </w:tcBorders>
            <w:vAlign w:val="center"/>
          </w:tcPr>
          <w:p w14:paraId="46B7E0AB" w14:textId="77777777" w:rsidR="00F2769B" w:rsidRPr="00584AB6" w:rsidRDefault="00F2769B" w:rsidP="008051B9">
            <w:pPr>
              <w:rPr>
                <w:rFonts w:ascii="Arial" w:hAnsi="Arial" w:cs="Arial"/>
                <w:b/>
                <w:color w:val="0070C0"/>
                <w:sz w:val="22"/>
                <w:szCs w:val="22"/>
              </w:rPr>
            </w:pPr>
          </w:p>
        </w:tc>
        <w:tc>
          <w:tcPr>
            <w:tcW w:w="2107" w:type="dxa"/>
            <w:tcBorders>
              <w:top w:val="single" w:sz="4" w:space="0" w:color="auto"/>
              <w:left w:val="single" w:sz="4" w:space="0" w:color="auto"/>
              <w:bottom w:val="single" w:sz="4" w:space="0" w:color="auto"/>
              <w:right w:val="single" w:sz="4" w:space="0" w:color="auto"/>
            </w:tcBorders>
            <w:vAlign w:val="center"/>
          </w:tcPr>
          <w:p w14:paraId="1732E713" w14:textId="1B91CF1D" w:rsidR="00F2769B" w:rsidRPr="00584AB6" w:rsidRDefault="00F2769B" w:rsidP="008051B9">
            <w:pPr>
              <w:jc w:val="both"/>
              <w:rPr>
                <w:rFonts w:ascii="Arial" w:hAnsi="Arial" w:cs="Arial"/>
                <w:b/>
                <w:color w:val="0070C0"/>
                <w:sz w:val="22"/>
                <w:szCs w:val="22"/>
              </w:rPr>
            </w:pPr>
          </w:p>
        </w:tc>
        <w:tc>
          <w:tcPr>
            <w:tcW w:w="2139" w:type="dxa"/>
            <w:tcBorders>
              <w:top w:val="single" w:sz="4" w:space="0" w:color="auto"/>
              <w:left w:val="single" w:sz="4" w:space="0" w:color="auto"/>
              <w:bottom w:val="single" w:sz="4" w:space="0" w:color="auto"/>
              <w:right w:val="single" w:sz="4" w:space="0" w:color="auto"/>
            </w:tcBorders>
            <w:vAlign w:val="center"/>
          </w:tcPr>
          <w:p w14:paraId="16D78D69" w14:textId="77777777" w:rsidR="00F2769B" w:rsidRPr="00584AB6" w:rsidRDefault="00F2769B" w:rsidP="008051B9">
            <w:pPr>
              <w:jc w:val="both"/>
              <w:rPr>
                <w:rFonts w:ascii="Arial" w:hAnsi="Arial" w:cs="Arial"/>
                <w:b/>
                <w:color w:val="0070C0"/>
                <w:sz w:val="22"/>
                <w:szCs w:val="22"/>
              </w:rPr>
            </w:pPr>
          </w:p>
        </w:tc>
      </w:tr>
      <w:tr w:rsidR="00F2769B" w:rsidRPr="00584AB6" w14:paraId="7FA301E8" w14:textId="77777777" w:rsidTr="00F2769B">
        <w:trPr>
          <w:trHeight w:val="567"/>
          <w:jc w:val="center"/>
        </w:trPr>
        <w:tc>
          <w:tcPr>
            <w:tcW w:w="1442" w:type="dxa"/>
            <w:tcBorders>
              <w:top w:val="single" w:sz="4" w:space="0" w:color="auto"/>
              <w:left w:val="single" w:sz="4" w:space="0" w:color="auto"/>
              <w:bottom w:val="single" w:sz="4" w:space="0" w:color="auto"/>
              <w:right w:val="single" w:sz="4" w:space="0" w:color="auto"/>
            </w:tcBorders>
            <w:vAlign w:val="center"/>
          </w:tcPr>
          <w:p w14:paraId="736080E3" w14:textId="77777777" w:rsidR="00F2769B" w:rsidRPr="00584AB6" w:rsidRDefault="00F2769B" w:rsidP="008051B9">
            <w:pPr>
              <w:rPr>
                <w:rFonts w:ascii="Arial" w:hAnsi="Arial" w:cs="Arial"/>
                <w:b/>
                <w:sz w:val="22"/>
                <w:szCs w:val="22"/>
              </w:rPr>
            </w:pPr>
            <w:r w:rsidRPr="00584AB6">
              <w:rPr>
                <w:rFonts w:ascii="Arial" w:hAnsi="Arial" w:cs="Arial"/>
                <w:b/>
                <w:sz w:val="22"/>
                <w:szCs w:val="22"/>
              </w:rPr>
              <w:t>6-10</w:t>
            </w:r>
          </w:p>
        </w:tc>
        <w:tc>
          <w:tcPr>
            <w:tcW w:w="2106" w:type="dxa"/>
            <w:tcBorders>
              <w:top w:val="single" w:sz="4" w:space="0" w:color="auto"/>
              <w:left w:val="single" w:sz="4" w:space="0" w:color="auto"/>
              <w:bottom w:val="single" w:sz="4" w:space="0" w:color="auto"/>
              <w:right w:val="single" w:sz="4" w:space="0" w:color="auto"/>
            </w:tcBorders>
            <w:vAlign w:val="center"/>
          </w:tcPr>
          <w:p w14:paraId="583D741B" w14:textId="77777777" w:rsidR="00F2769B" w:rsidRPr="00584AB6" w:rsidRDefault="00F2769B" w:rsidP="008051B9">
            <w:pPr>
              <w:rPr>
                <w:rFonts w:ascii="Arial" w:hAnsi="Arial" w:cs="Arial"/>
                <w:b/>
                <w:color w:val="0070C0"/>
                <w:sz w:val="22"/>
                <w:szCs w:val="22"/>
              </w:rPr>
            </w:pPr>
          </w:p>
        </w:tc>
        <w:tc>
          <w:tcPr>
            <w:tcW w:w="2107" w:type="dxa"/>
            <w:tcBorders>
              <w:top w:val="single" w:sz="4" w:space="0" w:color="auto"/>
              <w:left w:val="single" w:sz="4" w:space="0" w:color="auto"/>
              <w:bottom w:val="single" w:sz="4" w:space="0" w:color="auto"/>
              <w:right w:val="single" w:sz="4" w:space="0" w:color="auto"/>
            </w:tcBorders>
            <w:vAlign w:val="center"/>
          </w:tcPr>
          <w:p w14:paraId="489C2286" w14:textId="3377D1B9" w:rsidR="00F2769B" w:rsidRPr="00584AB6" w:rsidRDefault="00F2769B" w:rsidP="008051B9">
            <w:pPr>
              <w:jc w:val="both"/>
              <w:rPr>
                <w:rFonts w:ascii="Arial" w:hAnsi="Arial" w:cs="Arial"/>
                <w:b/>
                <w:color w:val="0070C0"/>
                <w:sz w:val="22"/>
                <w:szCs w:val="22"/>
              </w:rPr>
            </w:pPr>
          </w:p>
        </w:tc>
        <w:tc>
          <w:tcPr>
            <w:tcW w:w="2139" w:type="dxa"/>
            <w:tcBorders>
              <w:top w:val="single" w:sz="4" w:space="0" w:color="auto"/>
              <w:left w:val="single" w:sz="4" w:space="0" w:color="auto"/>
              <w:bottom w:val="single" w:sz="4" w:space="0" w:color="auto"/>
              <w:right w:val="single" w:sz="4" w:space="0" w:color="auto"/>
            </w:tcBorders>
            <w:vAlign w:val="center"/>
          </w:tcPr>
          <w:p w14:paraId="28E54C0B" w14:textId="77777777" w:rsidR="00F2769B" w:rsidRPr="00584AB6" w:rsidRDefault="00F2769B" w:rsidP="008051B9">
            <w:pPr>
              <w:jc w:val="both"/>
              <w:rPr>
                <w:rFonts w:ascii="Arial" w:hAnsi="Arial" w:cs="Arial"/>
                <w:b/>
                <w:color w:val="0070C0"/>
                <w:sz w:val="22"/>
                <w:szCs w:val="22"/>
              </w:rPr>
            </w:pPr>
          </w:p>
        </w:tc>
      </w:tr>
      <w:tr w:rsidR="00F2769B" w:rsidRPr="00584AB6" w14:paraId="370B747F" w14:textId="77777777" w:rsidTr="00F2769B">
        <w:trPr>
          <w:trHeight w:val="567"/>
          <w:jc w:val="center"/>
        </w:trPr>
        <w:tc>
          <w:tcPr>
            <w:tcW w:w="1442" w:type="dxa"/>
            <w:tcBorders>
              <w:top w:val="single" w:sz="4" w:space="0" w:color="auto"/>
              <w:left w:val="single" w:sz="4" w:space="0" w:color="auto"/>
              <w:bottom w:val="single" w:sz="4" w:space="0" w:color="auto"/>
              <w:right w:val="single" w:sz="4" w:space="0" w:color="auto"/>
            </w:tcBorders>
            <w:vAlign w:val="center"/>
          </w:tcPr>
          <w:p w14:paraId="2B8D1F2A" w14:textId="77777777" w:rsidR="00F2769B" w:rsidRPr="00584AB6" w:rsidRDefault="00F2769B" w:rsidP="008051B9">
            <w:pPr>
              <w:rPr>
                <w:rFonts w:ascii="Arial" w:hAnsi="Arial" w:cs="Arial"/>
                <w:b/>
                <w:sz w:val="22"/>
                <w:szCs w:val="22"/>
              </w:rPr>
            </w:pPr>
            <w:r w:rsidRPr="00584AB6">
              <w:rPr>
                <w:rFonts w:ascii="Arial" w:hAnsi="Arial" w:cs="Arial"/>
                <w:b/>
                <w:sz w:val="22"/>
                <w:szCs w:val="22"/>
              </w:rPr>
              <w:t>11-15</w:t>
            </w:r>
          </w:p>
        </w:tc>
        <w:tc>
          <w:tcPr>
            <w:tcW w:w="2106" w:type="dxa"/>
            <w:tcBorders>
              <w:top w:val="single" w:sz="4" w:space="0" w:color="auto"/>
              <w:left w:val="single" w:sz="4" w:space="0" w:color="auto"/>
              <w:bottom w:val="single" w:sz="4" w:space="0" w:color="auto"/>
              <w:right w:val="single" w:sz="4" w:space="0" w:color="auto"/>
            </w:tcBorders>
            <w:vAlign w:val="center"/>
          </w:tcPr>
          <w:p w14:paraId="5FF147BA" w14:textId="77777777" w:rsidR="00F2769B" w:rsidRPr="00584AB6" w:rsidRDefault="00F2769B" w:rsidP="008051B9">
            <w:pPr>
              <w:rPr>
                <w:rFonts w:ascii="Arial" w:hAnsi="Arial" w:cs="Arial"/>
                <w:b/>
                <w:color w:val="0070C0"/>
                <w:sz w:val="22"/>
                <w:szCs w:val="22"/>
              </w:rPr>
            </w:pPr>
          </w:p>
        </w:tc>
        <w:tc>
          <w:tcPr>
            <w:tcW w:w="2107" w:type="dxa"/>
            <w:tcBorders>
              <w:top w:val="single" w:sz="4" w:space="0" w:color="auto"/>
              <w:left w:val="single" w:sz="4" w:space="0" w:color="auto"/>
              <w:bottom w:val="single" w:sz="4" w:space="0" w:color="auto"/>
              <w:right w:val="single" w:sz="4" w:space="0" w:color="auto"/>
            </w:tcBorders>
            <w:vAlign w:val="center"/>
          </w:tcPr>
          <w:p w14:paraId="4659909F" w14:textId="47BCAF0C" w:rsidR="00F2769B" w:rsidRPr="00584AB6" w:rsidRDefault="00F2769B" w:rsidP="008051B9">
            <w:pPr>
              <w:jc w:val="both"/>
              <w:rPr>
                <w:rFonts w:ascii="Arial" w:hAnsi="Arial" w:cs="Arial"/>
                <w:b/>
                <w:color w:val="0070C0"/>
                <w:sz w:val="22"/>
                <w:szCs w:val="22"/>
              </w:rPr>
            </w:pPr>
          </w:p>
        </w:tc>
        <w:tc>
          <w:tcPr>
            <w:tcW w:w="2139" w:type="dxa"/>
            <w:tcBorders>
              <w:top w:val="single" w:sz="4" w:space="0" w:color="auto"/>
              <w:left w:val="single" w:sz="4" w:space="0" w:color="auto"/>
              <w:bottom w:val="single" w:sz="4" w:space="0" w:color="auto"/>
              <w:right w:val="single" w:sz="4" w:space="0" w:color="auto"/>
            </w:tcBorders>
            <w:vAlign w:val="center"/>
          </w:tcPr>
          <w:p w14:paraId="750E0CBC" w14:textId="77777777" w:rsidR="00F2769B" w:rsidRPr="00584AB6" w:rsidRDefault="00F2769B" w:rsidP="008051B9">
            <w:pPr>
              <w:jc w:val="both"/>
              <w:rPr>
                <w:rFonts w:ascii="Arial" w:hAnsi="Arial" w:cs="Arial"/>
                <w:b/>
                <w:color w:val="0070C0"/>
                <w:sz w:val="22"/>
                <w:szCs w:val="22"/>
              </w:rPr>
            </w:pPr>
          </w:p>
        </w:tc>
      </w:tr>
    </w:tbl>
    <w:p w14:paraId="20EEAE08" w14:textId="77777777" w:rsidR="00C056F2" w:rsidRDefault="00C056F2">
      <w:pPr>
        <w:rPr>
          <w:rFonts w:ascii="Arial" w:hAnsi="Arial" w:cs="Arial"/>
          <w:b/>
          <w:bCs/>
          <w:sz w:val="22"/>
          <w:szCs w:val="22"/>
        </w:rPr>
      </w:pPr>
    </w:p>
    <w:p w14:paraId="64BB2C57" w14:textId="56F4ECF3" w:rsidR="00C056F2" w:rsidRDefault="00D12F88">
      <w:pPr>
        <w:rPr>
          <w:rFonts w:ascii="Arial" w:hAnsi="Arial" w:cs="Arial"/>
          <w:b/>
          <w:bCs/>
          <w:sz w:val="22"/>
          <w:szCs w:val="22"/>
        </w:rPr>
      </w:pPr>
      <w:r>
        <w:rPr>
          <w:rFonts w:ascii="Arial" w:hAnsi="Arial" w:cs="Arial"/>
          <w:b/>
          <w:bCs/>
          <w:sz w:val="22"/>
          <w:szCs w:val="22"/>
        </w:rPr>
        <w:t>B.</w:t>
      </w:r>
    </w:p>
    <w:tbl>
      <w:tblPr>
        <w:tblW w:w="7794" w:type="dxa"/>
        <w:jc w:val="center"/>
        <w:tblLook w:val="01E0" w:firstRow="1" w:lastRow="1" w:firstColumn="1" w:lastColumn="1" w:noHBand="0" w:noVBand="0"/>
      </w:tblPr>
      <w:tblGrid>
        <w:gridCol w:w="7794"/>
      </w:tblGrid>
      <w:tr w:rsidR="00C056F2" w:rsidRPr="007608E8" w14:paraId="42AABD6C" w14:textId="77777777" w:rsidTr="00C056F2">
        <w:trPr>
          <w:trHeight w:val="2298"/>
          <w:jc w:val="center"/>
        </w:trPr>
        <w:tc>
          <w:tcPr>
            <w:tcW w:w="7794" w:type="dxa"/>
            <w:tcBorders>
              <w:top w:val="single" w:sz="4" w:space="0" w:color="auto"/>
              <w:left w:val="single" w:sz="4" w:space="0" w:color="auto"/>
              <w:bottom w:val="single" w:sz="4" w:space="0" w:color="auto"/>
              <w:right w:val="single" w:sz="4" w:space="0" w:color="auto"/>
            </w:tcBorders>
          </w:tcPr>
          <w:p w14:paraId="1F803E67" w14:textId="6AA132DD" w:rsidR="00C056F2" w:rsidRDefault="00C056F2" w:rsidP="00C056F2">
            <w:pPr>
              <w:rPr>
                <w:rFonts w:ascii="Arial" w:hAnsi="Arial" w:cs="Arial"/>
                <w:b/>
                <w:bCs/>
                <w:sz w:val="22"/>
                <w:szCs w:val="22"/>
              </w:rPr>
            </w:pPr>
            <w:r>
              <w:rPr>
                <w:rFonts w:ascii="Arial" w:hAnsi="Arial" w:cs="Arial"/>
                <w:b/>
                <w:bCs/>
                <w:sz w:val="22"/>
                <w:szCs w:val="22"/>
              </w:rPr>
              <w:t>Should any of the modules vary in price from the prices given above, please give details below:</w:t>
            </w:r>
          </w:p>
          <w:p w14:paraId="4D2F27C2" w14:textId="77777777" w:rsidR="00C056F2" w:rsidRDefault="00C056F2" w:rsidP="00C056F2">
            <w:pPr>
              <w:rPr>
                <w:rFonts w:ascii="Arial" w:hAnsi="Arial" w:cs="Arial"/>
                <w:b/>
                <w:bCs/>
                <w:sz w:val="22"/>
                <w:szCs w:val="22"/>
              </w:rPr>
            </w:pPr>
          </w:p>
          <w:p w14:paraId="3787F4F1" w14:textId="77777777" w:rsidR="00C056F2" w:rsidRDefault="00C056F2" w:rsidP="00C056F2">
            <w:pPr>
              <w:rPr>
                <w:rFonts w:ascii="Arial" w:hAnsi="Arial" w:cs="Arial"/>
                <w:b/>
                <w:bCs/>
                <w:sz w:val="22"/>
                <w:szCs w:val="22"/>
              </w:rPr>
            </w:pPr>
          </w:p>
          <w:p w14:paraId="422AC2C3" w14:textId="77777777" w:rsidR="00C056F2" w:rsidRDefault="00C056F2" w:rsidP="00C056F2">
            <w:pPr>
              <w:rPr>
                <w:rFonts w:ascii="Arial" w:hAnsi="Arial" w:cs="Arial"/>
                <w:b/>
                <w:bCs/>
                <w:sz w:val="22"/>
                <w:szCs w:val="22"/>
              </w:rPr>
            </w:pPr>
          </w:p>
          <w:p w14:paraId="7CF8A915" w14:textId="77777777" w:rsidR="00C056F2" w:rsidRDefault="00C056F2" w:rsidP="00C056F2">
            <w:pPr>
              <w:rPr>
                <w:rFonts w:ascii="Arial" w:hAnsi="Arial" w:cs="Arial"/>
                <w:b/>
                <w:bCs/>
                <w:sz w:val="22"/>
                <w:szCs w:val="22"/>
              </w:rPr>
            </w:pPr>
          </w:p>
          <w:p w14:paraId="21D75020" w14:textId="77777777" w:rsidR="00C056F2" w:rsidRDefault="00C056F2" w:rsidP="00C056F2">
            <w:pPr>
              <w:rPr>
                <w:rFonts w:ascii="Arial" w:hAnsi="Arial" w:cs="Arial"/>
                <w:b/>
                <w:bCs/>
                <w:sz w:val="22"/>
                <w:szCs w:val="22"/>
              </w:rPr>
            </w:pPr>
          </w:p>
          <w:p w14:paraId="45771B2C" w14:textId="77777777" w:rsidR="00C056F2" w:rsidRDefault="00C056F2" w:rsidP="00C056F2">
            <w:pPr>
              <w:rPr>
                <w:rFonts w:ascii="Arial" w:hAnsi="Arial" w:cs="Arial"/>
                <w:b/>
                <w:bCs/>
                <w:sz w:val="22"/>
                <w:szCs w:val="22"/>
              </w:rPr>
            </w:pPr>
          </w:p>
          <w:p w14:paraId="726D10B6" w14:textId="77777777" w:rsidR="00C056F2" w:rsidRDefault="00C056F2" w:rsidP="00C056F2">
            <w:pPr>
              <w:rPr>
                <w:rFonts w:ascii="Arial" w:hAnsi="Arial" w:cs="Arial"/>
                <w:b/>
                <w:bCs/>
                <w:sz w:val="22"/>
                <w:szCs w:val="22"/>
              </w:rPr>
            </w:pPr>
          </w:p>
          <w:p w14:paraId="3B996743" w14:textId="77777777" w:rsidR="00C056F2" w:rsidRDefault="00C056F2" w:rsidP="00C056F2">
            <w:pPr>
              <w:rPr>
                <w:rFonts w:ascii="Arial" w:hAnsi="Arial" w:cs="Arial"/>
                <w:b/>
                <w:bCs/>
                <w:sz w:val="22"/>
                <w:szCs w:val="22"/>
              </w:rPr>
            </w:pPr>
          </w:p>
          <w:p w14:paraId="3F48F768" w14:textId="77777777" w:rsidR="00C056F2" w:rsidRDefault="00C056F2" w:rsidP="00C056F2">
            <w:pPr>
              <w:rPr>
                <w:rFonts w:ascii="Arial" w:hAnsi="Arial" w:cs="Arial"/>
                <w:b/>
                <w:bCs/>
                <w:sz w:val="22"/>
                <w:szCs w:val="22"/>
              </w:rPr>
            </w:pPr>
          </w:p>
          <w:p w14:paraId="04EB43B0" w14:textId="77777777" w:rsidR="00C056F2" w:rsidRDefault="00C056F2" w:rsidP="00C056F2">
            <w:pPr>
              <w:rPr>
                <w:rFonts w:ascii="Arial" w:hAnsi="Arial" w:cs="Arial"/>
                <w:b/>
                <w:bCs/>
                <w:sz w:val="22"/>
                <w:szCs w:val="22"/>
              </w:rPr>
            </w:pPr>
          </w:p>
          <w:p w14:paraId="4E973E75" w14:textId="77777777" w:rsidR="00C056F2" w:rsidRDefault="00C056F2" w:rsidP="00C056F2">
            <w:pPr>
              <w:rPr>
                <w:rFonts w:ascii="Arial" w:hAnsi="Arial" w:cs="Arial"/>
                <w:b/>
                <w:bCs/>
                <w:sz w:val="22"/>
                <w:szCs w:val="22"/>
              </w:rPr>
            </w:pPr>
          </w:p>
          <w:p w14:paraId="166C12B2" w14:textId="77777777" w:rsidR="00C056F2" w:rsidRDefault="00C056F2" w:rsidP="00C056F2">
            <w:pPr>
              <w:rPr>
                <w:rFonts w:ascii="Arial" w:hAnsi="Arial" w:cs="Arial"/>
                <w:b/>
                <w:bCs/>
                <w:sz w:val="22"/>
                <w:szCs w:val="22"/>
              </w:rPr>
            </w:pPr>
          </w:p>
          <w:p w14:paraId="25AF9721" w14:textId="77777777" w:rsidR="00C056F2" w:rsidRDefault="00C056F2" w:rsidP="00C056F2">
            <w:pPr>
              <w:rPr>
                <w:rFonts w:ascii="Arial" w:hAnsi="Arial" w:cs="Arial"/>
                <w:b/>
                <w:bCs/>
                <w:sz w:val="22"/>
                <w:szCs w:val="22"/>
              </w:rPr>
            </w:pPr>
          </w:p>
          <w:p w14:paraId="71B46305" w14:textId="77777777" w:rsidR="00C056F2" w:rsidRDefault="00C056F2" w:rsidP="00C056F2">
            <w:pPr>
              <w:rPr>
                <w:rFonts w:ascii="Arial" w:hAnsi="Arial" w:cs="Arial"/>
                <w:b/>
                <w:bCs/>
                <w:sz w:val="22"/>
                <w:szCs w:val="22"/>
              </w:rPr>
            </w:pPr>
          </w:p>
          <w:p w14:paraId="48EC1C15" w14:textId="77777777" w:rsidR="00C056F2" w:rsidRDefault="00C056F2" w:rsidP="00C056F2">
            <w:pPr>
              <w:rPr>
                <w:rFonts w:ascii="Arial" w:hAnsi="Arial" w:cs="Arial"/>
                <w:b/>
                <w:bCs/>
                <w:sz w:val="22"/>
                <w:szCs w:val="22"/>
              </w:rPr>
            </w:pPr>
          </w:p>
          <w:p w14:paraId="5C6FA8C7" w14:textId="3047AE07" w:rsidR="00C056F2" w:rsidRPr="002531D8" w:rsidRDefault="00C056F2" w:rsidP="00C056F2">
            <w:pPr>
              <w:rPr>
                <w:rFonts w:ascii="Arial" w:hAnsi="Arial" w:cs="Arial"/>
                <w:b/>
              </w:rPr>
            </w:pPr>
          </w:p>
        </w:tc>
      </w:tr>
    </w:tbl>
    <w:p w14:paraId="0708FA78" w14:textId="7BA0F253" w:rsidR="00122169" w:rsidRDefault="00122169">
      <w:pPr>
        <w:rPr>
          <w:rFonts w:ascii="Arial" w:hAnsi="Arial" w:cs="Arial"/>
          <w:b/>
          <w:bCs/>
          <w:sz w:val="22"/>
          <w:szCs w:val="22"/>
        </w:rPr>
      </w:pPr>
    </w:p>
    <w:p w14:paraId="7E175444" w14:textId="77777777" w:rsidR="00C056F2" w:rsidRDefault="00C056F2">
      <w:pPr>
        <w:rPr>
          <w:rFonts w:ascii="Arial" w:hAnsi="Arial" w:cs="Arial"/>
          <w:b/>
          <w:bCs/>
          <w:sz w:val="22"/>
          <w:szCs w:val="22"/>
        </w:rPr>
      </w:pPr>
    </w:p>
    <w:p w14:paraId="49764256" w14:textId="58DBAA0B" w:rsidR="00C056F2" w:rsidRDefault="00C056F2">
      <w:pPr>
        <w:rPr>
          <w:rFonts w:ascii="Arial" w:hAnsi="Arial" w:cs="Arial"/>
          <w:b/>
          <w:bCs/>
          <w:sz w:val="22"/>
          <w:szCs w:val="22"/>
        </w:rPr>
      </w:pPr>
      <w:r>
        <w:rPr>
          <w:rFonts w:ascii="Arial" w:hAnsi="Arial" w:cs="Arial"/>
          <w:b/>
          <w:bCs/>
          <w:sz w:val="22"/>
          <w:szCs w:val="22"/>
        </w:rPr>
        <w:br w:type="page"/>
      </w:r>
    </w:p>
    <w:p w14:paraId="4296CA5F" w14:textId="010F77DE" w:rsidR="00F2769B" w:rsidRDefault="00F2769B">
      <w:pPr>
        <w:rPr>
          <w:rFonts w:ascii="Arial" w:hAnsi="Arial" w:cs="Arial"/>
          <w:b/>
          <w:bCs/>
          <w:sz w:val="22"/>
          <w:szCs w:val="22"/>
        </w:rPr>
      </w:pPr>
      <w:r>
        <w:rPr>
          <w:rFonts w:ascii="Arial" w:hAnsi="Arial" w:cs="Arial"/>
          <w:b/>
          <w:bCs/>
          <w:sz w:val="22"/>
          <w:szCs w:val="22"/>
        </w:rPr>
        <w:lastRenderedPageBreak/>
        <w:t>APPENDIX B – Tender Response Document</w:t>
      </w:r>
    </w:p>
    <w:p w14:paraId="491C2B73" w14:textId="14B0F747" w:rsidR="00F2769B" w:rsidRDefault="00F2769B">
      <w:pPr>
        <w:rPr>
          <w:rFonts w:ascii="Arial" w:hAnsi="Arial" w:cs="Arial"/>
          <w:b/>
          <w:bCs/>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F2769B" w:rsidRPr="00093228" w14:paraId="72EEFF9A" w14:textId="77777777" w:rsidTr="008051B9">
        <w:tc>
          <w:tcPr>
            <w:tcW w:w="9356" w:type="dxa"/>
            <w:vAlign w:val="center"/>
          </w:tcPr>
          <w:p w14:paraId="26D41F30" w14:textId="77777777" w:rsidR="00F2769B" w:rsidRPr="00865594" w:rsidRDefault="00F2769B" w:rsidP="008051B9">
            <w:pPr>
              <w:widowControl w:val="0"/>
              <w:adjustRightInd w:val="0"/>
              <w:textAlignment w:val="baseline"/>
              <w:rPr>
                <w:rFonts w:ascii="Arial" w:hAnsi="Arial" w:cs="Arial"/>
                <w:b/>
                <w:bCs/>
                <w:i/>
                <w:sz w:val="22"/>
                <w:szCs w:val="22"/>
              </w:rPr>
            </w:pPr>
            <w:r w:rsidRPr="00865594">
              <w:rPr>
                <w:rFonts w:ascii="Arial" w:hAnsi="Arial" w:cs="Arial"/>
                <w:b/>
                <w:bCs/>
                <w:sz w:val="22"/>
                <w:szCs w:val="22"/>
              </w:rPr>
              <w:t>Professional Experience</w:t>
            </w:r>
            <w:r w:rsidRPr="00865594">
              <w:rPr>
                <w:rFonts w:ascii="Arial" w:hAnsi="Arial" w:cs="Arial"/>
                <w:b/>
                <w:bCs/>
                <w:i/>
                <w:sz w:val="22"/>
                <w:szCs w:val="22"/>
              </w:rPr>
              <w:t xml:space="preserve">                                   10%</w:t>
            </w:r>
          </w:p>
          <w:p w14:paraId="32BD369A" w14:textId="77777777" w:rsidR="00F2769B" w:rsidRPr="00865594" w:rsidRDefault="00F2769B" w:rsidP="008051B9">
            <w:pPr>
              <w:widowControl w:val="0"/>
              <w:adjustRightInd w:val="0"/>
              <w:jc w:val="both"/>
              <w:textAlignment w:val="baseline"/>
              <w:rPr>
                <w:rFonts w:ascii="Arial" w:hAnsi="Arial" w:cs="Arial"/>
                <w:b/>
                <w:iCs/>
                <w:sz w:val="22"/>
                <w:szCs w:val="22"/>
              </w:rPr>
            </w:pPr>
          </w:p>
          <w:p w14:paraId="1FE47456" w14:textId="77777777" w:rsidR="00F2769B" w:rsidRDefault="00F2769B" w:rsidP="008051B9">
            <w:pPr>
              <w:widowControl w:val="0"/>
              <w:adjustRightInd w:val="0"/>
              <w:jc w:val="both"/>
              <w:textAlignment w:val="baseline"/>
              <w:rPr>
                <w:rFonts w:ascii="Arial" w:hAnsi="Arial" w:cs="Arial"/>
                <w:bCs/>
                <w:iCs/>
                <w:sz w:val="22"/>
                <w:szCs w:val="22"/>
              </w:rPr>
            </w:pPr>
            <w:r w:rsidRPr="00865594">
              <w:rPr>
                <w:rFonts w:ascii="Arial" w:hAnsi="Arial" w:cs="Arial"/>
                <w:bCs/>
                <w:iCs/>
                <w:sz w:val="22"/>
                <w:szCs w:val="22"/>
              </w:rPr>
              <w:t xml:space="preserve">This evaluation will be based on the supplier’s </w:t>
            </w:r>
            <w:r>
              <w:rPr>
                <w:rFonts w:ascii="Arial" w:hAnsi="Arial" w:cs="Arial"/>
                <w:bCs/>
                <w:iCs/>
                <w:sz w:val="22"/>
                <w:szCs w:val="22"/>
              </w:rPr>
              <w:t>capacity</w:t>
            </w:r>
            <w:r w:rsidRPr="00865594">
              <w:rPr>
                <w:rFonts w:ascii="Arial" w:hAnsi="Arial" w:cs="Arial"/>
                <w:bCs/>
                <w:iCs/>
                <w:sz w:val="22"/>
                <w:szCs w:val="22"/>
              </w:rPr>
              <w:t xml:space="preserve"> to deliver DCPC training to groups of up to 15 delegates from both the private and public sector.</w:t>
            </w:r>
          </w:p>
          <w:p w14:paraId="1A4FB82C" w14:textId="77777777" w:rsidR="00F2769B" w:rsidRDefault="00F2769B" w:rsidP="008051B9">
            <w:pPr>
              <w:widowControl w:val="0"/>
              <w:adjustRightInd w:val="0"/>
              <w:jc w:val="both"/>
              <w:textAlignment w:val="baseline"/>
              <w:rPr>
                <w:rFonts w:ascii="Arial" w:hAnsi="Arial" w:cs="Arial"/>
                <w:bCs/>
                <w:iCs/>
                <w:sz w:val="22"/>
                <w:szCs w:val="22"/>
              </w:rPr>
            </w:pPr>
          </w:p>
          <w:p w14:paraId="7F593AE9" w14:textId="77777777" w:rsidR="00F2769B" w:rsidRPr="006711F0" w:rsidRDefault="00F2769B" w:rsidP="008051B9">
            <w:pPr>
              <w:widowControl w:val="0"/>
              <w:adjustRightInd w:val="0"/>
              <w:jc w:val="both"/>
              <w:textAlignment w:val="baseline"/>
              <w:rPr>
                <w:rFonts w:ascii="Arial" w:hAnsi="Arial" w:cs="Arial"/>
                <w:bCs/>
                <w:iCs/>
                <w:sz w:val="22"/>
                <w:szCs w:val="22"/>
              </w:rPr>
            </w:pPr>
            <w:r>
              <w:rPr>
                <w:rFonts w:ascii="Arial" w:hAnsi="Arial" w:cs="Arial"/>
                <w:bCs/>
                <w:iCs/>
                <w:sz w:val="22"/>
                <w:szCs w:val="22"/>
              </w:rPr>
              <w:t>Please state:</w:t>
            </w:r>
          </w:p>
          <w:p w14:paraId="1D35EF10" w14:textId="116B7B94" w:rsidR="00F2769B" w:rsidRPr="006711F0" w:rsidRDefault="00C2002C" w:rsidP="008051B9">
            <w:pPr>
              <w:pStyle w:val="ListParagraph"/>
              <w:widowControl w:val="0"/>
              <w:numPr>
                <w:ilvl w:val="0"/>
                <w:numId w:val="45"/>
              </w:numPr>
              <w:adjustRightInd w:val="0"/>
              <w:jc w:val="both"/>
              <w:textAlignment w:val="baseline"/>
              <w:rPr>
                <w:rFonts w:ascii="Arial" w:hAnsi="Arial" w:cs="Arial"/>
                <w:bCs/>
                <w:iCs/>
              </w:rPr>
            </w:pPr>
            <w:r>
              <w:rPr>
                <w:rFonts w:ascii="Arial" w:hAnsi="Arial" w:cs="Arial"/>
                <w:bCs/>
                <w:iCs/>
              </w:rPr>
              <w:t>Experience/qualifications</w:t>
            </w:r>
            <w:r w:rsidR="00F2769B" w:rsidRPr="006711F0">
              <w:rPr>
                <w:rFonts w:ascii="Arial" w:hAnsi="Arial" w:cs="Arial"/>
                <w:bCs/>
                <w:iCs/>
              </w:rPr>
              <w:t xml:space="preserve"> of trainers available</w:t>
            </w:r>
            <w:r w:rsidR="00F2769B">
              <w:rPr>
                <w:rFonts w:ascii="Arial" w:hAnsi="Arial" w:cs="Arial"/>
                <w:bCs/>
                <w:iCs/>
              </w:rPr>
              <w:t>.</w:t>
            </w:r>
          </w:p>
          <w:p w14:paraId="3920FA60" w14:textId="4132ABAD" w:rsidR="00F2769B" w:rsidRPr="006711F0" w:rsidRDefault="00F2769B" w:rsidP="008051B9">
            <w:pPr>
              <w:pStyle w:val="ListParagraph"/>
              <w:widowControl w:val="0"/>
              <w:numPr>
                <w:ilvl w:val="0"/>
                <w:numId w:val="45"/>
              </w:numPr>
              <w:adjustRightInd w:val="0"/>
              <w:jc w:val="both"/>
              <w:textAlignment w:val="baseline"/>
              <w:rPr>
                <w:rFonts w:ascii="Arial" w:hAnsi="Arial" w:cs="Arial"/>
                <w:bCs/>
                <w:iCs/>
              </w:rPr>
            </w:pPr>
            <w:r w:rsidRPr="006711F0">
              <w:rPr>
                <w:rFonts w:ascii="Arial" w:hAnsi="Arial" w:cs="Arial"/>
                <w:bCs/>
                <w:iCs/>
              </w:rPr>
              <w:t xml:space="preserve">How many similar courses </w:t>
            </w:r>
            <w:r>
              <w:rPr>
                <w:rFonts w:ascii="Arial" w:hAnsi="Arial" w:cs="Arial"/>
                <w:bCs/>
                <w:iCs/>
              </w:rPr>
              <w:t xml:space="preserve">do you </w:t>
            </w:r>
            <w:r w:rsidRPr="006711F0">
              <w:rPr>
                <w:rFonts w:ascii="Arial" w:hAnsi="Arial" w:cs="Arial"/>
                <w:bCs/>
                <w:iCs/>
              </w:rPr>
              <w:t xml:space="preserve">run every week in </w:t>
            </w:r>
            <w:r w:rsidR="00C2002C">
              <w:rPr>
                <w:rFonts w:ascii="Arial" w:hAnsi="Arial" w:cs="Arial"/>
                <w:bCs/>
                <w:iCs/>
              </w:rPr>
              <w:t xml:space="preserve">the </w:t>
            </w:r>
            <w:r w:rsidRPr="006711F0">
              <w:rPr>
                <w:rFonts w:ascii="Arial" w:hAnsi="Arial" w:cs="Arial"/>
                <w:bCs/>
                <w:iCs/>
              </w:rPr>
              <w:t>public sector?</w:t>
            </w:r>
          </w:p>
          <w:p w14:paraId="41320C3E" w14:textId="7FA0449B" w:rsidR="00F2769B" w:rsidRDefault="00F2769B" w:rsidP="008051B9">
            <w:pPr>
              <w:pStyle w:val="ListParagraph"/>
              <w:widowControl w:val="0"/>
              <w:numPr>
                <w:ilvl w:val="0"/>
                <w:numId w:val="45"/>
              </w:numPr>
              <w:adjustRightInd w:val="0"/>
              <w:jc w:val="both"/>
              <w:textAlignment w:val="baseline"/>
              <w:rPr>
                <w:rFonts w:ascii="Arial" w:hAnsi="Arial" w:cs="Arial"/>
                <w:bCs/>
                <w:iCs/>
              </w:rPr>
            </w:pPr>
            <w:r>
              <w:rPr>
                <w:rFonts w:ascii="Arial" w:hAnsi="Arial" w:cs="Arial"/>
                <w:bCs/>
                <w:iCs/>
              </w:rPr>
              <w:t>Is there any a</w:t>
            </w:r>
            <w:r w:rsidRPr="006711F0">
              <w:rPr>
                <w:rFonts w:ascii="Arial" w:hAnsi="Arial" w:cs="Arial"/>
                <w:bCs/>
                <w:iCs/>
              </w:rPr>
              <w:t xml:space="preserve">vailability </w:t>
            </w:r>
            <w:r>
              <w:rPr>
                <w:rFonts w:ascii="Arial" w:hAnsi="Arial" w:cs="Arial"/>
                <w:bCs/>
                <w:iCs/>
              </w:rPr>
              <w:t>for</w:t>
            </w:r>
            <w:r w:rsidRPr="006711F0">
              <w:rPr>
                <w:rFonts w:ascii="Arial" w:hAnsi="Arial" w:cs="Arial"/>
                <w:bCs/>
                <w:iCs/>
              </w:rPr>
              <w:t xml:space="preserve"> weekend courses?</w:t>
            </w:r>
          </w:p>
          <w:p w14:paraId="023629D2" w14:textId="248B1379" w:rsidR="00F2769B" w:rsidRPr="00093228" w:rsidRDefault="00F2769B" w:rsidP="00F2769B">
            <w:pPr>
              <w:pStyle w:val="Normal5"/>
              <w:ind w:left="720"/>
              <w:rPr>
                <w:rFonts w:cs="Arial"/>
                <w:b/>
                <w:szCs w:val="22"/>
                <w:highlight w:val="yellow"/>
              </w:rPr>
            </w:pPr>
          </w:p>
        </w:tc>
      </w:tr>
      <w:tr w:rsidR="00F2769B" w:rsidRPr="00093228" w14:paraId="5B678A6F" w14:textId="77777777" w:rsidTr="008051B9">
        <w:tc>
          <w:tcPr>
            <w:tcW w:w="9356" w:type="dxa"/>
            <w:vAlign w:val="center"/>
          </w:tcPr>
          <w:p w14:paraId="160965FF" w14:textId="77777777" w:rsidR="00F2769B" w:rsidRDefault="00F2769B" w:rsidP="008051B9">
            <w:pPr>
              <w:pStyle w:val="Normal5"/>
              <w:rPr>
                <w:b/>
                <w:bCs/>
                <w:szCs w:val="22"/>
              </w:rPr>
            </w:pPr>
            <w:r>
              <w:rPr>
                <w:b/>
                <w:bCs/>
                <w:szCs w:val="22"/>
              </w:rPr>
              <w:t>Response:</w:t>
            </w:r>
          </w:p>
          <w:p w14:paraId="24B61F45" w14:textId="2B22B5C5" w:rsidR="00F2769B" w:rsidRPr="001961B1" w:rsidRDefault="00F2769B" w:rsidP="008051B9">
            <w:pPr>
              <w:pStyle w:val="Normal5"/>
              <w:rPr>
                <w:bCs/>
                <w:szCs w:val="22"/>
              </w:rPr>
            </w:pPr>
          </w:p>
          <w:p w14:paraId="6DA422A7" w14:textId="4CD24393" w:rsidR="00F2769B" w:rsidRPr="001961B1" w:rsidRDefault="00F2769B" w:rsidP="008051B9">
            <w:pPr>
              <w:pStyle w:val="Normal5"/>
              <w:rPr>
                <w:bCs/>
                <w:szCs w:val="22"/>
              </w:rPr>
            </w:pPr>
          </w:p>
          <w:p w14:paraId="39772F40" w14:textId="2C5C83B7" w:rsidR="00F2769B" w:rsidRPr="001961B1" w:rsidRDefault="00F2769B" w:rsidP="008051B9">
            <w:pPr>
              <w:pStyle w:val="Normal5"/>
              <w:rPr>
                <w:bCs/>
                <w:szCs w:val="22"/>
              </w:rPr>
            </w:pPr>
          </w:p>
          <w:p w14:paraId="7435D8AC" w14:textId="50C62C7A" w:rsidR="00F2769B" w:rsidRPr="001961B1" w:rsidRDefault="00F2769B" w:rsidP="008051B9">
            <w:pPr>
              <w:pStyle w:val="Normal5"/>
              <w:rPr>
                <w:bCs/>
                <w:szCs w:val="22"/>
              </w:rPr>
            </w:pPr>
          </w:p>
          <w:p w14:paraId="5DA53709" w14:textId="77777777" w:rsidR="00F2769B" w:rsidRPr="001961B1" w:rsidRDefault="00F2769B" w:rsidP="008051B9">
            <w:pPr>
              <w:pStyle w:val="Normal5"/>
              <w:rPr>
                <w:bCs/>
                <w:szCs w:val="22"/>
              </w:rPr>
            </w:pPr>
          </w:p>
          <w:p w14:paraId="4AC5FDAA" w14:textId="77777777" w:rsidR="00F2769B" w:rsidRPr="001961B1" w:rsidRDefault="00F2769B" w:rsidP="008051B9">
            <w:pPr>
              <w:pStyle w:val="Normal5"/>
              <w:rPr>
                <w:bCs/>
                <w:szCs w:val="22"/>
              </w:rPr>
            </w:pPr>
          </w:p>
          <w:p w14:paraId="359CCCBF" w14:textId="79DA679D" w:rsidR="00F2769B" w:rsidRPr="00865594" w:rsidRDefault="00F2769B" w:rsidP="008051B9">
            <w:pPr>
              <w:pStyle w:val="Normal5"/>
              <w:rPr>
                <w:b/>
                <w:bCs/>
                <w:szCs w:val="22"/>
              </w:rPr>
            </w:pPr>
          </w:p>
        </w:tc>
      </w:tr>
      <w:tr w:rsidR="00F2769B" w:rsidRPr="00093228" w14:paraId="67A95888" w14:textId="77777777" w:rsidTr="008051B9">
        <w:tc>
          <w:tcPr>
            <w:tcW w:w="9356" w:type="dxa"/>
            <w:vAlign w:val="center"/>
          </w:tcPr>
          <w:p w14:paraId="009285AD" w14:textId="77777777" w:rsidR="00F2769B" w:rsidRPr="00865594" w:rsidRDefault="00F2769B" w:rsidP="00F2769B">
            <w:pPr>
              <w:widowControl w:val="0"/>
              <w:adjustRightInd w:val="0"/>
              <w:jc w:val="both"/>
              <w:textAlignment w:val="baseline"/>
              <w:rPr>
                <w:rFonts w:ascii="Arial" w:hAnsi="Arial" w:cs="Arial"/>
                <w:b/>
                <w:bCs/>
                <w:i/>
                <w:sz w:val="22"/>
                <w:szCs w:val="22"/>
              </w:rPr>
            </w:pPr>
            <w:r>
              <w:rPr>
                <w:rFonts w:ascii="Arial" w:hAnsi="Arial" w:cs="Arial"/>
                <w:b/>
                <w:sz w:val="22"/>
                <w:szCs w:val="22"/>
              </w:rPr>
              <w:t>C</w:t>
            </w:r>
            <w:r w:rsidRPr="00865594">
              <w:rPr>
                <w:rFonts w:ascii="Arial" w:hAnsi="Arial" w:cs="Arial"/>
                <w:b/>
                <w:sz w:val="22"/>
                <w:szCs w:val="22"/>
              </w:rPr>
              <w:t>ourse Content Other Modules</w:t>
            </w:r>
            <w:r w:rsidRPr="00865594">
              <w:rPr>
                <w:rFonts w:ascii="Arial" w:hAnsi="Arial" w:cs="Arial"/>
                <w:b/>
                <w:bCs/>
                <w:i/>
                <w:sz w:val="22"/>
                <w:szCs w:val="22"/>
              </w:rPr>
              <w:t xml:space="preserve">                       10%</w:t>
            </w:r>
          </w:p>
          <w:p w14:paraId="101EF0E1" w14:textId="77777777" w:rsidR="00F2769B" w:rsidRPr="00865594" w:rsidRDefault="00F2769B" w:rsidP="00F2769B">
            <w:pPr>
              <w:widowControl w:val="0"/>
              <w:adjustRightInd w:val="0"/>
              <w:jc w:val="both"/>
              <w:textAlignment w:val="baseline"/>
              <w:rPr>
                <w:rFonts w:ascii="Arial" w:hAnsi="Arial" w:cs="Arial"/>
                <w:b/>
                <w:iCs/>
                <w:sz w:val="22"/>
                <w:szCs w:val="22"/>
              </w:rPr>
            </w:pPr>
          </w:p>
          <w:p w14:paraId="0E0B8F9B" w14:textId="77777777" w:rsidR="00F2769B" w:rsidRDefault="00F2769B" w:rsidP="00F2769B">
            <w:pPr>
              <w:pStyle w:val="Normal5"/>
              <w:rPr>
                <w:rFonts w:cs="Arial"/>
                <w:bCs/>
                <w:iCs/>
                <w:szCs w:val="22"/>
                <w:lang w:eastAsia="en-GB"/>
              </w:rPr>
            </w:pPr>
            <w:r w:rsidRPr="00865594">
              <w:rPr>
                <w:rFonts w:cs="Arial"/>
                <w:bCs/>
                <w:iCs/>
                <w:szCs w:val="22"/>
                <w:lang w:eastAsia="en-GB"/>
              </w:rPr>
              <w:t xml:space="preserve">This evaluation will be based on the range and suitability of the supplier’s </w:t>
            </w:r>
            <w:r>
              <w:rPr>
                <w:rFonts w:cs="Arial"/>
                <w:bCs/>
                <w:iCs/>
                <w:szCs w:val="22"/>
                <w:lang w:eastAsia="en-GB"/>
              </w:rPr>
              <w:t xml:space="preserve">other </w:t>
            </w:r>
            <w:r w:rsidRPr="00865594">
              <w:rPr>
                <w:rFonts w:cs="Arial"/>
                <w:bCs/>
                <w:iCs/>
                <w:szCs w:val="22"/>
                <w:lang w:eastAsia="en-GB"/>
              </w:rPr>
              <w:t>module options</w:t>
            </w:r>
            <w:r>
              <w:rPr>
                <w:rFonts w:cs="Arial"/>
                <w:bCs/>
                <w:iCs/>
                <w:szCs w:val="22"/>
                <w:lang w:eastAsia="en-GB"/>
              </w:rPr>
              <w:t xml:space="preserve"> to comply with DVSA rules.</w:t>
            </w:r>
          </w:p>
          <w:p w14:paraId="6C90DE32" w14:textId="77777777" w:rsidR="00F2769B" w:rsidRDefault="00F2769B" w:rsidP="00F2769B">
            <w:pPr>
              <w:pStyle w:val="Normal5"/>
              <w:rPr>
                <w:rFonts w:cs="Arial"/>
                <w:bCs/>
                <w:iCs/>
                <w:szCs w:val="22"/>
                <w:lang w:eastAsia="en-GB"/>
              </w:rPr>
            </w:pPr>
          </w:p>
          <w:p w14:paraId="0CA92528" w14:textId="77777777" w:rsidR="00F2769B" w:rsidRDefault="00F2769B" w:rsidP="00F2769B">
            <w:pPr>
              <w:pStyle w:val="Normal5"/>
              <w:numPr>
                <w:ilvl w:val="0"/>
                <w:numId w:val="50"/>
              </w:numPr>
              <w:rPr>
                <w:rFonts w:cs="Arial"/>
                <w:bCs/>
                <w:iCs/>
                <w:szCs w:val="22"/>
                <w:lang w:eastAsia="en-GB"/>
              </w:rPr>
            </w:pPr>
            <w:r>
              <w:rPr>
                <w:rFonts w:cs="Arial"/>
                <w:bCs/>
                <w:iCs/>
                <w:szCs w:val="22"/>
                <w:lang w:eastAsia="en-GB"/>
              </w:rPr>
              <w:t xml:space="preserve">What modules do you offer over and above the typical courses mentioned in section 4 above? </w:t>
            </w:r>
          </w:p>
          <w:p w14:paraId="50032A80" w14:textId="77777777" w:rsidR="00F2769B" w:rsidRDefault="00F2769B" w:rsidP="00F2769B">
            <w:pPr>
              <w:pStyle w:val="Normal5"/>
              <w:numPr>
                <w:ilvl w:val="0"/>
                <w:numId w:val="50"/>
              </w:numPr>
              <w:rPr>
                <w:rFonts w:cs="Arial"/>
                <w:bCs/>
                <w:iCs/>
                <w:szCs w:val="22"/>
                <w:lang w:eastAsia="en-GB"/>
              </w:rPr>
            </w:pPr>
            <w:r>
              <w:rPr>
                <w:rFonts w:cs="Arial"/>
                <w:bCs/>
                <w:iCs/>
                <w:szCs w:val="22"/>
                <w:lang w:eastAsia="en-GB"/>
              </w:rPr>
              <w:t xml:space="preserve">Please </w:t>
            </w:r>
            <w:proofErr w:type="gramStart"/>
            <w:r>
              <w:rPr>
                <w:rFonts w:cs="Arial"/>
                <w:bCs/>
                <w:iCs/>
                <w:szCs w:val="22"/>
                <w:lang w:eastAsia="en-GB"/>
              </w:rPr>
              <w:t>give an explanation of</w:t>
            </w:r>
            <w:proofErr w:type="gramEnd"/>
            <w:r>
              <w:rPr>
                <w:rFonts w:cs="Arial"/>
                <w:bCs/>
                <w:iCs/>
                <w:szCs w:val="22"/>
                <w:lang w:eastAsia="en-GB"/>
              </w:rPr>
              <w:t xml:space="preserve"> how you feel these modules will benefit a driver in a typical local authority service delivery environment.</w:t>
            </w:r>
          </w:p>
          <w:p w14:paraId="03FEF929" w14:textId="77777777" w:rsidR="00F2769B" w:rsidRPr="00865594" w:rsidRDefault="00F2769B" w:rsidP="008051B9">
            <w:pPr>
              <w:pStyle w:val="Normal5"/>
              <w:rPr>
                <w:b/>
                <w:bCs/>
                <w:szCs w:val="22"/>
              </w:rPr>
            </w:pPr>
          </w:p>
        </w:tc>
      </w:tr>
      <w:tr w:rsidR="00F2769B" w:rsidRPr="00093228" w14:paraId="45A5A4AB" w14:textId="77777777" w:rsidTr="008051B9">
        <w:tc>
          <w:tcPr>
            <w:tcW w:w="9356" w:type="dxa"/>
            <w:vAlign w:val="center"/>
          </w:tcPr>
          <w:p w14:paraId="01F12A6E" w14:textId="77777777" w:rsidR="00F2769B" w:rsidRDefault="00F2769B" w:rsidP="008051B9">
            <w:pPr>
              <w:pStyle w:val="Normal5"/>
              <w:rPr>
                <w:b/>
                <w:bCs/>
                <w:szCs w:val="22"/>
              </w:rPr>
            </w:pPr>
            <w:r>
              <w:rPr>
                <w:b/>
                <w:bCs/>
                <w:szCs w:val="22"/>
              </w:rPr>
              <w:t>Response:</w:t>
            </w:r>
          </w:p>
          <w:p w14:paraId="2FCEC13A" w14:textId="263D31A2" w:rsidR="00F2769B" w:rsidRPr="001961B1" w:rsidRDefault="00F2769B" w:rsidP="008051B9">
            <w:pPr>
              <w:pStyle w:val="Normal5"/>
              <w:rPr>
                <w:bCs/>
                <w:szCs w:val="22"/>
              </w:rPr>
            </w:pPr>
          </w:p>
          <w:p w14:paraId="14A5D3C5" w14:textId="38B9DDB8" w:rsidR="00F2769B" w:rsidRPr="001961B1" w:rsidRDefault="00F2769B" w:rsidP="008051B9">
            <w:pPr>
              <w:pStyle w:val="Normal5"/>
              <w:rPr>
                <w:bCs/>
                <w:szCs w:val="22"/>
              </w:rPr>
            </w:pPr>
          </w:p>
          <w:p w14:paraId="4D7BBBAD" w14:textId="1EDBC1E7" w:rsidR="00F2769B" w:rsidRPr="001961B1" w:rsidRDefault="00F2769B" w:rsidP="008051B9">
            <w:pPr>
              <w:pStyle w:val="Normal5"/>
              <w:rPr>
                <w:bCs/>
                <w:szCs w:val="22"/>
              </w:rPr>
            </w:pPr>
          </w:p>
          <w:p w14:paraId="6FAA7D87" w14:textId="7A9E903C" w:rsidR="00F2769B" w:rsidRPr="001961B1" w:rsidRDefault="00F2769B" w:rsidP="008051B9">
            <w:pPr>
              <w:pStyle w:val="Normal5"/>
              <w:rPr>
                <w:bCs/>
                <w:szCs w:val="22"/>
              </w:rPr>
            </w:pPr>
          </w:p>
          <w:p w14:paraId="0EEFE291" w14:textId="23D389A7" w:rsidR="00F2769B" w:rsidRPr="001961B1" w:rsidRDefault="00F2769B" w:rsidP="008051B9">
            <w:pPr>
              <w:pStyle w:val="Normal5"/>
              <w:rPr>
                <w:bCs/>
                <w:szCs w:val="22"/>
              </w:rPr>
            </w:pPr>
          </w:p>
          <w:p w14:paraId="51BBC288" w14:textId="77777777" w:rsidR="00F2769B" w:rsidRPr="001961B1" w:rsidRDefault="00F2769B" w:rsidP="008051B9">
            <w:pPr>
              <w:pStyle w:val="Normal5"/>
              <w:rPr>
                <w:bCs/>
                <w:szCs w:val="22"/>
              </w:rPr>
            </w:pPr>
          </w:p>
          <w:p w14:paraId="7BBE112B" w14:textId="29D7AAAF" w:rsidR="00F2769B" w:rsidRPr="00865594" w:rsidRDefault="00F2769B" w:rsidP="008051B9">
            <w:pPr>
              <w:pStyle w:val="Normal5"/>
              <w:rPr>
                <w:b/>
                <w:bCs/>
                <w:szCs w:val="22"/>
              </w:rPr>
            </w:pPr>
          </w:p>
        </w:tc>
      </w:tr>
    </w:tbl>
    <w:p w14:paraId="640B20E1" w14:textId="6BAC694A" w:rsidR="00F2769B" w:rsidRDefault="00F2769B">
      <w:pPr>
        <w:rPr>
          <w:rFonts w:ascii="Arial" w:hAnsi="Arial" w:cs="Arial"/>
          <w:b/>
          <w:bCs/>
          <w:sz w:val="22"/>
          <w:szCs w:val="22"/>
        </w:rPr>
      </w:pPr>
    </w:p>
    <w:p w14:paraId="50502FA5" w14:textId="77777777" w:rsidR="00F2769B" w:rsidRDefault="00F2769B">
      <w:pPr>
        <w:rPr>
          <w:rFonts w:ascii="Arial" w:hAnsi="Arial" w:cs="Arial"/>
          <w:b/>
          <w:bCs/>
          <w:sz w:val="22"/>
          <w:szCs w:val="22"/>
        </w:rPr>
      </w:pPr>
      <w:r>
        <w:rPr>
          <w:rFonts w:ascii="Arial" w:hAnsi="Arial" w:cs="Arial"/>
          <w:b/>
          <w:bCs/>
          <w:sz w:val="22"/>
          <w:szCs w:val="22"/>
        </w:rPr>
        <w:br w:type="page"/>
      </w:r>
    </w:p>
    <w:p w14:paraId="6E19B042" w14:textId="2BD0DF08" w:rsidR="006B02C7" w:rsidRDefault="006B02C7">
      <w:pPr>
        <w:rPr>
          <w:rFonts w:ascii="Arial" w:hAnsi="Arial" w:cs="Arial"/>
          <w:b/>
          <w:bCs/>
          <w:sz w:val="22"/>
          <w:szCs w:val="22"/>
          <w:u w:val="single"/>
        </w:rPr>
      </w:pPr>
      <w:r>
        <w:rPr>
          <w:rFonts w:ascii="Arial" w:hAnsi="Arial" w:cs="Arial"/>
          <w:b/>
          <w:bCs/>
          <w:sz w:val="22"/>
          <w:szCs w:val="22"/>
        </w:rPr>
        <w:lastRenderedPageBreak/>
        <w:t>FREEDOM OF INFORMATION &amp; GOVERNMENT TRANSPARENCY AGENDA</w:t>
      </w:r>
      <w:r>
        <w:rPr>
          <w:rFonts w:ascii="Arial" w:hAnsi="Arial" w:cs="Arial"/>
          <w:b/>
          <w:bCs/>
          <w:sz w:val="22"/>
          <w:szCs w:val="22"/>
          <w:u w:val="single"/>
        </w:rPr>
        <w:t xml:space="preserve"> </w:t>
      </w:r>
    </w:p>
    <w:p w14:paraId="6A8BB71B" w14:textId="77777777" w:rsidR="006B02C7" w:rsidRDefault="006B02C7">
      <w:pPr>
        <w:rPr>
          <w:rFonts w:ascii="Arial" w:hAnsi="Arial" w:cs="Arial"/>
          <w:b/>
          <w:sz w:val="22"/>
          <w:szCs w:val="22"/>
          <w:u w:val="single"/>
        </w:rPr>
      </w:pPr>
      <w:r>
        <w:rPr>
          <w:rFonts w:ascii="Arial" w:hAnsi="Arial" w:cs="Arial"/>
          <w:b/>
          <w:sz w:val="22"/>
          <w:szCs w:val="22"/>
          <w:u w:val="single"/>
        </w:rPr>
        <w:t>(CONTRACTS &gt; £50,000)</w:t>
      </w:r>
    </w:p>
    <w:p w14:paraId="0CFC6CA4" w14:textId="77777777" w:rsidR="006B02C7" w:rsidRDefault="006B02C7">
      <w:pPr>
        <w:rPr>
          <w:rFonts w:ascii="Arial" w:hAnsi="Arial" w:cs="Arial"/>
          <w:sz w:val="22"/>
          <w:szCs w:val="22"/>
        </w:rPr>
      </w:pPr>
    </w:p>
    <w:p w14:paraId="4AE07D49" w14:textId="77777777" w:rsidR="006B02C7" w:rsidRDefault="006B02C7">
      <w:pPr>
        <w:pStyle w:val="Heading1"/>
      </w:pPr>
      <w:r>
        <w:t>Freedom of Information</w:t>
      </w:r>
    </w:p>
    <w:p w14:paraId="21332BB8" w14:textId="77777777" w:rsidR="006B02C7" w:rsidRDefault="006B02C7" w:rsidP="00865594">
      <w:pPr>
        <w:jc w:val="both"/>
        <w:rPr>
          <w:rFonts w:ascii="Arial" w:hAnsi="Arial" w:cs="Arial"/>
          <w:sz w:val="22"/>
          <w:szCs w:val="22"/>
        </w:rPr>
      </w:pPr>
      <w:r>
        <w:rPr>
          <w:rFonts w:ascii="Arial" w:hAnsi="Arial" w:cs="Arial"/>
          <w:iCs/>
          <w:color w:val="000000"/>
          <w:sz w:val="22"/>
          <w:szCs w:val="22"/>
        </w:rPr>
        <w:t xml:space="preserve">The Council has obligations and responsibilities under the Freedom of Information </w:t>
      </w:r>
      <w:proofErr w:type="gramStart"/>
      <w:r>
        <w:rPr>
          <w:rFonts w:ascii="Arial" w:hAnsi="Arial" w:cs="Arial"/>
          <w:iCs/>
          <w:color w:val="000000"/>
          <w:sz w:val="22"/>
          <w:szCs w:val="22"/>
        </w:rPr>
        <w:t>Act  (</w:t>
      </w:r>
      <w:proofErr w:type="gramEnd"/>
      <w:r>
        <w:rPr>
          <w:rFonts w:ascii="Arial" w:hAnsi="Arial" w:cs="Arial"/>
          <w:iCs/>
          <w:color w:val="000000"/>
          <w:sz w:val="22"/>
          <w:szCs w:val="22"/>
        </w:rPr>
        <w:t xml:space="preserve">2000) to provide on request, access to recorded information held by it.  </w:t>
      </w:r>
      <w:r>
        <w:rPr>
          <w:rFonts w:ascii="Arial" w:hAnsi="Arial" w:cs="Arial"/>
          <w:sz w:val="22"/>
          <w:szCs w:val="22"/>
        </w:rPr>
        <w:t>Bidders who consider that any information submitted in the Invitation to Tender document, or subsequently should not be disclosed to a third party because of its sensitivity should provide a schedule of that information.</w:t>
      </w:r>
    </w:p>
    <w:p w14:paraId="4320EF49" w14:textId="77777777" w:rsidR="006B02C7" w:rsidRDefault="006B02C7" w:rsidP="00865594">
      <w:pPr>
        <w:jc w:val="both"/>
        <w:rPr>
          <w:rFonts w:ascii="Arial" w:hAnsi="Arial" w:cs="Arial"/>
          <w:sz w:val="22"/>
          <w:szCs w:val="22"/>
        </w:rPr>
      </w:pPr>
    </w:p>
    <w:p w14:paraId="61889B42" w14:textId="77777777" w:rsidR="006B02C7" w:rsidRDefault="006B02C7" w:rsidP="00865594">
      <w:pPr>
        <w:jc w:val="both"/>
        <w:rPr>
          <w:rFonts w:ascii="Arial" w:hAnsi="Arial" w:cs="Arial"/>
          <w:color w:val="FF0000"/>
          <w:sz w:val="22"/>
          <w:szCs w:val="22"/>
        </w:rPr>
      </w:pPr>
      <w:r>
        <w:rPr>
          <w:rFonts w:ascii="Arial" w:hAnsi="Arial" w:cs="Arial"/>
          <w:sz w:val="22"/>
          <w:szCs w:val="22"/>
        </w:rPr>
        <w:t>The Schedule should contain:</w:t>
      </w:r>
    </w:p>
    <w:p w14:paraId="50B927B7" w14:textId="77777777" w:rsidR="006B02C7" w:rsidRDefault="006B02C7" w:rsidP="00865594">
      <w:pPr>
        <w:ind w:left="709" w:hanging="709"/>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Full reasons as to why disclosure </w:t>
      </w:r>
      <w:proofErr w:type="gramStart"/>
      <w:r>
        <w:rPr>
          <w:rFonts w:ascii="Arial" w:hAnsi="Arial" w:cs="Arial"/>
          <w:sz w:val="22"/>
          <w:szCs w:val="22"/>
        </w:rPr>
        <w:t>is considered to be</w:t>
      </w:r>
      <w:proofErr w:type="gramEnd"/>
      <w:r>
        <w:rPr>
          <w:rFonts w:ascii="Arial" w:hAnsi="Arial" w:cs="Arial"/>
          <w:sz w:val="22"/>
          <w:szCs w:val="22"/>
        </w:rPr>
        <w:t xml:space="preserve"> likely to prejudice the commercial interest of the bidder and would therefore constitute an actionable breach of confidence. </w:t>
      </w:r>
      <w:r>
        <w:rPr>
          <w:rFonts w:ascii="Arial" w:hAnsi="Arial" w:cs="Arial"/>
          <w:bCs/>
          <w:iCs/>
          <w:color w:val="000000"/>
          <w:sz w:val="22"/>
          <w:szCs w:val="22"/>
        </w:rPr>
        <w:t>Please note that the commercial interest exemption is subject to a public interest test. That is, we (a public authority) can only withhold commercially sensitive information where the public interest in maintaining the exemption outweighs the public interest in disclosing information.</w:t>
      </w:r>
    </w:p>
    <w:p w14:paraId="6A35712B" w14:textId="77777777" w:rsidR="006B02C7" w:rsidRDefault="006B02C7" w:rsidP="00865594">
      <w:pPr>
        <w:jc w:val="both"/>
        <w:rPr>
          <w:rFonts w:ascii="Arial" w:hAnsi="Arial" w:cs="Arial"/>
          <w:sz w:val="22"/>
          <w:szCs w:val="22"/>
        </w:rPr>
      </w:pPr>
      <w:r>
        <w:rPr>
          <w:rFonts w:ascii="Arial" w:hAnsi="Arial" w:cs="Arial"/>
          <w:sz w:val="22"/>
          <w:szCs w:val="22"/>
        </w:rPr>
        <w:t>b.</w:t>
      </w:r>
      <w:r>
        <w:rPr>
          <w:rFonts w:ascii="Arial" w:hAnsi="Arial" w:cs="Arial"/>
          <w:sz w:val="22"/>
          <w:szCs w:val="22"/>
        </w:rPr>
        <w:tab/>
        <w:t>Reasonable timescales during which that information should not be disclosed.</w:t>
      </w:r>
    </w:p>
    <w:p w14:paraId="1F4368B9" w14:textId="77777777" w:rsidR="006B02C7" w:rsidRDefault="006B02C7" w:rsidP="00865594">
      <w:pPr>
        <w:jc w:val="both"/>
        <w:rPr>
          <w:rFonts w:ascii="Arial" w:hAnsi="Arial" w:cs="Arial"/>
          <w:sz w:val="22"/>
          <w:szCs w:val="22"/>
        </w:rPr>
      </w:pPr>
    </w:p>
    <w:p w14:paraId="78153C79" w14:textId="77777777" w:rsidR="006B02C7" w:rsidRDefault="006B02C7" w:rsidP="00865594">
      <w:pPr>
        <w:jc w:val="both"/>
        <w:rPr>
          <w:rFonts w:ascii="Arial" w:hAnsi="Arial" w:cs="Arial"/>
          <w:sz w:val="22"/>
          <w:szCs w:val="22"/>
        </w:rPr>
      </w:pPr>
      <w:r>
        <w:rPr>
          <w:rFonts w:ascii="Arial" w:hAnsi="Arial" w:cs="Arial"/>
          <w:sz w:val="22"/>
          <w:szCs w:val="22"/>
        </w:rPr>
        <w:t>St. Helens have developed a Freedom of Information Policy that outlines the main obligations under the Act and the procedures to be followed when a request is received. This policy can be found on the St. Helens website under ‘Your Council/Contacting the Council’. This document is designed to provide specific guidance in respect of requests for procurement related information.</w:t>
      </w:r>
    </w:p>
    <w:p w14:paraId="0B9150F6" w14:textId="77777777" w:rsidR="00D917BA" w:rsidRDefault="00D917BA" w:rsidP="00865594">
      <w:pPr>
        <w:jc w:val="both"/>
        <w:rPr>
          <w:rFonts w:ascii="Arial" w:hAnsi="Arial" w:cs="Arial"/>
          <w:b/>
          <w:iCs/>
          <w:sz w:val="22"/>
          <w:szCs w:val="22"/>
        </w:rPr>
      </w:pPr>
    </w:p>
    <w:p w14:paraId="3F818FAF" w14:textId="070CA7E3" w:rsidR="00D917BA" w:rsidRPr="00D917BA" w:rsidRDefault="00D917BA" w:rsidP="00865594">
      <w:pPr>
        <w:jc w:val="both"/>
        <w:rPr>
          <w:rFonts w:ascii="Arial" w:hAnsi="Arial" w:cs="Arial"/>
          <w:b/>
          <w:iCs/>
          <w:sz w:val="22"/>
          <w:szCs w:val="22"/>
        </w:rPr>
      </w:pPr>
      <w:r w:rsidRPr="00D917BA">
        <w:rPr>
          <w:rFonts w:ascii="Arial" w:hAnsi="Arial" w:cs="Arial"/>
          <w:b/>
          <w:iCs/>
          <w:sz w:val="22"/>
          <w:szCs w:val="22"/>
        </w:rPr>
        <w:t>GDPR Regulations</w:t>
      </w:r>
    </w:p>
    <w:p w14:paraId="687215C5" w14:textId="77777777" w:rsidR="00D917BA" w:rsidRPr="00D917BA" w:rsidRDefault="00D917BA" w:rsidP="00865594">
      <w:pPr>
        <w:jc w:val="both"/>
        <w:rPr>
          <w:rFonts w:ascii="Arial" w:hAnsi="Arial" w:cs="Arial"/>
          <w:b/>
          <w:iCs/>
          <w:sz w:val="22"/>
          <w:szCs w:val="22"/>
        </w:rPr>
      </w:pPr>
    </w:p>
    <w:p w14:paraId="20F704D8" w14:textId="2282D9F8" w:rsidR="00D917BA" w:rsidRDefault="00D917BA" w:rsidP="00865594">
      <w:pPr>
        <w:ind w:left="720"/>
        <w:jc w:val="both"/>
        <w:rPr>
          <w:rFonts w:ascii="Arial" w:hAnsi="Arial" w:cs="Arial"/>
          <w:iCs/>
          <w:sz w:val="22"/>
          <w:szCs w:val="22"/>
        </w:rPr>
      </w:pPr>
      <w:r w:rsidRPr="00D917BA">
        <w:rPr>
          <w:rFonts w:ascii="Arial" w:hAnsi="Arial" w:cs="Arial"/>
          <w:iCs/>
          <w:sz w:val="22"/>
          <w:szCs w:val="22"/>
        </w:rPr>
        <w:t xml:space="preserve">The GDPR forms part of the data protection regime in the UK, together with the new Data Protection Act 2018 (DPA 2018). The main provisions of this apply, from 25 May 2018. The new rules have introduced processes which the authority must undergo when handling and processing personal data. </w:t>
      </w:r>
    </w:p>
    <w:p w14:paraId="10F0B220" w14:textId="7CEE1D7C" w:rsidR="00CC36FC" w:rsidRDefault="00CC36FC" w:rsidP="00CC36FC">
      <w:pPr>
        <w:ind w:left="720"/>
        <w:rPr>
          <w:rFonts w:ascii="Arial" w:hAnsi="Arial" w:cs="Arial"/>
          <w:iCs/>
          <w:sz w:val="22"/>
          <w:szCs w:val="22"/>
        </w:rPr>
      </w:pPr>
    </w:p>
    <w:p w14:paraId="740F8B28" w14:textId="77777777" w:rsidR="00CC36FC" w:rsidRPr="00CC36FC" w:rsidRDefault="00CC36FC" w:rsidP="00CC36FC">
      <w:pPr>
        <w:keepNext/>
        <w:spacing w:before="120" w:after="120"/>
        <w:jc w:val="center"/>
        <w:outlineLvl w:val="3"/>
        <w:rPr>
          <w:rFonts w:ascii="Arial" w:hAnsi="Arial"/>
          <w:b/>
          <w:bCs/>
          <w:sz w:val="24"/>
          <w:szCs w:val="28"/>
          <w:lang w:eastAsia="en-US"/>
        </w:rPr>
      </w:pPr>
      <w:r w:rsidRPr="00CC36FC">
        <w:rPr>
          <w:rFonts w:ascii="Arial" w:hAnsi="Arial"/>
          <w:b/>
          <w:bCs/>
          <w:sz w:val="24"/>
          <w:szCs w:val="28"/>
          <w:lang w:eastAsia="en-US"/>
        </w:rPr>
        <w:t>Appendix C - Part 1: Generic Standard GDPR Clauses</w:t>
      </w:r>
    </w:p>
    <w:p w14:paraId="75A5E577" w14:textId="77777777" w:rsidR="00CC36FC" w:rsidRPr="00CC36FC" w:rsidRDefault="00CC36FC" w:rsidP="00CC36FC">
      <w:pPr>
        <w:autoSpaceDE w:val="0"/>
        <w:autoSpaceDN w:val="0"/>
        <w:adjustRightInd w:val="0"/>
        <w:rPr>
          <w:rFonts w:ascii="Arial" w:eastAsiaTheme="minorHAnsi" w:hAnsi="Arial" w:cs="Arial"/>
          <w:b/>
          <w:bCs/>
          <w:color w:val="000000"/>
          <w:sz w:val="22"/>
          <w:szCs w:val="24"/>
          <w:lang w:eastAsia="en-US"/>
        </w:rPr>
      </w:pPr>
    </w:p>
    <w:p w14:paraId="78610109" w14:textId="77777777" w:rsidR="00CC36FC" w:rsidRPr="00CC36FC" w:rsidRDefault="00CC36FC" w:rsidP="00CC36FC">
      <w:pPr>
        <w:autoSpaceDE w:val="0"/>
        <w:autoSpaceDN w:val="0"/>
        <w:adjustRightInd w:val="0"/>
        <w:jc w:val="both"/>
        <w:rPr>
          <w:rFonts w:ascii="Arial" w:eastAsiaTheme="minorHAnsi" w:hAnsi="Arial" w:cs="Arial"/>
          <w:b/>
          <w:bCs/>
          <w:color w:val="000000"/>
          <w:sz w:val="22"/>
          <w:szCs w:val="24"/>
          <w:lang w:eastAsia="en-US"/>
        </w:rPr>
      </w:pPr>
      <w:r w:rsidRPr="00CC36FC">
        <w:rPr>
          <w:rFonts w:ascii="Arial" w:eastAsiaTheme="minorHAnsi" w:hAnsi="Arial" w:cs="Arial"/>
          <w:b/>
          <w:bCs/>
          <w:color w:val="000000"/>
          <w:sz w:val="22"/>
          <w:szCs w:val="24"/>
          <w:lang w:eastAsia="en-US"/>
        </w:rPr>
        <w:t>Contractor Personnel</w:t>
      </w:r>
      <w:r w:rsidRPr="00CC36FC">
        <w:rPr>
          <w:rFonts w:ascii="Arial" w:eastAsia="ArialMT" w:hAnsi="Arial" w:cs="Arial"/>
          <w:color w:val="000000"/>
          <w:sz w:val="22"/>
          <w:szCs w:val="24"/>
          <w:lang w:eastAsia="en-US"/>
        </w:rPr>
        <w:t>: means all directors, officers, employees, agents, consultants and contractors of the Contractor and/or of any Sub-Contractor engaged in the performance of its obligations under this Agreement.</w:t>
      </w:r>
      <w:r w:rsidRPr="00CC36FC">
        <w:rPr>
          <w:rFonts w:ascii="Arial" w:eastAsiaTheme="minorHAnsi" w:hAnsi="Arial" w:cs="Arial"/>
          <w:b/>
          <w:bCs/>
          <w:color w:val="000000"/>
          <w:sz w:val="22"/>
          <w:szCs w:val="24"/>
          <w:lang w:eastAsia="en-US"/>
        </w:rPr>
        <w:t>]</w:t>
      </w:r>
    </w:p>
    <w:p w14:paraId="3C71AB62" w14:textId="77777777" w:rsidR="00CC36FC" w:rsidRPr="00CC36FC" w:rsidRDefault="00CC36FC" w:rsidP="00CC36FC">
      <w:pPr>
        <w:autoSpaceDE w:val="0"/>
        <w:autoSpaceDN w:val="0"/>
        <w:adjustRightInd w:val="0"/>
        <w:rPr>
          <w:rFonts w:ascii="Arial" w:eastAsiaTheme="minorHAnsi" w:hAnsi="Arial" w:cs="Arial"/>
          <w:b/>
          <w:bCs/>
          <w:color w:val="000000"/>
          <w:sz w:val="24"/>
          <w:szCs w:val="24"/>
          <w:lang w:eastAsia="en-US"/>
        </w:rPr>
      </w:pPr>
    </w:p>
    <w:p w14:paraId="6FC8A4D7" w14:textId="77777777" w:rsidR="00CC36FC" w:rsidRPr="00CC36FC" w:rsidRDefault="00CC36FC" w:rsidP="00CC36FC">
      <w:pPr>
        <w:autoSpaceDE w:val="0"/>
        <w:autoSpaceDN w:val="0"/>
        <w:adjustRightInd w:val="0"/>
        <w:rPr>
          <w:rFonts w:ascii="Arial" w:eastAsiaTheme="minorHAnsi" w:hAnsi="Arial" w:cs="Arial"/>
          <w:b/>
          <w:bCs/>
          <w:color w:val="000000"/>
          <w:sz w:val="24"/>
          <w:szCs w:val="24"/>
          <w:lang w:eastAsia="en-US"/>
        </w:rPr>
      </w:pPr>
      <w:r w:rsidRPr="00CC36FC">
        <w:rPr>
          <w:rFonts w:ascii="Arial" w:eastAsiaTheme="minorHAnsi" w:hAnsi="Arial" w:cs="Arial"/>
          <w:b/>
          <w:bCs/>
          <w:color w:val="000000"/>
          <w:sz w:val="24"/>
          <w:szCs w:val="24"/>
          <w:lang w:eastAsia="en-US"/>
        </w:rPr>
        <w:t>GDPR CLAUSE DEFINITIONS:</w:t>
      </w:r>
    </w:p>
    <w:p w14:paraId="7F68CEED" w14:textId="77777777" w:rsidR="00CC36FC" w:rsidRPr="00CC36FC" w:rsidRDefault="00CC36FC" w:rsidP="00CC36FC">
      <w:pPr>
        <w:autoSpaceDE w:val="0"/>
        <w:autoSpaceDN w:val="0"/>
        <w:adjustRightInd w:val="0"/>
        <w:rPr>
          <w:rFonts w:ascii="Arial" w:eastAsiaTheme="minorHAnsi" w:hAnsi="Arial" w:cs="Arial"/>
          <w:b/>
          <w:bCs/>
          <w:color w:val="000000"/>
          <w:sz w:val="22"/>
          <w:szCs w:val="24"/>
          <w:lang w:eastAsia="en-US"/>
        </w:rPr>
      </w:pPr>
    </w:p>
    <w:p w14:paraId="72D75FFE" w14:textId="77777777" w:rsidR="00CC36FC" w:rsidRPr="00CC36FC" w:rsidRDefault="00CC36FC" w:rsidP="00CC36FC">
      <w:pPr>
        <w:autoSpaceDE w:val="0"/>
        <w:autoSpaceDN w:val="0"/>
        <w:adjustRightInd w:val="0"/>
        <w:jc w:val="both"/>
        <w:rPr>
          <w:rFonts w:ascii="Arial" w:eastAsia="ArialMT" w:hAnsi="Arial" w:cs="Arial"/>
          <w:color w:val="000000"/>
          <w:sz w:val="22"/>
          <w:szCs w:val="24"/>
          <w:lang w:eastAsia="en-US"/>
        </w:rPr>
      </w:pPr>
      <w:r w:rsidRPr="00CC36FC">
        <w:rPr>
          <w:rFonts w:ascii="Arial" w:eastAsiaTheme="minorHAnsi" w:hAnsi="Arial" w:cs="Arial"/>
          <w:b/>
          <w:bCs/>
          <w:color w:val="000000"/>
          <w:sz w:val="22"/>
          <w:szCs w:val="24"/>
          <w:lang w:eastAsia="en-US"/>
        </w:rPr>
        <w:t>Data Protection Legislation</w:t>
      </w:r>
      <w:r w:rsidRPr="00CC36FC">
        <w:rPr>
          <w:rFonts w:ascii="Arial" w:eastAsia="ArialMT" w:hAnsi="Arial" w:cs="Arial"/>
          <w:color w:val="000000"/>
          <w:sz w:val="22"/>
          <w:szCs w:val="24"/>
          <w:lang w:eastAsia="en-US"/>
        </w:rPr>
        <w:t>: (</w:t>
      </w:r>
      <w:proofErr w:type="spellStart"/>
      <w:r w:rsidRPr="00CC36FC">
        <w:rPr>
          <w:rFonts w:ascii="Arial" w:eastAsia="ArialMT" w:hAnsi="Arial" w:cs="Arial"/>
          <w:color w:val="000000"/>
          <w:sz w:val="22"/>
          <w:szCs w:val="24"/>
          <w:lang w:eastAsia="en-US"/>
        </w:rPr>
        <w:t>i</w:t>
      </w:r>
      <w:proofErr w:type="spellEnd"/>
      <w:r w:rsidRPr="00CC36FC">
        <w:rPr>
          <w:rFonts w:ascii="Arial" w:eastAsia="ArialMT" w:hAnsi="Arial" w:cs="Arial"/>
          <w:color w:val="000000"/>
          <w:sz w:val="22"/>
          <w:szCs w:val="24"/>
          <w:lang w:eastAsia="en-US"/>
        </w:rPr>
        <w:t>) the GDPR, the LED and any applicable national implementing Laws as amended from time to time (ii) the Data Protection Act 2018 [ subject to Royal Assent] to the extent that it relates to processing of personal data and privacy; (iii) all applicable Law about the processing of personal data and privacy;</w:t>
      </w:r>
    </w:p>
    <w:p w14:paraId="4B8A83E4" w14:textId="77777777" w:rsidR="00CC36FC" w:rsidRPr="00CC36FC" w:rsidRDefault="00CC36FC" w:rsidP="00CC36FC">
      <w:pPr>
        <w:autoSpaceDE w:val="0"/>
        <w:autoSpaceDN w:val="0"/>
        <w:adjustRightInd w:val="0"/>
        <w:jc w:val="both"/>
        <w:rPr>
          <w:rFonts w:ascii="Arial" w:eastAsia="ArialMT" w:hAnsi="Arial" w:cs="Arial"/>
          <w:color w:val="000000"/>
          <w:sz w:val="22"/>
          <w:szCs w:val="24"/>
          <w:lang w:eastAsia="en-US"/>
        </w:rPr>
      </w:pPr>
      <w:r w:rsidRPr="00CC36FC">
        <w:rPr>
          <w:rFonts w:ascii="Arial" w:eastAsiaTheme="minorHAnsi" w:hAnsi="Arial" w:cs="Arial"/>
          <w:b/>
          <w:bCs/>
          <w:color w:val="000000"/>
          <w:sz w:val="22"/>
          <w:szCs w:val="24"/>
          <w:lang w:eastAsia="en-US"/>
        </w:rPr>
        <w:t>Data Protection Impact Assessment</w:t>
      </w:r>
      <w:r w:rsidRPr="00CC36FC">
        <w:rPr>
          <w:rFonts w:ascii="Arial" w:eastAsia="ArialMT" w:hAnsi="Arial" w:cs="Arial"/>
          <w:color w:val="000000"/>
          <w:sz w:val="22"/>
          <w:szCs w:val="24"/>
          <w:lang w:eastAsia="en-US"/>
        </w:rPr>
        <w:t>: an assessment by the Controller of the impact of the envisaged processing on the protection of Personal Data.</w:t>
      </w:r>
    </w:p>
    <w:p w14:paraId="1BF29BF8" w14:textId="77777777" w:rsidR="00CC36FC" w:rsidRPr="00CC36FC" w:rsidRDefault="00CC36FC" w:rsidP="00CC36FC">
      <w:pPr>
        <w:autoSpaceDE w:val="0"/>
        <w:autoSpaceDN w:val="0"/>
        <w:adjustRightInd w:val="0"/>
        <w:jc w:val="both"/>
        <w:rPr>
          <w:rFonts w:ascii="Arial" w:eastAsia="ArialMT" w:hAnsi="Arial" w:cs="Arial"/>
          <w:color w:val="000000"/>
          <w:sz w:val="22"/>
          <w:szCs w:val="24"/>
          <w:lang w:eastAsia="en-US"/>
        </w:rPr>
      </w:pPr>
      <w:r w:rsidRPr="00CC36FC">
        <w:rPr>
          <w:rFonts w:ascii="Arial" w:eastAsiaTheme="minorHAnsi" w:hAnsi="Arial" w:cs="Arial"/>
          <w:b/>
          <w:bCs/>
          <w:color w:val="000000"/>
          <w:sz w:val="22"/>
          <w:szCs w:val="24"/>
          <w:lang w:eastAsia="en-US"/>
        </w:rPr>
        <w:t>Controller</w:t>
      </w:r>
      <w:r w:rsidRPr="00CC36FC">
        <w:rPr>
          <w:rFonts w:ascii="Arial" w:eastAsia="ArialMT" w:hAnsi="Arial" w:cs="Arial"/>
          <w:color w:val="000000"/>
          <w:sz w:val="22"/>
          <w:szCs w:val="24"/>
          <w:lang w:eastAsia="en-US"/>
        </w:rPr>
        <w:t xml:space="preserve">, </w:t>
      </w:r>
      <w:r w:rsidRPr="00CC36FC">
        <w:rPr>
          <w:rFonts w:ascii="Arial" w:eastAsiaTheme="minorHAnsi" w:hAnsi="Arial" w:cs="Arial"/>
          <w:b/>
          <w:bCs/>
          <w:color w:val="000000"/>
          <w:sz w:val="22"/>
          <w:szCs w:val="24"/>
          <w:lang w:eastAsia="en-US"/>
        </w:rPr>
        <w:t>Processor</w:t>
      </w:r>
      <w:r w:rsidRPr="00CC36FC">
        <w:rPr>
          <w:rFonts w:ascii="Arial" w:eastAsia="ArialMT" w:hAnsi="Arial" w:cs="Arial"/>
          <w:color w:val="000000"/>
          <w:sz w:val="22"/>
          <w:szCs w:val="24"/>
          <w:lang w:eastAsia="en-US"/>
        </w:rPr>
        <w:t xml:space="preserve">, </w:t>
      </w:r>
      <w:r w:rsidRPr="00CC36FC">
        <w:rPr>
          <w:rFonts w:ascii="Arial" w:eastAsiaTheme="minorHAnsi" w:hAnsi="Arial" w:cs="Arial"/>
          <w:b/>
          <w:bCs/>
          <w:color w:val="000000"/>
          <w:sz w:val="22"/>
          <w:szCs w:val="24"/>
          <w:lang w:eastAsia="en-US"/>
        </w:rPr>
        <w:t>Data Subject,</w:t>
      </w:r>
      <w:r w:rsidRPr="00CC36FC">
        <w:rPr>
          <w:rFonts w:ascii="Arial" w:eastAsia="ArialMT" w:hAnsi="Arial" w:cs="Arial"/>
          <w:color w:val="000000"/>
          <w:sz w:val="22"/>
          <w:szCs w:val="24"/>
          <w:lang w:eastAsia="en-US"/>
        </w:rPr>
        <w:t xml:space="preserve"> </w:t>
      </w:r>
      <w:r w:rsidRPr="00CC36FC">
        <w:rPr>
          <w:rFonts w:ascii="Arial" w:eastAsiaTheme="minorHAnsi" w:hAnsi="Arial" w:cs="Arial"/>
          <w:b/>
          <w:bCs/>
          <w:color w:val="000000"/>
          <w:sz w:val="22"/>
          <w:szCs w:val="24"/>
          <w:lang w:eastAsia="en-US"/>
        </w:rPr>
        <w:t>Personal Data</w:t>
      </w:r>
      <w:r w:rsidRPr="00CC36FC">
        <w:rPr>
          <w:rFonts w:ascii="Arial" w:eastAsia="ArialMT" w:hAnsi="Arial" w:cs="Arial"/>
          <w:color w:val="000000"/>
          <w:sz w:val="22"/>
          <w:szCs w:val="24"/>
          <w:lang w:eastAsia="en-US"/>
        </w:rPr>
        <w:t xml:space="preserve">, </w:t>
      </w:r>
      <w:r w:rsidRPr="00CC36FC">
        <w:rPr>
          <w:rFonts w:ascii="Arial" w:eastAsiaTheme="minorHAnsi" w:hAnsi="Arial" w:cs="Arial"/>
          <w:b/>
          <w:bCs/>
          <w:color w:val="000000"/>
          <w:sz w:val="22"/>
          <w:szCs w:val="24"/>
          <w:lang w:eastAsia="en-US"/>
        </w:rPr>
        <w:t>Personal Data Breach</w:t>
      </w:r>
      <w:r w:rsidRPr="00CC36FC">
        <w:rPr>
          <w:rFonts w:ascii="Arial" w:eastAsia="ArialMT" w:hAnsi="Arial" w:cs="Arial"/>
          <w:color w:val="000000"/>
          <w:sz w:val="22"/>
          <w:szCs w:val="24"/>
          <w:lang w:eastAsia="en-US"/>
        </w:rPr>
        <w:t xml:space="preserve">, </w:t>
      </w:r>
      <w:r w:rsidRPr="00CC36FC">
        <w:rPr>
          <w:rFonts w:ascii="Arial" w:eastAsiaTheme="minorHAnsi" w:hAnsi="Arial" w:cs="Arial"/>
          <w:b/>
          <w:bCs/>
          <w:color w:val="000000"/>
          <w:sz w:val="22"/>
          <w:szCs w:val="24"/>
          <w:lang w:eastAsia="en-US"/>
        </w:rPr>
        <w:t xml:space="preserve">Data Protection Officer </w:t>
      </w:r>
      <w:r w:rsidRPr="00CC36FC">
        <w:rPr>
          <w:rFonts w:ascii="Arial" w:eastAsia="ArialMT" w:hAnsi="Arial" w:cs="Arial"/>
          <w:color w:val="000000"/>
          <w:sz w:val="22"/>
          <w:szCs w:val="24"/>
          <w:lang w:eastAsia="en-US"/>
        </w:rPr>
        <w:t>take the meaning given in the GDPR.</w:t>
      </w:r>
    </w:p>
    <w:p w14:paraId="45564047" w14:textId="77777777" w:rsidR="00CC36FC" w:rsidRPr="00CC36FC" w:rsidRDefault="00CC36FC" w:rsidP="00CC36FC">
      <w:pPr>
        <w:autoSpaceDE w:val="0"/>
        <w:autoSpaceDN w:val="0"/>
        <w:adjustRightInd w:val="0"/>
        <w:jc w:val="both"/>
        <w:rPr>
          <w:rFonts w:ascii="Arial" w:eastAsia="ArialMT" w:hAnsi="Arial" w:cs="Arial"/>
          <w:color w:val="000000"/>
          <w:sz w:val="22"/>
          <w:szCs w:val="24"/>
          <w:lang w:eastAsia="en-US"/>
        </w:rPr>
      </w:pPr>
      <w:r w:rsidRPr="00CC36FC">
        <w:rPr>
          <w:rFonts w:ascii="Arial" w:eastAsiaTheme="minorHAnsi" w:hAnsi="Arial" w:cs="Arial"/>
          <w:b/>
          <w:bCs/>
          <w:color w:val="000000"/>
          <w:sz w:val="22"/>
          <w:szCs w:val="24"/>
          <w:lang w:eastAsia="en-US"/>
        </w:rPr>
        <w:t>Data Loss Event</w:t>
      </w:r>
      <w:r w:rsidRPr="00CC36FC">
        <w:rPr>
          <w:rFonts w:ascii="Arial" w:eastAsia="ArialMT" w:hAnsi="Arial" w:cs="Arial"/>
          <w:color w:val="000000"/>
          <w:sz w:val="22"/>
          <w:szCs w:val="24"/>
          <w:lang w:eastAsia="en-US"/>
        </w:rPr>
        <w:t>: any event that results, or may result, in unauthorised access to Personal Data held by the Contractor under this Agreement, and/or actual or potential loss and/or destruction of Personal Data in breach of this Agreement, including any Personal Data Breach.</w:t>
      </w:r>
    </w:p>
    <w:p w14:paraId="18ECACB3" w14:textId="77777777" w:rsidR="00CC36FC" w:rsidRPr="00CC36FC" w:rsidRDefault="00CC36FC" w:rsidP="00CC36FC">
      <w:pPr>
        <w:autoSpaceDE w:val="0"/>
        <w:autoSpaceDN w:val="0"/>
        <w:adjustRightInd w:val="0"/>
        <w:jc w:val="both"/>
        <w:rPr>
          <w:rFonts w:ascii="Arial" w:eastAsia="ArialMT" w:hAnsi="Arial" w:cs="Arial"/>
          <w:color w:val="000000"/>
          <w:sz w:val="22"/>
          <w:szCs w:val="24"/>
          <w:lang w:eastAsia="en-US"/>
        </w:rPr>
      </w:pPr>
      <w:r w:rsidRPr="00CC36FC">
        <w:rPr>
          <w:rFonts w:ascii="Arial" w:eastAsiaTheme="minorHAnsi" w:hAnsi="Arial" w:cs="Arial"/>
          <w:b/>
          <w:bCs/>
          <w:color w:val="000000"/>
          <w:sz w:val="22"/>
          <w:szCs w:val="24"/>
          <w:lang w:eastAsia="en-US"/>
        </w:rPr>
        <w:lastRenderedPageBreak/>
        <w:t>Data Subject Access Request</w:t>
      </w:r>
      <w:r w:rsidRPr="00CC36FC">
        <w:rPr>
          <w:rFonts w:ascii="Arial" w:eastAsia="ArialMT" w:hAnsi="Arial" w:cs="Arial"/>
          <w:color w:val="000000"/>
          <w:sz w:val="22"/>
          <w:szCs w:val="24"/>
          <w:lang w:eastAsia="en-US"/>
        </w:rPr>
        <w:t>: a request made by, or on behalf of, a Data Subject in accordance with rights granted pursuant to the Data Protection Legislation to access their Personal Data.</w:t>
      </w:r>
    </w:p>
    <w:p w14:paraId="4AAA1EC0" w14:textId="77777777" w:rsidR="00CC36FC" w:rsidRPr="00CC36FC" w:rsidRDefault="00CC36FC" w:rsidP="00CC36FC">
      <w:pPr>
        <w:autoSpaceDE w:val="0"/>
        <w:autoSpaceDN w:val="0"/>
        <w:adjustRightInd w:val="0"/>
        <w:jc w:val="both"/>
        <w:rPr>
          <w:rFonts w:ascii="Arial" w:eastAsiaTheme="minorHAnsi" w:hAnsi="Arial" w:cs="Arial"/>
          <w:i/>
          <w:iCs/>
          <w:color w:val="000000"/>
          <w:sz w:val="22"/>
          <w:szCs w:val="24"/>
          <w:lang w:eastAsia="en-US" w:bidi="he-IL"/>
        </w:rPr>
      </w:pPr>
      <w:r w:rsidRPr="00CC36FC">
        <w:rPr>
          <w:rFonts w:ascii="Arial" w:eastAsiaTheme="minorHAnsi" w:hAnsi="Arial" w:cs="Arial"/>
          <w:b/>
          <w:bCs/>
          <w:color w:val="000000"/>
          <w:sz w:val="22"/>
          <w:szCs w:val="24"/>
          <w:lang w:eastAsia="en-US"/>
        </w:rPr>
        <w:t>GDPR</w:t>
      </w:r>
      <w:r w:rsidRPr="00CC36FC">
        <w:rPr>
          <w:rFonts w:ascii="Arial" w:eastAsia="ArialMT" w:hAnsi="Arial" w:cs="Arial"/>
          <w:color w:val="000000"/>
          <w:sz w:val="22"/>
          <w:szCs w:val="24"/>
          <w:lang w:eastAsia="en-US"/>
        </w:rPr>
        <w:t xml:space="preserve">: </w:t>
      </w:r>
      <w:proofErr w:type="gramStart"/>
      <w:r w:rsidRPr="00CC36FC">
        <w:rPr>
          <w:rFonts w:ascii="Arial" w:eastAsia="ArialMT" w:hAnsi="Arial" w:cs="Arial"/>
          <w:color w:val="000000"/>
          <w:sz w:val="22"/>
          <w:szCs w:val="24"/>
          <w:lang w:eastAsia="en-US"/>
        </w:rPr>
        <w:t>the</w:t>
      </w:r>
      <w:proofErr w:type="gramEnd"/>
      <w:r w:rsidRPr="00CC36FC">
        <w:rPr>
          <w:rFonts w:ascii="Arial" w:eastAsia="ArialMT" w:hAnsi="Arial" w:cs="Arial"/>
          <w:color w:val="000000"/>
          <w:sz w:val="22"/>
          <w:szCs w:val="24"/>
          <w:lang w:eastAsia="en-US"/>
        </w:rPr>
        <w:t xml:space="preserve"> General Data Protection Regulation </w:t>
      </w:r>
      <w:r w:rsidRPr="00CC36FC">
        <w:rPr>
          <w:rFonts w:ascii="Arial" w:eastAsiaTheme="minorHAnsi" w:hAnsi="Arial" w:cs="Arial"/>
          <w:i/>
          <w:iCs/>
          <w:color w:val="000000"/>
          <w:sz w:val="22"/>
          <w:szCs w:val="24"/>
          <w:lang w:eastAsia="en-US" w:bidi="he-IL"/>
        </w:rPr>
        <w:t>(Regulation (EU) 2016/679)</w:t>
      </w:r>
    </w:p>
    <w:p w14:paraId="7B6A8FC7" w14:textId="77777777" w:rsidR="00CC36FC" w:rsidRPr="00CC36FC" w:rsidRDefault="00CC36FC" w:rsidP="00CC36FC">
      <w:pPr>
        <w:autoSpaceDE w:val="0"/>
        <w:autoSpaceDN w:val="0"/>
        <w:adjustRightInd w:val="0"/>
        <w:jc w:val="both"/>
        <w:rPr>
          <w:rFonts w:ascii="Arial" w:eastAsiaTheme="minorHAnsi" w:hAnsi="Arial" w:cs="Arial"/>
          <w:i/>
          <w:iCs/>
          <w:color w:val="000000"/>
          <w:sz w:val="22"/>
          <w:szCs w:val="24"/>
          <w:lang w:eastAsia="en-US" w:bidi="he-IL"/>
        </w:rPr>
      </w:pPr>
      <w:r w:rsidRPr="00CC36FC">
        <w:rPr>
          <w:rFonts w:ascii="Arial" w:eastAsiaTheme="minorHAnsi" w:hAnsi="Arial" w:cs="Arial"/>
          <w:b/>
          <w:bCs/>
          <w:color w:val="000000"/>
          <w:sz w:val="22"/>
          <w:szCs w:val="24"/>
          <w:lang w:eastAsia="en-US"/>
        </w:rPr>
        <w:t>LED</w:t>
      </w:r>
      <w:r w:rsidRPr="00CC36FC">
        <w:rPr>
          <w:rFonts w:ascii="Arial" w:eastAsia="ArialMT" w:hAnsi="Arial" w:cs="Arial"/>
          <w:color w:val="000000"/>
          <w:sz w:val="22"/>
          <w:szCs w:val="24"/>
          <w:lang w:eastAsia="en-US"/>
        </w:rPr>
        <w:t xml:space="preserve">: Law Enforcement Directive </w:t>
      </w:r>
      <w:r w:rsidRPr="00CC36FC">
        <w:rPr>
          <w:rFonts w:ascii="Arial" w:eastAsiaTheme="minorHAnsi" w:hAnsi="Arial" w:cs="Arial"/>
          <w:i/>
          <w:iCs/>
          <w:color w:val="000000"/>
          <w:sz w:val="22"/>
          <w:szCs w:val="24"/>
          <w:lang w:eastAsia="en-US" w:bidi="he-IL"/>
        </w:rPr>
        <w:t>(Directive (EU) 2016/680)</w:t>
      </w:r>
    </w:p>
    <w:p w14:paraId="421AB1F0" w14:textId="77777777" w:rsidR="00CC36FC" w:rsidRPr="00CC36FC" w:rsidRDefault="00CC36FC" w:rsidP="00CC36FC">
      <w:pPr>
        <w:autoSpaceDE w:val="0"/>
        <w:autoSpaceDN w:val="0"/>
        <w:adjustRightInd w:val="0"/>
        <w:jc w:val="both"/>
        <w:rPr>
          <w:rFonts w:ascii="Arial" w:eastAsia="ArialMT" w:hAnsi="Arial" w:cs="Arial"/>
          <w:color w:val="000000"/>
          <w:sz w:val="22"/>
          <w:szCs w:val="24"/>
          <w:lang w:eastAsia="en-US"/>
        </w:rPr>
      </w:pPr>
      <w:r w:rsidRPr="00CC36FC">
        <w:rPr>
          <w:rFonts w:ascii="Arial" w:eastAsiaTheme="minorHAnsi" w:hAnsi="Arial" w:cs="Arial"/>
          <w:b/>
          <w:bCs/>
          <w:color w:val="000000"/>
          <w:sz w:val="22"/>
          <w:szCs w:val="24"/>
          <w:lang w:eastAsia="en-US"/>
        </w:rPr>
        <w:t>Protective Measures</w:t>
      </w:r>
      <w:r w:rsidRPr="00CC36FC">
        <w:rPr>
          <w:rFonts w:ascii="Arial" w:eastAsia="ArialMT" w:hAnsi="Arial" w:cs="Arial"/>
          <w:color w:val="000000"/>
          <w:sz w:val="22"/>
          <w:szCs w:val="24"/>
          <w:lang w:eastAsia="en-US"/>
        </w:rPr>
        <w:t>: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14:paraId="15292CB7" w14:textId="77777777" w:rsidR="00CC36FC" w:rsidRPr="00CC36FC" w:rsidRDefault="00CC36FC" w:rsidP="00CC36FC">
      <w:pPr>
        <w:autoSpaceDE w:val="0"/>
        <w:autoSpaceDN w:val="0"/>
        <w:adjustRightInd w:val="0"/>
        <w:jc w:val="both"/>
        <w:rPr>
          <w:rFonts w:ascii="Arial" w:eastAsia="ArialMT" w:hAnsi="Arial" w:cs="Arial"/>
          <w:color w:val="000000"/>
          <w:sz w:val="22"/>
          <w:szCs w:val="24"/>
          <w:lang w:eastAsia="en-US"/>
        </w:rPr>
      </w:pPr>
      <w:r w:rsidRPr="00CC36FC">
        <w:rPr>
          <w:rFonts w:ascii="Arial" w:eastAsiaTheme="minorHAnsi" w:hAnsi="Arial" w:cs="Arial"/>
          <w:b/>
          <w:bCs/>
          <w:color w:val="000000"/>
          <w:sz w:val="22"/>
          <w:szCs w:val="24"/>
          <w:lang w:eastAsia="en-US"/>
        </w:rPr>
        <w:t>Sub-processor</w:t>
      </w:r>
      <w:r w:rsidRPr="00CC36FC">
        <w:rPr>
          <w:rFonts w:ascii="Arial" w:eastAsia="ArialMT" w:hAnsi="Arial" w:cs="Arial"/>
          <w:color w:val="000000"/>
          <w:sz w:val="22"/>
          <w:szCs w:val="24"/>
          <w:lang w:eastAsia="en-US"/>
        </w:rPr>
        <w:t>: any third Party appointed to process Personal Data on behalf of the Contractor related to this Agreement</w:t>
      </w:r>
    </w:p>
    <w:p w14:paraId="67A52ADD" w14:textId="77777777" w:rsidR="00CC36FC" w:rsidRPr="00CC36FC" w:rsidRDefault="00CC36FC" w:rsidP="00CC36FC">
      <w:pPr>
        <w:autoSpaceDE w:val="0"/>
        <w:autoSpaceDN w:val="0"/>
        <w:adjustRightInd w:val="0"/>
        <w:rPr>
          <w:rFonts w:ascii="Arial" w:eastAsiaTheme="minorHAnsi" w:hAnsi="Arial" w:cs="Arial"/>
          <w:b/>
          <w:bCs/>
          <w:color w:val="000000"/>
          <w:sz w:val="24"/>
          <w:szCs w:val="24"/>
          <w:lang w:eastAsia="en-US"/>
        </w:rPr>
      </w:pPr>
    </w:p>
    <w:p w14:paraId="466A5DF1" w14:textId="77777777" w:rsidR="00CC36FC" w:rsidRPr="00CC36FC" w:rsidRDefault="00CC36FC" w:rsidP="00CC36FC">
      <w:pPr>
        <w:autoSpaceDE w:val="0"/>
        <w:autoSpaceDN w:val="0"/>
        <w:adjustRightInd w:val="0"/>
        <w:rPr>
          <w:rFonts w:ascii="Arial" w:eastAsiaTheme="minorHAnsi" w:hAnsi="Arial" w:cs="Arial"/>
          <w:b/>
          <w:bCs/>
          <w:color w:val="000000"/>
          <w:sz w:val="24"/>
          <w:szCs w:val="24"/>
          <w:lang w:eastAsia="en-US"/>
        </w:rPr>
      </w:pPr>
      <w:r w:rsidRPr="00CC36FC">
        <w:rPr>
          <w:rFonts w:ascii="Arial" w:eastAsiaTheme="minorHAnsi" w:hAnsi="Arial" w:cs="Arial"/>
          <w:b/>
          <w:bCs/>
          <w:color w:val="000000"/>
          <w:sz w:val="24"/>
          <w:szCs w:val="24"/>
          <w:lang w:eastAsia="en-US"/>
        </w:rPr>
        <w:t>1. DATA PROTECTION</w:t>
      </w:r>
    </w:p>
    <w:p w14:paraId="79A2B17A" w14:textId="77777777" w:rsidR="00CC36FC" w:rsidRPr="00CC36FC" w:rsidRDefault="00CC36FC" w:rsidP="00CC36FC">
      <w:pPr>
        <w:autoSpaceDE w:val="0"/>
        <w:autoSpaceDN w:val="0"/>
        <w:adjustRightInd w:val="0"/>
        <w:rPr>
          <w:rFonts w:ascii="Arial" w:eastAsia="ArialMT" w:hAnsi="Arial" w:cs="Arial"/>
          <w:color w:val="000000"/>
          <w:sz w:val="22"/>
          <w:szCs w:val="22"/>
          <w:lang w:eastAsia="en-US"/>
        </w:rPr>
      </w:pPr>
    </w:p>
    <w:p w14:paraId="717F87BC" w14:textId="77777777" w:rsidR="00CC36FC" w:rsidRPr="00CC36FC" w:rsidRDefault="00CC36FC" w:rsidP="00CC36FC">
      <w:pPr>
        <w:numPr>
          <w:ilvl w:val="1"/>
          <w:numId w:val="37"/>
        </w:numPr>
        <w:autoSpaceDE w:val="0"/>
        <w:autoSpaceDN w:val="0"/>
        <w:adjustRightInd w:val="0"/>
        <w:ind w:left="567" w:hanging="567"/>
        <w:contextualSpacing/>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 xml:space="preserve">The Parties acknowledge that for the purposes of the Data Protection Legislation, the Council is the Controller and the Contractor is the Processor. The only processing that the Contractor is authorised to do is listed in Schedule [ </w:t>
      </w:r>
      <w:proofErr w:type="gramStart"/>
      <w:r w:rsidRPr="00CC36FC">
        <w:rPr>
          <w:rFonts w:ascii="Arial" w:eastAsia="ArialMT" w:hAnsi="Arial" w:cs="Arial"/>
          <w:color w:val="000000"/>
          <w:sz w:val="22"/>
          <w:szCs w:val="22"/>
          <w:lang w:eastAsia="en-US"/>
        </w:rPr>
        <w:t>X ]</w:t>
      </w:r>
      <w:proofErr w:type="gramEnd"/>
      <w:r w:rsidRPr="00CC36FC">
        <w:rPr>
          <w:rFonts w:ascii="Arial" w:eastAsia="ArialMT" w:hAnsi="Arial" w:cs="Arial"/>
          <w:color w:val="000000"/>
          <w:sz w:val="22"/>
          <w:szCs w:val="22"/>
          <w:lang w:eastAsia="en-US"/>
        </w:rPr>
        <w:t xml:space="preserve"> by the Council and may not be determined by the Contractor.</w:t>
      </w:r>
    </w:p>
    <w:p w14:paraId="44871F39" w14:textId="77777777" w:rsidR="00CC36FC" w:rsidRPr="00CC36FC" w:rsidRDefault="00CC36FC" w:rsidP="00CC36FC">
      <w:pPr>
        <w:autoSpaceDE w:val="0"/>
        <w:autoSpaceDN w:val="0"/>
        <w:adjustRightInd w:val="0"/>
        <w:ind w:left="567" w:hanging="567"/>
        <w:jc w:val="both"/>
        <w:rPr>
          <w:rFonts w:ascii="Arial" w:eastAsia="ArialMT" w:hAnsi="Arial" w:cs="Arial"/>
          <w:color w:val="000000"/>
          <w:sz w:val="22"/>
          <w:szCs w:val="22"/>
          <w:lang w:eastAsia="en-US"/>
        </w:rPr>
      </w:pPr>
    </w:p>
    <w:p w14:paraId="0EC5A527" w14:textId="77777777" w:rsidR="00CC36FC" w:rsidRPr="00CC36FC" w:rsidRDefault="00CC36FC" w:rsidP="00CC36FC">
      <w:pPr>
        <w:numPr>
          <w:ilvl w:val="1"/>
          <w:numId w:val="37"/>
        </w:numPr>
        <w:autoSpaceDE w:val="0"/>
        <w:autoSpaceDN w:val="0"/>
        <w:adjustRightInd w:val="0"/>
        <w:ind w:left="567" w:hanging="567"/>
        <w:contextualSpacing/>
        <w:jc w:val="both"/>
        <w:rPr>
          <w:rFonts w:ascii="Arial" w:eastAsia="ArialMT" w:hAnsi="Arial" w:cs="Arial"/>
          <w:color w:val="000000"/>
          <w:sz w:val="22"/>
          <w:szCs w:val="22"/>
          <w:lang w:eastAsia="en-US"/>
        </w:rPr>
      </w:pPr>
      <w:bookmarkStart w:id="12" w:name="_Hlk1030467"/>
      <w:r w:rsidRPr="00CC36FC">
        <w:rPr>
          <w:rFonts w:ascii="Arial" w:eastAsia="ArialMT" w:hAnsi="Arial" w:cs="Arial"/>
          <w:color w:val="000000"/>
          <w:sz w:val="22"/>
          <w:szCs w:val="22"/>
          <w:lang w:eastAsia="en-US"/>
        </w:rPr>
        <w:t>The Contractor shall notify the Council immediately if it considers that any of the Council’s instructions infringe the Data Protection Legislation.</w:t>
      </w:r>
    </w:p>
    <w:bookmarkEnd w:id="12"/>
    <w:p w14:paraId="4F5D7BAB" w14:textId="77777777" w:rsidR="00CC36FC" w:rsidRPr="00CC36FC" w:rsidRDefault="00CC36FC" w:rsidP="00CC36FC">
      <w:pPr>
        <w:autoSpaceDE w:val="0"/>
        <w:autoSpaceDN w:val="0"/>
        <w:adjustRightInd w:val="0"/>
        <w:ind w:left="567" w:hanging="567"/>
        <w:jc w:val="both"/>
        <w:rPr>
          <w:rFonts w:ascii="Arial" w:eastAsia="ArialMT" w:hAnsi="Arial" w:cs="Arial"/>
          <w:color w:val="000000"/>
          <w:sz w:val="22"/>
          <w:szCs w:val="22"/>
          <w:lang w:eastAsia="en-US"/>
        </w:rPr>
      </w:pPr>
    </w:p>
    <w:p w14:paraId="505E394B" w14:textId="77777777" w:rsidR="00CC36FC" w:rsidRPr="00CC36FC" w:rsidRDefault="00CC36FC" w:rsidP="00CC36FC">
      <w:pPr>
        <w:numPr>
          <w:ilvl w:val="1"/>
          <w:numId w:val="37"/>
        </w:numPr>
        <w:autoSpaceDE w:val="0"/>
        <w:autoSpaceDN w:val="0"/>
        <w:adjustRightInd w:val="0"/>
        <w:ind w:left="567" w:hanging="567"/>
        <w:contextualSpacing/>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The Contractor shall provide all reasonable assistance to the Council in the preparation of any Data Protection Impact Assessment prior to commencing any processing. Such assistance may, at the discretion of the Council, include:</w:t>
      </w:r>
    </w:p>
    <w:p w14:paraId="49C8DAD9"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(a) a systematic description of the envisaged processing operations and the purpose of the processing;</w:t>
      </w:r>
    </w:p>
    <w:p w14:paraId="39808030"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(b) an assessment of the necessity and proportionality of the processing operations in relation to the Services;</w:t>
      </w:r>
    </w:p>
    <w:p w14:paraId="11C2849C"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(c) an assessment of the risks to the rights and freedoms of Data Subjects; and</w:t>
      </w:r>
    </w:p>
    <w:p w14:paraId="6E661FF9"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(d) the measures envisaged to address the risks, including safeguards, security measures and mechanisms to ensure the protection of Personal Data.</w:t>
      </w:r>
    </w:p>
    <w:p w14:paraId="5EE58259" w14:textId="77777777" w:rsidR="00CC36FC" w:rsidRPr="00CC36FC" w:rsidRDefault="00CC36FC" w:rsidP="00CC36FC">
      <w:pPr>
        <w:autoSpaceDE w:val="0"/>
        <w:autoSpaceDN w:val="0"/>
        <w:adjustRightInd w:val="0"/>
        <w:jc w:val="both"/>
        <w:rPr>
          <w:rFonts w:ascii="Arial" w:eastAsia="ArialMT" w:hAnsi="Arial" w:cs="Arial"/>
          <w:color w:val="000000"/>
          <w:sz w:val="22"/>
          <w:szCs w:val="22"/>
          <w:lang w:eastAsia="en-US"/>
        </w:rPr>
      </w:pPr>
    </w:p>
    <w:p w14:paraId="25C689F1" w14:textId="77777777" w:rsidR="00CC36FC" w:rsidRPr="00CC36FC" w:rsidRDefault="00CC36FC" w:rsidP="00CC36FC">
      <w:pPr>
        <w:numPr>
          <w:ilvl w:val="1"/>
          <w:numId w:val="37"/>
        </w:numPr>
        <w:autoSpaceDE w:val="0"/>
        <w:autoSpaceDN w:val="0"/>
        <w:adjustRightInd w:val="0"/>
        <w:ind w:left="567" w:hanging="567"/>
        <w:contextualSpacing/>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The Contractor shall, in relation to any Personal Data processed in connection with its obligations under this Agreement:</w:t>
      </w:r>
    </w:p>
    <w:p w14:paraId="4CA6B4D2"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 xml:space="preserve">(a) process that Personal Data only in accordance with Schedule [ </w:t>
      </w:r>
      <w:proofErr w:type="gramStart"/>
      <w:r w:rsidRPr="00CC36FC">
        <w:rPr>
          <w:rFonts w:ascii="Arial" w:eastAsia="ArialMT" w:hAnsi="Arial" w:cs="Arial"/>
          <w:color w:val="000000"/>
          <w:sz w:val="22"/>
          <w:szCs w:val="22"/>
          <w:lang w:eastAsia="en-US"/>
        </w:rPr>
        <w:t>X ]</w:t>
      </w:r>
      <w:proofErr w:type="gramEnd"/>
      <w:r w:rsidRPr="00CC36FC">
        <w:rPr>
          <w:rFonts w:ascii="Arial" w:eastAsia="ArialMT" w:hAnsi="Arial" w:cs="Arial"/>
          <w:color w:val="000000"/>
          <w:sz w:val="22"/>
          <w:szCs w:val="22"/>
          <w:lang w:eastAsia="en-US"/>
        </w:rPr>
        <w:t xml:space="preserve">, unless the Contractor is required to do otherwise by Law. If it is so </w:t>
      </w:r>
      <w:proofErr w:type="gramStart"/>
      <w:r w:rsidRPr="00CC36FC">
        <w:rPr>
          <w:rFonts w:ascii="Arial" w:eastAsia="ArialMT" w:hAnsi="Arial" w:cs="Arial"/>
          <w:color w:val="000000"/>
          <w:sz w:val="22"/>
          <w:szCs w:val="22"/>
          <w:lang w:eastAsia="en-US"/>
        </w:rPr>
        <w:t>required</w:t>
      </w:r>
      <w:proofErr w:type="gramEnd"/>
      <w:r w:rsidRPr="00CC36FC">
        <w:rPr>
          <w:rFonts w:ascii="Arial" w:eastAsia="ArialMT" w:hAnsi="Arial" w:cs="Arial"/>
          <w:color w:val="000000"/>
          <w:sz w:val="22"/>
          <w:szCs w:val="22"/>
          <w:lang w:eastAsia="en-US"/>
        </w:rPr>
        <w:t xml:space="preserve"> the Contractor shall promptly notify the Council before processing the Personal Data unless prohibited by Law;</w:t>
      </w:r>
    </w:p>
    <w:p w14:paraId="3273C710"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 xml:space="preserve">(b) ensure that it has in place Protective Measures, which have been </w:t>
      </w:r>
      <w:r w:rsidRPr="00CC36FC">
        <w:rPr>
          <w:rFonts w:ascii="Arial" w:eastAsia="ArialMT" w:hAnsi="Arial" w:cs="Arial"/>
          <w:b/>
          <w:color w:val="000000"/>
          <w:sz w:val="22"/>
          <w:szCs w:val="22"/>
          <w:lang w:eastAsia="en-US"/>
        </w:rPr>
        <w:t>reviewed and approved by the Council as appropriate to protect against a Data Loss Event</w:t>
      </w:r>
      <w:r w:rsidRPr="00CC36FC">
        <w:rPr>
          <w:rFonts w:ascii="Arial" w:eastAsia="ArialMT" w:hAnsi="Arial" w:cs="Arial"/>
          <w:color w:val="000000"/>
          <w:sz w:val="22"/>
          <w:szCs w:val="22"/>
          <w:lang w:eastAsia="en-US"/>
        </w:rPr>
        <w:t xml:space="preserve"> having taken account of the:</w:t>
      </w:r>
    </w:p>
    <w:p w14:paraId="1EA8846F" w14:textId="77777777" w:rsidR="00CC36FC" w:rsidRPr="00CC36FC" w:rsidRDefault="00CC36FC" w:rsidP="00CC36FC">
      <w:pPr>
        <w:autoSpaceDE w:val="0"/>
        <w:autoSpaceDN w:val="0"/>
        <w:adjustRightInd w:val="0"/>
        <w:ind w:left="144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w:t>
      </w:r>
      <w:proofErr w:type="spellStart"/>
      <w:r w:rsidRPr="00CC36FC">
        <w:rPr>
          <w:rFonts w:ascii="Arial" w:eastAsia="ArialMT" w:hAnsi="Arial" w:cs="Arial"/>
          <w:color w:val="000000"/>
          <w:sz w:val="22"/>
          <w:szCs w:val="22"/>
          <w:lang w:eastAsia="en-US"/>
        </w:rPr>
        <w:t>i</w:t>
      </w:r>
      <w:proofErr w:type="spellEnd"/>
      <w:r w:rsidRPr="00CC36FC">
        <w:rPr>
          <w:rFonts w:ascii="Arial" w:eastAsia="ArialMT" w:hAnsi="Arial" w:cs="Arial"/>
          <w:color w:val="000000"/>
          <w:sz w:val="22"/>
          <w:szCs w:val="22"/>
          <w:lang w:eastAsia="en-US"/>
        </w:rPr>
        <w:t>) nature of the data to be protected;</w:t>
      </w:r>
    </w:p>
    <w:p w14:paraId="41ED6513" w14:textId="77777777" w:rsidR="00CC36FC" w:rsidRPr="00CC36FC" w:rsidRDefault="00CC36FC" w:rsidP="00CC36FC">
      <w:pPr>
        <w:autoSpaceDE w:val="0"/>
        <w:autoSpaceDN w:val="0"/>
        <w:adjustRightInd w:val="0"/>
        <w:ind w:left="144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(ii) harm that might result from a Data Loss Event;</w:t>
      </w:r>
    </w:p>
    <w:p w14:paraId="4B4B6012" w14:textId="77777777" w:rsidR="00CC36FC" w:rsidRPr="00CC36FC" w:rsidRDefault="00CC36FC" w:rsidP="00CC36FC">
      <w:pPr>
        <w:autoSpaceDE w:val="0"/>
        <w:autoSpaceDN w:val="0"/>
        <w:adjustRightInd w:val="0"/>
        <w:ind w:left="144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(iii) state of technological development; and</w:t>
      </w:r>
    </w:p>
    <w:p w14:paraId="25B16809" w14:textId="77777777" w:rsidR="00CC36FC" w:rsidRPr="00CC36FC" w:rsidRDefault="00CC36FC" w:rsidP="00CC36FC">
      <w:pPr>
        <w:autoSpaceDE w:val="0"/>
        <w:autoSpaceDN w:val="0"/>
        <w:adjustRightInd w:val="0"/>
        <w:ind w:left="144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(iv) cost of implementing any measures;</w:t>
      </w:r>
    </w:p>
    <w:p w14:paraId="21F0DE6A"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(c) ensure that:</w:t>
      </w:r>
    </w:p>
    <w:p w14:paraId="30914460" w14:textId="77777777" w:rsidR="00CC36FC" w:rsidRPr="00CC36FC" w:rsidRDefault="00CC36FC" w:rsidP="00CC36FC">
      <w:pPr>
        <w:autoSpaceDE w:val="0"/>
        <w:autoSpaceDN w:val="0"/>
        <w:adjustRightInd w:val="0"/>
        <w:ind w:left="144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w:t>
      </w:r>
      <w:proofErr w:type="spellStart"/>
      <w:r w:rsidRPr="00CC36FC">
        <w:rPr>
          <w:rFonts w:ascii="Arial" w:eastAsia="ArialMT" w:hAnsi="Arial" w:cs="Arial"/>
          <w:color w:val="000000"/>
          <w:sz w:val="22"/>
          <w:szCs w:val="22"/>
          <w:lang w:eastAsia="en-US"/>
        </w:rPr>
        <w:t>i</w:t>
      </w:r>
      <w:proofErr w:type="spellEnd"/>
      <w:r w:rsidRPr="00CC36FC">
        <w:rPr>
          <w:rFonts w:ascii="Arial" w:eastAsia="ArialMT" w:hAnsi="Arial" w:cs="Arial"/>
          <w:color w:val="000000"/>
          <w:sz w:val="22"/>
          <w:szCs w:val="22"/>
          <w:lang w:eastAsia="en-US"/>
        </w:rPr>
        <w:t xml:space="preserve">) the Contractor Personnel do not process Personal Data except in accordance with this Agreement (and </w:t>
      </w:r>
      <w:proofErr w:type="gramStart"/>
      <w:r w:rsidRPr="00CC36FC">
        <w:rPr>
          <w:rFonts w:ascii="Arial" w:eastAsia="ArialMT" w:hAnsi="Arial" w:cs="Arial"/>
          <w:color w:val="000000"/>
          <w:sz w:val="22"/>
          <w:szCs w:val="22"/>
          <w:lang w:eastAsia="en-US"/>
        </w:rPr>
        <w:t>in particular Schedule</w:t>
      </w:r>
      <w:proofErr w:type="gramEnd"/>
      <w:r w:rsidRPr="00CC36FC">
        <w:rPr>
          <w:rFonts w:ascii="Arial" w:eastAsia="ArialMT" w:hAnsi="Arial" w:cs="Arial"/>
          <w:color w:val="000000"/>
          <w:sz w:val="22"/>
          <w:szCs w:val="22"/>
          <w:lang w:eastAsia="en-US"/>
        </w:rPr>
        <w:t xml:space="preserve"> X);</w:t>
      </w:r>
    </w:p>
    <w:p w14:paraId="4FF8F5BC" w14:textId="77777777" w:rsidR="00CC36FC" w:rsidRPr="00CC36FC" w:rsidRDefault="00CC36FC" w:rsidP="00CC36FC">
      <w:pPr>
        <w:autoSpaceDE w:val="0"/>
        <w:autoSpaceDN w:val="0"/>
        <w:adjustRightInd w:val="0"/>
        <w:ind w:left="144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(ii) it takes all reasonable steps to ensure the reliability and integrity of any Contractor Personnel who have access to the Personal Data and ensure that they:</w:t>
      </w:r>
    </w:p>
    <w:p w14:paraId="1CF8057D" w14:textId="77777777" w:rsidR="00CC36FC" w:rsidRPr="00CC36FC" w:rsidRDefault="00CC36FC" w:rsidP="00CC36FC">
      <w:pPr>
        <w:autoSpaceDE w:val="0"/>
        <w:autoSpaceDN w:val="0"/>
        <w:adjustRightInd w:val="0"/>
        <w:ind w:left="216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(A) are aware of and comply with the Contractor’s duties under this clause;</w:t>
      </w:r>
    </w:p>
    <w:p w14:paraId="71F75E3B" w14:textId="77777777" w:rsidR="00CC36FC" w:rsidRPr="00CC36FC" w:rsidRDefault="00CC36FC" w:rsidP="00CC36FC">
      <w:pPr>
        <w:autoSpaceDE w:val="0"/>
        <w:autoSpaceDN w:val="0"/>
        <w:adjustRightInd w:val="0"/>
        <w:ind w:left="216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lastRenderedPageBreak/>
        <w:t>(B) are subject to appropriate confidentiality undertakings with the Contractor or any Sub-processor;</w:t>
      </w:r>
    </w:p>
    <w:p w14:paraId="39E6E4C3" w14:textId="77777777" w:rsidR="00CC36FC" w:rsidRPr="00CC36FC" w:rsidRDefault="00CC36FC" w:rsidP="00CC36FC">
      <w:pPr>
        <w:autoSpaceDE w:val="0"/>
        <w:autoSpaceDN w:val="0"/>
        <w:adjustRightInd w:val="0"/>
        <w:ind w:left="216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(C) are informed of the confidential nature of the Personal Data and do not publish, disclose or divulge any of the Personal Data to any third Party unless directed in writing to do so by the Council or as otherwise permitted by this Agreement; and</w:t>
      </w:r>
    </w:p>
    <w:p w14:paraId="69E2D2E5" w14:textId="77777777" w:rsidR="00CC36FC" w:rsidRPr="00CC36FC" w:rsidRDefault="00CC36FC" w:rsidP="00CC36FC">
      <w:pPr>
        <w:autoSpaceDE w:val="0"/>
        <w:autoSpaceDN w:val="0"/>
        <w:adjustRightInd w:val="0"/>
        <w:ind w:left="216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(D) have undergone adequate training in the use, care, protection and handling of Personal Data; and</w:t>
      </w:r>
    </w:p>
    <w:p w14:paraId="3DC19506"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(d) not transfer Personal Data outside of the EU unless the prior written consent of the Council has been obtained and the following conditions are fulfilled:</w:t>
      </w:r>
    </w:p>
    <w:p w14:paraId="467EEE5B" w14:textId="77777777" w:rsidR="00CC36FC" w:rsidRPr="00CC36FC" w:rsidRDefault="00CC36FC" w:rsidP="00CC36FC">
      <w:pPr>
        <w:autoSpaceDE w:val="0"/>
        <w:autoSpaceDN w:val="0"/>
        <w:adjustRightInd w:val="0"/>
        <w:ind w:left="144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w:t>
      </w:r>
      <w:proofErr w:type="spellStart"/>
      <w:r w:rsidRPr="00CC36FC">
        <w:rPr>
          <w:rFonts w:ascii="Arial" w:eastAsia="ArialMT" w:hAnsi="Arial" w:cs="Arial"/>
          <w:color w:val="000000"/>
          <w:sz w:val="22"/>
          <w:szCs w:val="22"/>
          <w:lang w:eastAsia="en-US"/>
        </w:rPr>
        <w:t>i</w:t>
      </w:r>
      <w:proofErr w:type="spellEnd"/>
      <w:r w:rsidRPr="00CC36FC">
        <w:rPr>
          <w:rFonts w:ascii="Arial" w:eastAsia="ArialMT" w:hAnsi="Arial" w:cs="Arial"/>
          <w:color w:val="000000"/>
          <w:sz w:val="22"/>
          <w:szCs w:val="22"/>
          <w:lang w:eastAsia="en-US"/>
        </w:rPr>
        <w:t>) the Council or the Contractor has provided appropriate safeguards in relation to the transfer (whether in accordance with GDPR Article 46 or LED Article 37) as determined by the Council;</w:t>
      </w:r>
    </w:p>
    <w:p w14:paraId="0E8AF779" w14:textId="77777777" w:rsidR="00CC36FC" w:rsidRPr="00CC36FC" w:rsidRDefault="00CC36FC" w:rsidP="00CC36FC">
      <w:pPr>
        <w:autoSpaceDE w:val="0"/>
        <w:autoSpaceDN w:val="0"/>
        <w:adjustRightInd w:val="0"/>
        <w:ind w:left="144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(ii) the Data Subject has enforceable rights and effective legal remedies;</w:t>
      </w:r>
    </w:p>
    <w:p w14:paraId="04448B57" w14:textId="77777777" w:rsidR="00CC36FC" w:rsidRPr="00CC36FC" w:rsidRDefault="00CC36FC" w:rsidP="00CC36FC">
      <w:pPr>
        <w:autoSpaceDE w:val="0"/>
        <w:autoSpaceDN w:val="0"/>
        <w:adjustRightInd w:val="0"/>
        <w:ind w:left="144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(iii) the Contractor complies with its obligations under the Data Protection Legislation by providing an adequate level of protection to any Personal Data that is transferred (or, if it is not so bound, uses its best endeavours to assist the Council in meeting its obligations); and</w:t>
      </w:r>
    </w:p>
    <w:p w14:paraId="54A24CCA" w14:textId="77777777" w:rsidR="00CC36FC" w:rsidRPr="00CC36FC" w:rsidRDefault="00CC36FC" w:rsidP="00CC36FC">
      <w:pPr>
        <w:autoSpaceDE w:val="0"/>
        <w:autoSpaceDN w:val="0"/>
        <w:adjustRightInd w:val="0"/>
        <w:ind w:left="144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(iv) the Contractor complies with any reasonable instructions notified to it in advance by the Council with respect to the processing of the Personal Data;</w:t>
      </w:r>
    </w:p>
    <w:p w14:paraId="7168C675"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(e) at the written direction of the Council, delete or return Personal Data (and any copies of it) to the Council on termination of the Agreement unless the Contractor is required by Law to retain the Personal Data.</w:t>
      </w:r>
    </w:p>
    <w:p w14:paraId="5B9277FB" w14:textId="77777777" w:rsidR="00CC36FC" w:rsidRPr="00CC36FC" w:rsidRDefault="00CC36FC" w:rsidP="00CC36FC">
      <w:pPr>
        <w:autoSpaceDE w:val="0"/>
        <w:autoSpaceDN w:val="0"/>
        <w:adjustRightInd w:val="0"/>
        <w:jc w:val="both"/>
        <w:rPr>
          <w:rFonts w:ascii="Arial" w:eastAsia="ArialMT" w:hAnsi="Arial" w:cs="Arial"/>
          <w:color w:val="000000"/>
          <w:sz w:val="22"/>
          <w:szCs w:val="22"/>
          <w:lang w:eastAsia="en-US"/>
        </w:rPr>
      </w:pPr>
    </w:p>
    <w:p w14:paraId="1D11AD3B" w14:textId="77777777" w:rsidR="00CC36FC" w:rsidRPr="00CC36FC" w:rsidRDefault="00CC36FC" w:rsidP="00CC36FC">
      <w:pPr>
        <w:numPr>
          <w:ilvl w:val="1"/>
          <w:numId w:val="37"/>
        </w:numPr>
        <w:autoSpaceDE w:val="0"/>
        <w:autoSpaceDN w:val="0"/>
        <w:adjustRightInd w:val="0"/>
        <w:ind w:left="567" w:hanging="567"/>
        <w:contextualSpacing/>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Subject to clause 1.6, the Contractor shall notify the Council immediately if it:</w:t>
      </w:r>
    </w:p>
    <w:p w14:paraId="4A2F6A21"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(a) receives a Data Subject Access Request (or purported Data Subject Access Request);</w:t>
      </w:r>
    </w:p>
    <w:p w14:paraId="18074896"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(b) receives a request to rectify, block or erase any Personal Data;</w:t>
      </w:r>
    </w:p>
    <w:p w14:paraId="6A7858BD"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(c) receives any other request, complaint or communication relating to either Party's obligations under the Data Protection Legislation;</w:t>
      </w:r>
    </w:p>
    <w:p w14:paraId="25F137FC"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(d) receives any communication from the Information Commissioner or any other regulatory authority in connection with Personal Data processed under this Agreement;</w:t>
      </w:r>
    </w:p>
    <w:p w14:paraId="31FD728C"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(e) receives a request from any third Party for disclosure of Personal Data where compliance with such request is required or purported to be required by Law;</w:t>
      </w:r>
    </w:p>
    <w:p w14:paraId="632040F2"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or</w:t>
      </w:r>
    </w:p>
    <w:p w14:paraId="676866D1"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(f) becomes aware of a Data Loss Event.</w:t>
      </w:r>
    </w:p>
    <w:p w14:paraId="2B3D5723" w14:textId="77777777" w:rsidR="00CC36FC" w:rsidRPr="00CC36FC" w:rsidRDefault="00CC36FC" w:rsidP="00CC36FC">
      <w:pPr>
        <w:autoSpaceDE w:val="0"/>
        <w:autoSpaceDN w:val="0"/>
        <w:adjustRightInd w:val="0"/>
        <w:jc w:val="both"/>
        <w:rPr>
          <w:rFonts w:ascii="Arial" w:eastAsia="ArialMT" w:hAnsi="Arial" w:cs="Arial"/>
          <w:color w:val="000000"/>
          <w:sz w:val="22"/>
          <w:szCs w:val="22"/>
          <w:lang w:eastAsia="en-US"/>
        </w:rPr>
      </w:pPr>
    </w:p>
    <w:p w14:paraId="6B44B32D" w14:textId="77777777" w:rsidR="00CC36FC" w:rsidRPr="00CC36FC" w:rsidRDefault="00CC36FC" w:rsidP="00CC36FC">
      <w:pPr>
        <w:numPr>
          <w:ilvl w:val="1"/>
          <w:numId w:val="37"/>
        </w:numPr>
        <w:autoSpaceDE w:val="0"/>
        <w:autoSpaceDN w:val="0"/>
        <w:adjustRightInd w:val="0"/>
        <w:ind w:left="567" w:hanging="567"/>
        <w:contextualSpacing/>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The Contractor’s obligation to notify under clause 1.5 shall include the provision of further information to the Council in phases, as details become available.</w:t>
      </w:r>
    </w:p>
    <w:p w14:paraId="459AC0E8" w14:textId="77777777" w:rsidR="00CC36FC" w:rsidRPr="00CC36FC" w:rsidRDefault="00CC36FC" w:rsidP="00CC36FC">
      <w:pPr>
        <w:autoSpaceDE w:val="0"/>
        <w:autoSpaceDN w:val="0"/>
        <w:adjustRightInd w:val="0"/>
        <w:jc w:val="both"/>
        <w:rPr>
          <w:rFonts w:ascii="Arial" w:eastAsia="ArialMT" w:hAnsi="Arial" w:cs="Arial"/>
          <w:color w:val="000000"/>
          <w:sz w:val="22"/>
          <w:szCs w:val="22"/>
          <w:lang w:eastAsia="en-US"/>
        </w:rPr>
      </w:pPr>
    </w:p>
    <w:p w14:paraId="5CE74BFC" w14:textId="77777777" w:rsidR="00CC36FC" w:rsidRPr="00CC36FC" w:rsidRDefault="00CC36FC" w:rsidP="00CC36FC">
      <w:pPr>
        <w:numPr>
          <w:ilvl w:val="1"/>
          <w:numId w:val="37"/>
        </w:numPr>
        <w:autoSpaceDE w:val="0"/>
        <w:autoSpaceDN w:val="0"/>
        <w:adjustRightInd w:val="0"/>
        <w:ind w:left="567" w:hanging="567"/>
        <w:contextualSpacing/>
        <w:jc w:val="both"/>
        <w:rPr>
          <w:rFonts w:ascii="Arial" w:eastAsia="ArialMT" w:hAnsi="Arial" w:cs="Arial"/>
          <w:color w:val="000000"/>
          <w:sz w:val="22"/>
          <w:szCs w:val="22"/>
          <w:lang w:eastAsia="en-US"/>
        </w:rPr>
      </w:pPr>
      <w:proofErr w:type="gramStart"/>
      <w:r w:rsidRPr="00CC36FC">
        <w:rPr>
          <w:rFonts w:ascii="Arial" w:eastAsia="ArialMT" w:hAnsi="Arial" w:cs="Arial"/>
          <w:color w:val="000000"/>
          <w:sz w:val="22"/>
          <w:szCs w:val="22"/>
          <w:lang w:eastAsia="en-US"/>
        </w:rPr>
        <w:t>Taking into account</w:t>
      </w:r>
      <w:proofErr w:type="gramEnd"/>
      <w:r w:rsidRPr="00CC36FC">
        <w:rPr>
          <w:rFonts w:ascii="Arial" w:eastAsia="ArialMT" w:hAnsi="Arial" w:cs="Arial"/>
          <w:color w:val="000000"/>
          <w:sz w:val="22"/>
          <w:szCs w:val="22"/>
          <w:lang w:eastAsia="en-US"/>
        </w:rPr>
        <w:t xml:space="preserve"> the nature of the processing, the Contractor shall provide the Council with full assistance in relation to either Party's obligations under Data Protection Legislation and any complaint, communication or request made under clause 1.5 (and insofar as possible within the timescales reasonably required by the Council) including by promptly providing:</w:t>
      </w:r>
    </w:p>
    <w:p w14:paraId="305AFC3B"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(a) the Council with full details and copies of the complaint, communication or request;</w:t>
      </w:r>
    </w:p>
    <w:p w14:paraId="2D8B3CAD"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(b) such assistance as is reasonably requested by the Council to enable the Council to comply with a Data Subject Access Request within the relevant timescales set out in the Data Protection Legislation;</w:t>
      </w:r>
    </w:p>
    <w:p w14:paraId="51A37923"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(c) the Council, at its request, with any Personal Data it holds in relation to a Data Subject;</w:t>
      </w:r>
    </w:p>
    <w:p w14:paraId="076B07B7"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(d) assistance as requested by the Council following any Data Loss Event;</w:t>
      </w:r>
    </w:p>
    <w:p w14:paraId="30139C59"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lastRenderedPageBreak/>
        <w:t>(e) assistance as requested by the Council with respect to any request from the Information Commissioner’s Office, or any consultation by the Council with the Information Commissioner's Office.</w:t>
      </w:r>
    </w:p>
    <w:p w14:paraId="7B61C3E4" w14:textId="77777777" w:rsidR="00CC36FC" w:rsidRPr="00CC36FC" w:rsidRDefault="00CC36FC" w:rsidP="00CC36FC">
      <w:pPr>
        <w:autoSpaceDE w:val="0"/>
        <w:autoSpaceDN w:val="0"/>
        <w:adjustRightInd w:val="0"/>
        <w:jc w:val="both"/>
        <w:rPr>
          <w:rFonts w:ascii="Arial" w:eastAsia="ArialMT" w:hAnsi="Arial" w:cs="Arial"/>
          <w:color w:val="000000"/>
          <w:sz w:val="22"/>
          <w:szCs w:val="22"/>
          <w:lang w:eastAsia="en-US"/>
        </w:rPr>
      </w:pPr>
    </w:p>
    <w:p w14:paraId="70A4FF8E" w14:textId="77777777" w:rsidR="00CC36FC" w:rsidRPr="00CC36FC" w:rsidRDefault="00CC36FC" w:rsidP="00CC36FC">
      <w:pPr>
        <w:numPr>
          <w:ilvl w:val="1"/>
          <w:numId w:val="37"/>
        </w:numPr>
        <w:autoSpaceDE w:val="0"/>
        <w:autoSpaceDN w:val="0"/>
        <w:adjustRightInd w:val="0"/>
        <w:ind w:left="567" w:hanging="567"/>
        <w:contextualSpacing/>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The Contractor shall maintain complete and accurate records and information to demonstrate its compliance with this clause. This requirement does not apply where the Contractor employs fewer than 250 staff, unless:</w:t>
      </w:r>
    </w:p>
    <w:p w14:paraId="04ECE300"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(a) the Council determines that the processing is not occasional;</w:t>
      </w:r>
    </w:p>
    <w:p w14:paraId="0ECD2695"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(b) the Council determines the processing includes special categories of data as referred to in Article 9(1) of the GDPR or Personal Data relating to criminal convictions and offences referred to in Article 10 of the GDPR; and</w:t>
      </w:r>
    </w:p>
    <w:p w14:paraId="6F4DE2B7"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(c) the Council determines that the processing is likely to result in a risk to the rights and freedoms of Data Subjects.</w:t>
      </w:r>
    </w:p>
    <w:p w14:paraId="19FF765A" w14:textId="77777777" w:rsidR="00CC36FC" w:rsidRPr="00CC36FC" w:rsidRDefault="00CC36FC" w:rsidP="00CC36FC">
      <w:pPr>
        <w:autoSpaceDE w:val="0"/>
        <w:autoSpaceDN w:val="0"/>
        <w:adjustRightInd w:val="0"/>
        <w:jc w:val="both"/>
        <w:rPr>
          <w:rFonts w:ascii="Arial" w:eastAsia="ArialMT" w:hAnsi="Arial" w:cs="Arial"/>
          <w:color w:val="000000"/>
          <w:sz w:val="22"/>
          <w:szCs w:val="22"/>
          <w:lang w:eastAsia="en-US"/>
        </w:rPr>
      </w:pPr>
    </w:p>
    <w:p w14:paraId="786C1583" w14:textId="77777777" w:rsidR="00CC36FC" w:rsidRPr="00CC36FC" w:rsidRDefault="00CC36FC" w:rsidP="00CC36FC">
      <w:pPr>
        <w:numPr>
          <w:ilvl w:val="1"/>
          <w:numId w:val="37"/>
        </w:numPr>
        <w:autoSpaceDE w:val="0"/>
        <w:autoSpaceDN w:val="0"/>
        <w:adjustRightInd w:val="0"/>
        <w:ind w:left="567" w:hanging="567"/>
        <w:contextualSpacing/>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The Contractor shall allow for audits of its Data Processing activity by the Council or the Council’s designated auditor.</w:t>
      </w:r>
    </w:p>
    <w:p w14:paraId="658232FB" w14:textId="77777777" w:rsidR="00CC36FC" w:rsidRPr="00CC36FC" w:rsidRDefault="00CC36FC" w:rsidP="00CC36FC">
      <w:pPr>
        <w:autoSpaceDE w:val="0"/>
        <w:autoSpaceDN w:val="0"/>
        <w:adjustRightInd w:val="0"/>
        <w:jc w:val="both"/>
        <w:rPr>
          <w:rFonts w:ascii="Arial" w:eastAsia="ArialMT" w:hAnsi="Arial" w:cs="Arial"/>
          <w:color w:val="000000"/>
          <w:sz w:val="22"/>
          <w:szCs w:val="22"/>
          <w:lang w:eastAsia="en-US"/>
        </w:rPr>
      </w:pPr>
    </w:p>
    <w:p w14:paraId="4EEAB2B5" w14:textId="77777777" w:rsidR="00CC36FC" w:rsidRPr="00CC36FC" w:rsidRDefault="00CC36FC" w:rsidP="00CC36FC">
      <w:pPr>
        <w:numPr>
          <w:ilvl w:val="1"/>
          <w:numId w:val="37"/>
        </w:numPr>
        <w:autoSpaceDE w:val="0"/>
        <w:autoSpaceDN w:val="0"/>
        <w:adjustRightInd w:val="0"/>
        <w:ind w:left="567" w:hanging="567"/>
        <w:contextualSpacing/>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The Contractor shall designate a data protection officer if required by the Data Protection Legislation.</w:t>
      </w:r>
    </w:p>
    <w:p w14:paraId="1CD69655" w14:textId="77777777" w:rsidR="00CC36FC" w:rsidRPr="00CC36FC" w:rsidRDefault="00CC36FC" w:rsidP="00CC36FC">
      <w:pPr>
        <w:autoSpaceDE w:val="0"/>
        <w:autoSpaceDN w:val="0"/>
        <w:adjustRightInd w:val="0"/>
        <w:jc w:val="both"/>
        <w:rPr>
          <w:rFonts w:ascii="Arial" w:eastAsia="ArialMT" w:hAnsi="Arial" w:cs="Arial"/>
          <w:color w:val="000000"/>
          <w:sz w:val="22"/>
          <w:szCs w:val="22"/>
          <w:lang w:eastAsia="en-US"/>
        </w:rPr>
      </w:pPr>
    </w:p>
    <w:p w14:paraId="6F5206C7" w14:textId="77777777" w:rsidR="00CC36FC" w:rsidRPr="00CC36FC" w:rsidRDefault="00CC36FC" w:rsidP="00CC36FC">
      <w:pPr>
        <w:numPr>
          <w:ilvl w:val="1"/>
          <w:numId w:val="37"/>
        </w:numPr>
        <w:autoSpaceDE w:val="0"/>
        <w:autoSpaceDN w:val="0"/>
        <w:adjustRightInd w:val="0"/>
        <w:ind w:left="567" w:hanging="567"/>
        <w:contextualSpacing/>
        <w:jc w:val="both"/>
        <w:rPr>
          <w:rFonts w:ascii="Arial" w:eastAsia="ArialMT" w:hAnsi="Arial" w:cs="Arial"/>
          <w:color w:val="000000"/>
          <w:sz w:val="22"/>
          <w:szCs w:val="22"/>
          <w:lang w:eastAsia="en-US"/>
        </w:rPr>
      </w:pPr>
      <w:bookmarkStart w:id="13" w:name="_Hlk1030650"/>
      <w:r w:rsidRPr="00CC36FC">
        <w:rPr>
          <w:rFonts w:ascii="Arial" w:eastAsia="ArialMT" w:hAnsi="Arial" w:cs="Arial"/>
          <w:color w:val="000000"/>
          <w:sz w:val="22"/>
          <w:szCs w:val="22"/>
          <w:lang w:eastAsia="en-US"/>
        </w:rPr>
        <w:t>Before allowing any Sub-processor to process any Personal Data related to this Agreement, the Contractor must:</w:t>
      </w:r>
    </w:p>
    <w:p w14:paraId="38DB0092"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(a) notify the Council in writing of the intended Sub-processor and processing;</w:t>
      </w:r>
    </w:p>
    <w:p w14:paraId="44B1B9AE"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(b) obtain the written consent of the Council;</w:t>
      </w:r>
    </w:p>
    <w:p w14:paraId="712D1D7A"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(c) enter into a written agreement with the Sub-processor which give effect to the terms set out in this clause [X] such that they apply to the Sub-processor; and</w:t>
      </w:r>
    </w:p>
    <w:p w14:paraId="6AD0C648" w14:textId="77777777" w:rsidR="00CC36FC" w:rsidRPr="00CC36FC" w:rsidRDefault="00CC36FC" w:rsidP="00CC36FC">
      <w:pPr>
        <w:autoSpaceDE w:val="0"/>
        <w:autoSpaceDN w:val="0"/>
        <w:adjustRightInd w:val="0"/>
        <w:ind w:left="720"/>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(d) provide the Council with such information regarding the Sub-processor as the Council may reasonably require.</w:t>
      </w:r>
    </w:p>
    <w:bookmarkEnd w:id="13"/>
    <w:p w14:paraId="6653A6D3" w14:textId="77777777" w:rsidR="00CC36FC" w:rsidRPr="00CC36FC" w:rsidRDefault="00CC36FC" w:rsidP="00CC36FC">
      <w:pPr>
        <w:autoSpaceDE w:val="0"/>
        <w:autoSpaceDN w:val="0"/>
        <w:adjustRightInd w:val="0"/>
        <w:jc w:val="both"/>
        <w:rPr>
          <w:rFonts w:ascii="Arial" w:eastAsia="ArialMT" w:hAnsi="Arial" w:cs="Arial"/>
          <w:color w:val="000000"/>
          <w:sz w:val="22"/>
          <w:szCs w:val="22"/>
          <w:lang w:eastAsia="en-US"/>
        </w:rPr>
      </w:pPr>
    </w:p>
    <w:p w14:paraId="3233D16F" w14:textId="77777777" w:rsidR="00CC36FC" w:rsidRPr="00CC36FC" w:rsidRDefault="00CC36FC" w:rsidP="00CC36FC">
      <w:pPr>
        <w:numPr>
          <w:ilvl w:val="1"/>
          <w:numId w:val="37"/>
        </w:numPr>
        <w:autoSpaceDE w:val="0"/>
        <w:autoSpaceDN w:val="0"/>
        <w:adjustRightInd w:val="0"/>
        <w:ind w:left="567" w:hanging="567"/>
        <w:contextualSpacing/>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The Contractor shall remain fully liable for all acts or omissions of any Sub-processor.</w:t>
      </w:r>
    </w:p>
    <w:p w14:paraId="08F64E91" w14:textId="77777777" w:rsidR="00CC36FC" w:rsidRPr="00CC36FC" w:rsidRDefault="00CC36FC" w:rsidP="00CC36FC">
      <w:pPr>
        <w:autoSpaceDE w:val="0"/>
        <w:autoSpaceDN w:val="0"/>
        <w:adjustRightInd w:val="0"/>
        <w:jc w:val="both"/>
        <w:rPr>
          <w:rFonts w:ascii="Arial" w:eastAsia="ArialMT" w:hAnsi="Arial" w:cs="Arial"/>
          <w:color w:val="000000"/>
          <w:sz w:val="22"/>
          <w:szCs w:val="22"/>
          <w:lang w:eastAsia="en-US"/>
        </w:rPr>
      </w:pPr>
    </w:p>
    <w:p w14:paraId="6C30CFD7" w14:textId="77777777" w:rsidR="00CC36FC" w:rsidRPr="00CC36FC" w:rsidRDefault="00CC36FC" w:rsidP="00CC36FC">
      <w:pPr>
        <w:numPr>
          <w:ilvl w:val="1"/>
          <w:numId w:val="37"/>
        </w:numPr>
        <w:autoSpaceDE w:val="0"/>
        <w:autoSpaceDN w:val="0"/>
        <w:adjustRightInd w:val="0"/>
        <w:ind w:left="567" w:hanging="567"/>
        <w:contextualSpacing/>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The Council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27A249AB" w14:textId="77777777" w:rsidR="00CC36FC" w:rsidRPr="00CC36FC" w:rsidRDefault="00CC36FC" w:rsidP="00CC36FC">
      <w:pPr>
        <w:autoSpaceDE w:val="0"/>
        <w:autoSpaceDN w:val="0"/>
        <w:adjustRightInd w:val="0"/>
        <w:jc w:val="both"/>
        <w:rPr>
          <w:rFonts w:ascii="Arial" w:eastAsia="ArialMT" w:hAnsi="Arial" w:cs="Arial"/>
          <w:color w:val="000000"/>
          <w:sz w:val="22"/>
          <w:szCs w:val="22"/>
          <w:lang w:eastAsia="en-US"/>
        </w:rPr>
      </w:pPr>
    </w:p>
    <w:p w14:paraId="17F0E197" w14:textId="77777777" w:rsidR="00CC36FC" w:rsidRPr="00CC36FC" w:rsidRDefault="00CC36FC" w:rsidP="00CC36FC">
      <w:pPr>
        <w:numPr>
          <w:ilvl w:val="1"/>
          <w:numId w:val="37"/>
        </w:numPr>
        <w:autoSpaceDE w:val="0"/>
        <w:autoSpaceDN w:val="0"/>
        <w:adjustRightInd w:val="0"/>
        <w:ind w:left="567" w:hanging="567"/>
        <w:contextualSpacing/>
        <w:jc w:val="both"/>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t>The Parties agree to take account of any guidance issued by the Information Commissioner’s Office. The Council may on not less than 30 Working Days’ notice to the Contractor amend this agreement to ensure that it complies with any guidance issued by the Information Commissioner’s Office.</w:t>
      </w:r>
    </w:p>
    <w:p w14:paraId="0F0B27BD" w14:textId="77777777" w:rsidR="00CC36FC" w:rsidRPr="00CC36FC" w:rsidRDefault="00CC36FC" w:rsidP="00CC36FC">
      <w:pPr>
        <w:ind w:left="720"/>
        <w:contextualSpacing/>
        <w:rPr>
          <w:rFonts w:ascii="Arial" w:eastAsia="ArialMT" w:hAnsi="Arial" w:cs="Arial"/>
          <w:color w:val="000000"/>
          <w:sz w:val="22"/>
          <w:szCs w:val="22"/>
          <w:lang w:eastAsia="en-US"/>
        </w:rPr>
      </w:pPr>
    </w:p>
    <w:p w14:paraId="3A0034E2" w14:textId="77777777" w:rsidR="00CC36FC" w:rsidRPr="00CC36FC" w:rsidRDefault="00CC36FC" w:rsidP="00CC36FC">
      <w:pPr>
        <w:rPr>
          <w:rFonts w:ascii="Arial" w:eastAsia="ArialMT" w:hAnsi="Arial" w:cs="Arial"/>
          <w:color w:val="000000"/>
          <w:sz w:val="22"/>
          <w:szCs w:val="22"/>
          <w:lang w:eastAsia="en-US"/>
        </w:rPr>
      </w:pPr>
      <w:r w:rsidRPr="00CC36FC">
        <w:rPr>
          <w:rFonts w:ascii="Arial" w:eastAsia="ArialMT" w:hAnsi="Arial" w:cs="Arial"/>
          <w:color w:val="000000"/>
          <w:sz w:val="22"/>
          <w:szCs w:val="22"/>
          <w:lang w:eastAsia="en-US"/>
        </w:rPr>
        <w:br w:type="page"/>
      </w:r>
    </w:p>
    <w:p w14:paraId="6030708A" w14:textId="77777777" w:rsidR="00FC64A2" w:rsidRPr="00FC64A2" w:rsidRDefault="00FC64A2" w:rsidP="00FC64A2">
      <w:pPr>
        <w:pStyle w:val="Heading4"/>
        <w:rPr>
          <w:rFonts w:ascii="Arial" w:hAnsi="Arial" w:cs="Arial"/>
        </w:rPr>
      </w:pPr>
      <w:r w:rsidRPr="00FC64A2">
        <w:rPr>
          <w:rFonts w:ascii="Arial" w:hAnsi="Arial" w:cs="Arial"/>
        </w:rPr>
        <w:lastRenderedPageBreak/>
        <w:t>Appendix C - Part 2: Schedule of Processing, Personal Data and Data Subjects</w:t>
      </w:r>
    </w:p>
    <w:p w14:paraId="3D5A3B32" w14:textId="77777777" w:rsidR="00FC64A2" w:rsidRDefault="00FC64A2" w:rsidP="00FC64A2">
      <w:pPr>
        <w:autoSpaceDE w:val="0"/>
        <w:autoSpaceDN w:val="0"/>
        <w:adjustRightInd w:val="0"/>
        <w:rPr>
          <w:rFonts w:ascii="Arial" w:hAnsi="Arial" w:cs="Arial"/>
          <w:b/>
          <w:bCs/>
          <w:color w:val="000000"/>
          <w:sz w:val="22"/>
          <w:szCs w:val="24"/>
        </w:rPr>
      </w:pPr>
      <w:r>
        <w:rPr>
          <w:rFonts w:ascii="Arial" w:hAnsi="Arial" w:cs="Arial"/>
          <w:b/>
          <w:bCs/>
          <w:color w:val="000000"/>
          <w:sz w:val="22"/>
          <w:szCs w:val="24"/>
        </w:rPr>
        <w:t>Schedule [X] Processing, Personal Data and Data Subjects</w:t>
      </w:r>
    </w:p>
    <w:p w14:paraId="499DB791" w14:textId="77777777" w:rsidR="00FC64A2" w:rsidRDefault="00FC64A2" w:rsidP="00FC64A2">
      <w:pPr>
        <w:autoSpaceDE w:val="0"/>
        <w:autoSpaceDN w:val="0"/>
        <w:adjustRightInd w:val="0"/>
        <w:rPr>
          <w:rFonts w:ascii="Arial" w:eastAsia="ArialMT" w:hAnsi="Arial" w:cs="Arial"/>
          <w:color w:val="000000"/>
          <w:sz w:val="22"/>
          <w:szCs w:val="24"/>
        </w:rPr>
      </w:pPr>
      <w:r>
        <w:rPr>
          <w:rFonts w:ascii="Arial" w:eastAsia="ArialMT" w:hAnsi="Arial" w:cs="Arial"/>
          <w:color w:val="000000"/>
          <w:sz w:val="22"/>
          <w:szCs w:val="24"/>
        </w:rPr>
        <w:t>1. The Contractor shall comply with any further written instructions with respect to processing by the Council.</w:t>
      </w:r>
    </w:p>
    <w:p w14:paraId="42981DAD" w14:textId="77777777" w:rsidR="00FC64A2" w:rsidRDefault="00FC64A2" w:rsidP="00FC64A2">
      <w:pPr>
        <w:autoSpaceDE w:val="0"/>
        <w:autoSpaceDN w:val="0"/>
        <w:adjustRightInd w:val="0"/>
        <w:jc w:val="both"/>
        <w:rPr>
          <w:rFonts w:ascii="ArialMT" w:eastAsia="ArialMT" w:cs="ArialMT"/>
          <w:color w:val="000000"/>
          <w:sz w:val="22"/>
          <w:szCs w:val="24"/>
        </w:rPr>
      </w:pPr>
      <w:r>
        <w:rPr>
          <w:rFonts w:ascii="Arial" w:eastAsia="ArialMT" w:hAnsi="Arial" w:cs="Arial"/>
          <w:color w:val="000000"/>
          <w:sz w:val="22"/>
          <w:szCs w:val="24"/>
        </w:rPr>
        <w:t>2. Any such further instructions shall be incorporated into this Schedule</w:t>
      </w:r>
      <w:r>
        <w:rPr>
          <w:rFonts w:ascii="ArialMT" w:eastAsia="ArialMT" w:cs="ArialMT" w:hint="eastAsia"/>
          <w:color w:val="000000"/>
          <w:sz w:val="22"/>
          <w:szCs w:val="24"/>
        </w:rPr>
        <w:t>.</w:t>
      </w:r>
    </w:p>
    <w:p w14:paraId="60B7542E" w14:textId="77777777" w:rsidR="00FC64A2" w:rsidRDefault="00FC64A2" w:rsidP="00FC64A2">
      <w:pPr>
        <w:autoSpaceDE w:val="0"/>
        <w:autoSpaceDN w:val="0"/>
        <w:adjustRightInd w:val="0"/>
        <w:jc w:val="both"/>
        <w:rPr>
          <w:rFonts w:ascii="ArialMT" w:eastAsia="ArialMT" w:cs="ArialMT"/>
          <w:color w:val="000000"/>
          <w:sz w:val="22"/>
          <w:szCs w:val="24"/>
        </w:rPr>
      </w:pPr>
    </w:p>
    <w:tbl>
      <w:tblPr>
        <w:tblStyle w:val="TableGrid"/>
        <w:tblW w:w="0" w:type="auto"/>
        <w:tblLook w:val="04A0" w:firstRow="1" w:lastRow="0" w:firstColumn="1" w:lastColumn="0" w:noHBand="0" w:noVBand="1"/>
      </w:tblPr>
      <w:tblGrid>
        <w:gridCol w:w="4631"/>
        <w:gridCol w:w="4612"/>
      </w:tblGrid>
      <w:tr w:rsidR="00FC64A2" w14:paraId="23F61648" w14:textId="77777777" w:rsidTr="00FC64A2">
        <w:tc>
          <w:tcPr>
            <w:tcW w:w="5069" w:type="dxa"/>
            <w:tcBorders>
              <w:top w:val="single" w:sz="4" w:space="0" w:color="auto"/>
              <w:left w:val="single" w:sz="4" w:space="0" w:color="auto"/>
              <w:bottom w:val="single" w:sz="4" w:space="0" w:color="auto"/>
              <w:right w:val="single" w:sz="4" w:space="0" w:color="auto"/>
            </w:tcBorders>
            <w:hideMark/>
          </w:tcPr>
          <w:p w14:paraId="74255CD9" w14:textId="77777777" w:rsidR="00FC64A2" w:rsidRDefault="00FC64A2">
            <w:pPr>
              <w:rPr>
                <w:rFonts w:eastAsiaTheme="minorHAnsi"/>
              </w:rPr>
            </w:pPr>
            <w:r>
              <w:rPr>
                <w:rFonts w:ascii="Arial-BoldMT" w:cs="Arial-BoldMT" w:hint="cs"/>
                <w:b/>
                <w:bCs/>
                <w:sz w:val="24"/>
                <w:szCs w:val="24"/>
              </w:rPr>
              <w:t>Description</w:t>
            </w:r>
          </w:p>
        </w:tc>
        <w:tc>
          <w:tcPr>
            <w:tcW w:w="5069" w:type="dxa"/>
            <w:tcBorders>
              <w:top w:val="single" w:sz="4" w:space="0" w:color="auto"/>
              <w:left w:val="single" w:sz="4" w:space="0" w:color="auto"/>
              <w:bottom w:val="single" w:sz="4" w:space="0" w:color="auto"/>
              <w:right w:val="single" w:sz="4" w:space="0" w:color="auto"/>
            </w:tcBorders>
            <w:hideMark/>
          </w:tcPr>
          <w:p w14:paraId="5867DF80" w14:textId="77777777" w:rsidR="00FC64A2" w:rsidRDefault="00FC64A2">
            <w:r>
              <w:rPr>
                <w:rFonts w:ascii="Arial-BoldMT" w:cs="Arial-BoldMT" w:hint="cs"/>
                <w:b/>
                <w:bCs/>
                <w:sz w:val="24"/>
                <w:szCs w:val="24"/>
              </w:rPr>
              <w:t>Details</w:t>
            </w:r>
          </w:p>
        </w:tc>
      </w:tr>
      <w:tr w:rsidR="00FC64A2" w14:paraId="111229E8" w14:textId="77777777" w:rsidTr="00FC64A2">
        <w:tc>
          <w:tcPr>
            <w:tcW w:w="5069" w:type="dxa"/>
            <w:tcBorders>
              <w:top w:val="single" w:sz="4" w:space="0" w:color="auto"/>
              <w:left w:val="single" w:sz="4" w:space="0" w:color="auto"/>
              <w:bottom w:val="single" w:sz="4" w:space="0" w:color="auto"/>
              <w:right w:val="single" w:sz="4" w:space="0" w:color="auto"/>
            </w:tcBorders>
            <w:hideMark/>
          </w:tcPr>
          <w:p w14:paraId="32C18766" w14:textId="77777777" w:rsidR="00FC64A2" w:rsidRDefault="00FC64A2">
            <w:pPr>
              <w:autoSpaceDE w:val="0"/>
              <w:autoSpaceDN w:val="0"/>
              <w:adjustRightInd w:val="0"/>
              <w:jc w:val="both"/>
              <w:rPr>
                <w:rFonts w:ascii="Arial" w:eastAsia="ArialMT" w:hAnsi="Arial" w:cs="Arial"/>
                <w:color w:val="000000"/>
                <w:sz w:val="22"/>
                <w:szCs w:val="22"/>
              </w:rPr>
            </w:pPr>
            <w:r>
              <w:rPr>
                <w:rFonts w:ascii="Arial" w:eastAsia="ArialMT" w:hAnsi="Arial" w:cs="Arial"/>
                <w:color w:val="000000"/>
                <w:sz w:val="22"/>
                <w:szCs w:val="22"/>
              </w:rPr>
              <w:t>Subject matter of the processing</w:t>
            </w:r>
          </w:p>
        </w:tc>
        <w:tc>
          <w:tcPr>
            <w:tcW w:w="5069" w:type="dxa"/>
            <w:tcBorders>
              <w:top w:val="single" w:sz="4" w:space="0" w:color="auto"/>
              <w:left w:val="single" w:sz="4" w:space="0" w:color="auto"/>
              <w:bottom w:val="single" w:sz="4" w:space="0" w:color="auto"/>
              <w:right w:val="single" w:sz="4" w:space="0" w:color="auto"/>
            </w:tcBorders>
            <w:hideMark/>
          </w:tcPr>
          <w:p w14:paraId="45741338" w14:textId="77777777" w:rsidR="00FC64A2" w:rsidRDefault="00FC64A2">
            <w:pPr>
              <w:autoSpaceDE w:val="0"/>
              <w:autoSpaceDN w:val="0"/>
              <w:adjustRightInd w:val="0"/>
              <w:jc w:val="both"/>
              <w:rPr>
                <w:rFonts w:ascii="Arial" w:eastAsia="ArialMT" w:hAnsi="Arial" w:cs="Arial"/>
                <w:color w:val="000000"/>
                <w:sz w:val="22"/>
                <w:szCs w:val="22"/>
              </w:rPr>
            </w:pPr>
            <w:r>
              <w:rPr>
                <w:rFonts w:ascii="Arial" w:eastAsia="ArialMT" w:hAnsi="Arial" w:cs="Arial"/>
                <w:color w:val="000000"/>
                <w:sz w:val="22"/>
                <w:szCs w:val="22"/>
              </w:rPr>
              <w:t xml:space="preserve">Driving Licences of HGV drivers to be registered by </w:t>
            </w:r>
            <w:r>
              <w:rPr>
                <w:rFonts w:ascii="Arial" w:hAnsi="Arial" w:cs="Arial"/>
                <w:sz w:val="22"/>
                <w:szCs w:val="22"/>
                <w:lang w:val="en"/>
              </w:rPr>
              <w:t>Joint Approvals Unit for Periodic Training (JAUPT) approved</w:t>
            </w:r>
            <w:r>
              <w:rPr>
                <w:sz w:val="22"/>
                <w:szCs w:val="22"/>
                <w:lang w:val="en"/>
              </w:rPr>
              <w:t xml:space="preserve"> </w:t>
            </w:r>
            <w:r>
              <w:rPr>
                <w:rFonts w:ascii="Arial" w:hAnsi="Arial" w:cs="Arial"/>
                <w:sz w:val="22"/>
                <w:szCs w:val="22"/>
                <w:lang w:val="en"/>
              </w:rPr>
              <w:t>bodies on the DVLA portal.</w:t>
            </w:r>
          </w:p>
        </w:tc>
      </w:tr>
      <w:tr w:rsidR="00FC64A2" w14:paraId="02196A4C" w14:textId="77777777" w:rsidTr="00FC64A2">
        <w:tc>
          <w:tcPr>
            <w:tcW w:w="5069" w:type="dxa"/>
            <w:tcBorders>
              <w:top w:val="single" w:sz="4" w:space="0" w:color="auto"/>
              <w:left w:val="single" w:sz="4" w:space="0" w:color="auto"/>
              <w:bottom w:val="single" w:sz="4" w:space="0" w:color="auto"/>
              <w:right w:val="single" w:sz="4" w:space="0" w:color="auto"/>
            </w:tcBorders>
            <w:hideMark/>
          </w:tcPr>
          <w:p w14:paraId="00DE659A" w14:textId="77777777" w:rsidR="00FC64A2" w:rsidRDefault="00FC64A2">
            <w:pPr>
              <w:autoSpaceDE w:val="0"/>
              <w:autoSpaceDN w:val="0"/>
              <w:adjustRightInd w:val="0"/>
              <w:rPr>
                <w:rFonts w:ascii="Arial" w:eastAsia="ArialMT" w:hAnsi="Arial" w:cs="Arial"/>
                <w:color w:val="000000"/>
                <w:sz w:val="22"/>
                <w:szCs w:val="22"/>
              </w:rPr>
            </w:pPr>
            <w:r>
              <w:rPr>
                <w:rFonts w:ascii="Arial" w:eastAsia="ArialMT" w:hAnsi="Arial" w:cs="Arial"/>
                <w:sz w:val="22"/>
                <w:szCs w:val="22"/>
              </w:rPr>
              <w:t>Duration of the processing</w:t>
            </w:r>
          </w:p>
        </w:tc>
        <w:tc>
          <w:tcPr>
            <w:tcW w:w="5069" w:type="dxa"/>
            <w:tcBorders>
              <w:top w:val="single" w:sz="4" w:space="0" w:color="auto"/>
              <w:left w:val="single" w:sz="4" w:space="0" w:color="auto"/>
              <w:bottom w:val="single" w:sz="4" w:space="0" w:color="auto"/>
              <w:right w:val="single" w:sz="4" w:space="0" w:color="auto"/>
            </w:tcBorders>
            <w:hideMark/>
          </w:tcPr>
          <w:p w14:paraId="6EEC80E3" w14:textId="77777777" w:rsidR="00FC64A2" w:rsidRDefault="00FC64A2">
            <w:pPr>
              <w:autoSpaceDE w:val="0"/>
              <w:autoSpaceDN w:val="0"/>
              <w:adjustRightInd w:val="0"/>
              <w:rPr>
                <w:rFonts w:ascii="Arial" w:eastAsia="ArialMT" w:hAnsi="Arial" w:cs="Arial"/>
                <w:color w:val="000000"/>
                <w:sz w:val="22"/>
                <w:szCs w:val="22"/>
              </w:rPr>
            </w:pPr>
            <w:r>
              <w:rPr>
                <w:rFonts w:ascii="Arial" w:eastAsia="ArialMT" w:hAnsi="Arial" w:cs="Arial"/>
                <w:color w:val="000000"/>
                <w:sz w:val="22"/>
                <w:szCs w:val="22"/>
              </w:rPr>
              <w:t xml:space="preserve">Each driver will complete 5) 7hr modules over a </w:t>
            </w:r>
            <w:proofErr w:type="gramStart"/>
            <w:r>
              <w:rPr>
                <w:rFonts w:ascii="Arial" w:eastAsia="ArialMT" w:hAnsi="Arial" w:cs="Arial"/>
                <w:color w:val="000000"/>
                <w:sz w:val="22"/>
                <w:szCs w:val="22"/>
              </w:rPr>
              <w:t>5 year</w:t>
            </w:r>
            <w:proofErr w:type="gramEnd"/>
            <w:r>
              <w:rPr>
                <w:rFonts w:ascii="Arial" w:eastAsia="ArialMT" w:hAnsi="Arial" w:cs="Arial"/>
                <w:color w:val="000000"/>
                <w:sz w:val="22"/>
                <w:szCs w:val="22"/>
              </w:rPr>
              <w:t xml:space="preserve"> period from September 2019 and licence details must be produced each time.</w:t>
            </w:r>
          </w:p>
        </w:tc>
      </w:tr>
      <w:tr w:rsidR="00FC64A2" w14:paraId="68F7579F" w14:textId="77777777" w:rsidTr="00FC64A2">
        <w:tc>
          <w:tcPr>
            <w:tcW w:w="5069" w:type="dxa"/>
            <w:tcBorders>
              <w:top w:val="single" w:sz="4" w:space="0" w:color="auto"/>
              <w:left w:val="single" w:sz="4" w:space="0" w:color="auto"/>
              <w:bottom w:val="single" w:sz="4" w:space="0" w:color="auto"/>
              <w:right w:val="single" w:sz="4" w:space="0" w:color="auto"/>
            </w:tcBorders>
            <w:hideMark/>
          </w:tcPr>
          <w:p w14:paraId="240F9EEE" w14:textId="77777777" w:rsidR="00FC64A2" w:rsidRDefault="00FC64A2">
            <w:pPr>
              <w:autoSpaceDE w:val="0"/>
              <w:autoSpaceDN w:val="0"/>
              <w:adjustRightInd w:val="0"/>
              <w:rPr>
                <w:rFonts w:ascii="Arial" w:eastAsia="ArialMT" w:hAnsi="Arial" w:cs="Arial"/>
                <w:color w:val="000000"/>
                <w:sz w:val="22"/>
                <w:szCs w:val="22"/>
              </w:rPr>
            </w:pPr>
            <w:r>
              <w:rPr>
                <w:rFonts w:ascii="Arial" w:eastAsia="ArialMT" w:hAnsi="Arial" w:cs="Arial"/>
                <w:sz w:val="22"/>
                <w:szCs w:val="22"/>
              </w:rPr>
              <w:t>Nature and purposes of the processing</w:t>
            </w:r>
          </w:p>
        </w:tc>
        <w:tc>
          <w:tcPr>
            <w:tcW w:w="5069" w:type="dxa"/>
            <w:tcBorders>
              <w:top w:val="single" w:sz="4" w:space="0" w:color="auto"/>
              <w:left w:val="single" w:sz="4" w:space="0" w:color="auto"/>
              <w:bottom w:val="single" w:sz="4" w:space="0" w:color="auto"/>
              <w:right w:val="single" w:sz="4" w:space="0" w:color="auto"/>
            </w:tcBorders>
            <w:hideMark/>
          </w:tcPr>
          <w:p w14:paraId="0650E895" w14:textId="77777777" w:rsidR="00FC64A2" w:rsidRDefault="00FC64A2">
            <w:pPr>
              <w:autoSpaceDE w:val="0"/>
              <w:autoSpaceDN w:val="0"/>
              <w:adjustRightInd w:val="0"/>
              <w:rPr>
                <w:rFonts w:ascii="Arial" w:eastAsia="ArialMT" w:hAnsi="Arial" w:cs="Arial"/>
                <w:color w:val="000000"/>
                <w:sz w:val="22"/>
                <w:szCs w:val="22"/>
              </w:rPr>
            </w:pPr>
            <w:r>
              <w:rPr>
                <w:rFonts w:ascii="Arial" w:hAnsi="Arial" w:cs="Arial"/>
                <w:iCs/>
                <w:sz w:val="22"/>
                <w:szCs w:val="22"/>
                <w:lang w:bidi="he-IL"/>
              </w:rPr>
              <w:t>Statutory obligation to ensure that HGV drivers who are paid to drive comply with legislation</w:t>
            </w:r>
          </w:p>
        </w:tc>
      </w:tr>
      <w:tr w:rsidR="00FC64A2" w14:paraId="5AD96752" w14:textId="77777777" w:rsidTr="00FC64A2">
        <w:tc>
          <w:tcPr>
            <w:tcW w:w="5069" w:type="dxa"/>
            <w:tcBorders>
              <w:top w:val="single" w:sz="4" w:space="0" w:color="auto"/>
              <w:left w:val="single" w:sz="4" w:space="0" w:color="auto"/>
              <w:bottom w:val="single" w:sz="4" w:space="0" w:color="auto"/>
              <w:right w:val="single" w:sz="4" w:space="0" w:color="auto"/>
            </w:tcBorders>
            <w:hideMark/>
          </w:tcPr>
          <w:p w14:paraId="73E95124" w14:textId="77777777" w:rsidR="00FC64A2" w:rsidRDefault="00FC64A2">
            <w:pPr>
              <w:autoSpaceDE w:val="0"/>
              <w:autoSpaceDN w:val="0"/>
              <w:adjustRightInd w:val="0"/>
              <w:jc w:val="both"/>
              <w:rPr>
                <w:rFonts w:ascii="Arial" w:eastAsia="ArialMT" w:hAnsi="Arial" w:cs="Arial"/>
                <w:color w:val="000000"/>
                <w:sz w:val="22"/>
                <w:szCs w:val="22"/>
              </w:rPr>
            </w:pPr>
            <w:r>
              <w:rPr>
                <w:rFonts w:ascii="Arial" w:eastAsia="ArialMT" w:hAnsi="Arial" w:cs="Arial"/>
                <w:sz w:val="22"/>
                <w:szCs w:val="22"/>
              </w:rPr>
              <w:t>Type of Personal Data</w:t>
            </w:r>
          </w:p>
        </w:tc>
        <w:tc>
          <w:tcPr>
            <w:tcW w:w="5069" w:type="dxa"/>
            <w:tcBorders>
              <w:top w:val="single" w:sz="4" w:space="0" w:color="auto"/>
              <w:left w:val="single" w:sz="4" w:space="0" w:color="auto"/>
              <w:bottom w:val="single" w:sz="4" w:space="0" w:color="auto"/>
              <w:right w:val="single" w:sz="4" w:space="0" w:color="auto"/>
            </w:tcBorders>
            <w:hideMark/>
          </w:tcPr>
          <w:p w14:paraId="58DABEDF" w14:textId="77777777" w:rsidR="00FC64A2" w:rsidRDefault="00FC64A2">
            <w:pPr>
              <w:autoSpaceDE w:val="0"/>
              <w:autoSpaceDN w:val="0"/>
              <w:adjustRightInd w:val="0"/>
              <w:rPr>
                <w:rFonts w:ascii="Arial" w:eastAsia="ArialMT" w:hAnsi="Arial" w:cs="Arial"/>
                <w:color w:val="000000"/>
                <w:sz w:val="22"/>
                <w:szCs w:val="22"/>
              </w:rPr>
            </w:pPr>
            <w:r>
              <w:rPr>
                <w:rFonts w:ascii="Arial" w:eastAsia="ArialMT" w:hAnsi="Arial" w:cs="Arial"/>
                <w:color w:val="000000"/>
                <w:sz w:val="22"/>
                <w:szCs w:val="22"/>
              </w:rPr>
              <w:t>Driving licence information.</w:t>
            </w:r>
          </w:p>
        </w:tc>
      </w:tr>
      <w:tr w:rsidR="00FC64A2" w14:paraId="2DDB0EE9" w14:textId="77777777" w:rsidTr="00FC64A2">
        <w:tc>
          <w:tcPr>
            <w:tcW w:w="5069" w:type="dxa"/>
            <w:tcBorders>
              <w:top w:val="single" w:sz="4" w:space="0" w:color="auto"/>
              <w:left w:val="single" w:sz="4" w:space="0" w:color="auto"/>
              <w:bottom w:val="single" w:sz="4" w:space="0" w:color="auto"/>
              <w:right w:val="single" w:sz="4" w:space="0" w:color="auto"/>
            </w:tcBorders>
            <w:hideMark/>
          </w:tcPr>
          <w:p w14:paraId="615DADB9" w14:textId="77777777" w:rsidR="00FC64A2" w:rsidRDefault="00FC64A2">
            <w:pPr>
              <w:autoSpaceDE w:val="0"/>
              <w:autoSpaceDN w:val="0"/>
              <w:adjustRightInd w:val="0"/>
              <w:rPr>
                <w:rFonts w:ascii="Arial" w:eastAsia="ArialMT" w:hAnsi="Arial" w:cs="Arial"/>
                <w:color w:val="000000"/>
                <w:sz w:val="22"/>
                <w:szCs w:val="22"/>
              </w:rPr>
            </w:pPr>
            <w:r>
              <w:rPr>
                <w:rFonts w:ascii="Arial" w:eastAsia="ArialMT" w:hAnsi="Arial" w:cs="Arial"/>
                <w:sz w:val="22"/>
                <w:szCs w:val="22"/>
              </w:rPr>
              <w:t>Categories of Data Subject</w:t>
            </w:r>
          </w:p>
        </w:tc>
        <w:tc>
          <w:tcPr>
            <w:tcW w:w="5069" w:type="dxa"/>
            <w:tcBorders>
              <w:top w:val="single" w:sz="4" w:space="0" w:color="auto"/>
              <w:left w:val="single" w:sz="4" w:space="0" w:color="auto"/>
              <w:bottom w:val="single" w:sz="4" w:space="0" w:color="auto"/>
              <w:right w:val="single" w:sz="4" w:space="0" w:color="auto"/>
            </w:tcBorders>
            <w:hideMark/>
          </w:tcPr>
          <w:p w14:paraId="61DE727D" w14:textId="77777777" w:rsidR="00FC64A2" w:rsidRDefault="00FC64A2">
            <w:pPr>
              <w:autoSpaceDE w:val="0"/>
              <w:autoSpaceDN w:val="0"/>
              <w:adjustRightInd w:val="0"/>
              <w:rPr>
                <w:rFonts w:ascii="Arial" w:eastAsia="ArialMT" w:hAnsi="Arial" w:cs="Arial"/>
                <w:color w:val="000000"/>
                <w:sz w:val="22"/>
                <w:szCs w:val="22"/>
              </w:rPr>
            </w:pPr>
            <w:r>
              <w:rPr>
                <w:rFonts w:ascii="Arial" w:hAnsi="Arial" w:cs="Arial"/>
                <w:iCs/>
                <w:sz w:val="22"/>
                <w:szCs w:val="22"/>
                <w:lang w:bidi="he-IL"/>
              </w:rPr>
              <w:t>Staff (including volunteers, agents, and temporary workers).</w:t>
            </w:r>
          </w:p>
        </w:tc>
      </w:tr>
      <w:tr w:rsidR="00FC64A2" w14:paraId="65EBB23A" w14:textId="77777777" w:rsidTr="00FC64A2">
        <w:tc>
          <w:tcPr>
            <w:tcW w:w="5069" w:type="dxa"/>
            <w:tcBorders>
              <w:top w:val="single" w:sz="4" w:space="0" w:color="auto"/>
              <w:left w:val="single" w:sz="4" w:space="0" w:color="auto"/>
              <w:bottom w:val="single" w:sz="4" w:space="0" w:color="auto"/>
              <w:right w:val="single" w:sz="4" w:space="0" w:color="auto"/>
            </w:tcBorders>
            <w:hideMark/>
          </w:tcPr>
          <w:p w14:paraId="47D7D0E5" w14:textId="77777777" w:rsidR="00FC64A2" w:rsidRDefault="00FC64A2">
            <w:pPr>
              <w:autoSpaceDE w:val="0"/>
              <w:autoSpaceDN w:val="0"/>
              <w:adjustRightInd w:val="0"/>
              <w:rPr>
                <w:rFonts w:ascii="Arial" w:eastAsia="ArialMT" w:hAnsi="Arial" w:cs="Arial"/>
                <w:color w:val="000000"/>
                <w:sz w:val="22"/>
                <w:szCs w:val="22"/>
              </w:rPr>
            </w:pPr>
            <w:r>
              <w:rPr>
                <w:rFonts w:ascii="Arial" w:eastAsia="ArialMT" w:hAnsi="Arial" w:cs="Arial"/>
                <w:sz w:val="22"/>
                <w:szCs w:val="22"/>
              </w:rPr>
              <w:t>Plan for return and destruction of the data once the processing is complete UNLESS requirement under union or member state law to preserve that type of data</w:t>
            </w:r>
          </w:p>
        </w:tc>
        <w:tc>
          <w:tcPr>
            <w:tcW w:w="5069" w:type="dxa"/>
            <w:tcBorders>
              <w:top w:val="single" w:sz="4" w:space="0" w:color="auto"/>
              <w:left w:val="single" w:sz="4" w:space="0" w:color="auto"/>
              <w:bottom w:val="single" w:sz="4" w:space="0" w:color="auto"/>
              <w:right w:val="single" w:sz="4" w:space="0" w:color="auto"/>
            </w:tcBorders>
            <w:hideMark/>
          </w:tcPr>
          <w:p w14:paraId="3D75A946" w14:textId="77777777" w:rsidR="00FC64A2" w:rsidRDefault="00FC64A2">
            <w:pPr>
              <w:autoSpaceDE w:val="0"/>
              <w:autoSpaceDN w:val="0"/>
              <w:adjustRightInd w:val="0"/>
              <w:rPr>
                <w:rFonts w:ascii="Arial" w:eastAsia="ArialMT" w:hAnsi="Arial" w:cs="Arial"/>
                <w:color w:val="000000"/>
                <w:sz w:val="22"/>
                <w:szCs w:val="22"/>
              </w:rPr>
            </w:pPr>
            <w:r>
              <w:rPr>
                <w:rFonts w:ascii="Arial" w:eastAsia="ArialMT" w:hAnsi="Arial" w:cs="Arial"/>
                <w:color w:val="000000"/>
                <w:sz w:val="22"/>
                <w:szCs w:val="22"/>
              </w:rPr>
              <w:t>Drivers produce their driving licence at the start of each module, they are immediately returned to them. Data kept in line with St Helens Council data retention schedules.</w:t>
            </w:r>
          </w:p>
        </w:tc>
      </w:tr>
    </w:tbl>
    <w:p w14:paraId="55EE1029" w14:textId="77777777" w:rsidR="00CC36FC" w:rsidRDefault="00CC36FC" w:rsidP="00CC36FC">
      <w:pPr>
        <w:rPr>
          <w:rFonts w:ascii="Arial" w:hAnsi="Arial" w:cs="Arial"/>
          <w:sz w:val="22"/>
          <w:szCs w:val="22"/>
        </w:rPr>
      </w:pPr>
    </w:p>
    <w:p w14:paraId="4C8C220E" w14:textId="77777777" w:rsidR="006B02C7" w:rsidRDefault="006B02C7">
      <w:pPr>
        <w:pStyle w:val="Heading2"/>
        <w:rPr>
          <w:rFonts w:cs="Arial"/>
          <w:sz w:val="24"/>
          <w:szCs w:val="22"/>
        </w:rPr>
      </w:pPr>
      <w:r>
        <w:rPr>
          <w:sz w:val="24"/>
        </w:rPr>
        <w:t>Transparency</w:t>
      </w:r>
    </w:p>
    <w:p w14:paraId="37034FD9" w14:textId="77777777" w:rsidR="006B02C7" w:rsidRDefault="006B02C7" w:rsidP="00865594">
      <w:pPr>
        <w:jc w:val="both"/>
        <w:rPr>
          <w:rFonts w:ascii="Arial" w:hAnsi="Arial" w:cs="Arial"/>
          <w:iCs/>
          <w:color w:val="000000"/>
          <w:sz w:val="22"/>
          <w:szCs w:val="22"/>
        </w:rPr>
      </w:pPr>
      <w:r>
        <w:rPr>
          <w:rFonts w:ascii="Arial" w:hAnsi="Arial" w:cs="Arial"/>
          <w:iCs/>
          <w:color w:val="000000"/>
          <w:sz w:val="22"/>
          <w:szCs w:val="22"/>
        </w:rPr>
        <w:t xml:space="preserve">Under the Government’s Transparency Agenda, the Council has a duty (within the provisions of the Data Protection Act 1998, Freedom of Information Act 2000 and the Environmental Information Regulations 2004), to publish online expenditure over £500.00 and to publish procurement documentation, including tenders and resulting contracts.  Suppliers and those organisations looking to bid for public sector contracts should be aware that the Authority’s tender documentation and the resulting contract may be published if the contract has a value above a threshold determined by the Authority. Limited redactions may be made to such documentation before it is published, however redactions must be within the provisions of the Data Protection Act 1998, Freedom of Information Act 2000 and the Environmental Information Regulations 2004 and are subject to the public interest test. </w:t>
      </w:r>
    </w:p>
    <w:p w14:paraId="151B0CBB" w14:textId="77777777" w:rsidR="006B02C7" w:rsidRDefault="006B02C7" w:rsidP="00865594">
      <w:pPr>
        <w:jc w:val="both"/>
        <w:rPr>
          <w:rFonts w:ascii="Arial" w:hAnsi="Arial" w:cs="Arial"/>
          <w:iCs/>
          <w:color w:val="000000"/>
          <w:sz w:val="22"/>
          <w:szCs w:val="22"/>
        </w:rPr>
      </w:pPr>
    </w:p>
    <w:p w14:paraId="49C40DB1" w14:textId="77777777" w:rsidR="006B02C7" w:rsidRDefault="006B02C7" w:rsidP="00865594">
      <w:pPr>
        <w:pStyle w:val="Heading1"/>
        <w:jc w:val="both"/>
        <w:rPr>
          <w:rFonts w:cs="Arial"/>
          <w:iCs/>
          <w:sz w:val="22"/>
          <w:szCs w:val="22"/>
        </w:rPr>
      </w:pPr>
      <w:r>
        <w:t>Instructions to Bidders</w:t>
      </w:r>
    </w:p>
    <w:p w14:paraId="014E1C24" w14:textId="77777777" w:rsidR="006B02C7" w:rsidRDefault="006B02C7" w:rsidP="00865594">
      <w:pPr>
        <w:jc w:val="both"/>
        <w:rPr>
          <w:rFonts w:ascii="Arial" w:hAnsi="Arial" w:cs="Arial"/>
          <w:iCs/>
          <w:color w:val="000000"/>
          <w:sz w:val="22"/>
          <w:szCs w:val="22"/>
        </w:rPr>
      </w:pPr>
      <w:r>
        <w:rPr>
          <w:rFonts w:ascii="Arial" w:hAnsi="Arial" w:cs="Arial"/>
          <w:iCs/>
          <w:color w:val="000000"/>
          <w:sz w:val="22"/>
          <w:szCs w:val="22"/>
        </w:rPr>
        <w:t>Following the expiry of any standstill period, the Authority may be required to publish online the contract / agreement arising from this procurement, including associated schedules, technical requirements and proposals. At the same time, the Authority is required to publish summary data about the contract. Summary data includes the following:</w:t>
      </w:r>
    </w:p>
    <w:p w14:paraId="2C9A4694" w14:textId="77777777" w:rsidR="006B02C7" w:rsidRDefault="006B02C7">
      <w:pPr>
        <w:rPr>
          <w:rFonts w:ascii="Arial" w:hAnsi="Arial" w:cs="Arial"/>
          <w:iCs/>
          <w:color w:val="000000"/>
          <w:sz w:val="22"/>
          <w:szCs w:val="22"/>
        </w:rPr>
      </w:pPr>
    </w:p>
    <w:p w14:paraId="359269C5" w14:textId="77777777" w:rsidR="006B02C7" w:rsidRDefault="006B02C7" w:rsidP="002E28FC">
      <w:pPr>
        <w:numPr>
          <w:ilvl w:val="0"/>
          <w:numId w:val="6"/>
        </w:numPr>
        <w:rPr>
          <w:rFonts w:ascii="Arial" w:hAnsi="Arial" w:cs="Arial"/>
          <w:iCs/>
          <w:color w:val="000000"/>
          <w:sz w:val="22"/>
          <w:szCs w:val="22"/>
        </w:rPr>
      </w:pPr>
      <w:r>
        <w:rPr>
          <w:rFonts w:ascii="Arial" w:hAnsi="Arial" w:cs="Arial"/>
          <w:iCs/>
          <w:color w:val="000000"/>
          <w:sz w:val="22"/>
          <w:szCs w:val="22"/>
        </w:rPr>
        <w:t>Details of the authority / department to which the contract relates</w:t>
      </w:r>
    </w:p>
    <w:p w14:paraId="4CF06CEA" w14:textId="77777777" w:rsidR="006B02C7" w:rsidRDefault="006B02C7" w:rsidP="002E28FC">
      <w:pPr>
        <w:numPr>
          <w:ilvl w:val="0"/>
          <w:numId w:val="6"/>
        </w:numPr>
        <w:rPr>
          <w:rFonts w:ascii="Arial" w:hAnsi="Arial" w:cs="Arial"/>
          <w:iCs/>
          <w:color w:val="000000"/>
          <w:sz w:val="22"/>
          <w:szCs w:val="22"/>
        </w:rPr>
      </w:pPr>
      <w:r>
        <w:rPr>
          <w:rFonts w:ascii="Arial" w:hAnsi="Arial" w:cs="Arial"/>
          <w:iCs/>
          <w:color w:val="000000"/>
          <w:sz w:val="22"/>
          <w:szCs w:val="22"/>
        </w:rPr>
        <w:t>Scope of the contract</w:t>
      </w:r>
    </w:p>
    <w:p w14:paraId="3E8F33F6" w14:textId="77777777" w:rsidR="006B02C7" w:rsidRDefault="006B02C7" w:rsidP="002E28FC">
      <w:pPr>
        <w:numPr>
          <w:ilvl w:val="0"/>
          <w:numId w:val="6"/>
        </w:numPr>
        <w:rPr>
          <w:rFonts w:ascii="Arial" w:hAnsi="Arial" w:cs="Arial"/>
          <w:iCs/>
          <w:color w:val="000000"/>
          <w:sz w:val="22"/>
          <w:szCs w:val="22"/>
        </w:rPr>
      </w:pPr>
      <w:r>
        <w:rPr>
          <w:rFonts w:ascii="Arial" w:hAnsi="Arial" w:cs="Arial"/>
          <w:iCs/>
          <w:color w:val="000000"/>
          <w:sz w:val="22"/>
          <w:szCs w:val="22"/>
        </w:rPr>
        <w:t>Description of the contract</w:t>
      </w:r>
    </w:p>
    <w:p w14:paraId="16C92DE0" w14:textId="77777777" w:rsidR="006B02C7" w:rsidRDefault="006B02C7" w:rsidP="002E28FC">
      <w:pPr>
        <w:numPr>
          <w:ilvl w:val="0"/>
          <w:numId w:val="6"/>
        </w:numPr>
        <w:rPr>
          <w:rFonts w:ascii="Arial" w:hAnsi="Arial" w:cs="Arial"/>
          <w:iCs/>
          <w:color w:val="000000"/>
          <w:sz w:val="22"/>
          <w:szCs w:val="22"/>
        </w:rPr>
      </w:pPr>
      <w:r>
        <w:rPr>
          <w:rFonts w:ascii="Arial" w:hAnsi="Arial" w:cs="Arial"/>
          <w:iCs/>
          <w:color w:val="000000"/>
          <w:sz w:val="22"/>
          <w:szCs w:val="22"/>
        </w:rPr>
        <w:t>Start and End dates and extension period if applicable</w:t>
      </w:r>
    </w:p>
    <w:p w14:paraId="3EF1A51F" w14:textId="77777777" w:rsidR="006B02C7" w:rsidRDefault="006B02C7" w:rsidP="002E28FC">
      <w:pPr>
        <w:numPr>
          <w:ilvl w:val="0"/>
          <w:numId w:val="6"/>
        </w:numPr>
        <w:rPr>
          <w:rFonts w:ascii="Arial" w:hAnsi="Arial" w:cs="Arial"/>
          <w:iCs/>
          <w:color w:val="000000"/>
          <w:sz w:val="22"/>
          <w:szCs w:val="22"/>
        </w:rPr>
      </w:pPr>
      <w:r>
        <w:rPr>
          <w:rFonts w:ascii="Arial" w:hAnsi="Arial" w:cs="Arial"/>
          <w:iCs/>
          <w:color w:val="000000"/>
          <w:sz w:val="22"/>
          <w:szCs w:val="22"/>
        </w:rPr>
        <w:t>Value</w:t>
      </w:r>
    </w:p>
    <w:p w14:paraId="57585952" w14:textId="77777777" w:rsidR="006B02C7" w:rsidRDefault="006B02C7" w:rsidP="002E28FC">
      <w:pPr>
        <w:numPr>
          <w:ilvl w:val="0"/>
          <w:numId w:val="6"/>
        </w:numPr>
        <w:rPr>
          <w:rFonts w:ascii="Arial" w:hAnsi="Arial" w:cs="Arial"/>
          <w:iCs/>
          <w:color w:val="000000"/>
          <w:sz w:val="22"/>
          <w:szCs w:val="22"/>
        </w:rPr>
      </w:pPr>
      <w:r>
        <w:rPr>
          <w:rFonts w:ascii="Arial" w:hAnsi="Arial" w:cs="Arial"/>
          <w:iCs/>
          <w:color w:val="000000"/>
          <w:sz w:val="22"/>
          <w:szCs w:val="22"/>
        </w:rPr>
        <w:t>Supplier name and type of organisation</w:t>
      </w:r>
    </w:p>
    <w:p w14:paraId="67B462AE" w14:textId="1E214612" w:rsidR="003C3459" w:rsidRDefault="003C3459" w:rsidP="003C3459">
      <w:pPr>
        <w:ind w:left="720"/>
        <w:rPr>
          <w:rFonts w:ascii="Arial" w:hAnsi="Arial" w:cs="Arial"/>
          <w:iCs/>
          <w:color w:val="000000"/>
          <w:sz w:val="22"/>
          <w:szCs w:val="22"/>
        </w:rPr>
      </w:pPr>
    </w:p>
    <w:p w14:paraId="7D89E2B3" w14:textId="77777777" w:rsidR="00FC64A2" w:rsidRDefault="00FC64A2" w:rsidP="003C3459">
      <w:pPr>
        <w:ind w:left="720"/>
        <w:rPr>
          <w:rFonts w:ascii="Arial" w:hAnsi="Arial" w:cs="Arial"/>
          <w:iCs/>
          <w:color w:val="000000"/>
          <w:sz w:val="22"/>
          <w:szCs w:val="22"/>
        </w:rPr>
      </w:pPr>
    </w:p>
    <w:p w14:paraId="779AE109" w14:textId="77777777" w:rsidR="003C3459" w:rsidRPr="003C3459" w:rsidRDefault="003C3459" w:rsidP="003C3459">
      <w:pPr>
        <w:rPr>
          <w:rFonts w:ascii="Arial" w:hAnsi="Arial" w:cs="Arial"/>
          <w:iCs/>
          <w:color w:val="000000"/>
          <w:sz w:val="22"/>
          <w:szCs w:val="22"/>
          <w:lang w:eastAsia="en-US"/>
        </w:rPr>
      </w:pPr>
    </w:p>
    <w:p w14:paraId="0BB818F3" w14:textId="77777777" w:rsidR="003C3459" w:rsidRPr="003C3459" w:rsidRDefault="003C3459" w:rsidP="003C3459">
      <w:pPr>
        <w:autoSpaceDE w:val="0"/>
        <w:autoSpaceDN w:val="0"/>
        <w:adjustRightInd w:val="0"/>
        <w:rPr>
          <w:rFonts w:ascii="Arial" w:hAnsi="Arial" w:cs="Arial"/>
          <w:b/>
          <w:color w:val="000000"/>
          <w:sz w:val="22"/>
          <w:szCs w:val="22"/>
          <w:lang w:eastAsia="en-US"/>
        </w:rPr>
      </w:pPr>
      <w:r w:rsidRPr="003C3459">
        <w:rPr>
          <w:rFonts w:ascii="Arial" w:hAnsi="Arial" w:cs="Arial"/>
          <w:b/>
          <w:color w:val="000000"/>
          <w:sz w:val="22"/>
          <w:szCs w:val="22"/>
          <w:lang w:eastAsia="en-US"/>
        </w:rPr>
        <w:lastRenderedPageBreak/>
        <w:t>Sharing Performance Information/Data</w:t>
      </w:r>
    </w:p>
    <w:p w14:paraId="30A1CD5D" w14:textId="77777777" w:rsidR="003C3459" w:rsidRPr="003C3459" w:rsidRDefault="003C3459" w:rsidP="003C3459">
      <w:pPr>
        <w:autoSpaceDE w:val="0"/>
        <w:autoSpaceDN w:val="0"/>
        <w:adjustRightInd w:val="0"/>
        <w:ind w:left="709" w:hanging="709"/>
        <w:rPr>
          <w:rFonts w:ascii="Arial" w:hAnsi="Arial" w:cs="Arial"/>
          <w:b/>
          <w:bCs/>
          <w:color w:val="000000"/>
          <w:sz w:val="22"/>
          <w:szCs w:val="22"/>
          <w:lang w:eastAsia="en-US"/>
        </w:rPr>
      </w:pPr>
    </w:p>
    <w:p w14:paraId="4A502D45" w14:textId="77777777" w:rsidR="003C3459" w:rsidRPr="003C3459" w:rsidRDefault="003C3459" w:rsidP="00865594">
      <w:pPr>
        <w:autoSpaceDE w:val="0"/>
        <w:autoSpaceDN w:val="0"/>
        <w:adjustRightInd w:val="0"/>
        <w:jc w:val="both"/>
        <w:rPr>
          <w:rFonts w:ascii="Arial" w:hAnsi="Arial" w:cs="Arial"/>
          <w:color w:val="000000"/>
          <w:sz w:val="22"/>
          <w:szCs w:val="22"/>
          <w:lang w:eastAsia="en-US"/>
        </w:rPr>
      </w:pPr>
      <w:r w:rsidRPr="003C3459">
        <w:rPr>
          <w:rFonts w:ascii="Arial" w:hAnsi="Arial" w:cs="Arial"/>
          <w:color w:val="000000"/>
          <w:sz w:val="22"/>
          <w:szCs w:val="22"/>
          <w:lang w:eastAsia="en-US"/>
        </w:rPr>
        <w:t>The Council may be requested to share performance data with key partners on a regional or national basis, for example for benchmarking purposes.  Equally you are required to indicate if you feel that any such information/data may be exempt from disclosure.</w:t>
      </w:r>
    </w:p>
    <w:p w14:paraId="00E58AA9" w14:textId="77777777" w:rsidR="003C3459" w:rsidRPr="003C3459" w:rsidRDefault="003C3459" w:rsidP="00865594">
      <w:pPr>
        <w:ind w:left="709" w:hanging="709"/>
        <w:jc w:val="both"/>
        <w:rPr>
          <w:rFonts w:ascii="Arial" w:hAnsi="Arial" w:cs="Arial"/>
          <w:iCs/>
          <w:color w:val="000000"/>
          <w:sz w:val="22"/>
          <w:szCs w:val="22"/>
          <w:lang w:eastAsia="en-US"/>
        </w:rPr>
      </w:pPr>
    </w:p>
    <w:p w14:paraId="66D00486" w14:textId="77777777" w:rsidR="006B02C7" w:rsidRDefault="006B02C7" w:rsidP="00865594">
      <w:pPr>
        <w:jc w:val="both"/>
        <w:rPr>
          <w:rFonts w:ascii="Arial" w:hAnsi="Arial" w:cs="Arial"/>
          <w:iCs/>
          <w:color w:val="000000"/>
          <w:sz w:val="22"/>
          <w:szCs w:val="22"/>
        </w:rPr>
      </w:pPr>
      <w:r>
        <w:rPr>
          <w:rFonts w:ascii="Arial" w:hAnsi="Arial" w:cs="Arial"/>
          <w:iCs/>
          <w:color w:val="000000"/>
          <w:sz w:val="22"/>
          <w:szCs w:val="22"/>
        </w:rPr>
        <w:t>Bidders are therefore requested to indicate those parts of the contract which they consider to be exempt from disclosure under the Freedom of Information Act 2000, or if applicable the Environmental Information Regulations 2004 by completing the attached redactions schedule. All redactions must be fully justified. Bidders are also required to indicate if any of the summary data which is to be published may be exempt from disclosure.</w:t>
      </w:r>
    </w:p>
    <w:p w14:paraId="554A7E8A" w14:textId="77777777" w:rsidR="006B02C7" w:rsidRDefault="006B02C7" w:rsidP="00865594">
      <w:pPr>
        <w:jc w:val="both"/>
        <w:rPr>
          <w:rFonts w:ascii="Arial" w:hAnsi="Arial" w:cs="Arial"/>
          <w:iCs/>
          <w:color w:val="000000"/>
          <w:sz w:val="22"/>
          <w:szCs w:val="22"/>
        </w:rPr>
      </w:pPr>
    </w:p>
    <w:p w14:paraId="25E5699F" w14:textId="77777777" w:rsidR="006B02C7" w:rsidRDefault="006B02C7" w:rsidP="00865594">
      <w:pPr>
        <w:pStyle w:val="DefaultText"/>
        <w:jc w:val="both"/>
        <w:rPr>
          <w:rFonts w:ascii="Arial" w:hAnsi="Arial"/>
          <w:sz w:val="22"/>
        </w:rPr>
      </w:pPr>
      <w:r>
        <w:rPr>
          <w:rFonts w:ascii="Arial" w:hAnsi="Arial" w:cs="Arial"/>
          <w:iCs/>
          <w:color w:val="000000"/>
          <w:sz w:val="22"/>
          <w:szCs w:val="22"/>
        </w:rPr>
        <w:t xml:space="preserve">The Authority will be responsible for determining in its absolute discretion what provisions within the tender documentation, contract and summary data are exempt from disclosure and therefore which provisions may be redacted in the published versions. In doing so the Authority will take into account reasonable representations made by Bidders in the </w:t>
      </w:r>
      <w:r>
        <w:rPr>
          <w:rFonts w:ascii="Arial" w:hAnsi="Arial" w:cs="Arial"/>
          <w:b/>
          <w:bCs/>
          <w:iCs/>
          <w:color w:val="000000"/>
          <w:sz w:val="22"/>
          <w:szCs w:val="22"/>
        </w:rPr>
        <w:t>redaction schedule below</w:t>
      </w:r>
      <w:r>
        <w:rPr>
          <w:rFonts w:ascii="Arial" w:hAnsi="Arial" w:cs="Arial"/>
          <w:iCs/>
          <w:color w:val="000000"/>
          <w:sz w:val="22"/>
          <w:szCs w:val="22"/>
        </w:rPr>
        <w:t>, such representations should therefore be clear and provide the necessary evidence and justification for redactions.</w:t>
      </w:r>
    </w:p>
    <w:p w14:paraId="6D11CB68" w14:textId="77777777" w:rsidR="006B02C7" w:rsidRDefault="006B02C7"/>
    <w:p w14:paraId="5EB53C08" w14:textId="77777777" w:rsidR="006B02C7" w:rsidRDefault="006B02C7">
      <w:pPr>
        <w:pStyle w:val="Heading3"/>
        <w:sectPr w:rsidR="006B02C7" w:rsidSect="00AB20A0">
          <w:footerReference w:type="default" r:id="rId11"/>
          <w:pgSz w:w="11907" w:h="16840" w:code="9"/>
          <w:pgMar w:top="1440" w:right="1440" w:bottom="1440" w:left="1440" w:header="720" w:footer="720" w:gutter="0"/>
          <w:cols w:space="720"/>
          <w:titlePg/>
          <w:docGrid w:linePitch="272"/>
        </w:sectPr>
      </w:pPr>
    </w:p>
    <w:p w14:paraId="69CCE46F" w14:textId="77777777" w:rsidR="006B02C7" w:rsidRDefault="006B02C7" w:rsidP="00C713F2">
      <w:pPr>
        <w:pStyle w:val="Heading3"/>
        <w:jc w:val="center"/>
      </w:pPr>
      <w:r>
        <w:lastRenderedPageBreak/>
        <w:t>Exemptions to FOI requests / Redactions Schedule to be completed by Bidders</w:t>
      </w:r>
    </w:p>
    <w:p w14:paraId="24876FA1" w14:textId="77777777" w:rsidR="00C713F2" w:rsidRPr="00C713F2" w:rsidRDefault="00C713F2" w:rsidP="00C713F2"/>
    <w:p w14:paraId="746454E1" w14:textId="77777777" w:rsidR="006B02C7" w:rsidRDefault="006B02C7" w:rsidP="00C713F2">
      <w:pPr>
        <w:jc w:val="center"/>
      </w:pPr>
    </w:p>
    <w:p w14:paraId="481944C8" w14:textId="77777777" w:rsidR="006B02C7" w:rsidRDefault="006B02C7" w:rsidP="00C713F2">
      <w:pPr>
        <w:jc w:val="center"/>
        <w:rPr>
          <w:rFonts w:ascii="Arial" w:hAnsi="Arial" w:cs="Arial"/>
          <w:sz w:val="22"/>
        </w:rPr>
      </w:pPr>
      <w:r>
        <w:rPr>
          <w:rFonts w:ascii="Arial" w:hAnsi="Arial" w:cs="Arial"/>
          <w:sz w:val="22"/>
        </w:rPr>
        <w:t>Bidders are required to complete the attached schedule in respect of:</w:t>
      </w:r>
    </w:p>
    <w:p w14:paraId="7AD22A7B" w14:textId="77777777" w:rsidR="00C713F2" w:rsidRDefault="00C713F2" w:rsidP="00C713F2">
      <w:pPr>
        <w:jc w:val="center"/>
        <w:rPr>
          <w:rFonts w:ascii="Arial" w:hAnsi="Arial" w:cs="Arial"/>
          <w:sz w:val="22"/>
        </w:rPr>
      </w:pPr>
    </w:p>
    <w:p w14:paraId="0C708F0A" w14:textId="77777777" w:rsidR="006B02C7" w:rsidRDefault="006B02C7" w:rsidP="00C713F2">
      <w:pPr>
        <w:jc w:val="center"/>
        <w:rPr>
          <w:rFonts w:ascii="Arial" w:hAnsi="Arial" w:cs="Arial"/>
          <w:sz w:val="22"/>
        </w:rPr>
      </w:pPr>
    </w:p>
    <w:p w14:paraId="552C3910" w14:textId="77777777" w:rsidR="006B02C7" w:rsidRDefault="006B02C7" w:rsidP="00C713F2">
      <w:pPr>
        <w:numPr>
          <w:ilvl w:val="0"/>
          <w:numId w:val="7"/>
        </w:numPr>
        <w:jc w:val="center"/>
        <w:rPr>
          <w:rFonts w:ascii="Arial" w:hAnsi="Arial" w:cs="Arial"/>
          <w:sz w:val="22"/>
        </w:rPr>
      </w:pPr>
      <w:r>
        <w:rPr>
          <w:rFonts w:ascii="Arial" w:hAnsi="Arial" w:cs="Arial"/>
          <w:sz w:val="22"/>
        </w:rPr>
        <w:t>Information considered to be exempt from the Freedom of Information Act;</w:t>
      </w:r>
    </w:p>
    <w:p w14:paraId="1BC45375" w14:textId="77777777" w:rsidR="00C713F2" w:rsidRDefault="00C713F2" w:rsidP="00C713F2">
      <w:pPr>
        <w:ind w:left="720"/>
        <w:rPr>
          <w:rFonts w:ascii="Arial" w:hAnsi="Arial" w:cs="Arial"/>
          <w:sz w:val="22"/>
        </w:rPr>
      </w:pPr>
    </w:p>
    <w:p w14:paraId="1C961120" w14:textId="77777777" w:rsidR="006B02C7" w:rsidRDefault="006B02C7" w:rsidP="00C713F2">
      <w:pPr>
        <w:numPr>
          <w:ilvl w:val="0"/>
          <w:numId w:val="7"/>
        </w:numPr>
        <w:jc w:val="center"/>
        <w:rPr>
          <w:rFonts w:ascii="Arial" w:hAnsi="Arial" w:cs="Arial"/>
          <w:sz w:val="22"/>
        </w:rPr>
      </w:pPr>
      <w:r>
        <w:rPr>
          <w:rFonts w:ascii="Arial" w:hAnsi="Arial" w:cs="Arial"/>
          <w:sz w:val="22"/>
        </w:rPr>
        <w:t>Information to be redacted in any subsequent publication of contracts and tender documentation.</w:t>
      </w:r>
    </w:p>
    <w:p w14:paraId="55C26E5E" w14:textId="77777777" w:rsidR="00C713F2" w:rsidRDefault="00C713F2" w:rsidP="00C66397">
      <w:pPr>
        <w:ind w:left="720"/>
        <w:rPr>
          <w:rFonts w:ascii="Arial" w:hAnsi="Arial" w:cs="Arial"/>
          <w:sz w:val="22"/>
        </w:rPr>
      </w:pPr>
    </w:p>
    <w:p w14:paraId="441BCB32" w14:textId="77777777" w:rsidR="006B02C7" w:rsidRDefault="006B02C7" w:rsidP="00C713F2">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1420"/>
        <w:gridCol w:w="2117"/>
        <w:gridCol w:w="1683"/>
        <w:gridCol w:w="3505"/>
        <w:gridCol w:w="2726"/>
        <w:gridCol w:w="1402"/>
      </w:tblGrid>
      <w:tr w:rsidR="006B02C7" w14:paraId="0A258994" w14:textId="77777777">
        <w:trPr>
          <w:cantSplit/>
          <w:tblHeader/>
        </w:trPr>
        <w:tc>
          <w:tcPr>
            <w:tcW w:w="1321" w:type="dxa"/>
            <w:shd w:val="clear" w:color="auto" w:fill="D9D9D9"/>
          </w:tcPr>
          <w:p w14:paraId="794F1D72" w14:textId="77777777" w:rsidR="006B02C7" w:rsidRDefault="006B02C7" w:rsidP="00C713F2">
            <w:pPr>
              <w:jc w:val="center"/>
              <w:rPr>
                <w:rFonts w:ascii="Arial" w:hAnsi="Arial" w:cs="Arial"/>
                <w:b/>
                <w:bCs/>
                <w:sz w:val="18"/>
                <w:szCs w:val="22"/>
                <w:lang w:val="fr-FR"/>
              </w:rPr>
            </w:pPr>
            <w:r>
              <w:rPr>
                <w:rFonts w:ascii="Arial" w:hAnsi="Arial" w:cs="Arial"/>
                <w:b/>
                <w:bCs/>
                <w:sz w:val="18"/>
                <w:szCs w:val="22"/>
                <w:lang w:val="fr-FR"/>
              </w:rPr>
              <w:t>Document</w:t>
            </w:r>
          </w:p>
        </w:tc>
        <w:tc>
          <w:tcPr>
            <w:tcW w:w="1420" w:type="dxa"/>
            <w:shd w:val="clear" w:color="auto" w:fill="D9D9D9"/>
          </w:tcPr>
          <w:p w14:paraId="6B2987E9" w14:textId="77777777" w:rsidR="006B02C7" w:rsidRDefault="006B02C7" w:rsidP="00C713F2">
            <w:pPr>
              <w:jc w:val="center"/>
              <w:rPr>
                <w:rFonts w:ascii="Arial" w:hAnsi="Arial" w:cs="Arial"/>
                <w:b/>
                <w:bCs/>
                <w:sz w:val="18"/>
                <w:szCs w:val="22"/>
                <w:lang w:val="fr-FR"/>
              </w:rPr>
            </w:pPr>
            <w:r>
              <w:rPr>
                <w:rFonts w:ascii="Arial" w:hAnsi="Arial" w:cs="Arial"/>
                <w:b/>
                <w:bCs/>
                <w:sz w:val="18"/>
                <w:szCs w:val="22"/>
                <w:lang w:val="fr-FR"/>
              </w:rPr>
              <w:t xml:space="preserve">Clause / </w:t>
            </w:r>
            <w:proofErr w:type="spellStart"/>
            <w:r>
              <w:rPr>
                <w:rFonts w:ascii="Arial" w:hAnsi="Arial" w:cs="Arial"/>
                <w:b/>
                <w:bCs/>
                <w:sz w:val="18"/>
                <w:szCs w:val="22"/>
                <w:lang w:val="fr-FR"/>
              </w:rPr>
              <w:t>Sub</w:t>
            </w:r>
            <w:proofErr w:type="spellEnd"/>
            <w:r>
              <w:rPr>
                <w:rFonts w:ascii="Arial" w:hAnsi="Arial" w:cs="Arial"/>
                <w:b/>
                <w:bCs/>
                <w:sz w:val="18"/>
                <w:szCs w:val="22"/>
                <w:lang w:val="fr-FR"/>
              </w:rPr>
              <w:t xml:space="preserve"> Clause</w:t>
            </w:r>
          </w:p>
        </w:tc>
        <w:tc>
          <w:tcPr>
            <w:tcW w:w="2117" w:type="dxa"/>
            <w:shd w:val="clear" w:color="auto" w:fill="D9D9D9"/>
          </w:tcPr>
          <w:p w14:paraId="334FEC42" w14:textId="77777777" w:rsidR="006B02C7" w:rsidRDefault="006B02C7" w:rsidP="00C713F2">
            <w:pPr>
              <w:jc w:val="center"/>
              <w:rPr>
                <w:rFonts w:ascii="Arial" w:hAnsi="Arial" w:cs="Arial"/>
                <w:b/>
                <w:bCs/>
                <w:sz w:val="18"/>
                <w:szCs w:val="22"/>
              </w:rPr>
            </w:pPr>
            <w:r>
              <w:rPr>
                <w:rFonts w:ascii="Arial" w:hAnsi="Arial" w:cs="Arial"/>
                <w:b/>
                <w:bCs/>
                <w:sz w:val="18"/>
                <w:szCs w:val="22"/>
              </w:rPr>
              <w:t xml:space="preserve">Specific text / numbers to be exempted </w:t>
            </w:r>
            <w:proofErr w:type="gramStart"/>
            <w:r>
              <w:rPr>
                <w:rFonts w:ascii="Arial" w:hAnsi="Arial" w:cs="Arial"/>
                <w:b/>
                <w:bCs/>
                <w:sz w:val="18"/>
                <w:szCs w:val="22"/>
              </w:rPr>
              <w:t>/  redacted</w:t>
            </w:r>
            <w:proofErr w:type="gramEnd"/>
          </w:p>
        </w:tc>
        <w:tc>
          <w:tcPr>
            <w:tcW w:w="1683" w:type="dxa"/>
            <w:shd w:val="clear" w:color="auto" w:fill="D9D9D9"/>
          </w:tcPr>
          <w:p w14:paraId="1C276823" w14:textId="77777777" w:rsidR="006B02C7" w:rsidRDefault="006B02C7" w:rsidP="00C713F2">
            <w:pPr>
              <w:jc w:val="center"/>
              <w:rPr>
                <w:rFonts w:ascii="Arial" w:hAnsi="Arial" w:cs="Arial"/>
                <w:b/>
                <w:bCs/>
                <w:sz w:val="18"/>
                <w:szCs w:val="22"/>
              </w:rPr>
            </w:pPr>
            <w:r>
              <w:rPr>
                <w:rFonts w:ascii="Arial" w:hAnsi="Arial" w:cs="Arial"/>
                <w:b/>
                <w:bCs/>
                <w:sz w:val="18"/>
                <w:szCs w:val="22"/>
              </w:rPr>
              <w:t>Applicable FOI exemption or EIR exception</w:t>
            </w:r>
          </w:p>
        </w:tc>
        <w:tc>
          <w:tcPr>
            <w:tcW w:w="3505" w:type="dxa"/>
            <w:shd w:val="clear" w:color="auto" w:fill="D9D9D9"/>
          </w:tcPr>
          <w:p w14:paraId="2ED2B71F" w14:textId="21A3CC0C" w:rsidR="006B02C7" w:rsidRDefault="006B02C7" w:rsidP="00C713F2">
            <w:pPr>
              <w:jc w:val="center"/>
              <w:rPr>
                <w:rFonts w:ascii="Arial" w:hAnsi="Arial" w:cs="Arial"/>
                <w:b/>
                <w:bCs/>
                <w:sz w:val="18"/>
                <w:szCs w:val="22"/>
              </w:rPr>
            </w:pPr>
            <w:r>
              <w:rPr>
                <w:rFonts w:ascii="Arial" w:hAnsi="Arial" w:cs="Arial"/>
                <w:b/>
                <w:bCs/>
                <w:sz w:val="18"/>
                <w:szCs w:val="22"/>
              </w:rPr>
              <w:t>Justification for the exemption / redaction including the identification of the specific harm that will be caused, the likelihood of the harm and the severity of the harm.</w:t>
            </w:r>
          </w:p>
          <w:p w14:paraId="64C7E0C6" w14:textId="77777777" w:rsidR="006B02C7" w:rsidRDefault="006B02C7" w:rsidP="00C713F2">
            <w:pPr>
              <w:jc w:val="center"/>
              <w:rPr>
                <w:rFonts w:ascii="Arial" w:hAnsi="Arial" w:cs="Arial"/>
                <w:b/>
                <w:bCs/>
                <w:sz w:val="18"/>
                <w:szCs w:val="22"/>
              </w:rPr>
            </w:pPr>
          </w:p>
        </w:tc>
        <w:tc>
          <w:tcPr>
            <w:tcW w:w="2726" w:type="dxa"/>
            <w:shd w:val="clear" w:color="auto" w:fill="D9D9D9"/>
          </w:tcPr>
          <w:p w14:paraId="6306F4D4" w14:textId="77777777" w:rsidR="006B02C7" w:rsidRDefault="006B02C7" w:rsidP="00C713F2">
            <w:pPr>
              <w:jc w:val="center"/>
              <w:rPr>
                <w:rFonts w:ascii="Arial" w:hAnsi="Arial" w:cs="Arial"/>
                <w:b/>
                <w:bCs/>
                <w:sz w:val="18"/>
                <w:szCs w:val="22"/>
              </w:rPr>
            </w:pPr>
            <w:r>
              <w:rPr>
                <w:rFonts w:ascii="Arial" w:hAnsi="Arial" w:cs="Arial"/>
                <w:b/>
                <w:bCs/>
                <w:sz w:val="18"/>
                <w:szCs w:val="22"/>
              </w:rPr>
              <w:t>Public Interest Factors in relation to a Qualified Exemption</w:t>
            </w:r>
          </w:p>
        </w:tc>
        <w:tc>
          <w:tcPr>
            <w:tcW w:w="1402" w:type="dxa"/>
            <w:shd w:val="clear" w:color="auto" w:fill="D9D9D9"/>
          </w:tcPr>
          <w:p w14:paraId="1CEB4E3F" w14:textId="77777777" w:rsidR="006B02C7" w:rsidRDefault="006B02C7" w:rsidP="00C713F2">
            <w:pPr>
              <w:jc w:val="center"/>
              <w:rPr>
                <w:rFonts w:ascii="Arial" w:hAnsi="Arial" w:cs="Arial"/>
                <w:b/>
                <w:bCs/>
                <w:sz w:val="18"/>
                <w:szCs w:val="22"/>
              </w:rPr>
            </w:pPr>
            <w:proofErr w:type="gramStart"/>
            <w:r>
              <w:rPr>
                <w:rFonts w:ascii="Arial" w:hAnsi="Arial" w:cs="Arial"/>
                <w:b/>
                <w:bCs/>
                <w:sz w:val="18"/>
                <w:szCs w:val="22"/>
              </w:rPr>
              <w:t>Time period</w:t>
            </w:r>
            <w:proofErr w:type="gramEnd"/>
            <w:r>
              <w:rPr>
                <w:rFonts w:ascii="Arial" w:hAnsi="Arial" w:cs="Arial"/>
                <w:b/>
                <w:bCs/>
                <w:sz w:val="18"/>
                <w:szCs w:val="22"/>
              </w:rPr>
              <w:t xml:space="preserve"> of sensitivity</w:t>
            </w:r>
          </w:p>
        </w:tc>
      </w:tr>
      <w:tr w:rsidR="006B02C7" w14:paraId="7C23B3A1" w14:textId="77777777">
        <w:trPr>
          <w:cantSplit/>
        </w:trPr>
        <w:tc>
          <w:tcPr>
            <w:tcW w:w="1321" w:type="dxa"/>
          </w:tcPr>
          <w:p w14:paraId="5D1B9934" w14:textId="77777777" w:rsidR="006B02C7" w:rsidRDefault="006B02C7" w:rsidP="00C713F2">
            <w:pPr>
              <w:jc w:val="center"/>
              <w:rPr>
                <w:rFonts w:ascii="Arial" w:hAnsi="Arial" w:cs="Arial"/>
                <w:sz w:val="22"/>
                <w:szCs w:val="22"/>
              </w:rPr>
            </w:pPr>
          </w:p>
        </w:tc>
        <w:tc>
          <w:tcPr>
            <w:tcW w:w="1420" w:type="dxa"/>
          </w:tcPr>
          <w:p w14:paraId="06D140B4" w14:textId="77777777" w:rsidR="006B02C7" w:rsidRDefault="006B02C7" w:rsidP="00C713F2">
            <w:pPr>
              <w:jc w:val="center"/>
              <w:rPr>
                <w:rFonts w:ascii="Arial" w:hAnsi="Arial" w:cs="Arial"/>
                <w:sz w:val="22"/>
                <w:szCs w:val="22"/>
              </w:rPr>
            </w:pPr>
          </w:p>
        </w:tc>
        <w:tc>
          <w:tcPr>
            <w:tcW w:w="2117" w:type="dxa"/>
          </w:tcPr>
          <w:p w14:paraId="24ABE095" w14:textId="77777777" w:rsidR="006B02C7" w:rsidRDefault="006B02C7" w:rsidP="00C713F2">
            <w:pPr>
              <w:jc w:val="center"/>
              <w:rPr>
                <w:rFonts w:ascii="Arial" w:hAnsi="Arial" w:cs="Arial"/>
                <w:sz w:val="22"/>
                <w:szCs w:val="22"/>
              </w:rPr>
            </w:pPr>
          </w:p>
        </w:tc>
        <w:tc>
          <w:tcPr>
            <w:tcW w:w="1683" w:type="dxa"/>
          </w:tcPr>
          <w:p w14:paraId="70D36787" w14:textId="77777777" w:rsidR="006B02C7" w:rsidRDefault="006B02C7" w:rsidP="00C713F2">
            <w:pPr>
              <w:jc w:val="center"/>
              <w:rPr>
                <w:rFonts w:ascii="Arial" w:hAnsi="Arial" w:cs="Arial"/>
                <w:sz w:val="22"/>
                <w:szCs w:val="22"/>
              </w:rPr>
            </w:pPr>
          </w:p>
        </w:tc>
        <w:tc>
          <w:tcPr>
            <w:tcW w:w="3505" w:type="dxa"/>
          </w:tcPr>
          <w:p w14:paraId="7937971B" w14:textId="77777777" w:rsidR="006B02C7" w:rsidRDefault="006B02C7" w:rsidP="00C713F2">
            <w:pPr>
              <w:jc w:val="center"/>
              <w:rPr>
                <w:rFonts w:ascii="Arial" w:hAnsi="Arial" w:cs="Arial"/>
                <w:sz w:val="22"/>
                <w:szCs w:val="22"/>
              </w:rPr>
            </w:pPr>
          </w:p>
        </w:tc>
        <w:tc>
          <w:tcPr>
            <w:tcW w:w="2726" w:type="dxa"/>
          </w:tcPr>
          <w:p w14:paraId="64ACEAC1" w14:textId="77777777" w:rsidR="006B02C7" w:rsidRDefault="006B02C7" w:rsidP="00C713F2">
            <w:pPr>
              <w:jc w:val="center"/>
              <w:rPr>
                <w:rFonts w:ascii="Arial" w:hAnsi="Arial" w:cs="Arial"/>
                <w:sz w:val="22"/>
                <w:szCs w:val="22"/>
              </w:rPr>
            </w:pPr>
          </w:p>
        </w:tc>
        <w:tc>
          <w:tcPr>
            <w:tcW w:w="1402" w:type="dxa"/>
          </w:tcPr>
          <w:p w14:paraId="58B6E95E" w14:textId="77777777" w:rsidR="006B02C7" w:rsidRDefault="006B02C7" w:rsidP="00C713F2">
            <w:pPr>
              <w:jc w:val="center"/>
              <w:rPr>
                <w:rFonts w:ascii="Arial" w:hAnsi="Arial" w:cs="Arial"/>
                <w:sz w:val="22"/>
                <w:szCs w:val="22"/>
              </w:rPr>
            </w:pPr>
          </w:p>
        </w:tc>
      </w:tr>
      <w:tr w:rsidR="006B02C7" w14:paraId="594F2ADD" w14:textId="77777777">
        <w:trPr>
          <w:cantSplit/>
        </w:trPr>
        <w:tc>
          <w:tcPr>
            <w:tcW w:w="1321" w:type="dxa"/>
          </w:tcPr>
          <w:p w14:paraId="00AF2AB1" w14:textId="77777777" w:rsidR="006B02C7" w:rsidRDefault="006B02C7" w:rsidP="00C713F2">
            <w:pPr>
              <w:jc w:val="center"/>
              <w:rPr>
                <w:rFonts w:ascii="Arial" w:hAnsi="Arial" w:cs="Arial"/>
                <w:sz w:val="22"/>
                <w:szCs w:val="22"/>
              </w:rPr>
            </w:pPr>
          </w:p>
        </w:tc>
        <w:tc>
          <w:tcPr>
            <w:tcW w:w="1420" w:type="dxa"/>
          </w:tcPr>
          <w:p w14:paraId="5B057DE0" w14:textId="77777777" w:rsidR="006B02C7" w:rsidRDefault="006B02C7" w:rsidP="00C713F2">
            <w:pPr>
              <w:jc w:val="center"/>
              <w:rPr>
                <w:rFonts w:ascii="Arial" w:hAnsi="Arial" w:cs="Arial"/>
                <w:sz w:val="22"/>
                <w:szCs w:val="22"/>
              </w:rPr>
            </w:pPr>
          </w:p>
        </w:tc>
        <w:tc>
          <w:tcPr>
            <w:tcW w:w="2117" w:type="dxa"/>
          </w:tcPr>
          <w:p w14:paraId="7CBACF57" w14:textId="77777777" w:rsidR="006B02C7" w:rsidRDefault="006B02C7" w:rsidP="00C713F2">
            <w:pPr>
              <w:jc w:val="center"/>
              <w:rPr>
                <w:rFonts w:ascii="Arial" w:hAnsi="Arial" w:cs="Arial"/>
                <w:sz w:val="22"/>
                <w:szCs w:val="22"/>
              </w:rPr>
            </w:pPr>
          </w:p>
        </w:tc>
        <w:tc>
          <w:tcPr>
            <w:tcW w:w="1683" w:type="dxa"/>
          </w:tcPr>
          <w:p w14:paraId="25B14786" w14:textId="77777777" w:rsidR="006B02C7" w:rsidRDefault="006B02C7" w:rsidP="00C713F2">
            <w:pPr>
              <w:jc w:val="center"/>
              <w:rPr>
                <w:rFonts w:ascii="Arial" w:hAnsi="Arial" w:cs="Arial"/>
                <w:sz w:val="22"/>
                <w:szCs w:val="22"/>
              </w:rPr>
            </w:pPr>
          </w:p>
        </w:tc>
        <w:tc>
          <w:tcPr>
            <w:tcW w:w="3505" w:type="dxa"/>
          </w:tcPr>
          <w:p w14:paraId="1D11B088" w14:textId="77777777" w:rsidR="006B02C7" w:rsidRDefault="006B02C7" w:rsidP="00C713F2">
            <w:pPr>
              <w:jc w:val="center"/>
              <w:rPr>
                <w:rFonts w:ascii="Arial" w:hAnsi="Arial" w:cs="Arial"/>
                <w:sz w:val="22"/>
                <w:szCs w:val="22"/>
              </w:rPr>
            </w:pPr>
          </w:p>
        </w:tc>
        <w:tc>
          <w:tcPr>
            <w:tcW w:w="2726" w:type="dxa"/>
          </w:tcPr>
          <w:p w14:paraId="4AAE0482" w14:textId="77777777" w:rsidR="006B02C7" w:rsidRDefault="006B02C7" w:rsidP="00C713F2">
            <w:pPr>
              <w:jc w:val="center"/>
              <w:rPr>
                <w:rFonts w:ascii="Arial" w:hAnsi="Arial" w:cs="Arial"/>
                <w:sz w:val="22"/>
                <w:szCs w:val="22"/>
              </w:rPr>
            </w:pPr>
          </w:p>
        </w:tc>
        <w:tc>
          <w:tcPr>
            <w:tcW w:w="1402" w:type="dxa"/>
          </w:tcPr>
          <w:p w14:paraId="10EFC46C" w14:textId="77777777" w:rsidR="006B02C7" w:rsidRDefault="006B02C7" w:rsidP="00C713F2">
            <w:pPr>
              <w:jc w:val="center"/>
              <w:rPr>
                <w:rFonts w:ascii="Arial" w:hAnsi="Arial" w:cs="Arial"/>
                <w:sz w:val="22"/>
                <w:szCs w:val="22"/>
              </w:rPr>
            </w:pPr>
          </w:p>
        </w:tc>
      </w:tr>
      <w:tr w:rsidR="006B02C7" w14:paraId="5CD51480" w14:textId="77777777">
        <w:trPr>
          <w:cantSplit/>
        </w:trPr>
        <w:tc>
          <w:tcPr>
            <w:tcW w:w="1321" w:type="dxa"/>
          </w:tcPr>
          <w:p w14:paraId="4D2C5300" w14:textId="77777777" w:rsidR="006B02C7" w:rsidRDefault="006B02C7" w:rsidP="00C713F2">
            <w:pPr>
              <w:jc w:val="center"/>
              <w:rPr>
                <w:rFonts w:ascii="Arial" w:hAnsi="Arial" w:cs="Arial"/>
                <w:sz w:val="22"/>
                <w:szCs w:val="22"/>
              </w:rPr>
            </w:pPr>
          </w:p>
        </w:tc>
        <w:tc>
          <w:tcPr>
            <w:tcW w:w="1420" w:type="dxa"/>
          </w:tcPr>
          <w:p w14:paraId="3879045D" w14:textId="77777777" w:rsidR="006B02C7" w:rsidRDefault="006B02C7" w:rsidP="00C713F2">
            <w:pPr>
              <w:jc w:val="center"/>
              <w:rPr>
                <w:rFonts w:ascii="Arial" w:hAnsi="Arial" w:cs="Arial"/>
                <w:sz w:val="22"/>
                <w:szCs w:val="22"/>
              </w:rPr>
            </w:pPr>
          </w:p>
        </w:tc>
        <w:tc>
          <w:tcPr>
            <w:tcW w:w="2117" w:type="dxa"/>
          </w:tcPr>
          <w:p w14:paraId="15A923B4" w14:textId="77777777" w:rsidR="006B02C7" w:rsidRDefault="006B02C7" w:rsidP="00C713F2">
            <w:pPr>
              <w:jc w:val="center"/>
              <w:rPr>
                <w:rFonts w:ascii="Arial" w:hAnsi="Arial" w:cs="Arial"/>
                <w:sz w:val="22"/>
                <w:szCs w:val="22"/>
              </w:rPr>
            </w:pPr>
          </w:p>
        </w:tc>
        <w:tc>
          <w:tcPr>
            <w:tcW w:w="1683" w:type="dxa"/>
          </w:tcPr>
          <w:p w14:paraId="14CB618C" w14:textId="77777777" w:rsidR="006B02C7" w:rsidRDefault="006B02C7" w:rsidP="00C713F2">
            <w:pPr>
              <w:jc w:val="center"/>
              <w:rPr>
                <w:rFonts w:ascii="Arial" w:hAnsi="Arial" w:cs="Arial"/>
                <w:sz w:val="22"/>
                <w:szCs w:val="22"/>
              </w:rPr>
            </w:pPr>
          </w:p>
        </w:tc>
        <w:tc>
          <w:tcPr>
            <w:tcW w:w="3505" w:type="dxa"/>
          </w:tcPr>
          <w:p w14:paraId="5969F154" w14:textId="77777777" w:rsidR="006B02C7" w:rsidRDefault="006B02C7" w:rsidP="00C713F2">
            <w:pPr>
              <w:jc w:val="center"/>
              <w:rPr>
                <w:rFonts w:ascii="Arial" w:hAnsi="Arial" w:cs="Arial"/>
                <w:sz w:val="22"/>
                <w:szCs w:val="22"/>
              </w:rPr>
            </w:pPr>
          </w:p>
        </w:tc>
        <w:tc>
          <w:tcPr>
            <w:tcW w:w="2726" w:type="dxa"/>
          </w:tcPr>
          <w:p w14:paraId="505C0991" w14:textId="77777777" w:rsidR="006B02C7" w:rsidRDefault="006B02C7" w:rsidP="00C713F2">
            <w:pPr>
              <w:jc w:val="center"/>
              <w:rPr>
                <w:rFonts w:ascii="Arial" w:hAnsi="Arial" w:cs="Arial"/>
                <w:sz w:val="22"/>
                <w:szCs w:val="22"/>
              </w:rPr>
            </w:pPr>
          </w:p>
        </w:tc>
        <w:tc>
          <w:tcPr>
            <w:tcW w:w="1402" w:type="dxa"/>
          </w:tcPr>
          <w:p w14:paraId="75E7E8A6" w14:textId="77777777" w:rsidR="006B02C7" w:rsidRDefault="006B02C7" w:rsidP="00C713F2">
            <w:pPr>
              <w:jc w:val="center"/>
              <w:rPr>
                <w:rFonts w:ascii="Arial" w:hAnsi="Arial" w:cs="Arial"/>
                <w:sz w:val="22"/>
                <w:szCs w:val="22"/>
              </w:rPr>
            </w:pPr>
          </w:p>
        </w:tc>
      </w:tr>
      <w:tr w:rsidR="006B02C7" w14:paraId="2561C7FA" w14:textId="77777777">
        <w:trPr>
          <w:cantSplit/>
        </w:trPr>
        <w:tc>
          <w:tcPr>
            <w:tcW w:w="1321" w:type="dxa"/>
          </w:tcPr>
          <w:p w14:paraId="7580576D" w14:textId="77777777" w:rsidR="006B02C7" w:rsidRDefault="006B02C7" w:rsidP="00C713F2">
            <w:pPr>
              <w:jc w:val="center"/>
              <w:rPr>
                <w:rFonts w:ascii="Arial" w:hAnsi="Arial" w:cs="Arial"/>
                <w:sz w:val="22"/>
                <w:szCs w:val="22"/>
              </w:rPr>
            </w:pPr>
          </w:p>
        </w:tc>
        <w:tc>
          <w:tcPr>
            <w:tcW w:w="1420" w:type="dxa"/>
          </w:tcPr>
          <w:p w14:paraId="57A6E423" w14:textId="77777777" w:rsidR="006B02C7" w:rsidRDefault="006B02C7" w:rsidP="00C713F2">
            <w:pPr>
              <w:jc w:val="center"/>
              <w:rPr>
                <w:rFonts w:ascii="Arial" w:hAnsi="Arial" w:cs="Arial"/>
                <w:sz w:val="22"/>
                <w:szCs w:val="22"/>
              </w:rPr>
            </w:pPr>
          </w:p>
        </w:tc>
        <w:tc>
          <w:tcPr>
            <w:tcW w:w="2117" w:type="dxa"/>
          </w:tcPr>
          <w:p w14:paraId="388AF027" w14:textId="77777777" w:rsidR="006B02C7" w:rsidRDefault="006B02C7" w:rsidP="00C713F2">
            <w:pPr>
              <w:jc w:val="center"/>
              <w:rPr>
                <w:rFonts w:ascii="Arial" w:hAnsi="Arial" w:cs="Arial"/>
                <w:sz w:val="22"/>
                <w:szCs w:val="22"/>
              </w:rPr>
            </w:pPr>
          </w:p>
        </w:tc>
        <w:tc>
          <w:tcPr>
            <w:tcW w:w="1683" w:type="dxa"/>
          </w:tcPr>
          <w:p w14:paraId="452BCF0D" w14:textId="77777777" w:rsidR="006B02C7" w:rsidRDefault="006B02C7" w:rsidP="00C713F2">
            <w:pPr>
              <w:jc w:val="center"/>
              <w:rPr>
                <w:rFonts w:ascii="Arial" w:hAnsi="Arial" w:cs="Arial"/>
                <w:sz w:val="22"/>
                <w:szCs w:val="22"/>
              </w:rPr>
            </w:pPr>
          </w:p>
        </w:tc>
        <w:tc>
          <w:tcPr>
            <w:tcW w:w="3505" w:type="dxa"/>
          </w:tcPr>
          <w:p w14:paraId="3CB2F91E" w14:textId="77777777" w:rsidR="006B02C7" w:rsidRDefault="006B02C7" w:rsidP="00C713F2">
            <w:pPr>
              <w:jc w:val="center"/>
              <w:rPr>
                <w:rFonts w:ascii="Arial" w:hAnsi="Arial" w:cs="Arial"/>
                <w:sz w:val="22"/>
                <w:szCs w:val="22"/>
              </w:rPr>
            </w:pPr>
          </w:p>
        </w:tc>
        <w:tc>
          <w:tcPr>
            <w:tcW w:w="2726" w:type="dxa"/>
          </w:tcPr>
          <w:p w14:paraId="390BD41B" w14:textId="77777777" w:rsidR="006B02C7" w:rsidRDefault="006B02C7" w:rsidP="00C713F2">
            <w:pPr>
              <w:jc w:val="center"/>
              <w:rPr>
                <w:rFonts w:ascii="Arial" w:hAnsi="Arial" w:cs="Arial"/>
                <w:sz w:val="22"/>
                <w:szCs w:val="22"/>
              </w:rPr>
            </w:pPr>
          </w:p>
        </w:tc>
        <w:tc>
          <w:tcPr>
            <w:tcW w:w="1402" w:type="dxa"/>
          </w:tcPr>
          <w:p w14:paraId="15D4F258" w14:textId="77777777" w:rsidR="006B02C7" w:rsidRDefault="006B02C7" w:rsidP="00C713F2">
            <w:pPr>
              <w:jc w:val="center"/>
              <w:rPr>
                <w:rFonts w:ascii="Arial" w:hAnsi="Arial" w:cs="Arial"/>
                <w:sz w:val="22"/>
                <w:szCs w:val="22"/>
              </w:rPr>
            </w:pPr>
          </w:p>
        </w:tc>
      </w:tr>
      <w:tr w:rsidR="006B02C7" w14:paraId="44AA793F" w14:textId="77777777">
        <w:trPr>
          <w:cantSplit/>
        </w:trPr>
        <w:tc>
          <w:tcPr>
            <w:tcW w:w="1321" w:type="dxa"/>
          </w:tcPr>
          <w:p w14:paraId="33418987" w14:textId="77777777" w:rsidR="006B02C7" w:rsidRDefault="006B02C7" w:rsidP="00C713F2">
            <w:pPr>
              <w:jc w:val="center"/>
              <w:rPr>
                <w:rFonts w:ascii="Arial" w:hAnsi="Arial" w:cs="Arial"/>
                <w:sz w:val="22"/>
                <w:szCs w:val="22"/>
              </w:rPr>
            </w:pPr>
          </w:p>
        </w:tc>
        <w:tc>
          <w:tcPr>
            <w:tcW w:w="1420" w:type="dxa"/>
          </w:tcPr>
          <w:p w14:paraId="7445D35C" w14:textId="77777777" w:rsidR="006B02C7" w:rsidRDefault="006B02C7" w:rsidP="00C713F2">
            <w:pPr>
              <w:jc w:val="center"/>
              <w:rPr>
                <w:rFonts w:ascii="Arial" w:hAnsi="Arial" w:cs="Arial"/>
                <w:sz w:val="22"/>
                <w:szCs w:val="22"/>
              </w:rPr>
            </w:pPr>
          </w:p>
        </w:tc>
        <w:tc>
          <w:tcPr>
            <w:tcW w:w="2117" w:type="dxa"/>
          </w:tcPr>
          <w:p w14:paraId="35CA7007" w14:textId="77777777" w:rsidR="006B02C7" w:rsidRDefault="006B02C7" w:rsidP="00C713F2">
            <w:pPr>
              <w:jc w:val="center"/>
              <w:rPr>
                <w:rFonts w:ascii="Arial" w:hAnsi="Arial" w:cs="Arial"/>
                <w:sz w:val="22"/>
                <w:szCs w:val="22"/>
              </w:rPr>
            </w:pPr>
          </w:p>
        </w:tc>
        <w:tc>
          <w:tcPr>
            <w:tcW w:w="1683" w:type="dxa"/>
          </w:tcPr>
          <w:p w14:paraId="32387CE8" w14:textId="77777777" w:rsidR="006B02C7" w:rsidRDefault="006B02C7" w:rsidP="00C713F2">
            <w:pPr>
              <w:jc w:val="center"/>
              <w:rPr>
                <w:rFonts w:ascii="Arial" w:hAnsi="Arial" w:cs="Arial"/>
                <w:sz w:val="22"/>
                <w:szCs w:val="22"/>
              </w:rPr>
            </w:pPr>
          </w:p>
        </w:tc>
        <w:tc>
          <w:tcPr>
            <w:tcW w:w="3505" w:type="dxa"/>
          </w:tcPr>
          <w:p w14:paraId="3C1CAB3F" w14:textId="77777777" w:rsidR="006B02C7" w:rsidRDefault="006B02C7" w:rsidP="00C713F2">
            <w:pPr>
              <w:jc w:val="center"/>
              <w:rPr>
                <w:rFonts w:ascii="Arial" w:hAnsi="Arial" w:cs="Arial"/>
                <w:sz w:val="22"/>
                <w:szCs w:val="22"/>
              </w:rPr>
            </w:pPr>
          </w:p>
        </w:tc>
        <w:tc>
          <w:tcPr>
            <w:tcW w:w="2726" w:type="dxa"/>
          </w:tcPr>
          <w:p w14:paraId="32E256FF" w14:textId="77777777" w:rsidR="006B02C7" w:rsidRDefault="006B02C7" w:rsidP="00C713F2">
            <w:pPr>
              <w:jc w:val="center"/>
              <w:rPr>
                <w:rFonts w:ascii="Arial" w:hAnsi="Arial" w:cs="Arial"/>
                <w:sz w:val="22"/>
                <w:szCs w:val="22"/>
              </w:rPr>
            </w:pPr>
          </w:p>
        </w:tc>
        <w:tc>
          <w:tcPr>
            <w:tcW w:w="1402" w:type="dxa"/>
          </w:tcPr>
          <w:p w14:paraId="30303693" w14:textId="77777777" w:rsidR="006B02C7" w:rsidRDefault="006B02C7" w:rsidP="00C713F2">
            <w:pPr>
              <w:jc w:val="center"/>
              <w:rPr>
                <w:rFonts w:ascii="Arial" w:hAnsi="Arial" w:cs="Arial"/>
                <w:sz w:val="22"/>
                <w:szCs w:val="22"/>
              </w:rPr>
            </w:pPr>
          </w:p>
        </w:tc>
      </w:tr>
      <w:tr w:rsidR="006B02C7" w14:paraId="1A274A98" w14:textId="77777777">
        <w:trPr>
          <w:cantSplit/>
        </w:trPr>
        <w:tc>
          <w:tcPr>
            <w:tcW w:w="1321" w:type="dxa"/>
          </w:tcPr>
          <w:p w14:paraId="5AFA498A" w14:textId="77777777" w:rsidR="006B02C7" w:rsidRDefault="006B02C7" w:rsidP="00C713F2">
            <w:pPr>
              <w:jc w:val="center"/>
              <w:rPr>
                <w:rFonts w:ascii="Arial" w:hAnsi="Arial" w:cs="Arial"/>
                <w:sz w:val="22"/>
                <w:szCs w:val="22"/>
              </w:rPr>
            </w:pPr>
          </w:p>
        </w:tc>
        <w:tc>
          <w:tcPr>
            <w:tcW w:w="1420" w:type="dxa"/>
          </w:tcPr>
          <w:p w14:paraId="4EE4234D" w14:textId="77777777" w:rsidR="006B02C7" w:rsidRDefault="006B02C7" w:rsidP="00C713F2">
            <w:pPr>
              <w:jc w:val="center"/>
              <w:rPr>
                <w:rFonts w:ascii="Arial" w:hAnsi="Arial" w:cs="Arial"/>
                <w:sz w:val="22"/>
                <w:szCs w:val="22"/>
              </w:rPr>
            </w:pPr>
          </w:p>
        </w:tc>
        <w:tc>
          <w:tcPr>
            <w:tcW w:w="2117" w:type="dxa"/>
          </w:tcPr>
          <w:p w14:paraId="212B1798" w14:textId="77777777" w:rsidR="006B02C7" w:rsidRDefault="006B02C7" w:rsidP="00C713F2">
            <w:pPr>
              <w:jc w:val="center"/>
              <w:rPr>
                <w:rFonts w:ascii="Arial" w:hAnsi="Arial" w:cs="Arial"/>
                <w:sz w:val="22"/>
                <w:szCs w:val="22"/>
              </w:rPr>
            </w:pPr>
          </w:p>
        </w:tc>
        <w:tc>
          <w:tcPr>
            <w:tcW w:w="1683" w:type="dxa"/>
          </w:tcPr>
          <w:p w14:paraId="0D34D4CC" w14:textId="77777777" w:rsidR="006B02C7" w:rsidRDefault="006B02C7" w:rsidP="00C713F2">
            <w:pPr>
              <w:jc w:val="center"/>
              <w:rPr>
                <w:rFonts w:ascii="Arial" w:hAnsi="Arial" w:cs="Arial"/>
                <w:sz w:val="22"/>
                <w:szCs w:val="22"/>
              </w:rPr>
            </w:pPr>
          </w:p>
        </w:tc>
        <w:tc>
          <w:tcPr>
            <w:tcW w:w="3505" w:type="dxa"/>
          </w:tcPr>
          <w:p w14:paraId="3ED460E3" w14:textId="77777777" w:rsidR="006B02C7" w:rsidRDefault="006B02C7" w:rsidP="00C713F2">
            <w:pPr>
              <w:jc w:val="center"/>
              <w:rPr>
                <w:rFonts w:ascii="Arial" w:hAnsi="Arial" w:cs="Arial"/>
                <w:sz w:val="22"/>
                <w:szCs w:val="22"/>
              </w:rPr>
            </w:pPr>
          </w:p>
        </w:tc>
        <w:tc>
          <w:tcPr>
            <w:tcW w:w="2726" w:type="dxa"/>
          </w:tcPr>
          <w:p w14:paraId="7495C8F1" w14:textId="77777777" w:rsidR="006B02C7" w:rsidRDefault="006B02C7" w:rsidP="00C713F2">
            <w:pPr>
              <w:jc w:val="center"/>
              <w:rPr>
                <w:rFonts w:ascii="Arial" w:hAnsi="Arial" w:cs="Arial"/>
                <w:sz w:val="22"/>
                <w:szCs w:val="22"/>
              </w:rPr>
            </w:pPr>
          </w:p>
        </w:tc>
        <w:tc>
          <w:tcPr>
            <w:tcW w:w="1402" w:type="dxa"/>
          </w:tcPr>
          <w:p w14:paraId="314AB5A5" w14:textId="77777777" w:rsidR="006B02C7" w:rsidRDefault="006B02C7" w:rsidP="00C713F2">
            <w:pPr>
              <w:jc w:val="center"/>
              <w:rPr>
                <w:rFonts w:ascii="Arial" w:hAnsi="Arial" w:cs="Arial"/>
                <w:sz w:val="22"/>
                <w:szCs w:val="22"/>
              </w:rPr>
            </w:pPr>
          </w:p>
        </w:tc>
      </w:tr>
      <w:tr w:rsidR="006B02C7" w14:paraId="1F84DBFB" w14:textId="77777777">
        <w:trPr>
          <w:cantSplit/>
        </w:trPr>
        <w:tc>
          <w:tcPr>
            <w:tcW w:w="1321" w:type="dxa"/>
          </w:tcPr>
          <w:p w14:paraId="70655FEA" w14:textId="77777777" w:rsidR="006B02C7" w:rsidRDefault="006B02C7" w:rsidP="00C713F2">
            <w:pPr>
              <w:jc w:val="center"/>
              <w:rPr>
                <w:rFonts w:ascii="Arial" w:hAnsi="Arial" w:cs="Arial"/>
                <w:sz w:val="22"/>
                <w:szCs w:val="22"/>
              </w:rPr>
            </w:pPr>
          </w:p>
        </w:tc>
        <w:tc>
          <w:tcPr>
            <w:tcW w:w="1420" w:type="dxa"/>
          </w:tcPr>
          <w:p w14:paraId="7C1D84C6" w14:textId="77777777" w:rsidR="006B02C7" w:rsidRDefault="006B02C7" w:rsidP="00C713F2">
            <w:pPr>
              <w:jc w:val="center"/>
              <w:rPr>
                <w:rFonts w:ascii="Arial" w:hAnsi="Arial" w:cs="Arial"/>
                <w:sz w:val="22"/>
                <w:szCs w:val="22"/>
              </w:rPr>
            </w:pPr>
          </w:p>
        </w:tc>
        <w:tc>
          <w:tcPr>
            <w:tcW w:w="2117" w:type="dxa"/>
          </w:tcPr>
          <w:p w14:paraId="137B8802" w14:textId="77777777" w:rsidR="006B02C7" w:rsidRDefault="006B02C7" w:rsidP="00C713F2">
            <w:pPr>
              <w:jc w:val="center"/>
              <w:rPr>
                <w:rFonts w:ascii="Arial" w:hAnsi="Arial" w:cs="Arial"/>
                <w:sz w:val="22"/>
                <w:szCs w:val="22"/>
              </w:rPr>
            </w:pPr>
          </w:p>
        </w:tc>
        <w:tc>
          <w:tcPr>
            <w:tcW w:w="1683" w:type="dxa"/>
          </w:tcPr>
          <w:p w14:paraId="051D73BF" w14:textId="77777777" w:rsidR="006B02C7" w:rsidRDefault="006B02C7" w:rsidP="00C713F2">
            <w:pPr>
              <w:jc w:val="center"/>
              <w:rPr>
                <w:rFonts w:ascii="Arial" w:hAnsi="Arial" w:cs="Arial"/>
                <w:sz w:val="22"/>
                <w:szCs w:val="22"/>
              </w:rPr>
            </w:pPr>
          </w:p>
        </w:tc>
        <w:tc>
          <w:tcPr>
            <w:tcW w:w="3505" w:type="dxa"/>
          </w:tcPr>
          <w:p w14:paraId="55EE10A5" w14:textId="77777777" w:rsidR="006B02C7" w:rsidRDefault="006B02C7" w:rsidP="00C713F2">
            <w:pPr>
              <w:jc w:val="center"/>
              <w:rPr>
                <w:rFonts w:ascii="Arial" w:hAnsi="Arial" w:cs="Arial"/>
                <w:sz w:val="22"/>
                <w:szCs w:val="22"/>
              </w:rPr>
            </w:pPr>
          </w:p>
        </w:tc>
        <w:tc>
          <w:tcPr>
            <w:tcW w:w="2726" w:type="dxa"/>
          </w:tcPr>
          <w:p w14:paraId="290174DE" w14:textId="77777777" w:rsidR="006B02C7" w:rsidRDefault="006B02C7" w:rsidP="00C713F2">
            <w:pPr>
              <w:jc w:val="center"/>
              <w:rPr>
                <w:rFonts w:ascii="Arial" w:hAnsi="Arial" w:cs="Arial"/>
                <w:sz w:val="22"/>
                <w:szCs w:val="22"/>
              </w:rPr>
            </w:pPr>
          </w:p>
        </w:tc>
        <w:tc>
          <w:tcPr>
            <w:tcW w:w="1402" w:type="dxa"/>
          </w:tcPr>
          <w:p w14:paraId="37ED23D8" w14:textId="77777777" w:rsidR="006B02C7" w:rsidRDefault="006B02C7" w:rsidP="00C713F2">
            <w:pPr>
              <w:jc w:val="center"/>
              <w:rPr>
                <w:rFonts w:ascii="Arial" w:hAnsi="Arial" w:cs="Arial"/>
                <w:sz w:val="22"/>
                <w:szCs w:val="22"/>
              </w:rPr>
            </w:pPr>
          </w:p>
        </w:tc>
      </w:tr>
      <w:tr w:rsidR="006B02C7" w14:paraId="23B3A58C" w14:textId="77777777">
        <w:trPr>
          <w:cantSplit/>
        </w:trPr>
        <w:tc>
          <w:tcPr>
            <w:tcW w:w="1321" w:type="dxa"/>
          </w:tcPr>
          <w:p w14:paraId="46F7DCBD" w14:textId="77777777" w:rsidR="006B02C7" w:rsidRDefault="006B02C7" w:rsidP="00C713F2">
            <w:pPr>
              <w:jc w:val="center"/>
              <w:rPr>
                <w:rFonts w:ascii="Arial" w:hAnsi="Arial" w:cs="Arial"/>
                <w:sz w:val="22"/>
                <w:szCs w:val="22"/>
              </w:rPr>
            </w:pPr>
          </w:p>
        </w:tc>
        <w:tc>
          <w:tcPr>
            <w:tcW w:w="1420" w:type="dxa"/>
          </w:tcPr>
          <w:p w14:paraId="2DDC0D1D" w14:textId="77777777" w:rsidR="006B02C7" w:rsidRDefault="006B02C7" w:rsidP="00C713F2">
            <w:pPr>
              <w:jc w:val="center"/>
              <w:rPr>
                <w:rFonts w:ascii="Arial" w:hAnsi="Arial" w:cs="Arial"/>
                <w:sz w:val="22"/>
                <w:szCs w:val="22"/>
              </w:rPr>
            </w:pPr>
          </w:p>
        </w:tc>
        <w:tc>
          <w:tcPr>
            <w:tcW w:w="2117" w:type="dxa"/>
          </w:tcPr>
          <w:p w14:paraId="6DEFCBD4" w14:textId="77777777" w:rsidR="006B02C7" w:rsidRDefault="006B02C7" w:rsidP="00C713F2">
            <w:pPr>
              <w:jc w:val="center"/>
              <w:rPr>
                <w:rFonts w:ascii="Arial" w:hAnsi="Arial" w:cs="Arial"/>
                <w:sz w:val="22"/>
                <w:szCs w:val="22"/>
              </w:rPr>
            </w:pPr>
          </w:p>
        </w:tc>
        <w:tc>
          <w:tcPr>
            <w:tcW w:w="1683" w:type="dxa"/>
          </w:tcPr>
          <w:p w14:paraId="236B69FF" w14:textId="77777777" w:rsidR="006B02C7" w:rsidRDefault="006B02C7" w:rsidP="00C713F2">
            <w:pPr>
              <w:jc w:val="center"/>
              <w:rPr>
                <w:rFonts w:ascii="Arial" w:hAnsi="Arial" w:cs="Arial"/>
                <w:sz w:val="22"/>
                <w:szCs w:val="22"/>
              </w:rPr>
            </w:pPr>
          </w:p>
        </w:tc>
        <w:tc>
          <w:tcPr>
            <w:tcW w:w="3505" w:type="dxa"/>
          </w:tcPr>
          <w:p w14:paraId="6ACE175A" w14:textId="77777777" w:rsidR="006B02C7" w:rsidRDefault="006B02C7" w:rsidP="00C713F2">
            <w:pPr>
              <w:jc w:val="center"/>
              <w:rPr>
                <w:rFonts w:ascii="Arial" w:hAnsi="Arial" w:cs="Arial"/>
                <w:sz w:val="22"/>
                <w:szCs w:val="22"/>
              </w:rPr>
            </w:pPr>
          </w:p>
        </w:tc>
        <w:tc>
          <w:tcPr>
            <w:tcW w:w="2726" w:type="dxa"/>
          </w:tcPr>
          <w:p w14:paraId="7F62CEFA" w14:textId="77777777" w:rsidR="006B02C7" w:rsidRDefault="006B02C7" w:rsidP="00C713F2">
            <w:pPr>
              <w:jc w:val="center"/>
              <w:rPr>
                <w:rFonts w:ascii="Arial" w:hAnsi="Arial" w:cs="Arial"/>
                <w:sz w:val="22"/>
                <w:szCs w:val="22"/>
              </w:rPr>
            </w:pPr>
          </w:p>
        </w:tc>
        <w:tc>
          <w:tcPr>
            <w:tcW w:w="1402" w:type="dxa"/>
          </w:tcPr>
          <w:p w14:paraId="0CAB539F" w14:textId="77777777" w:rsidR="006B02C7" w:rsidRDefault="006B02C7" w:rsidP="00C713F2">
            <w:pPr>
              <w:jc w:val="center"/>
              <w:rPr>
                <w:rFonts w:ascii="Arial" w:hAnsi="Arial" w:cs="Arial"/>
                <w:sz w:val="22"/>
                <w:szCs w:val="22"/>
              </w:rPr>
            </w:pPr>
          </w:p>
        </w:tc>
      </w:tr>
      <w:tr w:rsidR="006B02C7" w14:paraId="692E901C" w14:textId="77777777">
        <w:trPr>
          <w:cantSplit/>
        </w:trPr>
        <w:tc>
          <w:tcPr>
            <w:tcW w:w="1321" w:type="dxa"/>
          </w:tcPr>
          <w:p w14:paraId="3DE2BAD6" w14:textId="77777777" w:rsidR="006B02C7" w:rsidRDefault="006B02C7" w:rsidP="00C713F2">
            <w:pPr>
              <w:jc w:val="center"/>
              <w:rPr>
                <w:rFonts w:ascii="Arial" w:hAnsi="Arial" w:cs="Arial"/>
                <w:sz w:val="22"/>
                <w:szCs w:val="22"/>
              </w:rPr>
            </w:pPr>
          </w:p>
        </w:tc>
        <w:tc>
          <w:tcPr>
            <w:tcW w:w="1420" w:type="dxa"/>
          </w:tcPr>
          <w:p w14:paraId="3E266874" w14:textId="77777777" w:rsidR="006B02C7" w:rsidRDefault="006B02C7" w:rsidP="00C713F2">
            <w:pPr>
              <w:jc w:val="center"/>
              <w:rPr>
                <w:rFonts w:ascii="Arial" w:hAnsi="Arial" w:cs="Arial"/>
                <w:sz w:val="22"/>
                <w:szCs w:val="22"/>
              </w:rPr>
            </w:pPr>
          </w:p>
        </w:tc>
        <w:tc>
          <w:tcPr>
            <w:tcW w:w="2117" w:type="dxa"/>
          </w:tcPr>
          <w:p w14:paraId="6281F345" w14:textId="77777777" w:rsidR="006B02C7" w:rsidRDefault="006B02C7" w:rsidP="00C713F2">
            <w:pPr>
              <w:jc w:val="center"/>
              <w:rPr>
                <w:rFonts w:ascii="Arial" w:hAnsi="Arial" w:cs="Arial"/>
                <w:sz w:val="22"/>
                <w:szCs w:val="22"/>
              </w:rPr>
            </w:pPr>
          </w:p>
        </w:tc>
        <w:tc>
          <w:tcPr>
            <w:tcW w:w="1683" w:type="dxa"/>
          </w:tcPr>
          <w:p w14:paraId="2E5E82B2" w14:textId="77777777" w:rsidR="006B02C7" w:rsidRDefault="006B02C7" w:rsidP="00C713F2">
            <w:pPr>
              <w:jc w:val="center"/>
              <w:rPr>
                <w:rFonts w:ascii="Arial" w:hAnsi="Arial" w:cs="Arial"/>
                <w:sz w:val="22"/>
                <w:szCs w:val="22"/>
              </w:rPr>
            </w:pPr>
          </w:p>
        </w:tc>
        <w:tc>
          <w:tcPr>
            <w:tcW w:w="3505" w:type="dxa"/>
          </w:tcPr>
          <w:p w14:paraId="7AC8BE54" w14:textId="77777777" w:rsidR="006B02C7" w:rsidRDefault="006B02C7" w:rsidP="00C713F2">
            <w:pPr>
              <w:jc w:val="center"/>
              <w:rPr>
                <w:rFonts w:ascii="Arial" w:hAnsi="Arial" w:cs="Arial"/>
                <w:sz w:val="22"/>
                <w:szCs w:val="22"/>
              </w:rPr>
            </w:pPr>
          </w:p>
        </w:tc>
        <w:tc>
          <w:tcPr>
            <w:tcW w:w="2726" w:type="dxa"/>
          </w:tcPr>
          <w:p w14:paraId="023A8A4A" w14:textId="77777777" w:rsidR="006B02C7" w:rsidRDefault="006B02C7" w:rsidP="00C713F2">
            <w:pPr>
              <w:jc w:val="center"/>
              <w:rPr>
                <w:rFonts w:ascii="Arial" w:hAnsi="Arial" w:cs="Arial"/>
                <w:sz w:val="22"/>
                <w:szCs w:val="22"/>
              </w:rPr>
            </w:pPr>
          </w:p>
        </w:tc>
        <w:tc>
          <w:tcPr>
            <w:tcW w:w="1402" w:type="dxa"/>
          </w:tcPr>
          <w:p w14:paraId="1AD7F068" w14:textId="77777777" w:rsidR="006B02C7" w:rsidRDefault="006B02C7" w:rsidP="00C713F2">
            <w:pPr>
              <w:jc w:val="center"/>
              <w:rPr>
                <w:rFonts w:ascii="Arial" w:hAnsi="Arial" w:cs="Arial"/>
                <w:sz w:val="22"/>
                <w:szCs w:val="22"/>
              </w:rPr>
            </w:pPr>
          </w:p>
        </w:tc>
      </w:tr>
    </w:tbl>
    <w:p w14:paraId="3A5B7A35" w14:textId="77777777" w:rsidR="006B02C7" w:rsidRDefault="006B02C7" w:rsidP="00C713F2">
      <w:pPr>
        <w:jc w:val="center"/>
        <w:rPr>
          <w:rFonts w:ascii="Arial" w:hAnsi="Arial" w:cs="Arial"/>
          <w:sz w:val="22"/>
          <w:szCs w:val="22"/>
        </w:rPr>
        <w:sectPr w:rsidR="006B02C7">
          <w:pgSz w:w="16840" w:h="11907" w:orient="landscape" w:code="9"/>
          <w:pgMar w:top="720" w:right="720" w:bottom="720" w:left="720" w:header="720" w:footer="720" w:gutter="0"/>
          <w:cols w:space="720"/>
          <w:titlePg/>
          <w:docGrid w:linePitch="272"/>
        </w:sectPr>
      </w:pPr>
    </w:p>
    <w:p w14:paraId="0E652641" w14:textId="77777777" w:rsidR="007E4FA4" w:rsidRPr="00F07097" w:rsidRDefault="007E4FA4" w:rsidP="007E4FA4">
      <w:pPr>
        <w:jc w:val="center"/>
        <w:rPr>
          <w:rFonts w:ascii="Arial" w:hAnsi="Arial"/>
          <w:b/>
          <w:color w:val="000000"/>
          <w:sz w:val="28"/>
          <w:szCs w:val="28"/>
        </w:rPr>
      </w:pPr>
      <w:r w:rsidRPr="00F07097">
        <w:rPr>
          <w:rFonts w:ascii="Arial" w:hAnsi="Arial"/>
          <w:b/>
          <w:color w:val="000000"/>
          <w:sz w:val="28"/>
          <w:szCs w:val="28"/>
        </w:rPr>
        <w:lastRenderedPageBreak/>
        <w:t xml:space="preserve">Invitation </w:t>
      </w:r>
      <w:proofErr w:type="gramStart"/>
      <w:r w:rsidRPr="00F07097">
        <w:rPr>
          <w:rFonts w:ascii="Arial" w:hAnsi="Arial"/>
          <w:b/>
          <w:color w:val="000000"/>
          <w:sz w:val="28"/>
          <w:szCs w:val="28"/>
        </w:rPr>
        <w:t>To</w:t>
      </w:r>
      <w:proofErr w:type="gramEnd"/>
      <w:r w:rsidRPr="00F07097">
        <w:rPr>
          <w:rFonts w:ascii="Arial" w:hAnsi="Arial"/>
          <w:b/>
          <w:color w:val="000000"/>
          <w:sz w:val="28"/>
          <w:szCs w:val="28"/>
        </w:rPr>
        <w:t xml:space="preserve"> Tender (ITT)</w:t>
      </w:r>
    </w:p>
    <w:p w14:paraId="59794681" w14:textId="77777777" w:rsidR="007E4FA4" w:rsidRPr="00F07097" w:rsidRDefault="007E4FA4" w:rsidP="007E4FA4">
      <w:pPr>
        <w:pStyle w:val="Heading1"/>
        <w:jc w:val="both"/>
        <w:rPr>
          <w:szCs w:val="24"/>
        </w:rPr>
      </w:pPr>
    </w:p>
    <w:p w14:paraId="1C92BA3A" w14:textId="77777777" w:rsidR="007E4FA4" w:rsidRDefault="007E4FA4" w:rsidP="007E4FA4">
      <w:pPr>
        <w:pStyle w:val="Heading1"/>
        <w:jc w:val="both"/>
        <w:rPr>
          <w:szCs w:val="24"/>
        </w:rPr>
      </w:pPr>
      <w:r w:rsidRPr="00F07097">
        <w:rPr>
          <w:szCs w:val="24"/>
        </w:rPr>
        <w:t>Instructions for completing the ITT</w:t>
      </w:r>
    </w:p>
    <w:p w14:paraId="43FF041C" w14:textId="77777777" w:rsidR="007E4FA4" w:rsidRDefault="007E4FA4" w:rsidP="007E4FA4"/>
    <w:p w14:paraId="294D7320" w14:textId="77777777" w:rsidR="007E4FA4" w:rsidRPr="00B44E3D" w:rsidRDefault="007E4FA4" w:rsidP="007E4FA4">
      <w:pPr>
        <w:keepNext/>
        <w:keepLines/>
        <w:jc w:val="both"/>
        <w:rPr>
          <w:rFonts w:ascii="Arial" w:hAnsi="Arial" w:cs="Arial"/>
          <w:sz w:val="22"/>
          <w:szCs w:val="22"/>
          <w:lang w:eastAsia="en-US"/>
        </w:rPr>
      </w:pPr>
      <w:r w:rsidRPr="00B44E3D">
        <w:rPr>
          <w:rFonts w:ascii="Arial" w:hAnsi="Arial" w:cs="Arial"/>
          <w:sz w:val="22"/>
          <w:szCs w:val="22"/>
          <w:lang w:eastAsia="en-US"/>
        </w:rPr>
        <w:t>All tenders will be processed in accordance with the Councils procurement procedures.</w:t>
      </w:r>
    </w:p>
    <w:p w14:paraId="1B465B02" w14:textId="77777777" w:rsidR="007E4FA4" w:rsidRPr="00B44E3D" w:rsidRDefault="007E4FA4" w:rsidP="007E4FA4">
      <w:pPr>
        <w:keepNext/>
        <w:keepLines/>
        <w:ind w:left="709" w:hanging="709"/>
        <w:jc w:val="both"/>
        <w:rPr>
          <w:rFonts w:ascii="Arial" w:hAnsi="Arial" w:cs="Arial"/>
          <w:sz w:val="22"/>
          <w:szCs w:val="22"/>
          <w:lang w:eastAsia="en-US"/>
        </w:rPr>
      </w:pPr>
    </w:p>
    <w:p w14:paraId="751E2108" w14:textId="77777777" w:rsidR="007E4FA4" w:rsidRPr="00B44E3D" w:rsidRDefault="007E4FA4" w:rsidP="007E4FA4">
      <w:pPr>
        <w:keepNext/>
        <w:keepLines/>
        <w:jc w:val="both"/>
        <w:rPr>
          <w:rFonts w:ascii="Arial" w:hAnsi="Arial" w:cs="Arial"/>
          <w:sz w:val="22"/>
          <w:szCs w:val="22"/>
          <w:lang w:eastAsia="en-US"/>
        </w:rPr>
      </w:pPr>
      <w:r w:rsidRPr="00B44E3D">
        <w:rPr>
          <w:rFonts w:ascii="Arial" w:hAnsi="Arial" w:cs="Arial"/>
          <w:sz w:val="22"/>
          <w:szCs w:val="22"/>
          <w:lang w:eastAsia="en-US"/>
        </w:rPr>
        <w:t>Completed tender response documentation should be submitted via ‘The Chest’ portal by the specified deadline date submitting all relevant documentation.</w:t>
      </w:r>
    </w:p>
    <w:p w14:paraId="1FE630C9" w14:textId="77777777" w:rsidR="007E4FA4" w:rsidRPr="00B44E3D" w:rsidRDefault="007E4FA4" w:rsidP="007E4FA4">
      <w:pPr>
        <w:ind w:left="709" w:hanging="709"/>
        <w:rPr>
          <w:rFonts w:ascii="Arial" w:hAnsi="Arial" w:cs="Arial"/>
          <w:sz w:val="22"/>
          <w:szCs w:val="22"/>
          <w:lang w:eastAsia="en-US"/>
        </w:rPr>
      </w:pPr>
    </w:p>
    <w:p w14:paraId="5CEA52AE" w14:textId="77777777" w:rsidR="007E4FA4" w:rsidRPr="00B44E3D" w:rsidRDefault="007E4FA4" w:rsidP="007E4FA4">
      <w:pPr>
        <w:jc w:val="both"/>
        <w:rPr>
          <w:rFonts w:ascii="Arial" w:hAnsi="Arial" w:cs="Arial"/>
          <w:sz w:val="22"/>
          <w:szCs w:val="22"/>
          <w:lang w:eastAsia="en-US"/>
        </w:rPr>
      </w:pPr>
      <w:r w:rsidRPr="00B44E3D">
        <w:rPr>
          <w:rFonts w:ascii="Arial" w:hAnsi="Arial" w:cs="Arial"/>
          <w:sz w:val="22"/>
          <w:szCs w:val="22"/>
          <w:lang w:eastAsia="en-US"/>
        </w:rPr>
        <w:t>Prospective service providers/suppliers should answer all questions and requirements as accurately and concisely as possible and follow the guidance in the tender document. Where a question is not relevant to the responder’s organisation, this should be indicated, with an explanation of an equivalent example.</w:t>
      </w:r>
    </w:p>
    <w:p w14:paraId="2472B7E0" w14:textId="77777777" w:rsidR="007E4FA4" w:rsidRPr="00B44E3D" w:rsidRDefault="007E4FA4" w:rsidP="007E4FA4">
      <w:pPr>
        <w:ind w:left="709" w:hanging="709"/>
        <w:jc w:val="both"/>
        <w:rPr>
          <w:rFonts w:ascii="Arial" w:hAnsi="Arial" w:cs="Arial"/>
          <w:sz w:val="22"/>
          <w:szCs w:val="22"/>
          <w:lang w:eastAsia="en-US"/>
        </w:rPr>
      </w:pPr>
    </w:p>
    <w:p w14:paraId="6004DDF8" w14:textId="77777777" w:rsidR="007E4FA4" w:rsidRPr="00B44E3D" w:rsidRDefault="007E4FA4" w:rsidP="007E4FA4">
      <w:pPr>
        <w:jc w:val="both"/>
        <w:rPr>
          <w:rFonts w:ascii="Arial" w:hAnsi="Arial" w:cs="Arial"/>
          <w:sz w:val="22"/>
          <w:szCs w:val="22"/>
          <w:lang w:eastAsia="en-US"/>
        </w:rPr>
      </w:pPr>
      <w:r w:rsidRPr="00B44E3D">
        <w:rPr>
          <w:rFonts w:ascii="Arial" w:hAnsi="Arial" w:cs="Arial"/>
          <w:sz w:val="22"/>
          <w:szCs w:val="22"/>
          <w:lang w:eastAsia="en-US"/>
        </w:rPr>
        <w:t xml:space="preserve">All statements must be </w:t>
      </w:r>
      <w:proofErr w:type="gramStart"/>
      <w:r w:rsidRPr="00B44E3D">
        <w:rPr>
          <w:rFonts w:ascii="Arial" w:hAnsi="Arial" w:cs="Arial"/>
          <w:sz w:val="22"/>
          <w:szCs w:val="22"/>
          <w:lang w:eastAsia="en-US"/>
        </w:rPr>
        <w:t>entered into</w:t>
      </w:r>
      <w:proofErr w:type="gramEnd"/>
      <w:r w:rsidRPr="00B44E3D">
        <w:rPr>
          <w:rFonts w:ascii="Arial" w:hAnsi="Arial" w:cs="Arial"/>
          <w:sz w:val="22"/>
          <w:szCs w:val="22"/>
          <w:lang w:eastAsia="en-US"/>
        </w:rPr>
        <w:t xml:space="preserve"> the supplier response template and be no longer than the stipulated word count per question.</w:t>
      </w:r>
    </w:p>
    <w:p w14:paraId="35C46BE1" w14:textId="77777777" w:rsidR="007E4FA4" w:rsidRPr="00B44E3D" w:rsidRDefault="007E4FA4" w:rsidP="007E4FA4">
      <w:pPr>
        <w:ind w:left="709" w:hanging="709"/>
        <w:jc w:val="both"/>
        <w:rPr>
          <w:rFonts w:ascii="Arial" w:hAnsi="Arial" w:cs="Arial"/>
          <w:sz w:val="22"/>
          <w:szCs w:val="22"/>
          <w:lang w:eastAsia="en-US"/>
        </w:rPr>
      </w:pPr>
    </w:p>
    <w:p w14:paraId="4B6B6916" w14:textId="77777777" w:rsidR="007E4FA4" w:rsidRPr="00B44E3D" w:rsidRDefault="007E4FA4" w:rsidP="007E4FA4">
      <w:pPr>
        <w:jc w:val="both"/>
        <w:rPr>
          <w:rFonts w:ascii="Arial" w:hAnsi="Arial" w:cs="Arial"/>
          <w:sz w:val="22"/>
          <w:szCs w:val="22"/>
          <w:lang w:eastAsia="en-US"/>
        </w:rPr>
      </w:pPr>
      <w:r w:rsidRPr="00B44E3D">
        <w:rPr>
          <w:rFonts w:ascii="Arial" w:hAnsi="Arial" w:cs="Arial"/>
          <w:sz w:val="22"/>
          <w:szCs w:val="22"/>
          <w:lang w:eastAsia="en-US"/>
        </w:rPr>
        <w:t>Policy documents and other supporting information must be referenced ensuring that the different sections are labelled with the question number and your company name.</w:t>
      </w:r>
    </w:p>
    <w:p w14:paraId="72AB3C5E" w14:textId="77777777" w:rsidR="007E4FA4" w:rsidRPr="00B44E3D" w:rsidRDefault="007E4FA4" w:rsidP="007E4FA4">
      <w:pPr>
        <w:ind w:left="709" w:hanging="709"/>
        <w:jc w:val="both"/>
        <w:rPr>
          <w:rFonts w:ascii="Arial" w:hAnsi="Arial" w:cs="Arial"/>
          <w:sz w:val="22"/>
          <w:szCs w:val="22"/>
          <w:lang w:eastAsia="en-US"/>
        </w:rPr>
      </w:pPr>
    </w:p>
    <w:p w14:paraId="2E37D803" w14:textId="77777777" w:rsidR="007E4FA4" w:rsidRPr="00B44E3D" w:rsidRDefault="007E4FA4" w:rsidP="007E4FA4">
      <w:pPr>
        <w:jc w:val="both"/>
        <w:rPr>
          <w:rFonts w:ascii="Arial" w:hAnsi="Arial" w:cs="Arial"/>
          <w:sz w:val="22"/>
          <w:szCs w:val="22"/>
          <w:lang w:eastAsia="en-US"/>
        </w:rPr>
      </w:pPr>
      <w:r w:rsidRPr="00B44E3D">
        <w:rPr>
          <w:rFonts w:ascii="Arial" w:hAnsi="Arial" w:cs="Arial"/>
          <w:sz w:val="22"/>
          <w:szCs w:val="22"/>
          <w:lang w:eastAsia="en-US"/>
        </w:rPr>
        <w:t xml:space="preserve">Responses will be evaluated in accordance with the criteria set out in the tender documentation.  </w:t>
      </w:r>
      <w:proofErr w:type="gramStart"/>
      <w:r w:rsidRPr="00B44E3D">
        <w:rPr>
          <w:rFonts w:ascii="Arial" w:hAnsi="Arial" w:cs="Arial"/>
          <w:sz w:val="22"/>
          <w:szCs w:val="22"/>
          <w:lang w:eastAsia="en-US"/>
        </w:rPr>
        <w:t>In the event that</w:t>
      </w:r>
      <w:proofErr w:type="gramEnd"/>
      <w:r w:rsidRPr="00B44E3D">
        <w:rPr>
          <w:rFonts w:ascii="Arial" w:hAnsi="Arial" w:cs="Arial"/>
          <w:sz w:val="22"/>
          <w:szCs w:val="22"/>
          <w:lang w:eastAsia="en-US"/>
        </w:rPr>
        <w:t xml:space="preserve"> none of the responses are deemed satisfactory, the Authority reserves the right to consider alternative procurement options.</w:t>
      </w:r>
    </w:p>
    <w:p w14:paraId="2F66BA4A" w14:textId="77777777" w:rsidR="007E4FA4" w:rsidRPr="00B44E3D" w:rsidRDefault="007E4FA4" w:rsidP="007E4FA4">
      <w:pPr>
        <w:ind w:left="709" w:hanging="709"/>
        <w:jc w:val="both"/>
        <w:rPr>
          <w:rFonts w:ascii="Arial" w:hAnsi="Arial" w:cs="Arial"/>
          <w:sz w:val="22"/>
          <w:szCs w:val="22"/>
          <w:lang w:eastAsia="en-US"/>
        </w:rPr>
      </w:pPr>
    </w:p>
    <w:p w14:paraId="13058280" w14:textId="77777777" w:rsidR="007E4FA4" w:rsidRPr="00B44E3D" w:rsidRDefault="007E4FA4" w:rsidP="007E4FA4">
      <w:pPr>
        <w:jc w:val="both"/>
        <w:rPr>
          <w:rFonts w:ascii="Arial" w:hAnsi="Arial" w:cs="Arial"/>
          <w:sz w:val="22"/>
          <w:szCs w:val="22"/>
          <w:lang w:eastAsia="en-US"/>
        </w:rPr>
      </w:pPr>
      <w:r w:rsidRPr="00B44E3D">
        <w:rPr>
          <w:rFonts w:ascii="Arial" w:hAnsi="Arial" w:cs="Arial"/>
          <w:sz w:val="22"/>
          <w:szCs w:val="22"/>
          <w:lang w:eastAsia="en-US"/>
        </w:rPr>
        <w:t>Failure to furnish the required information, make a satisfactory response to any question, or supply documentation referred to in responses, within the specified timescale, may mean that service providers/suppliers will not be successful.</w:t>
      </w:r>
    </w:p>
    <w:p w14:paraId="556C2544" w14:textId="77777777" w:rsidR="007E4FA4" w:rsidRPr="00B44E3D" w:rsidRDefault="007E4FA4" w:rsidP="007E4FA4">
      <w:pPr>
        <w:jc w:val="both"/>
        <w:rPr>
          <w:rFonts w:ascii="Arial" w:hAnsi="Arial" w:cs="Arial"/>
          <w:sz w:val="22"/>
          <w:szCs w:val="22"/>
          <w:lang w:eastAsia="en-US"/>
        </w:rPr>
      </w:pPr>
    </w:p>
    <w:p w14:paraId="30DE8775" w14:textId="77777777" w:rsidR="007E4FA4" w:rsidRPr="00B44E3D" w:rsidRDefault="007E4FA4" w:rsidP="007E4FA4">
      <w:pPr>
        <w:jc w:val="both"/>
        <w:rPr>
          <w:rFonts w:ascii="Arial" w:hAnsi="Arial" w:cs="Arial"/>
          <w:sz w:val="22"/>
          <w:szCs w:val="22"/>
          <w:lang w:eastAsia="en-US"/>
        </w:rPr>
      </w:pPr>
      <w:r w:rsidRPr="00B44E3D">
        <w:rPr>
          <w:rFonts w:ascii="Arial" w:hAnsi="Arial" w:cs="Arial"/>
          <w:sz w:val="22"/>
          <w:szCs w:val="22"/>
          <w:lang w:eastAsia="en-US"/>
        </w:rPr>
        <w:t>The Chest has help guides to the right of the screen that will assist in using the e-tendering system.  If you have any queries relating to the electronic e-tendering system please call or email: Due North telephone helpline:  01670 597137</w:t>
      </w:r>
      <w:r>
        <w:rPr>
          <w:rFonts w:ascii="Arial" w:hAnsi="Arial" w:cs="Arial"/>
          <w:sz w:val="22"/>
          <w:szCs w:val="22"/>
          <w:lang w:eastAsia="en-US"/>
        </w:rPr>
        <w:t xml:space="preserve">, </w:t>
      </w:r>
      <w:r w:rsidRPr="00B44E3D">
        <w:rPr>
          <w:rFonts w:ascii="Arial" w:hAnsi="Arial" w:cs="Arial"/>
          <w:sz w:val="22"/>
          <w:szCs w:val="22"/>
          <w:lang w:eastAsia="en-US"/>
        </w:rPr>
        <w:t xml:space="preserve">Email:  </w:t>
      </w:r>
      <w:hyperlink r:id="rId12" w:history="1">
        <w:r w:rsidRPr="00B44E3D">
          <w:rPr>
            <w:rFonts w:ascii="Arial" w:hAnsi="Arial" w:cs="Arial"/>
            <w:color w:val="0000FF"/>
            <w:sz w:val="22"/>
            <w:szCs w:val="22"/>
            <w:u w:val="single"/>
            <w:lang w:eastAsia="en-US"/>
          </w:rPr>
          <w:t>support@due-north.com</w:t>
        </w:r>
      </w:hyperlink>
      <w:r w:rsidRPr="00B44E3D">
        <w:rPr>
          <w:rFonts w:ascii="Arial" w:hAnsi="Arial" w:cs="Arial"/>
          <w:sz w:val="22"/>
          <w:szCs w:val="22"/>
          <w:lang w:eastAsia="en-US"/>
        </w:rPr>
        <w:t xml:space="preserve"> </w:t>
      </w:r>
    </w:p>
    <w:p w14:paraId="63FF609A" w14:textId="77777777" w:rsidR="007E4FA4" w:rsidRPr="00B44E3D" w:rsidRDefault="007E4FA4" w:rsidP="007E4FA4">
      <w:pPr>
        <w:tabs>
          <w:tab w:val="center" w:pos="4153"/>
          <w:tab w:val="right" w:pos="8306"/>
        </w:tabs>
        <w:ind w:left="709" w:hanging="709"/>
        <w:rPr>
          <w:rFonts w:ascii="Arial" w:hAnsi="Arial" w:cs="Arial"/>
          <w:sz w:val="22"/>
          <w:szCs w:val="22"/>
          <w:lang w:eastAsia="en-US"/>
        </w:rPr>
      </w:pPr>
    </w:p>
    <w:p w14:paraId="5729F0A0" w14:textId="77777777" w:rsidR="007E4FA4" w:rsidRPr="00B44E3D" w:rsidRDefault="007E4FA4" w:rsidP="007E4FA4">
      <w:pPr>
        <w:widowControl w:val="0"/>
        <w:adjustRightInd w:val="0"/>
        <w:jc w:val="both"/>
        <w:textAlignment w:val="baseline"/>
        <w:outlineLvl w:val="1"/>
        <w:rPr>
          <w:rFonts w:ascii="Arial" w:hAnsi="Arial" w:cs="Arial"/>
          <w:sz w:val="22"/>
          <w:szCs w:val="22"/>
        </w:rPr>
      </w:pPr>
      <w:r w:rsidRPr="00B44E3D">
        <w:rPr>
          <w:rFonts w:ascii="Arial" w:hAnsi="Arial" w:cs="Arial"/>
          <w:sz w:val="22"/>
          <w:szCs w:val="22"/>
        </w:rPr>
        <w:t xml:space="preserve">Under the Contract the Council will require compliance with its policies.  Tenderers are advised to satisfy themselves that they understand </w:t>
      </w:r>
      <w:proofErr w:type="gramStart"/>
      <w:r w:rsidRPr="00B44E3D">
        <w:rPr>
          <w:rFonts w:ascii="Arial" w:hAnsi="Arial" w:cs="Arial"/>
          <w:sz w:val="22"/>
          <w:szCs w:val="22"/>
        </w:rPr>
        <w:t>all of</w:t>
      </w:r>
      <w:proofErr w:type="gramEnd"/>
      <w:r w:rsidRPr="00B44E3D">
        <w:rPr>
          <w:rFonts w:ascii="Arial" w:hAnsi="Arial" w:cs="Arial"/>
          <w:sz w:val="22"/>
          <w:szCs w:val="22"/>
        </w:rPr>
        <w:t xml:space="preserve"> the requirements of the Contract before submitting their Tender.</w:t>
      </w:r>
    </w:p>
    <w:p w14:paraId="7F010D8D" w14:textId="77777777" w:rsidR="007E4FA4" w:rsidRPr="00B44E3D" w:rsidRDefault="007E4FA4" w:rsidP="007E4FA4">
      <w:pPr>
        <w:widowControl w:val="0"/>
        <w:adjustRightInd w:val="0"/>
        <w:ind w:left="709" w:hanging="709"/>
        <w:jc w:val="both"/>
        <w:textAlignment w:val="baseline"/>
        <w:outlineLvl w:val="1"/>
        <w:rPr>
          <w:rFonts w:ascii="Arial" w:hAnsi="Arial" w:cs="Arial"/>
          <w:sz w:val="22"/>
          <w:szCs w:val="22"/>
        </w:rPr>
      </w:pPr>
    </w:p>
    <w:p w14:paraId="6671DBD9" w14:textId="77777777" w:rsidR="007E4FA4" w:rsidRPr="00B44E3D" w:rsidRDefault="007E4FA4" w:rsidP="007E4FA4">
      <w:pPr>
        <w:widowControl w:val="0"/>
        <w:adjustRightInd w:val="0"/>
        <w:ind w:hanging="680"/>
        <w:jc w:val="both"/>
        <w:textAlignment w:val="baseline"/>
        <w:outlineLvl w:val="1"/>
        <w:rPr>
          <w:rFonts w:ascii="Arial" w:hAnsi="Arial" w:cs="Arial"/>
          <w:sz w:val="22"/>
          <w:szCs w:val="22"/>
        </w:rPr>
      </w:pPr>
      <w:r w:rsidRPr="00B44E3D">
        <w:rPr>
          <w:rFonts w:ascii="Arial" w:hAnsi="Arial" w:cs="Arial"/>
          <w:sz w:val="22"/>
          <w:szCs w:val="22"/>
        </w:rPr>
        <w:tab/>
        <w:t>The Tender must be received in accordance with the relevant instructions no later than the time and date indicated.</w:t>
      </w:r>
    </w:p>
    <w:p w14:paraId="390BF6F7" w14:textId="77777777" w:rsidR="007E4FA4" w:rsidRPr="00B44E3D" w:rsidRDefault="007E4FA4" w:rsidP="007E4FA4">
      <w:pPr>
        <w:jc w:val="both"/>
        <w:rPr>
          <w:rFonts w:ascii="Arial" w:hAnsi="Arial" w:cs="Arial"/>
          <w:sz w:val="22"/>
          <w:szCs w:val="22"/>
          <w:lang w:eastAsia="en-US"/>
        </w:rPr>
      </w:pPr>
    </w:p>
    <w:p w14:paraId="1B0E211F" w14:textId="77777777" w:rsidR="007E4FA4" w:rsidRPr="00B44E3D" w:rsidRDefault="007E4FA4" w:rsidP="007E4FA4">
      <w:pPr>
        <w:jc w:val="both"/>
        <w:rPr>
          <w:rFonts w:ascii="Arial" w:hAnsi="Arial" w:cs="Arial"/>
          <w:sz w:val="22"/>
          <w:szCs w:val="22"/>
          <w:lang w:eastAsia="en-US"/>
        </w:rPr>
      </w:pPr>
      <w:r w:rsidRPr="00B44E3D">
        <w:rPr>
          <w:rFonts w:ascii="Arial" w:hAnsi="Arial" w:cs="Arial"/>
          <w:sz w:val="22"/>
          <w:szCs w:val="22"/>
          <w:lang w:eastAsia="en-US"/>
        </w:rPr>
        <w:t>The Tender (including price) should remain valid for a minimum period of 90 days until a decision is reached.  Pricing will remain the same throughout the contract duration, unless agreed otherwise by both parties.</w:t>
      </w:r>
    </w:p>
    <w:p w14:paraId="08196F5E" w14:textId="77777777" w:rsidR="007E4FA4" w:rsidRPr="00B44E3D" w:rsidRDefault="007E4FA4" w:rsidP="007E4FA4">
      <w:pPr>
        <w:jc w:val="both"/>
        <w:rPr>
          <w:rFonts w:ascii="Arial" w:hAnsi="Arial" w:cs="Arial"/>
          <w:b/>
          <w:sz w:val="22"/>
          <w:szCs w:val="22"/>
          <w:lang w:eastAsia="en-US"/>
        </w:rPr>
      </w:pPr>
    </w:p>
    <w:p w14:paraId="52D2191A" w14:textId="77777777" w:rsidR="007E4FA4" w:rsidRPr="00B44E3D" w:rsidRDefault="007E4FA4" w:rsidP="007E4FA4">
      <w:pPr>
        <w:widowControl w:val="0"/>
        <w:adjustRightInd w:val="0"/>
        <w:jc w:val="both"/>
        <w:textAlignment w:val="baseline"/>
        <w:outlineLvl w:val="1"/>
        <w:rPr>
          <w:rFonts w:ascii="Arial" w:hAnsi="Arial" w:cs="Arial"/>
          <w:sz w:val="22"/>
          <w:szCs w:val="22"/>
        </w:rPr>
      </w:pPr>
      <w:r w:rsidRPr="00B44E3D">
        <w:rPr>
          <w:rFonts w:ascii="Arial" w:hAnsi="Arial" w:cs="Arial"/>
          <w:sz w:val="22"/>
          <w:szCs w:val="22"/>
        </w:rPr>
        <w:t>Any signatures must be made by a person who is authorised to commit the Tenderer to the Contract.</w:t>
      </w:r>
    </w:p>
    <w:p w14:paraId="6119DDE0" w14:textId="77777777" w:rsidR="007E4FA4" w:rsidRPr="00B44E3D" w:rsidRDefault="007E4FA4" w:rsidP="007E4FA4">
      <w:pPr>
        <w:ind w:left="720"/>
        <w:contextualSpacing/>
        <w:rPr>
          <w:rFonts w:ascii="Arial" w:hAnsi="Arial" w:cs="Arial"/>
          <w:sz w:val="22"/>
          <w:szCs w:val="22"/>
          <w:lang w:eastAsia="en-US"/>
        </w:rPr>
      </w:pPr>
    </w:p>
    <w:p w14:paraId="3861B5A3" w14:textId="77777777" w:rsidR="007E4FA4" w:rsidRPr="00B44E3D" w:rsidRDefault="007E4FA4" w:rsidP="007E4FA4">
      <w:pPr>
        <w:jc w:val="both"/>
        <w:rPr>
          <w:rFonts w:ascii="Arial" w:hAnsi="Arial" w:cs="Arial"/>
          <w:sz w:val="22"/>
          <w:szCs w:val="22"/>
          <w:lang w:eastAsia="en-US"/>
        </w:rPr>
      </w:pPr>
      <w:r w:rsidRPr="00B44E3D">
        <w:rPr>
          <w:rFonts w:ascii="Arial" w:hAnsi="Arial" w:cs="Arial"/>
          <w:sz w:val="22"/>
          <w:szCs w:val="22"/>
          <w:lang w:eastAsia="en-US"/>
        </w:rPr>
        <w:t xml:space="preserve"> Any tender received after the </w:t>
      </w:r>
      <w:r>
        <w:rPr>
          <w:rFonts w:ascii="Arial" w:hAnsi="Arial" w:cs="Arial"/>
          <w:sz w:val="22"/>
          <w:szCs w:val="22"/>
          <w:lang w:eastAsia="en-US"/>
        </w:rPr>
        <w:t xml:space="preserve">published </w:t>
      </w:r>
      <w:r w:rsidRPr="00B44E3D">
        <w:rPr>
          <w:rFonts w:ascii="Arial" w:hAnsi="Arial" w:cs="Arial"/>
          <w:sz w:val="22"/>
          <w:szCs w:val="22"/>
          <w:lang w:eastAsia="en-US"/>
        </w:rPr>
        <w:t>deadline will be discounted.</w:t>
      </w:r>
    </w:p>
    <w:p w14:paraId="17821133" w14:textId="77777777" w:rsidR="007E4FA4" w:rsidRPr="00B44E3D" w:rsidRDefault="007E4FA4" w:rsidP="007E4FA4">
      <w:pPr>
        <w:ind w:left="720"/>
        <w:rPr>
          <w:rFonts w:ascii="Arial" w:hAnsi="Arial" w:cs="Arial"/>
          <w:sz w:val="22"/>
          <w:szCs w:val="22"/>
          <w:lang w:eastAsia="en-US"/>
        </w:rPr>
      </w:pPr>
    </w:p>
    <w:p w14:paraId="73DA82FA" w14:textId="77777777" w:rsidR="007E4FA4" w:rsidRPr="00B44E3D" w:rsidRDefault="007E4FA4" w:rsidP="007E4FA4">
      <w:pPr>
        <w:contextualSpacing/>
        <w:rPr>
          <w:rFonts w:ascii="Arial" w:hAnsi="Arial" w:cs="Arial"/>
          <w:sz w:val="22"/>
          <w:szCs w:val="22"/>
          <w:lang w:eastAsia="zh-CN"/>
        </w:rPr>
      </w:pPr>
      <w:r w:rsidRPr="00B44E3D">
        <w:rPr>
          <w:rFonts w:ascii="Arial" w:hAnsi="Arial" w:cs="Arial"/>
          <w:sz w:val="22"/>
          <w:szCs w:val="22"/>
          <w:lang w:eastAsia="en-US"/>
        </w:rPr>
        <w:t xml:space="preserve">St Helens Council </w:t>
      </w:r>
      <w:r w:rsidRPr="00B44E3D">
        <w:rPr>
          <w:rFonts w:ascii="Arial" w:hAnsi="Arial" w:cs="Arial"/>
          <w:sz w:val="22"/>
          <w:szCs w:val="22"/>
          <w:lang w:eastAsia="zh-CN"/>
        </w:rPr>
        <w:t>is not responsible if all or part of your tender is not received</w:t>
      </w:r>
    </w:p>
    <w:p w14:paraId="20DFAC87" w14:textId="77777777" w:rsidR="007E4FA4" w:rsidRPr="00B44E3D" w:rsidRDefault="007E4FA4" w:rsidP="007E4FA4">
      <w:pPr>
        <w:contextualSpacing/>
        <w:rPr>
          <w:rFonts w:ascii="Arial" w:hAnsi="Arial" w:cs="Arial"/>
          <w:sz w:val="22"/>
          <w:szCs w:val="22"/>
          <w:lang w:eastAsia="zh-CN"/>
        </w:rPr>
      </w:pPr>
    </w:p>
    <w:p w14:paraId="3FEA8CB0" w14:textId="77777777" w:rsidR="007E4FA4" w:rsidRPr="00B44E3D" w:rsidRDefault="007E4FA4" w:rsidP="007E4FA4">
      <w:pPr>
        <w:rPr>
          <w:rFonts w:ascii="Arial" w:hAnsi="Arial" w:cs="Arial"/>
          <w:sz w:val="22"/>
          <w:szCs w:val="22"/>
          <w:lang w:eastAsia="zh-CN"/>
        </w:rPr>
      </w:pPr>
      <w:r w:rsidRPr="00B44E3D">
        <w:rPr>
          <w:rFonts w:ascii="Arial" w:hAnsi="Arial" w:cs="Arial"/>
          <w:sz w:val="22"/>
          <w:szCs w:val="22"/>
          <w:lang w:eastAsia="en-US"/>
        </w:rPr>
        <w:t xml:space="preserve">St Helens Council </w:t>
      </w:r>
      <w:r w:rsidRPr="00B44E3D">
        <w:rPr>
          <w:rFonts w:ascii="Arial" w:hAnsi="Arial" w:cs="Arial"/>
          <w:sz w:val="22"/>
          <w:szCs w:val="22"/>
          <w:lang w:eastAsia="zh-CN"/>
        </w:rPr>
        <w:t>reserves the right to ask you to attend a post-tender clarification meeting.</w:t>
      </w:r>
    </w:p>
    <w:p w14:paraId="24240705" w14:textId="77777777" w:rsidR="007E4FA4" w:rsidRPr="00B44E3D" w:rsidRDefault="007E4FA4" w:rsidP="007E4FA4">
      <w:pPr>
        <w:rPr>
          <w:rFonts w:ascii="Arial" w:hAnsi="Arial" w:cs="Arial"/>
          <w:sz w:val="22"/>
          <w:szCs w:val="22"/>
          <w:lang w:eastAsia="zh-CN"/>
        </w:rPr>
      </w:pPr>
    </w:p>
    <w:p w14:paraId="152DFE72" w14:textId="77777777" w:rsidR="007E4FA4" w:rsidRPr="00B44E3D" w:rsidRDefault="007E4FA4" w:rsidP="007E4FA4">
      <w:pPr>
        <w:rPr>
          <w:rFonts w:ascii="Arial" w:hAnsi="Arial" w:cs="Arial"/>
          <w:sz w:val="22"/>
          <w:szCs w:val="22"/>
          <w:lang w:eastAsia="zh-CN"/>
        </w:rPr>
      </w:pPr>
      <w:r w:rsidRPr="00B44E3D">
        <w:rPr>
          <w:rFonts w:ascii="Arial" w:hAnsi="Arial" w:cs="Arial"/>
          <w:sz w:val="22"/>
          <w:szCs w:val="22"/>
          <w:lang w:eastAsia="en-US"/>
        </w:rPr>
        <w:t xml:space="preserve">St Helens Council </w:t>
      </w:r>
      <w:r w:rsidRPr="00B44E3D">
        <w:rPr>
          <w:rFonts w:ascii="Arial" w:hAnsi="Arial" w:cs="Arial"/>
          <w:sz w:val="22"/>
          <w:szCs w:val="22"/>
          <w:lang w:eastAsia="zh-CN"/>
        </w:rPr>
        <w:t xml:space="preserve">reserves the right to conduct post-tender clarifications with </w:t>
      </w:r>
      <w:r>
        <w:rPr>
          <w:rFonts w:ascii="Arial" w:hAnsi="Arial" w:cs="Arial"/>
          <w:sz w:val="22"/>
          <w:szCs w:val="22"/>
          <w:lang w:eastAsia="zh-CN"/>
        </w:rPr>
        <w:t>o</w:t>
      </w:r>
      <w:r w:rsidRPr="00B44E3D">
        <w:rPr>
          <w:rFonts w:ascii="Arial" w:hAnsi="Arial" w:cs="Arial"/>
          <w:sz w:val="22"/>
          <w:szCs w:val="22"/>
          <w:lang w:eastAsia="zh-CN"/>
        </w:rPr>
        <w:t>ne or more tenderers depending on the closeness of a bidder’s score to the</w:t>
      </w:r>
      <w:r>
        <w:rPr>
          <w:rFonts w:ascii="Arial" w:hAnsi="Arial" w:cs="Arial"/>
          <w:sz w:val="22"/>
          <w:szCs w:val="22"/>
          <w:lang w:eastAsia="zh-CN"/>
        </w:rPr>
        <w:t xml:space="preserve"> </w:t>
      </w:r>
      <w:r w:rsidRPr="00B44E3D">
        <w:rPr>
          <w:rFonts w:ascii="Arial" w:hAnsi="Arial" w:cs="Arial"/>
          <w:sz w:val="22"/>
          <w:szCs w:val="22"/>
          <w:lang w:eastAsia="zh-CN"/>
        </w:rPr>
        <w:t>highest scoring bidder.</w:t>
      </w:r>
    </w:p>
    <w:p w14:paraId="208714A9" w14:textId="77777777" w:rsidR="007E4FA4" w:rsidRPr="00B44E3D" w:rsidRDefault="007E4FA4" w:rsidP="007E4FA4"/>
    <w:p w14:paraId="7930688A" w14:textId="77777777" w:rsidR="007E4FA4" w:rsidRPr="00F07097" w:rsidRDefault="007E4FA4" w:rsidP="007E4FA4">
      <w:pPr>
        <w:pStyle w:val="BodyText"/>
        <w:jc w:val="both"/>
        <w:rPr>
          <w:rFonts w:ascii="Arial" w:hAnsi="Arial"/>
          <w:sz w:val="22"/>
        </w:rPr>
      </w:pPr>
    </w:p>
    <w:p w14:paraId="51276B78" w14:textId="77777777" w:rsidR="007E4FA4" w:rsidRPr="00F07097" w:rsidRDefault="007E4FA4" w:rsidP="007E4FA4">
      <w:pPr>
        <w:pStyle w:val="BodyText"/>
        <w:jc w:val="both"/>
        <w:rPr>
          <w:rFonts w:ascii="Arial" w:hAnsi="Arial"/>
          <w:sz w:val="22"/>
        </w:rPr>
      </w:pPr>
      <w:r w:rsidRPr="00F07097">
        <w:rPr>
          <w:rFonts w:ascii="Arial" w:hAnsi="Arial"/>
          <w:sz w:val="22"/>
        </w:rPr>
        <w:t>Unless specifically requested to supply copies of documents, please insert your answers in the space provided following each question, (the table will expand as required). All enclosures and supporting documents should be clearly marked with the sections and questions to which they relate</w:t>
      </w:r>
    </w:p>
    <w:p w14:paraId="7052C5D0" w14:textId="77777777" w:rsidR="007E4FA4" w:rsidRPr="00F07097" w:rsidRDefault="007E4FA4" w:rsidP="007E4FA4">
      <w:pPr>
        <w:pStyle w:val="BodyText"/>
        <w:jc w:val="both"/>
        <w:rPr>
          <w:rFonts w:ascii="Arial" w:hAnsi="Arial"/>
          <w:sz w:val="22"/>
        </w:rPr>
      </w:pPr>
    </w:p>
    <w:p w14:paraId="327BB9FE" w14:textId="77777777" w:rsidR="007E4FA4" w:rsidRPr="00F07097" w:rsidRDefault="007E4FA4" w:rsidP="007E4FA4">
      <w:pPr>
        <w:pStyle w:val="BodyText"/>
        <w:jc w:val="both"/>
        <w:rPr>
          <w:rFonts w:ascii="Arial" w:hAnsi="Arial"/>
          <w:sz w:val="22"/>
        </w:rPr>
      </w:pPr>
      <w:r w:rsidRPr="00F07097">
        <w:rPr>
          <w:rFonts w:ascii="Arial" w:hAnsi="Arial"/>
          <w:sz w:val="22"/>
        </w:rPr>
        <w:t>The information disclosed in this ITT will be used in the evaluation process. Any invitation to tender does not imply any representation by this Council as to your financial stability, technical competence or ability in any way to carry out the Services. The right to return to these matters at any stage during the evaluation process prior to contract award is hereby reserved to this Authority.</w:t>
      </w:r>
    </w:p>
    <w:p w14:paraId="4F9B21CF" w14:textId="77777777" w:rsidR="007E4FA4" w:rsidRPr="00F07097" w:rsidRDefault="007E4FA4" w:rsidP="007E4FA4">
      <w:pPr>
        <w:pStyle w:val="BodyText"/>
        <w:jc w:val="both"/>
        <w:rPr>
          <w:rFonts w:ascii="Arial" w:hAnsi="Arial"/>
          <w:sz w:val="22"/>
        </w:rPr>
      </w:pPr>
    </w:p>
    <w:p w14:paraId="0D6CE88E" w14:textId="77777777" w:rsidR="007E4FA4" w:rsidRPr="00F07097" w:rsidRDefault="007E4FA4" w:rsidP="007E4FA4">
      <w:pPr>
        <w:pStyle w:val="BodyText"/>
        <w:jc w:val="both"/>
        <w:rPr>
          <w:rFonts w:ascii="Arial" w:hAnsi="Arial"/>
          <w:sz w:val="22"/>
        </w:rPr>
      </w:pPr>
      <w:r w:rsidRPr="00F07097">
        <w:rPr>
          <w:rFonts w:ascii="Arial" w:hAnsi="Arial"/>
          <w:sz w:val="22"/>
        </w:rPr>
        <w:t xml:space="preserve">Please </w:t>
      </w:r>
      <w:r w:rsidRPr="00F07097">
        <w:rPr>
          <w:rFonts w:ascii="Arial" w:hAnsi="Arial"/>
          <w:b/>
          <w:bCs/>
          <w:sz w:val="22"/>
        </w:rPr>
        <w:t xml:space="preserve">do not </w:t>
      </w:r>
      <w:r w:rsidRPr="00F07097">
        <w:rPr>
          <w:rFonts w:ascii="Arial" w:hAnsi="Arial"/>
          <w:sz w:val="22"/>
        </w:rPr>
        <w:t>include general marketing or promotional material from your Organisation as answers to any of the questions unless specifically requested to do so.</w:t>
      </w:r>
    </w:p>
    <w:p w14:paraId="262247B6" w14:textId="77777777" w:rsidR="007E4FA4" w:rsidRPr="00F07097" w:rsidRDefault="007E4FA4" w:rsidP="007E4FA4">
      <w:pPr>
        <w:pStyle w:val="BodyText"/>
        <w:jc w:val="both"/>
        <w:rPr>
          <w:rFonts w:ascii="Arial" w:hAnsi="Arial"/>
          <w:sz w:val="22"/>
        </w:rPr>
      </w:pPr>
    </w:p>
    <w:p w14:paraId="0C25C678" w14:textId="77777777" w:rsidR="007E4FA4" w:rsidRPr="00F07097" w:rsidRDefault="007E4FA4" w:rsidP="007E4FA4">
      <w:pPr>
        <w:pStyle w:val="BodyText"/>
        <w:jc w:val="both"/>
        <w:rPr>
          <w:rFonts w:ascii="Arial" w:hAnsi="Arial"/>
          <w:sz w:val="22"/>
        </w:rPr>
      </w:pPr>
      <w:r w:rsidRPr="00F07097">
        <w:rPr>
          <w:rFonts w:ascii="Arial" w:hAnsi="Arial"/>
          <w:sz w:val="22"/>
        </w:rPr>
        <w:t>The Council reserves its right to reject as ineligible any incomplete submissions.</w:t>
      </w:r>
    </w:p>
    <w:p w14:paraId="203BA9A9" w14:textId="77777777" w:rsidR="007E4FA4" w:rsidRPr="00F07097" w:rsidRDefault="007E4FA4" w:rsidP="007E4FA4">
      <w:pPr>
        <w:pStyle w:val="BodyText"/>
        <w:jc w:val="both"/>
        <w:rPr>
          <w:rFonts w:ascii="Arial" w:hAnsi="Arial"/>
          <w:sz w:val="22"/>
        </w:rPr>
      </w:pPr>
    </w:p>
    <w:p w14:paraId="2BE8777C" w14:textId="77777777" w:rsidR="007E4FA4" w:rsidRDefault="007E4FA4" w:rsidP="007E4FA4">
      <w:pPr>
        <w:jc w:val="center"/>
        <w:rPr>
          <w:rFonts w:ascii="Arial" w:hAnsi="Arial" w:cs="Arial"/>
          <w:b/>
          <w:bCs/>
        </w:rPr>
      </w:pPr>
    </w:p>
    <w:p w14:paraId="103CA7A4" w14:textId="77777777" w:rsidR="007E4FA4" w:rsidRDefault="007E4FA4" w:rsidP="007E4FA4">
      <w:pPr>
        <w:jc w:val="center"/>
        <w:rPr>
          <w:rFonts w:ascii="Arial" w:hAnsi="Arial" w:cs="Arial"/>
          <w:b/>
          <w:bCs/>
        </w:rPr>
      </w:pPr>
    </w:p>
    <w:p w14:paraId="01F7FF05" w14:textId="77777777" w:rsidR="007E4FA4" w:rsidRDefault="007E4FA4" w:rsidP="007E4FA4">
      <w:pPr>
        <w:jc w:val="center"/>
        <w:rPr>
          <w:rFonts w:ascii="Arial" w:hAnsi="Arial" w:cs="Arial"/>
          <w:b/>
          <w:bCs/>
        </w:rPr>
      </w:pPr>
    </w:p>
    <w:p w14:paraId="6D0FB39A" w14:textId="77777777" w:rsidR="00F8299C" w:rsidRDefault="00F8299C" w:rsidP="00043906">
      <w:pPr>
        <w:rPr>
          <w:rFonts w:ascii="Arial" w:hAnsi="Arial" w:cs="Arial"/>
          <w:b/>
          <w:iCs/>
          <w:sz w:val="28"/>
          <w:szCs w:val="22"/>
          <w:lang w:eastAsia="en-US"/>
        </w:rPr>
      </w:pPr>
    </w:p>
    <w:sectPr w:rsidR="00F8299C">
      <w:pgSz w:w="11907" w:h="16840" w:code="9"/>
      <w:pgMar w:top="851" w:right="1296" w:bottom="720"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A1EFE" w14:textId="77777777" w:rsidR="00EF266B" w:rsidRDefault="00EF266B">
      <w:r>
        <w:separator/>
      </w:r>
    </w:p>
  </w:endnote>
  <w:endnote w:type="continuationSeparator" w:id="0">
    <w:p w14:paraId="2BD2E0A9" w14:textId="77777777" w:rsidR="00EF266B" w:rsidRDefault="00EF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altName w:val="Yu Gothic UI"/>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F269" w14:textId="25176EE1" w:rsidR="00EF266B" w:rsidRDefault="00EF266B">
    <w:pPr>
      <w:pStyle w:val="Footer"/>
      <w:tabs>
        <w:tab w:val="clear" w:pos="8306"/>
        <w:tab w:val="right" w:pos="9356"/>
      </w:tabs>
      <w:rPr>
        <w:rFonts w:ascii="Arial" w:hAnsi="Arial"/>
        <w:i/>
        <w:sz w:val="16"/>
      </w:rPr>
    </w:pPr>
    <w:r>
      <w:rPr>
        <w:rFonts w:ascii="Arial" w:hAnsi="Arial"/>
        <w:i/>
        <w:sz w:val="16"/>
      </w:rPr>
      <w:tab/>
    </w:r>
    <w:r>
      <w:rPr>
        <w:rFonts w:ascii="Arial" w:hAnsi="Arial"/>
        <w:i/>
        <w:sz w:val="16"/>
      </w:rPr>
      <w:tab/>
    </w:r>
    <w:r>
      <w:rPr>
        <w:rFonts w:ascii="Arial" w:hAnsi="Arial"/>
        <w:i/>
        <w:snapToGrid w:val="0"/>
        <w:sz w:val="16"/>
        <w:lang w:eastAsia="en-US"/>
      </w:rPr>
      <w:t xml:space="preserve">Page </w:t>
    </w:r>
    <w:r>
      <w:rPr>
        <w:rFonts w:ascii="Arial" w:hAnsi="Arial"/>
        <w:i/>
        <w:snapToGrid w:val="0"/>
        <w:sz w:val="16"/>
        <w:lang w:eastAsia="en-US"/>
      </w:rPr>
      <w:fldChar w:fldCharType="begin"/>
    </w:r>
    <w:r>
      <w:rPr>
        <w:rFonts w:ascii="Arial" w:hAnsi="Arial"/>
        <w:i/>
        <w:snapToGrid w:val="0"/>
        <w:sz w:val="16"/>
        <w:lang w:eastAsia="en-US"/>
      </w:rPr>
      <w:instrText xml:space="preserve"> PAGE </w:instrText>
    </w:r>
    <w:r>
      <w:rPr>
        <w:rFonts w:ascii="Arial" w:hAnsi="Arial"/>
        <w:i/>
        <w:snapToGrid w:val="0"/>
        <w:sz w:val="16"/>
        <w:lang w:eastAsia="en-US"/>
      </w:rPr>
      <w:fldChar w:fldCharType="separate"/>
    </w:r>
    <w:r>
      <w:rPr>
        <w:rFonts w:ascii="Arial" w:hAnsi="Arial"/>
        <w:i/>
        <w:noProof/>
        <w:snapToGrid w:val="0"/>
        <w:sz w:val="16"/>
        <w:lang w:eastAsia="en-US"/>
      </w:rPr>
      <w:t>12</w:t>
    </w:r>
    <w:r>
      <w:rPr>
        <w:rFonts w:ascii="Arial" w:hAnsi="Arial"/>
        <w:i/>
        <w:snapToGrid w:val="0"/>
        <w:sz w:val="16"/>
        <w:lang w:eastAsia="en-US"/>
      </w:rPr>
      <w:fldChar w:fldCharType="end"/>
    </w:r>
    <w:r>
      <w:rPr>
        <w:rFonts w:ascii="Arial" w:hAnsi="Arial"/>
        <w:i/>
        <w:snapToGrid w:val="0"/>
        <w:sz w:val="16"/>
        <w:lang w:eastAsia="en-US"/>
      </w:rPr>
      <w:t xml:space="preserve"> of </w:t>
    </w:r>
    <w:r>
      <w:rPr>
        <w:rFonts w:ascii="Arial" w:hAnsi="Arial"/>
        <w:i/>
        <w:snapToGrid w:val="0"/>
        <w:sz w:val="16"/>
        <w:lang w:eastAsia="en-US"/>
      </w:rPr>
      <w:fldChar w:fldCharType="begin"/>
    </w:r>
    <w:r>
      <w:rPr>
        <w:rFonts w:ascii="Arial" w:hAnsi="Arial"/>
        <w:i/>
        <w:snapToGrid w:val="0"/>
        <w:sz w:val="16"/>
        <w:lang w:eastAsia="en-US"/>
      </w:rPr>
      <w:instrText xml:space="preserve"> NUMPAGES </w:instrText>
    </w:r>
    <w:r>
      <w:rPr>
        <w:rFonts w:ascii="Arial" w:hAnsi="Arial"/>
        <w:i/>
        <w:snapToGrid w:val="0"/>
        <w:sz w:val="16"/>
        <w:lang w:eastAsia="en-US"/>
      </w:rPr>
      <w:fldChar w:fldCharType="separate"/>
    </w:r>
    <w:r>
      <w:rPr>
        <w:rFonts w:ascii="Arial" w:hAnsi="Arial"/>
        <w:i/>
        <w:noProof/>
        <w:snapToGrid w:val="0"/>
        <w:sz w:val="16"/>
        <w:lang w:eastAsia="en-US"/>
      </w:rPr>
      <w:t>17</w:t>
    </w:r>
    <w:r>
      <w:rPr>
        <w:rFonts w:ascii="Arial" w:hAnsi="Arial"/>
        <w:i/>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4AE43" w14:textId="77777777" w:rsidR="00EF266B" w:rsidRDefault="00EF266B">
      <w:r>
        <w:separator/>
      </w:r>
    </w:p>
  </w:footnote>
  <w:footnote w:type="continuationSeparator" w:id="0">
    <w:p w14:paraId="16D5454C" w14:textId="77777777" w:rsidR="00EF266B" w:rsidRDefault="00EF2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1C2151C"/>
    <w:lvl w:ilvl="0">
      <w:numFmt w:val="bullet"/>
      <w:lvlText w:val="*"/>
      <w:lvlJc w:val="left"/>
    </w:lvl>
  </w:abstractNum>
  <w:abstractNum w:abstractNumId="1"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cs="Times New Roman" w:hint="default"/>
      </w:rPr>
    </w:lvl>
  </w:abstractNum>
  <w:abstractNum w:abstractNumId="2" w15:restartNumberingAfterBreak="0">
    <w:nsid w:val="01B76BB8"/>
    <w:multiLevelType w:val="hybridMultilevel"/>
    <w:tmpl w:val="BACEDF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4781B"/>
    <w:multiLevelType w:val="hybridMultilevel"/>
    <w:tmpl w:val="B7C0AFB2"/>
    <w:lvl w:ilvl="0" w:tplc="8392185E">
      <w:start w:val="1"/>
      <w:numFmt w:val="bullet"/>
      <w:lvlText w:val=""/>
      <w:lvlJc w:val="left"/>
      <w:pPr>
        <w:ind w:left="1307" w:hanging="227"/>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F777EB"/>
    <w:multiLevelType w:val="hybridMultilevel"/>
    <w:tmpl w:val="BFEC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16488"/>
    <w:multiLevelType w:val="multilevel"/>
    <w:tmpl w:val="B542482A"/>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DD31975"/>
    <w:multiLevelType w:val="multilevel"/>
    <w:tmpl w:val="D16812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FB531E"/>
    <w:multiLevelType w:val="multilevel"/>
    <w:tmpl w:val="D71E1F4A"/>
    <w:lvl w:ilvl="0">
      <w:start w:val="10"/>
      <w:numFmt w:val="decimal"/>
      <w:lvlText w:val="%1"/>
      <w:lvlJc w:val="left"/>
      <w:pPr>
        <w:ind w:left="420" w:hanging="420"/>
      </w:pPr>
      <w:rPr>
        <w:rFonts w:hint="default"/>
        <w:b/>
      </w:rPr>
    </w:lvl>
    <w:lvl w:ilvl="1">
      <w:start w:val="2"/>
      <w:numFmt w:val="decimal"/>
      <w:lvlText w:val="%1.%2"/>
      <w:lvlJc w:val="left"/>
      <w:pPr>
        <w:ind w:left="704"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145D61E4"/>
    <w:multiLevelType w:val="hybridMultilevel"/>
    <w:tmpl w:val="455A129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9" w15:restartNumberingAfterBreak="0">
    <w:nsid w:val="1D987451"/>
    <w:multiLevelType w:val="hybridMultilevel"/>
    <w:tmpl w:val="54F24850"/>
    <w:lvl w:ilvl="0" w:tplc="D85AAB22">
      <w:start w:val="1"/>
      <w:numFmt w:val="bullet"/>
      <w:lvlText w:val=""/>
      <w:lvlJc w:val="left"/>
      <w:pPr>
        <w:tabs>
          <w:tab w:val="num" w:pos="53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2360E"/>
    <w:multiLevelType w:val="hybridMultilevel"/>
    <w:tmpl w:val="88325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F416D8"/>
    <w:multiLevelType w:val="hybridMultilevel"/>
    <w:tmpl w:val="0CCAE2E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D5910"/>
    <w:multiLevelType w:val="hybridMultilevel"/>
    <w:tmpl w:val="0CFEE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3F2635"/>
    <w:multiLevelType w:val="hybridMultilevel"/>
    <w:tmpl w:val="2B6E94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8B0350"/>
    <w:multiLevelType w:val="hybridMultilevel"/>
    <w:tmpl w:val="718A392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2EB34B17"/>
    <w:multiLevelType w:val="hybridMultilevel"/>
    <w:tmpl w:val="4D10F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120EFF"/>
    <w:multiLevelType w:val="hybridMultilevel"/>
    <w:tmpl w:val="C8C8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2B08AB"/>
    <w:multiLevelType w:val="hybridMultilevel"/>
    <w:tmpl w:val="7D7C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661183"/>
    <w:multiLevelType w:val="hybridMultilevel"/>
    <w:tmpl w:val="FB14F6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E83B15"/>
    <w:multiLevelType w:val="hybridMultilevel"/>
    <w:tmpl w:val="905C89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037630"/>
    <w:multiLevelType w:val="hybridMultilevel"/>
    <w:tmpl w:val="9B00CB6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C2D38FD"/>
    <w:multiLevelType w:val="multilevel"/>
    <w:tmpl w:val="CC8CB722"/>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3E271E46"/>
    <w:multiLevelType w:val="hybridMultilevel"/>
    <w:tmpl w:val="1B56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AD3A1B"/>
    <w:multiLevelType w:val="hybridMultilevel"/>
    <w:tmpl w:val="7C6239A0"/>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24" w15:restartNumberingAfterBreak="0">
    <w:nsid w:val="3F0015C1"/>
    <w:multiLevelType w:val="hybridMultilevel"/>
    <w:tmpl w:val="C6B49EA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886FCC"/>
    <w:multiLevelType w:val="hybridMultilevel"/>
    <w:tmpl w:val="67103A5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FD5A18"/>
    <w:multiLevelType w:val="hybridMultilevel"/>
    <w:tmpl w:val="11D20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D73763"/>
    <w:multiLevelType w:val="hybridMultilevel"/>
    <w:tmpl w:val="44C24D24"/>
    <w:lvl w:ilvl="0" w:tplc="E2CAF5D0">
      <w:start w:val="1"/>
      <w:numFmt w:val="upp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0C346E"/>
    <w:multiLevelType w:val="hybridMultilevel"/>
    <w:tmpl w:val="725A7C2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4D556D9C"/>
    <w:multiLevelType w:val="multilevel"/>
    <w:tmpl w:val="A34E9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1A2A44"/>
    <w:multiLevelType w:val="hybridMultilevel"/>
    <w:tmpl w:val="47026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2B93970"/>
    <w:multiLevelType w:val="multilevel"/>
    <w:tmpl w:val="70EC7A5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3CB481C"/>
    <w:multiLevelType w:val="hybridMultilevel"/>
    <w:tmpl w:val="5E8EFF76"/>
    <w:lvl w:ilvl="0" w:tplc="08090019">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596069"/>
    <w:multiLevelType w:val="hybridMultilevel"/>
    <w:tmpl w:val="CDCED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9F5475"/>
    <w:multiLevelType w:val="hybridMultilevel"/>
    <w:tmpl w:val="82323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5" w15:restartNumberingAfterBreak="0">
    <w:nsid w:val="5CBB291D"/>
    <w:multiLevelType w:val="hybridMultilevel"/>
    <w:tmpl w:val="DDAE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6429B4"/>
    <w:multiLevelType w:val="hybridMultilevel"/>
    <w:tmpl w:val="18F4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E31F21"/>
    <w:multiLevelType w:val="hybridMultilevel"/>
    <w:tmpl w:val="ED0CAD50"/>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8" w15:restartNumberingAfterBreak="0">
    <w:nsid w:val="62787184"/>
    <w:multiLevelType w:val="multilevel"/>
    <w:tmpl w:val="DA429C0E"/>
    <w:name w:val="WDX-Numbering"/>
    <w:lvl w:ilvl="0">
      <w:start w:val="1"/>
      <w:numFmt w:val="decimal"/>
      <w:pStyle w:val="Level1"/>
      <w:lvlText w:val="%1."/>
      <w:lvlJc w:val="left"/>
      <w:pPr>
        <w:tabs>
          <w:tab w:val="num" w:pos="2291"/>
        </w:tabs>
        <w:ind w:left="229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9" w15:restartNumberingAfterBreak="0">
    <w:nsid w:val="634171BD"/>
    <w:multiLevelType w:val="singleLevel"/>
    <w:tmpl w:val="EF1EEED6"/>
    <w:lvl w:ilvl="0">
      <w:start w:val="1"/>
      <w:numFmt w:val="decimal"/>
      <w:lvlText w:val="%1."/>
      <w:lvlJc w:val="left"/>
      <w:pPr>
        <w:tabs>
          <w:tab w:val="num" w:pos="360"/>
        </w:tabs>
        <w:ind w:left="360" w:hanging="360"/>
      </w:pPr>
      <w:rPr>
        <w:b w:val="0"/>
        <w:i w:val="0"/>
        <w:color w:val="000000"/>
      </w:rPr>
    </w:lvl>
  </w:abstractNum>
  <w:abstractNum w:abstractNumId="40" w15:restartNumberingAfterBreak="0">
    <w:nsid w:val="65327D6C"/>
    <w:multiLevelType w:val="hybridMultilevel"/>
    <w:tmpl w:val="65EEE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63D0BB4"/>
    <w:multiLevelType w:val="hybridMultilevel"/>
    <w:tmpl w:val="084818E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6B20B99"/>
    <w:multiLevelType w:val="hybridMultilevel"/>
    <w:tmpl w:val="1F32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8043543"/>
    <w:multiLevelType w:val="hybridMultilevel"/>
    <w:tmpl w:val="2C1821A4"/>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44" w15:restartNumberingAfterBreak="0">
    <w:nsid w:val="68D5006A"/>
    <w:multiLevelType w:val="hybridMultilevel"/>
    <w:tmpl w:val="26CE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8A1656"/>
    <w:multiLevelType w:val="hybridMultilevel"/>
    <w:tmpl w:val="19B22C56"/>
    <w:lvl w:ilvl="0" w:tplc="8392185E">
      <w:start w:val="1"/>
      <w:numFmt w:val="bullet"/>
      <w:lvlText w:val=""/>
      <w:lvlJc w:val="left"/>
      <w:pPr>
        <w:ind w:left="1849" w:hanging="227"/>
      </w:pPr>
      <w:rPr>
        <w:rFonts w:ascii="Symbol" w:hAnsi="Symbol" w:hint="default"/>
      </w:rPr>
    </w:lvl>
    <w:lvl w:ilvl="1" w:tplc="08090003">
      <w:start w:val="1"/>
      <w:numFmt w:val="bullet"/>
      <w:lvlText w:val="o"/>
      <w:lvlJc w:val="left"/>
      <w:pPr>
        <w:tabs>
          <w:tab w:val="num" w:pos="3062"/>
        </w:tabs>
        <w:ind w:left="3062" w:hanging="360"/>
      </w:pPr>
      <w:rPr>
        <w:rFonts w:ascii="Courier New" w:hAnsi="Courier New" w:hint="default"/>
      </w:rPr>
    </w:lvl>
    <w:lvl w:ilvl="2" w:tplc="08090005" w:tentative="1">
      <w:start w:val="1"/>
      <w:numFmt w:val="bullet"/>
      <w:lvlText w:val=""/>
      <w:lvlJc w:val="left"/>
      <w:pPr>
        <w:tabs>
          <w:tab w:val="num" w:pos="3782"/>
        </w:tabs>
        <w:ind w:left="3782" w:hanging="360"/>
      </w:pPr>
      <w:rPr>
        <w:rFonts w:ascii="Wingdings" w:hAnsi="Wingdings" w:hint="default"/>
      </w:rPr>
    </w:lvl>
    <w:lvl w:ilvl="3" w:tplc="08090001" w:tentative="1">
      <w:start w:val="1"/>
      <w:numFmt w:val="bullet"/>
      <w:lvlText w:val=""/>
      <w:lvlJc w:val="left"/>
      <w:pPr>
        <w:tabs>
          <w:tab w:val="num" w:pos="4502"/>
        </w:tabs>
        <w:ind w:left="4502" w:hanging="360"/>
      </w:pPr>
      <w:rPr>
        <w:rFonts w:ascii="Symbol" w:hAnsi="Symbol" w:hint="default"/>
      </w:rPr>
    </w:lvl>
    <w:lvl w:ilvl="4" w:tplc="08090003" w:tentative="1">
      <w:start w:val="1"/>
      <w:numFmt w:val="bullet"/>
      <w:lvlText w:val="o"/>
      <w:lvlJc w:val="left"/>
      <w:pPr>
        <w:tabs>
          <w:tab w:val="num" w:pos="5222"/>
        </w:tabs>
        <w:ind w:left="5222" w:hanging="360"/>
      </w:pPr>
      <w:rPr>
        <w:rFonts w:ascii="Courier New" w:hAnsi="Courier New" w:hint="default"/>
      </w:rPr>
    </w:lvl>
    <w:lvl w:ilvl="5" w:tplc="08090005" w:tentative="1">
      <w:start w:val="1"/>
      <w:numFmt w:val="bullet"/>
      <w:lvlText w:val=""/>
      <w:lvlJc w:val="left"/>
      <w:pPr>
        <w:tabs>
          <w:tab w:val="num" w:pos="5942"/>
        </w:tabs>
        <w:ind w:left="5942" w:hanging="360"/>
      </w:pPr>
      <w:rPr>
        <w:rFonts w:ascii="Wingdings" w:hAnsi="Wingdings" w:hint="default"/>
      </w:rPr>
    </w:lvl>
    <w:lvl w:ilvl="6" w:tplc="08090001" w:tentative="1">
      <w:start w:val="1"/>
      <w:numFmt w:val="bullet"/>
      <w:lvlText w:val=""/>
      <w:lvlJc w:val="left"/>
      <w:pPr>
        <w:tabs>
          <w:tab w:val="num" w:pos="6662"/>
        </w:tabs>
        <w:ind w:left="6662" w:hanging="360"/>
      </w:pPr>
      <w:rPr>
        <w:rFonts w:ascii="Symbol" w:hAnsi="Symbol" w:hint="default"/>
      </w:rPr>
    </w:lvl>
    <w:lvl w:ilvl="7" w:tplc="08090003" w:tentative="1">
      <w:start w:val="1"/>
      <w:numFmt w:val="bullet"/>
      <w:lvlText w:val="o"/>
      <w:lvlJc w:val="left"/>
      <w:pPr>
        <w:tabs>
          <w:tab w:val="num" w:pos="7382"/>
        </w:tabs>
        <w:ind w:left="7382" w:hanging="360"/>
      </w:pPr>
      <w:rPr>
        <w:rFonts w:ascii="Courier New" w:hAnsi="Courier New" w:hint="default"/>
      </w:rPr>
    </w:lvl>
    <w:lvl w:ilvl="8" w:tplc="08090005" w:tentative="1">
      <w:start w:val="1"/>
      <w:numFmt w:val="bullet"/>
      <w:lvlText w:val=""/>
      <w:lvlJc w:val="left"/>
      <w:pPr>
        <w:tabs>
          <w:tab w:val="num" w:pos="8102"/>
        </w:tabs>
        <w:ind w:left="8102" w:hanging="360"/>
      </w:pPr>
      <w:rPr>
        <w:rFonts w:ascii="Wingdings" w:hAnsi="Wingdings" w:hint="default"/>
      </w:rPr>
    </w:lvl>
  </w:abstractNum>
  <w:abstractNum w:abstractNumId="46" w15:restartNumberingAfterBreak="0">
    <w:nsid w:val="6AE104B9"/>
    <w:multiLevelType w:val="hybridMultilevel"/>
    <w:tmpl w:val="B83A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155340"/>
    <w:multiLevelType w:val="hybridMultilevel"/>
    <w:tmpl w:val="478AE57C"/>
    <w:lvl w:ilvl="0" w:tplc="0409000F">
      <w:start w:val="1"/>
      <w:numFmt w:val="decimal"/>
      <w:lvlText w:val="%1."/>
      <w:lvlJc w:val="left"/>
      <w:pPr>
        <w:tabs>
          <w:tab w:val="num" w:pos="720"/>
        </w:tabs>
        <w:ind w:left="720" w:hanging="360"/>
      </w:pPr>
    </w:lvl>
    <w:lvl w:ilvl="1" w:tplc="7D8E47C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D33007D"/>
    <w:multiLevelType w:val="multilevel"/>
    <w:tmpl w:val="B0C04E44"/>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49" w15:restartNumberingAfterBreak="0">
    <w:nsid w:val="7A281E0F"/>
    <w:multiLevelType w:val="hybridMultilevel"/>
    <w:tmpl w:val="C53C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38"/>
  </w:num>
  <w:num w:numId="4">
    <w:abstractNumId w:val="20"/>
  </w:num>
  <w:num w:numId="5">
    <w:abstractNumId w:val="9"/>
  </w:num>
  <w:num w:numId="6">
    <w:abstractNumId w:val="25"/>
  </w:num>
  <w:num w:numId="7">
    <w:abstractNumId w:val="13"/>
  </w:num>
  <w:num w:numId="8">
    <w:abstractNumId w:val="47"/>
  </w:num>
  <w:num w:numId="9">
    <w:abstractNumId w:val="26"/>
  </w:num>
  <w:num w:numId="10">
    <w:abstractNumId w:val="12"/>
  </w:num>
  <w:num w:numId="11">
    <w:abstractNumId w:val="24"/>
  </w:num>
  <w:num w:numId="12">
    <w:abstractNumId w:val="2"/>
  </w:num>
  <w:num w:numId="13">
    <w:abstractNumId w:val="19"/>
  </w:num>
  <w:num w:numId="14">
    <w:abstractNumId w:val="41"/>
  </w:num>
  <w:num w:numId="15">
    <w:abstractNumId w:val="18"/>
  </w:num>
  <w:num w:numId="16">
    <w:abstractNumId w:val="5"/>
  </w:num>
  <w:num w:numId="17">
    <w:abstractNumId w:val="40"/>
  </w:num>
  <w:num w:numId="18">
    <w:abstractNumId w:val="28"/>
  </w:num>
  <w:num w:numId="19">
    <w:abstractNumId w:val="1"/>
  </w:num>
  <w:num w:numId="20">
    <w:abstractNumId w:val="21"/>
  </w:num>
  <w:num w:numId="21">
    <w:abstractNumId w:val="16"/>
  </w:num>
  <w:num w:numId="22">
    <w:abstractNumId w:val="23"/>
  </w:num>
  <w:num w:numId="23">
    <w:abstractNumId w:val="14"/>
  </w:num>
  <w:num w:numId="24">
    <w:abstractNumId w:val="6"/>
  </w:num>
  <w:num w:numId="25">
    <w:abstractNumId w:val="46"/>
  </w:num>
  <w:num w:numId="26">
    <w:abstractNumId w:val="43"/>
  </w:num>
  <w:num w:numId="27">
    <w:abstractNumId w:val="31"/>
  </w:num>
  <w:num w:numId="28">
    <w:abstractNumId w:val="44"/>
  </w:num>
  <w:num w:numId="29">
    <w:abstractNumId w:val="7"/>
  </w:num>
  <w:num w:numId="30">
    <w:abstractNumId w:val="27"/>
  </w:num>
  <w:num w:numId="31">
    <w:abstractNumId w:val="3"/>
  </w:num>
  <w:num w:numId="32">
    <w:abstractNumId w:val="45"/>
  </w:num>
  <w:num w:numId="33">
    <w:abstractNumId w:val="11"/>
  </w:num>
  <w:num w:numId="34">
    <w:abstractNumId w:val="32"/>
  </w:num>
  <w:num w:numId="35">
    <w:abstractNumId w:val="8"/>
  </w:num>
  <w:num w:numId="36">
    <w:abstractNumId w:val="0"/>
    <w:lvlOverride w:ilvl="0">
      <w:lvl w:ilvl="0">
        <w:numFmt w:val="bullet"/>
        <w:lvlText w:val=""/>
        <w:legacy w:legacy="1" w:legacySpace="0" w:legacyIndent="0"/>
        <w:lvlJc w:val="left"/>
        <w:rPr>
          <w:rFonts w:ascii="Symbol" w:hAnsi="Symbol" w:hint="default"/>
          <w:sz w:val="22"/>
        </w:rPr>
      </w:lvl>
    </w:lvlOverride>
  </w:num>
  <w:num w:numId="37">
    <w:abstractNumId w:val="29"/>
  </w:num>
  <w:num w:numId="38">
    <w:abstractNumId w:val="48"/>
  </w:num>
  <w:num w:numId="39">
    <w:abstractNumId w:val="33"/>
  </w:num>
  <w:num w:numId="40">
    <w:abstractNumId w:val="36"/>
  </w:num>
  <w:num w:numId="41">
    <w:abstractNumId w:val="22"/>
  </w:num>
  <w:num w:numId="42">
    <w:abstractNumId w:val="42"/>
  </w:num>
  <w:num w:numId="43">
    <w:abstractNumId w:val="37"/>
  </w:num>
  <w:num w:numId="44">
    <w:abstractNumId w:val="30"/>
  </w:num>
  <w:num w:numId="45">
    <w:abstractNumId w:val="17"/>
  </w:num>
  <w:num w:numId="46">
    <w:abstractNumId w:val="49"/>
  </w:num>
  <w:num w:numId="47">
    <w:abstractNumId w:val="35"/>
  </w:num>
  <w:num w:numId="48">
    <w:abstractNumId w:val="10"/>
  </w:num>
  <w:num w:numId="49">
    <w:abstractNumId w:val="15"/>
  </w:num>
  <w:num w:numId="50">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7DC"/>
    <w:rsid w:val="0000044E"/>
    <w:rsid w:val="00000B6E"/>
    <w:rsid w:val="00010589"/>
    <w:rsid w:val="000119CB"/>
    <w:rsid w:val="0001234D"/>
    <w:rsid w:val="0003115A"/>
    <w:rsid w:val="00043906"/>
    <w:rsid w:val="00052C26"/>
    <w:rsid w:val="0005543A"/>
    <w:rsid w:val="00067B29"/>
    <w:rsid w:val="00073F82"/>
    <w:rsid w:val="0007497A"/>
    <w:rsid w:val="000872F4"/>
    <w:rsid w:val="0009241B"/>
    <w:rsid w:val="00093228"/>
    <w:rsid w:val="00096CD4"/>
    <w:rsid w:val="000A0E45"/>
    <w:rsid w:val="000A3E7D"/>
    <w:rsid w:val="000B0C5B"/>
    <w:rsid w:val="000B141F"/>
    <w:rsid w:val="000B59D5"/>
    <w:rsid w:val="000C3E4C"/>
    <w:rsid w:val="000D022E"/>
    <w:rsid w:val="000D2221"/>
    <w:rsid w:val="000E0F56"/>
    <w:rsid w:val="000F2705"/>
    <w:rsid w:val="000F73E9"/>
    <w:rsid w:val="001023B0"/>
    <w:rsid w:val="00112DA7"/>
    <w:rsid w:val="00113386"/>
    <w:rsid w:val="0012013E"/>
    <w:rsid w:val="00122169"/>
    <w:rsid w:val="00126490"/>
    <w:rsid w:val="0013186F"/>
    <w:rsid w:val="00131E06"/>
    <w:rsid w:val="0014119D"/>
    <w:rsid w:val="0015182D"/>
    <w:rsid w:val="001619B6"/>
    <w:rsid w:val="0016329C"/>
    <w:rsid w:val="00171A1E"/>
    <w:rsid w:val="00174539"/>
    <w:rsid w:val="00180554"/>
    <w:rsid w:val="00185AC8"/>
    <w:rsid w:val="00185C6B"/>
    <w:rsid w:val="001938EA"/>
    <w:rsid w:val="00193ED7"/>
    <w:rsid w:val="0019432C"/>
    <w:rsid w:val="00195E1E"/>
    <w:rsid w:val="001961B1"/>
    <w:rsid w:val="00197614"/>
    <w:rsid w:val="001A4931"/>
    <w:rsid w:val="001B6520"/>
    <w:rsid w:val="001B7756"/>
    <w:rsid w:val="001C03EF"/>
    <w:rsid w:val="001C113D"/>
    <w:rsid w:val="001C4D04"/>
    <w:rsid w:val="001C6C66"/>
    <w:rsid w:val="001E4479"/>
    <w:rsid w:val="001F5F9F"/>
    <w:rsid w:val="00202C08"/>
    <w:rsid w:val="002154CC"/>
    <w:rsid w:val="00226FA8"/>
    <w:rsid w:val="0022728C"/>
    <w:rsid w:val="00231B63"/>
    <w:rsid w:val="002531D8"/>
    <w:rsid w:val="002619A3"/>
    <w:rsid w:val="00261E65"/>
    <w:rsid w:val="002677C6"/>
    <w:rsid w:val="00272934"/>
    <w:rsid w:val="00273DF7"/>
    <w:rsid w:val="0028421C"/>
    <w:rsid w:val="00284400"/>
    <w:rsid w:val="00294BEF"/>
    <w:rsid w:val="00296C59"/>
    <w:rsid w:val="002A4A1B"/>
    <w:rsid w:val="002B050E"/>
    <w:rsid w:val="002B0887"/>
    <w:rsid w:val="002B6D3E"/>
    <w:rsid w:val="002C52AC"/>
    <w:rsid w:val="002D105C"/>
    <w:rsid w:val="002D44C1"/>
    <w:rsid w:val="002E1CE7"/>
    <w:rsid w:val="002E28FC"/>
    <w:rsid w:val="002F6FEB"/>
    <w:rsid w:val="002F7F9E"/>
    <w:rsid w:val="00310C86"/>
    <w:rsid w:val="003124A8"/>
    <w:rsid w:val="0031272C"/>
    <w:rsid w:val="00312E9E"/>
    <w:rsid w:val="0031353D"/>
    <w:rsid w:val="00317742"/>
    <w:rsid w:val="00326AED"/>
    <w:rsid w:val="00331BCE"/>
    <w:rsid w:val="003344AA"/>
    <w:rsid w:val="00341D04"/>
    <w:rsid w:val="00345DD4"/>
    <w:rsid w:val="00351132"/>
    <w:rsid w:val="00354666"/>
    <w:rsid w:val="0037005F"/>
    <w:rsid w:val="003713D6"/>
    <w:rsid w:val="00374BBC"/>
    <w:rsid w:val="00384084"/>
    <w:rsid w:val="00395949"/>
    <w:rsid w:val="00396929"/>
    <w:rsid w:val="003A1AC9"/>
    <w:rsid w:val="003A1E5E"/>
    <w:rsid w:val="003A4ABF"/>
    <w:rsid w:val="003B4FEB"/>
    <w:rsid w:val="003B5CBB"/>
    <w:rsid w:val="003C09FA"/>
    <w:rsid w:val="003C3459"/>
    <w:rsid w:val="003D1DBD"/>
    <w:rsid w:val="003E2435"/>
    <w:rsid w:val="003E5CB8"/>
    <w:rsid w:val="003E60CD"/>
    <w:rsid w:val="00413153"/>
    <w:rsid w:val="004144C3"/>
    <w:rsid w:val="00417AD9"/>
    <w:rsid w:val="00420064"/>
    <w:rsid w:val="00423AB5"/>
    <w:rsid w:val="00433E24"/>
    <w:rsid w:val="00433ECB"/>
    <w:rsid w:val="0043483A"/>
    <w:rsid w:val="004379A0"/>
    <w:rsid w:val="00470FEC"/>
    <w:rsid w:val="004835C6"/>
    <w:rsid w:val="00486B11"/>
    <w:rsid w:val="004A0756"/>
    <w:rsid w:val="004A152A"/>
    <w:rsid w:val="004A31E4"/>
    <w:rsid w:val="004A47B1"/>
    <w:rsid w:val="004A51BD"/>
    <w:rsid w:val="004B5E2A"/>
    <w:rsid w:val="004C0C45"/>
    <w:rsid w:val="004D00CC"/>
    <w:rsid w:val="004D35A2"/>
    <w:rsid w:val="004D6BFA"/>
    <w:rsid w:val="004E21EB"/>
    <w:rsid w:val="004E57BC"/>
    <w:rsid w:val="004E5A4D"/>
    <w:rsid w:val="004F3F16"/>
    <w:rsid w:val="004F45C4"/>
    <w:rsid w:val="004F6E13"/>
    <w:rsid w:val="00501809"/>
    <w:rsid w:val="00507F65"/>
    <w:rsid w:val="00512697"/>
    <w:rsid w:val="005167AF"/>
    <w:rsid w:val="00525D7A"/>
    <w:rsid w:val="00531176"/>
    <w:rsid w:val="00532079"/>
    <w:rsid w:val="005403F9"/>
    <w:rsid w:val="005541C0"/>
    <w:rsid w:val="00556E25"/>
    <w:rsid w:val="00562AF3"/>
    <w:rsid w:val="00562B6C"/>
    <w:rsid w:val="00563735"/>
    <w:rsid w:val="0056627B"/>
    <w:rsid w:val="00577219"/>
    <w:rsid w:val="00580A9A"/>
    <w:rsid w:val="00584AB6"/>
    <w:rsid w:val="005A0952"/>
    <w:rsid w:val="005A3E79"/>
    <w:rsid w:val="005A610A"/>
    <w:rsid w:val="005B146E"/>
    <w:rsid w:val="005B1CED"/>
    <w:rsid w:val="005B7FDF"/>
    <w:rsid w:val="005C077B"/>
    <w:rsid w:val="005D1E9E"/>
    <w:rsid w:val="005E2FF6"/>
    <w:rsid w:val="005E3789"/>
    <w:rsid w:val="005E7378"/>
    <w:rsid w:val="005E7FED"/>
    <w:rsid w:val="005F128F"/>
    <w:rsid w:val="005F1E02"/>
    <w:rsid w:val="005F3CAF"/>
    <w:rsid w:val="005F4D43"/>
    <w:rsid w:val="005F6241"/>
    <w:rsid w:val="00602658"/>
    <w:rsid w:val="00604DF8"/>
    <w:rsid w:val="00604FDA"/>
    <w:rsid w:val="00607576"/>
    <w:rsid w:val="0061266B"/>
    <w:rsid w:val="006140B4"/>
    <w:rsid w:val="00651737"/>
    <w:rsid w:val="00655D77"/>
    <w:rsid w:val="006640EB"/>
    <w:rsid w:val="006659C1"/>
    <w:rsid w:val="006711F0"/>
    <w:rsid w:val="00676F4A"/>
    <w:rsid w:val="00682AFC"/>
    <w:rsid w:val="00697BE3"/>
    <w:rsid w:val="006B02C7"/>
    <w:rsid w:val="006B1A44"/>
    <w:rsid w:val="006B1D17"/>
    <w:rsid w:val="006B4933"/>
    <w:rsid w:val="006C3E82"/>
    <w:rsid w:val="006C663A"/>
    <w:rsid w:val="006C74D0"/>
    <w:rsid w:val="006D65E6"/>
    <w:rsid w:val="006F467A"/>
    <w:rsid w:val="006F5844"/>
    <w:rsid w:val="006F593B"/>
    <w:rsid w:val="00704A3C"/>
    <w:rsid w:val="007065E8"/>
    <w:rsid w:val="00711698"/>
    <w:rsid w:val="007147E8"/>
    <w:rsid w:val="00720D9D"/>
    <w:rsid w:val="00721AC8"/>
    <w:rsid w:val="00725C1F"/>
    <w:rsid w:val="0072607F"/>
    <w:rsid w:val="007333C1"/>
    <w:rsid w:val="00751414"/>
    <w:rsid w:val="00751B9E"/>
    <w:rsid w:val="00754E17"/>
    <w:rsid w:val="00776B19"/>
    <w:rsid w:val="00777549"/>
    <w:rsid w:val="00781023"/>
    <w:rsid w:val="0078320D"/>
    <w:rsid w:val="0079026E"/>
    <w:rsid w:val="00793A57"/>
    <w:rsid w:val="007957D4"/>
    <w:rsid w:val="007A1070"/>
    <w:rsid w:val="007A3496"/>
    <w:rsid w:val="007B5F80"/>
    <w:rsid w:val="007C2A8C"/>
    <w:rsid w:val="007C5A1B"/>
    <w:rsid w:val="007C7FC6"/>
    <w:rsid w:val="007D1EF8"/>
    <w:rsid w:val="007D27D2"/>
    <w:rsid w:val="007D2B01"/>
    <w:rsid w:val="007E201D"/>
    <w:rsid w:val="007E4FA4"/>
    <w:rsid w:val="007E53E4"/>
    <w:rsid w:val="007E5C90"/>
    <w:rsid w:val="007F5690"/>
    <w:rsid w:val="007F67B7"/>
    <w:rsid w:val="008017AA"/>
    <w:rsid w:val="00803B61"/>
    <w:rsid w:val="008051B9"/>
    <w:rsid w:val="008172C7"/>
    <w:rsid w:val="00824EF7"/>
    <w:rsid w:val="00831830"/>
    <w:rsid w:val="00836C44"/>
    <w:rsid w:val="008404E7"/>
    <w:rsid w:val="00843DD9"/>
    <w:rsid w:val="008471DF"/>
    <w:rsid w:val="00852491"/>
    <w:rsid w:val="0085539E"/>
    <w:rsid w:val="00862820"/>
    <w:rsid w:val="00865594"/>
    <w:rsid w:val="008704F3"/>
    <w:rsid w:val="00871CFF"/>
    <w:rsid w:val="0088607D"/>
    <w:rsid w:val="008860C4"/>
    <w:rsid w:val="00894823"/>
    <w:rsid w:val="008A133C"/>
    <w:rsid w:val="008A20D9"/>
    <w:rsid w:val="008C182C"/>
    <w:rsid w:val="008C1DDE"/>
    <w:rsid w:val="008E1AC0"/>
    <w:rsid w:val="008E1EEE"/>
    <w:rsid w:val="008F1EDC"/>
    <w:rsid w:val="00900420"/>
    <w:rsid w:val="0090167D"/>
    <w:rsid w:val="009057DC"/>
    <w:rsid w:val="009078C2"/>
    <w:rsid w:val="00910A74"/>
    <w:rsid w:val="009124A7"/>
    <w:rsid w:val="00914CB8"/>
    <w:rsid w:val="00926264"/>
    <w:rsid w:val="00940212"/>
    <w:rsid w:val="00944A1B"/>
    <w:rsid w:val="00944A8A"/>
    <w:rsid w:val="00953DB5"/>
    <w:rsid w:val="00962621"/>
    <w:rsid w:val="00966775"/>
    <w:rsid w:val="00967BCB"/>
    <w:rsid w:val="009724C9"/>
    <w:rsid w:val="009752E7"/>
    <w:rsid w:val="009773B1"/>
    <w:rsid w:val="00982FD6"/>
    <w:rsid w:val="0098379B"/>
    <w:rsid w:val="009B6D26"/>
    <w:rsid w:val="009C2FCE"/>
    <w:rsid w:val="009C7B18"/>
    <w:rsid w:val="009D0009"/>
    <w:rsid w:val="009D6483"/>
    <w:rsid w:val="009D7191"/>
    <w:rsid w:val="009E158C"/>
    <w:rsid w:val="009F77A4"/>
    <w:rsid w:val="00A013BA"/>
    <w:rsid w:val="00A05358"/>
    <w:rsid w:val="00A1505A"/>
    <w:rsid w:val="00A16925"/>
    <w:rsid w:val="00A17BB2"/>
    <w:rsid w:val="00A17E47"/>
    <w:rsid w:val="00A20506"/>
    <w:rsid w:val="00A26724"/>
    <w:rsid w:val="00A34D34"/>
    <w:rsid w:val="00A34F3A"/>
    <w:rsid w:val="00A45CDB"/>
    <w:rsid w:val="00A4753B"/>
    <w:rsid w:val="00A504BC"/>
    <w:rsid w:val="00A57E99"/>
    <w:rsid w:val="00A621D2"/>
    <w:rsid w:val="00A710A5"/>
    <w:rsid w:val="00A75898"/>
    <w:rsid w:val="00A7630B"/>
    <w:rsid w:val="00A80953"/>
    <w:rsid w:val="00A83657"/>
    <w:rsid w:val="00A85F99"/>
    <w:rsid w:val="00A933FD"/>
    <w:rsid w:val="00A941AC"/>
    <w:rsid w:val="00A94513"/>
    <w:rsid w:val="00A94FE1"/>
    <w:rsid w:val="00A96680"/>
    <w:rsid w:val="00AA204E"/>
    <w:rsid w:val="00AA476C"/>
    <w:rsid w:val="00AB20A0"/>
    <w:rsid w:val="00AB2E94"/>
    <w:rsid w:val="00AB2F5F"/>
    <w:rsid w:val="00AC2523"/>
    <w:rsid w:val="00AD1A1A"/>
    <w:rsid w:val="00AE038B"/>
    <w:rsid w:val="00AF2886"/>
    <w:rsid w:val="00AF7FB6"/>
    <w:rsid w:val="00B07050"/>
    <w:rsid w:val="00B11A51"/>
    <w:rsid w:val="00B20C3A"/>
    <w:rsid w:val="00B44E3D"/>
    <w:rsid w:val="00B463DE"/>
    <w:rsid w:val="00B5139F"/>
    <w:rsid w:val="00B518D6"/>
    <w:rsid w:val="00B7235E"/>
    <w:rsid w:val="00B80738"/>
    <w:rsid w:val="00B81FE9"/>
    <w:rsid w:val="00B82996"/>
    <w:rsid w:val="00B862E1"/>
    <w:rsid w:val="00B91B88"/>
    <w:rsid w:val="00B91CE2"/>
    <w:rsid w:val="00B94E93"/>
    <w:rsid w:val="00BA2B44"/>
    <w:rsid w:val="00BB025D"/>
    <w:rsid w:val="00BC20B0"/>
    <w:rsid w:val="00BC703F"/>
    <w:rsid w:val="00BC75F3"/>
    <w:rsid w:val="00BD0B4C"/>
    <w:rsid w:val="00C056F2"/>
    <w:rsid w:val="00C172F6"/>
    <w:rsid w:val="00C2002C"/>
    <w:rsid w:val="00C20B09"/>
    <w:rsid w:val="00C27F2E"/>
    <w:rsid w:val="00C30D17"/>
    <w:rsid w:val="00C401F1"/>
    <w:rsid w:val="00C4623D"/>
    <w:rsid w:val="00C501B7"/>
    <w:rsid w:val="00C522DC"/>
    <w:rsid w:val="00C64EEF"/>
    <w:rsid w:val="00C66397"/>
    <w:rsid w:val="00C66C77"/>
    <w:rsid w:val="00C713F2"/>
    <w:rsid w:val="00C76F02"/>
    <w:rsid w:val="00C82F48"/>
    <w:rsid w:val="00C91FB7"/>
    <w:rsid w:val="00C93B01"/>
    <w:rsid w:val="00CA65D5"/>
    <w:rsid w:val="00CB4B98"/>
    <w:rsid w:val="00CB635B"/>
    <w:rsid w:val="00CB6521"/>
    <w:rsid w:val="00CC3268"/>
    <w:rsid w:val="00CC36FC"/>
    <w:rsid w:val="00CC5A83"/>
    <w:rsid w:val="00CD4808"/>
    <w:rsid w:val="00CD5CAA"/>
    <w:rsid w:val="00CD6AEF"/>
    <w:rsid w:val="00CF79A3"/>
    <w:rsid w:val="00D0047F"/>
    <w:rsid w:val="00D019DB"/>
    <w:rsid w:val="00D03CA5"/>
    <w:rsid w:val="00D07CF9"/>
    <w:rsid w:val="00D1080B"/>
    <w:rsid w:val="00D10A95"/>
    <w:rsid w:val="00D12471"/>
    <w:rsid w:val="00D12F88"/>
    <w:rsid w:val="00D1592B"/>
    <w:rsid w:val="00D202AC"/>
    <w:rsid w:val="00D276D4"/>
    <w:rsid w:val="00D33BA7"/>
    <w:rsid w:val="00D461A9"/>
    <w:rsid w:val="00D46875"/>
    <w:rsid w:val="00D62CFE"/>
    <w:rsid w:val="00D638AA"/>
    <w:rsid w:val="00D72252"/>
    <w:rsid w:val="00D75122"/>
    <w:rsid w:val="00D8399C"/>
    <w:rsid w:val="00D917BA"/>
    <w:rsid w:val="00D928B6"/>
    <w:rsid w:val="00D95593"/>
    <w:rsid w:val="00D9610E"/>
    <w:rsid w:val="00D970D7"/>
    <w:rsid w:val="00D9747F"/>
    <w:rsid w:val="00D97984"/>
    <w:rsid w:val="00DA07C3"/>
    <w:rsid w:val="00DB2E7D"/>
    <w:rsid w:val="00DB6F65"/>
    <w:rsid w:val="00DC7241"/>
    <w:rsid w:val="00DC7E07"/>
    <w:rsid w:val="00DE498D"/>
    <w:rsid w:val="00DF2805"/>
    <w:rsid w:val="00DF34A6"/>
    <w:rsid w:val="00DF4C0C"/>
    <w:rsid w:val="00DF5819"/>
    <w:rsid w:val="00E02C9E"/>
    <w:rsid w:val="00E26BA2"/>
    <w:rsid w:val="00E307CB"/>
    <w:rsid w:val="00E34A06"/>
    <w:rsid w:val="00E4127D"/>
    <w:rsid w:val="00E42D79"/>
    <w:rsid w:val="00E461BB"/>
    <w:rsid w:val="00E50902"/>
    <w:rsid w:val="00E55B10"/>
    <w:rsid w:val="00E6030B"/>
    <w:rsid w:val="00E63BA6"/>
    <w:rsid w:val="00E647DF"/>
    <w:rsid w:val="00E67BFC"/>
    <w:rsid w:val="00E76A43"/>
    <w:rsid w:val="00E822E6"/>
    <w:rsid w:val="00E852C5"/>
    <w:rsid w:val="00E95DE2"/>
    <w:rsid w:val="00EA47BE"/>
    <w:rsid w:val="00EB138A"/>
    <w:rsid w:val="00EB5A66"/>
    <w:rsid w:val="00EC69BA"/>
    <w:rsid w:val="00EC6A7A"/>
    <w:rsid w:val="00ED1715"/>
    <w:rsid w:val="00ED4F64"/>
    <w:rsid w:val="00ED52FE"/>
    <w:rsid w:val="00ED5E07"/>
    <w:rsid w:val="00ED62CB"/>
    <w:rsid w:val="00EE086D"/>
    <w:rsid w:val="00EE2E32"/>
    <w:rsid w:val="00EE3331"/>
    <w:rsid w:val="00EE3981"/>
    <w:rsid w:val="00EF008C"/>
    <w:rsid w:val="00EF2079"/>
    <w:rsid w:val="00EF266B"/>
    <w:rsid w:val="00F0162E"/>
    <w:rsid w:val="00F01781"/>
    <w:rsid w:val="00F04733"/>
    <w:rsid w:val="00F04E4F"/>
    <w:rsid w:val="00F063C8"/>
    <w:rsid w:val="00F07097"/>
    <w:rsid w:val="00F20F31"/>
    <w:rsid w:val="00F2769B"/>
    <w:rsid w:val="00F30EEB"/>
    <w:rsid w:val="00F41082"/>
    <w:rsid w:val="00F439CA"/>
    <w:rsid w:val="00F47750"/>
    <w:rsid w:val="00F63AB0"/>
    <w:rsid w:val="00F72DF1"/>
    <w:rsid w:val="00F73474"/>
    <w:rsid w:val="00F8299C"/>
    <w:rsid w:val="00FA1A25"/>
    <w:rsid w:val="00FA4543"/>
    <w:rsid w:val="00FB034E"/>
    <w:rsid w:val="00FC146E"/>
    <w:rsid w:val="00FC356C"/>
    <w:rsid w:val="00FC444F"/>
    <w:rsid w:val="00FC64A2"/>
    <w:rsid w:val="00FD0001"/>
    <w:rsid w:val="00FD02CF"/>
    <w:rsid w:val="00FD164D"/>
    <w:rsid w:val="00FD449C"/>
    <w:rsid w:val="00FD6B17"/>
    <w:rsid w:val="00FF3287"/>
    <w:rsid w:val="00FF3561"/>
    <w:rsid w:val="00FF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8DCA8"/>
  <w15:docId w15:val="{EB54BB8B-9D3A-4BC7-A66D-4DC13809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0F56"/>
  </w:style>
  <w:style w:type="paragraph" w:styleId="Heading1">
    <w:name w:val="heading 1"/>
    <w:basedOn w:val="Normal"/>
    <w:next w:val="Normal"/>
    <w:qFormat/>
    <w:pPr>
      <w:keepNext/>
      <w:outlineLvl w:val="0"/>
    </w:pPr>
    <w:rPr>
      <w:rFonts w:ascii="Arial" w:hAnsi="Arial"/>
      <w:b/>
      <w:color w:val="000000"/>
      <w:sz w:val="24"/>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pPr>
      <w:keepNext/>
      <w:outlineLvl w:val="2"/>
    </w:pPr>
    <w:rPr>
      <w:rFonts w:ascii="Arial" w:hAnsi="Arial"/>
      <w:b/>
      <w:color w:val="000000"/>
      <w:sz w:val="28"/>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tabs>
        <w:tab w:val="left" w:pos="3686"/>
        <w:tab w:val="left" w:pos="5103"/>
      </w:tabs>
      <w:outlineLvl w:val="4"/>
    </w:pPr>
    <w:rPr>
      <w:rFonts w:ascii="Arial" w:hAnsi="Arial"/>
      <w:b/>
      <w:color w:val="000000"/>
      <w:sz w:val="32"/>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center"/>
      <w:outlineLvl w:val="6"/>
    </w:pPr>
    <w:rPr>
      <w:rFonts w:ascii="Arial" w:hAnsi="Arial"/>
      <w:spacing w:val="100"/>
      <w:sz w:val="28"/>
    </w:rPr>
  </w:style>
  <w:style w:type="paragraph" w:styleId="Heading8">
    <w:name w:val="heading 8"/>
    <w:basedOn w:val="Normal"/>
    <w:next w:val="Normal"/>
    <w:qFormat/>
    <w:pPr>
      <w:keepNext/>
      <w:jc w:val="right"/>
      <w:outlineLvl w:val="7"/>
    </w:pPr>
    <w:rPr>
      <w:rFonts w:ascii="Arial" w:hAnsi="Arial"/>
      <w:i/>
      <w:sz w:val="28"/>
    </w:rPr>
  </w:style>
  <w:style w:type="paragraph" w:styleId="Heading9">
    <w:name w:val="heading 9"/>
    <w:basedOn w:val="Normal"/>
    <w:next w:val="Normal"/>
    <w:qFormat/>
    <w:pPr>
      <w:keepNext/>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461A9"/>
    <w:pPr>
      <w:framePr w:hSpace="180" w:wrap="around" w:vAnchor="text" w:hAnchor="margin" w:xAlign="center" w:y="147"/>
    </w:pPr>
    <w:rPr>
      <w:rFonts w:ascii="Arial" w:hAnsi="Arial"/>
      <w:color w:val="000000"/>
      <w:sz w:val="22"/>
    </w:rPr>
  </w:style>
  <w:style w:type="paragraph" w:styleId="BodyText">
    <w:name w:val="Body Text"/>
    <w:basedOn w:val="Normal"/>
    <w:rPr>
      <w:color w:val="000000"/>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paragraph" w:styleId="Header">
    <w:name w:val="header"/>
    <w:basedOn w:val="Normal"/>
    <w:pPr>
      <w:tabs>
        <w:tab w:val="center" w:pos="4153"/>
        <w:tab w:val="right" w:pos="8306"/>
      </w:tabs>
    </w:pPr>
    <w:rPr>
      <w:sz w:val="24"/>
    </w:rPr>
  </w:style>
  <w:style w:type="paragraph" w:styleId="BodyText2">
    <w:name w:val="Body Text 2"/>
    <w:basedOn w:val="Normal"/>
    <w:pPr>
      <w:tabs>
        <w:tab w:val="left" w:pos="3686"/>
        <w:tab w:val="left" w:pos="5103"/>
      </w:tabs>
    </w:pPr>
    <w:rPr>
      <w:rFonts w:ascii="Arial" w:hAnsi="Arial"/>
      <w:b/>
      <w:color w:val="000000"/>
      <w:sz w:val="24"/>
    </w:rPr>
  </w:style>
  <w:style w:type="paragraph" w:styleId="Title">
    <w:name w:val="Title"/>
    <w:basedOn w:val="Normal"/>
    <w:qFormat/>
    <w:pPr>
      <w:jc w:val="center"/>
    </w:pPr>
    <w:rPr>
      <w:rFonts w:ascii="Arial" w:hAnsi="Arial"/>
      <w:b/>
      <w:color w:val="000000"/>
      <w:sz w:val="22"/>
    </w:rPr>
  </w:style>
  <w:style w:type="paragraph" w:styleId="BodyText3">
    <w:name w:val="Body Text 3"/>
    <w:basedOn w:val="Normal"/>
    <w:pPr>
      <w:tabs>
        <w:tab w:val="left" w:pos="3686"/>
        <w:tab w:val="left" w:pos="5103"/>
      </w:tabs>
    </w:pPr>
    <w:rPr>
      <w:rFonts w:ascii="Arial" w:hAnsi="Arial"/>
      <w:b/>
      <w:color w:val="000000"/>
      <w:sz w:val="22"/>
    </w:rPr>
  </w:style>
  <w:style w:type="paragraph" w:styleId="Subtitle">
    <w:name w:val="Subtitle"/>
    <w:basedOn w:val="Normal"/>
    <w:qFormat/>
    <w:pPr>
      <w:jc w:val="center"/>
    </w:pPr>
    <w:rPr>
      <w:rFonts w:ascii="Arial" w:hAnsi="Arial"/>
      <w:b/>
      <w:color w:val="000000"/>
      <w:spacing w:val="100"/>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360"/>
    </w:pPr>
    <w:rPr>
      <w:rFonts w:ascii="Arial" w:hAnsi="Arial"/>
      <w:b/>
      <w:sz w:val="24"/>
    </w:rPr>
  </w:style>
  <w:style w:type="paragraph" w:customStyle="1" w:styleId="NormalLeft0cm">
    <w:name w:val="Normal + Left:  0 cm"/>
    <w:basedOn w:val="Normal"/>
    <w:pPr>
      <w:autoSpaceDE w:val="0"/>
      <w:autoSpaceDN w:val="0"/>
      <w:adjustRightInd w:val="0"/>
      <w:jc w:val="both"/>
    </w:pPr>
    <w:rPr>
      <w:rFonts w:ascii="Arial" w:hAnsi="Arial" w:cs="Arial"/>
      <w:sz w:val="22"/>
      <w:lang w:eastAsia="en-US"/>
    </w:rPr>
  </w:style>
  <w:style w:type="paragraph" w:customStyle="1" w:styleId="CharCharCharCharChar">
    <w:name w:val="Char Char Char Char Char"/>
    <w:basedOn w:val="Normal"/>
    <w:pPr>
      <w:spacing w:after="160" w:line="240" w:lineRule="exact"/>
    </w:pPr>
    <w:rPr>
      <w:rFonts w:ascii="Verdana" w:hAnsi="Verdana"/>
      <w:lang w:val="en-US" w:eastAsia="en-US"/>
    </w:rPr>
  </w:style>
  <w:style w:type="paragraph" w:customStyle="1" w:styleId="Normal5">
    <w:name w:val="Normal 5"/>
    <w:basedOn w:val="Normal"/>
    <w:rPr>
      <w:rFonts w:ascii="Arial" w:hAnsi="Arial"/>
      <w:sz w:val="22"/>
      <w:szCs w:val="24"/>
      <w:lang w:eastAsia="en-US"/>
    </w:rPr>
  </w:style>
  <w:style w:type="paragraph" w:customStyle="1" w:styleId="Level1">
    <w:name w:val="Level 1"/>
    <w:basedOn w:val="Normal"/>
    <w:uiPriority w:val="99"/>
    <w:pPr>
      <w:numPr>
        <w:numId w:val="3"/>
      </w:numPr>
      <w:tabs>
        <w:tab w:val="left" w:pos="851"/>
      </w:tabs>
      <w:spacing w:after="240" w:line="312" w:lineRule="auto"/>
      <w:jc w:val="both"/>
      <w:outlineLvl w:val="0"/>
    </w:pPr>
    <w:rPr>
      <w:rFonts w:ascii="Arial" w:hAnsi="Arial" w:cs="Arial"/>
      <w:sz w:val="24"/>
      <w:szCs w:val="24"/>
      <w:lang w:eastAsia="en-US"/>
    </w:rPr>
  </w:style>
  <w:style w:type="paragraph" w:customStyle="1" w:styleId="Level2">
    <w:name w:val="Level 2"/>
    <w:basedOn w:val="Normal"/>
    <w:uiPriority w:val="99"/>
    <w:pPr>
      <w:numPr>
        <w:ilvl w:val="1"/>
        <w:numId w:val="3"/>
      </w:numPr>
      <w:spacing w:after="240" w:line="312" w:lineRule="auto"/>
      <w:jc w:val="both"/>
      <w:outlineLvl w:val="1"/>
    </w:pPr>
    <w:rPr>
      <w:rFonts w:ascii="Arial" w:hAnsi="Arial" w:cs="Arial"/>
      <w:sz w:val="24"/>
      <w:szCs w:val="24"/>
      <w:lang w:eastAsia="en-US"/>
    </w:rPr>
  </w:style>
  <w:style w:type="paragraph" w:customStyle="1" w:styleId="Level3">
    <w:name w:val="Level 3"/>
    <w:basedOn w:val="Normal"/>
    <w:uiPriority w:val="99"/>
    <w:pPr>
      <w:numPr>
        <w:ilvl w:val="2"/>
        <w:numId w:val="3"/>
      </w:numPr>
      <w:spacing w:after="240" w:line="312" w:lineRule="auto"/>
      <w:jc w:val="both"/>
      <w:outlineLvl w:val="2"/>
    </w:pPr>
    <w:rPr>
      <w:rFonts w:ascii="Arial" w:hAnsi="Arial" w:cs="Arial"/>
      <w:sz w:val="24"/>
      <w:szCs w:val="24"/>
      <w:lang w:eastAsia="en-US"/>
    </w:rPr>
  </w:style>
  <w:style w:type="paragraph" w:customStyle="1" w:styleId="Level4">
    <w:name w:val="Level 4"/>
    <w:basedOn w:val="Normal"/>
    <w:uiPriority w:val="99"/>
    <w:pPr>
      <w:numPr>
        <w:ilvl w:val="3"/>
        <w:numId w:val="3"/>
      </w:numPr>
      <w:spacing w:after="240" w:line="312" w:lineRule="auto"/>
      <w:jc w:val="both"/>
      <w:outlineLvl w:val="3"/>
    </w:pPr>
    <w:rPr>
      <w:rFonts w:ascii="Arial" w:hAnsi="Arial" w:cs="Arial"/>
      <w:sz w:val="24"/>
      <w:szCs w:val="24"/>
      <w:lang w:eastAsia="en-US"/>
    </w:rPr>
  </w:style>
  <w:style w:type="paragraph" w:customStyle="1" w:styleId="Level5">
    <w:name w:val="Level 5"/>
    <w:basedOn w:val="Normal"/>
    <w:uiPriority w:val="99"/>
    <w:pPr>
      <w:numPr>
        <w:ilvl w:val="4"/>
        <w:numId w:val="3"/>
      </w:numPr>
      <w:spacing w:after="240" w:line="312" w:lineRule="auto"/>
      <w:jc w:val="both"/>
      <w:outlineLvl w:val="4"/>
    </w:pPr>
    <w:rPr>
      <w:rFonts w:ascii="Arial" w:hAnsi="Arial" w:cs="Arial"/>
      <w:sz w:val="24"/>
      <w:szCs w:val="24"/>
      <w:lang w:eastAsia="en-US"/>
    </w:rPr>
  </w:style>
  <w:style w:type="paragraph" w:customStyle="1" w:styleId="DefaultParagraphFontParaCharCharChar1Char">
    <w:name w:val="Default Paragraph Font Para Char Char Char1 Char"/>
    <w:basedOn w:val="Normal"/>
    <w:pPr>
      <w:keepLines/>
      <w:spacing w:after="160" w:line="240" w:lineRule="exact"/>
      <w:ind w:left="2977"/>
    </w:pPr>
    <w:rPr>
      <w:rFonts w:ascii="Tahoma" w:hAnsi="Tahoma"/>
      <w:lang w:val="en-US" w:eastAsia="en-US"/>
    </w:rPr>
  </w:style>
  <w:style w:type="character" w:customStyle="1" w:styleId="contractid">
    <w:name w:val="contractid"/>
    <w:basedOn w:val="DefaultParagraphFont"/>
  </w:style>
  <w:style w:type="paragraph" w:customStyle="1" w:styleId="DefaultText">
    <w:name w:val="Default Text"/>
    <w:basedOn w:val="Normal"/>
    <w:pPr>
      <w:overflowPunct w:val="0"/>
      <w:autoSpaceDE w:val="0"/>
      <w:autoSpaceDN w:val="0"/>
      <w:adjustRightInd w:val="0"/>
      <w:textAlignment w:val="baseline"/>
    </w:pPr>
    <w:rPr>
      <w:noProof/>
      <w:sz w:val="24"/>
      <w:lang w:eastAsia="en-US"/>
    </w:rPr>
  </w:style>
  <w:style w:type="paragraph" w:customStyle="1" w:styleId="LetterTitle">
    <w:name w:val="Letter Title"/>
    <w:basedOn w:val="Normal"/>
    <w:pPr>
      <w:tabs>
        <w:tab w:val="left" w:pos="1860"/>
      </w:tabs>
      <w:overflowPunct w:val="0"/>
      <w:autoSpaceDE w:val="0"/>
      <w:autoSpaceDN w:val="0"/>
      <w:adjustRightInd w:val="0"/>
      <w:ind w:left="709"/>
      <w:textAlignment w:val="baseline"/>
    </w:pPr>
    <w:rPr>
      <w:rFonts w:ascii="Arial" w:hAnsi="Arial"/>
      <w:b/>
      <w:sz w:val="22"/>
      <w:lang w:val="en-US" w:eastAsia="en-US"/>
    </w:rPr>
  </w:style>
  <w:style w:type="paragraph" w:customStyle="1" w:styleId="DefaultText1">
    <w:name w:val="Default Text:1"/>
    <w:basedOn w:val="Normal"/>
    <w:pPr>
      <w:overflowPunct w:val="0"/>
      <w:autoSpaceDE w:val="0"/>
      <w:autoSpaceDN w:val="0"/>
      <w:adjustRightInd w:val="0"/>
      <w:textAlignment w:val="baseline"/>
    </w:pPr>
    <w:rPr>
      <w:sz w:val="24"/>
      <w:lang w:val="en-US" w:eastAsia="en-US"/>
    </w:rPr>
  </w:style>
  <w:style w:type="paragraph" w:styleId="BodyTextIndent2">
    <w:name w:val="Body Text Indent 2"/>
    <w:basedOn w:val="Normal"/>
    <w:pPr>
      <w:ind w:left="284"/>
      <w:jc w:val="both"/>
    </w:pPr>
    <w:rPr>
      <w:rFonts w:ascii="Arial" w:hAnsi="Arial" w:cs="Arial"/>
      <w:bCs/>
      <w:color w:val="000000"/>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TableText">
    <w:name w:val="Table Text"/>
    <w:basedOn w:val="Normal"/>
    <w:pPr>
      <w:tabs>
        <w:tab w:val="decimal" w:pos="0"/>
      </w:tabs>
      <w:overflowPunct w:val="0"/>
      <w:autoSpaceDE w:val="0"/>
      <w:autoSpaceDN w:val="0"/>
      <w:adjustRightInd w:val="0"/>
      <w:textAlignment w:val="baseline"/>
    </w:pPr>
    <w:rPr>
      <w:sz w:val="24"/>
      <w:lang w:val="en-US"/>
    </w:rPr>
  </w:style>
  <w:style w:type="paragraph" w:styleId="Caption">
    <w:name w:val="caption"/>
    <w:basedOn w:val="Normal"/>
    <w:next w:val="Normal"/>
    <w:uiPriority w:val="35"/>
    <w:qFormat/>
    <w:pPr>
      <w:autoSpaceDE w:val="0"/>
      <w:autoSpaceDN w:val="0"/>
      <w:adjustRightInd w:val="0"/>
    </w:pPr>
    <w:rPr>
      <w:rFonts w:ascii="Arial" w:hAnsi="Arial" w:cs="Arial"/>
      <w:b/>
      <w:bCs/>
      <w:szCs w:val="24"/>
      <w:lang w:eastAsia="en-US"/>
    </w:rPr>
  </w:style>
  <w:style w:type="paragraph" w:styleId="NormalWeb">
    <w:name w:val="Normal (Web)"/>
    <w:basedOn w:val="Normal"/>
    <w:rPr>
      <w:rFonts w:ascii="Arial Unicode MS" w:eastAsia="Arial Unicode MS" w:hAnsi="Arial Unicode MS" w:cs="Arial Unicode MS"/>
      <w:sz w:val="24"/>
      <w:szCs w:val="24"/>
      <w:lang w:eastAsia="en-US"/>
    </w:rPr>
  </w:style>
  <w:style w:type="paragraph" w:customStyle="1" w:styleId="sr09-intro">
    <w:name w:val="sr09-intro"/>
    <w:basedOn w:val="Normal"/>
    <w:rPr>
      <w:rFonts w:ascii="Arial Unicode MS" w:eastAsia="Arial Unicode MS" w:hAnsi="Arial Unicode MS" w:cs="Arial Unicode MS"/>
      <w:b/>
      <w:bCs/>
      <w:sz w:val="26"/>
      <w:szCs w:val="26"/>
      <w:lang w:eastAsia="en-US"/>
    </w:rPr>
  </w:style>
  <w:style w:type="paragraph" w:styleId="PlainText">
    <w:name w:val="Plain Text"/>
    <w:basedOn w:val="Normal"/>
    <w:rsid w:val="00C93B01"/>
    <w:pPr>
      <w:spacing w:after="120"/>
    </w:pPr>
    <w:rPr>
      <w:rFonts w:ascii="Arial" w:hAnsi="Arial" w:cs="Courier New"/>
      <w:lang w:eastAsia="en-US"/>
    </w:rPr>
  </w:style>
  <w:style w:type="paragraph" w:customStyle="1" w:styleId="Body">
    <w:name w:val="Body"/>
    <w:basedOn w:val="Normal"/>
    <w:rsid w:val="00697BE3"/>
    <w:pPr>
      <w:tabs>
        <w:tab w:val="left" w:pos="851"/>
        <w:tab w:val="left" w:pos="1843"/>
        <w:tab w:val="left" w:pos="3119"/>
        <w:tab w:val="left" w:pos="4253"/>
      </w:tabs>
      <w:spacing w:after="240" w:line="312" w:lineRule="auto"/>
    </w:pPr>
    <w:rPr>
      <w:rFonts w:ascii="Arial" w:hAnsi="Arial"/>
      <w:sz w:val="24"/>
    </w:rPr>
  </w:style>
  <w:style w:type="paragraph" w:customStyle="1" w:styleId="BodyText1">
    <w:name w:val="Body Text1"/>
    <w:rsid w:val="00697BE3"/>
    <w:pPr>
      <w:spacing w:after="120"/>
    </w:pPr>
    <w:rPr>
      <w:lang w:eastAsia="en-US"/>
    </w:rPr>
  </w:style>
  <w:style w:type="paragraph" w:styleId="BlockText">
    <w:name w:val="Block Text"/>
    <w:basedOn w:val="Normal"/>
    <w:rsid w:val="00697BE3"/>
    <w:pPr>
      <w:tabs>
        <w:tab w:val="left" w:pos="0"/>
        <w:tab w:val="left" w:pos="1985"/>
      </w:tabs>
      <w:overflowPunct w:val="0"/>
      <w:autoSpaceDE w:val="0"/>
      <w:autoSpaceDN w:val="0"/>
      <w:adjustRightInd w:val="0"/>
      <w:spacing w:after="240"/>
      <w:ind w:left="851" w:right="567" w:hanging="567"/>
      <w:textAlignment w:val="baseline"/>
    </w:pPr>
  </w:style>
  <w:style w:type="paragraph" w:styleId="ListParagraph">
    <w:name w:val="List Paragraph"/>
    <w:basedOn w:val="Normal"/>
    <w:uiPriority w:val="34"/>
    <w:qFormat/>
    <w:rsid w:val="00374BBC"/>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A94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F30EEB"/>
    <w:pPr>
      <w:spacing w:after="120"/>
    </w:pPr>
    <w:rPr>
      <w:lang w:eastAsia="en-US"/>
    </w:rPr>
  </w:style>
  <w:style w:type="character" w:styleId="CommentReference">
    <w:name w:val="annotation reference"/>
    <w:basedOn w:val="DefaultParagraphFont"/>
    <w:semiHidden/>
    <w:unhideWhenUsed/>
    <w:rsid w:val="00A504BC"/>
    <w:rPr>
      <w:sz w:val="16"/>
      <w:szCs w:val="16"/>
    </w:rPr>
  </w:style>
  <w:style w:type="paragraph" w:styleId="CommentText">
    <w:name w:val="annotation text"/>
    <w:basedOn w:val="Normal"/>
    <w:link w:val="CommentTextChar"/>
    <w:semiHidden/>
    <w:unhideWhenUsed/>
    <w:rsid w:val="00A504BC"/>
  </w:style>
  <w:style w:type="character" w:customStyle="1" w:styleId="CommentTextChar">
    <w:name w:val="Comment Text Char"/>
    <w:basedOn w:val="DefaultParagraphFont"/>
    <w:link w:val="CommentText"/>
    <w:semiHidden/>
    <w:rsid w:val="00A504BC"/>
  </w:style>
  <w:style w:type="paragraph" w:styleId="CommentSubject">
    <w:name w:val="annotation subject"/>
    <w:basedOn w:val="CommentText"/>
    <w:next w:val="CommentText"/>
    <w:link w:val="CommentSubjectChar"/>
    <w:semiHidden/>
    <w:unhideWhenUsed/>
    <w:rsid w:val="00A504BC"/>
    <w:rPr>
      <w:b/>
      <w:bCs/>
    </w:rPr>
  </w:style>
  <w:style w:type="character" w:customStyle="1" w:styleId="CommentSubjectChar">
    <w:name w:val="Comment Subject Char"/>
    <w:basedOn w:val="CommentTextChar"/>
    <w:link w:val="CommentSubject"/>
    <w:semiHidden/>
    <w:rsid w:val="00A504BC"/>
    <w:rPr>
      <w:b/>
      <w:bCs/>
    </w:rPr>
  </w:style>
  <w:style w:type="character" w:styleId="HTMLCite">
    <w:name w:val="HTML Cite"/>
    <w:basedOn w:val="DefaultParagraphFont"/>
    <w:uiPriority w:val="99"/>
    <w:unhideWhenUsed/>
    <w:rsid w:val="0088607D"/>
    <w:rPr>
      <w:i w:val="0"/>
      <w:iCs w:val="0"/>
      <w:color w:val="006621"/>
    </w:rPr>
  </w:style>
  <w:style w:type="paragraph" w:customStyle="1" w:styleId="Heading">
    <w:name w:val="Heading"/>
    <w:basedOn w:val="Normal"/>
    <w:next w:val="Normal"/>
    <w:uiPriority w:val="99"/>
    <w:rsid w:val="00EE3981"/>
    <w:pPr>
      <w:spacing w:before="600" w:after="700" w:afterAutospacing="1" w:line="276" w:lineRule="auto"/>
    </w:pPr>
    <w:rPr>
      <w:rFonts w:ascii="Arial" w:eastAsia="Calibri" w:hAnsi="Arial" w:cs="Arial"/>
      <w:b/>
      <w:lang w:val="en-US" w:eastAsia="en-US"/>
    </w:rPr>
  </w:style>
  <w:style w:type="paragraph" w:customStyle="1" w:styleId="Body1">
    <w:name w:val="Body 1"/>
    <w:basedOn w:val="Normal"/>
    <w:uiPriority w:val="99"/>
    <w:rsid w:val="00EE3981"/>
    <w:pPr>
      <w:widowControl w:val="0"/>
      <w:adjustRightInd w:val="0"/>
      <w:spacing w:after="240" w:line="312" w:lineRule="auto"/>
      <w:ind w:left="851"/>
      <w:jc w:val="both"/>
      <w:textAlignment w:val="baseline"/>
    </w:pPr>
    <w:rPr>
      <w:rFonts w:ascii="Arial" w:hAnsi="Arial"/>
      <w:sz w:val="24"/>
    </w:rPr>
  </w:style>
  <w:style w:type="table" w:customStyle="1" w:styleId="TableGrid1">
    <w:name w:val="Table Grid1"/>
    <w:basedOn w:val="TableNormal"/>
    <w:next w:val="TableGrid"/>
    <w:uiPriority w:val="59"/>
    <w:rsid w:val="00E95D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1">
    <w:name w:val="Default Text:1:1"/>
    <w:rsid w:val="001C6C66"/>
    <w:pPr>
      <w:widowControl w:val="0"/>
      <w:suppressAutoHyphens/>
    </w:pPr>
    <w:rPr>
      <w:color w:val="000000"/>
      <w:sz w:val="24"/>
      <w:szCs w:val="24"/>
    </w:rPr>
  </w:style>
  <w:style w:type="table" w:customStyle="1" w:styleId="TableGrid2">
    <w:name w:val="Table Grid2"/>
    <w:basedOn w:val="TableNormal"/>
    <w:next w:val="TableGrid"/>
    <w:uiPriority w:val="59"/>
    <w:rsid w:val="00CC36F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8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due-nor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helens.gov.uk" TargetMode="External"/><Relationship Id="rId4" Type="http://schemas.openxmlformats.org/officeDocument/2006/relationships/settings" Target="settings.xml"/><Relationship Id="rId9" Type="http://schemas.openxmlformats.org/officeDocument/2006/relationships/hyperlink" Target="mailto:support@due-nort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09F75-294C-41C0-BB58-EE21BDA4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24</Pages>
  <Words>6901</Words>
  <Characters>39341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City of Liverpool</vt:lpstr>
    </vt:vector>
  </TitlesOfParts>
  <Company>LCC</Company>
  <LinksUpToDate>false</LinksUpToDate>
  <CharactersWithSpaces>46150</CharactersWithSpaces>
  <SharedDoc>false</SharedDoc>
  <HLinks>
    <vt:vector size="12" baseType="variant">
      <vt:variant>
        <vt:i4>7274504</vt:i4>
      </vt:variant>
      <vt:variant>
        <vt:i4>3</vt:i4>
      </vt:variant>
      <vt:variant>
        <vt:i4>0</vt:i4>
      </vt:variant>
      <vt:variant>
        <vt:i4>5</vt:i4>
      </vt:variant>
      <vt:variant>
        <vt:lpwstr>mailto:nwsupport@due-north.com</vt:lpwstr>
      </vt:variant>
      <vt:variant>
        <vt:lpwstr/>
      </vt:variant>
      <vt:variant>
        <vt:i4>5636163</vt:i4>
      </vt:variant>
      <vt:variant>
        <vt:i4>0</vt:i4>
      </vt:variant>
      <vt:variant>
        <vt:i4>0</vt:i4>
      </vt:variant>
      <vt:variant>
        <vt:i4>5</vt:i4>
      </vt:variant>
      <vt:variant>
        <vt:lpwstr>http://www.thechest.nwce.gov.uk/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Liverpool</dc:title>
  <dc:creator>JMBRERETON</dc:creator>
  <cp:lastModifiedBy>David Rodgers</cp:lastModifiedBy>
  <cp:revision>47</cp:revision>
  <cp:lastPrinted>2016-03-03T11:10:00Z</cp:lastPrinted>
  <dcterms:created xsi:type="dcterms:W3CDTF">2019-02-28T15:17:00Z</dcterms:created>
  <dcterms:modified xsi:type="dcterms:W3CDTF">2019-06-13T08:52:00Z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Id">
    <vt:lpwstr>BL9912006/PM</vt:lpwstr>
  </property>
</Properties>
</file>