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67143" w:displacedByCustomXml="next"/>
    <w:bookmarkStart w:id="1" w:name="_Hlk12532582" w:displacedByCustomXml="next"/>
    <w:sdt>
      <w:sdtPr>
        <w:rPr>
          <w:rFonts w:eastAsiaTheme="minorHAnsi"/>
          <w:b w:val="0"/>
          <w:sz w:val="28"/>
          <w:szCs w:val="28"/>
          <w:lang w:val="en-GB"/>
        </w:rPr>
        <w:id w:val="1283468282"/>
        <w:docPartObj>
          <w:docPartGallery w:val="Table of Contents"/>
          <w:docPartUnique/>
        </w:docPartObj>
      </w:sdtPr>
      <w:sdtEndPr>
        <w:rPr>
          <w:rFonts w:eastAsiaTheme="majorEastAsia"/>
          <w:b/>
          <w:bCs/>
          <w:noProof/>
          <w:lang w:val="en-US"/>
        </w:rPr>
      </w:sdtEndPr>
      <w:sdtContent>
        <w:bookmarkStart w:id="2" w:name="_MON_1224533670" w:displacedByCustomXml="prev"/>
        <w:bookmarkEnd w:id="2" w:displacedByCustomXml="prev"/>
        <w:p w14:paraId="548C582F" w14:textId="77777777" w:rsidR="00A1745B" w:rsidRPr="004B18E9" w:rsidDel="00A1745B" w:rsidRDefault="0074332F" w:rsidP="00B87344">
          <w:pPr>
            <w:pStyle w:val="TOCHeading"/>
            <w:spacing w:line="240" w:lineRule="auto"/>
            <w:jc w:val="right"/>
            <w:rPr>
              <w:sz w:val="28"/>
              <w:szCs w:val="28"/>
            </w:rPr>
          </w:pPr>
          <w:r w:rsidRPr="00431E54">
            <w:rPr>
              <w:rFonts w:eastAsia="Times New Roman"/>
              <w:szCs w:val="24"/>
            </w:rPr>
            <w:object w:dxaOrig="2340" w:dyaOrig="1475" w14:anchorId="25FFE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5pt" o:ole="">
                <v:imagedata r:id="rId11" o:title=""/>
              </v:shape>
              <o:OLEObject Type="Embed" ProgID="Word.Document.8" ShapeID="_x0000_i1025" DrawAspect="Content" ObjectID="_1721045523" r:id="rId12">
                <o:FieldCodes>\s</o:FieldCodes>
              </o:OLEObject>
            </w:object>
          </w:r>
        </w:p>
        <w:p w14:paraId="271FD353" w14:textId="77777777" w:rsidR="00227FBE" w:rsidRPr="004B18E9" w:rsidRDefault="00B256B8" w:rsidP="00B87344">
          <w:pPr>
            <w:pStyle w:val="TOCHeading"/>
            <w:spacing w:line="240" w:lineRule="auto"/>
            <w:rPr>
              <w:sz w:val="28"/>
              <w:szCs w:val="28"/>
            </w:rPr>
          </w:pPr>
        </w:p>
      </w:sdtContent>
    </w:sdt>
    <w:p w14:paraId="0AFADF3D" w14:textId="77777777" w:rsidR="009E0EBF" w:rsidRDefault="0074332F" w:rsidP="00B87344">
      <w:pPr>
        <w:pStyle w:val="MainHeading"/>
        <w:numPr>
          <w:ilvl w:val="0"/>
          <w:numId w:val="0"/>
        </w:numPr>
        <w:spacing w:line="240" w:lineRule="auto"/>
        <w:rPr>
          <w:szCs w:val="28"/>
        </w:rPr>
      </w:pPr>
      <w:r>
        <w:rPr>
          <w:szCs w:val="28"/>
        </w:rPr>
        <w:t xml:space="preserve">Direct Payment Employment Support Service </w:t>
      </w:r>
      <w:bookmarkStart w:id="3" w:name="_Toc12969514"/>
    </w:p>
    <w:p w14:paraId="5552D098" w14:textId="36BB5D7A" w:rsidR="00A223DE" w:rsidRPr="004B18E9" w:rsidRDefault="00A223DE" w:rsidP="00C2545B">
      <w:pPr>
        <w:pStyle w:val="MainHeading"/>
        <w:numPr>
          <w:ilvl w:val="0"/>
          <w:numId w:val="0"/>
        </w:numPr>
        <w:spacing w:line="240" w:lineRule="auto"/>
        <w:ind w:left="360" w:hanging="360"/>
        <w:rPr>
          <w:szCs w:val="28"/>
        </w:rPr>
      </w:pPr>
      <w:r w:rsidRPr="004B18E9">
        <w:rPr>
          <w:szCs w:val="28"/>
        </w:rPr>
        <w:t>Introduction</w:t>
      </w:r>
      <w:bookmarkEnd w:id="3"/>
      <w:bookmarkEnd w:id="0"/>
      <w:r w:rsidRPr="004B18E9">
        <w:rPr>
          <w:szCs w:val="28"/>
        </w:rPr>
        <w:t xml:space="preserve"> </w:t>
      </w:r>
    </w:p>
    <w:p w14:paraId="65194237" w14:textId="3C2779F3" w:rsidR="00AB20C5" w:rsidRPr="004B18E9" w:rsidRDefault="00A223DE" w:rsidP="00B87344">
      <w:pPr>
        <w:pStyle w:val="BodyText"/>
        <w:numPr>
          <w:ilvl w:val="0"/>
          <w:numId w:val="0"/>
        </w:numPr>
        <w:spacing w:line="240" w:lineRule="auto"/>
        <w:rPr>
          <w:sz w:val="28"/>
          <w:szCs w:val="28"/>
        </w:rPr>
      </w:pPr>
      <w:r w:rsidRPr="004B18E9">
        <w:rPr>
          <w:sz w:val="28"/>
          <w:szCs w:val="28"/>
        </w:rPr>
        <w:t xml:space="preserve">The London Borough of </w:t>
      </w:r>
      <w:r w:rsidR="00A1745B" w:rsidRPr="004B18E9">
        <w:rPr>
          <w:sz w:val="28"/>
          <w:szCs w:val="28"/>
        </w:rPr>
        <w:t>Waltham Forest</w:t>
      </w:r>
      <w:r w:rsidRPr="004B18E9">
        <w:rPr>
          <w:sz w:val="28"/>
          <w:szCs w:val="28"/>
        </w:rPr>
        <w:t xml:space="preserve"> is commissioning </w:t>
      </w:r>
      <w:r w:rsidR="009E0EBF">
        <w:rPr>
          <w:sz w:val="28"/>
          <w:szCs w:val="28"/>
        </w:rPr>
        <w:t xml:space="preserve">an </w:t>
      </w:r>
      <w:r w:rsidR="00A1745B" w:rsidRPr="004B18E9">
        <w:rPr>
          <w:sz w:val="28"/>
          <w:szCs w:val="28"/>
        </w:rPr>
        <w:t>Employment</w:t>
      </w:r>
      <w:r w:rsidRPr="004B18E9">
        <w:rPr>
          <w:sz w:val="28"/>
          <w:szCs w:val="28"/>
        </w:rPr>
        <w:t xml:space="preserve"> Support </w:t>
      </w:r>
      <w:r w:rsidR="0074332F">
        <w:rPr>
          <w:sz w:val="28"/>
          <w:szCs w:val="28"/>
        </w:rPr>
        <w:t>S</w:t>
      </w:r>
      <w:r w:rsidRPr="004B18E9">
        <w:rPr>
          <w:sz w:val="28"/>
          <w:szCs w:val="28"/>
        </w:rPr>
        <w:t>ervice to ensure that service users</w:t>
      </w:r>
      <w:r w:rsidR="00C86737" w:rsidRPr="004B18E9">
        <w:rPr>
          <w:sz w:val="28"/>
          <w:szCs w:val="28"/>
        </w:rPr>
        <w:t>,</w:t>
      </w:r>
      <w:r w:rsidRPr="004B18E9">
        <w:rPr>
          <w:sz w:val="28"/>
          <w:szCs w:val="28"/>
        </w:rPr>
        <w:t xml:space="preserve"> who are accessing their care </w:t>
      </w:r>
      <w:r w:rsidR="00B87344">
        <w:rPr>
          <w:sz w:val="28"/>
          <w:szCs w:val="28"/>
        </w:rPr>
        <w:t xml:space="preserve">and support </w:t>
      </w:r>
      <w:r w:rsidRPr="004B18E9">
        <w:rPr>
          <w:sz w:val="28"/>
          <w:szCs w:val="28"/>
        </w:rPr>
        <w:t>via a direct payment</w:t>
      </w:r>
      <w:r w:rsidR="00C86737" w:rsidRPr="004B18E9">
        <w:rPr>
          <w:sz w:val="28"/>
          <w:szCs w:val="28"/>
        </w:rPr>
        <w:t>,</w:t>
      </w:r>
      <w:r w:rsidRPr="004B18E9">
        <w:rPr>
          <w:sz w:val="28"/>
          <w:szCs w:val="28"/>
        </w:rPr>
        <w:t xml:space="preserve"> </w:t>
      </w:r>
      <w:proofErr w:type="gramStart"/>
      <w:r w:rsidRPr="004B18E9">
        <w:rPr>
          <w:sz w:val="28"/>
          <w:szCs w:val="28"/>
        </w:rPr>
        <w:t>are able</w:t>
      </w:r>
      <w:r w:rsidR="009E0EBF">
        <w:rPr>
          <w:sz w:val="28"/>
          <w:szCs w:val="28"/>
        </w:rPr>
        <w:t xml:space="preserve"> to</w:t>
      </w:r>
      <w:proofErr w:type="gramEnd"/>
      <w:r w:rsidR="009E0EBF">
        <w:rPr>
          <w:sz w:val="28"/>
          <w:szCs w:val="28"/>
        </w:rPr>
        <w:t xml:space="preserve"> make </w:t>
      </w:r>
      <w:r w:rsidRPr="004B18E9">
        <w:rPr>
          <w:sz w:val="28"/>
          <w:szCs w:val="28"/>
        </w:rPr>
        <w:t xml:space="preserve">decisions about their care and support through the provision of a high-quality </w:t>
      </w:r>
      <w:r w:rsidR="004B18E9">
        <w:rPr>
          <w:sz w:val="28"/>
          <w:szCs w:val="28"/>
        </w:rPr>
        <w:t xml:space="preserve">employment </w:t>
      </w:r>
      <w:r w:rsidRPr="004B18E9">
        <w:rPr>
          <w:sz w:val="28"/>
          <w:szCs w:val="28"/>
        </w:rPr>
        <w:t>advice, guidance and information service.</w:t>
      </w:r>
    </w:p>
    <w:p w14:paraId="150E2082" w14:textId="6A474DA6" w:rsidR="004D0BE9" w:rsidRDefault="00AB20C5" w:rsidP="00B87344">
      <w:pPr>
        <w:pStyle w:val="BodyText"/>
        <w:numPr>
          <w:ilvl w:val="0"/>
          <w:numId w:val="0"/>
        </w:numPr>
        <w:spacing w:line="240" w:lineRule="auto"/>
        <w:rPr>
          <w:color w:val="303030"/>
          <w:sz w:val="28"/>
          <w:szCs w:val="28"/>
          <w:lang w:val="en"/>
        </w:rPr>
      </w:pPr>
      <w:r w:rsidRPr="004B18E9">
        <w:rPr>
          <w:color w:val="303030"/>
          <w:sz w:val="28"/>
          <w:szCs w:val="28"/>
          <w:lang w:val="en"/>
        </w:rPr>
        <w:t>The</w:t>
      </w:r>
      <w:r w:rsidR="00D32F99">
        <w:rPr>
          <w:color w:val="303030"/>
          <w:sz w:val="28"/>
          <w:szCs w:val="28"/>
          <w:lang w:val="en"/>
        </w:rPr>
        <w:t xml:space="preserve"> service </w:t>
      </w:r>
      <w:r w:rsidR="00B87344">
        <w:rPr>
          <w:color w:val="303030"/>
          <w:sz w:val="28"/>
          <w:szCs w:val="28"/>
          <w:lang w:val="en"/>
        </w:rPr>
        <w:t xml:space="preserve">will </w:t>
      </w:r>
      <w:r w:rsidR="00D32F99">
        <w:rPr>
          <w:color w:val="303030"/>
          <w:sz w:val="28"/>
          <w:szCs w:val="28"/>
          <w:lang w:val="en"/>
        </w:rPr>
        <w:t>sup</w:t>
      </w:r>
      <w:r w:rsidR="008A4953">
        <w:rPr>
          <w:color w:val="303030"/>
          <w:sz w:val="28"/>
          <w:szCs w:val="28"/>
          <w:lang w:val="en"/>
        </w:rPr>
        <w:t>port the C</w:t>
      </w:r>
      <w:r w:rsidR="004D0BE9">
        <w:rPr>
          <w:color w:val="303030"/>
          <w:sz w:val="28"/>
          <w:szCs w:val="28"/>
          <w:lang w:val="en"/>
        </w:rPr>
        <w:t>ouncil in</w:t>
      </w:r>
      <w:r w:rsidR="009E0EBF">
        <w:rPr>
          <w:color w:val="303030"/>
          <w:sz w:val="28"/>
          <w:szCs w:val="28"/>
          <w:lang w:val="en"/>
        </w:rPr>
        <w:t xml:space="preserve"> meeting its duties outlined in </w:t>
      </w:r>
      <w:r w:rsidR="004D0BE9">
        <w:rPr>
          <w:color w:val="303030"/>
          <w:sz w:val="28"/>
          <w:szCs w:val="28"/>
          <w:lang w:val="en"/>
        </w:rPr>
        <w:t xml:space="preserve">the </w:t>
      </w:r>
      <w:r w:rsidRPr="004B18E9">
        <w:rPr>
          <w:color w:val="303030"/>
          <w:sz w:val="28"/>
          <w:szCs w:val="28"/>
          <w:lang w:val="en"/>
        </w:rPr>
        <w:t xml:space="preserve">Care Act 2014 </w:t>
      </w:r>
      <w:r w:rsidR="004D0BE9">
        <w:rPr>
          <w:color w:val="303030"/>
          <w:sz w:val="28"/>
          <w:szCs w:val="28"/>
          <w:lang w:val="en"/>
        </w:rPr>
        <w:t>and Children and Families Act 2</w:t>
      </w:r>
      <w:r w:rsidR="008A4953">
        <w:rPr>
          <w:color w:val="303030"/>
          <w:sz w:val="28"/>
          <w:szCs w:val="28"/>
          <w:lang w:val="en"/>
        </w:rPr>
        <w:t>014 which places a duty on the C</w:t>
      </w:r>
      <w:r w:rsidR="004D0BE9">
        <w:rPr>
          <w:color w:val="303030"/>
          <w:sz w:val="28"/>
          <w:szCs w:val="28"/>
          <w:lang w:val="en"/>
        </w:rPr>
        <w:t>ouncil to ensure that people who have been assessed for a Direct Payment or Personal Budget have access to information, support and advice</w:t>
      </w:r>
      <w:r w:rsidR="009C3AD5">
        <w:rPr>
          <w:color w:val="303030"/>
          <w:sz w:val="28"/>
          <w:szCs w:val="28"/>
          <w:lang w:val="en"/>
        </w:rPr>
        <w:t xml:space="preserve"> with regards employment of staff</w:t>
      </w:r>
      <w:r w:rsidR="004D0BE9">
        <w:rPr>
          <w:color w:val="303030"/>
          <w:sz w:val="28"/>
          <w:szCs w:val="28"/>
          <w:lang w:val="en"/>
        </w:rPr>
        <w:t>.</w:t>
      </w:r>
    </w:p>
    <w:p w14:paraId="5A01DD9D" w14:textId="77777777" w:rsidR="004D0BE9" w:rsidRDefault="004D0BE9" w:rsidP="00B87344">
      <w:pPr>
        <w:pStyle w:val="BodyText"/>
        <w:numPr>
          <w:ilvl w:val="0"/>
          <w:numId w:val="0"/>
        </w:numPr>
        <w:spacing w:line="240" w:lineRule="auto"/>
        <w:rPr>
          <w:color w:val="303030"/>
          <w:sz w:val="28"/>
          <w:szCs w:val="28"/>
          <w:lang w:val="en"/>
        </w:rPr>
      </w:pPr>
      <w:r>
        <w:rPr>
          <w:color w:val="303030"/>
          <w:sz w:val="28"/>
          <w:szCs w:val="28"/>
          <w:lang w:val="en"/>
        </w:rPr>
        <w:t>Fo</w:t>
      </w:r>
      <w:r w:rsidR="008428E9">
        <w:rPr>
          <w:color w:val="303030"/>
          <w:sz w:val="28"/>
          <w:szCs w:val="28"/>
          <w:lang w:val="en"/>
        </w:rPr>
        <w:t>r the avoidance of doubt, and in the event that the above legislation is amended or replaced, these references shall be read as references to new, amended or replacement legislation.</w:t>
      </w:r>
    </w:p>
    <w:p w14:paraId="149FA754" w14:textId="7F919C71" w:rsidR="00261B69" w:rsidRPr="004B18E9" w:rsidRDefault="008A4953" w:rsidP="00B87344">
      <w:pPr>
        <w:pStyle w:val="BodyText"/>
        <w:numPr>
          <w:ilvl w:val="0"/>
          <w:numId w:val="0"/>
        </w:numPr>
        <w:spacing w:line="240" w:lineRule="auto"/>
        <w:rPr>
          <w:sz w:val="28"/>
          <w:szCs w:val="28"/>
        </w:rPr>
      </w:pPr>
      <w:r>
        <w:rPr>
          <w:color w:val="303030"/>
          <w:sz w:val="28"/>
          <w:szCs w:val="28"/>
          <w:lang w:val="en"/>
        </w:rPr>
        <w:t xml:space="preserve">The Care Act </w:t>
      </w:r>
      <w:r w:rsidR="00AB20C5" w:rsidRPr="004B18E9">
        <w:rPr>
          <w:color w:val="303030"/>
          <w:sz w:val="28"/>
          <w:szCs w:val="28"/>
          <w:lang w:val="en"/>
        </w:rPr>
        <w:t xml:space="preserve">sets out in one place, local authorities’ duties in relation to assessing people’s needs and their eligibility for care and support </w:t>
      </w:r>
      <w:r w:rsidR="008D26D2" w:rsidRPr="004B18E9">
        <w:rPr>
          <w:color w:val="303030"/>
          <w:sz w:val="28"/>
          <w:szCs w:val="28"/>
          <w:lang w:val="en"/>
        </w:rPr>
        <w:t xml:space="preserve">and </w:t>
      </w:r>
      <w:r w:rsidR="00261B69" w:rsidRPr="004B18E9">
        <w:rPr>
          <w:sz w:val="28"/>
          <w:szCs w:val="28"/>
        </w:rPr>
        <w:t xml:space="preserve">states that Councils need to assign a personal budget to all people who are eligible </w:t>
      </w:r>
      <w:r w:rsidR="009C3AD5">
        <w:rPr>
          <w:sz w:val="28"/>
          <w:szCs w:val="28"/>
        </w:rPr>
        <w:t xml:space="preserve">for </w:t>
      </w:r>
      <w:r w:rsidR="009D20D6" w:rsidRPr="004B18E9">
        <w:rPr>
          <w:sz w:val="28"/>
          <w:szCs w:val="28"/>
        </w:rPr>
        <w:t>support,</w:t>
      </w:r>
      <w:r w:rsidR="00261B69" w:rsidRPr="004B18E9">
        <w:rPr>
          <w:sz w:val="28"/>
          <w:szCs w:val="28"/>
        </w:rPr>
        <w:t xml:space="preserve"> so they can have more control over </w:t>
      </w:r>
      <w:r w:rsidR="009C3AD5">
        <w:rPr>
          <w:sz w:val="28"/>
          <w:szCs w:val="28"/>
        </w:rPr>
        <w:t>that</w:t>
      </w:r>
      <w:r w:rsidR="009C3AD5" w:rsidRPr="004B18E9">
        <w:rPr>
          <w:sz w:val="28"/>
          <w:szCs w:val="28"/>
        </w:rPr>
        <w:t xml:space="preserve"> </w:t>
      </w:r>
      <w:r w:rsidR="00261B69" w:rsidRPr="004B18E9">
        <w:rPr>
          <w:sz w:val="28"/>
          <w:szCs w:val="28"/>
        </w:rPr>
        <w:t>support</w:t>
      </w:r>
      <w:r w:rsidR="008D26D2" w:rsidRPr="004B18E9">
        <w:rPr>
          <w:sz w:val="28"/>
          <w:szCs w:val="28"/>
        </w:rPr>
        <w:t>.</w:t>
      </w:r>
    </w:p>
    <w:p w14:paraId="4BE30C72" w14:textId="35D14CB4" w:rsidR="00261B69" w:rsidRPr="004B18E9" w:rsidRDefault="008C23A4" w:rsidP="00B87344">
      <w:pPr>
        <w:pStyle w:val="BodyText"/>
        <w:numPr>
          <w:ilvl w:val="0"/>
          <w:numId w:val="0"/>
        </w:numPr>
        <w:spacing w:line="240" w:lineRule="auto"/>
        <w:ind w:left="-142"/>
        <w:rPr>
          <w:sz w:val="28"/>
          <w:szCs w:val="28"/>
        </w:rPr>
      </w:pPr>
      <w:r>
        <w:rPr>
          <w:sz w:val="28"/>
          <w:szCs w:val="28"/>
        </w:rPr>
        <w:tab/>
      </w:r>
      <w:r w:rsidR="002B1062" w:rsidRPr="004B18E9">
        <w:rPr>
          <w:sz w:val="28"/>
          <w:szCs w:val="28"/>
        </w:rPr>
        <w:t>This document is the spe</w:t>
      </w:r>
      <w:r w:rsidR="004B18E9">
        <w:rPr>
          <w:sz w:val="28"/>
          <w:szCs w:val="28"/>
        </w:rPr>
        <w:t>cification for the delivery of</w:t>
      </w:r>
      <w:r w:rsidR="002B1062" w:rsidRPr="004B18E9">
        <w:rPr>
          <w:sz w:val="28"/>
          <w:szCs w:val="28"/>
        </w:rPr>
        <w:t xml:space="preserve"> </w:t>
      </w:r>
      <w:r w:rsidR="00A1745B" w:rsidRPr="004B18E9">
        <w:rPr>
          <w:sz w:val="28"/>
          <w:szCs w:val="28"/>
        </w:rPr>
        <w:t xml:space="preserve">an Employment </w:t>
      </w:r>
      <w:r w:rsidR="0038108B">
        <w:rPr>
          <w:sz w:val="28"/>
          <w:szCs w:val="28"/>
        </w:rPr>
        <w:tab/>
      </w:r>
      <w:r w:rsidR="00A1745B" w:rsidRPr="004B18E9">
        <w:rPr>
          <w:sz w:val="28"/>
          <w:szCs w:val="28"/>
        </w:rPr>
        <w:t xml:space="preserve">Support service. </w:t>
      </w:r>
      <w:r w:rsidR="002B1062" w:rsidRPr="004B18E9">
        <w:rPr>
          <w:sz w:val="28"/>
          <w:szCs w:val="28"/>
        </w:rPr>
        <w:t xml:space="preserve"> As the specification will form part of the legal basis </w:t>
      </w:r>
      <w:r w:rsidR="0038108B">
        <w:rPr>
          <w:sz w:val="28"/>
          <w:szCs w:val="28"/>
        </w:rPr>
        <w:tab/>
      </w:r>
      <w:r w:rsidR="002B1062" w:rsidRPr="004B18E9">
        <w:rPr>
          <w:sz w:val="28"/>
          <w:szCs w:val="28"/>
        </w:rPr>
        <w:t xml:space="preserve">for </w:t>
      </w:r>
      <w:r w:rsidR="0038108B">
        <w:rPr>
          <w:sz w:val="28"/>
          <w:szCs w:val="28"/>
        </w:rPr>
        <w:tab/>
      </w:r>
      <w:r w:rsidR="002B1062" w:rsidRPr="004B18E9">
        <w:rPr>
          <w:sz w:val="28"/>
          <w:szCs w:val="28"/>
        </w:rPr>
        <w:t xml:space="preserve">the provision of the service, </w:t>
      </w:r>
      <w:r w:rsidR="004B18E9">
        <w:rPr>
          <w:sz w:val="28"/>
          <w:szCs w:val="28"/>
        </w:rPr>
        <w:t>the provider</w:t>
      </w:r>
      <w:r w:rsidR="002B1062" w:rsidRPr="004B18E9">
        <w:rPr>
          <w:sz w:val="28"/>
          <w:szCs w:val="28"/>
        </w:rPr>
        <w:t xml:space="preserve"> will be expected to achieve </w:t>
      </w:r>
      <w:r w:rsidR="0038108B">
        <w:rPr>
          <w:sz w:val="28"/>
          <w:szCs w:val="28"/>
        </w:rPr>
        <w:tab/>
      </w:r>
      <w:r w:rsidR="002B1062" w:rsidRPr="004B18E9">
        <w:rPr>
          <w:sz w:val="28"/>
          <w:szCs w:val="28"/>
        </w:rPr>
        <w:t xml:space="preserve">the outcomes and requirements within it and the Council will monitor </w:t>
      </w:r>
      <w:r w:rsidR="0038108B">
        <w:rPr>
          <w:sz w:val="28"/>
          <w:szCs w:val="28"/>
        </w:rPr>
        <w:tab/>
      </w:r>
      <w:r w:rsidR="002B1062" w:rsidRPr="004B18E9">
        <w:rPr>
          <w:sz w:val="28"/>
          <w:szCs w:val="28"/>
        </w:rPr>
        <w:t xml:space="preserve">compliance. </w:t>
      </w:r>
    </w:p>
    <w:p w14:paraId="60613D77" w14:textId="4AB6F858" w:rsidR="00467814" w:rsidRPr="004B18E9" w:rsidRDefault="002B1062" w:rsidP="00B87344">
      <w:pPr>
        <w:pStyle w:val="BodyText"/>
        <w:numPr>
          <w:ilvl w:val="0"/>
          <w:numId w:val="0"/>
        </w:numPr>
        <w:spacing w:line="240" w:lineRule="auto"/>
        <w:rPr>
          <w:sz w:val="28"/>
          <w:szCs w:val="28"/>
        </w:rPr>
      </w:pPr>
      <w:r w:rsidRPr="0038108B">
        <w:rPr>
          <w:color w:val="303030"/>
          <w:sz w:val="28"/>
          <w:szCs w:val="28"/>
          <w:lang w:val="en"/>
        </w:rPr>
        <w:t>The Provider</w:t>
      </w:r>
      <w:r w:rsidR="00A223DE" w:rsidRPr="0038108B">
        <w:rPr>
          <w:color w:val="303030"/>
          <w:sz w:val="28"/>
          <w:szCs w:val="28"/>
          <w:lang w:val="en"/>
        </w:rPr>
        <w:t xml:space="preserve"> will support</w:t>
      </w:r>
      <w:r w:rsidR="00406516" w:rsidRPr="0038108B">
        <w:rPr>
          <w:color w:val="303030"/>
          <w:sz w:val="28"/>
          <w:szCs w:val="28"/>
          <w:lang w:val="en"/>
        </w:rPr>
        <w:t>,</w:t>
      </w:r>
      <w:r w:rsidR="00A223DE" w:rsidRPr="0038108B">
        <w:rPr>
          <w:color w:val="303030"/>
          <w:sz w:val="28"/>
          <w:szCs w:val="28"/>
          <w:lang w:val="en"/>
        </w:rPr>
        <w:t xml:space="preserve"> empower and enable</w:t>
      </w:r>
      <w:r w:rsidR="00406516" w:rsidRPr="0038108B">
        <w:rPr>
          <w:color w:val="303030"/>
          <w:sz w:val="28"/>
          <w:szCs w:val="28"/>
          <w:lang w:val="en"/>
        </w:rPr>
        <w:t xml:space="preserve"> service users</w:t>
      </w:r>
      <w:r w:rsidR="00A223DE" w:rsidRPr="0038108B">
        <w:rPr>
          <w:color w:val="303030"/>
          <w:sz w:val="28"/>
          <w:szCs w:val="28"/>
          <w:lang w:val="en"/>
        </w:rPr>
        <w:t xml:space="preserve"> through a variety of interventions, offer a robust</w:t>
      </w:r>
      <w:r w:rsidR="00A1745B" w:rsidRPr="0038108B">
        <w:rPr>
          <w:color w:val="303030"/>
          <w:sz w:val="28"/>
          <w:szCs w:val="28"/>
          <w:lang w:val="en"/>
        </w:rPr>
        <w:t xml:space="preserve"> employment advice </w:t>
      </w:r>
      <w:r w:rsidR="00A223DE" w:rsidRPr="0038108B">
        <w:rPr>
          <w:color w:val="303030"/>
          <w:sz w:val="28"/>
          <w:szCs w:val="28"/>
          <w:lang w:val="en"/>
        </w:rPr>
        <w:t xml:space="preserve">service which offers the recipients of </w:t>
      </w:r>
      <w:r w:rsidR="008E6D9B" w:rsidRPr="0038108B">
        <w:rPr>
          <w:color w:val="303030"/>
          <w:sz w:val="28"/>
          <w:szCs w:val="28"/>
          <w:lang w:val="en"/>
        </w:rPr>
        <w:t>D</w:t>
      </w:r>
      <w:r w:rsidR="00A223DE" w:rsidRPr="0038108B">
        <w:rPr>
          <w:color w:val="303030"/>
          <w:sz w:val="28"/>
          <w:szCs w:val="28"/>
          <w:lang w:val="en"/>
        </w:rPr>
        <w:t xml:space="preserve">irect </w:t>
      </w:r>
      <w:r w:rsidR="008E6D9B" w:rsidRPr="0038108B">
        <w:rPr>
          <w:color w:val="303030"/>
          <w:sz w:val="28"/>
          <w:szCs w:val="28"/>
          <w:lang w:val="en"/>
        </w:rPr>
        <w:t>P</w:t>
      </w:r>
      <w:r w:rsidR="00A223DE" w:rsidRPr="0038108B">
        <w:rPr>
          <w:color w:val="303030"/>
          <w:sz w:val="28"/>
          <w:szCs w:val="28"/>
          <w:lang w:val="en"/>
        </w:rPr>
        <w:t>ayments a seamless service from the point</w:t>
      </w:r>
      <w:r w:rsidR="00A223DE" w:rsidRPr="004B18E9">
        <w:rPr>
          <w:sz w:val="28"/>
          <w:szCs w:val="28"/>
        </w:rPr>
        <w:t xml:space="preserve"> of being offered a Direct Payment, to managing their Personal Assistant with </w:t>
      </w:r>
      <w:r w:rsidR="009C3AD5">
        <w:rPr>
          <w:sz w:val="28"/>
          <w:szCs w:val="28"/>
        </w:rPr>
        <w:t xml:space="preserve">the </w:t>
      </w:r>
      <w:proofErr w:type="gramStart"/>
      <w:r w:rsidR="00A223DE" w:rsidRPr="004B18E9">
        <w:rPr>
          <w:sz w:val="28"/>
          <w:szCs w:val="28"/>
        </w:rPr>
        <w:t>day to day</w:t>
      </w:r>
      <w:proofErr w:type="gramEnd"/>
      <w:r w:rsidR="00A223DE" w:rsidRPr="004B18E9">
        <w:rPr>
          <w:sz w:val="28"/>
          <w:szCs w:val="28"/>
        </w:rPr>
        <w:t xml:space="preserve"> practicalities</w:t>
      </w:r>
      <w:r w:rsidR="00406516" w:rsidRPr="004B18E9">
        <w:rPr>
          <w:sz w:val="28"/>
          <w:szCs w:val="28"/>
        </w:rPr>
        <w:t xml:space="preserve"> associated with being an employer</w:t>
      </w:r>
      <w:r w:rsidR="00A223DE" w:rsidRPr="004B18E9">
        <w:rPr>
          <w:sz w:val="28"/>
          <w:szCs w:val="28"/>
        </w:rPr>
        <w:t xml:space="preserve">. </w:t>
      </w:r>
    </w:p>
    <w:p w14:paraId="0D7FE616" w14:textId="408E146A" w:rsidR="00A223DE" w:rsidRPr="004B18E9" w:rsidRDefault="00A223DE" w:rsidP="00B87344">
      <w:pPr>
        <w:pStyle w:val="BodyText"/>
        <w:numPr>
          <w:ilvl w:val="0"/>
          <w:numId w:val="0"/>
        </w:numPr>
        <w:spacing w:line="240" w:lineRule="auto"/>
        <w:rPr>
          <w:sz w:val="28"/>
          <w:szCs w:val="28"/>
        </w:rPr>
      </w:pPr>
      <w:r w:rsidRPr="004B18E9">
        <w:rPr>
          <w:sz w:val="28"/>
          <w:szCs w:val="28"/>
        </w:rPr>
        <w:lastRenderedPageBreak/>
        <w:t>The Local Authority sees social care needs in the context of people’s lives and the relationships that they have with their</w:t>
      </w:r>
      <w:r w:rsidR="008A4953">
        <w:rPr>
          <w:sz w:val="28"/>
          <w:szCs w:val="28"/>
        </w:rPr>
        <w:t xml:space="preserve"> families and communities. The C</w:t>
      </w:r>
      <w:r w:rsidRPr="004B18E9">
        <w:rPr>
          <w:sz w:val="28"/>
          <w:szCs w:val="28"/>
        </w:rPr>
        <w:t>ouncil’s response to social care needs is firmly rooted in maintaining and restoring people’s ability to live as independently as possible and to make their own choices about their care and support.</w:t>
      </w:r>
    </w:p>
    <w:p w14:paraId="7EAA8406" w14:textId="686215F8" w:rsidR="00A223DE" w:rsidRPr="004B18E9" w:rsidRDefault="00A223DE" w:rsidP="00B87344">
      <w:pPr>
        <w:pStyle w:val="BodyText"/>
        <w:numPr>
          <w:ilvl w:val="0"/>
          <w:numId w:val="0"/>
        </w:numPr>
        <w:spacing w:line="240" w:lineRule="auto"/>
        <w:rPr>
          <w:sz w:val="28"/>
          <w:szCs w:val="28"/>
        </w:rPr>
      </w:pPr>
      <w:r w:rsidRPr="004B18E9">
        <w:rPr>
          <w:sz w:val="28"/>
          <w:szCs w:val="28"/>
        </w:rPr>
        <w:t>Th</w:t>
      </w:r>
      <w:r w:rsidR="00C86737" w:rsidRPr="004B18E9">
        <w:rPr>
          <w:sz w:val="28"/>
          <w:szCs w:val="28"/>
        </w:rPr>
        <w:t>is</w:t>
      </w:r>
      <w:r w:rsidRPr="004B18E9">
        <w:rPr>
          <w:sz w:val="28"/>
          <w:szCs w:val="28"/>
        </w:rPr>
        <w:t xml:space="preserve"> service will be crucial to </w:t>
      </w:r>
      <w:r w:rsidR="00A1745B" w:rsidRPr="004B18E9">
        <w:rPr>
          <w:sz w:val="28"/>
          <w:szCs w:val="28"/>
        </w:rPr>
        <w:t xml:space="preserve">supporting the recipient of a </w:t>
      </w:r>
      <w:r w:rsidR="008E6D9B" w:rsidRPr="004B18E9">
        <w:rPr>
          <w:sz w:val="28"/>
          <w:szCs w:val="28"/>
        </w:rPr>
        <w:t>D</w:t>
      </w:r>
      <w:r w:rsidRPr="004B18E9">
        <w:rPr>
          <w:sz w:val="28"/>
          <w:szCs w:val="28"/>
        </w:rPr>
        <w:t xml:space="preserve">irect </w:t>
      </w:r>
      <w:r w:rsidR="008E6D9B" w:rsidRPr="004B18E9">
        <w:rPr>
          <w:sz w:val="28"/>
          <w:szCs w:val="28"/>
        </w:rPr>
        <w:t>P</w:t>
      </w:r>
      <w:r w:rsidR="00A1745B" w:rsidRPr="004B18E9">
        <w:rPr>
          <w:sz w:val="28"/>
          <w:szCs w:val="28"/>
        </w:rPr>
        <w:t>ayment</w:t>
      </w:r>
      <w:r w:rsidRPr="004B18E9">
        <w:rPr>
          <w:sz w:val="28"/>
          <w:szCs w:val="28"/>
        </w:rPr>
        <w:t xml:space="preserve"> wherever appropriate, not only for adults with care and support needs but for the increasing numbers of young people and their families who are using direct payments in </w:t>
      </w:r>
      <w:r w:rsidR="00A1745B" w:rsidRPr="004B18E9">
        <w:rPr>
          <w:sz w:val="28"/>
          <w:szCs w:val="28"/>
        </w:rPr>
        <w:t>Waltham Fo</w:t>
      </w:r>
      <w:r w:rsidR="004B18E9">
        <w:rPr>
          <w:sz w:val="28"/>
          <w:szCs w:val="28"/>
        </w:rPr>
        <w:t>r</w:t>
      </w:r>
      <w:r w:rsidR="00A1745B" w:rsidRPr="004B18E9">
        <w:rPr>
          <w:sz w:val="28"/>
          <w:szCs w:val="28"/>
        </w:rPr>
        <w:t>est.</w:t>
      </w:r>
      <w:r w:rsidRPr="004B18E9">
        <w:rPr>
          <w:sz w:val="28"/>
          <w:szCs w:val="28"/>
        </w:rPr>
        <w:t xml:space="preserve">  </w:t>
      </w:r>
    </w:p>
    <w:p w14:paraId="6E97D68F" w14:textId="53421F63" w:rsidR="00A223DE" w:rsidRPr="004B18E9" w:rsidRDefault="00A223DE" w:rsidP="00B87344">
      <w:pPr>
        <w:pStyle w:val="BodyText"/>
        <w:numPr>
          <w:ilvl w:val="0"/>
          <w:numId w:val="0"/>
        </w:numPr>
        <w:spacing w:line="240" w:lineRule="auto"/>
        <w:rPr>
          <w:sz w:val="28"/>
          <w:szCs w:val="28"/>
        </w:rPr>
      </w:pPr>
      <w:r w:rsidRPr="004B18E9">
        <w:rPr>
          <w:sz w:val="28"/>
          <w:szCs w:val="28"/>
        </w:rPr>
        <w:t xml:space="preserve">Where individuals decide to choose a </w:t>
      </w:r>
      <w:r w:rsidR="00C86737" w:rsidRPr="004B18E9">
        <w:rPr>
          <w:sz w:val="28"/>
          <w:szCs w:val="28"/>
        </w:rPr>
        <w:t>Personal Assistant (</w:t>
      </w:r>
      <w:r w:rsidRPr="004B18E9">
        <w:rPr>
          <w:sz w:val="28"/>
          <w:szCs w:val="28"/>
        </w:rPr>
        <w:t>PA</w:t>
      </w:r>
      <w:r w:rsidR="00C86737" w:rsidRPr="004B18E9">
        <w:rPr>
          <w:sz w:val="28"/>
          <w:szCs w:val="28"/>
        </w:rPr>
        <w:t>)</w:t>
      </w:r>
      <w:r w:rsidRPr="004B18E9">
        <w:rPr>
          <w:sz w:val="28"/>
          <w:szCs w:val="28"/>
        </w:rPr>
        <w:t xml:space="preserve"> to meet their care needs, this service will ensure that service users are aware that </w:t>
      </w:r>
      <w:r w:rsidR="009C3AD5">
        <w:rPr>
          <w:sz w:val="28"/>
          <w:szCs w:val="28"/>
        </w:rPr>
        <w:t xml:space="preserve">this means they will need to be a </w:t>
      </w:r>
      <w:r w:rsidRPr="004B18E9">
        <w:rPr>
          <w:sz w:val="28"/>
          <w:szCs w:val="28"/>
        </w:rPr>
        <w:t>direct employer and are equipped with the correct knowledge, skills and resources to carry out the role effectively, thus ensuring limited breakdown in care and support packages.</w:t>
      </w:r>
    </w:p>
    <w:p w14:paraId="520F19DE" w14:textId="77777777" w:rsidR="00406516" w:rsidRPr="004B18E9" w:rsidRDefault="00A223DE" w:rsidP="00B87344">
      <w:pPr>
        <w:pStyle w:val="BodyText"/>
        <w:numPr>
          <w:ilvl w:val="0"/>
          <w:numId w:val="0"/>
        </w:numPr>
        <w:spacing w:line="240" w:lineRule="auto"/>
        <w:rPr>
          <w:rStyle w:val="BodytextChar0"/>
          <w:rFonts w:eastAsiaTheme="minorHAnsi" w:cs="Arial"/>
          <w:sz w:val="28"/>
          <w:szCs w:val="28"/>
        </w:rPr>
      </w:pPr>
      <w:r w:rsidRPr="004B18E9">
        <w:rPr>
          <w:rStyle w:val="BodytextChar0"/>
          <w:rFonts w:eastAsiaTheme="minorHAnsi" w:cs="Arial"/>
          <w:sz w:val="28"/>
          <w:szCs w:val="28"/>
        </w:rPr>
        <w:t xml:space="preserve">The Council recognises that there are a range of different ways </w:t>
      </w:r>
      <w:r w:rsidR="00F96EC5" w:rsidRPr="004B18E9">
        <w:rPr>
          <w:rStyle w:val="BodytextChar0"/>
          <w:rFonts w:eastAsiaTheme="minorHAnsi" w:cs="Arial"/>
          <w:sz w:val="28"/>
          <w:szCs w:val="28"/>
        </w:rPr>
        <w:t>the desired outcomes for this service</w:t>
      </w:r>
      <w:r w:rsidR="00406516" w:rsidRPr="004B18E9">
        <w:rPr>
          <w:rStyle w:val="BodytextChar0"/>
          <w:rFonts w:eastAsiaTheme="minorHAnsi" w:cs="Arial"/>
          <w:sz w:val="28"/>
          <w:szCs w:val="28"/>
        </w:rPr>
        <w:t xml:space="preserve"> </w:t>
      </w:r>
      <w:r w:rsidRPr="004B18E9">
        <w:rPr>
          <w:rStyle w:val="BodytextChar0"/>
          <w:rFonts w:eastAsiaTheme="minorHAnsi" w:cs="Arial"/>
          <w:sz w:val="28"/>
          <w:szCs w:val="28"/>
        </w:rPr>
        <w:t xml:space="preserve">can be achieved. For that reason, this specification sets out a range of basic functional requirements in respect of the service to be provided, but more importantly it defines the aims, objectives and expected outcomes to be achieved through delivery of the service. </w:t>
      </w:r>
    </w:p>
    <w:p w14:paraId="28604579" w14:textId="02BA921B" w:rsidR="00A223DE" w:rsidRPr="004B18E9" w:rsidRDefault="00A223DE" w:rsidP="00B87344">
      <w:pPr>
        <w:pStyle w:val="BodyText"/>
        <w:numPr>
          <w:ilvl w:val="0"/>
          <w:numId w:val="0"/>
        </w:numPr>
        <w:spacing w:line="240" w:lineRule="auto"/>
        <w:rPr>
          <w:rStyle w:val="BodytextChar0"/>
          <w:rFonts w:eastAsiaTheme="minorHAnsi" w:cs="Arial"/>
          <w:sz w:val="28"/>
          <w:szCs w:val="28"/>
        </w:rPr>
      </w:pPr>
      <w:r w:rsidRPr="004B18E9">
        <w:rPr>
          <w:rStyle w:val="BodytextChar0"/>
          <w:rFonts w:eastAsiaTheme="minorHAnsi" w:cs="Arial"/>
          <w:sz w:val="28"/>
          <w:szCs w:val="28"/>
        </w:rPr>
        <w:t xml:space="preserve">The </w:t>
      </w:r>
      <w:r w:rsidR="009C3AD5">
        <w:rPr>
          <w:rStyle w:val="BodytextChar0"/>
          <w:rFonts w:eastAsiaTheme="minorHAnsi" w:cs="Arial"/>
          <w:sz w:val="28"/>
          <w:szCs w:val="28"/>
        </w:rPr>
        <w:t>C</w:t>
      </w:r>
      <w:r w:rsidR="00A1745B" w:rsidRPr="004B18E9">
        <w:rPr>
          <w:rStyle w:val="BodytextChar0"/>
          <w:rFonts w:eastAsiaTheme="minorHAnsi" w:cs="Arial"/>
          <w:sz w:val="28"/>
          <w:szCs w:val="28"/>
        </w:rPr>
        <w:t xml:space="preserve">ouncil wishes to ensure that </w:t>
      </w:r>
      <w:r w:rsidRPr="004B18E9">
        <w:rPr>
          <w:rStyle w:val="BodytextChar0"/>
          <w:rFonts w:eastAsiaTheme="minorHAnsi" w:cs="Arial"/>
          <w:sz w:val="28"/>
          <w:szCs w:val="28"/>
        </w:rPr>
        <w:t xml:space="preserve">the model of service delivery proposed meets these aims, objectives and outcomes in a way that optimises quality and value for money. The Council </w:t>
      </w:r>
      <w:r w:rsidR="009C3AD5">
        <w:rPr>
          <w:rStyle w:val="BodytextChar0"/>
          <w:rFonts w:eastAsiaTheme="minorHAnsi" w:cs="Arial"/>
          <w:sz w:val="28"/>
          <w:szCs w:val="28"/>
        </w:rPr>
        <w:t>will</w:t>
      </w:r>
      <w:r w:rsidRPr="004B18E9">
        <w:rPr>
          <w:rStyle w:val="BodytextChar0"/>
          <w:rFonts w:eastAsiaTheme="minorHAnsi" w:cs="Arial"/>
          <w:sz w:val="28"/>
          <w:szCs w:val="28"/>
        </w:rPr>
        <w:t xml:space="preserve"> work in partnership with the provider to ensure that the intended outcomes </w:t>
      </w:r>
      <w:r w:rsidR="009C3AD5">
        <w:rPr>
          <w:rStyle w:val="BodytextChar0"/>
          <w:rFonts w:eastAsiaTheme="minorHAnsi" w:cs="Arial"/>
          <w:sz w:val="28"/>
          <w:szCs w:val="28"/>
        </w:rPr>
        <w:t xml:space="preserve">and quality levels </w:t>
      </w:r>
      <w:r w:rsidRPr="004B18E9">
        <w:rPr>
          <w:rStyle w:val="BodytextChar0"/>
          <w:rFonts w:eastAsiaTheme="minorHAnsi" w:cs="Arial"/>
          <w:sz w:val="28"/>
          <w:szCs w:val="28"/>
        </w:rPr>
        <w:t>are achieved</w:t>
      </w:r>
      <w:r w:rsidR="009C3AD5">
        <w:rPr>
          <w:rStyle w:val="BodytextChar0"/>
          <w:rFonts w:eastAsiaTheme="minorHAnsi" w:cs="Arial"/>
          <w:sz w:val="28"/>
          <w:szCs w:val="28"/>
        </w:rPr>
        <w:t>.</w:t>
      </w:r>
      <w:r w:rsidRPr="004B18E9">
        <w:rPr>
          <w:rStyle w:val="BodytextChar0"/>
          <w:rFonts w:eastAsiaTheme="minorHAnsi" w:cs="Arial"/>
          <w:sz w:val="28"/>
          <w:szCs w:val="28"/>
        </w:rPr>
        <w:t xml:space="preserve"> </w:t>
      </w:r>
    </w:p>
    <w:p w14:paraId="7569E143" w14:textId="3CCEBCE5" w:rsidR="008A4953" w:rsidRDefault="00A223DE" w:rsidP="00B87344">
      <w:pPr>
        <w:pStyle w:val="BodyText"/>
        <w:numPr>
          <w:ilvl w:val="0"/>
          <w:numId w:val="0"/>
        </w:numPr>
        <w:spacing w:line="240" w:lineRule="auto"/>
        <w:rPr>
          <w:sz w:val="28"/>
          <w:szCs w:val="28"/>
        </w:rPr>
      </w:pPr>
      <w:r w:rsidRPr="004B18E9">
        <w:rPr>
          <w:sz w:val="28"/>
          <w:szCs w:val="28"/>
        </w:rPr>
        <w:t xml:space="preserve">The service model will need to be sufficiently adaptable and flexible to manage  demand </w:t>
      </w:r>
      <w:bookmarkStart w:id="4" w:name="_Toc12969515"/>
      <w:r w:rsidR="008A4953">
        <w:rPr>
          <w:sz w:val="28"/>
          <w:szCs w:val="28"/>
        </w:rPr>
        <w:t>within the financial envelope.</w:t>
      </w:r>
      <w:r w:rsidR="008A4953" w:rsidRPr="004B18E9">
        <w:rPr>
          <w:sz w:val="28"/>
          <w:szCs w:val="28"/>
        </w:rPr>
        <w:t xml:space="preserve"> </w:t>
      </w:r>
    </w:p>
    <w:p w14:paraId="4546B2AF" w14:textId="77777777" w:rsidR="008A4953" w:rsidRDefault="008A4953" w:rsidP="00B87344">
      <w:pPr>
        <w:pStyle w:val="BodyText"/>
        <w:numPr>
          <w:ilvl w:val="0"/>
          <w:numId w:val="0"/>
        </w:numPr>
        <w:spacing w:line="240" w:lineRule="auto"/>
        <w:rPr>
          <w:sz w:val="28"/>
          <w:szCs w:val="28"/>
        </w:rPr>
      </w:pPr>
    </w:p>
    <w:p w14:paraId="63F542B6" w14:textId="77777777" w:rsidR="008A4953" w:rsidRDefault="008A4953" w:rsidP="00B87344">
      <w:pPr>
        <w:pStyle w:val="BodyText"/>
        <w:numPr>
          <w:ilvl w:val="0"/>
          <w:numId w:val="0"/>
        </w:numPr>
        <w:spacing w:line="240" w:lineRule="auto"/>
        <w:rPr>
          <w:sz w:val="28"/>
          <w:szCs w:val="28"/>
        </w:rPr>
      </w:pPr>
    </w:p>
    <w:p w14:paraId="2BB968FE" w14:textId="3CDC2BA3" w:rsidR="008A4953" w:rsidRDefault="008A4953" w:rsidP="00B87344">
      <w:pPr>
        <w:pStyle w:val="BodyText"/>
        <w:numPr>
          <w:ilvl w:val="0"/>
          <w:numId w:val="0"/>
        </w:numPr>
        <w:spacing w:line="240" w:lineRule="auto"/>
        <w:rPr>
          <w:sz w:val="28"/>
          <w:szCs w:val="28"/>
        </w:rPr>
      </w:pPr>
    </w:p>
    <w:p w14:paraId="6582CE99" w14:textId="663CC13C" w:rsidR="005157E5" w:rsidRDefault="005157E5" w:rsidP="00B87344">
      <w:pPr>
        <w:pStyle w:val="BodyText"/>
        <w:numPr>
          <w:ilvl w:val="0"/>
          <w:numId w:val="0"/>
        </w:numPr>
        <w:spacing w:line="240" w:lineRule="auto"/>
        <w:rPr>
          <w:sz w:val="28"/>
          <w:szCs w:val="28"/>
        </w:rPr>
      </w:pPr>
    </w:p>
    <w:p w14:paraId="43CE0C17" w14:textId="52B29A68" w:rsidR="005157E5" w:rsidRDefault="005157E5" w:rsidP="00B87344">
      <w:pPr>
        <w:pStyle w:val="BodyText"/>
        <w:numPr>
          <w:ilvl w:val="0"/>
          <w:numId w:val="0"/>
        </w:numPr>
        <w:spacing w:line="240" w:lineRule="auto"/>
        <w:rPr>
          <w:sz w:val="28"/>
          <w:szCs w:val="28"/>
        </w:rPr>
      </w:pPr>
    </w:p>
    <w:p w14:paraId="28DA6FA2" w14:textId="77777777" w:rsidR="005157E5" w:rsidRDefault="005157E5" w:rsidP="00B87344">
      <w:pPr>
        <w:pStyle w:val="BodyText"/>
        <w:numPr>
          <w:ilvl w:val="0"/>
          <w:numId w:val="0"/>
        </w:numPr>
        <w:spacing w:line="240" w:lineRule="auto"/>
        <w:rPr>
          <w:sz w:val="28"/>
          <w:szCs w:val="28"/>
        </w:rPr>
      </w:pPr>
    </w:p>
    <w:p w14:paraId="7EEA9446" w14:textId="77777777" w:rsidR="00C2545B" w:rsidRDefault="00A223DE" w:rsidP="00C2545B">
      <w:pPr>
        <w:pStyle w:val="BodyText"/>
        <w:numPr>
          <w:ilvl w:val="0"/>
          <w:numId w:val="0"/>
        </w:numPr>
        <w:spacing w:line="240" w:lineRule="auto"/>
        <w:ind w:left="502" w:hanging="360"/>
        <w:rPr>
          <w:b/>
          <w:bCs/>
          <w:sz w:val="28"/>
          <w:szCs w:val="28"/>
        </w:rPr>
      </w:pPr>
      <w:r w:rsidRPr="00B87344">
        <w:rPr>
          <w:b/>
          <w:bCs/>
          <w:sz w:val="28"/>
          <w:szCs w:val="28"/>
        </w:rPr>
        <w:lastRenderedPageBreak/>
        <w:t>Definition of Service</w:t>
      </w:r>
      <w:bookmarkEnd w:id="4"/>
      <w:r w:rsidRPr="00B87344">
        <w:rPr>
          <w:b/>
          <w:bCs/>
          <w:sz w:val="28"/>
          <w:szCs w:val="28"/>
        </w:rPr>
        <w:t xml:space="preserve"> </w:t>
      </w:r>
    </w:p>
    <w:p w14:paraId="2BDA15B5" w14:textId="54E20BC6" w:rsidR="00211571" w:rsidRPr="00C2545B" w:rsidRDefault="00A223DE" w:rsidP="00C2545B">
      <w:pPr>
        <w:pStyle w:val="BodyText"/>
        <w:numPr>
          <w:ilvl w:val="0"/>
          <w:numId w:val="0"/>
        </w:numPr>
        <w:spacing w:line="240" w:lineRule="auto"/>
        <w:ind w:left="142"/>
        <w:rPr>
          <w:b/>
          <w:bCs/>
          <w:sz w:val="28"/>
          <w:szCs w:val="28"/>
        </w:rPr>
      </w:pPr>
      <w:r w:rsidRPr="00C2545B">
        <w:rPr>
          <w:sz w:val="28"/>
          <w:szCs w:val="28"/>
        </w:rPr>
        <w:t xml:space="preserve">The service will offer support to anyone </w:t>
      </w:r>
      <w:r w:rsidR="00A1745B" w:rsidRPr="00C2545B">
        <w:rPr>
          <w:sz w:val="28"/>
          <w:szCs w:val="28"/>
        </w:rPr>
        <w:t xml:space="preserve">for whom the </w:t>
      </w:r>
      <w:r w:rsidR="00C55092" w:rsidRPr="00C2545B">
        <w:rPr>
          <w:sz w:val="28"/>
          <w:szCs w:val="28"/>
        </w:rPr>
        <w:t>C</w:t>
      </w:r>
      <w:r w:rsidR="00A1745B" w:rsidRPr="00C2545B">
        <w:rPr>
          <w:sz w:val="28"/>
          <w:szCs w:val="28"/>
        </w:rPr>
        <w:t xml:space="preserve">ouncil </w:t>
      </w:r>
      <w:r w:rsidRPr="00C2545B">
        <w:rPr>
          <w:sz w:val="28"/>
          <w:szCs w:val="28"/>
        </w:rPr>
        <w:t xml:space="preserve">has </w:t>
      </w:r>
      <w:r w:rsidR="00C55092" w:rsidRPr="00C2545B">
        <w:rPr>
          <w:sz w:val="28"/>
          <w:szCs w:val="28"/>
        </w:rPr>
        <w:t xml:space="preserve">assessed as being eligible and able </w:t>
      </w:r>
      <w:r w:rsidRPr="00C2545B">
        <w:rPr>
          <w:sz w:val="28"/>
          <w:szCs w:val="28"/>
        </w:rPr>
        <w:t>to meet their care needs via a direct payment</w:t>
      </w:r>
      <w:r w:rsidR="00C1214F" w:rsidRPr="00C2545B">
        <w:rPr>
          <w:sz w:val="28"/>
          <w:szCs w:val="28"/>
        </w:rPr>
        <w:t xml:space="preserve"> and has chosen to </w:t>
      </w:r>
      <w:r w:rsidR="00CB4CAB" w:rsidRPr="00C2545B">
        <w:rPr>
          <w:sz w:val="28"/>
          <w:szCs w:val="28"/>
        </w:rPr>
        <w:t xml:space="preserve">receive </w:t>
      </w:r>
      <w:r w:rsidR="00C1214F" w:rsidRPr="00C2545B">
        <w:rPr>
          <w:sz w:val="28"/>
          <w:szCs w:val="28"/>
        </w:rPr>
        <w:t>a direct payment</w:t>
      </w:r>
      <w:r w:rsidRPr="00C2545B">
        <w:rPr>
          <w:sz w:val="28"/>
          <w:szCs w:val="28"/>
        </w:rPr>
        <w:t xml:space="preserve">.  </w:t>
      </w:r>
      <w:r w:rsidR="003118BB" w:rsidRPr="00C2545B">
        <w:rPr>
          <w:sz w:val="28"/>
          <w:szCs w:val="28"/>
        </w:rPr>
        <w:t>This support will be referred to as the Employment Support Service.</w:t>
      </w:r>
    </w:p>
    <w:p w14:paraId="687F8B4E"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w:t>
      </w:r>
      <w:r w:rsidRPr="004B18E9">
        <w:rPr>
          <w:i/>
          <w:sz w:val="28"/>
          <w:szCs w:val="28"/>
        </w:rPr>
        <w:t>key features</w:t>
      </w:r>
      <w:r w:rsidRPr="004B18E9">
        <w:rPr>
          <w:sz w:val="28"/>
          <w:szCs w:val="28"/>
        </w:rPr>
        <w:t xml:space="preserve"> of the service will include: -</w:t>
      </w:r>
    </w:p>
    <w:p w14:paraId="5E891B2C" w14:textId="010B4010" w:rsidR="00A223DE" w:rsidRDefault="00A223DE" w:rsidP="002773CA">
      <w:pPr>
        <w:pStyle w:val="Bullets"/>
        <w:numPr>
          <w:ilvl w:val="0"/>
          <w:numId w:val="5"/>
        </w:numPr>
        <w:ind w:left="709"/>
        <w:rPr>
          <w:sz w:val="28"/>
          <w:szCs w:val="28"/>
        </w:rPr>
      </w:pPr>
      <w:r w:rsidRPr="004B18E9">
        <w:rPr>
          <w:sz w:val="28"/>
          <w:szCs w:val="28"/>
        </w:rPr>
        <w:t xml:space="preserve">Employment advice and support for service users in their role as an employer in </w:t>
      </w:r>
      <w:r w:rsidR="00110108">
        <w:rPr>
          <w:sz w:val="28"/>
          <w:szCs w:val="28"/>
        </w:rPr>
        <w:t>accessible f</w:t>
      </w:r>
      <w:r w:rsidRPr="004B18E9">
        <w:rPr>
          <w:sz w:val="28"/>
          <w:szCs w:val="28"/>
        </w:rPr>
        <w:t xml:space="preserve">ormats.  This will include local and national advice about employment law, insurance options and liabilities, pension contributions, managing leave and sickness, supervision, appraisal and disciplinary </w:t>
      </w:r>
      <w:proofErr w:type="gramStart"/>
      <w:r w:rsidRPr="004B18E9">
        <w:rPr>
          <w:sz w:val="28"/>
          <w:szCs w:val="28"/>
        </w:rPr>
        <w:t>management</w:t>
      </w:r>
      <w:r w:rsidR="00F9408D" w:rsidRPr="004B18E9">
        <w:rPr>
          <w:sz w:val="28"/>
          <w:szCs w:val="28"/>
        </w:rPr>
        <w:t>;</w:t>
      </w:r>
      <w:proofErr w:type="gramEnd"/>
    </w:p>
    <w:p w14:paraId="27A54BE1" w14:textId="525C03AF" w:rsidR="0089641D" w:rsidRPr="0089641D" w:rsidRDefault="0089641D" w:rsidP="002773CA">
      <w:pPr>
        <w:pStyle w:val="Bullets"/>
        <w:numPr>
          <w:ilvl w:val="0"/>
          <w:numId w:val="5"/>
        </w:numPr>
        <w:ind w:left="709"/>
        <w:rPr>
          <w:sz w:val="28"/>
          <w:szCs w:val="28"/>
        </w:rPr>
      </w:pPr>
      <w:r w:rsidRPr="004B18E9">
        <w:rPr>
          <w:sz w:val="28"/>
          <w:szCs w:val="28"/>
        </w:rPr>
        <w:t xml:space="preserve">Information, advice and support with the recruitment of PAs, including advertising, job descriptions, short listing, interviews and selection, template contracts and terms of employment, information, advice and support regarding </w:t>
      </w:r>
      <w:proofErr w:type="gramStart"/>
      <w:r w:rsidRPr="004B18E9">
        <w:rPr>
          <w:sz w:val="28"/>
          <w:szCs w:val="28"/>
        </w:rPr>
        <w:t xml:space="preserve">DBS </w:t>
      </w:r>
      <w:r>
        <w:rPr>
          <w:sz w:val="28"/>
          <w:szCs w:val="28"/>
        </w:rPr>
        <w:t xml:space="preserve"> and</w:t>
      </w:r>
      <w:proofErr w:type="gramEnd"/>
      <w:r>
        <w:rPr>
          <w:sz w:val="28"/>
          <w:szCs w:val="28"/>
        </w:rPr>
        <w:t xml:space="preserve"> right to work </w:t>
      </w:r>
      <w:r w:rsidRPr="004B18E9">
        <w:rPr>
          <w:sz w:val="28"/>
          <w:szCs w:val="28"/>
        </w:rPr>
        <w:t>checks;</w:t>
      </w:r>
    </w:p>
    <w:p w14:paraId="1A5C78C5" w14:textId="77777777" w:rsidR="0089641D" w:rsidRDefault="005157E5" w:rsidP="002773CA">
      <w:pPr>
        <w:pStyle w:val="Bullets"/>
        <w:numPr>
          <w:ilvl w:val="0"/>
          <w:numId w:val="5"/>
        </w:numPr>
        <w:ind w:left="709"/>
        <w:rPr>
          <w:sz w:val="28"/>
          <w:szCs w:val="28"/>
        </w:rPr>
      </w:pPr>
      <w:r>
        <w:rPr>
          <w:sz w:val="28"/>
          <w:szCs w:val="28"/>
        </w:rPr>
        <w:t>Signposting to t</w:t>
      </w:r>
      <w:r w:rsidR="00A223DE" w:rsidRPr="004B18E9">
        <w:rPr>
          <w:sz w:val="28"/>
          <w:szCs w:val="28"/>
        </w:rPr>
        <w:t xml:space="preserve">raining and development, for direct payment holders, </w:t>
      </w:r>
      <w:proofErr w:type="gramStart"/>
      <w:r w:rsidR="00A223DE" w:rsidRPr="004B18E9">
        <w:rPr>
          <w:sz w:val="28"/>
          <w:szCs w:val="28"/>
        </w:rPr>
        <w:t>e.g.</w:t>
      </w:r>
      <w:proofErr w:type="gramEnd"/>
      <w:r w:rsidR="00A223DE" w:rsidRPr="004B18E9">
        <w:rPr>
          <w:sz w:val="28"/>
          <w:szCs w:val="28"/>
        </w:rPr>
        <w:t xml:space="preserve"> budgeting</w:t>
      </w:r>
      <w:r>
        <w:rPr>
          <w:sz w:val="28"/>
          <w:szCs w:val="28"/>
        </w:rPr>
        <w:t xml:space="preserve"> of the direct payment funds</w:t>
      </w:r>
      <w:r w:rsidR="00A223DE" w:rsidRPr="004B18E9">
        <w:rPr>
          <w:sz w:val="28"/>
          <w:szCs w:val="28"/>
        </w:rPr>
        <w:t xml:space="preserve">, IT skills, being an employer, interview skills, </w:t>
      </w:r>
    </w:p>
    <w:p w14:paraId="4CE4435F" w14:textId="753A7A7A" w:rsidR="00A223DE" w:rsidRPr="004B18E9" w:rsidRDefault="0089641D" w:rsidP="002773CA">
      <w:pPr>
        <w:pStyle w:val="Bullets"/>
        <w:numPr>
          <w:ilvl w:val="0"/>
          <w:numId w:val="5"/>
        </w:numPr>
        <w:ind w:left="709"/>
        <w:rPr>
          <w:sz w:val="28"/>
          <w:szCs w:val="28"/>
        </w:rPr>
      </w:pPr>
      <w:r>
        <w:rPr>
          <w:sz w:val="28"/>
          <w:szCs w:val="28"/>
        </w:rPr>
        <w:t>I</w:t>
      </w:r>
      <w:r w:rsidR="00A223DE" w:rsidRPr="004B18E9">
        <w:rPr>
          <w:sz w:val="28"/>
          <w:szCs w:val="28"/>
        </w:rPr>
        <w:t>dentifying a range of training available for P</w:t>
      </w:r>
      <w:r w:rsidRPr="004B18E9">
        <w:rPr>
          <w:sz w:val="28"/>
          <w:szCs w:val="28"/>
        </w:rPr>
        <w:t>a</w:t>
      </w:r>
      <w:r w:rsidR="00A223DE" w:rsidRPr="004B18E9">
        <w:rPr>
          <w:sz w:val="28"/>
          <w:szCs w:val="28"/>
        </w:rPr>
        <w:t>s</w:t>
      </w:r>
      <w:r>
        <w:rPr>
          <w:sz w:val="28"/>
          <w:szCs w:val="28"/>
        </w:rPr>
        <w:t xml:space="preserve"> to support the Direct Payment User </w:t>
      </w:r>
      <w:r w:rsidR="00A223DE" w:rsidRPr="004B18E9">
        <w:rPr>
          <w:sz w:val="28"/>
          <w:szCs w:val="28"/>
        </w:rPr>
        <w:t xml:space="preserve"> </w:t>
      </w:r>
    </w:p>
    <w:p w14:paraId="6BF96BED" w14:textId="7DC50B45" w:rsidR="00A223DE" w:rsidRDefault="00A223DE" w:rsidP="002773CA">
      <w:pPr>
        <w:pStyle w:val="Bullets"/>
        <w:numPr>
          <w:ilvl w:val="0"/>
          <w:numId w:val="5"/>
        </w:numPr>
        <w:ind w:left="709"/>
        <w:rPr>
          <w:sz w:val="28"/>
          <w:szCs w:val="28"/>
        </w:rPr>
      </w:pPr>
      <w:r w:rsidRPr="004B18E9">
        <w:rPr>
          <w:sz w:val="28"/>
          <w:szCs w:val="28"/>
        </w:rPr>
        <w:t xml:space="preserve">Ongoing support to individuals in their direct payment journey to ensure that they are satisfied with the services that they are buying, how they can change to a different provision if they are unhappy and support with ongoing PA management. </w:t>
      </w:r>
    </w:p>
    <w:p w14:paraId="0B4E6196" w14:textId="216DEF45" w:rsidR="006408E1" w:rsidRDefault="006408E1" w:rsidP="002773CA">
      <w:pPr>
        <w:pStyle w:val="Bullets"/>
        <w:numPr>
          <w:ilvl w:val="0"/>
          <w:numId w:val="5"/>
        </w:numPr>
        <w:ind w:left="709"/>
        <w:rPr>
          <w:sz w:val="28"/>
          <w:szCs w:val="28"/>
        </w:rPr>
      </w:pPr>
      <w:r>
        <w:rPr>
          <w:sz w:val="28"/>
          <w:szCs w:val="28"/>
        </w:rPr>
        <w:t xml:space="preserve">Working as a partner within the direct payment system including relationships/liaison with the Councils direct payment team, social care, etc. </w:t>
      </w:r>
    </w:p>
    <w:p w14:paraId="6C3B1DA7" w14:textId="77777777" w:rsidR="005157E5" w:rsidRPr="004B18E9" w:rsidRDefault="005157E5" w:rsidP="002773CA">
      <w:pPr>
        <w:pStyle w:val="Bullets"/>
        <w:numPr>
          <w:ilvl w:val="0"/>
          <w:numId w:val="5"/>
        </w:numPr>
        <w:ind w:left="709"/>
        <w:rPr>
          <w:sz w:val="28"/>
          <w:szCs w:val="28"/>
        </w:rPr>
      </w:pPr>
      <w:r w:rsidRPr="004B18E9">
        <w:rPr>
          <w:sz w:val="28"/>
          <w:szCs w:val="28"/>
        </w:rPr>
        <w:t xml:space="preserve">The creation and management of a PA finder service, which will be an online facility where PAs are able to advertise their availability and specialisms and service users can view an array of PA profiles to find the one who best suits their </w:t>
      </w:r>
      <w:proofErr w:type="gramStart"/>
      <w:r w:rsidRPr="004B18E9">
        <w:rPr>
          <w:sz w:val="28"/>
          <w:szCs w:val="28"/>
        </w:rPr>
        <w:t>needs;</w:t>
      </w:r>
      <w:proofErr w:type="gramEnd"/>
    </w:p>
    <w:p w14:paraId="1180F1A0" w14:textId="77777777" w:rsidR="005157E5" w:rsidRPr="004B18E9" w:rsidRDefault="005157E5" w:rsidP="00110108">
      <w:pPr>
        <w:pStyle w:val="Bullets"/>
        <w:numPr>
          <w:ilvl w:val="0"/>
          <w:numId w:val="0"/>
        </w:numPr>
        <w:ind w:left="709"/>
        <w:rPr>
          <w:sz w:val="28"/>
          <w:szCs w:val="28"/>
        </w:rPr>
      </w:pPr>
    </w:p>
    <w:p w14:paraId="5AAE49D3" w14:textId="77777777" w:rsidR="0075497E" w:rsidRPr="004B18E9" w:rsidRDefault="00A223DE" w:rsidP="00C2545B">
      <w:pPr>
        <w:pStyle w:val="Heading2"/>
        <w:ind w:left="0"/>
        <w:rPr>
          <w:sz w:val="28"/>
          <w:szCs w:val="28"/>
        </w:rPr>
      </w:pPr>
      <w:bookmarkStart w:id="5" w:name="_Toc12969516"/>
      <w:r w:rsidRPr="004B18E9">
        <w:rPr>
          <w:sz w:val="28"/>
          <w:szCs w:val="28"/>
        </w:rPr>
        <w:t>Who is the Service for?</w:t>
      </w:r>
      <w:bookmarkEnd w:id="5"/>
    </w:p>
    <w:p w14:paraId="6A019A60" w14:textId="0AF5732D" w:rsidR="00C716C7" w:rsidRPr="004B18E9" w:rsidRDefault="00EE12EE" w:rsidP="00C2545B">
      <w:pPr>
        <w:pStyle w:val="BodyText"/>
        <w:numPr>
          <w:ilvl w:val="0"/>
          <w:numId w:val="0"/>
        </w:numPr>
        <w:spacing w:line="240" w:lineRule="auto"/>
        <w:rPr>
          <w:sz w:val="28"/>
          <w:szCs w:val="28"/>
        </w:rPr>
      </w:pPr>
      <w:r>
        <w:rPr>
          <w:sz w:val="28"/>
          <w:szCs w:val="28"/>
        </w:rPr>
        <w:t xml:space="preserve">The service is for residents of the </w:t>
      </w:r>
      <w:r w:rsidR="00A223DE" w:rsidRPr="004B18E9">
        <w:rPr>
          <w:sz w:val="28"/>
          <w:szCs w:val="28"/>
        </w:rPr>
        <w:t xml:space="preserve">London Borough of </w:t>
      </w:r>
      <w:r w:rsidR="00AD26E2" w:rsidRPr="004B18E9">
        <w:rPr>
          <w:sz w:val="28"/>
          <w:szCs w:val="28"/>
        </w:rPr>
        <w:t xml:space="preserve">Waltham Forest </w:t>
      </w:r>
      <w:r w:rsidR="00A223DE" w:rsidRPr="004B18E9">
        <w:rPr>
          <w:sz w:val="28"/>
          <w:szCs w:val="28"/>
        </w:rPr>
        <w:t>who</w:t>
      </w:r>
      <w:r>
        <w:rPr>
          <w:sz w:val="28"/>
          <w:szCs w:val="28"/>
        </w:rPr>
        <w:t xml:space="preserve"> ha</w:t>
      </w:r>
      <w:r w:rsidR="00FF13F7">
        <w:rPr>
          <w:sz w:val="28"/>
          <w:szCs w:val="28"/>
        </w:rPr>
        <w:t xml:space="preserve">ve been assessed as eligible </w:t>
      </w:r>
      <w:r w:rsidR="00A223DE" w:rsidRPr="004B18E9">
        <w:rPr>
          <w:sz w:val="28"/>
          <w:szCs w:val="28"/>
        </w:rPr>
        <w:t xml:space="preserve">for a </w:t>
      </w:r>
      <w:r w:rsidR="00AD2124" w:rsidRPr="004B18E9">
        <w:rPr>
          <w:sz w:val="28"/>
          <w:szCs w:val="28"/>
        </w:rPr>
        <w:t>Direct Payment</w:t>
      </w:r>
      <w:r>
        <w:rPr>
          <w:sz w:val="28"/>
          <w:szCs w:val="28"/>
        </w:rPr>
        <w:t>.</w:t>
      </w:r>
      <w:r w:rsidR="00A223DE" w:rsidRPr="004B18E9">
        <w:rPr>
          <w:sz w:val="28"/>
          <w:szCs w:val="28"/>
        </w:rPr>
        <w:t xml:space="preserve"> </w:t>
      </w:r>
    </w:p>
    <w:p w14:paraId="19DDB1ED" w14:textId="77777777" w:rsidR="0099370B" w:rsidRPr="004B18E9" w:rsidRDefault="0099370B" w:rsidP="002773CA">
      <w:pPr>
        <w:pStyle w:val="ListParagraph"/>
        <w:numPr>
          <w:ilvl w:val="0"/>
          <w:numId w:val="28"/>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6" w:name="_Toc12538089"/>
      <w:bookmarkStart w:id="7" w:name="_Toc12538154"/>
      <w:bookmarkStart w:id="8" w:name="_Toc12538218"/>
      <w:bookmarkStart w:id="9" w:name="_Toc12968953"/>
      <w:bookmarkStart w:id="10" w:name="_Toc12969548"/>
      <w:bookmarkEnd w:id="6"/>
      <w:bookmarkEnd w:id="7"/>
      <w:bookmarkEnd w:id="8"/>
      <w:bookmarkEnd w:id="9"/>
      <w:bookmarkEnd w:id="10"/>
    </w:p>
    <w:p w14:paraId="68FFA251" w14:textId="51A484E9" w:rsidR="0099370B" w:rsidRPr="004B18E9" w:rsidRDefault="002C4B58" w:rsidP="00C2545B">
      <w:pPr>
        <w:pStyle w:val="Heading2"/>
        <w:ind w:left="0"/>
        <w:rPr>
          <w:sz w:val="28"/>
          <w:szCs w:val="28"/>
        </w:rPr>
      </w:pPr>
      <w:bookmarkStart w:id="11" w:name="_Toc12969549"/>
      <w:r>
        <w:rPr>
          <w:sz w:val="28"/>
          <w:szCs w:val="28"/>
        </w:rPr>
        <w:t>R</w:t>
      </w:r>
      <w:r w:rsidR="0099370B" w:rsidRPr="004B18E9">
        <w:rPr>
          <w:sz w:val="28"/>
          <w:szCs w:val="28"/>
        </w:rPr>
        <w:t>eferrals</w:t>
      </w:r>
      <w:bookmarkEnd w:id="11"/>
    </w:p>
    <w:p w14:paraId="3202F9BC" w14:textId="77777777" w:rsidR="0099370B" w:rsidRPr="004B18E9" w:rsidRDefault="0099370B" w:rsidP="00C2545B">
      <w:pPr>
        <w:pStyle w:val="BodyText"/>
        <w:numPr>
          <w:ilvl w:val="0"/>
          <w:numId w:val="0"/>
        </w:numPr>
        <w:spacing w:line="240" w:lineRule="auto"/>
        <w:rPr>
          <w:sz w:val="28"/>
          <w:szCs w:val="28"/>
        </w:rPr>
      </w:pPr>
      <w:r w:rsidRPr="004B18E9">
        <w:rPr>
          <w:sz w:val="28"/>
          <w:szCs w:val="28"/>
        </w:rPr>
        <w:t xml:space="preserve">It is expected that the provider will be able to receive referrals via a variety of methods including Telephone, Email, Face to Face, and </w:t>
      </w:r>
      <w:r>
        <w:rPr>
          <w:rFonts w:eastAsia="Times New Roman"/>
          <w:iCs w:val="0"/>
          <w:color w:val="000000"/>
          <w:sz w:val="28"/>
          <w:szCs w:val="28"/>
        </w:rPr>
        <w:t>Teams.</w:t>
      </w:r>
    </w:p>
    <w:p w14:paraId="373361E3" w14:textId="77777777" w:rsidR="0099370B" w:rsidRPr="004B18E9" w:rsidRDefault="0099370B" w:rsidP="0099370B">
      <w:pPr>
        <w:pStyle w:val="BodyText"/>
        <w:numPr>
          <w:ilvl w:val="0"/>
          <w:numId w:val="0"/>
        </w:numPr>
        <w:spacing w:line="240" w:lineRule="auto"/>
        <w:ind w:left="142"/>
        <w:rPr>
          <w:sz w:val="28"/>
          <w:szCs w:val="28"/>
        </w:rPr>
      </w:pPr>
      <w:r w:rsidRPr="004B18E9">
        <w:rPr>
          <w:sz w:val="28"/>
          <w:szCs w:val="28"/>
        </w:rPr>
        <w:t>Those who are eligible for the service will be people who are:</w:t>
      </w:r>
    </w:p>
    <w:p w14:paraId="493F0AF8" w14:textId="77777777" w:rsidR="0099370B" w:rsidRPr="004B18E9" w:rsidRDefault="0099370B" w:rsidP="002773CA">
      <w:pPr>
        <w:pStyle w:val="Bullets"/>
        <w:numPr>
          <w:ilvl w:val="0"/>
          <w:numId w:val="15"/>
        </w:numPr>
        <w:ind w:left="426"/>
        <w:rPr>
          <w:sz w:val="28"/>
          <w:szCs w:val="28"/>
        </w:rPr>
      </w:pPr>
      <w:r>
        <w:rPr>
          <w:sz w:val="28"/>
          <w:szCs w:val="28"/>
        </w:rPr>
        <w:t>Waltham Forest r</w:t>
      </w:r>
      <w:r w:rsidRPr="004B18E9">
        <w:rPr>
          <w:sz w:val="28"/>
          <w:szCs w:val="28"/>
        </w:rPr>
        <w:t xml:space="preserve">esidents who have care and support needs and have been assessed </w:t>
      </w:r>
      <w:r>
        <w:rPr>
          <w:sz w:val="28"/>
          <w:szCs w:val="28"/>
        </w:rPr>
        <w:t xml:space="preserve">as </w:t>
      </w:r>
      <w:r w:rsidRPr="004B18E9">
        <w:rPr>
          <w:sz w:val="28"/>
          <w:szCs w:val="28"/>
        </w:rPr>
        <w:t>eligible to receive a care package funded by the Local Authority.</w:t>
      </w:r>
    </w:p>
    <w:p w14:paraId="1294AD34" w14:textId="27A300C4" w:rsidR="0099370B" w:rsidRDefault="0099370B" w:rsidP="002773CA">
      <w:pPr>
        <w:pStyle w:val="Bullets"/>
        <w:numPr>
          <w:ilvl w:val="0"/>
          <w:numId w:val="15"/>
        </w:numPr>
        <w:ind w:left="426"/>
        <w:rPr>
          <w:sz w:val="28"/>
          <w:szCs w:val="28"/>
        </w:rPr>
      </w:pPr>
      <w:r w:rsidRPr="004B18E9">
        <w:rPr>
          <w:sz w:val="28"/>
          <w:szCs w:val="28"/>
        </w:rPr>
        <w:t xml:space="preserve">Residents who have care and support needs and have been assessed </w:t>
      </w:r>
      <w:r>
        <w:rPr>
          <w:sz w:val="28"/>
          <w:szCs w:val="28"/>
        </w:rPr>
        <w:t xml:space="preserve">as having care </w:t>
      </w:r>
      <w:proofErr w:type="gramStart"/>
      <w:r>
        <w:rPr>
          <w:sz w:val="28"/>
          <w:szCs w:val="28"/>
        </w:rPr>
        <w:t>needs, but</w:t>
      </w:r>
      <w:proofErr w:type="gramEnd"/>
      <w:r>
        <w:rPr>
          <w:sz w:val="28"/>
          <w:szCs w:val="28"/>
        </w:rPr>
        <w:t xml:space="preserve"> are </w:t>
      </w:r>
      <w:r w:rsidRPr="004B18E9">
        <w:rPr>
          <w:sz w:val="28"/>
          <w:szCs w:val="28"/>
        </w:rPr>
        <w:t>self-funders.</w:t>
      </w:r>
    </w:p>
    <w:p w14:paraId="71AF3902" w14:textId="54F829D4" w:rsidR="002C4B58" w:rsidRDefault="002C4B58" w:rsidP="000D6486">
      <w:pPr>
        <w:pStyle w:val="Bullets"/>
        <w:numPr>
          <w:ilvl w:val="0"/>
          <w:numId w:val="0"/>
        </w:numPr>
        <w:rPr>
          <w:sz w:val="28"/>
          <w:szCs w:val="28"/>
        </w:rPr>
      </w:pPr>
    </w:p>
    <w:p w14:paraId="4F69A01A" w14:textId="5E90B2FA" w:rsidR="000D6486" w:rsidRPr="000D6486" w:rsidRDefault="000D6486" w:rsidP="000D6486">
      <w:pPr>
        <w:pStyle w:val="Bullets"/>
        <w:numPr>
          <w:ilvl w:val="0"/>
          <w:numId w:val="0"/>
        </w:numPr>
        <w:rPr>
          <w:sz w:val="18"/>
          <w:szCs w:val="18"/>
        </w:rPr>
      </w:pPr>
      <w:r>
        <w:rPr>
          <w:sz w:val="28"/>
          <w:szCs w:val="28"/>
        </w:rPr>
        <w:t xml:space="preserve">Please see below the referral process from point of assessment into the </w:t>
      </w:r>
      <w:proofErr w:type="gramStart"/>
      <w:r>
        <w:rPr>
          <w:sz w:val="28"/>
          <w:szCs w:val="28"/>
        </w:rPr>
        <w:t>provider:-</w:t>
      </w:r>
      <w:proofErr w:type="gramEnd"/>
    </w:p>
    <w:p w14:paraId="3158BF76" w14:textId="785290BB" w:rsidR="002C4B58" w:rsidRDefault="000D6486" w:rsidP="002C4B58">
      <w:pPr>
        <w:pStyle w:val="Bullets"/>
        <w:numPr>
          <w:ilvl w:val="0"/>
          <w:numId w:val="0"/>
        </w:numPr>
        <w:ind w:left="2520" w:hanging="360"/>
        <w:rPr>
          <w:sz w:val="28"/>
          <w:szCs w:val="28"/>
        </w:rPr>
      </w:pPr>
      <w:r w:rsidRPr="000D6486">
        <w:rPr>
          <w:noProof/>
          <w:sz w:val="18"/>
          <w:szCs w:val="18"/>
        </w:rPr>
        <mc:AlternateContent>
          <mc:Choice Requires="wps">
            <w:drawing>
              <wp:anchor distT="0" distB="0" distL="114300" distR="114300" simplePos="0" relativeHeight="251649024" behindDoc="0" locked="0" layoutInCell="1" allowOverlap="1" wp14:anchorId="6E8555A9" wp14:editId="6736EEA7">
                <wp:simplePos x="0" y="0"/>
                <wp:positionH relativeFrom="column">
                  <wp:posOffset>793115</wp:posOffset>
                </wp:positionH>
                <wp:positionV relativeFrom="paragraph">
                  <wp:posOffset>22860</wp:posOffset>
                </wp:positionV>
                <wp:extent cx="2027696" cy="309136"/>
                <wp:effectExtent l="19050" t="19050" r="10795" b="15240"/>
                <wp:wrapNone/>
                <wp:docPr id="2" name="Rectangle: Rounded Corners 2">
                  <a:extLst xmlns:a="http://schemas.openxmlformats.org/drawingml/2006/main">
                    <a:ext uri="{FF2B5EF4-FFF2-40B4-BE49-F238E27FC236}">
                      <a16:creationId xmlns:a16="http://schemas.microsoft.com/office/drawing/2014/main" id="{56D3F8B7-AC36-47F0-88FE-335A434D7B08}"/>
                    </a:ext>
                  </a:extLst>
                </wp:docPr>
                <wp:cNvGraphicFramePr/>
                <a:graphic xmlns:a="http://schemas.openxmlformats.org/drawingml/2006/main">
                  <a:graphicData uri="http://schemas.microsoft.com/office/word/2010/wordprocessingShape">
                    <wps:wsp>
                      <wps:cNvSpPr/>
                      <wps:spPr>
                        <a:xfrm>
                          <a:off x="0" y="0"/>
                          <a:ext cx="2027696" cy="309136"/>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16A613A8" w14:textId="77777777" w:rsidR="00DD0A5F" w:rsidRPr="0089641D" w:rsidRDefault="00DD0A5F" w:rsidP="00DD0A5F">
                            <w:pPr>
                              <w:jc w:val="center"/>
                              <w:rPr>
                                <w:color w:val="000000" w:themeColor="text1"/>
                                <w:kern w:val="24"/>
                                <w:sz w:val="18"/>
                                <w:szCs w:val="18"/>
                              </w:rPr>
                            </w:pPr>
                            <w:r w:rsidRPr="0089641D">
                              <w:rPr>
                                <w:color w:val="000000" w:themeColor="text1"/>
                                <w:kern w:val="24"/>
                                <w:sz w:val="18"/>
                                <w:szCs w:val="18"/>
                              </w:rPr>
                              <w:t>Social Care assessment</w:t>
                            </w:r>
                          </w:p>
                        </w:txbxContent>
                      </wps:txbx>
                      <wps:bodyPr rtlCol="0" anchor="ctr">
                        <a:noAutofit/>
                      </wps:bodyPr>
                    </wps:wsp>
                  </a:graphicData>
                </a:graphic>
                <wp14:sizeRelV relativeFrom="margin">
                  <wp14:pctHeight>0</wp14:pctHeight>
                </wp14:sizeRelV>
              </wp:anchor>
            </w:drawing>
          </mc:Choice>
          <mc:Fallback>
            <w:pict>
              <v:roundrect w14:anchorId="6E8555A9" id="Rectangle: Rounded Corners 2" o:spid="_x0000_s1026" style="position:absolute;left:0;text-align:left;margin-left:62.45pt;margin-top:1.8pt;width:159.65pt;height:24.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" fillcolor="#ffc" strokecolor="#1f3763 [1604]" strokeweight="2.75pt">
                <v:stroke joinstyle="miter"/>
                <v:textbox>
                  <w:txbxContent>
                    <w:p w14:paraId="16A613A8" w14:textId="77777777" w:rsidR="00DD0A5F" w:rsidRPr="0089641D" w:rsidRDefault="00DD0A5F" w:rsidP="00DD0A5F">
                      <w:pPr>
                        <w:jc w:val="center"/>
                        <w:rPr>
                          <w:color w:val="000000" w:themeColor="text1"/>
                          <w:kern w:val="24"/>
                          <w:sz w:val="18"/>
                          <w:szCs w:val="18"/>
                        </w:rPr>
                      </w:pPr>
                      <w:r w:rsidRPr="0089641D">
                        <w:rPr>
                          <w:color w:val="000000" w:themeColor="text1"/>
                          <w:kern w:val="24"/>
                          <w:sz w:val="18"/>
                          <w:szCs w:val="18"/>
                        </w:rPr>
                        <w:t>Social Care assessment</w:t>
                      </w:r>
                    </w:p>
                  </w:txbxContent>
                </v:textbox>
              </v:roundrect>
            </w:pict>
          </mc:Fallback>
        </mc:AlternateContent>
      </w:r>
    </w:p>
    <w:p w14:paraId="425CADB6" w14:textId="491F4D5A" w:rsidR="002C4B58" w:rsidRPr="004B18E9" w:rsidRDefault="000D6486" w:rsidP="002C4B58">
      <w:pPr>
        <w:pStyle w:val="Bullets"/>
        <w:numPr>
          <w:ilvl w:val="0"/>
          <w:numId w:val="0"/>
        </w:numPr>
        <w:ind w:left="2520" w:hanging="360"/>
        <w:rPr>
          <w:sz w:val="28"/>
          <w:szCs w:val="28"/>
        </w:rPr>
      </w:pPr>
      <w:r>
        <w:rPr>
          <w:noProof/>
          <w:sz w:val="28"/>
          <w:szCs w:val="28"/>
        </w:rPr>
        <mc:AlternateContent>
          <mc:Choice Requires="wps">
            <w:drawing>
              <wp:anchor distT="0" distB="0" distL="114300" distR="114300" simplePos="0" relativeHeight="251655168" behindDoc="0" locked="0" layoutInCell="1" allowOverlap="1" wp14:anchorId="6601A7CF" wp14:editId="7CF021A7">
                <wp:simplePos x="0" y="0"/>
                <wp:positionH relativeFrom="column">
                  <wp:posOffset>1801494</wp:posOffset>
                </wp:positionH>
                <wp:positionV relativeFrom="paragraph">
                  <wp:posOffset>62865</wp:posOffset>
                </wp:positionV>
                <wp:extent cx="0" cy="196850"/>
                <wp:effectExtent l="95250" t="57150" r="76200" b="50800"/>
                <wp:wrapNone/>
                <wp:docPr id="10" name="Straight Connector 10">
                  <a:extLst xmlns:a="http://schemas.openxmlformats.org/drawingml/2006/main">
                    <a:ext uri="{FF2B5EF4-FFF2-40B4-BE49-F238E27FC236}">
                      <a16:creationId xmlns:a16="http://schemas.microsoft.com/office/drawing/2014/main" id="{BC1528A3-F45B-4602-B623-FA3B27211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6850"/>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63579" id="Straight Connector 1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5pt,4.95pt" to="141.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" strokecolor="#4472c4 [3204]" strokeweight="3pt">
                <v:stroke startarrow="oval" endarrow="block" joinstyle="miter"/>
                <o:lock v:ext="edit" shapetype="f"/>
              </v:line>
            </w:pict>
          </mc:Fallback>
        </mc:AlternateContent>
      </w:r>
      <w:r w:rsidRPr="002C4B58">
        <w:rPr>
          <w:noProof/>
          <w:sz w:val="18"/>
          <w:szCs w:val="18"/>
        </w:rPr>
        <mc:AlternateContent>
          <mc:Choice Requires="wps">
            <w:drawing>
              <wp:anchor distT="0" distB="0" distL="114300" distR="114300" simplePos="0" relativeHeight="251650048" behindDoc="0" locked="0" layoutInCell="1" allowOverlap="1" wp14:anchorId="69AB6BA9" wp14:editId="38CB9AEB">
                <wp:simplePos x="0" y="0"/>
                <wp:positionH relativeFrom="column">
                  <wp:posOffset>228600</wp:posOffset>
                </wp:positionH>
                <wp:positionV relativeFrom="paragraph">
                  <wp:posOffset>234315</wp:posOffset>
                </wp:positionV>
                <wp:extent cx="3246755" cy="499678"/>
                <wp:effectExtent l="19050" t="19050" r="10795" b="15240"/>
                <wp:wrapNone/>
                <wp:docPr id="3" name="Rectangle: Rounded Corners 3">
                  <a:extLst xmlns:a="http://schemas.openxmlformats.org/drawingml/2006/main">
                    <a:ext uri="{FF2B5EF4-FFF2-40B4-BE49-F238E27FC236}">
                      <a16:creationId xmlns:a16="http://schemas.microsoft.com/office/drawing/2014/main" id="{6DE2638A-02E7-40A0-9965-E23C41E0C74E}"/>
                    </a:ext>
                  </a:extLst>
                </wp:docPr>
                <wp:cNvGraphicFramePr/>
                <a:graphic xmlns:a="http://schemas.openxmlformats.org/drawingml/2006/main">
                  <a:graphicData uri="http://schemas.microsoft.com/office/word/2010/wordprocessingShape">
                    <wps:wsp>
                      <wps:cNvSpPr/>
                      <wps:spPr>
                        <a:xfrm>
                          <a:off x="0" y="0"/>
                          <a:ext cx="3246755" cy="499678"/>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7C4CE001"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Social Worker discusses options – Direct Payment Service User has capacity or family member to manage DP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9AB6BA9" id="Rectangle: Rounded Corners 3" o:spid="_x0000_s1027" style="position:absolute;left:0;text-align:left;margin-left:18pt;margin-top:18.45pt;width:255.65pt;height:3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" fillcolor="#ffc" strokecolor="#1f3763 [1604]" strokeweight="2.75pt">
                <v:stroke joinstyle="miter"/>
                <v:textbox>
                  <w:txbxContent>
                    <w:p w14:paraId="7C4CE001"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Social Worker discusses options – Direct Payment Service User has capacity or family member to manage DP</w:t>
                      </w:r>
                    </w:p>
                  </w:txbxContent>
                </v:textbox>
              </v:roundrect>
            </w:pict>
          </mc:Fallback>
        </mc:AlternateContent>
      </w:r>
    </w:p>
    <w:p w14:paraId="5A8C3934" w14:textId="226C0AE0" w:rsidR="00482F3B" w:rsidRPr="002C4B58" w:rsidRDefault="000D6486" w:rsidP="0099370B">
      <w:pPr>
        <w:pStyle w:val="BodyText"/>
        <w:numPr>
          <w:ilvl w:val="0"/>
          <w:numId w:val="0"/>
        </w:numPr>
        <w:spacing w:line="240" w:lineRule="auto"/>
        <w:ind w:left="426"/>
        <w:rPr>
          <w:sz w:val="18"/>
          <w:szCs w:val="18"/>
        </w:rPr>
      </w:pPr>
      <w:r w:rsidRPr="002C4B58">
        <w:rPr>
          <w:noProof/>
          <w:sz w:val="18"/>
          <w:szCs w:val="18"/>
        </w:rPr>
        <mc:AlternateContent>
          <mc:Choice Requires="wps">
            <w:drawing>
              <wp:anchor distT="0" distB="0" distL="114300" distR="114300" simplePos="0" relativeHeight="251659264" behindDoc="0" locked="0" layoutInCell="1" allowOverlap="1" wp14:anchorId="1327DEAE" wp14:editId="779D40C6">
                <wp:simplePos x="0" y="0"/>
                <wp:positionH relativeFrom="column">
                  <wp:posOffset>3505200</wp:posOffset>
                </wp:positionH>
                <wp:positionV relativeFrom="paragraph">
                  <wp:posOffset>277495</wp:posOffset>
                </wp:positionV>
                <wp:extent cx="721995" cy="16510"/>
                <wp:effectExtent l="57150" t="95250" r="0" b="97790"/>
                <wp:wrapNone/>
                <wp:docPr id="15" name="Straight Connector 15">
                  <a:extLst xmlns:a="http://schemas.openxmlformats.org/drawingml/2006/main">
                    <a:ext uri="{FF2B5EF4-FFF2-40B4-BE49-F238E27FC236}">
                      <a16:creationId xmlns:a16="http://schemas.microsoft.com/office/drawing/2014/main" id="{EAEB07FB-5563-4248-B234-7E30B1BFDB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1995" cy="16510"/>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DA972" id="Straight Connector 1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21.85pt" to="332.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" strokecolor="#4472c4 [3204]" strokeweight="3pt">
                <v:stroke startarrow="oval" endarrow="block" joinstyle="miter"/>
                <o:lock v:ext="edit" shapetype="f"/>
              </v:line>
            </w:pict>
          </mc:Fallback>
        </mc:AlternateContent>
      </w:r>
      <w:r w:rsidRPr="002C4B58">
        <w:rPr>
          <w:noProof/>
          <w:sz w:val="18"/>
          <w:szCs w:val="18"/>
        </w:rPr>
        <mc:AlternateContent>
          <mc:Choice Requires="wps">
            <w:drawing>
              <wp:anchor distT="0" distB="0" distL="114300" distR="114300" simplePos="0" relativeHeight="251651072" behindDoc="0" locked="0" layoutInCell="1" allowOverlap="1" wp14:anchorId="6D0BCA0D" wp14:editId="31FE1160">
                <wp:simplePos x="0" y="0"/>
                <wp:positionH relativeFrom="column">
                  <wp:posOffset>4224020</wp:posOffset>
                </wp:positionH>
                <wp:positionV relativeFrom="paragraph">
                  <wp:posOffset>45085</wp:posOffset>
                </wp:positionV>
                <wp:extent cx="2027696" cy="379502"/>
                <wp:effectExtent l="19050" t="19050" r="10795" b="20955"/>
                <wp:wrapNone/>
                <wp:docPr id="4" name="Rectangle: Rounded Corners 4">
                  <a:extLst xmlns:a="http://schemas.openxmlformats.org/drawingml/2006/main">
                    <a:ext uri="{FF2B5EF4-FFF2-40B4-BE49-F238E27FC236}">
                      <a16:creationId xmlns:a16="http://schemas.microsoft.com/office/drawing/2014/main" id="{165926E6-2BA5-4CE3-BF8B-9F33009F745E}"/>
                    </a:ext>
                  </a:extLst>
                </wp:docPr>
                <wp:cNvGraphicFramePr/>
                <a:graphic xmlns:a="http://schemas.openxmlformats.org/drawingml/2006/main">
                  <a:graphicData uri="http://schemas.microsoft.com/office/word/2010/wordprocessingShape">
                    <wps:wsp>
                      <wps:cNvSpPr/>
                      <wps:spPr>
                        <a:xfrm>
                          <a:off x="0" y="0"/>
                          <a:ext cx="2027696" cy="379502"/>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2C3A8D9C" w14:textId="77777777" w:rsidR="00DD0A5F" w:rsidRPr="002C4B58" w:rsidRDefault="00DD0A5F" w:rsidP="00DD0A5F">
                            <w:pPr>
                              <w:jc w:val="center"/>
                              <w:rPr>
                                <w:color w:val="000000" w:themeColor="text1"/>
                                <w:kern w:val="24"/>
                                <w:sz w:val="18"/>
                                <w:szCs w:val="18"/>
                              </w:rPr>
                            </w:pPr>
                            <w:r w:rsidRPr="002C4B58">
                              <w:rPr>
                                <w:color w:val="000000" w:themeColor="text1"/>
                                <w:kern w:val="24"/>
                                <w:sz w:val="18"/>
                                <w:szCs w:val="18"/>
                              </w:rPr>
                              <w:t>Support Plan/panel agreement</w:t>
                            </w:r>
                          </w:p>
                        </w:txbxContent>
                      </wps:txbx>
                      <wps:bodyPr rtlCol="0" anchor="ctr">
                        <a:noAutofit/>
                      </wps:bodyPr>
                    </wps:wsp>
                  </a:graphicData>
                </a:graphic>
                <wp14:sizeRelV relativeFrom="margin">
                  <wp14:pctHeight>0</wp14:pctHeight>
                </wp14:sizeRelV>
              </wp:anchor>
            </w:drawing>
          </mc:Choice>
          <mc:Fallback>
            <w:pict>
              <v:roundrect w14:anchorId="6D0BCA0D" id="Rectangle: Rounded Corners 4" o:spid="_x0000_s1028" style="position:absolute;left:0;text-align:left;margin-left:332.6pt;margin-top:3.55pt;width:159.65pt;height:29.9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" fillcolor="#ffc" strokecolor="#1f3763 [1604]" strokeweight="2.75pt">
                <v:stroke joinstyle="miter"/>
                <v:textbox>
                  <w:txbxContent>
                    <w:p w14:paraId="2C3A8D9C" w14:textId="77777777" w:rsidR="00DD0A5F" w:rsidRPr="002C4B58" w:rsidRDefault="00DD0A5F" w:rsidP="00DD0A5F">
                      <w:pPr>
                        <w:jc w:val="center"/>
                        <w:rPr>
                          <w:color w:val="000000" w:themeColor="text1"/>
                          <w:kern w:val="24"/>
                          <w:sz w:val="18"/>
                          <w:szCs w:val="18"/>
                        </w:rPr>
                      </w:pPr>
                      <w:r w:rsidRPr="002C4B58">
                        <w:rPr>
                          <w:color w:val="000000" w:themeColor="text1"/>
                          <w:kern w:val="24"/>
                          <w:sz w:val="18"/>
                          <w:szCs w:val="18"/>
                        </w:rPr>
                        <w:t>Support Plan/panel agreement</w:t>
                      </w:r>
                    </w:p>
                  </w:txbxContent>
                </v:textbox>
              </v:roundrect>
            </w:pict>
          </mc:Fallback>
        </mc:AlternateContent>
      </w:r>
    </w:p>
    <w:p w14:paraId="5014C530" w14:textId="15074B29" w:rsidR="00F0288B" w:rsidRPr="002C4B58" w:rsidRDefault="000D6486" w:rsidP="00B87344">
      <w:pPr>
        <w:pStyle w:val="BodyText"/>
        <w:numPr>
          <w:ilvl w:val="0"/>
          <w:numId w:val="0"/>
        </w:numPr>
        <w:spacing w:line="240" w:lineRule="auto"/>
        <w:ind w:left="709"/>
        <w:rPr>
          <w:sz w:val="18"/>
          <w:szCs w:val="18"/>
        </w:rPr>
      </w:pPr>
      <w:r w:rsidRPr="002C4B58">
        <w:rPr>
          <w:noProof/>
          <w:sz w:val="18"/>
          <w:szCs w:val="18"/>
        </w:rPr>
        <mc:AlternateContent>
          <mc:Choice Requires="wps">
            <w:drawing>
              <wp:anchor distT="0" distB="0" distL="114300" distR="114300" simplePos="0" relativeHeight="251660288" behindDoc="0" locked="0" layoutInCell="1" allowOverlap="1" wp14:anchorId="576C5FCD" wp14:editId="174A671E">
                <wp:simplePos x="0" y="0"/>
                <wp:positionH relativeFrom="column">
                  <wp:posOffset>5257800</wp:posOffset>
                </wp:positionH>
                <wp:positionV relativeFrom="paragraph">
                  <wp:posOffset>194310</wp:posOffset>
                </wp:positionV>
                <wp:extent cx="6350" cy="260350"/>
                <wp:effectExtent l="95250" t="57150" r="69850" b="44450"/>
                <wp:wrapNone/>
                <wp:docPr id="17" name="Straight Connector 17">
                  <a:extLst xmlns:a="http://schemas.openxmlformats.org/drawingml/2006/main">
                    <a:ext uri="{FF2B5EF4-FFF2-40B4-BE49-F238E27FC236}">
                      <a16:creationId xmlns:a16="http://schemas.microsoft.com/office/drawing/2014/main" id="{5319C003-5BF0-4BBA-BFD4-1F85B0E247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60350"/>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148E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5.3pt" to="41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" strokecolor="#4472c4 [3204]" strokeweight="3pt">
                <v:stroke startarrow="oval" endarrow="block" joinstyle="miter"/>
                <o:lock v:ext="edit" shapetype="f"/>
              </v:line>
            </w:pict>
          </mc:Fallback>
        </mc:AlternateContent>
      </w:r>
      <w:r w:rsidRPr="002C4B58">
        <w:rPr>
          <w:noProof/>
          <w:sz w:val="18"/>
          <w:szCs w:val="18"/>
        </w:rPr>
        <mc:AlternateContent>
          <mc:Choice Requires="wps">
            <w:drawing>
              <wp:anchor distT="0" distB="0" distL="114300" distR="114300" simplePos="0" relativeHeight="251652096" behindDoc="0" locked="0" layoutInCell="1" allowOverlap="1" wp14:anchorId="5CC5BBE9" wp14:editId="12C02F03">
                <wp:simplePos x="0" y="0"/>
                <wp:positionH relativeFrom="column">
                  <wp:posOffset>330835</wp:posOffset>
                </wp:positionH>
                <wp:positionV relativeFrom="paragraph">
                  <wp:posOffset>241935</wp:posOffset>
                </wp:positionV>
                <wp:extent cx="3657096" cy="936105"/>
                <wp:effectExtent l="38100" t="19050" r="635" b="35560"/>
                <wp:wrapNone/>
                <wp:docPr id="6" name="Flowchart: Decision 6">
                  <a:extLst xmlns:a="http://schemas.openxmlformats.org/drawingml/2006/main">
                    <a:ext uri="{FF2B5EF4-FFF2-40B4-BE49-F238E27FC236}">
                      <a16:creationId xmlns:a16="http://schemas.microsoft.com/office/drawing/2014/main" id="{F4E02F1E-CF72-47A2-906D-C391CAB02607}"/>
                    </a:ext>
                  </a:extLst>
                </wp:docPr>
                <wp:cNvGraphicFramePr/>
                <a:graphic xmlns:a="http://schemas.openxmlformats.org/drawingml/2006/main">
                  <a:graphicData uri="http://schemas.microsoft.com/office/word/2010/wordprocessingShape">
                    <wps:wsp>
                      <wps:cNvSpPr/>
                      <wps:spPr>
                        <a:xfrm>
                          <a:off x="0" y="0"/>
                          <a:ext cx="3657096" cy="936105"/>
                        </a:xfrm>
                        <a:prstGeom prst="flowChartDecision">
                          <a:avLst/>
                        </a:prstGeom>
                        <a:solidFill>
                          <a:schemeClr val="accent5">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76E44" w14:textId="77777777" w:rsidR="00DD0A5F" w:rsidRPr="000D6486" w:rsidRDefault="00DD0A5F" w:rsidP="000D6486">
                            <w:pPr>
                              <w:rPr>
                                <w:color w:val="000000" w:themeColor="text1"/>
                                <w:kern w:val="24"/>
                                <w:sz w:val="18"/>
                                <w:szCs w:val="18"/>
                              </w:rPr>
                            </w:pPr>
                            <w:r w:rsidRPr="000D6486">
                              <w:rPr>
                                <w:color w:val="000000" w:themeColor="text1"/>
                                <w:kern w:val="24"/>
                                <w:sz w:val="18"/>
                                <w:szCs w:val="18"/>
                              </w:rPr>
                              <w:t>Social Worker makes referral to Council’s Direct</w:t>
                            </w:r>
                            <w:r w:rsidRPr="0023525C">
                              <w:rPr>
                                <w:color w:val="000000" w:themeColor="text1"/>
                                <w:kern w:val="24"/>
                                <w:sz w:val="22"/>
                                <w:szCs w:val="22"/>
                              </w:rPr>
                              <w:t xml:space="preserve"> </w:t>
                            </w:r>
                            <w:r w:rsidRPr="000D6486">
                              <w:rPr>
                                <w:color w:val="000000" w:themeColor="text1"/>
                                <w:kern w:val="24"/>
                                <w:sz w:val="18"/>
                                <w:szCs w:val="18"/>
                              </w:rPr>
                              <w:t xml:space="preserve">Payment Team </w:t>
                            </w:r>
                          </w:p>
                        </w:txbxContent>
                      </wps:txbx>
                      <wps:bodyPr rtlCol="0" anchor="ctr">
                        <a:noAutofit/>
                      </wps:bodyPr>
                    </wps:wsp>
                  </a:graphicData>
                </a:graphic>
                <wp14:sizeRelV relativeFrom="margin">
                  <wp14:pctHeight>0</wp14:pctHeight>
                </wp14:sizeRelV>
              </wp:anchor>
            </w:drawing>
          </mc:Choice>
          <mc:Fallback>
            <w:pict>
              <v:shapetype w14:anchorId="5CC5BBE9" id="_x0000_t110" coordsize="21600,21600" o:spt="110" path="m10800,l,10800,10800,21600,21600,10800xe">
                <v:stroke joinstyle="miter"/>
                <v:path gradientshapeok="t" o:connecttype="rect" textboxrect="5400,5400,16200,16200"/>
              </v:shapetype>
              <v:shape id="Flowchart: Decision 6" o:spid="_x0000_s1029" type="#_x0000_t110" style="position:absolute;left:0;text-align:left;margin-left:26.05pt;margin-top:19.05pt;width:287.95pt;height:73.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" fillcolor="#deeaf6 [664]" strokecolor="black [3213]" strokeweight="2pt">
                <v:textbox>
                  <w:txbxContent>
                    <w:p w14:paraId="5D576E44" w14:textId="77777777" w:rsidR="00DD0A5F" w:rsidRPr="000D6486" w:rsidRDefault="00DD0A5F" w:rsidP="000D6486">
                      <w:pPr>
                        <w:rPr>
                          <w:color w:val="000000" w:themeColor="text1"/>
                          <w:kern w:val="24"/>
                          <w:sz w:val="18"/>
                          <w:szCs w:val="18"/>
                        </w:rPr>
                      </w:pPr>
                      <w:r w:rsidRPr="000D6486">
                        <w:rPr>
                          <w:color w:val="000000" w:themeColor="text1"/>
                          <w:kern w:val="24"/>
                          <w:sz w:val="18"/>
                          <w:szCs w:val="18"/>
                        </w:rPr>
                        <w:t>Social Worker makes referral to Council’s Direct</w:t>
                      </w:r>
                      <w:r w:rsidRPr="0023525C">
                        <w:rPr>
                          <w:color w:val="000000" w:themeColor="text1"/>
                          <w:kern w:val="24"/>
                          <w:sz w:val="22"/>
                          <w:szCs w:val="22"/>
                        </w:rPr>
                        <w:t xml:space="preserve"> </w:t>
                      </w:r>
                      <w:r w:rsidRPr="000D6486">
                        <w:rPr>
                          <w:color w:val="000000" w:themeColor="text1"/>
                          <w:kern w:val="24"/>
                          <w:sz w:val="18"/>
                          <w:szCs w:val="18"/>
                        </w:rPr>
                        <w:t xml:space="preserve">Payment Team </w:t>
                      </w:r>
                    </w:p>
                  </w:txbxContent>
                </v:textbox>
              </v:shape>
            </w:pict>
          </mc:Fallback>
        </mc:AlternateContent>
      </w:r>
      <w:r w:rsidR="00F0288B" w:rsidRPr="002C4B58">
        <w:rPr>
          <w:sz w:val="18"/>
          <w:szCs w:val="18"/>
        </w:rPr>
        <w:br/>
      </w:r>
    </w:p>
    <w:p w14:paraId="259E1DB5" w14:textId="688D29AE" w:rsidR="00F0288B" w:rsidRPr="002C4B58" w:rsidRDefault="0089641D">
      <w:pPr>
        <w:rPr>
          <w:iCs/>
          <w:sz w:val="18"/>
          <w:szCs w:val="18"/>
        </w:rPr>
      </w:pPr>
      <w:r w:rsidRPr="002C4B58">
        <w:rPr>
          <w:noProof/>
          <w:sz w:val="18"/>
          <w:szCs w:val="18"/>
        </w:rPr>
        <mc:AlternateContent>
          <mc:Choice Requires="wps">
            <w:drawing>
              <wp:anchor distT="0" distB="0" distL="114300" distR="114300" simplePos="0" relativeHeight="251656192" behindDoc="0" locked="0" layoutInCell="1" allowOverlap="1" wp14:anchorId="22BDADF3" wp14:editId="5184837B">
                <wp:simplePos x="0" y="0"/>
                <wp:positionH relativeFrom="column">
                  <wp:posOffset>450850</wp:posOffset>
                </wp:positionH>
                <wp:positionV relativeFrom="paragraph">
                  <wp:posOffset>2710815</wp:posOffset>
                </wp:positionV>
                <wp:extent cx="3346450" cy="379095"/>
                <wp:effectExtent l="19050" t="19050" r="25400" b="20955"/>
                <wp:wrapNone/>
                <wp:docPr id="9" name="Rectangle: Rounded Corners 9">
                  <a:extLst xmlns:a="http://schemas.openxmlformats.org/drawingml/2006/main">
                    <a:ext uri="{FF2B5EF4-FFF2-40B4-BE49-F238E27FC236}">
                      <a16:creationId xmlns:a16="http://schemas.microsoft.com/office/drawing/2014/main" id="{84BDC1B9-8045-43E9-8103-DD3D1A251101}"/>
                    </a:ext>
                  </a:extLst>
                </wp:docPr>
                <wp:cNvGraphicFramePr/>
                <a:graphic xmlns:a="http://schemas.openxmlformats.org/drawingml/2006/main">
                  <a:graphicData uri="http://schemas.microsoft.com/office/word/2010/wordprocessingShape">
                    <wps:wsp>
                      <wps:cNvSpPr/>
                      <wps:spPr>
                        <a:xfrm>
                          <a:off x="0" y="0"/>
                          <a:ext cx="3346450" cy="379095"/>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6D3BE70A" w14:textId="77777777" w:rsidR="00DD0A5F" w:rsidRPr="000D6486" w:rsidRDefault="00DD0A5F" w:rsidP="00DD0A5F">
                            <w:pPr>
                              <w:jc w:val="center"/>
                              <w:rPr>
                                <w:rFonts w:eastAsia="Calibri"/>
                                <w:color w:val="000000" w:themeColor="text1"/>
                                <w:kern w:val="24"/>
                                <w:sz w:val="18"/>
                                <w:szCs w:val="18"/>
                              </w:rPr>
                            </w:pPr>
                            <w:r w:rsidRPr="000D6486">
                              <w:rPr>
                                <w:rFonts w:eastAsia="Calibri"/>
                                <w:color w:val="000000" w:themeColor="text1"/>
                                <w:kern w:val="24"/>
                                <w:sz w:val="18"/>
                                <w:szCs w:val="18"/>
                              </w:rPr>
                              <w:t>Reassessment annually or if needs change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2BDADF3" id="Rectangle: Rounded Corners 9" o:spid="_x0000_s1030" style="position:absolute;margin-left:35.5pt;margin-top:213.45pt;width:263.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" fillcolor="#ffc" strokecolor="#1f3763 [1604]" strokeweight="2.75pt">
                <v:stroke joinstyle="miter"/>
                <v:textbox>
                  <w:txbxContent>
                    <w:p w14:paraId="6D3BE70A" w14:textId="77777777" w:rsidR="00DD0A5F" w:rsidRPr="000D6486" w:rsidRDefault="00DD0A5F" w:rsidP="00DD0A5F">
                      <w:pPr>
                        <w:jc w:val="center"/>
                        <w:rPr>
                          <w:rFonts w:eastAsia="Calibri"/>
                          <w:color w:val="000000" w:themeColor="text1"/>
                          <w:kern w:val="24"/>
                          <w:sz w:val="18"/>
                          <w:szCs w:val="18"/>
                        </w:rPr>
                      </w:pPr>
                      <w:r w:rsidRPr="000D6486">
                        <w:rPr>
                          <w:rFonts w:eastAsia="Calibri"/>
                          <w:color w:val="000000" w:themeColor="text1"/>
                          <w:kern w:val="24"/>
                          <w:sz w:val="18"/>
                          <w:szCs w:val="18"/>
                        </w:rPr>
                        <w:t>Reassessment annually or if needs change</w:t>
                      </w:r>
                    </w:p>
                  </w:txbxContent>
                </v:textbox>
              </v:roundrect>
            </w:pict>
          </mc:Fallback>
        </mc:AlternateContent>
      </w:r>
      <w:r w:rsidR="000D6486" w:rsidRPr="002C4B58">
        <w:rPr>
          <w:noProof/>
          <w:sz w:val="18"/>
          <w:szCs w:val="18"/>
        </w:rPr>
        <mc:AlternateContent>
          <mc:Choice Requires="wps">
            <w:drawing>
              <wp:anchor distT="0" distB="0" distL="114300" distR="114300" simplePos="0" relativeHeight="251662336" behindDoc="0" locked="0" layoutInCell="1" allowOverlap="1" wp14:anchorId="2DB0996D" wp14:editId="5795CAC4">
                <wp:simplePos x="0" y="0"/>
                <wp:positionH relativeFrom="column">
                  <wp:posOffset>4339590</wp:posOffset>
                </wp:positionH>
                <wp:positionV relativeFrom="paragraph">
                  <wp:posOffset>21590</wp:posOffset>
                </wp:positionV>
                <wp:extent cx="2027555" cy="425450"/>
                <wp:effectExtent l="19050" t="19050" r="10795" b="12700"/>
                <wp:wrapNone/>
                <wp:docPr id="16" name="Rectangle: Rounded Corners 16">
                  <a:extLst xmlns:a="http://schemas.openxmlformats.org/drawingml/2006/main">
                    <a:ext uri="{FF2B5EF4-FFF2-40B4-BE49-F238E27FC236}">
                      <a16:creationId xmlns:a16="http://schemas.microsoft.com/office/drawing/2014/main" id="{BA25E217-2345-468B-80B5-42D3EE3DF42D}"/>
                    </a:ext>
                  </a:extLst>
                </wp:docPr>
                <wp:cNvGraphicFramePr/>
                <a:graphic xmlns:a="http://schemas.openxmlformats.org/drawingml/2006/main">
                  <a:graphicData uri="http://schemas.microsoft.com/office/word/2010/wordprocessingShape">
                    <wps:wsp>
                      <wps:cNvSpPr/>
                      <wps:spPr>
                        <a:xfrm>
                          <a:off x="0" y="0"/>
                          <a:ext cx="2027555" cy="425450"/>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2E1B4DB0" w14:textId="77777777" w:rsidR="00DD0A5F" w:rsidRPr="002C4B58" w:rsidRDefault="00DD0A5F" w:rsidP="00DD0A5F">
                            <w:pPr>
                              <w:jc w:val="center"/>
                              <w:rPr>
                                <w:color w:val="000000" w:themeColor="text1"/>
                                <w:kern w:val="24"/>
                                <w:sz w:val="18"/>
                                <w:szCs w:val="18"/>
                              </w:rPr>
                            </w:pPr>
                            <w:r w:rsidRPr="002C4B58">
                              <w:rPr>
                                <w:color w:val="000000" w:themeColor="text1"/>
                                <w:kern w:val="24"/>
                                <w:sz w:val="18"/>
                                <w:szCs w:val="18"/>
                              </w:rPr>
                              <w:t xml:space="preserve">Financial Assessment Team informed </w:t>
                            </w:r>
                          </w:p>
                        </w:txbxContent>
                      </wps:txbx>
                      <wps:bodyPr rtlCol="0" anchor="ctr">
                        <a:noAutofit/>
                      </wps:bodyPr>
                    </wps:wsp>
                  </a:graphicData>
                </a:graphic>
                <wp14:sizeRelV relativeFrom="margin">
                  <wp14:pctHeight>0</wp14:pctHeight>
                </wp14:sizeRelV>
              </wp:anchor>
            </w:drawing>
          </mc:Choice>
          <mc:Fallback>
            <w:pict>
              <v:roundrect w14:anchorId="2DB0996D" id="Rectangle: Rounded Corners 16" o:spid="_x0000_s1031" style="position:absolute;margin-left:341.7pt;margin-top:1.7pt;width:159.65pt;height:3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" fillcolor="#ffc" strokecolor="#1f3763 [1604]" strokeweight="2.75pt">
                <v:stroke joinstyle="miter"/>
                <v:textbox>
                  <w:txbxContent>
                    <w:p w14:paraId="2E1B4DB0" w14:textId="77777777" w:rsidR="00DD0A5F" w:rsidRPr="002C4B58" w:rsidRDefault="00DD0A5F" w:rsidP="00DD0A5F">
                      <w:pPr>
                        <w:jc w:val="center"/>
                        <w:rPr>
                          <w:color w:val="000000" w:themeColor="text1"/>
                          <w:kern w:val="24"/>
                          <w:sz w:val="18"/>
                          <w:szCs w:val="18"/>
                        </w:rPr>
                      </w:pPr>
                      <w:r w:rsidRPr="002C4B58">
                        <w:rPr>
                          <w:color w:val="000000" w:themeColor="text1"/>
                          <w:kern w:val="24"/>
                          <w:sz w:val="18"/>
                          <w:szCs w:val="18"/>
                        </w:rPr>
                        <w:t xml:space="preserve">Financial Assessment Team informed </w:t>
                      </w:r>
                    </w:p>
                  </w:txbxContent>
                </v:textbox>
              </v:roundrect>
            </w:pict>
          </mc:Fallback>
        </mc:AlternateContent>
      </w:r>
      <w:r w:rsidR="000D6486" w:rsidRPr="002C4B58">
        <w:rPr>
          <w:noProof/>
          <w:sz w:val="18"/>
          <w:szCs w:val="18"/>
        </w:rPr>
        <mc:AlternateContent>
          <mc:Choice Requires="wps">
            <w:drawing>
              <wp:anchor distT="0" distB="0" distL="114300" distR="114300" simplePos="0" relativeHeight="251666432" behindDoc="0" locked="0" layoutInCell="1" allowOverlap="1" wp14:anchorId="22B3C46E" wp14:editId="4466617F">
                <wp:simplePos x="0" y="0"/>
                <wp:positionH relativeFrom="column">
                  <wp:posOffset>3994150</wp:posOffset>
                </wp:positionH>
                <wp:positionV relativeFrom="paragraph">
                  <wp:posOffset>289560</wp:posOffset>
                </wp:positionV>
                <wp:extent cx="260350" cy="0"/>
                <wp:effectExtent l="0" t="95250" r="635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0350" cy="0"/>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A0003" id="Straight Connector 1"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22.8pt" to="3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" strokecolor="#4472c4 [3204]" strokeweight="3pt">
                <v:stroke startarrow="oval" endarrow="block" joinstyle="miter"/>
                <o:lock v:ext="edit" shapetype="f"/>
              </v:line>
            </w:pict>
          </mc:Fallback>
        </mc:AlternateContent>
      </w:r>
      <w:r w:rsidR="000D6486" w:rsidRPr="002C4B58">
        <w:rPr>
          <w:noProof/>
          <w:sz w:val="18"/>
          <w:szCs w:val="18"/>
        </w:rPr>
        <mc:AlternateContent>
          <mc:Choice Requires="wps">
            <w:drawing>
              <wp:anchor distT="0" distB="0" distL="114300" distR="114300" simplePos="0" relativeHeight="251663360" behindDoc="0" locked="0" layoutInCell="1" allowOverlap="1" wp14:anchorId="788F7420" wp14:editId="073D94BA">
                <wp:simplePos x="0" y="0"/>
                <wp:positionH relativeFrom="column">
                  <wp:posOffset>3985895</wp:posOffset>
                </wp:positionH>
                <wp:positionV relativeFrom="paragraph">
                  <wp:posOffset>1325880</wp:posOffset>
                </wp:positionV>
                <wp:extent cx="264777" cy="7116"/>
                <wp:effectExtent l="57150" t="95250" r="0" b="107315"/>
                <wp:wrapNone/>
                <wp:docPr id="19" name="Straight Connector 19">
                  <a:extLst xmlns:a="http://schemas.openxmlformats.org/drawingml/2006/main">
                    <a:ext uri="{FF2B5EF4-FFF2-40B4-BE49-F238E27FC236}">
                      <a16:creationId xmlns:a16="http://schemas.microsoft.com/office/drawing/2014/main" id="{B87494D2-324D-4A4F-A69E-9D24FC269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77" cy="7116"/>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3D11C" id="Straight Connector 1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3.85pt,104.4pt" to="334.7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" strokecolor="#4472c4 [3204]" strokeweight="3pt">
                <v:stroke startarrow="oval" endarrow="block" joinstyle="miter"/>
                <o:lock v:ext="edit" shapetype="f"/>
              </v:line>
            </w:pict>
          </mc:Fallback>
        </mc:AlternateContent>
      </w:r>
      <w:r w:rsidR="000D6486" w:rsidRPr="002C4B58">
        <w:rPr>
          <w:noProof/>
          <w:sz w:val="18"/>
          <w:szCs w:val="18"/>
        </w:rPr>
        <mc:AlternateContent>
          <mc:Choice Requires="wps">
            <w:drawing>
              <wp:anchor distT="0" distB="0" distL="114300" distR="114300" simplePos="0" relativeHeight="251658240" behindDoc="0" locked="0" layoutInCell="1" allowOverlap="1" wp14:anchorId="59398613" wp14:editId="39A27E2F">
                <wp:simplePos x="0" y="0"/>
                <wp:positionH relativeFrom="column">
                  <wp:posOffset>2178050</wp:posOffset>
                </wp:positionH>
                <wp:positionV relativeFrom="paragraph">
                  <wp:posOffset>1726565</wp:posOffset>
                </wp:positionV>
                <wp:extent cx="1905" cy="208915"/>
                <wp:effectExtent l="95250" t="57150" r="74295" b="38735"/>
                <wp:wrapNone/>
                <wp:docPr id="12" name="Straight Connector 12">
                  <a:extLst xmlns:a="http://schemas.openxmlformats.org/drawingml/2006/main">
                    <a:ext uri="{FF2B5EF4-FFF2-40B4-BE49-F238E27FC236}">
                      <a16:creationId xmlns:a16="http://schemas.microsoft.com/office/drawing/2014/main" id="{F5373058-7E58-48E8-BE3F-8D2CB9D3C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08915"/>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E51295" id="Straight Connector 1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5pt,135.95pt" to="171.6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" strokecolor="#4472c4 [3204]" strokeweight="3pt">
                <v:stroke startarrow="oval" endarrow="block" joinstyle="miter"/>
                <o:lock v:ext="edit" shapetype="f"/>
              </v:line>
            </w:pict>
          </mc:Fallback>
        </mc:AlternateContent>
      </w:r>
      <w:r w:rsidR="000D6486" w:rsidRPr="002C4B58">
        <w:rPr>
          <w:noProof/>
          <w:sz w:val="18"/>
          <w:szCs w:val="18"/>
        </w:rPr>
        <mc:AlternateContent>
          <mc:Choice Requires="wps">
            <w:drawing>
              <wp:anchor distT="0" distB="0" distL="114300" distR="114300" simplePos="0" relativeHeight="251661312" behindDoc="0" locked="0" layoutInCell="1" allowOverlap="1" wp14:anchorId="5AC11E92" wp14:editId="156B0247">
                <wp:simplePos x="0" y="0"/>
                <wp:positionH relativeFrom="column">
                  <wp:posOffset>2165350</wp:posOffset>
                </wp:positionH>
                <wp:positionV relativeFrom="paragraph">
                  <wp:posOffset>2494280</wp:posOffset>
                </wp:positionV>
                <wp:extent cx="2529" cy="209517"/>
                <wp:effectExtent l="95250" t="57150" r="74295" b="38735"/>
                <wp:wrapNone/>
                <wp:docPr id="13" name="Straight Connector 13">
                  <a:extLst xmlns:a="http://schemas.openxmlformats.org/drawingml/2006/main">
                    <a:ext uri="{FF2B5EF4-FFF2-40B4-BE49-F238E27FC236}">
                      <a16:creationId xmlns:a16="http://schemas.microsoft.com/office/drawing/2014/main" id="{3FF5E726-354B-4811-8057-5E0B6C35F5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29" cy="209517"/>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F03721" id="Straight Connector 13"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5pt,196.4pt" to="170.7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" strokecolor="#4472c4 [3204]" strokeweight="3pt">
                <v:stroke startarrow="oval" endarrow="block" joinstyle="miter"/>
                <o:lock v:ext="edit" shapetype="f"/>
              </v:line>
            </w:pict>
          </mc:Fallback>
        </mc:AlternateContent>
      </w:r>
      <w:r w:rsidR="000D6486" w:rsidRPr="002C4B58">
        <w:rPr>
          <w:noProof/>
          <w:sz w:val="18"/>
          <w:szCs w:val="18"/>
        </w:rPr>
        <mc:AlternateContent>
          <mc:Choice Requires="wps">
            <w:drawing>
              <wp:anchor distT="0" distB="0" distL="114300" distR="114300" simplePos="0" relativeHeight="251654144" behindDoc="0" locked="0" layoutInCell="1" allowOverlap="1" wp14:anchorId="497B9D17" wp14:editId="18387492">
                <wp:simplePos x="0" y="0"/>
                <wp:positionH relativeFrom="margin">
                  <wp:align>left</wp:align>
                </wp:positionH>
                <wp:positionV relativeFrom="paragraph">
                  <wp:posOffset>1972310</wp:posOffset>
                </wp:positionV>
                <wp:extent cx="4282674" cy="476250"/>
                <wp:effectExtent l="19050" t="19050" r="22860" b="19050"/>
                <wp:wrapNone/>
                <wp:docPr id="8" name="Rectangle: Rounded Corners 8">
                  <a:extLst xmlns:a="http://schemas.openxmlformats.org/drawingml/2006/main">
                    <a:ext uri="{FF2B5EF4-FFF2-40B4-BE49-F238E27FC236}">
                      <a16:creationId xmlns:a16="http://schemas.microsoft.com/office/drawing/2014/main" id="{840CD487-67C0-4004-8939-6B83CAD30BDE}"/>
                    </a:ext>
                  </a:extLst>
                </wp:docPr>
                <wp:cNvGraphicFramePr/>
                <a:graphic xmlns:a="http://schemas.openxmlformats.org/drawingml/2006/main">
                  <a:graphicData uri="http://schemas.microsoft.com/office/word/2010/wordprocessingShape">
                    <wps:wsp>
                      <wps:cNvSpPr/>
                      <wps:spPr>
                        <a:xfrm>
                          <a:off x="0" y="0"/>
                          <a:ext cx="4282674" cy="476250"/>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46420162" w14:textId="77777777" w:rsidR="00DD0A5F" w:rsidRPr="000D6486" w:rsidRDefault="00DD0A5F" w:rsidP="00DD0A5F">
                            <w:pPr>
                              <w:jc w:val="center"/>
                              <w:rPr>
                                <w:rFonts w:eastAsia="Calibri"/>
                                <w:color w:val="000000" w:themeColor="text1"/>
                                <w:kern w:val="24"/>
                                <w:sz w:val="18"/>
                                <w:szCs w:val="18"/>
                              </w:rPr>
                            </w:pPr>
                            <w:r w:rsidRPr="000D6486">
                              <w:rPr>
                                <w:rFonts w:eastAsia="Calibri"/>
                                <w:color w:val="000000" w:themeColor="text1"/>
                                <w:kern w:val="24"/>
                                <w:sz w:val="18"/>
                                <w:szCs w:val="18"/>
                              </w:rPr>
                              <w:t xml:space="preserve">Referral made to Direct Payment Employment </w:t>
                            </w:r>
                            <w:r w:rsidRPr="000D6486">
                              <w:rPr>
                                <w:rFonts w:eastAsia="Calibri"/>
                                <w:color w:val="000000" w:themeColor="text1"/>
                                <w:kern w:val="24"/>
                                <w:sz w:val="18"/>
                                <w:szCs w:val="18"/>
                              </w:rPr>
                              <w:t xml:space="preserve">Service  for pre employment checks for PA’s and referral to Payroll Provider of choice </w:t>
                            </w:r>
                          </w:p>
                        </w:txbxContent>
                      </wps:txbx>
                      <wps:bodyPr rtlCol="0" anchor="ctr">
                        <a:noAutofit/>
                      </wps:bodyPr>
                    </wps:wsp>
                  </a:graphicData>
                </a:graphic>
                <wp14:sizeRelV relativeFrom="margin">
                  <wp14:pctHeight>0</wp14:pctHeight>
                </wp14:sizeRelV>
              </wp:anchor>
            </w:drawing>
          </mc:Choice>
          <mc:Fallback>
            <w:pict>
              <v:roundrect w14:anchorId="497B9D17" id="Rectangle: Rounded Corners 8" o:spid="_x0000_s1032" style="position:absolute;margin-left:0;margin-top:155.3pt;width:337.2pt;height:37.5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" fillcolor="#ffc" strokecolor="#1f3763 [1604]" strokeweight="2.75pt">
                <v:stroke joinstyle="miter"/>
                <v:textbox>
                  <w:txbxContent>
                    <w:p w14:paraId="46420162" w14:textId="77777777" w:rsidR="00DD0A5F" w:rsidRPr="000D6486" w:rsidRDefault="00DD0A5F" w:rsidP="00DD0A5F">
                      <w:pPr>
                        <w:jc w:val="center"/>
                        <w:rPr>
                          <w:rFonts w:eastAsia="Calibri"/>
                          <w:color w:val="000000" w:themeColor="text1"/>
                          <w:kern w:val="24"/>
                          <w:sz w:val="18"/>
                          <w:szCs w:val="18"/>
                        </w:rPr>
                      </w:pPr>
                      <w:r w:rsidRPr="000D6486">
                        <w:rPr>
                          <w:rFonts w:eastAsia="Calibri"/>
                          <w:color w:val="000000" w:themeColor="text1"/>
                          <w:kern w:val="24"/>
                          <w:sz w:val="18"/>
                          <w:szCs w:val="18"/>
                        </w:rPr>
                        <w:t xml:space="preserve">Referral made to Direct Payment Employment </w:t>
                      </w:r>
                      <w:proofErr w:type="gramStart"/>
                      <w:r w:rsidRPr="000D6486">
                        <w:rPr>
                          <w:rFonts w:eastAsia="Calibri"/>
                          <w:color w:val="000000" w:themeColor="text1"/>
                          <w:kern w:val="24"/>
                          <w:sz w:val="18"/>
                          <w:szCs w:val="18"/>
                        </w:rPr>
                        <w:t>Service  for</w:t>
                      </w:r>
                      <w:proofErr w:type="gramEnd"/>
                      <w:r w:rsidRPr="000D6486">
                        <w:rPr>
                          <w:rFonts w:eastAsia="Calibri"/>
                          <w:color w:val="000000" w:themeColor="text1"/>
                          <w:kern w:val="24"/>
                          <w:sz w:val="18"/>
                          <w:szCs w:val="18"/>
                        </w:rPr>
                        <w:t xml:space="preserve"> pre employment checks for PA’s and referral to Payroll Provider of choice </w:t>
                      </w:r>
                    </w:p>
                  </w:txbxContent>
                </v:textbox>
                <w10:wrap anchorx="margin"/>
              </v:roundrect>
            </w:pict>
          </mc:Fallback>
        </mc:AlternateContent>
      </w:r>
      <w:r w:rsidR="002C4B58" w:rsidRPr="002C4B58">
        <w:rPr>
          <w:noProof/>
          <w:sz w:val="18"/>
          <w:szCs w:val="18"/>
        </w:rPr>
        <mc:AlternateContent>
          <mc:Choice Requires="wps">
            <w:drawing>
              <wp:anchor distT="0" distB="0" distL="114300" distR="114300" simplePos="0" relativeHeight="251664384" behindDoc="0" locked="0" layoutInCell="1" allowOverlap="1" wp14:anchorId="372280EC" wp14:editId="7C732D50">
                <wp:simplePos x="0" y="0"/>
                <wp:positionH relativeFrom="column">
                  <wp:posOffset>4254500</wp:posOffset>
                </wp:positionH>
                <wp:positionV relativeFrom="paragraph">
                  <wp:posOffset>1161415</wp:posOffset>
                </wp:positionV>
                <wp:extent cx="2027555" cy="482600"/>
                <wp:effectExtent l="19050" t="19050" r="10795" b="12700"/>
                <wp:wrapNone/>
                <wp:docPr id="18" name="Rectangle: Rounded Corners 18">
                  <a:extLst xmlns:a="http://schemas.openxmlformats.org/drawingml/2006/main">
                    <a:ext uri="{FF2B5EF4-FFF2-40B4-BE49-F238E27FC236}">
                      <a16:creationId xmlns:a16="http://schemas.microsoft.com/office/drawing/2014/main" id="{1DD4FB64-CCA4-47B8-BAAE-3941A2C71254}"/>
                    </a:ext>
                  </a:extLst>
                </wp:docPr>
                <wp:cNvGraphicFramePr/>
                <a:graphic xmlns:a="http://schemas.openxmlformats.org/drawingml/2006/main">
                  <a:graphicData uri="http://schemas.microsoft.com/office/word/2010/wordprocessingShape">
                    <wps:wsp>
                      <wps:cNvSpPr/>
                      <wps:spPr>
                        <a:xfrm>
                          <a:off x="0" y="0"/>
                          <a:ext cx="2027555" cy="482600"/>
                        </a:xfrm>
                        <a:prstGeom prst="roundRect">
                          <a:avLst/>
                        </a:prstGeom>
                        <a:solidFill>
                          <a:srgbClr val="FFFFCC"/>
                        </a:solidFill>
                        <a:ln w="34925"/>
                      </wps:spPr>
                      <wps:style>
                        <a:lnRef idx="2">
                          <a:schemeClr val="accent1">
                            <a:shade val="50000"/>
                          </a:schemeClr>
                        </a:lnRef>
                        <a:fillRef idx="1">
                          <a:schemeClr val="accent1"/>
                        </a:fillRef>
                        <a:effectRef idx="0">
                          <a:schemeClr val="accent1"/>
                        </a:effectRef>
                        <a:fontRef idx="minor">
                          <a:schemeClr val="lt1"/>
                        </a:fontRef>
                      </wps:style>
                      <wps:txbx>
                        <w:txbxContent>
                          <w:p w14:paraId="688037DF"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Monthly Audits carried out by DP Team</w:t>
                            </w:r>
                          </w:p>
                        </w:txbxContent>
                      </wps:txbx>
                      <wps:bodyPr rtlCol="0" anchor="ctr">
                        <a:noAutofit/>
                      </wps:bodyPr>
                    </wps:wsp>
                  </a:graphicData>
                </a:graphic>
                <wp14:sizeRelV relativeFrom="margin">
                  <wp14:pctHeight>0</wp14:pctHeight>
                </wp14:sizeRelV>
              </wp:anchor>
            </w:drawing>
          </mc:Choice>
          <mc:Fallback>
            <w:pict>
              <v:roundrect w14:anchorId="372280EC" id="Rectangle: Rounded Corners 18" o:spid="_x0000_s1033" style="position:absolute;margin-left:335pt;margin-top:91.45pt;width:159.65pt;height: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" fillcolor="#ffc" strokecolor="#1f3763 [1604]" strokeweight="2.75pt">
                <v:stroke joinstyle="miter"/>
                <v:textbox>
                  <w:txbxContent>
                    <w:p w14:paraId="688037DF"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Monthly Audits carried out by DP Team</w:t>
                      </w:r>
                    </w:p>
                  </w:txbxContent>
                </v:textbox>
              </v:roundrect>
            </w:pict>
          </mc:Fallback>
        </mc:AlternateContent>
      </w:r>
      <w:r w:rsidR="0023525C" w:rsidRPr="002C4B58">
        <w:rPr>
          <w:noProof/>
          <w:sz w:val="18"/>
          <w:szCs w:val="18"/>
        </w:rPr>
        <mc:AlternateContent>
          <mc:Choice Requires="wps">
            <w:drawing>
              <wp:anchor distT="0" distB="0" distL="114300" distR="114300" simplePos="0" relativeHeight="251653120" behindDoc="0" locked="0" layoutInCell="1" allowOverlap="1" wp14:anchorId="72305E1A" wp14:editId="10C50987">
                <wp:simplePos x="0" y="0"/>
                <wp:positionH relativeFrom="column">
                  <wp:posOffset>330708</wp:posOffset>
                </wp:positionH>
                <wp:positionV relativeFrom="paragraph">
                  <wp:posOffset>902336</wp:posOffset>
                </wp:positionV>
                <wp:extent cx="3657096" cy="820673"/>
                <wp:effectExtent l="38100" t="19050" r="19685" b="36830"/>
                <wp:wrapNone/>
                <wp:docPr id="7" name="Flowchart: Decision 7">
                  <a:extLst xmlns:a="http://schemas.openxmlformats.org/drawingml/2006/main">
                    <a:ext uri="{FF2B5EF4-FFF2-40B4-BE49-F238E27FC236}">
                      <a16:creationId xmlns:a16="http://schemas.microsoft.com/office/drawing/2014/main" id="{975E18C9-A85A-472C-977E-3F2A06822B77}"/>
                    </a:ext>
                  </a:extLst>
                </wp:docPr>
                <wp:cNvGraphicFramePr/>
                <a:graphic xmlns:a="http://schemas.openxmlformats.org/drawingml/2006/main">
                  <a:graphicData uri="http://schemas.microsoft.com/office/word/2010/wordprocessingShape">
                    <wps:wsp>
                      <wps:cNvSpPr/>
                      <wps:spPr>
                        <a:xfrm>
                          <a:off x="0" y="0"/>
                          <a:ext cx="3657096" cy="820673"/>
                        </a:xfrm>
                        <a:prstGeom prst="flowChartDecision">
                          <a:avLst/>
                        </a:prstGeom>
                        <a:solidFill>
                          <a:schemeClr val="accent5">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E0350"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 xml:space="preserve">Direct Payment Team organises payment of funds onto </w:t>
                            </w:r>
                            <w:r w:rsidRPr="000D6486">
                              <w:rPr>
                                <w:color w:val="000000" w:themeColor="text1"/>
                                <w:kern w:val="24"/>
                                <w:sz w:val="18"/>
                                <w:szCs w:val="18"/>
                              </w:rPr>
                              <w:t xml:space="preserve">Pre Paid Card </w:t>
                            </w:r>
                          </w:p>
                        </w:txbxContent>
                      </wps:txbx>
                      <wps:bodyPr rtlCol="0" anchor="ctr">
                        <a:noAutofit/>
                      </wps:bodyPr>
                    </wps:wsp>
                  </a:graphicData>
                </a:graphic>
                <wp14:sizeRelV relativeFrom="margin">
                  <wp14:pctHeight>0</wp14:pctHeight>
                </wp14:sizeRelV>
              </wp:anchor>
            </w:drawing>
          </mc:Choice>
          <mc:Fallback>
            <w:pict>
              <v:shape w14:anchorId="72305E1A" id="Flowchart: Decision 7" o:spid="_x0000_s1034" type="#_x0000_t110" style="position:absolute;margin-left:26.05pt;margin-top:71.05pt;width:287.95pt;height:6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" fillcolor="#deeaf6 [664]" strokecolor="black [3213]" strokeweight="2pt">
                <v:textbox>
                  <w:txbxContent>
                    <w:p w14:paraId="7E2E0350" w14:textId="77777777" w:rsidR="00DD0A5F" w:rsidRPr="000D6486" w:rsidRDefault="00DD0A5F" w:rsidP="00DD0A5F">
                      <w:pPr>
                        <w:jc w:val="center"/>
                        <w:rPr>
                          <w:color w:val="000000" w:themeColor="text1"/>
                          <w:kern w:val="24"/>
                          <w:sz w:val="18"/>
                          <w:szCs w:val="18"/>
                        </w:rPr>
                      </w:pPr>
                      <w:r w:rsidRPr="000D6486">
                        <w:rPr>
                          <w:color w:val="000000" w:themeColor="text1"/>
                          <w:kern w:val="24"/>
                          <w:sz w:val="18"/>
                          <w:szCs w:val="18"/>
                        </w:rPr>
                        <w:t xml:space="preserve">Direct Payment Team organises payment of funds onto </w:t>
                      </w:r>
                      <w:proofErr w:type="gramStart"/>
                      <w:r w:rsidRPr="000D6486">
                        <w:rPr>
                          <w:color w:val="000000" w:themeColor="text1"/>
                          <w:kern w:val="24"/>
                          <w:sz w:val="18"/>
                          <w:szCs w:val="18"/>
                        </w:rPr>
                        <w:t>Pre Paid</w:t>
                      </w:r>
                      <w:proofErr w:type="gramEnd"/>
                      <w:r w:rsidRPr="000D6486">
                        <w:rPr>
                          <w:color w:val="000000" w:themeColor="text1"/>
                          <w:kern w:val="24"/>
                          <w:sz w:val="18"/>
                          <w:szCs w:val="18"/>
                        </w:rPr>
                        <w:t xml:space="preserve"> Card </w:t>
                      </w:r>
                    </w:p>
                  </w:txbxContent>
                </v:textbox>
              </v:shape>
            </w:pict>
          </mc:Fallback>
        </mc:AlternateContent>
      </w:r>
      <w:r w:rsidR="0023525C" w:rsidRPr="002C4B58">
        <w:rPr>
          <w:noProof/>
          <w:sz w:val="18"/>
          <w:szCs w:val="18"/>
        </w:rPr>
        <mc:AlternateContent>
          <mc:Choice Requires="wps">
            <w:drawing>
              <wp:anchor distT="0" distB="0" distL="114300" distR="114300" simplePos="0" relativeHeight="251657216" behindDoc="0" locked="0" layoutInCell="1" allowOverlap="1" wp14:anchorId="63AB0496" wp14:editId="32F3EE07">
                <wp:simplePos x="0" y="0"/>
                <wp:positionH relativeFrom="column">
                  <wp:posOffset>2159181</wp:posOffset>
                </wp:positionH>
                <wp:positionV relativeFrom="paragraph">
                  <wp:posOffset>856956</wp:posOffset>
                </wp:positionV>
                <wp:extent cx="0" cy="209517"/>
                <wp:effectExtent l="95250" t="57150" r="76200" b="38735"/>
                <wp:wrapNone/>
                <wp:docPr id="11" name="Straight Connector 11">
                  <a:extLst xmlns:a="http://schemas.openxmlformats.org/drawingml/2006/main">
                    <a:ext uri="{FF2B5EF4-FFF2-40B4-BE49-F238E27FC236}">
                      <a16:creationId xmlns:a16="http://schemas.microsoft.com/office/drawing/2014/main" id="{32768785-42D6-4DCE-9FB9-65C67BD161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17"/>
                        </a:xfrm>
                        <a:prstGeom prst="line">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574550" id="Straight Connector 1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pt,67.5pt" to="17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" strokecolor="#4472c4 [3204]" strokeweight="3pt">
                <v:stroke startarrow="oval" endarrow="block" joinstyle="miter"/>
                <o:lock v:ext="edit" shapetype="f"/>
              </v:line>
            </w:pict>
          </mc:Fallback>
        </mc:AlternateContent>
      </w:r>
      <w:r w:rsidR="0023525C" w:rsidRPr="002C4B58">
        <w:rPr>
          <w:noProof/>
          <w:sz w:val="18"/>
          <w:szCs w:val="18"/>
        </w:rPr>
        <mc:AlternateContent>
          <mc:Choice Requires="wps">
            <w:drawing>
              <wp:anchor distT="0" distB="0" distL="114300" distR="114300" simplePos="0" relativeHeight="251665408" behindDoc="0" locked="0" layoutInCell="1" allowOverlap="1" wp14:anchorId="1BEB0BDA" wp14:editId="260F83AD">
                <wp:simplePos x="0" y="0"/>
                <wp:positionH relativeFrom="column">
                  <wp:posOffset>3934533</wp:posOffset>
                </wp:positionH>
                <wp:positionV relativeFrom="paragraph">
                  <wp:posOffset>253369</wp:posOffset>
                </wp:positionV>
                <wp:extent cx="315319" cy="251420"/>
                <wp:effectExtent l="0" t="0" r="0" b="0"/>
                <wp:wrapNone/>
                <wp:docPr id="14" name="TextBox 16">
                  <a:extLst xmlns:a="http://schemas.openxmlformats.org/drawingml/2006/main">
                    <a:ext uri="{FF2B5EF4-FFF2-40B4-BE49-F238E27FC236}">
                      <a16:creationId xmlns:a16="http://schemas.microsoft.com/office/drawing/2014/main" id="{83CB29A6-F433-4E7D-A052-59B07F2C4304}"/>
                    </a:ext>
                  </a:extLst>
                </wp:docPr>
                <wp:cNvGraphicFramePr/>
                <a:graphic xmlns:a="http://schemas.openxmlformats.org/drawingml/2006/main">
                  <a:graphicData uri="http://schemas.microsoft.com/office/word/2010/wordprocessingShape">
                    <wps:wsp>
                      <wps:cNvSpPr txBox="1"/>
                      <wps:spPr>
                        <a:xfrm>
                          <a:off x="0" y="0"/>
                          <a:ext cx="315319" cy="251420"/>
                        </a:xfrm>
                        <a:prstGeom prst="rect">
                          <a:avLst/>
                        </a:prstGeom>
                      </wps:spPr>
                      <wps:bodyPr vert="horz" wrap="square" lIns="0" tIns="0" rIns="0" bIns="0" rtlCol="0" anchor="b">
                        <a:normAutofit/>
                      </wps:bodyPr>
                    </wps:wsp>
                  </a:graphicData>
                </a:graphic>
                <wp14:sizeRelV relativeFrom="margin">
                  <wp14:pctHeight>0</wp14:pctHeight>
                </wp14:sizeRelV>
              </wp:anchor>
            </w:drawing>
          </mc:Choice>
          <mc:Fallback>
            <w:pict>
              <v:shapetype w14:anchorId="02297530" id="_x0000_t202" coordsize="21600,21600" o:spt="202" path="m,l,21600r21600,l21600,xe">
                <v:stroke joinstyle="miter"/>
                <v:path gradientshapeok="t" o:connecttype="rect"/>
              </v:shapetype>
              <v:shape id="TextBox 16" o:spid="_x0000_s1026" type="#_x0000_t202" style="position:absolute;margin-left:309.8pt;margin-top:19.95pt;width:24.85pt;height:1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" filled="f" stroked="f">
                <v:textbox inset="0,0,0,0"/>
              </v:shape>
            </w:pict>
          </mc:Fallback>
        </mc:AlternateContent>
      </w:r>
      <w:r w:rsidR="00F0288B" w:rsidRPr="002C4B58">
        <w:rPr>
          <w:sz w:val="18"/>
          <w:szCs w:val="18"/>
        </w:rPr>
        <w:br w:type="page"/>
      </w:r>
    </w:p>
    <w:p w14:paraId="0D24CA49" w14:textId="77777777" w:rsidR="00110108" w:rsidRDefault="00110108" w:rsidP="00B87344">
      <w:pPr>
        <w:pStyle w:val="BodyText"/>
        <w:numPr>
          <w:ilvl w:val="0"/>
          <w:numId w:val="0"/>
        </w:numPr>
        <w:spacing w:line="240" w:lineRule="auto"/>
        <w:ind w:left="709"/>
        <w:rPr>
          <w:sz w:val="28"/>
          <w:szCs w:val="28"/>
        </w:rPr>
      </w:pPr>
    </w:p>
    <w:p w14:paraId="2B1D2BE7" w14:textId="77777777" w:rsidR="00110108" w:rsidRPr="004B18E9" w:rsidRDefault="00110108" w:rsidP="00B87344">
      <w:pPr>
        <w:pStyle w:val="BodyText"/>
        <w:numPr>
          <w:ilvl w:val="0"/>
          <w:numId w:val="0"/>
        </w:numPr>
        <w:spacing w:line="240" w:lineRule="auto"/>
        <w:ind w:left="709"/>
        <w:rPr>
          <w:sz w:val="28"/>
          <w:szCs w:val="28"/>
        </w:rPr>
      </w:pPr>
    </w:p>
    <w:p w14:paraId="01F9F991" w14:textId="77777777" w:rsidR="001B4643" w:rsidRPr="004B18E9" w:rsidRDefault="001B4643" w:rsidP="002773CA">
      <w:pPr>
        <w:pStyle w:val="ListParagraph"/>
        <w:numPr>
          <w:ilvl w:val="0"/>
          <w:numId w:val="6"/>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12" w:name="_Toc12538066"/>
      <w:bookmarkStart w:id="13" w:name="_Toc12538132"/>
      <w:bookmarkStart w:id="14" w:name="_Toc12538196"/>
      <w:bookmarkStart w:id="15" w:name="_Toc12968931"/>
      <w:bookmarkStart w:id="16" w:name="_Toc12969526"/>
      <w:bookmarkStart w:id="17" w:name="_Hlk527379361"/>
      <w:bookmarkEnd w:id="12"/>
      <w:bookmarkEnd w:id="13"/>
      <w:bookmarkEnd w:id="14"/>
      <w:bookmarkEnd w:id="15"/>
      <w:bookmarkEnd w:id="16"/>
    </w:p>
    <w:p w14:paraId="6DE7DAC2" w14:textId="77777777" w:rsidR="001B4643" w:rsidRPr="004B18E9" w:rsidRDefault="001B4643" w:rsidP="002773CA">
      <w:pPr>
        <w:pStyle w:val="ListParagraph"/>
        <w:numPr>
          <w:ilvl w:val="0"/>
          <w:numId w:val="6"/>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18" w:name="_Toc12538067"/>
      <w:bookmarkStart w:id="19" w:name="_Toc12538133"/>
      <w:bookmarkStart w:id="20" w:name="_Toc12538197"/>
      <w:bookmarkStart w:id="21" w:name="_Toc12968932"/>
      <w:bookmarkStart w:id="22" w:name="_Toc12969527"/>
      <w:bookmarkEnd w:id="18"/>
      <w:bookmarkEnd w:id="19"/>
      <w:bookmarkEnd w:id="20"/>
      <w:bookmarkEnd w:id="21"/>
      <w:bookmarkEnd w:id="22"/>
    </w:p>
    <w:p w14:paraId="72C02F53" w14:textId="77777777" w:rsidR="001B4643" w:rsidRPr="004B18E9" w:rsidRDefault="001B4643" w:rsidP="002773CA">
      <w:pPr>
        <w:pStyle w:val="ListParagraph"/>
        <w:numPr>
          <w:ilvl w:val="0"/>
          <w:numId w:val="6"/>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23" w:name="_Toc12538068"/>
      <w:bookmarkStart w:id="24" w:name="_Toc12538134"/>
      <w:bookmarkStart w:id="25" w:name="_Toc12538198"/>
      <w:bookmarkStart w:id="26" w:name="_Toc12968933"/>
      <w:bookmarkStart w:id="27" w:name="_Toc12969528"/>
      <w:bookmarkEnd w:id="23"/>
      <w:bookmarkEnd w:id="24"/>
      <w:bookmarkEnd w:id="25"/>
      <w:bookmarkEnd w:id="26"/>
      <w:bookmarkEnd w:id="27"/>
    </w:p>
    <w:p w14:paraId="51E474D1" w14:textId="77777777" w:rsidR="001B4643" w:rsidRPr="004B18E9" w:rsidRDefault="001B4643" w:rsidP="002773CA">
      <w:pPr>
        <w:pStyle w:val="ListParagraph"/>
        <w:numPr>
          <w:ilvl w:val="0"/>
          <w:numId w:val="6"/>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28" w:name="_Toc12538069"/>
      <w:bookmarkStart w:id="29" w:name="_Toc12538135"/>
      <w:bookmarkStart w:id="30" w:name="_Toc12538199"/>
      <w:bookmarkStart w:id="31" w:name="_Toc12968934"/>
      <w:bookmarkStart w:id="32" w:name="_Toc12969529"/>
      <w:bookmarkEnd w:id="28"/>
      <w:bookmarkEnd w:id="29"/>
      <w:bookmarkEnd w:id="30"/>
      <w:bookmarkEnd w:id="31"/>
      <w:bookmarkEnd w:id="32"/>
    </w:p>
    <w:p w14:paraId="446264E5" w14:textId="77777777" w:rsidR="001B4643" w:rsidRPr="004B18E9" w:rsidRDefault="001B4643" w:rsidP="002773CA">
      <w:pPr>
        <w:pStyle w:val="ListParagraph"/>
        <w:numPr>
          <w:ilvl w:val="0"/>
          <w:numId w:val="6"/>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33" w:name="_Toc12538070"/>
      <w:bookmarkStart w:id="34" w:name="_Toc12538136"/>
      <w:bookmarkStart w:id="35" w:name="_Toc12538200"/>
      <w:bookmarkStart w:id="36" w:name="_Toc12968935"/>
      <w:bookmarkStart w:id="37" w:name="_Toc12969530"/>
      <w:bookmarkEnd w:id="33"/>
      <w:bookmarkEnd w:id="34"/>
      <w:bookmarkEnd w:id="35"/>
      <w:bookmarkEnd w:id="36"/>
      <w:bookmarkEnd w:id="37"/>
    </w:p>
    <w:p w14:paraId="0DC57F69" w14:textId="77777777" w:rsidR="00262690" w:rsidRPr="004B18E9" w:rsidRDefault="00262690" w:rsidP="002773CA">
      <w:pPr>
        <w:pStyle w:val="ListParagraph"/>
        <w:numPr>
          <w:ilvl w:val="0"/>
          <w:numId w:val="24"/>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38" w:name="_Toc12538071"/>
      <w:bookmarkStart w:id="39" w:name="_Toc12538137"/>
      <w:bookmarkStart w:id="40" w:name="_Toc12538201"/>
      <w:bookmarkStart w:id="41" w:name="_Toc12968936"/>
      <w:bookmarkStart w:id="42" w:name="_Toc12969531"/>
      <w:bookmarkEnd w:id="38"/>
      <w:bookmarkEnd w:id="39"/>
      <w:bookmarkEnd w:id="40"/>
      <w:bookmarkEnd w:id="41"/>
      <w:bookmarkEnd w:id="42"/>
    </w:p>
    <w:p w14:paraId="6CB586EE" w14:textId="77777777" w:rsidR="00262690" w:rsidRPr="004B18E9" w:rsidRDefault="00262690" w:rsidP="002773CA">
      <w:pPr>
        <w:pStyle w:val="ListParagraph"/>
        <w:numPr>
          <w:ilvl w:val="0"/>
          <w:numId w:val="24"/>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43" w:name="_Toc12538072"/>
      <w:bookmarkStart w:id="44" w:name="_Toc12538138"/>
      <w:bookmarkStart w:id="45" w:name="_Toc12538202"/>
      <w:bookmarkStart w:id="46" w:name="_Toc12968937"/>
      <w:bookmarkStart w:id="47" w:name="_Toc12969532"/>
      <w:bookmarkEnd w:id="43"/>
      <w:bookmarkEnd w:id="44"/>
      <w:bookmarkEnd w:id="45"/>
      <w:bookmarkEnd w:id="46"/>
      <w:bookmarkEnd w:id="47"/>
    </w:p>
    <w:bookmarkEnd w:id="17"/>
    <w:p w14:paraId="0B06439D" w14:textId="77777777" w:rsidR="00A223DE" w:rsidRPr="004B18E9" w:rsidRDefault="00A223DE" w:rsidP="00B87344">
      <w:pPr>
        <w:pStyle w:val="Subtitle"/>
        <w:ind w:left="0" w:firstLine="0"/>
        <w:rPr>
          <w:sz w:val="28"/>
          <w:szCs w:val="28"/>
        </w:rPr>
      </w:pPr>
    </w:p>
    <w:p w14:paraId="0A5C87EC" w14:textId="77777777" w:rsidR="00820DCD" w:rsidRPr="004B18E9" w:rsidRDefault="00A223DE" w:rsidP="00C2545B">
      <w:pPr>
        <w:pStyle w:val="Heading2"/>
        <w:ind w:left="142"/>
        <w:rPr>
          <w:sz w:val="28"/>
          <w:szCs w:val="28"/>
        </w:rPr>
      </w:pPr>
      <w:bookmarkStart w:id="48" w:name="_Toc1567154"/>
      <w:bookmarkStart w:id="49" w:name="_Toc12969535"/>
      <w:r w:rsidRPr="004B18E9">
        <w:rPr>
          <w:sz w:val="28"/>
          <w:szCs w:val="28"/>
        </w:rPr>
        <w:t>Quality standards and safeguarding</w:t>
      </w:r>
      <w:bookmarkEnd w:id="48"/>
      <w:bookmarkEnd w:id="49"/>
    </w:p>
    <w:p w14:paraId="4C7891B9" w14:textId="61A98785" w:rsidR="00386F41" w:rsidRPr="004B18E9" w:rsidRDefault="00A223DE" w:rsidP="00C2545B">
      <w:pPr>
        <w:pStyle w:val="BodyText"/>
        <w:numPr>
          <w:ilvl w:val="0"/>
          <w:numId w:val="0"/>
        </w:numPr>
        <w:spacing w:line="240" w:lineRule="auto"/>
        <w:ind w:left="142"/>
        <w:rPr>
          <w:sz w:val="28"/>
          <w:szCs w:val="28"/>
        </w:rPr>
      </w:pPr>
      <w:r w:rsidRPr="004B18E9">
        <w:rPr>
          <w:sz w:val="28"/>
          <w:szCs w:val="28"/>
        </w:rPr>
        <w:t xml:space="preserve">The provider will have an active role in contributing to the local safeguarding of vulnerable adults and is duty-bound to co-operate in safeguarding activities to the standard set out in statutory guidance. </w:t>
      </w:r>
    </w:p>
    <w:p w14:paraId="487B5134" w14:textId="37434EC1" w:rsidR="006D1EFA" w:rsidRPr="004B18E9" w:rsidRDefault="00AD26E2" w:rsidP="00C2545B">
      <w:pPr>
        <w:pStyle w:val="BodyText"/>
        <w:numPr>
          <w:ilvl w:val="0"/>
          <w:numId w:val="0"/>
        </w:numPr>
        <w:spacing w:line="240" w:lineRule="auto"/>
        <w:ind w:left="142"/>
        <w:rPr>
          <w:sz w:val="28"/>
          <w:szCs w:val="28"/>
        </w:rPr>
      </w:pPr>
      <w:r w:rsidRPr="004B18E9">
        <w:rPr>
          <w:iCs w:val="0"/>
          <w:color w:val="000000"/>
          <w:sz w:val="28"/>
          <w:szCs w:val="28"/>
          <w:lang w:eastAsia="en-US"/>
        </w:rPr>
        <w:t>Waltham Forest</w:t>
      </w:r>
      <w:r w:rsidR="00AA2793" w:rsidRPr="004B18E9">
        <w:rPr>
          <w:iCs w:val="0"/>
          <w:color w:val="000000"/>
          <w:sz w:val="28"/>
          <w:szCs w:val="28"/>
          <w:lang w:eastAsia="en-US"/>
        </w:rPr>
        <w:t xml:space="preserve"> </w:t>
      </w:r>
      <w:r w:rsidR="00A12AC8">
        <w:rPr>
          <w:iCs w:val="0"/>
          <w:color w:val="000000"/>
          <w:sz w:val="28"/>
          <w:szCs w:val="28"/>
          <w:lang w:eastAsia="en-US"/>
        </w:rPr>
        <w:t>is</w:t>
      </w:r>
      <w:r w:rsidR="00A12AC8" w:rsidRPr="004B18E9">
        <w:rPr>
          <w:iCs w:val="0"/>
          <w:color w:val="000000"/>
          <w:sz w:val="28"/>
          <w:szCs w:val="28"/>
          <w:lang w:eastAsia="en-US"/>
        </w:rPr>
        <w:t xml:space="preserve"> </w:t>
      </w:r>
      <w:r w:rsidR="006D1EFA" w:rsidRPr="004B18E9">
        <w:rPr>
          <w:iCs w:val="0"/>
          <w:color w:val="000000"/>
          <w:sz w:val="28"/>
          <w:szCs w:val="28"/>
          <w:lang w:eastAsia="en-US"/>
        </w:rPr>
        <w:t>signed up to the London multi-agency adult safeguarding policy and procedures and these are built on strong multi-agency partnerships working together to prevent abuse and neglect where possible and provide a consistent approach when responding to safeguarding concerns. This entails joint accountability for the management of risk, timely information sharing, co-operation and a</w:t>
      </w:r>
      <w:r w:rsidR="008F1C33">
        <w:rPr>
          <w:iCs w:val="0"/>
          <w:color w:val="000000"/>
          <w:sz w:val="28"/>
          <w:szCs w:val="28"/>
          <w:lang w:eastAsia="en-US"/>
        </w:rPr>
        <w:t>n</w:t>
      </w:r>
      <w:r w:rsidR="006D1EFA" w:rsidRPr="004B18E9">
        <w:rPr>
          <w:iCs w:val="0"/>
          <w:color w:val="000000"/>
          <w:sz w:val="28"/>
          <w:szCs w:val="28"/>
          <w:lang w:eastAsia="en-US"/>
        </w:rPr>
        <w:t xml:space="preserve"> approach that respects boundaries and confidentiality within legal frameworks.</w:t>
      </w:r>
    </w:p>
    <w:p w14:paraId="66D36B41" w14:textId="3BC0F8E9" w:rsidR="00A6028C" w:rsidRPr="004B18E9" w:rsidRDefault="00A6028C" w:rsidP="00C2545B">
      <w:pPr>
        <w:pStyle w:val="BodyText"/>
        <w:numPr>
          <w:ilvl w:val="0"/>
          <w:numId w:val="0"/>
        </w:numPr>
        <w:autoSpaceDE w:val="0"/>
        <w:autoSpaceDN w:val="0"/>
        <w:adjustRightInd w:val="0"/>
        <w:spacing w:after="0" w:line="240" w:lineRule="auto"/>
        <w:ind w:left="142"/>
        <w:rPr>
          <w:sz w:val="28"/>
          <w:szCs w:val="28"/>
        </w:rPr>
      </w:pPr>
      <w:r w:rsidRPr="004B18E9">
        <w:rPr>
          <w:sz w:val="28"/>
          <w:szCs w:val="28"/>
        </w:rPr>
        <w:t xml:space="preserve">The Provider </w:t>
      </w:r>
      <w:r w:rsidR="001F4E76">
        <w:rPr>
          <w:sz w:val="28"/>
          <w:szCs w:val="28"/>
        </w:rPr>
        <w:t xml:space="preserve">must adhere to </w:t>
      </w:r>
      <w:r w:rsidRPr="004B18E9">
        <w:rPr>
          <w:sz w:val="28"/>
          <w:szCs w:val="28"/>
        </w:rPr>
        <w:t>is the principles of the</w:t>
      </w:r>
      <w:r w:rsidR="00A12AC8">
        <w:rPr>
          <w:sz w:val="28"/>
          <w:szCs w:val="28"/>
        </w:rPr>
        <w:t xml:space="preserve"> London Multi-Agency Adult safeguarding</w:t>
      </w:r>
      <w:r w:rsidRPr="004B18E9">
        <w:rPr>
          <w:sz w:val="28"/>
          <w:szCs w:val="28"/>
        </w:rPr>
        <w:t xml:space="preserve"> </w:t>
      </w:r>
      <w:r w:rsidR="00A12AC8">
        <w:rPr>
          <w:sz w:val="28"/>
          <w:szCs w:val="28"/>
        </w:rPr>
        <w:t>p</w:t>
      </w:r>
      <w:r w:rsidRPr="004B18E9">
        <w:rPr>
          <w:sz w:val="28"/>
          <w:szCs w:val="28"/>
        </w:rPr>
        <w:t xml:space="preserve">olicy and </w:t>
      </w:r>
      <w:r w:rsidR="00A12AC8">
        <w:rPr>
          <w:sz w:val="28"/>
          <w:szCs w:val="28"/>
        </w:rPr>
        <w:t>p</w:t>
      </w:r>
      <w:r w:rsidRPr="004B18E9">
        <w:rPr>
          <w:sz w:val="28"/>
          <w:szCs w:val="28"/>
        </w:rPr>
        <w:t>rocedure</w:t>
      </w:r>
      <w:r w:rsidR="00A12AC8">
        <w:rPr>
          <w:sz w:val="28"/>
          <w:szCs w:val="28"/>
        </w:rPr>
        <w:t>s</w:t>
      </w:r>
      <w:r w:rsidRPr="004B18E9">
        <w:rPr>
          <w:sz w:val="28"/>
          <w:szCs w:val="28"/>
        </w:rPr>
        <w:t xml:space="preserve"> and ensure that all staff are trained and are confident and competent in its use.</w:t>
      </w:r>
    </w:p>
    <w:p w14:paraId="57C69A44" w14:textId="77777777" w:rsidR="00431CD4" w:rsidRPr="004B18E9" w:rsidRDefault="00431CD4" w:rsidP="00B87344">
      <w:pPr>
        <w:pStyle w:val="BodyText"/>
        <w:numPr>
          <w:ilvl w:val="0"/>
          <w:numId w:val="0"/>
        </w:numPr>
        <w:autoSpaceDE w:val="0"/>
        <w:autoSpaceDN w:val="0"/>
        <w:adjustRightInd w:val="0"/>
        <w:spacing w:after="0" w:line="240" w:lineRule="auto"/>
        <w:ind w:left="709"/>
        <w:rPr>
          <w:sz w:val="28"/>
          <w:szCs w:val="28"/>
        </w:rPr>
      </w:pPr>
    </w:p>
    <w:p w14:paraId="5220E9B0" w14:textId="61DC004D" w:rsidR="00883A39" w:rsidRPr="00C2545B" w:rsidRDefault="00C2545B" w:rsidP="00C2545B">
      <w:pPr>
        <w:pStyle w:val="MainHeading"/>
        <w:numPr>
          <w:ilvl w:val="0"/>
          <w:numId w:val="0"/>
        </w:numPr>
        <w:spacing w:line="240" w:lineRule="auto"/>
        <w:rPr>
          <w:szCs w:val="28"/>
        </w:rPr>
      </w:pPr>
      <w:bookmarkStart w:id="50" w:name="_Toc12969536"/>
      <w:r>
        <w:rPr>
          <w:szCs w:val="28"/>
        </w:rPr>
        <w:t xml:space="preserve">  </w:t>
      </w:r>
      <w:r w:rsidR="00A223DE" w:rsidRPr="004B18E9">
        <w:rPr>
          <w:szCs w:val="28"/>
        </w:rPr>
        <w:t xml:space="preserve">Key outcomes for </w:t>
      </w:r>
      <w:r w:rsidR="00883A39" w:rsidRPr="004B18E9">
        <w:rPr>
          <w:szCs w:val="28"/>
        </w:rPr>
        <w:t>the service user</w:t>
      </w:r>
      <w:bookmarkEnd w:id="50"/>
    </w:p>
    <w:p w14:paraId="53B1ECDD" w14:textId="77777777" w:rsidR="00A223DE" w:rsidRPr="004B18E9" w:rsidRDefault="00A223DE" w:rsidP="00C2545B">
      <w:pPr>
        <w:pStyle w:val="BodyText"/>
        <w:numPr>
          <w:ilvl w:val="0"/>
          <w:numId w:val="0"/>
        </w:numPr>
        <w:spacing w:line="240" w:lineRule="auto"/>
        <w:ind w:left="284"/>
        <w:rPr>
          <w:b/>
          <w:sz w:val="28"/>
          <w:szCs w:val="28"/>
        </w:rPr>
      </w:pPr>
      <w:r w:rsidRPr="004B18E9">
        <w:rPr>
          <w:sz w:val="28"/>
          <w:szCs w:val="28"/>
        </w:rPr>
        <w:t xml:space="preserve">The Provider will </w:t>
      </w:r>
      <w:r w:rsidR="00141100" w:rsidRPr="004B18E9">
        <w:rPr>
          <w:sz w:val="28"/>
          <w:szCs w:val="28"/>
        </w:rPr>
        <w:t>be required to deliver a</w:t>
      </w:r>
      <w:r w:rsidRPr="004B18E9">
        <w:rPr>
          <w:sz w:val="28"/>
          <w:szCs w:val="28"/>
        </w:rPr>
        <w:t xml:space="preserve"> servic</w:t>
      </w:r>
      <w:r w:rsidR="00141100" w:rsidRPr="004B18E9">
        <w:rPr>
          <w:sz w:val="28"/>
          <w:szCs w:val="28"/>
        </w:rPr>
        <w:t xml:space="preserve">e which </w:t>
      </w:r>
      <w:r w:rsidRPr="004B18E9">
        <w:rPr>
          <w:sz w:val="28"/>
          <w:szCs w:val="28"/>
        </w:rPr>
        <w:t>effectively support</w:t>
      </w:r>
      <w:r w:rsidR="00141100" w:rsidRPr="004B18E9">
        <w:rPr>
          <w:sz w:val="28"/>
          <w:szCs w:val="28"/>
        </w:rPr>
        <w:t>s</w:t>
      </w:r>
      <w:r w:rsidRPr="004B18E9">
        <w:rPr>
          <w:sz w:val="28"/>
          <w:szCs w:val="28"/>
        </w:rPr>
        <w:t xml:space="preserve"> Direct Payment recipients to achieve the following outcomes: </w:t>
      </w:r>
    </w:p>
    <w:p w14:paraId="6BD8B1A6" w14:textId="7BA258EC" w:rsidR="00C3167E" w:rsidRPr="004B18E9" w:rsidRDefault="00A223DE" w:rsidP="002773CA">
      <w:pPr>
        <w:pStyle w:val="Bullets"/>
        <w:numPr>
          <w:ilvl w:val="0"/>
          <w:numId w:val="7"/>
        </w:numPr>
        <w:rPr>
          <w:rStyle w:val="ilfuvd"/>
          <w:sz w:val="28"/>
          <w:szCs w:val="28"/>
        </w:rPr>
      </w:pPr>
      <w:bookmarkStart w:id="51" w:name="OLE_LINK1"/>
      <w:r w:rsidRPr="004B18E9">
        <w:rPr>
          <w:b/>
          <w:sz w:val="28"/>
          <w:szCs w:val="28"/>
        </w:rPr>
        <w:t xml:space="preserve">Choice and </w:t>
      </w:r>
      <w:r w:rsidR="007075F1" w:rsidRPr="004B18E9">
        <w:rPr>
          <w:b/>
          <w:sz w:val="28"/>
          <w:szCs w:val="28"/>
        </w:rPr>
        <w:t>c</w:t>
      </w:r>
      <w:r w:rsidRPr="004B18E9">
        <w:rPr>
          <w:b/>
          <w:sz w:val="28"/>
          <w:szCs w:val="28"/>
        </w:rPr>
        <w:t>ontrol</w:t>
      </w:r>
      <w:r w:rsidR="00627098" w:rsidRPr="004B18E9">
        <w:rPr>
          <w:sz w:val="28"/>
          <w:szCs w:val="28"/>
        </w:rPr>
        <w:t xml:space="preserve"> </w:t>
      </w:r>
      <w:r w:rsidR="00627098" w:rsidRPr="004B18E9">
        <w:rPr>
          <w:rStyle w:val="ilfuvd"/>
          <w:color w:val="222222"/>
          <w:sz w:val="28"/>
          <w:szCs w:val="28"/>
        </w:rPr>
        <w:t>over how the service user arrange</w:t>
      </w:r>
      <w:r w:rsidR="00C3167E" w:rsidRPr="004B18E9">
        <w:rPr>
          <w:rStyle w:val="ilfuvd"/>
          <w:color w:val="222222"/>
          <w:sz w:val="28"/>
          <w:szCs w:val="28"/>
        </w:rPr>
        <w:t>s</w:t>
      </w:r>
      <w:r w:rsidR="00627098" w:rsidRPr="004B18E9">
        <w:rPr>
          <w:rStyle w:val="ilfuvd"/>
          <w:color w:val="222222"/>
          <w:sz w:val="28"/>
          <w:szCs w:val="28"/>
        </w:rPr>
        <w:t xml:space="preserve"> </w:t>
      </w:r>
      <w:r w:rsidR="00C3167E" w:rsidRPr="004B18E9">
        <w:rPr>
          <w:rStyle w:val="ilfuvd"/>
          <w:color w:val="222222"/>
          <w:sz w:val="28"/>
          <w:szCs w:val="28"/>
        </w:rPr>
        <w:t>their</w:t>
      </w:r>
      <w:r w:rsidR="00627098" w:rsidRPr="004B18E9">
        <w:rPr>
          <w:rStyle w:val="ilfuvd"/>
          <w:color w:val="222222"/>
          <w:sz w:val="28"/>
          <w:szCs w:val="28"/>
        </w:rPr>
        <w:t xml:space="preserve"> care and support</w:t>
      </w:r>
      <w:r w:rsidR="00AA2793" w:rsidRPr="004B18E9">
        <w:rPr>
          <w:rStyle w:val="ilfuvd"/>
          <w:color w:val="222222"/>
          <w:sz w:val="28"/>
          <w:szCs w:val="28"/>
        </w:rPr>
        <w:t xml:space="preserve"> and if required the employment of a Personal Assistant</w:t>
      </w:r>
      <w:r w:rsidR="00627098" w:rsidRPr="004B18E9">
        <w:rPr>
          <w:rStyle w:val="ilfuvd"/>
          <w:color w:val="222222"/>
          <w:sz w:val="28"/>
          <w:szCs w:val="28"/>
        </w:rPr>
        <w:t xml:space="preserve">. </w:t>
      </w:r>
      <w:r w:rsidR="00A12AC8">
        <w:rPr>
          <w:rStyle w:val="ilfuvd"/>
          <w:color w:val="222222"/>
          <w:sz w:val="28"/>
          <w:szCs w:val="28"/>
        </w:rPr>
        <w:t>The provider</w:t>
      </w:r>
      <w:r w:rsidR="00A12AC8" w:rsidRPr="004B18E9">
        <w:rPr>
          <w:rStyle w:val="ilfuvd"/>
          <w:color w:val="222222"/>
          <w:sz w:val="28"/>
          <w:szCs w:val="28"/>
        </w:rPr>
        <w:t xml:space="preserve"> </w:t>
      </w:r>
      <w:r w:rsidR="00C3167E" w:rsidRPr="004B18E9">
        <w:rPr>
          <w:rStyle w:val="ilfuvd"/>
          <w:color w:val="222222"/>
          <w:sz w:val="28"/>
          <w:szCs w:val="28"/>
        </w:rPr>
        <w:t xml:space="preserve">will support them </w:t>
      </w:r>
      <w:r w:rsidR="00627098" w:rsidRPr="004B18E9">
        <w:rPr>
          <w:rStyle w:val="ilfuvd"/>
          <w:color w:val="222222"/>
          <w:sz w:val="28"/>
          <w:szCs w:val="28"/>
        </w:rPr>
        <w:t xml:space="preserve">to receive services in a way that suits </w:t>
      </w:r>
      <w:r w:rsidR="00C3167E" w:rsidRPr="004B18E9">
        <w:rPr>
          <w:rStyle w:val="ilfuvd"/>
          <w:color w:val="222222"/>
          <w:sz w:val="28"/>
          <w:szCs w:val="28"/>
        </w:rPr>
        <w:t>them</w:t>
      </w:r>
      <w:r w:rsidR="00627098" w:rsidRPr="004B18E9">
        <w:rPr>
          <w:rStyle w:val="ilfuvd"/>
          <w:color w:val="222222"/>
          <w:sz w:val="28"/>
          <w:szCs w:val="28"/>
        </w:rPr>
        <w:t xml:space="preserve"> and </w:t>
      </w:r>
      <w:r w:rsidR="00C3167E" w:rsidRPr="004B18E9">
        <w:rPr>
          <w:rStyle w:val="ilfuvd"/>
          <w:color w:val="222222"/>
          <w:sz w:val="28"/>
          <w:szCs w:val="28"/>
        </w:rPr>
        <w:t>their</w:t>
      </w:r>
      <w:r w:rsidR="00627098" w:rsidRPr="004B18E9">
        <w:rPr>
          <w:rStyle w:val="ilfuvd"/>
          <w:color w:val="222222"/>
          <w:sz w:val="28"/>
          <w:szCs w:val="28"/>
        </w:rPr>
        <w:t xml:space="preserve"> family, and offers </w:t>
      </w:r>
      <w:r w:rsidR="00C3167E" w:rsidRPr="004B18E9">
        <w:rPr>
          <w:rStyle w:val="ilfuvd"/>
          <w:color w:val="222222"/>
          <w:sz w:val="28"/>
          <w:szCs w:val="28"/>
        </w:rPr>
        <w:t>a service which supports</w:t>
      </w:r>
      <w:r w:rsidR="00627098" w:rsidRPr="004B18E9">
        <w:rPr>
          <w:rStyle w:val="ilfuvd"/>
          <w:color w:val="222222"/>
          <w:sz w:val="28"/>
          <w:szCs w:val="28"/>
        </w:rPr>
        <w:t xml:space="preserve"> </w:t>
      </w:r>
      <w:r w:rsidR="00A12AC8">
        <w:rPr>
          <w:rStyle w:val="ilfuvd"/>
          <w:color w:val="222222"/>
          <w:sz w:val="28"/>
          <w:szCs w:val="28"/>
        </w:rPr>
        <w:t>increased</w:t>
      </w:r>
      <w:r w:rsidR="00A12AC8" w:rsidRPr="004B18E9">
        <w:rPr>
          <w:rStyle w:val="ilfuvd"/>
          <w:color w:val="222222"/>
          <w:sz w:val="28"/>
          <w:szCs w:val="28"/>
        </w:rPr>
        <w:t xml:space="preserve"> </w:t>
      </w:r>
      <w:r w:rsidR="00627098" w:rsidRPr="004B18E9">
        <w:rPr>
          <w:rStyle w:val="ilfuvd"/>
          <w:bCs/>
          <w:color w:val="222222"/>
          <w:sz w:val="28"/>
          <w:szCs w:val="28"/>
        </w:rPr>
        <w:t>control</w:t>
      </w:r>
      <w:r w:rsidR="00627098" w:rsidRPr="004B18E9">
        <w:rPr>
          <w:rStyle w:val="ilfuvd"/>
          <w:color w:val="222222"/>
          <w:sz w:val="28"/>
          <w:szCs w:val="28"/>
        </w:rPr>
        <w:t xml:space="preserve"> over the way </w:t>
      </w:r>
      <w:r w:rsidR="00C3167E" w:rsidRPr="004B18E9">
        <w:rPr>
          <w:rStyle w:val="ilfuvd"/>
          <w:color w:val="222222"/>
          <w:sz w:val="28"/>
          <w:szCs w:val="28"/>
        </w:rPr>
        <w:t>their</w:t>
      </w:r>
      <w:r w:rsidR="00627098" w:rsidRPr="004B18E9">
        <w:rPr>
          <w:rStyle w:val="ilfuvd"/>
          <w:color w:val="222222"/>
          <w:sz w:val="28"/>
          <w:szCs w:val="28"/>
        </w:rPr>
        <w:t xml:space="preserve"> services are delivered</w:t>
      </w:r>
    </w:p>
    <w:p w14:paraId="73242590" w14:textId="77777777" w:rsidR="00A223DE" w:rsidRPr="004B18E9" w:rsidRDefault="00A223DE" w:rsidP="002773CA">
      <w:pPr>
        <w:pStyle w:val="Bullets"/>
        <w:numPr>
          <w:ilvl w:val="0"/>
          <w:numId w:val="7"/>
        </w:numPr>
        <w:rPr>
          <w:sz w:val="28"/>
          <w:szCs w:val="28"/>
        </w:rPr>
      </w:pPr>
      <w:r w:rsidRPr="004B18E9">
        <w:rPr>
          <w:b/>
          <w:sz w:val="28"/>
          <w:szCs w:val="28"/>
        </w:rPr>
        <w:t xml:space="preserve">Independence and </w:t>
      </w:r>
      <w:r w:rsidR="007075F1" w:rsidRPr="004B18E9">
        <w:rPr>
          <w:b/>
          <w:sz w:val="28"/>
          <w:szCs w:val="28"/>
        </w:rPr>
        <w:t>w</w:t>
      </w:r>
      <w:r w:rsidRPr="004B18E9">
        <w:rPr>
          <w:b/>
          <w:sz w:val="28"/>
          <w:szCs w:val="28"/>
        </w:rPr>
        <w:t>ellbeing</w:t>
      </w:r>
      <w:r w:rsidR="00C3167E" w:rsidRPr="004B18E9">
        <w:rPr>
          <w:sz w:val="28"/>
          <w:szCs w:val="28"/>
        </w:rPr>
        <w:t xml:space="preserve"> </w:t>
      </w:r>
      <w:r w:rsidR="00614A56" w:rsidRPr="004B18E9">
        <w:rPr>
          <w:sz w:val="28"/>
          <w:szCs w:val="28"/>
        </w:rPr>
        <w:t>of the service user is paramount in managing a direct payment and the provider will support this to achieve the outcomes as set by the service user.</w:t>
      </w:r>
    </w:p>
    <w:p w14:paraId="0445C369" w14:textId="77777777" w:rsidR="008F1C33" w:rsidRPr="004B18E9" w:rsidRDefault="008F1C33" w:rsidP="00B87344">
      <w:pPr>
        <w:pStyle w:val="Bullets"/>
        <w:numPr>
          <w:ilvl w:val="0"/>
          <w:numId w:val="0"/>
        </w:numPr>
        <w:ind w:left="2520" w:hanging="360"/>
        <w:rPr>
          <w:sz w:val="28"/>
          <w:szCs w:val="28"/>
        </w:rPr>
      </w:pPr>
    </w:p>
    <w:p w14:paraId="036650D1" w14:textId="77777777" w:rsidR="00431CD4" w:rsidRPr="004B18E9" w:rsidRDefault="00431CD4" w:rsidP="002773CA">
      <w:pPr>
        <w:pStyle w:val="ListParagraph"/>
        <w:numPr>
          <w:ilvl w:val="0"/>
          <w:numId w:val="28"/>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52" w:name="_Toc12538077"/>
      <w:bookmarkStart w:id="53" w:name="_Toc12538143"/>
      <w:bookmarkStart w:id="54" w:name="_Toc12538207"/>
      <w:bookmarkStart w:id="55" w:name="_Toc12968942"/>
      <w:bookmarkStart w:id="56" w:name="_Toc12969537"/>
      <w:bookmarkEnd w:id="51"/>
      <w:bookmarkEnd w:id="52"/>
      <w:bookmarkEnd w:id="53"/>
      <w:bookmarkEnd w:id="54"/>
      <w:bookmarkEnd w:id="55"/>
      <w:bookmarkEnd w:id="56"/>
    </w:p>
    <w:p w14:paraId="073701D9" w14:textId="77777777" w:rsidR="007C0EAF" w:rsidRPr="004B18E9" w:rsidRDefault="00431CD4" w:rsidP="00B87344">
      <w:pPr>
        <w:pStyle w:val="Heading2"/>
        <w:ind w:left="993"/>
        <w:rPr>
          <w:sz w:val="28"/>
          <w:szCs w:val="28"/>
        </w:rPr>
      </w:pPr>
      <w:bookmarkStart w:id="57" w:name="_Toc12969538"/>
      <w:r w:rsidRPr="004B18E9">
        <w:rPr>
          <w:sz w:val="28"/>
          <w:szCs w:val="28"/>
        </w:rPr>
        <w:t>“</w:t>
      </w:r>
      <w:r w:rsidR="007C0EAF" w:rsidRPr="004B18E9">
        <w:rPr>
          <w:sz w:val="28"/>
          <w:szCs w:val="28"/>
        </w:rPr>
        <w:t>I</w:t>
      </w:r>
      <w:r w:rsidRPr="004B18E9">
        <w:rPr>
          <w:sz w:val="28"/>
          <w:szCs w:val="28"/>
        </w:rPr>
        <w:t>”</w:t>
      </w:r>
      <w:r w:rsidR="007C0EAF" w:rsidRPr="004B18E9">
        <w:rPr>
          <w:sz w:val="28"/>
          <w:szCs w:val="28"/>
        </w:rPr>
        <w:t xml:space="preserve"> Statements</w:t>
      </w:r>
      <w:bookmarkEnd w:id="57"/>
      <w:r w:rsidR="007C0EAF" w:rsidRPr="004B18E9">
        <w:rPr>
          <w:sz w:val="28"/>
          <w:szCs w:val="28"/>
        </w:rPr>
        <w:t xml:space="preserve"> </w:t>
      </w:r>
    </w:p>
    <w:p w14:paraId="644EA3D8" w14:textId="77777777" w:rsidR="00A223DE" w:rsidRPr="004B18E9" w:rsidRDefault="00A223DE" w:rsidP="00B87344">
      <w:pPr>
        <w:pStyle w:val="BodyText"/>
        <w:numPr>
          <w:ilvl w:val="0"/>
          <w:numId w:val="0"/>
        </w:numPr>
        <w:spacing w:line="240" w:lineRule="auto"/>
        <w:ind w:left="993"/>
        <w:rPr>
          <w:b/>
          <w:sz w:val="28"/>
          <w:szCs w:val="28"/>
        </w:rPr>
      </w:pPr>
      <w:r w:rsidRPr="004B18E9">
        <w:rPr>
          <w:sz w:val="28"/>
          <w:szCs w:val="28"/>
        </w:rPr>
        <w:lastRenderedPageBreak/>
        <w:t>In addition to the outcomes</w:t>
      </w:r>
      <w:r w:rsidR="00741056" w:rsidRPr="004B18E9">
        <w:rPr>
          <w:sz w:val="28"/>
          <w:szCs w:val="28"/>
        </w:rPr>
        <w:t xml:space="preserve"> above</w:t>
      </w:r>
      <w:r w:rsidRPr="004B18E9">
        <w:rPr>
          <w:sz w:val="28"/>
          <w:szCs w:val="28"/>
        </w:rPr>
        <w:t xml:space="preserve">, the provider will also be required to demonstrate the enhancement of quality of life for people </w:t>
      </w:r>
      <w:r w:rsidR="00741056" w:rsidRPr="004B18E9">
        <w:rPr>
          <w:sz w:val="28"/>
          <w:szCs w:val="28"/>
        </w:rPr>
        <w:t xml:space="preserve">who receive a direct </w:t>
      </w:r>
      <w:r w:rsidR="007E760F" w:rsidRPr="004B18E9">
        <w:rPr>
          <w:sz w:val="28"/>
          <w:szCs w:val="28"/>
        </w:rPr>
        <w:t>payment,</w:t>
      </w:r>
      <w:r w:rsidRPr="004B18E9">
        <w:rPr>
          <w:sz w:val="28"/>
          <w:szCs w:val="28"/>
        </w:rPr>
        <w:t xml:space="preserve"> so they are able to state:</w:t>
      </w:r>
    </w:p>
    <w:p w14:paraId="37F07048" w14:textId="77777777" w:rsidR="00A223DE" w:rsidRPr="004B18E9" w:rsidRDefault="00A223DE" w:rsidP="002773CA">
      <w:pPr>
        <w:pStyle w:val="Bullets"/>
        <w:numPr>
          <w:ilvl w:val="0"/>
          <w:numId w:val="8"/>
        </w:numPr>
        <w:ind w:left="1418" w:hanging="284"/>
        <w:rPr>
          <w:sz w:val="28"/>
          <w:szCs w:val="28"/>
        </w:rPr>
      </w:pPr>
      <w:r w:rsidRPr="004B18E9">
        <w:rPr>
          <w:sz w:val="28"/>
          <w:szCs w:val="28"/>
        </w:rPr>
        <w:t>I can get the advice and support I need when I need it and I can trust it to be accurate (information and advice)</w:t>
      </w:r>
      <w:r w:rsidR="001F79B5" w:rsidRPr="004B18E9">
        <w:rPr>
          <w:sz w:val="28"/>
          <w:szCs w:val="28"/>
        </w:rPr>
        <w:t>;</w:t>
      </w:r>
      <w:r w:rsidRPr="004B18E9">
        <w:rPr>
          <w:sz w:val="28"/>
          <w:szCs w:val="28"/>
        </w:rPr>
        <w:t xml:space="preserve"> </w:t>
      </w:r>
    </w:p>
    <w:p w14:paraId="744DA57A" w14:textId="77777777" w:rsidR="00A223DE" w:rsidRPr="004B18E9" w:rsidRDefault="00A223DE" w:rsidP="002773CA">
      <w:pPr>
        <w:pStyle w:val="Bullets"/>
        <w:numPr>
          <w:ilvl w:val="0"/>
          <w:numId w:val="8"/>
        </w:numPr>
        <w:ind w:left="1418" w:hanging="284"/>
        <w:rPr>
          <w:sz w:val="28"/>
          <w:szCs w:val="28"/>
        </w:rPr>
      </w:pPr>
      <w:r w:rsidRPr="004B18E9">
        <w:rPr>
          <w:sz w:val="28"/>
          <w:szCs w:val="28"/>
        </w:rPr>
        <w:t>I feel confident to employ people if I want to, but I know there are other non-employment options I can use which still give me control (specialist employment advice/support</w:t>
      </w:r>
      <w:proofErr w:type="gramStart"/>
      <w:r w:rsidRPr="004B18E9">
        <w:rPr>
          <w:sz w:val="28"/>
          <w:szCs w:val="28"/>
        </w:rPr>
        <w:t>)</w:t>
      </w:r>
      <w:r w:rsidR="00F817A7" w:rsidRPr="004B18E9">
        <w:rPr>
          <w:sz w:val="28"/>
          <w:szCs w:val="28"/>
        </w:rPr>
        <w:t>;</w:t>
      </w:r>
      <w:proofErr w:type="gramEnd"/>
      <w:r w:rsidRPr="004B18E9">
        <w:rPr>
          <w:sz w:val="28"/>
          <w:szCs w:val="28"/>
        </w:rPr>
        <w:t xml:space="preserve"> </w:t>
      </w:r>
    </w:p>
    <w:p w14:paraId="61D232C7" w14:textId="77777777" w:rsidR="00A223DE" w:rsidRPr="004B18E9" w:rsidRDefault="00A223DE" w:rsidP="002773CA">
      <w:pPr>
        <w:pStyle w:val="Bullets"/>
        <w:numPr>
          <w:ilvl w:val="0"/>
          <w:numId w:val="8"/>
        </w:numPr>
        <w:ind w:left="1418" w:hanging="284"/>
        <w:rPr>
          <w:sz w:val="28"/>
          <w:szCs w:val="28"/>
        </w:rPr>
      </w:pPr>
      <w:r w:rsidRPr="004B18E9">
        <w:rPr>
          <w:sz w:val="28"/>
          <w:szCs w:val="28"/>
        </w:rPr>
        <w:t>I know what services are available and have the help I need to choose things, which suit me. I can get support to put what I want in place and make sure things are settled (setting up support)</w:t>
      </w:r>
      <w:r w:rsidR="00F817A7" w:rsidRPr="004B18E9">
        <w:rPr>
          <w:sz w:val="28"/>
          <w:szCs w:val="28"/>
        </w:rPr>
        <w:t>;</w:t>
      </w:r>
      <w:r w:rsidRPr="004B18E9">
        <w:rPr>
          <w:sz w:val="28"/>
          <w:szCs w:val="28"/>
        </w:rPr>
        <w:t xml:space="preserve"> </w:t>
      </w:r>
    </w:p>
    <w:p w14:paraId="57F2E711" w14:textId="77777777" w:rsidR="00A223DE" w:rsidRPr="004B18E9" w:rsidRDefault="00A223DE" w:rsidP="002773CA">
      <w:pPr>
        <w:pStyle w:val="Bullets"/>
        <w:numPr>
          <w:ilvl w:val="0"/>
          <w:numId w:val="8"/>
        </w:numPr>
        <w:ind w:left="1418" w:hanging="284"/>
        <w:rPr>
          <w:sz w:val="28"/>
          <w:szCs w:val="28"/>
        </w:rPr>
      </w:pPr>
      <w:r w:rsidRPr="004B18E9">
        <w:rPr>
          <w:sz w:val="28"/>
          <w:szCs w:val="28"/>
        </w:rPr>
        <w:t>I am able to delay and reduce the need for long term care and support with the correct personal assistant support</w:t>
      </w:r>
      <w:r w:rsidR="00F817A7" w:rsidRPr="004B18E9">
        <w:rPr>
          <w:sz w:val="28"/>
          <w:szCs w:val="28"/>
        </w:rPr>
        <w:t>;</w:t>
      </w:r>
    </w:p>
    <w:p w14:paraId="1C974ACC" w14:textId="77777777" w:rsidR="00A223DE" w:rsidRPr="004B18E9" w:rsidRDefault="00A223DE" w:rsidP="002773CA">
      <w:pPr>
        <w:pStyle w:val="Bullets"/>
        <w:numPr>
          <w:ilvl w:val="0"/>
          <w:numId w:val="8"/>
        </w:numPr>
        <w:ind w:left="1418" w:hanging="284"/>
        <w:rPr>
          <w:sz w:val="28"/>
          <w:szCs w:val="28"/>
        </w:rPr>
      </w:pPr>
      <w:r w:rsidRPr="004B18E9">
        <w:rPr>
          <w:sz w:val="28"/>
          <w:szCs w:val="28"/>
        </w:rPr>
        <w:t>I am confident that I will have a positive experience of care and support</w:t>
      </w:r>
      <w:r w:rsidR="00F817A7" w:rsidRPr="004B18E9">
        <w:rPr>
          <w:sz w:val="28"/>
          <w:szCs w:val="28"/>
        </w:rPr>
        <w:t>;</w:t>
      </w:r>
      <w:r w:rsidRPr="004B18E9">
        <w:rPr>
          <w:sz w:val="28"/>
          <w:szCs w:val="28"/>
        </w:rPr>
        <w:t xml:space="preserve"> </w:t>
      </w:r>
    </w:p>
    <w:p w14:paraId="731D42DB" w14:textId="77777777" w:rsidR="00A223DE" w:rsidRPr="004B18E9" w:rsidRDefault="00A223DE" w:rsidP="002773CA">
      <w:pPr>
        <w:pStyle w:val="Bullets"/>
        <w:numPr>
          <w:ilvl w:val="0"/>
          <w:numId w:val="8"/>
        </w:numPr>
        <w:ind w:left="1418" w:hanging="284"/>
        <w:rPr>
          <w:sz w:val="28"/>
          <w:szCs w:val="28"/>
        </w:rPr>
      </w:pPr>
      <w:r w:rsidRPr="004B18E9">
        <w:rPr>
          <w:sz w:val="28"/>
          <w:szCs w:val="28"/>
        </w:rPr>
        <w:t>My support service represents me and other people using DPs</w:t>
      </w:r>
      <w:r w:rsidR="00F817A7" w:rsidRPr="004B18E9">
        <w:rPr>
          <w:sz w:val="28"/>
          <w:szCs w:val="28"/>
        </w:rPr>
        <w:t>;</w:t>
      </w:r>
      <w:r w:rsidRPr="004B18E9">
        <w:rPr>
          <w:sz w:val="28"/>
          <w:szCs w:val="28"/>
        </w:rPr>
        <w:t xml:space="preserve"> </w:t>
      </w:r>
    </w:p>
    <w:p w14:paraId="449AC817" w14:textId="77777777" w:rsidR="00A223DE" w:rsidRPr="004B18E9" w:rsidRDefault="00A223DE" w:rsidP="002773CA">
      <w:pPr>
        <w:pStyle w:val="Bullets"/>
        <w:numPr>
          <w:ilvl w:val="0"/>
          <w:numId w:val="8"/>
        </w:numPr>
        <w:ind w:left="1418" w:hanging="284"/>
        <w:rPr>
          <w:sz w:val="28"/>
          <w:szCs w:val="28"/>
        </w:rPr>
      </w:pPr>
      <w:r w:rsidRPr="004B18E9">
        <w:rPr>
          <w:sz w:val="28"/>
          <w:szCs w:val="28"/>
        </w:rPr>
        <w:t>I can get good quality relevant training that suits me and helps me feel confident to manage my DP (training)</w:t>
      </w:r>
      <w:r w:rsidR="0012717B" w:rsidRPr="004B18E9">
        <w:rPr>
          <w:sz w:val="28"/>
          <w:szCs w:val="28"/>
        </w:rPr>
        <w:t>;</w:t>
      </w:r>
      <w:r w:rsidRPr="004B18E9">
        <w:rPr>
          <w:sz w:val="28"/>
          <w:szCs w:val="28"/>
        </w:rPr>
        <w:t xml:space="preserve"> </w:t>
      </w:r>
    </w:p>
    <w:p w14:paraId="00FAF001" w14:textId="77777777" w:rsidR="00CF002B" w:rsidRPr="004B18E9" w:rsidRDefault="00A223DE" w:rsidP="002773CA">
      <w:pPr>
        <w:pStyle w:val="Bullets"/>
        <w:numPr>
          <w:ilvl w:val="0"/>
          <w:numId w:val="8"/>
        </w:numPr>
        <w:ind w:left="1418" w:hanging="284"/>
        <w:rPr>
          <w:sz w:val="28"/>
          <w:szCs w:val="28"/>
        </w:rPr>
      </w:pPr>
      <w:r w:rsidRPr="004B18E9">
        <w:rPr>
          <w:sz w:val="28"/>
          <w:szCs w:val="28"/>
        </w:rPr>
        <w:t>I can get good quality support to help me recruit and train a Personal Assistant so that I get a quality support service (support to recruit)</w:t>
      </w:r>
      <w:r w:rsidR="0012717B" w:rsidRPr="004B18E9">
        <w:rPr>
          <w:sz w:val="28"/>
          <w:szCs w:val="28"/>
        </w:rPr>
        <w:t>;</w:t>
      </w:r>
    </w:p>
    <w:p w14:paraId="35D5FB14" w14:textId="77777777" w:rsidR="00A223DE" w:rsidRPr="004B18E9" w:rsidRDefault="00A223DE" w:rsidP="002773CA">
      <w:pPr>
        <w:pStyle w:val="Bullets"/>
        <w:numPr>
          <w:ilvl w:val="0"/>
          <w:numId w:val="8"/>
        </w:numPr>
        <w:ind w:left="1418" w:hanging="284"/>
        <w:rPr>
          <w:sz w:val="28"/>
          <w:szCs w:val="28"/>
        </w:rPr>
      </w:pPr>
      <w:r w:rsidRPr="004B18E9">
        <w:rPr>
          <w:sz w:val="28"/>
          <w:szCs w:val="28"/>
        </w:rPr>
        <w:t>I know that the service is provided by people who understand the Provider’s policies and procedures and how to use them to ensure my safety and security</w:t>
      </w:r>
      <w:r w:rsidR="0012717B" w:rsidRPr="004B18E9">
        <w:rPr>
          <w:sz w:val="28"/>
          <w:szCs w:val="28"/>
        </w:rPr>
        <w:t>;</w:t>
      </w:r>
      <w:r w:rsidRPr="004B18E9">
        <w:rPr>
          <w:sz w:val="28"/>
          <w:szCs w:val="28"/>
        </w:rPr>
        <w:t xml:space="preserve"> </w:t>
      </w:r>
    </w:p>
    <w:p w14:paraId="6D0E0841" w14:textId="77777777" w:rsidR="00A223DE" w:rsidRPr="004B18E9" w:rsidRDefault="00A223DE" w:rsidP="002773CA">
      <w:pPr>
        <w:pStyle w:val="Bullets"/>
        <w:numPr>
          <w:ilvl w:val="0"/>
          <w:numId w:val="8"/>
        </w:numPr>
        <w:ind w:left="1418" w:hanging="284"/>
        <w:rPr>
          <w:sz w:val="28"/>
          <w:szCs w:val="28"/>
        </w:rPr>
      </w:pPr>
      <w:r w:rsidRPr="004B18E9">
        <w:rPr>
          <w:sz w:val="28"/>
          <w:szCs w:val="28"/>
        </w:rPr>
        <w:t>I am supported to raise concerns regarding discrimination and harassment</w:t>
      </w:r>
      <w:r w:rsidR="0012717B" w:rsidRPr="004B18E9">
        <w:rPr>
          <w:sz w:val="28"/>
          <w:szCs w:val="28"/>
        </w:rPr>
        <w:t>;</w:t>
      </w:r>
      <w:r w:rsidRPr="004B18E9">
        <w:rPr>
          <w:sz w:val="28"/>
          <w:szCs w:val="28"/>
        </w:rPr>
        <w:t xml:space="preserve"> </w:t>
      </w:r>
    </w:p>
    <w:p w14:paraId="4E5F90AF" w14:textId="77777777" w:rsidR="00A6028C" w:rsidRPr="004B18E9" w:rsidRDefault="00A223DE" w:rsidP="002773CA">
      <w:pPr>
        <w:pStyle w:val="Bullets"/>
        <w:numPr>
          <w:ilvl w:val="0"/>
          <w:numId w:val="8"/>
        </w:numPr>
        <w:ind w:left="1418" w:hanging="284"/>
        <w:rPr>
          <w:sz w:val="28"/>
          <w:szCs w:val="28"/>
        </w:rPr>
      </w:pPr>
      <w:r w:rsidRPr="004B18E9">
        <w:rPr>
          <w:sz w:val="28"/>
          <w:szCs w:val="28"/>
        </w:rPr>
        <w:t>I am supported to complain about services without fear of the consequences and I am confident the issues I raise are addressed within a prescribed procedure</w:t>
      </w:r>
      <w:r w:rsidR="0012717B" w:rsidRPr="004B18E9">
        <w:rPr>
          <w:sz w:val="28"/>
          <w:szCs w:val="28"/>
        </w:rPr>
        <w:t>;</w:t>
      </w:r>
      <w:r w:rsidRPr="004B18E9">
        <w:rPr>
          <w:sz w:val="28"/>
          <w:szCs w:val="28"/>
        </w:rPr>
        <w:t xml:space="preserve"> </w:t>
      </w:r>
    </w:p>
    <w:p w14:paraId="433E7924" w14:textId="21D4BBE1" w:rsidR="007D604F" w:rsidRPr="004B18E9" w:rsidRDefault="003A2BF2" w:rsidP="00C2545B">
      <w:pPr>
        <w:pStyle w:val="MainHeading"/>
        <w:numPr>
          <w:ilvl w:val="0"/>
          <w:numId w:val="0"/>
        </w:numPr>
        <w:spacing w:line="240" w:lineRule="auto"/>
        <w:ind w:left="142"/>
        <w:rPr>
          <w:szCs w:val="28"/>
        </w:rPr>
      </w:pPr>
      <w:bookmarkStart w:id="58" w:name="_Toc12969539"/>
      <w:r w:rsidRPr="004B18E9">
        <w:rPr>
          <w:szCs w:val="28"/>
        </w:rPr>
        <w:t>S</w:t>
      </w:r>
      <w:r w:rsidR="007D604F" w:rsidRPr="004B18E9">
        <w:rPr>
          <w:szCs w:val="28"/>
        </w:rPr>
        <w:t>ervice requirements</w:t>
      </w:r>
      <w:bookmarkEnd w:id="58"/>
    </w:p>
    <w:p w14:paraId="4EBA45AD" w14:textId="77777777" w:rsidR="00876D56" w:rsidRPr="004B18E9" w:rsidRDefault="00876D56" w:rsidP="002773CA">
      <w:pPr>
        <w:pStyle w:val="ListParagraph"/>
        <w:numPr>
          <w:ilvl w:val="0"/>
          <w:numId w:val="28"/>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59" w:name="_Toc12538080"/>
      <w:bookmarkStart w:id="60" w:name="_Toc12538146"/>
      <w:bookmarkStart w:id="61" w:name="_Toc12538210"/>
      <w:bookmarkStart w:id="62" w:name="_Toc12968945"/>
      <w:bookmarkStart w:id="63" w:name="_Toc12969540"/>
      <w:bookmarkEnd w:id="59"/>
      <w:bookmarkEnd w:id="60"/>
      <w:bookmarkEnd w:id="61"/>
      <w:bookmarkEnd w:id="62"/>
      <w:bookmarkEnd w:id="63"/>
    </w:p>
    <w:p w14:paraId="08E0D77A" w14:textId="7BD46082" w:rsidR="007D604F" w:rsidRPr="00C2545B" w:rsidRDefault="007D604F" w:rsidP="00C2545B">
      <w:pPr>
        <w:pStyle w:val="Heading2"/>
        <w:ind w:left="142"/>
        <w:rPr>
          <w:sz w:val="28"/>
          <w:szCs w:val="28"/>
        </w:rPr>
      </w:pPr>
      <w:bookmarkStart w:id="64" w:name="_Toc12969541"/>
      <w:r w:rsidRPr="004B18E9">
        <w:rPr>
          <w:sz w:val="28"/>
          <w:szCs w:val="28"/>
        </w:rPr>
        <w:t>Support planning/best use of Direct Payment</w:t>
      </w:r>
      <w:bookmarkEnd w:id="64"/>
    </w:p>
    <w:p w14:paraId="34B7173F" w14:textId="77777777" w:rsidR="007D604F" w:rsidRPr="004B18E9" w:rsidRDefault="007D604F" w:rsidP="00C2545B">
      <w:pPr>
        <w:spacing w:before="240" w:line="240" w:lineRule="auto"/>
        <w:ind w:left="142"/>
        <w:rPr>
          <w:iCs/>
          <w:vanish/>
          <w:sz w:val="28"/>
          <w:szCs w:val="28"/>
        </w:rPr>
      </w:pPr>
    </w:p>
    <w:p w14:paraId="6F03A101" w14:textId="2EAD8854" w:rsidR="007D604F" w:rsidRPr="004B18E9" w:rsidRDefault="007D604F" w:rsidP="00C2545B">
      <w:pPr>
        <w:pStyle w:val="BodyText"/>
        <w:numPr>
          <w:ilvl w:val="0"/>
          <w:numId w:val="0"/>
        </w:numPr>
        <w:spacing w:line="240" w:lineRule="auto"/>
        <w:ind w:left="142"/>
        <w:rPr>
          <w:b/>
          <w:sz w:val="28"/>
          <w:szCs w:val="28"/>
        </w:rPr>
      </w:pPr>
      <w:r w:rsidRPr="004B18E9">
        <w:rPr>
          <w:sz w:val="28"/>
          <w:szCs w:val="28"/>
        </w:rPr>
        <w:t xml:space="preserve">Support Planning is a pivotal part of the service provided to Service Users by Social Care </w:t>
      </w:r>
      <w:r w:rsidR="0011468E" w:rsidRPr="004B18E9">
        <w:rPr>
          <w:sz w:val="28"/>
          <w:szCs w:val="28"/>
        </w:rPr>
        <w:t>Teams.</w:t>
      </w:r>
      <w:r w:rsidRPr="004B18E9">
        <w:rPr>
          <w:sz w:val="28"/>
          <w:szCs w:val="28"/>
        </w:rPr>
        <w:t xml:space="preserve"> The provider must work with service </w:t>
      </w:r>
      <w:r w:rsidRPr="004B18E9">
        <w:rPr>
          <w:sz w:val="28"/>
          <w:szCs w:val="28"/>
        </w:rPr>
        <w:lastRenderedPageBreak/>
        <w:t xml:space="preserve">users to provide a </w:t>
      </w:r>
      <w:r w:rsidR="0011468E" w:rsidRPr="004B18E9">
        <w:rPr>
          <w:sz w:val="28"/>
          <w:szCs w:val="28"/>
        </w:rPr>
        <w:t>person-centred</w:t>
      </w:r>
      <w:r w:rsidRPr="004B18E9">
        <w:rPr>
          <w:sz w:val="28"/>
          <w:szCs w:val="28"/>
        </w:rPr>
        <w:t xml:space="preserve"> care and support </w:t>
      </w:r>
      <w:r w:rsidR="00B818FA">
        <w:rPr>
          <w:sz w:val="28"/>
          <w:szCs w:val="28"/>
        </w:rPr>
        <w:t>s</w:t>
      </w:r>
      <w:r w:rsidRPr="004B18E9">
        <w:rPr>
          <w:sz w:val="28"/>
          <w:szCs w:val="28"/>
        </w:rPr>
        <w:t xml:space="preserve">ervice in line with the areas detailed below.  </w:t>
      </w:r>
    </w:p>
    <w:p w14:paraId="0C4F68D1" w14:textId="77777777" w:rsidR="00902C45" w:rsidRDefault="007D604F" w:rsidP="002773CA">
      <w:pPr>
        <w:pStyle w:val="Bullets"/>
        <w:numPr>
          <w:ilvl w:val="0"/>
          <w:numId w:val="9"/>
        </w:numPr>
        <w:ind w:left="993"/>
        <w:rPr>
          <w:sz w:val="28"/>
          <w:szCs w:val="28"/>
        </w:rPr>
      </w:pPr>
      <w:r w:rsidRPr="00B818FA">
        <w:rPr>
          <w:b/>
          <w:sz w:val="28"/>
          <w:szCs w:val="28"/>
        </w:rPr>
        <w:t xml:space="preserve">Enablement/Empowerment </w:t>
      </w:r>
      <w:r w:rsidRPr="00B818FA">
        <w:rPr>
          <w:sz w:val="28"/>
          <w:szCs w:val="28"/>
        </w:rPr>
        <w:t>– Services that promote independence and empowerment are a fundamental part of how the provider operates whilst providing all aspects of support appropriate.  This can include support with confidence building and motivation</w:t>
      </w:r>
      <w:r w:rsidR="007F1C75" w:rsidRPr="00B818FA">
        <w:rPr>
          <w:sz w:val="28"/>
          <w:szCs w:val="28"/>
        </w:rPr>
        <w:t xml:space="preserve"> whilst recruiting a Personal Assistant or buying a service.</w:t>
      </w:r>
    </w:p>
    <w:p w14:paraId="557DEEE0" w14:textId="2D28ABB1" w:rsidR="007D604F" w:rsidRPr="00B818FA" w:rsidRDefault="007D604F" w:rsidP="002773CA">
      <w:pPr>
        <w:pStyle w:val="Bullets"/>
        <w:numPr>
          <w:ilvl w:val="0"/>
          <w:numId w:val="9"/>
        </w:numPr>
        <w:ind w:left="993"/>
        <w:rPr>
          <w:sz w:val="28"/>
          <w:szCs w:val="28"/>
        </w:rPr>
      </w:pPr>
      <w:r w:rsidRPr="00B818FA">
        <w:rPr>
          <w:b/>
          <w:sz w:val="28"/>
          <w:szCs w:val="28"/>
        </w:rPr>
        <w:t>Signposting and access to other services</w:t>
      </w:r>
      <w:r w:rsidRPr="00B818FA">
        <w:rPr>
          <w:sz w:val="28"/>
          <w:szCs w:val="28"/>
          <w:u w:val="single"/>
        </w:rPr>
        <w:t xml:space="preserve"> </w:t>
      </w:r>
      <w:r w:rsidRPr="00B818FA">
        <w:rPr>
          <w:sz w:val="28"/>
          <w:szCs w:val="28"/>
        </w:rPr>
        <w:t xml:space="preserve">– Providers should be signposting and facilitating assistance with accessing community support, universal services and other services as required.  </w:t>
      </w:r>
    </w:p>
    <w:p w14:paraId="5B41EB67" w14:textId="77777777" w:rsidR="007D604F" w:rsidRPr="004B18E9" w:rsidRDefault="007D604F" w:rsidP="002773CA">
      <w:pPr>
        <w:pStyle w:val="Bullets"/>
        <w:numPr>
          <w:ilvl w:val="0"/>
          <w:numId w:val="9"/>
        </w:numPr>
        <w:ind w:left="993"/>
        <w:rPr>
          <w:sz w:val="28"/>
          <w:szCs w:val="28"/>
        </w:rPr>
      </w:pPr>
      <w:r w:rsidRPr="004B18E9">
        <w:rPr>
          <w:b/>
          <w:sz w:val="28"/>
          <w:szCs w:val="28"/>
        </w:rPr>
        <w:t>Flexibility</w:t>
      </w:r>
      <w:r w:rsidRPr="004B18E9">
        <w:rPr>
          <w:sz w:val="28"/>
          <w:szCs w:val="28"/>
        </w:rPr>
        <w:t xml:space="preserve"> – The provider will respond flexibly to the needs of the service users and ensure sufficient provision of support.   </w:t>
      </w:r>
      <w:r w:rsidRPr="004B18E9">
        <w:rPr>
          <w:sz w:val="28"/>
          <w:szCs w:val="28"/>
        </w:rPr>
        <w:br/>
      </w:r>
    </w:p>
    <w:p w14:paraId="50453D30" w14:textId="6140F595" w:rsidR="002A5EAF" w:rsidRDefault="007D604F" w:rsidP="00A435FB">
      <w:pPr>
        <w:pStyle w:val="Bullets"/>
        <w:numPr>
          <w:ilvl w:val="0"/>
          <w:numId w:val="0"/>
        </w:numPr>
        <w:ind w:left="567"/>
        <w:rPr>
          <w:sz w:val="28"/>
          <w:szCs w:val="28"/>
        </w:rPr>
      </w:pPr>
      <w:r w:rsidRPr="00526BF1">
        <w:rPr>
          <w:b/>
          <w:sz w:val="28"/>
          <w:szCs w:val="28"/>
        </w:rPr>
        <w:t xml:space="preserve">Review </w:t>
      </w:r>
      <w:r w:rsidRPr="00526BF1">
        <w:rPr>
          <w:sz w:val="28"/>
          <w:szCs w:val="28"/>
        </w:rPr>
        <w:t xml:space="preserve">– The provider will work with the </w:t>
      </w:r>
      <w:r w:rsidR="007F1C75" w:rsidRPr="00526BF1">
        <w:rPr>
          <w:sz w:val="28"/>
          <w:szCs w:val="28"/>
        </w:rPr>
        <w:t xml:space="preserve">Direct Payment Support Service </w:t>
      </w:r>
      <w:r w:rsidRPr="00526BF1">
        <w:rPr>
          <w:sz w:val="28"/>
          <w:szCs w:val="28"/>
        </w:rPr>
        <w:t xml:space="preserve">to ensure the service user is receiving the right level of support and making referrals and following these up when appropriate.  </w:t>
      </w:r>
    </w:p>
    <w:p w14:paraId="141A45E6" w14:textId="77777777" w:rsidR="00526BF1" w:rsidRPr="00526BF1" w:rsidRDefault="00526BF1" w:rsidP="00A435FB">
      <w:pPr>
        <w:pStyle w:val="Bullets"/>
        <w:numPr>
          <w:ilvl w:val="0"/>
          <w:numId w:val="0"/>
        </w:numPr>
        <w:ind w:left="567"/>
        <w:rPr>
          <w:iCs/>
          <w:vanish/>
          <w:szCs w:val="28"/>
        </w:rPr>
      </w:pPr>
    </w:p>
    <w:p w14:paraId="0B493541" w14:textId="2C3ED927" w:rsidR="00A223DE" w:rsidRPr="004B18E9" w:rsidRDefault="002A5EAF" w:rsidP="00B87344">
      <w:pPr>
        <w:pStyle w:val="BodyText"/>
        <w:numPr>
          <w:ilvl w:val="0"/>
          <w:numId w:val="0"/>
        </w:numPr>
        <w:spacing w:line="240" w:lineRule="auto"/>
        <w:ind w:left="567"/>
        <w:rPr>
          <w:sz w:val="28"/>
          <w:szCs w:val="28"/>
        </w:rPr>
      </w:pPr>
      <w:r w:rsidRPr="004B18E9">
        <w:rPr>
          <w:sz w:val="28"/>
          <w:szCs w:val="28"/>
        </w:rPr>
        <w:t xml:space="preserve">The provider </w:t>
      </w:r>
      <w:r w:rsidR="001F4E76">
        <w:rPr>
          <w:sz w:val="28"/>
          <w:szCs w:val="28"/>
        </w:rPr>
        <w:t xml:space="preserve">must </w:t>
      </w:r>
      <w:r w:rsidRPr="004B18E9">
        <w:rPr>
          <w:sz w:val="28"/>
          <w:szCs w:val="28"/>
        </w:rPr>
        <w:t>offer Initial advice</w:t>
      </w:r>
      <w:r w:rsidR="00B92ABD" w:rsidRPr="004B18E9">
        <w:rPr>
          <w:sz w:val="28"/>
          <w:szCs w:val="28"/>
        </w:rPr>
        <w:t xml:space="preserve"> and </w:t>
      </w:r>
      <w:r w:rsidR="0011468E" w:rsidRPr="004B18E9">
        <w:rPr>
          <w:sz w:val="28"/>
          <w:szCs w:val="28"/>
        </w:rPr>
        <w:t>guidance</w:t>
      </w:r>
      <w:r w:rsidR="007F1C75" w:rsidRPr="004B18E9">
        <w:rPr>
          <w:sz w:val="28"/>
          <w:szCs w:val="28"/>
        </w:rPr>
        <w:t xml:space="preserve"> of </w:t>
      </w:r>
      <w:r w:rsidR="006408E1">
        <w:rPr>
          <w:sz w:val="28"/>
          <w:szCs w:val="28"/>
        </w:rPr>
        <w:t xml:space="preserve">the responsibility of </w:t>
      </w:r>
      <w:r w:rsidR="007F1C75" w:rsidRPr="004B18E9">
        <w:rPr>
          <w:sz w:val="28"/>
          <w:szCs w:val="28"/>
        </w:rPr>
        <w:t xml:space="preserve">being an employer </w:t>
      </w:r>
      <w:r w:rsidR="0011468E" w:rsidRPr="004B18E9">
        <w:rPr>
          <w:sz w:val="28"/>
          <w:szCs w:val="28"/>
        </w:rPr>
        <w:t>to</w:t>
      </w:r>
      <w:r w:rsidRPr="004B18E9">
        <w:rPr>
          <w:sz w:val="28"/>
          <w:szCs w:val="28"/>
        </w:rPr>
        <w:t xml:space="preserve"> potential direct payment users, which helps them to make informed judgements about whether </w:t>
      </w:r>
      <w:r w:rsidR="006408E1">
        <w:rPr>
          <w:sz w:val="28"/>
          <w:szCs w:val="28"/>
        </w:rPr>
        <w:t xml:space="preserve">becoming and employer is </w:t>
      </w:r>
      <w:r w:rsidRPr="004B18E9">
        <w:rPr>
          <w:sz w:val="28"/>
          <w:szCs w:val="28"/>
        </w:rPr>
        <w:t>the best method to access care and support to meet their individual needs.</w:t>
      </w:r>
      <w:r w:rsidR="006408E1">
        <w:rPr>
          <w:sz w:val="28"/>
          <w:szCs w:val="28"/>
        </w:rPr>
        <w:t xml:space="preserve"> If this is not a suitable option, the provider will return back to the original refer.</w:t>
      </w:r>
      <w:r w:rsidRPr="004B18E9">
        <w:rPr>
          <w:sz w:val="28"/>
          <w:szCs w:val="28"/>
        </w:rPr>
        <w:t xml:space="preserve"> The content and implications of the </w:t>
      </w:r>
      <w:r w:rsidR="007F1C75" w:rsidRPr="004B18E9">
        <w:rPr>
          <w:sz w:val="28"/>
          <w:szCs w:val="28"/>
        </w:rPr>
        <w:t>being an employer</w:t>
      </w:r>
      <w:r w:rsidRPr="004B18E9">
        <w:rPr>
          <w:sz w:val="28"/>
          <w:szCs w:val="28"/>
        </w:rPr>
        <w:t xml:space="preserve"> will be fully explained</w:t>
      </w:r>
      <w:r w:rsidR="007F1C75" w:rsidRPr="004B18E9">
        <w:rPr>
          <w:sz w:val="28"/>
          <w:szCs w:val="28"/>
        </w:rPr>
        <w:t>, documented and signed by the service user where applicable</w:t>
      </w:r>
      <w:r w:rsidRPr="004B18E9">
        <w:rPr>
          <w:sz w:val="28"/>
          <w:szCs w:val="28"/>
        </w:rPr>
        <w:t xml:space="preserve">. </w:t>
      </w:r>
    </w:p>
    <w:p w14:paraId="128CB7C9" w14:textId="77777777" w:rsidR="00A223DE" w:rsidRPr="004B18E9" w:rsidRDefault="00A223DE" w:rsidP="00B87344">
      <w:pPr>
        <w:pStyle w:val="BodyText"/>
        <w:numPr>
          <w:ilvl w:val="0"/>
          <w:numId w:val="0"/>
        </w:numPr>
        <w:spacing w:line="240" w:lineRule="auto"/>
        <w:ind w:left="567"/>
        <w:rPr>
          <w:sz w:val="28"/>
          <w:szCs w:val="28"/>
          <w:lang w:eastAsia="en-US"/>
        </w:rPr>
      </w:pPr>
      <w:r w:rsidRPr="004B18E9">
        <w:rPr>
          <w:sz w:val="28"/>
          <w:szCs w:val="28"/>
          <w:lang w:eastAsia="en-US"/>
        </w:rPr>
        <w:t xml:space="preserve">Regarding the recruitment, selection and retention of </w:t>
      </w:r>
      <w:r w:rsidR="0021067E" w:rsidRPr="004B18E9">
        <w:rPr>
          <w:sz w:val="28"/>
          <w:szCs w:val="28"/>
          <w:lang w:eastAsia="en-US"/>
        </w:rPr>
        <w:t>PAs</w:t>
      </w:r>
      <w:r w:rsidRPr="004B18E9">
        <w:rPr>
          <w:sz w:val="28"/>
          <w:szCs w:val="28"/>
          <w:lang w:eastAsia="en-US"/>
        </w:rPr>
        <w:t>, the provider</w:t>
      </w:r>
      <w:r w:rsidR="001558E4" w:rsidRPr="004B18E9">
        <w:rPr>
          <w:sz w:val="28"/>
          <w:szCs w:val="28"/>
          <w:lang w:eastAsia="en-US"/>
        </w:rPr>
        <w:t xml:space="preserve"> </w:t>
      </w:r>
      <w:r w:rsidRPr="004B18E9">
        <w:rPr>
          <w:sz w:val="28"/>
          <w:szCs w:val="28"/>
          <w:lang w:eastAsia="en-US"/>
        </w:rPr>
        <w:t xml:space="preserve">will offer </w:t>
      </w:r>
      <w:r w:rsidR="00612557" w:rsidRPr="004B18E9">
        <w:rPr>
          <w:sz w:val="28"/>
          <w:szCs w:val="28"/>
          <w:lang w:eastAsia="en-US"/>
        </w:rPr>
        <w:t xml:space="preserve">support to </w:t>
      </w:r>
      <w:r w:rsidR="008B5541" w:rsidRPr="004B18E9">
        <w:rPr>
          <w:sz w:val="28"/>
          <w:szCs w:val="28"/>
          <w:lang w:eastAsia="en-US"/>
        </w:rPr>
        <w:t>direct payment service users which includes</w:t>
      </w:r>
      <w:r w:rsidRPr="004B18E9">
        <w:rPr>
          <w:sz w:val="28"/>
          <w:szCs w:val="28"/>
          <w:lang w:eastAsia="en-US"/>
        </w:rPr>
        <w:t>:</w:t>
      </w:r>
    </w:p>
    <w:p w14:paraId="3B736433" w14:textId="0E967874" w:rsidR="00A223DE" w:rsidRPr="004B18E9" w:rsidRDefault="001558E4" w:rsidP="002773CA">
      <w:pPr>
        <w:pStyle w:val="Bullets"/>
        <w:numPr>
          <w:ilvl w:val="0"/>
          <w:numId w:val="10"/>
        </w:numPr>
        <w:rPr>
          <w:sz w:val="28"/>
          <w:szCs w:val="28"/>
          <w:lang w:eastAsia="en-US"/>
        </w:rPr>
      </w:pPr>
      <w:r w:rsidRPr="004B18E9">
        <w:rPr>
          <w:sz w:val="28"/>
          <w:szCs w:val="28"/>
          <w:lang w:eastAsia="en-US"/>
        </w:rPr>
        <w:t>Initial</w:t>
      </w:r>
      <w:r w:rsidR="00A223DE" w:rsidRPr="004B18E9">
        <w:rPr>
          <w:sz w:val="28"/>
          <w:szCs w:val="28"/>
          <w:lang w:eastAsia="en-US"/>
        </w:rPr>
        <w:t xml:space="preserve"> information</w:t>
      </w:r>
      <w:r w:rsidR="00A12AC8">
        <w:rPr>
          <w:sz w:val="28"/>
          <w:szCs w:val="28"/>
          <w:lang w:eastAsia="en-US"/>
        </w:rPr>
        <w:t xml:space="preserve"> and </w:t>
      </w:r>
      <w:r w:rsidR="00A223DE" w:rsidRPr="004B18E9">
        <w:rPr>
          <w:sz w:val="28"/>
          <w:szCs w:val="28"/>
          <w:lang w:eastAsia="en-US"/>
        </w:rPr>
        <w:t>advice about becoming an employer and ensuring the service user fully understands their legal responsibilities.</w:t>
      </w:r>
    </w:p>
    <w:p w14:paraId="54D7CB9F" w14:textId="20EDDD65" w:rsidR="00A223DE" w:rsidRPr="004B18E9" w:rsidRDefault="00902C45" w:rsidP="002773CA">
      <w:pPr>
        <w:pStyle w:val="Bullets"/>
        <w:numPr>
          <w:ilvl w:val="0"/>
          <w:numId w:val="10"/>
        </w:numPr>
        <w:rPr>
          <w:sz w:val="28"/>
          <w:szCs w:val="28"/>
          <w:lang w:eastAsia="en-US"/>
        </w:rPr>
      </w:pPr>
      <w:r>
        <w:rPr>
          <w:sz w:val="28"/>
          <w:szCs w:val="28"/>
          <w:lang w:eastAsia="en-US"/>
        </w:rPr>
        <w:t>Offer</w:t>
      </w:r>
      <w:r w:rsidR="00A223DE" w:rsidRPr="004B18E9">
        <w:rPr>
          <w:sz w:val="28"/>
          <w:szCs w:val="28"/>
          <w:lang w:eastAsia="en-US"/>
        </w:rPr>
        <w:t xml:space="preserve"> advice regarding the recruitment and selection of </w:t>
      </w:r>
      <w:r w:rsidR="008B5541" w:rsidRPr="004B18E9">
        <w:rPr>
          <w:sz w:val="28"/>
          <w:szCs w:val="28"/>
          <w:lang w:eastAsia="en-US"/>
        </w:rPr>
        <w:t>PAs.</w:t>
      </w:r>
    </w:p>
    <w:p w14:paraId="75AB7D75" w14:textId="77777777" w:rsidR="00A223DE" w:rsidRPr="004B18E9" w:rsidRDefault="008B5541" w:rsidP="002773CA">
      <w:pPr>
        <w:pStyle w:val="Bullets"/>
        <w:numPr>
          <w:ilvl w:val="0"/>
          <w:numId w:val="10"/>
        </w:numPr>
        <w:rPr>
          <w:sz w:val="28"/>
          <w:szCs w:val="28"/>
          <w:lang w:eastAsia="en-US"/>
        </w:rPr>
      </w:pPr>
      <w:r w:rsidRPr="004B18E9">
        <w:rPr>
          <w:sz w:val="28"/>
          <w:szCs w:val="28"/>
          <w:lang w:eastAsia="en-US"/>
        </w:rPr>
        <w:t>S</w:t>
      </w:r>
      <w:r w:rsidR="00A223DE" w:rsidRPr="004B18E9">
        <w:rPr>
          <w:sz w:val="28"/>
          <w:szCs w:val="28"/>
          <w:lang w:eastAsia="en-US"/>
        </w:rPr>
        <w:t>upport and assistance throughout the recruitment process, in relation to advertisement, selection and interview of potential candidates and supporting to arrange venues for interviews.</w:t>
      </w:r>
    </w:p>
    <w:p w14:paraId="4EF8E485" w14:textId="77777777" w:rsidR="00A223DE" w:rsidRPr="004B18E9" w:rsidRDefault="008B5541" w:rsidP="002773CA">
      <w:pPr>
        <w:pStyle w:val="Bullets"/>
        <w:numPr>
          <w:ilvl w:val="0"/>
          <w:numId w:val="10"/>
        </w:numPr>
        <w:rPr>
          <w:sz w:val="28"/>
          <w:szCs w:val="28"/>
          <w:lang w:eastAsia="en-US"/>
        </w:rPr>
      </w:pPr>
      <w:r w:rsidRPr="004B18E9">
        <w:rPr>
          <w:sz w:val="28"/>
          <w:szCs w:val="28"/>
          <w:lang w:eastAsia="en-US"/>
        </w:rPr>
        <w:lastRenderedPageBreak/>
        <w:t>I</w:t>
      </w:r>
      <w:r w:rsidR="00A223DE" w:rsidRPr="004B18E9">
        <w:rPr>
          <w:sz w:val="28"/>
          <w:szCs w:val="28"/>
          <w:lang w:eastAsia="en-US"/>
        </w:rPr>
        <w:t>nformation and advice with regard to the record keeping requirements as an employer and ensuring the service user fully understands the need for documentation record keeping and retention.</w:t>
      </w:r>
    </w:p>
    <w:p w14:paraId="3D639543" w14:textId="3D97BB67" w:rsidR="00A223DE" w:rsidRPr="004B18E9" w:rsidRDefault="008454F9" w:rsidP="002773CA">
      <w:pPr>
        <w:pStyle w:val="Bullets"/>
        <w:numPr>
          <w:ilvl w:val="0"/>
          <w:numId w:val="10"/>
        </w:numPr>
        <w:rPr>
          <w:sz w:val="28"/>
          <w:szCs w:val="28"/>
          <w:lang w:eastAsia="en-US"/>
        </w:rPr>
      </w:pPr>
      <w:r w:rsidRPr="004B18E9">
        <w:rPr>
          <w:sz w:val="28"/>
          <w:szCs w:val="28"/>
          <w:lang w:eastAsia="en-US"/>
        </w:rPr>
        <w:t>S</w:t>
      </w:r>
      <w:r w:rsidR="00A223DE" w:rsidRPr="004B18E9">
        <w:rPr>
          <w:sz w:val="28"/>
          <w:szCs w:val="28"/>
          <w:lang w:eastAsia="en-US"/>
        </w:rPr>
        <w:t>upport and assist during the probationary period</w:t>
      </w:r>
      <w:r w:rsidR="00BC5893" w:rsidRPr="004B18E9">
        <w:rPr>
          <w:sz w:val="28"/>
          <w:szCs w:val="28"/>
          <w:lang w:eastAsia="en-US"/>
        </w:rPr>
        <w:t xml:space="preserve"> of the PA</w:t>
      </w:r>
      <w:r w:rsidR="00A223DE" w:rsidRPr="004B18E9">
        <w:rPr>
          <w:sz w:val="28"/>
          <w:szCs w:val="28"/>
          <w:lang w:eastAsia="en-US"/>
        </w:rPr>
        <w:t>.</w:t>
      </w:r>
    </w:p>
    <w:p w14:paraId="3062081A" w14:textId="77777777" w:rsidR="00A223DE" w:rsidRPr="004B18E9" w:rsidRDefault="00BC5893" w:rsidP="002773CA">
      <w:pPr>
        <w:pStyle w:val="Bullets"/>
        <w:numPr>
          <w:ilvl w:val="0"/>
          <w:numId w:val="10"/>
        </w:numPr>
        <w:rPr>
          <w:sz w:val="28"/>
          <w:szCs w:val="28"/>
          <w:lang w:eastAsia="en-US"/>
        </w:rPr>
      </w:pPr>
      <w:r w:rsidRPr="004B18E9">
        <w:rPr>
          <w:sz w:val="28"/>
          <w:szCs w:val="28"/>
          <w:lang w:eastAsia="en-US"/>
        </w:rPr>
        <w:t>The provider</w:t>
      </w:r>
      <w:r w:rsidR="00A223DE" w:rsidRPr="004B18E9">
        <w:rPr>
          <w:sz w:val="28"/>
          <w:szCs w:val="28"/>
          <w:lang w:eastAsia="en-US"/>
        </w:rPr>
        <w:t xml:space="preserve"> will be required to provide information to ensure the service user meets all the requirements in respect of employer contingencies including:</w:t>
      </w:r>
    </w:p>
    <w:p w14:paraId="3BDDA257"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Holiday pay</w:t>
      </w:r>
    </w:p>
    <w:p w14:paraId="40A9B5BA"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Statutory sick pay</w:t>
      </w:r>
    </w:p>
    <w:p w14:paraId="49AD7D68"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Bank Holidays (if applicable)</w:t>
      </w:r>
    </w:p>
    <w:p w14:paraId="1FB0DAA5"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Employers National Insurance</w:t>
      </w:r>
    </w:p>
    <w:p w14:paraId="5EC0B9F1"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Employers Liability Insurance</w:t>
      </w:r>
    </w:p>
    <w:p w14:paraId="22AA2FC4"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DBS checks (if appropriate)</w:t>
      </w:r>
    </w:p>
    <w:p w14:paraId="75F7242D" w14:textId="77777777" w:rsidR="00A223DE" w:rsidRPr="004B18E9" w:rsidRDefault="00A223DE" w:rsidP="002773CA">
      <w:pPr>
        <w:pStyle w:val="ListParagraph"/>
        <w:numPr>
          <w:ilvl w:val="0"/>
          <w:numId w:val="11"/>
        </w:numPr>
        <w:autoSpaceDE w:val="0"/>
        <w:autoSpaceDN w:val="0"/>
        <w:adjustRightInd w:val="0"/>
        <w:spacing w:after="0" w:line="240" w:lineRule="auto"/>
        <w:rPr>
          <w:sz w:val="28"/>
          <w:szCs w:val="28"/>
          <w:lang w:eastAsia="en-US"/>
        </w:rPr>
      </w:pPr>
      <w:r w:rsidRPr="004B18E9">
        <w:rPr>
          <w:sz w:val="28"/>
          <w:szCs w:val="28"/>
          <w:lang w:eastAsia="en-US"/>
        </w:rPr>
        <w:t>Other statutory payments including pensions</w:t>
      </w:r>
    </w:p>
    <w:p w14:paraId="2533D879" w14:textId="0E979FD0" w:rsidR="00A223DE" w:rsidRPr="004B18E9" w:rsidRDefault="00716972" w:rsidP="002773CA">
      <w:pPr>
        <w:pStyle w:val="Bullets"/>
        <w:numPr>
          <w:ilvl w:val="0"/>
          <w:numId w:val="10"/>
        </w:numPr>
        <w:rPr>
          <w:sz w:val="28"/>
          <w:szCs w:val="28"/>
          <w:lang w:eastAsia="en-US"/>
        </w:rPr>
      </w:pPr>
      <w:r w:rsidRPr="004B18E9">
        <w:rPr>
          <w:sz w:val="28"/>
          <w:szCs w:val="28"/>
          <w:lang w:eastAsia="en-US"/>
        </w:rPr>
        <w:t>Support</w:t>
      </w:r>
      <w:r w:rsidR="00A223DE" w:rsidRPr="004B18E9">
        <w:rPr>
          <w:sz w:val="28"/>
          <w:szCs w:val="28"/>
          <w:lang w:eastAsia="en-US"/>
        </w:rPr>
        <w:t xml:space="preserve"> in respect of all statutory payments</w:t>
      </w:r>
      <w:r w:rsidR="008F7EBE" w:rsidRPr="004B18E9">
        <w:rPr>
          <w:sz w:val="28"/>
          <w:szCs w:val="28"/>
          <w:lang w:eastAsia="en-US"/>
        </w:rPr>
        <w:t xml:space="preserve"> including t</w:t>
      </w:r>
      <w:r w:rsidR="00A223DE" w:rsidRPr="004B18E9">
        <w:rPr>
          <w:sz w:val="28"/>
          <w:szCs w:val="28"/>
          <w:lang w:eastAsia="en-US"/>
        </w:rPr>
        <w:t xml:space="preserve">he </w:t>
      </w:r>
      <w:r w:rsidR="008F7EBE" w:rsidRPr="004B18E9">
        <w:rPr>
          <w:sz w:val="28"/>
          <w:szCs w:val="28"/>
          <w:lang w:eastAsia="en-US"/>
        </w:rPr>
        <w:t>N</w:t>
      </w:r>
      <w:r w:rsidR="00A223DE" w:rsidRPr="004B18E9">
        <w:rPr>
          <w:sz w:val="28"/>
          <w:szCs w:val="28"/>
          <w:lang w:eastAsia="en-US"/>
        </w:rPr>
        <w:t xml:space="preserve">ational </w:t>
      </w:r>
      <w:r w:rsidR="008B24B2" w:rsidRPr="004B18E9">
        <w:rPr>
          <w:sz w:val="28"/>
          <w:szCs w:val="28"/>
          <w:lang w:eastAsia="en-US"/>
        </w:rPr>
        <w:t xml:space="preserve">Living </w:t>
      </w:r>
      <w:r w:rsidR="008F7EBE" w:rsidRPr="004B18E9">
        <w:rPr>
          <w:sz w:val="28"/>
          <w:szCs w:val="28"/>
          <w:lang w:eastAsia="en-US"/>
        </w:rPr>
        <w:t>W</w:t>
      </w:r>
      <w:r w:rsidR="00A223DE" w:rsidRPr="004B18E9">
        <w:rPr>
          <w:sz w:val="28"/>
          <w:szCs w:val="28"/>
          <w:lang w:eastAsia="en-US"/>
        </w:rPr>
        <w:t>age</w:t>
      </w:r>
      <w:r w:rsidR="008B24B2" w:rsidRPr="004B18E9">
        <w:rPr>
          <w:sz w:val="28"/>
          <w:szCs w:val="28"/>
          <w:lang w:eastAsia="en-US"/>
        </w:rPr>
        <w:t>,</w:t>
      </w:r>
      <w:r w:rsidR="008F7EBE" w:rsidRPr="004B18E9">
        <w:rPr>
          <w:sz w:val="28"/>
          <w:szCs w:val="28"/>
          <w:lang w:eastAsia="en-US"/>
        </w:rPr>
        <w:t xml:space="preserve"> and the London Living Wage. </w:t>
      </w:r>
      <w:r w:rsidR="00A223DE" w:rsidRPr="004B18E9">
        <w:rPr>
          <w:sz w:val="28"/>
          <w:szCs w:val="28"/>
          <w:lang w:eastAsia="en-US"/>
        </w:rPr>
        <w:t>The provider shall ensure the service user is aware of this</w:t>
      </w:r>
    </w:p>
    <w:p w14:paraId="510452D4" w14:textId="71CDF00C" w:rsidR="00A223DE" w:rsidRPr="004B18E9" w:rsidRDefault="00A223DE" w:rsidP="00B87344">
      <w:pPr>
        <w:pStyle w:val="BodyText"/>
        <w:numPr>
          <w:ilvl w:val="0"/>
          <w:numId w:val="0"/>
        </w:numPr>
        <w:spacing w:line="240" w:lineRule="auto"/>
        <w:ind w:left="567"/>
        <w:rPr>
          <w:sz w:val="28"/>
          <w:szCs w:val="28"/>
          <w:lang w:eastAsia="en-US"/>
        </w:rPr>
      </w:pPr>
      <w:r w:rsidRPr="004B18E9">
        <w:rPr>
          <w:sz w:val="28"/>
          <w:szCs w:val="28"/>
          <w:lang w:eastAsia="en-US"/>
        </w:rPr>
        <w:t>Additionally, the provider</w:t>
      </w:r>
      <w:r w:rsidR="00514F03" w:rsidRPr="004B18E9">
        <w:rPr>
          <w:sz w:val="28"/>
          <w:szCs w:val="28"/>
          <w:lang w:eastAsia="en-US"/>
        </w:rPr>
        <w:t xml:space="preserve"> </w:t>
      </w:r>
      <w:r w:rsidRPr="004B18E9">
        <w:rPr>
          <w:sz w:val="28"/>
          <w:szCs w:val="28"/>
          <w:lang w:eastAsia="en-US"/>
        </w:rPr>
        <w:t>will ensure that all service users who require it are provided with information,</w:t>
      </w:r>
      <w:r w:rsidR="008F7EBE" w:rsidRPr="004B18E9">
        <w:rPr>
          <w:sz w:val="28"/>
          <w:szCs w:val="28"/>
          <w:lang w:eastAsia="en-US"/>
        </w:rPr>
        <w:t xml:space="preserve"> </w:t>
      </w:r>
      <w:r w:rsidRPr="004B18E9">
        <w:rPr>
          <w:sz w:val="28"/>
          <w:szCs w:val="28"/>
          <w:lang w:eastAsia="en-US"/>
        </w:rPr>
        <w:t>including a range of pro-formas and sample documentation to cover:</w:t>
      </w:r>
    </w:p>
    <w:p w14:paraId="2DEA63B0"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Advertising – including draft advertisements and where and how to advertise.</w:t>
      </w:r>
    </w:p>
    <w:p w14:paraId="13FF1428"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Job descriptions and person specifications – including sample job descriptions and person specifications containing all relevant and appropriate information to ensure the service user has all the information required to select for interview.</w:t>
      </w:r>
    </w:p>
    <w:p w14:paraId="3BB5055E"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Applications - including draft application forms and other methods of application, such as CV.</w:t>
      </w:r>
    </w:p>
    <w:p w14:paraId="2A9BC1E3"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Interview guidance – including information and advice on questions which can and cannot be asked and advantages and disadvantages of interviewing in their own homes or other venues.</w:t>
      </w:r>
    </w:p>
    <w:p w14:paraId="3469FA08"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References – including draft reference request forms and guidance on what to ask for and how to verify references.</w:t>
      </w:r>
    </w:p>
    <w:p w14:paraId="60A9D334"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Contracts of employment – including draft contracts, advice, grievance and disciplinary procedures.</w:t>
      </w:r>
    </w:p>
    <w:p w14:paraId="6E186AF9" w14:textId="77777777" w:rsidR="00A223DE" w:rsidRPr="004B18E9" w:rsidRDefault="00A223DE" w:rsidP="002773CA">
      <w:pPr>
        <w:pStyle w:val="ListParagraph"/>
        <w:numPr>
          <w:ilvl w:val="0"/>
          <w:numId w:val="12"/>
        </w:numPr>
        <w:autoSpaceDE w:val="0"/>
        <w:autoSpaceDN w:val="0"/>
        <w:adjustRightInd w:val="0"/>
        <w:spacing w:after="0" w:line="240" w:lineRule="auto"/>
        <w:rPr>
          <w:sz w:val="28"/>
          <w:szCs w:val="28"/>
          <w:lang w:eastAsia="en-US"/>
        </w:rPr>
      </w:pPr>
      <w:r w:rsidRPr="004B18E9">
        <w:rPr>
          <w:sz w:val="28"/>
          <w:szCs w:val="28"/>
          <w:lang w:eastAsia="en-US"/>
        </w:rPr>
        <w:t xml:space="preserve">Employers Liability Insurance Cover – including ensuring a service user understands the need for adequate insurance for </w:t>
      </w:r>
      <w:r w:rsidRPr="004B18E9">
        <w:rPr>
          <w:sz w:val="28"/>
          <w:szCs w:val="28"/>
          <w:lang w:eastAsia="en-US"/>
        </w:rPr>
        <w:lastRenderedPageBreak/>
        <w:t>the personal assistants and where to obtain such insurance, which should include both Employers and Public Liability Cover. Where appropriate, the provider will support the service user in obtaining insurance.</w:t>
      </w:r>
    </w:p>
    <w:p w14:paraId="39CCC0AD" w14:textId="77777777" w:rsidR="00716972" w:rsidRPr="004B18E9" w:rsidRDefault="00716972" w:rsidP="00B87344">
      <w:pPr>
        <w:pStyle w:val="BodyText"/>
        <w:numPr>
          <w:ilvl w:val="0"/>
          <w:numId w:val="0"/>
        </w:numPr>
        <w:spacing w:line="240" w:lineRule="auto"/>
        <w:ind w:left="709"/>
        <w:rPr>
          <w:sz w:val="28"/>
          <w:szCs w:val="28"/>
          <w:lang w:eastAsia="en-US"/>
        </w:rPr>
      </w:pPr>
      <w:r w:rsidRPr="004B18E9">
        <w:rPr>
          <w:sz w:val="28"/>
          <w:szCs w:val="28"/>
          <w:lang w:eastAsia="en-US"/>
        </w:rPr>
        <w:t>The service provider</w:t>
      </w:r>
      <w:r w:rsidR="008F1C33">
        <w:rPr>
          <w:sz w:val="28"/>
          <w:szCs w:val="28"/>
          <w:lang w:eastAsia="en-US"/>
        </w:rPr>
        <w:t xml:space="preserve"> </w:t>
      </w:r>
      <w:r w:rsidRPr="004B18E9">
        <w:rPr>
          <w:sz w:val="28"/>
          <w:szCs w:val="28"/>
          <w:lang w:eastAsia="en-US"/>
        </w:rPr>
        <w:t>shall signpost personal assistants to advisory, conciliation and arbitration services where the personal assistant has any workplace issues.</w:t>
      </w:r>
    </w:p>
    <w:p w14:paraId="7F088E2D" w14:textId="77777777" w:rsidR="00716972" w:rsidRPr="004B18E9" w:rsidRDefault="000779A0" w:rsidP="00B87344">
      <w:pPr>
        <w:pStyle w:val="BodyText"/>
        <w:numPr>
          <w:ilvl w:val="0"/>
          <w:numId w:val="0"/>
        </w:numPr>
        <w:spacing w:line="240" w:lineRule="auto"/>
        <w:ind w:left="709"/>
        <w:rPr>
          <w:sz w:val="28"/>
          <w:szCs w:val="28"/>
          <w:lang w:eastAsia="en-US"/>
        </w:rPr>
      </w:pPr>
      <w:r w:rsidRPr="004B18E9">
        <w:rPr>
          <w:sz w:val="28"/>
          <w:szCs w:val="28"/>
          <w:lang w:eastAsia="en-US"/>
        </w:rPr>
        <w:t>The provider will ensure that they ma</w:t>
      </w:r>
      <w:r w:rsidR="00716972" w:rsidRPr="004B18E9">
        <w:rPr>
          <w:sz w:val="28"/>
          <w:szCs w:val="28"/>
          <w:lang w:eastAsia="en-US"/>
        </w:rPr>
        <w:t xml:space="preserve">intain </w:t>
      </w:r>
      <w:r w:rsidRPr="004B18E9">
        <w:rPr>
          <w:sz w:val="28"/>
          <w:szCs w:val="28"/>
          <w:lang w:eastAsia="en-US"/>
        </w:rPr>
        <w:t xml:space="preserve">their </w:t>
      </w:r>
      <w:r w:rsidR="00716972" w:rsidRPr="004B18E9">
        <w:rPr>
          <w:sz w:val="28"/>
          <w:szCs w:val="28"/>
          <w:lang w:eastAsia="en-US"/>
        </w:rPr>
        <w:t>knowledge and understanding of employment law in order to provide support for service users in disputes with employees. This could include disciplinary procedures and tribunals. This will also include signposting to expert legal advice which could be available through insurance cover.</w:t>
      </w:r>
    </w:p>
    <w:p w14:paraId="064352AE" w14:textId="77777777" w:rsidR="00A223DE" w:rsidRPr="004B18E9" w:rsidRDefault="00A223DE" w:rsidP="00B87344">
      <w:pPr>
        <w:pStyle w:val="Heading2"/>
        <w:ind w:left="709"/>
        <w:rPr>
          <w:sz w:val="28"/>
          <w:szCs w:val="28"/>
        </w:rPr>
      </w:pPr>
      <w:bookmarkStart w:id="65" w:name="_Toc12969542"/>
      <w:r w:rsidRPr="004B18E9">
        <w:rPr>
          <w:sz w:val="28"/>
          <w:szCs w:val="28"/>
        </w:rPr>
        <w:t>Training and Development</w:t>
      </w:r>
      <w:bookmarkEnd w:id="65"/>
      <w:r w:rsidRPr="004B18E9">
        <w:rPr>
          <w:sz w:val="28"/>
          <w:szCs w:val="28"/>
        </w:rPr>
        <w:t xml:space="preserve"> </w:t>
      </w:r>
    </w:p>
    <w:p w14:paraId="5FC79A47" w14:textId="45036A60" w:rsidR="00A223DE"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will </w:t>
      </w:r>
      <w:r w:rsidR="00902C45">
        <w:rPr>
          <w:sz w:val="28"/>
          <w:szCs w:val="28"/>
        </w:rPr>
        <w:t>signpost</w:t>
      </w:r>
      <w:r w:rsidRPr="004B18E9">
        <w:rPr>
          <w:sz w:val="28"/>
          <w:szCs w:val="28"/>
        </w:rPr>
        <w:t xml:space="preserve"> direct payment users to identify their training needs and those of their staff and to access solutions which increasingly empower them to make independent living arrangements suited to their individual needs and wishes. </w:t>
      </w:r>
    </w:p>
    <w:p w14:paraId="0776710F" w14:textId="75046814" w:rsidR="00A223DE"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will be responsible for </w:t>
      </w:r>
      <w:r w:rsidR="00902C45">
        <w:rPr>
          <w:sz w:val="28"/>
          <w:szCs w:val="28"/>
        </w:rPr>
        <w:t>signposting/or provide literature</w:t>
      </w:r>
      <w:r w:rsidRPr="004B18E9">
        <w:rPr>
          <w:sz w:val="28"/>
          <w:szCs w:val="28"/>
        </w:rPr>
        <w:t xml:space="preserve"> in at least the following areas, to support the direct payment user in their role as an employer: </w:t>
      </w:r>
    </w:p>
    <w:p w14:paraId="65DC0910"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Recruitment and selection of Personal Assistants </w:t>
      </w:r>
    </w:p>
    <w:p w14:paraId="4554A8FE"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Retention and management of Personal Assistants </w:t>
      </w:r>
    </w:p>
    <w:p w14:paraId="5BE3ED9E"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Legal obligations as an employer </w:t>
      </w:r>
    </w:p>
    <w:p w14:paraId="521F9BF7"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Health and safety obligations as an employer </w:t>
      </w:r>
    </w:p>
    <w:p w14:paraId="21AF3D35"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PAYE and all related issues </w:t>
      </w:r>
    </w:p>
    <w:p w14:paraId="5ACBD200" w14:textId="77777777" w:rsidR="00A223DE" w:rsidRPr="004B18E9" w:rsidRDefault="00A223DE" w:rsidP="002773CA">
      <w:pPr>
        <w:pStyle w:val="Bullets"/>
        <w:numPr>
          <w:ilvl w:val="0"/>
          <w:numId w:val="13"/>
        </w:numPr>
        <w:ind w:hanging="87"/>
        <w:rPr>
          <w:sz w:val="28"/>
          <w:szCs w:val="28"/>
        </w:rPr>
      </w:pPr>
      <w:r w:rsidRPr="004B18E9">
        <w:rPr>
          <w:sz w:val="28"/>
          <w:szCs w:val="28"/>
        </w:rPr>
        <w:t xml:space="preserve">Monitoring and related paperwork </w:t>
      </w:r>
    </w:p>
    <w:p w14:paraId="5844293C" w14:textId="77777777" w:rsidR="00A223DE" w:rsidRPr="004B18E9" w:rsidRDefault="00A223DE" w:rsidP="002773CA">
      <w:pPr>
        <w:pStyle w:val="Bullets"/>
        <w:numPr>
          <w:ilvl w:val="0"/>
          <w:numId w:val="13"/>
        </w:numPr>
        <w:ind w:hanging="87"/>
        <w:rPr>
          <w:rFonts w:eastAsia="Times New Roman"/>
          <w:sz w:val="28"/>
          <w:szCs w:val="28"/>
          <w:u w:val="single"/>
        </w:rPr>
      </w:pPr>
      <w:r w:rsidRPr="004B18E9">
        <w:rPr>
          <w:sz w:val="28"/>
          <w:szCs w:val="28"/>
        </w:rPr>
        <w:t>Record keeping</w:t>
      </w:r>
    </w:p>
    <w:p w14:paraId="49EEB777" w14:textId="6C057DAD" w:rsidR="00A223DE" w:rsidRPr="004B18E9" w:rsidRDefault="00A223DE" w:rsidP="002773CA">
      <w:pPr>
        <w:pStyle w:val="Bullets"/>
        <w:numPr>
          <w:ilvl w:val="0"/>
          <w:numId w:val="13"/>
        </w:numPr>
        <w:ind w:hanging="87"/>
        <w:rPr>
          <w:sz w:val="28"/>
          <w:szCs w:val="28"/>
        </w:rPr>
      </w:pPr>
      <w:r w:rsidRPr="004B18E9">
        <w:rPr>
          <w:sz w:val="28"/>
          <w:szCs w:val="28"/>
        </w:rPr>
        <w:t xml:space="preserve">Supporting access to </w:t>
      </w:r>
      <w:r w:rsidR="0020308F">
        <w:rPr>
          <w:sz w:val="28"/>
          <w:szCs w:val="28"/>
        </w:rPr>
        <w:t>various</w:t>
      </w:r>
      <w:r w:rsidRPr="004B18E9">
        <w:rPr>
          <w:sz w:val="28"/>
          <w:szCs w:val="28"/>
        </w:rPr>
        <w:t xml:space="preserve"> web</w:t>
      </w:r>
      <w:r w:rsidR="006A0F29" w:rsidRPr="004B18E9">
        <w:rPr>
          <w:sz w:val="28"/>
          <w:szCs w:val="28"/>
        </w:rPr>
        <w:t>-</w:t>
      </w:r>
      <w:r w:rsidRPr="004B18E9">
        <w:rPr>
          <w:sz w:val="28"/>
          <w:szCs w:val="28"/>
        </w:rPr>
        <w:t>based training portal</w:t>
      </w:r>
      <w:r w:rsidR="0020308F">
        <w:rPr>
          <w:sz w:val="28"/>
          <w:szCs w:val="28"/>
        </w:rPr>
        <w:t>s</w:t>
      </w:r>
      <w:r w:rsidRPr="004B18E9">
        <w:rPr>
          <w:sz w:val="28"/>
          <w:szCs w:val="28"/>
        </w:rPr>
        <w:t xml:space="preserve"> for </w:t>
      </w:r>
      <w:r w:rsidR="0020308F">
        <w:rPr>
          <w:sz w:val="28"/>
          <w:szCs w:val="28"/>
        </w:rPr>
        <w:t xml:space="preserve">    </w:t>
      </w:r>
      <w:r w:rsidRPr="004B18E9">
        <w:rPr>
          <w:sz w:val="28"/>
          <w:szCs w:val="28"/>
        </w:rPr>
        <w:t xml:space="preserve">Employers and Personal Assistants. </w:t>
      </w:r>
    </w:p>
    <w:p w14:paraId="660133CF" w14:textId="0F55CAFD" w:rsidR="00A223DE" w:rsidRPr="004B18E9" w:rsidRDefault="009D41BF" w:rsidP="00B87344">
      <w:pPr>
        <w:pStyle w:val="Heading2"/>
        <w:ind w:left="0"/>
        <w:rPr>
          <w:sz w:val="28"/>
          <w:szCs w:val="28"/>
        </w:rPr>
      </w:pPr>
      <w:bookmarkStart w:id="66" w:name="_Toc12969543"/>
      <w:r>
        <w:rPr>
          <w:sz w:val="28"/>
          <w:szCs w:val="28"/>
        </w:rPr>
        <w:tab/>
      </w:r>
      <w:r w:rsidR="00A223DE" w:rsidRPr="004B18E9">
        <w:rPr>
          <w:sz w:val="28"/>
          <w:szCs w:val="28"/>
        </w:rPr>
        <w:t>Practical Advice, Guidance, Information and Support</w:t>
      </w:r>
      <w:bookmarkEnd w:id="66"/>
      <w:r w:rsidR="00A223DE" w:rsidRPr="004B18E9">
        <w:rPr>
          <w:sz w:val="28"/>
          <w:szCs w:val="28"/>
        </w:rPr>
        <w:t xml:space="preserve"> </w:t>
      </w:r>
    </w:p>
    <w:p w14:paraId="572D7566" w14:textId="77777777" w:rsidR="00A223DE" w:rsidRPr="004B18E9" w:rsidRDefault="00A223DE" w:rsidP="0099370B">
      <w:pPr>
        <w:pStyle w:val="BodyText"/>
        <w:numPr>
          <w:ilvl w:val="0"/>
          <w:numId w:val="0"/>
        </w:numPr>
        <w:spacing w:line="240" w:lineRule="auto"/>
        <w:ind w:left="709"/>
        <w:rPr>
          <w:sz w:val="28"/>
          <w:szCs w:val="28"/>
        </w:rPr>
      </w:pPr>
      <w:r w:rsidRPr="004B18E9">
        <w:rPr>
          <w:sz w:val="28"/>
          <w:szCs w:val="28"/>
        </w:rPr>
        <w:t>The Provider will offer and provide information, practical advice and assistance to direct payments users on all aspects of</w:t>
      </w:r>
      <w:r w:rsidR="004E50F4" w:rsidRPr="004B18E9">
        <w:rPr>
          <w:sz w:val="28"/>
          <w:szCs w:val="28"/>
        </w:rPr>
        <w:t xml:space="preserve"> recruitment and retention of</w:t>
      </w:r>
      <w:r w:rsidRPr="004B18E9">
        <w:rPr>
          <w:sz w:val="28"/>
          <w:szCs w:val="28"/>
        </w:rPr>
        <w:t xml:space="preserve"> staff including: </w:t>
      </w:r>
    </w:p>
    <w:p w14:paraId="05FDA4CC" w14:textId="77777777" w:rsidR="00A223DE" w:rsidRPr="004B18E9" w:rsidRDefault="00647C43" w:rsidP="002773CA">
      <w:pPr>
        <w:pStyle w:val="Bullets"/>
        <w:numPr>
          <w:ilvl w:val="0"/>
          <w:numId w:val="14"/>
        </w:numPr>
        <w:ind w:left="1276"/>
        <w:rPr>
          <w:sz w:val="28"/>
          <w:szCs w:val="28"/>
        </w:rPr>
      </w:pPr>
      <w:r w:rsidRPr="004B18E9">
        <w:rPr>
          <w:sz w:val="28"/>
          <w:szCs w:val="28"/>
        </w:rPr>
        <w:lastRenderedPageBreak/>
        <w:t>The i</w:t>
      </w:r>
      <w:r w:rsidR="00A223DE" w:rsidRPr="004B18E9">
        <w:rPr>
          <w:sz w:val="28"/>
          <w:szCs w:val="28"/>
        </w:rPr>
        <w:t xml:space="preserve">dentification and recruitment of a Personal Assistant including Targeted </w:t>
      </w:r>
      <w:r w:rsidR="004E50F4" w:rsidRPr="004B18E9">
        <w:rPr>
          <w:sz w:val="28"/>
          <w:szCs w:val="28"/>
        </w:rPr>
        <w:t xml:space="preserve">Advertisement and </w:t>
      </w:r>
      <w:r w:rsidR="00A223DE" w:rsidRPr="004B18E9">
        <w:rPr>
          <w:sz w:val="28"/>
          <w:szCs w:val="28"/>
        </w:rPr>
        <w:t xml:space="preserve">Recruitment </w:t>
      </w:r>
    </w:p>
    <w:p w14:paraId="6EA7D84F" w14:textId="77777777" w:rsidR="00A223DE" w:rsidRPr="004B18E9" w:rsidRDefault="00A223DE" w:rsidP="002773CA">
      <w:pPr>
        <w:pStyle w:val="Bullets"/>
        <w:numPr>
          <w:ilvl w:val="0"/>
          <w:numId w:val="14"/>
        </w:numPr>
        <w:ind w:left="1276"/>
        <w:rPr>
          <w:sz w:val="28"/>
          <w:szCs w:val="28"/>
        </w:rPr>
      </w:pPr>
      <w:r w:rsidRPr="004B18E9">
        <w:rPr>
          <w:sz w:val="28"/>
          <w:szCs w:val="28"/>
        </w:rPr>
        <w:t>Suitable Rates of Pay</w:t>
      </w:r>
    </w:p>
    <w:p w14:paraId="3822435D"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Arranging DBS checks for Personal Assistants. </w:t>
      </w:r>
    </w:p>
    <w:p w14:paraId="157F1995"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Discussing the implications and consequences of employing a self-employed PA. </w:t>
      </w:r>
    </w:p>
    <w:p w14:paraId="480537F4"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Checking whether the potential Personal Assistant is eligible to work in this country. </w:t>
      </w:r>
    </w:p>
    <w:p w14:paraId="0B4068C8" w14:textId="77777777" w:rsidR="00A223DE" w:rsidRPr="004B18E9" w:rsidRDefault="00A223DE" w:rsidP="002773CA">
      <w:pPr>
        <w:pStyle w:val="Bullets"/>
        <w:numPr>
          <w:ilvl w:val="0"/>
          <w:numId w:val="14"/>
        </w:numPr>
        <w:ind w:left="1276"/>
        <w:rPr>
          <w:sz w:val="28"/>
          <w:szCs w:val="28"/>
        </w:rPr>
      </w:pPr>
      <w:r w:rsidRPr="004B18E9">
        <w:rPr>
          <w:sz w:val="28"/>
          <w:szCs w:val="28"/>
        </w:rPr>
        <w:t>Providing support to access</w:t>
      </w:r>
      <w:r w:rsidR="000130A1" w:rsidRPr="004B18E9">
        <w:rPr>
          <w:sz w:val="28"/>
          <w:szCs w:val="28"/>
        </w:rPr>
        <w:t xml:space="preserve"> a choice of</w:t>
      </w:r>
      <w:r w:rsidRPr="004B18E9">
        <w:rPr>
          <w:sz w:val="28"/>
          <w:szCs w:val="28"/>
        </w:rPr>
        <w:t xml:space="preserve"> Payroll providers who can manage the tax and national insurance requirements, and payments to the Personal Assistant or offer ‘managed account’ services. </w:t>
      </w:r>
      <w:r w:rsidR="003A2BF2" w:rsidRPr="004B18E9">
        <w:rPr>
          <w:sz w:val="28"/>
          <w:szCs w:val="28"/>
        </w:rPr>
        <w:t xml:space="preserve"> If a provider also offers a payroll service, they must demonstrate that they are offering choice </w:t>
      </w:r>
      <w:r w:rsidR="000111D5" w:rsidRPr="004B18E9">
        <w:rPr>
          <w:sz w:val="28"/>
          <w:szCs w:val="28"/>
        </w:rPr>
        <w:t>to service users of alternative payroll providers.</w:t>
      </w:r>
    </w:p>
    <w:p w14:paraId="41006BAA"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Advice on the responsibilities of being an employer and provide “Being a Good Employer” training. </w:t>
      </w:r>
    </w:p>
    <w:p w14:paraId="482F3CA3" w14:textId="31D1B413" w:rsidR="00A223DE" w:rsidRPr="004B18E9" w:rsidRDefault="00A223DE" w:rsidP="002773CA">
      <w:pPr>
        <w:pStyle w:val="Bullets"/>
        <w:numPr>
          <w:ilvl w:val="0"/>
          <w:numId w:val="14"/>
        </w:numPr>
        <w:ind w:left="1276"/>
        <w:rPr>
          <w:sz w:val="28"/>
          <w:szCs w:val="28"/>
        </w:rPr>
      </w:pPr>
      <w:r w:rsidRPr="004B18E9">
        <w:rPr>
          <w:sz w:val="28"/>
          <w:szCs w:val="28"/>
        </w:rPr>
        <w:t xml:space="preserve">Provide an information </w:t>
      </w:r>
      <w:r w:rsidR="0020308F">
        <w:rPr>
          <w:sz w:val="28"/>
          <w:szCs w:val="28"/>
        </w:rPr>
        <w:t>on</w:t>
      </w:r>
      <w:r w:rsidRPr="004B18E9">
        <w:rPr>
          <w:sz w:val="28"/>
          <w:szCs w:val="28"/>
        </w:rPr>
        <w:t xml:space="preserve"> recruitment practices, obtaining references, samples of contracts, details of insurance etc</w:t>
      </w:r>
      <w:r w:rsidR="004E50F4" w:rsidRPr="004B18E9">
        <w:rPr>
          <w:sz w:val="28"/>
          <w:szCs w:val="28"/>
        </w:rPr>
        <w:t xml:space="preserve"> either electronically or </w:t>
      </w:r>
      <w:r w:rsidR="0011468E" w:rsidRPr="004B18E9">
        <w:rPr>
          <w:sz w:val="28"/>
          <w:szCs w:val="28"/>
        </w:rPr>
        <w:t>paper based</w:t>
      </w:r>
      <w:r w:rsidRPr="004B18E9">
        <w:rPr>
          <w:sz w:val="28"/>
          <w:szCs w:val="28"/>
        </w:rPr>
        <w:t xml:space="preserve">. </w:t>
      </w:r>
    </w:p>
    <w:p w14:paraId="573617EC"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Advertising – including draft advertisements and where and how to advertise. </w:t>
      </w:r>
    </w:p>
    <w:p w14:paraId="5140A95A"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Job descriptions and person specifications – including sample job descriptions and person specifications containing all relevant and appropriate information to ensure the service user has all the information required to select for interview. </w:t>
      </w:r>
    </w:p>
    <w:p w14:paraId="38ADBBC3"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Applications – including draft application forms and other methods of application, such as a CV. </w:t>
      </w:r>
    </w:p>
    <w:p w14:paraId="7C08E80D"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Interview guidance – including information and advice on questions which can and cannot be asked and advantages and disadvantages of interviewing in their own homes or in other venues. </w:t>
      </w:r>
    </w:p>
    <w:p w14:paraId="7CBB2E1C"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References – including draft reference request forms and guidance on what to ask for and how to verify references. </w:t>
      </w:r>
    </w:p>
    <w:p w14:paraId="33E4DDE3" w14:textId="77777777" w:rsidR="00A223DE" w:rsidRPr="004B18E9" w:rsidRDefault="00A223DE" w:rsidP="002773CA">
      <w:pPr>
        <w:pStyle w:val="Bullets"/>
        <w:numPr>
          <w:ilvl w:val="0"/>
          <w:numId w:val="14"/>
        </w:numPr>
        <w:ind w:left="1276"/>
        <w:rPr>
          <w:sz w:val="28"/>
          <w:szCs w:val="28"/>
        </w:rPr>
      </w:pPr>
      <w:r w:rsidRPr="004B18E9">
        <w:rPr>
          <w:sz w:val="28"/>
          <w:szCs w:val="28"/>
        </w:rPr>
        <w:t xml:space="preserve">Contracts of employment – including draft contracts, advice, grievance and disciplinary procedures. </w:t>
      </w:r>
    </w:p>
    <w:p w14:paraId="053ED76E" w14:textId="77777777" w:rsidR="00A223DE" w:rsidRPr="004B18E9" w:rsidRDefault="00A223DE" w:rsidP="002773CA">
      <w:pPr>
        <w:pStyle w:val="Bullets"/>
        <w:numPr>
          <w:ilvl w:val="0"/>
          <w:numId w:val="14"/>
        </w:numPr>
        <w:ind w:left="1276"/>
        <w:rPr>
          <w:sz w:val="28"/>
          <w:szCs w:val="28"/>
        </w:rPr>
      </w:pPr>
      <w:r w:rsidRPr="004B18E9">
        <w:rPr>
          <w:sz w:val="28"/>
          <w:szCs w:val="28"/>
        </w:rPr>
        <w:t>Supporting funding applications to organisations such as Skills for Care to fund training for Personal Assistants.</w:t>
      </w:r>
    </w:p>
    <w:p w14:paraId="56DB5321" w14:textId="18A99D2B" w:rsidR="00EB7B09" w:rsidRPr="004B18E9" w:rsidRDefault="006F01E7" w:rsidP="002773CA">
      <w:pPr>
        <w:pStyle w:val="Bullets"/>
        <w:numPr>
          <w:ilvl w:val="0"/>
          <w:numId w:val="14"/>
        </w:numPr>
        <w:ind w:left="1276"/>
        <w:rPr>
          <w:sz w:val="28"/>
          <w:szCs w:val="28"/>
        </w:rPr>
      </w:pPr>
      <w:r>
        <w:rPr>
          <w:sz w:val="28"/>
          <w:szCs w:val="28"/>
        </w:rPr>
        <w:lastRenderedPageBreak/>
        <w:t xml:space="preserve">Disseminating relevant information to </w:t>
      </w:r>
      <w:r w:rsidR="00216737">
        <w:rPr>
          <w:sz w:val="28"/>
          <w:szCs w:val="28"/>
        </w:rPr>
        <w:t xml:space="preserve">both service users and </w:t>
      </w:r>
    </w:p>
    <w:p w14:paraId="3710ED5C" w14:textId="77777777" w:rsidR="00EB7B09" w:rsidRPr="004B18E9" w:rsidRDefault="00EB7B09" w:rsidP="00B87344">
      <w:pPr>
        <w:pStyle w:val="Bullets"/>
        <w:numPr>
          <w:ilvl w:val="0"/>
          <w:numId w:val="0"/>
        </w:numPr>
        <w:ind w:left="1080"/>
        <w:rPr>
          <w:sz w:val="28"/>
          <w:szCs w:val="28"/>
        </w:rPr>
      </w:pPr>
    </w:p>
    <w:p w14:paraId="1F6EAA21" w14:textId="77777777" w:rsidR="00A223DE" w:rsidRPr="004B18E9" w:rsidRDefault="00A223DE" w:rsidP="00B87344">
      <w:pPr>
        <w:pStyle w:val="Heading2"/>
        <w:ind w:left="720"/>
        <w:rPr>
          <w:sz w:val="28"/>
          <w:szCs w:val="28"/>
        </w:rPr>
      </w:pPr>
      <w:bookmarkStart w:id="67" w:name="_Toc12969544"/>
      <w:r w:rsidRPr="004B18E9">
        <w:rPr>
          <w:sz w:val="28"/>
          <w:szCs w:val="28"/>
        </w:rPr>
        <w:t>Support to Personal Assistants</w:t>
      </w:r>
      <w:bookmarkEnd w:id="67"/>
      <w:r w:rsidRPr="004B18E9">
        <w:rPr>
          <w:sz w:val="28"/>
          <w:szCs w:val="28"/>
        </w:rPr>
        <w:t xml:space="preserve"> </w:t>
      </w:r>
    </w:p>
    <w:p w14:paraId="7381874E" w14:textId="77777777" w:rsidR="00A223DE" w:rsidRPr="004B18E9" w:rsidRDefault="00594722" w:rsidP="00B87344">
      <w:pPr>
        <w:pStyle w:val="BodyText"/>
        <w:numPr>
          <w:ilvl w:val="0"/>
          <w:numId w:val="0"/>
        </w:numPr>
        <w:spacing w:line="240" w:lineRule="auto"/>
        <w:ind w:left="851"/>
        <w:rPr>
          <w:sz w:val="28"/>
          <w:szCs w:val="28"/>
        </w:rPr>
      </w:pPr>
      <w:r w:rsidRPr="004B18E9">
        <w:rPr>
          <w:sz w:val="28"/>
          <w:szCs w:val="28"/>
        </w:rPr>
        <w:t>In addition to the support provided to the direct payment service user t</w:t>
      </w:r>
      <w:r w:rsidR="00A223DE" w:rsidRPr="004B18E9">
        <w:rPr>
          <w:sz w:val="28"/>
          <w:szCs w:val="28"/>
        </w:rPr>
        <w:t xml:space="preserve">he provider </w:t>
      </w:r>
      <w:r w:rsidRPr="004B18E9">
        <w:rPr>
          <w:sz w:val="28"/>
          <w:szCs w:val="28"/>
        </w:rPr>
        <w:t xml:space="preserve">will also be required to </w:t>
      </w:r>
      <w:r w:rsidR="00976A0E" w:rsidRPr="004B18E9">
        <w:rPr>
          <w:sz w:val="28"/>
          <w:szCs w:val="28"/>
        </w:rPr>
        <w:t>provide</w:t>
      </w:r>
      <w:r w:rsidR="00A223DE" w:rsidRPr="004B18E9">
        <w:rPr>
          <w:sz w:val="28"/>
          <w:szCs w:val="28"/>
        </w:rPr>
        <w:t xml:space="preserve"> support to Personal Assistants </w:t>
      </w:r>
      <w:r w:rsidR="0011468E" w:rsidRPr="004B18E9">
        <w:rPr>
          <w:sz w:val="28"/>
          <w:szCs w:val="28"/>
        </w:rPr>
        <w:t>by: -</w:t>
      </w:r>
    </w:p>
    <w:p w14:paraId="4B30BAF0" w14:textId="2279BD1F" w:rsidR="00A223DE" w:rsidRPr="004B18E9" w:rsidRDefault="00A223DE" w:rsidP="006A514B">
      <w:pPr>
        <w:pStyle w:val="Bullets"/>
        <w:numPr>
          <w:ilvl w:val="0"/>
          <w:numId w:val="0"/>
        </w:numPr>
        <w:rPr>
          <w:sz w:val="28"/>
          <w:szCs w:val="28"/>
        </w:rPr>
      </w:pPr>
    </w:p>
    <w:p w14:paraId="27806FEA" w14:textId="36639E64" w:rsidR="00A223DE" w:rsidRPr="004B18E9" w:rsidRDefault="00A223DE" w:rsidP="002773CA">
      <w:pPr>
        <w:pStyle w:val="Bullets"/>
        <w:numPr>
          <w:ilvl w:val="0"/>
          <w:numId w:val="14"/>
        </w:numPr>
        <w:ind w:left="1276"/>
        <w:rPr>
          <w:sz w:val="28"/>
          <w:szCs w:val="28"/>
        </w:rPr>
      </w:pPr>
      <w:r w:rsidRPr="004B18E9">
        <w:rPr>
          <w:sz w:val="28"/>
          <w:szCs w:val="28"/>
        </w:rPr>
        <w:t>Support to access online web-based training solution</w:t>
      </w:r>
      <w:r w:rsidR="00216737">
        <w:rPr>
          <w:sz w:val="28"/>
          <w:szCs w:val="28"/>
        </w:rPr>
        <w:t>s</w:t>
      </w:r>
    </w:p>
    <w:p w14:paraId="05523EFA" w14:textId="77777777" w:rsidR="00A223DE" w:rsidRPr="004B18E9" w:rsidRDefault="004E50F4" w:rsidP="002773CA">
      <w:pPr>
        <w:pStyle w:val="Bullets"/>
        <w:numPr>
          <w:ilvl w:val="0"/>
          <w:numId w:val="14"/>
        </w:numPr>
        <w:ind w:left="1276"/>
        <w:rPr>
          <w:sz w:val="28"/>
          <w:szCs w:val="28"/>
        </w:rPr>
      </w:pPr>
      <w:r w:rsidRPr="004B18E9">
        <w:rPr>
          <w:sz w:val="28"/>
          <w:szCs w:val="28"/>
        </w:rPr>
        <w:t>S</w:t>
      </w:r>
      <w:r w:rsidR="00A223DE" w:rsidRPr="004B18E9">
        <w:rPr>
          <w:sz w:val="28"/>
          <w:szCs w:val="28"/>
        </w:rPr>
        <w:t>ignpost Personal Assistants to advisory, conciliation and arbitration services where the Personal Assistant has any workplace issues.</w:t>
      </w:r>
    </w:p>
    <w:p w14:paraId="1317859E" w14:textId="77777777" w:rsidR="008D3C04" w:rsidRPr="004B18E9" w:rsidRDefault="008D3C04" w:rsidP="00B87344">
      <w:pPr>
        <w:pStyle w:val="Heading2"/>
        <w:ind w:left="993"/>
        <w:rPr>
          <w:sz w:val="28"/>
          <w:szCs w:val="28"/>
        </w:rPr>
      </w:pPr>
      <w:bookmarkStart w:id="68" w:name="_Toc12969545"/>
      <w:r w:rsidRPr="004B18E9">
        <w:rPr>
          <w:sz w:val="28"/>
          <w:szCs w:val="28"/>
        </w:rPr>
        <w:t>PA Finder Tool</w:t>
      </w:r>
      <w:bookmarkEnd w:id="68"/>
      <w:r w:rsidRPr="004B18E9">
        <w:rPr>
          <w:sz w:val="28"/>
          <w:szCs w:val="28"/>
        </w:rPr>
        <w:t xml:space="preserve"> </w:t>
      </w:r>
    </w:p>
    <w:p w14:paraId="086DABE2" w14:textId="6D740151" w:rsidR="008D3C04" w:rsidRPr="004B18E9" w:rsidRDefault="00DE5DCC" w:rsidP="00B87344">
      <w:pPr>
        <w:pStyle w:val="BodyText"/>
        <w:numPr>
          <w:ilvl w:val="0"/>
          <w:numId w:val="0"/>
        </w:numPr>
        <w:spacing w:line="240" w:lineRule="auto"/>
        <w:ind w:left="851"/>
        <w:rPr>
          <w:sz w:val="28"/>
          <w:szCs w:val="28"/>
        </w:rPr>
      </w:pPr>
      <w:r>
        <w:rPr>
          <w:sz w:val="28"/>
          <w:szCs w:val="28"/>
        </w:rPr>
        <w:t xml:space="preserve">As part of the offer to Direct Payment Recipients, the </w:t>
      </w:r>
      <w:r w:rsidR="008D3C04" w:rsidRPr="004B18E9">
        <w:rPr>
          <w:sz w:val="28"/>
          <w:szCs w:val="28"/>
        </w:rPr>
        <w:t xml:space="preserve">Council wants the provider to </w:t>
      </w:r>
      <w:r w:rsidR="006643DC" w:rsidRPr="004B18E9">
        <w:rPr>
          <w:sz w:val="28"/>
          <w:szCs w:val="28"/>
        </w:rPr>
        <w:t>host and maintain</w:t>
      </w:r>
      <w:r w:rsidR="008D3C04" w:rsidRPr="004B18E9">
        <w:rPr>
          <w:sz w:val="28"/>
          <w:szCs w:val="28"/>
        </w:rPr>
        <w:t xml:space="preserve"> a Personal Assistant (PA) finder service, which will be an online facility where PAs are able to advertise their availability and specialisms, have an opportunity to market their </w:t>
      </w:r>
      <w:r w:rsidR="0099370B">
        <w:rPr>
          <w:sz w:val="28"/>
          <w:szCs w:val="28"/>
        </w:rPr>
        <w:t xml:space="preserve">specialist skills and knowledge </w:t>
      </w:r>
      <w:r w:rsidR="00AA2115" w:rsidRPr="004B18E9">
        <w:rPr>
          <w:sz w:val="28"/>
          <w:szCs w:val="28"/>
        </w:rPr>
        <w:t>and</w:t>
      </w:r>
      <w:r w:rsidR="008D3C04" w:rsidRPr="004B18E9">
        <w:rPr>
          <w:sz w:val="28"/>
          <w:szCs w:val="28"/>
        </w:rPr>
        <w:t xml:space="preserve"> service users can view an array of PA profiles to find the one who best suits their need and the availability is in </w:t>
      </w:r>
      <w:r w:rsidR="00811BBB" w:rsidRPr="004B18E9">
        <w:rPr>
          <w:sz w:val="28"/>
          <w:szCs w:val="28"/>
        </w:rPr>
        <w:t>real time</w:t>
      </w:r>
      <w:r w:rsidR="008D3C04" w:rsidRPr="004B18E9">
        <w:rPr>
          <w:sz w:val="28"/>
          <w:szCs w:val="28"/>
        </w:rPr>
        <w:t xml:space="preserve">. </w:t>
      </w:r>
      <w:r w:rsidR="001F4E76">
        <w:rPr>
          <w:sz w:val="28"/>
          <w:szCs w:val="28"/>
        </w:rPr>
        <w:t xml:space="preserve">The platform must also include a facility where </w:t>
      </w:r>
      <w:r w:rsidR="008D3C04" w:rsidRPr="004B18E9">
        <w:rPr>
          <w:sz w:val="28"/>
          <w:szCs w:val="28"/>
        </w:rPr>
        <w:t>employers can advertise for PAs</w:t>
      </w:r>
      <w:r w:rsidR="00C769A1" w:rsidRPr="004B18E9">
        <w:rPr>
          <w:sz w:val="28"/>
          <w:szCs w:val="28"/>
        </w:rPr>
        <w:t>.</w:t>
      </w:r>
    </w:p>
    <w:p w14:paraId="7267BA64" w14:textId="065E7617" w:rsidR="000111D5" w:rsidRPr="004B18E9" w:rsidRDefault="000111D5" w:rsidP="00B87344">
      <w:pPr>
        <w:pStyle w:val="BodyText"/>
        <w:numPr>
          <w:ilvl w:val="0"/>
          <w:numId w:val="0"/>
        </w:numPr>
        <w:spacing w:line="240" w:lineRule="auto"/>
        <w:ind w:left="851"/>
        <w:rPr>
          <w:sz w:val="28"/>
          <w:szCs w:val="28"/>
        </w:rPr>
      </w:pPr>
      <w:r w:rsidRPr="004B18E9">
        <w:rPr>
          <w:sz w:val="28"/>
          <w:szCs w:val="28"/>
        </w:rPr>
        <w:t>The</w:t>
      </w:r>
      <w:r w:rsidR="001F4E76">
        <w:rPr>
          <w:sz w:val="28"/>
          <w:szCs w:val="28"/>
        </w:rPr>
        <w:t xml:space="preserve"> provider mu</w:t>
      </w:r>
      <w:r w:rsidR="00B60C89">
        <w:rPr>
          <w:sz w:val="28"/>
          <w:szCs w:val="28"/>
        </w:rPr>
        <w:t>st start</w:t>
      </w:r>
      <w:r w:rsidR="001F4E76">
        <w:rPr>
          <w:sz w:val="28"/>
          <w:szCs w:val="28"/>
        </w:rPr>
        <w:t xml:space="preserve"> </w:t>
      </w:r>
      <w:r w:rsidRPr="004B18E9">
        <w:rPr>
          <w:sz w:val="28"/>
          <w:szCs w:val="28"/>
        </w:rPr>
        <w:t>mobilis</w:t>
      </w:r>
      <w:r w:rsidR="00B60C89">
        <w:rPr>
          <w:sz w:val="28"/>
          <w:szCs w:val="28"/>
        </w:rPr>
        <w:t>ing</w:t>
      </w:r>
      <w:r w:rsidRPr="004B18E9">
        <w:rPr>
          <w:sz w:val="28"/>
          <w:szCs w:val="28"/>
        </w:rPr>
        <w:t xml:space="preserve"> this element of the contract within the first three months of the start of the contract. </w:t>
      </w:r>
    </w:p>
    <w:p w14:paraId="470FA4D4" w14:textId="77777777" w:rsidR="00810B7D" w:rsidRPr="004B18E9" w:rsidRDefault="00810B7D" w:rsidP="00B87344">
      <w:pPr>
        <w:pStyle w:val="BodyText"/>
        <w:numPr>
          <w:ilvl w:val="0"/>
          <w:numId w:val="0"/>
        </w:numPr>
        <w:spacing w:after="240" w:line="240" w:lineRule="auto"/>
        <w:ind w:left="851"/>
        <w:rPr>
          <w:sz w:val="28"/>
          <w:szCs w:val="28"/>
        </w:rPr>
      </w:pPr>
      <w:r w:rsidRPr="004B18E9">
        <w:rPr>
          <w:sz w:val="28"/>
          <w:szCs w:val="28"/>
        </w:rPr>
        <w:t xml:space="preserve">The Provider </w:t>
      </w:r>
      <w:proofErr w:type="gramStart"/>
      <w:r w:rsidR="001F4E76">
        <w:rPr>
          <w:sz w:val="28"/>
          <w:szCs w:val="28"/>
        </w:rPr>
        <w:t xml:space="preserve">must </w:t>
      </w:r>
      <w:r w:rsidRPr="004B18E9">
        <w:rPr>
          <w:sz w:val="28"/>
          <w:szCs w:val="28"/>
        </w:rPr>
        <w:t xml:space="preserve"> maintain</w:t>
      </w:r>
      <w:proofErr w:type="gramEnd"/>
      <w:r w:rsidRPr="004B18E9">
        <w:rPr>
          <w:sz w:val="28"/>
          <w:szCs w:val="28"/>
        </w:rPr>
        <w:t xml:space="preserve"> an electronic PA Finder in line with the Data Protection Act 2018 and GDPR.   The </w:t>
      </w:r>
      <w:r w:rsidR="00AF511A" w:rsidRPr="004B18E9">
        <w:rPr>
          <w:sz w:val="28"/>
          <w:szCs w:val="28"/>
        </w:rPr>
        <w:t xml:space="preserve">PA Finder </w:t>
      </w:r>
      <w:r w:rsidRPr="004B18E9">
        <w:rPr>
          <w:sz w:val="28"/>
          <w:szCs w:val="28"/>
        </w:rPr>
        <w:t>is to be reviewed and updated regularly and the information is to be in a format that is easily shared with the Council. The data sharing protocol will be developed with the borough.   The Provider</w:t>
      </w:r>
      <w:r w:rsidR="00AF511A" w:rsidRPr="004B18E9">
        <w:rPr>
          <w:sz w:val="28"/>
          <w:szCs w:val="28"/>
        </w:rPr>
        <w:t xml:space="preserve"> </w:t>
      </w:r>
      <w:r w:rsidRPr="004B18E9">
        <w:rPr>
          <w:sz w:val="28"/>
          <w:szCs w:val="28"/>
        </w:rPr>
        <w:t>must also record the information in line with the requirements of the Borough’s statutory data returns and include information on the carer as well as the cared for. As a minimum the data must be cleansed annually in line with GDPR.</w:t>
      </w:r>
    </w:p>
    <w:p w14:paraId="3E3338ED" w14:textId="77777777" w:rsidR="007C4EA3" w:rsidRPr="004B18E9" w:rsidRDefault="00FD6218" w:rsidP="00B87344">
      <w:pPr>
        <w:pStyle w:val="Heading2"/>
        <w:ind w:left="851"/>
        <w:rPr>
          <w:sz w:val="28"/>
          <w:szCs w:val="28"/>
        </w:rPr>
      </w:pPr>
      <w:bookmarkStart w:id="69" w:name="_Toc12969546"/>
      <w:r w:rsidRPr="004B18E9">
        <w:rPr>
          <w:sz w:val="28"/>
          <w:szCs w:val="28"/>
        </w:rPr>
        <w:t>Personal Health Budgets</w:t>
      </w:r>
      <w:bookmarkEnd w:id="69"/>
    </w:p>
    <w:p w14:paraId="4E1BA2C1" w14:textId="77777777" w:rsidR="007C4EA3" w:rsidRPr="004B18E9" w:rsidRDefault="00FD6218" w:rsidP="00B87344">
      <w:pPr>
        <w:pStyle w:val="BodyText"/>
        <w:numPr>
          <w:ilvl w:val="0"/>
          <w:numId w:val="0"/>
        </w:numPr>
        <w:spacing w:line="240" w:lineRule="auto"/>
        <w:ind w:left="851"/>
        <w:rPr>
          <w:sz w:val="28"/>
          <w:szCs w:val="28"/>
        </w:rPr>
      </w:pPr>
      <w:r w:rsidRPr="004B18E9">
        <w:rPr>
          <w:sz w:val="28"/>
          <w:szCs w:val="28"/>
        </w:rPr>
        <w:t xml:space="preserve">A personal health budget is an amount of money agreed between an individual and their health care professionals. It is a way of enabling disabled people and those with long-term health needs </w:t>
      </w:r>
      <w:r w:rsidRPr="004B18E9">
        <w:rPr>
          <w:sz w:val="28"/>
          <w:szCs w:val="28"/>
        </w:rPr>
        <w:lastRenderedPageBreak/>
        <w:t xml:space="preserve">to have greater choice, flexibility and control over the health and care support they receive. </w:t>
      </w:r>
    </w:p>
    <w:p w14:paraId="468EB24D" w14:textId="77777777" w:rsidR="00FD6218" w:rsidRPr="004B18E9" w:rsidRDefault="00FD6218" w:rsidP="00B87344">
      <w:pPr>
        <w:pStyle w:val="BodyText"/>
        <w:numPr>
          <w:ilvl w:val="0"/>
          <w:numId w:val="0"/>
        </w:numPr>
        <w:spacing w:line="240" w:lineRule="auto"/>
        <w:ind w:left="851"/>
        <w:rPr>
          <w:sz w:val="28"/>
          <w:szCs w:val="28"/>
        </w:rPr>
      </w:pPr>
      <w:r w:rsidRPr="004B18E9">
        <w:rPr>
          <w:sz w:val="28"/>
          <w:szCs w:val="28"/>
        </w:rPr>
        <w:t xml:space="preserve">There is a broader effort to think about joining health and social care budgets and the shift towards the social model of disability would be an opportunity to incorporate this into the Direct Payment Support Service. </w:t>
      </w:r>
    </w:p>
    <w:p w14:paraId="7A3B4C1F" w14:textId="023AA775" w:rsidR="00A223DE" w:rsidRPr="004B18E9" w:rsidRDefault="009D41BF" w:rsidP="0099370B">
      <w:pPr>
        <w:pStyle w:val="MainHeading"/>
        <w:numPr>
          <w:ilvl w:val="0"/>
          <w:numId w:val="0"/>
        </w:numPr>
        <w:spacing w:line="240" w:lineRule="auto"/>
        <w:rPr>
          <w:szCs w:val="28"/>
        </w:rPr>
      </w:pPr>
      <w:bookmarkStart w:id="70" w:name="_Toc12969547"/>
      <w:r>
        <w:rPr>
          <w:szCs w:val="28"/>
        </w:rPr>
        <w:tab/>
      </w:r>
      <w:bookmarkEnd w:id="70"/>
    </w:p>
    <w:p w14:paraId="4FE4383F" w14:textId="77777777" w:rsidR="007C4EA3" w:rsidRPr="004B18E9" w:rsidRDefault="00A223DE" w:rsidP="00B87344">
      <w:pPr>
        <w:pStyle w:val="Heading2"/>
        <w:ind w:left="851"/>
        <w:rPr>
          <w:sz w:val="28"/>
          <w:szCs w:val="28"/>
        </w:rPr>
      </w:pPr>
      <w:bookmarkStart w:id="71" w:name="_Toc12969550"/>
      <w:r w:rsidRPr="004B18E9">
        <w:rPr>
          <w:sz w:val="28"/>
          <w:szCs w:val="28"/>
        </w:rPr>
        <w:t>Acce</w:t>
      </w:r>
      <w:r w:rsidR="009E3DF8" w:rsidRPr="004B18E9">
        <w:rPr>
          <w:sz w:val="28"/>
          <w:szCs w:val="28"/>
        </w:rPr>
        <w:t>ss</w:t>
      </w:r>
      <w:bookmarkEnd w:id="71"/>
    </w:p>
    <w:p w14:paraId="014EB3D0" w14:textId="77777777" w:rsidR="007C4EA3" w:rsidRPr="004B18E9" w:rsidRDefault="00A223DE" w:rsidP="00B87344">
      <w:pPr>
        <w:pStyle w:val="BodyText"/>
        <w:numPr>
          <w:ilvl w:val="0"/>
          <w:numId w:val="0"/>
        </w:numPr>
        <w:spacing w:line="240" w:lineRule="auto"/>
        <w:ind w:left="851"/>
        <w:rPr>
          <w:sz w:val="28"/>
          <w:szCs w:val="28"/>
        </w:rPr>
      </w:pPr>
      <w:r w:rsidRPr="004B18E9">
        <w:rPr>
          <w:sz w:val="28"/>
          <w:szCs w:val="28"/>
        </w:rPr>
        <w:t xml:space="preserve">The </w:t>
      </w:r>
      <w:r w:rsidR="00935A9E">
        <w:rPr>
          <w:sz w:val="28"/>
          <w:szCs w:val="28"/>
        </w:rPr>
        <w:t>C</w:t>
      </w:r>
      <w:r w:rsidRPr="004B18E9">
        <w:rPr>
          <w:sz w:val="28"/>
          <w:szCs w:val="28"/>
        </w:rPr>
        <w:t>ouncil does not require the Service Provider to have a fixed premise in the borough to be able to deliver this service. Instead, the requirement is to make use of the many community buildings and assets available in the borough as well as making use of technology to provide a model of service delivery that meets the aims, objectives and outcomes outlined in this specification in a way that optimises quality and value for money.</w:t>
      </w:r>
    </w:p>
    <w:p w14:paraId="4354EDC2" w14:textId="059C8592" w:rsidR="00482E54" w:rsidRPr="004B18E9" w:rsidRDefault="00E71891" w:rsidP="00B87344">
      <w:pPr>
        <w:pStyle w:val="BodyText"/>
        <w:numPr>
          <w:ilvl w:val="0"/>
          <w:numId w:val="0"/>
        </w:numPr>
        <w:spacing w:line="240" w:lineRule="auto"/>
        <w:ind w:left="851"/>
        <w:rPr>
          <w:sz w:val="28"/>
          <w:szCs w:val="28"/>
        </w:rPr>
      </w:pPr>
      <w:r>
        <w:rPr>
          <w:sz w:val="28"/>
          <w:szCs w:val="28"/>
          <w:lang w:eastAsia="en-US"/>
        </w:rPr>
        <w:t xml:space="preserve">The </w:t>
      </w:r>
      <w:r w:rsidR="00935A9E">
        <w:rPr>
          <w:sz w:val="28"/>
          <w:szCs w:val="28"/>
          <w:lang w:eastAsia="en-US"/>
        </w:rPr>
        <w:t xml:space="preserve"> </w:t>
      </w:r>
      <w:r w:rsidR="00A223DE" w:rsidRPr="004B18E9">
        <w:rPr>
          <w:sz w:val="28"/>
          <w:szCs w:val="28"/>
          <w:lang w:eastAsia="en-US"/>
        </w:rPr>
        <w:t xml:space="preserve">provider </w:t>
      </w:r>
      <w:r>
        <w:rPr>
          <w:sz w:val="28"/>
          <w:szCs w:val="28"/>
          <w:lang w:eastAsia="en-US"/>
        </w:rPr>
        <w:t xml:space="preserve">will </w:t>
      </w:r>
      <w:r w:rsidR="00A223DE" w:rsidRPr="004B18E9">
        <w:rPr>
          <w:sz w:val="28"/>
          <w:szCs w:val="28"/>
          <w:lang w:eastAsia="en-US"/>
        </w:rPr>
        <w:t xml:space="preserve"> engage with service users efficiently</w:t>
      </w:r>
      <w:r>
        <w:rPr>
          <w:sz w:val="28"/>
          <w:szCs w:val="28"/>
          <w:lang w:eastAsia="en-US"/>
        </w:rPr>
        <w:t xml:space="preserve"> and</w:t>
      </w:r>
      <w:r w:rsidR="00A223DE" w:rsidRPr="004B18E9">
        <w:rPr>
          <w:sz w:val="28"/>
          <w:szCs w:val="28"/>
          <w:lang w:eastAsia="en-US"/>
        </w:rPr>
        <w:t xml:space="preserve"> effectively </w:t>
      </w:r>
      <w:r>
        <w:rPr>
          <w:sz w:val="28"/>
          <w:szCs w:val="28"/>
          <w:lang w:eastAsia="en-US"/>
        </w:rPr>
        <w:t>and</w:t>
      </w:r>
      <w:r w:rsidR="00A223DE" w:rsidRPr="004B18E9">
        <w:rPr>
          <w:sz w:val="28"/>
          <w:szCs w:val="28"/>
          <w:lang w:eastAsia="en-US"/>
        </w:rPr>
        <w:t xml:space="preserve"> will be given the choice to interact with the Service through digital technol</w:t>
      </w:r>
      <w:r>
        <w:rPr>
          <w:sz w:val="28"/>
          <w:szCs w:val="28"/>
          <w:lang w:eastAsia="en-US"/>
        </w:rPr>
        <w:t xml:space="preserve">ogy. </w:t>
      </w:r>
      <w:r w:rsidR="00876B75">
        <w:rPr>
          <w:sz w:val="28"/>
          <w:szCs w:val="28"/>
          <w:lang w:eastAsia="en-US"/>
        </w:rPr>
        <w:t>The service provider is expected to utilise technology in the best way that provides value for money and meets service user needs throughout the life of the contract. There also needs to be non-digital options for accessing the service for those who are either unable or do not wish to use digital methods.</w:t>
      </w:r>
      <w:r w:rsidR="00935A9E">
        <w:rPr>
          <w:sz w:val="28"/>
          <w:szCs w:val="28"/>
          <w:lang w:eastAsia="en-US"/>
        </w:rPr>
        <w:t xml:space="preserve"> </w:t>
      </w:r>
    </w:p>
    <w:p w14:paraId="2C31F1FD" w14:textId="565CEE99" w:rsidR="007C4EA3" w:rsidRPr="004B18E9" w:rsidRDefault="00876B75" w:rsidP="00B87344">
      <w:pPr>
        <w:pStyle w:val="BodyText"/>
        <w:numPr>
          <w:ilvl w:val="0"/>
          <w:numId w:val="0"/>
        </w:numPr>
        <w:spacing w:line="240" w:lineRule="auto"/>
        <w:ind w:left="851"/>
        <w:rPr>
          <w:sz w:val="28"/>
          <w:szCs w:val="28"/>
        </w:rPr>
      </w:pPr>
      <w:r>
        <w:rPr>
          <w:sz w:val="28"/>
          <w:szCs w:val="28"/>
        </w:rPr>
        <w:t>The provider will need to demonstrate how they will achieve the above.</w:t>
      </w:r>
      <w:r w:rsidR="00A223DE" w:rsidRPr="004B18E9">
        <w:rPr>
          <w:sz w:val="28"/>
          <w:szCs w:val="28"/>
        </w:rPr>
        <w:t xml:space="preserve"> </w:t>
      </w:r>
    </w:p>
    <w:p w14:paraId="131D32EE" w14:textId="77777777" w:rsidR="00D21BF0" w:rsidRPr="004B18E9" w:rsidRDefault="00D21BF0" w:rsidP="00B87344">
      <w:pPr>
        <w:pStyle w:val="BodyText"/>
        <w:numPr>
          <w:ilvl w:val="0"/>
          <w:numId w:val="0"/>
        </w:numPr>
        <w:spacing w:line="240" w:lineRule="auto"/>
        <w:rPr>
          <w:sz w:val="28"/>
          <w:szCs w:val="28"/>
        </w:rPr>
      </w:pPr>
    </w:p>
    <w:p w14:paraId="62379AE4" w14:textId="0F734E45" w:rsidR="007C4EA3" w:rsidRPr="004B18E9" w:rsidRDefault="00DE5DCC" w:rsidP="00B87344">
      <w:pPr>
        <w:pStyle w:val="MainHeading"/>
        <w:numPr>
          <w:ilvl w:val="0"/>
          <w:numId w:val="0"/>
        </w:numPr>
        <w:spacing w:line="240" w:lineRule="auto"/>
        <w:rPr>
          <w:szCs w:val="28"/>
        </w:rPr>
      </w:pPr>
      <w:bookmarkStart w:id="72" w:name="_Toc12969551"/>
      <w:r>
        <w:rPr>
          <w:szCs w:val="28"/>
        </w:rPr>
        <w:t xml:space="preserve"> </w:t>
      </w:r>
      <w:r w:rsidR="00A223DE" w:rsidRPr="004B18E9">
        <w:rPr>
          <w:szCs w:val="28"/>
        </w:rPr>
        <w:t>Outcomes and Indicators</w:t>
      </w:r>
      <w:bookmarkEnd w:id="72"/>
      <w:r w:rsidR="00A223DE" w:rsidRPr="004B18E9">
        <w:rPr>
          <w:szCs w:val="28"/>
        </w:rPr>
        <w:t xml:space="preserve"> </w:t>
      </w:r>
    </w:p>
    <w:p w14:paraId="0A3E1325" w14:textId="77777777" w:rsidR="007C4EA3" w:rsidRPr="004B18E9" w:rsidRDefault="007C4EA3" w:rsidP="00B87344">
      <w:pPr>
        <w:spacing w:before="240" w:line="240" w:lineRule="auto"/>
        <w:rPr>
          <w:iCs/>
          <w:vanish/>
          <w:sz w:val="28"/>
          <w:szCs w:val="28"/>
        </w:rPr>
      </w:pPr>
    </w:p>
    <w:p w14:paraId="0A711EA7" w14:textId="47A5D81E" w:rsidR="007C4EA3" w:rsidRPr="004B18E9" w:rsidRDefault="00A223DE" w:rsidP="00B87344">
      <w:pPr>
        <w:pStyle w:val="BodyText"/>
        <w:numPr>
          <w:ilvl w:val="0"/>
          <w:numId w:val="0"/>
        </w:numPr>
        <w:spacing w:line="240" w:lineRule="auto"/>
        <w:rPr>
          <w:sz w:val="28"/>
          <w:szCs w:val="28"/>
        </w:rPr>
      </w:pPr>
      <w:r w:rsidRPr="004B18E9">
        <w:rPr>
          <w:sz w:val="28"/>
          <w:szCs w:val="28"/>
        </w:rPr>
        <w:t xml:space="preserve">This section of the specification describes the measures the Council intends </w:t>
      </w:r>
      <w:r w:rsidR="00876B75">
        <w:rPr>
          <w:sz w:val="28"/>
          <w:szCs w:val="28"/>
        </w:rPr>
        <w:t xml:space="preserve">to use </w:t>
      </w:r>
      <w:r w:rsidRPr="004B18E9">
        <w:rPr>
          <w:sz w:val="28"/>
          <w:szCs w:val="28"/>
        </w:rPr>
        <w:t xml:space="preserve">in </w:t>
      </w:r>
      <w:r w:rsidR="00876B75">
        <w:rPr>
          <w:sz w:val="28"/>
          <w:szCs w:val="28"/>
        </w:rPr>
        <w:t xml:space="preserve">monitoring </w:t>
      </w:r>
      <w:r w:rsidRPr="004B18E9">
        <w:rPr>
          <w:sz w:val="28"/>
          <w:szCs w:val="28"/>
        </w:rPr>
        <w:t>the service</w:t>
      </w:r>
      <w:r w:rsidR="001920B7" w:rsidRPr="004B18E9">
        <w:rPr>
          <w:sz w:val="28"/>
          <w:szCs w:val="28"/>
        </w:rPr>
        <w:t xml:space="preserve"> to ensure it</w:t>
      </w:r>
      <w:r w:rsidRPr="004B18E9">
        <w:rPr>
          <w:sz w:val="28"/>
          <w:szCs w:val="28"/>
        </w:rPr>
        <w:t xml:space="preserve"> is delivering the outcomes described above. </w:t>
      </w:r>
      <w:r w:rsidR="00457DB5" w:rsidRPr="004B18E9">
        <w:rPr>
          <w:sz w:val="28"/>
          <w:szCs w:val="28"/>
        </w:rPr>
        <w:t xml:space="preserve">  </w:t>
      </w:r>
    </w:p>
    <w:p w14:paraId="30B1A697" w14:textId="4E4F4DF8" w:rsidR="00005ECE" w:rsidRPr="004B18E9" w:rsidRDefault="00457DB5" w:rsidP="00B87344">
      <w:pPr>
        <w:pStyle w:val="BodyText"/>
        <w:numPr>
          <w:ilvl w:val="0"/>
          <w:numId w:val="0"/>
        </w:numPr>
        <w:spacing w:line="240" w:lineRule="auto"/>
        <w:rPr>
          <w:sz w:val="28"/>
          <w:szCs w:val="28"/>
        </w:rPr>
      </w:pPr>
      <w:r w:rsidRPr="004B18E9">
        <w:rPr>
          <w:sz w:val="28"/>
          <w:szCs w:val="28"/>
        </w:rPr>
        <w:t xml:space="preserve">It is expected that the Provider will collect </w:t>
      </w:r>
      <w:r w:rsidR="009E0EBF">
        <w:rPr>
          <w:sz w:val="28"/>
          <w:szCs w:val="28"/>
        </w:rPr>
        <w:t xml:space="preserve">feedback </w:t>
      </w:r>
      <w:r w:rsidRPr="004B18E9">
        <w:rPr>
          <w:sz w:val="28"/>
          <w:szCs w:val="28"/>
        </w:rPr>
        <w:t xml:space="preserve">via methods which are suitable for the service user and this will include but is not </w:t>
      </w:r>
      <w:r w:rsidR="00970047" w:rsidRPr="004B18E9">
        <w:rPr>
          <w:sz w:val="28"/>
          <w:szCs w:val="28"/>
        </w:rPr>
        <w:t>limited to</w:t>
      </w:r>
      <w:r w:rsidRPr="004B18E9">
        <w:rPr>
          <w:sz w:val="28"/>
          <w:szCs w:val="28"/>
        </w:rPr>
        <w:t xml:space="preserve"> telephone, face to face, postal or email.</w:t>
      </w:r>
    </w:p>
    <w:tbl>
      <w:tblPr>
        <w:tblStyle w:val="TableGrid"/>
        <w:tblW w:w="10206" w:type="dxa"/>
        <w:tblInd w:w="-572" w:type="dxa"/>
        <w:tblLook w:val="04A0" w:firstRow="1" w:lastRow="0" w:firstColumn="1" w:lastColumn="0" w:noHBand="0" w:noVBand="1"/>
      </w:tblPr>
      <w:tblGrid>
        <w:gridCol w:w="2459"/>
        <w:gridCol w:w="3219"/>
        <w:gridCol w:w="4528"/>
      </w:tblGrid>
      <w:tr w:rsidR="003044FF" w:rsidRPr="004B18E9" w14:paraId="21EF49CA" w14:textId="77777777" w:rsidTr="009D41BF">
        <w:tc>
          <w:tcPr>
            <w:tcW w:w="2459" w:type="dxa"/>
            <w:vAlign w:val="center"/>
          </w:tcPr>
          <w:p w14:paraId="2A50B1FE" w14:textId="77777777" w:rsidR="003044FF" w:rsidRPr="004B18E9" w:rsidRDefault="003044FF" w:rsidP="00B87344">
            <w:pPr>
              <w:ind w:left="360"/>
              <w:rPr>
                <w:b/>
                <w:sz w:val="28"/>
                <w:szCs w:val="28"/>
              </w:rPr>
            </w:pPr>
            <w:r w:rsidRPr="004B18E9">
              <w:rPr>
                <w:b/>
                <w:sz w:val="28"/>
                <w:szCs w:val="28"/>
              </w:rPr>
              <w:t>AIM</w:t>
            </w:r>
          </w:p>
        </w:tc>
        <w:tc>
          <w:tcPr>
            <w:tcW w:w="3219" w:type="dxa"/>
            <w:vAlign w:val="center"/>
          </w:tcPr>
          <w:p w14:paraId="74C92D85" w14:textId="77777777" w:rsidR="003044FF" w:rsidRPr="004B18E9" w:rsidRDefault="003044FF" w:rsidP="00B87344">
            <w:pPr>
              <w:ind w:left="270"/>
              <w:rPr>
                <w:b/>
                <w:sz w:val="28"/>
                <w:szCs w:val="28"/>
              </w:rPr>
            </w:pPr>
            <w:r w:rsidRPr="004B18E9">
              <w:rPr>
                <w:b/>
                <w:sz w:val="28"/>
                <w:szCs w:val="28"/>
              </w:rPr>
              <w:t>OUTCOME</w:t>
            </w:r>
          </w:p>
        </w:tc>
        <w:tc>
          <w:tcPr>
            <w:tcW w:w="4528" w:type="dxa"/>
            <w:vAlign w:val="center"/>
          </w:tcPr>
          <w:p w14:paraId="64E435C2" w14:textId="77777777" w:rsidR="003044FF" w:rsidRPr="004B18E9" w:rsidRDefault="003044FF" w:rsidP="00B87344">
            <w:pPr>
              <w:ind w:left="360"/>
              <w:rPr>
                <w:b/>
                <w:sz w:val="28"/>
                <w:szCs w:val="28"/>
              </w:rPr>
            </w:pPr>
            <w:r w:rsidRPr="004B18E9">
              <w:rPr>
                <w:b/>
                <w:sz w:val="28"/>
                <w:szCs w:val="28"/>
              </w:rPr>
              <w:t>OUTCOME INDICATOR</w:t>
            </w:r>
          </w:p>
        </w:tc>
      </w:tr>
      <w:tr w:rsidR="003044FF" w:rsidRPr="004B18E9" w14:paraId="52826810" w14:textId="77777777" w:rsidTr="009D41BF">
        <w:tc>
          <w:tcPr>
            <w:tcW w:w="2459" w:type="dxa"/>
          </w:tcPr>
          <w:p w14:paraId="73EE9CF3" w14:textId="77777777" w:rsidR="003044FF" w:rsidRPr="004B18E9" w:rsidRDefault="003044FF" w:rsidP="00B87344">
            <w:pPr>
              <w:rPr>
                <w:b/>
                <w:sz w:val="28"/>
                <w:szCs w:val="28"/>
              </w:rPr>
            </w:pPr>
            <w:r w:rsidRPr="004B18E9">
              <w:rPr>
                <w:b/>
                <w:sz w:val="28"/>
                <w:szCs w:val="28"/>
              </w:rPr>
              <w:lastRenderedPageBreak/>
              <w:t>Choice and Control</w:t>
            </w:r>
          </w:p>
        </w:tc>
        <w:tc>
          <w:tcPr>
            <w:tcW w:w="3219" w:type="dxa"/>
          </w:tcPr>
          <w:p w14:paraId="24081CED" w14:textId="77777777" w:rsidR="003044FF" w:rsidRPr="004B18E9" w:rsidRDefault="003044FF" w:rsidP="00B87344">
            <w:pPr>
              <w:ind w:left="129"/>
              <w:rPr>
                <w:b/>
                <w:sz w:val="28"/>
                <w:szCs w:val="28"/>
              </w:rPr>
            </w:pPr>
            <w:r w:rsidRPr="004B18E9">
              <w:rPr>
                <w:b/>
                <w:sz w:val="28"/>
                <w:szCs w:val="28"/>
              </w:rPr>
              <w:t xml:space="preserve">Service users experience choice and control in how their care and support needs are met. </w:t>
            </w:r>
          </w:p>
          <w:p w14:paraId="664A734E" w14:textId="77777777" w:rsidR="003044FF" w:rsidRPr="004B18E9" w:rsidRDefault="003044FF" w:rsidP="00B87344">
            <w:pPr>
              <w:ind w:left="129"/>
              <w:rPr>
                <w:b/>
                <w:sz w:val="28"/>
                <w:szCs w:val="28"/>
              </w:rPr>
            </w:pPr>
          </w:p>
          <w:p w14:paraId="1E2ED00E" w14:textId="77777777" w:rsidR="003044FF" w:rsidRPr="00E71891" w:rsidRDefault="003044FF" w:rsidP="00B87344">
            <w:pPr>
              <w:pStyle w:val="Bullets"/>
              <w:numPr>
                <w:ilvl w:val="0"/>
                <w:numId w:val="0"/>
              </w:numPr>
              <w:ind w:left="129"/>
              <w:rPr>
                <w:b/>
                <w:sz w:val="28"/>
                <w:szCs w:val="28"/>
              </w:rPr>
            </w:pPr>
            <w:r w:rsidRPr="00E71891">
              <w:rPr>
                <w:b/>
                <w:sz w:val="28"/>
                <w:szCs w:val="28"/>
              </w:rPr>
              <w:t>I can get the advice and support I need when I need it and I can trust it to be accurate (information and advice)</w:t>
            </w:r>
          </w:p>
          <w:p w14:paraId="04F06A34" w14:textId="77777777" w:rsidR="003044FF" w:rsidRPr="004B18E9" w:rsidRDefault="003044FF" w:rsidP="00B87344">
            <w:pPr>
              <w:ind w:left="129"/>
              <w:rPr>
                <w:b/>
                <w:sz w:val="28"/>
                <w:szCs w:val="28"/>
              </w:rPr>
            </w:pPr>
          </w:p>
        </w:tc>
        <w:tc>
          <w:tcPr>
            <w:tcW w:w="4528" w:type="dxa"/>
          </w:tcPr>
          <w:p w14:paraId="1626FA73" w14:textId="7777777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7062D209" w14:textId="7777777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1A208F52" w14:textId="7777777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6E26ED91" w14:textId="7777777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6674B707" w14:textId="77777777" w:rsidR="003044FF" w:rsidRPr="004B18E9" w:rsidRDefault="003044FF" w:rsidP="00B87344">
            <w:pPr>
              <w:pStyle w:val="Default"/>
              <w:ind w:left="28"/>
              <w:rPr>
                <w:rFonts w:ascii="Arial" w:hAnsi="Arial" w:cs="Arial"/>
                <w:sz w:val="28"/>
                <w:szCs w:val="28"/>
              </w:rPr>
            </w:pPr>
          </w:p>
          <w:p w14:paraId="5E9CE930" w14:textId="77777777" w:rsidR="00E71891" w:rsidRDefault="00E71891" w:rsidP="00B87344">
            <w:pPr>
              <w:pStyle w:val="Default"/>
              <w:ind w:left="360"/>
              <w:rPr>
                <w:rFonts w:ascii="Arial" w:hAnsi="Arial" w:cs="Arial"/>
                <w:sz w:val="28"/>
                <w:szCs w:val="28"/>
              </w:rPr>
            </w:pPr>
          </w:p>
          <w:p w14:paraId="1F704B2A" w14:textId="77777777" w:rsidR="00E71891" w:rsidRDefault="00E71891" w:rsidP="00B87344">
            <w:pPr>
              <w:pStyle w:val="Default"/>
              <w:ind w:left="360"/>
              <w:rPr>
                <w:rFonts w:ascii="Arial" w:hAnsi="Arial" w:cs="Arial"/>
                <w:sz w:val="28"/>
                <w:szCs w:val="28"/>
              </w:rPr>
            </w:pPr>
          </w:p>
          <w:p w14:paraId="269E825A" w14:textId="3EDC2B2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29FB855F" w14:textId="77777777" w:rsidR="003044FF" w:rsidRPr="004B18E9" w:rsidRDefault="003044FF" w:rsidP="00B87344">
            <w:pPr>
              <w:pStyle w:val="Default"/>
              <w:ind w:left="28"/>
              <w:rPr>
                <w:rFonts w:ascii="Arial" w:hAnsi="Arial" w:cs="Arial"/>
                <w:sz w:val="28"/>
                <w:szCs w:val="28"/>
              </w:rPr>
            </w:pPr>
            <w:r w:rsidRPr="004B18E9">
              <w:rPr>
                <w:rFonts w:ascii="Arial" w:hAnsi="Arial" w:cs="Arial"/>
                <w:sz w:val="28"/>
                <w:szCs w:val="28"/>
              </w:rPr>
              <w:t xml:space="preserve">Number of service users who are satisfied or very satisfied with the level of choice and control experienced. </w:t>
            </w:r>
          </w:p>
          <w:p w14:paraId="31385CB6" w14:textId="77777777" w:rsidR="003044FF" w:rsidRPr="004B18E9" w:rsidRDefault="003044FF" w:rsidP="00B87344">
            <w:pPr>
              <w:pStyle w:val="Default"/>
              <w:ind w:left="28"/>
              <w:rPr>
                <w:rFonts w:ascii="Arial" w:hAnsi="Arial" w:cs="Arial"/>
                <w:sz w:val="28"/>
                <w:szCs w:val="28"/>
              </w:rPr>
            </w:pPr>
          </w:p>
          <w:p w14:paraId="5A498BBB" w14:textId="77777777" w:rsidR="003044FF" w:rsidRPr="004B18E9" w:rsidRDefault="003044FF" w:rsidP="00B87344">
            <w:pPr>
              <w:pStyle w:val="Heading1"/>
              <w:numPr>
                <w:ilvl w:val="0"/>
                <w:numId w:val="0"/>
              </w:numPr>
              <w:outlineLvl w:val="0"/>
              <w:rPr>
                <w:sz w:val="28"/>
                <w:szCs w:val="28"/>
              </w:rPr>
            </w:pPr>
          </w:p>
        </w:tc>
      </w:tr>
      <w:tr w:rsidR="009D41BF" w:rsidRPr="004B18E9" w14:paraId="4F169646" w14:textId="77777777" w:rsidTr="009D41BF">
        <w:tc>
          <w:tcPr>
            <w:tcW w:w="2459" w:type="dxa"/>
          </w:tcPr>
          <w:p w14:paraId="6FDF1390" w14:textId="04C6BE5D" w:rsidR="009D41BF" w:rsidRPr="004B18E9" w:rsidRDefault="009D41BF" w:rsidP="00B87344">
            <w:pPr>
              <w:ind w:left="360"/>
              <w:rPr>
                <w:b/>
                <w:sz w:val="28"/>
                <w:szCs w:val="28"/>
              </w:rPr>
            </w:pPr>
          </w:p>
        </w:tc>
        <w:tc>
          <w:tcPr>
            <w:tcW w:w="3219" w:type="dxa"/>
          </w:tcPr>
          <w:p w14:paraId="5BFE6EC7" w14:textId="77777777" w:rsidR="009D41BF" w:rsidRPr="004B18E9" w:rsidRDefault="009D41BF" w:rsidP="00B87344">
            <w:pPr>
              <w:ind w:left="129"/>
              <w:rPr>
                <w:b/>
                <w:sz w:val="28"/>
                <w:szCs w:val="28"/>
              </w:rPr>
            </w:pPr>
            <w:r w:rsidRPr="004B18E9">
              <w:rPr>
                <w:b/>
                <w:sz w:val="28"/>
                <w:szCs w:val="28"/>
              </w:rPr>
              <w:t>Service users feel able to make informed decisions about way they receive their care and support.</w:t>
            </w:r>
          </w:p>
          <w:p w14:paraId="4AEC9EAF" w14:textId="77777777" w:rsidR="009D41BF" w:rsidRPr="004B18E9" w:rsidRDefault="009D41BF" w:rsidP="00B87344">
            <w:pPr>
              <w:ind w:left="129"/>
              <w:rPr>
                <w:b/>
                <w:sz w:val="28"/>
                <w:szCs w:val="28"/>
              </w:rPr>
            </w:pPr>
          </w:p>
          <w:p w14:paraId="2E09EC9A" w14:textId="77777777" w:rsidR="009D41BF" w:rsidRPr="004B18E9" w:rsidRDefault="009D41BF" w:rsidP="00B87344">
            <w:pPr>
              <w:ind w:left="129"/>
              <w:rPr>
                <w:b/>
                <w:sz w:val="28"/>
                <w:szCs w:val="28"/>
              </w:rPr>
            </w:pPr>
          </w:p>
          <w:p w14:paraId="4DC68D03" w14:textId="77777777" w:rsidR="009D41BF" w:rsidRPr="00E71891" w:rsidRDefault="009D41BF" w:rsidP="00B87344">
            <w:pPr>
              <w:pStyle w:val="Bullets"/>
              <w:numPr>
                <w:ilvl w:val="0"/>
                <w:numId w:val="0"/>
              </w:numPr>
              <w:ind w:left="129"/>
              <w:rPr>
                <w:b/>
                <w:sz w:val="28"/>
                <w:szCs w:val="28"/>
              </w:rPr>
            </w:pPr>
            <w:r w:rsidRPr="00E71891">
              <w:rPr>
                <w:b/>
                <w:sz w:val="28"/>
                <w:szCs w:val="28"/>
              </w:rPr>
              <w:t>I am able to delay and reduce the need for long term care and support with the correct personal assistant support</w:t>
            </w:r>
          </w:p>
          <w:p w14:paraId="551C875A" w14:textId="77777777" w:rsidR="009D41BF" w:rsidRPr="004B18E9" w:rsidRDefault="009D41BF" w:rsidP="00B87344">
            <w:pPr>
              <w:ind w:left="129"/>
              <w:rPr>
                <w:b/>
                <w:i/>
                <w:sz w:val="28"/>
                <w:szCs w:val="28"/>
              </w:rPr>
            </w:pPr>
          </w:p>
          <w:p w14:paraId="42816AAD" w14:textId="77777777" w:rsidR="009D41BF" w:rsidRPr="004B18E9" w:rsidRDefault="009D41BF" w:rsidP="00B87344">
            <w:pPr>
              <w:ind w:left="129"/>
              <w:rPr>
                <w:b/>
                <w:sz w:val="28"/>
                <w:szCs w:val="28"/>
              </w:rPr>
            </w:pPr>
          </w:p>
          <w:p w14:paraId="79E646A9" w14:textId="77777777" w:rsidR="009D41BF" w:rsidRPr="004B18E9" w:rsidRDefault="009D41BF" w:rsidP="00B87344">
            <w:pPr>
              <w:ind w:left="129"/>
              <w:rPr>
                <w:b/>
                <w:sz w:val="28"/>
                <w:szCs w:val="28"/>
              </w:rPr>
            </w:pPr>
          </w:p>
        </w:tc>
        <w:tc>
          <w:tcPr>
            <w:tcW w:w="4528" w:type="dxa"/>
          </w:tcPr>
          <w:p w14:paraId="1231BD1B"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19306417"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707C916E"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75E4294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4D11C1BF" w14:textId="77777777" w:rsidR="009D41BF" w:rsidRPr="004B18E9" w:rsidRDefault="009D41BF" w:rsidP="00B87344">
            <w:pPr>
              <w:pStyle w:val="Default"/>
              <w:ind w:left="28"/>
              <w:rPr>
                <w:rFonts w:ascii="Arial" w:hAnsi="Arial" w:cs="Arial"/>
                <w:sz w:val="28"/>
                <w:szCs w:val="28"/>
              </w:rPr>
            </w:pPr>
          </w:p>
          <w:p w14:paraId="3D429494"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3E4AC396"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are satisfied or very satisfied with the quality of information and advice provided </w:t>
            </w:r>
          </w:p>
          <w:p w14:paraId="553E38D1" w14:textId="77777777" w:rsidR="009D41BF" w:rsidRPr="004B18E9" w:rsidRDefault="009D41BF" w:rsidP="00B87344">
            <w:pPr>
              <w:pStyle w:val="Heading1"/>
              <w:numPr>
                <w:ilvl w:val="0"/>
                <w:numId w:val="0"/>
              </w:numPr>
              <w:outlineLvl w:val="0"/>
              <w:rPr>
                <w:sz w:val="28"/>
                <w:szCs w:val="28"/>
              </w:rPr>
            </w:pPr>
          </w:p>
        </w:tc>
      </w:tr>
      <w:tr w:rsidR="009D41BF" w:rsidRPr="004B18E9" w14:paraId="1B318354" w14:textId="77777777" w:rsidTr="009D41BF">
        <w:tc>
          <w:tcPr>
            <w:tcW w:w="2459" w:type="dxa"/>
          </w:tcPr>
          <w:p w14:paraId="308FC7EF" w14:textId="5781A06B" w:rsidR="009D41BF" w:rsidRPr="004B18E9" w:rsidRDefault="009D41BF" w:rsidP="00B87344">
            <w:pPr>
              <w:ind w:left="360"/>
              <w:rPr>
                <w:b/>
                <w:sz w:val="28"/>
                <w:szCs w:val="28"/>
              </w:rPr>
            </w:pPr>
          </w:p>
        </w:tc>
        <w:tc>
          <w:tcPr>
            <w:tcW w:w="3219" w:type="dxa"/>
          </w:tcPr>
          <w:p w14:paraId="16F5E0C3" w14:textId="77777777" w:rsidR="009D41BF" w:rsidRPr="00E71891" w:rsidRDefault="009D41BF" w:rsidP="00B87344">
            <w:pPr>
              <w:ind w:left="360"/>
              <w:rPr>
                <w:b/>
                <w:sz w:val="28"/>
                <w:szCs w:val="28"/>
              </w:rPr>
            </w:pPr>
            <w:r w:rsidRPr="00E71891">
              <w:rPr>
                <w:b/>
                <w:sz w:val="28"/>
                <w:szCs w:val="28"/>
              </w:rPr>
              <w:t xml:space="preserve">Service users are empowered to deal effectively and appropriately with any issues or breakdowns of care and support arrangements and/or conflict with </w:t>
            </w:r>
            <w:r w:rsidRPr="00E71891">
              <w:rPr>
                <w:b/>
                <w:sz w:val="28"/>
                <w:szCs w:val="28"/>
              </w:rPr>
              <w:lastRenderedPageBreak/>
              <w:t>employees or providers.</w:t>
            </w:r>
          </w:p>
          <w:p w14:paraId="71BC5082" w14:textId="77777777" w:rsidR="009D41BF" w:rsidRPr="00E71891" w:rsidRDefault="009D41BF" w:rsidP="00B87344">
            <w:pPr>
              <w:rPr>
                <w:b/>
                <w:sz w:val="28"/>
                <w:szCs w:val="28"/>
              </w:rPr>
            </w:pPr>
          </w:p>
          <w:p w14:paraId="4BDA6F80" w14:textId="77777777" w:rsidR="009D41BF" w:rsidRPr="004B18E9" w:rsidRDefault="009D41BF" w:rsidP="00B87344">
            <w:pPr>
              <w:rPr>
                <w:b/>
                <w:i/>
                <w:sz w:val="28"/>
                <w:szCs w:val="28"/>
              </w:rPr>
            </w:pPr>
          </w:p>
          <w:p w14:paraId="15F44C48" w14:textId="77777777" w:rsidR="009D41BF" w:rsidRPr="004B18E9" w:rsidRDefault="009D41BF" w:rsidP="00B87344">
            <w:pPr>
              <w:rPr>
                <w:b/>
                <w:i/>
                <w:sz w:val="28"/>
                <w:szCs w:val="28"/>
              </w:rPr>
            </w:pPr>
          </w:p>
          <w:p w14:paraId="581F2445" w14:textId="07D78E93" w:rsidR="009D41BF" w:rsidRPr="00E71891" w:rsidRDefault="009D41BF" w:rsidP="00B87344">
            <w:pPr>
              <w:ind w:left="360"/>
              <w:rPr>
                <w:b/>
                <w:sz w:val="28"/>
                <w:szCs w:val="28"/>
              </w:rPr>
            </w:pPr>
            <w:r w:rsidRPr="00E71891">
              <w:rPr>
                <w:b/>
                <w:sz w:val="28"/>
                <w:szCs w:val="28"/>
              </w:rPr>
              <w:t xml:space="preserve">I have access to </w:t>
            </w:r>
            <w:r w:rsidR="006A514B">
              <w:rPr>
                <w:b/>
                <w:sz w:val="28"/>
                <w:szCs w:val="28"/>
              </w:rPr>
              <w:t>an expert in this field of work</w:t>
            </w:r>
          </w:p>
          <w:p w14:paraId="3DBF5B29" w14:textId="77777777" w:rsidR="009D41BF" w:rsidRPr="00E71891" w:rsidRDefault="009D41BF" w:rsidP="00B87344">
            <w:pPr>
              <w:rPr>
                <w:b/>
                <w:sz w:val="28"/>
                <w:szCs w:val="28"/>
              </w:rPr>
            </w:pPr>
          </w:p>
          <w:p w14:paraId="7119038A" w14:textId="77777777" w:rsidR="009D41BF" w:rsidRPr="004B18E9" w:rsidRDefault="009D41BF" w:rsidP="00B87344">
            <w:pPr>
              <w:pStyle w:val="Bullets"/>
              <w:numPr>
                <w:ilvl w:val="0"/>
                <w:numId w:val="0"/>
              </w:numPr>
              <w:ind w:left="360"/>
              <w:rPr>
                <w:i/>
                <w:sz w:val="28"/>
                <w:szCs w:val="28"/>
              </w:rPr>
            </w:pPr>
            <w:r w:rsidRPr="00E71891">
              <w:rPr>
                <w:b/>
                <w:sz w:val="28"/>
                <w:szCs w:val="28"/>
              </w:rPr>
              <w:t>I am supported to raise concerns regarding discrimination and harassment</w:t>
            </w:r>
            <w:r w:rsidRPr="004B18E9">
              <w:rPr>
                <w:i/>
                <w:sz w:val="28"/>
                <w:szCs w:val="28"/>
              </w:rPr>
              <w:t xml:space="preserve">; </w:t>
            </w:r>
          </w:p>
          <w:p w14:paraId="67A9C88E" w14:textId="77777777" w:rsidR="009D41BF" w:rsidRPr="004B18E9" w:rsidRDefault="009D41BF" w:rsidP="00B87344">
            <w:pPr>
              <w:rPr>
                <w:b/>
                <w:i/>
                <w:sz w:val="28"/>
                <w:szCs w:val="28"/>
              </w:rPr>
            </w:pPr>
          </w:p>
        </w:tc>
        <w:tc>
          <w:tcPr>
            <w:tcW w:w="4528" w:type="dxa"/>
          </w:tcPr>
          <w:p w14:paraId="777FE080"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lastRenderedPageBreak/>
              <w:t xml:space="preserve">Qualitative: </w:t>
            </w:r>
          </w:p>
          <w:p w14:paraId="7FD4846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16E992E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19B69100"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0BE56CFE" w14:textId="77777777" w:rsidR="009D41BF" w:rsidRPr="004B18E9" w:rsidRDefault="009D41BF" w:rsidP="00B87344">
            <w:pPr>
              <w:pStyle w:val="Default"/>
              <w:ind w:left="28"/>
              <w:rPr>
                <w:rFonts w:ascii="Arial" w:hAnsi="Arial" w:cs="Arial"/>
                <w:sz w:val="28"/>
                <w:szCs w:val="28"/>
              </w:rPr>
            </w:pPr>
          </w:p>
          <w:p w14:paraId="7B930464"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521C7267"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whose care and support arrangements broke down or were disrupted at short notice who were satisfied or </w:t>
            </w:r>
            <w:r w:rsidRPr="004B18E9">
              <w:rPr>
                <w:rFonts w:ascii="Arial" w:hAnsi="Arial" w:cs="Arial"/>
                <w:sz w:val="28"/>
                <w:szCs w:val="28"/>
              </w:rPr>
              <w:lastRenderedPageBreak/>
              <w:t xml:space="preserve">very satisfied with the support they received to put alternative arrangements in place; </w:t>
            </w:r>
            <w:r w:rsidRPr="004B18E9">
              <w:rPr>
                <w:rFonts w:ascii="Arial" w:hAnsi="Arial" w:cs="Arial"/>
                <w:sz w:val="28"/>
                <w:szCs w:val="28"/>
              </w:rPr>
              <w:br/>
            </w:r>
          </w:p>
          <w:p w14:paraId="285DBFD9"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report a conflict with their employee, and who were satisfied or very satisfied with the support they received to resolve this. </w:t>
            </w:r>
          </w:p>
          <w:p w14:paraId="2F95A6EC" w14:textId="77777777" w:rsidR="009D41BF" w:rsidRPr="004B18E9" w:rsidRDefault="009D41BF" w:rsidP="00B87344">
            <w:pPr>
              <w:pStyle w:val="Heading1"/>
              <w:numPr>
                <w:ilvl w:val="0"/>
                <w:numId w:val="0"/>
              </w:numPr>
              <w:ind w:left="28"/>
              <w:outlineLvl w:val="0"/>
              <w:rPr>
                <w:sz w:val="28"/>
                <w:szCs w:val="28"/>
              </w:rPr>
            </w:pPr>
          </w:p>
        </w:tc>
      </w:tr>
      <w:tr w:rsidR="009D41BF" w:rsidRPr="004B18E9" w14:paraId="2EE72E98" w14:textId="77777777" w:rsidTr="009D41BF">
        <w:tc>
          <w:tcPr>
            <w:tcW w:w="2459" w:type="dxa"/>
          </w:tcPr>
          <w:p w14:paraId="5587EDF4" w14:textId="0778EB74" w:rsidR="009D41BF" w:rsidRPr="004B18E9" w:rsidRDefault="009D41BF" w:rsidP="00B87344">
            <w:pPr>
              <w:ind w:left="360"/>
              <w:rPr>
                <w:b/>
                <w:sz w:val="28"/>
                <w:szCs w:val="28"/>
              </w:rPr>
            </w:pPr>
          </w:p>
        </w:tc>
        <w:tc>
          <w:tcPr>
            <w:tcW w:w="3219" w:type="dxa"/>
          </w:tcPr>
          <w:p w14:paraId="5AC08B92" w14:textId="77777777" w:rsidR="009D41BF" w:rsidRPr="009D41BF" w:rsidRDefault="009D41BF" w:rsidP="00B87344">
            <w:pPr>
              <w:ind w:left="360"/>
              <w:rPr>
                <w:b/>
                <w:sz w:val="28"/>
                <w:szCs w:val="28"/>
              </w:rPr>
            </w:pPr>
            <w:r w:rsidRPr="009D41BF">
              <w:rPr>
                <w:b/>
                <w:color w:val="000000"/>
                <w:sz w:val="28"/>
                <w:szCs w:val="28"/>
                <w:lang w:eastAsia="en-US"/>
              </w:rPr>
              <w:t xml:space="preserve">Service users experience an accessible </w:t>
            </w:r>
            <w:r w:rsidRPr="009D41BF">
              <w:rPr>
                <w:b/>
                <w:sz w:val="28"/>
                <w:szCs w:val="28"/>
              </w:rPr>
              <w:t xml:space="preserve">and high-quality service that provides choice and flexibility and responds to service users’ needs and preferences. </w:t>
            </w:r>
          </w:p>
          <w:p w14:paraId="27B74964" w14:textId="77777777" w:rsidR="009D41BF" w:rsidRPr="009D41BF" w:rsidRDefault="009D41BF" w:rsidP="00B87344">
            <w:pPr>
              <w:rPr>
                <w:b/>
                <w:sz w:val="28"/>
                <w:szCs w:val="28"/>
              </w:rPr>
            </w:pPr>
          </w:p>
          <w:p w14:paraId="2D20FEF8" w14:textId="77777777" w:rsidR="009D41BF" w:rsidRPr="009D41BF" w:rsidRDefault="009D41BF" w:rsidP="00B87344">
            <w:pPr>
              <w:rPr>
                <w:b/>
                <w:sz w:val="28"/>
                <w:szCs w:val="28"/>
              </w:rPr>
            </w:pPr>
          </w:p>
          <w:p w14:paraId="65E23BC5" w14:textId="77777777" w:rsidR="009D41BF" w:rsidRPr="009D41BF" w:rsidRDefault="009D41BF" w:rsidP="00B87344">
            <w:pPr>
              <w:ind w:left="360"/>
              <w:rPr>
                <w:b/>
                <w:sz w:val="28"/>
                <w:szCs w:val="28"/>
              </w:rPr>
            </w:pPr>
            <w:r w:rsidRPr="009D41BF">
              <w:rPr>
                <w:b/>
                <w:sz w:val="28"/>
                <w:szCs w:val="28"/>
              </w:rPr>
              <w:t>My support service represents me and other people using DPs</w:t>
            </w:r>
          </w:p>
          <w:p w14:paraId="331BDFF1" w14:textId="77777777" w:rsidR="009D41BF" w:rsidRPr="009D41BF" w:rsidRDefault="009D41BF" w:rsidP="00B87344">
            <w:pPr>
              <w:rPr>
                <w:b/>
                <w:sz w:val="28"/>
                <w:szCs w:val="28"/>
              </w:rPr>
            </w:pPr>
          </w:p>
        </w:tc>
        <w:tc>
          <w:tcPr>
            <w:tcW w:w="4528" w:type="dxa"/>
          </w:tcPr>
          <w:p w14:paraId="5312037D" w14:textId="77777777" w:rsidR="009D41BF" w:rsidRDefault="009D41BF" w:rsidP="00B87344">
            <w:pPr>
              <w:pStyle w:val="Default"/>
              <w:ind w:left="28"/>
              <w:rPr>
                <w:rFonts w:ascii="Arial" w:hAnsi="Arial" w:cs="Arial"/>
                <w:sz w:val="28"/>
                <w:szCs w:val="28"/>
              </w:rPr>
            </w:pPr>
            <w:r>
              <w:rPr>
                <w:rFonts w:ascii="Arial" w:hAnsi="Arial" w:cs="Arial"/>
                <w:sz w:val="28"/>
                <w:szCs w:val="28"/>
              </w:rPr>
              <w:t>Qualitative:</w:t>
            </w:r>
          </w:p>
          <w:p w14:paraId="52012EF2" w14:textId="1DB565E0"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5A1885F3" w14:textId="6A19FB6F" w:rsidR="009D41BF" w:rsidRPr="004B18E9" w:rsidRDefault="009D41BF" w:rsidP="00B87344">
            <w:pPr>
              <w:pStyle w:val="Default"/>
              <w:ind w:left="28"/>
              <w:rPr>
                <w:rFonts w:ascii="Arial" w:hAnsi="Arial" w:cs="Arial"/>
                <w:sz w:val="28"/>
                <w:szCs w:val="28"/>
              </w:rPr>
            </w:pPr>
            <w:r>
              <w:rPr>
                <w:rFonts w:ascii="Arial" w:hAnsi="Arial" w:cs="Arial"/>
                <w:sz w:val="28"/>
                <w:szCs w:val="28"/>
              </w:rPr>
              <w:t xml:space="preserve">Service user feedback </w:t>
            </w:r>
            <w:r w:rsidRPr="004B18E9">
              <w:rPr>
                <w:rFonts w:ascii="Arial" w:hAnsi="Arial" w:cs="Arial"/>
                <w:sz w:val="28"/>
                <w:szCs w:val="28"/>
              </w:rPr>
              <w:t xml:space="preserve">Case studies </w:t>
            </w:r>
          </w:p>
          <w:p w14:paraId="79D79364" w14:textId="77777777" w:rsidR="009D41BF" w:rsidRPr="004B18E9" w:rsidRDefault="009D41BF" w:rsidP="00B87344">
            <w:pPr>
              <w:pStyle w:val="Default"/>
              <w:ind w:left="28"/>
              <w:rPr>
                <w:rFonts w:ascii="Arial" w:hAnsi="Arial" w:cs="Arial"/>
                <w:sz w:val="28"/>
                <w:szCs w:val="28"/>
              </w:rPr>
            </w:pPr>
          </w:p>
          <w:p w14:paraId="5E3E548B"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183E4405"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were satisfied or very satisfied with the overall quality of service provided. </w:t>
            </w:r>
          </w:p>
          <w:p w14:paraId="27C44065" w14:textId="77777777" w:rsidR="009D41BF" w:rsidRPr="004B18E9" w:rsidRDefault="009D41BF" w:rsidP="00B87344">
            <w:pPr>
              <w:pStyle w:val="Heading1"/>
              <w:numPr>
                <w:ilvl w:val="0"/>
                <w:numId w:val="0"/>
              </w:numPr>
              <w:outlineLvl w:val="0"/>
              <w:rPr>
                <w:sz w:val="28"/>
                <w:szCs w:val="28"/>
              </w:rPr>
            </w:pPr>
          </w:p>
        </w:tc>
      </w:tr>
      <w:tr w:rsidR="009D41BF" w:rsidRPr="004B18E9" w14:paraId="5E1880BE" w14:textId="77777777" w:rsidTr="009D41BF">
        <w:tc>
          <w:tcPr>
            <w:tcW w:w="2459" w:type="dxa"/>
          </w:tcPr>
          <w:p w14:paraId="75F35721" w14:textId="15401D06" w:rsidR="009D41BF" w:rsidRPr="004B18E9" w:rsidRDefault="009D41BF" w:rsidP="00B87344">
            <w:pPr>
              <w:rPr>
                <w:b/>
                <w:sz w:val="28"/>
                <w:szCs w:val="28"/>
              </w:rPr>
            </w:pPr>
            <w:r w:rsidRPr="004B18E9">
              <w:rPr>
                <w:b/>
                <w:sz w:val="28"/>
                <w:szCs w:val="28"/>
              </w:rPr>
              <w:t>Independence and Wellbeing</w:t>
            </w:r>
          </w:p>
        </w:tc>
        <w:tc>
          <w:tcPr>
            <w:tcW w:w="3219" w:type="dxa"/>
          </w:tcPr>
          <w:p w14:paraId="13628BFF" w14:textId="77777777" w:rsidR="009D41BF" w:rsidRPr="004B18E9" w:rsidRDefault="009D41BF" w:rsidP="00B87344">
            <w:pPr>
              <w:rPr>
                <w:b/>
                <w:sz w:val="28"/>
                <w:szCs w:val="28"/>
              </w:rPr>
            </w:pPr>
            <w:r w:rsidRPr="004B18E9">
              <w:rPr>
                <w:b/>
                <w:sz w:val="28"/>
                <w:szCs w:val="28"/>
              </w:rPr>
              <w:t>Service user’s</w:t>
            </w:r>
            <w:r w:rsidRPr="006B69F2">
              <w:rPr>
                <w:b/>
                <w:sz w:val="28"/>
                <w:szCs w:val="28"/>
              </w:rPr>
              <w:t xml:space="preserve"> </w:t>
            </w:r>
            <w:r w:rsidRPr="004B18E9">
              <w:rPr>
                <w:b/>
                <w:sz w:val="28"/>
                <w:szCs w:val="28"/>
              </w:rPr>
              <w:t xml:space="preserve">independence and wellbeing is maintained and enhanced. </w:t>
            </w:r>
          </w:p>
          <w:p w14:paraId="46A1649E" w14:textId="77777777" w:rsidR="009D41BF" w:rsidRPr="004B18E9" w:rsidRDefault="009D41BF" w:rsidP="00B87344">
            <w:pPr>
              <w:rPr>
                <w:b/>
                <w:sz w:val="28"/>
                <w:szCs w:val="28"/>
              </w:rPr>
            </w:pPr>
          </w:p>
          <w:p w14:paraId="0A772501" w14:textId="77777777" w:rsidR="009D41BF" w:rsidRPr="004B18E9" w:rsidRDefault="009D41BF" w:rsidP="00B87344">
            <w:pPr>
              <w:rPr>
                <w:b/>
                <w:sz w:val="28"/>
                <w:szCs w:val="28"/>
              </w:rPr>
            </w:pPr>
          </w:p>
          <w:p w14:paraId="17D3503D" w14:textId="77777777" w:rsidR="009D41BF" w:rsidRPr="006B69F2" w:rsidRDefault="009D41BF" w:rsidP="00B87344">
            <w:pPr>
              <w:pStyle w:val="Bullets"/>
              <w:numPr>
                <w:ilvl w:val="0"/>
                <w:numId w:val="0"/>
              </w:numPr>
              <w:rPr>
                <w:b/>
                <w:color w:val="auto"/>
                <w:sz w:val="28"/>
                <w:szCs w:val="28"/>
              </w:rPr>
            </w:pPr>
            <w:r w:rsidRPr="006B69F2">
              <w:rPr>
                <w:b/>
                <w:color w:val="auto"/>
                <w:sz w:val="28"/>
                <w:szCs w:val="28"/>
              </w:rPr>
              <w:t xml:space="preserve">I feel confident to employ people if I </w:t>
            </w:r>
            <w:r w:rsidRPr="006B69F2">
              <w:rPr>
                <w:b/>
                <w:color w:val="auto"/>
                <w:sz w:val="28"/>
                <w:szCs w:val="28"/>
              </w:rPr>
              <w:lastRenderedPageBreak/>
              <w:t xml:space="preserve">want to, but I know there are other non-employment options I can use which still give me control (specialist employment advice/support); </w:t>
            </w:r>
          </w:p>
          <w:p w14:paraId="20B9E278" w14:textId="77777777" w:rsidR="009D41BF" w:rsidRPr="006B69F2" w:rsidRDefault="009D41BF" w:rsidP="00B87344">
            <w:pPr>
              <w:pStyle w:val="Bullets"/>
              <w:numPr>
                <w:ilvl w:val="0"/>
                <w:numId w:val="0"/>
              </w:numPr>
              <w:rPr>
                <w:b/>
                <w:color w:val="auto"/>
                <w:sz w:val="28"/>
                <w:szCs w:val="28"/>
              </w:rPr>
            </w:pPr>
          </w:p>
          <w:p w14:paraId="1631D2D0" w14:textId="77777777" w:rsidR="009D41BF" w:rsidRPr="006B69F2" w:rsidRDefault="009D41BF" w:rsidP="00B87344">
            <w:pPr>
              <w:pStyle w:val="Bullets"/>
              <w:numPr>
                <w:ilvl w:val="0"/>
                <w:numId w:val="0"/>
              </w:numPr>
              <w:rPr>
                <w:b/>
                <w:color w:val="auto"/>
                <w:sz w:val="28"/>
                <w:szCs w:val="28"/>
              </w:rPr>
            </w:pPr>
            <w:r w:rsidRPr="006B69F2">
              <w:rPr>
                <w:b/>
                <w:color w:val="auto"/>
                <w:sz w:val="28"/>
                <w:szCs w:val="28"/>
              </w:rPr>
              <w:t>I am supported to complain about services without fear of the consequences and I am confident the issues I raise are addressed within a prescribed procedure</w:t>
            </w:r>
          </w:p>
          <w:p w14:paraId="10713867" w14:textId="77777777" w:rsidR="009D41BF" w:rsidRPr="004B18E9" w:rsidRDefault="009D41BF" w:rsidP="00B87344">
            <w:pPr>
              <w:rPr>
                <w:b/>
                <w:sz w:val="28"/>
                <w:szCs w:val="28"/>
              </w:rPr>
            </w:pPr>
          </w:p>
        </w:tc>
        <w:tc>
          <w:tcPr>
            <w:tcW w:w="4528" w:type="dxa"/>
          </w:tcPr>
          <w:p w14:paraId="628D7BCB"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lastRenderedPageBreak/>
              <w:t xml:space="preserve">Qualitative: </w:t>
            </w:r>
          </w:p>
          <w:p w14:paraId="68D2F34F"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Service user survey </w:t>
            </w:r>
          </w:p>
          <w:p w14:paraId="7FCD125C"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Service user feedback </w:t>
            </w:r>
          </w:p>
          <w:p w14:paraId="79464C81"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Case studies </w:t>
            </w:r>
          </w:p>
          <w:p w14:paraId="18F1DF16"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Review outcomes </w:t>
            </w:r>
          </w:p>
          <w:p w14:paraId="120809F7" w14:textId="77777777" w:rsidR="009D41BF" w:rsidRPr="006B69F2" w:rsidRDefault="009D41BF" w:rsidP="00B87344">
            <w:pPr>
              <w:pStyle w:val="Default"/>
              <w:rPr>
                <w:rFonts w:ascii="Arial" w:hAnsi="Arial" w:cs="Arial"/>
                <w:color w:val="auto"/>
                <w:sz w:val="28"/>
                <w:szCs w:val="28"/>
                <w:lang w:eastAsia="en-GB"/>
              </w:rPr>
            </w:pPr>
          </w:p>
          <w:p w14:paraId="5972FA55"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Quantitative: </w:t>
            </w:r>
          </w:p>
          <w:p w14:paraId="2AFA7229"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Number of service users who report that they feel more </w:t>
            </w:r>
            <w:r w:rsidRPr="006B69F2">
              <w:rPr>
                <w:rFonts w:ascii="Arial" w:hAnsi="Arial" w:cs="Arial"/>
                <w:color w:val="auto"/>
                <w:sz w:val="28"/>
                <w:szCs w:val="28"/>
                <w:lang w:eastAsia="en-GB"/>
              </w:rPr>
              <w:lastRenderedPageBreak/>
              <w:t xml:space="preserve">independent than they did a year ago. </w:t>
            </w:r>
          </w:p>
          <w:p w14:paraId="64FA5C38" w14:textId="77777777" w:rsidR="009D41BF" w:rsidRPr="006B69F2" w:rsidRDefault="009D41BF" w:rsidP="00B87344">
            <w:pPr>
              <w:pStyle w:val="Default"/>
              <w:rPr>
                <w:rFonts w:ascii="Arial" w:hAnsi="Arial" w:cs="Arial"/>
                <w:color w:val="auto"/>
                <w:sz w:val="28"/>
                <w:szCs w:val="28"/>
                <w:lang w:eastAsia="en-GB"/>
              </w:rPr>
            </w:pPr>
            <w:r w:rsidRPr="006B69F2">
              <w:rPr>
                <w:rFonts w:ascii="Arial" w:hAnsi="Arial" w:cs="Arial"/>
                <w:color w:val="auto"/>
                <w:sz w:val="28"/>
                <w:szCs w:val="28"/>
                <w:lang w:eastAsia="en-GB"/>
              </w:rPr>
              <w:t xml:space="preserve">Decrease in the number of times the service is accessed for issues such as absence management or disciplinary’s. </w:t>
            </w:r>
          </w:p>
          <w:p w14:paraId="73B0BB90" w14:textId="77777777" w:rsidR="009D41BF" w:rsidRPr="006B69F2" w:rsidRDefault="009D41BF" w:rsidP="00B87344">
            <w:pPr>
              <w:pStyle w:val="Heading1"/>
              <w:numPr>
                <w:ilvl w:val="0"/>
                <w:numId w:val="0"/>
              </w:numPr>
              <w:outlineLvl w:val="0"/>
              <w:rPr>
                <w:rFonts w:eastAsiaTheme="minorHAnsi"/>
                <w:sz w:val="28"/>
                <w:szCs w:val="28"/>
              </w:rPr>
            </w:pPr>
          </w:p>
        </w:tc>
      </w:tr>
      <w:tr w:rsidR="009D41BF" w:rsidRPr="004B18E9" w14:paraId="4B15891B" w14:textId="77777777" w:rsidTr="009D41BF">
        <w:tc>
          <w:tcPr>
            <w:tcW w:w="2459" w:type="dxa"/>
          </w:tcPr>
          <w:p w14:paraId="6D0FD58F" w14:textId="753693D6" w:rsidR="009D41BF" w:rsidRPr="004B18E9" w:rsidRDefault="009D41BF" w:rsidP="00B87344">
            <w:pPr>
              <w:ind w:left="360"/>
              <w:rPr>
                <w:b/>
                <w:sz w:val="28"/>
                <w:szCs w:val="28"/>
              </w:rPr>
            </w:pPr>
          </w:p>
        </w:tc>
        <w:tc>
          <w:tcPr>
            <w:tcW w:w="3219" w:type="dxa"/>
          </w:tcPr>
          <w:p w14:paraId="1380B54E" w14:textId="77777777" w:rsidR="009D41BF" w:rsidRPr="004B18E9" w:rsidRDefault="009D41BF" w:rsidP="00B87344">
            <w:pPr>
              <w:rPr>
                <w:b/>
                <w:sz w:val="28"/>
                <w:szCs w:val="28"/>
              </w:rPr>
            </w:pPr>
            <w:r w:rsidRPr="004B18E9">
              <w:rPr>
                <w:b/>
                <w:sz w:val="28"/>
                <w:szCs w:val="28"/>
              </w:rPr>
              <w:t xml:space="preserve">The planned outcomes identified in the service user’s Care / Support Plan is achieved. </w:t>
            </w:r>
          </w:p>
          <w:p w14:paraId="4BB8299B" w14:textId="77777777" w:rsidR="009D41BF" w:rsidRPr="004B18E9" w:rsidRDefault="009D41BF" w:rsidP="00B87344">
            <w:pPr>
              <w:rPr>
                <w:b/>
                <w:sz w:val="28"/>
                <w:szCs w:val="28"/>
              </w:rPr>
            </w:pPr>
          </w:p>
          <w:p w14:paraId="180C80B8" w14:textId="77777777" w:rsidR="009D41BF" w:rsidRPr="006B69F2" w:rsidRDefault="009D41BF" w:rsidP="00B87344">
            <w:pPr>
              <w:pStyle w:val="Bullets"/>
              <w:numPr>
                <w:ilvl w:val="0"/>
                <w:numId w:val="0"/>
              </w:numPr>
              <w:rPr>
                <w:b/>
                <w:color w:val="auto"/>
                <w:sz w:val="28"/>
                <w:szCs w:val="28"/>
              </w:rPr>
            </w:pPr>
            <w:r w:rsidRPr="006B69F2">
              <w:rPr>
                <w:b/>
                <w:color w:val="auto"/>
                <w:sz w:val="28"/>
                <w:szCs w:val="28"/>
              </w:rPr>
              <w:t>I can get good quality support to help me recruit and train a Personal Assistant so that I get a quality support service</w:t>
            </w:r>
          </w:p>
          <w:p w14:paraId="32B2C3FF" w14:textId="77777777" w:rsidR="009D41BF" w:rsidRPr="00E71891" w:rsidRDefault="009D41BF" w:rsidP="00B87344">
            <w:pPr>
              <w:rPr>
                <w:b/>
                <w:sz w:val="28"/>
                <w:szCs w:val="28"/>
              </w:rPr>
            </w:pPr>
          </w:p>
          <w:p w14:paraId="0F15ED79" w14:textId="77777777" w:rsidR="009D41BF" w:rsidRPr="004B18E9" w:rsidRDefault="009D41BF" w:rsidP="00B87344">
            <w:pPr>
              <w:rPr>
                <w:b/>
                <w:sz w:val="28"/>
                <w:szCs w:val="28"/>
              </w:rPr>
            </w:pPr>
          </w:p>
        </w:tc>
        <w:tc>
          <w:tcPr>
            <w:tcW w:w="4528" w:type="dxa"/>
          </w:tcPr>
          <w:p w14:paraId="5743FAA5"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65F374EA"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47D92134"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6FDBACD1"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5981C177"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Review outcomes </w:t>
            </w:r>
          </w:p>
          <w:p w14:paraId="61E7CFAA" w14:textId="77777777" w:rsidR="009D41BF" w:rsidRPr="004B18E9" w:rsidRDefault="009D41BF" w:rsidP="00B87344">
            <w:pPr>
              <w:pStyle w:val="Default"/>
              <w:ind w:left="28"/>
              <w:rPr>
                <w:rFonts w:ascii="Arial" w:hAnsi="Arial" w:cs="Arial"/>
                <w:sz w:val="28"/>
                <w:szCs w:val="28"/>
              </w:rPr>
            </w:pPr>
          </w:p>
          <w:p w14:paraId="15169A02"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1F1EEBC3"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annual reviews undertaken that record the service users planned outcomes as having been achieved. </w:t>
            </w:r>
          </w:p>
          <w:p w14:paraId="004751B0" w14:textId="77777777" w:rsidR="009D41BF" w:rsidRPr="004B18E9" w:rsidRDefault="009D41BF" w:rsidP="00B87344">
            <w:pPr>
              <w:pStyle w:val="Heading1"/>
              <w:numPr>
                <w:ilvl w:val="0"/>
                <w:numId w:val="0"/>
              </w:numPr>
              <w:outlineLvl w:val="0"/>
              <w:rPr>
                <w:sz w:val="28"/>
                <w:szCs w:val="28"/>
              </w:rPr>
            </w:pPr>
          </w:p>
        </w:tc>
      </w:tr>
      <w:tr w:rsidR="009D41BF" w:rsidRPr="004B18E9" w14:paraId="5218E85E" w14:textId="77777777" w:rsidTr="009D41BF">
        <w:tc>
          <w:tcPr>
            <w:tcW w:w="2459" w:type="dxa"/>
          </w:tcPr>
          <w:p w14:paraId="1439A52F" w14:textId="0C0F3815" w:rsidR="009D41BF" w:rsidRPr="004B18E9" w:rsidRDefault="009D41BF" w:rsidP="00B87344">
            <w:pPr>
              <w:ind w:left="360"/>
              <w:rPr>
                <w:b/>
                <w:sz w:val="28"/>
                <w:szCs w:val="28"/>
              </w:rPr>
            </w:pPr>
          </w:p>
        </w:tc>
        <w:tc>
          <w:tcPr>
            <w:tcW w:w="3219" w:type="dxa"/>
          </w:tcPr>
          <w:p w14:paraId="6A05CC5C" w14:textId="7DB01C60" w:rsidR="009D41BF" w:rsidRPr="006B69F2" w:rsidRDefault="009D41BF" w:rsidP="00B87344">
            <w:pPr>
              <w:rPr>
                <w:b/>
                <w:sz w:val="28"/>
                <w:szCs w:val="28"/>
              </w:rPr>
            </w:pPr>
            <w:r w:rsidRPr="004B18E9">
              <w:rPr>
                <w:b/>
                <w:sz w:val="28"/>
                <w:szCs w:val="28"/>
              </w:rPr>
              <w:t xml:space="preserve">Service users are enabled to access community services and facilities that supplement their care and support arrangements and enhance independent and wellbeing. </w:t>
            </w:r>
            <w:r w:rsidRPr="004B18E9">
              <w:rPr>
                <w:b/>
                <w:sz w:val="28"/>
                <w:szCs w:val="28"/>
              </w:rPr>
              <w:br/>
            </w:r>
            <w:r w:rsidRPr="004B18E9">
              <w:rPr>
                <w:b/>
                <w:sz w:val="28"/>
                <w:szCs w:val="28"/>
              </w:rPr>
              <w:lastRenderedPageBreak/>
              <w:br/>
            </w:r>
          </w:p>
          <w:p w14:paraId="7B7DCD0C" w14:textId="77777777" w:rsidR="009D41BF" w:rsidRPr="006B69F2" w:rsidRDefault="009D41BF" w:rsidP="00B87344">
            <w:pPr>
              <w:rPr>
                <w:b/>
                <w:sz w:val="28"/>
                <w:szCs w:val="28"/>
              </w:rPr>
            </w:pPr>
          </w:p>
          <w:p w14:paraId="24303E39" w14:textId="77777777" w:rsidR="009D41BF" w:rsidRPr="009D41BF" w:rsidRDefault="009D41BF" w:rsidP="00B87344">
            <w:pPr>
              <w:rPr>
                <w:b/>
                <w:sz w:val="28"/>
                <w:szCs w:val="28"/>
              </w:rPr>
            </w:pPr>
            <w:r w:rsidRPr="009D41BF">
              <w:rPr>
                <w:b/>
                <w:sz w:val="28"/>
                <w:szCs w:val="28"/>
              </w:rPr>
              <w:t>I know what services are available and have the help I need to choose things, which suit me. I can get support to put what I want in place and make sure things are settled (setting up support)</w:t>
            </w:r>
          </w:p>
          <w:p w14:paraId="69CFC3BB" w14:textId="77777777" w:rsidR="009D41BF" w:rsidRPr="009D41BF" w:rsidRDefault="009D41BF" w:rsidP="00B87344">
            <w:pPr>
              <w:rPr>
                <w:b/>
                <w:sz w:val="28"/>
                <w:szCs w:val="28"/>
              </w:rPr>
            </w:pPr>
          </w:p>
          <w:p w14:paraId="6294D185" w14:textId="77777777" w:rsidR="009D41BF" w:rsidRPr="009D41BF" w:rsidRDefault="009D41BF" w:rsidP="00B87344">
            <w:pPr>
              <w:pStyle w:val="Bullets"/>
              <w:numPr>
                <w:ilvl w:val="0"/>
                <w:numId w:val="0"/>
              </w:numPr>
              <w:rPr>
                <w:b/>
                <w:color w:val="auto"/>
                <w:sz w:val="28"/>
                <w:szCs w:val="28"/>
              </w:rPr>
            </w:pPr>
            <w:r w:rsidRPr="009D41BF">
              <w:rPr>
                <w:b/>
                <w:color w:val="auto"/>
                <w:sz w:val="28"/>
                <w:szCs w:val="28"/>
              </w:rPr>
              <w:t xml:space="preserve">I am supported to use digital technology to enhance all aspects of my DP </w:t>
            </w:r>
            <w:r w:rsidRPr="009D41BF">
              <w:rPr>
                <w:b/>
                <w:color w:val="auto"/>
                <w:sz w:val="28"/>
                <w:szCs w:val="28"/>
              </w:rPr>
              <w:br/>
            </w:r>
          </w:p>
          <w:p w14:paraId="0236CD70" w14:textId="77777777" w:rsidR="009D41BF" w:rsidRPr="004B18E9" w:rsidRDefault="009D41BF" w:rsidP="00B87344">
            <w:pPr>
              <w:rPr>
                <w:b/>
                <w:sz w:val="28"/>
                <w:szCs w:val="28"/>
              </w:rPr>
            </w:pPr>
          </w:p>
        </w:tc>
        <w:tc>
          <w:tcPr>
            <w:tcW w:w="4528" w:type="dxa"/>
          </w:tcPr>
          <w:p w14:paraId="0B73E74E"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lastRenderedPageBreak/>
              <w:t xml:space="preserve">Qualitative: </w:t>
            </w:r>
          </w:p>
          <w:p w14:paraId="787D55DB"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7B539E11"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51E3FC45"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3251B3EA"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Review outcomes </w:t>
            </w:r>
          </w:p>
          <w:p w14:paraId="036FF17A" w14:textId="77777777" w:rsidR="009D41BF" w:rsidRPr="004B18E9" w:rsidRDefault="009D41BF" w:rsidP="00B87344">
            <w:pPr>
              <w:pStyle w:val="Default"/>
              <w:ind w:left="28"/>
              <w:rPr>
                <w:rFonts w:ascii="Arial" w:hAnsi="Arial" w:cs="Arial"/>
                <w:sz w:val="28"/>
                <w:szCs w:val="28"/>
              </w:rPr>
            </w:pPr>
          </w:p>
          <w:p w14:paraId="788F8426" w14:textId="77777777" w:rsidR="009D41BF" w:rsidRPr="004B18E9" w:rsidRDefault="009D41BF" w:rsidP="00B87344">
            <w:pPr>
              <w:pStyle w:val="Default"/>
              <w:ind w:left="28"/>
              <w:rPr>
                <w:rFonts w:ascii="Arial" w:hAnsi="Arial" w:cs="Arial"/>
                <w:sz w:val="28"/>
                <w:szCs w:val="28"/>
              </w:rPr>
            </w:pPr>
          </w:p>
          <w:p w14:paraId="34CD93CD"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4DABEBD3"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lastRenderedPageBreak/>
              <w:t xml:space="preserve">Number of service users who have been supported to access community services not included as part of their original support plan arrangements. </w:t>
            </w:r>
          </w:p>
          <w:p w14:paraId="5782DB03" w14:textId="77777777" w:rsidR="009D41BF" w:rsidRPr="006B69F2" w:rsidRDefault="009D41BF" w:rsidP="00B87344">
            <w:pPr>
              <w:pStyle w:val="Heading1"/>
              <w:numPr>
                <w:ilvl w:val="0"/>
                <w:numId w:val="0"/>
              </w:numPr>
              <w:ind w:left="28"/>
              <w:outlineLvl w:val="0"/>
              <w:rPr>
                <w:rFonts w:eastAsiaTheme="minorHAnsi"/>
                <w:b w:val="0"/>
                <w:color w:val="000000"/>
                <w:sz w:val="28"/>
                <w:szCs w:val="28"/>
                <w:lang w:eastAsia="en-US"/>
              </w:rPr>
            </w:pPr>
          </w:p>
        </w:tc>
      </w:tr>
      <w:tr w:rsidR="009D41BF" w:rsidRPr="004B18E9" w14:paraId="0B415AD7" w14:textId="77777777" w:rsidTr="009D41BF">
        <w:tc>
          <w:tcPr>
            <w:tcW w:w="2459" w:type="dxa"/>
          </w:tcPr>
          <w:p w14:paraId="209735AB" w14:textId="63D55D64" w:rsidR="009D41BF" w:rsidRPr="004B18E9" w:rsidRDefault="009D41BF" w:rsidP="00B87344">
            <w:pPr>
              <w:ind w:left="360"/>
              <w:rPr>
                <w:b/>
                <w:sz w:val="28"/>
                <w:szCs w:val="28"/>
              </w:rPr>
            </w:pPr>
          </w:p>
        </w:tc>
        <w:tc>
          <w:tcPr>
            <w:tcW w:w="3219" w:type="dxa"/>
          </w:tcPr>
          <w:p w14:paraId="63F29A97" w14:textId="77777777" w:rsidR="009D41BF" w:rsidRPr="004B18E9" w:rsidRDefault="009D41BF" w:rsidP="00B87344">
            <w:pPr>
              <w:rPr>
                <w:b/>
                <w:sz w:val="28"/>
                <w:szCs w:val="28"/>
              </w:rPr>
            </w:pPr>
            <w:r w:rsidRPr="004B18E9">
              <w:rPr>
                <w:b/>
                <w:sz w:val="28"/>
                <w:szCs w:val="28"/>
              </w:rPr>
              <w:t xml:space="preserve">Service users experience an accessible and high-quality service that promotes independence and wellbeing and responds to service users’ needs and </w:t>
            </w:r>
          </w:p>
          <w:p w14:paraId="6D2178E8" w14:textId="77777777" w:rsidR="009D41BF" w:rsidRPr="004B18E9" w:rsidRDefault="009D41BF" w:rsidP="00B87344">
            <w:pPr>
              <w:rPr>
                <w:b/>
                <w:sz w:val="28"/>
                <w:szCs w:val="28"/>
              </w:rPr>
            </w:pPr>
            <w:r w:rsidRPr="004B18E9">
              <w:rPr>
                <w:b/>
                <w:sz w:val="28"/>
                <w:szCs w:val="28"/>
              </w:rPr>
              <w:t>preferences.</w:t>
            </w:r>
          </w:p>
          <w:p w14:paraId="38284542" w14:textId="77777777" w:rsidR="009D41BF" w:rsidRPr="004B18E9" w:rsidRDefault="009D41BF" w:rsidP="00B87344">
            <w:pPr>
              <w:rPr>
                <w:b/>
                <w:sz w:val="28"/>
                <w:szCs w:val="28"/>
              </w:rPr>
            </w:pPr>
          </w:p>
          <w:p w14:paraId="7149350D" w14:textId="77777777" w:rsidR="009D41BF" w:rsidRPr="009D41BF" w:rsidRDefault="009D41BF" w:rsidP="00B87344">
            <w:pPr>
              <w:rPr>
                <w:b/>
                <w:sz w:val="28"/>
                <w:szCs w:val="28"/>
              </w:rPr>
            </w:pPr>
            <w:r w:rsidRPr="009D41BF">
              <w:rPr>
                <w:b/>
                <w:sz w:val="28"/>
                <w:szCs w:val="28"/>
              </w:rPr>
              <w:t xml:space="preserve">I am confident that I will have a positive experience of care and support; </w:t>
            </w:r>
          </w:p>
          <w:p w14:paraId="208537C0" w14:textId="77777777" w:rsidR="009D41BF" w:rsidRPr="006B69F2" w:rsidRDefault="009D41BF" w:rsidP="00B87344">
            <w:pPr>
              <w:pStyle w:val="Bullets"/>
              <w:numPr>
                <w:ilvl w:val="0"/>
                <w:numId w:val="0"/>
              </w:numPr>
              <w:rPr>
                <w:b/>
                <w:color w:val="auto"/>
                <w:sz w:val="28"/>
                <w:szCs w:val="28"/>
              </w:rPr>
            </w:pPr>
          </w:p>
        </w:tc>
        <w:tc>
          <w:tcPr>
            <w:tcW w:w="4528" w:type="dxa"/>
          </w:tcPr>
          <w:p w14:paraId="31B87653"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0CA02320"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76703559"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49BB9669"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3C861662" w14:textId="77777777" w:rsidR="009D41BF" w:rsidRPr="004B18E9" w:rsidRDefault="009D41BF" w:rsidP="00B87344">
            <w:pPr>
              <w:pStyle w:val="Default"/>
              <w:ind w:left="28"/>
              <w:rPr>
                <w:rFonts w:ascii="Arial" w:hAnsi="Arial" w:cs="Arial"/>
                <w:sz w:val="28"/>
                <w:szCs w:val="28"/>
              </w:rPr>
            </w:pPr>
          </w:p>
          <w:p w14:paraId="7F157814"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75AC863B"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report that they feel more independent than they did a year ago; </w:t>
            </w:r>
          </w:p>
          <w:p w14:paraId="76A68615"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are satisfied or very satisfied with the quality of information and advice provided; </w:t>
            </w:r>
          </w:p>
          <w:p w14:paraId="6D72CF2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Number of service users who are satisfied or very satisfied with the level of choice and control experienced. </w:t>
            </w:r>
          </w:p>
          <w:p w14:paraId="68832C24" w14:textId="77777777" w:rsidR="009D41BF" w:rsidRPr="006B69F2" w:rsidRDefault="009D41BF" w:rsidP="00B87344">
            <w:pPr>
              <w:pStyle w:val="Heading1"/>
              <w:numPr>
                <w:ilvl w:val="0"/>
                <w:numId w:val="0"/>
              </w:numPr>
              <w:ind w:left="28"/>
              <w:outlineLvl w:val="0"/>
              <w:rPr>
                <w:rFonts w:eastAsiaTheme="minorHAnsi"/>
                <w:b w:val="0"/>
                <w:color w:val="000000"/>
                <w:sz w:val="28"/>
                <w:szCs w:val="28"/>
                <w:lang w:eastAsia="en-US"/>
              </w:rPr>
            </w:pPr>
          </w:p>
        </w:tc>
      </w:tr>
      <w:tr w:rsidR="009D41BF" w:rsidRPr="004B18E9" w14:paraId="26F8E3F0" w14:textId="77777777" w:rsidTr="009D41BF">
        <w:tc>
          <w:tcPr>
            <w:tcW w:w="2459" w:type="dxa"/>
          </w:tcPr>
          <w:p w14:paraId="6546A3F3" w14:textId="772714D8" w:rsidR="009D41BF" w:rsidRPr="004B18E9" w:rsidRDefault="009D41BF" w:rsidP="00B87344">
            <w:pPr>
              <w:ind w:left="360"/>
              <w:rPr>
                <w:b/>
                <w:sz w:val="28"/>
                <w:szCs w:val="28"/>
              </w:rPr>
            </w:pPr>
            <w:r w:rsidRPr="004B18E9">
              <w:rPr>
                <w:b/>
                <w:sz w:val="28"/>
                <w:szCs w:val="28"/>
              </w:rPr>
              <w:lastRenderedPageBreak/>
              <w:t>Accessible and Joined Up Services</w:t>
            </w:r>
          </w:p>
        </w:tc>
        <w:tc>
          <w:tcPr>
            <w:tcW w:w="3219" w:type="dxa"/>
          </w:tcPr>
          <w:p w14:paraId="620C83CE" w14:textId="77777777" w:rsidR="009D41BF" w:rsidRPr="004B18E9" w:rsidRDefault="009D41BF" w:rsidP="00B87344">
            <w:pPr>
              <w:rPr>
                <w:b/>
                <w:sz w:val="28"/>
                <w:szCs w:val="28"/>
              </w:rPr>
            </w:pPr>
            <w:r w:rsidRPr="004B18E9">
              <w:rPr>
                <w:b/>
                <w:sz w:val="28"/>
                <w:szCs w:val="28"/>
              </w:rPr>
              <w:t xml:space="preserve">The service is accessible to and used by the Councils diverse communities. </w:t>
            </w:r>
          </w:p>
          <w:p w14:paraId="15297092" w14:textId="77777777" w:rsidR="009D41BF" w:rsidRPr="004B18E9" w:rsidRDefault="009D41BF" w:rsidP="00B87344">
            <w:pPr>
              <w:rPr>
                <w:b/>
                <w:sz w:val="28"/>
                <w:szCs w:val="28"/>
              </w:rPr>
            </w:pPr>
          </w:p>
          <w:p w14:paraId="75AF7AFE" w14:textId="77777777" w:rsidR="009D41BF" w:rsidRPr="009D41BF" w:rsidRDefault="009D41BF" w:rsidP="00B87344">
            <w:pPr>
              <w:pStyle w:val="Bullets"/>
              <w:numPr>
                <w:ilvl w:val="0"/>
                <w:numId w:val="0"/>
              </w:numPr>
              <w:rPr>
                <w:b/>
                <w:color w:val="auto"/>
                <w:sz w:val="28"/>
                <w:szCs w:val="28"/>
              </w:rPr>
            </w:pPr>
            <w:r w:rsidRPr="009D41BF">
              <w:rPr>
                <w:b/>
                <w:color w:val="auto"/>
                <w:sz w:val="28"/>
                <w:szCs w:val="28"/>
              </w:rPr>
              <w:t>I know that the service is provided by people who understand the Provider’s policies and procedures and how to use them to ensure my safety and security.</w:t>
            </w:r>
          </w:p>
        </w:tc>
        <w:tc>
          <w:tcPr>
            <w:tcW w:w="4528" w:type="dxa"/>
          </w:tcPr>
          <w:p w14:paraId="680E48EC"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0710803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1F14A3B1"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75D8769E"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0C4B89E2" w14:textId="77777777" w:rsidR="009D41BF" w:rsidRPr="004B18E9" w:rsidRDefault="009D41BF" w:rsidP="00B87344">
            <w:pPr>
              <w:pStyle w:val="Default"/>
              <w:ind w:left="28"/>
              <w:rPr>
                <w:rFonts w:ascii="Arial" w:hAnsi="Arial" w:cs="Arial"/>
                <w:sz w:val="28"/>
                <w:szCs w:val="28"/>
              </w:rPr>
            </w:pPr>
          </w:p>
          <w:p w14:paraId="48F54797"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04C8574E"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Data broken down by the nine protected characteristics </w:t>
            </w:r>
          </w:p>
          <w:p w14:paraId="14CA10F3" w14:textId="77777777" w:rsidR="009D41BF" w:rsidRPr="006B69F2" w:rsidRDefault="009D41BF" w:rsidP="00B87344">
            <w:pPr>
              <w:pStyle w:val="Heading1"/>
              <w:numPr>
                <w:ilvl w:val="0"/>
                <w:numId w:val="0"/>
              </w:numPr>
              <w:ind w:left="28"/>
              <w:outlineLvl w:val="0"/>
              <w:rPr>
                <w:rFonts w:eastAsiaTheme="minorHAnsi"/>
                <w:b w:val="0"/>
                <w:color w:val="000000"/>
                <w:sz w:val="28"/>
                <w:szCs w:val="28"/>
                <w:lang w:eastAsia="en-US"/>
              </w:rPr>
            </w:pPr>
          </w:p>
        </w:tc>
      </w:tr>
      <w:tr w:rsidR="009D41BF" w:rsidRPr="004B18E9" w14:paraId="23936DDF" w14:textId="77777777" w:rsidTr="009D41BF">
        <w:tc>
          <w:tcPr>
            <w:tcW w:w="2459" w:type="dxa"/>
          </w:tcPr>
          <w:p w14:paraId="354D47BA" w14:textId="77777777" w:rsidR="009D41BF" w:rsidRPr="004B18E9" w:rsidRDefault="009D41BF" w:rsidP="00B87344">
            <w:pPr>
              <w:ind w:left="360"/>
              <w:rPr>
                <w:b/>
                <w:sz w:val="28"/>
                <w:szCs w:val="28"/>
              </w:rPr>
            </w:pPr>
          </w:p>
        </w:tc>
        <w:tc>
          <w:tcPr>
            <w:tcW w:w="3219" w:type="dxa"/>
          </w:tcPr>
          <w:p w14:paraId="70C586BB" w14:textId="77777777" w:rsidR="009D41BF" w:rsidRPr="004B18E9" w:rsidRDefault="009D41BF" w:rsidP="00B87344">
            <w:pPr>
              <w:rPr>
                <w:b/>
                <w:sz w:val="28"/>
                <w:szCs w:val="28"/>
              </w:rPr>
            </w:pPr>
            <w:r w:rsidRPr="004B18E9">
              <w:rPr>
                <w:b/>
                <w:sz w:val="28"/>
                <w:szCs w:val="28"/>
              </w:rPr>
              <w:t xml:space="preserve">The service addresses a wide range of cultural and social needs (such as ethnic groups, gender and faith groups, LGBT and people with disabilities) but also fosters inclusiveness and understanding of others. </w:t>
            </w:r>
          </w:p>
          <w:p w14:paraId="64CE9DCE" w14:textId="77777777" w:rsidR="009D41BF" w:rsidRPr="004B18E9" w:rsidRDefault="009D41BF" w:rsidP="00B87344">
            <w:pPr>
              <w:rPr>
                <w:b/>
                <w:sz w:val="28"/>
                <w:szCs w:val="28"/>
              </w:rPr>
            </w:pPr>
          </w:p>
          <w:p w14:paraId="6588DB00" w14:textId="77777777" w:rsidR="009D41BF" w:rsidRPr="004B18E9" w:rsidRDefault="009D41BF" w:rsidP="00B87344">
            <w:pPr>
              <w:rPr>
                <w:b/>
                <w:sz w:val="28"/>
                <w:szCs w:val="28"/>
              </w:rPr>
            </w:pPr>
          </w:p>
          <w:p w14:paraId="4E466FCF" w14:textId="77777777" w:rsidR="009D41BF" w:rsidRPr="004B18E9" w:rsidRDefault="009D41BF" w:rsidP="00B87344">
            <w:pPr>
              <w:rPr>
                <w:b/>
                <w:sz w:val="28"/>
                <w:szCs w:val="28"/>
              </w:rPr>
            </w:pPr>
          </w:p>
          <w:p w14:paraId="7F3C25BF" w14:textId="77777777" w:rsidR="009D41BF" w:rsidRPr="006B69F2" w:rsidRDefault="009D41BF" w:rsidP="00B87344">
            <w:pPr>
              <w:rPr>
                <w:b/>
                <w:sz w:val="28"/>
                <w:szCs w:val="28"/>
              </w:rPr>
            </w:pPr>
            <w:r w:rsidRPr="006B69F2">
              <w:rPr>
                <w:b/>
                <w:sz w:val="28"/>
                <w:szCs w:val="28"/>
              </w:rPr>
              <w:t xml:space="preserve">You will be required to demonstrate your commitment to equality and diversity in all practices </w:t>
            </w:r>
          </w:p>
          <w:p w14:paraId="41811084" w14:textId="77777777" w:rsidR="009D41BF" w:rsidRPr="006B69F2" w:rsidRDefault="009D41BF" w:rsidP="00B87344">
            <w:pPr>
              <w:rPr>
                <w:b/>
                <w:sz w:val="28"/>
                <w:szCs w:val="28"/>
              </w:rPr>
            </w:pPr>
          </w:p>
          <w:p w14:paraId="0F6362CF" w14:textId="77777777" w:rsidR="009D41BF" w:rsidRPr="004B18E9" w:rsidRDefault="009D41BF" w:rsidP="00B87344">
            <w:pPr>
              <w:rPr>
                <w:b/>
                <w:sz w:val="28"/>
                <w:szCs w:val="28"/>
              </w:rPr>
            </w:pPr>
          </w:p>
        </w:tc>
        <w:tc>
          <w:tcPr>
            <w:tcW w:w="4528" w:type="dxa"/>
          </w:tcPr>
          <w:p w14:paraId="72D26448"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Qualitative: </w:t>
            </w:r>
          </w:p>
          <w:p w14:paraId="0C5E0A22"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0EB76417"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2C878080"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6559868A" w14:textId="77777777" w:rsidR="009D41BF" w:rsidRPr="004B18E9" w:rsidRDefault="009D41BF" w:rsidP="00B87344">
            <w:pPr>
              <w:pStyle w:val="Default"/>
              <w:ind w:left="28"/>
              <w:rPr>
                <w:rFonts w:ascii="Arial" w:hAnsi="Arial" w:cs="Arial"/>
                <w:sz w:val="28"/>
                <w:szCs w:val="28"/>
              </w:rPr>
            </w:pPr>
          </w:p>
          <w:p w14:paraId="368B4662"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Quantitative: </w:t>
            </w:r>
          </w:p>
          <w:p w14:paraId="1817E6C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Satisfaction data broken down by the nine protected characteristics. </w:t>
            </w:r>
          </w:p>
          <w:p w14:paraId="67FE586E" w14:textId="77777777" w:rsidR="009D41BF" w:rsidRPr="006B69F2" w:rsidRDefault="009D41BF" w:rsidP="00B87344">
            <w:pPr>
              <w:pStyle w:val="Heading1"/>
              <w:numPr>
                <w:ilvl w:val="0"/>
                <w:numId w:val="0"/>
              </w:numPr>
              <w:ind w:left="28"/>
              <w:outlineLvl w:val="0"/>
              <w:rPr>
                <w:rFonts w:eastAsiaTheme="minorHAnsi"/>
                <w:b w:val="0"/>
                <w:color w:val="000000"/>
                <w:sz w:val="28"/>
                <w:szCs w:val="28"/>
                <w:lang w:eastAsia="en-US"/>
              </w:rPr>
            </w:pPr>
          </w:p>
        </w:tc>
      </w:tr>
      <w:tr w:rsidR="009D41BF" w:rsidRPr="004B18E9" w14:paraId="34FB3CCE" w14:textId="77777777" w:rsidTr="009D41BF">
        <w:tc>
          <w:tcPr>
            <w:tcW w:w="2459" w:type="dxa"/>
          </w:tcPr>
          <w:p w14:paraId="69EACBCA" w14:textId="77777777" w:rsidR="009D41BF" w:rsidRPr="004B18E9" w:rsidRDefault="009D41BF" w:rsidP="00B87344">
            <w:pPr>
              <w:ind w:left="360"/>
              <w:rPr>
                <w:b/>
                <w:sz w:val="28"/>
                <w:szCs w:val="28"/>
              </w:rPr>
            </w:pPr>
          </w:p>
        </w:tc>
        <w:tc>
          <w:tcPr>
            <w:tcW w:w="3219" w:type="dxa"/>
          </w:tcPr>
          <w:p w14:paraId="6F990508" w14:textId="77777777" w:rsidR="009D41BF" w:rsidRPr="004B18E9" w:rsidRDefault="009D41BF" w:rsidP="00B87344">
            <w:pPr>
              <w:rPr>
                <w:b/>
                <w:sz w:val="28"/>
                <w:szCs w:val="28"/>
              </w:rPr>
            </w:pPr>
            <w:r w:rsidRPr="004B18E9">
              <w:rPr>
                <w:b/>
                <w:sz w:val="28"/>
                <w:szCs w:val="28"/>
              </w:rPr>
              <w:t xml:space="preserve">Service users can effectively navigate their way through the service and understand how it fits within their wider care </w:t>
            </w:r>
            <w:r w:rsidRPr="004B18E9">
              <w:rPr>
                <w:b/>
                <w:sz w:val="28"/>
                <w:szCs w:val="28"/>
              </w:rPr>
              <w:lastRenderedPageBreak/>
              <w:t xml:space="preserve">and support arrangements. </w:t>
            </w:r>
          </w:p>
          <w:p w14:paraId="5C62FF63" w14:textId="77777777" w:rsidR="009D41BF" w:rsidRPr="004B18E9" w:rsidRDefault="009D41BF" w:rsidP="00B87344">
            <w:pPr>
              <w:rPr>
                <w:b/>
                <w:sz w:val="28"/>
                <w:szCs w:val="28"/>
              </w:rPr>
            </w:pPr>
          </w:p>
          <w:p w14:paraId="73BCED62" w14:textId="77777777" w:rsidR="009D41BF" w:rsidRPr="009D41BF" w:rsidRDefault="009D41BF" w:rsidP="00B87344">
            <w:pPr>
              <w:pStyle w:val="Bullets"/>
              <w:numPr>
                <w:ilvl w:val="0"/>
                <w:numId w:val="0"/>
              </w:numPr>
              <w:rPr>
                <w:b/>
                <w:color w:val="auto"/>
                <w:sz w:val="28"/>
                <w:szCs w:val="28"/>
              </w:rPr>
            </w:pPr>
            <w:r w:rsidRPr="009D41BF">
              <w:rPr>
                <w:b/>
                <w:color w:val="auto"/>
                <w:sz w:val="28"/>
                <w:szCs w:val="28"/>
              </w:rPr>
              <w:t>I can get good quality relevant training that suits me and helps me feel confident to manage my DP.</w:t>
            </w:r>
          </w:p>
          <w:p w14:paraId="31EBBBB1" w14:textId="77777777" w:rsidR="009D41BF" w:rsidRPr="004B18E9" w:rsidRDefault="009D41BF" w:rsidP="00B87344">
            <w:pPr>
              <w:rPr>
                <w:b/>
                <w:sz w:val="28"/>
                <w:szCs w:val="28"/>
              </w:rPr>
            </w:pPr>
          </w:p>
        </w:tc>
        <w:tc>
          <w:tcPr>
            <w:tcW w:w="4528" w:type="dxa"/>
          </w:tcPr>
          <w:p w14:paraId="3B8C4F24"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lastRenderedPageBreak/>
              <w:t xml:space="preserve">Qualitative: </w:t>
            </w:r>
          </w:p>
          <w:p w14:paraId="10C4E9C1"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survey </w:t>
            </w:r>
          </w:p>
          <w:p w14:paraId="6D484423"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Service user feedback </w:t>
            </w:r>
          </w:p>
          <w:p w14:paraId="086AE74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 xml:space="preserve">Case studies </w:t>
            </w:r>
          </w:p>
          <w:p w14:paraId="08386718" w14:textId="77777777" w:rsidR="009D41BF" w:rsidRPr="004B18E9" w:rsidRDefault="009D41BF" w:rsidP="00B87344">
            <w:pPr>
              <w:pStyle w:val="Default"/>
              <w:ind w:left="28"/>
              <w:rPr>
                <w:rFonts w:ascii="Arial" w:hAnsi="Arial" w:cs="Arial"/>
                <w:sz w:val="28"/>
                <w:szCs w:val="28"/>
              </w:rPr>
            </w:pPr>
          </w:p>
          <w:p w14:paraId="76D7A954" w14:textId="77777777" w:rsidR="009D41BF" w:rsidRPr="006B69F2" w:rsidRDefault="009D41BF" w:rsidP="00B87344">
            <w:pPr>
              <w:pStyle w:val="Default"/>
              <w:ind w:left="28"/>
              <w:rPr>
                <w:rFonts w:ascii="Arial" w:hAnsi="Arial" w:cs="Arial"/>
                <w:sz w:val="28"/>
                <w:szCs w:val="28"/>
              </w:rPr>
            </w:pPr>
            <w:r w:rsidRPr="006B69F2">
              <w:rPr>
                <w:rFonts w:ascii="Arial" w:hAnsi="Arial" w:cs="Arial"/>
                <w:sz w:val="28"/>
                <w:szCs w:val="28"/>
              </w:rPr>
              <w:t xml:space="preserve">Quantitative: </w:t>
            </w:r>
          </w:p>
          <w:p w14:paraId="4A8802C3" w14:textId="77777777" w:rsidR="009D41BF" w:rsidRPr="006B69F2" w:rsidRDefault="009D41BF" w:rsidP="00B87344">
            <w:pPr>
              <w:pStyle w:val="Default"/>
              <w:ind w:left="28"/>
              <w:rPr>
                <w:rFonts w:ascii="Arial" w:hAnsi="Arial" w:cs="Arial"/>
                <w:sz w:val="28"/>
                <w:szCs w:val="28"/>
              </w:rPr>
            </w:pPr>
          </w:p>
          <w:p w14:paraId="5EDEC76F"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lastRenderedPageBreak/>
              <w:t xml:space="preserve">Number of service users who were satisfied or very satisfied with the responsiveness of the service. </w:t>
            </w:r>
          </w:p>
          <w:p w14:paraId="2395C9F0" w14:textId="77777777" w:rsidR="009D41BF" w:rsidRPr="004B18E9" w:rsidRDefault="009D41BF" w:rsidP="00B87344">
            <w:pPr>
              <w:pStyle w:val="Default"/>
              <w:ind w:left="28"/>
              <w:rPr>
                <w:rFonts w:ascii="Arial" w:hAnsi="Arial" w:cs="Arial"/>
                <w:sz w:val="28"/>
                <w:szCs w:val="28"/>
              </w:rPr>
            </w:pPr>
            <w:r w:rsidRPr="004B18E9">
              <w:rPr>
                <w:rFonts w:ascii="Arial" w:hAnsi="Arial" w:cs="Arial"/>
                <w:sz w:val="28"/>
                <w:szCs w:val="28"/>
              </w:rPr>
              <w:t>Number of service users who feel they did not need to refer back to the service to address their issues/concerns</w:t>
            </w:r>
          </w:p>
          <w:p w14:paraId="4470C325" w14:textId="77777777" w:rsidR="009D41BF" w:rsidRPr="004B18E9" w:rsidRDefault="009D41BF" w:rsidP="00B87344">
            <w:pPr>
              <w:pStyle w:val="Heading1"/>
              <w:numPr>
                <w:ilvl w:val="0"/>
                <w:numId w:val="0"/>
              </w:numPr>
              <w:outlineLvl w:val="0"/>
              <w:rPr>
                <w:sz w:val="28"/>
                <w:szCs w:val="28"/>
              </w:rPr>
            </w:pPr>
          </w:p>
        </w:tc>
      </w:tr>
    </w:tbl>
    <w:p w14:paraId="255886ED" w14:textId="77777777" w:rsidR="00EB7B09" w:rsidRPr="004B18E9" w:rsidRDefault="00EB7B09" w:rsidP="00B87344">
      <w:pPr>
        <w:pStyle w:val="BodyText"/>
        <w:numPr>
          <w:ilvl w:val="0"/>
          <w:numId w:val="0"/>
        </w:numPr>
        <w:spacing w:line="240" w:lineRule="auto"/>
        <w:rPr>
          <w:sz w:val="28"/>
          <w:szCs w:val="28"/>
          <w:lang w:eastAsia="en-US"/>
        </w:rPr>
      </w:pPr>
      <w:bookmarkStart w:id="73" w:name="_Toc482295436"/>
      <w:bookmarkStart w:id="74" w:name="_Toc482295494"/>
      <w:bookmarkStart w:id="75" w:name="_Hlk482806151"/>
      <w:bookmarkEnd w:id="73"/>
      <w:bookmarkEnd w:id="74"/>
    </w:p>
    <w:p w14:paraId="503CEEA4" w14:textId="77777777" w:rsidR="00EB7B09" w:rsidRPr="004B18E9" w:rsidRDefault="00EB7B09" w:rsidP="00B87344">
      <w:pPr>
        <w:pStyle w:val="BodyText"/>
        <w:numPr>
          <w:ilvl w:val="0"/>
          <w:numId w:val="0"/>
        </w:numPr>
        <w:spacing w:line="240" w:lineRule="auto"/>
        <w:rPr>
          <w:sz w:val="28"/>
          <w:szCs w:val="28"/>
          <w:lang w:eastAsia="en-US"/>
        </w:rPr>
      </w:pPr>
    </w:p>
    <w:p w14:paraId="4C9BDA6D" w14:textId="77777777" w:rsidR="00EB7B09" w:rsidRPr="004B18E9" w:rsidRDefault="00EB7B09" w:rsidP="00B87344">
      <w:pPr>
        <w:pStyle w:val="BodyText"/>
        <w:numPr>
          <w:ilvl w:val="0"/>
          <w:numId w:val="0"/>
        </w:numPr>
        <w:spacing w:line="240" w:lineRule="auto"/>
        <w:rPr>
          <w:sz w:val="28"/>
          <w:szCs w:val="28"/>
          <w:lang w:eastAsia="en-US"/>
        </w:rPr>
      </w:pPr>
    </w:p>
    <w:p w14:paraId="12176111" w14:textId="77777777" w:rsidR="00EB7B09" w:rsidRPr="004B18E9" w:rsidRDefault="00EB7B09" w:rsidP="00B87344">
      <w:pPr>
        <w:pStyle w:val="BodyText"/>
        <w:numPr>
          <w:ilvl w:val="0"/>
          <w:numId w:val="0"/>
        </w:numPr>
        <w:spacing w:line="240" w:lineRule="auto"/>
        <w:rPr>
          <w:sz w:val="28"/>
          <w:szCs w:val="28"/>
          <w:lang w:eastAsia="en-US"/>
        </w:rPr>
      </w:pPr>
    </w:p>
    <w:p w14:paraId="25F37802" w14:textId="69311681" w:rsidR="007034A6" w:rsidRPr="004B18E9" w:rsidRDefault="00DE5DCC" w:rsidP="00B87344">
      <w:pPr>
        <w:pStyle w:val="BodyText"/>
        <w:numPr>
          <w:ilvl w:val="0"/>
          <w:numId w:val="0"/>
        </w:numPr>
        <w:spacing w:line="240" w:lineRule="auto"/>
        <w:rPr>
          <w:sz w:val="28"/>
          <w:szCs w:val="28"/>
          <w:lang w:eastAsia="en-US"/>
        </w:rPr>
      </w:pPr>
      <w:r>
        <w:rPr>
          <w:b/>
          <w:sz w:val="28"/>
          <w:szCs w:val="28"/>
          <w:lang w:eastAsia="en-US"/>
        </w:rPr>
        <w:tab/>
      </w:r>
      <w:r w:rsidR="007034A6" w:rsidRPr="004B18E9">
        <w:rPr>
          <w:b/>
          <w:sz w:val="28"/>
          <w:szCs w:val="28"/>
          <w:lang w:eastAsia="en-US"/>
        </w:rPr>
        <w:t xml:space="preserve">Key Performance </w:t>
      </w:r>
      <w:r w:rsidR="001E6048" w:rsidRPr="004B18E9">
        <w:rPr>
          <w:b/>
          <w:sz w:val="28"/>
          <w:szCs w:val="28"/>
          <w:lang w:eastAsia="en-US"/>
        </w:rPr>
        <w:t>Indicators</w:t>
      </w:r>
      <w:r w:rsidR="007034A6" w:rsidRPr="004B18E9">
        <w:rPr>
          <w:sz w:val="28"/>
          <w:szCs w:val="28"/>
          <w:lang w:eastAsia="en-US"/>
        </w:rPr>
        <w:t>.</w:t>
      </w:r>
    </w:p>
    <w:p w14:paraId="084FAC5D" w14:textId="77777777" w:rsidR="007034A6" w:rsidRPr="004B18E9" w:rsidRDefault="007034A6" w:rsidP="00B87344">
      <w:pPr>
        <w:pStyle w:val="BodyText"/>
        <w:numPr>
          <w:ilvl w:val="0"/>
          <w:numId w:val="0"/>
        </w:numPr>
        <w:spacing w:line="240" w:lineRule="auto"/>
        <w:ind w:left="709"/>
        <w:rPr>
          <w:sz w:val="28"/>
          <w:szCs w:val="28"/>
          <w:lang w:eastAsia="en-US"/>
        </w:rPr>
      </w:pPr>
      <w:r w:rsidRPr="004B18E9">
        <w:rPr>
          <w:sz w:val="28"/>
          <w:szCs w:val="28"/>
          <w:lang w:eastAsia="en-US"/>
        </w:rPr>
        <w:t>In addition to the above outcomes the following will be reported on in Contract Monitoring Meetings:-</w:t>
      </w:r>
    </w:p>
    <w:p w14:paraId="739411C5" w14:textId="77777777" w:rsidR="00EB7B09" w:rsidRPr="004B18E9" w:rsidRDefault="00EB7B09" w:rsidP="002773CA">
      <w:pPr>
        <w:pStyle w:val="BodyText"/>
        <w:numPr>
          <w:ilvl w:val="0"/>
          <w:numId w:val="26"/>
        </w:numPr>
        <w:spacing w:line="240" w:lineRule="auto"/>
        <w:ind w:firstLine="131"/>
        <w:rPr>
          <w:sz w:val="28"/>
          <w:szCs w:val="28"/>
          <w:lang w:eastAsia="en-US"/>
        </w:rPr>
      </w:pPr>
      <w:r w:rsidRPr="004B18E9">
        <w:rPr>
          <w:sz w:val="28"/>
          <w:szCs w:val="28"/>
          <w:lang w:eastAsia="en-US"/>
        </w:rPr>
        <w:t>Number of referrals</w:t>
      </w:r>
    </w:p>
    <w:p w14:paraId="127AB64B" w14:textId="77777777" w:rsidR="00EB7B09" w:rsidRPr="004B18E9" w:rsidRDefault="00EB7B09" w:rsidP="002773CA">
      <w:pPr>
        <w:pStyle w:val="BodyText"/>
        <w:numPr>
          <w:ilvl w:val="0"/>
          <w:numId w:val="26"/>
        </w:numPr>
        <w:spacing w:line="240" w:lineRule="auto"/>
        <w:ind w:firstLine="131"/>
        <w:rPr>
          <w:sz w:val="28"/>
          <w:szCs w:val="28"/>
          <w:lang w:eastAsia="en-US"/>
        </w:rPr>
      </w:pPr>
      <w:r w:rsidRPr="004B18E9">
        <w:rPr>
          <w:sz w:val="28"/>
          <w:szCs w:val="28"/>
          <w:lang w:eastAsia="en-US"/>
        </w:rPr>
        <w:t xml:space="preserve">How many proceeded to employ a PA </w:t>
      </w:r>
    </w:p>
    <w:p w14:paraId="08B01B50" w14:textId="77777777" w:rsidR="00EB7B09" w:rsidRPr="004B18E9" w:rsidRDefault="00EB7B09" w:rsidP="002773CA">
      <w:pPr>
        <w:pStyle w:val="BodyText"/>
        <w:numPr>
          <w:ilvl w:val="0"/>
          <w:numId w:val="26"/>
        </w:numPr>
        <w:spacing w:line="240" w:lineRule="auto"/>
        <w:ind w:firstLine="131"/>
        <w:rPr>
          <w:sz w:val="28"/>
          <w:szCs w:val="28"/>
          <w:lang w:eastAsia="en-US"/>
        </w:rPr>
      </w:pPr>
      <w:r w:rsidRPr="004B18E9">
        <w:rPr>
          <w:sz w:val="28"/>
          <w:szCs w:val="28"/>
          <w:lang w:eastAsia="en-US"/>
        </w:rPr>
        <w:t>How many declined</w:t>
      </w:r>
    </w:p>
    <w:p w14:paraId="67148B26" w14:textId="77777777" w:rsidR="007034A6" w:rsidRPr="004B18E9" w:rsidRDefault="00EB7B09" w:rsidP="002773CA">
      <w:pPr>
        <w:pStyle w:val="BodyText"/>
        <w:numPr>
          <w:ilvl w:val="0"/>
          <w:numId w:val="25"/>
        </w:numPr>
        <w:spacing w:line="240" w:lineRule="auto"/>
        <w:ind w:firstLine="131"/>
        <w:rPr>
          <w:sz w:val="28"/>
          <w:szCs w:val="28"/>
          <w:lang w:eastAsia="en-US"/>
        </w:rPr>
      </w:pPr>
      <w:r w:rsidRPr="004B18E9">
        <w:rPr>
          <w:sz w:val="28"/>
          <w:szCs w:val="28"/>
          <w:lang w:eastAsia="en-US"/>
        </w:rPr>
        <w:t>Number of DBS Checks carried out per month</w:t>
      </w:r>
    </w:p>
    <w:p w14:paraId="1A2B2EC3" w14:textId="77777777" w:rsidR="00EB7B09" w:rsidRPr="004B18E9" w:rsidRDefault="00EB7B09" w:rsidP="002773CA">
      <w:pPr>
        <w:pStyle w:val="BodyText"/>
        <w:numPr>
          <w:ilvl w:val="0"/>
          <w:numId w:val="25"/>
        </w:numPr>
        <w:spacing w:line="240" w:lineRule="auto"/>
        <w:ind w:firstLine="131"/>
        <w:rPr>
          <w:sz w:val="28"/>
          <w:szCs w:val="28"/>
          <w:lang w:eastAsia="en-US"/>
        </w:rPr>
      </w:pPr>
      <w:r w:rsidRPr="004B18E9">
        <w:rPr>
          <w:sz w:val="28"/>
          <w:szCs w:val="28"/>
          <w:lang w:eastAsia="en-US"/>
        </w:rPr>
        <w:t>Number of contacts via:</w:t>
      </w:r>
    </w:p>
    <w:p w14:paraId="05ADAF48" w14:textId="77777777" w:rsidR="00EB7B09" w:rsidRPr="004B18E9" w:rsidRDefault="00EB7B09" w:rsidP="002773CA">
      <w:pPr>
        <w:pStyle w:val="BodyText"/>
        <w:numPr>
          <w:ilvl w:val="1"/>
          <w:numId w:val="27"/>
        </w:numPr>
        <w:spacing w:before="0" w:line="240" w:lineRule="auto"/>
        <w:rPr>
          <w:sz w:val="28"/>
          <w:szCs w:val="28"/>
          <w:lang w:eastAsia="en-US"/>
        </w:rPr>
      </w:pPr>
      <w:r w:rsidRPr="004B18E9">
        <w:rPr>
          <w:sz w:val="28"/>
          <w:szCs w:val="28"/>
          <w:lang w:eastAsia="en-US"/>
        </w:rPr>
        <w:t>Phone</w:t>
      </w:r>
    </w:p>
    <w:p w14:paraId="732A18B9" w14:textId="77777777" w:rsidR="00EB7B09" w:rsidRPr="004B18E9" w:rsidRDefault="00EB7B09" w:rsidP="002773CA">
      <w:pPr>
        <w:pStyle w:val="BodyText"/>
        <w:numPr>
          <w:ilvl w:val="1"/>
          <w:numId w:val="27"/>
        </w:numPr>
        <w:spacing w:before="0" w:line="240" w:lineRule="auto"/>
        <w:rPr>
          <w:sz w:val="28"/>
          <w:szCs w:val="28"/>
          <w:lang w:eastAsia="en-US"/>
        </w:rPr>
      </w:pPr>
      <w:r w:rsidRPr="004B18E9">
        <w:rPr>
          <w:sz w:val="28"/>
          <w:szCs w:val="28"/>
          <w:lang w:eastAsia="en-US"/>
        </w:rPr>
        <w:t>Email</w:t>
      </w:r>
    </w:p>
    <w:p w14:paraId="31035A8F" w14:textId="77777777" w:rsidR="00EB7B09" w:rsidRPr="004B18E9" w:rsidRDefault="00EB7B09" w:rsidP="002773CA">
      <w:pPr>
        <w:pStyle w:val="BodyText"/>
        <w:numPr>
          <w:ilvl w:val="1"/>
          <w:numId w:val="27"/>
        </w:numPr>
        <w:spacing w:before="0" w:line="240" w:lineRule="auto"/>
        <w:rPr>
          <w:sz w:val="28"/>
          <w:szCs w:val="28"/>
          <w:lang w:eastAsia="en-US"/>
        </w:rPr>
      </w:pPr>
      <w:r w:rsidRPr="004B18E9">
        <w:rPr>
          <w:sz w:val="28"/>
          <w:szCs w:val="28"/>
          <w:lang w:eastAsia="en-US"/>
        </w:rPr>
        <w:t>Face to face</w:t>
      </w:r>
    </w:p>
    <w:p w14:paraId="68B5E269" w14:textId="77777777" w:rsidR="00EB7B09" w:rsidRPr="004B18E9" w:rsidRDefault="00EB7B09" w:rsidP="002773CA">
      <w:pPr>
        <w:pStyle w:val="BodyText"/>
        <w:numPr>
          <w:ilvl w:val="1"/>
          <w:numId w:val="27"/>
        </w:numPr>
        <w:spacing w:before="0" w:line="240" w:lineRule="auto"/>
        <w:rPr>
          <w:sz w:val="28"/>
          <w:szCs w:val="28"/>
          <w:lang w:eastAsia="en-US"/>
        </w:rPr>
      </w:pPr>
      <w:r w:rsidRPr="004B18E9">
        <w:rPr>
          <w:sz w:val="28"/>
          <w:szCs w:val="28"/>
          <w:lang w:eastAsia="en-US"/>
        </w:rPr>
        <w:t>Text</w:t>
      </w:r>
    </w:p>
    <w:p w14:paraId="24BBB468"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Number of Employment Queries and what do they relate to?</w:t>
      </w:r>
    </w:p>
    <w:p w14:paraId="5004C096"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 xml:space="preserve">Number of Contracts supported to be completed </w:t>
      </w:r>
    </w:p>
    <w:p w14:paraId="615D2D48"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Number of contracts with the Councils Direct Payment Support Service and the nature of these contacts</w:t>
      </w:r>
    </w:p>
    <w:p w14:paraId="4E9F077C"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lastRenderedPageBreak/>
        <w:t>Number of complaints, compliments and suggestions</w:t>
      </w:r>
    </w:p>
    <w:p w14:paraId="45EF0234"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 xml:space="preserve">Details of training held and facilitated  </w:t>
      </w:r>
    </w:p>
    <w:p w14:paraId="7D345CC7"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Number of safeguards, and what were the issues</w:t>
      </w:r>
    </w:p>
    <w:p w14:paraId="5CD840F7"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Number of Health and safety issues</w:t>
      </w:r>
    </w:p>
    <w:p w14:paraId="6F413B8A"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Number of recruitment drives including</w:t>
      </w:r>
    </w:p>
    <w:p w14:paraId="349607FB" w14:textId="77777777" w:rsidR="00EB7B09" w:rsidRPr="004B18E9" w:rsidRDefault="00EB7B09" w:rsidP="002773CA">
      <w:pPr>
        <w:pStyle w:val="BodyText"/>
        <w:numPr>
          <w:ilvl w:val="1"/>
          <w:numId w:val="25"/>
        </w:numPr>
        <w:spacing w:before="0" w:line="240" w:lineRule="auto"/>
        <w:rPr>
          <w:sz w:val="28"/>
          <w:szCs w:val="28"/>
          <w:lang w:eastAsia="en-US"/>
        </w:rPr>
      </w:pPr>
      <w:r w:rsidRPr="004B18E9">
        <w:rPr>
          <w:sz w:val="28"/>
          <w:szCs w:val="28"/>
          <w:lang w:eastAsia="en-US"/>
        </w:rPr>
        <w:t>Targeted Recruitment</w:t>
      </w:r>
    </w:p>
    <w:p w14:paraId="7ABD02EB" w14:textId="4060C294" w:rsidR="00EB7B09" w:rsidRPr="004B18E9" w:rsidRDefault="00EB7B09" w:rsidP="002773CA">
      <w:pPr>
        <w:pStyle w:val="BodyText"/>
        <w:numPr>
          <w:ilvl w:val="1"/>
          <w:numId w:val="25"/>
        </w:numPr>
        <w:spacing w:before="0" w:line="240" w:lineRule="auto"/>
        <w:rPr>
          <w:sz w:val="28"/>
          <w:szCs w:val="28"/>
          <w:lang w:eastAsia="en-US"/>
        </w:rPr>
      </w:pPr>
      <w:r w:rsidRPr="004B18E9">
        <w:rPr>
          <w:sz w:val="28"/>
          <w:szCs w:val="28"/>
          <w:lang w:eastAsia="en-US"/>
        </w:rPr>
        <w:t xml:space="preserve">General </w:t>
      </w:r>
      <w:r w:rsidR="00223FCA" w:rsidRPr="004B18E9">
        <w:rPr>
          <w:sz w:val="28"/>
          <w:szCs w:val="28"/>
          <w:lang w:eastAsia="en-US"/>
        </w:rPr>
        <w:t>advertisement</w:t>
      </w:r>
    </w:p>
    <w:p w14:paraId="4025F04D"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 xml:space="preserve">How many Personal Assistants have signed up to the </w:t>
      </w:r>
      <w:proofErr w:type="gramStart"/>
      <w:r w:rsidRPr="004B18E9">
        <w:rPr>
          <w:sz w:val="28"/>
          <w:szCs w:val="28"/>
          <w:lang w:eastAsia="en-US"/>
        </w:rPr>
        <w:t>register</w:t>
      </w:r>
      <w:proofErr w:type="gramEnd"/>
    </w:p>
    <w:p w14:paraId="0A80886D" w14:textId="77777777" w:rsidR="00EB7B09" w:rsidRPr="004B18E9" w:rsidRDefault="00EB7B09" w:rsidP="002773CA">
      <w:pPr>
        <w:pStyle w:val="BodyText"/>
        <w:numPr>
          <w:ilvl w:val="0"/>
          <w:numId w:val="25"/>
        </w:numPr>
        <w:spacing w:before="0" w:line="240" w:lineRule="auto"/>
        <w:ind w:left="1276" w:hanging="425"/>
        <w:rPr>
          <w:sz w:val="28"/>
          <w:szCs w:val="28"/>
          <w:lang w:eastAsia="en-US"/>
        </w:rPr>
      </w:pPr>
      <w:r w:rsidRPr="004B18E9">
        <w:rPr>
          <w:sz w:val="28"/>
          <w:szCs w:val="28"/>
          <w:lang w:eastAsia="en-US"/>
        </w:rPr>
        <w:t>How many have been matched to employers</w:t>
      </w:r>
    </w:p>
    <w:p w14:paraId="7FFE77E3" w14:textId="77777777" w:rsidR="00EB7B09" w:rsidRPr="004B18E9" w:rsidRDefault="00EB7B09" w:rsidP="00B87344">
      <w:pPr>
        <w:pStyle w:val="BodyText"/>
        <w:numPr>
          <w:ilvl w:val="0"/>
          <w:numId w:val="0"/>
        </w:numPr>
        <w:spacing w:before="0" w:line="240" w:lineRule="auto"/>
        <w:ind w:left="1276" w:hanging="425"/>
        <w:rPr>
          <w:sz w:val="28"/>
          <w:szCs w:val="28"/>
          <w:lang w:eastAsia="en-US"/>
        </w:rPr>
      </w:pPr>
    </w:p>
    <w:p w14:paraId="604A4BCE" w14:textId="77777777" w:rsidR="00A223DE" w:rsidRPr="004B18E9" w:rsidRDefault="00A223DE" w:rsidP="00B87344">
      <w:pPr>
        <w:pStyle w:val="BodyText"/>
        <w:numPr>
          <w:ilvl w:val="0"/>
          <w:numId w:val="0"/>
        </w:numPr>
        <w:spacing w:line="240" w:lineRule="auto"/>
        <w:ind w:left="851"/>
        <w:rPr>
          <w:sz w:val="28"/>
          <w:szCs w:val="28"/>
        </w:rPr>
      </w:pPr>
      <w:r w:rsidRPr="004B18E9">
        <w:rPr>
          <w:sz w:val="28"/>
          <w:szCs w:val="28"/>
          <w:lang w:eastAsia="en-US"/>
        </w:rPr>
        <w:t xml:space="preserve">The service will be subject to </w:t>
      </w:r>
      <w:r w:rsidR="00457DB5" w:rsidRPr="004B18E9">
        <w:rPr>
          <w:sz w:val="28"/>
          <w:szCs w:val="28"/>
          <w:lang w:eastAsia="en-US"/>
        </w:rPr>
        <w:t>Quarterly</w:t>
      </w:r>
      <w:r w:rsidRPr="004B18E9">
        <w:rPr>
          <w:sz w:val="28"/>
          <w:szCs w:val="28"/>
          <w:lang w:eastAsia="en-US"/>
        </w:rPr>
        <w:t xml:space="preserve"> reviews to ensure delivery of the service reflects need of the users.  </w:t>
      </w:r>
    </w:p>
    <w:p w14:paraId="1D4AFFEB" w14:textId="77777777" w:rsidR="00BF2506" w:rsidRPr="004B18E9" w:rsidRDefault="00BF2506" w:rsidP="002773CA">
      <w:pPr>
        <w:pStyle w:val="ListParagraph"/>
        <w:numPr>
          <w:ilvl w:val="0"/>
          <w:numId w:val="28"/>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76" w:name="_Toc12538093"/>
      <w:bookmarkStart w:id="77" w:name="_Toc12538158"/>
      <w:bookmarkStart w:id="78" w:name="_Toc12538222"/>
      <w:bookmarkStart w:id="79" w:name="_Toc12968957"/>
      <w:bookmarkStart w:id="80" w:name="_Toc12969552"/>
      <w:bookmarkStart w:id="81" w:name="_Toc1567168"/>
      <w:bookmarkEnd w:id="75"/>
      <w:bookmarkEnd w:id="76"/>
      <w:bookmarkEnd w:id="77"/>
      <w:bookmarkEnd w:id="78"/>
      <w:bookmarkEnd w:id="79"/>
      <w:bookmarkEnd w:id="80"/>
    </w:p>
    <w:p w14:paraId="6148AB4B" w14:textId="77777777" w:rsidR="007C4EA3" w:rsidRPr="004B18E9" w:rsidRDefault="00A223DE" w:rsidP="00B87344">
      <w:pPr>
        <w:pStyle w:val="Heading2"/>
        <w:ind w:left="720"/>
        <w:rPr>
          <w:sz w:val="28"/>
          <w:szCs w:val="28"/>
        </w:rPr>
      </w:pPr>
      <w:bookmarkStart w:id="82" w:name="_Toc12969553"/>
      <w:r w:rsidRPr="004B18E9">
        <w:rPr>
          <w:sz w:val="28"/>
          <w:szCs w:val="28"/>
        </w:rPr>
        <w:t>Privacy and Dignity</w:t>
      </w:r>
      <w:bookmarkEnd w:id="81"/>
      <w:bookmarkEnd w:id="82"/>
      <w:r w:rsidRPr="004B18E9">
        <w:rPr>
          <w:sz w:val="28"/>
          <w:szCs w:val="28"/>
        </w:rPr>
        <w:t xml:space="preserve"> </w:t>
      </w:r>
    </w:p>
    <w:p w14:paraId="3BE03CAE" w14:textId="77777777" w:rsidR="007C4EA3"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is often invited into service users’ homes when delivering a service and must be mindful of this at all times and act accordingly respecting the rules of the house and the wishes of the service user. </w:t>
      </w:r>
    </w:p>
    <w:p w14:paraId="2484B049" w14:textId="77777777" w:rsidR="007C4EA3"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will ensure all support is provided in a way that maintains and respects, privacy, dignity and lifestyle of the service user.  </w:t>
      </w:r>
    </w:p>
    <w:p w14:paraId="116BA887" w14:textId="01A2C388" w:rsidR="00A223DE" w:rsidRPr="004B18E9" w:rsidRDefault="00A223DE" w:rsidP="00B87344">
      <w:pPr>
        <w:pStyle w:val="BodyText"/>
        <w:numPr>
          <w:ilvl w:val="0"/>
          <w:numId w:val="0"/>
        </w:numPr>
        <w:spacing w:line="240" w:lineRule="auto"/>
        <w:ind w:left="709"/>
        <w:rPr>
          <w:sz w:val="28"/>
          <w:szCs w:val="28"/>
        </w:rPr>
      </w:pPr>
      <w:r w:rsidRPr="004B18E9">
        <w:rPr>
          <w:sz w:val="28"/>
          <w:szCs w:val="28"/>
        </w:rPr>
        <w:t>Service users</w:t>
      </w:r>
      <w:r w:rsidR="00223FCA">
        <w:rPr>
          <w:sz w:val="28"/>
          <w:szCs w:val="28"/>
        </w:rPr>
        <w:t xml:space="preserve"> </w:t>
      </w:r>
      <w:r w:rsidR="00335F16">
        <w:rPr>
          <w:sz w:val="28"/>
          <w:szCs w:val="28"/>
        </w:rPr>
        <w:t>must</w:t>
      </w:r>
      <w:r w:rsidRPr="004B18E9">
        <w:rPr>
          <w:sz w:val="28"/>
          <w:szCs w:val="28"/>
        </w:rPr>
        <w:t xml:space="preserve"> be treated with due respect to their race, culture, religion, disability, age, gender, and sexual orientation and will not experience any form of discrimination.</w:t>
      </w:r>
    </w:p>
    <w:p w14:paraId="6A2D0BDF"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 xml:space="preserve">Providers and all workers must respect the privacy of service users. No aspect concerning the service user must be discussed with anyone other than their manager, and when appropriate, with others in the staff team, appointed staff from the Council and other health care professionals with the permission of the service user or advocate as necessary. Under no circumstances must anything be discussed with other </w:t>
      </w:r>
      <w:r w:rsidR="003977BF" w:rsidRPr="004B18E9">
        <w:rPr>
          <w:sz w:val="28"/>
          <w:szCs w:val="28"/>
        </w:rPr>
        <w:t>or in</w:t>
      </w:r>
      <w:r w:rsidRPr="004B18E9">
        <w:rPr>
          <w:sz w:val="28"/>
          <w:szCs w:val="28"/>
        </w:rPr>
        <w:t xml:space="preserve"> the presence of other service users.</w:t>
      </w:r>
    </w:p>
    <w:p w14:paraId="5D2D5921" w14:textId="77777777" w:rsidR="003977BF" w:rsidRPr="004B18E9" w:rsidRDefault="00A223DE" w:rsidP="00B87344">
      <w:pPr>
        <w:pStyle w:val="Heading2"/>
        <w:ind w:left="709"/>
        <w:rPr>
          <w:sz w:val="28"/>
          <w:szCs w:val="28"/>
        </w:rPr>
      </w:pPr>
      <w:bookmarkStart w:id="83" w:name="_Toc1567170"/>
      <w:bookmarkStart w:id="84" w:name="_Toc12969554"/>
      <w:r w:rsidRPr="004B18E9">
        <w:rPr>
          <w:sz w:val="28"/>
          <w:szCs w:val="28"/>
        </w:rPr>
        <w:t>Equalities</w:t>
      </w:r>
      <w:bookmarkEnd w:id="83"/>
      <w:bookmarkEnd w:id="84"/>
      <w:r w:rsidRPr="004B18E9">
        <w:rPr>
          <w:sz w:val="28"/>
          <w:szCs w:val="28"/>
        </w:rPr>
        <w:t xml:space="preserve"> </w:t>
      </w:r>
    </w:p>
    <w:p w14:paraId="2FC12F24" w14:textId="77777777" w:rsidR="00BA4352" w:rsidRPr="004B18E9" w:rsidRDefault="00BA4352" w:rsidP="00B87344">
      <w:pPr>
        <w:pStyle w:val="BodyText"/>
        <w:numPr>
          <w:ilvl w:val="0"/>
          <w:numId w:val="0"/>
        </w:numPr>
        <w:spacing w:line="240" w:lineRule="auto"/>
        <w:ind w:left="709"/>
        <w:rPr>
          <w:sz w:val="28"/>
          <w:szCs w:val="28"/>
        </w:rPr>
      </w:pPr>
      <w:bookmarkStart w:id="85" w:name="_Toc1567175"/>
      <w:r w:rsidRPr="004B18E9">
        <w:rPr>
          <w:sz w:val="28"/>
          <w:szCs w:val="28"/>
        </w:rPr>
        <w:lastRenderedPageBreak/>
        <w:t xml:space="preserve">The general population of </w:t>
      </w:r>
      <w:r w:rsidR="00AD26E2" w:rsidRPr="004B18E9">
        <w:rPr>
          <w:sz w:val="28"/>
          <w:szCs w:val="28"/>
        </w:rPr>
        <w:t>Waltham Forest</w:t>
      </w:r>
      <w:r w:rsidR="00BA5B7D" w:rsidRPr="004B18E9">
        <w:rPr>
          <w:sz w:val="28"/>
          <w:szCs w:val="28"/>
        </w:rPr>
        <w:t xml:space="preserve"> </w:t>
      </w:r>
      <w:r w:rsidRPr="004B18E9">
        <w:rPr>
          <w:sz w:val="28"/>
          <w:szCs w:val="28"/>
        </w:rPr>
        <w:t xml:space="preserve">is very diverse in terms of faith, ethnicity, culture, language, gender and sexuality.  </w:t>
      </w:r>
      <w:r w:rsidR="00335F16">
        <w:rPr>
          <w:sz w:val="28"/>
          <w:szCs w:val="28"/>
        </w:rPr>
        <w:t xml:space="preserve">Providers </w:t>
      </w:r>
      <w:r w:rsidRPr="004B18E9">
        <w:rPr>
          <w:sz w:val="28"/>
          <w:szCs w:val="28"/>
        </w:rPr>
        <w:t xml:space="preserve">are expected to develop a diverse workforce and promote sensitive and appropriate service delivery.  The </w:t>
      </w:r>
      <w:r w:rsidR="00335F16">
        <w:rPr>
          <w:sz w:val="28"/>
          <w:szCs w:val="28"/>
        </w:rPr>
        <w:t xml:space="preserve"> Providers </w:t>
      </w:r>
      <w:r w:rsidRPr="004B18E9">
        <w:rPr>
          <w:sz w:val="28"/>
          <w:szCs w:val="28"/>
        </w:rPr>
        <w:t>will be expected to demonstrate a commitment to ensuring that their services meet the diverse needs of their target client group. In particular to Carers’ there are those that are hard – to-reach and do not necessarily fall within the commonly identified hard to reach groups.</w:t>
      </w:r>
    </w:p>
    <w:p w14:paraId="213A3DFD" w14:textId="77777777" w:rsidR="00A223DE" w:rsidRPr="004B18E9" w:rsidRDefault="00A223DE" w:rsidP="00B87344">
      <w:pPr>
        <w:pStyle w:val="Heading2"/>
        <w:ind w:left="709"/>
        <w:rPr>
          <w:sz w:val="28"/>
          <w:szCs w:val="28"/>
        </w:rPr>
      </w:pPr>
      <w:bookmarkStart w:id="86" w:name="_Toc12969555"/>
      <w:r w:rsidRPr="004B18E9">
        <w:rPr>
          <w:sz w:val="28"/>
          <w:szCs w:val="28"/>
        </w:rPr>
        <w:t>Management &amp; Personnel</w:t>
      </w:r>
      <w:bookmarkEnd w:id="85"/>
      <w:bookmarkEnd w:id="86"/>
    </w:p>
    <w:p w14:paraId="5268D871" w14:textId="77777777" w:rsidR="00A223DE" w:rsidRPr="004B18E9" w:rsidRDefault="00A223DE" w:rsidP="00B87344">
      <w:pPr>
        <w:spacing w:before="240" w:line="240" w:lineRule="auto"/>
        <w:ind w:left="709"/>
        <w:rPr>
          <w:iCs/>
          <w:vanish/>
          <w:sz w:val="28"/>
          <w:szCs w:val="28"/>
        </w:rPr>
      </w:pPr>
    </w:p>
    <w:p w14:paraId="1B445679" w14:textId="77777777" w:rsidR="00DA31BB"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shall demonstrate strong leadership and management of a motivated and well-trained team. The values and attitude of staff will demonstrate a commitment to promoting independence choice and control. </w:t>
      </w:r>
    </w:p>
    <w:p w14:paraId="27B61742" w14:textId="77777777" w:rsidR="00DA31BB" w:rsidRPr="004B18E9" w:rsidRDefault="00A223DE" w:rsidP="00B87344">
      <w:pPr>
        <w:pStyle w:val="BodyText"/>
        <w:numPr>
          <w:ilvl w:val="0"/>
          <w:numId w:val="0"/>
        </w:numPr>
        <w:spacing w:line="240" w:lineRule="auto"/>
        <w:ind w:left="709"/>
        <w:rPr>
          <w:sz w:val="28"/>
          <w:szCs w:val="28"/>
        </w:rPr>
      </w:pPr>
      <w:r w:rsidRPr="004B18E9">
        <w:rPr>
          <w:sz w:val="28"/>
          <w:szCs w:val="28"/>
        </w:rPr>
        <w:t>Staff supervision systems will be in place with a named supervisor/manager having responsibility for the work of the workers.</w:t>
      </w:r>
    </w:p>
    <w:p w14:paraId="0FA6F467" w14:textId="2B7C0A99" w:rsidR="00DA31BB" w:rsidRDefault="00A223DE" w:rsidP="00B87344">
      <w:pPr>
        <w:pStyle w:val="BodyText"/>
        <w:numPr>
          <w:ilvl w:val="0"/>
          <w:numId w:val="0"/>
        </w:numPr>
        <w:spacing w:line="240" w:lineRule="auto"/>
        <w:ind w:left="709"/>
        <w:rPr>
          <w:sz w:val="28"/>
          <w:szCs w:val="28"/>
        </w:rPr>
      </w:pPr>
      <w:r w:rsidRPr="004B18E9">
        <w:rPr>
          <w:sz w:val="28"/>
          <w:szCs w:val="28"/>
        </w:rPr>
        <w:t>Records of the supervision will be kept by the provider and made available to the Council, as and when required</w:t>
      </w:r>
      <w:r w:rsidR="004420E4" w:rsidRPr="004B18E9">
        <w:rPr>
          <w:sz w:val="28"/>
          <w:szCs w:val="28"/>
        </w:rPr>
        <w:t>.</w:t>
      </w:r>
      <w:r w:rsidRPr="004B18E9">
        <w:rPr>
          <w:sz w:val="28"/>
          <w:szCs w:val="28"/>
        </w:rPr>
        <w:br/>
      </w:r>
    </w:p>
    <w:p w14:paraId="50AF568A" w14:textId="77777777" w:rsidR="00CB7150" w:rsidRPr="004B18E9" w:rsidRDefault="00CB7150" w:rsidP="00B87344">
      <w:pPr>
        <w:pStyle w:val="BodyText"/>
        <w:numPr>
          <w:ilvl w:val="0"/>
          <w:numId w:val="0"/>
        </w:numPr>
        <w:spacing w:line="240" w:lineRule="auto"/>
        <w:ind w:left="709"/>
        <w:rPr>
          <w:sz w:val="28"/>
          <w:szCs w:val="28"/>
        </w:rPr>
      </w:pPr>
    </w:p>
    <w:p w14:paraId="12FADA74" w14:textId="77777777" w:rsidR="00A223DE" w:rsidRPr="004B18E9" w:rsidRDefault="00A223DE" w:rsidP="00B87344">
      <w:pPr>
        <w:pStyle w:val="Heading2"/>
        <w:ind w:left="709"/>
        <w:rPr>
          <w:sz w:val="28"/>
          <w:szCs w:val="28"/>
        </w:rPr>
      </w:pPr>
      <w:bookmarkStart w:id="87" w:name="_Toc482295452"/>
      <w:bookmarkStart w:id="88" w:name="_Toc482295510"/>
      <w:bookmarkStart w:id="89" w:name="_Toc482295453"/>
      <w:bookmarkStart w:id="90" w:name="_Toc482295511"/>
      <w:bookmarkStart w:id="91" w:name="_Toc1567176"/>
      <w:bookmarkStart w:id="92" w:name="_Toc12969556"/>
      <w:bookmarkEnd w:id="87"/>
      <w:bookmarkEnd w:id="88"/>
      <w:bookmarkEnd w:id="89"/>
      <w:bookmarkEnd w:id="90"/>
      <w:r w:rsidRPr="004B18E9">
        <w:rPr>
          <w:sz w:val="28"/>
          <w:szCs w:val="28"/>
        </w:rPr>
        <w:t>Training</w:t>
      </w:r>
      <w:bookmarkEnd w:id="91"/>
      <w:bookmarkEnd w:id="92"/>
    </w:p>
    <w:p w14:paraId="3C9B4F1C" w14:textId="77777777" w:rsidR="00A223DE" w:rsidRPr="004B18E9" w:rsidRDefault="00A223DE" w:rsidP="00B87344">
      <w:pPr>
        <w:spacing w:before="240" w:line="240" w:lineRule="auto"/>
        <w:ind w:left="709"/>
        <w:rPr>
          <w:iCs/>
          <w:vanish/>
          <w:sz w:val="28"/>
          <w:szCs w:val="28"/>
        </w:rPr>
      </w:pPr>
    </w:p>
    <w:p w14:paraId="2D36BD24"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The provider will ensure that staff are appropriately trained and experienced to deliver the aims of the service.  Staff training will contain the ethos of supporting service users to maintain their independence, choice and control.</w:t>
      </w:r>
    </w:p>
    <w:p w14:paraId="2802CAFF"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Provision of on-going training is a key part of workforce development. Areas where specialist training is to be provided to (but are not limited to) are:</w:t>
      </w:r>
    </w:p>
    <w:p w14:paraId="0E3265F7" w14:textId="77777777" w:rsidR="00970047" w:rsidRPr="004B18E9" w:rsidRDefault="00970047" w:rsidP="002773CA">
      <w:pPr>
        <w:pStyle w:val="Bullets"/>
        <w:numPr>
          <w:ilvl w:val="0"/>
          <w:numId w:val="16"/>
        </w:numPr>
        <w:ind w:left="1276"/>
        <w:rPr>
          <w:sz w:val="28"/>
          <w:szCs w:val="28"/>
        </w:rPr>
      </w:pPr>
      <w:r w:rsidRPr="004B18E9">
        <w:rPr>
          <w:sz w:val="28"/>
          <w:szCs w:val="28"/>
        </w:rPr>
        <w:t>Employment Law and any changes which affect employing requirements</w:t>
      </w:r>
    </w:p>
    <w:p w14:paraId="3E7E7997" w14:textId="77777777" w:rsidR="00970047" w:rsidRPr="004B18E9" w:rsidRDefault="00970047" w:rsidP="002773CA">
      <w:pPr>
        <w:pStyle w:val="Bullets"/>
        <w:numPr>
          <w:ilvl w:val="0"/>
          <w:numId w:val="16"/>
        </w:numPr>
        <w:ind w:left="1276"/>
        <w:rPr>
          <w:sz w:val="28"/>
          <w:szCs w:val="28"/>
        </w:rPr>
      </w:pPr>
      <w:r w:rsidRPr="004B18E9">
        <w:rPr>
          <w:sz w:val="28"/>
          <w:szCs w:val="28"/>
        </w:rPr>
        <w:t>Personalisation</w:t>
      </w:r>
    </w:p>
    <w:p w14:paraId="150B6CED" w14:textId="77777777" w:rsidR="00970047" w:rsidRPr="004B18E9" w:rsidRDefault="00970047" w:rsidP="002773CA">
      <w:pPr>
        <w:pStyle w:val="Bullets"/>
        <w:numPr>
          <w:ilvl w:val="0"/>
          <w:numId w:val="16"/>
        </w:numPr>
        <w:ind w:left="1276"/>
        <w:rPr>
          <w:sz w:val="28"/>
          <w:szCs w:val="28"/>
        </w:rPr>
      </w:pPr>
      <w:r w:rsidRPr="004B18E9">
        <w:rPr>
          <w:sz w:val="28"/>
          <w:szCs w:val="28"/>
        </w:rPr>
        <w:t>Health and Safety</w:t>
      </w:r>
    </w:p>
    <w:p w14:paraId="725E761E" w14:textId="77777777" w:rsidR="00970047" w:rsidRPr="004B18E9" w:rsidRDefault="00970047" w:rsidP="002773CA">
      <w:pPr>
        <w:pStyle w:val="Bullets"/>
        <w:numPr>
          <w:ilvl w:val="0"/>
          <w:numId w:val="16"/>
        </w:numPr>
        <w:ind w:left="1276"/>
        <w:rPr>
          <w:sz w:val="28"/>
          <w:szCs w:val="28"/>
        </w:rPr>
      </w:pPr>
      <w:r w:rsidRPr="004B18E9">
        <w:rPr>
          <w:sz w:val="28"/>
          <w:szCs w:val="28"/>
        </w:rPr>
        <w:t xml:space="preserve">Communication needs </w:t>
      </w:r>
    </w:p>
    <w:p w14:paraId="2CE65BAE" w14:textId="77777777" w:rsidR="00A223DE" w:rsidRPr="004B18E9" w:rsidRDefault="00A223DE" w:rsidP="002773CA">
      <w:pPr>
        <w:pStyle w:val="Bullets"/>
        <w:numPr>
          <w:ilvl w:val="0"/>
          <w:numId w:val="16"/>
        </w:numPr>
        <w:ind w:left="1276"/>
        <w:rPr>
          <w:sz w:val="28"/>
          <w:szCs w:val="28"/>
        </w:rPr>
      </w:pPr>
      <w:r w:rsidRPr="004B18E9">
        <w:rPr>
          <w:sz w:val="28"/>
          <w:szCs w:val="28"/>
        </w:rPr>
        <w:t>Sensory loss</w:t>
      </w:r>
    </w:p>
    <w:p w14:paraId="1C57E294" w14:textId="77777777" w:rsidR="00A223DE" w:rsidRPr="004B18E9" w:rsidRDefault="00A223DE" w:rsidP="002773CA">
      <w:pPr>
        <w:pStyle w:val="Bullets"/>
        <w:numPr>
          <w:ilvl w:val="0"/>
          <w:numId w:val="16"/>
        </w:numPr>
        <w:ind w:left="1276"/>
        <w:rPr>
          <w:sz w:val="28"/>
          <w:szCs w:val="28"/>
        </w:rPr>
      </w:pPr>
      <w:r w:rsidRPr="004B18E9">
        <w:rPr>
          <w:sz w:val="28"/>
          <w:szCs w:val="28"/>
        </w:rPr>
        <w:lastRenderedPageBreak/>
        <w:t>Dementia</w:t>
      </w:r>
    </w:p>
    <w:p w14:paraId="729BFC5D" w14:textId="77777777" w:rsidR="00A223DE" w:rsidRPr="004B18E9" w:rsidRDefault="00A223DE" w:rsidP="002773CA">
      <w:pPr>
        <w:pStyle w:val="Bullets"/>
        <w:numPr>
          <w:ilvl w:val="0"/>
          <w:numId w:val="16"/>
        </w:numPr>
        <w:ind w:left="1276"/>
        <w:rPr>
          <w:sz w:val="28"/>
          <w:szCs w:val="28"/>
        </w:rPr>
      </w:pPr>
      <w:r w:rsidRPr="004B18E9">
        <w:rPr>
          <w:sz w:val="28"/>
          <w:szCs w:val="28"/>
        </w:rPr>
        <w:t>Challenging needs</w:t>
      </w:r>
    </w:p>
    <w:p w14:paraId="652D6941" w14:textId="77777777" w:rsidR="00A223DE" w:rsidRPr="004B18E9" w:rsidRDefault="00A223DE" w:rsidP="002773CA">
      <w:pPr>
        <w:pStyle w:val="Bullets"/>
        <w:numPr>
          <w:ilvl w:val="0"/>
          <w:numId w:val="16"/>
        </w:numPr>
        <w:ind w:left="1276"/>
        <w:rPr>
          <w:sz w:val="28"/>
          <w:szCs w:val="28"/>
        </w:rPr>
      </w:pPr>
      <w:r w:rsidRPr="004B18E9">
        <w:rPr>
          <w:sz w:val="28"/>
          <w:szCs w:val="28"/>
        </w:rPr>
        <w:t>Mental health</w:t>
      </w:r>
    </w:p>
    <w:p w14:paraId="1A2BCAFE" w14:textId="77777777" w:rsidR="00A223DE" w:rsidRPr="004B18E9" w:rsidRDefault="00A223DE" w:rsidP="002773CA">
      <w:pPr>
        <w:pStyle w:val="Bullets"/>
        <w:numPr>
          <w:ilvl w:val="0"/>
          <w:numId w:val="16"/>
        </w:numPr>
        <w:ind w:left="1276"/>
        <w:rPr>
          <w:sz w:val="28"/>
          <w:szCs w:val="28"/>
        </w:rPr>
      </w:pPr>
      <w:r w:rsidRPr="004B18E9">
        <w:rPr>
          <w:sz w:val="28"/>
          <w:szCs w:val="28"/>
        </w:rPr>
        <w:t>Safeguarding procedures and awareness</w:t>
      </w:r>
    </w:p>
    <w:p w14:paraId="1D1726BA" w14:textId="77777777" w:rsidR="00A223DE" w:rsidRPr="004B18E9" w:rsidRDefault="00A223DE" w:rsidP="00B87344">
      <w:pPr>
        <w:pStyle w:val="BodyText"/>
        <w:numPr>
          <w:ilvl w:val="0"/>
          <w:numId w:val="0"/>
        </w:numPr>
        <w:spacing w:line="240" w:lineRule="auto"/>
        <w:ind w:left="851"/>
        <w:rPr>
          <w:sz w:val="28"/>
          <w:szCs w:val="28"/>
        </w:rPr>
      </w:pPr>
      <w:r w:rsidRPr="004B18E9">
        <w:rPr>
          <w:sz w:val="28"/>
          <w:szCs w:val="28"/>
        </w:rPr>
        <w:t>Managers must have specialist management training including but not limited to:</w:t>
      </w:r>
    </w:p>
    <w:p w14:paraId="1C3566BE" w14:textId="77777777" w:rsidR="00504D44" w:rsidRPr="004B18E9" w:rsidRDefault="00504D44" w:rsidP="002773CA">
      <w:pPr>
        <w:pStyle w:val="Bullets"/>
        <w:numPr>
          <w:ilvl w:val="0"/>
          <w:numId w:val="17"/>
        </w:numPr>
        <w:ind w:left="1276"/>
        <w:rPr>
          <w:sz w:val="28"/>
          <w:szCs w:val="28"/>
        </w:rPr>
      </w:pPr>
      <w:r w:rsidRPr="004B18E9">
        <w:rPr>
          <w:sz w:val="28"/>
          <w:szCs w:val="28"/>
        </w:rPr>
        <w:t>Specific training related to the delivery of this service including employment law</w:t>
      </w:r>
    </w:p>
    <w:p w14:paraId="47B35134" w14:textId="77777777" w:rsidR="00A223DE" w:rsidRPr="004B18E9" w:rsidRDefault="00A223DE" w:rsidP="002773CA">
      <w:pPr>
        <w:pStyle w:val="Bullets"/>
        <w:numPr>
          <w:ilvl w:val="0"/>
          <w:numId w:val="17"/>
        </w:numPr>
        <w:ind w:left="1276"/>
        <w:rPr>
          <w:sz w:val="28"/>
          <w:szCs w:val="28"/>
        </w:rPr>
      </w:pPr>
      <w:r w:rsidRPr="004B18E9">
        <w:rPr>
          <w:sz w:val="28"/>
          <w:szCs w:val="28"/>
        </w:rPr>
        <w:t>Complaints investigation</w:t>
      </w:r>
    </w:p>
    <w:p w14:paraId="453F0AFC" w14:textId="77777777" w:rsidR="00A223DE" w:rsidRPr="004B18E9" w:rsidRDefault="00A223DE" w:rsidP="002773CA">
      <w:pPr>
        <w:pStyle w:val="Bullets"/>
        <w:numPr>
          <w:ilvl w:val="0"/>
          <w:numId w:val="17"/>
        </w:numPr>
        <w:ind w:left="1276"/>
        <w:rPr>
          <w:sz w:val="28"/>
          <w:szCs w:val="28"/>
        </w:rPr>
      </w:pPr>
      <w:r w:rsidRPr="004B18E9">
        <w:rPr>
          <w:sz w:val="28"/>
          <w:szCs w:val="28"/>
        </w:rPr>
        <w:t>Personalisation</w:t>
      </w:r>
    </w:p>
    <w:p w14:paraId="1E95503F" w14:textId="77777777" w:rsidR="00A223DE" w:rsidRPr="004B18E9" w:rsidRDefault="00A223DE" w:rsidP="002773CA">
      <w:pPr>
        <w:pStyle w:val="Bullets"/>
        <w:numPr>
          <w:ilvl w:val="0"/>
          <w:numId w:val="17"/>
        </w:numPr>
        <w:ind w:left="1276"/>
        <w:rPr>
          <w:sz w:val="28"/>
          <w:szCs w:val="28"/>
        </w:rPr>
      </w:pPr>
      <w:r w:rsidRPr="004B18E9">
        <w:rPr>
          <w:sz w:val="28"/>
          <w:szCs w:val="28"/>
        </w:rPr>
        <w:t>Disciplinary and grievance procedures</w:t>
      </w:r>
    </w:p>
    <w:p w14:paraId="61344D89" w14:textId="77777777" w:rsidR="00A223DE" w:rsidRPr="004B18E9" w:rsidRDefault="00A223DE" w:rsidP="002773CA">
      <w:pPr>
        <w:pStyle w:val="Bullets"/>
        <w:numPr>
          <w:ilvl w:val="0"/>
          <w:numId w:val="17"/>
        </w:numPr>
        <w:ind w:left="1276"/>
        <w:rPr>
          <w:sz w:val="28"/>
          <w:szCs w:val="28"/>
        </w:rPr>
      </w:pPr>
      <w:r w:rsidRPr="004B18E9">
        <w:rPr>
          <w:sz w:val="28"/>
          <w:szCs w:val="28"/>
        </w:rPr>
        <w:t>Staff supervision and performance appraisal</w:t>
      </w:r>
    </w:p>
    <w:p w14:paraId="2E8F7A01" w14:textId="77777777" w:rsidR="00A223DE" w:rsidRPr="004B18E9" w:rsidRDefault="00A223DE" w:rsidP="002773CA">
      <w:pPr>
        <w:pStyle w:val="Bullets"/>
        <w:numPr>
          <w:ilvl w:val="0"/>
          <w:numId w:val="17"/>
        </w:numPr>
        <w:ind w:left="1276"/>
        <w:rPr>
          <w:sz w:val="28"/>
          <w:szCs w:val="28"/>
        </w:rPr>
      </w:pPr>
      <w:r w:rsidRPr="004B18E9">
        <w:rPr>
          <w:sz w:val="28"/>
          <w:szCs w:val="28"/>
        </w:rPr>
        <w:t>Team building</w:t>
      </w:r>
    </w:p>
    <w:p w14:paraId="51484E28" w14:textId="77777777" w:rsidR="00A223DE" w:rsidRPr="004B18E9" w:rsidRDefault="00A223DE" w:rsidP="002773CA">
      <w:pPr>
        <w:pStyle w:val="Bullets"/>
        <w:numPr>
          <w:ilvl w:val="0"/>
          <w:numId w:val="17"/>
        </w:numPr>
        <w:ind w:left="1276"/>
        <w:rPr>
          <w:sz w:val="28"/>
          <w:szCs w:val="28"/>
        </w:rPr>
      </w:pPr>
      <w:r w:rsidRPr="004B18E9">
        <w:rPr>
          <w:sz w:val="28"/>
          <w:szCs w:val="28"/>
        </w:rPr>
        <w:t>Risk assessment</w:t>
      </w:r>
    </w:p>
    <w:p w14:paraId="5DEB2D8B" w14:textId="77777777" w:rsidR="00A223DE" w:rsidRPr="004B18E9" w:rsidRDefault="00A223DE" w:rsidP="002773CA">
      <w:pPr>
        <w:pStyle w:val="Bullets"/>
        <w:numPr>
          <w:ilvl w:val="0"/>
          <w:numId w:val="17"/>
        </w:numPr>
        <w:ind w:left="1276"/>
        <w:rPr>
          <w:sz w:val="28"/>
          <w:szCs w:val="28"/>
        </w:rPr>
      </w:pPr>
      <w:r w:rsidRPr="004B18E9">
        <w:rPr>
          <w:sz w:val="28"/>
          <w:szCs w:val="28"/>
        </w:rPr>
        <w:t>Protection of vulnerable adults</w:t>
      </w:r>
    </w:p>
    <w:p w14:paraId="223F259C" w14:textId="77777777" w:rsidR="00C86FD1" w:rsidRPr="004B18E9" w:rsidRDefault="00A223DE" w:rsidP="002773CA">
      <w:pPr>
        <w:pStyle w:val="Bullets"/>
        <w:numPr>
          <w:ilvl w:val="0"/>
          <w:numId w:val="17"/>
        </w:numPr>
        <w:ind w:left="1276"/>
        <w:rPr>
          <w:sz w:val="28"/>
          <w:szCs w:val="28"/>
        </w:rPr>
      </w:pPr>
      <w:r w:rsidRPr="004B18E9">
        <w:rPr>
          <w:sz w:val="28"/>
          <w:szCs w:val="28"/>
        </w:rPr>
        <w:t>Health and safety</w:t>
      </w:r>
    </w:p>
    <w:p w14:paraId="6B928BAA" w14:textId="77777777" w:rsidR="00C86FD1" w:rsidRPr="004B18E9" w:rsidRDefault="00A223DE" w:rsidP="00B87344">
      <w:pPr>
        <w:pStyle w:val="BodyText"/>
        <w:numPr>
          <w:ilvl w:val="0"/>
          <w:numId w:val="0"/>
        </w:numPr>
        <w:spacing w:line="240" w:lineRule="auto"/>
        <w:ind w:left="851"/>
        <w:rPr>
          <w:sz w:val="28"/>
          <w:szCs w:val="28"/>
        </w:rPr>
      </w:pPr>
      <w:r w:rsidRPr="004B18E9">
        <w:rPr>
          <w:sz w:val="28"/>
          <w:szCs w:val="28"/>
        </w:rPr>
        <w:t>Staff will be paid at least National Living Wage, although payment of the London Living Wage is desirable.</w:t>
      </w:r>
    </w:p>
    <w:p w14:paraId="7004E939" w14:textId="77777777" w:rsidR="005D1A3F" w:rsidRPr="004B18E9" w:rsidRDefault="00A223DE" w:rsidP="00B87344">
      <w:pPr>
        <w:pStyle w:val="BodyText"/>
        <w:numPr>
          <w:ilvl w:val="0"/>
          <w:numId w:val="0"/>
        </w:numPr>
        <w:spacing w:line="240" w:lineRule="auto"/>
        <w:ind w:left="851"/>
        <w:rPr>
          <w:sz w:val="28"/>
          <w:szCs w:val="28"/>
        </w:rPr>
      </w:pPr>
      <w:r w:rsidRPr="004B18E9">
        <w:rPr>
          <w:sz w:val="28"/>
          <w:szCs w:val="28"/>
        </w:rPr>
        <w:t>The Provider must ensure that a training needs analysis to identify any need for refresher and update training is carried out at least annually during staff performance appraisal and is incorporated into a staff development and training programm</w:t>
      </w:r>
      <w:r w:rsidR="005D1A3F" w:rsidRPr="004B18E9">
        <w:rPr>
          <w:sz w:val="28"/>
          <w:szCs w:val="28"/>
        </w:rPr>
        <w:t xml:space="preserve">e. </w:t>
      </w:r>
      <w:r w:rsidR="00C87278">
        <w:rPr>
          <w:sz w:val="28"/>
          <w:szCs w:val="28"/>
        </w:rPr>
        <w:br/>
      </w:r>
      <w:r w:rsidR="00C87278">
        <w:rPr>
          <w:sz w:val="28"/>
          <w:szCs w:val="28"/>
        </w:rPr>
        <w:br/>
      </w:r>
      <w:r w:rsidR="00C87278">
        <w:rPr>
          <w:sz w:val="28"/>
          <w:szCs w:val="28"/>
        </w:rPr>
        <w:br/>
      </w:r>
    </w:p>
    <w:p w14:paraId="07742247" w14:textId="77777777" w:rsidR="00A223DE" w:rsidRPr="004B18E9" w:rsidRDefault="00A223DE" w:rsidP="00B87344">
      <w:pPr>
        <w:pStyle w:val="Heading2"/>
        <w:ind w:left="851"/>
        <w:rPr>
          <w:sz w:val="28"/>
          <w:szCs w:val="28"/>
        </w:rPr>
      </w:pPr>
      <w:bookmarkStart w:id="93" w:name="_Toc1567177"/>
      <w:bookmarkStart w:id="94" w:name="_Toc12969557"/>
      <w:r w:rsidRPr="004B18E9">
        <w:rPr>
          <w:sz w:val="28"/>
          <w:szCs w:val="28"/>
        </w:rPr>
        <w:t>Recruitment</w:t>
      </w:r>
      <w:bookmarkEnd w:id="93"/>
      <w:bookmarkEnd w:id="94"/>
    </w:p>
    <w:p w14:paraId="0D53A6EF" w14:textId="77777777" w:rsidR="005D1A3F" w:rsidRPr="004B18E9" w:rsidRDefault="00A223DE" w:rsidP="00B87344">
      <w:pPr>
        <w:pStyle w:val="BodyText"/>
        <w:numPr>
          <w:ilvl w:val="0"/>
          <w:numId w:val="0"/>
        </w:numPr>
        <w:spacing w:line="240" w:lineRule="auto"/>
        <w:ind w:left="851"/>
        <w:rPr>
          <w:sz w:val="28"/>
          <w:szCs w:val="28"/>
        </w:rPr>
      </w:pPr>
      <w:r w:rsidRPr="004B18E9">
        <w:rPr>
          <w:sz w:val="28"/>
          <w:szCs w:val="28"/>
        </w:rPr>
        <w:t>The provider must carry out robust recruitment, vetting and selection practices and ensure that all staff have up to date DBS checks.</w:t>
      </w:r>
    </w:p>
    <w:p w14:paraId="5D37C795" w14:textId="77777777" w:rsidR="00A223DE" w:rsidRPr="004B18E9" w:rsidRDefault="00A223DE" w:rsidP="00B87344">
      <w:pPr>
        <w:pStyle w:val="BodyText"/>
        <w:numPr>
          <w:ilvl w:val="0"/>
          <w:numId w:val="0"/>
        </w:numPr>
        <w:spacing w:line="240" w:lineRule="auto"/>
        <w:ind w:left="851"/>
        <w:rPr>
          <w:sz w:val="28"/>
          <w:szCs w:val="28"/>
        </w:rPr>
      </w:pPr>
      <w:r w:rsidRPr="004B18E9">
        <w:rPr>
          <w:sz w:val="28"/>
          <w:szCs w:val="28"/>
        </w:rPr>
        <w:t xml:space="preserve">The provider is expected to support the recruitment of residents from </w:t>
      </w:r>
      <w:r w:rsidR="00AD26E2" w:rsidRPr="004B18E9">
        <w:rPr>
          <w:sz w:val="28"/>
          <w:szCs w:val="28"/>
        </w:rPr>
        <w:t>Waltham Forest</w:t>
      </w:r>
      <w:r w:rsidR="00BA5B7D" w:rsidRPr="004B18E9">
        <w:rPr>
          <w:sz w:val="28"/>
          <w:szCs w:val="28"/>
        </w:rPr>
        <w:t xml:space="preserve"> </w:t>
      </w:r>
      <w:r w:rsidRPr="004B18E9">
        <w:rPr>
          <w:sz w:val="28"/>
          <w:szCs w:val="28"/>
        </w:rPr>
        <w:t xml:space="preserve">including parents and carers and utilise local apprenticeship schemes in line with the Council’s Priorities.  </w:t>
      </w:r>
      <w:r w:rsidRPr="004B18E9">
        <w:rPr>
          <w:sz w:val="28"/>
          <w:szCs w:val="28"/>
        </w:rPr>
        <w:lastRenderedPageBreak/>
        <w:t>The provider is expected to record information relating to local resident and apprentice recruitment.</w:t>
      </w:r>
    </w:p>
    <w:p w14:paraId="3FF09823" w14:textId="77777777" w:rsidR="007C4EA3" w:rsidRPr="004B18E9" w:rsidRDefault="00A223DE" w:rsidP="00B87344">
      <w:pPr>
        <w:pStyle w:val="Heading2"/>
        <w:ind w:left="851"/>
        <w:rPr>
          <w:sz w:val="28"/>
          <w:szCs w:val="28"/>
        </w:rPr>
      </w:pPr>
      <w:bookmarkStart w:id="95" w:name="_Toc1567178"/>
      <w:bookmarkStart w:id="96" w:name="_Toc12969558"/>
      <w:r w:rsidRPr="004B18E9">
        <w:rPr>
          <w:sz w:val="28"/>
          <w:szCs w:val="28"/>
        </w:rPr>
        <w:t xml:space="preserve">Standards and </w:t>
      </w:r>
      <w:bookmarkEnd w:id="95"/>
      <w:r w:rsidR="00856763" w:rsidRPr="004B18E9">
        <w:rPr>
          <w:sz w:val="28"/>
          <w:szCs w:val="28"/>
        </w:rPr>
        <w:t>behavior</w:t>
      </w:r>
      <w:bookmarkEnd w:id="96"/>
      <w:r w:rsidRPr="004B18E9">
        <w:rPr>
          <w:sz w:val="28"/>
          <w:szCs w:val="28"/>
        </w:rPr>
        <w:t xml:space="preserve">  </w:t>
      </w:r>
    </w:p>
    <w:p w14:paraId="0C095DF8" w14:textId="77777777" w:rsidR="007C4EA3" w:rsidRPr="004B18E9" w:rsidRDefault="00A223DE" w:rsidP="00B87344">
      <w:pPr>
        <w:pStyle w:val="BodyText"/>
        <w:numPr>
          <w:ilvl w:val="0"/>
          <w:numId w:val="0"/>
        </w:numPr>
        <w:spacing w:line="240" w:lineRule="auto"/>
        <w:ind w:left="851"/>
        <w:rPr>
          <w:sz w:val="28"/>
          <w:szCs w:val="28"/>
        </w:rPr>
      </w:pPr>
      <w:r w:rsidRPr="004B18E9">
        <w:rPr>
          <w:sz w:val="28"/>
          <w:szCs w:val="28"/>
        </w:rPr>
        <w:t>The provider will ensure that all staff and volunteers abide by the standards, rules and regulations established by the Provider for its own personnel including but not limited to:</w:t>
      </w:r>
      <w:r w:rsidR="007C4EA3" w:rsidRPr="004B18E9">
        <w:rPr>
          <w:sz w:val="28"/>
          <w:szCs w:val="28"/>
        </w:rPr>
        <w:t xml:space="preserve"> </w:t>
      </w:r>
    </w:p>
    <w:p w14:paraId="5E66B21B" w14:textId="77777777" w:rsidR="007C4EA3" w:rsidRPr="004B18E9" w:rsidRDefault="00A223DE" w:rsidP="002773CA">
      <w:pPr>
        <w:pStyle w:val="BodyText"/>
        <w:numPr>
          <w:ilvl w:val="0"/>
          <w:numId w:val="18"/>
        </w:numPr>
        <w:spacing w:line="240" w:lineRule="auto"/>
        <w:ind w:left="1276"/>
        <w:rPr>
          <w:sz w:val="28"/>
          <w:szCs w:val="28"/>
        </w:rPr>
      </w:pPr>
      <w:r w:rsidRPr="004B18E9">
        <w:rPr>
          <w:sz w:val="28"/>
          <w:szCs w:val="28"/>
        </w:rPr>
        <w:t xml:space="preserve">All health and safety and other regulations </w:t>
      </w:r>
    </w:p>
    <w:p w14:paraId="34B0D2AB" w14:textId="77777777" w:rsidR="00A223DE" w:rsidRPr="004B18E9" w:rsidRDefault="00A223DE" w:rsidP="002773CA">
      <w:pPr>
        <w:pStyle w:val="BodyText"/>
        <w:numPr>
          <w:ilvl w:val="0"/>
          <w:numId w:val="18"/>
        </w:numPr>
        <w:spacing w:line="240" w:lineRule="auto"/>
        <w:ind w:left="1276"/>
        <w:rPr>
          <w:sz w:val="28"/>
          <w:szCs w:val="28"/>
        </w:rPr>
      </w:pPr>
      <w:r w:rsidRPr="004B18E9">
        <w:rPr>
          <w:sz w:val="28"/>
          <w:szCs w:val="28"/>
        </w:rPr>
        <w:t xml:space="preserve">Personnel do not engage in behaviour that is contrary or detrimental to the Service or the Council’s interests or would be offensive to any service user or other person. </w:t>
      </w:r>
    </w:p>
    <w:p w14:paraId="7E8ECBAD" w14:textId="77777777" w:rsidR="003B23EE" w:rsidRPr="004B18E9" w:rsidRDefault="003B23EE" w:rsidP="002773CA">
      <w:pPr>
        <w:pStyle w:val="BodyText"/>
        <w:numPr>
          <w:ilvl w:val="0"/>
          <w:numId w:val="18"/>
        </w:numPr>
        <w:spacing w:line="240" w:lineRule="auto"/>
        <w:ind w:left="1276"/>
        <w:rPr>
          <w:sz w:val="28"/>
          <w:szCs w:val="28"/>
        </w:rPr>
      </w:pPr>
      <w:r w:rsidRPr="004B18E9">
        <w:rPr>
          <w:sz w:val="28"/>
          <w:szCs w:val="28"/>
        </w:rPr>
        <w:t>Ensure that Professional Boundaries are uphel</w:t>
      </w:r>
      <w:r w:rsidR="005D213D" w:rsidRPr="004B18E9">
        <w:rPr>
          <w:sz w:val="28"/>
          <w:szCs w:val="28"/>
        </w:rPr>
        <w:t xml:space="preserve">d by staff at all times </w:t>
      </w:r>
      <w:r w:rsidRPr="004B18E9">
        <w:rPr>
          <w:sz w:val="28"/>
          <w:szCs w:val="28"/>
        </w:rPr>
        <w:t>to protect themselves, their clients and the organisation they work for. These boundaries are meant to ensure that relationships between workers and clients remain professional, even when working on very personal and difficult issues</w:t>
      </w:r>
      <w:r w:rsidRPr="004B18E9" w:rsidDel="003B23EE">
        <w:rPr>
          <w:sz w:val="28"/>
          <w:szCs w:val="28"/>
        </w:rPr>
        <w:t xml:space="preserve"> </w:t>
      </w:r>
      <w:bookmarkStart w:id="97" w:name="_Toc1567179"/>
      <w:r w:rsidR="0018625F" w:rsidRPr="004B18E9">
        <w:rPr>
          <w:sz w:val="28"/>
          <w:szCs w:val="28"/>
        </w:rPr>
        <w:t xml:space="preserve"> </w:t>
      </w:r>
    </w:p>
    <w:p w14:paraId="472898B8" w14:textId="77777777" w:rsidR="00A223DE" w:rsidRPr="004B18E9" w:rsidRDefault="00A223DE" w:rsidP="00B87344">
      <w:pPr>
        <w:pStyle w:val="Heading2"/>
        <w:ind w:left="993"/>
        <w:rPr>
          <w:sz w:val="28"/>
          <w:szCs w:val="28"/>
        </w:rPr>
      </w:pPr>
      <w:bookmarkStart w:id="98" w:name="_Toc12969559"/>
      <w:r w:rsidRPr="004B18E9">
        <w:rPr>
          <w:sz w:val="28"/>
          <w:szCs w:val="28"/>
        </w:rPr>
        <w:t>Business</w:t>
      </w:r>
      <w:r w:rsidR="00BA5B7D" w:rsidRPr="004B18E9">
        <w:rPr>
          <w:sz w:val="28"/>
          <w:szCs w:val="28"/>
        </w:rPr>
        <w:t xml:space="preserve"> &amp; Pandemic</w:t>
      </w:r>
      <w:r w:rsidRPr="004B18E9">
        <w:rPr>
          <w:sz w:val="28"/>
          <w:szCs w:val="28"/>
        </w:rPr>
        <w:t xml:space="preserve"> Continuity Plans</w:t>
      </w:r>
      <w:bookmarkEnd w:id="97"/>
      <w:bookmarkEnd w:id="98"/>
    </w:p>
    <w:p w14:paraId="7B77A1D5" w14:textId="77777777" w:rsidR="00A223DE" w:rsidRPr="004B18E9" w:rsidRDefault="00A223DE" w:rsidP="00B87344">
      <w:pPr>
        <w:pStyle w:val="BodyText"/>
        <w:numPr>
          <w:ilvl w:val="0"/>
          <w:numId w:val="0"/>
        </w:numPr>
        <w:spacing w:line="240" w:lineRule="auto"/>
        <w:ind w:left="993"/>
        <w:rPr>
          <w:sz w:val="28"/>
          <w:szCs w:val="28"/>
        </w:rPr>
      </w:pPr>
      <w:r w:rsidRPr="004B18E9">
        <w:rPr>
          <w:sz w:val="28"/>
          <w:szCs w:val="28"/>
        </w:rPr>
        <w:t>The provider will ensure that the appropriate number and qualified staff are available to cover the service at all times.  A business continuity plan</w:t>
      </w:r>
      <w:r w:rsidR="00BA5B7D" w:rsidRPr="004B18E9">
        <w:rPr>
          <w:sz w:val="28"/>
          <w:szCs w:val="28"/>
        </w:rPr>
        <w:t xml:space="preserve"> and a Pandemic Continuity Plan </w:t>
      </w:r>
      <w:r w:rsidRPr="004B18E9">
        <w:rPr>
          <w:sz w:val="28"/>
          <w:szCs w:val="28"/>
        </w:rPr>
        <w:t xml:space="preserve">must be in place to address any issues that may cause disruption to the service including appropriate levels of staffing.  </w:t>
      </w:r>
      <w:r w:rsidR="00BA5B7D" w:rsidRPr="004B18E9">
        <w:rPr>
          <w:sz w:val="28"/>
          <w:szCs w:val="28"/>
        </w:rPr>
        <w:t xml:space="preserve">Both </w:t>
      </w:r>
      <w:r w:rsidRPr="004B18E9">
        <w:rPr>
          <w:sz w:val="28"/>
          <w:szCs w:val="28"/>
        </w:rPr>
        <w:t>plans must be made available to the Council on request.</w:t>
      </w:r>
    </w:p>
    <w:p w14:paraId="37886429" w14:textId="77777777" w:rsidR="00A223DE" w:rsidRPr="004B18E9" w:rsidRDefault="00A223DE" w:rsidP="00B87344">
      <w:pPr>
        <w:pStyle w:val="Heading2"/>
        <w:ind w:left="993"/>
        <w:rPr>
          <w:sz w:val="28"/>
          <w:szCs w:val="28"/>
        </w:rPr>
      </w:pPr>
      <w:bookmarkStart w:id="99" w:name="_Toc1567180"/>
      <w:bookmarkStart w:id="100" w:name="_Toc12969560"/>
      <w:r w:rsidRPr="004B18E9">
        <w:rPr>
          <w:sz w:val="28"/>
          <w:szCs w:val="28"/>
        </w:rPr>
        <w:t>Staff Misconduct</w:t>
      </w:r>
      <w:bookmarkEnd w:id="99"/>
      <w:bookmarkEnd w:id="100"/>
      <w:r w:rsidRPr="004B18E9">
        <w:rPr>
          <w:sz w:val="28"/>
          <w:szCs w:val="28"/>
        </w:rPr>
        <w:t xml:space="preserve"> </w:t>
      </w:r>
    </w:p>
    <w:p w14:paraId="0677556F" w14:textId="77777777" w:rsidR="00A223DE" w:rsidRPr="004B18E9" w:rsidRDefault="00A223DE" w:rsidP="00DB1022">
      <w:pPr>
        <w:pStyle w:val="BodyText"/>
        <w:numPr>
          <w:ilvl w:val="0"/>
          <w:numId w:val="0"/>
        </w:numPr>
        <w:spacing w:line="240" w:lineRule="auto"/>
        <w:ind w:left="993"/>
        <w:rPr>
          <w:sz w:val="28"/>
          <w:szCs w:val="28"/>
        </w:rPr>
      </w:pPr>
      <w:r w:rsidRPr="004B18E9">
        <w:rPr>
          <w:sz w:val="28"/>
          <w:szCs w:val="28"/>
        </w:rPr>
        <w:t>In the event of an allegation or misconduct, the Council must be informed immediately and appropriate action to be taken to safeguard the service users immediately. This may require the removal of the worker pending an investigation.  The provider should have a procedure in place in the event of an allegation or serious misconduct.</w:t>
      </w:r>
    </w:p>
    <w:p w14:paraId="2B154351" w14:textId="77777777" w:rsidR="00A223DE" w:rsidRPr="004B18E9" w:rsidRDefault="00A223DE" w:rsidP="00DB1022">
      <w:pPr>
        <w:pStyle w:val="BodyText"/>
        <w:numPr>
          <w:ilvl w:val="0"/>
          <w:numId w:val="0"/>
        </w:numPr>
        <w:spacing w:line="240" w:lineRule="auto"/>
        <w:ind w:left="993"/>
        <w:rPr>
          <w:sz w:val="28"/>
          <w:szCs w:val="28"/>
        </w:rPr>
      </w:pPr>
      <w:r w:rsidRPr="004B18E9">
        <w:rPr>
          <w:sz w:val="28"/>
          <w:szCs w:val="28"/>
        </w:rPr>
        <w:t>The provider will provide guidance to staff of the requirement to report potentially serious incidents or abusive behaviour that can be deemed as misconduct</w:t>
      </w:r>
    </w:p>
    <w:p w14:paraId="69C4328B" w14:textId="77777777" w:rsidR="00A223DE" w:rsidRPr="004B18E9" w:rsidRDefault="00A223DE" w:rsidP="00DB1022">
      <w:pPr>
        <w:pStyle w:val="BodyText"/>
        <w:numPr>
          <w:ilvl w:val="0"/>
          <w:numId w:val="0"/>
        </w:numPr>
        <w:spacing w:line="240" w:lineRule="auto"/>
        <w:ind w:left="993"/>
        <w:rPr>
          <w:sz w:val="28"/>
          <w:szCs w:val="28"/>
        </w:rPr>
      </w:pPr>
      <w:r w:rsidRPr="004B18E9">
        <w:rPr>
          <w:sz w:val="28"/>
          <w:szCs w:val="28"/>
        </w:rPr>
        <w:t>Misconduct should include but is not limited to:</w:t>
      </w:r>
    </w:p>
    <w:p w14:paraId="26D40093" w14:textId="77777777" w:rsidR="00A223DE" w:rsidRPr="004B18E9" w:rsidRDefault="00A223DE" w:rsidP="002773CA">
      <w:pPr>
        <w:pStyle w:val="Bullets"/>
        <w:numPr>
          <w:ilvl w:val="0"/>
          <w:numId w:val="19"/>
        </w:numPr>
        <w:ind w:left="1418" w:hanging="284"/>
        <w:rPr>
          <w:sz w:val="28"/>
          <w:szCs w:val="28"/>
        </w:rPr>
      </w:pPr>
      <w:r w:rsidRPr="004B18E9">
        <w:rPr>
          <w:sz w:val="28"/>
          <w:szCs w:val="28"/>
        </w:rPr>
        <w:lastRenderedPageBreak/>
        <w:t>Fraud or theft</w:t>
      </w:r>
    </w:p>
    <w:p w14:paraId="2E26C778" w14:textId="77777777" w:rsidR="00A223DE" w:rsidRPr="004B18E9" w:rsidRDefault="00A223DE" w:rsidP="002773CA">
      <w:pPr>
        <w:pStyle w:val="Bullets"/>
        <w:numPr>
          <w:ilvl w:val="0"/>
          <w:numId w:val="19"/>
        </w:numPr>
        <w:ind w:left="1418" w:hanging="284"/>
        <w:rPr>
          <w:sz w:val="28"/>
          <w:szCs w:val="28"/>
        </w:rPr>
      </w:pPr>
      <w:r w:rsidRPr="004B18E9">
        <w:rPr>
          <w:sz w:val="28"/>
          <w:szCs w:val="28"/>
        </w:rPr>
        <w:t xml:space="preserve">Physical, verbal or mental abuse </w:t>
      </w:r>
    </w:p>
    <w:p w14:paraId="20BF05B0" w14:textId="77777777" w:rsidR="00A223DE" w:rsidRPr="004B18E9" w:rsidRDefault="00A223DE" w:rsidP="00B87344">
      <w:pPr>
        <w:pStyle w:val="Heading2"/>
        <w:ind w:left="851"/>
        <w:rPr>
          <w:sz w:val="28"/>
          <w:szCs w:val="28"/>
        </w:rPr>
      </w:pPr>
      <w:bookmarkStart w:id="101" w:name="_Toc1567181"/>
      <w:bookmarkStart w:id="102" w:name="_Toc12969561"/>
      <w:r w:rsidRPr="004B18E9">
        <w:rPr>
          <w:sz w:val="28"/>
          <w:szCs w:val="28"/>
        </w:rPr>
        <w:t>Volunteering</w:t>
      </w:r>
      <w:bookmarkEnd w:id="101"/>
      <w:bookmarkEnd w:id="102"/>
    </w:p>
    <w:p w14:paraId="5B49E22A" w14:textId="77777777" w:rsidR="00860550" w:rsidRPr="004B18E9" w:rsidRDefault="00A223DE" w:rsidP="00B87344">
      <w:pPr>
        <w:pStyle w:val="BodyText"/>
        <w:numPr>
          <w:ilvl w:val="0"/>
          <w:numId w:val="0"/>
        </w:numPr>
        <w:spacing w:line="240" w:lineRule="auto"/>
        <w:ind w:left="851"/>
        <w:rPr>
          <w:sz w:val="28"/>
          <w:szCs w:val="28"/>
        </w:rPr>
      </w:pPr>
      <w:r w:rsidRPr="004B18E9">
        <w:rPr>
          <w:sz w:val="28"/>
          <w:szCs w:val="28"/>
        </w:rPr>
        <w:t>The provider should encourage the recruitment of volunteers, particularly those with the relevant skills and experience.</w:t>
      </w:r>
      <w:r w:rsidR="00860550" w:rsidRPr="004B18E9">
        <w:rPr>
          <w:sz w:val="28"/>
          <w:szCs w:val="28"/>
        </w:rPr>
        <w:t xml:space="preserve"> </w:t>
      </w:r>
    </w:p>
    <w:p w14:paraId="2150BD62" w14:textId="49DF7479" w:rsidR="000D540A" w:rsidRPr="009D41BF" w:rsidRDefault="00A223DE" w:rsidP="00B87344">
      <w:pPr>
        <w:pStyle w:val="BodyText"/>
        <w:numPr>
          <w:ilvl w:val="0"/>
          <w:numId w:val="0"/>
        </w:numPr>
        <w:spacing w:line="240" w:lineRule="auto"/>
        <w:ind w:left="851"/>
        <w:rPr>
          <w:sz w:val="28"/>
          <w:szCs w:val="28"/>
        </w:rPr>
      </w:pPr>
      <w:r w:rsidRPr="004B18E9">
        <w:rPr>
          <w:sz w:val="28"/>
          <w:szCs w:val="28"/>
        </w:rPr>
        <w:t>Unsupervised volunteers and agency workers should be subject to the same vetting and DBS checks as the provider’s employees.</w:t>
      </w:r>
      <w:bookmarkStart w:id="103" w:name="_Toc12538104"/>
      <w:bookmarkStart w:id="104" w:name="_Toc12538169"/>
      <w:bookmarkStart w:id="105" w:name="_Toc12538233"/>
      <w:bookmarkStart w:id="106" w:name="_Toc12968968"/>
      <w:bookmarkStart w:id="107" w:name="_Toc12969563"/>
      <w:bookmarkStart w:id="108" w:name="_Toc1567186"/>
      <w:bookmarkEnd w:id="103"/>
      <w:bookmarkEnd w:id="104"/>
      <w:bookmarkEnd w:id="105"/>
      <w:bookmarkEnd w:id="106"/>
      <w:bookmarkEnd w:id="107"/>
    </w:p>
    <w:bookmarkEnd w:id="108"/>
    <w:p w14:paraId="317E1B97" w14:textId="77777777" w:rsidR="001E6048" w:rsidRDefault="001E6048" w:rsidP="00B87344">
      <w:pPr>
        <w:pStyle w:val="ListParagraph"/>
        <w:tabs>
          <w:tab w:val="left" w:pos="1335"/>
        </w:tabs>
        <w:spacing w:line="240" w:lineRule="auto"/>
        <w:rPr>
          <w:b/>
          <w:bCs/>
          <w:sz w:val="28"/>
          <w:szCs w:val="28"/>
        </w:rPr>
      </w:pPr>
      <w:r w:rsidRPr="004B18E9">
        <w:rPr>
          <w:b/>
          <w:bCs/>
          <w:sz w:val="28"/>
          <w:szCs w:val="28"/>
        </w:rPr>
        <w:t xml:space="preserve">Communication </w:t>
      </w:r>
    </w:p>
    <w:p w14:paraId="4DF5322B" w14:textId="77777777" w:rsidR="00C87278" w:rsidRPr="004B18E9" w:rsidRDefault="00C87278" w:rsidP="00B87344">
      <w:pPr>
        <w:pStyle w:val="ListParagraph"/>
        <w:tabs>
          <w:tab w:val="left" w:pos="1335"/>
        </w:tabs>
        <w:spacing w:line="240" w:lineRule="auto"/>
        <w:rPr>
          <w:b/>
          <w:bCs/>
          <w:sz w:val="28"/>
          <w:szCs w:val="28"/>
        </w:rPr>
      </w:pPr>
    </w:p>
    <w:p w14:paraId="2534EBE4" w14:textId="77777777" w:rsidR="009D41BF" w:rsidRDefault="001E6048" w:rsidP="00B87344">
      <w:pPr>
        <w:pStyle w:val="ListParagraph"/>
        <w:spacing w:line="240" w:lineRule="auto"/>
        <w:ind w:left="709"/>
        <w:rPr>
          <w:sz w:val="28"/>
          <w:szCs w:val="28"/>
        </w:rPr>
      </w:pPr>
      <w:r w:rsidRPr="004B18E9">
        <w:rPr>
          <w:sz w:val="28"/>
          <w:szCs w:val="28"/>
        </w:rPr>
        <w:t>The Provider is contractually obligated to report any serious incidents and significant events that affect a person or the provision of the Service. All Serious incidents and significant events shall be reported to the Council as soon as possible following the serious incidents and significant events and in any event within twelve (12) hours of the occurrence of the serious incident.</w:t>
      </w:r>
    </w:p>
    <w:p w14:paraId="52926BF2" w14:textId="2DAB71AE" w:rsidR="001E6048" w:rsidRPr="004B18E9" w:rsidRDefault="001E6048" w:rsidP="00B87344">
      <w:pPr>
        <w:pStyle w:val="ListParagraph"/>
        <w:spacing w:line="240" w:lineRule="auto"/>
        <w:ind w:left="709"/>
        <w:rPr>
          <w:sz w:val="28"/>
          <w:szCs w:val="28"/>
        </w:rPr>
      </w:pPr>
      <w:r w:rsidRPr="004B18E9">
        <w:rPr>
          <w:sz w:val="28"/>
          <w:szCs w:val="28"/>
        </w:rPr>
        <w:t xml:space="preserve"> </w:t>
      </w:r>
    </w:p>
    <w:p w14:paraId="5643F1F6" w14:textId="5FF38A67" w:rsidR="001E6048" w:rsidRPr="004B18E9" w:rsidRDefault="001E6048" w:rsidP="00B87344">
      <w:pPr>
        <w:pStyle w:val="ListParagraph"/>
        <w:spacing w:line="240" w:lineRule="auto"/>
        <w:ind w:left="709"/>
        <w:rPr>
          <w:sz w:val="28"/>
          <w:szCs w:val="28"/>
        </w:rPr>
      </w:pPr>
      <w:r w:rsidRPr="004B18E9">
        <w:rPr>
          <w:sz w:val="28"/>
          <w:szCs w:val="28"/>
        </w:rPr>
        <w:t>The definition of a “Serious Incident” is broad and the process of reporting them and an explanation of what they mean shall be covered within the Provider’s Risk Management Policy. This includes, but is not limited to, all Incidents</w:t>
      </w:r>
      <w:r w:rsidR="00DB1022">
        <w:rPr>
          <w:sz w:val="28"/>
          <w:szCs w:val="28"/>
        </w:rPr>
        <w:t xml:space="preserve"> </w:t>
      </w:r>
      <w:proofErr w:type="gramStart"/>
      <w:r w:rsidR="00DB1022">
        <w:rPr>
          <w:sz w:val="28"/>
          <w:szCs w:val="28"/>
        </w:rPr>
        <w:t>where</w:t>
      </w:r>
      <w:proofErr w:type="gramEnd"/>
      <w:r w:rsidR="00DB1022">
        <w:rPr>
          <w:sz w:val="28"/>
          <w:szCs w:val="28"/>
        </w:rPr>
        <w:t xml:space="preserve"> known</w:t>
      </w:r>
      <w:r w:rsidRPr="004B18E9">
        <w:rPr>
          <w:sz w:val="28"/>
          <w:szCs w:val="28"/>
        </w:rPr>
        <w:t xml:space="preserve"> involving the following: </w:t>
      </w:r>
    </w:p>
    <w:p w14:paraId="07A65C69" w14:textId="77777777" w:rsidR="001E6048" w:rsidRPr="004B18E9" w:rsidRDefault="001E6048" w:rsidP="002773CA">
      <w:pPr>
        <w:pStyle w:val="ListParagraph"/>
        <w:numPr>
          <w:ilvl w:val="0"/>
          <w:numId w:val="29"/>
        </w:numPr>
        <w:spacing w:line="240" w:lineRule="auto"/>
        <w:rPr>
          <w:sz w:val="28"/>
          <w:szCs w:val="28"/>
        </w:rPr>
      </w:pPr>
      <w:r w:rsidRPr="004B18E9">
        <w:rPr>
          <w:sz w:val="28"/>
          <w:szCs w:val="28"/>
        </w:rPr>
        <w:t>There is a safeguarding alert</w:t>
      </w:r>
    </w:p>
    <w:p w14:paraId="1433ED28" w14:textId="77777777" w:rsidR="001E6048" w:rsidRPr="004B18E9" w:rsidRDefault="001E6048" w:rsidP="002773CA">
      <w:pPr>
        <w:pStyle w:val="ListParagraph"/>
        <w:numPr>
          <w:ilvl w:val="0"/>
          <w:numId w:val="29"/>
        </w:numPr>
        <w:spacing w:line="240" w:lineRule="auto"/>
        <w:rPr>
          <w:sz w:val="28"/>
          <w:szCs w:val="28"/>
        </w:rPr>
      </w:pPr>
      <w:r w:rsidRPr="004B18E9">
        <w:rPr>
          <w:sz w:val="28"/>
          <w:szCs w:val="28"/>
        </w:rPr>
        <w:t>The Individual’s needs change</w:t>
      </w:r>
    </w:p>
    <w:p w14:paraId="271DD62C" w14:textId="77777777" w:rsidR="001E6048" w:rsidRPr="004B18E9" w:rsidRDefault="001E6048" w:rsidP="002773CA">
      <w:pPr>
        <w:pStyle w:val="ListParagraph"/>
        <w:numPr>
          <w:ilvl w:val="0"/>
          <w:numId w:val="29"/>
        </w:numPr>
        <w:spacing w:line="240" w:lineRule="auto"/>
        <w:rPr>
          <w:sz w:val="28"/>
          <w:szCs w:val="28"/>
        </w:rPr>
      </w:pPr>
      <w:r w:rsidRPr="004B18E9">
        <w:rPr>
          <w:sz w:val="28"/>
          <w:szCs w:val="28"/>
        </w:rPr>
        <w:t>The Individual is admitted to Hospital</w:t>
      </w:r>
    </w:p>
    <w:p w14:paraId="3EAE2A21" w14:textId="77777777" w:rsidR="001E6048" w:rsidRPr="004B18E9" w:rsidRDefault="001E6048" w:rsidP="002773CA">
      <w:pPr>
        <w:pStyle w:val="ListParagraph"/>
        <w:numPr>
          <w:ilvl w:val="0"/>
          <w:numId w:val="29"/>
        </w:numPr>
        <w:spacing w:line="240" w:lineRule="auto"/>
        <w:rPr>
          <w:sz w:val="28"/>
          <w:szCs w:val="28"/>
        </w:rPr>
      </w:pPr>
      <w:r w:rsidRPr="004B18E9">
        <w:rPr>
          <w:sz w:val="28"/>
          <w:szCs w:val="28"/>
        </w:rPr>
        <w:t>The Provider becomes aware of the Individual’s changing health needs</w:t>
      </w:r>
    </w:p>
    <w:p w14:paraId="3A930D27"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Individual has an infectious disease</w:t>
      </w:r>
    </w:p>
    <w:p w14:paraId="366C70DA"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Individual dies</w:t>
      </w:r>
    </w:p>
    <w:p w14:paraId="7932334F"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Individual is arrested</w:t>
      </w:r>
    </w:p>
    <w:p w14:paraId="15E74EEB"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Individual does not present for an appointment and the Provider was not made aware of this.</w:t>
      </w:r>
    </w:p>
    <w:p w14:paraId="65CB5287"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Individual refuses the service</w:t>
      </w:r>
    </w:p>
    <w:p w14:paraId="4429F7FC" w14:textId="77777777" w:rsidR="001E6048" w:rsidRPr="004B18E9" w:rsidRDefault="001E6048" w:rsidP="002773CA">
      <w:pPr>
        <w:pStyle w:val="ListParagraph"/>
        <w:numPr>
          <w:ilvl w:val="2"/>
          <w:numId w:val="30"/>
        </w:numPr>
        <w:spacing w:line="240" w:lineRule="auto"/>
        <w:ind w:left="1418" w:right="-330" w:hanging="600"/>
        <w:rPr>
          <w:sz w:val="28"/>
          <w:szCs w:val="28"/>
        </w:rPr>
      </w:pPr>
      <w:r w:rsidRPr="004B18E9">
        <w:rPr>
          <w:sz w:val="28"/>
          <w:szCs w:val="28"/>
        </w:rPr>
        <w:t>The individual attempts to bequeath the provider or any specific member of the provider’s staff part of their estate upon their death or makes the provider a beneficiary of their will.</w:t>
      </w:r>
    </w:p>
    <w:p w14:paraId="191B4A74"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Provider is unable to provide the service for any reason</w:t>
      </w:r>
    </w:p>
    <w:p w14:paraId="4703F7B1"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Serious crime or violence to a person, staff or members of the public;</w:t>
      </w:r>
    </w:p>
    <w:p w14:paraId="7E4219F0"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lastRenderedPageBreak/>
        <w:t xml:space="preserve">Serious threats to a person, staff or members of the public; </w:t>
      </w:r>
    </w:p>
    <w:p w14:paraId="48EA07D2"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 xml:space="preserve">Unexpected death or serious injury within the Service; </w:t>
      </w:r>
    </w:p>
    <w:p w14:paraId="553AD20A"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Emergency admission to hospital;</w:t>
      </w:r>
    </w:p>
    <w:p w14:paraId="4C989FCD"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 xml:space="preserve">Any incident that leads to a Safeguarding Adults / Children Alert being raised; </w:t>
      </w:r>
    </w:p>
    <w:p w14:paraId="163750F8"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The Provider shall report ‘softer’ indicators of deterioration, such as changes to usual behavioural patterns, to relevant care managers to flag potential crises and provide a holistic view of the person for all bodies providing care.</w:t>
      </w:r>
    </w:p>
    <w:p w14:paraId="6329F73C" w14:textId="77777777" w:rsidR="001E6048" w:rsidRPr="004B18E9" w:rsidRDefault="001E6048" w:rsidP="002773CA">
      <w:pPr>
        <w:pStyle w:val="ListParagraph"/>
        <w:numPr>
          <w:ilvl w:val="2"/>
          <w:numId w:val="30"/>
        </w:numPr>
        <w:spacing w:line="240" w:lineRule="auto"/>
        <w:ind w:left="1418" w:hanging="600"/>
        <w:rPr>
          <w:sz w:val="28"/>
          <w:szCs w:val="28"/>
        </w:rPr>
      </w:pPr>
      <w:r w:rsidRPr="004B18E9">
        <w:rPr>
          <w:sz w:val="28"/>
          <w:szCs w:val="28"/>
        </w:rPr>
        <w:t>Any other incident which compromises the Provider’s ability to provide the Service to any person in accordance with their Care and Support Plan.</w:t>
      </w:r>
    </w:p>
    <w:p w14:paraId="5BFE9B07" w14:textId="77777777" w:rsidR="001E6048" w:rsidRPr="004B18E9" w:rsidRDefault="001E6048" w:rsidP="00B87344">
      <w:pPr>
        <w:pStyle w:val="ListParagraph"/>
        <w:spacing w:line="240" w:lineRule="auto"/>
        <w:ind w:left="1418" w:hanging="600"/>
        <w:rPr>
          <w:sz w:val="28"/>
          <w:szCs w:val="28"/>
        </w:rPr>
      </w:pPr>
    </w:p>
    <w:p w14:paraId="518E3A67" w14:textId="77777777" w:rsidR="001E6048" w:rsidRPr="00DB1022" w:rsidRDefault="001E6048" w:rsidP="00DB1022">
      <w:pPr>
        <w:spacing w:line="240" w:lineRule="auto"/>
        <w:ind w:firstLine="720"/>
        <w:rPr>
          <w:sz w:val="28"/>
          <w:szCs w:val="28"/>
        </w:rPr>
      </w:pPr>
      <w:r w:rsidRPr="00DB1022">
        <w:rPr>
          <w:sz w:val="28"/>
          <w:szCs w:val="28"/>
        </w:rPr>
        <w:t xml:space="preserve">The Provider must agree to meet Council staff, with a </w:t>
      </w:r>
      <w:r w:rsidR="00C87278" w:rsidRPr="00DB1022">
        <w:rPr>
          <w:sz w:val="28"/>
          <w:szCs w:val="28"/>
        </w:rPr>
        <w:tab/>
      </w:r>
      <w:r w:rsidR="00C87278" w:rsidRPr="00DB1022">
        <w:rPr>
          <w:sz w:val="28"/>
          <w:szCs w:val="28"/>
        </w:rPr>
        <w:tab/>
      </w:r>
      <w:r w:rsidRPr="00DB1022">
        <w:rPr>
          <w:sz w:val="28"/>
          <w:szCs w:val="28"/>
        </w:rPr>
        <w:t>minimum notice of period of 1 working day.</w:t>
      </w:r>
    </w:p>
    <w:p w14:paraId="7C67D419" w14:textId="7880245C" w:rsidR="001E6048" w:rsidRPr="004B18E9" w:rsidRDefault="00C87278" w:rsidP="00DB1022">
      <w:pPr>
        <w:spacing w:line="240" w:lineRule="auto"/>
        <w:ind w:left="720"/>
        <w:rPr>
          <w:sz w:val="28"/>
          <w:szCs w:val="28"/>
        </w:rPr>
      </w:pPr>
      <w:r w:rsidRPr="00DB1022">
        <w:rPr>
          <w:sz w:val="28"/>
          <w:szCs w:val="28"/>
        </w:rPr>
        <w:t>T</w:t>
      </w:r>
      <w:r w:rsidR="001E6048" w:rsidRPr="00DB1022">
        <w:rPr>
          <w:sz w:val="28"/>
          <w:szCs w:val="28"/>
        </w:rPr>
        <w:t xml:space="preserve">he Provider shall respond to all communications from the Council, including requests for information, within </w:t>
      </w:r>
      <w:r w:rsidRPr="00DB1022">
        <w:rPr>
          <w:sz w:val="28"/>
          <w:szCs w:val="28"/>
        </w:rPr>
        <w:tab/>
      </w:r>
      <w:r w:rsidR="001E6048" w:rsidRPr="00DB1022">
        <w:rPr>
          <w:sz w:val="28"/>
          <w:szCs w:val="28"/>
        </w:rPr>
        <w:t>one working day.</w:t>
      </w:r>
    </w:p>
    <w:p w14:paraId="3640AF81" w14:textId="77777777" w:rsidR="00A223DE" w:rsidRPr="004B18E9" w:rsidRDefault="00A223DE" w:rsidP="00B87344">
      <w:pPr>
        <w:pStyle w:val="ListParagraph"/>
        <w:tabs>
          <w:tab w:val="left" w:pos="1335"/>
        </w:tabs>
        <w:spacing w:line="240" w:lineRule="auto"/>
        <w:rPr>
          <w:b/>
          <w:sz w:val="28"/>
          <w:szCs w:val="28"/>
        </w:rPr>
      </w:pPr>
      <w:bookmarkStart w:id="109" w:name="_Toc1567187"/>
      <w:bookmarkStart w:id="110" w:name="_Toc12969565"/>
      <w:r w:rsidRPr="004B18E9">
        <w:rPr>
          <w:b/>
          <w:sz w:val="28"/>
          <w:szCs w:val="28"/>
        </w:rPr>
        <w:t>Service User, relatives and other representatives</w:t>
      </w:r>
      <w:bookmarkEnd w:id="109"/>
      <w:bookmarkEnd w:id="110"/>
    </w:p>
    <w:p w14:paraId="6A99BB68"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The Provider shall also ensure that Service Users, relatives and or their representative are kept fully informed and are involved about all aspects of the service they receive where appropriate.</w:t>
      </w:r>
    </w:p>
    <w:p w14:paraId="66C0C862" w14:textId="23A38E21" w:rsidR="00706311" w:rsidRPr="004B18E9" w:rsidRDefault="00706311" w:rsidP="00B87344">
      <w:pPr>
        <w:pStyle w:val="BodyText"/>
        <w:numPr>
          <w:ilvl w:val="0"/>
          <w:numId w:val="0"/>
        </w:numPr>
        <w:spacing w:line="240" w:lineRule="auto"/>
        <w:ind w:left="709"/>
        <w:rPr>
          <w:vanish/>
          <w:sz w:val="28"/>
          <w:szCs w:val="28"/>
          <w:specVanish/>
        </w:rPr>
      </w:pPr>
      <w:r w:rsidRPr="004B18E9">
        <w:rPr>
          <w:sz w:val="28"/>
          <w:szCs w:val="28"/>
        </w:rPr>
        <w:t>Where a Service User has an independent advocate or formal Carer the Provider will take account of the independent advocate’s instruction. If the provider is in doubt that the independent advocate is not working for the Service User’s best interest</w:t>
      </w:r>
      <w:r w:rsidR="008A4953">
        <w:rPr>
          <w:sz w:val="28"/>
          <w:szCs w:val="28"/>
        </w:rPr>
        <w:t>, this must be reported to the C</w:t>
      </w:r>
      <w:r w:rsidRPr="004B18E9">
        <w:rPr>
          <w:sz w:val="28"/>
          <w:szCs w:val="28"/>
        </w:rPr>
        <w:t>ouncil.</w:t>
      </w:r>
    </w:p>
    <w:p w14:paraId="0CD45316" w14:textId="77777777" w:rsidR="00706311" w:rsidRPr="004B18E9" w:rsidRDefault="00706311" w:rsidP="00B87344">
      <w:pPr>
        <w:pStyle w:val="BodyText"/>
        <w:numPr>
          <w:ilvl w:val="0"/>
          <w:numId w:val="0"/>
        </w:numPr>
        <w:spacing w:line="240" w:lineRule="auto"/>
        <w:ind w:left="709"/>
        <w:rPr>
          <w:sz w:val="28"/>
          <w:szCs w:val="28"/>
        </w:rPr>
      </w:pPr>
    </w:p>
    <w:p w14:paraId="488433A8" w14:textId="77777777" w:rsidR="00A223DE" w:rsidRPr="004B18E9" w:rsidRDefault="00706311" w:rsidP="00B87344">
      <w:pPr>
        <w:pStyle w:val="Heading2"/>
        <w:ind w:left="709"/>
        <w:rPr>
          <w:sz w:val="28"/>
          <w:szCs w:val="28"/>
        </w:rPr>
      </w:pPr>
      <w:bookmarkStart w:id="111" w:name="_Toc1567188"/>
      <w:bookmarkStart w:id="112" w:name="_Toc12969566"/>
      <w:r w:rsidRPr="004B18E9">
        <w:rPr>
          <w:sz w:val="28"/>
          <w:szCs w:val="28"/>
        </w:rPr>
        <w:t>I</w:t>
      </w:r>
      <w:r w:rsidR="00A223DE" w:rsidRPr="004B18E9">
        <w:rPr>
          <w:sz w:val="28"/>
          <w:szCs w:val="28"/>
        </w:rPr>
        <w:t>n case of emergency</w:t>
      </w:r>
      <w:bookmarkEnd w:id="111"/>
      <w:bookmarkEnd w:id="112"/>
    </w:p>
    <w:p w14:paraId="12BE8482" w14:textId="77777777" w:rsidR="00A223DE" w:rsidRPr="004B18E9" w:rsidRDefault="00DE5709" w:rsidP="00B87344">
      <w:pPr>
        <w:pStyle w:val="BodyText"/>
        <w:numPr>
          <w:ilvl w:val="0"/>
          <w:numId w:val="0"/>
        </w:numPr>
        <w:spacing w:line="240" w:lineRule="auto"/>
        <w:rPr>
          <w:sz w:val="28"/>
          <w:szCs w:val="28"/>
        </w:rPr>
      </w:pPr>
      <w:r>
        <w:rPr>
          <w:sz w:val="28"/>
          <w:szCs w:val="28"/>
        </w:rPr>
        <w:tab/>
      </w:r>
      <w:r w:rsidR="00A223DE" w:rsidRPr="004B18E9">
        <w:rPr>
          <w:sz w:val="28"/>
          <w:szCs w:val="28"/>
        </w:rPr>
        <w:t>Personal Assistants and workers</w:t>
      </w:r>
      <w:r w:rsidR="005D213D" w:rsidRPr="004B18E9">
        <w:rPr>
          <w:sz w:val="28"/>
          <w:szCs w:val="28"/>
        </w:rPr>
        <w:t xml:space="preserve"> of the organisation</w:t>
      </w:r>
      <w:r w:rsidR="00A223DE" w:rsidRPr="004B18E9">
        <w:rPr>
          <w:sz w:val="28"/>
          <w:szCs w:val="28"/>
        </w:rPr>
        <w:t xml:space="preserve"> must know </w:t>
      </w:r>
      <w:r>
        <w:rPr>
          <w:sz w:val="28"/>
          <w:szCs w:val="28"/>
        </w:rPr>
        <w:tab/>
      </w:r>
      <w:r w:rsidR="00A223DE" w:rsidRPr="004B18E9">
        <w:rPr>
          <w:sz w:val="28"/>
          <w:szCs w:val="28"/>
        </w:rPr>
        <w:t xml:space="preserve">who to contact first in case of emergencies and or concerns based </w:t>
      </w:r>
      <w:r>
        <w:rPr>
          <w:sz w:val="28"/>
          <w:szCs w:val="28"/>
        </w:rPr>
        <w:tab/>
      </w:r>
      <w:r w:rsidR="00A223DE" w:rsidRPr="004B18E9">
        <w:rPr>
          <w:sz w:val="28"/>
          <w:szCs w:val="28"/>
        </w:rPr>
        <w:t>on the situation.</w:t>
      </w:r>
    </w:p>
    <w:p w14:paraId="31EE25DA" w14:textId="77777777" w:rsidR="0014341E" w:rsidRPr="004B18E9" w:rsidRDefault="00A223DE" w:rsidP="00B87344">
      <w:pPr>
        <w:pStyle w:val="Heading2"/>
        <w:ind w:left="720"/>
        <w:rPr>
          <w:sz w:val="28"/>
          <w:szCs w:val="28"/>
        </w:rPr>
      </w:pPr>
      <w:bookmarkStart w:id="113" w:name="_Toc1567191"/>
      <w:bookmarkStart w:id="114" w:name="_Toc12969567"/>
      <w:r w:rsidRPr="004B18E9">
        <w:rPr>
          <w:sz w:val="28"/>
          <w:szCs w:val="28"/>
        </w:rPr>
        <w:t>Social Value and Social Enterprise</w:t>
      </w:r>
      <w:bookmarkEnd w:id="113"/>
      <w:bookmarkEnd w:id="114"/>
    </w:p>
    <w:p w14:paraId="182EDFA2" w14:textId="77777777" w:rsidR="0014341E" w:rsidRPr="004B18E9" w:rsidRDefault="0014341E" w:rsidP="00DB1022">
      <w:pPr>
        <w:pStyle w:val="BodyText"/>
        <w:numPr>
          <w:ilvl w:val="0"/>
          <w:numId w:val="0"/>
        </w:numPr>
        <w:spacing w:line="240" w:lineRule="auto"/>
        <w:ind w:left="709"/>
        <w:rPr>
          <w:sz w:val="28"/>
          <w:szCs w:val="28"/>
        </w:rPr>
      </w:pPr>
      <w:r w:rsidRPr="004B18E9">
        <w:rPr>
          <w:sz w:val="28"/>
          <w:szCs w:val="28"/>
        </w:rPr>
        <w:t>The Council has an obligation under The Public Services (Social Value) Act 2012 to consider how it might improve the economic, social and environmental well-being of the relevant area and how it may act with a view to securing that improvement.</w:t>
      </w:r>
    </w:p>
    <w:p w14:paraId="59460F9C" w14:textId="77777777" w:rsidR="00A223DE" w:rsidRPr="004B18E9" w:rsidRDefault="0014341E" w:rsidP="00DB1022">
      <w:pPr>
        <w:pStyle w:val="BodyText"/>
        <w:numPr>
          <w:ilvl w:val="0"/>
          <w:numId w:val="0"/>
        </w:numPr>
        <w:spacing w:line="240" w:lineRule="auto"/>
        <w:ind w:left="709"/>
        <w:rPr>
          <w:sz w:val="28"/>
          <w:szCs w:val="28"/>
        </w:rPr>
      </w:pPr>
      <w:r w:rsidRPr="004B18E9">
        <w:rPr>
          <w:sz w:val="28"/>
          <w:szCs w:val="28"/>
        </w:rPr>
        <w:lastRenderedPageBreak/>
        <w:t>Social value is about seeking to maximise the additional benefit, i.e. social, economic and environmental, that can be created by procuring or commissioning goods and services, above and beyond the benefit from the goods and services themselves</w:t>
      </w:r>
      <w:r w:rsidRPr="004B18E9">
        <w:rPr>
          <w:color w:val="FF0000"/>
          <w:sz w:val="28"/>
          <w:szCs w:val="28"/>
        </w:rPr>
        <w:t xml:space="preserve">. </w:t>
      </w:r>
      <w:r w:rsidR="00A223DE" w:rsidRPr="004B18E9">
        <w:rPr>
          <w:sz w:val="28"/>
          <w:szCs w:val="28"/>
        </w:rPr>
        <w:t xml:space="preserve">Examples of this </w:t>
      </w:r>
      <w:r w:rsidR="00EC565F" w:rsidRPr="004B18E9">
        <w:rPr>
          <w:sz w:val="28"/>
          <w:szCs w:val="28"/>
        </w:rPr>
        <w:t>may</w:t>
      </w:r>
      <w:r w:rsidR="00A223DE" w:rsidRPr="004B18E9">
        <w:rPr>
          <w:sz w:val="28"/>
          <w:szCs w:val="28"/>
        </w:rPr>
        <w:t xml:space="preserve"> include:</w:t>
      </w:r>
    </w:p>
    <w:p w14:paraId="6FD1B1A1" w14:textId="77777777" w:rsidR="00A223DE" w:rsidRPr="004B18E9" w:rsidRDefault="00A223DE" w:rsidP="002773CA">
      <w:pPr>
        <w:pStyle w:val="BodyText"/>
        <w:numPr>
          <w:ilvl w:val="0"/>
          <w:numId w:val="20"/>
        </w:numPr>
        <w:spacing w:line="240" w:lineRule="auto"/>
        <w:ind w:left="1276" w:hanging="425"/>
        <w:rPr>
          <w:sz w:val="28"/>
          <w:szCs w:val="28"/>
        </w:rPr>
      </w:pPr>
      <w:r w:rsidRPr="004B18E9">
        <w:rPr>
          <w:sz w:val="28"/>
          <w:szCs w:val="28"/>
        </w:rPr>
        <w:t xml:space="preserve">Active involvement of the voluntary and community sector </w:t>
      </w:r>
    </w:p>
    <w:p w14:paraId="5A986526" w14:textId="77777777" w:rsidR="00A223DE" w:rsidRPr="004B18E9" w:rsidRDefault="00A223DE" w:rsidP="002773CA">
      <w:pPr>
        <w:pStyle w:val="BodyText"/>
        <w:numPr>
          <w:ilvl w:val="0"/>
          <w:numId w:val="20"/>
        </w:numPr>
        <w:spacing w:line="240" w:lineRule="auto"/>
        <w:ind w:left="1276" w:hanging="425"/>
        <w:rPr>
          <w:sz w:val="28"/>
          <w:szCs w:val="28"/>
        </w:rPr>
      </w:pPr>
      <w:r w:rsidRPr="004B18E9">
        <w:rPr>
          <w:sz w:val="28"/>
          <w:szCs w:val="28"/>
        </w:rPr>
        <w:t xml:space="preserve">Provision of quality flexible working opportunities that attract local parents and carers into careers in the social care sector </w:t>
      </w:r>
    </w:p>
    <w:p w14:paraId="236D3FCB" w14:textId="77777777" w:rsidR="00A223DE" w:rsidRPr="004B18E9" w:rsidRDefault="00A223DE" w:rsidP="002773CA">
      <w:pPr>
        <w:pStyle w:val="BodyText"/>
        <w:numPr>
          <w:ilvl w:val="0"/>
          <w:numId w:val="20"/>
        </w:numPr>
        <w:spacing w:line="240" w:lineRule="auto"/>
        <w:ind w:left="1276" w:hanging="425"/>
        <w:rPr>
          <w:sz w:val="28"/>
          <w:szCs w:val="28"/>
        </w:rPr>
      </w:pPr>
      <w:r w:rsidRPr="004B18E9">
        <w:rPr>
          <w:sz w:val="28"/>
          <w:szCs w:val="28"/>
        </w:rPr>
        <w:t xml:space="preserve">The provision of apprenticeships with career progression opportunities </w:t>
      </w:r>
    </w:p>
    <w:p w14:paraId="3135122F" w14:textId="77777777" w:rsidR="00A223DE" w:rsidRPr="004B18E9" w:rsidRDefault="00A223DE" w:rsidP="002773CA">
      <w:pPr>
        <w:pStyle w:val="BodyText"/>
        <w:numPr>
          <w:ilvl w:val="0"/>
          <w:numId w:val="20"/>
        </w:numPr>
        <w:spacing w:line="240" w:lineRule="auto"/>
        <w:ind w:left="1276" w:hanging="425"/>
        <w:rPr>
          <w:sz w:val="28"/>
          <w:szCs w:val="28"/>
        </w:rPr>
      </w:pPr>
      <w:r w:rsidRPr="004B18E9">
        <w:rPr>
          <w:sz w:val="28"/>
          <w:szCs w:val="28"/>
        </w:rPr>
        <w:t xml:space="preserve">Provision of work experience placements to local people including those with disabilities such as shadowing opportunities </w:t>
      </w:r>
    </w:p>
    <w:p w14:paraId="5C075AD5" w14:textId="77777777" w:rsidR="00A223DE" w:rsidRPr="004B18E9" w:rsidRDefault="00A223DE" w:rsidP="002773CA">
      <w:pPr>
        <w:pStyle w:val="BodyText"/>
        <w:numPr>
          <w:ilvl w:val="0"/>
          <w:numId w:val="20"/>
        </w:numPr>
        <w:spacing w:line="240" w:lineRule="auto"/>
        <w:ind w:left="1276"/>
        <w:rPr>
          <w:sz w:val="28"/>
          <w:szCs w:val="28"/>
        </w:rPr>
      </w:pPr>
      <w:r w:rsidRPr="004B18E9">
        <w:rPr>
          <w:sz w:val="28"/>
          <w:szCs w:val="28"/>
        </w:rPr>
        <w:t xml:space="preserve">Promotion of the local care sector - this should include entering schools to promote the care sector as a positive career option for younger people </w:t>
      </w:r>
    </w:p>
    <w:p w14:paraId="21347B57" w14:textId="77777777" w:rsidR="00C71FDF" w:rsidRPr="004B18E9" w:rsidRDefault="00C71FDF" w:rsidP="00B87344">
      <w:pPr>
        <w:pStyle w:val="BodyText"/>
        <w:numPr>
          <w:ilvl w:val="0"/>
          <w:numId w:val="0"/>
        </w:numPr>
        <w:spacing w:line="240" w:lineRule="auto"/>
        <w:rPr>
          <w:sz w:val="28"/>
          <w:szCs w:val="28"/>
        </w:rPr>
      </w:pPr>
      <w:bookmarkStart w:id="115" w:name="_Toc1567195"/>
    </w:p>
    <w:p w14:paraId="756C89E6" w14:textId="77777777" w:rsidR="000D540A" w:rsidRPr="004B18E9" w:rsidRDefault="000D540A" w:rsidP="002773CA">
      <w:pPr>
        <w:pStyle w:val="ListParagraph"/>
        <w:numPr>
          <w:ilvl w:val="0"/>
          <w:numId w:val="28"/>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116" w:name="_Toc12538110"/>
      <w:bookmarkStart w:id="117" w:name="_Toc12538175"/>
      <w:bookmarkStart w:id="118" w:name="_Toc12538239"/>
      <w:bookmarkStart w:id="119" w:name="_Toc12968974"/>
      <w:bookmarkStart w:id="120" w:name="_Toc12969569"/>
      <w:bookmarkEnd w:id="116"/>
      <w:bookmarkEnd w:id="117"/>
      <w:bookmarkEnd w:id="118"/>
      <w:bookmarkEnd w:id="119"/>
      <w:bookmarkEnd w:id="120"/>
    </w:p>
    <w:p w14:paraId="05A037E3" w14:textId="77777777" w:rsidR="00C24601" w:rsidRDefault="00A223DE" w:rsidP="00B87344">
      <w:pPr>
        <w:pStyle w:val="MainHeading"/>
        <w:numPr>
          <w:ilvl w:val="0"/>
          <w:numId w:val="0"/>
        </w:numPr>
        <w:spacing w:line="240" w:lineRule="auto"/>
        <w:ind w:left="720"/>
        <w:rPr>
          <w:szCs w:val="28"/>
        </w:rPr>
      </w:pPr>
      <w:bookmarkStart w:id="121" w:name="_Toc1567197"/>
      <w:bookmarkStart w:id="122" w:name="_Toc12969571"/>
      <w:bookmarkEnd w:id="115"/>
      <w:r w:rsidRPr="004B18E9">
        <w:rPr>
          <w:szCs w:val="28"/>
        </w:rPr>
        <w:t>Monitoring Arrangements</w:t>
      </w:r>
      <w:bookmarkEnd w:id="121"/>
      <w:bookmarkEnd w:id="122"/>
    </w:p>
    <w:p w14:paraId="6E8CC2AC" w14:textId="77777777" w:rsidR="008F5DA9" w:rsidRPr="004B18E9" w:rsidRDefault="008F5DA9" w:rsidP="00B87344">
      <w:pPr>
        <w:pStyle w:val="BodyText"/>
        <w:numPr>
          <w:ilvl w:val="0"/>
          <w:numId w:val="0"/>
        </w:numPr>
        <w:spacing w:line="240" w:lineRule="auto"/>
        <w:ind w:left="720"/>
        <w:rPr>
          <w:vanish/>
          <w:sz w:val="28"/>
          <w:szCs w:val="28"/>
        </w:rPr>
      </w:pPr>
      <w:r w:rsidRPr="004B18E9">
        <w:rPr>
          <w:sz w:val="28"/>
          <w:szCs w:val="28"/>
        </w:rPr>
        <w:t>The local authority will undertake regular quality assurance visits and as part of this policies and procedures, staffing information, evidence of activities etc.  The provider will be expected to comply with any requests for information as part of these quality assurance visits.</w:t>
      </w:r>
    </w:p>
    <w:p w14:paraId="29153E11" w14:textId="77777777" w:rsidR="008F5DA9" w:rsidRPr="004B18E9" w:rsidRDefault="008F5DA9" w:rsidP="002773CA">
      <w:pPr>
        <w:pStyle w:val="MainHeading"/>
        <w:numPr>
          <w:ilvl w:val="0"/>
          <w:numId w:val="31"/>
        </w:numPr>
        <w:spacing w:line="240" w:lineRule="auto"/>
        <w:rPr>
          <w:szCs w:val="28"/>
        </w:rPr>
      </w:pPr>
    </w:p>
    <w:p w14:paraId="2EFAD623" w14:textId="77777777" w:rsidR="00131814" w:rsidRPr="004B18E9" w:rsidRDefault="00131814" w:rsidP="00B87344">
      <w:pPr>
        <w:spacing w:before="240" w:line="240" w:lineRule="auto"/>
        <w:ind w:left="709"/>
        <w:rPr>
          <w:iCs/>
          <w:vanish/>
          <w:sz w:val="28"/>
          <w:szCs w:val="28"/>
        </w:rPr>
      </w:pPr>
    </w:p>
    <w:p w14:paraId="67F5CCE3" w14:textId="77777777" w:rsidR="00C24601" w:rsidRPr="004B18E9" w:rsidRDefault="00A223DE" w:rsidP="00B87344">
      <w:pPr>
        <w:pStyle w:val="BodyText"/>
        <w:numPr>
          <w:ilvl w:val="0"/>
          <w:numId w:val="0"/>
        </w:numPr>
        <w:spacing w:line="240" w:lineRule="auto"/>
        <w:ind w:left="709"/>
        <w:rPr>
          <w:sz w:val="28"/>
          <w:szCs w:val="28"/>
        </w:rPr>
      </w:pPr>
      <w:r w:rsidRPr="004B18E9">
        <w:rPr>
          <w:sz w:val="28"/>
          <w:szCs w:val="28"/>
        </w:rPr>
        <w:t xml:space="preserve">The provider will be required to provide information to inform service development and planning and to determine the efficiency of the service. </w:t>
      </w:r>
    </w:p>
    <w:p w14:paraId="5BC207F0" w14:textId="77777777" w:rsidR="00C24601" w:rsidRPr="004B18E9" w:rsidRDefault="00A223DE" w:rsidP="00B87344">
      <w:pPr>
        <w:pStyle w:val="BodyText"/>
        <w:numPr>
          <w:ilvl w:val="0"/>
          <w:numId w:val="0"/>
        </w:numPr>
        <w:spacing w:line="240" w:lineRule="auto"/>
        <w:ind w:left="709"/>
        <w:rPr>
          <w:sz w:val="28"/>
          <w:szCs w:val="28"/>
        </w:rPr>
      </w:pPr>
      <w:r w:rsidRPr="004B18E9">
        <w:rPr>
          <w:sz w:val="28"/>
          <w:szCs w:val="28"/>
        </w:rPr>
        <w:t>The service will:</w:t>
      </w:r>
      <w:bookmarkStart w:id="123" w:name="_Hlk2591510"/>
    </w:p>
    <w:p w14:paraId="3DB77C79" w14:textId="77777777" w:rsidR="00C24601" w:rsidRPr="004B18E9" w:rsidRDefault="00A223DE" w:rsidP="002773CA">
      <w:pPr>
        <w:pStyle w:val="Bullets"/>
        <w:numPr>
          <w:ilvl w:val="0"/>
          <w:numId w:val="21"/>
        </w:numPr>
        <w:ind w:left="1134"/>
        <w:rPr>
          <w:sz w:val="28"/>
          <w:szCs w:val="28"/>
        </w:rPr>
      </w:pPr>
      <w:r w:rsidRPr="004B18E9">
        <w:rPr>
          <w:sz w:val="28"/>
          <w:szCs w:val="28"/>
        </w:rPr>
        <w:t>Provide quarterly reports to be sent to commissioners detailing outcomes monitoring data including service user feedback.</w:t>
      </w:r>
    </w:p>
    <w:bookmarkEnd w:id="123"/>
    <w:p w14:paraId="432EF238" w14:textId="77777777" w:rsidR="00C24601" w:rsidRPr="004B18E9" w:rsidRDefault="00A223DE" w:rsidP="002773CA">
      <w:pPr>
        <w:pStyle w:val="Bullets"/>
        <w:numPr>
          <w:ilvl w:val="0"/>
          <w:numId w:val="21"/>
        </w:numPr>
        <w:ind w:left="1134"/>
        <w:rPr>
          <w:sz w:val="28"/>
          <w:szCs w:val="28"/>
        </w:rPr>
      </w:pPr>
      <w:r w:rsidRPr="004B18E9">
        <w:rPr>
          <w:sz w:val="28"/>
          <w:szCs w:val="28"/>
        </w:rPr>
        <w:t>Comply with other reasonable requests for data, including a commitment to assist in the development of user-led monitoring and scrutiny arrangements</w:t>
      </w:r>
    </w:p>
    <w:p w14:paraId="7B0F1406" w14:textId="77777777" w:rsidR="000D540A" w:rsidRPr="004B18E9" w:rsidRDefault="000D540A" w:rsidP="002773CA">
      <w:pPr>
        <w:pStyle w:val="ListParagraph"/>
        <w:numPr>
          <w:ilvl w:val="0"/>
          <w:numId w:val="31"/>
        </w:numPr>
        <w:autoSpaceDE w:val="0"/>
        <w:autoSpaceDN w:val="0"/>
        <w:adjustRightInd w:val="0"/>
        <w:spacing w:before="240" w:after="120" w:line="240" w:lineRule="auto"/>
        <w:contextualSpacing w:val="0"/>
        <w:outlineLvl w:val="1"/>
        <w:rPr>
          <w:rFonts w:eastAsia="Times New Roman"/>
          <w:b/>
          <w:vanish/>
          <w:sz w:val="28"/>
          <w:szCs w:val="28"/>
          <w:lang w:val="en-US" w:eastAsia="en-US"/>
        </w:rPr>
      </w:pPr>
      <w:bookmarkStart w:id="124" w:name="_Toc12538113"/>
      <w:bookmarkStart w:id="125" w:name="_Toc12538178"/>
      <w:bookmarkStart w:id="126" w:name="_Toc12538242"/>
      <w:bookmarkStart w:id="127" w:name="_Toc12968977"/>
      <w:bookmarkStart w:id="128" w:name="_Toc12969572"/>
      <w:bookmarkStart w:id="129" w:name="_Toc1567199"/>
      <w:bookmarkEnd w:id="124"/>
      <w:bookmarkEnd w:id="125"/>
      <w:bookmarkEnd w:id="126"/>
      <w:bookmarkEnd w:id="127"/>
      <w:bookmarkEnd w:id="128"/>
    </w:p>
    <w:p w14:paraId="0C80278A" w14:textId="77777777" w:rsidR="00131814" w:rsidRPr="004B18E9" w:rsidRDefault="00A223DE" w:rsidP="00B87344">
      <w:pPr>
        <w:pStyle w:val="Heading2"/>
        <w:ind w:left="720"/>
        <w:rPr>
          <w:sz w:val="28"/>
          <w:szCs w:val="28"/>
        </w:rPr>
      </w:pPr>
      <w:bookmarkStart w:id="130" w:name="_Toc12969573"/>
      <w:r w:rsidRPr="004B18E9">
        <w:rPr>
          <w:sz w:val="28"/>
          <w:szCs w:val="28"/>
        </w:rPr>
        <w:t>Administrative systems</w:t>
      </w:r>
      <w:bookmarkEnd w:id="129"/>
      <w:bookmarkEnd w:id="130"/>
      <w:r w:rsidR="00131814" w:rsidRPr="004B18E9">
        <w:rPr>
          <w:sz w:val="28"/>
          <w:szCs w:val="28"/>
        </w:rPr>
        <w:t xml:space="preserve"> </w:t>
      </w:r>
    </w:p>
    <w:p w14:paraId="2B798844" w14:textId="29B55456" w:rsidR="0050589B" w:rsidRPr="004B18E9" w:rsidRDefault="00A223DE" w:rsidP="00B87344">
      <w:pPr>
        <w:pStyle w:val="BodyText"/>
        <w:numPr>
          <w:ilvl w:val="0"/>
          <w:numId w:val="0"/>
        </w:numPr>
        <w:spacing w:line="240" w:lineRule="auto"/>
        <w:ind w:left="709"/>
        <w:rPr>
          <w:sz w:val="28"/>
          <w:szCs w:val="28"/>
        </w:rPr>
      </w:pPr>
      <w:r w:rsidRPr="004B18E9">
        <w:rPr>
          <w:sz w:val="28"/>
          <w:szCs w:val="28"/>
        </w:rPr>
        <w:lastRenderedPageBreak/>
        <w:t>The provider will have in place monitoring</w:t>
      </w:r>
      <w:r w:rsidR="008A4953">
        <w:rPr>
          <w:sz w:val="28"/>
          <w:szCs w:val="28"/>
        </w:rPr>
        <w:t xml:space="preserve"> arrangements, agreed with the C</w:t>
      </w:r>
      <w:r w:rsidRPr="004B18E9">
        <w:rPr>
          <w:sz w:val="28"/>
          <w:szCs w:val="28"/>
        </w:rPr>
        <w:t>ouncil, which accurately record service inputs to individuals.  Records should include service user contact time. These records will be retained for the appropriate length of time, kept up-to date and made available on request to the Council.</w:t>
      </w:r>
      <w:r w:rsidR="00131814" w:rsidRPr="004B18E9">
        <w:rPr>
          <w:sz w:val="28"/>
          <w:szCs w:val="28"/>
        </w:rPr>
        <w:t xml:space="preserve"> </w:t>
      </w:r>
    </w:p>
    <w:p w14:paraId="706D55D8" w14:textId="77777777" w:rsidR="000D540A" w:rsidRPr="004B18E9" w:rsidRDefault="00A223DE" w:rsidP="00B87344">
      <w:pPr>
        <w:pStyle w:val="BodyText"/>
        <w:numPr>
          <w:ilvl w:val="0"/>
          <w:numId w:val="0"/>
        </w:numPr>
        <w:spacing w:line="240" w:lineRule="auto"/>
        <w:ind w:left="709"/>
        <w:rPr>
          <w:sz w:val="28"/>
          <w:szCs w:val="28"/>
        </w:rPr>
      </w:pPr>
      <w:r w:rsidRPr="004B18E9">
        <w:rPr>
          <w:sz w:val="28"/>
          <w:szCs w:val="28"/>
        </w:rPr>
        <w:t>The provider will have in place effective business and financial planning systems as part of the service delivery.  The provider will maintain systems of regular budget monitoring and medium/long term financial planning with an appropriate financial and cashflow process in place.</w:t>
      </w:r>
      <w:bookmarkStart w:id="131" w:name="_Toc1567200"/>
      <w:bookmarkStart w:id="132" w:name="_Hlk11595393"/>
    </w:p>
    <w:p w14:paraId="2D8321B4" w14:textId="77777777" w:rsidR="00131814" w:rsidRPr="004B18E9" w:rsidRDefault="00A223DE" w:rsidP="00B87344">
      <w:pPr>
        <w:pStyle w:val="Heading2"/>
        <w:ind w:left="720"/>
        <w:rPr>
          <w:sz w:val="28"/>
          <w:szCs w:val="28"/>
        </w:rPr>
      </w:pPr>
      <w:bookmarkStart w:id="133" w:name="_Toc12969574"/>
      <w:r w:rsidRPr="004B18E9">
        <w:rPr>
          <w:sz w:val="28"/>
          <w:szCs w:val="28"/>
        </w:rPr>
        <w:t>Record Keeping and Data Protection</w:t>
      </w:r>
      <w:bookmarkEnd w:id="131"/>
      <w:r w:rsidRPr="004B18E9">
        <w:rPr>
          <w:sz w:val="28"/>
          <w:szCs w:val="28"/>
        </w:rPr>
        <w:t xml:space="preserve"> Legislation</w:t>
      </w:r>
      <w:bookmarkEnd w:id="133"/>
      <w:r w:rsidRPr="004B18E9">
        <w:rPr>
          <w:sz w:val="28"/>
          <w:szCs w:val="28"/>
        </w:rPr>
        <w:t xml:space="preserve"> </w:t>
      </w:r>
    </w:p>
    <w:p w14:paraId="1AB0AEF7" w14:textId="77777777" w:rsidR="00A223DE" w:rsidRPr="004B18E9" w:rsidRDefault="00A223DE" w:rsidP="00B87344">
      <w:pPr>
        <w:pStyle w:val="BodyText"/>
        <w:numPr>
          <w:ilvl w:val="0"/>
          <w:numId w:val="0"/>
        </w:numPr>
        <w:spacing w:line="240" w:lineRule="auto"/>
        <w:ind w:left="709"/>
        <w:rPr>
          <w:sz w:val="28"/>
          <w:szCs w:val="28"/>
        </w:rPr>
      </w:pPr>
      <w:r w:rsidRPr="004B18E9">
        <w:rPr>
          <w:sz w:val="28"/>
          <w:szCs w:val="28"/>
        </w:rPr>
        <w:t>Records will be kept secure, up to date and in good order. They will be maintained and used in accordance with the Data Protection Legislation and other statutory requirements and are kept for the requisite length of time.</w:t>
      </w:r>
    </w:p>
    <w:p w14:paraId="0734F288" w14:textId="77777777" w:rsidR="00A223DE" w:rsidRPr="004B18E9" w:rsidRDefault="00A223DE" w:rsidP="00B87344">
      <w:pPr>
        <w:pStyle w:val="Heading2"/>
        <w:ind w:left="720"/>
        <w:rPr>
          <w:sz w:val="28"/>
          <w:szCs w:val="28"/>
        </w:rPr>
      </w:pPr>
      <w:bookmarkStart w:id="134" w:name="_Toc1567201"/>
      <w:bookmarkStart w:id="135" w:name="_Toc12969575"/>
      <w:bookmarkEnd w:id="132"/>
      <w:r w:rsidRPr="004B18E9">
        <w:rPr>
          <w:sz w:val="28"/>
          <w:szCs w:val="28"/>
        </w:rPr>
        <w:t>Compliments and complaints</w:t>
      </w:r>
      <w:bookmarkEnd w:id="134"/>
      <w:bookmarkEnd w:id="135"/>
    </w:p>
    <w:p w14:paraId="1548F2BF" w14:textId="77777777" w:rsidR="00926FED" w:rsidRDefault="00A223DE" w:rsidP="00B87344">
      <w:pPr>
        <w:pStyle w:val="BodyText"/>
        <w:numPr>
          <w:ilvl w:val="0"/>
          <w:numId w:val="0"/>
        </w:numPr>
        <w:spacing w:line="240" w:lineRule="auto"/>
        <w:ind w:left="709"/>
        <w:rPr>
          <w:sz w:val="28"/>
          <w:szCs w:val="28"/>
        </w:rPr>
      </w:pPr>
      <w:r w:rsidRPr="004B18E9">
        <w:rPr>
          <w:sz w:val="28"/>
          <w:szCs w:val="28"/>
        </w:rPr>
        <w:t xml:space="preserve">The Provider must </w:t>
      </w:r>
      <w:r w:rsidR="00926FED">
        <w:rPr>
          <w:sz w:val="28"/>
          <w:szCs w:val="28"/>
        </w:rPr>
        <w:t xml:space="preserve">ensure there is  robust straightforward nd accessible complaints and compliments procedure in place to enable families and their representative to make a complaint or compliment about the service. </w:t>
      </w:r>
    </w:p>
    <w:p w14:paraId="3C608408" w14:textId="1B2E8538" w:rsidR="00926FED" w:rsidRDefault="00926FED" w:rsidP="00053881">
      <w:pPr>
        <w:pStyle w:val="BodyText"/>
        <w:numPr>
          <w:ilvl w:val="0"/>
          <w:numId w:val="0"/>
        </w:numPr>
        <w:spacing w:line="240" w:lineRule="auto"/>
        <w:ind w:left="709"/>
        <w:rPr>
          <w:sz w:val="28"/>
          <w:szCs w:val="28"/>
        </w:rPr>
      </w:pPr>
      <w:r>
        <w:rPr>
          <w:sz w:val="28"/>
          <w:szCs w:val="28"/>
        </w:rPr>
        <w:t>The Provider must ensure that service users and t heir families are made aware that they have a right to refer their complaints or compliments to the Council.</w:t>
      </w:r>
    </w:p>
    <w:p w14:paraId="5DB6052A" w14:textId="77777777" w:rsidR="00926FED" w:rsidRDefault="00926FED" w:rsidP="00B87344">
      <w:pPr>
        <w:pStyle w:val="BodyText"/>
        <w:numPr>
          <w:ilvl w:val="0"/>
          <w:numId w:val="0"/>
        </w:numPr>
        <w:spacing w:line="240" w:lineRule="auto"/>
        <w:ind w:left="709"/>
        <w:rPr>
          <w:sz w:val="28"/>
          <w:szCs w:val="28"/>
        </w:rPr>
      </w:pPr>
      <w:r>
        <w:rPr>
          <w:sz w:val="28"/>
          <w:szCs w:val="28"/>
        </w:rPr>
        <w:t xml:space="preserve">The provider must ensure positive action is taken to encourage, enable and empower service users and their families to use the compliments, compliments and suggestions procedure.  The procedure must be available in appropriate format (including easy words and pictures as appropriate). </w:t>
      </w:r>
    </w:p>
    <w:p w14:paraId="2AF1096E" w14:textId="77777777" w:rsidR="00926FED" w:rsidRDefault="00926FED" w:rsidP="00B87344">
      <w:pPr>
        <w:pStyle w:val="BodyText"/>
        <w:numPr>
          <w:ilvl w:val="0"/>
          <w:numId w:val="0"/>
        </w:numPr>
        <w:spacing w:line="240" w:lineRule="auto"/>
        <w:ind w:left="709"/>
        <w:rPr>
          <w:sz w:val="28"/>
          <w:szCs w:val="28"/>
        </w:rPr>
      </w:pPr>
      <w:r>
        <w:rPr>
          <w:sz w:val="28"/>
          <w:szCs w:val="28"/>
        </w:rPr>
        <w:t>The provider must:</w:t>
      </w:r>
    </w:p>
    <w:p w14:paraId="7C038D62" w14:textId="4EC01D96" w:rsidR="00926FED" w:rsidRDefault="00926FED" w:rsidP="00B87344">
      <w:pPr>
        <w:pStyle w:val="BodyText"/>
        <w:numPr>
          <w:ilvl w:val="0"/>
          <w:numId w:val="0"/>
        </w:numPr>
        <w:spacing w:line="240" w:lineRule="auto"/>
        <w:ind w:left="709"/>
        <w:rPr>
          <w:sz w:val="28"/>
          <w:szCs w:val="28"/>
        </w:rPr>
      </w:pPr>
      <w:r>
        <w:rPr>
          <w:sz w:val="28"/>
          <w:szCs w:val="28"/>
        </w:rPr>
        <w:t xml:space="preserve">Have in place a Complaint and </w:t>
      </w:r>
      <w:r w:rsidR="00223FCA">
        <w:rPr>
          <w:sz w:val="28"/>
          <w:szCs w:val="28"/>
        </w:rPr>
        <w:t>Compliment</w:t>
      </w:r>
      <w:r>
        <w:rPr>
          <w:sz w:val="28"/>
          <w:szCs w:val="28"/>
        </w:rPr>
        <w:t xml:space="preserve"> procedure which is published and accessible to all users and their families,</w:t>
      </w:r>
    </w:p>
    <w:p w14:paraId="42A9667A" w14:textId="021042C3" w:rsidR="00926FED" w:rsidRDefault="00926FED" w:rsidP="00053881">
      <w:pPr>
        <w:pStyle w:val="BodyText"/>
        <w:numPr>
          <w:ilvl w:val="0"/>
          <w:numId w:val="0"/>
        </w:numPr>
        <w:spacing w:line="240" w:lineRule="auto"/>
        <w:ind w:left="709"/>
        <w:rPr>
          <w:sz w:val="28"/>
          <w:szCs w:val="28"/>
        </w:rPr>
      </w:pPr>
      <w:r>
        <w:rPr>
          <w:sz w:val="28"/>
          <w:szCs w:val="28"/>
        </w:rPr>
        <w:t xml:space="preserve">Ensure all staff are made </w:t>
      </w:r>
      <w:proofErr w:type="gramStart"/>
      <w:r>
        <w:rPr>
          <w:sz w:val="28"/>
          <w:szCs w:val="28"/>
        </w:rPr>
        <w:t>aware,</w:t>
      </w:r>
      <w:proofErr w:type="gramEnd"/>
      <w:r>
        <w:rPr>
          <w:sz w:val="28"/>
          <w:szCs w:val="28"/>
        </w:rPr>
        <w:t xml:space="preserve"> of understand and receive the appropriate training in relation to the complaints and </w:t>
      </w:r>
      <w:r w:rsidR="00223FCA">
        <w:rPr>
          <w:sz w:val="28"/>
          <w:szCs w:val="28"/>
        </w:rPr>
        <w:t>compliments</w:t>
      </w:r>
      <w:r>
        <w:rPr>
          <w:sz w:val="28"/>
          <w:szCs w:val="28"/>
        </w:rPr>
        <w:t xml:space="preserve"> and the Provider’s Procedure, and</w:t>
      </w:r>
      <w:r w:rsidR="00053881">
        <w:rPr>
          <w:sz w:val="28"/>
          <w:szCs w:val="28"/>
        </w:rPr>
        <w:t xml:space="preserve"> </w:t>
      </w:r>
      <w:r w:rsidR="00223FCA">
        <w:rPr>
          <w:sz w:val="28"/>
          <w:szCs w:val="28"/>
        </w:rPr>
        <w:t>r</w:t>
      </w:r>
      <w:r>
        <w:rPr>
          <w:sz w:val="28"/>
          <w:szCs w:val="28"/>
        </w:rPr>
        <w:t xml:space="preserve">ecord and report to the Council’s Authorised Officer the volume of complaints and </w:t>
      </w:r>
      <w:r>
        <w:rPr>
          <w:sz w:val="28"/>
          <w:szCs w:val="28"/>
        </w:rPr>
        <w:lastRenderedPageBreak/>
        <w:t>compliments received in relation to the service (including themes and identified action taken).</w:t>
      </w:r>
    </w:p>
    <w:p w14:paraId="77CD352D" w14:textId="027392A3" w:rsidR="00A223DE" w:rsidRPr="004B18E9" w:rsidRDefault="00A223DE" w:rsidP="00053881">
      <w:pPr>
        <w:pStyle w:val="BodyText"/>
        <w:numPr>
          <w:ilvl w:val="0"/>
          <w:numId w:val="0"/>
        </w:numPr>
        <w:spacing w:line="240" w:lineRule="auto"/>
        <w:ind w:left="709"/>
        <w:rPr>
          <w:sz w:val="28"/>
          <w:szCs w:val="28"/>
        </w:rPr>
      </w:pPr>
      <w:r w:rsidRPr="004B18E9">
        <w:rPr>
          <w:sz w:val="28"/>
          <w:szCs w:val="28"/>
        </w:rPr>
        <w:t>Any serious complaint or alle</w:t>
      </w:r>
      <w:r w:rsidR="008A4953">
        <w:rPr>
          <w:sz w:val="28"/>
          <w:szCs w:val="28"/>
        </w:rPr>
        <w:t>gation must be reported to the C</w:t>
      </w:r>
      <w:r w:rsidRPr="004B18E9">
        <w:rPr>
          <w:sz w:val="28"/>
          <w:szCs w:val="28"/>
        </w:rPr>
        <w:t>ouncil immediately.</w:t>
      </w:r>
    </w:p>
    <w:p w14:paraId="167DFDE8" w14:textId="77777777" w:rsidR="00A223DE" w:rsidRPr="004B18E9" w:rsidRDefault="00A223DE" w:rsidP="00053881">
      <w:pPr>
        <w:pStyle w:val="Heading2"/>
        <w:ind w:left="0" w:firstLine="709"/>
        <w:rPr>
          <w:sz w:val="28"/>
          <w:szCs w:val="28"/>
        </w:rPr>
      </w:pPr>
      <w:bookmarkStart w:id="136" w:name="_Toc1567202"/>
      <w:bookmarkStart w:id="137" w:name="_Toc12969576"/>
      <w:r w:rsidRPr="004B18E9">
        <w:rPr>
          <w:sz w:val="28"/>
          <w:szCs w:val="28"/>
        </w:rPr>
        <w:t>Whistleblowing</w:t>
      </w:r>
      <w:bookmarkEnd w:id="136"/>
      <w:bookmarkEnd w:id="137"/>
      <w:r w:rsidRPr="004B18E9">
        <w:rPr>
          <w:sz w:val="28"/>
          <w:szCs w:val="28"/>
        </w:rPr>
        <w:t xml:space="preserve"> </w:t>
      </w:r>
    </w:p>
    <w:p w14:paraId="7A8258D0" w14:textId="03F84A1B" w:rsidR="00A223DE" w:rsidRPr="004B18E9" w:rsidRDefault="00A223DE" w:rsidP="00053881">
      <w:pPr>
        <w:pStyle w:val="BodyText"/>
        <w:numPr>
          <w:ilvl w:val="0"/>
          <w:numId w:val="0"/>
        </w:numPr>
        <w:spacing w:line="240" w:lineRule="auto"/>
        <w:ind w:left="709"/>
        <w:rPr>
          <w:sz w:val="28"/>
          <w:szCs w:val="28"/>
        </w:rPr>
      </w:pPr>
      <w:r w:rsidRPr="004B18E9">
        <w:rPr>
          <w:sz w:val="28"/>
          <w:szCs w:val="28"/>
        </w:rPr>
        <w:t>The Provider will have a procedure by which personnel and volunteers can raise and protection for ‘</w:t>
      </w:r>
      <w:r w:rsidR="007E760F" w:rsidRPr="004B18E9">
        <w:rPr>
          <w:sz w:val="28"/>
          <w:szCs w:val="28"/>
        </w:rPr>
        <w:t>whistle-blowers</w:t>
      </w:r>
      <w:r w:rsidRPr="004B18E9">
        <w:rPr>
          <w:sz w:val="28"/>
          <w:szCs w:val="28"/>
        </w:rPr>
        <w:t>’ in accordance with the providers policy.  Staff and volunteers should be trained and supported to understand the importance of reporting incidents that pose a threat to vulnerable people.</w:t>
      </w:r>
    </w:p>
    <w:p w14:paraId="759611DB" w14:textId="612916AE" w:rsidR="008428E9" w:rsidRDefault="009D41BF" w:rsidP="00B87344">
      <w:pPr>
        <w:pStyle w:val="Heading2"/>
        <w:ind w:left="0"/>
        <w:rPr>
          <w:sz w:val="28"/>
          <w:szCs w:val="28"/>
        </w:rPr>
      </w:pPr>
      <w:bookmarkStart w:id="138" w:name="_Toc1567203"/>
      <w:bookmarkStart w:id="139" w:name="_Toc12969577"/>
      <w:r>
        <w:rPr>
          <w:sz w:val="28"/>
          <w:szCs w:val="28"/>
        </w:rPr>
        <w:tab/>
      </w:r>
      <w:r w:rsidR="008428E9">
        <w:rPr>
          <w:sz w:val="28"/>
          <w:szCs w:val="28"/>
        </w:rPr>
        <w:t>Business Continuity Plan</w:t>
      </w:r>
    </w:p>
    <w:p w14:paraId="1937E6C9" w14:textId="77777777" w:rsidR="008428E9" w:rsidRPr="00053881" w:rsidRDefault="008428E9" w:rsidP="00B87344">
      <w:pPr>
        <w:spacing w:line="240" w:lineRule="auto"/>
        <w:ind w:left="709"/>
        <w:rPr>
          <w:iCs/>
          <w:sz w:val="28"/>
          <w:szCs w:val="28"/>
        </w:rPr>
      </w:pPr>
      <w:r w:rsidRPr="00053881">
        <w:rPr>
          <w:iCs/>
          <w:sz w:val="28"/>
          <w:szCs w:val="28"/>
        </w:rPr>
        <w:t>The Provider must have a Business Continuity plan in place.  This should include but not limited to specific reference to pandemic events such as Covid-19</w:t>
      </w:r>
    </w:p>
    <w:p w14:paraId="109D79F9" w14:textId="77777777" w:rsidR="008428E9" w:rsidRPr="00053881" w:rsidRDefault="008428E9" w:rsidP="00B87344">
      <w:pPr>
        <w:pStyle w:val="Heading2"/>
        <w:ind w:left="720"/>
        <w:rPr>
          <w:rFonts w:eastAsiaTheme="minorHAnsi"/>
          <w:bCs/>
          <w:iCs/>
          <w:sz w:val="28"/>
          <w:szCs w:val="28"/>
          <w:lang w:val="en-GB" w:eastAsia="en-GB"/>
        </w:rPr>
      </w:pPr>
      <w:r w:rsidRPr="00053881">
        <w:rPr>
          <w:rFonts w:eastAsiaTheme="minorHAnsi"/>
          <w:bCs/>
          <w:iCs/>
          <w:sz w:val="28"/>
          <w:szCs w:val="28"/>
          <w:lang w:val="en-GB" w:eastAsia="en-GB"/>
        </w:rPr>
        <w:t>Mobilisation</w:t>
      </w:r>
    </w:p>
    <w:p w14:paraId="045D0DD7" w14:textId="51861E58" w:rsidR="008428E9" w:rsidRPr="00053881" w:rsidRDefault="008428E9" w:rsidP="00B87344">
      <w:pPr>
        <w:spacing w:line="240" w:lineRule="auto"/>
        <w:ind w:left="709"/>
        <w:rPr>
          <w:iCs/>
          <w:sz w:val="28"/>
          <w:szCs w:val="28"/>
        </w:rPr>
      </w:pPr>
      <w:r w:rsidRPr="00053881">
        <w:rPr>
          <w:iCs/>
          <w:sz w:val="28"/>
          <w:szCs w:val="28"/>
        </w:rPr>
        <w:t xml:space="preserve">There will be </w:t>
      </w:r>
      <w:proofErr w:type="gramStart"/>
      <w:r w:rsidRPr="00053881">
        <w:rPr>
          <w:iCs/>
          <w:sz w:val="28"/>
          <w:szCs w:val="28"/>
        </w:rPr>
        <w:t>a</w:t>
      </w:r>
      <w:proofErr w:type="gramEnd"/>
      <w:r w:rsidRPr="00053881">
        <w:rPr>
          <w:iCs/>
          <w:sz w:val="28"/>
          <w:szCs w:val="28"/>
        </w:rPr>
        <w:t xml:space="preserve"> agreed plan for mobili</w:t>
      </w:r>
      <w:r w:rsidR="00053881">
        <w:rPr>
          <w:iCs/>
          <w:sz w:val="28"/>
          <w:szCs w:val="28"/>
        </w:rPr>
        <w:t>s</w:t>
      </w:r>
      <w:r w:rsidRPr="00053881">
        <w:rPr>
          <w:iCs/>
          <w:sz w:val="28"/>
          <w:szCs w:val="28"/>
        </w:rPr>
        <w:t>ation of the contract, to be agreed between the Council and the provider.</w:t>
      </w:r>
    </w:p>
    <w:p w14:paraId="00E8B66B" w14:textId="77777777" w:rsidR="008428E9" w:rsidRPr="00053881" w:rsidRDefault="008428E9" w:rsidP="00B87344">
      <w:pPr>
        <w:spacing w:line="240" w:lineRule="auto"/>
        <w:ind w:left="709"/>
        <w:rPr>
          <w:iCs/>
          <w:sz w:val="28"/>
          <w:szCs w:val="28"/>
        </w:rPr>
      </w:pPr>
      <w:r w:rsidRPr="00053881">
        <w:rPr>
          <w:iCs/>
          <w:sz w:val="28"/>
          <w:szCs w:val="28"/>
        </w:rPr>
        <w:t>The provider must ensure that all necessary arrangements are in place, including workers required to deliver the service.</w:t>
      </w:r>
    </w:p>
    <w:p w14:paraId="7AAADB05" w14:textId="77777777" w:rsidR="00A223DE" w:rsidRPr="00053881" w:rsidRDefault="00A223DE" w:rsidP="00B87344">
      <w:pPr>
        <w:pStyle w:val="Heading2"/>
        <w:ind w:left="720"/>
        <w:rPr>
          <w:rFonts w:eastAsiaTheme="minorHAnsi"/>
          <w:bCs/>
          <w:iCs/>
          <w:sz w:val="28"/>
          <w:szCs w:val="28"/>
          <w:lang w:val="en-GB" w:eastAsia="en-GB"/>
        </w:rPr>
      </w:pPr>
      <w:r w:rsidRPr="00053881">
        <w:rPr>
          <w:rFonts w:eastAsiaTheme="minorHAnsi"/>
          <w:bCs/>
          <w:iCs/>
          <w:sz w:val="28"/>
          <w:szCs w:val="28"/>
          <w:lang w:val="en-GB" w:eastAsia="en-GB"/>
        </w:rPr>
        <w:t>Provider forums</w:t>
      </w:r>
      <w:bookmarkEnd w:id="138"/>
      <w:bookmarkEnd w:id="139"/>
    </w:p>
    <w:p w14:paraId="07A138D8" w14:textId="69110194" w:rsidR="00A223DE" w:rsidRPr="004B18E9" w:rsidRDefault="00A223DE" w:rsidP="00B87344">
      <w:pPr>
        <w:pStyle w:val="BodyText"/>
        <w:numPr>
          <w:ilvl w:val="0"/>
          <w:numId w:val="0"/>
        </w:numPr>
        <w:spacing w:line="240" w:lineRule="auto"/>
        <w:ind w:left="709"/>
        <w:rPr>
          <w:sz w:val="28"/>
          <w:szCs w:val="28"/>
        </w:rPr>
      </w:pPr>
      <w:r w:rsidRPr="004B18E9">
        <w:rPr>
          <w:sz w:val="28"/>
          <w:szCs w:val="28"/>
        </w:rPr>
        <w:t>The provider will be required to attend appropriate provider forums facilitated by the local authority, and attend any</w:t>
      </w:r>
      <w:r w:rsidR="00223FCA">
        <w:rPr>
          <w:sz w:val="28"/>
          <w:szCs w:val="28"/>
        </w:rPr>
        <w:t xml:space="preserve"> relevant</w:t>
      </w:r>
      <w:r w:rsidRPr="004B18E9">
        <w:rPr>
          <w:sz w:val="28"/>
          <w:szCs w:val="28"/>
        </w:rPr>
        <w:t xml:space="preserve"> training promoted by the local authority.</w:t>
      </w:r>
      <w:r w:rsidR="00DE5709">
        <w:rPr>
          <w:sz w:val="28"/>
          <w:szCs w:val="28"/>
        </w:rPr>
        <w:br/>
      </w:r>
    </w:p>
    <w:p w14:paraId="78E0651D" w14:textId="214700D2" w:rsidR="00A223DE" w:rsidRPr="00053881" w:rsidRDefault="00A223DE" w:rsidP="00053881">
      <w:pPr>
        <w:pStyle w:val="Heading2"/>
        <w:ind w:left="720"/>
        <w:rPr>
          <w:rFonts w:eastAsiaTheme="minorHAnsi"/>
          <w:bCs/>
          <w:iCs/>
          <w:sz w:val="28"/>
          <w:szCs w:val="28"/>
          <w:lang w:val="en-GB" w:eastAsia="en-GB"/>
        </w:rPr>
      </w:pPr>
      <w:bookmarkStart w:id="140" w:name="_Toc1567204"/>
      <w:bookmarkStart w:id="141" w:name="_Toc12969578"/>
      <w:r w:rsidRPr="00053881">
        <w:rPr>
          <w:rFonts w:eastAsiaTheme="minorHAnsi"/>
          <w:bCs/>
          <w:iCs/>
          <w:sz w:val="28"/>
          <w:szCs w:val="28"/>
          <w:lang w:val="en-GB" w:eastAsia="en-GB"/>
        </w:rPr>
        <w:t>Policies and procedures</w:t>
      </w:r>
      <w:bookmarkEnd w:id="140"/>
      <w:bookmarkEnd w:id="141"/>
      <w:r w:rsidRPr="00053881">
        <w:rPr>
          <w:rFonts w:eastAsiaTheme="minorHAnsi"/>
          <w:bCs/>
          <w:iCs/>
          <w:sz w:val="28"/>
          <w:szCs w:val="28"/>
          <w:lang w:val="en-GB" w:eastAsia="en-GB"/>
        </w:rPr>
        <w:t xml:space="preserve"> </w:t>
      </w:r>
    </w:p>
    <w:p w14:paraId="53940FBB" w14:textId="77777777" w:rsidR="00031E9E" w:rsidRPr="004B18E9" w:rsidRDefault="00A223DE" w:rsidP="00B87344">
      <w:pPr>
        <w:pStyle w:val="BodyText"/>
        <w:numPr>
          <w:ilvl w:val="0"/>
          <w:numId w:val="0"/>
        </w:numPr>
        <w:spacing w:line="240" w:lineRule="auto"/>
        <w:ind w:left="709"/>
        <w:rPr>
          <w:sz w:val="28"/>
          <w:szCs w:val="28"/>
        </w:rPr>
      </w:pPr>
      <w:r w:rsidRPr="004B18E9">
        <w:rPr>
          <w:sz w:val="28"/>
          <w:szCs w:val="28"/>
        </w:rPr>
        <w:t>The provider will have in place the following policies and procedures which must be kept up to date and ensure that they are used by all staff.  The list below is used for indication and is not an exhaustive list.</w:t>
      </w:r>
      <w:bookmarkStart w:id="142" w:name="_Toc1567205"/>
    </w:p>
    <w:p w14:paraId="722C5F0F" w14:textId="77777777" w:rsidR="00A223DE" w:rsidRPr="004B18E9" w:rsidRDefault="00A223DE" w:rsidP="00B87344">
      <w:pPr>
        <w:pStyle w:val="BodyText"/>
        <w:numPr>
          <w:ilvl w:val="0"/>
          <w:numId w:val="0"/>
        </w:numPr>
        <w:spacing w:line="240" w:lineRule="auto"/>
        <w:ind w:left="709"/>
        <w:rPr>
          <w:sz w:val="28"/>
          <w:szCs w:val="28"/>
        </w:rPr>
      </w:pPr>
      <w:r w:rsidRPr="00053881">
        <w:rPr>
          <w:b/>
        </w:rPr>
        <w:t>Service user care, support and safety</w:t>
      </w:r>
      <w:r w:rsidRPr="004B18E9">
        <w:rPr>
          <w:sz w:val="28"/>
          <w:szCs w:val="28"/>
        </w:rPr>
        <w:t>:</w:t>
      </w:r>
      <w:bookmarkEnd w:id="142"/>
    </w:p>
    <w:p w14:paraId="2B47B265"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t>Accidents and incidents</w:t>
      </w:r>
    </w:p>
    <w:p w14:paraId="78938E8D"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t>Dealing with violence/behaviour that challenges</w:t>
      </w:r>
    </w:p>
    <w:p w14:paraId="4FD0AA76"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t>Fire safety</w:t>
      </w:r>
    </w:p>
    <w:p w14:paraId="132858CC"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lastRenderedPageBreak/>
        <w:t xml:space="preserve">Health and Safety </w:t>
      </w:r>
    </w:p>
    <w:p w14:paraId="0DE33B1E"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t>‘No response’ policy</w:t>
      </w:r>
    </w:p>
    <w:p w14:paraId="615F996E" w14:textId="77777777" w:rsidR="00A223DE" w:rsidRPr="00053881" w:rsidRDefault="00A223DE" w:rsidP="002773CA">
      <w:pPr>
        <w:pStyle w:val="Bullets"/>
        <w:numPr>
          <w:ilvl w:val="0"/>
          <w:numId w:val="22"/>
        </w:numPr>
        <w:rPr>
          <w:iCs/>
          <w:color w:val="auto"/>
          <w:sz w:val="28"/>
          <w:szCs w:val="28"/>
        </w:rPr>
      </w:pPr>
      <w:r w:rsidRPr="00053881">
        <w:rPr>
          <w:iCs/>
          <w:color w:val="auto"/>
          <w:sz w:val="28"/>
          <w:szCs w:val="28"/>
        </w:rPr>
        <w:t xml:space="preserve">Safeguarding </w:t>
      </w:r>
    </w:p>
    <w:p w14:paraId="2B8DFF42" w14:textId="77777777" w:rsidR="00031E9E" w:rsidRPr="00053881" w:rsidRDefault="00A223DE" w:rsidP="002773CA">
      <w:pPr>
        <w:pStyle w:val="Bullets"/>
        <w:numPr>
          <w:ilvl w:val="0"/>
          <w:numId w:val="22"/>
        </w:numPr>
        <w:rPr>
          <w:iCs/>
          <w:color w:val="auto"/>
          <w:sz w:val="28"/>
          <w:szCs w:val="28"/>
        </w:rPr>
      </w:pPr>
      <w:r w:rsidRPr="00053881">
        <w:rPr>
          <w:iCs/>
          <w:color w:val="auto"/>
          <w:sz w:val="28"/>
          <w:szCs w:val="28"/>
        </w:rPr>
        <w:t>Equalities and diversity in service delivery</w:t>
      </w:r>
      <w:bookmarkStart w:id="143" w:name="_Toc1567206"/>
    </w:p>
    <w:p w14:paraId="018648D8" w14:textId="77777777" w:rsidR="00031E9E" w:rsidRPr="00053881" w:rsidRDefault="00031E9E" w:rsidP="00B87344">
      <w:pPr>
        <w:pStyle w:val="Bullets"/>
        <w:numPr>
          <w:ilvl w:val="0"/>
          <w:numId w:val="0"/>
        </w:numPr>
        <w:rPr>
          <w:iCs/>
          <w:color w:val="auto"/>
          <w:sz w:val="28"/>
          <w:szCs w:val="28"/>
        </w:rPr>
      </w:pPr>
    </w:p>
    <w:p w14:paraId="17A52CFC" w14:textId="77777777" w:rsidR="00A223DE" w:rsidRPr="004B18E9" w:rsidRDefault="00A223DE" w:rsidP="00B87344">
      <w:pPr>
        <w:pStyle w:val="Bullets"/>
        <w:numPr>
          <w:ilvl w:val="0"/>
          <w:numId w:val="0"/>
        </w:numPr>
        <w:ind w:left="709"/>
        <w:rPr>
          <w:b/>
          <w:sz w:val="28"/>
          <w:szCs w:val="28"/>
        </w:rPr>
      </w:pPr>
      <w:r w:rsidRPr="004B18E9">
        <w:rPr>
          <w:b/>
          <w:sz w:val="28"/>
          <w:szCs w:val="28"/>
          <w:u w:val="single"/>
        </w:rPr>
        <w:t>Workforce and organisational</w:t>
      </w:r>
      <w:bookmarkEnd w:id="143"/>
      <w:r w:rsidRPr="004B18E9">
        <w:rPr>
          <w:b/>
          <w:sz w:val="28"/>
          <w:szCs w:val="28"/>
          <w:u w:val="single"/>
        </w:rPr>
        <w:t xml:space="preserve"> </w:t>
      </w:r>
    </w:p>
    <w:p w14:paraId="36BB80F6" w14:textId="77777777" w:rsidR="00A223DE" w:rsidRPr="004B18E9" w:rsidRDefault="00A223DE" w:rsidP="002773CA">
      <w:pPr>
        <w:pStyle w:val="Bullets"/>
        <w:numPr>
          <w:ilvl w:val="0"/>
          <w:numId w:val="23"/>
        </w:numPr>
        <w:rPr>
          <w:sz w:val="28"/>
          <w:szCs w:val="28"/>
        </w:rPr>
      </w:pPr>
      <w:r w:rsidRPr="004B18E9">
        <w:rPr>
          <w:sz w:val="28"/>
          <w:szCs w:val="28"/>
        </w:rPr>
        <w:t xml:space="preserve">Bullying/Harassment </w:t>
      </w:r>
    </w:p>
    <w:p w14:paraId="524F324C" w14:textId="77777777" w:rsidR="00A223DE" w:rsidRPr="004B18E9" w:rsidRDefault="00A223DE" w:rsidP="002773CA">
      <w:pPr>
        <w:pStyle w:val="Bullets"/>
        <w:numPr>
          <w:ilvl w:val="0"/>
          <w:numId w:val="23"/>
        </w:numPr>
        <w:rPr>
          <w:sz w:val="28"/>
          <w:szCs w:val="28"/>
        </w:rPr>
      </w:pPr>
      <w:r w:rsidRPr="004B18E9">
        <w:rPr>
          <w:sz w:val="28"/>
          <w:szCs w:val="28"/>
        </w:rPr>
        <w:t xml:space="preserve">Bribery and corruption </w:t>
      </w:r>
    </w:p>
    <w:p w14:paraId="4349765C" w14:textId="77777777" w:rsidR="00A223DE" w:rsidRPr="004B18E9" w:rsidRDefault="00A223DE" w:rsidP="002773CA">
      <w:pPr>
        <w:pStyle w:val="Bullets"/>
        <w:numPr>
          <w:ilvl w:val="0"/>
          <w:numId w:val="23"/>
        </w:numPr>
        <w:rPr>
          <w:sz w:val="28"/>
          <w:szCs w:val="28"/>
        </w:rPr>
      </w:pPr>
      <w:r w:rsidRPr="004B18E9">
        <w:rPr>
          <w:sz w:val="28"/>
          <w:szCs w:val="28"/>
        </w:rPr>
        <w:t xml:space="preserve">Complaints and comments </w:t>
      </w:r>
    </w:p>
    <w:p w14:paraId="744E7EB6" w14:textId="77777777" w:rsidR="00A223DE" w:rsidRPr="004B18E9" w:rsidRDefault="00A223DE" w:rsidP="002773CA">
      <w:pPr>
        <w:pStyle w:val="Bullets"/>
        <w:numPr>
          <w:ilvl w:val="0"/>
          <w:numId w:val="23"/>
        </w:numPr>
        <w:rPr>
          <w:sz w:val="28"/>
          <w:szCs w:val="28"/>
        </w:rPr>
      </w:pPr>
      <w:r w:rsidRPr="004B18E9">
        <w:rPr>
          <w:sz w:val="28"/>
          <w:szCs w:val="28"/>
        </w:rPr>
        <w:t xml:space="preserve">Confidentiality/ Data Protection/ Freedom </w:t>
      </w:r>
      <w:r w:rsidR="007E760F" w:rsidRPr="004B18E9">
        <w:rPr>
          <w:sz w:val="28"/>
          <w:szCs w:val="28"/>
        </w:rPr>
        <w:t>of</w:t>
      </w:r>
      <w:r w:rsidRPr="004B18E9">
        <w:rPr>
          <w:sz w:val="28"/>
          <w:szCs w:val="28"/>
        </w:rPr>
        <w:t xml:space="preserve"> Information Act</w:t>
      </w:r>
    </w:p>
    <w:p w14:paraId="025FFD6A" w14:textId="77777777" w:rsidR="00A223DE" w:rsidRPr="004B18E9" w:rsidRDefault="00A223DE" w:rsidP="002773CA">
      <w:pPr>
        <w:pStyle w:val="Bullets"/>
        <w:numPr>
          <w:ilvl w:val="0"/>
          <w:numId w:val="23"/>
        </w:numPr>
        <w:rPr>
          <w:sz w:val="28"/>
          <w:szCs w:val="28"/>
        </w:rPr>
      </w:pPr>
      <w:r w:rsidRPr="004B18E9">
        <w:rPr>
          <w:sz w:val="28"/>
          <w:szCs w:val="28"/>
        </w:rPr>
        <w:t>Equalities, including disability and employment equal opportunities</w:t>
      </w:r>
    </w:p>
    <w:p w14:paraId="37897133" w14:textId="77777777" w:rsidR="00A223DE" w:rsidRPr="004B18E9" w:rsidRDefault="00A223DE" w:rsidP="002773CA">
      <w:pPr>
        <w:pStyle w:val="Bullets"/>
        <w:numPr>
          <w:ilvl w:val="0"/>
          <w:numId w:val="23"/>
        </w:numPr>
        <w:rPr>
          <w:sz w:val="28"/>
          <w:szCs w:val="28"/>
        </w:rPr>
      </w:pPr>
      <w:r w:rsidRPr="004B18E9">
        <w:rPr>
          <w:sz w:val="28"/>
          <w:szCs w:val="28"/>
        </w:rPr>
        <w:t xml:space="preserve">Exclusions </w:t>
      </w:r>
    </w:p>
    <w:p w14:paraId="2EC87305" w14:textId="77777777" w:rsidR="00A223DE" w:rsidRPr="004B18E9" w:rsidRDefault="00A223DE" w:rsidP="002773CA">
      <w:pPr>
        <w:pStyle w:val="Bullets"/>
        <w:numPr>
          <w:ilvl w:val="0"/>
          <w:numId w:val="23"/>
        </w:numPr>
        <w:rPr>
          <w:sz w:val="28"/>
          <w:szCs w:val="28"/>
        </w:rPr>
      </w:pPr>
      <w:r w:rsidRPr="004B18E9">
        <w:rPr>
          <w:sz w:val="28"/>
          <w:szCs w:val="28"/>
        </w:rPr>
        <w:t xml:space="preserve">Recording of Personal information </w:t>
      </w:r>
    </w:p>
    <w:p w14:paraId="5AF147DA" w14:textId="77777777" w:rsidR="00A223DE" w:rsidRPr="004B18E9" w:rsidRDefault="00A223DE" w:rsidP="002773CA">
      <w:pPr>
        <w:pStyle w:val="Bullets"/>
        <w:numPr>
          <w:ilvl w:val="0"/>
          <w:numId w:val="23"/>
        </w:numPr>
        <w:rPr>
          <w:sz w:val="28"/>
          <w:szCs w:val="28"/>
        </w:rPr>
      </w:pPr>
      <w:r w:rsidRPr="004B18E9">
        <w:rPr>
          <w:sz w:val="28"/>
          <w:szCs w:val="28"/>
        </w:rPr>
        <w:t xml:space="preserve">Risk assessment and management </w:t>
      </w:r>
    </w:p>
    <w:p w14:paraId="755E6982" w14:textId="77777777" w:rsidR="00A223DE" w:rsidRPr="004B18E9" w:rsidRDefault="00A223DE" w:rsidP="002773CA">
      <w:pPr>
        <w:pStyle w:val="Bullets"/>
        <w:numPr>
          <w:ilvl w:val="0"/>
          <w:numId w:val="23"/>
        </w:numPr>
        <w:rPr>
          <w:sz w:val="28"/>
          <w:szCs w:val="28"/>
        </w:rPr>
      </w:pPr>
      <w:r w:rsidRPr="004B18E9">
        <w:rPr>
          <w:sz w:val="28"/>
          <w:szCs w:val="28"/>
        </w:rPr>
        <w:t>Smoking</w:t>
      </w:r>
    </w:p>
    <w:p w14:paraId="42028EF9" w14:textId="77777777" w:rsidR="00A223DE" w:rsidRPr="004B18E9" w:rsidRDefault="00A223DE" w:rsidP="002773CA">
      <w:pPr>
        <w:pStyle w:val="Bullets"/>
        <w:numPr>
          <w:ilvl w:val="0"/>
          <w:numId w:val="23"/>
        </w:numPr>
        <w:rPr>
          <w:sz w:val="28"/>
          <w:szCs w:val="28"/>
        </w:rPr>
      </w:pPr>
      <w:r w:rsidRPr="004B18E9">
        <w:rPr>
          <w:sz w:val="28"/>
          <w:szCs w:val="28"/>
        </w:rPr>
        <w:t>Transport</w:t>
      </w:r>
    </w:p>
    <w:p w14:paraId="7733ABEA" w14:textId="77777777" w:rsidR="00A223DE" w:rsidRPr="004B18E9" w:rsidRDefault="00A223DE" w:rsidP="002773CA">
      <w:pPr>
        <w:pStyle w:val="Bullets"/>
        <w:numPr>
          <w:ilvl w:val="0"/>
          <w:numId w:val="23"/>
        </w:numPr>
        <w:rPr>
          <w:sz w:val="28"/>
          <w:szCs w:val="28"/>
        </w:rPr>
      </w:pPr>
      <w:r w:rsidRPr="004B18E9">
        <w:rPr>
          <w:sz w:val="28"/>
          <w:szCs w:val="28"/>
        </w:rPr>
        <w:t xml:space="preserve">Co-production and service user involvement </w:t>
      </w:r>
    </w:p>
    <w:p w14:paraId="14571876" w14:textId="77777777" w:rsidR="00A223DE" w:rsidRPr="004B18E9" w:rsidRDefault="00A223DE" w:rsidP="002773CA">
      <w:pPr>
        <w:pStyle w:val="Bullets"/>
        <w:numPr>
          <w:ilvl w:val="0"/>
          <w:numId w:val="23"/>
        </w:numPr>
        <w:rPr>
          <w:sz w:val="28"/>
          <w:szCs w:val="28"/>
        </w:rPr>
      </w:pPr>
      <w:r w:rsidRPr="004B18E9">
        <w:rPr>
          <w:sz w:val="28"/>
          <w:szCs w:val="28"/>
        </w:rPr>
        <w:t xml:space="preserve">Whistle Blowing </w:t>
      </w:r>
    </w:p>
    <w:bookmarkEnd w:id="1"/>
    <w:p w14:paraId="6C52226F" w14:textId="77777777" w:rsidR="00655190" w:rsidRPr="004B18E9" w:rsidRDefault="00655190" w:rsidP="00B87344">
      <w:pPr>
        <w:pStyle w:val="Bullets"/>
        <w:numPr>
          <w:ilvl w:val="0"/>
          <w:numId w:val="0"/>
        </w:numPr>
        <w:ind w:left="1418"/>
        <w:rPr>
          <w:sz w:val="28"/>
          <w:szCs w:val="28"/>
        </w:rPr>
      </w:pPr>
    </w:p>
    <w:sectPr w:rsidR="00655190" w:rsidRPr="004B18E9" w:rsidSect="00FD5725">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D1D7" w14:textId="77777777" w:rsidR="002773CA" w:rsidRDefault="002773CA">
      <w:pPr>
        <w:spacing w:after="0" w:line="240" w:lineRule="auto"/>
      </w:pPr>
      <w:r>
        <w:separator/>
      </w:r>
    </w:p>
  </w:endnote>
  <w:endnote w:type="continuationSeparator" w:id="0">
    <w:p w14:paraId="79BA0465" w14:textId="77777777" w:rsidR="002773CA" w:rsidRDefault="002773CA">
      <w:pPr>
        <w:spacing w:after="0" w:line="240" w:lineRule="auto"/>
      </w:pPr>
      <w:r>
        <w:continuationSeparator/>
      </w:r>
    </w:p>
  </w:endnote>
  <w:endnote w:type="continuationNotice" w:id="1">
    <w:p w14:paraId="0263E453" w14:textId="77777777" w:rsidR="002773CA" w:rsidRDefault="00277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892299"/>
      <w:docPartObj>
        <w:docPartGallery w:val="Page Numbers (Bottom of Page)"/>
        <w:docPartUnique/>
      </w:docPartObj>
    </w:sdtPr>
    <w:sdtEndPr>
      <w:rPr>
        <w:noProof/>
      </w:rPr>
    </w:sdtEndPr>
    <w:sdtContent>
      <w:p w14:paraId="18D59A3E" w14:textId="4B86000B" w:rsidR="008A4953" w:rsidRDefault="008A4953">
        <w:pPr>
          <w:pStyle w:val="Footer"/>
          <w:jc w:val="center"/>
        </w:pPr>
        <w:r>
          <w:fldChar w:fldCharType="begin"/>
        </w:r>
        <w:r>
          <w:instrText xml:space="preserve"> PAGE   \* MERGEFORMAT </w:instrText>
        </w:r>
        <w:r>
          <w:fldChar w:fldCharType="separate"/>
        </w:r>
        <w:r w:rsidR="005B0CE3">
          <w:rPr>
            <w:noProof/>
          </w:rPr>
          <w:t>1</w:t>
        </w:r>
        <w:r>
          <w:rPr>
            <w:noProof/>
          </w:rPr>
          <w:fldChar w:fldCharType="end"/>
        </w:r>
      </w:p>
    </w:sdtContent>
  </w:sdt>
  <w:p w14:paraId="558B00A2" w14:textId="77777777" w:rsidR="008A4953" w:rsidRDefault="008A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A9C6" w14:textId="77777777" w:rsidR="002773CA" w:rsidRDefault="002773CA">
      <w:pPr>
        <w:spacing w:after="0" w:line="240" w:lineRule="auto"/>
      </w:pPr>
      <w:r>
        <w:separator/>
      </w:r>
    </w:p>
  </w:footnote>
  <w:footnote w:type="continuationSeparator" w:id="0">
    <w:p w14:paraId="79D31A03" w14:textId="77777777" w:rsidR="002773CA" w:rsidRDefault="002773CA">
      <w:pPr>
        <w:spacing w:after="0" w:line="240" w:lineRule="auto"/>
      </w:pPr>
      <w:r>
        <w:continuationSeparator/>
      </w:r>
    </w:p>
  </w:footnote>
  <w:footnote w:type="continuationNotice" w:id="1">
    <w:p w14:paraId="52E1D84E" w14:textId="77777777" w:rsidR="002773CA" w:rsidRDefault="00277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B4FE" w14:textId="6DB4D2B0" w:rsidR="008A4953" w:rsidRDefault="008A4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6014" w14:textId="4D0392FD" w:rsidR="008A4953" w:rsidRDefault="008A4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D09A" w14:textId="096B1FEF" w:rsidR="008A4953" w:rsidRDefault="008A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7A9"/>
    <w:multiLevelType w:val="hybridMultilevel"/>
    <w:tmpl w:val="C802A3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5F72"/>
    <w:multiLevelType w:val="hybridMultilevel"/>
    <w:tmpl w:val="E5B86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C13FF2"/>
    <w:multiLevelType w:val="hybridMultilevel"/>
    <w:tmpl w:val="CEE6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757DC"/>
    <w:multiLevelType w:val="hybridMultilevel"/>
    <w:tmpl w:val="CD2CC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2821FF"/>
    <w:multiLevelType w:val="hybridMultilevel"/>
    <w:tmpl w:val="E72E70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6529A1"/>
    <w:multiLevelType w:val="hybridMultilevel"/>
    <w:tmpl w:val="6E704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37D87"/>
    <w:multiLevelType w:val="hybridMultilevel"/>
    <w:tmpl w:val="096236E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16696A26"/>
    <w:multiLevelType w:val="hybridMultilevel"/>
    <w:tmpl w:val="150E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4275C9"/>
    <w:multiLevelType w:val="hybridMultilevel"/>
    <w:tmpl w:val="8428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F3ECC"/>
    <w:multiLevelType w:val="hybridMultilevel"/>
    <w:tmpl w:val="8FB0C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606D33"/>
    <w:multiLevelType w:val="hybridMultilevel"/>
    <w:tmpl w:val="22C0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E305C"/>
    <w:multiLevelType w:val="hybridMultilevel"/>
    <w:tmpl w:val="0308C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296A9E"/>
    <w:multiLevelType w:val="hybridMultilevel"/>
    <w:tmpl w:val="1CAEC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5F0BA1"/>
    <w:multiLevelType w:val="multilevel"/>
    <w:tmpl w:val="F45611D4"/>
    <w:lvl w:ilvl="0">
      <w:start w:val="1"/>
      <w:numFmt w:val="decimal"/>
      <w:lvlText w:val="%1."/>
      <w:lvlJc w:val="left"/>
      <w:pPr>
        <w:ind w:left="360" w:hanging="360"/>
      </w:pPr>
      <w:rPr>
        <w:rFonts w:hint="default"/>
      </w:rPr>
    </w:lvl>
    <w:lvl w:ilvl="1">
      <w:start w:val="1"/>
      <w:numFmt w:val="bullet"/>
      <w:pStyle w:val="BodyText1"/>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845687"/>
    <w:multiLevelType w:val="hybridMultilevel"/>
    <w:tmpl w:val="0B0E9E22"/>
    <w:lvl w:ilvl="0" w:tplc="696478F8">
      <w:start w:val="3"/>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6342E"/>
    <w:multiLevelType w:val="hybridMultilevel"/>
    <w:tmpl w:val="2918E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E74DA2"/>
    <w:multiLevelType w:val="hybridMultilevel"/>
    <w:tmpl w:val="EC60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56E5D"/>
    <w:multiLevelType w:val="hybridMultilevel"/>
    <w:tmpl w:val="7A8A7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CD6374"/>
    <w:multiLevelType w:val="hybridMultilevel"/>
    <w:tmpl w:val="B3A687A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C733E36"/>
    <w:multiLevelType w:val="hybridMultilevel"/>
    <w:tmpl w:val="BD3C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53442"/>
    <w:multiLevelType w:val="hybridMultilevel"/>
    <w:tmpl w:val="485A25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C72E99"/>
    <w:multiLevelType w:val="multilevel"/>
    <w:tmpl w:val="AB4AD124"/>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2" w15:restartNumberingAfterBreak="0">
    <w:nsid w:val="59DE58F6"/>
    <w:multiLevelType w:val="hybridMultilevel"/>
    <w:tmpl w:val="21D09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2B54F8"/>
    <w:multiLevelType w:val="hybridMultilevel"/>
    <w:tmpl w:val="8DA68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3728B1"/>
    <w:multiLevelType w:val="multilevel"/>
    <w:tmpl w:val="31A637D4"/>
    <w:lvl w:ilvl="0">
      <w:start w:val="1"/>
      <w:numFmt w:val="decimal"/>
      <w:lvlText w:val="%1"/>
      <w:lvlJc w:val="left"/>
      <w:pPr>
        <w:ind w:left="360" w:hanging="360"/>
      </w:pPr>
      <w:rPr>
        <w:rFonts w:hint="default"/>
      </w:rPr>
    </w:lvl>
    <w:lvl w:ilvl="1">
      <w:start w:val="1"/>
      <w:numFmt w:val="decimal"/>
      <w:pStyle w:val="BodyText"/>
      <w:lvlText w:val="%1.%2"/>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827BDC"/>
    <w:multiLevelType w:val="multilevel"/>
    <w:tmpl w:val="E820A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CE0AA2"/>
    <w:multiLevelType w:val="hybridMultilevel"/>
    <w:tmpl w:val="5AB8C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DF31E9"/>
    <w:multiLevelType w:val="hybridMultilevel"/>
    <w:tmpl w:val="97D8E5EC"/>
    <w:lvl w:ilvl="0" w:tplc="48068250">
      <w:start w:val="1"/>
      <w:numFmt w:val="bullet"/>
      <w:pStyle w:val="Bullets"/>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6B434705"/>
    <w:multiLevelType w:val="multilevel"/>
    <w:tmpl w:val="87C4F39A"/>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26137B6"/>
    <w:multiLevelType w:val="multilevel"/>
    <w:tmpl w:val="D8DE7D16"/>
    <w:lvl w:ilvl="0">
      <w:start w:val="2"/>
      <w:numFmt w:val="decimal"/>
      <w:lvlText w:val="%1.0"/>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B79340D"/>
    <w:multiLevelType w:val="hybridMultilevel"/>
    <w:tmpl w:val="14D23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24"/>
  </w:num>
  <w:num w:numId="4">
    <w:abstractNumId w:val="27"/>
  </w:num>
  <w:num w:numId="5">
    <w:abstractNumId w:val="19"/>
  </w:num>
  <w:num w:numId="6">
    <w:abstractNumId w:val="14"/>
  </w:num>
  <w:num w:numId="7">
    <w:abstractNumId w:val="26"/>
  </w:num>
  <w:num w:numId="8">
    <w:abstractNumId w:val="30"/>
  </w:num>
  <w:num w:numId="9">
    <w:abstractNumId w:val="17"/>
  </w:num>
  <w:num w:numId="10">
    <w:abstractNumId w:val="23"/>
  </w:num>
  <w:num w:numId="11">
    <w:abstractNumId w:val="18"/>
  </w:num>
  <w:num w:numId="12">
    <w:abstractNumId w:val="12"/>
  </w:num>
  <w:num w:numId="13">
    <w:abstractNumId w:val="20"/>
  </w:num>
  <w:num w:numId="14">
    <w:abstractNumId w:val="7"/>
  </w:num>
  <w:num w:numId="15">
    <w:abstractNumId w:val="9"/>
  </w:num>
  <w:num w:numId="16">
    <w:abstractNumId w:val="15"/>
  </w:num>
  <w:num w:numId="17">
    <w:abstractNumId w:val="22"/>
  </w:num>
  <w:num w:numId="18">
    <w:abstractNumId w:val="3"/>
  </w:num>
  <w:num w:numId="19">
    <w:abstractNumId w:val="2"/>
  </w:num>
  <w:num w:numId="20">
    <w:abstractNumId w:val="6"/>
  </w:num>
  <w:num w:numId="21">
    <w:abstractNumId w:val="10"/>
  </w:num>
  <w:num w:numId="22">
    <w:abstractNumId w:val="1"/>
  </w:num>
  <w:num w:numId="23">
    <w:abstractNumId w:val="11"/>
  </w:num>
  <w:num w:numId="24">
    <w:abstractNumId w:val="25"/>
  </w:num>
  <w:num w:numId="25">
    <w:abstractNumId w:val="5"/>
  </w:num>
  <w:num w:numId="26">
    <w:abstractNumId w:val="16"/>
  </w:num>
  <w:num w:numId="27">
    <w:abstractNumId w:val="0"/>
  </w:num>
  <w:num w:numId="28">
    <w:abstractNumId w:val="29"/>
  </w:num>
  <w:num w:numId="29">
    <w:abstractNumId w:val="4"/>
  </w:num>
  <w:num w:numId="30">
    <w:abstractNumId w:val="8"/>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DE"/>
    <w:rsid w:val="00001966"/>
    <w:rsid w:val="00005ECE"/>
    <w:rsid w:val="000111D5"/>
    <w:rsid w:val="000121DC"/>
    <w:rsid w:val="000130A1"/>
    <w:rsid w:val="00014A33"/>
    <w:rsid w:val="000161F9"/>
    <w:rsid w:val="000205EC"/>
    <w:rsid w:val="00021661"/>
    <w:rsid w:val="00031E9E"/>
    <w:rsid w:val="00037CBC"/>
    <w:rsid w:val="00053881"/>
    <w:rsid w:val="00054C38"/>
    <w:rsid w:val="0005590B"/>
    <w:rsid w:val="000624D2"/>
    <w:rsid w:val="000642D4"/>
    <w:rsid w:val="00071557"/>
    <w:rsid w:val="0007757F"/>
    <w:rsid w:val="000777C8"/>
    <w:rsid w:val="000779A0"/>
    <w:rsid w:val="00094CAA"/>
    <w:rsid w:val="000A5058"/>
    <w:rsid w:val="000B4D79"/>
    <w:rsid w:val="000C265C"/>
    <w:rsid w:val="000D309C"/>
    <w:rsid w:val="000D4FBE"/>
    <w:rsid w:val="000D540A"/>
    <w:rsid w:val="000D5652"/>
    <w:rsid w:val="000D6486"/>
    <w:rsid w:val="000E011A"/>
    <w:rsid w:val="000E1BE5"/>
    <w:rsid w:val="000E2AD9"/>
    <w:rsid w:val="00101B6D"/>
    <w:rsid w:val="00104E62"/>
    <w:rsid w:val="00110108"/>
    <w:rsid w:val="0011468E"/>
    <w:rsid w:val="00124AE5"/>
    <w:rsid w:val="00125F33"/>
    <w:rsid w:val="0012717B"/>
    <w:rsid w:val="00130454"/>
    <w:rsid w:val="00131587"/>
    <w:rsid w:val="00131814"/>
    <w:rsid w:val="00134228"/>
    <w:rsid w:val="00141100"/>
    <w:rsid w:val="001411FF"/>
    <w:rsid w:val="001428E1"/>
    <w:rsid w:val="001430E9"/>
    <w:rsid w:val="0014341E"/>
    <w:rsid w:val="00147B75"/>
    <w:rsid w:val="001558E4"/>
    <w:rsid w:val="00160ACF"/>
    <w:rsid w:val="00167717"/>
    <w:rsid w:val="001762D9"/>
    <w:rsid w:val="00182968"/>
    <w:rsid w:val="0018625F"/>
    <w:rsid w:val="001920B7"/>
    <w:rsid w:val="001A2AF7"/>
    <w:rsid w:val="001B4643"/>
    <w:rsid w:val="001D2855"/>
    <w:rsid w:val="001E6048"/>
    <w:rsid w:val="001F2820"/>
    <w:rsid w:val="001F3DCF"/>
    <w:rsid w:val="001F4E76"/>
    <w:rsid w:val="001F79B5"/>
    <w:rsid w:val="0020308F"/>
    <w:rsid w:val="00204EFF"/>
    <w:rsid w:val="0021067E"/>
    <w:rsid w:val="00211571"/>
    <w:rsid w:val="0021512D"/>
    <w:rsid w:val="00216737"/>
    <w:rsid w:val="00222583"/>
    <w:rsid w:val="00222A2B"/>
    <w:rsid w:val="00223FCA"/>
    <w:rsid w:val="00227FBE"/>
    <w:rsid w:val="00231811"/>
    <w:rsid w:val="002318A1"/>
    <w:rsid w:val="0023525C"/>
    <w:rsid w:val="00237AC2"/>
    <w:rsid w:val="00240D56"/>
    <w:rsid w:val="00244E51"/>
    <w:rsid w:val="002515A6"/>
    <w:rsid w:val="00251D48"/>
    <w:rsid w:val="00254975"/>
    <w:rsid w:val="00261B69"/>
    <w:rsid w:val="00262690"/>
    <w:rsid w:val="0026483D"/>
    <w:rsid w:val="00266A56"/>
    <w:rsid w:val="002773CA"/>
    <w:rsid w:val="0027761E"/>
    <w:rsid w:val="00280D69"/>
    <w:rsid w:val="002818E7"/>
    <w:rsid w:val="00281CE9"/>
    <w:rsid w:val="002953A4"/>
    <w:rsid w:val="002A04EE"/>
    <w:rsid w:val="002A5EAF"/>
    <w:rsid w:val="002B1062"/>
    <w:rsid w:val="002B7AB8"/>
    <w:rsid w:val="002C1BE3"/>
    <w:rsid w:val="002C4B58"/>
    <w:rsid w:val="002C744F"/>
    <w:rsid w:val="002D43CF"/>
    <w:rsid w:val="002D47B4"/>
    <w:rsid w:val="002D5DA7"/>
    <w:rsid w:val="002F103E"/>
    <w:rsid w:val="0030353E"/>
    <w:rsid w:val="00303A4E"/>
    <w:rsid w:val="003044FF"/>
    <w:rsid w:val="003118BB"/>
    <w:rsid w:val="00311974"/>
    <w:rsid w:val="00327CA3"/>
    <w:rsid w:val="00331665"/>
    <w:rsid w:val="003322CB"/>
    <w:rsid w:val="00335F16"/>
    <w:rsid w:val="00337746"/>
    <w:rsid w:val="00341E0A"/>
    <w:rsid w:val="00350822"/>
    <w:rsid w:val="003564E2"/>
    <w:rsid w:val="0035720B"/>
    <w:rsid w:val="00360CCF"/>
    <w:rsid w:val="0038108B"/>
    <w:rsid w:val="00384811"/>
    <w:rsid w:val="00386F41"/>
    <w:rsid w:val="003977BF"/>
    <w:rsid w:val="003A01E9"/>
    <w:rsid w:val="003A2BF2"/>
    <w:rsid w:val="003B23EE"/>
    <w:rsid w:val="003B73A7"/>
    <w:rsid w:val="003C5557"/>
    <w:rsid w:val="003C5B51"/>
    <w:rsid w:val="003D371D"/>
    <w:rsid w:val="003D7B47"/>
    <w:rsid w:val="003E1657"/>
    <w:rsid w:val="003F2754"/>
    <w:rsid w:val="003F2FCC"/>
    <w:rsid w:val="003F399C"/>
    <w:rsid w:val="0040017E"/>
    <w:rsid w:val="00405188"/>
    <w:rsid w:val="00406516"/>
    <w:rsid w:val="004166DE"/>
    <w:rsid w:val="00421B52"/>
    <w:rsid w:val="004270AB"/>
    <w:rsid w:val="00431CD4"/>
    <w:rsid w:val="00433C79"/>
    <w:rsid w:val="00435299"/>
    <w:rsid w:val="004420E4"/>
    <w:rsid w:val="00442C73"/>
    <w:rsid w:val="0045189A"/>
    <w:rsid w:val="00457DB5"/>
    <w:rsid w:val="00467814"/>
    <w:rsid w:val="00481E1C"/>
    <w:rsid w:val="00482E54"/>
    <w:rsid w:val="00482F3B"/>
    <w:rsid w:val="004A5BD2"/>
    <w:rsid w:val="004B18E9"/>
    <w:rsid w:val="004B3DCF"/>
    <w:rsid w:val="004B7FDC"/>
    <w:rsid w:val="004C0932"/>
    <w:rsid w:val="004C11C3"/>
    <w:rsid w:val="004C7701"/>
    <w:rsid w:val="004D071A"/>
    <w:rsid w:val="004D0BE9"/>
    <w:rsid w:val="004D30EA"/>
    <w:rsid w:val="004E50F4"/>
    <w:rsid w:val="00504D44"/>
    <w:rsid w:val="0050589B"/>
    <w:rsid w:val="0051009F"/>
    <w:rsid w:val="00510313"/>
    <w:rsid w:val="0051359E"/>
    <w:rsid w:val="00514F03"/>
    <w:rsid w:val="005157E5"/>
    <w:rsid w:val="005226B0"/>
    <w:rsid w:val="00526BF1"/>
    <w:rsid w:val="00533624"/>
    <w:rsid w:val="00547866"/>
    <w:rsid w:val="00562CCF"/>
    <w:rsid w:val="00574B58"/>
    <w:rsid w:val="0059325E"/>
    <w:rsid w:val="00594722"/>
    <w:rsid w:val="005A3862"/>
    <w:rsid w:val="005A3E5A"/>
    <w:rsid w:val="005B0CE3"/>
    <w:rsid w:val="005B11DE"/>
    <w:rsid w:val="005B5E14"/>
    <w:rsid w:val="005C0184"/>
    <w:rsid w:val="005C38FC"/>
    <w:rsid w:val="005C3957"/>
    <w:rsid w:val="005D0E84"/>
    <w:rsid w:val="005D1A3F"/>
    <w:rsid w:val="005D213D"/>
    <w:rsid w:val="005D6A31"/>
    <w:rsid w:val="005E4FDB"/>
    <w:rsid w:val="005F0FC7"/>
    <w:rsid w:val="005F138D"/>
    <w:rsid w:val="005F4F50"/>
    <w:rsid w:val="005F651D"/>
    <w:rsid w:val="00603C69"/>
    <w:rsid w:val="00603EB3"/>
    <w:rsid w:val="00612557"/>
    <w:rsid w:val="00614A56"/>
    <w:rsid w:val="006178E7"/>
    <w:rsid w:val="00624A2C"/>
    <w:rsid w:val="00627098"/>
    <w:rsid w:val="0064016D"/>
    <w:rsid w:val="006408E1"/>
    <w:rsid w:val="006477A4"/>
    <w:rsid w:val="00647C43"/>
    <w:rsid w:val="0065023B"/>
    <w:rsid w:val="00652364"/>
    <w:rsid w:val="00655190"/>
    <w:rsid w:val="00655BB2"/>
    <w:rsid w:val="00661E8B"/>
    <w:rsid w:val="006643DC"/>
    <w:rsid w:val="006651A8"/>
    <w:rsid w:val="006666B6"/>
    <w:rsid w:val="0067160A"/>
    <w:rsid w:val="0067756B"/>
    <w:rsid w:val="00683FBB"/>
    <w:rsid w:val="00685D48"/>
    <w:rsid w:val="00687506"/>
    <w:rsid w:val="00697F6C"/>
    <w:rsid w:val="006A0F29"/>
    <w:rsid w:val="006A514B"/>
    <w:rsid w:val="006B3CA8"/>
    <w:rsid w:val="006B4AC5"/>
    <w:rsid w:val="006B69F2"/>
    <w:rsid w:val="006D1EFA"/>
    <w:rsid w:val="006D2A19"/>
    <w:rsid w:val="006D42D6"/>
    <w:rsid w:val="006D5343"/>
    <w:rsid w:val="006D6B26"/>
    <w:rsid w:val="006D6D16"/>
    <w:rsid w:val="006F01E7"/>
    <w:rsid w:val="006F0CB1"/>
    <w:rsid w:val="006F6A60"/>
    <w:rsid w:val="006F7007"/>
    <w:rsid w:val="007034A6"/>
    <w:rsid w:val="0070442E"/>
    <w:rsid w:val="00706311"/>
    <w:rsid w:val="007075F1"/>
    <w:rsid w:val="00716972"/>
    <w:rsid w:val="007220FB"/>
    <w:rsid w:val="00726AA7"/>
    <w:rsid w:val="00741056"/>
    <w:rsid w:val="00741998"/>
    <w:rsid w:val="0074332F"/>
    <w:rsid w:val="00744637"/>
    <w:rsid w:val="0075022C"/>
    <w:rsid w:val="0075127D"/>
    <w:rsid w:val="00753AD3"/>
    <w:rsid w:val="0075497E"/>
    <w:rsid w:val="007666FF"/>
    <w:rsid w:val="00776190"/>
    <w:rsid w:val="00785C01"/>
    <w:rsid w:val="00785CF1"/>
    <w:rsid w:val="0079111A"/>
    <w:rsid w:val="007920C2"/>
    <w:rsid w:val="0079799A"/>
    <w:rsid w:val="007A01C4"/>
    <w:rsid w:val="007A248F"/>
    <w:rsid w:val="007A6F51"/>
    <w:rsid w:val="007B3C3E"/>
    <w:rsid w:val="007C0EAF"/>
    <w:rsid w:val="007C4EA3"/>
    <w:rsid w:val="007D604F"/>
    <w:rsid w:val="007E18AD"/>
    <w:rsid w:val="007E34FC"/>
    <w:rsid w:val="007E760F"/>
    <w:rsid w:val="007F1C75"/>
    <w:rsid w:val="00805036"/>
    <w:rsid w:val="00810B7D"/>
    <w:rsid w:val="00811BBB"/>
    <w:rsid w:val="00815A3F"/>
    <w:rsid w:val="008171A7"/>
    <w:rsid w:val="00820DCD"/>
    <w:rsid w:val="008254E6"/>
    <w:rsid w:val="008428E9"/>
    <w:rsid w:val="008454F9"/>
    <w:rsid w:val="008505F8"/>
    <w:rsid w:val="00856763"/>
    <w:rsid w:val="00860550"/>
    <w:rsid w:val="008611E5"/>
    <w:rsid w:val="00866B0B"/>
    <w:rsid w:val="00867152"/>
    <w:rsid w:val="0086754F"/>
    <w:rsid w:val="00876B75"/>
    <w:rsid w:val="00876D56"/>
    <w:rsid w:val="00883A39"/>
    <w:rsid w:val="00886337"/>
    <w:rsid w:val="00890CE2"/>
    <w:rsid w:val="0089641D"/>
    <w:rsid w:val="008A317E"/>
    <w:rsid w:val="008A431F"/>
    <w:rsid w:val="008A4953"/>
    <w:rsid w:val="008B24B2"/>
    <w:rsid w:val="008B4715"/>
    <w:rsid w:val="008B5541"/>
    <w:rsid w:val="008C13E0"/>
    <w:rsid w:val="008C188B"/>
    <w:rsid w:val="008C23A4"/>
    <w:rsid w:val="008D26D2"/>
    <w:rsid w:val="008D3C04"/>
    <w:rsid w:val="008D62DD"/>
    <w:rsid w:val="008E0B3A"/>
    <w:rsid w:val="008E143C"/>
    <w:rsid w:val="008E4126"/>
    <w:rsid w:val="008E6D9B"/>
    <w:rsid w:val="008F033A"/>
    <w:rsid w:val="008F1C33"/>
    <w:rsid w:val="008F2689"/>
    <w:rsid w:val="008F4F56"/>
    <w:rsid w:val="008F5DA9"/>
    <w:rsid w:val="008F7EBE"/>
    <w:rsid w:val="0090224E"/>
    <w:rsid w:val="00902B12"/>
    <w:rsid w:val="00902C45"/>
    <w:rsid w:val="00926FED"/>
    <w:rsid w:val="00935A9E"/>
    <w:rsid w:val="009531F2"/>
    <w:rsid w:val="0096396D"/>
    <w:rsid w:val="00970047"/>
    <w:rsid w:val="00976A0E"/>
    <w:rsid w:val="00982A1A"/>
    <w:rsid w:val="00985534"/>
    <w:rsid w:val="009916BF"/>
    <w:rsid w:val="0099370B"/>
    <w:rsid w:val="0099636A"/>
    <w:rsid w:val="00996A6D"/>
    <w:rsid w:val="009A72D6"/>
    <w:rsid w:val="009A77B4"/>
    <w:rsid w:val="009B4D71"/>
    <w:rsid w:val="009C1051"/>
    <w:rsid w:val="009C3AD5"/>
    <w:rsid w:val="009D20D6"/>
    <w:rsid w:val="009D26BD"/>
    <w:rsid w:val="009D41BF"/>
    <w:rsid w:val="009D4D25"/>
    <w:rsid w:val="009D69AA"/>
    <w:rsid w:val="009E0EBF"/>
    <w:rsid w:val="009E323B"/>
    <w:rsid w:val="009E3DF8"/>
    <w:rsid w:val="009F08F7"/>
    <w:rsid w:val="009F1029"/>
    <w:rsid w:val="00A05F33"/>
    <w:rsid w:val="00A12AC8"/>
    <w:rsid w:val="00A1745B"/>
    <w:rsid w:val="00A20900"/>
    <w:rsid w:val="00A223DE"/>
    <w:rsid w:val="00A2409B"/>
    <w:rsid w:val="00A25DD8"/>
    <w:rsid w:val="00A35A8E"/>
    <w:rsid w:val="00A43B24"/>
    <w:rsid w:val="00A46438"/>
    <w:rsid w:val="00A528A6"/>
    <w:rsid w:val="00A576FE"/>
    <w:rsid w:val="00A6028C"/>
    <w:rsid w:val="00A64589"/>
    <w:rsid w:val="00A81A1C"/>
    <w:rsid w:val="00A838F6"/>
    <w:rsid w:val="00A97AE7"/>
    <w:rsid w:val="00A97B61"/>
    <w:rsid w:val="00AA2115"/>
    <w:rsid w:val="00AA2793"/>
    <w:rsid w:val="00AB20C5"/>
    <w:rsid w:val="00AB2FE4"/>
    <w:rsid w:val="00AB398C"/>
    <w:rsid w:val="00AB594B"/>
    <w:rsid w:val="00AD2124"/>
    <w:rsid w:val="00AD26E2"/>
    <w:rsid w:val="00AE3CBC"/>
    <w:rsid w:val="00AE6E8E"/>
    <w:rsid w:val="00AE713B"/>
    <w:rsid w:val="00AF50FD"/>
    <w:rsid w:val="00AF511A"/>
    <w:rsid w:val="00B038A3"/>
    <w:rsid w:val="00B05F66"/>
    <w:rsid w:val="00B07CCD"/>
    <w:rsid w:val="00B10A96"/>
    <w:rsid w:val="00B140EE"/>
    <w:rsid w:val="00B148F1"/>
    <w:rsid w:val="00B1775F"/>
    <w:rsid w:val="00B17A1C"/>
    <w:rsid w:val="00B256B8"/>
    <w:rsid w:val="00B263F6"/>
    <w:rsid w:val="00B30FC7"/>
    <w:rsid w:val="00B450B0"/>
    <w:rsid w:val="00B5474D"/>
    <w:rsid w:val="00B56559"/>
    <w:rsid w:val="00B5685A"/>
    <w:rsid w:val="00B60C89"/>
    <w:rsid w:val="00B700DD"/>
    <w:rsid w:val="00B70C88"/>
    <w:rsid w:val="00B818FA"/>
    <w:rsid w:val="00B839CC"/>
    <w:rsid w:val="00B87344"/>
    <w:rsid w:val="00B92ABD"/>
    <w:rsid w:val="00B92E0B"/>
    <w:rsid w:val="00BA4352"/>
    <w:rsid w:val="00BA5B7D"/>
    <w:rsid w:val="00BB0D1C"/>
    <w:rsid w:val="00BC1348"/>
    <w:rsid w:val="00BC434F"/>
    <w:rsid w:val="00BC5893"/>
    <w:rsid w:val="00BC65EC"/>
    <w:rsid w:val="00BD00C3"/>
    <w:rsid w:val="00BD1589"/>
    <w:rsid w:val="00BD33B3"/>
    <w:rsid w:val="00BD5E8C"/>
    <w:rsid w:val="00BD6462"/>
    <w:rsid w:val="00BE541D"/>
    <w:rsid w:val="00BF080E"/>
    <w:rsid w:val="00BF12A5"/>
    <w:rsid w:val="00BF2506"/>
    <w:rsid w:val="00BF6FEA"/>
    <w:rsid w:val="00C0473B"/>
    <w:rsid w:val="00C04A81"/>
    <w:rsid w:val="00C1214F"/>
    <w:rsid w:val="00C1280D"/>
    <w:rsid w:val="00C149AE"/>
    <w:rsid w:val="00C24601"/>
    <w:rsid w:val="00C2545B"/>
    <w:rsid w:val="00C30E77"/>
    <w:rsid w:val="00C3167E"/>
    <w:rsid w:val="00C33B3E"/>
    <w:rsid w:val="00C35C6B"/>
    <w:rsid w:val="00C374A9"/>
    <w:rsid w:val="00C55092"/>
    <w:rsid w:val="00C560F6"/>
    <w:rsid w:val="00C56E02"/>
    <w:rsid w:val="00C61BE7"/>
    <w:rsid w:val="00C66744"/>
    <w:rsid w:val="00C716C7"/>
    <w:rsid w:val="00C71FDF"/>
    <w:rsid w:val="00C7553B"/>
    <w:rsid w:val="00C769A1"/>
    <w:rsid w:val="00C86737"/>
    <w:rsid w:val="00C86FD1"/>
    <w:rsid w:val="00C87278"/>
    <w:rsid w:val="00C901FB"/>
    <w:rsid w:val="00C93EE1"/>
    <w:rsid w:val="00C9459F"/>
    <w:rsid w:val="00C96A08"/>
    <w:rsid w:val="00CA5544"/>
    <w:rsid w:val="00CB3F81"/>
    <w:rsid w:val="00CB4CAB"/>
    <w:rsid w:val="00CB570E"/>
    <w:rsid w:val="00CB7150"/>
    <w:rsid w:val="00CC00C7"/>
    <w:rsid w:val="00CC5C8A"/>
    <w:rsid w:val="00CD079F"/>
    <w:rsid w:val="00CE3C52"/>
    <w:rsid w:val="00CF002B"/>
    <w:rsid w:val="00CF1703"/>
    <w:rsid w:val="00CF3611"/>
    <w:rsid w:val="00D022A1"/>
    <w:rsid w:val="00D02EAF"/>
    <w:rsid w:val="00D0682B"/>
    <w:rsid w:val="00D06C18"/>
    <w:rsid w:val="00D14916"/>
    <w:rsid w:val="00D17204"/>
    <w:rsid w:val="00D21BF0"/>
    <w:rsid w:val="00D22DF1"/>
    <w:rsid w:val="00D257F5"/>
    <w:rsid w:val="00D25C15"/>
    <w:rsid w:val="00D2678E"/>
    <w:rsid w:val="00D32F99"/>
    <w:rsid w:val="00D4322F"/>
    <w:rsid w:val="00D53BAB"/>
    <w:rsid w:val="00D64661"/>
    <w:rsid w:val="00D660B5"/>
    <w:rsid w:val="00D74135"/>
    <w:rsid w:val="00D75E28"/>
    <w:rsid w:val="00D76191"/>
    <w:rsid w:val="00D95477"/>
    <w:rsid w:val="00DA17CA"/>
    <w:rsid w:val="00DA31BB"/>
    <w:rsid w:val="00DA47EC"/>
    <w:rsid w:val="00DB1022"/>
    <w:rsid w:val="00DC56B5"/>
    <w:rsid w:val="00DC7454"/>
    <w:rsid w:val="00DD0A5F"/>
    <w:rsid w:val="00DE5709"/>
    <w:rsid w:val="00DE5DCC"/>
    <w:rsid w:val="00DE62A3"/>
    <w:rsid w:val="00E03828"/>
    <w:rsid w:val="00E16E67"/>
    <w:rsid w:val="00E65EE9"/>
    <w:rsid w:val="00E71891"/>
    <w:rsid w:val="00E7471D"/>
    <w:rsid w:val="00E84A20"/>
    <w:rsid w:val="00E95634"/>
    <w:rsid w:val="00EA40E9"/>
    <w:rsid w:val="00EA59BC"/>
    <w:rsid w:val="00EB6B18"/>
    <w:rsid w:val="00EB7B09"/>
    <w:rsid w:val="00EC1358"/>
    <w:rsid w:val="00EC3670"/>
    <w:rsid w:val="00EC565F"/>
    <w:rsid w:val="00ED3D9A"/>
    <w:rsid w:val="00ED5CD9"/>
    <w:rsid w:val="00EE12EE"/>
    <w:rsid w:val="00EE5C17"/>
    <w:rsid w:val="00EF109C"/>
    <w:rsid w:val="00F0288B"/>
    <w:rsid w:val="00F02B45"/>
    <w:rsid w:val="00F02F9A"/>
    <w:rsid w:val="00F03535"/>
    <w:rsid w:val="00F055AE"/>
    <w:rsid w:val="00F118DB"/>
    <w:rsid w:val="00F133E0"/>
    <w:rsid w:val="00F14293"/>
    <w:rsid w:val="00F26279"/>
    <w:rsid w:val="00F27D15"/>
    <w:rsid w:val="00F30689"/>
    <w:rsid w:val="00F34B30"/>
    <w:rsid w:val="00F519AB"/>
    <w:rsid w:val="00F5406E"/>
    <w:rsid w:val="00F554FB"/>
    <w:rsid w:val="00F57A3F"/>
    <w:rsid w:val="00F57C31"/>
    <w:rsid w:val="00F60BD1"/>
    <w:rsid w:val="00F65287"/>
    <w:rsid w:val="00F817A7"/>
    <w:rsid w:val="00F863D2"/>
    <w:rsid w:val="00F86498"/>
    <w:rsid w:val="00F92FA7"/>
    <w:rsid w:val="00F93277"/>
    <w:rsid w:val="00F9408D"/>
    <w:rsid w:val="00F95302"/>
    <w:rsid w:val="00F96EC5"/>
    <w:rsid w:val="00FD5725"/>
    <w:rsid w:val="00FD61E7"/>
    <w:rsid w:val="00FD6218"/>
    <w:rsid w:val="00FF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7401B"/>
  <w15:chartTrackingRefBased/>
  <w15:docId w15:val="{E6FC7414-31DE-458D-B05B-C424A26E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DE"/>
    <w:rPr>
      <w:rFonts w:ascii="Arial" w:hAnsi="Arial" w:cs="Arial"/>
      <w:sz w:val="24"/>
      <w:szCs w:val="24"/>
      <w:lang w:eastAsia="en-GB"/>
    </w:rPr>
  </w:style>
  <w:style w:type="paragraph" w:styleId="Heading1">
    <w:name w:val="heading 1"/>
    <w:basedOn w:val="Normal"/>
    <w:next w:val="Normal"/>
    <w:link w:val="Heading1Char"/>
    <w:uiPriority w:val="1"/>
    <w:qFormat/>
    <w:rsid w:val="00A223DE"/>
    <w:pPr>
      <w:keepNext/>
      <w:keepLines/>
      <w:numPr>
        <w:numId w:val="2"/>
      </w:numPr>
      <w:spacing w:before="240" w:after="0"/>
      <w:outlineLvl w:val="0"/>
    </w:pPr>
    <w:rPr>
      <w:rFonts w:eastAsiaTheme="majorEastAsia"/>
      <w:b/>
      <w:szCs w:val="32"/>
    </w:rPr>
  </w:style>
  <w:style w:type="paragraph" w:styleId="Heading2">
    <w:name w:val="heading 2"/>
    <w:basedOn w:val="Subtitle"/>
    <w:next w:val="Normal"/>
    <w:link w:val="Heading2Char"/>
    <w:unhideWhenUsed/>
    <w:qFormat/>
    <w:rsid w:val="007C4EA3"/>
    <w:pPr>
      <w:spacing w:before="240"/>
      <w:ind w:left="426" w:firstLine="0"/>
      <w:outlineLvl w:val="1"/>
    </w:pPr>
  </w:style>
  <w:style w:type="paragraph" w:styleId="Heading3">
    <w:name w:val="heading 3"/>
    <w:basedOn w:val="Normal"/>
    <w:next w:val="Normal"/>
    <w:link w:val="Heading3Char"/>
    <w:uiPriority w:val="9"/>
    <w:unhideWhenUsed/>
    <w:qFormat/>
    <w:rsid w:val="00A223DE"/>
    <w:pPr>
      <w:keepNext/>
      <w:keepLines/>
      <w:spacing w:before="40" w:after="0"/>
      <w:outlineLvl w:val="2"/>
    </w:pPr>
    <w:rPr>
      <w:rFonts w:eastAsiaTheme="majorEastAsia"/>
      <w:color w:val="000000" w:themeColor="text1"/>
      <w:u w:val="single"/>
    </w:rPr>
  </w:style>
  <w:style w:type="paragraph" w:styleId="Heading4">
    <w:name w:val="heading 4"/>
    <w:basedOn w:val="Normal"/>
    <w:next w:val="Normal"/>
    <w:link w:val="Heading4Char"/>
    <w:uiPriority w:val="9"/>
    <w:semiHidden/>
    <w:unhideWhenUsed/>
    <w:qFormat/>
    <w:rsid w:val="00A223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23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23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23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23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23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23DE"/>
    <w:rPr>
      <w:rFonts w:ascii="Arial" w:eastAsiaTheme="majorEastAsia" w:hAnsi="Arial" w:cs="Arial"/>
      <w:b/>
      <w:sz w:val="24"/>
      <w:szCs w:val="32"/>
      <w:lang w:eastAsia="en-GB"/>
    </w:rPr>
  </w:style>
  <w:style w:type="character" w:customStyle="1" w:styleId="Heading2Char">
    <w:name w:val="Heading 2 Char"/>
    <w:basedOn w:val="DefaultParagraphFont"/>
    <w:link w:val="Heading2"/>
    <w:rsid w:val="007C4EA3"/>
    <w:rPr>
      <w:rFonts w:ascii="Arial" w:eastAsia="Times New Roman" w:hAnsi="Arial" w:cs="Arial"/>
      <w:b/>
      <w:sz w:val="24"/>
      <w:lang w:val="en-US"/>
    </w:rPr>
  </w:style>
  <w:style w:type="character" w:customStyle="1" w:styleId="Heading3Char">
    <w:name w:val="Heading 3 Char"/>
    <w:basedOn w:val="DefaultParagraphFont"/>
    <w:link w:val="Heading3"/>
    <w:uiPriority w:val="9"/>
    <w:rsid w:val="00A223DE"/>
    <w:rPr>
      <w:rFonts w:ascii="Arial" w:eastAsiaTheme="majorEastAsia" w:hAnsi="Arial" w:cs="Arial"/>
      <w:color w:val="000000" w:themeColor="text1"/>
      <w:sz w:val="24"/>
      <w:szCs w:val="24"/>
      <w:u w:val="single"/>
      <w:lang w:eastAsia="en-GB"/>
    </w:rPr>
  </w:style>
  <w:style w:type="character" w:customStyle="1" w:styleId="Heading4Char">
    <w:name w:val="Heading 4 Char"/>
    <w:basedOn w:val="DefaultParagraphFont"/>
    <w:link w:val="Heading4"/>
    <w:uiPriority w:val="9"/>
    <w:semiHidden/>
    <w:rsid w:val="00A223DE"/>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A223DE"/>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A223DE"/>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A223DE"/>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A223D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223DE"/>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link w:val="ListParagraphChar"/>
    <w:uiPriority w:val="34"/>
    <w:qFormat/>
    <w:rsid w:val="00A223DE"/>
    <w:pPr>
      <w:ind w:left="720"/>
      <w:contextualSpacing/>
    </w:pPr>
  </w:style>
  <w:style w:type="character" w:customStyle="1" w:styleId="ListParagraphChar">
    <w:name w:val="List Paragraph Char"/>
    <w:basedOn w:val="DefaultParagraphFont"/>
    <w:link w:val="ListParagraph"/>
    <w:uiPriority w:val="34"/>
    <w:rsid w:val="00A223DE"/>
    <w:rPr>
      <w:rFonts w:ascii="Arial" w:hAnsi="Arial" w:cs="Arial"/>
      <w:sz w:val="24"/>
      <w:szCs w:val="24"/>
      <w:lang w:eastAsia="en-GB"/>
    </w:rPr>
  </w:style>
  <w:style w:type="paragraph" w:customStyle="1" w:styleId="BodyText2">
    <w:name w:val="Body Text2"/>
    <w:link w:val="BodyText2Char"/>
    <w:qFormat/>
    <w:rsid w:val="00A223DE"/>
    <w:pPr>
      <w:spacing w:before="240" w:after="120" w:line="240" w:lineRule="auto"/>
      <w:ind w:left="1288" w:hanging="720"/>
    </w:pPr>
    <w:rPr>
      <w:rFonts w:ascii="Arial" w:eastAsia="Calibri" w:hAnsi="Arial" w:cs="Times New Roman"/>
      <w:sz w:val="24"/>
      <w:szCs w:val="24"/>
    </w:rPr>
  </w:style>
  <w:style w:type="character" w:customStyle="1" w:styleId="BodyText2Char">
    <w:name w:val="Body Text2 Char"/>
    <w:basedOn w:val="DefaultParagraphFont"/>
    <w:link w:val="BodyText2"/>
    <w:rsid w:val="00A223DE"/>
    <w:rPr>
      <w:rFonts w:ascii="Arial" w:eastAsia="Calibri" w:hAnsi="Arial" w:cs="Times New Roman"/>
      <w:sz w:val="24"/>
      <w:szCs w:val="24"/>
    </w:rPr>
  </w:style>
  <w:style w:type="paragraph" w:styleId="Title">
    <w:name w:val="Title"/>
    <w:basedOn w:val="Normal"/>
    <w:next w:val="Normal"/>
    <w:link w:val="TitleChar"/>
    <w:uiPriority w:val="10"/>
    <w:qFormat/>
    <w:rsid w:val="0051009F"/>
    <w:pPr>
      <w:ind w:left="426" w:hanging="426"/>
    </w:pPr>
    <w:rPr>
      <w:sz w:val="36"/>
      <w:szCs w:val="36"/>
    </w:rPr>
  </w:style>
  <w:style w:type="character" w:customStyle="1" w:styleId="TitleChar">
    <w:name w:val="Title Char"/>
    <w:basedOn w:val="DefaultParagraphFont"/>
    <w:link w:val="Title"/>
    <w:uiPriority w:val="10"/>
    <w:rsid w:val="0051009F"/>
    <w:rPr>
      <w:rFonts w:ascii="Arial" w:hAnsi="Arial" w:cs="Arial"/>
      <w:sz w:val="36"/>
      <w:szCs w:val="36"/>
      <w:lang w:eastAsia="en-GB"/>
    </w:rPr>
  </w:style>
  <w:style w:type="paragraph" w:styleId="TOCHeading">
    <w:name w:val="TOC Heading"/>
    <w:basedOn w:val="Heading1"/>
    <w:next w:val="Normal"/>
    <w:uiPriority w:val="39"/>
    <w:unhideWhenUsed/>
    <w:qFormat/>
    <w:rsid w:val="00A223DE"/>
    <w:pPr>
      <w:numPr>
        <w:numId w:val="0"/>
      </w:numPr>
      <w:outlineLvl w:val="9"/>
    </w:pPr>
    <w:rPr>
      <w:lang w:val="en-US"/>
    </w:rPr>
  </w:style>
  <w:style w:type="paragraph" w:styleId="TOC1">
    <w:name w:val="toc 1"/>
    <w:basedOn w:val="Normal"/>
    <w:next w:val="Normal"/>
    <w:autoRedefine/>
    <w:uiPriority w:val="39"/>
    <w:unhideWhenUsed/>
    <w:rsid w:val="00890CE2"/>
    <w:pPr>
      <w:tabs>
        <w:tab w:val="left" w:pos="284"/>
        <w:tab w:val="left" w:pos="880"/>
        <w:tab w:val="right" w:leader="dot" w:pos="9016"/>
      </w:tabs>
      <w:spacing w:after="100"/>
      <w:ind w:left="284"/>
    </w:pPr>
    <w:rPr>
      <w:b/>
      <w:noProof/>
    </w:rPr>
  </w:style>
  <w:style w:type="character" w:styleId="Hyperlink">
    <w:name w:val="Hyperlink"/>
    <w:basedOn w:val="DefaultParagraphFont"/>
    <w:uiPriority w:val="99"/>
    <w:unhideWhenUsed/>
    <w:rsid w:val="00A223DE"/>
    <w:rPr>
      <w:color w:val="0563C1" w:themeColor="hyperlink"/>
      <w:u w:val="single"/>
    </w:rPr>
  </w:style>
  <w:style w:type="paragraph" w:styleId="BodyText">
    <w:name w:val="Body Text"/>
    <w:basedOn w:val="ListParagraph"/>
    <w:link w:val="BodyTextChar"/>
    <w:uiPriority w:val="1"/>
    <w:unhideWhenUsed/>
    <w:qFormat/>
    <w:rsid w:val="0051009F"/>
    <w:pPr>
      <w:numPr>
        <w:ilvl w:val="1"/>
        <w:numId w:val="3"/>
      </w:numPr>
      <w:spacing w:before="240"/>
      <w:contextualSpacing w:val="0"/>
    </w:pPr>
    <w:rPr>
      <w:iCs/>
    </w:rPr>
  </w:style>
  <w:style w:type="character" w:customStyle="1" w:styleId="BodyTextChar">
    <w:name w:val="Body Text Char"/>
    <w:basedOn w:val="DefaultParagraphFont"/>
    <w:link w:val="BodyText"/>
    <w:uiPriority w:val="1"/>
    <w:rsid w:val="0051009F"/>
    <w:rPr>
      <w:rFonts w:ascii="Arial" w:hAnsi="Arial" w:cs="Arial"/>
      <w:iCs/>
      <w:sz w:val="24"/>
      <w:szCs w:val="24"/>
      <w:lang w:eastAsia="en-GB"/>
    </w:rPr>
  </w:style>
  <w:style w:type="paragraph" w:customStyle="1" w:styleId="Bullets">
    <w:name w:val="Bullets"/>
    <w:basedOn w:val="ListParagraph"/>
    <w:link w:val="BulletsChar"/>
    <w:qFormat/>
    <w:rsid w:val="0051009F"/>
    <w:pPr>
      <w:numPr>
        <w:numId w:val="4"/>
      </w:numPr>
      <w:autoSpaceDE w:val="0"/>
      <w:autoSpaceDN w:val="0"/>
      <w:adjustRightInd w:val="0"/>
      <w:spacing w:before="120" w:after="120" w:line="240" w:lineRule="auto"/>
      <w:contextualSpacing w:val="0"/>
    </w:pPr>
    <w:rPr>
      <w:color w:val="000000"/>
    </w:rPr>
  </w:style>
  <w:style w:type="character" w:customStyle="1" w:styleId="BulletsChar">
    <w:name w:val="Bullets Char"/>
    <w:basedOn w:val="BodyTextChar"/>
    <w:link w:val="Bullets"/>
    <w:rsid w:val="0051009F"/>
    <w:rPr>
      <w:rFonts w:ascii="Arial" w:hAnsi="Arial" w:cs="Arial"/>
      <w:iCs w:val="0"/>
      <w:color w:val="000000"/>
      <w:sz w:val="24"/>
      <w:szCs w:val="24"/>
      <w:lang w:eastAsia="en-GB"/>
    </w:rPr>
  </w:style>
  <w:style w:type="paragraph" w:customStyle="1" w:styleId="Default">
    <w:name w:val="Default"/>
    <w:rsid w:val="00A223DE"/>
    <w:pPr>
      <w:autoSpaceDE w:val="0"/>
      <w:autoSpaceDN w:val="0"/>
      <w:adjustRightInd w:val="0"/>
      <w:spacing w:after="0" w:line="240" w:lineRule="auto"/>
    </w:pPr>
    <w:rPr>
      <w:rFonts w:ascii="Gill Sans MT" w:hAnsi="Gill Sans MT" w:cs="Gill Sans MT"/>
      <w:color w:val="000000"/>
      <w:sz w:val="24"/>
      <w:szCs w:val="24"/>
    </w:rPr>
  </w:style>
  <w:style w:type="character" w:customStyle="1" w:styleId="Mention1">
    <w:name w:val="Mention1"/>
    <w:basedOn w:val="DefaultParagraphFont"/>
    <w:uiPriority w:val="99"/>
    <w:semiHidden/>
    <w:unhideWhenUsed/>
    <w:rsid w:val="00A223DE"/>
    <w:rPr>
      <w:color w:val="2B579A"/>
      <w:shd w:val="clear" w:color="auto" w:fill="E6E6E6"/>
    </w:rPr>
  </w:style>
  <w:style w:type="paragraph" w:styleId="TOC2">
    <w:name w:val="toc 2"/>
    <w:basedOn w:val="Normal"/>
    <w:next w:val="Normal"/>
    <w:autoRedefine/>
    <w:uiPriority w:val="39"/>
    <w:unhideWhenUsed/>
    <w:rsid w:val="00890CE2"/>
    <w:pPr>
      <w:tabs>
        <w:tab w:val="left" w:pos="880"/>
        <w:tab w:val="right" w:leader="dot" w:pos="9016"/>
      </w:tabs>
      <w:spacing w:after="100"/>
      <w:ind w:left="720"/>
    </w:pPr>
  </w:style>
  <w:style w:type="character" w:styleId="CommentReference">
    <w:name w:val="annotation reference"/>
    <w:basedOn w:val="DefaultParagraphFont"/>
    <w:uiPriority w:val="99"/>
    <w:semiHidden/>
    <w:unhideWhenUsed/>
    <w:rsid w:val="00A223DE"/>
    <w:rPr>
      <w:sz w:val="16"/>
      <w:szCs w:val="16"/>
    </w:rPr>
  </w:style>
  <w:style w:type="paragraph" w:styleId="CommentText">
    <w:name w:val="annotation text"/>
    <w:basedOn w:val="Normal"/>
    <w:link w:val="CommentTextChar"/>
    <w:uiPriority w:val="99"/>
    <w:unhideWhenUsed/>
    <w:rsid w:val="00A223DE"/>
    <w:pPr>
      <w:spacing w:line="240" w:lineRule="auto"/>
    </w:pPr>
    <w:rPr>
      <w:sz w:val="20"/>
      <w:szCs w:val="20"/>
    </w:rPr>
  </w:style>
  <w:style w:type="character" w:customStyle="1" w:styleId="CommentTextChar">
    <w:name w:val="Comment Text Char"/>
    <w:basedOn w:val="DefaultParagraphFont"/>
    <w:link w:val="CommentText"/>
    <w:uiPriority w:val="99"/>
    <w:rsid w:val="00A223DE"/>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223DE"/>
    <w:rPr>
      <w:b/>
      <w:bCs/>
    </w:rPr>
  </w:style>
  <w:style w:type="character" w:customStyle="1" w:styleId="CommentSubjectChar">
    <w:name w:val="Comment Subject Char"/>
    <w:basedOn w:val="CommentTextChar"/>
    <w:link w:val="CommentSubject"/>
    <w:uiPriority w:val="99"/>
    <w:semiHidden/>
    <w:rsid w:val="00A223DE"/>
    <w:rPr>
      <w:rFonts w:ascii="Arial" w:hAnsi="Arial" w:cs="Arial"/>
      <w:b/>
      <w:bCs/>
      <w:sz w:val="20"/>
      <w:szCs w:val="20"/>
      <w:lang w:eastAsia="en-GB"/>
    </w:rPr>
  </w:style>
  <w:style w:type="paragraph" w:styleId="BalloonText">
    <w:name w:val="Balloon Text"/>
    <w:basedOn w:val="Normal"/>
    <w:link w:val="BalloonTextChar"/>
    <w:uiPriority w:val="99"/>
    <w:semiHidden/>
    <w:unhideWhenUsed/>
    <w:rsid w:val="00A2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DE"/>
    <w:rPr>
      <w:rFonts w:ascii="Segoe UI" w:hAnsi="Segoe UI" w:cs="Segoe UI"/>
      <w:sz w:val="18"/>
      <w:szCs w:val="18"/>
      <w:lang w:eastAsia="en-GB"/>
    </w:rPr>
  </w:style>
  <w:style w:type="paragraph" w:customStyle="1" w:styleId="BodyText1">
    <w:name w:val="Body Text1"/>
    <w:link w:val="BodytextChar0"/>
    <w:qFormat/>
    <w:rsid w:val="00A223DE"/>
    <w:pPr>
      <w:numPr>
        <w:ilvl w:val="1"/>
        <w:numId w:val="1"/>
      </w:numPr>
      <w:spacing w:before="240" w:after="120" w:line="240" w:lineRule="auto"/>
    </w:pPr>
    <w:rPr>
      <w:rFonts w:ascii="Arial" w:eastAsia="Calibri" w:hAnsi="Arial" w:cs="Times New Roman"/>
      <w:sz w:val="24"/>
      <w:szCs w:val="24"/>
    </w:rPr>
  </w:style>
  <w:style w:type="character" w:customStyle="1" w:styleId="BodytextChar0">
    <w:name w:val="Body text Char"/>
    <w:basedOn w:val="DefaultParagraphFont"/>
    <w:link w:val="BodyText1"/>
    <w:rsid w:val="00A223DE"/>
    <w:rPr>
      <w:rFonts w:ascii="Arial" w:eastAsia="Calibri" w:hAnsi="Arial" w:cs="Times New Roman"/>
      <w:sz w:val="24"/>
      <w:szCs w:val="24"/>
    </w:rPr>
  </w:style>
  <w:style w:type="paragraph" w:customStyle="1" w:styleId="MainHeading">
    <w:name w:val="Main Heading"/>
    <w:basedOn w:val="Heading1"/>
    <w:link w:val="MainHeadingChar"/>
    <w:qFormat/>
    <w:rsid w:val="00744637"/>
    <w:rPr>
      <w:sz w:val="28"/>
    </w:rPr>
  </w:style>
  <w:style w:type="character" w:customStyle="1" w:styleId="MainHeadingChar">
    <w:name w:val="Main Heading Char"/>
    <w:basedOn w:val="DefaultParagraphFont"/>
    <w:link w:val="MainHeading"/>
    <w:rsid w:val="00744637"/>
    <w:rPr>
      <w:rFonts w:ascii="Arial" w:eastAsiaTheme="majorEastAsia" w:hAnsi="Arial" w:cs="Arial"/>
      <w:b/>
      <w:sz w:val="28"/>
      <w:szCs w:val="32"/>
      <w:lang w:eastAsia="en-GB"/>
    </w:rPr>
  </w:style>
  <w:style w:type="character" w:styleId="FollowedHyperlink">
    <w:name w:val="FollowedHyperlink"/>
    <w:basedOn w:val="DefaultParagraphFont"/>
    <w:uiPriority w:val="99"/>
    <w:semiHidden/>
    <w:unhideWhenUsed/>
    <w:rsid w:val="00A223DE"/>
    <w:rPr>
      <w:color w:val="954F72" w:themeColor="followedHyperlink"/>
      <w:u w:val="single"/>
    </w:rPr>
  </w:style>
  <w:style w:type="table" w:styleId="TableGrid">
    <w:name w:val="Table Grid"/>
    <w:basedOn w:val="TableNormal"/>
    <w:uiPriority w:val="59"/>
    <w:rsid w:val="00A2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223DE"/>
    <w:pPr>
      <w:spacing w:after="100"/>
      <w:ind w:left="480"/>
    </w:pPr>
  </w:style>
  <w:style w:type="paragraph" w:styleId="Header">
    <w:name w:val="header"/>
    <w:basedOn w:val="Normal"/>
    <w:link w:val="HeaderChar"/>
    <w:uiPriority w:val="99"/>
    <w:unhideWhenUsed/>
    <w:rsid w:val="00A2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3DE"/>
    <w:rPr>
      <w:rFonts w:ascii="Arial" w:hAnsi="Arial" w:cs="Arial"/>
      <w:sz w:val="24"/>
      <w:szCs w:val="24"/>
      <w:lang w:eastAsia="en-GB"/>
    </w:rPr>
  </w:style>
  <w:style w:type="paragraph" w:styleId="Footer">
    <w:name w:val="footer"/>
    <w:basedOn w:val="Normal"/>
    <w:link w:val="FooterChar"/>
    <w:uiPriority w:val="99"/>
    <w:unhideWhenUsed/>
    <w:rsid w:val="00A2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3DE"/>
    <w:rPr>
      <w:rFonts w:ascii="Arial" w:hAnsi="Arial" w:cs="Arial"/>
      <w:sz w:val="24"/>
      <w:szCs w:val="24"/>
      <w:lang w:eastAsia="en-GB"/>
    </w:rPr>
  </w:style>
  <w:style w:type="character" w:customStyle="1" w:styleId="UnresolvedMention1">
    <w:name w:val="Unresolved Mention1"/>
    <w:basedOn w:val="DefaultParagraphFont"/>
    <w:uiPriority w:val="99"/>
    <w:unhideWhenUsed/>
    <w:rsid w:val="00A223DE"/>
    <w:rPr>
      <w:color w:val="605E5C"/>
      <w:shd w:val="clear" w:color="auto" w:fill="E1DFDD"/>
    </w:rPr>
  </w:style>
  <w:style w:type="paragraph" w:styleId="Subtitle">
    <w:name w:val="Subtitle"/>
    <w:basedOn w:val="ListParagraph"/>
    <w:next w:val="Normal"/>
    <w:link w:val="SubtitleChar"/>
    <w:qFormat/>
    <w:rsid w:val="00510313"/>
    <w:pPr>
      <w:autoSpaceDE w:val="0"/>
      <w:autoSpaceDN w:val="0"/>
      <w:adjustRightInd w:val="0"/>
      <w:spacing w:before="120" w:after="120" w:line="240" w:lineRule="auto"/>
      <w:ind w:left="1440" w:hanging="731"/>
      <w:contextualSpacing w:val="0"/>
    </w:pPr>
    <w:rPr>
      <w:rFonts w:eastAsia="Times New Roman"/>
      <w:b/>
      <w:szCs w:val="22"/>
      <w:lang w:val="en-US" w:eastAsia="en-US"/>
    </w:rPr>
  </w:style>
  <w:style w:type="character" w:customStyle="1" w:styleId="SubtitleChar">
    <w:name w:val="Subtitle Char"/>
    <w:basedOn w:val="DefaultParagraphFont"/>
    <w:link w:val="Subtitle"/>
    <w:rsid w:val="00510313"/>
    <w:rPr>
      <w:rFonts w:ascii="Arial" w:eastAsia="Times New Roman" w:hAnsi="Arial" w:cs="Arial"/>
      <w:b/>
      <w:sz w:val="24"/>
      <w:lang w:val="en-US"/>
    </w:rPr>
  </w:style>
  <w:style w:type="paragraph" w:styleId="TOC4">
    <w:name w:val="toc 4"/>
    <w:basedOn w:val="Normal"/>
    <w:next w:val="Normal"/>
    <w:autoRedefine/>
    <w:uiPriority w:val="39"/>
    <w:unhideWhenUsed/>
    <w:rsid w:val="00303A4E"/>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3A4E"/>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3A4E"/>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3A4E"/>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3A4E"/>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3A4E"/>
    <w:pPr>
      <w:spacing w:after="100"/>
      <w:ind w:left="1760"/>
    </w:pPr>
    <w:rPr>
      <w:rFonts w:asciiTheme="minorHAnsi" w:eastAsiaTheme="minorEastAsia" w:hAnsiTheme="minorHAnsi" w:cstheme="minorBidi"/>
      <w:sz w:val="22"/>
      <w:szCs w:val="22"/>
    </w:rPr>
  </w:style>
  <w:style w:type="paragraph" w:customStyle="1" w:styleId="trt0xe">
    <w:name w:val="trt0xe"/>
    <w:basedOn w:val="Normal"/>
    <w:rsid w:val="00457DB5"/>
    <w:pPr>
      <w:spacing w:after="0" w:line="240" w:lineRule="auto"/>
    </w:pPr>
    <w:rPr>
      <w:rFonts w:ascii="Times New Roman" w:eastAsia="Times New Roman" w:hAnsi="Times New Roman" w:cs="Times New Roman"/>
    </w:rPr>
  </w:style>
  <w:style w:type="character" w:customStyle="1" w:styleId="ilfuvd">
    <w:name w:val="ilfuvd"/>
    <w:basedOn w:val="DefaultParagraphFont"/>
    <w:rsid w:val="003B23EE"/>
  </w:style>
  <w:style w:type="paragraph" w:styleId="Revision">
    <w:name w:val="Revision"/>
    <w:hidden/>
    <w:uiPriority w:val="99"/>
    <w:semiHidden/>
    <w:rsid w:val="003E1657"/>
    <w:pPr>
      <w:spacing w:after="0" w:line="240" w:lineRule="auto"/>
    </w:pPr>
    <w:rPr>
      <w:rFonts w:ascii="Arial" w:hAnsi="Arial" w:cs="Arial"/>
      <w:sz w:val="24"/>
      <w:szCs w:val="24"/>
      <w:lang w:eastAsia="en-GB"/>
    </w:rPr>
  </w:style>
  <w:style w:type="paragraph" w:customStyle="1" w:styleId="Pa18">
    <w:name w:val="Pa18"/>
    <w:basedOn w:val="Default"/>
    <w:next w:val="Default"/>
    <w:uiPriority w:val="99"/>
    <w:rsid w:val="007A248F"/>
    <w:pPr>
      <w:spacing w:line="221" w:lineRule="atLeast"/>
    </w:pPr>
    <w:rPr>
      <w:rFonts w:ascii="FS Me" w:hAnsi="FS Me" w:cstheme="minorBidi"/>
      <w:color w:val="auto"/>
    </w:rPr>
  </w:style>
  <w:style w:type="character" w:styleId="Strong">
    <w:name w:val="Strong"/>
    <w:basedOn w:val="DefaultParagraphFont"/>
    <w:uiPriority w:val="22"/>
    <w:qFormat/>
    <w:rsid w:val="00261B69"/>
    <w:rPr>
      <w:b/>
      <w:bCs/>
    </w:rPr>
  </w:style>
  <w:style w:type="paragraph" w:styleId="NormalWeb">
    <w:name w:val="Normal (Web)"/>
    <w:basedOn w:val="Normal"/>
    <w:uiPriority w:val="99"/>
    <w:semiHidden/>
    <w:unhideWhenUsed/>
    <w:rsid w:val="00261B69"/>
    <w:pPr>
      <w:spacing w:after="150" w:line="240" w:lineRule="auto"/>
    </w:pPr>
    <w:rPr>
      <w:rFonts w:ascii="Times New Roman" w:eastAsia="Times New Roman" w:hAnsi="Times New Roman" w:cs="Times New Roman"/>
    </w:rPr>
  </w:style>
  <w:style w:type="paragraph" w:customStyle="1" w:styleId="Subhead">
    <w:name w:val="Subhead"/>
    <w:basedOn w:val="Normal"/>
    <w:link w:val="SubheadChar"/>
    <w:qFormat/>
    <w:rsid w:val="00482F3B"/>
    <w:pPr>
      <w:spacing w:before="240" w:after="120" w:line="240" w:lineRule="auto"/>
      <w:ind w:left="720"/>
      <w:contextualSpacing/>
    </w:pPr>
    <w:rPr>
      <w:rFonts w:cs="Times New Roman"/>
      <w:b/>
      <w:lang w:eastAsia="en-US"/>
    </w:rPr>
  </w:style>
  <w:style w:type="character" w:customStyle="1" w:styleId="SubheadChar">
    <w:name w:val="Subhead Char"/>
    <w:basedOn w:val="DefaultParagraphFont"/>
    <w:link w:val="Subhead"/>
    <w:rsid w:val="00482F3B"/>
    <w:rPr>
      <w:rFonts w:ascii="Arial"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782">
      <w:bodyDiv w:val="1"/>
      <w:marLeft w:val="0"/>
      <w:marRight w:val="0"/>
      <w:marTop w:val="0"/>
      <w:marBottom w:val="0"/>
      <w:divBdr>
        <w:top w:val="none" w:sz="0" w:space="0" w:color="auto"/>
        <w:left w:val="none" w:sz="0" w:space="0" w:color="auto"/>
        <w:bottom w:val="none" w:sz="0" w:space="0" w:color="auto"/>
        <w:right w:val="none" w:sz="0" w:space="0" w:color="auto"/>
      </w:divBdr>
    </w:div>
    <w:div w:id="412363410">
      <w:bodyDiv w:val="1"/>
      <w:marLeft w:val="0"/>
      <w:marRight w:val="0"/>
      <w:marTop w:val="0"/>
      <w:marBottom w:val="0"/>
      <w:divBdr>
        <w:top w:val="none" w:sz="0" w:space="0" w:color="auto"/>
        <w:left w:val="none" w:sz="0" w:space="0" w:color="auto"/>
        <w:bottom w:val="none" w:sz="0" w:space="0" w:color="auto"/>
        <w:right w:val="none" w:sz="0" w:space="0" w:color="auto"/>
      </w:divBdr>
    </w:div>
    <w:div w:id="421419881">
      <w:bodyDiv w:val="1"/>
      <w:marLeft w:val="0"/>
      <w:marRight w:val="0"/>
      <w:marTop w:val="0"/>
      <w:marBottom w:val="0"/>
      <w:divBdr>
        <w:top w:val="none" w:sz="0" w:space="0" w:color="auto"/>
        <w:left w:val="none" w:sz="0" w:space="0" w:color="auto"/>
        <w:bottom w:val="none" w:sz="0" w:space="0" w:color="auto"/>
        <w:right w:val="none" w:sz="0" w:space="0" w:color="auto"/>
      </w:divBdr>
    </w:div>
    <w:div w:id="537664553">
      <w:bodyDiv w:val="1"/>
      <w:marLeft w:val="0"/>
      <w:marRight w:val="0"/>
      <w:marTop w:val="0"/>
      <w:marBottom w:val="0"/>
      <w:divBdr>
        <w:top w:val="none" w:sz="0" w:space="0" w:color="auto"/>
        <w:left w:val="none" w:sz="0" w:space="0" w:color="auto"/>
        <w:bottom w:val="none" w:sz="0" w:space="0" w:color="auto"/>
        <w:right w:val="none" w:sz="0" w:space="0" w:color="auto"/>
      </w:divBdr>
    </w:div>
    <w:div w:id="588583160">
      <w:bodyDiv w:val="1"/>
      <w:marLeft w:val="0"/>
      <w:marRight w:val="0"/>
      <w:marTop w:val="0"/>
      <w:marBottom w:val="0"/>
      <w:divBdr>
        <w:top w:val="none" w:sz="0" w:space="0" w:color="auto"/>
        <w:left w:val="none" w:sz="0" w:space="0" w:color="auto"/>
        <w:bottom w:val="none" w:sz="0" w:space="0" w:color="auto"/>
        <w:right w:val="none" w:sz="0" w:space="0" w:color="auto"/>
      </w:divBdr>
      <w:divsChild>
        <w:div w:id="536089002">
          <w:marLeft w:val="0"/>
          <w:marRight w:val="0"/>
          <w:marTop w:val="0"/>
          <w:marBottom w:val="0"/>
          <w:divBdr>
            <w:top w:val="none" w:sz="0" w:space="0" w:color="auto"/>
            <w:left w:val="none" w:sz="0" w:space="0" w:color="auto"/>
            <w:bottom w:val="none" w:sz="0" w:space="0" w:color="auto"/>
            <w:right w:val="none" w:sz="0" w:space="0" w:color="auto"/>
          </w:divBdr>
          <w:divsChild>
            <w:div w:id="1559969974">
              <w:marLeft w:val="0"/>
              <w:marRight w:val="0"/>
              <w:marTop w:val="0"/>
              <w:marBottom w:val="0"/>
              <w:divBdr>
                <w:top w:val="none" w:sz="0" w:space="0" w:color="auto"/>
                <w:left w:val="none" w:sz="0" w:space="0" w:color="auto"/>
                <w:bottom w:val="none" w:sz="0" w:space="0" w:color="auto"/>
                <w:right w:val="none" w:sz="0" w:space="0" w:color="auto"/>
              </w:divBdr>
              <w:divsChild>
                <w:div w:id="1106580197">
                  <w:marLeft w:val="0"/>
                  <w:marRight w:val="0"/>
                  <w:marTop w:val="0"/>
                  <w:marBottom w:val="0"/>
                  <w:divBdr>
                    <w:top w:val="none" w:sz="0" w:space="0" w:color="auto"/>
                    <w:left w:val="none" w:sz="0" w:space="0" w:color="auto"/>
                    <w:bottom w:val="none" w:sz="0" w:space="0" w:color="auto"/>
                    <w:right w:val="none" w:sz="0" w:space="0" w:color="auto"/>
                  </w:divBdr>
                  <w:divsChild>
                    <w:div w:id="1718359303">
                      <w:marLeft w:val="0"/>
                      <w:marRight w:val="0"/>
                      <w:marTop w:val="0"/>
                      <w:marBottom w:val="0"/>
                      <w:divBdr>
                        <w:top w:val="none" w:sz="0" w:space="0" w:color="auto"/>
                        <w:left w:val="none" w:sz="0" w:space="0" w:color="auto"/>
                        <w:bottom w:val="none" w:sz="0" w:space="0" w:color="auto"/>
                        <w:right w:val="none" w:sz="0" w:space="0" w:color="auto"/>
                      </w:divBdr>
                      <w:divsChild>
                        <w:div w:id="549003599">
                          <w:marLeft w:val="0"/>
                          <w:marRight w:val="0"/>
                          <w:marTop w:val="0"/>
                          <w:marBottom w:val="0"/>
                          <w:divBdr>
                            <w:top w:val="none" w:sz="0" w:space="0" w:color="auto"/>
                            <w:left w:val="none" w:sz="0" w:space="0" w:color="auto"/>
                            <w:bottom w:val="none" w:sz="0" w:space="0" w:color="auto"/>
                            <w:right w:val="none" w:sz="0" w:space="0" w:color="auto"/>
                          </w:divBdr>
                          <w:divsChild>
                            <w:div w:id="1286617466">
                              <w:marLeft w:val="2070"/>
                              <w:marRight w:val="3960"/>
                              <w:marTop w:val="0"/>
                              <w:marBottom w:val="0"/>
                              <w:divBdr>
                                <w:top w:val="none" w:sz="0" w:space="0" w:color="auto"/>
                                <w:left w:val="none" w:sz="0" w:space="0" w:color="auto"/>
                                <w:bottom w:val="none" w:sz="0" w:space="0" w:color="auto"/>
                                <w:right w:val="none" w:sz="0" w:space="0" w:color="auto"/>
                              </w:divBdr>
                              <w:divsChild>
                                <w:div w:id="1546141639">
                                  <w:marLeft w:val="0"/>
                                  <w:marRight w:val="0"/>
                                  <w:marTop w:val="0"/>
                                  <w:marBottom w:val="0"/>
                                  <w:divBdr>
                                    <w:top w:val="none" w:sz="0" w:space="0" w:color="auto"/>
                                    <w:left w:val="none" w:sz="0" w:space="0" w:color="auto"/>
                                    <w:bottom w:val="none" w:sz="0" w:space="0" w:color="auto"/>
                                    <w:right w:val="none" w:sz="0" w:space="0" w:color="auto"/>
                                  </w:divBdr>
                                  <w:divsChild>
                                    <w:div w:id="1861118772">
                                      <w:marLeft w:val="0"/>
                                      <w:marRight w:val="0"/>
                                      <w:marTop w:val="0"/>
                                      <w:marBottom w:val="0"/>
                                      <w:divBdr>
                                        <w:top w:val="none" w:sz="0" w:space="0" w:color="auto"/>
                                        <w:left w:val="none" w:sz="0" w:space="0" w:color="auto"/>
                                        <w:bottom w:val="none" w:sz="0" w:space="0" w:color="auto"/>
                                        <w:right w:val="none" w:sz="0" w:space="0" w:color="auto"/>
                                      </w:divBdr>
                                      <w:divsChild>
                                        <w:div w:id="1968006090">
                                          <w:marLeft w:val="0"/>
                                          <w:marRight w:val="0"/>
                                          <w:marTop w:val="0"/>
                                          <w:marBottom w:val="0"/>
                                          <w:divBdr>
                                            <w:top w:val="none" w:sz="0" w:space="0" w:color="auto"/>
                                            <w:left w:val="none" w:sz="0" w:space="0" w:color="auto"/>
                                            <w:bottom w:val="none" w:sz="0" w:space="0" w:color="auto"/>
                                            <w:right w:val="none" w:sz="0" w:space="0" w:color="auto"/>
                                          </w:divBdr>
                                          <w:divsChild>
                                            <w:div w:id="1206865141">
                                              <w:marLeft w:val="0"/>
                                              <w:marRight w:val="0"/>
                                              <w:marTop w:val="90"/>
                                              <w:marBottom w:val="0"/>
                                              <w:divBdr>
                                                <w:top w:val="none" w:sz="0" w:space="0" w:color="auto"/>
                                                <w:left w:val="none" w:sz="0" w:space="0" w:color="auto"/>
                                                <w:bottom w:val="none" w:sz="0" w:space="0" w:color="auto"/>
                                                <w:right w:val="none" w:sz="0" w:space="0" w:color="auto"/>
                                              </w:divBdr>
                                              <w:divsChild>
                                                <w:div w:id="663633736">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1510559294">
                                                          <w:marLeft w:val="0"/>
                                                          <w:marRight w:val="0"/>
                                                          <w:marTop w:val="0"/>
                                                          <w:marBottom w:val="450"/>
                                                          <w:divBdr>
                                                            <w:top w:val="none" w:sz="0" w:space="0" w:color="auto"/>
                                                            <w:left w:val="none" w:sz="0" w:space="0" w:color="auto"/>
                                                            <w:bottom w:val="none" w:sz="0" w:space="0" w:color="auto"/>
                                                            <w:right w:val="none" w:sz="0" w:space="0" w:color="auto"/>
                                                          </w:divBdr>
                                                          <w:divsChild>
                                                            <w:div w:id="883907246">
                                                              <w:marLeft w:val="0"/>
                                                              <w:marRight w:val="0"/>
                                                              <w:marTop w:val="0"/>
                                                              <w:marBottom w:val="0"/>
                                                              <w:divBdr>
                                                                <w:top w:val="none" w:sz="0" w:space="0" w:color="auto"/>
                                                                <w:left w:val="none" w:sz="0" w:space="0" w:color="auto"/>
                                                                <w:bottom w:val="none" w:sz="0" w:space="0" w:color="auto"/>
                                                                <w:right w:val="none" w:sz="0" w:space="0" w:color="auto"/>
                                                              </w:divBdr>
                                                              <w:divsChild>
                                                                <w:div w:id="1341082060">
                                                                  <w:marLeft w:val="0"/>
                                                                  <w:marRight w:val="0"/>
                                                                  <w:marTop w:val="0"/>
                                                                  <w:marBottom w:val="0"/>
                                                                  <w:divBdr>
                                                                    <w:top w:val="none" w:sz="0" w:space="0" w:color="auto"/>
                                                                    <w:left w:val="none" w:sz="0" w:space="0" w:color="auto"/>
                                                                    <w:bottom w:val="none" w:sz="0" w:space="0" w:color="auto"/>
                                                                    <w:right w:val="none" w:sz="0" w:space="0" w:color="auto"/>
                                                                  </w:divBdr>
                                                                  <w:divsChild>
                                                                    <w:div w:id="2031374697">
                                                                      <w:marLeft w:val="0"/>
                                                                      <w:marRight w:val="0"/>
                                                                      <w:marTop w:val="0"/>
                                                                      <w:marBottom w:val="0"/>
                                                                      <w:divBdr>
                                                                        <w:top w:val="none" w:sz="0" w:space="0" w:color="auto"/>
                                                                        <w:left w:val="none" w:sz="0" w:space="0" w:color="auto"/>
                                                                        <w:bottom w:val="none" w:sz="0" w:space="0" w:color="auto"/>
                                                                        <w:right w:val="none" w:sz="0" w:space="0" w:color="auto"/>
                                                                      </w:divBdr>
                                                                      <w:divsChild>
                                                                        <w:div w:id="553196399">
                                                                          <w:marLeft w:val="0"/>
                                                                          <w:marRight w:val="0"/>
                                                                          <w:marTop w:val="0"/>
                                                                          <w:marBottom w:val="0"/>
                                                                          <w:divBdr>
                                                                            <w:top w:val="none" w:sz="0" w:space="0" w:color="auto"/>
                                                                            <w:left w:val="none" w:sz="0" w:space="0" w:color="auto"/>
                                                                            <w:bottom w:val="none" w:sz="0" w:space="0" w:color="auto"/>
                                                                            <w:right w:val="none" w:sz="0" w:space="0" w:color="auto"/>
                                                                          </w:divBdr>
                                                                          <w:divsChild>
                                                                            <w:div w:id="538858429">
                                                                              <w:marLeft w:val="0"/>
                                                                              <w:marRight w:val="0"/>
                                                                              <w:marTop w:val="0"/>
                                                                              <w:marBottom w:val="0"/>
                                                                              <w:divBdr>
                                                                                <w:top w:val="none" w:sz="0" w:space="0" w:color="auto"/>
                                                                                <w:left w:val="none" w:sz="0" w:space="0" w:color="auto"/>
                                                                                <w:bottom w:val="none" w:sz="0" w:space="0" w:color="auto"/>
                                                                                <w:right w:val="none" w:sz="0" w:space="0" w:color="auto"/>
                                                                              </w:divBdr>
                                                                              <w:divsChild>
                                                                                <w:div w:id="2110657441">
                                                                                  <w:marLeft w:val="0"/>
                                                                                  <w:marRight w:val="0"/>
                                                                                  <w:marTop w:val="0"/>
                                                                                  <w:marBottom w:val="0"/>
                                                                                  <w:divBdr>
                                                                                    <w:top w:val="none" w:sz="0" w:space="0" w:color="auto"/>
                                                                                    <w:left w:val="none" w:sz="0" w:space="0" w:color="auto"/>
                                                                                    <w:bottom w:val="none" w:sz="0" w:space="0" w:color="auto"/>
                                                                                    <w:right w:val="none" w:sz="0" w:space="0" w:color="auto"/>
                                                                                  </w:divBdr>
                                                                                  <w:divsChild>
                                                                                    <w:div w:id="9261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20018">
      <w:bodyDiv w:val="1"/>
      <w:marLeft w:val="0"/>
      <w:marRight w:val="0"/>
      <w:marTop w:val="0"/>
      <w:marBottom w:val="0"/>
      <w:divBdr>
        <w:top w:val="none" w:sz="0" w:space="0" w:color="auto"/>
        <w:left w:val="none" w:sz="0" w:space="0" w:color="auto"/>
        <w:bottom w:val="none" w:sz="0" w:space="0" w:color="auto"/>
        <w:right w:val="none" w:sz="0" w:space="0" w:color="auto"/>
      </w:divBdr>
      <w:divsChild>
        <w:div w:id="1674214667">
          <w:marLeft w:val="0"/>
          <w:marRight w:val="0"/>
          <w:marTop w:val="0"/>
          <w:marBottom w:val="0"/>
          <w:divBdr>
            <w:top w:val="none" w:sz="0" w:space="0" w:color="auto"/>
            <w:left w:val="none" w:sz="0" w:space="0" w:color="auto"/>
            <w:bottom w:val="none" w:sz="0" w:space="0" w:color="auto"/>
            <w:right w:val="none" w:sz="0" w:space="0" w:color="auto"/>
          </w:divBdr>
          <w:divsChild>
            <w:div w:id="1705328247">
              <w:marLeft w:val="0"/>
              <w:marRight w:val="0"/>
              <w:marTop w:val="0"/>
              <w:marBottom w:val="0"/>
              <w:divBdr>
                <w:top w:val="none" w:sz="0" w:space="0" w:color="auto"/>
                <w:left w:val="none" w:sz="0" w:space="0" w:color="auto"/>
                <w:bottom w:val="none" w:sz="0" w:space="0" w:color="auto"/>
                <w:right w:val="none" w:sz="0" w:space="0" w:color="auto"/>
              </w:divBdr>
              <w:divsChild>
                <w:div w:id="1249072013">
                  <w:marLeft w:val="0"/>
                  <w:marRight w:val="0"/>
                  <w:marTop w:val="0"/>
                  <w:marBottom w:val="0"/>
                  <w:divBdr>
                    <w:top w:val="none" w:sz="0" w:space="0" w:color="auto"/>
                    <w:left w:val="none" w:sz="0" w:space="0" w:color="auto"/>
                    <w:bottom w:val="none" w:sz="0" w:space="0" w:color="auto"/>
                    <w:right w:val="none" w:sz="0" w:space="0" w:color="auto"/>
                  </w:divBdr>
                  <w:divsChild>
                    <w:div w:id="211118790">
                      <w:marLeft w:val="0"/>
                      <w:marRight w:val="0"/>
                      <w:marTop w:val="0"/>
                      <w:marBottom w:val="0"/>
                      <w:divBdr>
                        <w:top w:val="none" w:sz="0" w:space="0" w:color="auto"/>
                        <w:left w:val="none" w:sz="0" w:space="0" w:color="auto"/>
                        <w:bottom w:val="none" w:sz="0" w:space="0" w:color="auto"/>
                        <w:right w:val="none" w:sz="0" w:space="0" w:color="auto"/>
                      </w:divBdr>
                      <w:divsChild>
                        <w:div w:id="67120472">
                          <w:marLeft w:val="0"/>
                          <w:marRight w:val="0"/>
                          <w:marTop w:val="0"/>
                          <w:marBottom w:val="0"/>
                          <w:divBdr>
                            <w:top w:val="none" w:sz="0" w:space="0" w:color="auto"/>
                            <w:left w:val="none" w:sz="0" w:space="0" w:color="auto"/>
                            <w:bottom w:val="none" w:sz="0" w:space="0" w:color="auto"/>
                            <w:right w:val="none" w:sz="0" w:space="0" w:color="auto"/>
                          </w:divBdr>
                          <w:divsChild>
                            <w:div w:id="108547948">
                              <w:marLeft w:val="0"/>
                              <w:marRight w:val="0"/>
                              <w:marTop w:val="0"/>
                              <w:marBottom w:val="0"/>
                              <w:divBdr>
                                <w:top w:val="none" w:sz="0" w:space="0" w:color="auto"/>
                                <w:left w:val="none" w:sz="0" w:space="0" w:color="auto"/>
                                <w:bottom w:val="none" w:sz="0" w:space="0" w:color="auto"/>
                                <w:right w:val="none" w:sz="0" w:space="0" w:color="auto"/>
                              </w:divBdr>
                              <w:divsChild>
                                <w:div w:id="1379470480">
                                  <w:marLeft w:val="0"/>
                                  <w:marRight w:val="0"/>
                                  <w:marTop w:val="0"/>
                                  <w:marBottom w:val="0"/>
                                  <w:divBdr>
                                    <w:top w:val="none" w:sz="0" w:space="0" w:color="auto"/>
                                    <w:left w:val="none" w:sz="0" w:space="0" w:color="auto"/>
                                    <w:bottom w:val="none" w:sz="0" w:space="0" w:color="auto"/>
                                    <w:right w:val="none" w:sz="0" w:space="0" w:color="auto"/>
                                  </w:divBdr>
                                  <w:divsChild>
                                    <w:div w:id="208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481197">
      <w:bodyDiv w:val="1"/>
      <w:marLeft w:val="0"/>
      <w:marRight w:val="0"/>
      <w:marTop w:val="0"/>
      <w:marBottom w:val="0"/>
      <w:divBdr>
        <w:top w:val="none" w:sz="0" w:space="0" w:color="auto"/>
        <w:left w:val="none" w:sz="0" w:space="0" w:color="auto"/>
        <w:bottom w:val="none" w:sz="0" w:space="0" w:color="auto"/>
        <w:right w:val="none" w:sz="0" w:space="0" w:color="auto"/>
      </w:divBdr>
    </w:div>
    <w:div w:id="1373505793">
      <w:bodyDiv w:val="1"/>
      <w:marLeft w:val="0"/>
      <w:marRight w:val="0"/>
      <w:marTop w:val="0"/>
      <w:marBottom w:val="0"/>
      <w:divBdr>
        <w:top w:val="none" w:sz="0" w:space="0" w:color="auto"/>
        <w:left w:val="none" w:sz="0" w:space="0" w:color="auto"/>
        <w:bottom w:val="none" w:sz="0" w:space="0" w:color="auto"/>
        <w:right w:val="none" w:sz="0" w:space="0" w:color="auto"/>
      </w:divBdr>
    </w:div>
    <w:div w:id="1615675913">
      <w:bodyDiv w:val="1"/>
      <w:marLeft w:val="0"/>
      <w:marRight w:val="0"/>
      <w:marTop w:val="0"/>
      <w:marBottom w:val="0"/>
      <w:divBdr>
        <w:top w:val="none" w:sz="0" w:space="0" w:color="auto"/>
        <w:left w:val="none" w:sz="0" w:space="0" w:color="auto"/>
        <w:bottom w:val="none" w:sz="0" w:space="0" w:color="auto"/>
        <w:right w:val="none" w:sz="0" w:space="0" w:color="auto"/>
      </w:divBdr>
      <w:divsChild>
        <w:div w:id="316224304">
          <w:marLeft w:val="0"/>
          <w:marRight w:val="0"/>
          <w:marTop w:val="0"/>
          <w:marBottom w:val="0"/>
          <w:divBdr>
            <w:top w:val="none" w:sz="0" w:space="0" w:color="auto"/>
            <w:left w:val="none" w:sz="0" w:space="0" w:color="auto"/>
            <w:bottom w:val="none" w:sz="0" w:space="0" w:color="auto"/>
            <w:right w:val="none" w:sz="0" w:space="0" w:color="auto"/>
          </w:divBdr>
          <w:divsChild>
            <w:div w:id="824588406">
              <w:marLeft w:val="0"/>
              <w:marRight w:val="0"/>
              <w:marTop w:val="0"/>
              <w:marBottom w:val="0"/>
              <w:divBdr>
                <w:top w:val="none" w:sz="0" w:space="0" w:color="auto"/>
                <w:left w:val="none" w:sz="0" w:space="0" w:color="auto"/>
                <w:bottom w:val="none" w:sz="0" w:space="0" w:color="auto"/>
                <w:right w:val="none" w:sz="0" w:space="0" w:color="auto"/>
              </w:divBdr>
              <w:divsChild>
                <w:div w:id="1862738914">
                  <w:marLeft w:val="0"/>
                  <w:marRight w:val="0"/>
                  <w:marTop w:val="0"/>
                  <w:marBottom w:val="0"/>
                  <w:divBdr>
                    <w:top w:val="none" w:sz="0" w:space="0" w:color="auto"/>
                    <w:left w:val="none" w:sz="0" w:space="0" w:color="auto"/>
                    <w:bottom w:val="none" w:sz="0" w:space="0" w:color="auto"/>
                    <w:right w:val="none" w:sz="0" w:space="0" w:color="auto"/>
                  </w:divBdr>
                  <w:divsChild>
                    <w:div w:id="1673020510">
                      <w:marLeft w:val="0"/>
                      <w:marRight w:val="0"/>
                      <w:marTop w:val="0"/>
                      <w:marBottom w:val="0"/>
                      <w:divBdr>
                        <w:top w:val="none" w:sz="0" w:space="0" w:color="auto"/>
                        <w:left w:val="none" w:sz="0" w:space="0" w:color="auto"/>
                        <w:bottom w:val="none" w:sz="0" w:space="0" w:color="auto"/>
                        <w:right w:val="none" w:sz="0" w:space="0" w:color="auto"/>
                      </w:divBdr>
                      <w:divsChild>
                        <w:div w:id="89277584">
                          <w:marLeft w:val="0"/>
                          <w:marRight w:val="0"/>
                          <w:marTop w:val="0"/>
                          <w:marBottom w:val="0"/>
                          <w:divBdr>
                            <w:top w:val="none" w:sz="0" w:space="0" w:color="auto"/>
                            <w:left w:val="none" w:sz="0" w:space="0" w:color="auto"/>
                            <w:bottom w:val="none" w:sz="0" w:space="0" w:color="auto"/>
                            <w:right w:val="none" w:sz="0" w:space="0" w:color="auto"/>
                          </w:divBdr>
                          <w:divsChild>
                            <w:div w:id="1162964509">
                              <w:marLeft w:val="0"/>
                              <w:marRight w:val="0"/>
                              <w:marTop w:val="0"/>
                              <w:marBottom w:val="0"/>
                              <w:divBdr>
                                <w:top w:val="none" w:sz="0" w:space="0" w:color="auto"/>
                                <w:left w:val="none" w:sz="0" w:space="0" w:color="auto"/>
                                <w:bottom w:val="none" w:sz="0" w:space="0" w:color="auto"/>
                                <w:right w:val="none" w:sz="0" w:space="0" w:color="auto"/>
                              </w:divBdr>
                              <w:divsChild>
                                <w:div w:id="1712920986">
                                  <w:marLeft w:val="0"/>
                                  <w:marRight w:val="0"/>
                                  <w:marTop w:val="0"/>
                                  <w:marBottom w:val="0"/>
                                  <w:divBdr>
                                    <w:top w:val="none" w:sz="0" w:space="0" w:color="auto"/>
                                    <w:left w:val="none" w:sz="0" w:space="0" w:color="auto"/>
                                    <w:bottom w:val="none" w:sz="0" w:space="0" w:color="auto"/>
                                    <w:right w:val="none" w:sz="0" w:space="0" w:color="auto"/>
                                  </w:divBdr>
                                  <w:divsChild>
                                    <w:div w:id="513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555139">
      <w:bodyDiv w:val="1"/>
      <w:marLeft w:val="0"/>
      <w:marRight w:val="0"/>
      <w:marTop w:val="0"/>
      <w:marBottom w:val="0"/>
      <w:divBdr>
        <w:top w:val="none" w:sz="0" w:space="0" w:color="auto"/>
        <w:left w:val="none" w:sz="0" w:space="0" w:color="auto"/>
        <w:bottom w:val="none" w:sz="0" w:space="0" w:color="auto"/>
        <w:right w:val="none" w:sz="0" w:space="0" w:color="auto"/>
      </w:divBdr>
    </w:div>
    <w:div w:id="1630622694">
      <w:bodyDiv w:val="1"/>
      <w:marLeft w:val="0"/>
      <w:marRight w:val="0"/>
      <w:marTop w:val="0"/>
      <w:marBottom w:val="0"/>
      <w:divBdr>
        <w:top w:val="none" w:sz="0" w:space="0" w:color="auto"/>
        <w:left w:val="none" w:sz="0" w:space="0" w:color="auto"/>
        <w:bottom w:val="none" w:sz="0" w:space="0" w:color="auto"/>
        <w:right w:val="none" w:sz="0" w:space="0" w:color="auto"/>
      </w:divBdr>
    </w:div>
    <w:div w:id="1639727016">
      <w:bodyDiv w:val="1"/>
      <w:marLeft w:val="0"/>
      <w:marRight w:val="0"/>
      <w:marTop w:val="0"/>
      <w:marBottom w:val="0"/>
      <w:divBdr>
        <w:top w:val="none" w:sz="0" w:space="0" w:color="auto"/>
        <w:left w:val="none" w:sz="0" w:space="0" w:color="auto"/>
        <w:bottom w:val="none" w:sz="0" w:space="0" w:color="auto"/>
        <w:right w:val="none" w:sz="0" w:space="0" w:color="auto"/>
      </w:divBdr>
    </w:div>
    <w:div w:id="19029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3B9224DF954680E9BE8D309CCFAB" ma:contentTypeVersion="13" ma:contentTypeDescription="Create a new document." ma:contentTypeScope="" ma:versionID="0b1846a5f7906acf0124ac3809a72f75">
  <xsd:schema xmlns:xsd="http://www.w3.org/2001/XMLSchema" xmlns:xs="http://www.w3.org/2001/XMLSchema" xmlns:p="http://schemas.microsoft.com/office/2006/metadata/properties" xmlns:ns3="fcd55e2b-e273-4208-9dd7-ae2c970e647a" xmlns:ns4="13659835-919a-46cc-bbde-b302ff2916b8" targetNamespace="http://schemas.microsoft.com/office/2006/metadata/properties" ma:root="true" ma:fieldsID="1950522fba56c7ff0388485eebc55262" ns3:_="" ns4:_="">
    <xsd:import namespace="fcd55e2b-e273-4208-9dd7-ae2c970e647a"/>
    <xsd:import namespace="13659835-919a-46cc-bbde-b302ff291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5e2b-e273-4208-9dd7-ae2c970e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59835-919a-46cc-bbde-b302ff2916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205C-02EB-460E-A670-A3F21AB2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5e2b-e273-4208-9dd7-ae2c970e647a"/>
    <ds:schemaRef ds:uri="13659835-919a-46cc-bbde-b302ff29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EC06-CB9E-4336-BBF8-DF5E24219B57}">
  <ds:schemaRefs>
    <ds:schemaRef ds:uri="http://schemas.microsoft.com/sharepoint/v3/contenttype/forms"/>
  </ds:schemaRefs>
</ds:datastoreItem>
</file>

<file path=customXml/itemProps3.xml><?xml version="1.0" encoding="utf-8"?>
<ds:datastoreItem xmlns:ds="http://schemas.openxmlformats.org/officeDocument/2006/customXml" ds:itemID="{ED750DAE-EA3F-4737-A250-C8A4C3F7F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A6379A-7108-416B-B57E-24133B98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6282</Words>
  <Characters>35809</Characters>
  <Application>Microsoft Office Word</Application>
  <DocSecurity>4</DocSecurity>
  <Lines>298</Lines>
  <Paragraphs>84</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Direct Payment Employment Support Service </vt:lpstr>
      <vt:lpstr>Introduction </vt:lpstr>
      <vt:lpstr>    Who is the Service for?</vt:lpstr>
      <vt:lpstr>    </vt:lpstr>
      <vt:lpstr>    Referrals</vt:lpstr>
      <vt:lpstr>    </vt:lpstr>
      <vt:lpstr>    </vt:lpstr>
      <vt:lpstr>    </vt:lpstr>
      <vt:lpstr>    </vt:lpstr>
      <vt:lpstr>    </vt:lpstr>
      <vt:lpstr>    </vt:lpstr>
      <vt:lpstr>    </vt:lpstr>
      <vt:lpstr>    Quality standards and safeguarding</vt:lpstr>
      <vt:lpstr>Key outcomes for the service user </vt:lpstr>
      <vt:lpstr>    </vt:lpstr>
      <vt:lpstr>    “I” Statements </vt:lpstr>
      <vt:lpstr>Service requirements</vt:lpstr>
      <vt:lpstr>    </vt:lpstr>
      <vt:lpstr>    Support planning/best use of Direct Payments</vt:lpstr>
      <vt:lpstr>    Training and Development </vt:lpstr>
      <vt:lpstr>    Practical Advice, Guidance, Information and Support </vt:lpstr>
      <vt:lpstr>    Support to Personal Assistants </vt:lpstr>
      <vt:lpstr>    PA Finder Tool </vt:lpstr>
      <vt:lpstr>    Personal Health Budgets</vt:lpstr>
      <vt:lpstr/>
      <vt:lpstr>    Access</vt:lpstr>
      <vt:lpstr>Outcomes and Indicators </vt:lpstr>
      <vt:lpstr>    </vt:lpstr>
      <vt:lpstr>    Privacy and Dignity </vt:lpstr>
      <vt:lpstr>    Equalities </vt:lpstr>
      <vt:lpstr>    Management &amp; Personnel</vt:lpstr>
      <vt:lpstr>    Training</vt:lpstr>
      <vt:lpstr>    Recruitment</vt:lpstr>
      <vt:lpstr>    Standards and behavior  </vt:lpstr>
      <vt:lpstr>    Business &amp; Pandemic Continuity Plans</vt:lpstr>
      <vt:lpstr>    Staff Misconduct </vt:lpstr>
      <vt:lpstr>    Volunteering</vt:lpstr>
      <vt:lpstr>    In case of emergency</vt:lpstr>
      <vt:lpstr>    Social Value and Social Enterprise</vt:lpstr>
      <vt:lpstr>    </vt:lpstr>
      <vt:lpstr>Monitoring Arrangements</vt:lpstr>
      <vt:lpstr/>
      <vt:lpstr>    </vt:lpstr>
      <vt:lpstr>    Administrative systems </vt:lpstr>
      <vt:lpstr>    Record Keeping and Data Protection Legislation </vt:lpstr>
      <vt:lpstr>    Compliments and complaints</vt:lpstr>
      <vt:lpstr>    Whistleblowing </vt:lpstr>
      <vt:lpstr>    Business Continuity Plan</vt:lpstr>
      <vt:lpstr>    Mobilisation</vt:lpstr>
      <vt:lpstr>    Provider forums</vt:lpstr>
      <vt:lpstr>    Policies and procedures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Sabila Hafejee</cp:lastModifiedBy>
  <cp:revision>2</cp:revision>
  <dcterms:created xsi:type="dcterms:W3CDTF">2022-08-03T14:26:00Z</dcterms:created>
  <dcterms:modified xsi:type="dcterms:W3CDTF">2022-08-03T14:26:00Z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0x0101002E7A3B9224DF954680E9BE8D309CCFAB</vt:lpwstr>
  </property>
</Properties>
</file>