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Transformers &amp; Switchgear</w:t>
                                </w:r>
                              </w:p>
                              <w:p w:rsidR="00D40C93" w:rsidRP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May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Transformers &amp; Switchgear</w:t>
                          </w:r>
                        </w:p>
                        <w:p w:rsidR="00D40C93" w:rsidRP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May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bookmarkStart w:id="0" w:name="_GoBack"/>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bookmarkEnd w:id="0"/>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p w:rsidR="00D40C93" w:rsidRPr="00F5428A" w:rsidRDefault="00211872"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p w:rsidR="00D40C93" w:rsidRPr="00F5428A" w:rsidRDefault="00211872"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of </w:t>
            </w:r>
            <w:r w:rsidR="00EC05B3">
              <w:rPr>
                <w:rFonts w:ascii="Franklin Gothic Book" w:hAnsi="Franklin Gothic Book" w:cs="Arial"/>
                <w:sz w:val="22"/>
                <w:szCs w:val="22"/>
              </w:rPr>
              <w:t>Transformers &amp; Switchgear</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46283F">
              <w:rPr>
                <w:rFonts w:ascii="Franklin Gothic Book" w:hAnsi="Franklin Gothic Book" w:cs="Arial"/>
                <w:sz w:val="22"/>
                <w:szCs w:val="22"/>
              </w:rPr>
              <w:t>21</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EC05B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Default="00F17D8D" w:rsidP="00C43D73">
      <w:pPr>
        <w:pStyle w:val="ListParagraph"/>
        <w:rPr>
          <w:rFonts w:ascii="Verdana" w:hAnsi="Verdana" w:cs="Arial"/>
          <w:b/>
          <w:sz w:val="22"/>
          <w:szCs w:val="22"/>
        </w:rPr>
      </w:pPr>
    </w:p>
    <w:p w:rsidR="00EC05B3" w:rsidRDefault="00EC05B3" w:rsidP="00C43D73">
      <w:pPr>
        <w:pStyle w:val="ListParagraph"/>
        <w:rPr>
          <w:rFonts w:ascii="Verdana" w:hAnsi="Verdana" w:cs="Arial"/>
          <w:b/>
          <w:sz w:val="22"/>
          <w:szCs w:val="22"/>
        </w:rPr>
      </w:pPr>
    </w:p>
    <w:p w:rsidR="00EC05B3" w:rsidRDefault="00EC05B3" w:rsidP="00C43D73">
      <w:pPr>
        <w:pStyle w:val="ListParagraph"/>
        <w:rPr>
          <w:rFonts w:ascii="Verdana" w:hAnsi="Verdana" w:cs="Arial"/>
          <w:b/>
          <w:sz w:val="22"/>
          <w:szCs w:val="22"/>
        </w:rPr>
      </w:pPr>
    </w:p>
    <w:p w:rsidR="00EC05B3" w:rsidRPr="00B16D22" w:rsidRDefault="00EC05B3"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46283F" w:rsidRPr="0009440B" w:rsidRDefault="0046283F" w:rsidP="0046283F">
      <w:pPr>
        <w:jc w:val="both"/>
        <w:rPr>
          <w:b/>
        </w:rPr>
      </w:pPr>
    </w:p>
    <w:p w:rsidR="0046283F" w:rsidRDefault="0046283F" w:rsidP="0046283F">
      <w:pPr>
        <w:pStyle w:val="ListParagraph"/>
        <w:numPr>
          <w:ilvl w:val="0"/>
          <w:numId w:val="19"/>
        </w:numPr>
        <w:jc w:val="both"/>
      </w:pPr>
      <w:r>
        <w:t>To ensure that the servicing of transformers and switchgear is undertaken to the correct standard and that all relevant documentation is completed and stored correctly. The location and type of equipment is detailed on the Tender spreadsheet which also forms part of this tender documentation issue.</w:t>
      </w:r>
    </w:p>
    <w:p w:rsidR="000B4C8E" w:rsidRDefault="000B4C8E" w:rsidP="000B4C8E">
      <w:pPr>
        <w:contextualSpacing/>
        <w:jc w:val="both"/>
        <w:rPr>
          <w:rFonts w:ascii="Franklin Gothic Book" w:hAnsi="Franklin Gothic Book"/>
          <w:kern w:val="0"/>
          <w:sz w:val="22"/>
          <w:szCs w:val="22"/>
          <w:lang w:eastAsia="en-GB"/>
        </w:rPr>
      </w:pPr>
    </w:p>
    <w:p w:rsidR="00EC05B3" w:rsidRDefault="00EC05B3" w:rsidP="000B4C8E">
      <w:pPr>
        <w:contextualSpacing/>
        <w:jc w:val="both"/>
        <w:rPr>
          <w:rFonts w:ascii="Franklin Gothic Book" w:hAnsi="Franklin Gothic Book"/>
          <w:kern w:val="0"/>
          <w:sz w:val="22"/>
          <w:szCs w:val="22"/>
          <w:lang w:eastAsia="en-GB"/>
        </w:rPr>
      </w:pPr>
    </w:p>
    <w:p w:rsidR="00EC05B3" w:rsidRPr="00B16D22" w:rsidRDefault="00EC05B3"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Default="009B45E3" w:rsidP="009B45E3">
      <w:pPr>
        <w:jc w:val="both"/>
        <w:rPr>
          <w:rFonts w:ascii="Franklin Gothic Book" w:hAnsi="Franklin Gothic Book"/>
          <w:b/>
          <w:kern w:val="0"/>
          <w:sz w:val="22"/>
          <w:szCs w:val="22"/>
          <w:lang w:eastAsia="en-GB"/>
        </w:rPr>
      </w:pPr>
    </w:p>
    <w:p w:rsidR="00EC05B3" w:rsidRDefault="00EC05B3" w:rsidP="009B45E3">
      <w:pPr>
        <w:jc w:val="both"/>
        <w:rPr>
          <w:rFonts w:ascii="Franklin Gothic Book" w:hAnsi="Franklin Gothic Book"/>
          <w:b/>
          <w:kern w:val="0"/>
          <w:sz w:val="22"/>
          <w:szCs w:val="22"/>
          <w:lang w:eastAsia="en-GB"/>
        </w:rPr>
      </w:pPr>
    </w:p>
    <w:p w:rsidR="00EC05B3" w:rsidRPr="00B16D22" w:rsidRDefault="00EC05B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700E73" w:rsidRPr="00B16D22" w:rsidRDefault="00700E73" w:rsidP="009B45E3">
      <w:pPr>
        <w:jc w:val="both"/>
        <w:rPr>
          <w:rFonts w:ascii="Franklin Gothic Book" w:hAnsi="Franklin Gothic Book"/>
          <w:kern w:val="0"/>
          <w:sz w:val="22"/>
          <w:szCs w:val="22"/>
          <w:u w:val="single"/>
          <w:lang w:eastAsia="en-GB"/>
        </w:rPr>
      </w:pPr>
    </w:p>
    <w:p w:rsidR="00EC05B3" w:rsidRDefault="00EC05B3" w:rsidP="00EC05B3">
      <w:pPr>
        <w:pStyle w:val="ListParagraph"/>
        <w:numPr>
          <w:ilvl w:val="0"/>
          <w:numId w:val="34"/>
        </w:numPr>
        <w:jc w:val="both"/>
      </w:pPr>
      <w:r w:rsidRPr="005F6B12">
        <w:t xml:space="preserve">Carryout full health and safety inspection and service in accordance with </w:t>
      </w:r>
      <w:r>
        <w:t>BS EN 62271-1:2017 High Voltage Switchgear and Control gear</w:t>
      </w:r>
      <w:r w:rsidRPr="005F6B12">
        <w:t xml:space="preserve"> and </w:t>
      </w:r>
      <w:r>
        <w:t>BS EN 60422:2013</w:t>
      </w:r>
      <w:r w:rsidRPr="005F6B12">
        <w:t xml:space="preserve"> Mineral insulating oils in electrical equipment. Supervision and maintenance guidance</w:t>
      </w:r>
      <w:r>
        <w:t xml:space="preserve">, </w:t>
      </w:r>
      <w:r w:rsidRPr="007B0C33">
        <w:t xml:space="preserve">carry out thorough visual inspection, test oil in transformer and operation of all moving parts, </w:t>
      </w:r>
      <w:r>
        <w:t>report all anomalies and faults and also as per manufacturer’s instructions. The aim of which is to prevent risk or injury from electrical malfunction.</w:t>
      </w:r>
    </w:p>
    <w:p w:rsidR="00EC05B3" w:rsidRPr="004B167E" w:rsidRDefault="00EC05B3" w:rsidP="00EC05B3">
      <w:pPr>
        <w:pStyle w:val="ListParagraph"/>
        <w:numPr>
          <w:ilvl w:val="0"/>
          <w:numId w:val="34"/>
        </w:numPr>
        <w:rPr>
          <w:color w:val="1F497D"/>
        </w:rPr>
      </w:pPr>
      <w:r>
        <w:t>All service visits are to also include for the following, as a minimum : Routine/Water Content, Dissolved Gas,  Polychlorinated Biphenyl &amp; Furans Analysis </w:t>
      </w:r>
    </w:p>
    <w:p w:rsidR="009E0CBB" w:rsidRPr="00EC05B3" w:rsidRDefault="009E0CBB" w:rsidP="00EC05B3">
      <w:pPr>
        <w:ind w:left="360"/>
        <w:jc w:val="both"/>
        <w:rPr>
          <w:rFonts w:ascii="Franklin Gothic Book" w:hAnsi="Franklin Gothic Book"/>
          <w:sz w:val="22"/>
          <w:szCs w:val="22"/>
        </w:rPr>
      </w:pPr>
    </w:p>
    <w:p w:rsidR="009F5157" w:rsidRPr="00700E73" w:rsidRDefault="009F5157" w:rsidP="009F5157">
      <w:pPr>
        <w:contextualSpacing/>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4A02EE" w:rsidRPr="00CC1324" w:rsidRDefault="00CC1324" w:rsidP="0067321A">
      <w:pPr>
        <w:pStyle w:val="ListParagraph"/>
        <w:numPr>
          <w:ilvl w:val="0"/>
          <w:numId w:val="35"/>
        </w:numPr>
        <w:jc w:val="both"/>
        <w:rPr>
          <w:rFonts w:ascii="Franklin Gothic Book" w:hAnsi="Franklin Gothic Book"/>
          <w:sz w:val="22"/>
          <w:szCs w:val="22"/>
        </w:rPr>
      </w:pPr>
      <w:r w:rsidRPr="00CC1324">
        <w:rPr>
          <w:rFonts w:ascii="Franklin Gothic Book" w:hAnsi="Franklin Gothic Book"/>
          <w:sz w:val="22"/>
          <w:szCs w:val="22"/>
        </w:rPr>
        <w:t>Annually – all devices connected to systems.</w:t>
      </w:r>
    </w:p>
    <w:p w:rsidR="004A02EE" w:rsidRPr="004A02EE" w:rsidRDefault="004A02EE" w:rsidP="004A02EE">
      <w:pPr>
        <w:jc w:val="both"/>
        <w:rPr>
          <w:rFonts w:ascii="Franklin Gothic Book" w:hAnsi="Franklin Gothic Book"/>
          <w:sz w:val="22"/>
          <w:szCs w:val="22"/>
          <w:u w:val="single"/>
        </w:rPr>
      </w:pP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EC05B3" w:rsidRDefault="00EC05B3" w:rsidP="00EC05B3">
      <w:pPr>
        <w:pStyle w:val="ListParagraph"/>
        <w:numPr>
          <w:ilvl w:val="0"/>
          <w:numId w:val="32"/>
        </w:numPr>
        <w:jc w:val="both"/>
      </w:pPr>
      <w:r w:rsidRPr="00296E98">
        <w:t>Electricity at work regulations 1989</w:t>
      </w:r>
    </w:p>
    <w:p w:rsidR="00565CF9" w:rsidRDefault="00565CF9" w:rsidP="00565CF9">
      <w:pPr>
        <w:ind w:left="360"/>
        <w:contextualSpacing/>
        <w:jc w:val="both"/>
        <w:rPr>
          <w:rFonts w:ascii="Franklin Gothic Book" w:hAnsi="Franklin Gothic Book"/>
          <w:kern w:val="0"/>
          <w:sz w:val="22"/>
          <w:szCs w:val="22"/>
          <w:lang w:eastAsia="en-GB"/>
        </w:rPr>
      </w:pPr>
    </w:p>
    <w:p w:rsidR="00EC05B3" w:rsidRDefault="00EC05B3" w:rsidP="00565CF9">
      <w:pPr>
        <w:ind w:left="360"/>
        <w:contextualSpacing/>
        <w:jc w:val="both"/>
        <w:rPr>
          <w:rFonts w:ascii="Franklin Gothic Book" w:hAnsi="Franklin Gothic Book"/>
          <w:kern w:val="0"/>
          <w:sz w:val="22"/>
          <w:szCs w:val="22"/>
          <w:lang w:eastAsia="en-GB"/>
        </w:rPr>
      </w:pPr>
    </w:p>
    <w:p w:rsidR="00EC05B3" w:rsidRDefault="00EC05B3" w:rsidP="00565CF9">
      <w:pPr>
        <w:ind w:left="360"/>
        <w:contextualSpacing/>
        <w:jc w:val="both"/>
        <w:rPr>
          <w:rFonts w:ascii="Franklin Gothic Book" w:hAnsi="Franklin Gothic Book"/>
          <w:kern w:val="0"/>
          <w:sz w:val="22"/>
          <w:szCs w:val="22"/>
          <w:lang w:eastAsia="en-GB"/>
        </w:rPr>
      </w:pPr>
    </w:p>
    <w:p w:rsidR="00EC05B3" w:rsidRDefault="00EC05B3" w:rsidP="00565CF9">
      <w:pPr>
        <w:ind w:left="360"/>
        <w:contextualSpacing/>
        <w:jc w:val="both"/>
        <w:rPr>
          <w:rFonts w:ascii="Franklin Gothic Book" w:hAnsi="Franklin Gothic Book"/>
          <w:kern w:val="0"/>
          <w:sz w:val="22"/>
          <w:szCs w:val="22"/>
          <w:lang w:eastAsia="en-GB"/>
        </w:rPr>
      </w:pPr>
    </w:p>
    <w:p w:rsidR="00EC05B3" w:rsidRDefault="00EC05B3" w:rsidP="00565CF9">
      <w:pPr>
        <w:ind w:left="360"/>
        <w:contextualSpacing/>
        <w:jc w:val="both"/>
        <w:rPr>
          <w:rFonts w:ascii="Franklin Gothic Book" w:hAnsi="Franklin Gothic Book"/>
          <w:kern w:val="0"/>
          <w:sz w:val="22"/>
          <w:szCs w:val="22"/>
          <w:lang w:eastAsia="en-GB"/>
        </w:rPr>
      </w:pPr>
    </w:p>
    <w:p w:rsidR="00EC05B3" w:rsidRDefault="00EC05B3"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lastRenderedPageBreak/>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EC05B3" w:rsidRDefault="00EC05B3" w:rsidP="00EC05B3">
      <w:pPr>
        <w:pStyle w:val="ListParagraph"/>
        <w:numPr>
          <w:ilvl w:val="0"/>
          <w:numId w:val="32"/>
        </w:numPr>
        <w:jc w:val="both"/>
      </w:pPr>
      <w:r>
        <w:t>On-Site Log Book Signed</w:t>
      </w:r>
    </w:p>
    <w:p w:rsidR="00EC05B3" w:rsidRDefault="00EC05B3" w:rsidP="00EC05B3">
      <w:pPr>
        <w:pStyle w:val="ListParagraph"/>
        <w:numPr>
          <w:ilvl w:val="0"/>
          <w:numId w:val="32"/>
        </w:numPr>
        <w:jc w:val="both"/>
      </w:pPr>
      <w:r>
        <w:t>Certificate - Full System Test</w:t>
      </w:r>
    </w:p>
    <w:p w:rsidR="00EC05B3" w:rsidRDefault="00EC05B3" w:rsidP="00EC05B3">
      <w:pPr>
        <w:pStyle w:val="ListParagraph"/>
        <w:numPr>
          <w:ilvl w:val="0"/>
          <w:numId w:val="32"/>
        </w:numPr>
        <w:jc w:val="both"/>
      </w:pPr>
      <w:r>
        <w:t>Engineers written confirmation of works sheet</w:t>
      </w:r>
    </w:p>
    <w:p w:rsidR="00EC05B3" w:rsidRDefault="00EC05B3" w:rsidP="00EC05B3">
      <w:pPr>
        <w:pStyle w:val="ListParagraph"/>
        <w:numPr>
          <w:ilvl w:val="0"/>
          <w:numId w:val="32"/>
        </w:numPr>
        <w:jc w:val="both"/>
      </w:pPr>
      <w:r>
        <w:t xml:space="preserve">All persons employed on this contract must have current Asbestos Awareness training – due to GDPR </w:t>
      </w:r>
      <w:proofErr w:type="spellStart"/>
      <w:r>
        <w:t>Unitas</w:t>
      </w:r>
      <w:proofErr w:type="spellEnd"/>
      <w:r>
        <w:t xml:space="preserve"> do not need to see the certificates, records of this training needs to be kept on the contractor’s database, Matrix to be issued with RAMS upon receipt of order</w:t>
      </w:r>
    </w:p>
    <w:p w:rsidR="00F53218" w:rsidRPr="00EC05B3" w:rsidRDefault="00EC05B3" w:rsidP="00F53218">
      <w:pPr>
        <w:pStyle w:val="ListParagraph"/>
        <w:numPr>
          <w:ilvl w:val="0"/>
          <w:numId w:val="32"/>
        </w:numPr>
        <w:jc w:val="both"/>
      </w:pPr>
      <w:r>
        <w:t xml:space="preserve">All persons employed on this contract must have DBS certification – due to GDPR </w:t>
      </w:r>
      <w:proofErr w:type="spellStart"/>
      <w:r>
        <w:t>Unitas</w:t>
      </w:r>
      <w:proofErr w:type="spellEnd"/>
      <w:r>
        <w:t xml:space="preserve"> do not need to see the certificates, records of this needs to be kept on the contractor’s database, Matrix to be issued with RAMS upon receipt of order.</w:t>
      </w:r>
    </w:p>
    <w:p w:rsidR="00F53218" w:rsidRDefault="00F53218" w:rsidP="00F53218">
      <w:pPr>
        <w:pStyle w:val="ListParagraph"/>
        <w:jc w:val="both"/>
      </w:pPr>
    </w:p>
    <w:p w:rsidR="00565CF9" w:rsidRPr="00B16D22" w:rsidRDefault="00565CF9"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r w:rsidR="0046283F">
        <w:rPr>
          <w:rFonts w:ascii="Franklin Gothic Book" w:hAnsi="Franklin Gothic Book"/>
          <w:sz w:val="22"/>
          <w:szCs w:val="22"/>
        </w:rPr>
        <w:t xml:space="preserve"> </w:t>
      </w:r>
      <w:r w:rsidR="0046283F" w:rsidRPr="0046283F">
        <w:rPr>
          <w:rFonts w:ascii="Franklin Gothic Book" w:hAnsi="Franklin Gothic Book"/>
          <w:sz w:val="22"/>
          <w:szCs w:val="22"/>
          <w:u w:val="single"/>
        </w:rPr>
        <w:t>( for works on site in excess of the call-out period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A84A5E" w:rsidRPr="00B16D22" w:rsidRDefault="00A84A5E"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lastRenderedPageBreak/>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1F02CB" w:rsidRPr="001F02CB" w:rsidRDefault="001F02CB" w:rsidP="001F02CB">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1F02CB" w:rsidRPr="001F02CB" w:rsidRDefault="001F02CB" w:rsidP="00300C10">
      <w:pPr>
        <w:pStyle w:val="ListParagraph"/>
        <w:rPr>
          <w:rFonts w:ascii="Franklin Gothic Book" w:hAnsi="Franklin Gothic Book"/>
          <w:kern w:val="0"/>
          <w:sz w:val="22"/>
          <w:szCs w:val="22"/>
          <w:lang w:eastAsia="en-GB"/>
        </w:rPr>
      </w:pPr>
    </w:p>
    <w:p w:rsidR="00F14279" w:rsidRDefault="00F14279" w:rsidP="00F14279">
      <w:pPr>
        <w:contextualSpacing/>
        <w:rPr>
          <w:rFonts w:ascii="Franklin Gothic Book" w:hAnsi="Franklin Gothic Book"/>
          <w:b/>
          <w:kern w:val="0"/>
          <w:sz w:val="22"/>
          <w:szCs w:val="22"/>
          <w:lang w:eastAsia="en-GB"/>
        </w:rPr>
      </w:pP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0B4C8E" w:rsidRPr="00B16D22" w:rsidRDefault="000B4C8E" w:rsidP="000B4C8E">
      <w:pPr>
        <w:ind w:left="720"/>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 xml:space="preserve">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w:t>
      </w:r>
      <w:r w:rsidRPr="00B16D22">
        <w:rPr>
          <w:rFonts w:ascii="Franklin Gothic Book" w:hAnsi="Franklin Gothic Book"/>
          <w:kern w:val="0"/>
          <w:sz w:val="22"/>
          <w:szCs w:val="22"/>
          <w:lang w:eastAsia="en-GB"/>
        </w:rPr>
        <w:lastRenderedPageBreak/>
        <w:t>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0424AE" w:rsidRDefault="000424AE"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Pr="00B16D22" w:rsidRDefault="00493D68" w:rsidP="009C1016">
      <w:pPr>
        <w:autoSpaceDE w:val="0"/>
        <w:autoSpaceDN w:val="0"/>
        <w:adjustRightInd w:val="0"/>
        <w:rPr>
          <w:rFonts w:ascii="Franklin Gothic Book" w:hAnsi="Franklin Gothic Book"/>
          <w:kern w:val="0"/>
          <w:sz w:val="22"/>
          <w:szCs w:val="22"/>
          <w:lang w:eastAsia="en-GB"/>
        </w:rPr>
      </w:pP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1872" w:rsidRPr="00211872">
          <w:rPr>
            <w:b/>
            <w:bCs/>
            <w:noProof/>
          </w:rPr>
          <w:t>6</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2118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2118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2118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3">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31"/>
  </w:num>
  <w:num w:numId="5">
    <w:abstractNumId w:val="22"/>
  </w:num>
  <w:num w:numId="6">
    <w:abstractNumId w:val="27"/>
  </w:num>
  <w:num w:numId="7">
    <w:abstractNumId w:val="28"/>
  </w:num>
  <w:num w:numId="8">
    <w:abstractNumId w:val="29"/>
  </w:num>
  <w:num w:numId="9">
    <w:abstractNumId w:val="19"/>
  </w:num>
  <w:num w:numId="10">
    <w:abstractNumId w:val="26"/>
  </w:num>
  <w:num w:numId="11">
    <w:abstractNumId w:val="6"/>
  </w:num>
  <w:num w:numId="12">
    <w:abstractNumId w:val="34"/>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3"/>
  </w:num>
  <w:num w:numId="24">
    <w:abstractNumId w:val="18"/>
  </w:num>
  <w:num w:numId="25">
    <w:abstractNumId w:val="33"/>
  </w:num>
  <w:num w:numId="26">
    <w:abstractNumId w:val="16"/>
  </w:num>
  <w:num w:numId="27">
    <w:abstractNumId w:val="12"/>
  </w:num>
  <w:num w:numId="28">
    <w:abstractNumId w:val="24"/>
  </w:num>
  <w:num w:numId="29">
    <w:abstractNumId w:val="14"/>
  </w:num>
  <w:num w:numId="30">
    <w:abstractNumId w:val="3"/>
  </w:num>
  <w:num w:numId="31">
    <w:abstractNumId w:val="21"/>
  </w:num>
  <w:num w:numId="32">
    <w:abstractNumId w:val="1"/>
  </w:num>
  <w:num w:numId="33">
    <w:abstractNumId w:val="25"/>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1872"/>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6283F"/>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05B3"/>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08135-DB0F-44D8-A8E4-90BFB35B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2187</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Cooper</dc:creator>
  <cp:lastModifiedBy>Paul Bossons</cp:lastModifiedBy>
  <cp:revision>5</cp:revision>
  <cp:lastPrinted>2018-07-02T11:08:00Z</cp:lastPrinted>
  <dcterms:created xsi:type="dcterms:W3CDTF">2019-04-11T14:11:00Z</dcterms:created>
  <dcterms:modified xsi:type="dcterms:W3CDTF">2019-05-14T09:27:00Z</dcterms:modified>
</cp:coreProperties>
</file>