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9CA" w:rsidRDefault="002739CA" w:rsidP="006B724A">
      <w:pPr>
        <w:pStyle w:val="Header"/>
        <w:tabs>
          <w:tab w:val="clear" w:pos="4153"/>
          <w:tab w:val="clear" w:pos="8306"/>
        </w:tabs>
        <w:ind w:left="720"/>
      </w:pPr>
    </w:p>
    <w:p w:rsidR="004F661D" w:rsidRDefault="008B4FB7" w:rsidP="006B724A">
      <w:pPr>
        <w:pStyle w:val="Header"/>
        <w:tabs>
          <w:tab w:val="clear" w:pos="4153"/>
          <w:tab w:val="clear" w:pos="8306"/>
        </w:tabs>
        <w:ind w:left="720"/>
      </w:pPr>
      <w:r>
        <w:rPr>
          <w:noProof/>
          <w:lang w:eastAsia="en-GB"/>
        </w:rPr>
        <mc:AlternateContent>
          <mc:Choice Requires="wps">
            <w:drawing>
              <wp:anchor distT="0" distB="0" distL="114300" distR="114300" simplePos="0" relativeHeight="251654656" behindDoc="0" locked="0" layoutInCell="1" allowOverlap="1" wp14:anchorId="7698B258" wp14:editId="5AFEC0B2">
                <wp:simplePos x="0" y="0"/>
                <wp:positionH relativeFrom="column">
                  <wp:posOffset>2286000</wp:posOffset>
                </wp:positionH>
                <wp:positionV relativeFrom="paragraph">
                  <wp:posOffset>76835</wp:posOffset>
                </wp:positionV>
                <wp:extent cx="1714500" cy="1371600"/>
                <wp:effectExtent l="0" t="3810" r="254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64D9" w:rsidRDefault="00DE64D9" w:rsidP="00073816">
                            <w:pPr>
                              <w:jc w:val="center"/>
                            </w:pPr>
                            <w:r>
                              <w:rPr>
                                <w:noProof/>
                                <w:lang w:eastAsia="en-GB"/>
                              </w:rPr>
                              <w:drawing>
                                <wp:inline distT="0" distB="0" distL="0" distR="0" wp14:anchorId="4A92D56D" wp14:editId="7E12A4D0">
                                  <wp:extent cx="1518285" cy="1198880"/>
                                  <wp:effectExtent l="0" t="0" r="5715" b="1270"/>
                                  <wp:docPr id="13" name="Picture 1" descr="Mid Dev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 Dev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8285" cy="11988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98B258" id="_x0000_t202" coordsize="21600,21600" o:spt="202" path="m,l,21600r21600,l21600,xe">
                <v:stroke joinstyle="miter"/>
                <v:path gradientshapeok="t" o:connecttype="rect"/>
              </v:shapetype>
              <v:shape id="Text Box 7" o:spid="_x0000_s1026" type="#_x0000_t202" style="position:absolute;left:0;text-align:left;margin-left:180pt;margin-top:6.05pt;width:135pt;height:10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qPUgAIAABE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" stroked="f">
                <v:textbox>
                  <w:txbxContent>
                    <w:p w:rsidR="00DE64D9" w:rsidRDefault="00DE64D9" w:rsidP="00073816">
                      <w:pPr>
                        <w:jc w:val="center"/>
                      </w:pPr>
                      <w:r>
                        <w:rPr>
                          <w:noProof/>
                          <w:lang w:eastAsia="en-GB"/>
                        </w:rPr>
                        <w:drawing>
                          <wp:inline distT="0" distB="0" distL="0" distR="0" wp14:anchorId="4A92D56D" wp14:editId="7E12A4D0">
                            <wp:extent cx="1518285" cy="1198880"/>
                            <wp:effectExtent l="0" t="0" r="5715" b="1270"/>
                            <wp:docPr id="13" name="Picture 1" descr="Mid Dev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 Dev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8285" cy="1198880"/>
                                    </a:xfrm>
                                    <a:prstGeom prst="rect">
                                      <a:avLst/>
                                    </a:prstGeom>
                                    <a:noFill/>
                                    <a:ln>
                                      <a:noFill/>
                                    </a:ln>
                                  </pic:spPr>
                                </pic:pic>
                              </a:graphicData>
                            </a:graphic>
                          </wp:inline>
                        </w:drawing>
                      </w:r>
                    </w:p>
                  </w:txbxContent>
                </v:textbox>
              </v:shape>
            </w:pict>
          </mc:Fallback>
        </mc:AlternateContent>
      </w:r>
    </w:p>
    <w:p w:rsidR="004F661D" w:rsidRDefault="004F661D" w:rsidP="00F32141">
      <w:pPr>
        <w:jc w:val="both"/>
      </w:pPr>
    </w:p>
    <w:p w:rsidR="004F661D" w:rsidRDefault="004F661D" w:rsidP="00F32141">
      <w:pPr>
        <w:jc w:val="both"/>
      </w:pPr>
    </w:p>
    <w:p w:rsidR="004F661D" w:rsidRDefault="004F661D" w:rsidP="00F32141">
      <w:pPr>
        <w:jc w:val="both"/>
      </w:pPr>
    </w:p>
    <w:p w:rsidR="004F661D" w:rsidRDefault="004F661D" w:rsidP="00F32141">
      <w:pPr>
        <w:jc w:val="both"/>
      </w:pPr>
    </w:p>
    <w:p w:rsidR="004F661D" w:rsidRDefault="004F661D" w:rsidP="00F32141">
      <w:pPr>
        <w:jc w:val="both"/>
      </w:pPr>
    </w:p>
    <w:p w:rsidR="004F661D" w:rsidRDefault="004F661D" w:rsidP="00F32141">
      <w:pPr>
        <w:jc w:val="both"/>
      </w:pPr>
    </w:p>
    <w:p w:rsidR="004F661D" w:rsidRDefault="004F661D" w:rsidP="00F32141">
      <w:pPr>
        <w:jc w:val="both"/>
      </w:pPr>
    </w:p>
    <w:p w:rsidR="004F661D" w:rsidRDefault="004F661D" w:rsidP="00F32141">
      <w:pPr>
        <w:jc w:val="both"/>
      </w:pPr>
    </w:p>
    <w:p w:rsidR="004F661D" w:rsidRDefault="004F661D" w:rsidP="00765F0E">
      <w:pPr>
        <w:jc w:val="center"/>
      </w:pPr>
    </w:p>
    <w:p w:rsidR="004F661D" w:rsidRDefault="004F661D" w:rsidP="00765F0E">
      <w:pPr>
        <w:pStyle w:val="Header"/>
        <w:tabs>
          <w:tab w:val="clear" w:pos="4153"/>
          <w:tab w:val="clear" w:pos="8306"/>
        </w:tabs>
        <w:jc w:val="center"/>
      </w:pPr>
    </w:p>
    <w:p w:rsidR="004F661D" w:rsidRDefault="004F661D" w:rsidP="00765F0E">
      <w:pPr>
        <w:pStyle w:val="Header"/>
        <w:tabs>
          <w:tab w:val="clear" w:pos="4153"/>
          <w:tab w:val="clear" w:pos="8306"/>
        </w:tabs>
        <w:jc w:val="center"/>
      </w:pPr>
    </w:p>
    <w:p w:rsidR="004F661D" w:rsidRDefault="004F661D" w:rsidP="00765F0E">
      <w:pPr>
        <w:jc w:val="center"/>
      </w:pPr>
    </w:p>
    <w:p w:rsidR="004F661D" w:rsidRPr="000529EC" w:rsidRDefault="000529EC" w:rsidP="00765F0E">
      <w:pPr>
        <w:pStyle w:val="BodyText"/>
        <w:jc w:val="center"/>
        <w:rPr>
          <w:b/>
          <w:bCs/>
          <w:color w:val="000000"/>
          <w:sz w:val="72"/>
        </w:rPr>
      </w:pPr>
      <w:r>
        <w:rPr>
          <w:b/>
          <w:bCs/>
          <w:color w:val="000000"/>
          <w:sz w:val="72"/>
        </w:rPr>
        <w:t>Invitation t</w:t>
      </w:r>
      <w:r w:rsidRPr="000529EC">
        <w:rPr>
          <w:b/>
          <w:bCs/>
          <w:color w:val="000000"/>
          <w:sz w:val="72"/>
        </w:rPr>
        <w:t>o Tender</w:t>
      </w:r>
    </w:p>
    <w:p w:rsidR="004F661D" w:rsidRDefault="004F661D" w:rsidP="00765F0E">
      <w:pPr>
        <w:jc w:val="center"/>
        <w:rPr>
          <w:noProof/>
        </w:rPr>
      </w:pPr>
    </w:p>
    <w:p w:rsidR="004F661D" w:rsidRDefault="004F661D" w:rsidP="00765F0E">
      <w:pPr>
        <w:jc w:val="center"/>
        <w:rPr>
          <w:noProof/>
        </w:rPr>
      </w:pPr>
    </w:p>
    <w:p w:rsidR="004F661D" w:rsidRPr="00307475" w:rsidRDefault="000529EC" w:rsidP="00765F0E">
      <w:pPr>
        <w:jc w:val="center"/>
        <w:rPr>
          <w:b/>
          <w:noProof/>
          <w:sz w:val="44"/>
          <w:szCs w:val="44"/>
        </w:rPr>
      </w:pPr>
      <w:r w:rsidRPr="000529EC">
        <w:rPr>
          <w:b/>
          <w:noProof/>
          <w:sz w:val="44"/>
          <w:szCs w:val="44"/>
        </w:rPr>
        <w:t>for</w:t>
      </w:r>
    </w:p>
    <w:p w:rsidR="004F661D" w:rsidRPr="00307475" w:rsidRDefault="004F661D" w:rsidP="00765F0E">
      <w:pPr>
        <w:jc w:val="center"/>
        <w:rPr>
          <w:noProof/>
        </w:rPr>
      </w:pPr>
    </w:p>
    <w:p w:rsidR="00506971" w:rsidRDefault="000B587E" w:rsidP="000B587E">
      <w:pPr>
        <w:pStyle w:val="BodyText3"/>
        <w:spacing w:line="240" w:lineRule="auto"/>
        <w:jc w:val="center"/>
        <w:rPr>
          <w:b/>
          <w:bCs/>
          <w:color w:val="auto"/>
          <w:sz w:val="56"/>
        </w:rPr>
      </w:pPr>
      <w:r>
        <w:rPr>
          <w:b/>
          <w:bCs/>
          <w:color w:val="auto"/>
          <w:sz w:val="56"/>
        </w:rPr>
        <w:t>Painting and repairs b</w:t>
      </w:r>
      <w:r w:rsidR="00506971">
        <w:rPr>
          <w:b/>
          <w:bCs/>
          <w:color w:val="auto"/>
          <w:sz w:val="56"/>
        </w:rPr>
        <w:t>efore painting of Council Homes</w:t>
      </w:r>
    </w:p>
    <w:p w:rsidR="000B587E" w:rsidRPr="002B18F4" w:rsidRDefault="000B587E" w:rsidP="000B587E">
      <w:pPr>
        <w:pStyle w:val="BodyText3"/>
        <w:spacing w:line="240" w:lineRule="auto"/>
        <w:jc w:val="center"/>
        <w:rPr>
          <w:b/>
          <w:bCs/>
          <w:color w:val="auto"/>
          <w:sz w:val="56"/>
        </w:rPr>
      </w:pPr>
      <w:r w:rsidRPr="002B18F4">
        <w:rPr>
          <w:b/>
          <w:bCs/>
          <w:color w:val="auto"/>
          <w:sz w:val="56"/>
        </w:rPr>
        <w:t>2020 – 2025</w:t>
      </w:r>
    </w:p>
    <w:p w:rsidR="004F661D" w:rsidRPr="00307475" w:rsidRDefault="004F661D" w:rsidP="00765F0E">
      <w:pPr>
        <w:jc w:val="center"/>
        <w:rPr>
          <w:noProof/>
        </w:rPr>
      </w:pPr>
    </w:p>
    <w:p w:rsidR="000D354A" w:rsidRPr="00307475" w:rsidRDefault="000D354A" w:rsidP="00765F0E">
      <w:pPr>
        <w:pStyle w:val="BodyText3"/>
        <w:spacing w:line="240" w:lineRule="auto"/>
        <w:jc w:val="center"/>
        <w:rPr>
          <w:b/>
          <w:bCs/>
          <w:color w:val="auto"/>
          <w:sz w:val="56"/>
        </w:rPr>
      </w:pPr>
    </w:p>
    <w:p w:rsidR="009C75DA" w:rsidRDefault="00D05733" w:rsidP="0067384E">
      <w:pPr>
        <w:pStyle w:val="BodyText3"/>
        <w:spacing w:line="240" w:lineRule="auto"/>
        <w:ind w:left="0"/>
        <w:jc w:val="center"/>
        <w:rPr>
          <w:b/>
          <w:bCs/>
          <w:color w:val="auto"/>
          <w:sz w:val="56"/>
        </w:rPr>
      </w:pPr>
      <w:r>
        <w:rPr>
          <w:b/>
          <w:bCs/>
          <w:color w:val="auto"/>
          <w:sz w:val="56"/>
        </w:rPr>
        <w:t>SECTION A</w:t>
      </w:r>
    </w:p>
    <w:p w:rsidR="00D05733" w:rsidRDefault="00D05733" w:rsidP="00765F0E">
      <w:pPr>
        <w:pStyle w:val="BodyText3"/>
        <w:spacing w:line="240" w:lineRule="auto"/>
        <w:jc w:val="center"/>
        <w:rPr>
          <w:b/>
          <w:bCs/>
          <w:color w:val="auto"/>
          <w:sz w:val="56"/>
        </w:rPr>
      </w:pPr>
    </w:p>
    <w:p w:rsidR="003128E9" w:rsidRPr="003128E9" w:rsidRDefault="003128E9" w:rsidP="00765F0E">
      <w:pPr>
        <w:pStyle w:val="BodyText3"/>
        <w:spacing w:line="240" w:lineRule="auto"/>
        <w:jc w:val="center"/>
        <w:rPr>
          <w:color w:val="FF0000"/>
        </w:rPr>
      </w:pPr>
      <w:r w:rsidRPr="003128E9">
        <w:rPr>
          <w:b/>
          <w:bCs/>
          <w:color w:val="FF0000"/>
          <w:sz w:val="56"/>
        </w:rPr>
        <w:t>{</w:t>
      </w:r>
      <w:r>
        <w:rPr>
          <w:b/>
          <w:bCs/>
          <w:color w:val="FF0000"/>
          <w:sz w:val="56"/>
        </w:rPr>
        <w:t>In</w:t>
      </w:r>
      <w:r w:rsidRPr="003128E9">
        <w:rPr>
          <w:b/>
          <w:bCs/>
          <w:color w:val="FF0000"/>
          <w:sz w:val="56"/>
        </w:rPr>
        <w:t>sert Company name here}</w:t>
      </w:r>
    </w:p>
    <w:p w:rsidR="004F661D" w:rsidRDefault="006A5000" w:rsidP="00F32141">
      <w:pPr>
        <w:jc w:val="both"/>
      </w:pPr>
      <w:r>
        <w:br w:type="page"/>
      </w:r>
    </w:p>
    <w:sdt>
      <w:sdtPr>
        <w:rPr>
          <w:rFonts w:ascii="Arial" w:eastAsia="Times New Roman" w:hAnsi="Arial"/>
          <w:b w:val="0"/>
          <w:bCs w:val="0"/>
          <w:color w:val="auto"/>
          <w:sz w:val="20"/>
          <w:szCs w:val="20"/>
          <w:lang w:val="en-GB" w:eastAsia="en-US"/>
        </w:rPr>
        <w:id w:val="-1138028430"/>
        <w:docPartObj>
          <w:docPartGallery w:val="Table of Contents"/>
          <w:docPartUnique/>
        </w:docPartObj>
      </w:sdtPr>
      <w:sdtEndPr>
        <w:rPr>
          <w:noProof/>
        </w:rPr>
      </w:sdtEndPr>
      <w:sdtContent>
        <w:p w:rsidR="00506971" w:rsidRDefault="00506971">
          <w:pPr>
            <w:pStyle w:val="TOCHeading"/>
          </w:pPr>
          <w:r>
            <w:t>Contents</w:t>
          </w:r>
        </w:p>
        <w:p w:rsidR="00506971" w:rsidRDefault="00506971">
          <w:pPr>
            <w:pStyle w:val="TOC1"/>
            <w:tabs>
              <w:tab w:val="left" w:pos="600"/>
              <w:tab w:val="right" w:leader="dot" w:pos="10194"/>
            </w:tabs>
            <w:rPr>
              <w:rFonts w:asciiTheme="minorHAnsi" w:eastAsiaTheme="minorEastAsia" w:hAnsiTheme="minorHAnsi" w:cstheme="minorBidi"/>
              <w:b w:val="0"/>
              <w:bCs w:val="0"/>
              <w:noProof/>
              <w:sz w:val="22"/>
              <w:szCs w:val="22"/>
              <w:lang w:eastAsia="en-GB"/>
            </w:rPr>
          </w:pPr>
          <w:r>
            <w:fldChar w:fldCharType="begin"/>
          </w:r>
          <w:r>
            <w:instrText xml:space="preserve"> TOC \o "1-3" \h \z \u </w:instrText>
          </w:r>
          <w:r>
            <w:fldChar w:fldCharType="separate"/>
          </w:r>
          <w:hyperlink w:anchor="_Toc21684864" w:history="1">
            <w:r w:rsidRPr="00705C2E">
              <w:rPr>
                <w:rStyle w:val="Hyperlink"/>
                <w:noProof/>
              </w:rPr>
              <w:t>A1</w:t>
            </w:r>
            <w:r>
              <w:rPr>
                <w:rFonts w:asciiTheme="minorHAnsi" w:eastAsiaTheme="minorEastAsia" w:hAnsiTheme="minorHAnsi" w:cstheme="minorBidi"/>
                <w:b w:val="0"/>
                <w:bCs w:val="0"/>
                <w:noProof/>
                <w:sz w:val="22"/>
                <w:szCs w:val="22"/>
                <w:lang w:eastAsia="en-GB"/>
              </w:rPr>
              <w:tab/>
            </w:r>
            <w:r w:rsidRPr="00705C2E">
              <w:rPr>
                <w:rStyle w:val="Hyperlink"/>
                <w:noProof/>
              </w:rPr>
              <w:t>DEFINITIONS</w:t>
            </w:r>
            <w:r>
              <w:rPr>
                <w:noProof/>
                <w:webHidden/>
              </w:rPr>
              <w:tab/>
            </w:r>
            <w:r>
              <w:rPr>
                <w:noProof/>
                <w:webHidden/>
              </w:rPr>
              <w:fldChar w:fldCharType="begin"/>
            </w:r>
            <w:r>
              <w:rPr>
                <w:noProof/>
                <w:webHidden/>
              </w:rPr>
              <w:instrText xml:space="preserve"> PAGEREF _Toc21684864 \h </w:instrText>
            </w:r>
            <w:r>
              <w:rPr>
                <w:noProof/>
                <w:webHidden/>
              </w:rPr>
            </w:r>
            <w:r>
              <w:rPr>
                <w:noProof/>
                <w:webHidden/>
              </w:rPr>
              <w:fldChar w:fldCharType="separate"/>
            </w:r>
            <w:r>
              <w:rPr>
                <w:noProof/>
                <w:webHidden/>
              </w:rPr>
              <w:t>3</w:t>
            </w:r>
            <w:r>
              <w:rPr>
                <w:noProof/>
                <w:webHidden/>
              </w:rPr>
              <w:fldChar w:fldCharType="end"/>
            </w:r>
          </w:hyperlink>
        </w:p>
        <w:p w:rsidR="00506971" w:rsidRDefault="00F9654B">
          <w:pPr>
            <w:pStyle w:val="TOC1"/>
            <w:tabs>
              <w:tab w:val="left" w:pos="600"/>
              <w:tab w:val="right" w:leader="dot" w:pos="10194"/>
            </w:tabs>
            <w:rPr>
              <w:rFonts w:asciiTheme="minorHAnsi" w:eastAsiaTheme="minorEastAsia" w:hAnsiTheme="minorHAnsi" w:cstheme="minorBidi"/>
              <w:b w:val="0"/>
              <w:bCs w:val="0"/>
              <w:noProof/>
              <w:sz w:val="22"/>
              <w:szCs w:val="22"/>
              <w:lang w:eastAsia="en-GB"/>
            </w:rPr>
          </w:pPr>
          <w:hyperlink w:anchor="_Toc21684865" w:history="1">
            <w:r w:rsidR="00506971" w:rsidRPr="00705C2E">
              <w:rPr>
                <w:rStyle w:val="Hyperlink"/>
                <w:noProof/>
              </w:rPr>
              <w:t>A2</w:t>
            </w:r>
            <w:r w:rsidR="00506971">
              <w:rPr>
                <w:rFonts w:asciiTheme="minorHAnsi" w:eastAsiaTheme="minorEastAsia" w:hAnsiTheme="minorHAnsi" w:cstheme="minorBidi"/>
                <w:b w:val="0"/>
                <w:bCs w:val="0"/>
                <w:noProof/>
                <w:sz w:val="22"/>
                <w:szCs w:val="22"/>
                <w:lang w:eastAsia="en-GB"/>
              </w:rPr>
              <w:tab/>
            </w:r>
            <w:r w:rsidR="00506971" w:rsidRPr="00705C2E">
              <w:rPr>
                <w:rStyle w:val="Hyperlink"/>
                <w:noProof/>
              </w:rPr>
              <w:t>DEFINITIONS SPECIFIC TO THIS PROCUREMENT</w:t>
            </w:r>
            <w:r w:rsidR="00506971">
              <w:rPr>
                <w:noProof/>
                <w:webHidden/>
              </w:rPr>
              <w:tab/>
            </w:r>
            <w:r w:rsidR="00506971">
              <w:rPr>
                <w:noProof/>
                <w:webHidden/>
              </w:rPr>
              <w:fldChar w:fldCharType="begin"/>
            </w:r>
            <w:r w:rsidR="00506971">
              <w:rPr>
                <w:noProof/>
                <w:webHidden/>
              </w:rPr>
              <w:instrText xml:space="preserve"> PAGEREF _Toc21684865 \h </w:instrText>
            </w:r>
            <w:r w:rsidR="00506971">
              <w:rPr>
                <w:noProof/>
                <w:webHidden/>
              </w:rPr>
            </w:r>
            <w:r w:rsidR="00506971">
              <w:rPr>
                <w:noProof/>
                <w:webHidden/>
              </w:rPr>
              <w:fldChar w:fldCharType="separate"/>
            </w:r>
            <w:r w:rsidR="00506971">
              <w:rPr>
                <w:noProof/>
                <w:webHidden/>
              </w:rPr>
              <w:t>6</w:t>
            </w:r>
            <w:r w:rsidR="00506971">
              <w:rPr>
                <w:noProof/>
                <w:webHidden/>
              </w:rPr>
              <w:fldChar w:fldCharType="end"/>
            </w:r>
          </w:hyperlink>
        </w:p>
        <w:p w:rsidR="00506971" w:rsidRDefault="00F9654B">
          <w:pPr>
            <w:pStyle w:val="TOC1"/>
            <w:tabs>
              <w:tab w:val="left" w:pos="600"/>
              <w:tab w:val="right" w:leader="dot" w:pos="10194"/>
            </w:tabs>
            <w:rPr>
              <w:rFonts w:asciiTheme="minorHAnsi" w:eastAsiaTheme="minorEastAsia" w:hAnsiTheme="minorHAnsi" w:cstheme="minorBidi"/>
              <w:b w:val="0"/>
              <w:bCs w:val="0"/>
              <w:noProof/>
              <w:sz w:val="22"/>
              <w:szCs w:val="22"/>
              <w:lang w:eastAsia="en-GB"/>
            </w:rPr>
          </w:pPr>
          <w:hyperlink w:anchor="_Toc21684866" w:history="1">
            <w:r w:rsidR="00506971" w:rsidRPr="00705C2E">
              <w:rPr>
                <w:rStyle w:val="Hyperlink"/>
                <w:noProof/>
              </w:rPr>
              <w:t>A3</w:t>
            </w:r>
            <w:r w:rsidR="00506971">
              <w:rPr>
                <w:rFonts w:asciiTheme="minorHAnsi" w:eastAsiaTheme="minorEastAsia" w:hAnsiTheme="minorHAnsi" w:cstheme="minorBidi"/>
                <w:b w:val="0"/>
                <w:bCs w:val="0"/>
                <w:noProof/>
                <w:sz w:val="22"/>
                <w:szCs w:val="22"/>
                <w:lang w:eastAsia="en-GB"/>
              </w:rPr>
              <w:tab/>
            </w:r>
            <w:r w:rsidR="00506971" w:rsidRPr="00705C2E">
              <w:rPr>
                <w:rStyle w:val="Hyperlink"/>
                <w:noProof/>
              </w:rPr>
              <w:t>THE PROCUREMENT OPPORTUNITY</w:t>
            </w:r>
            <w:r w:rsidR="00506971">
              <w:rPr>
                <w:noProof/>
                <w:webHidden/>
              </w:rPr>
              <w:tab/>
            </w:r>
            <w:r w:rsidR="00506971">
              <w:rPr>
                <w:noProof/>
                <w:webHidden/>
              </w:rPr>
              <w:fldChar w:fldCharType="begin"/>
            </w:r>
            <w:r w:rsidR="00506971">
              <w:rPr>
                <w:noProof/>
                <w:webHidden/>
              </w:rPr>
              <w:instrText xml:space="preserve"> PAGEREF _Toc21684866 \h </w:instrText>
            </w:r>
            <w:r w:rsidR="00506971">
              <w:rPr>
                <w:noProof/>
                <w:webHidden/>
              </w:rPr>
            </w:r>
            <w:r w:rsidR="00506971">
              <w:rPr>
                <w:noProof/>
                <w:webHidden/>
              </w:rPr>
              <w:fldChar w:fldCharType="separate"/>
            </w:r>
            <w:r w:rsidR="00506971">
              <w:rPr>
                <w:noProof/>
                <w:webHidden/>
              </w:rPr>
              <w:t>7</w:t>
            </w:r>
            <w:r w:rsidR="00506971">
              <w:rPr>
                <w:noProof/>
                <w:webHidden/>
              </w:rPr>
              <w:fldChar w:fldCharType="end"/>
            </w:r>
          </w:hyperlink>
        </w:p>
        <w:p w:rsidR="00506971" w:rsidRDefault="00F9654B">
          <w:pPr>
            <w:pStyle w:val="TOC1"/>
            <w:tabs>
              <w:tab w:val="left" w:pos="600"/>
              <w:tab w:val="right" w:leader="dot" w:pos="10194"/>
            </w:tabs>
            <w:rPr>
              <w:rFonts w:asciiTheme="minorHAnsi" w:eastAsiaTheme="minorEastAsia" w:hAnsiTheme="minorHAnsi" w:cstheme="minorBidi"/>
              <w:b w:val="0"/>
              <w:bCs w:val="0"/>
              <w:noProof/>
              <w:sz w:val="22"/>
              <w:szCs w:val="22"/>
              <w:lang w:eastAsia="en-GB"/>
            </w:rPr>
          </w:pPr>
          <w:hyperlink w:anchor="_Toc21684867" w:history="1">
            <w:r w:rsidR="00506971" w:rsidRPr="00705C2E">
              <w:rPr>
                <w:rStyle w:val="Hyperlink"/>
                <w:rFonts w:cs="Arial"/>
                <w:noProof/>
              </w:rPr>
              <w:t>A4</w:t>
            </w:r>
            <w:r w:rsidR="00506971">
              <w:rPr>
                <w:rFonts w:asciiTheme="minorHAnsi" w:eastAsiaTheme="minorEastAsia" w:hAnsiTheme="minorHAnsi" w:cstheme="minorBidi"/>
                <w:b w:val="0"/>
                <w:bCs w:val="0"/>
                <w:noProof/>
                <w:sz w:val="22"/>
                <w:szCs w:val="22"/>
                <w:lang w:eastAsia="en-GB"/>
              </w:rPr>
              <w:tab/>
            </w:r>
            <w:r w:rsidR="00506971" w:rsidRPr="00705C2E">
              <w:rPr>
                <w:rStyle w:val="Hyperlink"/>
                <w:noProof/>
              </w:rPr>
              <w:t>UNDERSTANDING THE PROCUREMENT PROCESS</w:t>
            </w:r>
            <w:r w:rsidR="00506971">
              <w:rPr>
                <w:noProof/>
                <w:webHidden/>
              </w:rPr>
              <w:tab/>
            </w:r>
            <w:r w:rsidR="00506971">
              <w:rPr>
                <w:noProof/>
                <w:webHidden/>
              </w:rPr>
              <w:fldChar w:fldCharType="begin"/>
            </w:r>
            <w:r w:rsidR="00506971">
              <w:rPr>
                <w:noProof/>
                <w:webHidden/>
              </w:rPr>
              <w:instrText xml:space="preserve"> PAGEREF _Toc21684867 \h </w:instrText>
            </w:r>
            <w:r w:rsidR="00506971">
              <w:rPr>
                <w:noProof/>
                <w:webHidden/>
              </w:rPr>
            </w:r>
            <w:r w:rsidR="00506971">
              <w:rPr>
                <w:noProof/>
                <w:webHidden/>
              </w:rPr>
              <w:fldChar w:fldCharType="separate"/>
            </w:r>
            <w:r w:rsidR="00506971">
              <w:rPr>
                <w:noProof/>
                <w:webHidden/>
              </w:rPr>
              <w:t>9</w:t>
            </w:r>
            <w:r w:rsidR="00506971">
              <w:rPr>
                <w:noProof/>
                <w:webHidden/>
              </w:rPr>
              <w:fldChar w:fldCharType="end"/>
            </w:r>
          </w:hyperlink>
        </w:p>
        <w:p w:rsidR="00506971" w:rsidRDefault="00F9654B">
          <w:pPr>
            <w:pStyle w:val="TOC2"/>
            <w:rPr>
              <w:rFonts w:asciiTheme="minorHAnsi" w:eastAsiaTheme="minorEastAsia" w:hAnsiTheme="minorHAnsi" w:cstheme="minorBidi"/>
              <w:noProof/>
              <w:sz w:val="22"/>
              <w:szCs w:val="22"/>
              <w:lang w:eastAsia="en-GB"/>
            </w:rPr>
          </w:pPr>
          <w:hyperlink w:anchor="_Toc21684868" w:history="1">
            <w:r w:rsidR="00506971" w:rsidRPr="00705C2E">
              <w:rPr>
                <w:rStyle w:val="Hyperlink"/>
                <w:noProof/>
              </w:rPr>
              <w:t>4.4</w:t>
            </w:r>
            <w:r w:rsidR="00506971">
              <w:rPr>
                <w:rFonts w:asciiTheme="minorHAnsi" w:eastAsiaTheme="minorEastAsia" w:hAnsiTheme="minorHAnsi" w:cstheme="minorBidi"/>
                <w:noProof/>
                <w:sz w:val="22"/>
                <w:szCs w:val="22"/>
                <w:lang w:eastAsia="en-GB"/>
              </w:rPr>
              <w:tab/>
            </w:r>
            <w:r w:rsidR="00506971" w:rsidRPr="00705C2E">
              <w:rPr>
                <w:rStyle w:val="Hyperlink"/>
                <w:noProof/>
              </w:rPr>
              <w:t>Award Questions</w:t>
            </w:r>
            <w:r w:rsidR="00506971">
              <w:rPr>
                <w:noProof/>
                <w:webHidden/>
              </w:rPr>
              <w:tab/>
            </w:r>
            <w:r w:rsidR="00506971">
              <w:rPr>
                <w:noProof/>
                <w:webHidden/>
              </w:rPr>
              <w:fldChar w:fldCharType="begin"/>
            </w:r>
            <w:r w:rsidR="00506971">
              <w:rPr>
                <w:noProof/>
                <w:webHidden/>
              </w:rPr>
              <w:instrText xml:space="preserve"> PAGEREF _Toc21684868 \h </w:instrText>
            </w:r>
            <w:r w:rsidR="00506971">
              <w:rPr>
                <w:noProof/>
                <w:webHidden/>
              </w:rPr>
            </w:r>
            <w:r w:rsidR="00506971">
              <w:rPr>
                <w:noProof/>
                <w:webHidden/>
              </w:rPr>
              <w:fldChar w:fldCharType="separate"/>
            </w:r>
            <w:r w:rsidR="00506971">
              <w:rPr>
                <w:noProof/>
                <w:webHidden/>
              </w:rPr>
              <w:t>10</w:t>
            </w:r>
            <w:r w:rsidR="00506971">
              <w:rPr>
                <w:noProof/>
                <w:webHidden/>
              </w:rPr>
              <w:fldChar w:fldCharType="end"/>
            </w:r>
          </w:hyperlink>
        </w:p>
        <w:p w:rsidR="00506971" w:rsidRDefault="00F9654B">
          <w:pPr>
            <w:pStyle w:val="TOC2"/>
            <w:rPr>
              <w:rFonts w:asciiTheme="minorHAnsi" w:eastAsiaTheme="minorEastAsia" w:hAnsiTheme="minorHAnsi" w:cstheme="minorBidi"/>
              <w:noProof/>
              <w:sz w:val="22"/>
              <w:szCs w:val="22"/>
              <w:lang w:eastAsia="en-GB"/>
            </w:rPr>
          </w:pPr>
          <w:hyperlink w:anchor="_Toc21684869" w:history="1">
            <w:r w:rsidR="00506971" w:rsidRPr="00705C2E">
              <w:rPr>
                <w:rStyle w:val="Hyperlink"/>
                <w:noProof/>
              </w:rPr>
              <w:t>4.5</w:t>
            </w:r>
            <w:r w:rsidR="00506971">
              <w:rPr>
                <w:rFonts w:asciiTheme="minorHAnsi" w:eastAsiaTheme="minorEastAsia" w:hAnsiTheme="minorHAnsi" w:cstheme="minorBidi"/>
                <w:noProof/>
                <w:sz w:val="22"/>
                <w:szCs w:val="22"/>
                <w:lang w:eastAsia="en-GB"/>
              </w:rPr>
              <w:tab/>
            </w:r>
            <w:r w:rsidR="00506971" w:rsidRPr="00705C2E">
              <w:rPr>
                <w:rStyle w:val="Hyperlink"/>
                <w:noProof/>
              </w:rPr>
              <w:t>Marking Guidelines</w:t>
            </w:r>
            <w:r w:rsidR="00506971">
              <w:rPr>
                <w:noProof/>
                <w:webHidden/>
              </w:rPr>
              <w:tab/>
            </w:r>
            <w:r w:rsidR="00506971">
              <w:rPr>
                <w:noProof/>
                <w:webHidden/>
              </w:rPr>
              <w:fldChar w:fldCharType="begin"/>
            </w:r>
            <w:r w:rsidR="00506971">
              <w:rPr>
                <w:noProof/>
                <w:webHidden/>
              </w:rPr>
              <w:instrText xml:space="preserve"> PAGEREF _Toc21684869 \h </w:instrText>
            </w:r>
            <w:r w:rsidR="00506971">
              <w:rPr>
                <w:noProof/>
                <w:webHidden/>
              </w:rPr>
            </w:r>
            <w:r w:rsidR="00506971">
              <w:rPr>
                <w:noProof/>
                <w:webHidden/>
              </w:rPr>
              <w:fldChar w:fldCharType="separate"/>
            </w:r>
            <w:r w:rsidR="00506971">
              <w:rPr>
                <w:noProof/>
                <w:webHidden/>
              </w:rPr>
              <w:t>11</w:t>
            </w:r>
            <w:r w:rsidR="00506971">
              <w:rPr>
                <w:noProof/>
                <w:webHidden/>
              </w:rPr>
              <w:fldChar w:fldCharType="end"/>
            </w:r>
          </w:hyperlink>
        </w:p>
        <w:p w:rsidR="00506971" w:rsidRDefault="00F9654B">
          <w:pPr>
            <w:pStyle w:val="TOC2"/>
            <w:rPr>
              <w:rFonts w:asciiTheme="minorHAnsi" w:eastAsiaTheme="minorEastAsia" w:hAnsiTheme="minorHAnsi" w:cstheme="minorBidi"/>
              <w:noProof/>
              <w:sz w:val="22"/>
              <w:szCs w:val="22"/>
              <w:lang w:eastAsia="en-GB"/>
            </w:rPr>
          </w:pPr>
          <w:hyperlink w:anchor="_Toc21684870" w:history="1">
            <w:r w:rsidR="00506971" w:rsidRPr="00705C2E">
              <w:rPr>
                <w:rStyle w:val="Hyperlink"/>
                <w:noProof/>
              </w:rPr>
              <w:t>4.6</w:t>
            </w:r>
            <w:r w:rsidR="00506971">
              <w:rPr>
                <w:rFonts w:asciiTheme="minorHAnsi" w:eastAsiaTheme="minorEastAsia" w:hAnsiTheme="minorHAnsi" w:cstheme="minorBidi"/>
                <w:noProof/>
                <w:sz w:val="22"/>
                <w:szCs w:val="22"/>
                <w:lang w:eastAsia="en-GB"/>
              </w:rPr>
              <w:tab/>
            </w:r>
            <w:r w:rsidR="00506971" w:rsidRPr="00705C2E">
              <w:rPr>
                <w:rStyle w:val="Hyperlink"/>
                <w:noProof/>
              </w:rPr>
              <w:t>Clarification and Circular Advices</w:t>
            </w:r>
            <w:r w:rsidR="00506971">
              <w:rPr>
                <w:noProof/>
                <w:webHidden/>
              </w:rPr>
              <w:tab/>
            </w:r>
            <w:r w:rsidR="00506971">
              <w:rPr>
                <w:noProof/>
                <w:webHidden/>
              </w:rPr>
              <w:fldChar w:fldCharType="begin"/>
            </w:r>
            <w:r w:rsidR="00506971">
              <w:rPr>
                <w:noProof/>
                <w:webHidden/>
              </w:rPr>
              <w:instrText xml:space="preserve"> PAGEREF _Toc21684870 \h </w:instrText>
            </w:r>
            <w:r w:rsidR="00506971">
              <w:rPr>
                <w:noProof/>
                <w:webHidden/>
              </w:rPr>
            </w:r>
            <w:r w:rsidR="00506971">
              <w:rPr>
                <w:noProof/>
                <w:webHidden/>
              </w:rPr>
              <w:fldChar w:fldCharType="separate"/>
            </w:r>
            <w:r w:rsidR="00506971">
              <w:rPr>
                <w:noProof/>
                <w:webHidden/>
              </w:rPr>
              <w:t>12</w:t>
            </w:r>
            <w:r w:rsidR="00506971">
              <w:rPr>
                <w:noProof/>
                <w:webHidden/>
              </w:rPr>
              <w:fldChar w:fldCharType="end"/>
            </w:r>
          </w:hyperlink>
        </w:p>
        <w:p w:rsidR="00506971" w:rsidRDefault="00F9654B">
          <w:pPr>
            <w:pStyle w:val="TOC2"/>
            <w:rPr>
              <w:rFonts w:asciiTheme="minorHAnsi" w:eastAsiaTheme="minorEastAsia" w:hAnsiTheme="minorHAnsi" w:cstheme="minorBidi"/>
              <w:noProof/>
              <w:sz w:val="22"/>
              <w:szCs w:val="22"/>
              <w:lang w:eastAsia="en-GB"/>
            </w:rPr>
          </w:pPr>
          <w:hyperlink w:anchor="_Toc21684871" w:history="1">
            <w:r w:rsidR="00506971" w:rsidRPr="00705C2E">
              <w:rPr>
                <w:rStyle w:val="Hyperlink"/>
                <w:noProof/>
              </w:rPr>
              <w:t>4.7</w:t>
            </w:r>
            <w:r w:rsidR="00506971">
              <w:rPr>
                <w:rFonts w:asciiTheme="minorHAnsi" w:eastAsiaTheme="minorEastAsia" w:hAnsiTheme="minorHAnsi" w:cstheme="minorBidi"/>
                <w:noProof/>
                <w:sz w:val="22"/>
                <w:szCs w:val="22"/>
                <w:lang w:eastAsia="en-GB"/>
              </w:rPr>
              <w:tab/>
            </w:r>
            <w:r w:rsidR="00506971" w:rsidRPr="00705C2E">
              <w:rPr>
                <w:rStyle w:val="Hyperlink"/>
                <w:noProof/>
              </w:rPr>
              <w:t>Applicant Site Visits</w:t>
            </w:r>
            <w:r w:rsidR="00506971">
              <w:rPr>
                <w:noProof/>
                <w:webHidden/>
              </w:rPr>
              <w:tab/>
            </w:r>
            <w:r w:rsidR="00506971">
              <w:rPr>
                <w:noProof/>
                <w:webHidden/>
              </w:rPr>
              <w:fldChar w:fldCharType="begin"/>
            </w:r>
            <w:r w:rsidR="00506971">
              <w:rPr>
                <w:noProof/>
                <w:webHidden/>
              </w:rPr>
              <w:instrText xml:space="preserve"> PAGEREF _Toc21684871 \h </w:instrText>
            </w:r>
            <w:r w:rsidR="00506971">
              <w:rPr>
                <w:noProof/>
                <w:webHidden/>
              </w:rPr>
            </w:r>
            <w:r w:rsidR="00506971">
              <w:rPr>
                <w:noProof/>
                <w:webHidden/>
              </w:rPr>
              <w:fldChar w:fldCharType="separate"/>
            </w:r>
            <w:r w:rsidR="00506971">
              <w:rPr>
                <w:noProof/>
                <w:webHidden/>
              </w:rPr>
              <w:t>12</w:t>
            </w:r>
            <w:r w:rsidR="00506971">
              <w:rPr>
                <w:noProof/>
                <w:webHidden/>
              </w:rPr>
              <w:fldChar w:fldCharType="end"/>
            </w:r>
          </w:hyperlink>
        </w:p>
        <w:p w:rsidR="00506971" w:rsidRDefault="00F9654B">
          <w:pPr>
            <w:pStyle w:val="TOC2"/>
            <w:rPr>
              <w:rFonts w:asciiTheme="minorHAnsi" w:eastAsiaTheme="minorEastAsia" w:hAnsiTheme="minorHAnsi" w:cstheme="minorBidi"/>
              <w:noProof/>
              <w:sz w:val="22"/>
              <w:szCs w:val="22"/>
              <w:lang w:eastAsia="en-GB"/>
            </w:rPr>
          </w:pPr>
          <w:hyperlink w:anchor="_Toc21684872" w:history="1">
            <w:r w:rsidR="00506971" w:rsidRPr="00705C2E">
              <w:rPr>
                <w:rStyle w:val="Hyperlink"/>
                <w:noProof/>
              </w:rPr>
              <w:t>4.8</w:t>
            </w:r>
            <w:r w:rsidR="00506971">
              <w:rPr>
                <w:rFonts w:asciiTheme="minorHAnsi" w:eastAsiaTheme="minorEastAsia" w:hAnsiTheme="minorHAnsi" w:cstheme="minorBidi"/>
                <w:noProof/>
                <w:sz w:val="22"/>
                <w:szCs w:val="22"/>
                <w:lang w:eastAsia="en-GB"/>
              </w:rPr>
              <w:tab/>
            </w:r>
            <w:r w:rsidR="00506971" w:rsidRPr="00705C2E">
              <w:rPr>
                <w:rStyle w:val="Hyperlink"/>
                <w:noProof/>
              </w:rPr>
              <w:t>Transfer of Undertaking of Employment (TUPE)</w:t>
            </w:r>
            <w:r w:rsidR="00506971">
              <w:rPr>
                <w:noProof/>
                <w:webHidden/>
              </w:rPr>
              <w:tab/>
            </w:r>
            <w:r w:rsidR="00506971">
              <w:rPr>
                <w:noProof/>
                <w:webHidden/>
              </w:rPr>
              <w:fldChar w:fldCharType="begin"/>
            </w:r>
            <w:r w:rsidR="00506971">
              <w:rPr>
                <w:noProof/>
                <w:webHidden/>
              </w:rPr>
              <w:instrText xml:space="preserve"> PAGEREF _Toc21684872 \h </w:instrText>
            </w:r>
            <w:r w:rsidR="00506971">
              <w:rPr>
                <w:noProof/>
                <w:webHidden/>
              </w:rPr>
            </w:r>
            <w:r w:rsidR="00506971">
              <w:rPr>
                <w:noProof/>
                <w:webHidden/>
              </w:rPr>
              <w:fldChar w:fldCharType="separate"/>
            </w:r>
            <w:r w:rsidR="00506971">
              <w:rPr>
                <w:noProof/>
                <w:webHidden/>
              </w:rPr>
              <w:t>12</w:t>
            </w:r>
            <w:r w:rsidR="00506971">
              <w:rPr>
                <w:noProof/>
                <w:webHidden/>
              </w:rPr>
              <w:fldChar w:fldCharType="end"/>
            </w:r>
          </w:hyperlink>
        </w:p>
        <w:p w:rsidR="00506971" w:rsidRDefault="00F9654B">
          <w:pPr>
            <w:pStyle w:val="TOC2"/>
            <w:rPr>
              <w:rFonts w:asciiTheme="minorHAnsi" w:eastAsiaTheme="minorEastAsia" w:hAnsiTheme="minorHAnsi" w:cstheme="minorBidi"/>
              <w:noProof/>
              <w:sz w:val="22"/>
              <w:szCs w:val="22"/>
              <w:lang w:eastAsia="en-GB"/>
            </w:rPr>
          </w:pPr>
          <w:hyperlink w:anchor="_Toc21684873" w:history="1">
            <w:r w:rsidR="00506971" w:rsidRPr="00705C2E">
              <w:rPr>
                <w:rStyle w:val="Hyperlink"/>
                <w:noProof/>
              </w:rPr>
              <w:t>4.9</w:t>
            </w:r>
            <w:r w:rsidR="00506971">
              <w:rPr>
                <w:rFonts w:asciiTheme="minorHAnsi" w:eastAsiaTheme="minorEastAsia" w:hAnsiTheme="minorHAnsi" w:cstheme="minorBidi"/>
                <w:noProof/>
                <w:sz w:val="22"/>
                <w:szCs w:val="22"/>
                <w:lang w:eastAsia="en-GB"/>
              </w:rPr>
              <w:tab/>
            </w:r>
            <w:r w:rsidR="00506971" w:rsidRPr="00705C2E">
              <w:rPr>
                <w:rStyle w:val="Hyperlink"/>
                <w:noProof/>
              </w:rPr>
              <w:t>General Conditions</w:t>
            </w:r>
            <w:r w:rsidR="00506971">
              <w:rPr>
                <w:noProof/>
                <w:webHidden/>
              </w:rPr>
              <w:tab/>
            </w:r>
            <w:r w:rsidR="00506971">
              <w:rPr>
                <w:noProof/>
                <w:webHidden/>
              </w:rPr>
              <w:fldChar w:fldCharType="begin"/>
            </w:r>
            <w:r w:rsidR="00506971">
              <w:rPr>
                <w:noProof/>
                <w:webHidden/>
              </w:rPr>
              <w:instrText xml:space="preserve"> PAGEREF _Toc21684873 \h </w:instrText>
            </w:r>
            <w:r w:rsidR="00506971">
              <w:rPr>
                <w:noProof/>
                <w:webHidden/>
              </w:rPr>
            </w:r>
            <w:r w:rsidR="00506971">
              <w:rPr>
                <w:noProof/>
                <w:webHidden/>
              </w:rPr>
              <w:fldChar w:fldCharType="separate"/>
            </w:r>
            <w:r w:rsidR="00506971">
              <w:rPr>
                <w:noProof/>
                <w:webHidden/>
              </w:rPr>
              <w:t>13</w:t>
            </w:r>
            <w:r w:rsidR="00506971">
              <w:rPr>
                <w:noProof/>
                <w:webHidden/>
              </w:rPr>
              <w:fldChar w:fldCharType="end"/>
            </w:r>
          </w:hyperlink>
        </w:p>
        <w:p w:rsidR="00506971" w:rsidRDefault="00F9654B">
          <w:pPr>
            <w:pStyle w:val="TOC2"/>
            <w:rPr>
              <w:rFonts w:asciiTheme="minorHAnsi" w:eastAsiaTheme="minorEastAsia" w:hAnsiTheme="minorHAnsi" w:cstheme="minorBidi"/>
              <w:noProof/>
              <w:sz w:val="22"/>
              <w:szCs w:val="22"/>
              <w:lang w:eastAsia="en-GB"/>
            </w:rPr>
          </w:pPr>
          <w:hyperlink w:anchor="_Toc21684874" w:history="1">
            <w:r w:rsidR="00506971" w:rsidRPr="00705C2E">
              <w:rPr>
                <w:rStyle w:val="Hyperlink"/>
                <w:noProof/>
              </w:rPr>
              <w:t>4.10</w:t>
            </w:r>
            <w:r w:rsidR="00506971">
              <w:rPr>
                <w:rFonts w:asciiTheme="minorHAnsi" w:eastAsiaTheme="minorEastAsia" w:hAnsiTheme="minorHAnsi" w:cstheme="minorBidi"/>
                <w:noProof/>
                <w:sz w:val="22"/>
                <w:szCs w:val="22"/>
                <w:lang w:eastAsia="en-GB"/>
              </w:rPr>
              <w:tab/>
            </w:r>
            <w:r w:rsidR="00506971" w:rsidRPr="00705C2E">
              <w:rPr>
                <w:rStyle w:val="Hyperlink"/>
                <w:noProof/>
              </w:rPr>
              <w:t>Rejection of Offers</w:t>
            </w:r>
            <w:r w:rsidR="00506971">
              <w:rPr>
                <w:noProof/>
                <w:webHidden/>
              </w:rPr>
              <w:tab/>
            </w:r>
            <w:r w:rsidR="00506971">
              <w:rPr>
                <w:noProof/>
                <w:webHidden/>
              </w:rPr>
              <w:fldChar w:fldCharType="begin"/>
            </w:r>
            <w:r w:rsidR="00506971">
              <w:rPr>
                <w:noProof/>
                <w:webHidden/>
              </w:rPr>
              <w:instrText xml:space="preserve"> PAGEREF _Toc21684874 \h </w:instrText>
            </w:r>
            <w:r w:rsidR="00506971">
              <w:rPr>
                <w:noProof/>
                <w:webHidden/>
              </w:rPr>
            </w:r>
            <w:r w:rsidR="00506971">
              <w:rPr>
                <w:noProof/>
                <w:webHidden/>
              </w:rPr>
              <w:fldChar w:fldCharType="separate"/>
            </w:r>
            <w:r w:rsidR="00506971">
              <w:rPr>
                <w:noProof/>
                <w:webHidden/>
              </w:rPr>
              <w:t>13</w:t>
            </w:r>
            <w:r w:rsidR="00506971">
              <w:rPr>
                <w:noProof/>
                <w:webHidden/>
              </w:rPr>
              <w:fldChar w:fldCharType="end"/>
            </w:r>
          </w:hyperlink>
        </w:p>
        <w:p w:rsidR="00506971" w:rsidRDefault="00F9654B">
          <w:pPr>
            <w:pStyle w:val="TOC2"/>
            <w:rPr>
              <w:rFonts w:asciiTheme="minorHAnsi" w:eastAsiaTheme="minorEastAsia" w:hAnsiTheme="minorHAnsi" w:cstheme="minorBidi"/>
              <w:noProof/>
              <w:sz w:val="22"/>
              <w:szCs w:val="22"/>
              <w:lang w:eastAsia="en-GB"/>
            </w:rPr>
          </w:pPr>
          <w:hyperlink w:anchor="_Toc21684875" w:history="1">
            <w:r w:rsidR="00506971" w:rsidRPr="00705C2E">
              <w:rPr>
                <w:rStyle w:val="Hyperlink"/>
                <w:noProof/>
              </w:rPr>
              <w:t>4.11</w:t>
            </w:r>
            <w:r w:rsidR="00506971">
              <w:rPr>
                <w:rFonts w:asciiTheme="minorHAnsi" w:eastAsiaTheme="minorEastAsia" w:hAnsiTheme="minorHAnsi" w:cstheme="minorBidi"/>
                <w:noProof/>
                <w:sz w:val="22"/>
                <w:szCs w:val="22"/>
                <w:lang w:eastAsia="en-GB"/>
              </w:rPr>
              <w:tab/>
            </w:r>
            <w:r w:rsidR="00506971" w:rsidRPr="00705C2E">
              <w:rPr>
                <w:rStyle w:val="Hyperlink"/>
                <w:noProof/>
              </w:rPr>
              <w:t>Acceptance of Offers</w:t>
            </w:r>
            <w:r w:rsidR="00506971">
              <w:rPr>
                <w:noProof/>
                <w:webHidden/>
              </w:rPr>
              <w:tab/>
            </w:r>
            <w:r w:rsidR="00506971">
              <w:rPr>
                <w:noProof/>
                <w:webHidden/>
              </w:rPr>
              <w:fldChar w:fldCharType="begin"/>
            </w:r>
            <w:r w:rsidR="00506971">
              <w:rPr>
                <w:noProof/>
                <w:webHidden/>
              </w:rPr>
              <w:instrText xml:space="preserve"> PAGEREF _Toc21684875 \h </w:instrText>
            </w:r>
            <w:r w:rsidR="00506971">
              <w:rPr>
                <w:noProof/>
                <w:webHidden/>
              </w:rPr>
            </w:r>
            <w:r w:rsidR="00506971">
              <w:rPr>
                <w:noProof/>
                <w:webHidden/>
              </w:rPr>
              <w:fldChar w:fldCharType="separate"/>
            </w:r>
            <w:r w:rsidR="00506971">
              <w:rPr>
                <w:noProof/>
                <w:webHidden/>
              </w:rPr>
              <w:t>14</w:t>
            </w:r>
            <w:r w:rsidR="00506971">
              <w:rPr>
                <w:noProof/>
                <w:webHidden/>
              </w:rPr>
              <w:fldChar w:fldCharType="end"/>
            </w:r>
          </w:hyperlink>
        </w:p>
        <w:p w:rsidR="00506971" w:rsidRDefault="00F9654B">
          <w:pPr>
            <w:pStyle w:val="TOC2"/>
            <w:rPr>
              <w:rFonts w:asciiTheme="minorHAnsi" w:eastAsiaTheme="minorEastAsia" w:hAnsiTheme="minorHAnsi" w:cstheme="minorBidi"/>
              <w:noProof/>
              <w:sz w:val="22"/>
              <w:szCs w:val="22"/>
              <w:lang w:eastAsia="en-GB"/>
            </w:rPr>
          </w:pPr>
          <w:hyperlink w:anchor="_Toc21684876" w:history="1">
            <w:r w:rsidR="00506971" w:rsidRPr="00705C2E">
              <w:rPr>
                <w:rStyle w:val="Hyperlink"/>
                <w:noProof/>
              </w:rPr>
              <w:t>4.12</w:t>
            </w:r>
            <w:r w:rsidR="00506971">
              <w:rPr>
                <w:rFonts w:asciiTheme="minorHAnsi" w:eastAsiaTheme="minorEastAsia" w:hAnsiTheme="minorHAnsi" w:cstheme="minorBidi"/>
                <w:noProof/>
                <w:sz w:val="22"/>
                <w:szCs w:val="22"/>
                <w:lang w:eastAsia="en-GB"/>
              </w:rPr>
              <w:tab/>
            </w:r>
            <w:r w:rsidR="00506971" w:rsidRPr="00705C2E">
              <w:rPr>
                <w:rStyle w:val="Hyperlink"/>
                <w:noProof/>
              </w:rPr>
              <w:t>Award of Contract</w:t>
            </w:r>
            <w:r w:rsidR="00506971">
              <w:rPr>
                <w:noProof/>
                <w:webHidden/>
              </w:rPr>
              <w:tab/>
            </w:r>
            <w:r w:rsidR="00506971">
              <w:rPr>
                <w:noProof/>
                <w:webHidden/>
              </w:rPr>
              <w:fldChar w:fldCharType="begin"/>
            </w:r>
            <w:r w:rsidR="00506971">
              <w:rPr>
                <w:noProof/>
                <w:webHidden/>
              </w:rPr>
              <w:instrText xml:space="preserve"> PAGEREF _Toc21684876 \h </w:instrText>
            </w:r>
            <w:r w:rsidR="00506971">
              <w:rPr>
                <w:noProof/>
                <w:webHidden/>
              </w:rPr>
            </w:r>
            <w:r w:rsidR="00506971">
              <w:rPr>
                <w:noProof/>
                <w:webHidden/>
              </w:rPr>
              <w:fldChar w:fldCharType="separate"/>
            </w:r>
            <w:r w:rsidR="00506971">
              <w:rPr>
                <w:noProof/>
                <w:webHidden/>
              </w:rPr>
              <w:t>14</w:t>
            </w:r>
            <w:r w:rsidR="00506971">
              <w:rPr>
                <w:noProof/>
                <w:webHidden/>
              </w:rPr>
              <w:fldChar w:fldCharType="end"/>
            </w:r>
          </w:hyperlink>
        </w:p>
        <w:p w:rsidR="00506971" w:rsidRDefault="00F9654B">
          <w:pPr>
            <w:pStyle w:val="TOC2"/>
            <w:rPr>
              <w:rFonts w:asciiTheme="minorHAnsi" w:eastAsiaTheme="minorEastAsia" w:hAnsiTheme="minorHAnsi" w:cstheme="minorBidi"/>
              <w:noProof/>
              <w:sz w:val="22"/>
              <w:szCs w:val="22"/>
              <w:lang w:eastAsia="en-GB"/>
            </w:rPr>
          </w:pPr>
          <w:hyperlink w:anchor="_Toc21684877" w:history="1">
            <w:r w:rsidR="00506971" w:rsidRPr="00705C2E">
              <w:rPr>
                <w:rStyle w:val="Hyperlink"/>
                <w:noProof/>
              </w:rPr>
              <w:t>4.13</w:t>
            </w:r>
            <w:r w:rsidR="00506971">
              <w:rPr>
                <w:rFonts w:asciiTheme="minorHAnsi" w:eastAsiaTheme="minorEastAsia" w:hAnsiTheme="minorHAnsi" w:cstheme="minorBidi"/>
                <w:noProof/>
                <w:sz w:val="22"/>
                <w:szCs w:val="22"/>
                <w:lang w:eastAsia="en-GB"/>
              </w:rPr>
              <w:tab/>
            </w:r>
            <w:r w:rsidR="00506971" w:rsidRPr="00705C2E">
              <w:rPr>
                <w:rStyle w:val="Hyperlink"/>
                <w:noProof/>
              </w:rPr>
              <w:t>Bribery Act</w:t>
            </w:r>
            <w:r w:rsidR="00506971">
              <w:rPr>
                <w:noProof/>
                <w:webHidden/>
              </w:rPr>
              <w:tab/>
            </w:r>
            <w:r w:rsidR="00506971">
              <w:rPr>
                <w:noProof/>
                <w:webHidden/>
              </w:rPr>
              <w:fldChar w:fldCharType="begin"/>
            </w:r>
            <w:r w:rsidR="00506971">
              <w:rPr>
                <w:noProof/>
                <w:webHidden/>
              </w:rPr>
              <w:instrText xml:space="preserve"> PAGEREF _Toc21684877 \h </w:instrText>
            </w:r>
            <w:r w:rsidR="00506971">
              <w:rPr>
                <w:noProof/>
                <w:webHidden/>
              </w:rPr>
            </w:r>
            <w:r w:rsidR="00506971">
              <w:rPr>
                <w:noProof/>
                <w:webHidden/>
              </w:rPr>
              <w:fldChar w:fldCharType="separate"/>
            </w:r>
            <w:r w:rsidR="00506971">
              <w:rPr>
                <w:noProof/>
                <w:webHidden/>
              </w:rPr>
              <w:t>14</w:t>
            </w:r>
            <w:r w:rsidR="00506971">
              <w:rPr>
                <w:noProof/>
                <w:webHidden/>
              </w:rPr>
              <w:fldChar w:fldCharType="end"/>
            </w:r>
          </w:hyperlink>
        </w:p>
        <w:p w:rsidR="00506971" w:rsidRDefault="00F9654B">
          <w:pPr>
            <w:pStyle w:val="TOC2"/>
            <w:rPr>
              <w:rFonts w:asciiTheme="minorHAnsi" w:eastAsiaTheme="minorEastAsia" w:hAnsiTheme="minorHAnsi" w:cstheme="minorBidi"/>
              <w:noProof/>
              <w:sz w:val="22"/>
              <w:szCs w:val="22"/>
              <w:lang w:eastAsia="en-GB"/>
            </w:rPr>
          </w:pPr>
          <w:hyperlink w:anchor="_Toc21684878" w:history="1">
            <w:r w:rsidR="00506971" w:rsidRPr="00705C2E">
              <w:rPr>
                <w:rStyle w:val="Hyperlink"/>
                <w:noProof/>
              </w:rPr>
              <w:t>4.14</w:t>
            </w:r>
            <w:r w:rsidR="00506971">
              <w:rPr>
                <w:rFonts w:asciiTheme="minorHAnsi" w:eastAsiaTheme="minorEastAsia" w:hAnsiTheme="minorHAnsi" w:cstheme="minorBidi"/>
                <w:noProof/>
                <w:sz w:val="22"/>
                <w:szCs w:val="22"/>
                <w:lang w:eastAsia="en-GB"/>
              </w:rPr>
              <w:tab/>
            </w:r>
            <w:r w:rsidR="00506971" w:rsidRPr="00705C2E">
              <w:rPr>
                <w:rStyle w:val="Hyperlink"/>
                <w:noProof/>
              </w:rPr>
              <w:t>Counter Terrorism and Security Act 2015</w:t>
            </w:r>
            <w:r w:rsidR="00506971">
              <w:rPr>
                <w:noProof/>
                <w:webHidden/>
              </w:rPr>
              <w:tab/>
            </w:r>
            <w:r w:rsidR="00506971">
              <w:rPr>
                <w:noProof/>
                <w:webHidden/>
              </w:rPr>
              <w:fldChar w:fldCharType="begin"/>
            </w:r>
            <w:r w:rsidR="00506971">
              <w:rPr>
                <w:noProof/>
                <w:webHidden/>
              </w:rPr>
              <w:instrText xml:space="preserve"> PAGEREF _Toc21684878 \h </w:instrText>
            </w:r>
            <w:r w:rsidR="00506971">
              <w:rPr>
                <w:noProof/>
                <w:webHidden/>
              </w:rPr>
            </w:r>
            <w:r w:rsidR="00506971">
              <w:rPr>
                <w:noProof/>
                <w:webHidden/>
              </w:rPr>
              <w:fldChar w:fldCharType="separate"/>
            </w:r>
            <w:r w:rsidR="00506971">
              <w:rPr>
                <w:noProof/>
                <w:webHidden/>
              </w:rPr>
              <w:t>14</w:t>
            </w:r>
            <w:r w:rsidR="00506971">
              <w:rPr>
                <w:noProof/>
                <w:webHidden/>
              </w:rPr>
              <w:fldChar w:fldCharType="end"/>
            </w:r>
          </w:hyperlink>
        </w:p>
        <w:p w:rsidR="00506971" w:rsidRDefault="00F9654B">
          <w:pPr>
            <w:pStyle w:val="TOC2"/>
            <w:rPr>
              <w:rFonts w:asciiTheme="minorHAnsi" w:eastAsiaTheme="minorEastAsia" w:hAnsiTheme="minorHAnsi" w:cstheme="minorBidi"/>
              <w:noProof/>
              <w:sz w:val="22"/>
              <w:szCs w:val="22"/>
              <w:lang w:eastAsia="en-GB"/>
            </w:rPr>
          </w:pPr>
          <w:hyperlink w:anchor="_Toc21684879" w:history="1">
            <w:r w:rsidR="00506971" w:rsidRPr="00705C2E">
              <w:rPr>
                <w:rStyle w:val="Hyperlink"/>
                <w:noProof/>
              </w:rPr>
              <w:t>4.15</w:t>
            </w:r>
            <w:r w:rsidR="00506971">
              <w:rPr>
                <w:rFonts w:asciiTheme="minorHAnsi" w:eastAsiaTheme="minorEastAsia" w:hAnsiTheme="minorHAnsi" w:cstheme="minorBidi"/>
                <w:noProof/>
                <w:sz w:val="22"/>
                <w:szCs w:val="22"/>
                <w:lang w:eastAsia="en-GB"/>
              </w:rPr>
              <w:tab/>
            </w:r>
            <w:r w:rsidR="00506971" w:rsidRPr="00705C2E">
              <w:rPr>
                <w:rStyle w:val="Hyperlink"/>
                <w:noProof/>
              </w:rPr>
              <w:t>Modern Slavery Act 2015</w:t>
            </w:r>
            <w:r w:rsidR="00506971">
              <w:rPr>
                <w:noProof/>
                <w:webHidden/>
              </w:rPr>
              <w:tab/>
            </w:r>
            <w:r w:rsidR="00506971">
              <w:rPr>
                <w:noProof/>
                <w:webHidden/>
              </w:rPr>
              <w:fldChar w:fldCharType="begin"/>
            </w:r>
            <w:r w:rsidR="00506971">
              <w:rPr>
                <w:noProof/>
                <w:webHidden/>
              </w:rPr>
              <w:instrText xml:space="preserve"> PAGEREF _Toc21684879 \h </w:instrText>
            </w:r>
            <w:r w:rsidR="00506971">
              <w:rPr>
                <w:noProof/>
                <w:webHidden/>
              </w:rPr>
            </w:r>
            <w:r w:rsidR="00506971">
              <w:rPr>
                <w:noProof/>
                <w:webHidden/>
              </w:rPr>
              <w:fldChar w:fldCharType="separate"/>
            </w:r>
            <w:r w:rsidR="00506971">
              <w:rPr>
                <w:noProof/>
                <w:webHidden/>
              </w:rPr>
              <w:t>14</w:t>
            </w:r>
            <w:r w:rsidR="00506971">
              <w:rPr>
                <w:noProof/>
                <w:webHidden/>
              </w:rPr>
              <w:fldChar w:fldCharType="end"/>
            </w:r>
          </w:hyperlink>
        </w:p>
        <w:p w:rsidR="00506971" w:rsidRDefault="00F9654B">
          <w:pPr>
            <w:pStyle w:val="TOC2"/>
            <w:rPr>
              <w:rFonts w:asciiTheme="minorHAnsi" w:eastAsiaTheme="minorEastAsia" w:hAnsiTheme="minorHAnsi" w:cstheme="minorBidi"/>
              <w:noProof/>
              <w:sz w:val="22"/>
              <w:szCs w:val="22"/>
              <w:lang w:eastAsia="en-GB"/>
            </w:rPr>
          </w:pPr>
          <w:hyperlink w:anchor="_Toc21684880" w:history="1">
            <w:r w:rsidR="00506971" w:rsidRPr="00705C2E">
              <w:rPr>
                <w:rStyle w:val="Hyperlink"/>
                <w:noProof/>
              </w:rPr>
              <w:t>4.16</w:t>
            </w:r>
            <w:r w:rsidR="00506971">
              <w:rPr>
                <w:rFonts w:asciiTheme="minorHAnsi" w:eastAsiaTheme="minorEastAsia" w:hAnsiTheme="minorHAnsi" w:cstheme="minorBidi"/>
                <w:noProof/>
                <w:sz w:val="22"/>
                <w:szCs w:val="22"/>
                <w:lang w:eastAsia="en-GB"/>
              </w:rPr>
              <w:tab/>
            </w:r>
            <w:r w:rsidR="00506971" w:rsidRPr="00705C2E">
              <w:rPr>
                <w:rStyle w:val="Hyperlink"/>
                <w:noProof/>
              </w:rPr>
              <w:t>Local Government Transparency Code 2015</w:t>
            </w:r>
            <w:r w:rsidR="00506971">
              <w:rPr>
                <w:noProof/>
                <w:webHidden/>
              </w:rPr>
              <w:tab/>
            </w:r>
            <w:r w:rsidR="00506971">
              <w:rPr>
                <w:noProof/>
                <w:webHidden/>
              </w:rPr>
              <w:fldChar w:fldCharType="begin"/>
            </w:r>
            <w:r w:rsidR="00506971">
              <w:rPr>
                <w:noProof/>
                <w:webHidden/>
              </w:rPr>
              <w:instrText xml:space="preserve"> PAGEREF _Toc21684880 \h </w:instrText>
            </w:r>
            <w:r w:rsidR="00506971">
              <w:rPr>
                <w:noProof/>
                <w:webHidden/>
              </w:rPr>
            </w:r>
            <w:r w:rsidR="00506971">
              <w:rPr>
                <w:noProof/>
                <w:webHidden/>
              </w:rPr>
              <w:fldChar w:fldCharType="separate"/>
            </w:r>
            <w:r w:rsidR="00506971">
              <w:rPr>
                <w:noProof/>
                <w:webHidden/>
              </w:rPr>
              <w:t>14</w:t>
            </w:r>
            <w:r w:rsidR="00506971">
              <w:rPr>
                <w:noProof/>
                <w:webHidden/>
              </w:rPr>
              <w:fldChar w:fldCharType="end"/>
            </w:r>
          </w:hyperlink>
        </w:p>
        <w:p w:rsidR="00506971" w:rsidRDefault="00F9654B">
          <w:pPr>
            <w:pStyle w:val="TOC2"/>
            <w:rPr>
              <w:rFonts w:asciiTheme="minorHAnsi" w:eastAsiaTheme="minorEastAsia" w:hAnsiTheme="minorHAnsi" w:cstheme="minorBidi"/>
              <w:noProof/>
              <w:sz w:val="22"/>
              <w:szCs w:val="22"/>
              <w:lang w:eastAsia="en-GB"/>
            </w:rPr>
          </w:pPr>
          <w:hyperlink w:anchor="_Toc21684881" w:history="1">
            <w:r w:rsidR="00506971" w:rsidRPr="00705C2E">
              <w:rPr>
                <w:rStyle w:val="Hyperlink"/>
                <w:noProof/>
              </w:rPr>
              <w:t>4.17</w:t>
            </w:r>
            <w:r w:rsidR="00506971">
              <w:rPr>
                <w:rFonts w:asciiTheme="minorHAnsi" w:eastAsiaTheme="minorEastAsia" w:hAnsiTheme="minorHAnsi" w:cstheme="minorBidi"/>
                <w:noProof/>
                <w:sz w:val="22"/>
                <w:szCs w:val="22"/>
                <w:lang w:eastAsia="en-GB"/>
              </w:rPr>
              <w:tab/>
            </w:r>
            <w:r w:rsidR="00506971" w:rsidRPr="00705C2E">
              <w:rPr>
                <w:rStyle w:val="Hyperlink"/>
                <w:noProof/>
              </w:rPr>
              <w:t>Intermediaries Regulations (IR35)</w:t>
            </w:r>
            <w:r w:rsidR="00506971">
              <w:rPr>
                <w:noProof/>
                <w:webHidden/>
              </w:rPr>
              <w:tab/>
            </w:r>
            <w:r w:rsidR="00506971">
              <w:rPr>
                <w:noProof/>
                <w:webHidden/>
              </w:rPr>
              <w:fldChar w:fldCharType="begin"/>
            </w:r>
            <w:r w:rsidR="00506971">
              <w:rPr>
                <w:noProof/>
                <w:webHidden/>
              </w:rPr>
              <w:instrText xml:space="preserve"> PAGEREF _Toc21684881 \h </w:instrText>
            </w:r>
            <w:r w:rsidR="00506971">
              <w:rPr>
                <w:noProof/>
                <w:webHidden/>
              </w:rPr>
            </w:r>
            <w:r w:rsidR="00506971">
              <w:rPr>
                <w:noProof/>
                <w:webHidden/>
              </w:rPr>
              <w:fldChar w:fldCharType="separate"/>
            </w:r>
            <w:r w:rsidR="00506971">
              <w:rPr>
                <w:noProof/>
                <w:webHidden/>
              </w:rPr>
              <w:t>15</w:t>
            </w:r>
            <w:r w:rsidR="00506971">
              <w:rPr>
                <w:noProof/>
                <w:webHidden/>
              </w:rPr>
              <w:fldChar w:fldCharType="end"/>
            </w:r>
          </w:hyperlink>
        </w:p>
        <w:p w:rsidR="00506971" w:rsidRDefault="00F9654B">
          <w:pPr>
            <w:pStyle w:val="TOC2"/>
            <w:rPr>
              <w:rFonts w:asciiTheme="minorHAnsi" w:eastAsiaTheme="minorEastAsia" w:hAnsiTheme="minorHAnsi" w:cstheme="minorBidi"/>
              <w:noProof/>
              <w:sz w:val="22"/>
              <w:szCs w:val="22"/>
              <w:lang w:eastAsia="en-GB"/>
            </w:rPr>
          </w:pPr>
          <w:hyperlink w:anchor="_Toc21684882" w:history="1">
            <w:r w:rsidR="00506971" w:rsidRPr="00705C2E">
              <w:rPr>
                <w:rStyle w:val="Hyperlink"/>
                <w:noProof/>
              </w:rPr>
              <w:t>4.18</w:t>
            </w:r>
            <w:r w:rsidR="00506971">
              <w:rPr>
                <w:rFonts w:asciiTheme="minorHAnsi" w:eastAsiaTheme="minorEastAsia" w:hAnsiTheme="minorHAnsi" w:cstheme="minorBidi"/>
                <w:noProof/>
                <w:sz w:val="22"/>
                <w:szCs w:val="22"/>
                <w:lang w:eastAsia="en-GB"/>
              </w:rPr>
              <w:tab/>
            </w:r>
            <w:r w:rsidR="00506971" w:rsidRPr="00705C2E">
              <w:rPr>
                <w:rStyle w:val="Hyperlink"/>
                <w:noProof/>
              </w:rPr>
              <w:t>Privacy Notice</w:t>
            </w:r>
            <w:r w:rsidR="00506971">
              <w:rPr>
                <w:noProof/>
                <w:webHidden/>
              </w:rPr>
              <w:tab/>
            </w:r>
            <w:r w:rsidR="00506971">
              <w:rPr>
                <w:noProof/>
                <w:webHidden/>
              </w:rPr>
              <w:fldChar w:fldCharType="begin"/>
            </w:r>
            <w:r w:rsidR="00506971">
              <w:rPr>
                <w:noProof/>
                <w:webHidden/>
              </w:rPr>
              <w:instrText xml:space="preserve"> PAGEREF _Toc21684882 \h </w:instrText>
            </w:r>
            <w:r w:rsidR="00506971">
              <w:rPr>
                <w:noProof/>
                <w:webHidden/>
              </w:rPr>
            </w:r>
            <w:r w:rsidR="00506971">
              <w:rPr>
                <w:noProof/>
                <w:webHidden/>
              </w:rPr>
              <w:fldChar w:fldCharType="separate"/>
            </w:r>
            <w:r w:rsidR="00506971">
              <w:rPr>
                <w:noProof/>
                <w:webHidden/>
              </w:rPr>
              <w:t>16</w:t>
            </w:r>
            <w:r w:rsidR="00506971">
              <w:rPr>
                <w:noProof/>
                <w:webHidden/>
              </w:rPr>
              <w:fldChar w:fldCharType="end"/>
            </w:r>
          </w:hyperlink>
        </w:p>
        <w:p w:rsidR="00506971" w:rsidRDefault="00F9654B">
          <w:pPr>
            <w:pStyle w:val="TOC2"/>
            <w:rPr>
              <w:rFonts w:asciiTheme="minorHAnsi" w:eastAsiaTheme="minorEastAsia" w:hAnsiTheme="minorHAnsi" w:cstheme="minorBidi"/>
              <w:noProof/>
              <w:sz w:val="22"/>
              <w:szCs w:val="22"/>
              <w:lang w:eastAsia="en-GB"/>
            </w:rPr>
          </w:pPr>
          <w:hyperlink w:anchor="_Toc21684883" w:history="1">
            <w:r w:rsidR="00506971" w:rsidRPr="00705C2E">
              <w:rPr>
                <w:rStyle w:val="Hyperlink"/>
                <w:noProof/>
              </w:rPr>
              <w:t>4.19</w:t>
            </w:r>
            <w:r w:rsidR="00506971">
              <w:rPr>
                <w:rFonts w:asciiTheme="minorHAnsi" w:eastAsiaTheme="minorEastAsia" w:hAnsiTheme="minorHAnsi" w:cstheme="minorBidi"/>
                <w:noProof/>
                <w:sz w:val="22"/>
                <w:szCs w:val="22"/>
                <w:lang w:eastAsia="en-GB"/>
              </w:rPr>
              <w:tab/>
            </w:r>
            <w:r w:rsidR="00506971" w:rsidRPr="00705C2E">
              <w:rPr>
                <w:rStyle w:val="Hyperlink"/>
                <w:noProof/>
              </w:rPr>
              <w:t>Safeguarding</w:t>
            </w:r>
            <w:r w:rsidR="00506971">
              <w:rPr>
                <w:noProof/>
                <w:webHidden/>
              </w:rPr>
              <w:tab/>
            </w:r>
            <w:r w:rsidR="00506971">
              <w:rPr>
                <w:noProof/>
                <w:webHidden/>
              </w:rPr>
              <w:fldChar w:fldCharType="begin"/>
            </w:r>
            <w:r w:rsidR="00506971">
              <w:rPr>
                <w:noProof/>
                <w:webHidden/>
              </w:rPr>
              <w:instrText xml:space="preserve"> PAGEREF _Toc21684883 \h </w:instrText>
            </w:r>
            <w:r w:rsidR="00506971">
              <w:rPr>
                <w:noProof/>
                <w:webHidden/>
              </w:rPr>
            </w:r>
            <w:r w:rsidR="00506971">
              <w:rPr>
                <w:noProof/>
                <w:webHidden/>
              </w:rPr>
              <w:fldChar w:fldCharType="separate"/>
            </w:r>
            <w:r w:rsidR="00506971">
              <w:rPr>
                <w:noProof/>
                <w:webHidden/>
              </w:rPr>
              <w:t>16</w:t>
            </w:r>
            <w:r w:rsidR="00506971">
              <w:rPr>
                <w:noProof/>
                <w:webHidden/>
              </w:rPr>
              <w:fldChar w:fldCharType="end"/>
            </w:r>
          </w:hyperlink>
        </w:p>
        <w:p w:rsidR="00506971" w:rsidRDefault="00F9654B">
          <w:pPr>
            <w:pStyle w:val="TOC2"/>
            <w:rPr>
              <w:rFonts w:asciiTheme="minorHAnsi" w:eastAsiaTheme="minorEastAsia" w:hAnsiTheme="minorHAnsi" w:cstheme="minorBidi"/>
              <w:noProof/>
              <w:sz w:val="22"/>
              <w:szCs w:val="22"/>
              <w:lang w:eastAsia="en-GB"/>
            </w:rPr>
          </w:pPr>
          <w:hyperlink w:anchor="_Toc21684884" w:history="1">
            <w:r w:rsidR="00506971" w:rsidRPr="00705C2E">
              <w:rPr>
                <w:rStyle w:val="Hyperlink"/>
                <w:noProof/>
                <w:lang w:eastAsia="en-GB"/>
              </w:rPr>
              <w:t>As part of this responsibility, all applicants should make themselves aware of the obligations set out at https://www.legislation.gov.uk/ukpga/2004/31.</w:t>
            </w:r>
            <w:r w:rsidR="00506971">
              <w:rPr>
                <w:noProof/>
                <w:webHidden/>
              </w:rPr>
              <w:tab/>
            </w:r>
            <w:r w:rsidR="00506971">
              <w:rPr>
                <w:noProof/>
                <w:webHidden/>
              </w:rPr>
              <w:fldChar w:fldCharType="begin"/>
            </w:r>
            <w:r w:rsidR="00506971">
              <w:rPr>
                <w:noProof/>
                <w:webHidden/>
              </w:rPr>
              <w:instrText xml:space="preserve"> PAGEREF _Toc21684884 \h </w:instrText>
            </w:r>
            <w:r w:rsidR="00506971">
              <w:rPr>
                <w:noProof/>
                <w:webHidden/>
              </w:rPr>
            </w:r>
            <w:r w:rsidR="00506971">
              <w:rPr>
                <w:noProof/>
                <w:webHidden/>
              </w:rPr>
              <w:fldChar w:fldCharType="separate"/>
            </w:r>
            <w:r w:rsidR="00506971">
              <w:rPr>
                <w:noProof/>
                <w:webHidden/>
              </w:rPr>
              <w:t>16</w:t>
            </w:r>
            <w:r w:rsidR="00506971">
              <w:rPr>
                <w:noProof/>
                <w:webHidden/>
              </w:rPr>
              <w:fldChar w:fldCharType="end"/>
            </w:r>
          </w:hyperlink>
        </w:p>
        <w:p w:rsidR="00506971" w:rsidRDefault="00F9654B">
          <w:pPr>
            <w:pStyle w:val="TOC2"/>
            <w:rPr>
              <w:rFonts w:asciiTheme="minorHAnsi" w:eastAsiaTheme="minorEastAsia" w:hAnsiTheme="minorHAnsi" w:cstheme="minorBidi"/>
              <w:noProof/>
              <w:sz w:val="22"/>
              <w:szCs w:val="22"/>
              <w:lang w:eastAsia="en-GB"/>
            </w:rPr>
          </w:pPr>
          <w:hyperlink w:anchor="_Toc21684885" w:history="1">
            <w:r w:rsidR="00506971" w:rsidRPr="00705C2E">
              <w:rPr>
                <w:rStyle w:val="Hyperlink"/>
                <w:noProof/>
              </w:rPr>
              <w:t>4.20</w:t>
            </w:r>
            <w:r w:rsidR="00506971">
              <w:rPr>
                <w:rFonts w:asciiTheme="minorHAnsi" w:eastAsiaTheme="minorEastAsia" w:hAnsiTheme="minorHAnsi" w:cstheme="minorBidi"/>
                <w:noProof/>
                <w:sz w:val="22"/>
                <w:szCs w:val="22"/>
                <w:lang w:eastAsia="en-GB"/>
              </w:rPr>
              <w:tab/>
            </w:r>
            <w:r w:rsidR="00506971" w:rsidRPr="00705C2E">
              <w:rPr>
                <w:rStyle w:val="Hyperlink"/>
                <w:noProof/>
              </w:rPr>
              <w:t>Late Payment Directive 2015</w:t>
            </w:r>
            <w:r w:rsidR="00506971">
              <w:rPr>
                <w:noProof/>
                <w:webHidden/>
              </w:rPr>
              <w:tab/>
            </w:r>
            <w:r w:rsidR="00506971">
              <w:rPr>
                <w:noProof/>
                <w:webHidden/>
              </w:rPr>
              <w:fldChar w:fldCharType="begin"/>
            </w:r>
            <w:r w:rsidR="00506971">
              <w:rPr>
                <w:noProof/>
                <w:webHidden/>
              </w:rPr>
              <w:instrText xml:space="preserve"> PAGEREF _Toc21684885 \h </w:instrText>
            </w:r>
            <w:r w:rsidR="00506971">
              <w:rPr>
                <w:noProof/>
                <w:webHidden/>
              </w:rPr>
            </w:r>
            <w:r w:rsidR="00506971">
              <w:rPr>
                <w:noProof/>
                <w:webHidden/>
              </w:rPr>
              <w:fldChar w:fldCharType="separate"/>
            </w:r>
            <w:r w:rsidR="00506971">
              <w:rPr>
                <w:noProof/>
                <w:webHidden/>
              </w:rPr>
              <w:t>16</w:t>
            </w:r>
            <w:r w:rsidR="00506971">
              <w:rPr>
                <w:noProof/>
                <w:webHidden/>
              </w:rPr>
              <w:fldChar w:fldCharType="end"/>
            </w:r>
          </w:hyperlink>
        </w:p>
        <w:p w:rsidR="00506971" w:rsidRDefault="00F9654B">
          <w:pPr>
            <w:pStyle w:val="TOC1"/>
            <w:tabs>
              <w:tab w:val="left" w:pos="600"/>
              <w:tab w:val="right" w:leader="dot" w:pos="10194"/>
            </w:tabs>
            <w:rPr>
              <w:rFonts w:asciiTheme="minorHAnsi" w:eastAsiaTheme="minorEastAsia" w:hAnsiTheme="minorHAnsi" w:cstheme="minorBidi"/>
              <w:b w:val="0"/>
              <w:bCs w:val="0"/>
              <w:noProof/>
              <w:sz w:val="22"/>
              <w:szCs w:val="22"/>
              <w:lang w:eastAsia="en-GB"/>
            </w:rPr>
          </w:pPr>
          <w:hyperlink w:anchor="_Toc21684886" w:history="1">
            <w:r w:rsidR="00506971" w:rsidRPr="00705C2E">
              <w:rPr>
                <w:rStyle w:val="Hyperlink"/>
                <w:noProof/>
              </w:rPr>
              <w:t>A5</w:t>
            </w:r>
            <w:r w:rsidR="00506971">
              <w:rPr>
                <w:rFonts w:asciiTheme="minorHAnsi" w:eastAsiaTheme="minorEastAsia" w:hAnsiTheme="minorHAnsi" w:cstheme="minorBidi"/>
                <w:b w:val="0"/>
                <w:bCs w:val="0"/>
                <w:noProof/>
                <w:sz w:val="22"/>
                <w:szCs w:val="22"/>
                <w:lang w:eastAsia="en-GB"/>
              </w:rPr>
              <w:tab/>
            </w:r>
            <w:r w:rsidR="00506971" w:rsidRPr="00705C2E">
              <w:rPr>
                <w:rStyle w:val="Hyperlink"/>
                <w:noProof/>
              </w:rPr>
              <w:t>UNDERSTANDING THE PROCUREMENT DOCUMENTATION</w:t>
            </w:r>
            <w:r w:rsidR="00506971">
              <w:rPr>
                <w:noProof/>
                <w:webHidden/>
              </w:rPr>
              <w:tab/>
            </w:r>
            <w:r w:rsidR="00506971">
              <w:rPr>
                <w:noProof/>
                <w:webHidden/>
              </w:rPr>
              <w:fldChar w:fldCharType="begin"/>
            </w:r>
            <w:r w:rsidR="00506971">
              <w:rPr>
                <w:noProof/>
                <w:webHidden/>
              </w:rPr>
              <w:instrText xml:space="preserve"> PAGEREF _Toc21684886 \h </w:instrText>
            </w:r>
            <w:r w:rsidR="00506971">
              <w:rPr>
                <w:noProof/>
                <w:webHidden/>
              </w:rPr>
            </w:r>
            <w:r w:rsidR="00506971">
              <w:rPr>
                <w:noProof/>
                <w:webHidden/>
              </w:rPr>
              <w:fldChar w:fldCharType="separate"/>
            </w:r>
            <w:r w:rsidR="00506971">
              <w:rPr>
                <w:noProof/>
                <w:webHidden/>
              </w:rPr>
              <w:t>16</w:t>
            </w:r>
            <w:r w:rsidR="00506971">
              <w:rPr>
                <w:noProof/>
                <w:webHidden/>
              </w:rPr>
              <w:fldChar w:fldCharType="end"/>
            </w:r>
          </w:hyperlink>
        </w:p>
        <w:p w:rsidR="00506971" w:rsidRDefault="00F9654B">
          <w:pPr>
            <w:pStyle w:val="TOC2"/>
            <w:rPr>
              <w:rFonts w:asciiTheme="minorHAnsi" w:eastAsiaTheme="minorEastAsia" w:hAnsiTheme="minorHAnsi" w:cstheme="minorBidi"/>
              <w:noProof/>
              <w:sz w:val="22"/>
              <w:szCs w:val="22"/>
              <w:lang w:eastAsia="en-GB"/>
            </w:rPr>
          </w:pPr>
          <w:hyperlink w:anchor="_Toc21684887" w:history="1">
            <w:r w:rsidR="00506971" w:rsidRPr="00705C2E">
              <w:rPr>
                <w:rStyle w:val="Hyperlink"/>
                <w:noProof/>
                <w:kern w:val="28"/>
              </w:rPr>
              <w:t>5.1</w:t>
            </w:r>
            <w:r w:rsidR="00506971">
              <w:rPr>
                <w:rFonts w:asciiTheme="minorHAnsi" w:eastAsiaTheme="minorEastAsia" w:hAnsiTheme="minorHAnsi" w:cstheme="minorBidi"/>
                <w:noProof/>
                <w:sz w:val="22"/>
                <w:szCs w:val="22"/>
                <w:lang w:eastAsia="en-GB"/>
              </w:rPr>
              <w:tab/>
            </w:r>
            <w:r w:rsidR="00506971" w:rsidRPr="00705C2E">
              <w:rPr>
                <w:rStyle w:val="Hyperlink"/>
                <w:noProof/>
                <w:kern w:val="28"/>
              </w:rPr>
              <w:t>Structure of the Document</w:t>
            </w:r>
            <w:r w:rsidR="00506971">
              <w:rPr>
                <w:noProof/>
                <w:webHidden/>
              </w:rPr>
              <w:tab/>
            </w:r>
            <w:r w:rsidR="00506971">
              <w:rPr>
                <w:noProof/>
                <w:webHidden/>
              </w:rPr>
              <w:fldChar w:fldCharType="begin"/>
            </w:r>
            <w:r w:rsidR="00506971">
              <w:rPr>
                <w:noProof/>
                <w:webHidden/>
              </w:rPr>
              <w:instrText xml:space="preserve"> PAGEREF _Toc21684887 \h </w:instrText>
            </w:r>
            <w:r w:rsidR="00506971">
              <w:rPr>
                <w:noProof/>
                <w:webHidden/>
              </w:rPr>
            </w:r>
            <w:r w:rsidR="00506971">
              <w:rPr>
                <w:noProof/>
                <w:webHidden/>
              </w:rPr>
              <w:fldChar w:fldCharType="separate"/>
            </w:r>
            <w:r w:rsidR="00506971">
              <w:rPr>
                <w:noProof/>
                <w:webHidden/>
              </w:rPr>
              <w:t>16</w:t>
            </w:r>
            <w:r w:rsidR="00506971">
              <w:rPr>
                <w:noProof/>
                <w:webHidden/>
              </w:rPr>
              <w:fldChar w:fldCharType="end"/>
            </w:r>
          </w:hyperlink>
        </w:p>
        <w:p w:rsidR="00506971" w:rsidRDefault="00F9654B">
          <w:pPr>
            <w:pStyle w:val="TOC2"/>
            <w:rPr>
              <w:rFonts w:asciiTheme="minorHAnsi" w:eastAsiaTheme="minorEastAsia" w:hAnsiTheme="minorHAnsi" w:cstheme="minorBidi"/>
              <w:noProof/>
              <w:sz w:val="22"/>
              <w:szCs w:val="22"/>
              <w:lang w:eastAsia="en-GB"/>
            </w:rPr>
          </w:pPr>
          <w:hyperlink w:anchor="_Toc21684888" w:history="1">
            <w:r w:rsidR="00506971" w:rsidRPr="00705C2E">
              <w:rPr>
                <w:rStyle w:val="Hyperlink"/>
                <w:noProof/>
              </w:rPr>
              <w:t>5.2</w:t>
            </w:r>
            <w:r w:rsidR="00506971">
              <w:rPr>
                <w:rFonts w:asciiTheme="minorHAnsi" w:eastAsiaTheme="minorEastAsia" w:hAnsiTheme="minorHAnsi" w:cstheme="minorBidi"/>
                <w:noProof/>
                <w:sz w:val="22"/>
                <w:szCs w:val="22"/>
                <w:lang w:eastAsia="en-GB"/>
              </w:rPr>
              <w:tab/>
            </w:r>
            <w:r w:rsidR="00506971" w:rsidRPr="00705C2E">
              <w:rPr>
                <w:rStyle w:val="Hyperlink"/>
                <w:noProof/>
              </w:rPr>
              <w:t>Terms and Conditions</w:t>
            </w:r>
            <w:r w:rsidR="00506971">
              <w:rPr>
                <w:noProof/>
                <w:webHidden/>
              </w:rPr>
              <w:tab/>
            </w:r>
            <w:r w:rsidR="00506971">
              <w:rPr>
                <w:noProof/>
                <w:webHidden/>
              </w:rPr>
              <w:fldChar w:fldCharType="begin"/>
            </w:r>
            <w:r w:rsidR="00506971">
              <w:rPr>
                <w:noProof/>
                <w:webHidden/>
              </w:rPr>
              <w:instrText xml:space="preserve"> PAGEREF _Toc21684888 \h </w:instrText>
            </w:r>
            <w:r w:rsidR="00506971">
              <w:rPr>
                <w:noProof/>
                <w:webHidden/>
              </w:rPr>
            </w:r>
            <w:r w:rsidR="00506971">
              <w:rPr>
                <w:noProof/>
                <w:webHidden/>
              </w:rPr>
              <w:fldChar w:fldCharType="separate"/>
            </w:r>
            <w:r w:rsidR="00506971">
              <w:rPr>
                <w:noProof/>
                <w:webHidden/>
              </w:rPr>
              <w:t>17</w:t>
            </w:r>
            <w:r w:rsidR="00506971">
              <w:rPr>
                <w:noProof/>
                <w:webHidden/>
              </w:rPr>
              <w:fldChar w:fldCharType="end"/>
            </w:r>
          </w:hyperlink>
        </w:p>
        <w:p w:rsidR="00506971" w:rsidRDefault="00F9654B">
          <w:pPr>
            <w:pStyle w:val="TOC2"/>
            <w:rPr>
              <w:rFonts w:asciiTheme="minorHAnsi" w:eastAsiaTheme="minorEastAsia" w:hAnsiTheme="minorHAnsi" w:cstheme="minorBidi"/>
              <w:noProof/>
              <w:sz w:val="22"/>
              <w:szCs w:val="22"/>
              <w:lang w:eastAsia="en-GB"/>
            </w:rPr>
          </w:pPr>
          <w:hyperlink w:anchor="_Toc21684889" w:history="1">
            <w:r w:rsidR="00506971" w:rsidRPr="00705C2E">
              <w:rPr>
                <w:rStyle w:val="Hyperlink"/>
                <w:noProof/>
              </w:rPr>
              <w:t>5.3</w:t>
            </w:r>
            <w:r w:rsidR="00506971">
              <w:rPr>
                <w:rFonts w:asciiTheme="minorHAnsi" w:eastAsiaTheme="minorEastAsia" w:hAnsiTheme="minorHAnsi" w:cstheme="minorBidi"/>
                <w:noProof/>
                <w:sz w:val="22"/>
                <w:szCs w:val="22"/>
                <w:lang w:eastAsia="en-GB"/>
              </w:rPr>
              <w:tab/>
            </w:r>
            <w:r w:rsidR="00506971" w:rsidRPr="00705C2E">
              <w:rPr>
                <w:rStyle w:val="Hyperlink"/>
                <w:noProof/>
              </w:rPr>
              <w:t>Study of the Document</w:t>
            </w:r>
            <w:r w:rsidR="00506971">
              <w:rPr>
                <w:noProof/>
                <w:webHidden/>
              </w:rPr>
              <w:tab/>
            </w:r>
            <w:r w:rsidR="00506971">
              <w:rPr>
                <w:noProof/>
                <w:webHidden/>
              </w:rPr>
              <w:fldChar w:fldCharType="begin"/>
            </w:r>
            <w:r w:rsidR="00506971">
              <w:rPr>
                <w:noProof/>
                <w:webHidden/>
              </w:rPr>
              <w:instrText xml:space="preserve"> PAGEREF _Toc21684889 \h </w:instrText>
            </w:r>
            <w:r w:rsidR="00506971">
              <w:rPr>
                <w:noProof/>
                <w:webHidden/>
              </w:rPr>
            </w:r>
            <w:r w:rsidR="00506971">
              <w:rPr>
                <w:noProof/>
                <w:webHidden/>
              </w:rPr>
              <w:fldChar w:fldCharType="separate"/>
            </w:r>
            <w:r w:rsidR="00506971">
              <w:rPr>
                <w:noProof/>
                <w:webHidden/>
              </w:rPr>
              <w:t>17</w:t>
            </w:r>
            <w:r w:rsidR="00506971">
              <w:rPr>
                <w:noProof/>
                <w:webHidden/>
              </w:rPr>
              <w:fldChar w:fldCharType="end"/>
            </w:r>
          </w:hyperlink>
        </w:p>
        <w:p w:rsidR="00506971" w:rsidRDefault="00F9654B">
          <w:pPr>
            <w:pStyle w:val="TOC2"/>
            <w:rPr>
              <w:rFonts w:asciiTheme="minorHAnsi" w:eastAsiaTheme="minorEastAsia" w:hAnsiTheme="minorHAnsi" w:cstheme="minorBidi"/>
              <w:noProof/>
              <w:sz w:val="22"/>
              <w:szCs w:val="22"/>
              <w:lang w:eastAsia="en-GB"/>
            </w:rPr>
          </w:pPr>
          <w:hyperlink w:anchor="_Toc21684890" w:history="1">
            <w:r w:rsidR="00506971" w:rsidRPr="00705C2E">
              <w:rPr>
                <w:rStyle w:val="Hyperlink"/>
                <w:noProof/>
              </w:rPr>
              <w:t>5.4</w:t>
            </w:r>
            <w:r w:rsidR="00506971">
              <w:rPr>
                <w:rFonts w:asciiTheme="minorHAnsi" w:eastAsiaTheme="minorEastAsia" w:hAnsiTheme="minorHAnsi" w:cstheme="minorBidi"/>
                <w:noProof/>
                <w:sz w:val="22"/>
                <w:szCs w:val="22"/>
                <w:lang w:eastAsia="en-GB"/>
              </w:rPr>
              <w:tab/>
            </w:r>
            <w:r w:rsidR="00506971" w:rsidRPr="00705C2E">
              <w:rPr>
                <w:rStyle w:val="Hyperlink"/>
                <w:noProof/>
              </w:rPr>
              <w:t>Completion of Documents</w:t>
            </w:r>
            <w:r w:rsidR="00506971">
              <w:rPr>
                <w:noProof/>
                <w:webHidden/>
              </w:rPr>
              <w:tab/>
            </w:r>
            <w:r w:rsidR="00506971">
              <w:rPr>
                <w:noProof/>
                <w:webHidden/>
              </w:rPr>
              <w:fldChar w:fldCharType="begin"/>
            </w:r>
            <w:r w:rsidR="00506971">
              <w:rPr>
                <w:noProof/>
                <w:webHidden/>
              </w:rPr>
              <w:instrText xml:space="preserve"> PAGEREF _Toc21684890 \h </w:instrText>
            </w:r>
            <w:r w:rsidR="00506971">
              <w:rPr>
                <w:noProof/>
                <w:webHidden/>
              </w:rPr>
            </w:r>
            <w:r w:rsidR="00506971">
              <w:rPr>
                <w:noProof/>
                <w:webHidden/>
              </w:rPr>
              <w:fldChar w:fldCharType="separate"/>
            </w:r>
            <w:r w:rsidR="00506971">
              <w:rPr>
                <w:noProof/>
                <w:webHidden/>
              </w:rPr>
              <w:t>18</w:t>
            </w:r>
            <w:r w:rsidR="00506971">
              <w:rPr>
                <w:noProof/>
                <w:webHidden/>
              </w:rPr>
              <w:fldChar w:fldCharType="end"/>
            </w:r>
          </w:hyperlink>
        </w:p>
        <w:p w:rsidR="00506971" w:rsidRDefault="00F9654B">
          <w:pPr>
            <w:pStyle w:val="TOC2"/>
            <w:rPr>
              <w:rFonts w:asciiTheme="minorHAnsi" w:eastAsiaTheme="minorEastAsia" w:hAnsiTheme="minorHAnsi" w:cstheme="minorBidi"/>
              <w:noProof/>
              <w:sz w:val="22"/>
              <w:szCs w:val="22"/>
              <w:lang w:eastAsia="en-GB"/>
            </w:rPr>
          </w:pPr>
          <w:hyperlink w:anchor="_Toc21684891" w:history="1">
            <w:r w:rsidR="00506971" w:rsidRPr="00705C2E">
              <w:rPr>
                <w:rStyle w:val="Hyperlink"/>
                <w:noProof/>
              </w:rPr>
              <w:t>5.5</w:t>
            </w:r>
            <w:r w:rsidR="00506971">
              <w:rPr>
                <w:rFonts w:asciiTheme="minorHAnsi" w:eastAsiaTheme="minorEastAsia" w:hAnsiTheme="minorHAnsi" w:cstheme="minorBidi"/>
                <w:noProof/>
                <w:sz w:val="22"/>
                <w:szCs w:val="22"/>
                <w:lang w:eastAsia="en-GB"/>
              </w:rPr>
              <w:tab/>
            </w:r>
            <w:r w:rsidR="00506971" w:rsidRPr="00705C2E">
              <w:rPr>
                <w:rStyle w:val="Hyperlink"/>
                <w:noProof/>
              </w:rPr>
              <w:t>Innovative Offers</w:t>
            </w:r>
            <w:r w:rsidR="00506971">
              <w:rPr>
                <w:noProof/>
                <w:webHidden/>
              </w:rPr>
              <w:tab/>
            </w:r>
            <w:r w:rsidR="00506971">
              <w:rPr>
                <w:noProof/>
                <w:webHidden/>
              </w:rPr>
              <w:fldChar w:fldCharType="begin"/>
            </w:r>
            <w:r w:rsidR="00506971">
              <w:rPr>
                <w:noProof/>
                <w:webHidden/>
              </w:rPr>
              <w:instrText xml:space="preserve"> PAGEREF _Toc21684891 \h </w:instrText>
            </w:r>
            <w:r w:rsidR="00506971">
              <w:rPr>
                <w:noProof/>
                <w:webHidden/>
              </w:rPr>
            </w:r>
            <w:r w:rsidR="00506971">
              <w:rPr>
                <w:noProof/>
                <w:webHidden/>
              </w:rPr>
              <w:fldChar w:fldCharType="separate"/>
            </w:r>
            <w:r w:rsidR="00506971">
              <w:rPr>
                <w:noProof/>
                <w:webHidden/>
              </w:rPr>
              <w:t>18</w:t>
            </w:r>
            <w:r w:rsidR="00506971">
              <w:rPr>
                <w:noProof/>
                <w:webHidden/>
              </w:rPr>
              <w:fldChar w:fldCharType="end"/>
            </w:r>
          </w:hyperlink>
        </w:p>
        <w:p w:rsidR="00506971" w:rsidRDefault="00F9654B">
          <w:pPr>
            <w:pStyle w:val="TOC2"/>
            <w:rPr>
              <w:rFonts w:asciiTheme="minorHAnsi" w:eastAsiaTheme="minorEastAsia" w:hAnsiTheme="minorHAnsi" w:cstheme="minorBidi"/>
              <w:noProof/>
              <w:sz w:val="22"/>
              <w:szCs w:val="22"/>
              <w:lang w:eastAsia="en-GB"/>
            </w:rPr>
          </w:pPr>
          <w:hyperlink w:anchor="_Toc21684892" w:history="1">
            <w:r w:rsidR="00506971" w:rsidRPr="00705C2E">
              <w:rPr>
                <w:rStyle w:val="Hyperlink"/>
                <w:noProof/>
              </w:rPr>
              <w:t>5.6</w:t>
            </w:r>
            <w:r w:rsidR="00506971">
              <w:rPr>
                <w:rFonts w:asciiTheme="minorHAnsi" w:eastAsiaTheme="minorEastAsia" w:hAnsiTheme="minorHAnsi" w:cstheme="minorBidi"/>
                <w:noProof/>
                <w:sz w:val="22"/>
                <w:szCs w:val="22"/>
                <w:lang w:eastAsia="en-GB"/>
              </w:rPr>
              <w:tab/>
            </w:r>
            <w:r w:rsidR="00506971" w:rsidRPr="00705C2E">
              <w:rPr>
                <w:rStyle w:val="Hyperlink"/>
                <w:noProof/>
                <w:snapToGrid w:val="0"/>
              </w:rPr>
              <w:t>Alternatives and Variations</w:t>
            </w:r>
            <w:r w:rsidR="00506971">
              <w:rPr>
                <w:noProof/>
                <w:webHidden/>
              </w:rPr>
              <w:tab/>
            </w:r>
            <w:r w:rsidR="00506971">
              <w:rPr>
                <w:noProof/>
                <w:webHidden/>
              </w:rPr>
              <w:fldChar w:fldCharType="begin"/>
            </w:r>
            <w:r w:rsidR="00506971">
              <w:rPr>
                <w:noProof/>
                <w:webHidden/>
              </w:rPr>
              <w:instrText xml:space="preserve"> PAGEREF _Toc21684892 \h </w:instrText>
            </w:r>
            <w:r w:rsidR="00506971">
              <w:rPr>
                <w:noProof/>
                <w:webHidden/>
              </w:rPr>
            </w:r>
            <w:r w:rsidR="00506971">
              <w:rPr>
                <w:noProof/>
                <w:webHidden/>
              </w:rPr>
              <w:fldChar w:fldCharType="separate"/>
            </w:r>
            <w:r w:rsidR="00506971">
              <w:rPr>
                <w:noProof/>
                <w:webHidden/>
              </w:rPr>
              <w:t>18</w:t>
            </w:r>
            <w:r w:rsidR="00506971">
              <w:rPr>
                <w:noProof/>
                <w:webHidden/>
              </w:rPr>
              <w:fldChar w:fldCharType="end"/>
            </w:r>
          </w:hyperlink>
        </w:p>
        <w:p w:rsidR="00506971" w:rsidRDefault="00F9654B">
          <w:pPr>
            <w:pStyle w:val="TOC2"/>
            <w:rPr>
              <w:rFonts w:asciiTheme="minorHAnsi" w:eastAsiaTheme="minorEastAsia" w:hAnsiTheme="minorHAnsi" w:cstheme="minorBidi"/>
              <w:noProof/>
              <w:sz w:val="22"/>
              <w:szCs w:val="22"/>
              <w:lang w:eastAsia="en-GB"/>
            </w:rPr>
          </w:pPr>
          <w:hyperlink w:anchor="_Toc21684893" w:history="1">
            <w:r w:rsidR="00506971" w:rsidRPr="00705C2E">
              <w:rPr>
                <w:rStyle w:val="Hyperlink"/>
                <w:noProof/>
              </w:rPr>
              <w:t>5.7</w:t>
            </w:r>
            <w:r w:rsidR="00506971">
              <w:rPr>
                <w:rFonts w:asciiTheme="minorHAnsi" w:eastAsiaTheme="minorEastAsia" w:hAnsiTheme="minorHAnsi" w:cstheme="minorBidi"/>
                <w:noProof/>
                <w:sz w:val="22"/>
                <w:szCs w:val="22"/>
                <w:lang w:eastAsia="en-GB"/>
              </w:rPr>
              <w:tab/>
            </w:r>
            <w:r w:rsidR="00506971" w:rsidRPr="00705C2E">
              <w:rPr>
                <w:rStyle w:val="Hyperlink"/>
                <w:noProof/>
              </w:rPr>
              <w:t>Discrepancies, Omissions and Enquiries concerning the Documents</w:t>
            </w:r>
            <w:r w:rsidR="00506971">
              <w:rPr>
                <w:noProof/>
                <w:webHidden/>
              </w:rPr>
              <w:tab/>
            </w:r>
            <w:r w:rsidR="00506971">
              <w:rPr>
                <w:noProof/>
                <w:webHidden/>
              </w:rPr>
              <w:fldChar w:fldCharType="begin"/>
            </w:r>
            <w:r w:rsidR="00506971">
              <w:rPr>
                <w:noProof/>
                <w:webHidden/>
              </w:rPr>
              <w:instrText xml:space="preserve"> PAGEREF _Toc21684893 \h </w:instrText>
            </w:r>
            <w:r w:rsidR="00506971">
              <w:rPr>
                <w:noProof/>
                <w:webHidden/>
              </w:rPr>
            </w:r>
            <w:r w:rsidR="00506971">
              <w:rPr>
                <w:noProof/>
                <w:webHidden/>
              </w:rPr>
              <w:fldChar w:fldCharType="separate"/>
            </w:r>
            <w:r w:rsidR="00506971">
              <w:rPr>
                <w:noProof/>
                <w:webHidden/>
              </w:rPr>
              <w:t>18</w:t>
            </w:r>
            <w:r w:rsidR="00506971">
              <w:rPr>
                <w:noProof/>
                <w:webHidden/>
              </w:rPr>
              <w:fldChar w:fldCharType="end"/>
            </w:r>
          </w:hyperlink>
        </w:p>
        <w:p w:rsidR="00506971" w:rsidRDefault="00F9654B">
          <w:pPr>
            <w:pStyle w:val="TOC2"/>
            <w:rPr>
              <w:rFonts w:asciiTheme="minorHAnsi" w:eastAsiaTheme="minorEastAsia" w:hAnsiTheme="minorHAnsi" w:cstheme="minorBidi"/>
              <w:noProof/>
              <w:sz w:val="22"/>
              <w:szCs w:val="22"/>
              <w:lang w:eastAsia="en-GB"/>
            </w:rPr>
          </w:pPr>
          <w:hyperlink w:anchor="_Toc21684894" w:history="1">
            <w:r w:rsidR="00506971" w:rsidRPr="00705C2E">
              <w:rPr>
                <w:rStyle w:val="Hyperlink"/>
                <w:noProof/>
              </w:rPr>
              <w:t>5.8</w:t>
            </w:r>
            <w:r w:rsidR="00506971">
              <w:rPr>
                <w:rFonts w:asciiTheme="minorHAnsi" w:eastAsiaTheme="minorEastAsia" w:hAnsiTheme="minorHAnsi" w:cstheme="minorBidi"/>
                <w:noProof/>
                <w:sz w:val="22"/>
                <w:szCs w:val="22"/>
                <w:lang w:eastAsia="en-GB"/>
              </w:rPr>
              <w:tab/>
            </w:r>
            <w:r w:rsidR="00506971" w:rsidRPr="00705C2E">
              <w:rPr>
                <w:rStyle w:val="Hyperlink"/>
                <w:noProof/>
              </w:rPr>
              <w:t>Errors and Omissions</w:t>
            </w:r>
            <w:r w:rsidR="00506971">
              <w:rPr>
                <w:noProof/>
                <w:webHidden/>
              </w:rPr>
              <w:tab/>
            </w:r>
            <w:r w:rsidR="00506971">
              <w:rPr>
                <w:noProof/>
                <w:webHidden/>
              </w:rPr>
              <w:fldChar w:fldCharType="begin"/>
            </w:r>
            <w:r w:rsidR="00506971">
              <w:rPr>
                <w:noProof/>
                <w:webHidden/>
              </w:rPr>
              <w:instrText xml:space="preserve"> PAGEREF _Toc21684894 \h </w:instrText>
            </w:r>
            <w:r w:rsidR="00506971">
              <w:rPr>
                <w:noProof/>
                <w:webHidden/>
              </w:rPr>
            </w:r>
            <w:r w:rsidR="00506971">
              <w:rPr>
                <w:noProof/>
                <w:webHidden/>
              </w:rPr>
              <w:fldChar w:fldCharType="separate"/>
            </w:r>
            <w:r w:rsidR="00506971">
              <w:rPr>
                <w:noProof/>
                <w:webHidden/>
              </w:rPr>
              <w:t>18</w:t>
            </w:r>
            <w:r w:rsidR="00506971">
              <w:rPr>
                <w:noProof/>
                <w:webHidden/>
              </w:rPr>
              <w:fldChar w:fldCharType="end"/>
            </w:r>
          </w:hyperlink>
        </w:p>
        <w:p w:rsidR="00506971" w:rsidRDefault="00F9654B">
          <w:pPr>
            <w:pStyle w:val="TOC2"/>
            <w:rPr>
              <w:rFonts w:asciiTheme="minorHAnsi" w:eastAsiaTheme="minorEastAsia" w:hAnsiTheme="minorHAnsi" w:cstheme="minorBidi"/>
              <w:noProof/>
              <w:sz w:val="22"/>
              <w:szCs w:val="22"/>
              <w:lang w:eastAsia="en-GB"/>
            </w:rPr>
          </w:pPr>
          <w:hyperlink w:anchor="_Toc21684895" w:history="1">
            <w:r w:rsidR="00506971" w:rsidRPr="00705C2E">
              <w:rPr>
                <w:rStyle w:val="Hyperlink"/>
                <w:noProof/>
              </w:rPr>
              <w:t>5.9</w:t>
            </w:r>
            <w:r w:rsidR="00506971">
              <w:rPr>
                <w:rFonts w:asciiTheme="minorHAnsi" w:eastAsiaTheme="minorEastAsia" w:hAnsiTheme="minorHAnsi" w:cstheme="minorBidi"/>
                <w:noProof/>
                <w:sz w:val="22"/>
                <w:szCs w:val="22"/>
                <w:lang w:eastAsia="en-GB"/>
              </w:rPr>
              <w:tab/>
            </w:r>
            <w:r w:rsidR="00506971" w:rsidRPr="00705C2E">
              <w:rPr>
                <w:rStyle w:val="Hyperlink"/>
                <w:noProof/>
              </w:rPr>
              <w:t>Return of Document</w:t>
            </w:r>
            <w:r w:rsidR="00506971">
              <w:rPr>
                <w:noProof/>
                <w:webHidden/>
              </w:rPr>
              <w:tab/>
            </w:r>
            <w:r w:rsidR="00506971">
              <w:rPr>
                <w:noProof/>
                <w:webHidden/>
              </w:rPr>
              <w:fldChar w:fldCharType="begin"/>
            </w:r>
            <w:r w:rsidR="00506971">
              <w:rPr>
                <w:noProof/>
                <w:webHidden/>
              </w:rPr>
              <w:instrText xml:space="preserve"> PAGEREF _Toc21684895 \h </w:instrText>
            </w:r>
            <w:r w:rsidR="00506971">
              <w:rPr>
                <w:noProof/>
                <w:webHidden/>
              </w:rPr>
            </w:r>
            <w:r w:rsidR="00506971">
              <w:rPr>
                <w:noProof/>
                <w:webHidden/>
              </w:rPr>
              <w:fldChar w:fldCharType="separate"/>
            </w:r>
            <w:r w:rsidR="00506971">
              <w:rPr>
                <w:noProof/>
                <w:webHidden/>
              </w:rPr>
              <w:t>18</w:t>
            </w:r>
            <w:r w:rsidR="00506971">
              <w:rPr>
                <w:noProof/>
                <w:webHidden/>
              </w:rPr>
              <w:fldChar w:fldCharType="end"/>
            </w:r>
          </w:hyperlink>
        </w:p>
        <w:p w:rsidR="00506971" w:rsidRDefault="00F9654B">
          <w:pPr>
            <w:pStyle w:val="TOC2"/>
            <w:rPr>
              <w:rFonts w:asciiTheme="minorHAnsi" w:eastAsiaTheme="minorEastAsia" w:hAnsiTheme="minorHAnsi" w:cstheme="minorBidi"/>
              <w:noProof/>
              <w:sz w:val="22"/>
              <w:szCs w:val="22"/>
              <w:lang w:eastAsia="en-GB"/>
            </w:rPr>
          </w:pPr>
          <w:hyperlink w:anchor="_Toc21684896" w:history="1">
            <w:r w:rsidR="00506971" w:rsidRPr="00705C2E">
              <w:rPr>
                <w:rStyle w:val="Hyperlink"/>
                <w:noProof/>
              </w:rPr>
              <w:t>5.10</w:t>
            </w:r>
            <w:r w:rsidR="00506971">
              <w:rPr>
                <w:rFonts w:asciiTheme="minorHAnsi" w:eastAsiaTheme="minorEastAsia" w:hAnsiTheme="minorHAnsi" w:cstheme="minorBidi"/>
                <w:noProof/>
                <w:sz w:val="22"/>
                <w:szCs w:val="22"/>
                <w:lang w:eastAsia="en-GB"/>
              </w:rPr>
              <w:tab/>
            </w:r>
            <w:r w:rsidR="00506971" w:rsidRPr="00705C2E">
              <w:rPr>
                <w:rStyle w:val="Hyperlink"/>
                <w:noProof/>
                <w:snapToGrid w:val="0"/>
              </w:rPr>
              <w:t>Non Submission</w:t>
            </w:r>
            <w:r w:rsidR="00506971">
              <w:rPr>
                <w:noProof/>
                <w:webHidden/>
              </w:rPr>
              <w:tab/>
            </w:r>
            <w:r w:rsidR="00506971">
              <w:rPr>
                <w:noProof/>
                <w:webHidden/>
              </w:rPr>
              <w:fldChar w:fldCharType="begin"/>
            </w:r>
            <w:r w:rsidR="00506971">
              <w:rPr>
                <w:noProof/>
                <w:webHidden/>
              </w:rPr>
              <w:instrText xml:space="preserve"> PAGEREF _Toc21684896 \h </w:instrText>
            </w:r>
            <w:r w:rsidR="00506971">
              <w:rPr>
                <w:noProof/>
                <w:webHidden/>
              </w:rPr>
            </w:r>
            <w:r w:rsidR="00506971">
              <w:rPr>
                <w:noProof/>
                <w:webHidden/>
              </w:rPr>
              <w:fldChar w:fldCharType="separate"/>
            </w:r>
            <w:r w:rsidR="00506971">
              <w:rPr>
                <w:noProof/>
                <w:webHidden/>
              </w:rPr>
              <w:t>19</w:t>
            </w:r>
            <w:r w:rsidR="00506971">
              <w:rPr>
                <w:noProof/>
                <w:webHidden/>
              </w:rPr>
              <w:fldChar w:fldCharType="end"/>
            </w:r>
          </w:hyperlink>
        </w:p>
        <w:p w:rsidR="00506971" w:rsidRDefault="00F9654B">
          <w:pPr>
            <w:pStyle w:val="TOC2"/>
            <w:rPr>
              <w:rFonts w:asciiTheme="minorHAnsi" w:eastAsiaTheme="minorEastAsia" w:hAnsiTheme="minorHAnsi" w:cstheme="minorBidi"/>
              <w:noProof/>
              <w:sz w:val="22"/>
              <w:szCs w:val="22"/>
              <w:lang w:eastAsia="en-GB"/>
            </w:rPr>
          </w:pPr>
          <w:hyperlink w:anchor="_Toc21684897" w:history="1">
            <w:r w:rsidR="00506971" w:rsidRPr="00705C2E">
              <w:rPr>
                <w:rStyle w:val="Hyperlink"/>
                <w:noProof/>
              </w:rPr>
              <w:t>5.11</w:t>
            </w:r>
            <w:r w:rsidR="00506971">
              <w:rPr>
                <w:rFonts w:asciiTheme="minorHAnsi" w:eastAsiaTheme="minorEastAsia" w:hAnsiTheme="minorHAnsi" w:cstheme="minorBidi"/>
                <w:noProof/>
                <w:sz w:val="22"/>
                <w:szCs w:val="22"/>
                <w:lang w:eastAsia="en-GB"/>
              </w:rPr>
              <w:tab/>
            </w:r>
            <w:r w:rsidR="00506971" w:rsidRPr="00705C2E">
              <w:rPr>
                <w:rStyle w:val="Hyperlink"/>
                <w:noProof/>
              </w:rPr>
              <w:t>Ownership</w:t>
            </w:r>
            <w:r w:rsidR="00506971">
              <w:rPr>
                <w:noProof/>
                <w:webHidden/>
              </w:rPr>
              <w:tab/>
            </w:r>
            <w:r w:rsidR="00506971">
              <w:rPr>
                <w:noProof/>
                <w:webHidden/>
              </w:rPr>
              <w:fldChar w:fldCharType="begin"/>
            </w:r>
            <w:r w:rsidR="00506971">
              <w:rPr>
                <w:noProof/>
                <w:webHidden/>
              </w:rPr>
              <w:instrText xml:space="preserve"> PAGEREF _Toc21684897 \h </w:instrText>
            </w:r>
            <w:r w:rsidR="00506971">
              <w:rPr>
                <w:noProof/>
                <w:webHidden/>
              </w:rPr>
            </w:r>
            <w:r w:rsidR="00506971">
              <w:rPr>
                <w:noProof/>
                <w:webHidden/>
              </w:rPr>
              <w:fldChar w:fldCharType="separate"/>
            </w:r>
            <w:r w:rsidR="00506971">
              <w:rPr>
                <w:noProof/>
                <w:webHidden/>
              </w:rPr>
              <w:t>19</w:t>
            </w:r>
            <w:r w:rsidR="00506971">
              <w:rPr>
                <w:noProof/>
                <w:webHidden/>
              </w:rPr>
              <w:fldChar w:fldCharType="end"/>
            </w:r>
          </w:hyperlink>
        </w:p>
        <w:p w:rsidR="00506971" w:rsidRDefault="00F9654B">
          <w:pPr>
            <w:pStyle w:val="TOC2"/>
            <w:rPr>
              <w:rFonts w:asciiTheme="minorHAnsi" w:eastAsiaTheme="minorEastAsia" w:hAnsiTheme="minorHAnsi" w:cstheme="minorBidi"/>
              <w:noProof/>
              <w:sz w:val="22"/>
              <w:szCs w:val="22"/>
              <w:lang w:eastAsia="en-GB"/>
            </w:rPr>
          </w:pPr>
          <w:hyperlink w:anchor="_Toc21684898" w:history="1">
            <w:r w:rsidR="00506971" w:rsidRPr="00705C2E">
              <w:rPr>
                <w:rStyle w:val="Hyperlink"/>
                <w:noProof/>
                <w:kern w:val="28"/>
              </w:rPr>
              <w:t>5.12</w:t>
            </w:r>
            <w:r w:rsidR="00506971">
              <w:rPr>
                <w:rFonts w:asciiTheme="minorHAnsi" w:eastAsiaTheme="minorEastAsia" w:hAnsiTheme="minorHAnsi" w:cstheme="minorBidi"/>
                <w:noProof/>
                <w:sz w:val="22"/>
                <w:szCs w:val="22"/>
                <w:lang w:eastAsia="en-GB"/>
              </w:rPr>
              <w:tab/>
            </w:r>
            <w:r w:rsidR="00506971" w:rsidRPr="00705C2E">
              <w:rPr>
                <w:rStyle w:val="Hyperlink"/>
                <w:noProof/>
              </w:rPr>
              <w:t>Applicant’s Warranties</w:t>
            </w:r>
            <w:r w:rsidR="00506971">
              <w:rPr>
                <w:noProof/>
                <w:webHidden/>
              </w:rPr>
              <w:tab/>
            </w:r>
            <w:r w:rsidR="00506971">
              <w:rPr>
                <w:noProof/>
                <w:webHidden/>
              </w:rPr>
              <w:fldChar w:fldCharType="begin"/>
            </w:r>
            <w:r w:rsidR="00506971">
              <w:rPr>
                <w:noProof/>
                <w:webHidden/>
              </w:rPr>
              <w:instrText xml:space="preserve"> PAGEREF _Toc21684898 \h </w:instrText>
            </w:r>
            <w:r w:rsidR="00506971">
              <w:rPr>
                <w:noProof/>
                <w:webHidden/>
              </w:rPr>
            </w:r>
            <w:r w:rsidR="00506971">
              <w:rPr>
                <w:noProof/>
                <w:webHidden/>
              </w:rPr>
              <w:fldChar w:fldCharType="separate"/>
            </w:r>
            <w:r w:rsidR="00506971">
              <w:rPr>
                <w:noProof/>
                <w:webHidden/>
              </w:rPr>
              <w:t>19</w:t>
            </w:r>
            <w:r w:rsidR="00506971">
              <w:rPr>
                <w:noProof/>
                <w:webHidden/>
              </w:rPr>
              <w:fldChar w:fldCharType="end"/>
            </w:r>
          </w:hyperlink>
        </w:p>
        <w:p w:rsidR="00506971" w:rsidRDefault="00F9654B">
          <w:pPr>
            <w:pStyle w:val="TOC2"/>
            <w:rPr>
              <w:rFonts w:asciiTheme="minorHAnsi" w:eastAsiaTheme="minorEastAsia" w:hAnsiTheme="minorHAnsi" w:cstheme="minorBidi"/>
              <w:noProof/>
              <w:sz w:val="22"/>
              <w:szCs w:val="22"/>
              <w:lang w:eastAsia="en-GB"/>
            </w:rPr>
          </w:pPr>
          <w:hyperlink w:anchor="_Toc21684899" w:history="1">
            <w:r w:rsidR="00506971" w:rsidRPr="00705C2E">
              <w:rPr>
                <w:rStyle w:val="Hyperlink"/>
                <w:noProof/>
              </w:rPr>
              <w:t>5.13</w:t>
            </w:r>
            <w:r w:rsidR="00506971">
              <w:rPr>
                <w:rFonts w:asciiTheme="minorHAnsi" w:eastAsiaTheme="minorEastAsia" w:hAnsiTheme="minorHAnsi" w:cstheme="minorBidi"/>
                <w:noProof/>
                <w:sz w:val="22"/>
                <w:szCs w:val="22"/>
                <w:lang w:eastAsia="en-GB"/>
              </w:rPr>
              <w:tab/>
            </w:r>
            <w:r w:rsidR="00506971" w:rsidRPr="00705C2E">
              <w:rPr>
                <w:rStyle w:val="Hyperlink"/>
                <w:noProof/>
              </w:rPr>
              <w:t>Authority’s Warranties and Disclaimers</w:t>
            </w:r>
            <w:r w:rsidR="00506971">
              <w:rPr>
                <w:noProof/>
                <w:webHidden/>
              </w:rPr>
              <w:tab/>
            </w:r>
            <w:r w:rsidR="00506971">
              <w:rPr>
                <w:noProof/>
                <w:webHidden/>
              </w:rPr>
              <w:fldChar w:fldCharType="begin"/>
            </w:r>
            <w:r w:rsidR="00506971">
              <w:rPr>
                <w:noProof/>
                <w:webHidden/>
              </w:rPr>
              <w:instrText xml:space="preserve"> PAGEREF _Toc21684899 \h </w:instrText>
            </w:r>
            <w:r w:rsidR="00506971">
              <w:rPr>
                <w:noProof/>
                <w:webHidden/>
              </w:rPr>
            </w:r>
            <w:r w:rsidR="00506971">
              <w:rPr>
                <w:noProof/>
                <w:webHidden/>
              </w:rPr>
              <w:fldChar w:fldCharType="separate"/>
            </w:r>
            <w:r w:rsidR="00506971">
              <w:rPr>
                <w:noProof/>
                <w:webHidden/>
              </w:rPr>
              <w:t>19</w:t>
            </w:r>
            <w:r w:rsidR="00506971">
              <w:rPr>
                <w:noProof/>
                <w:webHidden/>
              </w:rPr>
              <w:fldChar w:fldCharType="end"/>
            </w:r>
          </w:hyperlink>
        </w:p>
        <w:p w:rsidR="00506971" w:rsidRDefault="00506971">
          <w:r>
            <w:rPr>
              <w:b/>
              <w:bCs/>
              <w:noProof/>
            </w:rPr>
            <w:fldChar w:fldCharType="end"/>
          </w:r>
        </w:p>
      </w:sdtContent>
    </w:sdt>
    <w:p w:rsidR="00506971" w:rsidRDefault="00506971">
      <w:r>
        <w:br w:type="page"/>
      </w:r>
    </w:p>
    <w:p w:rsidR="00EF48EA" w:rsidRPr="003A1F38" w:rsidRDefault="00856C1D" w:rsidP="00B77289">
      <w:pPr>
        <w:pStyle w:val="CBSectionHeader"/>
        <w:rPr>
          <w:rStyle w:val="Heading1Text"/>
          <w:rFonts w:cs="Times New Roman"/>
          <w:bCs w:val="0"/>
          <w:sz w:val="32"/>
          <w:szCs w:val="20"/>
        </w:rPr>
      </w:pPr>
      <w:bookmarkStart w:id="0" w:name="_Toc348371880"/>
      <w:bookmarkStart w:id="1" w:name="_Toc478033071"/>
      <w:r w:rsidRPr="003A1F38">
        <w:rPr>
          <w:rStyle w:val="Heading1Text"/>
          <w:rFonts w:cs="Times New Roman"/>
          <w:bCs w:val="0"/>
          <w:sz w:val="32"/>
          <w:szCs w:val="20"/>
        </w:rPr>
        <w:lastRenderedPageBreak/>
        <w:t>SECTION A</w:t>
      </w:r>
      <w:r w:rsidR="00EF48EA" w:rsidRPr="003A1F38">
        <w:rPr>
          <w:rStyle w:val="Heading1Text"/>
          <w:rFonts w:cs="Times New Roman"/>
          <w:bCs w:val="0"/>
          <w:sz w:val="32"/>
          <w:szCs w:val="20"/>
        </w:rPr>
        <w:t xml:space="preserve"> – INSTRUCTIONS &amp; INFORMATION</w:t>
      </w:r>
      <w:bookmarkEnd w:id="0"/>
      <w:bookmarkEnd w:id="1"/>
    </w:p>
    <w:p w:rsidR="00EF48EA" w:rsidRPr="00EF48EA" w:rsidRDefault="00EF48EA" w:rsidP="00EF48EA"/>
    <w:p w:rsidR="00B036D7" w:rsidRPr="00EF48EA" w:rsidRDefault="00FC0D05" w:rsidP="003D4094">
      <w:pPr>
        <w:pStyle w:val="CBStyle1"/>
      </w:pPr>
      <w:bookmarkStart w:id="2" w:name="_Toc348371881"/>
      <w:bookmarkStart w:id="3" w:name="_Toc348373385"/>
      <w:bookmarkStart w:id="4" w:name="_Toc348509243"/>
      <w:bookmarkStart w:id="5" w:name="_Toc478033072"/>
      <w:bookmarkStart w:id="6" w:name="_Toc21684864"/>
      <w:r>
        <w:t>A</w:t>
      </w:r>
      <w:r w:rsidR="003D4094">
        <w:t>1</w:t>
      </w:r>
      <w:r w:rsidR="005731A3">
        <w:tab/>
        <w:t>DEFINITIONS</w:t>
      </w:r>
      <w:bookmarkEnd w:id="2"/>
      <w:bookmarkEnd w:id="3"/>
      <w:bookmarkEnd w:id="4"/>
      <w:bookmarkEnd w:id="5"/>
      <w:bookmarkEnd w:id="6"/>
    </w:p>
    <w:p w:rsidR="004F661D" w:rsidRPr="007B579C" w:rsidRDefault="004F661D" w:rsidP="00F32141">
      <w:pPr>
        <w:pStyle w:val="Heading1"/>
        <w:numPr>
          <w:ilvl w:val="0"/>
          <w:numId w:val="0"/>
        </w:numPr>
        <w:jc w:val="both"/>
        <w:rPr>
          <w:bCs/>
          <w:sz w:val="24"/>
        </w:rPr>
      </w:pPr>
    </w:p>
    <w:p w:rsidR="004F661D" w:rsidRPr="00273222" w:rsidRDefault="004F661D" w:rsidP="00F32141">
      <w:pPr>
        <w:jc w:val="both"/>
      </w:pPr>
      <w:r w:rsidRPr="00273222">
        <w:t xml:space="preserve">In this Invitation to </w:t>
      </w:r>
      <w:r w:rsidR="002710B1" w:rsidRPr="00273222">
        <w:t>tender</w:t>
      </w:r>
      <w:r w:rsidRPr="00273222">
        <w:t xml:space="preserve"> the following words and expressions shall have the following meanings </w:t>
      </w:r>
      <w:r w:rsidR="00F9654B">
        <w:t xml:space="preserve">as </w:t>
      </w:r>
      <w:r w:rsidRPr="00273222">
        <w:t xml:space="preserve">set out </w:t>
      </w:r>
      <w:r w:rsidR="00F9654B">
        <w:t>below.</w:t>
      </w:r>
      <w:bookmarkStart w:id="7" w:name="_GoBack"/>
      <w:bookmarkEnd w:id="7"/>
    </w:p>
    <w:p w:rsidR="004F661D" w:rsidRPr="000529EC" w:rsidRDefault="004F661D" w:rsidP="00F32141">
      <w:pPr>
        <w:jc w:val="both"/>
        <w:rPr>
          <w:sz w:val="24"/>
          <w:szCs w:val="24"/>
        </w:rPr>
      </w:pPr>
      <w:bookmarkStart w:id="8" w:name="_DV_M2"/>
      <w:bookmarkStart w:id="9" w:name="_DV_M35"/>
      <w:bookmarkEnd w:id="8"/>
      <w:bookmarkEnd w:id="9"/>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3129"/>
        <w:gridCol w:w="7291"/>
      </w:tblGrid>
      <w:tr w:rsidR="00765F0E" w:rsidRPr="00643839" w:rsidTr="000F4054">
        <w:tc>
          <w:tcPr>
            <w:tcW w:w="0" w:type="auto"/>
            <w:shd w:val="clear" w:color="auto" w:fill="auto"/>
          </w:tcPr>
          <w:p w:rsidR="00B036D7" w:rsidRPr="0067384E" w:rsidRDefault="00B036D7" w:rsidP="00271200">
            <w:pPr>
              <w:pStyle w:val="BodyText2"/>
              <w:ind w:left="0"/>
              <w:jc w:val="both"/>
              <w:rPr>
                <w:sz w:val="24"/>
                <w:szCs w:val="24"/>
              </w:rPr>
            </w:pPr>
            <w:bookmarkStart w:id="10" w:name="_DV_M37"/>
            <w:bookmarkEnd w:id="10"/>
            <w:r w:rsidRPr="0067384E">
              <w:rPr>
                <w:sz w:val="24"/>
                <w:szCs w:val="24"/>
              </w:rPr>
              <w:t>Term</w:t>
            </w:r>
          </w:p>
        </w:tc>
        <w:tc>
          <w:tcPr>
            <w:tcW w:w="0" w:type="auto"/>
            <w:shd w:val="clear" w:color="auto" w:fill="auto"/>
          </w:tcPr>
          <w:p w:rsidR="00B036D7" w:rsidRPr="0067384E" w:rsidRDefault="00B036D7" w:rsidP="00271200">
            <w:pPr>
              <w:pStyle w:val="BodyText2"/>
              <w:ind w:left="0"/>
              <w:jc w:val="both"/>
              <w:rPr>
                <w:sz w:val="24"/>
                <w:szCs w:val="24"/>
              </w:rPr>
            </w:pPr>
            <w:r w:rsidRPr="0067384E">
              <w:rPr>
                <w:sz w:val="24"/>
                <w:szCs w:val="24"/>
              </w:rPr>
              <w:t>Definition</w:t>
            </w:r>
          </w:p>
        </w:tc>
      </w:tr>
      <w:tr w:rsidR="005D4A42" w:rsidRPr="00643839" w:rsidTr="000F4054">
        <w:tc>
          <w:tcPr>
            <w:tcW w:w="0" w:type="auto"/>
            <w:shd w:val="clear" w:color="auto" w:fill="auto"/>
          </w:tcPr>
          <w:p w:rsidR="005D4A42" w:rsidRPr="0067384E" w:rsidRDefault="005D4A42" w:rsidP="005D4A42">
            <w:pPr>
              <w:pStyle w:val="BodyText2"/>
              <w:ind w:left="0"/>
              <w:jc w:val="both"/>
              <w:rPr>
                <w:sz w:val="24"/>
                <w:szCs w:val="24"/>
              </w:rPr>
            </w:pPr>
            <w:r w:rsidRPr="0067384E">
              <w:rPr>
                <w:sz w:val="24"/>
                <w:szCs w:val="24"/>
              </w:rPr>
              <w:t>Applicant</w:t>
            </w:r>
          </w:p>
        </w:tc>
        <w:tc>
          <w:tcPr>
            <w:tcW w:w="0" w:type="auto"/>
            <w:shd w:val="clear" w:color="auto" w:fill="auto"/>
          </w:tcPr>
          <w:p w:rsidR="005D4A42" w:rsidRPr="0067384E" w:rsidRDefault="005D4A42" w:rsidP="005D4A42">
            <w:pPr>
              <w:pStyle w:val="BodyText2"/>
              <w:ind w:left="0"/>
              <w:jc w:val="both"/>
              <w:rPr>
                <w:sz w:val="24"/>
                <w:szCs w:val="24"/>
              </w:rPr>
            </w:pPr>
            <w:r w:rsidRPr="0067384E">
              <w:rPr>
                <w:b w:val="0"/>
                <w:sz w:val="24"/>
                <w:szCs w:val="24"/>
              </w:rPr>
              <w:t>Shall mean the organisation responding to this Invitation to Tender (ITT)</w:t>
            </w:r>
          </w:p>
        </w:tc>
      </w:tr>
      <w:tr w:rsidR="00C545D5" w:rsidRPr="00643839" w:rsidTr="000F4054">
        <w:tc>
          <w:tcPr>
            <w:tcW w:w="0" w:type="auto"/>
            <w:shd w:val="clear" w:color="auto" w:fill="auto"/>
          </w:tcPr>
          <w:p w:rsidR="00C545D5" w:rsidRPr="0067384E" w:rsidRDefault="00C545D5" w:rsidP="005D4A42">
            <w:pPr>
              <w:pStyle w:val="BodyText2"/>
              <w:ind w:left="0"/>
              <w:jc w:val="both"/>
              <w:rPr>
                <w:sz w:val="24"/>
                <w:szCs w:val="24"/>
              </w:rPr>
            </w:pPr>
            <w:r w:rsidRPr="0067384E">
              <w:rPr>
                <w:sz w:val="24"/>
                <w:szCs w:val="24"/>
              </w:rPr>
              <w:t>Authority</w:t>
            </w:r>
          </w:p>
        </w:tc>
        <w:tc>
          <w:tcPr>
            <w:tcW w:w="0" w:type="auto"/>
            <w:shd w:val="clear" w:color="auto" w:fill="auto"/>
          </w:tcPr>
          <w:p w:rsidR="00C545D5" w:rsidRPr="0067384E" w:rsidRDefault="00C545D5" w:rsidP="005D4A42">
            <w:pPr>
              <w:pStyle w:val="BodyText2"/>
              <w:ind w:left="0"/>
              <w:jc w:val="both"/>
              <w:rPr>
                <w:b w:val="0"/>
                <w:sz w:val="24"/>
                <w:szCs w:val="24"/>
              </w:rPr>
            </w:pPr>
            <w:r w:rsidRPr="0067384E">
              <w:rPr>
                <w:b w:val="0"/>
                <w:sz w:val="24"/>
                <w:szCs w:val="24"/>
              </w:rPr>
              <w:t>Shall mean Mid Devon District Council</w:t>
            </w:r>
          </w:p>
        </w:tc>
      </w:tr>
      <w:tr w:rsidR="005D4A42" w:rsidRPr="00643839" w:rsidTr="000F4054">
        <w:tc>
          <w:tcPr>
            <w:tcW w:w="0" w:type="auto"/>
            <w:shd w:val="clear" w:color="auto" w:fill="auto"/>
          </w:tcPr>
          <w:p w:rsidR="005D4A42" w:rsidRPr="0067384E" w:rsidRDefault="005D4A42" w:rsidP="00271200">
            <w:pPr>
              <w:pStyle w:val="BodyText2"/>
              <w:ind w:left="0"/>
              <w:jc w:val="both"/>
              <w:rPr>
                <w:sz w:val="24"/>
                <w:szCs w:val="24"/>
              </w:rPr>
            </w:pPr>
            <w:r w:rsidRPr="0067384E">
              <w:rPr>
                <w:sz w:val="24"/>
                <w:szCs w:val="24"/>
              </w:rPr>
              <w:t>Supplier</w:t>
            </w:r>
          </w:p>
        </w:tc>
        <w:tc>
          <w:tcPr>
            <w:tcW w:w="0" w:type="auto"/>
            <w:shd w:val="clear" w:color="auto" w:fill="auto"/>
          </w:tcPr>
          <w:p w:rsidR="005D4A42" w:rsidRPr="0067384E" w:rsidRDefault="00B9350D" w:rsidP="00BB3C0B">
            <w:pPr>
              <w:pStyle w:val="BodyText2"/>
              <w:ind w:left="0"/>
              <w:jc w:val="both"/>
              <w:rPr>
                <w:b w:val="0"/>
                <w:sz w:val="24"/>
                <w:szCs w:val="24"/>
              </w:rPr>
            </w:pPr>
            <w:r w:rsidRPr="0067384E">
              <w:rPr>
                <w:b w:val="0"/>
                <w:sz w:val="24"/>
                <w:szCs w:val="24"/>
              </w:rPr>
              <w:t xml:space="preserve">means the contractor appointed to provide the </w:t>
            </w:r>
            <w:r w:rsidR="00BB3C0B">
              <w:rPr>
                <w:b w:val="0"/>
                <w:bCs/>
                <w:color w:val="auto"/>
                <w:sz w:val="24"/>
                <w:szCs w:val="24"/>
              </w:rPr>
              <w:t xml:space="preserve">Works </w:t>
            </w:r>
            <w:r w:rsidRPr="0067384E">
              <w:rPr>
                <w:b w:val="0"/>
                <w:sz w:val="24"/>
                <w:szCs w:val="24"/>
              </w:rPr>
              <w:t>for the Council</w:t>
            </w:r>
          </w:p>
        </w:tc>
      </w:tr>
      <w:tr w:rsidR="005D4A42" w:rsidRPr="00643839" w:rsidTr="000F4054">
        <w:tc>
          <w:tcPr>
            <w:tcW w:w="0" w:type="auto"/>
            <w:shd w:val="clear" w:color="auto" w:fill="auto"/>
          </w:tcPr>
          <w:p w:rsidR="005D4A42" w:rsidRPr="0067384E" w:rsidRDefault="005D4A42" w:rsidP="00271200">
            <w:pPr>
              <w:pStyle w:val="BodyText2"/>
              <w:ind w:left="0"/>
              <w:jc w:val="both"/>
              <w:rPr>
                <w:sz w:val="24"/>
                <w:szCs w:val="24"/>
              </w:rPr>
            </w:pPr>
            <w:r w:rsidRPr="0067384E">
              <w:rPr>
                <w:sz w:val="24"/>
                <w:szCs w:val="24"/>
              </w:rPr>
              <w:t>Clarification Period</w:t>
            </w:r>
          </w:p>
        </w:tc>
        <w:tc>
          <w:tcPr>
            <w:tcW w:w="0" w:type="auto"/>
            <w:shd w:val="clear" w:color="auto" w:fill="auto"/>
          </w:tcPr>
          <w:p w:rsidR="005D4A42" w:rsidRPr="0067384E" w:rsidRDefault="005D4A42" w:rsidP="00271200">
            <w:pPr>
              <w:pStyle w:val="BodyText2"/>
              <w:ind w:left="0"/>
              <w:jc w:val="both"/>
              <w:rPr>
                <w:sz w:val="24"/>
                <w:szCs w:val="24"/>
              </w:rPr>
            </w:pPr>
            <w:r w:rsidRPr="0067384E">
              <w:rPr>
                <w:b w:val="0"/>
                <w:sz w:val="24"/>
                <w:szCs w:val="24"/>
              </w:rPr>
              <w:t>means the time during which clarifications associated with the ITT or any support documentation may be sought in writing to the Contact Officer</w:t>
            </w:r>
          </w:p>
        </w:tc>
      </w:tr>
      <w:tr w:rsidR="005D4A42" w:rsidRPr="00643839" w:rsidTr="000F4054">
        <w:tc>
          <w:tcPr>
            <w:tcW w:w="0" w:type="auto"/>
            <w:shd w:val="clear" w:color="auto" w:fill="auto"/>
          </w:tcPr>
          <w:p w:rsidR="005D4A42" w:rsidRPr="0067384E" w:rsidRDefault="005D4A42" w:rsidP="00271200">
            <w:pPr>
              <w:pStyle w:val="BodyText2"/>
              <w:ind w:left="0"/>
              <w:jc w:val="both"/>
              <w:rPr>
                <w:sz w:val="24"/>
                <w:szCs w:val="24"/>
              </w:rPr>
            </w:pPr>
            <w:r w:rsidRPr="0067384E">
              <w:rPr>
                <w:sz w:val="24"/>
                <w:szCs w:val="24"/>
              </w:rPr>
              <w:t>Commencement Date</w:t>
            </w:r>
          </w:p>
        </w:tc>
        <w:tc>
          <w:tcPr>
            <w:tcW w:w="0" w:type="auto"/>
            <w:shd w:val="clear" w:color="auto" w:fill="auto"/>
          </w:tcPr>
          <w:p w:rsidR="005D4A42" w:rsidRPr="0067384E" w:rsidRDefault="005D4A42" w:rsidP="004D1F5D">
            <w:pPr>
              <w:pStyle w:val="BodyText2"/>
              <w:ind w:left="0"/>
              <w:jc w:val="both"/>
              <w:rPr>
                <w:sz w:val="24"/>
                <w:szCs w:val="24"/>
              </w:rPr>
            </w:pPr>
            <w:r w:rsidRPr="0067384E">
              <w:rPr>
                <w:b w:val="0"/>
                <w:sz w:val="24"/>
                <w:szCs w:val="24"/>
              </w:rPr>
              <w:t xml:space="preserve">means the date when the Contract commences as indicated in section </w:t>
            </w:r>
            <w:r w:rsidR="004D1F5D" w:rsidRPr="0067384E">
              <w:rPr>
                <w:b w:val="0"/>
                <w:sz w:val="24"/>
                <w:szCs w:val="24"/>
              </w:rPr>
              <w:t>3.3</w:t>
            </w:r>
            <w:r w:rsidRPr="0067384E">
              <w:rPr>
                <w:b w:val="0"/>
                <w:color w:val="FF00FF"/>
                <w:sz w:val="24"/>
                <w:szCs w:val="24"/>
              </w:rPr>
              <w:t xml:space="preserve"> </w:t>
            </w:r>
            <w:r w:rsidRPr="0067384E">
              <w:rPr>
                <w:b w:val="0"/>
                <w:sz w:val="24"/>
                <w:szCs w:val="24"/>
              </w:rPr>
              <w:t xml:space="preserve">of this </w:t>
            </w:r>
            <w:bookmarkStart w:id="11" w:name="_DV_C6"/>
            <w:r w:rsidRPr="0067384E">
              <w:rPr>
                <w:b w:val="0"/>
                <w:sz w:val="24"/>
                <w:szCs w:val="24"/>
              </w:rPr>
              <w:t>ITT</w:t>
            </w:r>
            <w:bookmarkEnd w:id="11"/>
          </w:p>
        </w:tc>
      </w:tr>
      <w:tr w:rsidR="00125AF4" w:rsidRPr="00643839" w:rsidTr="000F4054">
        <w:tc>
          <w:tcPr>
            <w:tcW w:w="0" w:type="auto"/>
            <w:shd w:val="clear" w:color="auto" w:fill="auto"/>
          </w:tcPr>
          <w:p w:rsidR="00125AF4" w:rsidRPr="0067384E" w:rsidRDefault="00125AF4" w:rsidP="00271200">
            <w:pPr>
              <w:pStyle w:val="BodyText2"/>
              <w:ind w:left="0"/>
              <w:jc w:val="both"/>
              <w:rPr>
                <w:sz w:val="24"/>
                <w:szCs w:val="24"/>
              </w:rPr>
            </w:pPr>
            <w:r w:rsidRPr="0067384E">
              <w:rPr>
                <w:sz w:val="24"/>
                <w:szCs w:val="24"/>
              </w:rPr>
              <w:t>Consortia/Consortium</w:t>
            </w:r>
          </w:p>
        </w:tc>
        <w:tc>
          <w:tcPr>
            <w:tcW w:w="0" w:type="auto"/>
            <w:shd w:val="clear" w:color="auto" w:fill="auto"/>
          </w:tcPr>
          <w:p w:rsidR="00125AF4" w:rsidRPr="0067384E" w:rsidRDefault="00125AF4" w:rsidP="004D1F5D">
            <w:pPr>
              <w:pStyle w:val="BodyText2"/>
              <w:ind w:left="0"/>
              <w:jc w:val="both"/>
              <w:rPr>
                <w:b w:val="0"/>
                <w:sz w:val="24"/>
                <w:szCs w:val="24"/>
              </w:rPr>
            </w:pPr>
            <w:r w:rsidRPr="0067384E">
              <w:rPr>
                <w:b w:val="0"/>
                <w:color w:val="auto"/>
                <w:sz w:val="24"/>
                <w:szCs w:val="24"/>
              </w:rPr>
              <w:t>Shall mean two (2) or more persons, at least one of whom is an economic operator, acting jointly for the purpose of being awarded a public contract (pursuant to Regulation 19 of the Public Contracts Regulations 2015)</w:t>
            </w:r>
          </w:p>
        </w:tc>
      </w:tr>
      <w:tr w:rsidR="005D4A42" w:rsidRPr="00643839" w:rsidTr="000F4054">
        <w:tc>
          <w:tcPr>
            <w:tcW w:w="0" w:type="auto"/>
            <w:shd w:val="clear" w:color="auto" w:fill="auto"/>
          </w:tcPr>
          <w:p w:rsidR="005D4A42" w:rsidRPr="0067384E" w:rsidRDefault="005D4A42" w:rsidP="00271200">
            <w:pPr>
              <w:pStyle w:val="BodyText2"/>
              <w:ind w:left="0"/>
              <w:jc w:val="both"/>
              <w:rPr>
                <w:sz w:val="24"/>
                <w:szCs w:val="24"/>
              </w:rPr>
            </w:pPr>
            <w:r w:rsidRPr="0067384E">
              <w:rPr>
                <w:sz w:val="24"/>
                <w:szCs w:val="24"/>
              </w:rPr>
              <w:t>Contact Officer</w:t>
            </w:r>
          </w:p>
        </w:tc>
        <w:tc>
          <w:tcPr>
            <w:tcW w:w="0" w:type="auto"/>
            <w:shd w:val="clear" w:color="auto" w:fill="auto"/>
          </w:tcPr>
          <w:p w:rsidR="005D4A42" w:rsidRPr="0067384E" w:rsidRDefault="00B9350D" w:rsidP="00A97B2F">
            <w:pPr>
              <w:pStyle w:val="BodyText2"/>
              <w:ind w:left="0"/>
              <w:jc w:val="both"/>
              <w:rPr>
                <w:sz w:val="24"/>
                <w:szCs w:val="24"/>
              </w:rPr>
            </w:pPr>
            <w:r w:rsidRPr="0067384E">
              <w:rPr>
                <w:b w:val="0"/>
                <w:sz w:val="24"/>
                <w:szCs w:val="24"/>
              </w:rPr>
              <w:t>means</w:t>
            </w:r>
            <w:r w:rsidRPr="0067384E">
              <w:rPr>
                <w:sz w:val="24"/>
                <w:szCs w:val="24"/>
              </w:rPr>
              <w:t xml:space="preserve"> </w:t>
            </w:r>
            <w:r w:rsidR="00A97B2F">
              <w:rPr>
                <w:b w:val="0"/>
                <w:sz w:val="24"/>
                <w:szCs w:val="24"/>
              </w:rPr>
              <w:t>Chris Davey</w:t>
            </w:r>
            <w:r w:rsidRPr="0067384E">
              <w:rPr>
                <w:b w:val="0"/>
                <w:sz w:val="24"/>
                <w:szCs w:val="24"/>
              </w:rPr>
              <w:t xml:space="preserve"> (Procurement </w:t>
            </w:r>
            <w:r w:rsidR="00A97B2F">
              <w:rPr>
                <w:b w:val="0"/>
                <w:sz w:val="24"/>
                <w:szCs w:val="24"/>
              </w:rPr>
              <w:t>Manager</w:t>
            </w:r>
            <w:r w:rsidRPr="0067384E">
              <w:rPr>
                <w:b w:val="0"/>
                <w:sz w:val="24"/>
                <w:szCs w:val="24"/>
              </w:rPr>
              <w:t xml:space="preserve">) at Mid Devon District Council whose e-mail is </w:t>
            </w:r>
            <w:hyperlink r:id="rId9" w:history="1">
              <w:r w:rsidR="00A97B2F" w:rsidRPr="00D4328B">
                <w:rPr>
                  <w:rStyle w:val="Hyperlink"/>
                  <w:b w:val="0"/>
                  <w:sz w:val="24"/>
                  <w:szCs w:val="24"/>
                </w:rPr>
                <w:t>cdavey@middevon.gov.uk</w:t>
              </w:r>
            </w:hyperlink>
            <w:r w:rsidRPr="0067384E">
              <w:rPr>
                <w:b w:val="0"/>
                <w:sz w:val="24"/>
                <w:szCs w:val="24"/>
              </w:rPr>
              <w:t xml:space="preserve"> and Tel: (01884) 234</w:t>
            </w:r>
            <w:r w:rsidR="00A97B2F">
              <w:rPr>
                <w:b w:val="0"/>
                <w:sz w:val="24"/>
                <w:szCs w:val="24"/>
              </w:rPr>
              <w:t>22</w:t>
            </w:r>
            <w:r w:rsidRPr="0067384E">
              <w:rPr>
                <w:b w:val="0"/>
                <w:sz w:val="24"/>
                <w:szCs w:val="24"/>
              </w:rPr>
              <w:t xml:space="preserve">8. </w:t>
            </w:r>
            <w:r w:rsidRPr="0067384E">
              <w:rPr>
                <w:b w:val="0"/>
                <w:i/>
                <w:sz w:val="24"/>
                <w:szCs w:val="24"/>
              </w:rPr>
              <w:t>[NB. Questions in relation to this contract should be submitted through the Question &amp; Answer (Q&amp;A) Facility on the Supplying The Southwest portal and not direct to the contact or any Officer]</w:t>
            </w:r>
          </w:p>
        </w:tc>
      </w:tr>
      <w:tr w:rsidR="005D4A42" w:rsidRPr="00643839" w:rsidTr="000F4054">
        <w:tc>
          <w:tcPr>
            <w:tcW w:w="0" w:type="auto"/>
            <w:shd w:val="clear" w:color="auto" w:fill="auto"/>
          </w:tcPr>
          <w:p w:rsidR="005D4A42" w:rsidRPr="0067384E" w:rsidRDefault="005D4A42" w:rsidP="00271200">
            <w:pPr>
              <w:pStyle w:val="BodyText2"/>
              <w:ind w:left="0"/>
              <w:jc w:val="both"/>
              <w:rPr>
                <w:sz w:val="24"/>
                <w:szCs w:val="24"/>
              </w:rPr>
            </w:pPr>
            <w:r w:rsidRPr="0067384E">
              <w:rPr>
                <w:sz w:val="24"/>
                <w:szCs w:val="24"/>
              </w:rPr>
              <w:t>Contract</w:t>
            </w:r>
          </w:p>
        </w:tc>
        <w:tc>
          <w:tcPr>
            <w:tcW w:w="0" w:type="auto"/>
            <w:shd w:val="clear" w:color="auto" w:fill="auto"/>
          </w:tcPr>
          <w:p w:rsidR="005D4A42" w:rsidRPr="0067384E" w:rsidRDefault="00125AF4" w:rsidP="00125AF4">
            <w:pPr>
              <w:pStyle w:val="BodyText2"/>
              <w:ind w:left="0"/>
              <w:jc w:val="both"/>
              <w:rPr>
                <w:b w:val="0"/>
                <w:sz w:val="24"/>
                <w:szCs w:val="24"/>
              </w:rPr>
            </w:pPr>
            <w:r w:rsidRPr="0067384E">
              <w:rPr>
                <w:b w:val="0"/>
                <w:color w:val="auto"/>
                <w:sz w:val="24"/>
                <w:szCs w:val="24"/>
              </w:rPr>
              <w:t xml:space="preserve">Shall </w:t>
            </w:r>
            <w:r w:rsidR="005D4A42" w:rsidRPr="0067384E">
              <w:rPr>
                <w:b w:val="0"/>
                <w:color w:val="auto"/>
                <w:sz w:val="24"/>
                <w:szCs w:val="24"/>
              </w:rPr>
              <w:t xml:space="preserve">mean the </w:t>
            </w:r>
            <w:r w:rsidRPr="0067384E">
              <w:rPr>
                <w:b w:val="0"/>
                <w:color w:val="auto"/>
                <w:sz w:val="24"/>
                <w:szCs w:val="24"/>
              </w:rPr>
              <w:t xml:space="preserve">Agreement between the Contracting Authority and the Contractor </w:t>
            </w:r>
            <w:r w:rsidR="005D4A42" w:rsidRPr="0067384E">
              <w:rPr>
                <w:b w:val="0"/>
                <w:color w:val="auto"/>
                <w:sz w:val="24"/>
                <w:szCs w:val="24"/>
              </w:rPr>
              <w:t xml:space="preserve">for the provision of the </w:t>
            </w:r>
            <w:r w:rsidR="004D1F5D" w:rsidRPr="0067384E">
              <w:rPr>
                <w:b w:val="0"/>
                <w:color w:val="auto"/>
                <w:sz w:val="24"/>
                <w:szCs w:val="24"/>
              </w:rPr>
              <w:t>Works</w:t>
            </w:r>
            <w:r w:rsidR="005D4A42" w:rsidRPr="0067384E">
              <w:rPr>
                <w:b w:val="0"/>
                <w:color w:val="auto"/>
                <w:sz w:val="24"/>
                <w:szCs w:val="24"/>
              </w:rPr>
              <w:t xml:space="preserve">, which </w:t>
            </w:r>
            <w:r w:rsidR="005D4A42" w:rsidRPr="0067384E">
              <w:rPr>
                <w:b w:val="0"/>
                <w:sz w:val="24"/>
                <w:szCs w:val="24"/>
              </w:rPr>
              <w:t xml:space="preserve">will be awarded to a successful </w:t>
            </w:r>
            <w:r w:rsidR="001857F1" w:rsidRPr="0067384E">
              <w:rPr>
                <w:b w:val="0"/>
                <w:sz w:val="24"/>
                <w:szCs w:val="24"/>
              </w:rPr>
              <w:t>Applicant</w:t>
            </w:r>
            <w:r w:rsidR="005D4A42" w:rsidRPr="0067384E">
              <w:rPr>
                <w:b w:val="0"/>
                <w:sz w:val="24"/>
                <w:szCs w:val="24"/>
              </w:rPr>
              <w:t>(s).</w:t>
            </w:r>
          </w:p>
        </w:tc>
      </w:tr>
      <w:tr w:rsidR="00087170" w:rsidRPr="00643839" w:rsidTr="000F4054">
        <w:tc>
          <w:tcPr>
            <w:tcW w:w="0" w:type="auto"/>
            <w:shd w:val="clear" w:color="auto" w:fill="auto"/>
          </w:tcPr>
          <w:p w:rsidR="00087170" w:rsidRPr="0067384E" w:rsidRDefault="00087170" w:rsidP="00271200">
            <w:pPr>
              <w:pStyle w:val="BodyText2"/>
              <w:ind w:left="0"/>
              <w:jc w:val="both"/>
              <w:rPr>
                <w:sz w:val="24"/>
                <w:szCs w:val="24"/>
              </w:rPr>
            </w:pPr>
            <w:r w:rsidRPr="0067384E">
              <w:rPr>
                <w:sz w:val="24"/>
                <w:szCs w:val="24"/>
              </w:rPr>
              <w:t>Contract Award Notice</w:t>
            </w:r>
          </w:p>
        </w:tc>
        <w:tc>
          <w:tcPr>
            <w:tcW w:w="0" w:type="auto"/>
            <w:shd w:val="clear" w:color="auto" w:fill="auto"/>
          </w:tcPr>
          <w:p w:rsidR="00087170" w:rsidRPr="0067384E" w:rsidRDefault="00087170" w:rsidP="004D1F5D">
            <w:pPr>
              <w:pStyle w:val="BodyText2"/>
              <w:ind w:left="0"/>
              <w:jc w:val="both"/>
              <w:rPr>
                <w:b w:val="0"/>
                <w:color w:val="auto"/>
                <w:sz w:val="24"/>
                <w:szCs w:val="24"/>
              </w:rPr>
            </w:pPr>
            <w:r w:rsidRPr="0067384E">
              <w:rPr>
                <w:color w:val="auto"/>
                <w:sz w:val="24"/>
                <w:szCs w:val="24"/>
              </w:rPr>
              <w:t>For above threshold opportunities</w:t>
            </w:r>
            <w:r w:rsidRPr="0067384E">
              <w:rPr>
                <w:b w:val="0"/>
                <w:color w:val="auto"/>
                <w:sz w:val="24"/>
                <w:szCs w:val="24"/>
              </w:rPr>
              <w:t>, tells the market who won the contract through the Official Journal of the European Union.</w:t>
            </w:r>
          </w:p>
        </w:tc>
      </w:tr>
      <w:tr w:rsidR="00125AF4" w:rsidRPr="00643839" w:rsidTr="000F4054">
        <w:tc>
          <w:tcPr>
            <w:tcW w:w="0" w:type="auto"/>
            <w:shd w:val="clear" w:color="auto" w:fill="auto"/>
          </w:tcPr>
          <w:p w:rsidR="00125AF4" w:rsidRPr="0067384E" w:rsidRDefault="00125AF4" w:rsidP="00271200">
            <w:pPr>
              <w:pStyle w:val="BodyText2"/>
              <w:ind w:left="0"/>
              <w:jc w:val="both"/>
              <w:rPr>
                <w:sz w:val="24"/>
                <w:szCs w:val="24"/>
              </w:rPr>
            </w:pPr>
            <w:r w:rsidRPr="0067384E">
              <w:rPr>
                <w:sz w:val="24"/>
                <w:szCs w:val="24"/>
              </w:rPr>
              <w:t>Contractor/s</w:t>
            </w:r>
          </w:p>
        </w:tc>
        <w:tc>
          <w:tcPr>
            <w:tcW w:w="0" w:type="auto"/>
            <w:shd w:val="clear" w:color="auto" w:fill="auto"/>
          </w:tcPr>
          <w:p w:rsidR="00125AF4" w:rsidRPr="0067384E" w:rsidRDefault="00125AF4" w:rsidP="00087170">
            <w:pPr>
              <w:pStyle w:val="BodyText2"/>
              <w:ind w:left="0"/>
              <w:jc w:val="both"/>
              <w:rPr>
                <w:b w:val="0"/>
                <w:color w:val="auto"/>
                <w:sz w:val="24"/>
                <w:szCs w:val="24"/>
              </w:rPr>
            </w:pPr>
            <w:r w:rsidRPr="0067384E">
              <w:rPr>
                <w:b w:val="0"/>
                <w:color w:val="auto"/>
                <w:sz w:val="24"/>
                <w:szCs w:val="24"/>
              </w:rPr>
              <w:t>Shall mean the Applicant/s awarded the contract culminating from an offer to supply accepted by the Contracting Authorities.</w:t>
            </w:r>
          </w:p>
        </w:tc>
      </w:tr>
      <w:tr w:rsidR="005D4A42" w:rsidRPr="00643839" w:rsidTr="000F4054">
        <w:tc>
          <w:tcPr>
            <w:tcW w:w="0" w:type="auto"/>
            <w:shd w:val="clear" w:color="auto" w:fill="auto"/>
          </w:tcPr>
          <w:p w:rsidR="005D4A42" w:rsidRPr="0067384E" w:rsidRDefault="005D4A42" w:rsidP="00271200">
            <w:pPr>
              <w:pStyle w:val="BodyText2"/>
              <w:ind w:left="0"/>
              <w:jc w:val="both"/>
              <w:rPr>
                <w:sz w:val="24"/>
                <w:szCs w:val="24"/>
              </w:rPr>
            </w:pPr>
            <w:r w:rsidRPr="0067384E">
              <w:rPr>
                <w:sz w:val="24"/>
                <w:szCs w:val="24"/>
              </w:rPr>
              <w:t>Council</w:t>
            </w:r>
          </w:p>
        </w:tc>
        <w:tc>
          <w:tcPr>
            <w:tcW w:w="0" w:type="auto"/>
            <w:shd w:val="clear" w:color="auto" w:fill="auto"/>
          </w:tcPr>
          <w:p w:rsidR="005D4A42" w:rsidRPr="0067384E" w:rsidRDefault="005D4A42" w:rsidP="00271200">
            <w:pPr>
              <w:pStyle w:val="BodyText2"/>
              <w:ind w:left="0"/>
              <w:jc w:val="both"/>
              <w:rPr>
                <w:b w:val="0"/>
                <w:color w:val="auto"/>
                <w:sz w:val="24"/>
                <w:szCs w:val="24"/>
              </w:rPr>
            </w:pPr>
            <w:r w:rsidRPr="0067384E">
              <w:rPr>
                <w:b w:val="0"/>
                <w:sz w:val="24"/>
                <w:szCs w:val="24"/>
              </w:rPr>
              <w:t>means Mid Devon District Council</w:t>
            </w:r>
          </w:p>
        </w:tc>
      </w:tr>
      <w:tr w:rsidR="00125AF4" w:rsidRPr="00643839" w:rsidTr="000F4054">
        <w:tc>
          <w:tcPr>
            <w:tcW w:w="0" w:type="auto"/>
            <w:shd w:val="clear" w:color="auto" w:fill="auto"/>
          </w:tcPr>
          <w:p w:rsidR="00125AF4" w:rsidRPr="0067384E" w:rsidRDefault="00125AF4" w:rsidP="00271200">
            <w:pPr>
              <w:pStyle w:val="BodyText2"/>
              <w:ind w:left="0"/>
              <w:jc w:val="both"/>
              <w:rPr>
                <w:sz w:val="24"/>
                <w:szCs w:val="24"/>
              </w:rPr>
            </w:pPr>
            <w:r w:rsidRPr="0067384E">
              <w:rPr>
                <w:sz w:val="24"/>
                <w:szCs w:val="24"/>
              </w:rPr>
              <w:t>Electronic Auction</w:t>
            </w:r>
          </w:p>
        </w:tc>
        <w:tc>
          <w:tcPr>
            <w:tcW w:w="0" w:type="auto"/>
            <w:shd w:val="clear" w:color="auto" w:fill="auto"/>
          </w:tcPr>
          <w:p w:rsidR="00125AF4" w:rsidRPr="0067384E" w:rsidRDefault="00125AF4" w:rsidP="002D077B">
            <w:pPr>
              <w:pStyle w:val="BodyText2"/>
              <w:ind w:left="0"/>
              <w:jc w:val="both"/>
              <w:rPr>
                <w:b w:val="0"/>
                <w:sz w:val="24"/>
                <w:szCs w:val="24"/>
              </w:rPr>
            </w:pPr>
            <w:r w:rsidRPr="0067384E">
              <w:rPr>
                <w:b w:val="0"/>
                <w:sz w:val="24"/>
                <w:szCs w:val="24"/>
              </w:rPr>
              <w:t xml:space="preserve">Shall mean the procedure by which Applicants may place bids for the price element of this contract during the procurement process and via </w:t>
            </w:r>
            <w:hyperlink r:id="rId10" w:history="1">
              <w:r w:rsidR="002D077B" w:rsidRPr="0067384E">
                <w:rPr>
                  <w:rStyle w:val="Hyperlink"/>
                  <w:b w:val="0"/>
                  <w:i/>
                  <w:sz w:val="24"/>
                  <w:szCs w:val="24"/>
                </w:rPr>
                <w:t>Supplying the South West</w:t>
              </w:r>
            </w:hyperlink>
            <w:r w:rsidRPr="0067384E">
              <w:rPr>
                <w:b w:val="0"/>
                <w:sz w:val="24"/>
                <w:szCs w:val="24"/>
              </w:rPr>
              <w:t>.</w:t>
            </w:r>
          </w:p>
        </w:tc>
      </w:tr>
      <w:tr w:rsidR="005D4A42" w:rsidRPr="00643839" w:rsidTr="000F4054">
        <w:tc>
          <w:tcPr>
            <w:tcW w:w="0" w:type="auto"/>
            <w:shd w:val="clear" w:color="auto" w:fill="auto"/>
          </w:tcPr>
          <w:p w:rsidR="005D4A42" w:rsidRPr="00643839" w:rsidRDefault="005D4A42" w:rsidP="005D4A42">
            <w:pPr>
              <w:pStyle w:val="BodyText2"/>
              <w:ind w:left="0"/>
              <w:rPr>
                <w:sz w:val="24"/>
                <w:szCs w:val="24"/>
              </w:rPr>
            </w:pPr>
            <w:r w:rsidRPr="00643839">
              <w:rPr>
                <w:sz w:val="24"/>
                <w:szCs w:val="24"/>
              </w:rPr>
              <w:t>Employers' Liability (Compulsory Insurance)</w:t>
            </w:r>
          </w:p>
        </w:tc>
        <w:tc>
          <w:tcPr>
            <w:tcW w:w="0" w:type="auto"/>
            <w:shd w:val="clear" w:color="auto" w:fill="auto"/>
          </w:tcPr>
          <w:p w:rsidR="005D4A42" w:rsidRPr="00643839" w:rsidRDefault="005D4A42" w:rsidP="005D4A42">
            <w:pPr>
              <w:pStyle w:val="BodyText2"/>
              <w:ind w:left="0"/>
              <w:rPr>
                <w:b w:val="0"/>
                <w:color w:val="auto"/>
                <w:sz w:val="24"/>
                <w:szCs w:val="24"/>
              </w:rPr>
            </w:pPr>
            <w:r w:rsidRPr="00643839">
              <w:rPr>
                <w:b w:val="0"/>
                <w:color w:val="auto"/>
                <w:sz w:val="24"/>
                <w:szCs w:val="24"/>
              </w:rPr>
              <w:t xml:space="preserve">Shall mean an insurance that enables organisations to meet the costs of </w:t>
            </w:r>
            <w:r w:rsidRPr="00643839">
              <w:rPr>
                <w:bCs/>
                <w:color w:val="auto"/>
                <w:sz w:val="24"/>
                <w:szCs w:val="24"/>
              </w:rPr>
              <w:t>damages</w:t>
            </w:r>
            <w:r w:rsidRPr="00643839">
              <w:rPr>
                <w:b w:val="0"/>
                <w:color w:val="auto"/>
                <w:sz w:val="24"/>
                <w:szCs w:val="24"/>
              </w:rPr>
              <w:t xml:space="preserve"> and </w:t>
            </w:r>
            <w:r w:rsidRPr="00643839">
              <w:rPr>
                <w:bCs/>
                <w:color w:val="auto"/>
                <w:sz w:val="24"/>
                <w:szCs w:val="24"/>
              </w:rPr>
              <w:t>legal fees</w:t>
            </w:r>
            <w:r w:rsidRPr="00643839">
              <w:rPr>
                <w:b w:val="0"/>
                <w:color w:val="auto"/>
                <w:sz w:val="24"/>
                <w:szCs w:val="24"/>
              </w:rPr>
              <w:t xml:space="preserve"> for employees who are injured or made ill at work through the fault of the employer. Employees injured due to an employer's negligence can seek compensation even if the organisation goes into liquidation or receivership. The NHS can also claim the costs of hospital treatment (including ambulance costs) when personal injury compensation is paid. This applies to incidents that occur either on or after 29 January 2007.</w:t>
            </w:r>
          </w:p>
          <w:p w:rsidR="005D4A42" w:rsidRPr="00643839" w:rsidRDefault="005D4A42" w:rsidP="005D4A42">
            <w:pPr>
              <w:pStyle w:val="BodyText2"/>
              <w:ind w:left="0"/>
              <w:jc w:val="both"/>
              <w:rPr>
                <w:b w:val="0"/>
                <w:color w:val="auto"/>
                <w:sz w:val="24"/>
                <w:szCs w:val="24"/>
              </w:rPr>
            </w:pPr>
            <w:r w:rsidRPr="00643839">
              <w:rPr>
                <w:b w:val="0"/>
                <w:color w:val="auto"/>
                <w:sz w:val="24"/>
                <w:szCs w:val="24"/>
              </w:rPr>
              <w:t xml:space="preserve">By law, an employer must have EL insurance and be insured for </w:t>
            </w:r>
            <w:r w:rsidRPr="00643839">
              <w:rPr>
                <w:bCs/>
                <w:color w:val="auto"/>
                <w:sz w:val="24"/>
                <w:szCs w:val="24"/>
              </w:rPr>
              <w:t>at least £5 million</w:t>
            </w:r>
            <w:r w:rsidRPr="00643839">
              <w:rPr>
                <w:b w:val="0"/>
                <w:color w:val="auto"/>
                <w:sz w:val="24"/>
                <w:szCs w:val="24"/>
              </w:rPr>
              <w:t>. Most insurers automatically provide cover of at least £10 million. The insurance must cover all the organisation’s employees in England, Scotland, Wales and Northern Ireland.</w:t>
            </w:r>
          </w:p>
          <w:p w:rsidR="005D4A42" w:rsidRPr="00643839" w:rsidRDefault="005D4A42" w:rsidP="005D4A42">
            <w:pPr>
              <w:pStyle w:val="BodyText2"/>
              <w:ind w:left="0"/>
              <w:jc w:val="both"/>
              <w:rPr>
                <w:b w:val="0"/>
                <w:sz w:val="24"/>
                <w:szCs w:val="24"/>
              </w:rPr>
            </w:pPr>
            <w:r w:rsidRPr="00643839">
              <w:rPr>
                <w:b w:val="0"/>
                <w:color w:val="auto"/>
                <w:sz w:val="24"/>
                <w:szCs w:val="24"/>
              </w:rPr>
              <w:lastRenderedPageBreak/>
              <w:t>If the organisation is not a limited company, and you are the only employee or you only employ close family members, you do not need compulsory Employers’ Liability Insurance. Limited companies with only one employee, where that employee also owns 50 per cent or more of the issued share capital in the company, are also exempt from compulsory Employers’ Liability Insurance. However, there is nothing to prevent an exempt employer from choosing to buy this insurance in view of the financial security it can provide.</w:t>
            </w:r>
          </w:p>
        </w:tc>
      </w:tr>
      <w:tr w:rsidR="005D4A42" w:rsidRPr="00643839" w:rsidTr="000F4054">
        <w:tc>
          <w:tcPr>
            <w:tcW w:w="0" w:type="auto"/>
            <w:shd w:val="clear" w:color="auto" w:fill="auto"/>
          </w:tcPr>
          <w:p w:rsidR="005D4A42" w:rsidRPr="00643839" w:rsidRDefault="005D4A42" w:rsidP="00271200">
            <w:pPr>
              <w:pStyle w:val="BodyText2"/>
              <w:ind w:left="0"/>
              <w:jc w:val="both"/>
              <w:rPr>
                <w:sz w:val="24"/>
                <w:szCs w:val="24"/>
              </w:rPr>
            </w:pPr>
            <w:r w:rsidRPr="00643839">
              <w:rPr>
                <w:sz w:val="24"/>
                <w:szCs w:val="24"/>
              </w:rPr>
              <w:lastRenderedPageBreak/>
              <w:t>Form of Tender</w:t>
            </w:r>
          </w:p>
        </w:tc>
        <w:tc>
          <w:tcPr>
            <w:tcW w:w="0" w:type="auto"/>
            <w:shd w:val="clear" w:color="auto" w:fill="auto"/>
          </w:tcPr>
          <w:p w:rsidR="005D4A42" w:rsidRPr="00B9350D" w:rsidRDefault="005D4A42" w:rsidP="003F7A11">
            <w:pPr>
              <w:pStyle w:val="BodyText2"/>
              <w:ind w:left="0"/>
              <w:jc w:val="both"/>
              <w:rPr>
                <w:b w:val="0"/>
                <w:color w:val="auto"/>
                <w:sz w:val="24"/>
                <w:szCs w:val="24"/>
              </w:rPr>
            </w:pPr>
            <w:r w:rsidRPr="00B9350D">
              <w:rPr>
                <w:b w:val="0"/>
                <w:sz w:val="24"/>
                <w:szCs w:val="24"/>
              </w:rPr>
              <w:t xml:space="preserve">means the form submitted by the </w:t>
            </w:r>
            <w:r w:rsidR="001857F1" w:rsidRPr="00B9350D">
              <w:rPr>
                <w:b w:val="0"/>
                <w:sz w:val="24"/>
                <w:szCs w:val="24"/>
              </w:rPr>
              <w:t>Applicant</w:t>
            </w:r>
            <w:r w:rsidRPr="00B9350D">
              <w:rPr>
                <w:b w:val="0"/>
                <w:sz w:val="24"/>
                <w:szCs w:val="24"/>
              </w:rPr>
              <w:t xml:space="preserve"> to the Council as part of the Tender, a draft of which is annexed at </w:t>
            </w:r>
            <w:r w:rsidR="00307475" w:rsidRPr="00B9350D">
              <w:rPr>
                <w:b w:val="0"/>
                <w:sz w:val="24"/>
                <w:szCs w:val="24"/>
              </w:rPr>
              <w:t>F</w:t>
            </w:r>
            <w:r w:rsidR="003F7A11" w:rsidRPr="00B9350D">
              <w:rPr>
                <w:b w:val="0"/>
                <w:sz w:val="24"/>
                <w:szCs w:val="24"/>
              </w:rPr>
              <w:t>3</w:t>
            </w:r>
          </w:p>
        </w:tc>
      </w:tr>
      <w:tr w:rsidR="00C84C3F" w:rsidRPr="00643839" w:rsidTr="000F4054">
        <w:tc>
          <w:tcPr>
            <w:tcW w:w="0" w:type="auto"/>
            <w:shd w:val="clear" w:color="auto" w:fill="auto"/>
          </w:tcPr>
          <w:p w:rsidR="00C84C3F" w:rsidRPr="00643839" w:rsidRDefault="00C84C3F" w:rsidP="00271200">
            <w:pPr>
              <w:pStyle w:val="BodyText2"/>
              <w:ind w:left="0"/>
              <w:jc w:val="both"/>
              <w:rPr>
                <w:sz w:val="24"/>
                <w:szCs w:val="24"/>
              </w:rPr>
            </w:pPr>
            <w:r w:rsidRPr="00643839">
              <w:rPr>
                <w:sz w:val="24"/>
                <w:szCs w:val="24"/>
              </w:rPr>
              <w:t>Goods/ Works/ Services</w:t>
            </w:r>
          </w:p>
        </w:tc>
        <w:tc>
          <w:tcPr>
            <w:tcW w:w="0" w:type="auto"/>
            <w:shd w:val="clear" w:color="auto" w:fill="auto"/>
          </w:tcPr>
          <w:p w:rsidR="00C84C3F" w:rsidRPr="00B9350D" w:rsidRDefault="00B9350D" w:rsidP="004D1F5D">
            <w:pPr>
              <w:pStyle w:val="BodyText2"/>
              <w:ind w:left="0"/>
              <w:jc w:val="both"/>
              <w:rPr>
                <w:b w:val="0"/>
                <w:sz w:val="24"/>
                <w:szCs w:val="24"/>
              </w:rPr>
            </w:pPr>
            <w:r w:rsidRPr="00B9350D">
              <w:rPr>
                <w:b w:val="0"/>
                <w:sz w:val="24"/>
                <w:szCs w:val="24"/>
              </w:rPr>
              <w:t>Means the Works</w:t>
            </w:r>
            <w:r w:rsidR="00C84C3F" w:rsidRPr="00B9350D">
              <w:rPr>
                <w:b w:val="0"/>
                <w:sz w:val="24"/>
                <w:szCs w:val="24"/>
              </w:rPr>
              <w:t xml:space="preserve"> as specified at Section B - Specification</w:t>
            </w:r>
          </w:p>
        </w:tc>
      </w:tr>
      <w:tr w:rsidR="005D4A42" w:rsidRPr="00643839" w:rsidTr="000F4054">
        <w:tc>
          <w:tcPr>
            <w:tcW w:w="0" w:type="auto"/>
            <w:shd w:val="clear" w:color="auto" w:fill="auto"/>
          </w:tcPr>
          <w:p w:rsidR="005D4A42" w:rsidRPr="00643839" w:rsidRDefault="005D4A42" w:rsidP="00271200">
            <w:pPr>
              <w:pStyle w:val="BodyText2"/>
              <w:ind w:left="0"/>
              <w:jc w:val="both"/>
              <w:rPr>
                <w:sz w:val="24"/>
                <w:szCs w:val="24"/>
              </w:rPr>
            </w:pPr>
            <w:r w:rsidRPr="00643839">
              <w:rPr>
                <w:sz w:val="24"/>
                <w:szCs w:val="24"/>
              </w:rPr>
              <w:t>ITT</w:t>
            </w:r>
          </w:p>
        </w:tc>
        <w:tc>
          <w:tcPr>
            <w:tcW w:w="0" w:type="auto"/>
            <w:shd w:val="clear" w:color="auto" w:fill="auto"/>
          </w:tcPr>
          <w:p w:rsidR="005D4A42" w:rsidRPr="00643839" w:rsidRDefault="005D4A42" w:rsidP="00271200">
            <w:pPr>
              <w:pStyle w:val="BodyText2"/>
              <w:ind w:left="0"/>
              <w:jc w:val="both"/>
              <w:rPr>
                <w:b w:val="0"/>
                <w:color w:val="auto"/>
                <w:sz w:val="24"/>
                <w:szCs w:val="24"/>
              </w:rPr>
            </w:pPr>
            <w:r w:rsidRPr="00643839">
              <w:rPr>
                <w:b w:val="0"/>
                <w:sz w:val="24"/>
                <w:szCs w:val="24"/>
              </w:rPr>
              <w:t>means this Invitation To Tender</w:t>
            </w:r>
          </w:p>
        </w:tc>
      </w:tr>
      <w:tr w:rsidR="005D4A42" w:rsidRPr="00643839" w:rsidTr="000F4054">
        <w:tc>
          <w:tcPr>
            <w:tcW w:w="0" w:type="auto"/>
            <w:shd w:val="clear" w:color="auto" w:fill="auto"/>
          </w:tcPr>
          <w:p w:rsidR="005D4A42" w:rsidRPr="00643839" w:rsidRDefault="005D4A42" w:rsidP="00271200">
            <w:pPr>
              <w:pStyle w:val="BodyText2"/>
              <w:ind w:left="0"/>
              <w:jc w:val="both"/>
              <w:rPr>
                <w:sz w:val="24"/>
                <w:szCs w:val="24"/>
              </w:rPr>
            </w:pPr>
            <w:r w:rsidRPr="00643839">
              <w:rPr>
                <w:sz w:val="24"/>
                <w:szCs w:val="24"/>
              </w:rPr>
              <w:t>Lead Applicant</w:t>
            </w:r>
          </w:p>
        </w:tc>
        <w:tc>
          <w:tcPr>
            <w:tcW w:w="0" w:type="auto"/>
            <w:shd w:val="clear" w:color="auto" w:fill="auto"/>
          </w:tcPr>
          <w:p w:rsidR="005D4A42" w:rsidRPr="00643839" w:rsidRDefault="005D4A42" w:rsidP="00271200">
            <w:pPr>
              <w:pStyle w:val="BodyText2"/>
              <w:ind w:left="0"/>
              <w:jc w:val="both"/>
              <w:rPr>
                <w:b w:val="0"/>
                <w:sz w:val="24"/>
                <w:szCs w:val="24"/>
              </w:rPr>
            </w:pPr>
            <w:r w:rsidRPr="00643839">
              <w:rPr>
                <w:b w:val="0"/>
                <w:sz w:val="24"/>
                <w:szCs w:val="24"/>
              </w:rPr>
              <w:t>Shall mean the organisation leading the bidding process on behalf of its consortia or sub-contractor partners</w:t>
            </w:r>
          </w:p>
        </w:tc>
      </w:tr>
      <w:tr w:rsidR="005D4A42" w:rsidRPr="00643839" w:rsidTr="000F4054">
        <w:tc>
          <w:tcPr>
            <w:tcW w:w="0" w:type="auto"/>
            <w:shd w:val="clear" w:color="auto" w:fill="auto"/>
          </w:tcPr>
          <w:p w:rsidR="005D4A42" w:rsidRPr="00643839" w:rsidRDefault="005D4A42" w:rsidP="00271200">
            <w:pPr>
              <w:pStyle w:val="BodyText2"/>
              <w:ind w:left="0"/>
              <w:jc w:val="both"/>
              <w:rPr>
                <w:sz w:val="24"/>
                <w:szCs w:val="24"/>
              </w:rPr>
            </w:pPr>
            <w:r w:rsidRPr="00643839">
              <w:rPr>
                <w:sz w:val="24"/>
                <w:szCs w:val="24"/>
              </w:rPr>
              <w:t>MDDC</w:t>
            </w:r>
          </w:p>
        </w:tc>
        <w:tc>
          <w:tcPr>
            <w:tcW w:w="0" w:type="auto"/>
            <w:shd w:val="clear" w:color="auto" w:fill="auto"/>
          </w:tcPr>
          <w:p w:rsidR="005D4A42" w:rsidRPr="00643839" w:rsidRDefault="005D4A42" w:rsidP="00271200">
            <w:pPr>
              <w:pStyle w:val="BodyText2"/>
              <w:ind w:left="0"/>
              <w:jc w:val="both"/>
              <w:rPr>
                <w:b w:val="0"/>
                <w:sz w:val="24"/>
                <w:szCs w:val="24"/>
              </w:rPr>
            </w:pPr>
            <w:r w:rsidRPr="00643839">
              <w:rPr>
                <w:b w:val="0"/>
                <w:sz w:val="24"/>
                <w:szCs w:val="24"/>
              </w:rPr>
              <w:t>means Mid Devon District Council</w:t>
            </w:r>
          </w:p>
        </w:tc>
      </w:tr>
      <w:tr w:rsidR="005D4A42" w:rsidRPr="00643839" w:rsidTr="000F4054">
        <w:tc>
          <w:tcPr>
            <w:tcW w:w="0" w:type="auto"/>
            <w:shd w:val="clear" w:color="auto" w:fill="auto"/>
          </w:tcPr>
          <w:p w:rsidR="005D4A42" w:rsidRPr="00643839" w:rsidRDefault="005D4A42" w:rsidP="00271200">
            <w:pPr>
              <w:pStyle w:val="BodyText2"/>
              <w:ind w:left="0"/>
              <w:jc w:val="both"/>
              <w:rPr>
                <w:sz w:val="24"/>
                <w:szCs w:val="24"/>
              </w:rPr>
            </w:pPr>
            <w:r w:rsidRPr="00643839">
              <w:rPr>
                <w:sz w:val="24"/>
                <w:szCs w:val="24"/>
              </w:rPr>
              <w:t>MEAT</w:t>
            </w:r>
          </w:p>
        </w:tc>
        <w:tc>
          <w:tcPr>
            <w:tcW w:w="0" w:type="auto"/>
            <w:shd w:val="clear" w:color="auto" w:fill="auto"/>
          </w:tcPr>
          <w:p w:rsidR="005D4A42" w:rsidRPr="00643839" w:rsidRDefault="005D4A42" w:rsidP="00271200">
            <w:pPr>
              <w:pStyle w:val="BodyText2"/>
              <w:ind w:left="0"/>
              <w:jc w:val="both"/>
              <w:rPr>
                <w:b w:val="0"/>
                <w:sz w:val="24"/>
                <w:szCs w:val="24"/>
              </w:rPr>
            </w:pPr>
            <w:r w:rsidRPr="00643839">
              <w:rPr>
                <w:b w:val="0"/>
                <w:sz w:val="24"/>
                <w:szCs w:val="24"/>
              </w:rPr>
              <w:t>Shall mean Most Economically Advantageous Tender</w:t>
            </w:r>
          </w:p>
        </w:tc>
      </w:tr>
      <w:tr w:rsidR="005D4A42" w:rsidRPr="00643839" w:rsidTr="000F4054">
        <w:tc>
          <w:tcPr>
            <w:tcW w:w="0" w:type="auto"/>
            <w:shd w:val="clear" w:color="auto" w:fill="auto"/>
          </w:tcPr>
          <w:p w:rsidR="005D4A42" w:rsidRPr="00643839" w:rsidRDefault="005D4A42" w:rsidP="00271200">
            <w:pPr>
              <w:pStyle w:val="BodyText2"/>
              <w:ind w:left="0"/>
              <w:jc w:val="both"/>
              <w:rPr>
                <w:sz w:val="24"/>
                <w:szCs w:val="24"/>
              </w:rPr>
            </w:pPr>
            <w:r w:rsidRPr="00643839">
              <w:rPr>
                <w:sz w:val="24"/>
                <w:szCs w:val="24"/>
              </w:rPr>
              <w:t>Member</w:t>
            </w:r>
          </w:p>
        </w:tc>
        <w:tc>
          <w:tcPr>
            <w:tcW w:w="0" w:type="auto"/>
            <w:shd w:val="clear" w:color="auto" w:fill="auto"/>
          </w:tcPr>
          <w:p w:rsidR="005D4A42" w:rsidRPr="00643839" w:rsidRDefault="005D4A42" w:rsidP="00271200">
            <w:pPr>
              <w:pStyle w:val="BodyText2"/>
              <w:ind w:left="0"/>
              <w:jc w:val="both"/>
              <w:rPr>
                <w:b w:val="0"/>
                <w:sz w:val="24"/>
                <w:szCs w:val="24"/>
              </w:rPr>
            </w:pPr>
            <w:r w:rsidRPr="00643839">
              <w:rPr>
                <w:b w:val="0"/>
                <w:sz w:val="24"/>
                <w:szCs w:val="24"/>
              </w:rPr>
              <w:t xml:space="preserve">Shall mean the elected councillors representing the wards and the business-owners, residents and visitors thereof within the district of </w:t>
            </w:r>
            <w:r w:rsidR="00EF32A1" w:rsidRPr="00643839">
              <w:rPr>
                <w:b w:val="0"/>
                <w:sz w:val="24"/>
                <w:szCs w:val="24"/>
              </w:rPr>
              <w:t>Mid Devon</w:t>
            </w:r>
          </w:p>
        </w:tc>
      </w:tr>
      <w:tr w:rsidR="00EF32A1" w:rsidRPr="00643839" w:rsidTr="000F4054">
        <w:tc>
          <w:tcPr>
            <w:tcW w:w="0" w:type="auto"/>
            <w:shd w:val="clear" w:color="auto" w:fill="auto"/>
          </w:tcPr>
          <w:p w:rsidR="00EF32A1" w:rsidRPr="00643839" w:rsidRDefault="00EF32A1" w:rsidP="00271200">
            <w:pPr>
              <w:pStyle w:val="BodyText2"/>
              <w:ind w:left="0"/>
              <w:jc w:val="both"/>
              <w:rPr>
                <w:sz w:val="24"/>
                <w:szCs w:val="24"/>
              </w:rPr>
            </w:pPr>
            <w:r w:rsidRPr="00643839">
              <w:rPr>
                <w:sz w:val="24"/>
                <w:szCs w:val="24"/>
              </w:rPr>
              <w:t>Official Purchase Order</w:t>
            </w:r>
          </w:p>
        </w:tc>
        <w:tc>
          <w:tcPr>
            <w:tcW w:w="0" w:type="auto"/>
            <w:shd w:val="clear" w:color="auto" w:fill="auto"/>
          </w:tcPr>
          <w:p w:rsidR="00EF32A1" w:rsidRPr="00643839" w:rsidRDefault="00EF32A1" w:rsidP="00271200">
            <w:pPr>
              <w:pStyle w:val="BodyText2"/>
              <w:ind w:left="0"/>
              <w:jc w:val="both"/>
              <w:rPr>
                <w:b w:val="0"/>
                <w:sz w:val="24"/>
                <w:szCs w:val="24"/>
              </w:rPr>
            </w:pPr>
            <w:r w:rsidRPr="00643839">
              <w:rPr>
                <w:b w:val="0"/>
                <w:sz w:val="24"/>
                <w:szCs w:val="24"/>
              </w:rPr>
              <w:t>Shall mean the Authority’s Official Purchase Order, to which these conditions apply</w:t>
            </w:r>
          </w:p>
        </w:tc>
      </w:tr>
      <w:tr w:rsidR="00A552E2" w:rsidRPr="00643839" w:rsidTr="000F4054">
        <w:tc>
          <w:tcPr>
            <w:tcW w:w="0" w:type="auto"/>
            <w:shd w:val="clear" w:color="auto" w:fill="auto"/>
          </w:tcPr>
          <w:p w:rsidR="00A552E2" w:rsidRPr="00643839" w:rsidRDefault="00A552E2" w:rsidP="00271200">
            <w:pPr>
              <w:pStyle w:val="BodyText2"/>
              <w:ind w:left="0"/>
              <w:jc w:val="both"/>
              <w:rPr>
                <w:sz w:val="24"/>
                <w:szCs w:val="24"/>
              </w:rPr>
            </w:pPr>
            <w:r w:rsidRPr="00643839">
              <w:rPr>
                <w:sz w:val="24"/>
                <w:szCs w:val="24"/>
              </w:rPr>
              <w:t>OJEU</w:t>
            </w:r>
          </w:p>
        </w:tc>
        <w:tc>
          <w:tcPr>
            <w:tcW w:w="0" w:type="auto"/>
            <w:shd w:val="clear" w:color="auto" w:fill="auto"/>
          </w:tcPr>
          <w:p w:rsidR="00A552E2" w:rsidRPr="00643839" w:rsidRDefault="00A552E2" w:rsidP="00271200">
            <w:pPr>
              <w:pStyle w:val="BodyText2"/>
              <w:ind w:left="0"/>
              <w:jc w:val="both"/>
              <w:rPr>
                <w:b w:val="0"/>
                <w:sz w:val="24"/>
                <w:szCs w:val="24"/>
              </w:rPr>
            </w:pPr>
            <w:r w:rsidRPr="00643839">
              <w:rPr>
                <w:b w:val="0"/>
                <w:color w:val="auto"/>
                <w:sz w:val="24"/>
                <w:szCs w:val="24"/>
              </w:rPr>
              <w:t>Official Journal of the European Union</w:t>
            </w:r>
          </w:p>
        </w:tc>
      </w:tr>
      <w:tr w:rsidR="005D4A42" w:rsidRPr="00643839" w:rsidTr="000F4054">
        <w:tc>
          <w:tcPr>
            <w:tcW w:w="0" w:type="auto"/>
            <w:shd w:val="clear" w:color="auto" w:fill="auto"/>
          </w:tcPr>
          <w:p w:rsidR="005D4A42" w:rsidRPr="00643839" w:rsidRDefault="005D4A42" w:rsidP="00271200">
            <w:pPr>
              <w:pStyle w:val="BodyText2"/>
              <w:ind w:left="0"/>
              <w:jc w:val="both"/>
              <w:rPr>
                <w:sz w:val="24"/>
                <w:szCs w:val="24"/>
              </w:rPr>
            </w:pPr>
            <w:r w:rsidRPr="00643839">
              <w:rPr>
                <w:sz w:val="24"/>
                <w:szCs w:val="24"/>
              </w:rPr>
              <w:t>Pricing Schedule</w:t>
            </w:r>
          </w:p>
        </w:tc>
        <w:tc>
          <w:tcPr>
            <w:tcW w:w="0" w:type="auto"/>
            <w:shd w:val="clear" w:color="auto" w:fill="auto"/>
          </w:tcPr>
          <w:p w:rsidR="005D4A42" w:rsidRPr="00643839" w:rsidRDefault="005D4A42" w:rsidP="00307475">
            <w:pPr>
              <w:pStyle w:val="BodyText2"/>
              <w:ind w:left="0"/>
              <w:jc w:val="both"/>
              <w:rPr>
                <w:b w:val="0"/>
                <w:color w:val="auto"/>
                <w:sz w:val="24"/>
                <w:szCs w:val="24"/>
              </w:rPr>
            </w:pPr>
            <w:r w:rsidRPr="00643839">
              <w:rPr>
                <w:b w:val="0"/>
                <w:sz w:val="24"/>
                <w:szCs w:val="24"/>
              </w:rPr>
              <w:t xml:space="preserve">means the schedule of prices at Section </w:t>
            </w:r>
            <w:r w:rsidR="00307475" w:rsidRPr="00643839">
              <w:rPr>
                <w:b w:val="0"/>
                <w:sz w:val="24"/>
                <w:szCs w:val="24"/>
              </w:rPr>
              <w:t>E</w:t>
            </w:r>
            <w:r w:rsidRPr="00643839">
              <w:rPr>
                <w:b w:val="0"/>
                <w:sz w:val="24"/>
                <w:szCs w:val="24"/>
              </w:rPr>
              <w:t xml:space="preserve"> required to be completed by the </w:t>
            </w:r>
            <w:r w:rsidR="001857F1" w:rsidRPr="00643839">
              <w:rPr>
                <w:b w:val="0"/>
                <w:sz w:val="24"/>
                <w:szCs w:val="24"/>
              </w:rPr>
              <w:t>Applicant</w:t>
            </w:r>
            <w:r w:rsidRPr="00643839">
              <w:rPr>
                <w:b w:val="0"/>
                <w:sz w:val="24"/>
                <w:szCs w:val="24"/>
              </w:rPr>
              <w:t xml:space="preserve"> as part of the Tender</w:t>
            </w:r>
          </w:p>
        </w:tc>
      </w:tr>
      <w:tr w:rsidR="00EF32A1" w:rsidRPr="00643839" w:rsidTr="000F4054">
        <w:tc>
          <w:tcPr>
            <w:tcW w:w="0" w:type="auto"/>
            <w:shd w:val="clear" w:color="auto" w:fill="auto"/>
          </w:tcPr>
          <w:p w:rsidR="00EF32A1" w:rsidRPr="00B9350D" w:rsidRDefault="00EF32A1" w:rsidP="00EF32A1">
            <w:pPr>
              <w:pStyle w:val="BodyText2"/>
              <w:ind w:left="0"/>
              <w:rPr>
                <w:rFonts w:cs="Arial"/>
                <w:sz w:val="24"/>
                <w:szCs w:val="24"/>
              </w:rPr>
            </w:pPr>
            <w:r w:rsidRPr="00B9350D">
              <w:rPr>
                <w:sz w:val="24"/>
                <w:szCs w:val="24"/>
              </w:rPr>
              <w:t>Product Liability Insurance</w:t>
            </w:r>
          </w:p>
        </w:tc>
        <w:tc>
          <w:tcPr>
            <w:tcW w:w="0" w:type="auto"/>
            <w:shd w:val="clear" w:color="auto" w:fill="auto"/>
          </w:tcPr>
          <w:p w:rsidR="00EF32A1" w:rsidRPr="00643839" w:rsidRDefault="00EF32A1" w:rsidP="00EF32A1">
            <w:pPr>
              <w:pStyle w:val="BodyText2"/>
              <w:ind w:left="0"/>
              <w:jc w:val="both"/>
              <w:rPr>
                <w:b w:val="0"/>
                <w:sz w:val="24"/>
                <w:szCs w:val="24"/>
              </w:rPr>
            </w:pPr>
            <w:r w:rsidRPr="00643839">
              <w:rPr>
                <w:b w:val="0"/>
                <w:sz w:val="24"/>
                <w:szCs w:val="24"/>
              </w:rPr>
              <w:t>In Product Liability Insurance terms, a product is any physical item that is sold or given away.</w:t>
            </w:r>
          </w:p>
          <w:p w:rsidR="00EF32A1" w:rsidRPr="00643839" w:rsidRDefault="00EF32A1" w:rsidP="00EF32A1">
            <w:pPr>
              <w:pStyle w:val="BodyText2"/>
              <w:ind w:left="0"/>
              <w:jc w:val="both"/>
              <w:rPr>
                <w:b w:val="0"/>
                <w:sz w:val="24"/>
                <w:szCs w:val="24"/>
              </w:rPr>
            </w:pPr>
            <w:r w:rsidRPr="00643839">
              <w:rPr>
                <w:b w:val="0"/>
                <w:sz w:val="24"/>
                <w:szCs w:val="24"/>
              </w:rPr>
              <w:t xml:space="preserve">Products must be 'fit for purpose'. The organisation is </w:t>
            </w:r>
            <w:r w:rsidRPr="00643839">
              <w:rPr>
                <w:bCs/>
                <w:sz w:val="24"/>
                <w:szCs w:val="24"/>
              </w:rPr>
              <w:t>legally responsible</w:t>
            </w:r>
            <w:r w:rsidRPr="00643839">
              <w:rPr>
                <w:b w:val="0"/>
                <w:sz w:val="24"/>
                <w:szCs w:val="24"/>
              </w:rPr>
              <w:t xml:space="preserve"> for any damage or injury that a product it supplies may cause (in some circumstances this also includes products that the organisation does not manufacture).</w:t>
            </w:r>
          </w:p>
          <w:p w:rsidR="00EF32A1" w:rsidRPr="00643839" w:rsidRDefault="00EF32A1" w:rsidP="00EF32A1">
            <w:pPr>
              <w:pStyle w:val="BodyText2"/>
              <w:ind w:left="0"/>
              <w:jc w:val="both"/>
              <w:rPr>
                <w:b w:val="0"/>
                <w:sz w:val="24"/>
                <w:szCs w:val="24"/>
              </w:rPr>
            </w:pPr>
            <w:r w:rsidRPr="00643839">
              <w:rPr>
                <w:b w:val="0"/>
                <w:sz w:val="24"/>
                <w:szCs w:val="24"/>
              </w:rPr>
              <w:t>Product Liability Insurance covers the organisation against damages awarded as a result of damage to property or personal injury caused by the product. If damages are paid for personal injury, the NHS can claim to recover the costs of hospital treatment (including ambulance costs). This applies to incidents that occur either on or after 29 January 2007.</w:t>
            </w:r>
          </w:p>
        </w:tc>
      </w:tr>
      <w:tr w:rsidR="00EF32A1" w:rsidRPr="00643839" w:rsidTr="000F4054">
        <w:tc>
          <w:tcPr>
            <w:tcW w:w="0" w:type="auto"/>
            <w:shd w:val="clear" w:color="auto" w:fill="auto"/>
          </w:tcPr>
          <w:p w:rsidR="00EF32A1" w:rsidRPr="00B9350D" w:rsidRDefault="00EF32A1" w:rsidP="00EF32A1">
            <w:pPr>
              <w:pStyle w:val="BodyText2"/>
              <w:ind w:left="0"/>
              <w:rPr>
                <w:sz w:val="24"/>
                <w:szCs w:val="24"/>
              </w:rPr>
            </w:pPr>
            <w:r w:rsidRPr="00B9350D">
              <w:rPr>
                <w:sz w:val="24"/>
                <w:szCs w:val="24"/>
              </w:rPr>
              <w:t>Professional Indemnity Insurance</w:t>
            </w:r>
          </w:p>
          <w:p w:rsidR="00EF32A1" w:rsidRPr="00B9350D" w:rsidRDefault="00EF32A1" w:rsidP="00EF32A1">
            <w:pPr>
              <w:pStyle w:val="BodyText2"/>
              <w:ind w:left="0"/>
              <w:rPr>
                <w:sz w:val="24"/>
                <w:szCs w:val="24"/>
              </w:rPr>
            </w:pPr>
          </w:p>
        </w:tc>
        <w:tc>
          <w:tcPr>
            <w:tcW w:w="0" w:type="auto"/>
            <w:shd w:val="clear" w:color="auto" w:fill="auto"/>
          </w:tcPr>
          <w:p w:rsidR="00EF32A1" w:rsidRPr="00643839" w:rsidRDefault="00EF32A1" w:rsidP="00EF32A1">
            <w:pPr>
              <w:rPr>
                <w:color w:val="000000"/>
                <w:sz w:val="24"/>
                <w:szCs w:val="24"/>
              </w:rPr>
            </w:pPr>
            <w:r w:rsidRPr="00643839">
              <w:rPr>
                <w:color w:val="000000"/>
                <w:sz w:val="24"/>
                <w:szCs w:val="24"/>
              </w:rPr>
              <w:t xml:space="preserve">Shall mean a liability cover that provides protection for negligent advice or a service provided by the organisation, it also protects against damages the organisation becomes liable for in relation to mistakes made such as errors of judgement, basic administration errors, mislay of or damage to clients' documents. It is designed to safeguard it against claims made by clients for any resulting financial loss or damage to their reputation. This type of insurance should also cover legal fees and costs. </w:t>
            </w:r>
          </w:p>
          <w:p w:rsidR="00EF32A1" w:rsidRPr="00643839" w:rsidRDefault="00EF32A1" w:rsidP="00EF32A1">
            <w:pPr>
              <w:pStyle w:val="BodyText2"/>
              <w:ind w:left="0"/>
              <w:jc w:val="both"/>
              <w:rPr>
                <w:b w:val="0"/>
                <w:sz w:val="24"/>
                <w:szCs w:val="24"/>
              </w:rPr>
            </w:pPr>
            <w:r w:rsidRPr="00643839">
              <w:rPr>
                <w:b w:val="0"/>
                <w:sz w:val="24"/>
                <w:szCs w:val="24"/>
              </w:rPr>
              <w:t>Individuals and organisations that provide professional advice or consultancy services need Professional Indemnity cover.</w:t>
            </w:r>
          </w:p>
        </w:tc>
      </w:tr>
      <w:tr w:rsidR="00EF32A1" w:rsidRPr="00643839" w:rsidTr="000F4054">
        <w:tc>
          <w:tcPr>
            <w:tcW w:w="0" w:type="auto"/>
            <w:shd w:val="clear" w:color="auto" w:fill="auto"/>
          </w:tcPr>
          <w:p w:rsidR="00EF32A1" w:rsidRPr="00643839" w:rsidRDefault="00EF32A1" w:rsidP="00EF32A1">
            <w:pPr>
              <w:pStyle w:val="BodyText2"/>
              <w:ind w:left="0"/>
              <w:rPr>
                <w:sz w:val="24"/>
                <w:szCs w:val="24"/>
              </w:rPr>
            </w:pPr>
            <w:r w:rsidRPr="00643839">
              <w:rPr>
                <w:sz w:val="24"/>
                <w:szCs w:val="24"/>
              </w:rPr>
              <w:t>Public Liability Insurance</w:t>
            </w:r>
          </w:p>
          <w:p w:rsidR="00EF32A1" w:rsidRPr="00643839" w:rsidRDefault="00EF32A1" w:rsidP="00EF32A1">
            <w:pPr>
              <w:pStyle w:val="BodyText2"/>
              <w:ind w:left="0"/>
              <w:rPr>
                <w:sz w:val="24"/>
                <w:szCs w:val="24"/>
              </w:rPr>
            </w:pPr>
          </w:p>
        </w:tc>
        <w:tc>
          <w:tcPr>
            <w:tcW w:w="0" w:type="auto"/>
            <w:shd w:val="clear" w:color="auto" w:fill="auto"/>
          </w:tcPr>
          <w:p w:rsidR="00EF32A1" w:rsidRPr="00643839" w:rsidRDefault="00EF32A1" w:rsidP="00EF32A1">
            <w:pPr>
              <w:rPr>
                <w:color w:val="000000"/>
                <w:sz w:val="24"/>
                <w:szCs w:val="24"/>
              </w:rPr>
            </w:pPr>
            <w:r w:rsidRPr="00643839">
              <w:rPr>
                <w:color w:val="000000"/>
                <w:sz w:val="24"/>
                <w:szCs w:val="24"/>
              </w:rPr>
              <w:t xml:space="preserve">Shall mean an insurance that covers members of the public or customers coming to the organisation’s premises or if the organisation’s staff go to theirs (including if the organisation is based ‘at home’). </w:t>
            </w:r>
          </w:p>
          <w:p w:rsidR="00EF32A1" w:rsidRPr="00643839" w:rsidRDefault="00EF32A1" w:rsidP="00EF32A1">
            <w:pPr>
              <w:rPr>
                <w:color w:val="000000"/>
                <w:sz w:val="24"/>
                <w:szCs w:val="24"/>
              </w:rPr>
            </w:pPr>
            <w:r w:rsidRPr="00643839">
              <w:rPr>
                <w:color w:val="000000"/>
                <w:sz w:val="24"/>
                <w:szCs w:val="24"/>
              </w:rPr>
              <w:lastRenderedPageBreak/>
              <w:t xml:space="preserve">It covers any awards of damages given to a member of the public because of an injury or damage to their property caused by the organisation. It also covers any related </w:t>
            </w:r>
            <w:r w:rsidRPr="00643839">
              <w:rPr>
                <w:b/>
                <w:bCs/>
                <w:color w:val="000000"/>
                <w:sz w:val="24"/>
                <w:szCs w:val="24"/>
              </w:rPr>
              <w:t>legal fees</w:t>
            </w:r>
            <w:r w:rsidRPr="00643839">
              <w:rPr>
                <w:color w:val="000000"/>
                <w:sz w:val="24"/>
                <w:szCs w:val="24"/>
              </w:rPr>
              <w:t>, costs and expenses as well as costs of hospital treatment (including ambulance costs) that the NHS may claim from the organisation.</w:t>
            </w:r>
          </w:p>
          <w:p w:rsidR="00EF32A1" w:rsidRPr="00643839" w:rsidRDefault="00EF32A1" w:rsidP="00EF32A1">
            <w:pPr>
              <w:pStyle w:val="BodyText2"/>
              <w:ind w:left="0"/>
              <w:jc w:val="both"/>
              <w:rPr>
                <w:b w:val="0"/>
                <w:sz w:val="24"/>
                <w:szCs w:val="24"/>
              </w:rPr>
            </w:pPr>
            <w:r w:rsidRPr="00643839">
              <w:rPr>
                <w:b w:val="0"/>
                <w:sz w:val="24"/>
                <w:szCs w:val="24"/>
              </w:rPr>
              <w:t>Premiums are based on the type of business and rated on an estimate for the level of activity of the business.</w:t>
            </w:r>
          </w:p>
        </w:tc>
      </w:tr>
      <w:tr w:rsidR="005D4A42" w:rsidRPr="00643839" w:rsidTr="000F4054">
        <w:tc>
          <w:tcPr>
            <w:tcW w:w="0" w:type="auto"/>
            <w:shd w:val="clear" w:color="auto" w:fill="auto"/>
          </w:tcPr>
          <w:p w:rsidR="005D4A42" w:rsidRPr="00643839" w:rsidRDefault="005D4A42" w:rsidP="00271200">
            <w:pPr>
              <w:pStyle w:val="BodyText2"/>
              <w:ind w:left="0"/>
              <w:jc w:val="both"/>
              <w:rPr>
                <w:sz w:val="24"/>
                <w:szCs w:val="24"/>
              </w:rPr>
            </w:pPr>
            <w:r w:rsidRPr="00643839">
              <w:rPr>
                <w:sz w:val="24"/>
                <w:szCs w:val="24"/>
              </w:rPr>
              <w:lastRenderedPageBreak/>
              <w:t>Specification</w:t>
            </w:r>
          </w:p>
        </w:tc>
        <w:tc>
          <w:tcPr>
            <w:tcW w:w="0" w:type="auto"/>
            <w:shd w:val="clear" w:color="auto" w:fill="auto"/>
          </w:tcPr>
          <w:p w:rsidR="005D4A42" w:rsidRPr="00643839" w:rsidRDefault="00EB1DA6" w:rsidP="00EB1DA6">
            <w:pPr>
              <w:pStyle w:val="BodyText2"/>
              <w:ind w:left="0"/>
              <w:jc w:val="both"/>
              <w:rPr>
                <w:b w:val="0"/>
                <w:color w:val="auto"/>
                <w:sz w:val="24"/>
                <w:szCs w:val="24"/>
              </w:rPr>
            </w:pPr>
            <w:r w:rsidRPr="00643839">
              <w:rPr>
                <w:b w:val="0"/>
                <w:sz w:val="24"/>
                <w:szCs w:val="24"/>
              </w:rPr>
              <w:t xml:space="preserve">Shall </w:t>
            </w:r>
            <w:r w:rsidR="005D4A42" w:rsidRPr="00643839">
              <w:rPr>
                <w:b w:val="0"/>
                <w:sz w:val="24"/>
                <w:szCs w:val="24"/>
              </w:rPr>
              <w:t xml:space="preserve">mean the </w:t>
            </w:r>
            <w:r w:rsidRPr="00643839">
              <w:rPr>
                <w:b w:val="0"/>
                <w:sz w:val="24"/>
                <w:szCs w:val="24"/>
              </w:rPr>
              <w:t xml:space="preserve">detailed description of the </w:t>
            </w:r>
            <w:r w:rsidR="005D4A42" w:rsidRPr="00643839">
              <w:rPr>
                <w:b w:val="0"/>
                <w:sz w:val="24"/>
                <w:szCs w:val="24"/>
              </w:rPr>
              <w:t>Council’s requirements</w:t>
            </w:r>
          </w:p>
        </w:tc>
      </w:tr>
      <w:tr w:rsidR="00EF32A1" w:rsidRPr="00643839" w:rsidTr="000F4054">
        <w:tc>
          <w:tcPr>
            <w:tcW w:w="0" w:type="auto"/>
            <w:shd w:val="clear" w:color="auto" w:fill="auto"/>
          </w:tcPr>
          <w:p w:rsidR="00EF32A1" w:rsidRPr="00643839" w:rsidRDefault="00EF32A1" w:rsidP="00271200">
            <w:pPr>
              <w:pStyle w:val="BodyText2"/>
              <w:ind w:left="0"/>
              <w:jc w:val="both"/>
              <w:rPr>
                <w:sz w:val="24"/>
                <w:szCs w:val="24"/>
              </w:rPr>
            </w:pPr>
            <w:r w:rsidRPr="00643839">
              <w:rPr>
                <w:sz w:val="24"/>
                <w:szCs w:val="24"/>
              </w:rPr>
              <w:t>Submission</w:t>
            </w:r>
          </w:p>
        </w:tc>
        <w:tc>
          <w:tcPr>
            <w:tcW w:w="0" w:type="auto"/>
            <w:shd w:val="clear" w:color="auto" w:fill="auto"/>
          </w:tcPr>
          <w:p w:rsidR="00EF32A1" w:rsidRPr="00643839" w:rsidRDefault="00EF32A1" w:rsidP="00EF32A1">
            <w:pPr>
              <w:pStyle w:val="BodyText2"/>
              <w:ind w:left="0"/>
              <w:jc w:val="both"/>
              <w:rPr>
                <w:b w:val="0"/>
                <w:sz w:val="24"/>
                <w:szCs w:val="24"/>
              </w:rPr>
            </w:pPr>
            <w:r w:rsidRPr="00643839">
              <w:rPr>
                <w:b w:val="0"/>
                <w:sz w:val="24"/>
                <w:szCs w:val="24"/>
              </w:rPr>
              <w:t xml:space="preserve">Shall mean the correct and proper process for submitting the Applicant’s bid electronically. All bids shall be submitted in accordance with the ‘Submitting the Tender Response’ section of the ProContract </w:t>
            </w:r>
            <w:r w:rsidR="00EB1DA6" w:rsidRPr="00643839">
              <w:rPr>
                <w:b w:val="0"/>
                <w:sz w:val="24"/>
                <w:szCs w:val="24"/>
              </w:rPr>
              <w:t xml:space="preserve">‘How to Guide’ </w:t>
            </w:r>
            <w:r w:rsidRPr="00643839">
              <w:rPr>
                <w:b w:val="0"/>
                <w:sz w:val="24"/>
                <w:szCs w:val="24"/>
              </w:rPr>
              <w:t>Supplier Guide entitled ‘</w:t>
            </w:r>
            <w:r w:rsidR="00EB1DA6" w:rsidRPr="00643839">
              <w:rPr>
                <w:b w:val="0"/>
                <w:sz w:val="24"/>
                <w:szCs w:val="24"/>
              </w:rPr>
              <w:t>Responding to Tenders</w:t>
            </w:r>
            <w:r w:rsidRPr="00643839">
              <w:rPr>
                <w:b w:val="0"/>
                <w:sz w:val="24"/>
                <w:szCs w:val="24"/>
              </w:rPr>
              <w:t xml:space="preserve">’, which can be found from the ‘Help’ screen on the system. </w:t>
            </w:r>
          </w:p>
          <w:p w:rsidR="00EF32A1" w:rsidRPr="00643839" w:rsidRDefault="00EF32A1" w:rsidP="00EF32A1">
            <w:pPr>
              <w:pStyle w:val="BodyText2"/>
              <w:ind w:left="0"/>
              <w:jc w:val="both"/>
              <w:rPr>
                <w:b w:val="0"/>
                <w:sz w:val="24"/>
                <w:szCs w:val="24"/>
              </w:rPr>
            </w:pPr>
            <w:r w:rsidRPr="00643839">
              <w:rPr>
                <w:b w:val="0"/>
                <w:sz w:val="24"/>
                <w:szCs w:val="24"/>
              </w:rPr>
              <w:t>Applicants will not e-mail their bids directly to any named person/s within the Authority or to any of the Authority’s generic e-mail addresses.</w:t>
            </w:r>
          </w:p>
          <w:p w:rsidR="00EF32A1" w:rsidRPr="00643839" w:rsidRDefault="00EF32A1" w:rsidP="00EF32A1">
            <w:pPr>
              <w:pStyle w:val="BodyText2"/>
              <w:ind w:left="0"/>
              <w:jc w:val="both"/>
              <w:rPr>
                <w:b w:val="0"/>
                <w:sz w:val="24"/>
                <w:szCs w:val="24"/>
              </w:rPr>
            </w:pPr>
            <w:r w:rsidRPr="00643839">
              <w:rPr>
                <w:b w:val="0"/>
                <w:sz w:val="24"/>
                <w:szCs w:val="24"/>
              </w:rPr>
              <w:t xml:space="preserve">Applicants will not attach their bids to any part of the ProContract system other than described within the document referred to above. </w:t>
            </w:r>
          </w:p>
          <w:p w:rsidR="00EF32A1" w:rsidRPr="00643839" w:rsidRDefault="00EF32A1" w:rsidP="00EF32A1">
            <w:pPr>
              <w:pStyle w:val="BodyText2"/>
              <w:ind w:left="0"/>
              <w:jc w:val="both"/>
              <w:rPr>
                <w:b w:val="0"/>
                <w:sz w:val="24"/>
                <w:szCs w:val="24"/>
              </w:rPr>
            </w:pPr>
            <w:r w:rsidRPr="00643839">
              <w:rPr>
                <w:b w:val="0"/>
                <w:sz w:val="24"/>
                <w:szCs w:val="24"/>
              </w:rPr>
              <w:t>Applicants will not send their bids to the Authority in a paper or other ‘hard’ format unless specifically requested to do so within the associated bid documentation.</w:t>
            </w:r>
          </w:p>
          <w:p w:rsidR="00EF32A1" w:rsidRPr="00643839" w:rsidRDefault="00EF32A1" w:rsidP="00EF32A1">
            <w:pPr>
              <w:pStyle w:val="BodyText2"/>
              <w:ind w:left="0"/>
              <w:jc w:val="both"/>
              <w:rPr>
                <w:b w:val="0"/>
                <w:sz w:val="24"/>
                <w:szCs w:val="24"/>
              </w:rPr>
            </w:pPr>
            <w:r w:rsidRPr="00643839">
              <w:rPr>
                <w:b w:val="0"/>
                <w:sz w:val="24"/>
                <w:szCs w:val="24"/>
              </w:rPr>
              <w:t>Any Submissions that do no accord with the guidelines set out above shall be considered as non-compliant and will be treated as such.</w:t>
            </w:r>
          </w:p>
        </w:tc>
      </w:tr>
      <w:tr w:rsidR="00EF32A1" w:rsidRPr="00643839" w:rsidTr="000F4054">
        <w:tc>
          <w:tcPr>
            <w:tcW w:w="0" w:type="auto"/>
            <w:shd w:val="clear" w:color="auto" w:fill="auto"/>
          </w:tcPr>
          <w:p w:rsidR="00EF32A1" w:rsidRPr="00643839" w:rsidRDefault="00EF32A1" w:rsidP="00EF32A1">
            <w:pPr>
              <w:pStyle w:val="BodyText2"/>
              <w:ind w:left="0"/>
              <w:rPr>
                <w:sz w:val="24"/>
                <w:szCs w:val="24"/>
              </w:rPr>
            </w:pPr>
            <w:r w:rsidRPr="00643839">
              <w:rPr>
                <w:sz w:val="24"/>
                <w:szCs w:val="24"/>
              </w:rPr>
              <w:t>Supplying the South West</w:t>
            </w:r>
          </w:p>
        </w:tc>
        <w:tc>
          <w:tcPr>
            <w:tcW w:w="0" w:type="auto"/>
            <w:shd w:val="clear" w:color="auto" w:fill="auto"/>
          </w:tcPr>
          <w:p w:rsidR="00EF32A1" w:rsidRPr="00643839" w:rsidRDefault="00EF32A1" w:rsidP="00EF32A1">
            <w:pPr>
              <w:pStyle w:val="BodyText2"/>
              <w:ind w:left="0"/>
              <w:jc w:val="both"/>
              <w:rPr>
                <w:b w:val="0"/>
                <w:sz w:val="24"/>
                <w:szCs w:val="24"/>
              </w:rPr>
            </w:pPr>
            <w:r w:rsidRPr="00643839">
              <w:rPr>
                <w:b w:val="0"/>
                <w:sz w:val="24"/>
                <w:szCs w:val="24"/>
              </w:rPr>
              <w:t xml:space="preserve">Shall mean the e-Tendering portal through which the Authority advertises procurement opportunities and conducts procurement processes electronically </w:t>
            </w:r>
          </w:p>
        </w:tc>
      </w:tr>
      <w:tr w:rsidR="005D4A42" w:rsidRPr="00643839" w:rsidTr="000F4054">
        <w:tc>
          <w:tcPr>
            <w:tcW w:w="0" w:type="auto"/>
            <w:shd w:val="clear" w:color="auto" w:fill="auto"/>
          </w:tcPr>
          <w:p w:rsidR="005D4A42" w:rsidRPr="00643839" w:rsidRDefault="005D4A42" w:rsidP="00271200">
            <w:pPr>
              <w:pStyle w:val="BodyText2"/>
              <w:ind w:left="0"/>
              <w:jc w:val="both"/>
              <w:rPr>
                <w:sz w:val="24"/>
                <w:szCs w:val="24"/>
              </w:rPr>
            </w:pPr>
            <w:r w:rsidRPr="00643839">
              <w:rPr>
                <w:sz w:val="24"/>
                <w:szCs w:val="24"/>
              </w:rPr>
              <w:t>Tender Documents</w:t>
            </w:r>
          </w:p>
        </w:tc>
        <w:tc>
          <w:tcPr>
            <w:tcW w:w="0" w:type="auto"/>
            <w:shd w:val="clear" w:color="auto" w:fill="auto"/>
          </w:tcPr>
          <w:p w:rsidR="005D4A42" w:rsidRPr="00643839" w:rsidRDefault="00EF32A1" w:rsidP="00B9350D">
            <w:pPr>
              <w:pStyle w:val="BodyText2"/>
              <w:ind w:left="0"/>
              <w:jc w:val="both"/>
              <w:rPr>
                <w:b w:val="0"/>
                <w:color w:val="auto"/>
                <w:sz w:val="24"/>
                <w:szCs w:val="24"/>
              </w:rPr>
            </w:pPr>
            <w:r w:rsidRPr="00643839">
              <w:rPr>
                <w:b w:val="0"/>
                <w:sz w:val="24"/>
                <w:szCs w:val="24"/>
              </w:rPr>
              <w:t xml:space="preserve">Shall mean your written offer to </w:t>
            </w:r>
            <w:r w:rsidRPr="0067384E">
              <w:rPr>
                <w:b w:val="0"/>
                <w:sz w:val="24"/>
                <w:szCs w:val="24"/>
              </w:rPr>
              <w:t xml:space="preserve">Contract </w:t>
            </w:r>
            <w:r w:rsidR="009B7812" w:rsidRPr="0067384E">
              <w:rPr>
                <w:b w:val="0"/>
                <w:sz w:val="24"/>
                <w:szCs w:val="24"/>
              </w:rPr>
              <w:t>Works</w:t>
            </w:r>
            <w:r w:rsidRPr="0067384E">
              <w:rPr>
                <w:b w:val="0"/>
                <w:sz w:val="24"/>
                <w:szCs w:val="24"/>
              </w:rPr>
              <w:t xml:space="preserve"> at the cost</w:t>
            </w:r>
            <w:r w:rsidRPr="00643839">
              <w:rPr>
                <w:b w:val="0"/>
                <w:sz w:val="24"/>
                <w:szCs w:val="24"/>
              </w:rPr>
              <w:t>/s or rate/s specified in any subsequent documentation</w:t>
            </w:r>
          </w:p>
        </w:tc>
      </w:tr>
      <w:tr w:rsidR="00ED0F79" w:rsidRPr="00643839" w:rsidTr="000F4054">
        <w:tc>
          <w:tcPr>
            <w:tcW w:w="0" w:type="auto"/>
            <w:shd w:val="clear" w:color="auto" w:fill="auto"/>
          </w:tcPr>
          <w:p w:rsidR="00ED0F79" w:rsidRPr="00643839" w:rsidRDefault="00ED0F79" w:rsidP="00271200">
            <w:pPr>
              <w:pStyle w:val="BodyText2"/>
              <w:ind w:left="0"/>
              <w:jc w:val="both"/>
              <w:rPr>
                <w:sz w:val="24"/>
                <w:szCs w:val="24"/>
              </w:rPr>
            </w:pPr>
            <w:r>
              <w:rPr>
                <w:sz w:val="24"/>
                <w:szCs w:val="24"/>
              </w:rPr>
              <w:t>TUPE</w:t>
            </w:r>
          </w:p>
        </w:tc>
        <w:tc>
          <w:tcPr>
            <w:tcW w:w="0" w:type="auto"/>
            <w:shd w:val="clear" w:color="auto" w:fill="auto"/>
          </w:tcPr>
          <w:p w:rsidR="00ED0F79" w:rsidRPr="00643839" w:rsidRDefault="00ED0F79" w:rsidP="009B7812">
            <w:pPr>
              <w:pStyle w:val="BodyText2"/>
              <w:ind w:left="0"/>
              <w:jc w:val="both"/>
              <w:rPr>
                <w:b w:val="0"/>
                <w:sz w:val="24"/>
                <w:szCs w:val="24"/>
              </w:rPr>
            </w:pPr>
            <w:r>
              <w:rPr>
                <w:b w:val="0"/>
                <w:sz w:val="24"/>
                <w:szCs w:val="24"/>
              </w:rPr>
              <w:t>Transfer of Undertakings (Protection of Employment)</w:t>
            </w:r>
          </w:p>
        </w:tc>
      </w:tr>
    </w:tbl>
    <w:p w:rsidR="0072654E" w:rsidRDefault="0072654E" w:rsidP="00F32141">
      <w:pPr>
        <w:jc w:val="both"/>
        <w:rPr>
          <w:rFonts w:eastAsia="Arial Unicode MS"/>
          <w:color w:val="000000"/>
          <w:w w:val="0"/>
          <w:sz w:val="24"/>
          <w:szCs w:val="24"/>
        </w:rPr>
      </w:pPr>
      <w:bookmarkStart w:id="12" w:name="_DV_M10"/>
      <w:bookmarkStart w:id="13" w:name="_DV_M12"/>
      <w:bookmarkEnd w:id="12"/>
      <w:bookmarkEnd w:id="13"/>
    </w:p>
    <w:p w:rsidR="000F4054" w:rsidRDefault="000F4054" w:rsidP="00F32141">
      <w:pPr>
        <w:jc w:val="both"/>
        <w:rPr>
          <w:rFonts w:eastAsia="Arial Unicode MS"/>
          <w:color w:val="000000"/>
          <w:w w:val="0"/>
          <w:sz w:val="24"/>
          <w:szCs w:val="24"/>
        </w:rPr>
      </w:pPr>
      <w:r>
        <w:rPr>
          <w:rFonts w:eastAsia="Arial Unicode MS"/>
          <w:color w:val="000000"/>
          <w:w w:val="0"/>
          <w:sz w:val="24"/>
          <w:szCs w:val="24"/>
        </w:rPr>
        <w:br w:type="page"/>
      </w:r>
    </w:p>
    <w:p w:rsidR="000F4054" w:rsidRDefault="00FC0D05" w:rsidP="003D4094">
      <w:pPr>
        <w:pStyle w:val="CBStyle1"/>
      </w:pPr>
      <w:bookmarkStart w:id="14" w:name="_Toc348371882"/>
      <w:bookmarkStart w:id="15" w:name="_Toc348373386"/>
      <w:bookmarkStart w:id="16" w:name="_Toc348509244"/>
      <w:bookmarkStart w:id="17" w:name="_Toc478033073"/>
      <w:bookmarkStart w:id="18" w:name="_Toc21684865"/>
      <w:r>
        <w:lastRenderedPageBreak/>
        <w:t>A</w:t>
      </w:r>
      <w:r w:rsidR="00EF48EA">
        <w:t>2</w:t>
      </w:r>
      <w:r w:rsidR="000F4054">
        <w:tab/>
      </w:r>
      <w:r w:rsidR="000F4054" w:rsidRPr="000F4054">
        <w:t>DEFINITIONS SPECIFIC TO THIS PROCUREMENT</w:t>
      </w:r>
      <w:bookmarkEnd w:id="14"/>
      <w:bookmarkEnd w:id="15"/>
      <w:bookmarkEnd w:id="16"/>
      <w:bookmarkEnd w:id="17"/>
      <w:bookmarkEnd w:id="18"/>
    </w:p>
    <w:p w:rsidR="000F4054" w:rsidRPr="005170E4" w:rsidRDefault="000F4054" w:rsidP="000F4054">
      <w:pPr>
        <w:jc w:val="both"/>
        <w:rPr>
          <w:rFonts w:eastAsia="Arial Unicode MS"/>
          <w:i/>
          <w:color w:val="000000"/>
          <w:w w:val="0"/>
          <w:szCs w:val="24"/>
        </w:rPr>
      </w:pPr>
    </w:p>
    <w:p w:rsidR="00B036D7" w:rsidRPr="00444E37" w:rsidRDefault="00B9350D" w:rsidP="00C84C3F">
      <w:pPr>
        <w:pStyle w:val="BodyText3"/>
        <w:spacing w:line="240" w:lineRule="auto"/>
        <w:ind w:left="0"/>
        <w:jc w:val="left"/>
        <w:rPr>
          <w:color w:val="auto"/>
          <w:sz w:val="24"/>
          <w:szCs w:val="24"/>
        </w:rPr>
      </w:pPr>
      <w:r>
        <w:rPr>
          <w:bCs/>
          <w:color w:val="auto"/>
          <w:sz w:val="24"/>
          <w:szCs w:val="24"/>
        </w:rPr>
        <w:t>None</w:t>
      </w:r>
      <w:r w:rsidR="0072654E" w:rsidRPr="00444E37">
        <w:rPr>
          <w:rFonts w:eastAsia="Arial Unicode MS"/>
          <w:color w:val="auto"/>
          <w:sz w:val="24"/>
          <w:szCs w:val="24"/>
        </w:rPr>
        <w:br w:type="page"/>
      </w:r>
    </w:p>
    <w:p w:rsidR="00B036D7" w:rsidRDefault="00FC0D05" w:rsidP="003D4094">
      <w:pPr>
        <w:pStyle w:val="CBStyle1"/>
      </w:pPr>
      <w:bookmarkStart w:id="19" w:name="_Toc159922907"/>
      <w:bookmarkStart w:id="20" w:name="_Toc166909297"/>
      <w:bookmarkStart w:id="21" w:name="_Toc166911001"/>
      <w:bookmarkStart w:id="22" w:name="_Toc348371883"/>
      <w:bookmarkStart w:id="23" w:name="_Toc348373387"/>
      <w:bookmarkStart w:id="24" w:name="_Toc348509245"/>
      <w:bookmarkStart w:id="25" w:name="_Toc478033074"/>
      <w:bookmarkStart w:id="26" w:name="_Toc21684866"/>
      <w:r>
        <w:lastRenderedPageBreak/>
        <w:t>A</w:t>
      </w:r>
      <w:r w:rsidR="00EF48EA">
        <w:t>3</w:t>
      </w:r>
      <w:bookmarkEnd w:id="19"/>
      <w:bookmarkEnd w:id="20"/>
      <w:bookmarkEnd w:id="21"/>
      <w:r w:rsidR="005731A3">
        <w:tab/>
        <w:t>THE PROCUREMENT OPPORTUNITY</w:t>
      </w:r>
      <w:bookmarkEnd w:id="22"/>
      <w:bookmarkEnd w:id="23"/>
      <w:bookmarkEnd w:id="24"/>
      <w:bookmarkEnd w:id="25"/>
      <w:bookmarkEnd w:id="26"/>
    </w:p>
    <w:p w:rsidR="00B036D7" w:rsidRDefault="00B036D7" w:rsidP="00F32141">
      <w:pPr>
        <w:jc w:val="both"/>
        <w:rPr>
          <w:rFonts w:cs="Arial"/>
          <w:b/>
          <w:i/>
        </w:rPr>
      </w:pPr>
    </w:p>
    <w:p w:rsidR="00B036D7" w:rsidRDefault="00B036D7" w:rsidP="00F32141">
      <w:pPr>
        <w:jc w:val="both"/>
        <w:rPr>
          <w:rFonts w:cs="Arial"/>
          <w:b/>
          <w:i/>
        </w:rPr>
      </w:pPr>
    </w:p>
    <w:p w:rsidR="00B036D7" w:rsidRDefault="00EF48EA" w:rsidP="00F32141">
      <w:pPr>
        <w:jc w:val="both"/>
        <w:rPr>
          <w:rFonts w:cs="Arial"/>
          <w:b/>
          <w:sz w:val="24"/>
          <w:szCs w:val="24"/>
        </w:rPr>
      </w:pPr>
      <w:r>
        <w:rPr>
          <w:rFonts w:cs="Arial"/>
          <w:b/>
          <w:sz w:val="24"/>
          <w:szCs w:val="24"/>
        </w:rPr>
        <w:t>3</w:t>
      </w:r>
      <w:r w:rsidR="000F4054" w:rsidRPr="000F4054">
        <w:rPr>
          <w:rFonts w:cs="Arial"/>
          <w:b/>
          <w:sz w:val="24"/>
          <w:szCs w:val="24"/>
        </w:rPr>
        <w:t>.1</w:t>
      </w:r>
      <w:r w:rsidR="000F4054" w:rsidRPr="000F4054">
        <w:rPr>
          <w:rFonts w:cs="Arial"/>
          <w:b/>
          <w:sz w:val="24"/>
          <w:szCs w:val="24"/>
        </w:rPr>
        <w:tab/>
        <w:t>Background Information</w:t>
      </w:r>
    </w:p>
    <w:p w:rsidR="00F149F2" w:rsidRDefault="00307475" w:rsidP="00F32141">
      <w:pPr>
        <w:jc w:val="both"/>
        <w:rPr>
          <w:rFonts w:cs="Arial"/>
          <w:b/>
          <w:sz w:val="24"/>
          <w:szCs w:val="24"/>
        </w:rPr>
      </w:pPr>
      <w:r>
        <w:rPr>
          <w:rFonts w:cs="Arial"/>
          <w:b/>
          <w:sz w:val="24"/>
          <w:szCs w:val="24"/>
        </w:rPr>
        <w:tab/>
      </w:r>
    </w:p>
    <w:p w:rsidR="000B587E" w:rsidRDefault="000B587E" w:rsidP="000B587E">
      <w:pPr>
        <w:ind w:left="720"/>
        <w:jc w:val="both"/>
        <w:rPr>
          <w:rFonts w:cs="Arial"/>
          <w:bCs/>
          <w:sz w:val="22"/>
          <w:szCs w:val="22"/>
        </w:rPr>
      </w:pPr>
      <w:r w:rsidRPr="00D26DFD">
        <w:rPr>
          <w:rFonts w:cs="Arial"/>
          <w:bCs/>
          <w:sz w:val="22"/>
          <w:szCs w:val="22"/>
        </w:rPr>
        <w:t xml:space="preserve">Mid Devon District Council (MDDC) is a local authority situated in Tiverton, Devon covering the geographical area of Mid Devon which has a population of around 75,500.  MDDC is a housing authority and currently owns </w:t>
      </w:r>
      <w:r w:rsidR="00835E56">
        <w:rPr>
          <w:rFonts w:cs="Arial"/>
          <w:bCs/>
          <w:sz w:val="22"/>
          <w:szCs w:val="22"/>
        </w:rPr>
        <w:t>298</w:t>
      </w:r>
      <w:r w:rsidRPr="002B18F4">
        <w:rPr>
          <w:rFonts w:cs="Arial"/>
          <w:bCs/>
          <w:sz w:val="22"/>
          <w:szCs w:val="22"/>
        </w:rPr>
        <w:t>4</w:t>
      </w:r>
      <w:r w:rsidRPr="00D26DFD">
        <w:rPr>
          <w:rFonts w:cs="Arial"/>
          <w:bCs/>
          <w:sz w:val="22"/>
          <w:szCs w:val="22"/>
        </w:rPr>
        <w:t xml:space="preserve"> units of which </w:t>
      </w:r>
      <w:r w:rsidRPr="002B18F4">
        <w:rPr>
          <w:rFonts w:cs="Arial"/>
          <w:bCs/>
          <w:sz w:val="22"/>
          <w:szCs w:val="22"/>
        </w:rPr>
        <w:t>1,421</w:t>
      </w:r>
      <w:r w:rsidRPr="00D26DFD">
        <w:rPr>
          <w:rFonts w:cs="Arial"/>
          <w:bCs/>
          <w:sz w:val="22"/>
          <w:szCs w:val="22"/>
        </w:rPr>
        <w:t xml:space="preserve"> are houses, </w:t>
      </w:r>
      <w:r w:rsidRPr="002B18F4">
        <w:rPr>
          <w:rFonts w:cs="Arial"/>
          <w:bCs/>
          <w:sz w:val="22"/>
          <w:szCs w:val="22"/>
        </w:rPr>
        <w:t>996</w:t>
      </w:r>
      <w:r w:rsidRPr="00D26DFD">
        <w:rPr>
          <w:rFonts w:cs="Arial"/>
          <w:bCs/>
          <w:sz w:val="22"/>
          <w:szCs w:val="22"/>
        </w:rPr>
        <w:t xml:space="preserve"> are bungalows and </w:t>
      </w:r>
      <w:r w:rsidRPr="002B18F4">
        <w:rPr>
          <w:rFonts w:cs="Arial"/>
          <w:bCs/>
          <w:sz w:val="22"/>
          <w:szCs w:val="22"/>
        </w:rPr>
        <w:t>577</w:t>
      </w:r>
      <w:r w:rsidRPr="00D26DFD">
        <w:rPr>
          <w:rFonts w:cs="Arial"/>
          <w:bCs/>
          <w:sz w:val="22"/>
          <w:szCs w:val="22"/>
        </w:rPr>
        <w:t xml:space="preserve"> are flats distributed amongst the towns and villages of Mid Devon.  As part of its responsibilities MDDC now wishes to procure a contractor to undertake external redecoration/minor repair works to certain properties and adjoining garages.</w:t>
      </w:r>
    </w:p>
    <w:p w:rsidR="00B9350D" w:rsidRDefault="00B9350D" w:rsidP="00307475">
      <w:pPr>
        <w:ind w:left="720"/>
        <w:jc w:val="both"/>
        <w:rPr>
          <w:rFonts w:cs="Arial"/>
          <w:i/>
          <w:sz w:val="24"/>
          <w:szCs w:val="24"/>
          <w:highlight w:val="cyan"/>
        </w:rPr>
      </w:pPr>
    </w:p>
    <w:p w:rsidR="00307475" w:rsidRPr="003D2672" w:rsidRDefault="00B9350D" w:rsidP="003D2672">
      <w:pPr>
        <w:ind w:left="720"/>
        <w:jc w:val="both"/>
        <w:rPr>
          <w:rFonts w:cs="Arial"/>
          <w:i/>
          <w:sz w:val="24"/>
          <w:szCs w:val="24"/>
          <w:highlight w:val="cyan"/>
        </w:rPr>
      </w:pPr>
      <w:r w:rsidRPr="00B9350D">
        <w:rPr>
          <w:rFonts w:cs="Arial"/>
          <w:sz w:val="24"/>
          <w:szCs w:val="24"/>
        </w:rPr>
        <w:t>Due to the nature of the Works this ITT is not divided into</w:t>
      </w:r>
      <w:r w:rsidR="003D2672" w:rsidRPr="00B9350D">
        <w:rPr>
          <w:rFonts w:cs="Arial"/>
          <w:sz w:val="24"/>
          <w:szCs w:val="24"/>
        </w:rPr>
        <w:t xml:space="preserve"> </w:t>
      </w:r>
      <w:r w:rsidR="003D2672" w:rsidRPr="0067384E">
        <w:rPr>
          <w:rFonts w:cs="Arial"/>
          <w:sz w:val="24"/>
          <w:szCs w:val="24"/>
        </w:rPr>
        <w:t>lots</w:t>
      </w:r>
      <w:r w:rsidR="003D2672" w:rsidRPr="0067384E">
        <w:rPr>
          <w:rFonts w:cs="Arial"/>
          <w:i/>
          <w:sz w:val="24"/>
          <w:szCs w:val="24"/>
        </w:rPr>
        <w:t>.</w:t>
      </w:r>
      <w:r w:rsidR="004C5350" w:rsidRPr="0067384E">
        <w:rPr>
          <w:rFonts w:cs="Arial"/>
          <w:i/>
          <w:sz w:val="24"/>
          <w:szCs w:val="24"/>
        </w:rPr>
        <w:t xml:space="preserve">  </w:t>
      </w:r>
      <w:r w:rsidR="004C5350">
        <w:rPr>
          <w:rFonts w:cs="Arial"/>
          <w:i/>
          <w:sz w:val="24"/>
          <w:szCs w:val="24"/>
        </w:rPr>
        <w:t xml:space="preserve"> </w:t>
      </w:r>
      <w:r w:rsidR="00307475">
        <w:rPr>
          <w:rFonts w:cs="Arial"/>
          <w:i/>
          <w:sz w:val="24"/>
          <w:szCs w:val="24"/>
        </w:rPr>
        <w:t xml:space="preserve"> </w:t>
      </w:r>
    </w:p>
    <w:p w:rsidR="00307475" w:rsidRDefault="00307475" w:rsidP="00F32141">
      <w:pPr>
        <w:jc w:val="both"/>
        <w:rPr>
          <w:rFonts w:cs="Arial"/>
          <w:b/>
          <w:sz w:val="24"/>
          <w:szCs w:val="24"/>
        </w:rPr>
      </w:pPr>
      <w:r>
        <w:rPr>
          <w:rFonts w:cs="Arial"/>
          <w:b/>
          <w:sz w:val="24"/>
          <w:szCs w:val="24"/>
        </w:rPr>
        <w:tab/>
      </w:r>
    </w:p>
    <w:p w:rsidR="000F4054" w:rsidRDefault="00EF48EA" w:rsidP="00F32141">
      <w:pPr>
        <w:jc w:val="both"/>
        <w:rPr>
          <w:rFonts w:cs="Arial"/>
          <w:b/>
          <w:sz w:val="24"/>
          <w:szCs w:val="24"/>
        </w:rPr>
      </w:pPr>
      <w:r>
        <w:rPr>
          <w:rFonts w:cs="Arial"/>
          <w:b/>
          <w:sz w:val="24"/>
          <w:szCs w:val="24"/>
        </w:rPr>
        <w:t>3</w:t>
      </w:r>
      <w:r w:rsidR="000F4054">
        <w:rPr>
          <w:rFonts w:cs="Arial"/>
          <w:b/>
          <w:sz w:val="24"/>
          <w:szCs w:val="24"/>
        </w:rPr>
        <w:t>.2</w:t>
      </w:r>
      <w:r w:rsidR="000F4054">
        <w:rPr>
          <w:rFonts w:cs="Arial"/>
          <w:b/>
          <w:sz w:val="24"/>
          <w:szCs w:val="24"/>
        </w:rPr>
        <w:tab/>
        <w:t>Contract Period</w:t>
      </w:r>
    </w:p>
    <w:p w:rsidR="004C5350" w:rsidRDefault="004C5350" w:rsidP="00F32141">
      <w:pPr>
        <w:jc w:val="both"/>
        <w:rPr>
          <w:rFonts w:cs="Arial"/>
          <w:b/>
          <w:sz w:val="24"/>
          <w:szCs w:val="24"/>
        </w:rPr>
      </w:pPr>
    </w:p>
    <w:p w:rsidR="004C5350" w:rsidRPr="004C5350" w:rsidRDefault="00987CE2" w:rsidP="004C5350">
      <w:pPr>
        <w:ind w:left="720"/>
        <w:jc w:val="both"/>
        <w:rPr>
          <w:rFonts w:cs="Arial"/>
          <w:i/>
          <w:sz w:val="24"/>
          <w:szCs w:val="24"/>
        </w:rPr>
      </w:pPr>
      <w:r w:rsidRPr="00920683">
        <w:rPr>
          <w:rFonts w:cs="Arial"/>
          <w:sz w:val="24"/>
          <w:szCs w:val="24"/>
        </w:rPr>
        <w:t xml:space="preserve">3 years </w:t>
      </w:r>
      <w:r>
        <w:rPr>
          <w:rFonts w:cs="Arial"/>
          <w:sz w:val="24"/>
          <w:szCs w:val="24"/>
        </w:rPr>
        <w:t xml:space="preserve">with two possible 1 year extensions </w:t>
      </w:r>
      <w:r w:rsidRPr="00920683">
        <w:rPr>
          <w:rFonts w:cs="Arial"/>
          <w:sz w:val="24"/>
          <w:szCs w:val="24"/>
        </w:rPr>
        <w:t>subject to performance and funding.</w:t>
      </w:r>
    </w:p>
    <w:p w:rsidR="000F4054" w:rsidRPr="000F4054" w:rsidRDefault="000F4054" w:rsidP="00F32141">
      <w:pPr>
        <w:jc w:val="both"/>
        <w:rPr>
          <w:rFonts w:cs="Arial"/>
          <w:b/>
          <w:sz w:val="24"/>
          <w:szCs w:val="24"/>
        </w:rPr>
      </w:pPr>
    </w:p>
    <w:p w:rsidR="000F4054" w:rsidRDefault="00EF48EA" w:rsidP="00F32141">
      <w:pPr>
        <w:jc w:val="both"/>
        <w:rPr>
          <w:rFonts w:cs="Arial"/>
          <w:b/>
          <w:sz w:val="24"/>
          <w:szCs w:val="24"/>
        </w:rPr>
      </w:pPr>
      <w:r>
        <w:rPr>
          <w:rFonts w:cs="Arial"/>
          <w:b/>
          <w:sz w:val="24"/>
          <w:szCs w:val="24"/>
        </w:rPr>
        <w:t>3</w:t>
      </w:r>
      <w:r w:rsidR="000F4054" w:rsidRPr="000F4054">
        <w:rPr>
          <w:rFonts w:cs="Arial"/>
          <w:b/>
          <w:sz w:val="24"/>
          <w:szCs w:val="24"/>
        </w:rPr>
        <w:t>.3</w:t>
      </w:r>
      <w:r w:rsidR="000F4054" w:rsidRPr="000F4054">
        <w:rPr>
          <w:rFonts w:cs="Arial"/>
          <w:b/>
          <w:sz w:val="24"/>
          <w:szCs w:val="24"/>
        </w:rPr>
        <w:tab/>
        <w:t>Procurement Timetable</w:t>
      </w:r>
      <w:r w:rsidR="004F77A9">
        <w:rPr>
          <w:rFonts w:cs="Arial"/>
          <w:b/>
          <w:sz w:val="24"/>
          <w:szCs w:val="24"/>
        </w:rPr>
        <w:t xml:space="preserve"> – </w:t>
      </w:r>
      <w:r w:rsidR="00987CE2">
        <w:rPr>
          <w:rFonts w:cs="Arial"/>
          <w:b/>
          <w:sz w:val="24"/>
          <w:szCs w:val="24"/>
        </w:rPr>
        <w:t>Further Competition</w:t>
      </w:r>
      <w:r w:rsidR="00E603DD">
        <w:rPr>
          <w:rFonts w:cs="Arial"/>
          <w:b/>
          <w:sz w:val="24"/>
          <w:szCs w:val="24"/>
        </w:rPr>
        <w:t xml:space="preserve"> </w:t>
      </w:r>
      <w:r w:rsidR="00295571">
        <w:rPr>
          <w:rFonts w:cs="Arial"/>
          <w:b/>
          <w:sz w:val="24"/>
          <w:szCs w:val="24"/>
        </w:rPr>
        <w:t>procedure</w:t>
      </w:r>
    </w:p>
    <w:p w:rsidR="004C5350" w:rsidRDefault="004C5350" w:rsidP="004C5350">
      <w:pPr>
        <w:pStyle w:val="BodyTextIndent3"/>
        <w:ind w:left="0" w:firstLine="720"/>
        <w:rPr>
          <w:rFonts w:cs="Arial"/>
          <w:sz w:val="22"/>
          <w:szCs w:val="20"/>
        </w:rPr>
      </w:pPr>
    </w:p>
    <w:p w:rsidR="00237FE5" w:rsidRDefault="00237FE5" w:rsidP="004C5350">
      <w:pPr>
        <w:pStyle w:val="BodyTextIndent3"/>
        <w:ind w:left="0" w:firstLine="720"/>
        <w:rPr>
          <w:rFonts w:cs="Arial"/>
          <w:sz w:val="24"/>
          <w:szCs w:val="20"/>
        </w:rPr>
      </w:pPr>
      <w:r w:rsidRPr="00087170">
        <w:rPr>
          <w:rFonts w:cs="Arial"/>
          <w:sz w:val="24"/>
          <w:szCs w:val="20"/>
        </w:rPr>
        <w:t xml:space="preserve">The Authority proposes the following timetable </w:t>
      </w:r>
      <w:r w:rsidR="00987CE2">
        <w:rPr>
          <w:rFonts w:cs="Arial"/>
          <w:sz w:val="24"/>
          <w:szCs w:val="20"/>
        </w:rPr>
        <w:t>for the award of the Contract</w:t>
      </w:r>
      <w:r w:rsidRPr="00087170">
        <w:rPr>
          <w:rFonts w:cs="Arial"/>
          <w:sz w:val="24"/>
          <w:szCs w:val="20"/>
        </w:rPr>
        <w:t xml:space="preserve">: </w:t>
      </w:r>
    </w:p>
    <w:p w:rsidR="00987CE2" w:rsidRPr="00087170" w:rsidRDefault="00987CE2" w:rsidP="004C5350">
      <w:pPr>
        <w:pStyle w:val="BodyTextIndent3"/>
        <w:ind w:left="0" w:firstLine="720"/>
        <w:rPr>
          <w:rFonts w:cs="Arial"/>
          <w:sz w:val="24"/>
          <w:szCs w:val="20"/>
        </w:rPr>
      </w:pPr>
    </w:p>
    <w:tbl>
      <w:tblPr>
        <w:tblW w:w="9263" w:type="dxa"/>
        <w:tblInd w:w="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5"/>
        <w:gridCol w:w="3828"/>
      </w:tblGrid>
      <w:tr w:rsidR="00987CE2" w:rsidRPr="00920683" w:rsidTr="00987CE2">
        <w:tc>
          <w:tcPr>
            <w:tcW w:w="5435" w:type="dxa"/>
            <w:tcBorders>
              <w:top w:val="single" w:sz="8" w:space="0" w:color="1F497D"/>
              <w:left w:val="single" w:sz="8" w:space="0" w:color="1F497D"/>
              <w:bottom w:val="single" w:sz="8" w:space="0" w:color="1F497D"/>
              <w:right w:val="single" w:sz="8" w:space="0" w:color="1F497D"/>
            </w:tcBorders>
            <w:shd w:val="clear" w:color="auto" w:fill="auto"/>
          </w:tcPr>
          <w:p w:rsidR="00987CE2" w:rsidRPr="00920683" w:rsidRDefault="00987CE2" w:rsidP="00987CE2">
            <w:pPr>
              <w:jc w:val="both"/>
              <w:rPr>
                <w:rFonts w:cs="Arial"/>
                <w:sz w:val="24"/>
                <w:szCs w:val="24"/>
              </w:rPr>
            </w:pPr>
            <w:r w:rsidRPr="00920683">
              <w:rPr>
                <w:rFonts w:cs="Arial"/>
                <w:sz w:val="24"/>
                <w:szCs w:val="24"/>
              </w:rPr>
              <w:t>Documents distributed to Applicants (ITT)</w:t>
            </w:r>
          </w:p>
        </w:tc>
        <w:tc>
          <w:tcPr>
            <w:tcW w:w="3828" w:type="dxa"/>
            <w:tcBorders>
              <w:left w:val="single" w:sz="8" w:space="0" w:color="1F497D"/>
            </w:tcBorders>
            <w:shd w:val="clear" w:color="auto" w:fill="auto"/>
          </w:tcPr>
          <w:p w:rsidR="00987CE2" w:rsidRPr="00920683" w:rsidRDefault="00DE64D9" w:rsidP="00A97B2F">
            <w:pPr>
              <w:jc w:val="center"/>
              <w:rPr>
                <w:rFonts w:cs="Arial"/>
                <w:sz w:val="24"/>
                <w:szCs w:val="24"/>
              </w:rPr>
            </w:pPr>
            <w:r>
              <w:rPr>
                <w:rFonts w:cs="Arial"/>
                <w:sz w:val="24"/>
                <w:szCs w:val="24"/>
              </w:rPr>
              <w:t>1</w:t>
            </w:r>
            <w:r w:rsidR="00A97B2F">
              <w:rPr>
                <w:rFonts w:cs="Arial"/>
                <w:sz w:val="24"/>
                <w:szCs w:val="24"/>
              </w:rPr>
              <w:t>6</w:t>
            </w:r>
            <w:r w:rsidR="0098086D">
              <w:rPr>
                <w:rFonts w:cs="Arial"/>
                <w:sz w:val="24"/>
                <w:szCs w:val="24"/>
              </w:rPr>
              <w:t>/10/2019</w:t>
            </w:r>
          </w:p>
        </w:tc>
      </w:tr>
      <w:tr w:rsidR="00DE64D9" w:rsidRPr="00920683" w:rsidTr="00987CE2">
        <w:tc>
          <w:tcPr>
            <w:tcW w:w="5435" w:type="dxa"/>
            <w:tcBorders>
              <w:top w:val="single" w:sz="8" w:space="0" w:color="1F497D"/>
              <w:left w:val="single" w:sz="8" w:space="0" w:color="1F497D"/>
              <w:bottom w:val="single" w:sz="8" w:space="0" w:color="1F497D"/>
              <w:right w:val="single" w:sz="8" w:space="0" w:color="1F497D"/>
            </w:tcBorders>
            <w:shd w:val="clear" w:color="auto" w:fill="auto"/>
          </w:tcPr>
          <w:p w:rsidR="00DE64D9" w:rsidRPr="00920683" w:rsidRDefault="00DE64D9" w:rsidP="00987CE2">
            <w:pPr>
              <w:jc w:val="both"/>
              <w:rPr>
                <w:rFonts w:cs="Arial"/>
                <w:sz w:val="24"/>
                <w:szCs w:val="24"/>
              </w:rPr>
            </w:pPr>
            <w:r>
              <w:rPr>
                <w:rFonts w:cs="Arial"/>
                <w:sz w:val="24"/>
                <w:szCs w:val="24"/>
              </w:rPr>
              <w:t>Last Expressions of Interest</w:t>
            </w:r>
          </w:p>
        </w:tc>
        <w:tc>
          <w:tcPr>
            <w:tcW w:w="3828" w:type="dxa"/>
            <w:tcBorders>
              <w:left w:val="single" w:sz="8" w:space="0" w:color="1F497D"/>
            </w:tcBorders>
            <w:shd w:val="clear" w:color="auto" w:fill="auto"/>
          </w:tcPr>
          <w:p w:rsidR="00DE64D9" w:rsidRDefault="00DE64D9" w:rsidP="00987CE2">
            <w:pPr>
              <w:jc w:val="center"/>
              <w:rPr>
                <w:rFonts w:cs="Arial"/>
                <w:sz w:val="24"/>
                <w:szCs w:val="24"/>
              </w:rPr>
            </w:pPr>
            <w:r>
              <w:rPr>
                <w:rFonts w:cs="Arial"/>
                <w:sz w:val="24"/>
                <w:szCs w:val="24"/>
              </w:rPr>
              <w:t>08/11/2019</w:t>
            </w:r>
          </w:p>
        </w:tc>
      </w:tr>
      <w:tr w:rsidR="00987CE2" w:rsidRPr="00920683" w:rsidTr="00987CE2">
        <w:tc>
          <w:tcPr>
            <w:tcW w:w="5435" w:type="dxa"/>
            <w:tcBorders>
              <w:top w:val="single" w:sz="8" w:space="0" w:color="1F497D"/>
              <w:left w:val="single" w:sz="8" w:space="0" w:color="1F497D"/>
              <w:bottom w:val="single" w:sz="8" w:space="0" w:color="1F497D"/>
              <w:right w:val="single" w:sz="8" w:space="0" w:color="1F497D"/>
            </w:tcBorders>
            <w:shd w:val="clear" w:color="auto" w:fill="auto"/>
          </w:tcPr>
          <w:p w:rsidR="00987CE2" w:rsidRPr="00920683" w:rsidRDefault="00987CE2" w:rsidP="00987CE2">
            <w:pPr>
              <w:jc w:val="both"/>
              <w:rPr>
                <w:rFonts w:cs="Arial"/>
                <w:sz w:val="24"/>
                <w:szCs w:val="24"/>
              </w:rPr>
            </w:pPr>
            <w:r w:rsidRPr="00920683">
              <w:rPr>
                <w:rFonts w:cs="Arial"/>
                <w:sz w:val="24"/>
                <w:szCs w:val="24"/>
              </w:rPr>
              <w:t>Clarification questions to be submitted by</w:t>
            </w:r>
          </w:p>
        </w:tc>
        <w:tc>
          <w:tcPr>
            <w:tcW w:w="3828" w:type="dxa"/>
            <w:tcBorders>
              <w:left w:val="single" w:sz="8" w:space="0" w:color="1F497D"/>
            </w:tcBorders>
            <w:shd w:val="clear" w:color="auto" w:fill="auto"/>
          </w:tcPr>
          <w:p w:rsidR="00987CE2" w:rsidRPr="00920683" w:rsidRDefault="00A13CCF" w:rsidP="00987CE2">
            <w:pPr>
              <w:jc w:val="center"/>
              <w:rPr>
                <w:rFonts w:cs="Arial"/>
                <w:sz w:val="24"/>
                <w:szCs w:val="24"/>
              </w:rPr>
            </w:pPr>
            <w:r>
              <w:rPr>
                <w:rFonts w:cs="Arial"/>
                <w:sz w:val="24"/>
                <w:szCs w:val="24"/>
              </w:rPr>
              <w:t xml:space="preserve">Midday - </w:t>
            </w:r>
            <w:r w:rsidR="00DE64D9">
              <w:rPr>
                <w:rFonts w:cs="Arial"/>
                <w:sz w:val="24"/>
                <w:szCs w:val="24"/>
              </w:rPr>
              <w:t>12/11</w:t>
            </w:r>
            <w:r w:rsidR="0098086D">
              <w:rPr>
                <w:rFonts w:cs="Arial"/>
                <w:sz w:val="24"/>
                <w:szCs w:val="24"/>
              </w:rPr>
              <w:t>/2019</w:t>
            </w:r>
          </w:p>
        </w:tc>
      </w:tr>
      <w:tr w:rsidR="00987CE2" w:rsidRPr="00920683" w:rsidTr="00987CE2">
        <w:tc>
          <w:tcPr>
            <w:tcW w:w="5435" w:type="dxa"/>
            <w:tcBorders>
              <w:top w:val="single" w:sz="8" w:space="0" w:color="1F497D"/>
              <w:left w:val="single" w:sz="8" w:space="0" w:color="1F497D"/>
              <w:bottom w:val="single" w:sz="8" w:space="0" w:color="1F497D"/>
              <w:right w:val="single" w:sz="8" w:space="0" w:color="1F497D"/>
            </w:tcBorders>
            <w:shd w:val="clear" w:color="auto" w:fill="auto"/>
          </w:tcPr>
          <w:p w:rsidR="00987CE2" w:rsidRPr="00920683" w:rsidRDefault="00987CE2" w:rsidP="00987CE2">
            <w:pPr>
              <w:jc w:val="both"/>
              <w:rPr>
                <w:rFonts w:cs="Arial"/>
                <w:sz w:val="24"/>
                <w:szCs w:val="24"/>
              </w:rPr>
            </w:pPr>
            <w:r w:rsidRPr="00920683">
              <w:rPr>
                <w:rFonts w:cs="Arial"/>
                <w:sz w:val="24"/>
                <w:szCs w:val="24"/>
              </w:rPr>
              <w:t>Clarification responses to be issued by</w:t>
            </w:r>
          </w:p>
        </w:tc>
        <w:tc>
          <w:tcPr>
            <w:tcW w:w="3828" w:type="dxa"/>
            <w:tcBorders>
              <w:left w:val="single" w:sz="8" w:space="0" w:color="1F497D"/>
            </w:tcBorders>
            <w:shd w:val="clear" w:color="auto" w:fill="auto"/>
          </w:tcPr>
          <w:p w:rsidR="00987CE2" w:rsidRPr="00920683" w:rsidRDefault="00A13CCF" w:rsidP="00835E56">
            <w:pPr>
              <w:jc w:val="center"/>
              <w:rPr>
                <w:rFonts w:cs="Arial"/>
                <w:sz w:val="24"/>
                <w:szCs w:val="24"/>
              </w:rPr>
            </w:pPr>
            <w:r>
              <w:rPr>
                <w:rFonts w:cs="Arial"/>
                <w:sz w:val="24"/>
                <w:szCs w:val="24"/>
              </w:rPr>
              <w:t xml:space="preserve">16.00 - </w:t>
            </w:r>
            <w:r w:rsidR="00DE64D9">
              <w:rPr>
                <w:rFonts w:cs="Arial"/>
                <w:sz w:val="24"/>
                <w:szCs w:val="24"/>
              </w:rPr>
              <w:t>14</w:t>
            </w:r>
            <w:r w:rsidR="0098086D">
              <w:rPr>
                <w:rFonts w:cs="Arial"/>
                <w:sz w:val="24"/>
                <w:szCs w:val="24"/>
              </w:rPr>
              <w:t>/1</w:t>
            </w:r>
            <w:r w:rsidR="00835E56">
              <w:rPr>
                <w:rFonts w:cs="Arial"/>
                <w:sz w:val="24"/>
                <w:szCs w:val="24"/>
              </w:rPr>
              <w:t>1</w:t>
            </w:r>
            <w:r w:rsidR="0098086D">
              <w:rPr>
                <w:rFonts w:cs="Arial"/>
                <w:sz w:val="24"/>
                <w:szCs w:val="24"/>
              </w:rPr>
              <w:t>/2019</w:t>
            </w:r>
          </w:p>
        </w:tc>
      </w:tr>
      <w:tr w:rsidR="00987CE2" w:rsidRPr="00920683" w:rsidTr="00987CE2">
        <w:tc>
          <w:tcPr>
            <w:tcW w:w="5435" w:type="dxa"/>
            <w:tcBorders>
              <w:top w:val="single" w:sz="8" w:space="0" w:color="1F497D"/>
              <w:left w:val="single" w:sz="8" w:space="0" w:color="1F497D"/>
              <w:bottom w:val="single" w:sz="8" w:space="0" w:color="1F497D"/>
              <w:right w:val="single" w:sz="8" w:space="0" w:color="1F497D"/>
            </w:tcBorders>
            <w:shd w:val="clear" w:color="auto" w:fill="auto"/>
          </w:tcPr>
          <w:p w:rsidR="00987CE2" w:rsidRPr="00920683" w:rsidRDefault="00987CE2" w:rsidP="00987CE2">
            <w:pPr>
              <w:jc w:val="both"/>
              <w:rPr>
                <w:rFonts w:cs="Arial"/>
                <w:sz w:val="24"/>
                <w:szCs w:val="24"/>
              </w:rPr>
            </w:pPr>
            <w:r w:rsidRPr="00920683">
              <w:rPr>
                <w:rFonts w:cs="Arial"/>
                <w:sz w:val="24"/>
                <w:szCs w:val="24"/>
              </w:rPr>
              <w:t>Submission of ITT</w:t>
            </w:r>
          </w:p>
        </w:tc>
        <w:tc>
          <w:tcPr>
            <w:tcW w:w="3828" w:type="dxa"/>
            <w:tcBorders>
              <w:left w:val="single" w:sz="8" w:space="0" w:color="1F497D"/>
            </w:tcBorders>
            <w:shd w:val="clear" w:color="auto" w:fill="auto"/>
          </w:tcPr>
          <w:p w:rsidR="00987CE2" w:rsidRPr="00920683" w:rsidRDefault="00BE7FA6" w:rsidP="00BE7FA6">
            <w:pPr>
              <w:jc w:val="center"/>
              <w:rPr>
                <w:rFonts w:cs="Arial"/>
                <w:sz w:val="24"/>
                <w:szCs w:val="24"/>
              </w:rPr>
            </w:pPr>
            <w:r>
              <w:rPr>
                <w:rFonts w:cs="Arial"/>
                <w:sz w:val="24"/>
                <w:szCs w:val="24"/>
              </w:rPr>
              <w:t xml:space="preserve">Midday </w:t>
            </w:r>
            <w:r w:rsidR="00DE64D9">
              <w:rPr>
                <w:rFonts w:cs="Arial"/>
                <w:sz w:val="24"/>
                <w:szCs w:val="24"/>
              </w:rPr>
              <w:t>18</w:t>
            </w:r>
            <w:r w:rsidR="00E1551E">
              <w:rPr>
                <w:rFonts w:cs="Arial"/>
                <w:sz w:val="24"/>
                <w:szCs w:val="24"/>
              </w:rPr>
              <w:t>/11</w:t>
            </w:r>
            <w:r w:rsidR="0098086D">
              <w:rPr>
                <w:rFonts w:cs="Arial"/>
                <w:sz w:val="24"/>
                <w:szCs w:val="24"/>
              </w:rPr>
              <w:t>/2019</w:t>
            </w:r>
          </w:p>
        </w:tc>
      </w:tr>
      <w:tr w:rsidR="00987CE2" w:rsidRPr="00920683" w:rsidTr="00987CE2">
        <w:tc>
          <w:tcPr>
            <w:tcW w:w="5435" w:type="dxa"/>
            <w:tcBorders>
              <w:top w:val="single" w:sz="8" w:space="0" w:color="1F497D"/>
              <w:left w:val="single" w:sz="8" w:space="0" w:color="1F497D"/>
              <w:bottom w:val="single" w:sz="8" w:space="0" w:color="1F497D"/>
              <w:right w:val="single" w:sz="8" w:space="0" w:color="1F497D"/>
            </w:tcBorders>
            <w:shd w:val="clear" w:color="auto" w:fill="auto"/>
          </w:tcPr>
          <w:p w:rsidR="00987CE2" w:rsidRPr="00920683" w:rsidRDefault="00987CE2" w:rsidP="00987CE2">
            <w:pPr>
              <w:jc w:val="both"/>
              <w:rPr>
                <w:rFonts w:cs="Arial"/>
                <w:sz w:val="24"/>
                <w:szCs w:val="24"/>
              </w:rPr>
            </w:pPr>
            <w:r w:rsidRPr="00920683">
              <w:rPr>
                <w:rFonts w:cs="Arial"/>
                <w:sz w:val="24"/>
                <w:szCs w:val="24"/>
              </w:rPr>
              <w:t>Evaluation</w:t>
            </w:r>
          </w:p>
        </w:tc>
        <w:tc>
          <w:tcPr>
            <w:tcW w:w="3828" w:type="dxa"/>
            <w:tcBorders>
              <w:left w:val="single" w:sz="8" w:space="0" w:color="1F497D"/>
            </w:tcBorders>
            <w:shd w:val="clear" w:color="auto" w:fill="auto"/>
          </w:tcPr>
          <w:p w:rsidR="00987CE2" w:rsidRPr="00920683" w:rsidRDefault="00FC1686" w:rsidP="00835E56">
            <w:pPr>
              <w:tabs>
                <w:tab w:val="left" w:pos="767"/>
              </w:tabs>
              <w:jc w:val="center"/>
              <w:rPr>
                <w:rFonts w:cs="Arial"/>
                <w:sz w:val="24"/>
                <w:szCs w:val="24"/>
              </w:rPr>
            </w:pPr>
            <w:r>
              <w:rPr>
                <w:rFonts w:cs="Arial"/>
                <w:sz w:val="24"/>
                <w:szCs w:val="24"/>
              </w:rPr>
              <w:t>18</w:t>
            </w:r>
            <w:r w:rsidR="00E1551E">
              <w:rPr>
                <w:rFonts w:cs="Arial"/>
                <w:sz w:val="24"/>
                <w:szCs w:val="24"/>
              </w:rPr>
              <w:t>/11/2019 – 2</w:t>
            </w:r>
            <w:r w:rsidR="00835E56">
              <w:rPr>
                <w:rFonts w:cs="Arial"/>
                <w:sz w:val="24"/>
                <w:szCs w:val="24"/>
              </w:rPr>
              <w:t>8</w:t>
            </w:r>
            <w:r w:rsidR="00E1551E">
              <w:rPr>
                <w:rFonts w:cs="Arial"/>
                <w:sz w:val="24"/>
                <w:szCs w:val="24"/>
              </w:rPr>
              <w:t>/11/2019</w:t>
            </w:r>
          </w:p>
        </w:tc>
      </w:tr>
      <w:tr w:rsidR="00987CE2" w:rsidRPr="00920683" w:rsidTr="00987CE2">
        <w:tc>
          <w:tcPr>
            <w:tcW w:w="5435" w:type="dxa"/>
            <w:tcBorders>
              <w:top w:val="single" w:sz="8" w:space="0" w:color="1F497D"/>
              <w:left w:val="single" w:sz="8" w:space="0" w:color="1F497D"/>
              <w:bottom w:val="single" w:sz="8" w:space="0" w:color="1F497D"/>
              <w:right w:val="single" w:sz="8" w:space="0" w:color="1F497D"/>
            </w:tcBorders>
            <w:shd w:val="clear" w:color="auto" w:fill="auto"/>
          </w:tcPr>
          <w:p w:rsidR="00987CE2" w:rsidRPr="00920683" w:rsidRDefault="00987CE2" w:rsidP="00987CE2">
            <w:pPr>
              <w:jc w:val="both"/>
              <w:rPr>
                <w:rFonts w:cs="Arial"/>
                <w:sz w:val="24"/>
                <w:szCs w:val="24"/>
              </w:rPr>
            </w:pPr>
            <w:r w:rsidRPr="00920683">
              <w:rPr>
                <w:rFonts w:cs="Arial"/>
                <w:sz w:val="24"/>
                <w:szCs w:val="24"/>
              </w:rPr>
              <w:t>Decision</w:t>
            </w:r>
          </w:p>
        </w:tc>
        <w:tc>
          <w:tcPr>
            <w:tcW w:w="3828" w:type="dxa"/>
            <w:tcBorders>
              <w:left w:val="single" w:sz="8" w:space="0" w:color="1F497D"/>
            </w:tcBorders>
            <w:shd w:val="clear" w:color="auto" w:fill="auto"/>
          </w:tcPr>
          <w:p w:rsidR="00987CE2" w:rsidRPr="00920683" w:rsidRDefault="00A13CCF" w:rsidP="00987CE2">
            <w:pPr>
              <w:jc w:val="center"/>
              <w:rPr>
                <w:rFonts w:cs="Arial"/>
                <w:sz w:val="24"/>
                <w:szCs w:val="24"/>
              </w:rPr>
            </w:pPr>
            <w:r>
              <w:rPr>
                <w:rFonts w:cs="Arial"/>
                <w:sz w:val="24"/>
                <w:szCs w:val="24"/>
              </w:rPr>
              <w:t>03/01</w:t>
            </w:r>
            <w:r w:rsidR="00E1551E">
              <w:rPr>
                <w:rFonts w:cs="Arial"/>
                <w:sz w:val="24"/>
                <w:szCs w:val="24"/>
              </w:rPr>
              <w:t>/20</w:t>
            </w:r>
            <w:r>
              <w:rPr>
                <w:rFonts w:cs="Arial"/>
                <w:sz w:val="24"/>
                <w:szCs w:val="24"/>
              </w:rPr>
              <w:t>20</w:t>
            </w:r>
          </w:p>
        </w:tc>
      </w:tr>
      <w:tr w:rsidR="00987CE2" w:rsidRPr="00920683" w:rsidTr="00987CE2">
        <w:tc>
          <w:tcPr>
            <w:tcW w:w="5435" w:type="dxa"/>
            <w:tcBorders>
              <w:top w:val="single" w:sz="8" w:space="0" w:color="1F497D"/>
              <w:left w:val="single" w:sz="8" w:space="0" w:color="1F497D"/>
              <w:bottom w:val="single" w:sz="8" w:space="0" w:color="1F497D"/>
              <w:right w:val="single" w:sz="8" w:space="0" w:color="1F497D"/>
            </w:tcBorders>
            <w:shd w:val="clear" w:color="auto" w:fill="auto"/>
          </w:tcPr>
          <w:p w:rsidR="00987CE2" w:rsidRPr="00920683" w:rsidRDefault="00987CE2" w:rsidP="00987CE2">
            <w:pPr>
              <w:jc w:val="both"/>
              <w:rPr>
                <w:rFonts w:cs="Arial"/>
                <w:sz w:val="24"/>
                <w:szCs w:val="24"/>
              </w:rPr>
            </w:pPr>
            <w:r w:rsidRPr="00920683">
              <w:rPr>
                <w:rFonts w:cs="Arial"/>
                <w:sz w:val="24"/>
                <w:szCs w:val="24"/>
              </w:rPr>
              <w:t>End of Standstill period</w:t>
            </w:r>
          </w:p>
        </w:tc>
        <w:tc>
          <w:tcPr>
            <w:tcW w:w="3828" w:type="dxa"/>
            <w:tcBorders>
              <w:left w:val="single" w:sz="8" w:space="0" w:color="1F497D"/>
            </w:tcBorders>
            <w:shd w:val="clear" w:color="auto" w:fill="auto"/>
          </w:tcPr>
          <w:p w:rsidR="00987CE2" w:rsidRPr="00920683" w:rsidRDefault="00DF08DD" w:rsidP="00987CE2">
            <w:pPr>
              <w:jc w:val="center"/>
              <w:rPr>
                <w:rFonts w:cs="Arial"/>
                <w:sz w:val="24"/>
                <w:szCs w:val="24"/>
              </w:rPr>
            </w:pPr>
            <w:r>
              <w:rPr>
                <w:rFonts w:cs="Arial"/>
                <w:sz w:val="24"/>
                <w:szCs w:val="24"/>
              </w:rPr>
              <w:t>03/01/2020</w:t>
            </w:r>
            <w:r w:rsidR="00A13CCF">
              <w:rPr>
                <w:rFonts w:cs="Arial"/>
                <w:sz w:val="24"/>
                <w:szCs w:val="24"/>
              </w:rPr>
              <w:t xml:space="preserve"> – 13</w:t>
            </w:r>
            <w:r w:rsidR="00E1551E">
              <w:rPr>
                <w:rFonts w:cs="Arial"/>
                <w:sz w:val="24"/>
                <w:szCs w:val="24"/>
              </w:rPr>
              <w:t>/01/2020</w:t>
            </w:r>
          </w:p>
        </w:tc>
      </w:tr>
      <w:tr w:rsidR="00987CE2" w:rsidRPr="00920683" w:rsidTr="00987CE2">
        <w:tc>
          <w:tcPr>
            <w:tcW w:w="5435" w:type="dxa"/>
            <w:tcBorders>
              <w:top w:val="single" w:sz="8" w:space="0" w:color="1F497D"/>
              <w:left w:val="single" w:sz="8" w:space="0" w:color="1F497D"/>
              <w:bottom w:val="single" w:sz="8" w:space="0" w:color="1F497D"/>
              <w:right w:val="single" w:sz="8" w:space="0" w:color="1F497D"/>
            </w:tcBorders>
            <w:shd w:val="clear" w:color="auto" w:fill="auto"/>
          </w:tcPr>
          <w:p w:rsidR="00987CE2" w:rsidRPr="00920683" w:rsidRDefault="00987CE2" w:rsidP="00987CE2">
            <w:pPr>
              <w:jc w:val="both"/>
              <w:rPr>
                <w:rFonts w:cs="Arial"/>
                <w:sz w:val="24"/>
                <w:szCs w:val="24"/>
              </w:rPr>
            </w:pPr>
            <w:r w:rsidRPr="00920683">
              <w:rPr>
                <w:rFonts w:cs="Arial"/>
                <w:sz w:val="24"/>
                <w:szCs w:val="24"/>
              </w:rPr>
              <w:t>Contract Award</w:t>
            </w:r>
          </w:p>
        </w:tc>
        <w:tc>
          <w:tcPr>
            <w:tcW w:w="3828" w:type="dxa"/>
            <w:tcBorders>
              <w:left w:val="single" w:sz="8" w:space="0" w:color="1F497D"/>
            </w:tcBorders>
            <w:shd w:val="clear" w:color="auto" w:fill="auto"/>
          </w:tcPr>
          <w:p w:rsidR="00987CE2" w:rsidRPr="00920683" w:rsidRDefault="00A13CCF" w:rsidP="00987CE2">
            <w:pPr>
              <w:jc w:val="center"/>
              <w:rPr>
                <w:rFonts w:cs="Arial"/>
                <w:sz w:val="24"/>
                <w:szCs w:val="24"/>
              </w:rPr>
            </w:pPr>
            <w:r>
              <w:rPr>
                <w:rFonts w:cs="Arial"/>
                <w:sz w:val="24"/>
                <w:szCs w:val="24"/>
              </w:rPr>
              <w:t>14</w:t>
            </w:r>
            <w:r w:rsidR="00E1551E">
              <w:rPr>
                <w:rFonts w:cs="Arial"/>
                <w:sz w:val="24"/>
                <w:szCs w:val="24"/>
              </w:rPr>
              <w:t>/01/2020</w:t>
            </w:r>
          </w:p>
        </w:tc>
      </w:tr>
      <w:tr w:rsidR="00A13CCF" w:rsidRPr="00920683" w:rsidTr="00987CE2">
        <w:tc>
          <w:tcPr>
            <w:tcW w:w="5435" w:type="dxa"/>
            <w:tcBorders>
              <w:top w:val="single" w:sz="8" w:space="0" w:color="1F497D"/>
              <w:left w:val="single" w:sz="8" w:space="0" w:color="1F497D"/>
              <w:bottom w:val="single" w:sz="8" w:space="0" w:color="1F497D"/>
              <w:right w:val="single" w:sz="8" w:space="0" w:color="1F497D"/>
            </w:tcBorders>
            <w:shd w:val="clear" w:color="auto" w:fill="auto"/>
          </w:tcPr>
          <w:p w:rsidR="00A13CCF" w:rsidRPr="00830FB3" w:rsidRDefault="00A13CCF" w:rsidP="0015282E">
            <w:pPr>
              <w:jc w:val="both"/>
              <w:rPr>
                <w:rFonts w:cs="Arial"/>
                <w:sz w:val="24"/>
                <w:szCs w:val="24"/>
              </w:rPr>
            </w:pPr>
            <w:r>
              <w:rPr>
                <w:rFonts w:cs="Arial"/>
                <w:sz w:val="24"/>
                <w:szCs w:val="24"/>
              </w:rPr>
              <w:t>Contract Award Notice</w:t>
            </w:r>
          </w:p>
        </w:tc>
        <w:tc>
          <w:tcPr>
            <w:tcW w:w="3828" w:type="dxa"/>
            <w:tcBorders>
              <w:left w:val="single" w:sz="8" w:space="0" w:color="1F497D"/>
            </w:tcBorders>
            <w:shd w:val="clear" w:color="auto" w:fill="auto"/>
          </w:tcPr>
          <w:p w:rsidR="00A13CCF" w:rsidRPr="00F0746F" w:rsidRDefault="00A13CCF" w:rsidP="0015282E">
            <w:pPr>
              <w:jc w:val="center"/>
              <w:rPr>
                <w:rFonts w:cs="Arial"/>
                <w:sz w:val="24"/>
                <w:szCs w:val="24"/>
              </w:rPr>
            </w:pPr>
            <w:r>
              <w:rPr>
                <w:rFonts w:cs="Arial"/>
                <w:sz w:val="24"/>
                <w:szCs w:val="24"/>
              </w:rPr>
              <w:t>14/02/2020</w:t>
            </w:r>
          </w:p>
        </w:tc>
      </w:tr>
      <w:tr w:rsidR="00A13CCF" w:rsidRPr="00920683" w:rsidTr="00987CE2">
        <w:trPr>
          <w:trHeight w:val="42"/>
        </w:trPr>
        <w:tc>
          <w:tcPr>
            <w:tcW w:w="5435" w:type="dxa"/>
            <w:tcBorders>
              <w:top w:val="single" w:sz="8" w:space="0" w:color="1F497D"/>
              <w:left w:val="single" w:sz="8" w:space="0" w:color="1F497D"/>
              <w:bottom w:val="single" w:sz="8" w:space="0" w:color="1F497D"/>
              <w:right w:val="single" w:sz="8" w:space="0" w:color="1F497D"/>
            </w:tcBorders>
            <w:shd w:val="clear" w:color="auto" w:fill="auto"/>
          </w:tcPr>
          <w:p w:rsidR="00A13CCF" w:rsidRPr="00920683" w:rsidRDefault="00A13CCF" w:rsidP="00987CE2">
            <w:pPr>
              <w:jc w:val="both"/>
              <w:rPr>
                <w:rFonts w:cs="Arial"/>
                <w:sz w:val="24"/>
                <w:szCs w:val="24"/>
              </w:rPr>
            </w:pPr>
            <w:r w:rsidRPr="00920683">
              <w:rPr>
                <w:rFonts w:cs="Arial"/>
                <w:sz w:val="24"/>
                <w:szCs w:val="24"/>
              </w:rPr>
              <w:t>Lead time for delivery</w:t>
            </w:r>
          </w:p>
        </w:tc>
        <w:tc>
          <w:tcPr>
            <w:tcW w:w="3828" w:type="dxa"/>
            <w:tcBorders>
              <w:left w:val="single" w:sz="8" w:space="0" w:color="1F497D"/>
            </w:tcBorders>
            <w:shd w:val="clear" w:color="auto" w:fill="auto"/>
          </w:tcPr>
          <w:p w:rsidR="00A13CCF" w:rsidRPr="00920683" w:rsidRDefault="00A13CCF" w:rsidP="00987CE2">
            <w:pPr>
              <w:jc w:val="center"/>
              <w:rPr>
                <w:rFonts w:cs="Arial"/>
                <w:sz w:val="24"/>
                <w:szCs w:val="24"/>
              </w:rPr>
            </w:pPr>
            <w:r>
              <w:rPr>
                <w:rFonts w:cs="Arial"/>
                <w:sz w:val="24"/>
                <w:szCs w:val="24"/>
              </w:rPr>
              <w:t>30 days</w:t>
            </w:r>
          </w:p>
        </w:tc>
      </w:tr>
      <w:tr w:rsidR="00A11CAF" w:rsidRPr="00920683" w:rsidTr="00987CE2">
        <w:trPr>
          <w:trHeight w:val="42"/>
        </w:trPr>
        <w:tc>
          <w:tcPr>
            <w:tcW w:w="5435" w:type="dxa"/>
            <w:tcBorders>
              <w:top w:val="single" w:sz="8" w:space="0" w:color="1F497D"/>
              <w:left w:val="single" w:sz="8" w:space="0" w:color="1F497D"/>
              <w:bottom w:val="single" w:sz="8" w:space="0" w:color="1F497D"/>
              <w:right w:val="single" w:sz="8" w:space="0" w:color="1F497D"/>
            </w:tcBorders>
            <w:shd w:val="clear" w:color="auto" w:fill="auto"/>
          </w:tcPr>
          <w:p w:rsidR="00A11CAF" w:rsidRPr="00920683" w:rsidRDefault="00A11CAF" w:rsidP="00987CE2">
            <w:pPr>
              <w:jc w:val="both"/>
              <w:rPr>
                <w:rFonts w:cs="Arial"/>
                <w:sz w:val="24"/>
                <w:szCs w:val="24"/>
              </w:rPr>
            </w:pPr>
            <w:r>
              <w:rPr>
                <w:rFonts w:cs="Arial"/>
                <w:sz w:val="24"/>
                <w:szCs w:val="24"/>
              </w:rPr>
              <w:t>Contract Start Date</w:t>
            </w:r>
          </w:p>
        </w:tc>
        <w:tc>
          <w:tcPr>
            <w:tcW w:w="3828" w:type="dxa"/>
            <w:tcBorders>
              <w:left w:val="single" w:sz="8" w:space="0" w:color="1F497D"/>
            </w:tcBorders>
            <w:shd w:val="clear" w:color="auto" w:fill="auto"/>
          </w:tcPr>
          <w:p w:rsidR="00A11CAF" w:rsidRDefault="00CE4A5B" w:rsidP="00987CE2">
            <w:pPr>
              <w:jc w:val="center"/>
              <w:rPr>
                <w:rFonts w:cs="Arial"/>
                <w:sz w:val="24"/>
                <w:szCs w:val="24"/>
              </w:rPr>
            </w:pPr>
            <w:r>
              <w:rPr>
                <w:rFonts w:cs="Arial"/>
                <w:sz w:val="24"/>
                <w:szCs w:val="24"/>
              </w:rPr>
              <w:t>01/04</w:t>
            </w:r>
            <w:r w:rsidR="00A11CAF">
              <w:rPr>
                <w:rFonts w:cs="Arial"/>
                <w:sz w:val="24"/>
                <w:szCs w:val="24"/>
              </w:rPr>
              <w:t>/2020</w:t>
            </w:r>
          </w:p>
        </w:tc>
      </w:tr>
    </w:tbl>
    <w:p w:rsidR="00237FE5" w:rsidRPr="00273222" w:rsidRDefault="00237FE5" w:rsidP="00F32141">
      <w:pPr>
        <w:jc w:val="both"/>
        <w:rPr>
          <w:rFonts w:cs="Arial"/>
          <w:b/>
        </w:rPr>
      </w:pPr>
    </w:p>
    <w:p w:rsidR="00237FE5" w:rsidRPr="00811B54" w:rsidRDefault="00237FE5" w:rsidP="00811B54">
      <w:pPr>
        <w:pStyle w:val="BodyTextIndent3"/>
        <w:ind w:left="0" w:firstLine="720"/>
        <w:rPr>
          <w:rFonts w:cs="Arial"/>
          <w:sz w:val="24"/>
          <w:szCs w:val="20"/>
        </w:rPr>
      </w:pPr>
    </w:p>
    <w:p w:rsidR="00811B54" w:rsidRPr="00811B54" w:rsidRDefault="00811B54" w:rsidP="00811B54">
      <w:pPr>
        <w:pStyle w:val="BodyTextIndent3"/>
        <w:ind w:left="720"/>
        <w:rPr>
          <w:rFonts w:cs="Arial"/>
          <w:sz w:val="24"/>
          <w:szCs w:val="20"/>
        </w:rPr>
      </w:pPr>
      <w:r w:rsidRPr="00811B54">
        <w:rPr>
          <w:rFonts w:cs="Arial"/>
          <w:sz w:val="24"/>
          <w:szCs w:val="20"/>
        </w:rPr>
        <w:t>The Authority reserves the right to change the above timetable and Applicants will be notified accordingly if there is a change.</w:t>
      </w:r>
    </w:p>
    <w:p w:rsidR="008B462B" w:rsidRPr="000F4054" w:rsidRDefault="008B462B" w:rsidP="00F32141">
      <w:pPr>
        <w:jc w:val="both"/>
        <w:rPr>
          <w:rFonts w:cs="Arial"/>
          <w:b/>
          <w:sz w:val="24"/>
          <w:szCs w:val="24"/>
        </w:rPr>
      </w:pPr>
    </w:p>
    <w:p w:rsidR="000F4054" w:rsidRDefault="00EF48EA" w:rsidP="00643839">
      <w:pPr>
        <w:jc w:val="both"/>
        <w:rPr>
          <w:rFonts w:cs="Arial"/>
          <w:b/>
          <w:sz w:val="24"/>
          <w:szCs w:val="24"/>
        </w:rPr>
      </w:pPr>
      <w:r>
        <w:rPr>
          <w:rFonts w:cs="Arial"/>
          <w:b/>
          <w:sz w:val="24"/>
          <w:szCs w:val="24"/>
        </w:rPr>
        <w:t>3</w:t>
      </w:r>
      <w:r w:rsidR="000F4054" w:rsidRPr="000F4054">
        <w:rPr>
          <w:rFonts w:cs="Arial"/>
          <w:b/>
          <w:sz w:val="24"/>
          <w:szCs w:val="24"/>
        </w:rPr>
        <w:t>.4</w:t>
      </w:r>
      <w:r w:rsidR="000F4054" w:rsidRPr="000F4054">
        <w:rPr>
          <w:rFonts w:cs="Arial"/>
          <w:b/>
          <w:sz w:val="24"/>
          <w:szCs w:val="24"/>
        </w:rPr>
        <w:tab/>
        <w:t>Authority Representative</w:t>
      </w:r>
    </w:p>
    <w:p w:rsidR="000F4054" w:rsidRDefault="000F4054" w:rsidP="000F4054">
      <w:pPr>
        <w:rPr>
          <w:rFonts w:cs="Arial"/>
          <w:b/>
          <w:sz w:val="24"/>
          <w:szCs w:val="24"/>
        </w:rPr>
      </w:pPr>
    </w:p>
    <w:p w:rsidR="00237FE5" w:rsidRDefault="00237FE5" w:rsidP="00643839">
      <w:pPr>
        <w:tabs>
          <w:tab w:val="left" w:pos="142"/>
        </w:tabs>
        <w:ind w:left="709"/>
        <w:rPr>
          <w:sz w:val="24"/>
          <w:szCs w:val="24"/>
        </w:rPr>
      </w:pPr>
      <w:r w:rsidRPr="00643839">
        <w:rPr>
          <w:sz w:val="24"/>
          <w:szCs w:val="24"/>
        </w:rPr>
        <w:t>No person in the Authority’s employ or other agent, except as so authorised by the Authority Authorised Officer or Procurement Representative, has any authority to make any representation or explanation to Applicants as to the meaning of the Contract or any other document or as to anything to be done or not to be done by Applicants or the successful Applicant or as to these instructions or as to any other matter or thing so as to bind the Authority.</w:t>
      </w:r>
    </w:p>
    <w:p w:rsidR="00987CE2" w:rsidRPr="00643839" w:rsidRDefault="00987CE2" w:rsidP="00643839">
      <w:pPr>
        <w:tabs>
          <w:tab w:val="left" w:pos="142"/>
        </w:tabs>
        <w:ind w:left="709"/>
        <w:rPr>
          <w:sz w:val="24"/>
          <w:szCs w:val="24"/>
        </w:rPr>
      </w:pPr>
    </w:p>
    <w:tbl>
      <w:tblPr>
        <w:tblW w:w="970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1"/>
        <w:gridCol w:w="4851"/>
      </w:tblGrid>
      <w:tr w:rsidR="00987CE2" w:rsidRPr="00920683" w:rsidTr="00987CE2">
        <w:tc>
          <w:tcPr>
            <w:tcW w:w="9702" w:type="dxa"/>
            <w:gridSpan w:val="2"/>
            <w:shd w:val="clear" w:color="auto" w:fill="auto"/>
          </w:tcPr>
          <w:p w:rsidR="00987CE2" w:rsidRPr="00920683" w:rsidRDefault="00987CE2" w:rsidP="00987CE2">
            <w:pPr>
              <w:rPr>
                <w:b/>
                <w:sz w:val="24"/>
                <w:szCs w:val="24"/>
              </w:rPr>
            </w:pPr>
            <w:r w:rsidRPr="00920683">
              <w:rPr>
                <w:b/>
                <w:sz w:val="24"/>
                <w:szCs w:val="24"/>
              </w:rPr>
              <w:t>Authority Authorised Representative contact details:</w:t>
            </w:r>
          </w:p>
        </w:tc>
      </w:tr>
      <w:tr w:rsidR="00987CE2" w:rsidRPr="00920683" w:rsidTr="00987CE2">
        <w:tc>
          <w:tcPr>
            <w:tcW w:w="4851" w:type="dxa"/>
            <w:shd w:val="clear" w:color="auto" w:fill="auto"/>
          </w:tcPr>
          <w:p w:rsidR="00987CE2" w:rsidRPr="00920683" w:rsidRDefault="00506971" w:rsidP="00987CE2">
            <w:pPr>
              <w:rPr>
                <w:sz w:val="24"/>
                <w:szCs w:val="24"/>
              </w:rPr>
            </w:pPr>
            <w:r>
              <w:rPr>
                <w:sz w:val="24"/>
                <w:szCs w:val="24"/>
              </w:rPr>
              <w:t xml:space="preserve">Name: </w:t>
            </w:r>
            <w:r w:rsidR="000B587E">
              <w:rPr>
                <w:sz w:val="24"/>
                <w:szCs w:val="24"/>
              </w:rPr>
              <w:t>Mrs Carol Burnell</w:t>
            </w:r>
          </w:p>
          <w:p w:rsidR="00987CE2" w:rsidRPr="00920683" w:rsidRDefault="00506971" w:rsidP="00987CE2">
            <w:pPr>
              <w:rPr>
                <w:sz w:val="24"/>
                <w:szCs w:val="24"/>
              </w:rPr>
            </w:pPr>
            <w:r>
              <w:rPr>
                <w:sz w:val="24"/>
                <w:szCs w:val="24"/>
              </w:rPr>
              <w:t xml:space="preserve">Job Title: </w:t>
            </w:r>
            <w:r w:rsidR="000B587E">
              <w:rPr>
                <w:sz w:val="24"/>
                <w:szCs w:val="24"/>
              </w:rPr>
              <w:t>Project</w:t>
            </w:r>
            <w:r w:rsidR="00987CE2" w:rsidRPr="00920683">
              <w:rPr>
                <w:sz w:val="24"/>
                <w:szCs w:val="24"/>
              </w:rPr>
              <w:t xml:space="preserve"> Surveyor</w:t>
            </w:r>
          </w:p>
        </w:tc>
        <w:tc>
          <w:tcPr>
            <w:tcW w:w="4851" w:type="dxa"/>
            <w:shd w:val="clear" w:color="auto" w:fill="auto"/>
          </w:tcPr>
          <w:p w:rsidR="00987CE2" w:rsidRPr="00920683" w:rsidRDefault="00987CE2" w:rsidP="00987CE2">
            <w:pPr>
              <w:rPr>
                <w:sz w:val="24"/>
                <w:szCs w:val="24"/>
              </w:rPr>
            </w:pPr>
            <w:r w:rsidRPr="00920683">
              <w:rPr>
                <w:sz w:val="24"/>
                <w:szCs w:val="24"/>
              </w:rPr>
              <w:t xml:space="preserve">Email: </w:t>
            </w:r>
            <w:r w:rsidR="000B587E">
              <w:rPr>
                <w:sz w:val="24"/>
                <w:szCs w:val="24"/>
              </w:rPr>
              <w:t>cburnell</w:t>
            </w:r>
            <w:r w:rsidRPr="00920683">
              <w:rPr>
                <w:sz w:val="24"/>
                <w:szCs w:val="24"/>
              </w:rPr>
              <w:t>@middevon.gov.uk</w:t>
            </w:r>
            <w:hyperlink r:id="rId11" w:history="1"/>
          </w:p>
          <w:p w:rsidR="00987CE2" w:rsidRPr="00920683" w:rsidRDefault="00987CE2" w:rsidP="000B587E">
            <w:pPr>
              <w:rPr>
                <w:sz w:val="24"/>
                <w:szCs w:val="24"/>
              </w:rPr>
            </w:pPr>
            <w:r w:rsidRPr="00920683">
              <w:rPr>
                <w:sz w:val="24"/>
                <w:szCs w:val="24"/>
              </w:rPr>
              <w:t>Tel: 01884 2330</w:t>
            </w:r>
            <w:r w:rsidR="000B587E">
              <w:rPr>
                <w:sz w:val="24"/>
                <w:szCs w:val="24"/>
              </w:rPr>
              <w:t>08</w:t>
            </w:r>
          </w:p>
        </w:tc>
      </w:tr>
      <w:tr w:rsidR="00987CE2" w:rsidRPr="00920683" w:rsidTr="00987CE2">
        <w:tc>
          <w:tcPr>
            <w:tcW w:w="9702" w:type="dxa"/>
            <w:gridSpan w:val="2"/>
            <w:shd w:val="clear" w:color="auto" w:fill="auto"/>
          </w:tcPr>
          <w:p w:rsidR="00987CE2" w:rsidRPr="00920683" w:rsidRDefault="00987CE2" w:rsidP="00987CE2">
            <w:pPr>
              <w:rPr>
                <w:rFonts w:cs="Arial"/>
                <w:b/>
                <w:sz w:val="24"/>
                <w:szCs w:val="24"/>
              </w:rPr>
            </w:pPr>
            <w:r w:rsidRPr="00920683">
              <w:rPr>
                <w:b/>
                <w:sz w:val="24"/>
                <w:szCs w:val="24"/>
              </w:rPr>
              <w:lastRenderedPageBreak/>
              <w:t>Procurement Representative contact details</w:t>
            </w:r>
          </w:p>
        </w:tc>
      </w:tr>
      <w:tr w:rsidR="00987CE2" w:rsidRPr="00920683" w:rsidTr="00987CE2">
        <w:tc>
          <w:tcPr>
            <w:tcW w:w="4851" w:type="dxa"/>
            <w:shd w:val="clear" w:color="auto" w:fill="auto"/>
          </w:tcPr>
          <w:p w:rsidR="00987CE2" w:rsidRPr="00920683" w:rsidRDefault="00506971" w:rsidP="00987CE2">
            <w:pPr>
              <w:rPr>
                <w:sz w:val="24"/>
                <w:szCs w:val="24"/>
              </w:rPr>
            </w:pPr>
            <w:r>
              <w:rPr>
                <w:sz w:val="24"/>
                <w:szCs w:val="24"/>
              </w:rPr>
              <w:t xml:space="preserve">Name: </w:t>
            </w:r>
            <w:r w:rsidR="00A97B2F">
              <w:rPr>
                <w:sz w:val="24"/>
                <w:szCs w:val="24"/>
              </w:rPr>
              <w:t>Mr Chris Davey</w:t>
            </w:r>
          </w:p>
          <w:p w:rsidR="00987CE2" w:rsidRPr="00920683" w:rsidRDefault="00506971" w:rsidP="00A97B2F">
            <w:pPr>
              <w:rPr>
                <w:sz w:val="24"/>
                <w:szCs w:val="24"/>
              </w:rPr>
            </w:pPr>
            <w:r>
              <w:rPr>
                <w:sz w:val="24"/>
                <w:szCs w:val="24"/>
              </w:rPr>
              <w:t xml:space="preserve">Job Title: </w:t>
            </w:r>
            <w:r w:rsidR="00987CE2" w:rsidRPr="00920683">
              <w:rPr>
                <w:sz w:val="24"/>
                <w:szCs w:val="24"/>
              </w:rPr>
              <w:t xml:space="preserve">Procurement </w:t>
            </w:r>
            <w:r w:rsidR="00A97B2F">
              <w:rPr>
                <w:sz w:val="24"/>
                <w:szCs w:val="24"/>
              </w:rPr>
              <w:t>Manager</w:t>
            </w:r>
          </w:p>
        </w:tc>
        <w:tc>
          <w:tcPr>
            <w:tcW w:w="4851" w:type="dxa"/>
            <w:shd w:val="clear" w:color="auto" w:fill="auto"/>
          </w:tcPr>
          <w:p w:rsidR="00987CE2" w:rsidRPr="00920683" w:rsidRDefault="00987CE2" w:rsidP="00987CE2">
            <w:pPr>
              <w:rPr>
                <w:sz w:val="24"/>
                <w:szCs w:val="24"/>
              </w:rPr>
            </w:pPr>
            <w:r w:rsidRPr="00920683">
              <w:rPr>
                <w:sz w:val="24"/>
                <w:szCs w:val="24"/>
              </w:rPr>
              <w:t xml:space="preserve">Email: </w:t>
            </w:r>
            <w:hyperlink r:id="rId12" w:history="1">
              <w:r w:rsidR="00A97B2F" w:rsidRPr="00D4328B">
                <w:rPr>
                  <w:rStyle w:val="Hyperlink"/>
                  <w:sz w:val="24"/>
                  <w:szCs w:val="24"/>
                </w:rPr>
                <w:t>cdavey@middevon.gov.uk</w:t>
              </w:r>
            </w:hyperlink>
          </w:p>
          <w:p w:rsidR="00987CE2" w:rsidRPr="00920683" w:rsidRDefault="00987CE2" w:rsidP="00A97B2F">
            <w:pPr>
              <w:rPr>
                <w:sz w:val="24"/>
                <w:szCs w:val="24"/>
              </w:rPr>
            </w:pPr>
            <w:r w:rsidRPr="00920683">
              <w:rPr>
                <w:sz w:val="24"/>
                <w:szCs w:val="24"/>
              </w:rPr>
              <w:t>Tel: 01884 234</w:t>
            </w:r>
            <w:r w:rsidR="00A97B2F">
              <w:rPr>
                <w:sz w:val="24"/>
                <w:szCs w:val="24"/>
              </w:rPr>
              <w:t>22</w:t>
            </w:r>
            <w:r w:rsidRPr="00920683">
              <w:rPr>
                <w:sz w:val="24"/>
                <w:szCs w:val="24"/>
              </w:rPr>
              <w:t>8</w:t>
            </w:r>
          </w:p>
        </w:tc>
      </w:tr>
    </w:tbl>
    <w:p w:rsidR="00237FE5" w:rsidRDefault="00237FE5" w:rsidP="000F4054">
      <w:pPr>
        <w:rPr>
          <w:rFonts w:cs="Arial"/>
          <w:b/>
          <w:sz w:val="32"/>
          <w:szCs w:val="24"/>
        </w:rPr>
      </w:pPr>
    </w:p>
    <w:p w:rsidR="00237FE5" w:rsidRPr="00237FE5" w:rsidRDefault="00237FE5" w:rsidP="000F4054">
      <w:pPr>
        <w:rPr>
          <w:rFonts w:cs="Arial"/>
          <w:b/>
          <w:sz w:val="32"/>
          <w:szCs w:val="24"/>
        </w:rPr>
      </w:pPr>
    </w:p>
    <w:p w:rsidR="0079635F" w:rsidRPr="0079635F" w:rsidRDefault="0079635F" w:rsidP="00643839">
      <w:pPr>
        <w:jc w:val="both"/>
        <w:rPr>
          <w:rFonts w:cs="Arial"/>
          <w:b/>
          <w:sz w:val="24"/>
          <w:szCs w:val="24"/>
        </w:rPr>
      </w:pPr>
      <w:r w:rsidRPr="0079635F">
        <w:rPr>
          <w:rFonts w:cs="Arial"/>
          <w:b/>
          <w:sz w:val="24"/>
          <w:szCs w:val="24"/>
        </w:rPr>
        <w:t>3.5</w:t>
      </w:r>
      <w:r w:rsidRPr="0079635F">
        <w:rPr>
          <w:rFonts w:cs="Arial"/>
          <w:b/>
          <w:sz w:val="24"/>
          <w:szCs w:val="24"/>
        </w:rPr>
        <w:tab/>
        <w:t>Consortia and Sub-contracting</w:t>
      </w:r>
    </w:p>
    <w:p w:rsidR="0079635F" w:rsidRDefault="0079635F" w:rsidP="0079635F">
      <w:pPr>
        <w:rPr>
          <w:rFonts w:cs="Arial"/>
          <w:b/>
          <w:sz w:val="24"/>
          <w:szCs w:val="24"/>
        </w:rPr>
      </w:pPr>
    </w:p>
    <w:p w:rsidR="00643839" w:rsidRDefault="0079635F" w:rsidP="00643839">
      <w:pPr>
        <w:tabs>
          <w:tab w:val="left" w:pos="142"/>
        </w:tabs>
        <w:ind w:left="709"/>
        <w:rPr>
          <w:sz w:val="24"/>
          <w:szCs w:val="24"/>
        </w:rPr>
      </w:pPr>
      <w:r w:rsidRPr="00643839">
        <w:rPr>
          <w:sz w:val="24"/>
          <w:szCs w:val="24"/>
        </w:rPr>
        <w:t xml:space="preserve">Where an Applicant wishes to make its application as a Consortium or utilising sub-contractors the Authority advises the group of organisations to select a Lead Applicant in whose name the ITT response is to be submitted. The Lead Applicant is advised to confirm precisely what the arrangements are within the ITT including providing the names of all of the organisations to be involved, the nature and extent of their involvement and proposals regarding the structure and management of the Consortium or arrangements. Such details should be provided within </w:t>
      </w:r>
      <w:r w:rsidR="00444E37" w:rsidRPr="00643839">
        <w:rPr>
          <w:sz w:val="24"/>
          <w:szCs w:val="24"/>
        </w:rPr>
        <w:t>Section F</w:t>
      </w:r>
      <w:r w:rsidRPr="00643839">
        <w:rPr>
          <w:sz w:val="24"/>
          <w:szCs w:val="24"/>
        </w:rPr>
        <w:t xml:space="preserve"> Forms and should enable the Authority to assess the overall Consortium or core supply base.</w:t>
      </w:r>
    </w:p>
    <w:p w:rsidR="00643839" w:rsidRDefault="00643839" w:rsidP="00643839">
      <w:pPr>
        <w:tabs>
          <w:tab w:val="left" w:pos="142"/>
        </w:tabs>
        <w:ind w:left="709"/>
        <w:rPr>
          <w:sz w:val="24"/>
          <w:szCs w:val="24"/>
        </w:rPr>
      </w:pPr>
    </w:p>
    <w:p w:rsidR="0079635F" w:rsidRDefault="0079635F" w:rsidP="00643839">
      <w:pPr>
        <w:tabs>
          <w:tab w:val="left" w:pos="142"/>
        </w:tabs>
        <w:ind w:left="709"/>
        <w:rPr>
          <w:sz w:val="24"/>
          <w:szCs w:val="24"/>
        </w:rPr>
      </w:pPr>
      <w:r w:rsidRPr="00643839">
        <w:rPr>
          <w:sz w:val="24"/>
          <w:szCs w:val="24"/>
        </w:rPr>
        <w:t xml:space="preserve">The Lead Applicant should provide details of the actual or proposed percentage shareholding of the constituent members within the Consortium or the exact nature of and degree to which the Services will be sub-contracted. </w:t>
      </w:r>
    </w:p>
    <w:p w:rsidR="00643839" w:rsidRPr="00643839" w:rsidRDefault="00643839" w:rsidP="00643839">
      <w:pPr>
        <w:tabs>
          <w:tab w:val="left" w:pos="142"/>
        </w:tabs>
        <w:ind w:left="709"/>
        <w:rPr>
          <w:sz w:val="24"/>
          <w:szCs w:val="24"/>
        </w:rPr>
      </w:pPr>
    </w:p>
    <w:p w:rsidR="0079635F" w:rsidRDefault="0079635F" w:rsidP="00643839">
      <w:pPr>
        <w:tabs>
          <w:tab w:val="left" w:pos="142"/>
        </w:tabs>
        <w:ind w:left="709"/>
        <w:rPr>
          <w:sz w:val="24"/>
          <w:szCs w:val="24"/>
        </w:rPr>
      </w:pPr>
      <w:r w:rsidRPr="00643839">
        <w:rPr>
          <w:sz w:val="24"/>
          <w:szCs w:val="24"/>
        </w:rPr>
        <w:t xml:space="preserve">Applicants that wish to bid as a Consortium or sub-contractor are discouraged from also making their own individual application or from participating in Consortia or providing sub-contracting arrangements for multiple Lead Applicants. </w:t>
      </w:r>
    </w:p>
    <w:p w:rsidR="00643839" w:rsidRPr="00643839" w:rsidRDefault="00643839" w:rsidP="00643839">
      <w:pPr>
        <w:tabs>
          <w:tab w:val="left" w:pos="142"/>
        </w:tabs>
        <w:ind w:left="709"/>
        <w:rPr>
          <w:sz w:val="24"/>
          <w:szCs w:val="24"/>
        </w:rPr>
      </w:pPr>
    </w:p>
    <w:p w:rsidR="0079635F" w:rsidRPr="00643839" w:rsidRDefault="0079635F" w:rsidP="00643839">
      <w:pPr>
        <w:tabs>
          <w:tab w:val="left" w:pos="142"/>
        </w:tabs>
        <w:ind w:left="709"/>
        <w:rPr>
          <w:sz w:val="24"/>
          <w:szCs w:val="24"/>
        </w:rPr>
      </w:pPr>
      <w:r w:rsidRPr="00643839">
        <w:rPr>
          <w:sz w:val="24"/>
          <w:szCs w:val="24"/>
        </w:rPr>
        <w:t xml:space="preserve">The Authority recognises that arrangements in relation to Consortia and sub-contracting may (within limits) be subject to future change. Applicants should therefore respond to this opportunity in the light of the arrangements as they are currently envisaged. Applicants are informed that any future change in relation to Consortia and sub-contracting must be notified to the Authority during the procurement process or in the event that they are the successful Contractor and in any event as soon as that change is known. The Authority may then make a further evaluation of that Applicant or Contractor by applying the Qualification criteria to the new information provided. In the event that the Authority’s evaluation of the new information results in an outcome that is different from the original, the Authority reserves the right to deselect that Applicant from the process on those grounds and the Applicant shall be notified accordingly. As such, the Lead Applicant shall undertake to ensure that any change to its Consortium or sub-contractors shall not have a negative impact upon the arrangements. </w:t>
      </w:r>
    </w:p>
    <w:p w:rsidR="0079635F" w:rsidRDefault="0079635F" w:rsidP="00643839">
      <w:pPr>
        <w:tabs>
          <w:tab w:val="left" w:pos="142"/>
        </w:tabs>
        <w:ind w:left="709"/>
        <w:rPr>
          <w:sz w:val="24"/>
          <w:szCs w:val="24"/>
        </w:rPr>
      </w:pPr>
      <w:r w:rsidRPr="00643839">
        <w:rPr>
          <w:sz w:val="24"/>
          <w:szCs w:val="24"/>
        </w:rPr>
        <w:t>If a Consortium is not proposing to form a corporate entity, full details of alternative proposed arrangements should be provided. Where the proposed Lead Applicant is a special purpose vehicle or holding company, information should be provided regarding the extent to which it will call upon the resources and expertise of its members.</w:t>
      </w:r>
    </w:p>
    <w:p w:rsidR="00643839" w:rsidRPr="00643839" w:rsidRDefault="00643839" w:rsidP="00643839">
      <w:pPr>
        <w:tabs>
          <w:tab w:val="left" w:pos="142"/>
        </w:tabs>
        <w:ind w:left="709"/>
        <w:rPr>
          <w:sz w:val="24"/>
          <w:szCs w:val="24"/>
        </w:rPr>
      </w:pPr>
    </w:p>
    <w:p w:rsidR="0079635F" w:rsidRPr="00643839" w:rsidRDefault="0079635F" w:rsidP="00643839">
      <w:pPr>
        <w:tabs>
          <w:tab w:val="left" w:pos="142"/>
        </w:tabs>
        <w:ind w:left="709"/>
        <w:rPr>
          <w:sz w:val="24"/>
          <w:szCs w:val="24"/>
        </w:rPr>
      </w:pPr>
      <w:r w:rsidRPr="00643839">
        <w:rPr>
          <w:sz w:val="24"/>
          <w:szCs w:val="24"/>
        </w:rPr>
        <w:t xml:space="preserve">Please note that the Authority reserves the right to require a successful Consortium to form a single legal entity in accordance with regulation </w:t>
      </w:r>
      <w:r w:rsidR="00C508B6" w:rsidRPr="00643839">
        <w:rPr>
          <w:sz w:val="24"/>
          <w:szCs w:val="24"/>
        </w:rPr>
        <w:t>19</w:t>
      </w:r>
      <w:r w:rsidRPr="00643839">
        <w:rPr>
          <w:sz w:val="24"/>
          <w:szCs w:val="24"/>
        </w:rPr>
        <w:t xml:space="preserve"> of the P</w:t>
      </w:r>
      <w:r w:rsidR="00C508B6" w:rsidRPr="00643839">
        <w:rPr>
          <w:sz w:val="24"/>
          <w:szCs w:val="24"/>
        </w:rPr>
        <w:t>ublic Contracts Regulations 2015.</w:t>
      </w:r>
    </w:p>
    <w:p w:rsidR="000F4054" w:rsidRDefault="000F4054" w:rsidP="003D4094">
      <w:pPr>
        <w:pStyle w:val="CBStyle1"/>
        <w:rPr>
          <w:rFonts w:cs="Arial"/>
          <w:sz w:val="24"/>
          <w:szCs w:val="24"/>
        </w:rPr>
      </w:pPr>
      <w:r>
        <w:rPr>
          <w:rFonts w:cs="Arial"/>
          <w:sz w:val="24"/>
          <w:szCs w:val="24"/>
        </w:rPr>
        <w:br w:type="page"/>
      </w:r>
      <w:bookmarkStart w:id="27" w:name="_Toc348371884"/>
      <w:bookmarkStart w:id="28" w:name="_Toc348373388"/>
      <w:bookmarkStart w:id="29" w:name="_Toc348509246"/>
      <w:bookmarkStart w:id="30" w:name="_Toc478033075"/>
      <w:bookmarkStart w:id="31" w:name="_Toc21684867"/>
      <w:r w:rsidR="00FC0D05">
        <w:rPr>
          <w:rFonts w:cs="Arial"/>
          <w:sz w:val="24"/>
          <w:szCs w:val="24"/>
        </w:rPr>
        <w:lastRenderedPageBreak/>
        <w:t>A</w:t>
      </w:r>
      <w:r w:rsidR="00EF48EA" w:rsidRPr="00EF48EA">
        <w:rPr>
          <w:rFonts w:cs="Arial"/>
          <w:sz w:val="24"/>
          <w:szCs w:val="24"/>
        </w:rPr>
        <w:t>4</w:t>
      </w:r>
      <w:r w:rsidRPr="000F4054">
        <w:tab/>
        <w:t>UNDERSTANDING THE PROCUREMENT PROCESS</w:t>
      </w:r>
      <w:bookmarkEnd w:id="27"/>
      <w:bookmarkEnd w:id="28"/>
      <w:bookmarkEnd w:id="29"/>
      <w:bookmarkEnd w:id="30"/>
      <w:bookmarkEnd w:id="31"/>
    </w:p>
    <w:p w:rsidR="000F4054" w:rsidRDefault="000F4054" w:rsidP="000F4054">
      <w:pPr>
        <w:rPr>
          <w:rFonts w:cs="Arial"/>
          <w:b/>
          <w:sz w:val="24"/>
          <w:szCs w:val="24"/>
        </w:rPr>
      </w:pPr>
    </w:p>
    <w:p w:rsidR="00330800" w:rsidRDefault="00EF48EA" w:rsidP="000F4054">
      <w:pPr>
        <w:rPr>
          <w:rFonts w:cs="Arial"/>
          <w:b/>
          <w:sz w:val="24"/>
          <w:szCs w:val="24"/>
        </w:rPr>
      </w:pPr>
      <w:r>
        <w:rPr>
          <w:rFonts w:cs="Arial"/>
          <w:b/>
          <w:sz w:val="24"/>
          <w:szCs w:val="24"/>
        </w:rPr>
        <w:t>4</w:t>
      </w:r>
      <w:r w:rsidR="000F4054">
        <w:rPr>
          <w:rFonts w:cs="Arial"/>
          <w:b/>
          <w:sz w:val="24"/>
          <w:szCs w:val="24"/>
        </w:rPr>
        <w:t>.1</w:t>
      </w:r>
      <w:r w:rsidR="000F4054">
        <w:rPr>
          <w:rFonts w:cs="Arial"/>
          <w:b/>
          <w:sz w:val="24"/>
          <w:szCs w:val="24"/>
        </w:rPr>
        <w:tab/>
      </w:r>
      <w:r w:rsidR="00330800">
        <w:rPr>
          <w:rFonts w:cs="Arial"/>
          <w:b/>
          <w:sz w:val="24"/>
          <w:szCs w:val="24"/>
        </w:rPr>
        <w:t>Procurement Procedure</w:t>
      </w:r>
    </w:p>
    <w:p w:rsidR="00330800" w:rsidRDefault="00330800" w:rsidP="000F4054">
      <w:pPr>
        <w:rPr>
          <w:rFonts w:cs="Arial"/>
          <w:b/>
          <w:sz w:val="24"/>
          <w:szCs w:val="24"/>
        </w:rPr>
      </w:pPr>
    </w:p>
    <w:p w:rsidR="00F01665" w:rsidRPr="00643839" w:rsidRDefault="00F01665" w:rsidP="00643839">
      <w:pPr>
        <w:ind w:left="709"/>
        <w:rPr>
          <w:sz w:val="24"/>
          <w:szCs w:val="24"/>
          <w:highlight w:val="yellow"/>
        </w:rPr>
      </w:pPr>
    </w:p>
    <w:p w:rsidR="00987CE2" w:rsidRPr="00546DF4" w:rsidRDefault="00987CE2" w:rsidP="00987CE2">
      <w:pPr>
        <w:ind w:left="709"/>
        <w:rPr>
          <w:sz w:val="24"/>
          <w:szCs w:val="24"/>
        </w:rPr>
      </w:pPr>
      <w:r w:rsidRPr="00546DF4">
        <w:rPr>
          <w:sz w:val="24"/>
          <w:szCs w:val="24"/>
        </w:rPr>
        <w:t>The procurement procedure that t</w:t>
      </w:r>
      <w:r w:rsidR="004100FE">
        <w:rPr>
          <w:sz w:val="24"/>
          <w:szCs w:val="24"/>
        </w:rPr>
        <w:t xml:space="preserve">he Authority has selected is </w:t>
      </w:r>
      <w:r w:rsidR="000B587E">
        <w:rPr>
          <w:sz w:val="24"/>
          <w:szCs w:val="24"/>
        </w:rPr>
        <w:t>an open tendering procedure in accordance regulation 27 of the Public Contracts Regulations 2015 and with the Authority’s Contract Procedures Rules.</w:t>
      </w:r>
    </w:p>
    <w:p w:rsidR="00987CE2" w:rsidRPr="00546DF4" w:rsidRDefault="00987CE2" w:rsidP="00987CE2">
      <w:pPr>
        <w:ind w:left="709"/>
        <w:rPr>
          <w:sz w:val="24"/>
          <w:szCs w:val="24"/>
        </w:rPr>
      </w:pPr>
    </w:p>
    <w:p w:rsidR="00987CE2" w:rsidRPr="00546DF4" w:rsidRDefault="00987CE2" w:rsidP="00987CE2">
      <w:pPr>
        <w:ind w:left="709"/>
        <w:rPr>
          <w:sz w:val="24"/>
          <w:szCs w:val="24"/>
        </w:rPr>
      </w:pPr>
      <w:r w:rsidRPr="00546DF4">
        <w:rPr>
          <w:sz w:val="24"/>
          <w:szCs w:val="24"/>
        </w:rPr>
        <w:t xml:space="preserve">This means that </w:t>
      </w:r>
      <w:r w:rsidR="000B587E">
        <w:rPr>
          <w:sz w:val="24"/>
          <w:szCs w:val="24"/>
        </w:rPr>
        <w:t>any supplier who is interested in the contract may submit a tender</w:t>
      </w:r>
      <w:r w:rsidRPr="00546DF4">
        <w:rPr>
          <w:sz w:val="24"/>
          <w:szCs w:val="24"/>
        </w:rPr>
        <w:t>.</w:t>
      </w:r>
    </w:p>
    <w:p w:rsidR="00987CE2" w:rsidRPr="00546DF4" w:rsidRDefault="00987CE2" w:rsidP="00987CE2">
      <w:pPr>
        <w:ind w:left="709"/>
        <w:rPr>
          <w:sz w:val="24"/>
          <w:szCs w:val="24"/>
        </w:rPr>
      </w:pPr>
    </w:p>
    <w:p w:rsidR="00987CE2" w:rsidRPr="00643839" w:rsidRDefault="00987CE2" w:rsidP="00987CE2">
      <w:pPr>
        <w:ind w:left="709"/>
        <w:rPr>
          <w:sz w:val="24"/>
          <w:szCs w:val="24"/>
        </w:rPr>
      </w:pPr>
      <w:r w:rsidRPr="00546DF4">
        <w:rPr>
          <w:sz w:val="24"/>
          <w:szCs w:val="24"/>
        </w:rPr>
        <w:t>Invited Applicants that submit a completed tender shall be evaluated in accordance with the criteria outlined at 4.2 Evaluation and the information contained within it shall be used by the Authority as the means to make a Contract award decision.</w:t>
      </w:r>
    </w:p>
    <w:p w:rsidR="00987CE2" w:rsidRPr="00920683" w:rsidRDefault="00987CE2" w:rsidP="00987CE2">
      <w:pPr>
        <w:rPr>
          <w:sz w:val="22"/>
        </w:rPr>
      </w:pPr>
    </w:p>
    <w:p w:rsidR="00987CE2" w:rsidRPr="00920683" w:rsidRDefault="00987CE2" w:rsidP="00987CE2">
      <w:pPr>
        <w:ind w:left="709"/>
        <w:rPr>
          <w:sz w:val="24"/>
        </w:rPr>
      </w:pPr>
      <w:r w:rsidRPr="00920683">
        <w:rPr>
          <w:sz w:val="24"/>
        </w:rPr>
        <w:t>All procurement activity will be carried out with full consideration for the following principles:</w:t>
      </w:r>
    </w:p>
    <w:p w:rsidR="00987CE2" w:rsidRPr="00920683" w:rsidRDefault="00987CE2" w:rsidP="00987CE2">
      <w:pPr>
        <w:rPr>
          <w:sz w:val="24"/>
        </w:rPr>
      </w:pPr>
    </w:p>
    <w:p w:rsidR="00987CE2" w:rsidRPr="00920683" w:rsidRDefault="00987CE2" w:rsidP="00987CE2">
      <w:pPr>
        <w:numPr>
          <w:ilvl w:val="0"/>
          <w:numId w:val="22"/>
        </w:numPr>
        <w:ind w:left="1134"/>
        <w:rPr>
          <w:sz w:val="24"/>
        </w:rPr>
      </w:pPr>
      <w:r w:rsidRPr="00920683">
        <w:rPr>
          <w:sz w:val="24"/>
        </w:rPr>
        <w:t>Equal treatment</w:t>
      </w:r>
    </w:p>
    <w:p w:rsidR="00987CE2" w:rsidRPr="00920683" w:rsidRDefault="00987CE2" w:rsidP="00987CE2">
      <w:pPr>
        <w:numPr>
          <w:ilvl w:val="0"/>
          <w:numId w:val="22"/>
        </w:numPr>
        <w:ind w:left="1134"/>
        <w:rPr>
          <w:sz w:val="24"/>
        </w:rPr>
      </w:pPr>
      <w:r w:rsidRPr="00920683">
        <w:rPr>
          <w:sz w:val="24"/>
        </w:rPr>
        <w:t>Non-discrimination</w:t>
      </w:r>
    </w:p>
    <w:p w:rsidR="00987CE2" w:rsidRPr="00920683" w:rsidRDefault="00987CE2" w:rsidP="00987CE2">
      <w:pPr>
        <w:numPr>
          <w:ilvl w:val="0"/>
          <w:numId w:val="22"/>
        </w:numPr>
        <w:ind w:left="1134"/>
        <w:rPr>
          <w:sz w:val="24"/>
        </w:rPr>
      </w:pPr>
      <w:r w:rsidRPr="00920683">
        <w:rPr>
          <w:sz w:val="24"/>
        </w:rPr>
        <w:t>Mutual Recognition</w:t>
      </w:r>
    </w:p>
    <w:p w:rsidR="00987CE2" w:rsidRPr="00920683" w:rsidRDefault="00987CE2" w:rsidP="00987CE2">
      <w:pPr>
        <w:numPr>
          <w:ilvl w:val="0"/>
          <w:numId w:val="22"/>
        </w:numPr>
        <w:ind w:left="1134"/>
        <w:rPr>
          <w:sz w:val="24"/>
        </w:rPr>
      </w:pPr>
      <w:r w:rsidRPr="00920683">
        <w:rPr>
          <w:sz w:val="24"/>
        </w:rPr>
        <w:t>Proportionality</w:t>
      </w:r>
    </w:p>
    <w:p w:rsidR="00987CE2" w:rsidRPr="00920683" w:rsidRDefault="00987CE2" w:rsidP="00987CE2">
      <w:pPr>
        <w:numPr>
          <w:ilvl w:val="0"/>
          <w:numId w:val="22"/>
        </w:numPr>
        <w:ind w:left="1134"/>
        <w:rPr>
          <w:sz w:val="24"/>
        </w:rPr>
      </w:pPr>
      <w:r w:rsidRPr="00920683">
        <w:rPr>
          <w:sz w:val="24"/>
        </w:rPr>
        <w:t>Transparency</w:t>
      </w:r>
    </w:p>
    <w:p w:rsidR="00286940" w:rsidRPr="00D71715" w:rsidRDefault="00286940" w:rsidP="00330800">
      <w:pPr>
        <w:rPr>
          <w:sz w:val="22"/>
        </w:rPr>
      </w:pPr>
    </w:p>
    <w:p w:rsidR="00330800" w:rsidRDefault="00EF48EA" w:rsidP="000F4054">
      <w:pPr>
        <w:rPr>
          <w:rFonts w:cs="Arial"/>
          <w:b/>
          <w:sz w:val="24"/>
          <w:szCs w:val="24"/>
        </w:rPr>
      </w:pPr>
      <w:r>
        <w:rPr>
          <w:rFonts w:cs="Arial"/>
          <w:b/>
          <w:sz w:val="24"/>
          <w:szCs w:val="24"/>
        </w:rPr>
        <w:t>4</w:t>
      </w:r>
      <w:r w:rsidR="00330800">
        <w:rPr>
          <w:rFonts w:cs="Arial"/>
          <w:b/>
          <w:sz w:val="24"/>
          <w:szCs w:val="24"/>
        </w:rPr>
        <w:t>.2</w:t>
      </w:r>
      <w:r w:rsidR="00330800">
        <w:rPr>
          <w:rFonts w:cs="Arial"/>
          <w:b/>
          <w:sz w:val="24"/>
          <w:szCs w:val="24"/>
        </w:rPr>
        <w:tab/>
        <w:t>Evaluation</w:t>
      </w:r>
    </w:p>
    <w:p w:rsidR="00330800" w:rsidRPr="00D71715" w:rsidRDefault="00330800" w:rsidP="000F4054">
      <w:pPr>
        <w:rPr>
          <w:rFonts w:cs="Arial"/>
          <w:b/>
          <w:sz w:val="28"/>
          <w:szCs w:val="24"/>
        </w:rPr>
      </w:pPr>
    </w:p>
    <w:p w:rsidR="00330800" w:rsidRPr="00643839" w:rsidRDefault="00330800" w:rsidP="00643839">
      <w:pPr>
        <w:pStyle w:val="BodyText"/>
        <w:ind w:left="709"/>
        <w:rPr>
          <w:color w:val="0000FF"/>
          <w:sz w:val="24"/>
        </w:rPr>
      </w:pPr>
      <w:r w:rsidRPr="00643839">
        <w:rPr>
          <w:sz w:val="24"/>
        </w:rPr>
        <w:t xml:space="preserve">The evaluation process is a critical part of the </w:t>
      </w:r>
      <w:r w:rsidR="000A00E3" w:rsidRPr="00643839">
        <w:rPr>
          <w:sz w:val="24"/>
        </w:rPr>
        <w:t>tender</w:t>
      </w:r>
      <w:r w:rsidRPr="00643839">
        <w:rPr>
          <w:sz w:val="24"/>
        </w:rPr>
        <w:t xml:space="preserve"> process and is the means by which the Authority is able to assess to whom to award the Contract</w:t>
      </w:r>
      <w:r w:rsidRPr="00643839">
        <w:rPr>
          <w:color w:val="0000FF"/>
          <w:sz w:val="24"/>
        </w:rPr>
        <w:t>.</w:t>
      </w:r>
    </w:p>
    <w:p w:rsidR="000A00E3" w:rsidRPr="00643839" w:rsidRDefault="000A00E3" w:rsidP="00643839">
      <w:pPr>
        <w:pStyle w:val="BodyText"/>
        <w:ind w:left="709"/>
        <w:rPr>
          <w:sz w:val="24"/>
        </w:rPr>
      </w:pPr>
    </w:p>
    <w:p w:rsidR="00330800" w:rsidRDefault="00330800" w:rsidP="00643839">
      <w:pPr>
        <w:pStyle w:val="BodyText"/>
        <w:ind w:left="709"/>
        <w:rPr>
          <w:color w:val="000000"/>
          <w:sz w:val="24"/>
        </w:rPr>
      </w:pPr>
      <w:r w:rsidRPr="00643839">
        <w:rPr>
          <w:sz w:val="24"/>
        </w:rPr>
        <w:t xml:space="preserve">The information disclosed by Applicants in its bid will be used in this evaluation process and for evaluation purposes only, except where indicated </w:t>
      </w:r>
      <w:r w:rsidRPr="00643839">
        <w:rPr>
          <w:color w:val="000000"/>
          <w:sz w:val="24"/>
        </w:rPr>
        <w:t xml:space="preserve">otherwise. </w:t>
      </w:r>
    </w:p>
    <w:p w:rsidR="007723D3" w:rsidRDefault="007723D3" w:rsidP="00643839">
      <w:pPr>
        <w:pStyle w:val="BodyText"/>
        <w:ind w:left="709"/>
        <w:rPr>
          <w:color w:val="000000"/>
          <w:sz w:val="24"/>
        </w:rPr>
      </w:pPr>
    </w:p>
    <w:p w:rsidR="007723D3" w:rsidRPr="00643839" w:rsidRDefault="007723D3" w:rsidP="007723D3">
      <w:pPr>
        <w:pStyle w:val="BodyText"/>
        <w:ind w:left="709"/>
        <w:rPr>
          <w:color w:val="000000"/>
          <w:sz w:val="24"/>
        </w:rPr>
      </w:pPr>
      <w:r>
        <w:rPr>
          <w:color w:val="000000"/>
          <w:sz w:val="24"/>
        </w:rPr>
        <w:t>This stage of the evaluation is called the Award stage.</w:t>
      </w:r>
    </w:p>
    <w:p w:rsidR="006C0F65" w:rsidRPr="00643839" w:rsidRDefault="006C0F65" w:rsidP="00643839">
      <w:pPr>
        <w:pStyle w:val="BodyText"/>
        <w:ind w:left="709"/>
        <w:rPr>
          <w:rFonts w:cs="Arial"/>
          <w:color w:val="000000"/>
          <w:sz w:val="24"/>
        </w:rPr>
      </w:pPr>
    </w:p>
    <w:p w:rsidR="00330800" w:rsidRPr="00643839" w:rsidRDefault="00330800" w:rsidP="00643839">
      <w:pPr>
        <w:pStyle w:val="BodyText"/>
        <w:ind w:left="709"/>
        <w:rPr>
          <w:rFonts w:cs="Arial"/>
          <w:b/>
          <w:color w:val="FF0000"/>
          <w:sz w:val="24"/>
        </w:rPr>
      </w:pPr>
      <w:r w:rsidRPr="00643839">
        <w:rPr>
          <w:rFonts w:cs="Arial"/>
          <w:b/>
          <w:color w:val="FF0000"/>
          <w:sz w:val="24"/>
        </w:rPr>
        <w:t xml:space="preserve">The following criteria and weightings will be applied in the evaluation of the submitted responses: </w:t>
      </w:r>
    </w:p>
    <w:p w:rsidR="0074006F" w:rsidRPr="00D71715" w:rsidRDefault="00153404" w:rsidP="00330800">
      <w:pPr>
        <w:pStyle w:val="BodyText"/>
        <w:rPr>
          <w:rFonts w:cs="Arial"/>
          <w:sz w:val="28"/>
        </w:rPr>
      </w:pPr>
      <w:r>
        <w:rPr>
          <w:rFonts w:cs="Arial"/>
          <w:sz w:val="28"/>
        </w:rPr>
        <w:t xml:space="preserve"> </w:t>
      </w:r>
    </w:p>
    <w:tbl>
      <w:tblPr>
        <w:tblW w:w="7854" w:type="dxa"/>
        <w:jc w:val="center"/>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CellMar>
          <w:left w:w="0" w:type="dxa"/>
          <w:right w:w="0" w:type="dxa"/>
        </w:tblCellMar>
        <w:tblLook w:val="0000" w:firstRow="0" w:lastRow="0" w:firstColumn="0" w:lastColumn="0" w:noHBand="0" w:noVBand="0"/>
      </w:tblPr>
      <w:tblGrid>
        <w:gridCol w:w="4678"/>
        <w:gridCol w:w="1666"/>
        <w:gridCol w:w="1510"/>
      </w:tblGrid>
      <w:tr w:rsidR="0074006F" w:rsidRPr="00920683" w:rsidTr="0067384E">
        <w:trPr>
          <w:trHeight w:val="647"/>
          <w:jc w:val="center"/>
        </w:trPr>
        <w:tc>
          <w:tcPr>
            <w:tcW w:w="4678" w:type="dxa"/>
            <w:shd w:val="clear" w:color="auto" w:fill="1F497D"/>
            <w:tcMar>
              <w:top w:w="28" w:type="dxa"/>
              <w:left w:w="108" w:type="dxa"/>
              <w:bottom w:w="28" w:type="dxa"/>
              <w:right w:w="108" w:type="dxa"/>
            </w:tcMar>
            <w:vAlign w:val="center"/>
          </w:tcPr>
          <w:p w:rsidR="0074006F" w:rsidRPr="00920683" w:rsidRDefault="0074006F" w:rsidP="0067384E">
            <w:pPr>
              <w:rPr>
                <w:b/>
                <w:color w:val="FFFFFF"/>
                <w:sz w:val="24"/>
                <w:szCs w:val="24"/>
                <w:lang w:eastAsia="en-GB"/>
              </w:rPr>
            </w:pPr>
            <w:r w:rsidRPr="00920683">
              <w:rPr>
                <w:b/>
                <w:color w:val="FFFFFF"/>
                <w:sz w:val="24"/>
                <w:szCs w:val="24"/>
                <w:lang w:eastAsia="en-GB"/>
              </w:rPr>
              <w:t>Award Criteria</w:t>
            </w:r>
          </w:p>
        </w:tc>
        <w:tc>
          <w:tcPr>
            <w:tcW w:w="1666" w:type="dxa"/>
            <w:shd w:val="clear" w:color="auto" w:fill="1F497D"/>
            <w:tcMar>
              <w:top w:w="28" w:type="dxa"/>
              <w:left w:w="108" w:type="dxa"/>
              <w:bottom w:w="28" w:type="dxa"/>
              <w:right w:w="108" w:type="dxa"/>
            </w:tcMar>
            <w:vAlign w:val="center"/>
          </w:tcPr>
          <w:p w:rsidR="0074006F" w:rsidRPr="00920683" w:rsidRDefault="0074006F" w:rsidP="0067384E">
            <w:pPr>
              <w:jc w:val="center"/>
              <w:rPr>
                <w:b/>
                <w:color w:val="FFFFFF"/>
                <w:sz w:val="24"/>
                <w:szCs w:val="24"/>
                <w:lang w:eastAsia="en-GB"/>
              </w:rPr>
            </w:pPr>
            <w:r w:rsidRPr="00920683">
              <w:rPr>
                <w:b/>
                <w:color w:val="FFFFFF"/>
                <w:sz w:val="24"/>
                <w:szCs w:val="24"/>
                <w:lang w:eastAsia="en-GB"/>
              </w:rPr>
              <w:t>Sub Criteria % Breakdown</w:t>
            </w:r>
          </w:p>
        </w:tc>
        <w:tc>
          <w:tcPr>
            <w:tcW w:w="1510" w:type="dxa"/>
            <w:shd w:val="clear" w:color="auto" w:fill="1F497D"/>
            <w:tcMar>
              <w:top w:w="28" w:type="dxa"/>
              <w:left w:w="108" w:type="dxa"/>
              <w:bottom w:w="28" w:type="dxa"/>
              <w:right w:w="108" w:type="dxa"/>
            </w:tcMar>
            <w:vAlign w:val="center"/>
          </w:tcPr>
          <w:p w:rsidR="0074006F" w:rsidRPr="00920683" w:rsidRDefault="0074006F" w:rsidP="0067384E">
            <w:pPr>
              <w:jc w:val="center"/>
              <w:rPr>
                <w:b/>
                <w:color w:val="FFFFFF"/>
                <w:sz w:val="24"/>
                <w:szCs w:val="24"/>
                <w:lang w:eastAsia="en-GB"/>
              </w:rPr>
            </w:pPr>
            <w:r w:rsidRPr="00920683">
              <w:rPr>
                <w:b/>
                <w:color w:val="FFFFFF"/>
                <w:sz w:val="24"/>
                <w:szCs w:val="24"/>
                <w:lang w:eastAsia="en-GB"/>
              </w:rPr>
              <w:t>% Criteria Breakdown</w:t>
            </w:r>
          </w:p>
        </w:tc>
      </w:tr>
      <w:tr w:rsidR="0074006F" w:rsidRPr="00920683" w:rsidTr="0067384E">
        <w:trPr>
          <w:jc w:val="center"/>
        </w:trPr>
        <w:tc>
          <w:tcPr>
            <w:tcW w:w="6344" w:type="dxa"/>
            <w:gridSpan w:val="2"/>
            <w:tcMar>
              <w:top w:w="28" w:type="dxa"/>
              <w:left w:w="108" w:type="dxa"/>
              <w:bottom w:w="28" w:type="dxa"/>
              <w:right w:w="108" w:type="dxa"/>
            </w:tcMar>
            <w:vAlign w:val="center"/>
          </w:tcPr>
          <w:p w:rsidR="0074006F" w:rsidRPr="00920683" w:rsidRDefault="0074006F" w:rsidP="0067384E">
            <w:pPr>
              <w:rPr>
                <w:sz w:val="24"/>
                <w:szCs w:val="24"/>
                <w:lang w:eastAsia="en-GB"/>
              </w:rPr>
            </w:pPr>
            <w:r w:rsidRPr="00920683">
              <w:rPr>
                <w:sz w:val="24"/>
                <w:szCs w:val="24"/>
                <w:lang w:eastAsia="en-GB"/>
              </w:rPr>
              <w:t>Quality Criteria</w:t>
            </w:r>
          </w:p>
        </w:tc>
        <w:tc>
          <w:tcPr>
            <w:tcW w:w="1510" w:type="dxa"/>
            <w:tcMar>
              <w:top w:w="28" w:type="dxa"/>
              <w:left w:w="108" w:type="dxa"/>
              <w:bottom w:w="28" w:type="dxa"/>
              <w:right w:w="108" w:type="dxa"/>
            </w:tcMar>
            <w:vAlign w:val="center"/>
          </w:tcPr>
          <w:p w:rsidR="0074006F" w:rsidRPr="00920683" w:rsidRDefault="000B587E" w:rsidP="0067384E">
            <w:pPr>
              <w:jc w:val="center"/>
              <w:rPr>
                <w:b/>
                <w:bCs/>
                <w:sz w:val="24"/>
                <w:szCs w:val="24"/>
                <w:lang w:eastAsia="en-GB"/>
              </w:rPr>
            </w:pPr>
            <w:r>
              <w:rPr>
                <w:b/>
                <w:bCs/>
                <w:sz w:val="24"/>
                <w:szCs w:val="24"/>
                <w:lang w:eastAsia="en-GB"/>
              </w:rPr>
              <w:t>4</w:t>
            </w:r>
            <w:r w:rsidR="0074006F" w:rsidRPr="00920683">
              <w:rPr>
                <w:b/>
                <w:bCs/>
                <w:sz w:val="24"/>
                <w:szCs w:val="24"/>
                <w:lang w:eastAsia="en-GB"/>
              </w:rPr>
              <w:t>0%</w:t>
            </w:r>
          </w:p>
        </w:tc>
      </w:tr>
      <w:tr w:rsidR="0074006F" w:rsidRPr="00920683" w:rsidTr="0067384E">
        <w:trPr>
          <w:jc w:val="center"/>
        </w:trPr>
        <w:tc>
          <w:tcPr>
            <w:tcW w:w="6344" w:type="dxa"/>
            <w:gridSpan w:val="2"/>
            <w:tcMar>
              <w:top w:w="28" w:type="dxa"/>
              <w:left w:w="108" w:type="dxa"/>
              <w:bottom w:w="28" w:type="dxa"/>
              <w:right w:w="108" w:type="dxa"/>
            </w:tcMar>
            <w:vAlign w:val="center"/>
          </w:tcPr>
          <w:p w:rsidR="0074006F" w:rsidRPr="00920683" w:rsidRDefault="0074006F" w:rsidP="0067384E">
            <w:pPr>
              <w:rPr>
                <w:sz w:val="24"/>
                <w:szCs w:val="24"/>
                <w:lang w:eastAsia="en-GB"/>
              </w:rPr>
            </w:pPr>
            <w:r w:rsidRPr="00920683">
              <w:rPr>
                <w:sz w:val="24"/>
                <w:szCs w:val="24"/>
                <w:lang w:eastAsia="en-GB"/>
              </w:rPr>
              <w:t>Price</w:t>
            </w:r>
          </w:p>
        </w:tc>
        <w:tc>
          <w:tcPr>
            <w:tcW w:w="1510" w:type="dxa"/>
            <w:tcMar>
              <w:top w:w="28" w:type="dxa"/>
              <w:left w:w="108" w:type="dxa"/>
              <w:bottom w:w="28" w:type="dxa"/>
              <w:right w:w="108" w:type="dxa"/>
            </w:tcMar>
            <w:vAlign w:val="center"/>
          </w:tcPr>
          <w:p w:rsidR="0074006F" w:rsidRPr="00920683" w:rsidRDefault="000B587E" w:rsidP="0067384E">
            <w:pPr>
              <w:jc w:val="center"/>
              <w:rPr>
                <w:b/>
                <w:sz w:val="24"/>
                <w:szCs w:val="24"/>
                <w:lang w:eastAsia="en-GB"/>
              </w:rPr>
            </w:pPr>
            <w:r>
              <w:rPr>
                <w:b/>
                <w:sz w:val="24"/>
                <w:szCs w:val="24"/>
                <w:lang w:eastAsia="en-GB"/>
              </w:rPr>
              <w:t>6</w:t>
            </w:r>
            <w:r w:rsidR="0074006F" w:rsidRPr="00920683">
              <w:rPr>
                <w:b/>
                <w:sz w:val="24"/>
                <w:szCs w:val="24"/>
                <w:lang w:eastAsia="en-GB"/>
              </w:rPr>
              <w:t>0%</w:t>
            </w:r>
          </w:p>
        </w:tc>
      </w:tr>
    </w:tbl>
    <w:p w:rsidR="00330800" w:rsidRDefault="00330800" w:rsidP="00330800">
      <w:pPr>
        <w:pStyle w:val="BodyText"/>
        <w:rPr>
          <w:rFonts w:cs="Arial"/>
          <w:sz w:val="28"/>
        </w:rPr>
      </w:pPr>
    </w:p>
    <w:p w:rsidR="00506971" w:rsidRDefault="00506971" w:rsidP="00506971">
      <w:pPr>
        <w:pStyle w:val="NoSpacing"/>
        <w:ind w:firstLine="709"/>
        <w:rPr>
          <w:sz w:val="24"/>
        </w:rPr>
      </w:pPr>
      <w:r>
        <w:rPr>
          <w:sz w:val="24"/>
        </w:rPr>
        <w:t>For comparison of tenders, pricing will be calculated based on the total cost</w:t>
      </w:r>
    </w:p>
    <w:p w:rsidR="00506971" w:rsidRDefault="00506971" w:rsidP="00506971">
      <w:pPr>
        <w:pStyle w:val="NoSpacing"/>
        <w:rPr>
          <w:sz w:val="24"/>
        </w:rPr>
      </w:pPr>
    </w:p>
    <w:p w:rsidR="00506971" w:rsidRDefault="00506971" w:rsidP="00506971">
      <w:pPr>
        <w:pStyle w:val="NoSpacing"/>
        <w:ind w:firstLine="720"/>
        <w:rPr>
          <w:sz w:val="24"/>
          <w:u w:val="single"/>
        </w:rPr>
      </w:pPr>
      <w:r>
        <w:rPr>
          <w:sz w:val="24"/>
        </w:rPr>
        <w:t>Score</w:t>
      </w:r>
      <w:r>
        <w:rPr>
          <w:sz w:val="24"/>
        </w:rPr>
        <w:tab/>
      </w:r>
      <w:r>
        <w:rPr>
          <w:sz w:val="24"/>
        </w:rPr>
        <w:tab/>
        <w:t xml:space="preserve">= </w:t>
      </w:r>
      <w:r>
        <w:rPr>
          <w:sz w:val="24"/>
        </w:rPr>
        <w:tab/>
      </w:r>
      <w:r w:rsidRPr="00FA21B2">
        <w:rPr>
          <w:sz w:val="24"/>
          <w:u w:val="single"/>
        </w:rPr>
        <w:t xml:space="preserve">Lowest tendered price x </w:t>
      </w:r>
      <w:r>
        <w:rPr>
          <w:sz w:val="24"/>
          <w:u w:val="single"/>
        </w:rPr>
        <w:t>60%</w:t>
      </w:r>
    </w:p>
    <w:p w:rsidR="00506971" w:rsidRPr="00FA21B2" w:rsidRDefault="00506971" w:rsidP="00506971">
      <w:pPr>
        <w:pStyle w:val="NoSpacing"/>
        <w:rPr>
          <w:sz w:val="24"/>
        </w:rPr>
      </w:pPr>
      <w:r>
        <w:rPr>
          <w:sz w:val="24"/>
        </w:rPr>
        <w:tab/>
      </w:r>
      <w:r>
        <w:rPr>
          <w:sz w:val="24"/>
        </w:rPr>
        <w:tab/>
      </w:r>
      <w:r>
        <w:rPr>
          <w:sz w:val="24"/>
        </w:rPr>
        <w:tab/>
      </w:r>
      <w:r>
        <w:rPr>
          <w:sz w:val="24"/>
        </w:rPr>
        <w:tab/>
      </w:r>
      <w:r>
        <w:rPr>
          <w:sz w:val="24"/>
        </w:rPr>
        <w:tab/>
        <w:t>Tenderers price</w:t>
      </w:r>
    </w:p>
    <w:p w:rsidR="000B587E" w:rsidRDefault="000B587E" w:rsidP="00330800">
      <w:pPr>
        <w:pStyle w:val="BodyText"/>
        <w:rPr>
          <w:rFonts w:cs="Arial"/>
          <w:sz w:val="28"/>
        </w:rPr>
      </w:pPr>
    </w:p>
    <w:p w:rsidR="00506971" w:rsidRDefault="00506971" w:rsidP="00330800">
      <w:pPr>
        <w:pStyle w:val="BodyText"/>
        <w:rPr>
          <w:rFonts w:cs="Arial"/>
          <w:sz w:val="28"/>
        </w:rPr>
      </w:pPr>
    </w:p>
    <w:p w:rsidR="00506971" w:rsidRPr="00D71715" w:rsidRDefault="00506971" w:rsidP="00330800">
      <w:pPr>
        <w:pStyle w:val="BodyText"/>
        <w:rPr>
          <w:rFonts w:cs="Arial"/>
          <w:sz w:val="28"/>
        </w:rPr>
      </w:pPr>
    </w:p>
    <w:p w:rsidR="00330800" w:rsidRPr="00842C59" w:rsidRDefault="00EF48EA" w:rsidP="00842C59">
      <w:pPr>
        <w:rPr>
          <w:rFonts w:cs="Arial"/>
          <w:b/>
          <w:sz w:val="24"/>
          <w:szCs w:val="24"/>
        </w:rPr>
      </w:pPr>
      <w:r w:rsidRPr="00842C59">
        <w:rPr>
          <w:rFonts w:cs="Arial"/>
          <w:b/>
          <w:sz w:val="24"/>
          <w:szCs w:val="24"/>
        </w:rPr>
        <w:lastRenderedPageBreak/>
        <w:t>4</w:t>
      </w:r>
      <w:r w:rsidR="00842C59">
        <w:rPr>
          <w:rFonts w:cs="Arial"/>
          <w:b/>
          <w:sz w:val="24"/>
          <w:szCs w:val="24"/>
        </w:rPr>
        <w:t>.3</w:t>
      </w:r>
      <w:r w:rsidR="00842C59">
        <w:rPr>
          <w:rFonts w:cs="Arial"/>
          <w:b/>
          <w:sz w:val="24"/>
          <w:szCs w:val="24"/>
        </w:rPr>
        <w:tab/>
      </w:r>
      <w:r w:rsidR="00856C1D" w:rsidRPr="00842C59">
        <w:rPr>
          <w:rFonts w:cs="Arial"/>
          <w:b/>
          <w:sz w:val="24"/>
          <w:szCs w:val="24"/>
        </w:rPr>
        <w:t>Award</w:t>
      </w:r>
      <w:r w:rsidR="00330800" w:rsidRPr="00842C59">
        <w:rPr>
          <w:rFonts w:cs="Arial"/>
          <w:b/>
          <w:sz w:val="24"/>
          <w:szCs w:val="24"/>
        </w:rPr>
        <w:t xml:space="preserve"> Process</w:t>
      </w:r>
    </w:p>
    <w:p w:rsidR="00EF48EA" w:rsidRPr="00D71715" w:rsidRDefault="00EF48EA" w:rsidP="00EF48EA">
      <w:pPr>
        <w:rPr>
          <w:b/>
          <w:sz w:val="22"/>
        </w:rPr>
      </w:pPr>
    </w:p>
    <w:p w:rsidR="00330800" w:rsidRPr="00B81743" w:rsidRDefault="00330800" w:rsidP="00B81743">
      <w:pPr>
        <w:ind w:left="709"/>
        <w:rPr>
          <w:rFonts w:cs="Arial"/>
          <w:sz w:val="24"/>
        </w:rPr>
      </w:pPr>
      <w:r w:rsidRPr="00B81743">
        <w:rPr>
          <w:rFonts w:cs="Arial"/>
          <w:sz w:val="24"/>
        </w:rPr>
        <w:t>Award criteria are those that can be considered in assessing the</w:t>
      </w:r>
      <w:r w:rsidR="00D4751F">
        <w:rPr>
          <w:rFonts w:cs="Arial"/>
          <w:sz w:val="24"/>
        </w:rPr>
        <w:t xml:space="preserve"> Most Economically Advantageous</w:t>
      </w:r>
      <w:r w:rsidR="006C7D7A" w:rsidRPr="00B81743">
        <w:rPr>
          <w:rFonts w:cs="Arial"/>
          <w:sz w:val="24"/>
        </w:rPr>
        <w:t xml:space="preserve"> </w:t>
      </w:r>
      <w:r w:rsidR="00D4751F">
        <w:rPr>
          <w:rFonts w:cs="Arial"/>
          <w:sz w:val="24"/>
        </w:rPr>
        <w:t>T</w:t>
      </w:r>
      <w:r w:rsidRPr="00B81743">
        <w:rPr>
          <w:rFonts w:cs="Arial"/>
          <w:sz w:val="24"/>
        </w:rPr>
        <w:t xml:space="preserve">ender and as such Applicants responses to the questions asked should give a clear indication of what the organisation is offering for the price/s quoted in </w:t>
      </w:r>
      <w:r w:rsidR="003955E5" w:rsidRPr="00B81743">
        <w:rPr>
          <w:rFonts w:cs="Arial"/>
          <w:sz w:val="24"/>
        </w:rPr>
        <w:t xml:space="preserve">Section </w:t>
      </w:r>
      <w:r w:rsidR="00BB719F">
        <w:rPr>
          <w:rFonts w:cs="Arial"/>
          <w:sz w:val="24"/>
        </w:rPr>
        <w:t>E</w:t>
      </w:r>
      <w:r w:rsidRPr="00B81743">
        <w:rPr>
          <w:rFonts w:cs="Arial"/>
          <w:sz w:val="24"/>
        </w:rPr>
        <w:t xml:space="preserve"> the Pricing Schedule</w:t>
      </w:r>
      <w:r w:rsidR="0074006F">
        <w:rPr>
          <w:rFonts w:cs="Arial"/>
          <w:sz w:val="24"/>
        </w:rPr>
        <w:t>.</w:t>
      </w:r>
    </w:p>
    <w:p w:rsidR="00EF48EA" w:rsidRPr="00EF48EA" w:rsidRDefault="00EF48EA" w:rsidP="00330800">
      <w:pPr>
        <w:rPr>
          <w:rFonts w:cs="Arial"/>
          <w:sz w:val="24"/>
          <w:szCs w:val="24"/>
        </w:rPr>
      </w:pPr>
    </w:p>
    <w:p w:rsidR="00BB719F" w:rsidRDefault="00BB719F" w:rsidP="004579D3">
      <w:pPr>
        <w:pStyle w:val="Heading2"/>
        <w:numPr>
          <w:ilvl w:val="1"/>
          <w:numId w:val="9"/>
        </w:numPr>
        <w:spacing w:before="120" w:line="300" w:lineRule="atLeast"/>
        <w:rPr>
          <w:szCs w:val="24"/>
        </w:rPr>
      </w:pPr>
      <w:bookmarkStart w:id="32" w:name="_Toc21684868"/>
      <w:bookmarkStart w:id="33" w:name="_Toc348371886"/>
      <w:bookmarkStart w:id="34" w:name="_Toc348373390"/>
      <w:bookmarkStart w:id="35" w:name="_Toc348509248"/>
      <w:r>
        <w:rPr>
          <w:szCs w:val="24"/>
        </w:rPr>
        <w:t>Award Questions</w:t>
      </w:r>
      <w:bookmarkEnd w:id="32"/>
    </w:p>
    <w:p w:rsidR="00BB719F" w:rsidRDefault="00BB719F" w:rsidP="00BB719F">
      <w:pPr>
        <w:ind w:left="567"/>
        <w:rPr>
          <w:sz w:val="24"/>
        </w:rPr>
      </w:pPr>
      <w:r>
        <w:rPr>
          <w:sz w:val="24"/>
        </w:rPr>
        <w:t xml:space="preserve">The Award questions can be found in </w:t>
      </w:r>
      <w:r w:rsidR="00D025DB">
        <w:rPr>
          <w:sz w:val="24"/>
        </w:rPr>
        <w:t>Section D Award and are for all Applicants to answer in full.</w:t>
      </w:r>
    </w:p>
    <w:p w:rsidR="00D025DB" w:rsidRDefault="00D025DB" w:rsidP="00BB719F">
      <w:pPr>
        <w:ind w:left="567"/>
        <w:rPr>
          <w:sz w:val="24"/>
        </w:rPr>
      </w:pPr>
    </w:p>
    <w:p w:rsidR="00D025DB" w:rsidRDefault="00D025DB" w:rsidP="00BB719F">
      <w:pPr>
        <w:ind w:left="567"/>
        <w:rPr>
          <w:sz w:val="24"/>
        </w:rPr>
      </w:pPr>
      <w:r>
        <w:rPr>
          <w:sz w:val="24"/>
        </w:rPr>
        <w:t>Applicants should be aware that the responses provided to the questions within the award section of Section D Award will be evaluated against a marking system that awards the highest marks to Applicants who show innovation, creativity, further relevant details and information that could potentially enhance the Applicants proposal. It should be noted that to achieve the highest marks available for the question you should not only meet but exceed the basic requirements of the question.</w:t>
      </w:r>
    </w:p>
    <w:p w:rsidR="00D025DB" w:rsidRDefault="00D025DB" w:rsidP="00BB719F">
      <w:pPr>
        <w:ind w:left="567"/>
        <w:rPr>
          <w:sz w:val="24"/>
        </w:rPr>
      </w:pPr>
    </w:p>
    <w:p w:rsidR="00D025DB" w:rsidRDefault="00D025DB" w:rsidP="00BB719F">
      <w:pPr>
        <w:ind w:left="567"/>
        <w:rPr>
          <w:sz w:val="24"/>
        </w:rPr>
      </w:pPr>
      <w:r w:rsidRPr="0074006F">
        <w:rPr>
          <w:sz w:val="24"/>
        </w:rPr>
        <w:t>The Authority has provided a word limit which it feels is relevant for each question in Section D Award. Please take note of these limits and ensure that your response does not exceed the maximum number of words.</w:t>
      </w:r>
    </w:p>
    <w:p w:rsidR="00AF0150" w:rsidRDefault="00AF0150" w:rsidP="00BB719F">
      <w:pPr>
        <w:ind w:left="567"/>
        <w:rPr>
          <w:sz w:val="24"/>
        </w:rPr>
      </w:pPr>
    </w:p>
    <w:p w:rsidR="00AF0150" w:rsidRDefault="00AF0150" w:rsidP="00BB719F">
      <w:pPr>
        <w:ind w:left="567"/>
        <w:rPr>
          <w:sz w:val="24"/>
        </w:rPr>
      </w:pPr>
      <w:r>
        <w:rPr>
          <w:sz w:val="24"/>
        </w:rPr>
        <w:t>Any responses to any questions in this section or any other part of your bid that are later found to be incorrect against any of the questions or requirements in the Award sections may lead  to you being exempted from this or any future procurement processes lead by the Authority and could cause the termination of any resultant Contract.</w:t>
      </w:r>
    </w:p>
    <w:p w:rsidR="00AF0150" w:rsidRDefault="00212238" w:rsidP="00BB719F">
      <w:pPr>
        <w:ind w:left="567"/>
        <w:rPr>
          <w:sz w:val="24"/>
        </w:rPr>
      </w:pPr>
      <w:r>
        <w:rPr>
          <w:sz w:val="24"/>
        </w:rPr>
        <w:br w:type="page"/>
      </w:r>
    </w:p>
    <w:p w:rsidR="00AF0150" w:rsidRDefault="00AF0150" w:rsidP="00AF0150">
      <w:pPr>
        <w:pStyle w:val="Heading2"/>
        <w:numPr>
          <w:ilvl w:val="1"/>
          <w:numId w:val="9"/>
        </w:numPr>
        <w:spacing w:before="120" w:line="300" w:lineRule="atLeast"/>
        <w:rPr>
          <w:szCs w:val="24"/>
        </w:rPr>
      </w:pPr>
      <w:bookmarkStart w:id="36" w:name="_Toc21684869"/>
      <w:r w:rsidRPr="00AF0150">
        <w:rPr>
          <w:szCs w:val="24"/>
        </w:rPr>
        <w:lastRenderedPageBreak/>
        <w:t>Marking Guidelines</w:t>
      </w:r>
      <w:bookmarkEnd w:id="36"/>
    </w:p>
    <w:p w:rsidR="00AF0150" w:rsidRPr="00AF0150" w:rsidRDefault="00AF0150" w:rsidP="00AF0150"/>
    <w:p w:rsidR="00AF0150" w:rsidRDefault="00AF0150" w:rsidP="00AF0150">
      <w:pPr>
        <w:ind w:left="567"/>
        <w:rPr>
          <w:sz w:val="24"/>
        </w:rPr>
      </w:pPr>
      <w:r w:rsidRPr="00AF0150">
        <w:rPr>
          <w:sz w:val="24"/>
        </w:rPr>
        <w:t>The questions within Section D Award</w:t>
      </w:r>
      <w:r>
        <w:rPr>
          <w:sz w:val="24"/>
        </w:rPr>
        <w:t xml:space="preserve"> will be evaluated against the following marking system:</w:t>
      </w:r>
      <w:r w:rsidRPr="00AF0150">
        <w:rPr>
          <w:sz w:val="24"/>
        </w:rPr>
        <w:t xml:space="preserve"> </w:t>
      </w:r>
    </w:p>
    <w:p w:rsidR="00AF0150" w:rsidRDefault="00AF0150" w:rsidP="00AF0150">
      <w:pPr>
        <w:ind w:left="567"/>
        <w:rPr>
          <w:sz w:val="24"/>
        </w:rPr>
      </w:pP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701"/>
        <w:gridCol w:w="5245"/>
        <w:gridCol w:w="1382"/>
      </w:tblGrid>
      <w:tr w:rsidR="00AF0150" w:rsidRPr="0053324B" w:rsidTr="00A34E5D">
        <w:tc>
          <w:tcPr>
            <w:tcW w:w="1384" w:type="dxa"/>
            <w:shd w:val="clear" w:color="auto" w:fill="auto"/>
            <w:vAlign w:val="center"/>
          </w:tcPr>
          <w:p w:rsidR="00AF0150" w:rsidRPr="0053324B" w:rsidRDefault="00AF0150" w:rsidP="0053324B">
            <w:pPr>
              <w:jc w:val="center"/>
              <w:rPr>
                <w:sz w:val="24"/>
              </w:rPr>
            </w:pPr>
            <w:r w:rsidRPr="0053324B">
              <w:rPr>
                <w:sz w:val="24"/>
              </w:rPr>
              <w:t>Score 0</w:t>
            </w:r>
          </w:p>
        </w:tc>
        <w:tc>
          <w:tcPr>
            <w:tcW w:w="1701" w:type="dxa"/>
            <w:shd w:val="clear" w:color="auto" w:fill="auto"/>
            <w:vAlign w:val="center"/>
          </w:tcPr>
          <w:p w:rsidR="00AF0150" w:rsidRPr="0053324B" w:rsidRDefault="00AF0150" w:rsidP="0053324B">
            <w:pPr>
              <w:jc w:val="center"/>
              <w:rPr>
                <w:sz w:val="24"/>
              </w:rPr>
            </w:pPr>
            <w:r w:rsidRPr="0053324B">
              <w:rPr>
                <w:sz w:val="24"/>
              </w:rPr>
              <w:t>No response</w:t>
            </w:r>
          </w:p>
        </w:tc>
        <w:tc>
          <w:tcPr>
            <w:tcW w:w="5245" w:type="dxa"/>
            <w:shd w:val="clear" w:color="auto" w:fill="auto"/>
          </w:tcPr>
          <w:p w:rsidR="00AF0150" w:rsidRPr="0053324B" w:rsidRDefault="00AF0150" w:rsidP="00AF0150">
            <w:pPr>
              <w:rPr>
                <w:sz w:val="24"/>
              </w:rPr>
            </w:pPr>
            <w:r w:rsidRPr="0053324B">
              <w:rPr>
                <w:sz w:val="24"/>
              </w:rPr>
              <w:t>No response</w:t>
            </w:r>
          </w:p>
        </w:tc>
        <w:tc>
          <w:tcPr>
            <w:tcW w:w="1382" w:type="dxa"/>
            <w:shd w:val="clear" w:color="auto" w:fill="auto"/>
          </w:tcPr>
          <w:p w:rsidR="00AF0150" w:rsidRPr="0053324B" w:rsidRDefault="00AF0150" w:rsidP="00AF0150">
            <w:pPr>
              <w:rPr>
                <w:sz w:val="24"/>
              </w:rPr>
            </w:pPr>
          </w:p>
        </w:tc>
      </w:tr>
      <w:tr w:rsidR="00AF0150" w:rsidRPr="0053324B" w:rsidTr="00A34E5D">
        <w:tc>
          <w:tcPr>
            <w:tcW w:w="1384" w:type="dxa"/>
            <w:shd w:val="clear" w:color="auto" w:fill="auto"/>
            <w:vAlign w:val="center"/>
          </w:tcPr>
          <w:p w:rsidR="00AF0150" w:rsidRPr="0053324B" w:rsidRDefault="00AF0150" w:rsidP="0053324B">
            <w:pPr>
              <w:jc w:val="center"/>
              <w:rPr>
                <w:sz w:val="24"/>
              </w:rPr>
            </w:pPr>
            <w:r w:rsidRPr="0053324B">
              <w:rPr>
                <w:sz w:val="24"/>
              </w:rPr>
              <w:t>Score 1</w:t>
            </w:r>
          </w:p>
        </w:tc>
        <w:tc>
          <w:tcPr>
            <w:tcW w:w="1701" w:type="dxa"/>
            <w:shd w:val="clear" w:color="auto" w:fill="auto"/>
            <w:vAlign w:val="center"/>
          </w:tcPr>
          <w:p w:rsidR="00AF0150" w:rsidRPr="0053324B" w:rsidRDefault="00AF0150" w:rsidP="0053324B">
            <w:pPr>
              <w:jc w:val="center"/>
              <w:rPr>
                <w:sz w:val="24"/>
              </w:rPr>
            </w:pPr>
            <w:r w:rsidRPr="0053324B">
              <w:rPr>
                <w:sz w:val="24"/>
              </w:rPr>
              <w:t>Extremely Weak</w:t>
            </w:r>
          </w:p>
        </w:tc>
        <w:tc>
          <w:tcPr>
            <w:tcW w:w="5245" w:type="dxa"/>
            <w:shd w:val="clear" w:color="auto" w:fill="auto"/>
          </w:tcPr>
          <w:p w:rsidR="00AF0150" w:rsidRPr="0053324B" w:rsidRDefault="00AF0150" w:rsidP="00AF0150">
            <w:pPr>
              <w:rPr>
                <w:sz w:val="24"/>
              </w:rPr>
            </w:pPr>
            <w:r w:rsidRPr="0053324B">
              <w:rPr>
                <w:sz w:val="24"/>
              </w:rPr>
              <w:t>Very poor proposal/ response; does not cover the associated requirements, major deficiencies in thinking or detail, significant detail missing, unrealistic or impossible to implement and manage</w:t>
            </w:r>
          </w:p>
        </w:tc>
        <w:tc>
          <w:tcPr>
            <w:tcW w:w="1382" w:type="dxa"/>
            <w:vMerge w:val="restart"/>
            <w:shd w:val="clear" w:color="auto" w:fill="auto"/>
            <w:vAlign w:val="center"/>
          </w:tcPr>
          <w:p w:rsidR="00AF0150" w:rsidRPr="0053324B" w:rsidRDefault="00AF0150" w:rsidP="0053324B">
            <w:pPr>
              <w:jc w:val="center"/>
              <w:rPr>
                <w:b/>
                <w:sz w:val="24"/>
              </w:rPr>
            </w:pPr>
            <w:r w:rsidRPr="0053324B">
              <w:rPr>
                <w:b/>
                <w:sz w:val="24"/>
              </w:rPr>
              <w:t>Weak</w:t>
            </w:r>
          </w:p>
        </w:tc>
      </w:tr>
      <w:tr w:rsidR="00AF0150" w:rsidRPr="0053324B" w:rsidTr="00A34E5D">
        <w:tc>
          <w:tcPr>
            <w:tcW w:w="1384" w:type="dxa"/>
            <w:shd w:val="clear" w:color="auto" w:fill="auto"/>
            <w:vAlign w:val="center"/>
          </w:tcPr>
          <w:p w:rsidR="00AF0150" w:rsidRPr="0053324B" w:rsidRDefault="00AF0150" w:rsidP="0053324B">
            <w:pPr>
              <w:jc w:val="center"/>
              <w:rPr>
                <w:sz w:val="24"/>
              </w:rPr>
            </w:pPr>
            <w:r w:rsidRPr="0053324B">
              <w:rPr>
                <w:sz w:val="24"/>
              </w:rPr>
              <w:t>Score 2</w:t>
            </w:r>
          </w:p>
        </w:tc>
        <w:tc>
          <w:tcPr>
            <w:tcW w:w="1701" w:type="dxa"/>
            <w:shd w:val="clear" w:color="auto" w:fill="auto"/>
            <w:vAlign w:val="center"/>
          </w:tcPr>
          <w:p w:rsidR="00AF0150" w:rsidRPr="0053324B" w:rsidRDefault="00AF0150" w:rsidP="0053324B">
            <w:pPr>
              <w:jc w:val="center"/>
              <w:rPr>
                <w:sz w:val="24"/>
              </w:rPr>
            </w:pPr>
            <w:r w:rsidRPr="0053324B">
              <w:rPr>
                <w:sz w:val="24"/>
              </w:rPr>
              <w:t>Very Weak</w:t>
            </w:r>
          </w:p>
        </w:tc>
        <w:tc>
          <w:tcPr>
            <w:tcW w:w="5245" w:type="dxa"/>
            <w:shd w:val="clear" w:color="auto" w:fill="auto"/>
          </w:tcPr>
          <w:p w:rsidR="00AF0150" w:rsidRPr="0053324B" w:rsidRDefault="00AF0150" w:rsidP="00AF0150">
            <w:pPr>
              <w:rPr>
                <w:sz w:val="24"/>
              </w:rPr>
            </w:pPr>
            <w:r w:rsidRPr="0053324B">
              <w:rPr>
                <w:sz w:val="24"/>
              </w:rPr>
              <w:t>Poor proposals/ response; only partially covers the requirements, deficiencies in thinking or detail apparent, difficult to implement and manage</w:t>
            </w:r>
          </w:p>
        </w:tc>
        <w:tc>
          <w:tcPr>
            <w:tcW w:w="1382" w:type="dxa"/>
            <w:vMerge/>
            <w:shd w:val="clear" w:color="auto" w:fill="auto"/>
            <w:vAlign w:val="center"/>
          </w:tcPr>
          <w:p w:rsidR="00AF0150" w:rsidRPr="0053324B" w:rsidRDefault="00AF0150" w:rsidP="0053324B">
            <w:pPr>
              <w:jc w:val="center"/>
              <w:rPr>
                <w:sz w:val="24"/>
              </w:rPr>
            </w:pPr>
          </w:p>
        </w:tc>
      </w:tr>
      <w:tr w:rsidR="00AF0150" w:rsidRPr="0053324B" w:rsidTr="00A34E5D">
        <w:tc>
          <w:tcPr>
            <w:tcW w:w="1384" w:type="dxa"/>
            <w:shd w:val="clear" w:color="auto" w:fill="auto"/>
            <w:vAlign w:val="center"/>
          </w:tcPr>
          <w:p w:rsidR="00AF0150" w:rsidRPr="0053324B" w:rsidRDefault="00AF0150" w:rsidP="0053324B">
            <w:pPr>
              <w:jc w:val="center"/>
              <w:rPr>
                <w:sz w:val="24"/>
              </w:rPr>
            </w:pPr>
            <w:r w:rsidRPr="0053324B">
              <w:rPr>
                <w:sz w:val="24"/>
              </w:rPr>
              <w:t>Score 3</w:t>
            </w:r>
          </w:p>
        </w:tc>
        <w:tc>
          <w:tcPr>
            <w:tcW w:w="1701" w:type="dxa"/>
            <w:shd w:val="clear" w:color="auto" w:fill="auto"/>
            <w:vAlign w:val="center"/>
          </w:tcPr>
          <w:p w:rsidR="00AF0150" w:rsidRPr="0053324B" w:rsidRDefault="00AF0150" w:rsidP="0053324B">
            <w:pPr>
              <w:jc w:val="center"/>
              <w:rPr>
                <w:sz w:val="24"/>
              </w:rPr>
            </w:pPr>
            <w:r w:rsidRPr="0053324B">
              <w:rPr>
                <w:sz w:val="24"/>
              </w:rPr>
              <w:t>Weak</w:t>
            </w:r>
          </w:p>
        </w:tc>
        <w:tc>
          <w:tcPr>
            <w:tcW w:w="5245" w:type="dxa"/>
            <w:shd w:val="clear" w:color="auto" w:fill="auto"/>
          </w:tcPr>
          <w:p w:rsidR="00AF0150" w:rsidRPr="0053324B" w:rsidRDefault="00CB5707" w:rsidP="00AF0150">
            <w:pPr>
              <w:rPr>
                <w:sz w:val="24"/>
              </w:rPr>
            </w:pPr>
            <w:r w:rsidRPr="0053324B">
              <w:rPr>
                <w:sz w:val="24"/>
              </w:rPr>
              <w:t>Mediocre proposal/ response, moderate coverage of the requirements, minor deficiencies in either thinking or detail, problematic to implement and manage</w:t>
            </w:r>
          </w:p>
        </w:tc>
        <w:tc>
          <w:tcPr>
            <w:tcW w:w="1382" w:type="dxa"/>
            <w:vMerge/>
            <w:shd w:val="clear" w:color="auto" w:fill="auto"/>
            <w:vAlign w:val="center"/>
          </w:tcPr>
          <w:p w:rsidR="00AF0150" w:rsidRPr="0053324B" w:rsidRDefault="00AF0150" w:rsidP="0053324B">
            <w:pPr>
              <w:jc w:val="center"/>
              <w:rPr>
                <w:sz w:val="24"/>
              </w:rPr>
            </w:pPr>
          </w:p>
        </w:tc>
      </w:tr>
      <w:tr w:rsidR="00AF0150" w:rsidRPr="0053324B" w:rsidTr="00A34E5D">
        <w:tc>
          <w:tcPr>
            <w:tcW w:w="1384" w:type="dxa"/>
            <w:shd w:val="clear" w:color="auto" w:fill="auto"/>
            <w:vAlign w:val="center"/>
          </w:tcPr>
          <w:p w:rsidR="00AF0150" w:rsidRPr="0053324B" w:rsidRDefault="00AF0150" w:rsidP="0053324B">
            <w:pPr>
              <w:jc w:val="center"/>
              <w:rPr>
                <w:sz w:val="24"/>
              </w:rPr>
            </w:pPr>
            <w:r w:rsidRPr="0053324B">
              <w:rPr>
                <w:sz w:val="24"/>
              </w:rPr>
              <w:t>Score 4</w:t>
            </w:r>
          </w:p>
        </w:tc>
        <w:tc>
          <w:tcPr>
            <w:tcW w:w="1701" w:type="dxa"/>
            <w:shd w:val="clear" w:color="auto" w:fill="auto"/>
            <w:vAlign w:val="center"/>
          </w:tcPr>
          <w:p w:rsidR="00AF0150" w:rsidRPr="0053324B" w:rsidRDefault="00AF0150" w:rsidP="0053324B">
            <w:pPr>
              <w:jc w:val="center"/>
              <w:rPr>
                <w:sz w:val="24"/>
              </w:rPr>
            </w:pPr>
            <w:r w:rsidRPr="0053324B">
              <w:rPr>
                <w:sz w:val="24"/>
              </w:rPr>
              <w:t>Fair- Below Average</w:t>
            </w:r>
          </w:p>
        </w:tc>
        <w:tc>
          <w:tcPr>
            <w:tcW w:w="5245" w:type="dxa"/>
            <w:shd w:val="clear" w:color="auto" w:fill="auto"/>
          </w:tcPr>
          <w:p w:rsidR="00AF0150" w:rsidRPr="0053324B" w:rsidRDefault="00CB5707" w:rsidP="00AF0150">
            <w:pPr>
              <w:rPr>
                <w:sz w:val="24"/>
              </w:rPr>
            </w:pPr>
            <w:r w:rsidRPr="0053324B">
              <w:rPr>
                <w:sz w:val="24"/>
              </w:rPr>
              <w:t>Proposal/ response partially satisfies the requirements, with small deficiencies apparent, needs some work to fully understand it</w:t>
            </w:r>
          </w:p>
        </w:tc>
        <w:tc>
          <w:tcPr>
            <w:tcW w:w="1382" w:type="dxa"/>
            <w:vMerge w:val="restart"/>
            <w:shd w:val="clear" w:color="auto" w:fill="auto"/>
            <w:vAlign w:val="center"/>
          </w:tcPr>
          <w:p w:rsidR="00AF0150" w:rsidRPr="0053324B" w:rsidRDefault="00AF0150" w:rsidP="0053324B">
            <w:pPr>
              <w:jc w:val="center"/>
              <w:rPr>
                <w:b/>
                <w:sz w:val="24"/>
              </w:rPr>
            </w:pPr>
            <w:r w:rsidRPr="0053324B">
              <w:rPr>
                <w:b/>
                <w:sz w:val="24"/>
              </w:rPr>
              <w:t>Fair - Good</w:t>
            </w:r>
          </w:p>
        </w:tc>
      </w:tr>
      <w:tr w:rsidR="00AF0150" w:rsidRPr="0053324B" w:rsidTr="00A34E5D">
        <w:tc>
          <w:tcPr>
            <w:tcW w:w="1384" w:type="dxa"/>
            <w:shd w:val="clear" w:color="auto" w:fill="auto"/>
            <w:vAlign w:val="center"/>
          </w:tcPr>
          <w:p w:rsidR="00AF0150" w:rsidRPr="0053324B" w:rsidRDefault="00AF0150" w:rsidP="0053324B">
            <w:pPr>
              <w:jc w:val="center"/>
              <w:rPr>
                <w:sz w:val="24"/>
              </w:rPr>
            </w:pPr>
            <w:r w:rsidRPr="0053324B">
              <w:rPr>
                <w:sz w:val="24"/>
              </w:rPr>
              <w:t>Score 5</w:t>
            </w:r>
          </w:p>
        </w:tc>
        <w:tc>
          <w:tcPr>
            <w:tcW w:w="1701" w:type="dxa"/>
            <w:shd w:val="clear" w:color="auto" w:fill="auto"/>
            <w:vAlign w:val="center"/>
          </w:tcPr>
          <w:p w:rsidR="00AF0150" w:rsidRPr="0053324B" w:rsidRDefault="00AF0150" w:rsidP="0053324B">
            <w:pPr>
              <w:jc w:val="center"/>
              <w:rPr>
                <w:sz w:val="24"/>
              </w:rPr>
            </w:pPr>
            <w:r w:rsidRPr="0053324B">
              <w:rPr>
                <w:sz w:val="24"/>
              </w:rPr>
              <w:t>Fair – Average</w:t>
            </w:r>
          </w:p>
        </w:tc>
        <w:tc>
          <w:tcPr>
            <w:tcW w:w="5245" w:type="dxa"/>
            <w:shd w:val="clear" w:color="auto" w:fill="auto"/>
          </w:tcPr>
          <w:p w:rsidR="00AF0150" w:rsidRPr="0053324B" w:rsidRDefault="00CB5707" w:rsidP="00CB5707">
            <w:pPr>
              <w:rPr>
                <w:sz w:val="24"/>
              </w:rPr>
            </w:pPr>
            <w:r w:rsidRPr="0053324B">
              <w:rPr>
                <w:sz w:val="24"/>
              </w:rPr>
              <w:t>Satisfactory proposal/ response, would work to deliver all of the Authority’s requirements to the minimum level</w:t>
            </w:r>
          </w:p>
        </w:tc>
        <w:tc>
          <w:tcPr>
            <w:tcW w:w="1382" w:type="dxa"/>
            <w:vMerge/>
            <w:shd w:val="clear" w:color="auto" w:fill="auto"/>
            <w:vAlign w:val="center"/>
          </w:tcPr>
          <w:p w:rsidR="00AF0150" w:rsidRPr="0053324B" w:rsidRDefault="00AF0150" w:rsidP="0053324B">
            <w:pPr>
              <w:jc w:val="center"/>
              <w:rPr>
                <w:sz w:val="24"/>
              </w:rPr>
            </w:pPr>
          </w:p>
        </w:tc>
      </w:tr>
      <w:tr w:rsidR="00AF0150" w:rsidRPr="0053324B" w:rsidTr="00A34E5D">
        <w:tc>
          <w:tcPr>
            <w:tcW w:w="1384" w:type="dxa"/>
            <w:shd w:val="clear" w:color="auto" w:fill="auto"/>
            <w:vAlign w:val="center"/>
          </w:tcPr>
          <w:p w:rsidR="00AF0150" w:rsidRPr="0053324B" w:rsidRDefault="00AF0150" w:rsidP="0053324B">
            <w:pPr>
              <w:jc w:val="center"/>
              <w:rPr>
                <w:sz w:val="24"/>
              </w:rPr>
            </w:pPr>
            <w:r w:rsidRPr="0053324B">
              <w:rPr>
                <w:sz w:val="24"/>
              </w:rPr>
              <w:t>Score 6</w:t>
            </w:r>
          </w:p>
        </w:tc>
        <w:tc>
          <w:tcPr>
            <w:tcW w:w="1701" w:type="dxa"/>
            <w:shd w:val="clear" w:color="auto" w:fill="auto"/>
            <w:vAlign w:val="center"/>
          </w:tcPr>
          <w:p w:rsidR="00AF0150" w:rsidRPr="0053324B" w:rsidRDefault="00AF0150" w:rsidP="0053324B">
            <w:pPr>
              <w:jc w:val="center"/>
              <w:rPr>
                <w:sz w:val="24"/>
              </w:rPr>
            </w:pPr>
            <w:r w:rsidRPr="0053324B">
              <w:rPr>
                <w:sz w:val="24"/>
              </w:rPr>
              <w:t>Fair – Above Average</w:t>
            </w:r>
          </w:p>
        </w:tc>
        <w:tc>
          <w:tcPr>
            <w:tcW w:w="5245" w:type="dxa"/>
            <w:shd w:val="clear" w:color="auto" w:fill="auto"/>
          </w:tcPr>
          <w:p w:rsidR="00AF0150" w:rsidRPr="0053324B" w:rsidRDefault="00CB5707" w:rsidP="00AF0150">
            <w:pPr>
              <w:rPr>
                <w:sz w:val="24"/>
              </w:rPr>
            </w:pPr>
            <w:r w:rsidRPr="0053324B">
              <w:rPr>
                <w:sz w:val="24"/>
              </w:rPr>
              <w:t xml:space="preserve">Satisfactory proposal/ response, would work to deliver all of the Authority’s requirements to the minimum level with some evidence of where the Applicant could exceed the minimum requirements </w:t>
            </w:r>
          </w:p>
        </w:tc>
        <w:tc>
          <w:tcPr>
            <w:tcW w:w="1382" w:type="dxa"/>
            <w:vMerge/>
            <w:shd w:val="clear" w:color="auto" w:fill="auto"/>
            <w:vAlign w:val="center"/>
          </w:tcPr>
          <w:p w:rsidR="00AF0150" w:rsidRPr="0053324B" w:rsidRDefault="00AF0150" w:rsidP="0053324B">
            <w:pPr>
              <w:jc w:val="center"/>
              <w:rPr>
                <w:sz w:val="24"/>
              </w:rPr>
            </w:pPr>
          </w:p>
        </w:tc>
      </w:tr>
      <w:tr w:rsidR="00AF0150" w:rsidRPr="0053324B" w:rsidTr="00A34E5D">
        <w:tc>
          <w:tcPr>
            <w:tcW w:w="1384" w:type="dxa"/>
            <w:shd w:val="clear" w:color="auto" w:fill="auto"/>
            <w:vAlign w:val="center"/>
          </w:tcPr>
          <w:p w:rsidR="00AF0150" w:rsidRPr="0053324B" w:rsidRDefault="00AF0150" w:rsidP="0053324B">
            <w:pPr>
              <w:jc w:val="center"/>
              <w:rPr>
                <w:sz w:val="24"/>
              </w:rPr>
            </w:pPr>
            <w:r w:rsidRPr="0053324B">
              <w:rPr>
                <w:sz w:val="24"/>
              </w:rPr>
              <w:t>Score 7</w:t>
            </w:r>
          </w:p>
        </w:tc>
        <w:tc>
          <w:tcPr>
            <w:tcW w:w="1701" w:type="dxa"/>
            <w:shd w:val="clear" w:color="auto" w:fill="auto"/>
            <w:vAlign w:val="center"/>
          </w:tcPr>
          <w:p w:rsidR="00AF0150" w:rsidRPr="0053324B" w:rsidRDefault="00AF0150" w:rsidP="0053324B">
            <w:pPr>
              <w:jc w:val="center"/>
              <w:rPr>
                <w:sz w:val="24"/>
              </w:rPr>
            </w:pPr>
            <w:r w:rsidRPr="0053324B">
              <w:rPr>
                <w:sz w:val="24"/>
              </w:rPr>
              <w:t>Good</w:t>
            </w:r>
          </w:p>
        </w:tc>
        <w:tc>
          <w:tcPr>
            <w:tcW w:w="5245" w:type="dxa"/>
            <w:shd w:val="clear" w:color="auto" w:fill="auto"/>
          </w:tcPr>
          <w:p w:rsidR="00AF0150" w:rsidRPr="0053324B" w:rsidRDefault="00CB5707" w:rsidP="00AF0150">
            <w:pPr>
              <w:rPr>
                <w:sz w:val="24"/>
              </w:rPr>
            </w:pPr>
            <w:r w:rsidRPr="0053324B">
              <w:rPr>
                <w:sz w:val="24"/>
              </w:rPr>
              <w:t>Good proposal/ responses that convinces the Authority of its suitability, response slightly exceeds the minimum requirements with a reasonable level of detail</w:t>
            </w:r>
          </w:p>
        </w:tc>
        <w:tc>
          <w:tcPr>
            <w:tcW w:w="1382" w:type="dxa"/>
            <w:vMerge/>
            <w:shd w:val="clear" w:color="auto" w:fill="auto"/>
            <w:vAlign w:val="center"/>
          </w:tcPr>
          <w:p w:rsidR="00AF0150" w:rsidRPr="0053324B" w:rsidRDefault="00AF0150" w:rsidP="0053324B">
            <w:pPr>
              <w:jc w:val="center"/>
              <w:rPr>
                <w:sz w:val="24"/>
              </w:rPr>
            </w:pPr>
          </w:p>
        </w:tc>
      </w:tr>
      <w:tr w:rsidR="00212238" w:rsidRPr="0053324B" w:rsidTr="00A34E5D">
        <w:tc>
          <w:tcPr>
            <w:tcW w:w="1384" w:type="dxa"/>
            <w:shd w:val="clear" w:color="auto" w:fill="auto"/>
            <w:vAlign w:val="center"/>
          </w:tcPr>
          <w:p w:rsidR="00212238" w:rsidRPr="0053324B" w:rsidRDefault="00212238" w:rsidP="0053324B">
            <w:pPr>
              <w:jc w:val="center"/>
              <w:rPr>
                <w:sz w:val="24"/>
              </w:rPr>
            </w:pPr>
            <w:r w:rsidRPr="0053324B">
              <w:rPr>
                <w:sz w:val="24"/>
              </w:rPr>
              <w:t>Score 8</w:t>
            </w:r>
          </w:p>
        </w:tc>
        <w:tc>
          <w:tcPr>
            <w:tcW w:w="1701" w:type="dxa"/>
            <w:shd w:val="clear" w:color="auto" w:fill="auto"/>
            <w:vAlign w:val="center"/>
          </w:tcPr>
          <w:p w:rsidR="00212238" w:rsidRPr="0053324B" w:rsidRDefault="00212238" w:rsidP="0053324B">
            <w:pPr>
              <w:jc w:val="center"/>
              <w:rPr>
                <w:sz w:val="24"/>
              </w:rPr>
            </w:pPr>
            <w:r w:rsidRPr="0053324B">
              <w:rPr>
                <w:sz w:val="24"/>
              </w:rPr>
              <w:t>Strong</w:t>
            </w:r>
          </w:p>
        </w:tc>
        <w:tc>
          <w:tcPr>
            <w:tcW w:w="5245" w:type="dxa"/>
            <w:shd w:val="clear" w:color="auto" w:fill="auto"/>
          </w:tcPr>
          <w:p w:rsidR="00212238" w:rsidRPr="0053324B" w:rsidRDefault="00212238" w:rsidP="00AF0150">
            <w:pPr>
              <w:rPr>
                <w:sz w:val="24"/>
              </w:rPr>
            </w:pPr>
            <w:r w:rsidRPr="0053324B">
              <w:rPr>
                <w:sz w:val="24"/>
              </w:rPr>
              <w:t>Robust proposal/ response, exceeds minimum requirements, including a level of detail or evidence of original thinking which adds value to the bid and provides a great deal of detail</w:t>
            </w:r>
          </w:p>
        </w:tc>
        <w:tc>
          <w:tcPr>
            <w:tcW w:w="1382" w:type="dxa"/>
            <w:vMerge w:val="restart"/>
            <w:shd w:val="clear" w:color="auto" w:fill="auto"/>
            <w:vAlign w:val="center"/>
          </w:tcPr>
          <w:p w:rsidR="00212238" w:rsidRPr="0053324B" w:rsidRDefault="00212238" w:rsidP="0053324B">
            <w:pPr>
              <w:jc w:val="center"/>
              <w:rPr>
                <w:b/>
                <w:sz w:val="24"/>
              </w:rPr>
            </w:pPr>
            <w:r w:rsidRPr="0053324B">
              <w:rPr>
                <w:b/>
                <w:sz w:val="24"/>
              </w:rPr>
              <w:t>Strong - Excellent</w:t>
            </w:r>
          </w:p>
        </w:tc>
      </w:tr>
      <w:tr w:rsidR="00212238" w:rsidRPr="0053324B" w:rsidTr="00A34E5D">
        <w:tc>
          <w:tcPr>
            <w:tcW w:w="1384" w:type="dxa"/>
            <w:shd w:val="clear" w:color="auto" w:fill="auto"/>
            <w:vAlign w:val="center"/>
          </w:tcPr>
          <w:p w:rsidR="00212238" w:rsidRPr="0053324B" w:rsidRDefault="00212238" w:rsidP="0053324B">
            <w:pPr>
              <w:jc w:val="center"/>
              <w:rPr>
                <w:sz w:val="24"/>
              </w:rPr>
            </w:pPr>
            <w:r w:rsidRPr="0053324B">
              <w:rPr>
                <w:sz w:val="24"/>
              </w:rPr>
              <w:t>Score 9</w:t>
            </w:r>
          </w:p>
        </w:tc>
        <w:tc>
          <w:tcPr>
            <w:tcW w:w="1701" w:type="dxa"/>
            <w:shd w:val="clear" w:color="auto" w:fill="auto"/>
            <w:vAlign w:val="center"/>
          </w:tcPr>
          <w:p w:rsidR="00212238" w:rsidRPr="0053324B" w:rsidRDefault="00212238" w:rsidP="0053324B">
            <w:pPr>
              <w:jc w:val="center"/>
              <w:rPr>
                <w:sz w:val="24"/>
              </w:rPr>
            </w:pPr>
            <w:r w:rsidRPr="0053324B">
              <w:rPr>
                <w:sz w:val="24"/>
              </w:rPr>
              <w:t>Very Strong</w:t>
            </w:r>
          </w:p>
        </w:tc>
        <w:tc>
          <w:tcPr>
            <w:tcW w:w="5245" w:type="dxa"/>
            <w:shd w:val="clear" w:color="auto" w:fill="auto"/>
          </w:tcPr>
          <w:p w:rsidR="00212238" w:rsidRPr="0053324B" w:rsidRDefault="00212238" w:rsidP="00AF0150">
            <w:pPr>
              <w:rPr>
                <w:sz w:val="24"/>
              </w:rPr>
            </w:pPr>
            <w:r w:rsidRPr="0053324B">
              <w:rPr>
                <w:sz w:val="24"/>
              </w:rPr>
              <w:t>Proposal/ response well in excess of expectations, with a comprehensive level of detail given including a full description of techniques and measurements employed</w:t>
            </w:r>
          </w:p>
        </w:tc>
        <w:tc>
          <w:tcPr>
            <w:tcW w:w="1382" w:type="dxa"/>
            <w:vMerge/>
            <w:shd w:val="clear" w:color="auto" w:fill="auto"/>
            <w:vAlign w:val="center"/>
          </w:tcPr>
          <w:p w:rsidR="00212238" w:rsidRPr="0053324B" w:rsidRDefault="00212238" w:rsidP="0053324B">
            <w:pPr>
              <w:jc w:val="center"/>
              <w:rPr>
                <w:sz w:val="24"/>
              </w:rPr>
            </w:pPr>
          </w:p>
        </w:tc>
      </w:tr>
      <w:tr w:rsidR="00212238" w:rsidRPr="0053324B" w:rsidTr="00A34E5D">
        <w:tc>
          <w:tcPr>
            <w:tcW w:w="1384" w:type="dxa"/>
            <w:shd w:val="clear" w:color="auto" w:fill="auto"/>
            <w:vAlign w:val="center"/>
          </w:tcPr>
          <w:p w:rsidR="00212238" w:rsidRPr="0053324B" w:rsidRDefault="00212238" w:rsidP="0053324B">
            <w:pPr>
              <w:jc w:val="center"/>
              <w:rPr>
                <w:sz w:val="24"/>
              </w:rPr>
            </w:pPr>
            <w:r w:rsidRPr="0053324B">
              <w:rPr>
                <w:sz w:val="24"/>
              </w:rPr>
              <w:t>Score 10</w:t>
            </w:r>
          </w:p>
        </w:tc>
        <w:tc>
          <w:tcPr>
            <w:tcW w:w="1701" w:type="dxa"/>
            <w:shd w:val="clear" w:color="auto" w:fill="auto"/>
            <w:vAlign w:val="center"/>
          </w:tcPr>
          <w:p w:rsidR="00212238" w:rsidRPr="0053324B" w:rsidRDefault="00212238" w:rsidP="0053324B">
            <w:pPr>
              <w:jc w:val="center"/>
              <w:rPr>
                <w:sz w:val="24"/>
              </w:rPr>
            </w:pPr>
            <w:r w:rsidRPr="0053324B">
              <w:rPr>
                <w:sz w:val="24"/>
              </w:rPr>
              <w:t>Outstanding/ Excellent</w:t>
            </w:r>
          </w:p>
        </w:tc>
        <w:tc>
          <w:tcPr>
            <w:tcW w:w="5245" w:type="dxa"/>
            <w:shd w:val="clear" w:color="auto" w:fill="auto"/>
          </w:tcPr>
          <w:p w:rsidR="00212238" w:rsidRPr="0053324B" w:rsidRDefault="00212238" w:rsidP="00CB5707">
            <w:pPr>
              <w:rPr>
                <w:sz w:val="24"/>
              </w:rPr>
            </w:pPr>
            <w:r w:rsidRPr="0053324B">
              <w:rPr>
                <w:sz w:val="24"/>
              </w:rPr>
              <w:t>Fully thought through proposal/ response, which is innovative and provides the reader with confidence of the suitability of the approach to be adopted due to the complete level of detail provided</w:t>
            </w:r>
          </w:p>
        </w:tc>
        <w:tc>
          <w:tcPr>
            <w:tcW w:w="1382" w:type="dxa"/>
            <w:vMerge/>
            <w:shd w:val="clear" w:color="auto" w:fill="auto"/>
            <w:vAlign w:val="center"/>
          </w:tcPr>
          <w:p w:rsidR="00212238" w:rsidRPr="0053324B" w:rsidRDefault="00212238" w:rsidP="0053324B">
            <w:pPr>
              <w:jc w:val="center"/>
              <w:rPr>
                <w:sz w:val="24"/>
              </w:rPr>
            </w:pPr>
          </w:p>
        </w:tc>
      </w:tr>
    </w:tbl>
    <w:p w:rsidR="00AF0150" w:rsidRPr="00AF0150" w:rsidRDefault="00AF0150" w:rsidP="00AF0150">
      <w:pPr>
        <w:ind w:left="567"/>
        <w:rPr>
          <w:sz w:val="24"/>
        </w:rPr>
      </w:pPr>
    </w:p>
    <w:p w:rsidR="00D025DB" w:rsidRPr="00BB719F" w:rsidRDefault="00D025DB" w:rsidP="00BB719F">
      <w:pPr>
        <w:ind w:left="567"/>
        <w:rPr>
          <w:sz w:val="24"/>
        </w:rPr>
      </w:pPr>
    </w:p>
    <w:p w:rsidR="00330800" w:rsidRPr="00EF48EA" w:rsidRDefault="00330800" w:rsidP="004579D3">
      <w:pPr>
        <w:pStyle w:val="Heading2"/>
        <w:numPr>
          <w:ilvl w:val="1"/>
          <w:numId w:val="9"/>
        </w:numPr>
        <w:spacing w:before="120" w:line="300" w:lineRule="atLeast"/>
        <w:rPr>
          <w:szCs w:val="24"/>
        </w:rPr>
      </w:pPr>
      <w:bookmarkStart w:id="37" w:name="_Toc348371887"/>
      <w:bookmarkStart w:id="38" w:name="_Toc348373391"/>
      <w:bookmarkStart w:id="39" w:name="_Toc348509249"/>
      <w:bookmarkStart w:id="40" w:name="_Toc21684870"/>
      <w:bookmarkEnd w:id="33"/>
      <w:bookmarkEnd w:id="34"/>
      <w:bookmarkEnd w:id="35"/>
      <w:r w:rsidRPr="00EF48EA">
        <w:rPr>
          <w:szCs w:val="24"/>
        </w:rPr>
        <w:lastRenderedPageBreak/>
        <w:t>Clarification and Circular Advices</w:t>
      </w:r>
      <w:bookmarkEnd w:id="37"/>
      <w:bookmarkEnd w:id="38"/>
      <w:bookmarkEnd w:id="39"/>
      <w:bookmarkEnd w:id="40"/>
    </w:p>
    <w:p w:rsidR="00D47962" w:rsidRDefault="00330800" w:rsidP="00BB719F">
      <w:pPr>
        <w:ind w:left="567"/>
        <w:rPr>
          <w:color w:val="000000"/>
          <w:sz w:val="24"/>
        </w:rPr>
      </w:pPr>
      <w:r w:rsidRPr="00BB719F">
        <w:rPr>
          <w:color w:val="000000"/>
          <w:sz w:val="24"/>
        </w:rPr>
        <w:t xml:space="preserve">If your organisation has any questions relating to any part of this questionnaire or to the procurement process as a whole, please contact the Procurement Representative detailed within this </w:t>
      </w:r>
      <w:r w:rsidR="003A5DF9" w:rsidRPr="00BB719F">
        <w:rPr>
          <w:color w:val="000000"/>
          <w:sz w:val="24"/>
        </w:rPr>
        <w:t>Section A</w:t>
      </w:r>
      <w:r w:rsidR="00D47962">
        <w:rPr>
          <w:color w:val="000000"/>
          <w:sz w:val="24"/>
        </w:rPr>
        <w:t xml:space="preserve"> Instructions and Information.</w:t>
      </w:r>
    </w:p>
    <w:p w:rsidR="00D47962" w:rsidRDefault="00D47962" w:rsidP="00BB719F">
      <w:pPr>
        <w:ind w:left="567"/>
        <w:rPr>
          <w:color w:val="000000"/>
          <w:sz w:val="24"/>
        </w:rPr>
      </w:pPr>
    </w:p>
    <w:p w:rsidR="00330800" w:rsidRPr="00BB719F" w:rsidRDefault="00330800" w:rsidP="00BB719F">
      <w:pPr>
        <w:ind w:left="567"/>
        <w:rPr>
          <w:sz w:val="24"/>
        </w:rPr>
      </w:pPr>
      <w:r w:rsidRPr="00BB719F">
        <w:rPr>
          <w:sz w:val="24"/>
        </w:rPr>
        <w:t>There will be no negotiations of any of the substantive terms of the documents.  Only clarification queries relating to the documents will be answered.</w:t>
      </w:r>
    </w:p>
    <w:p w:rsidR="000A00E3" w:rsidRPr="00BB719F" w:rsidRDefault="000A00E3" w:rsidP="00BB719F">
      <w:pPr>
        <w:ind w:left="567"/>
        <w:rPr>
          <w:sz w:val="24"/>
        </w:rPr>
      </w:pPr>
    </w:p>
    <w:p w:rsidR="00330800" w:rsidRDefault="00330800" w:rsidP="00BB719F">
      <w:pPr>
        <w:ind w:left="567"/>
        <w:rPr>
          <w:color w:val="000000"/>
          <w:sz w:val="24"/>
        </w:rPr>
      </w:pPr>
      <w:r w:rsidRPr="00BB719F">
        <w:rPr>
          <w:sz w:val="24"/>
        </w:rPr>
        <w:t xml:space="preserve">Applicants shall submit all clarification questions via the </w:t>
      </w:r>
      <w:hyperlink r:id="rId13" w:history="1">
        <w:r w:rsidR="002D077B">
          <w:rPr>
            <w:rStyle w:val="Hyperlink"/>
            <w:b/>
            <w:i/>
            <w:sz w:val="24"/>
            <w:szCs w:val="24"/>
          </w:rPr>
          <w:t>Supplying the South</w:t>
        </w:r>
        <w:r w:rsidR="00F75DA7">
          <w:rPr>
            <w:rStyle w:val="Hyperlink"/>
            <w:b/>
            <w:i/>
            <w:sz w:val="24"/>
            <w:szCs w:val="24"/>
          </w:rPr>
          <w:t xml:space="preserve"> W</w:t>
        </w:r>
        <w:r w:rsidR="002D077B">
          <w:rPr>
            <w:rStyle w:val="Hyperlink"/>
            <w:b/>
            <w:i/>
            <w:sz w:val="24"/>
            <w:szCs w:val="24"/>
          </w:rPr>
          <w:t>est</w:t>
        </w:r>
      </w:hyperlink>
      <w:r w:rsidR="002D077B">
        <w:rPr>
          <w:b/>
          <w:i/>
          <w:sz w:val="24"/>
          <w:szCs w:val="24"/>
        </w:rPr>
        <w:t xml:space="preserve"> </w:t>
      </w:r>
      <w:r w:rsidRPr="00BB719F">
        <w:rPr>
          <w:sz w:val="24"/>
        </w:rPr>
        <w:t xml:space="preserve">e-Tendering portal before twelve (12) </w:t>
      </w:r>
      <w:r w:rsidRPr="00BB719F">
        <w:rPr>
          <w:color w:val="000000"/>
          <w:sz w:val="24"/>
        </w:rPr>
        <w:t xml:space="preserve">noon on the date given at </w:t>
      </w:r>
      <w:r w:rsidR="003A5DF9" w:rsidRPr="00BB719F">
        <w:rPr>
          <w:color w:val="000000"/>
          <w:sz w:val="24"/>
        </w:rPr>
        <w:t xml:space="preserve">3.3 </w:t>
      </w:r>
      <w:r w:rsidRPr="00BB719F">
        <w:rPr>
          <w:color w:val="000000"/>
          <w:sz w:val="24"/>
        </w:rPr>
        <w:t xml:space="preserve">Procurement Timetable of this </w:t>
      </w:r>
      <w:r w:rsidR="003A5DF9" w:rsidRPr="00BB719F">
        <w:rPr>
          <w:color w:val="000000"/>
          <w:sz w:val="24"/>
        </w:rPr>
        <w:t>Section A</w:t>
      </w:r>
      <w:r w:rsidRPr="00BB719F">
        <w:rPr>
          <w:color w:val="000000"/>
          <w:sz w:val="24"/>
        </w:rPr>
        <w:t xml:space="preserve"> Instructions and Information.</w:t>
      </w:r>
    </w:p>
    <w:p w:rsidR="00D47962" w:rsidRPr="00BB719F" w:rsidRDefault="00D47962" w:rsidP="00BB719F">
      <w:pPr>
        <w:ind w:left="567"/>
        <w:rPr>
          <w:color w:val="0000FF"/>
          <w:sz w:val="24"/>
        </w:rPr>
      </w:pPr>
    </w:p>
    <w:p w:rsidR="00D47962" w:rsidRDefault="00330800" w:rsidP="00BB719F">
      <w:pPr>
        <w:ind w:left="567"/>
        <w:rPr>
          <w:sz w:val="24"/>
        </w:rPr>
      </w:pPr>
      <w:r w:rsidRPr="00BB719F">
        <w:rPr>
          <w:sz w:val="24"/>
        </w:rPr>
        <w:t>Applicants should note that unless your question is innovation based, responses will be provided to all Applicants. The identity of Applicants raising any questions will remain confidential</w:t>
      </w:r>
      <w:r w:rsidR="00D47962">
        <w:rPr>
          <w:sz w:val="24"/>
        </w:rPr>
        <w:t xml:space="preserve"> and you should refrain from signing off your name or company in the content of your question</w:t>
      </w:r>
      <w:r w:rsidRPr="00BB719F">
        <w:rPr>
          <w:sz w:val="24"/>
        </w:rPr>
        <w:t>.</w:t>
      </w:r>
    </w:p>
    <w:p w:rsidR="00D47962" w:rsidRDefault="00D47962" w:rsidP="00BB719F">
      <w:pPr>
        <w:ind w:left="567"/>
        <w:rPr>
          <w:sz w:val="24"/>
        </w:rPr>
      </w:pPr>
    </w:p>
    <w:p w:rsidR="00330800" w:rsidRPr="00BB719F" w:rsidRDefault="00330800" w:rsidP="00BB719F">
      <w:pPr>
        <w:ind w:left="567"/>
        <w:rPr>
          <w:sz w:val="24"/>
        </w:rPr>
      </w:pPr>
      <w:r w:rsidRPr="00BB719F">
        <w:rPr>
          <w:sz w:val="24"/>
        </w:rPr>
        <w:t xml:space="preserve">Any instruction by the Council prior to the due date will be issued to all Applicants via </w:t>
      </w:r>
      <w:r w:rsidRPr="00BB719F">
        <w:rPr>
          <w:rFonts w:cs="Arial"/>
          <w:sz w:val="24"/>
        </w:rPr>
        <w:t>the</w:t>
      </w:r>
      <w:r w:rsidRPr="00BB719F">
        <w:rPr>
          <w:sz w:val="24"/>
        </w:rPr>
        <w:t xml:space="preserve"> </w:t>
      </w:r>
      <w:hyperlink r:id="rId14" w:history="1">
        <w:r w:rsidR="00F75DA7">
          <w:rPr>
            <w:rStyle w:val="Hyperlink"/>
            <w:b/>
            <w:i/>
            <w:sz w:val="24"/>
            <w:szCs w:val="24"/>
          </w:rPr>
          <w:t>Supplying the South West</w:t>
        </w:r>
      </w:hyperlink>
      <w:r w:rsidR="00F75DA7">
        <w:rPr>
          <w:b/>
          <w:i/>
          <w:sz w:val="24"/>
          <w:szCs w:val="24"/>
        </w:rPr>
        <w:t xml:space="preserve"> </w:t>
      </w:r>
      <w:r w:rsidR="00904804" w:rsidRPr="00BB719F">
        <w:rPr>
          <w:sz w:val="24"/>
        </w:rPr>
        <w:t>e-Tendering portal.</w:t>
      </w:r>
    </w:p>
    <w:p w:rsidR="000A00E3" w:rsidRPr="00BB719F" w:rsidRDefault="000A00E3" w:rsidP="00BB719F">
      <w:pPr>
        <w:ind w:left="567"/>
        <w:rPr>
          <w:sz w:val="24"/>
        </w:rPr>
      </w:pPr>
    </w:p>
    <w:p w:rsidR="00330800" w:rsidRDefault="00330800" w:rsidP="00BB719F">
      <w:pPr>
        <w:ind w:left="567"/>
        <w:rPr>
          <w:snapToGrid w:val="0"/>
          <w:sz w:val="24"/>
        </w:rPr>
      </w:pPr>
      <w:r w:rsidRPr="00BB719F">
        <w:rPr>
          <w:snapToGrid w:val="0"/>
          <w:sz w:val="24"/>
        </w:rPr>
        <w:t>If during the period the Authority or Awarding Authority in the case of a Framework Agreement issues any circular letters to Applicants in order to clarify or alter part of the documents, then such circular letters shall form part of the Contract and Applicants shall be deemed to have taken account of them in preparing their bid. Applicants shall also promptly acknowledge any circular letters that they receive.</w:t>
      </w:r>
    </w:p>
    <w:p w:rsidR="00D47962" w:rsidRPr="00BB719F" w:rsidRDefault="00D47962" w:rsidP="00BB719F">
      <w:pPr>
        <w:ind w:left="567"/>
        <w:rPr>
          <w:sz w:val="24"/>
        </w:rPr>
      </w:pPr>
    </w:p>
    <w:p w:rsidR="00330800" w:rsidRPr="0074006F" w:rsidRDefault="00330800" w:rsidP="004579D3">
      <w:pPr>
        <w:pStyle w:val="Heading2"/>
        <w:numPr>
          <w:ilvl w:val="1"/>
          <w:numId w:val="9"/>
        </w:numPr>
        <w:spacing w:before="120" w:line="300" w:lineRule="atLeast"/>
        <w:rPr>
          <w:szCs w:val="24"/>
        </w:rPr>
      </w:pPr>
      <w:bookmarkStart w:id="41" w:name="_Toc348371888"/>
      <w:bookmarkStart w:id="42" w:name="_Toc348373392"/>
      <w:bookmarkStart w:id="43" w:name="_Toc348509250"/>
      <w:bookmarkStart w:id="44" w:name="_Toc21684871"/>
      <w:r w:rsidRPr="0074006F">
        <w:rPr>
          <w:szCs w:val="24"/>
        </w:rPr>
        <w:t>Applicant Site Visits</w:t>
      </w:r>
      <w:bookmarkEnd w:id="41"/>
      <w:bookmarkEnd w:id="42"/>
      <w:bookmarkEnd w:id="43"/>
      <w:bookmarkEnd w:id="44"/>
    </w:p>
    <w:p w:rsidR="00D47962" w:rsidRPr="0074006F" w:rsidRDefault="00330800" w:rsidP="00D47962">
      <w:pPr>
        <w:ind w:left="567"/>
        <w:rPr>
          <w:sz w:val="24"/>
        </w:rPr>
      </w:pPr>
      <w:r w:rsidRPr="0074006F">
        <w:rPr>
          <w:sz w:val="24"/>
        </w:rPr>
        <w:t xml:space="preserve">The Applicant may visit the sites prior to completing its offer </w:t>
      </w:r>
      <w:r w:rsidR="003209AB" w:rsidRPr="0074006F">
        <w:rPr>
          <w:sz w:val="24"/>
        </w:rPr>
        <w:t>by contacting the Authority Authorised Representative at 3.4</w:t>
      </w:r>
      <w:r w:rsidR="00D47962" w:rsidRPr="0074006F">
        <w:rPr>
          <w:sz w:val="24"/>
        </w:rPr>
        <w:t xml:space="preserve"> to ensure that he is fully familiar with the site locations.</w:t>
      </w:r>
    </w:p>
    <w:p w:rsidR="00D47962" w:rsidRPr="0074006F" w:rsidRDefault="00D47962" w:rsidP="00D47962">
      <w:pPr>
        <w:ind w:left="567"/>
        <w:rPr>
          <w:sz w:val="24"/>
        </w:rPr>
      </w:pPr>
    </w:p>
    <w:p w:rsidR="00330800" w:rsidRPr="0074006F" w:rsidRDefault="00330800" w:rsidP="00D47962">
      <w:pPr>
        <w:ind w:left="567"/>
        <w:rPr>
          <w:sz w:val="24"/>
        </w:rPr>
      </w:pPr>
      <w:r w:rsidRPr="0074006F">
        <w:rPr>
          <w:sz w:val="24"/>
        </w:rPr>
        <w:t xml:space="preserve">The information in the attached </w:t>
      </w:r>
      <w:r w:rsidR="003209AB" w:rsidRPr="0074006F">
        <w:rPr>
          <w:sz w:val="24"/>
        </w:rPr>
        <w:t>Appendices</w:t>
      </w:r>
      <w:r w:rsidRPr="0074006F">
        <w:rPr>
          <w:sz w:val="24"/>
        </w:rPr>
        <w:t xml:space="preserve"> is given as an indication of the general requirements of the Contract. Claims on the grounds of lack of knowledge of site locations/conditions will not be accepted by the Authority.</w:t>
      </w:r>
    </w:p>
    <w:p w:rsidR="00D47962" w:rsidRPr="0074006F" w:rsidRDefault="00D47962" w:rsidP="00D47962">
      <w:pPr>
        <w:ind w:left="567"/>
        <w:rPr>
          <w:sz w:val="24"/>
        </w:rPr>
      </w:pPr>
    </w:p>
    <w:p w:rsidR="00FE6CE0" w:rsidRPr="00433439" w:rsidRDefault="00FE6CE0" w:rsidP="00FE6CE0">
      <w:pPr>
        <w:pStyle w:val="Heading2"/>
        <w:numPr>
          <w:ilvl w:val="1"/>
          <w:numId w:val="9"/>
        </w:numPr>
        <w:spacing w:before="120" w:line="300" w:lineRule="atLeast"/>
        <w:rPr>
          <w:color w:val="auto"/>
          <w:szCs w:val="24"/>
          <w:u w:val="single"/>
        </w:rPr>
      </w:pPr>
      <w:bookmarkStart w:id="45" w:name="_Toc21684872"/>
      <w:bookmarkStart w:id="46" w:name="_Toc348371890"/>
      <w:bookmarkStart w:id="47" w:name="_Toc348373394"/>
      <w:bookmarkStart w:id="48" w:name="_Toc348509252"/>
      <w:r w:rsidRPr="00433439">
        <w:rPr>
          <w:color w:val="auto"/>
          <w:szCs w:val="24"/>
        </w:rPr>
        <w:t>Transfer of Undertaking of Employment (TUPE)</w:t>
      </w:r>
      <w:bookmarkEnd w:id="45"/>
      <w:r w:rsidRPr="00433439">
        <w:rPr>
          <w:color w:val="auto"/>
          <w:szCs w:val="24"/>
        </w:rPr>
        <w:t xml:space="preserve"> </w:t>
      </w:r>
    </w:p>
    <w:p w:rsidR="00FE6CE0" w:rsidRPr="00433439" w:rsidRDefault="00FE6CE0" w:rsidP="00FE6CE0">
      <w:pPr>
        <w:rPr>
          <w:b/>
          <w:bCs/>
          <w:sz w:val="24"/>
          <w:szCs w:val="24"/>
          <w:u w:val="single"/>
        </w:rPr>
      </w:pPr>
    </w:p>
    <w:p w:rsidR="00E21087" w:rsidRDefault="00E21087" w:rsidP="00E21087">
      <w:pPr>
        <w:ind w:left="567" w:hanging="27"/>
        <w:rPr>
          <w:sz w:val="24"/>
          <w:szCs w:val="24"/>
        </w:rPr>
      </w:pPr>
      <w:r w:rsidRPr="00EB23E2">
        <w:rPr>
          <w:sz w:val="24"/>
          <w:szCs w:val="24"/>
        </w:rPr>
        <w:t>MDDC provides the contact details of the incumbent contractor(s):</w:t>
      </w:r>
    </w:p>
    <w:p w:rsidR="00E21087" w:rsidRDefault="00E21087" w:rsidP="00E21087">
      <w:pPr>
        <w:ind w:left="567" w:hanging="27"/>
        <w:rPr>
          <w:sz w:val="24"/>
        </w:rPr>
      </w:pPr>
    </w:p>
    <w:p w:rsidR="00E21087" w:rsidRPr="00433439" w:rsidRDefault="00E21087" w:rsidP="00E21087">
      <w:pPr>
        <w:ind w:left="567" w:hanging="27"/>
        <w:rPr>
          <w:sz w:val="24"/>
        </w:rPr>
      </w:pPr>
      <w:r>
        <w:rPr>
          <w:sz w:val="24"/>
        </w:rPr>
        <w:t>Novus Solutions</w:t>
      </w:r>
      <w:r w:rsidRPr="00433439">
        <w:rPr>
          <w:sz w:val="24"/>
        </w:rPr>
        <w:t xml:space="preserve"> – </w:t>
      </w:r>
      <w:r>
        <w:rPr>
          <w:sz w:val="24"/>
        </w:rPr>
        <w:t>Mark Noad</w:t>
      </w:r>
      <w:r w:rsidRPr="00433439">
        <w:rPr>
          <w:sz w:val="24"/>
        </w:rPr>
        <w:t xml:space="preserve"> - </w:t>
      </w:r>
      <w:r w:rsidRPr="00433439">
        <w:rPr>
          <w:sz w:val="24"/>
          <w:lang w:eastAsia="en-GB"/>
        </w:rPr>
        <w:t>Tel: +44</w:t>
      </w:r>
      <w:r>
        <w:rPr>
          <w:sz w:val="24"/>
          <w:lang w:eastAsia="en-GB"/>
        </w:rPr>
        <w:t xml:space="preserve"> 1752 697750 </w:t>
      </w:r>
      <w:r>
        <w:rPr>
          <w:sz w:val="24"/>
          <w:lang w:val="en-US" w:eastAsia="en-GB"/>
        </w:rPr>
        <w:t>mark.noad@novussolutions.co.uk</w:t>
      </w:r>
    </w:p>
    <w:p w:rsidR="00E21087" w:rsidRPr="00433439" w:rsidRDefault="00E21087" w:rsidP="00E21087">
      <w:pPr>
        <w:ind w:left="567" w:hanging="27"/>
        <w:rPr>
          <w:sz w:val="24"/>
          <w:szCs w:val="24"/>
        </w:rPr>
      </w:pPr>
    </w:p>
    <w:p w:rsidR="00E21087" w:rsidRPr="00433439" w:rsidRDefault="00E21087" w:rsidP="00E21087">
      <w:pPr>
        <w:ind w:left="567" w:hanging="27"/>
        <w:rPr>
          <w:sz w:val="24"/>
          <w:szCs w:val="24"/>
        </w:rPr>
      </w:pPr>
      <w:r w:rsidRPr="00433439">
        <w:rPr>
          <w:sz w:val="24"/>
          <w:szCs w:val="24"/>
        </w:rPr>
        <w:t>It is the responsibility of the Bidder to obtain information regarding TUPE implications from the incumbent contractor(s). No indemnity is offered in respect of any costs should TUPE and/or ARD apply.</w:t>
      </w:r>
    </w:p>
    <w:p w:rsidR="001E0586" w:rsidRDefault="001E0586" w:rsidP="00FE6CE0">
      <w:pPr>
        <w:ind w:left="567" w:hanging="27"/>
        <w:rPr>
          <w:sz w:val="24"/>
          <w:szCs w:val="24"/>
        </w:rPr>
      </w:pPr>
      <w:r>
        <w:rPr>
          <w:sz w:val="24"/>
          <w:szCs w:val="24"/>
        </w:rPr>
        <w:t>.</w:t>
      </w:r>
    </w:p>
    <w:p w:rsidR="001E0586" w:rsidRDefault="001E0586" w:rsidP="00FE6CE0">
      <w:pPr>
        <w:ind w:left="567" w:hanging="27"/>
        <w:rPr>
          <w:sz w:val="24"/>
          <w:szCs w:val="24"/>
        </w:rPr>
      </w:pPr>
    </w:p>
    <w:p w:rsidR="00EE01F1" w:rsidRDefault="00EE01F1" w:rsidP="00EE01F1">
      <w:pPr>
        <w:pStyle w:val="ListParagraph"/>
        <w:ind w:left="567"/>
        <w:contextualSpacing/>
        <w:rPr>
          <w:snapToGrid w:val="0"/>
          <w:sz w:val="24"/>
          <w:highlight w:val="yellow"/>
        </w:rPr>
      </w:pPr>
    </w:p>
    <w:p w:rsidR="001E0586" w:rsidRPr="00EE01F1" w:rsidRDefault="001E0586" w:rsidP="00EE01F1">
      <w:pPr>
        <w:pStyle w:val="ListParagraph"/>
        <w:ind w:left="567"/>
        <w:contextualSpacing/>
        <w:rPr>
          <w:snapToGrid w:val="0"/>
          <w:sz w:val="24"/>
          <w:highlight w:val="yellow"/>
        </w:rPr>
      </w:pPr>
    </w:p>
    <w:p w:rsidR="00FE6CE0" w:rsidRPr="00FE6CE0" w:rsidRDefault="00E43F60" w:rsidP="00FE6CE0">
      <w:pPr>
        <w:pStyle w:val="Heading2"/>
        <w:numPr>
          <w:ilvl w:val="1"/>
          <w:numId w:val="9"/>
        </w:numPr>
        <w:spacing w:before="120" w:line="300" w:lineRule="atLeast"/>
        <w:rPr>
          <w:szCs w:val="24"/>
        </w:rPr>
      </w:pPr>
      <w:bookmarkStart w:id="49" w:name="_Toc21684873"/>
      <w:r>
        <w:rPr>
          <w:szCs w:val="24"/>
        </w:rPr>
        <w:lastRenderedPageBreak/>
        <w:t>General Conditions</w:t>
      </w:r>
      <w:bookmarkEnd w:id="49"/>
    </w:p>
    <w:p w:rsidR="00E43F60" w:rsidRDefault="00E43F60" w:rsidP="00E43F60">
      <w:pPr>
        <w:ind w:left="567"/>
        <w:rPr>
          <w:snapToGrid w:val="0"/>
          <w:sz w:val="24"/>
        </w:rPr>
      </w:pPr>
      <w:r w:rsidRPr="00E43F60">
        <w:rPr>
          <w:snapToGrid w:val="0"/>
          <w:sz w:val="24"/>
        </w:rPr>
        <w:t>The price offered by the Applicant shall be firm and fixed for the period as stated for the duration of the Contract. Any percentage discounts that may be applied must be detailed in the same. Price variation during the term of Contract will be by negotiation only via formal performance review meetings. Any price variations will not take effect until they have been mutually agreed by both Authority and Applicant and the former receives confirmation in writing from the latter.</w:t>
      </w:r>
    </w:p>
    <w:p w:rsidR="00E43F60" w:rsidRDefault="00E43F60" w:rsidP="00E43F60">
      <w:pPr>
        <w:ind w:left="567"/>
        <w:rPr>
          <w:snapToGrid w:val="0"/>
          <w:sz w:val="24"/>
        </w:rPr>
      </w:pPr>
    </w:p>
    <w:p w:rsidR="00E43F60" w:rsidRPr="00E43F60" w:rsidRDefault="00E43F60" w:rsidP="00E43F60">
      <w:pPr>
        <w:ind w:left="567"/>
        <w:rPr>
          <w:snapToGrid w:val="0"/>
          <w:sz w:val="24"/>
        </w:rPr>
      </w:pPr>
      <w:r w:rsidRPr="00E43F60">
        <w:rPr>
          <w:snapToGrid w:val="0"/>
          <w:sz w:val="24"/>
        </w:rPr>
        <w:t>Should the Contract be extended to its full term, any price variations will be by negotiation only, following the process as stated above.</w:t>
      </w:r>
      <w:r>
        <w:rPr>
          <w:snapToGrid w:val="0"/>
          <w:sz w:val="24"/>
        </w:rPr>
        <w:t xml:space="preserve"> </w:t>
      </w:r>
      <w:r w:rsidRPr="00E43F60">
        <w:rPr>
          <w:snapToGrid w:val="0"/>
          <w:sz w:val="24"/>
        </w:rPr>
        <w:t>All prices submitted shall be in pounds sterling and shall be exclusive of Value Added Tax (VAT) or in the unit prescribed by the ITT documentation</w:t>
      </w:r>
      <w:r w:rsidR="00C14F7A" w:rsidRPr="00E43F60">
        <w:rPr>
          <w:snapToGrid w:val="0"/>
          <w:sz w:val="24"/>
        </w:rPr>
        <w:t xml:space="preserve"> </w:t>
      </w:r>
    </w:p>
    <w:p w:rsidR="00B77289" w:rsidRDefault="00330800" w:rsidP="00C14F7A">
      <w:pPr>
        <w:pStyle w:val="Heading2"/>
        <w:numPr>
          <w:ilvl w:val="1"/>
          <w:numId w:val="9"/>
        </w:numPr>
        <w:spacing w:before="120" w:line="300" w:lineRule="atLeast"/>
        <w:rPr>
          <w:szCs w:val="24"/>
        </w:rPr>
      </w:pPr>
      <w:bookmarkStart w:id="50" w:name="_Toc21684874"/>
      <w:r w:rsidRPr="00C14F7A">
        <w:rPr>
          <w:szCs w:val="24"/>
        </w:rPr>
        <w:t>Rejection of Offers</w:t>
      </w:r>
      <w:bookmarkEnd w:id="46"/>
      <w:bookmarkEnd w:id="47"/>
      <w:bookmarkEnd w:id="48"/>
      <w:bookmarkEnd w:id="50"/>
    </w:p>
    <w:p w:rsidR="002B604A" w:rsidRPr="002B604A" w:rsidRDefault="002B604A" w:rsidP="002B604A"/>
    <w:p w:rsidR="00330800" w:rsidRDefault="00330800" w:rsidP="002B604A">
      <w:pPr>
        <w:ind w:left="567"/>
        <w:rPr>
          <w:snapToGrid w:val="0"/>
          <w:sz w:val="24"/>
        </w:rPr>
      </w:pPr>
      <w:r w:rsidRPr="002B604A">
        <w:rPr>
          <w:snapToGrid w:val="0"/>
          <w:sz w:val="24"/>
        </w:rPr>
        <w:t>The Authority may at its absolute discretion refrain from considering or reject any offer if: it is incomplete or vague or is submitted later than the prescribed date and time; or it is not in accordance with the approved format and all other provisions of the documents or is in breach of any condition contained within it.</w:t>
      </w:r>
    </w:p>
    <w:p w:rsidR="00A620BE" w:rsidRPr="002B604A" w:rsidRDefault="00A620BE" w:rsidP="002B604A">
      <w:pPr>
        <w:ind w:left="567"/>
        <w:rPr>
          <w:snapToGrid w:val="0"/>
          <w:sz w:val="24"/>
        </w:rPr>
      </w:pPr>
    </w:p>
    <w:p w:rsidR="00330800" w:rsidRPr="002B604A" w:rsidRDefault="00330800" w:rsidP="002B604A">
      <w:pPr>
        <w:ind w:left="567"/>
        <w:rPr>
          <w:snapToGrid w:val="0"/>
          <w:sz w:val="24"/>
        </w:rPr>
      </w:pPr>
      <w:r w:rsidRPr="002B604A">
        <w:rPr>
          <w:snapToGrid w:val="0"/>
          <w:sz w:val="24"/>
        </w:rPr>
        <w:t>Any Submission in respect of which the Applicant:</w:t>
      </w:r>
    </w:p>
    <w:p w:rsidR="00A620BE" w:rsidRDefault="00A620BE" w:rsidP="002B604A">
      <w:pPr>
        <w:ind w:left="567"/>
        <w:rPr>
          <w:snapToGrid w:val="0"/>
          <w:sz w:val="24"/>
        </w:rPr>
      </w:pPr>
    </w:p>
    <w:p w:rsidR="00330800" w:rsidRDefault="00330800" w:rsidP="002B604A">
      <w:pPr>
        <w:ind w:left="567"/>
        <w:rPr>
          <w:snapToGrid w:val="0"/>
          <w:sz w:val="24"/>
        </w:rPr>
      </w:pPr>
      <w:r w:rsidRPr="002B604A">
        <w:rPr>
          <w:snapToGrid w:val="0"/>
          <w:sz w:val="24"/>
        </w:rPr>
        <w:t xml:space="preserve">Has directly or indirectly canvassed any Official, Member or Officer of any of the Authority or obtained information from any other person who has been contracted to </w:t>
      </w:r>
      <w:r w:rsidR="000A00E3" w:rsidRPr="002B604A">
        <w:rPr>
          <w:snapToGrid w:val="0"/>
          <w:sz w:val="24"/>
        </w:rPr>
        <w:t xml:space="preserve">carry out the </w:t>
      </w:r>
      <w:r w:rsidR="00015245" w:rsidRPr="002B604A">
        <w:rPr>
          <w:snapToGrid w:val="0"/>
          <w:sz w:val="24"/>
        </w:rPr>
        <w:t>delivery of the contract</w:t>
      </w:r>
      <w:r w:rsidR="000A00E3" w:rsidRPr="002B604A">
        <w:rPr>
          <w:snapToGrid w:val="0"/>
          <w:sz w:val="24"/>
        </w:rPr>
        <w:t xml:space="preserve"> for</w:t>
      </w:r>
      <w:r w:rsidRPr="002B604A">
        <w:rPr>
          <w:snapToGrid w:val="0"/>
          <w:sz w:val="24"/>
        </w:rPr>
        <w:t xml:space="preserve"> the Authority concerning the award of the Contract or who has directly or indirectly obtained or attempted to obtain information from any such Official, Member or Officer concerning any other Applicant; or</w:t>
      </w:r>
    </w:p>
    <w:p w:rsidR="00754E1F" w:rsidRPr="002B604A" w:rsidRDefault="00754E1F" w:rsidP="002B604A">
      <w:pPr>
        <w:ind w:left="567"/>
        <w:rPr>
          <w:snapToGrid w:val="0"/>
          <w:sz w:val="24"/>
        </w:rPr>
      </w:pPr>
    </w:p>
    <w:p w:rsidR="00330800" w:rsidRDefault="00330800" w:rsidP="002B604A">
      <w:pPr>
        <w:ind w:left="567"/>
        <w:rPr>
          <w:snapToGrid w:val="0"/>
          <w:sz w:val="24"/>
        </w:rPr>
      </w:pPr>
      <w:r w:rsidRPr="002B604A">
        <w:rPr>
          <w:snapToGrid w:val="0"/>
          <w:sz w:val="24"/>
        </w:rPr>
        <w:t xml:space="preserve">Fixes or adjusts the prices shown in </w:t>
      </w:r>
      <w:r w:rsidR="00A517EF" w:rsidRPr="002B604A">
        <w:rPr>
          <w:snapToGrid w:val="0"/>
          <w:sz w:val="24"/>
        </w:rPr>
        <w:t xml:space="preserve">Section </w:t>
      </w:r>
      <w:r w:rsidR="00D025DB" w:rsidRPr="002B604A">
        <w:rPr>
          <w:snapToGrid w:val="0"/>
          <w:sz w:val="24"/>
        </w:rPr>
        <w:t>E</w:t>
      </w:r>
      <w:r w:rsidRPr="002B604A">
        <w:rPr>
          <w:snapToGrid w:val="0"/>
          <w:sz w:val="24"/>
        </w:rPr>
        <w:t xml:space="preserve"> Pricing Schedule by or in accordance with any agreement or arrangement with any other person; or</w:t>
      </w:r>
    </w:p>
    <w:p w:rsidR="00754E1F" w:rsidRPr="002B604A" w:rsidRDefault="00754E1F" w:rsidP="002B604A">
      <w:pPr>
        <w:ind w:left="567"/>
        <w:rPr>
          <w:snapToGrid w:val="0"/>
          <w:sz w:val="24"/>
        </w:rPr>
      </w:pPr>
    </w:p>
    <w:p w:rsidR="00330800" w:rsidRDefault="00330800" w:rsidP="002B604A">
      <w:pPr>
        <w:ind w:left="567"/>
        <w:rPr>
          <w:snapToGrid w:val="0"/>
          <w:sz w:val="24"/>
        </w:rPr>
      </w:pPr>
      <w:r w:rsidRPr="002B604A">
        <w:rPr>
          <w:snapToGrid w:val="0"/>
          <w:sz w:val="24"/>
        </w:rPr>
        <w:t xml:space="preserve">Communicates to any person other than the Authority the amount or approximate amount of the prices shown in </w:t>
      </w:r>
      <w:r w:rsidR="00A517EF" w:rsidRPr="002B604A">
        <w:rPr>
          <w:snapToGrid w:val="0"/>
          <w:sz w:val="24"/>
        </w:rPr>
        <w:t xml:space="preserve">Section </w:t>
      </w:r>
      <w:r w:rsidR="00D025DB" w:rsidRPr="002B604A">
        <w:rPr>
          <w:snapToGrid w:val="0"/>
          <w:sz w:val="24"/>
        </w:rPr>
        <w:t>E</w:t>
      </w:r>
      <w:r w:rsidR="00A517EF" w:rsidRPr="002B604A">
        <w:rPr>
          <w:snapToGrid w:val="0"/>
          <w:sz w:val="24"/>
        </w:rPr>
        <w:t xml:space="preserve"> </w:t>
      </w:r>
      <w:r w:rsidRPr="002B604A">
        <w:rPr>
          <w:snapToGrid w:val="0"/>
          <w:sz w:val="24"/>
        </w:rPr>
        <w:t>Pricing Schedule except where such disclosure is made in confidence in order to obtain quotations necessary for the preparation of the bid or for the purposes of insurance or financing; or</w:t>
      </w:r>
    </w:p>
    <w:p w:rsidR="00754E1F" w:rsidRPr="002B604A" w:rsidRDefault="00754E1F" w:rsidP="002B604A">
      <w:pPr>
        <w:ind w:left="567"/>
        <w:rPr>
          <w:snapToGrid w:val="0"/>
          <w:sz w:val="24"/>
        </w:rPr>
      </w:pPr>
    </w:p>
    <w:p w:rsidR="00330800" w:rsidRDefault="00330800" w:rsidP="002B604A">
      <w:pPr>
        <w:ind w:left="567"/>
        <w:rPr>
          <w:snapToGrid w:val="0"/>
          <w:sz w:val="24"/>
        </w:rPr>
      </w:pPr>
      <w:r w:rsidRPr="002B604A">
        <w:rPr>
          <w:snapToGrid w:val="0"/>
          <w:sz w:val="24"/>
        </w:rPr>
        <w:t>Enters into any agreement with any other person that such other person shall refrain from submitting an offer or shall limit or restrict the prices to be shown or referred to by another Applicant; or</w:t>
      </w:r>
    </w:p>
    <w:p w:rsidR="00754E1F" w:rsidRPr="002B604A" w:rsidRDefault="00754E1F" w:rsidP="002B604A">
      <w:pPr>
        <w:ind w:left="567"/>
        <w:rPr>
          <w:snapToGrid w:val="0"/>
          <w:sz w:val="24"/>
        </w:rPr>
      </w:pPr>
    </w:p>
    <w:p w:rsidR="00330800" w:rsidRDefault="00330800" w:rsidP="002B604A">
      <w:pPr>
        <w:ind w:left="567"/>
        <w:rPr>
          <w:snapToGrid w:val="0"/>
          <w:sz w:val="24"/>
        </w:rPr>
      </w:pPr>
      <w:r w:rsidRPr="002B604A">
        <w:rPr>
          <w:snapToGrid w:val="0"/>
          <w:sz w:val="24"/>
        </w:rPr>
        <w:t>Offers to agree to pay to any person having direct connection with the procurement process or does pay or give any sum of money, inducement or valuable consideration, directly or indirectly, for doing or having done or causing or having caused to be done in relation to any other Applicant</w:t>
      </w:r>
      <w:r w:rsidR="00F9654B">
        <w:rPr>
          <w:snapToGrid w:val="0"/>
          <w:sz w:val="24"/>
        </w:rPr>
        <w:t xml:space="preserve"> or any other person’s proposal. A</w:t>
      </w:r>
      <w:r w:rsidRPr="002B604A">
        <w:rPr>
          <w:snapToGrid w:val="0"/>
          <w:sz w:val="24"/>
        </w:rPr>
        <w:t>ny act or omission,</w:t>
      </w:r>
      <w:r w:rsidR="00F9654B">
        <w:rPr>
          <w:snapToGrid w:val="0"/>
          <w:sz w:val="24"/>
        </w:rPr>
        <w:t xml:space="preserve"> wil</w:t>
      </w:r>
      <w:r w:rsidRPr="002B604A">
        <w:rPr>
          <w:snapToGrid w:val="0"/>
          <w:sz w:val="24"/>
        </w:rPr>
        <w:t xml:space="preserve">l not be considered for acceptance and shall accordingly be rejected by the Authority provided always that such non-acceptance or rejection shall be without prejudice to any other civil remedies available to the Authority or any criminal liability which such conduct by </w:t>
      </w:r>
      <w:r w:rsidR="00D0114F" w:rsidRPr="002B604A">
        <w:rPr>
          <w:snapToGrid w:val="0"/>
          <w:sz w:val="24"/>
        </w:rPr>
        <w:t>an</w:t>
      </w:r>
      <w:r w:rsidRPr="002B604A">
        <w:rPr>
          <w:snapToGrid w:val="0"/>
          <w:sz w:val="24"/>
        </w:rPr>
        <w:t xml:space="preserve"> Applicant may attract.</w:t>
      </w:r>
    </w:p>
    <w:p w:rsidR="00F9654B" w:rsidRPr="002B604A" w:rsidRDefault="00F9654B" w:rsidP="002B604A">
      <w:pPr>
        <w:ind w:left="567"/>
        <w:rPr>
          <w:snapToGrid w:val="0"/>
          <w:sz w:val="24"/>
        </w:rPr>
      </w:pPr>
    </w:p>
    <w:p w:rsidR="00330800" w:rsidRPr="00EF48EA" w:rsidRDefault="00B77289" w:rsidP="004579D3">
      <w:pPr>
        <w:pStyle w:val="Heading2"/>
        <w:numPr>
          <w:ilvl w:val="1"/>
          <w:numId w:val="9"/>
        </w:numPr>
        <w:spacing w:before="120" w:line="300" w:lineRule="atLeast"/>
        <w:rPr>
          <w:szCs w:val="24"/>
        </w:rPr>
      </w:pPr>
      <w:bookmarkStart w:id="51" w:name="_Toc348371891"/>
      <w:bookmarkStart w:id="52" w:name="_Toc348373395"/>
      <w:bookmarkStart w:id="53" w:name="_Toc348509253"/>
      <w:r>
        <w:rPr>
          <w:szCs w:val="24"/>
        </w:rPr>
        <w:lastRenderedPageBreak/>
        <w:t xml:space="preserve"> </w:t>
      </w:r>
      <w:bookmarkStart w:id="54" w:name="_Toc21684875"/>
      <w:r w:rsidR="00330800" w:rsidRPr="00EF48EA">
        <w:rPr>
          <w:szCs w:val="24"/>
        </w:rPr>
        <w:t>Acceptance of Offers</w:t>
      </w:r>
      <w:bookmarkEnd w:id="51"/>
      <w:bookmarkEnd w:id="52"/>
      <w:bookmarkEnd w:id="53"/>
      <w:bookmarkEnd w:id="54"/>
    </w:p>
    <w:p w:rsidR="00330800" w:rsidRPr="00754E1F" w:rsidRDefault="00330800" w:rsidP="00754E1F">
      <w:pPr>
        <w:ind w:left="567"/>
        <w:rPr>
          <w:snapToGrid w:val="0"/>
          <w:sz w:val="24"/>
        </w:rPr>
      </w:pPr>
      <w:r w:rsidRPr="00754E1F">
        <w:rPr>
          <w:snapToGrid w:val="0"/>
          <w:sz w:val="24"/>
        </w:rPr>
        <w:t>The Authority shall accept what it considers to be the Most Economically Advantageous Tender.  The Authority reserves the right to award the business in whole to one Applicant, in part to more than one Applicant or to make no award at all. The Authority is prepared to consider part bids as appropriate.</w:t>
      </w:r>
    </w:p>
    <w:p w:rsidR="00330800" w:rsidRPr="00EF48EA" w:rsidRDefault="00330800" w:rsidP="004579D3">
      <w:pPr>
        <w:pStyle w:val="Heading2"/>
        <w:numPr>
          <w:ilvl w:val="1"/>
          <w:numId w:val="9"/>
        </w:numPr>
        <w:spacing w:before="120" w:line="300" w:lineRule="atLeast"/>
        <w:rPr>
          <w:szCs w:val="24"/>
        </w:rPr>
      </w:pPr>
      <w:bookmarkStart w:id="55" w:name="_Toc348371892"/>
      <w:bookmarkStart w:id="56" w:name="_Toc348373396"/>
      <w:bookmarkStart w:id="57" w:name="_Toc348509254"/>
      <w:bookmarkStart w:id="58" w:name="_Toc21684876"/>
      <w:r w:rsidRPr="00EF48EA">
        <w:rPr>
          <w:szCs w:val="24"/>
        </w:rPr>
        <w:t>Award of Contract</w:t>
      </w:r>
      <w:bookmarkEnd w:id="55"/>
      <w:bookmarkEnd w:id="56"/>
      <w:bookmarkEnd w:id="57"/>
      <w:bookmarkEnd w:id="58"/>
    </w:p>
    <w:p w:rsidR="00330800" w:rsidRDefault="00330800" w:rsidP="00754E1F">
      <w:pPr>
        <w:ind w:left="567"/>
        <w:rPr>
          <w:snapToGrid w:val="0"/>
          <w:sz w:val="24"/>
        </w:rPr>
      </w:pPr>
      <w:r w:rsidRPr="00754E1F">
        <w:rPr>
          <w:snapToGrid w:val="0"/>
          <w:sz w:val="24"/>
        </w:rPr>
        <w:t>The successful Applicant shall conclude a formal Contract with the Council, which shall embody the Applicant’s offer. No Applicant may consider itself successful unless and until a formal Contract has been signed by a Duly Authorised Officer of the Authority and co-signed by the Applicant’s Authorised Officer.</w:t>
      </w:r>
    </w:p>
    <w:p w:rsidR="00754E1F" w:rsidRPr="00754E1F" w:rsidRDefault="00754E1F" w:rsidP="00754E1F">
      <w:pPr>
        <w:ind w:left="567"/>
        <w:rPr>
          <w:snapToGrid w:val="0"/>
          <w:sz w:val="24"/>
        </w:rPr>
      </w:pPr>
    </w:p>
    <w:p w:rsidR="00330800" w:rsidRPr="00754E1F" w:rsidRDefault="00330800" w:rsidP="00754E1F">
      <w:pPr>
        <w:ind w:left="567"/>
        <w:rPr>
          <w:snapToGrid w:val="0"/>
          <w:sz w:val="24"/>
        </w:rPr>
      </w:pPr>
      <w:r w:rsidRPr="00754E1F">
        <w:rPr>
          <w:snapToGrid w:val="0"/>
          <w:sz w:val="24"/>
        </w:rPr>
        <w:t>The offer shall remain open for acceptance for a period of six (6) months from the closing date for the receipt of Submissions.</w:t>
      </w:r>
    </w:p>
    <w:p w:rsidR="00330800" w:rsidRPr="00EF48EA" w:rsidRDefault="00330800" w:rsidP="004579D3">
      <w:pPr>
        <w:pStyle w:val="Heading2"/>
        <w:numPr>
          <w:ilvl w:val="1"/>
          <w:numId w:val="9"/>
        </w:numPr>
        <w:spacing w:before="120" w:line="300" w:lineRule="atLeast"/>
        <w:rPr>
          <w:szCs w:val="24"/>
        </w:rPr>
      </w:pPr>
      <w:bookmarkStart w:id="59" w:name="_Toc348371893"/>
      <w:bookmarkStart w:id="60" w:name="_Toc348373397"/>
      <w:bookmarkStart w:id="61" w:name="_Toc348509255"/>
      <w:bookmarkStart w:id="62" w:name="_Toc21684877"/>
      <w:r w:rsidRPr="00EF48EA">
        <w:rPr>
          <w:szCs w:val="24"/>
        </w:rPr>
        <w:t>Bribery Act</w:t>
      </w:r>
      <w:bookmarkEnd w:id="59"/>
      <w:bookmarkEnd w:id="60"/>
      <w:bookmarkEnd w:id="61"/>
      <w:bookmarkEnd w:id="62"/>
    </w:p>
    <w:p w:rsidR="00754E1F" w:rsidRDefault="00330800" w:rsidP="00754E1F">
      <w:pPr>
        <w:ind w:left="567"/>
        <w:rPr>
          <w:sz w:val="24"/>
        </w:rPr>
      </w:pPr>
      <w:r w:rsidRPr="00754E1F">
        <w:rPr>
          <w:sz w:val="24"/>
        </w:rPr>
        <w:t>The Bribery Act 2010 modernises the law on bribery and came in to force on 01 July 2011. The Act requires Public Bodies to ensure that they have procedures in place to prevent bribery b</w:t>
      </w:r>
      <w:r w:rsidR="00754E1F">
        <w:rPr>
          <w:sz w:val="24"/>
        </w:rPr>
        <w:t>y persons associated with them.</w:t>
      </w:r>
    </w:p>
    <w:p w:rsidR="00754E1F" w:rsidRDefault="00754E1F" w:rsidP="00754E1F">
      <w:pPr>
        <w:ind w:left="567"/>
        <w:rPr>
          <w:sz w:val="24"/>
        </w:rPr>
      </w:pPr>
    </w:p>
    <w:p w:rsidR="00330800" w:rsidRPr="00754E1F" w:rsidRDefault="00330800" w:rsidP="00754E1F">
      <w:pPr>
        <w:ind w:left="567"/>
        <w:rPr>
          <w:sz w:val="24"/>
        </w:rPr>
      </w:pPr>
      <w:r w:rsidRPr="00754E1F">
        <w:rPr>
          <w:sz w:val="24"/>
        </w:rPr>
        <w:t xml:space="preserve">As part of this responsibility all Applicants should make themselves aware of the obligations set out at </w:t>
      </w:r>
      <w:hyperlink r:id="rId15" w:history="1">
        <w:r w:rsidRPr="00754E1F">
          <w:rPr>
            <w:rStyle w:val="Hyperlink"/>
            <w:sz w:val="24"/>
          </w:rPr>
          <w:t>http://www.justice.gov.uk/legislation/bribery</w:t>
        </w:r>
      </w:hyperlink>
      <w:r w:rsidRPr="00754E1F">
        <w:rPr>
          <w:sz w:val="24"/>
        </w:rPr>
        <w:t>.</w:t>
      </w:r>
    </w:p>
    <w:p w:rsidR="00B83867" w:rsidRDefault="00B83867" w:rsidP="00330800"/>
    <w:p w:rsidR="000D3453" w:rsidRPr="000D3453" w:rsidRDefault="000D3453" w:rsidP="000D3453">
      <w:pPr>
        <w:pStyle w:val="Heading2"/>
        <w:numPr>
          <w:ilvl w:val="1"/>
          <w:numId w:val="9"/>
        </w:numPr>
        <w:spacing w:before="120" w:line="300" w:lineRule="atLeast"/>
        <w:rPr>
          <w:szCs w:val="24"/>
        </w:rPr>
      </w:pPr>
      <w:bookmarkStart w:id="63" w:name="_Toc21684878"/>
      <w:r>
        <w:rPr>
          <w:szCs w:val="24"/>
        </w:rPr>
        <w:t>Counter Terrorism and Security Act 2015</w:t>
      </w:r>
      <w:bookmarkEnd w:id="63"/>
    </w:p>
    <w:p w:rsidR="00754E1F" w:rsidRDefault="000D3453" w:rsidP="00754E1F">
      <w:pPr>
        <w:ind w:left="567"/>
        <w:rPr>
          <w:sz w:val="24"/>
          <w:szCs w:val="24"/>
        </w:rPr>
      </w:pPr>
      <w:r w:rsidRPr="00754E1F">
        <w:rPr>
          <w:sz w:val="24"/>
          <w:szCs w:val="24"/>
        </w:rPr>
        <w:t>Section 29 of the Counter Terrorism and Security Act 2015 places a duty on Local Authorities in the performance of their duties to have “due regard to the need to prevent people fr</w:t>
      </w:r>
      <w:r w:rsidR="00754E1F">
        <w:rPr>
          <w:sz w:val="24"/>
          <w:szCs w:val="24"/>
        </w:rPr>
        <w:t xml:space="preserve">om being drawn into terrorism”. </w:t>
      </w:r>
      <w:r w:rsidRPr="00754E1F">
        <w:rPr>
          <w:sz w:val="24"/>
          <w:szCs w:val="24"/>
        </w:rPr>
        <w:t>The Act requires the Authority to ensure that its procedures help to ensure a better understanding of radicalisation so that strategies can b</w:t>
      </w:r>
      <w:r w:rsidR="00754E1F">
        <w:rPr>
          <w:sz w:val="24"/>
          <w:szCs w:val="24"/>
        </w:rPr>
        <w:t>e put in place to deal with it.</w:t>
      </w:r>
    </w:p>
    <w:p w:rsidR="00754E1F" w:rsidRDefault="00754E1F" w:rsidP="00754E1F">
      <w:pPr>
        <w:ind w:left="567"/>
        <w:rPr>
          <w:sz w:val="24"/>
          <w:szCs w:val="24"/>
        </w:rPr>
      </w:pPr>
    </w:p>
    <w:p w:rsidR="000D3453" w:rsidRPr="00754E1F" w:rsidRDefault="000D3453" w:rsidP="00754E1F">
      <w:pPr>
        <w:ind w:left="567"/>
        <w:rPr>
          <w:sz w:val="24"/>
          <w:szCs w:val="24"/>
        </w:rPr>
      </w:pPr>
      <w:r w:rsidRPr="00754E1F">
        <w:rPr>
          <w:sz w:val="24"/>
          <w:szCs w:val="24"/>
        </w:rPr>
        <w:t xml:space="preserve">As part of this responsibility all Applicants should make themselves aware of the obligations set out at </w:t>
      </w:r>
      <w:hyperlink r:id="rId16" w:history="1">
        <w:r w:rsidRPr="00754E1F">
          <w:rPr>
            <w:rStyle w:val="Hyperlink"/>
            <w:sz w:val="24"/>
            <w:szCs w:val="24"/>
          </w:rPr>
          <w:t>http://www.legislation.gov.uk/ukpga/2015/6/contents</w:t>
        </w:r>
      </w:hyperlink>
      <w:r w:rsidRPr="00754E1F">
        <w:rPr>
          <w:sz w:val="24"/>
          <w:szCs w:val="24"/>
        </w:rPr>
        <w:t>.</w:t>
      </w:r>
    </w:p>
    <w:p w:rsidR="000D3453" w:rsidRPr="000D3453" w:rsidRDefault="000D3453" w:rsidP="000D3453"/>
    <w:p w:rsidR="000D3453" w:rsidRDefault="000D3453" w:rsidP="000D3453">
      <w:pPr>
        <w:pStyle w:val="Heading2"/>
        <w:numPr>
          <w:ilvl w:val="1"/>
          <w:numId w:val="9"/>
        </w:numPr>
        <w:spacing w:before="120" w:line="300" w:lineRule="atLeast"/>
        <w:rPr>
          <w:szCs w:val="24"/>
        </w:rPr>
      </w:pPr>
      <w:bookmarkStart w:id="64" w:name="_Toc21684879"/>
      <w:r>
        <w:rPr>
          <w:szCs w:val="24"/>
        </w:rPr>
        <w:t>Modern Slavery Act 2015</w:t>
      </w:r>
      <w:bookmarkEnd w:id="64"/>
    </w:p>
    <w:p w:rsidR="00415A8F" w:rsidRPr="00754E1F" w:rsidRDefault="000D3453" w:rsidP="00754E1F">
      <w:pPr>
        <w:ind w:left="567"/>
        <w:rPr>
          <w:sz w:val="24"/>
          <w:szCs w:val="24"/>
        </w:rPr>
      </w:pPr>
      <w:r w:rsidRPr="00754E1F">
        <w:rPr>
          <w:sz w:val="24"/>
          <w:szCs w:val="24"/>
        </w:rPr>
        <w:t>Regulation 19 of the Modern Slavery Act 2015 incorporates the offences under Section 1</w:t>
      </w:r>
      <w:r w:rsidR="00F9654B" w:rsidRPr="00754E1F">
        <w:rPr>
          <w:sz w:val="24"/>
          <w:szCs w:val="24"/>
        </w:rPr>
        <w:t>, 2</w:t>
      </w:r>
      <w:r w:rsidRPr="00754E1F">
        <w:rPr>
          <w:sz w:val="24"/>
          <w:szCs w:val="24"/>
        </w:rPr>
        <w:t xml:space="preserve"> or 4 of the Modern Slavery Act 2015 into Regulation 57 of the Public Contract Regulations as grounds for mandatory exclusion</w:t>
      </w:r>
      <w:r w:rsidR="00415A8F" w:rsidRPr="00754E1F">
        <w:rPr>
          <w:sz w:val="24"/>
          <w:szCs w:val="24"/>
        </w:rPr>
        <w:t xml:space="preserve"> at selection stage</w:t>
      </w:r>
      <w:r w:rsidRPr="00754E1F">
        <w:rPr>
          <w:sz w:val="24"/>
          <w:szCs w:val="24"/>
        </w:rPr>
        <w:t xml:space="preserve">. Section 54 of the Act </w:t>
      </w:r>
      <w:r w:rsidR="00415A8F" w:rsidRPr="00754E1F">
        <w:rPr>
          <w:sz w:val="24"/>
          <w:szCs w:val="24"/>
        </w:rPr>
        <w:t xml:space="preserve">also </w:t>
      </w:r>
      <w:r w:rsidRPr="00754E1F">
        <w:rPr>
          <w:sz w:val="24"/>
          <w:szCs w:val="24"/>
        </w:rPr>
        <w:t xml:space="preserve">requires businesses which </w:t>
      </w:r>
      <w:r w:rsidR="00415A8F" w:rsidRPr="00754E1F">
        <w:rPr>
          <w:sz w:val="24"/>
          <w:szCs w:val="24"/>
        </w:rPr>
        <w:t>meet certain criteria to prepare and publish a slavery and human trafficking statement.</w:t>
      </w:r>
    </w:p>
    <w:p w:rsidR="00754E1F" w:rsidRDefault="00754E1F" w:rsidP="00754E1F">
      <w:pPr>
        <w:ind w:left="567"/>
        <w:rPr>
          <w:sz w:val="24"/>
          <w:szCs w:val="24"/>
        </w:rPr>
      </w:pPr>
    </w:p>
    <w:p w:rsidR="00415A8F" w:rsidRPr="00754E1F" w:rsidRDefault="00415A8F" w:rsidP="00754E1F">
      <w:pPr>
        <w:ind w:left="567"/>
        <w:rPr>
          <w:sz w:val="24"/>
          <w:szCs w:val="24"/>
        </w:rPr>
      </w:pPr>
      <w:r w:rsidRPr="00754E1F">
        <w:rPr>
          <w:sz w:val="24"/>
          <w:szCs w:val="24"/>
        </w:rPr>
        <w:t xml:space="preserve">As part of this responsibility all Applicants should make themselves aware of the obligations set out at </w:t>
      </w:r>
      <w:hyperlink r:id="rId17" w:history="1">
        <w:r w:rsidRPr="00754E1F">
          <w:rPr>
            <w:rStyle w:val="Hyperlink"/>
            <w:sz w:val="24"/>
            <w:szCs w:val="24"/>
          </w:rPr>
          <w:t>http://www.legislation.gov.uk/ukpga/2015/30/contents/enacted</w:t>
        </w:r>
      </w:hyperlink>
      <w:r w:rsidRPr="00754E1F">
        <w:rPr>
          <w:sz w:val="24"/>
          <w:szCs w:val="24"/>
        </w:rPr>
        <w:t>.</w:t>
      </w:r>
    </w:p>
    <w:p w:rsidR="000D3453" w:rsidRPr="000D3453" w:rsidRDefault="000D3453" w:rsidP="000D3453"/>
    <w:p w:rsidR="000D3453" w:rsidRPr="000D3453" w:rsidRDefault="00C4656E" w:rsidP="000D3453">
      <w:pPr>
        <w:pStyle w:val="Heading2"/>
        <w:numPr>
          <w:ilvl w:val="1"/>
          <w:numId w:val="9"/>
        </w:numPr>
        <w:spacing w:before="120" w:line="300" w:lineRule="atLeast"/>
        <w:rPr>
          <w:szCs w:val="24"/>
        </w:rPr>
      </w:pPr>
      <w:bookmarkStart w:id="65" w:name="_Toc21684880"/>
      <w:r>
        <w:rPr>
          <w:szCs w:val="24"/>
        </w:rPr>
        <w:t xml:space="preserve">Local Government </w:t>
      </w:r>
      <w:r w:rsidR="00B83867" w:rsidRPr="00B83867">
        <w:rPr>
          <w:szCs w:val="24"/>
        </w:rPr>
        <w:t>Tra</w:t>
      </w:r>
      <w:r>
        <w:rPr>
          <w:szCs w:val="24"/>
        </w:rPr>
        <w:t xml:space="preserve">nsparency </w:t>
      </w:r>
      <w:r w:rsidR="007801E8">
        <w:rPr>
          <w:szCs w:val="24"/>
        </w:rPr>
        <w:t>Code 2015</w:t>
      </w:r>
      <w:bookmarkEnd w:id="65"/>
    </w:p>
    <w:p w:rsidR="00B83867" w:rsidRPr="00754E1F" w:rsidRDefault="00B83867" w:rsidP="00754E1F">
      <w:pPr>
        <w:autoSpaceDE w:val="0"/>
        <w:autoSpaceDN w:val="0"/>
        <w:adjustRightInd w:val="0"/>
        <w:ind w:left="567"/>
        <w:rPr>
          <w:rFonts w:cs="Arial"/>
          <w:color w:val="000000"/>
          <w:sz w:val="24"/>
          <w:lang w:eastAsia="en-GB"/>
        </w:rPr>
      </w:pPr>
      <w:r w:rsidRPr="00754E1F">
        <w:rPr>
          <w:rFonts w:cs="Arial"/>
          <w:color w:val="000000"/>
          <w:sz w:val="24"/>
          <w:lang w:eastAsia="en-GB"/>
        </w:rPr>
        <w:t>The Government has set out the need for greater transparency across its operations to enable the public to hold public bodies and politicians to account. This includes commitments about public expenditure, intended to help achieve better value for money.</w:t>
      </w:r>
    </w:p>
    <w:p w:rsidR="00D6624B" w:rsidRDefault="00D6624B" w:rsidP="00754E1F">
      <w:pPr>
        <w:autoSpaceDE w:val="0"/>
        <w:autoSpaceDN w:val="0"/>
        <w:adjustRightInd w:val="0"/>
        <w:ind w:left="567"/>
        <w:rPr>
          <w:rFonts w:cs="Arial"/>
          <w:color w:val="000000"/>
          <w:sz w:val="24"/>
          <w:lang w:eastAsia="en-GB"/>
        </w:rPr>
      </w:pPr>
    </w:p>
    <w:p w:rsidR="0039641E" w:rsidRDefault="00B83867" w:rsidP="00754E1F">
      <w:pPr>
        <w:autoSpaceDE w:val="0"/>
        <w:autoSpaceDN w:val="0"/>
        <w:adjustRightInd w:val="0"/>
        <w:ind w:left="567"/>
        <w:rPr>
          <w:rFonts w:cs="Arial"/>
          <w:color w:val="000000"/>
          <w:sz w:val="24"/>
          <w:lang w:eastAsia="en-GB"/>
        </w:rPr>
      </w:pPr>
      <w:r w:rsidRPr="00754E1F">
        <w:rPr>
          <w:rFonts w:cs="Arial"/>
          <w:color w:val="000000"/>
          <w:sz w:val="24"/>
          <w:lang w:eastAsia="en-GB"/>
        </w:rPr>
        <w:t>As part of the transparency agenda, the Government has made the following commitments for procurement and contracting.</w:t>
      </w:r>
    </w:p>
    <w:p w:rsidR="00D6624B" w:rsidRPr="00754E1F" w:rsidRDefault="00D6624B" w:rsidP="00754E1F">
      <w:pPr>
        <w:autoSpaceDE w:val="0"/>
        <w:autoSpaceDN w:val="0"/>
        <w:adjustRightInd w:val="0"/>
        <w:ind w:left="567"/>
        <w:rPr>
          <w:rFonts w:cs="Arial"/>
          <w:color w:val="000000"/>
          <w:sz w:val="24"/>
          <w:lang w:eastAsia="en-GB"/>
        </w:rPr>
      </w:pPr>
    </w:p>
    <w:p w:rsidR="0039641E" w:rsidRDefault="0039641E" w:rsidP="00754E1F">
      <w:pPr>
        <w:pStyle w:val="Default"/>
        <w:ind w:left="567"/>
        <w:rPr>
          <w:rFonts w:ascii="Arial" w:hAnsi="Arial" w:cs="Arial"/>
          <w:szCs w:val="20"/>
        </w:rPr>
      </w:pPr>
      <w:r w:rsidRPr="00754E1F">
        <w:rPr>
          <w:rFonts w:ascii="Arial" w:hAnsi="Arial" w:cs="Arial"/>
          <w:szCs w:val="20"/>
        </w:rPr>
        <w:t>Local authorities must publish details of any contract, commissioned activity, purchase order, framework agreement and any other legally enforceable agreement wi</w:t>
      </w:r>
      <w:r w:rsidR="00D6624B">
        <w:rPr>
          <w:rFonts w:ascii="Arial" w:hAnsi="Arial" w:cs="Arial"/>
          <w:szCs w:val="20"/>
        </w:rPr>
        <w:t>th a value that exceeds £5,000.</w:t>
      </w:r>
    </w:p>
    <w:p w:rsidR="00D6624B" w:rsidRPr="00754E1F" w:rsidRDefault="00D6624B" w:rsidP="00754E1F">
      <w:pPr>
        <w:pStyle w:val="Default"/>
        <w:ind w:left="567"/>
        <w:rPr>
          <w:rFonts w:ascii="Arial" w:hAnsi="Arial" w:cs="Arial"/>
          <w:szCs w:val="20"/>
        </w:rPr>
      </w:pPr>
    </w:p>
    <w:p w:rsidR="0039641E" w:rsidRPr="00754E1F" w:rsidRDefault="0039641E" w:rsidP="00754E1F">
      <w:pPr>
        <w:autoSpaceDE w:val="0"/>
        <w:autoSpaceDN w:val="0"/>
        <w:adjustRightInd w:val="0"/>
        <w:ind w:left="567"/>
        <w:rPr>
          <w:rFonts w:cs="Arial"/>
          <w:color w:val="000000"/>
          <w:sz w:val="24"/>
          <w:lang w:eastAsia="en-GB"/>
        </w:rPr>
      </w:pPr>
      <w:r w:rsidRPr="00754E1F">
        <w:rPr>
          <w:rFonts w:cs="Arial"/>
          <w:color w:val="000000"/>
          <w:sz w:val="24"/>
          <w:lang w:eastAsia="en-GB"/>
        </w:rPr>
        <w:t xml:space="preserve">For each contract, the following details must be published </w:t>
      </w:r>
    </w:p>
    <w:p w:rsidR="0039641E" w:rsidRPr="00754E1F" w:rsidRDefault="0039641E" w:rsidP="00754E1F">
      <w:pPr>
        <w:autoSpaceDE w:val="0"/>
        <w:autoSpaceDN w:val="0"/>
        <w:adjustRightInd w:val="0"/>
        <w:ind w:left="567"/>
        <w:rPr>
          <w:rFonts w:cs="Arial"/>
          <w:color w:val="000000"/>
          <w:sz w:val="24"/>
          <w:lang w:eastAsia="en-GB"/>
        </w:rPr>
      </w:pPr>
    </w:p>
    <w:p w:rsidR="0039641E" w:rsidRPr="00754E1F" w:rsidRDefault="0039641E" w:rsidP="008834DA">
      <w:pPr>
        <w:numPr>
          <w:ilvl w:val="0"/>
          <w:numId w:val="19"/>
        </w:numPr>
        <w:autoSpaceDE w:val="0"/>
        <w:autoSpaceDN w:val="0"/>
        <w:adjustRightInd w:val="0"/>
        <w:spacing w:after="156"/>
        <w:ind w:left="993" w:firstLine="0"/>
        <w:rPr>
          <w:rFonts w:cs="Arial"/>
          <w:color w:val="000000"/>
          <w:sz w:val="24"/>
          <w:lang w:eastAsia="en-GB"/>
        </w:rPr>
      </w:pPr>
      <w:r w:rsidRPr="00754E1F">
        <w:rPr>
          <w:rFonts w:cs="Arial"/>
          <w:color w:val="000000"/>
          <w:sz w:val="24"/>
          <w:lang w:eastAsia="en-GB"/>
        </w:rPr>
        <w:t xml:space="preserve">reference number </w:t>
      </w:r>
    </w:p>
    <w:p w:rsidR="0039641E" w:rsidRPr="00754E1F" w:rsidRDefault="0039641E" w:rsidP="008834DA">
      <w:pPr>
        <w:numPr>
          <w:ilvl w:val="0"/>
          <w:numId w:val="19"/>
        </w:numPr>
        <w:autoSpaceDE w:val="0"/>
        <w:autoSpaceDN w:val="0"/>
        <w:adjustRightInd w:val="0"/>
        <w:spacing w:after="156"/>
        <w:ind w:left="993" w:firstLine="0"/>
        <w:rPr>
          <w:rFonts w:cs="Arial"/>
          <w:color w:val="000000"/>
          <w:sz w:val="24"/>
          <w:lang w:eastAsia="en-GB"/>
        </w:rPr>
      </w:pPr>
      <w:r w:rsidRPr="00754E1F">
        <w:rPr>
          <w:rFonts w:cs="Arial"/>
          <w:color w:val="000000"/>
          <w:sz w:val="24"/>
          <w:lang w:eastAsia="en-GB"/>
        </w:rPr>
        <w:t xml:space="preserve">title of agreement </w:t>
      </w:r>
    </w:p>
    <w:p w:rsidR="0039641E" w:rsidRPr="00754E1F" w:rsidRDefault="0039641E" w:rsidP="008834DA">
      <w:pPr>
        <w:numPr>
          <w:ilvl w:val="0"/>
          <w:numId w:val="19"/>
        </w:numPr>
        <w:autoSpaceDE w:val="0"/>
        <w:autoSpaceDN w:val="0"/>
        <w:adjustRightInd w:val="0"/>
        <w:spacing w:after="156"/>
        <w:ind w:left="993" w:firstLine="0"/>
        <w:rPr>
          <w:rFonts w:cs="Arial"/>
          <w:color w:val="000000"/>
          <w:sz w:val="24"/>
          <w:lang w:eastAsia="en-GB"/>
        </w:rPr>
      </w:pPr>
      <w:r w:rsidRPr="00754E1F">
        <w:rPr>
          <w:rFonts w:cs="Arial"/>
          <w:color w:val="000000"/>
          <w:sz w:val="24"/>
          <w:lang w:eastAsia="en-GB"/>
        </w:rPr>
        <w:t xml:space="preserve">local authority department responsible </w:t>
      </w:r>
    </w:p>
    <w:p w:rsidR="0039641E" w:rsidRPr="00754E1F" w:rsidRDefault="0039641E" w:rsidP="008834DA">
      <w:pPr>
        <w:numPr>
          <w:ilvl w:val="0"/>
          <w:numId w:val="19"/>
        </w:numPr>
        <w:autoSpaceDE w:val="0"/>
        <w:autoSpaceDN w:val="0"/>
        <w:adjustRightInd w:val="0"/>
        <w:spacing w:after="156"/>
        <w:ind w:left="993" w:firstLine="0"/>
        <w:rPr>
          <w:rFonts w:cs="Arial"/>
          <w:color w:val="000000"/>
          <w:sz w:val="24"/>
          <w:lang w:eastAsia="en-GB"/>
        </w:rPr>
      </w:pPr>
      <w:r w:rsidRPr="00754E1F">
        <w:rPr>
          <w:rFonts w:cs="Arial"/>
          <w:color w:val="000000"/>
          <w:sz w:val="24"/>
          <w:lang w:eastAsia="en-GB"/>
        </w:rPr>
        <w:t xml:space="preserve">description of the goods and/or services being provided </w:t>
      </w:r>
    </w:p>
    <w:p w:rsidR="0039641E" w:rsidRPr="00754E1F" w:rsidRDefault="0039641E" w:rsidP="008834DA">
      <w:pPr>
        <w:numPr>
          <w:ilvl w:val="0"/>
          <w:numId w:val="19"/>
        </w:numPr>
        <w:autoSpaceDE w:val="0"/>
        <w:autoSpaceDN w:val="0"/>
        <w:adjustRightInd w:val="0"/>
        <w:spacing w:after="156"/>
        <w:ind w:left="993" w:firstLine="0"/>
        <w:rPr>
          <w:rFonts w:cs="Arial"/>
          <w:color w:val="000000"/>
          <w:sz w:val="24"/>
          <w:lang w:eastAsia="en-GB"/>
        </w:rPr>
      </w:pPr>
      <w:r w:rsidRPr="00754E1F">
        <w:rPr>
          <w:rFonts w:cs="Arial"/>
          <w:color w:val="000000"/>
          <w:sz w:val="24"/>
          <w:lang w:eastAsia="en-GB"/>
        </w:rPr>
        <w:t xml:space="preserve">supplier name and details </w:t>
      </w:r>
    </w:p>
    <w:p w:rsidR="0039641E" w:rsidRPr="00754E1F" w:rsidRDefault="0039641E" w:rsidP="008834DA">
      <w:pPr>
        <w:numPr>
          <w:ilvl w:val="0"/>
          <w:numId w:val="19"/>
        </w:numPr>
        <w:autoSpaceDE w:val="0"/>
        <w:autoSpaceDN w:val="0"/>
        <w:adjustRightInd w:val="0"/>
        <w:spacing w:after="156"/>
        <w:ind w:left="1418" w:hanging="425"/>
        <w:rPr>
          <w:rFonts w:cs="Arial"/>
          <w:color w:val="000000"/>
          <w:sz w:val="24"/>
          <w:lang w:eastAsia="en-GB"/>
        </w:rPr>
      </w:pPr>
      <w:r w:rsidRPr="00754E1F">
        <w:rPr>
          <w:rFonts w:cs="Arial"/>
          <w:color w:val="000000"/>
          <w:sz w:val="24"/>
          <w:lang w:eastAsia="en-GB"/>
        </w:rPr>
        <w:t xml:space="preserve">sum to be paid over the length of the contract or the estimated annual spending or budget for the contract17 </w:t>
      </w:r>
    </w:p>
    <w:p w:rsidR="0039641E" w:rsidRPr="00754E1F" w:rsidRDefault="0039641E" w:rsidP="008834DA">
      <w:pPr>
        <w:numPr>
          <w:ilvl w:val="0"/>
          <w:numId w:val="19"/>
        </w:numPr>
        <w:autoSpaceDE w:val="0"/>
        <w:autoSpaceDN w:val="0"/>
        <w:adjustRightInd w:val="0"/>
        <w:spacing w:after="156"/>
        <w:ind w:left="993" w:firstLine="0"/>
        <w:rPr>
          <w:rFonts w:cs="Arial"/>
          <w:color w:val="000000"/>
          <w:sz w:val="24"/>
          <w:lang w:eastAsia="en-GB"/>
        </w:rPr>
      </w:pPr>
      <w:r w:rsidRPr="00754E1F">
        <w:rPr>
          <w:rFonts w:cs="Arial"/>
          <w:color w:val="000000"/>
          <w:sz w:val="24"/>
          <w:lang w:eastAsia="en-GB"/>
        </w:rPr>
        <w:t xml:space="preserve">Value Added Tax that cannot be recovered </w:t>
      </w:r>
    </w:p>
    <w:p w:rsidR="0039641E" w:rsidRPr="00754E1F" w:rsidRDefault="0039641E" w:rsidP="008834DA">
      <w:pPr>
        <w:numPr>
          <w:ilvl w:val="0"/>
          <w:numId w:val="19"/>
        </w:numPr>
        <w:autoSpaceDE w:val="0"/>
        <w:autoSpaceDN w:val="0"/>
        <w:adjustRightInd w:val="0"/>
        <w:spacing w:after="156"/>
        <w:ind w:left="993" w:firstLine="0"/>
        <w:rPr>
          <w:rFonts w:cs="Arial"/>
          <w:color w:val="000000"/>
          <w:sz w:val="24"/>
          <w:lang w:eastAsia="en-GB"/>
        </w:rPr>
      </w:pPr>
      <w:r w:rsidRPr="00754E1F">
        <w:rPr>
          <w:rFonts w:cs="Arial"/>
          <w:color w:val="000000"/>
          <w:sz w:val="24"/>
          <w:lang w:eastAsia="en-GB"/>
        </w:rPr>
        <w:t xml:space="preserve">start, end and review dates </w:t>
      </w:r>
    </w:p>
    <w:p w:rsidR="0039641E" w:rsidRPr="00754E1F" w:rsidRDefault="0039641E" w:rsidP="008834DA">
      <w:pPr>
        <w:numPr>
          <w:ilvl w:val="0"/>
          <w:numId w:val="19"/>
        </w:numPr>
        <w:autoSpaceDE w:val="0"/>
        <w:autoSpaceDN w:val="0"/>
        <w:adjustRightInd w:val="0"/>
        <w:spacing w:after="156"/>
        <w:ind w:left="1418" w:hanging="425"/>
        <w:rPr>
          <w:rFonts w:cs="Arial"/>
          <w:color w:val="000000"/>
          <w:sz w:val="24"/>
          <w:lang w:eastAsia="en-GB"/>
        </w:rPr>
      </w:pPr>
      <w:r w:rsidRPr="00754E1F">
        <w:rPr>
          <w:rFonts w:cs="Arial"/>
          <w:color w:val="000000"/>
          <w:sz w:val="24"/>
          <w:lang w:eastAsia="en-GB"/>
        </w:rPr>
        <w:t xml:space="preserve">whether or not the contract was the result of an invitation to quote or a published invitation to tender, and </w:t>
      </w:r>
    </w:p>
    <w:p w:rsidR="0039641E" w:rsidRPr="00754E1F" w:rsidRDefault="0039641E" w:rsidP="008834DA">
      <w:pPr>
        <w:numPr>
          <w:ilvl w:val="0"/>
          <w:numId w:val="19"/>
        </w:numPr>
        <w:autoSpaceDE w:val="0"/>
        <w:autoSpaceDN w:val="0"/>
        <w:adjustRightInd w:val="0"/>
        <w:ind w:left="1418" w:hanging="425"/>
        <w:rPr>
          <w:rFonts w:cs="Arial"/>
          <w:color w:val="000000"/>
          <w:sz w:val="24"/>
          <w:lang w:eastAsia="en-GB"/>
        </w:rPr>
      </w:pPr>
      <w:r w:rsidRPr="00754E1F">
        <w:rPr>
          <w:rFonts w:cs="Arial"/>
          <w:color w:val="000000"/>
          <w:sz w:val="24"/>
          <w:lang w:eastAsia="en-GB"/>
        </w:rPr>
        <w:t xml:space="preserve">whether or not the supplier is a small or medium sized enterprise and/or a voluntary or community </w:t>
      </w:r>
    </w:p>
    <w:p w:rsidR="0039641E" w:rsidRPr="00754E1F" w:rsidRDefault="0039641E" w:rsidP="00754E1F">
      <w:pPr>
        <w:autoSpaceDE w:val="0"/>
        <w:autoSpaceDN w:val="0"/>
        <w:adjustRightInd w:val="0"/>
        <w:ind w:left="567"/>
        <w:rPr>
          <w:rFonts w:ascii="TTE2966310t00" w:hAnsi="TTE2966310t00" w:cs="TTE2966310t00"/>
          <w:color w:val="000000"/>
          <w:sz w:val="26"/>
          <w:szCs w:val="22"/>
          <w:lang w:eastAsia="en-GB"/>
        </w:rPr>
      </w:pPr>
    </w:p>
    <w:p w:rsidR="00B83867" w:rsidRDefault="0039641E" w:rsidP="00754E1F">
      <w:pPr>
        <w:autoSpaceDE w:val="0"/>
        <w:autoSpaceDN w:val="0"/>
        <w:adjustRightInd w:val="0"/>
        <w:ind w:left="567"/>
        <w:rPr>
          <w:rFonts w:cs="Arial"/>
          <w:color w:val="000000"/>
          <w:sz w:val="24"/>
          <w:lang w:eastAsia="en-GB"/>
        </w:rPr>
      </w:pPr>
      <w:r w:rsidRPr="00754E1F">
        <w:rPr>
          <w:rFonts w:cs="Arial"/>
          <w:color w:val="000000"/>
          <w:sz w:val="24"/>
          <w:lang w:eastAsia="en-GB"/>
        </w:rPr>
        <w:t xml:space="preserve">Applicants </w:t>
      </w:r>
      <w:r w:rsidR="00B83867" w:rsidRPr="00754E1F">
        <w:rPr>
          <w:rFonts w:cs="Arial"/>
          <w:color w:val="000000"/>
          <w:sz w:val="24"/>
          <w:lang w:eastAsia="en-GB"/>
        </w:rPr>
        <w:t>and those organisations looking to bid for public sector contracts should be aware that if they are awarded a new government contract, as a public sector organisation, we will publish that contract. In some circumstances, some information will be made unreadable before they are published so we comply with existing law and for protecting national security.</w:t>
      </w:r>
    </w:p>
    <w:p w:rsidR="00D6624B" w:rsidRPr="00754E1F" w:rsidRDefault="00D6624B" w:rsidP="00754E1F">
      <w:pPr>
        <w:autoSpaceDE w:val="0"/>
        <w:autoSpaceDN w:val="0"/>
        <w:adjustRightInd w:val="0"/>
        <w:ind w:left="567"/>
        <w:rPr>
          <w:rFonts w:cs="Arial"/>
          <w:color w:val="000000"/>
          <w:sz w:val="24"/>
          <w:lang w:eastAsia="en-GB"/>
        </w:rPr>
      </w:pPr>
    </w:p>
    <w:p w:rsidR="00796538" w:rsidRDefault="00B83867" w:rsidP="00796538">
      <w:pPr>
        <w:autoSpaceDE w:val="0"/>
        <w:autoSpaceDN w:val="0"/>
        <w:adjustRightInd w:val="0"/>
        <w:ind w:left="567"/>
        <w:rPr>
          <w:rFonts w:cs="Arial"/>
          <w:color w:val="000000"/>
          <w:sz w:val="24"/>
          <w:lang w:eastAsia="en-GB"/>
        </w:rPr>
      </w:pPr>
      <w:r w:rsidRPr="00754E1F">
        <w:rPr>
          <w:rFonts w:cs="Arial"/>
          <w:color w:val="000000"/>
          <w:sz w:val="24"/>
          <w:lang w:eastAsia="en-GB"/>
        </w:rPr>
        <w:t>As part of the tendering process, when submitting your bids, you should identify which pieces of information you regard as being sensitive and would not want published. We will then assess this information (along with the rest of the contract) against the exemptions set out by the Freedom of Information Act when considering which contractual information should or should not be published.</w:t>
      </w:r>
    </w:p>
    <w:p w:rsidR="00796538" w:rsidRDefault="00796538" w:rsidP="00796538">
      <w:pPr>
        <w:autoSpaceDE w:val="0"/>
        <w:autoSpaceDN w:val="0"/>
        <w:adjustRightInd w:val="0"/>
        <w:ind w:left="567"/>
        <w:rPr>
          <w:rFonts w:cs="Arial"/>
          <w:color w:val="000000"/>
          <w:sz w:val="24"/>
          <w:lang w:eastAsia="en-GB"/>
        </w:rPr>
      </w:pPr>
    </w:p>
    <w:p w:rsidR="00796538" w:rsidRPr="00796538" w:rsidRDefault="00796538" w:rsidP="00796538">
      <w:pPr>
        <w:pStyle w:val="Heading2"/>
        <w:numPr>
          <w:ilvl w:val="1"/>
          <w:numId w:val="9"/>
        </w:numPr>
        <w:spacing w:before="120" w:line="300" w:lineRule="atLeast"/>
        <w:rPr>
          <w:szCs w:val="24"/>
        </w:rPr>
      </w:pPr>
      <w:bookmarkStart w:id="66" w:name="_Toc21684881"/>
      <w:r w:rsidRPr="00796538">
        <w:rPr>
          <w:szCs w:val="24"/>
        </w:rPr>
        <w:t>Intermediaries Regulations (IR35)</w:t>
      </w:r>
      <w:bookmarkEnd w:id="66"/>
    </w:p>
    <w:p w:rsidR="00796538" w:rsidRDefault="00796538" w:rsidP="00796538">
      <w:pPr>
        <w:autoSpaceDE w:val="0"/>
        <w:autoSpaceDN w:val="0"/>
        <w:adjustRightInd w:val="0"/>
        <w:ind w:left="567"/>
        <w:rPr>
          <w:rFonts w:cs="Arial"/>
          <w:color w:val="000000"/>
          <w:sz w:val="24"/>
          <w:lang w:eastAsia="en-GB"/>
        </w:rPr>
      </w:pPr>
      <w:r w:rsidRPr="00796538">
        <w:rPr>
          <w:rFonts w:cs="Arial"/>
          <w:color w:val="000000"/>
          <w:sz w:val="24"/>
          <w:lang w:eastAsia="en-GB"/>
        </w:rPr>
        <w:t>The new rules on payments to intermediaries c</w:t>
      </w:r>
      <w:r>
        <w:rPr>
          <w:rFonts w:cs="Arial"/>
          <w:color w:val="000000"/>
          <w:sz w:val="24"/>
          <w:lang w:eastAsia="en-GB"/>
        </w:rPr>
        <w:t>a</w:t>
      </w:r>
      <w:r w:rsidRPr="00796538">
        <w:rPr>
          <w:rFonts w:cs="Arial"/>
          <w:color w:val="000000"/>
          <w:sz w:val="24"/>
          <w:lang w:eastAsia="en-GB"/>
        </w:rPr>
        <w:t xml:space="preserve">me into force </w:t>
      </w:r>
      <w:r>
        <w:rPr>
          <w:rFonts w:cs="Arial"/>
          <w:color w:val="000000"/>
          <w:sz w:val="24"/>
          <w:lang w:eastAsia="en-GB"/>
        </w:rPr>
        <w:t>on</w:t>
      </w:r>
      <w:r w:rsidRPr="00796538">
        <w:rPr>
          <w:rFonts w:cs="Arial"/>
          <w:color w:val="000000"/>
          <w:sz w:val="24"/>
          <w:lang w:eastAsia="en-GB"/>
        </w:rPr>
        <w:t xml:space="preserve"> 6</w:t>
      </w:r>
      <w:r w:rsidRPr="00796538">
        <w:rPr>
          <w:rFonts w:cs="Arial"/>
          <w:color w:val="000000"/>
          <w:sz w:val="24"/>
          <w:vertAlign w:val="superscript"/>
          <w:lang w:eastAsia="en-GB"/>
        </w:rPr>
        <w:t>th</w:t>
      </w:r>
      <w:r>
        <w:rPr>
          <w:rFonts w:cs="Arial"/>
          <w:color w:val="000000"/>
          <w:sz w:val="24"/>
          <w:lang w:eastAsia="en-GB"/>
        </w:rPr>
        <w:t xml:space="preserve"> </w:t>
      </w:r>
      <w:r w:rsidRPr="00796538">
        <w:rPr>
          <w:rFonts w:cs="Arial"/>
          <w:color w:val="000000"/>
          <w:sz w:val="24"/>
          <w:lang w:eastAsia="en-GB"/>
        </w:rPr>
        <w:t>April 2017. Public sector bodies have to decide if a worker contracted and paid via an intermediary would be an employee, if engaged directly. If so, the rules are ‘in scope’ and the fee payer is required to deduct income tax and employee National Insurance (‘NIC’) from the ‘deemed earnings’ and remit these sums to HM Revenue &amp; Customs, together with employer’s NIC.</w:t>
      </w:r>
    </w:p>
    <w:p w:rsidR="00CC36DA" w:rsidRDefault="00CC36DA" w:rsidP="00796538">
      <w:pPr>
        <w:autoSpaceDE w:val="0"/>
        <w:autoSpaceDN w:val="0"/>
        <w:adjustRightInd w:val="0"/>
        <w:ind w:left="567"/>
        <w:rPr>
          <w:rFonts w:cs="Arial"/>
          <w:color w:val="000000"/>
          <w:sz w:val="24"/>
          <w:lang w:eastAsia="en-GB"/>
        </w:rPr>
      </w:pPr>
    </w:p>
    <w:p w:rsidR="00CC36DA" w:rsidRDefault="00CC36DA" w:rsidP="00796538">
      <w:pPr>
        <w:autoSpaceDE w:val="0"/>
        <w:autoSpaceDN w:val="0"/>
        <w:adjustRightInd w:val="0"/>
        <w:ind w:left="567"/>
        <w:rPr>
          <w:rFonts w:cs="Arial"/>
          <w:color w:val="000000"/>
          <w:sz w:val="24"/>
          <w:lang w:eastAsia="en-GB"/>
        </w:rPr>
      </w:pPr>
      <w:r>
        <w:rPr>
          <w:rFonts w:cs="Arial"/>
          <w:color w:val="000000"/>
          <w:sz w:val="24"/>
          <w:lang w:eastAsia="en-GB"/>
        </w:rPr>
        <w:t>MDDC uses the Employment Status Service tool provided by HMRC to determine whether the rules apply to all new engagements. If they do, the supplier will be paid via the Councils payroll system and the necessary deductions made.</w:t>
      </w:r>
    </w:p>
    <w:p w:rsidR="0061393C" w:rsidRDefault="0061393C" w:rsidP="00796538">
      <w:pPr>
        <w:autoSpaceDE w:val="0"/>
        <w:autoSpaceDN w:val="0"/>
        <w:adjustRightInd w:val="0"/>
        <w:ind w:left="567"/>
        <w:rPr>
          <w:rFonts w:cs="Arial"/>
          <w:color w:val="000000"/>
          <w:sz w:val="24"/>
          <w:lang w:eastAsia="en-GB"/>
        </w:rPr>
      </w:pPr>
    </w:p>
    <w:p w:rsidR="0061393C" w:rsidRPr="0061393C" w:rsidRDefault="0061393C" w:rsidP="0061393C">
      <w:pPr>
        <w:pStyle w:val="Heading2"/>
        <w:numPr>
          <w:ilvl w:val="1"/>
          <w:numId w:val="9"/>
        </w:numPr>
        <w:spacing w:before="120" w:line="300" w:lineRule="atLeast"/>
        <w:rPr>
          <w:szCs w:val="24"/>
        </w:rPr>
      </w:pPr>
      <w:bookmarkStart w:id="67" w:name="_Toc21684882"/>
      <w:r w:rsidRPr="0061393C">
        <w:rPr>
          <w:szCs w:val="24"/>
        </w:rPr>
        <w:lastRenderedPageBreak/>
        <w:t>Privacy Notice</w:t>
      </w:r>
      <w:bookmarkEnd w:id="67"/>
    </w:p>
    <w:p w:rsidR="0061393C" w:rsidRDefault="0061393C" w:rsidP="0061393C">
      <w:pPr>
        <w:autoSpaceDE w:val="0"/>
        <w:autoSpaceDN w:val="0"/>
        <w:adjustRightInd w:val="0"/>
        <w:ind w:left="567"/>
        <w:rPr>
          <w:rFonts w:cs="Arial"/>
          <w:color w:val="000000"/>
          <w:sz w:val="24"/>
          <w:lang w:eastAsia="en-GB"/>
        </w:rPr>
      </w:pPr>
      <w:r w:rsidRPr="0061393C">
        <w:rPr>
          <w:rFonts w:cs="Arial"/>
          <w:color w:val="000000"/>
          <w:sz w:val="24"/>
          <w:lang w:eastAsia="en-GB"/>
        </w:rPr>
        <w:t>Mid Devon District Council is c</w:t>
      </w:r>
      <w:r>
        <w:rPr>
          <w:rFonts w:cs="Arial"/>
          <w:color w:val="000000"/>
          <w:sz w:val="24"/>
          <w:lang w:eastAsia="en-GB"/>
        </w:rPr>
        <w:t xml:space="preserve">ollecting the data within this tender </w:t>
      </w:r>
      <w:r w:rsidRPr="0061393C">
        <w:rPr>
          <w:rFonts w:cs="Arial"/>
          <w:color w:val="000000"/>
          <w:sz w:val="24"/>
          <w:lang w:eastAsia="en-GB"/>
        </w:rPr>
        <w:t xml:space="preserve">for the following purposes: </w:t>
      </w:r>
      <w:r>
        <w:rPr>
          <w:rFonts w:cs="Arial"/>
          <w:color w:val="000000"/>
          <w:sz w:val="24"/>
          <w:lang w:eastAsia="en-GB"/>
        </w:rPr>
        <w:t>To assess your suitability to deliver this contract. The data will be stored within MDDCs secure eTendering system and on our secure computer network and will not be shared with third parties. We will keep the data for 6 years to meet the retention period for financial details.</w:t>
      </w:r>
    </w:p>
    <w:p w:rsidR="0061393C" w:rsidRDefault="0061393C" w:rsidP="0061393C">
      <w:pPr>
        <w:autoSpaceDE w:val="0"/>
        <w:autoSpaceDN w:val="0"/>
        <w:adjustRightInd w:val="0"/>
        <w:ind w:left="567"/>
        <w:rPr>
          <w:rFonts w:cs="Arial"/>
          <w:color w:val="000000"/>
          <w:sz w:val="24"/>
          <w:lang w:eastAsia="en-GB"/>
        </w:rPr>
      </w:pPr>
    </w:p>
    <w:p w:rsidR="0061393C" w:rsidRDefault="0061393C" w:rsidP="0061393C">
      <w:pPr>
        <w:autoSpaceDE w:val="0"/>
        <w:autoSpaceDN w:val="0"/>
        <w:adjustRightInd w:val="0"/>
        <w:ind w:left="567"/>
        <w:rPr>
          <w:rFonts w:cs="Arial"/>
          <w:color w:val="000000"/>
          <w:sz w:val="24"/>
          <w:lang w:eastAsia="en-GB"/>
        </w:rPr>
      </w:pPr>
      <w:r>
        <w:rPr>
          <w:rFonts w:cs="Arial"/>
          <w:color w:val="000000"/>
          <w:sz w:val="24"/>
          <w:lang w:eastAsia="en-GB"/>
        </w:rPr>
        <w:t>For the winning bidder; i</w:t>
      </w:r>
      <w:r w:rsidRPr="0061393C">
        <w:rPr>
          <w:rFonts w:cs="Arial"/>
          <w:color w:val="000000"/>
          <w:sz w:val="24"/>
          <w:lang w:eastAsia="en-GB"/>
        </w:rPr>
        <w:t>f you are a company we will check the legitimacy of your company with Companies House, check the validity of your VAT registration, an</w:t>
      </w:r>
      <w:r>
        <w:rPr>
          <w:rFonts w:cs="Arial"/>
          <w:color w:val="000000"/>
          <w:sz w:val="24"/>
          <w:lang w:eastAsia="en-GB"/>
        </w:rPr>
        <w:t>d if applicable your CIS status and obtain your credit score from a third party agency.</w:t>
      </w:r>
      <w:r w:rsidRPr="0061393C">
        <w:rPr>
          <w:rFonts w:cs="Arial"/>
          <w:color w:val="000000"/>
          <w:sz w:val="24"/>
          <w:lang w:eastAsia="en-GB"/>
        </w:rPr>
        <w:t xml:space="preserve"> If you are an individual we will check that you are registered with HM</w:t>
      </w:r>
      <w:r>
        <w:rPr>
          <w:rFonts w:cs="Arial"/>
          <w:color w:val="000000"/>
          <w:sz w:val="24"/>
          <w:lang w:eastAsia="en-GB"/>
        </w:rPr>
        <w:t>RC via your UTR and NI numbers. Following contract award, we will use this information to raise</w:t>
      </w:r>
      <w:r w:rsidRPr="0061393C">
        <w:rPr>
          <w:rFonts w:cs="Arial"/>
          <w:color w:val="000000"/>
          <w:sz w:val="24"/>
          <w:lang w:eastAsia="en-GB"/>
        </w:rPr>
        <w:t xml:space="preserve"> orders to your company, mak</w:t>
      </w:r>
      <w:r>
        <w:rPr>
          <w:rFonts w:cs="Arial"/>
          <w:color w:val="000000"/>
          <w:sz w:val="24"/>
          <w:lang w:eastAsia="en-GB"/>
        </w:rPr>
        <w:t>e</w:t>
      </w:r>
      <w:r w:rsidRPr="0061393C">
        <w:rPr>
          <w:rFonts w:cs="Arial"/>
          <w:color w:val="000000"/>
          <w:sz w:val="24"/>
          <w:lang w:eastAsia="en-GB"/>
        </w:rPr>
        <w:t xml:space="preserve"> payment in return for good</w:t>
      </w:r>
      <w:r>
        <w:rPr>
          <w:rFonts w:cs="Arial"/>
          <w:color w:val="000000"/>
          <w:sz w:val="24"/>
          <w:lang w:eastAsia="en-GB"/>
        </w:rPr>
        <w:t>s</w:t>
      </w:r>
      <w:r w:rsidRPr="0061393C">
        <w:rPr>
          <w:rFonts w:cs="Arial"/>
          <w:color w:val="000000"/>
          <w:sz w:val="24"/>
          <w:lang w:eastAsia="en-GB"/>
        </w:rPr>
        <w:t xml:space="preserve"> works or services which you supply to us, enable us to communicate with you about our account. The data will be stored within MDDCs secure financial management system and will not be shared with third parties. We will keep the data for as long as our account is active plus 6 years to meet the retention period for financial details.</w:t>
      </w:r>
    </w:p>
    <w:p w:rsidR="005C27B3" w:rsidRDefault="005C27B3" w:rsidP="0061393C">
      <w:pPr>
        <w:autoSpaceDE w:val="0"/>
        <w:autoSpaceDN w:val="0"/>
        <w:adjustRightInd w:val="0"/>
        <w:ind w:left="567"/>
        <w:rPr>
          <w:rFonts w:cs="Arial"/>
          <w:color w:val="000000"/>
          <w:sz w:val="24"/>
          <w:lang w:eastAsia="en-GB"/>
        </w:rPr>
      </w:pPr>
    </w:p>
    <w:p w:rsidR="005C27B3" w:rsidRPr="005C27B3" w:rsidRDefault="005C27B3" w:rsidP="005C27B3">
      <w:pPr>
        <w:pStyle w:val="Heading2"/>
        <w:numPr>
          <w:ilvl w:val="1"/>
          <w:numId w:val="9"/>
        </w:numPr>
        <w:spacing w:before="120" w:line="300" w:lineRule="atLeast"/>
        <w:rPr>
          <w:szCs w:val="24"/>
        </w:rPr>
      </w:pPr>
      <w:bookmarkStart w:id="68" w:name="_Toc21684883"/>
      <w:r w:rsidRPr="005C27B3">
        <w:rPr>
          <w:szCs w:val="24"/>
        </w:rPr>
        <w:t>Safeguarding</w:t>
      </w:r>
      <w:bookmarkEnd w:id="68"/>
    </w:p>
    <w:p w:rsidR="005C27B3" w:rsidRDefault="005C27B3" w:rsidP="005C27B3">
      <w:pPr>
        <w:pStyle w:val="ListParagraph"/>
        <w:autoSpaceDE w:val="0"/>
        <w:autoSpaceDN w:val="0"/>
        <w:ind w:left="540"/>
        <w:rPr>
          <w:sz w:val="24"/>
          <w:szCs w:val="24"/>
        </w:rPr>
      </w:pPr>
    </w:p>
    <w:p w:rsidR="005C27B3" w:rsidRDefault="005C27B3" w:rsidP="005C27B3">
      <w:pPr>
        <w:pStyle w:val="ListParagraph"/>
        <w:autoSpaceDE w:val="0"/>
        <w:autoSpaceDN w:val="0"/>
        <w:ind w:left="540"/>
        <w:rPr>
          <w:rFonts w:eastAsiaTheme="minorHAnsi"/>
          <w:sz w:val="24"/>
          <w:szCs w:val="24"/>
        </w:rPr>
      </w:pPr>
      <w:r>
        <w:rPr>
          <w:sz w:val="24"/>
          <w:szCs w:val="24"/>
        </w:rPr>
        <w:t>Section 11 of Children’s Act 2004 places an obligation on the contracting authority to make arrangements for ensuring that:</w:t>
      </w:r>
    </w:p>
    <w:p w:rsidR="005C27B3" w:rsidRDefault="005C27B3" w:rsidP="005C27B3">
      <w:pPr>
        <w:pStyle w:val="ListParagraph"/>
        <w:autoSpaceDE w:val="0"/>
        <w:autoSpaceDN w:val="0"/>
        <w:ind w:left="540"/>
        <w:rPr>
          <w:sz w:val="24"/>
          <w:szCs w:val="24"/>
        </w:rPr>
      </w:pPr>
    </w:p>
    <w:p w:rsidR="005C27B3" w:rsidRDefault="005C27B3" w:rsidP="005C27B3">
      <w:pPr>
        <w:autoSpaceDE w:val="0"/>
        <w:autoSpaceDN w:val="0"/>
        <w:ind w:left="540" w:firstLine="27"/>
        <w:rPr>
          <w:sz w:val="24"/>
          <w:szCs w:val="24"/>
        </w:rPr>
      </w:pPr>
      <w:r>
        <w:rPr>
          <w:sz w:val="24"/>
          <w:szCs w:val="24"/>
        </w:rPr>
        <w:t>(a) their functions are discharged having regard to the need to safeguard and promote the welfare of children; and</w:t>
      </w:r>
    </w:p>
    <w:p w:rsidR="005C27B3" w:rsidRDefault="005C27B3" w:rsidP="005C27B3">
      <w:pPr>
        <w:pStyle w:val="ListParagraph"/>
        <w:autoSpaceDE w:val="0"/>
        <w:autoSpaceDN w:val="0"/>
        <w:ind w:left="540"/>
        <w:rPr>
          <w:sz w:val="24"/>
          <w:szCs w:val="24"/>
          <w:lang w:eastAsia="en-GB"/>
        </w:rPr>
      </w:pPr>
      <w:r>
        <w:rPr>
          <w:sz w:val="24"/>
          <w:szCs w:val="24"/>
        </w:rPr>
        <w:t>(b) any services provided by another person pursuant to arrangements made by the person or body in the discharge of their functions are provided having regard to that need.</w:t>
      </w:r>
    </w:p>
    <w:p w:rsidR="005C27B3" w:rsidRDefault="005C27B3" w:rsidP="005C27B3">
      <w:pPr>
        <w:pStyle w:val="Heading2"/>
        <w:numPr>
          <w:ilvl w:val="0"/>
          <w:numId w:val="0"/>
        </w:numPr>
        <w:tabs>
          <w:tab w:val="left" w:pos="720"/>
        </w:tabs>
        <w:spacing w:before="120" w:line="300" w:lineRule="atLeast"/>
        <w:ind w:left="540"/>
        <w:rPr>
          <w:szCs w:val="24"/>
          <w:lang w:eastAsia="en-GB"/>
        </w:rPr>
      </w:pPr>
      <w:bookmarkStart w:id="69" w:name="_Toc21684884"/>
      <w:r w:rsidRPr="005C27B3">
        <w:rPr>
          <w:b w:val="0"/>
          <w:lang w:eastAsia="en-GB"/>
        </w:rPr>
        <w:t>As part of this responsibility, all applicants should make themselves aware of the obligations set out at</w:t>
      </w:r>
      <w:r>
        <w:rPr>
          <w:lang w:eastAsia="en-GB"/>
        </w:rPr>
        <w:t xml:space="preserve"> </w:t>
      </w:r>
      <w:hyperlink r:id="rId18" w:history="1">
        <w:r>
          <w:rPr>
            <w:rStyle w:val="Hyperlink"/>
            <w:b w:val="0"/>
            <w:bCs w:val="0"/>
            <w:lang w:eastAsia="en-GB"/>
          </w:rPr>
          <w:t>https://www.legislation.gov.uk/ukpga/2004/31</w:t>
        </w:r>
      </w:hyperlink>
      <w:r>
        <w:rPr>
          <w:b w:val="0"/>
          <w:bCs w:val="0"/>
          <w:lang w:eastAsia="en-GB"/>
        </w:rPr>
        <w:t>.</w:t>
      </w:r>
      <w:bookmarkEnd w:id="69"/>
    </w:p>
    <w:p w:rsidR="005C27B3" w:rsidRPr="0061393C" w:rsidRDefault="005C27B3" w:rsidP="0061393C">
      <w:pPr>
        <w:autoSpaceDE w:val="0"/>
        <w:autoSpaceDN w:val="0"/>
        <w:adjustRightInd w:val="0"/>
        <w:ind w:left="567"/>
        <w:rPr>
          <w:rFonts w:cs="Arial"/>
          <w:color w:val="000000"/>
          <w:sz w:val="24"/>
          <w:lang w:eastAsia="en-GB"/>
        </w:rPr>
      </w:pPr>
    </w:p>
    <w:p w:rsidR="00BE5A1B" w:rsidRPr="00C26041" w:rsidRDefault="00BE5A1B" w:rsidP="00BE5A1B">
      <w:pPr>
        <w:pStyle w:val="Heading2"/>
        <w:numPr>
          <w:ilvl w:val="1"/>
          <w:numId w:val="9"/>
        </w:numPr>
        <w:spacing w:before="120" w:line="300" w:lineRule="atLeast"/>
        <w:rPr>
          <w:szCs w:val="24"/>
        </w:rPr>
      </w:pPr>
      <w:bookmarkStart w:id="70" w:name="_Toc21684885"/>
      <w:r w:rsidRPr="00C26041">
        <w:rPr>
          <w:szCs w:val="24"/>
        </w:rPr>
        <w:t>Late Payment Directive 2015</w:t>
      </w:r>
      <w:bookmarkEnd w:id="70"/>
    </w:p>
    <w:p w:rsidR="00BE5A1B" w:rsidRDefault="00BE5A1B" w:rsidP="00BE5A1B">
      <w:pPr>
        <w:autoSpaceDE w:val="0"/>
        <w:autoSpaceDN w:val="0"/>
        <w:adjustRightInd w:val="0"/>
        <w:ind w:left="567"/>
        <w:rPr>
          <w:rFonts w:cs="Arial"/>
          <w:color w:val="000000"/>
          <w:sz w:val="24"/>
          <w:lang w:eastAsia="en-GB"/>
        </w:rPr>
      </w:pPr>
    </w:p>
    <w:p w:rsidR="00BE5A1B" w:rsidRDefault="00BE5A1B" w:rsidP="00BE5A1B">
      <w:pPr>
        <w:autoSpaceDE w:val="0"/>
        <w:autoSpaceDN w:val="0"/>
        <w:adjustRightInd w:val="0"/>
        <w:ind w:left="567"/>
        <w:rPr>
          <w:rFonts w:cs="Arial"/>
          <w:color w:val="000000"/>
          <w:sz w:val="24"/>
          <w:lang w:eastAsia="en-GB"/>
        </w:rPr>
      </w:pPr>
      <w:r>
        <w:rPr>
          <w:rFonts w:cs="Arial"/>
          <w:color w:val="000000"/>
          <w:sz w:val="24"/>
          <w:lang w:eastAsia="en-GB"/>
        </w:rPr>
        <w:t>The Council must maintain compliance with the following legislation:</w:t>
      </w:r>
    </w:p>
    <w:p w:rsidR="00BE5A1B" w:rsidRDefault="00BE5A1B" w:rsidP="00BE5A1B">
      <w:pPr>
        <w:autoSpaceDE w:val="0"/>
        <w:autoSpaceDN w:val="0"/>
        <w:adjustRightInd w:val="0"/>
        <w:ind w:left="567"/>
        <w:rPr>
          <w:rFonts w:cs="Arial"/>
          <w:color w:val="000000"/>
          <w:sz w:val="24"/>
          <w:lang w:eastAsia="en-GB"/>
        </w:rPr>
      </w:pPr>
    </w:p>
    <w:p w:rsidR="00BE5A1B" w:rsidRPr="00322D16" w:rsidRDefault="00BE5A1B" w:rsidP="00BE5A1B">
      <w:pPr>
        <w:autoSpaceDE w:val="0"/>
        <w:autoSpaceDN w:val="0"/>
        <w:adjustRightInd w:val="0"/>
        <w:ind w:left="567"/>
        <w:rPr>
          <w:rFonts w:cs="Arial"/>
          <w:color w:val="000000"/>
          <w:sz w:val="24"/>
          <w:lang w:eastAsia="en-GB"/>
        </w:rPr>
      </w:pPr>
      <w:r w:rsidRPr="00322D16">
        <w:rPr>
          <w:rFonts w:cs="Arial"/>
          <w:color w:val="000000"/>
          <w:sz w:val="24"/>
          <w:lang w:eastAsia="en-GB"/>
        </w:rPr>
        <w:t>Late Payment of Commercial Debts (Interest) Act 1998</w:t>
      </w:r>
    </w:p>
    <w:p w:rsidR="00BE5A1B" w:rsidRPr="00322D16" w:rsidRDefault="00BE5A1B" w:rsidP="00BE5A1B">
      <w:pPr>
        <w:autoSpaceDE w:val="0"/>
        <w:autoSpaceDN w:val="0"/>
        <w:adjustRightInd w:val="0"/>
        <w:ind w:left="567"/>
        <w:rPr>
          <w:rFonts w:cs="Arial"/>
          <w:color w:val="000000"/>
          <w:sz w:val="24"/>
          <w:lang w:eastAsia="en-GB"/>
        </w:rPr>
      </w:pPr>
      <w:r w:rsidRPr="00322D16">
        <w:rPr>
          <w:rFonts w:cs="Arial"/>
          <w:color w:val="000000"/>
          <w:sz w:val="24"/>
          <w:lang w:eastAsia="en-GB"/>
        </w:rPr>
        <w:t>Late Payment of Commercial Debts Regulations 2002</w:t>
      </w:r>
    </w:p>
    <w:p w:rsidR="00BE5A1B" w:rsidRDefault="00BE5A1B" w:rsidP="00BE5A1B">
      <w:pPr>
        <w:autoSpaceDE w:val="0"/>
        <w:autoSpaceDN w:val="0"/>
        <w:adjustRightInd w:val="0"/>
        <w:ind w:left="567"/>
        <w:rPr>
          <w:rFonts w:cs="Arial"/>
          <w:color w:val="000000"/>
          <w:sz w:val="24"/>
          <w:lang w:eastAsia="en-GB"/>
        </w:rPr>
      </w:pPr>
      <w:r w:rsidRPr="00322D16">
        <w:rPr>
          <w:rFonts w:cs="Arial"/>
          <w:color w:val="000000"/>
          <w:sz w:val="24"/>
          <w:lang w:eastAsia="en-GB"/>
        </w:rPr>
        <w:t>Late Payment of Co</w:t>
      </w:r>
      <w:r>
        <w:rPr>
          <w:rFonts w:cs="Arial"/>
          <w:color w:val="000000"/>
          <w:sz w:val="24"/>
          <w:lang w:eastAsia="en-GB"/>
        </w:rPr>
        <w:t>mmercial Debts Regulations 2013</w:t>
      </w:r>
    </w:p>
    <w:p w:rsidR="00BE5A1B" w:rsidRDefault="00BE5A1B" w:rsidP="00BE5A1B">
      <w:pPr>
        <w:autoSpaceDE w:val="0"/>
        <w:autoSpaceDN w:val="0"/>
        <w:adjustRightInd w:val="0"/>
        <w:ind w:left="567"/>
        <w:rPr>
          <w:rFonts w:cs="Arial"/>
          <w:color w:val="000000"/>
          <w:sz w:val="24"/>
          <w:lang w:eastAsia="en-GB"/>
        </w:rPr>
      </w:pPr>
    </w:p>
    <w:p w:rsidR="00BE5A1B" w:rsidRDefault="00BE5A1B" w:rsidP="00BE5A1B">
      <w:pPr>
        <w:autoSpaceDE w:val="0"/>
        <w:autoSpaceDN w:val="0"/>
        <w:adjustRightInd w:val="0"/>
        <w:ind w:left="567"/>
        <w:rPr>
          <w:rFonts w:cs="Arial"/>
          <w:color w:val="000000"/>
          <w:sz w:val="24"/>
          <w:lang w:eastAsia="en-GB"/>
        </w:rPr>
      </w:pPr>
      <w:r w:rsidRPr="00C26041">
        <w:rPr>
          <w:rFonts w:cs="Arial"/>
          <w:color w:val="000000"/>
          <w:sz w:val="24"/>
          <w:lang w:eastAsia="en-GB"/>
        </w:rPr>
        <w:t>The latter set of Regulations implements an EU Directive on late payment (Directive 2011/7</w:t>
      </w:r>
      <w:r>
        <w:rPr>
          <w:rFonts w:cs="Arial"/>
          <w:color w:val="000000"/>
          <w:sz w:val="24"/>
          <w:lang w:eastAsia="en-GB"/>
        </w:rPr>
        <w:t>/ EU</w:t>
      </w:r>
      <w:r w:rsidRPr="00C26041">
        <w:rPr>
          <w:rFonts w:cs="Arial"/>
          <w:color w:val="000000"/>
          <w:sz w:val="24"/>
          <w:lang w:eastAsia="en-GB"/>
        </w:rPr>
        <w:t>).</w:t>
      </w:r>
      <w:r>
        <w:rPr>
          <w:rFonts w:cs="Arial"/>
          <w:color w:val="000000"/>
          <w:sz w:val="24"/>
          <w:lang w:eastAsia="en-GB"/>
        </w:rPr>
        <w:t xml:space="preserve"> In line with this directive, the Council requires that all contracted suppliers pay their sub-contractors within 30 days.</w:t>
      </w:r>
    </w:p>
    <w:p w:rsidR="00265495" w:rsidRDefault="00265495">
      <w:pPr>
        <w:rPr>
          <w:rFonts w:cs="Arial"/>
          <w:color w:val="000000"/>
          <w:sz w:val="24"/>
          <w:lang w:eastAsia="en-GB"/>
        </w:rPr>
      </w:pPr>
      <w:r>
        <w:rPr>
          <w:rFonts w:cs="Arial"/>
          <w:color w:val="000000"/>
          <w:sz w:val="24"/>
          <w:lang w:eastAsia="en-GB"/>
        </w:rPr>
        <w:br w:type="page"/>
      </w:r>
    </w:p>
    <w:p w:rsidR="00B036D7" w:rsidRPr="00B036D7" w:rsidRDefault="00B036D7" w:rsidP="00F32141">
      <w:pPr>
        <w:jc w:val="both"/>
        <w:rPr>
          <w:rFonts w:cs="Arial"/>
          <w:sz w:val="24"/>
          <w:szCs w:val="24"/>
        </w:rPr>
      </w:pPr>
    </w:p>
    <w:p w:rsidR="00330800" w:rsidRDefault="00FC0D05" w:rsidP="00FC0D05">
      <w:pPr>
        <w:pStyle w:val="CBStyle1"/>
      </w:pPr>
      <w:bookmarkStart w:id="71" w:name="_Toc348371894"/>
      <w:bookmarkStart w:id="72" w:name="_Toc348373398"/>
      <w:bookmarkStart w:id="73" w:name="_Toc348509256"/>
      <w:bookmarkStart w:id="74" w:name="_Toc478033076"/>
      <w:bookmarkStart w:id="75" w:name="_Toc21684886"/>
      <w:bookmarkStart w:id="76" w:name="_Toc166909298"/>
      <w:bookmarkStart w:id="77" w:name="_Toc166911002"/>
      <w:r>
        <w:t>A5</w:t>
      </w:r>
      <w:r>
        <w:tab/>
      </w:r>
      <w:r w:rsidR="00330800">
        <w:t>UNDERSTANDING THE PROCUREMENT DOCUMENTATION</w:t>
      </w:r>
      <w:bookmarkEnd w:id="71"/>
      <w:bookmarkEnd w:id="72"/>
      <w:bookmarkEnd w:id="73"/>
      <w:bookmarkEnd w:id="74"/>
      <w:bookmarkEnd w:id="75"/>
    </w:p>
    <w:p w:rsidR="00330800" w:rsidRPr="00EF48EA" w:rsidRDefault="00330800" w:rsidP="008B4FB7">
      <w:pPr>
        <w:pStyle w:val="Heading2"/>
        <w:numPr>
          <w:ilvl w:val="1"/>
          <w:numId w:val="10"/>
        </w:numPr>
        <w:spacing w:before="120" w:line="300" w:lineRule="atLeast"/>
        <w:ind w:left="567" w:hanging="567"/>
        <w:rPr>
          <w:bCs w:val="0"/>
          <w:kern w:val="28"/>
          <w:szCs w:val="24"/>
        </w:rPr>
      </w:pPr>
      <w:bookmarkStart w:id="78" w:name="_Toc348371895"/>
      <w:bookmarkStart w:id="79" w:name="_Toc348373399"/>
      <w:bookmarkStart w:id="80" w:name="_Toc348509257"/>
      <w:bookmarkStart w:id="81" w:name="_Toc21684887"/>
      <w:r w:rsidRPr="00EF48EA">
        <w:rPr>
          <w:kern w:val="28"/>
          <w:szCs w:val="24"/>
        </w:rPr>
        <w:t>Structure of the Document</w:t>
      </w:r>
      <w:bookmarkEnd w:id="78"/>
      <w:bookmarkEnd w:id="79"/>
      <w:bookmarkEnd w:id="80"/>
      <w:bookmarkEnd w:id="81"/>
    </w:p>
    <w:p w:rsidR="00474637" w:rsidRDefault="00474637" w:rsidP="00330800">
      <w:pPr>
        <w:rPr>
          <w:rFonts w:cs="Arial"/>
          <w:sz w:val="24"/>
        </w:rPr>
      </w:pPr>
    </w:p>
    <w:p w:rsidR="00330800" w:rsidRPr="00D71715" w:rsidRDefault="00330800" w:rsidP="00330800">
      <w:pPr>
        <w:rPr>
          <w:rFonts w:cs="Arial"/>
          <w:sz w:val="22"/>
        </w:rPr>
      </w:pPr>
      <w:r w:rsidRPr="00474637">
        <w:rPr>
          <w:rFonts w:cs="Arial"/>
          <w:sz w:val="24"/>
        </w:rPr>
        <w:t>T</w:t>
      </w:r>
      <w:r w:rsidR="003955E5" w:rsidRPr="00474637">
        <w:rPr>
          <w:rFonts w:cs="Arial"/>
          <w:sz w:val="24"/>
        </w:rPr>
        <w:t>his document is split in to four</w:t>
      </w:r>
      <w:r w:rsidRPr="00474637">
        <w:rPr>
          <w:rFonts w:cs="Arial"/>
          <w:sz w:val="24"/>
        </w:rPr>
        <w:t xml:space="preserve"> (</w:t>
      </w:r>
      <w:r w:rsidR="003955E5" w:rsidRPr="00474637">
        <w:rPr>
          <w:rFonts w:cs="Arial"/>
          <w:sz w:val="24"/>
        </w:rPr>
        <w:t>4</w:t>
      </w:r>
      <w:r w:rsidRPr="00474637">
        <w:rPr>
          <w:rFonts w:cs="Arial"/>
          <w:sz w:val="24"/>
        </w:rPr>
        <w:t xml:space="preserve">) </w:t>
      </w:r>
      <w:r w:rsidR="00EF48EA" w:rsidRPr="00474637">
        <w:rPr>
          <w:rFonts w:cs="Arial"/>
          <w:sz w:val="24"/>
        </w:rPr>
        <w:t>sections</w:t>
      </w:r>
      <w:r w:rsidRPr="00474637">
        <w:rPr>
          <w:rFonts w:cs="Arial"/>
          <w:sz w:val="24"/>
        </w:rPr>
        <w:t xml:space="preserve"> as follows</w:t>
      </w:r>
      <w:r w:rsidRPr="00D71715">
        <w:rPr>
          <w:rFonts w:cs="Arial"/>
          <w:sz w:val="22"/>
        </w:rPr>
        <w:t>:</w:t>
      </w:r>
    </w:p>
    <w:p w:rsidR="00EF48EA" w:rsidRPr="00D71715" w:rsidRDefault="00EF48EA" w:rsidP="00330800">
      <w:pPr>
        <w:rPr>
          <w:rFonts w:cs="Arial"/>
          <w:sz w:val="28"/>
          <w:szCs w:val="24"/>
        </w:rPr>
      </w:pPr>
    </w:p>
    <w:tbl>
      <w:tblPr>
        <w:tblW w:w="0" w:type="auto"/>
        <w:tblBorders>
          <w:top w:val="single" w:sz="8" w:space="0" w:color="1F497D"/>
          <w:left w:val="single" w:sz="8" w:space="0" w:color="1F497D"/>
          <w:bottom w:val="single" w:sz="8" w:space="0" w:color="1F497D"/>
          <w:right w:val="single" w:sz="8" w:space="0" w:color="1F497D"/>
          <w:insideH w:val="single" w:sz="6" w:space="0" w:color="1F497D"/>
          <w:insideV w:val="single" w:sz="6" w:space="0" w:color="1F497D"/>
        </w:tblBorders>
        <w:tblLook w:val="01E0" w:firstRow="1" w:lastRow="1" w:firstColumn="1" w:lastColumn="1" w:noHBand="0" w:noVBand="0"/>
      </w:tblPr>
      <w:tblGrid>
        <w:gridCol w:w="4927"/>
        <w:gridCol w:w="4928"/>
      </w:tblGrid>
      <w:tr w:rsidR="00330800" w:rsidRPr="00474637" w:rsidTr="00856C1D">
        <w:tc>
          <w:tcPr>
            <w:tcW w:w="4927" w:type="dxa"/>
            <w:shd w:val="clear" w:color="auto" w:fill="1F497D"/>
          </w:tcPr>
          <w:p w:rsidR="00330800" w:rsidRPr="00474637" w:rsidRDefault="007F5DD4" w:rsidP="00330800">
            <w:pPr>
              <w:jc w:val="center"/>
              <w:rPr>
                <w:rFonts w:cs="Arial"/>
                <w:b/>
                <w:color w:val="FFFFFF"/>
                <w:sz w:val="24"/>
                <w:szCs w:val="24"/>
              </w:rPr>
            </w:pPr>
            <w:r w:rsidRPr="00474637">
              <w:rPr>
                <w:rFonts w:cs="Arial"/>
                <w:b/>
                <w:color w:val="FFFFFF"/>
                <w:sz w:val="24"/>
                <w:szCs w:val="24"/>
              </w:rPr>
              <w:t>Section</w:t>
            </w:r>
            <w:r w:rsidR="00330800" w:rsidRPr="00474637">
              <w:rPr>
                <w:rFonts w:cs="Arial"/>
                <w:b/>
                <w:color w:val="FFFFFF"/>
                <w:sz w:val="24"/>
                <w:szCs w:val="24"/>
              </w:rPr>
              <w:t>s for Information</w:t>
            </w:r>
          </w:p>
        </w:tc>
        <w:tc>
          <w:tcPr>
            <w:tcW w:w="4928" w:type="dxa"/>
            <w:shd w:val="clear" w:color="auto" w:fill="1F497D"/>
          </w:tcPr>
          <w:p w:rsidR="00330800" w:rsidRPr="00474637" w:rsidRDefault="007F5DD4" w:rsidP="00330800">
            <w:pPr>
              <w:jc w:val="center"/>
              <w:rPr>
                <w:rFonts w:cs="Arial"/>
                <w:b/>
                <w:color w:val="FFFFFF"/>
                <w:sz w:val="24"/>
                <w:szCs w:val="24"/>
              </w:rPr>
            </w:pPr>
            <w:r w:rsidRPr="00474637">
              <w:rPr>
                <w:rFonts w:cs="Arial"/>
                <w:b/>
                <w:color w:val="FFFFFF"/>
                <w:sz w:val="24"/>
                <w:szCs w:val="24"/>
              </w:rPr>
              <w:t>Sections</w:t>
            </w:r>
            <w:r w:rsidR="00330800" w:rsidRPr="00474637">
              <w:rPr>
                <w:rFonts w:cs="Arial"/>
                <w:b/>
                <w:color w:val="FFFFFF"/>
                <w:sz w:val="24"/>
                <w:szCs w:val="24"/>
              </w:rPr>
              <w:t xml:space="preserve"> for Completion and Return</w:t>
            </w:r>
          </w:p>
        </w:tc>
      </w:tr>
      <w:tr w:rsidR="00D6624B" w:rsidRPr="00474637" w:rsidTr="00D6624B">
        <w:tc>
          <w:tcPr>
            <w:tcW w:w="4927" w:type="dxa"/>
            <w:vMerge w:val="restart"/>
            <w:vAlign w:val="center"/>
          </w:tcPr>
          <w:p w:rsidR="00D6624B" w:rsidRPr="00474637" w:rsidRDefault="00D6624B" w:rsidP="00D6624B">
            <w:pPr>
              <w:jc w:val="center"/>
              <w:rPr>
                <w:rFonts w:cs="Arial"/>
                <w:color w:val="000000"/>
                <w:sz w:val="24"/>
                <w:szCs w:val="24"/>
              </w:rPr>
            </w:pPr>
            <w:r w:rsidRPr="00474637">
              <w:rPr>
                <w:rFonts w:cs="Arial"/>
                <w:color w:val="000000"/>
                <w:sz w:val="24"/>
                <w:szCs w:val="24"/>
              </w:rPr>
              <w:t>Section A Instructions and Information</w:t>
            </w:r>
          </w:p>
        </w:tc>
        <w:tc>
          <w:tcPr>
            <w:tcW w:w="4928" w:type="dxa"/>
          </w:tcPr>
          <w:p w:rsidR="00D6624B" w:rsidRPr="00474637" w:rsidRDefault="00D6624B" w:rsidP="00D6624B">
            <w:pPr>
              <w:jc w:val="center"/>
              <w:rPr>
                <w:rFonts w:cs="Arial"/>
                <w:color w:val="000000"/>
                <w:sz w:val="24"/>
                <w:szCs w:val="24"/>
              </w:rPr>
            </w:pPr>
            <w:r w:rsidRPr="00474637">
              <w:rPr>
                <w:rFonts w:cs="Arial"/>
                <w:color w:val="000000"/>
                <w:sz w:val="24"/>
                <w:szCs w:val="24"/>
              </w:rPr>
              <w:t>Section C Selection</w:t>
            </w:r>
          </w:p>
        </w:tc>
      </w:tr>
      <w:tr w:rsidR="00D6624B" w:rsidRPr="00474637" w:rsidTr="00D6624B">
        <w:tc>
          <w:tcPr>
            <w:tcW w:w="4927" w:type="dxa"/>
            <w:vMerge/>
            <w:vAlign w:val="center"/>
          </w:tcPr>
          <w:p w:rsidR="00D6624B" w:rsidRPr="00474637" w:rsidRDefault="00D6624B" w:rsidP="00D6624B">
            <w:pPr>
              <w:jc w:val="center"/>
              <w:rPr>
                <w:rFonts w:cs="Arial"/>
                <w:color w:val="000000"/>
                <w:sz w:val="24"/>
                <w:szCs w:val="24"/>
              </w:rPr>
            </w:pPr>
          </w:p>
        </w:tc>
        <w:tc>
          <w:tcPr>
            <w:tcW w:w="4928" w:type="dxa"/>
          </w:tcPr>
          <w:p w:rsidR="00D6624B" w:rsidRPr="00474637" w:rsidRDefault="00D6624B" w:rsidP="00D6624B">
            <w:pPr>
              <w:jc w:val="center"/>
              <w:rPr>
                <w:rFonts w:cs="Arial"/>
                <w:color w:val="000000"/>
                <w:sz w:val="24"/>
                <w:szCs w:val="24"/>
              </w:rPr>
            </w:pPr>
            <w:r w:rsidRPr="00474637">
              <w:rPr>
                <w:rFonts w:cs="Arial"/>
                <w:color w:val="000000"/>
                <w:sz w:val="24"/>
                <w:szCs w:val="24"/>
              </w:rPr>
              <w:t>Section D Award</w:t>
            </w:r>
          </w:p>
        </w:tc>
      </w:tr>
      <w:tr w:rsidR="00D6624B" w:rsidRPr="00474637" w:rsidTr="00D6624B">
        <w:tc>
          <w:tcPr>
            <w:tcW w:w="4927" w:type="dxa"/>
            <w:vMerge w:val="restart"/>
            <w:vAlign w:val="center"/>
          </w:tcPr>
          <w:p w:rsidR="00D6624B" w:rsidRPr="00474637" w:rsidRDefault="00D6624B" w:rsidP="00D6624B">
            <w:pPr>
              <w:jc w:val="center"/>
              <w:rPr>
                <w:rFonts w:cs="Arial"/>
                <w:color w:val="000000"/>
                <w:sz w:val="24"/>
                <w:szCs w:val="24"/>
              </w:rPr>
            </w:pPr>
            <w:r w:rsidRPr="00474637">
              <w:rPr>
                <w:rFonts w:cs="Arial"/>
                <w:color w:val="000000"/>
                <w:sz w:val="24"/>
                <w:szCs w:val="24"/>
              </w:rPr>
              <w:t>Section B Specification</w:t>
            </w:r>
          </w:p>
        </w:tc>
        <w:tc>
          <w:tcPr>
            <w:tcW w:w="4928" w:type="dxa"/>
          </w:tcPr>
          <w:p w:rsidR="00D6624B" w:rsidRPr="00474637" w:rsidRDefault="00D6624B" w:rsidP="00904804">
            <w:pPr>
              <w:jc w:val="center"/>
              <w:rPr>
                <w:rFonts w:cs="Arial"/>
                <w:color w:val="000000"/>
                <w:sz w:val="24"/>
                <w:szCs w:val="24"/>
              </w:rPr>
            </w:pPr>
            <w:r w:rsidRPr="00474637">
              <w:rPr>
                <w:rFonts w:cs="Arial"/>
                <w:color w:val="000000"/>
                <w:sz w:val="24"/>
                <w:szCs w:val="24"/>
              </w:rPr>
              <w:t>Section E Pricing</w:t>
            </w:r>
          </w:p>
        </w:tc>
      </w:tr>
      <w:tr w:rsidR="00D6624B" w:rsidRPr="00474637" w:rsidTr="00682286">
        <w:tc>
          <w:tcPr>
            <w:tcW w:w="4927" w:type="dxa"/>
            <w:vMerge/>
          </w:tcPr>
          <w:p w:rsidR="00D6624B" w:rsidRPr="00474637" w:rsidRDefault="00D6624B" w:rsidP="00904804">
            <w:pPr>
              <w:jc w:val="center"/>
              <w:rPr>
                <w:rFonts w:cs="Arial"/>
                <w:color w:val="000000"/>
                <w:sz w:val="24"/>
                <w:szCs w:val="24"/>
              </w:rPr>
            </w:pPr>
          </w:p>
        </w:tc>
        <w:tc>
          <w:tcPr>
            <w:tcW w:w="4928" w:type="dxa"/>
          </w:tcPr>
          <w:p w:rsidR="00D6624B" w:rsidRPr="00474637" w:rsidRDefault="00D6624B" w:rsidP="00904804">
            <w:pPr>
              <w:jc w:val="center"/>
              <w:rPr>
                <w:rFonts w:cs="Arial"/>
                <w:color w:val="000000"/>
                <w:sz w:val="24"/>
                <w:szCs w:val="24"/>
              </w:rPr>
            </w:pPr>
            <w:r w:rsidRPr="00474637">
              <w:rPr>
                <w:rFonts w:cs="Arial"/>
                <w:color w:val="000000"/>
                <w:sz w:val="24"/>
                <w:szCs w:val="24"/>
              </w:rPr>
              <w:t>Section F Forms</w:t>
            </w:r>
          </w:p>
        </w:tc>
      </w:tr>
    </w:tbl>
    <w:p w:rsidR="00EF48EA" w:rsidRPr="00D71715" w:rsidRDefault="00EF48EA" w:rsidP="00330800">
      <w:pPr>
        <w:rPr>
          <w:rFonts w:cs="Arial"/>
          <w:color w:val="000000"/>
          <w:sz w:val="28"/>
          <w:szCs w:val="24"/>
        </w:rPr>
      </w:pPr>
    </w:p>
    <w:p w:rsidR="003955E5" w:rsidRPr="00474637" w:rsidRDefault="00330800" w:rsidP="00330800">
      <w:pPr>
        <w:rPr>
          <w:rFonts w:cs="Arial"/>
          <w:color w:val="000000"/>
          <w:sz w:val="24"/>
        </w:rPr>
      </w:pPr>
      <w:r w:rsidRPr="00474637">
        <w:rPr>
          <w:rFonts w:cs="Arial"/>
          <w:color w:val="000000"/>
          <w:sz w:val="24"/>
        </w:rPr>
        <w:t>For the avoidance of doubt</w:t>
      </w:r>
      <w:r w:rsidR="003955E5" w:rsidRPr="00474637">
        <w:rPr>
          <w:rFonts w:cs="Arial"/>
          <w:color w:val="000000"/>
          <w:sz w:val="24"/>
        </w:rPr>
        <w:t>,</w:t>
      </w:r>
      <w:r w:rsidRPr="00474637">
        <w:rPr>
          <w:rFonts w:cs="Arial"/>
          <w:color w:val="000000"/>
          <w:sz w:val="24"/>
        </w:rPr>
        <w:t xml:space="preserve"> only </w:t>
      </w:r>
      <w:r w:rsidR="00904804" w:rsidRPr="00474637">
        <w:rPr>
          <w:rFonts w:cs="Arial"/>
          <w:color w:val="000000"/>
          <w:sz w:val="24"/>
        </w:rPr>
        <w:t>those Sections</w:t>
      </w:r>
      <w:r w:rsidR="003955E5" w:rsidRPr="00474637">
        <w:rPr>
          <w:rFonts w:cs="Arial"/>
          <w:color w:val="000000"/>
          <w:sz w:val="24"/>
        </w:rPr>
        <w:t xml:space="preserve"> numbered C</w:t>
      </w:r>
      <w:r w:rsidR="00904804" w:rsidRPr="00474637">
        <w:rPr>
          <w:rFonts w:cs="Arial"/>
          <w:color w:val="000000"/>
          <w:sz w:val="24"/>
        </w:rPr>
        <w:t>, D</w:t>
      </w:r>
      <w:r w:rsidR="00FB2328" w:rsidRPr="00474637">
        <w:rPr>
          <w:rFonts w:cs="Arial"/>
          <w:color w:val="000000"/>
          <w:sz w:val="24"/>
        </w:rPr>
        <w:t xml:space="preserve">, E </w:t>
      </w:r>
      <w:r w:rsidR="003955E5" w:rsidRPr="00474637">
        <w:rPr>
          <w:rFonts w:cs="Arial"/>
          <w:color w:val="000000"/>
          <w:sz w:val="24"/>
        </w:rPr>
        <w:t>and</w:t>
      </w:r>
      <w:r w:rsidR="00FB2328" w:rsidRPr="00474637">
        <w:rPr>
          <w:rFonts w:cs="Arial"/>
          <w:color w:val="000000"/>
          <w:sz w:val="24"/>
        </w:rPr>
        <w:t xml:space="preserve"> F</w:t>
      </w:r>
      <w:r w:rsidR="003955E5" w:rsidRPr="00474637">
        <w:rPr>
          <w:rFonts w:cs="Arial"/>
          <w:color w:val="000000"/>
          <w:sz w:val="24"/>
        </w:rPr>
        <w:t xml:space="preserve"> inclusive r</w:t>
      </w:r>
      <w:r w:rsidRPr="00474637">
        <w:rPr>
          <w:rFonts w:cs="Arial"/>
          <w:color w:val="000000"/>
          <w:sz w:val="24"/>
        </w:rPr>
        <w:t>equire completion and Submission by the Applicant.</w:t>
      </w:r>
    </w:p>
    <w:p w:rsidR="003955E5" w:rsidRPr="00474637" w:rsidRDefault="003955E5" w:rsidP="00330800">
      <w:pPr>
        <w:rPr>
          <w:rFonts w:cs="Arial"/>
          <w:color w:val="000000"/>
          <w:sz w:val="24"/>
        </w:rPr>
      </w:pPr>
    </w:p>
    <w:p w:rsidR="003955E5" w:rsidRPr="00474637" w:rsidRDefault="00330800" w:rsidP="00330800">
      <w:pPr>
        <w:rPr>
          <w:rFonts w:cs="Arial"/>
          <w:color w:val="000000"/>
          <w:sz w:val="24"/>
        </w:rPr>
      </w:pPr>
      <w:r w:rsidRPr="00474637">
        <w:rPr>
          <w:rFonts w:cs="Arial"/>
          <w:color w:val="000000"/>
          <w:sz w:val="24"/>
        </w:rPr>
        <w:t xml:space="preserve">The Submission of </w:t>
      </w:r>
      <w:r w:rsidR="005B763D" w:rsidRPr="00474637">
        <w:rPr>
          <w:rFonts w:cs="Arial"/>
          <w:color w:val="000000"/>
          <w:sz w:val="24"/>
        </w:rPr>
        <w:t>Sections C</w:t>
      </w:r>
      <w:r w:rsidR="007B0202" w:rsidRPr="00474637">
        <w:rPr>
          <w:rFonts w:cs="Arial"/>
          <w:color w:val="000000"/>
          <w:sz w:val="24"/>
        </w:rPr>
        <w:t>, D</w:t>
      </w:r>
      <w:r w:rsidR="00FB2328" w:rsidRPr="00474637">
        <w:rPr>
          <w:rFonts w:cs="Arial"/>
          <w:color w:val="000000"/>
          <w:sz w:val="24"/>
        </w:rPr>
        <w:t>, E</w:t>
      </w:r>
      <w:r w:rsidR="005B763D" w:rsidRPr="00474637">
        <w:rPr>
          <w:rFonts w:cs="Arial"/>
          <w:color w:val="000000"/>
          <w:sz w:val="24"/>
        </w:rPr>
        <w:t xml:space="preserve"> </w:t>
      </w:r>
      <w:r w:rsidR="003955E5" w:rsidRPr="00474637">
        <w:rPr>
          <w:rFonts w:cs="Arial"/>
          <w:color w:val="000000"/>
          <w:sz w:val="24"/>
        </w:rPr>
        <w:t xml:space="preserve">and </w:t>
      </w:r>
      <w:r w:rsidR="00FB2328" w:rsidRPr="00474637">
        <w:rPr>
          <w:rFonts w:cs="Arial"/>
          <w:color w:val="000000"/>
          <w:sz w:val="24"/>
        </w:rPr>
        <w:t>F</w:t>
      </w:r>
      <w:r w:rsidRPr="00474637">
        <w:rPr>
          <w:rFonts w:cs="Arial"/>
          <w:color w:val="000000"/>
          <w:sz w:val="24"/>
        </w:rPr>
        <w:t xml:space="preserve"> will be considered by the Authority to be a ful</w:t>
      </w:r>
      <w:r w:rsidR="003955E5" w:rsidRPr="00474637">
        <w:rPr>
          <w:rFonts w:cs="Arial"/>
          <w:color w:val="000000"/>
          <w:sz w:val="24"/>
        </w:rPr>
        <w:t>ly complete and official offer.</w:t>
      </w:r>
    </w:p>
    <w:p w:rsidR="003955E5" w:rsidRPr="00474637" w:rsidRDefault="003955E5" w:rsidP="00330800">
      <w:pPr>
        <w:rPr>
          <w:rFonts w:cs="Arial"/>
          <w:color w:val="000000"/>
          <w:sz w:val="24"/>
        </w:rPr>
      </w:pPr>
    </w:p>
    <w:p w:rsidR="003955E5" w:rsidRPr="00474637" w:rsidRDefault="00330800" w:rsidP="00330800">
      <w:pPr>
        <w:rPr>
          <w:rFonts w:cs="Arial"/>
          <w:color w:val="000000"/>
          <w:sz w:val="24"/>
        </w:rPr>
      </w:pPr>
      <w:r w:rsidRPr="00474637">
        <w:rPr>
          <w:rFonts w:cs="Arial"/>
          <w:color w:val="000000"/>
          <w:sz w:val="24"/>
        </w:rPr>
        <w:t xml:space="preserve">Any Submissions made omitting </w:t>
      </w:r>
      <w:r w:rsidR="00945362" w:rsidRPr="00474637">
        <w:rPr>
          <w:rFonts w:cs="Arial"/>
          <w:color w:val="000000"/>
          <w:sz w:val="24"/>
        </w:rPr>
        <w:t>Section</w:t>
      </w:r>
      <w:r w:rsidR="003955E5" w:rsidRPr="00474637">
        <w:rPr>
          <w:rFonts w:cs="Arial"/>
          <w:color w:val="000000"/>
          <w:sz w:val="24"/>
        </w:rPr>
        <w:t xml:space="preserve"> C</w:t>
      </w:r>
      <w:r w:rsidR="007B0202" w:rsidRPr="00474637">
        <w:rPr>
          <w:rFonts w:cs="Arial"/>
          <w:color w:val="000000"/>
          <w:sz w:val="24"/>
        </w:rPr>
        <w:t>, D</w:t>
      </w:r>
      <w:r w:rsidR="00FB2328" w:rsidRPr="00474637">
        <w:rPr>
          <w:rFonts w:cs="Arial"/>
          <w:color w:val="000000"/>
          <w:sz w:val="24"/>
        </w:rPr>
        <w:t>, E</w:t>
      </w:r>
      <w:r w:rsidR="003955E5" w:rsidRPr="00474637">
        <w:rPr>
          <w:rFonts w:cs="Arial"/>
          <w:color w:val="000000"/>
          <w:sz w:val="24"/>
        </w:rPr>
        <w:t xml:space="preserve"> or </w:t>
      </w:r>
      <w:r w:rsidR="00FB2328" w:rsidRPr="00474637">
        <w:rPr>
          <w:rFonts w:cs="Arial"/>
          <w:color w:val="000000"/>
          <w:sz w:val="24"/>
        </w:rPr>
        <w:t>F</w:t>
      </w:r>
      <w:r w:rsidR="003955E5" w:rsidRPr="00474637">
        <w:rPr>
          <w:rFonts w:cs="Arial"/>
          <w:color w:val="000000"/>
          <w:sz w:val="24"/>
        </w:rPr>
        <w:t>,</w:t>
      </w:r>
      <w:r w:rsidRPr="00474637">
        <w:rPr>
          <w:rFonts w:cs="Arial"/>
          <w:color w:val="000000"/>
          <w:sz w:val="24"/>
        </w:rPr>
        <w:t xml:space="preserve"> will be considered as incomplete and will be treated as such. Documents should only be completed in the format in which they currently appear and resubmitted in the original </w:t>
      </w:r>
      <w:r w:rsidR="007F5DD4" w:rsidRPr="00474637">
        <w:rPr>
          <w:rFonts w:cs="Arial"/>
          <w:color w:val="000000"/>
          <w:sz w:val="24"/>
        </w:rPr>
        <w:t>section</w:t>
      </w:r>
      <w:r w:rsidR="003955E5" w:rsidRPr="00474637">
        <w:rPr>
          <w:rFonts w:cs="Arial"/>
          <w:color w:val="000000"/>
          <w:sz w:val="24"/>
        </w:rPr>
        <w:t>s as stated above.</w:t>
      </w:r>
    </w:p>
    <w:p w:rsidR="003955E5" w:rsidRPr="00D71715" w:rsidRDefault="003955E5" w:rsidP="00330800">
      <w:pPr>
        <w:rPr>
          <w:rFonts w:cs="Arial"/>
          <w:color w:val="000000"/>
          <w:sz w:val="22"/>
        </w:rPr>
      </w:pPr>
    </w:p>
    <w:p w:rsidR="007B0202" w:rsidRPr="00474637" w:rsidRDefault="00330800" w:rsidP="00330800">
      <w:pPr>
        <w:rPr>
          <w:rFonts w:cs="Arial"/>
          <w:b/>
          <w:color w:val="FF0000"/>
          <w:sz w:val="24"/>
          <w:szCs w:val="24"/>
        </w:rPr>
      </w:pPr>
      <w:r w:rsidRPr="00474637">
        <w:rPr>
          <w:rFonts w:cs="Arial"/>
          <w:b/>
          <w:color w:val="FF0000"/>
          <w:sz w:val="24"/>
          <w:szCs w:val="24"/>
        </w:rPr>
        <w:t>It is essential that Applicants do not re-format, re-b</w:t>
      </w:r>
      <w:r w:rsidR="005B763D" w:rsidRPr="00474637">
        <w:rPr>
          <w:rFonts w:cs="Arial"/>
          <w:b/>
          <w:color w:val="FF0000"/>
          <w:sz w:val="24"/>
          <w:szCs w:val="24"/>
        </w:rPr>
        <w:t>rand or consolidate any of the section</w:t>
      </w:r>
      <w:r w:rsidRPr="00474637">
        <w:rPr>
          <w:rFonts w:cs="Arial"/>
          <w:b/>
          <w:color w:val="FF0000"/>
          <w:sz w:val="24"/>
          <w:szCs w:val="24"/>
        </w:rPr>
        <w:t>s in accordance with their own standards on formatting in order to aid the Authority’s evaluation process.</w:t>
      </w:r>
    </w:p>
    <w:p w:rsidR="007B0202" w:rsidRPr="00474637" w:rsidRDefault="007B0202" w:rsidP="00330800">
      <w:pPr>
        <w:rPr>
          <w:rFonts w:cs="Arial"/>
          <w:b/>
          <w:color w:val="FF0000"/>
          <w:sz w:val="24"/>
          <w:szCs w:val="24"/>
        </w:rPr>
      </w:pPr>
    </w:p>
    <w:p w:rsidR="00330800" w:rsidRPr="00474637" w:rsidRDefault="00330800" w:rsidP="00330800">
      <w:pPr>
        <w:rPr>
          <w:rFonts w:cs="Arial"/>
          <w:color w:val="000000"/>
          <w:sz w:val="24"/>
          <w:szCs w:val="24"/>
        </w:rPr>
      </w:pPr>
      <w:r w:rsidRPr="00474637">
        <w:rPr>
          <w:rFonts w:cs="Arial"/>
          <w:color w:val="000000"/>
          <w:sz w:val="24"/>
          <w:szCs w:val="24"/>
        </w:rPr>
        <w:t xml:space="preserve">Applicants are expected to read, understand and agree to all </w:t>
      </w:r>
      <w:r w:rsidR="005B763D" w:rsidRPr="00474637">
        <w:rPr>
          <w:rFonts w:cs="Arial"/>
          <w:color w:val="000000"/>
          <w:sz w:val="24"/>
          <w:szCs w:val="24"/>
        </w:rPr>
        <w:t>sections</w:t>
      </w:r>
      <w:r w:rsidRPr="00474637">
        <w:rPr>
          <w:rFonts w:cs="Arial"/>
          <w:color w:val="000000"/>
          <w:sz w:val="24"/>
          <w:szCs w:val="24"/>
        </w:rPr>
        <w:t xml:space="preserve"> of the document as it will in its entirety form part of the resultant Contract. A Submission checklist is enclosed in </w:t>
      </w:r>
      <w:r w:rsidR="00DB5409" w:rsidRPr="00474637">
        <w:rPr>
          <w:rFonts w:cs="Arial"/>
          <w:color w:val="000000"/>
          <w:sz w:val="24"/>
          <w:szCs w:val="24"/>
        </w:rPr>
        <w:t>Section F</w:t>
      </w:r>
      <w:r w:rsidRPr="00474637">
        <w:rPr>
          <w:rFonts w:cs="Arial"/>
          <w:color w:val="000000"/>
          <w:sz w:val="24"/>
          <w:szCs w:val="24"/>
        </w:rPr>
        <w:t xml:space="preserve"> Forms for all Applicants to complete.</w:t>
      </w:r>
    </w:p>
    <w:p w:rsidR="003955E5" w:rsidRPr="00474637" w:rsidRDefault="003955E5" w:rsidP="00330800">
      <w:pPr>
        <w:rPr>
          <w:rFonts w:cs="Arial"/>
          <w:color w:val="000000"/>
          <w:sz w:val="24"/>
          <w:szCs w:val="24"/>
        </w:rPr>
      </w:pPr>
    </w:p>
    <w:p w:rsidR="00474637" w:rsidRDefault="00474637" w:rsidP="008B4FB7">
      <w:pPr>
        <w:pStyle w:val="Heading2"/>
        <w:numPr>
          <w:ilvl w:val="1"/>
          <w:numId w:val="10"/>
        </w:numPr>
        <w:spacing w:before="120" w:line="300" w:lineRule="atLeast"/>
        <w:ind w:left="567" w:hanging="567"/>
        <w:rPr>
          <w:szCs w:val="24"/>
        </w:rPr>
      </w:pPr>
      <w:bookmarkStart w:id="82" w:name="_Toc21684888"/>
      <w:bookmarkStart w:id="83" w:name="_Toc348371896"/>
      <w:bookmarkStart w:id="84" w:name="_Toc348373400"/>
      <w:bookmarkStart w:id="85" w:name="_Toc348509258"/>
      <w:r>
        <w:rPr>
          <w:szCs w:val="24"/>
        </w:rPr>
        <w:t>Terms and Conditions</w:t>
      </w:r>
      <w:bookmarkEnd w:id="82"/>
    </w:p>
    <w:p w:rsidR="00474637" w:rsidRDefault="00474637" w:rsidP="00474637">
      <w:pPr>
        <w:rPr>
          <w:rFonts w:cs="Arial"/>
          <w:color w:val="000000"/>
          <w:sz w:val="24"/>
          <w:szCs w:val="24"/>
        </w:rPr>
      </w:pPr>
      <w:r w:rsidRPr="00474637">
        <w:rPr>
          <w:rFonts w:cs="Arial"/>
          <w:color w:val="000000"/>
          <w:sz w:val="24"/>
          <w:szCs w:val="24"/>
        </w:rPr>
        <w:t xml:space="preserve">The Terms and Condition of Contract applicable to this opportunity can be found on the </w:t>
      </w:r>
      <w:hyperlink r:id="rId19" w:history="1">
        <w:r w:rsidR="00F75DA7">
          <w:rPr>
            <w:rStyle w:val="Hyperlink"/>
            <w:b/>
            <w:i/>
            <w:sz w:val="24"/>
            <w:szCs w:val="24"/>
          </w:rPr>
          <w:t>Supplying the South West</w:t>
        </w:r>
      </w:hyperlink>
      <w:r w:rsidR="00F75DA7">
        <w:rPr>
          <w:b/>
          <w:i/>
          <w:sz w:val="24"/>
          <w:szCs w:val="24"/>
        </w:rPr>
        <w:t xml:space="preserve"> </w:t>
      </w:r>
      <w:r w:rsidRPr="00474637">
        <w:rPr>
          <w:rFonts w:cs="Arial"/>
          <w:color w:val="000000"/>
          <w:sz w:val="24"/>
          <w:szCs w:val="24"/>
        </w:rPr>
        <w:t xml:space="preserve">e-Tendering portal. Applicants will be required to declare that they have read and understood and will comply with said clauses as part of the document return process as detailed </w:t>
      </w:r>
      <w:r w:rsidRPr="00474637">
        <w:rPr>
          <w:rFonts w:cs="Arial"/>
          <w:sz w:val="24"/>
          <w:szCs w:val="24"/>
        </w:rPr>
        <w:t xml:space="preserve">at </w:t>
      </w:r>
      <w:r w:rsidRPr="00474637">
        <w:rPr>
          <w:rFonts w:cs="Arial"/>
          <w:sz w:val="24"/>
          <w:szCs w:val="24"/>
        </w:rPr>
        <w:fldChar w:fldCharType="begin"/>
      </w:r>
      <w:r w:rsidRPr="00474637">
        <w:rPr>
          <w:rFonts w:cs="Arial"/>
          <w:sz w:val="24"/>
          <w:szCs w:val="24"/>
        </w:rPr>
        <w:instrText xml:space="preserve"> REF _Ref295385014 \r \h  \* MERGEFORMAT </w:instrText>
      </w:r>
      <w:r w:rsidRPr="00474637">
        <w:rPr>
          <w:rFonts w:cs="Arial"/>
          <w:sz w:val="24"/>
          <w:szCs w:val="24"/>
        </w:rPr>
      </w:r>
      <w:r w:rsidRPr="00474637">
        <w:rPr>
          <w:rFonts w:cs="Arial"/>
          <w:sz w:val="24"/>
          <w:szCs w:val="24"/>
        </w:rPr>
        <w:fldChar w:fldCharType="separate"/>
      </w:r>
      <w:r w:rsidR="00301092">
        <w:rPr>
          <w:rFonts w:cs="Arial"/>
          <w:sz w:val="24"/>
          <w:szCs w:val="24"/>
        </w:rPr>
        <w:t>5.9</w:t>
      </w:r>
      <w:r w:rsidRPr="00474637">
        <w:rPr>
          <w:rFonts w:cs="Arial"/>
          <w:sz w:val="24"/>
          <w:szCs w:val="24"/>
        </w:rPr>
        <w:fldChar w:fldCharType="end"/>
      </w:r>
      <w:r w:rsidRPr="00474637">
        <w:rPr>
          <w:rFonts w:cs="Arial"/>
          <w:color w:val="000000"/>
          <w:sz w:val="24"/>
          <w:szCs w:val="24"/>
        </w:rPr>
        <w:t xml:space="preserve"> Return of Document of this Section A Instructions and Information.</w:t>
      </w:r>
    </w:p>
    <w:p w:rsidR="00474637" w:rsidRDefault="00474637" w:rsidP="00474637">
      <w:pPr>
        <w:rPr>
          <w:rFonts w:cs="Arial"/>
          <w:color w:val="000000"/>
          <w:sz w:val="24"/>
          <w:szCs w:val="24"/>
        </w:rPr>
      </w:pPr>
    </w:p>
    <w:p w:rsidR="00474637" w:rsidRDefault="00474637" w:rsidP="00474637">
      <w:pPr>
        <w:rPr>
          <w:rFonts w:cs="Arial"/>
          <w:color w:val="000000"/>
          <w:sz w:val="24"/>
          <w:szCs w:val="24"/>
        </w:rPr>
      </w:pPr>
      <w:r>
        <w:rPr>
          <w:rFonts w:cs="Arial"/>
          <w:color w:val="000000"/>
          <w:sz w:val="24"/>
          <w:szCs w:val="24"/>
        </w:rPr>
        <w:t>Those Applicants that wish to make comments in relation to the terms and conditions may do so prior to Submission and on the e-tendering system itself. However, the Authority does not offer any warranty that any comments made by agencies will be accommodated in the final contract.</w:t>
      </w:r>
    </w:p>
    <w:p w:rsidR="00474637" w:rsidRPr="00474637" w:rsidRDefault="00474637" w:rsidP="00474637">
      <w:pPr>
        <w:rPr>
          <w:sz w:val="24"/>
        </w:rPr>
      </w:pPr>
    </w:p>
    <w:p w:rsidR="00330800" w:rsidRPr="00474637" w:rsidRDefault="00474637" w:rsidP="008B4FB7">
      <w:pPr>
        <w:pStyle w:val="Heading2"/>
        <w:numPr>
          <w:ilvl w:val="1"/>
          <w:numId w:val="10"/>
        </w:numPr>
        <w:spacing w:before="120" w:line="300" w:lineRule="atLeast"/>
        <w:ind w:left="567" w:hanging="567"/>
        <w:rPr>
          <w:szCs w:val="24"/>
        </w:rPr>
      </w:pPr>
      <w:bookmarkStart w:id="86" w:name="_Toc21684889"/>
      <w:r>
        <w:rPr>
          <w:szCs w:val="24"/>
        </w:rPr>
        <w:t>S</w:t>
      </w:r>
      <w:r w:rsidR="00330800" w:rsidRPr="00474637">
        <w:rPr>
          <w:szCs w:val="24"/>
        </w:rPr>
        <w:t>tudy of the Document</w:t>
      </w:r>
      <w:bookmarkEnd w:id="83"/>
      <w:bookmarkEnd w:id="84"/>
      <w:bookmarkEnd w:id="85"/>
      <w:bookmarkEnd w:id="86"/>
    </w:p>
    <w:p w:rsidR="00330800" w:rsidRPr="00474637" w:rsidRDefault="00330800" w:rsidP="00330800">
      <w:pPr>
        <w:rPr>
          <w:rFonts w:cs="Arial"/>
          <w:color w:val="FF00FF"/>
          <w:sz w:val="24"/>
          <w:szCs w:val="24"/>
        </w:rPr>
      </w:pPr>
      <w:r w:rsidRPr="00474637">
        <w:rPr>
          <w:rFonts w:cs="Arial"/>
          <w:color w:val="000000"/>
          <w:sz w:val="24"/>
          <w:szCs w:val="24"/>
        </w:rPr>
        <w:t>Documents issued by the Authority to a prospective Applicant must not be passed on to a third party without the express permission of the Authority</w:t>
      </w:r>
      <w:r w:rsidRPr="00474637">
        <w:rPr>
          <w:rFonts w:cs="Arial"/>
          <w:color w:val="FF00FF"/>
          <w:sz w:val="24"/>
          <w:szCs w:val="24"/>
        </w:rPr>
        <w:t>.</w:t>
      </w:r>
    </w:p>
    <w:p w:rsidR="003955E5" w:rsidRPr="00474637" w:rsidRDefault="003955E5" w:rsidP="00330800">
      <w:pPr>
        <w:rPr>
          <w:rFonts w:cs="Arial"/>
          <w:color w:val="FF00FF"/>
          <w:sz w:val="24"/>
          <w:szCs w:val="24"/>
        </w:rPr>
      </w:pPr>
    </w:p>
    <w:p w:rsidR="00330800" w:rsidRPr="00474637" w:rsidRDefault="00330800" w:rsidP="00330800">
      <w:pPr>
        <w:rPr>
          <w:rFonts w:cs="Arial"/>
          <w:sz w:val="24"/>
          <w:szCs w:val="24"/>
        </w:rPr>
      </w:pPr>
      <w:r w:rsidRPr="00474637">
        <w:rPr>
          <w:rFonts w:cs="Arial"/>
          <w:sz w:val="24"/>
          <w:szCs w:val="24"/>
        </w:rPr>
        <w:t xml:space="preserve">The Applicant is required to examine the documents and to obtain all information as it may require them to make a bid. The Applicant shall be deemed to have satisfied itself as to the correctness and sufficiency of its Submission. No claims whatsoever shall be entertained arising out of the Applicants failure to study the documents; the information you provide will be relied upon as being true and accurate and will form part of the Contract for the successful Applicant. </w:t>
      </w:r>
      <w:r w:rsidRPr="00474637">
        <w:rPr>
          <w:rFonts w:cs="Arial"/>
          <w:sz w:val="24"/>
          <w:szCs w:val="24"/>
        </w:rPr>
        <w:lastRenderedPageBreak/>
        <w:t>If any of the information given by your organisation within the document is subsequently identified as being inaccurate, this may exclude your organisation from further consideration.</w:t>
      </w:r>
    </w:p>
    <w:p w:rsidR="003955E5" w:rsidRPr="00474637" w:rsidRDefault="003955E5" w:rsidP="00330800">
      <w:pPr>
        <w:rPr>
          <w:rFonts w:cs="Arial"/>
          <w:sz w:val="24"/>
          <w:szCs w:val="24"/>
        </w:rPr>
      </w:pPr>
    </w:p>
    <w:p w:rsidR="00330800" w:rsidRPr="00474637" w:rsidRDefault="00330800" w:rsidP="00330800">
      <w:pPr>
        <w:rPr>
          <w:rFonts w:cs="Arial"/>
          <w:sz w:val="24"/>
        </w:rPr>
      </w:pPr>
      <w:r w:rsidRPr="00474637">
        <w:rPr>
          <w:rFonts w:cs="Arial"/>
          <w:sz w:val="24"/>
        </w:rPr>
        <w:t xml:space="preserve">Applicants shall be deemed to have satisfied themselves before making their Submission as to the accuracy and sufficiency of the prices and rates as stated in </w:t>
      </w:r>
      <w:r w:rsidR="00C13E41" w:rsidRPr="00474637">
        <w:rPr>
          <w:rFonts w:cs="Arial"/>
          <w:sz w:val="24"/>
        </w:rPr>
        <w:t xml:space="preserve">Section </w:t>
      </w:r>
      <w:r w:rsidR="00D025DB" w:rsidRPr="00474637">
        <w:rPr>
          <w:rFonts w:cs="Arial"/>
          <w:sz w:val="24"/>
        </w:rPr>
        <w:t>E</w:t>
      </w:r>
      <w:r w:rsidR="005B763D" w:rsidRPr="00474637">
        <w:rPr>
          <w:rFonts w:cs="Arial"/>
          <w:sz w:val="24"/>
        </w:rPr>
        <w:t xml:space="preserve"> </w:t>
      </w:r>
      <w:r w:rsidRPr="00474637">
        <w:rPr>
          <w:rFonts w:cs="Arial"/>
          <w:sz w:val="24"/>
        </w:rPr>
        <w:t>Pricing Schedule</w:t>
      </w:r>
      <w:r w:rsidRPr="00474637">
        <w:rPr>
          <w:rFonts w:cs="Arial"/>
          <w:color w:val="0000FF"/>
          <w:sz w:val="24"/>
        </w:rPr>
        <w:t xml:space="preserve"> </w:t>
      </w:r>
      <w:r w:rsidRPr="00474637">
        <w:rPr>
          <w:rFonts w:cs="Arial"/>
          <w:sz w:val="24"/>
        </w:rPr>
        <w:t xml:space="preserve">which shall (except in so far as it is otherwise provided in the Contract) cover all obligations under the Contract and Applicants shall also be deemed to have obtained for itself all necessary information as to risks, contingencies and any other circumstances which might reasonably influence or affect </w:t>
      </w:r>
      <w:r w:rsidR="00D0114F" w:rsidRPr="00474637">
        <w:rPr>
          <w:rFonts w:cs="Arial"/>
          <w:sz w:val="24"/>
        </w:rPr>
        <w:t>its</w:t>
      </w:r>
      <w:r w:rsidRPr="00474637">
        <w:rPr>
          <w:rFonts w:cs="Arial"/>
          <w:sz w:val="24"/>
        </w:rPr>
        <w:t xml:space="preserve"> bid. </w:t>
      </w:r>
    </w:p>
    <w:p w:rsidR="003955E5" w:rsidRPr="00474637" w:rsidRDefault="003955E5" w:rsidP="00330800">
      <w:pPr>
        <w:rPr>
          <w:rFonts w:cs="Arial"/>
          <w:sz w:val="32"/>
          <w:szCs w:val="24"/>
        </w:rPr>
      </w:pPr>
    </w:p>
    <w:p w:rsidR="00330800" w:rsidRPr="00474637" w:rsidRDefault="00330800" w:rsidP="00330800">
      <w:pPr>
        <w:rPr>
          <w:rFonts w:cs="Arial"/>
          <w:sz w:val="24"/>
        </w:rPr>
      </w:pPr>
      <w:r w:rsidRPr="00474637">
        <w:rPr>
          <w:rFonts w:cs="Arial"/>
          <w:sz w:val="24"/>
        </w:rPr>
        <w:t>The Applicant is responsible for obtaining all information necessary for the preparation of its bid and all costs, expenses and liabilities incurred by the Applicant in connection with it shall be borne by the Applicant.</w:t>
      </w:r>
    </w:p>
    <w:p w:rsidR="00330800" w:rsidRPr="00EF48EA" w:rsidRDefault="00330800" w:rsidP="008B4FB7">
      <w:pPr>
        <w:pStyle w:val="Heading2"/>
        <w:numPr>
          <w:ilvl w:val="1"/>
          <w:numId w:val="10"/>
        </w:numPr>
        <w:spacing w:before="120" w:line="300" w:lineRule="atLeast"/>
        <w:ind w:left="567" w:hanging="567"/>
        <w:rPr>
          <w:szCs w:val="24"/>
        </w:rPr>
      </w:pPr>
      <w:bookmarkStart w:id="87" w:name="_Toc348371897"/>
      <w:bookmarkStart w:id="88" w:name="_Toc348373401"/>
      <w:bookmarkStart w:id="89" w:name="_Toc348509259"/>
      <w:bookmarkStart w:id="90" w:name="_Toc21684890"/>
      <w:r w:rsidRPr="00EF48EA">
        <w:rPr>
          <w:szCs w:val="24"/>
        </w:rPr>
        <w:t>Completion of Documents</w:t>
      </w:r>
      <w:bookmarkEnd w:id="87"/>
      <w:bookmarkEnd w:id="88"/>
      <w:bookmarkEnd w:id="89"/>
      <w:bookmarkEnd w:id="90"/>
      <w:r w:rsidRPr="00EF48EA">
        <w:rPr>
          <w:szCs w:val="24"/>
        </w:rPr>
        <w:t xml:space="preserve"> </w:t>
      </w:r>
    </w:p>
    <w:p w:rsidR="00330800" w:rsidRPr="00474637" w:rsidRDefault="00330800" w:rsidP="00330800">
      <w:pPr>
        <w:rPr>
          <w:rFonts w:cs="Arial"/>
          <w:sz w:val="24"/>
        </w:rPr>
      </w:pPr>
      <w:r w:rsidRPr="00474637">
        <w:rPr>
          <w:rFonts w:cs="Arial"/>
          <w:sz w:val="24"/>
        </w:rPr>
        <w:t>All entries such as rates, price totals or any other endorsements entered must be typewritten in English.</w:t>
      </w:r>
    </w:p>
    <w:p w:rsidR="003955E5" w:rsidRPr="00474637" w:rsidRDefault="003955E5" w:rsidP="00330800">
      <w:pPr>
        <w:rPr>
          <w:rFonts w:cs="Arial"/>
          <w:sz w:val="24"/>
        </w:rPr>
      </w:pPr>
    </w:p>
    <w:p w:rsidR="00330800" w:rsidRPr="00474637" w:rsidRDefault="00330800" w:rsidP="00330800">
      <w:pPr>
        <w:rPr>
          <w:rFonts w:cs="Arial"/>
          <w:sz w:val="24"/>
        </w:rPr>
      </w:pPr>
      <w:r w:rsidRPr="00474637">
        <w:rPr>
          <w:rFonts w:cs="Arial"/>
          <w:sz w:val="24"/>
        </w:rPr>
        <w:t>Applicants will answer all appropriate questions and sign (if possible) where specified.  You may continue on a separate sheet where necessary. Appl</w:t>
      </w:r>
      <w:r w:rsidR="000320A7" w:rsidRPr="00474637">
        <w:rPr>
          <w:rFonts w:cs="Arial"/>
          <w:sz w:val="24"/>
        </w:rPr>
        <w:t>icants will clearly reference their</w:t>
      </w:r>
      <w:r w:rsidRPr="00474637">
        <w:rPr>
          <w:rFonts w:cs="Arial"/>
          <w:sz w:val="24"/>
        </w:rPr>
        <w:t xml:space="preserve"> replies and any supporting documentation.</w:t>
      </w:r>
    </w:p>
    <w:p w:rsidR="003955E5" w:rsidRPr="00474637" w:rsidRDefault="003955E5" w:rsidP="00330800">
      <w:pPr>
        <w:rPr>
          <w:rFonts w:cs="Arial"/>
          <w:sz w:val="24"/>
        </w:rPr>
      </w:pPr>
    </w:p>
    <w:p w:rsidR="00330800" w:rsidRPr="00D71715" w:rsidRDefault="00330800" w:rsidP="00330800">
      <w:pPr>
        <w:rPr>
          <w:rFonts w:cs="Arial"/>
          <w:sz w:val="22"/>
        </w:rPr>
      </w:pPr>
      <w:r w:rsidRPr="00474637">
        <w:rPr>
          <w:rFonts w:cs="Arial"/>
          <w:sz w:val="24"/>
        </w:rPr>
        <w:t>Any pro-formas must be fully completed even if your organisation has previously submitted information. It is not sufficient to cross-refer to previous responses</w:t>
      </w:r>
      <w:r w:rsidRPr="00D71715">
        <w:rPr>
          <w:rFonts w:cs="Arial"/>
          <w:sz w:val="22"/>
        </w:rPr>
        <w:t>.</w:t>
      </w:r>
    </w:p>
    <w:p w:rsidR="00330800" w:rsidRPr="00EF48EA" w:rsidRDefault="00330800" w:rsidP="008B4FB7">
      <w:pPr>
        <w:pStyle w:val="Heading2"/>
        <w:numPr>
          <w:ilvl w:val="1"/>
          <w:numId w:val="10"/>
        </w:numPr>
        <w:spacing w:before="120" w:line="300" w:lineRule="atLeast"/>
        <w:ind w:left="567" w:hanging="567"/>
        <w:rPr>
          <w:szCs w:val="24"/>
        </w:rPr>
      </w:pPr>
      <w:bookmarkStart w:id="91" w:name="_Toc348371898"/>
      <w:bookmarkStart w:id="92" w:name="_Toc348373402"/>
      <w:bookmarkStart w:id="93" w:name="_Toc348509260"/>
      <w:bookmarkStart w:id="94" w:name="_Toc21684891"/>
      <w:r w:rsidRPr="00EF48EA">
        <w:rPr>
          <w:szCs w:val="24"/>
        </w:rPr>
        <w:t>Innovative Offers</w:t>
      </w:r>
      <w:bookmarkEnd w:id="91"/>
      <w:bookmarkEnd w:id="92"/>
      <w:bookmarkEnd w:id="93"/>
      <w:bookmarkEnd w:id="94"/>
    </w:p>
    <w:p w:rsidR="00330800" w:rsidRPr="00474637" w:rsidRDefault="00330800" w:rsidP="00330800">
      <w:pPr>
        <w:rPr>
          <w:rFonts w:cs="Arial"/>
          <w:b/>
          <w:sz w:val="24"/>
        </w:rPr>
      </w:pPr>
      <w:r w:rsidRPr="00474637">
        <w:rPr>
          <w:rFonts w:cs="Arial"/>
          <w:sz w:val="24"/>
        </w:rPr>
        <w:t xml:space="preserve">Innovative offers may be made </w:t>
      </w:r>
      <w:r w:rsidRPr="00474637">
        <w:rPr>
          <w:rFonts w:cs="Arial"/>
          <w:i/>
          <w:sz w:val="24"/>
        </w:rPr>
        <w:t xml:space="preserve">in addition </w:t>
      </w:r>
      <w:r w:rsidRPr="00474637">
        <w:rPr>
          <w:rFonts w:cs="Arial"/>
          <w:sz w:val="24"/>
        </w:rPr>
        <w:t>to making a full and complete Submission.  The Submission of an innovative offer will not be considered if the Applicant fails to make a complete Submission in the prescribed format.</w:t>
      </w:r>
    </w:p>
    <w:p w:rsidR="00330800" w:rsidRPr="00EF48EA" w:rsidRDefault="00330800" w:rsidP="008B4FB7">
      <w:pPr>
        <w:pStyle w:val="Heading2"/>
        <w:numPr>
          <w:ilvl w:val="1"/>
          <w:numId w:val="10"/>
        </w:numPr>
        <w:spacing w:before="120" w:line="300" w:lineRule="atLeast"/>
        <w:ind w:left="567" w:hanging="567"/>
        <w:rPr>
          <w:szCs w:val="24"/>
        </w:rPr>
      </w:pPr>
      <w:bookmarkStart w:id="95" w:name="_Toc348371899"/>
      <w:bookmarkStart w:id="96" w:name="_Toc348373403"/>
      <w:bookmarkStart w:id="97" w:name="_Toc348509261"/>
      <w:bookmarkStart w:id="98" w:name="_Toc21684892"/>
      <w:r w:rsidRPr="00EF48EA">
        <w:rPr>
          <w:snapToGrid w:val="0"/>
          <w:szCs w:val="24"/>
        </w:rPr>
        <w:t>Alternatives and Variations</w:t>
      </w:r>
      <w:bookmarkEnd w:id="95"/>
      <w:bookmarkEnd w:id="96"/>
      <w:bookmarkEnd w:id="97"/>
      <w:bookmarkEnd w:id="98"/>
    </w:p>
    <w:p w:rsidR="00330800" w:rsidRPr="00474637" w:rsidRDefault="00330800" w:rsidP="00330800">
      <w:pPr>
        <w:rPr>
          <w:rFonts w:cs="Arial"/>
          <w:sz w:val="24"/>
        </w:rPr>
      </w:pPr>
      <w:r w:rsidRPr="00474637">
        <w:rPr>
          <w:rFonts w:cs="Arial"/>
          <w:sz w:val="24"/>
        </w:rPr>
        <w:t xml:space="preserve">Should the Applicant wish to offer a variation or alternative to the Specification detailed within this document, including innovations to any Services identified, please complete the Tender as described, answering the questions asked against the Specification provided at </w:t>
      </w:r>
      <w:r w:rsidR="005B763D" w:rsidRPr="00474637">
        <w:rPr>
          <w:rFonts w:cs="Arial"/>
          <w:sz w:val="24"/>
        </w:rPr>
        <w:t>Section B</w:t>
      </w:r>
      <w:r w:rsidRPr="00474637">
        <w:rPr>
          <w:rFonts w:cs="Arial"/>
          <w:sz w:val="24"/>
        </w:rPr>
        <w:t xml:space="preserve"> and submitting the relevant pricing </w:t>
      </w:r>
      <w:r w:rsidRPr="00474637">
        <w:rPr>
          <w:rFonts w:cs="Arial"/>
          <w:color w:val="000000"/>
          <w:sz w:val="24"/>
        </w:rPr>
        <w:t xml:space="preserve">within </w:t>
      </w:r>
      <w:r w:rsidR="003955E5" w:rsidRPr="00474637">
        <w:rPr>
          <w:rFonts w:cs="Arial"/>
          <w:color w:val="000000"/>
          <w:sz w:val="24"/>
        </w:rPr>
        <w:t xml:space="preserve">Section </w:t>
      </w:r>
      <w:r w:rsidR="00D025DB" w:rsidRPr="00474637">
        <w:rPr>
          <w:rFonts w:cs="Arial"/>
          <w:color w:val="000000"/>
          <w:sz w:val="24"/>
        </w:rPr>
        <w:t>E</w:t>
      </w:r>
      <w:r w:rsidRPr="00474637">
        <w:rPr>
          <w:rFonts w:cs="Arial"/>
          <w:color w:val="000000"/>
          <w:sz w:val="24"/>
        </w:rPr>
        <w:t xml:space="preserve"> Pricing Schedule</w:t>
      </w:r>
      <w:r w:rsidRPr="00474637">
        <w:rPr>
          <w:rFonts w:cs="Arial"/>
          <w:sz w:val="24"/>
        </w:rPr>
        <w:t xml:space="preserve">: the ‘standard bid’. Your alternative or variant bid should be prepared separately and submitted as such, giving clear details of your organisation’s departure from the specification or where your innovations alter other parts of the Tender, for example any Contract clauses or pricing. No alternative or variant shall be considered by the Authority without the Submission of a ‘standard’ bid. </w:t>
      </w:r>
    </w:p>
    <w:p w:rsidR="00330800" w:rsidRPr="00EF48EA" w:rsidRDefault="00330800" w:rsidP="008B4FB7">
      <w:pPr>
        <w:pStyle w:val="Heading2"/>
        <w:numPr>
          <w:ilvl w:val="1"/>
          <w:numId w:val="10"/>
        </w:numPr>
        <w:spacing w:before="120" w:line="300" w:lineRule="atLeast"/>
        <w:ind w:left="567" w:hanging="567"/>
        <w:rPr>
          <w:szCs w:val="24"/>
        </w:rPr>
      </w:pPr>
      <w:bookmarkStart w:id="99" w:name="_Toc348371900"/>
      <w:bookmarkStart w:id="100" w:name="_Toc348373404"/>
      <w:bookmarkStart w:id="101" w:name="_Toc348509262"/>
      <w:bookmarkStart w:id="102" w:name="_Toc21684893"/>
      <w:r w:rsidRPr="00EF48EA">
        <w:rPr>
          <w:szCs w:val="24"/>
        </w:rPr>
        <w:t>Discrepancies, Omissions and Enquiries concerning the Documents</w:t>
      </w:r>
      <w:bookmarkEnd w:id="99"/>
      <w:bookmarkEnd w:id="100"/>
      <w:bookmarkEnd w:id="101"/>
      <w:bookmarkEnd w:id="102"/>
    </w:p>
    <w:p w:rsidR="00330800" w:rsidRPr="00474637" w:rsidRDefault="00330800" w:rsidP="00330800">
      <w:pPr>
        <w:rPr>
          <w:rFonts w:cs="Arial"/>
          <w:sz w:val="24"/>
        </w:rPr>
      </w:pPr>
      <w:r w:rsidRPr="00474637">
        <w:rPr>
          <w:rFonts w:cs="Arial"/>
          <w:sz w:val="24"/>
        </w:rPr>
        <w:t>Should the Applicant find discrepancies in, or omissions from, the documents, the Authority’s Procurement Representative shall be immediately notified by the Applicant.</w:t>
      </w:r>
    </w:p>
    <w:p w:rsidR="00330800" w:rsidRPr="00EF48EA" w:rsidRDefault="00330800" w:rsidP="008B4FB7">
      <w:pPr>
        <w:pStyle w:val="Heading2"/>
        <w:numPr>
          <w:ilvl w:val="1"/>
          <w:numId w:val="10"/>
        </w:numPr>
        <w:spacing w:before="120" w:line="300" w:lineRule="atLeast"/>
        <w:ind w:left="567" w:hanging="567"/>
        <w:rPr>
          <w:szCs w:val="24"/>
        </w:rPr>
      </w:pPr>
      <w:bookmarkStart w:id="103" w:name="_Toc348371901"/>
      <w:bookmarkStart w:id="104" w:name="_Toc348373405"/>
      <w:bookmarkStart w:id="105" w:name="_Toc348509263"/>
      <w:bookmarkStart w:id="106" w:name="_Toc21684894"/>
      <w:r w:rsidRPr="00EF48EA">
        <w:rPr>
          <w:szCs w:val="24"/>
        </w:rPr>
        <w:t>Errors and Omissions</w:t>
      </w:r>
      <w:bookmarkEnd w:id="103"/>
      <w:bookmarkEnd w:id="104"/>
      <w:bookmarkEnd w:id="105"/>
      <w:bookmarkEnd w:id="106"/>
    </w:p>
    <w:p w:rsidR="00330800" w:rsidRPr="00F47615" w:rsidRDefault="00330800" w:rsidP="00330800">
      <w:pPr>
        <w:rPr>
          <w:rFonts w:cs="Arial"/>
          <w:sz w:val="24"/>
        </w:rPr>
      </w:pPr>
      <w:r w:rsidRPr="00F47615">
        <w:rPr>
          <w:rFonts w:cs="Arial"/>
          <w:sz w:val="24"/>
        </w:rPr>
        <w:t>Should any additions or deletions to the documents be considered necessary prior to the date for Submission, these will be issued by the Authority to Applicants and will be deemed to then form part of the documents; the Authority reserves the right to extend any date of Submission accordingly.</w:t>
      </w:r>
    </w:p>
    <w:p w:rsidR="00B7667E" w:rsidRPr="00F47615" w:rsidRDefault="00B7667E" w:rsidP="00330800">
      <w:pPr>
        <w:rPr>
          <w:rFonts w:cs="Arial"/>
          <w:sz w:val="28"/>
          <w:szCs w:val="24"/>
        </w:rPr>
      </w:pPr>
    </w:p>
    <w:p w:rsidR="00330800" w:rsidRPr="00F47615" w:rsidRDefault="00330800" w:rsidP="00330800">
      <w:pPr>
        <w:rPr>
          <w:rFonts w:cs="Arial"/>
          <w:sz w:val="24"/>
        </w:rPr>
      </w:pPr>
      <w:r w:rsidRPr="00F47615">
        <w:rPr>
          <w:rFonts w:cs="Arial"/>
          <w:sz w:val="24"/>
        </w:rPr>
        <w:t xml:space="preserve">If the Authority discovers errors or omissions in the offer, the Applicant may be required to justify the price or item(s) concerned.  Any price adjustments to the offer made by agreement </w:t>
      </w:r>
      <w:r w:rsidRPr="00F47615">
        <w:rPr>
          <w:rFonts w:cs="Arial"/>
          <w:sz w:val="24"/>
        </w:rPr>
        <w:lastRenderedPageBreak/>
        <w:t>between the Authority and the Applicant shall be confirmed in writing by the Applicant to the Authority before final acceptance by the Authority.</w:t>
      </w:r>
    </w:p>
    <w:p w:rsidR="00330800" w:rsidRPr="00EF48EA" w:rsidRDefault="00330800" w:rsidP="008B4FB7">
      <w:pPr>
        <w:pStyle w:val="Heading2"/>
        <w:numPr>
          <w:ilvl w:val="1"/>
          <w:numId w:val="10"/>
        </w:numPr>
        <w:spacing w:before="120" w:line="300" w:lineRule="atLeast"/>
        <w:ind w:left="567" w:hanging="567"/>
        <w:rPr>
          <w:szCs w:val="24"/>
        </w:rPr>
      </w:pPr>
      <w:bookmarkStart w:id="107" w:name="_Ref295385014"/>
      <w:bookmarkStart w:id="108" w:name="_Toc348371902"/>
      <w:bookmarkStart w:id="109" w:name="_Toc348373406"/>
      <w:bookmarkStart w:id="110" w:name="_Toc348509264"/>
      <w:bookmarkStart w:id="111" w:name="_Toc21684895"/>
      <w:r w:rsidRPr="00EF48EA">
        <w:rPr>
          <w:szCs w:val="24"/>
        </w:rPr>
        <w:t>Return of Document</w:t>
      </w:r>
      <w:bookmarkEnd w:id="107"/>
      <w:bookmarkEnd w:id="108"/>
      <w:bookmarkEnd w:id="109"/>
      <w:bookmarkEnd w:id="110"/>
      <w:bookmarkEnd w:id="111"/>
      <w:r w:rsidRPr="00EF48EA">
        <w:rPr>
          <w:szCs w:val="24"/>
        </w:rPr>
        <w:t xml:space="preserve"> </w:t>
      </w:r>
    </w:p>
    <w:p w:rsidR="00330800" w:rsidRPr="000736F2" w:rsidRDefault="00330800" w:rsidP="00330800">
      <w:pPr>
        <w:rPr>
          <w:rFonts w:cs="Arial"/>
          <w:sz w:val="24"/>
          <w:szCs w:val="24"/>
        </w:rPr>
      </w:pPr>
      <w:r w:rsidRPr="000736F2">
        <w:rPr>
          <w:rFonts w:cs="Arial"/>
          <w:sz w:val="24"/>
          <w:szCs w:val="24"/>
        </w:rPr>
        <w:t>Documents must be returned el</w:t>
      </w:r>
      <w:r w:rsidR="000736F2">
        <w:rPr>
          <w:rFonts w:cs="Arial"/>
          <w:sz w:val="24"/>
          <w:szCs w:val="24"/>
        </w:rPr>
        <w:t xml:space="preserve">ectronically via the </w:t>
      </w:r>
      <w:hyperlink r:id="rId20" w:history="1">
        <w:r w:rsidR="00F75DA7">
          <w:rPr>
            <w:rStyle w:val="Hyperlink"/>
            <w:b/>
            <w:i/>
            <w:sz w:val="24"/>
            <w:szCs w:val="24"/>
          </w:rPr>
          <w:t>Supplying the South West</w:t>
        </w:r>
      </w:hyperlink>
      <w:r w:rsidR="00F75DA7">
        <w:rPr>
          <w:b/>
          <w:i/>
          <w:sz w:val="24"/>
          <w:szCs w:val="24"/>
        </w:rPr>
        <w:t xml:space="preserve"> </w:t>
      </w:r>
      <w:r w:rsidRPr="000736F2">
        <w:rPr>
          <w:rFonts w:cs="Arial"/>
          <w:sz w:val="24"/>
          <w:szCs w:val="24"/>
        </w:rPr>
        <w:t>Tenders e-Tendering portal. Should you experien</w:t>
      </w:r>
      <w:r w:rsidR="000736F2">
        <w:rPr>
          <w:rFonts w:cs="Arial"/>
          <w:sz w:val="24"/>
          <w:szCs w:val="24"/>
        </w:rPr>
        <w:t xml:space="preserve">ce any problems with </w:t>
      </w:r>
      <w:hyperlink r:id="rId21" w:history="1">
        <w:r w:rsidR="00F75DA7">
          <w:rPr>
            <w:rStyle w:val="Hyperlink"/>
            <w:b/>
            <w:i/>
            <w:sz w:val="24"/>
            <w:szCs w:val="24"/>
          </w:rPr>
          <w:t>Supplying the South West</w:t>
        </w:r>
      </w:hyperlink>
      <w:r w:rsidRPr="000736F2">
        <w:rPr>
          <w:rFonts w:cs="Arial"/>
          <w:sz w:val="24"/>
          <w:szCs w:val="24"/>
        </w:rPr>
        <w:t xml:space="preserve">, please contact the support </w:t>
      </w:r>
      <w:r w:rsidRPr="00122696">
        <w:rPr>
          <w:rFonts w:cs="Arial"/>
          <w:sz w:val="24"/>
          <w:szCs w:val="24"/>
        </w:rPr>
        <w:t>desk swsupport@due-north.com or call 0844 334 5204. This line is available between 08:30 and 17:00 Monday to Friday (excluding English bank holidays).</w:t>
      </w:r>
    </w:p>
    <w:p w:rsidR="00B7667E" w:rsidRPr="00D71715" w:rsidRDefault="00B7667E" w:rsidP="00330800">
      <w:pPr>
        <w:rPr>
          <w:rFonts w:cs="Arial"/>
          <w:sz w:val="22"/>
          <w:szCs w:val="22"/>
        </w:rPr>
      </w:pPr>
    </w:p>
    <w:p w:rsidR="00330800" w:rsidRPr="000736F2" w:rsidRDefault="00330800" w:rsidP="00330800">
      <w:pPr>
        <w:rPr>
          <w:rFonts w:cs="Arial"/>
          <w:sz w:val="24"/>
          <w:szCs w:val="22"/>
        </w:rPr>
      </w:pPr>
      <w:r w:rsidRPr="000736F2">
        <w:rPr>
          <w:rFonts w:cs="Arial"/>
          <w:sz w:val="24"/>
          <w:szCs w:val="22"/>
        </w:rPr>
        <w:t xml:space="preserve">Submissions must be received in advance of the deadline in order to qualify as timely offers. As such, Applicants are urged to make their Submission well in advance of the stated time or date in order to avoid such issues as technical difficulties with the electronic system that may be due to the high volume of traffic attempting to submit offers on the same date at the same time, for example. </w:t>
      </w:r>
    </w:p>
    <w:p w:rsidR="00B7667E" w:rsidRPr="000736F2" w:rsidRDefault="00B7667E" w:rsidP="00330800">
      <w:pPr>
        <w:rPr>
          <w:rFonts w:cs="Arial"/>
          <w:sz w:val="24"/>
          <w:szCs w:val="22"/>
        </w:rPr>
      </w:pPr>
    </w:p>
    <w:p w:rsidR="00330800" w:rsidRPr="000736F2" w:rsidRDefault="00330800" w:rsidP="00330800">
      <w:pPr>
        <w:rPr>
          <w:rFonts w:cs="Arial"/>
          <w:sz w:val="24"/>
          <w:szCs w:val="22"/>
        </w:rPr>
      </w:pPr>
      <w:r w:rsidRPr="000736F2">
        <w:rPr>
          <w:rFonts w:cs="Arial"/>
          <w:sz w:val="24"/>
          <w:szCs w:val="22"/>
        </w:rPr>
        <w:t>Submissions made after the date and time specified on the documents or to a different address, electronically or otherwise, will not be considered under any circumstances.</w:t>
      </w:r>
    </w:p>
    <w:p w:rsidR="00330800" w:rsidRPr="00EF48EA" w:rsidRDefault="00330800" w:rsidP="008B4FB7">
      <w:pPr>
        <w:pStyle w:val="Heading2"/>
        <w:numPr>
          <w:ilvl w:val="1"/>
          <w:numId w:val="10"/>
        </w:numPr>
        <w:spacing w:before="120" w:line="300" w:lineRule="atLeast"/>
        <w:ind w:left="567" w:hanging="567"/>
        <w:rPr>
          <w:szCs w:val="24"/>
        </w:rPr>
      </w:pPr>
      <w:bookmarkStart w:id="112" w:name="_Toc348371903"/>
      <w:bookmarkStart w:id="113" w:name="_Toc348373407"/>
      <w:bookmarkStart w:id="114" w:name="_Toc348509265"/>
      <w:bookmarkStart w:id="115" w:name="_Toc21684896"/>
      <w:r w:rsidRPr="00EF48EA">
        <w:rPr>
          <w:snapToGrid w:val="0"/>
          <w:szCs w:val="24"/>
        </w:rPr>
        <w:t>Non Submission</w:t>
      </w:r>
      <w:bookmarkEnd w:id="112"/>
      <w:bookmarkEnd w:id="113"/>
      <w:bookmarkEnd w:id="114"/>
      <w:bookmarkEnd w:id="115"/>
    </w:p>
    <w:p w:rsidR="00330800" w:rsidRPr="000736F2" w:rsidRDefault="00330800" w:rsidP="00330800">
      <w:pPr>
        <w:rPr>
          <w:rFonts w:cs="Arial"/>
          <w:snapToGrid w:val="0"/>
          <w:sz w:val="24"/>
        </w:rPr>
      </w:pPr>
      <w:r w:rsidRPr="000736F2">
        <w:rPr>
          <w:rFonts w:cs="Arial"/>
          <w:snapToGrid w:val="0"/>
          <w:sz w:val="24"/>
        </w:rPr>
        <w:t>If no offer is to be made, this must be indicated via t</w:t>
      </w:r>
      <w:r w:rsidR="00F129F7" w:rsidRPr="000736F2">
        <w:rPr>
          <w:rFonts w:cs="Arial"/>
          <w:snapToGrid w:val="0"/>
          <w:sz w:val="24"/>
        </w:rPr>
        <w:t xml:space="preserve">he </w:t>
      </w:r>
      <w:hyperlink r:id="rId22" w:history="1">
        <w:r w:rsidR="00F75DA7">
          <w:rPr>
            <w:rStyle w:val="Hyperlink"/>
            <w:b/>
            <w:i/>
            <w:sz w:val="24"/>
            <w:szCs w:val="24"/>
          </w:rPr>
          <w:t>Supplying the South West</w:t>
        </w:r>
      </w:hyperlink>
      <w:r w:rsidR="00F75DA7">
        <w:rPr>
          <w:b/>
          <w:i/>
          <w:sz w:val="24"/>
          <w:szCs w:val="24"/>
        </w:rPr>
        <w:t xml:space="preserve"> </w:t>
      </w:r>
      <w:r w:rsidRPr="000736F2">
        <w:rPr>
          <w:rFonts w:cs="Arial"/>
          <w:snapToGrid w:val="0"/>
          <w:sz w:val="24"/>
        </w:rPr>
        <w:t xml:space="preserve">portal. In order that the Authority can better understand its Applicant base, your comments regarding the reasons behind your non-Submission would also be appreciated. These can </w:t>
      </w:r>
      <w:r w:rsidR="00F129F7" w:rsidRPr="000736F2">
        <w:rPr>
          <w:rFonts w:cs="Arial"/>
          <w:snapToGrid w:val="0"/>
          <w:sz w:val="24"/>
        </w:rPr>
        <w:t xml:space="preserve">also be made via the </w:t>
      </w:r>
      <w:hyperlink r:id="rId23" w:history="1">
        <w:r w:rsidR="00F75DA7">
          <w:rPr>
            <w:rStyle w:val="Hyperlink"/>
            <w:b/>
            <w:i/>
            <w:sz w:val="24"/>
            <w:szCs w:val="24"/>
          </w:rPr>
          <w:t>Supplying the South West</w:t>
        </w:r>
      </w:hyperlink>
      <w:r w:rsidR="00F75DA7">
        <w:rPr>
          <w:b/>
          <w:i/>
          <w:sz w:val="24"/>
          <w:szCs w:val="24"/>
        </w:rPr>
        <w:t xml:space="preserve"> </w:t>
      </w:r>
      <w:r w:rsidRPr="000736F2">
        <w:rPr>
          <w:rFonts w:cs="Arial"/>
          <w:snapToGrid w:val="0"/>
          <w:sz w:val="24"/>
        </w:rPr>
        <w:t>portal.</w:t>
      </w:r>
    </w:p>
    <w:p w:rsidR="00330800" w:rsidRPr="00EF48EA" w:rsidRDefault="00330800" w:rsidP="008B4FB7">
      <w:pPr>
        <w:pStyle w:val="Heading2"/>
        <w:numPr>
          <w:ilvl w:val="1"/>
          <w:numId w:val="10"/>
        </w:numPr>
        <w:spacing w:before="120" w:line="300" w:lineRule="atLeast"/>
        <w:ind w:left="567" w:hanging="567"/>
        <w:rPr>
          <w:szCs w:val="24"/>
        </w:rPr>
      </w:pPr>
      <w:bookmarkStart w:id="116" w:name="_Toc348371904"/>
      <w:bookmarkStart w:id="117" w:name="_Toc348373408"/>
      <w:bookmarkStart w:id="118" w:name="_Toc348509266"/>
      <w:bookmarkStart w:id="119" w:name="_Toc21684897"/>
      <w:r w:rsidRPr="00EF48EA">
        <w:rPr>
          <w:szCs w:val="24"/>
        </w:rPr>
        <w:t>Ownership</w:t>
      </w:r>
      <w:bookmarkEnd w:id="116"/>
      <w:bookmarkEnd w:id="117"/>
      <w:bookmarkEnd w:id="118"/>
      <w:bookmarkEnd w:id="119"/>
    </w:p>
    <w:p w:rsidR="00330800" w:rsidRPr="000736F2" w:rsidRDefault="00330800" w:rsidP="00330800">
      <w:pPr>
        <w:rPr>
          <w:rFonts w:cs="Arial"/>
          <w:sz w:val="32"/>
          <w:szCs w:val="24"/>
        </w:rPr>
      </w:pPr>
      <w:r w:rsidRPr="000736F2">
        <w:rPr>
          <w:rFonts w:cs="Arial"/>
          <w:sz w:val="24"/>
        </w:rPr>
        <w:t>The documents which constitute the offer and all copies thereof are and shall remain the property of the Authority and save for the purposes of the bid, must not be copied or reproduced in whole or in part and must be returned to the Authority upon demand.</w:t>
      </w:r>
    </w:p>
    <w:p w:rsidR="00330800" w:rsidRPr="00EF48EA" w:rsidRDefault="00330800" w:rsidP="008B4FB7">
      <w:pPr>
        <w:pStyle w:val="Heading2"/>
        <w:numPr>
          <w:ilvl w:val="1"/>
          <w:numId w:val="10"/>
        </w:numPr>
        <w:spacing w:before="120" w:line="300" w:lineRule="atLeast"/>
        <w:ind w:left="567" w:hanging="567"/>
        <w:rPr>
          <w:kern w:val="28"/>
          <w:szCs w:val="24"/>
        </w:rPr>
      </w:pPr>
      <w:bookmarkStart w:id="120" w:name="_Toc348371905"/>
      <w:bookmarkStart w:id="121" w:name="_Toc348373409"/>
      <w:bookmarkStart w:id="122" w:name="_Toc348509267"/>
      <w:bookmarkStart w:id="123" w:name="_Toc21684898"/>
      <w:r w:rsidRPr="00EF48EA">
        <w:rPr>
          <w:szCs w:val="24"/>
        </w:rPr>
        <w:t>Applicant’s Warranties</w:t>
      </w:r>
      <w:bookmarkEnd w:id="120"/>
      <w:bookmarkEnd w:id="121"/>
      <w:bookmarkEnd w:id="122"/>
      <w:bookmarkEnd w:id="123"/>
    </w:p>
    <w:p w:rsidR="00330800" w:rsidRDefault="00330800" w:rsidP="00330800">
      <w:pPr>
        <w:rPr>
          <w:rFonts w:cs="Arial"/>
          <w:sz w:val="24"/>
        </w:rPr>
      </w:pPr>
      <w:r w:rsidRPr="000736F2">
        <w:rPr>
          <w:rFonts w:cs="Arial"/>
          <w:sz w:val="24"/>
        </w:rPr>
        <w:t xml:space="preserve">In submitting their offer the Applicant warrants and represents and undertakes to the Authority that it has not done any of the acts or matters referred to in </w:t>
      </w:r>
      <w:r w:rsidR="00040C51" w:rsidRPr="000736F2">
        <w:rPr>
          <w:rFonts w:cs="Arial"/>
          <w:sz w:val="24"/>
        </w:rPr>
        <w:t xml:space="preserve">regulation 57 </w:t>
      </w:r>
      <w:r w:rsidRPr="000736F2">
        <w:rPr>
          <w:rFonts w:cs="Arial"/>
          <w:sz w:val="24"/>
        </w:rPr>
        <w:t>of the Public Contracts Regulations 20</w:t>
      </w:r>
      <w:r w:rsidR="00040C51" w:rsidRPr="000736F2">
        <w:rPr>
          <w:rFonts w:cs="Arial"/>
          <w:sz w:val="24"/>
        </w:rPr>
        <w:t>15</w:t>
      </w:r>
      <w:r w:rsidRPr="000736F2">
        <w:rPr>
          <w:rFonts w:cs="Arial"/>
          <w:sz w:val="24"/>
        </w:rPr>
        <w:t xml:space="preserve"> and has complied in all respects with the requirements;</w:t>
      </w:r>
    </w:p>
    <w:p w:rsidR="000736F2" w:rsidRPr="000736F2" w:rsidRDefault="000736F2" w:rsidP="00330800">
      <w:pPr>
        <w:rPr>
          <w:rFonts w:cs="Arial"/>
          <w:sz w:val="24"/>
        </w:rPr>
      </w:pPr>
    </w:p>
    <w:p w:rsidR="00330800" w:rsidRPr="000736F2" w:rsidRDefault="00330800" w:rsidP="00330800">
      <w:pPr>
        <w:rPr>
          <w:rFonts w:cs="Arial"/>
          <w:sz w:val="24"/>
        </w:rPr>
      </w:pPr>
      <w:r w:rsidRPr="000736F2">
        <w:rPr>
          <w:rFonts w:cs="Arial"/>
          <w:sz w:val="24"/>
        </w:rPr>
        <w:t>It has full power and authority to enter into the Contract and provide the Services will if requested produce evidence of such to the Authority;</w:t>
      </w:r>
    </w:p>
    <w:p w:rsidR="00B7667E" w:rsidRPr="000736F2" w:rsidRDefault="00B7667E" w:rsidP="00330800">
      <w:pPr>
        <w:rPr>
          <w:rFonts w:cs="Arial"/>
          <w:sz w:val="24"/>
        </w:rPr>
      </w:pPr>
    </w:p>
    <w:p w:rsidR="00330800" w:rsidRPr="000736F2" w:rsidRDefault="00330800" w:rsidP="00330800">
      <w:pPr>
        <w:rPr>
          <w:rFonts w:cs="Arial"/>
          <w:sz w:val="24"/>
        </w:rPr>
      </w:pPr>
      <w:r w:rsidRPr="000736F2">
        <w:rPr>
          <w:rFonts w:cs="Arial"/>
          <w:sz w:val="24"/>
        </w:rPr>
        <w:t>It is of sound financial standing and the Applicant and its partners, directors, officers and employees are not aware of any circumstances (other than such circumstances as may be disclosed in the audited accounts or other financial statements of the Applicant submitted to the Authority) which may adversely affect such financial standing in the future.</w:t>
      </w:r>
    </w:p>
    <w:p w:rsidR="00330800" w:rsidRPr="00EF48EA" w:rsidRDefault="00330800" w:rsidP="008B4FB7">
      <w:pPr>
        <w:pStyle w:val="Heading2"/>
        <w:numPr>
          <w:ilvl w:val="1"/>
          <w:numId w:val="10"/>
        </w:numPr>
        <w:spacing w:before="120" w:line="300" w:lineRule="atLeast"/>
        <w:ind w:left="567" w:hanging="567"/>
        <w:rPr>
          <w:szCs w:val="24"/>
        </w:rPr>
      </w:pPr>
      <w:bookmarkStart w:id="124" w:name="_Toc348371906"/>
      <w:bookmarkStart w:id="125" w:name="_Toc348373410"/>
      <w:bookmarkStart w:id="126" w:name="_Toc348509268"/>
      <w:bookmarkStart w:id="127" w:name="_Toc21684899"/>
      <w:r w:rsidRPr="00EF48EA">
        <w:rPr>
          <w:szCs w:val="24"/>
        </w:rPr>
        <w:t>Authority’s Warranties and Disclaimers</w:t>
      </w:r>
      <w:bookmarkEnd w:id="124"/>
      <w:bookmarkEnd w:id="125"/>
      <w:bookmarkEnd w:id="126"/>
      <w:bookmarkEnd w:id="127"/>
    </w:p>
    <w:p w:rsidR="00330800" w:rsidRPr="00875822" w:rsidRDefault="00330800" w:rsidP="00330800">
      <w:pPr>
        <w:rPr>
          <w:rFonts w:cs="Arial"/>
          <w:sz w:val="24"/>
        </w:rPr>
      </w:pPr>
      <w:r w:rsidRPr="00875822">
        <w:rPr>
          <w:rFonts w:cs="Arial"/>
          <w:sz w:val="24"/>
        </w:rPr>
        <w:t>The fact that an Applicant has been invited to bid does not necessarily mean that the Applicant has completely satisfied all the Authority’s criteria and the Authority may require further information as appropriate and assess this as part of the evaluation process.</w:t>
      </w:r>
    </w:p>
    <w:p w:rsidR="00B7667E" w:rsidRPr="00875822" w:rsidRDefault="00B7667E" w:rsidP="00330800">
      <w:pPr>
        <w:rPr>
          <w:rFonts w:cs="Arial"/>
          <w:sz w:val="24"/>
        </w:rPr>
      </w:pPr>
    </w:p>
    <w:p w:rsidR="00330800" w:rsidRPr="00875822" w:rsidRDefault="00330800" w:rsidP="00330800">
      <w:pPr>
        <w:rPr>
          <w:rFonts w:cs="Arial"/>
          <w:sz w:val="24"/>
        </w:rPr>
      </w:pPr>
      <w:r w:rsidRPr="00875822">
        <w:rPr>
          <w:rFonts w:cs="Arial"/>
          <w:sz w:val="24"/>
        </w:rPr>
        <w:t>The Applicant shall have no claim whatsoever against the Authority in respect of such matters and in particular (but without limitation) the Authority shall not make any payments to the successful Applicant save as expressly provided for in the Contract and (save to the extent set out in the Contract) no compensation or remuneration shall otherwise be payable by the Authority to the Applicant in respect of the services by reason of the specification being different from that envisaged by the Applicant or otherwise.</w:t>
      </w:r>
    </w:p>
    <w:p w:rsidR="00875822" w:rsidRPr="00875822" w:rsidRDefault="00875822" w:rsidP="00330800">
      <w:pPr>
        <w:rPr>
          <w:rFonts w:cs="Arial"/>
          <w:sz w:val="24"/>
        </w:rPr>
      </w:pPr>
    </w:p>
    <w:p w:rsidR="00330800" w:rsidRPr="00875822" w:rsidRDefault="00330800" w:rsidP="00330800">
      <w:pPr>
        <w:rPr>
          <w:rFonts w:cs="Arial"/>
          <w:sz w:val="24"/>
        </w:rPr>
      </w:pPr>
      <w:r w:rsidRPr="00875822">
        <w:rPr>
          <w:rFonts w:cs="Arial"/>
          <w:sz w:val="24"/>
        </w:rPr>
        <w:t>Whilst the information in this document has been prepared in good faith, it does not purport to be comprehensive or to have been independently verified.  With the exception of statements made fraudulently, the Authority does not accept any liability or responsibility for the adequacy, accuracy or completeness of such information. The Authority does not make any representation or warranty (express or implied) with respect to the information contained in the document or with respect to any written or oral information made or to be made available to any Applicant or its professional advisors.</w:t>
      </w:r>
    </w:p>
    <w:p w:rsidR="00B7667E" w:rsidRPr="00875822" w:rsidRDefault="00B7667E" w:rsidP="00330800">
      <w:pPr>
        <w:rPr>
          <w:rFonts w:cs="Arial"/>
          <w:sz w:val="24"/>
        </w:rPr>
      </w:pPr>
    </w:p>
    <w:p w:rsidR="00330800" w:rsidRPr="00875822" w:rsidRDefault="00330800" w:rsidP="00330800">
      <w:pPr>
        <w:rPr>
          <w:rFonts w:cs="Arial"/>
          <w:sz w:val="24"/>
        </w:rPr>
      </w:pPr>
      <w:r w:rsidRPr="00875822">
        <w:rPr>
          <w:rFonts w:cs="Arial"/>
          <w:sz w:val="24"/>
        </w:rPr>
        <w:t>Each Applicant to whom the document is sent must make its own independent assessment of the proposed terms after making such investigation and taking such professional advice as it deems necessary to determine its interest in the Contract.</w:t>
      </w:r>
    </w:p>
    <w:p w:rsidR="00B7667E" w:rsidRPr="00875822" w:rsidRDefault="00B7667E" w:rsidP="00330800">
      <w:pPr>
        <w:rPr>
          <w:rFonts w:cs="Arial"/>
          <w:sz w:val="24"/>
        </w:rPr>
      </w:pPr>
    </w:p>
    <w:p w:rsidR="00330800" w:rsidRPr="00875822" w:rsidRDefault="00330800" w:rsidP="00330800">
      <w:pPr>
        <w:rPr>
          <w:rFonts w:cs="Arial"/>
          <w:sz w:val="24"/>
        </w:rPr>
      </w:pPr>
      <w:r w:rsidRPr="00875822">
        <w:rPr>
          <w:rFonts w:cs="Arial"/>
          <w:sz w:val="24"/>
        </w:rPr>
        <w:t>This document is issued on the basis that nothing contained in it shall constitute an inducement or incentive nor shall have in any other way persuaded the Applicant to bid or enter into any other contractual agreement.  Under no circumstances shall the Authority be liable to an Applicant in respect of any costs incurred by an Applicant (whether directly or otherwise) in relation to the preparation or Submission of an offer.</w:t>
      </w:r>
    </w:p>
    <w:bookmarkEnd w:id="76"/>
    <w:bookmarkEnd w:id="77"/>
    <w:p w:rsidR="00796538" w:rsidRDefault="00796538">
      <w:pPr>
        <w:rPr>
          <w:rFonts w:cs="Arial"/>
          <w:sz w:val="22"/>
        </w:rPr>
      </w:pPr>
    </w:p>
    <w:sectPr w:rsidR="00796538" w:rsidSect="00D3460E">
      <w:headerReference w:type="default" r:id="rId24"/>
      <w:footerReference w:type="default" r:id="rId25"/>
      <w:type w:val="oddPage"/>
      <w:pgSz w:w="11906" w:h="16838"/>
      <w:pgMar w:top="1565" w:right="851" w:bottom="851"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4D9" w:rsidRDefault="00DE64D9">
      <w:r>
        <w:separator/>
      </w:r>
    </w:p>
  </w:endnote>
  <w:endnote w:type="continuationSeparator" w:id="0">
    <w:p w:rsidR="00DE64D9" w:rsidRDefault="00DE6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TE296631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7392570"/>
      <w:docPartObj>
        <w:docPartGallery w:val="Page Numbers (Bottom of Page)"/>
        <w:docPartUnique/>
      </w:docPartObj>
    </w:sdtPr>
    <w:sdtEndPr/>
    <w:sdtContent>
      <w:sdt>
        <w:sdtPr>
          <w:id w:val="860082579"/>
          <w:docPartObj>
            <w:docPartGallery w:val="Page Numbers (Top of Page)"/>
            <w:docPartUnique/>
          </w:docPartObj>
        </w:sdtPr>
        <w:sdtEndPr/>
        <w:sdtContent>
          <w:p w:rsidR="00DE64D9" w:rsidRDefault="00DE64D9" w:rsidP="00416FFD">
            <w:pPr>
              <w:pStyle w:val="Footer"/>
              <w:jc w:val="center"/>
            </w:pPr>
            <w:r>
              <w:rPr>
                <w:rFonts w:cs="Arial"/>
                <w:b/>
                <w:bCs/>
              </w:rPr>
              <w:t>COMMERCIAL - IN - CONFIDENCE</w:t>
            </w:r>
            <w:r>
              <w:t xml:space="preserve"> </w:t>
            </w:r>
            <w:r>
              <w:tab/>
            </w:r>
            <w:r>
              <w:tab/>
            </w:r>
            <w:r>
              <w:tab/>
              <w:t xml:space="preserve">Page </w:t>
            </w:r>
            <w:r>
              <w:rPr>
                <w:b/>
                <w:bCs/>
                <w:sz w:val="24"/>
              </w:rPr>
              <w:fldChar w:fldCharType="begin"/>
            </w:r>
            <w:r>
              <w:rPr>
                <w:b/>
                <w:bCs/>
              </w:rPr>
              <w:instrText xml:space="preserve"> PAGE </w:instrText>
            </w:r>
            <w:r>
              <w:rPr>
                <w:b/>
                <w:bCs/>
                <w:sz w:val="24"/>
              </w:rPr>
              <w:fldChar w:fldCharType="separate"/>
            </w:r>
            <w:r w:rsidR="00F9654B">
              <w:rPr>
                <w:b/>
                <w:bCs/>
                <w:noProof/>
              </w:rPr>
              <w:t>3</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F9654B">
              <w:rPr>
                <w:b/>
                <w:bCs/>
                <w:noProof/>
              </w:rPr>
              <w:t>20</w:t>
            </w:r>
            <w:r>
              <w:rPr>
                <w:b/>
                <w:bCs/>
                <w:sz w:val="24"/>
              </w:rPr>
              <w:fldChar w:fldCharType="end"/>
            </w:r>
          </w:p>
        </w:sdtContent>
      </w:sdt>
    </w:sdtContent>
  </w:sdt>
  <w:p w:rsidR="00DE64D9" w:rsidRDefault="00DE64D9">
    <w:pPr>
      <w:tabs>
        <w:tab w:val="center" w:pos="4513"/>
        <w:tab w:val="right" w:pos="902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4D9" w:rsidRDefault="00DE64D9">
      <w:r>
        <w:separator/>
      </w:r>
    </w:p>
  </w:footnote>
  <w:footnote w:type="continuationSeparator" w:id="0">
    <w:p w:rsidR="00DE64D9" w:rsidRDefault="00DE6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4D9" w:rsidRDefault="00506971" w:rsidP="00A82A52">
    <w:pPr>
      <w:tabs>
        <w:tab w:val="center" w:pos="4513"/>
        <w:tab w:val="right" w:pos="9026"/>
      </w:tabs>
      <w:jc w:val="center"/>
    </w:pPr>
    <w:r>
      <w:t>Confidential – Open Procurement Process – DN</w:t>
    </w:r>
    <w:r w:rsidR="00DE64D9">
      <w:rPr>
        <w:noProof/>
        <w:lang w:eastAsia="en-GB"/>
      </w:rPr>
      <w:drawing>
        <wp:anchor distT="0" distB="0" distL="114300" distR="114300" simplePos="0" relativeHeight="251658240" behindDoc="1" locked="0" layoutInCell="1" allowOverlap="1" wp14:anchorId="753AAA87" wp14:editId="66ACF021">
          <wp:simplePos x="0" y="0"/>
          <wp:positionH relativeFrom="column">
            <wp:posOffset>5454015</wp:posOffset>
          </wp:positionH>
          <wp:positionV relativeFrom="paragraph">
            <wp:posOffset>-252095</wp:posOffset>
          </wp:positionV>
          <wp:extent cx="833755" cy="689610"/>
          <wp:effectExtent l="0" t="0" r="4445" b="0"/>
          <wp:wrapTight wrapText="bothSides">
            <wp:wrapPolygon edited="0">
              <wp:start x="0" y="0"/>
              <wp:lineTo x="0" y="20884"/>
              <wp:lineTo x="21222" y="20884"/>
              <wp:lineTo x="21222" y="0"/>
              <wp:lineTo x="0" y="0"/>
            </wp:wrapPolygon>
          </wp:wrapTight>
          <wp:docPr id="23"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3755" cy="689610"/>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00DF08DD">
      <w:rPr>
        <w:noProof/>
        <w:lang w:eastAsia="en-GB"/>
      </w:rPr>
      <w:t>442156</w:t>
    </w:r>
    <w:r w:rsidR="00DE64D9">
      <w:rPr>
        <w:b/>
        <w:bCs/>
        <w:color w:val="1F497D" w:themeColor="text2"/>
        <w:sz w:val="24"/>
      </w:rPr>
      <w:t xml:space="preserve"> </w:t>
    </w:r>
  </w:p>
  <w:p w:rsidR="00DE64D9" w:rsidRDefault="00DE64D9">
    <w:pPr>
      <w:tabs>
        <w:tab w:val="center" w:pos="4513"/>
        <w:tab w:val="right" w:pos="9026"/>
      </w:tabs>
    </w:pPr>
  </w:p>
  <w:p w:rsidR="00DE64D9" w:rsidRDefault="00DE64D9">
    <w:pPr>
      <w:tabs>
        <w:tab w:val="center" w:pos="4513"/>
        <w:tab w:val="right" w:pos="902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9C8608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54B8967A"/>
    <w:lvl w:ilvl="0">
      <w:start w:val="1"/>
      <w:numFmt w:val="decimal"/>
      <w:pStyle w:val="ListNumber"/>
      <w:lvlText w:val="%1.0"/>
      <w:lvlJc w:val="left"/>
      <w:pPr>
        <w:tabs>
          <w:tab w:val="num" w:pos="1134"/>
        </w:tabs>
        <w:ind w:left="1134" w:hanging="567"/>
      </w:pPr>
      <w:rPr>
        <w:rFonts w:hint="default"/>
        <w:b/>
        <w:i w:val="0"/>
        <w:caps/>
        <w:vanish w:val="0"/>
        <w:sz w:val="24"/>
      </w:rPr>
    </w:lvl>
  </w:abstractNum>
  <w:abstractNum w:abstractNumId="2" w15:restartNumberingAfterBreak="0">
    <w:nsid w:val="FFFFFF89"/>
    <w:multiLevelType w:val="singleLevel"/>
    <w:tmpl w:val="8DA478C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00000"/>
    <w:lvl w:ilvl="0">
      <w:start w:val="1"/>
      <w:numFmt w:val="bullet"/>
      <w:pStyle w:val="Tabletext"/>
      <w:lvlText w:val=""/>
      <w:lvlJc w:val="left"/>
      <w:pPr>
        <w:tabs>
          <w:tab w:val="num" w:pos="360"/>
        </w:tabs>
        <w:ind w:left="360" w:hanging="360"/>
      </w:pPr>
      <w:rPr>
        <w:rFonts w:ascii="Symbol" w:hAnsi="Symbol" w:hint="default"/>
      </w:rPr>
    </w:lvl>
  </w:abstractNum>
  <w:abstractNum w:abstractNumId="4" w15:restartNumberingAfterBreak="0">
    <w:nsid w:val="01C33477"/>
    <w:multiLevelType w:val="multilevel"/>
    <w:tmpl w:val="F168E3FE"/>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5" w15:restartNumberingAfterBreak="0">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B1558F"/>
    <w:multiLevelType w:val="multilevel"/>
    <w:tmpl w:val="1826B108"/>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7" w15:restartNumberingAfterBreak="0">
    <w:nsid w:val="07B841DD"/>
    <w:multiLevelType w:val="hybridMultilevel"/>
    <w:tmpl w:val="0EA884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014417"/>
    <w:multiLevelType w:val="multilevel"/>
    <w:tmpl w:val="F7DEA1BA"/>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9"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0" w15:restartNumberingAfterBreak="0">
    <w:nsid w:val="15742FD4"/>
    <w:multiLevelType w:val="multilevel"/>
    <w:tmpl w:val="0A5A927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B57208"/>
    <w:multiLevelType w:val="multilevel"/>
    <w:tmpl w:val="C0889A4E"/>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12" w15:restartNumberingAfterBreak="0">
    <w:nsid w:val="20BF0724"/>
    <w:multiLevelType w:val="hybridMultilevel"/>
    <w:tmpl w:val="BC1CF82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0C671F3"/>
    <w:multiLevelType w:val="hybridMultilevel"/>
    <w:tmpl w:val="C0AE67B8"/>
    <w:lvl w:ilvl="0" w:tplc="30C44DDA">
      <w:start w:val="1"/>
      <w:numFmt w:val="decimal"/>
      <w:lvlText w:val="%1."/>
      <w:lvlJc w:val="left"/>
      <w:pPr>
        <w:ind w:left="720" w:hanging="360"/>
      </w:pPr>
      <w:rPr>
        <w:rFonts w:eastAsia="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5" w15:restartNumberingAfterBreak="0">
    <w:nsid w:val="285C0BFE"/>
    <w:multiLevelType w:val="multilevel"/>
    <w:tmpl w:val="8CC6F15A"/>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8DC3305"/>
    <w:multiLevelType w:val="hybridMultilevel"/>
    <w:tmpl w:val="CD549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296421"/>
    <w:multiLevelType w:val="multilevel"/>
    <w:tmpl w:val="5088FF5E"/>
    <w:lvl w:ilvl="0">
      <w:start w:val="2"/>
      <w:numFmt w:val="decimal"/>
      <w:pStyle w:val="Heading1"/>
      <w:lvlText w:val="%1."/>
      <w:lvlJc w:val="left"/>
      <w:pPr>
        <w:tabs>
          <w:tab w:val="num" w:pos="432"/>
        </w:tabs>
        <w:ind w:left="432" w:hanging="432"/>
      </w:pPr>
      <w:rPr>
        <w:rFonts w:hint="default"/>
      </w:rPr>
    </w:lvl>
    <w:lvl w:ilvl="1">
      <w:start w:val="1"/>
      <w:numFmt w:val="none"/>
      <w:pStyle w:val="Heading2"/>
      <w:lvlText w:val="3.1"/>
      <w:lvlJc w:val="left"/>
      <w:pPr>
        <w:tabs>
          <w:tab w:val="num" w:pos="576"/>
        </w:tabs>
        <w:ind w:left="576" w:hanging="576"/>
      </w:pPr>
      <w:rPr>
        <w:rFonts w:hint="default"/>
      </w:rPr>
    </w:lvl>
    <w:lvl w:ilvl="2">
      <w:start w:val="1"/>
      <w:numFmt w:val="decimal"/>
      <w:pStyle w:val="Heading3"/>
      <w:lvlText w:val="%1.1.1"/>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31B116F2"/>
    <w:multiLevelType w:val="hybridMultilevel"/>
    <w:tmpl w:val="D0CCD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E61B86"/>
    <w:multiLevelType w:val="hybridMultilevel"/>
    <w:tmpl w:val="287210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1F2849"/>
    <w:multiLevelType w:val="multilevel"/>
    <w:tmpl w:val="6BA4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DC6544"/>
    <w:multiLevelType w:val="hybridMultilevel"/>
    <w:tmpl w:val="B3B22086"/>
    <w:lvl w:ilvl="0" w:tplc="AA6C7E2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B0E26B4"/>
    <w:multiLevelType w:val="hybridMultilevel"/>
    <w:tmpl w:val="EFE483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C7F7C72"/>
    <w:multiLevelType w:val="multilevel"/>
    <w:tmpl w:val="527E32E0"/>
    <w:lvl w:ilvl="0">
      <w:start w:val="7"/>
      <w:numFmt w:val="decimal"/>
      <w:lvlText w:val="%1"/>
      <w:lvlJc w:val="left"/>
      <w:pPr>
        <w:ind w:left="444" w:hanging="444"/>
      </w:pPr>
      <w:rPr>
        <w:rFonts w:hint="default"/>
      </w:rPr>
    </w:lvl>
    <w:lvl w:ilvl="1">
      <w:start w:val="2"/>
      <w:numFmt w:val="decimal"/>
      <w:lvlText w:val="%1.%2"/>
      <w:lvlJc w:val="left"/>
      <w:pPr>
        <w:ind w:left="444" w:hanging="444"/>
      </w:pPr>
      <w:rPr>
        <w:rFonts w:hint="default"/>
        <w:b/>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FEB2FD4"/>
    <w:multiLevelType w:val="multilevel"/>
    <w:tmpl w:val="3EA2604C"/>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50C85D71"/>
    <w:multiLevelType w:val="hybridMultilevel"/>
    <w:tmpl w:val="036208F4"/>
    <w:lvl w:ilvl="0" w:tplc="48AA15F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1BF5527"/>
    <w:multiLevelType w:val="multilevel"/>
    <w:tmpl w:val="2F7054CA"/>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7" w15:restartNumberingAfterBreak="0">
    <w:nsid w:val="558B733E"/>
    <w:multiLevelType w:val="multilevel"/>
    <w:tmpl w:val="C5EEC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5C7E74"/>
    <w:multiLevelType w:val="hybridMultilevel"/>
    <w:tmpl w:val="D9A418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81A029D"/>
    <w:multiLevelType w:val="multilevel"/>
    <w:tmpl w:val="471A197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pStyle w:val="NumberedParagraph"/>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3A0BA2"/>
    <w:multiLevelType w:val="multilevel"/>
    <w:tmpl w:val="D95411A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E4F2024"/>
    <w:multiLevelType w:val="hybridMultilevel"/>
    <w:tmpl w:val="04D6DD44"/>
    <w:lvl w:ilvl="0" w:tplc="A5E6FB9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E835BA8"/>
    <w:multiLevelType w:val="multilevel"/>
    <w:tmpl w:val="FFF065BA"/>
    <w:lvl w:ilvl="0">
      <w:start w:val="7"/>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4" w15:restartNumberingAfterBreak="0">
    <w:nsid w:val="79364D98"/>
    <w:multiLevelType w:val="hybridMultilevel"/>
    <w:tmpl w:val="8FDC4F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7"/>
  </w:num>
  <w:num w:numId="3">
    <w:abstractNumId w:val="3"/>
  </w:num>
  <w:num w:numId="4">
    <w:abstractNumId w:val="1"/>
  </w:num>
  <w:num w:numId="5">
    <w:abstractNumId w:val="26"/>
  </w:num>
  <w:num w:numId="6">
    <w:abstractNumId w:val="0"/>
  </w:num>
  <w:num w:numId="7">
    <w:abstractNumId w:val="25"/>
  </w:num>
  <w:num w:numId="8">
    <w:abstractNumId w:val="31"/>
  </w:num>
  <w:num w:numId="9">
    <w:abstractNumId w:val="15"/>
  </w:num>
  <w:num w:numId="10">
    <w:abstractNumId w:val="30"/>
  </w:num>
  <w:num w:numId="11">
    <w:abstractNumId w:val="28"/>
  </w:num>
  <w:num w:numId="12">
    <w:abstractNumId w:val="18"/>
  </w:num>
  <w:num w:numId="13">
    <w:abstractNumId w:val="24"/>
  </w:num>
  <w:num w:numId="14">
    <w:abstractNumId w:val="2"/>
  </w:num>
  <w:num w:numId="15">
    <w:abstractNumId w:val="10"/>
  </w:num>
  <w:num w:numId="16">
    <w:abstractNumId w:val="21"/>
  </w:num>
  <w:num w:numId="17">
    <w:abstractNumId w:val="23"/>
  </w:num>
  <w:num w:numId="18">
    <w:abstractNumId w:val="32"/>
  </w:num>
  <w:num w:numId="19">
    <w:abstractNumId w:val="16"/>
  </w:num>
  <w:num w:numId="20">
    <w:abstractNumId w:val="29"/>
  </w:num>
  <w:num w:numId="21">
    <w:abstractNumId w:val="34"/>
  </w:num>
  <w:num w:numId="22">
    <w:abstractNumId w:val="7"/>
  </w:num>
  <w:num w:numId="23">
    <w:abstractNumId w:val="13"/>
  </w:num>
  <w:num w:numId="24">
    <w:abstractNumId w:val="19"/>
  </w:num>
  <w:num w:numId="25">
    <w:abstractNumId w:val="8"/>
  </w:num>
  <w:num w:numId="26">
    <w:abstractNumId w:val="4"/>
  </w:num>
  <w:num w:numId="27">
    <w:abstractNumId w:val="11"/>
  </w:num>
  <w:num w:numId="28">
    <w:abstractNumId w:val="6"/>
  </w:num>
  <w:num w:numId="29">
    <w:abstractNumId w:val="20"/>
  </w:num>
  <w:num w:numId="30">
    <w:abstractNumId w:val="27"/>
  </w:num>
  <w:num w:numId="31">
    <w:abstractNumId w:val="9"/>
  </w:num>
  <w:num w:numId="32">
    <w:abstractNumId w:val="33"/>
  </w:num>
  <w:num w:numId="33">
    <w:abstractNumId w:val="14"/>
  </w:num>
  <w:num w:numId="34">
    <w:abstractNumId w:val="17"/>
  </w:num>
  <w:num w:numId="35">
    <w:abstractNumId w:val="22"/>
  </w:num>
  <w:num w:numId="36">
    <w:abstractNumId w:val="17"/>
  </w:num>
  <w:num w:numId="37">
    <w:abstractNumId w:val="17"/>
  </w:num>
  <w:num w:numId="38">
    <w:abstractNumId w:val="17"/>
  </w:num>
  <w:num w:numId="39">
    <w:abstractNumId w:val="17"/>
  </w:num>
  <w:num w:numId="40">
    <w:abstractNumId w:val="15"/>
    <w:lvlOverride w:ilvl="0">
      <w:startOverride w:val="4"/>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6D1"/>
    <w:rsid w:val="00002800"/>
    <w:rsid w:val="000038D2"/>
    <w:rsid w:val="0000498F"/>
    <w:rsid w:val="00011526"/>
    <w:rsid w:val="00013887"/>
    <w:rsid w:val="00014C40"/>
    <w:rsid w:val="00015245"/>
    <w:rsid w:val="00015B5E"/>
    <w:rsid w:val="000173B4"/>
    <w:rsid w:val="00017B36"/>
    <w:rsid w:val="00017CBF"/>
    <w:rsid w:val="00020333"/>
    <w:rsid w:val="00022154"/>
    <w:rsid w:val="00022852"/>
    <w:rsid w:val="000230A4"/>
    <w:rsid w:val="000307DE"/>
    <w:rsid w:val="00032083"/>
    <w:rsid w:val="000320A7"/>
    <w:rsid w:val="000330FA"/>
    <w:rsid w:val="00036A00"/>
    <w:rsid w:val="0003729E"/>
    <w:rsid w:val="00037810"/>
    <w:rsid w:val="00040C51"/>
    <w:rsid w:val="00044616"/>
    <w:rsid w:val="000446E1"/>
    <w:rsid w:val="00045FCC"/>
    <w:rsid w:val="0004694E"/>
    <w:rsid w:val="000475C0"/>
    <w:rsid w:val="00050A07"/>
    <w:rsid w:val="000529EC"/>
    <w:rsid w:val="000562F9"/>
    <w:rsid w:val="000601F7"/>
    <w:rsid w:val="00060A20"/>
    <w:rsid w:val="00061C53"/>
    <w:rsid w:val="00064465"/>
    <w:rsid w:val="00064D52"/>
    <w:rsid w:val="00071815"/>
    <w:rsid w:val="000736F2"/>
    <w:rsid w:val="00073816"/>
    <w:rsid w:val="00074564"/>
    <w:rsid w:val="00076FCE"/>
    <w:rsid w:val="00077853"/>
    <w:rsid w:val="000823EA"/>
    <w:rsid w:val="00085E96"/>
    <w:rsid w:val="00087170"/>
    <w:rsid w:val="00093260"/>
    <w:rsid w:val="000960E0"/>
    <w:rsid w:val="000976F9"/>
    <w:rsid w:val="000A00E3"/>
    <w:rsid w:val="000A08AB"/>
    <w:rsid w:val="000A3557"/>
    <w:rsid w:val="000A5DBB"/>
    <w:rsid w:val="000B0303"/>
    <w:rsid w:val="000B1C64"/>
    <w:rsid w:val="000B587E"/>
    <w:rsid w:val="000B5D7C"/>
    <w:rsid w:val="000C1130"/>
    <w:rsid w:val="000C1B5D"/>
    <w:rsid w:val="000C1D20"/>
    <w:rsid w:val="000C2D26"/>
    <w:rsid w:val="000C5B03"/>
    <w:rsid w:val="000C62CC"/>
    <w:rsid w:val="000C735F"/>
    <w:rsid w:val="000D23E8"/>
    <w:rsid w:val="000D2E92"/>
    <w:rsid w:val="000D3453"/>
    <w:rsid w:val="000D354A"/>
    <w:rsid w:val="000D7E7B"/>
    <w:rsid w:val="000D7EF8"/>
    <w:rsid w:val="000E6AD0"/>
    <w:rsid w:val="000F09D3"/>
    <w:rsid w:val="000F3F35"/>
    <w:rsid w:val="000F4054"/>
    <w:rsid w:val="000F5370"/>
    <w:rsid w:val="000F54C2"/>
    <w:rsid w:val="00100959"/>
    <w:rsid w:val="00100A5B"/>
    <w:rsid w:val="001035E1"/>
    <w:rsid w:val="00104EAA"/>
    <w:rsid w:val="00105BD4"/>
    <w:rsid w:val="001106D1"/>
    <w:rsid w:val="00110C0C"/>
    <w:rsid w:val="00112884"/>
    <w:rsid w:val="00114917"/>
    <w:rsid w:val="00115CA4"/>
    <w:rsid w:val="00117134"/>
    <w:rsid w:val="00117E62"/>
    <w:rsid w:val="00120AA3"/>
    <w:rsid w:val="00120ADA"/>
    <w:rsid w:val="00122696"/>
    <w:rsid w:val="001255AE"/>
    <w:rsid w:val="00125AF4"/>
    <w:rsid w:val="00127C71"/>
    <w:rsid w:val="00127D17"/>
    <w:rsid w:val="00133941"/>
    <w:rsid w:val="001417E7"/>
    <w:rsid w:val="0014357F"/>
    <w:rsid w:val="001464BD"/>
    <w:rsid w:val="00147DA9"/>
    <w:rsid w:val="00153404"/>
    <w:rsid w:val="001570C1"/>
    <w:rsid w:val="0016133F"/>
    <w:rsid w:val="00162A58"/>
    <w:rsid w:val="00163137"/>
    <w:rsid w:val="00165B5D"/>
    <w:rsid w:val="00166641"/>
    <w:rsid w:val="00166F85"/>
    <w:rsid w:val="001702B4"/>
    <w:rsid w:val="00171921"/>
    <w:rsid w:val="00174D6D"/>
    <w:rsid w:val="00175897"/>
    <w:rsid w:val="0018135B"/>
    <w:rsid w:val="00183699"/>
    <w:rsid w:val="001851BF"/>
    <w:rsid w:val="00185395"/>
    <w:rsid w:val="001857F1"/>
    <w:rsid w:val="00186DEE"/>
    <w:rsid w:val="00190F21"/>
    <w:rsid w:val="001942CF"/>
    <w:rsid w:val="001956E7"/>
    <w:rsid w:val="001969C8"/>
    <w:rsid w:val="0019750F"/>
    <w:rsid w:val="001A0353"/>
    <w:rsid w:val="001A0407"/>
    <w:rsid w:val="001A1B32"/>
    <w:rsid w:val="001A280F"/>
    <w:rsid w:val="001A2A8D"/>
    <w:rsid w:val="001A2B25"/>
    <w:rsid w:val="001A3B15"/>
    <w:rsid w:val="001A4843"/>
    <w:rsid w:val="001A4A10"/>
    <w:rsid w:val="001B4424"/>
    <w:rsid w:val="001B5058"/>
    <w:rsid w:val="001B50EE"/>
    <w:rsid w:val="001B6227"/>
    <w:rsid w:val="001B7423"/>
    <w:rsid w:val="001C0A20"/>
    <w:rsid w:val="001C1087"/>
    <w:rsid w:val="001C5F96"/>
    <w:rsid w:val="001C6CB9"/>
    <w:rsid w:val="001D203C"/>
    <w:rsid w:val="001D284E"/>
    <w:rsid w:val="001D4A6E"/>
    <w:rsid w:val="001D5526"/>
    <w:rsid w:val="001D6D79"/>
    <w:rsid w:val="001E0586"/>
    <w:rsid w:val="001E1348"/>
    <w:rsid w:val="001F059E"/>
    <w:rsid w:val="001F1858"/>
    <w:rsid w:val="001F35AB"/>
    <w:rsid w:val="001F7232"/>
    <w:rsid w:val="00202E99"/>
    <w:rsid w:val="00204430"/>
    <w:rsid w:val="00205873"/>
    <w:rsid w:val="002075B3"/>
    <w:rsid w:val="00207F59"/>
    <w:rsid w:val="00211735"/>
    <w:rsid w:val="00212238"/>
    <w:rsid w:val="002132EC"/>
    <w:rsid w:val="00217626"/>
    <w:rsid w:val="00222830"/>
    <w:rsid w:val="00224F24"/>
    <w:rsid w:val="00226A2D"/>
    <w:rsid w:val="002274DD"/>
    <w:rsid w:val="0023496A"/>
    <w:rsid w:val="00235923"/>
    <w:rsid w:val="00237FE5"/>
    <w:rsid w:val="00240039"/>
    <w:rsid w:val="002404F1"/>
    <w:rsid w:val="002404FC"/>
    <w:rsid w:val="00243C23"/>
    <w:rsid w:val="00245058"/>
    <w:rsid w:val="00245945"/>
    <w:rsid w:val="00247A72"/>
    <w:rsid w:val="00250E3B"/>
    <w:rsid w:val="0025212A"/>
    <w:rsid w:val="00257B4D"/>
    <w:rsid w:val="00257EDE"/>
    <w:rsid w:val="00257FC7"/>
    <w:rsid w:val="00261AA9"/>
    <w:rsid w:val="00261C2A"/>
    <w:rsid w:val="0026252A"/>
    <w:rsid w:val="00262E56"/>
    <w:rsid w:val="00264329"/>
    <w:rsid w:val="0026447A"/>
    <w:rsid w:val="00265495"/>
    <w:rsid w:val="00265560"/>
    <w:rsid w:val="00270A12"/>
    <w:rsid w:val="002710B1"/>
    <w:rsid w:val="00271200"/>
    <w:rsid w:val="002713C5"/>
    <w:rsid w:val="00273222"/>
    <w:rsid w:val="00273868"/>
    <w:rsid w:val="002739CA"/>
    <w:rsid w:val="00273B64"/>
    <w:rsid w:val="00276B21"/>
    <w:rsid w:val="0027712B"/>
    <w:rsid w:val="002805AC"/>
    <w:rsid w:val="00281913"/>
    <w:rsid w:val="00281CC8"/>
    <w:rsid w:val="00282C13"/>
    <w:rsid w:val="00283070"/>
    <w:rsid w:val="00283E0A"/>
    <w:rsid w:val="002848BC"/>
    <w:rsid w:val="00286940"/>
    <w:rsid w:val="00286C1D"/>
    <w:rsid w:val="00286CA8"/>
    <w:rsid w:val="0028749A"/>
    <w:rsid w:val="00290FF8"/>
    <w:rsid w:val="002928C8"/>
    <w:rsid w:val="00292D34"/>
    <w:rsid w:val="00293070"/>
    <w:rsid w:val="00293904"/>
    <w:rsid w:val="002942DC"/>
    <w:rsid w:val="00295076"/>
    <w:rsid w:val="00295571"/>
    <w:rsid w:val="002A0123"/>
    <w:rsid w:val="002A1E80"/>
    <w:rsid w:val="002A1FFE"/>
    <w:rsid w:val="002A6019"/>
    <w:rsid w:val="002B0485"/>
    <w:rsid w:val="002B0B58"/>
    <w:rsid w:val="002B604A"/>
    <w:rsid w:val="002C0B10"/>
    <w:rsid w:val="002C3982"/>
    <w:rsid w:val="002C3FB5"/>
    <w:rsid w:val="002C49DE"/>
    <w:rsid w:val="002C4B06"/>
    <w:rsid w:val="002C50C7"/>
    <w:rsid w:val="002C5384"/>
    <w:rsid w:val="002C7426"/>
    <w:rsid w:val="002D03B4"/>
    <w:rsid w:val="002D077B"/>
    <w:rsid w:val="002D1F30"/>
    <w:rsid w:val="002D5901"/>
    <w:rsid w:val="002D69BC"/>
    <w:rsid w:val="002E2031"/>
    <w:rsid w:val="002E3E65"/>
    <w:rsid w:val="002E595D"/>
    <w:rsid w:val="002E6477"/>
    <w:rsid w:val="002E665E"/>
    <w:rsid w:val="002F3447"/>
    <w:rsid w:val="002F51BE"/>
    <w:rsid w:val="002F5AED"/>
    <w:rsid w:val="00301092"/>
    <w:rsid w:val="00307475"/>
    <w:rsid w:val="00310599"/>
    <w:rsid w:val="00311AFA"/>
    <w:rsid w:val="003124C3"/>
    <w:rsid w:val="003128E9"/>
    <w:rsid w:val="00312BC8"/>
    <w:rsid w:val="003209AB"/>
    <w:rsid w:val="00325798"/>
    <w:rsid w:val="00326DD4"/>
    <w:rsid w:val="0033065E"/>
    <w:rsid w:val="00330800"/>
    <w:rsid w:val="0033150C"/>
    <w:rsid w:val="00331F82"/>
    <w:rsid w:val="0033484B"/>
    <w:rsid w:val="003420CA"/>
    <w:rsid w:val="00343279"/>
    <w:rsid w:val="003439B1"/>
    <w:rsid w:val="0034561F"/>
    <w:rsid w:val="003463EA"/>
    <w:rsid w:val="003466AF"/>
    <w:rsid w:val="0035151B"/>
    <w:rsid w:val="00352FCC"/>
    <w:rsid w:val="00353D4A"/>
    <w:rsid w:val="00357056"/>
    <w:rsid w:val="00363ED2"/>
    <w:rsid w:val="00364498"/>
    <w:rsid w:val="00364D95"/>
    <w:rsid w:val="003659FD"/>
    <w:rsid w:val="00365C93"/>
    <w:rsid w:val="00366302"/>
    <w:rsid w:val="00372909"/>
    <w:rsid w:val="003744ED"/>
    <w:rsid w:val="0037531D"/>
    <w:rsid w:val="003761AA"/>
    <w:rsid w:val="003762C3"/>
    <w:rsid w:val="00377BAA"/>
    <w:rsid w:val="00380A24"/>
    <w:rsid w:val="00382743"/>
    <w:rsid w:val="0038420F"/>
    <w:rsid w:val="00385002"/>
    <w:rsid w:val="00385094"/>
    <w:rsid w:val="00391279"/>
    <w:rsid w:val="00392E3E"/>
    <w:rsid w:val="003955E5"/>
    <w:rsid w:val="0039641E"/>
    <w:rsid w:val="003965E0"/>
    <w:rsid w:val="00397AF4"/>
    <w:rsid w:val="003A1F38"/>
    <w:rsid w:val="003A23A8"/>
    <w:rsid w:val="003A3A0C"/>
    <w:rsid w:val="003A443C"/>
    <w:rsid w:val="003A520E"/>
    <w:rsid w:val="003A5DF9"/>
    <w:rsid w:val="003A61CB"/>
    <w:rsid w:val="003A6728"/>
    <w:rsid w:val="003A6798"/>
    <w:rsid w:val="003B03B1"/>
    <w:rsid w:val="003B128C"/>
    <w:rsid w:val="003B1DD6"/>
    <w:rsid w:val="003B630E"/>
    <w:rsid w:val="003C1689"/>
    <w:rsid w:val="003C2191"/>
    <w:rsid w:val="003C2B7D"/>
    <w:rsid w:val="003C4393"/>
    <w:rsid w:val="003C4F91"/>
    <w:rsid w:val="003C7EDD"/>
    <w:rsid w:val="003D02C9"/>
    <w:rsid w:val="003D2672"/>
    <w:rsid w:val="003D4094"/>
    <w:rsid w:val="003D5A16"/>
    <w:rsid w:val="003D6A3A"/>
    <w:rsid w:val="003D6A79"/>
    <w:rsid w:val="003D79E8"/>
    <w:rsid w:val="003E0F46"/>
    <w:rsid w:val="003E1FE5"/>
    <w:rsid w:val="003E3E0A"/>
    <w:rsid w:val="003E3FD2"/>
    <w:rsid w:val="003E7C4B"/>
    <w:rsid w:val="003F0374"/>
    <w:rsid w:val="003F096E"/>
    <w:rsid w:val="003F2F18"/>
    <w:rsid w:val="003F3135"/>
    <w:rsid w:val="003F3846"/>
    <w:rsid w:val="003F7A11"/>
    <w:rsid w:val="004028C7"/>
    <w:rsid w:val="00403CDE"/>
    <w:rsid w:val="00404BCA"/>
    <w:rsid w:val="00404C6E"/>
    <w:rsid w:val="00405C9F"/>
    <w:rsid w:val="00405ED8"/>
    <w:rsid w:val="004074A2"/>
    <w:rsid w:val="004100FE"/>
    <w:rsid w:val="00410417"/>
    <w:rsid w:val="004136A9"/>
    <w:rsid w:val="004138EE"/>
    <w:rsid w:val="00413CE8"/>
    <w:rsid w:val="00414746"/>
    <w:rsid w:val="00414EDD"/>
    <w:rsid w:val="0041596E"/>
    <w:rsid w:val="00415A8F"/>
    <w:rsid w:val="0041608C"/>
    <w:rsid w:val="00416FFD"/>
    <w:rsid w:val="004173E0"/>
    <w:rsid w:val="0042015D"/>
    <w:rsid w:val="0042039D"/>
    <w:rsid w:val="0042143B"/>
    <w:rsid w:val="004229E8"/>
    <w:rsid w:val="004235F2"/>
    <w:rsid w:val="00424717"/>
    <w:rsid w:val="004256B6"/>
    <w:rsid w:val="00430CAA"/>
    <w:rsid w:val="00431B2B"/>
    <w:rsid w:val="00432874"/>
    <w:rsid w:val="00433439"/>
    <w:rsid w:val="00433D8A"/>
    <w:rsid w:val="004347B8"/>
    <w:rsid w:val="004363D7"/>
    <w:rsid w:val="00442F33"/>
    <w:rsid w:val="0044309A"/>
    <w:rsid w:val="00443BC9"/>
    <w:rsid w:val="00443D72"/>
    <w:rsid w:val="00444E37"/>
    <w:rsid w:val="00452957"/>
    <w:rsid w:val="00452E3C"/>
    <w:rsid w:val="00453A10"/>
    <w:rsid w:val="00453D94"/>
    <w:rsid w:val="0045454B"/>
    <w:rsid w:val="00455729"/>
    <w:rsid w:val="004569AF"/>
    <w:rsid w:val="004579D3"/>
    <w:rsid w:val="00457CD8"/>
    <w:rsid w:val="00460681"/>
    <w:rsid w:val="00460AE5"/>
    <w:rsid w:val="00464BB6"/>
    <w:rsid w:val="004660BA"/>
    <w:rsid w:val="00474637"/>
    <w:rsid w:val="00476A21"/>
    <w:rsid w:val="004770BB"/>
    <w:rsid w:val="00477D95"/>
    <w:rsid w:val="0048000F"/>
    <w:rsid w:val="00480933"/>
    <w:rsid w:val="0048392A"/>
    <w:rsid w:val="00484490"/>
    <w:rsid w:val="0048475A"/>
    <w:rsid w:val="00486031"/>
    <w:rsid w:val="0048666D"/>
    <w:rsid w:val="00486E7D"/>
    <w:rsid w:val="004901C0"/>
    <w:rsid w:val="00491A9C"/>
    <w:rsid w:val="00491B93"/>
    <w:rsid w:val="004947C2"/>
    <w:rsid w:val="00494A19"/>
    <w:rsid w:val="00495C8B"/>
    <w:rsid w:val="004A0500"/>
    <w:rsid w:val="004A1601"/>
    <w:rsid w:val="004A1C52"/>
    <w:rsid w:val="004A1E6B"/>
    <w:rsid w:val="004A2E09"/>
    <w:rsid w:val="004A4E8A"/>
    <w:rsid w:val="004A4ECE"/>
    <w:rsid w:val="004A61EB"/>
    <w:rsid w:val="004A6205"/>
    <w:rsid w:val="004B0CBB"/>
    <w:rsid w:val="004B1E45"/>
    <w:rsid w:val="004B2FE8"/>
    <w:rsid w:val="004B3615"/>
    <w:rsid w:val="004B4A10"/>
    <w:rsid w:val="004B624C"/>
    <w:rsid w:val="004B7496"/>
    <w:rsid w:val="004B7D68"/>
    <w:rsid w:val="004C1933"/>
    <w:rsid w:val="004C4824"/>
    <w:rsid w:val="004C4E9B"/>
    <w:rsid w:val="004C5350"/>
    <w:rsid w:val="004C6066"/>
    <w:rsid w:val="004D1F5D"/>
    <w:rsid w:val="004D2A51"/>
    <w:rsid w:val="004D37F2"/>
    <w:rsid w:val="004D5373"/>
    <w:rsid w:val="004E75DB"/>
    <w:rsid w:val="004F10F4"/>
    <w:rsid w:val="004F40DD"/>
    <w:rsid w:val="004F5C0A"/>
    <w:rsid w:val="004F661D"/>
    <w:rsid w:val="004F77A9"/>
    <w:rsid w:val="004F7C28"/>
    <w:rsid w:val="0050490D"/>
    <w:rsid w:val="00505724"/>
    <w:rsid w:val="00506971"/>
    <w:rsid w:val="00506A42"/>
    <w:rsid w:val="005106E0"/>
    <w:rsid w:val="005132CC"/>
    <w:rsid w:val="00513A75"/>
    <w:rsid w:val="0051453E"/>
    <w:rsid w:val="005154F0"/>
    <w:rsid w:val="00515CD0"/>
    <w:rsid w:val="005169E3"/>
    <w:rsid w:val="00516A51"/>
    <w:rsid w:val="00516E27"/>
    <w:rsid w:val="005170E4"/>
    <w:rsid w:val="005172A8"/>
    <w:rsid w:val="005230B6"/>
    <w:rsid w:val="005235AC"/>
    <w:rsid w:val="005250A4"/>
    <w:rsid w:val="005251BA"/>
    <w:rsid w:val="0052549E"/>
    <w:rsid w:val="005272A2"/>
    <w:rsid w:val="00530EF9"/>
    <w:rsid w:val="00531CAA"/>
    <w:rsid w:val="0053324B"/>
    <w:rsid w:val="0054262E"/>
    <w:rsid w:val="00542DFD"/>
    <w:rsid w:val="005439A4"/>
    <w:rsid w:val="00544032"/>
    <w:rsid w:val="005471C8"/>
    <w:rsid w:val="00551B3A"/>
    <w:rsid w:val="00552270"/>
    <w:rsid w:val="0055340F"/>
    <w:rsid w:val="00556370"/>
    <w:rsid w:val="005572B8"/>
    <w:rsid w:val="00564901"/>
    <w:rsid w:val="00567408"/>
    <w:rsid w:val="00567DC0"/>
    <w:rsid w:val="00571950"/>
    <w:rsid w:val="00572811"/>
    <w:rsid w:val="005731A3"/>
    <w:rsid w:val="00573726"/>
    <w:rsid w:val="00574CC4"/>
    <w:rsid w:val="00580825"/>
    <w:rsid w:val="005811EF"/>
    <w:rsid w:val="005859F8"/>
    <w:rsid w:val="0058731F"/>
    <w:rsid w:val="00590216"/>
    <w:rsid w:val="00590C8A"/>
    <w:rsid w:val="0059124A"/>
    <w:rsid w:val="00594053"/>
    <w:rsid w:val="00594238"/>
    <w:rsid w:val="005A5D29"/>
    <w:rsid w:val="005A6FE1"/>
    <w:rsid w:val="005A7B1C"/>
    <w:rsid w:val="005B5068"/>
    <w:rsid w:val="005B6BE0"/>
    <w:rsid w:val="005B763D"/>
    <w:rsid w:val="005C0B97"/>
    <w:rsid w:val="005C10A0"/>
    <w:rsid w:val="005C1878"/>
    <w:rsid w:val="005C1890"/>
    <w:rsid w:val="005C1F4A"/>
    <w:rsid w:val="005C27B3"/>
    <w:rsid w:val="005C280D"/>
    <w:rsid w:val="005C35FB"/>
    <w:rsid w:val="005C390D"/>
    <w:rsid w:val="005C43B7"/>
    <w:rsid w:val="005C43D2"/>
    <w:rsid w:val="005C6C3E"/>
    <w:rsid w:val="005D238B"/>
    <w:rsid w:val="005D30F6"/>
    <w:rsid w:val="005D4A42"/>
    <w:rsid w:val="005D51CA"/>
    <w:rsid w:val="005D788E"/>
    <w:rsid w:val="005E4475"/>
    <w:rsid w:val="005E64F6"/>
    <w:rsid w:val="005F09CE"/>
    <w:rsid w:val="005F1595"/>
    <w:rsid w:val="005F167B"/>
    <w:rsid w:val="005F230A"/>
    <w:rsid w:val="005F4315"/>
    <w:rsid w:val="005F4BE7"/>
    <w:rsid w:val="005F4DD7"/>
    <w:rsid w:val="005F6B8D"/>
    <w:rsid w:val="005F6DEA"/>
    <w:rsid w:val="00600ADB"/>
    <w:rsid w:val="00602BC3"/>
    <w:rsid w:val="00603824"/>
    <w:rsid w:val="00607216"/>
    <w:rsid w:val="006129FE"/>
    <w:rsid w:val="0061393C"/>
    <w:rsid w:val="00614CDE"/>
    <w:rsid w:val="0061596F"/>
    <w:rsid w:val="00620F90"/>
    <w:rsid w:val="006215B9"/>
    <w:rsid w:val="00623402"/>
    <w:rsid w:val="00623AA8"/>
    <w:rsid w:val="00624AEB"/>
    <w:rsid w:val="006273EF"/>
    <w:rsid w:val="0063014D"/>
    <w:rsid w:val="00632EB2"/>
    <w:rsid w:val="00637AA0"/>
    <w:rsid w:val="0064034E"/>
    <w:rsid w:val="006408A0"/>
    <w:rsid w:val="00643839"/>
    <w:rsid w:val="00643A68"/>
    <w:rsid w:val="0065133C"/>
    <w:rsid w:val="0065498B"/>
    <w:rsid w:val="00656561"/>
    <w:rsid w:val="00656948"/>
    <w:rsid w:val="0065757E"/>
    <w:rsid w:val="0066011A"/>
    <w:rsid w:val="00661E6B"/>
    <w:rsid w:val="00662DC5"/>
    <w:rsid w:val="006630FB"/>
    <w:rsid w:val="00665B33"/>
    <w:rsid w:val="00665FD3"/>
    <w:rsid w:val="0066618F"/>
    <w:rsid w:val="00666587"/>
    <w:rsid w:val="0066781D"/>
    <w:rsid w:val="00670038"/>
    <w:rsid w:val="00671548"/>
    <w:rsid w:val="00672F13"/>
    <w:rsid w:val="0067384E"/>
    <w:rsid w:val="00675989"/>
    <w:rsid w:val="00676627"/>
    <w:rsid w:val="006805BC"/>
    <w:rsid w:val="00682285"/>
    <w:rsid w:val="00682286"/>
    <w:rsid w:val="0068242C"/>
    <w:rsid w:val="00683C5E"/>
    <w:rsid w:val="00684965"/>
    <w:rsid w:val="0068721C"/>
    <w:rsid w:val="00696DE8"/>
    <w:rsid w:val="006973C2"/>
    <w:rsid w:val="00697D5A"/>
    <w:rsid w:val="006A1521"/>
    <w:rsid w:val="006A37B8"/>
    <w:rsid w:val="006A493D"/>
    <w:rsid w:val="006A5000"/>
    <w:rsid w:val="006B03E2"/>
    <w:rsid w:val="006B196D"/>
    <w:rsid w:val="006B37B3"/>
    <w:rsid w:val="006B46B0"/>
    <w:rsid w:val="006B5986"/>
    <w:rsid w:val="006B6FF8"/>
    <w:rsid w:val="006B724A"/>
    <w:rsid w:val="006C0F65"/>
    <w:rsid w:val="006C343C"/>
    <w:rsid w:val="006C4E76"/>
    <w:rsid w:val="006C514B"/>
    <w:rsid w:val="006C6175"/>
    <w:rsid w:val="006C7D7A"/>
    <w:rsid w:val="006D468F"/>
    <w:rsid w:val="006D6304"/>
    <w:rsid w:val="006D6D9A"/>
    <w:rsid w:val="006D76E8"/>
    <w:rsid w:val="006E0384"/>
    <w:rsid w:val="006E165D"/>
    <w:rsid w:val="006E2FC6"/>
    <w:rsid w:val="006E4488"/>
    <w:rsid w:val="006E50C2"/>
    <w:rsid w:val="006E534A"/>
    <w:rsid w:val="006E7DFA"/>
    <w:rsid w:val="006F0268"/>
    <w:rsid w:val="006F180A"/>
    <w:rsid w:val="006F25CA"/>
    <w:rsid w:val="006F4808"/>
    <w:rsid w:val="006F5661"/>
    <w:rsid w:val="006F6AF3"/>
    <w:rsid w:val="00702355"/>
    <w:rsid w:val="00703BE1"/>
    <w:rsid w:val="0070656B"/>
    <w:rsid w:val="00706656"/>
    <w:rsid w:val="00710491"/>
    <w:rsid w:val="00710BB3"/>
    <w:rsid w:val="0071518F"/>
    <w:rsid w:val="0071587D"/>
    <w:rsid w:val="007205E1"/>
    <w:rsid w:val="00721DF8"/>
    <w:rsid w:val="00721E01"/>
    <w:rsid w:val="00722252"/>
    <w:rsid w:val="00722655"/>
    <w:rsid w:val="00723842"/>
    <w:rsid w:val="007238AD"/>
    <w:rsid w:val="00724B76"/>
    <w:rsid w:val="0072654E"/>
    <w:rsid w:val="0072668F"/>
    <w:rsid w:val="007267DC"/>
    <w:rsid w:val="00731C91"/>
    <w:rsid w:val="0073233A"/>
    <w:rsid w:val="00737434"/>
    <w:rsid w:val="0074006F"/>
    <w:rsid w:val="00740FFA"/>
    <w:rsid w:val="00742C94"/>
    <w:rsid w:val="00743458"/>
    <w:rsid w:val="007443D7"/>
    <w:rsid w:val="0075060F"/>
    <w:rsid w:val="00750934"/>
    <w:rsid w:val="00752314"/>
    <w:rsid w:val="007529B6"/>
    <w:rsid w:val="00752C9C"/>
    <w:rsid w:val="00754E1F"/>
    <w:rsid w:val="00755B85"/>
    <w:rsid w:val="007560D2"/>
    <w:rsid w:val="00756B77"/>
    <w:rsid w:val="00762921"/>
    <w:rsid w:val="007634EB"/>
    <w:rsid w:val="00763909"/>
    <w:rsid w:val="00763A63"/>
    <w:rsid w:val="00765C9B"/>
    <w:rsid w:val="00765F0E"/>
    <w:rsid w:val="0076676D"/>
    <w:rsid w:val="00767E4A"/>
    <w:rsid w:val="00770517"/>
    <w:rsid w:val="007723D3"/>
    <w:rsid w:val="00773923"/>
    <w:rsid w:val="00780100"/>
    <w:rsid w:val="007801E8"/>
    <w:rsid w:val="00780905"/>
    <w:rsid w:val="00780B49"/>
    <w:rsid w:val="007818CF"/>
    <w:rsid w:val="00784F04"/>
    <w:rsid w:val="00785060"/>
    <w:rsid w:val="0079132C"/>
    <w:rsid w:val="007915F2"/>
    <w:rsid w:val="00794D53"/>
    <w:rsid w:val="0079635F"/>
    <w:rsid w:val="00796538"/>
    <w:rsid w:val="007971BF"/>
    <w:rsid w:val="0079745B"/>
    <w:rsid w:val="007A1D99"/>
    <w:rsid w:val="007A3250"/>
    <w:rsid w:val="007A4617"/>
    <w:rsid w:val="007A4E54"/>
    <w:rsid w:val="007A7986"/>
    <w:rsid w:val="007A7FAB"/>
    <w:rsid w:val="007B0073"/>
    <w:rsid w:val="007B0202"/>
    <w:rsid w:val="007B1AF0"/>
    <w:rsid w:val="007B2697"/>
    <w:rsid w:val="007B579C"/>
    <w:rsid w:val="007B6129"/>
    <w:rsid w:val="007B6808"/>
    <w:rsid w:val="007C1110"/>
    <w:rsid w:val="007C252C"/>
    <w:rsid w:val="007C2F91"/>
    <w:rsid w:val="007C353E"/>
    <w:rsid w:val="007C3A57"/>
    <w:rsid w:val="007C630D"/>
    <w:rsid w:val="007C7FF0"/>
    <w:rsid w:val="007D7BDC"/>
    <w:rsid w:val="007E0545"/>
    <w:rsid w:val="007E3E6D"/>
    <w:rsid w:val="007E4E14"/>
    <w:rsid w:val="007E5DA9"/>
    <w:rsid w:val="007F0B32"/>
    <w:rsid w:val="007F116E"/>
    <w:rsid w:val="007F3525"/>
    <w:rsid w:val="007F47AE"/>
    <w:rsid w:val="007F5DD4"/>
    <w:rsid w:val="007F6350"/>
    <w:rsid w:val="00802000"/>
    <w:rsid w:val="00804FC6"/>
    <w:rsid w:val="0080736C"/>
    <w:rsid w:val="00811B54"/>
    <w:rsid w:val="00812A43"/>
    <w:rsid w:val="00814DC6"/>
    <w:rsid w:val="0081612D"/>
    <w:rsid w:val="008163E5"/>
    <w:rsid w:val="00816C31"/>
    <w:rsid w:val="0082059D"/>
    <w:rsid w:val="00821EB8"/>
    <w:rsid w:val="008225B0"/>
    <w:rsid w:val="00822AA2"/>
    <w:rsid w:val="00822FB9"/>
    <w:rsid w:val="00823802"/>
    <w:rsid w:val="008244DD"/>
    <w:rsid w:val="0082562A"/>
    <w:rsid w:val="00825A11"/>
    <w:rsid w:val="00825B92"/>
    <w:rsid w:val="00825D3B"/>
    <w:rsid w:val="0083012E"/>
    <w:rsid w:val="00830A27"/>
    <w:rsid w:val="00834535"/>
    <w:rsid w:val="008345C2"/>
    <w:rsid w:val="0083559B"/>
    <w:rsid w:val="008356F7"/>
    <w:rsid w:val="00835E56"/>
    <w:rsid w:val="0084263E"/>
    <w:rsid w:val="00842777"/>
    <w:rsid w:val="00842C59"/>
    <w:rsid w:val="00842D63"/>
    <w:rsid w:val="00842DA9"/>
    <w:rsid w:val="0084752F"/>
    <w:rsid w:val="00847B6C"/>
    <w:rsid w:val="008520FA"/>
    <w:rsid w:val="008551B3"/>
    <w:rsid w:val="008558F3"/>
    <w:rsid w:val="00855F93"/>
    <w:rsid w:val="00856C1D"/>
    <w:rsid w:val="00857946"/>
    <w:rsid w:val="008633EB"/>
    <w:rsid w:val="008668C2"/>
    <w:rsid w:val="0086769E"/>
    <w:rsid w:val="008705C7"/>
    <w:rsid w:val="00871D81"/>
    <w:rsid w:val="00872924"/>
    <w:rsid w:val="00873357"/>
    <w:rsid w:val="00875822"/>
    <w:rsid w:val="00876276"/>
    <w:rsid w:val="008765F4"/>
    <w:rsid w:val="00877973"/>
    <w:rsid w:val="0088062B"/>
    <w:rsid w:val="00881A9C"/>
    <w:rsid w:val="00883128"/>
    <w:rsid w:val="008834DA"/>
    <w:rsid w:val="0088466C"/>
    <w:rsid w:val="00884D97"/>
    <w:rsid w:val="00885006"/>
    <w:rsid w:val="00887144"/>
    <w:rsid w:val="00892813"/>
    <w:rsid w:val="008928FB"/>
    <w:rsid w:val="00895C2E"/>
    <w:rsid w:val="008A07A1"/>
    <w:rsid w:val="008A3324"/>
    <w:rsid w:val="008A4057"/>
    <w:rsid w:val="008A6F01"/>
    <w:rsid w:val="008A7133"/>
    <w:rsid w:val="008B0633"/>
    <w:rsid w:val="008B462B"/>
    <w:rsid w:val="008B4FB7"/>
    <w:rsid w:val="008B6325"/>
    <w:rsid w:val="008B70D6"/>
    <w:rsid w:val="008C1750"/>
    <w:rsid w:val="008C1D9D"/>
    <w:rsid w:val="008C4998"/>
    <w:rsid w:val="008C5907"/>
    <w:rsid w:val="008C6C2E"/>
    <w:rsid w:val="008C6D44"/>
    <w:rsid w:val="008C79D4"/>
    <w:rsid w:val="008C7BFF"/>
    <w:rsid w:val="008D05B4"/>
    <w:rsid w:val="008D5126"/>
    <w:rsid w:val="008D573B"/>
    <w:rsid w:val="008D580A"/>
    <w:rsid w:val="008D6324"/>
    <w:rsid w:val="008E257A"/>
    <w:rsid w:val="008E420B"/>
    <w:rsid w:val="008F0962"/>
    <w:rsid w:val="008F1787"/>
    <w:rsid w:val="008F3803"/>
    <w:rsid w:val="008F5A96"/>
    <w:rsid w:val="00900444"/>
    <w:rsid w:val="00900A73"/>
    <w:rsid w:val="009017E1"/>
    <w:rsid w:val="0090261A"/>
    <w:rsid w:val="0090275D"/>
    <w:rsid w:val="00902BD8"/>
    <w:rsid w:val="00904804"/>
    <w:rsid w:val="00906435"/>
    <w:rsid w:val="009065C4"/>
    <w:rsid w:val="00906B33"/>
    <w:rsid w:val="0091149C"/>
    <w:rsid w:val="009115E3"/>
    <w:rsid w:val="009124CF"/>
    <w:rsid w:val="00915889"/>
    <w:rsid w:val="00915E7B"/>
    <w:rsid w:val="0091731B"/>
    <w:rsid w:val="009173AF"/>
    <w:rsid w:val="00922423"/>
    <w:rsid w:val="0092304E"/>
    <w:rsid w:val="009245D4"/>
    <w:rsid w:val="00924F2E"/>
    <w:rsid w:val="0092713B"/>
    <w:rsid w:val="009271DC"/>
    <w:rsid w:val="009306AF"/>
    <w:rsid w:val="009326A7"/>
    <w:rsid w:val="009340FF"/>
    <w:rsid w:val="0093419F"/>
    <w:rsid w:val="00936472"/>
    <w:rsid w:val="0093654D"/>
    <w:rsid w:val="0093723F"/>
    <w:rsid w:val="00941702"/>
    <w:rsid w:val="00945362"/>
    <w:rsid w:val="00945A8E"/>
    <w:rsid w:val="00945D76"/>
    <w:rsid w:val="00945E03"/>
    <w:rsid w:val="009463D8"/>
    <w:rsid w:val="0095069B"/>
    <w:rsid w:val="00953624"/>
    <w:rsid w:val="00955FE7"/>
    <w:rsid w:val="009563F4"/>
    <w:rsid w:val="00960501"/>
    <w:rsid w:val="009618B9"/>
    <w:rsid w:val="00962D4B"/>
    <w:rsid w:val="00962ED5"/>
    <w:rsid w:val="00963229"/>
    <w:rsid w:val="00963559"/>
    <w:rsid w:val="009655DC"/>
    <w:rsid w:val="009669C3"/>
    <w:rsid w:val="0097079B"/>
    <w:rsid w:val="00971587"/>
    <w:rsid w:val="00971912"/>
    <w:rsid w:val="00975EB8"/>
    <w:rsid w:val="009767C0"/>
    <w:rsid w:val="009773F1"/>
    <w:rsid w:val="009775FA"/>
    <w:rsid w:val="0098086D"/>
    <w:rsid w:val="009829DA"/>
    <w:rsid w:val="009830C8"/>
    <w:rsid w:val="00985071"/>
    <w:rsid w:val="00985EA5"/>
    <w:rsid w:val="009861E6"/>
    <w:rsid w:val="00987CE2"/>
    <w:rsid w:val="0099060B"/>
    <w:rsid w:val="009909CD"/>
    <w:rsid w:val="00990A9C"/>
    <w:rsid w:val="009910E1"/>
    <w:rsid w:val="00992DFB"/>
    <w:rsid w:val="00996C4A"/>
    <w:rsid w:val="00997689"/>
    <w:rsid w:val="009A10A3"/>
    <w:rsid w:val="009A477F"/>
    <w:rsid w:val="009A588B"/>
    <w:rsid w:val="009A770A"/>
    <w:rsid w:val="009A7B60"/>
    <w:rsid w:val="009B05BB"/>
    <w:rsid w:val="009B43C3"/>
    <w:rsid w:val="009B4B9E"/>
    <w:rsid w:val="009B5A9D"/>
    <w:rsid w:val="009B5E4C"/>
    <w:rsid w:val="009B7812"/>
    <w:rsid w:val="009C08F7"/>
    <w:rsid w:val="009C31CC"/>
    <w:rsid w:val="009C725C"/>
    <w:rsid w:val="009C75DA"/>
    <w:rsid w:val="009D1BEC"/>
    <w:rsid w:val="009D56AB"/>
    <w:rsid w:val="009D5C69"/>
    <w:rsid w:val="009E0330"/>
    <w:rsid w:val="009E079D"/>
    <w:rsid w:val="009E39A6"/>
    <w:rsid w:val="009E3A0F"/>
    <w:rsid w:val="009E7485"/>
    <w:rsid w:val="009F0B99"/>
    <w:rsid w:val="009F306F"/>
    <w:rsid w:val="009F3DCA"/>
    <w:rsid w:val="009F40EF"/>
    <w:rsid w:val="009F54DA"/>
    <w:rsid w:val="009F7D04"/>
    <w:rsid w:val="00A00C5F"/>
    <w:rsid w:val="00A01810"/>
    <w:rsid w:val="00A029D2"/>
    <w:rsid w:val="00A030C4"/>
    <w:rsid w:val="00A03663"/>
    <w:rsid w:val="00A03FB2"/>
    <w:rsid w:val="00A054C0"/>
    <w:rsid w:val="00A11150"/>
    <w:rsid w:val="00A11740"/>
    <w:rsid w:val="00A11CAF"/>
    <w:rsid w:val="00A1312A"/>
    <w:rsid w:val="00A13CCF"/>
    <w:rsid w:val="00A15880"/>
    <w:rsid w:val="00A16721"/>
    <w:rsid w:val="00A173E1"/>
    <w:rsid w:val="00A27276"/>
    <w:rsid w:val="00A34E5D"/>
    <w:rsid w:val="00A35F05"/>
    <w:rsid w:val="00A36ED7"/>
    <w:rsid w:val="00A412F2"/>
    <w:rsid w:val="00A429E5"/>
    <w:rsid w:val="00A5075F"/>
    <w:rsid w:val="00A517EF"/>
    <w:rsid w:val="00A523B7"/>
    <w:rsid w:val="00A52FE9"/>
    <w:rsid w:val="00A54D26"/>
    <w:rsid w:val="00A552E2"/>
    <w:rsid w:val="00A55F0C"/>
    <w:rsid w:val="00A56C32"/>
    <w:rsid w:val="00A574DF"/>
    <w:rsid w:val="00A6206E"/>
    <w:rsid w:val="00A620BE"/>
    <w:rsid w:val="00A643C3"/>
    <w:rsid w:val="00A6463B"/>
    <w:rsid w:val="00A653AA"/>
    <w:rsid w:val="00A65FB7"/>
    <w:rsid w:val="00A7162B"/>
    <w:rsid w:val="00A72721"/>
    <w:rsid w:val="00A744C7"/>
    <w:rsid w:val="00A750B5"/>
    <w:rsid w:val="00A7538C"/>
    <w:rsid w:val="00A81D8E"/>
    <w:rsid w:val="00A82A52"/>
    <w:rsid w:val="00A847E4"/>
    <w:rsid w:val="00A87071"/>
    <w:rsid w:val="00A90CBC"/>
    <w:rsid w:val="00A92B07"/>
    <w:rsid w:val="00A93DBE"/>
    <w:rsid w:val="00A9628A"/>
    <w:rsid w:val="00A96AF9"/>
    <w:rsid w:val="00A97B2F"/>
    <w:rsid w:val="00A97DAE"/>
    <w:rsid w:val="00AA0D46"/>
    <w:rsid w:val="00AA75F1"/>
    <w:rsid w:val="00AB15B2"/>
    <w:rsid w:val="00AB17E6"/>
    <w:rsid w:val="00AB1974"/>
    <w:rsid w:val="00AB2773"/>
    <w:rsid w:val="00AB3F51"/>
    <w:rsid w:val="00AB4D38"/>
    <w:rsid w:val="00AB6AF4"/>
    <w:rsid w:val="00AC0D14"/>
    <w:rsid w:val="00AC4852"/>
    <w:rsid w:val="00AC50DD"/>
    <w:rsid w:val="00AC6C20"/>
    <w:rsid w:val="00AC756E"/>
    <w:rsid w:val="00AD13C2"/>
    <w:rsid w:val="00AD375E"/>
    <w:rsid w:val="00AD3955"/>
    <w:rsid w:val="00AE00D1"/>
    <w:rsid w:val="00AE0CB3"/>
    <w:rsid w:val="00AE17FF"/>
    <w:rsid w:val="00AE4156"/>
    <w:rsid w:val="00AE54F1"/>
    <w:rsid w:val="00AE67E2"/>
    <w:rsid w:val="00AE72D0"/>
    <w:rsid w:val="00AE7917"/>
    <w:rsid w:val="00AF0150"/>
    <w:rsid w:val="00AF0CF2"/>
    <w:rsid w:val="00AF0DCC"/>
    <w:rsid w:val="00AF179E"/>
    <w:rsid w:val="00AF1D35"/>
    <w:rsid w:val="00AF3840"/>
    <w:rsid w:val="00AF73F1"/>
    <w:rsid w:val="00AF7F9A"/>
    <w:rsid w:val="00B036D7"/>
    <w:rsid w:val="00B07735"/>
    <w:rsid w:val="00B10EB8"/>
    <w:rsid w:val="00B124C0"/>
    <w:rsid w:val="00B16F51"/>
    <w:rsid w:val="00B17D29"/>
    <w:rsid w:val="00B208A9"/>
    <w:rsid w:val="00B21CA5"/>
    <w:rsid w:val="00B24D9F"/>
    <w:rsid w:val="00B250CB"/>
    <w:rsid w:val="00B25160"/>
    <w:rsid w:val="00B27882"/>
    <w:rsid w:val="00B32609"/>
    <w:rsid w:val="00B32D7E"/>
    <w:rsid w:val="00B34178"/>
    <w:rsid w:val="00B341BE"/>
    <w:rsid w:val="00B34270"/>
    <w:rsid w:val="00B35206"/>
    <w:rsid w:val="00B35D3F"/>
    <w:rsid w:val="00B3601F"/>
    <w:rsid w:val="00B36994"/>
    <w:rsid w:val="00B4278C"/>
    <w:rsid w:val="00B42C33"/>
    <w:rsid w:val="00B43107"/>
    <w:rsid w:val="00B450C6"/>
    <w:rsid w:val="00B45D48"/>
    <w:rsid w:val="00B464A4"/>
    <w:rsid w:val="00B46B3D"/>
    <w:rsid w:val="00B46FE5"/>
    <w:rsid w:val="00B5085F"/>
    <w:rsid w:val="00B50AEE"/>
    <w:rsid w:val="00B553F5"/>
    <w:rsid w:val="00B55964"/>
    <w:rsid w:val="00B55E6E"/>
    <w:rsid w:val="00B55FB4"/>
    <w:rsid w:val="00B566E5"/>
    <w:rsid w:val="00B57211"/>
    <w:rsid w:val="00B57FDD"/>
    <w:rsid w:val="00B60403"/>
    <w:rsid w:val="00B6049E"/>
    <w:rsid w:val="00B643DE"/>
    <w:rsid w:val="00B650B3"/>
    <w:rsid w:val="00B653B5"/>
    <w:rsid w:val="00B66F23"/>
    <w:rsid w:val="00B71636"/>
    <w:rsid w:val="00B7212E"/>
    <w:rsid w:val="00B72D51"/>
    <w:rsid w:val="00B73EF1"/>
    <w:rsid w:val="00B7667E"/>
    <w:rsid w:val="00B77289"/>
    <w:rsid w:val="00B77B08"/>
    <w:rsid w:val="00B801CD"/>
    <w:rsid w:val="00B8089B"/>
    <w:rsid w:val="00B81743"/>
    <w:rsid w:val="00B83867"/>
    <w:rsid w:val="00B84EDB"/>
    <w:rsid w:val="00B859A4"/>
    <w:rsid w:val="00B902E8"/>
    <w:rsid w:val="00B925D5"/>
    <w:rsid w:val="00B9350D"/>
    <w:rsid w:val="00B93C24"/>
    <w:rsid w:val="00B96955"/>
    <w:rsid w:val="00BA33CA"/>
    <w:rsid w:val="00BA3C35"/>
    <w:rsid w:val="00BA3D7B"/>
    <w:rsid w:val="00BA61D0"/>
    <w:rsid w:val="00BB1427"/>
    <w:rsid w:val="00BB17A2"/>
    <w:rsid w:val="00BB3C0B"/>
    <w:rsid w:val="00BB5C38"/>
    <w:rsid w:val="00BB5FFE"/>
    <w:rsid w:val="00BB719F"/>
    <w:rsid w:val="00BC173D"/>
    <w:rsid w:val="00BC2F80"/>
    <w:rsid w:val="00BC3F69"/>
    <w:rsid w:val="00BC7EC0"/>
    <w:rsid w:val="00BD36E2"/>
    <w:rsid w:val="00BD5418"/>
    <w:rsid w:val="00BD556A"/>
    <w:rsid w:val="00BE1076"/>
    <w:rsid w:val="00BE2476"/>
    <w:rsid w:val="00BE5A1B"/>
    <w:rsid w:val="00BE5E0B"/>
    <w:rsid w:val="00BE7FA6"/>
    <w:rsid w:val="00BF067F"/>
    <w:rsid w:val="00BF10F2"/>
    <w:rsid w:val="00BF1BD3"/>
    <w:rsid w:val="00BF2927"/>
    <w:rsid w:val="00BF2FD5"/>
    <w:rsid w:val="00BF3635"/>
    <w:rsid w:val="00BF3EDF"/>
    <w:rsid w:val="00BF4BDC"/>
    <w:rsid w:val="00BF56CD"/>
    <w:rsid w:val="00C00081"/>
    <w:rsid w:val="00C0034A"/>
    <w:rsid w:val="00C018F1"/>
    <w:rsid w:val="00C05C17"/>
    <w:rsid w:val="00C075A9"/>
    <w:rsid w:val="00C07E5C"/>
    <w:rsid w:val="00C114DB"/>
    <w:rsid w:val="00C12C98"/>
    <w:rsid w:val="00C12CB2"/>
    <w:rsid w:val="00C13911"/>
    <w:rsid w:val="00C13E41"/>
    <w:rsid w:val="00C14F7A"/>
    <w:rsid w:val="00C16536"/>
    <w:rsid w:val="00C16758"/>
    <w:rsid w:val="00C20702"/>
    <w:rsid w:val="00C20FB8"/>
    <w:rsid w:val="00C21FAF"/>
    <w:rsid w:val="00C22FED"/>
    <w:rsid w:val="00C23605"/>
    <w:rsid w:val="00C25470"/>
    <w:rsid w:val="00C25E5C"/>
    <w:rsid w:val="00C268F2"/>
    <w:rsid w:val="00C2799D"/>
    <w:rsid w:val="00C312B4"/>
    <w:rsid w:val="00C32279"/>
    <w:rsid w:val="00C3258E"/>
    <w:rsid w:val="00C36879"/>
    <w:rsid w:val="00C36B19"/>
    <w:rsid w:val="00C37437"/>
    <w:rsid w:val="00C42752"/>
    <w:rsid w:val="00C46204"/>
    <w:rsid w:val="00C4656E"/>
    <w:rsid w:val="00C475B8"/>
    <w:rsid w:val="00C508B6"/>
    <w:rsid w:val="00C50BC5"/>
    <w:rsid w:val="00C510BB"/>
    <w:rsid w:val="00C52AD6"/>
    <w:rsid w:val="00C5335D"/>
    <w:rsid w:val="00C545D5"/>
    <w:rsid w:val="00C571EA"/>
    <w:rsid w:val="00C572C8"/>
    <w:rsid w:val="00C603D2"/>
    <w:rsid w:val="00C60807"/>
    <w:rsid w:val="00C608C5"/>
    <w:rsid w:val="00C6292C"/>
    <w:rsid w:val="00C6416D"/>
    <w:rsid w:val="00C64250"/>
    <w:rsid w:val="00C65AF7"/>
    <w:rsid w:val="00C72165"/>
    <w:rsid w:val="00C741E1"/>
    <w:rsid w:val="00C74F5C"/>
    <w:rsid w:val="00C75E0D"/>
    <w:rsid w:val="00C801EA"/>
    <w:rsid w:val="00C8086F"/>
    <w:rsid w:val="00C82420"/>
    <w:rsid w:val="00C84A7D"/>
    <w:rsid w:val="00C84C3F"/>
    <w:rsid w:val="00C90D49"/>
    <w:rsid w:val="00C913B0"/>
    <w:rsid w:val="00C93B31"/>
    <w:rsid w:val="00C95307"/>
    <w:rsid w:val="00CA13D8"/>
    <w:rsid w:val="00CA1635"/>
    <w:rsid w:val="00CA208B"/>
    <w:rsid w:val="00CA2EB6"/>
    <w:rsid w:val="00CA4881"/>
    <w:rsid w:val="00CB5707"/>
    <w:rsid w:val="00CB7F5C"/>
    <w:rsid w:val="00CC36DA"/>
    <w:rsid w:val="00CD1548"/>
    <w:rsid w:val="00CD4BC0"/>
    <w:rsid w:val="00CD511F"/>
    <w:rsid w:val="00CD5292"/>
    <w:rsid w:val="00CD6B10"/>
    <w:rsid w:val="00CD6FC8"/>
    <w:rsid w:val="00CE1A54"/>
    <w:rsid w:val="00CE297D"/>
    <w:rsid w:val="00CE4A5B"/>
    <w:rsid w:val="00CE688D"/>
    <w:rsid w:val="00CE6EFC"/>
    <w:rsid w:val="00CF00B5"/>
    <w:rsid w:val="00CF2BA3"/>
    <w:rsid w:val="00CF41ED"/>
    <w:rsid w:val="00CF428F"/>
    <w:rsid w:val="00CF6CB2"/>
    <w:rsid w:val="00D0007D"/>
    <w:rsid w:val="00D0114F"/>
    <w:rsid w:val="00D025DB"/>
    <w:rsid w:val="00D0329F"/>
    <w:rsid w:val="00D03C6D"/>
    <w:rsid w:val="00D05149"/>
    <w:rsid w:val="00D05675"/>
    <w:rsid w:val="00D05733"/>
    <w:rsid w:val="00D06973"/>
    <w:rsid w:val="00D06F92"/>
    <w:rsid w:val="00D07CC5"/>
    <w:rsid w:val="00D10B1D"/>
    <w:rsid w:val="00D10BC6"/>
    <w:rsid w:val="00D13A76"/>
    <w:rsid w:val="00D15DEB"/>
    <w:rsid w:val="00D20ECC"/>
    <w:rsid w:val="00D23E84"/>
    <w:rsid w:val="00D248F0"/>
    <w:rsid w:val="00D2695C"/>
    <w:rsid w:val="00D26EE3"/>
    <w:rsid w:val="00D3121B"/>
    <w:rsid w:val="00D314A3"/>
    <w:rsid w:val="00D3460E"/>
    <w:rsid w:val="00D362C4"/>
    <w:rsid w:val="00D37FC8"/>
    <w:rsid w:val="00D41C56"/>
    <w:rsid w:val="00D4241A"/>
    <w:rsid w:val="00D44925"/>
    <w:rsid w:val="00D459A7"/>
    <w:rsid w:val="00D46B04"/>
    <w:rsid w:val="00D4751F"/>
    <w:rsid w:val="00D47659"/>
    <w:rsid w:val="00D47962"/>
    <w:rsid w:val="00D50989"/>
    <w:rsid w:val="00D52ED2"/>
    <w:rsid w:val="00D53A52"/>
    <w:rsid w:val="00D55063"/>
    <w:rsid w:val="00D551D2"/>
    <w:rsid w:val="00D55B21"/>
    <w:rsid w:val="00D56CB6"/>
    <w:rsid w:val="00D57E12"/>
    <w:rsid w:val="00D57E91"/>
    <w:rsid w:val="00D60962"/>
    <w:rsid w:val="00D61496"/>
    <w:rsid w:val="00D6624B"/>
    <w:rsid w:val="00D6626A"/>
    <w:rsid w:val="00D71715"/>
    <w:rsid w:val="00D73212"/>
    <w:rsid w:val="00D74871"/>
    <w:rsid w:val="00D75C33"/>
    <w:rsid w:val="00D76E56"/>
    <w:rsid w:val="00D80CC6"/>
    <w:rsid w:val="00D8137C"/>
    <w:rsid w:val="00D84F96"/>
    <w:rsid w:val="00D901D2"/>
    <w:rsid w:val="00D90A91"/>
    <w:rsid w:val="00D91178"/>
    <w:rsid w:val="00D92716"/>
    <w:rsid w:val="00D92A32"/>
    <w:rsid w:val="00DA1E7B"/>
    <w:rsid w:val="00DA4AE9"/>
    <w:rsid w:val="00DA57EF"/>
    <w:rsid w:val="00DA62DE"/>
    <w:rsid w:val="00DA6401"/>
    <w:rsid w:val="00DA6B98"/>
    <w:rsid w:val="00DA6E79"/>
    <w:rsid w:val="00DA7BB6"/>
    <w:rsid w:val="00DB4411"/>
    <w:rsid w:val="00DB5409"/>
    <w:rsid w:val="00DB65C5"/>
    <w:rsid w:val="00DB7F8C"/>
    <w:rsid w:val="00DC0095"/>
    <w:rsid w:val="00DC4B20"/>
    <w:rsid w:val="00DC6443"/>
    <w:rsid w:val="00DC6973"/>
    <w:rsid w:val="00DC78DE"/>
    <w:rsid w:val="00DD0D89"/>
    <w:rsid w:val="00DD332A"/>
    <w:rsid w:val="00DD4164"/>
    <w:rsid w:val="00DD51FC"/>
    <w:rsid w:val="00DD6AF2"/>
    <w:rsid w:val="00DE05AE"/>
    <w:rsid w:val="00DE10E3"/>
    <w:rsid w:val="00DE1F60"/>
    <w:rsid w:val="00DE29BA"/>
    <w:rsid w:val="00DE31C1"/>
    <w:rsid w:val="00DE43B8"/>
    <w:rsid w:val="00DE5633"/>
    <w:rsid w:val="00DE5AE1"/>
    <w:rsid w:val="00DE64D9"/>
    <w:rsid w:val="00DE65A7"/>
    <w:rsid w:val="00DE7A2F"/>
    <w:rsid w:val="00DF08DD"/>
    <w:rsid w:val="00DF5395"/>
    <w:rsid w:val="00E0101E"/>
    <w:rsid w:val="00E0114A"/>
    <w:rsid w:val="00E01370"/>
    <w:rsid w:val="00E021C3"/>
    <w:rsid w:val="00E03F14"/>
    <w:rsid w:val="00E065AE"/>
    <w:rsid w:val="00E074F3"/>
    <w:rsid w:val="00E11D0C"/>
    <w:rsid w:val="00E12E92"/>
    <w:rsid w:val="00E13442"/>
    <w:rsid w:val="00E1551E"/>
    <w:rsid w:val="00E21087"/>
    <w:rsid w:val="00E21129"/>
    <w:rsid w:val="00E2125B"/>
    <w:rsid w:val="00E21C77"/>
    <w:rsid w:val="00E23ADF"/>
    <w:rsid w:val="00E255ED"/>
    <w:rsid w:val="00E25B5F"/>
    <w:rsid w:val="00E27EF1"/>
    <w:rsid w:val="00E3375B"/>
    <w:rsid w:val="00E33E46"/>
    <w:rsid w:val="00E34B38"/>
    <w:rsid w:val="00E37ADB"/>
    <w:rsid w:val="00E40066"/>
    <w:rsid w:val="00E42D4A"/>
    <w:rsid w:val="00E43F60"/>
    <w:rsid w:val="00E4586C"/>
    <w:rsid w:val="00E46B40"/>
    <w:rsid w:val="00E47C86"/>
    <w:rsid w:val="00E5076F"/>
    <w:rsid w:val="00E5241F"/>
    <w:rsid w:val="00E562C1"/>
    <w:rsid w:val="00E565DD"/>
    <w:rsid w:val="00E574A6"/>
    <w:rsid w:val="00E57EA0"/>
    <w:rsid w:val="00E603DD"/>
    <w:rsid w:val="00E64097"/>
    <w:rsid w:val="00E64EB5"/>
    <w:rsid w:val="00E711A4"/>
    <w:rsid w:val="00E726EB"/>
    <w:rsid w:val="00E73240"/>
    <w:rsid w:val="00E75F7D"/>
    <w:rsid w:val="00E8136B"/>
    <w:rsid w:val="00E817A1"/>
    <w:rsid w:val="00E83F2A"/>
    <w:rsid w:val="00E84075"/>
    <w:rsid w:val="00E90459"/>
    <w:rsid w:val="00E95F71"/>
    <w:rsid w:val="00E95FE3"/>
    <w:rsid w:val="00E96BEC"/>
    <w:rsid w:val="00EA0645"/>
    <w:rsid w:val="00EA21C2"/>
    <w:rsid w:val="00EA2B8B"/>
    <w:rsid w:val="00EA4E56"/>
    <w:rsid w:val="00EA5B7A"/>
    <w:rsid w:val="00EA7027"/>
    <w:rsid w:val="00EA72C6"/>
    <w:rsid w:val="00EB12D2"/>
    <w:rsid w:val="00EB1DA6"/>
    <w:rsid w:val="00EB23E2"/>
    <w:rsid w:val="00EB428F"/>
    <w:rsid w:val="00EB4B78"/>
    <w:rsid w:val="00EB7039"/>
    <w:rsid w:val="00EB7CBF"/>
    <w:rsid w:val="00EC0493"/>
    <w:rsid w:val="00EC0D28"/>
    <w:rsid w:val="00EC2554"/>
    <w:rsid w:val="00EC2EE0"/>
    <w:rsid w:val="00EC5634"/>
    <w:rsid w:val="00ED0F79"/>
    <w:rsid w:val="00ED1179"/>
    <w:rsid w:val="00EE01F1"/>
    <w:rsid w:val="00EE089A"/>
    <w:rsid w:val="00EE0CCE"/>
    <w:rsid w:val="00EE1626"/>
    <w:rsid w:val="00EE30AE"/>
    <w:rsid w:val="00EE515C"/>
    <w:rsid w:val="00EE7141"/>
    <w:rsid w:val="00EF0188"/>
    <w:rsid w:val="00EF0B56"/>
    <w:rsid w:val="00EF1BDF"/>
    <w:rsid w:val="00EF238C"/>
    <w:rsid w:val="00EF2F9C"/>
    <w:rsid w:val="00EF32A1"/>
    <w:rsid w:val="00EF3D4F"/>
    <w:rsid w:val="00EF48EA"/>
    <w:rsid w:val="00EF6D5B"/>
    <w:rsid w:val="00F01045"/>
    <w:rsid w:val="00F015B3"/>
    <w:rsid w:val="00F01665"/>
    <w:rsid w:val="00F033C7"/>
    <w:rsid w:val="00F04C85"/>
    <w:rsid w:val="00F05B3E"/>
    <w:rsid w:val="00F0762A"/>
    <w:rsid w:val="00F129F7"/>
    <w:rsid w:val="00F12F30"/>
    <w:rsid w:val="00F134A2"/>
    <w:rsid w:val="00F14617"/>
    <w:rsid w:val="00F149F2"/>
    <w:rsid w:val="00F16007"/>
    <w:rsid w:val="00F2072D"/>
    <w:rsid w:val="00F21D5A"/>
    <w:rsid w:val="00F22CAA"/>
    <w:rsid w:val="00F25122"/>
    <w:rsid w:val="00F265C2"/>
    <w:rsid w:val="00F26952"/>
    <w:rsid w:val="00F26982"/>
    <w:rsid w:val="00F27485"/>
    <w:rsid w:val="00F27888"/>
    <w:rsid w:val="00F31BFE"/>
    <w:rsid w:val="00F31D35"/>
    <w:rsid w:val="00F32141"/>
    <w:rsid w:val="00F32E14"/>
    <w:rsid w:val="00F33D24"/>
    <w:rsid w:val="00F348A9"/>
    <w:rsid w:val="00F417C8"/>
    <w:rsid w:val="00F41F55"/>
    <w:rsid w:val="00F47615"/>
    <w:rsid w:val="00F5187E"/>
    <w:rsid w:val="00F521D9"/>
    <w:rsid w:val="00F6002A"/>
    <w:rsid w:val="00F608CB"/>
    <w:rsid w:val="00F609F4"/>
    <w:rsid w:val="00F6335B"/>
    <w:rsid w:val="00F63F6F"/>
    <w:rsid w:val="00F65AD4"/>
    <w:rsid w:val="00F70831"/>
    <w:rsid w:val="00F72AC3"/>
    <w:rsid w:val="00F74CF1"/>
    <w:rsid w:val="00F75DA7"/>
    <w:rsid w:val="00F8157A"/>
    <w:rsid w:val="00F85F6E"/>
    <w:rsid w:val="00F867C7"/>
    <w:rsid w:val="00F86E10"/>
    <w:rsid w:val="00F870DF"/>
    <w:rsid w:val="00F917A6"/>
    <w:rsid w:val="00F91D77"/>
    <w:rsid w:val="00F91E85"/>
    <w:rsid w:val="00F9455F"/>
    <w:rsid w:val="00F94C0E"/>
    <w:rsid w:val="00F9654B"/>
    <w:rsid w:val="00F96F7E"/>
    <w:rsid w:val="00F979AB"/>
    <w:rsid w:val="00F97BED"/>
    <w:rsid w:val="00FA0269"/>
    <w:rsid w:val="00FA032E"/>
    <w:rsid w:val="00FA0FC1"/>
    <w:rsid w:val="00FA2CE4"/>
    <w:rsid w:val="00FA3FD1"/>
    <w:rsid w:val="00FA4658"/>
    <w:rsid w:val="00FA4F0B"/>
    <w:rsid w:val="00FA6437"/>
    <w:rsid w:val="00FA6E5C"/>
    <w:rsid w:val="00FB086F"/>
    <w:rsid w:val="00FB0B82"/>
    <w:rsid w:val="00FB2328"/>
    <w:rsid w:val="00FB36EC"/>
    <w:rsid w:val="00FB4ECF"/>
    <w:rsid w:val="00FB5842"/>
    <w:rsid w:val="00FC0D05"/>
    <w:rsid w:val="00FC1686"/>
    <w:rsid w:val="00FD761E"/>
    <w:rsid w:val="00FE5E4E"/>
    <w:rsid w:val="00FE6CC2"/>
    <w:rsid w:val="00FE6CE0"/>
    <w:rsid w:val="00FF0CB9"/>
    <w:rsid w:val="00FF2AA1"/>
    <w:rsid w:val="00FF4D8B"/>
    <w:rsid w:val="00FF695C"/>
    <w:rsid w:val="00FF6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14:docId w14:val="29741CBF"/>
  <w15:docId w15:val="{90B810E8-9444-41F1-903F-9C4F705F7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paragraph" w:styleId="Heading1">
    <w:name w:val="heading 1"/>
    <w:aliases w:val="Section,Section Heading,Lev 1,Numbered - 1,CBC Heading 1,h1,Heading,H1,H11,H12,H111,H13,H112,H14,H113,H15,H114,H16,H115,H17,H116,H18,H117,H19,H118,H110,H119,H120,H1110,H121,H1111,H131,H1121,H141,H1131,H151,H1141,H161,H1151,R1,Main Heading"/>
    <w:basedOn w:val="Normal"/>
    <w:next w:val="Normal"/>
    <w:link w:val="Heading1Char"/>
    <w:qFormat/>
    <w:pPr>
      <w:keepNext/>
      <w:numPr>
        <w:numId w:val="2"/>
      </w:numPr>
      <w:tabs>
        <w:tab w:val="left" w:pos="1134"/>
        <w:tab w:val="left" w:pos="2268"/>
        <w:tab w:val="left" w:pos="3402"/>
      </w:tabs>
      <w:outlineLvl w:val="0"/>
    </w:pPr>
    <w:rPr>
      <w:b/>
      <w:caps/>
      <w:sz w:val="28"/>
    </w:rPr>
  </w:style>
  <w:style w:type="paragraph" w:styleId="Heading2">
    <w:name w:val="heading 2"/>
    <w:aliases w:val="PARA2,Headline 2,nmhd2,heading 2,Major,Numbered - 2,h2,2,1.1.1 heading,Reset numbering,S Heading,S Heading 2,Attribute Heading 2,título 2,H2,R2,H21,H22,H211,H23,H212,H24,H213,H25,H214,H26,H215,H27,H216,H28,H217,H29,H218,H210,H219,H220,H2110"/>
    <w:basedOn w:val="Normal"/>
    <w:next w:val="Normal"/>
    <w:qFormat/>
    <w:pPr>
      <w:keepNext/>
      <w:numPr>
        <w:ilvl w:val="1"/>
        <w:numId w:val="2"/>
      </w:numPr>
      <w:spacing w:before="240" w:after="60"/>
      <w:outlineLvl w:val="1"/>
    </w:pPr>
    <w:rPr>
      <w:rFonts w:cs="Arial"/>
      <w:b/>
      <w:bCs/>
      <w:iCs/>
      <w:color w:val="000000"/>
      <w:sz w:val="24"/>
      <w:szCs w:val="28"/>
    </w:rPr>
  </w:style>
  <w:style w:type="paragraph" w:styleId="Heading3">
    <w:name w:val="heading 3"/>
    <w:aliases w:val="PARA3,PA Minor Section,3,sub-sub,heading 3,Minor,Level 1 - 1,Heading P,h3,Minor1,Para Heading 3,Para Heading 31,h31,H3,H31,H32,H33,H311,(Alt+3),h32,h311,h33,h312,h34,h313,h35,h314,h36,h315,h37,h316,h38,h317,h39,h318,h310,h319,h3110,h320,h3111"/>
    <w:basedOn w:val="Normal"/>
    <w:next w:val="Normal"/>
    <w:qFormat/>
    <w:pPr>
      <w:keepNext/>
      <w:numPr>
        <w:ilvl w:val="2"/>
        <w:numId w:val="2"/>
      </w:numPr>
      <w:spacing w:before="240" w:after="60"/>
      <w:outlineLvl w:val="2"/>
    </w:pPr>
    <w:rPr>
      <w:rFonts w:cs="Arial"/>
      <w:b/>
      <w:bCs/>
      <w:sz w:val="26"/>
      <w:szCs w:val="26"/>
    </w:rPr>
  </w:style>
  <w:style w:type="paragraph" w:styleId="Heading4">
    <w:name w:val="heading 4"/>
    <w:aliases w:val="PARA4,h4,Sub-Minor,Level 2 - a,1.1 Heading,Fourth Level,sub-sub-sub para"/>
    <w:basedOn w:val="Normal"/>
    <w:next w:val="Normal"/>
    <w:link w:val="Heading4Char"/>
    <w:qFormat/>
    <w:pPr>
      <w:keepNext/>
      <w:numPr>
        <w:ilvl w:val="3"/>
        <w:numId w:val="2"/>
      </w:numPr>
      <w:spacing w:before="240" w:after="60"/>
      <w:outlineLvl w:val="3"/>
    </w:pPr>
    <w:rPr>
      <w:rFonts w:ascii="Times New Roman" w:hAnsi="Times New Roman"/>
      <w:b/>
      <w:bCs/>
      <w:sz w:val="28"/>
      <w:szCs w:val="28"/>
    </w:rPr>
  </w:style>
  <w:style w:type="paragraph" w:styleId="Heading5">
    <w:name w:val="heading 5"/>
    <w:aliases w:val="Level 3 - i,h5,1cm Indent"/>
    <w:basedOn w:val="Normal"/>
    <w:next w:val="Normal"/>
    <w:qFormat/>
    <w:pPr>
      <w:spacing w:before="240" w:after="60"/>
      <w:outlineLvl w:val="4"/>
    </w:pPr>
    <w:rPr>
      <w:b/>
      <w:bCs/>
      <w:iCs/>
      <w:sz w:val="32"/>
      <w:szCs w:val="26"/>
    </w:rPr>
  </w:style>
  <w:style w:type="paragraph" w:styleId="Heading6">
    <w:name w:val="heading 6"/>
    <w:aliases w:val="Legal Level 1."/>
    <w:basedOn w:val="Normal"/>
    <w:next w:val="Normal"/>
    <w:qFormat/>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2"/>
      </w:num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075B3"/>
    <w:pPr>
      <w:spacing w:before="120" w:after="120"/>
    </w:pPr>
    <w:rPr>
      <w:b/>
      <w:bCs/>
      <w:sz w:val="24"/>
      <w:szCs w:val="24"/>
    </w:rPr>
  </w:style>
  <w:style w:type="paragraph" w:styleId="TOC2">
    <w:name w:val="toc 2"/>
    <w:basedOn w:val="Normal"/>
    <w:next w:val="Normal"/>
    <w:autoRedefine/>
    <w:uiPriority w:val="39"/>
    <w:rsid w:val="00873357"/>
    <w:pPr>
      <w:tabs>
        <w:tab w:val="left" w:pos="851"/>
        <w:tab w:val="right" w:leader="dot" w:pos="10194"/>
      </w:tabs>
      <w:ind w:left="200"/>
    </w:pPr>
    <w:rPr>
      <w:sz w:val="24"/>
      <w:szCs w:val="24"/>
    </w:rPr>
  </w:style>
  <w:style w:type="paragraph" w:styleId="TOC3">
    <w:name w:val="toc 3"/>
    <w:basedOn w:val="Normal"/>
    <w:next w:val="Normal"/>
    <w:autoRedefine/>
    <w:uiPriority w:val="39"/>
    <w:rsid w:val="002075B3"/>
    <w:pPr>
      <w:ind w:left="400"/>
    </w:pPr>
    <w:rPr>
      <w:i/>
      <w:iCs/>
      <w:sz w:val="24"/>
      <w:szCs w:val="24"/>
    </w:rPr>
  </w:style>
  <w:style w:type="paragraph" w:styleId="BodyText2">
    <w:name w:val="Body Text 2"/>
    <w:basedOn w:val="Normal"/>
    <w:link w:val="BodyText2Char"/>
    <w:pPr>
      <w:ind w:left="720"/>
    </w:pPr>
    <w:rPr>
      <w:b/>
      <w:color w:val="000000"/>
    </w:rPr>
  </w:style>
  <w:style w:type="paragraph" w:styleId="BodyText3">
    <w:name w:val="Body Text 3"/>
    <w:basedOn w:val="Normal"/>
    <w:link w:val="BodyText3Char"/>
    <w:pPr>
      <w:spacing w:line="480" w:lineRule="auto"/>
      <w:ind w:left="720"/>
      <w:jc w:val="both"/>
    </w:pPr>
    <w:rPr>
      <w:color w:val="000000"/>
      <w:w w:val="0"/>
    </w:rPr>
  </w:style>
  <w:style w:type="paragraph" w:customStyle="1" w:styleId="Table">
    <w:name w:val="Table"/>
    <w:basedOn w:val="Header"/>
    <w:autoRedefine/>
    <w:rsid w:val="001F1858"/>
    <w:pPr>
      <w:ind w:left="57"/>
    </w:pPr>
  </w:style>
  <w:style w:type="paragraph" w:styleId="Header">
    <w:name w:val="header"/>
    <w:basedOn w:val="Normal"/>
    <w:link w:val="HeaderChar"/>
    <w:uiPriority w:val="99"/>
    <w:pPr>
      <w:tabs>
        <w:tab w:val="center" w:pos="4153"/>
        <w:tab w:val="right" w:pos="8306"/>
      </w:tabs>
    </w:pPr>
  </w:style>
  <w:style w:type="paragraph" w:styleId="BodyTextIndent">
    <w:name w:val="Body Text Indent"/>
    <w:basedOn w:val="Normal"/>
    <w:pPr>
      <w:widowControl w:val="0"/>
      <w:tabs>
        <w:tab w:val="left" w:pos="709"/>
        <w:tab w:val="left" w:pos="1418"/>
      </w:tabs>
      <w:ind w:left="1418" w:hanging="1418"/>
      <w:jc w:val="both"/>
    </w:pPr>
    <w:rPr>
      <w:rFonts w:cs="Arial"/>
    </w:rPr>
  </w:style>
  <w:style w:type="paragraph" w:styleId="BodyText">
    <w:name w:val="Body Text"/>
    <w:basedOn w:val="Normal"/>
    <w:link w:val="BodyTextChar"/>
    <w:pPr>
      <w:tabs>
        <w:tab w:val="left" w:pos="1134"/>
      </w:tabs>
      <w:jc w:val="both"/>
    </w:pPr>
  </w:style>
  <w:style w:type="paragraph" w:customStyle="1" w:styleId="Bullet">
    <w:name w:val="Bullet"/>
    <w:basedOn w:val="Normal"/>
    <w:pPr>
      <w:numPr>
        <w:numId w:val="1"/>
      </w:numPr>
    </w:pPr>
    <w:rPr>
      <w:rFonts w:eastAsia="Arial Unicode MS"/>
      <w:color w:val="000000"/>
      <w:w w:val="0"/>
      <w:szCs w:val="24"/>
    </w:rPr>
  </w:style>
  <w:style w:type="paragraph" w:customStyle="1" w:styleId="Schedules">
    <w:name w:val="Schedules"/>
    <w:basedOn w:val="Heading5"/>
    <w:pPr>
      <w:keepNext/>
      <w:spacing w:before="0" w:after="0"/>
      <w:ind w:left="539"/>
    </w:pPr>
    <w:rPr>
      <w:rFonts w:eastAsia="Arial Unicode MS"/>
      <w:bCs w:val="0"/>
      <w:i/>
      <w:iCs w:val="0"/>
      <w:color w:val="000000"/>
      <w:w w:val="0"/>
      <w:szCs w:val="24"/>
    </w:rPr>
  </w:style>
  <w:style w:type="paragraph" w:styleId="TOC5">
    <w:name w:val="toc 5"/>
    <w:basedOn w:val="Normal"/>
    <w:next w:val="Normal"/>
    <w:autoRedefine/>
    <w:uiPriority w:val="39"/>
    <w:pPr>
      <w:ind w:left="800"/>
    </w:pPr>
    <w:rPr>
      <w:rFonts w:ascii="Times New Roman" w:hAnsi="Times New Roman"/>
      <w:szCs w:val="21"/>
    </w:rPr>
  </w:style>
  <w:style w:type="character" w:styleId="Hyperlink">
    <w:name w:val="Hyperlink"/>
    <w:uiPriority w:val="99"/>
    <w:rPr>
      <w:color w:val="0000FF"/>
      <w:spacing w:val="0"/>
      <w:u w:val="single"/>
    </w:rPr>
  </w:style>
  <w:style w:type="paragraph" w:styleId="BodyTextIndent2">
    <w:name w:val="Body Text Indent 2"/>
    <w:basedOn w:val="Normal"/>
    <w:pPr>
      <w:ind w:left="1440"/>
    </w:pPr>
    <w:rPr>
      <w:rFonts w:eastAsia="Arial Unicode MS"/>
      <w:color w:val="000000"/>
      <w:w w:val="0"/>
      <w:szCs w:val="24"/>
    </w:rPr>
  </w:style>
  <w:style w:type="paragraph" w:styleId="BodyTextIndent3">
    <w:name w:val="Body Text Indent 3"/>
    <w:basedOn w:val="Normal"/>
    <w:pPr>
      <w:ind w:left="539"/>
    </w:pPr>
    <w:rPr>
      <w:rFonts w:eastAsia="Arial Unicode MS"/>
      <w:color w:val="000000"/>
      <w:w w:val="0"/>
      <w:szCs w:val="24"/>
    </w:rPr>
  </w:style>
  <w:style w:type="paragraph" w:customStyle="1" w:styleId="Table2">
    <w:name w:val="Table 2"/>
    <w:basedOn w:val="Table"/>
    <w:pPr>
      <w:jc w:val="center"/>
    </w:pPr>
    <w:rPr>
      <w:rFonts w:eastAsia="Arial Unicode MS"/>
      <w:color w:val="000000"/>
      <w:w w:val="0"/>
      <w:szCs w:val="24"/>
    </w:rPr>
  </w:style>
  <w:style w:type="paragraph" w:customStyle="1" w:styleId="table3">
    <w:name w:val="table 3"/>
    <w:basedOn w:val="Normal"/>
    <w:rPr>
      <w:rFonts w:eastAsia="Arial Unicode MS"/>
      <w:color w:val="000000"/>
      <w:w w:val="0"/>
      <w:szCs w:val="24"/>
    </w:rPr>
  </w:style>
  <w:style w:type="character" w:customStyle="1" w:styleId="DeltaViewDeletion">
    <w:name w:val="DeltaView Deletion"/>
    <w:rPr>
      <w:strike/>
      <w:color w:val="FF0000"/>
      <w:spacing w:val="0"/>
    </w:rPr>
  </w:style>
  <w:style w:type="character" w:styleId="PageNumber">
    <w:name w:val="page number"/>
    <w:uiPriority w:val="99"/>
    <w:rPr>
      <w:spacing w:val="0"/>
      <w:sz w:val="22"/>
    </w:rPr>
  </w:style>
  <w:style w:type="paragraph" w:styleId="Footer">
    <w:name w:val="footer"/>
    <w:basedOn w:val="Normal"/>
    <w:link w:val="FooterChar"/>
    <w:uiPriority w:val="99"/>
    <w:pPr>
      <w:tabs>
        <w:tab w:val="center" w:pos="4153"/>
        <w:tab w:val="right" w:pos="8306"/>
      </w:tabs>
      <w:ind w:left="539"/>
    </w:pPr>
    <w:rPr>
      <w:rFonts w:eastAsia="Arial Unicode MS"/>
      <w:color w:val="000000"/>
      <w:w w:val="0"/>
      <w:szCs w:val="24"/>
    </w:rPr>
  </w:style>
  <w:style w:type="paragraph" w:styleId="TOC6">
    <w:name w:val="toc 6"/>
    <w:basedOn w:val="Normal"/>
    <w:next w:val="Normal"/>
    <w:autoRedefine/>
    <w:uiPriority w:val="39"/>
    <w:pPr>
      <w:ind w:left="1000"/>
    </w:pPr>
    <w:rPr>
      <w:rFonts w:ascii="Times New Roman" w:hAnsi="Times New Roman"/>
      <w:szCs w:val="21"/>
    </w:rPr>
  </w:style>
  <w:style w:type="paragraph" w:styleId="TOC4">
    <w:name w:val="toc 4"/>
    <w:basedOn w:val="Normal"/>
    <w:next w:val="Normal"/>
    <w:autoRedefine/>
    <w:uiPriority w:val="39"/>
    <w:rsid w:val="00365C93"/>
    <w:pPr>
      <w:tabs>
        <w:tab w:val="right" w:leader="dot" w:pos="10194"/>
      </w:tabs>
      <w:ind w:left="600"/>
    </w:pPr>
    <w:rPr>
      <w:rFonts w:cs="Arial"/>
      <w:noProof/>
      <w:color w:val="000000"/>
      <w:szCs w:val="21"/>
    </w:rPr>
  </w:style>
  <w:style w:type="paragraph" w:styleId="TOC7">
    <w:name w:val="toc 7"/>
    <w:basedOn w:val="Normal"/>
    <w:next w:val="Normal"/>
    <w:autoRedefine/>
    <w:uiPriority w:val="39"/>
    <w:pPr>
      <w:ind w:left="1200"/>
    </w:pPr>
    <w:rPr>
      <w:rFonts w:ascii="Times New Roman" w:hAnsi="Times New Roman"/>
      <w:szCs w:val="21"/>
    </w:rPr>
  </w:style>
  <w:style w:type="paragraph" w:styleId="TOC8">
    <w:name w:val="toc 8"/>
    <w:basedOn w:val="Normal"/>
    <w:next w:val="Normal"/>
    <w:autoRedefine/>
    <w:uiPriority w:val="39"/>
    <w:pPr>
      <w:ind w:left="1400"/>
    </w:pPr>
    <w:rPr>
      <w:rFonts w:ascii="Times New Roman" w:hAnsi="Times New Roman"/>
      <w:szCs w:val="21"/>
    </w:rPr>
  </w:style>
  <w:style w:type="paragraph" w:styleId="TOC9">
    <w:name w:val="toc 9"/>
    <w:basedOn w:val="Normal"/>
    <w:next w:val="Normal"/>
    <w:autoRedefine/>
    <w:uiPriority w:val="39"/>
    <w:pPr>
      <w:ind w:left="1600"/>
    </w:pPr>
    <w:rPr>
      <w:rFonts w:ascii="Times New Roman" w:hAnsi="Times New Roman"/>
      <w:szCs w:val="21"/>
    </w:rPr>
  </w:style>
  <w:style w:type="character" w:styleId="FollowedHyperlink">
    <w:name w:val="FollowedHyperlink"/>
    <w:uiPriority w:val="99"/>
    <w:rPr>
      <w:color w:val="800080"/>
      <w:u w:val="single"/>
    </w:rPr>
  </w:style>
  <w:style w:type="paragraph" w:customStyle="1" w:styleId="Tabletext">
    <w:name w:val="Table text"/>
    <w:basedOn w:val="Normal"/>
    <w:pPr>
      <w:numPr>
        <w:numId w:val="3"/>
      </w:numPr>
      <w:spacing w:after="160"/>
    </w:pPr>
  </w:style>
  <w:style w:type="paragraph" w:styleId="Title">
    <w:name w:val="Title"/>
    <w:basedOn w:val="Normal"/>
    <w:link w:val="TitleChar"/>
    <w:qFormat/>
    <w:pPr>
      <w:tabs>
        <w:tab w:val="left" w:pos="426"/>
        <w:tab w:val="left" w:pos="709"/>
        <w:tab w:val="left" w:pos="8647"/>
      </w:tabs>
      <w:spacing w:before="180" w:after="60"/>
      <w:jc w:val="center"/>
    </w:pPr>
    <w:rPr>
      <w:rFonts w:cs="Arial"/>
      <w:b/>
    </w:rPr>
  </w:style>
  <w:style w:type="paragraph" w:styleId="Subtitle">
    <w:name w:val="Subtitle"/>
    <w:basedOn w:val="Normal"/>
    <w:qFormat/>
    <w:rPr>
      <w:b/>
      <w:snapToGrid w:val="0"/>
      <w:sz w:val="22"/>
      <w:u w:val="single"/>
    </w:rPr>
  </w:style>
  <w:style w:type="paragraph" w:customStyle="1" w:styleId="TableText0">
    <w:name w:val="Table Text"/>
    <w:rPr>
      <w:rFonts w:ascii="Arial" w:hAnsi="Arial"/>
      <w:color w:val="000000"/>
      <w:lang w:val="en-US" w:eastAsia="en-US"/>
    </w:rPr>
  </w:style>
  <w:style w:type="paragraph" w:customStyle="1" w:styleId="Text">
    <w:name w:val="Text"/>
    <w:basedOn w:val="Normal"/>
    <w:rPr>
      <w:rFonts w:ascii="Times New Roman" w:hAnsi="Times New Roman"/>
      <w:b/>
      <w:sz w:val="24"/>
    </w:rPr>
  </w:style>
  <w:style w:type="paragraph" w:styleId="E-mailSignature">
    <w:name w:val="E-mail Signature"/>
    <w:basedOn w:val="Normal"/>
    <w:rPr>
      <w:rFonts w:ascii="Times New Roman" w:hAnsi="Times New Roman"/>
      <w:sz w:val="24"/>
      <w:szCs w:val="24"/>
      <w:lang w:val="en-US"/>
    </w:rPr>
  </w:style>
  <w:style w:type="paragraph" w:styleId="BalloonText">
    <w:name w:val="Balloon Text"/>
    <w:basedOn w:val="Normal"/>
    <w:link w:val="BalloonTextChar"/>
    <w:uiPriority w:val="99"/>
    <w:semiHidden/>
    <w:rsid w:val="004C4824"/>
    <w:rPr>
      <w:rFonts w:ascii="Tahoma" w:hAnsi="Tahoma" w:cs="Tahoma"/>
      <w:sz w:val="16"/>
      <w:szCs w:val="16"/>
    </w:rPr>
  </w:style>
  <w:style w:type="character" w:styleId="CommentReference">
    <w:name w:val="annotation reference"/>
    <w:uiPriority w:val="99"/>
    <w:semiHidden/>
    <w:rsid w:val="00D0329F"/>
    <w:rPr>
      <w:sz w:val="16"/>
      <w:szCs w:val="16"/>
    </w:rPr>
  </w:style>
  <w:style w:type="paragraph" w:styleId="CommentText">
    <w:name w:val="annotation text"/>
    <w:basedOn w:val="Normal"/>
    <w:link w:val="CommentTextChar"/>
    <w:uiPriority w:val="99"/>
    <w:semiHidden/>
    <w:rsid w:val="00D0329F"/>
  </w:style>
  <w:style w:type="paragraph" w:styleId="CommentSubject">
    <w:name w:val="annotation subject"/>
    <w:basedOn w:val="CommentText"/>
    <w:next w:val="CommentText"/>
    <w:semiHidden/>
    <w:rsid w:val="00D0329F"/>
    <w:rPr>
      <w:b/>
      <w:bCs/>
    </w:rPr>
  </w:style>
  <w:style w:type="table" w:styleId="TableGrid">
    <w:name w:val="Table Grid"/>
    <w:basedOn w:val="TableNormal"/>
    <w:rsid w:val="004B7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lined">
    <w:name w:val="Header lined"/>
    <w:basedOn w:val="Normal"/>
    <w:rsid w:val="00B036D7"/>
    <w:pPr>
      <w:pBdr>
        <w:top w:val="single" w:sz="8" w:space="1" w:color="auto"/>
        <w:left w:val="single" w:sz="8" w:space="4" w:color="auto"/>
        <w:bottom w:val="single" w:sz="8" w:space="1" w:color="auto"/>
        <w:right w:val="single" w:sz="8" w:space="4" w:color="auto"/>
      </w:pBdr>
      <w:jc w:val="center"/>
    </w:pPr>
    <w:rPr>
      <w:b/>
      <w:caps/>
      <w:sz w:val="24"/>
      <w:szCs w:val="24"/>
    </w:rPr>
  </w:style>
  <w:style w:type="paragraph" w:styleId="PlainText">
    <w:name w:val="Plain Text"/>
    <w:basedOn w:val="Normal"/>
    <w:rsid w:val="00B036D7"/>
    <w:rPr>
      <w:rFonts w:ascii="Courier New" w:hAnsi="Courier New" w:cs="Courier New"/>
    </w:rPr>
  </w:style>
  <w:style w:type="paragraph" w:styleId="ListNumber">
    <w:name w:val="List Number"/>
    <w:basedOn w:val="Normal"/>
    <w:rsid w:val="00B036D7"/>
    <w:pPr>
      <w:numPr>
        <w:numId w:val="4"/>
      </w:numPr>
    </w:pPr>
    <w:rPr>
      <w:szCs w:val="24"/>
    </w:rPr>
  </w:style>
  <w:style w:type="paragraph" w:customStyle="1" w:styleId="xl24">
    <w:name w:val="xl24"/>
    <w:basedOn w:val="Normal"/>
    <w:rsid w:val="00B036D7"/>
    <w:pPr>
      <w:spacing w:before="100" w:beforeAutospacing="1" w:after="100" w:afterAutospacing="1"/>
      <w:jc w:val="center"/>
      <w:textAlignment w:val="top"/>
    </w:pPr>
    <w:rPr>
      <w:rFonts w:ascii="Arial Narrow" w:eastAsia="Arial Unicode MS" w:hAnsi="Arial Narrow" w:cs="Arial Unicode MS"/>
      <w:b/>
      <w:bCs/>
      <w:szCs w:val="24"/>
    </w:rPr>
  </w:style>
  <w:style w:type="paragraph" w:customStyle="1" w:styleId="NumberSub2">
    <w:name w:val="Number Sub 2"/>
    <w:basedOn w:val="Normal"/>
    <w:rsid w:val="00E065AE"/>
    <w:pPr>
      <w:numPr>
        <w:ilvl w:val="2"/>
        <w:numId w:val="5"/>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after="240"/>
      <w:jc w:val="both"/>
      <w:textAlignment w:val="baseline"/>
    </w:pPr>
  </w:style>
  <w:style w:type="paragraph" w:customStyle="1" w:styleId="NumberSub">
    <w:name w:val="Number Sub"/>
    <w:basedOn w:val="Normal"/>
    <w:rsid w:val="00E065AE"/>
    <w:pPr>
      <w:numPr>
        <w:ilvl w:val="1"/>
        <w:numId w:val="5"/>
      </w:numPr>
      <w:overflowPunct w:val="0"/>
      <w:autoSpaceDE w:val="0"/>
      <w:autoSpaceDN w:val="0"/>
      <w:adjustRightInd w:val="0"/>
      <w:spacing w:after="240"/>
      <w:jc w:val="both"/>
      <w:textAlignment w:val="baseline"/>
    </w:pPr>
  </w:style>
  <w:style w:type="paragraph" w:customStyle="1" w:styleId="NumberList">
    <w:name w:val="Number List"/>
    <w:basedOn w:val="ListNumber"/>
    <w:next w:val="NumberSub"/>
    <w:rsid w:val="00E065AE"/>
    <w:pPr>
      <w:numPr>
        <w:numId w:val="5"/>
      </w:numPr>
      <w:overflowPunct w:val="0"/>
      <w:autoSpaceDE w:val="0"/>
      <w:autoSpaceDN w:val="0"/>
      <w:adjustRightInd w:val="0"/>
      <w:spacing w:after="240"/>
      <w:jc w:val="both"/>
      <w:textAlignment w:val="baseline"/>
    </w:pPr>
    <w:rPr>
      <w:b/>
      <w:caps/>
      <w:szCs w:val="20"/>
    </w:rPr>
  </w:style>
  <w:style w:type="paragraph" w:customStyle="1" w:styleId="Default">
    <w:name w:val="Default"/>
    <w:rsid w:val="002C4B06"/>
    <w:pPr>
      <w:autoSpaceDE w:val="0"/>
      <w:autoSpaceDN w:val="0"/>
      <w:adjustRightInd w:val="0"/>
    </w:pPr>
    <w:rPr>
      <w:rFonts w:ascii="Arial Narrow" w:hAnsi="Arial Narrow" w:cs="Arial Narrow"/>
      <w:color w:val="000000"/>
      <w:sz w:val="24"/>
      <w:szCs w:val="24"/>
    </w:rPr>
  </w:style>
  <w:style w:type="paragraph" w:customStyle="1" w:styleId="Body1">
    <w:name w:val="Body 1"/>
    <w:basedOn w:val="Normal"/>
    <w:rsid w:val="00262E56"/>
    <w:pPr>
      <w:tabs>
        <w:tab w:val="left" w:pos="992"/>
        <w:tab w:val="left" w:pos="1701"/>
      </w:tabs>
      <w:spacing w:after="240" w:line="276" w:lineRule="auto"/>
      <w:ind w:left="992"/>
      <w:jc w:val="both"/>
    </w:pPr>
    <w:rPr>
      <w:rFonts w:cs="Arial"/>
      <w:sz w:val="21"/>
      <w:szCs w:val="21"/>
      <w:lang w:eastAsia="en-GB"/>
    </w:rPr>
  </w:style>
  <w:style w:type="character" w:customStyle="1" w:styleId="Heading1Text">
    <w:name w:val="Heading 1 Text"/>
    <w:rsid w:val="00856C1D"/>
    <w:rPr>
      <w:rFonts w:ascii="Arial" w:hAnsi="Arial" w:cs="Arial"/>
      <w:b/>
      <w:bCs/>
      <w:color w:val="auto"/>
      <w:sz w:val="28"/>
      <w:szCs w:val="21"/>
      <w:u w:val="single"/>
    </w:rPr>
  </w:style>
  <w:style w:type="paragraph" w:customStyle="1" w:styleId="CharChar11CharCharCharCharCharChar1Char">
    <w:name w:val="Char Char11 Char Char Char Char Char Char1 Char"/>
    <w:basedOn w:val="Normal"/>
    <w:rsid w:val="00262E56"/>
    <w:rPr>
      <w:rFonts w:eastAsia="SimSun" w:cs="Arial"/>
      <w:lang w:eastAsia="zh-CN"/>
    </w:rPr>
  </w:style>
  <w:style w:type="paragraph" w:customStyle="1" w:styleId="table20">
    <w:name w:val="table2"/>
    <w:basedOn w:val="Normal"/>
    <w:rsid w:val="00CD511F"/>
    <w:pPr>
      <w:ind w:left="57"/>
      <w:jc w:val="center"/>
    </w:pPr>
    <w:rPr>
      <w:rFonts w:cs="Arial"/>
      <w:color w:val="000000"/>
      <w:lang w:eastAsia="en-GB"/>
    </w:rPr>
  </w:style>
  <w:style w:type="paragraph" w:customStyle="1" w:styleId="table30">
    <w:name w:val="table3"/>
    <w:basedOn w:val="Normal"/>
    <w:rsid w:val="00CD511F"/>
    <w:rPr>
      <w:rFonts w:cs="Arial"/>
      <w:color w:val="000000"/>
      <w:lang w:eastAsia="en-GB"/>
    </w:rPr>
  </w:style>
  <w:style w:type="paragraph" w:customStyle="1" w:styleId="Body2">
    <w:name w:val="Body 2"/>
    <w:basedOn w:val="Normal"/>
    <w:rsid w:val="00AE00D1"/>
    <w:pPr>
      <w:ind w:left="851"/>
    </w:pPr>
    <w:rPr>
      <w:sz w:val="24"/>
      <w:lang w:eastAsia="en-GB"/>
    </w:rPr>
  </w:style>
  <w:style w:type="paragraph" w:styleId="DocumentMap">
    <w:name w:val="Document Map"/>
    <w:basedOn w:val="Normal"/>
    <w:semiHidden/>
    <w:rsid w:val="0083559B"/>
    <w:pPr>
      <w:shd w:val="clear" w:color="auto" w:fill="000080"/>
    </w:pPr>
    <w:rPr>
      <w:rFonts w:ascii="Tahoma" w:hAnsi="Tahoma" w:cs="Tahoma"/>
    </w:rPr>
  </w:style>
  <w:style w:type="paragraph" w:customStyle="1" w:styleId="GuideText">
    <w:name w:val="GuideText"/>
    <w:basedOn w:val="Normal"/>
    <w:rsid w:val="00EA72C6"/>
    <w:pPr>
      <w:ind w:left="1080" w:hanging="360"/>
      <w:jc w:val="both"/>
    </w:pPr>
    <w:rPr>
      <w:sz w:val="24"/>
    </w:rPr>
  </w:style>
  <w:style w:type="paragraph" w:customStyle="1" w:styleId="Instruction">
    <w:name w:val="Instruction"/>
    <w:basedOn w:val="Normal"/>
    <w:rsid w:val="00EA72C6"/>
    <w:pPr>
      <w:jc w:val="both"/>
    </w:pPr>
    <w:rPr>
      <w:b/>
      <w:sz w:val="24"/>
    </w:rPr>
  </w:style>
  <w:style w:type="paragraph" w:customStyle="1" w:styleId="lj">
    <w:name w:val="lj"/>
    <w:basedOn w:val="Normal"/>
    <w:rsid w:val="00F31BFE"/>
    <w:pPr>
      <w:overflowPunct w:val="0"/>
      <w:autoSpaceDE w:val="0"/>
      <w:autoSpaceDN w:val="0"/>
      <w:adjustRightInd w:val="0"/>
      <w:textAlignment w:val="baseline"/>
    </w:pPr>
    <w:rPr>
      <w:rFonts w:ascii="Times New Roman" w:hAnsi="Times New Roman"/>
      <w:sz w:val="24"/>
    </w:rPr>
  </w:style>
  <w:style w:type="paragraph" w:customStyle="1" w:styleId="Body">
    <w:name w:val="Body"/>
    <w:basedOn w:val="Normal"/>
    <w:rsid w:val="00F31BFE"/>
    <w:pPr>
      <w:tabs>
        <w:tab w:val="left" w:pos="1008"/>
        <w:tab w:val="left" w:pos="2016"/>
        <w:tab w:val="left" w:pos="3024"/>
        <w:tab w:val="left" w:pos="4032"/>
        <w:tab w:val="left" w:pos="5040"/>
        <w:tab w:val="left" w:pos="6048"/>
        <w:tab w:val="left" w:pos="7056"/>
        <w:tab w:val="left" w:pos="8064"/>
        <w:tab w:val="right" w:pos="9029"/>
      </w:tabs>
      <w:spacing w:after="120" w:line="276" w:lineRule="auto"/>
      <w:jc w:val="both"/>
    </w:pPr>
    <w:rPr>
      <w:rFonts w:ascii="Times New Roman" w:hAnsi="Times New Roman"/>
      <w:sz w:val="24"/>
    </w:rPr>
  </w:style>
  <w:style w:type="paragraph" w:styleId="ListParagraph">
    <w:name w:val="List Paragraph"/>
    <w:basedOn w:val="Normal"/>
    <w:uiPriority w:val="34"/>
    <w:qFormat/>
    <w:rsid w:val="005169E3"/>
    <w:pPr>
      <w:ind w:left="720"/>
    </w:pPr>
  </w:style>
  <w:style w:type="paragraph" w:styleId="TOCHeading">
    <w:name w:val="TOC Heading"/>
    <w:basedOn w:val="Heading1"/>
    <w:next w:val="Normal"/>
    <w:uiPriority w:val="39"/>
    <w:semiHidden/>
    <w:unhideWhenUsed/>
    <w:qFormat/>
    <w:rsid w:val="000F4054"/>
    <w:pPr>
      <w:keepLines/>
      <w:numPr>
        <w:numId w:val="0"/>
      </w:numPr>
      <w:tabs>
        <w:tab w:val="clear" w:pos="1134"/>
        <w:tab w:val="clear" w:pos="2268"/>
        <w:tab w:val="clear" w:pos="3402"/>
      </w:tabs>
      <w:spacing w:before="480" w:line="276" w:lineRule="auto"/>
      <w:outlineLvl w:val="9"/>
    </w:pPr>
    <w:rPr>
      <w:rFonts w:ascii="Cambria" w:eastAsia="MS Gothic" w:hAnsi="Cambria"/>
      <w:bCs/>
      <w:caps w:val="0"/>
      <w:color w:val="365F91"/>
      <w:szCs w:val="28"/>
      <w:lang w:val="en-US" w:eastAsia="ja-JP"/>
    </w:rPr>
  </w:style>
  <w:style w:type="paragraph" w:customStyle="1" w:styleId="first-para">
    <w:name w:val="first-para"/>
    <w:basedOn w:val="Normal"/>
    <w:rsid w:val="000F4054"/>
    <w:pPr>
      <w:spacing w:before="100" w:beforeAutospacing="1" w:after="100" w:afterAutospacing="1"/>
    </w:pPr>
    <w:rPr>
      <w:rFonts w:ascii="Times New Roman" w:hAnsi="Times New Roman"/>
      <w:sz w:val="24"/>
      <w:szCs w:val="24"/>
      <w:lang w:eastAsia="en-GB"/>
    </w:rPr>
  </w:style>
  <w:style w:type="character" w:customStyle="1" w:styleId="cald-definition1">
    <w:name w:val="cald-definition1"/>
    <w:rsid w:val="000F4054"/>
    <w:rPr>
      <w:rFonts w:ascii="Verdana" w:hAnsi="Verdana" w:hint="default"/>
      <w:i w:val="0"/>
      <w:iCs w:val="0"/>
      <w:color w:val="000000"/>
      <w:sz w:val="24"/>
      <w:szCs w:val="24"/>
    </w:rPr>
  </w:style>
  <w:style w:type="character" w:styleId="Strong">
    <w:name w:val="Strong"/>
    <w:uiPriority w:val="22"/>
    <w:qFormat/>
    <w:rsid w:val="000F4054"/>
    <w:rPr>
      <w:b/>
      <w:bCs/>
    </w:rPr>
  </w:style>
  <w:style w:type="paragraph" w:styleId="ListBullet2">
    <w:name w:val="List Bullet 2"/>
    <w:basedOn w:val="Normal"/>
    <w:rsid w:val="005B763D"/>
    <w:pPr>
      <w:numPr>
        <w:numId w:val="6"/>
      </w:numPr>
      <w:tabs>
        <w:tab w:val="clear" w:pos="643"/>
        <w:tab w:val="left" w:pos="1134"/>
      </w:tabs>
      <w:spacing w:after="120" w:line="300" w:lineRule="atLeast"/>
      <w:ind w:left="1134" w:hanging="425"/>
    </w:pPr>
    <w:rPr>
      <w:sz w:val="22"/>
      <w:szCs w:val="22"/>
    </w:rPr>
  </w:style>
  <w:style w:type="character" w:customStyle="1" w:styleId="HeaderChar">
    <w:name w:val="Header Char"/>
    <w:link w:val="Header"/>
    <w:uiPriority w:val="99"/>
    <w:rsid w:val="009655DC"/>
    <w:rPr>
      <w:rFonts w:ascii="Arial" w:hAnsi="Arial"/>
      <w:lang w:eastAsia="en-US"/>
    </w:rPr>
  </w:style>
  <w:style w:type="paragraph" w:customStyle="1" w:styleId="SetionHeading">
    <w:name w:val="Setion Heading"/>
    <w:basedOn w:val="Normal"/>
    <w:link w:val="SetionHeadingChar"/>
    <w:qFormat/>
    <w:rsid w:val="003D4094"/>
  </w:style>
  <w:style w:type="paragraph" w:customStyle="1" w:styleId="CBStyle1">
    <w:name w:val="CB Style1"/>
    <w:basedOn w:val="Heading1"/>
    <w:link w:val="CBStyle1Char"/>
    <w:qFormat/>
    <w:rsid w:val="003D4094"/>
    <w:pPr>
      <w:numPr>
        <w:numId w:val="0"/>
      </w:numPr>
      <w:pBdr>
        <w:top w:val="single" w:sz="4" w:space="1" w:color="auto"/>
        <w:left w:val="single" w:sz="4" w:space="4" w:color="auto"/>
        <w:bottom w:val="single" w:sz="4" w:space="1" w:color="auto"/>
        <w:right w:val="single" w:sz="4" w:space="4" w:color="auto"/>
      </w:pBdr>
    </w:pPr>
  </w:style>
  <w:style w:type="character" w:customStyle="1" w:styleId="SetionHeadingChar">
    <w:name w:val="Setion Heading Char"/>
    <w:link w:val="SetionHeading"/>
    <w:rsid w:val="003D4094"/>
    <w:rPr>
      <w:rFonts w:ascii="Arial" w:hAnsi="Arial"/>
      <w:lang w:eastAsia="en-US"/>
    </w:rPr>
  </w:style>
  <w:style w:type="paragraph" w:customStyle="1" w:styleId="CBSectionHeader">
    <w:name w:val="CB Section Header"/>
    <w:basedOn w:val="SetionHeading"/>
    <w:link w:val="CBSectionHeaderChar"/>
    <w:qFormat/>
    <w:rsid w:val="003A1F38"/>
    <w:pPr>
      <w:ind w:left="-142"/>
    </w:pPr>
    <w:rPr>
      <w:sz w:val="32"/>
    </w:rPr>
  </w:style>
  <w:style w:type="character" w:customStyle="1" w:styleId="Heading1Char">
    <w:name w:val="Heading 1 Char"/>
    <w:aliases w:val="Section Char,Section Heading Char,Lev 1 Char,Numbered - 1 Char,CBC Heading 1 Char,h1 Char,Heading Char,H1 Char,H11 Char,H12 Char,H111 Char,H13 Char,H112 Char,H14 Char,H113 Char,H15 Char,H114 Char,H16 Char,H115 Char,H17 Char,H116 Char"/>
    <w:link w:val="Heading1"/>
    <w:rsid w:val="003D4094"/>
    <w:rPr>
      <w:rFonts w:ascii="Arial" w:hAnsi="Arial"/>
      <w:b/>
      <w:caps/>
      <w:sz w:val="28"/>
      <w:lang w:eastAsia="en-US"/>
    </w:rPr>
  </w:style>
  <w:style w:type="character" w:customStyle="1" w:styleId="CBStyle1Char">
    <w:name w:val="CB Style1 Char"/>
    <w:basedOn w:val="Heading1Char"/>
    <w:link w:val="CBStyle1"/>
    <w:rsid w:val="003D4094"/>
    <w:rPr>
      <w:rFonts w:ascii="Arial" w:hAnsi="Arial"/>
      <w:b/>
      <w:caps/>
      <w:sz w:val="28"/>
      <w:lang w:eastAsia="en-US"/>
    </w:rPr>
  </w:style>
  <w:style w:type="paragraph" w:styleId="FootnoteText">
    <w:name w:val="footnote text"/>
    <w:basedOn w:val="Normal"/>
    <w:link w:val="FootnoteTextChar"/>
    <w:uiPriority w:val="99"/>
    <w:rsid w:val="005D4A42"/>
    <w:rPr>
      <w:color w:val="000080"/>
    </w:rPr>
  </w:style>
  <w:style w:type="character" w:customStyle="1" w:styleId="CBSectionHeaderChar">
    <w:name w:val="CB Section Header Char"/>
    <w:link w:val="CBSectionHeader"/>
    <w:rsid w:val="003A1F38"/>
    <w:rPr>
      <w:rFonts w:ascii="Arial" w:hAnsi="Arial"/>
      <w:sz w:val="32"/>
      <w:lang w:eastAsia="en-US"/>
    </w:rPr>
  </w:style>
  <w:style w:type="character" w:customStyle="1" w:styleId="FootnoteTextChar">
    <w:name w:val="Footnote Text Char"/>
    <w:link w:val="FootnoteText"/>
    <w:uiPriority w:val="99"/>
    <w:rsid w:val="005D4A42"/>
    <w:rPr>
      <w:rFonts w:ascii="Arial" w:hAnsi="Arial"/>
      <w:color w:val="000080"/>
      <w:lang w:eastAsia="en-US"/>
    </w:rPr>
  </w:style>
  <w:style w:type="paragraph" w:customStyle="1" w:styleId="NBSclause">
    <w:name w:val="NBS clause"/>
    <w:basedOn w:val="Normal"/>
    <w:rsid w:val="009B7812"/>
    <w:pPr>
      <w:tabs>
        <w:tab w:val="left" w:pos="284"/>
        <w:tab w:val="left" w:pos="680"/>
      </w:tabs>
      <w:overflowPunct w:val="0"/>
      <w:autoSpaceDE w:val="0"/>
      <w:autoSpaceDN w:val="0"/>
      <w:adjustRightInd w:val="0"/>
      <w:ind w:left="680" w:hanging="680"/>
      <w:textAlignment w:val="baseline"/>
    </w:pPr>
    <w:rPr>
      <w:sz w:val="22"/>
    </w:rPr>
  </w:style>
  <w:style w:type="paragraph" w:styleId="Caption">
    <w:name w:val="caption"/>
    <w:basedOn w:val="Normal"/>
    <w:next w:val="Normal"/>
    <w:qFormat/>
    <w:rsid w:val="002F5AED"/>
    <w:pPr>
      <w:jc w:val="center"/>
    </w:pPr>
    <w:rPr>
      <w:rFonts w:ascii="Verdana" w:hAnsi="Verdana"/>
      <w:b/>
      <w:szCs w:val="24"/>
    </w:rPr>
  </w:style>
  <w:style w:type="paragraph" w:customStyle="1" w:styleId="1AutoList2">
    <w:name w:val="1AutoList2"/>
    <w:rsid w:val="002F5AED"/>
    <w:pPr>
      <w:tabs>
        <w:tab w:val="left" w:pos="720"/>
      </w:tabs>
      <w:autoSpaceDE w:val="0"/>
      <w:autoSpaceDN w:val="0"/>
      <w:adjustRightInd w:val="0"/>
      <w:ind w:left="720" w:hanging="720"/>
    </w:pPr>
    <w:rPr>
      <w:sz w:val="24"/>
      <w:szCs w:val="24"/>
      <w:lang w:val="en-US" w:eastAsia="en-US"/>
    </w:rPr>
  </w:style>
  <w:style w:type="character" w:customStyle="1" w:styleId="TitleChar">
    <w:name w:val="Title Char"/>
    <w:link w:val="Title"/>
    <w:locked/>
    <w:rsid w:val="002F5AED"/>
    <w:rPr>
      <w:rFonts w:ascii="Arial" w:hAnsi="Arial" w:cs="Arial"/>
      <w:b/>
      <w:lang w:eastAsia="en-US"/>
    </w:rPr>
  </w:style>
  <w:style w:type="character" w:styleId="Emphasis">
    <w:name w:val="Emphasis"/>
    <w:qFormat/>
    <w:rsid w:val="000320A7"/>
    <w:rPr>
      <w:i/>
      <w:iCs/>
    </w:rPr>
  </w:style>
  <w:style w:type="paragraph" w:styleId="BlockText">
    <w:name w:val="Block Text"/>
    <w:basedOn w:val="Normal"/>
    <w:rsid w:val="00273B64"/>
    <w:pPr>
      <w:widowControl w:val="0"/>
      <w:autoSpaceDE w:val="0"/>
      <w:autoSpaceDN w:val="0"/>
      <w:adjustRightInd w:val="0"/>
      <w:ind w:left="1080" w:right="-1080" w:hanging="720"/>
    </w:pPr>
    <w:rPr>
      <w:rFonts w:cs="Arial"/>
      <w:sz w:val="22"/>
      <w:szCs w:val="24"/>
    </w:rPr>
  </w:style>
  <w:style w:type="paragraph" w:styleId="ListBullet">
    <w:name w:val="List Bullet"/>
    <w:basedOn w:val="Normal"/>
    <w:rsid w:val="00EA2B8B"/>
    <w:pPr>
      <w:numPr>
        <w:numId w:val="14"/>
      </w:numPr>
      <w:spacing w:after="120" w:line="300" w:lineRule="atLeast"/>
      <w:ind w:left="425" w:hanging="425"/>
    </w:pPr>
    <w:rPr>
      <w:sz w:val="22"/>
      <w:szCs w:val="22"/>
    </w:rPr>
  </w:style>
  <w:style w:type="numbering" w:customStyle="1" w:styleId="NoList1">
    <w:name w:val="No List1"/>
    <w:next w:val="NoList"/>
    <w:semiHidden/>
    <w:rsid w:val="00E817A1"/>
  </w:style>
  <w:style w:type="paragraph" w:customStyle="1" w:styleId="BodyTextIn">
    <w:name w:val="Body Text In"/>
    <w:rsid w:val="00E817A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lang w:eastAsia="en-US"/>
    </w:rPr>
  </w:style>
  <w:style w:type="character" w:customStyle="1" w:styleId="BodyTextChar">
    <w:name w:val="Body Text Char"/>
    <w:link w:val="BodyText"/>
    <w:locked/>
    <w:rsid w:val="00E817A1"/>
    <w:rPr>
      <w:rFonts w:ascii="Arial" w:hAnsi="Arial"/>
      <w:lang w:eastAsia="en-US"/>
    </w:rPr>
  </w:style>
  <w:style w:type="paragraph" w:customStyle="1" w:styleId="1AutoList1">
    <w:name w:val="1AutoList1"/>
    <w:rsid w:val="00E817A1"/>
    <w:pPr>
      <w:widowControl w:val="0"/>
      <w:tabs>
        <w:tab w:val="left" w:pos="720"/>
      </w:tabs>
      <w:autoSpaceDE w:val="0"/>
      <w:autoSpaceDN w:val="0"/>
      <w:adjustRightInd w:val="0"/>
      <w:ind w:left="720" w:hanging="720"/>
      <w:jc w:val="both"/>
    </w:pPr>
    <w:rPr>
      <w:sz w:val="24"/>
      <w:szCs w:val="24"/>
      <w:lang w:val="en-US" w:eastAsia="en-US"/>
    </w:rPr>
  </w:style>
  <w:style w:type="character" w:customStyle="1" w:styleId="BodyText2Char">
    <w:name w:val="Body Text 2 Char"/>
    <w:link w:val="BodyText2"/>
    <w:locked/>
    <w:rsid w:val="00E817A1"/>
    <w:rPr>
      <w:rFonts w:ascii="Arial" w:hAnsi="Arial"/>
      <w:b/>
      <w:color w:val="000000"/>
      <w:lang w:eastAsia="en-US"/>
    </w:rPr>
  </w:style>
  <w:style w:type="paragraph" w:customStyle="1" w:styleId="FormSub-Heading">
    <w:name w:val="Form Sub-Heading"/>
    <w:basedOn w:val="Normal"/>
    <w:rsid w:val="00E817A1"/>
    <w:pPr>
      <w:spacing w:before="60" w:after="60"/>
    </w:pPr>
    <w:rPr>
      <w:b/>
      <w:color w:val="FFFFFF"/>
      <w:sz w:val="22"/>
    </w:rPr>
  </w:style>
  <w:style w:type="paragraph" w:customStyle="1" w:styleId="Spacer">
    <w:name w:val="Spacer"/>
    <w:basedOn w:val="FormText"/>
    <w:rsid w:val="00E817A1"/>
    <w:pPr>
      <w:spacing w:before="0" w:after="0"/>
    </w:pPr>
    <w:rPr>
      <w:sz w:val="8"/>
    </w:rPr>
  </w:style>
  <w:style w:type="paragraph" w:customStyle="1" w:styleId="FormText">
    <w:name w:val="Form Text"/>
    <w:basedOn w:val="Normal"/>
    <w:rsid w:val="00E817A1"/>
    <w:pPr>
      <w:spacing w:before="60" w:after="60"/>
      <w:jc w:val="both"/>
    </w:pPr>
    <w:rPr>
      <w:sz w:val="18"/>
    </w:rPr>
  </w:style>
  <w:style w:type="paragraph" w:customStyle="1" w:styleId="FormFillInText">
    <w:name w:val="Form Fill In Text"/>
    <w:basedOn w:val="Normal"/>
    <w:rsid w:val="00E817A1"/>
    <w:pPr>
      <w:spacing w:before="60" w:after="60"/>
    </w:pPr>
    <w:rPr>
      <w:sz w:val="18"/>
    </w:rPr>
  </w:style>
  <w:style w:type="paragraph" w:customStyle="1" w:styleId="OnePointOne">
    <w:name w:val="OnePointOne"/>
    <w:basedOn w:val="NormalIndent"/>
    <w:next w:val="Normal"/>
    <w:rsid w:val="00E817A1"/>
    <w:pPr>
      <w:keepNext/>
      <w:widowControl w:val="0"/>
      <w:tabs>
        <w:tab w:val="num" w:pos="1304"/>
      </w:tabs>
      <w:spacing w:after="240"/>
      <w:ind w:left="1304" w:hanging="453"/>
      <w:jc w:val="both"/>
    </w:pPr>
    <w:rPr>
      <w:b/>
      <w:bCs w:val="0"/>
      <w:spacing w:val="-3"/>
      <w:sz w:val="22"/>
      <w:szCs w:val="20"/>
      <w:u w:val="single"/>
    </w:rPr>
  </w:style>
  <w:style w:type="paragraph" w:styleId="NormalIndent">
    <w:name w:val="Normal Indent"/>
    <w:basedOn w:val="Normal"/>
    <w:rsid w:val="00E817A1"/>
    <w:pPr>
      <w:ind w:left="720"/>
    </w:pPr>
    <w:rPr>
      <w:bCs/>
      <w:sz w:val="24"/>
      <w:szCs w:val="24"/>
    </w:rPr>
  </w:style>
  <w:style w:type="paragraph" w:customStyle="1" w:styleId="Level1">
    <w:name w:val="Level 1"/>
    <w:basedOn w:val="Normal"/>
    <w:rsid w:val="00E817A1"/>
    <w:pPr>
      <w:keepNext/>
      <w:widowControl w:val="0"/>
      <w:ind w:left="1440" w:hanging="720"/>
    </w:pPr>
    <w:rPr>
      <w:rFonts w:ascii="Times New Roman" w:hAnsi="Times New Roman"/>
      <w:snapToGrid w:val="0"/>
      <w:sz w:val="24"/>
      <w:lang w:val="en-US"/>
    </w:rPr>
  </w:style>
  <w:style w:type="character" w:customStyle="1" w:styleId="FooterChar">
    <w:name w:val="Footer Char"/>
    <w:link w:val="Footer"/>
    <w:uiPriority w:val="99"/>
    <w:locked/>
    <w:rsid w:val="00E817A1"/>
    <w:rPr>
      <w:rFonts w:ascii="Arial" w:eastAsia="Arial Unicode MS" w:hAnsi="Arial"/>
      <w:color w:val="000000"/>
      <w:w w:val="0"/>
      <w:szCs w:val="24"/>
      <w:lang w:eastAsia="en-US"/>
    </w:rPr>
  </w:style>
  <w:style w:type="character" w:customStyle="1" w:styleId="Heading4Char">
    <w:name w:val="Heading 4 Char"/>
    <w:aliases w:val="PARA4 Char,h4 Char,Sub-Minor Char,Level 2 - a Char,1.1 Heading Char,Fourth Level Char,sub-sub-sub para Char"/>
    <w:link w:val="Heading4"/>
    <w:locked/>
    <w:rsid w:val="00513A75"/>
    <w:rPr>
      <w:b/>
      <w:bCs/>
      <w:sz w:val="28"/>
      <w:szCs w:val="28"/>
      <w:lang w:eastAsia="en-US"/>
    </w:rPr>
  </w:style>
  <w:style w:type="character" w:customStyle="1" w:styleId="NoHeading1Text">
    <w:name w:val="No Heading 1 Text"/>
    <w:rsid w:val="005811EF"/>
    <w:rPr>
      <w:rFonts w:ascii="Arial" w:hAnsi="Arial" w:cs="Arial"/>
      <w:color w:val="auto"/>
      <w:sz w:val="21"/>
      <w:szCs w:val="21"/>
      <w:u w:val="none"/>
    </w:rPr>
  </w:style>
  <w:style w:type="paragraph" w:customStyle="1" w:styleId="NumberedParagraph">
    <w:name w:val="Numbered Paragraph"/>
    <w:basedOn w:val="Normal"/>
    <w:autoRedefine/>
    <w:rsid w:val="0079635F"/>
    <w:pPr>
      <w:numPr>
        <w:ilvl w:val="2"/>
        <w:numId w:val="20"/>
      </w:numPr>
      <w:overflowPunct w:val="0"/>
      <w:autoSpaceDE w:val="0"/>
      <w:autoSpaceDN w:val="0"/>
      <w:adjustRightInd w:val="0"/>
      <w:spacing w:before="120" w:after="120"/>
      <w:textAlignment w:val="baseline"/>
    </w:pPr>
    <w:rPr>
      <w:sz w:val="24"/>
      <w:szCs w:val="22"/>
    </w:rPr>
  </w:style>
  <w:style w:type="character" w:styleId="FootnoteReference">
    <w:name w:val="footnote reference"/>
    <w:uiPriority w:val="99"/>
    <w:rsid w:val="00404BCA"/>
    <w:rPr>
      <w:position w:val="0"/>
      <w:vertAlign w:val="superscript"/>
    </w:rPr>
  </w:style>
  <w:style w:type="paragraph" w:customStyle="1" w:styleId="Normal1">
    <w:name w:val="Normal1"/>
    <w:rsid w:val="00B55964"/>
    <w:rPr>
      <w:color w:val="000000"/>
      <w:sz w:val="24"/>
      <w:szCs w:val="24"/>
      <w:lang w:eastAsia="en-US"/>
    </w:rPr>
  </w:style>
  <w:style w:type="character" w:customStyle="1" w:styleId="CommentTextChar">
    <w:name w:val="Comment Text Char"/>
    <w:basedOn w:val="DefaultParagraphFont"/>
    <w:link w:val="CommentText"/>
    <w:uiPriority w:val="99"/>
    <w:semiHidden/>
    <w:rsid w:val="00B55964"/>
    <w:rPr>
      <w:rFonts w:ascii="Arial" w:hAnsi="Arial"/>
      <w:lang w:eastAsia="en-US"/>
    </w:rPr>
  </w:style>
  <w:style w:type="character" w:customStyle="1" w:styleId="BalloonTextChar">
    <w:name w:val="Balloon Text Char"/>
    <w:basedOn w:val="DefaultParagraphFont"/>
    <w:link w:val="BalloonText"/>
    <w:uiPriority w:val="99"/>
    <w:semiHidden/>
    <w:rsid w:val="00B55964"/>
    <w:rPr>
      <w:rFonts w:ascii="Tahoma" w:hAnsi="Tahoma" w:cs="Tahoma"/>
      <w:sz w:val="16"/>
      <w:szCs w:val="16"/>
      <w:lang w:eastAsia="en-US"/>
    </w:rPr>
  </w:style>
  <w:style w:type="character" w:customStyle="1" w:styleId="BodyText3Char">
    <w:name w:val="Body Text 3 Char"/>
    <w:basedOn w:val="DefaultParagraphFont"/>
    <w:link w:val="BodyText3"/>
    <w:rsid w:val="00A82A52"/>
    <w:rPr>
      <w:rFonts w:ascii="Arial" w:hAnsi="Arial"/>
      <w:color w:val="000000"/>
      <w:w w:val="0"/>
      <w:lang w:eastAsia="en-US"/>
    </w:rPr>
  </w:style>
  <w:style w:type="paragraph" w:styleId="NoSpacing">
    <w:name w:val="No Spacing"/>
    <w:uiPriority w:val="1"/>
    <w:qFormat/>
    <w:rsid w:val="00506971"/>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28540">
      <w:bodyDiv w:val="1"/>
      <w:marLeft w:val="0"/>
      <w:marRight w:val="0"/>
      <w:marTop w:val="0"/>
      <w:marBottom w:val="0"/>
      <w:divBdr>
        <w:top w:val="none" w:sz="0" w:space="0" w:color="auto"/>
        <w:left w:val="none" w:sz="0" w:space="0" w:color="auto"/>
        <w:bottom w:val="none" w:sz="0" w:space="0" w:color="auto"/>
        <w:right w:val="none" w:sz="0" w:space="0" w:color="auto"/>
      </w:divBdr>
    </w:div>
    <w:div w:id="276524694">
      <w:bodyDiv w:val="1"/>
      <w:marLeft w:val="0"/>
      <w:marRight w:val="0"/>
      <w:marTop w:val="0"/>
      <w:marBottom w:val="0"/>
      <w:divBdr>
        <w:top w:val="none" w:sz="0" w:space="0" w:color="auto"/>
        <w:left w:val="none" w:sz="0" w:space="0" w:color="auto"/>
        <w:bottom w:val="none" w:sz="0" w:space="0" w:color="auto"/>
        <w:right w:val="none" w:sz="0" w:space="0" w:color="auto"/>
      </w:divBdr>
    </w:div>
    <w:div w:id="335697502">
      <w:bodyDiv w:val="1"/>
      <w:marLeft w:val="0"/>
      <w:marRight w:val="0"/>
      <w:marTop w:val="0"/>
      <w:marBottom w:val="0"/>
      <w:divBdr>
        <w:top w:val="none" w:sz="0" w:space="0" w:color="auto"/>
        <w:left w:val="none" w:sz="0" w:space="0" w:color="auto"/>
        <w:bottom w:val="none" w:sz="0" w:space="0" w:color="auto"/>
        <w:right w:val="none" w:sz="0" w:space="0" w:color="auto"/>
      </w:divBdr>
    </w:div>
    <w:div w:id="470906744">
      <w:bodyDiv w:val="1"/>
      <w:marLeft w:val="0"/>
      <w:marRight w:val="0"/>
      <w:marTop w:val="0"/>
      <w:marBottom w:val="0"/>
      <w:divBdr>
        <w:top w:val="none" w:sz="0" w:space="0" w:color="auto"/>
        <w:left w:val="none" w:sz="0" w:space="0" w:color="auto"/>
        <w:bottom w:val="none" w:sz="0" w:space="0" w:color="auto"/>
        <w:right w:val="none" w:sz="0" w:space="0" w:color="auto"/>
      </w:divBdr>
    </w:div>
    <w:div w:id="509878465">
      <w:bodyDiv w:val="1"/>
      <w:marLeft w:val="0"/>
      <w:marRight w:val="0"/>
      <w:marTop w:val="0"/>
      <w:marBottom w:val="0"/>
      <w:divBdr>
        <w:top w:val="none" w:sz="0" w:space="0" w:color="auto"/>
        <w:left w:val="none" w:sz="0" w:space="0" w:color="auto"/>
        <w:bottom w:val="none" w:sz="0" w:space="0" w:color="auto"/>
        <w:right w:val="none" w:sz="0" w:space="0" w:color="auto"/>
      </w:divBdr>
    </w:div>
    <w:div w:id="528644684">
      <w:bodyDiv w:val="1"/>
      <w:marLeft w:val="0"/>
      <w:marRight w:val="0"/>
      <w:marTop w:val="0"/>
      <w:marBottom w:val="0"/>
      <w:divBdr>
        <w:top w:val="none" w:sz="0" w:space="0" w:color="auto"/>
        <w:left w:val="none" w:sz="0" w:space="0" w:color="auto"/>
        <w:bottom w:val="none" w:sz="0" w:space="0" w:color="auto"/>
        <w:right w:val="none" w:sz="0" w:space="0" w:color="auto"/>
      </w:divBdr>
    </w:div>
    <w:div w:id="566303573">
      <w:bodyDiv w:val="1"/>
      <w:marLeft w:val="0"/>
      <w:marRight w:val="0"/>
      <w:marTop w:val="0"/>
      <w:marBottom w:val="0"/>
      <w:divBdr>
        <w:top w:val="none" w:sz="0" w:space="0" w:color="auto"/>
        <w:left w:val="none" w:sz="0" w:space="0" w:color="auto"/>
        <w:bottom w:val="none" w:sz="0" w:space="0" w:color="auto"/>
        <w:right w:val="none" w:sz="0" w:space="0" w:color="auto"/>
      </w:divBdr>
    </w:div>
    <w:div w:id="617640042">
      <w:bodyDiv w:val="1"/>
      <w:marLeft w:val="0"/>
      <w:marRight w:val="0"/>
      <w:marTop w:val="0"/>
      <w:marBottom w:val="0"/>
      <w:divBdr>
        <w:top w:val="none" w:sz="0" w:space="0" w:color="auto"/>
        <w:left w:val="none" w:sz="0" w:space="0" w:color="auto"/>
        <w:bottom w:val="none" w:sz="0" w:space="0" w:color="auto"/>
        <w:right w:val="none" w:sz="0" w:space="0" w:color="auto"/>
      </w:divBdr>
    </w:div>
    <w:div w:id="670372226">
      <w:bodyDiv w:val="1"/>
      <w:marLeft w:val="0"/>
      <w:marRight w:val="0"/>
      <w:marTop w:val="0"/>
      <w:marBottom w:val="0"/>
      <w:divBdr>
        <w:top w:val="none" w:sz="0" w:space="0" w:color="auto"/>
        <w:left w:val="none" w:sz="0" w:space="0" w:color="auto"/>
        <w:bottom w:val="none" w:sz="0" w:space="0" w:color="auto"/>
        <w:right w:val="none" w:sz="0" w:space="0" w:color="auto"/>
      </w:divBdr>
    </w:div>
    <w:div w:id="737477937">
      <w:bodyDiv w:val="1"/>
      <w:marLeft w:val="0"/>
      <w:marRight w:val="0"/>
      <w:marTop w:val="0"/>
      <w:marBottom w:val="0"/>
      <w:divBdr>
        <w:top w:val="none" w:sz="0" w:space="0" w:color="auto"/>
        <w:left w:val="none" w:sz="0" w:space="0" w:color="auto"/>
        <w:bottom w:val="none" w:sz="0" w:space="0" w:color="auto"/>
        <w:right w:val="none" w:sz="0" w:space="0" w:color="auto"/>
      </w:divBdr>
    </w:div>
    <w:div w:id="802817147">
      <w:bodyDiv w:val="1"/>
      <w:marLeft w:val="0"/>
      <w:marRight w:val="0"/>
      <w:marTop w:val="0"/>
      <w:marBottom w:val="0"/>
      <w:divBdr>
        <w:top w:val="none" w:sz="0" w:space="0" w:color="auto"/>
        <w:left w:val="none" w:sz="0" w:space="0" w:color="auto"/>
        <w:bottom w:val="none" w:sz="0" w:space="0" w:color="auto"/>
        <w:right w:val="none" w:sz="0" w:space="0" w:color="auto"/>
      </w:divBdr>
    </w:div>
    <w:div w:id="836727331">
      <w:bodyDiv w:val="1"/>
      <w:marLeft w:val="375"/>
      <w:marRight w:val="0"/>
      <w:marTop w:val="375"/>
      <w:marBottom w:val="0"/>
      <w:divBdr>
        <w:top w:val="none" w:sz="0" w:space="0" w:color="auto"/>
        <w:left w:val="none" w:sz="0" w:space="0" w:color="auto"/>
        <w:bottom w:val="none" w:sz="0" w:space="0" w:color="auto"/>
        <w:right w:val="none" w:sz="0" w:space="0" w:color="auto"/>
      </w:divBdr>
    </w:div>
    <w:div w:id="865220635">
      <w:bodyDiv w:val="1"/>
      <w:marLeft w:val="0"/>
      <w:marRight w:val="0"/>
      <w:marTop w:val="0"/>
      <w:marBottom w:val="0"/>
      <w:divBdr>
        <w:top w:val="none" w:sz="0" w:space="0" w:color="auto"/>
        <w:left w:val="none" w:sz="0" w:space="0" w:color="auto"/>
        <w:bottom w:val="none" w:sz="0" w:space="0" w:color="auto"/>
        <w:right w:val="none" w:sz="0" w:space="0" w:color="auto"/>
      </w:divBdr>
    </w:div>
    <w:div w:id="947741486">
      <w:bodyDiv w:val="1"/>
      <w:marLeft w:val="0"/>
      <w:marRight w:val="0"/>
      <w:marTop w:val="0"/>
      <w:marBottom w:val="0"/>
      <w:divBdr>
        <w:top w:val="none" w:sz="0" w:space="0" w:color="auto"/>
        <w:left w:val="none" w:sz="0" w:space="0" w:color="auto"/>
        <w:bottom w:val="none" w:sz="0" w:space="0" w:color="auto"/>
        <w:right w:val="none" w:sz="0" w:space="0" w:color="auto"/>
      </w:divBdr>
      <w:divsChild>
        <w:div w:id="157617791">
          <w:marLeft w:val="0"/>
          <w:marRight w:val="0"/>
          <w:marTop w:val="225"/>
          <w:marBottom w:val="0"/>
          <w:divBdr>
            <w:top w:val="single" w:sz="6" w:space="2" w:color="1F4585"/>
            <w:left w:val="single" w:sz="6" w:space="2" w:color="1F4585"/>
            <w:bottom w:val="single" w:sz="6" w:space="2" w:color="1F4585"/>
            <w:right w:val="single" w:sz="6" w:space="2" w:color="1F4585"/>
          </w:divBdr>
          <w:divsChild>
            <w:div w:id="1300839902">
              <w:marLeft w:val="0"/>
              <w:marRight w:val="0"/>
              <w:marTop w:val="0"/>
              <w:marBottom w:val="0"/>
              <w:divBdr>
                <w:top w:val="none" w:sz="0" w:space="0" w:color="auto"/>
                <w:left w:val="none" w:sz="0" w:space="0" w:color="auto"/>
                <w:bottom w:val="none" w:sz="0" w:space="0" w:color="auto"/>
                <w:right w:val="none" w:sz="0" w:space="0" w:color="auto"/>
              </w:divBdr>
              <w:divsChild>
                <w:div w:id="1028869858">
                  <w:marLeft w:val="600"/>
                  <w:marRight w:val="0"/>
                  <w:marTop w:val="0"/>
                  <w:marBottom w:val="0"/>
                  <w:divBdr>
                    <w:top w:val="none" w:sz="0" w:space="0" w:color="auto"/>
                    <w:left w:val="none" w:sz="0" w:space="0" w:color="auto"/>
                    <w:bottom w:val="none" w:sz="0" w:space="0" w:color="auto"/>
                    <w:right w:val="none" w:sz="0" w:space="0" w:color="auto"/>
                  </w:divBdr>
                  <w:divsChild>
                    <w:div w:id="939680766">
                      <w:marLeft w:val="0"/>
                      <w:marRight w:val="0"/>
                      <w:marTop w:val="0"/>
                      <w:marBottom w:val="0"/>
                      <w:divBdr>
                        <w:top w:val="none" w:sz="0" w:space="0" w:color="auto"/>
                        <w:left w:val="none" w:sz="0" w:space="0" w:color="auto"/>
                        <w:bottom w:val="none" w:sz="0" w:space="0" w:color="auto"/>
                        <w:right w:val="none" w:sz="0" w:space="0" w:color="auto"/>
                      </w:divBdr>
                      <w:divsChild>
                        <w:div w:id="1542938339">
                          <w:marLeft w:val="0"/>
                          <w:marRight w:val="0"/>
                          <w:marTop w:val="0"/>
                          <w:marBottom w:val="0"/>
                          <w:divBdr>
                            <w:top w:val="none" w:sz="0" w:space="0" w:color="auto"/>
                            <w:left w:val="none" w:sz="0" w:space="0" w:color="auto"/>
                            <w:bottom w:val="none" w:sz="0" w:space="0" w:color="auto"/>
                            <w:right w:val="none" w:sz="0" w:space="0" w:color="auto"/>
                          </w:divBdr>
                        </w:div>
                        <w:div w:id="103719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657107">
      <w:bodyDiv w:val="1"/>
      <w:marLeft w:val="0"/>
      <w:marRight w:val="0"/>
      <w:marTop w:val="0"/>
      <w:marBottom w:val="0"/>
      <w:divBdr>
        <w:top w:val="none" w:sz="0" w:space="0" w:color="auto"/>
        <w:left w:val="none" w:sz="0" w:space="0" w:color="auto"/>
        <w:bottom w:val="none" w:sz="0" w:space="0" w:color="auto"/>
        <w:right w:val="none" w:sz="0" w:space="0" w:color="auto"/>
      </w:divBdr>
    </w:div>
    <w:div w:id="1074356538">
      <w:bodyDiv w:val="1"/>
      <w:marLeft w:val="0"/>
      <w:marRight w:val="0"/>
      <w:marTop w:val="0"/>
      <w:marBottom w:val="0"/>
      <w:divBdr>
        <w:top w:val="none" w:sz="0" w:space="0" w:color="auto"/>
        <w:left w:val="none" w:sz="0" w:space="0" w:color="auto"/>
        <w:bottom w:val="none" w:sz="0" w:space="0" w:color="auto"/>
        <w:right w:val="none" w:sz="0" w:space="0" w:color="auto"/>
      </w:divBdr>
    </w:div>
    <w:div w:id="1094207540">
      <w:bodyDiv w:val="1"/>
      <w:marLeft w:val="0"/>
      <w:marRight w:val="0"/>
      <w:marTop w:val="0"/>
      <w:marBottom w:val="0"/>
      <w:divBdr>
        <w:top w:val="none" w:sz="0" w:space="0" w:color="auto"/>
        <w:left w:val="none" w:sz="0" w:space="0" w:color="auto"/>
        <w:bottom w:val="none" w:sz="0" w:space="0" w:color="auto"/>
        <w:right w:val="none" w:sz="0" w:space="0" w:color="auto"/>
      </w:divBdr>
    </w:div>
    <w:div w:id="1132089635">
      <w:bodyDiv w:val="1"/>
      <w:marLeft w:val="0"/>
      <w:marRight w:val="0"/>
      <w:marTop w:val="0"/>
      <w:marBottom w:val="0"/>
      <w:divBdr>
        <w:top w:val="none" w:sz="0" w:space="0" w:color="auto"/>
        <w:left w:val="none" w:sz="0" w:space="0" w:color="auto"/>
        <w:bottom w:val="none" w:sz="0" w:space="0" w:color="auto"/>
        <w:right w:val="none" w:sz="0" w:space="0" w:color="auto"/>
      </w:divBdr>
    </w:div>
    <w:div w:id="1309819914">
      <w:bodyDiv w:val="1"/>
      <w:marLeft w:val="0"/>
      <w:marRight w:val="0"/>
      <w:marTop w:val="0"/>
      <w:marBottom w:val="0"/>
      <w:divBdr>
        <w:top w:val="none" w:sz="0" w:space="0" w:color="auto"/>
        <w:left w:val="none" w:sz="0" w:space="0" w:color="auto"/>
        <w:bottom w:val="none" w:sz="0" w:space="0" w:color="auto"/>
        <w:right w:val="none" w:sz="0" w:space="0" w:color="auto"/>
      </w:divBdr>
    </w:div>
    <w:div w:id="1404328052">
      <w:bodyDiv w:val="1"/>
      <w:marLeft w:val="0"/>
      <w:marRight w:val="0"/>
      <w:marTop w:val="0"/>
      <w:marBottom w:val="0"/>
      <w:divBdr>
        <w:top w:val="none" w:sz="0" w:space="0" w:color="auto"/>
        <w:left w:val="none" w:sz="0" w:space="0" w:color="auto"/>
        <w:bottom w:val="none" w:sz="0" w:space="0" w:color="auto"/>
        <w:right w:val="none" w:sz="0" w:space="0" w:color="auto"/>
      </w:divBdr>
    </w:div>
    <w:div w:id="1476292828">
      <w:bodyDiv w:val="1"/>
      <w:marLeft w:val="0"/>
      <w:marRight w:val="0"/>
      <w:marTop w:val="0"/>
      <w:marBottom w:val="0"/>
      <w:divBdr>
        <w:top w:val="none" w:sz="0" w:space="0" w:color="auto"/>
        <w:left w:val="none" w:sz="0" w:space="0" w:color="auto"/>
        <w:bottom w:val="none" w:sz="0" w:space="0" w:color="auto"/>
        <w:right w:val="none" w:sz="0" w:space="0" w:color="auto"/>
      </w:divBdr>
      <w:divsChild>
        <w:div w:id="78718210">
          <w:marLeft w:val="150"/>
          <w:marRight w:val="150"/>
          <w:marTop w:val="150"/>
          <w:marBottom w:val="0"/>
          <w:divBdr>
            <w:top w:val="none" w:sz="0" w:space="0" w:color="auto"/>
            <w:left w:val="none" w:sz="0" w:space="0" w:color="auto"/>
            <w:bottom w:val="none" w:sz="0" w:space="0" w:color="auto"/>
            <w:right w:val="none" w:sz="0" w:space="0" w:color="auto"/>
          </w:divBdr>
          <w:divsChild>
            <w:div w:id="78986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04942">
      <w:bodyDiv w:val="1"/>
      <w:marLeft w:val="0"/>
      <w:marRight w:val="0"/>
      <w:marTop w:val="0"/>
      <w:marBottom w:val="0"/>
      <w:divBdr>
        <w:top w:val="none" w:sz="0" w:space="0" w:color="auto"/>
        <w:left w:val="none" w:sz="0" w:space="0" w:color="auto"/>
        <w:bottom w:val="none" w:sz="0" w:space="0" w:color="auto"/>
        <w:right w:val="none" w:sz="0" w:space="0" w:color="auto"/>
      </w:divBdr>
      <w:divsChild>
        <w:div w:id="1718045587">
          <w:marLeft w:val="0"/>
          <w:marRight w:val="0"/>
          <w:marTop w:val="225"/>
          <w:marBottom w:val="0"/>
          <w:divBdr>
            <w:top w:val="single" w:sz="6" w:space="2" w:color="1F4585"/>
            <w:left w:val="single" w:sz="6" w:space="2" w:color="1F4585"/>
            <w:bottom w:val="single" w:sz="6" w:space="2" w:color="1F4585"/>
            <w:right w:val="single" w:sz="6" w:space="2" w:color="1F4585"/>
          </w:divBdr>
          <w:divsChild>
            <w:div w:id="1547832850">
              <w:marLeft w:val="0"/>
              <w:marRight w:val="0"/>
              <w:marTop w:val="0"/>
              <w:marBottom w:val="0"/>
              <w:divBdr>
                <w:top w:val="none" w:sz="0" w:space="0" w:color="auto"/>
                <w:left w:val="none" w:sz="0" w:space="0" w:color="auto"/>
                <w:bottom w:val="none" w:sz="0" w:space="0" w:color="auto"/>
                <w:right w:val="none" w:sz="0" w:space="0" w:color="auto"/>
              </w:divBdr>
              <w:divsChild>
                <w:div w:id="5448912">
                  <w:marLeft w:val="600"/>
                  <w:marRight w:val="0"/>
                  <w:marTop w:val="0"/>
                  <w:marBottom w:val="0"/>
                  <w:divBdr>
                    <w:top w:val="none" w:sz="0" w:space="0" w:color="auto"/>
                    <w:left w:val="none" w:sz="0" w:space="0" w:color="auto"/>
                    <w:bottom w:val="none" w:sz="0" w:space="0" w:color="auto"/>
                    <w:right w:val="none" w:sz="0" w:space="0" w:color="auto"/>
                  </w:divBdr>
                  <w:divsChild>
                    <w:div w:id="353845489">
                      <w:marLeft w:val="0"/>
                      <w:marRight w:val="0"/>
                      <w:marTop w:val="0"/>
                      <w:marBottom w:val="0"/>
                      <w:divBdr>
                        <w:top w:val="none" w:sz="0" w:space="0" w:color="auto"/>
                        <w:left w:val="none" w:sz="0" w:space="0" w:color="auto"/>
                        <w:bottom w:val="none" w:sz="0" w:space="0" w:color="auto"/>
                        <w:right w:val="none" w:sz="0" w:space="0" w:color="auto"/>
                      </w:divBdr>
                      <w:divsChild>
                        <w:div w:id="127339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127166">
      <w:bodyDiv w:val="1"/>
      <w:marLeft w:val="0"/>
      <w:marRight w:val="0"/>
      <w:marTop w:val="0"/>
      <w:marBottom w:val="0"/>
      <w:divBdr>
        <w:top w:val="none" w:sz="0" w:space="0" w:color="auto"/>
        <w:left w:val="none" w:sz="0" w:space="0" w:color="auto"/>
        <w:bottom w:val="none" w:sz="0" w:space="0" w:color="auto"/>
        <w:right w:val="none" w:sz="0" w:space="0" w:color="auto"/>
      </w:divBdr>
    </w:div>
    <w:div w:id="1836916819">
      <w:bodyDiv w:val="1"/>
      <w:marLeft w:val="0"/>
      <w:marRight w:val="0"/>
      <w:marTop w:val="0"/>
      <w:marBottom w:val="0"/>
      <w:divBdr>
        <w:top w:val="none" w:sz="0" w:space="0" w:color="auto"/>
        <w:left w:val="none" w:sz="0" w:space="0" w:color="auto"/>
        <w:bottom w:val="none" w:sz="0" w:space="0" w:color="auto"/>
        <w:right w:val="none" w:sz="0" w:space="0" w:color="auto"/>
      </w:divBdr>
    </w:div>
    <w:div w:id="1931084485">
      <w:bodyDiv w:val="1"/>
      <w:marLeft w:val="0"/>
      <w:marRight w:val="0"/>
      <w:marTop w:val="0"/>
      <w:marBottom w:val="0"/>
      <w:divBdr>
        <w:top w:val="none" w:sz="0" w:space="0" w:color="auto"/>
        <w:left w:val="none" w:sz="0" w:space="0" w:color="auto"/>
        <w:bottom w:val="none" w:sz="0" w:space="0" w:color="auto"/>
        <w:right w:val="none" w:sz="0" w:space="0" w:color="auto"/>
      </w:divBdr>
    </w:div>
    <w:div w:id="1933733558">
      <w:bodyDiv w:val="1"/>
      <w:marLeft w:val="0"/>
      <w:marRight w:val="0"/>
      <w:marTop w:val="0"/>
      <w:marBottom w:val="0"/>
      <w:divBdr>
        <w:top w:val="none" w:sz="0" w:space="0" w:color="auto"/>
        <w:left w:val="none" w:sz="0" w:space="0" w:color="auto"/>
        <w:bottom w:val="none" w:sz="0" w:space="0" w:color="auto"/>
        <w:right w:val="none" w:sz="0" w:space="0" w:color="auto"/>
      </w:divBdr>
    </w:div>
    <w:div w:id="1967466836">
      <w:bodyDiv w:val="1"/>
      <w:marLeft w:val="0"/>
      <w:marRight w:val="0"/>
      <w:marTop w:val="0"/>
      <w:marBottom w:val="0"/>
      <w:divBdr>
        <w:top w:val="none" w:sz="0" w:space="0" w:color="auto"/>
        <w:left w:val="none" w:sz="0" w:space="0" w:color="auto"/>
        <w:bottom w:val="none" w:sz="0" w:space="0" w:color="auto"/>
        <w:right w:val="none" w:sz="0" w:space="0" w:color="auto"/>
      </w:divBdr>
    </w:div>
    <w:div w:id="204023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upplyingthesouthwest.org.uk/" TargetMode="External"/><Relationship Id="rId18" Type="http://schemas.openxmlformats.org/officeDocument/2006/relationships/hyperlink" Target="https://www.legislation.gov.uk/ukpga/2004/3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upplyingthesouthwest.org.uk/" TargetMode="External"/><Relationship Id="rId7" Type="http://schemas.openxmlformats.org/officeDocument/2006/relationships/endnotes" Target="endnotes.xml"/><Relationship Id="rId12" Type="http://schemas.openxmlformats.org/officeDocument/2006/relationships/hyperlink" Target="mailto:cdavey@middevon.gov.uk" TargetMode="External"/><Relationship Id="rId17" Type="http://schemas.openxmlformats.org/officeDocument/2006/relationships/hyperlink" Target="http://www.legislation.gov.uk/ukpga/2015/30/contents/enacted"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egislation.gov.uk/ukpga/2015/6/contents" TargetMode="External"/><Relationship Id="rId20" Type="http://schemas.openxmlformats.org/officeDocument/2006/relationships/hyperlink" Target="https://www.supplyingthesouthwest.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white@middevon.gov.u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justice.gov.uk/legislation/bribery" TargetMode="External"/><Relationship Id="rId23" Type="http://schemas.openxmlformats.org/officeDocument/2006/relationships/hyperlink" Target="https://www.supplyingthesouthwest.org.uk/" TargetMode="External"/><Relationship Id="rId10" Type="http://schemas.openxmlformats.org/officeDocument/2006/relationships/hyperlink" Target="https://www.supplyingthesouthwest.org.uk/" TargetMode="External"/><Relationship Id="rId19" Type="http://schemas.openxmlformats.org/officeDocument/2006/relationships/hyperlink" Target="https://www.supplyingthesouthwest.org.uk/" TargetMode="External"/><Relationship Id="rId4" Type="http://schemas.openxmlformats.org/officeDocument/2006/relationships/settings" Target="settings.xml"/><Relationship Id="rId9" Type="http://schemas.openxmlformats.org/officeDocument/2006/relationships/hyperlink" Target="mailto:cdavey@middevon.gov.uk" TargetMode="External"/><Relationship Id="rId14" Type="http://schemas.openxmlformats.org/officeDocument/2006/relationships/hyperlink" Target="https://www.supplyingthesouthwest.org.uk/" TargetMode="External"/><Relationship Id="rId22" Type="http://schemas.openxmlformats.org/officeDocument/2006/relationships/hyperlink" Target="https://www.supplyingthesouthwest.org.uk/"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B9907-DDFF-44ED-A031-BFE7C141F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20</Pages>
  <Words>6751</Words>
  <Characters>38483</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Standard ITT Document</vt:lpstr>
    </vt:vector>
  </TitlesOfParts>
  <Company>Mid Devon District Council</Company>
  <LinksUpToDate>false</LinksUpToDate>
  <CharactersWithSpaces>45144</CharactersWithSpaces>
  <SharedDoc>false</SharedDoc>
  <HLinks>
    <vt:vector size="222" baseType="variant">
      <vt:variant>
        <vt:i4>3604556</vt:i4>
      </vt:variant>
      <vt:variant>
        <vt:i4>204</vt:i4>
      </vt:variant>
      <vt:variant>
        <vt:i4>0</vt:i4>
      </vt:variant>
      <vt:variant>
        <vt:i4>5</vt:i4>
      </vt:variant>
      <vt:variant>
        <vt:lpwstr>\\Mddcsan\shared\Accounts\a&amp;aPROCUREMENT\procurement tool\2014 template documents\PQQ\A3 Equifax Ratings explained.pdf</vt:lpwstr>
      </vt:variant>
      <vt:variant>
        <vt:lpwstr/>
      </vt:variant>
      <vt:variant>
        <vt:i4>5636108</vt:i4>
      </vt:variant>
      <vt:variant>
        <vt:i4>198</vt:i4>
      </vt:variant>
      <vt:variant>
        <vt:i4>0</vt:i4>
      </vt:variant>
      <vt:variant>
        <vt:i4>5</vt:i4>
      </vt:variant>
      <vt:variant>
        <vt:lpwstr>http://www.legislation.gov.uk/ukpga/2015/30/contents/enacted</vt:lpwstr>
      </vt:variant>
      <vt:variant>
        <vt:lpwstr/>
      </vt:variant>
      <vt:variant>
        <vt:i4>7471165</vt:i4>
      </vt:variant>
      <vt:variant>
        <vt:i4>195</vt:i4>
      </vt:variant>
      <vt:variant>
        <vt:i4>0</vt:i4>
      </vt:variant>
      <vt:variant>
        <vt:i4>5</vt:i4>
      </vt:variant>
      <vt:variant>
        <vt:lpwstr>http://www.legislation.gov.uk/ukpga/2015/6/contents</vt:lpwstr>
      </vt:variant>
      <vt:variant>
        <vt:lpwstr/>
      </vt:variant>
      <vt:variant>
        <vt:i4>4390982</vt:i4>
      </vt:variant>
      <vt:variant>
        <vt:i4>192</vt:i4>
      </vt:variant>
      <vt:variant>
        <vt:i4>0</vt:i4>
      </vt:variant>
      <vt:variant>
        <vt:i4>5</vt:i4>
      </vt:variant>
      <vt:variant>
        <vt:lpwstr>http://www.justice.gov.uk/legislation/bribery</vt:lpwstr>
      </vt:variant>
      <vt:variant>
        <vt:lpwstr/>
      </vt:variant>
      <vt:variant>
        <vt:i4>2555982</vt:i4>
      </vt:variant>
      <vt:variant>
        <vt:i4>189</vt:i4>
      </vt:variant>
      <vt:variant>
        <vt:i4>0</vt:i4>
      </vt:variant>
      <vt:variant>
        <vt:i4>5</vt:i4>
      </vt:variant>
      <vt:variant>
        <vt:lpwstr>mailto:cbusby@middevon.gov.uk</vt:lpwstr>
      </vt:variant>
      <vt:variant>
        <vt:lpwstr/>
      </vt:variant>
      <vt:variant>
        <vt:i4>3932253</vt:i4>
      </vt:variant>
      <vt:variant>
        <vt:i4>186</vt:i4>
      </vt:variant>
      <vt:variant>
        <vt:i4>0</vt:i4>
      </vt:variant>
      <vt:variant>
        <vt:i4>5</vt:i4>
      </vt:variant>
      <vt:variant>
        <vt:lpwstr>mailto:swhite@middevon.gov.uk</vt:lpwstr>
      </vt:variant>
      <vt:variant>
        <vt:lpwstr/>
      </vt:variant>
      <vt:variant>
        <vt:i4>2555982</vt:i4>
      </vt:variant>
      <vt:variant>
        <vt:i4>183</vt:i4>
      </vt:variant>
      <vt:variant>
        <vt:i4>0</vt:i4>
      </vt:variant>
      <vt:variant>
        <vt:i4>5</vt:i4>
      </vt:variant>
      <vt:variant>
        <vt:lpwstr>mailto:cbusby@middevon.gov.uk</vt:lpwstr>
      </vt:variant>
      <vt:variant>
        <vt:lpwstr/>
      </vt:variant>
      <vt:variant>
        <vt:i4>1769528</vt:i4>
      </vt:variant>
      <vt:variant>
        <vt:i4>176</vt:i4>
      </vt:variant>
      <vt:variant>
        <vt:i4>0</vt:i4>
      </vt:variant>
      <vt:variant>
        <vt:i4>5</vt:i4>
      </vt:variant>
      <vt:variant>
        <vt:lpwstr/>
      </vt:variant>
      <vt:variant>
        <vt:lpwstr>_Toc418773392</vt:lpwstr>
      </vt:variant>
      <vt:variant>
        <vt:i4>1769528</vt:i4>
      </vt:variant>
      <vt:variant>
        <vt:i4>170</vt:i4>
      </vt:variant>
      <vt:variant>
        <vt:i4>0</vt:i4>
      </vt:variant>
      <vt:variant>
        <vt:i4>5</vt:i4>
      </vt:variant>
      <vt:variant>
        <vt:lpwstr/>
      </vt:variant>
      <vt:variant>
        <vt:lpwstr>_Toc418773391</vt:lpwstr>
      </vt:variant>
      <vt:variant>
        <vt:i4>1769528</vt:i4>
      </vt:variant>
      <vt:variant>
        <vt:i4>164</vt:i4>
      </vt:variant>
      <vt:variant>
        <vt:i4>0</vt:i4>
      </vt:variant>
      <vt:variant>
        <vt:i4>5</vt:i4>
      </vt:variant>
      <vt:variant>
        <vt:lpwstr/>
      </vt:variant>
      <vt:variant>
        <vt:lpwstr>_Toc418773390</vt:lpwstr>
      </vt:variant>
      <vt:variant>
        <vt:i4>1703992</vt:i4>
      </vt:variant>
      <vt:variant>
        <vt:i4>158</vt:i4>
      </vt:variant>
      <vt:variant>
        <vt:i4>0</vt:i4>
      </vt:variant>
      <vt:variant>
        <vt:i4>5</vt:i4>
      </vt:variant>
      <vt:variant>
        <vt:lpwstr/>
      </vt:variant>
      <vt:variant>
        <vt:lpwstr>_Toc418773389</vt:lpwstr>
      </vt:variant>
      <vt:variant>
        <vt:i4>1703992</vt:i4>
      </vt:variant>
      <vt:variant>
        <vt:i4>152</vt:i4>
      </vt:variant>
      <vt:variant>
        <vt:i4>0</vt:i4>
      </vt:variant>
      <vt:variant>
        <vt:i4>5</vt:i4>
      </vt:variant>
      <vt:variant>
        <vt:lpwstr/>
      </vt:variant>
      <vt:variant>
        <vt:lpwstr>_Toc418773388</vt:lpwstr>
      </vt:variant>
      <vt:variant>
        <vt:i4>1703992</vt:i4>
      </vt:variant>
      <vt:variant>
        <vt:i4>146</vt:i4>
      </vt:variant>
      <vt:variant>
        <vt:i4>0</vt:i4>
      </vt:variant>
      <vt:variant>
        <vt:i4>5</vt:i4>
      </vt:variant>
      <vt:variant>
        <vt:lpwstr/>
      </vt:variant>
      <vt:variant>
        <vt:lpwstr>_Toc418773387</vt:lpwstr>
      </vt:variant>
      <vt:variant>
        <vt:i4>1703992</vt:i4>
      </vt:variant>
      <vt:variant>
        <vt:i4>140</vt:i4>
      </vt:variant>
      <vt:variant>
        <vt:i4>0</vt:i4>
      </vt:variant>
      <vt:variant>
        <vt:i4>5</vt:i4>
      </vt:variant>
      <vt:variant>
        <vt:lpwstr/>
      </vt:variant>
      <vt:variant>
        <vt:lpwstr>_Toc418773386</vt:lpwstr>
      </vt:variant>
      <vt:variant>
        <vt:i4>1703992</vt:i4>
      </vt:variant>
      <vt:variant>
        <vt:i4>134</vt:i4>
      </vt:variant>
      <vt:variant>
        <vt:i4>0</vt:i4>
      </vt:variant>
      <vt:variant>
        <vt:i4>5</vt:i4>
      </vt:variant>
      <vt:variant>
        <vt:lpwstr/>
      </vt:variant>
      <vt:variant>
        <vt:lpwstr>_Toc418773385</vt:lpwstr>
      </vt:variant>
      <vt:variant>
        <vt:i4>1703992</vt:i4>
      </vt:variant>
      <vt:variant>
        <vt:i4>128</vt:i4>
      </vt:variant>
      <vt:variant>
        <vt:i4>0</vt:i4>
      </vt:variant>
      <vt:variant>
        <vt:i4>5</vt:i4>
      </vt:variant>
      <vt:variant>
        <vt:lpwstr/>
      </vt:variant>
      <vt:variant>
        <vt:lpwstr>_Toc418773384</vt:lpwstr>
      </vt:variant>
      <vt:variant>
        <vt:i4>1703992</vt:i4>
      </vt:variant>
      <vt:variant>
        <vt:i4>122</vt:i4>
      </vt:variant>
      <vt:variant>
        <vt:i4>0</vt:i4>
      </vt:variant>
      <vt:variant>
        <vt:i4>5</vt:i4>
      </vt:variant>
      <vt:variant>
        <vt:lpwstr/>
      </vt:variant>
      <vt:variant>
        <vt:lpwstr>_Toc418773383</vt:lpwstr>
      </vt:variant>
      <vt:variant>
        <vt:i4>1703992</vt:i4>
      </vt:variant>
      <vt:variant>
        <vt:i4>116</vt:i4>
      </vt:variant>
      <vt:variant>
        <vt:i4>0</vt:i4>
      </vt:variant>
      <vt:variant>
        <vt:i4>5</vt:i4>
      </vt:variant>
      <vt:variant>
        <vt:lpwstr/>
      </vt:variant>
      <vt:variant>
        <vt:lpwstr>_Toc418773382</vt:lpwstr>
      </vt:variant>
      <vt:variant>
        <vt:i4>1703992</vt:i4>
      </vt:variant>
      <vt:variant>
        <vt:i4>110</vt:i4>
      </vt:variant>
      <vt:variant>
        <vt:i4>0</vt:i4>
      </vt:variant>
      <vt:variant>
        <vt:i4>5</vt:i4>
      </vt:variant>
      <vt:variant>
        <vt:lpwstr/>
      </vt:variant>
      <vt:variant>
        <vt:lpwstr>_Toc418773381</vt:lpwstr>
      </vt:variant>
      <vt:variant>
        <vt:i4>1703992</vt:i4>
      </vt:variant>
      <vt:variant>
        <vt:i4>104</vt:i4>
      </vt:variant>
      <vt:variant>
        <vt:i4>0</vt:i4>
      </vt:variant>
      <vt:variant>
        <vt:i4>5</vt:i4>
      </vt:variant>
      <vt:variant>
        <vt:lpwstr/>
      </vt:variant>
      <vt:variant>
        <vt:lpwstr>_Toc418773380</vt:lpwstr>
      </vt:variant>
      <vt:variant>
        <vt:i4>1376312</vt:i4>
      </vt:variant>
      <vt:variant>
        <vt:i4>98</vt:i4>
      </vt:variant>
      <vt:variant>
        <vt:i4>0</vt:i4>
      </vt:variant>
      <vt:variant>
        <vt:i4>5</vt:i4>
      </vt:variant>
      <vt:variant>
        <vt:lpwstr/>
      </vt:variant>
      <vt:variant>
        <vt:lpwstr>_Toc418773379</vt:lpwstr>
      </vt:variant>
      <vt:variant>
        <vt:i4>1376312</vt:i4>
      </vt:variant>
      <vt:variant>
        <vt:i4>92</vt:i4>
      </vt:variant>
      <vt:variant>
        <vt:i4>0</vt:i4>
      </vt:variant>
      <vt:variant>
        <vt:i4>5</vt:i4>
      </vt:variant>
      <vt:variant>
        <vt:lpwstr/>
      </vt:variant>
      <vt:variant>
        <vt:lpwstr>_Toc418773378</vt:lpwstr>
      </vt:variant>
      <vt:variant>
        <vt:i4>1376312</vt:i4>
      </vt:variant>
      <vt:variant>
        <vt:i4>86</vt:i4>
      </vt:variant>
      <vt:variant>
        <vt:i4>0</vt:i4>
      </vt:variant>
      <vt:variant>
        <vt:i4>5</vt:i4>
      </vt:variant>
      <vt:variant>
        <vt:lpwstr/>
      </vt:variant>
      <vt:variant>
        <vt:lpwstr>_Toc418773377</vt:lpwstr>
      </vt:variant>
      <vt:variant>
        <vt:i4>1376312</vt:i4>
      </vt:variant>
      <vt:variant>
        <vt:i4>80</vt:i4>
      </vt:variant>
      <vt:variant>
        <vt:i4>0</vt:i4>
      </vt:variant>
      <vt:variant>
        <vt:i4>5</vt:i4>
      </vt:variant>
      <vt:variant>
        <vt:lpwstr/>
      </vt:variant>
      <vt:variant>
        <vt:lpwstr>_Toc418773376</vt:lpwstr>
      </vt:variant>
      <vt:variant>
        <vt:i4>1376312</vt:i4>
      </vt:variant>
      <vt:variant>
        <vt:i4>74</vt:i4>
      </vt:variant>
      <vt:variant>
        <vt:i4>0</vt:i4>
      </vt:variant>
      <vt:variant>
        <vt:i4>5</vt:i4>
      </vt:variant>
      <vt:variant>
        <vt:lpwstr/>
      </vt:variant>
      <vt:variant>
        <vt:lpwstr>_Toc418773375</vt:lpwstr>
      </vt:variant>
      <vt:variant>
        <vt:i4>1376312</vt:i4>
      </vt:variant>
      <vt:variant>
        <vt:i4>68</vt:i4>
      </vt:variant>
      <vt:variant>
        <vt:i4>0</vt:i4>
      </vt:variant>
      <vt:variant>
        <vt:i4>5</vt:i4>
      </vt:variant>
      <vt:variant>
        <vt:lpwstr/>
      </vt:variant>
      <vt:variant>
        <vt:lpwstr>_Toc418773374</vt:lpwstr>
      </vt:variant>
      <vt:variant>
        <vt:i4>1376312</vt:i4>
      </vt:variant>
      <vt:variant>
        <vt:i4>62</vt:i4>
      </vt:variant>
      <vt:variant>
        <vt:i4>0</vt:i4>
      </vt:variant>
      <vt:variant>
        <vt:i4>5</vt:i4>
      </vt:variant>
      <vt:variant>
        <vt:lpwstr/>
      </vt:variant>
      <vt:variant>
        <vt:lpwstr>_Toc418773373</vt:lpwstr>
      </vt:variant>
      <vt:variant>
        <vt:i4>1376312</vt:i4>
      </vt:variant>
      <vt:variant>
        <vt:i4>56</vt:i4>
      </vt:variant>
      <vt:variant>
        <vt:i4>0</vt:i4>
      </vt:variant>
      <vt:variant>
        <vt:i4>5</vt:i4>
      </vt:variant>
      <vt:variant>
        <vt:lpwstr/>
      </vt:variant>
      <vt:variant>
        <vt:lpwstr>_Toc418773372</vt:lpwstr>
      </vt:variant>
      <vt:variant>
        <vt:i4>1376312</vt:i4>
      </vt:variant>
      <vt:variant>
        <vt:i4>50</vt:i4>
      </vt:variant>
      <vt:variant>
        <vt:i4>0</vt:i4>
      </vt:variant>
      <vt:variant>
        <vt:i4>5</vt:i4>
      </vt:variant>
      <vt:variant>
        <vt:lpwstr/>
      </vt:variant>
      <vt:variant>
        <vt:lpwstr>_Toc418773371</vt:lpwstr>
      </vt:variant>
      <vt:variant>
        <vt:i4>1376312</vt:i4>
      </vt:variant>
      <vt:variant>
        <vt:i4>44</vt:i4>
      </vt:variant>
      <vt:variant>
        <vt:i4>0</vt:i4>
      </vt:variant>
      <vt:variant>
        <vt:i4>5</vt:i4>
      </vt:variant>
      <vt:variant>
        <vt:lpwstr/>
      </vt:variant>
      <vt:variant>
        <vt:lpwstr>_Toc418773370</vt:lpwstr>
      </vt:variant>
      <vt:variant>
        <vt:i4>1310776</vt:i4>
      </vt:variant>
      <vt:variant>
        <vt:i4>38</vt:i4>
      </vt:variant>
      <vt:variant>
        <vt:i4>0</vt:i4>
      </vt:variant>
      <vt:variant>
        <vt:i4>5</vt:i4>
      </vt:variant>
      <vt:variant>
        <vt:lpwstr/>
      </vt:variant>
      <vt:variant>
        <vt:lpwstr>_Toc418773369</vt:lpwstr>
      </vt:variant>
      <vt:variant>
        <vt:i4>1310776</vt:i4>
      </vt:variant>
      <vt:variant>
        <vt:i4>32</vt:i4>
      </vt:variant>
      <vt:variant>
        <vt:i4>0</vt:i4>
      </vt:variant>
      <vt:variant>
        <vt:i4>5</vt:i4>
      </vt:variant>
      <vt:variant>
        <vt:lpwstr/>
      </vt:variant>
      <vt:variant>
        <vt:lpwstr>_Toc418773368</vt:lpwstr>
      </vt:variant>
      <vt:variant>
        <vt:i4>1310776</vt:i4>
      </vt:variant>
      <vt:variant>
        <vt:i4>26</vt:i4>
      </vt:variant>
      <vt:variant>
        <vt:i4>0</vt:i4>
      </vt:variant>
      <vt:variant>
        <vt:i4>5</vt:i4>
      </vt:variant>
      <vt:variant>
        <vt:lpwstr/>
      </vt:variant>
      <vt:variant>
        <vt:lpwstr>_Toc418773367</vt:lpwstr>
      </vt:variant>
      <vt:variant>
        <vt:i4>1310776</vt:i4>
      </vt:variant>
      <vt:variant>
        <vt:i4>20</vt:i4>
      </vt:variant>
      <vt:variant>
        <vt:i4>0</vt:i4>
      </vt:variant>
      <vt:variant>
        <vt:i4>5</vt:i4>
      </vt:variant>
      <vt:variant>
        <vt:lpwstr/>
      </vt:variant>
      <vt:variant>
        <vt:lpwstr>_Toc418773366</vt:lpwstr>
      </vt:variant>
      <vt:variant>
        <vt:i4>1310776</vt:i4>
      </vt:variant>
      <vt:variant>
        <vt:i4>14</vt:i4>
      </vt:variant>
      <vt:variant>
        <vt:i4>0</vt:i4>
      </vt:variant>
      <vt:variant>
        <vt:i4>5</vt:i4>
      </vt:variant>
      <vt:variant>
        <vt:lpwstr/>
      </vt:variant>
      <vt:variant>
        <vt:lpwstr>_Toc418773365</vt:lpwstr>
      </vt:variant>
      <vt:variant>
        <vt:i4>1310776</vt:i4>
      </vt:variant>
      <vt:variant>
        <vt:i4>8</vt:i4>
      </vt:variant>
      <vt:variant>
        <vt:i4>0</vt:i4>
      </vt:variant>
      <vt:variant>
        <vt:i4>5</vt:i4>
      </vt:variant>
      <vt:variant>
        <vt:lpwstr/>
      </vt:variant>
      <vt:variant>
        <vt:lpwstr>_Toc418773364</vt:lpwstr>
      </vt:variant>
      <vt:variant>
        <vt:i4>1310776</vt:i4>
      </vt:variant>
      <vt:variant>
        <vt:i4>2</vt:i4>
      </vt:variant>
      <vt:variant>
        <vt:i4>0</vt:i4>
      </vt:variant>
      <vt:variant>
        <vt:i4>5</vt:i4>
      </vt:variant>
      <vt:variant>
        <vt:lpwstr/>
      </vt:variant>
      <vt:variant>
        <vt:lpwstr>_Toc418773363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ITT Document</dc:title>
  <dc:creator>cbusby@middevon.gov.uk</dc:creator>
  <cp:lastModifiedBy>Christopher Davey</cp:lastModifiedBy>
  <cp:revision>9</cp:revision>
  <cp:lastPrinted>2015-05-07T14:01:00Z</cp:lastPrinted>
  <dcterms:created xsi:type="dcterms:W3CDTF">2019-10-11T09:39:00Z</dcterms:created>
  <dcterms:modified xsi:type="dcterms:W3CDTF">2019-10-16T10:25:00Z</dcterms:modified>
</cp:coreProperties>
</file>