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u w:val="single"/>
        </w:rPr>
      </w:pPr>
      <w:r w:rsidDel="00000000" w:rsidR="00000000" w:rsidRPr="00000000">
        <w:rPr>
          <w:b w:val="1"/>
          <w:sz w:val="24"/>
          <w:szCs w:val="24"/>
          <w:u w:val="single"/>
          <w:rtl w:val="0"/>
        </w:rPr>
        <w:t xml:space="preserve">LB Hackney Levy-Funded Training: Tender Response Document</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keepLines w:val="1"/>
        <w:pageBreakBefore w:val="0"/>
        <w:spacing w:after="60" w:before="60" w:line="240" w:lineRule="auto"/>
        <w:jc w:val="both"/>
        <w:rPr/>
      </w:pPr>
      <w:r w:rsidDel="00000000" w:rsidR="00000000" w:rsidRPr="00000000">
        <w:rPr>
          <w:rtl w:val="0"/>
        </w:rPr>
        <w:t xml:space="preserve">The tender response questions are set out below.  Please provide your answer to each question in the designated cells. </w:t>
      </w:r>
      <w:r w:rsidDel="00000000" w:rsidR="00000000" w:rsidRPr="00000000">
        <w:rPr>
          <w:highlight w:val="white"/>
          <w:rtl w:val="0"/>
        </w:rPr>
        <w:t xml:space="preserve">Tenderers’ responses</w:t>
      </w:r>
      <w:r w:rsidDel="00000000" w:rsidR="00000000" w:rsidRPr="00000000">
        <w:rPr>
          <w:rtl w:val="0"/>
        </w:rPr>
        <w:t xml:space="preserve"> must be limited to a maximum of 10 pages of A4 and should be written using minimum Arial font size 11. </w:t>
      </w:r>
    </w:p>
    <w:p w:rsidR="00000000" w:rsidDel="00000000" w:rsidP="00000000" w:rsidRDefault="00000000" w:rsidRPr="00000000" w14:paraId="00000004">
      <w:pPr>
        <w:keepLines w:val="1"/>
        <w:pageBreakBefore w:val="0"/>
        <w:spacing w:after="60" w:before="60" w:line="240" w:lineRule="auto"/>
        <w:jc w:val="both"/>
        <w:rPr/>
      </w:pPr>
      <w:r w:rsidDel="00000000" w:rsidR="00000000" w:rsidRPr="00000000">
        <w:rPr>
          <w:rtl w:val="0"/>
        </w:rPr>
        <w:t xml:space="preserve">Additional documents are permitted only where specifically requested – please do not provide any promotional materials, these will be disregarded. Clearly indicate on each additional document the question number(s) to which any additional document(s) relate. </w:t>
      </w:r>
    </w:p>
    <w:p w:rsidR="00000000" w:rsidDel="00000000" w:rsidP="00000000" w:rsidRDefault="00000000" w:rsidRPr="00000000" w14:paraId="00000005">
      <w:pPr>
        <w:keepLines w:val="1"/>
        <w:pageBreakBefore w:val="0"/>
        <w:spacing w:after="60" w:before="60" w:line="240" w:lineRule="auto"/>
        <w:jc w:val="both"/>
        <w:rPr/>
      </w:pPr>
      <w:r w:rsidDel="00000000" w:rsidR="00000000" w:rsidRPr="00000000">
        <w:rPr>
          <w:rtl w:val="0"/>
        </w:rPr>
      </w:r>
    </w:p>
    <w:p w:rsidR="00000000" w:rsidDel="00000000" w:rsidP="00000000" w:rsidRDefault="00000000" w:rsidRPr="00000000" w14:paraId="00000006">
      <w:pPr>
        <w:keepLines w:val="1"/>
        <w:pageBreakBefore w:val="0"/>
        <w:spacing w:after="60" w:before="60" w:line="240" w:lineRule="auto"/>
        <w:jc w:val="both"/>
        <w:rPr/>
      </w:pPr>
      <w:r w:rsidDel="00000000" w:rsidR="00000000" w:rsidRPr="00000000">
        <w:rPr>
          <w:rtl w:val="0"/>
        </w:rPr>
      </w:r>
    </w:p>
    <w:p w:rsidR="00000000" w:rsidDel="00000000" w:rsidP="00000000" w:rsidRDefault="00000000" w:rsidRPr="00000000" w14:paraId="00000007">
      <w:pPr>
        <w:keepLines w:val="1"/>
        <w:pageBreakBefore w:val="0"/>
        <w:spacing w:after="60" w:before="60" w:line="240" w:lineRule="auto"/>
        <w:jc w:val="both"/>
        <w:rPr/>
      </w:pPr>
      <w:r w:rsidDel="00000000" w:rsidR="00000000" w:rsidRPr="00000000">
        <w:rPr>
          <w:rtl w:val="0"/>
        </w:rPr>
      </w:r>
    </w:p>
    <w:tbl>
      <w:tblPr>
        <w:tblStyle w:val="Table1"/>
        <w:tblW w:w="9600.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rPr>
          <w:cantSplit w:val="0"/>
          <w:trHeight w:val="495"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rPr>
            </w:pPr>
            <w:r w:rsidDel="00000000" w:rsidR="00000000" w:rsidRPr="00000000">
              <w:rPr>
                <w:b w:val="1"/>
                <w:rtl w:val="0"/>
              </w:rPr>
              <w:t xml:space="preserve">Procurement Requirements - (Pass / Fail)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highlight w:val="white"/>
              </w:rPr>
            </w:pPr>
            <w:r w:rsidDel="00000000" w:rsidR="00000000" w:rsidRPr="00000000">
              <w:rPr>
                <w:highlight w:val="white"/>
                <w:rtl w:val="0"/>
              </w:rPr>
              <w:t xml:space="preserve">Hackney Council pay the London Living Wage. </w:t>
            </w:r>
          </w:p>
          <w:p w:rsidR="00000000" w:rsidDel="00000000" w:rsidP="00000000" w:rsidRDefault="00000000" w:rsidRPr="00000000" w14:paraId="0000000A">
            <w:pPr>
              <w:pageBreakBefore w:val="0"/>
              <w:widowControl w:val="0"/>
              <w:spacing w:line="240" w:lineRule="auto"/>
              <w:rPr>
                <w:highlight w:val="white"/>
              </w:rPr>
            </w:pPr>
            <w:r w:rsidDel="00000000" w:rsidR="00000000" w:rsidRPr="00000000">
              <w:rPr>
                <w:highlight w:val="white"/>
                <w:rtl w:val="0"/>
              </w:rPr>
              <w:t xml:space="preserve">It is a requirement that our supply chain also makes a commitment to this. By completing and submitting this tender response, you are confirming that your organisation also pays the London Living wage (if you are in London) or the National Living Wage if you are outside of London to employees working directly on this Hackney contract. </w:t>
            </w:r>
          </w:p>
          <w:p w:rsidR="00000000" w:rsidDel="00000000" w:rsidP="00000000" w:rsidRDefault="00000000" w:rsidRPr="00000000" w14:paraId="0000000B">
            <w:pPr>
              <w:pageBreakBefore w:val="0"/>
              <w:widowControl w:val="0"/>
              <w:spacing w:line="240" w:lineRule="auto"/>
              <w:rPr>
                <w:highlight w:val="white"/>
              </w:rPr>
            </w:pPr>
            <w:r w:rsidDel="00000000" w:rsidR="00000000" w:rsidRPr="00000000">
              <w:rPr>
                <w:highlight w:val="white"/>
                <w:rtl w:val="0"/>
              </w:rPr>
              <w:t xml:space="preserve">Apprentices employed by your own organisation need to be paid at least £7.70 p/h.</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Please confirm if you adhere to this requirement: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Yes/ No - please delete as appropriate</w:t>
            </w:r>
          </w:p>
        </w:tc>
      </w:tr>
    </w:tbl>
    <w:p w:rsidR="00000000" w:rsidDel="00000000" w:rsidP="00000000" w:rsidRDefault="00000000" w:rsidRPr="00000000" w14:paraId="00000010">
      <w:pPr>
        <w:keepLines w:val="1"/>
        <w:pageBreakBefore w:val="0"/>
        <w:spacing w:after="60" w:before="60" w:line="240" w:lineRule="auto"/>
        <w:jc w:val="both"/>
        <w:rPr>
          <w:highlight w:val="white"/>
        </w:rPr>
      </w:pPr>
      <w:r w:rsidDel="00000000" w:rsidR="00000000" w:rsidRPr="00000000">
        <w:rPr>
          <w:rtl w:val="0"/>
        </w:rPr>
      </w:r>
    </w:p>
    <w:tbl>
      <w:tblPr>
        <w:tblStyle w:val="Table2"/>
        <w:tblW w:w="9585.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750"/>
        <w:tblGridChange w:id="0">
          <w:tblGrid>
            <w:gridCol w:w="2835"/>
            <w:gridCol w:w="675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76" w:lineRule="auto"/>
              <w:ind w:left="0" w:firstLine="0"/>
              <w:rPr>
                <w:b w:val="1"/>
              </w:rPr>
            </w:pPr>
            <w:r w:rsidDel="00000000" w:rsidR="00000000" w:rsidRPr="00000000">
              <w:rPr>
                <w:b w:val="1"/>
                <w:rtl w:val="0"/>
              </w:rPr>
              <w:t xml:space="preserve">Provider Organisation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ageBreakBefore w:val="0"/>
              <w:spacing w:line="276" w:lineRule="auto"/>
              <w:ind w:left="100" w:firstLine="0"/>
              <w:rPr>
                <w:b w:val="1"/>
              </w:rPr>
            </w:pPr>
            <w:r w:rsidDel="00000000" w:rsidR="00000000" w:rsidRPr="00000000">
              <w:rPr>
                <w:b w:val="1"/>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76" w:lineRule="auto"/>
              <w:ind w:left="0" w:firstLine="0"/>
              <w:rPr>
                <w:b w:val="1"/>
              </w:rPr>
            </w:pPr>
            <w:r w:rsidDel="00000000" w:rsidR="00000000" w:rsidRPr="00000000">
              <w:rPr>
                <w:b w:val="1"/>
                <w:rtl w:val="0"/>
              </w:rPr>
              <w:t xml:space="preserve">Registered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ageBreakBefore w:val="0"/>
              <w:spacing w:line="276" w:lineRule="auto"/>
              <w:ind w:left="100" w:firstLine="0"/>
              <w:rPr>
                <w:b w:val="1"/>
              </w:rPr>
            </w:pPr>
            <w:r w:rsidDel="00000000" w:rsidR="00000000" w:rsidRPr="00000000">
              <w:rPr>
                <w:b w:val="1"/>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76" w:lineRule="auto"/>
              <w:ind w:left="0" w:firstLine="0"/>
              <w:rPr>
                <w:b w:val="1"/>
              </w:rPr>
            </w:pPr>
            <w:r w:rsidDel="00000000" w:rsidR="00000000" w:rsidRPr="00000000">
              <w:rPr>
                <w:b w:val="1"/>
                <w:rtl w:val="0"/>
              </w:rPr>
              <w:t xml:space="preserve">What is the size of the organisation?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ind w:left="100" w:firstLine="0"/>
              <w:rPr>
                <w:b w:val="1"/>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76" w:lineRule="auto"/>
              <w:ind w:left="0" w:firstLine="0"/>
              <w:rPr>
                <w:b w:val="1"/>
              </w:rPr>
            </w:pPr>
            <w:r w:rsidDel="00000000" w:rsidR="00000000" w:rsidRPr="00000000">
              <w:rPr>
                <w:b w:val="1"/>
                <w:rtl w:val="0"/>
              </w:rPr>
              <w:t xml:space="preserve">Lead Contact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ageBreakBefore w:val="0"/>
              <w:spacing w:line="276" w:lineRule="auto"/>
              <w:ind w:left="100" w:firstLine="0"/>
              <w:rPr>
                <w:b w:val="1"/>
              </w:rPr>
            </w:pPr>
            <w:r w:rsidDel="00000000" w:rsidR="00000000" w:rsidRPr="00000000">
              <w:rPr>
                <w:b w:val="1"/>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76" w:lineRule="auto"/>
              <w:ind w:left="0" w:firstLine="0"/>
              <w:rPr>
                <w:b w:val="1"/>
              </w:rPr>
            </w:pPr>
            <w:r w:rsidDel="00000000" w:rsidR="00000000" w:rsidRPr="00000000">
              <w:rPr>
                <w:b w:val="1"/>
                <w:rtl w:val="0"/>
              </w:rPr>
              <w:t xml:space="preserve">Lead Contact Details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ind w:left="100" w:firstLine="0"/>
              <w:rPr>
                <w:b w:val="1"/>
              </w:rPr>
            </w:pPr>
            <w:r w:rsidDel="00000000" w:rsidR="00000000" w:rsidRPr="00000000">
              <w:rPr>
                <w:b w:val="1"/>
                <w:rtl w:val="0"/>
              </w:rPr>
              <w:t xml:space="preserve"> </w:t>
            </w:r>
          </w:p>
        </w:tc>
      </w:tr>
      <w:tr>
        <w:trPr>
          <w:cantSplit w:val="0"/>
          <w:trHeight w:val="420"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76" w:lineRule="auto"/>
              <w:ind w:left="0" w:firstLine="0"/>
              <w:rPr>
                <w:b w:val="1"/>
              </w:rPr>
            </w:pPr>
            <w:r w:rsidDel="00000000" w:rsidR="00000000" w:rsidRPr="00000000">
              <w:rPr>
                <w:b w:val="1"/>
                <w:rtl w:val="0"/>
              </w:rPr>
              <w:t xml:space="preserve">What standards are you tendering for?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line="276" w:lineRule="auto"/>
              <w:ind w:left="100" w:firstLine="0"/>
              <w:rPr>
                <w:b w:val="1"/>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76" w:lineRule="auto"/>
              <w:ind w:left="0" w:firstLine="0"/>
              <w:rPr>
                <w:b w:val="1"/>
              </w:rPr>
            </w:pPr>
            <w:r w:rsidDel="00000000" w:rsidR="00000000" w:rsidRPr="00000000">
              <w:rPr>
                <w:b w:val="1"/>
                <w:rtl w:val="0"/>
              </w:rPr>
              <w:t xml:space="preserve">What is the individual cost for the standard being procured for?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line="276" w:lineRule="auto"/>
              <w:ind w:left="100" w:firstLine="0"/>
              <w:rPr>
                <w:b w:val="1"/>
              </w:rPr>
            </w:pPr>
            <w:r w:rsidDel="00000000" w:rsidR="00000000" w:rsidRPr="00000000">
              <w:rPr>
                <w:b w:val="1"/>
                <w:rtl w:val="0"/>
              </w:rPr>
              <w:t xml:space="preserve">(Please list each of the standards you are tendering for and the costs)</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76" w:lineRule="auto"/>
              <w:ind w:left="0" w:firstLine="0"/>
              <w:rPr>
                <w:b w:val="1"/>
              </w:rPr>
            </w:pPr>
            <w:r w:rsidDel="00000000" w:rsidR="00000000" w:rsidRPr="00000000">
              <w:rPr>
                <w:b w:val="1"/>
                <w:rtl w:val="0"/>
              </w:rPr>
              <w:t xml:space="preserve">Please outline any additional costs that will not be covered by the Levy?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line="276" w:lineRule="auto"/>
              <w:ind w:left="100" w:firstLine="0"/>
              <w:rPr>
                <w:b w:val="1"/>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after="80" w:before="80" w:line="240" w:lineRule="auto"/>
              <w:rPr>
                <w:b w:val="1"/>
              </w:rPr>
            </w:pPr>
            <w:r w:rsidDel="00000000" w:rsidR="00000000" w:rsidRPr="00000000">
              <w:rPr>
                <w:b w:val="1"/>
                <w:rtl w:val="0"/>
              </w:rPr>
              <w:t xml:space="preserve">Are there any eligibility criteria for this apprenticeship qualification?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line="276" w:lineRule="auto"/>
              <w:ind w:left="100" w:firstLine="0"/>
              <w:rPr>
                <w:b w:val="1"/>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after="80" w:before="80" w:line="240" w:lineRule="auto"/>
              <w:rPr>
                <w:b w:val="1"/>
              </w:rPr>
            </w:pPr>
            <w:r w:rsidDel="00000000" w:rsidR="00000000" w:rsidRPr="00000000">
              <w:rPr>
                <w:b w:val="1"/>
                <w:rtl w:val="0"/>
              </w:rPr>
              <w:t xml:space="preserve">Is this a rolling programme or set start dates? Give details.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spacing w:line="276" w:lineRule="auto"/>
              <w:ind w:left="100" w:firstLine="0"/>
              <w:rPr>
                <w:b w:val="1"/>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80" w:before="80" w:line="240" w:lineRule="auto"/>
              <w:rPr>
                <w:b w:val="1"/>
              </w:rPr>
            </w:pPr>
            <w:r w:rsidDel="00000000" w:rsidR="00000000" w:rsidRPr="00000000">
              <w:rPr>
                <w:b w:val="1"/>
                <w:rtl w:val="0"/>
              </w:rPr>
              <w:t xml:space="preserve">Please confirm your safeguarding lead contact and provide your safeguarding policy.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line="276" w:lineRule="auto"/>
              <w:ind w:left="100" w:firstLine="0"/>
              <w:rPr>
                <w:b w:val="1"/>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after="80" w:before="80" w:line="240" w:lineRule="auto"/>
              <w:rPr>
                <w:b w:val="1"/>
              </w:rPr>
            </w:pPr>
            <w:r w:rsidDel="00000000" w:rsidR="00000000" w:rsidRPr="00000000">
              <w:rPr>
                <w:b w:val="1"/>
                <w:rtl w:val="0"/>
              </w:rPr>
              <w:t xml:space="preserve">Will the delivery be direct or subcontracted? If subcontracted, please provide subcontractors details.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line="276" w:lineRule="auto"/>
              <w:ind w:left="100" w:firstLine="0"/>
              <w:rPr>
                <w:b w:val="1"/>
              </w:rPr>
            </w:pPr>
            <w:r w:rsidDel="00000000" w:rsidR="00000000" w:rsidRPr="00000000">
              <w:rPr>
                <w:rtl w:val="0"/>
              </w:rPr>
            </w:r>
          </w:p>
        </w:tc>
      </w:tr>
    </w:tbl>
    <w:p w:rsidR="00000000" w:rsidDel="00000000" w:rsidP="00000000" w:rsidRDefault="00000000" w:rsidRPr="00000000" w14:paraId="0000002B">
      <w:pPr>
        <w:keepLines w:val="1"/>
        <w:pageBreakBefore w:val="0"/>
        <w:spacing w:after="60" w:before="60" w:line="240" w:lineRule="auto"/>
        <w:jc w:val="both"/>
        <w:rPr>
          <w:highlight w:val="white"/>
        </w:rPr>
      </w:pPr>
      <w:r w:rsidDel="00000000" w:rsidR="00000000" w:rsidRPr="00000000">
        <w:rPr>
          <w:rtl w:val="0"/>
        </w:rPr>
      </w:r>
    </w:p>
    <w:tbl>
      <w:tblPr>
        <w:tblStyle w:val="Table3"/>
        <w:tblW w:w="9570.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blHeader w:val="0"/>
        </w:trPr>
        <w:tc>
          <w:tcPr>
            <w:shd w:fill="cfe2f3" w:val="clear"/>
          </w:tcPr>
          <w:p w:rsidR="00000000" w:rsidDel="00000000" w:rsidP="00000000" w:rsidRDefault="00000000" w:rsidRPr="00000000" w14:paraId="0000002C">
            <w:pPr>
              <w:keepLines w:val="1"/>
              <w:pageBreakBefore w:val="0"/>
              <w:numPr>
                <w:ilvl w:val="0"/>
                <w:numId w:val="1"/>
              </w:numPr>
              <w:spacing w:after="80" w:before="80" w:line="240" w:lineRule="auto"/>
              <w:ind w:left="516" w:hanging="516"/>
              <w:jc w:val="both"/>
              <w:rPr>
                <w:b w:val="1"/>
              </w:rPr>
            </w:pPr>
            <w:r w:rsidDel="00000000" w:rsidR="00000000" w:rsidRPr="00000000">
              <w:rPr>
                <w:b w:val="1"/>
                <w:rtl w:val="0"/>
              </w:rPr>
              <w:t xml:space="preserve">Track Record &amp; Achievement Rates (Total Weighting 25%):</w:t>
            </w:r>
          </w:p>
          <w:p w:rsidR="00000000" w:rsidDel="00000000" w:rsidP="00000000" w:rsidRDefault="00000000" w:rsidRPr="00000000" w14:paraId="0000002D">
            <w:pPr>
              <w:keepLines w:val="1"/>
              <w:pageBreakBefore w:val="0"/>
              <w:spacing w:after="80" w:before="80" w:line="240" w:lineRule="auto"/>
              <w:ind w:left="516"/>
              <w:jc w:val="both"/>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keepLines w:val="1"/>
              <w:pageBreakBefore w:val="0"/>
              <w:spacing w:after="120" w:before="60" w:line="240" w:lineRule="auto"/>
              <w:ind w:left="459" w:hanging="425"/>
              <w:jc w:val="both"/>
              <w:rPr/>
            </w:pPr>
            <w:r w:rsidDel="00000000" w:rsidR="00000000" w:rsidRPr="00000000">
              <w:rPr>
                <w:rtl w:val="0"/>
              </w:rPr>
              <w:t xml:space="preserve">1.1 Please provide your achievement rates for the exact qualification(s) being procured for. Include the sample size i.e. number of apprentices. </w:t>
            </w:r>
          </w:p>
          <w:p w:rsidR="00000000" w:rsidDel="00000000" w:rsidP="00000000" w:rsidRDefault="00000000" w:rsidRPr="00000000" w14:paraId="0000002F">
            <w:pPr>
              <w:keepLines w:val="1"/>
              <w:pageBreakBefore w:val="0"/>
              <w:spacing w:after="120" w:before="60" w:line="240" w:lineRule="auto"/>
              <w:ind w:left="459" w:hanging="425"/>
              <w:jc w:val="both"/>
              <w:rPr/>
            </w:pPr>
            <w:r w:rsidDel="00000000" w:rsidR="00000000" w:rsidRPr="00000000">
              <w:rPr>
                <w:rtl w:val="0"/>
              </w:rPr>
              <w:t xml:space="preserve">    If you are unable to provide achievement rates for this exact qualification, then please explain why, and provide:</w:t>
            </w:r>
          </w:p>
          <w:p w:rsidR="00000000" w:rsidDel="00000000" w:rsidP="00000000" w:rsidRDefault="00000000" w:rsidRPr="00000000" w14:paraId="00000030">
            <w:pPr>
              <w:keepLines w:val="1"/>
              <w:pageBreakBefore w:val="0"/>
              <w:numPr>
                <w:ilvl w:val="0"/>
                <w:numId w:val="2"/>
              </w:numPr>
              <w:spacing w:after="0" w:afterAutospacing="0" w:before="60" w:line="240" w:lineRule="auto"/>
              <w:ind w:left="720" w:hanging="360"/>
              <w:jc w:val="both"/>
              <w:rPr>
                <w:u w:val="none"/>
              </w:rPr>
            </w:pPr>
            <w:r w:rsidDel="00000000" w:rsidR="00000000" w:rsidRPr="00000000">
              <w:rPr>
                <w:rtl w:val="0"/>
              </w:rPr>
              <w:t xml:space="preserve">projected achievement rates for any apprentices studying this qualification with you currently</w:t>
            </w:r>
          </w:p>
          <w:p w:rsidR="00000000" w:rsidDel="00000000" w:rsidP="00000000" w:rsidRDefault="00000000" w:rsidRPr="00000000" w14:paraId="00000031">
            <w:pPr>
              <w:keepLines w:val="1"/>
              <w:pageBreakBefore w:val="0"/>
              <w:numPr>
                <w:ilvl w:val="0"/>
                <w:numId w:val="2"/>
              </w:numPr>
              <w:spacing w:after="0" w:afterAutospacing="0" w:before="0" w:beforeAutospacing="0" w:line="240" w:lineRule="auto"/>
              <w:ind w:left="720" w:hanging="360"/>
              <w:jc w:val="both"/>
              <w:rPr>
                <w:u w:val="none"/>
              </w:rPr>
            </w:pPr>
            <w:r w:rsidDel="00000000" w:rsidR="00000000" w:rsidRPr="00000000">
              <w:rPr>
                <w:rtl w:val="0"/>
              </w:rPr>
              <w:t xml:space="preserve">your achievement rates for related qualifications</w:t>
            </w:r>
          </w:p>
          <w:p w:rsidR="00000000" w:rsidDel="00000000" w:rsidP="00000000" w:rsidRDefault="00000000" w:rsidRPr="00000000" w14:paraId="00000032">
            <w:pPr>
              <w:keepLines w:val="1"/>
              <w:pageBreakBefore w:val="0"/>
              <w:numPr>
                <w:ilvl w:val="0"/>
                <w:numId w:val="2"/>
              </w:numPr>
              <w:spacing w:after="120" w:before="0" w:beforeAutospacing="0" w:line="240" w:lineRule="auto"/>
              <w:ind w:left="720" w:hanging="360"/>
              <w:jc w:val="both"/>
              <w:rPr>
                <w:u w:val="none"/>
              </w:rPr>
            </w:pPr>
            <w:r w:rsidDel="00000000" w:rsidR="00000000" w:rsidRPr="00000000">
              <w:rPr>
                <w:rtl w:val="0"/>
              </w:rPr>
              <w:t xml:space="preserve">your overall apprenticeship achievement rates</w:t>
            </w:r>
          </w:p>
          <w:p w:rsidR="00000000" w:rsidDel="00000000" w:rsidP="00000000" w:rsidRDefault="00000000" w:rsidRPr="00000000" w14:paraId="00000033">
            <w:pPr>
              <w:keepLines w:val="1"/>
              <w:pageBreakBefore w:val="0"/>
              <w:spacing w:after="120" w:before="60" w:line="240" w:lineRule="auto"/>
              <w:ind w:left="512"/>
              <w:jc w:val="both"/>
              <w:rPr>
                <w:b w:val="1"/>
              </w:rPr>
            </w:pPr>
            <w:r w:rsidDel="00000000" w:rsidR="00000000" w:rsidRPr="00000000">
              <w:rPr>
                <w:b w:val="1"/>
                <w:rtl w:val="0"/>
              </w:rPr>
              <w:t xml:space="preserve">(Weighting 15%)</w:t>
            </w:r>
          </w:p>
          <w:p w:rsidR="00000000" w:rsidDel="00000000" w:rsidP="00000000" w:rsidRDefault="00000000" w:rsidRPr="00000000" w14:paraId="00000034">
            <w:pPr>
              <w:keepLines w:val="1"/>
              <w:pageBreakBefore w:val="0"/>
              <w:spacing w:after="120" w:before="60" w:line="240" w:lineRule="auto"/>
              <w:ind w:left="512"/>
              <w:jc w:val="both"/>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5">
            <w:pPr>
              <w:pageBreakBefore w:val="0"/>
              <w:spacing w:after="80" w:before="80" w:line="240" w:lineRule="auto"/>
              <w:rPr>
                <w:i w:val="1"/>
              </w:rPr>
            </w:pPr>
            <w:r w:rsidDel="00000000" w:rsidR="00000000" w:rsidRPr="00000000">
              <w:rPr>
                <w:b w:val="1"/>
                <w:rtl w:val="0"/>
              </w:rPr>
              <w:t xml:space="preserve">Response: </w:t>
            </w:r>
            <w:r w:rsidDel="00000000" w:rsidR="00000000" w:rsidRPr="00000000">
              <w:rPr>
                <w:i w:val="1"/>
                <w:rtl w:val="0"/>
              </w:rPr>
              <w:t xml:space="preserve">(maximum 300 words)</w:t>
            </w:r>
          </w:p>
          <w:p w:rsidR="00000000" w:rsidDel="00000000" w:rsidP="00000000" w:rsidRDefault="00000000" w:rsidRPr="00000000" w14:paraId="00000036">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37">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38">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39">
            <w:pPr>
              <w:pageBreakBefore w:val="0"/>
              <w:spacing w:before="40" w:line="240"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A">
            <w:pPr>
              <w:pageBreakBefore w:val="0"/>
              <w:spacing w:after="80" w:before="80" w:line="240" w:lineRule="auto"/>
              <w:rPr/>
            </w:pPr>
            <w:r w:rsidDel="00000000" w:rsidR="00000000" w:rsidRPr="00000000">
              <w:rPr>
                <w:rtl w:val="0"/>
              </w:rPr>
              <w:t xml:space="preserve">1.2 Please tell us about your experience of delivering this qualification to local authorities - in particular to London Borough of Hackney or similar authorities.</w:t>
            </w:r>
          </w:p>
          <w:p w:rsidR="00000000" w:rsidDel="00000000" w:rsidP="00000000" w:rsidRDefault="00000000" w:rsidRPr="00000000" w14:paraId="0000003B">
            <w:pPr>
              <w:pageBreakBefore w:val="0"/>
              <w:spacing w:after="80" w:before="80" w:line="240" w:lineRule="auto"/>
              <w:rPr>
                <w:b w:val="1"/>
              </w:rPr>
            </w:pPr>
            <w:r w:rsidDel="00000000" w:rsidR="00000000" w:rsidRPr="00000000">
              <w:rPr>
                <w:rtl w:val="0"/>
              </w:rPr>
              <w:t xml:space="preserve">Please specify if you have had any complaints made in relation to your apprenticeship delivery in the last two years, and your current process for responding to complaints.</w:t>
            </w:r>
            <w:r w:rsidDel="00000000" w:rsidR="00000000" w:rsidRPr="00000000">
              <w:rPr>
                <w:rtl w:val="0"/>
              </w:rPr>
            </w:r>
          </w:p>
          <w:p w:rsidR="00000000" w:rsidDel="00000000" w:rsidP="00000000" w:rsidRDefault="00000000" w:rsidRPr="00000000" w14:paraId="0000003C">
            <w:pPr>
              <w:pageBreakBefore w:val="0"/>
              <w:spacing w:after="80" w:before="80" w:line="240" w:lineRule="auto"/>
              <w:rPr>
                <w:b w:val="1"/>
              </w:rPr>
            </w:pPr>
            <w:r w:rsidDel="00000000" w:rsidR="00000000" w:rsidRPr="00000000">
              <w:rPr>
                <w:b w:val="1"/>
                <w:rtl w:val="0"/>
              </w:rPr>
              <w:t xml:space="preserve">(Weighting 10%)</w:t>
            </w:r>
          </w:p>
        </w:tc>
      </w:tr>
      <w:tr>
        <w:trPr>
          <w:cantSplit w:val="0"/>
          <w:tblHeader w:val="0"/>
        </w:trPr>
        <w:tc>
          <w:tcPr>
            <w:shd w:fill="auto" w:val="clear"/>
          </w:tcPr>
          <w:p w:rsidR="00000000" w:rsidDel="00000000" w:rsidP="00000000" w:rsidRDefault="00000000" w:rsidRPr="00000000" w14:paraId="0000003D">
            <w:pPr>
              <w:pageBreakBefore w:val="0"/>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3E">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3F">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40">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41">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42">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43">
            <w:pPr>
              <w:pageBreakBefore w:val="0"/>
              <w:spacing w:after="80" w:before="80" w:line="240" w:lineRule="auto"/>
              <w:rPr>
                <w:b w:val="1"/>
              </w:rPr>
            </w:pPr>
            <w:r w:rsidDel="00000000" w:rsidR="00000000" w:rsidRPr="00000000">
              <w:rPr>
                <w:rtl w:val="0"/>
              </w:rPr>
            </w:r>
          </w:p>
        </w:tc>
      </w:tr>
      <w:tr>
        <w:trPr>
          <w:cantSplit w:val="0"/>
          <w:tblHeader w:val="0"/>
        </w:trPr>
        <w:tc>
          <w:tcPr>
            <w:shd w:fill="cfe2f3" w:val="clear"/>
          </w:tcPr>
          <w:p w:rsidR="00000000" w:rsidDel="00000000" w:rsidP="00000000" w:rsidRDefault="00000000" w:rsidRPr="00000000" w14:paraId="00000044">
            <w:pPr>
              <w:keepLines w:val="1"/>
              <w:pageBreakBefore w:val="0"/>
              <w:spacing w:after="60" w:before="40" w:line="240" w:lineRule="auto"/>
              <w:ind w:left="0" w:firstLine="0"/>
              <w:jc w:val="both"/>
              <w:rPr>
                <w:b w:val="1"/>
              </w:rPr>
            </w:pPr>
            <w:r w:rsidDel="00000000" w:rsidR="00000000" w:rsidRPr="00000000">
              <w:rPr>
                <w:b w:val="1"/>
                <w:rtl w:val="0"/>
              </w:rPr>
              <w:t xml:space="preserve">2. Delivery Model &amp; Content (Total Weighting - 40%):</w:t>
            </w:r>
          </w:p>
          <w:p w:rsidR="00000000" w:rsidDel="00000000" w:rsidP="00000000" w:rsidRDefault="00000000" w:rsidRPr="00000000" w14:paraId="00000045">
            <w:pPr>
              <w:keepLines w:val="1"/>
              <w:pageBreakBefore w:val="0"/>
              <w:spacing w:after="60" w:before="40" w:line="240" w:lineRule="auto"/>
              <w:ind w:left="516"/>
              <w:jc w:val="both"/>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pageBreakBefore w:val="0"/>
              <w:spacing w:line="240" w:lineRule="auto"/>
              <w:jc w:val="both"/>
              <w:rPr/>
            </w:pPr>
            <w:r w:rsidDel="00000000" w:rsidR="00000000" w:rsidRPr="00000000">
              <w:rPr>
                <w:rtl w:val="0"/>
              </w:rPr>
              <w:t xml:space="preserve">2.1 Please explain your delivery model for this qualification </w:t>
            </w:r>
          </w:p>
          <w:p w:rsidR="00000000" w:rsidDel="00000000" w:rsidP="00000000" w:rsidRDefault="00000000" w:rsidRPr="00000000" w14:paraId="00000047">
            <w:pPr>
              <w:pageBreakBefore w:val="0"/>
              <w:spacing w:line="240" w:lineRule="auto"/>
              <w:jc w:val="both"/>
              <w:rPr>
                <w:sz w:val="24"/>
                <w:szCs w:val="24"/>
              </w:rPr>
            </w:pPr>
            <w:r w:rsidDel="00000000" w:rsidR="00000000" w:rsidRPr="00000000">
              <w:rPr>
                <w:rtl w:val="0"/>
              </w:rPr>
              <w:t xml:space="preserve">(please include the following as part of your response, </w:t>
            </w:r>
            <w:r w:rsidDel="00000000" w:rsidR="00000000" w:rsidRPr="00000000">
              <w:rPr>
                <w:highlight w:val="white"/>
                <w:rtl w:val="0"/>
              </w:rPr>
              <w:t xml:space="preserve">h</w:t>
            </w:r>
            <w:r w:rsidDel="00000000" w:rsidR="00000000" w:rsidRPr="00000000">
              <w:rPr>
                <w:highlight w:val="white"/>
                <w:rtl w:val="0"/>
              </w:rPr>
              <w:t xml:space="preserve">ow and when will delivery take place? and confirm if there are set start dates for this qualification or if it is roll-on / off)</w:t>
            </w:r>
            <w:r w:rsidDel="00000000" w:rsidR="00000000" w:rsidRPr="00000000">
              <w:rPr>
                <w:rtl w:val="0"/>
              </w:rPr>
            </w:r>
          </w:p>
          <w:p w:rsidR="00000000" w:rsidDel="00000000" w:rsidP="00000000" w:rsidRDefault="00000000" w:rsidRPr="00000000" w14:paraId="00000048">
            <w:pPr>
              <w:keepLines w:val="1"/>
              <w:pageBreakBefore w:val="0"/>
              <w:spacing w:after="120" w:before="60" w:line="240" w:lineRule="auto"/>
              <w:ind w:left="516"/>
              <w:jc w:val="both"/>
              <w:rPr>
                <w:b w:val="1"/>
              </w:rPr>
            </w:pPr>
            <w:r w:rsidDel="00000000" w:rsidR="00000000" w:rsidRPr="00000000">
              <w:rPr>
                <w:b w:val="1"/>
                <w:rtl w:val="0"/>
              </w:rPr>
              <w:t xml:space="preserve"> (Weighting 10%) </w:t>
            </w:r>
          </w:p>
        </w:tc>
      </w:tr>
      <w:tr>
        <w:trPr>
          <w:cantSplit w:val="0"/>
          <w:tblHeader w:val="0"/>
        </w:trPr>
        <w:tc>
          <w:tcPr>
            <w:shd w:fill="auto" w:val="clear"/>
          </w:tcPr>
          <w:p w:rsidR="00000000" w:rsidDel="00000000" w:rsidP="00000000" w:rsidRDefault="00000000" w:rsidRPr="00000000" w14:paraId="00000049">
            <w:pPr>
              <w:pageBreakBefore w:val="0"/>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4A">
            <w:pPr>
              <w:keepLines w:val="1"/>
              <w:pageBreakBefore w:val="0"/>
              <w:spacing w:line="240" w:lineRule="auto"/>
              <w:ind w:left="539"/>
              <w:jc w:val="both"/>
              <w:rPr>
                <w:b w:val="1"/>
              </w:rPr>
            </w:pPr>
            <w:r w:rsidDel="00000000" w:rsidR="00000000" w:rsidRPr="00000000">
              <w:rPr>
                <w:rtl w:val="0"/>
              </w:rPr>
            </w:r>
          </w:p>
          <w:p w:rsidR="00000000" w:rsidDel="00000000" w:rsidP="00000000" w:rsidRDefault="00000000" w:rsidRPr="00000000" w14:paraId="0000004B">
            <w:pPr>
              <w:keepLines w:val="1"/>
              <w:pageBreakBefore w:val="0"/>
              <w:spacing w:line="240" w:lineRule="auto"/>
              <w:jc w:val="both"/>
              <w:rPr>
                <w:b w:val="1"/>
              </w:rPr>
            </w:pPr>
            <w:r w:rsidDel="00000000" w:rsidR="00000000" w:rsidRPr="00000000">
              <w:rPr>
                <w:rtl w:val="0"/>
              </w:rPr>
            </w:r>
          </w:p>
          <w:p w:rsidR="00000000" w:rsidDel="00000000" w:rsidP="00000000" w:rsidRDefault="00000000" w:rsidRPr="00000000" w14:paraId="0000004C">
            <w:pPr>
              <w:keepLines w:val="1"/>
              <w:pageBreakBefore w:val="0"/>
              <w:spacing w:line="240" w:lineRule="auto"/>
              <w:jc w:val="both"/>
              <w:rPr>
                <w:b w:val="1"/>
              </w:rPr>
            </w:pPr>
            <w:r w:rsidDel="00000000" w:rsidR="00000000" w:rsidRPr="00000000">
              <w:rPr>
                <w:rtl w:val="0"/>
              </w:rPr>
            </w:r>
          </w:p>
          <w:p w:rsidR="00000000" w:rsidDel="00000000" w:rsidP="00000000" w:rsidRDefault="00000000" w:rsidRPr="00000000" w14:paraId="0000004D">
            <w:pPr>
              <w:keepLines w:val="1"/>
              <w:pageBreakBefore w:val="0"/>
              <w:spacing w:line="240" w:lineRule="auto"/>
              <w:jc w:val="both"/>
              <w:rPr>
                <w:b w:val="1"/>
              </w:rPr>
            </w:pPr>
            <w:r w:rsidDel="00000000" w:rsidR="00000000" w:rsidRPr="00000000">
              <w:rPr>
                <w:rtl w:val="0"/>
              </w:rPr>
            </w:r>
          </w:p>
          <w:p w:rsidR="00000000" w:rsidDel="00000000" w:rsidP="00000000" w:rsidRDefault="00000000" w:rsidRPr="00000000" w14:paraId="0000004E">
            <w:pPr>
              <w:keepLines w:val="1"/>
              <w:pageBreakBefore w:val="0"/>
              <w:spacing w:line="240" w:lineRule="auto"/>
              <w:jc w:val="both"/>
              <w:rPr>
                <w:b w:val="1"/>
              </w:rPr>
            </w:pPr>
            <w:r w:rsidDel="00000000" w:rsidR="00000000" w:rsidRPr="00000000">
              <w:rPr>
                <w:rtl w:val="0"/>
              </w:rPr>
            </w:r>
          </w:p>
          <w:p w:rsidR="00000000" w:rsidDel="00000000" w:rsidP="00000000" w:rsidRDefault="00000000" w:rsidRPr="00000000" w14:paraId="0000004F">
            <w:pPr>
              <w:keepLines w:val="1"/>
              <w:pageBreakBefore w:val="0"/>
              <w:spacing w:line="240" w:lineRule="auto"/>
              <w:jc w:val="both"/>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spacing w:line="240" w:lineRule="auto"/>
              <w:jc w:val="both"/>
              <w:rPr>
                <w:b w:val="1"/>
              </w:rPr>
            </w:pPr>
            <w:r w:rsidDel="00000000" w:rsidR="00000000" w:rsidRPr="00000000">
              <w:rPr>
                <w:rtl w:val="0"/>
              </w:rPr>
              <w:t xml:space="preserve">2.2 Please include a module breakdown, learner journey or delivery plan for this qualification. You may provide this as an attachment or detail this below.</w:t>
            </w:r>
            <w:r w:rsidDel="00000000" w:rsidR="00000000" w:rsidRPr="00000000">
              <w:rPr>
                <w:rtl w:val="0"/>
              </w:rPr>
            </w:r>
          </w:p>
          <w:p w:rsidR="00000000" w:rsidDel="00000000" w:rsidP="00000000" w:rsidRDefault="00000000" w:rsidRPr="00000000" w14:paraId="00000051">
            <w:pPr>
              <w:spacing w:line="240" w:lineRule="auto"/>
              <w:ind w:left="360" w:hanging="720"/>
              <w:rPr/>
            </w:pPr>
            <w:r w:rsidDel="00000000" w:rsidR="00000000" w:rsidRPr="00000000">
              <w:rPr>
                <w:rtl w:val="0"/>
              </w:rPr>
              <w:t xml:space="preserve">  </w:t>
            </w:r>
          </w:p>
          <w:p w:rsidR="00000000" w:rsidDel="00000000" w:rsidP="00000000" w:rsidRDefault="00000000" w:rsidRPr="00000000" w14:paraId="00000052">
            <w:pPr>
              <w:pageBreakBefore w:val="0"/>
              <w:spacing w:after="80" w:before="80" w:line="240" w:lineRule="auto"/>
              <w:rPr>
                <w:b w:val="1"/>
              </w:rPr>
            </w:pPr>
            <w:r w:rsidDel="00000000" w:rsidR="00000000" w:rsidRPr="00000000">
              <w:rPr>
                <w:b w:val="1"/>
                <w:rtl w:val="0"/>
              </w:rPr>
              <w:t xml:space="preserve">   (Weighting 10%)</w:t>
            </w:r>
          </w:p>
          <w:p w:rsidR="00000000" w:rsidDel="00000000" w:rsidP="00000000" w:rsidRDefault="00000000" w:rsidRPr="00000000" w14:paraId="00000053">
            <w:pPr>
              <w:pageBreakBefore w:val="0"/>
              <w:spacing w:after="80" w:before="80"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4">
            <w:pPr>
              <w:pageBreakBefore w:val="0"/>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55">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56">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57">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58">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59">
            <w:pPr>
              <w:pageBreakBefore w:val="0"/>
              <w:spacing w:after="80" w:before="80"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spacing w:after="80" w:before="80" w:line="240" w:lineRule="auto"/>
              <w:rPr/>
            </w:pPr>
            <w:r w:rsidDel="00000000" w:rsidR="00000000" w:rsidRPr="00000000">
              <w:rPr>
                <w:rtl w:val="0"/>
              </w:rPr>
              <w:t xml:space="preserve">2.3 How will you ensure that the training delivery is accessible and relevant to apprentices at the London Borough of Hackney?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(Weighting 10%)</w:t>
            </w:r>
            <w:r w:rsidDel="00000000" w:rsidR="00000000" w:rsidRPr="00000000">
              <w:rPr>
                <w:rtl w:val="0"/>
              </w:rPr>
            </w:r>
          </w:p>
          <w:p w:rsidR="00000000" w:rsidDel="00000000" w:rsidP="00000000" w:rsidRDefault="00000000" w:rsidRPr="00000000" w14:paraId="0000005C">
            <w:pPr>
              <w:pageBreakBefore w:val="0"/>
              <w:spacing w:after="80" w:before="80"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D">
            <w:pPr>
              <w:pageBreakBefore w:val="0"/>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5E">
            <w:pPr>
              <w:pageBreakBefore w:val="0"/>
              <w:spacing w:after="80" w:before="80" w:line="240" w:lineRule="auto"/>
              <w:rPr/>
            </w:pPr>
            <w:r w:rsidDel="00000000" w:rsidR="00000000" w:rsidRPr="00000000">
              <w:rPr>
                <w:rtl w:val="0"/>
              </w:rPr>
            </w:r>
          </w:p>
          <w:p w:rsidR="00000000" w:rsidDel="00000000" w:rsidP="00000000" w:rsidRDefault="00000000" w:rsidRPr="00000000" w14:paraId="0000005F">
            <w:pPr>
              <w:pageBreakBefore w:val="0"/>
              <w:spacing w:after="80" w:before="80" w:line="240" w:lineRule="auto"/>
              <w:rPr/>
            </w:pPr>
            <w:r w:rsidDel="00000000" w:rsidR="00000000" w:rsidRPr="00000000">
              <w:rPr>
                <w:rtl w:val="0"/>
              </w:rPr>
            </w:r>
          </w:p>
          <w:p w:rsidR="00000000" w:rsidDel="00000000" w:rsidP="00000000" w:rsidRDefault="00000000" w:rsidRPr="00000000" w14:paraId="00000060">
            <w:pPr>
              <w:pageBreakBefore w:val="0"/>
              <w:spacing w:after="80" w:before="80" w:line="240" w:lineRule="auto"/>
              <w:rPr/>
            </w:pPr>
            <w:r w:rsidDel="00000000" w:rsidR="00000000" w:rsidRPr="00000000">
              <w:rPr>
                <w:rtl w:val="0"/>
              </w:rPr>
            </w:r>
          </w:p>
          <w:p w:rsidR="00000000" w:rsidDel="00000000" w:rsidP="00000000" w:rsidRDefault="00000000" w:rsidRPr="00000000" w14:paraId="00000061">
            <w:pPr>
              <w:pageBreakBefore w:val="0"/>
              <w:spacing w:after="80" w:before="80" w:line="240" w:lineRule="auto"/>
              <w:rPr/>
            </w:pPr>
            <w:r w:rsidDel="00000000" w:rsidR="00000000" w:rsidRPr="00000000">
              <w:rPr>
                <w:rtl w:val="0"/>
              </w:rPr>
            </w:r>
          </w:p>
          <w:p w:rsidR="00000000" w:rsidDel="00000000" w:rsidP="00000000" w:rsidRDefault="00000000" w:rsidRPr="00000000" w14:paraId="00000062">
            <w:pPr>
              <w:pageBreakBefore w:val="0"/>
              <w:spacing w:after="80" w:before="80" w:line="240" w:lineRule="auto"/>
              <w:rPr/>
            </w:pPr>
            <w:r w:rsidDel="00000000" w:rsidR="00000000" w:rsidRPr="00000000">
              <w:rPr>
                <w:rtl w:val="0"/>
              </w:rPr>
            </w:r>
          </w:p>
        </w:tc>
      </w:tr>
      <w:tr>
        <w:trPr>
          <w:cantSplit w:val="0"/>
          <w:trHeight w:val="1230" w:hRule="atLeast"/>
          <w:tblHeader w:val="0"/>
        </w:trPr>
        <w:tc>
          <w:tcPr>
            <w:shd w:fill="auto" w:val="clear"/>
          </w:tcPr>
          <w:p w:rsidR="00000000" w:rsidDel="00000000" w:rsidP="00000000" w:rsidRDefault="00000000" w:rsidRPr="00000000" w14:paraId="00000063">
            <w:pPr>
              <w:spacing w:line="240" w:lineRule="auto"/>
              <w:jc w:val="both"/>
              <w:rPr/>
            </w:pPr>
            <w:r w:rsidDel="00000000" w:rsidR="00000000" w:rsidRPr="00000000">
              <w:rPr>
                <w:rtl w:val="0"/>
              </w:rPr>
              <w:t xml:space="preserve">2.4 The Brief document may include ‘further requirements’ for delivery (under ‘Particulars’: ‘Delivery Model &amp; Cohort’), and may include draft job descriptions appended. Please detail how your training will support the specific requirements of the hiring team and the role(s). </w:t>
            </w:r>
          </w:p>
          <w:p w:rsidR="00000000" w:rsidDel="00000000" w:rsidP="00000000" w:rsidRDefault="00000000" w:rsidRPr="00000000" w14:paraId="00000064">
            <w:pPr>
              <w:spacing w:line="240" w:lineRule="auto"/>
              <w:jc w:val="both"/>
              <w:rPr>
                <w:i w:val="1"/>
              </w:rPr>
            </w:pPr>
            <w:r w:rsidDel="00000000" w:rsidR="00000000" w:rsidRPr="00000000">
              <w:rPr>
                <w:i w:val="1"/>
                <w:rtl w:val="0"/>
              </w:rPr>
              <w:t xml:space="preserve">NB - if there are no further requirements, all providers will be awarded a score of 3.</w:t>
            </w:r>
          </w:p>
          <w:p w:rsidR="00000000" w:rsidDel="00000000" w:rsidP="00000000" w:rsidRDefault="00000000" w:rsidRPr="00000000" w14:paraId="00000065">
            <w:pPr>
              <w:spacing w:line="240" w:lineRule="auto"/>
              <w:jc w:val="both"/>
              <w:rPr>
                <w:i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r w:rsidDel="00000000" w:rsidR="00000000" w:rsidRPr="00000000">
              <w:rPr>
                <w:b w:val="1"/>
                <w:rtl w:val="0"/>
              </w:rPr>
              <w:t xml:space="preserve"> (Weighting </w:t>
            </w:r>
            <w:r w:rsidDel="00000000" w:rsidR="00000000" w:rsidRPr="00000000">
              <w:rPr>
                <w:b w:val="1"/>
                <w:rtl w:val="0"/>
              </w:rPr>
              <w:t xml:space="preserve">1</w:t>
            </w:r>
            <w:r w:rsidDel="00000000" w:rsidR="00000000" w:rsidRPr="00000000">
              <w:rPr>
                <w:b w:val="1"/>
                <w:rtl w:val="0"/>
              </w:rPr>
              <w:t xml:space="preserve">0%)</w:t>
            </w:r>
            <w:r w:rsidDel="00000000" w:rsidR="00000000" w:rsidRPr="00000000">
              <w:rPr>
                <w:rtl w:val="0"/>
              </w:rPr>
            </w:r>
          </w:p>
        </w:tc>
      </w:tr>
      <w:tr>
        <w:trPr>
          <w:cantSplit w:val="0"/>
          <w:trHeight w:val="1320" w:hRule="atLeast"/>
          <w:tblHeader w:val="0"/>
        </w:trPr>
        <w:tc>
          <w:tcPr>
            <w:shd w:fill="auto" w:val="clear"/>
          </w:tcPr>
          <w:p w:rsidR="00000000" w:rsidDel="00000000" w:rsidP="00000000" w:rsidRDefault="00000000" w:rsidRPr="00000000" w14:paraId="00000067">
            <w:pPr>
              <w:pageBreakBefore w:val="0"/>
              <w:spacing w:line="240" w:lineRule="auto"/>
              <w:ind w:left="0" w:firstLine="0"/>
              <w:jc w:val="both"/>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68">
            <w:pPr>
              <w:pageBreakBefore w:val="0"/>
              <w:spacing w:line="240" w:lineRule="auto"/>
              <w:ind w:left="0" w:firstLine="0"/>
              <w:jc w:val="both"/>
              <w:rPr>
                <w:b w:val="1"/>
              </w:rPr>
            </w:pPr>
            <w:r w:rsidDel="00000000" w:rsidR="00000000" w:rsidRPr="00000000">
              <w:rPr>
                <w:rtl w:val="0"/>
              </w:rPr>
            </w:r>
          </w:p>
          <w:p w:rsidR="00000000" w:rsidDel="00000000" w:rsidP="00000000" w:rsidRDefault="00000000" w:rsidRPr="00000000" w14:paraId="00000069">
            <w:pPr>
              <w:pageBreakBefore w:val="0"/>
              <w:spacing w:line="240" w:lineRule="auto"/>
              <w:ind w:left="0" w:firstLine="0"/>
              <w:jc w:val="both"/>
              <w:rPr>
                <w:b w:val="1"/>
              </w:rPr>
            </w:pPr>
            <w:r w:rsidDel="00000000" w:rsidR="00000000" w:rsidRPr="00000000">
              <w:rPr>
                <w:rtl w:val="0"/>
              </w:rPr>
            </w:r>
          </w:p>
          <w:p w:rsidR="00000000" w:rsidDel="00000000" w:rsidP="00000000" w:rsidRDefault="00000000" w:rsidRPr="00000000" w14:paraId="0000006A">
            <w:pPr>
              <w:pageBreakBefore w:val="0"/>
              <w:spacing w:line="240" w:lineRule="auto"/>
              <w:ind w:left="0" w:firstLine="0"/>
              <w:jc w:val="both"/>
              <w:rPr>
                <w:b w:val="1"/>
              </w:rPr>
            </w:pPr>
            <w:r w:rsidDel="00000000" w:rsidR="00000000" w:rsidRPr="00000000">
              <w:rPr>
                <w:rtl w:val="0"/>
              </w:rPr>
            </w:r>
          </w:p>
          <w:p w:rsidR="00000000" w:rsidDel="00000000" w:rsidP="00000000" w:rsidRDefault="00000000" w:rsidRPr="00000000" w14:paraId="0000006B">
            <w:pPr>
              <w:pageBreakBefore w:val="0"/>
              <w:spacing w:line="240" w:lineRule="auto"/>
              <w:ind w:left="0" w:firstLine="0"/>
              <w:jc w:val="both"/>
              <w:rPr>
                <w:b w:val="1"/>
              </w:rPr>
            </w:pPr>
            <w:r w:rsidDel="00000000" w:rsidR="00000000" w:rsidRPr="00000000">
              <w:rPr>
                <w:rtl w:val="0"/>
              </w:rPr>
            </w:r>
          </w:p>
          <w:p w:rsidR="00000000" w:rsidDel="00000000" w:rsidP="00000000" w:rsidRDefault="00000000" w:rsidRPr="00000000" w14:paraId="0000006C">
            <w:pPr>
              <w:pageBreakBefore w:val="0"/>
              <w:spacing w:line="240" w:lineRule="auto"/>
              <w:ind w:left="0" w:firstLine="0"/>
              <w:jc w:val="both"/>
              <w:rPr>
                <w:b w:val="1"/>
              </w:rPr>
            </w:pPr>
            <w:r w:rsidDel="00000000" w:rsidR="00000000" w:rsidRPr="00000000">
              <w:rPr>
                <w:rtl w:val="0"/>
              </w:rPr>
            </w:r>
          </w:p>
          <w:p w:rsidR="00000000" w:rsidDel="00000000" w:rsidP="00000000" w:rsidRDefault="00000000" w:rsidRPr="00000000" w14:paraId="0000006D">
            <w:pPr>
              <w:pageBreakBefore w:val="0"/>
              <w:spacing w:line="240" w:lineRule="auto"/>
              <w:ind w:left="0" w:firstLine="0"/>
              <w:jc w:val="both"/>
              <w:rPr>
                <w:b w:val="1"/>
              </w:rPr>
            </w:pPr>
            <w:r w:rsidDel="00000000" w:rsidR="00000000" w:rsidRPr="00000000">
              <w:rPr>
                <w:rtl w:val="0"/>
              </w:rPr>
            </w:r>
          </w:p>
          <w:p w:rsidR="00000000" w:rsidDel="00000000" w:rsidP="00000000" w:rsidRDefault="00000000" w:rsidRPr="00000000" w14:paraId="0000006E">
            <w:pPr>
              <w:pageBreakBefore w:val="0"/>
              <w:spacing w:line="240" w:lineRule="auto"/>
              <w:ind w:left="0" w:firstLine="0"/>
              <w:jc w:val="both"/>
              <w:rPr>
                <w:b w:val="1"/>
              </w:rPr>
            </w:pPr>
            <w:r w:rsidDel="00000000" w:rsidR="00000000" w:rsidRPr="00000000">
              <w:rPr>
                <w:rtl w:val="0"/>
              </w:rPr>
            </w:r>
          </w:p>
        </w:tc>
      </w:tr>
      <w:tr>
        <w:trPr>
          <w:cantSplit w:val="0"/>
          <w:tblHeader w:val="0"/>
        </w:trPr>
        <w:tc>
          <w:tcPr>
            <w:shd w:fill="cfe2f3"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1"/>
              </w:rPr>
            </w:pPr>
            <w:r w:rsidDel="00000000" w:rsidR="00000000" w:rsidRPr="00000000">
              <w:rPr>
                <w:b w:val="1"/>
                <w:rtl w:val="0"/>
              </w:rPr>
              <w:t xml:space="preserve">     3. Communication &amp; Support (Total Weighting 30%)</w:t>
            </w:r>
          </w:p>
        </w:tc>
      </w:tr>
      <w:tr>
        <w:trPr>
          <w:cantSplit w:val="0"/>
          <w:tblHeader w:val="0"/>
        </w:trPr>
        <w:tc>
          <w:tcPr>
            <w:tcBorders>
              <w:bottom w:color="000000" w:space="0" w:sz="4" w:val="single"/>
            </w:tcBorders>
            <w:shd w:fill="auto" w:val="clear"/>
          </w:tcPr>
          <w:p w:rsidR="00000000" w:rsidDel="00000000" w:rsidP="00000000" w:rsidRDefault="00000000" w:rsidRPr="00000000" w14:paraId="00000070">
            <w:pPr>
              <w:pageBreakBefore w:val="0"/>
              <w:spacing w:after="80" w:before="80" w:line="240" w:lineRule="auto"/>
              <w:rPr/>
            </w:pPr>
            <w:r w:rsidDel="00000000" w:rsidR="00000000" w:rsidRPr="00000000">
              <w:rPr>
                <w:rtl w:val="0"/>
              </w:rPr>
              <w:t xml:space="preserve">3.1 We would like to know how you will support managers and apprentices to understand and meet the 20% off-the-job requirement.</w:t>
            </w:r>
          </w:p>
          <w:p w:rsidR="00000000" w:rsidDel="00000000" w:rsidP="00000000" w:rsidRDefault="00000000" w:rsidRPr="00000000" w14:paraId="00000071">
            <w:pPr>
              <w:pageBreakBefore w:val="0"/>
              <w:spacing w:after="80" w:before="80" w:line="240" w:lineRule="auto"/>
              <w:rPr/>
            </w:pPr>
            <w:r w:rsidDel="00000000" w:rsidR="00000000" w:rsidRPr="00000000">
              <w:rPr>
                <w:rtl w:val="0"/>
              </w:rPr>
              <w:t xml:space="preserve">What resources and 1:1 support will you offer?</w:t>
            </w:r>
          </w:p>
          <w:p w:rsidR="00000000" w:rsidDel="00000000" w:rsidP="00000000" w:rsidRDefault="00000000" w:rsidRPr="00000000" w14:paraId="00000072">
            <w:pPr>
              <w:pageBreakBefore w:val="0"/>
              <w:spacing w:after="80" w:before="80" w:line="240" w:lineRule="auto"/>
              <w:rPr/>
            </w:pPr>
            <w:r w:rsidDel="00000000" w:rsidR="00000000" w:rsidRPr="00000000">
              <w:rPr>
                <w:rtl w:val="0"/>
              </w:rPr>
              <w:t xml:space="preserve">You may attach an example of what you would provide managers.</w:t>
            </w:r>
          </w:p>
          <w:p w:rsidR="00000000" w:rsidDel="00000000" w:rsidP="00000000" w:rsidRDefault="00000000" w:rsidRPr="00000000" w14:paraId="00000073">
            <w:pPr>
              <w:pageBreakBefore w:val="0"/>
              <w:spacing w:after="80" w:before="80" w:line="240" w:lineRule="auto"/>
              <w:rPr>
                <w:b w:val="1"/>
              </w:rPr>
            </w:pPr>
            <w:r w:rsidDel="00000000" w:rsidR="00000000" w:rsidRPr="00000000">
              <w:rPr>
                <w:b w:val="1"/>
                <w:rtl w:val="0"/>
              </w:rPr>
              <w:t xml:space="preserve">(Weighting 7.5%)</w:t>
            </w:r>
          </w:p>
        </w:tc>
      </w:tr>
      <w:tr>
        <w:trPr>
          <w:cantSplit w:val="0"/>
          <w:trHeight w:val="255" w:hRule="atLeast"/>
          <w:tblHeader w:val="0"/>
        </w:trPr>
        <w:tc>
          <w:tcPr>
            <w:shd w:fill="ffffff" w:val="clear"/>
          </w:tcPr>
          <w:p w:rsidR="00000000" w:rsidDel="00000000" w:rsidP="00000000" w:rsidRDefault="00000000" w:rsidRPr="00000000" w14:paraId="00000074">
            <w:pPr>
              <w:keepLines w:val="1"/>
              <w:pageBreakBefore w:val="0"/>
              <w:spacing w:after="40" w:before="40" w:line="240" w:lineRule="auto"/>
              <w:ind w:left="-360" w:firstLine="0"/>
              <w:jc w:val="both"/>
              <w:rPr>
                <w:b w:val="1"/>
              </w:rPr>
            </w:pPr>
            <w:r w:rsidDel="00000000" w:rsidR="00000000" w:rsidRPr="00000000">
              <w:rPr>
                <w:b w:val="1"/>
                <w:rtl w:val="0"/>
              </w:rPr>
              <w:t xml:space="preserve">     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75">
            <w:pPr>
              <w:keepLines w:val="1"/>
              <w:pageBreakBefore w:val="0"/>
              <w:spacing w:after="40" w:before="40" w:line="240" w:lineRule="auto"/>
              <w:ind w:left="-360" w:firstLine="0"/>
              <w:jc w:val="both"/>
              <w:rPr>
                <w:b w:val="1"/>
              </w:rPr>
            </w:pPr>
            <w:r w:rsidDel="00000000" w:rsidR="00000000" w:rsidRPr="00000000">
              <w:rPr>
                <w:rtl w:val="0"/>
              </w:rPr>
            </w:r>
          </w:p>
          <w:p w:rsidR="00000000" w:rsidDel="00000000" w:rsidP="00000000" w:rsidRDefault="00000000" w:rsidRPr="00000000" w14:paraId="00000076">
            <w:pPr>
              <w:keepLines w:val="1"/>
              <w:pageBreakBefore w:val="0"/>
              <w:spacing w:after="40" w:before="40" w:line="240" w:lineRule="auto"/>
              <w:ind w:left="-360" w:firstLine="0"/>
              <w:jc w:val="both"/>
              <w:rPr>
                <w:b w:val="1"/>
              </w:rPr>
            </w:pPr>
            <w:r w:rsidDel="00000000" w:rsidR="00000000" w:rsidRPr="00000000">
              <w:rPr>
                <w:rtl w:val="0"/>
              </w:rPr>
            </w:r>
          </w:p>
          <w:p w:rsidR="00000000" w:rsidDel="00000000" w:rsidP="00000000" w:rsidRDefault="00000000" w:rsidRPr="00000000" w14:paraId="00000077">
            <w:pPr>
              <w:keepLines w:val="1"/>
              <w:pageBreakBefore w:val="0"/>
              <w:spacing w:after="40" w:before="40" w:line="240" w:lineRule="auto"/>
              <w:ind w:left="-360" w:firstLine="0"/>
              <w:jc w:val="both"/>
              <w:rPr>
                <w:b w:val="1"/>
              </w:rPr>
            </w:pPr>
            <w:r w:rsidDel="00000000" w:rsidR="00000000" w:rsidRPr="00000000">
              <w:rPr>
                <w:rtl w:val="0"/>
              </w:rPr>
            </w:r>
          </w:p>
          <w:p w:rsidR="00000000" w:rsidDel="00000000" w:rsidP="00000000" w:rsidRDefault="00000000" w:rsidRPr="00000000" w14:paraId="00000078">
            <w:pPr>
              <w:keepLines w:val="1"/>
              <w:pageBreakBefore w:val="0"/>
              <w:spacing w:after="40" w:before="40" w:line="240" w:lineRule="auto"/>
              <w:ind w:left="-360" w:firstLine="0"/>
              <w:jc w:val="both"/>
              <w:rPr>
                <w:b w:val="1"/>
              </w:rPr>
            </w:pPr>
            <w:r w:rsidDel="00000000" w:rsidR="00000000" w:rsidRPr="00000000">
              <w:rPr>
                <w:rtl w:val="0"/>
              </w:rPr>
            </w:r>
          </w:p>
          <w:p w:rsidR="00000000" w:rsidDel="00000000" w:rsidP="00000000" w:rsidRDefault="00000000" w:rsidRPr="00000000" w14:paraId="00000079">
            <w:pPr>
              <w:keepLines w:val="1"/>
              <w:pageBreakBefore w:val="0"/>
              <w:spacing w:after="40" w:before="40" w:line="240" w:lineRule="auto"/>
              <w:ind w:left="-360" w:firstLine="0"/>
              <w:jc w:val="both"/>
              <w:rPr>
                <w:b w:val="1"/>
              </w:rPr>
            </w:pPr>
            <w:r w:rsidDel="00000000" w:rsidR="00000000" w:rsidRPr="00000000">
              <w:rPr>
                <w:rtl w:val="0"/>
              </w:rPr>
            </w:r>
          </w:p>
        </w:tc>
      </w:tr>
      <w:tr>
        <w:trPr>
          <w:cantSplit w:val="0"/>
          <w:trHeight w:val="765" w:hRule="atLeast"/>
          <w:tblHeader w:val="0"/>
        </w:trPr>
        <w:tc>
          <w:tcPr>
            <w:tcBorders>
              <w:bottom w:color="000000" w:space="0" w:sz="4" w:val="single"/>
            </w:tcBorders>
            <w:shd w:fill="auto" w:val="clear"/>
          </w:tcPr>
          <w:p w:rsidR="00000000" w:rsidDel="00000000" w:rsidP="00000000" w:rsidRDefault="00000000" w:rsidRPr="00000000" w14:paraId="0000007A">
            <w:pPr>
              <w:pageBreakBefore w:val="0"/>
              <w:spacing w:after="80" w:before="80" w:line="240" w:lineRule="auto"/>
              <w:rPr/>
            </w:pPr>
            <w:r w:rsidDel="00000000" w:rsidR="00000000" w:rsidRPr="00000000">
              <w:rPr>
                <w:rtl w:val="0"/>
              </w:rPr>
              <w:t xml:space="preserve">3.2 Newly recruited apprentices are employed on fixed-term contracts, so the timely completion of their apprenticeship qualification is essential. How will you ensure that this happens?</w:t>
            </w:r>
          </w:p>
          <w:p w:rsidR="00000000" w:rsidDel="00000000" w:rsidP="00000000" w:rsidRDefault="00000000" w:rsidRPr="00000000" w14:paraId="0000007B">
            <w:pPr>
              <w:pageBreakBefore w:val="0"/>
              <w:spacing w:after="80" w:before="80" w:line="240" w:lineRule="auto"/>
              <w:rPr>
                <w:b w:val="1"/>
              </w:rPr>
            </w:pPr>
            <w:r w:rsidDel="00000000" w:rsidR="00000000" w:rsidRPr="00000000">
              <w:rPr>
                <w:b w:val="1"/>
                <w:rtl w:val="0"/>
              </w:rPr>
              <w:t xml:space="preserve">(Weighting 10%)</w:t>
            </w:r>
          </w:p>
        </w:tc>
      </w:tr>
      <w:tr>
        <w:trPr>
          <w:cantSplit w:val="0"/>
          <w:trHeight w:val="780" w:hRule="atLeast"/>
          <w:tblHeader w:val="0"/>
        </w:trPr>
        <w:tc>
          <w:tcPr>
            <w:tcBorders>
              <w:bottom w:color="000000" w:space="0" w:sz="4" w:val="single"/>
            </w:tcBorders>
            <w:shd w:fill="auto" w:val="clear"/>
          </w:tcPr>
          <w:p w:rsidR="00000000" w:rsidDel="00000000" w:rsidP="00000000" w:rsidRDefault="00000000" w:rsidRPr="00000000" w14:paraId="0000007C">
            <w:pPr>
              <w:pageBreakBefore w:val="0"/>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7D">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7E">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7F">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80">
            <w:pPr>
              <w:pageBreakBefore w:val="0"/>
              <w:spacing w:after="80" w:before="80" w:line="240" w:lineRule="auto"/>
              <w:rPr>
                <w:b w:val="1"/>
              </w:rPr>
            </w:pPr>
            <w:r w:rsidDel="00000000" w:rsidR="00000000" w:rsidRPr="00000000">
              <w:rPr>
                <w:rtl w:val="0"/>
              </w:rPr>
            </w:r>
          </w:p>
        </w:tc>
      </w:tr>
      <w:tr>
        <w:trPr>
          <w:cantSplit w:val="0"/>
          <w:trHeight w:val="780" w:hRule="atLeast"/>
          <w:tblHeader w:val="0"/>
        </w:trPr>
        <w:tc>
          <w:tcPr>
            <w:tcBorders>
              <w:bottom w:color="000000" w:space="0" w:sz="4" w:val="single"/>
            </w:tcBorders>
            <w:shd w:fill="auto" w:val="clear"/>
          </w:tcPr>
          <w:p w:rsidR="00000000" w:rsidDel="00000000" w:rsidP="00000000" w:rsidRDefault="00000000" w:rsidRPr="00000000" w14:paraId="00000081">
            <w:pPr>
              <w:pageBreakBefore w:val="0"/>
              <w:spacing w:after="80" w:before="80" w:line="240" w:lineRule="auto"/>
              <w:rPr/>
            </w:pPr>
            <w:r w:rsidDel="00000000" w:rsidR="00000000" w:rsidRPr="00000000">
              <w:rPr>
                <w:rtl w:val="0"/>
              </w:rPr>
              <w:t xml:space="preserve">3.3 What is your review process? Tell us how and how frequently you will communicate with both the Hackney Apprenticeship Programme and/or HR OD (for upskilling qualifications) and line managers?</w:t>
            </w:r>
          </w:p>
          <w:p w:rsidR="00000000" w:rsidDel="00000000" w:rsidP="00000000" w:rsidRDefault="00000000" w:rsidRPr="00000000" w14:paraId="00000082">
            <w:pPr>
              <w:pageBreakBefore w:val="0"/>
              <w:spacing w:after="80" w:before="80" w:line="240" w:lineRule="auto"/>
              <w:rPr>
                <w:b w:val="1"/>
              </w:rPr>
            </w:pPr>
            <w:r w:rsidDel="00000000" w:rsidR="00000000" w:rsidRPr="00000000">
              <w:rPr>
                <w:b w:val="1"/>
                <w:rtl w:val="0"/>
              </w:rPr>
              <w:t xml:space="preserve">(Weighting 7.5%)</w:t>
            </w:r>
          </w:p>
        </w:tc>
      </w:tr>
      <w:tr>
        <w:trPr>
          <w:cantSplit w:val="0"/>
          <w:trHeight w:val="780" w:hRule="atLeast"/>
          <w:tblHeader w:val="0"/>
        </w:trPr>
        <w:tc>
          <w:tcPr>
            <w:tcBorders>
              <w:bottom w:color="000000" w:space="0" w:sz="4" w:val="single"/>
            </w:tcBorders>
            <w:shd w:fill="auto" w:val="clear"/>
          </w:tcPr>
          <w:p w:rsidR="00000000" w:rsidDel="00000000" w:rsidP="00000000" w:rsidRDefault="00000000" w:rsidRPr="00000000" w14:paraId="00000083">
            <w:pPr>
              <w:pageBreakBefore w:val="0"/>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84">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85">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86">
            <w:pPr>
              <w:pageBreakBefore w:val="0"/>
              <w:spacing w:after="80" w:before="80" w:line="240" w:lineRule="auto"/>
              <w:rPr>
                <w:b w:val="1"/>
              </w:rPr>
            </w:pPr>
            <w:r w:rsidDel="00000000" w:rsidR="00000000" w:rsidRPr="00000000">
              <w:rPr>
                <w:rtl w:val="0"/>
              </w:rPr>
            </w:r>
          </w:p>
          <w:p w:rsidR="00000000" w:rsidDel="00000000" w:rsidP="00000000" w:rsidRDefault="00000000" w:rsidRPr="00000000" w14:paraId="00000087">
            <w:pPr>
              <w:pageBreakBefore w:val="0"/>
              <w:spacing w:after="80" w:before="80" w:line="240" w:lineRule="auto"/>
              <w:rPr>
                <w:b w:val="1"/>
              </w:rPr>
            </w:pPr>
            <w:r w:rsidDel="00000000" w:rsidR="00000000" w:rsidRPr="00000000">
              <w:rPr>
                <w:rtl w:val="0"/>
              </w:rPr>
            </w:r>
          </w:p>
        </w:tc>
      </w:tr>
      <w:tr>
        <w:trPr>
          <w:cantSplit w:val="0"/>
          <w:trHeight w:val="1710" w:hRule="atLeast"/>
          <w:tblHeader w:val="0"/>
        </w:trPr>
        <w:tc>
          <w:tcPr>
            <w:tcBorders>
              <w:bottom w:color="000000" w:space="0" w:sz="4" w:val="single"/>
            </w:tcBorders>
            <w:shd w:fill="auto" w:val="clear"/>
          </w:tcPr>
          <w:p w:rsidR="00000000" w:rsidDel="00000000" w:rsidP="00000000" w:rsidRDefault="00000000" w:rsidRPr="00000000" w14:paraId="00000088">
            <w:pPr>
              <w:pageBreakBefore w:val="0"/>
              <w:spacing w:after="80" w:before="80" w:line="240" w:lineRule="auto"/>
              <w:rPr/>
            </w:pPr>
            <w:r w:rsidDel="00000000" w:rsidR="00000000" w:rsidRPr="00000000">
              <w:rPr>
                <w:rtl w:val="0"/>
              </w:rPr>
              <w:t xml:space="preserve">3.4 We are keen to support people with disabilities and additional learning needs to undertake an apprenticeship, in addition to supporting people who may need to work part-time. </w:t>
            </w:r>
          </w:p>
          <w:p w:rsidR="00000000" w:rsidDel="00000000" w:rsidP="00000000" w:rsidRDefault="00000000" w:rsidRPr="00000000" w14:paraId="00000089">
            <w:pPr>
              <w:pageBreakBefore w:val="0"/>
              <w:spacing w:after="80" w:before="80" w:line="240" w:lineRule="auto"/>
              <w:rPr/>
            </w:pPr>
            <w:r w:rsidDel="00000000" w:rsidR="00000000" w:rsidRPr="00000000">
              <w:rPr>
                <w:rtl w:val="0"/>
              </w:rPr>
              <w:t xml:space="preserve">How will you provide this support?</w:t>
            </w:r>
          </w:p>
          <w:p w:rsidR="00000000" w:rsidDel="00000000" w:rsidP="00000000" w:rsidRDefault="00000000" w:rsidRPr="00000000" w14:paraId="0000008A">
            <w:pPr>
              <w:pageBreakBefore w:val="0"/>
              <w:spacing w:after="80" w:before="80" w:line="240" w:lineRule="auto"/>
              <w:rPr/>
            </w:pPr>
            <w:r w:rsidDel="00000000" w:rsidR="00000000" w:rsidRPr="00000000">
              <w:rPr>
                <w:rtl w:val="0"/>
              </w:rPr>
              <w:t xml:space="preserve">Please give information and examples.</w:t>
            </w:r>
          </w:p>
          <w:p w:rsidR="00000000" w:rsidDel="00000000" w:rsidP="00000000" w:rsidRDefault="00000000" w:rsidRPr="00000000" w14:paraId="0000008B">
            <w:pPr>
              <w:pageBreakBefore w:val="0"/>
              <w:spacing w:after="80" w:before="80" w:line="240" w:lineRule="auto"/>
              <w:rPr>
                <w:b w:val="1"/>
              </w:rPr>
            </w:pPr>
            <w:r w:rsidDel="00000000" w:rsidR="00000000" w:rsidRPr="00000000">
              <w:rPr>
                <w:b w:val="1"/>
                <w:rtl w:val="0"/>
              </w:rPr>
              <w:t xml:space="preserve">(Weighting 5%)</w:t>
            </w:r>
          </w:p>
        </w:tc>
      </w:tr>
      <w:tr>
        <w:trPr>
          <w:cantSplit w:val="0"/>
          <w:trHeight w:val="1710" w:hRule="atLeast"/>
          <w:tblHeader w:val="0"/>
        </w:trPr>
        <w:tc>
          <w:tcPr>
            <w:tcBorders>
              <w:bottom w:color="000000" w:space="0" w:sz="4" w:val="single"/>
            </w:tcBorders>
            <w:shd w:fill="auto" w:val="clear"/>
          </w:tcPr>
          <w:p w:rsidR="00000000" w:rsidDel="00000000" w:rsidP="00000000" w:rsidRDefault="00000000" w:rsidRPr="00000000" w14:paraId="0000008C">
            <w:pPr>
              <w:pageBreakBefore w:val="0"/>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p w:rsidR="00000000" w:rsidDel="00000000" w:rsidP="00000000" w:rsidRDefault="00000000" w:rsidRPr="00000000" w14:paraId="0000008D">
            <w:pPr>
              <w:pageBreakBefore w:val="0"/>
              <w:spacing w:after="80" w:before="80" w:line="240" w:lineRule="auto"/>
              <w:rPr>
                <w:b w:val="1"/>
              </w:rPr>
            </w:pPr>
            <w:r w:rsidDel="00000000" w:rsidR="00000000" w:rsidRPr="00000000">
              <w:rPr>
                <w:rtl w:val="0"/>
              </w:rPr>
            </w:r>
          </w:p>
        </w:tc>
      </w:tr>
      <w:tr>
        <w:trPr>
          <w:cantSplit w:val="0"/>
          <w:trHeight w:val="345" w:hRule="atLeast"/>
          <w:tblHeader w:val="0"/>
        </w:trPr>
        <w:tc>
          <w:tcPr>
            <w:tcBorders>
              <w:bottom w:color="000000" w:space="0" w:sz="4" w:val="single"/>
            </w:tcBorders>
            <w:shd w:fill="cfe2f3" w:val="clear"/>
          </w:tcPr>
          <w:p w:rsidR="00000000" w:rsidDel="00000000" w:rsidP="00000000" w:rsidRDefault="00000000" w:rsidRPr="00000000" w14:paraId="0000008E">
            <w:pPr>
              <w:spacing w:line="240" w:lineRule="auto"/>
              <w:ind w:left="-360" w:firstLine="0"/>
              <w:jc w:val="both"/>
              <w:rPr>
                <w:b w:val="1"/>
              </w:rPr>
            </w:pPr>
            <w:r w:rsidDel="00000000" w:rsidR="00000000" w:rsidRPr="00000000">
              <w:rPr>
                <w:b w:val="1"/>
                <w:rtl w:val="0"/>
              </w:rPr>
              <w:t xml:space="preserve"> 3. 4. Green, Environment &amp; Sustainability  (Total Weighting 5%)</w:t>
            </w:r>
          </w:p>
        </w:tc>
      </w:tr>
      <w:tr>
        <w:trPr>
          <w:cantSplit w:val="0"/>
          <w:trHeight w:val="1710" w:hRule="atLeast"/>
          <w:tblHeader w:val="0"/>
        </w:trPr>
        <w:tc>
          <w:tcPr>
            <w:tcBorders>
              <w:bottom w:color="000000" w:space="0" w:sz="4" w:val="single"/>
            </w:tcBorders>
            <w:shd w:fill="auto" w:val="clear"/>
          </w:tcPr>
          <w:p w:rsidR="00000000" w:rsidDel="00000000" w:rsidP="00000000" w:rsidRDefault="00000000" w:rsidRPr="00000000" w14:paraId="0000008F">
            <w:pPr>
              <w:spacing w:line="276" w:lineRule="auto"/>
              <w:rPr/>
            </w:pPr>
            <w:r w:rsidDel="00000000" w:rsidR="00000000" w:rsidRPr="00000000">
              <w:rPr>
                <w:rtl w:val="0"/>
              </w:rPr>
              <w:t xml:space="preserve">4.1 What measures have your organisation taken to reduce its environmental impact and promote a more sustainable approach to operations?</w:t>
            </w:r>
          </w:p>
          <w:p w:rsidR="00000000" w:rsidDel="00000000" w:rsidP="00000000" w:rsidRDefault="00000000" w:rsidRPr="00000000" w14:paraId="00000090">
            <w:pPr>
              <w:spacing w:after="80" w:before="80" w:line="240" w:lineRule="auto"/>
              <w:rPr>
                <w:b w:val="1"/>
              </w:rPr>
            </w:pPr>
            <w:r w:rsidDel="00000000" w:rsidR="00000000" w:rsidRPr="00000000">
              <w:rPr>
                <w:b w:val="1"/>
                <w:rtl w:val="0"/>
              </w:rPr>
              <w:t xml:space="preserve">(Weighting 2.5%)</w:t>
            </w:r>
          </w:p>
        </w:tc>
      </w:tr>
      <w:tr>
        <w:trPr>
          <w:cantSplit w:val="0"/>
          <w:trHeight w:val="1710" w:hRule="atLeast"/>
          <w:tblHeader w:val="0"/>
        </w:trPr>
        <w:tc>
          <w:tcPr>
            <w:tcBorders>
              <w:bottom w:color="000000" w:space="0" w:sz="4" w:val="single"/>
            </w:tcBorders>
            <w:shd w:fill="auto" w:val="clear"/>
          </w:tcPr>
          <w:p w:rsidR="00000000" w:rsidDel="00000000" w:rsidP="00000000" w:rsidRDefault="00000000" w:rsidRPr="00000000" w14:paraId="00000091">
            <w:pPr>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tc>
      </w:tr>
      <w:tr>
        <w:trPr>
          <w:cantSplit w:val="0"/>
          <w:trHeight w:val="1185" w:hRule="atLeast"/>
          <w:tblHeader w:val="0"/>
        </w:trPr>
        <w:tc>
          <w:tcPr>
            <w:tcBorders>
              <w:bottom w:color="000000" w:space="0" w:sz="4" w:val="single"/>
            </w:tcBorders>
            <w:shd w:fill="auto" w:val="clear"/>
          </w:tcPr>
          <w:p w:rsidR="00000000" w:rsidDel="00000000" w:rsidP="00000000" w:rsidRDefault="00000000" w:rsidRPr="00000000" w14:paraId="00000092">
            <w:pPr>
              <w:spacing w:line="276" w:lineRule="auto"/>
              <w:rPr/>
            </w:pPr>
            <w:r w:rsidDel="00000000" w:rsidR="00000000" w:rsidRPr="00000000">
              <w:rPr>
                <w:rtl w:val="0"/>
              </w:rPr>
              <w:t xml:space="preserve">4.2 How has your curriculum been adapted to factor in a  green focus, environmental impact, and sustainability? </w:t>
            </w:r>
          </w:p>
          <w:p w:rsidR="00000000" w:rsidDel="00000000" w:rsidP="00000000" w:rsidRDefault="00000000" w:rsidRPr="00000000" w14:paraId="00000093">
            <w:pPr>
              <w:spacing w:after="80" w:before="80" w:line="240" w:lineRule="auto"/>
              <w:rPr/>
            </w:pPr>
            <w:r w:rsidDel="00000000" w:rsidR="00000000" w:rsidRPr="00000000">
              <w:rPr>
                <w:b w:val="1"/>
                <w:rtl w:val="0"/>
              </w:rPr>
              <w:t xml:space="preserve">(Weighting 2.5%)</w:t>
            </w:r>
            <w:r w:rsidDel="00000000" w:rsidR="00000000" w:rsidRPr="00000000">
              <w:rPr>
                <w:rtl w:val="0"/>
              </w:rPr>
            </w:r>
          </w:p>
        </w:tc>
      </w:tr>
      <w:tr>
        <w:trPr>
          <w:cantSplit w:val="0"/>
          <w:trHeight w:val="1710" w:hRule="atLeast"/>
          <w:tblHeader w:val="0"/>
        </w:trPr>
        <w:tc>
          <w:tcPr>
            <w:tcBorders>
              <w:bottom w:color="000000" w:space="0" w:sz="4" w:val="single"/>
            </w:tcBorders>
            <w:shd w:fill="auto" w:val="clear"/>
          </w:tcPr>
          <w:p w:rsidR="00000000" w:rsidDel="00000000" w:rsidP="00000000" w:rsidRDefault="00000000" w:rsidRPr="00000000" w14:paraId="00000094">
            <w:pPr>
              <w:spacing w:after="80" w:before="80" w:line="240" w:lineRule="auto"/>
              <w:rPr>
                <w:b w:val="1"/>
              </w:rPr>
            </w:pPr>
            <w:r w:rsidDel="00000000" w:rsidR="00000000" w:rsidRPr="00000000">
              <w:rPr>
                <w:b w:val="1"/>
                <w:rtl w:val="0"/>
              </w:rPr>
              <w:t xml:space="preserve">Response: </w:t>
            </w:r>
            <w:r w:rsidDel="00000000" w:rsidR="00000000" w:rsidRPr="00000000">
              <w:rPr>
                <w:i w:val="1"/>
                <w:rtl w:val="0"/>
              </w:rPr>
              <w:t xml:space="preserve">(maximum 300 words)</w:t>
            </w:r>
            <w:r w:rsidDel="00000000" w:rsidR="00000000" w:rsidRPr="00000000">
              <w:rPr>
                <w:rtl w:val="0"/>
              </w:rPr>
            </w:r>
          </w:p>
        </w:tc>
      </w:tr>
    </w:tbl>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jc w:val="center"/>
      <w:rPr/>
    </w:pPr>
    <w:r w:rsidDel="00000000" w:rsidR="00000000" w:rsidRPr="00000000">
      <w:rPr>
        <w:b w:val="1"/>
        <w:sz w:val="24"/>
        <w:szCs w:val="24"/>
        <w:u w:val="single"/>
        <w:rtl w:val="0"/>
      </w:rPr>
      <w:t xml:space="preserve">Hackney Council Apprenticeship &amp; CDQ Programme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