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E4A" w:rsidRPr="00985D87" w:rsidRDefault="00CE4B7B" w:rsidP="00CE4B7B">
      <w:pPr>
        <w:tabs>
          <w:tab w:val="left" w:pos="0"/>
        </w:tabs>
        <w:suppressAutoHyphens/>
        <w:jc w:val="center"/>
        <w:rPr>
          <w:rFonts w:ascii="Arial" w:hAnsi="Arial" w:cs="Arial"/>
          <w:b/>
          <w:szCs w:val="22"/>
          <w:lang w:val="en-US"/>
        </w:rPr>
      </w:pPr>
      <w:r w:rsidRPr="00985D87">
        <w:rPr>
          <w:rFonts w:ascii="Arial" w:hAnsi="Arial" w:cs="Arial"/>
          <w:b/>
          <w:szCs w:val="22"/>
          <w:lang w:val="en-US"/>
        </w:rPr>
        <w:t xml:space="preserve">Southwark Council - </w:t>
      </w:r>
      <w:r w:rsidR="001B3F99" w:rsidRPr="00985D87">
        <w:rPr>
          <w:rFonts w:ascii="Arial" w:hAnsi="Arial" w:cs="Arial"/>
          <w:b/>
          <w:szCs w:val="22"/>
          <w:lang w:val="en-US"/>
        </w:rPr>
        <w:t>Outdoor</w:t>
      </w:r>
      <w:r w:rsidRPr="00985D87">
        <w:rPr>
          <w:rFonts w:ascii="Arial" w:hAnsi="Arial" w:cs="Arial"/>
          <w:b/>
          <w:szCs w:val="22"/>
          <w:lang w:val="en-US"/>
        </w:rPr>
        <w:t xml:space="preserve"> Gym </w:t>
      </w:r>
      <w:r w:rsidR="001B3F99" w:rsidRPr="00985D87">
        <w:rPr>
          <w:rFonts w:ascii="Arial" w:hAnsi="Arial" w:cs="Arial"/>
          <w:b/>
          <w:szCs w:val="22"/>
          <w:lang w:val="en-US"/>
        </w:rPr>
        <w:t xml:space="preserve">Renovation </w:t>
      </w:r>
      <w:r w:rsidR="00CD1DA2" w:rsidRPr="00985D87">
        <w:rPr>
          <w:rFonts w:ascii="Arial" w:hAnsi="Arial" w:cs="Arial"/>
          <w:b/>
          <w:szCs w:val="22"/>
          <w:lang w:val="en-US"/>
        </w:rPr>
        <w:t>Programme</w:t>
      </w:r>
    </w:p>
    <w:p w:rsidR="00D75E4A" w:rsidRPr="00985D87" w:rsidRDefault="00D75E4A" w:rsidP="0060213E">
      <w:pPr>
        <w:tabs>
          <w:tab w:val="left" w:pos="0"/>
        </w:tabs>
        <w:suppressAutoHyphens/>
        <w:jc w:val="both"/>
        <w:rPr>
          <w:rFonts w:ascii="Arial" w:hAnsi="Arial" w:cs="Arial"/>
          <w:b/>
          <w:szCs w:val="22"/>
          <w:lang w:val="en-US"/>
        </w:rPr>
      </w:pPr>
    </w:p>
    <w:p w:rsidR="001B3F99" w:rsidRPr="00677BBE" w:rsidRDefault="00677BBE" w:rsidP="00677BBE">
      <w:pPr>
        <w:tabs>
          <w:tab w:val="left" w:pos="0"/>
        </w:tabs>
        <w:suppressAutoHyphens/>
        <w:jc w:val="both"/>
        <w:rPr>
          <w:rFonts w:ascii="Arial" w:hAnsi="Arial" w:cs="Arial"/>
          <w:b/>
          <w:szCs w:val="22"/>
          <w:lang w:val="en-US"/>
        </w:rPr>
      </w:pPr>
      <w:r w:rsidRPr="00677BBE">
        <w:rPr>
          <w:rFonts w:ascii="Arial" w:hAnsi="Arial" w:cs="Arial"/>
          <w:b/>
          <w:szCs w:val="22"/>
          <w:lang w:val="en-US"/>
        </w:rPr>
        <w:t>1.</w:t>
      </w:r>
      <w:r>
        <w:rPr>
          <w:rFonts w:ascii="Arial" w:hAnsi="Arial" w:cs="Arial"/>
          <w:b/>
          <w:szCs w:val="22"/>
          <w:lang w:val="en-US"/>
        </w:rPr>
        <w:t xml:space="preserve"> </w:t>
      </w:r>
      <w:r w:rsidR="001B3F99" w:rsidRPr="00677BBE">
        <w:rPr>
          <w:rFonts w:ascii="Arial" w:hAnsi="Arial" w:cs="Arial"/>
          <w:b/>
          <w:szCs w:val="22"/>
          <w:lang w:val="en-US"/>
        </w:rPr>
        <w:t>I</w:t>
      </w:r>
      <w:r>
        <w:rPr>
          <w:rFonts w:ascii="Arial" w:hAnsi="Arial" w:cs="Arial"/>
          <w:b/>
          <w:szCs w:val="22"/>
          <w:lang w:val="en-US"/>
        </w:rPr>
        <w:t>ntroduction</w:t>
      </w:r>
    </w:p>
    <w:p w:rsidR="001B3F99" w:rsidRPr="00985D87" w:rsidRDefault="001B3F99" w:rsidP="0060213E">
      <w:pPr>
        <w:tabs>
          <w:tab w:val="left" w:pos="0"/>
        </w:tabs>
        <w:suppressAutoHyphens/>
        <w:jc w:val="both"/>
        <w:rPr>
          <w:rFonts w:ascii="Arial" w:hAnsi="Arial" w:cs="Arial"/>
          <w:szCs w:val="22"/>
          <w:lang w:val="en-US"/>
        </w:rPr>
      </w:pPr>
    </w:p>
    <w:p w:rsidR="005E726B" w:rsidRPr="00985D87" w:rsidRDefault="001B3F99" w:rsidP="001B3F99">
      <w:pPr>
        <w:widowControl w:val="0"/>
        <w:tabs>
          <w:tab w:val="center" w:pos="-2700"/>
        </w:tabs>
        <w:suppressAutoHyphens/>
        <w:jc w:val="both"/>
        <w:rPr>
          <w:rFonts w:ascii="Arial" w:hAnsi="Arial" w:cs="Arial"/>
          <w:szCs w:val="22"/>
        </w:rPr>
      </w:pPr>
      <w:r w:rsidRPr="00985D87">
        <w:rPr>
          <w:rFonts w:ascii="Arial" w:hAnsi="Arial" w:cs="Arial"/>
          <w:szCs w:val="22"/>
        </w:rPr>
        <w:t>This document sets out the methodology that will be used to evaluate</w:t>
      </w:r>
      <w:r w:rsidRPr="00B62B13">
        <w:rPr>
          <w:rFonts w:ascii="Arial" w:hAnsi="Arial" w:cs="Arial"/>
          <w:szCs w:val="22"/>
        </w:rPr>
        <w:t xml:space="preserve"> tenders received in relation to the ‘outdoor gym renovation programme’ for response to the Invitation to Tender (ITT).</w:t>
      </w:r>
    </w:p>
    <w:p w:rsidR="005E726B" w:rsidRPr="00985D87" w:rsidRDefault="005E726B" w:rsidP="001B3F99">
      <w:pPr>
        <w:widowControl w:val="0"/>
        <w:tabs>
          <w:tab w:val="center" w:pos="-2700"/>
        </w:tabs>
        <w:suppressAutoHyphens/>
        <w:jc w:val="both"/>
        <w:rPr>
          <w:rFonts w:ascii="Arial" w:hAnsi="Arial" w:cs="Arial"/>
          <w:szCs w:val="22"/>
        </w:rPr>
      </w:pPr>
    </w:p>
    <w:p w:rsidR="005E726B" w:rsidRPr="00985D87" w:rsidRDefault="005E726B" w:rsidP="001B3F99">
      <w:pPr>
        <w:widowControl w:val="0"/>
        <w:tabs>
          <w:tab w:val="center" w:pos="-2700"/>
        </w:tabs>
        <w:suppressAutoHyphens/>
        <w:jc w:val="both"/>
        <w:rPr>
          <w:rFonts w:ascii="Arial" w:hAnsi="Arial" w:cs="Arial"/>
          <w:szCs w:val="22"/>
        </w:rPr>
      </w:pPr>
    </w:p>
    <w:p w:rsidR="005E726B" w:rsidRPr="00677BBE" w:rsidRDefault="00677BBE" w:rsidP="001B3F99">
      <w:pPr>
        <w:widowControl w:val="0"/>
        <w:tabs>
          <w:tab w:val="center" w:pos="-2700"/>
        </w:tabs>
        <w:suppressAutoHyphens/>
        <w:jc w:val="both"/>
        <w:rPr>
          <w:rFonts w:ascii="Arial" w:hAnsi="Arial" w:cs="Arial"/>
          <w:b/>
          <w:szCs w:val="22"/>
        </w:rPr>
      </w:pPr>
      <w:r w:rsidRPr="00677BBE">
        <w:rPr>
          <w:rFonts w:ascii="Arial" w:hAnsi="Arial" w:cs="Arial"/>
          <w:b/>
          <w:szCs w:val="22"/>
        </w:rPr>
        <w:t>2. Tender Submissions</w:t>
      </w:r>
    </w:p>
    <w:p w:rsidR="005E726B" w:rsidRPr="00985D87" w:rsidRDefault="005E726B" w:rsidP="001B3F99">
      <w:pPr>
        <w:widowControl w:val="0"/>
        <w:tabs>
          <w:tab w:val="center" w:pos="-2700"/>
        </w:tabs>
        <w:suppressAutoHyphens/>
        <w:jc w:val="both"/>
        <w:rPr>
          <w:rFonts w:ascii="Arial" w:hAnsi="Arial" w:cs="Arial"/>
          <w:szCs w:val="22"/>
        </w:rPr>
      </w:pPr>
    </w:p>
    <w:p w:rsidR="00677BBE" w:rsidRDefault="00677BBE" w:rsidP="001B3F99">
      <w:pPr>
        <w:widowControl w:val="0"/>
        <w:tabs>
          <w:tab w:val="center" w:pos="-2700"/>
        </w:tabs>
        <w:suppressAutoHyphens/>
        <w:jc w:val="both"/>
        <w:rPr>
          <w:rFonts w:ascii="Arial" w:eastAsia="Calibri" w:hAnsi="Arial" w:cs="Arial"/>
        </w:rPr>
      </w:pPr>
      <w:r>
        <w:rPr>
          <w:rFonts w:ascii="Arial" w:eastAsia="Calibri" w:hAnsi="Arial" w:cs="Arial"/>
        </w:rPr>
        <w:t xml:space="preserve">Tenders </w:t>
      </w:r>
      <w:proofErr w:type="gramStart"/>
      <w:r>
        <w:rPr>
          <w:rFonts w:ascii="Arial" w:eastAsia="Calibri" w:hAnsi="Arial" w:cs="Arial"/>
        </w:rPr>
        <w:t>should be returned</w:t>
      </w:r>
      <w:proofErr w:type="gramEnd"/>
      <w:r>
        <w:rPr>
          <w:rFonts w:ascii="Arial" w:eastAsia="Calibri" w:hAnsi="Arial" w:cs="Arial"/>
        </w:rPr>
        <w:t xml:space="preserve"> no later than </w:t>
      </w:r>
      <w:r w:rsidR="00121366">
        <w:rPr>
          <w:rFonts w:ascii="Arial" w:eastAsia="Calibri" w:hAnsi="Arial" w:cs="Arial"/>
          <w:b/>
        </w:rPr>
        <w:t>4</w:t>
      </w:r>
      <w:r w:rsidR="00040F0D">
        <w:rPr>
          <w:rFonts w:ascii="Arial" w:eastAsia="Calibri" w:hAnsi="Arial" w:cs="Arial"/>
          <w:b/>
        </w:rPr>
        <w:t xml:space="preserve">pm on </w:t>
      </w:r>
      <w:r w:rsidR="00121366">
        <w:rPr>
          <w:rFonts w:ascii="Arial" w:eastAsia="Calibri" w:hAnsi="Arial" w:cs="Arial"/>
          <w:b/>
        </w:rPr>
        <w:t>15 August</w:t>
      </w:r>
      <w:r w:rsidR="00DC7D60" w:rsidRPr="00B62B13">
        <w:rPr>
          <w:rFonts w:ascii="Arial" w:eastAsia="Calibri" w:hAnsi="Arial" w:cs="Arial"/>
          <w:b/>
        </w:rPr>
        <w:t xml:space="preserve"> 2022</w:t>
      </w:r>
      <w:r w:rsidR="00B62B13">
        <w:rPr>
          <w:rFonts w:ascii="Arial" w:eastAsia="Calibri" w:hAnsi="Arial" w:cs="Arial"/>
        </w:rPr>
        <w:t>, a</w:t>
      </w:r>
      <w:r w:rsidR="00692B4D">
        <w:rPr>
          <w:rFonts w:ascii="Arial" w:eastAsia="Calibri" w:hAnsi="Arial" w:cs="Arial"/>
        </w:rPr>
        <w:t>ny tenders received after this time will not be considered.</w:t>
      </w:r>
    </w:p>
    <w:p w:rsidR="00692B4D" w:rsidRDefault="00692B4D" w:rsidP="001B3F99">
      <w:pPr>
        <w:widowControl w:val="0"/>
        <w:tabs>
          <w:tab w:val="center" w:pos="-2700"/>
        </w:tabs>
        <w:suppressAutoHyphens/>
        <w:jc w:val="both"/>
        <w:rPr>
          <w:rFonts w:ascii="Arial" w:eastAsia="Calibri" w:hAnsi="Arial" w:cs="Arial"/>
        </w:rPr>
      </w:pPr>
    </w:p>
    <w:p w:rsidR="00692B4D" w:rsidRDefault="00C32D25" w:rsidP="001B3F99">
      <w:pPr>
        <w:widowControl w:val="0"/>
        <w:tabs>
          <w:tab w:val="center" w:pos="-2700"/>
        </w:tabs>
        <w:suppressAutoHyphens/>
        <w:jc w:val="both"/>
        <w:rPr>
          <w:rFonts w:ascii="Arial" w:eastAsia="Calibri" w:hAnsi="Arial" w:cs="Arial"/>
        </w:rPr>
      </w:pPr>
      <w:r>
        <w:rPr>
          <w:rFonts w:ascii="Arial" w:eastAsia="Calibri" w:hAnsi="Arial" w:cs="Arial"/>
        </w:rPr>
        <w:t>The contract will start in August</w:t>
      </w:r>
      <w:r w:rsidR="00D96DB0">
        <w:rPr>
          <w:rFonts w:ascii="Arial" w:eastAsia="Calibri" w:hAnsi="Arial" w:cs="Arial"/>
        </w:rPr>
        <w:t xml:space="preserve"> with o</w:t>
      </w:r>
      <w:r w:rsidR="00B62B13">
        <w:rPr>
          <w:rFonts w:ascii="Arial" w:eastAsia="Calibri" w:hAnsi="Arial" w:cs="Arial"/>
        </w:rPr>
        <w:t>ur</w:t>
      </w:r>
      <w:r w:rsidR="00692B4D">
        <w:rPr>
          <w:rFonts w:ascii="Arial" w:eastAsia="Calibri" w:hAnsi="Arial" w:cs="Arial"/>
        </w:rPr>
        <w:t xml:space="preserve"> </w:t>
      </w:r>
      <w:r w:rsidR="00B62B13" w:rsidRPr="00B62B13">
        <w:rPr>
          <w:rFonts w:ascii="Arial" w:eastAsia="Calibri" w:hAnsi="Arial" w:cs="Arial"/>
        </w:rPr>
        <w:t xml:space="preserve">ideal start date </w:t>
      </w:r>
      <w:r w:rsidR="00B62B13">
        <w:rPr>
          <w:rFonts w:ascii="Arial" w:eastAsia="Calibri" w:hAnsi="Arial" w:cs="Arial"/>
        </w:rPr>
        <w:t xml:space="preserve">for the delivery and installation of the project </w:t>
      </w:r>
      <w:r w:rsidR="00FB4864">
        <w:rPr>
          <w:rFonts w:ascii="Arial" w:eastAsia="Calibri" w:hAnsi="Arial" w:cs="Arial"/>
        </w:rPr>
        <w:t xml:space="preserve">during </w:t>
      </w:r>
      <w:proofErr w:type="gramStart"/>
      <w:r w:rsidR="00040F0D">
        <w:rPr>
          <w:rFonts w:ascii="Arial" w:eastAsia="Calibri" w:hAnsi="Arial" w:cs="Arial"/>
        </w:rPr>
        <w:t>Autumn</w:t>
      </w:r>
      <w:proofErr w:type="gramEnd"/>
      <w:r w:rsidR="00B62B13" w:rsidRPr="00B62B13">
        <w:rPr>
          <w:rFonts w:ascii="Arial" w:eastAsia="Calibri" w:hAnsi="Arial" w:cs="Arial"/>
        </w:rPr>
        <w:t xml:space="preserve"> 2022</w:t>
      </w:r>
      <w:r w:rsidR="00B62B13">
        <w:rPr>
          <w:rFonts w:ascii="Arial" w:eastAsia="Calibri" w:hAnsi="Arial" w:cs="Arial"/>
        </w:rPr>
        <w:t>, though there is some negotiation possible with this</w:t>
      </w:r>
      <w:r w:rsidR="00692B4D" w:rsidRPr="00DC7D60">
        <w:rPr>
          <w:rFonts w:ascii="Arial" w:eastAsia="Calibri" w:hAnsi="Arial" w:cs="Arial"/>
        </w:rPr>
        <w:t xml:space="preserve">. </w:t>
      </w:r>
    </w:p>
    <w:p w:rsidR="00692B4D" w:rsidRDefault="00692B4D" w:rsidP="001B3F99">
      <w:pPr>
        <w:widowControl w:val="0"/>
        <w:tabs>
          <w:tab w:val="center" w:pos="-2700"/>
        </w:tabs>
        <w:suppressAutoHyphens/>
        <w:jc w:val="both"/>
        <w:rPr>
          <w:rFonts w:ascii="Arial" w:eastAsia="Calibri" w:hAnsi="Arial" w:cs="Arial"/>
        </w:rPr>
      </w:pPr>
    </w:p>
    <w:p w:rsidR="00692B4D" w:rsidRDefault="00692B4D" w:rsidP="001B3F99">
      <w:pPr>
        <w:widowControl w:val="0"/>
        <w:tabs>
          <w:tab w:val="center" w:pos="-2700"/>
        </w:tabs>
        <w:suppressAutoHyphens/>
        <w:jc w:val="both"/>
        <w:rPr>
          <w:rFonts w:ascii="Arial" w:eastAsia="Calibri" w:hAnsi="Arial" w:cs="Arial"/>
        </w:rPr>
      </w:pPr>
      <w:r>
        <w:rPr>
          <w:rFonts w:ascii="Arial" w:eastAsia="Calibri" w:hAnsi="Arial" w:cs="Arial"/>
        </w:rPr>
        <w:t>Before submitting a tender Clarifications should be sought on any points of doubt. The deadline for receipt of clarifications</w:t>
      </w:r>
      <w:r w:rsidRPr="00DC7D60">
        <w:rPr>
          <w:rFonts w:ascii="Arial" w:eastAsia="Calibri" w:hAnsi="Arial" w:cs="Arial"/>
        </w:rPr>
        <w:t xml:space="preserve"> </w:t>
      </w:r>
      <w:r w:rsidR="00121366">
        <w:rPr>
          <w:rFonts w:ascii="Arial" w:eastAsia="Calibri" w:hAnsi="Arial" w:cs="Arial"/>
        </w:rPr>
        <w:t>is 5</w:t>
      </w:r>
      <w:r w:rsidRPr="00B62B13">
        <w:rPr>
          <w:rFonts w:ascii="Arial" w:eastAsia="Calibri" w:hAnsi="Arial" w:cs="Arial"/>
        </w:rPr>
        <w:t xml:space="preserve"> </w:t>
      </w:r>
      <w:r w:rsidR="00B62B13" w:rsidRPr="00B62B13">
        <w:rPr>
          <w:rFonts w:ascii="Arial" w:eastAsia="Calibri" w:hAnsi="Arial" w:cs="Arial"/>
        </w:rPr>
        <w:t xml:space="preserve">working </w:t>
      </w:r>
      <w:r w:rsidRPr="00B62B13">
        <w:rPr>
          <w:rFonts w:ascii="Arial" w:eastAsia="Calibri" w:hAnsi="Arial" w:cs="Arial"/>
        </w:rPr>
        <w:t>days before the closur</w:t>
      </w:r>
      <w:r w:rsidR="00FB4864">
        <w:rPr>
          <w:rFonts w:ascii="Arial" w:eastAsia="Calibri" w:hAnsi="Arial" w:cs="Arial"/>
        </w:rPr>
        <w:t xml:space="preserve">e </w:t>
      </w:r>
      <w:r w:rsidR="00040F0D">
        <w:rPr>
          <w:rFonts w:ascii="Arial" w:eastAsia="Calibri" w:hAnsi="Arial" w:cs="Arial"/>
        </w:rPr>
        <w:t>of</w:t>
      </w:r>
      <w:r w:rsidR="00ED6B79">
        <w:rPr>
          <w:rFonts w:ascii="Arial" w:eastAsia="Calibri" w:hAnsi="Arial" w:cs="Arial"/>
        </w:rPr>
        <w:t xml:space="preserve"> the tender – 4pm on the </w:t>
      </w:r>
      <w:r w:rsidR="00121366">
        <w:rPr>
          <w:rFonts w:ascii="Arial" w:eastAsia="Calibri" w:hAnsi="Arial" w:cs="Arial"/>
          <w:b/>
        </w:rPr>
        <w:t>09</w:t>
      </w:r>
      <w:r w:rsidR="00C32D25">
        <w:rPr>
          <w:rFonts w:ascii="Arial" w:eastAsia="Calibri" w:hAnsi="Arial" w:cs="Arial"/>
          <w:b/>
        </w:rPr>
        <w:t xml:space="preserve"> August</w:t>
      </w:r>
      <w:r w:rsidR="00DC7D60" w:rsidRPr="00ED6B79">
        <w:rPr>
          <w:rFonts w:ascii="Arial" w:eastAsia="Calibri" w:hAnsi="Arial" w:cs="Arial"/>
          <w:b/>
        </w:rPr>
        <w:t xml:space="preserve"> 2022</w:t>
      </w:r>
      <w:r w:rsidRPr="00B62B13">
        <w:rPr>
          <w:rFonts w:ascii="Arial" w:eastAsia="Calibri" w:hAnsi="Arial" w:cs="Arial"/>
        </w:rPr>
        <w:t xml:space="preserve"> – </w:t>
      </w:r>
      <w:r w:rsidR="00B62B13" w:rsidRPr="00B62B13">
        <w:rPr>
          <w:rFonts w:ascii="Arial" w:eastAsia="Calibri" w:hAnsi="Arial" w:cs="Arial"/>
        </w:rPr>
        <w:t xml:space="preserve">and </w:t>
      </w:r>
      <w:r w:rsidR="00B62B13">
        <w:rPr>
          <w:rFonts w:ascii="Arial" w:eastAsia="Calibri" w:hAnsi="Arial" w:cs="Arial"/>
        </w:rPr>
        <w:t>should be submitted through</w:t>
      </w:r>
      <w:r w:rsidRPr="00DC7D60">
        <w:rPr>
          <w:rFonts w:ascii="Arial" w:eastAsia="Calibri" w:hAnsi="Arial" w:cs="Arial"/>
        </w:rPr>
        <w:t xml:space="preserve"> the </w:t>
      </w:r>
      <w:r w:rsidR="00C32D25">
        <w:rPr>
          <w:rFonts w:ascii="Arial" w:eastAsia="Calibri" w:hAnsi="Arial" w:cs="Arial"/>
        </w:rPr>
        <w:t xml:space="preserve">tender </w:t>
      </w:r>
      <w:r w:rsidRPr="00DC7D60">
        <w:rPr>
          <w:rFonts w:ascii="Arial" w:eastAsia="Calibri" w:hAnsi="Arial" w:cs="Arial"/>
        </w:rPr>
        <w:t xml:space="preserve">portal. </w:t>
      </w:r>
    </w:p>
    <w:p w:rsidR="00677BBE" w:rsidRDefault="00677BBE" w:rsidP="001B3F99">
      <w:pPr>
        <w:widowControl w:val="0"/>
        <w:tabs>
          <w:tab w:val="center" w:pos="-2700"/>
        </w:tabs>
        <w:suppressAutoHyphens/>
        <w:jc w:val="both"/>
        <w:rPr>
          <w:rFonts w:ascii="Arial" w:eastAsia="Calibri" w:hAnsi="Arial" w:cs="Arial"/>
        </w:rPr>
      </w:pPr>
    </w:p>
    <w:p w:rsidR="00CD3EB4" w:rsidRDefault="00677BBE" w:rsidP="001B3F99">
      <w:pPr>
        <w:widowControl w:val="0"/>
        <w:tabs>
          <w:tab w:val="center" w:pos="-2700"/>
        </w:tabs>
        <w:suppressAutoHyphens/>
        <w:jc w:val="both"/>
        <w:rPr>
          <w:rFonts w:ascii="Arial" w:eastAsia="Calibri" w:hAnsi="Arial" w:cs="Arial"/>
        </w:rPr>
      </w:pPr>
      <w:r>
        <w:rPr>
          <w:rFonts w:ascii="Arial" w:eastAsia="Calibri" w:hAnsi="Arial" w:cs="Arial"/>
        </w:rPr>
        <w:t>Organisations</w:t>
      </w:r>
      <w:r w:rsidRPr="00677BBE">
        <w:rPr>
          <w:rFonts w:ascii="Arial" w:eastAsia="Calibri" w:hAnsi="Arial" w:cs="Arial"/>
        </w:rPr>
        <w:t xml:space="preserve"> wishing to submit a tender should address </w:t>
      </w:r>
      <w:r>
        <w:rPr>
          <w:rFonts w:ascii="Arial" w:eastAsia="Calibri" w:hAnsi="Arial" w:cs="Arial"/>
        </w:rPr>
        <w:t xml:space="preserve">all of </w:t>
      </w:r>
      <w:r w:rsidRPr="00677BBE">
        <w:rPr>
          <w:rFonts w:ascii="Arial" w:eastAsia="Calibri" w:hAnsi="Arial" w:cs="Arial"/>
        </w:rPr>
        <w:t xml:space="preserve">the </w:t>
      </w:r>
      <w:r>
        <w:rPr>
          <w:rFonts w:ascii="Arial" w:eastAsia="Calibri" w:hAnsi="Arial" w:cs="Arial"/>
        </w:rPr>
        <w:t>requiremen</w:t>
      </w:r>
      <w:r w:rsidRPr="00B62B13">
        <w:rPr>
          <w:rFonts w:ascii="Arial" w:eastAsia="Calibri" w:hAnsi="Arial" w:cs="Arial"/>
        </w:rPr>
        <w:t xml:space="preserve">ts in the </w:t>
      </w:r>
      <w:r w:rsidR="00CE0F73">
        <w:rPr>
          <w:rFonts w:ascii="Arial" w:eastAsia="Calibri" w:hAnsi="Arial" w:cs="Arial"/>
        </w:rPr>
        <w:t>Dulwich and Peckham</w:t>
      </w:r>
      <w:r w:rsidR="00DC7D60" w:rsidRPr="00B62B13">
        <w:rPr>
          <w:rFonts w:ascii="Arial" w:eastAsia="Calibri" w:hAnsi="Arial" w:cs="Arial"/>
        </w:rPr>
        <w:t xml:space="preserve"> park</w:t>
      </w:r>
      <w:r w:rsidR="00CE0F73">
        <w:rPr>
          <w:rFonts w:ascii="Arial" w:eastAsia="Calibri" w:hAnsi="Arial" w:cs="Arial"/>
        </w:rPr>
        <w:t>s</w:t>
      </w:r>
      <w:r w:rsidR="00DC7D60" w:rsidRPr="00B62B13">
        <w:rPr>
          <w:rFonts w:ascii="Arial" w:eastAsia="Calibri" w:hAnsi="Arial" w:cs="Arial"/>
        </w:rPr>
        <w:t xml:space="preserve"> outdoor gym brief</w:t>
      </w:r>
      <w:r w:rsidR="00CE0F73">
        <w:rPr>
          <w:rFonts w:ascii="Arial" w:eastAsia="Calibri" w:hAnsi="Arial" w:cs="Arial"/>
        </w:rPr>
        <w:t>s</w:t>
      </w:r>
      <w:r w:rsidRPr="00B62B13">
        <w:rPr>
          <w:rFonts w:ascii="Arial" w:eastAsia="Calibri" w:hAnsi="Arial" w:cs="Arial"/>
        </w:rPr>
        <w:t xml:space="preserve"> </w:t>
      </w:r>
      <w:r w:rsidRPr="00677BBE">
        <w:rPr>
          <w:rFonts w:ascii="Arial" w:eastAsia="Calibri" w:hAnsi="Arial" w:cs="Arial"/>
        </w:rPr>
        <w:t xml:space="preserve">and </w:t>
      </w:r>
      <w:r>
        <w:rPr>
          <w:rFonts w:ascii="Arial" w:eastAsia="Calibri" w:hAnsi="Arial" w:cs="Arial"/>
        </w:rPr>
        <w:t>any other items th</w:t>
      </w:r>
      <w:r w:rsidR="00CD3EB4">
        <w:rPr>
          <w:rFonts w:ascii="Arial" w:eastAsia="Calibri" w:hAnsi="Arial" w:cs="Arial"/>
        </w:rPr>
        <w:t>at are not listed but you feel are</w:t>
      </w:r>
      <w:r>
        <w:rPr>
          <w:rFonts w:ascii="Arial" w:eastAsia="Calibri" w:hAnsi="Arial" w:cs="Arial"/>
        </w:rPr>
        <w:t xml:space="preserve"> relevant to th</w:t>
      </w:r>
      <w:r w:rsidR="00CD3EB4">
        <w:rPr>
          <w:rFonts w:ascii="Arial" w:eastAsia="Calibri" w:hAnsi="Arial" w:cs="Arial"/>
        </w:rPr>
        <w:t>e success of th</w:t>
      </w:r>
      <w:r>
        <w:rPr>
          <w:rFonts w:ascii="Arial" w:eastAsia="Calibri" w:hAnsi="Arial" w:cs="Arial"/>
        </w:rPr>
        <w:t>is tender</w:t>
      </w:r>
      <w:r w:rsidR="00CD3EB4">
        <w:rPr>
          <w:rFonts w:ascii="Arial" w:eastAsia="Calibri" w:hAnsi="Arial" w:cs="Arial"/>
        </w:rPr>
        <w:t xml:space="preserve">. </w:t>
      </w:r>
      <w:r w:rsidR="00796B19">
        <w:rPr>
          <w:rFonts w:ascii="Arial" w:eastAsia="Calibri" w:hAnsi="Arial" w:cs="Arial"/>
        </w:rPr>
        <w:t xml:space="preserve">Submissions are made using the </w:t>
      </w:r>
      <w:r w:rsidR="00502C1F">
        <w:rPr>
          <w:rFonts w:ascii="Arial" w:eastAsia="Calibri" w:hAnsi="Arial" w:cs="Arial"/>
        </w:rPr>
        <w:t>council’s</w:t>
      </w:r>
      <w:r w:rsidR="00796B19">
        <w:rPr>
          <w:rFonts w:ascii="Arial" w:eastAsia="Calibri" w:hAnsi="Arial" w:cs="Arial"/>
        </w:rPr>
        <w:t xml:space="preserve"> procurement portal - </w:t>
      </w:r>
      <w:hyperlink r:id="rId7" w:history="1">
        <w:r w:rsidR="00796B19" w:rsidRPr="00796B19">
          <w:rPr>
            <w:rStyle w:val="Hyperlink"/>
            <w:rFonts w:cstheme="minorHAnsi"/>
            <w:spacing w:val="2"/>
            <w:sz w:val="24"/>
          </w:rPr>
          <w:t>https://procontract.due-north.com/Home/About</w:t>
        </w:r>
      </w:hyperlink>
    </w:p>
    <w:p w:rsidR="00AC3F76" w:rsidRDefault="00AC3F76" w:rsidP="001B3F99">
      <w:pPr>
        <w:widowControl w:val="0"/>
        <w:tabs>
          <w:tab w:val="center" w:pos="-2700"/>
        </w:tabs>
        <w:suppressAutoHyphens/>
        <w:jc w:val="both"/>
        <w:rPr>
          <w:rFonts w:ascii="Arial" w:eastAsia="Calibri" w:hAnsi="Arial" w:cs="Arial"/>
        </w:rPr>
      </w:pPr>
    </w:p>
    <w:p w:rsidR="00AC3F76" w:rsidRDefault="00AC3F76" w:rsidP="001B3F99">
      <w:pPr>
        <w:widowControl w:val="0"/>
        <w:tabs>
          <w:tab w:val="center" w:pos="-2700"/>
        </w:tabs>
        <w:suppressAutoHyphens/>
        <w:jc w:val="both"/>
        <w:rPr>
          <w:rFonts w:ascii="Arial" w:eastAsia="Calibri" w:hAnsi="Arial" w:cs="Arial"/>
        </w:rPr>
      </w:pPr>
      <w:r>
        <w:rPr>
          <w:rFonts w:ascii="Arial" w:eastAsia="Calibri" w:hAnsi="Arial" w:cs="Arial"/>
        </w:rPr>
        <w:t xml:space="preserve">The Council is not responsible for, or </w:t>
      </w:r>
      <w:r w:rsidR="00B62B13">
        <w:rPr>
          <w:rFonts w:ascii="Arial" w:eastAsia="Calibri" w:hAnsi="Arial" w:cs="Arial"/>
        </w:rPr>
        <w:t xml:space="preserve">will not </w:t>
      </w:r>
      <w:r>
        <w:rPr>
          <w:rFonts w:ascii="Arial" w:eastAsia="Calibri" w:hAnsi="Arial" w:cs="Arial"/>
        </w:rPr>
        <w:t>pay for, any expenses or losses that may be incurred by any tender in preparing their tender proposals. It is the responsibility of prospective tenderers to obtain for themselves, at their own expense, any additional information necessary for the preparation of their tenders.</w:t>
      </w:r>
    </w:p>
    <w:p w:rsidR="00BF0E9F" w:rsidRPr="00985D87" w:rsidRDefault="00BF0E9F" w:rsidP="001B3F99">
      <w:pPr>
        <w:widowControl w:val="0"/>
        <w:tabs>
          <w:tab w:val="center" w:pos="-2700"/>
        </w:tabs>
        <w:suppressAutoHyphens/>
        <w:jc w:val="both"/>
        <w:rPr>
          <w:rFonts w:ascii="Arial" w:hAnsi="Arial" w:cs="Arial"/>
          <w:szCs w:val="22"/>
        </w:rPr>
      </w:pPr>
    </w:p>
    <w:p w:rsidR="001B3F99" w:rsidRPr="00985D87" w:rsidRDefault="001B3F99" w:rsidP="0060213E">
      <w:pPr>
        <w:tabs>
          <w:tab w:val="left" w:pos="0"/>
        </w:tabs>
        <w:suppressAutoHyphens/>
        <w:jc w:val="both"/>
        <w:rPr>
          <w:rFonts w:ascii="Arial" w:hAnsi="Arial" w:cs="Arial"/>
          <w:b/>
          <w:szCs w:val="22"/>
          <w:lang w:val="en-US"/>
        </w:rPr>
      </w:pPr>
    </w:p>
    <w:p w:rsidR="0060213E" w:rsidRPr="00985D87" w:rsidRDefault="005E726B" w:rsidP="0060213E">
      <w:pPr>
        <w:tabs>
          <w:tab w:val="left" w:pos="0"/>
        </w:tabs>
        <w:suppressAutoHyphens/>
        <w:jc w:val="both"/>
        <w:rPr>
          <w:rFonts w:ascii="Arial" w:hAnsi="Arial" w:cs="Arial"/>
          <w:b/>
          <w:szCs w:val="22"/>
          <w:lang w:val="en-US"/>
        </w:rPr>
      </w:pPr>
      <w:r w:rsidRPr="00985D87">
        <w:rPr>
          <w:rFonts w:ascii="Arial" w:hAnsi="Arial" w:cs="Arial"/>
          <w:b/>
          <w:szCs w:val="22"/>
          <w:lang w:val="en-US"/>
        </w:rPr>
        <w:t xml:space="preserve">3. </w:t>
      </w:r>
      <w:r w:rsidR="00CD1DA2" w:rsidRPr="00985D87">
        <w:rPr>
          <w:rFonts w:ascii="Arial" w:hAnsi="Arial" w:cs="Arial"/>
          <w:b/>
          <w:szCs w:val="22"/>
          <w:lang w:val="en-US"/>
        </w:rPr>
        <w:t>Tender</w:t>
      </w:r>
      <w:r w:rsidR="00D75E4A" w:rsidRPr="00985D87">
        <w:rPr>
          <w:rFonts w:ascii="Arial" w:hAnsi="Arial" w:cs="Arial"/>
          <w:b/>
          <w:szCs w:val="22"/>
          <w:lang w:val="en-US"/>
        </w:rPr>
        <w:t xml:space="preserve"> </w:t>
      </w:r>
      <w:r w:rsidR="0060213E" w:rsidRPr="00985D87">
        <w:rPr>
          <w:rFonts w:ascii="Arial" w:hAnsi="Arial" w:cs="Arial"/>
          <w:b/>
          <w:szCs w:val="22"/>
          <w:lang w:val="en-US"/>
        </w:rPr>
        <w:t>Evaluation</w:t>
      </w:r>
    </w:p>
    <w:p w:rsidR="00A71AE2" w:rsidRPr="00985D87" w:rsidRDefault="00FB1922">
      <w:pPr>
        <w:rPr>
          <w:rFonts w:ascii="Arial" w:hAnsi="Arial" w:cs="Arial"/>
          <w:szCs w:val="22"/>
        </w:rPr>
      </w:pPr>
    </w:p>
    <w:p w:rsidR="0078470C" w:rsidRPr="00985D87" w:rsidRDefault="0060213E" w:rsidP="00D75E4A">
      <w:pPr>
        <w:spacing w:line="360" w:lineRule="auto"/>
        <w:rPr>
          <w:rFonts w:ascii="Arial" w:hAnsi="Arial" w:cs="Arial"/>
          <w:color w:val="FF0000"/>
          <w:szCs w:val="22"/>
        </w:rPr>
      </w:pPr>
      <w:r w:rsidRPr="00985D87">
        <w:rPr>
          <w:rFonts w:ascii="Arial" w:hAnsi="Arial" w:cs="Arial"/>
          <w:szCs w:val="22"/>
        </w:rPr>
        <w:t xml:space="preserve">In evaluating the </w:t>
      </w:r>
      <w:r w:rsidR="008F3ED7">
        <w:rPr>
          <w:rFonts w:ascii="Arial" w:hAnsi="Arial" w:cs="Arial"/>
          <w:szCs w:val="22"/>
        </w:rPr>
        <w:t>‘</w:t>
      </w:r>
      <w:r w:rsidRPr="00985D87">
        <w:rPr>
          <w:rFonts w:ascii="Arial" w:hAnsi="Arial" w:cs="Arial"/>
          <w:szCs w:val="22"/>
        </w:rPr>
        <w:t>Tender</w:t>
      </w:r>
      <w:r w:rsidR="008F3ED7">
        <w:rPr>
          <w:rFonts w:ascii="Arial" w:hAnsi="Arial" w:cs="Arial"/>
          <w:szCs w:val="22"/>
        </w:rPr>
        <w:t xml:space="preserve"> submissions’</w:t>
      </w:r>
      <w:r w:rsidRPr="00985D87">
        <w:rPr>
          <w:rFonts w:ascii="Arial" w:hAnsi="Arial" w:cs="Arial"/>
          <w:szCs w:val="22"/>
        </w:rPr>
        <w:t xml:space="preserve"> the Council shall be seeking to ensure the most econ</w:t>
      </w:r>
      <w:r w:rsidR="005E726B" w:rsidRPr="00985D87">
        <w:rPr>
          <w:rFonts w:ascii="Arial" w:hAnsi="Arial" w:cs="Arial"/>
          <w:szCs w:val="22"/>
        </w:rPr>
        <w:t>omically advantageous Tender, but</w:t>
      </w:r>
      <w:r w:rsidRPr="00985D87">
        <w:rPr>
          <w:rFonts w:ascii="Arial" w:hAnsi="Arial" w:cs="Arial"/>
          <w:szCs w:val="22"/>
        </w:rPr>
        <w:t xml:space="preserve"> is not obliged to accept the lowest or any</w:t>
      </w:r>
      <w:r w:rsidR="00677BBE">
        <w:rPr>
          <w:rFonts w:ascii="Arial" w:hAnsi="Arial" w:cs="Arial"/>
          <w:szCs w:val="22"/>
        </w:rPr>
        <w:t xml:space="preserve"> specific</w:t>
      </w:r>
      <w:r w:rsidRPr="00985D87">
        <w:rPr>
          <w:rFonts w:ascii="Arial" w:hAnsi="Arial" w:cs="Arial"/>
          <w:szCs w:val="22"/>
        </w:rPr>
        <w:t xml:space="preserve"> tender. Criteria for tender evaluation will </w:t>
      </w:r>
      <w:r w:rsidR="005E726B" w:rsidRPr="00985D87">
        <w:rPr>
          <w:rFonts w:ascii="Arial" w:hAnsi="Arial" w:cs="Arial"/>
          <w:szCs w:val="22"/>
        </w:rPr>
        <w:t>be</w:t>
      </w:r>
      <w:r w:rsidRPr="00985D87">
        <w:rPr>
          <w:rFonts w:ascii="Arial" w:hAnsi="Arial" w:cs="Arial"/>
          <w:szCs w:val="22"/>
        </w:rPr>
        <w:t xml:space="preserve"> </w:t>
      </w:r>
      <w:r w:rsidR="00CA6CD6">
        <w:rPr>
          <w:rFonts w:ascii="Arial" w:hAnsi="Arial" w:cs="Arial"/>
          <w:b/>
          <w:szCs w:val="22"/>
        </w:rPr>
        <w:t>5</w:t>
      </w:r>
      <w:r w:rsidR="0078470C" w:rsidRPr="00150E87">
        <w:rPr>
          <w:rFonts w:ascii="Arial" w:hAnsi="Arial" w:cs="Arial"/>
          <w:b/>
          <w:szCs w:val="22"/>
        </w:rPr>
        <w:t xml:space="preserve">0% </w:t>
      </w:r>
      <w:r w:rsidR="00CA6CD6">
        <w:rPr>
          <w:rFonts w:ascii="Arial" w:hAnsi="Arial" w:cs="Arial"/>
          <w:b/>
          <w:szCs w:val="22"/>
        </w:rPr>
        <w:t>price and 5</w:t>
      </w:r>
      <w:r w:rsidR="0078470C" w:rsidRPr="00150E87">
        <w:rPr>
          <w:rFonts w:ascii="Arial" w:hAnsi="Arial" w:cs="Arial"/>
          <w:b/>
          <w:szCs w:val="22"/>
        </w:rPr>
        <w:t>0% quality.</w:t>
      </w:r>
    </w:p>
    <w:p w:rsidR="005E726B" w:rsidRPr="00985D87" w:rsidRDefault="005E726B" w:rsidP="00D75E4A">
      <w:pPr>
        <w:spacing w:line="360" w:lineRule="auto"/>
        <w:rPr>
          <w:rFonts w:ascii="Arial" w:hAnsi="Arial" w:cs="Arial"/>
          <w:color w:val="FF0000"/>
          <w:szCs w:val="22"/>
        </w:rPr>
      </w:pPr>
    </w:p>
    <w:tbl>
      <w:tblPr>
        <w:tblW w:w="724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741"/>
      </w:tblGrid>
      <w:tr w:rsidR="005E726B" w:rsidRPr="00985D87" w:rsidTr="006A1C72">
        <w:trPr>
          <w:trHeight w:val="201"/>
        </w:trPr>
        <w:tc>
          <w:tcPr>
            <w:tcW w:w="3499" w:type="dxa"/>
            <w:shd w:val="clear" w:color="auto" w:fill="DAEEF3" w:themeFill="accent5" w:themeFillTint="33"/>
          </w:tcPr>
          <w:p w:rsidR="005E726B" w:rsidRPr="00985D87" w:rsidRDefault="005E726B" w:rsidP="006A1C72">
            <w:pPr>
              <w:spacing w:after="160" w:line="259" w:lineRule="auto"/>
              <w:rPr>
                <w:rFonts w:ascii="Arial" w:eastAsia="Calibri" w:hAnsi="Arial" w:cs="Arial"/>
                <w:b/>
                <w:szCs w:val="22"/>
              </w:rPr>
            </w:pPr>
            <w:r w:rsidRPr="00985D87">
              <w:rPr>
                <w:rFonts w:ascii="Arial" w:eastAsia="Calibri" w:hAnsi="Arial" w:cs="Arial"/>
                <w:b/>
                <w:szCs w:val="22"/>
              </w:rPr>
              <w:t>Criteria</w:t>
            </w:r>
          </w:p>
        </w:tc>
        <w:tc>
          <w:tcPr>
            <w:tcW w:w="3741" w:type="dxa"/>
            <w:shd w:val="clear" w:color="auto" w:fill="DAEEF3" w:themeFill="accent5" w:themeFillTint="33"/>
          </w:tcPr>
          <w:p w:rsidR="005E726B" w:rsidRPr="00985D87" w:rsidRDefault="005E726B" w:rsidP="006A1C72">
            <w:pPr>
              <w:spacing w:line="288" w:lineRule="auto"/>
              <w:rPr>
                <w:rFonts w:ascii="Arial" w:hAnsi="Arial" w:cs="Arial"/>
                <w:b/>
                <w:szCs w:val="22"/>
              </w:rPr>
            </w:pPr>
            <w:r w:rsidRPr="00985D87">
              <w:rPr>
                <w:rFonts w:ascii="Arial" w:hAnsi="Arial" w:cs="Arial"/>
                <w:b/>
                <w:szCs w:val="22"/>
              </w:rPr>
              <w:t>Percentage of total mark</w:t>
            </w:r>
          </w:p>
        </w:tc>
      </w:tr>
      <w:tr w:rsidR="005E726B" w:rsidRPr="00985D87" w:rsidTr="006A1C72">
        <w:tc>
          <w:tcPr>
            <w:tcW w:w="3499" w:type="dxa"/>
            <w:shd w:val="clear" w:color="auto" w:fill="auto"/>
          </w:tcPr>
          <w:p w:rsidR="005E726B" w:rsidRPr="00985D87" w:rsidRDefault="005E726B" w:rsidP="006A1C72">
            <w:pPr>
              <w:spacing w:after="160" w:line="259" w:lineRule="auto"/>
              <w:rPr>
                <w:rFonts w:ascii="Arial" w:eastAsia="Calibri" w:hAnsi="Arial" w:cs="Arial"/>
                <w:b/>
                <w:szCs w:val="22"/>
              </w:rPr>
            </w:pPr>
            <w:r w:rsidRPr="00985D87">
              <w:rPr>
                <w:rFonts w:ascii="Arial" w:eastAsia="Calibri" w:hAnsi="Arial" w:cs="Arial"/>
                <w:b/>
                <w:szCs w:val="22"/>
              </w:rPr>
              <w:t>Price</w:t>
            </w:r>
          </w:p>
        </w:tc>
        <w:tc>
          <w:tcPr>
            <w:tcW w:w="3741" w:type="dxa"/>
            <w:shd w:val="clear" w:color="auto" w:fill="auto"/>
          </w:tcPr>
          <w:p w:rsidR="005E726B" w:rsidRPr="00985D87" w:rsidRDefault="00CA6CD6" w:rsidP="006A1C72">
            <w:pPr>
              <w:spacing w:after="160" w:line="259" w:lineRule="auto"/>
              <w:jc w:val="center"/>
              <w:rPr>
                <w:rFonts w:ascii="Arial" w:eastAsia="Calibri" w:hAnsi="Arial" w:cs="Arial"/>
                <w:szCs w:val="22"/>
              </w:rPr>
            </w:pPr>
            <w:r>
              <w:rPr>
                <w:rFonts w:ascii="Arial" w:eastAsia="Calibri" w:hAnsi="Arial" w:cs="Arial"/>
                <w:szCs w:val="22"/>
              </w:rPr>
              <w:t>5</w:t>
            </w:r>
            <w:r w:rsidR="005E726B" w:rsidRPr="00985D87">
              <w:rPr>
                <w:rFonts w:ascii="Arial" w:eastAsia="Calibri" w:hAnsi="Arial" w:cs="Arial"/>
                <w:szCs w:val="22"/>
              </w:rPr>
              <w:t>0</w:t>
            </w:r>
          </w:p>
        </w:tc>
      </w:tr>
      <w:tr w:rsidR="005E726B" w:rsidRPr="00985D87" w:rsidTr="006A1C72">
        <w:tc>
          <w:tcPr>
            <w:tcW w:w="3499" w:type="dxa"/>
            <w:shd w:val="clear" w:color="auto" w:fill="auto"/>
          </w:tcPr>
          <w:p w:rsidR="005E726B" w:rsidRPr="00985D87" w:rsidRDefault="005E726B" w:rsidP="006A1C72">
            <w:pPr>
              <w:spacing w:after="160" w:line="259" w:lineRule="auto"/>
              <w:rPr>
                <w:rFonts w:ascii="Arial" w:eastAsia="Calibri" w:hAnsi="Arial" w:cs="Arial"/>
                <w:b/>
                <w:szCs w:val="22"/>
              </w:rPr>
            </w:pPr>
            <w:r w:rsidRPr="00985D87">
              <w:rPr>
                <w:rFonts w:ascii="Arial" w:eastAsia="Calibri" w:hAnsi="Arial" w:cs="Arial"/>
                <w:b/>
                <w:szCs w:val="22"/>
              </w:rPr>
              <w:t xml:space="preserve">Quality </w:t>
            </w:r>
          </w:p>
        </w:tc>
        <w:tc>
          <w:tcPr>
            <w:tcW w:w="3741" w:type="dxa"/>
            <w:shd w:val="clear" w:color="auto" w:fill="auto"/>
          </w:tcPr>
          <w:p w:rsidR="005E726B" w:rsidRPr="00985D87" w:rsidRDefault="00CA6CD6" w:rsidP="006A1C72">
            <w:pPr>
              <w:spacing w:after="160" w:line="259" w:lineRule="auto"/>
              <w:jc w:val="center"/>
              <w:rPr>
                <w:rFonts w:ascii="Arial" w:eastAsia="Calibri" w:hAnsi="Arial" w:cs="Arial"/>
                <w:szCs w:val="22"/>
              </w:rPr>
            </w:pPr>
            <w:r>
              <w:rPr>
                <w:rFonts w:ascii="Arial" w:eastAsia="Calibri" w:hAnsi="Arial" w:cs="Arial"/>
                <w:szCs w:val="22"/>
              </w:rPr>
              <w:t>5</w:t>
            </w:r>
            <w:r w:rsidR="005E726B" w:rsidRPr="00985D87">
              <w:rPr>
                <w:rFonts w:ascii="Arial" w:eastAsia="Calibri" w:hAnsi="Arial" w:cs="Arial"/>
                <w:szCs w:val="22"/>
              </w:rPr>
              <w:t>0</w:t>
            </w:r>
          </w:p>
        </w:tc>
      </w:tr>
    </w:tbl>
    <w:p w:rsidR="005E726B" w:rsidRDefault="005E726B" w:rsidP="00D75E4A">
      <w:pPr>
        <w:spacing w:line="360" w:lineRule="auto"/>
        <w:rPr>
          <w:rFonts w:ascii="Arial" w:hAnsi="Arial" w:cs="Arial"/>
          <w:szCs w:val="22"/>
        </w:rPr>
      </w:pPr>
    </w:p>
    <w:p w:rsidR="00796B19" w:rsidRDefault="00796B19" w:rsidP="00D75E4A">
      <w:pPr>
        <w:spacing w:line="360" w:lineRule="auto"/>
        <w:rPr>
          <w:rFonts w:ascii="Arial" w:hAnsi="Arial" w:cs="Arial"/>
          <w:szCs w:val="22"/>
        </w:rPr>
      </w:pPr>
    </w:p>
    <w:p w:rsidR="00796B19" w:rsidRDefault="00796B19" w:rsidP="00D75E4A">
      <w:pPr>
        <w:spacing w:line="360" w:lineRule="auto"/>
        <w:rPr>
          <w:rFonts w:ascii="Arial" w:hAnsi="Arial" w:cs="Arial"/>
          <w:szCs w:val="22"/>
        </w:rPr>
      </w:pPr>
    </w:p>
    <w:p w:rsidR="00796B19" w:rsidRPr="00985D87" w:rsidRDefault="00796B19" w:rsidP="00D75E4A">
      <w:pPr>
        <w:spacing w:line="360" w:lineRule="auto"/>
        <w:rPr>
          <w:rFonts w:ascii="Arial" w:hAnsi="Arial" w:cs="Arial"/>
          <w:szCs w:val="22"/>
        </w:rPr>
      </w:pPr>
    </w:p>
    <w:p w:rsidR="00AC3F76" w:rsidRDefault="00AC3F76">
      <w:pPr>
        <w:rPr>
          <w:rFonts w:ascii="Arial" w:hAnsi="Arial" w:cs="Arial"/>
          <w:b/>
          <w:szCs w:val="22"/>
        </w:rPr>
      </w:pPr>
    </w:p>
    <w:p w:rsidR="00AC3F76" w:rsidRDefault="00AC3F76">
      <w:pPr>
        <w:rPr>
          <w:rFonts w:ascii="Arial" w:hAnsi="Arial" w:cs="Arial"/>
          <w:b/>
          <w:szCs w:val="22"/>
        </w:rPr>
      </w:pPr>
      <w:r>
        <w:rPr>
          <w:rFonts w:ascii="Arial" w:hAnsi="Arial" w:cs="Arial"/>
          <w:b/>
          <w:szCs w:val="22"/>
        </w:rPr>
        <w:lastRenderedPageBreak/>
        <w:t>Selection Criteria</w:t>
      </w:r>
    </w:p>
    <w:p w:rsidR="00AC3F76" w:rsidRPr="00AC3F76" w:rsidRDefault="00AC3F76">
      <w:pPr>
        <w:rPr>
          <w:rFonts w:ascii="Arial" w:hAnsi="Arial" w:cs="Arial"/>
          <w:szCs w:val="22"/>
        </w:rPr>
      </w:pPr>
    </w:p>
    <w:p w:rsidR="00AC3F76" w:rsidRDefault="00AC3F76">
      <w:pPr>
        <w:rPr>
          <w:rFonts w:ascii="Arial" w:hAnsi="Arial" w:cs="Arial"/>
          <w:szCs w:val="22"/>
        </w:rPr>
      </w:pPr>
      <w:r>
        <w:rPr>
          <w:rFonts w:ascii="Arial" w:hAnsi="Arial" w:cs="Arial"/>
          <w:szCs w:val="22"/>
        </w:rPr>
        <w:t xml:space="preserve">Tenders for each area will be evaluated using the following criteria and associated weightings. </w:t>
      </w:r>
      <w:r w:rsidR="00150E87">
        <w:rPr>
          <w:rFonts w:ascii="Arial" w:hAnsi="Arial" w:cs="Arial"/>
          <w:szCs w:val="22"/>
        </w:rPr>
        <w:br/>
      </w:r>
    </w:p>
    <w:p w:rsidR="00573938" w:rsidRDefault="00573938">
      <w:pPr>
        <w:rPr>
          <w:rFonts w:ascii="Arial" w:hAnsi="Arial" w:cs="Arial"/>
          <w:szCs w:val="22"/>
        </w:rPr>
      </w:pPr>
      <w:r>
        <w:rPr>
          <w:rFonts w:ascii="Arial" w:hAnsi="Arial" w:cs="Arial"/>
          <w:szCs w:val="22"/>
        </w:rPr>
        <w:t>PRE-SELECTION CRITERIA</w:t>
      </w:r>
    </w:p>
    <w:p w:rsidR="00573938" w:rsidRDefault="00573938">
      <w:pPr>
        <w:rPr>
          <w:rFonts w:ascii="Arial" w:hAnsi="Arial" w:cs="Arial"/>
          <w:szCs w:val="22"/>
        </w:rPr>
      </w:pPr>
    </w:p>
    <w:tbl>
      <w:tblPr>
        <w:tblStyle w:val="TableGrid"/>
        <w:tblW w:w="0" w:type="auto"/>
        <w:tblLook w:val="04A0" w:firstRow="1" w:lastRow="0" w:firstColumn="1" w:lastColumn="0" w:noHBand="0" w:noVBand="1"/>
      </w:tblPr>
      <w:tblGrid>
        <w:gridCol w:w="5949"/>
        <w:gridCol w:w="2835"/>
      </w:tblGrid>
      <w:tr w:rsidR="00573938" w:rsidTr="00B520FE">
        <w:tc>
          <w:tcPr>
            <w:tcW w:w="5949" w:type="dxa"/>
          </w:tcPr>
          <w:p w:rsidR="00573938" w:rsidRDefault="00573938" w:rsidP="00573938">
            <w:pPr>
              <w:jc w:val="center"/>
              <w:rPr>
                <w:rFonts w:ascii="Arial" w:hAnsi="Arial" w:cs="Arial"/>
                <w:b/>
                <w:szCs w:val="22"/>
              </w:rPr>
            </w:pPr>
            <w:r w:rsidRPr="00573938">
              <w:rPr>
                <w:rFonts w:ascii="Arial" w:hAnsi="Arial" w:cs="Arial"/>
                <w:b/>
                <w:szCs w:val="22"/>
              </w:rPr>
              <w:t>Criteria</w:t>
            </w:r>
          </w:p>
          <w:p w:rsidR="00573938" w:rsidRPr="00573938" w:rsidRDefault="00573938" w:rsidP="00573938">
            <w:pPr>
              <w:jc w:val="center"/>
              <w:rPr>
                <w:rFonts w:ascii="Arial" w:hAnsi="Arial" w:cs="Arial"/>
                <w:b/>
                <w:szCs w:val="22"/>
              </w:rPr>
            </w:pPr>
          </w:p>
        </w:tc>
        <w:tc>
          <w:tcPr>
            <w:tcW w:w="2835" w:type="dxa"/>
          </w:tcPr>
          <w:p w:rsidR="00573938" w:rsidRPr="00573938" w:rsidRDefault="00573938" w:rsidP="00573938">
            <w:pPr>
              <w:jc w:val="center"/>
              <w:rPr>
                <w:rFonts w:ascii="Arial" w:hAnsi="Arial" w:cs="Arial"/>
                <w:b/>
                <w:szCs w:val="22"/>
              </w:rPr>
            </w:pPr>
            <w:r w:rsidRPr="00573938">
              <w:rPr>
                <w:rFonts w:ascii="Arial" w:hAnsi="Arial" w:cs="Arial"/>
                <w:b/>
                <w:szCs w:val="22"/>
              </w:rPr>
              <w:t>Qualify</w:t>
            </w:r>
          </w:p>
        </w:tc>
      </w:tr>
      <w:tr w:rsidR="00573938" w:rsidTr="00B520FE">
        <w:tc>
          <w:tcPr>
            <w:tcW w:w="5949" w:type="dxa"/>
          </w:tcPr>
          <w:p w:rsidR="00573938" w:rsidRPr="00573938" w:rsidRDefault="00573938" w:rsidP="00573938">
            <w:pPr>
              <w:jc w:val="center"/>
              <w:rPr>
                <w:rFonts w:ascii="Arial" w:hAnsi="Arial" w:cs="Arial"/>
                <w:b/>
                <w:szCs w:val="22"/>
              </w:rPr>
            </w:pPr>
            <w:r w:rsidRPr="00573938">
              <w:rPr>
                <w:rFonts w:ascii="Arial" w:hAnsi="Arial" w:cs="Arial"/>
                <w:b/>
                <w:szCs w:val="22"/>
              </w:rPr>
              <w:t>Previous relevant experience</w:t>
            </w:r>
          </w:p>
          <w:p w:rsidR="00573938" w:rsidRDefault="00573938" w:rsidP="00C32D25">
            <w:pPr>
              <w:jc w:val="center"/>
              <w:rPr>
                <w:rFonts w:ascii="Arial" w:hAnsi="Arial" w:cs="Arial"/>
                <w:szCs w:val="22"/>
              </w:rPr>
            </w:pPr>
            <w:r>
              <w:rPr>
                <w:rFonts w:ascii="Arial" w:hAnsi="Arial" w:cs="Arial"/>
                <w:szCs w:val="22"/>
              </w:rPr>
              <w:t>Provide details of 3 contracts carrie</w:t>
            </w:r>
            <w:r w:rsidR="00CA6CD6">
              <w:rPr>
                <w:rFonts w:ascii="Arial" w:hAnsi="Arial" w:cs="Arial"/>
                <w:szCs w:val="22"/>
              </w:rPr>
              <w:t>d out within the last 5 years that demonstrate your</w:t>
            </w:r>
            <w:r>
              <w:rPr>
                <w:rFonts w:ascii="Arial" w:hAnsi="Arial" w:cs="Arial"/>
                <w:szCs w:val="22"/>
              </w:rPr>
              <w:t xml:space="preserve"> </w:t>
            </w:r>
            <w:r w:rsidR="00C32D25">
              <w:rPr>
                <w:rFonts w:ascii="Arial" w:hAnsi="Arial" w:cs="Arial"/>
                <w:szCs w:val="22"/>
              </w:rPr>
              <w:t>success</w:t>
            </w:r>
            <w:r>
              <w:rPr>
                <w:rFonts w:ascii="Arial" w:hAnsi="Arial" w:cs="Arial"/>
                <w:szCs w:val="22"/>
              </w:rPr>
              <w:t xml:space="preserve"> in the deliv</w:t>
            </w:r>
            <w:r w:rsidR="00CA6CD6">
              <w:rPr>
                <w:rFonts w:ascii="Arial" w:hAnsi="Arial" w:cs="Arial"/>
                <w:szCs w:val="22"/>
              </w:rPr>
              <w:t xml:space="preserve">ery of </w:t>
            </w:r>
            <w:r w:rsidR="00441D23">
              <w:rPr>
                <w:rFonts w:ascii="Arial" w:hAnsi="Arial" w:cs="Arial"/>
                <w:szCs w:val="22"/>
              </w:rPr>
              <w:t>design, supply and installation of outdoor gyms</w:t>
            </w:r>
            <w:r w:rsidR="00C32D25">
              <w:rPr>
                <w:rFonts w:ascii="Arial" w:hAnsi="Arial" w:cs="Arial"/>
                <w:szCs w:val="22"/>
              </w:rPr>
              <w:t xml:space="preserve"> – including client contact details</w:t>
            </w:r>
            <w:r>
              <w:rPr>
                <w:rFonts w:ascii="Arial" w:hAnsi="Arial" w:cs="Arial"/>
                <w:szCs w:val="22"/>
              </w:rPr>
              <w:t>.</w:t>
            </w:r>
          </w:p>
          <w:p w:rsidR="00C32D25" w:rsidRDefault="00C32D25" w:rsidP="00C32D25">
            <w:pPr>
              <w:jc w:val="center"/>
              <w:rPr>
                <w:rFonts w:ascii="Arial" w:hAnsi="Arial" w:cs="Arial"/>
                <w:szCs w:val="22"/>
              </w:rPr>
            </w:pPr>
          </w:p>
        </w:tc>
        <w:tc>
          <w:tcPr>
            <w:tcW w:w="2835" w:type="dxa"/>
          </w:tcPr>
          <w:p w:rsidR="00573938" w:rsidRDefault="00573938" w:rsidP="00573938">
            <w:pPr>
              <w:jc w:val="center"/>
              <w:rPr>
                <w:rFonts w:ascii="Arial" w:hAnsi="Arial" w:cs="Arial"/>
                <w:szCs w:val="22"/>
              </w:rPr>
            </w:pPr>
            <w:r>
              <w:rPr>
                <w:rFonts w:ascii="Arial" w:hAnsi="Arial" w:cs="Arial"/>
                <w:szCs w:val="22"/>
              </w:rPr>
              <w:t>PASS / FAIL</w:t>
            </w:r>
          </w:p>
          <w:p w:rsidR="00573938" w:rsidRDefault="00573938" w:rsidP="00573938">
            <w:pPr>
              <w:jc w:val="center"/>
              <w:rPr>
                <w:rFonts w:ascii="Arial" w:hAnsi="Arial" w:cs="Arial"/>
                <w:szCs w:val="22"/>
              </w:rPr>
            </w:pPr>
          </w:p>
        </w:tc>
      </w:tr>
      <w:tr w:rsidR="00CA6CD6" w:rsidTr="00B520FE">
        <w:tc>
          <w:tcPr>
            <w:tcW w:w="5949" w:type="dxa"/>
          </w:tcPr>
          <w:p w:rsidR="00CA6CD6" w:rsidRPr="00573938" w:rsidRDefault="00CA6CD6" w:rsidP="00CA6CD6">
            <w:pPr>
              <w:jc w:val="center"/>
              <w:rPr>
                <w:rFonts w:ascii="Arial" w:hAnsi="Arial" w:cs="Arial"/>
                <w:b/>
                <w:szCs w:val="22"/>
              </w:rPr>
            </w:pPr>
            <w:r w:rsidRPr="00573938">
              <w:rPr>
                <w:rFonts w:ascii="Arial" w:hAnsi="Arial" w:cs="Arial"/>
                <w:b/>
                <w:szCs w:val="22"/>
              </w:rPr>
              <w:t>Management systems and practices</w:t>
            </w:r>
          </w:p>
          <w:p w:rsidR="00CA6CD6" w:rsidRDefault="00CA6CD6" w:rsidP="00CA6CD6">
            <w:pPr>
              <w:jc w:val="center"/>
              <w:rPr>
                <w:rFonts w:ascii="Arial" w:hAnsi="Arial" w:cs="Arial"/>
                <w:szCs w:val="22"/>
              </w:rPr>
            </w:pPr>
            <w:r>
              <w:rPr>
                <w:rFonts w:ascii="Arial" w:hAnsi="Arial" w:cs="Arial"/>
                <w:szCs w:val="22"/>
              </w:rPr>
              <w:t>Provide detail on the management of Health and Safety and Environmental management throughout the delivery of this contract.</w:t>
            </w:r>
          </w:p>
          <w:p w:rsidR="00C32D25" w:rsidRDefault="00C32D25" w:rsidP="00CA6CD6">
            <w:pPr>
              <w:jc w:val="center"/>
              <w:rPr>
                <w:rFonts w:ascii="Arial" w:hAnsi="Arial" w:cs="Arial"/>
                <w:szCs w:val="22"/>
              </w:rPr>
            </w:pPr>
          </w:p>
        </w:tc>
        <w:tc>
          <w:tcPr>
            <w:tcW w:w="2835" w:type="dxa"/>
          </w:tcPr>
          <w:p w:rsidR="00CA6CD6" w:rsidRDefault="00CA6CD6" w:rsidP="00CA6CD6">
            <w:pPr>
              <w:jc w:val="center"/>
              <w:rPr>
                <w:rFonts w:ascii="Arial" w:hAnsi="Arial" w:cs="Arial"/>
                <w:szCs w:val="22"/>
              </w:rPr>
            </w:pPr>
            <w:r>
              <w:rPr>
                <w:rFonts w:ascii="Arial" w:hAnsi="Arial" w:cs="Arial"/>
                <w:szCs w:val="22"/>
              </w:rPr>
              <w:t>PASS / FAIL</w:t>
            </w:r>
          </w:p>
          <w:p w:rsidR="00CA6CD6" w:rsidRDefault="00CA6CD6" w:rsidP="00CA6CD6">
            <w:pPr>
              <w:jc w:val="center"/>
              <w:rPr>
                <w:rFonts w:ascii="Arial" w:hAnsi="Arial" w:cs="Arial"/>
                <w:szCs w:val="22"/>
              </w:rPr>
            </w:pPr>
          </w:p>
        </w:tc>
      </w:tr>
      <w:tr w:rsidR="00CA6CD6" w:rsidTr="00B520FE">
        <w:tc>
          <w:tcPr>
            <w:tcW w:w="5949" w:type="dxa"/>
          </w:tcPr>
          <w:p w:rsidR="00CA6CD6" w:rsidRPr="00573938" w:rsidRDefault="00CA6CD6" w:rsidP="00CA6CD6">
            <w:pPr>
              <w:jc w:val="center"/>
              <w:rPr>
                <w:rFonts w:ascii="Arial" w:hAnsi="Arial" w:cs="Arial"/>
                <w:b/>
                <w:szCs w:val="22"/>
              </w:rPr>
            </w:pPr>
            <w:r w:rsidRPr="00573938">
              <w:rPr>
                <w:rFonts w:ascii="Arial" w:hAnsi="Arial" w:cs="Arial"/>
                <w:b/>
                <w:szCs w:val="22"/>
              </w:rPr>
              <w:t>Equipment quality and warranty</w:t>
            </w:r>
          </w:p>
          <w:p w:rsidR="00CA6CD6" w:rsidRDefault="00457593" w:rsidP="00E13C4A">
            <w:pPr>
              <w:jc w:val="center"/>
              <w:rPr>
                <w:rFonts w:ascii="Arial" w:hAnsi="Arial" w:cs="Arial"/>
                <w:szCs w:val="22"/>
              </w:rPr>
            </w:pPr>
            <w:r>
              <w:rPr>
                <w:rFonts w:ascii="Arial" w:hAnsi="Arial" w:cs="Arial"/>
                <w:szCs w:val="22"/>
              </w:rPr>
              <w:t>Please evidence</w:t>
            </w:r>
            <w:r w:rsidR="00CA6CD6">
              <w:rPr>
                <w:rFonts w:ascii="Arial" w:hAnsi="Arial" w:cs="Arial"/>
                <w:szCs w:val="22"/>
              </w:rPr>
              <w:t xml:space="preserve"> </w:t>
            </w:r>
            <w:r>
              <w:rPr>
                <w:rFonts w:ascii="Arial" w:hAnsi="Arial" w:cs="Arial"/>
                <w:szCs w:val="22"/>
              </w:rPr>
              <w:t>that you are able</w:t>
            </w:r>
            <w:r w:rsidR="00CA6CD6">
              <w:rPr>
                <w:rFonts w:ascii="Arial" w:hAnsi="Arial" w:cs="Arial"/>
                <w:szCs w:val="22"/>
              </w:rPr>
              <w:t xml:space="preserve"> to supply and deliver all the re</w:t>
            </w:r>
            <w:r w:rsidR="001266EC">
              <w:rPr>
                <w:rFonts w:ascii="Arial" w:hAnsi="Arial" w:cs="Arial"/>
                <w:szCs w:val="22"/>
              </w:rPr>
              <w:t>quired fitness equipment with</w:t>
            </w:r>
            <w:r>
              <w:rPr>
                <w:rFonts w:ascii="Arial" w:hAnsi="Arial" w:cs="Arial"/>
                <w:szCs w:val="22"/>
              </w:rPr>
              <w:t xml:space="preserve"> the following:</w:t>
            </w:r>
          </w:p>
          <w:p w:rsidR="00457593" w:rsidRDefault="00457593" w:rsidP="00E13C4A">
            <w:pPr>
              <w:jc w:val="center"/>
              <w:rPr>
                <w:rFonts w:ascii="Arial" w:hAnsi="Arial" w:cs="Arial"/>
                <w:szCs w:val="22"/>
              </w:rPr>
            </w:pPr>
          </w:p>
          <w:p w:rsidR="00457593" w:rsidRPr="00457593" w:rsidRDefault="00457593" w:rsidP="00457593">
            <w:pPr>
              <w:numPr>
                <w:ilvl w:val="1"/>
                <w:numId w:val="6"/>
              </w:numPr>
              <w:rPr>
                <w:rFonts w:ascii="Arial" w:hAnsi="Arial" w:cs="Arial"/>
                <w:szCs w:val="24"/>
              </w:rPr>
            </w:pPr>
            <w:r w:rsidRPr="00457593">
              <w:rPr>
                <w:rFonts w:ascii="Arial" w:hAnsi="Arial" w:cs="Arial"/>
                <w:szCs w:val="24"/>
              </w:rPr>
              <w:t>Compliance to BS EN 16630:2015</w:t>
            </w:r>
          </w:p>
          <w:p w:rsidR="00457593" w:rsidRPr="00457593" w:rsidRDefault="00457593" w:rsidP="00457593">
            <w:pPr>
              <w:numPr>
                <w:ilvl w:val="1"/>
                <w:numId w:val="6"/>
              </w:numPr>
              <w:rPr>
                <w:rFonts w:ascii="Arial" w:hAnsi="Arial" w:cs="Arial"/>
                <w:szCs w:val="24"/>
              </w:rPr>
            </w:pPr>
            <w:r>
              <w:rPr>
                <w:rFonts w:ascii="Arial" w:hAnsi="Arial" w:cs="Arial"/>
                <w:szCs w:val="24"/>
              </w:rPr>
              <w:t>Confirm</w:t>
            </w:r>
            <w:r w:rsidRPr="00457593">
              <w:rPr>
                <w:rFonts w:ascii="Arial" w:hAnsi="Arial" w:cs="Arial"/>
                <w:szCs w:val="24"/>
              </w:rPr>
              <w:t xml:space="preserve"> that all equipment is free from entrapments, crush points, sheer points and sharp edges</w:t>
            </w:r>
          </w:p>
          <w:p w:rsidR="00457593" w:rsidRPr="00457593" w:rsidRDefault="00302503" w:rsidP="00457593">
            <w:pPr>
              <w:numPr>
                <w:ilvl w:val="1"/>
                <w:numId w:val="6"/>
              </w:numPr>
              <w:rPr>
                <w:rFonts w:ascii="Arial" w:hAnsi="Arial" w:cs="Arial"/>
                <w:szCs w:val="24"/>
              </w:rPr>
            </w:pPr>
            <w:r>
              <w:rPr>
                <w:rFonts w:ascii="Arial" w:hAnsi="Arial" w:cs="Arial"/>
                <w:szCs w:val="24"/>
              </w:rPr>
              <w:t>Confirm that all</w:t>
            </w:r>
            <w:r w:rsidR="00457593" w:rsidRPr="00457593">
              <w:rPr>
                <w:rFonts w:ascii="Arial" w:hAnsi="Arial" w:cs="Arial"/>
                <w:szCs w:val="24"/>
              </w:rPr>
              <w:t xml:space="preserve"> load bearing tests </w:t>
            </w:r>
            <w:r>
              <w:rPr>
                <w:rFonts w:ascii="Arial" w:hAnsi="Arial" w:cs="Arial"/>
                <w:szCs w:val="24"/>
              </w:rPr>
              <w:t xml:space="preserve">have been </w:t>
            </w:r>
            <w:r w:rsidR="00457593" w:rsidRPr="00457593">
              <w:rPr>
                <w:rFonts w:ascii="Arial" w:hAnsi="Arial" w:cs="Arial"/>
                <w:szCs w:val="24"/>
              </w:rPr>
              <w:t>carried out</w:t>
            </w:r>
            <w:r>
              <w:rPr>
                <w:rFonts w:ascii="Arial" w:hAnsi="Arial" w:cs="Arial"/>
                <w:szCs w:val="24"/>
              </w:rPr>
              <w:t xml:space="preserve"> for equipment</w:t>
            </w:r>
          </w:p>
          <w:p w:rsidR="00457593" w:rsidRPr="00457593" w:rsidRDefault="00302503" w:rsidP="00457593">
            <w:pPr>
              <w:numPr>
                <w:ilvl w:val="1"/>
                <w:numId w:val="6"/>
              </w:numPr>
              <w:rPr>
                <w:rFonts w:ascii="Arial" w:hAnsi="Arial" w:cs="Arial"/>
                <w:szCs w:val="24"/>
              </w:rPr>
            </w:pPr>
            <w:r>
              <w:rPr>
                <w:rFonts w:ascii="Arial" w:hAnsi="Arial" w:cs="Arial"/>
                <w:szCs w:val="24"/>
              </w:rPr>
              <w:t>Confirm that Anti-vandal /</w:t>
            </w:r>
            <w:r w:rsidR="00457593" w:rsidRPr="00457593">
              <w:rPr>
                <w:rFonts w:ascii="Arial" w:hAnsi="Arial" w:cs="Arial"/>
                <w:szCs w:val="24"/>
              </w:rPr>
              <w:t xml:space="preserve"> </w:t>
            </w:r>
            <w:r>
              <w:rPr>
                <w:rFonts w:ascii="Arial" w:hAnsi="Arial" w:cs="Arial"/>
                <w:szCs w:val="24"/>
              </w:rPr>
              <w:t>non-tamper design prevents accidents or near misses</w:t>
            </w:r>
          </w:p>
          <w:p w:rsidR="00457593" w:rsidRDefault="00457593" w:rsidP="00E13C4A">
            <w:pPr>
              <w:jc w:val="center"/>
              <w:rPr>
                <w:rFonts w:ascii="Arial" w:hAnsi="Arial" w:cs="Arial"/>
                <w:szCs w:val="22"/>
              </w:rPr>
            </w:pPr>
          </w:p>
        </w:tc>
        <w:tc>
          <w:tcPr>
            <w:tcW w:w="2835" w:type="dxa"/>
          </w:tcPr>
          <w:p w:rsidR="00CA6CD6" w:rsidRDefault="00457593" w:rsidP="00CA6CD6">
            <w:pPr>
              <w:jc w:val="center"/>
              <w:rPr>
                <w:rFonts w:ascii="Arial" w:hAnsi="Arial" w:cs="Arial"/>
                <w:szCs w:val="22"/>
              </w:rPr>
            </w:pPr>
            <w:r>
              <w:rPr>
                <w:rFonts w:ascii="Arial" w:hAnsi="Arial" w:cs="Arial"/>
                <w:szCs w:val="22"/>
              </w:rPr>
              <w:t>PASS / FAIL</w:t>
            </w:r>
          </w:p>
          <w:p w:rsidR="00CA6CD6" w:rsidRDefault="00CA6CD6" w:rsidP="00CA6CD6">
            <w:pPr>
              <w:jc w:val="center"/>
              <w:rPr>
                <w:rFonts w:ascii="Arial" w:hAnsi="Arial" w:cs="Arial"/>
                <w:szCs w:val="22"/>
              </w:rPr>
            </w:pPr>
          </w:p>
        </w:tc>
      </w:tr>
    </w:tbl>
    <w:p w:rsidR="00573938" w:rsidRPr="00AC3F76" w:rsidRDefault="00573938">
      <w:pPr>
        <w:rPr>
          <w:rFonts w:ascii="Arial" w:hAnsi="Arial" w:cs="Arial"/>
          <w:szCs w:val="22"/>
        </w:rPr>
      </w:pPr>
    </w:p>
    <w:p w:rsidR="00C32D25" w:rsidRDefault="00C32D25">
      <w:pPr>
        <w:rPr>
          <w:rFonts w:ascii="Arial" w:hAnsi="Arial" w:cs="Arial"/>
          <w:b/>
          <w:szCs w:val="22"/>
        </w:rPr>
      </w:pPr>
    </w:p>
    <w:p w:rsidR="0060213E" w:rsidRPr="00985D87" w:rsidRDefault="0078470C">
      <w:pPr>
        <w:rPr>
          <w:rFonts w:ascii="Arial" w:hAnsi="Arial" w:cs="Arial"/>
          <w:b/>
          <w:szCs w:val="22"/>
        </w:rPr>
      </w:pPr>
      <w:r w:rsidRPr="00985D87">
        <w:rPr>
          <w:rFonts w:ascii="Arial" w:hAnsi="Arial" w:cs="Arial"/>
          <w:b/>
          <w:szCs w:val="22"/>
        </w:rPr>
        <w:t xml:space="preserve">Evaluation Methodology </w:t>
      </w:r>
    </w:p>
    <w:p w:rsidR="0078470C" w:rsidRPr="00985D87" w:rsidRDefault="0078470C">
      <w:pPr>
        <w:rPr>
          <w:rFonts w:ascii="Arial" w:hAnsi="Arial" w:cs="Arial"/>
          <w:b/>
          <w:szCs w:val="22"/>
        </w:rPr>
      </w:pPr>
    </w:p>
    <w:p w:rsidR="005E726B" w:rsidRPr="00985D87" w:rsidRDefault="005E726B" w:rsidP="005E726B">
      <w:pPr>
        <w:rPr>
          <w:rFonts w:ascii="Arial" w:eastAsiaTheme="minorHAnsi" w:hAnsi="Arial" w:cs="Arial"/>
          <w:b/>
          <w:szCs w:val="22"/>
          <w:lang w:eastAsia="en-US"/>
        </w:rPr>
      </w:pPr>
      <w:r w:rsidRPr="00985D87">
        <w:rPr>
          <w:rFonts w:ascii="Arial" w:eastAsiaTheme="minorHAnsi" w:hAnsi="Arial" w:cs="Arial"/>
          <w:b/>
          <w:szCs w:val="22"/>
          <w:lang w:eastAsia="en-US"/>
        </w:rPr>
        <w:t>3.1 Price Evaluation</w:t>
      </w:r>
    </w:p>
    <w:p w:rsidR="005E726B" w:rsidRPr="00985D87" w:rsidRDefault="005E726B" w:rsidP="005E726B">
      <w:pPr>
        <w:rPr>
          <w:rFonts w:ascii="Arial" w:eastAsiaTheme="minorHAnsi" w:hAnsi="Arial" w:cs="Arial"/>
          <w:szCs w:val="22"/>
          <w:lang w:eastAsia="en-US"/>
        </w:rPr>
      </w:pPr>
    </w:p>
    <w:p w:rsidR="005E726B" w:rsidRDefault="00CA6CD6" w:rsidP="00F4635E">
      <w:pPr>
        <w:pStyle w:val="NoSpacing"/>
        <w:rPr>
          <w:rFonts w:ascii="Arial" w:hAnsi="Arial" w:cs="Arial"/>
          <w:color w:val="FF0000"/>
        </w:rPr>
      </w:pPr>
      <w:r>
        <w:rPr>
          <w:rFonts w:ascii="Arial" w:eastAsia="Calibri" w:hAnsi="Arial" w:cs="Arial"/>
        </w:rPr>
        <w:t>A score out of 5</w:t>
      </w:r>
      <w:r w:rsidR="005E726B" w:rsidRPr="00F4635E">
        <w:rPr>
          <w:rFonts w:ascii="Arial" w:eastAsia="Calibri" w:hAnsi="Arial" w:cs="Arial"/>
        </w:rPr>
        <w:t xml:space="preserve">0 will be awarded for the ‘price’ element of the evaluation. </w:t>
      </w:r>
      <w:r w:rsidR="00F4635E">
        <w:rPr>
          <w:rFonts w:ascii="Arial" w:eastAsia="Calibri" w:hAnsi="Arial" w:cs="Arial"/>
        </w:rPr>
        <w:t>The full</w:t>
      </w:r>
      <w:r>
        <w:rPr>
          <w:rFonts w:ascii="Arial" w:eastAsia="Calibri" w:hAnsi="Arial" w:cs="Arial"/>
        </w:rPr>
        <w:t xml:space="preserve"> score of 5</w:t>
      </w:r>
      <w:r w:rsidR="005E726B" w:rsidRPr="00F4635E">
        <w:rPr>
          <w:rFonts w:ascii="Arial" w:eastAsia="Calibri" w:hAnsi="Arial" w:cs="Arial"/>
        </w:rPr>
        <w:t xml:space="preserve">0 is given to the lowest submitted price. </w:t>
      </w:r>
      <w:r w:rsidR="00B51318">
        <w:rPr>
          <w:rFonts w:ascii="Arial" w:eastAsia="Calibri" w:hAnsi="Arial" w:cs="Arial"/>
        </w:rPr>
        <w:t xml:space="preserve">Please </w:t>
      </w:r>
      <w:r w:rsidR="00502C1F">
        <w:rPr>
          <w:rFonts w:ascii="Arial" w:eastAsia="Calibri" w:hAnsi="Arial" w:cs="Arial"/>
        </w:rPr>
        <w:t>note that our ideal price is £40,000 + VAT per site</w:t>
      </w:r>
      <w:r w:rsidR="00C32D25">
        <w:rPr>
          <w:rFonts w:ascii="Arial" w:eastAsia="Calibri" w:hAnsi="Arial" w:cs="Arial"/>
        </w:rPr>
        <w:t xml:space="preserve"> (£80,000 +VAT total)</w:t>
      </w:r>
      <w:r w:rsidR="00502C1F">
        <w:rPr>
          <w:rFonts w:ascii="Arial" w:eastAsia="Calibri" w:hAnsi="Arial" w:cs="Arial"/>
        </w:rPr>
        <w:t>.</w:t>
      </w:r>
    </w:p>
    <w:p w:rsidR="00F4635E" w:rsidRPr="00F4635E" w:rsidRDefault="00F4635E" w:rsidP="00F4635E">
      <w:pPr>
        <w:pStyle w:val="NoSpacing"/>
        <w:rPr>
          <w:rFonts w:ascii="Arial" w:hAnsi="Arial" w:cs="Arial"/>
        </w:rPr>
      </w:pPr>
    </w:p>
    <w:p w:rsidR="005E726B" w:rsidRPr="00985D87" w:rsidRDefault="00985D87" w:rsidP="005E726B">
      <w:pPr>
        <w:rPr>
          <w:rFonts w:ascii="Arial" w:eastAsiaTheme="minorHAnsi" w:hAnsi="Arial" w:cs="Arial"/>
          <w:szCs w:val="22"/>
          <w:lang w:eastAsia="en-US"/>
        </w:rPr>
      </w:pPr>
      <w:r w:rsidRPr="00985D87">
        <w:rPr>
          <w:rFonts w:ascii="Arial" w:eastAsia="Calibri" w:hAnsi="Arial" w:cs="Arial"/>
          <w:color w:val="000000"/>
          <w:szCs w:val="22"/>
        </w:rPr>
        <w:t>Other price scores will be calculated as a percentage of the maximum score based on their price in relation to the highest and lowest prices.</w:t>
      </w:r>
      <w:r w:rsidR="00F4635E">
        <w:rPr>
          <w:rFonts w:ascii="Arial" w:eastAsiaTheme="minorHAnsi" w:hAnsi="Arial" w:cs="Arial"/>
          <w:szCs w:val="22"/>
          <w:lang w:eastAsia="en-US"/>
        </w:rPr>
        <w:t xml:space="preserve"> </w:t>
      </w:r>
      <w:r w:rsidR="005E726B" w:rsidRPr="00985D87">
        <w:rPr>
          <w:rFonts w:ascii="Arial" w:eastAsiaTheme="minorHAnsi" w:hAnsi="Arial" w:cs="Arial"/>
          <w:szCs w:val="22"/>
          <w:lang w:eastAsia="en-US"/>
        </w:rPr>
        <w:t>Example pricing evaluation</w:t>
      </w:r>
      <w:r w:rsidR="00F4635E">
        <w:rPr>
          <w:rFonts w:ascii="Arial" w:eastAsiaTheme="minorHAnsi" w:hAnsi="Arial" w:cs="Arial"/>
          <w:szCs w:val="22"/>
          <w:lang w:eastAsia="en-US"/>
        </w:rPr>
        <w:t xml:space="preserve"> below</w:t>
      </w:r>
      <w:r w:rsidR="005E726B" w:rsidRPr="00985D87">
        <w:rPr>
          <w:rFonts w:ascii="Arial" w:eastAsiaTheme="minorHAnsi" w:hAnsi="Arial" w:cs="Arial"/>
          <w:szCs w:val="22"/>
          <w:lang w:eastAsia="en-US"/>
        </w:rPr>
        <w:t>:</w:t>
      </w:r>
    </w:p>
    <w:p w:rsidR="005E726B" w:rsidRPr="00985D87" w:rsidRDefault="005E726B" w:rsidP="005E726B">
      <w:pPr>
        <w:rPr>
          <w:rFonts w:ascii="Arial" w:eastAsiaTheme="minorHAnsi" w:hAnsi="Arial" w:cs="Arial"/>
          <w:szCs w:val="22"/>
          <w:lang w:eastAsia="en-US"/>
        </w:rPr>
      </w:pPr>
    </w:p>
    <w:p w:rsidR="005E726B" w:rsidRPr="00985D87" w:rsidRDefault="005E726B" w:rsidP="005E726B">
      <w:pPr>
        <w:rPr>
          <w:rFonts w:ascii="Arial" w:eastAsiaTheme="minorHAnsi" w:hAnsi="Arial" w:cs="Arial"/>
          <w:szCs w:val="22"/>
          <w:lang w:eastAsia="en-US"/>
        </w:rPr>
      </w:pPr>
      <w:r w:rsidRPr="00985D87">
        <w:rPr>
          <w:rFonts w:ascii="Arial" w:eastAsiaTheme="minorHAnsi" w:hAnsi="Arial" w:cs="Arial"/>
          <w:szCs w:val="22"/>
          <w:lang w:eastAsia="en-US"/>
        </w:rPr>
        <w:t>Lowest sum tendered</w:t>
      </w:r>
    </w:p>
    <w:p w:rsidR="005E726B" w:rsidRPr="00985D87" w:rsidRDefault="005E726B" w:rsidP="005E726B">
      <w:pPr>
        <w:rPr>
          <w:rFonts w:ascii="Arial" w:eastAsiaTheme="minorHAnsi" w:hAnsi="Arial" w:cs="Arial"/>
          <w:szCs w:val="22"/>
          <w:lang w:eastAsia="en-US"/>
        </w:rPr>
      </w:pPr>
      <w:r w:rsidRPr="00985D87">
        <w:rPr>
          <w:rFonts w:ascii="Arial" w:eastAsiaTheme="minorHAnsi" w:hAnsi="Arial" w:cs="Arial"/>
          <w:szCs w:val="22"/>
          <w:lang w:eastAsia="en-US"/>
        </w:rPr>
        <w:t xml:space="preserve">----------------------------- </w:t>
      </w:r>
      <w:proofErr w:type="gramStart"/>
      <w:r w:rsidRPr="00985D87">
        <w:rPr>
          <w:rFonts w:ascii="Arial" w:eastAsiaTheme="minorHAnsi" w:hAnsi="Arial" w:cs="Arial"/>
          <w:szCs w:val="22"/>
          <w:lang w:eastAsia="en-US"/>
        </w:rPr>
        <w:t>x</w:t>
      </w:r>
      <w:proofErr w:type="gramEnd"/>
      <w:r w:rsidRPr="00985D87">
        <w:rPr>
          <w:rFonts w:ascii="Arial" w:eastAsiaTheme="minorHAnsi" w:hAnsi="Arial" w:cs="Arial"/>
          <w:szCs w:val="22"/>
          <w:lang w:eastAsia="en-US"/>
        </w:rPr>
        <w:t xml:space="preserve"> available marks %</w:t>
      </w:r>
    </w:p>
    <w:p w:rsidR="005E726B" w:rsidRPr="00985D87" w:rsidRDefault="005E726B" w:rsidP="005E726B">
      <w:pPr>
        <w:rPr>
          <w:rFonts w:ascii="Arial" w:eastAsiaTheme="minorHAnsi" w:hAnsi="Arial" w:cs="Arial"/>
          <w:szCs w:val="22"/>
          <w:lang w:eastAsia="en-US"/>
        </w:rPr>
      </w:pPr>
      <w:r w:rsidRPr="00985D87">
        <w:rPr>
          <w:rFonts w:ascii="Arial" w:eastAsiaTheme="minorHAnsi" w:hAnsi="Arial" w:cs="Arial"/>
          <w:szCs w:val="22"/>
          <w:lang w:eastAsia="en-US"/>
        </w:rPr>
        <w:t>Tenders sum</w:t>
      </w:r>
    </w:p>
    <w:p w:rsidR="005E726B" w:rsidRDefault="005E726B" w:rsidP="005E726B">
      <w:pPr>
        <w:rPr>
          <w:rFonts w:ascii="Arial" w:eastAsiaTheme="minorHAnsi" w:hAnsi="Arial" w:cs="Arial"/>
          <w:szCs w:val="22"/>
          <w:lang w:eastAsia="en-US"/>
        </w:rPr>
      </w:pPr>
    </w:p>
    <w:p w:rsidR="00C32D25" w:rsidRDefault="00C32D25" w:rsidP="005E726B">
      <w:pPr>
        <w:rPr>
          <w:rFonts w:ascii="Arial" w:eastAsiaTheme="minorHAnsi" w:hAnsi="Arial" w:cs="Arial"/>
          <w:szCs w:val="22"/>
          <w:lang w:eastAsia="en-US"/>
        </w:rPr>
      </w:pPr>
    </w:p>
    <w:p w:rsidR="00C32D25" w:rsidRPr="00985D87" w:rsidRDefault="00C32D25" w:rsidP="005E726B">
      <w:pPr>
        <w:rPr>
          <w:rFonts w:ascii="Arial" w:eastAsiaTheme="minorHAnsi" w:hAnsi="Arial" w:cs="Arial"/>
          <w:szCs w:val="22"/>
          <w:lang w:eastAsia="en-US"/>
        </w:rPr>
      </w:pPr>
    </w:p>
    <w:tbl>
      <w:tblPr>
        <w:tblStyle w:val="TableGrid"/>
        <w:tblW w:w="0" w:type="auto"/>
        <w:tblLook w:val="04A0" w:firstRow="1" w:lastRow="0" w:firstColumn="1" w:lastColumn="0" w:noHBand="0" w:noVBand="1"/>
      </w:tblPr>
      <w:tblGrid>
        <w:gridCol w:w="2310"/>
        <w:gridCol w:w="2310"/>
        <w:gridCol w:w="2311"/>
      </w:tblGrid>
      <w:tr w:rsidR="005E726B" w:rsidRPr="00985D87" w:rsidTr="006A1C72">
        <w:tc>
          <w:tcPr>
            <w:tcW w:w="2310" w:type="dxa"/>
          </w:tcPr>
          <w:p w:rsidR="005E726B" w:rsidRPr="00B520FE" w:rsidRDefault="005E726B" w:rsidP="006A1C72">
            <w:pPr>
              <w:rPr>
                <w:rFonts w:ascii="Arial" w:hAnsi="Arial" w:cs="Arial"/>
                <w:b/>
                <w:szCs w:val="22"/>
              </w:rPr>
            </w:pPr>
            <w:r w:rsidRPr="00B520FE">
              <w:rPr>
                <w:rFonts w:ascii="Arial" w:hAnsi="Arial" w:cs="Arial"/>
                <w:b/>
                <w:szCs w:val="22"/>
              </w:rPr>
              <w:lastRenderedPageBreak/>
              <w:t>Bidder</w:t>
            </w:r>
          </w:p>
        </w:tc>
        <w:tc>
          <w:tcPr>
            <w:tcW w:w="2310" w:type="dxa"/>
          </w:tcPr>
          <w:p w:rsidR="005E726B" w:rsidRPr="00B520FE" w:rsidRDefault="005E726B" w:rsidP="006A1C72">
            <w:pPr>
              <w:rPr>
                <w:rFonts w:ascii="Arial" w:hAnsi="Arial" w:cs="Arial"/>
                <w:b/>
                <w:szCs w:val="22"/>
              </w:rPr>
            </w:pPr>
            <w:r w:rsidRPr="00B520FE">
              <w:rPr>
                <w:rFonts w:ascii="Arial" w:hAnsi="Arial" w:cs="Arial"/>
                <w:b/>
                <w:szCs w:val="22"/>
              </w:rPr>
              <w:t>Submitted Price</w:t>
            </w:r>
          </w:p>
        </w:tc>
        <w:tc>
          <w:tcPr>
            <w:tcW w:w="2311" w:type="dxa"/>
          </w:tcPr>
          <w:p w:rsidR="005E726B" w:rsidRPr="00B520FE" w:rsidRDefault="005E726B" w:rsidP="006A1C72">
            <w:pPr>
              <w:rPr>
                <w:rFonts w:ascii="Arial" w:hAnsi="Arial" w:cs="Arial"/>
                <w:b/>
                <w:szCs w:val="22"/>
              </w:rPr>
            </w:pPr>
            <w:r w:rsidRPr="00B520FE">
              <w:rPr>
                <w:rFonts w:ascii="Arial" w:hAnsi="Arial" w:cs="Arial"/>
                <w:b/>
                <w:szCs w:val="22"/>
              </w:rPr>
              <w:t>Weighed Score</w:t>
            </w:r>
          </w:p>
        </w:tc>
      </w:tr>
      <w:tr w:rsidR="005E726B" w:rsidRPr="00985D87" w:rsidTr="006A1C72">
        <w:tc>
          <w:tcPr>
            <w:tcW w:w="2310" w:type="dxa"/>
          </w:tcPr>
          <w:p w:rsidR="005E726B" w:rsidRPr="00985D87" w:rsidRDefault="005E726B" w:rsidP="006A1C72">
            <w:pPr>
              <w:rPr>
                <w:rFonts w:ascii="Arial" w:hAnsi="Arial" w:cs="Arial"/>
                <w:szCs w:val="22"/>
              </w:rPr>
            </w:pPr>
            <w:r w:rsidRPr="00985D87">
              <w:rPr>
                <w:rFonts w:ascii="Arial" w:hAnsi="Arial" w:cs="Arial"/>
                <w:szCs w:val="22"/>
              </w:rPr>
              <w:t>A</w:t>
            </w:r>
          </w:p>
        </w:tc>
        <w:tc>
          <w:tcPr>
            <w:tcW w:w="2310" w:type="dxa"/>
          </w:tcPr>
          <w:p w:rsidR="005E726B" w:rsidRPr="00985D87" w:rsidRDefault="00CD2063" w:rsidP="006A1C72">
            <w:pPr>
              <w:rPr>
                <w:rFonts w:ascii="Arial" w:hAnsi="Arial" w:cs="Arial"/>
                <w:szCs w:val="22"/>
              </w:rPr>
            </w:pPr>
            <w:r>
              <w:rPr>
                <w:rFonts w:ascii="Arial" w:hAnsi="Arial" w:cs="Arial"/>
                <w:szCs w:val="22"/>
              </w:rPr>
              <w:t>£90</w:t>
            </w:r>
            <w:r w:rsidR="005E726B" w:rsidRPr="00985D87">
              <w:rPr>
                <w:rFonts w:ascii="Arial" w:hAnsi="Arial" w:cs="Arial"/>
                <w:szCs w:val="22"/>
              </w:rPr>
              <w:t>K</w:t>
            </w:r>
          </w:p>
        </w:tc>
        <w:tc>
          <w:tcPr>
            <w:tcW w:w="2311" w:type="dxa"/>
          </w:tcPr>
          <w:p w:rsidR="005E726B" w:rsidRPr="00985D87" w:rsidRDefault="00CA6CD6" w:rsidP="006A1C72">
            <w:pPr>
              <w:rPr>
                <w:rFonts w:ascii="Arial" w:hAnsi="Arial" w:cs="Arial"/>
                <w:szCs w:val="22"/>
              </w:rPr>
            </w:pPr>
            <w:r w:rsidRPr="00B520FE">
              <w:rPr>
                <w:rFonts w:ascii="Arial" w:hAnsi="Arial" w:cs="Arial"/>
                <w:szCs w:val="22"/>
              </w:rPr>
              <w:t>5</w:t>
            </w:r>
            <w:r w:rsidR="005E726B" w:rsidRPr="00B520FE">
              <w:rPr>
                <w:rFonts w:ascii="Arial" w:hAnsi="Arial" w:cs="Arial"/>
                <w:szCs w:val="22"/>
              </w:rPr>
              <w:t>0%</w:t>
            </w:r>
          </w:p>
        </w:tc>
      </w:tr>
      <w:tr w:rsidR="005E726B" w:rsidRPr="00985D87" w:rsidTr="006A1C72">
        <w:tc>
          <w:tcPr>
            <w:tcW w:w="2310" w:type="dxa"/>
          </w:tcPr>
          <w:p w:rsidR="005E726B" w:rsidRPr="00985D87" w:rsidRDefault="005E726B" w:rsidP="006A1C72">
            <w:pPr>
              <w:rPr>
                <w:rFonts w:ascii="Arial" w:hAnsi="Arial" w:cs="Arial"/>
                <w:szCs w:val="22"/>
              </w:rPr>
            </w:pPr>
            <w:r w:rsidRPr="00985D87">
              <w:rPr>
                <w:rFonts w:ascii="Arial" w:hAnsi="Arial" w:cs="Arial"/>
                <w:szCs w:val="22"/>
              </w:rPr>
              <w:t>B</w:t>
            </w:r>
          </w:p>
        </w:tc>
        <w:tc>
          <w:tcPr>
            <w:tcW w:w="2310" w:type="dxa"/>
          </w:tcPr>
          <w:p w:rsidR="005E726B" w:rsidRPr="00985D87" w:rsidRDefault="00CD2063" w:rsidP="006A1C72">
            <w:pPr>
              <w:rPr>
                <w:rFonts w:ascii="Arial" w:hAnsi="Arial" w:cs="Arial"/>
                <w:szCs w:val="22"/>
              </w:rPr>
            </w:pPr>
            <w:r>
              <w:rPr>
                <w:rFonts w:ascii="Arial" w:hAnsi="Arial" w:cs="Arial"/>
                <w:szCs w:val="22"/>
              </w:rPr>
              <w:t>£95</w:t>
            </w:r>
            <w:r w:rsidR="005E726B" w:rsidRPr="00985D87">
              <w:rPr>
                <w:rFonts w:ascii="Arial" w:hAnsi="Arial" w:cs="Arial"/>
                <w:szCs w:val="22"/>
              </w:rPr>
              <w:t>K</w:t>
            </w:r>
          </w:p>
        </w:tc>
        <w:tc>
          <w:tcPr>
            <w:tcW w:w="2311" w:type="dxa"/>
          </w:tcPr>
          <w:p w:rsidR="005E726B" w:rsidRPr="00985D87" w:rsidRDefault="00CD2063" w:rsidP="006A1C72">
            <w:pPr>
              <w:rPr>
                <w:rFonts w:ascii="Arial" w:hAnsi="Arial" w:cs="Arial"/>
                <w:szCs w:val="22"/>
              </w:rPr>
            </w:pPr>
            <w:r>
              <w:rPr>
                <w:rFonts w:ascii="Arial" w:hAnsi="Arial" w:cs="Arial"/>
                <w:szCs w:val="22"/>
              </w:rPr>
              <w:t>47</w:t>
            </w:r>
            <w:r w:rsidR="005E726B" w:rsidRPr="00985D87">
              <w:rPr>
                <w:rFonts w:ascii="Arial" w:hAnsi="Arial" w:cs="Arial"/>
                <w:szCs w:val="22"/>
              </w:rPr>
              <w:t>%</w:t>
            </w:r>
          </w:p>
        </w:tc>
      </w:tr>
      <w:tr w:rsidR="005E726B" w:rsidRPr="00985D87" w:rsidTr="006A1C72">
        <w:tc>
          <w:tcPr>
            <w:tcW w:w="2310" w:type="dxa"/>
          </w:tcPr>
          <w:p w:rsidR="005E726B" w:rsidRPr="00985D87" w:rsidRDefault="005E726B" w:rsidP="006A1C72">
            <w:pPr>
              <w:rPr>
                <w:rFonts w:ascii="Arial" w:hAnsi="Arial" w:cs="Arial"/>
                <w:szCs w:val="22"/>
              </w:rPr>
            </w:pPr>
            <w:r w:rsidRPr="00985D87">
              <w:rPr>
                <w:rFonts w:ascii="Arial" w:hAnsi="Arial" w:cs="Arial"/>
                <w:szCs w:val="22"/>
              </w:rPr>
              <w:t>C</w:t>
            </w:r>
          </w:p>
        </w:tc>
        <w:tc>
          <w:tcPr>
            <w:tcW w:w="2310" w:type="dxa"/>
          </w:tcPr>
          <w:p w:rsidR="005E726B" w:rsidRPr="00985D87" w:rsidRDefault="00CD2063" w:rsidP="006A1C72">
            <w:pPr>
              <w:rPr>
                <w:rFonts w:ascii="Arial" w:hAnsi="Arial" w:cs="Arial"/>
                <w:szCs w:val="22"/>
              </w:rPr>
            </w:pPr>
            <w:r>
              <w:rPr>
                <w:rFonts w:ascii="Arial" w:hAnsi="Arial" w:cs="Arial"/>
                <w:szCs w:val="22"/>
              </w:rPr>
              <w:t>£99</w:t>
            </w:r>
            <w:r w:rsidR="005E726B" w:rsidRPr="00985D87">
              <w:rPr>
                <w:rFonts w:ascii="Arial" w:hAnsi="Arial" w:cs="Arial"/>
                <w:szCs w:val="22"/>
              </w:rPr>
              <w:t>K</w:t>
            </w:r>
          </w:p>
        </w:tc>
        <w:tc>
          <w:tcPr>
            <w:tcW w:w="2311" w:type="dxa"/>
          </w:tcPr>
          <w:p w:rsidR="005E726B" w:rsidRPr="00985D87" w:rsidRDefault="00CD2063" w:rsidP="006A1C72">
            <w:pPr>
              <w:rPr>
                <w:rFonts w:ascii="Arial" w:hAnsi="Arial" w:cs="Arial"/>
                <w:szCs w:val="22"/>
              </w:rPr>
            </w:pPr>
            <w:r>
              <w:rPr>
                <w:rFonts w:ascii="Arial" w:hAnsi="Arial" w:cs="Arial"/>
                <w:szCs w:val="22"/>
              </w:rPr>
              <w:t>4</w:t>
            </w:r>
            <w:r w:rsidR="005E726B" w:rsidRPr="00985D87">
              <w:rPr>
                <w:rFonts w:ascii="Arial" w:hAnsi="Arial" w:cs="Arial"/>
                <w:szCs w:val="22"/>
              </w:rPr>
              <w:t>5%</w:t>
            </w:r>
          </w:p>
        </w:tc>
      </w:tr>
    </w:tbl>
    <w:p w:rsidR="005B47AE" w:rsidRDefault="005B47AE" w:rsidP="00985D87">
      <w:pPr>
        <w:tabs>
          <w:tab w:val="left" w:pos="709"/>
        </w:tabs>
        <w:spacing w:before="60" w:after="60"/>
        <w:jc w:val="both"/>
        <w:rPr>
          <w:rFonts w:ascii="Arial" w:eastAsia="Calibri" w:hAnsi="Arial" w:cs="Arial"/>
          <w:color w:val="000000"/>
        </w:rPr>
      </w:pPr>
    </w:p>
    <w:p w:rsidR="002107D3" w:rsidRDefault="00985D87" w:rsidP="00985D87">
      <w:pPr>
        <w:tabs>
          <w:tab w:val="left" w:pos="709"/>
        </w:tabs>
        <w:spacing w:before="60" w:after="60"/>
        <w:jc w:val="both"/>
        <w:rPr>
          <w:rFonts w:ascii="Arial" w:eastAsia="Calibri" w:hAnsi="Arial" w:cs="Arial"/>
          <w:color w:val="000000"/>
        </w:rPr>
      </w:pPr>
      <w:r w:rsidRPr="00985D87">
        <w:rPr>
          <w:rFonts w:ascii="Arial" w:eastAsia="Calibri" w:hAnsi="Arial" w:cs="Arial"/>
          <w:color w:val="000000"/>
        </w:rPr>
        <w:t xml:space="preserve">The council requires that </w:t>
      </w:r>
      <w:r>
        <w:rPr>
          <w:rFonts w:ascii="Arial" w:eastAsia="Calibri" w:hAnsi="Arial" w:cs="Arial"/>
          <w:color w:val="000000"/>
        </w:rPr>
        <w:t>Tenders</w:t>
      </w:r>
      <w:r w:rsidRPr="00985D87">
        <w:rPr>
          <w:rFonts w:ascii="Arial" w:eastAsia="Calibri" w:hAnsi="Arial" w:cs="Arial"/>
          <w:color w:val="000000"/>
        </w:rPr>
        <w:t xml:space="preserve"> provide</w:t>
      </w:r>
      <w:r w:rsidR="002107D3">
        <w:rPr>
          <w:rFonts w:ascii="Arial" w:eastAsia="Calibri" w:hAnsi="Arial" w:cs="Arial"/>
          <w:color w:val="000000"/>
        </w:rPr>
        <w:t xml:space="preserve">; </w:t>
      </w:r>
    </w:p>
    <w:p w:rsidR="002107D3" w:rsidRPr="002107D3" w:rsidRDefault="00985D87" w:rsidP="002107D3">
      <w:pPr>
        <w:pStyle w:val="ListParagraph"/>
        <w:numPr>
          <w:ilvl w:val="0"/>
          <w:numId w:val="4"/>
        </w:numPr>
        <w:tabs>
          <w:tab w:val="left" w:pos="709"/>
        </w:tabs>
        <w:spacing w:before="60" w:after="60"/>
        <w:jc w:val="both"/>
        <w:rPr>
          <w:rFonts w:ascii="Arial" w:eastAsia="Calibri" w:hAnsi="Arial" w:cs="Arial"/>
          <w:color w:val="000000"/>
        </w:rPr>
      </w:pPr>
      <w:r w:rsidRPr="002107D3">
        <w:rPr>
          <w:rFonts w:ascii="Arial" w:eastAsia="Calibri" w:hAnsi="Arial" w:cs="Arial"/>
          <w:color w:val="000000"/>
        </w:rPr>
        <w:t>a</w:t>
      </w:r>
      <w:r w:rsidR="00F4635E" w:rsidRPr="002107D3">
        <w:rPr>
          <w:rFonts w:ascii="Arial" w:eastAsia="Calibri" w:hAnsi="Arial" w:cs="Arial"/>
          <w:color w:val="000000"/>
        </w:rPr>
        <w:t>n overall</w:t>
      </w:r>
      <w:r w:rsidRPr="002107D3">
        <w:rPr>
          <w:rFonts w:ascii="Arial" w:eastAsia="Calibri" w:hAnsi="Arial" w:cs="Arial"/>
          <w:color w:val="000000"/>
        </w:rPr>
        <w:t xml:space="preserve"> price </w:t>
      </w:r>
      <w:r w:rsidR="00F4635E" w:rsidRPr="002107D3">
        <w:rPr>
          <w:rFonts w:ascii="Arial" w:eastAsia="Calibri" w:hAnsi="Arial" w:cs="Arial"/>
          <w:color w:val="000000"/>
        </w:rPr>
        <w:t xml:space="preserve">for the work, </w:t>
      </w:r>
    </w:p>
    <w:p w:rsidR="00F4635E" w:rsidRPr="002107D3" w:rsidRDefault="00F4635E" w:rsidP="002107D3">
      <w:pPr>
        <w:pStyle w:val="ListParagraph"/>
        <w:numPr>
          <w:ilvl w:val="0"/>
          <w:numId w:val="4"/>
        </w:numPr>
        <w:tabs>
          <w:tab w:val="left" w:pos="709"/>
        </w:tabs>
        <w:spacing w:before="60" w:after="60"/>
        <w:jc w:val="both"/>
        <w:rPr>
          <w:rFonts w:ascii="Arial" w:eastAsia="Calibri" w:hAnsi="Arial" w:cs="Arial"/>
          <w:color w:val="000000"/>
        </w:rPr>
      </w:pPr>
      <w:r w:rsidRPr="002107D3">
        <w:rPr>
          <w:rFonts w:ascii="Arial" w:eastAsia="Calibri" w:hAnsi="Arial" w:cs="Arial"/>
          <w:color w:val="000000"/>
        </w:rPr>
        <w:t>breakdown of cost per site</w:t>
      </w:r>
      <w:r w:rsidR="002107D3" w:rsidRPr="002107D3">
        <w:rPr>
          <w:rFonts w:ascii="Arial" w:eastAsia="Calibri" w:hAnsi="Arial" w:cs="Arial"/>
          <w:color w:val="000000"/>
        </w:rPr>
        <w:t xml:space="preserve"> (which is flexible for the Tenderer to determine to deliver their best project</w:t>
      </w:r>
      <w:r w:rsidR="002107D3">
        <w:rPr>
          <w:rFonts w:ascii="Arial" w:eastAsia="Calibri" w:hAnsi="Arial" w:cs="Arial"/>
          <w:color w:val="000000"/>
        </w:rPr>
        <w:t>)</w:t>
      </w:r>
    </w:p>
    <w:p w:rsidR="00441D23" w:rsidRDefault="00441D23">
      <w:pPr>
        <w:rPr>
          <w:rFonts w:ascii="Arial" w:hAnsi="Arial" w:cs="Arial"/>
          <w:b/>
        </w:rPr>
      </w:pPr>
    </w:p>
    <w:p w:rsidR="00441D23" w:rsidRDefault="00441D23">
      <w:pPr>
        <w:rPr>
          <w:rFonts w:ascii="Arial" w:hAnsi="Arial" w:cs="Arial"/>
          <w:b/>
        </w:rPr>
      </w:pPr>
    </w:p>
    <w:p w:rsidR="0078470C" w:rsidRDefault="005E726B">
      <w:pPr>
        <w:rPr>
          <w:rFonts w:ascii="Arial" w:hAnsi="Arial" w:cs="Arial"/>
          <w:b/>
        </w:rPr>
      </w:pPr>
      <w:r>
        <w:rPr>
          <w:rFonts w:ascii="Arial" w:hAnsi="Arial" w:cs="Arial"/>
          <w:b/>
        </w:rPr>
        <w:t xml:space="preserve">3.2 </w:t>
      </w:r>
      <w:r w:rsidR="0078470C">
        <w:rPr>
          <w:rFonts w:ascii="Arial" w:hAnsi="Arial" w:cs="Arial"/>
          <w:b/>
        </w:rPr>
        <w:t>Quality</w:t>
      </w:r>
      <w:r>
        <w:rPr>
          <w:rFonts w:ascii="Arial" w:hAnsi="Arial" w:cs="Arial"/>
          <w:b/>
        </w:rPr>
        <w:t xml:space="preserve"> Evaluation</w:t>
      </w:r>
      <w:r w:rsidR="0078470C">
        <w:rPr>
          <w:rFonts w:ascii="Arial" w:hAnsi="Arial" w:cs="Arial"/>
          <w:b/>
        </w:rPr>
        <w:t xml:space="preserve"> </w:t>
      </w:r>
    </w:p>
    <w:p w:rsidR="005E726B" w:rsidRDefault="005E726B" w:rsidP="0078470C">
      <w:pPr>
        <w:spacing w:line="360" w:lineRule="auto"/>
        <w:rPr>
          <w:rFonts w:ascii="Arial" w:hAnsi="Arial" w:cs="Arial"/>
        </w:rPr>
      </w:pPr>
    </w:p>
    <w:p w:rsidR="002107D3" w:rsidRDefault="002107D3" w:rsidP="0078470C">
      <w:pPr>
        <w:spacing w:line="360" w:lineRule="auto"/>
        <w:rPr>
          <w:rFonts w:ascii="Arial" w:hAnsi="Arial" w:cs="Arial"/>
        </w:rPr>
      </w:pPr>
      <w:r>
        <w:rPr>
          <w:rFonts w:ascii="Arial" w:hAnsi="Arial" w:cs="Arial"/>
        </w:rPr>
        <w:t xml:space="preserve">The quality aspect of the </w:t>
      </w:r>
      <w:r w:rsidR="0022656B">
        <w:rPr>
          <w:rFonts w:ascii="Arial" w:hAnsi="Arial" w:cs="Arial"/>
        </w:rPr>
        <w:t xml:space="preserve">tender requires answers to the following </w:t>
      </w:r>
      <w:r w:rsidR="005B47AE">
        <w:rPr>
          <w:rFonts w:ascii="Arial" w:hAnsi="Arial" w:cs="Arial"/>
        </w:rPr>
        <w:t>requirement questions:</w:t>
      </w:r>
    </w:p>
    <w:p w:rsidR="002107D3" w:rsidRDefault="002107D3" w:rsidP="0078470C">
      <w:pPr>
        <w:spacing w:line="360" w:lineRule="auto"/>
        <w:rPr>
          <w:rFonts w:ascii="Arial" w:hAnsi="Arial" w:cs="Arial"/>
        </w:rPr>
      </w:pPr>
    </w:p>
    <w:tbl>
      <w:tblPr>
        <w:tblStyle w:val="TableGrid"/>
        <w:tblW w:w="0" w:type="auto"/>
        <w:tblLook w:val="04A0" w:firstRow="1" w:lastRow="0" w:firstColumn="1" w:lastColumn="0" w:noHBand="0" w:noVBand="1"/>
      </w:tblPr>
      <w:tblGrid>
        <w:gridCol w:w="7225"/>
        <w:gridCol w:w="1791"/>
      </w:tblGrid>
      <w:tr w:rsidR="002107D3" w:rsidTr="00E27E96">
        <w:tc>
          <w:tcPr>
            <w:tcW w:w="7225" w:type="dxa"/>
          </w:tcPr>
          <w:p w:rsidR="002107D3" w:rsidRPr="002107D3" w:rsidRDefault="002107D3" w:rsidP="0078470C">
            <w:pPr>
              <w:spacing w:line="360" w:lineRule="auto"/>
              <w:rPr>
                <w:rFonts w:ascii="Arial" w:hAnsi="Arial" w:cs="Arial"/>
                <w:b/>
              </w:rPr>
            </w:pPr>
            <w:r w:rsidRPr="002107D3">
              <w:rPr>
                <w:rFonts w:ascii="Arial" w:hAnsi="Arial" w:cs="Arial"/>
                <w:b/>
              </w:rPr>
              <w:t>Design / Technical / Delivery</w:t>
            </w:r>
            <w:r w:rsidR="00E27E96">
              <w:rPr>
                <w:rFonts w:ascii="Arial" w:hAnsi="Arial" w:cs="Arial"/>
                <w:b/>
              </w:rPr>
              <w:t xml:space="preserve"> Requirement</w:t>
            </w:r>
          </w:p>
        </w:tc>
        <w:tc>
          <w:tcPr>
            <w:tcW w:w="1791" w:type="dxa"/>
          </w:tcPr>
          <w:p w:rsidR="002107D3" w:rsidRPr="002107D3" w:rsidRDefault="002107D3" w:rsidP="0078470C">
            <w:pPr>
              <w:spacing w:line="360" w:lineRule="auto"/>
              <w:rPr>
                <w:rFonts w:ascii="Arial" w:hAnsi="Arial" w:cs="Arial"/>
                <w:b/>
              </w:rPr>
            </w:pPr>
            <w:r w:rsidRPr="002107D3">
              <w:rPr>
                <w:rFonts w:ascii="Arial" w:hAnsi="Arial" w:cs="Arial"/>
                <w:b/>
              </w:rPr>
              <w:t>Weighting (%)</w:t>
            </w:r>
          </w:p>
        </w:tc>
      </w:tr>
      <w:tr w:rsidR="00E27E96" w:rsidTr="00E27E96">
        <w:tc>
          <w:tcPr>
            <w:tcW w:w="7225" w:type="dxa"/>
          </w:tcPr>
          <w:p w:rsidR="00E27E96" w:rsidRPr="00457593" w:rsidRDefault="00701D42" w:rsidP="00FB4864">
            <w:pPr>
              <w:spacing w:line="360" w:lineRule="auto"/>
              <w:rPr>
                <w:rFonts w:ascii="Arial" w:hAnsi="Arial" w:cs="Arial"/>
                <w:color w:val="1F497D" w:themeColor="text2"/>
              </w:rPr>
            </w:pPr>
            <w:r>
              <w:rPr>
                <w:rFonts w:ascii="Arial" w:hAnsi="Arial" w:cs="Arial"/>
                <w:szCs w:val="24"/>
              </w:rPr>
              <w:t xml:space="preserve">1) </w:t>
            </w:r>
            <w:r w:rsidR="00E27E96" w:rsidRPr="00AB5BFB">
              <w:rPr>
                <w:rFonts w:ascii="Arial" w:hAnsi="Arial" w:cs="Arial"/>
                <w:szCs w:val="24"/>
              </w:rPr>
              <w:t>Submit a design plan</w:t>
            </w:r>
            <w:r w:rsidR="00BF3356" w:rsidRPr="00AB5BFB">
              <w:rPr>
                <w:rFonts w:ascii="Arial" w:hAnsi="Arial" w:cs="Arial"/>
                <w:szCs w:val="24"/>
              </w:rPr>
              <w:t xml:space="preserve"> (with drawings)</w:t>
            </w:r>
            <w:r w:rsidR="00E27E96" w:rsidRPr="00AB5BFB">
              <w:rPr>
                <w:rFonts w:ascii="Arial" w:hAnsi="Arial" w:cs="Arial"/>
                <w:szCs w:val="24"/>
              </w:rPr>
              <w:t xml:space="preserve"> of how you will improve the gym </w:t>
            </w:r>
            <w:r w:rsidR="002618BC" w:rsidRPr="00AB5BFB">
              <w:rPr>
                <w:rFonts w:ascii="Arial" w:hAnsi="Arial" w:cs="Arial"/>
                <w:szCs w:val="24"/>
              </w:rPr>
              <w:t>area</w:t>
            </w:r>
            <w:r w:rsidR="00BF3356" w:rsidRPr="00AB5BFB">
              <w:rPr>
                <w:rFonts w:ascii="Arial" w:hAnsi="Arial" w:cs="Arial"/>
                <w:szCs w:val="24"/>
              </w:rPr>
              <w:t xml:space="preserve">, itemising the equipment selected, </w:t>
            </w:r>
            <w:r w:rsidR="00302503">
              <w:rPr>
                <w:rFonts w:ascii="Arial" w:hAnsi="Arial" w:cs="Arial"/>
                <w:szCs w:val="24"/>
              </w:rPr>
              <w:t xml:space="preserve">the </w:t>
            </w:r>
            <w:r w:rsidR="00593853">
              <w:rPr>
                <w:rFonts w:ascii="Arial" w:hAnsi="Arial" w:cs="Arial"/>
                <w:szCs w:val="24"/>
              </w:rPr>
              <w:t xml:space="preserve">specific </w:t>
            </w:r>
            <w:r w:rsidR="00302503">
              <w:rPr>
                <w:rFonts w:ascii="Arial" w:hAnsi="Arial" w:cs="Arial"/>
                <w:szCs w:val="24"/>
              </w:rPr>
              <w:t xml:space="preserve">type of </w:t>
            </w:r>
            <w:r w:rsidR="002618BC" w:rsidRPr="00AB5BFB">
              <w:rPr>
                <w:rFonts w:ascii="Arial" w:hAnsi="Arial" w:cs="Arial"/>
                <w:szCs w:val="24"/>
              </w:rPr>
              <w:t xml:space="preserve">safety surfacing, </w:t>
            </w:r>
            <w:r w:rsidR="00FB4864">
              <w:rPr>
                <w:rFonts w:ascii="Arial" w:hAnsi="Arial" w:cs="Arial"/>
                <w:szCs w:val="24"/>
              </w:rPr>
              <w:t>and providing an itemised</w:t>
            </w:r>
            <w:r w:rsidR="00E27E96" w:rsidRPr="00AB5BFB">
              <w:rPr>
                <w:rFonts w:ascii="Arial" w:hAnsi="Arial" w:cs="Arial"/>
                <w:szCs w:val="24"/>
              </w:rPr>
              <w:t xml:space="preserve"> budget </w:t>
            </w:r>
            <w:r w:rsidR="00302503">
              <w:rPr>
                <w:rFonts w:ascii="Arial" w:hAnsi="Arial" w:cs="Arial"/>
                <w:szCs w:val="24"/>
              </w:rPr>
              <w:t xml:space="preserve">of equipment / surface / install etc, </w:t>
            </w:r>
            <w:r w:rsidR="00BF3356" w:rsidRPr="00AB5BFB">
              <w:rPr>
                <w:rFonts w:ascii="Arial" w:hAnsi="Arial" w:cs="Arial"/>
                <w:szCs w:val="24"/>
              </w:rPr>
              <w:t>to deliver the brief</w:t>
            </w:r>
            <w:r w:rsidR="002618BC" w:rsidRPr="00AB5BFB">
              <w:rPr>
                <w:rFonts w:ascii="Arial" w:hAnsi="Arial" w:cs="Arial"/>
                <w:szCs w:val="24"/>
              </w:rPr>
              <w:t xml:space="preserve"> </w:t>
            </w:r>
          </w:p>
        </w:tc>
        <w:tc>
          <w:tcPr>
            <w:tcW w:w="1791" w:type="dxa"/>
          </w:tcPr>
          <w:p w:rsidR="00E27E96" w:rsidRDefault="00965778" w:rsidP="0078470C">
            <w:pPr>
              <w:spacing w:line="360" w:lineRule="auto"/>
              <w:rPr>
                <w:rFonts w:ascii="Arial" w:hAnsi="Arial" w:cs="Arial"/>
              </w:rPr>
            </w:pPr>
            <w:r>
              <w:rPr>
                <w:rFonts w:ascii="Arial" w:hAnsi="Arial" w:cs="Arial"/>
              </w:rPr>
              <w:t>10</w:t>
            </w:r>
          </w:p>
        </w:tc>
      </w:tr>
      <w:tr w:rsidR="00E27E96" w:rsidTr="00E27E96">
        <w:tc>
          <w:tcPr>
            <w:tcW w:w="7225" w:type="dxa"/>
          </w:tcPr>
          <w:p w:rsidR="00E27E96" w:rsidRPr="00457593" w:rsidRDefault="00701D42" w:rsidP="000275FC">
            <w:pPr>
              <w:spacing w:line="360" w:lineRule="auto"/>
              <w:rPr>
                <w:rFonts w:ascii="Arial" w:hAnsi="Arial" w:cs="Arial"/>
                <w:color w:val="1F497D" w:themeColor="text2"/>
                <w:szCs w:val="24"/>
              </w:rPr>
            </w:pPr>
            <w:r>
              <w:rPr>
                <w:rFonts w:ascii="Arial" w:hAnsi="Arial" w:cs="Arial"/>
                <w:szCs w:val="24"/>
              </w:rPr>
              <w:t xml:space="preserve">2) </w:t>
            </w:r>
            <w:r w:rsidR="00E27E96" w:rsidRPr="00AB5BFB">
              <w:rPr>
                <w:rFonts w:ascii="Arial" w:hAnsi="Arial" w:cs="Arial"/>
                <w:szCs w:val="24"/>
              </w:rPr>
              <w:t xml:space="preserve">Submit evidence stating </w:t>
            </w:r>
            <w:r w:rsidR="00302503">
              <w:rPr>
                <w:rFonts w:ascii="Arial" w:hAnsi="Arial" w:cs="Arial"/>
                <w:szCs w:val="24"/>
              </w:rPr>
              <w:t xml:space="preserve">why each piece of equipment was chosen; this should explain </w:t>
            </w:r>
            <w:r w:rsidR="00E27E96" w:rsidRPr="00AB5BFB">
              <w:rPr>
                <w:rFonts w:ascii="Arial" w:hAnsi="Arial" w:cs="Arial"/>
                <w:szCs w:val="24"/>
              </w:rPr>
              <w:t xml:space="preserve">the </w:t>
            </w:r>
            <w:r w:rsidR="00302503">
              <w:rPr>
                <w:rFonts w:ascii="Arial" w:hAnsi="Arial" w:cs="Arial"/>
                <w:szCs w:val="24"/>
              </w:rPr>
              <w:t>number of people that can exercise at one time, the range of age</w:t>
            </w:r>
            <w:r w:rsidR="00E27E96" w:rsidRPr="00AB5BFB">
              <w:rPr>
                <w:rFonts w:ascii="Arial" w:hAnsi="Arial" w:cs="Arial"/>
                <w:szCs w:val="24"/>
              </w:rPr>
              <w:t xml:space="preserve"> and </w:t>
            </w:r>
            <w:r w:rsidR="00302503">
              <w:rPr>
                <w:rFonts w:ascii="Arial" w:hAnsi="Arial" w:cs="Arial"/>
                <w:szCs w:val="24"/>
              </w:rPr>
              <w:t xml:space="preserve">physical </w:t>
            </w:r>
            <w:r w:rsidR="00E27E96" w:rsidRPr="00AB5BFB">
              <w:rPr>
                <w:rFonts w:ascii="Arial" w:hAnsi="Arial" w:cs="Arial"/>
                <w:szCs w:val="24"/>
              </w:rPr>
              <w:t xml:space="preserve">abilities </w:t>
            </w:r>
            <w:r w:rsidR="000275FC">
              <w:rPr>
                <w:rFonts w:ascii="Arial" w:hAnsi="Arial" w:cs="Arial"/>
                <w:szCs w:val="24"/>
              </w:rPr>
              <w:t>that</w:t>
            </w:r>
            <w:r w:rsidR="00302503">
              <w:rPr>
                <w:rFonts w:ascii="Arial" w:hAnsi="Arial" w:cs="Arial"/>
                <w:szCs w:val="24"/>
              </w:rPr>
              <w:t xml:space="preserve"> are catered </w:t>
            </w:r>
            <w:r w:rsidR="00E27E96" w:rsidRPr="00AB5BFB">
              <w:rPr>
                <w:rFonts w:ascii="Arial" w:hAnsi="Arial" w:cs="Arial"/>
                <w:szCs w:val="24"/>
              </w:rPr>
              <w:t>for</w:t>
            </w:r>
            <w:r w:rsidR="000275FC">
              <w:rPr>
                <w:rFonts w:ascii="Arial" w:hAnsi="Arial" w:cs="Arial"/>
                <w:szCs w:val="24"/>
              </w:rPr>
              <w:t>,</w:t>
            </w:r>
            <w:r w:rsidR="00E27E96" w:rsidRPr="00AB5BFB">
              <w:rPr>
                <w:rFonts w:ascii="Arial" w:hAnsi="Arial" w:cs="Arial"/>
                <w:szCs w:val="24"/>
              </w:rPr>
              <w:t xml:space="preserve"> including </w:t>
            </w:r>
            <w:r w:rsidR="000275FC">
              <w:rPr>
                <w:rFonts w:ascii="Arial" w:hAnsi="Arial" w:cs="Arial"/>
                <w:szCs w:val="24"/>
              </w:rPr>
              <w:t xml:space="preserve">how the design will improve </w:t>
            </w:r>
            <w:r w:rsidR="00E27E96" w:rsidRPr="00AB5BFB">
              <w:rPr>
                <w:rFonts w:ascii="Arial" w:hAnsi="Arial" w:cs="Arial"/>
                <w:szCs w:val="24"/>
              </w:rPr>
              <w:t>inclusivity</w:t>
            </w:r>
            <w:r w:rsidR="002618BC" w:rsidRPr="00AB5BFB">
              <w:rPr>
                <w:rFonts w:ascii="Arial" w:hAnsi="Arial" w:cs="Arial"/>
                <w:szCs w:val="24"/>
              </w:rPr>
              <w:t xml:space="preserve"> by people with a disability</w:t>
            </w:r>
            <w:r w:rsidR="000275FC">
              <w:rPr>
                <w:rFonts w:ascii="Arial" w:hAnsi="Arial" w:cs="Arial"/>
                <w:szCs w:val="24"/>
              </w:rPr>
              <w:t xml:space="preserve"> or long term health condition</w:t>
            </w:r>
            <w:r w:rsidR="00E27E96" w:rsidRPr="00AB5BFB">
              <w:rPr>
                <w:rFonts w:ascii="Arial" w:hAnsi="Arial" w:cs="Arial"/>
                <w:szCs w:val="24"/>
              </w:rPr>
              <w:t>.</w:t>
            </w:r>
          </w:p>
        </w:tc>
        <w:tc>
          <w:tcPr>
            <w:tcW w:w="1791" w:type="dxa"/>
          </w:tcPr>
          <w:p w:rsidR="00E27E96" w:rsidRDefault="008912FF" w:rsidP="0078470C">
            <w:pPr>
              <w:spacing w:line="360" w:lineRule="auto"/>
              <w:rPr>
                <w:rFonts w:ascii="Arial" w:hAnsi="Arial" w:cs="Arial"/>
              </w:rPr>
            </w:pPr>
            <w:r>
              <w:rPr>
                <w:rFonts w:ascii="Arial" w:hAnsi="Arial" w:cs="Arial"/>
              </w:rPr>
              <w:t>15</w:t>
            </w:r>
          </w:p>
        </w:tc>
      </w:tr>
      <w:tr w:rsidR="00E27E96" w:rsidTr="00E27E96">
        <w:tc>
          <w:tcPr>
            <w:tcW w:w="7225" w:type="dxa"/>
          </w:tcPr>
          <w:p w:rsidR="00E27E96" w:rsidRPr="00457593" w:rsidRDefault="00701D42" w:rsidP="00965778">
            <w:pPr>
              <w:spacing w:line="360" w:lineRule="auto"/>
              <w:rPr>
                <w:rFonts w:ascii="Arial" w:hAnsi="Arial" w:cs="Arial"/>
                <w:color w:val="1F497D" w:themeColor="text2"/>
                <w:szCs w:val="24"/>
              </w:rPr>
            </w:pPr>
            <w:r>
              <w:rPr>
                <w:rFonts w:ascii="Arial" w:hAnsi="Arial" w:cs="Arial"/>
                <w:szCs w:val="24"/>
              </w:rPr>
              <w:t xml:space="preserve">3) </w:t>
            </w:r>
            <w:r w:rsidR="00E27E96" w:rsidRPr="00AB5BFB">
              <w:rPr>
                <w:rFonts w:ascii="Arial" w:hAnsi="Arial" w:cs="Arial"/>
                <w:szCs w:val="24"/>
              </w:rPr>
              <w:t xml:space="preserve">Submit evidence illustrating </w:t>
            </w:r>
            <w:r w:rsidR="00577F45" w:rsidRPr="00AB5BFB">
              <w:rPr>
                <w:rFonts w:ascii="Arial" w:hAnsi="Arial" w:cs="Arial"/>
                <w:szCs w:val="24"/>
              </w:rPr>
              <w:t xml:space="preserve">how </w:t>
            </w:r>
            <w:r w:rsidR="000275FC">
              <w:rPr>
                <w:rFonts w:ascii="Arial" w:hAnsi="Arial" w:cs="Arial"/>
                <w:szCs w:val="24"/>
              </w:rPr>
              <w:t>your project</w:t>
            </w:r>
            <w:r>
              <w:rPr>
                <w:rFonts w:ascii="Arial" w:hAnsi="Arial" w:cs="Arial"/>
                <w:szCs w:val="24"/>
              </w:rPr>
              <w:t xml:space="preserve"> provides access </w:t>
            </w:r>
            <w:r w:rsidR="00965778">
              <w:rPr>
                <w:rFonts w:ascii="Arial" w:hAnsi="Arial" w:cs="Arial"/>
                <w:szCs w:val="24"/>
              </w:rPr>
              <w:t xml:space="preserve">for people </w:t>
            </w:r>
            <w:r>
              <w:rPr>
                <w:rFonts w:ascii="Arial" w:hAnsi="Arial" w:cs="Arial"/>
                <w:szCs w:val="24"/>
              </w:rPr>
              <w:t>to different instructional / user focused resources to enable novice users to understand and use the fitness e</w:t>
            </w:r>
            <w:r w:rsidR="00965778">
              <w:rPr>
                <w:rFonts w:ascii="Arial" w:hAnsi="Arial" w:cs="Arial"/>
                <w:szCs w:val="24"/>
              </w:rPr>
              <w:t>quipment / start a workout plan</w:t>
            </w:r>
            <w:r>
              <w:rPr>
                <w:rFonts w:ascii="Arial" w:hAnsi="Arial" w:cs="Arial"/>
                <w:szCs w:val="24"/>
              </w:rPr>
              <w:t xml:space="preserve"> (note – </w:t>
            </w:r>
            <w:r w:rsidR="00FB4864">
              <w:rPr>
                <w:rFonts w:ascii="Arial" w:hAnsi="Arial" w:cs="Arial"/>
                <w:szCs w:val="24"/>
              </w:rPr>
              <w:t xml:space="preserve">our preference is that </w:t>
            </w:r>
            <w:r>
              <w:rPr>
                <w:rFonts w:ascii="Arial" w:hAnsi="Arial" w:cs="Arial"/>
                <w:szCs w:val="24"/>
              </w:rPr>
              <w:t xml:space="preserve">this </w:t>
            </w:r>
            <w:r w:rsidR="00FB4864">
              <w:rPr>
                <w:rFonts w:ascii="Arial" w:hAnsi="Arial" w:cs="Arial"/>
                <w:szCs w:val="24"/>
              </w:rPr>
              <w:t>goes beyond</w:t>
            </w:r>
            <w:r>
              <w:rPr>
                <w:rFonts w:ascii="Arial" w:hAnsi="Arial" w:cs="Arial"/>
                <w:szCs w:val="24"/>
              </w:rPr>
              <w:t xml:space="preserve"> installations at </w:t>
            </w:r>
            <w:r w:rsidR="00FB4864">
              <w:rPr>
                <w:rFonts w:ascii="Arial" w:hAnsi="Arial" w:cs="Arial"/>
                <w:szCs w:val="24"/>
              </w:rPr>
              <w:t>the site</w:t>
            </w:r>
            <w:r>
              <w:rPr>
                <w:rFonts w:ascii="Arial" w:hAnsi="Arial" w:cs="Arial"/>
                <w:szCs w:val="24"/>
              </w:rPr>
              <w:t xml:space="preserve"> and </w:t>
            </w:r>
            <w:r w:rsidR="00FB4864">
              <w:rPr>
                <w:rFonts w:ascii="Arial" w:hAnsi="Arial" w:cs="Arial"/>
                <w:szCs w:val="24"/>
              </w:rPr>
              <w:t xml:space="preserve">includes content that can be </w:t>
            </w:r>
            <w:r>
              <w:rPr>
                <w:rFonts w:ascii="Arial" w:hAnsi="Arial" w:cs="Arial"/>
                <w:szCs w:val="24"/>
              </w:rPr>
              <w:t>accessed digitally)</w:t>
            </w:r>
            <w:r w:rsidR="00E27E96" w:rsidRPr="00AB5BFB">
              <w:rPr>
                <w:rFonts w:ascii="Arial" w:hAnsi="Arial" w:cs="Arial"/>
                <w:szCs w:val="24"/>
              </w:rPr>
              <w:t>.</w:t>
            </w:r>
            <w:r w:rsidR="00965778">
              <w:rPr>
                <w:rFonts w:ascii="Arial" w:hAnsi="Arial" w:cs="Arial"/>
                <w:szCs w:val="24"/>
              </w:rPr>
              <w:t xml:space="preserve"> Also what your company will do to raise awareness of a new facility with local people / health professionals and the wider community.</w:t>
            </w:r>
          </w:p>
        </w:tc>
        <w:tc>
          <w:tcPr>
            <w:tcW w:w="1791" w:type="dxa"/>
          </w:tcPr>
          <w:p w:rsidR="00E27E96" w:rsidRDefault="00302503" w:rsidP="0078470C">
            <w:pPr>
              <w:spacing w:line="360" w:lineRule="auto"/>
              <w:rPr>
                <w:rFonts w:ascii="Arial" w:hAnsi="Arial" w:cs="Arial"/>
              </w:rPr>
            </w:pPr>
            <w:r>
              <w:rPr>
                <w:rFonts w:ascii="Arial" w:hAnsi="Arial" w:cs="Arial"/>
              </w:rPr>
              <w:t>1</w:t>
            </w:r>
            <w:r w:rsidR="00965778">
              <w:rPr>
                <w:rFonts w:ascii="Arial" w:hAnsi="Arial" w:cs="Arial"/>
              </w:rPr>
              <w:t>5</w:t>
            </w:r>
          </w:p>
        </w:tc>
      </w:tr>
      <w:tr w:rsidR="002964B4" w:rsidTr="00E27E96">
        <w:tc>
          <w:tcPr>
            <w:tcW w:w="7225" w:type="dxa"/>
          </w:tcPr>
          <w:p w:rsidR="00701D42" w:rsidRPr="00766D41" w:rsidRDefault="00701D42" w:rsidP="002964B4">
            <w:pPr>
              <w:rPr>
                <w:rFonts w:ascii="Arial" w:hAnsi="Arial" w:cs="Arial"/>
                <w:szCs w:val="24"/>
              </w:rPr>
            </w:pPr>
            <w:r>
              <w:rPr>
                <w:rFonts w:ascii="Arial" w:hAnsi="Arial" w:cs="Arial"/>
                <w:szCs w:val="24"/>
              </w:rPr>
              <w:t xml:space="preserve">4) </w:t>
            </w:r>
            <w:r w:rsidR="002964B4" w:rsidRPr="00766D41">
              <w:rPr>
                <w:rFonts w:ascii="Arial" w:hAnsi="Arial" w:cs="Arial"/>
                <w:szCs w:val="24"/>
              </w:rPr>
              <w:t xml:space="preserve">Please supply guarantee information </w:t>
            </w:r>
            <w:r>
              <w:rPr>
                <w:rFonts w:ascii="Arial" w:hAnsi="Arial" w:cs="Arial"/>
                <w:szCs w:val="24"/>
              </w:rPr>
              <w:t>with time periods for the following</w:t>
            </w:r>
            <w:r w:rsidR="00FB1922">
              <w:rPr>
                <w:rFonts w:ascii="Arial" w:hAnsi="Arial" w:cs="Arial"/>
                <w:szCs w:val="24"/>
              </w:rPr>
              <w:t xml:space="preserve"> (a-f), and your timeline for the project start and finish</w:t>
            </w:r>
            <w:bookmarkStart w:id="0" w:name="_GoBack"/>
            <w:bookmarkEnd w:id="0"/>
            <w:r w:rsidR="002964B4" w:rsidRPr="00766D41">
              <w:rPr>
                <w:rFonts w:ascii="Arial" w:hAnsi="Arial" w:cs="Arial"/>
                <w:szCs w:val="24"/>
              </w:rPr>
              <w:t>:</w:t>
            </w:r>
          </w:p>
          <w:p w:rsidR="002964B4" w:rsidRPr="00766D41" w:rsidRDefault="002964B4" w:rsidP="002964B4">
            <w:pPr>
              <w:numPr>
                <w:ilvl w:val="0"/>
                <w:numId w:val="7"/>
              </w:numPr>
              <w:rPr>
                <w:rFonts w:ascii="Arial" w:hAnsi="Arial" w:cs="Arial"/>
                <w:szCs w:val="24"/>
              </w:rPr>
            </w:pPr>
            <w:r w:rsidRPr="00766D41">
              <w:rPr>
                <w:rFonts w:ascii="Arial" w:hAnsi="Arial" w:cs="Arial"/>
                <w:szCs w:val="24"/>
              </w:rPr>
              <w:t>Structural steel</w:t>
            </w:r>
          </w:p>
          <w:p w:rsidR="002964B4" w:rsidRPr="00766D41" w:rsidRDefault="002964B4" w:rsidP="002964B4">
            <w:pPr>
              <w:numPr>
                <w:ilvl w:val="0"/>
                <w:numId w:val="7"/>
              </w:numPr>
              <w:rPr>
                <w:rFonts w:ascii="Arial" w:hAnsi="Arial" w:cs="Arial"/>
                <w:szCs w:val="24"/>
              </w:rPr>
            </w:pPr>
            <w:r w:rsidRPr="00766D41">
              <w:rPr>
                <w:rFonts w:ascii="Arial" w:hAnsi="Arial" w:cs="Arial"/>
                <w:szCs w:val="24"/>
              </w:rPr>
              <w:t>Welding</w:t>
            </w:r>
          </w:p>
          <w:p w:rsidR="002964B4" w:rsidRPr="00766D41" w:rsidRDefault="002964B4" w:rsidP="002964B4">
            <w:pPr>
              <w:numPr>
                <w:ilvl w:val="0"/>
                <w:numId w:val="7"/>
              </w:numPr>
              <w:rPr>
                <w:rFonts w:ascii="Arial" w:hAnsi="Arial" w:cs="Arial"/>
                <w:szCs w:val="24"/>
              </w:rPr>
            </w:pPr>
            <w:r w:rsidRPr="00766D41">
              <w:rPr>
                <w:rFonts w:ascii="Arial" w:hAnsi="Arial" w:cs="Arial"/>
                <w:szCs w:val="24"/>
              </w:rPr>
              <w:t>Paint</w:t>
            </w:r>
          </w:p>
          <w:p w:rsidR="002964B4" w:rsidRPr="00766D41" w:rsidRDefault="002964B4" w:rsidP="002964B4">
            <w:pPr>
              <w:numPr>
                <w:ilvl w:val="0"/>
                <w:numId w:val="7"/>
              </w:numPr>
              <w:rPr>
                <w:rFonts w:ascii="Arial" w:hAnsi="Arial" w:cs="Arial"/>
                <w:szCs w:val="24"/>
              </w:rPr>
            </w:pPr>
            <w:r w:rsidRPr="00766D41">
              <w:rPr>
                <w:rFonts w:ascii="Arial" w:hAnsi="Arial" w:cs="Arial"/>
                <w:szCs w:val="24"/>
              </w:rPr>
              <w:t>Rust</w:t>
            </w:r>
          </w:p>
          <w:p w:rsidR="002964B4" w:rsidRPr="00766D41" w:rsidRDefault="002964B4" w:rsidP="002964B4">
            <w:pPr>
              <w:numPr>
                <w:ilvl w:val="0"/>
                <w:numId w:val="7"/>
              </w:numPr>
              <w:rPr>
                <w:rFonts w:ascii="Arial" w:hAnsi="Arial" w:cs="Arial"/>
                <w:szCs w:val="24"/>
              </w:rPr>
            </w:pPr>
            <w:r w:rsidRPr="00766D41">
              <w:rPr>
                <w:rFonts w:ascii="Arial" w:hAnsi="Arial" w:cs="Arial"/>
                <w:szCs w:val="24"/>
              </w:rPr>
              <w:t>Bearings</w:t>
            </w:r>
          </w:p>
          <w:p w:rsidR="002964B4" w:rsidRPr="00766D41" w:rsidRDefault="002964B4" w:rsidP="002964B4">
            <w:pPr>
              <w:numPr>
                <w:ilvl w:val="0"/>
                <w:numId w:val="7"/>
              </w:numPr>
              <w:rPr>
                <w:rFonts w:ascii="Arial" w:hAnsi="Arial" w:cs="Arial"/>
                <w:szCs w:val="24"/>
              </w:rPr>
            </w:pPr>
            <w:r w:rsidRPr="00766D41">
              <w:rPr>
                <w:rFonts w:ascii="Arial" w:hAnsi="Arial" w:cs="Arial"/>
                <w:szCs w:val="24"/>
              </w:rPr>
              <w:t>Fixings</w:t>
            </w:r>
          </w:p>
          <w:p w:rsidR="002964B4" w:rsidRPr="00766D41" w:rsidRDefault="002964B4" w:rsidP="00E27E96">
            <w:pPr>
              <w:rPr>
                <w:rFonts w:ascii="Arial" w:hAnsi="Arial" w:cs="Arial"/>
                <w:szCs w:val="24"/>
              </w:rPr>
            </w:pPr>
          </w:p>
        </w:tc>
        <w:tc>
          <w:tcPr>
            <w:tcW w:w="1791" w:type="dxa"/>
          </w:tcPr>
          <w:p w:rsidR="002964B4" w:rsidRDefault="007854D6" w:rsidP="0078470C">
            <w:pPr>
              <w:spacing w:line="360" w:lineRule="auto"/>
              <w:rPr>
                <w:rFonts w:ascii="Arial" w:hAnsi="Arial" w:cs="Arial"/>
              </w:rPr>
            </w:pPr>
            <w:r>
              <w:rPr>
                <w:rFonts w:ascii="Arial" w:hAnsi="Arial" w:cs="Arial"/>
              </w:rPr>
              <w:t>6</w:t>
            </w:r>
          </w:p>
        </w:tc>
      </w:tr>
      <w:tr w:rsidR="00707F8A" w:rsidTr="00E27E96">
        <w:tc>
          <w:tcPr>
            <w:tcW w:w="7225" w:type="dxa"/>
          </w:tcPr>
          <w:p w:rsidR="00707F8A" w:rsidRPr="00766D41" w:rsidRDefault="00701D42" w:rsidP="00457593">
            <w:pPr>
              <w:rPr>
                <w:rFonts w:ascii="Arial" w:hAnsi="Arial" w:cs="Arial"/>
                <w:szCs w:val="24"/>
              </w:rPr>
            </w:pPr>
            <w:proofErr w:type="gramStart"/>
            <w:r>
              <w:rPr>
                <w:rFonts w:ascii="Arial" w:hAnsi="Arial" w:cs="Arial"/>
                <w:szCs w:val="24"/>
              </w:rPr>
              <w:lastRenderedPageBreak/>
              <w:t xml:space="preserve">5) </w:t>
            </w:r>
            <w:r w:rsidR="00707F8A" w:rsidRPr="00766D41">
              <w:rPr>
                <w:rFonts w:ascii="Arial" w:hAnsi="Arial" w:cs="Arial"/>
                <w:szCs w:val="24"/>
              </w:rPr>
              <w:t>Please</w:t>
            </w:r>
            <w:proofErr w:type="gramEnd"/>
            <w:r w:rsidR="00707F8A" w:rsidRPr="00766D41">
              <w:rPr>
                <w:rFonts w:ascii="Arial" w:hAnsi="Arial" w:cs="Arial"/>
                <w:szCs w:val="24"/>
              </w:rPr>
              <w:t xml:space="preserve"> supply </w:t>
            </w:r>
            <w:r w:rsidR="000275FC">
              <w:rPr>
                <w:rFonts w:ascii="Arial" w:hAnsi="Arial" w:cs="Arial"/>
                <w:szCs w:val="24"/>
              </w:rPr>
              <w:t>information on</w:t>
            </w:r>
            <w:r w:rsidR="002D5B3E">
              <w:rPr>
                <w:rFonts w:ascii="Arial" w:hAnsi="Arial" w:cs="Arial"/>
                <w:szCs w:val="24"/>
              </w:rPr>
              <w:t xml:space="preserve"> </w:t>
            </w:r>
            <w:r w:rsidR="00FB4864">
              <w:rPr>
                <w:rFonts w:ascii="Arial" w:hAnsi="Arial" w:cs="Arial"/>
                <w:szCs w:val="24"/>
              </w:rPr>
              <w:t xml:space="preserve">the </w:t>
            </w:r>
            <w:r w:rsidR="002D5B3E">
              <w:rPr>
                <w:rFonts w:ascii="Arial" w:hAnsi="Arial" w:cs="Arial"/>
                <w:szCs w:val="24"/>
              </w:rPr>
              <w:t>methodology</w:t>
            </w:r>
            <w:r w:rsidR="00FB4864">
              <w:rPr>
                <w:rFonts w:ascii="Arial" w:hAnsi="Arial" w:cs="Arial"/>
                <w:szCs w:val="24"/>
              </w:rPr>
              <w:t xml:space="preserve"> for installation</w:t>
            </w:r>
            <w:r w:rsidR="000275FC">
              <w:rPr>
                <w:rFonts w:ascii="Arial" w:hAnsi="Arial" w:cs="Arial"/>
                <w:szCs w:val="24"/>
              </w:rPr>
              <w:t xml:space="preserve">, including how the site will be secured, how members of the public will be protected from harm, how the surrounding green space </w:t>
            </w:r>
            <w:r w:rsidR="00593853">
              <w:rPr>
                <w:rFonts w:ascii="Arial" w:hAnsi="Arial" w:cs="Arial"/>
                <w:szCs w:val="24"/>
              </w:rPr>
              <w:t>will be protected from damage by</w:t>
            </w:r>
            <w:r w:rsidR="000275FC">
              <w:rPr>
                <w:rFonts w:ascii="Arial" w:hAnsi="Arial" w:cs="Arial"/>
                <w:szCs w:val="24"/>
              </w:rPr>
              <w:t xml:space="preserve"> footfall</w:t>
            </w:r>
            <w:r w:rsidR="00593853">
              <w:rPr>
                <w:rFonts w:ascii="Arial" w:hAnsi="Arial" w:cs="Arial"/>
                <w:szCs w:val="24"/>
              </w:rPr>
              <w:t xml:space="preserve"> </w:t>
            </w:r>
            <w:r w:rsidR="000275FC">
              <w:rPr>
                <w:rFonts w:ascii="Arial" w:hAnsi="Arial" w:cs="Arial"/>
                <w:szCs w:val="24"/>
              </w:rPr>
              <w:t>/</w:t>
            </w:r>
            <w:r w:rsidR="00593853">
              <w:rPr>
                <w:rFonts w:ascii="Arial" w:hAnsi="Arial" w:cs="Arial"/>
                <w:szCs w:val="24"/>
              </w:rPr>
              <w:t xml:space="preserve"> </w:t>
            </w:r>
            <w:r w:rsidR="000275FC">
              <w:rPr>
                <w:rFonts w:ascii="Arial" w:hAnsi="Arial" w:cs="Arial"/>
                <w:szCs w:val="24"/>
              </w:rPr>
              <w:t>vehicles</w:t>
            </w:r>
            <w:r w:rsidR="00593853">
              <w:rPr>
                <w:rFonts w:ascii="Arial" w:hAnsi="Arial" w:cs="Arial"/>
                <w:szCs w:val="24"/>
              </w:rPr>
              <w:t xml:space="preserve"> during installation</w:t>
            </w:r>
            <w:r w:rsidR="00766D41" w:rsidRPr="00766D41">
              <w:rPr>
                <w:rFonts w:ascii="Arial" w:hAnsi="Arial" w:cs="Arial"/>
                <w:szCs w:val="24"/>
              </w:rPr>
              <w:t xml:space="preserve">. </w:t>
            </w:r>
            <w:r w:rsidR="00457593" w:rsidRPr="00766D41">
              <w:rPr>
                <w:rFonts w:ascii="Arial" w:hAnsi="Arial" w:cs="Arial"/>
                <w:szCs w:val="24"/>
              </w:rPr>
              <w:t xml:space="preserve"> </w:t>
            </w:r>
          </w:p>
          <w:p w:rsidR="00457593" w:rsidRPr="00766D41" w:rsidRDefault="00457593" w:rsidP="00457593">
            <w:pPr>
              <w:rPr>
                <w:rFonts w:ascii="Arial" w:hAnsi="Arial" w:cs="Arial"/>
                <w:szCs w:val="24"/>
              </w:rPr>
            </w:pPr>
          </w:p>
        </w:tc>
        <w:tc>
          <w:tcPr>
            <w:tcW w:w="1791" w:type="dxa"/>
          </w:tcPr>
          <w:p w:rsidR="00707F8A" w:rsidRDefault="00AB5BFB" w:rsidP="0078470C">
            <w:pPr>
              <w:spacing w:line="360" w:lineRule="auto"/>
              <w:rPr>
                <w:rFonts w:ascii="Arial" w:hAnsi="Arial" w:cs="Arial"/>
              </w:rPr>
            </w:pPr>
            <w:r>
              <w:rPr>
                <w:rFonts w:ascii="Arial" w:hAnsi="Arial" w:cs="Arial"/>
              </w:rPr>
              <w:t>4</w:t>
            </w:r>
          </w:p>
        </w:tc>
      </w:tr>
    </w:tbl>
    <w:p w:rsidR="002107D3" w:rsidRDefault="002107D3" w:rsidP="0078470C">
      <w:pPr>
        <w:spacing w:line="360" w:lineRule="auto"/>
        <w:rPr>
          <w:rFonts w:ascii="Arial" w:hAnsi="Arial" w:cs="Arial"/>
        </w:rPr>
      </w:pPr>
    </w:p>
    <w:p w:rsidR="00351307" w:rsidRPr="00671903" w:rsidRDefault="0078470C" w:rsidP="0078470C">
      <w:pPr>
        <w:spacing w:line="360" w:lineRule="auto"/>
        <w:rPr>
          <w:rFonts w:ascii="Arial" w:hAnsi="Arial" w:cs="Arial"/>
          <w:i/>
        </w:rPr>
      </w:pPr>
      <w:r>
        <w:rPr>
          <w:rFonts w:ascii="Arial" w:hAnsi="Arial" w:cs="Arial"/>
        </w:rPr>
        <w:t>The table below demonstrate</w:t>
      </w:r>
      <w:r w:rsidR="00BF0E9F">
        <w:rPr>
          <w:rFonts w:ascii="Arial" w:hAnsi="Arial" w:cs="Arial"/>
        </w:rPr>
        <w:t>s</w:t>
      </w:r>
      <w:r>
        <w:rPr>
          <w:rFonts w:ascii="Arial" w:hAnsi="Arial" w:cs="Arial"/>
        </w:rPr>
        <w:t xml:space="preserve"> the scoring criteria – on the provider’s ability </w:t>
      </w:r>
      <w:r w:rsidRPr="0078470C">
        <w:rPr>
          <w:rFonts w:ascii="Arial" w:hAnsi="Arial" w:cs="Arial"/>
        </w:rPr>
        <w:t xml:space="preserve">to meet the requirements of the </w:t>
      </w:r>
      <w:r w:rsidR="00B33BF4">
        <w:rPr>
          <w:rFonts w:ascii="Arial" w:hAnsi="Arial" w:cs="Arial"/>
        </w:rPr>
        <w:t>specification</w:t>
      </w:r>
      <w:r w:rsidRPr="0078470C">
        <w:rPr>
          <w:rFonts w:ascii="Arial" w:hAnsi="Arial" w:cs="Arial"/>
        </w:rPr>
        <w:t xml:space="preserve"> (not necessarily stated in order of priority</w:t>
      </w:r>
      <w:r w:rsidRPr="0078470C">
        <w:rPr>
          <w:rFonts w:ascii="Arial" w:hAnsi="Arial" w:cs="Arial"/>
          <w:i/>
        </w:rPr>
        <w:t>).</w:t>
      </w:r>
    </w:p>
    <w:p w:rsidR="00FB4864" w:rsidRPr="00351307" w:rsidRDefault="00FB4864" w:rsidP="0078470C">
      <w:pPr>
        <w:spacing w:line="360" w:lineRule="auto"/>
        <w:rPr>
          <w:rFonts w:ascii="Arial" w:hAnsi="Arial" w:cs="Arial"/>
        </w:rPr>
      </w:pPr>
    </w:p>
    <w:tbl>
      <w:tblPr>
        <w:tblW w:w="9214" w:type="dxa"/>
        <w:tblInd w:w="-10" w:type="dxa"/>
        <w:tblCellMar>
          <w:left w:w="0" w:type="dxa"/>
          <w:right w:w="0" w:type="dxa"/>
        </w:tblCellMar>
        <w:tblLook w:val="04A0" w:firstRow="1" w:lastRow="0" w:firstColumn="1" w:lastColumn="0" w:noHBand="0" w:noVBand="1"/>
      </w:tblPr>
      <w:tblGrid>
        <w:gridCol w:w="1559"/>
        <w:gridCol w:w="947"/>
        <w:gridCol w:w="6708"/>
      </w:tblGrid>
      <w:tr w:rsidR="0078470C" w:rsidRPr="0078470C" w:rsidTr="00B520FE">
        <w:trPr>
          <w:trHeight w:val="609"/>
        </w:trPr>
        <w:tc>
          <w:tcPr>
            <w:tcW w:w="9214" w:type="dxa"/>
            <w:gridSpan w:val="3"/>
            <w:tcBorders>
              <w:top w:val="single" w:sz="8" w:space="0" w:color="auto"/>
              <w:left w:val="single" w:sz="8" w:space="0" w:color="auto"/>
              <w:bottom w:val="single" w:sz="8" w:space="0" w:color="auto"/>
              <w:right w:val="single" w:sz="8" w:space="0" w:color="auto"/>
            </w:tcBorders>
            <w:shd w:val="clear" w:color="auto" w:fill="B6BF00"/>
            <w:tcMar>
              <w:top w:w="0" w:type="dxa"/>
              <w:left w:w="227" w:type="dxa"/>
              <w:bottom w:w="0" w:type="dxa"/>
              <w:right w:w="108" w:type="dxa"/>
            </w:tcMar>
            <w:vAlign w:val="center"/>
            <w:hideMark/>
          </w:tcPr>
          <w:p w:rsidR="0078470C" w:rsidRPr="0078470C" w:rsidRDefault="00B33BF4" w:rsidP="00B33BF4">
            <w:pPr>
              <w:autoSpaceDE w:val="0"/>
              <w:autoSpaceDN w:val="0"/>
              <w:ind w:left="-130"/>
              <w:jc w:val="both"/>
              <w:rPr>
                <w:rFonts w:ascii="Arial" w:eastAsiaTheme="minorHAnsi" w:hAnsi="Arial" w:cs="Arial"/>
                <w:b/>
                <w:bCs/>
                <w:szCs w:val="22"/>
                <w:lang w:eastAsia="en-US"/>
              </w:rPr>
            </w:pPr>
            <w:r>
              <w:rPr>
                <w:rFonts w:ascii="Arial" w:hAnsi="Arial" w:cs="Arial"/>
                <w:b/>
                <w:bCs/>
                <w:szCs w:val="22"/>
              </w:rPr>
              <w:t xml:space="preserve">Design, </w:t>
            </w:r>
            <w:r w:rsidR="0078470C" w:rsidRPr="0078470C">
              <w:rPr>
                <w:rFonts w:ascii="Arial" w:hAnsi="Arial" w:cs="Arial"/>
                <w:b/>
                <w:bCs/>
                <w:szCs w:val="22"/>
              </w:rPr>
              <w:t xml:space="preserve">Technical and </w:t>
            </w:r>
            <w:r>
              <w:rPr>
                <w:rFonts w:ascii="Arial" w:hAnsi="Arial" w:cs="Arial"/>
                <w:b/>
                <w:bCs/>
                <w:szCs w:val="22"/>
              </w:rPr>
              <w:t>Delivery Requirements</w:t>
            </w:r>
          </w:p>
        </w:tc>
      </w:tr>
      <w:tr w:rsidR="0078470C" w:rsidRPr="0078470C" w:rsidTr="00B520FE">
        <w:trPr>
          <w:trHeight w:val="441"/>
        </w:trPr>
        <w:tc>
          <w:tcPr>
            <w:tcW w:w="1559" w:type="dxa"/>
            <w:tcBorders>
              <w:top w:val="nil"/>
              <w:left w:val="single" w:sz="8" w:space="0" w:color="auto"/>
              <w:bottom w:val="single" w:sz="8" w:space="0" w:color="auto"/>
              <w:right w:val="single" w:sz="8" w:space="0" w:color="auto"/>
            </w:tcBorders>
            <w:shd w:val="clear" w:color="auto" w:fill="B6BF00"/>
            <w:tcMar>
              <w:top w:w="0" w:type="dxa"/>
              <w:left w:w="227" w:type="dxa"/>
              <w:bottom w:w="0" w:type="dxa"/>
              <w:right w:w="108" w:type="dxa"/>
            </w:tcMar>
            <w:vAlign w:val="center"/>
            <w:hideMark/>
          </w:tcPr>
          <w:p w:rsidR="0078470C" w:rsidRPr="0078470C" w:rsidRDefault="0078470C">
            <w:pPr>
              <w:autoSpaceDE w:val="0"/>
              <w:autoSpaceDN w:val="0"/>
              <w:ind w:left="-130"/>
              <w:jc w:val="both"/>
              <w:rPr>
                <w:rFonts w:ascii="Arial" w:eastAsiaTheme="minorHAnsi" w:hAnsi="Arial" w:cs="Arial"/>
                <w:b/>
                <w:bCs/>
                <w:szCs w:val="22"/>
                <w:lang w:eastAsia="en-US"/>
              </w:rPr>
            </w:pPr>
            <w:r w:rsidRPr="0078470C">
              <w:rPr>
                <w:rFonts w:ascii="Arial" w:hAnsi="Arial" w:cs="Arial"/>
                <w:b/>
                <w:bCs/>
                <w:szCs w:val="22"/>
              </w:rPr>
              <w:t>Assessment</w:t>
            </w:r>
          </w:p>
        </w:tc>
        <w:tc>
          <w:tcPr>
            <w:tcW w:w="851" w:type="dxa"/>
            <w:tcBorders>
              <w:top w:val="nil"/>
              <w:left w:val="nil"/>
              <w:bottom w:val="single" w:sz="8" w:space="0" w:color="auto"/>
              <w:right w:val="single" w:sz="8" w:space="0" w:color="auto"/>
            </w:tcBorders>
            <w:shd w:val="clear" w:color="auto" w:fill="B6BF00"/>
            <w:tcMar>
              <w:top w:w="0" w:type="dxa"/>
              <w:left w:w="227" w:type="dxa"/>
              <w:bottom w:w="0" w:type="dxa"/>
              <w:right w:w="108" w:type="dxa"/>
            </w:tcMar>
            <w:vAlign w:val="center"/>
            <w:hideMark/>
          </w:tcPr>
          <w:p w:rsidR="0078470C" w:rsidRPr="0078470C" w:rsidRDefault="0078470C">
            <w:pPr>
              <w:autoSpaceDE w:val="0"/>
              <w:autoSpaceDN w:val="0"/>
              <w:jc w:val="center"/>
              <w:rPr>
                <w:rFonts w:ascii="Arial" w:eastAsiaTheme="minorHAnsi" w:hAnsi="Arial" w:cs="Arial"/>
                <w:b/>
                <w:bCs/>
                <w:szCs w:val="22"/>
                <w:lang w:eastAsia="en-US"/>
              </w:rPr>
            </w:pPr>
            <w:r w:rsidRPr="0078470C">
              <w:rPr>
                <w:rFonts w:ascii="Arial" w:hAnsi="Arial" w:cs="Arial"/>
                <w:b/>
                <w:bCs/>
                <w:szCs w:val="22"/>
              </w:rPr>
              <w:t>Score</w:t>
            </w:r>
          </w:p>
        </w:tc>
        <w:tc>
          <w:tcPr>
            <w:tcW w:w="6804" w:type="dxa"/>
            <w:tcBorders>
              <w:top w:val="nil"/>
              <w:left w:val="nil"/>
              <w:bottom w:val="single" w:sz="8" w:space="0" w:color="auto"/>
              <w:right w:val="single" w:sz="8" w:space="0" w:color="auto"/>
            </w:tcBorders>
            <w:shd w:val="clear" w:color="auto" w:fill="B6BF00"/>
            <w:tcMar>
              <w:top w:w="0" w:type="dxa"/>
              <w:left w:w="227" w:type="dxa"/>
              <w:bottom w:w="0" w:type="dxa"/>
              <w:right w:w="108" w:type="dxa"/>
            </w:tcMar>
            <w:vAlign w:val="center"/>
            <w:hideMark/>
          </w:tcPr>
          <w:p w:rsidR="0078470C" w:rsidRPr="0078470C" w:rsidRDefault="0078470C">
            <w:pPr>
              <w:autoSpaceDE w:val="0"/>
              <w:autoSpaceDN w:val="0"/>
              <w:ind w:left="-130"/>
              <w:jc w:val="both"/>
              <w:rPr>
                <w:rFonts w:ascii="Arial" w:eastAsiaTheme="minorHAnsi" w:hAnsi="Arial" w:cs="Arial"/>
                <w:color w:val="000000"/>
                <w:szCs w:val="22"/>
              </w:rPr>
            </w:pPr>
            <w:r w:rsidRPr="0078470C">
              <w:rPr>
                <w:rFonts w:ascii="Arial" w:hAnsi="Arial" w:cs="Arial"/>
                <w:b/>
                <w:bCs/>
                <w:szCs w:val="22"/>
              </w:rPr>
              <w:t>Basis for Awarding Score</w:t>
            </w:r>
            <w:r w:rsidRPr="0078470C">
              <w:rPr>
                <w:rFonts w:ascii="Arial" w:hAnsi="Arial" w:cs="Arial"/>
                <w:color w:val="000000"/>
                <w:szCs w:val="22"/>
              </w:rPr>
              <w:t xml:space="preserve"> </w:t>
            </w:r>
          </w:p>
        </w:tc>
      </w:tr>
      <w:tr w:rsidR="0078470C" w:rsidRPr="0078470C" w:rsidTr="00B520FE">
        <w:trPr>
          <w:trHeight w:val="201"/>
        </w:trPr>
        <w:tc>
          <w:tcPr>
            <w:tcW w:w="1559" w:type="dxa"/>
            <w:tcBorders>
              <w:top w:val="nil"/>
              <w:left w:val="single" w:sz="8" w:space="0" w:color="auto"/>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rPr>
                <w:rFonts w:ascii="Arial" w:eastAsiaTheme="minorHAnsi" w:hAnsi="Arial" w:cs="Arial"/>
                <w:color w:val="000000"/>
                <w:sz w:val="20"/>
                <w:szCs w:val="22"/>
              </w:rPr>
            </w:pPr>
            <w:r w:rsidRPr="00100C13">
              <w:rPr>
                <w:rFonts w:ascii="Arial" w:hAnsi="Arial" w:cs="Arial"/>
                <w:color w:val="000000"/>
                <w:sz w:val="20"/>
                <w:szCs w:val="22"/>
              </w:rPr>
              <w:t>Excellent response</w:t>
            </w:r>
          </w:p>
        </w:tc>
        <w:tc>
          <w:tcPr>
            <w:tcW w:w="851"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jc w:val="center"/>
              <w:rPr>
                <w:rFonts w:ascii="Arial" w:eastAsiaTheme="minorHAnsi" w:hAnsi="Arial" w:cs="Arial"/>
                <w:color w:val="000000"/>
                <w:sz w:val="20"/>
                <w:szCs w:val="22"/>
              </w:rPr>
            </w:pPr>
            <w:r w:rsidRPr="00100C13">
              <w:rPr>
                <w:rFonts w:ascii="Arial" w:hAnsi="Arial" w:cs="Arial"/>
                <w:color w:val="000000"/>
                <w:sz w:val="20"/>
                <w:szCs w:val="22"/>
              </w:rPr>
              <w:t>5</w:t>
            </w:r>
          </w:p>
        </w:tc>
        <w:tc>
          <w:tcPr>
            <w:tcW w:w="6804"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jc w:val="both"/>
              <w:rPr>
                <w:rFonts w:ascii="Arial" w:eastAsiaTheme="minorHAnsi" w:hAnsi="Arial" w:cs="Arial"/>
                <w:sz w:val="20"/>
                <w:szCs w:val="22"/>
                <w:lang w:eastAsia="en-US"/>
              </w:rPr>
            </w:pPr>
            <w:r w:rsidRPr="00100C13">
              <w:rPr>
                <w:rFonts w:ascii="Arial" w:hAnsi="Arial" w:cs="Arial"/>
                <w:sz w:val="20"/>
                <w:szCs w:val="22"/>
              </w:rPr>
              <w:t>The response addresses all aspects of the question extremely well and in excellent detail and is supported by excellent evidence.</w:t>
            </w:r>
          </w:p>
          <w:p w:rsidR="0078470C" w:rsidRPr="00671903" w:rsidRDefault="0078470C">
            <w:pPr>
              <w:autoSpaceDE w:val="0"/>
              <w:autoSpaceDN w:val="0"/>
              <w:spacing w:before="40" w:after="40"/>
              <w:jc w:val="both"/>
              <w:rPr>
                <w:rFonts w:ascii="Arial" w:hAnsi="Arial" w:cs="Arial"/>
                <w:sz w:val="20"/>
                <w:szCs w:val="22"/>
              </w:rPr>
            </w:pPr>
            <w:r w:rsidRPr="00100C13">
              <w:rPr>
                <w:rFonts w:ascii="Arial" w:hAnsi="Arial" w:cs="Arial"/>
                <w:sz w:val="20"/>
                <w:szCs w:val="22"/>
              </w:rPr>
              <w:t xml:space="preserve">The response demonstrates that the Tenderer can deliver the Services to an excellent standard and that it will bring significant added value/benefit to the Authority and will enhance the quality of the Service to a significant extent. </w:t>
            </w:r>
          </w:p>
        </w:tc>
      </w:tr>
      <w:tr w:rsidR="0078470C" w:rsidRPr="0078470C" w:rsidTr="00B520FE">
        <w:trPr>
          <w:trHeight w:val="201"/>
        </w:trPr>
        <w:tc>
          <w:tcPr>
            <w:tcW w:w="1559" w:type="dxa"/>
            <w:tcBorders>
              <w:top w:val="nil"/>
              <w:left w:val="single" w:sz="8" w:space="0" w:color="auto"/>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rPr>
                <w:rFonts w:ascii="Arial" w:eastAsiaTheme="minorHAnsi" w:hAnsi="Arial" w:cs="Arial"/>
                <w:color w:val="000000"/>
                <w:sz w:val="20"/>
                <w:szCs w:val="22"/>
              </w:rPr>
            </w:pPr>
            <w:r w:rsidRPr="00100C13">
              <w:rPr>
                <w:rFonts w:ascii="Arial" w:hAnsi="Arial" w:cs="Arial"/>
                <w:color w:val="000000"/>
                <w:sz w:val="20"/>
                <w:szCs w:val="22"/>
              </w:rPr>
              <w:t>Good response</w:t>
            </w:r>
          </w:p>
        </w:tc>
        <w:tc>
          <w:tcPr>
            <w:tcW w:w="851"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jc w:val="center"/>
              <w:rPr>
                <w:rFonts w:ascii="Arial" w:eastAsiaTheme="minorHAnsi" w:hAnsi="Arial" w:cs="Arial"/>
                <w:color w:val="000000"/>
                <w:sz w:val="20"/>
                <w:szCs w:val="22"/>
              </w:rPr>
            </w:pPr>
            <w:r w:rsidRPr="00100C13">
              <w:rPr>
                <w:rFonts w:ascii="Arial" w:hAnsi="Arial" w:cs="Arial"/>
                <w:color w:val="000000"/>
                <w:sz w:val="20"/>
                <w:szCs w:val="22"/>
              </w:rPr>
              <w:t>4</w:t>
            </w:r>
          </w:p>
        </w:tc>
        <w:tc>
          <w:tcPr>
            <w:tcW w:w="6804"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jc w:val="both"/>
              <w:rPr>
                <w:rFonts w:ascii="Arial" w:eastAsiaTheme="minorHAnsi" w:hAnsi="Arial" w:cs="Arial"/>
                <w:sz w:val="20"/>
                <w:szCs w:val="22"/>
                <w:lang w:eastAsia="en-US"/>
              </w:rPr>
            </w:pPr>
            <w:r w:rsidRPr="00100C13">
              <w:rPr>
                <w:rFonts w:ascii="Arial" w:hAnsi="Arial" w:cs="Arial"/>
                <w:sz w:val="20"/>
                <w:szCs w:val="22"/>
              </w:rPr>
              <w:t xml:space="preserve">The response addresses all aspects of the question well and in good detail and is supported by good evidence. </w:t>
            </w:r>
          </w:p>
          <w:p w:rsidR="0078470C" w:rsidRPr="00100C13" w:rsidRDefault="0078470C">
            <w:pPr>
              <w:autoSpaceDE w:val="0"/>
              <w:autoSpaceDN w:val="0"/>
              <w:spacing w:before="40" w:after="40"/>
              <w:jc w:val="both"/>
              <w:rPr>
                <w:rFonts w:ascii="Arial" w:hAnsi="Arial" w:cs="Arial"/>
                <w:sz w:val="20"/>
                <w:szCs w:val="22"/>
              </w:rPr>
            </w:pPr>
            <w:r w:rsidRPr="00100C13">
              <w:rPr>
                <w:rFonts w:ascii="Arial" w:hAnsi="Arial" w:cs="Arial"/>
                <w:sz w:val="20"/>
                <w:szCs w:val="22"/>
              </w:rPr>
              <w:t xml:space="preserve">The response demonstrates that the Tenderer can deliver the Services to a good standard and that it will bring some added value/benefit to the Authority and will enhance the quality of the Service to some extent. </w:t>
            </w:r>
          </w:p>
          <w:p w:rsidR="0078470C" w:rsidRPr="00100C13" w:rsidRDefault="0078470C">
            <w:pPr>
              <w:autoSpaceDE w:val="0"/>
              <w:autoSpaceDN w:val="0"/>
              <w:spacing w:before="40" w:after="40"/>
              <w:jc w:val="both"/>
              <w:rPr>
                <w:rFonts w:ascii="Arial" w:eastAsiaTheme="minorHAnsi" w:hAnsi="Arial" w:cs="Arial"/>
                <w:sz w:val="20"/>
                <w:szCs w:val="22"/>
                <w:lang w:eastAsia="en-US"/>
              </w:rPr>
            </w:pPr>
            <w:r w:rsidRPr="00100C13">
              <w:rPr>
                <w:rFonts w:ascii="Arial" w:hAnsi="Arial" w:cs="Arial"/>
                <w:sz w:val="20"/>
                <w:szCs w:val="22"/>
              </w:rPr>
              <w:t>The Authority has a good level of confidence in the Tenderer’s ability to deliver the Services.</w:t>
            </w:r>
          </w:p>
        </w:tc>
      </w:tr>
      <w:tr w:rsidR="0078470C" w:rsidRPr="0078470C" w:rsidTr="00B520FE">
        <w:trPr>
          <w:trHeight w:val="201"/>
        </w:trPr>
        <w:tc>
          <w:tcPr>
            <w:tcW w:w="1559" w:type="dxa"/>
            <w:tcBorders>
              <w:top w:val="nil"/>
              <w:left w:val="single" w:sz="8" w:space="0" w:color="auto"/>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rPr>
                <w:rFonts w:ascii="Arial" w:eastAsiaTheme="minorHAnsi" w:hAnsi="Arial" w:cs="Arial"/>
                <w:color w:val="000000"/>
                <w:sz w:val="20"/>
                <w:szCs w:val="22"/>
              </w:rPr>
            </w:pPr>
            <w:r w:rsidRPr="00100C13">
              <w:rPr>
                <w:rFonts w:ascii="Arial" w:hAnsi="Arial" w:cs="Arial"/>
                <w:color w:val="000000"/>
                <w:sz w:val="20"/>
                <w:szCs w:val="22"/>
              </w:rPr>
              <w:t>Satisfactory response</w:t>
            </w:r>
          </w:p>
        </w:tc>
        <w:tc>
          <w:tcPr>
            <w:tcW w:w="851"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jc w:val="center"/>
              <w:rPr>
                <w:rFonts w:ascii="Arial" w:eastAsiaTheme="minorHAnsi" w:hAnsi="Arial" w:cs="Arial"/>
                <w:color w:val="000000"/>
                <w:sz w:val="20"/>
                <w:szCs w:val="22"/>
              </w:rPr>
            </w:pPr>
            <w:r w:rsidRPr="00100C13">
              <w:rPr>
                <w:rFonts w:ascii="Arial" w:hAnsi="Arial" w:cs="Arial"/>
                <w:color w:val="000000"/>
                <w:sz w:val="20"/>
                <w:szCs w:val="22"/>
              </w:rPr>
              <w:t>3</w:t>
            </w:r>
          </w:p>
        </w:tc>
        <w:tc>
          <w:tcPr>
            <w:tcW w:w="6804"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jc w:val="both"/>
              <w:rPr>
                <w:rFonts w:ascii="Arial" w:eastAsiaTheme="minorHAnsi" w:hAnsi="Arial" w:cs="Arial"/>
                <w:sz w:val="20"/>
                <w:szCs w:val="22"/>
                <w:lang w:eastAsia="en-US"/>
              </w:rPr>
            </w:pPr>
            <w:r w:rsidRPr="00100C13">
              <w:rPr>
                <w:rFonts w:ascii="Arial" w:hAnsi="Arial" w:cs="Arial"/>
                <w:sz w:val="20"/>
                <w:szCs w:val="22"/>
              </w:rPr>
              <w:t xml:space="preserve">The response addresses all aspects of the question to a satisfactory level and in satisfactory detail and is supported by satisfactory evidence. </w:t>
            </w:r>
          </w:p>
          <w:p w:rsidR="0078470C" w:rsidRPr="00100C13" w:rsidRDefault="0078470C">
            <w:pPr>
              <w:autoSpaceDE w:val="0"/>
              <w:autoSpaceDN w:val="0"/>
              <w:spacing w:before="40" w:after="40"/>
              <w:jc w:val="both"/>
              <w:rPr>
                <w:rFonts w:ascii="Arial" w:hAnsi="Arial" w:cs="Arial"/>
                <w:sz w:val="20"/>
                <w:szCs w:val="22"/>
              </w:rPr>
            </w:pPr>
            <w:r w:rsidRPr="00100C13">
              <w:rPr>
                <w:rFonts w:ascii="Arial" w:hAnsi="Arial" w:cs="Arial"/>
                <w:sz w:val="20"/>
                <w:szCs w:val="22"/>
              </w:rPr>
              <w:t xml:space="preserve">The response demonstrates that the Tenderer can deliver the Services to a satisfactory standard. </w:t>
            </w:r>
          </w:p>
          <w:p w:rsidR="0078470C" w:rsidRPr="00100C13" w:rsidRDefault="0078470C">
            <w:pPr>
              <w:autoSpaceDE w:val="0"/>
              <w:autoSpaceDN w:val="0"/>
              <w:spacing w:before="40" w:after="40"/>
              <w:jc w:val="both"/>
              <w:rPr>
                <w:rFonts w:ascii="Arial" w:eastAsiaTheme="minorHAnsi" w:hAnsi="Arial" w:cs="Arial"/>
                <w:sz w:val="20"/>
                <w:szCs w:val="22"/>
                <w:lang w:eastAsia="en-US"/>
              </w:rPr>
            </w:pPr>
            <w:r w:rsidRPr="00100C13">
              <w:rPr>
                <w:rFonts w:ascii="Arial" w:hAnsi="Arial" w:cs="Arial"/>
                <w:sz w:val="20"/>
                <w:szCs w:val="22"/>
              </w:rPr>
              <w:t>The Authority has some level of confidence in the Tenderer’s ability to deliver the Services.</w:t>
            </w:r>
          </w:p>
        </w:tc>
      </w:tr>
      <w:tr w:rsidR="0078470C" w:rsidRPr="0078470C" w:rsidTr="00B520FE">
        <w:trPr>
          <w:trHeight w:val="201"/>
        </w:trPr>
        <w:tc>
          <w:tcPr>
            <w:tcW w:w="1559" w:type="dxa"/>
            <w:tcBorders>
              <w:top w:val="nil"/>
              <w:left w:val="single" w:sz="8" w:space="0" w:color="auto"/>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rPr>
                <w:rFonts w:ascii="Arial" w:eastAsiaTheme="minorHAnsi" w:hAnsi="Arial" w:cs="Arial"/>
                <w:color w:val="000000"/>
                <w:sz w:val="20"/>
                <w:szCs w:val="22"/>
              </w:rPr>
            </w:pPr>
            <w:r w:rsidRPr="00100C13">
              <w:rPr>
                <w:rFonts w:ascii="Arial" w:hAnsi="Arial" w:cs="Arial"/>
                <w:color w:val="000000"/>
                <w:sz w:val="20"/>
                <w:szCs w:val="22"/>
              </w:rPr>
              <w:t>Fair response</w:t>
            </w:r>
          </w:p>
        </w:tc>
        <w:tc>
          <w:tcPr>
            <w:tcW w:w="851"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jc w:val="center"/>
              <w:rPr>
                <w:rFonts w:ascii="Arial" w:eastAsiaTheme="minorHAnsi" w:hAnsi="Arial" w:cs="Arial"/>
                <w:color w:val="000000"/>
                <w:sz w:val="20"/>
                <w:szCs w:val="22"/>
              </w:rPr>
            </w:pPr>
            <w:r w:rsidRPr="00100C13">
              <w:rPr>
                <w:rFonts w:ascii="Arial" w:hAnsi="Arial" w:cs="Arial"/>
                <w:color w:val="000000"/>
                <w:sz w:val="20"/>
                <w:szCs w:val="22"/>
              </w:rPr>
              <w:t>2</w:t>
            </w:r>
          </w:p>
        </w:tc>
        <w:tc>
          <w:tcPr>
            <w:tcW w:w="6804"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jc w:val="both"/>
              <w:rPr>
                <w:rFonts w:ascii="Arial" w:eastAsiaTheme="minorHAnsi" w:hAnsi="Arial" w:cs="Arial"/>
                <w:sz w:val="20"/>
                <w:szCs w:val="22"/>
                <w:lang w:eastAsia="en-US"/>
              </w:rPr>
            </w:pPr>
            <w:r w:rsidRPr="00100C13">
              <w:rPr>
                <w:rFonts w:ascii="Arial" w:hAnsi="Arial" w:cs="Arial"/>
                <w:sz w:val="20"/>
                <w:szCs w:val="22"/>
              </w:rPr>
              <w:t xml:space="preserve">The response addresses most parts of the question but lacks detail in some aspects. </w:t>
            </w:r>
          </w:p>
          <w:p w:rsidR="0078470C" w:rsidRPr="00100C13" w:rsidRDefault="0078470C">
            <w:pPr>
              <w:autoSpaceDE w:val="0"/>
              <w:autoSpaceDN w:val="0"/>
              <w:spacing w:before="40" w:after="40"/>
              <w:jc w:val="both"/>
              <w:rPr>
                <w:rFonts w:ascii="Arial" w:hAnsi="Arial" w:cs="Arial"/>
                <w:sz w:val="20"/>
                <w:szCs w:val="22"/>
              </w:rPr>
            </w:pPr>
            <w:r w:rsidRPr="00100C13">
              <w:rPr>
                <w:rFonts w:ascii="Arial" w:hAnsi="Arial" w:cs="Arial"/>
                <w:sz w:val="20"/>
                <w:szCs w:val="22"/>
              </w:rPr>
              <w:t xml:space="preserve">The response demonstrates that the Tenderer can deliver the Services to a fair standard. </w:t>
            </w:r>
          </w:p>
          <w:p w:rsidR="0078470C" w:rsidRPr="00100C13" w:rsidRDefault="0078470C">
            <w:pPr>
              <w:autoSpaceDE w:val="0"/>
              <w:autoSpaceDN w:val="0"/>
              <w:spacing w:before="40" w:after="40"/>
              <w:jc w:val="both"/>
              <w:rPr>
                <w:rFonts w:ascii="Arial" w:eastAsiaTheme="minorHAnsi" w:hAnsi="Arial" w:cs="Arial"/>
                <w:sz w:val="20"/>
                <w:szCs w:val="22"/>
                <w:lang w:eastAsia="en-US"/>
              </w:rPr>
            </w:pPr>
            <w:r w:rsidRPr="00100C13">
              <w:rPr>
                <w:rFonts w:ascii="Arial" w:hAnsi="Arial" w:cs="Arial"/>
                <w:sz w:val="20"/>
                <w:szCs w:val="22"/>
              </w:rPr>
              <w:t>The Authority has a fair level of confidence in the Tenderer’s ability to deliver the Services.</w:t>
            </w:r>
          </w:p>
        </w:tc>
      </w:tr>
      <w:tr w:rsidR="0078470C" w:rsidRPr="0078470C" w:rsidTr="00B520FE">
        <w:trPr>
          <w:trHeight w:val="201"/>
        </w:trPr>
        <w:tc>
          <w:tcPr>
            <w:tcW w:w="1559" w:type="dxa"/>
            <w:tcBorders>
              <w:top w:val="nil"/>
              <w:left w:val="single" w:sz="8" w:space="0" w:color="auto"/>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rPr>
                <w:rFonts w:ascii="Arial" w:eastAsiaTheme="minorHAnsi" w:hAnsi="Arial" w:cs="Arial"/>
                <w:color w:val="000000"/>
                <w:sz w:val="20"/>
                <w:szCs w:val="22"/>
              </w:rPr>
            </w:pPr>
            <w:r w:rsidRPr="00100C13">
              <w:rPr>
                <w:rFonts w:ascii="Arial" w:hAnsi="Arial" w:cs="Arial"/>
                <w:color w:val="000000"/>
                <w:sz w:val="20"/>
                <w:szCs w:val="22"/>
              </w:rPr>
              <w:t xml:space="preserve">Poor response </w:t>
            </w:r>
          </w:p>
        </w:tc>
        <w:tc>
          <w:tcPr>
            <w:tcW w:w="851"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jc w:val="center"/>
              <w:rPr>
                <w:rFonts w:ascii="Arial" w:eastAsiaTheme="minorHAnsi" w:hAnsi="Arial" w:cs="Arial"/>
                <w:color w:val="000000"/>
                <w:sz w:val="20"/>
                <w:szCs w:val="22"/>
              </w:rPr>
            </w:pPr>
            <w:r w:rsidRPr="00100C13">
              <w:rPr>
                <w:rFonts w:ascii="Arial" w:hAnsi="Arial" w:cs="Arial"/>
                <w:color w:val="000000"/>
                <w:sz w:val="20"/>
                <w:szCs w:val="22"/>
              </w:rPr>
              <w:t>1</w:t>
            </w:r>
          </w:p>
        </w:tc>
        <w:tc>
          <w:tcPr>
            <w:tcW w:w="6804"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jc w:val="both"/>
              <w:rPr>
                <w:rFonts w:ascii="Arial" w:eastAsiaTheme="minorHAnsi" w:hAnsi="Arial" w:cs="Arial"/>
                <w:sz w:val="20"/>
                <w:szCs w:val="22"/>
                <w:lang w:eastAsia="en-US"/>
              </w:rPr>
            </w:pPr>
            <w:r w:rsidRPr="00100C13">
              <w:rPr>
                <w:rFonts w:ascii="Arial" w:hAnsi="Arial" w:cs="Arial"/>
                <w:sz w:val="20"/>
                <w:szCs w:val="22"/>
              </w:rPr>
              <w:t xml:space="preserve">The response addresses some parts of the question but contains insufficient detail. </w:t>
            </w:r>
          </w:p>
          <w:p w:rsidR="0078470C" w:rsidRPr="00100C13" w:rsidRDefault="0078470C">
            <w:pPr>
              <w:autoSpaceDE w:val="0"/>
              <w:autoSpaceDN w:val="0"/>
              <w:spacing w:before="40" w:after="40"/>
              <w:jc w:val="both"/>
              <w:rPr>
                <w:rFonts w:ascii="Arial" w:hAnsi="Arial" w:cs="Arial"/>
                <w:sz w:val="20"/>
                <w:szCs w:val="22"/>
              </w:rPr>
            </w:pPr>
            <w:r w:rsidRPr="00100C13">
              <w:rPr>
                <w:rFonts w:ascii="Arial" w:hAnsi="Arial" w:cs="Arial"/>
                <w:sz w:val="20"/>
                <w:szCs w:val="22"/>
              </w:rPr>
              <w:t xml:space="preserve">The response provided limited evidence that the Tenderer can deliver the Services. </w:t>
            </w:r>
          </w:p>
          <w:p w:rsidR="0078470C" w:rsidRPr="00100C13" w:rsidRDefault="0078470C">
            <w:pPr>
              <w:autoSpaceDE w:val="0"/>
              <w:autoSpaceDN w:val="0"/>
              <w:spacing w:before="40" w:after="40"/>
              <w:jc w:val="both"/>
              <w:rPr>
                <w:rFonts w:ascii="Arial" w:eastAsiaTheme="minorHAnsi" w:hAnsi="Arial" w:cs="Arial"/>
                <w:color w:val="000000"/>
                <w:sz w:val="20"/>
                <w:szCs w:val="22"/>
                <w:highlight w:val="yellow"/>
              </w:rPr>
            </w:pPr>
            <w:r w:rsidRPr="00100C13">
              <w:rPr>
                <w:rFonts w:ascii="Arial" w:hAnsi="Arial" w:cs="Arial"/>
                <w:sz w:val="20"/>
                <w:szCs w:val="22"/>
              </w:rPr>
              <w:t>The Authority has low confidence in Tenderer’s ability to provide the Services.</w:t>
            </w:r>
          </w:p>
        </w:tc>
      </w:tr>
      <w:tr w:rsidR="0078470C" w:rsidRPr="0078470C" w:rsidTr="00B520FE">
        <w:trPr>
          <w:trHeight w:val="967"/>
        </w:trPr>
        <w:tc>
          <w:tcPr>
            <w:tcW w:w="1559" w:type="dxa"/>
            <w:tcBorders>
              <w:top w:val="nil"/>
              <w:left w:val="single" w:sz="8" w:space="0" w:color="auto"/>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rPr>
                <w:rFonts w:ascii="Arial" w:eastAsiaTheme="minorHAnsi" w:hAnsi="Arial" w:cs="Arial"/>
                <w:color w:val="000000"/>
                <w:sz w:val="20"/>
                <w:szCs w:val="22"/>
              </w:rPr>
            </w:pPr>
            <w:r w:rsidRPr="00100C13">
              <w:rPr>
                <w:rFonts w:ascii="Arial" w:hAnsi="Arial" w:cs="Arial"/>
                <w:color w:val="000000"/>
                <w:sz w:val="20"/>
                <w:szCs w:val="22"/>
              </w:rPr>
              <w:t xml:space="preserve">Unacceptable </w:t>
            </w:r>
          </w:p>
        </w:tc>
        <w:tc>
          <w:tcPr>
            <w:tcW w:w="851"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jc w:val="center"/>
              <w:rPr>
                <w:rFonts w:ascii="Arial" w:eastAsiaTheme="minorHAnsi" w:hAnsi="Arial" w:cs="Arial"/>
                <w:color w:val="000000"/>
                <w:sz w:val="20"/>
                <w:szCs w:val="22"/>
              </w:rPr>
            </w:pPr>
            <w:r w:rsidRPr="00100C13">
              <w:rPr>
                <w:rFonts w:ascii="Arial" w:hAnsi="Arial" w:cs="Arial"/>
                <w:color w:val="000000"/>
                <w:sz w:val="20"/>
                <w:szCs w:val="22"/>
              </w:rPr>
              <w:t>0</w:t>
            </w:r>
          </w:p>
        </w:tc>
        <w:tc>
          <w:tcPr>
            <w:tcW w:w="6804" w:type="dxa"/>
            <w:tcBorders>
              <w:top w:val="nil"/>
              <w:left w:val="nil"/>
              <w:bottom w:val="single" w:sz="8" w:space="0" w:color="auto"/>
              <w:right w:val="single" w:sz="8" w:space="0" w:color="auto"/>
            </w:tcBorders>
            <w:tcMar>
              <w:top w:w="0" w:type="dxa"/>
              <w:left w:w="227" w:type="dxa"/>
              <w:bottom w:w="0" w:type="dxa"/>
              <w:right w:w="108" w:type="dxa"/>
            </w:tcMar>
            <w:vAlign w:val="center"/>
            <w:hideMark/>
          </w:tcPr>
          <w:p w:rsidR="0078470C" w:rsidRPr="00100C13" w:rsidRDefault="0078470C">
            <w:pPr>
              <w:autoSpaceDE w:val="0"/>
              <w:autoSpaceDN w:val="0"/>
              <w:spacing w:before="40" w:after="40"/>
              <w:jc w:val="both"/>
              <w:rPr>
                <w:rFonts w:ascii="Arial" w:eastAsiaTheme="minorHAnsi" w:hAnsi="Arial" w:cs="Arial"/>
                <w:color w:val="000000"/>
                <w:sz w:val="20"/>
                <w:szCs w:val="22"/>
              </w:rPr>
            </w:pPr>
            <w:r w:rsidRPr="00100C13">
              <w:rPr>
                <w:rFonts w:ascii="Arial" w:hAnsi="Arial" w:cs="Arial"/>
                <w:color w:val="000000"/>
                <w:sz w:val="20"/>
                <w:szCs w:val="22"/>
              </w:rPr>
              <w:t xml:space="preserve">The Tenderer’s response is absent or incomplete and/or the Tenderer’s response is not relevant to the Authority’s requirements.  </w:t>
            </w:r>
          </w:p>
        </w:tc>
      </w:tr>
    </w:tbl>
    <w:p w:rsidR="005B47AE" w:rsidRDefault="005B47AE" w:rsidP="0078470C">
      <w:pPr>
        <w:rPr>
          <w:rFonts w:ascii="Arial" w:eastAsiaTheme="minorHAnsi" w:hAnsi="Arial" w:cs="Arial"/>
          <w:szCs w:val="22"/>
          <w:lang w:eastAsia="en-US"/>
        </w:rPr>
      </w:pPr>
    </w:p>
    <w:p w:rsidR="005B47AE" w:rsidRDefault="005B47AE" w:rsidP="0078470C">
      <w:pPr>
        <w:rPr>
          <w:rFonts w:ascii="Arial" w:eastAsiaTheme="minorHAnsi" w:hAnsi="Arial" w:cs="Arial"/>
          <w:szCs w:val="22"/>
          <w:lang w:eastAsia="en-US"/>
        </w:rPr>
      </w:pPr>
    </w:p>
    <w:p w:rsidR="00351307" w:rsidRPr="000D748C" w:rsidRDefault="00351307" w:rsidP="0078470C">
      <w:pPr>
        <w:rPr>
          <w:rFonts w:ascii="Arial" w:eastAsiaTheme="minorHAnsi" w:hAnsi="Arial" w:cs="Arial"/>
          <w:szCs w:val="22"/>
          <w:lang w:eastAsia="en-US"/>
        </w:rPr>
      </w:pPr>
      <w:r w:rsidRPr="000D748C">
        <w:rPr>
          <w:rFonts w:ascii="Arial" w:eastAsiaTheme="minorHAnsi" w:hAnsi="Arial" w:cs="Arial"/>
          <w:szCs w:val="22"/>
          <w:lang w:eastAsia="en-US"/>
        </w:rPr>
        <w:t xml:space="preserve">The </w:t>
      </w:r>
      <w:r w:rsidR="000D748C" w:rsidRPr="00A8666D">
        <w:rPr>
          <w:rFonts w:ascii="Arial" w:eastAsiaTheme="minorHAnsi" w:hAnsi="Arial" w:cs="Arial"/>
          <w:b/>
          <w:szCs w:val="22"/>
          <w:lang w:eastAsia="en-US"/>
        </w:rPr>
        <w:t>highest score</w:t>
      </w:r>
      <w:r w:rsidRPr="00A8666D">
        <w:rPr>
          <w:rFonts w:ascii="Arial" w:eastAsiaTheme="minorHAnsi" w:hAnsi="Arial" w:cs="Arial"/>
          <w:szCs w:val="22"/>
          <w:lang w:eastAsia="en-US"/>
        </w:rPr>
        <w:t xml:space="preserve"> </w:t>
      </w:r>
      <w:r w:rsidRPr="000D748C">
        <w:rPr>
          <w:rFonts w:ascii="Arial" w:eastAsiaTheme="minorHAnsi" w:hAnsi="Arial" w:cs="Arial"/>
          <w:szCs w:val="22"/>
          <w:lang w:eastAsia="en-US"/>
        </w:rPr>
        <w:t xml:space="preserve">will receive a </w:t>
      </w:r>
      <w:r w:rsidR="000D748C">
        <w:rPr>
          <w:rFonts w:ascii="Arial" w:eastAsiaTheme="minorHAnsi" w:hAnsi="Arial" w:cs="Arial"/>
          <w:szCs w:val="22"/>
          <w:lang w:eastAsia="en-US"/>
        </w:rPr>
        <w:t>weigh</w:t>
      </w:r>
      <w:r w:rsidR="00587C8B">
        <w:rPr>
          <w:rFonts w:ascii="Arial" w:eastAsiaTheme="minorHAnsi" w:hAnsi="Arial" w:cs="Arial"/>
          <w:szCs w:val="22"/>
          <w:lang w:eastAsia="en-US"/>
        </w:rPr>
        <w:t>t</w:t>
      </w:r>
      <w:r w:rsidR="000D748C">
        <w:rPr>
          <w:rFonts w:ascii="Arial" w:eastAsiaTheme="minorHAnsi" w:hAnsi="Arial" w:cs="Arial"/>
          <w:szCs w:val="22"/>
          <w:lang w:eastAsia="en-US"/>
        </w:rPr>
        <w:t xml:space="preserve">ed </w:t>
      </w:r>
      <w:r w:rsidRPr="000D748C">
        <w:rPr>
          <w:rFonts w:ascii="Arial" w:eastAsiaTheme="minorHAnsi" w:hAnsi="Arial" w:cs="Arial"/>
          <w:szCs w:val="22"/>
          <w:lang w:eastAsia="en-US"/>
        </w:rPr>
        <w:t xml:space="preserve">score of </w:t>
      </w:r>
      <w:r w:rsidR="0022656B" w:rsidRPr="00D62063">
        <w:rPr>
          <w:rFonts w:ascii="Arial" w:eastAsiaTheme="minorHAnsi" w:hAnsi="Arial" w:cs="Arial"/>
          <w:b/>
          <w:szCs w:val="22"/>
          <w:lang w:eastAsia="en-US"/>
        </w:rPr>
        <w:t>5</w:t>
      </w:r>
      <w:r w:rsidRPr="00D62063">
        <w:rPr>
          <w:rFonts w:ascii="Arial" w:eastAsiaTheme="minorHAnsi" w:hAnsi="Arial" w:cs="Arial"/>
          <w:b/>
          <w:szCs w:val="22"/>
          <w:lang w:eastAsia="en-US"/>
        </w:rPr>
        <w:t>0%</w:t>
      </w:r>
    </w:p>
    <w:p w:rsidR="00351307" w:rsidRDefault="00351307" w:rsidP="0078470C">
      <w:pPr>
        <w:rPr>
          <w:rFonts w:ascii="Arial" w:eastAsiaTheme="minorHAnsi" w:hAnsi="Arial" w:cs="Arial"/>
          <w:szCs w:val="22"/>
          <w:lang w:eastAsia="en-US"/>
        </w:rPr>
      </w:pPr>
    </w:p>
    <w:p w:rsidR="00100C13" w:rsidRDefault="00100C13" w:rsidP="0078470C">
      <w:pPr>
        <w:rPr>
          <w:rFonts w:ascii="Arial" w:eastAsiaTheme="minorHAnsi" w:hAnsi="Arial" w:cs="Arial"/>
          <w:szCs w:val="22"/>
          <w:lang w:eastAsia="en-US"/>
        </w:rPr>
      </w:pPr>
    </w:p>
    <w:p w:rsidR="00351307" w:rsidRDefault="00351307" w:rsidP="0078470C">
      <w:pPr>
        <w:rPr>
          <w:rFonts w:ascii="Arial" w:eastAsiaTheme="minorHAnsi" w:hAnsi="Arial" w:cs="Arial"/>
          <w:szCs w:val="22"/>
          <w:lang w:eastAsia="en-US"/>
        </w:rPr>
      </w:pPr>
      <w:r>
        <w:rPr>
          <w:rFonts w:ascii="Arial" w:eastAsiaTheme="minorHAnsi" w:hAnsi="Arial" w:cs="Arial"/>
          <w:szCs w:val="22"/>
          <w:lang w:eastAsia="en-US"/>
        </w:rPr>
        <w:t>Example quality evaluation</w:t>
      </w:r>
    </w:p>
    <w:p w:rsidR="00351307" w:rsidRDefault="00351307" w:rsidP="0078470C">
      <w:pPr>
        <w:rPr>
          <w:rFonts w:ascii="Arial" w:eastAsiaTheme="minorHAnsi" w:hAnsi="Arial" w:cs="Arial"/>
          <w:szCs w:val="22"/>
          <w:lang w:eastAsia="en-US"/>
        </w:rPr>
      </w:pPr>
    </w:p>
    <w:p w:rsidR="00351307" w:rsidRDefault="00351307" w:rsidP="0078470C">
      <w:pPr>
        <w:rPr>
          <w:rFonts w:ascii="Arial" w:eastAsiaTheme="minorHAnsi" w:hAnsi="Arial" w:cs="Arial"/>
          <w:szCs w:val="22"/>
          <w:lang w:eastAsia="en-US"/>
        </w:rPr>
      </w:pPr>
      <w:r>
        <w:rPr>
          <w:rFonts w:ascii="Arial" w:eastAsiaTheme="minorHAnsi" w:hAnsi="Arial" w:cs="Arial"/>
          <w:szCs w:val="22"/>
          <w:lang w:eastAsia="en-US"/>
        </w:rPr>
        <w:t>Tenders score</w:t>
      </w:r>
    </w:p>
    <w:p w:rsidR="00351307" w:rsidRDefault="00351307" w:rsidP="0078470C">
      <w:pPr>
        <w:rPr>
          <w:rFonts w:ascii="Arial" w:eastAsiaTheme="minorHAnsi" w:hAnsi="Arial" w:cs="Arial"/>
          <w:szCs w:val="22"/>
          <w:lang w:eastAsia="en-US"/>
        </w:rPr>
      </w:pPr>
      <w:r>
        <w:rPr>
          <w:rFonts w:ascii="Arial" w:eastAsiaTheme="minorHAnsi" w:hAnsi="Arial" w:cs="Arial"/>
          <w:szCs w:val="22"/>
          <w:lang w:eastAsia="en-US"/>
        </w:rPr>
        <w:t xml:space="preserve">-------------------- </w:t>
      </w:r>
      <w:proofErr w:type="gramStart"/>
      <w:r>
        <w:rPr>
          <w:rFonts w:ascii="Arial" w:eastAsiaTheme="minorHAnsi" w:hAnsi="Arial" w:cs="Arial"/>
          <w:szCs w:val="22"/>
          <w:lang w:eastAsia="en-US"/>
        </w:rPr>
        <w:t>x</w:t>
      </w:r>
      <w:proofErr w:type="gramEnd"/>
      <w:r>
        <w:rPr>
          <w:rFonts w:ascii="Arial" w:eastAsiaTheme="minorHAnsi" w:hAnsi="Arial" w:cs="Arial"/>
          <w:szCs w:val="22"/>
          <w:lang w:eastAsia="en-US"/>
        </w:rPr>
        <w:t xml:space="preserve"> available marks %</w:t>
      </w:r>
    </w:p>
    <w:p w:rsidR="00351307" w:rsidRDefault="00351307" w:rsidP="0078470C">
      <w:pPr>
        <w:rPr>
          <w:rFonts w:ascii="Arial" w:eastAsiaTheme="minorHAnsi" w:hAnsi="Arial" w:cs="Arial"/>
          <w:szCs w:val="22"/>
          <w:lang w:eastAsia="en-US"/>
        </w:rPr>
      </w:pPr>
      <w:r>
        <w:rPr>
          <w:rFonts w:ascii="Arial" w:eastAsiaTheme="minorHAnsi" w:hAnsi="Arial" w:cs="Arial"/>
          <w:szCs w:val="22"/>
          <w:lang w:eastAsia="en-US"/>
        </w:rPr>
        <w:t>Highest score</w:t>
      </w:r>
    </w:p>
    <w:p w:rsidR="00351307" w:rsidRDefault="00351307" w:rsidP="0078470C">
      <w:pPr>
        <w:rPr>
          <w:rFonts w:ascii="Arial" w:eastAsiaTheme="minorHAnsi" w:hAnsi="Arial" w:cs="Arial"/>
          <w:szCs w:val="22"/>
          <w:lang w:eastAsia="en-US"/>
        </w:rPr>
      </w:pPr>
    </w:p>
    <w:tbl>
      <w:tblPr>
        <w:tblStyle w:val="TableGrid"/>
        <w:tblW w:w="0" w:type="auto"/>
        <w:tblLook w:val="04A0" w:firstRow="1" w:lastRow="0" w:firstColumn="1" w:lastColumn="0" w:noHBand="0" w:noVBand="1"/>
      </w:tblPr>
      <w:tblGrid>
        <w:gridCol w:w="2310"/>
        <w:gridCol w:w="2310"/>
        <w:gridCol w:w="2311"/>
      </w:tblGrid>
      <w:tr w:rsidR="00351307" w:rsidTr="00F94E87">
        <w:tc>
          <w:tcPr>
            <w:tcW w:w="2310" w:type="dxa"/>
          </w:tcPr>
          <w:p w:rsidR="00351307" w:rsidRDefault="00351307" w:rsidP="00F94E87">
            <w:pPr>
              <w:rPr>
                <w:rFonts w:ascii="Arial" w:hAnsi="Arial" w:cs="Arial"/>
                <w:szCs w:val="22"/>
              </w:rPr>
            </w:pPr>
            <w:r>
              <w:rPr>
                <w:rFonts w:ascii="Arial" w:hAnsi="Arial" w:cs="Arial"/>
                <w:szCs w:val="22"/>
              </w:rPr>
              <w:t>Bidder</w:t>
            </w:r>
          </w:p>
        </w:tc>
        <w:tc>
          <w:tcPr>
            <w:tcW w:w="2310" w:type="dxa"/>
          </w:tcPr>
          <w:p w:rsidR="00351307" w:rsidRDefault="00351307" w:rsidP="00F94E87">
            <w:pPr>
              <w:rPr>
                <w:rFonts w:ascii="Arial" w:hAnsi="Arial" w:cs="Arial"/>
                <w:szCs w:val="22"/>
              </w:rPr>
            </w:pPr>
            <w:r>
              <w:rPr>
                <w:rFonts w:ascii="Arial" w:hAnsi="Arial" w:cs="Arial"/>
                <w:szCs w:val="22"/>
              </w:rPr>
              <w:t>Score</w:t>
            </w:r>
          </w:p>
        </w:tc>
        <w:tc>
          <w:tcPr>
            <w:tcW w:w="2311" w:type="dxa"/>
          </w:tcPr>
          <w:p w:rsidR="00351307" w:rsidRDefault="00351307" w:rsidP="00F94E87">
            <w:pPr>
              <w:rPr>
                <w:rFonts w:ascii="Arial" w:hAnsi="Arial" w:cs="Arial"/>
                <w:szCs w:val="22"/>
              </w:rPr>
            </w:pPr>
            <w:r>
              <w:rPr>
                <w:rFonts w:ascii="Arial" w:hAnsi="Arial" w:cs="Arial"/>
                <w:szCs w:val="22"/>
              </w:rPr>
              <w:t>Weighed Score</w:t>
            </w:r>
          </w:p>
        </w:tc>
      </w:tr>
      <w:tr w:rsidR="00351307" w:rsidTr="00F94E87">
        <w:tc>
          <w:tcPr>
            <w:tcW w:w="2310" w:type="dxa"/>
          </w:tcPr>
          <w:p w:rsidR="00351307" w:rsidRDefault="00351307" w:rsidP="00F94E87">
            <w:pPr>
              <w:rPr>
                <w:rFonts w:ascii="Arial" w:hAnsi="Arial" w:cs="Arial"/>
                <w:szCs w:val="22"/>
              </w:rPr>
            </w:pPr>
            <w:r>
              <w:rPr>
                <w:rFonts w:ascii="Arial" w:hAnsi="Arial" w:cs="Arial"/>
                <w:szCs w:val="22"/>
              </w:rPr>
              <w:t>A</w:t>
            </w:r>
          </w:p>
        </w:tc>
        <w:tc>
          <w:tcPr>
            <w:tcW w:w="2310" w:type="dxa"/>
          </w:tcPr>
          <w:p w:rsidR="00351307" w:rsidRDefault="00B33BF4" w:rsidP="00F94E87">
            <w:pPr>
              <w:rPr>
                <w:rFonts w:ascii="Arial" w:hAnsi="Arial" w:cs="Arial"/>
                <w:szCs w:val="22"/>
              </w:rPr>
            </w:pPr>
            <w:r>
              <w:rPr>
                <w:rFonts w:ascii="Arial" w:hAnsi="Arial" w:cs="Arial"/>
                <w:szCs w:val="22"/>
              </w:rPr>
              <w:t>4, 3, 4</w:t>
            </w:r>
          </w:p>
        </w:tc>
        <w:tc>
          <w:tcPr>
            <w:tcW w:w="2311" w:type="dxa"/>
          </w:tcPr>
          <w:p w:rsidR="00351307" w:rsidRDefault="0022656B" w:rsidP="00F94E87">
            <w:pPr>
              <w:rPr>
                <w:rFonts w:ascii="Arial" w:hAnsi="Arial" w:cs="Arial"/>
                <w:szCs w:val="22"/>
              </w:rPr>
            </w:pPr>
            <w:r>
              <w:rPr>
                <w:rFonts w:ascii="Arial" w:hAnsi="Arial" w:cs="Arial"/>
                <w:szCs w:val="22"/>
              </w:rPr>
              <w:t>5</w:t>
            </w:r>
            <w:r w:rsidR="00351307">
              <w:rPr>
                <w:rFonts w:ascii="Arial" w:hAnsi="Arial" w:cs="Arial"/>
                <w:szCs w:val="22"/>
              </w:rPr>
              <w:t>0%</w:t>
            </w:r>
          </w:p>
        </w:tc>
      </w:tr>
      <w:tr w:rsidR="00351307" w:rsidTr="00F94E87">
        <w:tc>
          <w:tcPr>
            <w:tcW w:w="2310" w:type="dxa"/>
          </w:tcPr>
          <w:p w:rsidR="00351307" w:rsidRDefault="00351307" w:rsidP="00F94E87">
            <w:pPr>
              <w:rPr>
                <w:rFonts w:ascii="Arial" w:hAnsi="Arial" w:cs="Arial"/>
                <w:szCs w:val="22"/>
              </w:rPr>
            </w:pPr>
            <w:r>
              <w:rPr>
                <w:rFonts w:ascii="Arial" w:hAnsi="Arial" w:cs="Arial"/>
                <w:szCs w:val="22"/>
              </w:rPr>
              <w:t>B</w:t>
            </w:r>
          </w:p>
        </w:tc>
        <w:tc>
          <w:tcPr>
            <w:tcW w:w="2310" w:type="dxa"/>
          </w:tcPr>
          <w:p w:rsidR="00351307" w:rsidRDefault="00B33BF4" w:rsidP="00F94E87">
            <w:pPr>
              <w:rPr>
                <w:rFonts w:ascii="Arial" w:hAnsi="Arial" w:cs="Arial"/>
                <w:szCs w:val="22"/>
              </w:rPr>
            </w:pPr>
            <w:r>
              <w:rPr>
                <w:rFonts w:ascii="Arial" w:hAnsi="Arial" w:cs="Arial"/>
                <w:szCs w:val="22"/>
              </w:rPr>
              <w:t>3, 3, 4</w:t>
            </w:r>
          </w:p>
        </w:tc>
        <w:tc>
          <w:tcPr>
            <w:tcW w:w="2311" w:type="dxa"/>
          </w:tcPr>
          <w:p w:rsidR="00351307" w:rsidRDefault="00B33BF4" w:rsidP="00F94E87">
            <w:pPr>
              <w:rPr>
                <w:rFonts w:ascii="Arial" w:hAnsi="Arial" w:cs="Arial"/>
                <w:szCs w:val="22"/>
              </w:rPr>
            </w:pPr>
            <w:r>
              <w:rPr>
                <w:rFonts w:ascii="Arial" w:hAnsi="Arial" w:cs="Arial"/>
                <w:szCs w:val="22"/>
              </w:rPr>
              <w:t>45</w:t>
            </w:r>
            <w:r w:rsidR="00351307">
              <w:rPr>
                <w:rFonts w:ascii="Arial" w:hAnsi="Arial" w:cs="Arial"/>
                <w:szCs w:val="22"/>
              </w:rPr>
              <w:t>%</w:t>
            </w:r>
          </w:p>
        </w:tc>
      </w:tr>
      <w:tr w:rsidR="00351307" w:rsidTr="00F94E87">
        <w:tc>
          <w:tcPr>
            <w:tcW w:w="2310" w:type="dxa"/>
          </w:tcPr>
          <w:p w:rsidR="00351307" w:rsidRDefault="00351307" w:rsidP="00F94E87">
            <w:pPr>
              <w:rPr>
                <w:rFonts w:ascii="Arial" w:hAnsi="Arial" w:cs="Arial"/>
                <w:szCs w:val="22"/>
              </w:rPr>
            </w:pPr>
            <w:r>
              <w:rPr>
                <w:rFonts w:ascii="Arial" w:hAnsi="Arial" w:cs="Arial"/>
                <w:szCs w:val="22"/>
              </w:rPr>
              <w:t>C</w:t>
            </w:r>
          </w:p>
        </w:tc>
        <w:tc>
          <w:tcPr>
            <w:tcW w:w="2310" w:type="dxa"/>
          </w:tcPr>
          <w:p w:rsidR="00351307" w:rsidRDefault="00B33BF4" w:rsidP="00F94E87">
            <w:pPr>
              <w:rPr>
                <w:rFonts w:ascii="Arial" w:hAnsi="Arial" w:cs="Arial"/>
                <w:szCs w:val="22"/>
              </w:rPr>
            </w:pPr>
            <w:r>
              <w:rPr>
                <w:rFonts w:ascii="Arial" w:hAnsi="Arial" w:cs="Arial"/>
                <w:szCs w:val="22"/>
              </w:rPr>
              <w:t>3, 3, 3</w:t>
            </w:r>
          </w:p>
        </w:tc>
        <w:tc>
          <w:tcPr>
            <w:tcW w:w="2311" w:type="dxa"/>
          </w:tcPr>
          <w:p w:rsidR="00351307" w:rsidRDefault="00B33BF4" w:rsidP="00F94E87">
            <w:pPr>
              <w:rPr>
                <w:rFonts w:ascii="Arial" w:hAnsi="Arial" w:cs="Arial"/>
                <w:szCs w:val="22"/>
              </w:rPr>
            </w:pPr>
            <w:r>
              <w:rPr>
                <w:rFonts w:ascii="Arial" w:hAnsi="Arial" w:cs="Arial"/>
                <w:szCs w:val="22"/>
              </w:rPr>
              <w:t>41</w:t>
            </w:r>
            <w:r w:rsidR="00351307">
              <w:rPr>
                <w:rFonts w:ascii="Arial" w:hAnsi="Arial" w:cs="Arial"/>
                <w:szCs w:val="22"/>
              </w:rPr>
              <w:t>%</w:t>
            </w:r>
          </w:p>
        </w:tc>
      </w:tr>
    </w:tbl>
    <w:p w:rsidR="00351307" w:rsidRDefault="00351307" w:rsidP="0078470C">
      <w:pPr>
        <w:rPr>
          <w:rFonts w:ascii="Arial" w:eastAsiaTheme="minorHAnsi" w:hAnsi="Arial" w:cs="Arial"/>
          <w:szCs w:val="22"/>
          <w:lang w:eastAsia="en-US"/>
        </w:rPr>
      </w:pPr>
    </w:p>
    <w:p w:rsidR="00EC2175" w:rsidRDefault="00EC2175" w:rsidP="0080594D">
      <w:pPr>
        <w:rPr>
          <w:rFonts w:ascii="Arial" w:hAnsi="Arial" w:cs="Arial"/>
          <w:szCs w:val="22"/>
        </w:rPr>
      </w:pPr>
    </w:p>
    <w:p w:rsidR="00EC2175" w:rsidRDefault="00EC2175" w:rsidP="0080594D">
      <w:pPr>
        <w:rPr>
          <w:rFonts w:ascii="Arial" w:hAnsi="Arial" w:cs="Arial"/>
          <w:szCs w:val="22"/>
        </w:rPr>
      </w:pPr>
    </w:p>
    <w:p w:rsidR="00EC2175" w:rsidRDefault="00EC2175" w:rsidP="0080594D">
      <w:pPr>
        <w:rPr>
          <w:rFonts w:ascii="Arial" w:hAnsi="Arial" w:cs="Arial"/>
          <w:szCs w:val="22"/>
        </w:rPr>
      </w:pPr>
    </w:p>
    <w:p w:rsidR="0078470C" w:rsidRDefault="00351307">
      <w:pPr>
        <w:rPr>
          <w:rFonts w:ascii="Arial" w:hAnsi="Arial" w:cs="Arial"/>
          <w:b/>
          <w:szCs w:val="22"/>
        </w:rPr>
      </w:pPr>
      <w:r>
        <w:rPr>
          <w:rFonts w:ascii="Arial" w:hAnsi="Arial" w:cs="Arial"/>
          <w:b/>
          <w:szCs w:val="22"/>
        </w:rPr>
        <w:t>Overall Score</w:t>
      </w:r>
      <w:r w:rsidR="009E6474">
        <w:rPr>
          <w:rFonts w:ascii="Arial" w:hAnsi="Arial" w:cs="Arial"/>
          <w:b/>
          <w:szCs w:val="22"/>
        </w:rPr>
        <w:t xml:space="preserve"> Calculation example:</w:t>
      </w:r>
    </w:p>
    <w:p w:rsidR="00351307" w:rsidRDefault="00351307">
      <w:pPr>
        <w:rPr>
          <w:rFonts w:ascii="Arial" w:hAnsi="Arial" w:cs="Arial"/>
          <w:b/>
          <w:szCs w:val="22"/>
        </w:rPr>
      </w:pPr>
    </w:p>
    <w:p w:rsidR="00351307" w:rsidRDefault="009E6474">
      <w:pPr>
        <w:rPr>
          <w:rFonts w:ascii="Arial" w:hAnsi="Arial" w:cs="Arial"/>
          <w:szCs w:val="22"/>
        </w:rPr>
      </w:pPr>
      <w:r>
        <w:rPr>
          <w:rFonts w:ascii="Arial" w:hAnsi="Arial" w:cs="Arial"/>
          <w:szCs w:val="22"/>
        </w:rPr>
        <w:t>Example evaluation table</w:t>
      </w:r>
    </w:p>
    <w:p w:rsidR="00351307" w:rsidRPr="00351307" w:rsidRDefault="00351307">
      <w:pPr>
        <w:rPr>
          <w:rFonts w:ascii="Arial" w:hAnsi="Arial" w:cs="Arial"/>
          <w:szCs w:val="22"/>
        </w:rPr>
      </w:pPr>
    </w:p>
    <w:tbl>
      <w:tblPr>
        <w:tblStyle w:val="TableGrid"/>
        <w:tblW w:w="0" w:type="auto"/>
        <w:tblLook w:val="04A0" w:firstRow="1" w:lastRow="0" w:firstColumn="1" w:lastColumn="0" w:noHBand="0" w:noVBand="1"/>
      </w:tblPr>
      <w:tblGrid>
        <w:gridCol w:w="2253"/>
        <w:gridCol w:w="2255"/>
        <w:gridCol w:w="2252"/>
        <w:gridCol w:w="2256"/>
      </w:tblGrid>
      <w:tr w:rsidR="00351307" w:rsidTr="00351307">
        <w:tc>
          <w:tcPr>
            <w:tcW w:w="2310" w:type="dxa"/>
          </w:tcPr>
          <w:p w:rsidR="00351307" w:rsidRPr="00351307" w:rsidRDefault="00351307">
            <w:pPr>
              <w:rPr>
                <w:rFonts w:ascii="Arial" w:hAnsi="Arial" w:cs="Arial"/>
                <w:szCs w:val="22"/>
              </w:rPr>
            </w:pPr>
            <w:r w:rsidRPr="00351307">
              <w:rPr>
                <w:rFonts w:ascii="Arial" w:hAnsi="Arial" w:cs="Arial"/>
                <w:szCs w:val="22"/>
              </w:rPr>
              <w:t>Bidder</w:t>
            </w:r>
          </w:p>
        </w:tc>
        <w:tc>
          <w:tcPr>
            <w:tcW w:w="2310" w:type="dxa"/>
          </w:tcPr>
          <w:p w:rsidR="00351307" w:rsidRPr="00351307" w:rsidRDefault="00351307">
            <w:pPr>
              <w:rPr>
                <w:rFonts w:ascii="Arial" w:hAnsi="Arial" w:cs="Arial"/>
                <w:szCs w:val="22"/>
              </w:rPr>
            </w:pPr>
            <w:r>
              <w:rPr>
                <w:rFonts w:ascii="Arial" w:hAnsi="Arial" w:cs="Arial"/>
                <w:szCs w:val="22"/>
              </w:rPr>
              <w:t>Quality Score</w:t>
            </w:r>
          </w:p>
        </w:tc>
        <w:tc>
          <w:tcPr>
            <w:tcW w:w="2311" w:type="dxa"/>
          </w:tcPr>
          <w:p w:rsidR="00351307" w:rsidRPr="00351307" w:rsidRDefault="00351307">
            <w:pPr>
              <w:rPr>
                <w:rFonts w:ascii="Arial" w:hAnsi="Arial" w:cs="Arial"/>
                <w:szCs w:val="22"/>
              </w:rPr>
            </w:pPr>
            <w:r>
              <w:rPr>
                <w:rFonts w:ascii="Arial" w:hAnsi="Arial" w:cs="Arial"/>
                <w:szCs w:val="22"/>
              </w:rPr>
              <w:t>Cost Score</w:t>
            </w:r>
          </w:p>
        </w:tc>
        <w:tc>
          <w:tcPr>
            <w:tcW w:w="2311" w:type="dxa"/>
          </w:tcPr>
          <w:p w:rsidR="00351307" w:rsidRPr="00351307" w:rsidRDefault="00351307">
            <w:pPr>
              <w:rPr>
                <w:rFonts w:ascii="Arial" w:hAnsi="Arial" w:cs="Arial"/>
                <w:szCs w:val="22"/>
              </w:rPr>
            </w:pPr>
            <w:r>
              <w:rPr>
                <w:rFonts w:ascii="Arial" w:hAnsi="Arial" w:cs="Arial"/>
                <w:szCs w:val="22"/>
              </w:rPr>
              <w:t xml:space="preserve">Overall Score </w:t>
            </w:r>
          </w:p>
        </w:tc>
      </w:tr>
      <w:tr w:rsidR="00351307" w:rsidTr="00351307">
        <w:tc>
          <w:tcPr>
            <w:tcW w:w="2310" w:type="dxa"/>
          </w:tcPr>
          <w:p w:rsidR="00351307" w:rsidRPr="00351307" w:rsidRDefault="00351307">
            <w:pPr>
              <w:rPr>
                <w:rFonts w:ascii="Arial" w:hAnsi="Arial" w:cs="Arial"/>
                <w:szCs w:val="22"/>
              </w:rPr>
            </w:pPr>
            <w:r>
              <w:rPr>
                <w:rFonts w:ascii="Arial" w:hAnsi="Arial" w:cs="Arial"/>
                <w:szCs w:val="22"/>
              </w:rPr>
              <w:t>A</w:t>
            </w:r>
          </w:p>
        </w:tc>
        <w:tc>
          <w:tcPr>
            <w:tcW w:w="2310" w:type="dxa"/>
          </w:tcPr>
          <w:p w:rsidR="00351307" w:rsidRPr="00351307" w:rsidRDefault="00B33BF4">
            <w:pPr>
              <w:rPr>
                <w:rFonts w:ascii="Arial" w:hAnsi="Arial" w:cs="Arial"/>
                <w:szCs w:val="22"/>
              </w:rPr>
            </w:pPr>
            <w:r>
              <w:rPr>
                <w:rFonts w:ascii="Arial" w:hAnsi="Arial" w:cs="Arial"/>
                <w:szCs w:val="22"/>
              </w:rPr>
              <w:t>50</w:t>
            </w:r>
            <w:r w:rsidR="00351307">
              <w:rPr>
                <w:rFonts w:ascii="Arial" w:hAnsi="Arial" w:cs="Arial"/>
                <w:szCs w:val="22"/>
              </w:rPr>
              <w:t>%</w:t>
            </w:r>
          </w:p>
        </w:tc>
        <w:tc>
          <w:tcPr>
            <w:tcW w:w="2311" w:type="dxa"/>
          </w:tcPr>
          <w:p w:rsidR="00351307" w:rsidRPr="00351307" w:rsidRDefault="00B33BF4">
            <w:pPr>
              <w:rPr>
                <w:rFonts w:ascii="Arial" w:hAnsi="Arial" w:cs="Arial"/>
                <w:szCs w:val="22"/>
              </w:rPr>
            </w:pPr>
            <w:r>
              <w:rPr>
                <w:rFonts w:ascii="Arial" w:hAnsi="Arial" w:cs="Arial"/>
                <w:szCs w:val="22"/>
              </w:rPr>
              <w:t>50</w:t>
            </w:r>
            <w:r w:rsidR="00EC2175">
              <w:rPr>
                <w:rFonts w:ascii="Arial" w:hAnsi="Arial" w:cs="Arial"/>
                <w:szCs w:val="22"/>
              </w:rPr>
              <w:t>%</w:t>
            </w:r>
          </w:p>
        </w:tc>
        <w:tc>
          <w:tcPr>
            <w:tcW w:w="2311" w:type="dxa"/>
          </w:tcPr>
          <w:p w:rsidR="00351307" w:rsidRPr="00351307" w:rsidRDefault="00B00D5C">
            <w:pPr>
              <w:rPr>
                <w:rFonts w:ascii="Arial" w:hAnsi="Arial" w:cs="Arial"/>
                <w:szCs w:val="22"/>
              </w:rPr>
            </w:pPr>
            <w:r>
              <w:rPr>
                <w:rFonts w:ascii="Arial" w:hAnsi="Arial" w:cs="Arial"/>
                <w:szCs w:val="22"/>
              </w:rPr>
              <w:t>100</w:t>
            </w:r>
            <w:r w:rsidR="00EC2175">
              <w:rPr>
                <w:rFonts w:ascii="Arial" w:hAnsi="Arial" w:cs="Arial"/>
                <w:szCs w:val="22"/>
              </w:rPr>
              <w:t>%</w:t>
            </w:r>
          </w:p>
        </w:tc>
      </w:tr>
      <w:tr w:rsidR="00351307" w:rsidTr="00351307">
        <w:tc>
          <w:tcPr>
            <w:tcW w:w="2310" w:type="dxa"/>
          </w:tcPr>
          <w:p w:rsidR="00351307" w:rsidRPr="00351307" w:rsidRDefault="00EC2175">
            <w:pPr>
              <w:rPr>
                <w:rFonts w:ascii="Arial" w:hAnsi="Arial" w:cs="Arial"/>
                <w:szCs w:val="22"/>
              </w:rPr>
            </w:pPr>
            <w:r>
              <w:rPr>
                <w:rFonts w:ascii="Arial" w:hAnsi="Arial" w:cs="Arial"/>
                <w:szCs w:val="22"/>
              </w:rPr>
              <w:t>B</w:t>
            </w:r>
          </w:p>
        </w:tc>
        <w:tc>
          <w:tcPr>
            <w:tcW w:w="2310" w:type="dxa"/>
          </w:tcPr>
          <w:p w:rsidR="00351307" w:rsidRPr="00351307" w:rsidRDefault="00B33BF4" w:rsidP="009779B8">
            <w:pPr>
              <w:rPr>
                <w:rFonts w:ascii="Arial" w:hAnsi="Arial" w:cs="Arial"/>
                <w:szCs w:val="22"/>
              </w:rPr>
            </w:pPr>
            <w:r>
              <w:rPr>
                <w:rFonts w:ascii="Arial" w:hAnsi="Arial" w:cs="Arial"/>
                <w:szCs w:val="22"/>
              </w:rPr>
              <w:t>45</w:t>
            </w:r>
            <w:r w:rsidR="00EC2175">
              <w:rPr>
                <w:rFonts w:ascii="Arial" w:hAnsi="Arial" w:cs="Arial"/>
                <w:szCs w:val="22"/>
              </w:rPr>
              <w:t>%`</w:t>
            </w:r>
          </w:p>
        </w:tc>
        <w:tc>
          <w:tcPr>
            <w:tcW w:w="2311" w:type="dxa"/>
          </w:tcPr>
          <w:p w:rsidR="00351307" w:rsidRPr="00351307" w:rsidRDefault="00CD2063">
            <w:pPr>
              <w:rPr>
                <w:rFonts w:ascii="Arial" w:hAnsi="Arial" w:cs="Arial"/>
                <w:szCs w:val="22"/>
              </w:rPr>
            </w:pPr>
            <w:r>
              <w:rPr>
                <w:rFonts w:ascii="Arial" w:hAnsi="Arial" w:cs="Arial"/>
                <w:szCs w:val="22"/>
              </w:rPr>
              <w:t>4</w:t>
            </w:r>
            <w:r w:rsidR="00B33BF4">
              <w:rPr>
                <w:rFonts w:ascii="Arial" w:hAnsi="Arial" w:cs="Arial"/>
                <w:szCs w:val="22"/>
              </w:rPr>
              <w:t>7</w:t>
            </w:r>
            <w:r w:rsidR="00EC2175">
              <w:rPr>
                <w:rFonts w:ascii="Arial" w:hAnsi="Arial" w:cs="Arial"/>
                <w:szCs w:val="22"/>
              </w:rPr>
              <w:t>%</w:t>
            </w:r>
          </w:p>
        </w:tc>
        <w:tc>
          <w:tcPr>
            <w:tcW w:w="2311" w:type="dxa"/>
          </w:tcPr>
          <w:p w:rsidR="00351307" w:rsidRPr="00351307" w:rsidRDefault="00CD2063">
            <w:pPr>
              <w:rPr>
                <w:rFonts w:ascii="Arial" w:hAnsi="Arial" w:cs="Arial"/>
                <w:szCs w:val="22"/>
              </w:rPr>
            </w:pPr>
            <w:r>
              <w:rPr>
                <w:rFonts w:ascii="Arial" w:hAnsi="Arial" w:cs="Arial"/>
                <w:szCs w:val="22"/>
              </w:rPr>
              <w:t>92</w:t>
            </w:r>
            <w:r w:rsidR="00EC2175">
              <w:rPr>
                <w:rFonts w:ascii="Arial" w:hAnsi="Arial" w:cs="Arial"/>
                <w:szCs w:val="22"/>
              </w:rPr>
              <w:t>%</w:t>
            </w:r>
          </w:p>
        </w:tc>
      </w:tr>
      <w:tr w:rsidR="00351307" w:rsidTr="00351307">
        <w:tc>
          <w:tcPr>
            <w:tcW w:w="2310" w:type="dxa"/>
          </w:tcPr>
          <w:p w:rsidR="00351307" w:rsidRPr="00351307" w:rsidRDefault="00EC2175">
            <w:pPr>
              <w:rPr>
                <w:rFonts w:ascii="Arial" w:hAnsi="Arial" w:cs="Arial"/>
                <w:szCs w:val="22"/>
              </w:rPr>
            </w:pPr>
            <w:r>
              <w:rPr>
                <w:rFonts w:ascii="Arial" w:hAnsi="Arial" w:cs="Arial"/>
                <w:szCs w:val="22"/>
              </w:rPr>
              <w:t>C</w:t>
            </w:r>
          </w:p>
        </w:tc>
        <w:tc>
          <w:tcPr>
            <w:tcW w:w="2310" w:type="dxa"/>
          </w:tcPr>
          <w:p w:rsidR="00351307" w:rsidRPr="00351307" w:rsidRDefault="00B33BF4">
            <w:pPr>
              <w:rPr>
                <w:rFonts w:ascii="Arial" w:hAnsi="Arial" w:cs="Arial"/>
                <w:szCs w:val="22"/>
              </w:rPr>
            </w:pPr>
            <w:r>
              <w:rPr>
                <w:rFonts w:ascii="Arial" w:hAnsi="Arial" w:cs="Arial"/>
                <w:szCs w:val="22"/>
              </w:rPr>
              <w:t>41</w:t>
            </w:r>
            <w:r w:rsidR="00EC2175">
              <w:rPr>
                <w:rFonts w:ascii="Arial" w:hAnsi="Arial" w:cs="Arial"/>
                <w:szCs w:val="22"/>
              </w:rPr>
              <w:t>%</w:t>
            </w:r>
          </w:p>
        </w:tc>
        <w:tc>
          <w:tcPr>
            <w:tcW w:w="2311" w:type="dxa"/>
          </w:tcPr>
          <w:p w:rsidR="00351307" w:rsidRPr="00351307" w:rsidRDefault="00CD2063">
            <w:pPr>
              <w:rPr>
                <w:rFonts w:ascii="Arial" w:hAnsi="Arial" w:cs="Arial"/>
                <w:szCs w:val="22"/>
              </w:rPr>
            </w:pPr>
            <w:r>
              <w:rPr>
                <w:rFonts w:ascii="Arial" w:hAnsi="Arial" w:cs="Arial"/>
                <w:szCs w:val="22"/>
              </w:rPr>
              <w:t>4</w:t>
            </w:r>
            <w:r w:rsidR="00B33BF4">
              <w:rPr>
                <w:rFonts w:ascii="Arial" w:hAnsi="Arial" w:cs="Arial"/>
                <w:szCs w:val="22"/>
              </w:rPr>
              <w:t>5</w:t>
            </w:r>
            <w:r w:rsidR="00EC2175">
              <w:rPr>
                <w:rFonts w:ascii="Arial" w:hAnsi="Arial" w:cs="Arial"/>
                <w:szCs w:val="22"/>
              </w:rPr>
              <w:t>%</w:t>
            </w:r>
          </w:p>
        </w:tc>
        <w:tc>
          <w:tcPr>
            <w:tcW w:w="2311" w:type="dxa"/>
          </w:tcPr>
          <w:p w:rsidR="00351307" w:rsidRPr="00351307" w:rsidRDefault="00CD2063">
            <w:pPr>
              <w:rPr>
                <w:rFonts w:ascii="Arial" w:hAnsi="Arial" w:cs="Arial"/>
                <w:szCs w:val="22"/>
              </w:rPr>
            </w:pPr>
            <w:r>
              <w:rPr>
                <w:rFonts w:ascii="Arial" w:hAnsi="Arial" w:cs="Arial"/>
                <w:szCs w:val="22"/>
              </w:rPr>
              <w:t>86</w:t>
            </w:r>
            <w:r w:rsidR="00EC2175">
              <w:rPr>
                <w:rFonts w:ascii="Arial" w:hAnsi="Arial" w:cs="Arial"/>
                <w:szCs w:val="22"/>
              </w:rPr>
              <w:t>%</w:t>
            </w:r>
          </w:p>
        </w:tc>
      </w:tr>
    </w:tbl>
    <w:p w:rsidR="00351307" w:rsidRDefault="00351307">
      <w:pPr>
        <w:rPr>
          <w:rFonts w:ascii="Arial" w:hAnsi="Arial" w:cs="Arial"/>
          <w:b/>
          <w:szCs w:val="22"/>
        </w:rPr>
      </w:pPr>
    </w:p>
    <w:p w:rsidR="00EC2175" w:rsidRPr="0082640D" w:rsidRDefault="00EC2175">
      <w:pPr>
        <w:rPr>
          <w:rFonts w:ascii="Arial" w:hAnsi="Arial" w:cs="Arial"/>
          <w:b/>
          <w:szCs w:val="22"/>
        </w:rPr>
      </w:pPr>
      <w:r>
        <w:rPr>
          <w:rFonts w:ascii="Arial" w:hAnsi="Arial" w:cs="Arial"/>
          <w:b/>
          <w:szCs w:val="22"/>
        </w:rPr>
        <w:t xml:space="preserve">Winner </w:t>
      </w:r>
      <w:r w:rsidR="00A8666D">
        <w:rPr>
          <w:rFonts w:ascii="Arial" w:hAnsi="Arial" w:cs="Arial"/>
          <w:b/>
          <w:szCs w:val="22"/>
        </w:rPr>
        <w:t xml:space="preserve">in example </w:t>
      </w:r>
      <w:r>
        <w:rPr>
          <w:rFonts w:ascii="Arial" w:hAnsi="Arial" w:cs="Arial"/>
          <w:b/>
          <w:szCs w:val="22"/>
        </w:rPr>
        <w:t>is Bidder A</w:t>
      </w:r>
    </w:p>
    <w:sectPr w:rsidR="00EC2175" w:rsidRPr="0082640D" w:rsidSect="005B47AE">
      <w:headerReference w:type="default" r:id="rId8"/>
      <w:pgSz w:w="11906" w:h="16838"/>
      <w:pgMar w:top="1440" w:right="1440" w:bottom="1276"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4A" w:rsidRDefault="00D75E4A" w:rsidP="00D75E4A">
      <w:r>
        <w:separator/>
      </w:r>
    </w:p>
  </w:endnote>
  <w:endnote w:type="continuationSeparator" w:id="0">
    <w:p w:rsidR="00D75E4A" w:rsidRDefault="00D75E4A" w:rsidP="00D7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4A" w:rsidRDefault="00D75E4A" w:rsidP="00D75E4A">
      <w:r>
        <w:separator/>
      </w:r>
    </w:p>
  </w:footnote>
  <w:footnote w:type="continuationSeparator" w:id="0">
    <w:p w:rsidR="00D75E4A" w:rsidRDefault="00D75E4A" w:rsidP="00D7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4A" w:rsidRPr="00D75E4A" w:rsidRDefault="00CD1DA2" w:rsidP="00100C13">
    <w:pPr>
      <w:pStyle w:val="Header"/>
      <w:rPr>
        <w:rFonts w:ascii="Arial" w:hAnsi="Arial" w:cs="Arial"/>
        <w:sz w:val="20"/>
      </w:rPr>
    </w:pPr>
    <w:r>
      <w:rPr>
        <w:rFonts w:ascii="Arial" w:hAnsi="Arial" w:cs="Arial"/>
        <w:sz w:val="20"/>
      </w:rPr>
      <w:t>Tender</w:t>
    </w:r>
    <w:r w:rsidR="00D75E4A" w:rsidRPr="00D75E4A">
      <w:rPr>
        <w:rFonts w:ascii="Arial" w:hAnsi="Arial" w:cs="Arial"/>
        <w:sz w:val="20"/>
      </w:rPr>
      <w:t xml:space="preserve"> Evaluation</w:t>
    </w:r>
    <w:r w:rsidR="005D5F66">
      <w:rPr>
        <w:rFonts w:ascii="Arial" w:hAnsi="Arial" w:cs="Arial"/>
        <w:sz w:val="20"/>
      </w:rPr>
      <w:t xml:space="preserve"> Methodology</w:t>
    </w:r>
    <w:r w:rsidR="00D75E4A" w:rsidRPr="00D75E4A">
      <w:rPr>
        <w:rFonts w:ascii="Arial" w:hAnsi="Arial" w:cs="Arial"/>
        <w:sz w:val="20"/>
      </w:rPr>
      <w:t xml:space="preserve"> – </w:t>
    </w:r>
    <w:r w:rsidR="00680594">
      <w:rPr>
        <w:rFonts w:ascii="Arial" w:hAnsi="Arial" w:cs="Arial"/>
        <w:sz w:val="20"/>
      </w:rPr>
      <w:t>Outdoor Gym</w:t>
    </w:r>
    <w:r w:rsidR="00680594">
      <w:rPr>
        <w:rFonts w:ascii="Arial" w:hAnsi="Arial" w:cs="Arial"/>
        <w:sz w:val="20"/>
      </w:rPr>
      <w:tab/>
    </w:r>
    <w:r w:rsidR="00100C13">
      <w:rPr>
        <w:rFonts w:ascii="Arial" w:hAnsi="Arial" w:cs="Arial"/>
        <w:sz w:val="20"/>
      </w:rPr>
      <w:tab/>
    </w:r>
    <w:r w:rsidR="00680594">
      <w:rPr>
        <w:noProof/>
      </w:rPr>
      <w:drawing>
        <wp:inline distT="0" distB="0" distL="0" distR="0" wp14:anchorId="5494BC0A" wp14:editId="68FEC0F8">
          <wp:extent cx="1061396" cy="470780"/>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786" cy="480711"/>
                  </a:xfrm>
                  <a:prstGeom prst="rect">
                    <a:avLst/>
                  </a:prstGeom>
                </pic:spPr>
              </pic:pic>
            </a:graphicData>
          </a:graphic>
        </wp:inline>
      </w:drawing>
    </w:r>
  </w:p>
  <w:p w:rsidR="00D75E4A" w:rsidRPr="00D75E4A" w:rsidRDefault="00D75E4A" w:rsidP="00D75E4A">
    <w:pPr>
      <w:pStyle w:val="Header"/>
      <w:rPr>
        <w:rFonts w:ascii="Arial" w:hAnsi="Arial" w:cs="Arial"/>
        <w:sz w:val="20"/>
      </w:rPr>
    </w:pPr>
  </w:p>
  <w:p w:rsidR="00D75E4A" w:rsidRPr="00100C13" w:rsidRDefault="006C6083">
    <w:pPr>
      <w:pStyle w:val="Header"/>
      <w:rPr>
        <w:rFonts w:ascii="Arial" w:hAnsi="Arial" w:cs="Arial"/>
        <w:sz w:val="20"/>
      </w:rPr>
    </w:pPr>
    <w:r>
      <w:rPr>
        <w:rFonts w:ascii="Arial" w:hAnsi="Arial" w:cs="Arial"/>
        <w:sz w:val="20"/>
      </w:rPr>
      <w:t>June</w:t>
    </w:r>
    <w:r w:rsidR="005A6168">
      <w:rPr>
        <w:rFonts w:ascii="Arial" w:hAnsi="Arial" w:cs="Arial"/>
        <w:sz w:val="20"/>
      </w:rPr>
      <w:t xml:space="preserve"> 2022</w:t>
    </w:r>
  </w:p>
  <w:p w:rsidR="00D75E4A" w:rsidRDefault="00D7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FBF"/>
    <w:multiLevelType w:val="hybridMultilevel"/>
    <w:tmpl w:val="8394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60290"/>
    <w:multiLevelType w:val="hybridMultilevel"/>
    <w:tmpl w:val="DEC611C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 w15:restartNumberingAfterBreak="0">
    <w:nsid w:val="2A0405BB"/>
    <w:multiLevelType w:val="hybridMultilevel"/>
    <w:tmpl w:val="0BE80F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CE03C62"/>
    <w:multiLevelType w:val="hybridMultilevel"/>
    <w:tmpl w:val="52B8F1A0"/>
    <w:lvl w:ilvl="0" w:tplc="08090001">
      <w:start w:val="1"/>
      <w:numFmt w:val="bullet"/>
      <w:lvlText w:val=""/>
      <w:lvlJc w:val="left"/>
      <w:pPr>
        <w:tabs>
          <w:tab w:val="num" w:pos="720"/>
        </w:tabs>
        <w:ind w:left="720" w:hanging="360"/>
      </w:pPr>
      <w:rPr>
        <w:rFonts w:ascii="Symbol" w:hAnsi="Symbol"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3340657"/>
    <w:multiLevelType w:val="hybridMultilevel"/>
    <w:tmpl w:val="F618C0CC"/>
    <w:lvl w:ilvl="0" w:tplc="9760EB42">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7250247E"/>
    <w:multiLevelType w:val="hybridMultilevel"/>
    <w:tmpl w:val="C51C3C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F2A5C"/>
    <w:multiLevelType w:val="hybridMultilevel"/>
    <w:tmpl w:val="667870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3E"/>
    <w:rsid w:val="000275FC"/>
    <w:rsid w:val="00040F0D"/>
    <w:rsid w:val="000C0DAD"/>
    <w:rsid w:val="000D748C"/>
    <w:rsid w:val="00100C13"/>
    <w:rsid w:val="00121366"/>
    <w:rsid w:val="001266EC"/>
    <w:rsid w:val="00150E87"/>
    <w:rsid w:val="001B3F99"/>
    <w:rsid w:val="002107D3"/>
    <w:rsid w:val="0022656B"/>
    <w:rsid w:val="0024491A"/>
    <w:rsid w:val="002618BC"/>
    <w:rsid w:val="002964B4"/>
    <w:rsid w:val="002D5B3E"/>
    <w:rsid w:val="00302503"/>
    <w:rsid w:val="00302DCF"/>
    <w:rsid w:val="00351307"/>
    <w:rsid w:val="00441D23"/>
    <w:rsid w:val="00447E99"/>
    <w:rsid w:val="00457593"/>
    <w:rsid w:val="00502C1F"/>
    <w:rsid w:val="00573938"/>
    <w:rsid w:val="00577F45"/>
    <w:rsid w:val="00587C8B"/>
    <w:rsid w:val="00593853"/>
    <w:rsid w:val="005A6168"/>
    <w:rsid w:val="005B47AE"/>
    <w:rsid w:val="005D5F66"/>
    <w:rsid w:val="005E726B"/>
    <w:rsid w:val="006020E9"/>
    <w:rsid w:val="0060213E"/>
    <w:rsid w:val="00657FB8"/>
    <w:rsid w:val="00671903"/>
    <w:rsid w:val="00677BBE"/>
    <w:rsid w:val="00680594"/>
    <w:rsid w:val="00692B4D"/>
    <w:rsid w:val="006C6083"/>
    <w:rsid w:val="00701D42"/>
    <w:rsid w:val="00707F8A"/>
    <w:rsid w:val="00740A84"/>
    <w:rsid w:val="00766D41"/>
    <w:rsid w:val="0078470C"/>
    <w:rsid w:val="007854D6"/>
    <w:rsid w:val="00796B19"/>
    <w:rsid w:val="0080594D"/>
    <w:rsid w:val="0082640D"/>
    <w:rsid w:val="00843B0D"/>
    <w:rsid w:val="008912FF"/>
    <w:rsid w:val="008F3ED7"/>
    <w:rsid w:val="00965778"/>
    <w:rsid w:val="009779B8"/>
    <w:rsid w:val="00985D87"/>
    <w:rsid w:val="009A0275"/>
    <w:rsid w:val="009E6474"/>
    <w:rsid w:val="00A8666D"/>
    <w:rsid w:val="00AB5BFB"/>
    <w:rsid w:val="00AC3F76"/>
    <w:rsid w:val="00B00D5C"/>
    <w:rsid w:val="00B33BF4"/>
    <w:rsid w:val="00B51318"/>
    <w:rsid w:val="00B520FE"/>
    <w:rsid w:val="00B62B13"/>
    <w:rsid w:val="00BF0E9F"/>
    <w:rsid w:val="00BF3356"/>
    <w:rsid w:val="00C32BB5"/>
    <w:rsid w:val="00C32D25"/>
    <w:rsid w:val="00C403C9"/>
    <w:rsid w:val="00C643C4"/>
    <w:rsid w:val="00C9512E"/>
    <w:rsid w:val="00CA6CD6"/>
    <w:rsid w:val="00CD1DA2"/>
    <w:rsid w:val="00CD2063"/>
    <w:rsid w:val="00CD3EB4"/>
    <w:rsid w:val="00CE0F73"/>
    <w:rsid w:val="00CE4B7B"/>
    <w:rsid w:val="00D62063"/>
    <w:rsid w:val="00D75E4A"/>
    <w:rsid w:val="00D96DB0"/>
    <w:rsid w:val="00DC7D60"/>
    <w:rsid w:val="00DF10D9"/>
    <w:rsid w:val="00E13C4A"/>
    <w:rsid w:val="00E16445"/>
    <w:rsid w:val="00E27E96"/>
    <w:rsid w:val="00EC2175"/>
    <w:rsid w:val="00ED6B79"/>
    <w:rsid w:val="00F4635E"/>
    <w:rsid w:val="00FA3A4C"/>
    <w:rsid w:val="00FB1922"/>
    <w:rsid w:val="00FB4864"/>
    <w:rsid w:val="00FF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6085C"/>
  <w15:docId w15:val="{7311584E-F93A-49C8-BD1D-299172DF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13E"/>
    <w:pPr>
      <w:spacing w:after="0" w:line="240" w:lineRule="auto"/>
    </w:pPr>
    <w:rPr>
      <w:rFonts w:ascii="CG Times" w:eastAsia="Times New Roman" w:hAnsi="CG Time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5E4A"/>
    <w:pPr>
      <w:tabs>
        <w:tab w:val="center" w:pos="4513"/>
        <w:tab w:val="right" w:pos="9026"/>
      </w:tabs>
    </w:pPr>
  </w:style>
  <w:style w:type="character" w:customStyle="1" w:styleId="HeaderChar">
    <w:name w:val="Header Char"/>
    <w:basedOn w:val="DefaultParagraphFont"/>
    <w:link w:val="Header"/>
    <w:uiPriority w:val="99"/>
    <w:rsid w:val="00D75E4A"/>
    <w:rPr>
      <w:rFonts w:ascii="CG Times" w:eastAsia="Times New Roman" w:hAnsi="CG Times" w:cs="Times New Roman"/>
      <w:szCs w:val="20"/>
      <w:lang w:eastAsia="en-GB"/>
    </w:rPr>
  </w:style>
  <w:style w:type="paragraph" w:styleId="Footer">
    <w:name w:val="footer"/>
    <w:basedOn w:val="Normal"/>
    <w:link w:val="FooterChar"/>
    <w:uiPriority w:val="99"/>
    <w:unhideWhenUsed/>
    <w:rsid w:val="00D75E4A"/>
    <w:pPr>
      <w:tabs>
        <w:tab w:val="center" w:pos="4513"/>
        <w:tab w:val="right" w:pos="9026"/>
      </w:tabs>
    </w:pPr>
  </w:style>
  <w:style w:type="character" w:customStyle="1" w:styleId="FooterChar">
    <w:name w:val="Footer Char"/>
    <w:basedOn w:val="DefaultParagraphFont"/>
    <w:link w:val="Footer"/>
    <w:uiPriority w:val="99"/>
    <w:rsid w:val="00D75E4A"/>
    <w:rPr>
      <w:rFonts w:ascii="CG Times" w:eastAsia="Times New Roman" w:hAnsi="CG Times" w:cs="Times New Roman"/>
      <w:szCs w:val="20"/>
      <w:lang w:eastAsia="en-GB"/>
    </w:rPr>
  </w:style>
  <w:style w:type="paragraph" w:styleId="BalloonText">
    <w:name w:val="Balloon Text"/>
    <w:basedOn w:val="Normal"/>
    <w:link w:val="BalloonTextChar"/>
    <w:uiPriority w:val="99"/>
    <w:semiHidden/>
    <w:unhideWhenUsed/>
    <w:rsid w:val="00D75E4A"/>
    <w:rPr>
      <w:rFonts w:ascii="Tahoma" w:hAnsi="Tahoma" w:cs="Tahoma"/>
      <w:sz w:val="16"/>
      <w:szCs w:val="16"/>
    </w:rPr>
  </w:style>
  <w:style w:type="character" w:customStyle="1" w:styleId="BalloonTextChar">
    <w:name w:val="Balloon Text Char"/>
    <w:basedOn w:val="DefaultParagraphFont"/>
    <w:link w:val="BalloonText"/>
    <w:uiPriority w:val="99"/>
    <w:semiHidden/>
    <w:rsid w:val="00D75E4A"/>
    <w:rPr>
      <w:rFonts w:ascii="Tahoma" w:eastAsia="Times New Roman" w:hAnsi="Tahoma" w:cs="Tahoma"/>
      <w:sz w:val="16"/>
      <w:szCs w:val="16"/>
      <w:lang w:eastAsia="en-GB"/>
    </w:rPr>
  </w:style>
  <w:style w:type="table" w:styleId="TableGrid">
    <w:name w:val="Table Grid"/>
    <w:basedOn w:val="TableNormal"/>
    <w:uiPriority w:val="59"/>
    <w:rsid w:val="0082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635E"/>
    <w:pPr>
      <w:spacing w:after="0" w:line="240" w:lineRule="auto"/>
    </w:pPr>
    <w:rPr>
      <w:rFonts w:ascii="CG Times" w:eastAsia="Times New Roman" w:hAnsi="CG Times" w:cs="Times New Roman"/>
      <w:szCs w:val="20"/>
      <w:lang w:eastAsia="en-GB"/>
    </w:rPr>
  </w:style>
  <w:style w:type="paragraph" w:styleId="ListParagraph">
    <w:name w:val="List Paragraph"/>
    <w:basedOn w:val="Normal"/>
    <w:uiPriority w:val="34"/>
    <w:qFormat/>
    <w:rsid w:val="00677BBE"/>
    <w:pPr>
      <w:ind w:left="720"/>
      <w:contextualSpacing/>
    </w:pPr>
  </w:style>
  <w:style w:type="character" w:styleId="Hyperlink">
    <w:name w:val="Hyperlink"/>
    <w:uiPriority w:val="99"/>
    <w:unhideWhenUsed/>
    <w:rsid w:val="00796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294844">
      <w:bodyDiv w:val="1"/>
      <w:marLeft w:val="0"/>
      <w:marRight w:val="0"/>
      <w:marTop w:val="0"/>
      <w:marBottom w:val="0"/>
      <w:divBdr>
        <w:top w:val="none" w:sz="0" w:space="0" w:color="auto"/>
        <w:left w:val="none" w:sz="0" w:space="0" w:color="auto"/>
        <w:bottom w:val="none" w:sz="0" w:space="0" w:color="auto"/>
        <w:right w:val="none" w:sz="0" w:space="0" w:color="auto"/>
      </w:divBdr>
    </w:div>
    <w:div w:id="17073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contract.due-north.com/Home/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Bury, Michael</dc:creator>
  <cp:lastModifiedBy>Finn, Jardine</cp:lastModifiedBy>
  <cp:revision>11</cp:revision>
  <dcterms:created xsi:type="dcterms:W3CDTF">2022-06-13T13:41:00Z</dcterms:created>
  <dcterms:modified xsi:type="dcterms:W3CDTF">2022-07-08T13:38:00Z</dcterms:modified>
</cp:coreProperties>
</file>