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59B1D" w14:textId="33FCD258" w:rsidR="00661554" w:rsidRPr="00C4358C" w:rsidRDefault="00B93DD6" w:rsidP="000B680E">
      <w:pPr>
        <w:jc w:val="center"/>
        <w:rPr>
          <w:rFonts w:ascii="Arial" w:hAnsi="Arial" w:cs="Arial"/>
          <w:b/>
          <w:szCs w:val="22"/>
          <w:lang w:eastAsia="en-GB"/>
        </w:rPr>
      </w:pPr>
      <w:r w:rsidRPr="00C4358C">
        <w:rPr>
          <w:rFonts w:ascii="Arial" w:hAnsi="Arial" w:cs="Arial"/>
          <w:noProof/>
          <w:szCs w:val="22"/>
        </w:rPr>
        <w:drawing>
          <wp:anchor distT="0" distB="0" distL="114300" distR="114300" simplePos="0" relativeHeight="251658241" behindDoc="0" locked="0" layoutInCell="1" allowOverlap="1" wp14:anchorId="433318E0" wp14:editId="36E87755">
            <wp:simplePos x="0" y="0"/>
            <wp:positionH relativeFrom="column">
              <wp:posOffset>1266825</wp:posOffset>
            </wp:positionH>
            <wp:positionV relativeFrom="paragraph">
              <wp:posOffset>0</wp:posOffset>
            </wp:positionV>
            <wp:extent cx="3305175" cy="106680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C6174" w14:textId="77777777" w:rsidR="00661554" w:rsidRPr="00C4358C" w:rsidRDefault="00661554" w:rsidP="00661554">
      <w:pPr>
        <w:ind w:left="90"/>
        <w:jc w:val="center"/>
        <w:rPr>
          <w:rFonts w:ascii="Arial" w:hAnsi="Arial" w:cs="Arial"/>
          <w:b/>
          <w:szCs w:val="22"/>
          <w:lang w:eastAsia="en-GB"/>
        </w:rPr>
      </w:pPr>
    </w:p>
    <w:p w14:paraId="56F388A3" w14:textId="77777777" w:rsidR="00661554" w:rsidRPr="00C4358C" w:rsidRDefault="00661554" w:rsidP="00661554">
      <w:pPr>
        <w:ind w:left="90"/>
        <w:jc w:val="center"/>
        <w:rPr>
          <w:rFonts w:ascii="Arial" w:hAnsi="Arial" w:cs="Arial"/>
          <w:b/>
          <w:szCs w:val="22"/>
          <w:lang w:eastAsia="en-GB"/>
        </w:rPr>
      </w:pPr>
    </w:p>
    <w:p w14:paraId="57CDCBD3" w14:textId="77777777" w:rsidR="00661554" w:rsidRPr="00C4358C" w:rsidRDefault="00661554" w:rsidP="00661554">
      <w:pPr>
        <w:ind w:left="90"/>
        <w:jc w:val="center"/>
        <w:rPr>
          <w:rFonts w:ascii="Arial" w:hAnsi="Arial" w:cs="Arial"/>
          <w:b/>
          <w:szCs w:val="22"/>
          <w:lang w:eastAsia="en-GB"/>
        </w:rPr>
      </w:pPr>
    </w:p>
    <w:p w14:paraId="0D114C1A" w14:textId="77777777" w:rsidR="00DA58FA" w:rsidRDefault="00DA58FA" w:rsidP="0018688D">
      <w:pPr>
        <w:jc w:val="center"/>
        <w:rPr>
          <w:rFonts w:ascii="Arial" w:hAnsi="Arial" w:cs="Arial"/>
          <w:b/>
          <w:sz w:val="28"/>
          <w:szCs w:val="28"/>
          <w:lang w:eastAsia="en-GB"/>
        </w:rPr>
      </w:pPr>
    </w:p>
    <w:p w14:paraId="6BA12AE1" w14:textId="0F36CCDA" w:rsidR="00DA58FA" w:rsidRDefault="00DA58FA" w:rsidP="0018688D">
      <w:pPr>
        <w:jc w:val="center"/>
        <w:rPr>
          <w:rFonts w:ascii="Arial" w:hAnsi="Arial" w:cs="Arial"/>
          <w:b/>
          <w:sz w:val="28"/>
          <w:szCs w:val="28"/>
          <w:lang w:eastAsia="en-GB"/>
        </w:rPr>
      </w:pPr>
    </w:p>
    <w:p w14:paraId="445D79EC" w14:textId="511B2B73" w:rsidR="00A3103B" w:rsidRDefault="00A3103B" w:rsidP="0018688D">
      <w:pPr>
        <w:jc w:val="center"/>
        <w:rPr>
          <w:rFonts w:ascii="Arial" w:hAnsi="Arial" w:cs="Arial"/>
          <w:b/>
          <w:sz w:val="28"/>
          <w:szCs w:val="28"/>
          <w:lang w:eastAsia="en-GB"/>
        </w:rPr>
      </w:pPr>
    </w:p>
    <w:p w14:paraId="1A5EB704" w14:textId="77777777" w:rsidR="00A3103B" w:rsidRDefault="00A3103B" w:rsidP="0018688D">
      <w:pPr>
        <w:jc w:val="center"/>
        <w:rPr>
          <w:rFonts w:ascii="Arial" w:hAnsi="Arial" w:cs="Arial"/>
          <w:b/>
          <w:sz w:val="28"/>
          <w:szCs w:val="28"/>
          <w:lang w:eastAsia="en-GB"/>
        </w:rPr>
      </w:pPr>
    </w:p>
    <w:p w14:paraId="20F6E4BD" w14:textId="16AA73E0" w:rsidR="0018688D" w:rsidRDefault="00FD524E" w:rsidP="000B680E">
      <w:pPr>
        <w:jc w:val="center"/>
        <w:rPr>
          <w:rFonts w:ascii="Arial" w:hAnsi="Arial" w:cs="Arial"/>
          <w:b/>
          <w:sz w:val="28"/>
          <w:szCs w:val="28"/>
          <w:lang w:eastAsia="en-GB"/>
        </w:rPr>
      </w:pPr>
      <w:r>
        <w:rPr>
          <w:rFonts w:ascii="Arial" w:hAnsi="Arial" w:cs="Arial"/>
          <w:b/>
          <w:sz w:val="28"/>
          <w:szCs w:val="28"/>
          <w:lang w:eastAsia="en-GB"/>
        </w:rPr>
        <w:t xml:space="preserve">Pseudo </w:t>
      </w:r>
      <w:r w:rsidR="000B680E">
        <w:rPr>
          <w:rFonts w:ascii="Arial" w:hAnsi="Arial" w:cs="Arial"/>
          <w:b/>
          <w:sz w:val="28"/>
          <w:szCs w:val="28"/>
          <w:lang w:eastAsia="en-GB"/>
        </w:rPr>
        <w:t xml:space="preserve">Dynamic Purchasing System </w:t>
      </w:r>
    </w:p>
    <w:p w14:paraId="3AB1E8D3" w14:textId="77777777" w:rsidR="000B680E" w:rsidRPr="00C4358C" w:rsidRDefault="000B680E" w:rsidP="000B680E">
      <w:pPr>
        <w:jc w:val="center"/>
        <w:rPr>
          <w:rFonts w:ascii="Arial" w:hAnsi="Arial" w:cs="Arial"/>
          <w:b/>
          <w:sz w:val="28"/>
          <w:szCs w:val="28"/>
          <w:lang w:eastAsia="en-GB"/>
        </w:rPr>
      </w:pPr>
    </w:p>
    <w:p w14:paraId="563DA90A" w14:textId="77777777" w:rsidR="00661554" w:rsidRPr="00C4358C" w:rsidRDefault="0018688D" w:rsidP="00661554">
      <w:pPr>
        <w:ind w:left="90"/>
        <w:jc w:val="center"/>
        <w:rPr>
          <w:rFonts w:ascii="Arial" w:hAnsi="Arial" w:cs="Arial"/>
          <w:b/>
          <w:sz w:val="28"/>
          <w:szCs w:val="28"/>
          <w:lang w:eastAsia="en-GB"/>
        </w:rPr>
      </w:pPr>
      <w:r w:rsidRPr="00C4358C">
        <w:rPr>
          <w:rFonts w:ascii="Arial" w:hAnsi="Arial" w:cs="Arial"/>
          <w:b/>
          <w:sz w:val="28"/>
          <w:szCs w:val="28"/>
          <w:lang w:eastAsia="en-GB"/>
        </w:rPr>
        <w:t xml:space="preserve">for the </w:t>
      </w:r>
      <w:r w:rsidR="003A20B7" w:rsidRPr="00624697">
        <w:rPr>
          <w:rFonts w:ascii="Arial" w:hAnsi="Arial" w:cs="Arial"/>
          <w:b/>
          <w:sz w:val="28"/>
          <w:szCs w:val="28"/>
          <w:lang w:eastAsia="en-GB"/>
        </w:rPr>
        <w:t>Provision</w:t>
      </w:r>
      <w:r w:rsidRPr="00624697">
        <w:rPr>
          <w:rFonts w:ascii="Arial" w:hAnsi="Arial" w:cs="Arial"/>
          <w:b/>
          <w:sz w:val="28"/>
          <w:szCs w:val="28"/>
          <w:lang w:eastAsia="en-GB"/>
        </w:rPr>
        <w:t xml:space="preserve"> </w:t>
      </w:r>
      <w:r w:rsidR="00661554" w:rsidRPr="00624697">
        <w:rPr>
          <w:rFonts w:ascii="Arial" w:hAnsi="Arial" w:cs="Arial"/>
          <w:b/>
          <w:sz w:val="28"/>
          <w:szCs w:val="28"/>
          <w:lang w:eastAsia="en-GB"/>
        </w:rPr>
        <w:t>of</w:t>
      </w:r>
    </w:p>
    <w:p w14:paraId="168ABBED" w14:textId="77777777" w:rsidR="001A631B" w:rsidRPr="00C4358C" w:rsidRDefault="001A631B" w:rsidP="00661554">
      <w:pPr>
        <w:ind w:left="90"/>
        <w:jc w:val="center"/>
        <w:rPr>
          <w:rFonts w:ascii="Arial" w:hAnsi="Arial" w:cs="Arial"/>
          <w:b/>
          <w:sz w:val="28"/>
          <w:szCs w:val="28"/>
          <w:lang w:eastAsia="en-GB"/>
        </w:rPr>
      </w:pPr>
    </w:p>
    <w:p w14:paraId="20D440A9" w14:textId="77777777" w:rsidR="00B47410" w:rsidRPr="009165B7" w:rsidRDefault="00B47410" w:rsidP="00B47410">
      <w:pPr>
        <w:ind w:left="90"/>
        <w:jc w:val="center"/>
        <w:rPr>
          <w:rFonts w:ascii="Arial" w:hAnsi="Arial" w:cs="Arial"/>
          <w:b/>
          <w:sz w:val="28"/>
          <w:szCs w:val="28"/>
          <w:lang w:eastAsia="en-GB"/>
        </w:rPr>
      </w:pPr>
      <w:r>
        <w:rPr>
          <w:rFonts w:ascii="Arial" w:hAnsi="Arial" w:cs="Arial"/>
          <w:b/>
          <w:sz w:val="28"/>
          <w:szCs w:val="28"/>
          <w:lang w:val="en-US" w:eastAsia="en-GB"/>
        </w:rPr>
        <w:t xml:space="preserve">CS0877 </w:t>
      </w:r>
      <w:r w:rsidRPr="009165B7">
        <w:rPr>
          <w:rFonts w:ascii="Arial" w:hAnsi="Arial" w:cs="Arial"/>
          <w:b/>
          <w:sz w:val="28"/>
          <w:szCs w:val="28"/>
          <w:lang w:val="en-US" w:eastAsia="en-GB"/>
        </w:rPr>
        <w:t xml:space="preserve">South West &amp; </w:t>
      </w:r>
      <w:proofErr w:type="gramStart"/>
      <w:r w:rsidRPr="009165B7">
        <w:rPr>
          <w:rFonts w:ascii="Arial" w:hAnsi="Arial" w:cs="Arial"/>
          <w:b/>
          <w:sz w:val="28"/>
          <w:szCs w:val="28"/>
          <w:lang w:val="en-US" w:eastAsia="en-GB"/>
        </w:rPr>
        <w:t>South Central</w:t>
      </w:r>
      <w:proofErr w:type="gramEnd"/>
      <w:r w:rsidRPr="009165B7">
        <w:rPr>
          <w:rFonts w:ascii="Arial" w:hAnsi="Arial" w:cs="Arial"/>
          <w:b/>
          <w:sz w:val="28"/>
          <w:szCs w:val="28"/>
          <w:lang w:val="en-US" w:eastAsia="en-GB"/>
        </w:rPr>
        <w:t xml:space="preserve"> Flexible Framework for Independent/ Non-Maintained Special Schools</w:t>
      </w:r>
    </w:p>
    <w:p w14:paraId="4B505E98" w14:textId="77777777" w:rsidR="00661554" w:rsidRPr="00C4358C" w:rsidRDefault="00661554" w:rsidP="00661554">
      <w:pPr>
        <w:ind w:left="90"/>
        <w:jc w:val="center"/>
        <w:rPr>
          <w:rFonts w:ascii="Arial" w:hAnsi="Arial" w:cs="Arial"/>
          <w:b/>
          <w:sz w:val="28"/>
          <w:szCs w:val="28"/>
          <w:lang w:eastAsia="en-GB"/>
        </w:rPr>
      </w:pPr>
    </w:p>
    <w:p w14:paraId="6549D511" w14:textId="64EA28C7" w:rsidR="00661554" w:rsidRPr="00C4358C" w:rsidRDefault="00661554" w:rsidP="00661554">
      <w:pPr>
        <w:ind w:left="90"/>
        <w:jc w:val="center"/>
        <w:rPr>
          <w:rFonts w:ascii="Arial" w:hAnsi="Arial" w:cs="Arial"/>
          <w:b/>
          <w:sz w:val="28"/>
          <w:szCs w:val="28"/>
          <w:lang w:eastAsia="en-GB"/>
        </w:rPr>
      </w:pPr>
    </w:p>
    <w:p w14:paraId="5C7FE3F0" w14:textId="77777777" w:rsidR="00EF661A" w:rsidRPr="00C4358C" w:rsidRDefault="00EF661A" w:rsidP="00661554">
      <w:pPr>
        <w:ind w:left="90"/>
        <w:jc w:val="center"/>
        <w:rPr>
          <w:rFonts w:ascii="Arial" w:hAnsi="Arial" w:cs="Arial"/>
          <w:b/>
          <w:sz w:val="28"/>
          <w:szCs w:val="28"/>
          <w:lang w:eastAsia="en-GB"/>
        </w:rPr>
      </w:pPr>
    </w:p>
    <w:p w14:paraId="31584435" w14:textId="77777777" w:rsidR="00EF661A" w:rsidRPr="00C4358C" w:rsidRDefault="00EF661A" w:rsidP="00CF7EAC">
      <w:pPr>
        <w:ind w:left="90"/>
        <w:rPr>
          <w:rFonts w:ascii="Arial" w:hAnsi="Arial" w:cs="Arial"/>
          <w:b/>
          <w:color w:val="FF0000"/>
          <w:sz w:val="28"/>
          <w:szCs w:val="28"/>
          <w:lang w:eastAsia="en-GB"/>
        </w:rPr>
      </w:pPr>
    </w:p>
    <w:p w14:paraId="223D6CD0" w14:textId="77777777" w:rsidR="001A631B" w:rsidRPr="00C4358C" w:rsidRDefault="001A631B" w:rsidP="00FD524E">
      <w:pPr>
        <w:ind w:left="90"/>
        <w:jc w:val="center"/>
        <w:rPr>
          <w:rFonts w:ascii="Arial" w:hAnsi="Arial" w:cs="Arial"/>
          <w:b/>
          <w:sz w:val="28"/>
          <w:szCs w:val="28"/>
          <w:lang w:eastAsia="en-GB"/>
        </w:rPr>
      </w:pPr>
    </w:p>
    <w:p w14:paraId="29842CF3" w14:textId="77777777" w:rsidR="00FD524E" w:rsidRDefault="00FD524E" w:rsidP="00FD524E">
      <w:pPr>
        <w:ind w:left="90"/>
        <w:jc w:val="center"/>
        <w:rPr>
          <w:rFonts w:ascii="Arial" w:hAnsi="Arial" w:cs="Arial"/>
          <w:b/>
          <w:sz w:val="28"/>
          <w:szCs w:val="28"/>
          <w:lang w:eastAsia="en-GB"/>
        </w:rPr>
      </w:pPr>
    </w:p>
    <w:p w14:paraId="4EBD2165" w14:textId="77777777" w:rsidR="00FD524E" w:rsidRDefault="00FD524E" w:rsidP="00FD524E">
      <w:pPr>
        <w:ind w:left="90"/>
        <w:jc w:val="center"/>
        <w:rPr>
          <w:rFonts w:ascii="Arial" w:hAnsi="Arial" w:cs="Arial"/>
          <w:b/>
          <w:sz w:val="28"/>
          <w:szCs w:val="28"/>
          <w:lang w:eastAsia="en-GB"/>
        </w:rPr>
      </w:pPr>
    </w:p>
    <w:p w14:paraId="48B70598" w14:textId="77777777" w:rsidR="00FD524E" w:rsidRDefault="00FD524E" w:rsidP="00FD524E">
      <w:pPr>
        <w:ind w:left="90"/>
        <w:jc w:val="center"/>
        <w:rPr>
          <w:rFonts w:ascii="Arial" w:hAnsi="Arial" w:cs="Arial"/>
          <w:b/>
          <w:sz w:val="28"/>
          <w:szCs w:val="28"/>
          <w:lang w:eastAsia="en-GB"/>
        </w:rPr>
      </w:pPr>
    </w:p>
    <w:p w14:paraId="305E7342" w14:textId="77777777" w:rsidR="00FD524E" w:rsidRDefault="000A721B" w:rsidP="00FD524E">
      <w:pPr>
        <w:ind w:left="90"/>
        <w:jc w:val="center"/>
        <w:rPr>
          <w:rFonts w:ascii="Arial" w:hAnsi="Arial" w:cs="Arial"/>
          <w:b/>
          <w:sz w:val="28"/>
          <w:szCs w:val="28"/>
          <w:lang w:eastAsia="en-GB"/>
        </w:rPr>
      </w:pPr>
      <w:r>
        <w:rPr>
          <w:rFonts w:ascii="Arial" w:hAnsi="Arial" w:cs="Arial"/>
          <w:b/>
          <w:sz w:val="28"/>
          <w:szCs w:val="28"/>
          <w:lang w:eastAsia="en-GB"/>
        </w:rPr>
        <w:t xml:space="preserve">PART A – INSTRUCTIONS TO </w:t>
      </w:r>
      <w:r w:rsidR="00921E07">
        <w:rPr>
          <w:rFonts w:ascii="Arial" w:hAnsi="Arial" w:cs="Arial"/>
          <w:b/>
          <w:sz w:val="28"/>
          <w:szCs w:val="28"/>
          <w:lang w:eastAsia="en-GB"/>
        </w:rPr>
        <w:t>APPLICANTS</w:t>
      </w:r>
    </w:p>
    <w:p w14:paraId="3278790E" w14:textId="77777777" w:rsidR="00FD524E" w:rsidRDefault="00FD524E" w:rsidP="00FD524E">
      <w:pPr>
        <w:ind w:left="90"/>
        <w:jc w:val="center"/>
        <w:rPr>
          <w:rFonts w:ascii="Arial" w:hAnsi="Arial" w:cs="Arial"/>
          <w:b/>
          <w:sz w:val="28"/>
          <w:szCs w:val="28"/>
          <w:lang w:eastAsia="en-GB"/>
        </w:rPr>
      </w:pPr>
    </w:p>
    <w:p w14:paraId="52C8CBE7" w14:textId="77777777" w:rsidR="00FD524E" w:rsidRDefault="00FD524E" w:rsidP="00FD524E">
      <w:pPr>
        <w:ind w:left="90"/>
        <w:jc w:val="center"/>
        <w:rPr>
          <w:rFonts w:ascii="Arial" w:hAnsi="Arial" w:cs="Arial"/>
          <w:b/>
          <w:sz w:val="28"/>
          <w:szCs w:val="28"/>
          <w:lang w:eastAsia="en-GB"/>
        </w:rPr>
      </w:pPr>
    </w:p>
    <w:p w14:paraId="7C433122" w14:textId="77777777" w:rsidR="00FD524E" w:rsidRDefault="00FD524E" w:rsidP="00FD524E">
      <w:pPr>
        <w:ind w:left="90"/>
        <w:jc w:val="center"/>
        <w:rPr>
          <w:rFonts w:ascii="Arial" w:hAnsi="Arial" w:cs="Arial"/>
          <w:b/>
          <w:sz w:val="28"/>
          <w:szCs w:val="28"/>
          <w:lang w:eastAsia="en-GB"/>
        </w:rPr>
      </w:pPr>
    </w:p>
    <w:p w14:paraId="38C0EBD9" w14:textId="77777777" w:rsidR="00FD524E" w:rsidRPr="00C4358C" w:rsidRDefault="00FD524E" w:rsidP="00FD524E">
      <w:pPr>
        <w:ind w:left="90"/>
        <w:jc w:val="center"/>
        <w:rPr>
          <w:rFonts w:ascii="Arial" w:hAnsi="Arial" w:cs="Arial"/>
          <w:b/>
          <w:sz w:val="28"/>
          <w:szCs w:val="28"/>
          <w:lang w:eastAsia="en-GB"/>
        </w:rPr>
      </w:pPr>
    </w:p>
    <w:p w14:paraId="5C24BF78" w14:textId="4996A2F1" w:rsidR="00661554" w:rsidRPr="00C4358C" w:rsidRDefault="00B93DD6" w:rsidP="00661554">
      <w:pPr>
        <w:ind w:left="90"/>
        <w:jc w:val="center"/>
        <w:rPr>
          <w:rFonts w:ascii="Arial" w:hAnsi="Arial" w:cs="Arial"/>
          <w:b/>
          <w:sz w:val="28"/>
          <w:szCs w:val="28"/>
          <w:lang w:eastAsia="en-GB"/>
        </w:rPr>
      </w:pPr>
      <w:r w:rsidRPr="00C4358C">
        <w:rPr>
          <w:rFonts w:ascii="Arial" w:hAnsi="Arial" w:cs="Arial"/>
          <w:noProof/>
          <w:szCs w:val="22"/>
        </w:rPr>
        <mc:AlternateContent>
          <mc:Choice Requires="wps">
            <w:drawing>
              <wp:anchor distT="0" distB="0" distL="114300" distR="114300" simplePos="0" relativeHeight="251658240" behindDoc="0" locked="0" layoutInCell="0" allowOverlap="1" wp14:anchorId="1A4E2431" wp14:editId="15A659D8">
                <wp:simplePos x="0" y="0"/>
                <wp:positionH relativeFrom="column">
                  <wp:posOffset>485775</wp:posOffset>
                </wp:positionH>
                <wp:positionV relativeFrom="paragraph">
                  <wp:posOffset>24766</wp:posOffset>
                </wp:positionV>
                <wp:extent cx="5534025" cy="3810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EC783" w14:textId="77777777" w:rsidR="00CA034E" w:rsidRDefault="00CA034E" w:rsidP="001126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E2431" id="_x0000_t202" coordsize="21600,21600" o:spt="202" path="m,l,21600r21600,l21600,xe">
                <v:stroke joinstyle="miter"/>
                <v:path gradientshapeok="t" o:connecttype="rect"/>
              </v:shapetype>
              <v:shape id="Text Box 2" o:spid="_x0000_s1026" type="#_x0000_t202" style="position:absolute;left:0;text-align:left;margin-left:38.25pt;margin-top:1.95pt;width:435.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" o:allowincell="f" stroked="f">
                <v:textbox>
                  <w:txbxContent>
                    <w:p w14:paraId="51AEC783" w14:textId="77777777" w:rsidR="00CA034E" w:rsidRDefault="00CA034E" w:rsidP="001126FF">
                      <w:pPr>
                        <w:jc w:val="center"/>
                      </w:pPr>
                    </w:p>
                  </w:txbxContent>
                </v:textbox>
              </v:shape>
            </w:pict>
          </mc:Fallback>
        </mc:AlternateContent>
      </w:r>
    </w:p>
    <w:p w14:paraId="08D23E0E" w14:textId="77777777" w:rsidR="00661554" w:rsidRPr="00C4358C" w:rsidRDefault="00661554" w:rsidP="00661554">
      <w:pPr>
        <w:ind w:left="90"/>
        <w:rPr>
          <w:rFonts w:ascii="Arial" w:hAnsi="Arial" w:cs="Arial"/>
          <w:szCs w:val="22"/>
          <w:lang w:eastAsia="en-GB"/>
        </w:rPr>
      </w:pPr>
    </w:p>
    <w:p w14:paraId="04A3624D" w14:textId="77777777" w:rsidR="00DE344A" w:rsidRPr="00C4358C" w:rsidRDefault="00DE344A" w:rsidP="00EF661A">
      <w:pPr>
        <w:rPr>
          <w:rFonts w:ascii="Arial" w:hAnsi="Arial" w:cs="Arial"/>
          <w:szCs w:val="22"/>
        </w:rPr>
      </w:pPr>
    </w:p>
    <w:p w14:paraId="0AFED4D4" w14:textId="77777777" w:rsidR="00EF661A" w:rsidRPr="00C4358C" w:rsidRDefault="00EF661A" w:rsidP="00EF661A">
      <w:pPr>
        <w:rPr>
          <w:rFonts w:ascii="Arial" w:hAnsi="Arial" w:cs="Arial"/>
          <w:szCs w:val="22"/>
        </w:rPr>
      </w:pPr>
    </w:p>
    <w:p w14:paraId="6D378CF9" w14:textId="77777777" w:rsidR="00EF661A" w:rsidRPr="00C4358C" w:rsidRDefault="00EF661A" w:rsidP="00EF661A">
      <w:pPr>
        <w:rPr>
          <w:rFonts w:ascii="Arial" w:hAnsi="Arial" w:cs="Arial"/>
          <w:szCs w:val="22"/>
        </w:rPr>
      </w:pPr>
    </w:p>
    <w:p w14:paraId="072822FF" w14:textId="77777777" w:rsidR="00EF661A" w:rsidRPr="00C4358C" w:rsidRDefault="00EF661A" w:rsidP="00EF661A">
      <w:pPr>
        <w:rPr>
          <w:rFonts w:ascii="Arial" w:hAnsi="Arial" w:cs="Arial"/>
          <w:szCs w:val="22"/>
        </w:rPr>
      </w:pPr>
    </w:p>
    <w:p w14:paraId="29D351E7" w14:textId="5845EF4C" w:rsidR="00EF661A" w:rsidRDefault="00EF661A" w:rsidP="00EF661A">
      <w:pPr>
        <w:rPr>
          <w:rFonts w:ascii="Arial" w:hAnsi="Arial" w:cs="Arial"/>
          <w:szCs w:val="22"/>
        </w:rPr>
      </w:pPr>
    </w:p>
    <w:p w14:paraId="0DFA0B82" w14:textId="4C9825FC" w:rsidR="00E71207" w:rsidRDefault="00E71207" w:rsidP="00EF661A">
      <w:pPr>
        <w:rPr>
          <w:rFonts w:ascii="Arial" w:hAnsi="Arial" w:cs="Arial"/>
          <w:szCs w:val="22"/>
        </w:rPr>
      </w:pPr>
    </w:p>
    <w:p w14:paraId="03F61163" w14:textId="1205B877" w:rsidR="00E71207" w:rsidRDefault="00E71207" w:rsidP="00EF661A">
      <w:pPr>
        <w:rPr>
          <w:rFonts w:ascii="Arial" w:hAnsi="Arial" w:cs="Arial"/>
          <w:szCs w:val="22"/>
        </w:rPr>
      </w:pPr>
    </w:p>
    <w:p w14:paraId="00827B3C" w14:textId="28BE63A5" w:rsidR="00E71207" w:rsidRDefault="00E71207" w:rsidP="00EF661A">
      <w:pPr>
        <w:rPr>
          <w:rFonts w:ascii="Arial" w:hAnsi="Arial" w:cs="Arial"/>
          <w:szCs w:val="22"/>
        </w:rPr>
      </w:pPr>
    </w:p>
    <w:p w14:paraId="2B018949" w14:textId="74FC7A6A" w:rsidR="00E71207" w:rsidRDefault="00E71207" w:rsidP="00EF661A">
      <w:pPr>
        <w:rPr>
          <w:rFonts w:ascii="Arial" w:hAnsi="Arial" w:cs="Arial"/>
          <w:szCs w:val="22"/>
        </w:rPr>
      </w:pPr>
    </w:p>
    <w:p w14:paraId="14F1223E" w14:textId="01BB6BC9" w:rsidR="00E71207" w:rsidRDefault="00E71207" w:rsidP="00EF661A">
      <w:pPr>
        <w:rPr>
          <w:rFonts w:ascii="Arial" w:hAnsi="Arial" w:cs="Arial"/>
          <w:szCs w:val="22"/>
        </w:rPr>
      </w:pPr>
    </w:p>
    <w:p w14:paraId="0E22A788" w14:textId="6281D802" w:rsidR="00E71207" w:rsidRDefault="00E71207" w:rsidP="00EF661A">
      <w:pPr>
        <w:rPr>
          <w:rFonts w:ascii="Arial" w:hAnsi="Arial" w:cs="Arial"/>
          <w:szCs w:val="22"/>
        </w:rPr>
      </w:pPr>
    </w:p>
    <w:p w14:paraId="2A48C023" w14:textId="43FFB869" w:rsidR="00E71207" w:rsidRDefault="00E71207" w:rsidP="00EF661A">
      <w:pPr>
        <w:rPr>
          <w:rFonts w:ascii="Arial" w:hAnsi="Arial" w:cs="Arial"/>
          <w:szCs w:val="22"/>
        </w:rPr>
      </w:pPr>
    </w:p>
    <w:p w14:paraId="445268BD" w14:textId="77777777" w:rsidR="00E71207" w:rsidRPr="00C4358C" w:rsidRDefault="00E71207" w:rsidP="00EF661A">
      <w:pPr>
        <w:rPr>
          <w:rFonts w:ascii="Arial" w:hAnsi="Arial" w:cs="Arial"/>
          <w:szCs w:val="22"/>
        </w:rPr>
      </w:pPr>
    </w:p>
    <w:p w14:paraId="2AF9C66A" w14:textId="77777777" w:rsidR="00EF661A" w:rsidRPr="00C4358C" w:rsidRDefault="00EF661A" w:rsidP="00EF661A">
      <w:pPr>
        <w:rPr>
          <w:rFonts w:ascii="Arial" w:hAnsi="Arial" w:cs="Arial"/>
          <w:szCs w:val="22"/>
        </w:rPr>
      </w:pPr>
    </w:p>
    <w:p w14:paraId="4B3D8C86" w14:textId="77777777" w:rsidR="00EF661A" w:rsidRPr="00C4358C" w:rsidRDefault="00EF661A" w:rsidP="00EF661A">
      <w:pPr>
        <w:rPr>
          <w:rFonts w:ascii="Arial" w:hAnsi="Arial" w:cs="Arial"/>
          <w:szCs w:val="22"/>
        </w:rPr>
      </w:pPr>
    </w:p>
    <w:p w14:paraId="1344DD7B" w14:textId="77777777" w:rsidR="00661554" w:rsidRPr="00ED6503" w:rsidRDefault="00CC153F" w:rsidP="00ED6503">
      <w:pPr>
        <w:pStyle w:val="TableIntro"/>
        <w:jc w:val="both"/>
        <w:rPr>
          <w:rFonts w:ascii="Arial" w:hAnsi="Arial" w:cs="Arial"/>
          <w:i w:val="0"/>
          <w:iCs/>
          <w:sz w:val="22"/>
          <w:szCs w:val="22"/>
        </w:rPr>
      </w:pPr>
      <w:r w:rsidRPr="00ED6503">
        <w:rPr>
          <w:rFonts w:ascii="Arial" w:hAnsi="Arial" w:cs="Arial"/>
          <w:iCs/>
          <w:sz w:val="22"/>
          <w:szCs w:val="22"/>
        </w:rPr>
        <w:lastRenderedPageBreak/>
        <w:t>T</w:t>
      </w:r>
      <w:r w:rsidR="00661554" w:rsidRPr="00ED6503">
        <w:rPr>
          <w:rFonts w:ascii="Arial" w:hAnsi="Arial" w:cs="Arial"/>
          <w:sz w:val="22"/>
          <w:szCs w:val="22"/>
          <w:lang w:eastAsia="en-GB"/>
        </w:rPr>
        <w:t>his document is proprietary to Wiltshire Council and the Information contained herein is c</w:t>
      </w:r>
      <w:r w:rsidR="000A721B" w:rsidRPr="00ED6503">
        <w:rPr>
          <w:rFonts w:ascii="Arial" w:hAnsi="Arial" w:cs="Arial"/>
          <w:sz w:val="22"/>
          <w:szCs w:val="22"/>
          <w:lang w:eastAsia="en-GB"/>
        </w:rPr>
        <w:t>onfidential.</w:t>
      </w:r>
    </w:p>
    <w:p w14:paraId="53F16145" w14:textId="77777777" w:rsidR="00661554" w:rsidRPr="00ED6503" w:rsidRDefault="00661554" w:rsidP="00ED6503">
      <w:pPr>
        <w:rPr>
          <w:rFonts w:ascii="Arial" w:hAnsi="Arial" w:cs="Arial"/>
          <w:szCs w:val="22"/>
          <w:lang w:eastAsia="en-GB"/>
        </w:rPr>
      </w:pPr>
      <w:r w:rsidRPr="00ED6503">
        <w:rPr>
          <w:rFonts w:ascii="Arial" w:hAnsi="Arial" w:cs="Arial"/>
          <w:szCs w:val="22"/>
          <w:lang w:eastAsia="en-GB"/>
        </w:rPr>
        <w:t xml:space="preserve">Without Wiltshire Council’s prior written permission, this document, either in whole or in part, must not be reproduced in any form or by any means or disclosed to others or used for the purposes other than its evaluation.  It may not be disclosed to any third party outside of the agreed Confidentiality Agreement </w:t>
      </w:r>
      <w:proofErr w:type="gramStart"/>
      <w:r w:rsidRPr="00ED6503">
        <w:rPr>
          <w:rFonts w:ascii="Arial" w:hAnsi="Arial" w:cs="Arial"/>
          <w:szCs w:val="22"/>
          <w:lang w:eastAsia="en-GB"/>
        </w:rPr>
        <w:t>with regard to</w:t>
      </w:r>
      <w:proofErr w:type="gramEnd"/>
      <w:r w:rsidRPr="00ED6503">
        <w:rPr>
          <w:rFonts w:ascii="Arial" w:hAnsi="Arial" w:cs="Arial"/>
          <w:szCs w:val="22"/>
          <w:lang w:eastAsia="en-GB"/>
        </w:rPr>
        <w:t xml:space="preserve"> ‘Permitted Recipients’.</w:t>
      </w:r>
    </w:p>
    <w:p w14:paraId="6E2D66A3" w14:textId="77777777" w:rsidR="00661554" w:rsidRPr="00ED6503" w:rsidRDefault="00661554" w:rsidP="00ED6503">
      <w:pPr>
        <w:rPr>
          <w:rFonts w:ascii="Arial" w:hAnsi="Arial" w:cs="Arial"/>
          <w:szCs w:val="22"/>
          <w:lang w:eastAsia="en-GB"/>
        </w:rPr>
      </w:pPr>
    </w:p>
    <w:p w14:paraId="5EC75B7F" w14:textId="77777777" w:rsidR="00661554" w:rsidRPr="00ED6503" w:rsidRDefault="00661554" w:rsidP="00ED6503">
      <w:pPr>
        <w:rPr>
          <w:rFonts w:ascii="Arial" w:hAnsi="Arial" w:cs="Arial"/>
          <w:szCs w:val="22"/>
          <w:lang w:eastAsia="en-GB"/>
        </w:rPr>
      </w:pPr>
      <w:r w:rsidRPr="00ED6503">
        <w:rPr>
          <w:rFonts w:ascii="Arial" w:hAnsi="Arial" w:cs="Arial"/>
          <w:szCs w:val="22"/>
          <w:lang w:eastAsia="en-GB"/>
        </w:rPr>
        <w:t>Whilst care and attention has been exercised in the preparation of this document, it remains subject to contract and all warranties whether express or implied by statute, law or otherwise are hereby disclaimed and excluded.</w:t>
      </w:r>
    </w:p>
    <w:p w14:paraId="210E00B7" w14:textId="77777777" w:rsidR="00661554" w:rsidRPr="00ED6503" w:rsidRDefault="00661554" w:rsidP="00ED6503">
      <w:pPr>
        <w:rPr>
          <w:rFonts w:ascii="Arial" w:hAnsi="Arial" w:cs="Arial"/>
          <w:szCs w:val="22"/>
          <w:lang w:eastAsia="en-GB"/>
        </w:rPr>
      </w:pPr>
    </w:p>
    <w:p w14:paraId="313E1D56" w14:textId="1B1A951F" w:rsidR="00661554" w:rsidRPr="00ED6503" w:rsidRDefault="00661554" w:rsidP="00ED6503">
      <w:pPr>
        <w:rPr>
          <w:rFonts w:ascii="Arial" w:hAnsi="Arial" w:cs="Arial"/>
          <w:szCs w:val="22"/>
          <w:lang w:eastAsia="en-GB"/>
        </w:rPr>
      </w:pPr>
      <w:r w:rsidRPr="00ED6503">
        <w:rPr>
          <w:rFonts w:ascii="Arial" w:hAnsi="Arial" w:cs="Arial"/>
          <w:szCs w:val="22"/>
          <w:lang w:eastAsia="en-GB"/>
        </w:rPr>
        <w:t xml:space="preserve">These limitations are not intended to restrict continuing business discussions between </w:t>
      </w:r>
      <w:r w:rsidR="00963D73">
        <w:rPr>
          <w:rFonts w:ascii="Arial" w:hAnsi="Arial" w:cs="Arial"/>
          <w:szCs w:val="22"/>
          <w:lang w:eastAsia="en-GB"/>
        </w:rPr>
        <w:t>Participating Authorities</w:t>
      </w:r>
      <w:r w:rsidRPr="00ED6503">
        <w:rPr>
          <w:rFonts w:ascii="Arial" w:hAnsi="Arial" w:cs="Arial"/>
          <w:szCs w:val="22"/>
          <w:lang w:eastAsia="en-GB"/>
        </w:rPr>
        <w:t xml:space="preserve"> and </w:t>
      </w:r>
      <w:r w:rsidR="00963D73">
        <w:rPr>
          <w:rFonts w:ascii="Arial" w:hAnsi="Arial" w:cs="Arial"/>
          <w:szCs w:val="22"/>
          <w:lang w:eastAsia="en-GB"/>
        </w:rPr>
        <w:t>Providers</w:t>
      </w:r>
      <w:r w:rsidRPr="00ED6503">
        <w:rPr>
          <w:rFonts w:ascii="Arial" w:hAnsi="Arial" w:cs="Arial"/>
          <w:szCs w:val="22"/>
          <w:lang w:eastAsia="en-GB"/>
        </w:rPr>
        <w:t>.</w:t>
      </w:r>
    </w:p>
    <w:p w14:paraId="36F83034" w14:textId="77777777" w:rsidR="00661554" w:rsidRPr="00ED6503" w:rsidRDefault="00661554" w:rsidP="00ED6503">
      <w:pPr>
        <w:rPr>
          <w:rFonts w:ascii="Arial" w:hAnsi="Arial" w:cs="Arial"/>
          <w:szCs w:val="22"/>
          <w:lang w:eastAsia="en-GB"/>
        </w:rPr>
      </w:pPr>
    </w:p>
    <w:p w14:paraId="6A5E0B10" w14:textId="08B56410" w:rsidR="00EF661A" w:rsidRPr="00ED6503" w:rsidRDefault="00661554" w:rsidP="00ED6503">
      <w:pPr>
        <w:rPr>
          <w:rFonts w:ascii="Arial" w:hAnsi="Arial" w:cs="Arial"/>
          <w:szCs w:val="22"/>
          <w:lang w:eastAsia="en-GB"/>
        </w:rPr>
      </w:pPr>
      <w:r w:rsidRPr="00ED6503">
        <w:rPr>
          <w:rFonts w:ascii="Arial" w:hAnsi="Arial" w:cs="Arial"/>
          <w:szCs w:val="22"/>
          <w:lang w:eastAsia="en-GB"/>
        </w:rPr>
        <w:t>Any proposal receive</w:t>
      </w:r>
      <w:r w:rsidR="00FD524E" w:rsidRPr="00ED6503">
        <w:rPr>
          <w:rFonts w:ascii="Arial" w:hAnsi="Arial" w:cs="Arial"/>
          <w:szCs w:val="22"/>
          <w:lang w:eastAsia="en-GB"/>
        </w:rPr>
        <w:t>d</w:t>
      </w:r>
      <w:r w:rsidRPr="00ED6503">
        <w:rPr>
          <w:rFonts w:ascii="Arial" w:hAnsi="Arial" w:cs="Arial"/>
          <w:szCs w:val="22"/>
          <w:lang w:eastAsia="en-GB"/>
        </w:rPr>
        <w:t xml:space="preserve"> by </w:t>
      </w:r>
      <w:r w:rsidR="00963D73">
        <w:rPr>
          <w:rFonts w:ascii="Arial" w:hAnsi="Arial" w:cs="Arial"/>
          <w:szCs w:val="22"/>
          <w:lang w:eastAsia="en-GB"/>
        </w:rPr>
        <w:t>Providers</w:t>
      </w:r>
      <w:r w:rsidRPr="00ED6503">
        <w:rPr>
          <w:rFonts w:ascii="Arial" w:hAnsi="Arial" w:cs="Arial"/>
          <w:szCs w:val="22"/>
          <w:lang w:eastAsia="en-GB"/>
        </w:rPr>
        <w:t xml:space="preserve"> is subject to contract with </w:t>
      </w:r>
      <w:r w:rsidR="00963D73">
        <w:rPr>
          <w:rFonts w:ascii="Arial" w:hAnsi="Arial" w:cs="Arial"/>
          <w:szCs w:val="22"/>
          <w:lang w:eastAsia="en-GB"/>
        </w:rPr>
        <w:t>Participating Authorities.</w:t>
      </w:r>
    </w:p>
    <w:p w14:paraId="34DB4C4A" w14:textId="77777777" w:rsidR="00EF661A" w:rsidRPr="00ED6503" w:rsidRDefault="00EF661A" w:rsidP="00ED6503">
      <w:pPr>
        <w:rPr>
          <w:rFonts w:ascii="Arial" w:hAnsi="Arial" w:cs="Arial"/>
          <w:szCs w:val="22"/>
          <w:lang w:eastAsia="en-GB"/>
        </w:rPr>
      </w:pPr>
    </w:p>
    <w:p w14:paraId="5C0A86CD" w14:textId="77777777" w:rsidR="00ED0976" w:rsidRPr="00ED6503" w:rsidRDefault="00ED0976" w:rsidP="00ED6503">
      <w:pPr>
        <w:rPr>
          <w:rFonts w:ascii="Arial" w:hAnsi="Arial" w:cs="Arial"/>
          <w:b/>
          <w:szCs w:val="22"/>
          <w:lang w:eastAsia="en-GB"/>
        </w:rPr>
      </w:pPr>
    </w:p>
    <w:p w14:paraId="1AE25119" w14:textId="77777777" w:rsidR="00ED0976" w:rsidRPr="00ED6503" w:rsidRDefault="00ED0976" w:rsidP="00ED6503">
      <w:pPr>
        <w:rPr>
          <w:rFonts w:ascii="Arial" w:hAnsi="Arial" w:cs="Arial"/>
          <w:b/>
          <w:szCs w:val="22"/>
          <w:lang w:eastAsia="en-GB"/>
        </w:rPr>
      </w:pPr>
    </w:p>
    <w:p w14:paraId="774DF1C3" w14:textId="77777777" w:rsidR="00ED0976" w:rsidRPr="00ED6503" w:rsidRDefault="00ED0976" w:rsidP="00ED6503">
      <w:pPr>
        <w:rPr>
          <w:rFonts w:ascii="Arial" w:hAnsi="Arial" w:cs="Arial"/>
          <w:b/>
          <w:szCs w:val="22"/>
          <w:lang w:eastAsia="en-GB"/>
        </w:rPr>
      </w:pPr>
    </w:p>
    <w:p w14:paraId="0440C333" w14:textId="77777777" w:rsidR="00ED0976" w:rsidRPr="00ED6503" w:rsidRDefault="00ED0976" w:rsidP="00ED6503">
      <w:pPr>
        <w:rPr>
          <w:rFonts w:ascii="Arial" w:hAnsi="Arial" w:cs="Arial"/>
          <w:b/>
          <w:szCs w:val="22"/>
          <w:lang w:eastAsia="en-GB"/>
        </w:rPr>
      </w:pPr>
    </w:p>
    <w:p w14:paraId="438D2AA8" w14:textId="77777777" w:rsidR="00ED0976" w:rsidRPr="00ED6503" w:rsidRDefault="00ED0976" w:rsidP="00ED6503">
      <w:pPr>
        <w:rPr>
          <w:rFonts w:ascii="Arial" w:hAnsi="Arial" w:cs="Arial"/>
          <w:b/>
          <w:szCs w:val="22"/>
          <w:lang w:eastAsia="en-GB"/>
        </w:rPr>
      </w:pPr>
    </w:p>
    <w:p w14:paraId="19AA528A" w14:textId="77777777" w:rsidR="00ED0976" w:rsidRPr="00ED6503" w:rsidRDefault="00ED0976" w:rsidP="00ED6503">
      <w:pPr>
        <w:rPr>
          <w:rFonts w:ascii="Arial" w:hAnsi="Arial" w:cs="Arial"/>
          <w:b/>
          <w:szCs w:val="22"/>
          <w:lang w:eastAsia="en-GB"/>
        </w:rPr>
      </w:pPr>
    </w:p>
    <w:p w14:paraId="362D3400" w14:textId="77777777" w:rsidR="00ED0976" w:rsidRPr="00ED6503" w:rsidRDefault="00ED0976" w:rsidP="00ED6503">
      <w:pPr>
        <w:rPr>
          <w:rFonts w:ascii="Arial" w:hAnsi="Arial" w:cs="Arial"/>
          <w:b/>
          <w:szCs w:val="22"/>
          <w:lang w:eastAsia="en-GB"/>
        </w:rPr>
      </w:pPr>
    </w:p>
    <w:p w14:paraId="7F30C2DB" w14:textId="77777777" w:rsidR="00ED0976" w:rsidRPr="00ED6503" w:rsidRDefault="00ED0976" w:rsidP="00ED6503">
      <w:pPr>
        <w:rPr>
          <w:rFonts w:ascii="Arial" w:hAnsi="Arial" w:cs="Arial"/>
          <w:b/>
          <w:szCs w:val="22"/>
          <w:lang w:eastAsia="en-GB"/>
        </w:rPr>
      </w:pPr>
    </w:p>
    <w:p w14:paraId="0CB04A1E" w14:textId="77777777" w:rsidR="00ED0976" w:rsidRPr="00ED6503" w:rsidRDefault="00ED0976" w:rsidP="00ED6503">
      <w:pPr>
        <w:rPr>
          <w:rFonts w:ascii="Arial" w:hAnsi="Arial" w:cs="Arial"/>
          <w:b/>
          <w:szCs w:val="22"/>
          <w:lang w:eastAsia="en-GB"/>
        </w:rPr>
      </w:pPr>
    </w:p>
    <w:p w14:paraId="62180C6E" w14:textId="77777777" w:rsidR="00ED0976" w:rsidRPr="00ED6503" w:rsidRDefault="00ED0976" w:rsidP="00ED6503">
      <w:pPr>
        <w:rPr>
          <w:rFonts w:ascii="Arial" w:hAnsi="Arial" w:cs="Arial"/>
          <w:b/>
          <w:szCs w:val="22"/>
          <w:lang w:eastAsia="en-GB"/>
        </w:rPr>
      </w:pPr>
    </w:p>
    <w:p w14:paraId="4FA1C641" w14:textId="77777777" w:rsidR="00ED0976" w:rsidRPr="00ED6503" w:rsidRDefault="00ED0976" w:rsidP="00ED6503">
      <w:pPr>
        <w:rPr>
          <w:rFonts w:ascii="Arial" w:hAnsi="Arial" w:cs="Arial"/>
          <w:b/>
          <w:szCs w:val="22"/>
          <w:lang w:eastAsia="en-GB"/>
        </w:rPr>
      </w:pPr>
    </w:p>
    <w:p w14:paraId="0C3F93D8" w14:textId="77777777" w:rsidR="00ED0976" w:rsidRPr="00ED6503" w:rsidRDefault="00ED0976" w:rsidP="00ED6503">
      <w:pPr>
        <w:rPr>
          <w:rFonts w:ascii="Arial" w:hAnsi="Arial" w:cs="Arial"/>
          <w:b/>
          <w:szCs w:val="22"/>
          <w:lang w:eastAsia="en-GB"/>
        </w:rPr>
      </w:pPr>
    </w:p>
    <w:p w14:paraId="7E176BFA" w14:textId="77777777" w:rsidR="00ED0976" w:rsidRPr="00ED6503" w:rsidRDefault="00ED0976" w:rsidP="00ED6503">
      <w:pPr>
        <w:rPr>
          <w:rFonts w:ascii="Arial" w:hAnsi="Arial" w:cs="Arial"/>
          <w:b/>
          <w:szCs w:val="22"/>
          <w:lang w:eastAsia="en-GB"/>
        </w:rPr>
      </w:pPr>
    </w:p>
    <w:p w14:paraId="639663F5" w14:textId="77777777" w:rsidR="00ED0976" w:rsidRPr="00ED6503" w:rsidRDefault="00ED0976" w:rsidP="00ED6503">
      <w:pPr>
        <w:rPr>
          <w:rFonts w:ascii="Arial" w:hAnsi="Arial" w:cs="Arial"/>
          <w:b/>
          <w:szCs w:val="22"/>
          <w:lang w:eastAsia="en-GB"/>
        </w:rPr>
      </w:pPr>
    </w:p>
    <w:p w14:paraId="1B859DE0" w14:textId="77777777" w:rsidR="00ED0976" w:rsidRPr="00ED6503" w:rsidRDefault="00ED0976" w:rsidP="00ED6503">
      <w:pPr>
        <w:rPr>
          <w:rFonts w:ascii="Arial" w:hAnsi="Arial" w:cs="Arial"/>
          <w:b/>
          <w:szCs w:val="22"/>
          <w:lang w:eastAsia="en-GB"/>
        </w:rPr>
      </w:pPr>
    </w:p>
    <w:p w14:paraId="7006551E" w14:textId="77777777" w:rsidR="00ED0976" w:rsidRPr="00ED6503" w:rsidRDefault="00ED0976" w:rsidP="00ED6503">
      <w:pPr>
        <w:rPr>
          <w:rFonts w:ascii="Arial" w:hAnsi="Arial" w:cs="Arial"/>
          <w:b/>
          <w:szCs w:val="22"/>
          <w:lang w:eastAsia="en-GB"/>
        </w:rPr>
      </w:pPr>
    </w:p>
    <w:p w14:paraId="3DFC4953" w14:textId="77777777" w:rsidR="00ED0976" w:rsidRPr="00ED6503" w:rsidRDefault="00ED0976" w:rsidP="00ED6503">
      <w:pPr>
        <w:rPr>
          <w:rFonts w:ascii="Arial" w:hAnsi="Arial" w:cs="Arial"/>
          <w:b/>
          <w:szCs w:val="22"/>
          <w:lang w:eastAsia="en-GB"/>
        </w:rPr>
      </w:pPr>
    </w:p>
    <w:p w14:paraId="1295BE83" w14:textId="77777777" w:rsidR="00ED0976" w:rsidRPr="00ED6503" w:rsidRDefault="00ED0976" w:rsidP="00ED6503">
      <w:pPr>
        <w:rPr>
          <w:rFonts w:ascii="Arial" w:hAnsi="Arial" w:cs="Arial"/>
          <w:b/>
          <w:szCs w:val="22"/>
          <w:lang w:eastAsia="en-GB"/>
        </w:rPr>
      </w:pPr>
    </w:p>
    <w:p w14:paraId="15BA5466" w14:textId="77777777" w:rsidR="00ED0976" w:rsidRPr="00ED6503" w:rsidRDefault="00ED0976" w:rsidP="00ED6503">
      <w:pPr>
        <w:rPr>
          <w:rFonts w:ascii="Arial" w:hAnsi="Arial" w:cs="Arial"/>
          <w:b/>
          <w:szCs w:val="22"/>
          <w:lang w:eastAsia="en-GB"/>
        </w:rPr>
      </w:pPr>
    </w:p>
    <w:p w14:paraId="2844985C" w14:textId="77777777" w:rsidR="00ED0976" w:rsidRPr="00ED6503" w:rsidRDefault="00ED0976" w:rsidP="00ED6503">
      <w:pPr>
        <w:rPr>
          <w:rFonts w:ascii="Arial" w:hAnsi="Arial" w:cs="Arial"/>
          <w:b/>
          <w:szCs w:val="22"/>
          <w:lang w:eastAsia="en-GB"/>
        </w:rPr>
      </w:pPr>
    </w:p>
    <w:p w14:paraId="6A95C9F3" w14:textId="77777777" w:rsidR="00ED0976" w:rsidRPr="00ED6503" w:rsidRDefault="00ED0976" w:rsidP="00ED6503">
      <w:pPr>
        <w:rPr>
          <w:rFonts w:ascii="Arial" w:hAnsi="Arial" w:cs="Arial"/>
          <w:b/>
          <w:szCs w:val="22"/>
          <w:lang w:eastAsia="en-GB"/>
        </w:rPr>
      </w:pPr>
    </w:p>
    <w:p w14:paraId="0F7168E4" w14:textId="77777777" w:rsidR="00ED0976" w:rsidRPr="00ED6503" w:rsidRDefault="00ED0976" w:rsidP="00ED6503">
      <w:pPr>
        <w:rPr>
          <w:rFonts w:ascii="Arial" w:hAnsi="Arial" w:cs="Arial"/>
          <w:b/>
          <w:szCs w:val="22"/>
          <w:lang w:eastAsia="en-GB"/>
        </w:rPr>
      </w:pPr>
    </w:p>
    <w:p w14:paraId="0CD19EBD" w14:textId="77777777" w:rsidR="00FD524E" w:rsidRPr="00ED6503" w:rsidRDefault="00FD524E" w:rsidP="00ED6503">
      <w:pPr>
        <w:pStyle w:val="BodyText"/>
        <w:spacing w:before="3"/>
        <w:ind w:right="341"/>
        <w:rPr>
          <w:rFonts w:ascii="Arial" w:hAnsi="Arial" w:cs="Arial"/>
          <w:b/>
          <w:kern w:val="28"/>
          <w:szCs w:val="22"/>
        </w:rPr>
      </w:pPr>
    </w:p>
    <w:p w14:paraId="60C37D11" w14:textId="38EE1FF2" w:rsidR="0007789C" w:rsidRDefault="0007789C" w:rsidP="00ED6503">
      <w:pPr>
        <w:pStyle w:val="BodyText"/>
        <w:spacing w:before="3"/>
        <w:ind w:right="341"/>
        <w:rPr>
          <w:rFonts w:ascii="Arial" w:hAnsi="Arial" w:cs="Arial"/>
          <w:b/>
          <w:kern w:val="28"/>
          <w:szCs w:val="22"/>
        </w:rPr>
      </w:pPr>
    </w:p>
    <w:p w14:paraId="224C58D0" w14:textId="65F7EB7E" w:rsidR="008D5A55" w:rsidRDefault="008D5A55" w:rsidP="00ED6503">
      <w:pPr>
        <w:pStyle w:val="BodyText"/>
        <w:spacing w:before="3"/>
        <w:ind w:right="341"/>
        <w:rPr>
          <w:rFonts w:ascii="Arial" w:hAnsi="Arial" w:cs="Arial"/>
          <w:b/>
          <w:kern w:val="28"/>
          <w:szCs w:val="22"/>
        </w:rPr>
      </w:pPr>
    </w:p>
    <w:p w14:paraId="731228FF" w14:textId="77777777" w:rsidR="008D5A55" w:rsidRPr="00ED6503" w:rsidRDefault="008D5A55" w:rsidP="00ED6503">
      <w:pPr>
        <w:pStyle w:val="BodyText"/>
        <w:spacing w:before="3"/>
        <w:ind w:right="341"/>
        <w:rPr>
          <w:rFonts w:ascii="Arial" w:hAnsi="Arial" w:cs="Arial"/>
          <w:b/>
          <w:kern w:val="28"/>
          <w:szCs w:val="22"/>
        </w:rPr>
      </w:pPr>
    </w:p>
    <w:p w14:paraId="46A1EF29" w14:textId="77777777" w:rsidR="00CF7EAC" w:rsidRPr="00ED6503" w:rsidRDefault="00CF7EAC" w:rsidP="00ED6503">
      <w:pPr>
        <w:pStyle w:val="BodyText"/>
        <w:spacing w:before="3"/>
        <w:ind w:right="341"/>
        <w:rPr>
          <w:rFonts w:ascii="Arial" w:hAnsi="Arial" w:cs="Arial"/>
          <w:b/>
          <w:kern w:val="28"/>
          <w:szCs w:val="22"/>
        </w:rPr>
      </w:pPr>
    </w:p>
    <w:p w14:paraId="14B17E1D" w14:textId="77777777" w:rsidR="009806C1" w:rsidRPr="00ED6503" w:rsidRDefault="009806C1" w:rsidP="00ED6503">
      <w:pPr>
        <w:pStyle w:val="BodyText"/>
        <w:spacing w:before="3"/>
        <w:ind w:right="341"/>
        <w:rPr>
          <w:rFonts w:ascii="Arial" w:hAnsi="Arial" w:cs="Arial"/>
          <w:b/>
          <w:kern w:val="28"/>
          <w:szCs w:val="22"/>
        </w:rPr>
      </w:pPr>
    </w:p>
    <w:p w14:paraId="783FCDA9" w14:textId="78970CAA" w:rsidR="00A2085A" w:rsidRPr="00053509" w:rsidRDefault="00A2085A" w:rsidP="008A57C2">
      <w:pPr>
        <w:pStyle w:val="BodyText"/>
        <w:spacing w:after="0"/>
        <w:ind w:right="341"/>
        <w:rPr>
          <w:rFonts w:ascii="Arial" w:hAnsi="Arial" w:cs="Arial"/>
          <w:b/>
          <w:kern w:val="28"/>
          <w:szCs w:val="22"/>
        </w:rPr>
      </w:pPr>
      <w:r w:rsidRPr="00053509">
        <w:rPr>
          <w:rFonts w:ascii="Arial" w:hAnsi="Arial" w:cs="Arial"/>
          <w:b/>
          <w:kern w:val="28"/>
          <w:szCs w:val="22"/>
        </w:rPr>
        <w:t>Contents</w:t>
      </w:r>
    </w:p>
    <w:p w14:paraId="55CDD702" w14:textId="77777777" w:rsidR="00053509" w:rsidRPr="00053509" w:rsidRDefault="00053509" w:rsidP="008A57C2">
      <w:pPr>
        <w:pStyle w:val="BodyText"/>
        <w:spacing w:after="0"/>
        <w:ind w:right="341"/>
        <w:rPr>
          <w:rFonts w:ascii="Arial" w:hAnsi="Arial" w:cs="Arial"/>
          <w:b/>
          <w:kern w:val="28"/>
          <w:szCs w:val="22"/>
        </w:rPr>
      </w:pPr>
    </w:p>
    <w:p w14:paraId="0DEDEB09" w14:textId="2A2A09CF" w:rsidR="008C79B9" w:rsidRPr="00053509" w:rsidRDefault="008C79B9" w:rsidP="008A57C2">
      <w:pPr>
        <w:pStyle w:val="BodyText"/>
        <w:spacing w:after="0"/>
        <w:ind w:right="341"/>
        <w:rPr>
          <w:rFonts w:ascii="Arial" w:hAnsi="Arial" w:cs="Arial"/>
          <w:b/>
          <w:kern w:val="28"/>
          <w:szCs w:val="22"/>
        </w:rPr>
      </w:pPr>
      <w:r w:rsidRPr="00053509">
        <w:rPr>
          <w:rFonts w:ascii="Arial" w:hAnsi="Arial" w:cs="Arial"/>
          <w:b/>
          <w:kern w:val="28"/>
          <w:szCs w:val="22"/>
        </w:rPr>
        <w:t xml:space="preserve">SECTION 1: LIST OF </w:t>
      </w:r>
      <w:r w:rsidR="00E64636" w:rsidRPr="00053509">
        <w:rPr>
          <w:rFonts w:ascii="Arial" w:hAnsi="Arial" w:cs="Arial"/>
          <w:b/>
          <w:kern w:val="28"/>
          <w:szCs w:val="22"/>
        </w:rPr>
        <w:t>APPLICATION</w:t>
      </w:r>
      <w:r w:rsidRPr="00053509">
        <w:rPr>
          <w:rFonts w:ascii="Arial" w:hAnsi="Arial" w:cs="Arial"/>
          <w:b/>
          <w:kern w:val="28"/>
          <w:szCs w:val="22"/>
        </w:rPr>
        <w:t xml:space="preserve"> DOCUMENTS</w:t>
      </w:r>
    </w:p>
    <w:p w14:paraId="7B5E7F00" w14:textId="77777777" w:rsidR="008C79B9" w:rsidRPr="00053509" w:rsidRDefault="008C79B9" w:rsidP="008A57C2">
      <w:pPr>
        <w:pStyle w:val="BodyText"/>
        <w:spacing w:after="0"/>
        <w:ind w:right="341"/>
        <w:rPr>
          <w:rFonts w:ascii="Arial" w:hAnsi="Arial" w:cs="Arial"/>
          <w:b/>
          <w:kern w:val="28"/>
          <w:szCs w:val="22"/>
        </w:rPr>
      </w:pPr>
    </w:p>
    <w:p w14:paraId="3F26EF30" w14:textId="77777777" w:rsidR="008C79B9" w:rsidRPr="00053509" w:rsidRDefault="008C79B9" w:rsidP="008A57C2">
      <w:pPr>
        <w:pStyle w:val="BodyText"/>
        <w:spacing w:after="0"/>
        <w:ind w:right="341"/>
        <w:rPr>
          <w:rFonts w:ascii="Arial" w:hAnsi="Arial" w:cs="Arial"/>
          <w:b/>
          <w:kern w:val="28"/>
          <w:szCs w:val="22"/>
        </w:rPr>
      </w:pPr>
      <w:r w:rsidRPr="00053509">
        <w:rPr>
          <w:rFonts w:ascii="Arial" w:hAnsi="Arial" w:cs="Arial"/>
          <w:b/>
          <w:kern w:val="28"/>
          <w:szCs w:val="22"/>
        </w:rPr>
        <w:t>SECTION 2: DEFINITIONS, INTRODUCTION AND BACKGROUND</w:t>
      </w:r>
    </w:p>
    <w:p w14:paraId="0DB0365E" w14:textId="77777777" w:rsidR="008C79B9" w:rsidRPr="00053509" w:rsidRDefault="008C79B9" w:rsidP="008A57C2">
      <w:pPr>
        <w:pStyle w:val="BodyText"/>
        <w:spacing w:after="0"/>
        <w:ind w:right="341"/>
        <w:rPr>
          <w:rFonts w:ascii="Arial" w:hAnsi="Arial" w:cs="Arial"/>
          <w:b/>
          <w:kern w:val="28"/>
          <w:szCs w:val="22"/>
        </w:rPr>
      </w:pPr>
    </w:p>
    <w:p w14:paraId="3C22745D" w14:textId="77777777" w:rsidR="008C79B9" w:rsidRPr="00053509" w:rsidRDefault="008C79B9" w:rsidP="008A57C2">
      <w:pPr>
        <w:pStyle w:val="BodyText"/>
        <w:spacing w:after="0"/>
        <w:ind w:right="341"/>
        <w:rPr>
          <w:rFonts w:ascii="Arial" w:hAnsi="Arial" w:cs="Arial"/>
          <w:b/>
          <w:kern w:val="28"/>
          <w:szCs w:val="22"/>
        </w:rPr>
      </w:pPr>
      <w:r w:rsidRPr="00053509">
        <w:rPr>
          <w:rFonts w:ascii="Arial" w:hAnsi="Arial" w:cs="Arial"/>
          <w:b/>
          <w:kern w:val="28"/>
          <w:szCs w:val="22"/>
        </w:rPr>
        <w:t>SECTION 3: SELECTED PROCUREMENT ROUTE</w:t>
      </w:r>
    </w:p>
    <w:p w14:paraId="1E7B5AEA" w14:textId="77777777" w:rsidR="008C79B9" w:rsidRPr="00053509" w:rsidRDefault="008C79B9" w:rsidP="008A57C2">
      <w:pPr>
        <w:pStyle w:val="BodyText"/>
        <w:spacing w:after="0"/>
        <w:ind w:right="341"/>
        <w:rPr>
          <w:rFonts w:ascii="Arial" w:hAnsi="Arial" w:cs="Arial"/>
          <w:b/>
          <w:kern w:val="28"/>
          <w:szCs w:val="22"/>
        </w:rPr>
      </w:pPr>
    </w:p>
    <w:p w14:paraId="7D5B8431" w14:textId="77777777" w:rsidR="008C79B9" w:rsidRPr="00053509" w:rsidRDefault="008C79B9" w:rsidP="008A57C2">
      <w:pPr>
        <w:pStyle w:val="BodyText"/>
        <w:spacing w:after="0"/>
        <w:ind w:right="341"/>
        <w:rPr>
          <w:rFonts w:ascii="Arial" w:hAnsi="Arial" w:cs="Arial"/>
          <w:b/>
          <w:kern w:val="28"/>
          <w:szCs w:val="22"/>
        </w:rPr>
      </w:pPr>
      <w:r w:rsidRPr="00053509">
        <w:rPr>
          <w:rFonts w:ascii="Arial" w:hAnsi="Arial" w:cs="Arial"/>
          <w:b/>
          <w:kern w:val="28"/>
          <w:szCs w:val="22"/>
        </w:rPr>
        <w:t>SECTION 4: TENDER TIMETABLE</w:t>
      </w:r>
    </w:p>
    <w:p w14:paraId="6FF7D24C" w14:textId="77777777" w:rsidR="008C79B9" w:rsidRPr="00053509" w:rsidRDefault="008C79B9" w:rsidP="008A57C2">
      <w:pPr>
        <w:pStyle w:val="BodyText"/>
        <w:spacing w:after="0"/>
        <w:ind w:right="341"/>
        <w:rPr>
          <w:rFonts w:ascii="Arial" w:hAnsi="Arial" w:cs="Arial"/>
          <w:b/>
          <w:kern w:val="28"/>
          <w:szCs w:val="22"/>
        </w:rPr>
      </w:pPr>
    </w:p>
    <w:p w14:paraId="114BA101" w14:textId="3E4CD1CF" w:rsidR="008C79B9" w:rsidRPr="00053509" w:rsidRDefault="008C79B9" w:rsidP="008A57C2">
      <w:pPr>
        <w:pStyle w:val="BodyText"/>
        <w:spacing w:after="0"/>
        <w:ind w:right="341"/>
        <w:rPr>
          <w:rFonts w:ascii="Arial" w:hAnsi="Arial" w:cs="Arial"/>
          <w:b/>
          <w:kern w:val="28"/>
          <w:szCs w:val="22"/>
        </w:rPr>
      </w:pPr>
      <w:r w:rsidRPr="00053509">
        <w:rPr>
          <w:rFonts w:ascii="Arial" w:hAnsi="Arial" w:cs="Arial"/>
          <w:b/>
          <w:kern w:val="28"/>
          <w:szCs w:val="22"/>
        </w:rPr>
        <w:t xml:space="preserve">SECTION 5: INSTRUCTIONS TO </w:t>
      </w:r>
      <w:r w:rsidR="00E64636" w:rsidRPr="00053509">
        <w:rPr>
          <w:rFonts w:ascii="Arial" w:hAnsi="Arial" w:cs="Arial"/>
          <w:b/>
          <w:kern w:val="28"/>
          <w:szCs w:val="22"/>
        </w:rPr>
        <w:t>APPLICANTS</w:t>
      </w:r>
    </w:p>
    <w:p w14:paraId="5EB9D9E2" w14:textId="77777777" w:rsidR="008C79B9" w:rsidRPr="00053509" w:rsidRDefault="008C79B9" w:rsidP="008A57C2">
      <w:pPr>
        <w:pStyle w:val="BodyText"/>
        <w:spacing w:after="0"/>
        <w:ind w:right="341"/>
        <w:rPr>
          <w:rFonts w:ascii="Arial" w:hAnsi="Arial" w:cs="Arial"/>
          <w:b/>
          <w:kern w:val="28"/>
          <w:szCs w:val="22"/>
        </w:rPr>
      </w:pPr>
    </w:p>
    <w:p w14:paraId="1AE88DFE" w14:textId="77777777" w:rsidR="008C79B9" w:rsidRPr="00053509" w:rsidRDefault="008C79B9" w:rsidP="008A57C2">
      <w:pPr>
        <w:pStyle w:val="BodyText"/>
        <w:spacing w:after="0"/>
        <w:ind w:right="341"/>
        <w:rPr>
          <w:rFonts w:ascii="Arial" w:hAnsi="Arial" w:cs="Arial"/>
          <w:b/>
          <w:kern w:val="28"/>
          <w:szCs w:val="22"/>
        </w:rPr>
      </w:pPr>
      <w:r w:rsidRPr="00053509">
        <w:rPr>
          <w:rFonts w:ascii="Arial" w:hAnsi="Arial" w:cs="Arial"/>
          <w:b/>
          <w:kern w:val="28"/>
          <w:szCs w:val="22"/>
        </w:rPr>
        <w:t xml:space="preserve">SECTION 6: HOW TO ACCESS, PREPARE AND SUBMIT A TENDER  </w:t>
      </w:r>
    </w:p>
    <w:p w14:paraId="09AB901B" w14:textId="77777777" w:rsidR="00BF179B" w:rsidRPr="00053509" w:rsidRDefault="00BF179B" w:rsidP="008A57C2">
      <w:pPr>
        <w:pStyle w:val="BodyText"/>
        <w:spacing w:after="0"/>
        <w:ind w:right="341"/>
        <w:rPr>
          <w:rFonts w:ascii="Arial" w:hAnsi="Arial" w:cs="Arial"/>
          <w:b/>
          <w:kern w:val="28"/>
          <w:szCs w:val="22"/>
        </w:rPr>
      </w:pPr>
    </w:p>
    <w:p w14:paraId="511B78F8" w14:textId="0CAE9E87" w:rsidR="0087701A" w:rsidRPr="00053509" w:rsidRDefault="00D53264" w:rsidP="008A57C2">
      <w:pPr>
        <w:pStyle w:val="BodyText"/>
        <w:spacing w:after="0"/>
        <w:ind w:right="341"/>
        <w:rPr>
          <w:rFonts w:ascii="Arial" w:hAnsi="Arial" w:cs="Arial"/>
          <w:b/>
          <w:kern w:val="28"/>
          <w:szCs w:val="22"/>
        </w:rPr>
      </w:pPr>
      <w:r w:rsidRPr="00053509">
        <w:rPr>
          <w:rFonts w:ascii="Arial" w:hAnsi="Arial" w:cs="Arial"/>
          <w:b/>
          <w:kern w:val="28"/>
          <w:szCs w:val="22"/>
        </w:rPr>
        <w:t>Appendix 1: Freedom of Information</w:t>
      </w:r>
    </w:p>
    <w:p w14:paraId="22046142" w14:textId="77777777" w:rsidR="00053509" w:rsidRPr="00053509" w:rsidRDefault="00053509" w:rsidP="008A57C2">
      <w:pPr>
        <w:pStyle w:val="BodyText"/>
        <w:spacing w:after="0"/>
        <w:ind w:right="341"/>
        <w:rPr>
          <w:rFonts w:ascii="Arial" w:hAnsi="Arial" w:cs="Arial"/>
          <w:b/>
          <w:kern w:val="28"/>
          <w:szCs w:val="22"/>
        </w:rPr>
      </w:pPr>
    </w:p>
    <w:p w14:paraId="15C419DA" w14:textId="5420E2EE" w:rsidR="00A3628E" w:rsidRPr="00053509" w:rsidRDefault="0087701A" w:rsidP="008A57C2">
      <w:pPr>
        <w:pStyle w:val="BodyText"/>
        <w:spacing w:after="0"/>
        <w:ind w:right="341"/>
        <w:rPr>
          <w:rFonts w:ascii="Arial" w:hAnsi="Arial" w:cs="Arial"/>
          <w:b/>
          <w:kern w:val="28"/>
          <w:szCs w:val="22"/>
        </w:rPr>
      </w:pPr>
      <w:r w:rsidRPr="00053509">
        <w:rPr>
          <w:rFonts w:ascii="Arial" w:hAnsi="Arial" w:cs="Arial"/>
          <w:b/>
          <w:kern w:val="28"/>
          <w:szCs w:val="22"/>
        </w:rPr>
        <w:t>Appendi</w:t>
      </w:r>
      <w:r w:rsidR="00B22525" w:rsidRPr="00053509">
        <w:rPr>
          <w:rFonts w:ascii="Arial" w:hAnsi="Arial" w:cs="Arial"/>
          <w:b/>
          <w:kern w:val="28"/>
          <w:szCs w:val="22"/>
        </w:rPr>
        <w:t xml:space="preserve">x 2: </w:t>
      </w:r>
      <w:r w:rsidR="00D53264" w:rsidRPr="00053509">
        <w:rPr>
          <w:rFonts w:ascii="Arial" w:hAnsi="Arial" w:cs="Arial"/>
          <w:b/>
          <w:kern w:val="28"/>
          <w:szCs w:val="22"/>
        </w:rPr>
        <w:t xml:space="preserve"> </w:t>
      </w:r>
      <w:r w:rsidR="00053509" w:rsidRPr="00053509">
        <w:rPr>
          <w:rFonts w:ascii="Arial" w:hAnsi="Arial" w:cs="Arial"/>
          <w:b/>
          <w:kern w:val="28"/>
          <w:szCs w:val="22"/>
        </w:rPr>
        <w:t xml:space="preserve">How to Access, Prepare and </w:t>
      </w:r>
      <w:proofErr w:type="gramStart"/>
      <w:r w:rsidR="00053509" w:rsidRPr="00053509">
        <w:rPr>
          <w:rFonts w:ascii="Arial" w:hAnsi="Arial" w:cs="Arial"/>
          <w:b/>
          <w:kern w:val="28"/>
          <w:szCs w:val="22"/>
        </w:rPr>
        <w:t>Submit an Application</w:t>
      </w:r>
      <w:proofErr w:type="gramEnd"/>
      <w:r w:rsidR="00053509" w:rsidRPr="00053509">
        <w:rPr>
          <w:rFonts w:ascii="Arial" w:hAnsi="Arial" w:cs="Arial"/>
          <w:b/>
          <w:kern w:val="28"/>
          <w:szCs w:val="22"/>
        </w:rPr>
        <w:t xml:space="preserve"> </w:t>
      </w:r>
    </w:p>
    <w:p w14:paraId="0F41B943" w14:textId="77777777" w:rsidR="009819C8" w:rsidRDefault="009819C8">
      <w:pPr>
        <w:spacing w:line="240" w:lineRule="auto"/>
        <w:jc w:val="left"/>
        <w:rPr>
          <w:rFonts w:ascii="Arial" w:hAnsi="Arial" w:cs="Arial"/>
          <w:b/>
          <w:kern w:val="28"/>
          <w:szCs w:val="22"/>
        </w:rPr>
      </w:pPr>
      <w:r>
        <w:rPr>
          <w:rFonts w:ascii="Arial" w:hAnsi="Arial" w:cs="Arial"/>
          <w:b/>
          <w:kern w:val="28"/>
          <w:szCs w:val="22"/>
        </w:rPr>
        <w:br w:type="page"/>
      </w:r>
    </w:p>
    <w:p w14:paraId="1F2082F5" w14:textId="67B4698A" w:rsidR="00326985" w:rsidRPr="00ED6503" w:rsidRDefault="00326985" w:rsidP="00ED6503">
      <w:pPr>
        <w:pStyle w:val="BodyText"/>
        <w:spacing w:before="3"/>
        <w:ind w:right="341"/>
        <w:rPr>
          <w:rFonts w:ascii="Arial" w:hAnsi="Arial" w:cs="Arial"/>
          <w:b/>
          <w:kern w:val="28"/>
          <w:szCs w:val="22"/>
        </w:rPr>
      </w:pPr>
      <w:r w:rsidRPr="00ED6503">
        <w:rPr>
          <w:rFonts w:ascii="Arial" w:hAnsi="Arial" w:cs="Arial"/>
          <w:b/>
          <w:kern w:val="28"/>
          <w:szCs w:val="22"/>
        </w:rPr>
        <w:lastRenderedPageBreak/>
        <w:t>Section 1: List of Application Documents</w:t>
      </w:r>
    </w:p>
    <w:p w14:paraId="3D4CC4C6" w14:textId="77777777" w:rsidR="00326985" w:rsidRPr="00ED6503" w:rsidRDefault="00326985" w:rsidP="00ED6503">
      <w:pPr>
        <w:spacing w:after="120"/>
        <w:outlineLvl w:val="1"/>
        <w:rPr>
          <w:rFonts w:ascii="Arial" w:hAnsi="Arial" w:cs="Arial"/>
          <w:b/>
          <w:color w:val="000000"/>
          <w:szCs w:val="22"/>
        </w:rPr>
      </w:pPr>
      <w:bookmarkStart w:id="0" w:name="_Toc493160291"/>
      <w:r w:rsidRPr="00ED6503">
        <w:rPr>
          <w:rFonts w:ascii="Arial" w:hAnsi="Arial" w:cs="Arial"/>
          <w:b/>
          <w:color w:val="000000"/>
          <w:szCs w:val="22"/>
        </w:rPr>
        <w:t>Part A: Instructions to Applicant Documents</w:t>
      </w:r>
      <w:bookmarkEnd w:id="0"/>
    </w:p>
    <w:p w14:paraId="4525BC9E" w14:textId="77777777" w:rsidR="00326985" w:rsidRPr="00ED6503" w:rsidRDefault="00326985" w:rsidP="00ED6503">
      <w:pPr>
        <w:rPr>
          <w:rFonts w:ascii="Arial" w:hAnsi="Arial" w:cs="Arial"/>
          <w:szCs w:val="22"/>
        </w:rPr>
      </w:pPr>
      <w:r w:rsidRPr="00ED6503">
        <w:rPr>
          <w:rFonts w:ascii="Arial" w:hAnsi="Arial" w:cs="Arial"/>
          <w:szCs w:val="22"/>
        </w:rPr>
        <w:t>The following documents are for your information and to help you complete your application. They specify the process, guidance, requirements, terms and instructions relevant to this procurement. These documents do not need to be included in your application.</w:t>
      </w:r>
    </w:p>
    <w:p w14:paraId="53C1C753" w14:textId="24756197" w:rsidR="00326985" w:rsidRPr="00ED6503" w:rsidRDefault="00326985" w:rsidP="00ED6503">
      <w:pPr>
        <w:spacing w:before="100" w:beforeAutospacing="1"/>
        <w:rPr>
          <w:rFonts w:ascii="Arial" w:hAnsi="Arial" w:cs="Arial"/>
          <w:kern w:val="28"/>
          <w:szCs w:val="22"/>
        </w:rPr>
      </w:pPr>
      <w:r w:rsidRPr="00ED6503">
        <w:rPr>
          <w:rFonts w:ascii="Arial" w:hAnsi="Arial" w:cs="Arial"/>
          <w:kern w:val="28"/>
          <w:szCs w:val="22"/>
        </w:rPr>
        <w:t>A1 – In</w:t>
      </w:r>
      <w:r w:rsidR="004D2A65">
        <w:rPr>
          <w:rFonts w:ascii="Arial" w:hAnsi="Arial" w:cs="Arial"/>
          <w:kern w:val="28"/>
          <w:szCs w:val="22"/>
        </w:rPr>
        <w:t xml:space="preserve">formation to Applicant </w:t>
      </w:r>
    </w:p>
    <w:p w14:paraId="4C089165" w14:textId="5650CED0" w:rsidR="00326985" w:rsidRPr="00ED6503" w:rsidRDefault="0091484D" w:rsidP="00ED6503">
      <w:pPr>
        <w:spacing w:before="100" w:beforeAutospacing="1"/>
        <w:rPr>
          <w:rFonts w:ascii="Arial" w:hAnsi="Arial" w:cs="Arial"/>
          <w:kern w:val="28"/>
          <w:szCs w:val="22"/>
        </w:rPr>
      </w:pPr>
      <w:r>
        <w:rPr>
          <w:rFonts w:ascii="Arial" w:hAnsi="Arial" w:cs="Arial"/>
          <w:kern w:val="28"/>
          <w:szCs w:val="22"/>
        </w:rPr>
        <w:t xml:space="preserve">A2 – </w:t>
      </w:r>
      <w:r w:rsidR="00D660F7">
        <w:rPr>
          <w:rFonts w:ascii="Arial" w:hAnsi="Arial" w:cs="Arial"/>
          <w:kern w:val="28"/>
          <w:szCs w:val="22"/>
        </w:rPr>
        <w:t xml:space="preserve">Specification </w:t>
      </w:r>
    </w:p>
    <w:p w14:paraId="7FBEAC26" w14:textId="5CC3BE36" w:rsidR="00326985" w:rsidRPr="00ED6503" w:rsidRDefault="00326985" w:rsidP="00ED6503">
      <w:pPr>
        <w:spacing w:before="100" w:beforeAutospacing="1"/>
        <w:rPr>
          <w:rFonts w:ascii="Arial" w:hAnsi="Arial" w:cs="Arial"/>
          <w:kern w:val="28"/>
          <w:szCs w:val="22"/>
        </w:rPr>
      </w:pPr>
      <w:r w:rsidRPr="00ED6503">
        <w:rPr>
          <w:rFonts w:ascii="Arial" w:hAnsi="Arial" w:cs="Arial"/>
          <w:kern w:val="28"/>
          <w:szCs w:val="22"/>
        </w:rPr>
        <w:t xml:space="preserve">A3 </w:t>
      </w:r>
      <w:proofErr w:type="gramStart"/>
      <w:r w:rsidRPr="00ED6503">
        <w:rPr>
          <w:rFonts w:ascii="Arial" w:hAnsi="Arial" w:cs="Arial"/>
          <w:kern w:val="28"/>
          <w:szCs w:val="22"/>
        </w:rPr>
        <w:t xml:space="preserve">– </w:t>
      </w:r>
      <w:r w:rsidR="006F5636">
        <w:rPr>
          <w:rFonts w:ascii="Arial" w:hAnsi="Arial" w:cs="Arial"/>
          <w:kern w:val="28"/>
          <w:szCs w:val="22"/>
        </w:rPr>
        <w:t xml:space="preserve"> </w:t>
      </w:r>
      <w:r w:rsidR="002A37DF">
        <w:rPr>
          <w:rFonts w:ascii="Arial" w:hAnsi="Arial" w:cs="Arial"/>
          <w:kern w:val="28"/>
          <w:szCs w:val="22"/>
        </w:rPr>
        <w:t>Flexible</w:t>
      </w:r>
      <w:proofErr w:type="gramEnd"/>
      <w:r w:rsidR="002A37DF">
        <w:rPr>
          <w:rFonts w:ascii="Arial" w:hAnsi="Arial" w:cs="Arial"/>
          <w:kern w:val="28"/>
          <w:szCs w:val="22"/>
        </w:rPr>
        <w:t xml:space="preserve"> Framework Agreement </w:t>
      </w:r>
    </w:p>
    <w:p w14:paraId="1DC98AE8" w14:textId="77777777" w:rsidR="00326985" w:rsidRPr="00ED6503" w:rsidRDefault="00326985" w:rsidP="00ED6503">
      <w:pPr>
        <w:spacing w:after="120"/>
        <w:outlineLvl w:val="1"/>
        <w:rPr>
          <w:rFonts w:ascii="Arial" w:hAnsi="Arial" w:cs="Arial"/>
          <w:b/>
          <w:color w:val="000000"/>
          <w:szCs w:val="22"/>
        </w:rPr>
      </w:pPr>
      <w:bookmarkStart w:id="1" w:name="_Toc493160292"/>
    </w:p>
    <w:p w14:paraId="57E2A239" w14:textId="77777777" w:rsidR="00326985" w:rsidRPr="00ED6503" w:rsidRDefault="00326985" w:rsidP="00ED6503">
      <w:pPr>
        <w:spacing w:after="120"/>
        <w:outlineLvl w:val="1"/>
        <w:rPr>
          <w:rFonts w:ascii="Arial" w:hAnsi="Arial" w:cs="Arial"/>
          <w:b/>
          <w:color w:val="000000"/>
          <w:szCs w:val="22"/>
        </w:rPr>
      </w:pPr>
      <w:r w:rsidRPr="00ED6503">
        <w:rPr>
          <w:rFonts w:ascii="Arial" w:hAnsi="Arial" w:cs="Arial"/>
          <w:b/>
          <w:color w:val="000000"/>
          <w:szCs w:val="22"/>
        </w:rPr>
        <w:t xml:space="preserve">Part B: The </w:t>
      </w:r>
      <w:bookmarkEnd w:id="1"/>
      <w:r w:rsidRPr="00ED6503">
        <w:rPr>
          <w:rFonts w:ascii="Arial" w:hAnsi="Arial" w:cs="Arial"/>
          <w:b/>
          <w:color w:val="000000"/>
          <w:szCs w:val="22"/>
        </w:rPr>
        <w:t>Application</w:t>
      </w:r>
    </w:p>
    <w:p w14:paraId="2C764A89" w14:textId="77777777" w:rsidR="00326985" w:rsidRPr="00ED6503" w:rsidRDefault="00326985" w:rsidP="00ED6503">
      <w:pPr>
        <w:tabs>
          <w:tab w:val="left" w:pos="0"/>
        </w:tabs>
        <w:rPr>
          <w:rFonts w:ascii="Arial" w:hAnsi="Arial" w:cs="Arial"/>
          <w:szCs w:val="22"/>
        </w:rPr>
      </w:pPr>
      <w:r w:rsidRPr="00ED6503">
        <w:rPr>
          <w:rFonts w:ascii="Arial" w:hAnsi="Arial" w:cs="Arial"/>
          <w:szCs w:val="22"/>
        </w:rPr>
        <w:t>A complete application consists of the following documents:</w:t>
      </w:r>
    </w:p>
    <w:p w14:paraId="51163DD7" w14:textId="77777777" w:rsidR="00CB00C4" w:rsidRPr="00ED6503" w:rsidRDefault="00CB00C4" w:rsidP="00ED6503">
      <w:pPr>
        <w:spacing w:before="100" w:beforeAutospacing="1"/>
        <w:rPr>
          <w:rFonts w:ascii="Arial" w:hAnsi="Arial" w:cs="Arial"/>
          <w:kern w:val="28"/>
          <w:szCs w:val="22"/>
        </w:rPr>
      </w:pPr>
      <w:r w:rsidRPr="00ED6503">
        <w:rPr>
          <w:rFonts w:ascii="Arial" w:hAnsi="Arial" w:cs="Arial"/>
          <w:kern w:val="28"/>
          <w:szCs w:val="22"/>
        </w:rPr>
        <w:t>B1 – Selection Questionnaire (to be completed online)</w:t>
      </w:r>
    </w:p>
    <w:p w14:paraId="5D4F334D" w14:textId="2FB60DE9" w:rsidR="00CB00C4" w:rsidRPr="00ED6503" w:rsidRDefault="00CB00C4" w:rsidP="00ED6503">
      <w:pPr>
        <w:spacing w:before="100" w:beforeAutospacing="1"/>
        <w:rPr>
          <w:rFonts w:ascii="Arial" w:hAnsi="Arial" w:cs="Arial"/>
          <w:kern w:val="28"/>
          <w:szCs w:val="22"/>
        </w:rPr>
      </w:pPr>
      <w:r w:rsidRPr="00ED6503">
        <w:rPr>
          <w:rFonts w:ascii="Arial" w:hAnsi="Arial" w:cs="Arial"/>
          <w:kern w:val="28"/>
          <w:szCs w:val="22"/>
        </w:rPr>
        <w:t xml:space="preserve">B2 – </w:t>
      </w:r>
      <w:r w:rsidR="007D27B9">
        <w:rPr>
          <w:rFonts w:ascii="Arial" w:hAnsi="Arial" w:cs="Arial"/>
          <w:kern w:val="28"/>
          <w:szCs w:val="22"/>
        </w:rPr>
        <w:t xml:space="preserve">Assessment </w:t>
      </w:r>
      <w:r w:rsidR="00A34320">
        <w:rPr>
          <w:rFonts w:ascii="Arial" w:hAnsi="Arial" w:cs="Arial"/>
          <w:kern w:val="28"/>
          <w:szCs w:val="22"/>
        </w:rPr>
        <w:t xml:space="preserve">Questionnaire </w:t>
      </w:r>
      <w:r w:rsidRPr="00ED6503">
        <w:rPr>
          <w:rFonts w:ascii="Arial" w:hAnsi="Arial" w:cs="Arial"/>
          <w:kern w:val="28"/>
          <w:szCs w:val="22"/>
        </w:rPr>
        <w:t xml:space="preserve"> </w:t>
      </w:r>
    </w:p>
    <w:p w14:paraId="426FF4C7" w14:textId="77777777" w:rsidR="00CB00C4" w:rsidRPr="00ED6503" w:rsidRDefault="00CB00C4" w:rsidP="00ED6503">
      <w:pPr>
        <w:spacing w:before="100" w:beforeAutospacing="1"/>
        <w:rPr>
          <w:rFonts w:ascii="Arial" w:hAnsi="Arial" w:cs="Arial"/>
          <w:kern w:val="28"/>
          <w:szCs w:val="22"/>
        </w:rPr>
      </w:pPr>
      <w:r w:rsidRPr="00ED6503">
        <w:rPr>
          <w:rFonts w:ascii="Arial" w:hAnsi="Arial" w:cs="Arial"/>
          <w:kern w:val="28"/>
          <w:szCs w:val="22"/>
        </w:rPr>
        <w:t xml:space="preserve">B3 – Pricing Schedule </w:t>
      </w:r>
    </w:p>
    <w:p w14:paraId="5C0E4E08" w14:textId="77777777" w:rsidR="00CB00C4" w:rsidRPr="00ED6503" w:rsidRDefault="00CB00C4" w:rsidP="00ED6503">
      <w:pPr>
        <w:spacing w:before="100" w:beforeAutospacing="1"/>
        <w:rPr>
          <w:rFonts w:ascii="Arial" w:hAnsi="Arial" w:cs="Arial"/>
          <w:kern w:val="28"/>
          <w:szCs w:val="22"/>
        </w:rPr>
      </w:pPr>
      <w:r w:rsidRPr="00ED6503">
        <w:rPr>
          <w:rFonts w:ascii="Arial" w:hAnsi="Arial" w:cs="Arial"/>
          <w:kern w:val="28"/>
          <w:szCs w:val="22"/>
        </w:rPr>
        <w:t>B4 – Form of Tender</w:t>
      </w:r>
    </w:p>
    <w:p w14:paraId="2BD47DA5" w14:textId="77777777" w:rsidR="00CB00C4" w:rsidRPr="00ED6503" w:rsidRDefault="00CB00C4" w:rsidP="00ED6503">
      <w:pPr>
        <w:spacing w:before="100" w:beforeAutospacing="1"/>
        <w:rPr>
          <w:rFonts w:ascii="Arial" w:hAnsi="Arial" w:cs="Arial"/>
          <w:kern w:val="28"/>
          <w:szCs w:val="22"/>
        </w:rPr>
      </w:pPr>
      <w:r w:rsidRPr="00ED6503">
        <w:rPr>
          <w:rFonts w:ascii="Arial" w:hAnsi="Arial" w:cs="Arial"/>
          <w:kern w:val="28"/>
          <w:szCs w:val="22"/>
        </w:rPr>
        <w:t xml:space="preserve">B5 -Commercially Sensitive Information </w:t>
      </w:r>
    </w:p>
    <w:p w14:paraId="11E4FCA2" w14:textId="77777777" w:rsidR="00326985" w:rsidRPr="00ED6503" w:rsidRDefault="00326985" w:rsidP="00ED6503">
      <w:pPr>
        <w:tabs>
          <w:tab w:val="left" w:pos="0"/>
        </w:tabs>
        <w:rPr>
          <w:rFonts w:ascii="Arial" w:hAnsi="Arial" w:cs="Arial"/>
          <w:kern w:val="28"/>
          <w:szCs w:val="22"/>
        </w:rPr>
      </w:pPr>
    </w:p>
    <w:p w14:paraId="18BC9697" w14:textId="514C4F42" w:rsidR="00326985" w:rsidRDefault="00326985" w:rsidP="00ED6503">
      <w:pPr>
        <w:tabs>
          <w:tab w:val="left" w:pos="0"/>
        </w:tabs>
        <w:rPr>
          <w:rFonts w:ascii="Arial" w:hAnsi="Arial" w:cs="Arial"/>
          <w:snapToGrid w:val="0"/>
          <w:color w:val="000000"/>
          <w:szCs w:val="22"/>
        </w:rPr>
      </w:pPr>
      <w:r w:rsidRPr="00ED6503">
        <w:rPr>
          <w:rFonts w:ascii="Arial" w:hAnsi="Arial" w:cs="Arial"/>
          <w:kern w:val="28"/>
          <w:szCs w:val="22"/>
        </w:rPr>
        <w:t xml:space="preserve">Documents B1 – B5 are the </w:t>
      </w:r>
      <w:r w:rsidR="00CB00C4" w:rsidRPr="00ED6503">
        <w:rPr>
          <w:rFonts w:ascii="Arial" w:hAnsi="Arial" w:cs="Arial"/>
          <w:kern w:val="28"/>
          <w:szCs w:val="22"/>
        </w:rPr>
        <w:t>application</w:t>
      </w:r>
      <w:r w:rsidRPr="00ED6503">
        <w:rPr>
          <w:rFonts w:ascii="Arial" w:hAnsi="Arial" w:cs="Arial"/>
          <w:kern w:val="28"/>
          <w:szCs w:val="22"/>
        </w:rPr>
        <w:t xml:space="preserve"> documents and these must be completed in full and returned in advance of the deadline, in accordance with the instructions given in Part A. </w:t>
      </w:r>
      <w:r w:rsidRPr="00ED6503">
        <w:rPr>
          <w:rFonts w:ascii="Arial" w:hAnsi="Arial" w:cs="Arial"/>
          <w:snapToGrid w:val="0"/>
          <w:color w:val="000000"/>
          <w:szCs w:val="22"/>
        </w:rPr>
        <w:t>Any</w:t>
      </w:r>
      <w:r w:rsidR="00CB00C4" w:rsidRPr="00ED6503">
        <w:rPr>
          <w:rFonts w:ascii="Arial" w:hAnsi="Arial" w:cs="Arial"/>
          <w:snapToGrid w:val="0"/>
          <w:color w:val="000000"/>
          <w:szCs w:val="22"/>
        </w:rPr>
        <w:t>one</w:t>
      </w:r>
      <w:r w:rsidRPr="00ED6503">
        <w:rPr>
          <w:rFonts w:ascii="Arial" w:hAnsi="Arial" w:cs="Arial"/>
          <w:snapToGrid w:val="0"/>
          <w:color w:val="000000"/>
          <w:szCs w:val="22"/>
        </w:rPr>
        <w:t xml:space="preserve"> not complying with the requirements specified within Part A may be rejected by the Council, whose decision in the matter shall be final.</w:t>
      </w:r>
    </w:p>
    <w:p w14:paraId="1DFB6F1E" w14:textId="4C9AD286" w:rsidR="00CB1792" w:rsidRDefault="00CB1792">
      <w:pPr>
        <w:spacing w:line="240" w:lineRule="auto"/>
        <w:jc w:val="left"/>
        <w:rPr>
          <w:rFonts w:ascii="Arial" w:hAnsi="Arial" w:cs="Arial"/>
          <w:kern w:val="28"/>
          <w:szCs w:val="22"/>
        </w:rPr>
      </w:pPr>
      <w:bookmarkStart w:id="2" w:name="_Toc493160293"/>
    </w:p>
    <w:p w14:paraId="6A8B476D" w14:textId="2D3E2495" w:rsidR="007D27B9" w:rsidRDefault="007D27B9">
      <w:pPr>
        <w:spacing w:line="240" w:lineRule="auto"/>
        <w:jc w:val="left"/>
        <w:rPr>
          <w:rFonts w:ascii="Arial" w:hAnsi="Arial" w:cs="Arial"/>
          <w:b/>
          <w:kern w:val="28"/>
          <w:szCs w:val="22"/>
        </w:rPr>
      </w:pPr>
      <w:r w:rsidRPr="007D27B9">
        <w:rPr>
          <w:rFonts w:ascii="Arial" w:hAnsi="Arial" w:cs="Arial"/>
          <w:b/>
          <w:kern w:val="28"/>
          <w:szCs w:val="22"/>
        </w:rPr>
        <w:t>Information on the Lots</w:t>
      </w:r>
    </w:p>
    <w:p w14:paraId="440E30BC" w14:textId="6F707682" w:rsidR="007F176A" w:rsidRDefault="007F176A">
      <w:pPr>
        <w:spacing w:line="240" w:lineRule="auto"/>
        <w:jc w:val="left"/>
        <w:rPr>
          <w:rFonts w:ascii="Arial" w:hAnsi="Arial" w:cs="Arial"/>
          <w:kern w:val="28"/>
          <w:szCs w:val="22"/>
        </w:rPr>
      </w:pPr>
    </w:p>
    <w:p w14:paraId="487F4DBD" w14:textId="25928861" w:rsidR="007F176A" w:rsidRDefault="007F176A">
      <w:pPr>
        <w:spacing w:line="240" w:lineRule="auto"/>
        <w:jc w:val="left"/>
        <w:rPr>
          <w:rFonts w:ascii="Arial" w:hAnsi="Arial" w:cs="Arial"/>
          <w:kern w:val="28"/>
          <w:szCs w:val="22"/>
        </w:rPr>
      </w:pPr>
      <w:r>
        <w:rPr>
          <w:rFonts w:ascii="Arial" w:hAnsi="Arial" w:cs="Arial"/>
          <w:kern w:val="28"/>
          <w:szCs w:val="22"/>
        </w:rPr>
        <w:t xml:space="preserve">Lot 1 – Independent/non-maintained special schools </w:t>
      </w:r>
    </w:p>
    <w:p w14:paraId="0186A52B" w14:textId="235A41C9" w:rsidR="007F176A" w:rsidRPr="007F176A" w:rsidRDefault="007F176A">
      <w:pPr>
        <w:spacing w:line="240" w:lineRule="auto"/>
        <w:jc w:val="left"/>
        <w:rPr>
          <w:rFonts w:ascii="Arial" w:hAnsi="Arial" w:cs="Arial"/>
          <w:kern w:val="28"/>
          <w:szCs w:val="22"/>
        </w:rPr>
      </w:pPr>
      <w:r>
        <w:rPr>
          <w:rFonts w:ascii="Arial" w:hAnsi="Arial" w:cs="Arial"/>
          <w:kern w:val="28"/>
          <w:szCs w:val="22"/>
        </w:rPr>
        <w:t>Lot 2 – Special Post 16</w:t>
      </w:r>
      <w:r w:rsidR="00CF21D6">
        <w:rPr>
          <w:rFonts w:ascii="Arial" w:hAnsi="Arial" w:cs="Arial"/>
          <w:kern w:val="28"/>
          <w:szCs w:val="22"/>
        </w:rPr>
        <w:t xml:space="preserve"> Institutions</w:t>
      </w:r>
    </w:p>
    <w:p w14:paraId="3023AA70" w14:textId="77777777" w:rsidR="007D27B9" w:rsidRDefault="007D27B9">
      <w:pPr>
        <w:spacing w:line="240" w:lineRule="auto"/>
        <w:jc w:val="left"/>
        <w:rPr>
          <w:rFonts w:ascii="Arial" w:hAnsi="Arial" w:cs="Arial"/>
          <w:kern w:val="28"/>
          <w:szCs w:val="22"/>
        </w:rPr>
      </w:pPr>
    </w:p>
    <w:p w14:paraId="7E3843B4" w14:textId="13C89E6B" w:rsidR="00CB1792" w:rsidRDefault="00CB1792" w:rsidP="007D27B9">
      <w:pPr>
        <w:spacing w:line="240" w:lineRule="auto"/>
        <w:rPr>
          <w:rFonts w:ascii="Arial" w:hAnsi="Arial" w:cs="Arial"/>
          <w:kern w:val="28"/>
          <w:szCs w:val="22"/>
        </w:rPr>
      </w:pPr>
      <w:r>
        <w:rPr>
          <w:rFonts w:ascii="Arial" w:hAnsi="Arial" w:cs="Arial"/>
          <w:kern w:val="28"/>
          <w:szCs w:val="22"/>
        </w:rPr>
        <w:t xml:space="preserve">This opportunity is split in to two Lots, </w:t>
      </w:r>
      <w:proofErr w:type="gramStart"/>
      <w:r w:rsidR="008E07F5">
        <w:rPr>
          <w:rFonts w:ascii="Arial" w:hAnsi="Arial" w:cs="Arial"/>
          <w:kern w:val="28"/>
          <w:szCs w:val="22"/>
        </w:rPr>
        <w:t>all of</w:t>
      </w:r>
      <w:proofErr w:type="gramEnd"/>
      <w:r w:rsidR="008E07F5">
        <w:rPr>
          <w:rFonts w:ascii="Arial" w:hAnsi="Arial" w:cs="Arial"/>
          <w:kern w:val="28"/>
          <w:szCs w:val="22"/>
        </w:rPr>
        <w:t xml:space="preserve"> the Part B documents must be submitted for </w:t>
      </w:r>
      <w:r w:rsidR="001F2E2C">
        <w:rPr>
          <w:rFonts w:ascii="Arial" w:hAnsi="Arial" w:cs="Arial"/>
          <w:kern w:val="28"/>
          <w:szCs w:val="22"/>
        </w:rPr>
        <w:t xml:space="preserve">both Lots. </w:t>
      </w:r>
      <w:r w:rsidR="00F52EB6">
        <w:rPr>
          <w:rFonts w:ascii="Arial" w:hAnsi="Arial" w:cs="Arial"/>
          <w:kern w:val="28"/>
          <w:szCs w:val="22"/>
        </w:rPr>
        <w:t>You are required to clearly state within the Assessment Questionnaire which Lot</w:t>
      </w:r>
      <w:r w:rsidR="007D27B9">
        <w:rPr>
          <w:rFonts w:ascii="Arial" w:hAnsi="Arial" w:cs="Arial"/>
          <w:kern w:val="28"/>
          <w:szCs w:val="22"/>
        </w:rPr>
        <w:t xml:space="preserve"> you are applying for. </w:t>
      </w:r>
    </w:p>
    <w:p w14:paraId="3D034C99" w14:textId="382E9FB6" w:rsidR="001F2E2C" w:rsidRDefault="001F2E2C" w:rsidP="007D27B9">
      <w:pPr>
        <w:spacing w:line="240" w:lineRule="auto"/>
        <w:rPr>
          <w:rFonts w:ascii="Arial" w:hAnsi="Arial" w:cs="Arial"/>
          <w:kern w:val="28"/>
          <w:szCs w:val="22"/>
        </w:rPr>
      </w:pPr>
      <w:bookmarkStart w:id="3" w:name="_GoBack"/>
      <w:bookmarkEnd w:id="3"/>
    </w:p>
    <w:p w14:paraId="6FB1CE46" w14:textId="6B78D83C" w:rsidR="001F2E2C" w:rsidRDefault="001F2E2C" w:rsidP="007D27B9">
      <w:pPr>
        <w:spacing w:line="240" w:lineRule="auto"/>
        <w:rPr>
          <w:rFonts w:ascii="Arial" w:hAnsi="Arial" w:cs="Arial"/>
          <w:kern w:val="28"/>
          <w:szCs w:val="22"/>
        </w:rPr>
      </w:pPr>
      <w:r>
        <w:rPr>
          <w:rFonts w:ascii="Arial" w:hAnsi="Arial" w:cs="Arial"/>
          <w:kern w:val="28"/>
          <w:szCs w:val="22"/>
        </w:rPr>
        <w:t xml:space="preserve">If you are an organisation applying for </w:t>
      </w:r>
      <w:r w:rsidR="00795A0C">
        <w:rPr>
          <w:rFonts w:ascii="Arial" w:hAnsi="Arial" w:cs="Arial"/>
          <w:kern w:val="28"/>
          <w:szCs w:val="22"/>
        </w:rPr>
        <w:t xml:space="preserve">more than one setting you MUST supply an Assessment Questionnaire for each setting you are making an application for. </w:t>
      </w:r>
    </w:p>
    <w:p w14:paraId="640E1DC5" w14:textId="77777777" w:rsidR="007F176A" w:rsidRDefault="007F176A">
      <w:pPr>
        <w:spacing w:line="240" w:lineRule="auto"/>
        <w:jc w:val="left"/>
        <w:rPr>
          <w:rFonts w:ascii="Arial" w:hAnsi="Arial" w:cs="Arial"/>
          <w:b/>
          <w:smallCaps/>
          <w:kern w:val="28"/>
          <w:szCs w:val="22"/>
        </w:rPr>
      </w:pPr>
    </w:p>
    <w:p w14:paraId="5CC07323" w14:textId="6E1EC37A" w:rsidR="00B10F8B" w:rsidRDefault="00B10F8B">
      <w:pPr>
        <w:spacing w:line="240" w:lineRule="auto"/>
        <w:jc w:val="left"/>
        <w:rPr>
          <w:rFonts w:ascii="Arial" w:hAnsi="Arial" w:cs="Arial"/>
          <w:b/>
          <w:smallCaps/>
          <w:kern w:val="28"/>
          <w:szCs w:val="22"/>
        </w:rPr>
      </w:pPr>
      <w:r>
        <w:rPr>
          <w:rFonts w:ascii="Arial" w:hAnsi="Arial" w:cs="Arial"/>
          <w:b/>
          <w:smallCaps/>
          <w:kern w:val="28"/>
          <w:szCs w:val="22"/>
        </w:rPr>
        <w:br w:type="page"/>
      </w:r>
    </w:p>
    <w:p w14:paraId="374BA3FF" w14:textId="77777777" w:rsidR="00CB1792" w:rsidRDefault="00CB1792">
      <w:pPr>
        <w:spacing w:line="240" w:lineRule="auto"/>
        <w:jc w:val="left"/>
        <w:rPr>
          <w:rFonts w:ascii="Arial" w:hAnsi="Arial" w:cs="Arial"/>
          <w:b/>
          <w:smallCaps/>
          <w:kern w:val="28"/>
          <w:szCs w:val="22"/>
        </w:rPr>
      </w:pPr>
    </w:p>
    <w:p w14:paraId="6171FCF8" w14:textId="55F28E27" w:rsidR="00CB00C4" w:rsidRDefault="00CB00C4" w:rsidP="00ED6503">
      <w:pPr>
        <w:keepNext/>
        <w:ind w:left="720" w:hanging="720"/>
        <w:outlineLvl w:val="0"/>
        <w:rPr>
          <w:rFonts w:ascii="Arial" w:hAnsi="Arial" w:cs="Arial"/>
          <w:b/>
          <w:smallCaps/>
          <w:kern w:val="28"/>
          <w:szCs w:val="22"/>
        </w:rPr>
      </w:pPr>
      <w:r w:rsidRPr="00ED6503">
        <w:rPr>
          <w:rFonts w:ascii="Arial" w:hAnsi="Arial" w:cs="Arial"/>
          <w:b/>
          <w:smallCaps/>
          <w:kern w:val="28"/>
          <w:szCs w:val="22"/>
        </w:rPr>
        <w:t>SECTION 2: DEFINITIONS, INTRODUCTION AND BACKGROUND</w:t>
      </w:r>
      <w:bookmarkEnd w:id="2"/>
    </w:p>
    <w:p w14:paraId="24B0DC83" w14:textId="77777777" w:rsidR="002668A7" w:rsidRPr="00ED6503" w:rsidRDefault="002668A7" w:rsidP="00ED6503">
      <w:pPr>
        <w:keepNext/>
        <w:ind w:left="720" w:hanging="720"/>
        <w:outlineLvl w:val="0"/>
        <w:rPr>
          <w:rFonts w:ascii="Arial" w:hAnsi="Arial" w:cs="Arial"/>
          <w:b/>
          <w:smallCaps/>
          <w:kern w:val="28"/>
          <w:szCs w:val="22"/>
        </w:rPr>
      </w:pPr>
    </w:p>
    <w:p w14:paraId="6D02915B" w14:textId="77777777" w:rsidR="00CB00C4" w:rsidRPr="00ED6503" w:rsidRDefault="00CB00C4" w:rsidP="00ED6503">
      <w:pPr>
        <w:spacing w:after="120"/>
        <w:outlineLvl w:val="1"/>
        <w:rPr>
          <w:rFonts w:ascii="Arial" w:hAnsi="Arial" w:cs="Arial"/>
          <w:b/>
          <w:color w:val="000000"/>
          <w:szCs w:val="22"/>
        </w:rPr>
      </w:pPr>
      <w:bookmarkStart w:id="4" w:name="_Toc493160294"/>
      <w:r w:rsidRPr="00ED6503">
        <w:rPr>
          <w:rFonts w:ascii="Arial" w:hAnsi="Arial" w:cs="Arial"/>
          <w:b/>
          <w:color w:val="000000"/>
          <w:szCs w:val="22"/>
        </w:rPr>
        <w:t>Key definitions:</w:t>
      </w:r>
      <w:bookmarkEnd w:id="4"/>
      <w:r w:rsidRPr="00ED6503">
        <w:rPr>
          <w:rFonts w:ascii="Arial" w:hAnsi="Arial" w:cs="Arial"/>
          <w:b/>
          <w:color w:val="000000"/>
          <w:szCs w:val="22"/>
        </w:rPr>
        <w:t xml:space="preserve"> </w:t>
      </w:r>
    </w:p>
    <w:p w14:paraId="168F330B" w14:textId="6CBD8414" w:rsidR="00CB00C4" w:rsidRPr="00ED6503" w:rsidRDefault="00CB00C4" w:rsidP="00ED6503">
      <w:pPr>
        <w:rPr>
          <w:rFonts w:ascii="Arial" w:hAnsi="Arial" w:cs="Arial"/>
          <w:szCs w:val="22"/>
        </w:rPr>
      </w:pPr>
      <w:r w:rsidRPr="00ED6503">
        <w:rPr>
          <w:rFonts w:ascii="Arial" w:hAnsi="Arial" w:cs="Arial"/>
          <w:szCs w:val="22"/>
        </w:rPr>
        <w:t>The key definitions in relation to any contract in relation to the services which may or may not be awarded as part of the application process are those contained within docum</w:t>
      </w:r>
      <w:r w:rsidR="0091484D">
        <w:rPr>
          <w:rFonts w:ascii="Arial" w:hAnsi="Arial" w:cs="Arial"/>
          <w:szCs w:val="22"/>
        </w:rPr>
        <w:t xml:space="preserve">ent </w:t>
      </w:r>
      <w:r w:rsidR="00340F45">
        <w:rPr>
          <w:rFonts w:ascii="Arial" w:hAnsi="Arial" w:cs="Arial"/>
          <w:szCs w:val="22"/>
        </w:rPr>
        <w:t xml:space="preserve">A2 </w:t>
      </w:r>
      <w:r w:rsidR="001F2FE2">
        <w:rPr>
          <w:rFonts w:ascii="Arial" w:hAnsi="Arial" w:cs="Arial"/>
          <w:szCs w:val="22"/>
        </w:rPr>
        <w:t xml:space="preserve">Independent Specialist School Placements – Framework Agreement </w:t>
      </w:r>
      <w:r w:rsidRPr="00ED6503">
        <w:rPr>
          <w:rFonts w:ascii="Arial" w:hAnsi="Arial" w:cs="Arial"/>
          <w:szCs w:val="22"/>
        </w:rPr>
        <w:t xml:space="preserve">Services and </w:t>
      </w:r>
      <w:r w:rsidR="001F2FE2">
        <w:rPr>
          <w:rFonts w:ascii="Arial" w:hAnsi="Arial" w:cs="Arial"/>
          <w:color w:val="000000"/>
          <w:szCs w:val="22"/>
        </w:rPr>
        <w:t>X Independent Specialist School Placements</w:t>
      </w:r>
      <w:r w:rsidR="009A30E4">
        <w:rPr>
          <w:rFonts w:ascii="Arial" w:hAnsi="Arial" w:cs="Arial"/>
          <w:color w:val="000000"/>
          <w:szCs w:val="22"/>
        </w:rPr>
        <w:t xml:space="preserve"> – Specification</w:t>
      </w:r>
      <w:r w:rsidRPr="00ED6503">
        <w:rPr>
          <w:rFonts w:ascii="Arial" w:hAnsi="Arial" w:cs="Arial"/>
          <w:color w:val="000000"/>
          <w:szCs w:val="22"/>
        </w:rPr>
        <w:t xml:space="preserve"> of</w:t>
      </w:r>
      <w:r w:rsidRPr="00ED6503">
        <w:rPr>
          <w:rFonts w:ascii="Arial" w:hAnsi="Arial" w:cs="Arial"/>
          <w:szCs w:val="22"/>
        </w:rPr>
        <w:t xml:space="preserve"> this invitation to </w:t>
      </w:r>
      <w:r w:rsidR="00C13800">
        <w:rPr>
          <w:rFonts w:ascii="Arial" w:hAnsi="Arial" w:cs="Arial"/>
          <w:szCs w:val="22"/>
        </w:rPr>
        <w:t>Application</w:t>
      </w:r>
      <w:r w:rsidRPr="00ED6503">
        <w:rPr>
          <w:rFonts w:ascii="Arial" w:hAnsi="Arial" w:cs="Arial"/>
          <w:szCs w:val="22"/>
        </w:rPr>
        <w:t xml:space="preserve"> pack.</w:t>
      </w:r>
    </w:p>
    <w:p w14:paraId="0EA5DE87" w14:textId="77777777" w:rsidR="00CB00C4" w:rsidRPr="00ED6503" w:rsidRDefault="00CB00C4" w:rsidP="00ED6503">
      <w:pPr>
        <w:rPr>
          <w:rFonts w:ascii="Arial" w:hAnsi="Arial" w:cs="Arial"/>
          <w:szCs w:val="22"/>
        </w:rPr>
      </w:pPr>
    </w:p>
    <w:p w14:paraId="0C5696FF" w14:textId="77777777" w:rsidR="006B553B" w:rsidRPr="00ED6503" w:rsidRDefault="00CB00C4" w:rsidP="00ED6503">
      <w:pPr>
        <w:rPr>
          <w:rFonts w:ascii="Arial" w:hAnsi="Arial" w:cs="Arial"/>
          <w:szCs w:val="22"/>
        </w:rPr>
      </w:pPr>
      <w:r w:rsidRPr="00ED6503">
        <w:rPr>
          <w:rFonts w:ascii="Arial" w:hAnsi="Arial" w:cs="Arial"/>
          <w:szCs w:val="22"/>
        </w:rPr>
        <w:t>The key definitions relating specifically to the ITT itself in addition to those referenced</w:t>
      </w:r>
      <w:r w:rsidR="006B553B" w:rsidRPr="00ED6503">
        <w:rPr>
          <w:rFonts w:ascii="Arial" w:hAnsi="Arial" w:cs="Arial"/>
          <w:szCs w:val="22"/>
        </w:rPr>
        <w:t xml:space="preserve"> in the previous paragraph are:</w:t>
      </w:r>
    </w:p>
    <w:p w14:paraId="70EB5FB8" w14:textId="77777777" w:rsidR="006B553B" w:rsidRPr="00ED6503" w:rsidRDefault="006B553B" w:rsidP="00ED6503">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88"/>
      </w:tblGrid>
      <w:tr w:rsidR="00CB00C4" w:rsidRPr="00ED6503" w14:paraId="2EA69533" w14:textId="77777777" w:rsidTr="00605329">
        <w:tc>
          <w:tcPr>
            <w:tcW w:w="2235" w:type="dxa"/>
            <w:shd w:val="clear" w:color="auto" w:fill="auto"/>
          </w:tcPr>
          <w:p w14:paraId="10C400B2" w14:textId="77777777" w:rsidR="00CB00C4" w:rsidRPr="00ED6503" w:rsidRDefault="00CB00C4" w:rsidP="00ED6503">
            <w:pPr>
              <w:tabs>
                <w:tab w:val="left" w:pos="0"/>
              </w:tabs>
              <w:spacing w:after="120"/>
              <w:outlineLvl w:val="1"/>
              <w:rPr>
                <w:rFonts w:ascii="Arial" w:hAnsi="Arial" w:cs="Arial"/>
                <w:b/>
                <w:color w:val="000000"/>
                <w:szCs w:val="22"/>
              </w:rPr>
            </w:pPr>
            <w:bookmarkStart w:id="5" w:name="_Toc493160295"/>
            <w:r w:rsidRPr="00ED6503">
              <w:rPr>
                <w:rFonts w:ascii="Arial" w:hAnsi="Arial" w:cs="Arial"/>
                <w:b/>
                <w:color w:val="000000"/>
                <w:szCs w:val="22"/>
              </w:rPr>
              <w:t>Term / Acronym</w:t>
            </w:r>
            <w:bookmarkEnd w:id="5"/>
          </w:p>
        </w:tc>
        <w:tc>
          <w:tcPr>
            <w:tcW w:w="6288" w:type="dxa"/>
            <w:shd w:val="clear" w:color="auto" w:fill="auto"/>
          </w:tcPr>
          <w:p w14:paraId="4A5B610A" w14:textId="77777777" w:rsidR="00CB00C4" w:rsidRPr="00ED6503" w:rsidRDefault="00CB00C4" w:rsidP="00ED6503">
            <w:pPr>
              <w:tabs>
                <w:tab w:val="left" w:pos="0"/>
              </w:tabs>
              <w:spacing w:after="120"/>
              <w:outlineLvl w:val="1"/>
              <w:rPr>
                <w:rFonts w:ascii="Arial" w:hAnsi="Arial" w:cs="Arial"/>
                <w:b/>
                <w:color w:val="000000"/>
                <w:szCs w:val="22"/>
              </w:rPr>
            </w:pPr>
            <w:bookmarkStart w:id="6" w:name="_Toc493160296"/>
            <w:r w:rsidRPr="00ED6503">
              <w:rPr>
                <w:rFonts w:ascii="Arial" w:hAnsi="Arial" w:cs="Arial"/>
                <w:b/>
                <w:color w:val="000000"/>
                <w:szCs w:val="22"/>
              </w:rPr>
              <w:t>Definition</w:t>
            </w:r>
            <w:bookmarkEnd w:id="6"/>
          </w:p>
        </w:tc>
      </w:tr>
      <w:tr w:rsidR="00CB00C4" w:rsidRPr="00ED6503" w14:paraId="5EA66084" w14:textId="77777777" w:rsidTr="00605329">
        <w:tc>
          <w:tcPr>
            <w:tcW w:w="2235" w:type="dxa"/>
            <w:shd w:val="clear" w:color="auto" w:fill="auto"/>
          </w:tcPr>
          <w:p w14:paraId="47B693D4" w14:textId="77777777" w:rsidR="00CB00C4" w:rsidRPr="00ED6503" w:rsidRDefault="00CB00C4" w:rsidP="00ED6503">
            <w:pPr>
              <w:tabs>
                <w:tab w:val="left" w:pos="0"/>
              </w:tabs>
              <w:spacing w:after="120"/>
              <w:outlineLvl w:val="1"/>
              <w:rPr>
                <w:rFonts w:ascii="Arial" w:hAnsi="Arial" w:cs="Arial"/>
                <w:color w:val="000000"/>
                <w:szCs w:val="22"/>
              </w:rPr>
            </w:pPr>
            <w:r w:rsidRPr="00ED6503">
              <w:rPr>
                <w:rFonts w:ascii="Arial" w:hAnsi="Arial" w:cs="Arial"/>
                <w:color w:val="000000"/>
                <w:szCs w:val="22"/>
              </w:rPr>
              <w:t xml:space="preserve">Agreement </w:t>
            </w:r>
          </w:p>
        </w:tc>
        <w:tc>
          <w:tcPr>
            <w:tcW w:w="6288" w:type="dxa"/>
            <w:shd w:val="clear" w:color="auto" w:fill="auto"/>
          </w:tcPr>
          <w:p w14:paraId="4251FEBD" w14:textId="77777777" w:rsidR="00CB00C4" w:rsidRPr="00ED6503" w:rsidRDefault="00CB00C4" w:rsidP="00ED6503">
            <w:pPr>
              <w:tabs>
                <w:tab w:val="left" w:pos="0"/>
              </w:tabs>
              <w:spacing w:after="120"/>
              <w:ind w:hanging="11"/>
              <w:outlineLvl w:val="1"/>
              <w:rPr>
                <w:rFonts w:ascii="Arial" w:hAnsi="Arial" w:cs="Arial"/>
                <w:color w:val="000000"/>
                <w:szCs w:val="22"/>
              </w:rPr>
            </w:pPr>
            <w:bookmarkStart w:id="7" w:name="_Toc493160298"/>
            <w:r w:rsidRPr="00ED6503">
              <w:rPr>
                <w:rFonts w:ascii="Arial" w:hAnsi="Arial" w:cs="Arial"/>
                <w:color w:val="000000"/>
                <w:szCs w:val="22"/>
              </w:rPr>
              <w:t xml:space="preserve">This sets out the conditions on which </w:t>
            </w:r>
            <w:r w:rsidRPr="00ED6503">
              <w:rPr>
                <w:rFonts w:ascii="Arial" w:hAnsi="Arial" w:cs="Arial"/>
                <w:szCs w:val="22"/>
              </w:rPr>
              <w:t>the services</w:t>
            </w:r>
            <w:r w:rsidRPr="00ED6503">
              <w:rPr>
                <w:rFonts w:ascii="Arial" w:hAnsi="Arial" w:cs="Arial"/>
                <w:color w:val="FF0000"/>
                <w:szCs w:val="22"/>
              </w:rPr>
              <w:t xml:space="preserve"> </w:t>
            </w:r>
            <w:r w:rsidRPr="00ED6503">
              <w:rPr>
                <w:rFonts w:ascii="Arial" w:hAnsi="Arial" w:cs="Arial"/>
                <w:color w:val="000000"/>
                <w:szCs w:val="22"/>
              </w:rPr>
              <w:t>are to be provided. These conditions shall apply to the Agreement.</w:t>
            </w:r>
            <w:bookmarkEnd w:id="7"/>
            <w:r w:rsidRPr="00ED6503">
              <w:rPr>
                <w:rFonts w:ascii="Arial" w:hAnsi="Arial" w:cs="Arial"/>
                <w:color w:val="000000"/>
                <w:szCs w:val="22"/>
              </w:rPr>
              <w:t xml:space="preserve"> </w:t>
            </w:r>
          </w:p>
        </w:tc>
      </w:tr>
      <w:tr w:rsidR="00CB00C4" w:rsidRPr="00ED6503" w14:paraId="00D64771" w14:textId="77777777" w:rsidTr="00605329">
        <w:tc>
          <w:tcPr>
            <w:tcW w:w="2235" w:type="dxa"/>
            <w:shd w:val="clear" w:color="auto" w:fill="auto"/>
          </w:tcPr>
          <w:p w14:paraId="2FD18936" w14:textId="77777777" w:rsidR="00CB00C4" w:rsidRPr="00ED6503" w:rsidRDefault="00CB00C4" w:rsidP="00ED6503">
            <w:pPr>
              <w:tabs>
                <w:tab w:val="left" w:pos="0"/>
              </w:tabs>
              <w:spacing w:after="120"/>
              <w:outlineLvl w:val="1"/>
              <w:rPr>
                <w:rFonts w:ascii="Arial" w:hAnsi="Arial" w:cs="Arial"/>
                <w:color w:val="000000"/>
                <w:szCs w:val="22"/>
              </w:rPr>
            </w:pPr>
            <w:r w:rsidRPr="00ED6503">
              <w:rPr>
                <w:rFonts w:ascii="Arial" w:hAnsi="Arial" w:cs="Arial"/>
                <w:color w:val="000000"/>
                <w:szCs w:val="22"/>
              </w:rPr>
              <w:t xml:space="preserve">Application </w:t>
            </w:r>
          </w:p>
        </w:tc>
        <w:tc>
          <w:tcPr>
            <w:tcW w:w="6288" w:type="dxa"/>
            <w:shd w:val="clear" w:color="auto" w:fill="auto"/>
          </w:tcPr>
          <w:p w14:paraId="1489AD9E" w14:textId="2ED1CFD1" w:rsidR="00CB00C4" w:rsidRPr="00ED6503" w:rsidRDefault="00354B56" w:rsidP="00ED6503">
            <w:pPr>
              <w:tabs>
                <w:tab w:val="left" w:pos="0"/>
              </w:tabs>
              <w:spacing w:after="120"/>
              <w:ind w:hanging="11"/>
              <w:outlineLvl w:val="1"/>
              <w:rPr>
                <w:rFonts w:ascii="Arial" w:hAnsi="Arial" w:cs="Arial"/>
                <w:color w:val="000000"/>
                <w:szCs w:val="22"/>
              </w:rPr>
            </w:pPr>
            <w:r>
              <w:rPr>
                <w:rFonts w:ascii="Arial" w:hAnsi="Arial" w:cs="Arial"/>
                <w:kern w:val="28"/>
                <w:szCs w:val="22"/>
              </w:rPr>
              <w:t>M</w:t>
            </w:r>
            <w:r w:rsidR="00CB00C4" w:rsidRPr="00ED6503">
              <w:rPr>
                <w:rFonts w:ascii="Arial" w:hAnsi="Arial" w:cs="Arial"/>
                <w:kern w:val="28"/>
                <w:szCs w:val="22"/>
              </w:rPr>
              <w:t>eans the process for applying for entrance into the Pseudo Dynamic Purchasing System (DPS). It comprises of the minimum selection criteria, general service specification and contract terms and conditions;</w:t>
            </w:r>
          </w:p>
        </w:tc>
      </w:tr>
      <w:tr w:rsidR="006B553B" w:rsidRPr="00ED6503" w14:paraId="40281D24" w14:textId="77777777" w:rsidTr="00605329">
        <w:tc>
          <w:tcPr>
            <w:tcW w:w="2235" w:type="dxa"/>
            <w:shd w:val="clear" w:color="auto" w:fill="auto"/>
          </w:tcPr>
          <w:p w14:paraId="377F60A4" w14:textId="77777777" w:rsidR="006B553B" w:rsidRPr="00ED6503" w:rsidRDefault="006B553B" w:rsidP="00ED6503">
            <w:pPr>
              <w:tabs>
                <w:tab w:val="left" w:pos="0"/>
              </w:tabs>
              <w:spacing w:after="120"/>
              <w:outlineLvl w:val="1"/>
              <w:rPr>
                <w:rFonts w:ascii="Arial" w:hAnsi="Arial" w:cs="Arial"/>
                <w:color w:val="000000"/>
                <w:szCs w:val="22"/>
              </w:rPr>
            </w:pPr>
            <w:r w:rsidRPr="00ED6503">
              <w:rPr>
                <w:rFonts w:ascii="Arial" w:hAnsi="Arial" w:cs="Arial"/>
                <w:color w:val="000000"/>
                <w:szCs w:val="22"/>
              </w:rPr>
              <w:t xml:space="preserve">Applicant </w:t>
            </w:r>
          </w:p>
        </w:tc>
        <w:tc>
          <w:tcPr>
            <w:tcW w:w="6288" w:type="dxa"/>
            <w:shd w:val="clear" w:color="auto" w:fill="auto"/>
          </w:tcPr>
          <w:p w14:paraId="2CAB3BF6" w14:textId="11D769FA" w:rsidR="006B553B" w:rsidRPr="00ED6503" w:rsidRDefault="006B553B" w:rsidP="00ED6503">
            <w:pPr>
              <w:tabs>
                <w:tab w:val="left" w:pos="0"/>
              </w:tabs>
              <w:spacing w:after="120"/>
              <w:ind w:hanging="11"/>
              <w:outlineLvl w:val="1"/>
              <w:rPr>
                <w:rFonts w:ascii="Arial" w:hAnsi="Arial" w:cs="Arial"/>
                <w:kern w:val="28"/>
                <w:szCs w:val="22"/>
              </w:rPr>
            </w:pPr>
            <w:r w:rsidRPr="00ED6503">
              <w:rPr>
                <w:rFonts w:ascii="Arial" w:hAnsi="Arial" w:cs="Arial"/>
                <w:color w:val="000000"/>
                <w:szCs w:val="22"/>
              </w:rPr>
              <w:t xml:space="preserve">The person (in the case of a sole trader) or </w:t>
            </w:r>
            <w:r w:rsidR="006C1EB4">
              <w:rPr>
                <w:rFonts w:ascii="Arial" w:hAnsi="Arial" w:cs="Arial"/>
                <w:color w:val="000000"/>
                <w:szCs w:val="22"/>
              </w:rPr>
              <w:t>Provide</w:t>
            </w:r>
            <w:r w:rsidRPr="00ED6503">
              <w:rPr>
                <w:rFonts w:ascii="Arial" w:hAnsi="Arial" w:cs="Arial"/>
                <w:color w:val="000000"/>
                <w:szCs w:val="22"/>
              </w:rPr>
              <w:t xml:space="preserve">r or organisation who is intending to </w:t>
            </w:r>
            <w:proofErr w:type="gramStart"/>
            <w:r w:rsidRPr="00ED6503">
              <w:rPr>
                <w:rFonts w:ascii="Arial" w:hAnsi="Arial" w:cs="Arial"/>
                <w:color w:val="000000"/>
                <w:szCs w:val="22"/>
              </w:rPr>
              <w:t xml:space="preserve">submit an </w:t>
            </w:r>
            <w:r w:rsidR="000527D4" w:rsidRPr="00ED6503">
              <w:rPr>
                <w:rFonts w:ascii="Arial" w:hAnsi="Arial" w:cs="Arial"/>
                <w:color w:val="000000"/>
                <w:szCs w:val="22"/>
              </w:rPr>
              <w:t>Application</w:t>
            </w:r>
            <w:proofErr w:type="gramEnd"/>
            <w:r w:rsidR="000527D4" w:rsidRPr="00ED6503">
              <w:rPr>
                <w:rFonts w:ascii="Arial" w:hAnsi="Arial" w:cs="Arial"/>
                <w:color w:val="000000"/>
                <w:szCs w:val="22"/>
              </w:rPr>
              <w:t xml:space="preserve"> for</w:t>
            </w:r>
            <w:r w:rsidRPr="00ED6503">
              <w:rPr>
                <w:rFonts w:ascii="Arial" w:hAnsi="Arial" w:cs="Arial"/>
                <w:color w:val="000000"/>
                <w:szCs w:val="22"/>
              </w:rPr>
              <w:t xml:space="preserve"> the goods / services</w:t>
            </w:r>
          </w:p>
        </w:tc>
      </w:tr>
      <w:tr w:rsidR="00CB00C4" w:rsidRPr="00ED6503" w14:paraId="5F6C7A19" w14:textId="77777777" w:rsidTr="00605329">
        <w:tc>
          <w:tcPr>
            <w:tcW w:w="2235" w:type="dxa"/>
            <w:shd w:val="clear" w:color="auto" w:fill="auto"/>
          </w:tcPr>
          <w:p w14:paraId="5DF2C093" w14:textId="77777777" w:rsidR="00CB00C4" w:rsidRPr="00ED6503" w:rsidRDefault="00CB00C4" w:rsidP="00ED6503">
            <w:pPr>
              <w:tabs>
                <w:tab w:val="left" w:pos="0"/>
              </w:tabs>
              <w:spacing w:after="120"/>
              <w:outlineLvl w:val="1"/>
              <w:rPr>
                <w:rFonts w:ascii="Arial" w:hAnsi="Arial" w:cs="Arial"/>
                <w:color w:val="000000"/>
                <w:szCs w:val="22"/>
              </w:rPr>
            </w:pPr>
            <w:r w:rsidRPr="00ED6503">
              <w:rPr>
                <w:rFonts w:ascii="Arial" w:hAnsi="Arial" w:cs="Arial"/>
                <w:color w:val="000000"/>
                <w:szCs w:val="22"/>
              </w:rPr>
              <w:t>Block</w:t>
            </w:r>
          </w:p>
        </w:tc>
        <w:tc>
          <w:tcPr>
            <w:tcW w:w="6288" w:type="dxa"/>
            <w:shd w:val="clear" w:color="auto" w:fill="auto"/>
          </w:tcPr>
          <w:p w14:paraId="44D2A0B8" w14:textId="77777777" w:rsidR="00CB00C4" w:rsidRPr="00ED6503" w:rsidRDefault="0057472C" w:rsidP="00ED6503">
            <w:pPr>
              <w:tabs>
                <w:tab w:val="left" w:pos="0"/>
              </w:tabs>
              <w:spacing w:after="120"/>
              <w:ind w:hanging="11"/>
              <w:outlineLvl w:val="1"/>
              <w:rPr>
                <w:rFonts w:ascii="Arial" w:hAnsi="Arial" w:cs="Arial"/>
                <w:kern w:val="28"/>
                <w:szCs w:val="22"/>
              </w:rPr>
            </w:pPr>
            <w:r>
              <w:rPr>
                <w:rFonts w:ascii="Arial" w:hAnsi="Arial" w:cs="Arial"/>
                <w:kern w:val="28"/>
                <w:szCs w:val="22"/>
              </w:rPr>
              <w:t xml:space="preserve">Assured provision </w:t>
            </w:r>
          </w:p>
        </w:tc>
      </w:tr>
      <w:tr w:rsidR="00CB00C4" w:rsidRPr="00ED6503" w14:paraId="778400BB" w14:textId="77777777" w:rsidTr="00605329">
        <w:tc>
          <w:tcPr>
            <w:tcW w:w="2235" w:type="dxa"/>
            <w:shd w:val="clear" w:color="auto" w:fill="auto"/>
          </w:tcPr>
          <w:p w14:paraId="5F950751" w14:textId="77777777" w:rsidR="00CB00C4" w:rsidRPr="00ED6503" w:rsidRDefault="00CB00C4" w:rsidP="00ED6503">
            <w:pPr>
              <w:tabs>
                <w:tab w:val="left" w:pos="0"/>
              </w:tabs>
              <w:spacing w:after="120"/>
              <w:outlineLvl w:val="1"/>
              <w:rPr>
                <w:rFonts w:ascii="Arial" w:hAnsi="Arial" w:cs="Arial"/>
                <w:color w:val="000000"/>
                <w:szCs w:val="22"/>
              </w:rPr>
            </w:pPr>
            <w:r w:rsidRPr="00ED6503">
              <w:rPr>
                <w:rFonts w:ascii="Arial" w:hAnsi="Arial" w:cs="Arial"/>
                <w:color w:val="000000"/>
                <w:szCs w:val="22"/>
              </w:rPr>
              <w:t>Call off</w:t>
            </w:r>
          </w:p>
        </w:tc>
        <w:tc>
          <w:tcPr>
            <w:tcW w:w="6288" w:type="dxa"/>
            <w:shd w:val="clear" w:color="auto" w:fill="auto"/>
          </w:tcPr>
          <w:p w14:paraId="7346A064" w14:textId="653AC334" w:rsidR="00CB00C4" w:rsidRPr="00ED6503" w:rsidRDefault="00354B56" w:rsidP="00ED6503">
            <w:pPr>
              <w:tabs>
                <w:tab w:val="left" w:pos="0"/>
              </w:tabs>
              <w:spacing w:after="120"/>
              <w:ind w:hanging="11"/>
              <w:outlineLvl w:val="1"/>
              <w:rPr>
                <w:rFonts w:ascii="Arial" w:hAnsi="Arial" w:cs="Arial"/>
                <w:kern w:val="28"/>
                <w:szCs w:val="22"/>
              </w:rPr>
            </w:pPr>
            <w:r>
              <w:rPr>
                <w:rFonts w:ascii="Arial" w:hAnsi="Arial" w:cs="Arial"/>
                <w:kern w:val="28"/>
                <w:szCs w:val="22"/>
              </w:rPr>
              <w:t>M</w:t>
            </w:r>
            <w:r w:rsidR="00CB00C4" w:rsidRPr="00ED6503">
              <w:rPr>
                <w:rFonts w:ascii="Arial" w:hAnsi="Arial" w:cs="Arial"/>
                <w:kern w:val="28"/>
                <w:szCs w:val="22"/>
              </w:rPr>
              <w:t xml:space="preserve">eans the securing of contracts via a call off against the </w:t>
            </w:r>
            <w:r w:rsidR="00FE3D93">
              <w:rPr>
                <w:rFonts w:ascii="Arial" w:hAnsi="Arial" w:cs="Arial"/>
                <w:kern w:val="28"/>
                <w:szCs w:val="22"/>
              </w:rPr>
              <w:t xml:space="preserve">Flexible </w:t>
            </w:r>
            <w:r w:rsidR="00CB00C4" w:rsidRPr="00ED6503">
              <w:rPr>
                <w:rFonts w:ascii="Arial" w:hAnsi="Arial" w:cs="Arial"/>
                <w:kern w:val="28"/>
                <w:szCs w:val="22"/>
              </w:rPr>
              <w:t xml:space="preserve">Framework Agreement or via Mini Competition under the DPS  </w:t>
            </w:r>
          </w:p>
        </w:tc>
      </w:tr>
      <w:tr w:rsidR="0057472C" w:rsidRPr="00ED6503" w14:paraId="09218F77" w14:textId="77777777" w:rsidTr="00605329">
        <w:tc>
          <w:tcPr>
            <w:tcW w:w="2235" w:type="dxa"/>
            <w:shd w:val="clear" w:color="auto" w:fill="auto"/>
          </w:tcPr>
          <w:p w14:paraId="42D89DB9" w14:textId="77777777" w:rsidR="0057472C" w:rsidRPr="00ED6503" w:rsidRDefault="0057472C" w:rsidP="00ED6503">
            <w:pPr>
              <w:tabs>
                <w:tab w:val="left" w:pos="0"/>
              </w:tabs>
              <w:spacing w:after="120"/>
              <w:outlineLvl w:val="1"/>
              <w:rPr>
                <w:rFonts w:ascii="Arial" w:hAnsi="Arial" w:cs="Arial"/>
                <w:color w:val="000000"/>
                <w:szCs w:val="22"/>
              </w:rPr>
            </w:pPr>
            <w:r>
              <w:rPr>
                <w:rFonts w:ascii="Arial" w:hAnsi="Arial" w:cs="Arial"/>
                <w:color w:val="000000"/>
                <w:szCs w:val="22"/>
              </w:rPr>
              <w:t>DPS</w:t>
            </w:r>
          </w:p>
        </w:tc>
        <w:tc>
          <w:tcPr>
            <w:tcW w:w="6288" w:type="dxa"/>
            <w:shd w:val="clear" w:color="auto" w:fill="auto"/>
          </w:tcPr>
          <w:p w14:paraId="0B2798E7" w14:textId="77777777" w:rsidR="0057472C" w:rsidRPr="00ED6503" w:rsidRDefault="0057472C" w:rsidP="00ED6503">
            <w:pPr>
              <w:tabs>
                <w:tab w:val="left" w:pos="0"/>
              </w:tabs>
              <w:spacing w:after="120"/>
              <w:ind w:hanging="11"/>
              <w:outlineLvl w:val="1"/>
              <w:rPr>
                <w:rFonts w:ascii="Arial" w:hAnsi="Arial" w:cs="Arial"/>
                <w:kern w:val="28"/>
                <w:szCs w:val="22"/>
              </w:rPr>
            </w:pPr>
            <w:r>
              <w:rPr>
                <w:rFonts w:ascii="Arial" w:hAnsi="Arial" w:cs="Arial"/>
                <w:kern w:val="28"/>
                <w:szCs w:val="22"/>
              </w:rPr>
              <w:t xml:space="preserve">Dynamic Purchasing System </w:t>
            </w:r>
          </w:p>
        </w:tc>
      </w:tr>
      <w:tr w:rsidR="002F6AF7" w:rsidRPr="00ED6503" w14:paraId="46AF0859" w14:textId="77777777" w:rsidTr="00605329">
        <w:tc>
          <w:tcPr>
            <w:tcW w:w="2235" w:type="dxa"/>
            <w:shd w:val="clear" w:color="auto" w:fill="auto"/>
          </w:tcPr>
          <w:p w14:paraId="1F52F994" w14:textId="2ECD0754" w:rsidR="002F6AF7" w:rsidRDefault="002F6AF7" w:rsidP="00ED6503">
            <w:pPr>
              <w:tabs>
                <w:tab w:val="left" w:pos="0"/>
              </w:tabs>
              <w:spacing w:after="120"/>
              <w:outlineLvl w:val="1"/>
              <w:rPr>
                <w:rFonts w:ascii="Arial" w:hAnsi="Arial" w:cs="Arial"/>
                <w:color w:val="000000"/>
                <w:szCs w:val="22"/>
              </w:rPr>
            </w:pPr>
            <w:r>
              <w:rPr>
                <w:rFonts w:ascii="Arial" w:hAnsi="Arial" w:cs="Arial"/>
                <w:color w:val="000000"/>
                <w:szCs w:val="22"/>
              </w:rPr>
              <w:t xml:space="preserve">Flexible Framework Agreement </w:t>
            </w:r>
          </w:p>
        </w:tc>
        <w:tc>
          <w:tcPr>
            <w:tcW w:w="6288" w:type="dxa"/>
            <w:shd w:val="clear" w:color="auto" w:fill="auto"/>
          </w:tcPr>
          <w:p w14:paraId="4D3D6095" w14:textId="219449FF" w:rsidR="002F6AF7" w:rsidRDefault="00FE3D93" w:rsidP="00ED6503">
            <w:pPr>
              <w:tabs>
                <w:tab w:val="left" w:pos="0"/>
              </w:tabs>
              <w:spacing w:after="120"/>
              <w:ind w:hanging="11"/>
              <w:outlineLvl w:val="1"/>
              <w:rPr>
                <w:rFonts w:ascii="Arial" w:hAnsi="Arial" w:cs="Arial"/>
                <w:kern w:val="28"/>
                <w:szCs w:val="22"/>
              </w:rPr>
            </w:pPr>
            <w:r>
              <w:rPr>
                <w:rFonts w:ascii="Arial" w:hAnsi="Arial" w:cs="Arial"/>
                <w:kern w:val="28"/>
                <w:szCs w:val="22"/>
              </w:rPr>
              <w:t xml:space="preserve">Means agreement issued following successful Application </w:t>
            </w:r>
          </w:p>
        </w:tc>
      </w:tr>
      <w:tr w:rsidR="006B553B" w:rsidRPr="00ED6503" w14:paraId="3C9032FF" w14:textId="77777777" w:rsidTr="00605329">
        <w:tc>
          <w:tcPr>
            <w:tcW w:w="2235" w:type="dxa"/>
            <w:shd w:val="clear" w:color="auto" w:fill="auto"/>
          </w:tcPr>
          <w:p w14:paraId="67898EE3" w14:textId="2CFF92BD" w:rsidR="006B553B" w:rsidRPr="00ED6503" w:rsidRDefault="00C93AE0" w:rsidP="00ED6503">
            <w:pPr>
              <w:tabs>
                <w:tab w:val="left" w:pos="0"/>
              </w:tabs>
              <w:spacing w:after="120"/>
              <w:outlineLvl w:val="1"/>
              <w:rPr>
                <w:rFonts w:ascii="Arial" w:hAnsi="Arial" w:cs="Arial"/>
                <w:color w:val="000000"/>
                <w:szCs w:val="22"/>
              </w:rPr>
            </w:pPr>
            <w:r>
              <w:rPr>
                <w:rFonts w:ascii="Arial" w:hAnsi="Arial" w:cs="Arial"/>
                <w:color w:val="000000"/>
                <w:szCs w:val="22"/>
              </w:rPr>
              <w:t xml:space="preserve">Southwest and </w:t>
            </w:r>
            <w:proofErr w:type="gramStart"/>
            <w:r>
              <w:rPr>
                <w:rFonts w:ascii="Arial" w:hAnsi="Arial" w:cs="Arial"/>
                <w:color w:val="000000"/>
                <w:szCs w:val="22"/>
              </w:rPr>
              <w:t>South</w:t>
            </w:r>
            <w:r w:rsidR="00BE6739">
              <w:rPr>
                <w:rFonts w:ascii="Arial" w:hAnsi="Arial" w:cs="Arial"/>
                <w:color w:val="000000"/>
                <w:szCs w:val="22"/>
              </w:rPr>
              <w:t xml:space="preserve"> Central</w:t>
            </w:r>
            <w:proofErr w:type="gramEnd"/>
            <w:r w:rsidR="00BE6739">
              <w:rPr>
                <w:rFonts w:ascii="Arial" w:hAnsi="Arial" w:cs="Arial"/>
                <w:color w:val="000000"/>
                <w:szCs w:val="22"/>
              </w:rPr>
              <w:t xml:space="preserve"> Flexible Framework Agreement </w:t>
            </w:r>
          </w:p>
        </w:tc>
        <w:tc>
          <w:tcPr>
            <w:tcW w:w="6288" w:type="dxa"/>
            <w:shd w:val="clear" w:color="auto" w:fill="auto"/>
          </w:tcPr>
          <w:p w14:paraId="233B7F52" w14:textId="77777777" w:rsidR="006B553B" w:rsidRPr="00ED6503" w:rsidRDefault="003E4E3E" w:rsidP="00ED6503">
            <w:pPr>
              <w:tabs>
                <w:tab w:val="left" w:pos="0"/>
              </w:tabs>
              <w:spacing w:after="120"/>
              <w:ind w:hanging="11"/>
              <w:outlineLvl w:val="1"/>
              <w:rPr>
                <w:rFonts w:ascii="Arial" w:hAnsi="Arial" w:cs="Arial"/>
                <w:kern w:val="28"/>
                <w:szCs w:val="22"/>
              </w:rPr>
            </w:pPr>
            <w:r>
              <w:rPr>
                <w:rFonts w:ascii="Arial" w:hAnsi="Arial" w:cs="Arial"/>
                <w:kern w:val="28"/>
                <w:szCs w:val="22"/>
              </w:rPr>
              <w:t xml:space="preserve">The name given to the group of providers who successfully join the DPS </w:t>
            </w:r>
          </w:p>
        </w:tc>
      </w:tr>
      <w:tr w:rsidR="00CB00C4" w:rsidRPr="00ED6503" w14:paraId="1EC54FA0" w14:textId="77777777" w:rsidTr="00605329">
        <w:tc>
          <w:tcPr>
            <w:tcW w:w="2235" w:type="dxa"/>
            <w:shd w:val="clear" w:color="auto" w:fill="auto"/>
          </w:tcPr>
          <w:p w14:paraId="0301420C" w14:textId="77777777" w:rsidR="00CB00C4" w:rsidRPr="00ED6503" w:rsidRDefault="00CB00C4" w:rsidP="00ED6503">
            <w:pPr>
              <w:tabs>
                <w:tab w:val="left" w:pos="0"/>
              </w:tabs>
              <w:spacing w:after="120"/>
              <w:outlineLvl w:val="1"/>
              <w:rPr>
                <w:rFonts w:ascii="Arial" w:hAnsi="Arial" w:cs="Arial"/>
                <w:color w:val="000000"/>
                <w:szCs w:val="22"/>
              </w:rPr>
            </w:pPr>
            <w:bookmarkStart w:id="8" w:name="_Toc493160299"/>
            <w:r w:rsidRPr="00ED6503">
              <w:rPr>
                <w:rFonts w:ascii="Arial" w:hAnsi="Arial" w:cs="Arial"/>
                <w:color w:val="000000"/>
                <w:szCs w:val="22"/>
              </w:rPr>
              <w:t xml:space="preserve">Instructions to </w:t>
            </w:r>
            <w:r w:rsidR="00396FAA">
              <w:rPr>
                <w:rFonts w:ascii="Arial" w:hAnsi="Arial" w:cs="Arial"/>
                <w:color w:val="000000"/>
                <w:szCs w:val="22"/>
              </w:rPr>
              <w:t>Applicant</w:t>
            </w:r>
            <w:r w:rsidRPr="00ED6503">
              <w:rPr>
                <w:rFonts w:ascii="Arial" w:hAnsi="Arial" w:cs="Arial"/>
                <w:color w:val="000000"/>
                <w:szCs w:val="22"/>
              </w:rPr>
              <w:t>s</w:t>
            </w:r>
            <w:bookmarkEnd w:id="8"/>
            <w:r w:rsidRPr="00ED6503">
              <w:rPr>
                <w:rFonts w:ascii="Arial" w:hAnsi="Arial" w:cs="Arial"/>
                <w:color w:val="000000"/>
                <w:szCs w:val="22"/>
              </w:rPr>
              <w:t xml:space="preserve"> </w:t>
            </w:r>
          </w:p>
        </w:tc>
        <w:tc>
          <w:tcPr>
            <w:tcW w:w="6288" w:type="dxa"/>
            <w:shd w:val="clear" w:color="auto" w:fill="auto"/>
          </w:tcPr>
          <w:p w14:paraId="624F7EEE" w14:textId="77777777" w:rsidR="00CB00C4" w:rsidRPr="00ED6503" w:rsidRDefault="00CB00C4" w:rsidP="00ED6503">
            <w:pPr>
              <w:tabs>
                <w:tab w:val="left" w:pos="0"/>
              </w:tabs>
              <w:spacing w:line="240" w:lineRule="auto"/>
              <w:rPr>
                <w:rFonts w:ascii="Arial" w:hAnsi="Arial" w:cs="Arial"/>
                <w:szCs w:val="22"/>
              </w:rPr>
            </w:pPr>
            <w:r w:rsidRPr="00ED6503">
              <w:rPr>
                <w:rFonts w:ascii="Arial" w:hAnsi="Arial" w:cs="Arial"/>
                <w:szCs w:val="22"/>
              </w:rPr>
              <w:t xml:space="preserve">These instructions constitute the rules and process of the </w:t>
            </w:r>
            <w:r w:rsidR="00C13800">
              <w:rPr>
                <w:rFonts w:ascii="Arial" w:hAnsi="Arial" w:cs="Arial"/>
                <w:szCs w:val="22"/>
              </w:rPr>
              <w:t>Application</w:t>
            </w:r>
            <w:r w:rsidRPr="00ED6503">
              <w:rPr>
                <w:rFonts w:ascii="Arial" w:hAnsi="Arial" w:cs="Arial"/>
                <w:szCs w:val="22"/>
              </w:rPr>
              <w:t xml:space="preserve">. Participation in the </w:t>
            </w:r>
            <w:r w:rsidR="00C13800">
              <w:rPr>
                <w:rFonts w:ascii="Arial" w:hAnsi="Arial" w:cs="Arial"/>
                <w:szCs w:val="22"/>
              </w:rPr>
              <w:t>Application</w:t>
            </w:r>
            <w:r w:rsidRPr="00ED6503">
              <w:rPr>
                <w:rFonts w:ascii="Arial" w:hAnsi="Arial" w:cs="Arial"/>
                <w:szCs w:val="22"/>
              </w:rPr>
              <w:t xml:space="preserve"> process automatically signals that the </w:t>
            </w:r>
            <w:r w:rsidR="00C13800">
              <w:rPr>
                <w:rFonts w:ascii="Arial" w:hAnsi="Arial" w:cs="Arial"/>
                <w:szCs w:val="22"/>
              </w:rPr>
              <w:t>Applicant</w:t>
            </w:r>
            <w:r w:rsidRPr="00ED6503">
              <w:rPr>
                <w:rFonts w:ascii="Arial" w:hAnsi="Arial" w:cs="Arial"/>
                <w:szCs w:val="22"/>
              </w:rPr>
              <w:t xml:space="preserve"> accepts these conditions of </w:t>
            </w:r>
            <w:r w:rsidR="00396FAA">
              <w:rPr>
                <w:rFonts w:ascii="Arial" w:hAnsi="Arial" w:cs="Arial"/>
                <w:szCs w:val="22"/>
              </w:rPr>
              <w:t>Applying</w:t>
            </w:r>
            <w:r w:rsidRPr="00ED6503">
              <w:rPr>
                <w:rFonts w:ascii="Arial" w:hAnsi="Arial" w:cs="Arial"/>
                <w:szCs w:val="22"/>
              </w:rPr>
              <w:t>.</w:t>
            </w:r>
          </w:p>
        </w:tc>
      </w:tr>
      <w:tr w:rsidR="00E43558" w:rsidRPr="00ED6503" w14:paraId="24D48256" w14:textId="77777777" w:rsidTr="00605329">
        <w:tc>
          <w:tcPr>
            <w:tcW w:w="2235" w:type="dxa"/>
            <w:shd w:val="clear" w:color="auto" w:fill="auto"/>
          </w:tcPr>
          <w:p w14:paraId="302420B1" w14:textId="0718C59F" w:rsidR="00E43558" w:rsidRPr="00ED6503" w:rsidRDefault="00E43558" w:rsidP="00ED6503">
            <w:pPr>
              <w:tabs>
                <w:tab w:val="left" w:pos="0"/>
              </w:tabs>
              <w:spacing w:after="120"/>
              <w:outlineLvl w:val="1"/>
              <w:rPr>
                <w:rFonts w:ascii="Arial" w:hAnsi="Arial" w:cs="Arial"/>
                <w:color w:val="000000"/>
                <w:szCs w:val="22"/>
              </w:rPr>
            </w:pPr>
            <w:r>
              <w:rPr>
                <w:rFonts w:ascii="Arial" w:hAnsi="Arial" w:cs="Arial"/>
                <w:color w:val="000000"/>
                <w:szCs w:val="22"/>
              </w:rPr>
              <w:t xml:space="preserve">Lead </w:t>
            </w:r>
            <w:r w:rsidR="00340F45">
              <w:rPr>
                <w:rFonts w:ascii="Arial" w:hAnsi="Arial" w:cs="Arial"/>
                <w:color w:val="000000"/>
                <w:szCs w:val="22"/>
              </w:rPr>
              <w:t>Authority</w:t>
            </w:r>
            <w:r>
              <w:rPr>
                <w:rFonts w:ascii="Arial" w:hAnsi="Arial" w:cs="Arial"/>
                <w:color w:val="000000"/>
                <w:szCs w:val="22"/>
              </w:rPr>
              <w:t xml:space="preserve"> </w:t>
            </w:r>
          </w:p>
        </w:tc>
        <w:tc>
          <w:tcPr>
            <w:tcW w:w="6288" w:type="dxa"/>
            <w:shd w:val="clear" w:color="auto" w:fill="auto"/>
          </w:tcPr>
          <w:p w14:paraId="7506E6E3" w14:textId="312FDEF0" w:rsidR="00E43558" w:rsidRPr="00ED6503" w:rsidRDefault="0024564B" w:rsidP="00ED6503">
            <w:pPr>
              <w:tabs>
                <w:tab w:val="left" w:pos="0"/>
              </w:tabs>
              <w:spacing w:line="240" w:lineRule="auto"/>
              <w:rPr>
                <w:rFonts w:ascii="Arial" w:hAnsi="Arial" w:cs="Arial"/>
                <w:szCs w:val="22"/>
              </w:rPr>
            </w:pPr>
            <w:r w:rsidRPr="004518A8">
              <w:rPr>
                <w:rFonts w:ascii="Arial" w:hAnsi="Arial" w:cs="Arial"/>
                <w:szCs w:val="22"/>
              </w:rPr>
              <w:t>Wiltshire Council acting as the contracting/proc</w:t>
            </w:r>
            <w:r w:rsidR="004518A8" w:rsidRPr="004518A8">
              <w:rPr>
                <w:rFonts w:ascii="Arial" w:hAnsi="Arial" w:cs="Arial"/>
                <w:szCs w:val="22"/>
              </w:rPr>
              <w:t>u</w:t>
            </w:r>
            <w:r w:rsidRPr="004518A8">
              <w:rPr>
                <w:rFonts w:ascii="Arial" w:hAnsi="Arial" w:cs="Arial"/>
                <w:szCs w:val="22"/>
              </w:rPr>
              <w:t xml:space="preserve">rement authority </w:t>
            </w:r>
          </w:p>
        </w:tc>
      </w:tr>
      <w:tr w:rsidR="006B553B" w:rsidRPr="00ED6503" w14:paraId="138ADC03" w14:textId="77777777" w:rsidTr="00605329">
        <w:tc>
          <w:tcPr>
            <w:tcW w:w="2235" w:type="dxa"/>
            <w:shd w:val="clear" w:color="auto" w:fill="auto"/>
          </w:tcPr>
          <w:p w14:paraId="128C6B78" w14:textId="77777777" w:rsidR="006B553B" w:rsidRPr="00615E38" w:rsidRDefault="006B553B" w:rsidP="00ED6503">
            <w:pPr>
              <w:tabs>
                <w:tab w:val="left" w:pos="0"/>
              </w:tabs>
              <w:spacing w:after="120"/>
              <w:outlineLvl w:val="1"/>
              <w:rPr>
                <w:rFonts w:ascii="Arial" w:hAnsi="Arial" w:cs="Arial"/>
                <w:color w:val="000000"/>
                <w:szCs w:val="22"/>
              </w:rPr>
            </w:pPr>
            <w:r w:rsidRPr="00615E38">
              <w:rPr>
                <w:rFonts w:ascii="Arial" w:hAnsi="Arial" w:cs="Arial"/>
                <w:color w:val="000000"/>
                <w:szCs w:val="22"/>
              </w:rPr>
              <w:t xml:space="preserve">Mini -Competition </w:t>
            </w:r>
          </w:p>
        </w:tc>
        <w:tc>
          <w:tcPr>
            <w:tcW w:w="6288" w:type="dxa"/>
            <w:shd w:val="clear" w:color="auto" w:fill="auto"/>
          </w:tcPr>
          <w:p w14:paraId="142611F0" w14:textId="4FDF5CF6" w:rsidR="006B553B" w:rsidRPr="00615E38" w:rsidRDefault="009003E3" w:rsidP="008C79B9">
            <w:pPr>
              <w:tabs>
                <w:tab w:val="left" w:pos="0"/>
              </w:tabs>
              <w:spacing w:line="240" w:lineRule="auto"/>
              <w:rPr>
                <w:rFonts w:ascii="Arial" w:hAnsi="Arial" w:cs="Arial"/>
                <w:szCs w:val="22"/>
              </w:rPr>
            </w:pPr>
            <w:r w:rsidRPr="00615E38">
              <w:rPr>
                <w:rFonts w:ascii="Arial" w:hAnsi="Arial" w:cs="Arial"/>
                <w:szCs w:val="22"/>
              </w:rPr>
              <w:t xml:space="preserve">Future competition with providers </w:t>
            </w:r>
            <w:r w:rsidR="00F90FCF">
              <w:rPr>
                <w:rFonts w:ascii="Arial" w:hAnsi="Arial" w:cs="Arial"/>
                <w:szCs w:val="22"/>
              </w:rPr>
              <w:t>to</w:t>
            </w:r>
            <w:r w:rsidR="00BB6A95">
              <w:rPr>
                <w:rFonts w:ascii="Arial" w:hAnsi="Arial" w:cs="Arial"/>
                <w:szCs w:val="22"/>
              </w:rPr>
              <w:t xml:space="preserve"> provide additional services </w:t>
            </w:r>
            <w:proofErr w:type="spellStart"/>
            <w:r w:rsidR="00BB6A95">
              <w:rPr>
                <w:rFonts w:ascii="Arial" w:hAnsi="Arial" w:cs="Arial"/>
                <w:szCs w:val="22"/>
              </w:rPr>
              <w:t>e.g</w:t>
            </w:r>
            <w:proofErr w:type="spellEnd"/>
            <w:r w:rsidR="00BB6A95">
              <w:rPr>
                <w:rFonts w:ascii="Arial" w:hAnsi="Arial" w:cs="Arial"/>
                <w:szCs w:val="22"/>
              </w:rPr>
              <w:t xml:space="preserve"> Block </w:t>
            </w:r>
          </w:p>
        </w:tc>
      </w:tr>
      <w:tr w:rsidR="006E083A" w:rsidRPr="00ED6503" w14:paraId="3CCF6219" w14:textId="77777777" w:rsidTr="00605329">
        <w:tc>
          <w:tcPr>
            <w:tcW w:w="2235" w:type="dxa"/>
            <w:shd w:val="clear" w:color="auto" w:fill="auto"/>
          </w:tcPr>
          <w:p w14:paraId="534D0A76" w14:textId="04BBCEB0" w:rsidR="006E083A" w:rsidRPr="00615E38" w:rsidRDefault="006E083A" w:rsidP="00ED6503">
            <w:pPr>
              <w:tabs>
                <w:tab w:val="left" w:pos="0"/>
              </w:tabs>
              <w:spacing w:after="120"/>
              <w:outlineLvl w:val="1"/>
              <w:rPr>
                <w:rFonts w:ascii="Arial" w:hAnsi="Arial" w:cs="Arial"/>
                <w:color w:val="000000"/>
                <w:szCs w:val="22"/>
              </w:rPr>
            </w:pPr>
            <w:r>
              <w:rPr>
                <w:rFonts w:ascii="Arial" w:hAnsi="Arial" w:cs="Arial"/>
                <w:color w:val="000000"/>
                <w:szCs w:val="22"/>
              </w:rPr>
              <w:lastRenderedPageBreak/>
              <w:t xml:space="preserve">Participating Authority </w:t>
            </w:r>
          </w:p>
        </w:tc>
        <w:tc>
          <w:tcPr>
            <w:tcW w:w="6288" w:type="dxa"/>
            <w:shd w:val="clear" w:color="auto" w:fill="auto"/>
          </w:tcPr>
          <w:p w14:paraId="4D9734BF" w14:textId="56B425EA" w:rsidR="006E083A" w:rsidRPr="00615E38" w:rsidRDefault="00BB6A95" w:rsidP="008C79B9">
            <w:pPr>
              <w:tabs>
                <w:tab w:val="left" w:pos="0"/>
              </w:tabs>
              <w:spacing w:line="240" w:lineRule="auto"/>
              <w:rPr>
                <w:rFonts w:ascii="Arial" w:hAnsi="Arial" w:cs="Arial"/>
                <w:szCs w:val="22"/>
              </w:rPr>
            </w:pPr>
            <w:r w:rsidRPr="00F45E41">
              <w:rPr>
                <w:rFonts w:ascii="Arial" w:hAnsi="Arial" w:cs="Arial"/>
                <w:szCs w:val="22"/>
              </w:rPr>
              <w:t xml:space="preserve">Means the </w:t>
            </w:r>
            <w:r w:rsidR="00F45E41" w:rsidRPr="00F45E41">
              <w:rPr>
                <w:rFonts w:ascii="Arial" w:hAnsi="Arial" w:cs="Arial"/>
                <w:szCs w:val="22"/>
              </w:rPr>
              <w:t>Local</w:t>
            </w:r>
            <w:r w:rsidRPr="00F45E41">
              <w:rPr>
                <w:rFonts w:ascii="Arial" w:hAnsi="Arial" w:cs="Arial"/>
                <w:szCs w:val="22"/>
              </w:rPr>
              <w:t xml:space="preserve"> Authorities </w:t>
            </w:r>
            <w:r w:rsidR="00F45E41" w:rsidRPr="00F45E41">
              <w:rPr>
                <w:rFonts w:ascii="Arial" w:hAnsi="Arial" w:cs="Arial"/>
                <w:szCs w:val="22"/>
              </w:rPr>
              <w:t xml:space="preserve">named the relevant OJEU notice </w:t>
            </w:r>
          </w:p>
        </w:tc>
      </w:tr>
      <w:tr w:rsidR="006B553B" w:rsidRPr="00ED6503" w14:paraId="28C86DAF" w14:textId="77777777" w:rsidTr="00605329">
        <w:tc>
          <w:tcPr>
            <w:tcW w:w="2235" w:type="dxa"/>
            <w:shd w:val="clear" w:color="auto" w:fill="auto"/>
          </w:tcPr>
          <w:p w14:paraId="51271EEE" w14:textId="77777777" w:rsidR="006B553B" w:rsidRPr="00ED6503" w:rsidRDefault="0057472C" w:rsidP="00ED6503">
            <w:pPr>
              <w:tabs>
                <w:tab w:val="left" w:pos="0"/>
              </w:tabs>
              <w:spacing w:after="120"/>
              <w:outlineLvl w:val="1"/>
              <w:rPr>
                <w:rFonts w:ascii="Arial" w:hAnsi="Arial" w:cs="Arial"/>
                <w:color w:val="000000"/>
                <w:szCs w:val="22"/>
              </w:rPr>
            </w:pPr>
            <w:r>
              <w:rPr>
                <w:rFonts w:ascii="Arial" w:hAnsi="Arial" w:cs="Arial"/>
                <w:color w:val="000000"/>
                <w:szCs w:val="22"/>
              </w:rPr>
              <w:t xml:space="preserve">Period of Validity </w:t>
            </w:r>
          </w:p>
        </w:tc>
        <w:tc>
          <w:tcPr>
            <w:tcW w:w="6288" w:type="dxa"/>
            <w:shd w:val="clear" w:color="auto" w:fill="auto"/>
          </w:tcPr>
          <w:p w14:paraId="64DA6102" w14:textId="77777777" w:rsidR="006B553B" w:rsidRPr="00ED6503" w:rsidRDefault="0057472C" w:rsidP="00ED6503">
            <w:pPr>
              <w:tabs>
                <w:tab w:val="left" w:pos="0"/>
              </w:tabs>
              <w:spacing w:line="240" w:lineRule="auto"/>
              <w:rPr>
                <w:rFonts w:ascii="Arial" w:hAnsi="Arial" w:cs="Arial"/>
                <w:szCs w:val="22"/>
              </w:rPr>
            </w:pPr>
            <w:r>
              <w:rPr>
                <w:rFonts w:ascii="Arial" w:hAnsi="Arial" w:cs="Arial"/>
                <w:szCs w:val="22"/>
              </w:rPr>
              <w:t xml:space="preserve">The duration of the DPS open to new entrants </w:t>
            </w:r>
          </w:p>
        </w:tc>
      </w:tr>
      <w:tr w:rsidR="009766BF" w:rsidRPr="00ED6503" w14:paraId="49A1C0CE" w14:textId="77777777" w:rsidTr="00605329">
        <w:tc>
          <w:tcPr>
            <w:tcW w:w="2235" w:type="dxa"/>
            <w:shd w:val="clear" w:color="auto" w:fill="auto"/>
          </w:tcPr>
          <w:p w14:paraId="2C2491E4" w14:textId="77777777" w:rsidR="009766BF" w:rsidRPr="00ED6503" w:rsidRDefault="009766BF" w:rsidP="00ED6503">
            <w:pPr>
              <w:tabs>
                <w:tab w:val="left" w:pos="0"/>
              </w:tabs>
              <w:spacing w:after="120"/>
              <w:outlineLvl w:val="1"/>
              <w:rPr>
                <w:rFonts w:ascii="Arial" w:hAnsi="Arial" w:cs="Arial"/>
                <w:color w:val="000000"/>
                <w:szCs w:val="22"/>
              </w:rPr>
            </w:pPr>
            <w:r w:rsidRPr="00ED6503">
              <w:rPr>
                <w:rFonts w:ascii="Arial" w:hAnsi="Arial" w:cs="Arial"/>
                <w:color w:val="000000"/>
                <w:szCs w:val="22"/>
              </w:rPr>
              <w:t xml:space="preserve">Rounds </w:t>
            </w:r>
          </w:p>
        </w:tc>
        <w:tc>
          <w:tcPr>
            <w:tcW w:w="6288" w:type="dxa"/>
            <w:shd w:val="clear" w:color="auto" w:fill="auto"/>
          </w:tcPr>
          <w:p w14:paraId="11FD9DF7" w14:textId="77777777" w:rsidR="009766BF" w:rsidRPr="00ED6503" w:rsidRDefault="00504495" w:rsidP="00ED6503">
            <w:pPr>
              <w:tabs>
                <w:tab w:val="left" w:pos="0"/>
              </w:tabs>
              <w:spacing w:line="240" w:lineRule="auto"/>
              <w:rPr>
                <w:rFonts w:ascii="Arial" w:hAnsi="Arial" w:cs="Arial"/>
                <w:szCs w:val="22"/>
              </w:rPr>
            </w:pPr>
            <w:r>
              <w:rPr>
                <w:rFonts w:ascii="Arial" w:hAnsi="Arial" w:cs="Arial"/>
                <w:szCs w:val="22"/>
              </w:rPr>
              <w:t xml:space="preserve">The opening and closing of the </w:t>
            </w:r>
            <w:r w:rsidR="00D33EA0">
              <w:rPr>
                <w:rFonts w:ascii="Arial" w:hAnsi="Arial" w:cs="Arial"/>
                <w:szCs w:val="22"/>
              </w:rPr>
              <w:t>Pseudo</w:t>
            </w:r>
            <w:r>
              <w:rPr>
                <w:rFonts w:ascii="Arial" w:hAnsi="Arial" w:cs="Arial"/>
                <w:szCs w:val="22"/>
              </w:rPr>
              <w:t xml:space="preserve"> DPS to allow new entrants </w:t>
            </w:r>
          </w:p>
        </w:tc>
      </w:tr>
      <w:tr w:rsidR="00CB00C4" w:rsidRPr="00ED6503" w14:paraId="38F8DEA8" w14:textId="77777777" w:rsidTr="00605329">
        <w:tc>
          <w:tcPr>
            <w:tcW w:w="2235" w:type="dxa"/>
            <w:shd w:val="clear" w:color="auto" w:fill="auto"/>
          </w:tcPr>
          <w:p w14:paraId="1FDE47EC" w14:textId="77777777" w:rsidR="00CB00C4" w:rsidRPr="00ED6503" w:rsidRDefault="00CB00C4" w:rsidP="00ED6503">
            <w:pPr>
              <w:tabs>
                <w:tab w:val="left" w:pos="0"/>
              </w:tabs>
              <w:spacing w:after="120"/>
              <w:outlineLvl w:val="1"/>
              <w:rPr>
                <w:rFonts w:ascii="Arial" w:hAnsi="Arial" w:cs="Arial"/>
                <w:color w:val="000000"/>
                <w:szCs w:val="22"/>
              </w:rPr>
            </w:pPr>
            <w:bookmarkStart w:id="9" w:name="_Toc493160303"/>
            <w:r w:rsidRPr="00ED6503">
              <w:rPr>
                <w:rFonts w:ascii="Arial" w:hAnsi="Arial" w:cs="Arial"/>
                <w:color w:val="000000"/>
                <w:szCs w:val="22"/>
              </w:rPr>
              <w:t>Specification</w:t>
            </w:r>
            <w:bookmarkEnd w:id="9"/>
          </w:p>
        </w:tc>
        <w:tc>
          <w:tcPr>
            <w:tcW w:w="6288" w:type="dxa"/>
            <w:shd w:val="clear" w:color="auto" w:fill="auto"/>
          </w:tcPr>
          <w:p w14:paraId="2D79E953" w14:textId="6E314ECC" w:rsidR="00CB00C4" w:rsidRPr="00ED6503" w:rsidRDefault="00CB00C4" w:rsidP="00ED6503">
            <w:pPr>
              <w:tabs>
                <w:tab w:val="left" w:pos="0"/>
              </w:tabs>
              <w:spacing w:after="120"/>
              <w:ind w:hanging="11"/>
              <w:outlineLvl w:val="1"/>
              <w:rPr>
                <w:rFonts w:ascii="Arial" w:hAnsi="Arial" w:cs="Arial"/>
                <w:color w:val="000000"/>
                <w:szCs w:val="22"/>
              </w:rPr>
            </w:pPr>
            <w:bookmarkStart w:id="10" w:name="_Toc493160304"/>
            <w:r w:rsidRPr="00ED6503">
              <w:rPr>
                <w:rFonts w:ascii="Arial" w:hAnsi="Arial" w:cs="Arial"/>
                <w:color w:val="000000"/>
                <w:szCs w:val="22"/>
              </w:rPr>
              <w:t xml:space="preserve">The specification is an explicit set of requirements to ensure the subject matter is provided by the </w:t>
            </w:r>
            <w:r w:rsidR="006C1EB4">
              <w:rPr>
                <w:rFonts w:ascii="Arial" w:hAnsi="Arial" w:cs="Arial"/>
                <w:color w:val="000000"/>
                <w:szCs w:val="22"/>
              </w:rPr>
              <w:t>providers</w:t>
            </w:r>
            <w:r w:rsidRPr="00ED6503">
              <w:rPr>
                <w:rFonts w:ascii="Arial" w:hAnsi="Arial" w:cs="Arial"/>
                <w:color w:val="000000"/>
                <w:szCs w:val="22"/>
              </w:rPr>
              <w:t xml:space="preserve">. </w:t>
            </w:r>
            <w:r w:rsidR="00396FAA">
              <w:rPr>
                <w:rFonts w:ascii="Arial" w:hAnsi="Arial" w:cs="Arial"/>
                <w:color w:val="000000"/>
                <w:szCs w:val="22"/>
              </w:rPr>
              <w:t>Applicants</w:t>
            </w:r>
            <w:r w:rsidRPr="00ED6503">
              <w:rPr>
                <w:rFonts w:ascii="Arial" w:hAnsi="Arial" w:cs="Arial"/>
                <w:color w:val="000000"/>
                <w:szCs w:val="22"/>
              </w:rPr>
              <w:t xml:space="preserve"> need to understand what the requirements are and relate this to the input required in other parts of the </w:t>
            </w:r>
            <w:r w:rsidR="00C13800">
              <w:rPr>
                <w:rFonts w:ascii="Arial" w:hAnsi="Arial" w:cs="Arial"/>
                <w:color w:val="000000"/>
                <w:szCs w:val="22"/>
              </w:rPr>
              <w:t>Application</w:t>
            </w:r>
            <w:r w:rsidRPr="00ED6503">
              <w:rPr>
                <w:rFonts w:ascii="Arial" w:hAnsi="Arial" w:cs="Arial"/>
                <w:color w:val="000000"/>
                <w:szCs w:val="22"/>
              </w:rPr>
              <w:t xml:space="preserve"> document.</w:t>
            </w:r>
            <w:bookmarkEnd w:id="10"/>
          </w:p>
        </w:tc>
      </w:tr>
      <w:tr w:rsidR="00CB00C4" w:rsidRPr="00ED6503" w14:paraId="021E0A5D" w14:textId="77777777" w:rsidTr="00605329">
        <w:tc>
          <w:tcPr>
            <w:tcW w:w="2235" w:type="dxa"/>
            <w:shd w:val="clear" w:color="auto" w:fill="auto"/>
          </w:tcPr>
          <w:p w14:paraId="3E82B424" w14:textId="77777777" w:rsidR="00CB00C4" w:rsidRPr="00ED6503" w:rsidRDefault="00CB00C4" w:rsidP="00ED6503">
            <w:pPr>
              <w:tabs>
                <w:tab w:val="left" w:pos="0"/>
              </w:tabs>
              <w:spacing w:after="120"/>
              <w:outlineLvl w:val="1"/>
              <w:rPr>
                <w:rFonts w:ascii="Arial" w:hAnsi="Arial" w:cs="Arial"/>
                <w:color w:val="000000"/>
                <w:szCs w:val="22"/>
              </w:rPr>
            </w:pPr>
            <w:bookmarkStart w:id="11" w:name="_Toc493160309"/>
            <w:r w:rsidRPr="00ED6503">
              <w:rPr>
                <w:rFonts w:ascii="Arial" w:hAnsi="Arial" w:cs="Arial"/>
                <w:color w:val="000000"/>
                <w:szCs w:val="22"/>
              </w:rPr>
              <w:t>PCR 2015</w:t>
            </w:r>
            <w:bookmarkEnd w:id="11"/>
          </w:p>
        </w:tc>
        <w:tc>
          <w:tcPr>
            <w:tcW w:w="6288" w:type="dxa"/>
            <w:shd w:val="clear" w:color="auto" w:fill="auto"/>
          </w:tcPr>
          <w:p w14:paraId="37458C24" w14:textId="77777777" w:rsidR="00CB00C4" w:rsidRPr="00ED6503" w:rsidRDefault="00CB00C4" w:rsidP="00ED6503">
            <w:pPr>
              <w:tabs>
                <w:tab w:val="left" w:pos="0"/>
              </w:tabs>
              <w:spacing w:after="120"/>
              <w:ind w:hanging="11"/>
              <w:outlineLvl w:val="1"/>
              <w:rPr>
                <w:rFonts w:ascii="Arial" w:hAnsi="Arial" w:cs="Arial"/>
                <w:color w:val="000000"/>
                <w:szCs w:val="22"/>
              </w:rPr>
            </w:pPr>
            <w:bookmarkStart w:id="12" w:name="_Toc493160310"/>
            <w:r w:rsidRPr="00ED6503">
              <w:rPr>
                <w:rFonts w:ascii="Arial" w:hAnsi="Arial" w:cs="Arial"/>
                <w:color w:val="000000"/>
                <w:szCs w:val="22"/>
              </w:rPr>
              <w:t>Public Contract Regulations 2015</w:t>
            </w:r>
            <w:bookmarkEnd w:id="12"/>
          </w:p>
        </w:tc>
      </w:tr>
    </w:tbl>
    <w:p w14:paraId="5580379F" w14:textId="77777777" w:rsidR="006B553B" w:rsidRPr="00ED6503" w:rsidRDefault="006B553B" w:rsidP="00ED6503">
      <w:pPr>
        <w:pStyle w:val="BodyText"/>
        <w:spacing w:before="3"/>
        <w:ind w:right="341"/>
        <w:rPr>
          <w:rFonts w:ascii="Arial" w:hAnsi="Arial" w:cs="Arial"/>
          <w:b/>
          <w:kern w:val="28"/>
          <w:szCs w:val="22"/>
        </w:rPr>
      </w:pPr>
    </w:p>
    <w:p w14:paraId="32E2C48D" w14:textId="1AAC4ED2" w:rsidR="00921E07" w:rsidRDefault="00921E07" w:rsidP="00ED6503">
      <w:pPr>
        <w:tabs>
          <w:tab w:val="left" w:pos="0"/>
        </w:tabs>
        <w:spacing w:line="240" w:lineRule="auto"/>
        <w:outlineLvl w:val="1"/>
        <w:rPr>
          <w:rFonts w:ascii="Arial" w:hAnsi="Arial" w:cs="Arial"/>
          <w:b/>
          <w:color w:val="000000"/>
          <w:szCs w:val="22"/>
        </w:rPr>
      </w:pPr>
      <w:bookmarkStart w:id="13" w:name="_Toc493160311"/>
      <w:r w:rsidRPr="00ED6503">
        <w:rPr>
          <w:rFonts w:ascii="Arial" w:hAnsi="Arial" w:cs="Arial"/>
          <w:b/>
          <w:color w:val="000000"/>
          <w:szCs w:val="22"/>
        </w:rPr>
        <w:t>Introduction:</w:t>
      </w:r>
      <w:bookmarkEnd w:id="13"/>
    </w:p>
    <w:p w14:paraId="5F589C37" w14:textId="77777777" w:rsidR="00CA1F01" w:rsidRPr="00ED6503" w:rsidRDefault="00CA1F01" w:rsidP="00ED6503">
      <w:pPr>
        <w:tabs>
          <w:tab w:val="left" w:pos="0"/>
        </w:tabs>
        <w:spacing w:line="240" w:lineRule="auto"/>
        <w:outlineLvl w:val="1"/>
        <w:rPr>
          <w:rFonts w:ascii="Arial" w:hAnsi="Arial" w:cs="Arial"/>
          <w:b/>
          <w:color w:val="000000"/>
          <w:szCs w:val="22"/>
        </w:rPr>
      </w:pPr>
    </w:p>
    <w:p w14:paraId="5CA45AC6" w14:textId="1DFB28FB" w:rsidR="00F52619" w:rsidRPr="00ED6503" w:rsidRDefault="00921E07" w:rsidP="000E4D67">
      <w:pPr>
        <w:spacing w:after="240" w:line="276" w:lineRule="auto"/>
        <w:rPr>
          <w:rFonts w:ascii="Arial" w:eastAsia="Calibri" w:hAnsi="Arial" w:cs="Arial"/>
          <w:szCs w:val="22"/>
        </w:rPr>
      </w:pPr>
      <w:r w:rsidRPr="00ED6503">
        <w:rPr>
          <w:rFonts w:ascii="Arial" w:eastAsia="Calibri" w:hAnsi="Arial" w:cs="Arial"/>
          <w:szCs w:val="22"/>
        </w:rPr>
        <w:t>Wiltshire Council</w:t>
      </w:r>
      <w:r w:rsidR="0000120C">
        <w:rPr>
          <w:rFonts w:ascii="Arial" w:eastAsia="Calibri" w:hAnsi="Arial" w:cs="Arial"/>
          <w:szCs w:val="22"/>
        </w:rPr>
        <w:t>, acting as the Lead Authority</w:t>
      </w:r>
      <w:r w:rsidR="000E4D67">
        <w:rPr>
          <w:rFonts w:ascii="Arial" w:eastAsia="Calibri" w:hAnsi="Arial" w:cs="Arial"/>
          <w:szCs w:val="22"/>
        </w:rPr>
        <w:t>,</w:t>
      </w:r>
      <w:r w:rsidR="004A6944">
        <w:rPr>
          <w:rFonts w:ascii="Arial" w:eastAsia="Calibri" w:hAnsi="Arial" w:cs="Arial"/>
          <w:szCs w:val="22"/>
        </w:rPr>
        <w:t xml:space="preserve"> </w:t>
      </w:r>
      <w:r w:rsidR="000E4D67">
        <w:rPr>
          <w:rFonts w:ascii="Arial" w:eastAsia="Calibri" w:hAnsi="Arial" w:cs="Arial"/>
          <w:szCs w:val="22"/>
        </w:rPr>
        <w:t xml:space="preserve">working collaboratively with the Participating Authorities, </w:t>
      </w:r>
      <w:r w:rsidRPr="00ED6503">
        <w:rPr>
          <w:rFonts w:ascii="Arial" w:eastAsia="Calibri" w:hAnsi="Arial" w:cs="Arial"/>
          <w:szCs w:val="22"/>
        </w:rPr>
        <w:t xml:space="preserve">is seeking to establish </w:t>
      </w:r>
      <w:r w:rsidR="004971C4">
        <w:rPr>
          <w:rFonts w:ascii="Arial" w:eastAsia="Calibri" w:hAnsi="Arial" w:cs="Arial"/>
          <w:szCs w:val="22"/>
        </w:rPr>
        <w:t xml:space="preserve">a Pseudo Dynamic Purchasing System (DPS) for </w:t>
      </w:r>
      <w:r w:rsidR="00862263">
        <w:rPr>
          <w:rFonts w:ascii="Arial" w:eastAsia="Calibri" w:hAnsi="Arial" w:cs="Arial"/>
          <w:szCs w:val="22"/>
        </w:rPr>
        <w:t xml:space="preserve">the </w:t>
      </w:r>
      <w:r w:rsidR="00C705E0">
        <w:rPr>
          <w:rFonts w:ascii="Arial" w:eastAsia="Calibri" w:hAnsi="Arial" w:cs="Arial"/>
          <w:szCs w:val="22"/>
        </w:rPr>
        <w:t>provision</w:t>
      </w:r>
      <w:r w:rsidR="00862263">
        <w:rPr>
          <w:rFonts w:ascii="Arial" w:eastAsia="Calibri" w:hAnsi="Arial" w:cs="Arial"/>
          <w:szCs w:val="22"/>
        </w:rPr>
        <w:t xml:space="preserve"> of</w:t>
      </w:r>
      <w:r w:rsidR="003D0528">
        <w:rPr>
          <w:rFonts w:ascii="Arial" w:eastAsia="Calibri" w:hAnsi="Arial" w:cs="Arial"/>
          <w:szCs w:val="22"/>
        </w:rPr>
        <w:t xml:space="preserve"> </w:t>
      </w:r>
      <w:r w:rsidR="003D0528">
        <w:rPr>
          <w:rFonts w:ascii="Arial" w:hAnsi="Arial" w:cs="Arial"/>
        </w:rPr>
        <w:t xml:space="preserve">placements </w:t>
      </w:r>
      <w:r w:rsidR="003D0528" w:rsidRPr="00F45F14">
        <w:rPr>
          <w:rFonts w:ascii="Arial" w:hAnsi="Arial" w:cs="Arial"/>
        </w:rPr>
        <w:t>for children/young people/young adults with Special Educational Needs and Disability (SEND) in Independent and Non-Maintained Special Schools (INMSS) and Specialist Post-16 Providers</w:t>
      </w:r>
      <w:r w:rsidR="003D0528">
        <w:rPr>
          <w:rFonts w:ascii="Arial" w:hAnsi="Arial" w:cs="Arial"/>
        </w:rPr>
        <w:t xml:space="preserve">. </w:t>
      </w:r>
      <w:r w:rsidR="003D0528" w:rsidRPr="00F45F14">
        <w:rPr>
          <w:rFonts w:ascii="Arial" w:hAnsi="Arial" w:cs="Arial"/>
        </w:rPr>
        <w:t xml:space="preserve">This will allow the right placements into INMSS to be made efficiently, cost effectively and in line with procurement regulations. </w:t>
      </w:r>
    </w:p>
    <w:p w14:paraId="6BDC6B11" w14:textId="5A7859A4" w:rsidR="00A2059B" w:rsidRDefault="00A2059B" w:rsidP="000E4D67">
      <w:pPr>
        <w:spacing w:after="240" w:line="276" w:lineRule="auto"/>
        <w:rPr>
          <w:rFonts w:ascii="Arial" w:hAnsi="Arial" w:cs="Arial"/>
        </w:rPr>
      </w:pPr>
      <w:r>
        <w:rPr>
          <w:rFonts w:ascii="Arial" w:hAnsi="Arial" w:cs="Arial"/>
        </w:rPr>
        <w:t xml:space="preserve">The </w:t>
      </w:r>
      <w:r w:rsidR="006E5D86">
        <w:rPr>
          <w:rFonts w:ascii="Arial" w:hAnsi="Arial" w:cs="Arial"/>
        </w:rPr>
        <w:t xml:space="preserve">Participating Authorities are: </w:t>
      </w:r>
    </w:p>
    <w:p w14:paraId="66F8DF67" w14:textId="77777777" w:rsidR="00C221FB" w:rsidRPr="00C97572" w:rsidRDefault="00C221FB" w:rsidP="00C97572">
      <w:pPr>
        <w:pStyle w:val="ListParagraph"/>
        <w:numPr>
          <w:ilvl w:val="0"/>
          <w:numId w:val="41"/>
        </w:numPr>
        <w:spacing w:line="276" w:lineRule="auto"/>
        <w:rPr>
          <w:rFonts w:ascii="Arial" w:hAnsi="Arial" w:cs="Arial"/>
        </w:rPr>
      </w:pPr>
      <w:r w:rsidRPr="00C97572">
        <w:rPr>
          <w:rFonts w:ascii="Arial" w:hAnsi="Arial" w:cs="Arial"/>
        </w:rPr>
        <w:t xml:space="preserve">Bristol City </w:t>
      </w:r>
    </w:p>
    <w:p w14:paraId="749F6C8C" w14:textId="32630F97" w:rsidR="00C221FB" w:rsidRPr="0056634B" w:rsidRDefault="00C221FB" w:rsidP="0056634B">
      <w:pPr>
        <w:pStyle w:val="ListParagraph"/>
        <w:numPr>
          <w:ilvl w:val="0"/>
          <w:numId w:val="41"/>
        </w:numPr>
        <w:spacing w:line="276" w:lineRule="auto"/>
        <w:rPr>
          <w:rFonts w:ascii="Arial" w:hAnsi="Arial" w:cs="Arial"/>
        </w:rPr>
      </w:pPr>
      <w:r w:rsidRPr="00C97572">
        <w:rPr>
          <w:rFonts w:ascii="Arial" w:hAnsi="Arial" w:cs="Arial"/>
        </w:rPr>
        <w:t xml:space="preserve">Bournemouth, </w:t>
      </w:r>
      <w:r w:rsidRPr="0056634B">
        <w:rPr>
          <w:rFonts w:ascii="Arial" w:hAnsi="Arial" w:cs="Arial"/>
        </w:rPr>
        <w:t>Poole and Christchurch Council</w:t>
      </w:r>
    </w:p>
    <w:p w14:paraId="231439E9" w14:textId="77777777" w:rsidR="00C221FB" w:rsidRPr="00C97572" w:rsidRDefault="00C221FB" w:rsidP="00C97572">
      <w:pPr>
        <w:pStyle w:val="ListParagraph"/>
        <w:numPr>
          <w:ilvl w:val="0"/>
          <w:numId w:val="41"/>
        </w:numPr>
        <w:spacing w:line="276" w:lineRule="auto"/>
        <w:rPr>
          <w:rFonts w:ascii="Arial" w:hAnsi="Arial" w:cs="Arial"/>
        </w:rPr>
      </w:pPr>
      <w:r w:rsidRPr="00C97572">
        <w:rPr>
          <w:rFonts w:ascii="Arial" w:hAnsi="Arial" w:cs="Arial"/>
        </w:rPr>
        <w:t xml:space="preserve">Dorset Council </w:t>
      </w:r>
    </w:p>
    <w:p w14:paraId="59FE6DA5" w14:textId="1597F310" w:rsidR="00C221FB" w:rsidRPr="00C97572" w:rsidRDefault="00C221FB" w:rsidP="00C97572">
      <w:pPr>
        <w:pStyle w:val="ListParagraph"/>
        <w:numPr>
          <w:ilvl w:val="0"/>
          <w:numId w:val="41"/>
        </w:numPr>
        <w:spacing w:line="276" w:lineRule="auto"/>
        <w:rPr>
          <w:rFonts w:ascii="Arial" w:hAnsi="Arial" w:cs="Arial"/>
        </w:rPr>
      </w:pPr>
      <w:r w:rsidRPr="00C97572">
        <w:rPr>
          <w:rFonts w:ascii="Arial" w:hAnsi="Arial" w:cs="Arial"/>
        </w:rPr>
        <w:t xml:space="preserve">Isle of Wight </w:t>
      </w:r>
    </w:p>
    <w:p w14:paraId="10C13028" w14:textId="77777777" w:rsidR="00C221FB" w:rsidRPr="00C97572" w:rsidRDefault="00C221FB" w:rsidP="00C97572">
      <w:pPr>
        <w:pStyle w:val="ListParagraph"/>
        <w:numPr>
          <w:ilvl w:val="0"/>
          <w:numId w:val="41"/>
        </w:numPr>
        <w:spacing w:line="276" w:lineRule="auto"/>
        <w:rPr>
          <w:rFonts w:ascii="Arial" w:hAnsi="Arial" w:cs="Arial"/>
        </w:rPr>
      </w:pPr>
      <w:r w:rsidRPr="00C97572">
        <w:rPr>
          <w:rFonts w:ascii="Arial" w:hAnsi="Arial" w:cs="Arial"/>
        </w:rPr>
        <w:t>North Somerset Council</w:t>
      </w:r>
    </w:p>
    <w:p w14:paraId="5E612082" w14:textId="77777777" w:rsidR="00C221FB" w:rsidRPr="00C97572" w:rsidRDefault="00C221FB" w:rsidP="00C97572">
      <w:pPr>
        <w:pStyle w:val="ListParagraph"/>
        <w:numPr>
          <w:ilvl w:val="0"/>
          <w:numId w:val="41"/>
        </w:numPr>
        <w:spacing w:line="276" w:lineRule="auto"/>
        <w:rPr>
          <w:rFonts w:ascii="Arial" w:hAnsi="Arial" w:cs="Arial"/>
        </w:rPr>
      </w:pPr>
      <w:r w:rsidRPr="00C97572">
        <w:rPr>
          <w:rFonts w:ascii="Arial" w:hAnsi="Arial" w:cs="Arial"/>
        </w:rPr>
        <w:t>Somerset County Council</w:t>
      </w:r>
    </w:p>
    <w:p w14:paraId="4F28FAFC" w14:textId="77777777" w:rsidR="00C221FB" w:rsidRPr="00C97572" w:rsidRDefault="00C221FB" w:rsidP="00C97572">
      <w:pPr>
        <w:pStyle w:val="ListParagraph"/>
        <w:numPr>
          <w:ilvl w:val="0"/>
          <w:numId w:val="41"/>
        </w:numPr>
        <w:spacing w:line="276" w:lineRule="auto"/>
        <w:rPr>
          <w:rFonts w:ascii="Arial" w:hAnsi="Arial" w:cs="Arial"/>
        </w:rPr>
      </w:pPr>
      <w:r w:rsidRPr="00C97572">
        <w:rPr>
          <w:rFonts w:ascii="Arial" w:hAnsi="Arial" w:cs="Arial"/>
        </w:rPr>
        <w:t>Swindon Borough Council</w:t>
      </w:r>
    </w:p>
    <w:p w14:paraId="723174A1" w14:textId="77777777" w:rsidR="00C221FB" w:rsidRPr="00C97572" w:rsidRDefault="00C221FB" w:rsidP="00C97572">
      <w:pPr>
        <w:pStyle w:val="ListParagraph"/>
        <w:numPr>
          <w:ilvl w:val="0"/>
          <w:numId w:val="41"/>
        </w:numPr>
        <w:spacing w:line="276" w:lineRule="auto"/>
        <w:rPr>
          <w:rFonts w:ascii="Arial" w:hAnsi="Arial" w:cs="Arial"/>
        </w:rPr>
      </w:pPr>
      <w:r w:rsidRPr="00C97572">
        <w:rPr>
          <w:rFonts w:ascii="Arial" w:hAnsi="Arial" w:cs="Arial"/>
        </w:rPr>
        <w:t>West Berkshire Council</w:t>
      </w:r>
    </w:p>
    <w:p w14:paraId="6E543195" w14:textId="77777777" w:rsidR="00C221FB" w:rsidRPr="00C97572" w:rsidRDefault="00C221FB" w:rsidP="00C97572">
      <w:pPr>
        <w:pStyle w:val="ListParagraph"/>
        <w:numPr>
          <w:ilvl w:val="0"/>
          <w:numId w:val="41"/>
        </w:numPr>
        <w:spacing w:line="276" w:lineRule="auto"/>
        <w:rPr>
          <w:rFonts w:ascii="Arial" w:hAnsi="Arial" w:cs="Arial"/>
        </w:rPr>
      </w:pPr>
      <w:r w:rsidRPr="00C97572">
        <w:rPr>
          <w:rFonts w:ascii="Arial" w:hAnsi="Arial" w:cs="Arial"/>
        </w:rPr>
        <w:t>Wiltshire Council</w:t>
      </w:r>
    </w:p>
    <w:p w14:paraId="2EFF0CF4" w14:textId="01E74D93" w:rsidR="00C221FB" w:rsidRDefault="00C221FB" w:rsidP="00C97572">
      <w:pPr>
        <w:pStyle w:val="ListParagraph"/>
        <w:numPr>
          <w:ilvl w:val="0"/>
          <w:numId w:val="41"/>
        </w:numPr>
        <w:spacing w:line="276" w:lineRule="auto"/>
        <w:rPr>
          <w:rFonts w:ascii="Arial" w:hAnsi="Arial" w:cs="Arial"/>
        </w:rPr>
      </w:pPr>
      <w:r w:rsidRPr="00C97572">
        <w:rPr>
          <w:rFonts w:ascii="Arial" w:hAnsi="Arial" w:cs="Arial"/>
        </w:rPr>
        <w:t>Wokingham Borough Council</w:t>
      </w:r>
    </w:p>
    <w:p w14:paraId="2197AE1C" w14:textId="77777777" w:rsidR="006A69FC" w:rsidRPr="00C97572" w:rsidRDefault="006A69FC" w:rsidP="006A69FC">
      <w:pPr>
        <w:pStyle w:val="ListParagraph"/>
        <w:spacing w:line="276" w:lineRule="auto"/>
        <w:rPr>
          <w:rFonts w:ascii="Arial" w:hAnsi="Arial" w:cs="Arial"/>
        </w:rPr>
      </w:pPr>
    </w:p>
    <w:p w14:paraId="489A1F0F" w14:textId="7693FC7E" w:rsidR="007735F2" w:rsidRDefault="006A69FC" w:rsidP="007735F2">
      <w:pPr>
        <w:rPr>
          <w:rFonts w:ascii="Arial" w:hAnsi="Arial" w:cs="Arial"/>
        </w:rPr>
      </w:pPr>
      <w:r>
        <w:rPr>
          <w:rFonts w:ascii="Arial" w:hAnsi="Arial" w:cs="Arial"/>
        </w:rPr>
        <w:t xml:space="preserve">The following authorities </w:t>
      </w:r>
      <w:r w:rsidR="007735F2">
        <w:rPr>
          <w:rFonts w:ascii="Arial" w:hAnsi="Arial" w:cs="Arial"/>
        </w:rPr>
        <w:t xml:space="preserve">are </w:t>
      </w:r>
      <w:r>
        <w:rPr>
          <w:rFonts w:ascii="Arial" w:hAnsi="Arial" w:cs="Arial"/>
        </w:rPr>
        <w:t>named on the OJ</w:t>
      </w:r>
      <w:r w:rsidR="007735F2">
        <w:rPr>
          <w:rFonts w:ascii="Arial" w:hAnsi="Arial" w:cs="Arial"/>
        </w:rPr>
        <w:t>EU</w:t>
      </w:r>
      <w:r>
        <w:rPr>
          <w:rFonts w:ascii="Arial" w:hAnsi="Arial" w:cs="Arial"/>
        </w:rPr>
        <w:t xml:space="preserve"> </w:t>
      </w:r>
      <w:r w:rsidR="007735F2">
        <w:rPr>
          <w:rFonts w:ascii="Arial" w:hAnsi="Arial" w:cs="Arial"/>
        </w:rPr>
        <w:t>notice, but have not formally joined the group of Participating Authorities.</w:t>
      </w:r>
    </w:p>
    <w:p w14:paraId="264A6E34" w14:textId="77777777" w:rsidR="007735F2" w:rsidRDefault="007735F2" w:rsidP="007735F2">
      <w:pPr>
        <w:rPr>
          <w:rFonts w:ascii="Arial" w:hAnsi="Arial" w:cs="Arial"/>
        </w:rPr>
      </w:pPr>
    </w:p>
    <w:p w14:paraId="43FA85C2" w14:textId="588D87A8" w:rsidR="006A69FC" w:rsidRPr="007735F2" w:rsidRDefault="006A69FC" w:rsidP="007735F2">
      <w:pPr>
        <w:pStyle w:val="ListParagraph"/>
        <w:numPr>
          <w:ilvl w:val="0"/>
          <w:numId w:val="43"/>
        </w:numPr>
        <w:rPr>
          <w:rFonts w:ascii="Arial" w:hAnsi="Arial" w:cs="Arial"/>
        </w:rPr>
      </w:pPr>
      <w:r w:rsidRPr="007735F2">
        <w:rPr>
          <w:rFonts w:ascii="Arial" w:hAnsi="Arial" w:cs="Arial"/>
        </w:rPr>
        <w:t>Torbay Council</w:t>
      </w:r>
    </w:p>
    <w:p w14:paraId="0EA9CBA0" w14:textId="77777777" w:rsidR="007735F2" w:rsidRPr="007735F2" w:rsidRDefault="006A69FC" w:rsidP="007735F2">
      <w:pPr>
        <w:pStyle w:val="ListParagraph"/>
        <w:numPr>
          <w:ilvl w:val="0"/>
          <w:numId w:val="43"/>
        </w:numPr>
        <w:spacing w:line="276" w:lineRule="auto"/>
        <w:rPr>
          <w:rFonts w:ascii="Arial" w:hAnsi="Arial" w:cs="Arial"/>
        </w:rPr>
      </w:pPr>
      <w:r w:rsidRPr="007735F2">
        <w:rPr>
          <w:rFonts w:ascii="Arial" w:hAnsi="Arial" w:cs="Arial"/>
        </w:rPr>
        <w:t>Oxfordshire Council</w:t>
      </w:r>
    </w:p>
    <w:p w14:paraId="42924ED6" w14:textId="1E752219" w:rsidR="006A69FC" w:rsidRPr="007735F2" w:rsidRDefault="006A69FC" w:rsidP="007735F2">
      <w:pPr>
        <w:pStyle w:val="ListParagraph"/>
        <w:numPr>
          <w:ilvl w:val="0"/>
          <w:numId w:val="43"/>
        </w:numPr>
        <w:spacing w:line="276" w:lineRule="auto"/>
        <w:rPr>
          <w:rFonts w:ascii="Arial" w:hAnsi="Arial" w:cs="Arial"/>
        </w:rPr>
      </w:pPr>
      <w:r w:rsidRPr="007735F2">
        <w:rPr>
          <w:rFonts w:ascii="Arial" w:hAnsi="Arial" w:cs="Arial"/>
        </w:rPr>
        <w:t>Hampshire Council</w:t>
      </w:r>
    </w:p>
    <w:p w14:paraId="357CA450" w14:textId="3CE078B0" w:rsidR="006E5D86" w:rsidRDefault="006E5D86" w:rsidP="000E4D67">
      <w:pPr>
        <w:spacing w:after="240" w:line="276" w:lineRule="auto"/>
        <w:rPr>
          <w:rFonts w:ascii="Arial" w:hAnsi="Arial" w:cs="Arial"/>
        </w:rPr>
      </w:pPr>
    </w:p>
    <w:p w14:paraId="0A82BF6C" w14:textId="54F650A6" w:rsidR="006A69FC" w:rsidRDefault="006A69FC" w:rsidP="000E4D67">
      <w:pPr>
        <w:spacing w:after="240" w:line="276" w:lineRule="auto"/>
        <w:rPr>
          <w:rFonts w:ascii="Arial" w:hAnsi="Arial" w:cs="Arial"/>
        </w:rPr>
      </w:pPr>
    </w:p>
    <w:p w14:paraId="0880D5E9" w14:textId="77777777" w:rsidR="006A69FC" w:rsidRPr="000E4D67" w:rsidRDefault="006A69FC" w:rsidP="000E4D67">
      <w:pPr>
        <w:spacing w:after="240" w:line="276" w:lineRule="auto"/>
        <w:rPr>
          <w:rFonts w:ascii="Arial" w:hAnsi="Arial" w:cs="Arial"/>
        </w:rPr>
      </w:pPr>
    </w:p>
    <w:p w14:paraId="38D44F1B" w14:textId="4294F381" w:rsidR="00F23D6D" w:rsidRDefault="00F23D6D" w:rsidP="00ED6503">
      <w:pPr>
        <w:spacing w:after="200" w:line="276" w:lineRule="auto"/>
        <w:rPr>
          <w:rFonts w:ascii="Arial" w:eastAsia="Calibri" w:hAnsi="Arial" w:cs="Arial"/>
          <w:szCs w:val="22"/>
          <w:highlight w:val="yellow"/>
        </w:rPr>
      </w:pPr>
    </w:p>
    <w:p w14:paraId="1BCF5484" w14:textId="1D38DAE6" w:rsidR="009819C8" w:rsidRDefault="009819C8">
      <w:pPr>
        <w:spacing w:line="240" w:lineRule="auto"/>
        <w:jc w:val="left"/>
        <w:rPr>
          <w:rFonts w:ascii="Arial" w:eastAsia="Calibri" w:hAnsi="Arial" w:cs="Arial"/>
          <w:szCs w:val="22"/>
          <w:highlight w:val="yellow"/>
        </w:rPr>
      </w:pPr>
      <w:bookmarkStart w:id="14" w:name="_Toc493160313"/>
    </w:p>
    <w:p w14:paraId="29325FA8" w14:textId="77777777" w:rsidR="005562FA" w:rsidRDefault="005562FA">
      <w:pPr>
        <w:spacing w:line="240" w:lineRule="auto"/>
        <w:jc w:val="left"/>
        <w:rPr>
          <w:rFonts w:ascii="Arial" w:eastAsia="Calibri" w:hAnsi="Arial" w:cs="Arial"/>
          <w:szCs w:val="22"/>
        </w:rPr>
      </w:pPr>
    </w:p>
    <w:p w14:paraId="317B8565" w14:textId="18426C92" w:rsidR="00921E07" w:rsidRPr="00ED6503" w:rsidRDefault="00921E07" w:rsidP="009819C8">
      <w:pPr>
        <w:spacing w:after="200" w:line="276" w:lineRule="auto"/>
        <w:rPr>
          <w:rFonts w:ascii="Arial" w:hAnsi="Arial" w:cs="Arial"/>
          <w:b/>
          <w:color w:val="000000"/>
          <w:szCs w:val="22"/>
        </w:rPr>
      </w:pPr>
      <w:r w:rsidRPr="00ED6503">
        <w:rPr>
          <w:rFonts w:ascii="Arial" w:hAnsi="Arial" w:cs="Arial"/>
          <w:b/>
          <w:color w:val="000000"/>
          <w:szCs w:val="22"/>
        </w:rPr>
        <w:t xml:space="preserve">Background information about the </w:t>
      </w:r>
      <w:r w:rsidR="004E4FDC">
        <w:rPr>
          <w:rFonts w:ascii="Arial" w:hAnsi="Arial" w:cs="Arial"/>
          <w:b/>
          <w:color w:val="000000"/>
          <w:szCs w:val="22"/>
        </w:rPr>
        <w:t>Lead Authority</w:t>
      </w:r>
      <w:bookmarkEnd w:id="14"/>
      <w:r w:rsidR="003D2748">
        <w:rPr>
          <w:rFonts w:ascii="Arial" w:hAnsi="Arial" w:cs="Arial"/>
          <w:b/>
          <w:color w:val="000000"/>
          <w:szCs w:val="22"/>
        </w:rPr>
        <w:t>.</w:t>
      </w:r>
    </w:p>
    <w:p w14:paraId="6AB93793" w14:textId="77777777" w:rsidR="00921E07" w:rsidRPr="00ED6503" w:rsidRDefault="00921E07" w:rsidP="00ED6503">
      <w:pPr>
        <w:tabs>
          <w:tab w:val="left" w:pos="0"/>
        </w:tabs>
        <w:spacing w:after="120" w:line="240" w:lineRule="auto"/>
        <w:rPr>
          <w:rFonts w:ascii="Arial" w:hAnsi="Arial" w:cs="Arial"/>
          <w:szCs w:val="22"/>
        </w:rPr>
      </w:pPr>
      <w:r w:rsidRPr="00ED6503">
        <w:rPr>
          <w:rFonts w:ascii="Arial" w:hAnsi="Arial" w:cs="Arial"/>
          <w:szCs w:val="22"/>
        </w:rPr>
        <w:t>Background information about the Council can be found within:</w:t>
      </w:r>
    </w:p>
    <w:p w14:paraId="5E95F1F8" w14:textId="1E398194" w:rsidR="00921E07" w:rsidRPr="00ED6503" w:rsidRDefault="00921E07" w:rsidP="00ED6503">
      <w:pPr>
        <w:numPr>
          <w:ilvl w:val="0"/>
          <w:numId w:val="31"/>
        </w:numPr>
        <w:tabs>
          <w:tab w:val="left" w:pos="0"/>
        </w:tabs>
        <w:spacing w:line="240" w:lineRule="auto"/>
        <w:ind w:left="993" w:hanging="357"/>
        <w:rPr>
          <w:rFonts w:ascii="Arial" w:hAnsi="Arial" w:cs="Arial"/>
          <w:szCs w:val="22"/>
        </w:rPr>
      </w:pPr>
      <w:r w:rsidRPr="00ED6503">
        <w:rPr>
          <w:rFonts w:ascii="Arial" w:hAnsi="Arial" w:cs="Arial"/>
          <w:szCs w:val="22"/>
        </w:rPr>
        <w:t xml:space="preserve">Wiltshire Council’s Business Plan </w:t>
      </w:r>
      <w:r w:rsidR="009E2F65">
        <w:rPr>
          <w:rFonts w:ascii="Arial" w:hAnsi="Arial" w:cs="Arial"/>
          <w:szCs w:val="22"/>
        </w:rPr>
        <w:t>2017 - 2027</w:t>
      </w:r>
    </w:p>
    <w:p w14:paraId="3970A2B1" w14:textId="77777777" w:rsidR="00921E07" w:rsidRPr="00ED6503" w:rsidRDefault="00921E07" w:rsidP="006F4804">
      <w:pPr>
        <w:numPr>
          <w:ilvl w:val="0"/>
          <w:numId w:val="31"/>
        </w:numPr>
        <w:tabs>
          <w:tab w:val="left" w:pos="0"/>
        </w:tabs>
        <w:ind w:left="993" w:hanging="357"/>
        <w:rPr>
          <w:rFonts w:ascii="Arial" w:hAnsi="Arial" w:cs="Arial"/>
          <w:szCs w:val="22"/>
        </w:rPr>
      </w:pPr>
      <w:r w:rsidRPr="00ED6503">
        <w:rPr>
          <w:rFonts w:ascii="Arial" w:hAnsi="Arial" w:cs="Arial"/>
          <w:szCs w:val="22"/>
        </w:rPr>
        <w:t>Wiltshire Council’s Constitution</w:t>
      </w:r>
    </w:p>
    <w:p w14:paraId="311E33D9" w14:textId="09BD6AE0" w:rsidR="00921E07" w:rsidRDefault="00921E07" w:rsidP="006F4804">
      <w:pPr>
        <w:numPr>
          <w:ilvl w:val="0"/>
          <w:numId w:val="31"/>
        </w:numPr>
        <w:tabs>
          <w:tab w:val="left" w:pos="0"/>
        </w:tabs>
        <w:ind w:left="993" w:hanging="357"/>
        <w:rPr>
          <w:rFonts w:ascii="Arial" w:hAnsi="Arial" w:cs="Arial"/>
          <w:szCs w:val="22"/>
        </w:rPr>
      </w:pPr>
      <w:r w:rsidRPr="00ED6503">
        <w:rPr>
          <w:rFonts w:ascii="Arial" w:hAnsi="Arial" w:cs="Arial"/>
          <w:szCs w:val="22"/>
        </w:rPr>
        <w:t>How to do business with the council.</w:t>
      </w:r>
    </w:p>
    <w:p w14:paraId="42B9DA55" w14:textId="77777777" w:rsidR="006F4804" w:rsidRPr="00ED6503" w:rsidRDefault="006F4804" w:rsidP="006F4804">
      <w:pPr>
        <w:tabs>
          <w:tab w:val="left" w:pos="0"/>
        </w:tabs>
        <w:ind w:left="993"/>
        <w:rPr>
          <w:rFonts w:ascii="Arial" w:hAnsi="Arial" w:cs="Arial"/>
          <w:szCs w:val="22"/>
        </w:rPr>
      </w:pPr>
    </w:p>
    <w:p w14:paraId="6EB7D39C" w14:textId="4028BCB7" w:rsidR="00921E07" w:rsidRPr="00ED6503" w:rsidRDefault="00921E07" w:rsidP="00ED6503">
      <w:pPr>
        <w:tabs>
          <w:tab w:val="left" w:pos="0"/>
        </w:tabs>
        <w:spacing w:after="120"/>
        <w:rPr>
          <w:rFonts w:ascii="Arial" w:hAnsi="Arial" w:cs="Arial"/>
          <w:szCs w:val="22"/>
        </w:rPr>
      </w:pPr>
      <w:r w:rsidRPr="00ED6503">
        <w:rPr>
          <w:rFonts w:ascii="Arial" w:hAnsi="Arial" w:cs="Arial"/>
          <w:szCs w:val="22"/>
        </w:rPr>
        <w:t xml:space="preserve"> </w:t>
      </w:r>
      <w:proofErr w:type="gramStart"/>
      <w:r w:rsidRPr="00ED6503">
        <w:rPr>
          <w:rFonts w:ascii="Arial" w:hAnsi="Arial" w:cs="Arial"/>
          <w:szCs w:val="22"/>
        </w:rPr>
        <w:t>All of</w:t>
      </w:r>
      <w:proofErr w:type="gramEnd"/>
      <w:r w:rsidRPr="00ED6503">
        <w:rPr>
          <w:rFonts w:ascii="Arial" w:hAnsi="Arial" w:cs="Arial"/>
          <w:szCs w:val="22"/>
        </w:rPr>
        <w:t xml:space="preserve"> the above can be found at </w:t>
      </w:r>
      <w:hyperlink r:id="rId13" w:history="1">
        <w:r w:rsidRPr="00ED6503">
          <w:rPr>
            <w:rFonts w:ascii="Arial" w:hAnsi="Arial" w:cs="Arial"/>
            <w:color w:val="0000FF"/>
            <w:szCs w:val="22"/>
            <w:u w:val="single"/>
          </w:rPr>
          <w:t>www.wiltshire.gov.uk</w:t>
        </w:r>
      </w:hyperlink>
      <w:r w:rsidR="00CC4849">
        <w:rPr>
          <w:rFonts w:ascii="Arial" w:hAnsi="Arial" w:cs="Arial"/>
          <w:szCs w:val="22"/>
        </w:rPr>
        <w:t xml:space="preserve">. </w:t>
      </w:r>
      <w:r w:rsidR="00FC530D">
        <w:rPr>
          <w:rFonts w:ascii="Arial" w:hAnsi="Arial" w:cs="Arial"/>
          <w:szCs w:val="22"/>
        </w:rPr>
        <w:t xml:space="preserve">Similar information relating to the </w:t>
      </w:r>
      <w:r w:rsidR="00C23839">
        <w:rPr>
          <w:rFonts w:ascii="Arial" w:hAnsi="Arial" w:cs="Arial"/>
          <w:szCs w:val="22"/>
        </w:rPr>
        <w:t>P</w:t>
      </w:r>
      <w:r w:rsidR="00FC530D">
        <w:rPr>
          <w:rFonts w:ascii="Arial" w:hAnsi="Arial" w:cs="Arial"/>
          <w:szCs w:val="22"/>
        </w:rPr>
        <w:t xml:space="preserve">articipating Authorities can be found on their respective websites. </w:t>
      </w:r>
    </w:p>
    <w:p w14:paraId="1D3E0854" w14:textId="62170453" w:rsidR="0057472C" w:rsidRDefault="00921E07" w:rsidP="00ED6503">
      <w:pPr>
        <w:tabs>
          <w:tab w:val="left" w:pos="0"/>
        </w:tabs>
        <w:rPr>
          <w:rFonts w:ascii="Arial" w:hAnsi="Arial" w:cs="Arial"/>
          <w:szCs w:val="22"/>
        </w:rPr>
      </w:pPr>
      <w:r w:rsidRPr="00ED6503">
        <w:rPr>
          <w:rFonts w:ascii="Arial" w:hAnsi="Arial" w:cs="Arial"/>
          <w:szCs w:val="22"/>
        </w:rPr>
        <w:t xml:space="preserve">The </w:t>
      </w:r>
      <w:r w:rsidR="009F66F1">
        <w:rPr>
          <w:rFonts w:ascii="Arial" w:hAnsi="Arial" w:cs="Arial"/>
          <w:szCs w:val="22"/>
        </w:rPr>
        <w:t>Lead and Participating Authorities</w:t>
      </w:r>
      <w:r w:rsidRPr="00ED6503">
        <w:rPr>
          <w:rFonts w:ascii="Arial" w:hAnsi="Arial" w:cs="Arial"/>
          <w:szCs w:val="22"/>
        </w:rPr>
        <w:t xml:space="preserve"> strive to improve the environment and quality of l</w:t>
      </w:r>
      <w:r w:rsidR="004C274E">
        <w:rPr>
          <w:rFonts w:ascii="Arial" w:hAnsi="Arial" w:cs="Arial"/>
          <w:szCs w:val="22"/>
        </w:rPr>
        <w:t xml:space="preserve">ife </w:t>
      </w:r>
      <w:r w:rsidRPr="00ED6503">
        <w:rPr>
          <w:rFonts w:ascii="Arial" w:hAnsi="Arial" w:cs="Arial"/>
          <w:szCs w:val="22"/>
        </w:rPr>
        <w:t xml:space="preserve">and </w:t>
      </w:r>
      <w:r w:rsidR="00DD6FE4">
        <w:rPr>
          <w:rFonts w:ascii="Arial" w:hAnsi="Arial" w:cs="Arial"/>
          <w:szCs w:val="22"/>
        </w:rPr>
        <w:t>their</w:t>
      </w:r>
      <w:r w:rsidRPr="00ED6503">
        <w:rPr>
          <w:rFonts w:ascii="Arial" w:hAnsi="Arial" w:cs="Arial"/>
          <w:szCs w:val="22"/>
        </w:rPr>
        <w:t xml:space="preserve"> surroundings. </w:t>
      </w:r>
    </w:p>
    <w:p w14:paraId="3F05AF1A" w14:textId="77777777" w:rsidR="00D346F0" w:rsidRDefault="00D346F0" w:rsidP="00ED6503">
      <w:pPr>
        <w:tabs>
          <w:tab w:val="left" w:pos="0"/>
        </w:tabs>
        <w:rPr>
          <w:rFonts w:ascii="Arial" w:hAnsi="Arial" w:cs="Arial"/>
          <w:szCs w:val="22"/>
        </w:rPr>
      </w:pPr>
    </w:p>
    <w:p w14:paraId="6FD22D58" w14:textId="2DCF606E" w:rsidR="00921E07" w:rsidRPr="00ED6503" w:rsidRDefault="00921E07" w:rsidP="00ED6503">
      <w:pPr>
        <w:tabs>
          <w:tab w:val="left" w:pos="0"/>
        </w:tabs>
        <w:rPr>
          <w:rFonts w:ascii="Arial" w:hAnsi="Arial" w:cs="Arial"/>
          <w:szCs w:val="22"/>
        </w:rPr>
      </w:pPr>
      <w:r w:rsidRPr="00ED6503">
        <w:rPr>
          <w:rFonts w:ascii="Arial" w:hAnsi="Arial" w:cs="Arial"/>
          <w:szCs w:val="22"/>
        </w:rPr>
        <w:t xml:space="preserve">Wherever relevant and appropriate the </w:t>
      </w:r>
      <w:r w:rsidR="00396FAA">
        <w:rPr>
          <w:rFonts w:ascii="Arial" w:hAnsi="Arial" w:cs="Arial"/>
          <w:szCs w:val="22"/>
        </w:rPr>
        <w:t>Applicants</w:t>
      </w:r>
      <w:r w:rsidRPr="00ED6503">
        <w:rPr>
          <w:rFonts w:ascii="Arial" w:hAnsi="Arial" w:cs="Arial"/>
          <w:szCs w:val="22"/>
        </w:rPr>
        <w:t xml:space="preserve"> should:</w:t>
      </w:r>
    </w:p>
    <w:p w14:paraId="6D2276F6" w14:textId="7B370D8E" w:rsidR="00921E07" w:rsidRPr="00ED6503" w:rsidRDefault="00921E07" w:rsidP="00ED6503">
      <w:pPr>
        <w:numPr>
          <w:ilvl w:val="0"/>
          <w:numId w:val="30"/>
        </w:numPr>
        <w:tabs>
          <w:tab w:val="left" w:pos="0"/>
        </w:tabs>
        <w:rPr>
          <w:rFonts w:ascii="Arial" w:hAnsi="Arial" w:cs="Arial"/>
          <w:szCs w:val="22"/>
        </w:rPr>
      </w:pPr>
      <w:r w:rsidRPr="00ED6503">
        <w:rPr>
          <w:rFonts w:ascii="Arial" w:hAnsi="Arial" w:cs="Arial"/>
          <w:szCs w:val="22"/>
        </w:rPr>
        <w:t xml:space="preserve">seek to source items that will make a positive contribution to the </w:t>
      </w:r>
      <w:r w:rsidR="00280970">
        <w:rPr>
          <w:rFonts w:ascii="Arial" w:hAnsi="Arial" w:cs="Arial"/>
          <w:szCs w:val="22"/>
        </w:rPr>
        <w:t xml:space="preserve">Participating </w:t>
      </w:r>
      <w:r w:rsidR="009830CF">
        <w:rPr>
          <w:rFonts w:ascii="Arial" w:hAnsi="Arial" w:cs="Arial"/>
          <w:szCs w:val="22"/>
        </w:rPr>
        <w:t>Authorities</w:t>
      </w:r>
      <w:r w:rsidRPr="00ED6503">
        <w:rPr>
          <w:rFonts w:ascii="Arial" w:hAnsi="Arial" w:cs="Arial"/>
          <w:szCs w:val="22"/>
        </w:rPr>
        <w:t xml:space="preserve"> and Customers’ energy and environmental aspirations; </w:t>
      </w:r>
    </w:p>
    <w:p w14:paraId="5E3AAE15" w14:textId="77777777" w:rsidR="00921E07" w:rsidRPr="00ED6503" w:rsidRDefault="00921E07" w:rsidP="00ED6503">
      <w:pPr>
        <w:numPr>
          <w:ilvl w:val="0"/>
          <w:numId w:val="30"/>
        </w:numPr>
        <w:tabs>
          <w:tab w:val="left" w:pos="0"/>
        </w:tabs>
        <w:rPr>
          <w:rFonts w:ascii="Arial" w:hAnsi="Arial" w:cs="Arial"/>
          <w:szCs w:val="22"/>
        </w:rPr>
      </w:pPr>
      <w:r w:rsidRPr="00ED6503">
        <w:rPr>
          <w:rFonts w:ascii="Arial" w:hAnsi="Arial" w:cs="Arial"/>
          <w:szCs w:val="22"/>
        </w:rPr>
        <w:t xml:space="preserve">that they have considered ways that their </w:t>
      </w:r>
      <w:r w:rsidR="00C13800">
        <w:rPr>
          <w:rFonts w:ascii="Arial" w:hAnsi="Arial" w:cs="Arial"/>
          <w:szCs w:val="22"/>
        </w:rPr>
        <w:t>Application</w:t>
      </w:r>
      <w:r w:rsidRPr="00ED6503">
        <w:rPr>
          <w:rFonts w:ascii="Arial" w:hAnsi="Arial" w:cs="Arial"/>
          <w:szCs w:val="22"/>
        </w:rPr>
        <w:t xml:space="preserve"> delivers social value; and</w:t>
      </w:r>
    </w:p>
    <w:p w14:paraId="3B026256" w14:textId="09B358CF" w:rsidR="000A6321" w:rsidRDefault="00921E07" w:rsidP="000A6321">
      <w:pPr>
        <w:numPr>
          <w:ilvl w:val="0"/>
          <w:numId w:val="30"/>
        </w:numPr>
        <w:tabs>
          <w:tab w:val="left" w:pos="0"/>
        </w:tabs>
        <w:rPr>
          <w:rFonts w:ascii="Arial" w:hAnsi="Arial" w:cs="Arial"/>
          <w:szCs w:val="22"/>
        </w:rPr>
      </w:pPr>
      <w:r w:rsidRPr="00ED6503">
        <w:rPr>
          <w:rFonts w:ascii="Arial" w:hAnsi="Arial" w:cs="Arial"/>
          <w:szCs w:val="22"/>
        </w:rPr>
        <w:t>they are actively eliminating inequalities within their supply chain, especially with regards to the protected characteristics addressed within the Equality Act and in the Modern Slavery Act.</w:t>
      </w:r>
    </w:p>
    <w:p w14:paraId="22CAC96C" w14:textId="0F78A602" w:rsidR="000A6321" w:rsidRPr="000A6321" w:rsidRDefault="00994B17" w:rsidP="00994B17">
      <w:pPr>
        <w:pStyle w:val="ListParagraph"/>
        <w:numPr>
          <w:ilvl w:val="0"/>
          <w:numId w:val="30"/>
        </w:numPr>
        <w:rPr>
          <w:rFonts w:ascii="Arial" w:hAnsi="Arial" w:cs="Arial"/>
        </w:rPr>
      </w:pPr>
      <w:r>
        <w:rPr>
          <w:rFonts w:ascii="Arial" w:hAnsi="Arial" w:cs="Arial"/>
          <w:bCs/>
        </w:rPr>
        <w:t>c</w:t>
      </w:r>
      <w:r w:rsidR="00A61EFE">
        <w:rPr>
          <w:rFonts w:ascii="Arial" w:hAnsi="Arial" w:cs="Arial"/>
          <w:bCs/>
        </w:rPr>
        <w:t xml:space="preserve">arry </w:t>
      </w:r>
      <w:r w:rsidR="000A6321" w:rsidRPr="000A6321">
        <w:rPr>
          <w:rFonts w:ascii="Arial" w:hAnsi="Arial" w:cs="Arial"/>
        </w:rPr>
        <w:t>out to the highest standards by suitably qualified and competent personnel.</w:t>
      </w:r>
    </w:p>
    <w:p w14:paraId="4062A117" w14:textId="7B3C99E9" w:rsidR="000A6321" w:rsidRPr="00994B17" w:rsidRDefault="00994B17" w:rsidP="00994B17">
      <w:pPr>
        <w:numPr>
          <w:ilvl w:val="0"/>
          <w:numId w:val="30"/>
        </w:numPr>
        <w:tabs>
          <w:tab w:val="left" w:pos="0"/>
        </w:tabs>
        <w:rPr>
          <w:rFonts w:ascii="Arial" w:hAnsi="Arial" w:cs="Arial"/>
          <w:szCs w:val="22"/>
        </w:rPr>
      </w:pPr>
      <w:r w:rsidRPr="00D72E5E">
        <w:rPr>
          <w:rFonts w:ascii="Arial" w:hAnsi="Arial" w:cs="Arial"/>
        </w:rPr>
        <w:t>have relevant and effective health and safety systems and policies in place.  They must comply with relevant legislation, codes of practice and safe working systems</w:t>
      </w:r>
    </w:p>
    <w:p w14:paraId="5EE988D6" w14:textId="0D449CE6" w:rsidR="00994B17" w:rsidRPr="009E3212" w:rsidRDefault="009E3212" w:rsidP="00994B17">
      <w:pPr>
        <w:numPr>
          <w:ilvl w:val="0"/>
          <w:numId w:val="30"/>
        </w:numPr>
        <w:tabs>
          <w:tab w:val="left" w:pos="0"/>
        </w:tabs>
        <w:rPr>
          <w:rFonts w:ascii="Arial" w:hAnsi="Arial" w:cs="Arial"/>
          <w:szCs w:val="22"/>
        </w:rPr>
      </w:pPr>
      <w:r w:rsidRPr="00D72E5E">
        <w:rPr>
          <w:rFonts w:ascii="Arial" w:hAnsi="Arial" w:cs="Arial"/>
        </w:rPr>
        <w:t>be able to maintain service in the event of a major emergency</w:t>
      </w:r>
    </w:p>
    <w:p w14:paraId="5DF08DC9" w14:textId="431F8023" w:rsidR="00A665D0" w:rsidRPr="00A665D0" w:rsidRDefault="00A665D0" w:rsidP="00A665D0">
      <w:pPr>
        <w:pStyle w:val="ListParagraph"/>
        <w:numPr>
          <w:ilvl w:val="0"/>
          <w:numId w:val="30"/>
        </w:numPr>
        <w:spacing w:after="120"/>
        <w:rPr>
          <w:rFonts w:ascii="Arial" w:hAnsi="Arial" w:cs="Arial"/>
        </w:rPr>
      </w:pPr>
      <w:r w:rsidRPr="00A665D0">
        <w:rPr>
          <w:rFonts w:ascii="Arial" w:hAnsi="Arial" w:cs="Arial"/>
        </w:rPr>
        <w:t>provide the service in such a manner that complies with national and Participating Authorities requirements with regards to safeguarding the service users.</w:t>
      </w:r>
    </w:p>
    <w:p w14:paraId="707C3E38" w14:textId="2A83A90A" w:rsidR="00A665D0" w:rsidRPr="00A665D0" w:rsidRDefault="00A665D0" w:rsidP="00A665D0">
      <w:pPr>
        <w:pStyle w:val="ListParagraph"/>
        <w:numPr>
          <w:ilvl w:val="0"/>
          <w:numId w:val="30"/>
        </w:numPr>
        <w:spacing w:after="120"/>
        <w:rPr>
          <w:rFonts w:ascii="Arial" w:hAnsi="Arial" w:cs="Arial"/>
        </w:rPr>
      </w:pPr>
      <w:r w:rsidRPr="00A665D0">
        <w:rPr>
          <w:rFonts w:ascii="Arial" w:hAnsi="Arial" w:cs="Arial"/>
        </w:rPr>
        <w:t>must adhere to the principles of the General Data Protections Regulations when working with personal data.</w:t>
      </w:r>
    </w:p>
    <w:p w14:paraId="1C43DAC8" w14:textId="77777777" w:rsidR="009E3212" w:rsidRPr="000A6321" w:rsidRDefault="009E3212" w:rsidP="001F1D25">
      <w:pPr>
        <w:tabs>
          <w:tab w:val="left" w:pos="0"/>
        </w:tabs>
        <w:ind w:left="1080"/>
        <w:rPr>
          <w:rFonts w:ascii="Arial" w:hAnsi="Arial" w:cs="Arial"/>
          <w:szCs w:val="22"/>
        </w:rPr>
      </w:pPr>
    </w:p>
    <w:p w14:paraId="70DB080E" w14:textId="023ED41E" w:rsidR="00921E07" w:rsidRDefault="00921E07" w:rsidP="00ED6503">
      <w:pPr>
        <w:tabs>
          <w:tab w:val="left" w:pos="0"/>
        </w:tabs>
        <w:spacing w:after="120"/>
        <w:outlineLvl w:val="1"/>
        <w:rPr>
          <w:rFonts w:ascii="Arial" w:hAnsi="Arial" w:cs="Arial"/>
          <w:color w:val="0000FF"/>
          <w:szCs w:val="22"/>
          <w:u w:val="single"/>
        </w:rPr>
      </w:pPr>
      <w:bookmarkStart w:id="15" w:name="_Toc493160314"/>
      <w:r w:rsidRPr="00ED6503">
        <w:rPr>
          <w:rFonts w:ascii="Arial" w:hAnsi="Arial" w:cs="Arial"/>
          <w:i/>
          <w:color w:val="000000"/>
          <w:szCs w:val="22"/>
        </w:rPr>
        <w:t xml:space="preserve">Armed Forces Covenant - </w:t>
      </w:r>
      <w:r w:rsidRPr="00ED6503">
        <w:rPr>
          <w:rFonts w:ascii="Arial" w:hAnsi="Arial" w:cs="Arial"/>
          <w:color w:val="000000"/>
          <w:szCs w:val="22"/>
        </w:rPr>
        <w:t xml:space="preserve">The council is committed to the Armed Forces Covenant and encourages its suppliers to also add their support. Information can be accessed via: </w:t>
      </w:r>
      <w:hyperlink r:id="rId14" w:history="1">
        <w:r w:rsidRPr="00ED6503">
          <w:rPr>
            <w:rFonts w:ascii="Arial" w:hAnsi="Arial" w:cs="Arial"/>
            <w:color w:val="0000FF"/>
            <w:szCs w:val="22"/>
            <w:u w:val="single"/>
          </w:rPr>
          <w:t>https://www.gov.uk/government/collections/armed-forces-covenant-supporting-information</w:t>
        </w:r>
        <w:bookmarkEnd w:id="15"/>
      </w:hyperlink>
    </w:p>
    <w:p w14:paraId="3F5C2BCF" w14:textId="77777777" w:rsidR="008A2C2A" w:rsidRPr="00ED6503" w:rsidRDefault="008A2C2A" w:rsidP="00ED6503">
      <w:pPr>
        <w:tabs>
          <w:tab w:val="left" w:pos="0"/>
        </w:tabs>
        <w:spacing w:after="120"/>
        <w:outlineLvl w:val="1"/>
        <w:rPr>
          <w:rFonts w:ascii="Arial" w:hAnsi="Arial" w:cs="Arial"/>
          <w:color w:val="000000"/>
          <w:szCs w:val="22"/>
        </w:rPr>
      </w:pPr>
    </w:p>
    <w:p w14:paraId="0EE58A80" w14:textId="77777777" w:rsidR="00921E07" w:rsidRPr="00ED6503" w:rsidRDefault="00260023" w:rsidP="00ED6503">
      <w:pPr>
        <w:pStyle w:val="Bodysubclause"/>
        <w:spacing w:before="0"/>
        <w:ind w:left="0"/>
        <w:rPr>
          <w:rFonts w:ascii="Arial" w:hAnsi="Arial" w:cs="Arial"/>
          <w:b/>
          <w:kern w:val="28"/>
          <w:szCs w:val="22"/>
        </w:rPr>
      </w:pPr>
      <w:r>
        <w:rPr>
          <w:rFonts w:ascii="Arial" w:hAnsi="Arial" w:cs="Arial"/>
          <w:b/>
          <w:kern w:val="28"/>
          <w:szCs w:val="22"/>
        </w:rPr>
        <w:t xml:space="preserve">Period of Validity </w:t>
      </w:r>
    </w:p>
    <w:p w14:paraId="799EED6D" w14:textId="58870B05" w:rsidR="00416216" w:rsidRDefault="00921E07" w:rsidP="00ED6503">
      <w:pPr>
        <w:pStyle w:val="Bodysubclause"/>
        <w:spacing w:before="0" w:line="240" w:lineRule="auto"/>
        <w:ind w:left="0"/>
        <w:rPr>
          <w:rFonts w:ascii="Arial" w:hAnsi="Arial" w:cs="Arial"/>
          <w:kern w:val="28"/>
          <w:szCs w:val="22"/>
        </w:rPr>
      </w:pPr>
      <w:r w:rsidRPr="00ED6503">
        <w:rPr>
          <w:rFonts w:ascii="Arial" w:hAnsi="Arial" w:cs="Arial"/>
          <w:kern w:val="28"/>
          <w:szCs w:val="22"/>
        </w:rPr>
        <w:t>It is the intention of the</w:t>
      </w:r>
      <w:r w:rsidR="00680FAB">
        <w:rPr>
          <w:rFonts w:ascii="Arial" w:hAnsi="Arial" w:cs="Arial"/>
          <w:kern w:val="28"/>
          <w:szCs w:val="22"/>
        </w:rPr>
        <w:t xml:space="preserve"> Lead Authority for th</w:t>
      </w:r>
      <w:r w:rsidR="00526039">
        <w:rPr>
          <w:rFonts w:ascii="Arial" w:hAnsi="Arial" w:cs="Arial"/>
          <w:kern w:val="28"/>
          <w:szCs w:val="22"/>
        </w:rPr>
        <w:t xml:space="preserve">is Pseudo DPS to </w:t>
      </w:r>
      <w:r w:rsidR="00526039" w:rsidRPr="00ED6503">
        <w:rPr>
          <w:rFonts w:ascii="Arial" w:hAnsi="Arial" w:cs="Arial"/>
          <w:kern w:val="28"/>
          <w:szCs w:val="22"/>
        </w:rPr>
        <w:t>remain</w:t>
      </w:r>
      <w:r w:rsidRPr="00ED6503">
        <w:rPr>
          <w:rFonts w:ascii="Arial" w:hAnsi="Arial" w:cs="Arial"/>
          <w:kern w:val="28"/>
          <w:szCs w:val="22"/>
        </w:rPr>
        <w:t xml:space="preserve"> open to new Providers for </w:t>
      </w:r>
      <w:r w:rsidR="00526039">
        <w:rPr>
          <w:rFonts w:ascii="Arial" w:hAnsi="Arial" w:cs="Arial"/>
          <w:kern w:val="28"/>
          <w:szCs w:val="22"/>
        </w:rPr>
        <w:t>a period of</w:t>
      </w:r>
      <w:r w:rsidR="00C72B44">
        <w:rPr>
          <w:rFonts w:ascii="Arial" w:hAnsi="Arial" w:cs="Arial"/>
          <w:kern w:val="28"/>
          <w:szCs w:val="22"/>
        </w:rPr>
        <w:t xml:space="preserve"> five (5)</w:t>
      </w:r>
      <w:r w:rsidR="00526039">
        <w:rPr>
          <w:rFonts w:ascii="Arial" w:hAnsi="Arial" w:cs="Arial"/>
          <w:kern w:val="28"/>
          <w:szCs w:val="22"/>
        </w:rPr>
        <w:t xml:space="preserve"> years</w:t>
      </w:r>
      <w:r w:rsidR="00BC709D">
        <w:rPr>
          <w:rFonts w:ascii="Arial" w:hAnsi="Arial" w:cs="Arial"/>
          <w:kern w:val="28"/>
          <w:szCs w:val="22"/>
        </w:rPr>
        <w:t xml:space="preserve">, with an option to extend the </w:t>
      </w:r>
      <w:r w:rsidR="00C76204">
        <w:rPr>
          <w:rFonts w:ascii="Arial" w:hAnsi="Arial" w:cs="Arial"/>
          <w:kern w:val="28"/>
          <w:szCs w:val="22"/>
        </w:rPr>
        <w:t>P</w:t>
      </w:r>
      <w:r w:rsidR="00BC709D">
        <w:rPr>
          <w:rFonts w:ascii="Arial" w:hAnsi="Arial" w:cs="Arial"/>
          <w:kern w:val="28"/>
          <w:szCs w:val="22"/>
        </w:rPr>
        <w:t>eriod of Validity for a further two</w:t>
      </w:r>
      <w:r w:rsidR="00C72B44">
        <w:rPr>
          <w:rFonts w:ascii="Arial" w:hAnsi="Arial" w:cs="Arial"/>
          <w:kern w:val="28"/>
          <w:szCs w:val="22"/>
        </w:rPr>
        <w:t xml:space="preserve"> (2)</w:t>
      </w:r>
      <w:r w:rsidR="00BC709D">
        <w:rPr>
          <w:rFonts w:ascii="Arial" w:hAnsi="Arial" w:cs="Arial"/>
          <w:kern w:val="28"/>
          <w:szCs w:val="22"/>
        </w:rPr>
        <w:t xml:space="preserve"> years in </w:t>
      </w:r>
      <w:r w:rsidR="00416216">
        <w:rPr>
          <w:rFonts w:ascii="Arial" w:hAnsi="Arial" w:cs="Arial"/>
          <w:kern w:val="28"/>
          <w:szCs w:val="22"/>
        </w:rPr>
        <w:t>one</w:t>
      </w:r>
      <w:r w:rsidR="00C72B44">
        <w:rPr>
          <w:rFonts w:ascii="Arial" w:hAnsi="Arial" w:cs="Arial"/>
          <w:kern w:val="28"/>
          <w:szCs w:val="22"/>
        </w:rPr>
        <w:t xml:space="preserve"> (1) </w:t>
      </w:r>
      <w:r w:rsidR="00416216">
        <w:rPr>
          <w:rFonts w:ascii="Arial" w:hAnsi="Arial" w:cs="Arial"/>
          <w:kern w:val="28"/>
          <w:szCs w:val="22"/>
        </w:rPr>
        <w:t>year</w:t>
      </w:r>
      <w:r w:rsidR="00BC709D">
        <w:rPr>
          <w:rFonts w:ascii="Arial" w:hAnsi="Arial" w:cs="Arial"/>
          <w:kern w:val="28"/>
          <w:szCs w:val="22"/>
        </w:rPr>
        <w:t xml:space="preserve"> increments. </w:t>
      </w:r>
    </w:p>
    <w:p w14:paraId="273F2EAF" w14:textId="77777777" w:rsidR="006C6EFF" w:rsidRDefault="006C6EFF" w:rsidP="00ED6503">
      <w:pPr>
        <w:pStyle w:val="Bodysubclause"/>
        <w:spacing w:before="0" w:line="240" w:lineRule="auto"/>
        <w:ind w:left="0"/>
        <w:rPr>
          <w:rFonts w:ascii="Arial" w:hAnsi="Arial" w:cs="Arial"/>
          <w:kern w:val="28"/>
          <w:szCs w:val="22"/>
        </w:rPr>
      </w:pPr>
    </w:p>
    <w:p w14:paraId="3FAA7EB3" w14:textId="77777777" w:rsidR="009C62EA" w:rsidRDefault="00660D46" w:rsidP="002F08AD">
      <w:pPr>
        <w:pStyle w:val="Bodysubclause"/>
        <w:spacing w:before="0" w:line="240" w:lineRule="auto"/>
        <w:ind w:left="0"/>
        <w:rPr>
          <w:rFonts w:ascii="Arial" w:hAnsi="Arial" w:cs="Arial"/>
          <w:b/>
          <w:kern w:val="28"/>
          <w:szCs w:val="22"/>
        </w:rPr>
      </w:pPr>
      <w:r w:rsidRPr="00660D46">
        <w:rPr>
          <w:rFonts w:ascii="Arial" w:hAnsi="Arial" w:cs="Arial"/>
          <w:b/>
          <w:kern w:val="28"/>
          <w:szCs w:val="22"/>
        </w:rPr>
        <w:t xml:space="preserve">Proposed Contract </w:t>
      </w:r>
    </w:p>
    <w:p w14:paraId="1997B5A1" w14:textId="1145D876" w:rsidR="009C62EA" w:rsidRPr="009C62EA" w:rsidRDefault="009C62EA" w:rsidP="002F08AD">
      <w:pPr>
        <w:pStyle w:val="Bodysubclause"/>
        <w:spacing w:before="0" w:line="240" w:lineRule="auto"/>
        <w:ind w:left="0"/>
        <w:rPr>
          <w:rStyle w:val="Hyperlink"/>
          <w:rFonts w:ascii="Arial" w:hAnsi="Arial" w:cs="Arial"/>
          <w:b/>
          <w:color w:val="auto"/>
          <w:kern w:val="28"/>
          <w:szCs w:val="22"/>
          <w:u w:val="none"/>
        </w:rPr>
      </w:pPr>
      <w:r w:rsidRPr="00113EAD">
        <w:rPr>
          <w:rFonts w:ascii="Arial" w:hAnsi="Arial" w:cs="Arial"/>
        </w:rPr>
        <w:t>The Contract will be for the period of</w:t>
      </w:r>
      <w:r>
        <w:rPr>
          <w:rFonts w:ascii="Arial" w:hAnsi="Arial" w:cs="Arial"/>
        </w:rPr>
        <w:t xml:space="preserve"> five (5)</w:t>
      </w:r>
      <w:r w:rsidRPr="00113EAD">
        <w:rPr>
          <w:rFonts w:ascii="Arial" w:hAnsi="Arial" w:cs="Arial"/>
        </w:rPr>
        <w:t xml:space="preserve"> years </w:t>
      </w:r>
      <w:r w:rsidR="00246331">
        <w:rPr>
          <w:rFonts w:ascii="Arial" w:hAnsi="Arial" w:cs="Arial"/>
        </w:rPr>
        <w:t>t</w:t>
      </w:r>
      <w:r w:rsidR="006C6EFF">
        <w:rPr>
          <w:rFonts w:ascii="Arial" w:hAnsi="Arial" w:cs="Arial"/>
        </w:rPr>
        <w:t>he contract can be extended by up to two (</w:t>
      </w:r>
      <w:r w:rsidR="00E03569">
        <w:rPr>
          <w:rFonts w:ascii="Arial" w:hAnsi="Arial" w:cs="Arial"/>
        </w:rPr>
        <w:t xml:space="preserve">2) years in one (1) year increments. </w:t>
      </w:r>
    </w:p>
    <w:p w14:paraId="3C491BBB" w14:textId="77777777" w:rsidR="00921E07" w:rsidRPr="00ED6503" w:rsidRDefault="00921E07" w:rsidP="004B4D7D">
      <w:pPr>
        <w:pStyle w:val="BodyText"/>
        <w:spacing w:before="3" w:after="0"/>
        <w:ind w:right="341"/>
        <w:rPr>
          <w:rFonts w:ascii="Arial" w:hAnsi="Arial" w:cs="Arial"/>
          <w:kern w:val="28"/>
          <w:szCs w:val="22"/>
        </w:rPr>
      </w:pPr>
    </w:p>
    <w:p w14:paraId="322606DF" w14:textId="77777777" w:rsidR="00396FAA" w:rsidRDefault="00396FAA" w:rsidP="00ED6503">
      <w:pPr>
        <w:pStyle w:val="BodyText"/>
        <w:spacing w:before="3"/>
        <w:ind w:right="341"/>
        <w:rPr>
          <w:rFonts w:ascii="Arial" w:hAnsi="Arial" w:cs="Arial"/>
          <w:b/>
          <w:kern w:val="28"/>
          <w:szCs w:val="22"/>
        </w:rPr>
      </w:pPr>
    </w:p>
    <w:p w14:paraId="261BC645" w14:textId="77777777" w:rsidR="00F2291F" w:rsidRDefault="00F2291F" w:rsidP="00F2291F">
      <w:pPr>
        <w:spacing w:line="240" w:lineRule="auto"/>
        <w:jc w:val="left"/>
        <w:rPr>
          <w:rFonts w:ascii="Arial" w:hAnsi="Arial" w:cs="Arial"/>
          <w:b/>
          <w:kern w:val="28"/>
          <w:szCs w:val="22"/>
        </w:rPr>
      </w:pPr>
    </w:p>
    <w:p w14:paraId="77E2570D" w14:textId="129202BC" w:rsidR="00921E07" w:rsidRDefault="0057472C" w:rsidP="00F2291F">
      <w:pPr>
        <w:spacing w:line="240" w:lineRule="auto"/>
        <w:jc w:val="left"/>
        <w:rPr>
          <w:rFonts w:ascii="Arial" w:hAnsi="Arial" w:cs="Arial"/>
          <w:b/>
          <w:kern w:val="28"/>
          <w:szCs w:val="22"/>
        </w:rPr>
      </w:pPr>
      <w:r>
        <w:rPr>
          <w:rFonts w:ascii="Arial" w:hAnsi="Arial" w:cs="Arial"/>
          <w:b/>
          <w:kern w:val="28"/>
          <w:szCs w:val="22"/>
        </w:rPr>
        <w:t>SECTION</w:t>
      </w:r>
      <w:r w:rsidR="00921E07" w:rsidRPr="00ED6503">
        <w:rPr>
          <w:rFonts w:ascii="Arial" w:hAnsi="Arial" w:cs="Arial"/>
          <w:b/>
          <w:kern w:val="28"/>
          <w:szCs w:val="22"/>
        </w:rPr>
        <w:t xml:space="preserve"> 3: </w:t>
      </w:r>
      <w:r>
        <w:rPr>
          <w:rFonts w:ascii="Arial" w:hAnsi="Arial" w:cs="Arial"/>
          <w:b/>
          <w:kern w:val="28"/>
          <w:szCs w:val="22"/>
        </w:rPr>
        <w:t>SELECTED PRCUREMENT ROUTE</w:t>
      </w:r>
    </w:p>
    <w:p w14:paraId="067FAC95" w14:textId="77777777" w:rsidR="00F2291F" w:rsidRDefault="00F2291F" w:rsidP="00F2291F">
      <w:pPr>
        <w:spacing w:line="240" w:lineRule="auto"/>
        <w:jc w:val="left"/>
        <w:rPr>
          <w:rFonts w:ascii="Arial" w:hAnsi="Arial" w:cs="Arial"/>
          <w:b/>
          <w:kern w:val="28"/>
          <w:szCs w:val="22"/>
        </w:rPr>
      </w:pPr>
    </w:p>
    <w:p w14:paraId="413276D9" w14:textId="6DC3744B" w:rsidR="00D44118" w:rsidRPr="00D44118" w:rsidRDefault="00F2291F" w:rsidP="00D44118">
      <w:pPr>
        <w:spacing w:after="240"/>
        <w:rPr>
          <w:rFonts w:ascii="Arial" w:hAnsi="Arial" w:cs="Arial"/>
          <w:iCs/>
          <w:szCs w:val="22"/>
        </w:rPr>
      </w:pPr>
      <w:r>
        <w:rPr>
          <w:rFonts w:ascii="Arial" w:hAnsi="Arial" w:cs="Arial"/>
          <w:iCs/>
          <w:szCs w:val="22"/>
        </w:rPr>
        <w:t xml:space="preserve">It is the intention of the </w:t>
      </w:r>
      <w:r w:rsidR="00D41108">
        <w:rPr>
          <w:rFonts w:ascii="Arial" w:hAnsi="Arial" w:cs="Arial"/>
          <w:iCs/>
          <w:szCs w:val="22"/>
        </w:rPr>
        <w:t xml:space="preserve">Participating </w:t>
      </w:r>
      <w:r w:rsidR="00AB76AC">
        <w:rPr>
          <w:rFonts w:ascii="Arial" w:hAnsi="Arial" w:cs="Arial"/>
          <w:iCs/>
          <w:szCs w:val="22"/>
        </w:rPr>
        <w:t>Authorities</w:t>
      </w:r>
      <w:r w:rsidR="00942D4A">
        <w:rPr>
          <w:rFonts w:ascii="Arial" w:hAnsi="Arial" w:cs="Arial"/>
          <w:iCs/>
          <w:szCs w:val="22"/>
        </w:rPr>
        <w:t xml:space="preserve"> to establish </w:t>
      </w:r>
      <w:r w:rsidR="00185874">
        <w:rPr>
          <w:rFonts w:ascii="Arial" w:hAnsi="Arial" w:cs="Arial"/>
          <w:iCs/>
          <w:szCs w:val="22"/>
        </w:rPr>
        <w:t>a</w:t>
      </w:r>
      <w:r w:rsidR="0062517E">
        <w:rPr>
          <w:rFonts w:ascii="Arial" w:hAnsi="Arial" w:cs="Arial"/>
          <w:iCs/>
          <w:szCs w:val="22"/>
        </w:rPr>
        <w:t xml:space="preserve"> </w:t>
      </w:r>
      <w:r w:rsidR="00D44118" w:rsidRPr="00D44118">
        <w:rPr>
          <w:rFonts w:ascii="Arial" w:hAnsi="Arial" w:cs="Arial"/>
          <w:iCs/>
          <w:szCs w:val="22"/>
        </w:rPr>
        <w:t>Pseudo Dynamic Purchasing System (DPS) to procure</w:t>
      </w:r>
      <w:r w:rsidR="002C7FCA">
        <w:rPr>
          <w:rFonts w:ascii="Arial" w:hAnsi="Arial" w:cs="Arial"/>
          <w:iCs/>
          <w:szCs w:val="22"/>
        </w:rPr>
        <w:t xml:space="preserve"> </w:t>
      </w:r>
      <w:r w:rsidR="002C7FCA">
        <w:rPr>
          <w:rFonts w:ascii="Arial" w:hAnsi="Arial" w:cs="Arial"/>
        </w:rPr>
        <w:t xml:space="preserve">placements </w:t>
      </w:r>
      <w:r w:rsidR="002C7FCA" w:rsidRPr="00F45F14">
        <w:rPr>
          <w:rFonts w:ascii="Arial" w:hAnsi="Arial" w:cs="Arial"/>
        </w:rPr>
        <w:t>for children/young people/young adults with Special Educational Needs and Disability (SEND) in Independent and Non-Maintained Special Schools (INMSS) and Specialist Post-16 Providers</w:t>
      </w:r>
      <w:r w:rsidR="00062060">
        <w:rPr>
          <w:rFonts w:ascii="Arial" w:hAnsi="Arial" w:cs="Arial"/>
        </w:rPr>
        <w:t xml:space="preserve"> </w:t>
      </w:r>
      <w:r w:rsidR="00D44118" w:rsidRPr="00D44118">
        <w:rPr>
          <w:rFonts w:ascii="Arial" w:hAnsi="Arial" w:cs="Arial"/>
          <w:iCs/>
          <w:szCs w:val="22"/>
        </w:rPr>
        <w:t xml:space="preserve">which fall within the light-touch regime (LTR - PCR 2015 Regulations 74-77). The Pseudo DPS will in many respects look and feel like a DPS set up under PCR 2015 Regulation 34, but the flexibility of the LTR will apply. None of the formal procedural rules have any direct application including the requirements of Regulation 34. Wiltshire Council makes this distinction to avoid implying that it will follow, or be bound by, the full procurement regime under PCR 2015 for this procurement. </w:t>
      </w:r>
    </w:p>
    <w:p w14:paraId="316C6E81" w14:textId="5EBD4710" w:rsidR="009766BF" w:rsidRPr="00ED6503" w:rsidRDefault="009766BF" w:rsidP="00ED6503">
      <w:pPr>
        <w:pStyle w:val="Heading2"/>
        <w:numPr>
          <w:ilvl w:val="0"/>
          <w:numId w:val="0"/>
        </w:numPr>
        <w:spacing w:before="0"/>
        <w:rPr>
          <w:rFonts w:ascii="Arial" w:hAnsi="Arial" w:cs="Arial"/>
          <w:b/>
          <w:color w:val="auto"/>
          <w:kern w:val="28"/>
          <w:szCs w:val="22"/>
        </w:rPr>
      </w:pPr>
      <w:r w:rsidRPr="00ED6503">
        <w:rPr>
          <w:rFonts w:ascii="Arial" w:hAnsi="Arial" w:cs="Arial"/>
          <w:b/>
          <w:color w:val="auto"/>
          <w:kern w:val="28"/>
          <w:szCs w:val="22"/>
        </w:rPr>
        <w:t xml:space="preserve">Aim of the Pseudo </w:t>
      </w:r>
      <w:r w:rsidR="0049391B">
        <w:rPr>
          <w:rFonts w:ascii="Arial" w:hAnsi="Arial" w:cs="Arial"/>
          <w:b/>
          <w:color w:val="auto"/>
          <w:kern w:val="28"/>
          <w:szCs w:val="22"/>
        </w:rPr>
        <w:t>DPS</w:t>
      </w:r>
    </w:p>
    <w:p w14:paraId="031F7960" w14:textId="0D9CF4D5" w:rsidR="008C7ACC" w:rsidRDefault="00FF2C30" w:rsidP="00ED6503">
      <w:pPr>
        <w:spacing w:before="100" w:beforeAutospacing="1"/>
        <w:rPr>
          <w:rFonts w:ascii="Arial" w:hAnsi="Arial" w:cs="Arial"/>
        </w:rPr>
      </w:pPr>
      <w:r>
        <w:rPr>
          <w:rFonts w:ascii="Arial" w:hAnsi="Arial" w:cs="Arial"/>
          <w:kern w:val="28"/>
          <w:szCs w:val="22"/>
        </w:rPr>
        <w:t xml:space="preserve">It is the aim of the Participating Authorities </w:t>
      </w:r>
      <w:r w:rsidR="009766BF" w:rsidRPr="00ED6503">
        <w:rPr>
          <w:rFonts w:ascii="Arial" w:hAnsi="Arial" w:cs="Arial"/>
          <w:kern w:val="28"/>
          <w:szCs w:val="22"/>
        </w:rPr>
        <w:t xml:space="preserve">to appoint multiple </w:t>
      </w:r>
      <w:r w:rsidR="00BC1C65">
        <w:rPr>
          <w:rFonts w:ascii="Arial" w:hAnsi="Arial" w:cs="Arial"/>
          <w:kern w:val="28"/>
          <w:szCs w:val="22"/>
        </w:rPr>
        <w:t>providers</w:t>
      </w:r>
      <w:r w:rsidR="009766BF" w:rsidRPr="00ED6503">
        <w:rPr>
          <w:rFonts w:ascii="Arial" w:hAnsi="Arial" w:cs="Arial"/>
          <w:kern w:val="28"/>
          <w:szCs w:val="22"/>
        </w:rPr>
        <w:t xml:space="preserve"> to a</w:t>
      </w:r>
      <w:r w:rsidR="002D76DD">
        <w:rPr>
          <w:rFonts w:ascii="Arial" w:hAnsi="Arial" w:cs="Arial"/>
          <w:kern w:val="28"/>
          <w:szCs w:val="22"/>
        </w:rPr>
        <w:t xml:space="preserve"> Pseudo DPS </w:t>
      </w:r>
      <w:r w:rsidR="002D76DD" w:rsidRPr="00ED6503">
        <w:rPr>
          <w:rFonts w:ascii="Arial" w:hAnsi="Arial" w:cs="Arial"/>
          <w:kern w:val="28"/>
          <w:szCs w:val="22"/>
        </w:rPr>
        <w:t>during</w:t>
      </w:r>
      <w:r w:rsidR="002D76DD">
        <w:rPr>
          <w:rFonts w:ascii="Arial" w:hAnsi="Arial" w:cs="Arial"/>
          <w:kern w:val="28"/>
          <w:szCs w:val="22"/>
        </w:rPr>
        <w:t xml:space="preserve"> the period of validity. </w:t>
      </w:r>
      <w:r w:rsidR="009766BF" w:rsidRPr="00ED6503">
        <w:rPr>
          <w:rFonts w:ascii="Arial" w:hAnsi="Arial" w:cs="Arial"/>
          <w:kern w:val="28"/>
          <w:szCs w:val="22"/>
        </w:rPr>
        <w:t xml:space="preserve">On successful application to the </w:t>
      </w:r>
      <w:r w:rsidR="003203DE">
        <w:rPr>
          <w:rFonts w:ascii="Arial" w:hAnsi="Arial" w:cs="Arial"/>
          <w:kern w:val="28"/>
          <w:szCs w:val="22"/>
        </w:rPr>
        <w:t>Ps</w:t>
      </w:r>
      <w:r w:rsidR="00D3112A">
        <w:rPr>
          <w:rFonts w:ascii="Arial" w:hAnsi="Arial" w:cs="Arial"/>
          <w:kern w:val="28"/>
          <w:szCs w:val="22"/>
        </w:rPr>
        <w:t>eudo DPS</w:t>
      </w:r>
      <w:r w:rsidR="009766BF" w:rsidRPr="00ED6503">
        <w:rPr>
          <w:rFonts w:ascii="Arial" w:hAnsi="Arial" w:cs="Arial"/>
          <w:kern w:val="28"/>
          <w:szCs w:val="22"/>
        </w:rPr>
        <w:t xml:space="preserve"> providers will </w:t>
      </w:r>
      <w:r w:rsidR="00924C90">
        <w:rPr>
          <w:rFonts w:ascii="Arial" w:hAnsi="Arial" w:cs="Arial"/>
          <w:kern w:val="28"/>
          <w:szCs w:val="22"/>
        </w:rPr>
        <w:t>be awarded a</w:t>
      </w:r>
      <w:r w:rsidR="001A6ABE">
        <w:rPr>
          <w:rFonts w:ascii="Arial" w:hAnsi="Arial" w:cs="Arial"/>
          <w:kern w:val="28"/>
          <w:szCs w:val="22"/>
        </w:rPr>
        <w:t xml:space="preserve"> </w:t>
      </w:r>
      <w:r w:rsidR="003C5225">
        <w:rPr>
          <w:rFonts w:ascii="Arial" w:hAnsi="Arial" w:cs="Arial"/>
          <w:kern w:val="28"/>
          <w:szCs w:val="22"/>
        </w:rPr>
        <w:t>Flexible</w:t>
      </w:r>
      <w:r w:rsidR="001A6ABE">
        <w:rPr>
          <w:rFonts w:ascii="Arial" w:hAnsi="Arial" w:cs="Arial"/>
          <w:kern w:val="28"/>
          <w:szCs w:val="22"/>
        </w:rPr>
        <w:t xml:space="preserve"> </w:t>
      </w:r>
      <w:r w:rsidR="003C5225">
        <w:rPr>
          <w:rFonts w:ascii="Arial" w:hAnsi="Arial" w:cs="Arial"/>
          <w:kern w:val="28"/>
          <w:szCs w:val="22"/>
        </w:rPr>
        <w:t xml:space="preserve">Framework Agreement for the provision of </w:t>
      </w:r>
      <w:r w:rsidR="00BF2F1A">
        <w:rPr>
          <w:rFonts w:ascii="Arial" w:hAnsi="Arial" w:cs="Arial"/>
        </w:rPr>
        <w:t xml:space="preserve">placements </w:t>
      </w:r>
      <w:r w:rsidR="00BF2F1A" w:rsidRPr="00F45F14">
        <w:rPr>
          <w:rFonts w:ascii="Arial" w:hAnsi="Arial" w:cs="Arial"/>
        </w:rPr>
        <w:t>for children/young people/young adults with Special Educational Needs and Disability (SEND)</w:t>
      </w:r>
      <w:r w:rsidR="00E47F03">
        <w:rPr>
          <w:rFonts w:ascii="Arial" w:hAnsi="Arial" w:cs="Arial"/>
        </w:rPr>
        <w:t xml:space="preserve"> who have an EHCP.</w:t>
      </w:r>
    </w:p>
    <w:p w14:paraId="279DBABD" w14:textId="77EE0B43" w:rsidR="009766BF" w:rsidRPr="00ED6503" w:rsidRDefault="009766BF" w:rsidP="00ED6503">
      <w:pPr>
        <w:spacing w:before="100" w:beforeAutospacing="1"/>
        <w:rPr>
          <w:rFonts w:ascii="Arial" w:hAnsi="Arial" w:cs="Arial"/>
          <w:kern w:val="28"/>
          <w:szCs w:val="22"/>
        </w:rPr>
      </w:pPr>
      <w:r w:rsidRPr="00ED6503">
        <w:rPr>
          <w:rFonts w:ascii="Arial" w:hAnsi="Arial" w:cs="Arial"/>
          <w:kern w:val="28"/>
          <w:szCs w:val="22"/>
        </w:rPr>
        <w:t xml:space="preserve">The </w:t>
      </w:r>
      <w:r w:rsidR="008C7ACC">
        <w:rPr>
          <w:rFonts w:ascii="Arial" w:hAnsi="Arial" w:cs="Arial"/>
          <w:kern w:val="28"/>
          <w:szCs w:val="22"/>
        </w:rPr>
        <w:t>Participating Authorities</w:t>
      </w:r>
      <w:r w:rsidRPr="00ED6503">
        <w:rPr>
          <w:rFonts w:ascii="Arial" w:hAnsi="Arial" w:cs="Arial"/>
          <w:kern w:val="28"/>
          <w:szCs w:val="22"/>
        </w:rPr>
        <w:t xml:space="preserve"> may from time to time wish to run a </w:t>
      </w:r>
      <w:r w:rsidR="00D3112A">
        <w:rPr>
          <w:rFonts w:ascii="Arial" w:hAnsi="Arial" w:cs="Arial"/>
          <w:kern w:val="28"/>
          <w:szCs w:val="22"/>
        </w:rPr>
        <w:t>m</w:t>
      </w:r>
      <w:r w:rsidRPr="00ED6503">
        <w:rPr>
          <w:rFonts w:ascii="Arial" w:hAnsi="Arial" w:cs="Arial"/>
          <w:kern w:val="28"/>
          <w:szCs w:val="22"/>
        </w:rPr>
        <w:t>ini-</w:t>
      </w:r>
      <w:r w:rsidR="00D3112A">
        <w:rPr>
          <w:rFonts w:ascii="Arial" w:hAnsi="Arial" w:cs="Arial"/>
          <w:kern w:val="28"/>
          <w:szCs w:val="22"/>
        </w:rPr>
        <w:t>c</w:t>
      </w:r>
      <w:r w:rsidRPr="00ED6503">
        <w:rPr>
          <w:rFonts w:ascii="Arial" w:hAnsi="Arial" w:cs="Arial"/>
          <w:kern w:val="28"/>
          <w:szCs w:val="22"/>
        </w:rPr>
        <w:t xml:space="preserve">ompetition with providers award additional </w:t>
      </w:r>
      <w:r w:rsidR="00D3112A">
        <w:rPr>
          <w:rFonts w:ascii="Arial" w:hAnsi="Arial" w:cs="Arial"/>
          <w:kern w:val="28"/>
          <w:szCs w:val="22"/>
        </w:rPr>
        <w:t>contracts</w:t>
      </w:r>
      <w:r w:rsidRPr="00ED6503">
        <w:rPr>
          <w:rFonts w:ascii="Arial" w:hAnsi="Arial" w:cs="Arial"/>
          <w:kern w:val="28"/>
          <w:szCs w:val="22"/>
        </w:rPr>
        <w:t xml:space="preserve"> to provide</w:t>
      </w:r>
      <w:r w:rsidR="007372E8">
        <w:rPr>
          <w:rFonts w:ascii="Arial" w:hAnsi="Arial" w:cs="Arial"/>
          <w:kern w:val="28"/>
          <w:szCs w:val="22"/>
        </w:rPr>
        <w:t>, for example,</w:t>
      </w:r>
      <w:r w:rsidRPr="00ED6503">
        <w:rPr>
          <w:rFonts w:ascii="Arial" w:hAnsi="Arial" w:cs="Arial"/>
          <w:kern w:val="28"/>
          <w:szCs w:val="22"/>
        </w:rPr>
        <w:t xml:space="preserve"> a ‘block’ of service or services in different settings. </w:t>
      </w:r>
    </w:p>
    <w:p w14:paraId="6911BD99" w14:textId="77777777" w:rsidR="009766BF" w:rsidRPr="00ED6503" w:rsidRDefault="009766BF" w:rsidP="00ED6503">
      <w:pPr>
        <w:spacing w:before="100" w:beforeAutospacing="1"/>
        <w:rPr>
          <w:rFonts w:ascii="Arial" w:hAnsi="Arial" w:cs="Arial"/>
          <w:kern w:val="28"/>
          <w:szCs w:val="22"/>
        </w:rPr>
      </w:pPr>
    </w:p>
    <w:p w14:paraId="68A387B9" w14:textId="77777777" w:rsidR="009766BF" w:rsidRPr="00ED6503" w:rsidRDefault="009766BF" w:rsidP="00ED6503">
      <w:pPr>
        <w:pStyle w:val="Bodysubclause"/>
        <w:spacing w:before="0" w:after="0" w:line="240" w:lineRule="auto"/>
        <w:ind w:left="0"/>
        <w:rPr>
          <w:rFonts w:ascii="Arial" w:hAnsi="Arial" w:cs="Arial"/>
          <w:kern w:val="28"/>
          <w:szCs w:val="22"/>
        </w:rPr>
      </w:pPr>
      <w:r w:rsidRPr="00ED6503">
        <w:rPr>
          <w:rFonts w:ascii="Arial" w:hAnsi="Arial" w:cs="Arial"/>
          <w:b/>
          <w:kern w:val="28"/>
          <w:szCs w:val="22"/>
        </w:rPr>
        <w:t xml:space="preserve">Management of the Pseudo DPS </w:t>
      </w:r>
    </w:p>
    <w:p w14:paraId="649AA8AF" w14:textId="17E2CB0C" w:rsidR="009766BF" w:rsidRPr="00ED6503" w:rsidRDefault="009766BF" w:rsidP="004B7E35">
      <w:pPr>
        <w:pStyle w:val="Heading2"/>
        <w:numPr>
          <w:ilvl w:val="0"/>
          <w:numId w:val="0"/>
        </w:numPr>
        <w:spacing w:after="0"/>
        <w:rPr>
          <w:rFonts w:ascii="Arial" w:hAnsi="Arial" w:cs="Arial"/>
          <w:color w:val="auto"/>
          <w:kern w:val="28"/>
          <w:szCs w:val="22"/>
        </w:rPr>
      </w:pPr>
      <w:r w:rsidRPr="00ED6503">
        <w:rPr>
          <w:rFonts w:ascii="Arial" w:hAnsi="Arial" w:cs="Arial"/>
          <w:color w:val="auto"/>
          <w:kern w:val="28"/>
          <w:szCs w:val="22"/>
        </w:rPr>
        <w:t>The management of the application process</w:t>
      </w:r>
      <w:r w:rsidR="00DE7BAF">
        <w:rPr>
          <w:rFonts w:ascii="Arial" w:hAnsi="Arial" w:cs="Arial"/>
          <w:color w:val="auto"/>
          <w:kern w:val="28"/>
          <w:szCs w:val="22"/>
        </w:rPr>
        <w:t xml:space="preserve"> and</w:t>
      </w:r>
      <w:r w:rsidRPr="00ED6503">
        <w:rPr>
          <w:rFonts w:ascii="Arial" w:hAnsi="Arial" w:cs="Arial"/>
          <w:color w:val="auto"/>
          <w:kern w:val="28"/>
          <w:szCs w:val="22"/>
        </w:rPr>
        <w:t xml:space="preserve"> entry onto and exit from the DPS will be managed by the </w:t>
      </w:r>
      <w:r w:rsidR="00173CFB">
        <w:rPr>
          <w:rFonts w:ascii="Arial" w:hAnsi="Arial" w:cs="Arial"/>
          <w:color w:val="auto"/>
          <w:kern w:val="28"/>
          <w:szCs w:val="22"/>
        </w:rPr>
        <w:t xml:space="preserve">Lead </w:t>
      </w:r>
      <w:r w:rsidR="00B533C6">
        <w:rPr>
          <w:rFonts w:ascii="Arial" w:hAnsi="Arial" w:cs="Arial"/>
          <w:color w:val="auto"/>
          <w:kern w:val="28"/>
          <w:szCs w:val="22"/>
        </w:rPr>
        <w:t>Authority’s</w:t>
      </w:r>
      <w:r w:rsidRPr="00ED6503">
        <w:rPr>
          <w:rFonts w:ascii="Arial" w:hAnsi="Arial" w:cs="Arial"/>
          <w:color w:val="auto"/>
          <w:kern w:val="28"/>
          <w:szCs w:val="22"/>
        </w:rPr>
        <w:t xml:space="preserve"> nominated </w:t>
      </w:r>
      <w:r w:rsidRPr="00ED6503">
        <w:rPr>
          <w:rFonts w:ascii="Arial" w:hAnsi="Arial" w:cs="Arial"/>
          <w:szCs w:val="22"/>
        </w:rPr>
        <w:t>Authorised Officer</w:t>
      </w:r>
      <w:r w:rsidRPr="00ED6503">
        <w:rPr>
          <w:rFonts w:ascii="Arial" w:hAnsi="Arial" w:cs="Arial"/>
          <w:color w:val="auto"/>
          <w:kern w:val="28"/>
          <w:szCs w:val="22"/>
        </w:rPr>
        <w:t xml:space="preserve">. </w:t>
      </w:r>
    </w:p>
    <w:p w14:paraId="1C4631AB" w14:textId="2799FD31" w:rsidR="009766BF" w:rsidRPr="00ED6503" w:rsidRDefault="009766BF" w:rsidP="004B7E35">
      <w:pPr>
        <w:pStyle w:val="Heading2"/>
        <w:numPr>
          <w:ilvl w:val="0"/>
          <w:numId w:val="0"/>
        </w:numPr>
        <w:spacing w:after="0"/>
        <w:rPr>
          <w:rFonts w:ascii="Arial" w:hAnsi="Arial" w:cs="Arial"/>
          <w:color w:val="auto"/>
          <w:kern w:val="28"/>
          <w:szCs w:val="22"/>
        </w:rPr>
      </w:pPr>
      <w:r w:rsidRPr="00ED6503">
        <w:rPr>
          <w:rFonts w:ascii="Arial" w:hAnsi="Arial" w:cs="Arial"/>
          <w:color w:val="auto"/>
          <w:kern w:val="28"/>
          <w:szCs w:val="22"/>
        </w:rPr>
        <w:t xml:space="preserve">The Pseudo DPS will remain open for </w:t>
      </w:r>
      <w:r w:rsidR="00C073E5">
        <w:rPr>
          <w:rFonts w:ascii="Arial" w:hAnsi="Arial" w:cs="Arial"/>
          <w:color w:val="auto"/>
          <w:kern w:val="28"/>
          <w:szCs w:val="22"/>
        </w:rPr>
        <w:t xml:space="preserve">the period </w:t>
      </w:r>
      <w:r w:rsidR="00CB48A1">
        <w:rPr>
          <w:rFonts w:ascii="Arial" w:hAnsi="Arial" w:cs="Arial"/>
          <w:color w:val="auto"/>
          <w:kern w:val="28"/>
          <w:szCs w:val="22"/>
        </w:rPr>
        <w:t>of validity</w:t>
      </w:r>
      <w:r w:rsidRPr="00ED6503">
        <w:rPr>
          <w:rFonts w:ascii="Arial" w:hAnsi="Arial" w:cs="Arial"/>
          <w:color w:val="auto"/>
          <w:kern w:val="28"/>
          <w:szCs w:val="22"/>
        </w:rPr>
        <w:t xml:space="preserve">. </w:t>
      </w:r>
      <w:r w:rsidR="00A809A5">
        <w:rPr>
          <w:rFonts w:ascii="Arial" w:hAnsi="Arial" w:cs="Arial"/>
          <w:color w:val="auto"/>
          <w:kern w:val="28"/>
          <w:szCs w:val="22"/>
        </w:rPr>
        <w:t>Initially the Pseudo DPS</w:t>
      </w:r>
      <w:r w:rsidR="001E6186">
        <w:rPr>
          <w:rFonts w:ascii="Arial" w:hAnsi="Arial" w:cs="Arial"/>
          <w:color w:val="auto"/>
          <w:kern w:val="28"/>
          <w:szCs w:val="22"/>
        </w:rPr>
        <w:t xml:space="preserve"> will ‘open’ and </w:t>
      </w:r>
      <w:r w:rsidR="001E6186" w:rsidRPr="00EE4444">
        <w:rPr>
          <w:rFonts w:ascii="Arial" w:hAnsi="Arial" w:cs="Arial"/>
          <w:color w:val="auto"/>
          <w:kern w:val="28"/>
          <w:szCs w:val="22"/>
        </w:rPr>
        <w:t>‘close</w:t>
      </w:r>
      <w:r w:rsidR="00BE43BB" w:rsidRPr="00EE4444">
        <w:rPr>
          <w:rFonts w:ascii="Arial" w:hAnsi="Arial" w:cs="Arial"/>
          <w:color w:val="auto"/>
          <w:kern w:val="28"/>
          <w:szCs w:val="22"/>
        </w:rPr>
        <w:t>’ in line with Section 4: Timetable. Thereafte</w:t>
      </w:r>
      <w:r w:rsidR="00B4313C" w:rsidRPr="00EE4444">
        <w:rPr>
          <w:rFonts w:ascii="Arial" w:hAnsi="Arial" w:cs="Arial"/>
          <w:color w:val="auto"/>
          <w:kern w:val="28"/>
          <w:szCs w:val="22"/>
        </w:rPr>
        <w:t>r</w:t>
      </w:r>
      <w:r w:rsidR="00A809A5" w:rsidRPr="00EE4444">
        <w:rPr>
          <w:rFonts w:ascii="Arial" w:hAnsi="Arial" w:cs="Arial"/>
          <w:color w:val="auto"/>
          <w:kern w:val="28"/>
          <w:szCs w:val="22"/>
        </w:rPr>
        <w:t xml:space="preserve"> </w:t>
      </w:r>
      <w:r w:rsidRPr="00EE4444">
        <w:rPr>
          <w:rFonts w:ascii="Arial" w:hAnsi="Arial" w:cs="Arial"/>
          <w:color w:val="auto"/>
          <w:kern w:val="28"/>
          <w:szCs w:val="22"/>
        </w:rPr>
        <w:t xml:space="preserve">Providers will be able to </w:t>
      </w:r>
      <w:r w:rsidR="002D726B" w:rsidRPr="00EE4444">
        <w:rPr>
          <w:rFonts w:ascii="Arial" w:hAnsi="Arial" w:cs="Arial"/>
          <w:color w:val="auto"/>
          <w:kern w:val="28"/>
          <w:szCs w:val="22"/>
        </w:rPr>
        <w:t xml:space="preserve">make an </w:t>
      </w:r>
      <w:r w:rsidR="00E72D41">
        <w:rPr>
          <w:rFonts w:ascii="Arial" w:hAnsi="Arial" w:cs="Arial"/>
          <w:color w:val="auto"/>
          <w:kern w:val="28"/>
          <w:szCs w:val="22"/>
        </w:rPr>
        <w:t>A</w:t>
      </w:r>
      <w:r w:rsidR="002D726B" w:rsidRPr="00EE4444">
        <w:rPr>
          <w:rFonts w:ascii="Arial" w:hAnsi="Arial" w:cs="Arial"/>
          <w:color w:val="auto"/>
          <w:kern w:val="28"/>
          <w:szCs w:val="22"/>
        </w:rPr>
        <w:t xml:space="preserve">pplication to join the Pseudo DPS at any time, however the </w:t>
      </w:r>
      <w:r w:rsidR="00EE4444">
        <w:rPr>
          <w:rFonts w:ascii="Arial" w:hAnsi="Arial" w:cs="Arial"/>
          <w:kern w:val="28"/>
          <w:szCs w:val="22"/>
        </w:rPr>
        <w:t>Participating Authorities will, at their discretion, close the rounds every six (6) months.</w:t>
      </w:r>
      <w:r w:rsidRPr="00ED6503">
        <w:rPr>
          <w:rFonts w:ascii="Arial" w:hAnsi="Arial" w:cs="Arial"/>
          <w:color w:val="auto"/>
          <w:kern w:val="28"/>
          <w:szCs w:val="22"/>
        </w:rPr>
        <w:t xml:space="preserve"> </w:t>
      </w:r>
    </w:p>
    <w:p w14:paraId="4BEC3CC5" w14:textId="6AFE950E" w:rsidR="009766BF" w:rsidRPr="00ED6503" w:rsidRDefault="009766BF" w:rsidP="004B7E35">
      <w:pPr>
        <w:pStyle w:val="Heading2"/>
        <w:numPr>
          <w:ilvl w:val="0"/>
          <w:numId w:val="0"/>
        </w:numPr>
        <w:spacing w:after="0"/>
        <w:rPr>
          <w:rFonts w:ascii="Arial" w:hAnsi="Arial" w:cs="Arial"/>
          <w:color w:val="auto"/>
          <w:kern w:val="28"/>
          <w:szCs w:val="22"/>
        </w:rPr>
      </w:pPr>
      <w:r w:rsidRPr="00ED6503">
        <w:rPr>
          <w:rFonts w:ascii="Arial" w:hAnsi="Arial" w:cs="Arial"/>
          <w:color w:val="auto"/>
          <w:kern w:val="28"/>
          <w:szCs w:val="22"/>
        </w:rPr>
        <w:t xml:space="preserve">Providers may remove themselves at any point, however if subsequently </w:t>
      </w:r>
      <w:r w:rsidR="008C7A84">
        <w:rPr>
          <w:rFonts w:ascii="Arial" w:hAnsi="Arial" w:cs="Arial"/>
          <w:color w:val="auto"/>
          <w:kern w:val="28"/>
          <w:szCs w:val="22"/>
        </w:rPr>
        <w:t xml:space="preserve">a Provider </w:t>
      </w:r>
      <w:r w:rsidRPr="00ED6503">
        <w:rPr>
          <w:rFonts w:ascii="Arial" w:hAnsi="Arial" w:cs="Arial"/>
          <w:color w:val="auto"/>
          <w:kern w:val="28"/>
          <w:szCs w:val="22"/>
        </w:rPr>
        <w:t>wish</w:t>
      </w:r>
      <w:r w:rsidR="008C7A84">
        <w:rPr>
          <w:rFonts w:ascii="Arial" w:hAnsi="Arial" w:cs="Arial"/>
          <w:color w:val="auto"/>
          <w:kern w:val="28"/>
          <w:szCs w:val="22"/>
        </w:rPr>
        <w:t>es</w:t>
      </w:r>
      <w:r w:rsidRPr="00ED6503">
        <w:rPr>
          <w:rFonts w:ascii="Arial" w:hAnsi="Arial" w:cs="Arial"/>
          <w:color w:val="auto"/>
          <w:kern w:val="28"/>
          <w:szCs w:val="22"/>
        </w:rPr>
        <w:t xml:space="preserve"> to re-join, with different rates, </w:t>
      </w:r>
      <w:r w:rsidR="00E0301C">
        <w:rPr>
          <w:rFonts w:ascii="Arial" w:hAnsi="Arial" w:cs="Arial"/>
          <w:color w:val="auto"/>
          <w:kern w:val="28"/>
          <w:szCs w:val="22"/>
        </w:rPr>
        <w:t xml:space="preserve">the Participating Authorities reserve the right to </w:t>
      </w:r>
      <w:r w:rsidR="006745CE">
        <w:rPr>
          <w:rFonts w:ascii="Arial" w:hAnsi="Arial" w:cs="Arial"/>
          <w:color w:val="auto"/>
          <w:kern w:val="28"/>
          <w:szCs w:val="22"/>
        </w:rPr>
        <w:t>refuse entry for a period of up to 6 months</w:t>
      </w:r>
      <w:r w:rsidRPr="00ED6503">
        <w:rPr>
          <w:rFonts w:ascii="Arial" w:hAnsi="Arial" w:cs="Arial"/>
          <w:color w:val="auto"/>
          <w:kern w:val="28"/>
          <w:szCs w:val="22"/>
        </w:rPr>
        <w:t xml:space="preserve">. </w:t>
      </w:r>
    </w:p>
    <w:p w14:paraId="40E42EA1" w14:textId="177EC931" w:rsidR="009766BF" w:rsidRPr="00ED6503" w:rsidRDefault="00B95B30" w:rsidP="004B7E35">
      <w:pPr>
        <w:pStyle w:val="Heading2"/>
        <w:numPr>
          <w:ilvl w:val="0"/>
          <w:numId w:val="0"/>
        </w:numPr>
        <w:spacing w:before="120"/>
        <w:rPr>
          <w:rFonts w:ascii="Arial" w:hAnsi="Arial" w:cs="Arial"/>
          <w:color w:val="auto"/>
          <w:kern w:val="28"/>
          <w:szCs w:val="22"/>
        </w:rPr>
      </w:pPr>
      <w:r>
        <w:rPr>
          <w:rFonts w:ascii="Arial" w:hAnsi="Arial" w:cs="Arial"/>
          <w:color w:val="auto"/>
          <w:kern w:val="28"/>
          <w:szCs w:val="22"/>
        </w:rPr>
        <w:t>Providers</w:t>
      </w:r>
      <w:r w:rsidR="009766BF" w:rsidRPr="00ED6503">
        <w:rPr>
          <w:rFonts w:ascii="Arial" w:hAnsi="Arial" w:cs="Arial"/>
          <w:color w:val="auto"/>
          <w:kern w:val="28"/>
          <w:szCs w:val="22"/>
        </w:rPr>
        <w:t xml:space="preserve"> will be required to inform the </w:t>
      </w:r>
      <w:r>
        <w:rPr>
          <w:rFonts w:ascii="Arial" w:hAnsi="Arial" w:cs="Arial"/>
          <w:color w:val="auto"/>
          <w:kern w:val="28"/>
          <w:szCs w:val="22"/>
        </w:rPr>
        <w:t>Lead Authority</w:t>
      </w:r>
      <w:r w:rsidR="009766BF" w:rsidRPr="00ED6503">
        <w:rPr>
          <w:rFonts w:ascii="Arial" w:hAnsi="Arial" w:cs="Arial"/>
          <w:color w:val="auto"/>
          <w:kern w:val="28"/>
          <w:szCs w:val="22"/>
        </w:rPr>
        <w:t xml:space="preserve"> of any changes to their circumstances that formed part of the application process during the </w:t>
      </w:r>
      <w:r w:rsidR="00B50EEF">
        <w:rPr>
          <w:rFonts w:ascii="Arial" w:hAnsi="Arial" w:cs="Arial"/>
          <w:color w:val="auto"/>
          <w:kern w:val="28"/>
          <w:szCs w:val="22"/>
        </w:rPr>
        <w:t>period of validity</w:t>
      </w:r>
      <w:r w:rsidR="009766BF" w:rsidRPr="00ED6503">
        <w:rPr>
          <w:rFonts w:ascii="Arial" w:hAnsi="Arial" w:cs="Arial"/>
          <w:color w:val="auto"/>
          <w:kern w:val="28"/>
          <w:szCs w:val="22"/>
        </w:rPr>
        <w:t xml:space="preserve"> and will receive reminders annually to review their information.</w:t>
      </w:r>
    </w:p>
    <w:p w14:paraId="6616C378" w14:textId="373C5830" w:rsidR="004B7E35" w:rsidRDefault="004B7E35" w:rsidP="00D44118">
      <w:pPr>
        <w:spacing w:before="65"/>
        <w:jc w:val="right"/>
        <w:rPr>
          <w:rFonts w:ascii="Arial" w:hAnsi="Arial" w:cs="Arial"/>
          <w:b/>
          <w:kern w:val="28"/>
          <w:szCs w:val="22"/>
        </w:rPr>
      </w:pPr>
    </w:p>
    <w:p w14:paraId="2110084D" w14:textId="7F1B23CC" w:rsidR="00FD2D05" w:rsidRDefault="00FD2D05" w:rsidP="00D44118">
      <w:pPr>
        <w:spacing w:before="65"/>
        <w:jc w:val="right"/>
        <w:rPr>
          <w:rFonts w:ascii="Arial" w:hAnsi="Arial" w:cs="Arial"/>
          <w:b/>
          <w:kern w:val="28"/>
          <w:szCs w:val="22"/>
        </w:rPr>
      </w:pPr>
    </w:p>
    <w:p w14:paraId="4F39414B" w14:textId="628AC192" w:rsidR="00FD2D05" w:rsidRDefault="00FD2D05" w:rsidP="00D44118">
      <w:pPr>
        <w:spacing w:before="65"/>
        <w:jc w:val="right"/>
        <w:rPr>
          <w:rFonts w:ascii="Arial" w:hAnsi="Arial" w:cs="Arial"/>
          <w:b/>
          <w:kern w:val="28"/>
          <w:szCs w:val="22"/>
        </w:rPr>
      </w:pPr>
    </w:p>
    <w:p w14:paraId="0030EA64" w14:textId="6F9CA477" w:rsidR="00FD2D05" w:rsidRDefault="00FD2D05" w:rsidP="00D44118">
      <w:pPr>
        <w:spacing w:before="65"/>
        <w:jc w:val="right"/>
        <w:rPr>
          <w:rFonts w:ascii="Arial" w:hAnsi="Arial" w:cs="Arial"/>
          <w:b/>
          <w:kern w:val="28"/>
          <w:szCs w:val="22"/>
        </w:rPr>
      </w:pPr>
    </w:p>
    <w:p w14:paraId="675E5487" w14:textId="77777777" w:rsidR="00FD2D05" w:rsidRDefault="00FD2D05" w:rsidP="00D44118">
      <w:pPr>
        <w:spacing w:before="65"/>
        <w:jc w:val="right"/>
        <w:rPr>
          <w:rFonts w:ascii="Arial" w:hAnsi="Arial" w:cs="Arial"/>
          <w:b/>
          <w:kern w:val="28"/>
          <w:szCs w:val="22"/>
        </w:rPr>
      </w:pPr>
    </w:p>
    <w:p w14:paraId="7D5CA23D" w14:textId="349FC151" w:rsidR="00E51CCB" w:rsidRDefault="009766BF" w:rsidP="00C5074D">
      <w:pPr>
        <w:rPr>
          <w:rFonts w:ascii="Arial" w:hAnsi="Arial" w:cs="Arial"/>
          <w:b/>
          <w:kern w:val="28"/>
          <w:szCs w:val="22"/>
        </w:rPr>
      </w:pPr>
      <w:r w:rsidRPr="00ED6503">
        <w:rPr>
          <w:rFonts w:ascii="Arial" w:hAnsi="Arial" w:cs="Arial"/>
          <w:b/>
          <w:kern w:val="28"/>
          <w:szCs w:val="22"/>
        </w:rPr>
        <w:lastRenderedPageBreak/>
        <w:t xml:space="preserve">SECTION 4: </w:t>
      </w:r>
      <w:r w:rsidR="00694397">
        <w:rPr>
          <w:rFonts w:ascii="Arial" w:hAnsi="Arial" w:cs="Arial"/>
          <w:b/>
          <w:kern w:val="28"/>
          <w:szCs w:val="22"/>
        </w:rPr>
        <w:t>TIMETABLE AND ASSOCIATED INFORMATION</w:t>
      </w:r>
    </w:p>
    <w:p w14:paraId="696D1C87" w14:textId="77777777" w:rsidR="00C5074D" w:rsidRPr="00ED6503" w:rsidRDefault="00C5074D" w:rsidP="00C5074D">
      <w:pPr>
        <w:rPr>
          <w:rFonts w:ascii="Arial" w:hAnsi="Arial" w:cs="Arial"/>
          <w:b/>
          <w:kern w:val="28"/>
          <w:szCs w:val="22"/>
        </w:rPr>
      </w:pPr>
    </w:p>
    <w:p w14:paraId="7EE40C0A" w14:textId="1A1348E2" w:rsidR="009766BF" w:rsidRPr="003A66A1" w:rsidRDefault="009766BF" w:rsidP="00C5074D">
      <w:pPr>
        <w:rPr>
          <w:rFonts w:ascii="Arial" w:hAnsi="Arial" w:cs="Arial"/>
          <w:b/>
          <w:kern w:val="28"/>
          <w:szCs w:val="22"/>
        </w:rPr>
      </w:pPr>
      <w:r w:rsidRPr="003A66A1">
        <w:rPr>
          <w:rFonts w:ascii="Arial" w:hAnsi="Arial" w:cs="Arial"/>
          <w:b/>
          <w:kern w:val="28"/>
          <w:szCs w:val="22"/>
        </w:rPr>
        <w:t>The key dates for Round 1</w:t>
      </w:r>
      <w:r w:rsidR="00D74D54" w:rsidRPr="003A66A1">
        <w:rPr>
          <w:rFonts w:ascii="Arial" w:hAnsi="Arial" w:cs="Arial"/>
          <w:b/>
          <w:kern w:val="28"/>
          <w:szCs w:val="22"/>
        </w:rPr>
        <w:t xml:space="preserve"> (initial round)</w:t>
      </w:r>
      <w:r w:rsidRPr="003A66A1">
        <w:rPr>
          <w:rFonts w:ascii="Arial" w:hAnsi="Arial" w:cs="Arial"/>
          <w:b/>
          <w:kern w:val="28"/>
          <w:szCs w:val="22"/>
        </w:rPr>
        <w:t xml:space="preserve"> of this procurement are anticipated to be: </w:t>
      </w:r>
    </w:p>
    <w:p w14:paraId="0DAEE0A2" w14:textId="77777777" w:rsidR="009766BF" w:rsidRPr="00ED6503" w:rsidRDefault="009766BF" w:rsidP="00ED6503">
      <w:pPr>
        <w:spacing w:before="65"/>
        <w:rPr>
          <w:rFonts w:ascii="Arial" w:hAnsi="Arial" w:cs="Arial"/>
          <w:kern w:val="28"/>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1658"/>
        <w:gridCol w:w="4280"/>
      </w:tblGrid>
      <w:tr w:rsidR="00172E01" w:rsidRPr="00ED6503" w14:paraId="5357135F" w14:textId="77777777" w:rsidTr="004D3476">
        <w:tc>
          <w:tcPr>
            <w:tcW w:w="3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EC6A37" w14:textId="77777777" w:rsidR="00172E01" w:rsidRPr="004D3476" w:rsidRDefault="00172E01" w:rsidP="00ED6503">
            <w:pPr>
              <w:tabs>
                <w:tab w:val="left" w:pos="0"/>
              </w:tabs>
              <w:spacing w:after="120"/>
              <w:rPr>
                <w:rFonts w:ascii="Arial" w:hAnsi="Arial" w:cs="Arial"/>
                <w:szCs w:val="22"/>
              </w:rPr>
            </w:pPr>
            <w:r w:rsidRPr="004D3476">
              <w:rPr>
                <w:rFonts w:ascii="Arial" w:hAnsi="Arial" w:cs="Arial"/>
                <w:szCs w:val="22"/>
              </w:rPr>
              <w:t>Event</w:t>
            </w:r>
          </w:p>
        </w:tc>
        <w:tc>
          <w:tcPr>
            <w:tcW w:w="165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0B37EC5" w14:textId="77777777" w:rsidR="00172E01" w:rsidRPr="004D3476" w:rsidRDefault="00172E01" w:rsidP="00ED6503">
            <w:pPr>
              <w:tabs>
                <w:tab w:val="left" w:pos="0"/>
              </w:tabs>
              <w:spacing w:after="120"/>
              <w:rPr>
                <w:rFonts w:ascii="Arial" w:hAnsi="Arial" w:cs="Arial"/>
                <w:szCs w:val="22"/>
              </w:rPr>
            </w:pPr>
            <w:proofErr w:type="gramStart"/>
            <w:r w:rsidRPr="004D3476">
              <w:rPr>
                <w:rFonts w:ascii="Arial" w:hAnsi="Arial" w:cs="Arial"/>
                <w:szCs w:val="22"/>
              </w:rPr>
              <w:t>Time Period</w:t>
            </w:r>
            <w:proofErr w:type="gramEnd"/>
            <w:r w:rsidRPr="004D3476">
              <w:rPr>
                <w:rFonts w:ascii="Arial" w:hAnsi="Arial" w:cs="Arial"/>
                <w:szCs w:val="22"/>
              </w:rPr>
              <w:t xml:space="preserve"> </w:t>
            </w:r>
          </w:p>
        </w:tc>
        <w:tc>
          <w:tcPr>
            <w:tcW w:w="42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1132DA6" w14:textId="77777777" w:rsidR="00172E01" w:rsidRPr="004D3476" w:rsidRDefault="00172E01" w:rsidP="00ED6503">
            <w:pPr>
              <w:tabs>
                <w:tab w:val="left" w:pos="0"/>
              </w:tabs>
              <w:spacing w:after="120"/>
              <w:rPr>
                <w:rFonts w:ascii="Arial" w:hAnsi="Arial" w:cs="Arial"/>
                <w:szCs w:val="22"/>
              </w:rPr>
            </w:pPr>
            <w:r w:rsidRPr="004D3476">
              <w:rPr>
                <w:rFonts w:ascii="Arial" w:hAnsi="Arial" w:cs="Arial"/>
                <w:szCs w:val="22"/>
              </w:rPr>
              <w:t>Date</w:t>
            </w:r>
          </w:p>
        </w:tc>
      </w:tr>
      <w:tr w:rsidR="00172E01" w:rsidRPr="00ED6503" w14:paraId="20BA66B3" w14:textId="77777777" w:rsidTr="000E7890">
        <w:tc>
          <w:tcPr>
            <w:tcW w:w="3134" w:type="dxa"/>
            <w:tcBorders>
              <w:top w:val="single" w:sz="4" w:space="0" w:color="auto"/>
              <w:left w:val="single" w:sz="4" w:space="0" w:color="auto"/>
              <w:bottom w:val="single" w:sz="4" w:space="0" w:color="auto"/>
              <w:right w:val="single" w:sz="4" w:space="0" w:color="auto"/>
            </w:tcBorders>
            <w:hideMark/>
          </w:tcPr>
          <w:p w14:paraId="6BCE1BBE" w14:textId="77777777" w:rsidR="00172E01" w:rsidRPr="00ED6503" w:rsidRDefault="00172E01" w:rsidP="004D3476">
            <w:pPr>
              <w:tabs>
                <w:tab w:val="left" w:pos="0"/>
              </w:tabs>
              <w:spacing w:after="120"/>
              <w:jc w:val="left"/>
              <w:rPr>
                <w:rFonts w:ascii="Arial" w:hAnsi="Arial" w:cs="Arial"/>
                <w:szCs w:val="22"/>
              </w:rPr>
            </w:pPr>
            <w:r w:rsidRPr="00ED6503">
              <w:rPr>
                <w:rFonts w:ascii="Arial" w:hAnsi="Arial" w:cs="Arial"/>
                <w:szCs w:val="22"/>
              </w:rPr>
              <w:t>Deadline for receipt of clarifications</w:t>
            </w:r>
          </w:p>
        </w:tc>
        <w:tc>
          <w:tcPr>
            <w:tcW w:w="1658" w:type="dxa"/>
            <w:vMerge w:val="restart"/>
            <w:tcBorders>
              <w:top w:val="single" w:sz="4" w:space="0" w:color="auto"/>
              <w:left w:val="single" w:sz="4" w:space="0" w:color="auto"/>
              <w:bottom w:val="single" w:sz="4" w:space="0" w:color="auto"/>
              <w:right w:val="single" w:sz="4" w:space="0" w:color="auto"/>
            </w:tcBorders>
            <w:vAlign w:val="center"/>
            <w:hideMark/>
          </w:tcPr>
          <w:p w14:paraId="5D0B3F62" w14:textId="77777777" w:rsidR="00172E01" w:rsidRPr="00ED6503" w:rsidRDefault="00172E01" w:rsidP="00ED6503">
            <w:pPr>
              <w:spacing w:after="160" w:line="240" w:lineRule="auto"/>
              <w:rPr>
                <w:rFonts w:ascii="Arial" w:eastAsia="Calibri" w:hAnsi="Arial" w:cs="Arial"/>
                <w:szCs w:val="22"/>
              </w:rPr>
            </w:pPr>
          </w:p>
        </w:tc>
        <w:tc>
          <w:tcPr>
            <w:tcW w:w="4280" w:type="dxa"/>
            <w:tcBorders>
              <w:top w:val="single" w:sz="4" w:space="0" w:color="auto"/>
              <w:left w:val="single" w:sz="4" w:space="0" w:color="auto"/>
              <w:bottom w:val="single" w:sz="4" w:space="0" w:color="auto"/>
              <w:right w:val="single" w:sz="4" w:space="0" w:color="auto"/>
            </w:tcBorders>
            <w:hideMark/>
          </w:tcPr>
          <w:p w14:paraId="138B7A15" w14:textId="6A54E81C" w:rsidR="00172E01" w:rsidRPr="00ED6503" w:rsidRDefault="00904E72" w:rsidP="00ED6503">
            <w:pPr>
              <w:tabs>
                <w:tab w:val="left" w:pos="0"/>
              </w:tabs>
              <w:spacing w:after="120"/>
              <w:rPr>
                <w:rFonts w:ascii="Arial" w:hAnsi="Arial" w:cs="Arial"/>
                <w:szCs w:val="22"/>
              </w:rPr>
            </w:pPr>
            <w:r>
              <w:rPr>
                <w:rFonts w:ascii="Arial" w:hAnsi="Arial" w:cs="Arial"/>
                <w:szCs w:val="22"/>
              </w:rPr>
              <w:t>18</w:t>
            </w:r>
            <w:r w:rsidRPr="00904E72">
              <w:rPr>
                <w:rFonts w:ascii="Arial" w:hAnsi="Arial" w:cs="Arial"/>
                <w:szCs w:val="22"/>
                <w:vertAlign w:val="superscript"/>
              </w:rPr>
              <w:t>th</w:t>
            </w:r>
            <w:r>
              <w:rPr>
                <w:rFonts w:ascii="Arial" w:hAnsi="Arial" w:cs="Arial"/>
                <w:szCs w:val="22"/>
              </w:rPr>
              <w:t xml:space="preserve"> </w:t>
            </w:r>
            <w:r w:rsidR="00D24C1B">
              <w:rPr>
                <w:rFonts w:ascii="Arial" w:hAnsi="Arial" w:cs="Arial"/>
                <w:szCs w:val="22"/>
              </w:rPr>
              <w:t>November</w:t>
            </w:r>
            <w:r>
              <w:rPr>
                <w:rFonts w:ascii="Arial" w:hAnsi="Arial" w:cs="Arial"/>
                <w:szCs w:val="22"/>
              </w:rPr>
              <w:t xml:space="preserve"> 2019 at</w:t>
            </w:r>
            <w:r w:rsidR="00D24C1B">
              <w:rPr>
                <w:rFonts w:ascii="Arial" w:hAnsi="Arial" w:cs="Arial"/>
                <w:szCs w:val="22"/>
              </w:rPr>
              <w:t xml:space="preserve"> 17:00</w:t>
            </w:r>
            <w:r w:rsidR="00462785">
              <w:rPr>
                <w:rStyle w:val="FootnoteReference"/>
                <w:rFonts w:ascii="Arial" w:hAnsi="Arial" w:cs="Arial"/>
                <w:szCs w:val="22"/>
              </w:rPr>
              <w:footnoteReference w:id="2"/>
            </w:r>
          </w:p>
        </w:tc>
      </w:tr>
      <w:tr w:rsidR="00172E01" w:rsidRPr="00ED6503" w14:paraId="297BE1AF" w14:textId="77777777" w:rsidTr="000E7890">
        <w:tc>
          <w:tcPr>
            <w:tcW w:w="3134" w:type="dxa"/>
            <w:tcBorders>
              <w:top w:val="single" w:sz="4" w:space="0" w:color="auto"/>
              <w:left w:val="single" w:sz="4" w:space="0" w:color="auto"/>
              <w:bottom w:val="single" w:sz="4" w:space="0" w:color="auto"/>
              <w:right w:val="single" w:sz="4" w:space="0" w:color="auto"/>
            </w:tcBorders>
            <w:hideMark/>
          </w:tcPr>
          <w:p w14:paraId="2A02A6B6" w14:textId="77777777" w:rsidR="00172E01" w:rsidRPr="00ED6503" w:rsidRDefault="00172E01" w:rsidP="004D3476">
            <w:pPr>
              <w:tabs>
                <w:tab w:val="left" w:pos="0"/>
              </w:tabs>
              <w:spacing w:after="120"/>
              <w:jc w:val="left"/>
              <w:rPr>
                <w:rFonts w:ascii="Arial" w:hAnsi="Arial" w:cs="Arial"/>
                <w:szCs w:val="22"/>
              </w:rPr>
            </w:pPr>
            <w:r w:rsidRPr="00ED6503">
              <w:rPr>
                <w:rFonts w:ascii="Arial" w:hAnsi="Arial" w:cs="Arial"/>
                <w:szCs w:val="22"/>
              </w:rPr>
              <w:t>Target date for responses to clarifications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14:paraId="42C26B1C" w14:textId="77777777" w:rsidR="00172E01" w:rsidRPr="00ED6503" w:rsidRDefault="00172E01" w:rsidP="00ED6503">
            <w:pPr>
              <w:spacing w:after="160" w:line="240" w:lineRule="auto"/>
              <w:rPr>
                <w:rFonts w:ascii="Arial" w:eastAsia="Calibri" w:hAnsi="Arial" w:cs="Arial"/>
                <w:szCs w:val="22"/>
              </w:rPr>
            </w:pPr>
          </w:p>
        </w:tc>
        <w:tc>
          <w:tcPr>
            <w:tcW w:w="4280" w:type="dxa"/>
            <w:tcBorders>
              <w:top w:val="single" w:sz="4" w:space="0" w:color="auto"/>
              <w:left w:val="single" w:sz="4" w:space="0" w:color="auto"/>
              <w:bottom w:val="single" w:sz="4" w:space="0" w:color="auto"/>
              <w:right w:val="single" w:sz="4" w:space="0" w:color="auto"/>
            </w:tcBorders>
            <w:hideMark/>
          </w:tcPr>
          <w:p w14:paraId="3793E697" w14:textId="46C54184" w:rsidR="00172E01" w:rsidRPr="00ED6503" w:rsidRDefault="008A1BB4" w:rsidP="00ED6503">
            <w:pPr>
              <w:tabs>
                <w:tab w:val="left" w:pos="0"/>
              </w:tabs>
              <w:spacing w:after="120"/>
              <w:rPr>
                <w:rFonts w:ascii="Arial" w:hAnsi="Arial" w:cs="Arial"/>
                <w:szCs w:val="22"/>
              </w:rPr>
            </w:pPr>
            <w:r>
              <w:rPr>
                <w:rFonts w:ascii="Arial" w:hAnsi="Arial" w:cs="Arial"/>
                <w:szCs w:val="22"/>
              </w:rPr>
              <w:t>22</w:t>
            </w:r>
            <w:r w:rsidRPr="008A1BB4">
              <w:rPr>
                <w:rFonts w:ascii="Arial" w:hAnsi="Arial" w:cs="Arial"/>
                <w:szCs w:val="22"/>
                <w:vertAlign w:val="superscript"/>
              </w:rPr>
              <w:t>nd</w:t>
            </w:r>
            <w:r>
              <w:rPr>
                <w:rFonts w:ascii="Arial" w:hAnsi="Arial" w:cs="Arial"/>
                <w:szCs w:val="22"/>
              </w:rPr>
              <w:t xml:space="preserve"> November 2019 at 17:00</w:t>
            </w:r>
          </w:p>
        </w:tc>
      </w:tr>
      <w:tr w:rsidR="00172E01" w:rsidRPr="00ED6503" w14:paraId="3E7B8730" w14:textId="77777777" w:rsidTr="000E7890">
        <w:tc>
          <w:tcPr>
            <w:tcW w:w="3134" w:type="dxa"/>
            <w:tcBorders>
              <w:top w:val="single" w:sz="4" w:space="0" w:color="auto"/>
              <w:left w:val="single" w:sz="4" w:space="0" w:color="auto"/>
              <w:bottom w:val="single" w:sz="4" w:space="0" w:color="auto"/>
              <w:right w:val="single" w:sz="4" w:space="0" w:color="auto"/>
            </w:tcBorders>
            <w:hideMark/>
          </w:tcPr>
          <w:p w14:paraId="108DAEB3" w14:textId="77777777" w:rsidR="00172E01" w:rsidRPr="00ED6503" w:rsidRDefault="00172E01" w:rsidP="004D3476">
            <w:pPr>
              <w:tabs>
                <w:tab w:val="left" w:pos="0"/>
              </w:tabs>
              <w:spacing w:after="120"/>
              <w:jc w:val="left"/>
              <w:rPr>
                <w:rFonts w:ascii="Arial" w:hAnsi="Arial" w:cs="Arial"/>
                <w:szCs w:val="22"/>
              </w:rPr>
            </w:pPr>
            <w:r w:rsidRPr="00ED6503">
              <w:rPr>
                <w:rFonts w:ascii="Arial" w:hAnsi="Arial" w:cs="Arial"/>
                <w:szCs w:val="22"/>
              </w:rPr>
              <w:t xml:space="preserve">Deadline for receipt of </w:t>
            </w:r>
            <w:r>
              <w:rPr>
                <w:rFonts w:ascii="Arial" w:hAnsi="Arial" w:cs="Arial"/>
                <w:szCs w:val="22"/>
              </w:rPr>
              <w:t>Application</w:t>
            </w:r>
            <w:r w:rsidRPr="00ED6503">
              <w:rPr>
                <w:rFonts w:ascii="Arial" w:hAnsi="Arial" w:cs="Arial"/>
                <w:szCs w:val="22"/>
              </w:rPr>
              <w:t>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14:paraId="2673BE61" w14:textId="77777777" w:rsidR="00172E01" w:rsidRPr="00ED6503" w:rsidRDefault="00172E01" w:rsidP="00ED6503">
            <w:pPr>
              <w:spacing w:after="160" w:line="240" w:lineRule="auto"/>
              <w:rPr>
                <w:rFonts w:ascii="Arial" w:eastAsia="Calibri" w:hAnsi="Arial" w:cs="Arial"/>
                <w:szCs w:val="22"/>
              </w:rPr>
            </w:pPr>
          </w:p>
        </w:tc>
        <w:tc>
          <w:tcPr>
            <w:tcW w:w="4280" w:type="dxa"/>
            <w:tcBorders>
              <w:top w:val="single" w:sz="4" w:space="0" w:color="auto"/>
              <w:left w:val="single" w:sz="4" w:space="0" w:color="auto"/>
              <w:bottom w:val="single" w:sz="4" w:space="0" w:color="auto"/>
              <w:right w:val="single" w:sz="4" w:space="0" w:color="auto"/>
            </w:tcBorders>
            <w:hideMark/>
          </w:tcPr>
          <w:p w14:paraId="415B4F4D" w14:textId="339AC090" w:rsidR="00172E01" w:rsidRPr="00ED6503" w:rsidRDefault="0080263E" w:rsidP="00ED6503">
            <w:pPr>
              <w:tabs>
                <w:tab w:val="left" w:pos="0"/>
              </w:tabs>
              <w:spacing w:after="120"/>
              <w:rPr>
                <w:rFonts w:ascii="Arial" w:hAnsi="Arial" w:cs="Arial"/>
                <w:szCs w:val="22"/>
              </w:rPr>
            </w:pPr>
            <w:r>
              <w:rPr>
                <w:rFonts w:ascii="Arial" w:hAnsi="Arial" w:cs="Arial"/>
                <w:szCs w:val="22"/>
              </w:rPr>
              <w:t>29</w:t>
            </w:r>
            <w:r w:rsidRPr="0080263E">
              <w:rPr>
                <w:rFonts w:ascii="Arial" w:hAnsi="Arial" w:cs="Arial"/>
                <w:szCs w:val="22"/>
                <w:vertAlign w:val="superscript"/>
              </w:rPr>
              <w:t>th</w:t>
            </w:r>
            <w:r>
              <w:rPr>
                <w:rFonts w:ascii="Arial" w:hAnsi="Arial" w:cs="Arial"/>
                <w:szCs w:val="22"/>
              </w:rPr>
              <w:t xml:space="preserve"> </w:t>
            </w:r>
            <w:r w:rsidR="00C07A89">
              <w:rPr>
                <w:rFonts w:ascii="Arial" w:hAnsi="Arial" w:cs="Arial"/>
                <w:szCs w:val="22"/>
              </w:rPr>
              <w:t>November</w:t>
            </w:r>
            <w:r>
              <w:rPr>
                <w:rFonts w:ascii="Arial" w:hAnsi="Arial" w:cs="Arial"/>
                <w:szCs w:val="22"/>
              </w:rPr>
              <w:t xml:space="preserve"> 2019 </w:t>
            </w:r>
            <w:r w:rsidR="00C07A89">
              <w:rPr>
                <w:rFonts w:ascii="Arial" w:hAnsi="Arial" w:cs="Arial"/>
                <w:szCs w:val="22"/>
              </w:rPr>
              <w:t>at 12:00 midday</w:t>
            </w:r>
          </w:p>
        </w:tc>
      </w:tr>
      <w:tr w:rsidR="00172E01" w:rsidRPr="00ED6503" w14:paraId="4CCC9A80" w14:textId="77777777" w:rsidTr="000E7890">
        <w:tc>
          <w:tcPr>
            <w:tcW w:w="3134" w:type="dxa"/>
            <w:tcBorders>
              <w:top w:val="single" w:sz="4" w:space="0" w:color="auto"/>
              <w:left w:val="single" w:sz="4" w:space="0" w:color="auto"/>
              <w:bottom w:val="single" w:sz="4" w:space="0" w:color="auto"/>
              <w:right w:val="single" w:sz="4" w:space="0" w:color="auto"/>
            </w:tcBorders>
            <w:hideMark/>
          </w:tcPr>
          <w:p w14:paraId="23FE233E" w14:textId="77777777" w:rsidR="00172E01" w:rsidRPr="00ED6503" w:rsidRDefault="00172E01" w:rsidP="004D3476">
            <w:pPr>
              <w:tabs>
                <w:tab w:val="left" w:pos="0"/>
              </w:tabs>
              <w:spacing w:after="120"/>
              <w:jc w:val="left"/>
              <w:rPr>
                <w:rFonts w:ascii="Arial" w:hAnsi="Arial" w:cs="Arial"/>
                <w:szCs w:val="22"/>
              </w:rPr>
            </w:pPr>
            <w:r w:rsidRPr="00ED6503">
              <w:rPr>
                <w:rFonts w:ascii="Arial" w:hAnsi="Arial" w:cs="Arial"/>
                <w:szCs w:val="22"/>
              </w:rPr>
              <w:t xml:space="preserve">Verification and Opening </w:t>
            </w:r>
          </w:p>
        </w:tc>
        <w:tc>
          <w:tcPr>
            <w:tcW w:w="1658" w:type="dxa"/>
            <w:tcBorders>
              <w:top w:val="single" w:sz="4" w:space="0" w:color="auto"/>
              <w:left w:val="single" w:sz="4" w:space="0" w:color="auto"/>
              <w:bottom w:val="single" w:sz="4" w:space="0" w:color="auto"/>
              <w:right w:val="single" w:sz="4" w:space="0" w:color="auto"/>
            </w:tcBorders>
            <w:hideMark/>
          </w:tcPr>
          <w:p w14:paraId="679ABD17" w14:textId="12D9153F" w:rsidR="00172E01" w:rsidRPr="00ED6503" w:rsidRDefault="00172E01" w:rsidP="00ED6503">
            <w:pPr>
              <w:tabs>
                <w:tab w:val="left" w:pos="0"/>
              </w:tabs>
              <w:spacing w:after="120"/>
              <w:rPr>
                <w:rFonts w:ascii="Arial" w:hAnsi="Arial" w:cs="Arial"/>
                <w:szCs w:val="22"/>
              </w:rPr>
            </w:pPr>
          </w:p>
        </w:tc>
        <w:tc>
          <w:tcPr>
            <w:tcW w:w="4280" w:type="dxa"/>
            <w:tcBorders>
              <w:top w:val="single" w:sz="4" w:space="0" w:color="auto"/>
              <w:left w:val="single" w:sz="4" w:space="0" w:color="auto"/>
              <w:bottom w:val="single" w:sz="4" w:space="0" w:color="auto"/>
              <w:right w:val="single" w:sz="4" w:space="0" w:color="auto"/>
            </w:tcBorders>
            <w:hideMark/>
          </w:tcPr>
          <w:p w14:paraId="365504B5" w14:textId="318934D1" w:rsidR="00172E01" w:rsidRPr="00ED6503" w:rsidRDefault="008A1BB4" w:rsidP="00ED6503">
            <w:pPr>
              <w:tabs>
                <w:tab w:val="left" w:pos="0"/>
              </w:tabs>
              <w:spacing w:after="120"/>
              <w:rPr>
                <w:rFonts w:ascii="Arial" w:hAnsi="Arial" w:cs="Arial"/>
                <w:szCs w:val="22"/>
              </w:rPr>
            </w:pPr>
            <w:r>
              <w:rPr>
                <w:rFonts w:ascii="Arial" w:hAnsi="Arial" w:cs="Arial"/>
                <w:szCs w:val="22"/>
              </w:rPr>
              <w:t>29</w:t>
            </w:r>
            <w:r w:rsidRPr="008A1BB4">
              <w:rPr>
                <w:rFonts w:ascii="Arial" w:hAnsi="Arial" w:cs="Arial"/>
                <w:szCs w:val="22"/>
                <w:vertAlign w:val="superscript"/>
              </w:rPr>
              <w:t>th</w:t>
            </w:r>
            <w:r>
              <w:rPr>
                <w:rFonts w:ascii="Arial" w:hAnsi="Arial" w:cs="Arial"/>
                <w:szCs w:val="22"/>
              </w:rPr>
              <w:t xml:space="preserve"> November 2019</w:t>
            </w:r>
            <w:r w:rsidR="0059690F">
              <w:rPr>
                <w:rFonts w:ascii="Arial" w:hAnsi="Arial" w:cs="Arial"/>
                <w:szCs w:val="22"/>
              </w:rPr>
              <w:t xml:space="preserve"> </w:t>
            </w:r>
          </w:p>
        </w:tc>
      </w:tr>
      <w:tr w:rsidR="00172E01" w:rsidRPr="00ED6503" w14:paraId="53426B89" w14:textId="77777777" w:rsidTr="000E7890">
        <w:tc>
          <w:tcPr>
            <w:tcW w:w="3134" w:type="dxa"/>
            <w:tcBorders>
              <w:top w:val="single" w:sz="4" w:space="0" w:color="auto"/>
              <w:left w:val="single" w:sz="4" w:space="0" w:color="auto"/>
              <w:bottom w:val="single" w:sz="4" w:space="0" w:color="auto"/>
              <w:right w:val="single" w:sz="4" w:space="0" w:color="auto"/>
            </w:tcBorders>
            <w:hideMark/>
          </w:tcPr>
          <w:p w14:paraId="604FEF8C" w14:textId="16A78C54" w:rsidR="00172E01" w:rsidRPr="00ED6503" w:rsidRDefault="000269E3" w:rsidP="004D3476">
            <w:pPr>
              <w:tabs>
                <w:tab w:val="left" w:pos="0"/>
              </w:tabs>
              <w:spacing w:after="120"/>
              <w:jc w:val="left"/>
              <w:rPr>
                <w:rFonts w:ascii="Arial" w:hAnsi="Arial" w:cs="Arial"/>
                <w:szCs w:val="22"/>
              </w:rPr>
            </w:pPr>
            <w:r>
              <w:rPr>
                <w:rFonts w:ascii="Arial" w:hAnsi="Arial" w:cs="Arial"/>
                <w:szCs w:val="22"/>
              </w:rPr>
              <w:t>Review</w:t>
            </w:r>
            <w:r w:rsidR="00172E01" w:rsidRPr="00ED6503">
              <w:rPr>
                <w:rFonts w:ascii="Arial" w:hAnsi="Arial" w:cs="Arial"/>
                <w:szCs w:val="22"/>
              </w:rPr>
              <w:t xml:space="preserve"> of </w:t>
            </w:r>
            <w:r w:rsidR="00172E01">
              <w:rPr>
                <w:rFonts w:ascii="Arial" w:hAnsi="Arial" w:cs="Arial"/>
                <w:szCs w:val="22"/>
              </w:rPr>
              <w:t>Application</w:t>
            </w:r>
            <w:r w:rsidR="00172E01" w:rsidRPr="00ED6503">
              <w:rPr>
                <w:rFonts w:ascii="Arial" w:hAnsi="Arial" w:cs="Arial"/>
                <w:szCs w:val="22"/>
              </w:rPr>
              <w:t>s commences</w:t>
            </w:r>
          </w:p>
        </w:tc>
        <w:tc>
          <w:tcPr>
            <w:tcW w:w="1658" w:type="dxa"/>
            <w:tcBorders>
              <w:top w:val="single" w:sz="4" w:space="0" w:color="auto"/>
              <w:left w:val="single" w:sz="4" w:space="0" w:color="auto"/>
              <w:bottom w:val="single" w:sz="4" w:space="0" w:color="auto"/>
              <w:right w:val="single" w:sz="4" w:space="0" w:color="auto"/>
            </w:tcBorders>
            <w:hideMark/>
          </w:tcPr>
          <w:p w14:paraId="75A5BFE6" w14:textId="77777777" w:rsidR="00172E01" w:rsidRPr="00ED6503" w:rsidRDefault="00172E01" w:rsidP="00ED6503">
            <w:pPr>
              <w:tabs>
                <w:tab w:val="left" w:pos="0"/>
              </w:tabs>
              <w:spacing w:after="120"/>
              <w:rPr>
                <w:rFonts w:ascii="Arial" w:hAnsi="Arial" w:cs="Arial"/>
                <w:szCs w:val="22"/>
              </w:rPr>
            </w:pPr>
          </w:p>
        </w:tc>
        <w:tc>
          <w:tcPr>
            <w:tcW w:w="4280" w:type="dxa"/>
            <w:tcBorders>
              <w:top w:val="single" w:sz="4" w:space="0" w:color="auto"/>
              <w:left w:val="single" w:sz="4" w:space="0" w:color="auto"/>
              <w:bottom w:val="single" w:sz="4" w:space="0" w:color="auto"/>
              <w:right w:val="single" w:sz="4" w:space="0" w:color="auto"/>
            </w:tcBorders>
            <w:hideMark/>
          </w:tcPr>
          <w:p w14:paraId="72BFC5ED" w14:textId="420BD491" w:rsidR="00172E01" w:rsidRPr="00ED6503" w:rsidRDefault="0059690F" w:rsidP="00ED6503">
            <w:pPr>
              <w:tabs>
                <w:tab w:val="left" w:pos="0"/>
              </w:tabs>
              <w:spacing w:after="120"/>
              <w:rPr>
                <w:rFonts w:ascii="Arial" w:hAnsi="Arial" w:cs="Arial"/>
                <w:szCs w:val="22"/>
              </w:rPr>
            </w:pPr>
            <w:r>
              <w:rPr>
                <w:rFonts w:ascii="Arial" w:hAnsi="Arial" w:cs="Arial"/>
                <w:szCs w:val="22"/>
              </w:rPr>
              <w:t>02</w:t>
            </w:r>
            <w:r w:rsidRPr="0059690F">
              <w:rPr>
                <w:rFonts w:ascii="Arial" w:hAnsi="Arial" w:cs="Arial"/>
                <w:szCs w:val="22"/>
                <w:vertAlign w:val="superscript"/>
              </w:rPr>
              <w:t>nd</w:t>
            </w:r>
            <w:r>
              <w:rPr>
                <w:rFonts w:ascii="Arial" w:hAnsi="Arial" w:cs="Arial"/>
                <w:szCs w:val="22"/>
              </w:rPr>
              <w:t xml:space="preserve"> December </w:t>
            </w:r>
            <w:r w:rsidR="000000BA">
              <w:rPr>
                <w:rFonts w:ascii="Arial" w:hAnsi="Arial" w:cs="Arial"/>
                <w:szCs w:val="22"/>
              </w:rPr>
              <w:t>–</w:t>
            </w:r>
            <w:r>
              <w:rPr>
                <w:rFonts w:ascii="Arial" w:hAnsi="Arial" w:cs="Arial"/>
                <w:szCs w:val="22"/>
              </w:rPr>
              <w:t xml:space="preserve"> </w:t>
            </w:r>
            <w:r w:rsidR="000000BA">
              <w:rPr>
                <w:rFonts w:ascii="Arial" w:hAnsi="Arial" w:cs="Arial"/>
                <w:szCs w:val="22"/>
              </w:rPr>
              <w:t>16</w:t>
            </w:r>
            <w:r w:rsidR="000000BA" w:rsidRPr="000000BA">
              <w:rPr>
                <w:rFonts w:ascii="Arial" w:hAnsi="Arial" w:cs="Arial"/>
                <w:szCs w:val="22"/>
                <w:vertAlign w:val="superscript"/>
              </w:rPr>
              <w:t>th</w:t>
            </w:r>
            <w:r w:rsidR="000000BA">
              <w:rPr>
                <w:rFonts w:ascii="Arial" w:hAnsi="Arial" w:cs="Arial"/>
                <w:szCs w:val="22"/>
              </w:rPr>
              <w:t xml:space="preserve"> December </w:t>
            </w:r>
          </w:p>
        </w:tc>
      </w:tr>
      <w:tr w:rsidR="00172E01" w:rsidRPr="00ED6503" w14:paraId="2BC8AAA3" w14:textId="77777777" w:rsidTr="000E7890">
        <w:tc>
          <w:tcPr>
            <w:tcW w:w="3134" w:type="dxa"/>
            <w:tcBorders>
              <w:top w:val="single" w:sz="4" w:space="0" w:color="auto"/>
              <w:left w:val="single" w:sz="4" w:space="0" w:color="auto"/>
              <w:bottom w:val="single" w:sz="4" w:space="0" w:color="auto"/>
              <w:right w:val="single" w:sz="4" w:space="0" w:color="auto"/>
            </w:tcBorders>
            <w:hideMark/>
          </w:tcPr>
          <w:p w14:paraId="55FBE9B6" w14:textId="77777777" w:rsidR="00172E01" w:rsidRPr="00ED6503" w:rsidRDefault="00172E01" w:rsidP="004D3476">
            <w:pPr>
              <w:tabs>
                <w:tab w:val="left" w:pos="0"/>
              </w:tabs>
              <w:spacing w:after="120"/>
              <w:jc w:val="left"/>
              <w:rPr>
                <w:rFonts w:ascii="Arial" w:hAnsi="Arial" w:cs="Arial"/>
                <w:szCs w:val="22"/>
              </w:rPr>
            </w:pPr>
            <w:r w:rsidRPr="00ED6503">
              <w:rPr>
                <w:rFonts w:ascii="Arial" w:hAnsi="Arial" w:cs="Arial"/>
                <w:szCs w:val="22"/>
              </w:rPr>
              <w:t>Notification of contract award decision</w:t>
            </w:r>
          </w:p>
        </w:tc>
        <w:tc>
          <w:tcPr>
            <w:tcW w:w="1658" w:type="dxa"/>
            <w:tcBorders>
              <w:top w:val="single" w:sz="4" w:space="0" w:color="auto"/>
              <w:left w:val="single" w:sz="4" w:space="0" w:color="auto"/>
              <w:bottom w:val="single" w:sz="4" w:space="0" w:color="auto"/>
              <w:right w:val="single" w:sz="4" w:space="0" w:color="auto"/>
            </w:tcBorders>
            <w:hideMark/>
          </w:tcPr>
          <w:p w14:paraId="3C41DBF6" w14:textId="4D67ED7F" w:rsidR="00172E01" w:rsidRPr="00ED6503" w:rsidRDefault="00172E01" w:rsidP="00ED6503">
            <w:pPr>
              <w:tabs>
                <w:tab w:val="left" w:pos="0"/>
              </w:tabs>
              <w:spacing w:after="120"/>
              <w:rPr>
                <w:rFonts w:ascii="Arial" w:hAnsi="Arial" w:cs="Arial"/>
                <w:szCs w:val="22"/>
              </w:rPr>
            </w:pPr>
          </w:p>
        </w:tc>
        <w:tc>
          <w:tcPr>
            <w:tcW w:w="4280" w:type="dxa"/>
            <w:tcBorders>
              <w:top w:val="single" w:sz="4" w:space="0" w:color="auto"/>
              <w:left w:val="single" w:sz="4" w:space="0" w:color="auto"/>
              <w:bottom w:val="single" w:sz="4" w:space="0" w:color="auto"/>
              <w:right w:val="single" w:sz="4" w:space="0" w:color="auto"/>
            </w:tcBorders>
            <w:hideMark/>
          </w:tcPr>
          <w:p w14:paraId="45A034F9" w14:textId="38517DE8" w:rsidR="00172E01" w:rsidRPr="00ED6503" w:rsidRDefault="00FC670F" w:rsidP="00ED6503">
            <w:pPr>
              <w:tabs>
                <w:tab w:val="left" w:pos="0"/>
              </w:tabs>
              <w:spacing w:after="120"/>
              <w:rPr>
                <w:rFonts w:ascii="Arial" w:hAnsi="Arial" w:cs="Arial"/>
                <w:szCs w:val="22"/>
              </w:rPr>
            </w:pPr>
            <w:r>
              <w:rPr>
                <w:rFonts w:ascii="Arial" w:hAnsi="Arial" w:cs="Arial"/>
                <w:szCs w:val="22"/>
              </w:rPr>
              <w:t>20</w:t>
            </w:r>
            <w:r w:rsidRPr="00FC670F">
              <w:rPr>
                <w:rFonts w:ascii="Arial" w:hAnsi="Arial" w:cs="Arial"/>
                <w:szCs w:val="22"/>
                <w:vertAlign w:val="superscript"/>
              </w:rPr>
              <w:t>th</w:t>
            </w:r>
            <w:r>
              <w:rPr>
                <w:rFonts w:ascii="Arial" w:hAnsi="Arial" w:cs="Arial"/>
                <w:szCs w:val="22"/>
              </w:rPr>
              <w:t xml:space="preserve"> December 2019 </w:t>
            </w:r>
          </w:p>
        </w:tc>
      </w:tr>
      <w:tr w:rsidR="00172E01" w:rsidRPr="00ED6503" w14:paraId="0A049EED" w14:textId="77777777" w:rsidTr="000E7890">
        <w:trPr>
          <w:trHeight w:val="70"/>
        </w:trPr>
        <w:tc>
          <w:tcPr>
            <w:tcW w:w="3134" w:type="dxa"/>
            <w:tcBorders>
              <w:top w:val="single" w:sz="4" w:space="0" w:color="auto"/>
              <w:left w:val="single" w:sz="4" w:space="0" w:color="auto"/>
              <w:bottom w:val="single" w:sz="4" w:space="0" w:color="auto"/>
              <w:right w:val="single" w:sz="4" w:space="0" w:color="auto"/>
            </w:tcBorders>
            <w:hideMark/>
          </w:tcPr>
          <w:p w14:paraId="630A2E41" w14:textId="77777777" w:rsidR="00172E01" w:rsidRPr="00ED6503" w:rsidRDefault="00172E01" w:rsidP="004D3476">
            <w:pPr>
              <w:tabs>
                <w:tab w:val="left" w:pos="0"/>
              </w:tabs>
              <w:spacing w:after="120"/>
              <w:jc w:val="left"/>
              <w:rPr>
                <w:rFonts w:ascii="Arial" w:hAnsi="Arial" w:cs="Arial"/>
                <w:szCs w:val="22"/>
              </w:rPr>
            </w:pPr>
            <w:r w:rsidRPr="00ED6503">
              <w:rPr>
                <w:rFonts w:ascii="Arial" w:hAnsi="Arial" w:cs="Arial"/>
                <w:szCs w:val="22"/>
              </w:rPr>
              <w:t>Target service commencement date</w:t>
            </w:r>
          </w:p>
        </w:tc>
        <w:tc>
          <w:tcPr>
            <w:tcW w:w="1658" w:type="dxa"/>
            <w:tcBorders>
              <w:top w:val="single" w:sz="4" w:space="0" w:color="auto"/>
              <w:left w:val="single" w:sz="4" w:space="0" w:color="auto"/>
              <w:bottom w:val="single" w:sz="4" w:space="0" w:color="auto"/>
              <w:right w:val="single" w:sz="4" w:space="0" w:color="auto"/>
            </w:tcBorders>
            <w:shd w:val="clear" w:color="auto" w:fill="D9D9D9"/>
          </w:tcPr>
          <w:p w14:paraId="189D5F37" w14:textId="77777777" w:rsidR="00172E01" w:rsidRPr="00ED6503" w:rsidRDefault="00172E01" w:rsidP="00ED6503">
            <w:pPr>
              <w:tabs>
                <w:tab w:val="left" w:pos="0"/>
              </w:tabs>
              <w:spacing w:after="120"/>
              <w:rPr>
                <w:rFonts w:ascii="Arial" w:hAnsi="Arial" w:cs="Arial"/>
                <w:szCs w:val="22"/>
              </w:rPr>
            </w:pPr>
          </w:p>
        </w:tc>
        <w:tc>
          <w:tcPr>
            <w:tcW w:w="4280" w:type="dxa"/>
            <w:tcBorders>
              <w:top w:val="single" w:sz="4" w:space="0" w:color="auto"/>
              <w:left w:val="single" w:sz="4" w:space="0" w:color="auto"/>
              <w:bottom w:val="single" w:sz="4" w:space="0" w:color="auto"/>
              <w:right w:val="single" w:sz="4" w:space="0" w:color="auto"/>
            </w:tcBorders>
            <w:hideMark/>
          </w:tcPr>
          <w:p w14:paraId="685A6E29" w14:textId="62FE9266" w:rsidR="00172E01" w:rsidRPr="00ED6503" w:rsidRDefault="00FC670F" w:rsidP="00ED6503">
            <w:pPr>
              <w:tabs>
                <w:tab w:val="left" w:pos="0"/>
              </w:tabs>
              <w:spacing w:after="120"/>
              <w:rPr>
                <w:rFonts w:ascii="Arial" w:hAnsi="Arial" w:cs="Arial"/>
                <w:szCs w:val="22"/>
              </w:rPr>
            </w:pPr>
            <w:r>
              <w:rPr>
                <w:rFonts w:ascii="Arial" w:hAnsi="Arial" w:cs="Arial"/>
                <w:szCs w:val="22"/>
              </w:rPr>
              <w:t>01</w:t>
            </w:r>
            <w:r w:rsidRPr="00FC670F">
              <w:rPr>
                <w:rFonts w:ascii="Arial" w:hAnsi="Arial" w:cs="Arial"/>
                <w:szCs w:val="22"/>
                <w:vertAlign w:val="superscript"/>
              </w:rPr>
              <w:t>st</w:t>
            </w:r>
            <w:r>
              <w:rPr>
                <w:rFonts w:ascii="Arial" w:hAnsi="Arial" w:cs="Arial"/>
                <w:szCs w:val="22"/>
              </w:rPr>
              <w:t xml:space="preserve"> January 2020</w:t>
            </w:r>
          </w:p>
        </w:tc>
      </w:tr>
    </w:tbl>
    <w:p w14:paraId="6E5198ED" w14:textId="77777777" w:rsidR="009766BF" w:rsidRPr="00ED6503" w:rsidRDefault="009766BF" w:rsidP="003E4E3E">
      <w:pPr>
        <w:spacing w:before="65"/>
        <w:rPr>
          <w:rFonts w:ascii="Arial" w:hAnsi="Arial" w:cs="Arial"/>
          <w:kern w:val="28"/>
          <w:szCs w:val="22"/>
        </w:rPr>
      </w:pPr>
    </w:p>
    <w:p w14:paraId="6FDE2711" w14:textId="5DBBD428" w:rsidR="009766BF" w:rsidRDefault="00D74D54" w:rsidP="00ED6503">
      <w:pPr>
        <w:spacing w:before="65"/>
        <w:rPr>
          <w:rFonts w:ascii="Arial" w:hAnsi="Arial" w:cs="Arial"/>
          <w:b/>
          <w:kern w:val="28"/>
          <w:szCs w:val="22"/>
        </w:rPr>
      </w:pPr>
      <w:r w:rsidRPr="003A66A1">
        <w:rPr>
          <w:rFonts w:ascii="Arial" w:hAnsi="Arial" w:cs="Arial"/>
          <w:b/>
          <w:kern w:val="28"/>
          <w:szCs w:val="22"/>
        </w:rPr>
        <w:t xml:space="preserve">Key </w:t>
      </w:r>
      <w:r w:rsidR="00E51CCB" w:rsidRPr="003A66A1">
        <w:rPr>
          <w:rFonts w:ascii="Arial" w:hAnsi="Arial" w:cs="Arial"/>
          <w:b/>
          <w:kern w:val="28"/>
          <w:szCs w:val="22"/>
        </w:rPr>
        <w:t>d</w:t>
      </w:r>
      <w:r w:rsidRPr="003A66A1">
        <w:rPr>
          <w:rFonts w:ascii="Arial" w:hAnsi="Arial" w:cs="Arial"/>
          <w:b/>
          <w:kern w:val="28"/>
          <w:szCs w:val="22"/>
        </w:rPr>
        <w:t>ates for further rounds</w:t>
      </w:r>
      <w:r w:rsidR="00E51CCB" w:rsidRPr="003A66A1">
        <w:rPr>
          <w:rFonts w:ascii="Arial" w:hAnsi="Arial" w:cs="Arial"/>
          <w:b/>
          <w:kern w:val="28"/>
          <w:szCs w:val="22"/>
        </w:rPr>
        <w:t xml:space="preserve"> </w:t>
      </w:r>
    </w:p>
    <w:p w14:paraId="09C6F16E" w14:textId="77777777" w:rsidR="003A66A1" w:rsidRPr="003A66A1" w:rsidRDefault="003A66A1" w:rsidP="00ED6503">
      <w:pPr>
        <w:spacing w:before="65"/>
        <w:rPr>
          <w:rFonts w:ascii="Arial" w:hAnsi="Arial" w:cs="Arial"/>
          <w:b/>
          <w:kern w:val="28"/>
          <w:szCs w:val="22"/>
        </w:rPr>
      </w:pPr>
    </w:p>
    <w:tbl>
      <w:tblPr>
        <w:tblStyle w:val="TableGrid"/>
        <w:tblW w:w="0" w:type="auto"/>
        <w:tblLook w:val="04A0" w:firstRow="1" w:lastRow="0" w:firstColumn="1" w:lastColumn="0" w:noHBand="0" w:noVBand="1"/>
      </w:tblPr>
      <w:tblGrid>
        <w:gridCol w:w="1696"/>
        <w:gridCol w:w="1418"/>
        <w:gridCol w:w="2410"/>
        <w:gridCol w:w="3493"/>
      </w:tblGrid>
      <w:tr w:rsidR="00C663E7" w14:paraId="30EF1CB0" w14:textId="291A9330" w:rsidTr="004D3476">
        <w:tc>
          <w:tcPr>
            <w:tcW w:w="9017" w:type="dxa"/>
            <w:gridSpan w:val="4"/>
            <w:shd w:val="clear" w:color="auto" w:fill="E7E6E6" w:themeFill="background2"/>
          </w:tcPr>
          <w:p w14:paraId="7B8D7379" w14:textId="039584BD" w:rsidR="00C663E7" w:rsidRDefault="00C663E7" w:rsidP="00193175">
            <w:pPr>
              <w:spacing w:before="65"/>
              <w:jc w:val="center"/>
              <w:rPr>
                <w:rFonts w:ascii="Arial" w:hAnsi="Arial" w:cs="Arial"/>
                <w:kern w:val="28"/>
                <w:szCs w:val="22"/>
              </w:rPr>
            </w:pPr>
            <w:r>
              <w:rPr>
                <w:rFonts w:ascii="Arial" w:hAnsi="Arial" w:cs="Arial"/>
                <w:kern w:val="28"/>
                <w:szCs w:val="22"/>
              </w:rPr>
              <w:t>Round 2</w:t>
            </w:r>
          </w:p>
        </w:tc>
      </w:tr>
      <w:tr w:rsidR="00C663E7" w14:paraId="6C1AFD71" w14:textId="7A87B20B" w:rsidTr="00DC6477">
        <w:tc>
          <w:tcPr>
            <w:tcW w:w="1696" w:type="dxa"/>
            <w:shd w:val="clear" w:color="auto" w:fill="E7E6E6" w:themeFill="background2"/>
          </w:tcPr>
          <w:p w14:paraId="602C64A7" w14:textId="27EE5D44" w:rsidR="00C663E7" w:rsidRDefault="00C663E7" w:rsidP="0037530F">
            <w:pPr>
              <w:spacing w:before="65"/>
              <w:jc w:val="center"/>
              <w:rPr>
                <w:rFonts w:ascii="Arial" w:hAnsi="Arial" w:cs="Arial"/>
                <w:kern w:val="28"/>
                <w:szCs w:val="22"/>
              </w:rPr>
            </w:pPr>
            <w:r>
              <w:rPr>
                <w:rFonts w:ascii="Arial" w:hAnsi="Arial" w:cs="Arial"/>
                <w:kern w:val="28"/>
                <w:szCs w:val="22"/>
              </w:rPr>
              <w:t>Open</w:t>
            </w:r>
          </w:p>
        </w:tc>
        <w:tc>
          <w:tcPr>
            <w:tcW w:w="1418" w:type="dxa"/>
            <w:shd w:val="clear" w:color="auto" w:fill="E7E6E6" w:themeFill="background2"/>
          </w:tcPr>
          <w:p w14:paraId="221E36E8" w14:textId="142BCB14" w:rsidR="00C663E7" w:rsidRDefault="00C663E7" w:rsidP="0037530F">
            <w:pPr>
              <w:spacing w:before="65"/>
              <w:jc w:val="center"/>
              <w:rPr>
                <w:rFonts w:ascii="Arial" w:hAnsi="Arial" w:cs="Arial"/>
                <w:kern w:val="28"/>
                <w:szCs w:val="22"/>
              </w:rPr>
            </w:pPr>
            <w:r>
              <w:rPr>
                <w:rFonts w:ascii="Arial" w:hAnsi="Arial" w:cs="Arial"/>
                <w:kern w:val="28"/>
                <w:szCs w:val="22"/>
              </w:rPr>
              <w:t>Close</w:t>
            </w:r>
          </w:p>
        </w:tc>
        <w:tc>
          <w:tcPr>
            <w:tcW w:w="2410" w:type="dxa"/>
            <w:shd w:val="clear" w:color="auto" w:fill="E7E6E6" w:themeFill="background2"/>
          </w:tcPr>
          <w:p w14:paraId="7C2D2CC2" w14:textId="4C2F01BB" w:rsidR="00C663E7" w:rsidRDefault="000269E3" w:rsidP="0037530F">
            <w:pPr>
              <w:spacing w:before="65"/>
              <w:jc w:val="center"/>
              <w:rPr>
                <w:rFonts w:ascii="Arial" w:hAnsi="Arial" w:cs="Arial"/>
                <w:kern w:val="28"/>
                <w:szCs w:val="22"/>
              </w:rPr>
            </w:pPr>
            <w:r>
              <w:rPr>
                <w:rFonts w:ascii="Arial" w:hAnsi="Arial" w:cs="Arial"/>
                <w:kern w:val="28"/>
                <w:szCs w:val="22"/>
              </w:rPr>
              <w:t>Review of Applications</w:t>
            </w:r>
          </w:p>
        </w:tc>
        <w:tc>
          <w:tcPr>
            <w:tcW w:w="3493" w:type="dxa"/>
            <w:shd w:val="clear" w:color="auto" w:fill="E7E6E6" w:themeFill="background2"/>
          </w:tcPr>
          <w:p w14:paraId="42C65538" w14:textId="61647052" w:rsidR="00C663E7" w:rsidRDefault="0037530F" w:rsidP="0037530F">
            <w:pPr>
              <w:spacing w:before="65"/>
              <w:jc w:val="center"/>
              <w:rPr>
                <w:rFonts w:ascii="Arial" w:hAnsi="Arial" w:cs="Arial"/>
                <w:kern w:val="28"/>
                <w:szCs w:val="22"/>
              </w:rPr>
            </w:pPr>
            <w:r>
              <w:rPr>
                <w:rFonts w:ascii="Arial" w:hAnsi="Arial" w:cs="Arial"/>
                <w:kern w:val="28"/>
                <w:szCs w:val="22"/>
              </w:rPr>
              <w:t>Notification</w:t>
            </w:r>
            <w:r w:rsidR="003A66A1">
              <w:rPr>
                <w:rFonts w:ascii="Arial" w:hAnsi="Arial" w:cs="Arial"/>
                <w:kern w:val="28"/>
                <w:szCs w:val="22"/>
              </w:rPr>
              <w:t xml:space="preserve"> </w:t>
            </w:r>
            <w:r>
              <w:rPr>
                <w:rFonts w:ascii="Arial" w:hAnsi="Arial" w:cs="Arial"/>
                <w:kern w:val="28"/>
                <w:szCs w:val="22"/>
              </w:rPr>
              <w:t>of contract award decision</w:t>
            </w:r>
          </w:p>
        </w:tc>
      </w:tr>
      <w:tr w:rsidR="00C663E7" w14:paraId="3F2487FA" w14:textId="4A4375F6" w:rsidTr="00DC6477">
        <w:tc>
          <w:tcPr>
            <w:tcW w:w="1696" w:type="dxa"/>
          </w:tcPr>
          <w:p w14:paraId="6279D8B3" w14:textId="68193225" w:rsidR="00C663E7" w:rsidRDefault="00FC670F" w:rsidP="00ED6503">
            <w:pPr>
              <w:spacing w:before="65"/>
              <w:rPr>
                <w:rFonts w:ascii="Arial" w:hAnsi="Arial" w:cs="Arial"/>
                <w:kern w:val="28"/>
                <w:szCs w:val="22"/>
              </w:rPr>
            </w:pPr>
            <w:r>
              <w:rPr>
                <w:rFonts w:ascii="Arial" w:hAnsi="Arial" w:cs="Arial"/>
                <w:kern w:val="28"/>
                <w:szCs w:val="22"/>
              </w:rPr>
              <w:t>29</w:t>
            </w:r>
            <w:r w:rsidRPr="00FC670F">
              <w:rPr>
                <w:rFonts w:ascii="Arial" w:hAnsi="Arial" w:cs="Arial"/>
                <w:kern w:val="28"/>
                <w:szCs w:val="22"/>
                <w:vertAlign w:val="superscript"/>
              </w:rPr>
              <w:t>th</w:t>
            </w:r>
            <w:r>
              <w:rPr>
                <w:rFonts w:ascii="Arial" w:hAnsi="Arial" w:cs="Arial"/>
                <w:kern w:val="28"/>
                <w:szCs w:val="22"/>
              </w:rPr>
              <w:t xml:space="preserve"> November 2019</w:t>
            </w:r>
            <w:r w:rsidR="007E6761">
              <w:rPr>
                <w:rFonts w:ascii="Arial" w:hAnsi="Arial" w:cs="Arial"/>
                <w:kern w:val="28"/>
                <w:szCs w:val="22"/>
              </w:rPr>
              <w:t xml:space="preserve"> </w:t>
            </w:r>
          </w:p>
        </w:tc>
        <w:tc>
          <w:tcPr>
            <w:tcW w:w="1418" w:type="dxa"/>
          </w:tcPr>
          <w:p w14:paraId="777B4695" w14:textId="02041C54" w:rsidR="00C663E7" w:rsidRDefault="00EB77A3" w:rsidP="00ED6503">
            <w:pPr>
              <w:spacing w:before="65"/>
              <w:rPr>
                <w:rFonts w:ascii="Arial" w:hAnsi="Arial" w:cs="Arial"/>
                <w:kern w:val="28"/>
                <w:szCs w:val="22"/>
              </w:rPr>
            </w:pPr>
            <w:r>
              <w:rPr>
                <w:rFonts w:ascii="Arial" w:hAnsi="Arial" w:cs="Arial"/>
                <w:kern w:val="28"/>
                <w:szCs w:val="22"/>
              </w:rPr>
              <w:t>06</w:t>
            </w:r>
            <w:r w:rsidRPr="00EB77A3">
              <w:rPr>
                <w:rFonts w:ascii="Arial" w:hAnsi="Arial" w:cs="Arial"/>
                <w:kern w:val="28"/>
                <w:szCs w:val="22"/>
                <w:vertAlign w:val="superscript"/>
              </w:rPr>
              <w:t>th</w:t>
            </w:r>
            <w:r>
              <w:rPr>
                <w:rFonts w:ascii="Arial" w:hAnsi="Arial" w:cs="Arial"/>
                <w:kern w:val="28"/>
                <w:szCs w:val="22"/>
              </w:rPr>
              <w:t xml:space="preserve"> January 2020</w:t>
            </w:r>
          </w:p>
        </w:tc>
        <w:tc>
          <w:tcPr>
            <w:tcW w:w="2410" w:type="dxa"/>
          </w:tcPr>
          <w:p w14:paraId="4F4FB01F" w14:textId="63C15B9D" w:rsidR="00C663E7" w:rsidRDefault="00567102" w:rsidP="00ED6503">
            <w:pPr>
              <w:spacing w:before="65"/>
              <w:rPr>
                <w:rFonts w:ascii="Arial" w:hAnsi="Arial" w:cs="Arial"/>
                <w:kern w:val="28"/>
                <w:szCs w:val="22"/>
              </w:rPr>
            </w:pPr>
            <w:r>
              <w:rPr>
                <w:rFonts w:ascii="Arial" w:hAnsi="Arial" w:cs="Arial"/>
                <w:kern w:val="28"/>
                <w:szCs w:val="22"/>
              </w:rPr>
              <w:t>06</w:t>
            </w:r>
            <w:r w:rsidRPr="00567102">
              <w:rPr>
                <w:rFonts w:ascii="Arial" w:hAnsi="Arial" w:cs="Arial"/>
                <w:kern w:val="28"/>
                <w:szCs w:val="22"/>
                <w:vertAlign w:val="superscript"/>
              </w:rPr>
              <w:t>th</w:t>
            </w:r>
            <w:r>
              <w:rPr>
                <w:rFonts w:ascii="Arial" w:hAnsi="Arial" w:cs="Arial"/>
                <w:kern w:val="28"/>
                <w:szCs w:val="22"/>
              </w:rPr>
              <w:t xml:space="preserve"> January 2020 </w:t>
            </w:r>
            <w:r w:rsidR="00DC6477">
              <w:rPr>
                <w:rFonts w:ascii="Arial" w:hAnsi="Arial" w:cs="Arial"/>
                <w:kern w:val="28"/>
                <w:szCs w:val="22"/>
              </w:rPr>
              <w:t>–</w:t>
            </w:r>
            <w:r>
              <w:rPr>
                <w:rFonts w:ascii="Arial" w:hAnsi="Arial" w:cs="Arial"/>
                <w:kern w:val="28"/>
                <w:szCs w:val="22"/>
              </w:rPr>
              <w:t xml:space="preserve"> </w:t>
            </w:r>
            <w:r w:rsidR="00DC6477">
              <w:rPr>
                <w:rFonts w:ascii="Arial" w:hAnsi="Arial" w:cs="Arial"/>
                <w:kern w:val="28"/>
                <w:szCs w:val="22"/>
              </w:rPr>
              <w:t>27</w:t>
            </w:r>
            <w:r w:rsidR="00DC6477" w:rsidRPr="00DC6477">
              <w:rPr>
                <w:rFonts w:ascii="Arial" w:hAnsi="Arial" w:cs="Arial"/>
                <w:kern w:val="28"/>
                <w:szCs w:val="22"/>
                <w:vertAlign w:val="superscript"/>
              </w:rPr>
              <w:t>th</w:t>
            </w:r>
            <w:r w:rsidR="00DC6477">
              <w:rPr>
                <w:rFonts w:ascii="Arial" w:hAnsi="Arial" w:cs="Arial"/>
                <w:kern w:val="28"/>
                <w:szCs w:val="22"/>
              </w:rPr>
              <w:t xml:space="preserve"> January 2020</w:t>
            </w:r>
          </w:p>
        </w:tc>
        <w:tc>
          <w:tcPr>
            <w:tcW w:w="3493" w:type="dxa"/>
          </w:tcPr>
          <w:p w14:paraId="19114B77" w14:textId="713D66E1" w:rsidR="00C663E7" w:rsidRDefault="00DC6477" w:rsidP="00ED6503">
            <w:pPr>
              <w:spacing w:before="65"/>
              <w:rPr>
                <w:rFonts w:ascii="Arial" w:hAnsi="Arial" w:cs="Arial"/>
                <w:kern w:val="28"/>
                <w:szCs w:val="22"/>
              </w:rPr>
            </w:pPr>
            <w:r>
              <w:rPr>
                <w:rFonts w:ascii="Arial" w:hAnsi="Arial" w:cs="Arial"/>
                <w:kern w:val="28"/>
                <w:szCs w:val="22"/>
              </w:rPr>
              <w:t>27</w:t>
            </w:r>
            <w:r w:rsidRPr="00DC6477">
              <w:rPr>
                <w:rFonts w:ascii="Arial" w:hAnsi="Arial" w:cs="Arial"/>
                <w:kern w:val="28"/>
                <w:szCs w:val="22"/>
                <w:vertAlign w:val="superscript"/>
              </w:rPr>
              <w:t>th</w:t>
            </w:r>
            <w:r>
              <w:rPr>
                <w:rFonts w:ascii="Arial" w:hAnsi="Arial" w:cs="Arial"/>
                <w:kern w:val="28"/>
                <w:szCs w:val="22"/>
              </w:rPr>
              <w:t xml:space="preserve"> January 2020</w:t>
            </w:r>
          </w:p>
        </w:tc>
      </w:tr>
    </w:tbl>
    <w:p w14:paraId="5DBE98FD" w14:textId="415D1E71" w:rsidR="0099641D" w:rsidRDefault="0099641D" w:rsidP="00ED6503">
      <w:pPr>
        <w:spacing w:before="65"/>
        <w:rPr>
          <w:rFonts w:ascii="Arial" w:hAnsi="Arial" w:cs="Arial"/>
          <w:kern w:val="28"/>
          <w:szCs w:val="22"/>
        </w:rPr>
      </w:pPr>
    </w:p>
    <w:tbl>
      <w:tblPr>
        <w:tblStyle w:val="TableGrid"/>
        <w:tblW w:w="0" w:type="auto"/>
        <w:tblLook w:val="04A0" w:firstRow="1" w:lastRow="0" w:firstColumn="1" w:lastColumn="0" w:noHBand="0" w:noVBand="1"/>
      </w:tblPr>
      <w:tblGrid>
        <w:gridCol w:w="1696"/>
        <w:gridCol w:w="1418"/>
        <w:gridCol w:w="2410"/>
        <w:gridCol w:w="3493"/>
      </w:tblGrid>
      <w:tr w:rsidR="000E7890" w14:paraId="1420B0B2" w14:textId="77777777" w:rsidTr="004D3476">
        <w:tc>
          <w:tcPr>
            <w:tcW w:w="9017" w:type="dxa"/>
            <w:gridSpan w:val="4"/>
            <w:shd w:val="clear" w:color="auto" w:fill="E7E6E6" w:themeFill="background2"/>
          </w:tcPr>
          <w:p w14:paraId="5582C086" w14:textId="04E03430" w:rsidR="000E7890" w:rsidRDefault="000E7890" w:rsidP="00CA034E">
            <w:pPr>
              <w:spacing w:before="65"/>
              <w:jc w:val="center"/>
              <w:rPr>
                <w:rFonts w:ascii="Arial" w:hAnsi="Arial" w:cs="Arial"/>
                <w:kern w:val="28"/>
                <w:szCs w:val="22"/>
              </w:rPr>
            </w:pPr>
            <w:r>
              <w:rPr>
                <w:rFonts w:ascii="Arial" w:hAnsi="Arial" w:cs="Arial"/>
                <w:kern w:val="28"/>
                <w:szCs w:val="22"/>
              </w:rPr>
              <w:t>Round 3</w:t>
            </w:r>
          </w:p>
        </w:tc>
      </w:tr>
      <w:tr w:rsidR="000E7890" w14:paraId="16C2C66C" w14:textId="77777777" w:rsidTr="0000285E">
        <w:tc>
          <w:tcPr>
            <w:tcW w:w="1696" w:type="dxa"/>
            <w:shd w:val="clear" w:color="auto" w:fill="E7E6E6" w:themeFill="background2"/>
          </w:tcPr>
          <w:p w14:paraId="4527523D" w14:textId="77777777" w:rsidR="000E7890" w:rsidRDefault="000E7890" w:rsidP="00CA034E">
            <w:pPr>
              <w:spacing w:before="65"/>
              <w:jc w:val="center"/>
              <w:rPr>
                <w:rFonts w:ascii="Arial" w:hAnsi="Arial" w:cs="Arial"/>
                <w:kern w:val="28"/>
                <w:szCs w:val="22"/>
              </w:rPr>
            </w:pPr>
            <w:r>
              <w:rPr>
                <w:rFonts w:ascii="Arial" w:hAnsi="Arial" w:cs="Arial"/>
                <w:kern w:val="28"/>
                <w:szCs w:val="22"/>
              </w:rPr>
              <w:t>Open</w:t>
            </w:r>
          </w:p>
        </w:tc>
        <w:tc>
          <w:tcPr>
            <w:tcW w:w="1418" w:type="dxa"/>
            <w:shd w:val="clear" w:color="auto" w:fill="E7E6E6" w:themeFill="background2"/>
          </w:tcPr>
          <w:p w14:paraId="108AC322" w14:textId="77777777" w:rsidR="000E7890" w:rsidRDefault="000E7890" w:rsidP="00CA034E">
            <w:pPr>
              <w:spacing w:before="65"/>
              <w:jc w:val="center"/>
              <w:rPr>
                <w:rFonts w:ascii="Arial" w:hAnsi="Arial" w:cs="Arial"/>
                <w:kern w:val="28"/>
                <w:szCs w:val="22"/>
              </w:rPr>
            </w:pPr>
            <w:r>
              <w:rPr>
                <w:rFonts w:ascii="Arial" w:hAnsi="Arial" w:cs="Arial"/>
                <w:kern w:val="28"/>
                <w:szCs w:val="22"/>
              </w:rPr>
              <w:t>Close</w:t>
            </w:r>
          </w:p>
        </w:tc>
        <w:tc>
          <w:tcPr>
            <w:tcW w:w="2410" w:type="dxa"/>
            <w:shd w:val="clear" w:color="auto" w:fill="E7E6E6" w:themeFill="background2"/>
          </w:tcPr>
          <w:p w14:paraId="366CA214" w14:textId="6797276F" w:rsidR="000E7890" w:rsidRDefault="000269E3" w:rsidP="00CA034E">
            <w:pPr>
              <w:spacing w:before="65"/>
              <w:jc w:val="center"/>
              <w:rPr>
                <w:rFonts w:ascii="Arial" w:hAnsi="Arial" w:cs="Arial"/>
                <w:kern w:val="28"/>
                <w:szCs w:val="22"/>
              </w:rPr>
            </w:pPr>
            <w:r>
              <w:rPr>
                <w:rFonts w:ascii="Arial" w:hAnsi="Arial" w:cs="Arial"/>
                <w:kern w:val="28"/>
                <w:szCs w:val="22"/>
              </w:rPr>
              <w:t xml:space="preserve">Review of Applications </w:t>
            </w:r>
          </w:p>
        </w:tc>
        <w:tc>
          <w:tcPr>
            <w:tcW w:w="3493" w:type="dxa"/>
            <w:shd w:val="clear" w:color="auto" w:fill="E7E6E6" w:themeFill="background2"/>
          </w:tcPr>
          <w:p w14:paraId="0092B1FC" w14:textId="77777777" w:rsidR="000E7890" w:rsidRDefault="000E7890" w:rsidP="00CA034E">
            <w:pPr>
              <w:spacing w:before="65"/>
              <w:jc w:val="center"/>
              <w:rPr>
                <w:rFonts w:ascii="Arial" w:hAnsi="Arial" w:cs="Arial"/>
                <w:kern w:val="28"/>
                <w:szCs w:val="22"/>
              </w:rPr>
            </w:pPr>
            <w:r>
              <w:rPr>
                <w:rFonts w:ascii="Arial" w:hAnsi="Arial" w:cs="Arial"/>
                <w:kern w:val="28"/>
                <w:szCs w:val="22"/>
              </w:rPr>
              <w:t>Notification of contract award decision</w:t>
            </w:r>
          </w:p>
        </w:tc>
      </w:tr>
      <w:tr w:rsidR="000E7890" w14:paraId="37E17FA3" w14:textId="77777777" w:rsidTr="0000285E">
        <w:tc>
          <w:tcPr>
            <w:tcW w:w="1696" w:type="dxa"/>
          </w:tcPr>
          <w:p w14:paraId="4942E7B7" w14:textId="4EB39631" w:rsidR="000E7890" w:rsidRDefault="00CB7BFA" w:rsidP="00CA034E">
            <w:pPr>
              <w:spacing w:before="65"/>
              <w:rPr>
                <w:rFonts w:ascii="Arial" w:hAnsi="Arial" w:cs="Arial"/>
                <w:kern w:val="28"/>
                <w:szCs w:val="22"/>
              </w:rPr>
            </w:pPr>
            <w:r>
              <w:rPr>
                <w:rFonts w:ascii="Arial" w:hAnsi="Arial" w:cs="Arial"/>
                <w:kern w:val="28"/>
                <w:szCs w:val="22"/>
              </w:rPr>
              <w:t>06</w:t>
            </w:r>
            <w:r w:rsidRPr="00CB7BFA">
              <w:rPr>
                <w:rFonts w:ascii="Arial" w:hAnsi="Arial" w:cs="Arial"/>
                <w:kern w:val="28"/>
                <w:szCs w:val="22"/>
                <w:vertAlign w:val="superscript"/>
              </w:rPr>
              <w:t>th</w:t>
            </w:r>
            <w:r>
              <w:rPr>
                <w:rFonts w:ascii="Arial" w:hAnsi="Arial" w:cs="Arial"/>
                <w:kern w:val="28"/>
                <w:szCs w:val="22"/>
              </w:rPr>
              <w:t xml:space="preserve"> January 2020</w:t>
            </w:r>
          </w:p>
        </w:tc>
        <w:tc>
          <w:tcPr>
            <w:tcW w:w="1418" w:type="dxa"/>
          </w:tcPr>
          <w:p w14:paraId="26C02B97" w14:textId="55CBF4F3" w:rsidR="000E7890" w:rsidRDefault="00CB7BFA" w:rsidP="00CA034E">
            <w:pPr>
              <w:spacing w:before="65"/>
              <w:rPr>
                <w:rFonts w:ascii="Arial" w:hAnsi="Arial" w:cs="Arial"/>
                <w:kern w:val="28"/>
                <w:szCs w:val="22"/>
              </w:rPr>
            </w:pPr>
            <w:r>
              <w:rPr>
                <w:rFonts w:ascii="Arial" w:hAnsi="Arial" w:cs="Arial"/>
                <w:kern w:val="28"/>
                <w:szCs w:val="22"/>
              </w:rPr>
              <w:t>27</w:t>
            </w:r>
            <w:r w:rsidRPr="00CB7BFA">
              <w:rPr>
                <w:rFonts w:ascii="Arial" w:hAnsi="Arial" w:cs="Arial"/>
                <w:kern w:val="28"/>
                <w:szCs w:val="22"/>
                <w:vertAlign w:val="superscript"/>
              </w:rPr>
              <w:t>th</w:t>
            </w:r>
            <w:r>
              <w:rPr>
                <w:rFonts w:ascii="Arial" w:hAnsi="Arial" w:cs="Arial"/>
                <w:kern w:val="28"/>
                <w:szCs w:val="22"/>
              </w:rPr>
              <w:t xml:space="preserve"> January 2020</w:t>
            </w:r>
          </w:p>
        </w:tc>
        <w:tc>
          <w:tcPr>
            <w:tcW w:w="2410" w:type="dxa"/>
          </w:tcPr>
          <w:p w14:paraId="35550265" w14:textId="617D4312" w:rsidR="000E7890" w:rsidRDefault="007E6761" w:rsidP="00CA034E">
            <w:pPr>
              <w:spacing w:before="65"/>
              <w:rPr>
                <w:rFonts w:ascii="Arial" w:hAnsi="Arial" w:cs="Arial"/>
                <w:kern w:val="28"/>
                <w:szCs w:val="22"/>
              </w:rPr>
            </w:pPr>
            <w:r>
              <w:rPr>
                <w:rFonts w:ascii="Arial" w:hAnsi="Arial" w:cs="Arial"/>
                <w:kern w:val="28"/>
                <w:szCs w:val="22"/>
              </w:rPr>
              <w:t>27</w:t>
            </w:r>
            <w:r w:rsidRPr="007E6761">
              <w:rPr>
                <w:rFonts w:ascii="Arial" w:hAnsi="Arial" w:cs="Arial"/>
                <w:kern w:val="28"/>
                <w:szCs w:val="22"/>
                <w:vertAlign w:val="superscript"/>
              </w:rPr>
              <w:t>th</w:t>
            </w:r>
            <w:r>
              <w:rPr>
                <w:rFonts w:ascii="Arial" w:hAnsi="Arial" w:cs="Arial"/>
                <w:kern w:val="28"/>
                <w:szCs w:val="22"/>
              </w:rPr>
              <w:t xml:space="preserve"> January 2020 – 10</w:t>
            </w:r>
            <w:r w:rsidRPr="007E6761">
              <w:rPr>
                <w:rFonts w:ascii="Arial" w:hAnsi="Arial" w:cs="Arial"/>
                <w:kern w:val="28"/>
                <w:szCs w:val="22"/>
                <w:vertAlign w:val="superscript"/>
              </w:rPr>
              <w:t>th</w:t>
            </w:r>
            <w:r>
              <w:rPr>
                <w:rFonts w:ascii="Arial" w:hAnsi="Arial" w:cs="Arial"/>
                <w:kern w:val="28"/>
                <w:szCs w:val="22"/>
              </w:rPr>
              <w:t xml:space="preserve"> </w:t>
            </w:r>
            <w:r w:rsidR="0000285E">
              <w:rPr>
                <w:rFonts w:ascii="Arial" w:hAnsi="Arial" w:cs="Arial"/>
                <w:kern w:val="28"/>
                <w:szCs w:val="22"/>
              </w:rPr>
              <w:t>February</w:t>
            </w:r>
            <w:r>
              <w:rPr>
                <w:rFonts w:ascii="Arial" w:hAnsi="Arial" w:cs="Arial"/>
                <w:kern w:val="28"/>
                <w:szCs w:val="22"/>
              </w:rPr>
              <w:t xml:space="preserve"> 2020</w:t>
            </w:r>
          </w:p>
        </w:tc>
        <w:tc>
          <w:tcPr>
            <w:tcW w:w="3493" w:type="dxa"/>
          </w:tcPr>
          <w:p w14:paraId="19499B8F" w14:textId="2C4BF89F" w:rsidR="000E7890" w:rsidRDefault="0000285E" w:rsidP="00CA034E">
            <w:pPr>
              <w:spacing w:before="65"/>
              <w:rPr>
                <w:rFonts w:ascii="Arial" w:hAnsi="Arial" w:cs="Arial"/>
                <w:kern w:val="28"/>
                <w:szCs w:val="22"/>
              </w:rPr>
            </w:pPr>
            <w:r>
              <w:rPr>
                <w:rFonts w:ascii="Arial" w:hAnsi="Arial" w:cs="Arial"/>
                <w:kern w:val="28"/>
                <w:szCs w:val="22"/>
              </w:rPr>
              <w:t>10</w:t>
            </w:r>
            <w:r w:rsidRPr="0000285E">
              <w:rPr>
                <w:rFonts w:ascii="Arial" w:hAnsi="Arial" w:cs="Arial"/>
                <w:kern w:val="28"/>
                <w:szCs w:val="22"/>
                <w:vertAlign w:val="superscript"/>
              </w:rPr>
              <w:t>th</w:t>
            </w:r>
            <w:r>
              <w:rPr>
                <w:rFonts w:ascii="Arial" w:hAnsi="Arial" w:cs="Arial"/>
                <w:kern w:val="28"/>
                <w:szCs w:val="22"/>
              </w:rPr>
              <w:t xml:space="preserve"> February 2020</w:t>
            </w:r>
          </w:p>
        </w:tc>
      </w:tr>
    </w:tbl>
    <w:p w14:paraId="2C65B94E" w14:textId="0A3A34A0" w:rsidR="000E7890" w:rsidRDefault="000E7890" w:rsidP="00ED6503">
      <w:pPr>
        <w:spacing w:before="65"/>
        <w:rPr>
          <w:rFonts w:ascii="Arial" w:hAnsi="Arial" w:cs="Arial"/>
          <w:kern w:val="28"/>
          <w:szCs w:val="22"/>
        </w:rPr>
      </w:pPr>
    </w:p>
    <w:p w14:paraId="76018708" w14:textId="46DE16E3" w:rsidR="00953EDB" w:rsidRDefault="00953EDB" w:rsidP="00ED6503">
      <w:pPr>
        <w:spacing w:before="65"/>
        <w:rPr>
          <w:rFonts w:ascii="Arial" w:hAnsi="Arial" w:cs="Arial"/>
          <w:kern w:val="28"/>
          <w:szCs w:val="22"/>
        </w:rPr>
      </w:pPr>
    </w:p>
    <w:p w14:paraId="5120EE49" w14:textId="77624EF7" w:rsidR="00953EDB" w:rsidRDefault="00953EDB" w:rsidP="00ED6503">
      <w:pPr>
        <w:spacing w:before="65"/>
        <w:rPr>
          <w:rFonts w:ascii="Arial" w:hAnsi="Arial" w:cs="Arial"/>
          <w:kern w:val="28"/>
          <w:szCs w:val="22"/>
        </w:rPr>
      </w:pPr>
    </w:p>
    <w:p w14:paraId="117C61E1" w14:textId="77777777" w:rsidR="00953EDB" w:rsidRDefault="00953EDB" w:rsidP="00ED6503">
      <w:pPr>
        <w:spacing w:before="65"/>
        <w:rPr>
          <w:rFonts w:ascii="Arial" w:hAnsi="Arial" w:cs="Arial"/>
          <w:kern w:val="28"/>
          <w:szCs w:val="22"/>
        </w:rPr>
      </w:pPr>
    </w:p>
    <w:tbl>
      <w:tblPr>
        <w:tblStyle w:val="TableGrid"/>
        <w:tblW w:w="0" w:type="auto"/>
        <w:tblLook w:val="04A0" w:firstRow="1" w:lastRow="0" w:firstColumn="1" w:lastColumn="0" w:noHBand="0" w:noVBand="1"/>
      </w:tblPr>
      <w:tblGrid>
        <w:gridCol w:w="1696"/>
        <w:gridCol w:w="1418"/>
        <w:gridCol w:w="2410"/>
        <w:gridCol w:w="3493"/>
      </w:tblGrid>
      <w:tr w:rsidR="000E7890" w14:paraId="3147BA98" w14:textId="77777777" w:rsidTr="004D3476">
        <w:tc>
          <w:tcPr>
            <w:tcW w:w="9017" w:type="dxa"/>
            <w:gridSpan w:val="4"/>
            <w:shd w:val="clear" w:color="auto" w:fill="E7E6E6" w:themeFill="background2"/>
          </w:tcPr>
          <w:p w14:paraId="70C42EE3" w14:textId="0B978BB8" w:rsidR="000E7890" w:rsidRDefault="000E7890" w:rsidP="00CA034E">
            <w:pPr>
              <w:spacing w:before="65"/>
              <w:jc w:val="center"/>
              <w:rPr>
                <w:rFonts w:ascii="Arial" w:hAnsi="Arial" w:cs="Arial"/>
                <w:kern w:val="28"/>
                <w:szCs w:val="22"/>
              </w:rPr>
            </w:pPr>
            <w:r>
              <w:rPr>
                <w:rFonts w:ascii="Arial" w:hAnsi="Arial" w:cs="Arial"/>
                <w:kern w:val="28"/>
                <w:szCs w:val="22"/>
              </w:rPr>
              <w:lastRenderedPageBreak/>
              <w:t>Round 4</w:t>
            </w:r>
          </w:p>
        </w:tc>
      </w:tr>
      <w:tr w:rsidR="000E7890" w14:paraId="39EEC525" w14:textId="77777777" w:rsidTr="00953EDB">
        <w:tc>
          <w:tcPr>
            <w:tcW w:w="1696" w:type="dxa"/>
            <w:shd w:val="clear" w:color="auto" w:fill="E7E6E6" w:themeFill="background2"/>
          </w:tcPr>
          <w:p w14:paraId="27CE2413" w14:textId="77777777" w:rsidR="000E7890" w:rsidRDefault="000E7890" w:rsidP="00CA034E">
            <w:pPr>
              <w:spacing w:before="65"/>
              <w:jc w:val="center"/>
              <w:rPr>
                <w:rFonts w:ascii="Arial" w:hAnsi="Arial" w:cs="Arial"/>
                <w:kern w:val="28"/>
                <w:szCs w:val="22"/>
              </w:rPr>
            </w:pPr>
            <w:r>
              <w:rPr>
                <w:rFonts w:ascii="Arial" w:hAnsi="Arial" w:cs="Arial"/>
                <w:kern w:val="28"/>
                <w:szCs w:val="22"/>
              </w:rPr>
              <w:t>Open</w:t>
            </w:r>
          </w:p>
        </w:tc>
        <w:tc>
          <w:tcPr>
            <w:tcW w:w="1418" w:type="dxa"/>
            <w:shd w:val="clear" w:color="auto" w:fill="E7E6E6" w:themeFill="background2"/>
          </w:tcPr>
          <w:p w14:paraId="2A4AB1FD" w14:textId="77777777" w:rsidR="000E7890" w:rsidRDefault="000E7890" w:rsidP="00CA034E">
            <w:pPr>
              <w:spacing w:before="65"/>
              <w:jc w:val="center"/>
              <w:rPr>
                <w:rFonts w:ascii="Arial" w:hAnsi="Arial" w:cs="Arial"/>
                <w:kern w:val="28"/>
                <w:szCs w:val="22"/>
              </w:rPr>
            </w:pPr>
            <w:r>
              <w:rPr>
                <w:rFonts w:ascii="Arial" w:hAnsi="Arial" w:cs="Arial"/>
                <w:kern w:val="28"/>
                <w:szCs w:val="22"/>
              </w:rPr>
              <w:t>Close</w:t>
            </w:r>
          </w:p>
        </w:tc>
        <w:tc>
          <w:tcPr>
            <w:tcW w:w="2410" w:type="dxa"/>
            <w:shd w:val="clear" w:color="auto" w:fill="E7E6E6" w:themeFill="background2"/>
          </w:tcPr>
          <w:p w14:paraId="0E9AFC86" w14:textId="385A0D91" w:rsidR="000E7890" w:rsidRDefault="000269E3" w:rsidP="00CA034E">
            <w:pPr>
              <w:spacing w:before="65"/>
              <w:jc w:val="center"/>
              <w:rPr>
                <w:rFonts w:ascii="Arial" w:hAnsi="Arial" w:cs="Arial"/>
                <w:kern w:val="28"/>
                <w:szCs w:val="22"/>
              </w:rPr>
            </w:pPr>
            <w:r>
              <w:rPr>
                <w:rFonts w:ascii="Arial" w:hAnsi="Arial" w:cs="Arial"/>
                <w:kern w:val="28"/>
                <w:szCs w:val="22"/>
              </w:rPr>
              <w:t xml:space="preserve">Review of Applications </w:t>
            </w:r>
          </w:p>
        </w:tc>
        <w:tc>
          <w:tcPr>
            <w:tcW w:w="3493" w:type="dxa"/>
            <w:shd w:val="clear" w:color="auto" w:fill="E7E6E6" w:themeFill="background2"/>
          </w:tcPr>
          <w:p w14:paraId="6AD64A56" w14:textId="77777777" w:rsidR="000E7890" w:rsidRDefault="000E7890" w:rsidP="00CA034E">
            <w:pPr>
              <w:spacing w:before="65"/>
              <w:jc w:val="center"/>
              <w:rPr>
                <w:rFonts w:ascii="Arial" w:hAnsi="Arial" w:cs="Arial"/>
                <w:kern w:val="28"/>
                <w:szCs w:val="22"/>
              </w:rPr>
            </w:pPr>
            <w:r>
              <w:rPr>
                <w:rFonts w:ascii="Arial" w:hAnsi="Arial" w:cs="Arial"/>
                <w:kern w:val="28"/>
                <w:szCs w:val="22"/>
              </w:rPr>
              <w:t>Notification of contract award decision</w:t>
            </w:r>
          </w:p>
        </w:tc>
      </w:tr>
      <w:tr w:rsidR="000E7890" w14:paraId="62EF233B" w14:textId="77777777" w:rsidTr="00953EDB">
        <w:tc>
          <w:tcPr>
            <w:tcW w:w="1696" w:type="dxa"/>
          </w:tcPr>
          <w:p w14:paraId="180DF8AE" w14:textId="09C072E1" w:rsidR="000E7890" w:rsidRDefault="008126AE" w:rsidP="00CA034E">
            <w:pPr>
              <w:spacing w:before="65"/>
              <w:rPr>
                <w:rFonts w:ascii="Arial" w:hAnsi="Arial" w:cs="Arial"/>
                <w:kern w:val="28"/>
                <w:szCs w:val="22"/>
              </w:rPr>
            </w:pPr>
            <w:r>
              <w:rPr>
                <w:rFonts w:ascii="Arial" w:hAnsi="Arial" w:cs="Arial"/>
                <w:kern w:val="28"/>
                <w:szCs w:val="22"/>
              </w:rPr>
              <w:t>27</w:t>
            </w:r>
            <w:r w:rsidRPr="008126AE">
              <w:rPr>
                <w:rFonts w:ascii="Arial" w:hAnsi="Arial" w:cs="Arial"/>
                <w:kern w:val="28"/>
                <w:szCs w:val="22"/>
                <w:vertAlign w:val="superscript"/>
              </w:rPr>
              <w:t>th</w:t>
            </w:r>
            <w:r>
              <w:rPr>
                <w:rFonts w:ascii="Arial" w:hAnsi="Arial" w:cs="Arial"/>
                <w:kern w:val="28"/>
                <w:szCs w:val="22"/>
              </w:rPr>
              <w:t xml:space="preserve"> January 2020</w:t>
            </w:r>
          </w:p>
        </w:tc>
        <w:tc>
          <w:tcPr>
            <w:tcW w:w="1418" w:type="dxa"/>
          </w:tcPr>
          <w:p w14:paraId="6B09F5B0" w14:textId="79BDC2F4" w:rsidR="000E7890" w:rsidRDefault="008126AE" w:rsidP="00CA034E">
            <w:pPr>
              <w:spacing w:before="65"/>
              <w:rPr>
                <w:rFonts w:ascii="Arial" w:hAnsi="Arial" w:cs="Arial"/>
                <w:kern w:val="28"/>
                <w:szCs w:val="22"/>
              </w:rPr>
            </w:pPr>
            <w:r>
              <w:rPr>
                <w:rFonts w:ascii="Arial" w:hAnsi="Arial" w:cs="Arial"/>
                <w:kern w:val="28"/>
                <w:szCs w:val="22"/>
              </w:rPr>
              <w:t>10</w:t>
            </w:r>
            <w:r w:rsidRPr="008126AE">
              <w:rPr>
                <w:rFonts w:ascii="Arial" w:hAnsi="Arial" w:cs="Arial"/>
                <w:kern w:val="28"/>
                <w:szCs w:val="22"/>
                <w:vertAlign w:val="superscript"/>
              </w:rPr>
              <w:t>th</w:t>
            </w:r>
            <w:r>
              <w:rPr>
                <w:rFonts w:ascii="Arial" w:hAnsi="Arial" w:cs="Arial"/>
                <w:kern w:val="28"/>
                <w:szCs w:val="22"/>
              </w:rPr>
              <w:t xml:space="preserve"> </w:t>
            </w:r>
            <w:r w:rsidR="00973E85">
              <w:rPr>
                <w:rFonts w:ascii="Arial" w:hAnsi="Arial" w:cs="Arial"/>
                <w:kern w:val="28"/>
                <w:szCs w:val="22"/>
              </w:rPr>
              <w:t>February 2020</w:t>
            </w:r>
          </w:p>
        </w:tc>
        <w:tc>
          <w:tcPr>
            <w:tcW w:w="2410" w:type="dxa"/>
          </w:tcPr>
          <w:p w14:paraId="78234FE7" w14:textId="1A10AAA9" w:rsidR="000E7890" w:rsidRDefault="00973E85" w:rsidP="00CA034E">
            <w:pPr>
              <w:spacing w:before="65"/>
              <w:rPr>
                <w:rFonts w:ascii="Arial" w:hAnsi="Arial" w:cs="Arial"/>
                <w:kern w:val="28"/>
                <w:szCs w:val="22"/>
              </w:rPr>
            </w:pPr>
            <w:r>
              <w:rPr>
                <w:rFonts w:ascii="Arial" w:hAnsi="Arial" w:cs="Arial"/>
                <w:kern w:val="28"/>
                <w:szCs w:val="22"/>
              </w:rPr>
              <w:t>10</w:t>
            </w:r>
            <w:r w:rsidRPr="00973E85">
              <w:rPr>
                <w:rFonts w:ascii="Arial" w:hAnsi="Arial" w:cs="Arial"/>
                <w:kern w:val="28"/>
                <w:szCs w:val="22"/>
                <w:vertAlign w:val="superscript"/>
              </w:rPr>
              <w:t>th</w:t>
            </w:r>
            <w:r>
              <w:rPr>
                <w:rFonts w:ascii="Arial" w:hAnsi="Arial" w:cs="Arial"/>
                <w:kern w:val="28"/>
                <w:szCs w:val="22"/>
              </w:rPr>
              <w:t xml:space="preserve"> </w:t>
            </w:r>
            <w:r w:rsidR="00953EDB">
              <w:rPr>
                <w:rFonts w:ascii="Arial" w:hAnsi="Arial" w:cs="Arial"/>
                <w:kern w:val="28"/>
                <w:szCs w:val="22"/>
              </w:rPr>
              <w:t>February</w:t>
            </w:r>
            <w:r>
              <w:rPr>
                <w:rFonts w:ascii="Arial" w:hAnsi="Arial" w:cs="Arial"/>
                <w:kern w:val="28"/>
                <w:szCs w:val="22"/>
              </w:rPr>
              <w:t xml:space="preserve"> 2020 – 02</w:t>
            </w:r>
            <w:r w:rsidRPr="00973E85">
              <w:rPr>
                <w:rFonts w:ascii="Arial" w:hAnsi="Arial" w:cs="Arial"/>
                <w:kern w:val="28"/>
                <w:szCs w:val="22"/>
                <w:vertAlign w:val="superscript"/>
              </w:rPr>
              <w:t>nd</w:t>
            </w:r>
            <w:r>
              <w:rPr>
                <w:rFonts w:ascii="Arial" w:hAnsi="Arial" w:cs="Arial"/>
                <w:kern w:val="28"/>
                <w:szCs w:val="22"/>
              </w:rPr>
              <w:t xml:space="preserve"> March 2020</w:t>
            </w:r>
          </w:p>
        </w:tc>
        <w:tc>
          <w:tcPr>
            <w:tcW w:w="3493" w:type="dxa"/>
          </w:tcPr>
          <w:p w14:paraId="7DBD5191" w14:textId="51E28137" w:rsidR="000E7890" w:rsidRDefault="00953EDB" w:rsidP="00CA034E">
            <w:pPr>
              <w:spacing w:before="65"/>
              <w:rPr>
                <w:rFonts w:ascii="Arial" w:hAnsi="Arial" w:cs="Arial"/>
                <w:kern w:val="28"/>
                <w:szCs w:val="22"/>
              </w:rPr>
            </w:pPr>
            <w:r>
              <w:rPr>
                <w:rFonts w:ascii="Arial" w:hAnsi="Arial" w:cs="Arial"/>
                <w:kern w:val="28"/>
                <w:szCs w:val="22"/>
              </w:rPr>
              <w:t>02</w:t>
            </w:r>
            <w:r w:rsidRPr="00953EDB">
              <w:rPr>
                <w:rFonts w:ascii="Arial" w:hAnsi="Arial" w:cs="Arial"/>
                <w:kern w:val="28"/>
                <w:szCs w:val="22"/>
                <w:vertAlign w:val="superscript"/>
              </w:rPr>
              <w:t>nd</w:t>
            </w:r>
            <w:r>
              <w:rPr>
                <w:rFonts w:ascii="Arial" w:hAnsi="Arial" w:cs="Arial"/>
                <w:kern w:val="28"/>
                <w:szCs w:val="22"/>
              </w:rPr>
              <w:t xml:space="preserve"> March 2020</w:t>
            </w:r>
          </w:p>
        </w:tc>
      </w:tr>
    </w:tbl>
    <w:p w14:paraId="759547A8" w14:textId="77777777" w:rsidR="004C4A27" w:rsidRDefault="004C4A27" w:rsidP="00ED6503">
      <w:pPr>
        <w:spacing w:before="65"/>
        <w:rPr>
          <w:rFonts w:ascii="Arial" w:hAnsi="Arial" w:cs="Arial"/>
          <w:kern w:val="28"/>
          <w:szCs w:val="22"/>
        </w:rPr>
      </w:pPr>
    </w:p>
    <w:p w14:paraId="4F42F25D" w14:textId="1927EAEE" w:rsidR="004B2FC4" w:rsidRDefault="003B636E" w:rsidP="00ED6503">
      <w:pPr>
        <w:spacing w:before="65"/>
        <w:rPr>
          <w:rFonts w:ascii="Arial" w:hAnsi="Arial" w:cs="Arial"/>
          <w:kern w:val="28"/>
          <w:szCs w:val="22"/>
        </w:rPr>
      </w:pPr>
      <w:r>
        <w:rPr>
          <w:rFonts w:ascii="Arial" w:hAnsi="Arial" w:cs="Arial"/>
          <w:kern w:val="28"/>
          <w:szCs w:val="22"/>
        </w:rPr>
        <w:t xml:space="preserve">Round 5 will open on </w:t>
      </w:r>
      <w:r w:rsidRPr="00953EDB">
        <w:rPr>
          <w:rFonts w:ascii="Arial" w:hAnsi="Arial" w:cs="Arial"/>
          <w:kern w:val="28"/>
          <w:szCs w:val="22"/>
        </w:rPr>
        <w:t xml:space="preserve">the </w:t>
      </w:r>
      <w:r w:rsidR="00953EDB" w:rsidRPr="00953EDB">
        <w:rPr>
          <w:rFonts w:ascii="Arial" w:hAnsi="Arial" w:cs="Arial"/>
          <w:kern w:val="28"/>
          <w:szCs w:val="22"/>
        </w:rPr>
        <w:t>02</w:t>
      </w:r>
      <w:r w:rsidR="00953EDB" w:rsidRPr="00953EDB">
        <w:rPr>
          <w:rFonts w:ascii="Arial" w:hAnsi="Arial" w:cs="Arial"/>
          <w:kern w:val="28"/>
          <w:szCs w:val="22"/>
          <w:vertAlign w:val="superscript"/>
        </w:rPr>
        <w:t>nd</w:t>
      </w:r>
      <w:r w:rsidR="00953EDB" w:rsidRPr="00953EDB">
        <w:rPr>
          <w:rFonts w:ascii="Arial" w:hAnsi="Arial" w:cs="Arial"/>
          <w:kern w:val="28"/>
          <w:szCs w:val="22"/>
        </w:rPr>
        <w:t xml:space="preserve"> March 2020.</w:t>
      </w:r>
      <w:r>
        <w:rPr>
          <w:rFonts w:ascii="Arial" w:hAnsi="Arial" w:cs="Arial"/>
          <w:kern w:val="28"/>
          <w:szCs w:val="22"/>
        </w:rPr>
        <w:t xml:space="preserve"> </w:t>
      </w:r>
      <w:r w:rsidR="00702F4B">
        <w:rPr>
          <w:rFonts w:ascii="Arial" w:hAnsi="Arial" w:cs="Arial"/>
          <w:kern w:val="28"/>
          <w:szCs w:val="22"/>
        </w:rPr>
        <w:t>The Participating Authorities will</w:t>
      </w:r>
      <w:r w:rsidR="003F0CE5">
        <w:rPr>
          <w:rFonts w:ascii="Arial" w:hAnsi="Arial" w:cs="Arial"/>
          <w:kern w:val="28"/>
          <w:szCs w:val="22"/>
        </w:rPr>
        <w:t xml:space="preserve"> ther</w:t>
      </w:r>
      <w:r w:rsidR="00664CC4">
        <w:rPr>
          <w:rFonts w:ascii="Arial" w:hAnsi="Arial" w:cs="Arial"/>
          <w:kern w:val="28"/>
          <w:szCs w:val="22"/>
        </w:rPr>
        <w:t>e</w:t>
      </w:r>
      <w:r w:rsidR="003F0CE5">
        <w:rPr>
          <w:rFonts w:ascii="Arial" w:hAnsi="Arial" w:cs="Arial"/>
          <w:kern w:val="28"/>
          <w:szCs w:val="22"/>
        </w:rPr>
        <w:t>after</w:t>
      </w:r>
      <w:r w:rsidR="006C4DB8">
        <w:rPr>
          <w:rFonts w:ascii="Arial" w:hAnsi="Arial" w:cs="Arial"/>
          <w:kern w:val="28"/>
          <w:szCs w:val="22"/>
        </w:rPr>
        <w:t xml:space="preserve">, at their discretion, </w:t>
      </w:r>
      <w:r w:rsidR="000854F2">
        <w:rPr>
          <w:rFonts w:ascii="Arial" w:hAnsi="Arial" w:cs="Arial"/>
          <w:kern w:val="28"/>
          <w:szCs w:val="22"/>
        </w:rPr>
        <w:t>close</w:t>
      </w:r>
      <w:r w:rsidR="003F0CE5">
        <w:rPr>
          <w:rFonts w:ascii="Arial" w:hAnsi="Arial" w:cs="Arial"/>
          <w:kern w:val="28"/>
          <w:szCs w:val="22"/>
        </w:rPr>
        <w:t xml:space="preserve"> the rounds </w:t>
      </w:r>
      <w:r w:rsidR="004B2FC4">
        <w:rPr>
          <w:rFonts w:ascii="Arial" w:hAnsi="Arial" w:cs="Arial"/>
          <w:kern w:val="28"/>
          <w:szCs w:val="22"/>
        </w:rPr>
        <w:t xml:space="preserve">every six (6) months. When this </w:t>
      </w:r>
      <w:r w:rsidR="00336F48">
        <w:rPr>
          <w:rFonts w:ascii="Arial" w:hAnsi="Arial" w:cs="Arial"/>
          <w:kern w:val="28"/>
          <w:szCs w:val="22"/>
        </w:rPr>
        <w:t>happens,</w:t>
      </w:r>
      <w:r w:rsidR="004B2FC4">
        <w:rPr>
          <w:rFonts w:ascii="Arial" w:hAnsi="Arial" w:cs="Arial"/>
          <w:kern w:val="28"/>
          <w:szCs w:val="22"/>
        </w:rPr>
        <w:t xml:space="preserve"> the follo</w:t>
      </w:r>
      <w:r w:rsidR="00664CC4">
        <w:rPr>
          <w:rFonts w:ascii="Arial" w:hAnsi="Arial" w:cs="Arial"/>
          <w:kern w:val="28"/>
          <w:szCs w:val="22"/>
        </w:rPr>
        <w:t>w</w:t>
      </w:r>
      <w:r w:rsidR="004B2FC4">
        <w:rPr>
          <w:rFonts w:ascii="Arial" w:hAnsi="Arial" w:cs="Arial"/>
          <w:kern w:val="28"/>
          <w:szCs w:val="22"/>
        </w:rPr>
        <w:t xml:space="preserve">ing timescales will apply: </w:t>
      </w:r>
    </w:p>
    <w:p w14:paraId="1E4591E1" w14:textId="77777777" w:rsidR="00D84DBA" w:rsidRDefault="00D84DBA" w:rsidP="00ED6503">
      <w:pPr>
        <w:spacing w:before="65"/>
        <w:rPr>
          <w:rFonts w:ascii="Arial" w:hAnsi="Arial" w:cs="Arial"/>
          <w:kern w:val="28"/>
          <w:szCs w:val="22"/>
        </w:rPr>
      </w:pPr>
    </w:p>
    <w:tbl>
      <w:tblPr>
        <w:tblStyle w:val="TableGrid"/>
        <w:tblW w:w="0" w:type="auto"/>
        <w:tblLook w:val="04A0" w:firstRow="1" w:lastRow="0" w:firstColumn="1" w:lastColumn="0" w:noHBand="0" w:noVBand="1"/>
      </w:tblPr>
      <w:tblGrid>
        <w:gridCol w:w="3114"/>
        <w:gridCol w:w="2410"/>
        <w:gridCol w:w="3209"/>
      </w:tblGrid>
      <w:tr w:rsidR="00AC2102" w14:paraId="7518A31D" w14:textId="77777777" w:rsidTr="003E36CF">
        <w:tc>
          <w:tcPr>
            <w:tcW w:w="3114" w:type="dxa"/>
            <w:shd w:val="clear" w:color="auto" w:fill="E7E6E6" w:themeFill="background2"/>
          </w:tcPr>
          <w:p w14:paraId="0E88FCD9" w14:textId="518059F9" w:rsidR="00AC2102" w:rsidRDefault="00AC2102" w:rsidP="00CA034E">
            <w:pPr>
              <w:spacing w:before="65"/>
              <w:jc w:val="center"/>
              <w:rPr>
                <w:rFonts w:ascii="Arial" w:hAnsi="Arial" w:cs="Arial"/>
                <w:kern w:val="28"/>
                <w:szCs w:val="22"/>
              </w:rPr>
            </w:pPr>
            <w:r>
              <w:rPr>
                <w:rFonts w:ascii="Arial" w:hAnsi="Arial" w:cs="Arial"/>
                <w:kern w:val="28"/>
                <w:szCs w:val="22"/>
              </w:rPr>
              <w:t xml:space="preserve">Next round open </w:t>
            </w:r>
          </w:p>
        </w:tc>
        <w:tc>
          <w:tcPr>
            <w:tcW w:w="2410" w:type="dxa"/>
            <w:shd w:val="clear" w:color="auto" w:fill="E7E6E6" w:themeFill="background2"/>
          </w:tcPr>
          <w:p w14:paraId="42C2E19A" w14:textId="01D21A5B" w:rsidR="00AC2102" w:rsidRDefault="00D44678" w:rsidP="00CA034E">
            <w:pPr>
              <w:spacing w:before="65"/>
              <w:jc w:val="center"/>
              <w:rPr>
                <w:rFonts w:ascii="Arial" w:hAnsi="Arial" w:cs="Arial"/>
                <w:kern w:val="28"/>
                <w:szCs w:val="22"/>
              </w:rPr>
            </w:pPr>
            <w:r>
              <w:rPr>
                <w:rFonts w:ascii="Arial" w:hAnsi="Arial" w:cs="Arial"/>
                <w:kern w:val="28"/>
                <w:szCs w:val="22"/>
              </w:rPr>
              <w:t>Review of Applications</w:t>
            </w:r>
          </w:p>
        </w:tc>
        <w:tc>
          <w:tcPr>
            <w:tcW w:w="3209" w:type="dxa"/>
            <w:shd w:val="clear" w:color="auto" w:fill="E7E6E6" w:themeFill="background2"/>
          </w:tcPr>
          <w:p w14:paraId="4955A145" w14:textId="77777777" w:rsidR="00AC2102" w:rsidRDefault="00AC2102" w:rsidP="00CA034E">
            <w:pPr>
              <w:spacing w:before="65"/>
              <w:jc w:val="center"/>
              <w:rPr>
                <w:rFonts w:ascii="Arial" w:hAnsi="Arial" w:cs="Arial"/>
                <w:kern w:val="28"/>
                <w:szCs w:val="22"/>
              </w:rPr>
            </w:pPr>
            <w:r>
              <w:rPr>
                <w:rFonts w:ascii="Arial" w:hAnsi="Arial" w:cs="Arial"/>
                <w:kern w:val="28"/>
                <w:szCs w:val="22"/>
              </w:rPr>
              <w:t>Notification of contract award decision</w:t>
            </w:r>
          </w:p>
        </w:tc>
      </w:tr>
      <w:tr w:rsidR="00AC2102" w14:paraId="4DAE52AA" w14:textId="77777777" w:rsidTr="003E36CF">
        <w:tc>
          <w:tcPr>
            <w:tcW w:w="3114" w:type="dxa"/>
          </w:tcPr>
          <w:p w14:paraId="4D368193" w14:textId="326F56DC" w:rsidR="00AC2102" w:rsidRDefault="00A77F07" w:rsidP="00881774">
            <w:pPr>
              <w:spacing w:before="65"/>
              <w:jc w:val="left"/>
              <w:rPr>
                <w:rFonts w:ascii="Arial" w:hAnsi="Arial" w:cs="Arial"/>
                <w:kern w:val="28"/>
                <w:szCs w:val="22"/>
              </w:rPr>
            </w:pPr>
            <w:r>
              <w:rPr>
                <w:rFonts w:ascii="Arial" w:hAnsi="Arial" w:cs="Arial"/>
                <w:kern w:val="28"/>
                <w:szCs w:val="22"/>
              </w:rPr>
              <w:t xml:space="preserve">The next round will open immediately following closure of the </w:t>
            </w:r>
            <w:r w:rsidR="00881774">
              <w:rPr>
                <w:rFonts w:ascii="Arial" w:hAnsi="Arial" w:cs="Arial"/>
                <w:kern w:val="28"/>
                <w:szCs w:val="22"/>
              </w:rPr>
              <w:t xml:space="preserve">previous round </w:t>
            </w:r>
          </w:p>
        </w:tc>
        <w:tc>
          <w:tcPr>
            <w:tcW w:w="2410" w:type="dxa"/>
          </w:tcPr>
          <w:p w14:paraId="42D683AD" w14:textId="2798545B" w:rsidR="00AC2102" w:rsidRDefault="00881774" w:rsidP="00CA034E">
            <w:pPr>
              <w:spacing w:before="65"/>
              <w:rPr>
                <w:rFonts w:ascii="Arial" w:hAnsi="Arial" w:cs="Arial"/>
                <w:kern w:val="28"/>
                <w:szCs w:val="22"/>
              </w:rPr>
            </w:pPr>
            <w:r>
              <w:rPr>
                <w:rFonts w:ascii="Arial" w:hAnsi="Arial" w:cs="Arial"/>
                <w:kern w:val="28"/>
                <w:szCs w:val="22"/>
              </w:rPr>
              <w:t xml:space="preserve">Up to 4 weeks </w:t>
            </w:r>
          </w:p>
        </w:tc>
        <w:tc>
          <w:tcPr>
            <w:tcW w:w="3209" w:type="dxa"/>
          </w:tcPr>
          <w:p w14:paraId="3A864FC0" w14:textId="444A3D06" w:rsidR="00AC2102" w:rsidRDefault="00881774" w:rsidP="00CA034E">
            <w:pPr>
              <w:spacing w:before="65"/>
              <w:rPr>
                <w:rFonts w:ascii="Arial" w:hAnsi="Arial" w:cs="Arial"/>
                <w:kern w:val="28"/>
                <w:szCs w:val="22"/>
              </w:rPr>
            </w:pPr>
            <w:r>
              <w:rPr>
                <w:rFonts w:ascii="Arial" w:hAnsi="Arial" w:cs="Arial"/>
                <w:kern w:val="28"/>
                <w:szCs w:val="22"/>
              </w:rPr>
              <w:t xml:space="preserve">Will happen no later than 5 weeks of the round being closed </w:t>
            </w:r>
          </w:p>
        </w:tc>
      </w:tr>
    </w:tbl>
    <w:p w14:paraId="239996AE" w14:textId="77777777" w:rsidR="004B2FC4" w:rsidRPr="00ED6503" w:rsidRDefault="004B2FC4" w:rsidP="00ED6503">
      <w:pPr>
        <w:spacing w:before="65"/>
        <w:rPr>
          <w:rFonts w:ascii="Arial" w:hAnsi="Arial" w:cs="Arial"/>
          <w:kern w:val="28"/>
          <w:szCs w:val="22"/>
        </w:rPr>
      </w:pPr>
    </w:p>
    <w:p w14:paraId="334D207C" w14:textId="77777777" w:rsidR="003A66A1" w:rsidRPr="00ED6503" w:rsidRDefault="003A66A1" w:rsidP="003A66A1">
      <w:pPr>
        <w:pStyle w:val="Bodysubclause"/>
        <w:tabs>
          <w:tab w:val="left" w:pos="0"/>
        </w:tabs>
        <w:spacing w:before="0"/>
        <w:ind w:left="0"/>
        <w:rPr>
          <w:rFonts w:ascii="Arial" w:hAnsi="Arial" w:cs="Arial"/>
          <w:szCs w:val="22"/>
        </w:rPr>
      </w:pPr>
      <w:r w:rsidRPr="00ED6503">
        <w:rPr>
          <w:rFonts w:ascii="Arial" w:hAnsi="Arial" w:cs="Arial"/>
          <w:szCs w:val="22"/>
        </w:rPr>
        <w:t xml:space="preserve">Any changes to the procurement Timetable shall be notified to all </w:t>
      </w:r>
      <w:r>
        <w:rPr>
          <w:rFonts w:ascii="Arial" w:hAnsi="Arial" w:cs="Arial"/>
          <w:szCs w:val="22"/>
        </w:rPr>
        <w:t>Applicant</w:t>
      </w:r>
      <w:r w:rsidRPr="00ED6503">
        <w:rPr>
          <w:rFonts w:ascii="Arial" w:hAnsi="Arial" w:cs="Arial"/>
          <w:szCs w:val="22"/>
        </w:rPr>
        <w:t>s as soon as practicable.</w:t>
      </w:r>
    </w:p>
    <w:p w14:paraId="5FF65355" w14:textId="18526468" w:rsidR="00C5074D" w:rsidRDefault="009F3A72" w:rsidP="00C5074D">
      <w:pPr>
        <w:pStyle w:val="Bodysubclause"/>
        <w:spacing w:before="0"/>
        <w:ind w:left="0"/>
        <w:rPr>
          <w:rFonts w:ascii="Arial" w:hAnsi="Arial" w:cs="Arial"/>
          <w:b/>
          <w:szCs w:val="22"/>
        </w:rPr>
      </w:pPr>
      <w:r>
        <w:rPr>
          <w:rFonts w:ascii="Arial" w:hAnsi="Arial" w:cs="Arial"/>
          <w:b/>
          <w:szCs w:val="22"/>
        </w:rPr>
        <w:t xml:space="preserve">Information on Rounds </w:t>
      </w:r>
    </w:p>
    <w:p w14:paraId="1813B3D8" w14:textId="15752F6C" w:rsidR="00C5074D" w:rsidRPr="003E36CF" w:rsidRDefault="00C5074D" w:rsidP="003E36CF">
      <w:pPr>
        <w:pStyle w:val="Bodysubclause"/>
        <w:spacing w:before="0"/>
        <w:ind w:left="0"/>
        <w:rPr>
          <w:rFonts w:ascii="Arial" w:hAnsi="Arial" w:cs="Arial"/>
          <w:b/>
          <w:szCs w:val="22"/>
        </w:rPr>
      </w:pPr>
      <w:r w:rsidRPr="00ED6503">
        <w:rPr>
          <w:rFonts w:ascii="Arial" w:hAnsi="Arial" w:cs="Arial"/>
          <w:b/>
          <w:szCs w:val="22"/>
        </w:rPr>
        <w:t>Round 1</w:t>
      </w:r>
      <w:r w:rsidR="002876F6">
        <w:rPr>
          <w:rFonts w:ascii="Arial" w:hAnsi="Arial" w:cs="Arial"/>
          <w:b/>
          <w:szCs w:val="22"/>
        </w:rPr>
        <w:t xml:space="preserve"> – Initial Creation of the Pseudo DPS </w:t>
      </w:r>
    </w:p>
    <w:p w14:paraId="46E732B8" w14:textId="7E8913CC" w:rsidR="00C5074D" w:rsidRPr="00ED6503" w:rsidRDefault="00FB6611" w:rsidP="00C5074D">
      <w:pPr>
        <w:pStyle w:val="BodyText"/>
        <w:widowControl w:val="0"/>
        <w:tabs>
          <w:tab w:val="left" w:pos="0"/>
        </w:tabs>
        <w:spacing w:before="100" w:beforeAutospacing="1" w:after="0" w:line="240" w:lineRule="auto"/>
        <w:ind w:right="227"/>
        <w:rPr>
          <w:rFonts w:ascii="Arial" w:hAnsi="Arial" w:cs="Arial"/>
          <w:szCs w:val="22"/>
        </w:rPr>
      </w:pPr>
      <w:r>
        <w:rPr>
          <w:rFonts w:ascii="Arial" w:hAnsi="Arial" w:cs="Arial"/>
          <w:szCs w:val="22"/>
        </w:rPr>
        <w:t>Providers</w:t>
      </w:r>
      <w:r w:rsidR="00C5074D" w:rsidRPr="00ED6503">
        <w:rPr>
          <w:rFonts w:ascii="Arial" w:hAnsi="Arial" w:cs="Arial"/>
          <w:szCs w:val="22"/>
        </w:rPr>
        <w:t xml:space="preserve"> are required to submit their Application within the e-tender system by the date as specified </w:t>
      </w:r>
      <w:r w:rsidR="00841D1A">
        <w:rPr>
          <w:rFonts w:ascii="Arial" w:hAnsi="Arial" w:cs="Arial"/>
          <w:szCs w:val="22"/>
        </w:rPr>
        <w:t>in section 4.</w:t>
      </w:r>
    </w:p>
    <w:p w14:paraId="2E91A119" w14:textId="6C85F83B" w:rsidR="00C5074D" w:rsidRPr="00ED6503" w:rsidRDefault="008500EB" w:rsidP="00C5074D">
      <w:pPr>
        <w:pStyle w:val="BodyText"/>
        <w:widowControl w:val="0"/>
        <w:tabs>
          <w:tab w:val="left" w:pos="0"/>
        </w:tabs>
        <w:spacing w:before="100" w:beforeAutospacing="1" w:after="0" w:line="240" w:lineRule="auto"/>
        <w:ind w:right="227"/>
        <w:rPr>
          <w:rFonts w:ascii="Arial" w:hAnsi="Arial" w:cs="Arial"/>
          <w:szCs w:val="22"/>
        </w:rPr>
      </w:pPr>
      <w:r>
        <w:rPr>
          <w:rFonts w:ascii="Arial" w:hAnsi="Arial" w:cs="Arial"/>
          <w:szCs w:val="22"/>
        </w:rPr>
        <w:t xml:space="preserve">Providers required </w:t>
      </w:r>
      <w:r w:rsidR="00C5074D" w:rsidRPr="00ED6503">
        <w:rPr>
          <w:rFonts w:ascii="Arial" w:hAnsi="Arial" w:cs="Arial"/>
          <w:szCs w:val="22"/>
        </w:rPr>
        <w:t>are to complete questions and upload documentation to the e-tender system, where requested to do so.</w:t>
      </w:r>
    </w:p>
    <w:p w14:paraId="23DE1746" w14:textId="316B64EF" w:rsidR="00C5074D" w:rsidRDefault="00C5074D" w:rsidP="00C5074D">
      <w:pPr>
        <w:pStyle w:val="BodyText"/>
        <w:widowControl w:val="0"/>
        <w:tabs>
          <w:tab w:val="left" w:pos="0"/>
        </w:tabs>
        <w:spacing w:before="123" w:after="0" w:line="240" w:lineRule="auto"/>
        <w:ind w:right="227"/>
        <w:rPr>
          <w:rFonts w:ascii="Arial" w:hAnsi="Arial" w:cs="Arial"/>
          <w:szCs w:val="22"/>
        </w:rPr>
      </w:pPr>
      <w:r w:rsidRPr="00ED6503">
        <w:rPr>
          <w:rFonts w:ascii="Arial" w:hAnsi="Arial" w:cs="Arial"/>
          <w:szCs w:val="22"/>
        </w:rPr>
        <w:t xml:space="preserve">It is the </w:t>
      </w:r>
      <w:r w:rsidR="008500EB">
        <w:rPr>
          <w:rFonts w:ascii="Arial" w:hAnsi="Arial" w:cs="Arial"/>
          <w:szCs w:val="22"/>
        </w:rPr>
        <w:t>Providers</w:t>
      </w:r>
      <w:r w:rsidRPr="00ED6503">
        <w:rPr>
          <w:rFonts w:ascii="Arial" w:hAnsi="Arial" w:cs="Arial"/>
          <w:szCs w:val="22"/>
        </w:rPr>
        <w:t xml:space="preserve"> responsibility to ensure that their Application is submitted within the e-</w:t>
      </w:r>
      <w:r>
        <w:rPr>
          <w:rFonts w:ascii="Arial" w:hAnsi="Arial" w:cs="Arial"/>
          <w:szCs w:val="22"/>
        </w:rPr>
        <w:t>Application</w:t>
      </w:r>
      <w:r w:rsidRPr="00ED6503">
        <w:rPr>
          <w:rFonts w:ascii="Arial" w:hAnsi="Arial" w:cs="Arial"/>
          <w:szCs w:val="22"/>
        </w:rPr>
        <w:t xml:space="preserve"> system by the closing date and time.</w:t>
      </w:r>
    </w:p>
    <w:p w14:paraId="000BF8C0" w14:textId="77777777" w:rsidR="008D2D90" w:rsidRPr="00ED6503" w:rsidRDefault="008D2D90" w:rsidP="00C5074D">
      <w:pPr>
        <w:pStyle w:val="BodyText"/>
        <w:widowControl w:val="0"/>
        <w:tabs>
          <w:tab w:val="left" w:pos="0"/>
        </w:tabs>
        <w:spacing w:before="123" w:after="0" w:line="240" w:lineRule="auto"/>
        <w:ind w:right="227"/>
        <w:rPr>
          <w:rFonts w:ascii="Arial" w:hAnsi="Arial" w:cs="Arial"/>
          <w:szCs w:val="22"/>
        </w:rPr>
      </w:pPr>
    </w:p>
    <w:p w14:paraId="1A2F8E15" w14:textId="77777777" w:rsidR="00C5074D" w:rsidRPr="00ED6503" w:rsidRDefault="00C5074D" w:rsidP="003024ED">
      <w:pPr>
        <w:pStyle w:val="BodyText"/>
        <w:widowControl w:val="0"/>
        <w:tabs>
          <w:tab w:val="left" w:pos="0"/>
        </w:tabs>
        <w:spacing w:after="0" w:line="240" w:lineRule="auto"/>
        <w:ind w:right="227"/>
        <w:rPr>
          <w:rFonts w:ascii="Arial" w:hAnsi="Arial" w:cs="Arial"/>
          <w:szCs w:val="22"/>
        </w:rPr>
      </w:pPr>
      <w:r w:rsidRPr="00ED6503">
        <w:rPr>
          <w:rFonts w:ascii="Arial" w:hAnsi="Arial" w:cs="Arial"/>
          <w:szCs w:val="22"/>
        </w:rPr>
        <w:t>Failure to complete and upload any required documentation within the e-tender system will result in the Council rejecting the Application as a Fail / Non-compliant Submission.</w:t>
      </w:r>
    </w:p>
    <w:p w14:paraId="2D6A7134" w14:textId="77777777" w:rsidR="00C5074D" w:rsidRPr="00ED6503" w:rsidRDefault="00C5074D" w:rsidP="003024ED">
      <w:pPr>
        <w:pStyle w:val="BodyText"/>
        <w:widowControl w:val="0"/>
        <w:tabs>
          <w:tab w:val="left" w:pos="0"/>
        </w:tabs>
        <w:spacing w:after="0" w:line="240" w:lineRule="auto"/>
        <w:ind w:right="227"/>
        <w:rPr>
          <w:rFonts w:ascii="Arial" w:hAnsi="Arial" w:cs="Arial"/>
          <w:szCs w:val="22"/>
        </w:rPr>
      </w:pPr>
    </w:p>
    <w:p w14:paraId="6785ACDB" w14:textId="2DFAFF03" w:rsidR="00C5074D" w:rsidRPr="00ED6503" w:rsidRDefault="00C5074D" w:rsidP="003024ED">
      <w:pPr>
        <w:pStyle w:val="BodyText"/>
        <w:widowControl w:val="0"/>
        <w:tabs>
          <w:tab w:val="left" w:pos="0"/>
        </w:tabs>
        <w:spacing w:after="0" w:line="240" w:lineRule="auto"/>
        <w:ind w:right="227"/>
        <w:rPr>
          <w:rFonts w:ascii="Arial" w:hAnsi="Arial" w:cs="Arial"/>
          <w:b/>
          <w:szCs w:val="22"/>
        </w:rPr>
      </w:pPr>
      <w:r w:rsidRPr="00ED6503">
        <w:rPr>
          <w:rFonts w:ascii="Arial" w:hAnsi="Arial" w:cs="Arial"/>
          <w:b/>
          <w:szCs w:val="22"/>
        </w:rPr>
        <w:t>Rounds</w:t>
      </w:r>
      <w:r w:rsidR="00ED2BE1">
        <w:rPr>
          <w:rFonts w:ascii="Arial" w:hAnsi="Arial" w:cs="Arial"/>
          <w:b/>
          <w:szCs w:val="22"/>
        </w:rPr>
        <w:t xml:space="preserve">, 2, 3 and </w:t>
      </w:r>
      <w:r w:rsidR="009B13AA">
        <w:rPr>
          <w:rFonts w:ascii="Arial" w:hAnsi="Arial" w:cs="Arial"/>
          <w:b/>
          <w:szCs w:val="22"/>
        </w:rPr>
        <w:t>4</w:t>
      </w:r>
    </w:p>
    <w:p w14:paraId="07640836" w14:textId="61114AC2" w:rsidR="009A7BF4" w:rsidRDefault="00B73F79" w:rsidP="009A7BF4">
      <w:pPr>
        <w:pStyle w:val="BodyText"/>
        <w:widowControl w:val="0"/>
        <w:tabs>
          <w:tab w:val="left" w:pos="0"/>
        </w:tabs>
        <w:spacing w:before="100" w:beforeAutospacing="1" w:after="0" w:line="240" w:lineRule="auto"/>
        <w:ind w:right="227"/>
        <w:rPr>
          <w:rFonts w:ascii="Arial" w:hAnsi="Arial" w:cs="Arial"/>
          <w:szCs w:val="22"/>
        </w:rPr>
      </w:pPr>
      <w:r>
        <w:rPr>
          <w:rFonts w:ascii="Arial" w:hAnsi="Arial" w:cs="Arial"/>
          <w:szCs w:val="22"/>
        </w:rPr>
        <w:t xml:space="preserve">Providers </w:t>
      </w:r>
      <w:r w:rsidR="00C5074D" w:rsidRPr="00ED6503">
        <w:rPr>
          <w:rFonts w:ascii="Arial" w:hAnsi="Arial" w:cs="Arial"/>
          <w:szCs w:val="22"/>
        </w:rPr>
        <w:t xml:space="preserve">may submit their Application within the e-tender system at any time </w:t>
      </w:r>
      <w:r w:rsidR="00C1636B">
        <w:rPr>
          <w:rFonts w:ascii="Arial" w:hAnsi="Arial" w:cs="Arial"/>
          <w:szCs w:val="22"/>
        </w:rPr>
        <w:t>during the open periods in rounds 2, 3 and 4</w:t>
      </w:r>
      <w:r w:rsidR="00332722">
        <w:rPr>
          <w:rFonts w:ascii="Arial" w:hAnsi="Arial" w:cs="Arial"/>
          <w:szCs w:val="22"/>
        </w:rPr>
        <w:t>. Application received during this period will be evaluated</w:t>
      </w:r>
      <w:r w:rsidR="009A7BF4">
        <w:rPr>
          <w:rFonts w:ascii="Arial" w:hAnsi="Arial" w:cs="Arial"/>
          <w:szCs w:val="22"/>
        </w:rPr>
        <w:t xml:space="preserve"> in accordance with the timescales set out above. </w:t>
      </w:r>
    </w:p>
    <w:p w14:paraId="48C9D635" w14:textId="470AC08A" w:rsidR="00C5074D" w:rsidRPr="00ED6503" w:rsidRDefault="009A7BF4" w:rsidP="00C5074D">
      <w:pPr>
        <w:pStyle w:val="BodyText"/>
        <w:widowControl w:val="0"/>
        <w:tabs>
          <w:tab w:val="left" w:pos="0"/>
          <w:tab w:val="left" w:pos="851"/>
        </w:tabs>
        <w:spacing w:before="123" w:after="0" w:line="240" w:lineRule="auto"/>
        <w:ind w:right="227"/>
        <w:rPr>
          <w:rFonts w:ascii="Arial" w:hAnsi="Arial" w:cs="Arial"/>
          <w:szCs w:val="22"/>
        </w:rPr>
      </w:pPr>
      <w:r>
        <w:rPr>
          <w:rFonts w:ascii="Arial" w:hAnsi="Arial" w:cs="Arial"/>
          <w:szCs w:val="22"/>
        </w:rPr>
        <w:t xml:space="preserve">Whilst the Participating Authorities </w:t>
      </w:r>
      <w:r w:rsidR="00645006">
        <w:rPr>
          <w:rFonts w:ascii="Arial" w:hAnsi="Arial" w:cs="Arial"/>
          <w:szCs w:val="22"/>
        </w:rPr>
        <w:t xml:space="preserve">expect to conduct the </w:t>
      </w:r>
      <w:r w:rsidR="009E3534">
        <w:rPr>
          <w:rFonts w:ascii="Arial" w:hAnsi="Arial" w:cs="Arial"/>
          <w:szCs w:val="22"/>
        </w:rPr>
        <w:t xml:space="preserve">procurement in line with the published timescales </w:t>
      </w:r>
      <w:r w:rsidR="008E27D8">
        <w:rPr>
          <w:rFonts w:ascii="Arial" w:hAnsi="Arial" w:cs="Arial"/>
          <w:szCs w:val="22"/>
        </w:rPr>
        <w:t>the Participating Authorities</w:t>
      </w:r>
      <w:r w:rsidR="00C5074D" w:rsidRPr="00ED6503">
        <w:rPr>
          <w:rFonts w:ascii="Arial" w:hAnsi="Arial" w:cs="Arial"/>
          <w:szCs w:val="22"/>
        </w:rPr>
        <w:t xml:space="preserve"> reserve the right to amend the opening frequency.</w:t>
      </w:r>
    </w:p>
    <w:p w14:paraId="022B8979" w14:textId="4F11767C" w:rsidR="00C5074D" w:rsidRDefault="00C5074D" w:rsidP="00C5074D">
      <w:pPr>
        <w:spacing w:line="240" w:lineRule="auto"/>
        <w:jc w:val="left"/>
        <w:rPr>
          <w:rFonts w:ascii="Arial" w:hAnsi="Arial" w:cs="Arial"/>
          <w:b/>
          <w:szCs w:val="22"/>
        </w:rPr>
      </w:pPr>
    </w:p>
    <w:p w14:paraId="6BFB4038" w14:textId="3AC18C94" w:rsidR="0041542D" w:rsidRDefault="0041542D" w:rsidP="00C5074D">
      <w:pPr>
        <w:spacing w:line="240" w:lineRule="auto"/>
        <w:jc w:val="left"/>
        <w:rPr>
          <w:rFonts w:ascii="Arial" w:hAnsi="Arial" w:cs="Arial"/>
          <w:b/>
          <w:szCs w:val="22"/>
        </w:rPr>
      </w:pPr>
      <w:r>
        <w:rPr>
          <w:rFonts w:ascii="Arial" w:hAnsi="Arial" w:cs="Arial"/>
          <w:b/>
          <w:szCs w:val="22"/>
        </w:rPr>
        <w:t xml:space="preserve">Round 5 Onwards </w:t>
      </w:r>
    </w:p>
    <w:p w14:paraId="2E3ACFFA" w14:textId="214964DE" w:rsidR="00693147" w:rsidRDefault="00693147" w:rsidP="00C5074D">
      <w:pPr>
        <w:spacing w:line="240" w:lineRule="auto"/>
        <w:jc w:val="left"/>
        <w:rPr>
          <w:rFonts w:ascii="Arial" w:hAnsi="Arial" w:cs="Arial"/>
          <w:b/>
          <w:szCs w:val="22"/>
        </w:rPr>
      </w:pPr>
    </w:p>
    <w:p w14:paraId="17AF5139" w14:textId="18190145" w:rsidR="00693147" w:rsidRDefault="000A748D" w:rsidP="00EC3A6B">
      <w:pPr>
        <w:spacing w:line="240" w:lineRule="auto"/>
        <w:rPr>
          <w:rFonts w:ascii="Arial" w:hAnsi="Arial" w:cs="Arial"/>
          <w:szCs w:val="22"/>
        </w:rPr>
      </w:pPr>
      <w:r w:rsidRPr="000A748D">
        <w:rPr>
          <w:rFonts w:ascii="Arial" w:hAnsi="Arial" w:cs="Arial"/>
          <w:szCs w:val="22"/>
        </w:rPr>
        <w:t xml:space="preserve">Round 5 </w:t>
      </w:r>
      <w:r>
        <w:rPr>
          <w:rFonts w:ascii="Arial" w:hAnsi="Arial" w:cs="Arial"/>
          <w:szCs w:val="22"/>
        </w:rPr>
        <w:t xml:space="preserve">will open on the xxx. Thereafter the Participating Authorities </w:t>
      </w:r>
      <w:r w:rsidR="00630B0C">
        <w:rPr>
          <w:rFonts w:ascii="Arial" w:hAnsi="Arial" w:cs="Arial"/>
          <w:szCs w:val="22"/>
        </w:rPr>
        <w:t xml:space="preserve">expect to </w:t>
      </w:r>
      <w:r w:rsidR="00204D71">
        <w:rPr>
          <w:rFonts w:ascii="Arial" w:hAnsi="Arial" w:cs="Arial"/>
          <w:szCs w:val="22"/>
        </w:rPr>
        <w:t>close the rounds</w:t>
      </w:r>
      <w:r w:rsidR="006A62D5">
        <w:rPr>
          <w:rFonts w:ascii="Arial" w:hAnsi="Arial" w:cs="Arial"/>
          <w:szCs w:val="22"/>
        </w:rPr>
        <w:t xml:space="preserve"> every 6 months</w:t>
      </w:r>
      <w:r w:rsidR="008E7AA8">
        <w:rPr>
          <w:rFonts w:ascii="Arial" w:hAnsi="Arial" w:cs="Arial"/>
          <w:szCs w:val="22"/>
        </w:rPr>
        <w:t xml:space="preserve"> for the Period of Validity</w:t>
      </w:r>
      <w:r w:rsidR="00877F5A">
        <w:rPr>
          <w:rFonts w:ascii="Arial" w:hAnsi="Arial" w:cs="Arial"/>
          <w:szCs w:val="22"/>
        </w:rPr>
        <w:t xml:space="preserve">. Whilst the Participating Authorities </w:t>
      </w:r>
      <w:r w:rsidR="004B6B90">
        <w:rPr>
          <w:rFonts w:ascii="Arial" w:hAnsi="Arial" w:cs="Arial"/>
          <w:szCs w:val="22"/>
        </w:rPr>
        <w:t xml:space="preserve">expect to conduct the procurement in line with the </w:t>
      </w:r>
      <w:r w:rsidR="00007FD3">
        <w:rPr>
          <w:rFonts w:ascii="Arial" w:hAnsi="Arial" w:cs="Arial"/>
          <w:szCs w:val="22"/>
        </w:rPr>
        <w:t>published timescales</w:t>
      </w:r>
      <w:r w:rsidR="00171457">
        <w:rPr>
          <w:rFonts w:ascii="Arial" w:hAnsi="Arial" w:cs="Arial"/>
          <w:szCs w:val="22"/>
        </w:rPr>
        <w:t xml:space="preserve"> the right is reserved to amend </w:t>
      </w:r>
      <w:r w:rsidR="00171457">
        <w:rPr>
          <w:rFonts w:ascii="Arial" w:hAnsi="Arial" w:cs="Arial"/>
          <w:szCs w:val="22"/>
        </w:rPr>
        <w:lastRenderedPageBreak/>
        <w:t xml:space="preserve">the </w:t>
      </w:r>
      <w:r w:rsidR="00D17BF3">
        <w:rPr>
          <w:rFonts w:ascii="Arial" w:hAnsi="Arial" w:cs="Arial"/>
          <w:szCs w:val="22"/>
        </w:rPr>
        <w:t>frequency of opening and closing rounds to allow for proper operation of the required services.</w:t>
      </w:r>
    </w:p>
    <w:p w14:paraId="1252611A" w14:textId="77777777" w:rsidR="00D17BF3" w:rsidRPr="000A748D" w:rsidRDefault="00D17BF3" w:rsidP="00C5074D">
      <w:pPr>
        <w:spacing w:line="240" w:lineRule="auto"/>
        <w:jc w:val="left"/>
        <w:rPr>
          <w:rFonts w:ascii="Arial" w:hAnsi="Arial" w:cs="Arial"/>
          <w:szCs w:val="22"/>
        </w:rPr>
      </w:pPr>
    </w:p>
    <w:p w14:paraId="236C0CA0" w14:textId="2417F29E" w:rsidR="00246331" w:rsidRDefault="00246331" w:rsidP="00C5074D">
      <w:pPr>
        <w:spacing w:line="240" w:lineRule="auto"/>
        <w:jc w:val="left"/>
        <w:rPr>
          <w:rFonts w:ascii="Arial" w:hAnsi="Arial" w:cs="Arial"/>
          <w:b/>
          <w:szCs w:val="22"/>
        </w:rPr>
      </w:pPr>
    </w:p>
    <w:p w14:paraId="0BB7C599" w14:textId="1D8E5855" w:rsidR="000C3CB3" w:rsidRDefault="00425160" w:rsidP="00F65DE9">
      <w:pPr>
        <w:spacing w:line="240" w:lineRule="auto"/>
        <w:jc w:val="left"/>
        <w:rPr>
          <w:rFonts w:ascii="Arial" w:hAnsi="Arial" w:cs="Arial"/>
          <w:b/>
          <w:spacing w:val="-1"/>
          <w:szCs w:val="22"/>
        </w:rPr>
      </w:pPr>
      <w:r w:rsidRPr="00ED6503">
        <w:rPr>
          <w:rFonts w:ascii="Arial" w:hAnsi="Arial" w:cs="Arial"/>
          <w:b/>
          <w:spacing w:val="-1"/>
          <w:szCs w:val="22"/>
        </w:rPr>
        <w:t xml:space="preserve">SECTION 5: </w:t>
      </w:r>
      <w:r w:rsidR="00694397">
        <w:rPr>
          <w:rFonts w:ascii="Arial" w:hAnsi="Arial" w:cs="Arial"/>
          <w:b/>
          <w:spacing w:val="-1"/>
          <w:szCs w:val="22"/>
        </w:rPr>
        <w:t>INSTRUCTIONS TO THE APPLICANT</w:t>
      </w:r>
      <w:r w:rsidR="00A636B7">
        <w:rPr>
          <w:rFonts w:ascii="Arial" w:hAnsi="Arial" w:cs="Arial"/>
          <w:b/>
          <w:spacing w:val="-1"/>
          <w:szCs w:val="22"/>
        </w:rPr>
        <w:t xml:space="preserve"> </w:t>
      </w:r>
    </w:p>
    <w:p w14:paraId="42226738" w14:textId="77777777" w:rsidR="008E6076" w:rsidRPr="00ED6503" w:rsidRDefault="008E6076" w:rsidP="00ED6503">
      <w:pPr>
        <w:spacing w:before="65"/>
        <w:rPr>
          <w:rFonts w:ascii="Arial" w:hAnsi="Arial" w:cs="Arial"/>
          <w:b/>
          <w:spacing w:val="-1"/>
          <w:szCs w:val="22"/>
        </w:rPr>
      </w:pPr>
    </w:p>
    <w:p w14:paraId="469184DC" w14:textId="63BECBB6" w:rsidR="00707D8D" w:rsidRPr="00ED6503" w:rsidRDefault="00707D8D" w:rsidP="00ED6503">
      <w:pPr>
        <w:pStyle w:val="BodyText"/>
        <w:spacing w:before="3"/>
        <w:ind w:right="341"/>
        <w:rPr>
          <w:rFonts w:ascii="Arial" w:hAnsi="Arial" w:cs="Arial"/>
          <w:kern w:val="28"/>
          <w:szCs w:val="22"/>
        </w:rPr>
      </w:pPr>
      <w:r w:rsidRPr="00ED6503">
        <w:rPr>
          <w:rFonts w:ascii="Arial" w:hAnsi="Arial" w:cs="Arial"/>
          <w:kern w:val="28"/>
          <w:szCs w:val="22"/>
        </w:rPr>
        <w:t xml:space="preserve">The purpose of this document is to provide instructions on applying </w:t>
      </w:r>
      <w:r w:rsidR="009845A9" w:rsidRPr="00ED6503">
        <w:rPr>
          <w:rFonts w:ascii="Arial" w:hAnsi="Arial" w:cs="Arial"/>
          <w:kern w:val="28"/>
          <w:szCs w:val="22"/>
        </w:rPr>
        <w:t xml:space="preserve">for </w:t>
      </w:r>
      <w:r w:rsidRPr="00ED6503">
        <w:rPr>
          <w:rFonts w:ascii="Arial" w:hAnsi="Arial" w:cs="Arial"/>
          <w:kern w:val="28"/>
          <w:szCs w:val="22"/>
        </w:rPr>
        <w:t>entrance (“application</w:t>
      </w:r>
      <w:r w:rsidRPr="004F527D">
        <w:rPr>
          <w:rFonts w:ascii="Arial" w:hAnsi="Arial" w:cs="Arial"/>
          <w:kern w:val="28"/>
          <w:szCs w:val="22"/>
        </w:rPr>
        <w:t xml:space="preserve">”) </w:t>
      </w:r>
      <w:r w:rsidR="009A32AE" w:rsidRPr="004F527D">
        <w:rPr>
          <w:rFonts w:ascii="Arial" w:hAnsi="Arial" w:cs="Arial"/>
          <w:kern w:val="28"/>
          <w:szCs w:val="22"/>
        </w:rPr>
        <w:t>to</w:t>
      </w:r>
      <w:r w:rsidR="007C6E44" w:rsidRPr="004F527D">
        <w:rPr>
          <w:rFonts w:ascii="Arial" w:hAnsi="Arial" w:cs="Arial"/>
          <w:kern w:val="28"/>
          <w:szCs w:val="22"/>
        </w:rPr>
        <w:t xml:space="preserve"> </w:t>
      </w:r>
      <w:r w:rsidR="007D6272" w:rsidRPr="004F527D">
        <w:rPr>
          <w:rFonts w:ascii="Arial" w:hAnsi="Arial" w:cs="Arial"/>
          <w:kern w:val="28"/>
          <w:szCs w:val="22"/>
        </w:rPr>
        <w:t xml:space="preserve">Southwest and </w:t>
      </w:r>
      <w:r w:rsidR="004F527D" w:rsidRPr="004F527D">
        <w:rPr>
          <w:rFonts w:ascii="Arial" w:hAnsi="Arial" w:cs="Arial"/>
          <w:kern w:val="28"/>
          <w:szCs w:val="22"/>
        </w:rPr>
        <w:t>South-Central</w:t>
      </w:r>
      <w:r w:rsidR="00840823" w:rsidRPr="004F527D">
        <w:rPr>
          <w:rFonts w:ascii="Arial" w:hAnsi="Arial" w:cs="Arial"/>
          <w:kern w:val="28"/>
          <w:szCs w:val="22"/>
        </w:rPr>
        <w:t xml:space="preserve"> </w:t>
      </w:r>
      <w:r w:rsidR="008B3A48" w:rsidRPr="004F527D">
        <w:rPr>
          <w:rFonts w:ascii="Arial" w:hAnsi="Arial" w:cs="Arial"/>
          <w:kern w:val="28"/>
          <w:szCs w:val="22"/>
        </w:rPr>
        <w:t xml:space="preserve">Flexible Framework for </w:t>
      </w:r>
      <w:r w:rsidR="004F527D" w:rsidRPr="004F527D">
        <w:rPr>
          <w:rFonts w:ascii="Arial" w:hAnsi="Arial" w:cs="Arial"/>
          <w:kern w:val="28"/>
          <w:szCs w:val="22"/>
        </w:rPr>
        <w:t>Independent/</w:t>
      </w:r>
      <w:r w:rsidR="00205634" w:rsidRPr="004F527D">
        <w:rPr>
          <w:rFonts w:ascii="Arial" w:hAnsi="Arial" w:cs="Arial"/>
          <w:kern w:val="28"/>
          <w:szCs w:val="22"/>
        </w:rPr>
        <w:t>Non-Maintained</w:t>
      </w:r>
      <w:r w:rsidR="004F527D" w:rsidRPr="004F527D">
        <w:rPr>
          <w:rFonts w:ascii="Arial" w:hAnsi="Arial" w:cs="Arial"/>
          <w:kern w:val="28"/>
          <w:szCs w:val="22"/>
        </w:rPr>
        <w:t xml:space="preserve"> Special Schools</w:t>
      </w:r>
      <w:r w:rsidR="000C6FD1" w:rsidRPr="004F527D">
        <w:rPr>
          <w:rFonts w:ascii="Arial" w:hAnsi="Arial" w:cs="Arial"/>
          <w:kern w:val="28"/>
          <w:szCs w:val="22"/>
        </w:rPr>
        <w:t xml:space="preserve">. </w:t>
      </w:r>
      <w:r w:rsidRPr="004F527D">
        <w:rPr>
          <w:rFonts w:ascii="Arial" w:hAnsi="Arial" w:cs="Arial"/>
          <w:kern w:val="28"/>
          <w:szCs w:val="22"/>
        </w:rPr>
        <w:t xml:space="preserve">The Application enables </w:t>
      </w:r>
      <w:r w:rsidR="00416A4C" w:rsidRPr="004F527D">
        <w:rPr>
          <w:rFonts w:ascii="Arial" w:hAnsi="Arial" w:cs="Arial"/>
          <w:kern w:val="28"/>
          <w:szCs w:val="22"/>
        </w:rPr>
        <w:t xml:space="preserve">the Participating Authorities </w:t>
      </w:r>
      <w:r w:rsidRPr="004F527D">
        <w:rPr>
          <w:rFonts w:ascii="Arial" w:hAnsi="Arial" w:cs="Arial"/>
          <w:kern w:val="28"/>
          <w:szCs w:val="22"/>
        </w:rPr>
        <w:t xml:space="preserve">to receive </w:t>
      </w:r>
      <w:proofErr w:type="gramStart"/>
      <w:r w:rsidRPr="004F527D">
        <w:rPr>
          <w:rFonts w:ascii="Arial" w:hAnsi="Arial" w:cs="Arial"/>
          <w:kern w:val="28"/>
          <w:szCs w:val="22"/>
        </w:rPr>
        <w:t>sufficient</w:t>
      </w:r>
      <w:proofErr w:type="gramEnd"/>
      <w:r w:rsidRPr="004F527D">
        <w:rPr>
          <w:rFonts w:ascii="Arial" w:hAnsi="Arial" w:cs="Arial"/>
          <w:kern w:val="28"/>
          <w:szCs w:val="22"/>
        </w:rPr>
        <w:t xml:space="preserve"> information from</w:t>
      </w:r>
      <w:r w:rsidRPr="00ED6503">
        <w:rPr>
          <w:rFonts w:ascii="Arial" w:hAnsi="Arial" w:cs="Arial"/>
          <w:kern w:val="28"/>
          <w:szCs w:val="22"/>
        </w:rPr>
        <w:t xml:space="preserve"> </w:t>
      </w:r>
      <w:r w:rsidR="00C7393D">
        <w:rPr>
          <w:rFonts w:ascii="Arial" w:hAnsi="Arial" w:cs="Arial"/>
          <w:kern w:val="28"/>
          <w:szCs w:val="22"/>
        </w:rPr>
        <w:t>Providers</w:t>
      </w:r>
      <w:r w:rsidRPr="00ED6503">
        <w:rPr>
          <w:rFonts w:ascii="Arial" w:hAnsi="Arial" w:cs="Arial"/>
          <w:kern w:val="28"/>
          <w:szCs w:val="22"/>
        </w:rPr>
        <w:t xml:space="preserve"> interested in supplying the required services and to allow: </w:t>
      </w:r>
    </w:p>
    <w:p w14:paraId="57A2D74B" w14:textId="77777777" w:rsidR="00707D8D" w:rsidRPr="00ED6503" w:rsidRDefault="00707D8D" w:rsidP="00ED6503">
      <w:pPr>
        <w:pStyle w:val="BodyText"/>
        <w:spacing w:before="3"/>
        <w:ind w:left="720" w:right="341"/>
        <w:rPr>
          <w:rFonts w:ascii="Arial" w:hAnsi="Arial" w:cs="Arial"/>
          <w:kern w:val="28"/>
          <w:szCs w:val="22"/>
        </w:rPr>
      </w:pPr>
      <w:r w:rsidRPr="00ED6503">
        <w:rPr>
          <w:rFonts w:ascii="Arial" w:hAnsi="Arial" w:cs="Arial"/>
          <w:kern w:val="28"/>
          <w:szCs w:val="22"/>
        </w:rPr>
        <w:t>a) both the assessment of their suitability</w:t>
      </w:r>
      <w:r w:rsidR="00920DFF" w:rsidRPr="00ED6503">
        <w:rPr>
          <w:rFonts w:ascii="Arial" w:hAnsi="Arial" w:cs="Arial"/>
          <w:kern w:val="28"/>
          <w:szCs w:val="22"/>
        </w:rPr>
        <w:t xml:space="preserve"> and baseline quality</w:t>
      </w:r>
      <w:r w:rsidRPr="00ED6503">
        <w:rPr>
          <w:rFonts w:ascii="Arial" w:hAnsi="Arial" w:cs="Arial"/>
          <w:kern w:val="28"/>
          <w:szCs w:val="22"/>
        </w:rPr>
        <w:t xml:space="preserve">, </w:t>
      </w:r>
    </w:p>
    <w:p w14:paraId="115595F2" w14:textId="5439ADAA" w:rsidR="00B56627" w:rsidRDefault="00707D8D" w:rsidP="00694397">
      <w:pPr>
        <w:pStyle w:val="BodyText"/>
        <w:spacing w:before="3"/>
        <w:ind w:left="720" w:right="341"/>
        <w:rPr>
          <w:rFonts w:ascii="Arial" w:hAnsi="Arial" w:cs="Arial"/>
          <w:kern w:val="28"/>
          <w:szCs w:val="22"/>
        </w:rPr>
      </w:pPr>
      <w:r w:rsidRPr="00ED6503">
        <w:rPr>
          <w:rFonts w:ascii="Arial" w:hAnsi="Arial" w:cs="Arial"/>
          <w:kern w:val="28"/>
          <w:szCs w:val="22"/>
        </w:rPr>
        <w:t xml:space="preserve">b) the </w:t>
      </w:r>
      <w:r w:rsidR="001C64EF">
        <w:rPr>
          <w:rFonts w:ascii="Arial" w:hAnsi="Arial" w:cs="Arial"/>
          <w:kern w:val="28"/>
          <w:szCs w:val="22"/>
        </w:rPr>
        <w:t>P</w:t>
      </w:r>
      <w:r w:rsidR="006A3E59">
        <w:rPr>
          <w:rFonts w:ascii="Arial" w:hAnsi="Arial" w:cs="Arial"/>
          <w:kern w:val="28"/>
          <w:szCs w:val="22"/>
        </w:rPr>
        <w:t xml:space="preserve">articipating </w:t>
      </w:r>
      <w:r w:rsidR="001C64EF">
        <w:rPr>
          <w:rFonts w:ascii="Arial" w:hAnsi="Arial" w:cs="Arial"/>
          <w:kern w:val="28"/>
          <w:szCs w:val="22"/>
        </w:rPr>
        <w:t>Authorities</w:t>
      </w:r>
      <w:r w:rsidR="006A3E59">
        <w:rPr>
          <w:rFonts w:ascii="Arial" w:hAnsi="Arial" w:cs="Arial"/>
          <w:kern w:val="28"/>
          <w:szCs w:val="22"/>
        </w:rPr>
        <w:t xml:space="preserve"> </w:t>
      </w:r>
      <w:r w:rsidRPr="00ED6503">
        <w:rPr>
          <w:rFonts w:ascii="Arial" w:hAnsi="Arial" w:cs="Arial"/>
          <w:kern w:val="28"/>
          <w:szCs w:val="22"/>
        </w:rPr>
        <w:t xml:space="preserve">to </w:t>
      </w:r>
      <w:r w:rsidR="001C64EF">
        <w:rPr>
          <w:rFonts w:ascii="Arial" w:hAnsi="Arial" w:cs="Arial"/>
          <w:kern w:val="28"/>
          <w:szCs w:val="22"/>
        </w:rPr>
        <w:t>review</w:t>
      </w:r>
      <w:r w:rsidRPr="00ED6503">
        <w:rPr>
          <w:rFonts w:ascii="Arial" w:hAnsi="Arial" w:cs="Arial"/>
          <w:kern w:val="28"/>
          <w:szCs w:val="22"/>
        </w:rPr>
        <w:t xml:space="preserve"> the application submitted to find the most suitable </w:t>
      </w:r>
      <w:r w:rsidR="004A2B51">
        <w:rPr>
          <w:rFonts w:ascii="Arial" w:hAnsi="Arial" w:cs="Arial"/>
          <w:kern w:val="28"/>
          <w:szCs w:val="22"/>
        </w:rPr>
        <w:t xml:space="preserve">Providers </w:t>
      </w:r>
      <w:r w:rsidRPr="00ED6503">
        <w:rPr>
          <w:rFonts w:ascii="Arial" w:hAnsi="Arial" w:cs="Arial"/>
          <w:kern w:val="28"/>
          <w:szCs w:val="22"/>
        </w:rPr>
        <w:t>who can meet the Selection Crite</w:t>
      </w:r>
      <w:r w:rsidR="007167D1" w:rsidRPr="00ED6503">
        <w:rPr>
          <w:rFonts w:ascii="Arial" w:hAnsi="Arial" w:cs="Arial"/>
          <w:kern w:val="28"/>
          <w:szCs w:val="22"/>
        </w:rPr>
        <w:t>ria</w:t>
      </w:r>
      <w:r w:rsidRPr="00ED6503">
        <w:rPr>
          <w:rFonts w:ascii="Arial" w:hAnsi="Arial" w:cs="Arial"/>
          <w:kern w:val="28"/>
          <w:szCs w:val="22"/>
        </w:rPr>
        <w:t xml:space="preserve">. Only </w:t>
      </w:r>
      <w:r w:rsidR="00C436A3">
        <w:rPr>
          <w:rFonts w:ascii="Arial" w:hAnsi="Arial" w:cs="Arial"/>
          <w:kern w:val="28"/>
          <w:szCs w:val="22"/>
        </w:rPr>
        <w:t>Providers who are offered a Flexible Framework Agreement will be invited to provide the services out lined in documents A2 and A3.</w:t>
      </w:r>
      <w:r w:rsidR="009845A9" w:rsidRPr="00ED6503">
        <w:rPr>
          <w:rFonts w:ascii="Arial" w:hAnsi="Arial" w:cs="Arial"/>
          <w:kern w:val="28"/>
          <w:szCs w:val="22"/>
        </w:rPr>
        <w:t xml:space="preserve"> </w:t>
      </w:r>
    </w:p>
    <w:p w14:paraId="7974279E" w14:textId="2F2F8472" w:rsidR="00B56627" w:rsidRDefault="007901DD" w:rsidP="00B56627">
      <w:pPr>
        <w:pStyle w:val="BodyText"/>
        <w:spacing w:before="3"/>
        <w:ind w:right="341"/>
        <w:rPr>
          <w:rFonts w:ascii="Arial" w:hAnsi="Arial" w:cs="Arial"/>
          <w:b/>
          <w:kern w:val="28"/>
          <w:szCs w:val="22"/>
        </w:rPr>
      </w:pPr>
      <w:r w:rsidRPr="007901DD">
        <w:rPr>
          <w:rFonts w:ascii="Arial" w:hAnsi="Arial" w:cs="Arial"/>
          <w:b/>
          <w:kern w:val="28"/>
          <w:szCs w:val="22"/>
        </w:rPr>
        <w:t>Ofsted</w:t>
      </w:r>
      <w:r>
        <w:rPr>
          <w:rFonts w:ascii="Arial" w:hAnsi="Arial" w:cs="Arial"/>
          <w:b/>
          <w:kern w:val="28"/>
          <w:szCs w:val="22"/>
        </w:rPr>
        <w:t xml:space="preserve"> Registration and Information </w:t>
      </w:r>
      <w:r w:rsidRPr="007901DD">
        <w:rPr>
          <w:rFonts w:ascii="Arial" w:hAnsi="Arial" w:cs="Arial"/>
          <w:b/>
          <w:kern w:val="28"/>
          <w:szCs w:val="22"/>
        </w:rPr>
        <w:t xml:space="preserve"> </w:t>
      </w:r>
    </w:p>
    <w:p w14:paraId="4CF8C9DA" w14:textId="3CDE9E9E" w:rsidR="007901DD" w:rsidRDefault="005D7D38" w:rsidP="008E6076">
      <w:pPr>
        <w:pStyle w:val="BodyText"/>
        <w:spacing w:after="0"/>
        <w:ind w:right="341"/>
        <w:rPr>
          <w:rFonts w:ascii="Arial" w:hAnsi="Arial" w:cs="Arial"/>
          <w:kern w:val="28"/>
          <w:szCs w:val="22"/>
        </w:rPr>
      </w:pPr>
      <w:r>
        <w:rPr>
          <w:rFonts w:ascii="Arial" w:hAnsi="Arial" w:cs="Arial"/>
          <w:kern w:val="28"/>
          <w:szCs w:val="22"/>
        </w:rPr>
        <w:t xml:space="preserve">Providers who are registered with Ofsted </w:t>
      </w:r>
      <w:r w:rsidR="00F70C90">
        <w:rPr>
          <w:rFonts w:ascii="Arial" w:hAnsi="Arial" w:cs="Arial"/>
          <w:kern w:val="28"/>
          <w:szCs w:val="22"/>
        </w:rPr>
        <w:t xml:space="preserve">will need to confirm certain information about their registration and </w:t>
      </w:r>
      <w:r w:rsidR="00A14D46">
        <w:rPr>
          <w:rFonts w:ascii="Arial" w:hAnsi="Arial" w:cs="Arial"/>
          <w:kern w:val="28"/>
          <w:szCs w:val="22"/>
        </w:rPr>
        <w:t xml:space="preserve">subsequent rating. </w:t>
      </w:r>
      <w:r w:rsidR="00071E4C">
        <w:rPr>
          <w:rFonts w:ascii="Arial" w:hAnsi="Arial" w:cs="Arial"/>
          <w:kern w:val="28"/>
          <w:szCs w:val="22"/>
        </w:rPr>
        <w:t xml:space="preserve">Full details of the required information can be found in document </w:t>
      </w:r>
      <w:r w:rsidR="003F0563">
        <w:rPr>
          <w:rFonts w:ascii="Arial" w:hAnsi="Arial" w:cs="Arial"/>
          <w:kern w:val="28"/>
          <w:szCs w:val="22"/>
        </w:rPr>
        <w:t>B</w:t>
      </w:r>
      <w:r w:rsidR="00071E4C">
        <w:rPr>
          <w:rFonts w:ascii="Arial" w:hAnsi="Arial" w:cs="Arial"/>
          <w:kern w:val="28"/>
          <w:szCs w:val="22"/>
        </w:rPr>
        <w:t xml:space="preserve">2 </w:t>
      </w:r>
      <w:r w:rsidR="003F0563">
        <w:rPr>
          <w:rFonts w:ascii="Arial" w:hAnsi="Arial" w:cs="Arial"/>
          <w:kern w:val="28"/>
          <w:szCs w:val="22"/>
        </w:rPr>
        <w:t xml:space="preserve">Assessment </w:t>
      </w:r>
      <w:r w:rsidR="000F00BC">
        <w:rPr>
          <w:rFonts w:ascii="Arial" w:hAnsi="Arial" w:cs="Arial"/>
          <w:kern w:val="28"/>
          <w:szCs w:val="22"/>
        </w:rPr>
        <w:t>Questionnaire</w:t>
      </w:r>
      <w:r w:rsidR="00CA034E">
        <w:rPr>
          <w:rFonts w:ascii="Arial" w:hAnsi="Arial" w:cs="Arial"/>
          <w:kern w:val="28"/>
          <w:szCs w:val="22"/>
        </w:rPr>
        <w:t xml:space="preserve">, but a summary of the required information is provided below. </w:t>
      </w:r>
    </w:p>
    <w:p w14:paraId="4377F3FB" w14:textId="77777777" w:rsidR="008E6076" w:rsidRDefault="008E6076" w:rsidP="008E6076">
      <w:pPr>
        <w:pStyle w:val="BodyText"/>
        <w:spacing w:after="0"/>
        <w:ind w:right="341"/>
        <w:rPr>
          <w:rFonts w:ascii="Arial" w:hAnsi="Arial" w:cs="Arial"/>
          <w:kern w:val="28"/>
          <w:szCs w:val="22"/>
        </w:rPr>
      </w:pPr>
    </w:p>
    <w:tbl>
      <w:tblPr>
        <w:tblStyle w:val="TableGrid"/>
        <w:tblW w:w="0" w:type="auto"/>
        <w:tblLook w:val="04A0" w:firstRow="1" w:lastRow="0" w:firstColumn="1" w:lastColumn="0" w:noHBand="0" w:noVBand="1"/>
      </w:tblPr>
      <w:tblGrid>
        <w:gridCol w:w="2830"/>
        <w:gridCol w:w="6187"/>
      </w:tblGrid>
      <w:tr w:rsidR="00BA0D37" w14:paraId="10F2A67C" w14:textId="77777777" w:rsidTr="00614C17">
        <w:tc>
          <w:tcPr>
            <w:tcW w:w="2830" w:type="dxa"/>
            <w:shd w:val="clear" w:color="auto" w:fill="D9D9D9" w:themeFill="background1" w:themeFillShade="D9"/>
          </w:tcPr>
          <w:p w14:paraId="4967A3F3" w14:textId="760C61B9" w:rsidR="00BA0D37" w:rsidRDefault="00614C17" w:rsidP="00B56627">
            <w:pPr>
              <w:pStyle w:val="BodyText"/>
              <w:spacing w:before="3"/>
              <w:ind w:right="341"/>
              <w:rPr>
                <w:rFonts w:ascii="Arial" w:hAnsi="Arial" w:cs="Arial"/>
                <w:kern w:val="28"/>
                <w:szCs w:val="22"/>
              </w:rPr>
            </w:pPr>
            <w:r>
              <w:rPr>
                <w:rFonts w:ascii="Arial" w:hAnsi="Arial" w:cs="Arial"/>
                <w:kern w:val="28"/>
                <w:szCs w:val="22"/>
              </w:rPr>
              <w:t xml:space="preserve">Rating </w:t>
            </w:r>
          </w:p>
        </w:tc>
        <w:tc>
          <w:tcPr>
            <w:tcW w:w="6187" w:type="dxa"/>
            <w:shd w:val="clear" w:color="auto" w:fill="D9D9D9" w:themeFill="background1" w:themeFillShade="D9"/>
          </w:tcPr>
          <w:p w14:paraId="280989A7" w14:textId="5126A9CA" w:rsidR="00BA0D37" w:rsidRDefault="00614C17" w:rsidP="00B56627">
            <w:pPr>
              <w:pStyle w:val="BodyText"/>
              <w:spacing w:before="3"/>
              <w:ind w:right="341"/>
              <w:rPr>
                <w:rFonts w:ascii="Arial" w:hAnsi="Arial" w:cs="Arial"/>
                <w:kern w:val="28"/>
                <w:szCs w:val="22"/>
              </w:rPr>
            </w:pPr>
            <w:r>
              <w:rPr>
                <w:rFonts w:ascii="Arial" w:hAnsi="Arial" w:cs="Arial"/>
                <w:kern w:val="28"/>
                <w:szCs w:val="22"/>
              </w:rPr>
              <w:t xml:space="preserve">Required information </w:t>
            </w:r>
          </w:p>
        </w:tc>
      </w:tr>
      <w:tr w:rsidR="00BA0D37" w14:paraId="693E19C6" w14:textId="77777777" w:rsidTr="00614C17">
        <w:tc>
          <w:tcPr>
            <w:tcW w:w="2830" w:type="dxa"/>
          </w:tcPr>
          <w:p w14:paraId="47E99C38" w14:textId="1460481B" w:rsidR="00BA0D37" w:rsidRDefault="006D264B" w:rsidP="00B56627">
            <w:pPr>
              <w:pStyle w:val="BodyText"/>
              <w:spacing w:before="3"/>
              <w:ind w:right="341"/>
              <w:rPr>
                <w:rFonts w:ascii="Arial" w:hAnsi="Arial" w:cs="Arial"/>
                <w:kern w:val="28"/>
                <w:szCs w:val="22"/>
              </w:rPr>
            </w:pPr>
            <w:r>
              <w:rPr>
                <w:rFonts w:ascii="Arial" w:hAnsi="Arial" w:cs="Arial"/>
                <w:kern w:val="28"/>
                <w:szCs w:val="22"/>
              </w:rPr>
              <w:t>Outstanding and Good</w:t>
            </w:r>
          </w:p>
        </w:tc>
        <w:tc>
          <w:tcPr>
            <w:tcW w:w="6187" w:type="dxa"/>
          </w:tcPr>
          <w:p w14:paraId="681ADA85" w14:textId="2F6D1340" w:rsidR="00BA0D37" w:rsidRDefault="00143CAF" w:rsidP="00B56627">
            <w:pPr>
              <w:pStyle w:val="BodyText"/>
              <w:spacing w:before="3"/>
              <w:ind w:right="341"/>
              <w:rPr>
                <w:rFonts w:ascii="Arial" w:hAnsi="Arial" w:cs="Arial"/>
                <w:kern w:val="28"/>
                <w:szCs w:val="22"/>
              </w:rPr>
            </w:pPr>
            <w:r w:rsidRPr="00A424CF">
              <w:rPr>
                <w:rFonts w:ascii="Arial" w:hAnsi="Arial" w:cs="Arial"/>
                <w:bCs/>
              </w:rPr>
              <w:t xml:space="preserve">Please </w:t>
            </w:r>
            <w:r>
              <w:rPr>
                <w:rFonts w:ascii="Arial" w:hAnsi="Arial" w:cs="Arial"/>
                <w:bCs/>
              </w:rPr>
              <w:t>s</w:t>
            </w:r>
            <w:r w:rsidRPr="00A424CF">
              <w:rPr>
                <w:rFonts w:ascii="Arial" w:hAnsi="Arial" w:cs="Arial"/>
                <w:bCs/>
              </w:rPr>
              <w:t xml:space="preserve">upply </w:t>
            </w:r>
            <w:r>
              <w:rPr>
                <w:rFonts w:ascii="Arial" w:hAnsi="Arial" w:cs="Arial"/>
                <w:bCs/>
              </w:rPr>
              <w:t xml:space="preserve">a weblink link to your </w:t>
            </w:r>
            <w:r w:rsidRPr="00A424CF">
              <w:rPr>
                <w:rFonts w:ascii="Arial" w:hAnsi="Arial" w:cs="Arial"/>
                <w:bCs/>
              </w:rPr>
              <w:t>Ofsted Report</w:t>
            </w:r>
            <w:r>
              <w:rPr>
                <w:rFonts w:ascii="Arial" w:hAnsi="Arial" w:cs="Arial"/>
                <w:bCs/>
              </w:rPr>
              <w:t>s</w:t>
            </w:r>
          </w:p>
        </w:tc>
      </w:tr>
      <w:tr w:rsidR="00BA0D37" w14:paraId="4E9693F3" w14:textId="77777777" w:rsidTr="00614C17">
        <w:tc>
          <w:tcPr>
            <w:tcW w:w="2830" w:type="dxa"/>
          </w:tcPr>
          <w:p w14:paraId="0E6FABA2" w14:textId="6971FDD1" w:rsidR="00BA0D37" w:rsidRDefault="006D264B" w:rsidP="00B56627">
            <w:pPr>
              <w:pStyle w:val="BodyText"/>
              <w:spacing w:before="3"/>
              <w:ind w:right="341"/>
              <w:rPr>
                <w:rFonts w:ascii="Arial" w:hAnsi="Arial" w:cs="Arial"/>
                <w:kern w:val="28"/>
                <w:szCs w:val="22"/>
              </w:rPr>
            </w:pPr>
            <w:r>
              <w:rPr>
                <w:rFonts w:ascii="Arial" w:hAnsi="Arial" w:cs="Arial"/>
                <w:kern w:val="28"/>
                <w:szCs w:val="22"/>
              </w:rPr>
              <w:t xml:space="preserve">Requires Improvement </w:t>
            </w:r>
          </w:p>
        </w:tc>
        <w:tc>
          <w:tcPr>
            <w:tcW w:w="6187" w:type="dxa"/>
          </w:tcPr>
          <w:p w14:paraId="6D180C23" w14:textId="7C2DB5BA" w:rsidR="00BA0D37" w:rsidRDefault="00E32C6D" w:rsidP="00B56627">
            <w:pPr>
              <w:pStyle w:val="BodyText"/>
              <w:spacing w:before="3"/>
              <w:ind w:right="341"/>
              <w:rPr>
                <w:rFonts w:ascii="Arial" w:hAnsi="Arial" w:cs="Arial"/>
                <w:kern w:val="28"/>
                <w:szCs w:val="22"/>
              </w:rPr>
            </w:pPr>
            <w:r w:rsidRPr="00A424CF">
              <w:rPr>
                <w:rFonts w:ascii="Arial" w:hAnsi="Arial" w:cs="Arial"/>
                <w:bCs/>
              </w:rPr>
              <w:t>Please supply latest Ofsted Report and Associated Action Plan</w:t>
            </w:r>
          </w:p>
        </w:tc>
      </w:tr>
      <w:tr w:rsidR="00BA0D37" w14:paraId="65AA8B1D" w14:textId="77777777" w:rsidTr="00614C17">
        <w:tc>
          <w:tcPr>
            <w:tcW w:w="2830" w:type="dxa"/>
          </w:tcPr>
          <w:p w14:paraId="01B6A739" w14:textId="2BD03741" w:rsidR="00BA0D37" w:rsidRDefault="006D264B" w:rsidP="00B56627">
            <w:pPr>
              <w:pStyle w:val="BodyText"/>
              <w:spacing w:before="3"/>
              <w:ind w:right="341"/>
              <w:rPr>
                <w:rFonts w:ascii="Arial" w:hAnsi="Arial" w:cs="Arial"/>
                <w:kern w:val="28"/>
                <w:szCs w:val="22"/>
              </w:rPr>
            </w:pPr>
            <w:r>
              <w:rPr>
                <w:rFonts w:ascii="Arial" w:hAnsi="Arial" w:cs="Arial"/>
                <w:kern w:val="28"/>
                <w:szCs w:val="22"/>
              </w:rPr>
              <w:t xml:space="preserve">Inadequate </w:t>
            </w:r>
          </w:p>
        </w:tc>
        <w:tc>
          <w:tcPr>
            <w:tcW w:w="6187" w:type="dxa"/>
          </w:tcPr>
          <w:p w14:paraId="5739F64B" w14:textId="376CBD59" w:rsidR="00BA0D37" w:rsidRDefault="00E32C6D" w:rsidP="00B56627">
            <w:pPr>
              <w:pStyle w:val="BodyText"/>
              <w:spacing w:before="3"/>
              <w:ind w:right="341"/>
              <w:rPr>
                <w:rFonts w:ascii="Arial" w:hAnsi="Arial" w:cs="Arial"/>
                <w:kern w:val="28"/>
                <w:szCs w:val="22"/>
              </w:rPr>
            </w:pPr>
            <w:r w:rsidRPr="00A424CF">
              <w:rPr>
                <w:rFonts w:ascii="Arial" w:hAnsi="Arial" w:cs="Arial"/>
                <w:bCs/>
              </w:rPr>
              <w:t>Please supply latest Ofsted Report and Associated Action Plan</w:t>
            </w:r>
          </w:p>
        </w:tc>
      </w:tr>
    </w:tbl>
    <w:p w14:paraId="019C5FC0" w14:textId="77777777" w:rsidR="00D67680" w:rsidRDefault="00D67680" w:rsidP="00D67680">
      <w:pPr>
        <w:pStyle w:val="Heading2"/>
        <w:numPr>
          <w:ilvl w:val="0"/>
          <w:numId w:val="0"/>
        </w:numPr>
        <w:spacing w:before="0" w:after="0"/>
        <w:rPr>
          <w:rFonts w:ascii="Arial" w:hAnsi="Arial" w:cs="Arial"/>
          <w:b/>
          <w:color w:val="auto"/>
          <w:kern w:val="28"/>
          <w:szCs w:val="22"/>
        </w:rPr>
      </w:pPr>
    </w:p>
    <w:p w14:paraId="787C9464" w14:textId="5D4E35E1" w:rsidR="009B3800" w:rsidRDefault="00164BA0" w:rsidP="0094129D">
      <w:pPr>
        <w:pStyle w:val="Heading2"/>
        <w:numPr>
          <w:ilvl w:val="0"/>
          <w:numId w:val="0"/>
        </w:numPr>
        <w:spacing w:before="0" w:after="0" w:line="276" w:lineRule="auto"/>
        <w:rPr>
          <w:rFonts w:ascii="Arial" w:hAnsi="Arial" w:cs="Arial"/>
          <w:b/>
          <w:color w:val="auto"/>
          <w:kern w:val="28"/>
          <w:szCs w:val="22"/>
        </w:rPr>
      </w:pPr>
      <w:r w:rsidRPr="00ED6503">
        <w:rPr>
          <w:rFonts w:ascii="Arial" w:hAnsi="Arial" w:cs="Arial"/>
          <w:b/>
          <w:color w:val="auto"/>
          <w:kern w:val="28"/>
          <w:szCs w:val="22"/>
        </w:rPr>
        <w:t xml:space="preserve">CQC Registration and Compliance </w:t>
      </w:r>
    </w:p>
    <w:p w14:paraId="1C75E1CA" w14:textId="77777777" w:rsidR="009F52E8" w:rsidRDefault="009F52E8" w:rsidP="0094129D">
      <w:pPr>
        <w:pStyle w:val="Heading2"/>
        <w:numPr>
          <w:ilvl w:val="0"/>
          <w:numId w:val="0"/>
        </w:numPr>
        <w:spacing w:before="0" w:after="0" w:line="276" w:lineRule="auto"/>
        <w:rPr>
          <w:rFonts w:ascii="Arial" w:hAnsi="Arial" w:cs="Arial"/>
          <w:b/>
          <w:color w:val="auto"/>
          <w:kern w:val="28"/>
          <w:szCs w:val="22"/>
        </w:rPr>
      </w:pPr>
    </w:p>
    <w:p w14:paraId="08DA5435" w14:textId="09213A57" w:rsidR="00FF0360" w:rsidRDefault="005F0847" w:rsidP="00FF0360">
      <w:pPr>
        <w:pStyle w:val="BodyText"/>
        <w:spacing w:before="3"/>
        <w:ind w:right="341"/>
        <w:rPr>
          <w:rFonts w:ascii="Arial" w:hAnsi="Arial" w:cs="Arial"/>
          <w:kern w:val="28"/>
          <w:szCs w:val="22"/>
        </w:rPr>
      </w:pPr>
      <w:r>
        <w:rPr>
          <w:rFonts w:ascii="Arial" w:hAnsi="Arial" w:cs="Arial"/>
          <w:kern w:val="28"/>
          <w:szCs w:val="22"/>
        </w:rPr>
        <w:t>If you a Provider who is registered with CQC to deliver personal care and other r</w:t>
      </w:r>
      <w:r w:rsidR="004D7AEA">
        <w:rPr>
          <w:rFonts w:ascii="Arial" w:hAnsi="Arial" w:cs="Arial"/>
          <w:kern w:val="28"/>
          <w:szCs w:val="22"/>
        </w:rPr>
        <w:t>elated</w:t>
      </w:r>
      <w:r>
        <w:rPr>
          <w:rFonts w:ascii="Arial" w:hAnsi="Arial" w:cs="Arial"/>
          <w:kern w:val="28"/>
          <w:szCs w:val="22"/>
        </w:rPr>
        <w:t xml:space="preserve"> service at settings that you are </w:t>
      </w:r>
      <w:r w:rsidR="0094129D">
        <w:rPr>
          <w:rFonts w:ascii="Arial" w:hAnsi="Arial" w:cs="Arial"/>
          <w:kern w:val="28"/>
          <w:szCs w:val="22"/>
        </w:rPr>
        <w:t xml:space="preserve">making an Application for, you will </w:t>
      </w:r>
      <w:r w:rsidR="006A26B5">
        <w:rPr>
          <w:rFonts w:ascii="Arial" w:hAnsi="Arial" w:cs="Arial"/>
          <w:kern w:val="28"/>
          <w:szCs w:val="22"/>
        </w:rPr>
        <w:t>need to confirm certain information about your registration and subsequent rating</w:t>
      </w:r>
      <w:r w:rsidR="00FF0360">
        <w:rPr>
          <w:rFonts w:ascii="Arial" w:hAnsi="Arial" w:cs="Arial"/>
          <w:kern w:val="28"/>
          <w:szCs w:val="22"/>
        </w:rPr>
        <w:t xml:space="preserve">. Full details of the required information can be found in document B2 Assessment Questionnaire, but a summary of the required information is provided below. </w:t>
      </w:r>
    </w:p>
    <w:p w14:paraId="5AC7D573" w14:textId="3F547F4F" w:rsidR="00C73D69" w:rsidRDefault="00C73D69" w:rsidP="00FF0360">
      <w:pPr>
        <w:pStyle w:val="BodyText"/>
        <w:spacing w:before="3"/>
        <w:ind w:right="341"/>
        <w:rPr>
          <w:rFonts w:ascii="Arial" w:hAnsi="Arial" w:cs="Arial"/>
          <w:kern w:val="28"/>
          <w:szCs w:val="22"/>
        </w:rPr>
      </w:pPr>
    </w:p>
    <w:p w14:paraId="27A4CE12" w14:textId="7882503E" w:rsidR="00C73D69" w:rsidRDefault="00C73D69" w:rsidP="00FF0360">
      <w:pPr>
        <w:pStyle w:val="BodyText"/>
        <w:spacing w:before="3"/>
        <w:ind w:right="341"/>
        <w:rPr>
          <w:rFonts w:ascii="Arial" w:hAnsi="Arial" w:cs="Arial"/>
          <w:kern w:val="28"/>
          <w:szCs w:val="22"/>
        </w:rPr>
      </w:pPr>
    </w:p>
    <w:p w14:paraId="3A4D5435" w14:textId="43A44E7E" w:rsidR="00C73D69" w:rsidRDefault="00C73D69" w:rsidP="00FF0360">
      <w:pPr>
        <w:pStyle w:val="BodyText"/>
        <w:spacing w:before="3"/>
        <w:ind w:right="341"/>
        <w:rPr>
          <w:rFonts w:ascii="Arial" w:hAnsi="Arial" w:cs="Arial"/>
          <w:kern w:val="28"/>
          <w:szCs w:val="22"/>
        </w:rPr>
      </w:pPr>
    </w:p>
    <w:p w14:paraId="11641E6E" w14:textId="77777777" w:rsidR="00C73D69" w:rsidRDefault="00C73D69" w:rsidP="00FF0360">
      <w:pPr>
        <w:pStyle w:val="BodyText"/>
        <w:spacing w:before="3"/>
        <w:ind w:right="341"/>
        <w:rPr>
          <w:rFonts w:ascii="Arial" w:hAnsi="Arial" w:cs="Arial"/>
          <w:kern w:val="28"/>
          <w:szCs w:val="22"/>
        </w:rPr>
      </w:pPr>
    </w:p>
    <w:p w14:paraId="62E1EFCD" w14:textId="0E59F77A" w:rsidR="005F0847" w:rsidRPr="005F0847" w:rsidRDefault="005F0847" w:rsidP="0094129D">
      <w:pPr>
        <w:pStyle w:val="Heading2"/>
        <w:numPr>
          <w:ilvl w:val="0"/>
          <w:numId w:val="0"/>
        </w:numPr>
        <w:spacing w:before="0" w:after="0" w:line="276" w:lineRule="auto"/>
        <w:rPr>
          <w:rFonts w:ascii="Arial" w:hAnsi="Arial" w:cs="Arial"/>
          <w:color w:val="auto"/>
          <w:kern w:val="28"/>
          <w:szCs w:val="22"/>
        </w:rPr>
      </w:pPr>
    </w:p>
    <w:tbl>
      <w:tblPr>
        <w:tblStyle w:val="TableGrid"/>
        <w:tblW w:w="0" w:type="auto"/>
        <w:tblLook w:val="04A0" w:firstRow="1" w:lastRow="0" w:firstColumn="1" w:lastColumn="0" w:noHBand="0" w:noVBand="1"/>
      </w:tblPr>
      <w:tblGrid>
        <w:gridCol w:w="2830"/>
        <w:gridCol w:w="6187"/>
      </w:tblGrid>
      <w:tr w:rsidR="005F0847" w14:paraId="3A311B72" w14:textId="77777777" w:rsidTr="000E69A9">
        <w:tc>
          <w:tcPr>
            <w:tcW w:w="2830" w:type="dxa"/>
            <w:shd w:val="clear" w:color="auto" w:fill="D9D9D9" w:themeFill="background1" w:themeFillShade="D9"/>
          </w:tcPr>
          <w:p w14:paraId="1EBA6BC0" w14:textId="77777777" w:rsidR="005F0847" w:rsidRDefault="005F0847" w:rsidP="000E69A9">
            <w:pPr>
              <w:pStyle w:val="BodyText"/>
              <w:spacing w:before="3"/>
              <w:ind w:right="341"/>
              <w:rPr>
                <w:rFonts w:ascii="Arial" w:hAnsi="Arial" w:cs="Arial"/>
                <w:kern w:val="28"/>
                <w:szCs w:val="22"/>
              </w:rPr>
            </w:pPr>
            <w:r>
              <w:rPr>
                <w:rFonts w:ascii="Arial" w:hAnsi="Arial" w:cs="Arial"/>
                <w:kern w:val="28"/>
                <w:szCs w:val="22"/>
              </w:rPr>
              <w:lastRenderedPageBreak/>
              <w:t xml:space="preserve">Rating </w:t>
            </w:r>
          </w:p>
        </w:tc>
        <w:tc>
          <w:tcPr>
            <w:tcW w:w="6187" w:type="dxa"/>
            <w:shd w:val="clear" w:color="auto" w:fill="D9D9D9" w:themeFill="background1" w:themeFillShade="D9"/>
          </w:tcPr>
          <w:p w14:paraId="70C46A5B" w14:textId="77777777" w:rsidR="005F0847" w:rsidRDefault="005F0847" w:rsidP="000E69A9">
            <w:pPr>
              <w:pStyle w:val="BodyText"/>
              <w:spacing w:before="3"/>
              <w:ind w:right="341"/>
              <w:rPr>
                <w:rFonts w:ascii="Arial" w:hAnsi="Arial" w:cs="Arial"/>
                <w:kern w:val="28"/>
                <w:szCs w:val="22"/>
              </w:rPr>
            </w:pPr>
            <w:r>
              <w:rPr>
                <w:rFonts w:ascii="Arial" w:hAnsi="Arial" w:cs="Arial"/>
                <w:kern w:val="28"/>
                <w:szCs w:val="22"/>
              </w:rPr>
              <w:t xml:space="preserve">Required information </w:t>
            </w:r>
          </w:p>
        </w:tc>
      </w:tr>
      <w:tr w:rsidR="005F0847" w14:paraId="086B435A" w14:textId="77777777" w:rsidTr="000E69A9">
        <w:tc>
          <w:tcPr>
            <w:tcW w:w="2830" w:type="dxa"/>
          </w:tcPr>
          <w:p w14:paraId="08F6BDF5" w14:textId="77777777" w:rsidR="005F0847" w:rsidRDefault="005F0847" w:rsidP="000E69A9">
            <w:pPr>
              <w:pStyle w:val="BodyText"/>
              <w:spacing w:before="3"/>
              <w:ind w:right="341"/>
              <w:rPr>
                <w:rFonts w:ascii="Arial" w:hAnsi="Arial" w:cs="Arial"/>
                <w:kern w:val="28"/>
                <w:szCs w:val="22"/>
              </w:rPr>
            </w:pPr>
            <w:r>
              <w:rPr>
                <w:rFonts w:ascii="Arial" w:hAnsi="Arial" w:cs="Arial"/>
                <w:kern w:val="28"/>
                <w:szCs w:val="22"/>
              </w:rPr>
              <w:t>Outstanding and Good</w:t>
            </w:r>
          </w:p>
        </w:tc>
        <w:tc>
          <w:tcPr>
            <w:tcW w:w="6187" w:type="dxa"/>
          </w:tcPr>
          <w:p w14:paraId="7CE215CD" w14:textId="6AD5B1AD" w:rsidR="005F0847" w:rsidRDefault="00E17CDF" w:rsidP="000E69A9">
            <w:pPr>
              <w:pStyle w:val="BodyText"/>
              <w:spacing w:before="3"/>
              <w:ind w:right="341"/>
              <w:rPr>
                <w:rFonts w:ascii="Arial" w:hAnsi="Arial" w:cs="Arial"/>
                <w:kern w:val="28"/>
                <w:szCs w:val="22"/>
              </w:rPr>
            </w:pPr>
            <w:r w:rsidRPr="00A424CF">
              <w:rPr>
                <w:rFonts w:ascii="Arial" w:hAnsi="Arial" w:cs="Arial"/>
                <w:bCs/>
              </w:rPr>
              <w:t xml:space="preserve">Please supply </w:t>
            </w:r>
            <w:r>
              <w:rPr>
                <w:rFonts w:ascii="Arial" w:hAnsi="Arial" w:cs="Arial"/>
                <w:bCs/>
              </w:rPr>
              <w:t xml:space="preserve">a weblink to your </w:t>
            </w:r>
            <w:r w:rsidRPr="00A424CF">
              <w:rPr>
                <w:rFonts w:ascii="Arial" w:hAnsi="Arial" w:cs="Arial"/>
                <w:bCs/>
              </w:rPr>
              <w:t>latest CQC Report</w:t>
            </w:r>
          </w:p>
        </w:tc>
      </w:tr>
      <w:tr w:rsidR="005F0847" w14:paraId="7B5D3171" w14:textId="77777777" w:rsidTr="000E69A9">
        <w:tc>
          <w:tcPr>
            <w:tcW w:w="2830" w:type="dxa"/>
          </w:tcPr>
          <w:p w14:paraId="16037A23" w14:textId="77777777" w:rsidR="005F0847" w:rsidRDefault="005F0847" w:rsidP="000E69A9">
            <w:pPr>
              <w:pStyle w:val="BodyText"/>
              <w:spacing w:before="3"/>
              <w:ind w:right="341"/>
              <w:rPr>
                <w:rFonts w:ascii="Arial" w:hAnsi="Arial" w:cs="Arial"/>
                <w:kern w:val="28"/>
                <w:szCs w:val="22"/>
              </w:rPr>
            </w:pPr>
            <w:r>
              <w:rPr>
                <w:rFonts w:ascii="Arial" w:hAnsi="Arial" w:cs="Arial"/>
                <w:kern w:val="28"/>
                <w:szCs w:val="22"/>
              </w:rPr>
              <w:t xml:space="preserve">Requires Improvement </w:t>
            </w:r>
          </w:p>
        </w:tc>
        <w:tc>
          <w:tcPr>
            <w:tcW w:w="6187" w:type="dxa"/>
          </w:tcPr>
          <w:p w14:paraId="1E714B29" w14:textId="0F045509" w:rsidR="005F0847" w:rsidRDefault="00DB6828" w:rsidP="000E69A9">
            <w:pPr>
              <w:pStyle w:val="BodyText"/>
              <w:spacing w:before="3"/>
              <w:ind w:right="341"/>
              <w:rPr>
                <w:rFonts w:ascii="Arial" w:hAnsi="Arial" w:cs="Arial"/>
                <w:kern w:val="28"/>
                <w:szCs w:val="22"/>
              </w:rPr>
            </w:pPr>
            <w:r w:rsidRPr="00A424CF">
              <w:rPr>
                <w:rFonts w:ascii="Arial" w:hAnsi="Arial" w:cs="Arial"/>
                <w:bCs/>
              </w:rPr>
              <w:t>Please supply latest CQC Report and Associated Action Plan</w:t>
            </w:r>
          </w:p>
        </w:tc>
      </w:tr>
      <w:tr w:rsidR="005F0847" w14:paraId="2C50AEC3" w14:textId="77777777" w:rsidTr="000E69A9">
        <w:tc>
          <w:tcPr>
            <w:tcW w:w="2830" w:type="dxa"/>
          </w:tcPr>
          <w:p w14:paraId="413EBC2E" w14:textId="77777777" w:rsidR="005F0847" w:rsidRDefault="005F0847" w:rsidP="000E69A9">
            <w:pPr>
              <w:pStyle w:val="BodyText"/>
              <w:spacing w:before="3"/>
              <w:ind w:right="341"/>
              <w:rPr>
                <w:rFonts w:ascii="Arial" w:hAnsi="Arial" w:cs="Arial"/>
                <w:kern w:val="28"/>
                <w:szCs w:val="22"/>
              </w:rPr>
            </w:pPr>
            <w:r>
              <w:rPr>
                <w:rFonts w:ascii="Arial" w:hAnsi="Arial" w:cs="Arial"/>
                <w:kern w:val="28"/>
                <w:szCs w:val="22"/>
              </w:rPr>
              <w:t xml:space="preserve">Inadequate </w:t>
            </w:r>
          </w:p>
        </w:tc>
        <w:tc>
          <w:tcPr>
            <w:tcW w:w="6187" w:type="dxa"/>
          </w:tcPr>
          <w:p w14:paraId="1EC5FB91" w14:textId="6FCE6C0D" w:rsidR="005F0847" w:rsidRDefault="00DB6828" w:rsidP="000E69A9">
            <w:pPr>
              <w:pStyle w:val="BodyText"/>
              <w:spacing w:before="3"/>
              <w:ind w:right="341"/>
              <w:rPr>
                <w:rFonts w:ascii="Arial" w:hAnsi="Arial" w:cs="Arial"/>
                <w:kern w:val="28"/>
                <w:szCs w:val="22"/>
              </w:rPr>
            </w:pPr>
            <w:r w:rsidRPr="00A424CF">
              <w:rPr>
                <w:rFonts w:ascii="Arial" w:hAnsi="Arial" w:cs="Arial"/>
                <w:bCs/>
              </w:rPr>
              <w:t>Please supply latest CQC Report and Associated Action Plan</w:t>
            </w:r>
          </w:p>
        </w:tc>
      </w:tr>
    </w:tbl>
    <w:p w14:paraId="324CC6E6" w14:textId="77777777" w:rsidR="00E46316" w:rsidRDefault="00E46316" w:rsidP="00954248">
      <w:pPr>
        <w:spacing w:line="240" w:lineRule="auto"/>
        <w:jc w:val="left"/>
        <w:rPr>
          <w:rFonts w:ascii="Arial" w:hAnsi="Arial" w:cs="Arial"/>
          <w:b/>
          <w:color w:val="000000"/>
          <w:szCs w:val="22"/>
        </w:rPr>
      </w:pPr>
      <w:bookmarkStart w:id="16" w:name="_Toc493160320"/>
    </w:p>
    <w:p w14:paraId="704D4E41" w14:textId="77777777" w:rsidR="003024ED" w:rsidRDefault="003024ED" w:rsidP="00954248">
      <w:pPr>
        <w:spacing w:line="240" w:lineRule="auto"/>
        <w:jc w:val="left"/>
        <w:rPr>
          <w:rFonts w:ascii="Arial" w:hAnsi="Arial" w:cs="Arial"/>
          <w:b/>
          <w:color w:val="000000"/>
          <w:szCs w:val="22"/>
        </w:rPr>
      </w:pPr>
    </w:p>
    <w:p w14:paraId="5B5B4FD2" w14:textId="5C57C517" w:rsidR="00425160" w:rsidRDefault="00425160" w:rsidP="00954248">
      <w:pPr>
        <w:spacing w:line="240" w:lineRule="auto"/>
        <w:jc w:val="left"/>
        <w:rPr>
          <w:rFonts w:ascii="Arial" w:hAnsi="Arial" w:cs="Arial"/>
          <w:b/>
          <w:color w:val="000000"/>
          <w:szCs w:val="22"/>
        </w:rPr>
      </w:pPr>
      <w:r w:rsidRPr="00ED6503">
        <w:rPr>
          <w:rFonts w:ascii="Arial" w:hAnsi="Arial" w:cs="Arial"/>
          <w:b/>
          <w:color w:val="000000"/>
          <w:szCs w:val="22"/>
        </w:rPr>
        <w:t>Copyright</w:t>
      </w:r>
      <w:r w:rsidR="006821DF">
        <w:rPr>
          <w:rFonts w:ascii="Arial" w:hAnsi="Arial" w:cs="Arial"/>
          <w:b/>
          <w:color w:val="000000"/>
          <w:szCs w:val="22"/>
        </w:rPr>
        <w:t xml:space="preserve"> and </w:t>
      </w:r>
      <w:r w:rsidRPr="00ED6503">
        <w:rPr>
          <w:rFonts w:ascii="Arial" w:hAnsi="Arial" w:cs="Arial"/>
          <w:b/>
          <w:color w:val="000000"/>
          <w:szCs w:val="22"/>
        </w:rPr>
        <w:t xml:space="preserve">Confidentiality </w:t>
      </w:r>
      <w:bookmarkEnd w:id="16"/>
    </w:p>
    <w:p w14:paraId="50B74C1F" w14:textId="77777777" w:rsidR="00E70260" w:rsidRPr="00954248" w:rsidRDefault="00E70260" w:rsidP="00954248">
      <w:pPr>
        <w:spacing w:line="240" w:lineRule="auto"/>
        <w:jc w:val="left"/>
        <w:rPr>
          <w:rFonts w:ascii="Arial" w:hAnsi="Arial" w:cs="Arial"/>
          <w:b/>
          <w:snapToGrid w:val="0"/>
          <w:color w:val="000000"/>
          <w:szCs w:val="22"/>
        </w:rPr>
      </w:pPr>
    </w:p>
    <w:p w14:paraId="59121324" w14:textId="77777777" w:rsidR="00425160" w:rsidRPr="00ED6503" w:rsidRDefault="00425160" w:rsidP="00ED6503">
      <w:pPr>
        <w:tabs>
          <w:tab w:val="left" w:pos="0"/>
        </w:tabs>
        <w:spacing w:after="240" w:line="240" w:lineRule="auto"/>
        <w:rPr>
          <w:rFonts w:ascii="Arial" w:hAnsi="Arial" w:cs="Arial"/>
          <w:szCs w:val="22"/>
        </w:rPr>
      </w:pPr>
      <w:r w:rsidRPr="00ED6503">
        <w:rPr>
          <w:rFonts w:ascii="Arial" w:hAnsi="Arial" w:cs="Arial"/>
          <w:szCs w:val="22"/>
        </w:rPr>
        <w:t>The Council asserts its copyright in the following documentation included in Application pack;</w:t>
      </w:r>
    </w:p>
    <w:p w14:paraId="2575337B" w14:textId="40198FD0" w:rsidR="00425160" w:rsidRPr="00ED6503" w:rsidRDefault="00425160" w:rsidP="00ED6503">
      <w:pPr>
        <w:tabs>
          <w:tab w:val="left" w:pos="0"/>
        </w:tabs>
        <w:ind w:left="720" w:hanging="360"/>
        <w:rPr>
          <w:rFonts w:ascii="Arial" w:hAnsi="Arial" w:cs="Arial"/>
          <w:bCs/>
          <w:szCs w:val="22"/>
          <w:lang w:eastAsia="en-GB"/>
        </w:rPr>
      </w:pPr>
      <w:r w:rsidRPr="00ED6503">
        <w:rPr>
          <w:rFonts w:ascii="Arial" w:hAnsi="Arial" w:cs="Arial"/>
          <w:bCs/>
          <w:szCs w:val="22"/>
          <w:lang w:eastAsia="en-GB"/>
        </w:rPr>
        <w:t>A4</w:t>
      </w:r>
      <w:r w:rsidR="00BE5AC7">
        <w:rPr>
          <w:rFonts w:ascii="Arial" w:hAnsi="Arial" w:cs="Arial"/>
          <w:bCs/>
          <w:szCs w:val="22"/>
          <w:lang w:eastAsia="en-GB"/>
        </w:rPr>
        <w:t xml:space="preserve"> - </w:t>
      </w:r>
      <w:r w:rsidRPr="00ED6503">
        <w:rPr>
          <w:rFonts w:ascii="Arial" w:hAnsi="Arial" w:cs="Arial"/>
          <w:bCs/>
          <w:szCs w:val="22"/>
          <w:lang w:eastAsia="en-GB"/>
        </w:rPr>
        <w:t xml:space="preserve">Specification </w:t>
      </w:r>
    </w:p>
    <w:p w14:paraId="1C44C2A3" w14:textId="797676E8" w:rsidR="00425160" w:rsidRDefault="00425160" w:rsidP="00ED6503">
      <w:pPr>
        <w:tabs>
          <w:tab w:val="left" w:pos="0"/>
        </w:tabs>
        <w:ind w:left="720" w:hanging="360"/>
        <w:rPr>
          <w:rFonts w:ascii="Arial" w:hAnsi="Arial" w:cs="Arial"/>
          <w:bCs/>
          <w:szCs w:val="22"/>
          <w:lang w:eastAsia="en-GB"/>
        </w:rPr>
      </w:pPr>
      <w:r w:rsidRPr="00ED6503">
        <w:rPr>
          <w:rFonts w:ascii="Arial" w:hAnsi="Arial" w:cs="Arial"/>
          <w:bCs/>
          <w:szCs w:val="22"/>
          <w:lang w:eastAsia="en-GB"/>
        </w:rPr>
        <w:t xml:space="preserve">B2 </w:t>
      </w:r>
      <w:r w:rsidR="00BE5AC7">
        <w:rPr>
          <w:rFonts w:ascii="Arial" w:hAnsi="Arial" w:cs="Arial"/>
          <w:bCs/>
          <w:szCs w:val="22"/>
          <w:lang w:eastAsia="en-GB"/>
        </w:rPr>
        <w:t xml:space="preserve">– Assessment Questionnaire </w:t>
      </w:r>
    </w:p>
    <w:p w14:paraId="25DDC7E5" w14:textId="40CE46BD" w:rsidR="00BE5AC7" w:rsidRPr="00ED6503" w:rsidRDefault="00BE5AC7" w:rsidP="00ED6503">
      <w:pPr>
        <w:tabs>
          <w:tab w:val="left" w:pos="0"/>
        </w:tabs>
        <w:ind w:left="720" w:hanging="360"/>
        <w:rPr>
          <w:rFonts w:ascii="Arial" w:hAnsi="Arial" w:cs="Arial"/>
          <w:bCs/>
          <w:szCs w:val="22"/>
          <w:lang w:eastAsia="en-GB"/>
        </w:rPr>
      </w:pPr>
      <w:r>
        <w:rPr>
          <w:rFonts w:ascii="Arial" w:hAnsi="Arial" w:cs="Arial"/>
          <w:bCs/>
          <w:szCs w:val="22"/>
          <w:lang w:eastAsia="en-GB"/>
        </w:rPr>
        <w:t xml:space="preserve">B3 – Pricing Schedule </w:t>
      </w:r>
    </w:p>
    <w:p w14:paraId="14EBAF99" w14:textId="77777777" w:rsidR="00425160" w:rsidRPr="00ED6503" w:rsidRDefault="00425160" w:rsidP="00ED6503">
      <w:pPr>
        <w:tabs>
          <w:tab w:val="left" w:pos="0"/>
        </w:tabs>
        <w:ind w:left="720"/>
        <w:rPr>
          <w:rFonts w:ascii="Arial" w:hAnsi="Arial" w:cs="Arial"/>
          <w:bCs/>
          <w:szCs w:val="22"/>
          <w:lang w:eastAsia="en-GB"/>
        </w:rPr>
      </w:pPr>
    </w:p>
    <w:p w14:paraId="30BC45E4" w14:textId="433E8B42" w:rsidR="00425160" w:rsidRPr="00ED6503" w:rsidRDefault="00425160" w:rsidP="00ED6503">
      <w:pPr>
        <w:tabs>
          <w:tab w:val="left" w:pos="0"/>
        </w:tabs>
        <w:spacing w:after="120"/>
        <w:rPr>
          <w:rFonts w:ascii="Arial" w:hAnsi="Arial" w:cs="Arial"/>
          <w:szCs w:val="22"/>
        </w:rPr>
      </w:pPr>
      <w:r w:rsidRPr="00ED6503">
        <w:rPr>
          <w:rFonts w:ascii="Arial" w:hAnsi="Arial" w:cs="Arial"/>
          <w:szCs w:val="22"/>
        </w:rPr>
        <w:t xml:space="preserve">The Application </w:t>
      </w:r>
      <w:r w:rsidR="00A650B8">
        <w:rPr>
          <w:rFonts w:ascii="Arial" w:hAnsi="Arial" w:cs="Arial"/>
          <w:szCs w:val="22"/>
        </w:rPr>
        <w:t xml:space="preserve">pack </w:t>
      </w:r>
      <w:r w:rsidRPr="00ED6503">
        <w:rPr>
          <w:rFonts w:ascii="Arial" w:hAnsi="Arial" w:cs="Arial"/>
          <w:szCs w:val="22"/>
        </w:rPr>
        <w:t xml:space="preserve">has been made available on the condition that its contents are not copied, reproduced, distributed or passed to any other person at any time, except for the purpose of enabling the </w:t>
      </w:r>
      <w:r w:rsidR="00C13800">
        <w:rPr>
          <w:rFonts w:ascii="Arial" w:hAnsi="Arial" w:cs="Arial"/>
          <w:szCs w:val="22"/>
        </w:rPr>
        <w:t>Applicant</w:t>
      </w:r>
      <w:r w:rsidRPr="00ED6503">
        <w:rPr>
          <w:rFonts w:ascii="Arial" w:hAnsi="Arial" w:cs="Arial"/>
          <w:szCs w:val="22"/>
        </w:rPr>
        <w:t xml:space="preserve"> to </w:t>
      </w:r>
      <w:r w:rsidR="001B153D" w:rsidRPr="00ED6503">
        <w:rPr>
          <w:rFonts w:ascii="Arial" w:hAnsi="Arial" w:cs="Arial"/>
          <w:szCs w:val="22"/>
        </w:rPr>
        <w:t>apply</w:t>
      </w:r>
      <w:r w:rsidRPr="00ED6503">
        <w:rPr>
          <w:rFonts w:ascii="Arial" w:hAnsi="Arial" w:cs="Arial"/>
          <w:szCs w:val="22"/>
        </w:rPr>
        <w:t>.</w:t>
      </w:r>
    </w:p>
    <w:p w14:paraId="648763F6" w14:textId="77777777" w:rsidR="00425160" w:rsidRPr="00ED6503" w:rsidRDefault="00425160" w:rsidP="002F7087">
      <w:pPr>
        <w:tabs>
          <w:tab w:val="left" w:pos="0"/>
        </w:tabs>
        <w:spacing w:line="240" w:lineRule="auto"/>
        <w:outlineLvl w:val="1"/>
        <w:rPr>
          <w:rFonts w:ascii="Arial" w:hAnsi="Arial" w:cs="Arial"/>
          <w:b/>
          <w:color w:val="000000"/>
          <w:szCs w:val="22"/>
        </w:rPr>
      </w:pPr>
    </w:p>
    <w:p w14:paraId="3912C642" w14:textId="77777777" w:rsidR="00425160" w:rsidRPr="00ED6503" w:rsidRDefault="00425160" w:rsidP="00ED6503">
      <w:pPr>
        <w:tabs>
          <w:tab w:val="left" w:pos="0"/>
        </w:tabs>
        <w:spacing w:after="240" w:line="240" w:lineRule="auto"/>
        <w:outlineLvl w:val="1"/>
        <w:rPr>
          <w:rFonts w:ascii="Arial" w:hAnsi="Arial" w:cs="Arial"/>
          <w:color w:val="000000"/>
          <w:szCs w:val="22"/>
        </w:rPr>
      </w:pPr>
      <w:bookmarkStart w:id="17" w:name="_Toc493160323"/>
      <w:r w:rsidRPr="00ED6503">
        <w:rPr>
          <w:rFonts w:ascii="Arial" w:hAnsi="Arial" w:cs="Arial"/>
          <w:b/>
          <w:color w:val="000000"/>
          <w:szCs w:val="22"/>
        </w:rPr>
        <w:t>Warnings and disclaimers</w:t>
      </w:r>
      <w:bookmarkEnd w:id="17"/>
    </w:p>
    <w:p w14:paraId="204CAF6A" w14:textId="0E73980A" w:rsidR="00425160" w:rsidRPr="00ED6503" w:rsidRDefault="00425160" w:rsidP="00ED6503">
      <w:pPr>
        <w:tabs>
          <w:tab w:val="left" w:pos="0"/>
        </w:tabs>
        <w:spacing w:line="240" w:lineRule="auto"/>
        <w:rPr>
          <w:rFonts w:ascii="Arial" w:hAnsi="Arial" w:cs="Arial"/>
          <w:szCs w:val="22"/>
        </w:rPr>
      </w:pPr>
      <w:r w:rsidRPr="00ED6503">
        <w:rPr>
          <w:rFonts w:ascii="Arial" w:hAnsi="Arial" w:cs="Arial"/>
          <w:szCs w:val="22"/>
        </w:rPr>
        <w:t xml:space="preserve">While the information contained in this </w:t>
      </w:r>
      <w:r w:rsidR="0085587F" w:rsidRPr="00ED6503">
        <w:rPr>
          <w:rFonts w:ascii="Arial" w:hAnsi="Arial" w:cs="Arial"/>
          <w:szCs w:val="22"/>
        </w:rPr>
        <w:t>Information to Applicant</w:t>
      </w:r>
      <w:r w:rsidR="009137E2">
        <w:rPr>
          <w:rFonts w:ascii="Arial" w:hAnsi="Arial" w:cs="Arial"/>
          <w:szCs w:val="22"/>
        </w:rPr>
        <w:t xml:space="preserve"> pack</w:t>
      </w:r>
      <w:r w:rsidRPr="00ED6503">
        <w:rPr>
          <w:rFonts w:ascii="Arial" w:hAnsi="Arial" w:cs="Arial"/>
          <w:szCs w:val="22"/>
        </w:rPr>
        <w:t xml:space="preserve"> is believed to be correct at the time of issue, neither the </w:t>
      </w:r>
      <w:r w:rsidR="009137E2">
        <w:rPr>
          <w:rFonts w:ascii="Arial" w:hAnsi="Arial" w:cs="Arial"/>
          <w:szCs w:val="22"/>
        </w:rPr>
        <w:t>Participating Auth</w:t>
      </w:r>
      <w:r w:rsidR="00B220DE">
        <w:rPr>
          <w:rFonts w:ascii="Arial" w:hAnsi="Arial" w:cs="Arial"/>
          <w:szCs w:val="22"/>
        </w:rPr>
        <w:t>orities</w:t>
      </w:r>
      <w:r w:rsidRPr="00ED6503">
        <w:rPr>
          <w:rFonts w:ascii="Arial" w:hAnsi="Arial" w:cs="Arial"/>
          <w:szCs w:val="22"/>
        </w:rPr>
        <w:t xml:space="preserve">, its advisors, nor any other awarding authorities will accept any liability for its accuracy, adequacy or completeness, nor will any express or implied warranty be given. </w:t>
      </w:r>
    </w:p>
    <w:p w14:paraId="38F23C64" w14:textId="77777777" w:rsidR="00425160" w:rsidRPr="00ED6503" w:rsidRDefault="00425160" w:rsidP="00ED6503">
      <w:pPr>
        <w:tabs>
          <w:tab w:val="left" w:pos="0"/>
        </w:tabs>
        <w:spacing w:line="240" w:lineRule="auto"/>
        <w:rPr>
          <w:rFonts w:ascii="Arial" w:hAnsi="Arial" w:cs="Arial"/>
          <w:szCs w:val="22"/>
        </w:rPr>
      </w:pPr>
    </w:p>
    <w:p w14:paraId="40039BB9" w14:textId="57B15FAA" w:rsidR="00425160" w:rsidRPr="00ED6503" w:rsidRDefault="0085587F" w:rsidP="00ED6503">
      <w:pPr>
        <w:tabs>
          <w:tab w:val="left" w:pos="0"/>
        </w:tabs>
        <w:rPr>
          <w:rFonts w:ascii="Arial" w:hAnsi="Arial" w:cs="Arial"/>
          <w:szCs w:val="22"/>
        </w:rPr>
      </w:pPr>
      <w:r w:rsidRPr="00ED6503">
        <w:rPr>
          <w:rFonts w:ascii="Arial" w:hAnsi="Arial" w:cs="Arial"/>
          <w:szCs w:val="22"/>
        </w:rPr>
        <w:t>Applicants</w:t>
      </w:r>
      <w:r w:rsidR="00425160" w:rsidRPr="00ED6503">
        <w:rPr>
          <w:rFonts w:ascii="Arial" w:hAnsi="Arial" w:cs="Arial"/>
          <w:szCs w:val="22"/>
        </w:rPr>
        <w:t xml:space="preserve"> shall have no claim whatsoever against the </w:t>
      </w:r>
      <w:r w:rsidR="00B220DE">
        <w:rPr>
          <w:rFonts w:ascii="Arial" w:hAnsi="Arial" w:cs="Arial"/>
          <w:szCs w:val="22"/>
        </w:rPr>
        <w:t>Participating Authorities</w:t>
      </w:r>
      <w:r w:rsidR="00425160" w:rsidRPr="00ED6503">
        <w:rPr>
          <w:rFonts w:ascii="Arial" w:hAnsi="Arial" w:cs="Arial"/>
          <w:szCs w:val="22"/>
        </w:rPr>
        <w:t xml:space="preserve"> in respect of any statement, act or omission by the </w:t>
      </w:r>
      <w:r w:rsidR="00542818">
        <w:rPr>
          <w:rFonts w:ascii="Arial" w:hAnsi="Arial" w:cs="Arial"/>
          <w:szCs w:val="22"/>
        </w:rPr>
        <w:t>Participating Authorities</w:t>
      </w:r>
      <w:r w:rsidR="00425160" w:rsidRPr="00ED6503">
        <w:rPr>
          <w:rFonts w:ascii="Arial" w:hAnsi="Arial" w:cs="Arial"/>
          <w:szCs w:val="22"/>
        </w:rPr>
        <w:t xml:space="preserve"> and in particular (but without limitation) the </w:t>
      </w:r>
      <w:r w:rsidR="00542818">
        <w:rPr>
          <w:rFonts w:ascii="Arial" w:hAnsi="Arial" w:cs="Arial"/>
          <w:szCs w:val="22"/>
        </w:rPr>
        <w:t xml:space="preserve">Participating Authorities </w:t>
      </w:r>
      <w:r w:rsidR="00425160" w:rsidRPr="00ED6503">
        <w:rPr>
          <w:rFonts w:ascii="Arial" w:hAnsi="Arial" w:cs="Arial"/>
          <w:szCs w:val="22"/>
        </w:rPr>
        <w:t xml:space="preserve"> shall not make any payments to the successful or any other </w:t>
      </w:r>
      <w:r w:rsidRPr="00ED6503">
        <w:rPr>
          <w:rFonts w:ascii="Arial" w:hAnsi="Arial" w:cs="Arial"/>
          <w:szCs w:val="22"/>
        </w:rPr>
        <w:t xml:space="preserve">Applicant </w:t>
      </w:r>
      <w:r w:rsidR="00425160" w:rsidRPr="00ED6503">
        <w:rPr>
          <w:rFonts w:ascii="Arial" w:hAnsi="Arial" w:cs="Arial"/>
          <w:szCs w:val="22"/>
        </w:rPr>
        <w:t xml:space="preserve">save as expressly provided for in the </w:t>
      </w:r>
      <w:r w:rsidR="00C13800">
        <w:rPr>
          <w:rFonts w:ascii="Arial" w:hAnsi="Arial" w:cs="Arial"/>
          <w:szCs w:val="22"/>
        </w:rPr>
        <w:t>Application</w:t>
      </w:r>
      <w:r w:rsidR="00425160" w:rsidRPr="00ED6503">
        <w:rPr>
          <w:rFonts w:ascii="Arial" w:hAnsi="Arial" w:cs="Arial"/>
          <w:szCs w:val="22"/>
        </w:rPr>
        <w:t xml:space="preserve"> documents and (save to the extent set out in the Conditions) no compensation or remuneration shall otherwise be payable by the </w:t>
      </w:r>
      <w:r w:rsidR="00246331">
        <w:rPr>
          <w:rFonts w:ascii="Arial" w:hAnsi="Arial" w:cs="Arial"/>
          <w:szCs w:val="22"/>
        </w:rPr>
        <w:t xml:space="preserve">Participating Authorities </w:t>
      </w:r>
      <w:r w:rsidR="00425160" w:rsidRPr="00ED6503">
        <w:rPr>
          <w:rFonts w:ascii="Arial" w:hAnsi="Arial" w:cs="Arial"/>
          <w:szCs w:val="22"/>
        </w:rPr>
        <w:t xml:space="preserve"> to the successful </w:t>
      </w:r>
      <w:r w:rsidR="00C13800">
        <w:rPr>
          <w:rFonts w:ascii="Arial" w:hAnsi="Arial" w:cs="Arial"/>
          <w:szCs w:val="22"/>
        </w:rPr>
        <w:t>Applicant</w:t>
      </w:r>
      <w:r w:rsidR="00425160" w:rsidRPr="00ED6503">
        <w:rPr>
          <w:rFonts w:ascii="Arial" w:hAnsi="Arial" w:cs="Arial"/>
          <w:szCs w:val="22"/>
        </w:rPr>
        <w:t xml:space="preserve">. </w:t>
      </w:r>
    </w:p>
    <w:p w14:paraId="6579E86A" w14:textId="77777777" w:rsidR="00425160" w:rsidRPr="00ED6503" w:rsidRDefault="00425160" w:rsidP="00ED6503">
      <w:pPr>
        <w:tabs>
          <w:tab w:val="left" w:pos="0"/>
        </w:tabs>
        <w:spacing w:line="240" w:lineRule="auto"/>
        <w:rPr>
          <w:rFonts w:ascii="Arial" w:hAnsi="Arial" w:cs="Arial"/>
          <w:b/>
          <w:szCs w:val="22"/>
        </w:rPr>
      </w:pPr>
    </w:p>
    <w:p w14:paraId="10D60D0B" w14:textId="77777777" w:rsidR="00425160" w:rsidRPr="00ED6503" w:rsidRDefault="00425160" w:rsidP="00ED6503">
      <w:pPr>
        <w:tabs>
          <w:tab w:val="left" w:pos="0"/>
        </w:tabs>
        <w:spacing w:line="240" w:lineRule="auto"/>
        <w:rPr>
          <w:rFonts w:ascii="Arial" w:hAnsi="Arial" w:cs="Arial"/>
          <w:b/>
          <w:szCs w:val="22"/>
        </w:rPr>
      </w:pPr>
      <w:r w:rsidRPr="00ED6503">
        <w:rPr>
          <w:rFonts w:ascii="Arial" w:hAnsi="Arial" w:cs="Arial"/>
          <w:b/>
          <w:szCs w:val="22"/>
        </w:rPr>
        <w:t>Equality and fairness</w:t>
      </w:r>
    </w:p>
    <w:p w14:paraId="7EBF0D00" w14:textId="77777777" w:rsidR="00425160" w:rsidRPr="00ED6503" w:rsidRDefault="00425160" w:rsidP="00ED6503">
      <w:pPr>
        <w:tabs>
          <w:tab w:val="left" w:pos="0"/>
        </w:tabs>
        <w:spacing w:line="240" w:lineRule="auto"/>
        <w:rPr>
          <w:rFonts w:ascii="Arial" w:hAnsi="Arial" w:cs="Arial"/>
          <w:b/>
          <w:szCs w:val="22"/>
        </w:rPr>
      </w:pPr>
    </w:p>
    <w:p w14:paraId="0262A713" w14:textId="77777777" w:rsidR="00425160" w:rsidRPr="00ED6503" w:rsidRDefault="00425160" w:rsidP="00ED6503">
      <w:pPr>
        <w:tabs>
          <w:tab w:val="left" w:pos="0"/>
        </w:tabs>
        <w:spacing w:line="240" w:lineRule="auto"/>
        <w:rPr>
          <w:rFonts w:ascii="Arial" w:hAnsi="Arial" w:cs="Arial"/>
          <w:szCs w:val="22"/>
        </w:rPr>
      </w:pPr>
      <w:r w:rsidRPr="00ED6503">
        <w:rPr>
          <w:rFonts w:ascii="Arial" w:hAnsi="Arial" w:cs="Arial"/>
          <w:szCs w:val="22"/>
        </w:rPr>
        <w:t xml:space="preserve">These instructions are designed to ensure that all </w:t>
      </w:r>
      <w:r w:rsidR="00C13800">
        <w:rPr>
          <w:rFonts w:ascii="Arial" w:hAnsi="Arial" w:cs="Arial"/>
          <w:szCs w:val="22"/>
        </w:rPr>
        <w:t>Applicant</w:t>
      </w:r>
      <w:r w:rsidRPr="00ED6503">
        <w:rPr>
          <w:rFonts w:ascii="Arial" w:hAnsi="Arial" w:cs="Arial"/>
          <w:szCs w:val="22"/>
        </w:rPr>
        <w:t xml:space="preserve">s are given equal and fair consideration and that the </w:t>
      </w:r>
      <w:r w:rsidR="00C13800">
        <w:rPr>
          <w:rFonts w:ascii="Arial" w:hAnsi="Arial" w:cs="Arial"/>
          <w:szCs w:val="22"/>
        </w:rPr>
        <w:t>Application</w:t>
      </w:r>
      <w:r w:rsidRPr="00ED6503">
        <w:rPr>
          <w:rFonts w:ascii="Arial" w:hAnsi="Arial" w:cs="Arial"/>
          <w:szCs w:val="22"/>
        </w:rPr>
        <w:t xml:space="preserve"> process itself is transparent.  It is important therefore that </w:t>
      </w:r>
      <w:r w:rsidR="00C13800">
        <w:rPr>
          <w:rFonts w:ascii="Arial" w:hAnsi="Arial" w:cs="Arial"/>
          <w:szCs w:val="22"/>
        </w:rPr>
        <w:t>Applicant</w:t>
      </w:r>
      <w:r w:rsidRPr="00ED6503">
        <w:rPr>
          <w:rFonts w:ascii="Arial" w:hAnsi="Arial" w:cs="Arial"/>
          <w:szCs w:val="22"/>
        </w:rPr>
        <w:t xml:space="preserve">s provide all the information asked for in the format and order specified. </w:t>
      </w:r>
    </w:p>
    <w:p w14:paraId="1DB030F0" w14:textId="77777777" w:rsidR="00425160" w:rsidRPr="00ED6503" w:rsidRDefault="00425160" w:rsidP="00ED6503">
      <w:pPr>
        <w:tabs>
          <w:tab w:val="left" w:pos="0"/>
        </w:tabs>
        <w:autoSpaceDE w:val="0"/>
        <w:autoSpaceDN w:val="0"/>
        <w:adjustRightInd w:val="0"/>
        <w:rPr>
          <w:rFonts w:ascii="Arial" w:hAnsi="Arial" w:cs="Arial"/>
          <w:color w:val="0000FF"/>
          <w:szCs w:val="22"/>
        </w:rPr>
      </w:pPr>
    </w:p>
    <w:p w14:paraId="0B52210A" w14:textId="77777777" w:rsidR="00425160" w:rsidRPr="00ED6503" w:rsidRDefault="00425160" w:rsidP="00ED6503">
      <w:pPr>
        <w:tabs>
          <w:tab w:val="left" w:pos="0"/>
        </w:tabs>
        <w:spacing w:line="240" w:lineRule="auto"/>
        <w:rPr>
          <w:rFonts w:ascii="Arial" w:hAnsi="Arial" w:cs="Arial"/>
          <w:b/>
          <w:szCs w:val="22"/>
        </w:rPr>
      </w:pPr>
      <w:r w:rsidRPr="00ED6503">
        <w:rPr>
          <w:rFonts w:ascii="Arial" w:hAnsi="Arial" w:cs="Arial"/>
          <w:b/>
          <w:szCs w:val="22"/>
        </w:rPr>
        <w:t>Level of business</w:t>
      </w:r>
    </w:p>
    <w:p w14:paraId="68CA2970" w14:textId="77777777" w:rsidR="00425160" w:rsidRPr="00ED6503" w:rsidRDefault="00425160" w:rsidP="00ED6503">
      <w:pPr>
        <w:tabs>
          <w:tab w:val="left" w:pos="0"/>
        </w:tabs>
        <w:spacing w:line="240" w:lineRule="auto"/>
        <w:ind w:left="113"/>
        <w:rPr>
          <w:rFonts w:ascii="Arial" w:hAnsi="Arial" w:cs="Arial"/>
          <w:b/>
          <w:szCs w:val="22"/>
        </w:rPr>
      </w:pPr>
    </w:p>
    <w:p w14:paraId="2EA49F5B" w14:textId="30EB0E11" w:rsidR="00425160" w:rsidRPr="00ED6503" w:rsidRDefault="00425160" w:rsidP="00ED6503">
      <w:pPr>
        <w:tabs>
          <w:tab w:val="left" w:pos="0"/>
        </w:tabs>
        <w:spacing w:line="240" w:lineRule="auto"/>
        <w:rPr>
          <w:rFonts w:ascii="Arial" w:hAnsi="Arial" w:cs="Arial"/>
          <w:szCs w:val="22"/>
        </w:rPr>
      </w:pPr>
      <w:r w:rsidRPr="00ED6503">
        <w:rPr>
          <w:rFonts w:ascii="Arial" w:hAnsi="Arial" w:cs="Arial"/>
          <w:szCs w:val="22"/>
        </w:rPr>
        <w:t xml:space="preserve">The </w:t>
      </w:r>
      <w:r w:rsidR="00246331">
        <w:rPr>
          <w:rFonts w:ascii="Arial" w:hAnsi="Arial" w:cs="Arial"/>
          <w:szCs w:val="22"/>
        </w:rPr>
        <w:t xml:space="preserve">Participating Authorities </w:t>
      </w:r>
      <w:r w:rsidRPr="00ED6503">
        <w:rPr>
          <w:rFonts w:ascii="Arial" w:hAnsi="Arial" w:cs="Arial"/>
          <w:szCs w:val="22"/>
        </w:rPr>
        <w:t xml:space="preserve">do not warrant </w:t>
      </w:r>
      <w:proofErr w:type="gramStart"/>
      <w:r w:rsidRPr="00ED6503">
        <w:rPr>
          <w:rFonts w:ascii="Arial" w:hAnsi="Arial" w:cs="Arial"/>
          <w:szCs w:val="22"/>
        </w:rPr>
        <w:t xml:space="preserve">that </w:t>
      </w:r>
      <w:r w:rsidR="004A3A94">
        <w:rPr>
          <w:rFonts w:ascii="Arial" w:hAnsi="Arial" w:cs="Arial"/>
          <w:szCs w:val="22"/>
        </w:rPr>
        <w:t xml:space="preserve"> they</w:t>
      </w:r>
      <w:proofErr w:type="gramEnd"/>
      <w:r w:rsidR="004A3A94">
        <w:rPr>
          <w:rFonts w:ascii="Arial" w:hAnsi="Arial" w:cs="Arial"/>
          <w:szCs w:val="22"/>
        </w:rPr>
        <w:t xml:space="preserve"> </w:t>
      </w:r>
      <w:r w:rsidRPr="00ED6503">
        <w:rPr>
          <w:rFonts w:ascii="Arial" w:hAnsi="Arial" w:cs="Arial"/>
          <w:szCs w:val="22"/>
        </w:rPr>
        <w:t xml:space="preserve">will place any particular orders or any level of business with the </w:t>
      </w:r>
      <w:r w:rsidR="004A3A94">
        <w:rPr>
          <w:rFonts w:ascii="Arial" w:hAnsi="Arial" w:cs="Arial"/>
          <w:szCs w:val="22"/>
        </w:rPr>
        <w:t>Provider(s)</w:t>
      </w:r>
      <w:r w:rsidRPr="00ED6503">
        <w:rPr>
          <w:rFonts w:ascii="Arial" w:hAnsi="Arial" w:cs="Arial"/>
          <w:szCs w:val="22"/>
        </w:rPr>
        <w:t xml:space="preserve"> it selects. The Council does not bind itself to accept the lowest or any </w:t>
      </w:r>
      <w:r w:rsidR="00C13800">
        <w:rPr>
          <w:rFonts w:ascii="Arial" w:hAnsi="Arial" w:cs="Arial"/>
          <w:szCs w:val="22"/>
        </w:rPr>
        <w:t>Application</w:t>
      </w:r>
      <w:r w:rsidRPr="00ED6503">
        <w:rPr>
          <w:rFonts w:ascii="Arial" w:hAnsi="Arial" w:cs="Arial"/>
          <w:szCs w:val="22"/>
        </w:rPr>
        <w:t>. The</w:t>
      </w:r>
      <w:r w:rsidR="00E27F80">
        <w:rPr>
          <w:rFonts w:ascii="Arial" w:hAnsi="Arial" w:cs="Arial"/>
          <w:szCs w:val="22"/>
        </w:rPr>
        <w:t xml:space="preserve"> Participating Authorities</w:t>
      </w:r>
      <w:r w:rsidRPr="00ED6503">
        <w:rPr>
          <w:rFonts w:ascii="Arial" w:hAnsi="Arial" w:cs="Arial"/>
          <w:szCs w:val="22"/>
        </w:rPr>
        <w:t xml:space="preserve"> shall not be liable for any loss or expense incurred by any </w:t>
      </w:r>
      <w:r w:rsidR="00C13800">
        <w:rPr>
          <w:rFonts w:ascii="Arial" w:hAnsi="Arial" w:cs="Arial"/>
          <w:szCs w:val="22"/>
        </w:rPr>
        <w:t>Applicant</w:t>
      </w:r>
      <w:r w:rsidRPr="00ED6503">
        <w:rPr>
          <w:rFonts w:ascii="Arial" w:hAnsi="Arial" w:cs="Arial"/>
          <w:szCs w:val="22"/>
        </w:rPr>
        <w:t xml:space="preserve"> </w:t>
      </w:r>
      <w:proofErr w:type="gramStart"/>
      <w:r w:rsidRPr="00ED6503">
        <w:rPr>
          <w:rFonts w:ascii="Arial" w:hAnsi="Arial" w:cs="Arial"/>
          <w:szCs w:val="22"/>
        </w:rPr>
        <w:t>as a result of</w:t>
      </w:r>
      <w:proofErr w:type="gramEnd"/>
      <w:r w:rsidRPr="00ED6503">
        <w:rPr>
          <w:rFonts w:ascii="Arial" w:hAnsi="Arial" w:cs="Arial"/>
          <w:szCs w:val="22"/>
        </w:rPr>
        <w:t xml:space="preserve"> its decision not to award the Contract to any </w:t>
      </w:r>
      <w:r w:rsidR="00C13800">
        <w:rPr>
          <w:rFonts w:ascii="Arial" w:hAnsi="Arial" w:cs="Arial"/>
          <w:szCs w:val="22"/>
        </w:rPr>
        <w:t>Applicant</w:t>
      </w:r>
      <w:r w:rsidRPr="00ED6503">
        <w:rPr>
          <w:rFonts w:ascii="Arial" w:hAnsi="Arial" w:cs="Arial"/>
          <w:szCs w:val="22"/>
        </w:rPr>
        <w:t>.</w:t>
      </w:r>
    </w:p>
    <w:p w14:paraId="7C822E96" w14:textId="77777777" w:rsidR="00425160" w:rsidRPr="00ED6503" w:rsidRDefault="00425160" w:rsidP="00ED6503">
      <w:pPr>
        <w:tabs>
          <w:tab w:val="left" w:pos="0"/>
        </w:tabs>
        <w:spacing w:line="240" w:lineRule="auto"/>
        <w:rPr>
          <w:rFonts w:ascii="Arial" w:hAnsi="Arial" w:cs="Arial"/>
          <w:szCs w:val="22"/>
        </w:rPr>
      </w:pPr>
    </w:p>
    <w:p w14:paraId="29422A1A" w14:textId="6F44CE56" w:rsidR="00425160" w:rsidRPr="00ED6503" w:rsidRDefault="00FB1117" w:rsidP="00C73D69">
      <w:pPr>
        <w:spacing w:line="240" w:lineRule="auto"/>
        <w:jc w:val="left"/>
        <w:rPr>
          <w:rFonts w:ascii="Arial" w:hAnsi="Arial" w:cs="Arial"/>
          <w:b/>
          <w:szCs w:val="22"/>
        </w:rPr>
      </w:pPr>
      <w:r>
        <w:rPr>
          <w:rFonts w:ascii="Arial" w:hAnsi="Arial" w:cs="Arial"/>
          <w:b/>
          <w:szCs w:val="22"/>
        </w:rPr>
        <w:br w:type="page"/>
      </w:r>
      <w:r w:rsidR="00425160" w:rsidRPr="00ED6503">
        <w:rPr>
          <w:rFonts w:ascii="Arial" w:hAnsi="Arial" w:cs="Arial"/>
          <w:b/>
          <w:szCs w:val="22"/>
        </w:rPr>
        <w:lastRenderedPageBreak/>
        <w:t>English Fluency Requirements</w:t>
      </w:r>
    </w:p>
    <w:p w14:paraId="21441720" w14:textId="77777777" w:rsidR="00425160" w:rsidRPr="00ED6503" w:rsidRDefault="00425160" w:rsidP="00ED6503">
      <w:pPr>
        <w:rPr>
          <w:rFonts w:ascii="Arial" w:hAnsi="Arial" w:cs="Arial"/>
          <w:color w:val="FF0000"/>
          <w:szCs w:val="22"/>
        </w:rPr>
      </w:pPr>
    </w:p>
    <w:p w14:paraId="4C37F5D3" w14:textId="77777777" w:rsidR="00425160" w:rsidRPr="00ED6503" w:rsidRDefault="00425160" w:rsidP="00ED6503">
      <w:pPr>
        <w:rPr>
          <w:rFonts w:ascii="Arial" w:hAnsi="Arial" w:cs="Arial"/>
          <w:szCs w:val="22"/>
        </w:rPr>
      </w:pPr>
      <w:r w:rsidRPr="00ED6503">
        <w:rPr>
          <w:rFonts w:ascii="Arial" w:hAnsi="Arial" w:cs="Arial"/>
          <w:szCs w:val="22"/>
        </w:rPr>
        <w:t xml:space="preserve">The Government has introduced a fluent English requirement as a statutory requirement. It applies to people working in public service customer facing roles who have face to face conversations and / or telephone conversations with members of the public. This requirement does not extend, refer or apply to people with speech impediments or regional accents. </w:t>
      </w:r>
    </w:p>
    <w:p w14:paraId="19DE7945" w14:textId="77777777" w:rsidR="00425160" w:rsidRPr="00ED6503" w:rsidRDefault="00425160" w:rsidP="00ED6503">
      <w:pPr>
        <w:spacing w:after="160" w:line="259" w:lineRule="auto"/>
        <w:rPr>
          <w:rFonts w:ascii="Arial" w:eastAsia="Calibri" w:hAnsi="Arial" w:cs="Arial"/>
          <w:szCs w:val="22"/>
        </w:rPr>
      </w:pPr>
    </w:p>
    <w:p w14:paraId="06DF08D6" w14:textId="77777777" w:rsidR="00661436" w:rsidRPr="00ED6503" w:rsidRDefault="00661436" w:rsidP="00ED6503">
      <w:pPr>
        <w:tabs>
          <w:tab w:val="left" w:pos="0"/>
        </w:tabs>
        <w:spacing w:after="120"/>
        <w:rPr>
          <w:rFonts w:ascii="Arial" w:hAnsi="Arial" w:cs="Arial"/>
          <w:b/>
          <w:szCs w:val="22"/>
        </w:rPr>
      </w:pPr>
      <w:r w:rsidRPr="00ED6503">
        <w:rPr>
          <w:rFonts w:ascii="Arial" w:hAnsi="Arial" w:cs="Arial"/>
          <w:b/>
          <w:szCs w:val="22"/>
        </w:rPr>
        <w:t xml:space="preserve">Each Applicant </w:t>
      </w:r>
    </w:p>
    <w:p w14:paraId="3562B922" w14:textId="2EE5C030" w:rsidR="00661436" w:rsidRPr="00ED6503" w:rsidRDefault="00661436" w:rsidP="00ED6503">
      <w:pPr>
        <w:tabs>
          <w:tab w:val="left" w:pos="0"/>
        </w:tabs>
        <w:spacing w:after="120"/>
        <w:rPr>
          <w:rFonts w:ascii="Arial" w:hAnsi="Arial" w:cs="Arial"/>
          <w:szCs w:val="22"/>
        </w:rPr>
      </w:pPr>
      <w:r w:rsidRPr="00ED6503">
        <w:rPr>
          <w:rFonts w:ascii="Arial" w:hAnsi="Arial" w:cs="Arial"/>
          <w:szCs w:val="22"/>
        </w:rPr>
        <w:t xml:space="preserve">The </w:t>
      </w:r>
      <w:r w:rsidR="00605329" w:rsidRPr="00ED6503">
        <w:rPr>
          <w:rFonts w:ascii="Arial" w:hAnsi="Arial" w:cs="Arial"/>
          <w:szCs w:val="22"/>
        </w:rPr>
        <w:t>Applicant</w:t>
      </w:r>
      <w:r w:rsidRPr="00ED6503">
        <w:rPr>
          <w:rFonts w:ascii="Arial" w:hAnsi="Arial" w:cs="Arial"/>
          <w:szCs w:val="22"/>
        </w:rPr>
        <w:t xml:space="preserve"> must meet the </w:t>
      </w:r>
      <w:r w:rsidR="00EA55CA">
        <w:rPr>
          <w:rFonts w:ascii="Arial" w:hAnsi="Arial" w:cs="Arial"/>
          <w:szCs w:val="22"/>
        </w:rPr>
        <w:t>Participating Authorities</w:t>
      </w:r>
      <w:r w:rsidRPr="00ED6503">
        <w:rPr>
          <w:rFonts w:ascii="Arial" w:hAnsi="Arial" w:cs="Arial"/>
          <w:szCs w:val="22"/>
        </w:rPr>
        <w:t xml:space="preserve"> minimum requirements, operate as a standalone bid and not be dependent on any other bid or any othe</w:t>
      </w:r>
      <w:r w:rsidR="00605329" w:rsidRPr="00ED6503">
        <w:rPr>
          <w:rFonts w:ascii="Arial" w:hAnsi="Arial" w:cs="Arial"/>
          <w:szCs w:val="22"/>
        </w:rPr>
        <w:t>r factors external to the Application</w:t>
      </w:r>
      <w:r w:rsidRPr="00ED6503">
        <w:rPr>
          <w:rFonts w:ascii="Arial" w:hAnsi="Arial" w:cs="Arial"/>
          <w:szCs w:val="22"/>
        </w:rPr>
        <w:t xml:space="preserve"> itself. That is, the</w:t>
      </w:r>
      <w:r w:rsidRPr="00ED6503">
        <w:rPr>
          <w:rFonts w:ascii="Arial" w:hAnsi="Arial" w:cs="Arial"/>
          <w:color w:val="FF0000"/>
          <w:szCs w:val="22"/>
        </w:rPr>
        <w:t xml:space="preserve"> </w:t>
      </w:r>
      <w:r w:rsidR="00605329" w:rsidRPr="00ED6503">
        <w:rPr>
          <w:rFonts w:ascii="Arial" w:hAnsi="Arial" w:cs="Arial"/>
          <w:szCs w:val="22"/>
        </w:rPr>
        <w:t>Application</w:t>
      </w:r>
      <w:r w:rsidRPr="00ED6503">
        <w:rPr>
          <w:rFonts w:ascii="Arial" w:hAnsi="Arial" w:cs="Arial"/>
          <w:szCs w:val="22"/>
        </w:rPr>
        <w:t xml:space="preserve"> must be capable of being </w:t>
      </w:r>
      <w:proofErr w:type="gramStart"/>
      <w:r w:rsidRPr="00ED6503">
        <w:rPr>
          <w:rFonts w:ascii="Arial" w:hAnsi="Arial" w:cs="Arial"/>
          <w:szCs w:val="22"/>
        </w:rPr>
        <w:t>accepted in its own right</w:t>
      </w:r>
      <w:proofErr w:type="gramEnd"/>
      <w:r w:rsidRPr="00ED6503">
        <w:rPr>
          <w:rFonts w:ascii="Arial" w:hAnsi="Arial" w:cs="Arial"/>
          <w:szCs w:val="22"/>
        </w:rPr>
        <w:t>.</w:t>
      </w:r>
    </w:p>
    <w:p w14:paraId="27651A74" w14:textId="77777777" w:rsidR="00661436" w:rsidRPr="00ED6503" w:rsidRDefault="00605329" w:rsidP="00ED6503">
      <w:pPr>
        <w:tabs>
          <w:tab w:val="left" w:pos="0"/>
        </w:tabs>
        <w:spacing w:after="120"/>
        <w:rPr>
          <w:rFonts w:ascii="Arial" w:hAnsi="Arial" w:cs="Arial"/>
          <w:szCs w:val="22"/>
        </w:rPr>
      </w:pPr>
      <w:r w:rsidRPr="00ED6503">
        <w:rPr>
          <w:rFonts w:ascii="Arial" w:hAnsi="Arial" w:cs="Arial"/>
          <w:szCs w:val="22"/>
        </w:rPr>
        <w:t>Where the Applicant</w:t>
      </w:r>
      <w:r w:rsidR="00661436" w:rsidRPr="00ED6503">
        <w:rPr>
          <w:rFonts w:ascii="Arial" w:hAnsi="Arial" w:cs="Arial"/>
          <w:szCs w:val="22"/>
        </w:rPr>
        <w:t xml:space="preserve"> is a company, the </w:t>
      </w:r>
      <w:r w:rsidRPr="00ED6503">
        <w:rPr>
          <w:rFonts w:ascii="Arial" w:hAnsi="Arial" w:cs="Arial"/>
          <w:szCs w:val="22"/>
        </w:rPr>
        <w:t>Application</w:t>
      </w:r>
      <w:r w:rsidR="00661436" w:rsidRPr="00ED6503">
        <w:rPr>
          <w:rFonts w:ascii="Arial" w:hAnsi="Arial" w:cs="Arial"/>
          <w:szCs w:val="22"/>
        </w:rPr>
        <w:t xml:space="preserve"> must be signed by a duly authorised representative of </w:t>
      </w:r>
      <w:r w:rsidRPr="00ED6503">
        <w:rPr>
          <w:rFonts w:ascii="Arial" w:hAnsi="Arial" w:cs="Arial"/>
          <w:szCs w:val="22"/>
        </w:rPr>
        <w:t>that company. Where the Applicant is a consortium, the Application</w:t>
      </w:r>
      <w:r w:rsidR="00661436" w:rsidRPr="00ED6503">
        <w:rPr>
          <w:rFonts w:ascii="Arial" w:hAnsi="Arial" w:cs="Arial"/>
          <w:szCs w:val="22"/>
        </w:rPr>
        <w:t xml:space="preserve"> must be signed by the lead authorised representative of the consortium, which organisation shall be responsible for the performance of the Contract. In the case of a partnership, either all the partners should sign or, one only may sign providing he states that he has authority to sign on behalf of the other partner(s). The names of all the partners should be given in full together with the trading name of the partnership. In the case of the sole trader, he should sign and give his name in full together with the name under which he is trading.</w:t>
      </w:r>
    </w:p>
    <w:p w14:paraId="6CB4AA75" w14:textId="77777777" w:rsidR="00661436" w:rsidRPr="00ED6503" w:rsidRDefault="00661436" w:rsidP="00ED6503">
      <w:pPr>
        <w:tabs>
          <w:tab w:val="left" w:pos="0"/>
        </w:tabs>
        <w:ind w:left="900" w:hanging="900"/>
        <w:rPr>
          <w:rFonts w:ascii="Arial" w:hAnsi="Arial" w:cs="Arial"/>
          <w:b/>
          <w:szCs w:val="22"/>
        </w:rPr>
      </w:pPr>
    </w:p>
    <w:p w14:paraId="69FC2DEE" w14:textId="77777777" w:rsidR="00661436" w:rsidRPr="00ED6503" w:rsidRDefault="00661436" w:rsidP="00ED6503">
      <w:pPr>
        <w:tabs>
          <w:tab w:val="left" w:pos="0"/>
        </w:tabs>
        <w:spacing w:line="240" w:lineRule="auto"/>
        <w:rPr>
          <w:rFonts w:ascii="Arial" w:hAnsi="Arial" w:cs="Arial"/>
          <w:i/>
          <w:szCs w:val="22"/>
        </w:rPr>
      </w:pPr>
      <w:r w:rsidRPr="00ED6503">
        <w:rPr>
          <w:rFonts w:ascii="Arial" w:hAnsi="Arial" w:cs="Arial"/>
          <w:szCs w:val="22"/>
        </w:rPr>
        <w:t xml:space="preserve">All </w:t>
      </w:r>
      <w:r w:rsidRPr="00ED6503">
        <w:rPr>
          <w:rFonts w:ascii="Arial" w:hAnsi="Arial" w:cs="Arial"/>
          <w:b/>
          <w:szCs w:val="22"/>
        </w:rPr>
        <w:t>Part B</w:t>
      </w:r>
      <w:r w:rsidRPr="00ED6503">
        <w:rPr>
          <w:rFonts w:ascii="Arial" w:hAnsi="Arial" w:cs="Arial"/>
          <w:szCs w:val="22"/>
        </w:rPr>
        <w:t xml:space="preserve"> </w:t>
      </w:r>
      <w:r w:rsidR="00C13800">
        <w:rPr>
          <w:rFonts w:ascii="Arial" w:hAnsi="Arial" w:cs="Arial"/>
          <w:szCs w:val="22"/>
        </w:rPr>
        <w:t>Application</w:t>
      </w:r>
      <w:r w:rsidRPr="00ED6503">
        <w:rPr>
          <w:rFonts w:ascii="Arial" w:hAnsi="Arial" w:cs="Arial"/>
          <w:szCs w:val="22"/>
        </w:rPr>
        <w:t xml:space="preserve"> documents must be completed in their entirety. </w:t>
      </w:r>
    </w:p>
    <w:p w14:paraId="0A7B052A" w14:textId="77777777" w:rsidR="00661436" w:rsidRPr="00ED6503" w:rsidRDefault="00661436" w:rsidP="00ED6503">
      <w:pPr>
        <w:tabs>
          <w:tab w:val="left" w:pos="0"/>
        </w:tabs>
        <w:rPr>
          <w:rFonts w:ascii="Arial" w:hAnsi="Arial" w:cs="Arial"/>
          <w:szCs w:val="22"/>
        </w:rPr>
      </w:pPr>
    </w:p>
    <w:p w14:paraId="2C81DFD8" w14:textId="18B63653" w:rsidR="00661436" w:rsidRPr="00ED6503" w:rsidRDefault="00661436" w:rsidP="00ED6503">
      <w:pPr>
        <w:tabs>
          <w:tab w:val="left" w:pos="0"/>
        </w:tabs>
        <w:spacing w:line="240" w:lineRule="auto"/>
        <w:rPr>
          <w:rFonts w:ascii="Arial" w:hAnsi="Arial" w:cs="Arial"/>
          <w:szCs w:val="22"/>
        </w:rPr>
      </w:pPr>
      <w:r w:rsidRPr="00ED6503">
        <w:rPr>
          <w:rFonts w:ascii="Arial" w:hAnsi="Arial" w:cs="Arial"/>
          <w:szCs w:val="22"/>
        </w:rPr>
        <w:t xml:space="preserve">Where the </w:t>
      </w:r>
      <w:r w:rsidR="00605329" w:rsidRPr="00ED6503">
        <w:rPr>
          <w:rFonts w:ascii="Arial" w:hAnsi="Arial" w:cs="Arial"/>
          <w:szCs w:val="22"/>
        </w:rPr>
        <w:t>Applicant</w:t>
      </w:r>
      <w:r w:rsidRPr="00ED6503">
        <w:rPr>
          <w:rFonts w:ascii="Arial" w:hAnsi="Arial" w:cs="Arial"/>
          <w:szCs w:val="22"/>
        </w:rPr>
        <w:t xml:space="preserve"> is a company they must satisfy themselves that carrying out the Contract in the way the draft Contract is structured will be within their objects and powers and demonstrate this to the </w:t>
      </w:r>
      <w:r w:rsidR="00EA55CA">
        <w:rPr>
          <w:rFonts w:ascii="Arial" w:hAnsi="Arial" w:cs="Arial"/>
          <w:szCs w:val="22"/>
        </w:rPr>
        <w:t>Participating Authorities</w:t>
      </w:r>
      <w:r w:rsidRPr="00ED6503">
        <w:rPr>
          <w:rFonts w:ascii="Arial" w:hAnsi="Arial" w:cs="Arial"/>
          <w:szCs w:val="22"/>
        </w:rPr>
        <w:t>.</w:t>
      </w:r>
    </w:p>
    <w:p w14:paraId="0D75352B" w14:textId="77777777" w:rsidR="00661436" w:rsidRPr="00ED6503" w:rsidRDefault="00661436" w:rsidP="00ED6503">
      <w:pPr>
        <w:rPr>
          <w:rFonts w:ascii="Arial" w:hAnsi="Arial" w:cs="Arial"/>
          <w:szCs w:val="22"/>
        </w:rPr>
      </w:pPr>
    </w:p>
    <w:p w14:paraId="648561F9" w14:textId="637D4CA4" w:rsidR="00661436" w:rsidRPr="00ED6503" w:rsidRDefault="00605329" w:rsidP="00ED65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snapToGrid w:val="0"/>
          <w:color w:val="000000"/>
          <w:szCs w:val="22"/>
        </w:rPr>
      </w:pPr>
      <w:r w:rsidRPr="00ED6503">
        <w:rPr>
          <w:rFonts w:ascii="Arial" w:hAnsi="Arial" w:cs="Arial"/>
          <w:snapToGrid w:val="0"/>
          <w:color w:val="000000"/>
          <w:szCs w:val="22"/>
        </w:rPr>
        <w:t>In submitting the Application</w:t>
      </w:r>
      <w:r w:rsidR="0091484D">
        <w:rPr>
          <w:rFonts w:ascii="Arial" w:hAnsi="Arial" w:cs="Arial"/>
          <w:snapToGrid w:val="0"/>
          <w:color w:val="000000"/>
          <w:szCs w:val="22"/>
        </w:rPr>
        <w:t>,</w:t>
      </w:r>
      <w:r w:rsidR="00661436" w:rsidRPr="00ED6503">
        <w:rPr>
          <w:rFonts w:ascii="Arial" w:hAnsi="Arial" w:cs="Arial"/>
          <w:snapToGrid w:val="0"/>
          <w:color w:val="000000"/>
          <w:szCs w:val="22"/>
        </w:rPr>
        <w:t xml:space="preserve"> </w:t>
      </w:r>
      <w:r w:rsidRPr="00ED6503">
        <w:rPr>
          <w:rFonts w:ascii="Arial" w:hAnsi="Arial" w:cs="Arial"/>
          <w:snapToGrid w:val="0"/>
          <w:color w:val="000000"/>
          <w:szCs w:val="22"/>
        </w:rPr>
        <w:t>the Applicant</w:t>
      </w:r>
      <w:r w:rsidR="00661436" w:rsidRPr="00ED6503">
        <w:rPr>
          <w:rFonts w:ascii="Arial" w:hAnsi="Arial" w:cs="Arial"/>
          <w:snapToGrid w:val="0"/>
          <w:color w:val="000000"/>
          <w:szCs w:val="22"/>
        </w:rPr>
        <w:t xml:space="preserve"> will undertake that in the event of the </w:t>
      </w:r>
      <w:r w:rsidR="00C13800">
        <w:rPr>
          <w:rFonts w:ascii="Arial" w:hAnsi="Arial" w:cs="Arial"/>
          <w:snapToGrid w:val="0"/>
          <w:color w:val="000000"/>
          <w:szCs w:val="22"/>
        </w:rPr>
        <w:t>Application</w:t>
      </w:r>
      <w:r w:rsidR="00661436" w:rsidRPr="00ED6503">
        <w:rPr>
          <w:rFonts w:ascii="Arial" w:hAnsi="Arial" w:cs="Arial"/>
          <w:snapToGrid w:val="0"/>
          <w:color w:val="000000"/>
          <w:szCs w:val="22"/>
        </w:rPr>
        <w:t xml:space="preserve"> being accepted by the </w:t>
      </w:r>
      <w:r w:rsidR="004450D8">
        <w:rPr>
          <w:rFonts w:ascii="Arial" w:hAnsi="Arial" w:cs="Arial"/>
          <w:snapToGrid w:val="0"/>
          <w:color w:val="000000"/>
          <w:szCs w:val="22"/>
        </w:rPr>
        <w:t>Participating Authorities</w:t>
      </w:r>
      <w:r w:rsidR="00661436" w:rsidRPr="00ED6503">
        <w:rPr>
          <w:rFonts w:ascii="Arial" w:hAnsi="Arial" w:cs="Arial"/>
          <w:snapToGrid w:val="0"/>
          <w:color w:val="000000"/>
          <w:szCs w:val="22"/>
        </w:rPr>
        <w:t xml:space="preserve"> and forthwith upon being called upon so to do by the </w:t>
      </w:r>
      <w:r w:rsidR="004450D8">
        <w:rPr>
          <w:rFonts w:ascii="Arial" w:hAnsi="Arial" w:cs="Arial"/>
          <w:snapToGrid w:val="0"/>
          <w:color w:val="000000"/>
          <w:szCs w:val="22"/>
        </w:rPr>
        <w:t>Participating Authorities</w:t>
      </w:r>
      <w:r w:rsidR="00661436" w:rsidRPr="00ED6503">
        <w:rPr>
          <w:rFonts w:ascii="Arial" w:hAnsi="Arial" w:cs="Arial"/>
          <w:snapToGrid w:val="0"/>
          <w:color w:val="000000"/>
          <w:szCs w:val="22"/>
        </w:rPr>
        <w:t xml:space="preserve"> they will execute and release for completion to the </w:t>
      </w:r>
      <w:r w:rsidR="004450D8">
        <w:rPr>
          <w:rFonts w:ascii="Arial" w:hAnsi="Arial" w:cs="Arial"/>
          <w:snapToGrid w:val="0"/>
          <w:color w:val="000000"/>
          <w:szCs w:val="22"/>
        </w:rPr>
        <w:t xml:space="preserve">Participating Authorities </w:t>
      </w:r>
      <w:r w:rsidR="00661436" w:rsidRPr="00ED6503">
        <w:rPr>
          <w:rFonts w:ascii="Arial" w:hAnsi="Arial" w:cs="Arial"/>
          <w:snapToGrid w:val="0"/>
          <w:color w:val="000000"/>
          <w:szCs w:val="22"/>
        </w:rPr>
        <w:t xml:space="preserve">the Contract accompanying these Instructions to </w:t>
      </w:r>
      <w:r w:rsidRPr="00ED6503">
        <w:rPr>
          <w:rFonts w:ascii="Arial" w:hAnsi="Arial" w:cs="Arial"/>
          <w:snapToGrid w:val="0"/>
          <w:color w:val="000000"/>
          <w:szCs w:val="22"/>
        </w:rPr>
        <w:t>Applicants</w:t>
      </w:r>
      <w:r w:rsidR="00661436" w:rsidRPr="00ED6503">
        <w:rPr>
          <w:rFonts w:ascii="Arial" w:hAnsi="Arial" w:cs="Arial"/>
          <w:snapToGrid w:val="0"/>
          <w:color w:val="000000"/>
          <w:szCs w:val="22"/>
        </w:rPr>
        <w:t xml:space="preserve"> and until such date as the Contract is executed and completed. The completed Form of Tender, together with the formal written acceptance of it by the </w:t>
      </w:r>
      <w:r w:rsidR="00EC4187">
        <w:rPr>
          <w:rFonts w:ascii="Arial" w:hAnsi="Arial" w:cs="Arial"/>
          <w:snapToGrid w:val="0"/>
          <w:color w:val="000000"/>
          <w:szCs w:val="22"/>
        </w:rPr>
        <w:t>Participating Authorities</w:t>
      </w:r>
      <w:r w:rsidR="00661436" w:rsidRPr="00ED6503">
        <w:rPr>
          <w:rFonts w:ascii="Arial" w:hAnsi="Arial" w:cs="Arial"/>
          <w:snapToGrid w:val="0"/>
          <w:color w:val="000000"/>
          <w:szCs w:val="22"/>
        </w:rPr>
        <w:t xml:space="preserve"> will form a binding </w:t>
      </w:r>
      <w:r w:rsidR="00661436" w:rsidRPr="00ED6503">
        <w:rPr>
          <w:rFonts w:ascii="Arial" w:hAnsi="Arial" w:cs="Arial"/>
          <w:color w:val="000000"/>
          <w:szCs w:val="22"/>
        </w:rPr>
        <w:t xml:space="preserve">agreement </w:t>
      </w:r>
      <w:r w:rsidR="00661436" w:rsidRPr="00ED6503">
        <w:rPr>
          <w:rFonts w:ascii="Arial" w:hAnsi="Arial" w:cs="Arial"/>
          <w:snapToGrid w:val="0"/>
          <w:color w:val="000000"/>
          <w:szCs w:val="22"/>
        </w:rPr>
        <w:t>between the Parties.</w:t>
      </w:r>
    </w:p>
    <w:p w14:paraId="6C0C85DD" w14:textId="77777777" w:rsidR="00661436" w:rsidRPr="00ED6503" w:rsidRDefault="00661436" w:rsidP="00ED6503">
      <w:pPr>
        <w:tabs>
          <w:tab w:val="left" w:pos="0"/>
          <w:tab w:val="num" w:pos="900"/>
        </w:tabs>
        <w:rPr>
          <w:rFonts w:ascii="Arial" w:hAnsi="Arial" w:cs="Arial"/>
          <w:szCs w:val="22"/>
        </w:rPr>
      </w:pPr>
    </w:p>
    <w:p w14:paraId="37786B84" w14:textId="0FBBFCCE" w:rsidR="00661436" w:rsidRPr="00ED6503" w:rsidRDefault="00605329" w:rsidP="00ED6503">
      <w:pPr>
        <w:tabs>
          <w:tab w:val="left" w:pos="0"/>
        </w:tabs>
        <w:spacing w:line="240" w:lineRule="auto"/>
        <w:rPr>
          <w:rFonts w:ascii="Arial" w:hAnsi="Arial" w:cs="Arial"/>
          <w:szCs w:val="22"/>
        </w:rPr>
      </w:pPr>
      <w:r w:rsidRPr="00ED6503">
        <w:rPr>
          <w:rFonts w:ascii="Arial" w:hAnsi="Arial" w:cs="Arial"/>
          <w:szCs w:val="22"/>
        </w:rPr>
        <w:t>Applicants</w:t>
      </w:r>
      <w:r w:rsidR="00661436" w:rsidRPr="00ED6503">
        <w:rPr>
          <w:rFonts w:ascii="Arial" w:hAnsi="Arial" w:cs="Arial"/>
          <w:szCs w:val="22"/>
        </w:rPr>
        <w:t xml:space="preserve"> should provide their response to the questions in the </w:t>
      </w:r>
      <w:r w:rsidR="00C13800">
        <w:rPr>
          <w:rFonts w:ascii="Arial" w:hAnsi="Arial" w:cs="Arial"/>
          <w:szCs w:val="22"/>
        </w:rPr>
        <w:t>Application</w:t>
      </w:r>
      <w:r w:rsidR="00661436" w:rsidRPr="00ED6503">
        <w:rPr>
          <w:rFonts w:ascii="Arial" w:hAnsi="Arial" w:cs="Arial"/>
          <w:szCs w:val="22"/>
        </w:rPr>
        <w:t xml:space="preserve"> documents where those questions appear in the </w:t>
      </w:r>
      <w:r w:rsidR="00C13800">
        <w:rPr>
          <w:rFonts w:ascii="Arial" w:hAnsi="Arial" w:cs="Arial"/>
          <w:szCs w:val="22"/>
        </w:rPr>
        <w:t>Application</w:t>
      </w:r>
      <w:r w:rsidR="00661436" w:rsidRPr="00ED6503">
        <w:rPr>
          <w:rFonts w:ascii="Arial" w:hAnsi="Arial" w:cs="Arial"/>
          <w:szCs w:val="22"/>
        </w:rPr>
        <w:t xml:space="preserve"> document rather than simply referring to one of their documents. If </w:t>
      </w:r>
      <w:r w:rsidR="00C13800">
        <w:rPr>
          <w:rFonts w:ascii="Arial" w:hAnsi="Arial" w:cs="Arial"/>
          <w:szCs w:val="22"/>
        </w:rPr>
        <w:t>Applicant</w:t>
      </w:r>
      <w:r w:rsidR="00661436" w:rsidRPr="00ED6503">
        <w:rPr>
          <w:rFonts w:ascii="Arial" w:hAnsi="Arial" w:cs="Arial"/>
          <w:szCs w:val="22"/>
        </w:rPr>
        <w:t xml:space="preserve">s cannot fit a response into the form at that point, the answer response space can be expanded </w:t>
      </w:r>
      <w:proofErr w:type="gramStart"/>
      <w:r w:rsidR="00661436" w:rsidRPr="00ED6503">
        <w:rPr>
          <w:rFonts w:ascii="Arial" w:hAnsi="Arial" w:cs="Arial"/>
          <w:szCs w:val="22"/>
        </w:rPr>
        <w:t>so as to</w:t>
      </w:r>
      <w:proofErr w:type="gramEnd"/>
      <w:r w:rsidR="00661436" w:rsidRPr="00ED6503">
        <w:rPr>
          <w:rFonts w:ascii="Arial" w:hAnsi="Arial" w:cs="Arial"/>
          <w:szCs w:val="22"/>
        </w:rPr>
        <w:t xml:space="preserve"> accommodate the response. If it is necessary for </w:t>
      </w:r>
      <w:r w:rsidR="00C13800">
        <w:rPr>
          <w:rFonts w:ascii="Arial" w:hAnsi="Arial" w:cs="Arial"/>
          <w:szCs w:val="22"/>
        </w:rPr>
        <w:t>Applicant</w:t>
      </w:r>
      <w:r w:rsidR="00661436" w:rsidRPr="00ED6503">
        <w:rPr>
          <w:rFonts w:ascii="Arial" w:hAnsi="Arial" w:cs="Arial"/>
          <w:szCs w:val="22"/>
        </w:rPr>
        <w:t xml:space="preserve">s to refer to another document that they are submitting with the </w:t>
      </w:r>
      <w:r w:rsidR="00C13800">
        <w:rPr>
          <w:rFonts w:ascii="Arial" w:hAnsi="Arial" w:cs="Arial"/>
          <w:szCs w:val="22"/>
        </w:rPr>
        <w:t>Application</w:t>
      </w:r>
      <w:r w:rsidR="00661436" w:rsidRPr="00ED6503">
        <w:rPr>
          <w:rFonts w:ascii="Arial" w:hAnsi="Arial" w:cs="Arial"/>
          <w:szCs w:val="22"/>
        </w:rPr>
        <w:t xml:space="preserve">, it is the </w:t>
      </w:r>
      <w:r w:rsidR="00C13800">
        <w:rPr>
          <w:rFonts w:ascii="Arial" w:hAnsi="Arial" w:cs="Arial"/>
          <w:szCs w:val="22"/>
        </w:rPr>
        <w:t>Applicant</w:t>
      </w:r>
      <w:r w:rsidR="00661436" w:rsidRPr="00ED6503">
        <w:rPr>
          <w:rFonts w:ascii="Arial" w:hAnsi="Arial" w:cs="Arial"/>
          <w:szCs w:val="22"/>
        </w:rPr>
        <w:t xml:space="preserve">’s responsibility to make sure that this is done clearly, in a way that is easy to follow and identifies the document, the page and paragraph that deals with the question. If the reference is ambiguous or the </w:t>
      </w:r>
      <w:r w:rsidR="00EC4187">
        <w:rPr>
          <w:rFonts w:ascii="Arial" w:hAnsi="Arial" w:cs="Arial"/>
          <w:szCs w:val="22"/>
        </w:rPr>
        <w:t xml:space="preserve">Participating Authorities </w:t>
      </w:r>
      <w:r w:rsidR="00661436" w:rsidRPr="00ED6503">
        <w:rPr>
          <w:rFonts w:ascii="Arial" w:hAnsi="Arial" w:cs="Arial"/>
          <w:szCs w:val="22"/>
        </w:rPr>
        <w:t xml:space="preserve">cannot trace or follow an answer, that will be at the </w:t>
      </w:r>
      <w:r w:rsidR="00C13800">
        <w:rPr>
          <w:rFonts w:ascii="Arial" w:hAnsi="Arial" w:cs="Arial"/>
          <w:szCs w:val="22"/>
        </w:rPr>
        <w:t>Applicant</w:t>
      </w:r>
      <w:r w:rsidR="00661436" w:rsidRPr="00ED6503">
        <w:rPr>
          <w:rFonts w:ascii="Arial" w:hAnsi="Arial" w:cs="Arial"/>
          <w:szCs w:val="22"/>
        </w:rPr>
        <w:t xml:space="preserve">’s risk, and is likely to have a detrimental effect on the evaluation of the </w:t>
      </w:r>
      <w:r w:rsidR="00C13800">
        <w:rPr>
          <w:rFonts w:ascii="Arial" w:hAnsi="Arial" w:cs="Arial"/>
          <w:szCs w:val="22"/>
        </w:rPr>
        <w:t>Application</w:t>
      </w:r>
      <w:r w:rsidR="00661436" w:rsidRPr="00ED6503">
        <w:rPr>
          <w:rFonts w:ascii="Arial" w:hAnsi="Arial" w:cs="Arial"/>
          <w:szCs w:val="22"/>
        </w:rPr>
        <w:t>.</w:t>
      </w:r>
    </w:p>
    <w:p w14:paraId="21C18717" w14:textId="77777777" w:rsidR="00661436" w:rsidRPr="00ED6503" w:rsidRDefault="00661436" w:rsidP="00ED6503">
      <w:pPr>
        <w:tabs>
          <w:tab w:val="left" w:pos="0"/>
        </w:tabs>
        <w:ind w:left="900" w:hanging="900"/>
        <w:rPr>
          <w:rFonts w:ascii="Arial" w:hAnsi="Arial" w:cs="Arial"/>
          <w:szCs w:val="22"/>
        </w:rPr>
      </w:pPr>
    </w:p>
    <w:p w14:paraId="1868328F" w14:textId="3D184403" w:rsidR="00661436" w:rsidRPr="00ED6503" w:rsidRDefault="00661436" w:rsidP="00ED6503">
      <w:pPr>
        <w:tabs>
          <w:tab w:val="left" w:pos="0"/>
        </w:tabs>
        <w:spacing w:line="240" w:lineRule="auto"/>
        <w:rPr>
          <w:rFonts w:ascii="Arial" w:hAnsi="Arial" w:cs="Arial"/>
          <w:szCs w:val="22"/>
        </w:rPr>
      </w:pPr>
      <w:r w:rsidRPr="00ED6503">
        <w:rPr>
          <w:rFonts w:ascii="Arial" w:hAnsi="Arial" w:cs="Arial"/>
          <w:szCs w:val="22"/>
        </w:rPr>
        <w:t xml:space="preserve">The </w:t>
      </w:r>
      <w:r w:rsidR="00EC4187">
        <w:rPr>
          <w:rFonts w:ascii="Arial" w:hAnsi="Arial" w:cs="Arial"/>
          <w:szCs w:val="22"/>
        </w:rPr>
        <w:t>Participating Authorities rely</w:t>
      </w:r>
      <w:r w:rsidRPr="00ED6503">
        <w:rPr>
          <w:rFonts w:ascii="Arial" w:hAnsi="Arial" w:cs="Arial"/>
          <w:szCs w:val="22"/>
        </w:rPr>
        <w:t xml:space="preserve"> on </w:t>
      </w:r>
      <w:r w:rsidR="00605329" w:rsidRPr="00ED6503">
        <w:rPr>
          <w:rFonts w:ascii="Arial" w:hAnsi="Arial" w:cs="Arial"/>
          <w:szCs w:val="22"/>
        </w:rPr>
        <w:t>Applicants</w:t>
      </w:r>
      <w:r w:rsidRPr="00ED6503">
        <w:rPr>
          <w:rFonts w:ascii="Arial" w:hAnsi="Arial" w:cs="Arial"/>
          <w:szCs w:val="22"/>
        </w:rPr>
        <w:t xml:space="preserve"> own analysis and review of inform</w:t>
      </w:r>
      <w:r w:rsidR="00605329" w:rsidRPr="00ED6503">
        <w:rPr>
          <w:rFonts w:ascii="Arial" w:hAnsi="Arial" w:cs="Arial"/>
          <w:szCs w:val="22"/>
        </w:rPr>
        <w:t>ation provided.  Consequently, Applicants</w:t>
      </w:r>
      <w:r w:rsidRPr="00ED6503">
        <w:rPr>
          <w:rFonts w:ascii="Arial" w:hAnsi="Arial" w:cs="Arial"/>
          <w:szCs w:val="22"/>
        </w:rPr>
        <w:t xml:space="preserve"> are solely responsible for obtaining the information which they consider is necessary </w:t>
      </w:r>
      <w:proofErr w:type="gramStart"/>
      <w:r w:rsidRPr="00ED6503">
        <w:rPr>
          <w:rFonts w:ascii="Arial" w:hAnsi="Arial" w:cs="Arial"/>
          <w:szCs w:val="22"/>
        </w:rPr>
        <w:t>in order to</w:t>
      </w:r>
      <w:proofErr w:type="gramEnd"/>
      <w:r w:rsidRPr="00ED6503">
        <w:rPr>
          <w:rFonts w:ascii="Arial" w:hAnsi="Arial" w:cs="Arial"/>
          <w:szCs w:val="22"/>
        </w:rPr>
        <w:t xml:space="preserve"> make decisions regarding the content of their </w:t>
      </w:r>
      <w:r w:rsidR="00C13800">
        <w:rPr>
          <w:rFonts w:ascii="Arial" w:hAnsi="Arial" w:cs="Arial"/>
          <w:szCs w:val="22"/>
        </w:rPr>
        <w:lastRenderedPageBreak/>
        <w:t>Application</w:t>
      </w:r>
      <w:r w:rsidRPr="00ED6503">
        <w:rPr>
          <w:rFonts w:ascii="Arial" w:hAnsi="Arial" w:cs="Arial"/>
          <w:szCs w:val="22"/>
        </w:rPr>
        <w:t xml:space="preserve">s and to undertake any investigations they consider necessary in order to verify any information provided to them during the procurement process. </w:t>
      </w:r>
    </w:p>
    <w:p w14:paraId="70684A13" w14:textId="77777777" w:rsidR="00661436" w:rsidRPr="00ED6503" w:rsidRDefault="00661436" w:rsidP="00ED6503">
      <w:pPr>
        <w:tabs>
          <w:tab w:val="left" w:pos="0"/>
        </w:tabs>
        <w:ind w:left="900" w:hanging="900"/>
        <w:rPr>
          <w:rFonts w:ascii="Arial" w:hAnsi="Arial" w:cs="Arial"/>
          <w:szCs w:val="22"/>
        </w:rPr>
      </w:pPr>
    </w:p>
    <w:p w14:paraId="6BEEA898" w14:textId="6E6D3C61" w:rsidR="00661436" w:rsidRPr="00ED6503" w:rsidRDefault="00605329" w:rsidP="00ED6503">
      <w:pPr>
        <w:tabs>
          <w:tab w:val="left" w:pos="0"/>
        </w:tabs>
        <w:spacing w:line="240" w:lineRule="auto"/>
        <w:rPr>
          <w:rFonts w:ascii="Arial" w:hAnsi="Arial" w:cs="Arial"/>
          <w:szCs w:val="22"/>
        </w:rPr>
      </w:pPr>
      <w:r w:rsidRPr="00ED6503">
        <w:rPr>
          <w:rFonts w:ascii="Arial" w:hAnsi="Arial" w:cs="Arial"/>
          <w:szCs w:val="22"/>
        </w:rPr>
        <w:t>Applicants</w:t>
      </w:r>
      <w:r w:rsidR="00661436" w:rsidRPr="00ED6503">
        <w:rPr>
          <w:rFonts w:ascii="Arial" w:hAnsi="Arial" w:cs="Arial"/>
          <w:szCs w:val="22"/>
        </w:rPr>
        <w:t xml:space="preserve"> must form their own opinions, making such investigations and taking such advice (including professional advice) as is appro</w:t>
      </w:r>
      <w:r w:rsidRPr="00ED6503">
        <w:rPr>
          <w:rFonts w:ascii="Arial" w:hAnsi="Arial" w:cs="Arial"/>
          <w:szCs w:val="22"/>
        </w:rPr>
        <w:t>priate, regarding the Application process and their Application</w:t>
      </w:r>
      <w:r w:rsidR="00661436" w:rsidRPr="00ED6503">
        <w:rPr>
          <w:rFonts w:ascii="Arial" w:hAnsi="Arial" w:cs="Arial"/>
          <w:szCs w:val="22"/>
        </w:rPr>
        <w:t xml:space="preserve">, without reliance upon any opinion or other information provided by the </w:t>
      </w:r>
      <w:r w:rsidR="00EC4187">
        <w:rPr>
          <w:rFonts w:ascii="Arial" w:hAnsi="Arial" w:cs="Arial"/>
          <w:szCs w:val="22"/>
        </w:rPr>
        <w:t>Participating Authorities</w:t>
      </w:r>
      <w:r w:rsidR="00661436" w:rsidRPr="00ED6503">
        <w:rPr>
          <w:rFonts w:ascii="Arial" w:hAnsi="Arial" w:cs="Arial"/>
          <w:szCs w:val="22"/>
        </w:rPr>
        <w:t xml:space="preserve"> or their advisers and representatives.  </w:t>
      </w:r>
    </w:p>
    <w:p w14:paraId="3DC6CC6D" w14:textId="77777777" w:rsidR="00661436" w:rsidRPr="00ED6503" w:rsidRDefault="00661436" w:rsidP="00ED6503">
      <w:pPr>
        <w:tabs>
          <w:tab w:val="left" w:pos="0"/>
        </w:tabs>
        <w:spacing w:line="240" w:lineRule="auto"/>
        <w:ind w:left="720"/>
        <w:contextualSpacing/>
        <w:rPr>
          <w:rFonts w:ascii="Arial" w:eastAsia="Calibri" w:hAnsi="Arial" w:cs="Arial"/>
          <w:szCs w:val="22"/>
        </w:rPr>
      </w:pPr>
    </w:p>
    <w:p w14:paraId="0E9D3928" w14:textId="66161234" w:rsidR="00661436" w:rsidRDefault="00661436" w:rsidP="00ED6503">
      <w:pPr>
        <w:tabs>
          <w:tab w:val="left" w:pos="0"/>
        </w:tabs>
        <w:spacing w:line="240" w:lineRule="auto"/>
        <w:rPr>
          <w:rFonts w:ascii="Arial" w:hAnsi="Arial" w:cs="Arial"/>
          <w:szCs w:val="22"/>
        </w:rPr>
      </w:pPr>
      <w:r w:rsidRPr="000D1573">
        <w:rPr>
          <w:rFonts w:ascii="Arial" w:hAnsi="Arial" w:cs="Arial"/>
          <w:szCs w:val="22"/>
        </w:rPr>
        <w:t xml:space="preserve">The </w:t>
      </w:r>
      <w:r w:rsidR="00EC4187">
        <w:rPr>
          <w:rFonts w:ascii="Arial" w:hAnsi="Arial" w:cs="Arial"/>
          <w:szCs w:val="22"/>
        </w:rPr>
        <w:t>Participating Authorities</w:t>
      </w:r>
      <w:r w:rsidRPr="000D1573">
        <w:rPr>
          <w:rFonts w:ascii="Arial" w:hAnsi="Arial" w:cs="Arial"/>
          <w:szCs w:val="22"/>
        </w:rPr>
        <w:t xml:space="preserve"> may make drafting changes to the </w:t>
      </w:r>
      <w:r w:rsidR="00C13800" w:rsidRPr="000D1573">
        <w:rPr>
          <w:rFonts w:ascii="Arial" w:hAnsi="Arial" w:cs="Arial"/>
          <w:szCs w:val="22"/>
        </w:rPr>
        <w:t>Application</w:t>
      </w:r>
      <w:r w:rsidRPr="000D1573">
        <w:rPr>
          <w:rFonts w:ascii="Arial" w:hAnsi="Arial" w:cs="Arial"/>
          <w:szCs w:val="22"/>
        </w:rPr>
        <w:t xml:space="preserve"> documentation until six working days before the date for return of </w:t>
      </w:r>
      <w:r w:rsidR="00C13800" w:rsidRPr="000D1573">
        <w:rPr>
          <w:rFonts w:ascii="Arial" w:hAnsi="Arial" w:cs="Arial"/>
          <w:szCs w:val="22"/>
        </w:rPr>
        <w:t>Application</w:t>
      </w:r>
      <w:r w:rsidRPr="000D1573">
        <w:rPr>
          <w:rFonts w:ascii="Arial" w:hAnsi="Arial" w:cs="Arial"/>
          <w:szCs w:val="22"/>
        </w:rPr>
        <w:t xml:space="preserve">s. The </w:t>
      </w:r>
      <w:r w:rsidR="00EC4187">
        <w:rPr>
          <w:rFonts w:ascii="Arial" w:hAnsi="Arial" w:cs="Arial"/>
          <w:szCs w:val="22"/>
        </w:rPr>
        <w:t>Participating Authorities</w:t>
      </w:r>
      <w:r w:rsidRPr="000D1573">
        <w:rPr>
          <w:rFonts w:ascii="Arial" w:hAnsi="Arial" w:cs="Arial"/>
          <w:szCs w:val="22"/>
        </w:rPr>
        <w:t xml:space="preserve"> reserve the right to change the timescale for the </w:t>
      </w:r>
      <w:r w:rsidR="00C13800" w:rsidRPr="000D1573">
        <w:rPr>
          <w:rFonts w:ascii="Arial" w:hAnsi="Arial" w:cs="Arial"/>
          <w:szCs w:val="22"/>
        </w:rPr>
        <w:t>Application</w:t>
      </w:r>
      <w:r w:rsidRPr="000D1573">
        <w:rPr>
          <w:rFonts w:ascii="Arial" w:hAnsi="Arial" w:cs="Arial"/>
          <w:szCs w:val="22"/>
        </w:rPr>
        <w:t xml:space="preserve"> response dependant on the level of change that has occurred to allow </w:t>
      </w:r>
      <w:proofErr w:type="gramStart"/>
      <w:r w:rsidRPr="000D1573">
        <w:rPr>
          <w:rFonts w:ascii="Arial" w:hAnsi="Arial" w:cs="Arial"/>
          <w:szCs w:val="22"/>
        </w:rPr>
        <w:t>sufficient</w:t>
      </w:r>
      <w:proofErr w:type="gramEnd"/>
      <w:r w:rsidRPr="000D1573">
        <w:rPr>
          <w:rFonts w:ascii="Arial" w:hAnsi="Arial" w:cs="Arial"/>
          <w:szCs w:val="22"/>
        </w:rPr>
        <w:t xml:space="preserve"> response for </w:t>
      </w:r>
      <w:r w:rsidR="00C13800" w:rsidRPr="000D1573">
        <w:rPr>
          <w:rFonts w:ascii="Arial" w:hAnsi="Arial" w:cs="Arial"/>
          <w:szCs w:val="22"/>
        </w:rPr>
        <w:t>Applicant</w:t>
      </w:r>
      <w:r w:rsidRPr="000D1573">
        <w:rPr>
          <w:rFonts w:ascii="Arial" w:hAnsi="Arial" w:cs="Arial"/>
          <w:szCs w:val="22"/>
        </w:rPr>
        <w:t xml:space="preserve">s to submit their </w:t>
      </w:r>
      <w:r w:rsidR="00C13800" w:rsidRPr="000D1573">
        <w:rPr>
          <w:rFonts w:ascii="Arial" w:hAnsi="Arial" w:cs="Arial"/>
          <w:szCs w:val="22"/>
        </w:rPr>
        <w:t>Application</w:t>
      </w:r>
      <w:r w:rsidRPr="000D1573">
        <w:rPr>
          <w:rFonts w:ascii="Arial" w:hAnsi="Arial" w:cs="Arial"/>
          <w:szCs w:val="22"/>
        </w:rPr>
        <w:t xml:space="preserve"> based on the changes made. </w:t>
      </w:r>
      <w:r w:rsidR="00C13800" w:rsidRPr="000D1573">
        <w:rPr>
          <w:rFonts w:ascii="Arial" w:hAnsi="Arial" w:cs="Arial"/>
          <w:szCs w:val="22"/>
        </w:rPr>
        <w:t>Applicant</w:t>
      </w:r>
      <w:r w:rsidRPr="000D1573">
        <w:rPr>
          <w:rFonts w:ascii="Arial" w:hAnsi="Arial" w:cs="Arial"/>
          <w:szCs w:val="22"/>
        </w:rPr>
        <w:t>s will be required to accept any such changes without reservation.</w:t>
      </w:r>
    </w:p>
    <w:p w14:paraId="03B45CFC" w14:textId="77777777" w:rsidR="00EC4187" w:rsidRPr="00ED6503" w:rsidRDefault="00EC4187" w:rsidP="00ED6503">
      <w:pPr>
        <w:tabs>
          <w:tab w:val="left" w:pos="0"/>
        </w:tabs>
        <w:spacing w:line="240" w:lineRule="auto"/>
        <w:rPr>
          <w:rFonts w:ascii="Arial" w:hAnsi="Arial" w:cs="Arial"/>
          <w:szCs w:val="22"/>
        </w:rPr>
      </w:pPr>
    </w:p>
    <w:p w14:paraId="1B7617B1" w14:textId="27D75161" w:rsidR="00661436" w:rsidRPr="00ED6503" w:rsidRDefault="00661436" w:rsidP="00F65DE9">
      <w:pPr>
        <w:spacing w:line="240" w:lineRule="auto"/>
        <w:jc w:val="left"/>
        <w:rPr>
          <w:rFonts w:ascii="Arial" w:hAnsi="Arial" w:cs="Arial"/>
          <w:b/>
          <w:szCs w:val="22"/>
        </w:rPr>
      </w:pPr>
      <w:bookmarkStart w:id="18" w:name="_Toc493160325"/>
      <w:r w:rsidRPr="00ED6503">
        <w:rPr>
          <w:rFonts w:ascii="Arial" w:hAnsi="Arial" w:cs="Arial"/>
          <w:b/>
          <w:szCs w:val="22"/>
        </w:rPr>
        <w:t>Insurance</w:t>
      </w:r>
      <w:bookmarkEnd w:id="18"/>
    </w:p>
    <w:p w14:paraId="1C779D52" w14:textId="1C193672" w:rsidR="00661436" w:rsidRPr="00ED6503" w:rsidRDefault="00C13800" w:rsidP="00ED6503">
      <w:pPr>
        <w:tabs>
          <w:tab w:val="left" w:pos="0"/>
        </w:tabs>
        <w:spacing w:after="120"/>
        <w:outlineLvl w:val="1"/>
        <w:rPr>
          <w:rFonts w:ascii="Arial" w:hAnsi="Arial" w:cs="Arial"/>
          <w:szCs w:val="22"/>
        </w:rPr>
      </w:pPr>
      <w:bookmarkStart w:id="19" w:name="_Toc493160326"/>
      <w:r>
        <w:rPr>
          <w:rFonts w:ascii="Arial" w:hAnsi="Arial" w:cs="Arial"/>
          <w:szCs w:val="22"/>
        </w:rPr>
        <w:t>Applicant</w:t>
      </w:r>
      <w:r w:rsidR="00661436" w:rsidRPr="00ED6503">
        <w:rPr>
          <w:rFonts w:ascii="Arial" w:hAnsi="Arial" w:cs="Arial"/>
          <w:szCs w:val="22"/>
        </w:rPr>
        <w:t>s and their insurance company should complete the Insurance section within Part 3 of the Selection Questionnaire (SQ) to confirm that valid insurance cover is held to meet the Council’s requirements for the amounts specified.</w:t>
      </w:r>
      <w:bookmarkEnd w:id="19"/>
    </w:p>
    <w:p w14:paraId="33DB1939" w14:textId="77777777" w:rsidR="00661436" w:rsidRPr="00ED6503" w:rsidRDefault="00661436" w:rsidP="00ED6503">
      <w:pPr>
        <w:tabs>
          <w:tab w:val="left" w:pos="0"/>
        </w:tabs>
        <w:spacing w:after="120"/>
        <w:outlineLvl w:val="1"/>
        <w:rPr>
          <w:rFonts w:ascii="Arial" w:hAnsi="Arial" w:cs="Arial"/>
          <w:b/>
          <w:color w:val="000000"/>
          <w:szCs w:val="22"/>
        </w:rPr>
      </w:pPr>
      <w:bookmarkStart w:id="20" w:name="_Toc493160327"/>
      <w:r w:rsidRPr="00ED6503">
        <w:rPr>
          <w:rFonts w:ascii="Arial" w:hAnsi="Arial" w:cs="Arial"/>
          <w:b/>
          <w:color w:val="000000"/>
          <w:szCs w:val="22"/>
        </w:rPr>
        <w:t>Contract terms</w:t>
      </w:r>
      <w:bookmarkEnd w:id="20"/>
    </w:p>
    <w:p w14:paraId="6D24604F" w14:textId="77777777" w:rsidR="00661436" w:rsidRPr="00ED6503" w:rsidRDefault="00C5505E" w:rsidP="00ED6503">
      <w:pPr>
        <w:tabs>
          <w:tab w:val="left" w:pos="0"/>
        </w:tabs>
        <w:spacing w:after="120"/>
        <w:rPr>
          <w:rFonts w:ascii="Arial" w:hAnsi="Arial" w:cs="Arial"/>
          <w:szCs w:val="22"/>
        </w:rPr>
      </w:pPr>
      <w:r w:rsidRPr="00ED6503">
        <w:rPr>
          <w:rFonts w:ascii="Arial" w:hAnsi="Arial" w:cs="Arial"/>
          <w:color w:val="000000"/>
          <w:szCs w:val="22"/>
        </w:rPr>
        <w:t>Applicants</w:t>
      </w:r>
      <w:r w:rsidR="00661436" w:rsidRPr="00ED6503">
        <w:rPr>
          <w:rFonts w:ascii="Arial" w:hAnsi="Arial" w:cs="Arial"/>
          <w:color w:val="000000"/>
          <w:szCs w:val="22"/>
        </w:rPr>
        <w:t xml:space="preserve"> must ensure they understand the content of the Draft Contract as it provides information relating to the conditions and performance of the contract and will assist with the development of the </w:t>
      </w:r>
      <w:r w:rsidR="00C13800">
        <w:rPr>
          <w:rFonts w:ascii="Arial" w:hAnsi="Arial" w:cs="Arial"/>
          <w:color w:val="000000"/>
          <w:szCs w:val="22"/>
        </w:rPr>
        <w:t>Applicant</w:t>
      </w:r>
      <w:r w:rsidR="00661436" w:rsidRPr="00ED6503">
        <w:rPr>
          <w:rFonts w:ascii="Arial" w:hAnsi="Arial" w:cs="Arial"/>
          <w:color w:val="000000"/>
          <w:szCs w:val="22"/>
        </w:rPr>
        <w:t xml:space="preserve">s response when completing other parts of the </w:t>
      </w:r>
      <w:r w:rsidR="00C13800">
        <w:rPr>
          <w:rFonts w:ascii="Arial" w:hAnsi="Arial" w:cs="Arial"/>
          <w:color w:val="000000"/>
          <w:szCs w:val="22"/>
        </w:rPr>
        <w:t>Application</w:t>
      </w:r>
      <w:r w:rsidR="00661436" w:rsidRPr="00ED6503">
        <w:rPr>
          <w:rFonts w:ascii="Arial" w:hAnsi="Arial" w:cs="Arial"/>
          <w:color w:val="000000"/>
          <w:szCs w:val="22"/>
        </w:rPr>
        <w:t xml:space="preserve"> document.</w:t>
      </w:r>
    </w:p>
    <w:p w14:paraId="278FA512" w14:textId="77777777" w:rsidR="00661436" w:rsidRPr="00ED6503" w:rsidRDefault="00661436" w:rsidP="00ED6503">
      <w:pPr>
        <w:tabs>
          <w:tab w:val="left" w:pos="0"/>
        </w:tabs>
        <w:spacing w:after="120"/>
        <w:outlineLvl w:val="1"/>
        <w:rPr>
          <w:rFonts w:ascii="Arial" w:hAnsi="Arial" w:cs="Arial"/>
          <w:color w:val="000000"/>
          <w:szCs w:val="22"/>
        </w:rPr>
      </w:pPr>
      <w:r w:rsidRPr="00ED6503">
        <w:rPr>
          <w:rFonts w:ascii="Arial" w:hAnsi="Arial" w:cs="Arial"/>
          <w:color w:val="000000"/>
          <w:szCs w:val="22"/>
        </w:rPr>
        <w:t>No input with regards to the</w:t>
      </w:r>
      <w:r w:rsidR="00C5505E" w:rsidRPr="00ED6503">
        <w:rPr>
          <w:rFonts w:ascii="Arial" w:hAnsi="Arial" w:cs="Arial"/>
          <w:color w:val="000000"/>
          <w:szCs w:val="22"/>
        </w:rPr>
        <w:t xml:space="preserve"> Draft Contract is required by Applicants</w:t>
      </w:r>
      <w:r w:rsidRPr="00ED6503">
        <w:rPr>
          <w:rFonts w:ascii="Arial" w:hAnsi="Arial" w:cs="Arial"/>
          <w:color w:val="000000"/>
          <w:szCs w:val="22"/>
        </w:rPr>
        <w:t xml:space="preserve"> during the bidding process. </w:t>
      </w:r>
    </w:p>
    <w:p w14:paraId="4CBC6C72" w14:textId="614869CF" w:rsidR="00661436" w:rsidRPr="00ED6503" w:rsidRDefault="00661436" w:rsidP="00ED6503">
      <w:pPr>
        <w:tabs>
          <w:tab w:val="left" w:pos="0"/>
        </w:tabs>
        <w:spacing w:after="120"/>
        <w:rPr>
          <w:rFonts w:ascii="Arial" w:hAnsi="Arial" w:cs="Arial"/>
          <w:szCs w:val="22"/>
        </w:rPr>
      </w:pPr>
      <w:r w:rsidRPr="00ED6503">
        <w:rPr>
          <w:rFonts w:ascii="Arial" w:hAnsi="Arial" w:cs="Arial"/>
          <w:szCs w:val="22"/>
        </w:rPr>
        <w:t xml:space="preserve">However, if the terms of the Contract render the proposals in the </w:t>
      </w:r>
      <w:r w:rsidR="00C5505E" w:rsidRPr="00ED6503">
        <w:rPr>
          <w:rFonts w:ascii="Arial" w:hAnsi="Arial" w:cs="Arial"/>
          <w:szCs w:val="22"/>
        </w:rPr>
        <w:t>Applicants Application</w:t>
      </w:r>
      <w:r w:rsidRPr="00ED6503">
        <w:rPr>
          <w:rFonts w:ascii="Arial" w:hAnsi="Arial" w:cs="Arial"/>
          <w:szCs w:val="22"/>
        </w:rPr>
        <w:t xml:space="preserve"> unworkable, the </w:t>
      </w:r>
      <w:r w:rsidR="00C5505E" w:rsidRPr="00ED6503">
        <w:rPr>
          <w:rFonts w:ascii="Arial" w:hAnsi="Arial" w:cs="Arial"/>
          <w:szCs w:val="22"/>
        </w:rPr>
        <w:t xml:space="preserve">Applicant </w:t>
      </w:r>
      <w:r w:rsidRPr="00ED6503">
        <w:rPr>
          <w:rFonts w:ascii="Arial" w:hAnsi="Arial" w:cs="Arial"/>
          <w:szCs w:val="22"/>
        </w:rPr>
        <w:t xml:space="preserve">should submit a clarification in accordance with </w:t>
      </w:r>
      <w:r w:rsidR="005947A5">
        <w:rPr>
          <w:rFonts w:ascii="Arial" w:hAnsi="Arial" w:cs="Arial"/>
          <w:szCs w:val="22"/>
        </w:rPr>
        <w:t xml:space="preserve">Section 4; Timetable </w:t>
      </w:r>
      <w:r w:rsidRPr="00ED6503">
        <w:rPr>
          <w:rFonts w:ascii="Arial" w:hAnsi="Arial" w:cs="Arial"/>
          <w:szCs w:val="22"/>
        </w:rPr>
        <w:t>and the</w:t>
      </w:r>
      <w:r w:rsidR="006B2683">
        <w:rPr>
          <w:rFonts w:ascii="Arial" w:hAnsi="Arial" w:cs="Arial"/>
          <w:szCs w:val="22"/>
        </w:rPr>
        <w:t xml:space="preserve"> Participating Authorities</w:t>
      </w:r>
      <w:r w:rsidRPr="00ED6503">
        <w:rPr>
          <w:rFonts w:ascii="Arial" w:hAnsi="Arial" w:cs="Arial"/>
          <w:szCs w:val="22"/>
        </w:rPr>
        <w:t xml:space="preserve"> will consider whether any amendment to the Contract is required. </w:t>
      </w:r>
    </w:p>
    <w:p w14:paraId="451EC8B8" w14:textId="6BA98461" w:rsidR="00FB1117" w:rsidRDefault="00661436" w:rsidP="00ED6503">
      <w:pPr>
        <w:tabs>
          <w:tab w:val="left" w:pos="0"/>
        </w:tabs>
        <w:spacing w:after="120"/>
        <w:outlineLvl w:val="1"/>
        <w:rPr>
          <w:rFonts w:ascii="Arial" w:hAnsi="Arial" w:cs="Arial"/>
          <w:color w:val="000000"/>
          <w:szCs w:val="22"/>
        </w:rPr>
      </w:pPr>
      <w:r w:rsidRPr="00ED6503">
        <w:rPr>
          <w:rFonts w:ascii="Arial" w:hAnsi="Arial" w:cs="Arial"/>
          <w:color w:val="000000"/>
          <w:szCs w:val="22"/>
        </w:rPr>
        <w:t xml:space="preserve">The </w:t>
      </w:r>
      <w:r w:rsidR="00C5505E" w:rsidRPr="00ED6503">
        <w:rPr>
          <w:rFonts w:ascii="Arial" w:hAnsi="Arial" w:cs="Arial"/>
          <w:color w:val="000000"/>
          <w:szCs w:val="22"/>
        </w:rPr>
        <w:t xml:space="preserve">applicants who are awarded </w:t>
      </w:r>
      <w:r w:rsidR="004B7E35" w:rsidRPr="00ED6503">
        <w:rPr>
          <w:rFonts w:ascii="Arial" w:hAnsi="Arial" w:cs="Arial"/>
          <w:color w:val="000000"/>
          <w:szCs w:val="22"/>
        </w:rPr>
        <w:t>agreements</w:t>
      </w:r>
      <w:r w:rsidRPr="00ED6503">
        <w:rPr>
          <w:rFonts w:ascii="Arial" w:hAnsi="Arial" w:cs="Arial"/>
          <w:color w:val="000000"/>
          <w:szCs w:val="22"/>
        </w:rPr>
        <w:t xml:space="preserve"> will liaise with the representative and will be required to complete and authorise the contract agreement in its entirety prior to its commencement.</w:t>
      </w:r>
      <w:bookmarkStart w:id="21" w:name="_Toc493160331"/>
    </w:p>
    <w:p w14:paraId="54991FBE" w14:textId="32100BAF" w:rsidR="00661436" w:rsidRPr="00ED6503" w:rsidRDefault="00661436" w:rsidP="00EC3A6B">
      <w:pPr>
        <w:spacing w:line="240" w:lineRule="auto"/>
        <w:jc w:val="left"/>
        <w:rPr>
          <w:rFonts w:ascii="Arial" w:hAnsi="Arial" w:cs="Arial"/>
          <w:color w:val="000000"/>
          <w:szCs w:val="22"/>
        </w:rPr>
      </w:pPr>
      <w:r w:rsidRPr="00ED6503">
        <w:rPr>
          <w:rFonts w:ascii="Arial" w:hAnsi="Arial" w:cs="Arial"/>
          <w:b/>
          <w:color w:val="000000"/>
          <w:szCs w:val="22"/>
        </w:rPr>
        <w:t>Documents forming the contract</w:t>
      </w:r>
      <w:bookmarkEnd w:id="21"/>
    </w:p>
    <w:p w14:paraId="1163A8BF" w14:textId="422A1540" w:rsidR="00661436" w:rsidRPr="00ED6503" w:rsidRDefault="00661436" w:rsidP="00ED6503">
      <w:pPr>
        <w:tabs>
          <w:tab w:val="left" w:pos="0"/>
        </w:tabs>
        <w:spacing w:after="120"/>
        <w:rPr>
          <w:rFonts w:ascii="Arial" w:hAnsi="Arial" w:cs="Arial"/>
          <w:color w:val="000000"/>
          <w:szCs w:val="22"/>
        </w:rPr>
      </w:pPr>
      <w:r w:rsidRPr="00ED6503">
        <w:rPr>
          <w:rFonts w:ascii="Arial" w:hAnsi="Arial" w:cs="Arial"/>
          <w:szCs w:val="22"/>
        </w:rPr>
        <w:t xml:space="preserve">The following documents shall form part of the Contract between the </w:t>
      </w:r>
      <w:r w:rsidR="0031256C">
        <w:rPr>
          <w:rFonts w:ascii="Arial" w:hAnsi="Arial" w:cs="Arial"/>
          <w:szCs w:val="22"/>
        </w:rPr>
        <w:t xml:space="preserve">Participating </w:t>
      </w:r>
      <w:proofErr w:type="gramStart"/>
      <w:r w:rsidR="0031256C">
        <w:rPr>
          <w:rFonts w:ascii="Arial" w:hAnsi="Arial" w:cs="Arial"/>
          <w:szCs w:val="22"/>
        </w:rPr>
        <w:t xml:space="preserve">Authorities </w:t>
      </w:r>
      <w:r w:rsidRPr="00ED6503">
        <w:rPr>
          <w:rFonts w:ascii="Arial" w:hAnsi="Arial" w:cs="Arial"/>
          <w:szCs w:val="22"/>
        </w:rPr>
        <w:t xml:space="preserve"> and</w:t>
      </w:r>
      <w:proofErr w:type="gramEnd"/>
      <w:r w:rsidRPr="00ED6503">
        <w:rPr>
          <w:rFonts w:ascii="Arial" w:hAnsi="Arial" w:cs="Arial"/>
          <w:szCs w:val="22"/>
        </w:rPr>
        <w:t xml:space="preserve"> the </w:t>
      </w:r>
      <w:r w:rsidR="00355B0E">
        <w:rPr>
          <w:rFonts w:ascii="Arial" w:hAnsi="Arial" w:cs="Arial"/>
          <w:szCs w:val="22"/>
        </w:rPr>
        <w:t>Provide</w:t>
      </w:r>
      <w:r w:rsidRPr="00ED6503">
        <w:rPr>
          <w:rFonts w:ascii="Arial" w:hAnsi="Arial" w:cs="Arial"/>
          <w:szCs w:val="22"/>
        </w:rPr>
        <w:t>r:</w:t>
      </w:r>
    </w:p>
    <w:p w14:paraId="374D705E" w14:textId="47490FBB" w:rsidR="00C71DAA" w:rsidRPr="00ED6503" w:rsidRDefault="0031256C" w:rsidP="00ED6503">
      <w:pPr>
        <w:pStyle w:val="Bullet2"/>
        <w:tabs>
          <w:tab w:val="left" w:pos="0"/>
        </w:tabs>
        <w:rPr>
          <w:rFonts w:ascii="Arial" w:hAnsi="Arial" w:cs="Arial"/>
          <w:color w:val="000000"/>
          <w:szCs w:val="22"/>
        </w:rPr>
      </w:pPr>
      <w:bookmarkStart w:id="22" w:name="_Toc493160332"/>
      <w:r>
        <w:rPr>
          <w:rFonts w:ascii="Arial" w:hAnsi="Arial" w:cs="Arial"/>
          <w:color w:val="000000"/>
          <w:szCs w:val="22"/>
        </w:rPr>
        <w:t xml:space="preserve">Flexible Framework Agreement </w:t>
      </w:r>
    </w:p>
    <w:p w14:paraId="1A79C404" w14:textId="77777777" w:rsidR="00C71DAA" w:rsidRPr="00ED6503" w:rsidRDefault="00C71DAA" w:rsidP="00ED6503">
      <w:pPr>
        <w:pStyle w:val="Bullet2"/>
        <w:tabs>
          <w:tab w:val="left" w:pos="0"/>
        </w:tabs>
        <w:rPr>
          <w:rFonts w:ascii="Arial" w:hAnsi="Arial" w:cs="Arial"/>
          <w:color w:val="000000"/>
          <w:szCs w:val="22"/>
        </w:rPr>
      </w:pPr>
      <w:r w:rsidRPr="00ED6503">
        <w:rPr>
          <w:rFonts w:ascii="Arial" w:hAnsi="Arial" w:cs="Arial"/>
          <w:color w:val="000000"/>
          <w:szCs w:val="22"/>
        </w:rPr>
        <w:t>Specification.</w:t>
      </w:r>
    </w:p>
    <w:p w14:paraId="4C61941C" w14:textId="77777777" w:rsidR="00C71DAA" w:rsidRPr="00ED6503" w:rsidRDefault="00C71DAA" w:rsidP="00ED6503">
      <w:pPr>
        <w:pStyle w:val="Bullet2"/>
        <w:tabs>
          <w:tab w:val="left" w:pos="0"/>
        </w:tabs>
        <w:rPr>
          <w:rFonts w:ascii="Arial" w:hAnsi="Arial" w:cs="Arial"/>
          <w:color w:val="000000"/>
          <w:szCs w:val="22"/>
        </w:rPr>
      </w:pPr>
      <w:r w:rsidRPr="00ED6503">
        <w:rPr>
          <w:rFonts w:ascii="Arial" w:hAnsi="Arial" w:cs="Arial"/>
          <w:color w:val="000000"/>
          <w:szCs w:val="22"/>
        </w:rPr>
        <w:t xml:space="preserve">The Schedules </w:t>
      </w:r>
    </w:p>
    <w:p w14:paraId="567BDB06" w14:textId="77777777" w:rsidR="00C71DAA" w:rsidRPr="00ED6503" w:rsidRDefault="00C71DAA" w:rsidP="00ED6503">
      <w:pPr>
        <w:pStyle w:val="Bullet2"/>
        <w:tabs>
          <w:tab w:val="left" w:pos="0"/>
        </w:tabs>
        <w:rPr>
          <w:rFonts w:ascii="Arial" w:hAnsi="Arial" w:cs="Arial"/>
          <w:color w:val="000000"/>
          <w:szCs w:val="22"/>
        </w:rPr>
      </w:pPr>
      <w:r w:rsidRPr="00ED6503">
        <w:rPr>
          <w:rFonts w:ascii="Arial" w:hAnsi="Arial" w:cs="Arial"/>
          <w:color w:val="000000"/>
          <w:szCs w:val="22"/>
        </w:rPr>
        <w:t xml:space="preserve">A pricing model (as completed by the </w:t>
      </w:r>
      <w:r w:rsidR="00C13800">
        <w:rPr>
          <w:rFonts w:ascii="Arial" w:hAnsi="Arial" w:cs="Arial"/>
          <w:color w:val="000000"/>
          <w:szCs w:val="22"/>
        </w:rPr>
        <w:t>Applicant</w:t>
      </w:r>
      <w:r w:rsidRPr="00ED6503">
        <w:rPr>
          <w:rFonts w:ascii="Arial" w:hAnsi="Arial" w:cs="Arial"/>
          <w:color w:val="000000"/>
          <w:szCs w:val="22"/>
        </w:rPr>
        <w:t>).</w:t>
      </w:r>
    </w:p>
    <w:p w14:paraId="688E61C0" w14:textId="77777777" w:rsidR="00C71DAA" w:rsidRPr="00ED6503" w:rsidRDefault="00C71DAA" w:rsidP="00ED6503">
      <w:pPr>
        <w:pStyle w:val="Bullet2"/>
        <w:tabs>
          <w:tab w:val="left" w:pos="0"/>
        </w:tabs>
        <w:rPr>
          <w:rFonts w:ascii="Arial" w:hAnsi="Arial" w:cs="Arial"/>
          <w:color w:val="000000"/>
          <w:szCs w:val="22"/>
        </w:rPr>
      </w:pPr>
      <w:r w:rsidRPr="00ED6503">
        <w:rPr>
          <w:rFonts w:ascii="Arial" w:hAnsi="Arial" w:cs="Arial"/>
          <w:color w:val="000000"/>
          <w:szCs w:val="22"/>
        </w:rPr>
        <w:t>Responses to requirements</w:t>
      </w:r>
    </w:p>
    <w:p w14:paraId="3948E428" w14:textId="77777777" w:rsidR="00C71DAA" w:rsidRPr="00ED6503" w:rsidRDefault="00C71DAA" w:rsidP="00ED6503">
      <w:pPr>
        <w:pStyle w:val="Bullet2"/>
        <w:tabs>
          <w:tab w:val="left" w:pos="0"/>
        </w:tabs>
        <w:rPr>
          <w:rFonts w:ascii="Arial" w:hAnsi="Arial" w:cs="Arial"/>
          <w:color w:val="000000"/>
          <w:szCs w:val="22"/>
        </w:rPr>
      </w:pPr>
      <w:r w:rsidRPr="00ED6503">
        <w:rPr>
          <w:rFonts w:ascii="Arial" w:hAnsi="Arial" w:cs="Arial"/>
          <w:color w:val="000000"/>
          <w:szCs w:val="22"/>
        </w:rPr>
        <w:t xml:space="preserve">A list of commercially sensitive information (as completed by the successful </w:t>
      </w:r>
      <w:r w:rsidR="00C13800">
        <w:rPr>
          <w:rFonts w:ascii="Arial" w:hAnsi="Arial" w:cs="Arial"/>
          <w:color w:val="000000"/>
          <w:szCs w:val="22"/>
        </w:rPr>
        <w:t>Applicant</w:t>
      </w:r>
      <w:r w:rsidRPr="00ED6503">
        <w:rPr>
          <w:rFonts w:ascii="Arial" w:hAnsi="Arial" w:cs="Arial"/>
          <w:color w:val="000000"/>
          <w:szCs w:val="22"/>
        </w:rPr>
        <w:t>).</w:t>
      </w:r>
    </w:p>
    <w:p w14:paraId="3C65B177" w14:textId="77777777" w:rsidR="00661436" w:rsidRPr="00ED6503" w:rsidRDefault="00661436" w:rsidP="00ED6503">
      <w:pPr>
        <w:tabs>
          <w:tab w:val="left" w:pos="0"/>
        </w:tabs>
        <w:spacing w:after="120"/>
        <w:outlineLvl w:val="1"/>
        <w:rPr>
          <w:rFonts w:ascii="Arial" w:hAnsi="Arial" w:cs="Arial"/>
          <w:color w:val="000000"/>
          <w:szCs w:val="22"/>
        </w:rPr>
      </w:pPr>
      <w:r w:rsidRPr="00ED6503">
        <w:rPr>
          <w:rFonts w:ascii="Arial" w:hAnsi="Arial" w:cs="Arial"/>
          <w:b/>
          <w:color w:val="000000"/>
          <w:szCs w:val="22"/>
        </w:rPr>
        <w:lastRenderedPageBreak/>
        <w:t>Consortia and subcontractors</w:t>
      </w:r>
      <w:bookmarkEnd w:id="22"/>
    </w:p>
    <w:p w14:paraId="24560164" w14:textId="0EECB2F9" w:rsidR="00C71DAA" w:rsidRPr="00ED6503" w:rsidRDefault="0031256C" w:rsidP="00ED6503">
      <w:pPr>
        <w:tabs>
          <w:tab w:val="left" w:pos="0"/>
        </w:tabs>
        <w:spacing w:after="120"/>
        <w:rPr>
          <w:rFonts w:ascii="Arial" w:hAnsi="Arial" w:cs="Arial"/>
          <w:szCs w:val="22"/>
        </w:rPr>
      </w:pPr>
      <w:r>
        <w:rPr>
          <w:rFonts w:ascii="Arial" w:hAnsi="Arial" w:cs="Arial"/>
          <w:szCs w:val="22"/>
        </w:rPr>
        <w:t>All</w:t>
      </w:r>
      <w:r w:rsidR="00661436" w:rsidRPr="00ED6503">
        <w:rPr>
          <w:rFonts w:ascii="Arial" w:hAnsi="Arial" w:cs="Arial"/>
          <w:szCs w:val="22"/>
        </w:rPr>
        <w:t xml:space="preserve"> </w:t>
      </w:r>
      <w:r w:rsidR="004B7E35">
        <w:rPr>
          <w:rFonts w:ascii="Arial" w:hAnsi="Arial" w:cs="Arial"/>
          <w:szCs w:val="22"/>
        </w:rPr>
        <w:t>Applicants</w:t>
      </w:r>
      <w:r w:rsidR="00661436" w:rsidRPr="00ED6503">
        <w:rPr>
          <w:rFonts w:ascii="Arial" w:hAnsi="Arial" w:cs="Arial"/>
          <w:szCs w:val="22"/>
        </w:rPr>
        <w:t xml:space="preserve"> </w:t>
      </w:r>
      <w:r>
        <w:rPr>
          <w:rFonts w:ascii="Arial" w:hAnsi="Arial" w:cs="Arial"/>
          <w:szCs w:val="22"/>
        </w:rPr>
        <w:t xml:space="preserve">are required </w:t>
      </w:r>
      <w:r w:rsidR="00661436" w:rsidRPr="00ED6503">
        <w:rPr>
          <w:rFonts w:ascii="Arial" w:hAnsi="Arial" w:cs="Arial"/>
          <w:szCs w:val="22"/>
        </w:rPr>
        <w:t>to identify whether and which consortium arrangements apply in the case of the</w:t>
      </w:r>
      <w:r w:rsidR="00C71DAA" w:rsidRPr="00ED6503">
        <w:rPr>
          <w:rFonts w:ascii="Arial" w:hAnsi="Arial" w:cs="Arial"/>
          <w:szCs w:val="22"/>
        </w:rPr>
        <w:t xml:space="preserve">ir Application. </w:t>
      </w:r>
    </w:p>
    <w:p w14:paraId="12802708" w14:textId="77777777" w:rsidR="00C71DAA" w:rsidRPr="00ED6503" w:rsidRDefault="00C71DAA" w:rsidP="00ED6503">
      <w:pPr>
        <w:tabs>
          <w:tab w:val="left" w:pos="0"/>
        </w:tabs>
        <w:spacing w:after="120"/>
        <w:rPr>
          <w:rFonts w:ascii="Arial" w:hAnsi="Arial" w:cs="Arial"/>
          <w:szCs w:val="22"/>
        </w:rPr>
      </w:pPr>
      <w:r w:rsidRPr="00ED6503">
        <w:rPr>
          <w:rFonts w:ascii="Arial" w:hAnsi="Arial" w:cs="Arial"/>
          <w:szCs w:val="22"/>
        </w:rPr>
        <w:t>Subcontracting arrangements are not permitted</w:t>
      </w:r>
      <w:r w:rsidR="00661436" w:rsidRPr="00ED6503">
        <w:rPr>
          <w:rFonts w:ascii="Arial" w:hAnsi="Arial" w:cs="Arial"/>
          <w:szCs w:val="22"/>
        </w:rPr>
        <w:t xml:space="preserve"> </w:t>
      </w:r>
    </w:p>
    <w:p w14:paraId="59661F3E" w14:textId="77777777" w:rsidR="00661436" w:rsidRPr="00ED6503" w:rsidRDefault="00661436" w:rsidP="00ED6503">
      <w:pPr>
        <w:tabs>
          <w:tab w:val="left" w:pos="0"/>
        </w:tabs>
        <w:spacing w:after="120"/>
        <w:rPr>
          <w:rFonts w:ascii="Arial" w:hAnsi="Arial" w:cs="Arial"/>
          <w:szCs w:val="22"/>
        </w:rPr>
      </w:pPr>
      <w:r w:rsidRPr="00ED6503">
        <w:rPr>
          <w:rFonts w:ascii="Arial" w:hAnsi="Arial" w:cs="Arial"/>
          <w:szCs w:val="22"/>
        </w:rPr>
        <w:t xml:space="preserve">For the purposes of this </w:t>
      </w:r>
      <w:r w:rsidR="004B7E35">
        <w:rPr>
          <w:rFonts w:ascii="Arial" w:hAnsi="Arial" w:cs="Arial"/>
          <w:szCs w:val="22"/>
        </w:rPr>
        <w:t>Application</w:t>
      </w:r>
      <w:r w:rsidRPr="00ED6503">
        <w:rPr>
          <w:rFonts w:ascii="Arial" w:hAnsi="Arial" w:cs="Arial"/>
          <w:szCs w:val="22"/>
        </w:rPr>
        <w:t>, the following terms apply:</w:t>
      </w:r>
    </w:p>
    <w:p w14:paraId="3DC97659" w14:textId="77777777" w:rsidR="00661436" w:rsidRPr="00ED6503" w:rsidRDefault="00661436" w:rsidP="00ED6503">
      <w:pPr>
        <w:numPr>
          <w:ilvl w:val="0"/>
          <w:numId w:val="13"/>
        </w:numPr>
        <w:tabs>
          <w:tab w:val="left" w:pos="0"/>
        </w:tabs>
        <w:spacing w:after="240" w:line="240" w:lineRule="auto"/>
        <w:rPr>
          <w:rFonts w:ascii="Arial" w:hAnsi="Arial" w:cs="Arial"/>
          <w:szCs w:val="22"/>
        </w:rPr>
      </w:pPr>
      <w:r w:rsidRPr="00ED6503">
        <w:rPr>
          <w:rFonts w:ascii="Arial" w:hAnsi="Arial" w:cs="Arial"/>
          <w:b/>
          <w:szCs w:val="22"/>
        </w:rPr>
        <w:t>Consortium arrangement.</w:t>
      </w:r>
      <w:r w:rsidRPr="00ED6503">
        <w:rPr>
          <w:rFonts w:ascii="Arial" w:hAnsi="Arial" w:cs="Arial"/>
          <w:szCs w:val="22"/>
        </w:rPr>
        <w:t xml:space="preserve"> Groups of companies come together specifically </w:t>
      </w:r>
      <w:proofErr w:type="gramStart"/>
      <w:r w:rsidRPr="00ED6503">
        <w:rPr>
          <w:rFonts w:ascii="Arial" w:hAnsi="Arial" w:cs="Arial"/>
          <w:szCs w:val="22"/>
        </w:rPr>
        <w:t>for the purpose of</w:t>
      </w:r>
      <w:proofErr w:type="gramEnd"/>
      <w:r w:rsidRPr="00ED6503">
        <w:rPr>
          <w:rFonts w:ascii="Arial" w:hAnsi="Arial" w:cs="Arial"/>
          <w:szCs w:val="22"/>
        </w:rPr>
        <w:t xml:space="preserve"> bidding for appointment as the Service Provider and envisage that they will establish a special purpose vehicle as the prime contracting party with the Authority.</w:t>
      </w:r>
    </w:p>
    <w:p w14:paraId="74CE1297" w14:textId="77B63665" w:rsidR="00661436" w:rsidRPr="00ED6503" w:rsidRDefault="00661436" w:rsidP="00ED6503">
      <w:pPr>
        <w:numPr>
          <w:ilvl w:val="0"/>
          <w:numId w:val="13"/>
        </w:numPr>
        <w:tabs>
          <w:tab w:val="left" w:pos="0"/>
        </w:tabs>
        <w:spacing w:after="240" w:line="240" w:lineRule="auto"/>
        <w:rPr>
          <w:rFonts w:ascii="Arial" w:hAnsi="Arial" w:cs="Arial"/>
          <w:szCs w:val="22"/>
        </w:rPr>
      </w:pPr>
      <w:r w:rsidRPr="00ED6503">
        <w:rPr>
          <w:rFonts w:ascii="Arial" w:hAnsi="Arial" w:cs="Arial"/>
          <w:b/>
          <w:szCs w:val="22"/>
        </w:rPr>
        <w:t>Subcontracting arrangement.</w:t>
      </w:r>
      <w:r w:rsidRPr="00ED6503">
        <w:rPr>
          <w:rFonts w:ascii="Arial" w:hAnsi="Arial" w:cs="Arial"/>
          <w:szCs w:val="22"/>
        </w:rPr>
        <w:t xml:space="preserve"> Groups of companies come together specifically </w:t>
      </w:r>
      <w:proofErr w:type="gramStart"/>
      <w:r w:rsidRPr="00ED6503">
        <w:rPr>
          <w:rFonts w:ascii="Arial" w:hAnsi="Arial" w:cs="Arial"/>
          <w:szCs w:val="22"/>
        </w:rPr>
        <w:t>for the purpose of</w:t>
      </w:r>
      <w:proofErr w:type="gramEnd"/>
      <w:r w:rsidRPr="00ED6503">
        <w:rPr>
          <w:rFonts w:ascii="Arial" w:hAnsi="Arial" w:cs="Arial"/>
          <w:szCs w:val="22"/>
        </w:rPr>
        <w:t xml:space="preserve"> bidding for appointment as the Service </w:t>
      </w:r>
      <w:r w:rsidR="00F328F0" w:rsidRPr="00ED6503">
        <w:rPr>
          <w:rFonts w:ascii="Arial" w:hAnsi="Arial" w:cs="Arial"/>
          <w:szCs w:val="22"/>
        </w:rPr>
        <w:t>Provider but</w:t>
      </w:r>
      <w:r w:rsidRPr="00ED6503">
        <w:rPr>
          <w:rFonts w:ascii="Arial" w:hAnsi="Arial" w:cs="Arial"/>
          <w:szCs w:val="22"/>
        </w:rPr>
        <w:t xml:space="preserve"> envisage that one of their number will be the Service Provider, the remaining members of that group will be subcontractors to the Service Provider.</w:t>
      </w:r>
    </w:p>
    <w:p w14:paraId="20AC1807" w14:textId="77777777" w:rsidR="00661436" w:rsidRPr="00ED6503" w:rsidRDefault="00661436" w:rsidP="00ED6503">
      <w:pPr>
        <w:keepNext/>
        <w:tabs>
          <w:tab w:val="left" w:pos="0"/>
        </w:tabs>
        <w:spacing w:line="240" w:lineRule="auto"/>
        <w:ind w:left="2700"/>
        <w:outlineLvl w:val="3"/>
        <w:rPr>
          <w:rFonts w:ascii="Arial" w:hAnsi="Arial" w:cs="Arial"/>
          <w:szCs w:val="22"/>
        </w:rPr>
      </w:pPr>
    </w:p>
    <w:p w14:paraId="0522910C" w14:textId="77777777" w:rsidR="00661436" w:rsidRPr="00ED6503" w:rsidRDefault="00661436" w:rsidP="00ED6503">
      <w:pPr>
        <w:keepNext/>
        <w:tabs>
          <w:tab w:val="left" w:pos="0"/>
          <w:tab w:val="left" w:pos="851"/>
        </w:tabs>
        <w:spacing w:line="240" w:lineRule="auto"/>
        <w:outlineLvl w:val="3"/>
        <w:rPr>
          <w:rFonts w:ascii="Arial" w:hAnsi="Arial" w:cs="Arial"/>
          <w:b/>
          <w:szCs w:val="22"/>
        </w:rPr>
      </w:pPr>
      <w:r w:rsidRPr="00ED6503">
        <w:rPr>
          <w:rFonts w:ascii="Arial" w:hAnsi="Arial" w:cs="Arial"/>
          <w:b/>
          <w:szCs w:val="22"/>
        </w:rPr>
        <w:t>Whistleblowing</w:t>
      </w:r>
    </w:p>
    <w:p w14:paraId="1A233E4C" w14:textId="77777777" w:rsidR="00661436" w:rsidRPr="00ED6503" w:rsidRDefault="00661436" w:rsidP="00ED6503">
      <w:pPr>
        <w:tabs>
          <w:tab w:val="left" w:pos="0"/>
        </w:tabs>
        <w:ind w:left="900" w:hanging="900"/>
        <w:rPr>
          <w:rFonts w:ascii="Arial" w:hAnsi="Arial" w:cs="Arial"/>
          <w:szCs w:val="22"/>
        </w:rPr>
      </w:pPr>
    </w:p>
    <w:p w14:paraId="5519A148" w14:textId="11BACB77" w:rsidR="00661436" w:rsidRPr="00ED6503" w:rsidRDefault="0031256C" w:rsidP="00ED6503">
      <w:pPr>
        <w:tabs>
          <w:tab w:val="left" w:pos="0"/>
        </w:tabs>
        <w:spacing w:line="240" w:lineRule="auto"/>
        <w:rPr>
          <w:rFonts w:ascii="Arial" w:hAnsi="Arial" w:cs="Arial"/>
          <w:szCs w:val="22"/>
        </w:rPr>
      </w:pPr>
      <w:r>
        <w:rPr>
          <w:rFonts w:ascii="Arial" w:hAnsi="Arial" w:cs="Arial"/>
          <w:szCs w:val="22"/>
        </w:rPr>
        <w:t>C</w:t>
      </w:r>
      <w:r w:rsidR="00661436" w:rsidRPr="00ED6503">
        <w:rPr>
          <w:rFonts w:ascii="Arial" w:hAnsi="Arial" w:cs="Arial"/>
          <w:szCs w:val="22"/>
        </w:rPr>
        <w:t xml:space="preserve">ontracts include provisions under which the contract will be terminated if the </w:t>
      </w:r>
      <w:proofErr w:type="spellStart"/>
      <w:r w:rsidR="000F45E7">
        <w:rPr>
          <w:rFonts w:ascii="Arial" w:hAnsi="Arial" w:cs="Arial"/>
          <w:szCs w:val="22"/>
        </w:rPr>
        <w:t>provde</w:t>
      </w:r>
      <w:r w:rsidR="00661436" w:rsidRPr="00ED6503">
        <w:rPr>
          <w:rFonts w:ascii="Arial" w:hAnsi="Arial" w:cs="Arial"/>
          <w:szCs w:val="22"/>
        </w:rPr>
        <w:t>r</w:t>
      </w:r>
      <w:proofErr w:type="spellEnd"/>
      <w:r w:rsidR="00661436" w:rsidRPr="00ED6503">
        <w:rPr>
          <w:rFonts w:ascii="Arial" w:hAnsi="Arial" w:cs="Arial"/>
          <w:szCs w:val="22"/>
        </w:rPr>
        <w:t xml:space="preserve"> or anyone on its behalf bribes or tries to bribe anyone in connection with any </w:t>
      </w:r>
      <w:r w:rsidR="00F328F0" w:rsidRPr="00ED6503">
        <w:rPr>
          <w:rFonts w:ascii="Arial" w:hAnsi="Arial" w:cs="Arial"/>
          <w:szCs w:val="22"/>
        </w:rPr>
        <w:t>contract or</w:t>
      </w:r>
      <w:r w:rsidR="00661436" w:rsidRPr="00ED6503">
        <w:rPr>
          <w:rFonts w:ascii="Arial" w:hAnsi="Arial" w:cs="Arial"/>
          <w:szCs w:val="22"/>
        </w:rPr>
        <w:t xml:space="preserve"> commits an offence under the Bribery Act 2010.</w:t>
      </w:r>
    </w:p>
    <w:p w14:paraId="534D1F6C" w14:textId="77777777" w:rsidR="00661436" w:rsidRPr="00ED6503" w:rsidRDefault="00661436" w:rsidP="00ED6503">
      <w:pPr>
        <w:tabs>
          <w:tab w:val="left" w:pos="0"/>
          <w:tab w:val="num" w:pos="900"/>
        </w:tabs>
        <w:ind w:left="900" w:hanging="900"/>
        <w:rPr>
          <w:rFonts w:ascii="Arial" w:hAnsi="Arial" w:cs="Arial"/>
          <w:szCs w:val="22"/>
        </w:rPr>
      </w:pPr>
    </w:p>
    <w:p w14:paraId="50BB4B06" w14:textId="77777777" w:rsidR="00661436" w:rsidRPr="00ED6503" w:rsidRDefault="00661436" w:rsidP="00ED6503">
      <w:pPr>
        <w:tabs>
          <w:tab w:val="left" w:pos="0"/>
        </w:tabs>
        <w:spacing w:line="240" w:lineRule="auto"/>
        <w:rPr>
          <w:rFonts w:ascii="Arial" w:hAnsi="Arial" w:cs="Arial"/>
          <w:szCs w:val="22"/>
        </w:rPr>
      </w:pPr>
      <w:r w:rsidRPr="00ED6503">
        <w:rPr>
          <w:rFonts w:ascii="Arial" w:hAnsi="Arial" w:cs="Arial"/>
          <w:szCs w:val="22"/>
        </w:rPr>
        <w:t>There are stringent similar provisions under both UK and European law in respect of money laundering and misconduct in respect of European funding.</w:t>
      </w:r>
    </w:p>
    <w:p w14:paraId="3C3A0863" w14:textId="77777777" w:rsidR="00661436" w:rsidRPr="00ED6503" w:rsidRDefault="00661436" w:rsidP="00ED6503">
      <w:pPr>
        <w:tabs>
          <w:tab w:val="left" w:pos="0"/>
          <w:tab w:val="num" w:pos="900"/>
        </w:tabs>
        <w:ind w:left="900" w:hanging="900"/>
        <w:rPr>
          <w:rFonts w:ascii="Arial" w:hAnsi="Arial" w:cs="Arial"/>
          <w:szCs w:val="22"/>
        </w:rPr>
      </w:pPr>
    </w:p>
    <w:p w14:paraId="19608453" w14:textId="78383ADF" w:rsidR="00661436" w:rsidRPr="00ED6503" w:rsidRDefault="00661436" w:rsidP="00ED6503">
      <w:pPr>
        <w:tabs>
          <w:tab w:val="left" w:pos="0"/>
        </w:tabs>
        <w:spacing w:line="240" w:lineRule="auto"/>
        <w:rPr>
          <w:rFonts w:ascii="Arial" w:hAnsi="Arial" w:cs="Arial"/>
          <w:szCs w:val="22"/>
        </w:rPr>
      </w:pPr>
      <w:r w:rsidRPr="00ED6503">
        <w:rPr>
          <w:rFonts w:ascii="Arial" w:hAnsi="Arial" w:cs="Arial"/>
          <w:szCs w:val="22"/>
        </w:rPr>
        <w:t xml:space="preserve">The </w:t>
      </w:r>
      <w:r w:rsidR="000941A7">
        <w:rPr>
          <w:rFonts w:ascii="Arial" w:hAnsi="Arial" w:cs="Arial"/>
          <w:szCs w:val="22"/>
        </w:rPr>
        <w:t>Participating Authorities</w:t>
      </w:r>
      <w:r w:rsidRPr="00ED6503">
        <w:rPr>
          <w:rFonts w:ascii="Arial" w:hAnsi="Arial" w:cs="Arial"/>
          <w:szCs w:val="22"/>
        </w:rPr>
        <w:t xml:space="preserve"> also require</w:t>
      </w:r>
      <w:r w:rsidR="000941A7">
        <w:rPr>
          <w:rFonts w:ascii="Arial" w:hAnsi="Arial" w:cs="Arial"/>
          <w:szCs w:val="22"/>
        </w:rPr>
        <w:t xml:space="preserve"> Providers</w:t>
      </w:r>
      <w:r w:rsidRPr="00ED6503">
        <w:rPr>
          <w:rFonts w:ascii="Arial" w:hAnsi="Arial" w:cs="Arial"/>
          <w:szCs w:val="22"/>
        </w:rPr>
        <w:t xml:space="preserve"> that they sign non-collusion agreements to the effect that they will not collude with other </w:t>
      </w:r>
      <w:r w:rsidR="00C13800">
        <w:rPr>
          <w:rFonts w:ascii="Arial" w:hAnsi="Arial" w:cs="Arial"/>
          <w:szCs w:val="22"/>
        </w:rPr>
        <w:t>Applicant</w:t>
      </w:r>
      <w:r w:rsidRPr="00ED6503">
        <w:rPr>
          <w:rFonts w:ascii="Arial" w:hAnsi="Arial" w:cs="Arial"/>
          <w:szCs w:val="22"/>
        </w:rPr>
        <w:t xml:space="preserve">s in submitting </w:t>
      </w:r>
      <w:r w:rsidR="00C13800">
        <w:rPr>
          <w:rFonts w:ascii="Arial" w:hAnsi="Arial" w:cs="Arial"/>
          <w:szCs w:val="22"/>
        </w:rPr>
        <w:t>Application</w:t>
      </w:r>
      <w:r w:rsidRPr="00ED6503">
        <w:rPr>
          <w:rFonts w:ascii="Arial" w:hAnsi="Arial" w:cs="Arial"/>
          <w:szCs w:val="22"/>
        </w:rPr>
        <w:t>s.</w:t>
      </w:r>
    </w:p>
    <w:p w14:paraId="26C12D22" w14:textId="77777777" w:rsidR="00661436" w:rsidRPr="00ED6503" w:rsidRDefault="00661436" w:rsidP="00ED6503">
      <w:pPr>
        <w:tabs>
          <w:tab w:val="left" w:pos="0"/>
          <w:tab w:val="num" w:pos="900"/>
        </w:tabs>
        <w:ind w:left="900" w:hanging="900"/>
        <w:rPr>
          <w:rFonts w:ascii="Arial" w:hAnsi="Arial" w:cs="Arial"/>
          <w:szCs w:val="22"/>
        </w:rPr>
      </w:pPr>
    </w:p>
    <w:p w14:paraId="5BED480B" w14:textId="13F02ECD" w:rsidR="00661436" w:rsidRPr="00ED6503" w:rsidRDefault="00661436" w:rsidP="00ED6503">
      <w:pPr>
        <w:tabs>
          <w:tab w:val="left" w:pos="0"/>
        </w:tabs>
        <w:spacing w:line="240" w:lineRule="auto"/>
        <w:rPr>
          <w:rFonts w:ascii="Arial" w:hAnsi="Arial" w:cs="Arial"/>
          <w:szCs w:val="22"/>
        </w:rPr>
      </w:pPr>
      <w:r w:rsidRPr="00ED6503">
        <w:rPr>
          <w:rFonts w:ascii="Arial" w:hAnsi="Arial" w:cs="Arial"/>
          <w:szCs w:val="22"/>
        </w:rPr>
        <w:t xml:space="preserve">The </w:t>
      </w:r>
      <w:r w:rsidR="00E161D9">
        <w:rPr>
          <w:rFonts w:ascii="Arial" w:hAnsi="Arial" w:cs="Arial"/>
          <w:szCs w:val="22"/>
        </w:rPr>
        <w:t xml:space="preserve">Participating Authorities </w:t>
      </w:r>
      <w:r w:rsidRPr="00ED6503">
        <w:rPr>
          <w:rFonts w:ascii="Arial" w:hAnsi="Arial" w:cs="Arial"/>
          <w:szCs w:val="22"/>
        </w:rPr>
        <w:t>takes these issues very seriously.</w:t>
      </w:r>
    </w:p>
    <w:p w14:paraId="38F1ADE8" w14:textId="77777777" w:rsidR="00661436" w:rsidRPr="00ED6503" w:rsidRDefault="00661436" w:rsidP="00ED6503">
      <w:pPr>
        <w:tabs>
          <w:tab w:val="left" w:pos="0"/>
          <w:tab w:val="num" w:pos="900"/>
        </w:tabs>
        <w:ind w:left="900" w:hanging="900"/>
        <w:rPr>
          <w:rFonts w:ascii="Arial" w:hAnsi="Arial" w:cs="Arial"/>
          <w:szCs w:val="22"/>
        </w:rPr>
      </w:pPr>
    </w:p>
    <w:p w14:paraId="2AA963F1" w14:textId="336FA647" w:rsidR="00661436" w:rsidRPr="00ED6503" w:rsidRDefault="00661436" w:rsidP="00ED6503">
      <w:pPr>
        <w:tabs>
          <w:tab w:val="left" w:pos="0"/>
        </w:tabs>
        <w:spacing w:line="240" w:lineRule="auto"/>
        <w:rPr>
          <w:rFonts w:ascii="Arial" w:hAnsi="Arial" w:cs="Arial"/>
          <w:szCs w:val="22"/>
        </w:rPr>
      </w:pPr>
      <w:r w:rsidRPr="00ED6503">
        <w:rPr>
          <w:rFonts w:ascii="Arial" w:hAnsi="Arial" w:cs="Arial"/>
          <w:szCs w:val="22"/>
        </w:rPr>
        <w:t xml:space="preserve">It encourages all </w:t>
      </w:r>
      <w:r w:rsidR="00E161D9">
        <w:rPr>
          <w:rFonts w:ascii="Arial" w:hAnsi="Arial" w:cs="Arial"/>
          <w:szCs w:val="22"/>
        </w:rPr>
        <w:t>Providers</w:t>
      </w:r>
      <w:r w:rsidRPr="00ED6503">
        <w:rPr>
          <w:rFonts w:ascii="Arial" w:hAnsi="Arial" w:cs="Arial"/>
          <w:szCs w:val="22"/>
        </w:rPr>
        <w:t xml:space="preserve">, </w:t>
      </w:r>
      <w:r w:rsidR="00C13800">
        <w:rPr>
          <w:rFonts w:ascii="Arial" w:hAnsi="Arial" w:cs="Arial"/>
          <w:szCs w:val="22"/>
        </w:rPr>
        <w:t>Applicant</w:t>
      </w:r>
      <w:r w:rsidRPr="00ED6503">
        <w:rPr>
          <w:rFonts w:ascii="Arial" w:hAnsi="Arial" w:cs="Arial"/>
          <w:szCs w:val="22"/>
        </w:rPr>
        <w:t xml:space="preserve">s or for that matter anyone else, to contact it if any Councillor, employee or other </w:t>
      </w:r>
      <w:r w:rsidR="000F45E7">
        <w:rPr>
          <w:rFonts w:ascii="Arial" w:hAnsi="Arial" w:cs="Arial"/>
          <w:szCs w:val="22"/>
        </w:rPr>
        <w:t>provider</w:t>
      </w:r>
      <w:r w:rsidRPr="00ED6503">
        <w:rPr>
          <w:rFonts w:ascii="Arial" w:hAnsi="Arial" w:cs="Arial"/>
          <w:szCs w:val="22"/>
        </w:rPr>
        <w:t xml:space="preserve">, </w:t>
      </w:r>
      <w:r w:rsidR="00C13800">
        <w:rPr>
          <w:rFonts w:ascii="Arial" w:hAnsi="Arial" w:cs="Arial"/>
          <w:szCs w:val="22"/>
        </w:rPr>
        <w:t>Applicant</w:t>
      </w:r>
      <w:r w:rsidRPr="00ED6503">
        <w:rPr>
          <w:rFonts w:ascii="Arial" w:hAnsi="Arial" w:cs="Arial"/>
          <w:szCs w:val="22"/>
        </w:rPr>
        <w:t xml:space="preserve"> or potential </w:t>
      </w:r>
      <w:r w:rsidR="00C13800">
        <w:rPr>
          <w:rFonts w:ascii="Arial" w:hAnsi="Arial" w:cs="Arial"/>
          <w:szCs w:val="22"/>
        </w:rPr>
        <w:t>Applicant</w:t>
      </w:r>
      <w:r w:rsidRPr="00ED6503">
        <w:rPr>
          <w:rFonts w:ascii="Arial" w:hAnsi="Arial" w:cs="Arial"/>
          <w:szCs w:val="22"/>
        </w:rPr>
        <w:t xml:space="preserve"> approaches them and either attempts to engage them in any such activity or hints that they could do so. If so, you should contact the council’s Dedicated Whistleblowing Hotline on 01225 718 020.</w:t>
      </w:r>
    </w:p>
    <w:p w14:paraId="3F6BD30B" w14:textId="77777777" w:rsidR="00661436" w:rsidRPr="00ED6503" w:rsidRDefault="00661436" w:rsidP="00ED6503">
      <w:pPr>
        <w:tabs>
          <w:tab w:val="left" w:pos="0"/>
          <w:tab w:val="num" w:pos="900"/>
        </w:tabs>
        <w:ind w:left="900" w:hanging="900"/>
        <w:rPr>
          <w:rFonts w:ascii="Arial" w:hAnsi="Arial" w:cs="Arial"/>
          <w:szCs w:val="22"/>
        </w:rPr>
      </w:pPr>
    </w:p>
    <w:p w14:paraId="268C1335" w14:textId="7C2CC3E4" w:rsidR="00661436" w:rsidRPr="00ED6503" w:rsidRDefault="00661436" w:rsidP="00ED6503">
      <w:pPr>
        <w:tabs>
          <w:tab w:val="left" w:pos="0"/>
        </w:tabs>
        <w:spacing w:line="240" w:lineRule="auto"/>
        <w:rPr>
          <w:rFonts w:ascii="Arial" w:hAnsi="Arial" w:cs="Arial"/>
          <w:szCs w:val="22"/>
        </w:rPr>
      </w:pPr>
      <w:r w:rsidRPr="00ED6503">
        <w:rPr>
          <w:rFonts w:ascii="Arial" w:hAnsi="Arial" w:cs="Arial"/>
          <w:szCs w:val="22"/>
        </w:rPr>
        <w:t xml:space="preserve">If so, or for that matter in respect of any concerns a </w:t>
      </w:r>
      <w:r w:rsidR="000F45E7">
        <w:rPr>
          <w:rFonts w:ascii="Arial" w:hAnsi="Arial" w:cs="Arial"/>
          <w:szCs w:val="22"/>
        </w:rPr>
        <w:t>provide</w:t>
      </w:r>
      <w:r w:rsidRPr="00ED6503">
        <w:rPr>
          <w:rFonts w:ascii="Arial" w:hAnsi="Arial" w:cs="Arial"/>
          <w:szCs w:val="22"/>
        </w:rPr>
        <w:t xml:space="preserve">r may raise about any other sort of irregularity, it will treat their information in confidence in comparable fashion as the protection offered to employee under </w:t>
      </w:r>
      <w:proofErr w:type="gramStart"/>
      <w:r w:rsidRPr="00ED6503">
        <w:rPr>
          <w:rFonts w:ascii="Arial" w:hAnsi="Arial" w:cs="Arial"/>
          <w:szCs w:val="22"/>
        </w:rPr>
        <w:t>the  whistle</w:t>
      </w:r>
      <w:proofErr w:type="gramEnd"/>
      <w:r w:rsidRPr="00ED6503">
        <w:rPr>
          <w:rFonts w:ascii="Arial" w:hAnsi="Arial" w:cs="Arial"/>
          <w:szCs w:val="22"/>
        </w:rPr>
        <w:t xml:space="preserve">-blowing policy. This can be found on the </w:t>
      </w:r>
      <w:r w:rsidR="00F30FA3">
        <w:rPr>
          <w:rFonts w:ascii="Arial" w:hAnsi="Arial" w:cs="Arial"/>
          <w:szCs w:val="22"/>
        </w:rPr>
        <w:t>Partici</w:t>
      </w:r>
      <w:r w:rsidR="00CD21F2">
        <w:rPr>
          <w:rFonts w:ascii="Arial" w:hAnsi="Arial" w:cs="Arial"/>
          <w:szCs w:val="22"/>
        </w:rPr>
        <w:t>pating Authorities</w:t>
      </w:r>
      <w:r w:rsidRPr="00ED6503">
        <w:rPr>
          <w:rFonts w:ascii="Arial" w:hAnsi="Arial" w:cs="Arial"/>
          <w:szCs w:val="22"/>
        </w:rPr>
        <w:t xml:space="preserve"> publicly accessible website.</w:t>
      </w:r>
    </w:p>
    <w:p w14:paraId="66C9934C" w14:textId="77777777" w:rsidR="00661436" w:rsidRPr="00ED6503" w:rsidRDefault="00661436" w:rsidP="00ED6503">
      <w:pPr>
        <w:tabs>
          <w:tab w:val="left" w:pos="0"/>
          <w:tab w:val="num" w:pos="900"/>
        </w:tabs>
        <w:ind w:left="900" w:hanging="900"/>
        <w:rPr>
          <w:rFonts w:ascii="Arial" w:hAnsi="Arial" w:cs="Arial"/>
          <w:b/>
          <w:szCs w:val="22"/>
        </w:rPr>
      </w:pPr>
    </w:p>
    <w:p w14:paraId="5E24A98B" w14:textId="77777777" w:rsidR="00661436" w:rsidRPr="00ED6503" w:rsidRDefault="00661436" w:rsidP="00ED6503">
      <w:pPr>
        <w:tabs>
          <w:tab w:val="left" w:pos="0"/>
        </w:tabs>
        <w:rPr>
          <w:rFonts w:ascii="Arial" w:hAnsi="Arial" w:cs="Arial"/>
          <w:szCs w:val="22"/>
        </w:rPr>
      </w:pPr>
      <w:r w:rsidRPr="00ED6503">
        <w:rPr>
          <w:rFonts w:ascii="Arial" w:hAnsi="Arial" w:cs="Arial"/>
          <w:b/>
          <w:szCs w:val="22"/>
        </w:rPr>
        <w:t>Other matters</w:t>
      </w:r>
    </w:p>
    <w:p w14:paraId="3F8918A8" w14:textId="77777777" w:rsidR="00661436" w:rsidRPr="00ED6503" w:rsidRDefault="00661436" w:rsidP="00ED6503">
      <w:pPr>
        <w:tabs>
          <w:tab w:val="left" w:pos="0"/>
          <w:tab w:val="num" w:pos="900"/>
        </w:tabs>
        <w:ind w:left="900" w:hanging="900"/>
        <w:rPr>
          <w:rFonts w:ascii="Arial" w:hAnsi="Arial" w:cs="Arial"/>
          <w:szCs w:val="22"/>
        </w:rPr>
      </w:pPr>
    </w:p>
    <w:p w14:paraId="0983B2BC" w14:textId="69C64037" w:rsidR="00661436" w:rsidRPr="00ED6503" w:rsidRDefault="00661436" w:rsidP="00ED6503">
      <w:pPr>
        <w:tabs>
          <w:tab w:val="left" w:pos="0"/>
        </w:tabs>
        <w:spacing w:line="240" w:lineRule="auto"/>
        <w:rPr>
          <w:rFonts w:ascii="Arial" w:hAnsi="Arial" w:cs="Arial"/>
          <w:szCs w:val="22"/>
        </w:rPr>
      </w:pPr>
      <w:r w:rsidRPr="00ED6503">
        <w:rPr>
          <w:rFonts w:ascii="Arial" w:hAnsi="Arial" w:cs="Arial"/>
          <w:szCs w:val="22"/>
        </w:rPr>
        <w:t xml:space="preserve">The </w:t>
      </w:r>
      <w:r w:rsidR="0033140B">
        <w:rPr>
          <w:rFonts w:ascii="Arial" w:hAnsi="Arial" w:cs="Arial"/>
          <w:szCs w:val="22"/>
        </w:rPr>
        <w:t>Participating Authorities</w:t>
      </w:r>
      <w:r w:rsidRPr="00ED6503">
        <w:rPr>
          <w:rFonts w:ascii="Arial" w:hAnsi="Arial" w:cs="Arial"/>
          <w:szCs w:val="22"/>
        </w:rPr>
        <w:t xml:space="preserve"> cannot and does not propose to commit itself as to:</w:t>
      </w:r>
    </w:p>
    <w:p w14:paraId="1C6C97A3" w14:textId="77777777" w:rsidR="00661436" w:rsidRPr="00ED6503" w:rsidRDefault="00661436" w:rsidP="00ED6503">
      <w:pPr>
        <w:tabs>
          <w:tab w:val="left" w:pos="0"/>
          <w:tab w:val="num" w:pos="900"/>
        </w:tabs>
        <w:ind w:left="900" w:hanging="900"/>
        <w:rPr>
          <w:rFonts w:ascii="Arial" w:hAnsi="Arial" w:cs="Arial"/>
          <w:szCs w:val="22"/>
        </w:rPr>
      </w:pPr>
    </w:p>
    <w:p w14:paraId="0D020AAE" w14:textId="0B693879" w:rsidR="00661436" w:rsidRPr="00ED6503" w:rsidRDefault="00661436" w:rsidP="00ED6503">
      <w:pPr>
        <w:numPr>
          <w:ilvl w:val="1"/>
          <w:numId w:val="32"/>
        </w:numPr>
        <w:tabs>
          <w:tab w:val="left" w:pos="0"/>
        </w:tabs>
        <w:spacing w:line="240" w:lineRule="auto"/>
        <w:rPr>
          <w:rFonts w:ascii="Arial" w:hAnsi="Arial" w:cs="Arial"/>
          <w:szCs w:val="22"/>
        </w:rPr>
      </w:pPr>
      <w:r w:rsidRPr="00ED6503">
        <w:rPr>
          <w:rFonts w:ascii="Arial" w:hAnsi="Arial" w:cs="Arial"/>
          <w:szCs w:val="22"/>
        </w:rPr>
        <w:t>What will be its requirements after this contract ha</w:t>
      </w:r>
      <w:r w:rsidR="000527D4">
        <w:rPr>
          <w:rFonts w:ascii="Arial" w:hAnsi="Arial" w:cs="Arial"/>
          <w:szCs w:val="22"/>
        </w:rPr>
        <w:t xml:space="preserve">s </w:t>
      </w:r>
      <w:proofErr w:type="gramStart"/>
      <w:r w:rsidR="000527D4">
        <w:rPr>
          <w:rFonts w:ascii="Arial" w:hAnsi="Arial" w:cs="Arial"/>
          <w:szCs w:val="22"/>
        </w:rPr>
        <w:t>expired.</w:t>
      </w:r>
      <w:proofErr w:type="gramEnd"/>
      <w:r w:rsidRPr="00ED6503">
        <w:rPr>
          <w:rFonts w:ascii="Arial" w:hAnsi="Arial" w:cs="Arial"/>
          <w:szCs w:val="22"/>
        </w:rPr>
        <w:t xml:space="preserve"> </w:t>
      </w:r>
    </w:p>
    <w:p w14:paraId="22606D1C" w14:textId="77777777" w:rsidR="00661436" w:rsidRPr="00ED6503" w:rsidRDefault="00661436" w:rsidP="00ED6503">
      <w:pPr>
        <w:tabs>
          <w:tab w:val="left" w:pos="0"/>
          <w:tab w:val="num" w:pos="900"/>
        </w:tabs>
        <w:ind w:left="900" w:hanging="900"/>
        <w:rPr>
          <w:rFonts w:ascii="Arial" w:hAnsi="Arial" w:cs="Arial"/>
          <w:szCs w:val="22"/>
        </w:rPr>
      </w:pPr>
    </w:p>
    <w:p w14:paraId="684691FA" w14:textId="77777777" w:rsidR="00661436" w:rsidRPr="00ED6503" w:rsidRDefault="00661436" w:rsidP="00ED6503">
      <w:pPr>
        <w:numPr>
          <w:ilvl w:val="1"/>
          <w:numId w:val="32"/>
        </w:numPr>
        <w:tabs>
          <w:tab w:val="left" w:pos="0"/>
        </w:tabs>
        <w:spacing w:line="240" w:lineRule="auto"/>
        <w:rPr>
          <w:rFonts w:ascii="Arial" w:hAnsi="Arial" w:cs="Arial"/>
          <w:szCs w:val="22"/>
        </w:rPr>
      </w:pPr>
      <w:r w:rsidRPr="00ED6503">
        <w:rPr>
          <w:rFonts w:ascii="Arial" w:hAnsi="Arial" w:cs="Arial"/>
          <w:szCs w:val="22"/>
        </w:rPr>
        <w:t>What arrangements it may propose to make to procure the Subject Matter, or</w:t>
      </w:r>
    </w:p>
    <w:p w14:paraId="765B169C" w14:textId="77777777" w:rsidR="00661436" w:rsidRPr="00ED6503" w:rsidRDefault="00661436" w:rsidP="00ED6503">
      <w:pPr>
        <w:tabs>
          <w:tab w:val="left" w:pos="0"/>
          <w:tab w:val="num" w:pos="900"/>
        </w:tabs>
        <w:ind w:left="900" w:hanging="900"/>
        <w:rPr>
          <w:rFonts w:ascii="Arial" w:hAnsi="Arial" w:cs="Arial"/>
          <w:szCs w:val="22"/>
        </w:rPr>
      </w:pPr>
    </w:p>
    <w:p w14:paraId="1F7F4301" w14:textId="77777777" w:rsidR="00661436" w:rsidRPr="00ED6503" w:rsidRDefault="00661436" w:rsidP="00ED6503">
      <w:pPr>
        <w:numPr>
          <w:ilvl w:val="1"/>
          <w:numId w:val="32"/>
        </w:numPr>
        <w:tabs>
          <w:tab w:val="left" w:pos="0"/>
        </w:tabs>
        <w:spacing w:line="240" w:lineRule="auto"/>
        <w:rPr>
          <w:rFonts w:ascii="Arial" w:hAnsi="Arial" w:cs="Arial"/>
          <w:szCs w:val="22"/>
        </w:rPr>
      </w:pPr>
      <w:r w:rsidRPr="00ED6503">
        <w:rPr>
          <w:rFonts w:ascii="Arial" w:hAnsi="Arial" w:cs="Arial"/>
          <w:szCs w:val="22"/>
        </w:rPr>
        <w:t>What the legislative regime will be at that time either as to procurement of Goods, Services, Works or transfer of staff.</w:t>
      </w:r>
    </w:p>
    <w:p w14:paraId="703A393A" w14:textId="77777777" w:rsidR="00661436" w:rsidRPr="00ED6503" w:rsidRDefault="00661436" w:rsidP="00ED6503">
      <w:pPr>
        <w:tabs>
          <w:tab w:val="left" w:pos="0"/>
          <w:tab w:val="num" w:pos="900"/>
        </w:tabs>
        <w:ind w:left="900" w:hanging="900"/>
        <w:rPr>
          <w:rFonts w:ascii="Arial" w:hAnsi="Arial" w:cs="Arial"/>
          <w:szCs w:val="22"/>
        </w:rPr>
      </w:pPr>
    </w:p>
    <w:p w14:paraId="04B26B4C" w14:textId="0F53F46D" w:rsidR="00661436" w:rsidRPr="00ED6503" w:rsidRDefault="00661436" w:rsidP="00ED6503">
      <w:pPr>
        <w:tabs>
          <w:tab w:val="left" w:pos="0"/>
        </w:tabs>
        <w:spacing w:line="240" w:lineRule="auto"/>
        <w:rPr>
          <w:rFonts w:ascii="Arial" w:hAnsi="Arial" w:cs="Arial"/>
          <w:szCs w:val="22"/>
        </w:rPr>
      </w:pPr>
      <w:r w:rsidRPr="00ED6503">
        <w:rPr>
          <w:rFonts w:ascii="Arial" w:hAnsi="Arial" w:cs="Arial"/>
          <w:szCs w:val="22"/>
        </w:rPr>
        <w:t xml:space="preserve">The Conditions will contain a provision under which the </w:t>
      </w:r>
      <w:r w:rsidR="0033140B">
        <w:rPr>
          <w:rFonts w:ascii="Arial" w:hAnsi="Arial" w:cs="Arial"/>
          <w:szCs w:val="22"/>
        </w:rPr>
        <w:t>Provider</w:t>
      </w:r>
      <w:r w:rsidRPr="00ED6503">
        <w:rPr>
          <w:rFonts w:ascii="Arial" w:hAnsi="Arial" w:cs="Arial"/>
          <w:szCs w:val="22"/>
        </w:rPr>
        <w:t xml:space="preserve"> will be obliged to provide all relevant data to be made available</w:t>
      </w:r>
      <w:r w:rsidR="002E49D5">
        <w:rPr>
          <w:rFonts w:ascii="Arial" w:hAnsi="Arial" w:cs="Arial"/>
          <w:szCs w:val="22"/>
        </w:rPr>
        <w:t xml:space="preserve"> to the Participating Authorities</w:t>
      </w:r>
      <w:r w:rsidRPr="00ED6503">
        <w:rPr>
          <w:rFonts w:ascii="Arial" w:hAnsi="Arial" w:cs="Arial"/>
          <w:szCs w:val="22"/>
        </w:rPr>
        <w:t xml:space="preserve">, or to potential </w:t>
      </w:r>
      <w:r w:rsidR="00C13800">
        <w:rPr>
          <w:rFonts w:ascii="Arial" w:hAnsi="Arial" w:cs="Arial"/>
          <w:szCs w:val="22"/>
        </w:rPr>
        <w:t>Applicant</w:t>
      </w:r>
      <w:r w:rsidRPr="00ED6503">
        <w:rPr>
          <w:rFonts w:ascii="Arial" w:hAnsi="Arial" w:cs="Arial"/>
          <w:szCs w:val="22"/>
        </w:rPr>
        <w:t xml:space="preserve">s or similar parties who might be bidding for another contract after the Contract has expired as to the quantities of Goods, Services or Works the </w:t>
      </w:r>
      <w:r w:rsidR="002E49D5">
        <w:rPr>
          <w:rFonts w:ascii="Arial" w:hAnsi="Arial" w:cs="Arial"/>
          <w:szCs w:val="22"/>
        </w:rPr>
        <w:t xml:space="preserve">Participating Authorities </w:t>
      </w:r>
      <w:r w:rsidRPr="00ED6503">
        <w:rPr>
          <w:rFonts w:ascii="Arial" w:hAnsi="Arial" w:cs="Arial"/>
          <w:szCs w:val="22"/>
        </w:rPr>
        <w:t xml:space="preserve"> or other Customers might have ordered, as to staff if TUPE or any similar regime is likely to apply at that stage.</w:t>
      </w:r>
    </w:p>
    <w:p w14:paraId="4BCAF496" w14:textId="77777777" w:rsidR="00661436" w:rsidRPr="00ED6503" w:rsidRDefault="00661436" w:rsidP="00ED6503">
      <w:pPr>
        <w:tabs>
          <w:tab w:val="left" w:pos="0"/>
          <w:tab w:val="num" w:pos="900"/>
        </w:tabs>
        <w:ind w:left="900" w:hanging="900"/>
        <w:rPr>
          <w:rFonts w:ascii="Arial" w:hAnsi="Arial" w:cs="Arial"/>
          <w:szCs w:val="22"/>
        </w:rPr>
      </w:pPr>
    </w:p>
    <w:p w14:paraId="4415FE40" w14:textId="4F0EEF77" w:rsidR="00661436" w:rsidRDefault="00C13800" w:rsidP="00ED6503">
      <w:pPr>
        <w:tabs>
          <w:tab w:val="left" w:pos="0"/>
        </w:tabs>
        <w:rPr>
          <w:rFonts w:ascii="Arial" w:hAnsi="Arial" w:cs="Arial"/>
          <w:szCs w:val="22"/>
        </w:rPr>
      </w:pPr>
      <w:r>
        <w:rPr>
          <w:rFonts w:ascii="Arial" w:hAnsi="Arial" w:cs="Arial"/>
          <w:szCs w:val="22"/>
        </w:rPr>
        <w:t>Applicant</w:t>
      </w:r>
      <w:r w:rsidR="00661436" w:rsidRPr="00ED6503">
        <w:rPr>
          <w:rFonts w:ascii="Arial" w:hAnsi="Arial" w:cs="Arial"/>
          <w:szCs w:val="22"/>
        </w:rPr>
        <w:t>s should not try and recruit any employee</w:t>
      </w:r>
      <w:r w:rsidR="002E49D5">
        <w:rPr>
          <w:rFonts w:ascii="Arial" w:hAnsi="Arial" w:cs="Arial"/>
          <w:szCs w:val="22"/>
        </w:rPr>
        <w:t xml:space="preserve"> of a Participating Authority</w:t>
      </w:r>
      <w:r w:rsidR="00661436" w:rsidRPr="00ED6503">
        <w:rPr>
          <w:rFonts w:ascii="Arial" w:hAnsi="Arial" w:cs="Arial"/>
          <w:szCs w:val="22"/>
        </w:rPr>
        <w:t xml:space="preserve"> who has during the year prior to the closing date for the submission of </w:t>
      </w:r>
      <w:r>
        <w:rPr>
          <w:rFonts w:ascii="Arial" w:hAnsi="Arial" w:cs="Arial"/>
          <w:szCs w:val="22"/>
        </w:rPr>
        <w:t>Application</w:t>
      </w:r>
      <w:r w:rsidR="00661436" w:rsidRPr="00ED6503">
        <w:rPr>
          <w:rFonts w:ascii="Arial" w:hAnsi="Arial" w:cs="Arial"/>
          <w:szCs w:val="22"/>
        </w:rPr>
        <w:t xml:space="preserve">s been employed on work relating to the Contract.  If you do so, your </w:t>
      </w:r>
      <w:r>
        <w:rPr>
          <w:rFonts w:ascii="Arial" w:hAnsi="Arial" w:cs="Arial"/>
          <w:szCs w:val="22"/>
        </w:rPr>
        <w:t>Application</w:t>
      </w:r>
      <w:r w:rsidR="00661436" w:rsidRPr="00ED6503">
        <w:rPr>
          <w:rFonts w:ascii="Arial" w:hAnsi="Arial" w:cs="Arial"/>
          <w:szCs w:val="22"/>
        </w:rPr>
        <w:t xml:space="preserve"> is likely to be rejected.</w:t>
      </w:r>
    </w:p>
    <w:p w14:paraId="18B4828A" w14:textId="77777777" w:rsidR="00F01FA5" w:rsidRPr="00ED6503" w:rsidRDefault="00F01FA5" w:rsidP="00ED6503">
      <w:pPr>
        <w:tabs>
          <w:tab w:val="left" w:pos="0"/>
        </w:tabs>
        <w:rPr>
          <w:rFonts w:ascii="Arial" w:hAnsi="Arial" w:cs="Arial"/>
          <w:b/>
          <w:bCs/>
          <w:szCs w:val="22"/>
        </w:rPr>
      </w:pPr>
    </w:p>
    <w:p w14:paraId="1AC7BC56" w14:textId="77777777" w:rsidR="00661436" w:rsidRPr="00ED6503" w:rsidRDefault="00661436" w:rsidP="00ED6503">
      <w:pPr>
        <w:tabs>
          <w:tab w:val="left" w:pos="0"/>
        </w:tabs>
        <w:spacing w:after="120"/>
        <w:outlineLvl w:val="1"/>
        <w:rPr>
          <w:rFonts w:ascii="Arial" w:hAnsi="Arial" w:cs="Arial"/>
          <w:b/>
          <w:color w:val="000000"/>
          <w:szCs w:val="22"/>
        </w:rPr>
      </w:pPr>
      <w:bookmarkStart w:id="23" w:name="_Toc493160333"/>
      <w:r w:rsidRPr="00ED6503">
        <w:rPr>
          <w:rFonts w:ascii="Arial" w:hAnsi="Arial" w:cs="Arial"/>
          <w:b/>
          <w:color w:val="000000"/>
          <w:szCs w:val="22"/>
        </w:rPr>
        <w:t>Collusive Tendering</w:t>
      </w:r>
      <w:bookmarkEnd w:id="23"/>
    </w:p>
    <w:p w14:paraId="7B90F5F9" w14:textId="68AB547A" w:rsidR="00661436" w:rsidRPr="00ED6503" w:rsidRDefault="00661436" w:rsidP="00ED6503">
      <w:pPr>
        <w:tabs>
          <w:tab w:val="left" w:pos="0"/>
        </w:tabs>
        <w:spacing w:after="120"/>
        <w:outlineLvl w:val="1"/>
        <w:rPr>
          <w:rFonts w:ascii="Arial" w:hAnsi="Arial" w:cs="Arial"/>
          <w:color w:val="000000"/>
          <w:szCs w:val="22"/>
        </w:rPr>
      </w:pPr>
      <w:bookmarkStart w:id="24" w:name="_Toc493160334"/>
      <w:r w:rsidRPr="00ED6503">
        <w:rPr>
          <w:rFonts w:ascii="Arial" w:hAnsi="Arial" w:cs="Arial"/>
          <w:color w:val="000000"/>
          <w:szCs w:val="22"/>
        </w:rPr>
        <w:t xml:space="preserve">The </w:t>
      </w:r>
      <w:r w:rsidR="002E49D5">
        <w:rPr>
          <w:rFonts w:ascii="Arial" w:hAnsi="Arial" w:cs="Arial"/>
          <w:color w:val="000000"/>
          <w:szCs w:val="22"/>
        </w:rPr>
        <w:t>Participating Authorities</w:t>
      </w:r>
      <w:r w:rsidRPr="00ED6503">
        <w:rPr>
          <w:rFonts w:ascii="Arial" w:hAnsi="Arial" w:cs="Arial"/>
          <w:color w:val="000000"/>
          <w:szCs w:val="22"/>
        </w:rPr>
        <w:t xml:space="preserve"> reserve the right at its own choice and without consulting the </w:t>
      </w:r>
      <w:r w:rsidR="00C13800">
        <w:rPr>
          <w:rFonts w:ascii="Arial" w:hAnsi="Arial" w:cs="Arial"/>
          <w:color w:val="000000"/>
          <w:szCs w:val="22"/>
        </w:rPr>
        <w:t>Applicant</w:t>
      </w:r>
      <w:r w:rsidRPr="00ED6503">
        <w:rPr>
          <w:rFonts w:ascii="Arial" w:hAnsi="Arial" w:cs="Arial"/>
          <w:color w:val="000000"/>
          <w:szCs w:val="22"/>
        </w:rPr>
        <w:t xml:space="preserve"> either to reject the </w:t>
      </w:r>
      <w:r w:rsidR="00C13800">
        <w:rPr>
          <w:rFonts w:ascii="Arial" w:hAnsi="Arial" w:cs="Arial"/>
          <w:color w:val="000000"/>
          <w:szCs w:val="22"/>
        </w:rPr>
        <w:t>Application</w:t>
      </w:r>
      <w:r w:rsidRPr="00ED6503">
        <w:rPr>
          <w:rFonts w:ascii="Arial" w:hAnsi="Arial" w:cs="Arial"/>
          <w:color w:val="000000"/>
          <w:szCs w:val="22"/>
        </w:rPr>
        <w:t xml:space="preserve"> or to treat the </w:t>
      </w:r>
      <w:r w:rsidR="00C13800">
        <w:rPr>
          <w:rFonts w:ascii="Arial" w:hAnsi="Arial" w:cs="Arial"/>
          <w:color w:val="000000"/>
          <w:szCs w:val="22"/>
        </w:rPr>
        <w:t>Applicant</w:t>
      </w:r>
      <w:r w:rsidRPr="00ED6503">
        <w:rPr>
          <w:rFonts w:ascii="Arial" w:hAnsi="Arial" w:cs="Arial"/>
          <w:color w:val="000000"/>
          <w:szCs w:val="22"/>
        </w:rPr>
        <w:t xml:space="preserve"> as having agreed, by submitting the </w:t>
      </w:r>
      <w:r w:rsidR="00C13800">
        <w:rPr>
          <w:rFonts w:ascii="Arial" w:hAnsi="Arial" w:cs="Arial"/>
          <w:color w:val="000000"/>
          <w:szCs w:val="22"/>
        </w:rPr>
        <w:t>Application</w:t>
      </w:r>
      <w:r w:rsidRPr="00ED6503">
        <w:rPr>
          <w:rFonts w:ascii="Arial" w:hAnsi="Arial" w:cs="Arial"/>
          <w:color w:val="000000"/>
          <w:szCs w:val="22"/>
        </w:rPr>
        <w:t xml:space="preserve">, to bind itself to the </w:t>
      </w:r>
      <w:proofErr w:type="gramStart"/>
      <w:r w:rsidRPr="00ED6503">
        <w:rPr>
          <w:rFonts w:ascii="Arial" w:hAnsi="Arial" w:cs="Arial"/>
          <w:color w:val="000000"/>
          <w:szCs w:val="22"/>
        </w:rPr>
        <w:t>Non Collusive</w:t>
      </w:r>
      <w:proofErr w:type="gramEnd"/>
      <w:r w:rsidRPr="00ED6503">
        <w:rPr>
          <w:rFonts w:ascii="Arial" w:hAnsi="Arial" w:cs="Arial"/>
          <w:color w:val="000000"/>
          <w:szCs w:val="22"/>
        </w:rPr>
        <w:t xml:space="preserve"> Tendering Certificate as though they had completed it. </w:t>
      </w:r>
      <w:r w:rsidR="00C13800">
        <w:rPr>
          <w:rFonts w:ascii="Arial" w:hAnsi="Arial" w:cs="Arial"/>
          <w:color w:val="000000"/>
          <w:szCs w:val="22"/>
        </w:rPr>
        <w:t>Applicant</w:t>
      </w:r>
      <w:r w:rsidRPr="00ED6503">
        <w:rPr>
          <w:rFonts w:ascii="Arial" w:hAnsi="Arial" w:cs="Arial"/>
          <w:color w:val="000000"/>
          <w:szCs w:val="22"/>
        </w:rPr>
        <w:t xml:space="preserve">s should also note that the </w:t>
      </w:r>
      <w:r w:rsidR="00316BAD">
        <w:rPr>
          <w:rFonts w:ascii="Arial" w:hAnsi="Arial" w:cs="Arial"/>
          <w:color w:val="000000"/>
          <w:szCs w:val="22"/>
        </w:rPr>
        <w:t>Participating Authorities</w:t>
      </w:r>
      <w:r w:rsidRPr="00ED6503">
        <w:rPr>
          <w:rFonts w:ascii="Arial" w:hAnsi="Arial" w:cs="Arial"/>
          <w:color w:val="000000"/>
          <w:szCs w:val="22"/>
        </w:rPr>
        <w:t xml:space="preserve"> will regard the lodging of a false </w:t>
      </w:r>
      <w:proofErr w:type="gramStart"/>
      <w:r w:rsidRPr="00ED6503">
        <w:rPr>
          <w:rFonts w:ascii="Arial" w:hAnsi="Arial" w:cs="Arial"/>
          <w:color w:val="000000"/>
          <w:szCs w:val="22"/>
        </w:rPr>
        <w:t>Non Collusive</w:t>
      </w:r>
      <w:proofErr w:type="gramEnd"/>
      <w:r w:rsidRPr="00ED6503">
        <w:rPr>
          <w:rFonts w:ascii="Arial" w:hAnsi="Arial" w:cs="Arial"/>
          <w:color w:val="000000"/>
          <w:szCs w:val="22"/>
        </w:rPr>
        <w:t xml:space="preserve"> Tendering Certificate as grounds justifying immediate rejection of the </w:t>
      </w:r>
      <w:r w:rsidR="00C13800">
        <w:rPr>
          <w:rFonts w:ascii="Arial" w:hAnsi="Arial" w:cs="Arial"/>
          <w:color w:val="000000"/>
          <w:szCs w:val="22"/>
        </w:rPr>
        <w:t>Application</w:t>
      </w:r>
      <w:r w:rsidRPr="00ED6503">
        <w:rPr>
          <w:rFonts w:ascii="Arial" w:hAnsi="Arial" w:cs="Arial"/>
          <w:color w:val="000000"/>
          <w:szCs w:val="22"/>
        </w:rPr>
        <w:t xml:space="preserve"> without further reference to the </w:t>
      </w:r>
      <w:r w:rsidR="00C13800">
        <w:rPr>
          <w:rFonts w:ascii="Arial" w:hAnsi="Arial" w:cs="Arial"/>
          <w:color w:val="000000"/>
          <w:szCs w:val="22"/>
        </w:rPr>
        <w:t>Applicant</w:t>
      </w:r>
      <w:r w:rsidRPr="00ED6503">
        <w:rPr>
          <w:rFonts w:ascii="Arial" w:hAnsi="Arial" w:cs="Arial"/>
          <w:color w:val="000000"/>
          <w:szCs w:val="22"/>
        </w:rPr>
        <w:t xml:space="preserve"> or for immediate termination of the Contract if the </w:t>
      </w:r>
      <w:r w:rsidR="00C13800">
        <w:rPr>
          <w:rFonts w:ascii="Arial" w:hAnsi="Arial" w:cs="Arial"/>
          <w:color w:val="000000"/>
          <w:szCs w:val="22"/>
        </w:rPr>
        <w:t>Applicant</w:t>
      </w:r>
      <w:r w:rsidRPr="00ED6503">
        <w:rPr>
          <w:rFonts w:ascii="Arial" w:hAnsi="Arial" w:cs="Arial"/>
          <w:color w:val="000000"/>
          <w:szCs w:val="22"/>
        </w:rPr>
        <w:t xml:space="preserve"> has been successful.</w:t>
      </w:r>
      <w:bookmarkEnd w:id="24"/>
    </w:p>
    <w:p w14:paraId="03393D48" w14:textId="77777777" w:rsidR="00C71DAA" w:rsidRPr="00ED6503" w:rsidRDefault="00C71DAA" w:rsidP="00ED6503">
      <w:pPr>
        <w:pStyle w:val="Default"/>
        <w:ind w:left="567" w:hanging="567"/>
        <w:jc w:val="both"/>
        <w:rPr>
          <w:color w:val="0000FF"/>
          <w:sz w:val="22"/>
          <w:szCs w:val="22"/>
        </w:rPr>
      </w:pPr>
      <w:bookmarkStart w:id="25" w:name="_Toc493160335"/>
    </w:p>
    <w:p w14:paraId="45F0B551" w14:textId="77777777" w:rsidR="00C71DAA" w:rsidRPr="00ED6503" w:rsidRDefault="00C71DAA" w:rsidP="00ED6503">
      <w:pPr>
        <w:pStyle w:val="Heading2"/>
        <w:keepNext/>
        <w:numPr>
          <w:ilvl w:val="0"/>
          <w:numId w:val="0"/>
        </w:numPr>
        <w:spacing w:before="0" w:after="0" w:line="240" w:lineRule="auto"/>
        <w:rPr>
          <w:rFonts w:ascii="Arial" w:eastAsia="Arial" w:hAnsi="Arial" w:cs="Arial"/>
          <w:b/>
          <w:szCs w:val="22"/>
        </w:rPr>
      </w:pPr>
      <w:r w:rsidRPr="00ED6503">
        <w:rPr>
          <w:rFonts w:ascii="Arial" w:hAnsi="Arial" w:cs="Arial"/>
          <w:b/>
          <w:szCs w:val="22"/>
        </w:rPr>
        <w:t>Bid Rigging</w:t>
      </w:r>
    </w:p>
    <w:p w14:paraId="3E68CD2E" w14:textId="77777777" w:rsidR="00C71DAA" w:rsidRPr="00ED6503" w:rsidRDefault="00C71DAA" w:rsidP="00ED6503">
      <w:pPr>
        <w:rPr>
          <w:rFonts w:ascii="Arial" w:hAnsi="Arial" w:cs="Arial"/>
          <w:szCs w:val="22"/>
        </w:rPr>
      </w:pPr>
    </w:p>
    <w:p w14:paraId="559425A4" w14:textId="6BB78518" w:rsidR="00E95A4C" w:rsidRDefault="00C71DAA" w:rsidP="00ED6503">
      <w:pPr>
        <w:rPr>
          <w:rFonts w:ascii="Arial" w:eastAsia="Arial" w:hAnsi="Arial" w:cs="Arial"/>
          <w:szCs w:val="22"/>
        </w:rPr>
      </w:pPr>
      <w:r w:rsidRPr="00ED6503">
        <w:rPr>
          <w:rFonts w:ascii="Arial" w:eastAsia="Arial" w:hAnsi="Arial" w:cs="Arial"/>
          <w:szCs w:val="22"/>
        </w:rPr>
        <w:t xml:space="preserve">The council reserves the right to utilise the </w:t>
      </w:r>
      <w:hyperlink r:id="rId15">
        <w:r w:rsidRPr="00ED6503">
          <w:rPr>
            <w:rStyle w:val="Hyperlink"/>
            <w:rFonts w:ascii="Arial" w:eastAsia="Arial" w:hAnsi="Arial" w:cs="Arial"/>
            <w:szCs w:val="22"/>
          </w:rPr>
          <w:t>Competition and Marketing Authority’s (CMA) screening for Cartels tool</w:t>
        </w:r>
      </w:hyperlink>
      <w:r w:rsidR="00BB4826" w:rsidRPr="00ED6503">
        <w:rPr>
          <w:rFonts w:ascii="Arial" w:eastAsia="Arial" w:hAnsi="Arial" w:cs="Arial"/>
          <w:szCs w:val="22"/>
        </w:rPr>
        <w:t xml:space="preserve">.  </w:t>
      </w:r>
    </w:p>
    <w:p w14:paraId="7A79C79A" w14:textId="77777777" w:rsidR="00C73D69" w:rsidRPr="00ED6503" w:rsidRDefault="00C73D69" w:rsidP="00ED6503">
      <w:pPr>
        <w:rPr>
          <w:rFonts w:ascii="Arial" w:eastAsia="Arial" w:hAnsi="Arial" w:cs="Arial"/>
          <w:szCs w:val="22"/>
        </w:rPr>
      </w:pPr>
    </w:p>
    <w:p w14:paraId="33AD67B7" w14:textId="04026A60" w:rsidR="00661436" w:rsidRPr="00C73D69" w:rsidRDefault="00661436" w:rsidP="00C73D69">
      <w:pPr>
        <w:spacing w:line="240" w:lineRule="auto"/>
        <w:jc w:val="left"/>
        <w:rPr>
          <w:rFonts w:ascii="Arial" w:hAnsi="Arial" w:cs="Arial"/>
          <w:b/>
          <w:color w:val="000000"/>
          <w:szCs w:val="22"/>
        </w:rPr>
      </w:pPr>
      <w:r w:rsidRPr="00ED6503">
        <w:rPr>
          <w:rFonts w:ascii="Arial" w:hAnsi="Arial" w:cs="Arial"/>
          <w:b/>
          <w:color w:val="000000"/>
          <w:szCs w:val="22"/>
        </w:rPr>
        <w:t>Publicity</w:t>
      </w:r>
      <w:bookmarkEnd w:id="25"/>
    </w:p>
    <w:p w14:paraId="1E7098E5" w14:textId="56A82F2D" w:rsidR="00C71DAA" w:rsidRPr="00ED6503" w:rsidRDefault="00661436" w:rsidP="00ED6503">
      <w:pPr>
        <w:tabs>
          <w:tab w:val="left" w:pos="0"/>
        </w:tabs>
        <w:spacing w:after="120"/>
        <w:rPr>
          <w:rFonts w:ascii="Arial" w:hAnsi="Arial" w:cs="Arial"/>
          <w:szCs w:val="22"/>
        </w:rPr>
      </w:pPr>
      <w:r w:rsidRPr="00ED6503">
        <w:rPr>
          <w:rFonts w:ascii="Arial" w:hAnsi="Arial" w:cs="Arial"/>
          <w:szCs w:val="22"/>
        </w:rPr>
        <w:t xml:space="preserve">No publicity regarding the Services or the award of any Contract will be permitted unless and until the </w:t>
      </w:r>
      <w:r w:rsidR="00316BAD">
        <w:rPr>
          <w:rFonts w:ascii="Arial" w:hAnsi="Arial" w:cs="Arial"/>
          <w:szCs w:val="22"/>
        </w:rPr>
        <w:t>Participating Authorities</w:t>
      </w:r>
      <w:r w:rsidRPr="00ED6503">
        <w:rPr>
          <w:rFonts w:ascii="Arial" w:hAnsi="Arial" w:cs="Arial"/>
          <w:szCs w:val="22"/>
        </w:rPr>
        <w:t xml:space="preserve"> ha</w:t>
      </w:r>
      <w:r w:rsidR="00316BAD">
        <w:rPr>
          <w:rFonts w:ascii="Arial" w:hAnsi="Arial" w:cs="Arial"/>
          <w:szCs w:val="22"/>
        </w:rPr>
        <w:t>ve</w:t>
      </w:r>
      <w:r w:rsidRPr="00ED6503">
        <w:rPr>
          <w:rFonts w:ascii="Arial" w:hAnsi="Arial" w:cs="Arial"/>
          <w:szCs w:val="22"/>
        </w:rPr>
        <w:t xml:space="preserve"> given express written consent to the relevant communication. For example, no statements may be made to the media regardin</w:t>
      </w:r>
      <w:r w:rsidR="00C71DAA" w:rsidRPr="00ED6503">
        <w:rPr>
          <w:rFonts w:ascii="Arial" w:hAnsi="Arial" w:cs="Arial"/>
          <w:szCs w:val="22"/>
        </w:rPr>
        <w:t>g the nature of any Application</w:t>
      </w:r>
      <w:r w:rsidRPr="00ED6503">
        <w:rPr>
          <w:rFonts w:ascii="Arial" w:hAnsi="Arial" w:cs="Arial"/>
          <w:szCs w:val="22"/>
        </w:rPr>
        <w:t xml:space="preserve">, its contents or any proposals relating to it without the prior </w:t>
      </w:r>
      <w:r w:rsidR="00FC3579" w:rsidRPr="00ED6503">
        <w:rPr>
          <w:rFonts w:ascii="Arial" w:hAnsi="Arial" w:cs="Arial"/>
          <w:szCs w:val="22"/>
        </w:rPr>
        <w:t xml:space="preserve">written consent of the </w:t>
      </w:r>
      <w:r w:rsidR="00E824D0">
        <w:rPr>
          <w:rFonts w:ascii="Arial" w:hAnsi="Arial" w:cs="Arial"/>
          <w:szCs w:val="22"/>
        </w:rPr>
        <w:t>Participating Authorities</w:t>
      </w:r>
      <w:r w:rsidR="00FC3579" w:rsidRPr="00ED6503">
        <w:rPr>
          <w:rFonts w:ascii="Arial" w:hAnsi="Arial" w:cs="Arial"/>
          <w:szCs w:val="22"/>
        </w:rPr>
        <w:t>.</w:t>
      </w:r>
    </w:p>
    <w:p w14:paraId="60A6529F" w14:textId="77777777" w:rsidR="00661436" w:rsidRPr="00ED6503" w:rsidRDefault="00C13800" w:rsidP="00ED6503">
      <w:pPr>
        <w:tabs>
          <w:tab w:val="left" w:pos="0"/>
        </w:tabs>
        <w:spacing w:after="120"/>
        <w:outlineLvl w:val="1"/>
        <w:rPr>
          <w:rFonts w:ascii="Arial" w:hAnsi="Arial" w:cs="Arial"/>
          <w:color w:val="000000"/>
          <w:szCs w:val="22"/>
        </w:rPr>
      </w:pPr>
      <w:bookmarkStart w:id="26" w:name="_Toc493160336"/>
      <w:r>
        <w:rPr>
          <w:rFonts w:ascii="Arial" w:hAnsi="Arial" w:cs="Arial"/>
          <w:b/>
          <w:color w:val="000000"/>
          <w:szCs w:val="22"/>
        </w:rPr>
        <w:t>Applicant</w:t>
      </w:r>
      <w:r w:rsidR="00661436" w:rsidRPr="00ED6503">
        <w:rPr>
          <w:rFonts w:ascii="Arial" w:hAnsi="Arial" w:cs="Arial"/>
          <w:b/>
          <w:color w:val="000000"/>
          <w:szCs w:val="22"/>
        </w:rPr>
        <w:t xml:space="preserve"> conduct and conflicts of interest</w:t>
      </w:r>
      <w:bookmarkEnd w:id="26"/>
    </w:p>
    <w:p w14:paraId="67BC77E6" w14:textId="77777777" w:rsidR="00661436" w:rsidRPr="00ED6503" w:rsidRDefault="00C71DAA" w:rsidP="00ED6503">
      <w:pPr>
        <w:tabs>
          <w:tab w:val="left" w:pos="0"/>
        </w:tabs>
        <w:spacing w:after="120"/>
        <w:rPr>
          <w:rFonts w:ascii="Arial" w:hAnsi="Arial" w:cs="Arial"/>
          <w:szCs w:val="22"/>
        </w:rPr>
      </w:pPr>
      <w:r w:rsidRPr="00ED6503">
        <w:rPr>
          <w:rFonts w:ascii="Arial" w:hAnsi="Arial" w:cs="Arial"/>
          <w:szCs w:val="22"/>
        </w:rPr>
        <w:t>Applicants</w:t>
      </w:r>
      <w:r w:rsidR="00661436" w:rsidRPr="00ED6503">
        <w:rPr>
          <w:rFonts w:ascii="Arial" w:hAnsi="Arial" w:cs="Arial"/>
          <w:szCs w:val="22"/>
        </w:rPr>
        <w:t xml:space="preserve"> shall not directly or indirectly at any time:</w:t>
      </w:r>
    </w:p>
    <w:p w14:paraId="4450A01A" w14:textId="77777777" w:rsidR="00661436" w:rsidRPr="00ED6503" w:rsidRDefault="00661436" w:rsidP="00ED6503">
      <w:pPr>
        <w:numPr>
          <w:ilvl w:val="0"/>
          <w:numId w:val="13"/>
        </w:numPr>
        <w:tabs>
          <w:tab w:val="left" w:pos="0"/>
        </w:tabs>
        <w:spacing w:after="240" w:line="240" w:lineRule="auto"/>
        <w:rPr>
          <w:rFonts w:ascii="Arial" w:hAnsi="Arial" w:cs="Arial"/>
          <w:szCs w:val="22"/>
        </w:rPr>
      </w:pPr>
      <w:r w:rsidRPr="00ED6503">
        <w:rPr>
          <w:rFonts w:ascii="Arial" w:hAnsi="Arial" w:cs="Arial"/>
          <w:szCs w:val="22"/>
        </w:rPr>
        <w:t>Devise or amend the content of th</w:t>
      </w:r>
      <w:r w:rsidR="00C71DAA" w:rsidRPr="00ED6503">
        <w:rPr>
          <w:rFonts w:ascii="Arial" w:hAnsi="Arial" w:cs="Arial"/>
          <w:szCs w:val="22"/>
        </w:rPr>
        <w:t>eir Application</w:t>
      </w:r>
      <w:r w:rsidRPr="00ED6503">
        <w:rPr>
          <w:rFonts w:ascii="Arial" w:hAnsi="Arial" w:cs="Arial"/>
          <w:szCs w:val="22"/>
        </w:rPr>
        <w:t xml:space="preserve"> in accordance with any agreement or arrangement with any other person, other than in good faith with a person who is a proposed partner, supplier, consortium member or provider of finance.</w:t>
      </w:r>
    </w:p>
    <w:p w14:paraId="641ACE59" w14:textId="7F73374F" w:rsidR="00661436" w:rsidRPr="00ED6503" w:rsidRDefault="00661436" w:rsidP="00ED6503">
      <w:pPr>
        <w:numPr>
          <w:ilvl w:val="0"/>
          <w:numId w:val="13"/>
        </w:numPr>
        <w:tabs>
          <w:tab w:val="left" w:pos="0"/>
        </w:tabs>
        <w:spacing w:after="240" w:line="240" w:lineRule="auto"/>
        <w:rPr>
          <w:rFonts w:ascii="Arial" w:hAnsi="Arial" w:cs="Arial"/>
          <w:szCs w:val="22"/>
        </w:rPr>
      </w:pPr>
      <w:r w:rsidRPr="00ED6503">
        <w:rPr>
          <w:rFonts w:ascii="Arial" w:hAnsi="Arial" w:cs="Arial"/>
          <w:szCs w:val="22"/>
        </w:rPr>
        <w:t>Enter into any agreement or arrangement with any other person as to the for</w:t>
      </w:r>
      <w:r w:rsidR="00C71DAA" w:rsidRPr="00ED6503">
        <w:rPr>
          <w:rFonts w:ascii="Arial" w:hAnsi="Arial" w:cs="Arial"/>
          <w:szCs w:val="22"/>
        </w:rPr>
        <w:t>m or content of any other Application</w:t>
      </w:r>
      <w:r w:rsidR="0008226A">
        <w:rPr>
          <w:rFonts w:ascii="Arial" w:hAnsi="Arial" w:cs="Arial"/>
          <w:szCs w:val="22"/>
        </w:rPr>
        <w:t xml:space="preserve">; </w:t>
      </w:r>
      <w:r w:rsidRPr="00ED6503">
        <w:rPr>
          <w:rFonts w:ascii="Arial" w:hAnsi="Arial" w:cs="Arial"/>
          <w:szCs w:val="22"/>
        </w:rPr>
        <w:t xml:space="preserve">or offer to pay any sum of money or valuable consideration to any person to effect changes to the form or content of any other </w:t>
      </w:r>
      <w:r w:rsidR="00C71DAA" w:rsidRPr="00ED6503">
        <w:rPr>
          <w:rFonts w:ascii="Arial" w:hAnsi="Arial" w:cs="Arial"/>
          <w:szCs w:val="22"/>
        </w:rPr>
        <w:t>Application</w:t>
      </w:r>
      <w:r w:rsidRPr="00ED6503">
        <w:rPr>
          <w:rFonts w:ascii="Arial" w:hAnsi="Arial" w:cs="Arial"/>
          <w:szCs w:val="22"/>
        </w:rPr>
        <w:t>.</w:t>
      </w:r>
    </w:p>
    <w:p w14:paraId="736B226B" w14:textId="77777777" w:rsidR="00661436" w:rsidRPr="00ED6503" w:rsidRDefault="00661436" w:rsidP="00ED6503">
      <w:pPr>
        <w:numPr>
          <w:ilvl w:val="0"/>
          <w:numId w:val="13"/>
        </w:numPr>
        <w:tabs>
          <w:tab w:val="left" w:pos="0"/>
        </w:tabs>
        <w:spacing w:after="240" w:line="240" w:lineRule="auto"/>
        <w:rPr>
          <w:rFonts w:ascii="Arial" w:hAnsi="Arial" w:cs="Arial"/>
          <w:szCs w:val="22"/>
        </w:rPr>
      </w:pPr>
      <w:r w:rsidRPr="00ED6503">
        <w:rPr>
          <w:rFonts w:ascii="Arial" w:hAnsi="Arial" w:cs="Arial"/>
          <w:szCs w:val="22"/>
        </w:rPr>
        <w:t>Enter into any agreement or arrangement with any other person that has the effect of prohibiting or excludin</w:t>
      </w:r>
      <w:r w:rsidR="00FC3579" w:rsidRPr="00ED6503">
        <w:rPr>
          <w:rFonts w:ascii="Arial" w:hAnsi="Arial" w:cs="Arial"/>
          <w:szCs w:val="22"/>
        </w:rPr>
        <w:t xml:space="preserve">g that person from </w:t>
      </w:r>
      <w:proofErr w:type="gramStart"/>
      <w:r w:rsidR="00FC3579" w:rsidRPr="00ED6503">
        <w:rPr>
          <w:rFonts w:ascii="Arial" w:hAnsi="Arial" w:cs="Arial"/>
          <w:szCs w:val="22"/>
        </w:rPr>
        <w:t>submitting an Application</w:t>
      </w:r>
      <w:proofErr w:type="gramEnd"/>
      <w:r w:rsidRPr="00ED6503">
        <w:rPr>
          <w:rFonts w:ascii="Arial" w:hAnsi="Arial" w:cs="Arial"/>
          <w:szCs w:val="22"/>
        </w:rPr>
        <w:t>.</w:t>
      </w:r>
    </w:p>
    <w:p w14:paraId="701446E6" w14:textId="5BC0033A" w:rsidR="00661436" w:rsidRPr="00ED6503" w:rsidRDefault="00661436" w:rsidP="00ED6503">
      <w:pPr>
        <w:numPr>
          <w:ilvl w:val="0"/>
          <w:numId w:val="13"/>
        </w:numPr>
        <w:tabs>
          <w:tab w:val="left" w:pos="0"/>
        </w:tabs>
        <w:spacing w:after="240" w:line="240" w:lineRule="auto"/>
        <w:rPr>
          <w:rFonts w:ascii="Arial" w:hAnsi="Arial" w:cs="Arial"/>
          <w:szCs w:val="22"/>
        </w:rPr>
      </w:pPr>
      <w:r w:rsidRPr="00ED6503">
        <w:rPr>
          <w:rFonts w:ascii="Arial" w:hAnsi="Arial" w:cs="Arial"/>
          <w:szCs w:val="22"/>
        </w:rPr>
        <w:t xml:space="preserve">Canvass the </w:t>
      </w:r>
      <w:r w:rsidR="0008226A">
        <w:rPr>
          <w:rFonts w:ascii="Arial" w:hAnsi="Arial" w:cs="Arial"/>
          <w:szCs w:val="22"/>
        </w:rPr>
        <w:t>Participating Authorities</w:t>
      </w:r>
      <w:r w:rsidRPr="00ED6503">
        <w:rPr>
          <w:rFonts w:ascii="Arial" w:hAnsi="Arial" w:cs="Arial"/>
          <w:szCs w:val="22"/>
        </w:rPr>
        <w:t xml:space="preserve"> or any employees in relation to this procurement.</w:t>
      </w:r>
    </w:p>
    <w:p w14:paraId="54F0D246" w14:textId="1BCCE90B" w:rsidR="00661436" w:rsidRPr="00ED6503" w:rsidRDefault="00661436" w:rsidP="00ED6503">
      <w:pPr>
        <w:numPr>
          <w:ilvl w:val="0"/>
          <w:numId w:val="13"/>
        </w:numPr>
        <w:tabs>
          <w:tab w:val="left" w:pos="0"/>
        </w:tabs>
        <w:spacing w:after="240" w:line="240" w:lineRule="auto"/>
        <w:rPr>
          <w:rFonts w:ascii="Arial" w:hAnsi="Arial" w:cs="Arial"/>
          <w:szCs w:val="22"/>
        </w:rPr>
      </w:pPr>
      <w:r w:rsidRPr="00ED6503">
        <w:rPr>
          <w:rFonts w:ascii="Arial" w:hAnsi="Arial" w:cs="Arial"/>
          <w:szCs w:val="22"/>
        </w:rPr>
        <w:lastRenderedPageBreak/>
        <w:t xml:space="preserve">Attempt to obtain information from any of the employees or agents of the </w:t>
      </w:r>
      <w:r w:rsidR="0008226A">
        <w:rPr>
          <w:rFonts w:ascii="Arial" w:hAnsi="Arial" w:cs="Arial"/>
          <w:szCs w:val="22"/>
        </w:rPr>
        <w:t xml:space="preserve">Participating Authorities </w:t>
      </w:r>
      <w:r w:rsidRPr="00ED6503">
        <w:rPr>
          <w:rFonts w:ascii="Arial" w:hAnsi="Arial" w:cs="Arial"/>
          <w:szCs w:val="22"/>
        </w:rPr>
        <w:t>or their advi</w:t>
      </w:r>
      <w:r w:rsidR="00E95A4C" w:rsidRPr="00ED6503">
        <w:rPr>
          <w:rFonts w:ascii="Arial" w:hAnsi="Arial" w:cs="Arial"/>
          <w:szCs w:val="22"/>
        </w:rPr>
        <w:t>sors concerning another Applicant or Application</w:t>
      </w:r>
      <w:r w:rsidRPr="00ED6503">
        <w:rPr>
          <w:rFonts w:ascii="Arial" w:hAnsi="Arial" w:cs="Arial"/>
          <w:szCs w:val="22"/>
        </w:rPr>
        <w:t>.</w:t>
      </w:r>
    </w:p>
    <w:p w14:paraId="3E0C3D90" w14:textId="5E94FA1A" w:rsidR="004B7E35" w:rsidRPr="00C73D69" w:rsidRDefault="00E95A4C" w:rsidP="00C73D69">
      <w:pPr>
        <w:tabs>
          <w:tab w:val="left" w:pos="0"/>
        </w:tabs>
        <w:spacing w:after="120"/>
        <w:rPr>
          <w:rFonts w:ascii="Arial" w:hAnsi="Arial" w:cs="Arial"/>
          <w:szCs w:val="22"/>
        </w:rPr>
      </w:pPr>
      <w:r w:rsidRPr="00ED6503">
        <w:rPr>
          <w:rFonts w:ascii="Arial" w:hAnsi="Arial" w:cs="Arial"/>
          <w:szCs w:val="22"/>
        </w:rPr>
        <w:t>Applicants</w:t>
      </w:r>
      <w:r w:rsidR="00661436" w:rsidRPr="00ED6503">
        <w:rPr>
          <w:rFonts w:ascii="Arial" w:hAnsi="Arial" w:cs="Arial"/>
          <w:szCs w:val="22"/>
        </w:rPr>
        <w:t xml:space="preserve"> are responsible for ensuring that no conflicts of interest exist between the </w:t>
      </w:r>
      <w:r w:rsidR="00C13800">
        <w:rPr>
          <w:rFonts w:ascii="Arial" w:hAnsi="Arial" w:cs="Arial"/>
          <w:szCs w:val="22"/>
        </w:rPr>
        <w:t>Applicant</w:t>
      </w:r>
      <w:r w:rsidR="00661436" w:rsidRPr="00ED6503">
        <w:rPr>
          <w:rFonts w:ascii="Arial" w:hAnsi="Arial" w:cs="Arial"/>
          <w:szCs w:val="22"/>
        </w:rPr>
        <w:t xml:space="preserve"> and its advisers, and the </w:t>
      </w:r>
      <w:r w:rsidR="0008226A">
        <w:rPr>
          <w:rFonts w:ascii="Arial" w:hAnsi="Arial" w:cs="Arial"/>
          <w:szCs w:val="22"/>
        </w:rPr>
        <w:t>Participating Authorities</w:t>
      </w:r>
      <w:r w:rsidR="00661436" w:rsidRPr="00ED6503">
        <w:rPr>
          <w:rFonts w:ascii="Arial" w:hAnsi="Arial" w:cs="Arial"/>
          <w:szCs w:val="22"/>
        </w:rPr>
        <w:t xml:space="preserve"> and its advisers. Any </w:t>
      </w:r>
      <w:r w:rsidRPr="00ED6503">
        <w:rPr>
          <w:rFonts w:ascii="Arial" w:hAnsi="Arial" w:cs="Arial"/>
          <w:szCs w:val="22"/>
        </w:rPr>
        <w:t xml:space="preserve">Applicant </w:t>
      </w:r>
      <w:r w:rsidR="00661436" w:rsidRPr="00ED6503">
        <w:rPr>
          <w:rFonts w:ascii="Arial" w:hAnsi="Arial" w:cs="Arial"/>
          <w:szCs w:val="22"/>
        </w:rPr>
        <w:t xml:space="preserve">who fails to comply with this requirement may be disqualified from the procurement at the discretion of the </w:t>
      </w:r>
      <w:r w:rsidR="0008226A">
        <w:rPr>
          <w:rFonts w:ascii="Arial" w:hAnsi="Arial" w:cs="Arial"/>
          <w:szCs w:val="22"/>
        </w:rPr>
        <w:t xml:space="preserve">Participating Authorities. </w:t>
      </w:r>
      <w:bookmarkStart w:id="27" w:name="_Toc493160337"/>
    </w:p>
    <w:bookmarkEnd w:id="27"/>
    <w:p w14:paraId="76A28457" w14:textId="58CBB765" w:rsidR="00661436" w:rsidRPr="00ED6503" w:rsidRDefault="0008226A" w:rsidP="00ED6503">
      <w:pPr>
        <w:tabs>
          <w:tab w:val="left" w:pos="0"/>
        </w:tabs>
        <w:spacing w:after="120"/>
        <w:outlineLvl w:val="1"/>
        <w:rPr>
          <w:rFonts w:ascii="Arial" w:hAnsi="Arial" w:cs="Arial"/>
          <w:color w:val="000000"/>
          <w:szCs w:val="22"/>
        </w:rPr>
      </w:pPr>
      <w:r>
        <w:rPr>
          <w:rFonts w:ascii="Arial" w:hAnsi="Arial" w:cs="Arial"/>
          <w:b/>
          <w:color w:val="000000"/>
          <w:szCs w:val="22"/>
        </w:rPr>
        <w:t>Rights of the Participating Auth</w:t>
      </w:r>
      <w:r w:rsidR="00E2417D">
        <w:rPr>
          <w:rFonts w:ascii="Arial" w:hAnsi="Arial" w:cs="Arial"/>
          <w:b/>
          <w:color w:val="000000"/>
          <w:szCs w:val="22"/>
        </w:rPr>
        <w:t xml:space="preserve">orities </w:t>
      </w:r>
    </w:p>
    <w:p w14:paraId="53BC054D" w14:textId="3C41D022" w:rsidR="00661436" w:rsidRPr="00ED6503" w:rsidRDefault="00661436" w:rsidP="00ED6503">
      <w:pPr>
        <w:tabs>
          <w:tab w:val="left" w:pos="0"/>
        </w:tabs>
        <w:spacing w:after="120"/>
        <w:rPr>
          <w:rFonts w:ascii="Arial" w:hAnsi="Arial" w:cs="Arial"/>
          <w:szCs w:val="22"/>
        </w:rPr>
      </w:pPr>
      <w:r w:rsidRPr="00ED6503">
        <w:rPr>
          <w:rFonts w:ascii="Arial" w:hAnsi="Arial" w:cs="Arial"/>
          <w:szCs w:val="22"/>
        </w:rPr>
        <w:t>Th</w:t>
      </w:r>
      <w:r w:rsidR="00E2417D">
        <w:rPr>
          <w:rFonts w:ascii="Arial" w:hAnsi="Arial" w:cs="Arial"/>
          <w:szCs w:val="22"/>
        </w:rPr>
        <w:t>ey</w:t>
      </w:r>
      <w:r w:rsidRPr="00ED6503">
        <w:rPr>
          <w:rFonts w:ascii="Arial" w:hAnsi="Arial" w:cs="Arial"/>
          <w:szCs w:val="22"/>
        </w:rPr>
        <w:t xml:space="preserve"> reserve the right to:</w:t>
      </w:r>
    </w:p>
    <w:p w14:paraId="6F243303" w14:textId="77777777" w:rsidR="00661436" w:rsidRPr="00ED6503" w:rsidRDefault="00661436" w:rsidP="00ED6503">
      <w:pPr>
        <w:numPr>
          <w:ilvl w:val="0"/>
          <w:numId w:val="13"/>
        </w:numPr>
        <w:tabs>
          <w:tab w:val="left" w:pos="0"/>
        </w:tabs>
        <w:spacing w:after="240" w:line="240" w:lineRule="auto"/>
        <w:rPr>
          <w:rFonts w:ascii="Arial" w:hAnsi="Arial" w:cs="Arial"/>
          <w:szCs w:val="22"/>
        </w:rPr>
      </w:pPr>
      <w:r w:rsidRPr="00ED6503">
        <w:rPr>
          <w:rFonts w:ascii="Arial" w:hAnsi="Arial" w:cs="Arial"/>
          <w:szCs w:val="22"/>
        </w:rPr>
        <w:t>Seek clarification or documents in respect of a</w:t>
      </w:r>
      <w:r w:rsidR="00E95A4C" w:rsidRPr="00ED6503">
        <w:rPr>
          <w:rFonts w:ascii="Arial" w:hAnsi="Arial" w:cs="Arial"/>
          <w:szCs w:val="22"/>
        </w:rPr>
        <w:t>n</w:t>
      </w:r>
      <w:r w:rsidRPr="00ED6503">
        <w:rPr>
          <w:rFonts w:ascii="Arial" w:hAnsi="Arial" w:cs="Arial"/>
          <w:szCs w:val="22"/>
        </w:rPr>
        <w:t xml:space="preserve"> </w:t>
      </w:r>
      <w:r w:rsidR="00E95A4C" w:rsidRPr="00ED6503">
        <w:rPr>
          <w:rFonts w:ascii="Arial" w:hAnsi="Arial" w:cs="Arial"/>
          <w:szCs w:val="22"/>
        </w:rPr>
        <w:t>Applicants</w:t>
      </w:r>
      <w:r w:rsidRPr="00ED6503">
        <w:rPr>
          <w:rFonts w:ascii="Arial" w:hAnsi="Arial" w:cs="Arial"/>
          <w:szCs w:val="22"/>
        </w:rPr>
        <w:t xml:space="preserve"> submission.</w:t>
      </w:r>
    </w:p>
    <w:p w14:paraId="5AC5E456" w14:textId="77777777" w:rsidR="00E95A4C" w:rsidRPr="00ED6503" w:rsidRDefault="00661436" w:rsidP="00ED6503">
      <w:pPr>
        <w:numPr>
          <w:ilvl w:val="0"/>
          <w:numId w:val="13"/>
        </w:numPr>
        <w:tabs>
          <w:tab w:val="left" w:pos="0"/>
        </w:tabs>
        <w:spacing w:after="240" w:line="240" w:lineRule="auto"/>
        <w:rPr>
          <w:rFonts w:ascii="Arial" w:hAnsi="Arial" w:cs="Arial"/>
          <w:szCs w:val="22"/>
        </w:rPr>
      </w:pPr>
      <w:r w:rsidRPr="00ED6503">
        <w:rPr>
          <w:rFonts w:ascii="Arial" w:hAnsi="Arial" w:cs="Arial"/>
          <w:szCs w:val="22"/>
        </w:rPr>
        <w:t xml:space="preserve">Disqualify any </w:t>
      </w:r>
      <w:r w:rsidR="00E95A4C" w:rsidRPr="00ED6503">
        <w:rPr>
          <w:rFonts w:ascii="Arial" w:hAnsi="Arial" w:cs="Arial"/>
          <w:szCs w:val="22"/>
        </w:rPr>
        <w:t>Applicant</w:t>
      </w:r>
      <w:r w:rsidRPr="00ED6503">
        <w:rPr>
          <w:rFonts w:ascii="Arial" w:hAnsi="Arial" w:cs="Arial"/>
          <w:szCs w:val="22"/>
        </w:rPr>
        <w:t xml:space="preserve"> that does not submit a compliant </w:t>
      </w:r>
      <w:r w:rsidR="00E95A4C" w:rsidRPr="00ED6503">
        <w:rPr>
          <w:rFonts w:ascii="Arial" w:hAnsi="Arial" w:cs="Arial"/>
          <w:szCs w:val="22"/>
        </w:rPr>
        <w:t xml:space="preserve">Application </w:t>
      </w:r>
      <w:r w:rsidRPr="00ED6503">
        <w:rPr>
          <w:rFonts w:ascii="Arial" w:hAnsi="Arial" w:cs="Arial"/>
          <w:szCs w:val="22"/>
        </w:rPr>
        <w:t>in a</w:t>
      </w:r>
      <w:r w:rsidR="00E95A4C" w:rsidRPr="00ED6503">
        <w:rPr>
          <w:rFonts w:ascii="Arial" w:hAnsi="Arial" w:cs="Arial"/>
          <w:szCs w:val="22"/>
        </w:rPr>
        <w:t>ccordance with the instructions.</w:t>
      </w:r>
    </w:p>
    <w:p w14:paraId="74D5A6F5" w14:textId="77777777" w:rsidR="00661436" w:rsidRPr="00ED6503" w:rsidRDefault="00661436" w:rsidP="00ED6503">
      <w:pPr>
        <w:numPr>
          <w:ilvl w:val="0"/>
          <w:numId w:val="13"/>
        </w:numPr>
        <w:tabs>
          <w:tab w:val="left" w:pos="0"/>
        </w:tabs>
        <w:spacing w:after="240" w:line="240" w:lineRule="auto"/>
        <w:rPr>
          <w:rFonts w:ascii="Arial" w:hAnsi="Arial" w:cs="Arial"/>
          <w:szCs w:val="22"/>
        </w:rPr>
      </w:pPr>
      <w:r w:rsidRPr="00ED6503">
        <w:rPr>
          <w:rFonts w:ascii="Arial" w:hAnsi="Arial" w:cs="Arial"/>
          <w:szCs w:val="22"/>
        </w:rPr>
        <w:t xml:space="preserve">Disqualify any </w:t>
      </w:r>
      <w:r w:rsidR="00E95A4C" w:rsidRPr="00ED6503">
        <w:rPr>
          <w:rFonts w:ascii="Arial" w:hAnsi="Arial" w:cs="Arial"/>
          <w:szCs w:val="22"/>
        </w:rPr>
        <w:t>Applicant</w:t>
      </w:r>
      <w:r w:rsidRPr="00ED6503">
        <w:rPr>
          <w:rFonts w:ascii="Arial" w:hAnsi="Arial" w:cs="Arial"/>
          <w:szCs w:val="22"/>
        </w:rPr>
        <w:t xml:space="preserve"> that is guilty of serious misrepresentation in relation to its </w:t>
      </w:r>
      <w:r w:rsidR="00E95A4C" w:rsidRPr="00ED6503">
        <w:rPr>
          <w:rFonts w:ascii="Arial" w:hAnsi="Arial" w:cs="Arial"/>
          <w:szCs w:val="22"/>
        </w:rPr>
        <w:t>Application</w:t>
      </w:r>
      <w:r w:rsidRPr="00ED6503">
        <w:rPr>
          <w:rFonts w:ascii="Arial" w:hAnsi="Arial" w:cs="Arial"/>
          <w:szCs w:val="22"/>
        </w:rPr>
        <w:t xml:space="preserve">, expression of interest, the SQ or the </w:t>
      </w:r>
      <w:r w:rsidR="00C13800">
        <w:rPr>
          <w:rFonts w:ascii="Arial" w:hAnsi="Arial" w:cs="Arial"/>
          <w:szCs w:val="22"/>
        </w:rPr>
        <w:t>Application</w:t>
      </w:r>
      <w:r w:rsidRPr="00ED6503">
        <w:rPr>
          <w:rFonts w:ascii="Arial" w:hAnsi="Arial" w:cs="Arial"/>
          <w:szCs w:val="22"/>
        </w:rPr>
        <w:t xml:space="preserve"> process.</w:t>
      </w:r>
    </w:p>
    <w:p w14:paraId="4372FE8A" w14:textId="77777777" w:rsidR="00661436" w:rsidRPr="00ED6503" w:rsidRDefault="00661436" w:rsidP="00ED6503">
      <w:pPr>
        <w:numPr>
          <w:ilvl w:val="0"/>
          <w:numId w:val="13"/>
        </w:numPr>
        <w:tabs>
          <w:tab w:val="left" w:pos="0"/>
        </w:tabs>
        <w:spacing w:after="240" w:line="240" w:lineRule="auto"/>
        <w:rPr>
          <w:rFonts w:ascii="Arial" w:hAnsi="Arial" w:cs="Arial"/>
          <w:szCs w:val="22"/>
        </w:rPr>
      </w:pPr>
      <w:r w:rsidRPr="00ED6503">
        <w:rPr>
          <w:rFonts w:ascii="Arial" w:hAnsi="Arial" w:cs="Arial"/>
          <w:szCs w:val="22"/>
        </w:rPr>
        <w:t xml:space="preserve">Withdraw this </w:t>
      </w:r>
      <w:r w:rsidR="00E95A4C" w:rsidRPr="00ED6503">
        <w:rPr>
          <w:rFonts w:ascii="Arial" w:hAnsi="Arial" w:cs="Arial"/>
          <w:szCs w:val="22"/>
        </w:rPr>
        <w:t>opportunity</w:t>
      </w:r>
      <w:r w:rsidRPr="00ED6503">
        <w:rPr>
          <w:rFonts w:ascii="Arial" w:hAnsi="Arial" w:cs="Arial"/>
          <w:szCs w:val="22"/>
        </w:rPr>
        <w:t xml:space="preserve"> at any time, or to re-invite </w:t>
      </w:r>
      <w:r w:rsidR="00E95A4C" w:rsidRPr="00ED6503">
        <w:rPr>
          <w:rFonts w:ascii="Arial" w:hAnsi="Arial" w:cs="Arial"/>
          <w:szCs w:val="22"/>
        </w:rPr>
        <w:t>Applicants</w:t>
      </w:r>
      <w:r w:rsidRPr="00ED6503">
        <w:rPr>
          <w:rFonts w:ascii="Arial" w:hAnsi="Arial" w:cs="Arial"/>
          <w:szCs w:val="22"/>
        </w:rPr>
        <w:t xml:space="preserve"> on the same or any alternative basis.</w:t>
      </w:r>
    </w:p>
    <w:p w14:paraId="2D9BBF96" w14:textId="77777777" w:rsidR="00661436" w:rsidRPr="00ED6503" w:rsidRDefault="00661436" w:rsidP="00ED6503">
      <w:pPr>
        <w:numPr>
          <w:ilvl w:val="0"/>
          <w:numId w:val="13"/>
        </w:numPr>
        <w:tabs>
          <w:tab w:val="left" w:pos="0"/>
        </w:tabs>
        <w:spacing w:after="240" w:line="240" w:lineRule="auto"/>
        <w:rPr>
          <w:rFonts w:ascii="Arial" w:hAnsi="Arial" w:cs="Arial"/>
          <w:szCs w:val="22"/>
        </w:rPr>
      </w:pPr>
      <w:r w:rsidRPr="00ED6503">
        <w:rPr>
          <w:rFonts w:ascii="Arial" w:hAnsi="Arial" w:cs="Arial"/>
          <w:szCs w:val="22"/>
        </w:rPr>
        <w:t xml:space="preserve">Choose not to award any Contract </w:t>
      </w:r>
      <w:proofErr w:type="gramStart"/>
      <w:r w:rsidRPr="00ED6503">
        <w:rPr>
          <w:rFonts w:ascii="Arial" w:hAnsi="Arial" w:cs="Arial"/>
          <w:szCs w:val="22"/>
        </w:rPr>
        <w:t>as a result of</w:t>
      </w:r>
      <w:proofErr w:type="gramEnd"/>
      <w:r w:rsidRPr="00ED6503">
        <w:rPr>
          <w:rFonts w:ascii="Arial" w:hAnsi="Arial" w:cs="Arial"/>
          <w:szCs w:val="22"/>
        </w:rPr>
        <w:t xml:space="preserve"> the current procurement process.</w:t>
      </w:r>
    </w:p>
    <w:p w14:paraId="4B11B3F6" w14:textId="77777777" w:rsidR="00661436" w:rsidRPr="00ED6503" w:rsidRDefault="00661436" w:rsidP="00ED6503">
      <w:pPr>
        <w:numPr>
          <w:ilvl w:val="0"/>
          <w:numId w:val="13"/>
        </w:numPr>
        <w:tabs>
          <w:tab w:val="left" w:pos="0"/>
        </w:tabs>
        <w:spacing w:after="240" w:line="240" w:lineRule="auto"/>
        <w:rPr>
          <w:rFonts w:ascii="Arial" w:hAnsi="Arial" w:cs="Arial"/>
          <w:szCs w:val="22"/>
        </w:rPr>
      </w:pPr>
      <w:r w:rsidRPr="00ED6503">
        <w:rPr>
          <w:rFonts w:ascii="Arial" w:hAnsi="Arial" w:cs="Arial"/>
          <w:szCs w:val="22"/>
        </w:rPr>
        <w:t>Make whatever changes it sees fit to the Timetable, structure or content of the procurement process, depending on approvals processes or for any other reason.</w:t>
      </w:r>
    </w:p>
    <w:p w14:paraId="0131AF60" w14:textId="77777777" w:rsidR="0076250E" w:rsidRPr="0076250E" w:rsidRDefault="0076250E" w:rsidP="00ED6503">
      <w:pPr>
        <w:rPr>
          <w:rFonts w:ascii="Arial" w:hAnsi="Arial" w:cs="Arial"/>
          <w:b/>
          <w:szCs w:val="22"/>
        </w:rPr>
      </w:pPr>
      <w:r w:rsidRPr="0076250E">
        <w:rPr>
          <w:rFonts w:ascii="Arial" w:hAnsi="Arial" w:cs="Arial"/>
          <w:b/>
          <w:szCs w:val="22"/>
        </w:rPr>
        <w:t>Clarif</w:t>
      </w:r>
      <w:r w:rsidRPr="00ED6503">
        <w:rPr>
          <w:rFonts w:ascii="Arial" w:hAnsi="Arial" w:cs="Arial"/>
          <w:b/>
          <w:szCs w:val="22"/>
        </w:rPr>
        <w:t>ications about the Services or Application requested by Applicant</w:t>
      </w:r>
    </w:p>
    <w:p w14:paraId="6A21A288" w14:textId="77777777" w:rsidR="0076250E" w:rsidRPr="0076250E" w:rsidRDefault="0076250E" w:rsidP="00ED6503">
      <w:pPr>
        <w:rPr>
          <w:rFonts w:ascii="Arial" w:hAnsi="Arial" w:cs="Arial"/>
          <w:b/>
          <w:szCs w:val="22"/>
        </w:rPr>
      </w:pPr>
    </w:p>
    <w:p w14:paraId="6D685DF3" w14:textId="195E0922" w:rsidR="0076250E" w:rsidRDefault="0076250E" w:rsidP="001B3031">
      <w:pPr>
        <w:tabs>
          <w:tab w:val="left" w:pos="0"/>
        </w:tabs>
        <w:spacing w:line="240" w:lineRule="auto"/>
        <w:rPr>
          <w:rFonts w:ascii="Arial" w:hAnsi="Arial" w:cs="Arial"/>
          <w:szCs w:val="22"/>
        </w:rPr>
      </w:pPr>
      <w:r w:rsidRPr="00ED6503">
        <w:rPr>
          <w:rFonts w:ascii="Arial" w:hAnsi="Arial" w:cs="Arial"/>
          <w:szCs w:val="22"/>
        </w:rPr>
        <w:t xml:space="preserve">Applicants </w:t>
      </w:r>
      <w:r w:rsidRPr="0076250E">
        <w:rPr>
          <w:rFonts w:ascii="Arial" w:hAnsi="Arial" w:cs="Arial"/>
          <w:szCs w:val="22"/>
        </w:rPr>
        <w:t xml:space="preserve">should notify the </w:t>
      </w:r>
      <w:r w:rsidR="00E2417D">
        <w:rPr>
          <w:rFonts w:ascii="Arial" w:hAnsi="Arial" w:cs="Arial"/>
          <w:szCs w:val="22"/>
        </w:rPr>
        <w:t>Lead Authority</w:t>
      </w:r>
      <w:r w:rsidRPr="0076250E">
        <w:rPr>
          <w:rFonts w:ascii="Arial" w:hAnsi="Arial" w:cs="Arial"/>
          <w:szCs w:val="22"/>
        </w:rPr>
        <w:t xml:space="preserve"> promptly of any perceived ambiguity, inconsistency or omission in the </w:t>
      </w:r>
      <w:r w:rsidRPr="00ED6503">
        <w:rPr>
          <w:rFonts w:ascii="Arial" w:hAnsi="Arial" w:cs="Arial"/>
          <w:szCs w:val="22"/>
        </w:rPr>
        <w:t>application</w:t>
      </w:r>
      <w:r w:rsidRPr="0076250E">
        <w:rPr>
          <w:rFonts w:ascii="Arial" w:hAnsi="Arial" w:cs="Arial"/>
          <w:szCs w:val="22"/>
        </w:rPr>
        <w:t xml:space="preserve"> documents, any of its associated documents and/or any other information issued to them during the procurement process. </w:t>
      </w:r>
    </w:p>
    <w:p w14:paraId="47912B0D" w14:textId="77777777" w:rsidR="001B3031" w:rsidRPr="001B3031" w:rsidRDefault="001B3031" w:rsidP="001B3031">
      <w:pPr>
        <w:tabs>
          <w:tab w:val="left" w:pos="0"/>
        </w:tabs>
        <w:spacing w:line="240" w:lineRule="auto"/>
        <w:rPr>
          <w:rFonts w:ascii="Arial" w:hAnsi="Arial" w:cs="Arial"/>
          <w:szCs w:val="22"/>
        </w:rPr>
      </w:pPr>
    </w:p>
    <w:p w14:paraId="57E9241E" w14:textId="41E667F5" w:rsidR="0076250E" w:rsidRPr="0076250E" w:rsidRDefault="0076250E" w:rsidP="00ED65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snapToGrid w:val="0"/>
          <w:color w:val="000000"/>
          <w:szCs w:val="22"/>
        </w:rPr>
      </w:pPr>
      <w:r w:rsidRPr="0076250E">
        <w:rPr>
          <w:rFonts w:ascii="Arial" w:hAnsi="Arial" w:cs="Arial"/>
          <w:snapToGrid w:val="0"/>
          <w:szCs w:val="22"/>
        </w:rPr>
        <w:t xml:space="preserve">Any enquiries or clarifications about this </w:t>
      </w:r>
      <w:r w:rsidRPr="00ED6503">
        <w:rPr>
          <w:rFonts w:ascii="Arial" w:hAnsi="Arial" w:cs="Arial"/>
          <w:snapToGrid w:val="0"/>
          <w:szCs w:val="22"/>
        </w:rPr>
        <w:t>Application</w:t>
      </w:r>
      <w:r w:rsidRPr="0076250E">
        <w:rPr>
          <w:rFonts w:ascii="Arial" w:hAnsi="Arial" w:cs="Arial"/>
          <w:snapToGrid w:val="0"/>
          <w:szCs w:val="22"/>
        </w:rPr>
        <w:t xml:space="preserve"> should be raised electronically through the e-tendering portal addressed to the contact officer named in </w:t>
      </w:r>
      <w:r w:rsidRPr="0076250E">
        <w:rPr>
          <w:rFonts w:ascii="Arial" w:hAnsi="Arial" w:cs="Arial"/>
          <w:snapToGrid w:val="0"/>
          <w:color w:val="000000"/>
          <w:szCs w:val="22"/>
        </w:rPr>
        <w:t xml:space="preserve">paragraph </w:t>
      </w:r>
      <w:r w:rsidR="005947A5" w:rsidRPr="00CA678F">
        <w:rPr>
          <w:rFonts w:ascii="Arial" w:hAnsi="Arial" w:cs="Arial"/>
          <w:snapToGrid w:val="0"/>
          <w:color w:val="000000"/>
          <w:szCs w:val="22"/>
        </w:rPr>
        <w:t>‘K</w:t>
      </w:r>
      <w:r w:rsidR="005947A5">
        <w:rPr>
          <w:rFonts w:ascii="Arial" w:hAnsi="Arial" w:cs="Arial"/>
          <w:snapToGrid w:val="0"/>
          <w:color w:val="000000"/>
          <w:szCs w:val="22"/>
        </w:rPr>
        <w:t xml:space="preserve">ey Contact’ </w:t>
      </w:r>
      <w:r w:rsidRPr="0076250E">
        <w:rPr>
          <w:rFonts w:ascii="Arial" w:hAnsi="Arial" w:cs="Arial"/>
          <w:snapToGrid w:val="0"/>
          <w:szCs w:val="22"/>
        </w:rPr>
        <w:t>in these</w:t>
      </w:r>
      <w:r w:rsidRPr="0076250E">
        <w:rPr>
          <w:rFonts w:ascii="Arial" w:hAnsi="Arial" w:cs="Arial"/>
          <w:snapToGrid w:val="0"/>
          <w:color w:val="000000"/>
          <w:szCs w:val="22"/>
        </w:rPr>
        <w:t xml:space="preserve"> Instructions, as soon as possible</w:t>
      </w:r>
      <w:r w:rsidRPr="00ED6503">
        <w:rPr>
          <w:rFonts w:ascii="Arial" w:hAnsi="Arial" w:cs="Arial"/>
          <w:snapToGrid w:val="0"/>
          <w:color w:val="000000"/>
          <w:szCs w:val="22"/>
        </w:rPr>
        <w:t>.</w:t>
      </w:r>
      <w:r w:rsidRPr="0076250E">
        <w:rPr>
          <w:rFonts w:ascii="Arial" w:hAnsi="Arial" w:cs="Arial"/>
          <w:snapToGrid w:val="0"/>
          <w:color w:val="000000"/>
          <w:szCs w:val="22"/>
        </w:rPr>
        <w:t xml:space="preserve"> </w:t>
      </w:r>
    </w:p>
    <w:p w14:paraId="261B8205" w14:textId="14FEE81C" w:rsidR="0076250E" w:rsidRPr="0076250E" w:rsidRDefault="0076250E" w:rsidP="00ED65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snapToGrid w:val="0"/>
          <w:color w:val="000000"/>
          <w:szCs w:val="22"/>
        </w:rPr>
      </w:pPr>
      <w:r w:rsidRPr="0076250E">
        <w:rPr>
          <w:rFonts w:ascii="Arial" w:hAnsi="Arial" w:cs="Arial"/>
          <w:szCs w:val="22"/>
        </w:rPr>
        <w:t xml:space="preserve">The </w:t>
      </w:r>
      <w:r w:rsidR="001B3031">
        <w:rPr>
          <w:rFonts w:ascii="Arial" w:hAnsi="Arial" w:cs="Arial"/>
          <w:szCs w:val="22"/>
        </w:rPr>
        <w:t>Participating Authorities</w:t>
      </w:r>
      <w:r w:rsidRPr="0076250E">
        <w:rPr>
          <w:rFonts w:ascii="Arial" w:hAnsi="Arial" w:cs="Arial"/>
          <w:szCs w:val="22"/>
        </w:rPr>
        <w:t xml:space="preserve"> will respond to all reasonable clarifications as soon as possible</w:t>
      </w:r>
      <w:r w:rsidRPr="00ED6503">
        <w:rPr>
          <w:rFonts w:ascii="Arial" w:hAnsi="Arial" w:cs="Arial"/>
          <w:szCs w:val="22"/>
        </w:rPr>
        <w:t xml:space="preserve"> </w:t>
      </w:r>
      <w:r w:rsidRPr="0076250E">
        <w:rPr>
          <w:rFonts w:ascii="Arial" w:hAnsi="Arial" w:cs="Arial"/>
          <w:szCs w:val="22"/>
        </w:rPr>
        <w:t xml:space="preserve">through publishing the </w:t>
      </w:r>
      <w:r w:rsidRPr="00ED6503">
        <w:rPr>
          <w:rFonts w:ascii="Arial" w:hAnsi="Arial" w:cs="Arial"/>
          <w:szCs w:val="22"/>
        </w:rPr>
        <w:t>Applicants</w:t>
      </w:r>
      <w:r w:rsidRPr="0076250E">
        <w:rPr>
          <w:rFonts w:ascii="Arial" w:hAnsi="Arial" w:cs="Arial"/>
          <w:szCs w:val="22"/>
        </w:rPr>
        <w:t xml:space="preserve"> questions and the response to them on the e-tendering portal (</w:t>
      </w:r>
      <w:r w:rsidRPr="00ED6503">
        <w:rPr>
          <w:rFonts w:ascii="Arial" w:hAnsi="Arial" w:cs="Arial"/>
          <w:b/>
          <w:color w:val="000000"/>
          <w:szCs w:val="22"/>
        </w:rPr>
        <w:t>Clarifications Log</w:t>
      </w:r>
      <w:r w:rsidRPr="0076250E">
        <w:rPr>
          <w:rFonts w:ascii="Arial" w:hAnsi="Arial" w:cs="Arial"/>
          <w:szCs w:val="22"/>
        </w:rPr>
        <w:t xml:space="preserve">). If </w:t>
      </w:r>
      <w:r w:rsidR="00CA678F" w:rsidRPr="0076250E">
        <w:rPr>
          <w:rFonts w:ascii="Arial" w:hAnsi="Arial" w:cs="Arial"/>
          <w:szCs w:val="22"/>
        </w:rPr>
        <w:t>an</w:t>
      </w:r>
      <w:r w:rsidRPr="0076250E">
        <w:rPr>
          <w:rFonts w:ascii="Arial" w:hAnsi="Arial" w:cs="Arial"/>
          <w:szCs w:val="22"/>
        </w:rPr>
        <w:t xml:space="preserve"> </w:t>
      </w:r>
      <w:r w:rsidRPr="00ED6503">
        <w:rPr>
          <w:rFonts w:ascii="Arial" w:hAnsi="Arial" w:cs="Arial"/>
          <w:szCs w:val="22"/>
        </w:rPr>
        <w:t>Applicant</w:t>
      </w:r>
      <w:r w:rsidRPr="0076250E">
        <w:rPr>
          <w:rFonts w:ascii="Arial" w:hAnsi="Arial" w:cs="Arial"/>
          <w:szCs w:val="22"/>
        </w:rPr>
        <w:t xml:space="preserve"> wishes</w:t>
      </w:r>
      <w:r w:rsidR="00604754">
        <w:rPr>
          <w:rFonts w:ascii="Arial" w:hAnsi="Arial" w:cs="Arial"/>
          <w:szCs w:val="22"/>
        </w:rPr>
        <w:t xml:space="preserve"> their clarification to be treated</w:t>
      </w:r>
      <w:r w:rsidRPr="0076250E">
        <w:rPr>
          <w:rFonts w:ascii="Arial" w:hAnsi="Arial" w:cs="Arial"/>
          <w:szCs w:val="22"/>
        </w:rPr>
        <w:t xml:space="preserve"> as confidential and not issue the response to all </w:t>
      </w:r>
      <w:r w:rsidR="00C13800">
        <w:rPr>
          <w:rFonts w:ascii="Arial" w:hAnsi="Arial" w:cs="Arial"/>
          <w:szCs w:val="22"/>
        </w:rPr>
        <w:t>Applicant</w:t>
      </w:r>
      <w:r w:rsidRPr="0076250E">
        <w:rPr>
          <w:rFonts w:ascii="Arial" w:hAnsi="Arial" w:cs="Arial"/>
          <w:szCs w:val="22"/>
        </w:rPr>
        <w:t xml:space="preserve">s, it must state this when submitting the clarification. If, in the opinion of the </w:t>
      </w:r>
      <w:r w:rsidR="00604754">
        <w:rPr>
          <w:rFonts w:ascii="Arial" w:hAnsi="Arial" w:cs="Arial"/>
          <w:szCs w:val="22"/>
        </w:rPr>
        <w:t>Participating Authorities</w:t>
      </w:r>
      <w:r w:rsidRPr="0076250E">
        <w:rPr>
          <w:rFonts w:ascii="Arial" w:hAnsi="Arial" w:cs="Arial"/>
          <w:szCs w:val="22"/>
        </w:rPr>
        <w:t xml:space="preserve">, the clarification is not confidential, the </w:t>
      </w:r>
      <w:r w:rsidR="00A97F30">
        <w:rPr>
          <w:rFonts w:ascii="Arial" w:hAnsi="Arial" w:cs="Arial"/>
          <w:szCs w:val="22"/>
        </w:rPr>
        <w:t xml:space="preserve">Applicant will be </w:t>
      </w:r>
      <w:proofErr w:type="gramStart"/>
      <w:r w:rsidR="00A97F30">
        <w:rPr>
          <w:rFonts w:ascii="Arial" w:hAnsi="Arial" w:cs="Arial"/>
          <w:szCs w:val="22"/>
        </w:rPr>
        <w:t>informed</w:t>
      </w:r>
      <w:proofErr w:type="gramEnd"/>
      <w:r w:rsidRPr="00ED6503">
        <w:rPr>
          <w:rFonts w:ascii="Arial" w:hAnsi="Arial" w:cs="Arial"/>
          <w:szCs w:val="22"/>
        </w:rPr>
        <w:t xml:space="preserve"> </w:t>
      </w:r>
      <w:r w:rsidRPr="0076250E">
        <w:rPr>
          <w:rFonts w:ascii="Arial" w:hAnsi="Arial" w:cs="Arial"/>
          <w:szCs w:val="22"/>
        </w:rPr>
        <w:t xml:space="preserve">and it will have an opportunity to withdraw it. If the clarification is not withdrawn, the response will be issued to all </w:t>
      </w:r>
      <w:r w:rsidRPr="00ED6503">
        <w:rPr>
          <w:rFonts w:ascii="Arial" w:hAnsi="Arial" w:cs="Arial"/>
          <w:szCs w:val="22"/>
        </w:rPr>
        <w:t>Applicants</w:t>
      </w:r>
      <w:r w:rsidRPr="0076250E">
        <w:rPr>
          <w:rFonts w:ascii="Arial" w:hAnsi="Arial" w:cs="Arial"/>
          <w:szCs w:val="22"/>
        </w:rPr>
        <w:t>, although anonymity of the source of the request will be preserved.</w:t>
      </w:r>
    </w:p>
    <w:p w14:paraId="0857BB9B" w14:textId="3772ECC5" w:rsidR="0076250E" w:rsidRPr="0076250E" w:rsidRDefault="0076250E" w:rsidP="00ED65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snapToGrid w:val="0"/>
          <w:color w:val="000000"/>
          <w:szCs w:val="22"/>
        </w:rPr>
      </w:pPr>
      <w:r w:rsidRPr="0076250E">
        <w:rPr>
          <w:rFonts w:ascii="Arial" w:hAnsi="Arial" w:cs="Arial"/>
          <w:snapToGrid w:val="0"/>
          <w:color w:val="000000"/>
          <w:szCs w:val="22"/>
        </w:rPr>
        <w:t xml:space="preserve">If the </w:t>
      </w:r>
      <w:r w:rsidR="00A97F30">
        <w:rPr>
          <w:rFonts w:ascii="Arial" w:hAnsi="Arial" w:cs="Arial"/>
          <w:snapToGrid w:val="0"/>
          <w:color w:val="000000"/>
          <w:szCs w:val="22"/>
        </w:rPr>
        <w:t>Participating Authorities</w:t>
      </w:r>
      <w:r w:rsidRPr="0076250E">
        <w:rPr>
          <w:rFonts w:ascii="Arial" w:hAnsi="Arial" w:cs="Arial"/>
          <w:snapToGrid w:val="0"/>
          <w:color w:val="000000"/>
          <w:szCs w:val="22"/>
        </w:rPr>
        <w:t xml:space="preserve"> </w:t>
      </w:r>
      <w:proofErr w:type="gramStart"/>
      <w:r w:rsidRPr="0076250E">
        <w:rPr>
          <w:rFonts w:ascii="Arial" w:hAnsi="Arial" w:cs="Arial"/>
          <w:snapToGrid w:val="0"/>
          <w:color w:val="000000"/>
          <w:szCs w:val="22"/>
        </w:rPr>
        <w:t>need</w:t>
      </w:r>
      <w:r w:rsidR="00A97F30">
        <w:rPr>
          <w:rFonts w:ascii="Arial" w:hAnsi="Arial" w:cs="Arial"/>
          <w:snapToGrid w:val="0"/>
          <w:color w:val="000000"/>
          <w:szCs w:val="22"/>
        </w:rPr>
        <w:t xml:space="preserve"> </w:t>
      </w:r>
      <w:r w:rsidRPr="0076250E">
        <w:rPr>
          <w:rFonts w:ascii="Arial" w:hAnsi="Arial" w:cs="Arial"/>
          <w:snapToGrid w:val="0"/>
          <w:color w:val="000000"/>
          <w:szCs w:val="22"/>
        </w:rPr>
        <w:t xml:space="preserve"> to</w:t>
      </w:r>
      <w:proofErr w:type="gramEnd"/>
      <w:r w:rsidRPr="0076250E">
        <w:rPr>
          <w:rFonts w:ascii="Arial" w:hAnsi="Arial" w:cs="Arial"/>
          <w:snapToGrid w:val="0"/>
          <w:color w:val="000000"/>
          <w:szCs w:val="22"/>
        </w:rPr>
        <w:t xml:space="preserve"> make more substantial alterations to the Contract, then it shall have the right to price the changes, using your own submitted prices, applying them on a quantum merit basis.  Should the revised price structure not be agreed by you, then you may withdraw </w:t>
      </w:r>
      <w:r w:rsidRPr="00615E38">
        <w:rPr>
          <w:rFonts w:ascii="Arial" w:hAnsi="Arial" w:cs="Arial"/>
          <w:snapToGrid w:val="0"/>
          <w:color w:val="000000"/>
          <w:szCs w:val="22"/>
        </w:rPr>
        <w:t xml:space="preserve">notwithstanding the provisions </w:t>
      </w:r>
      <w:r w:rsidR="00615E38" w:rsidRPr="00615E38">
        <w:rPr>
          <w:rFonts w:ascii="Arial" w:hAnsi="Arial" w:cs="Arial"/>
          <w:snapToGrid w:val="0"/>
          <w:color w:val="000000"/>
          <w:szCs w:val="22"/>
        </w:rPr>
        <w:t>of this Section.</w:t>
      </w:r>
    </w:p>
    <w:p w14:paraId="28C4EF38" w14:textId="18128280" w:rsidR="0076250E" w:rsidRPr="0076250E" w:rsidRDefault="0076250E" w:rsidP="00ED6503">
      <w:pPr>
        <w:tabs>
          <w:tab w:val="left" w:pos="0"/>
        </w:tabs>
        <w:spacing w:after="120"/>
        <w:rPr>
          <w:rFonts w:ascii="Arial" w:hAnsi="Arial" w:cs="Arial"/>
          <w:szCs w:val="22"/>
        </w:rPr>
      </w:pPr>
      <w:r w:rsidRPr="00ED6503">
        <w:rPr>
          <w:rFonts w:ascii="Arial" w:hAnsi="Arial" w:cs="Arial"/>
          <w:szCs w:val="22"/>
        </w:rPr>
        <w:t>Applicants</w:t>
      </w:r>
      <w:r w:rsidRPr="0076250E">
        <w:rPr>
          <w:rFonts w:ascii="Arial" w:hAnsi="Arial" w:cs="Arial"/>
          <w:szCs w:val="22"/>
        </w:rPr>
        <w:t xml:space="preserve"> are advised not to rely on communications from the </w:t>
      </w:r>
      <w:r w:rsidR="00A97F30">
        <w:rPr>
          <w:rFonts w:ascii="Arial" w:hAnsi="Arial" w:cs="Arial"/>
          <w:szCs w:val="22"/>
        </w:rPr>
        <w:t xml:space="preserve">Participating </w:t>
      </w:r>
      <w:r w:rsidR="00E84216">
        <w:rPr>
          <w:rFonts w:ascii="Arial" w:hAnsi="Arial" w:cs="Arial"/>
          <w:szCs w:val="22"/>
        </w:rPr>
        <w:t>Authorities</w:t>
      </w:r>
      <w:r w:rsidR="00A97F30">
        <w:rPr>
          <w:rFonts w:ascii="Arial" w:hAnsi="Arial" w:cs="Arial"/>
          <w:szCs w:val="22"/>
        </w:rPr>
        <w:t xml:space="preserve"> </w:t>
      </w:r>
      <w:r w:rsidRPr="0076250E">
        <w:rPr>
          <w:rFonts w:ascii="Arial" w:hAnsi="Arial" w:cs="Arial"/>
          <w:szCs w:val="22"/>
        </w:rPr>
        <w:t xml:space="preserve">in respect of the Services or </w:t>
      </w:r>
      <w:r w:rsidRPr="00ED6503">
        <w:rPr>
          <w:rFonts w:ascii="Arial" w:hAnsi="Arial" w:cs="Arial"/>
          <w:szCs w:val="22"/>
        </w:rPr>
        <w:t xml:space="preserve">Application </w:t>
      </w:r>
      <w:r w:rsidRPr="0076250E">
        <w:rPr>
          <w:rFonts w:ascii="Arial" w:hAnsi="Arial" w:cs="Arial"/>
          <w:szCs w:val="22"/>
        </w:rPr>
        <w:t>unless they are made in accordance with these instructions.</w:t>
      </w:r>
    </w:p>
    <w:p w14:paraId="2619FCE1" w14:textId="77777777" w:rsidR="0076250E" w:rsidRPr="0076250E" w:rsidRDefault="0076250E" w:rsidP="00ED6503">
      <w:pPr>
        <w:tabs>
          <w:tab w:val="left" w:pos="0"/>
        </w:tabs>
        <w:spacing w:line="240" w:lineRule="auto"/>
        <w:rPr>
          <w:rFonts w:ascii="Arial" w:hAnsi="Arial" w:cs="Arial"/>
          <w:szCs w:val="22"/>
        </w:rPr>
      </w:pPr>
    </w:p>
    <w:p w14:paraId="4E070CCB" w14:textId="1A40DEA1" w:rsidR="0076250E" w:rsidRDefault="00B85DD4" w:rsidP="00ED6503">
      <w:pPr>
        <w:tabs>
          <w:tab w:val="left" w:pos="0"/>
        </w:tabs>
        <w:rPr>
          <w:rFonts w:ascii="Arial" w:hAnsi="Arial" w:cs="Arial"/>
          <w:b/>
          <w:szCs w:val="22"/>
        </w:rPr>
      </w:pPr>
      <w:r w:rsidRPr="00ED6503">
        <w:rPr>
          <w:rFonts w:ascii="Arial" w:hAnsi="Arial" w:cs="Arial"/>
          <w:b/>
          <w:szCs w:val="22"/>
        </w:rPr>
        <w:t>Application</w:t>
      </w:r>
      <w:r w:rsidR="0076250E" w:rsidRPr="0076250E">
        <w:rPr>
          <w:rFonts w:ascii="Arial" w:hAnsi="Arial" w:cs="Arial"/>
          <w:b/>
          <w:szCs w:val="22"/>
        </w:rPr>
        <w:t xml:space="preserve"> submission</w:t>
      </w:r>
    </w:p>
    <w:p w14:paraId="45A97EE9" w14:textId="77777777" w:rsidR="00E84216" w:rsidRPr="0076250E" w:rsidRDefault="00E84216" w:rsidP="00ED6503">
      <w:pPr>
        <w:tabs>
          <w:tab w:val="left" w:pos="0"/>
        </w:tabs>
        <w:rPr>
          <w:rFonts w:ascii="Arial" w:hAnsi="Arial" w:cs="Arial"/>
          <w:b/>
          <w:szCs w:val="22"/>
        </w:rPr>
      </w:pPr>
    </w:p>
    <w:p w14:paraId="7F82A567" w14:textId="19252B90" w:rsidR="0076250E" w:rsidRDefault="0076250E" w:rsidP="00ED6503">
      <w:pPr>
        <w:tabs>
          <w:tab w:val="left" w:pos="0"/>
        </w:tabs>
        <w:rPr>
          <w:rFonts w:ascii="Arial" w:hAnsi="Arial" w:cs="Arial"/>
          <w:szCs w:val="22"/>
        </w:rPr>
      </w:pPr>
      <w:r w:rsidRPr="0076250E">
        <w:rPr>
          <w:rFonts w:ascii="Arial" w:hAnsi="Arial" w:cs="Arial"/>
          <w:szCs w:val="22"/>
        </w:rPr>
        <w:t xml:space="preserve">Only responses submitted through </w:t>
      </w:r>
      <w:hyperlink r:id="rId16" w:history="1">
        <w:r w:rsidRPr="00ED6503">
          <w:rPr>
            <w:rFonts w:ascii="Arial" w:hAnsi="Arial" w:cs="Arial"/>
            <w:szCs w:val="22"/>
          </w:rPr>
          <w:t>www.supplyingthesouthwest.org.uk</w:t>
        </w:r>
      </w:hyperlink>
      <w:r w:rsidRPr="0076250E">
        <w:rPr>
          <w:rFonts w:ascii="Arial" w:hAnsi="Arial" w:cs="Arial"/>
          <w:szCs w:val="22"/>
        </w:rPr>
        <w:t xml:space="preserve"> for this contract opportunity will be accepted. No postal, email or hand delivered </w:t>
      </w:r>
      <w:r w:rsidR="00C13800">
        <w:rPr>
          <w:rFonts w:ascii="Arial" w:hAnsi="Arial" w:cs="Arial"/>
          <w:szCs w:val="22"/>
        </w:rPr>
        <w:t>Application</w:t>
      </w:r>
      <w:r w:rsidRPr="0076250E">
        <w:rPr>
          <w:rFonts w:ascii="Arial" w:hAnsi="Arial" w:cs="Arial"/>
          <w:szCs w:val="22"/>
        </w:rPr>
        <w:t>s will</w:t>
      </w:r>
      <w:r w:rsidRPr="00ED6503">
        <w:rPr>
          <w:rFonts w:ascii="Arial" w:hAnsi="Arial" w:cs="Arial"/>
          <w:szCs w:val="22"/>
        </w:rPr>
        <w:t xml:space="preserve"> be accepted. Refer to Section 6</w:t>
      </w:r>
      <w:r w:rsidRPr="0076250E">
        <w:rPr>
          <w:rFonts w:ascii="Arial" w:hAnsi="Arial" w:cs="Arial"/>
          <w:szCs w:val="22"/>
        </w:rPr>
        <w:t xml:space="preserve"> of this document A1 for guidance on how to </w:t>
      </w:r>
      <w:proofErr w:type="gramStart"/>
      <w:r w:rsidRPr="0076250E">
        <w:rPr>
          <w:rFonts w:ascii="Arial" w:hAnsi="Arial" w:cs="Arial"/>
          <w:szCs w:val="22"/>
        </w:rPr>
        <w:t>submit a</w:t>
      </w:r>
      <w:r w:rsidR="00E84216">
        <w:rPr>
          <w:rFonts w:ascii="Arial" w:hAnsi="Arial" w:cs="Arial"/>
          <w:szCs w:val="22"/>
        </w:rPr>
        <w:t>n</w:t>
      </w:r>
      <w:r w:rsidRPr="0076250E">
        <w:rPr>
          <w:rFonts w:ascii="Arial" w:hAnsi="Arial" w:cs="Arial"/>
          <w:szCs w:val="22"/>
        </w:rPr>
        <w:t xml:space="preserve"> </w:t>
      </w:r>
      <w:r w:rsidR="00C13800">
        <w:rPr>
          <w:rFonts w:ascii="Arial" w:hAnsi="Arial" w:cs="Arial"/>
          <w:szCs w:val="22"/>
        </w:rPr>
        <w:t>Application</w:t>
      </w:r>
      <w:proofErr w:type="gramEnd"/>
      <w:r w:rsidRPr="0076250E">
        <w:rPr>
          <w:rFonts w:ascii="Arial" w:hAnsi="Arial" w:cs="Arial"/>
          <w:szCs w:val="22"/>
        </w:rPr>
        <w:t xml:space="preserve"> through the electronic portal.</w:t>
      </w:r>
    </w:p>
    <w:p w14:paraId="6760F797" w14:textId="77777777" w:rsidR="00E84216" w:rsidRPr="0076250E" w:rsidRDefault="00E84216" w:rsidP="00ED6503">
      <w:pPr>
        <w:tabs>
          <w:tab w:val="left" w:pos="0"/>
        </w:tabs>
        <w:rPr>
          <w:rFonts w:ascii="Arial" w:hAnsi="Arial" w:cs="Arial"/>
          <w:szCs w:val="22"/>
        </w:rPr>
      </w:pPr>
    </w:p>
    <w:p w14:paraId="52106291" w14:textId="77777777" w:rsidR="0076250E" w:rsidRPr="0076250E" w:rsidRDefault="0076250E" w:rsidP="00ED6503">
      <w:pPr>
        <w:widowControl w:val="0"/>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snapToGrid w:val="0"/>
          <w:color w:val="000000"/>
          <w:szCs w:val="22"/>
        </w:rPr>
      </w:pPr>
      <w:r w:rsidRPr="00ED6503">
        <w:rPr>
          <w:rFonts w:ascii="Arial" w:hAnsi="Arial" w:cs="Arial"/>
          <w:snapToGrid w:val="0"/>
          <w:color w:val="000000"/>
          <w:szCs w:val="22"/>
        </w:rPr>
        <w:t xml:space="preserve">Applicants </w:t>
      </w:r>
      <w:r w:rsidRPr="0076250E">
        <w:rPr>
          <w:rFonts w:ascii="Arial" w:hAnsi="Arial" w:cs="Arial"/>
          <w:snapToGrid w:val="0"/>
          <w:color w:val="000000"/>
          <w:szCs w:val="22"/>
        </w:rPr>
        <w:t>must be submitted strictly</w:t>
      </w:r>
      <w:r w:rsidRPr="0076250E">
        <w:rPr>
          <w:rFonts w:ascii="Arial" w:hAnsi="Arial" w:cs="Arial"/>
          <w:color w:val="000000"/>
          <w:szCs w:val="22"/>
        </w:rPr>
        <w:t xml:space="preserve"> in accordance with </w:t>
      </w:r>
      <w:r w:rsidRPr="0076250E">
        <w:rPr>
          <w:rFonts w:ascii="Arial" w:hAnsi="Arial" w:cs="Arial"/>
          <w:snapToGrid w:val="0"/>
          <w:color w:val="000000"/>
          <w:szCs w:val="22"/>
        </w:rPr>
        <w:t>the documentation accompanying these Instructions and listed in the Form of Tender.  You must not make any changes to these documents.</w:t>
      </w:r>
    </w:p>
    <w:p w14:paraId="59A24225" w14:textId="77777777" w:rsidR="0076250E" w:rsidRPr="0076250E" w:rsidRDefault="0076250E" w:rsidP="00ED6503">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szCs w:val="22"/>
        </w:rPr>
      </w:pPr>
      <w:r w:rsidRPr="00ED6503">
        <w:rPr>
          <w:rFonts w:ascii="Arial" w:hAnsi="Arial" w:cs="Arial"/>
          <w:snapToGrid w:val="0"/>
          <w:color w:val="000000"/>
          <w:szCs w:val="22"/>
        </w:rPr>
        <w:t>Applications</w:t>
      </w:r>
      <w:r w:rsidRPr="0076250E">
        <w:rPr>
          <w:rFonts w:ascii="Arial" w:hAnsi="Arial" w:cs="Arial"/>
          <w:snapToGrid w:val="0"/>
          <w:color w:val="000000"/>
          <w:szCs w:val="22"/>
        </w:rPr>
        <w:t xml:space="preserve"> must not be qualified or conditional. This means they must not be </w:t>
      </w:r>
      <w:r w:rsidRPr="0076250E">
        <w:rPr>
          <w:rFonts w:ascii="Arial" w:hAnsi="Arial" w:cs="Arial"/>
          <w:szCs w:val="22"/>
        </w:rPr>
        <w:t xml:space="preserve">accompanied by statements which could be construed as rendering them equivocal and/or placed on a different footing to those of other </w:t>
      </w:r>
      <w:r w:rsidR="00C13800">
        <w:rPr>
          <w:rFonts w:ascii="Arial" w:hAnsi="Arial" w:cs="Arial"/>
          <w:szCs w:val="22"/>
        </w:rPr>
        <w:t>Applicant</w:t>
      </w:r>
      <w:r w:rsidRPr="0076250E">
        <w:rPr>
          <w:rFonts w:ascii="Arial" w:hAnsi="Arial" w:cs="Arial"/>
          <w:szCs w:val="22"/>
        </w:rPr>
        <w:t>s.</w:t>
      </w:r>
    </w:p>
    <w:p w14:paraId="40D06DBE" w14:textId="115435BA" w:rsidR="0076250E" w:rsidRPr="0076250E" w:rsidRDefault="0076250E" w:rsidP="00ED6503">
      <w:pPr>
        <w:tabs>
          <w:tab w:val="left" w:pos="0"/>
        </w:tabs>
        <w:spacing w:line="240" w:lineRule="auto"/>
        <w:rPr>
          <w:rFonts w:ascii="Arial" w:hAnsi="Arial" w:cs="Arial"/>
          <w:szCs w:val="22"/>
        </w:rPr>
      </w:pPr>
      <w:r w:rsidRPr="0076250E">
        <w:rPr>
          <w:rFonts w:ascii="Arial" w:hAnsi="Arial" w:cs="Arial"/>
          <w:szCs w:val="22"/>
        </w:rPr>
        <w:t xml:space="preserve">If you decide you do not wish to </w:t>
      </w:r>
      <w:r w:rsidR="00C13800">
        <w:rPr>
          <w:rFonts w:ascii="Arial" w:hAnsi="Arial" w:cs="Arial"/>
          <w:szCs w:val="22"/>
        </w:rPr>
        <w:t>Application</w:t>
      </w:r>
      <w:r w:rsidRPr="0076250E">
        <w:rPr>
          <w:rFonts w:ascii="Arial" w:hAnsi="Arial" w:cs="Arial"/>
          <w:szCs w:val="22"/>
        </w:rPr>
        <w:t xml:space="preserve">, you must advise the </w:t>
      </w:r>
      <w:r w:rsidR="00A9021D">
        <w:rPr>
          <w:rFonts w:ascii="Arial" w:hAnsi="Arial" w:cs="Arial"/>
          <w:szCs w:val="22"/>
        </w:rPr>
        <w:t>Partici</w:t>
      </w:r>
      <w:r w:rsidR="009762C7">
        <w:rPr>
          <w:rFonts w:ascii="Arial" w:hAnsi="Arial" w:cs="Arial"/>
          <w:szCs w:val="22"/>
        </w:rPr>
        <w:t xml:space="preserve">pating Authorities </w:t>
      </w:r>
      <w:r w:rsidRPr="0076250E">
        <w:rPr>
          <w:rFonts w:ascii="Arial" w:hAnsi="Arial" w:cs="Arial"/>
          <w:szCs w:val="22"/>
        </w:rPr>
        <w:t>immediately and outline the reasons for withdrawing.</w:t>
      </w:r>
    </w:p>
    <w:p w14:paraId="170EE5DF" w14:textId="77777777" w:rsidR="0076250E" w:rsidRPr="0076250E" w:rsidRDefault="0076250E" w:rsidP="00ED6503">
      <w:pPr>
        <w:tabs>
          <w:tab w:val="left" w:pos="0"/>
        </w:tabs>
        <w:spacing w:line="240" w:lineRule="auto"/>
        <w:ind w:left="420"/>
        <w:rPr>
          <w:rFonts w:ascii="Arial" w:hAnsi="Arial" w:cs="Arial"/>
          <w:szCs w:val="22"/>
        </w:rPr>
      </w:pPr>
    </w:p>
    <w:p w14:paraId="3195594E" w14:textId="77777777" w:rsidR="0076250E" w:rsidRPr="0076250E" w:rsidRDefault="0076250E" w:rsidP="00ED6503">
      <w:pPr>
        <w:tabs>
          <w:tab w:val="left" w:pos="0"/>
        </w:tabs>
        <w:spacing w:line="240" w:lineRule="auto"/>
        <w:rPr>
          <w:rFonts w:ascii="Arial" w:hAnsi="Arial" w:cs="Arial"/>
          <w:szCs w:val="22"/>
        </w:rPr>
      </w:pPr>
      <w:r w:rsidRPr="0076250E">
        <w:rPr>
          <w:rFonts w:ascii="Arial" w:hAnsi="Arial" w:cs="Arial"/>
          <w:b/>
          <w:snapToGrid w:val="0"/>
          <w:color w:val="000000"/>
          <w:szCs w:val="22"/>
        </w:rPr>
        <w:t xml:space="preserve">Additional evidence in support of </w:t>
      </w:r>
      <w:r w:rsidR="00B85DD4" w:rsidRPr="00ED6503">
        <w:rPr>
          <w:rFonts w:ascii="Arial" w:hAnsi="Arial" w:cs="Arial"/>
          <w:b/>
          <w:snapToGrid w:val="0"/>
          <w:color w:val="000000"/>
          <w:szCs w:val="22"/>
        </w:rPr>
        <w:t xml:space="preserve">Application </w:t>
      </w:r>
    </w:p>
    <w:p w14:paraId="498FCF24" w14:textId="2C69FE87" w:rsidR="0076250E" w:rsidRPr="0076250E" w:rsidRDefault="0076250E" w:rsidP="00ED6503">
      <w:pPr>
        <w:tabs>
          <w:tab w:val="left" w:pos="0"/>
        </w:tabs>
        <w:spacing w:line="240" w:lineRule="auto"/>
        <w:rPr>
          <w:rFonts w:ascii="Arial" w:hAnsi="Arial" w:cs="Arial"/>
          <w:szCs w:val="22"/>
        </w:rPr>
      </w:pPr>
      <w:r w:rsidRPr="0076250E">
        <w:rPr>
          <w:rFonts w:ascii="Arial" w:hAnsi="Arial" w:cs="Arial"/>
          <w:snapToGrid w:val="0"/>
          <w:color w:val="000000"/>
          <w:szCs w:val="22"/>
        </w:rPr>
        <w:t xml:space="preserve">Please note the </w:t>
      </w:r>
      <w:r w:rsidR="009762C7">
        <w:rPr>
          <w:rFonts w:ascii="Arial" w:hAnsi="Arial" w:cs="Arial"/>
          <w:snapToGrid w:val="0"/>
          <w:color w:val="000000"/>
          <w:szCs w:val="22"/>
        </w:rPr>
        <w:t xml:space="preserve">Participating </w:t>
      </w:r>
      <w:r w:rsidR="005022C5">
        <w:rPr>
          <w:rFonts w:ascii="Arial" w:hAnsi="Arial" w:cs="Arial"/>
          <w:snapToGrid w:val="0"/>
          <w:color w:val="000000"/>
          <w:szCs w:val="22"/>
        </w:rPr>
        <w:t>Authorities</w:t>
      </w:r>
      <w:r w:rsidRPr="0076250E">
        <w:rPr>
          <w:rFonts w:ascii="Arial" w:hAnsi="Arial" w:cs="Arial"/>
          <w:snapToGrid w:val="0"/>
          <w:color w:val="000000"/>
          <w:szCs w:val="22"/>
        </w:rPr>
        <w:t xml:space="preserve"> reserves the right to request the following additional documentation/information in accordance with the documentation accompanying these instructions:</w:t>
      </w:r>
    </w:p>
    <w:p w14:paraId="2D0A6EB2" w14:textId="77777777" w:rsidR="0076250E" w:rsidRPr="0076250E" w:rsidRDefault="0076250E" w:rsidP="00ED6503">
      <w:pPr>
        <w:numPr>
          <w:ilvl w:val="0"/>
          <w:numId w:val="34"/>
        </w:numPr>
        <w:tabs>
          <w:tab w:val="left" w:pos="0"/>
        </w:tabs>
        <w:rPr>
          <w:rFonts w:ascii="Arial" w:hAnsi="Arial" w:cs="Arial"/>
          <w:snapToGrid w:val="0"/>
          <w:color w:val="000000"/>
          <w:szCs w:val="22"/>
        </w:rPr>
      </w:pPr>
      <w:r w:rsidRPr="0076250E">
        <w:rPr>
          <w:rFonts w:ascii="Arial" w:hAnsi="Arial" w:cs="Arial"/>
          <w:snapToGrid w:val="0"/>
          <w:color w:val="000000"/>
          <w:szCs w:val="22"/>
        </w:rPr>
        <w:t>A copy of current insurance documents</w:t>
      </w:r>
    </w:p>
    <w:p w14:paraId="04457B9C" w14:textId="77777777" w:rsidR="0076250E" w:rsidRPr="0076250E" w:rsidRDefault="0076250E" w:rsidP="00ED6503">
      <w:pPr>
        <w:numPr>
          <w:ilvl w:val="0"/>
          <w:numId w:val="34"/>
        </w:numPr>
        <w:tabs>
          <w:tab w:val="left" w:pos="0"/>
        </w:tabs>
        <w:rPr>
          <w:rFonts w:ascii="Arial" w:hAnsi="Arial" w:cs="Arial"/>
          <w:snapToGrid w:val="0"/>
          <w:color w:val="000000"/>
          <w:szCs w:val="22"/>
        </w:rPr>
      </w:pPr>
      <w:r w:rsidRPr="0076250E">
        <w:rPr>
          <w:rFonts w:ascii="Arial" w:hAnsi="Arial" w:cs="Arial"/>
          <w:snapToGrid w:val="0"/>
          <w:color w:val="000000"/>
          <w:szCs w:val="22"/>
        </w:rPr>
        <w:t>Three years Annual Accounts (unless you are a limited company in   which case your Registration Number will be used to check your financial status)</w:t>
      </w:r>
    </w:p>
    <w:p w14:paraId="78A3B415" w14:textId="77777777" w:rsidR="0076250E" w:rsidRPr="0076250E" w:rsidRDefault="0076250E" w:rsidP="00ED6503">
      <w:pPr>
        <w:numPr>
          <w:ilvl w:val="0"/>
          <w:numId w:val="34"/>
        </w:numPr>
        <w:tabs>
          <w:tab w:val="left" w:pos="0"/>
        </w:tabs>
        <w:rPr>
          <w:rFonts w:ascii="Arial" w:hAnsi="Arial" w:cs="Arial"/>
          <w:snapToGrid w:val="0"/>
          <w:color w:val="000000"/>
          <w:szCs w:val="22"/>
        </w:rPr>
      </w:pPr>
      <w:r w:rsidRPr="0076250E">
        <w:rPr>
          <w:rFonts w:ascii="Arial" w:hAnsi="Arial" w:cs="Arial"/>
          <w:snapToGrid w:val="0"/>
          <w:color w:val="000000"/>
          <w:szCs w:val="22"/>
        </w:rPr>
        <w:t>Annual Report</w:t>
      </w:r>
    </w:p>
    <w:p w14:paraId="3B409479" w14:textId="77777777" w:rsidR="0076250E" w:rsidRPr="0076250E" w:rsidRDefault="0076250E" w:rsidP="00ED6503">
      <w:pPr>
        <w:tabs>
          <w:tab w:val="left" w:pos="0"/>
        </w:tabs>
        <w:rPr>
          <w:rFonts w:ascii="Arial" w:hAnsi="Arial" w:cs="Arial"/>
          <w:snapToGrid w:val="0"/>
          <w:color w:val="000000"/>
          <w:szCs w:val="22"/>
        </w:rPr>
      </w:pPr>
    </w:p>
    <w:p w14:paraId="2A914F99" w14:textId="77777777" w:rsidR="0076250E" w:rsidRPr="0076250E" w:rsidRDefault="00B85DD4" w:rsidP="00ED65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b/>
          <w:color w:val="000000"/>
          <w:szCs w:val="22"/>
        </w:rPr>
      </w:pPr>
      <w:r w:rsidRPr="00ED6503">
        <w:rPr>
          <w:rFonts w:ascii="Arial" w:hAnsi="Arial" w:cs="Arial"/>
          <w:b/>
          <w:color w:val="000000"/>
          <w:szCs w:val="22"/>
        </w:rPr>
        <w:t>Price submitted</w:t>
      </w:r>
    </w:p>
    <w:p w14:paraId="23A76AFD" w14:textId="77777777" w:rsidR="0076250E" w:rsidRPr="0076250E" w:rsidRDefault="0076250E" w:rsidP="00ED65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snapToGrid w:val="0"/>
          <w:szCs w:val="22"/>
        </w:rPr>
      </w:pPr>
      <w:r w:rsidRPr="0076250E">
        <w:rPr>
          <w:rFonts w:ascii="Arial" w:hAnsi="Arial" w:cs="Arial"/>
          <w:color w:val="000000"/>
          <w:szCs w:val="22"/>
        </w:rPr>
        <w:t xml:space="preserve">The </w:t>
      </w:r>
      <w:bookmarkStart w:id="28" w:name="_Ref88646929"/>
      <w:r w:rsidRPr="0076250E">
        <w:rPr>
          <w:rFonts w:ascii="Arial" w:hAnsi="Arial" w:cs="Arial"/>
          <w:snapToGrid w:val="0"/>
          <w:color w:val="000000"/>
          <w:szCs w:val="22"/>
        </w:rPr>
        <w:t xml:space="preserve">price for delivering the Service must be quoted in pounds sterling and </w:t>
      </w:r>
      <w:r w:rsidRPr="0076250E">
        <w:rPr>
          <w:rFonts w:ascii="Arial" w:hAnsi="Arial" w:cs="Arial"/>
          <w:snapToGrid w:val="0"/>
          <w:szCs w:val="22"/>
        </w:rPr>
        <w:t>decimal fractions of a point. Such fractions need not be restricted to any specific number of decimal places but the product of multiplying the rate by any guide quantity must be expressed in pounds and whole pence (i.e. two decimal places).</w:t>
      </w:r>
    </w:p>
    <w:p w14:paraId="68C02D8C" w14:textId="77777777" w:rsidR="0076250E" w:rsidRPr="0076250E" w:rsidRDefault="00B85DD4" w:rsidP="00ED65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snapToGrid w:val="0"/>
          <w:szCs w:val="22"/>
        </w:rPr>
      </w:pPr>
      <w:r w:rsidRPr="00ED6503">
        <w:rPr>
          <w:rFonts w:ascii="Arial" w:hAnsi="Arial" w:cs="Arial"/>
          <w:snapToGrid w:val="0"/>
          <w:szCs w:val="22"/>
        </w:rPr>
        <w:t>Applications</w:t>
      </w:r>
      <w:r w:rsidR="0076250E" w:rsidRPr="0076250E">
        <w:rPr>
          <w:rFonts w:ascii="Arial" w:hAnsi="Arial" w:cs="Arial"/>
          <w:snapToGrid w:val="0"/>
          <w:szCs w:val="22"/>
        </w:rPr>
        <w:t xml:space="preserve"> should be submitted exclusive of Value Added Tax (VAT).</w:t>
      </w:r>
    </w:p>
    <w:p w14:paraId="2FA03232" w14:textId="7A403EBD" w:rsidR="0076250E" w:rsidRPr="0076250E" w:rsidRDefault="0076250E" w:rsidP="00ED65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snapToGrid w:val="0"/>
          <w:szCs w:val="22"/>
        </w:rPr>
      </w:pPr>
      <w:r w:rsidRPr="0076250E">
        <w:rPr>
          <w:rFonts w:ascii="Arial" w:hAnsi="Arial" w:cs="Arial"/>
          <w:snapToGrid w:val="0"/>
          <w:szCs w:val="22"/>
        </w:rPr>
        <w:t xml:space="preserve">If </w:t>
      </w:r>
      <w:bookmarkStart w:id="29" w:name="_Toc319841650"/>
      <w:bookmarkStart w:id="30" w:name="_Toc319842200"/>
      <w:bookmarkStart w:id="31" w:name="_Toc319860356"/>
      <w:bookmarkStart w:id="32" w:name="_Toc321138414"/>
      <w:bookmarkStart w:id="33" w:name="_Toc321138771"/>
      <w:bookmarkStart w:id="34" w:name="_Toc321139177"/>
      <w:bookmarkStart w:id="35" w:name="_Toc321288835"/>
      <w:bookmarkStart w:id="36" w:name="_Toc319841651"/>
      <w:bookmarkStart w:id="37" w:name="_Toc319842201"/>
      <w:bookmarkStart w:id="38" w:name="_Toc319860357"/>
      <w:bookmarkStart w:id="39" w:name="_Toc321138415"/>
      <w:bookmarkStart w:id="40" w:name="_Toc321138772"/>
      <w:bookmarkStart w:id="41" w:name="_Toc321139178"/>
      <w:bookmarkStart w:id="42" w:name="_Toc321288836"/>
      <w:bookmarkStart w:id="43" w:name="_Toc319841655"/>
      <w:bookmarkStart w:id="44" w:name="_Toc319842205"/>
      <w:bookmarkStart w:id="45" w:name="_Toc319860361"/>
      <w:bookmarkStart w:id="46" w:name="_Toc321138416"/>
      <w:bookmarkStart w:id="47" w:name="_Toc321138773"/>
      <w:bookmarkStart w:id="48" w:name="_Toc321139179"/>
      <w:bookmarkStart w:id="49" w:name="_Toc321288838"/>
      <w:bookmarkStart w:id="50" w:name="_Toc319841656"/>
      <w:bookmarkStart w:id="51" w:name="_Toc319842206"/>
      <w:bookmarkStart w:id="52" w:name="_Toc319860362"/>
      <w:bookmarkStart w:id="53" w:name="_Toc321138417"/>
      <w:bookmarkStart w:id="54" w:name="_Toc321138774"/>
      <w:bookmarkStart w:id="55" w:name="_Toc321139180"/>
      <w:bookmarkStart w:id="56" w:name="_Toc321288839"/>
      <w:bookmarkStart w:id="57" w:name="_Toc319841657"/>
      <w:bookmarkStart w:id="58" w:name="_Toc319842207"/>
      <w:bookmarkStart w:id="59" w:name="_Toc319860363"/>
      <w:bookmarkStart w:id="60" w:name="_Toc321138418"/>
      <w:bookmarkStart w:id="61" w:name="_Toc321138775"/>
      <w:bookmarkStart w:id="62" w:name="_Toc321139181"/>
      <w:bookmarkStart w:id="63" w:name="_Toc321288840"/>
      <w:bookmarkStart w:id="64" w:name="_Toc32128884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roofErr w:type="gramStart"/>
      <w:r w:rsidR="009E2212">
        <w:rPr>
          <w:rFonts w:ascii="Arial" w:hAnsi="Arial" w:cs="Arial"/>
          <w:snapToGrid w:val="0"/>
          <w:szCs w:val="22"/>
        </w:rPr>
        <w:t>it</w:t>
      </w:r>
      <w:proofErr w:type="gramEnd"/>
      <w:r w:rsidR="009E2212">
        <w:rPr>
          <w:rFonts w:ascii="Arial" w:hAnsi="Arial" w:cs="Arial"/>
          <w:snapToGrid w:val="0"/>
          <w:szCs w:val="22"/>
        </w:rPr>
        <w:t xml:space="preserve"> I suspected </w:t>
      </w:r>
      <w:r w:rsidRPr="0076250E">
        <w:rPr>
          <w:rFonts w:ascii="Arial" w:hAnsi="Arial" w:cs="Arial"/>
          <w:snapToGrid w:val="0"/>
          <w:szCs w:val="22"/>
        </w:rPr>
        <w:t xml:space="preserve">that there has been an error in the pricing of the delivery of </w:t>
      </w:r>
      <w:r w:rsidRPr="0076250E">
        <w:rPr>
          <w:rFonts w:ascii="Arial" w:hAnsi="Arial" w:cs="Arial"/>
          <w:snapToGrid w:val="0"/>
          <w:color w:val="000000"/>
          <w:szCs w:val="22"/>
        </w:rPr>
        <w:t xml:space="preserve">the services the </w:t>
      </w:r>
      <w:r w:rsidR="009E2212">
        <w:rPr>
          <w:rFonts w:ascii="Arial" w:hAnsi="Arial" w:cs="Arial"/>
          <w:snapToGrid w:val="0"/>
          <w:szCs w:val="22"/>
        </w:rPr>
        <w:t>Participating Authorities</w:t>
      </w:r>
      <w:r w:rsidRPr="0076250E">
        <w:rPr>
          <w:rFonts w:ascii="Arial" w:hAnsi="Arial" w:cs="Arial"/>
          <w:snapToGrid w:val="0"/>
          <w:szCs w:val="22"/>
        </w:rPr>
        <w:t xml:space="preserve"> reserves the right to seek such clarification as it considers necessary from that </w:t>
      </w:r>
      <w:r w:rsidR="00B85DD4" w:rsidRPr="00ED6503">
        <w:rPr>
          <w:rFonts w:ascii="Arial" w:hAnsi="Arial" w:cs="Arial"/>
          <w:snapToGrid w:val="0"/>
          <w:szCs w:val="22"/>
        </w:rPr>
        <w:t>applicant</w:t>
      </w:r>
      <w:r w:rsidRPr="0076250E">
        <w:rPr>
          <w:rFonts w:ascii="Arial" w:hAnsi="Arial" w:cs="Arial"/>
          <w:snapToGrid w:val="0"/>
          <w:szCs w:val="22"/>
        </w:rPr>
        <w:t xml:space="preserve"> only.</w:t>
      </w:r>
    </w:p>
    <w:p w14:paraId="2FB275F1" w14:textId="0C6B38A5" w:rsidR="0076250E" w:rsidRPr="0076250E" w:rsidRDefault="0076250E" w:rsidP="00ED65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color w:val="FF0000"/>
          <w:szCs w:val="22"/>
        </w:rPr>
      </w:pPr>
      <w:r w:rsidRPr="0076250E">
        <w:rPr>
          <w:rFonts w:ascii="Arial" w:hAnsi="Arial" w:cs="Arial"/>
          <w:szCs w:val="22"/>
        </w:rPr>
        <w:t>The</w:t>
      </w:r>
      <w:r w:rsidRPr="0076250E">
        <w:rPr>
          <w:rFonts w:ascii="Arial" w:hAnsi="Arial" w:cs="Arial"/>
          <w:color w:val="000000"/>
          <w:szCs w:val="22"/>
        </w:rPr>
        <w:t xml:space="preserve"> services</w:t>
      </w:r>
      <w:r w:rsidRPr="0076250E">
        <w:rPr>
          <w:rFonts w:ascii="Arial" w:hAnsi="Arial" w:cs="Arial"/>
          <w:szCs w:val="22"/>
        </w:rPr>
        <w:t xml:space="preserve"> to be provided will be ascertained with reference to the documents listed in this </w:t>
      </w:r>
      <w:r w:rsidR="00B85DD4" w:rsidRPr="00ED6503">
        <w:rPr>
          <w:rFonts w:ascii="Arial" w:hAnsi="Arial" w:cs="Arial"/>
          <w:szCs w:val="22"/>
        </w:rPr>
        <w:t>opportunity</w:t>
      </w:r>
      <w:r w:rsidRPr="0076250E">
        <w:rPr>
          <w:rFonts w:ascii="Arial" w:hAnsi="Arial" w:cs="Arial"/>
          <w:b/>
          <w:i/>
          <w:szCs w:val="22"/>
        </w:rPr>
        <w:t xml:space="preserve">.  </w:t>
      </w:r>
      <w:r w:rsidRPr="0076250E">
        <w:rPr>
          <w:rFonts w:ascii="Arial" w:hAnsi="Arial" w:cs="Arial"/>
          <w:szCs w:val="22"/>
        </w:rPr>
        <w:t xml:space="preserve">The price of delivering the </w:t>
      </w:r>
      <w:r w:rsidRPr="0076250E">
        <w:rPr>
          <w:rFonts w:ascii="Arial" w:hAnsi="Arial" w:cs="Arial"/>
          <w:color w:val="000000"/>
          <w:szCs w:val="22"/>
        </w:rPr>
        <w:t xml:space="preserve">services </w:t>
      </w:r>
      <w:r w:rsidRPr="0076250E">
        <w:rPr>
          <w:rFonts w:ascii="Arial" w:hAnsi="Arial" w:cs="Arial"/>
          <w:szCs w:val="22"/>
        </w:rPr>
        <w:t xml:space="preserve">shall be the fully inclusive cost of providing the </w:t>
      </w:r>
      <w:r w:rsidRPr="0076250E">
        <w:rPr>
          <w:rFonts w:ascii="Arial" w:hAnsi="Arial" w:cs="Arial"/>
          <w:color w:val="000000"/>
          <w:szCs w:val="22"/>
        </w:rPr>
        <w:t xml:space="preserve">services </w:t>
      </w:r>
      <w:r w:rsidRPr="0076250E">
        <w:rPr>
          <w:rFonts w:ascii="Arial" w:hAnsi="Arial" w:cs="Arial"/>
          <w:szCs w:val="22"/>
        </w:rPr>
        <w:t xml:space="preserve">and fulfilling all the obligations of the </w:t>
      </w:r>
      <w:r w:rsidR="005E4A85">
        <w:rPr>
          <w:rFonts w:ascii="Arial" w:hAnsi="Arial" w:cs="Arial"/>
          <w:szCs w:val="22"/>
        </w:rPr>
        <w:t>provider</w:t>
      </w:r>
      <w:r w:rsidRPr="0076250E">
        <w:rPr>
          <w:rFonts w:ascii="Arial" w:hAnsi="Arial" w:cs="Arial"/>
          <w:szCs w:val="22"/>
        </w:rPr>
        <w:t xml:space="preserve"> under any resulting contract.  Without limitation to the foregoing the price shall, as a minimum, include the following, together with any costs in connection therewith:</w:t>
      </w:r>
    </w:p>
    <w:p w14:paraId="6C6366DB" w14:textId="77777777" w:rsidR="0076250E" w:rsidRPr="0076250E" w:rsidRDefault="0076250E" w:rsidP="00ED6503">
      <w:pPr>
        <w:widowControl w:val="0"/>
        <w:numPr>
          <w:ilvl w:val="0"/>
          <w:numId w:val="36"/>
        </w:numPr>
        <w:tabs>
          <w:tab w:val="left" w:pos="0"/>
          <w:tab w:val="left" w:pos="426"/>
          <w:tab w:val="left" w:pos="1170"/>
          <w:tab w:val="left" w:pos="1440"/>
          <w:tab w:val="left" w:pos="2700"/>
          <w:tab w:val="left" w:pos="4320"/>
          <w:tab w:val="left" w:pos="5040"/>
          <w:tab w:val="left" w:pos="5760"/>
          <w:tab w:val="left" w:pos="6480"/>
          <w:tab w:val="left" w:pos="7200"/>
          <w:tab w:val="left" w:pos="7920"/>
          <w:tab w:val="left" w:pos="8640"/>
        </w:tabs>
        <w:spacing w:line="240" w:lineRule="auto"/>
        <w:ind w:left="426" w:hanging="426"/>
        <w:rPr>
          <w:rFonts w:ascii="Arial" w:hAnsi="Arial" w:cs="Arial"/>
          <w:szCs w:val="22"/>
        </w:rPr>
      </w:pPr>
      <w:r w:rsidRPr="0076250E">
        <w:rPr>
          <w:rFonts w:ascii="Arial" w:hAnsi="Arial" w:cs="Arial"/>
          <w:szCs w:val="22"/>
        </w:rPr>
        <w:t>Labour (including, for example, such costs as: salaries, overtime, subsistence, travelling, insurance, pensions, bonuses, accommodation etc.)</w:t>
      </w:r>
    </w:p>
    <w:p w14:paraId="3C6DC443" w14:textId="77777777" w:rsidR="0076250E" w:rsidRPr="0076250E" w:rsidRDefault="0076250E" w:rsidP="00ED6503">
      <w:pPr>
        <w:widowControl w:val="0"/>
        <w:numPr>
          <w:ilvl w:val="0"/>
          <w:numId w:val="36"/>
        </w:numPr>
        <w:tabs>
          <w:tab w:val="left" w:pos="0"/>
          <w:tab w:val="left" w:pos="426"/>
          <w:tab w:val="left" w:pos="1170"/>
          <w:tab w:val="left" w:pos="1440"/>
          <w:tab w:val="left" w:pos="2700"/>
          <w:tab w:val="left" w:pos="4320"/>
          <w:tab w:val="left" w:pos="5040"/>
          <w:tab w:val="left" w:pos="5760"/>
          <w:tab w:val="left" w:pos="6480"/>
          <w:tab w:val="left" w:pos="7200"/>
          <w:tab w:val="left" w:pos="7920"/>
          <w:tab w:val="left" w:pos="8640"/>
        </w:tabs>
        <w:spacing w:line="240" w:lineRule="auto"/>
        <w:ind w:left="426" w:hanging="426"/>
        <w:rPr>
          <w:rFonts w:ascii="Arial" w:hAnsi="Arial" w:cs="Arial"/>
          <w:szCs w:val="22"/>
        </w:rPr>
      </w:pPr>
      <w:r w:rsidRPr="0076250E">
        <w:rPr>
          <w:rFonts w:ascii="Arial" w:hAnsi="Arial" w:cs="Arial"/>
          <w:szCs w:val="22"/>
        </w:rPr>
        <w:t>Establishment charges, administration costs, overheads, disbursements and profit.</w:t>
      </w:r>
    </w:p>
    <w:p w14:paraId="5A0F1CF9" w14:textId="77777777" w:rsidR="0076250E" w:rsidRPr="0076250E" w:rsidRDefault="0076250E" w:rsidP="00ED6503">
      <w:pPr>
        <w:widowControl w:val="0"/>
        <w:numPr>
          <w:ilvl w:val="0"/>
          <w:numId w:val="36"/>
        </w:numPr>
        <w:tabs>
          <w:tab w:val="left" w:pos="0"/>
          <w:tab w:val="left" w:pos="426"/>
          <w:tab w:val="left" w:pos="1170"/>
          <w:tab w:val="left" w:pos="1440"/>
          <w:tab w:val="left" w:pos="2700"/>
          <w:tab w:val="left" w:pos="4320"/>
          <w:tab w:val="left" w:pos="5040"/>
          <w:tab w:val="left" w:pos="5760"/>
          <w:tab w:val="left" w:pos="6480"/>
          <w:tab w:val="left" w:pos="7200"/>
          <w:tab w:val="left" w:pos="7920"/>
          <w:tab w:val="left" w:pos="8640"/>
        </w:tabs>
        <w:spacing w:line="240" w:lineRule="auto"/>
        <w:ind w:left="426" w:hanging="426"/>
        <w:rPr>
          <w:rFonts w:ascii="Arial" w:hAnsi="Arial" w:cs="Arial"/>
          <w:szCs w:val="22"/>
        </w:rPr>
      </w:pPr>
      <w:proofErr w:type="gramStart"/>
      <w:r w:rsidRPr="0076250E">
        <w:rPr>
          <w:rFonts w:ascii="Arial" w:hAnsi="Arial" w:cs="Arial"/>
          <w:szCs w:val="22"/>
        </w:rPr>
        <w:t>Non re-</w:t>
      </w:r>
      <w:proofErr w:type="gramEnd"/>
      <w:r w:rsidRPr="0076250E">
        <w:rPr>
          <w:rFonts w:ascii="Arial" w:hAnsi="Arial" w:cs="Arial"/>
          <w:szCs w:val="22"/>
        </w:rPr>
        <w:t>chargeable staff.</w:t>
      </w:r>
    </w:p>
    <w:p w14:paraId="10D7661C" w14:textId="77777777" w:rsidR="0076250E" w:rsidRPr="0076250E" w:rsidRDefault="0076250E" w:rsidP="00ED6503">
      <w:pPr>
        <w:widowControl w:val="0"/>
        <w:numPr>
          <w:ilvl w:val="0"/>
          <w:numId w:val="36"/>
        </w:numPr>
        <w:tabs>
          <w:tab w:val="left" w:pos="0"/>
          <w:tab w:val="left" w:pos="426"/>
          <w:tab w:val="left" w:pos="1170"/>
          <w:tab w:val="left" w:pos="1440"/>
          <w:tab w:val="left" w:pos="2700"/>
          <w:tab w:val="left" w:pos="4320"/>
          <w:tab w:val="left" w:pos="5040"/>
          <w:tab w:val="left" w:pos="5760"/>
          <w:tab w:val="left" w:pos="6480"/>
          <w:tab w:val="left" w:pos="7200"/>
          <w:tab w:val="left" w:pos="7920"/>
          <w:tab w:val="left" w:pos="8640"/>
        </w:tabs>
        <w:spacing w:line="240" w:lineRule="auto"/>
        <w:ind w:left="426" w:hanging="426"/>
        <w:rPr>
          <w:rFonts w:ascii="Arial" w:hAnsi="Arial" w:cs="Arial"/>
          <w:szCs w:val="22"/>
        </w:rPr>
      </w:pPr>
      <w:r w:rsidRPr="0076250E">
        <w:rPr>
          <w:rFonts w:ascii="Arial" w:hAnsi="Arial" w:cs="Arial"/>
          <w:szCs w:val="22"/>
        </w:rPr>
        <w:t>Materials, goods and consumable supplies.</w:t>
      </w:r>
    </w:p>
    <w:p w14:paraId="3274F7FF" w14:textId="77777777" w:rsidR="0076250E" w:rsidRPr="0076250E" w:rsidRDefault="0076250E" w:rsidP="00ED6503">
      <w:pPr>
        <w:widowControl w:val="0"/>
        <w:numPr>
          <w:ilvl w:val="0"/>
          <w:numId w:val="36"/>
        </w:numPr>
        <w:tabs>
          <w:tab w:val="left" w:pos="0"/>
          <w:tab w:val="left" w:pos="426"/>
          <w:tab w:val="left" w:pos="1170"/>
          <w:tab w:val="left" w:pos="1440"/>
          <w:tab w:val="left" w:pos="2700"/>
          <w:tab w:val="left" w:pos="4320"/>
          <w:tab w:val="left" w:pos="5040"/>
          <w:tab w:val="left" w:pos="5760"/>
          <w:tab w:val="left" w:pos="6480"/>
          <w:tab w:val="left" w:pos="7200"/>
          <w:tab w:val="left" w:pos="7920"/>
          <w:tab w:val="left" w:pos="8640"/>
        </w:tabs>
        <w:spacing w:line="240" w:lineRule="auto"/>
        <w:ind w:left="426" w:hanging="426"/>
        <w:rPr>
          <w:rFonts w:ascii="Arial" w:hAnsi="Arial" w:cs="Arial"/>
          <w:szCs w:val="22"/>
        </w:rPr>
      </w:pPr>
      <w:r w:rsidRPr="0076250E">
        <w:rPr>
          <w:rFonts w:ascii="Arial" w:hAnsi="Arial" w:cs="Arial"/>
          <w:szCs w:val="22"/>
        </w:rPr>
        <w:t>Vehicles.</w:t>
      </w:r>
    </w:p>
    <w:p w14:paraId="4C5AB17A" w14:textId="77777777" w:rsidR="0076250E" w:rsidRPr="0076250E" w:rsidRDefault="0076250E" w:rsidP="00ED6503">
      <w:pPr>
        <w:widowControl w:val="0"/>
        <w:numPr>
          <w:ilvl w:val="0"/>
          <w:numId w:val="36"/>
        </w:numPr>
        <w:tabs>
          <w:tab w:val="left" w:pos="0"/>
          <w:tab w:val="left" w:pos="426"/>
          <w:tab w:val="left" w:pos="1170"/>
          <w:tab w:val="left" w:pos="1440"/>
          <w:tab w:val="left" w:pos="2700"/>
          <w:tab w:val="left" w:pos="4320"/>
          <w:tab w:val="left" w:pos="5040"/>
          <w:tab w:val="left" w:pos="5760"/>
          <w:tab w:val="left" w:pos="6480"/>
          <w:tab w:val="left" w:pos="7200"/>
          <w:tab w:val="left" w:pos="7920"/>
          <w:tab w:val="left" w:pos="8640"/>
        </w:tabs>
        <w:spacing w:line="240" w:lineRule="auto"/>
        <w:ind w:left="426" w:hanging="426"/>
        <w:rPr>
          <w:rFonts w:ascii="Arial" w:hAnsi="Arial" w:cs="Arial"/>
          <w:szCs w:val="22"/>
        </w:rPr>
      </w:pPr>
      <w:r w:rsidRPr="0076250E">
        <w:rPr>
          <w:rFonts w:ascii="Arial" w:hAnsi="Arial" w:cs="Arial"/>
          <w:szCs w:val="22"/>
        </w:rPr>
        <w:t>Computer hardware and software.</w:t>
      </w:r>
    </w:p>
    <w:p w14:paraId="4E5765DE" w14:textId="77777777" w:rsidR="0076250E" w:rsidRPr="0076250E" w:rsidRDefault="0076250E" w:rsidP="00ED6503">
      <w:pPr>
        <w:widowControl w:val="0"/>
        <w:numPr>
          <w:ilvl w:val="0"/>
          <w:numId w:val="36"/>
        </w:numPr>
        <w:tabs>
          <w:tab w:val="left" w:pos="0"/>
          <w:tab w:val="left" w:pos="426"/>
          <w:tab w:val="left" w:pos="1170"/>
          <w:tab w:val="left" w:pos="1440"/>
          <w:tab w:val="left" w:pos="2700"/>
          <w:tab w:val="left" w:pos="4320"/>
          <w:tab w:val="left" w:pos="5040"/>
          <w:tab w:val="left" w:pos="5760"/>
          <w:tab w:val="left" w:pos="6480"/>
          <w:tab w:val="left" w:pos="7200"/>
          <w:tab w:val="left" w:pos="7920"/>
          <w:tab w:val="left" w:pos="8640"/>
        </w:tabs>
        <w:spacing w:line="240" w:lineRule="auto"/>
        <w:ind w:left="426" w:hanging="426"/>
        <w:rPr>
          <w:rFonts w:ascii="Arial" w:hAnsi="Arial" w:cs="Arial"/>
          <w:szCs w:val="22"/>
        </w:rPr>
      </w:pPr>
      <w:r w:rsidRPr="0076250E">
        <w:rPr>
          <w:rFonts w:ascii="Arial" w:hAnsi="Arial" w:cs="Arial"/>
          <w:szCs w:val="22"/>
        </w:rPr>
        <w:t>Office equipment.</w:t>
      </w:r>
    </w:p>
    <w:p w14:paraId="09EBD99B" w14:textId="77777777" w:rsidR="0076250E" w:rsidRPr="0076250E" w:rsidRDefault="0076250E" w:rsidP="00ED6503">
      <w:pPr>
        <w:widowControl w:val="0"/>
        <w:numPr>
          <w:ilvl w:val="0"/>
          <w:numId w:val="36"/>
        </w:numPr>
        <w:tabs>
          <w:tab w:val="left" w:pos="0"/>
          <w:tab w:val="left" w:pos="426"/>
          <w:tab w:val="left" w:pos="1170"/>
          <w:tab w:val="left" w:pos="1440"/>
          <w:tab w:val="left" w:pos="2700"/>
          <w:tab w:val="left" w:pos="4320"/>
          <w:tab w:val="left" w:pos="5040"/>
          <w:tab w:val="left" w:pos="5760"/>
          <w:tab w:val="left" w:pos="6480"/>
          <w:tab w:val="left" w:pos="7200"/>
          <w:tab w:val="left" w:pos="7920"/>
          <w:tab w:val="left" w:pos="8640"/>
        </w:tabs>
        <w:spacing w:line="240" w:lineRule="auto"/>
        <w:ind w:left="426" w:hanging="426"/>
        <w:rPr>
          <w:rFonts w:ascii="Arial" w:hAnsi="Arial" w:cs="Arial"/>
          <w:szCs w:val="22"/>
        </w:rPr>
      </w:pPr>
      <w:r w:rsidRPr="0076250E">
        <w:rPr>
          <w:rFonts w:ascii="Arial" w:hAnsi="Arial" w:cs="Arial"/>
          <w:szCs w:val="22"/>
        </w:rPr>
        <w:t>Communications, postage, printing and general presentation materials.</w:t>
      </w:r>
    </w:p>
    <w:p w14:paraId="3807CEA0" w14:textId="77777777" w:rsidR="0076250E" w:rsidRPr="0076250E" w:rsidRDefault="0076250E" w:rsidP="00ED6503">
      <w:pPr>
        <w:widowControl w:val="0"/>
        <w:numPr>
          <w:ilvl w:val="0"/>
          <w:numId w:val="36"/>
        </w:numPr>
        <w:tabs>
          <w:tab w:val="left" w:pos="0"/>
          <w:tab w:val="left" w:pos="426"/>
          <w:tab w:val="left" w:pos="1170"/>
          <w:tab w:val="left" w:pos="1440"/>
          <w:tab w:val="left" w:pos="2700"/>
          <w:tab w:val="left" w:pos="4320"/>
          <w:tab w:val="left" w:pos="5040"/>
          <w:tab w:val="left" w:pos="5760"/>
          <w:tab w:val="left" w:pos="6480"/>
          <w:tab w:val="left" w:pos="7200"/>
          <w:tab w:val="left" w:pos="7920"/>
          <w:tab w:val="left" w:pos="8640"/>
        </w:tabs>
        <w:spacing w:line="240" w:lineRule="auto"/>
        <w:ind w:left="426" w:hanging="426"/>
        <w:rPr>
          <w:rFonts w:ascii="Arial" w:hAnsi="Arial" w:cs="Arial"/>
          <w:szCs w:val="22"/>
        </w:rPr>
      </w:pPr>
      <w:r w:rsidRPr="0076250E">
        <w:rPr>
          <w:rFonts w:ascii="Arial" w:hAnsi="Arial" w:cs="Arial"/>
          <w:szCs w:val="22"/>
        </w:rPr>
        <w:lastRenderedPageBreak/>
        <w:t>Compliance with all obligations in the Contract accompanying these Instructions including audit monitoring and financial requirements.</w:t>
      </w:r>
    </w:p>
    <w:p w14:paraId="1E8E9643" w14:textId="77777777" w:rsidR="0076250E" w:rsidRPr="0076250E" w:rsidRDefault="0076250E" w:rsidP="00ED6503">
      <w:pPr>
        <w:widowControl w:val="0"/>
        <w:numPr>
          <w:ilvl w:val="0"/>
          <w:numId w:val="36"/>
        </w:numPr>
        <w:tabs>
          <w:tab w:val="left" w:pos="0"/>
          <w:tab w:val="left" w:pos="426"/>
          <w:tab w:val="left" w:pos="1170"/>
          <w:tab w:val="left" w:pos="1440"/>
          <w:tab w:val="left" w:pos="2700"/>
          <w:tab w:val="left" w:pos="4320"/>
          <w:tab w:val="left" w:pos="5040"/>
          <w:tab w:val="left" w:pos="5760"/>
          <w:tab w:val="left" w:pos="6480"/>
          <w:tab w:val="left" w:pos="7200"/>
          <w:tab w:val="left" w:pos="7920"/>
          <w:tab w:val="left" w:pos="8640"/>
        </w:tabs>
        <w:spacing w:after="120" w:line="240" w:lineRule="auto"/>
        <w:ind w:left="426" w:hanging="426"/>
        <w:rPr>
          <w:rFonts w:ascii="Arial" w:hAnsi="Arial" w:cs="Arial"/>
          <w:snapToGrid w:val="0"/>
          <w:color w:val="000000"/>
          <w:szCs w:val="22"/>
        </w:rPr>
      </w:pPr>
      <w:r w:rsidRPr="0076250E">
        <w:rPr>
          <w:rFonts w:ascii="Arial" w:hAnsi="Arial" w:cs="Arial"/>
          <w:szCs w:val="22"/>
        </w:rPr>
        <w:t>Dealing with verbal and written representations from members of the public, members, Ombudsman, MPs etc., regarding any aspects of the tasks being undertaken.</w:t>
      </w:r>
      <w:r w:rsidRPr="0076250E">
        <w:rPr>
          <w:rFonts w:ascii="Arial" w:hAnsi="Arial" w:cs="Arial"/>
          <w:szCs w:val="22"/>
        </w:rPr>
        <w:tab/>
      </w:r>
    </w:p>
    <w:p w14:paraId="5F273C6A" w14:textId="053021F8" w:rsidR="0076250E" w:rsidRPr="0076250E" w:rsidRDefault="0076250E" w:rsidP="00ED65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snapToGrid w:val="0"/>
          <w:color w:val="000000"/>
          <w:szCs w:val="22"/>
        </w:rPr>
      </w:pPr>
      <w:r w:rsidRPr="0076250E">
        <w:rPr>
          <w:rFonts w:ascii="Arial" w:hAnsi="Arial" w:cs="Arial"/>
          <w:snapToGrid w:val="0"/>
          <w:color w:val="000000"/>
          <w:szCs w:val="22"/>
        </w:rPr>
        <w:t xml:space="preserve">The </w:t>
      </w:r>
      <w:r w:rsidR="00C67E87">
        <w:rPr>
          <w:rFonts w:ascii="Arial" w:hAnsi="Arial" w:cs="Arial"/>
          <w:snapToGrid w:val="0"/>
          <w:color w:val="000000"/>
          <w:szCs w:val="22"/>
        </w:rPr>
        <w:t>Participating Authorities</w:t>
      </w:r>
      <w:r w:rsidRPr="0076250E">
        <w:rPr>
          <w:rFonts w:ascii="Arial" w:hAnsi="Arial" w:cs="Arial"/>
          <w:snapToGrid w:val="0"/>
          <w:color w:val="000000"/>
          <w:szCs w:val="22"/>
        </w:rPr>
        <w:t xml:space="preserve"> do not bind </w:t>
      </w:r>
      <w:r w:rsidR="00C67E87">
        <w:rPr>
          <w:rFonts w:ascii="Arial" w:hAnsi="Arial" w:cs="Arial"/>
          <w:snapToGrid w:val="0"/>
          <w:color w:val="000000"/>
          <w:szCs w:val="22"/>
        </w:rPr>
        <w:t>themsel</w:t>
      </w:r>
      <w:r w:rsidR="00F972B8">
        <w:rPr>
          <w:rFonts w:ascii="Arial" w:hAnsi="Arial" w:cs="Arial"/>
          <w:snapToGrid w:val="0"/>
          <w:color w:val="000000"/>
          <w:szCs w:val="22"/>
        </w:rPr>
        <w:t xml:space="preserve">ves </w:t>
      </w:r>
      <w:r w:rsidRPr="0076250E">
        <w:rPr>
          <w:rFonts w:ascii="Arial" w:hAnsi="Arial" w:cs="Arial"/>
          <w:snapToGrid w:val="0"/>
          <w:color w:val="000000"/>
          <w:szCs w:val="22"/>
        </w:rPr>
        <w:t xml:space="preserve">to accept the lowest </w:t>
      </w:r>
      <w:r w:rsidR="00C13800">
        <w:rPr>
          <w:rFonts w:ascii="Arial" w:hAnsi="Arial" w:cs="Arial"/>
          <w:snapToGrid w:val="0"/>
          <w:color w:val="000000"/>
          <w:szCs w:val="22"/>
        </w:rPr>
        <w:t>Application</w:t>
      </w:r>
      <w:r w:rsidRPr="0076250E">
        <w:rPr>
          <w:rFonts w:ascii="Arial" w:hAnsi="Arial" w:cs="Arial"/>
          <w:snapToGrid w:val="0"/>
          <w:color w:val="000000"/>
          <w:szCs w:val="22"/>
        </w:rPr>
        <w:t xml:space="preserve">, and where the pricing documentation permits, may accept part of </w:t>
      </w:r>
      <w:r w:rsidR="00CA678F" w:rsidRPr="0076250E">
        <w:rPr>
          <w:rFonts w:ascii="Arial" w:hAnsi="Arial" w:cs="Arial"/>
          <w:snapToGrid w:val="0"/>
          <w:color w:val="000000"/>
          <w:szCs w:val="22"/>
        </w:rPr>
        <w:t>an</w:t>
      </w:r>
      <w:r w:rsidRPr="0076250E">
        <w:rPr>
          <w:rFonts w:ascii="Arial" w:hAnsi="Arial" w:cs="Arial"/>
          <w:snapToGrid w:val="0"/>
          <w:color w:val="000000"/>
          <w:szCs w:val="22"/>
        </w:rPr>
        <w:t xml:space="preserve"> </w:t>
      </w:r>
      <w:r w:rsidR="00C13800">
        <w:rPr>
          <w:rFonts w:ascii="Arial" w:hAnsi="Arial" w:cs="Arial"/>
          <w:snapToGrid w:val="0"/>
          <w:color w:val="000000"/>
          <w:szCs w:val="22"/>
        </w:rPr>
        <w:t>Application</w:t>
      </w:r>
      <w:r w:rsidRPr="0076250E">
        <w:rPr>
          <w:rFonts w:ascii="Arial" w:hAnsi="Arial" w:cs="Arial"/>
          <w:snapToGrid w:val="0"/>
          <w:color w:val="000000"/>
          <w:szCs w:val="22"/>
        </w:rPr>
        <w:t>.</w:t>
      </w:r>
    </w:p>
    <w:p w14:paraId="1E8106C9" w14:textId="77777777" w:rsidR="00245100" w:rsidRDefault="00245100" w:rsidP="00ED65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b/>
          <w:snapToGrid w:val="0"/>
          <w:color w:val="000000"/>
          <w:szCs w:val="22"/>
        </w:rPr>
      </w:pPr>
    </w:p>
    <w:p w14:paraId="1EAD998C" w14:textId="0E6A490C" w:rsidR="0076250E" w:rsidRPr="0076250E" w:rsidRDefault="00B85DD4" w:rsidP="00ED65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b/>
          <w:snapToGrid w:val="0"/>
          <w:color w:val="000000"/>
          <w:szCs w:val="22"/>
        </w:rPr>
      </w:pPr>
      <w:r w:rsidRPr="00ED6503">
        <w:rPr>
          <w:rFonts w:ascii="Arial" w:hAnsi="Arial" w:cs="Arial"/>
          <w:b/>
          <w:snapToGrid w:val="0"/>
          <w:color w:val="000000"/>
          <w:szCs w:val="22"/>
        </w:rPr>
        <w:t>Application</w:t>
      </w:r>
      <w:r w:rsidR="0076250E" w:rsidRPr="0076250E">
        <w:rPr>
          <w:rFonts w:ascii="Arial" w:hAnsi="Arial" w:cs="Arial"/>
          <w:b/>
          <w:snapToGrid w:val="0"/>
          <w:color w:val="000000"/>
          <w:szCs w:val="22"/>
        </w:rPr>
        <w:t xml:space="preserve"> Validity</w:t>
      </w:r>
    </w:p>
    <w:p w14:paraId="04E85E50" w14:textId="77777777" w:rsidR="0076250E" w:rsidRPr="0076250E" w:rsidRDefault="0076250E" w:rsidP="00ED65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b/>
          <w:snapToGrid w:val="0"/>
          <w:color w:val="000000"/>
          <w:szCs w:val="22"/>
        </w:rPr>
      </w:pPr>
      <w:r w:rsidRPr="0076250E">
        <w:rPr>
          <w:rFonts w:ascii="Arial" w:hAnsi="Arial" w:cs="Arial"/>
          <w:szCs w:val="22"/>
        </w:rPr>
        <w:t xml:space="preserve">The </w:t>
      </w:r>
      <w:r w:rsidR="00B85DD4" w:rsidRPr="00ED6503">
        <w:rPr>
          <w:rFonts w:ascii="Arial" w:hAnsi="Arial" w:cs="Arial"/>
          <w:szCs w:val="22"/>
        </w:rPr>
        <w:t>Application</w:t>
      </w:r>
      <w:r w:rsidRPr="0076250E">
        <w:rPr>
          <w:rFonts w:ascii="Arial" w:hAnsi="Arial" w:cs="Arial"/>
          <w:szCs w:val="22"/>
        </w:rPr>
        <w:t xml:space="preserve"> is an unconditional offer and should remain open for acceptance for a period </w:t>
      </w:r>
      <w:r w:rsidRPr="0076250E">
        <w:rPr>
          <w:rFonts w:ascii="Arial" w:hAnsi="Arial" w:cs="Arial"/>
          <w:color w:val="000000"/>
          <w:szCs w:val="22"/>
        </w:rPr>
        <w:t>of 180</w:t>
      </w:r>
      <w:r w:rsidRPr="0076250E">
        <w:rPr>
          <w:rFonts w:ascii="Arial" w:hAnsi="Arial" w:cs="Arial"/>
          <w:i/>
          <w:iCs/>
          <w:color w:val="000000"/>
          <w:szCs w:val="22"/>
        </w:rPr>
        <w:t xml:space="preserve"> </w:t>
      </w:r>
      <w:r w:rsidRPr="0076250E">
        <w:rPr>
          <w:rFonts w:ascii="Arial" w:hAnsi="Arial" w:cs="Arial"/>
          <w:color w:val="000000"/>
          <w:szCs w:val="22"/>
        </w:rPr>
        <w:t>days</w:t>
      </w:r>
      <w:r w:rsidRPr="0076250E">
        <w:rPr>
          <w:rFonts w:ascii="Arial" w:hAnsi="Arial" w:cs="Arial"/>
          <w:szCs w:val="22"/>
        </w:rPr>
        <w:t xml:space="preserve"> from the date fixed for the submission of </w:t>
      </w:r>
      <w:r w:rsidR="00DA734C">
        <w:rPr>
          <w:rFonts w:ascii="Arial" w:hAnsi="Arial" w:cs="Arial"/>
          <w:szCs w:val="22"/>
        </w:rPr>
        <w:t>applications</w:t>
      </w:r>
      <w:r w:rsidRPr="0076250E">
        <w:rPr>
          <w:rFonts w:ascii="Arial" w:hAnsi="Arial" w:cs="Arial"/>
          <w:szCs w:val="22"/>
        </w:rPr>
        <w:t>. A</w:t>
      </w:r>
      <w:r w:rsidR="00B85DD4" w:rsidRPr="00ED6503">
        <w:rPr>
          <w:rFonts w:ascii="Arial" w:hAnsi="Arial" w:cs="Arial"/>
          <w:szCs w:val="22"/>
        </w:rPr>
        <w:t>n application</w:t>
      </w:r>
      <w:r w:rsidRPr="0076250E">
        <w:rPr>
          <w:rFonts w:ascii="Arial" w:hAnsi="Arial" w:cs="Arial"/>
          <w:szCs w:val="22"/>
        </w:rPr>
        <w:t xml:space="preserve"> valid for a shorter period may be rejected.</w:t>
      </w:r>
    </w:p>
    <w:p w14:paraId="6176DD5B" w14:textId="7F409632" w:rsidR="0076250E" w:rsidRPr="0076250E" w:rsidRDefault="0076250E" w:rsidP="00ED65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snapToGrid w:val="0"/>
          <w:color w:val="000000"/>
          <w:szCs w:val="22"/>
        </w:rPr>
      </w:pPr>
      <w:r w:rsidRPr="0076250E">
        <w:rPr>
          <w:rFonts w:ascii="Arial" w:hAnsi="Arial" w:cs="Arial"/>
          <w:snapToGrid w:val="0"/>
          <w:color w:val="000000"/>
          <w:szCs w:val="22"/>
        </w:rPr>
        <w:t xml:space="preserve">Failure by the successful </w:t>
      </w:r>
      <w:r w:rsidR="00B85DD4" w:rsidRPr="00ED6503">
        <w:rPr>
          <w:rFonts w:ascii="Arial" w:hAnsi="Arial" w:cs="Arial"/>
          <w:snapToGrid w:val="0"/>
          <w:color w:val="000000"/>
          <w:szCs w:val="22"/>
        </w:rPr>
        <w:t>Applicant</w:t>
      </w:r>
      <w:r w:rsidRPr="0076250E">
        <w:rPr>
          <w:rFonts w:ascii="Arial" w:hAnsi="Arial" w:cs="Arial"/>
          <w:snapToGrid w:val="0"/>
          <w:color w:val="000000"/>
          <w:szCs w:val="22"/>
        </w:rPr>
        <w:t xml:space="preserve"> to execute the Contract within the time specified above will render any binding agreement voidable at the option of the </w:t>
      </w:r>
      <w:r w:rsidR="00F972B8">
        <w:rPr>
          <w:rFonts w:ascii="Arial" w:hAnsi="Arial" w:cs="Arial"/>
          <w:snapToGrid w:val="0"/>
          <w:color w:val="000000"/>
          <w:szCs w:val="22"/>
        </w:rPr>
        <w:t xml:space="preserve">Participating Authorities </w:t>
      </w:r>
      <w:r w:rsidRPr="0076250E">
        <w:rPr>
          <w:rFonts w:ascii="Arial" w:hAnsi="Arial" w:cs="Arial"/>
          <w:snapToGrid w:val="0"/>
          <w:color w:val="000000"/>
          <w:szCs w:val="22"/>
        </w:rPr>
        <w:t>at any time, by notice in writing under the hand of the Authorised Representative.</w:t>
      </w:r>
    </w:p>
    <w:p w14:paraId="2816D20A" w14:textId="77777777" w:rsidR="0076250E" w:rsidRPr="0076250E" w:rsidRDefault="0076250E" w:rsidP="00ED65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snapToGrid w:val="0"/>
          <w:color w:val="000000"/>
          <w:szCs w:val="22"/>
        </w:rPr>
      </w:pPr>
    </w:p>
    <w:p w14:paraId="0E848547" w14:textId="77777777" w:rsidR="0076250E" w:rsidRPr="0076250E" w:rsidRDefault="0076250E" w:rsidP="00ED65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b/>
          <w:snapToGrid w:val="0"/>
          <w:color w:val="000000"/>
          <w:szCs w:val="22"/>
        </w:rPr>
      </w:pPr>
      <w:r w:rsidRPr="0076250E">
        <w:rPr>
          <w:rFonts w:ascii="Arial" w:hAnsi="Arial" w:cs="Arial"/>
          <w:b/>
          <w:snapToGrid w:val="0"/>
          <w:color w:val="000000"/>
          <w:szCs w:val="22"/>
        </w:rPr>
        <w:t xml:space="preserve">Bona Fide </w:t>
      </w:r>
      <w:r w:rsidR="00B85DD4" w:rsidRPr="00ED6503">
        <w:rPr>
          <w:rFonts w:ascii="Arial" w:hAnsi="Arial" w:cs="Arial"/>
          <w:b/>
          <w:snapToGrid w:val="0"/>
          <w:color w:val="000000"/>
          <w:szCs w:val="22"/>
        </w:rPr>
        <w:t>Applications</w:t>
      </w:r>
    </w:p>
    <w:p w14:paraId="0CF9BEC0" w14:textId="61C37275" w:rsidR="0076250E" w:rsidRPr="0076250E" w:rsidRDefault="00B85DD4" w:rsidP="00ED65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snapToGrid w:val="0"/>
          <w:color w:val="000000"/>
          <w:szCs w:val="22"/>
        </w:rPr>
      </w:pPr>
      <w:r w:rsidRPr="00ED6503">
        <w:rPr>
          <w:rFonts w:ascii="Arial" w:hAnsi="Arial" w:cs="Arial"/>
          <w:snapToGrid w:val="0"/>
          <w:color w:val="000000"/>
          <w:szCs w:val="22"/>
        </w:rPr>
        <w:t>Applications</w:t>
      </w:r>
      <w:r w:rsidR="0076250E" w:rsidRPr="0076250E">
        <w:rPr>
          <w:rFonts w:ascii="Arial" w:hAnsi="Arial" w:cs="Arial"/>
          <w:snapToGrid w:val="0"/>
          <w:color w:val="000000"/>
          <w:szCs w:val="22"/>
        </w:rPr>
        <w:t xml:space="preserve"> shall be submitted on the basis that acceptance of </w:t>
      </w:r>
      <w:r w:rsidR="00CA678F" w:rsidRPr="0076250E">
        <w:rPr>
          <w:rFonts w:ascii="Arial" w:hAnsi="Arial" w:cs="Arial"/>
          <w:snapToGrid w:val="0"/>
          <w:color w:val="000000"/>
          <w:szCs w:val="22"/>
        </w:rPr>
        <w:t>an</w:t>
      </w:r>
      <w:r w:rsidR="0076250E" w:rsidRPr="0076250E">
        <w:rPr>
          <w:rFonts w:ascii="Arial" w:hAnsi="Arial" w:cs="Arial"/>
          <w:snapToGrid w:val="0"/>
          <w:color w:val="000000"/>
          <w:szCs w:val="22"/>
        </w:rPr>
        <w:t xml:space="preserve"> </w:t>
      </w:r>
      <w:r w:rsidR="00C13800">
        <w:rPr>
          <w:rFonts w:ascii="Arial" w:hAnsi="Arial" w:cs="Arial"/>
          <w:snapToGrid w:val="0"/>
          <w:color w:val="000000"/>
          <w:szCs w:val="22"/>
        </w:rPr>
        <w:t>Application</w:t>
      </w:r>
      <w:r w:rsidR="0076250E" w:rsidRPr="0076250E">
        <w:rPr>
          <w:rFonts w:ascii="Arial" w:hAnsi="Arial" w:cs="Arial"/>
          <w:snapToGrid w:val="0"/>
          <w:color w:val="000000"/>
          <w:szCs w:val="22"/>
        </w:rPr>
        <w:t xml:space="preserve"> shall be binding for all purposes.</w:t>
      </w:r>
    </w:p>
    <w:p w14:paraId="641789F0" w14:textId="5E5DBAC4" w:rsidR="0076250E" w:rsidRPr="0076250E" w:rsidRDefault="00B85DD4" w:rsidP="00ED65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snapToGrid w:val="0"/>
          <w:color w:val="000000"/>
          <w:szCs w:val="22"/>
        </w:rPr>
      </w:pPr>
      <w:r w:rsidRPr="00ED6503">
        <w:rPr>
          <w:rFonts w:ascii="Arial" w:hAnsi="Arial" w:cs="Arial"/>
          <w:snapToGrid w:val="0"/>
          <w:color w:val="000000"/>
          <w:szCs w:val="22"/>
        </w:rPr>
        <w:t>Applications</w:t>
      </w:r>
      <w:r w:rsidR="0076250E" w:rsidRPr="0076250E">
        <w:rPr>
          <w:rFonts w:ascii="Arial" w:hAnsi="Arial" w:cs="Arial"/>
          <w:snapToGrid w:val="0"/>
          <w:color w:val="000000"/>
          <w:szCs w:val="22"/>
        </w:rPr>
        <w:t xml:space="preserve"> shall only be submitted on the basis that they are bona fide competitive </w:t>
      </w:r>
      <w:r w:rsidRPr="00ED6503">
        <w:rPr>
          <w:rFonts w:ascii="Arial" w:hAnsi="Arial" w:cs="Arial"/>
          <w:snapToGrid w:val="0"/>
          <w:color w:val="000000"/>
          <w:szCs w:val="22"/>
        </w:rPr>
        <w:t>applications</w:t>
      </w:r>
      <w:r w:rsidR="0076250E" w:rsidRPr="0076250E">
        <w:rPr>
          <w:rFonts w:ascii="Arial" w:hAnsi="Arial" w:cs="Arial"/>
          <w:snapToGrid w:val="0"/>
          <w:color w:val="000000"/>
          <w:szCs w:val="22"/>
        </w:rPr>
        <w:t xml:space="preserve">.  It is therefore agreed that the </w:t>
      </w:r>
      <w:r w:rsidR="00943FF9">
        <w:rPr>
          <w:rFonts w:ascii="Arial" w:hAnsi="Arial" w:cs="Arial"/>
          <w:snapToGrid w:val="0"/>
          <w:color w:val="000000"/>
          <w:szCs w:val="22"/>
        </w:rPr>
        <w:t>Participating Authorities</w:t>
      </w:r>
      <w:r w:rsidR="0076250E" w:rsidRPr="0076250E">
        <w:rPr>
          <w:rFonts w:ascii="Arial" w:hAnsi="Arial" w:cs="Arial"/>
          <w:snapToGrid w:val="0"/>
          <w:color w:val="000000"/>
          <w:szCs w:val="22"/>
        </w:rPr>
        <w:t xml:space="preserve"> shall have the power to cancel the contract and to recover from the </w:t>
      </w:r>
      <w:r w:rsidRPr="00ED6503">
        <w:rPr>
          <w:rFonts w:ascii="Arial" w:hAnsi="Arial" w:cs="Arial"/>
          <w:snapToGrid w:val="0"/>
          <w:color w:val="000000"/>
          <w:szCs w:val="22"/>
        </w:rPr>
        <w:t>Applicant</w:t>
      </w:r>
      <w:r w:rsidR="0076250E" w:rsidRPr="0076250E">
        <w:rPr>
          <w:rFonts w:ascii="Arial" w:hAnsi="Arial" w:cs="Arial"/>
          <w:snapToGrid w:val="0"/>
          <w:color w:val="000000"/>
          <w:szCs w:val="22"/>
        </w:rPr>
        <w:t xml:space="preserve"> the amount of any loss arising from the cancellation if the </w:t>
      </w:r>
      <w:r w:rsidRPr="00ED6503">
        <w:rPr>
          <w:rFonts w:ascii="Arial" w:hAnsi="Arial" w:cs="Arial"/>
          <w:snapToGrid w:val="0"/>
          <w:color w:val="000000"/>
          <w:szCs w:val="22"/>
        </w:rPr>
        <w:t>Applicant</w:t>
      </w:r>
      <w:r w:rsidR="0076250E" w:rsidRPr="0076250E">
        <w:rPr>
          <w:rFonts w:ascii="Arial" w:hAnsi="Arial" w:cs="Arial"/>
          <w:snapToGrid w:val="0"/>
          <w:color w:val="000000"/>
          <w:szCs w:val="22"/>
        </w:rPr>
        <w:t>:</w:t>
      </w:r>
    </w:p>
    <w:p w14:paraId="7613B33F" w14:textId="535B7D30" w:rsidR="0076250E" w:rsidRPr="0076250E" w:rsidRDefault="0076250E" w:rsidP="00ED65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snapToGrid w:val="0"/>
          <w:color w:val="000000"/>
          <w:szCs w:val="22"/>
        </w:rPr>
      </w:pPr>
      <w:r w:rsidRPr="0076250E">
        <w:rPr>
          <w:rFonts w:ascii="Arial" w:hAnsi="Arial" w:cs="Arial"/>
          <w:snapToGrid w:val="0"/>
          <w:color w:val="000000"/>
          <w:szCs w:val="22"/>
        </w:rPr>
        <w:t xml:space="preserve">Shall have offered or given or agreed to give any officer or member of the </w:t>
      </w:r>
      <w:r w:rsidR="00F33B4F">
        <w:rPr>
          <w:rFonts w:ascii="Arial" w:hAnsi="Arial" w:cs="Arial"/>
          <w:snapToGrid w:val="0"/>
          <w:color w:val="000000"/>
          <w:szCs w:val="22"/>
        </w:rPr>
        <w:t>Participating Authorities</w:t>
      </w:r>
      <w:r w:rsidRPr="0076250E">
        <w:rPr>
          <w:rFonts w:ascii="Arial" w:hAnsi="Arial" w:cs="Arial"/>
          <w:snapToGrid w:val="0"/>
          <w:color w:val="000000"/>
          <w:szCs w:val="22"/>
        </w:rPr>
        <w:t xml:space="preserve"> any gift or consideration of any kind as an inducement or bribe to influence its decision in the </w:t>
      </w:r>
      <w:r w:rsidR="00C13800">
        <w:rPr>
          <w:rFonts w:ascii="Arial" w:hAnsi="Arial" w:cs="Arial"/>
          <w:snapToGrid w:val="0"/>
          <w:color w:val="000000"/>
          <w:szCs w:val="22"/>
        </w:rPr>
        <w:t>Application</w:t>
      </w:r>
      <w:r w:rsidR="007F5F70" w:rsidRPr="00ED6503">
        <w:rPr>
          <w:rFonts w:ascii="Arial" w:hAnsi="Arial" w:cs="Arial"/>
          <w:snapToGrid w:val="0"/>
          <w:color w:val="000000"/>
          <w:szCs w:val="22"/>
        </w:rPr>
        <w:t xml:space="preserve"> procedure.  The word ‘Applicant’</w:t>
      </w:r>
      <w:r w:rsidRPr="0076250E">
        <w:rPr>
          <w:rFonts w:ascii="Arial" w:hAnsi="Arial" w:cs="Arial"/>
          <w:snapToGrid w:val="0"/>
          <w:color w:val="000000"/>
          <w:szCs w:val="22"/>
        </w:rPr>
        <w:t xml:space="preserve"> for these purposes shall be deemed to include</w:t>
      </w:r>
      <w:r w:rsidRPr="0076250E">
        <w:rPr>
          <w:rFonts w:ascii="Arial" w:hAnsi="Arial" w:cs="Arial"/>
          <w:color w:val="000000"/>
          <w:szCs w:val="22"/>
        </w:rPr>
        <w:t xml:space="preserve"> </w:t>
      </w:r>
      <w:proofErr w:type="gramStart"/>
      <w:r w:rsidRPr="0076250E">
        <w:rPr>
          <w:rFonts w:ascii="Arial" w:hAnsi="Arial" w:cs="Arial"/>
          <w:color w:val="000000"/>
          <w:szCs w:val="22"/>
        </w:rPr>
        <w:t xml:space="preserve">any </w:t>
      </w:r>
      <w:r w:rsidRPr="0076250E">
        <w:rPr>
          <w:rFonts w:ascii="Arial" w:hAnsi="Arial" w:cs="Arial"/>
          <w:snapToGrid w:val="0"/>
          <w:color w:val="000000"/>
          <w:szCs w:val="22"/>
        </w:rPr>
        <w:t>and all</w:t>
      </w:r>
      <w:proofErr w:type="gramEnd"/>
      <w:r w:rsidRPr="0076250E">
        <w:rPr>
          <w:rFonts w:ascii="Arial" w:hAnsi="Arial" w:cs="Arial"/>
          <w:snapToGrid w:val="0"/>
          <w:color w:val="000000"/>
          <w:szCs w:val="22"/>
        </w:rPr>
        <w:t xml:space="preserve"> persons employed by the </w:t>
      </w:r>
      <w:r w:rsidR="007F5F70" w:rsidRPr="00ED6503">
        <w:rPr>
          <w:rFonts w:ascii="Arial" w:hAnsi="Arial" w:cs="Arial"/>
          <w:snapToGrid w:val="0"/>
          <w:color w:val="000000"/>
          <w:szCs w:val="22"/>
        </w:rPr>
        <w:t>Applicant</w:t>
      </w:r>
      <w:r w:rsidRPr="0076250E">
        <w:rPr>
          <w:rFonts w:ascii="Arial" w:hAnsi="Arial" w:cs="Arial"/>
          <w:snapToGrid w:val="0"/>
          <w:color w:val="000000"/>
          <w:szCs w:val="22"/>
        </w:rPr>
        <w:t xml:space="preserve">, or who are purporting to act on the </w:t>
      </w:r>
      <w:r w:rsidR="007F5F70" w:rsidRPr="00ED6503">
        <w:rPr>
          <w:rFonts w:ascii="Arial" w:hAnsi="Arial" w:cs="Arial"/>
          <w:snapToGrid w:val="0"/>
          <w:color w:val="000000"/>
          <w:szCs w:val="22"/>
        </w:rPr>
        <w:t>Applicants</w:t>
      </w:r>
      <w:r w:rsidRPr="0076250E">
        <w:rPr>
          <w:rFonts w:ascii="Arial" w:hAnsi="Arial" w:cs="Arial"/>
          <w:snapToGrid w:val="0"/>
          <w:color w:val="000000"/>
          <w:szCs w:val="22"/>
        </w:rPr>
        <w:t xml:space="preserve"> behalf whether the </w:t>
      </w:r>
      <w:r w:rsidR="007F5F70" w:rsidRPr="00ED6503">
        <w:rPr>
          <w:rFonts w:ascii="Arial" w:hAnsi="Arial" w:cs="Arial"/>
          <w:snapToGrid w:val="0"/>
          <w:color w:val="000000"/>
          <w:szCs w:val="22"/>
        </w:rPr>
        <w:t xml:space="preserve">Applicant </w:t>
      </w:r>
      <w:r w:rsidRPr="0076250E">
        <w:rPr>
          <w:rFonts w:ascii="Arial" w:hAnsi="Arial" w:cs="Arial"/>
          <w:snapToGrid w:val="0"/>
          <w:color w:val="000000"/>
          <w:szCs w:val="22"/>
        </w:rPr>
        <w:t xml:space="preserve">is aware of their acts or not.  </w:t>
      </w:r>
    </w:p>
    <w:p w14:paraId="6CD069C6" w14:textId="1313FB24" w:rsidR="0076250E" w:rsidRPr="0076250E" w:rsidRDefault="0076250E" w:rsidP="00ED65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snapToGrid w:val="0"/>
          <w:color w:val="000000"/>
          <w:szCs w:val="22"/>
        </w:rPr>
      </w:pPr>
      <w:r w:rsidRPr="0076250E">
        <w:rPr>
          <w:rFonts w:ascii="Arial" w:hAnsi="Arial" w:cs="Arial"/>
          <w:snapToGrid w:val="0"/>
          <w:color w:val="000000"/>
          <w:szCs w:val="22"/>
        </w:rPr>
        <w:t xml:space="preserve">Shall have communicated </w:t>
      </w:r>
      <w:r w:rsidRPr="0076250E">
        <w:rPr>
          <w:rFonts w:ascii="Arial" w:hAnsi="Arial" w:cs="Arial"/>
          <w:color w:val="000000"/>
          <w:szCs w:val="22"/>
        </w:rPr>
        <w:t xml:space="preserve">to any person other than the </w:t>
      </w:r>
      <w:r w:rsidR="00BF1953">
        <w:rPr>
          <w:rFonts w:ascii="Arial" w:hAnsi="Arial" w:cs="Arial"/>
          <w:snapToGrid w:val="0"/>
          <w:color w:val="000000"/>
          <w:szCs w:val="22"/>
        </w:rPr>
        <w:t>Participating Authorities</w:t>
      </w:r>
      <w:r w:rsidRPr="0076250E">
        <w:rPr>
          <w:rFonts w:ascii="Arial" w:hAnsi="Arial" w:cs="Arial"/>
          <w:color w:val="000000"/>
          <w:szCs w:val="22"/>
        </w:rPr>
        <w:t xml:space="preserve"> the </w:t>
      </w:r>
      <w:r w:rsidRPr="0076250E">
        <w:rPr>
          <w:rFonts w:ascii="Arial" w:hAnsi="Arial" w:cs="Arial"/>
          <w:szCs w:val="22"/>
        </w:rPr>
        <w:t xml:space="preserve">amount or approximate amount of the </w:t>
      </w:r>
      <w:r w:rsidRPr="0076250E">
        <w:rPr>
          <w:rFonts w:ascii="Arial" w:hAnsi="Arial" w:cs="Arial"/>
          <w:snapToGrid w:val="0"/>
          <w:szCs w:val="22"/>
        </w:rPr>
        <w:t xml:space="preserve">proposed </w:t>
      </w:r>
      <w:r w:rsidR="007F5F70" w:rsidRPr="00ED6503">
        <w:rPr>
          <w:rFonts w:ascii="Arial" w:hAnsi="Arial" w:cs="Arial"/>
          <w:snapToGrid w:val="0"/>
          <w:szCs w:val="22"/>
        </w:rPr>
        <w:t>Application</w:t>
      </w:r>
      <w:r w:rsidRPr="0076250E">
        <w:rPr>
          <w:rFonts w:ascii="Arial" w:hAnsi="Arial" w:cs="Arial"/>
          <w:snapToGrid w:val="0"/>
          <w:szCs w:val="22"/>
        </w:rPr>
        <w:t xml:space="preserve"> (other than in </w:t>
      </w:r>
      <w:r w:rsidRPr="0076250E">
        <w:rPr>
          <w:rFonts w:ascii="Arial" w:hAnsi="Arial" w:cs="Arial"/>
          <w:szCs w:val="22"/>
        </w:rPr>
        <w:t xml:space="preserve">confidence </w:t>
      </w:r>
      <w:proofErr w:type="gramStart"/>
      <w:r w:rsidRPr="0076250E">
        <w:rPr>
          <w:rFonts w:ascii="Arial" w:hAnsi="Arial" w:cs="Arial"/>
          <w:szCs w:val="22"/>
        </w:rPr>
        <w:t>in order to</w:t>
      </w:r>
      <w:proofErr w:type="gramEnd"/>
      <w:r w:rsidRPr="0076250E">
        <w:rPr>
          <w:rFonts w:ascii="Arial" w:hAnsi="Arial" w:cs="Arial"/>
          <w:szCs w:val="22"/>
        </w:rPr>
        <w:t xml:space="preserve"> obtain quotations necessary for the preparation of the </w:t>
      </w:r>
      <w:r w:rsidR="00C13800">
        <w:rPr>
          <w:rFonts w:ascii="Arial" w:hAnsi="Arial" w:cs="Arial"/>
          <w:snapToGrid w:val="0"/>
          <w:szCs w:val="22"/>
        </w:rPr>
        <w:t>Application</w:t>
      </w:r>
      <w:r w:rsidRPr="0076250E">
        <w:rPr>
          <w:rFonts w:ascii="Arial" w:hAnsi="Arial" w:cs="Arial"/>
          <w:snapToGrid w:val="0"/>
          <w:szCs w:val="22"/>
        </w:rPr>
        <w:t>,</w:t>
      </w:r>
      <w:r w:rsidRPr="0076250E">
        <w:rPr>
          <w:rFonts w:ascii="Arial" w:hAnsi="Arial" w:cs="Arial"/>
          <w:szCs w:val="22"/>
        </w:rPr>
        <w:t xml:space="preserve"> or for insurance </w:t>
      </w:r>
      <w:r w:rsidRPr="0076250E">
        <w:rPr>
          <w:rFonts w:ascii="Arial" w:hAnsi="Arial" w:cs="Arial"/>
          <w:snapToGrid w:val="0"/>
          <w:szCs w:val="22"/>
        </w:rPr>
        <w:t xml:space="preserve">purposes). </w:t>
      </w:r>
    </w:p>
    <w:p w14:paraId="1276D4BB" w14:textId="77777777" w:rsidR="0076250E" w:rsidRPr="0076250E" w:rsidRDefault="0076250E" w:rsidP="00ED65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snapToGrid w:val="0"/>
          <w:color w:val="000000"/>
          <w:szCs w:val="22"/>
        </w:rPr>
      </w:pPr>
      <w:r w:rsidRPr="0076250E">
        <w:rPr>
          <w:rFonts w:ascii="Arial" w:hAnsi="Arial" w:cs="Arial"/>
          <w:snapToGrid w:val="0"/>
          <w:szCs w:val="22"/>
        </w:rPr>
        <w:t>Shall have entered</w:t>
      </w:r>
      <w:r w:rsidRPr="0076250E">
        <w:rPr>
          <w:rFonts w:ascii="Arial" w:hAnsi="Arial" w:cs="Arial"/>
          <w:szCs w:val="22"/>
        </w:rPr>
        <w:t xml:space="preserve"> into any agreement </w:t>
      </w:r>
      <w:r w:rsidRPr="0076250E">
        <w:rPr>
          <w:rFonts w:ascii="Arial" w:hAnsi="Arial" w:cs="Arial"/>
          <w:snapToGrid w:val="0"/>
          <w:szCs w:val="22"/>
        </w:rPr>
        <w:t xml:space="preserve">or arrangement </w:t>
      </w:r>
      <w:r w:rsidRPr="0076250E">
        <w:rPr>
          <w:rFonts w:ascii="Arial" w:hAnsi="Arial" w:cs="Arial"/>
          <w:szCs w:val="22"/>
        </w:rPr>
        <w:t xml:space="preserve">with any person </w:t>
      </w:r>
      <w:r w:rsidRPr="0076250E">
        <w:rPr>
          <w:rFonts w:ascii="Arial" w:hAnsi="Arial" w:cs="Arial"/>
          <w:snapToGrid w:val="0"/>
          <w:szCs w:val="22"/>
        </w:rPr>
        <w:t xml:space="preserve">as to the amount of any proposed </w:t>
      </w:r>
      <w:r w:rsidR="00C13800">
        <w:rPr>
          <w:rFonts w:ascii="Arial" w:hAnsi="Arial" w:cs="Arial"/>
          <w:snapToGrid w:val="0"/>
          <w:szCs w:val="22"/>
        </w:rPr>
        <w:t>Application</w:t>
      </w:r>
      <w:r w:rsidRPr="0076250E">
        <w:rPr>
          <w:rFonts w:ascii="Arial" w:hAnsi="Arial" w:cs="Arial"/>
          <w:snapToGrid w:val="0"/>
          <w:szCs w:val="22"/>
        </w:rPr>
        <w:t xml:space="preserve"> or that </w:t>
      </w:r>
      <w:r w:rsidRPr="0076250E">
        <w:rPr>
          <w:rFonts w:ascii="Arial" w:hAnsi="Arial" w:cs="Arial"/>
          <w:szCs w:val="22"/>
        </w:rPr>
        <w:t xml:space="preserve">person shall refrain from </w:t>
      </w:r>
      <w:r w:rsidR="007F5F70" w:rsidRPr="00ED6503">
        <w:rPr>
          <w:rFonts w:ascii="Arial" w:hAnsi="Arial" w:cs="Arial"/>
          <w:snapToGrid w:val="0"/>
          <w:szCs w:val="22"/>
        </w:rPr>
        <w:t>applying</w:t>
      </w:r>
      <w:r w:rsidRPr="0076250E">
        <w:rPr>
          <w:rFonts w:ascii="Arial" w:hAnsi="Arial" w:cs="Arial"/>
          <w:snapToGrid w:val="0"/>
          <w:szCs w:val="22"/>
        </w:rPr>
        <w:t>.</w:t>
      </w:r>
    </w:p>
    <w:p w14:paraId="73CBD0E3" w14:textId="77777777" w:rsidR="0076250E" w:rsidRPr="0076250E" w:rsidRDefault="0076250E" w:rsidP="00ED6503">
      <w:pPr>
        <w:tabs>
          <w:tab w:val="left" w:pos="0"/>
        </w:tabs>
        <w:spacing w:after="120"/>
        <w:outlineLvl w:val="1"/>
        <w:rPr>
          <w:rFonts w:ascii="Arial" w:hAnsi="Arial" w:cs="Arial"/>
          <w:color w:val="000000"/>
          <w:szCs w:val="22"/>
        </w:rPr>
      </w:pPr>
      <w:bookmarkStart w:id="65" w:name="_Toc493160338"/>
      <w:bookmarkEnd w:id="28"/>
      <w:r w:rsidRPr="0076250E">
        <w:rPr>
          <w:rFonts w:ascii="Arial" w:hAnsi="Arial" w:cs="Arial"/>
          <w:b/>
          <w:color w:val="000000"/>
          <w:szCs w:val="22"/>
        </w:rPr>
        <w:t>References</w:t>
      </w:r>
      <w:bookmarkEnd w:id="65"/>
    </w:p>
    <w:p w14:paraId="28342B30" w14:textId="3EBC5CE2" w:rsidR="005A1E22" w:rsidRPr="0076250E" w:rsidRDefault="007F5F70" w:rsidP="00ED6503">
      <w:pPr>
        <w:tabs>
          <w:tab w:val="left" w:pos="0"/>
        </w:tabs>
        <w:spacing w:after="120"/>
        <w:rPr>
          <w:rFonts w:ascii="Arial" w:hAnsi="Arial" w:cs="Arial"/>
          <w:color w:val="000000"/>
          <w:szCs w:val="22"/>
        </w:rPr>
      </w:pPr>
      <w:r w:rsidRPr="00ED6503">
        <w:rPr>
          <w:rFonts w:ascii="Arial" w:hAnsi="Arial" w:cs="Arial"/>
          <w:color w:val="000000"/>
          <w:szCs w:val="22"/>
        </w:rPr>
        <w:t xml:space="preserve">The </w:t>
      </w:r>
      <w:r w:rsidR="00BF1953">
        <w:rPr>
          <w:rFonts w:ascii="Arial" w:hAnsi="Arial" w:cs="Arial"/>
          <w:color w:val="000000"/>
          <w:szCs w:val="22"/>
        </w:rPr>
        <w:t>Participating Authorities</w:t>
      </w:r>
      <w:r w:rsidRPr="00ED6503">
        <w:rPr>
          <w:rFonts w:ascii="Arial" w:hAnsi="Arial" w:cs="Arial"/>
          <w:color w:val="000000"/>
          <w:szCs w:val="22"/>
        </w:rPr>
        <w:t xml:space="preserve"> reserve the right to ask the Applicant to</w:t>
      </w:r>
      <w:r w:rsidR="0076250E" w:rsidRPr="0076250E">
        <w:rPr>
          <w:rFonts w:ascii="Arial" w:hAnsi="Arial" w:cs="Arial"/>
          <w:color w:val="000000"/>
          <w:szCs w:val="22"/>
        </w:rPr>
        <w:t xml:space="preserve"> supply two references. References will be used to verify the technical proposals put forward in the </w:t>
      </w:r>
      <w:r w:rsidR="00C13800">
        <w:rPr>
          <w:rFonts w:ascii="Arial" w:hAnsi="Arial" w:cs="Arial"/>
          <w:color w:val="000000"/>
          <w:szCs w:val="22"/>
        </w:rPr>
        <w:t>Application</w:t>
      </w:r>
      <w:r w:rsidR="0076250E" w:rsidRPr="0076250E">
        <w:rPr>
          <w:rFonts w:ascii="Arial" w:hAnsi="Arial" w:cs="Arial"/>
          <w:color w:val="000000"/>
          <w:szCs w:val="22"/>
        </w:rPr>
        <w:t xml:space="preserve"> and will not be scored.</w:t>
      </w:r>
    </w:p>
    <w:p w14:paraId="7469A002" w14:textId="5B442464" w:rsidR="0076250E" w:rsidRPr="00ED6503" w:rsidRDefault="0076250E" w:rsidP="00ED6503">
      <w:pPr>
        <w:tabs>
          <w:tab w:val="left" w:pos="0"/>
        </w:tabs>
        <w:spacing w:after="120"/>
        <w:outlineLvl w:val="1"/>
        <w:rPr>
          <w:rFonts w:ascii="Arial" w:hAnsi="Arial" w:cs="Arial"/>
          <w:b/>
          <w:color w:val="000000"/>
          <w:szCs w:val="22"/>
        </w:rPr>
      </w:pPr>
      <w:bookmarkStart w:id="66" w:name="_Toc493160340"/>
      <w:r w:rsidRPr="0076250E">
        <w:rPr>
          <w:rFonts w:ascii="Arial" w:hAnsi="Arial" w:cs="Arial"/>
          <w:b/>
          <w:color w:val="000000"/>
          <w:szCs w:val="22"/>
        </w:rPr>
        <w:t xml:space="preserve">Clarifications about the contents of the </w:t>
      </w:r>
      <w:r w:rsidR="007F5F70" w:rsidRPr="00ED6503">
        <w:rPr>
          <w:rFonts w:ascii="Arial" w:hAnsi="Arial" w:cs="Arial"/>
          <w:b/>
          <w:color w:val="000000"/>
          <w:szCs w:val="22"/>
        </w:rPr>
        <w:t>Applications</w:t>
      </w:r>
      <w:r w:rsidRPr="0076250E">
        <w:rPr>
          <w:rFonts w:ascii="Arial" w:hAnsi="Arial" w:cs="Arial"/>
          <w:b/>
          <w:color w:val="000000"/>
          <w:szCs w:val="22"/>
        </w:rPr>
        <w:t xml:space="preserve"> </w:t>
      </w:r>
      <w:bookmarkEnd w:id="66"/>
    </w:p>
    <w:p w14:paraId="132C692F" w14:textId="72795B6B" w:rsidR="0098460C" w:rsidRPr="00ED6503" w:rsidRDefault="0098460C" w:rsidP="00ED6503">
      <w:pPr>
        <w:spacing w:line="240" w:lineRule="auto"/>
        <w:rPr>
          <w:rFonts w:ascii="Arial" w:hAnsi="Arial" w:cs="Arial"/>
          <w:szCs w:val="22"/>
        </w:rPr>
      </w:pPr>
      <w:r w:rsidRPr="00ED6503">
        <w:rPr>
          <w:rFonts w:ascii="Arial" w:hAnsi="Arial" w:cs="Arial"/>
          <w:szCs w:val="22"/>
        </w:rPr>
        <w:t xml:space="preserve">These instructions are designed to ensure that all </w:t>
      </w:r>
      <w:r w:rsidR="00EC3238">
        <w:rPr>
          <w:rFonts w:ascii="Arial" w:hAnsi="Arial" w:cs="Arial"/>
          <w:szCs w:val="22"/>
        </w:rPr>
        <w:t>providers</w:t>
      </w:r>
      <w:r w:rsidRPr="00ED6503">
        <w:rPr>
          <w:rFonts w:ascii="Arial" w:hAnsi="Arial" w:cs="Arial"/>
          <w:szCs w:val="22"/>
        </w:rPr>
        <w:t xml:space="preserve"> are given equal and fair consideration.  It is important therefore that </w:t>
      </w:r>
      <w:r w:rsidR="005E4A85">
        <w:rPr>
          <w:rFonts w:ascii="Arial" w:hAnsi="Arial" w:cs="Arial"/>
          <w:szCs w:val="22"/>
        </w:rPr>
        <w:t>providers</w:t>
      </w:r>
      <w:r w:rsidRPr="00ED6503">
        <w:rPr>
          <w:rFonts w:ascii="Arial" w:hAnsi="Arial" w:cs="Arial"/>
          <w:szCs w:val="22"/>
        </w:rPr>
        <w:t xml:space="preserve"> provide all the information asked for in the format and order specified. </w:t>
      </w:r>
    </w:p>
    <w:p w14:paraId="29CBFEAD" w14:textId="77777777" w:rsidR="0098460C" w:rsidRPr="0076250E" w:rsidRDefault="0098460C" w:rsidP="00ED6503">
      <w:pPr>
        <w:spacing w:line="240" w:lineRule="auto"/>
        <w:rPr>
          <w:rFonts w:ascii="Arial" w:hAnsi="Arial" w:cs="Arial"/>
          <w:szCs w:val="22"/>
        </w:rPr>
      </w:pPr>
    </w:p>
    <w:p w14:paraId="11F5FB15" w14:textId="7D131C24" w:rsidR="0076250E" w:rsidRPr="00ED6503" w:rsidRDefault="0076250E" w:rsidP="00ED6503">
      <w:pPr>
        <w:tabs>
          <w:tab w:val="left" w:pos="0"/>
        </w:tabs>
        <w:spacing w:after="120"/>
        <w:rPr>
          <w:rFonts w:ascii="Arial" w:hAnsi="Arial" w:cs="Arial"/>
          <w:szCs w:val="22"/>
        </w:rPr>
      </w:pPr>
      <w:r w:rsidRPr="0076250E">
        <w:rPr>
          <w:rFonts w:ascii="Arial" w:hAnsi="Arial" w:cs="Arial"/>
          <w:szCs w:val="22"/>
        </w:rPr>
        <w:t xml:space="preserve">The </w:t>
      </w:r>
      <w:r w:rsidR="00EC3238">
        <w:rPr>
          <w:rFonts w:ascii="Arial" w:hAnsi="Arial" w:cs="Arial"/>
          <w:szCs w:val="22"/>
        </w:rPr>
        <w:t xml:space="preserve">Participating Authorities </w:t>
      </w:r>
      <w:r w:rsidRPr="0076250E">
        <w:rPr>
          <w:rFonts w:ascii="Arial" w:hAnsi="Arial" w:cs="Arial"/>
          <w:szCs w:val="22"/>
        </w:rPr>
        <w:t>reserve the right (but is not obliged) to seek clarification of any aspect of a</w:t>
      </w:r>
      <w:r w:rsidR="0051386A">
        <w:rPr>
          <w:rFonts w:ascii="Arial" w:hAnsi="Arial" w:cs="Arial"/>
          <w:szCs w:val="22"/>
        </w:rPr>
        <w:t>n</w:t>
      </w:r>
      <w:r w:rsidRPr="0076250E">
        <w:rPr>
          <w:rFonts w:ascii="Arial" w:hAnsi="Arial" w:cs="Arial"/>
          <w:szCs w:val="22"/>
        </w:rPr>
        <w:t xml:space="preserve"> </w:t>
      </w:r>
      <w:r w:rsidR="007F5F70" w:rsidRPr="00ED6503">
        <w:rPr>
          <w:rFonts w:ascii="Arial" w:hAnsi="Arial" w:cs="Arial"/>
          <w:szCs w:val="22"/>
        </w:rPr>
        <w:t>Applicants</w:t>
      </w:r>
      <w:r w:rsidRPr="0076250E">
        <w:rPr>
          <w:rFonts w:ascii="Arial" w:hAnsi="Arial" w:cs="Arial"/>
          <w:szCs w:val="22"/>
        </w:rPr>
        <w:t xml:space="preserve"> </w:t>
      </w:r>
      <w:r w:rsidR="007F5F70" w:rsidRPr="00ED6503">
        <w:rPr>
          <w:rFonts w:ascii="Arial" w:hAnsi="Arial" w:cs="Arial"/>
          <w:szCs w:val="22"/>
        </w:rPr>
        <w:t>Application</w:t>
      </w:r>
      <w:r w:rsidRPr="0076250E">
        <w:rPr>
          <w:rFonts w:ascii="Arial" w:hAnsi="Arial" w:cs="Arial"/>
          <w:szCs w:val="22"/>
        </w:rPr>
        <w:t xml:space="preserve"> during the evaluation phase where necessary for the purposes of carrying out a fair evaluation. </w:t>
      </w:r>
      <w:r w:rsidR="0098460C" w:rsidRPr="00ED6503">
        <w:rPr>
          <w:rFonts w:ascii="Arial" w:hAnsi="Arial" w:cs="Arial"/>
          <w:szCs w:val="22"/>
        </w:rPr>
        <w:t>Applicants</w:t>
      </w:r>
      <w:r w:rsidRPr="0076250E">
        <w:rPr>
          <w:rFonts w:ascii="Arial" w:hAnsi="Arial" w:cs="Arial"/>
          <w:szCs w:val="22"/>
        </w:rPr>
        <w:t xml:space="preserve"> are asked to respond to such requests </w:t>
      </w:r>
      <w:r w:rsidRPr="0076250E">
        <w:rPr>
          <w:rFonts w:ascii="Arial" w:hAnsi="Arial" w:cs="Arial"/>
          <w:szCs w:val="22"/>
        </w:rPr>
        <w:lastRenderedPageBreak/>
        <w:t xml:space="preserve">promptly. Vague or ambiguous answers are likely to score poorly or render the </w:t>
      </w:r>
      <w:r w:rsidR="007F5F70" w:rsidRPr="00ED6503">
        <w:rPr>
          <w:rFonts w:ascii="Arial" w:hAnsi="Arial" w:cs="Arial"/>
          <w:szCs w:val="22"/>
        </w:rPr>
        <w:t>Application</w:t>
      </w:r>
      <w:r w:rsidRPr="0076250E">
        <w:rPr>
          <w:rFonts w:ascii="Arial" w:hAnsi="Arial" w:cs="Arial"/>
          <w:szCs w:val="22"/>
        </w:rPr>
        <w:t xml:space="preserve"> non-compliant.</w:t>
      </w:r>
    </w:p>
    <w:p w14:paraId="24AE0C01" w14:textId="36DC2D7E" w:rsidR="0098460C" w:rsidRPr="00ED6503" w:rsidRDefault="00A04C20" w:rsidP="00ED6503">
      <w:pPr>
        <w:tabs>
          <w:tab w:val="left" w:pos="0"/>
        </w:tabs>
        <w:spacing w:after="120"/>
        <w:rPr>
          <w:rFonts w:ascii="Arial" w:hAnsi="Arial" w:cs="Arial"/>
          <w:szCs w:val="22"/>
        </w:rPr>
      </w:pPr>
      <w:r>
        <w:rPr>
          <w:rFonts w:ascii="Arial" w:hAnsi="Arial" w:cs="Arial"/>
          <w:szCs w:val="22"/>
        </w:rPr>
        <w:t>Providers</w:t>
      </w:r>
      <w:r w:rsidR="0098460C" w:rsidRPr="00ED6503">
        <w:rPr>
          <w:rFonts w:ascii="Arial" w:hAnsi="Arial" w:cs="Arial"/>
          <w:szCs w:val="22"/>
        </w:rPr>
        <w:t xml:space="preserve"> should read these instructions carefully before completing the Application documentation. Failure to comply with these requirements for completion and submission of the Application response may result in the rejection of the Application. </w:t>
      </w:r>
      <w:r w:rsidR="005E4A85">
        <w:rPr>
          <w:rFonts w:ascii="Arial" w:hAnsi="Arial" w:cs="Arial"/>
          <w:szCs w:val="22"/>
        </w:rPr>
        <w:t>Providers</w:t>
      </w:r>
      <w:r w:rsidR="0098460C" w:rsidRPr="00ED6503">
        <w:rPr>
          <w:rFonts w:ascii="Arial" w:hAnsi="Arial" w:cs="Arial"/>
          <w:szCs w:val="22"/>
        </w:rPr>
        <w:t xml:space="preserve"> are advised therefore to acquaint themselves fully with the extent and nature of the</w:t>
      </w:r>
      <w:r w:rsidR="00430742">
        <w:rPr>
          <w:rFonts w:ascii="Arial" w:hAnsi="Arial" w:cs="Arial"/>
          <w:szCs w:val="22"/>
        </w:rPr>
        <w:t xml:space="preserve"> Pseudo</w:t>
      </w:r>
      <w:r w:rsidR="0098460C" w:rsidRPr="00ED6503">
        <w:rPr>
          <w:rFonts w:ascii="Arial" w:hAnsi="Arial" w:cs="Arial"/>
          <w:szCs w:val="22"/>
        </w:rPr>
        <w:t xml:space="preserve"> Dynamic Purchasing System and contractual obligations.</w:t>
      </w:r>
    </w:p>
    <w:p w14:paraId="440F3EC1" w14:textId="77777777" w:rsidR="0057472C" w:rsidRDefault="0057472C" w:rsidP="0057472C">
      <w:pPr>
        <w:tabs>
          <w:tab w:val="left" w:pos="0"/>
        </w:tabs>
        <w:spacing w:after="120"/>
        <w:rPr>
          <w:rFonts w:ascii="Arial" w:hAnsi="Arial" w:cs="Arial"/>
          <w:b/>
          <w:szCs w:val="22"/>
        </w:rPr>
      </w:pPr>
      <w:r>
        <w:rPr>
          <w:rFonts w:ascii="Arial" w:hAnsi="Arial" w:cs="Arial"/>
          <w:b/>
          <w:szCs w:val="22"/>
        </w:rPr>
        <w:t xml:space="preserve">Evaluation </w:t>
      </w:r>
    </w:p>
    <w:p w14:paraId="082A3136" w14:textId="77777777" w:rsidR="00430742" w:rsidRDefault="005A1E22" w:rsidP="00430742">
      <w:pPr>
        <w:tabs>
          <w:tab w:val="left" w:pos="0"/>
        </w:tabs>
        <w:spacing w:after="120"/>
        <w:rPr>
          <w:rFonts w:ascii="Arial" w:hAnsi="Arial" w:cs="Arial"/>
          <w:szCs w:val="22"/>
        </w:rPr>
      </w:pPr>
      <w:r w:rsidRPr="00ED6503">
        <w:rPr>
          <w:rFonts w:ascii="Arial" w:hAnsi="Arial" w:cs="Arial"/>
          <w:szCs w:val="22"/>
        </w:rPr>
        <w:t xml:space="preserve">All completed Applications received will be </w:t>
      </w:r>
      <w:r w:rsidR="00430742">
        <w:rPr>
          <w:rFonts w:ascii="Arial" w:hAnsi="Arial" w:cs="Arial"/>
          <w:szCs w:val="22"/>
        </w:rPr>
        <w:t>reviewed by the Participating Authorities</w:t>
      </w:r>
      <w:r w:rsidRPr="00ED6503">
        <w:rPr>
          <w:rFonts w:ascii="Arial" w:hAnsi="Arial" w:cs="Arial"/>
          <w:szCs w:val="22"/>
        </w:rPr>
        <w:t>.</w:t>
      </w:r>
    </w:p>
    <w:p w14:paraId="21A9C6AC" w14:textId="7448633C" w:rsidR="005A1E22" w:rsidRPr="00430742" w:rsidRDefault="007A126A" w:rsidP="00430742">
      <w:pPr>
        <w:tabs>
          <w:tab w:val="left" w:pos="0"/>
        </w:tabs>
        <w:spacing w:after="120"/>
        <w:rPr>
          <w:rFonts w:ascii="Arial" w:hAnsi="Arial" w:cs="Arial"/>
          <w:b/>
          <w:szCs w:val="22"/>
        </w:rPr>
      </w:pPr>
      <w:r w:rsidRPr="00ED6503">
        <w:rPr>
          <w:rFonts w:ascii="Arial" w:hAnsi="Arial" w:cs="Arial"/>
          <w:szCs w:val="22"/>
        </w:rPr>
        <w:t xml:space="preserve">There is no cost quality </w:t>
      </w:r>
      <w:r w:rsidR="00B660F3" w:rsidRPr="00ED6503">
        <w:rPr>
          <w:rFonts w:ascii="Arial" w:hAnsi="Arial" w:cs="Arial"/>
          <w:szCs w:val="22"/>
        </w:rPr>
        <w:t>ratio therefore</w:t>
      </w:r>
      <w:r w:rsidRPr="00ED6503">
        <w:rPr>
          <w:rFonts w:ascii="Arial" w:hAnsi="Arial" w:cs="Arial"/>
          <w:szCs w:val="22"/>
        </w:rPr>
        <w:t xml:space="preserve"> </w:t>
      </w:r>
      <w:r w:rsidR="00D310F5">
        <w:rPr>
          <w:rFonts w:ascii="Arial" w:hAnsi="Arial" w:cs="Arial"/>
          <w:szCs w:val="22"/>
        </w:rPr>
        <w:t>providers</w:t>
      </w:r>
      <w:r w:rsidR="005A1E22" w:rsidRPr="00ED6503">
        <w:rPr>
          <w:rFonts w:ascii="Arial" w:hAnsi="Arial" w:cs="Arial"/>
          <w:szCs w:val="22"/>
        </w:rPr>
        <w:t xml:space="preserve"> will be admitted to the </w:t>
      </w:r>
      <w:r w:rsidR="005135E4">
        <w:rPr>
          <w:rFonts w:ascii="Arial" w:hAnsi="Arial" w:cs="Arial"/>
          <w:szCs w:val="22"/>
        </w:rPr>
        <w:t>Flexible Framework Agreement</w:t>
      </w:r>
      <w:r w:rsidR="005A1E22" w:rsidRPr="00ED6503">
        <w:rPr>
          <w:rFonts w:ascii="Arial" w:hAnsi="Arial" w:cs="Arial"/>
          <w:szCs w:val="22"/>
        </w:rPr>
        <w:t xml:space="preserve"> if they successfully complete</w:t>
      </w:r>
      <w:r w:rsidRPr="00ED6503">
        <w:rPr>
          <w:rFonts w:ascii="Arial" w:hAnsi="Arial" w:cs="Arial"/>
          <w:szCs w:val="22"/>
        </w:rPr>
        <w:t xml:space="preserve"> documents, B1, B2 and B3 </w:t>
      </w:r>
      <w:r w:rsidR="005A1E22" w:rsidRPr="00ED6503">
        <w:rPr>
          <w:rFonts w:ascii="Arial" w:hAnsi="Arial" w:cs="Arial"/>
          <w:szCs w:val="22"/>
        </w:rPr>
        <w:t>to the satisfaction of the evaluation panel and accept the terms and conditions and form of tender.</w:t>
      </w:r>
    </w:p>
    <w:p w14:paraId="093788EF" w14:textId="77777777" w:rsidR="005A1E22" w:rsidRPr="00ED6503" w:rsidRDefault="005A1E22" w:rsidP="00ED6503">
      <w:pPr>
        <w:pStyle w:val="Bodysubclause"/>
        <w:ind w:left="0"/>
        <w:rPr>
          <w:rFonts w:ascii="Arial" w:hAnsi="Arial" w:cs="Arial"/>
          <w:szCs w:val="22"/>
        </w:rPr>
      </w:pPr>
      <w:r w:rsidRPr="00ED6503">
        <w:rPr>
          <w:rFonts w:ascii="Arial" w:hAnsi="Arial" w:cs="Arial"/>
          <w:szCs w:val="22"/>
        </w:rPr>
        <w:t xml:space="preserve"> All applicable Questions on the Supplier Questionnaire are </w:t>
      </w:r>
      <w:r w:rsidRPr="00ED6503">
        <w:rPr>
          <w:rFonts w:ascii="Arial" w:hAnsi="Arial" w:cs="Arial"/>
          <w:b/>
          <w:szCs w:val="22"/>
        </w:rPr>
        <w:t>pass / fail</w:t>
      </w:r>
      <w:r w:rsidRPr="00ED6503">
        <w:rPr>
          <w:rFonts w:ascii="Arial" w:hAnsi="Arial" w:cs="Arial"/>
          <w:szCs w:val="22"/>
        </w:rPr>
        <w:t>.</w:t>
      </w:r>
    </w:p>
    <w:p w14:paraId="328CE123" w14:textId="65AC1F70" w:rsidR="005A1E22" w:rsidRPr="00ED6503" w:rsidRDefault="005A1E22" w:rsidP="00ED6503">
      <w:pPr>
        <w:pStyle w:val="Bodysubclause"/>
        <w:ind w:left="0"/>
        <w:rPr>
          <w:rFonts w:ascii="Arial" w:hAnsi="Arial" w:cs="Arial"/>
          <w:color w:val="FF0000"/>
          <w:szCs w:val="22"/>
        </w:rPr>
      </w:pPr>
      <w:r w:rsidRPr="00ED6503">
        <w:rPr>
          <w:rFonts w:ascii="Arial" w:hAnsi="Arial" w:cs="Arial"/>
          <w:szCs w:val="22"/>
        </w:rPr>
        <w:t xml:space="preserve">Unsuccessful Applications will be informed of the action they need to take to be admitted to the </w:t>
      </w:r>
      <w:r w:rsidR="005135E4">
        <w:rPr>
          <w:rFonts w:ascii="Arial" w:hAnsi="Arial" w:cs="Arial"/>
          <w:szCs w:val="22"/>
        </w:rPr>
        <w:t>Flexible Framework Agreement</w:t>
      </w:r>
    </w:p>
    <w:p w14:paraId="0FF47C18" w14:textId="0921F388" w:rsidR="002F3F49" w:rsidRDefault="005A1E22" w:rsidP="002F3F49">
      <w:pPr>
        <w:pStyle w:val="Bodysubclause"/>
        <w:spacing w:before="0" w:after="0"/>
        <w:ind w:left="0"/>
        <w:rPr>
          <w:rFonts w:ascii="Arial" w:hAnsi="Arial" w:cs="Arial"/>
          <w:szCs w:val="22"/>
        </w:rPr>
      </w:pPr>
      <w:r w:rsidRPr="00ED6503">
        <w:rPr>
          <w:rFonts w:ascii="Arial" w:hAnsi="Arial" w:cs="Arial"/>
          <w:szCs w:val="22"/>
        </w:rPr>
        <w:t xml:space="preserve">During the term of the DPS financial checks </w:t>
      </w:r>
      <w:r w:rsidR="00B170C0">
        <w:rPr>
          <w:rFonts w:ascii="Arial" w:hAnsi="Arial" w:cs="Arial"/>
          <w:szCs w:val="22"/>
        </w:rPr>
        <w:t>may be</w:t>
      </w:r>
      <w:r w:rsidRPr="00ED6503">
        <w:rPr>
          <w:rFonts w:ascii="Arial" w:hAnsi="Arial" w:cs="Arial"/>
          <w:szCs w:val="22"/>
        </w:rPr>
        <w:t xml:space="preserve"> carried out on </w:t>
      </w:r>
      <w:proofErr w:type="gramStart"/>
      <w:r w:rsidR="00B170C0">
        <w:rPr>
          <w:rFonts w:ascii="Arial" w:hAnsi="Arial" w:cs="Arial"/>
          <w:szCs w:val="22"/>
        </w:rPr>
        <w:t>providers</w:t>
      </w:r>
      <w:r w:rsidR="002F3F49">
        <w:rPr>
          <w:rFonts w:ascii="Arial" w:hAnsi="Arial" w:cs="Arial"/>
          <w:szCs w:val="22"/>
        </w:rPr>
        <w:t xml:space="preserve"> </w:t>
      </w:r>
      <w:r w:rsidRPr="00ED6503">
        <w:rPr>
          <w:rFonts w:ascii="Arial" w:hAnsi="Arial" w:cs="Arial"/>
          <w:szCs w:val="22"/>
        </w:rPr>
        <w:t xml:space="preserve"> at</w:t>
      </w:r>
      <w:proofErr w:type="gramEnd"/>
      <w:r w:rsidRPr="00ED6503">
        <w:rPr>
          <w:rFonts w:ascii="Arial" w:hAnsi="Arial" w:cs="Arial"/>
          <w:szCs w:val="22"/>
        </w:rPr>
        <w:t xml:space="preserve"> contract award stage. The </w:t>
      </w:r>
      <w:r w:rsidR="002F3F49">
        <w:rPr>
          <w:rFonts w:ascii="Arial" w:hAnsi="Arial" w:cs="Arial"/>
          <w:szCs w:val="22"/>
        </w:rPr>
        <w:t xml:space="preserve">Participating Authorities </w:t>
      </w:r>
      <w:r w:rsidRPr="00ED6503">
        <w:rPr>
          <w:rFonts w:ascii="Arial" w:hAnsi="Arial" w:cs="Arial"/>
          <w:szCs w:val="22"/>
        </w:rPr>
        <w:t xml:space="preserve">will expect </w:t>
      </w:r>
      <w:proofErr w:type="gramStart"/>
      <w:r w:rsidRPr="00ED6503">
        <w:rPr>
          <w:rFonts w:ascii="Arial" w:hAnsi="Arial" w:cs="Arial"/>
          <w:szCs w:val="22"/>
        </w:rPr>
        <w:t>sufficient</w:t>
      </w:r>
      <w:proofErr w:type="gramEnd"/>
      <w:r w:rsidRPr="00ED6503">
        <w:rPr>
          <w:rFonts w:ascii="Arial" w:hAnsi="Arial" w:cs="Arial"/>
          <w:szCs w:val="22"/>
        </w:rPr>
        <w:t xml:space="preserve"> information to be available to validate the responses within the DPS selection questionnaire and to validate the bid prior to award of a mini-competition. </w:t>
      </w:r>
    </w:p>
    <w:p w14:paraId="76884C5E" w14:textId="77777777" w:rsidR="002F3F49" w:rsidRPr="0076250E" w:rsidRDefault="002F3F49" w:rsidP="002F3F49">
      <w:pPr>
        <w:pStyle w:val="Bodysubclause"/>
        <w:spacing w:before="0" w:after="0"/>
        <w:ind w:left="0"/>
        <w:rPr>
          <w:rFonts w:ascii="Arial" w:hAnsi="Arial" w:cs="Arial"/>
          <w:szCs w:val="22"/>
        </w:rPr>
      </w:pPr>
    </w:p>
    <w:p w14:paraId="30664CA0" w14:textId="77777777" w:rsidR="0076250E" w:rsidRPr="00ED6503" w:rsidRDefault="0076250E" w:rsidP="002F3F49">
      <w:pPr>
        <w:rPr>
          <w:rFonts w:ascii="Arial" w:hAnsi="Arial" w:cs="Arial"/>
          <w:b/>
          <w:szCs w:val="22"/>
        </w:rPr>
      </w:pPr>
      <w:r w:rsidRPr="0076250E">
        <w:rPr>
          <w:rFonts w:ascii="Arial" w:hAnsi="Arial" w:cs="Arial"/>
          <w:b/>
          <w:szCs w:val="22"/>
        </w:rPr>
        <w:t>How contract award will be made</w:t>
      </w:r>
    </w:p>
    <w:p w14:paraId="5F9652E4" w14:textId="77777777" w:rsidR="00ED6503" w:rsidRPr="0076250E" w:rsidRDefault="00ED6503" w:rsidP="00ED6503">
      <w:pPr>
        <w:rPr>
          <w:rFonts w:ascii="Arial" w:hAnsi="Arial" w:cs="Arial"/>
          <w:b/>
          <w:szCs w:val="22"/>
        </w:rPr>
      </w:pPr>
    </w:p>
    <w:p w14:paraId="24F6DA95" w14:textId="2D83C6F8" w:rsidR="0076250E" w:rsidRPr="0076250E" w:rsidRDefault="0076250E" w:rsidP="00ED6503">
      <w:pPr>
        <w:tabs>
          <w:tab w:val="left" w:pos="0"/>
        </w:tabs>
        <w:spacing w:after="120"/>
        <w:rPr>
          <w:rFonts w:ascii="Arial" w:hAnsi="Arial" w:cs="Arial"/>
          <w:szCs w:val="22"/>
        </w:rPr>
      </w:pPr>
      <w:r w:rsidRPr="0076250E">
        <w:rPr>
          <w:rFonts w:ascii="Arial" w:hAnsi="Arial" w:cs="Arial"/>
          <w:szCs w:val="22"/>
        </w:rPr>
        <w:t xml:space="preserve">The </w:t>
      </w:r>
      <w:r w:rsidR="002F3F49">
        <w:rPr>
          <w:rFonts w:ascii="Arial" w:hAnsi="Arial" w:cs="Arial"/>
          <w:szCs w:val="22"/>
        </w:rPr>
        <w:t xml:space="preserve">Participating Authorities </w:t>
      </w:r>
      <w:r w:rsidRPr="0076250E">
        <w:rPr>
          <w:rFonts w:ascii="Arial" w:hAnsi="Arial" w:cs="Arial"/>
          <w:szCs w:val="22"/>
        </w:rPr>
        <w:t xml:space="preserve">may award the Contract </w:t>
      </w:r>
      <w:proofErr w:type="gramStart"/>
      <w:r w:rsidRPr="0076250E">
        <w:rPr>
          <w:rFonts w:ascii="Arial" w:hAnsi="Arial" w:cs="Arial"/>
          <w:szCs w:val="22"/>
        </w:rPr>
        <w:t>on the basis of</w:t>
      </w:r>
      <w:proofErr w:type="gramEnd"/>
      <w:r w:rsidRPr="0076250E">
        <w:rPr>
          <w:rFonts w:ascii="Arial" w:hAnsi="Arial" w:cs="Arial"/>
          <w:szCs w:val="22"/>
        </w:rPr>
        <w:t xml:space="preserve"> a</w:t>
      </w:r>
      <w:r w:rsidR="00ED6503" w:rsidRPr="00ED6503">
        <w:rPr>
          <w:rFonts w:ascii="Arial" w:hAnsi="Arial" w:cs="Arial"/>
          <w:szCs w:val="22"/>
        </w:rPr>
        <w:t>n</w:t>
      </w:r>
      <w:r w:rsidRPr="0076250E">
        <w:rPr>
          <w:rFonts w:ascii="Arial" w:hAnsi="Arial" w:cs="Arial"/>
          <w:szCs w:val="22"/>
        </w:rPr>
        <w:t xml:space="preserve"> </w:t>
      </w:r>
      <w:r w:rsidR="00B660F3" w:rsidRPr="00ED6503">
        <w:rPr>
          <w:rFonts w:ascii="Arial" w:hAnsi="Arial" w:cs="Arial"/>
          <w:szCs w:val="22"/>
        </w:rPr>
        <w:t>Application</w:t>
      </w:r>
      <w:r w:rsidRPr="0076250E">
        <w:rPr>
          <w:rFonts w:ascii="Arial" w:hAnsi="Arial" w:cs="Arial"/>
          <w:color w:val="FF0000"/>
          <w:szCs w:val="22"/>
        </w:rPr>
        <w:t xml:space="preserve"> </w:t>
      </w:r>
      <w:r w:rsidRPr="0076250E">
        <w:rPr>
          <w:rFonts w:ascii="Arial" w:hAnsi="Arial" w:cs="Arial"/>
          <w:szCs w:val="22"/>
        </w:rPr>
        <w:t>submitted in accordance with the instructions below:</w:t>
      </w:r>
    </w:p>
    <w:p w14:paraId="2D2C533B" w14:textId="54EDAFE6" w:rsidR="0076250E" w:rsidRPr="0076250E" w:rsidRDefault="0076250E" w:rsidP="00ED6503">
      <w:pPr>
        <w:tabs>
          <w:tab w:val="left" w:pos="0"/>
        </w:tabs>
        <w:spacing w:after="120"/>
        <w:rPr>
          <w:rFonts w:ascii="Arial" w:hAnsi="Arial" w:cs="Arial"/>
          <w:szCs w:val="22"/>
        </w:rPr>
      </w:pPr>
      <w:r w:rsidRPr="0076250E">
        <w:rPr>
          <w:rFonts w:ascii="Arial" w:hAnsi="Arial" w:cs="Arial"/>
          <w:szCs w:val="22"/>
        </w:rPr>
        <w:t>Contract award is subject to the formal approval process</w:t>
      </w:r>
      <w:r w:rsidR="00077386">
        <w:rPr>
          <w:rFonts w:ascii="Arial" w:hAnsi="Arial" w:cs="Arial"/>
          <w:szCs w:val="22"/>
        </w:rPr>
        <w:t>es</w:t>
      </w:r>
      <w:r w:rsidRPr="0076250E">
        <w:rPr>
          <w:rFonts w:ascii="Arial" w:hAnsi="Arial" w:cs="Arial"/>
          <w:szCs w:val="22"/>
        </w:rPr>
        <w:t>. Until all n</w:t>
      </w:r>
      <w:r w:rsidR="007F5F70" w:rsidRPr="00ED6503">
        <w:rPr>
          <w:rFonts w:ascii="Arial" w:hAnsi="Arial" w:cs="Arial"/>
          <w:szCs w:val="22"/>
        </w:rPr>
        <w:t xml:space="preserve">ecessary approvals are obtained, </w:t>
      </w:r>
      <w:r w:rsidRPr="0076250E">
        <w:rPr>
          <w:rFonts w:ascii="Arial" w:hAnsi="Arial" w:cs="Arial"/>
          <w:szCs w:val="22"/>
        </w:rPr>
        <w:t xml:space="preserve">no Contract(s) shall be </w:t>
      </w:r>
      <w:proofErr w:type="gramStart"/>
      <w:r w:rsidRPr="0076250E">
        <w:rPr>
          <w:rFonts w:ascii="Arial" w:hAnsi="Arial" w:cs="Arial"/>
          <w:szCs w:val="22"/>
        </w:rPr>
        <w:t>entered into</w:t>
      </w:r>
      <w:proofErr w:type="gramEnd"/>
      <w:r w:rsidRPr="0076250E">
        <w:rPr>
          <w:rFonts w:ascii="Arial" w:hAnsi="Arial" w:cs="Arial"/>
          <w:szCs w:val="22"/>
        </w:rPr>
        <w:t xml:space="preserve">. </w:t>
      </w:r>
    </w:p>
    <w:p w14:paraId="1881D4C1" w14:textId="710A3747" w:rsidR="0076250E" w:rsidRPr="00ED6503" w:rsidRDefault="0076250E" w:rsidP="00ED6503">
      <w:pPr>
        <w:tabs>
          <w:tab w:val="left" w:pos="0"/>
        </w:tabs>
        <w:spacing w:after="120"/>
        <w:rPr>
          <w:rFonts w:ascii="Arial" w:hAnsi="Arial" w:cs="Arial"/>
          <w:szCs w:val="22"/>
        </w:rPr>
      </w:pPr>
      <w:r w:rsidRPr="0076250E">
        <w:rPr>
          <w:rFonts w:ascii="Arial" w:hAnsi="Arial" w:cs="Arial"/>
          <w:szCs w:val="22"/>
        </w:rPr>
        <w:t xml:space="preserve">Once the </w:t>
      </w:r>
      <w:r w:rsidR="00077386">
        <w:rPr>
          <w:rFonts w:ascii="Arial" w:hAnsi="Arial" w:cs="Arial"/>
          <w:szCs w:val="22"/>
        </w:rPr>
        <w:t>Participating Authorities</w:t>
      </w:r>
      <w:r w:rsidRPr="0076250E">
        <w:rPr>
          <w:rFonts w:ascii="Arial" w:hAnsi="Arial" w:cs="Arial"/>
          <w:szCs w:val="22"/>
        </w:rPr>
        <w:t xml:space="preserve"> ha</w:t>
      </w:r>
      <w:r w:rsidR="00077386">
        <w:rPr>
          <w:rFonts w:ascii="Arial" w:hAnsi="Arial" w:cs="Arial"/>
          <w:szCs w:val="22"/>
        </w:rPr>
        <w:t>ve</w:t>
      </w:r>
      <w:r w:rsidRPr="0076250E">
        <w:rPr>
          <w:rFonts w:ascii="Arial" w:hAnsi="Arial" w:cs="Arial"/>
          <w:szCs w:val="22"/>
        </w:rPr>
        <w:t xml:space="preserve"> reached a decision in respect of a contract award, it will noti</w:t>
      </w:r>
      <w:r w:rsidR="007F5F70" w:rsidRPr="00ED6503">
        <w:rPr>
          <w:rFonts w:ascii="Arial" w:hAnsi="Arial" w:cs="Arial"/>
          <w:szCs w:val="22"/>
        </w:rPr>
        <w:t xml:space="preserve">fy all </w:t>
      </w:r>
      <w:r w:rsidR="00C13800">
        <w:rPr>
          <w:rFonts w:ascii="Arial" w:hAnsi="Arial" w:cs="Arial"/>
          <w:szCs w:val="22"/>
        </w:rPr>
        <w:t>Applicants</w:t>
      </w:r>
      <w:r w:rsidR="007F5F70" w:rsidRPr="00ED6503">
        <w:rPr>
          <w:rFonts w:ascii="Arial" w:hAnsi="Arial" w:cs="Arial"/>
          <w:szCs w:val="22"/>
        </w:rPr>
        <w:t xml:space="preserve"> of that decision.</w:t>
      </w:r>
    </w:p>
    <w:p w14:paraId="47CBAD2E" w14:textId="06A82C0A" w:rsidR="00ED6503" w:rsidRDefault="00ED6503" w:rsidP="00ED6503">
      <w:pPr>
        <w:pStyle w:val="Bodysubclause"/>
        <w:ind w:left="0"/>
        <w:rPr>
          <w:rFonts w:ascii="Arial" w:hAnsi="Arial" w:cs="Arial"/>
          <w:szCs w:val="22"/>
        </w:rPr>
      </w:pPr>
      <w:r w:rsidRPr="00ED6503">
        <w:rPr>
          <w:rFonts w:ascii="Arial" w:hAnsi="Arial" w:cs="Arial"/>
          <w:szCs w:val="22"/>
        </w:rPr>
        <w:t xml:space="preserve">By </w:t>
      </w:r>
      <w:proofErr w:type="gramStart"/>
      <w:r w:rsidRPr="00ED6503">
        <w:rPr>
          <w:rFonts w:ascii="Arial" w:hAnsi="Arial" w:cs="Arial"/>
          <w:szCs w:val="22"/>
        </w:rPr>
        <w:t>submitting an Application</w:t>
      </w:r>
      <w:proofErr w:type="gramEnd"/>
      <w:r w:rsidRPr="00ED6503">
        <w:rPr>
          <w:rFonts w:ascii="Arial" w:hAnsi="Arial" w:cs="Arial"/>
          <w:szCs w:val="22"/>
        </w:rPr>
        <w:t xml:space="preserve">, </w:t>
      </w:r>
      <w:r w:rsidR="00077386">
        <w:rPr>
          <w:rFonts w:ascii="Arial" w:hAnsi="Arial" w:cs="Arial"/>
          <w:szCs w:val="22"/>
        </w:rPr>
        <w:t>Providers</w:t>
      </w:r>
      <w:r w:rsidRPr="00ED6503">
        <w:rPr>
          <w:rFonts w:ascii="Arial" w:hAnsi="Arial" w:cs="Arial"/>
          <w:szCs w:val="22"/>
        </w:rPr>
        <w:t xml:space="preserve"> are agreeing to be bound by the terms of this Application and the applicable Terms and Conditions without further negotiation or amendment.</w:t>
      </w:r>
    </w:p>
    <w:p w14:paraId="7CAE3E8A" w14:textId="77777777" w:rsidR="004C4A27" w:rsidRPr="00ED6503" w:rsidRDefault="004C4A27" w:rsidP="004C4A27">
      <w:pPr>
        <w:pStyle w:val="Bodysubclause"/>
        <w:spacing w:before="0" w:after="0"/>
        <w:ind w:left="0"/>
        <w:rPr>
          <w:rFonts w:ascii="Arial" w:hAnsi="Arial" w:cs="Arial"/>
          <w:szCs w:val="22"/>
        </w:rPr>
      </w:pPr>
    </w:p>
    <w:p w14:paraId="6BBF98F9" w14:textId="77777777" w:rsidR="0076250E" w:rsidRPr="0076250E" w:rsidRDefault="0076250E" w:rsidP="004C4A27">
      <w:pPr>
        <w:tabs>
          <w:tab w:val="left" w:pos="0"/>
        </w:tabs>
        <w:spacing w:line="240" w:lineRule="auto"/>
        <w:rPr>
          <w:rFonts w:ascii="Arial" w:hAnsi="Arial" w:cs="Arial"/>
          <w:b/>
          <w:snapToGrid w:val="0"/>
          <w:szCs w:val="22"/>
        </w:rPr>
      </w:pPr>
      <w:r w:rsidRPr="0076250E">
        <w:rPr>
          <w:rFonts w:ascii="Arial" w:hAnsi="Arial" w:cs="Arial"/>
          <w:b/>
          <w:snapToGrid w:val="0"/>
          <w:szCs w:val="22"/>
        </w:rPr>
        <w:t>Key Contact</w:t>
      </w:r>
    </w:p>
    <w:p w14:paraId="305C6B70" w14:textId="77777777" w:rsidR="0076250E" w:rsidRPr="0076250E" w:rsidRDefault="0076250E" w:rsidP="00ED6503">
      <w:pPr>
        <w:tabs>
          <w:tab w:val="left" w:pos="0"/>
        </w:tabs>
        <w:spacing w:line="240" w:lineRule="auto"/>
        <w:rPr>
          <w:rFonts w:ascii="Arial" w:hAnsi="Arial" w:cs="Arial"/>
          <w:b/>
          <w:snapToGrid w:val="0"/>
          <w:szCs w:val="22"/>
        </w:rPr>
      </w:pPr>
    </w:p>
    <w:p w14:paraId="64927F94" w14:textId="613CC881" w:rsidR="0076250E" w:rsidRPr="00615E38" w:rsidRDefault="0076250E" w:rsidP="00ED6503">
      <w:pPr>
        <w:tabs>
          <w:tab w:val="left" w:pos="0"/>
        </w:tabs>
        <w:spacing w:line="240" w:lineRule="auto"/>
        <w:rPr>
          <w:rFonts w:ascii="Arial" w:hAnsi="Arial" w:cs="Arial"/>
          <w:snapToGrid w:val="0"/>
          <w:color w:val="000000"/>
          <w:szCs w:val="22"/>
        </w:rPr>
      </w:pPr>
      <w:r w:rsidRPr="0076250E">
        <w:rPr>
          <w:rFonts w:ascii="Arial" w:hAnsi="Arial" w:cs="Arial"/>
          <w:snapToGrid w:val="0"/>
          <w:szCs w:val="22"/>
        </w:rPr>
        <w:t xml:space="preserve">The contact officer </w:t>
      </w:r>
      <w:r w:rsidRPr="0076250E">
        <w:rPr>
          <w:rFonts w:ascii="Arial" w:hAnsi="Arial" w:cs="Arial"/>
          <w:snapToGrid w:val="0"/>
          <w:color w:val="000000"/>
          <w:szCs w:val="22"/>
        </w:rPr>
        <w:t xml:space="preserve">is:  </w:t>
      </w:r>
      <w:r w:rsidR="00CD21F2">
        <w:rPr>
          <w:rFonts w:ascii="Arial" w:hAnsi="Arial" w:cs="Arial"/>
          <w:snapToGrid w:val="0"/>
          <w:color w:val="000000"/>
          <w:szCs w:val="22"/>
        </w:rPr>
        <w:t xml:space="preserve">Deborah Jeffs – Category Manager – People </w:t>
      </w:r>
    </w:p>
    <w:p w14:paraId="63352D13" w14:textId="77777777" w:rsidR="007F5F70" w:rsidRPr="005947A5" w:rsidRDefault="007F5F70" w:rsidP="00ED6503">
      <w:pPr>
        <w:tabs>
          <w:tab w:val="left" w:pos="0"/>
        </w:tabs>
        <w:spacing w:line="240" w:lineRule="auto"/>
        <w:rPr>
          <w:rFonts w:ascii="Arial" w:hAnsi="Arial" w:cs="Arial"/>
          <w:snapToGrid w:val="0"/>
          <w:color w:val="000000"/>
          <w:szCs w:val="22"/>
          <w:highlight w:val="yellow"/>
        </w:rPr>
      </w:pPr>
    </w:p>
    <w:p w14:paraId="0A0F29B7" w14:textId="458D0192" w:rsidR="0076250E" w:rsidRPr="00ED6503" w:rsidRDefault="0076250E" w:rsidP="00ED6503">
      <w:pPr>
        <w:tabs>
          <w:tab w:val="left" w:pos="0"/>
        </w:tabs>
        <w:spacing w:line="240" w:lineRule="auto"/>
        <w:rPr>
          <w:rFonts w:ascii="Arial" w:hAnsi="Arial" w:cs="Arial"/>
          <w:snapToGrid w:val="0"/>
          <w:color w:val="000000"/>
          <w:szCs w:val="22"/>
        </w:rPr>
      </w:pPr>
      <w:r w:rsidRPr="00615E38">
        <w:rPr>
          <w:rFonts w:ascii="Arial" w:hAnsi="Arial" w:cs="Arial"/>
          <w:snapToGrid w:val="0"/>
          <w:color w:val="000000"/>
          <w:szCs w:val="22"/>
        </w:rPr>
        <w:t>Email:</w:t>
      </w:r>
      <w:r w:rsidRPr="00615E38">
        <w:rPr>
          <w:rFonts w:ascii="Arial" w:hAnsi="Arial" w:cs="Arial"/>
          <w:snapToGrid w:val="0"/>
          <w:color w:val="FF0000"/>
          <w:szCs w:val="22"/>
        </w:rPr>
        <w:t xml:space="preserve"> </w:t>
      </w:r>
      <w:r w:rsidR="00CD21F2" w:rsidRPr="00CD21F2">
        <w:rPr>
          <w:rStyle w:val="Hyperlink"/>
          <w:rFonts w:ascii="Arial" w:hAnsi="Arial" w:cs="Arial"/>
          <w:snapToGrid w:val="0"/>
          <w:szCs w:val="22"/>
        </w:rPr>
        <w:t>deborah.</w:t>
      </w:r>
      <w:r w:rsidR="00CD21F2">
        <w:rPr>
          <w:rStyle w:val="Hyperlink"/>
          <w:rFonts w:ascii="Arial" w:hAnsi="Arial" w:cs="Arial"/>
          <w:snapToGrid w:val="0"/>
          <w:szCs w:val="22"/>
        </w:rPr>
        <w:t>jeffs@wiltshire.gov.uk</w:t>
      </w:r>
      <w:r w:rsidR="00615E38">
        <w:rPr>
          <w:rFonts w:ascii="Arial" w:hAnsi="Arial" w:cs="Arial"/>
          <w:snapToGrid w:val="0"/>
          <w:color w:val="FF0000"/>
          <w:szCs w:val="22"/>
        </w:rPr>
        <w:t xml:space="preserve"> </w:t>
      </w:r>
    </w:p>
    <w:p w14:paraId="0B1B2D12" w14:textId="77777777" w:rsidR="006F2B28" w:rsidRDefault="006F2B28">
      <w:pPr>
        <w:spacing w:line="240" w:lineRule="auto"/>
        <w:jc w:val="left"/>
        <w:rPr>
          <w:rFonts w:ascii="Arial" w:eastAsia="Calibri" w:hAnsi="Arial" w:cs="Arial"/>
          <w:b/>
          <w:szCs w:val="22"/>
        </w:rPr>
      </w:pPr>
    </w:p>
    <w:p w14:paraId="1472ACF7" w14:textId="77777777" w:rsidR="006F2B28" w:rsidRDefault="006F2B28">
      <w:pPr>
        <w:spacing w:line="240" w:lineRule="auto"/>
        <w:jc w:val="left"/>
        <w:rPr>
          <w:rFonts w:ascii="Arial" w:eastAsia="Calibri" w:hAnsi="Arial" w:cs="Arial"/>
          <w:b/>
          <w:szCs w:val="22"/>
        </w:rPr>
      </w:pPr>
    </w:p>
    <w:p w14:paraId="6872E880" w14:textId="77777777" w:rsidR="006F2B28" w:rsidRDefault="006F2B28">
      <w:pPr>
        <w:spacing w:line="240" w:lineRule="auto"/>
        <w:jc w:val="left"/>
        <w:rPr>
          <w:rFonts w:ascii="Arial" w:eastAsia="Calibri" w:hAnsi="Arial" w:cs="Arial"/>
          <w:b/>
          <w:szCs w:val="22"/>
        </w:rPr>
      </w:pPr>
    </w:p>
    <w:p w14:paraId="2B1015DE" w14:textId="77777777" w:rsidR="006F2B28" w:rsidRDefault="006F2B28">
      <w:pPr>
        <w:spacing w:line="240" w:lineRule="auto"/>
        <w:jc w:val="left"/>
        <w:rPr>
          <w:rFonts w:ascii="Arial" w:eastAsia="Calibri" w:hAnsi="Arial" w:cs="Arial"/>
          <w:b/>
          <w:szCs w:val="22"/>
        </w:rPr>
      </w:pPr>
    </w:p>
    <w:p w14:paraId="68A9E579" w14:textId="634DF3D3" w:rsidR="006F2B28" w:rsidRDefault="006F2B28">
      <w:pPr>
        <w:spacing w:line="240" w:lineRule="auto"/>
        <w:jc w:val="left"/>
        <w:rPr>
          <w:rFonts w:ascii="Arial" w:eastAsia="Calibri" w:hAnsi="Arial" w:cs="Arial"/>
          <w:b/>
          <w:szCs w:val="22"/>
        </w:rPr>
      </w:pPr>
      <w:r>
        <w:rPr>
          <w:rFonts w:ascii="Arial" w:eastAsia="Calibri" w:hAnsi="Arial" w:cs="Arial"/>
          <w:b/>
          <w:szCs w:val="22"/>
        </w:rPr>
        <w:br w:type="page"/>
      </w:r>
      <w:r>
        <w:rPr>
          <w:rFonts w:ascii="Arial" w:eastAsia="Calibri" w:hAnsi="Arial" w:cs="Arial"/>
          <w:b/>
          <w:szCs w:val="22"/>
        </w:rPr>
        <w:lastRenderedPageBreak/>
        <w:t xml:space="preserve">Appendix </w:t>
      </w:r>
      <w:r w:rsidR="00045E7B">
        <w:rPr>
          <w:rFonts w:ascii="Arial" w:eastAsia="Calibri" w:hAnsi="Arial" w:cs="Arial"/>
          <w:b/>
          <w:szCs w:val="22"/>
        </w:rPr>
        <w:t>1</w:t>
      </w:r>
      <w:r>
        <w:rPr>
          <w:rFonts w:ascii="Arial" w:eastAsia="Calibri" w:hAnsi="Arial" w:cs="Arial"/>
          <w:b/>
          <w:szCs w:val="22"/>
        </w:rPr>
        <w:t xml:space="preserve">: </w:t>
      </w:r>
      <w:r w:rsidR="00045E7B">
        <w:rPr>
          <w:rFonts w:ascii="Arial" w:eastAsia="Calibri" w:hAnsi="Arial" w:cs="Arial"/>
          <w:b/>
          <w:szCs w:val="22"/>
        </w:rPr>
        <w:t xml:space="preserve">Freedom of Information </w:t>
      </w:r>
    </w:p>
    <w:p w14:paraId="7AE55649" w14:textId="6B941DB8" w:rsidR="006821DF" w:rsidRDefault="006821DF">
      <w:pPr>
        <w:spacing w:line="240" w:lineRule="auto"/>
        <w:jc w:val="left"/>
        <w:rPr>
          <w:rFonts w:ascii="Arial" w:eastAsia="Calibri" w:hAnsi="Arial" w:cs="Arial"/>
          <w:b/>
          <w:szCs w:val="22"/>
        </w:rPr>
      </w:pPr>
    </w:p>
    <w:p w14:paraId="6F216ED5" w14:textId="77777777" w:rsidR="006821DF" w:rsidRPr="00ED6503" w:rsidRDefault="006821DF" w:rsidP="006821DF">
      <w:pPr>
        <w:rPr>
          <w:rFonts w:ascii="Arial" w:hAnsi="Arial" w:cs="Arial"/>
          <w:szCs w:val="22"/>
        </w:rPr>
      </w:pPr>
      <w:r w:rsidRPr="00ED6503">
        <w:rPr>
          <w:rFonts w:ascii="Arial" w:hAnsi="Arial" w:cs="Arial"/>
          <w:szCs w:val="22"/>
        </w:rPr>
        <w:t>The Freedom of Information Act 2000 (“FOIA”) and the Environmental Information Regulations 2004 (“EIR”) are intended to create a more open and transparent government. This means that the spending of public money and details of the services procured need to be transparent. This can include details contained in quotations/</w:t>
      </w:r>
      <w:r>
        <w:rPr>
          <w:rFonts w:ascii="Arial" w:hAnsi="Arial" w:cs="Arial"/>
          <w:szCs w:val="22"/>
        </w:rPr>
        <w:t>Application</w:t>
      </w:r>
      <w:r w:rsidRPr="00ED6503">
        <w:rPr>
          <w:rFonts w:ascii="Arial" w:hAnsi="Arial" w:cs="Arial"/>
          <w:szCs w:val="22"/>
        </w:rPr>
        <w:t>s.</w:t>
      </w:r>
    </w:p>
    <w:p w14:paraId="2C4506C5" w14:textId="77777777" w:rsidR="006821DF" w:rsidRDefault="006821DF">
      <w:pPr>
        <w:spacing w:line="240" w:lineRule="auto"/>
        <w:jc w:val="left"/>
        <w:rPr>
          <w:rFonts w:ascii="Arial" w:eastAsia="Calibri" w:hAnsi="Arial" w:cs="Arial"/>
          <w:b/>
          <w:szCs w:val="22"/>
        </w:rPr>
      </w:pPr>
    </w:p>
    <w:p w14:paraId="29654450" w14:textId="602EF64C" w:rsidR="00045E7B" w:rsidRPr="00ED6503" w:rsidRDefault="00CD3162" w:rsidP="00045E7B">
      <w:pPr>
        <w:rPr>
          <w:rFonts w:ascii="Arial" w:hAnsi="Arial" w:cs="Arial"/>
          <w:szCs w:val="22"/>
        </w:rPr>
      </w:pPr>
      <w:r>
        <w:rPr>
          <w:rFonts w:ascii="Arial" w:hAnsi="Arial" w:cs="Arial"/>
          <w:szCs w:val="22"/>
        </w:rPr>
        <w:t>Participating Authorities</w:t>
      </w:r>
      <w:r w:rsidR="00045E7B" w:rsidRPr="00ED6503">
        <w:rPr>
          <w:rFonts w:ascii="Arial" w:hAnsi="Arial" w:cs="Arial"/>
          <w:szCs w:val="22"/>
        </w:rPr>
        <w:t xml:space="preserve"> regularly receives requests for information submitted in </w:t>
      </w:r>
      <w:r w:rsidR="00045E7B">
        <w:rPr>
          <w:rFonts w:ascii="Arial" w:hAnsi="Arial" w:cs="Arial"/>
          <w:szCs w:val="22"/>
        </w:rPr>
        <w:t>Application</w:t>
      </w:r>
      <w:r w:rsidR="00045E7B" w:rsidRPr="00ED6503">
        <w:rPr>
          <w:rFonts w:ascii="Arial" w:hAnsi="Arial" w:cs="Arial"/>
          <w:szCs w:val="22"/>
        </w:rPr>
        <w:t xml:space="preserve">s and the council is obliged by law to respond to all requests. </w:t>
      </w:r>
    </w:p>
    <w:p w14:paraId="2CFA771F" w14:textId="77777777" w:rsidR="00045E7B" w:rsidRPr="00ED6503" w:rsidRDefault="00045E7B" w:rsidP="00045E7B">
      <w:pPr>
        <w:rPr>
          <w:rFonts w:ascii="Arial" w:hAnsi="Arial" w:cs="Arial"/>
          <w:szCs w:val="22"/>
        </w:rPr>
      </w:pPr>
    </w:p>
    <w:p w14:paraId="1FB8B3BC" w14:textId="724B72C4" w:rsidR="00045E7B" w:rsidRPr="00ED6503" w:rsidRDefault="00045E7B" w:rsidP="00045E7B">
      <w:pPr>
        <w:rPr>
          <w:rFonts w:ascii="Arial" w:hAnsi="Arial" w:cs="Arial"/>
          <w:i/>
          <w:color w:val="FF0000"/>
          <w:szCs w:val="22"/>
        </w:rPr>
      </w:pPr>
      <w:r w:rsidRPr="00ED6503">
        <w:rPr>
          <w:rFonts w:ascii="Arial" w:hAnsi="Arial" w:cs="Arial"/>
          <w:color w:val="000000"/>
          <w:szCs w:val="22"/>
        </w:rPr>
        <w:t>By supplying</w:t>
      </w:r>
      <w:r w:rsidRPr="00ED6503">
        <w:rPr>
          <w:rFonts w:ascii="Arial" w:hAnsi="Arial" w:cs="Arial"/>
          <w:szCs w:val="22"/>
        </w:rPr>
        <w:t xml:space="preserve"> information to </w:t>
      </w:r>
      <w:r w:rsidR="00CD3162">
        <w:rPr>
          <w:rFonts w:ascii="Arial" w:hAnsi="Arial" w:cs="Arial"/>
          <w:szCs w:val="22"/>
        </w:rPr>
        <w:t xml:space="preserve">the </w:t>
      </w:r>
      <w:proofErr w:type="spellStart"/>
      <w:r w:rsidR="00CD3162">
        <w:rPr>
          <w:rFonts w:ascii="Arial" w:hAnsi="Arial" w:cs="Arial"/>
          <w:szCs w:val="22"/>
        </w:rPr>
        <w:t>Prticipating</w:t>
      </w:r>
      <w:proofErr w:type="spellEnd"/>
      <w:r w:rsidR="00CD3162">
        <w:rPr>
          <w:rFonts w:ascii="Arial" w:hAnsi="Arial" w:cs="Arial"/>
          <w:szCs w:val="22"/>
        </w:rPr>
        <w:t xml:space="preserve"> </w:t>
      </w:r>
      <w:proofErr w:type="gramStart"/>
      <w:r w:rsidR="00CD3162">
        <w:rPr>
          <w:rFonts w:ascii="Arial" w:hAnsi="Arial" w:cs="Arial"/>
          <w:szCs w:val="22"/>
        </w:rPr>
        <w:t xml:space="preserve">Authorities </w:t>
      </w:r>
      <w:r w:rsidRPr="00ED6503">
        <w:rPr>
          <w:rFonts w:ascii="Arial" w:hAnsi="Arial" w:cs="Arial"/>
          <w:szCs w:val="22"/>
        </w:rPr>
        <w:t>,</w:t>
      </w:r>
      <w:proofErr w:type="gramEnd"/>
      <w:r w:rsidRPr="00ED6503">
        <w:rPr>
          <w:rFonts w:ascii="Arial" w:hAnsi="Arial" w:cs="Arial"/>
          <w:szCs w:val="22"/>
        </w:rPr>
        <w:t xml:space="preserve"> each organisation is agreeing to be bound by the requirements of the FOIA and the EIR for the service they are providing. </w:t>
      </w:r>
    </w:p>
    <w:p w14:paraId="0BD3F41D" w14:textId="77777777" w:rsidR="00045E7B" w:rsidRPr="00ED6503" w:rsidRDefault="00045E7B" w:rsidP="00045E7B">
      <w:pPr>
        <w:rPr>
          <w:rFonts w:ascii="Arial" w:hAnsi="Arial" w:cs="Arial"/>
          <w:b/>
          <w:i/>
          <w:szCs w:val="22"/>
        </w:rPr>
      </w:pPr>
    </w:p>
    <w:p w14:paraId="5D48B494" w14:textId="77777777" w:rsidR="00045E7B" w:rsidRPr="00ED6503" w:rsidRDefault="00045E7B" w:rsidP="00045E7B">
      <w:pPr>
        <w:rPr>
          <w:rFonts w:ascii="Arial" w:hAnsi="Arial" w:cs="Arial"/>
          <w:b/>
          <w:i/>
          <w:szCs w:val="22"/>
        </w:rPr>
      </w:pPr>
      <w:r w:rsidRPr="00ED6503">
        <w:rPr>
          <w:rFonts w:ascii="Arial" w:hAnsi="Arial" w:cs="Arial"/>
          <w:b/>
          <w:i/>
          <w:szCs w:val="22"/>
        </w:rPr>
        <w:t>I am not a public body therefore the Act does not apply to me</w:t>
      </w:r>
    </w:p>
    <w:p w14:paraId="65DD318F" w14:textId="6874A67D" w:rsidR="00045E7B" w:rsidRDefault="00045E7B" w:rsidP="00045E7B">
      <w:pPr>
        <w:rPr>
          <w:rFonts w:ascii="Arial" w:hAnsi="Arial" w:cs="Arial"/>
          <w:szCs w:val="22"/>
        </w:rPr>
      </w:pPr>
      <w:r w:rsidRPr="00ED6503">
        <w:rPr>
          <w:rFonts w:ascii="Arial" w:hAnsi="Arial" w:cs="Arial"/>
          <w:szCs w:val="22"/>
        </w:rPr>
        <w:t xml:space="preserve">Where a council service is supplied by a contractor, the service information is subject to the Act. The company </w:t>
      </w:r>
      <w:proofErr w:type="gramStart"/>
      <w:r w:rsidRPr="00ED6503">
        <w:rPr>
          <w:rFonts w:ascii="Arial" w:hAnsi="Arial" w:cs="Arial"/>
          <w:szCs w:val="22"/>
        </w:rPr>
        <w:t>as a whole is</w:t>
      </w:r>
      <w:proofErr w:type="gramEnd"/>
      <w:r w:rsidRPr="00ED6503">
        <w:rPr>
          <w:rFonts w:ascii="Arial" w:hAnsi="Arial" w:cs="Arial"/>
          <w:szCs w:val="22"/>
        </w:rPr>
        <w:t xml:space="preserve"> not subject, only that part which relates to the service provided.</w:t>
      </w:r>
    </w:p>
    <w:p w14:paraId="5E23E725" w14:textId="77777777" w:rsidR="00045E7B" w:rsidRDefault="00045E7B" w:rsidP="00045E7B">
      <w:pPr>
        <w:rPr>
          <w:rFonts w:ascii="Arial" w:hAnsi="Arial" w:cs="Arial"/>
          <w:b/>
          <w:i/>
          <w:szCs w:val="22"/>
        </w:rPr>
      </w:pPr>
    </w:p>
    <w:p w14:paraId="71C32006" w14:textId="77777777" w:rsidR="00045E7B" w:rsidRPr="00ED6503" w:rsidRDefault="00045E7B" w:rsidP="00045E7B">
      <w:pPr>
        <w:rPr>
          <w:rFonts w:ascii="Arial" w:hAnsi="Arial" w:cs="Arial"/>
          <w:b/>
          <w:i/>
          <w:szCs w:val="22"/>
        </w:rPr>
      </w:pPr>
      <w:r w:rsidRPr="00ED6503">
        <w:rPr>
          <w:rFonts w:ascii="Arial" w:hAnsi="Arial" w:cs="Arial"/>
          <w:b/>
          <w:i/>
          <w:szCs w:val="22"/>
        </w:rPr>
        <w:t>What will be released?</w:t>
      </w:r>
    </w:p>
    <w:p w14:paraId="65B087A7" w14:textId="77777777" w:rsidR="00045E7B" w:rsidRPr="00ED6503" w:rsidRDefault="00045E7B" w:rsidP="00045E7B">
      <w:pPr>
        <w:rPr>
          <w:rFonts w:ascii="Arial" w:hAnsi="Arial" w:cs="Arial"/>
          <w:szCs w:val="22"/>
        </w:rPr>
      </w:pPr>
      <w:r w:rsidRPr="00ED6503">
        <w:rPr>
          <w:rFonts w:ascii="Arial" w:hAnsi="Arial" w:cs="Arial"/>
          <w:szCs w:val="22"/>
        </w:rPr>
        <w:t>Any information submitted to the council could be considered for disclosure. Please ensure that only necessary information is sent.</w:t>
      </w:r>
    </w:p>
    <w:p w14:paraId="40510D13" w14:textId="77777777" w:rsidR="00045E7B" w:rsidRPr="00ED6503" w:rsidRDefault="00045E7B" w:rsidP="00045E7B">
      <w:pPr>
        <w:rPr>
          <w:rFonts w:ascii="Arial" w:hAnsi="Arial" w:cs="Arial"/>
          <w:szCs w:val="22"/>
        </w:rPr>
      </w:pPr>
    </w:p>
    <w:p w14:paraId="006F71F7" w14:textId="77777777" w:rsidR="00045E7B" w:rsidRPr="00ED6503" w:rsidRDefault="00045E7B" w:rsidP="00045E7B">
      <w:pPr>
        <w:rPr>
          <w:rFonts w:ascii="Arial" w:hAnsi="Arial" w:cs="Arial"/>
          <w:szCs w:val="22"/>
        </w:rPr>
      </w:pPr>
      <w:r w:rsidRPr="00ED6503">
        <w:rPr>
          <w:rFonts w:ascii="Arial" w:hAnsi="Arial" w:cs="Arial"/>
          <w:szCs w:val="22"/>
        </w:rPr>
        <w:t>Typically, information will be treated as follows:</w:t>
      </w:r>
    </w:p>
    <w:p w14:paraId="4E73BEF6" w14:textId="77777777" w:rsidR="00045E7B" w:rsidRPr="00ED6503" w:rsidRDefault="00045E7B" w:rsidP="00045E7B">
      <w:pPr>
        <w:rPr>
          <w:rFonts w:ascii="Arial" w:hAnsi="Arial" w:cs="Arial"/>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3"/>
        <w:gridCol w:w="4691"/>
      </w:tblGrid>
      <w:tr w:rsidR="00045E7B" w:rsidRPr="00ED6503" w14:paraId="1E4256A8" w14:textId="77777777" w:rsidTr="000E69A9">
        <w:tc>
          <w:tcPr>
            <w:tcW w:w="2873" w:type="dxa"/>
            <w:shd w:val="clear" w:color="auto" w:fill="E0E0E0"/>
          </w:tcPr>
          <w:p w14:paraId="4971BFFB" w14:textId="77777777" w:rsidR="00045E7B" w:rsidRPr="00ED6503" w:rsidRDefault="00045E7B" w:rsidP="000E69A9">
            <w:pPr>
              <w:tabs>
                <w:tab w:val="left" w:pos="0"/>
              </w:tabs>
              <w:spacing w:after="120"/>
              <w:ind w:left="720" w:hanging="720"/>
              <w:outlineLvl w:val="1"/>
              <w:rPr>
                <w:rFonts w:ascii="Arial" w:hAnsi="Arial" w:cs="Arial"/>
                <w:color w:val="000000"/>
                <w:szCs w:val="22"/>
              </w:rPr>
            </w:pPr>
            <w:r w:rsidRPr="00ED6503">
              <w:rPr>
                <w:rFonts w:ascii="Arial" w:hAnsi="Arial" w:cs="Arial"/>
                <w:color w:val="000000"/>
                <w:szCs w:val="22"/>
              </w:rPr>
              <w:t>Information</w:t>
            </w:r>
          </w:p>
        </w:tc>
        <w:tc>
          <w:tcPr>
            <w:tcW w:w="4691" w:type="dxa"/>
            <w:shd w:val="clear" w:color="auto" w:fill="E0E0E0"/>
          </w:tcPr>
          <w:p w14:paraId="2BDED29B" w14:textId="77777777" w:rsidR="00045E7B" w:rsidRPr="00ED6503" w:rsidRDefault="00045E7B" w:rsidP="000E69A9">
            <w:pPr>
              <w:tabs>
                <w:tab w:val="left" w:pos="0"/>
              </w:tabs>
              <w:spacing w:after="120"/>
              <w:ind w:left="720" w:hanging="720"/>
              <w:outlineLvl w:val="1"/>
              <w:rPr>
                <w:rFonts w:ascii="Arial" w:hAnsi="Arial" w:cs="Arial"/>
                <w:color w:val="000000"/>
                <w:szCs w:val="22"/>
              </w:rPr>
            </w:pPr>
            <w:r w:rsidRPr="00ED6503">
              <w:rPr>
                <w:rFonts w:ascii="Arial" w:hAnsi="Arial" w:cs="Arial"/>
                <w:color w:val="000000"/>
                <w:szCs w:val="22"/>
              </w:rPr>
              <w:t>How it is treated</w:t>
            </w:r>
          </w:p>
        </w:tc>
      </w:tr>
      <w:tr w:rsidR="00045E7B" w:rsidRPr="00ED6503" w14:paraId="5E896E24" w14:textId="77777777" w:rsidTr="000E69A9">
        <w:tc>
          <w:tcPr>
            <w:tcW w:w="2873" w:type="dxa"/>
          </w:tcPr>
          <w:p w14:paraId="72033668" w14:textId="77777777" w:rsidR="00045E7B" w:rsidRPr="00ED6503" w:rsidRDefault="00045E7B" w:rsidP="000E69A9">
            <w:pPr>
              <w:tabs>
                <w:tab w:val="left" w:pos="0"/>
                <w:tab w:val="num" w:pos="900"/>
              </w:tabs>
              <w:ind w:left="900" w:hanging="900"/>
              <w:rPr>
                <w:rFonts w:ascii="Arial" w:hAnsi="Arial" w:cs="Arial"/>
                <w:szCs w:val="22"/>
              </w:rPr>
            </w:pPr>
            <w:r>
              <w:rPr>
                <w:rFonts w:ascii="Arial" w:hAnsi="Arial" w:cs="Arial"/>
                <w:szCs w:val="22"/>
              </w:rPr>
              <w:t>Application</w:t>
            </w:r>
            <w:r w:rsidRPr="00ED6503">
              <w:rPr>
                <w:rFonts w:ascii="Arial" w:hAnsi="Arial" w:cs="Arial"/>
                <w:szCs w:val="22"/>
              </w:rPr>
              <w:t xml:space="preserve"> submissions </w:t>
            </w:r>
          </w:p>
        </w:tc>
        <w:tc>
          <w:tcPr>
            <w:tcW w:w="4691" w:type="dxa"/>
          </w:tcPr>
          <w:p w14:paraId="004B29A6" w14:textId="77777777" w:rsidR="00045E7B" w:rsidRPr="00ED6503" w:rsidRDefault="00045E7B" w:rsidP="000E69A9">
            <w:pPr>
              <w:tabs>
                <w:tab w:val="left" w:pos="0"/>
              </w:tabs>
              <w:ind w:left="5" w:hanging="5"/>
              <w:rPr>
                <w:rFonts w:ascii="Arial" w:hAnsi="Arial" w:cs="Arial"/>
                <w:szCs w:val="22"/>
              </w:rPr>
            </w:pPr>
            <w:r w:rsidRPr="00ED6503">
              <w:rPr>
                <w:rFonts w:ascii="Arial" w:hAnsi="Arial" w:cs="Arial"/>
                <w:szCs w:val="22"/>
              </w:rPr>
              <w:t xml:space="preserve">Will be treated as publicly inaccessible at least until the successful </w:t>
            </w:r>
            <w:r>
              <w:rPr>
                <w:rFonts w:ascii="Arial" w:hAnsi="Arial" w:cs="Arial"/>
                <w:szCs w:val="22"/>
              </w:rPr>
              <w:t>Applicant</w:t>
            </w:r>
            <w:r w:rsidRPr="00ED6503">
              <w:rPr>
                <w:rFonts w:ascii="Arial" w:hAnsi="Arial" w:cs="Arial"/>
                <w:szCs w:val="22"/>
              </w:rPr>
              <w:t xml:space="preserve"> has signed the contract. </w:t>
            </w:r>
          </w:p>
        </w:tc>
      </w:tr>
      <w:tr w:rsidR="00045E7B" w:rsidRPr="00ED6503" w14:paraId="2FE441E2" w14:textId="77777777" w:rsidTr="000E69A9">
        <w:tc>
          <w:tcPr>
            <w:tcW w:w="2873" w:type="dxa"/>
          </w:tcPr>
          <w:p w14:paraId="595334B1" w14:textId="77777777" w:rsidR="00045E7B" w:rsidRPr="00ED6503" w:rsidRDefault="00045E7B" w:rsidP="000E69A9">
            <w:pPr>
              <w:tabs>
                <w:tab w:val="left" w:pos="0"/>
              </w:tabs>
              <w:ind w:left="34" w:hanging="34"/>
              <w:rPr>
                <w:rFonts w:ascii="Arial" w:hAnsi="Arial" w:cs="Arial"/>
                <w:szCs w:val="22"/>
              </w:rPr>
            </w:pPr>
            <w:r w:rsidRPr="00ED6503">
              <w:rPr>
                <w:rFonts w:ascii="Arial" w:hAnsi="Arial" w:cs="Arial"/>
                <w:szCs w:val="22"/>
              </w:rPr>
              <w:t xml:space="preserve">Identity and amount of </w:t>
            </w:r>
            <w:r>
              <w:rPr>
                <w:rFonts w:ascii="Arial" w:hAnsi="Arial" w:cs="Arial"/>
                <w:szCs w:val="22"/>
              </w:rPr>
              <w:t>Application</w:t>
            </w:r>
            <w:r w:rsidRPr="00ED6503">
              <w:rPr>
                <w:rFonts w:ascii="Arial" w:hAnsi="Arial" w:cs="Arial"/>
                <w:szCs w:val="22"/>
              </w:rPr>
              <w:t>s</w:t>
            </w:r>
          </w:p>
        </w:tc>
        <w:tc>
          <w:tcPr>
            <w:tcW w:w="4691" w:type="dxa"/>
          </w:tcPr>
          <w:p w14:paraId="68195BD1" w14:textId="77777777" w:rsidR="00045E7B" w:rsidRPr="00ED6503" w:rsidRDefault="00045E7B" w:rsidP="000E69A9">
            <w:pPr>
              <w:tabs>
                <w:tab w:val="left" w:pos="0"/>
              </w:tabs>
              <w:ind w:left="5" w:hanging="5"/>
              <w:rPr>
                <w:rFonts w:ascii="Arial" w:hAnsi="Arial" w:cs="Arial"/>
                <w:szCs w:val="22"/>
              </w:rPr>
            </w:pPr>
            <w:r w:rsidRPr="00ED6503">
              <w:rPr>
                <w:rFonts w:ascii="Arial" w:hAnsi="Arial" w:cs="Arial"/>
                <w:szCs w:val="22"/>
              </w:rPr>
              <w:t xml:space="preserve">The identity and amount of the successful </w:t>
            </w:r>
            <w:r>
              <w:rPr>
                <w:rFonts w:ascii="Arial" w:hAnsi="Arial" w:cs="Arial"/>
                <w:szCs w:val="22"/>
              </w:rPr>
              <w:t>Application</w:t>
            </w:r>
            <w:r w:rsidRPr="00ED6503">
              <w:rPr>
                <w:rFonts w:ascii="Arial" w:hAnsi="Arial" w:cs="Arial"/>
                <w:szCs w:val="22"/>
              </w:rPr>
              <w:t xml:space="preserve"> will become publicly accessible only after award.  The identities and amounts of unsuccessful </w:t>
            </w:r>
            <w:r>
              <w:rPr>
                <w:rFonts w:ascii="Arial" w:hAnsi="Arial" w:cs="Arial"/>
                <w:szCs w:val="22"/>
              </w:rPr>
              <w:t>Application</w:t>
            </w:r>
            <w:r w:rsidRPr="00ED6503">
              <w:rPr>
                <w:rFonts w:ascii="Arial" w:hAnsi="Arial" w:cs="Arial"/>
                <w:szCs w:val="22"/>
              </w:rPr>
              <w:t xml:space="preserve">s will remain inaccessible. If amounts appear in publicly accessible documents, the </w:t>
            </w:r>
            <w:r>
              <w:rPr>
                <w:rFonts w:ascii="Arial" w:hAnsi="Arial" w:cs="Arial"/>
                <w:szCs w:val="22"/>
              </w:rPr>
              <w:t>Applicant</w:t>
            </w:r>
            <w:r w:rsidRPr="00ED6503">
              <w:rPr>
                <w:rFonts w:ascii="Arial" w:hAnsi="Arial" w:cs="Arial"/>
                <w:szCs w:val="22"/>
              </w:rPr>
              <w:t xml:space="preserve">s will normally not be identified by name. Unsuccessful </w:t>
            </w:r>
            <w:r>
              <w:rPr>
                <w:rFonts w:ascii="Arial" w:hAnsi="Arial" w:cs="Arial"/>
                <w:szCs w:val="22"/>
              </w:rPr>
              <w:t>Applicant</w:t>
            </w:r>
            <w:r w:rsidRPr="00ED6503">
              <w:rPr>
                <w:rFonts w:ascii="Arial" w:hAnsi="Arial" w:cs="Arial"/>
                <w:szCs w:val="22"/>
              </w:rPr>
              <w:t xml:space="preserve">s will continue to have their existing rights to know details about their own </w:t>
            </w:r>
            <w:r>
              <w:rPr>
                <w:rFonts w:ascii="Arial" w:hAnsi="Arial" w:cs="Arial"/>
                <w:szCs w:val="22"/>
              </w:rPr>
              <w:t>Application</w:t>
            </w:r>
            <w:r w:rsidRPr="00ED6503">
              <w:rPr>
                <w:rFonts w:ascii="Arial" w:hAnsi="Arial" w:cs="Arial"/>
                <w:szCs w:val="22"/>
              </w:rPr>
              <w:t>, but not other peoples.</w:t>
            </w:r>
          </w:p>
        </w:tc>
      </w:tr>
      <w:tr w:rsidR="00045E7B" w:rsidRPr="00ED6503" w14:paraId="61F920B8" w14:textId="77777777" w:rsidTr="000E69A9">
        <w:tc>
          <w:tcPr>
            <w:tcW w:w="2873" w:type="dxa"/>
          </w:tcPr>
          <w:p w14:paraId="62C05696" w14:textId="77777777" w:rsidR="00045E7B" w:rsidRPr="00ED6503" w:rsidRDefault="00045E7B" w:rsidP="000E69A9">
            <w:pPr>
              <w:tabs>
                <w:tab w:val="left" w:pos="0"/>
              </w:tabs>
              <w:ind w:left="34" w:hanging="34"/>
              <w:rPr>
                <w:rFonts w:ascii="Arial" w:hAnsi="Arial" w:cs="Arial"/>
                <w:szCs w:val="22"/>
              </w:rPr>
            </w:pPr>
            <w:r w:rsidRPr="00ED6503">
              <w:rPr>
                <w:rFonts w:ascii="Arial" w:hAnsi="Arial" w:cs="Arial"/>
                <w:szCs w:val="22"/>
              </w:rPr>
              <w:t xml:space="preserve">Contract Documents as completed by the successful </w:t>
            </w:r>
            <w:r>
              <w:rPr>
                <w:rFonts w:ascii="Arial" w:hAnsi="Arial" w:cs="Arial"/>
                <w:szCs w:val="22"/>
              </w:rPr>
              <w:t>Applicant</w:t>
            </w:r>
          </w:p>
        </w:tc>
        <w:tc>
          <w:tcPr>
            <w:tcW w:w="4691" w:type="dxa"/>
          </w:tcPr>
          <w:p w14:paraId="07C6B062" w14:textId="77777777" w:rsidR="00045E7B" w:rsidRPr="00ED6503" w:rsidRDefault="00045E7B" w:rsidP="000E69A9">
            <w:pPr>
              <w:tabs>
                <w:tab w:val="left" w:pos="0"/>
              </w:tabs>
              <w:ind w:left="5"/>
              <w:rPr>
                <w:rFonts w:ascii="Arial" w:hAnsi="Arial" w:cs="Arial"/>
                <w:szCs w:val="22"/>
              </w:rPr>
            </w:pPr>
            <w:r w:rsidRPr="00ED6503">
              <w:rPr>
                <w:rFonts w:ascii="Arial" w:hAnsi="Arial" w:cs="Arial"/>
                <w:szCs w:val="22"/>
              </w:rPr>
              <w:t>Accessible during the advertisement period under the Council’s auditing regime.</w:t>
            </w:r>
          </w:p>
          <w:p w14:paraId="6C6944B0" w14:textId="77777777" w:rsidR="00045E7B" w:rsidRPr="00ED6503" w:rsidRDefault="00045E7B" w:rsidP="000E69A9">
            <w:pPr>
              <w:tabs>
                <w:tab w:val="left" w:pos="0"/>
              </w:tabs>
              <w:ind w:left="5"/>
              <w:rPr>
                <w:rFonts w:ascii="Arial" w:hAnsi="Arial" w:cs="Arial"/>
                <w:szCs w:val="22"/>
              </w:rPr>
            </w:pPr>
          </w:p>
          <w:p w14:paraId="1D7D10C5" w14:textId="77777777" w:rsidR="00045E7B" w:rsidRPr="00ED6503" w:rsidRDefault="00045E7B" w:rsidP="000E69A9">
            <w:pPr>
              <w:tabs>
                <w:tab w:val="left" w:pos="0"/>
              </w:tabs>
              <w:ind w:left="5"/>
              <w:rPr>
                <w:rFonts w:ascii="Arial" w:hAnsi="Arial" w:cs="Arial"/>
                <w:szCs w:val="22"/>
              </w:rPr>
            </w:pPr>
          </w:p>
        </w:tc>
      </w:tr>
      <w:tr w:rsidR="00045E7B" w:rsidRPr="00ED6503" w14:paraId="4241FEA0" w14:textId="77777777" w:rsidTr="000E69A9">
        <w:tc>
          <w:tcPr>
            <w:tcW w:w="2873" w:type="dxa"/>
          </w:tcPr>
          <w:p w14:paraId="2D6913CD" w14:textId="77777777" w:rsidR="00045E7B" w:rsidRPr="00ED6503" w:rsidRDefault="00045E7B" w:rsidP="000E69A9">
            <w:pPr>
              <w:tabs>
                <w:tab w:val="left" w:pos="0"/>
              </w:tabs>
              <w:rPr>
                <w:rFonts w:ascii="Arial" w:hAnsi="Arial" w:cs="Arial"/>
                <w:szCs w:val="22"/>
              </w:rPr>
            </w:pPr>
            <w:r w:rsidRPr="00ED6503">
              <w:rPr>
                <w:rFonts w:ascii="Arial" w:hAnsi="Arial" w:cs="Arial"/>
                <w:szCs w:val="22"/>
              </w:rPr>
              <w:t>Amounts spent on purchases etc.</w:t>
            </w:r>
          </w:p>
        </w:tc>
        <w:tc>
          <w:tcPr>
            <w:tcW w:w="4691" w:type="dxa"/>
          </w:tcPr>
          <w:p w14:paraId="33297AF6" w14:textId="77777777" w:rsidR="00045E7B" w:rsidRPr="00ED6503" w:rsidRDefault="00045E7B" w:rsidP="000E69A9">
            <w:pPr>
              <w:tabs>
                <w:tab w:val="left" w:pos="0"/>
              </w:tabs>
              <w:ind w:left="900" w:hanging="900"/>
              <w:rPr>
                <w:rFonts w:ascii="Arial" w:hAnsi="Arial" w:cs="Arial"/>
                <w:szCs w:val="22"/>
              </w:rPr>
            </w:pPr>
            <w:r w:rsidRPr="00ED6503">
              <w:rPr>
                <w:rFonts w:ascii="Arial" w:hAnsi="Arial" w:cs="Arial"/>
                <w:szCs w:val="22"/>
              </w:rPr>
              <w:t>Accessible</w:t>
            </w:r>
          </w:p>
          <w:p w14:paraId="595F00E3" w14:textId="77777777" w:rsidR="00045E7B" w:rsidRPr="00ED6503" w:rsidRDefault="00045E7B" w:rsidP="000E69A9">
            <w:pPr>
              <w:tabs>
                <w:tab w:val="left" w:pos="0"/>
              </w:tabs>
              <w:ind w:left="900" w:hanging="900"/>
              <w:rPr>
                <w:rFonts w:ascii="Arial" w:hAnsi="Arial" w:cs="Arial"/>
                <w:szCs w:val="22"/>
              </w:rPr>
            </w:pPr>
          </w:p>
          <w:p w14:paraId="2CB1F648" w14:textId="77777777" w:rsidR="00045E7B" w:rsidRPr="00ED6503" w:rsidRDefault="00045E7B" w:rsidP="000E69A9">
            <w:pPr>
              <w:tabs>
                <w:tab w:val="left" w:pos="0"/>
              </w:tabs>
              <w:ind w:left="900" w:hanging="900"/>
              <w:rPr>
                <w:rFonts w:ascii="Arial" w:hAnsi="Arial" w:cs="Arial"/>
                <w:szCs w:val="22"/>
              </w:rPr>
            </w:pPr>
          </w:p>
        </w:tc>
      </w:tr>
      <w:tr w:rsidR="00045E7B" w:rsidRPr="00ED6503" w14:paraId="37C96475" w14:textId="77777777" w:rsidTr="000E69A9">
        <w:tc>
          <w:tcPr>
            <w:tcW w:w="2873" w:type="dxa"/>
          </w:tcPr>
          <w:p w14:paraId="78D20B20" w14:textId="77777777" w:rsidR="00045E7B" w:rsidRPr="00ED6503" w:rsidRDefault="00045E7B" w:rsidP="000E69A9">
            <w:pPr>
              <w:tabs>
                <w:tab w:val="left" w:pos="0"/>
                <w:tab w:val="num" w:pos="33"/>
              </w:tabs>
              <w:ind w:firstLine="33"/>
              <w:rPr>
                <w:rFonts w:ascii="Arial" w:hAnsi="Arial" w:cs="Arial"/>
                <w:szCs w:val="22"/>
              </w:rPr>
            </w:pPr>
            <w:r w:rsidRPr="00ED6503">
              <w:rPr>
                <w:rFonts w:ascii="Arial" w:hAnsi="Arial" w:cs="Arial"/>
                <w:szCs w:val="22"/>
              </w:rPr>
              <w:lastRenderedPageBreak/>
              <w:t>Trade secrets and other information that is genuinely commercially confidential</w:t>
            </w:r>
          </w:p>
        </w:tc>
        <w:tc>
          <w:tcPr>
            <w:tcW w:w="4691" w:type="dxa"/>
          </w:tcPr>
          <w:p w14:paraId="2D01C403" w14:textId="77777777" w:rsidR="00045E7B" w:rsidRPr="00ED6503" w:rsidRDefault="00045E7B" w:rsidP="000E69A9">
            <w:pPr>
              <w:tabs>
                <w:tab w:val="left" w:pos="0"/>
              </w:tabs>
              <w:rPr>
                <w:rFonts w:ascii="Arial" w:hAnsi="Arial" w:cs="Arial"/>
                <w:szCs w:val="22"/>
              </w:rPr>
            </w:pPr>
            <w:r w:rsidRPr="00ED6503">
              <w:rPr>
                <w:rFonts w:ascii="Arial" w:hAnsi="Arial" w:cs="Arial"/>
                <w:szCs w:val="22"/>
              </w:rPr>
              <w:t xml:space="preserve">Under European Law the Council is obliged not to disclose information that is genuinely confidential (such as the formula for making a </w:t>
            </w:r>
            <w:proofErr w:type="gramStart"/>
            <w:r w:rsidRPr="00ED6503">
              <w:rPr>
                <w:rFonts w:ascii="Arial" w:hAnsi="Arial" w:cs="Arial"/>
                <w:szCs w:val="22"/>
              </w:rPr>
              <w:t>particular product</w:t>
            </w:r>
            <w:proofErr w:type="gramEnd"/>
            <w:r w:rsidRPr="00ED6503">
              <w:rPr>
                <w:rFonts w:ascii="Arial" w:hAnsi="Arial" w:cs="Arial"/>
                <w:szCs w:val="22"/>
              </w:rPr>
              <w:t xml:space="preserve">). However, the Information Commissioner has made it clear that this cannot be used as a blanket justification for refusing access and that councils may not agree to treat information as confidential unless there is a </w:t>
            </w:r>
            <w:proofErr w:type="gramStart"/>
            <w:r w:rsidRPr="00ED6503">
              <w:rPr>
                <w:rFonts w:ascii="Arial" w:hAnsi="Arial" w:cs="Arial"/>
                <w:szCs w:val="22"/>
              </w:rPr>
              <w:t>really strong</w:t>
            </w:r>
            <w:proofErr w:type="gramEnd"/>
            <w:r w:rsidRPr="00ED6503">
              <w:rPr>
                <w:rFonts w:ascii="Arial" w:hAnsi="Arial" w:cs="Arial"/>
                <w:szCs w:val="22"/>
              </w:rPr>
              <w:t xml:space="preserve"> justification for doing so.  </w:t>
            </w:r>
          </w:p>
        </w:tc>
      </w:tr>
    </w:tbl>
    <w:p w14:paraId="441FAD47" w14:textId="77777777" w:rsidR="00045E7B" w:rsidRPr="00ED6503" w:rsidRDefault="00045E7B" w:rsidP="00045E7B">
      <w:pPr>
        <w:rPr>
          <w:rFonts w:ascii="Arial" w:hAnsi="Arial" w:cs="Arial"/>
          <w:szCs w:val="22"/>
        </w:rPr>
      </w:pPr>
    </w:p>
    <w:p w14:paraId="0E474F4B" w14:textId="0A55EF10" w:rsidR="00045E7B" w:rsidRPr="00ED6503" w:rsidRDefault="00045E7B" w:rsidP="00045E7B">
      <w:pPr>
        <w:widowControl w:val="0"/>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uto"/>
        <w:contextualSpacing/>
        <w:rPr>
          <w:rFonts w:ascii="Arial" w:eastAsia="Calibri" w:hAnsi="Arial" w:cs="Arial"/>
          <w:szCs w:val="22"/>
        </w:rPr>
      </w:pPr>
      <w:r w:rsidRPr="00ED6503">
        <w:rPr>
          <w:rFonts w:ascii="Arial" w:eastAsia="Calibri" w:hAnsi="Arial" w:cs="Arial"/>
          <w:szCs w:val="22"/>
        </w:rPr>
        <w:t xml:space="preserve">Information about current </w:t>
      </w:r>
      <w:r>
        <w:rPr>
          <w:rFonts w:ascii="Arial" w:eastAsia="Calibri" w:hAnsi="Arial" w:cs="Arial"/>
          <w:szCs w:val="22"/>
        </w:rPr>
        <w:t>Application</w:t>
      </w:r>
      <w:r w:rsidRPr="00ED6503">
        <w:rPr>
          <w:rFonts w:ascii="Arial" w:eastAsia="Calibri" w:hAnsi="Arial" w:cs="Arial"/>
          <w:szCs w:val="22"/>
        </w:rPr>
        <w:t xml:space="preserve">s is available on the </w:t>
      </w:r>
      <w:hyperlink r:id="rId17" w:history="1">
        <w:r w:rsidR="00CD21F2" w:rsidRPr="00571420">
          <w:rPr>
            <w:rStyle w:val="Hyperlink"/>
            <w:rFonts w:ascii="Arial" w:eastAsia="Calibri" w:hAnsi="Arial" w:cs="Arial"/>
            <w:szCs w:val="22"/>
          </w:rPr>
          <w:t>www.supplyingthesouthwest.org.uk</w:t>
        </w:r>
      </w:hyperlink>
      <w:r w:rsidRPr="00ED6503">
        <w:rPr>
          <w:rFonts w:ascii="Arial" w:eastAsia="Calibri" w:hAnsi="Arial" w:cs="Arial"/>
          <w:szCs w:val="22"/>
        </w:rPr>
        <w:t>. A request received for more detailed information would be dealt with under FOIA.</w:t>
      </w:r>
    </w:p>
    <w:p w14:paraId="60B9A332" w14:textId="77777777" w:rsidR="00045E7B" w:rsidRPr="00ED6503" w:rsidRDefault="00045E7B" w:rsidP="00045E7B">
      <w:pPr>
        <w:rPr>
          <w:rFonts w:ascii="Arial" w:hAnsi="Arial" w:cs="Arial"/>
          <w:szCs w:val="22"/>
        </w:rPr>
      </w:pPr>
    </w:p>
    <w:p w14:paraId="4CB6A2C9" w14:textId="77777777" w:rsidR="00045E7B" w:rsidRPr="00ED6503" w:rsidRDefault="00045E7B" w:rsidP="00045E7B">
      <w:pPr>
        <w:rPr>
          <w:rFonts w:ascii="Arial" w:hAnsi="Arial" w:cs="Arial"/>
          <w:b/>
          <w:i/>
          <w:szCs w:val="22"/>
        </w:rPr>
      </w:pPr>
      <w:r w:rsidRPr="00ED6503">
        <w:rPr>
          <w:rFonts w:ascii="Arial" w:hAnsi="Arial" w:cs="Arial"/>
          <w:b/>
          <w:i/>
          <w:szCs w:val="22"/>
        </w:rPr>
        <w:t>What can be withheld?</w:t>
      </w:r>
    </w:p>
    <w:p w14:paraId="158FC8E5" w14:textId="77777777" w:rsidR="00045E7B" w:rsidRPr="00ED6503" w:rsidRDefault="00045E7B" w:rsidP="00045E7B">
      <w:pPr>
        <w:rPr>
          <w:rFonts w:ascii="Arial" w:hAnsi="Arial" w:cs="Arial"/>
          <w:szCs w:val="22"/>
        </w:rPr>
      </w:pPr>
      <w:r w:rsidRPr="00ED6503">
        <w:rPr>
          <w:rFonts w:ascii="Arial" w:hAnsi="Arial" w:cs="Arial"/>
          <w:szCs w:val="22"/>
        </w:rPr>
        <w:t>The Council cannot contract out of its responsibilities under the FOIA and the EIR and unless information is covered by an exemption in the legislation it must be released if requested. Any of the exemptions could apply to information concerning the relationship between the council and a service provider.  However, the following are the exemptions which are most likely to apply:</w:t>
      </w:r>
    </w:p>
    <w:p w14:paraId="481AC4CB" w14:textId="77777777" w:rsidR="00045E7B" w:rsidRPr="00ED6503" w:rsidRDefault="00045E7B" w:rsidP="00045E7B">
      <w:pPr>
        <w:rPr>
          <w:rFonts w:ascii="Arial" w:hAnsi="Arial" w:cs="Arial"/>
          <w:b/>
          <w:szCs w:val="22"/>
        </w:rPr>
      </w:pPr>
    </w:p>
    <w:p w14:paraId="45FC8426" w14:textId="77777777" w:rsidR="00045E7B" w:rsidRPr="00ED6503" w:rsidRDefault="00045E7B" w:rsidP="00045E7B">
      <w:pPr>
        <w:rPr>
          <w:rFonts w:ascii="Arial" w:hAnsi="Arial" w:cs="Arial"/>
          <w:szCs w:val="22"/>
        </w:rPr>
      </w:pPr>
      <w:r w:rsidRPr="00ED6503">
        <w:rPr>
          <w:rFonts w:ascii="Arial" w:hAnsi="Arial" w:cs="Arial"/>
          <w:i/>
          <w:szCs w:val="22"/>
        </w:rPr>
        <w:t>Provided in confidence</w:t>
      </w:r>
      <w:r w:rsidRPr="00ED6503">
        <w:rPr>
          <w:rFonts w:ascii="Arial" w:hAnsi="Arial" w:cs="Arial"/>
          <w:i/>
          <w:szCs w:val="22"/>
          <w:vertAlign w:val="superscript"/>
        </w:rPr>
        <w:t>1</w:t>
      </w:r>
      <w:r w:rsidRPr="00ED6503">
        <w:rPr>
          <w:rFonts w:ascii="Arial" w:hAnsi="Arial" w:cs="Arial"/>
          <w:szCs w:val="22"/>
        </w:rPr>
        <w:t xml:space="preserve"> – information must be truly confidential and disclosure by the council could result in an actionable breach of contract. Marking a document confidential does not make it so. Much of the information in </w:t>
      </w:r>
      <w:proofErr w:type="spellStart"/>
      <w:proofErr w:type="gramStart"/>
      <w:r w:rsidRPr="00ED6503">
        <w:rPr>
          <w:rFonts w:ascii="Arial" w:hAnsi="Arial" w:cs="Arial"/>
          <w:szCs w:val="22"/>
        </w:rPr>
        <w:t>a</w:t>
      </w:r>
      <w:proofErr w:type="spellEnd"/>
      <w:proofErr w:type="gramEnd"/>
      <w:r w:rsidRPr="00ED6503">
        <w:rPr>
          <w:rFonts w:ascii="Arial" w:hAnsi="Arial" w:cs="Arial"/>
          <w:szCs w:val="22"/>
        </w:rPr>
        <w:t xml:space="preserve"> </w:t>
      </w:r>
      <w:r>
        <w:rPr>
          <w:rFonts w:ascii="Arial" w:hAnsi="Arial" w:cs="Arial"/>
          <w:szCs w:val="22"/>
        </w:rPr>
        <w:t>Application</w:t>
      </w:r>
      <w:r w:rsidRPr="00ED6503">
        <w:rPr>
          <w:rFonts w:ascii="Arial" w:hAnsi="Arial" w:cs="Arial"/>
          <w:szCs w:val="22"/>
        </w:rPr>
        <w:t xml:space="preserve"> is already available on the organisation’s website. Potential contractors should notify the council of elements relating to their bid that they consider to be confidential and submit it in a separate document. Confidentiality can diminish with </w:t>
      </w:r>
      <w:proofErr w:type="gramStart"/>
      <w:r w:rsidRPr="00ED6503">
        <w:rPr>
          <w:rFonts w:ascii="Arial" w:hAnsi="Arial" w:cs="Arial"/>
          <w:szCs w:val="22"/>
        </w:rPr>
        <w:t>time</w:t>
      </w:r>
      <w:proofErr w:type="gramEnd"/>
      <w:r w:rsidRPr="00ED6503">
        <w:rPr>
          <w:rFonts w:ascii="Arial" w:hAnsi="Arial" w:cs="Arial"/>
          <w:szCs w:val="22"/>
        </w:rPr>
        <w:t xml:space="preserve"> so documents initially withheld may still be considered for release at a later date.</w:t>
      </w:r>
    </w:p>
    <w:p w14:paraId="03668EEF" w14:textId="77777777" w:rsidR="00045E7B" w:rsidRPr="00ED6503" w:rsidRDefault="00045E7B" w:rsidP="00045E7B">
      <w:pPr>
        <w:rPr>
          <w:rFonts w:ascii="Arial" w:hAnsi="Arial" w:cs="Arial"/>
          <w:szCs w:val="22"/>
        </w:rPr>
      </w:pPr>
    </w:p>
    <w:p w14:paraId="1086143C" w14:textId="77777777" w:rsidR="00045E7B" w:rsidRPr="00ED6503" w:rsidRDefault="00045E7B" w:rsidP="00045E7B">
      <w:pPr>
        <w:rPr>
          <w:rFonts w:ascii="Arial" w:hAnsi="Arial" w:cs="Arial"/>
          <w:b/>
          <w:szCs w:val="22"/>
        </w:rPr>
      </w:pPr>
      <w:r w:rsidRPr="00ED6503">
        <w:rPr>
          <w:rFonts w:ascii="Arial" w:hAnsi="Arial" w:cs="Arial"/>
          <w:i/>
          <w:szCs w:val="22"/>
        </w:rPr>
        <w:t>Commercial interests</w:t>
      </w:r>
      <w:r w:rsidRPr="00ED6503">
        <w:rPr>
          <w:rFonts w:ascii="Arial" w:hAnsi="Arial" w:cs="Arial"/>
          <w:i/>
          <w:szCs w:val="22"/>
          <w:vertAlign w:val="superscript"/>
        </w:rPr>
        <w:t>2</w:t>
      </w:r>
      <w:r w:rsidRPr="00ED6503">
        <w:rPr>
          <w:rFonts w:ascii="Arial" w:hAnsi="Arial" w:cs="Arial"/>
          <w:szCs w:val="22"/>
        </w:rPr>
        <w:t xml:space="preserve"> – this could relate to a trade secret or information that would prejudice either party’s commercial interest. This is a qualified exemption so although the council can withhold it, it does not necessarily mean the council will. The public interest will need to be considered. If the public interest in disclosure outweighs </w:t>
      </w:r>
      <w:proofErr w:type="gramStart"/>
      <w:r w:rsidRPr="00ED6503">
        <w:rPr>
          <w:rFonts w:ascii="Arial" w:hAnsi="Arial" w:cs="Arial"/>
          <w:szCs w:val="22"/>
        </w:rPr>
        <w:t>withholding</w:t>
      </w:r>
      <w:proofErr w:type="gramEnd"/>
      <w:r w:rsidRPr="00ED6503">
        <w:rPr>
          <w:rFonts w:ascii="Arial" w:hAnsi="Arial" w:cs="Arial"/>
          <w:szCs w:val="22"/>
        </w:rPr>
        <w:t xml:space="preserve"> then the council is obliged by law to disclose.</w:t>
      </w:r>
    </w:p>
    <w:p w14:paraId="02C2F820" w14:textId="77777777" w:rsidR="00045E7B" w:rsidRPr="00ED6503" w:rsidRDefault="00045E7B" w:rsidP="00045E7B">
      <w:pPr>
        <w:ind w:left="426"/>
        <w:rPr>
          <w:rFonts w:ascii="Arial" w:hAnsi="Arial" w:cs="Arial"/>
          <w:b/>
          <w:szCs w:val="22"/>
        </w:rPr>
      </w:pPr>
    </w:p>
    <w:p w14:paraId="0CB58B31" w14:textId="77777777" w:rsidR="00045E7B" w:rsidRPr="00ED6503" w:rsidRDefault="00045E7B" w:rsidP="00045E7B">
      <w:pPr>
        <w:rPr>
          <w:rFonts w:ascii="Arial" w:hAnsi="Arial" w:cs="Arial"/>
          <w:szCs w:val="22"/>
        </w:rPr>
      </w:pPr>
      <w:r w:rsidRPr="00ED6503">
        <w:rPr>
          <w:rFonts w:ascii="Arial" w:hAnsi="Arial" w:cs="Arial"/>
          <w:i/>
          <w:szCs w:val="22"/>
        </w:rPr>
        <w:t>Personal information</w:t>
      </w:r>
      <w:r w:rsidRPr="00ED6503">
        <w:rPr>
          <w:rFonts w:ascii="Arial" w:hAnsi="Arial" w:cs="Arial"/>
          <w:i/>
          <w:szCs w:val="22"/>
          <w:vertAlign w:val="superscript"/>
        </w:rPr>
        <w:t>3</w:t>
      </w:r>
      <w:r w:rsidRPr="00ED6503">
        <w:rPr>
          <w:rFonts w:ascii="Arial" w:hAnsi="Arial" w:cs="Arial"/>
          <w:szCs w:val="22"/>
        </w:rPr>
        <w:t xml:space="preserve"> – this could relate to the contractors’ staff members’ home addresses or CV details.</w:t>
      </w:r>
    </w:p>
    <w:p w14:paraId="2BA986AF" w14:textId="77777777" w:rsidR="00045E7B" w:rsidRPr="00ED6503" w:rsidRDefault="00045E7B" w:rsidP="00045E7B">
      <w:pPr>
        <w:ind w:left="426"/>
        <w:rPr>
          <w:rFonts w:ascii="Arial" w:hAnsi="Arial" w:cs="Arial"/>
          <w:szCs w:val="22"/>
        </w:rPr>
      </w:pPr>
    </w:p>
    <w:p w14:paraId="21A0B4AB" w14:textId="77777777" w:rsidR="00045E7B" w:rsidRPr="00ED6503" w:rsidRDefault="00045E7B" w:rsidP="00045E7B">
      <w:pPr>
        <w:rPr>
          <w:rFonts w:ascii="Arial" w:hAnsi="Arial" w:cs="Arial"/>
          <w:szCs w:val="22"/>
        </w:rPr>
      </w:pPr>
      <w:r w:rsidRPr="00ED6503">
        <w:rPr>
          <w:rFonts w:ascii="Arial" w:hAnsi="Arial" w:cs="Arial"/>
          <w:szCs w:val="22"/>
        </w:rPr>
        <w:t xml:space="preserve">The emphasis is always on disclosure. When considering what to withhold the public interest test needs to be applied to qualified exemptions, such as the one for commercial interests. Several factors are </w:t>
      </w:r>
      <w:proofErr w:type="gramStart"/>
      <w:r w:rsidRPr="00ED6503">
        <w:rPr>
          <w:rFonts w:ascii="Arial" w:hAnsi="Arial" w:cs="Arial"/>
          <w:szCs w:val="22"/>
        </w:rPr>
        <w:t>considered</w:t>
      </w:r>
      <w:proofErr w:type="gramEnd"/>
      <w:r w:rsidRPr="00ED6503">
        <w:rPr>
          <w:rFonts w:ascii="Arial" w:hAnsi="Arial" w:cs="Arial"/>
          <w:szCs w:val="22"/>
        </w:rPr>
        <w:t xml:space="preserve"> and a decision is made by the council’s Corporate Information Team regarding release.</w:t>
      </w:r>
    </w:p>
    <w:p w14:paraId="2D3FCB31" w14:textId="77777777" w:rsidR="00045E7B" w:rsidRPr="00ED6503" w:rsidRDefault="00045E7B" w:rsidP="00045E7B">
      <w:pPr>
        <w:ind w:left="426"/>
        <w:rPr>
          <w:rFonts w:ascii="Arial" w:hAnsi="Arial" w:cs="Arial"/>
          <w:szCs w:val="22"/>
        </w:rPr>
      </w:pPr>
    </w:p>
    <w:p w14:paraId="0362E870" w14:textId="77777777" w:rsidR="00045E7B" w:rsidRPr="00ED6503" w:rsidRDefault="00045E7B" w:rsidP="00045E7B">
      <w:pPr>
        <w:tabs>
          <w:tab w:val="left" w:pos="0"/>
        </w:tabs>
        <w:spacing w:after="120"/>
        <w:rPr>
          <w:rFonts w:ascii="Arial" w:hAnsi="Arial" w:cs="Arial"/>
          <w:szCs w:val="22"/>
        </w:rPr>
      </w:pPr>
      <w:r w:rsidRPr="00ED6503">
        <w:rPr>
          <w:rFonts w:ascii="Arial" w:hAnsi="Arial" w:cs="Arial"/>
          <w:szCs w:val="22"/>
        </w:rPr>
        <w:t xml:space="preserve">Therefore, </w:t>
      </w:r>
      <w:r>
        <w:rPr>
          <w:rFonts w:ascii="Arial" w:hAnsi="Arial" w:cs="Arial"/>
          <w:szCs w:val="22"/>
        </w:rPr>
        <w:t>Applicant</w:t>
      </w:r>
      <w:r w:rsidRPr="00ED6503">
        <w:rPr>
          <w:rFonts w:ascii="Arial" w:hAnsi="Arial" w:cs="Arial"/>
          <w:szCs w:val="22"/>
        </w:rPr>
        <w:t xml:space="preserve">s are responsible for ensuring that any confidential or commercially sensitive information, the disclosure of which would be likely to diminish the </w:t>
      </w:r>
      <w:r>
        <w:rPr>
          <w:rFonts w:ascii="Arial" w:hAnsi="Arial" w:cs="Arial"/>
          <w:szCs w:val="22"/>
        </w:rPr>
        <w:t>Applicant</w:t>
      </w:r>
      <w:r w:rsidRPr="00ED6503">
        <w:rPr>
          <w:rFonts w:ascii="Arial" w:hAnsi="Arial" w:cs="Arial"/>
          <w:szCs w:val="22"/>
        </w:rPr>
        <w:t xml:space="preserve">’s </w:t>
      </w:r>
      <w:r w:rsidRPr="00ED6503">
        <w:rPr>
          <w:rFonts w:ascii="Arial" w:hAnsi="Arial" w:cs="Arial"/>
          <w:szCs w:val="22"/>
        </w:rPr>
        <w:lastRenderedPageBreak/>
        <w:t>competitive edge, has been clearly identified to the Council in the template provided (Document B5).</w:t>
      </w:r>
    </w:p>
    <w:p w14:paraId="047BD36A" w14:textId="77777777" w:rsidR="00045E7B" w:rsidRPr="00ED6503" w:rsidRDefault="00045E7B" w:rsidP="00045E7B">
      <w:pPr>
        <w:tabs>
          <w:tab w:val="left" w:pos="0"/>
        </w:tabs>
        <w:spacing w:after="120"/>
        <w:rPr>
          <w:rFonts w:ascii="Arial" w:hAnsi="Arial" w:cs="Arial"/>
          <w:szCs w:val="22"/>
        </w:rPr>
      </w:pPr>
      <w:r w:rsidRPr="00ED6503">
        <w:rPr>
          <w:rFonts w:ascii="Arial" w:hAnsi="Arial" w:cs="Arial"/>
          <w:szCs w:val="22"/>
        </w:rPr>
        <w:t xml:space="preserve">The </w:t>
      </w:r>
      <w:r>
        <w:rPr>
          <w:rFonts w:ascii="Arial" w:hAnsi="Arial" w:cs="Arial"/>
          <w:szCs w:val="22"/>
        </w:rPr>
        <w:t>Applicant</w:t>
      </w:r>
      <w:r w:rsidRPr="00ED6503">
        <w:rPr>
          <w:rFonts w:ascii="Arial" w:hAnsi="Arial" w:cs="Arial"/>
          <w:szCs w:val="22"/>
        </w:rPr>
        <w:t xml:space="preserve"> will need to justify why the information submitted should be withheld but it is ultimately the Council that decides on disclosure, and it must also consider the public interest in releasing information </w:t>
      </w:r>
      <w:proofErr w:type="gramStart"/>
      <w:r w:rsidRPr="00ED6503">
        <w:rPr>
          <w:rFonts w:ascii="Arial" w:hAnsi="Arial" w:cs="Arial"/>
          <w:szCs w:val="22"/>
        </w:rPr>
        <w:t>in order to</w:t>
      </w:r>
      <w:proofErr w:type="gramEnd"/>
      <w:r w:rsidRPr="00ED6503">
        <w:rPr>
          <w:rFonts w:ascii="Arial" w:hAnsi="Arial" w:cs="Arial"/>
          <w:szCs w:val="22"/>
        </w:rPr>
        <w:t xml:space="preserve"> remain transparent and accountable</w:t>
      </w:r>
    </w:p>
    <w:p w14:paraId="1D6A469D" w14:textId="77777777" w:rsidR="00045E7B" w:rsidRPr="00ED6503" w:rsidRDefault="00045E7B" w:rsidP="00045E7B">
      <w:pPr>
        <w:rPr>
          <w:rFonts w:ascii="Arial" w:hAnsi="Arial" w:cs="Arial"/>
          <w:b/>
          <w:i/>
          <w:szCs w:val="22"/>
        </w:rPr>
      </w:pPr>
      <w:r w:rsidRPr="00ED6503">
        <w:rPr>
          <w:rFonts w:ascii="Arial" w:hAnsi="Arial" w:cs="Arial"/>
          <w:b/>
          <w:i/>
          <w:szCs w:val="22"/>
        </w:rPr>
        <w:t xml:space="preserve">This is copyright, it cannot be released </w:t>
      </w:r>
    </w:p>
    <w:p w14:paraId="1123C09B" w14:textId="77777777" w:rsidR="00045E7B" w:rsidRPr="00ED6503" w:rsidRDefault="00045E7B" w:rsidP="00045E7B">
      <w:pPr>
        <w:rPr>
          <w:rFonts w:ascii="Arial" w:hAnsi="Arial" w:cs="Arial"/>
          <w:szCs w:val="22"/>
        </w:rPr>
      </w:pPr>
      <w:r w:rsidRPr="00ED6503">
        <w:rPr>
          <w:rFonts w:ascii="Arial" w:hAnsi="Arial" w:cs="Arial"/>
          <w:szCs w:val="22"/>
        </w:rPr>
        <w:t>The council is still obliged to release documents with copyright but must ensure that the recipient is aware that copyright may apply. Permission for re-use must be obtained from the copyright owner. Generally</w:t>
      </w:r>
      <w:r>
        <w:rPr>
          <w:rFonts w:ascii="Arial" w:hAnsi="Arial" w:cs="Arial"/>
          <w:szCs w:val="22"/>
        </w:rPr>
        <w:t>,</w:t>
      </w:r>
      <w:r w:rsidRPr="00ED6503">
        <w:rPr>
          <w:rFonts w:ascii="Arial" w:hAnsi="Arial" w:cs="Arial"/>
          <w:szCs w:val="22"/>
        </w:rPr>
        <w:t xml:space="preserve"> if work is commissioned by the council, the copyright is the </w:t>
      </w:r>
      <w:proofErr w:type="gramStart"/>
      <w:r w:rsidRPr="00ED6503">
        <w:rPr>
          <w:rFonts w:ascii="Arial" w:hAnsi="Arial" w:cs="Arial"/>
          <w:szCs w:val="22"/>
        </w:rPr>
        <w:t>council’s</w:t>
      </w:r>
      <w:proofErr w:type="gramEnd"/>
      <w:r w:rsidRPr="00ED6503">
        <w:rPr>
          <w:rFonts w:ascii="Arial" w:hAnsi="Arial" w:cs="Arial"/>
          <w:szCs w:val="22"/>
        </w:rPr>
        <w:t>.</w:t>
      </w:r>
    </w:p>
    <w:p w14:paraId="23A0A1AF" w14:textId="77777777" w:rsidR="00045E7B" w:rsidRPr="00ED6503" w:rsidRDefault="00045E7B" w:rsidP="00045E7B">
      <w:pPr>
        <w:rPr>
          <w:rFonts w:ascii="Arial" w:hAnsi="Arial" w:cs="Arial"/>
          <w:szCs w:val="22"/>
        </w:rPr>
      </w:pPr>
    </w:p>
    <w:p w14:paraId="64678E93" w14:textId="77777777" w:rsidR="00045E7B" w:rsidRPr="00ED6503" w:rsidRDefault="00045E7B" w:rsidP="00045E7B">
      <w:pPr>
        <w:rPr>
          <w:rFonts w:ascii="Arial" w:hAnsi="Arial" w:cs="Arial"/>
          <w:b/>
          <w:i/>
          <w:szCs w:val="22"/>
        </w:rPr>
      </w:pPr>
      <w:r w:rsidRPr="00ED6503">
        <w:rPr>
          <w:rFonts w:ascii="Arial" w:hAnsi="Arial" w:cs="Arial"/>
          <w:b/>
          <w:i/>
          <w:szCs w:val="22"/>
        </w:rPr>
        <w:t>Who is asking for this information?</w:t>
      </w:r>
    </w:p>
    <w:p w14:paraId="73D59758" w14:textId="77777777" w:rsidR="00045E7B" w:rsidRPr="00ED6503" w:rsidRDefault="00045E7B" w:rsidP="00045E7B">
      <w:pPr>
        <w:rPr>
          <w:rFonts w:ascii="Arial" w:hAnsi="Arial" w:cs="Arial"/>
          <w:szCs w:val="22"/>
        </w:rPr>
      </w:pPr>
      <w:r w:rsidRPr="00ED6503">
        <w:rPr>
          <w:rFonts w:ascii="Arial" w:hAnsi="Arial" w:cs="Arial"/>
          <w:szCs w:val="22"/>
        </w:rPr>
        <w:t>Unfortunately</w:t>
      </w:r>
      <w:r>
        <w:rPr>
          <w:rFonts w:ascii="Arial" w:hAnsi="Arial" w:cs="Arial"/>
          <w:szCs w:val="22"/>
        </w:rPr>
        <w:t>,</w:t>
      </w:r>
      <w:r w:rsidRPr="00ED6503">
        <w:rPr>
          <w:rFonts w:ascii="Arial" w:hAnsi="Arial" w:cs="Arial"/>
          <w:szCs w:val="22"/>
        </w:rPr>
        <w:t xml:space="preserve"> the council is generally unable to provide the name of the requestor. The legislation’s Code of Practice requires the council to treat requests as applicant blind. This ensures the response sent is the same for everyone.</w:t>
      </w:r>
    </w:p>
    <w:p w14:paraId="641C0FBD" w14:textId="77777777" w:rsidR="00045E7B" w:rsidRDefault="00045E7B" w:rsidP="00045E7B">
      <w:pPr>
        <w:rPr>
          <w:rFonts w:ascii="Arial" w:hAnsi="Arial" w:cs="Arial"/>
          <w:b/>
          <w:i/>
          <w:szCs w:val="22"/>
        </w:rPr>
      </w:pPr>
    </w:p>
    <w:p w14:paraId="2394C0C5" w14:textId="77777777" w:rsidR="00045E7B" w:rsidRPr="00ED6503" w:rsidRDefault="00045E7B" w:rsidP="00045E7B">
      <w:pPr>
        <w:rPr>
          <w:rFonts w:ascii="Arial" w:hAnsi="Arial" w:cs="Arial"/>
          <w:b/>
          <w:i/>
          <w:szCs w:val="22"/>
        </w:rPr>
      </w:pPr>
    </w:p>
    <w:p w14:paraId="1CB409C1" w14:textId="77777777" w:rsidR="00045E7B" w:rsidRPr="00ED6503" w:rsidRDefault="00045E7B" w:rsidP="00045E7B">
      <w:pPr>
        <w:rPr>
          <w:rFonts w:ascii="Arial" w:hAnsi="Arial" w:cs="Arial"/>
          <w:b/>
          <w:i/>
          <w:szCs w:val="22"/>
        </w:rPr>
      </w:pPr>
      <w:r w:rsidRPr="00ED6503">
        <w:rPr>
          <w:rFonts w:ascii="Arial" w:hAnsi="Arial" w:cs="Arial"/>
          <w:b/>
          <w:i/>
          <w:szCs w:val="22"/>
        </w:rPr>
        <w:t>What if I am not successful in my quotation/</w:t>
      </w:r>
      <w:r>
        <w:rPr>
          <w:rFonts w:ascii="Arial" w:hAnsi="Arial" w:cs="Arial"/>
          <w:b/>
          <w:i/>
          <w:szCs w:val="22"/>
        </w:rPr>
        <w:t>Application</w:t>
      </w:r>
      <w:r w:rsidRPr="00ED6503">
        <w:rPr>
          <w:rFonts w:ascii="Arial" w:hAnsi="Arial" w:cs="Arial"/>
          <w:b/>
          <w:i/>
          <w:szCs w:val="22"/>
        </w:rPr>
        <w:t>?</w:t>
      </w:r>
    </w:p>
    <w:p w14:paraId="41E6EFD4" w14:textId="77777777" w:rsidR="00045E7B" w:rsidRPr="00ED6503" w:rsidRDefault="00045E7B" w:rsidP="00045E7B">
      <w:pPr>
        <w:rPr>
          <w:rFonts w:ascii="Arial" w:hAnsi="Arial" w:cs="Arial"/>
          <w:szCs w:val="22"/>
        </w:rPr>
      </w:pPr>
      <w:r w:rsidRPr="00ED6503">
        <w:rPr>
          <w:rFonts w:ascii="Arial" w:hAnsi="Arial" w:cs="Arial"/>
          <w:szCs w:val="22"/>
        </w:rPr>
        <w:t>The information submitted to the council in support of your quotation/</w:t>
      </w:r>
      <w:r>
        <w:rPr>
          <w:rFonts w:ascii="Arial" w:hAnsi="Arial" w:cs="Arial"/>
          <w:szCs w:val="22"/>
        </w:rPr>
        <w:t>Application</w:t>
      </w:r>
      <w:r w:rsidRPr="00ED6503">
        <w:rPr>
          <w:rFonts w:ascii="Arial" w:hAnsi="Arial" w:cs="Arial"/>
          <w:szCs w:val="22"/>
        </w:rPr>
        <w:t xml:space="preserve"> is still subject to disclosure even if your quotation/</w:t>
      </w:r>
      <w:r>
        <w:rPr>
          <w:rFonts w:ascii="Arial" w:hAnsi="Arial" w:cs="Arial"/>
          <w:szCs w:val="22"/>
        </w:rPr>
        <w:t>Application</w:t>
      </w:r>
      <w:r w:rsidRPr="00ED6503">
        <w:rPr>
          <w:rFonts w:ascii="Arial" w:hAnsi="Arial" w:cs="Arial"/>
          <w:szCs w:val="22"/>
        </w:rPr>
        <w:t xml:space="preserve"> is not successful. This is to demonstrate fairness in the procurement process.</w:t>
      </w:r>
    </w:p>
    <w:p w14:paraId="538B7321" w14:textId="77777777" w:rsidR="00045E7B" w:rsidRPr="00ED6503" w:rsidRDefault="00045E7B" w:rsidP="00045E7B">
      <w:pPr>
        <w:rPr>
          <w:rFonts w:ascii="Arial" w:hAnsi="Arial" w:cs="Arial"/>
          <w:szCs w:val="22"/>
        </w:rPr>
      </w:pPr>
    </w:p>
    <w:p w14:paraId="27CC8E09" w14:textId="77777777" w:rsidR="00045E7B" w:rsidRPr="00ED6503" w:rsidRDefault="00045E7B" w:rsidP="00045E7B">
      <w:pPr>
        <w:rPr>
          <w:rFonts w:ascii="Arial" w:hAnsi="Arial" w:cs="Arial"/>
          <w:b/>
          <w:i/>
          <w:szCs w:val="22"/>
        </w:rPr>
      </w:pPr>
      <w:r w:rsidRPr="00ED6503">
        <w:rPr>
          <w:rFonts w:ascii="Arial" w:hAnsi="Arial" w:cs="Arial"/>
          <w:b/>
          <w:i/>
          <w:szCs w:val="22"/>
        </w:rPr>
        <w:t>Will you tell me before you release my information?</w:t>
      </w:r>
    </w:p>
    <w:p w14:paraId="6D71A8F6" w14:textId="77777777" w:rsidR="00045E7B" w:rsidRPr="00ED6503" w:rsidRDefault="00045E7B" w:rsidP="00045E7B">
      <w:pPr>
        <w:rPr>
          <w:rFonts w:ascii="Arial" w:hAnsi="Arial" w:cs="Arial"/>
          <w:b/>
          <w:szCs w:val="22"/>
        </w:rPr>
      </w:pPr>
      <w:r w:rsidRPr="00ED6503">
        <w:rPr>
          <w:rFonts w:ascii="Arial" w:hAnsi="Arial" w:cs="Arial"/>
          <w:szCs w:val="22"/>
        </w:rPr>
        <w:t>The council will always endeavour to consult with contractors prior to disclosure; however, timescales for responses are tight and if the council contacts you and receives no comments from you within the time specified the council will continue with the process of disclosure. The council will consider your representations and concerns about releasing information but ultimately it is the council’s decision. You will need to provide detailed reasons for wishing to withhold information.</w:t>
      </w:r>
    </w:p>
    <w:p w14:paraId="3C6BE053" w14:textId="77777777" w:rsidR="00045E7B" w:rsidRPr="00ED6503" w:rsidRDefault="00045E7B" w:rsidP="00045E7B">
      <w:pPr>
        <w:rPr>
          <w:rFonts w:ascii="Arial" w:hAnsi="Arial" w:cs="Arial"/>
          <w:b/>
          <w:i/>
          <w:szCs w:val="22"/>
        </w:rPr>
      </w:pPr>
      <w:r w:rsidRPr="00ED6503">
        <w:rPr>
          <w:rFonts w:ascii="Arial" w:hAnsi="Arial" w:cs="Arial"/>
          <w:b/>
          <w:i/>
          <w:szCs w:val="22"/>
        </w:rPr>
        <w:t>Routine disclosure</w:t>
      </w:r>
    </w:p>
    <w:p w14:paraId="1189ACD8" w14:textId="7417442C" w:rsidR="00045E7B" w:rsidRPr="00ED6503" w:rsidRDefault="00045E7B" w:rsidP="00045E7B">
      <w:pPr>
        <w:rPr>
          <w:rFonts w:ascii="Arial" w:hAnsi="Arial" w:cs="Arial"/>
          <w:szCs w:val="22"/>
        </w:rPr>
      </w:pPr>
      <w:r w:rsidRPr="00ED6503">
        <w:rPr>
          <w:rFonts w:ascii="Arial" w:hAnsi="Arial" w:cs="Arial"/>
          <w:szCs w:val="22"/>
        </w:rPr>
        <w:t xml:space="preserve">The council publishes payments over £500 on the council website. Information includes </w:t>
      </w:r>
      <w:r w:rsidR="00C0712A">
        <w:rPr>
          <w:rFonts w:ascii="Arial" w:hAnsi="Arial" w:cs="Arial"/>
          <w:szCs w:val="22"/>
        </w:rPr>
        <w:t>Providers</w:t>
      </w:r>
      <w:r w:rsidRPr="00ED6503">
        <w:rPr>
          <w:rFonts w:ascii="Arial" w:hAnsi="Arial" w:cs="Arial"/>
          <w:szCs w:val="22"/>
        </w:rPr>
        <w:t xml:space="preserve"> name and payment amount.</w:t>
      </w:r>
    </w:p>
    <w:p w14:paraId="57CDA2D6" w14:textId="2FC661FD" w:rsidR="00FB1117" w:rsidRDefault="00FB1117">
      <w:pPr>
        <w:spacing w:line="240" w:lineRule="auto"/>
        <w:jc w:val="left"/>
        <w:rPr>
          <w:rFonts w:ascii="Arial" w:eastAsia="Calibri" w:hAnsi="Arial" w:cs="Arial"/>
          <w:b/>
          <w:szCs w:val="22"/>
        </w:rPr>
      </w:pPr>
      <w:r>
        <w:rPr>
          <w:rFonts w:ascii="Arial" w:eastAsia="Calibri" w:hAnsi="Arial" w:cs="Arial"/>
          <w:b/>
          <w:szCs w:val="22"/>
        </w:rPr>
        <w:br w:type="page"/>
      </w:r>
    </w:p>
    <w:p w14:paraId="1E177F52" w14:textId="45CF82E8" w:rsidR="0076250E" w:rsidRPr="00ED6503" w:rsidRDefault="006F2B28" w:rsidP="00ED6503">
      <w:pPr>
        <w:spacing w:after="160" w:line="259" w:lineRule="auto"/>
        <w:rPr>
          <w:rFonts w:ascii="Arial" w:eastAsia="Calibri" w:hAnsi="Arial" w:cs="Arial"/>
          <w:b/>
          <w:szCs w:val="22"/>
        </w:rPr>
      </w:pPr>
      <w:r>
        <w:rPr>
          <w:rFonts w:ascii="Arial" w:eastAsia="Calibri" w:hAnsi="Arial" w:cs="Arial"/>
          <w:b/>
          <w:szCs w:val="22"/>
        </w:rPr>
        <w:lastRenderedPageBreak/>
        <w:t>Appendix 2:</w:t>
      </w:r>
      <w:r w:rsidR="0076250E" w:rsidRPr="00ED6503">
        <w:rPr>
          <w:rFonts w:ascii="Arial" w:eastAsia="Calibri" w:hAnsi="Arial" w:cs="Arial"/>
          <w:b/>
          <w:szCs w:val="22"/>
        </w:rPr>
        <w:t xml:space="preserve"> HOW TO ACCESS, PREPARE AND SUBMIT AN APPLICATION </w:t>
      </w:r>
    </w:p>
    <w:p w14:paraId="067C376C" w14:textId="77777777" w:rsidR="004F75C1" w:rsidRPr="004F75C1" w:rsidRDefault="004F75C1" w:rsidP="00ED6503">
      <w:pPr>
        <w:tabs>
          <w:tab w:val="left" w:pos="0"/>
        </w:tabs>
        <w:spacing w:after="120"/>
        <w:outlineLvl w:val="1"/>
        <w:rPr>
          <w:rFonts w:ascii="Arial" w:hAnsi="Arial" w:cs="Arial"/>
          <w:b/>
          <w:color w:val="000000"/>
          <w:szCs w:val="22"/>
        </w:rPr>
      </w:pPr>
      <w:r w:rsidRPr="00ED6503">
        <w:rPr>
          <w:rFonts w:ascii="Arial" w:hAnsi="Arial" w:cs="Arial"/>
          <w:b/>
          <w:color w:val="000000"/>
          <w:szCs w:val="22"/>
        </w:rPr>
        <w:t>I</w:t>
      </w:r>
      <w:r w:rsidRPr="004F75C1">
        <w:rPr>
          <w:rFonts w:ascii="Arial" w:hAnsi="Arial" w:cs="Arial"/>
          <w:b/>
          <w:color w:val="000000"/>
          <w:szCs w:val="22"/>
        </w:rPr>
        <w:t xml:space="preserve">mportant Information </w:t>
      </w:r>
    </w:p>
    <w:p w14:paraId="6666F16A" w14:textId="77777777" w:rsidR="004F75C1" w:rsidRPr="004F75C1" w:rsidRDefault="004F75C1" w:rsidP="00ED6503">
      <w:pPr>
        <w:tabs>
          <w:tab w:val="left" w:pos="0"/>
        </w:tabs>
        <w:spacing w:after="120"/>
        <w:outlineLvl w:val="1"/>
        <w:rPr>
          <w:rFonts w:ascii="Arial" w:hAnsi="Arial" w:cs="Arial"/>
          <w:color w:val="000000"/>
          <w:szCs w:val="22"/>
        </w:rPr>
      </w:pPr>
      <w:bookmarkStart w:id="67" w:name="_Toc493160344"/>
      <w:r w:rsidRPr="004F75C1">
        <w:rPr>
          <w:rFonts w:ascii="Arial" w:hAnsi="Arial" w:cs="Arial"/>
          <w:color w:val="000000"/>
          <w:szCs w:val="22"/>
        </w:rPr>
        <w:t xml:space="preserve">All Part B documents comprising the </w:t>
      </w:r>
      <w:r w:rsidRPr="00ED6503">
        <w:rPr>
          <w:rFonts w:ascii="Arial" w:hAnsi="Arial" w:cs="Arial"/>
          <w:color w:val="000000"/>
          <w:szCs w:val="22"/>
        </w:rPr>
        <w:t>Application</w:t>
      </w:r>
      <w:r w:rsidRPr="004F75C1">
        <w:rPr>
          <w:rFonts w:ascii="Arial" w:hAnsi="Arial" w:cs="Arial"/>
          <w:color w:val="000000"/>
          <w:szCs w:val="22"/>
        </w:rPr>
        <w:t xml:space="preserve"> must be completed and uploaded to the e-tendering portal (</w:t>
      </w:r>
      <w:hyperlink r:id="rId18" w:history="1">
        <w:r w:rsidRPr="00ED6503">
          <w:rPr>
            <w:rFonts w:ascii="Arial" w:hAnsi="Arial" w:cs="Arial"/>
            <w:color w:val="0000FF"/>
            <w:szCs w:val="22"/>
            <w:u w:val="single"/>
          </w:rPr>
          <w:t>www.supplyingthesouthwest.org.uk</w:t>
        </w:r>
      </w:hyperlink>
      <w:r w:rsidRPr="004F75C1">
        <w:rPr>
          <w:rFonts w:ascii="Arial" w:hAnsi="Arial" w:cs="Arial"/>
          <w:color w:val="000000"/>
          <w:szCs w:val="22"/>
        </w:rPr>
        <w:t xml:space="preserve"> ) by the Deadline.</w:t>
      </w:r>
      <w:bookmarkEnd w:id="67"/>
      <w:r w:rsidRPr="004F75C1">
        <w:rPr>
          <w:rFonts w:ascii="Arial" w:hAnsi="Arial" w:cs="Arial"/>
          <w:color w:val="000000"/>
          <w:szCs w:val="22"/>
        </w:rPr>
        <w:t xml:space="preserve"> </w:t>
      </w:r>
    </w:p>
    <w:p w14:paraId="16485EC7" w14:textId="77777777" w:rsidR="004F75C1" w:rsidRPr="004F75C1" w:rsidRDefault="004F75C1" w:rsidP="00ED6503">
      <w:pPr>
        <w:tabs>
          <w:tab w:val="left" w:pos="0"/>
        </w:tabs>
        <w:spacing w:line="240" w:lineRule="auto"/>
        <w:contextualSpacing/>
        <w:rPr>
          <w:rFonts w:ascii="Arial" w:eastAsia="Calibri" w:hAnsi="Arial" w:cs="Arial"/>
          <w:szCs w:val="22"/>
        </w:rPr>
      </w:pPr>
      <w:r w:rsidRPr="004F75C1">
        <w:rPr>
          <w:rFonts w:ascii="Arial" w:eastAsia="Calibri" w:hAnsi="Arial" w:cs="Arial"/>
          <w:szCs w:val="22"/>
        </w:rPr>
        <w:t xml:space="preserve">Please allow </w:t>
      </w:r>
      <w:proofErr w:type="gramStart"/>
      <w:r w:rsidRPr="004F75C1">
        <w:rPr>
          <w:rFonts w:ascii="Arial" w:eastAsia="Calibri" w:hAnsi="Arial" w:cs="Arial"/>
          <w:szCs w:val="22"/>
        </w:rPr>
        <w:t>sufficient</w:t>
      </w:r>
      <w:proofErr w:type="gramEnd"/>
      <w:r w:rsidRPr="004F75C1">
        <w:rPr>
          <w:rFonts w:ascii="Arial" w:eastAsia="Calibri" w:hAnsi="Arial" w:cs="Arial"/>
          <w:szCs w:val="22"/>
        </w:rPr>
        <w:t xml:space="preserve"> time to upload documentation.  It would be unwise to commence uploading documents the day of the deadline.  If </w:t>
      </w:r>
      <w:r w:rsidR="00615E38">
        <w:rPr>
          <w:rFonts w:ascii="Arial" w:eastAsia="Calibri" w:hAnsi="Arial" w:cs="Arial"/>
          <w:szCs w:val="22"/>
        </w:rPr>
        <w:t>Applicants</w:t>
      </w:r>
      <w:r w:rsidRPr="004F75C1">
        <w:rPr>
          <w:rFonts w:ascii="Arial" w:eastAsia="Calibri" w:hAnsi="Arial" w:cs="Arial"/>
          <w:szCs w:val="22"/>
        </w:rPr>
        <w:t xml:space="preserve"> experience any technical difficulties relating to South West Portal, please contact Due North on 01670 597 186 (lines open from 08:30am to 17:00pm Monday to Friday, excluding English public holidays) or by e-mail: </w:t>
      </w:r>
      <w:hyperlink r:id="rId19" w:history="1">
        <w:r w:rsidRPr="00ED6503">
          <w:rPr>
            <w:rFonts w:ascii="Arial" w:eastAsia="Calibri" w:hAnsi="Arial" w:cs="Arial"/>
            <w:color w:val="0000FF"/>
            <w:szCs w:val="22"/>
            <w:u w:val="single"/>
          </w:rPr>
          <w:t>swsupport@due-north.com</w:t>
        </w:r>
      </w:hyperlink>
    </w:p>
    <w:p w14:paraId="7168C804" w14:textId="77777777" w:rsidR="004F75C1" w:rsidRPr="004F75C1" w:rsidRDefault="004F75C1" w:rsidP="00ED6503">
      <w:pPr>
        <w:tabs>
          <w:tab w:val="left" w:pos="0"/>
        </w:tabs>
        <w:spacing w:line="240" w:lineRule="auto"/>
        <w:contextualSpacing/>
        <w:rPr>
          <w:rFonts w:ascii="Arial" w:eastAsia="Calibri" w:hAnsi="Arial" w:cs="Arial"/>
          <w:szCs w:val="22"/>
        </w:rPr>
      </w:pPr>
    </w:p>
    <w:p w14:paraId="5BCE257B" w14:textId="77777777" w:rsidR="004F75C1" w:rsidRPr="004F75C1" w:rsidRDefault="004F75C1" w:rsidP="00ED6503">
      <w:pPr>
        <w:spacing w:line="240" w:lineRule="auto"/>
        <w:rPr>
          <w:rFonts w:ascii="Arial" w:eastAsia="Calibri" w:hAnsi="Arial" w:cs="Arial"/>
          <w:b/>
          <w:szCs w:val="22"/>
        </w:rPr>
      </w:pPr>
      <w:r w:rsidRPr="004F75C1">
        <w:rPr>
          <w:rFonts w:ascii="Arial" w:eastAsia="Calibri" w:hAnsi="Arial" w:cs="Arial"/>
          <w:b/>
          <w:szCs w:val="22"/>
        </w:rPr>
        <w:t xml:space="preserve">Questions about the </w:t>
      </w:r>
      <w:r w:rsidRPr="00ED6503">
        <w:rPr>
          <w:rFonts w:ascii="Arial" w:eastAsia="Calibri" w:hAnsi="Arial" w:cs="Arial"/>
          <w:b/>
          <w:szCs w:val="22"/>
        </w:rPr>
        <w:t>Application</w:t>
      </w:r>
    </w:p>
    <w:p w14:paraId="0E80CC68" w14:textId="77777777" w:rsidR="004F75C1" w:rsidRPr="004F75C1" w:rsidRDefault="004F75C1" w:rsidP="00ED6503">
      <w:pPr>
        <w:spacing w:line="240" w:lineRule="auto"/>
        <w:rPr>
          <w:rFonts w:ascii="Arial" w:eastAsia="Calibri" w:hAnsi="Arial" w:cs="Arial"/>
          <w:b/>
          <w:szCs w:val="22"/>
        </w:rPr>
      </w:pPr>
    </w:p>
    <w:p w14:paraId="7E2E7AC2" w14:textId="1462EBAF" w:rsidR="004F75C1" w:rsidRPr="00405BA0" w:rsidRDefault="004F75C1" w:rsidP="00ED6503">
      <w:pPr>
        <w:spacing w:line="240" w:lineRule="auto"/>
        <w:rPr>
          <w:rFonts w:ascii="Arial" w:eastAsia="Calibri" w:hAnsi="Arial" w:cs="Arial"/>
          <w:iCs/>
          <w:szCs w:val="22"/>
        </w:rPr>
      </w:pPr>
      <w:r w:rsidRPr="004F75C1">
        <w:rPr>
          <w:rFonts w:ascii="Arial" w:eastAsia="Calibri" w:hAnsi="Arial" w:cs="Arial"/>
          <w:szCs w:val="22"/>
        </w:rPr>
        <w:t xml:space="preserve">All queries, questions and requests for information regarding this </w:t>
      </w:r>
      <w:r w:rsidR="00C13800">
        <w:rPr>
          <w:rFonts w:ascii="Arial" w:eastAsia="Calibri" w:hAnsi="Arial" w:cs="Arial"/>
          <w:szCs w:val="22"/>
        </w:rPr>
        <w:t>Application</w:t>
      </w:r>
      <w:r w:rsidRPr="004F75C1">
        <w:rPr>
          <w:rFonts w:ascii="Arial" w:eastAsia="Calibri" w:hAnsi="Arial" w:cs="Arial"/>
          <w:szCs w:val="22"/>
        </w:rPr>
        <w:t xml:space="preserve"> should be made in writing via the South West Portal.</w:t>
      </w:r>
      <w:r w:rsidRPr="004F75C1">
        <w:rPr>
          <w:rFonts w:ascii="Arial" w:eastAsia="Calibri" w:hAnsi="Arial" w:cs="Arial"/>
          <w:i/>
          <w:iCs/>
          <w:szCs w:val="22"/>
        </w:rPr>
        <w:t xml:space="preserve"> </w:t>
      </w:r>
      <w:r w:rsidRPr="004F75C1">
        <w:rPr>
          <w:rFonts w:ascii="Arial" w:eastAsia="Calibri" w:hAnsi="Arial" w:cs="Arial"/>
          <w:iCs/>
          <w:szCs w:val="22"/>
        </w:rPr>
        <w:t xml:space="preserve">All queries, questions and requests for information that </w:t>
      </w:r>
      <w:r w:rsidR="00B93DD6" w:rsidRPr="004F75C1">
        <w:rPr>
          <w:rFonts w:ascii="Arial" w:eastAsia="Calibri" w:hAnsi="Arial" w:cs="Arial"/>
          <w:iCs/>
          <w:szCs w:val="22"/>
        </w:rPr>
        <w:t>an</w:t>
      </w:r>
      <w:r w:rsidRPr="004F75C1">
        <w:rPr>
          <w:rFonts w:ascii="Arial" w:eastAsia="Calibri" w:hAnsi="Arial" w:cs="Arial"/>
          <w:iCs/>
          <w:szCs w:val="22"/>
        </w:rPr>
        <w:t xml:space="preserve"> </w:t>
      </w:r>
      <w:r w:rsidR="00C13800">
        <w:rPr>
          <w:rFonts w:ascii="Arial" w:eastAsia="Calibri" w:hAnsi="Arial" w:cs="Arial"/>
          <w:iCs/>
          <w:szCs w:val="22"/>
        </w:rPr>
        <w:t>Applicants</w:t>
      </w:r>
      <w:r w:rsidRPr="004F75C1">
        <w:rPr>
          <w:rFonts w:ascii="Arial" w:eastAsia="Calibri" w:hAnsi="Arial" w:cs="Arial"/>
          <w:iCs/>
          <w:szCs w:val="22"/>
        </w:rPr>
        <w:t xml:space="preserve"> consider confidential the </w:t>
      </w:r>
      <w:r w:rsidR="00C13800">
        <w:rPr>
          <w:rFonts w:ascii="Arial" w:eastAsia="Calibri" w:hAnsi="Arial" w:cs="Arial"/>
          <w:iCs/>
          <w:szCs w:val="22"/>
        </w:rPr>
        <w:t>Applicant</w:t>
      </w:r>
      <w:r w:rsidRPr="004F75C1">
        <w:rPr>
          <w:rFonts w:ascii="Arial" w:eastAsia="Calibri" w:hAnsi="Arial" w:cs="Arial"/>
          <w:iCs/>
          <w:szCs w:val="22"/>
        </w:rPr>
        <w:t xml:space="preserve"> should clearly mark as confidential.  The authority will assess the validity of the confidentiality, should the authority </w:t>
      </w:r>
      <w:r w:rsidR="00B93DD6" w:rsidRPr="004F75C1">
        <w:rPr>
          <w:rFonts w:ascii="Arial" w:eastAsia="Calibri" w:hAnsi="Arial" w:cs="Arial"/>
          <w:iCs/>
          <w:szCs w:val="22"/>
        </w:rPr>
        <w:t>disagree</w:t>
      </w:r>
      <w:r w:rsidRPr="004F75C1">
        <w:rPr>
          <w:rFonts w:ascii="Arial" w:eastAsia="Calibri" w:hAnsi="Arial" w:cs="Arial"/>
          <w:iCs/>
          <w:szCs w:val="22"/>
        </w:rPr>
        <w:t xml:space="preserve"> with the confidentiality then the </w:t>
      </w:r>
      <w:r w:rsidR="00405BA0">
        <w:rPr>
          <w:rFonts w:ascii="Arial" w:eastAsia="Calibri" w:hAnsi="Arial" w:cs="Arial"/>
          <w:iCs/>
          <w:szCs w:val="22"/>
        </w:rPr>
        <w:t>Provider</w:t>
      </w:r>
      <w:r w:rsidRPr="004F75C1">
        <w:rPr>
          <w:rFonts w:ascii="Arial" w:eastAsia="Calibri" w:hAnsi="Arial" w:cs="Arial"/>
          <w:iCs/>
          <w:szCs w:val="22"/>
        </w:rPr>
        <w:t xml:space="preserve"> will be given the choice to withdraw the communication. Or have the question answered and shared with all </w:t>
      </w:r>
      <w:r w:rsidR="00C13800">
        <w:rPr>
          <w:rFonts w:ascii="Arial" w:eastAsia="Calibri" w:hAnsi="Arial" w:cs="Arial"/>
          <w:iCs/>
          <w:szCs w:val="22"/>
        </w:rPr>
        <w:t>Applicants</w:t>
      </w:r>
      <w:r w:rsidRPr="004F75C1">
        <w:rPr>
          <w:rFonts w:ascii="Arial" w:eastAsia="Calibri" w:hAnsi="Arial" w:cs="Arial"/>
          <w:iCs/>
          <w:szCs w:val="22"/>
        </w:rPr>
        <w:t>.</w:t>
      </w:r>
    </w:p>
    <w:p w14:paraId="58286188" w14:textId="77777777" w:rsidR="004F75C1" w:rsidRPr="00ED6503" w:rsidRDefault="004F75C1" w:rsidP="00ED6503">
      <w:pPr>
        <w:tabs>
          <w:tab w:val="left" w:pos="0"/>
        </w:tabs>
        <w:rPr>
          <w:rFonts w:ascii="Arial" w:hAnsi="Arial" w:cs="Arial"/>
          <w:b/>
          <w:bCs/>
          <w:szCs w:val="22"/>
        </w:rPr>
      </w:pPr>
    </w:p>
    <w:p w14:paraId="20327E64" w14:textId="77777777" w:rsidR="004F75C1" w:rsidRPr="004F75C1" w:rsidRDefault="004F75C1" w:rsidP="00ED6503">
      <w:pPr>
        <w:tabs>
          <w:tab w:val="left" w:pos="720"/>
        </w:tabs>
        <w:spacing w:before="117" w:line="240" w:lineRule="auto"/>
        <w:outlineLvl w:val="2"/>
        <w:rPr>
          <w:rFonts w:ascii="Arial" w:hAnsi="Arial" w:cs="Arial"/>
          <w:b/>
          <w:bCs/>
          <w:szCs w:val="22"/>
        </w:rPr>
      </w:pPr>
      <w:bookmarkStart w:id="68" w:name="_Toc493160345"/>
      <w:r w:rsidRPr="004F75C1">
        <w:rPr>
          <w:rFonts w:ascii="Arial" w:hAnsi="Arial" w:cs="Arial"/>
          <w:b/>
          <w:bCs/>
          <w:spacing w:val="-1"/>
          <w:szCs w:val="22"/>
        </w:rPr>
        <w:t>E-Tender</w:t>
      </w:r>
      <w:r w:rsidRPr="004F75C1">
        <w:rPr>
          <w:rFonts w:ascii="Arial" w:hAnsi="Arial" w:cs="Arial"/>
          <w:b/>
          <w:bCs/>
          <w:spacing w:val="-18"/>
          <w:szCs w:val="22"/>
        </w:rPr>
        <w:t xml:space="preserve"> </w:t>
      </w:r>
      <w:r w:rsidRPr="004F75C1">
        <w:rPr>
          <w:rFonts w:ascii="Arial" w:hAnsi="Arial" w:cs="Arial"/>
          <w:b/>
          <w:bCs/>
          <w:spacing w:val="-1"/>
          <w:szCs w:val="22"/>
        </w:rPr>
        <w:t>System</w:t>
      </w:r>
      <w:bookmarkEnd w:id="68"/>
    </w:p>
    <w:p w14:paraId="4C278FF4" w14:textId="77777777" w:rsidR="004F75C1" w:rsidRPr="004F75C1" w:rsidRDefault="004F75C1" w:rsidP="00ED6503">
      <w:pPr>
        <w:spacing w:before="123" w:after="120"/>
        <w:ind w:right="354"/>
        <w:rPr>
          <w:rFonts w:ascii="Arial" w:eastAsia="Calibri" w:hAnsi="Arial" w:cs="Arial"/>
          <w:szCs w:val="22"/>
          <w:lang w:val="en-US"/>
        </w:rPr>
      </w:pPr>
      <w:r w:rsidRPr="004F75C1">
        <w:rPr>
          <w:rFonts w:ascii="Arial" w:hAnsi="Arial" w:cs="Arial"/>
          <w:szCs w:val="22"/>
          <w:lang w:val="en-US"/>
        </w:rPr>
        <w:t>Assistance</w:t>
      </w:r>
      <w:r w:rsidRPr="004F75C1">
        <w:rPr>
          <w:rFonts w:ascii="Arial" w:hAnsi="Arial" w:cs="Arial"/>
          <w:spacing w:val="-5"/>
          <w:szCs w:val="22"/>
          <w:lang w:val="en-US"/>
        </w:rPr>
        <w:t xml:space="preserve"> </w:t>
      </w:r>
      <w:r w:rsidRPr="004F75C1">
        <w:rPr>
          <w:rFonts w:ascii="Arial" w:hAnsi="Arial" w:cs="Arial"/>
          <w:spacing w:val="-1"/>
          <w:szCs w:val="22"/>
          <w:lang w:val="en-US"/>
        </w:rPr>
        <w:t>in</w:t>
      </w:r>
      <w:r w:rsidRPr="004F75C1">
        <w:rPr>
          <w:rFonts w:ascii="Arial" w:hAnsi="Arial" w:cs="Arial"/>
          <w:spacing w:val="-6"/>
          <w:szCs w:val="22"/>
          <w:lang w:val="en-US"/>
        </w:rPr>
        <w:t xml:space="preserve"> </w:t>
      </w:r>
      <w:r w:rsidRPr="004F75C1">
        <w:rPr>
          <w:rFonts w:ascii="Arial" w:hAnsi="Arial" w:cs="Arial"/>
          <w:spacing w:val="-1"/>
          <w:szCs w:val="22"/>
          <w:lang w:val="en-US"/>
        </w:rPr>
        <w:t>relation</w:t>
      </w:r>
      <w:r w:rsidRPr="004F75C1">
        <w:rPr>
          <w:rFonts w:ascii="Arial" w:hAnsi="Arial" w:cs="Arial"/>
          <w:spacing w:val="-5"/>
          <w:szCs w:val="22"/>
          <w:lang w:val="en-US"/>
        </w:rPr>
        <w:t xml:space="preserve"> </w:t>
      </w:r>
      <w:r w:rsidRPr="004F75C1">
        <w:rPr>
          <w:rFonts w:ascii="Arial" w:hAnsi="Arial" w:cs="Arial"/>
          <w:szCs w:val="22"/>
          <w:lang w:val="en-US"/>
        </w:rPr>
        <w:t>to</w:t>
      </w:r>
      <w:r w:rsidRPr="004F75C1">
        <w:rPr>
          <w:rFonts w:ascii="Arial" w:hAnsi="Arial" w:cs="Arial"/>
          <w:spacing w:val="-7"/>
          <w:szCs w:val="22"/>
          <w:lang w:val="en-US"/>
        </w:rPr>
        <w:t xml:space="preserve"> </w:t>
      </w:r>
      <w:r w:rsidRPr="004F75C1">
        <w:rPr>
          <w:rFonts w:ascii="Arial" w:hAnsi="Arial" w:cs="Arial"/>
          <w:szCs w:val="22"/>
          <w:lang w:val="en-US"/>
        </w:rPr>
        <w:t>the</w:t>
      </w:r>
      <w:r w:rsidRPr="004F75C1">
        <w:rPr>
          <w:rFonts w:ascii="Arial" w:hAnsi="Arial" w:cs="Arial"/>
          <w:spacing w:val="-4"/>
          <w:szCs w:val="22"/>
          <w:lang w:val="en-US"/>
        </w:rPr>
        <w:t xml:space="preserve"> </w:t>
      </w:r>
      <w:r w:rsidRPr="004F75C1">
        <w:rPr>
          <w:rFonts w:ascii="Arial" w:hAnsi="Arial" w:cs="Arial"/>
          <w:szCs w:val="22"/>
          <w:lang w:val="en-US"/>
        </w:rPr>
        <w:t>e-tender</w:t>
      </w:r>
      <w:r w:rsidRPr="004F75C1">
        <w:rPr>
          <w:rFonts w:ascii="Arial" w:hAnsi="Arial" w:cs="Arial"/>
          <w:spacing w:val="-6"/>
          <w:szCs w:val="22"/>
          <w:lang w:val="en-US"/>
        </w:rPr>
        <w:t xml:space="preserve"> </w:t>
      </w:r>
      <w:r w:rsidRPr="004F75C1">
        <w:rPr>
          <w:rFonts w:ascii="Arial" w:hAnsi="Arial" w:cs="Arial"/>
          <w:szCs w:val="22"/>
          <w:lang w:val="en-US"/>
        </w:rPr>
        <w:t>system</w:t>
      </w:r>
      <w:r w:rsidRPr="004F75C1">
        <w:rPr>
          <w:rFonts w:ascii="Arial" w:hAnsi="Arial" w:cs="Arial"/>
          <w:spacing w:val="-3"/>
          <w:szCs w:val="22"/>
          <w:lang w:val="en-US"/>
        </w:rPr>
        <w:t xml:space="preserve"> </w:t>
      </w:r>
      <w:r w:rsidRPr="004F75C1">
        <w:rPr>
          <w:rFonts w:ascii="Arial" w:hAnsi="Arial" w:cs="Arial"/>
          <w:spacing w:val="-1"/>
          <w:szCs w:val="22"/>
          <w:lang w:val="en-US"/>
        </w:rPr>
        <w:t>is</w:t>
      </w:r>
      <w:r w:rsidRPr="004F75C1">
        <w:rPr>
          <w:rFonts w:ascii="Arial" w:hAnsi="Arial" w:cs="Arial"/>
          <w:spacing w:val="-5"/>
          <w:szCs w:val="22"/>
          <w:lang w:val="en-US"/>
        </w:rPr>
        <w:t xml:space="preserve"> </w:t>
      </w:r>
      <w:r w:rsidRPr="004F75C1">
        <w:rPr>
          <w:rFonts w:ascii="Arial" w:hAnsi="Arial" w:cs="Arial"/>
          <w:spacing w:val="-1"/>
          <w:szCs w:val="22"/>
          <w:lang w:val="en-US"/>
        </w:rPr>
        <w:t>available</w:t>
      </w:r>
      <w:r w:rsidRPr="004F75C1">
        <w:rPr>
          <w:rFonts w:ascii="Arial" w:hAnsi="Arial" w:cs="Arial"/>
          <w:spacing w:val="-6"/>
          <w:szCs w:val="22"/>
          <w:lang w:val="en-US"/>
        </w:rPr>
        <w:t xml:space="preserve"> </w:t>
      </w:r>
      <w:r w:rsidRPr="004F75C1">
        <w:rPr>
          <w:rFonts w:ascii="Arial" w:hAnsi="Arial" w:cs="Arial"/>
          <w:spacing w:val="-1"/>
          <w:szCs w:val="22"/>
          <w:lang w:val="en-US"/>
        </w:rPr>
        <w:t>to</w:t>
      </w:r>
      <w:r w:rsidRPr="004F75C1">
        <w:rPr>
          <w:rFonts w:ascii="Arial" w:hAnsi="Arial" w:cs="Arial"/>
          <w:spacing w:val="-5"/>
          <w:szCs w:val="22"/>
          <w:lang w:val="en-US"/>
        </w:rPr>
        <w:t xml:space="preserve"> </w:t>
      </w:r>
      <w:proofErr w:type="spellStart"/>
      <w:r w:rsidRPr="004F75C1">
        <w:rPr>
          <w:rFonts w:ascii="Arial" w:hAnsi="Arial" w:cs="Arial"/>
          <w:spacing w:val="-1"/>
          <w:szCs w:val="22"/>
          <w:lang w:val="en-US"/>
        </w:rPr>
        <w:t>Organisations</w:t>
      </w:r>
      <w:proofErr w:type="spellEnd"/>
      <w:r w:rsidRPr="004F75C1">
        <w:rPr>
          <w:rFonts w:ascii="Arial" w:hAnsi="Arial" w:cs="Arial"/>
          <w:spacing w:val="-4"/>
          <w:szCs w:val="22"/>
          <w:lang w:val="en-US"/>
        </w:rPr>
        <w:t xml:space="preserve"> </w:t>
      </w:r>
      <w:r w:rsidRPr="004F75C1">
        <w:rPr>
          <w:rFonts w:ascii="Arial" w:hAnsi="Arial" w:cs="Arial"/>
          <w:spacing w:val="-1"/>
          <w:szCs w:val="22"/>
          <w:lang w:val="en-US"/>
        </w:rPr>
        <w:t>via</w:t>
      </w:r>
      <w:r w:rsidRPr="004F75C1">
        <w:rPr>
          <w:rFonts w:ascii="Arial" w:hAnsi="Arial" w:cs="Arial"/>
          <w:spacing w:val="-6"/>
          <w:szCs w:val="22"/>
          <w:lang w:val="en-US"/>
        </w:rPr>
        <w:t xml:space="preserve"> </w:t>
      </w:r>
      <w:r w:rsidRPr="004F75C1">
        <w:rPr>
          <w:rFonts w:ascii="Arial" w:hAnsi="Arial" w:cs="Arial"/>
          <w:szCs w:val="22"/>
          <w:lang w:val="en-US"/>
        </w:rPr>
        <w:t>the</w:t>
      </w:r>
      <w:r w:rsidRPr="004F75C1">
        <w:rPr>
          <w:rFonts w:ascii="Arial" w:hAnsi="Arial" w:cs="Arial"/>
          <w:spacing w:val="-6"/>
          <w:szCs w:val="22"/>
          <w:lang w:val="en-US"/>
        </w:rPr>
        <w:t xml:space="preserve"> </w:t>
      </w:r>
      <w:r w:rsidRPr="004F75C1">
        <w:rPr>
          <w:rFonts w:ascii="Arial" w:hAnsi="Arial" w:cs="Arial"/>
          <w:spacing w:val="-1"/>
          <w:szCs w:val="22"/>
          <w:lang w:val="en-US"/>
        </w:rPr>
        <w:t>Supplier</w:t>
      </w:r>
      <w:r w:rsidRPr="004F75C1">
        <w:rPr>
          <w:rFonts w:ascii="Arial" w:hAnsi="Arial" w:cs="Arial"/>
          <w:spacing w:val="-6"/>
          <w:szCs w:val="22"/>
          <w:lang w:val="en-US"/>
        </w:rPr>
        <w:t xml:space="preserve"> </w:t>
      </w:r>
      <w:r w:rsidRPr="004F75C1">
        <w:rPr>
          <w:rFonts w:ascii="Arial" w:hAnsi="Arial" w:cs="Arial"/>
          <w:spacing w:val="-1"/>
          <w:szCs w:val="22"/>
          <w:lang w:val="en-US"/>
        </w:rPr>
        <w:t>Help</w:t>
      </w:r>
      <w:r w:rsidRPr="004F75C1">
        <w:rPr>
          <w:rFonts w:ascii="Arial" w:hAnsi="Arial" w:cs="Arial"/>
          <w:spacing w:val="-4"/>
          <w:szCs w:val="22"/>
          <w:lang w:val="en-US"/>
        </w:rPr>
        <w:t xml:space="preserve"> </w:t>
      </w:r>
      <w:r w:rsidRPr="004F75C1">
        <w:rPr>
          <w:rFonts w:ascii="Arial" w:hAnsi="Arial" w:cs="Arial"/>
          <w:spacing w:val="-1"/>
          <w:szCs w:val="22"/>
          <w:lang w:val="en-US"/>
        </w:rPr>
        <w:t>Icon</w:t>
      </w:r>
      <w:r w:rsidRPr="004F75C1">
        <w:rPr>
          <w:rFonts w:ascii="Arial" w:hAnsi="Arial" w:cs="Arial"/>
          <w:spacing w:val="64"/>
          <w:szCs w:val="22"/>
          <w:lang w:val="en-US"/>
        </w:rPr>
        <w:t xml:space="preserve"> </w:t>
      </w:r>
      <w:r w:rsidRPr="004F75C1">
        <w:rPr>
          <w:rFonts w:ascii="Arial" w:hAnsi="Arial" w:cs="Arial"/>
          <w:spacing w:val="-1"/>
          <w:szCs w:val="22"/>
          <w:lang w:val="en-US"/>
        </w:rPr>
        <w:t>within</w:t>
      </w:r>
      <w:r w:rsidRPr="004F75C1">
        <w:rPr>
          <w:rFonts w:ascii="Arial" w:hAnsi="Arial" w:cs="Arial"/>
          <w:spacing w:val="-9"/>
          <w:szCs w:val="22"/>
          <w:lang w:val="en-US"/>
        </w:rPr>
        <w:t xml:space="preserve"> </w:t>
      </w:r>
      <w:r w:rsidRPr="004F75C1">
        <w:rPr>
          <w:rFonts w:ascii="Arial" w:hAnsi="Arial" w:cs="Arial"/>
          <w:szCs w:val="22"/>
          <w:lang w:val="en-US"/>
        </w:rPr>
        <w:t>the</w:t>
      </w:r>
      <w:r w:rsidRPr="004F75C1">
        <w:rPr>
          <w:rFonts w:ascii="Arial" w:hAnsi="Arial" w:cs="Arial"/>
          <w:spacing w:val="-9"/>
          <w:szCs w:val="22"/>
          <w:lang w:val="en-US"/>
        </w:rPr>
        <w:t xml:space="preserve"> </w:t>
      </w:r>
      <w:r w:rsidRPr="004F75C1">
        <w:rPr>
          <w:rFonts w:ascii="Arial" w:hAnsi="Arial" w:cs="Arial"/>
          <w:szCs w:val="22"/>
          <w:lang w:val="en-US"/>
        </w:rPr>
        <w:t>system.</w:t>
      </w:r>
    </w:p>
    <w:p w14:paraId="24CA6460" w14:textId="77777777" w:rsidR="004F75C1" w:rsidRPr="004F75C1" w:rsidRDefault="004F75C1" w:rsidP="00ED6503">
      <w:pPr>
        <w:spacing w:before="77" w:after="120"/>
        <w:rPr>
          <w:rFonts w:ascii="Arial" w:hAnsi="Arial" w:cs="Arial"/>
          <w:spacing w:val="-1"/>
          <w:szCs w:val="22"/>
          <w:lang w:val="en-US"/>
        </w:rPr>
      </w:pPr>
      <w:r w:rsidRPr="004F75C1">
        <w:rPr>
          <w:rFonts w:ascii="Arial" w:hAnsi="Arial" w:cs="Arial"/>
          <w:spacing w:val="-1"/>
          <w:szCs w:val="22"/>
          <w:lang w:val="en-US"/>
        </w:rPr>
        <w:t>Supplier</w:t>
      </w:r>
      <w:r w:rsidRPr="004F75C1">
        <w:rPr>
          <w:rFonts w:ascii="Arial" w:hAnsi="Arial" w:cs="Arial"/>
          <w:spacing w:val="-8"/>
          <w:szCs w:val="22"/>
          <w:lang w:val="en-US"/>
        </w:rPr>
        <w:t xml:space="preserve"> </w:t>
      </w:r>
      <w:r w:rsidRPr="004F75C1">
        <w:rPr>
          <w:rFonts w:ascii="Arial" w:hAnsi="Arial" w:cs="Arial"/>
          <w:spacing w:val="-1"/>
          <w:szCs w:val="22"/>
          <w:lang w:val="en-US"/>
        </w:rPr>
        <w:t>Guidance</w:t>
      </w:r>
      <w:r w:rsidRPr="004F75C1">
        <w:rPr>
          <w:rFonts w:ascii="Arial" w:hAnsi="Arial" w:cs="Arial"/>
          <w:spacing w:val="-7"/>
          <w:szCs w:val="22"/>
          <w:lang w:val="en-US"/>
        </w:rPr>
        <w:t xml:space="preserve"> </w:t>
      </w:r>
      <w:r w:rsidRPr="004F75C1">
        <w:rPr>
          <w:rFonts w:ascii="Arial" w:hAnsi="Arial" w:cs="Arial"/>
          <w:spacing w:val="-1"/>
          <w:szCs w:val="22"/>
          <w:lang w:val="en-US"/>
        </w:rPr>
        <w:t>documents</w:t>
      </w:r>
      <w:r w:rsidRPr="004F75C1">
        <w:rPr>
          <w:rFonts w:ascii="Arial" w:hAnsi="Arial" w:cs="Arial"/>
          <w:spacing w:val="-7"/>
          <w:szCs w:val="22"/>
          <w:lang w:val="en-US"/>
        </w:rPr>
        <w:t xml:space="preserve"> </w:t>
      </w:r>
      <w:r w:rsidRPr="004F75C1">
        <w:rPr>
          <w:rFonts w:ascii="Arial" w:hAnsi="Arial" w:cs="Arial"/>
          <w:spacing w:val="-1"/>
          <w:szCs w:val="22"/>
          <w:lang w:val="en-US"/>
        </w:rPr>
        <w:t>are</w:t>
      </w:r>
      <w:r w:rsidRPr="004F75C1">
        <w:rPr>
          <w:rFonts w:ascii="Arial" w:hAnsi="Arial" w:cs="Arial"/>
          <w:spacing w:val="-7"/>
          <w:szCs w:val="22"/>
          <w:lang w:val="en-US"/>
        </w:rPr>
        <w:t xml:space="preserve"> </w:t>
      </w:r>
      <w:r w:rsidRPr="004F75C1">
        <w:rPr>
          <w:rFonts w:ascii="Arial" w:hAnsi="Arial" w:cs="Arial"/>
          <w:szCs w:val="22"/>
          <w:lang w:val="en-US"/>
        </w:rPr>
        <w:t>also</w:t>
      </w:r>
      <w:r w:rsidRPr="004F75C1">
        <w:rPr>
          <w:rFonts w:ascii="Arial" w:hAnsi="Arial" w:cs="Arial"/>
          <w:spacing w:val="-8"/>
          <w:szCs w:val="22"/>
          <w:lang w:val="en-US"/>
        </w:rPr>
        <w:t xml:space="preserve"> </w:t>
      </w:r>
      <w:r w:rsidRPr="004F75C1">
        <w:rPr>
          <w:rFonts w:ascii="Arial" w:hAnsi="Arial" w:cs="Arial"/>
          <w:spacing w:val="-1"/>
          <w:szCs w:val="22"/>
          <w:lang w:val="en-US"/>
        </w:rPr>
        <w:t>available</w:t>
      </w:r>
      <w:r w:rsidRPr="004F75C1">
        <w:rPr>
          <w:rFonts w:ascii="Arial" w:hAnsi="Arial" w:cs="Arial"/>
          <w:spacing w:val="-7"/>
          <w:szCs w:val="22"/>
          <w:lang w:val="en-US"/>
        </w:rPr>
        <w:t xml:space="preserve"> </w:t>
      </w:r>
      <w:r w:rsidRPr="004F75C1">
        <w:rPr>
          <w:rFonts w:ascii="Arial" w:hAnsi="Arial" w:cs="Arial"/>
          <w:szCs w:val="22"/>
          <w:lang w:val="en-US"/>
        </w:rPr>
        <w:t>to</w:t>
      </w:r>
      <w:r w:rsidRPr="004F75C1">
        <w:rPr>
          <w:rFonts w:ascii="Arial" w:hAnsi="Arial" w:cs="Arial"/>
          <w:spacing w:val="-8"/>
          <w:szCs w:val="22"/>
          <w:lang w:val="en-US"/>
        </w:rPr>
        <w:t xml:space="preserve"> </w:t>
      </w:r>
      <w:r w:rsidRPr="004F75C1">
        <w:rPr>
          <w:rFonts w:ascii="Arial" w:hAnsi="Arial" w:cs="Arial"/>
          <w:spacing w:val="-1"/>
          <w:szCs w:val="22"/>
          <w:lang w:val="en-US"/>
        </w:rPr>
        <w:t>view</w:t>
      </w:r>
      <w:r w:rsidRPr="004F75C1">
        <w:rPr>
          <w:rFonts w:ascii="Arial" w:hAnsi="Arial" w:cs="Arial"/>
          <w:spacing w:val="-7"/>
          <w:szCs w:val="22"/>
          <w:lang w:val="en-US"/>
        </w:rPr>
        <w:t xml:space="preserve"> </w:t>
      </w:r>
      <w:r w:rsidRPr="004F75C1">
        <w:rPr>
          <w:rFonts w:ascii="Arial" w:hAnsi="Arial" w:cs="Arial"/>
          <w:spacing w:val="-1"/>
          <w:szCs w:val="22"/>
          <w:lang w:val="en-US"/>
        </w:rPr>
        <w:t>and</w:t>
      </w:r>
      <w:r w:rsidRPr="004F75C1">
        <w:rPr>
          <w:rFonts w:ascii="Arial" w:hAnsi="Arial" w:cs="Arial"/>
          <w:spacing w:val="-6"/>
          <w:szCs w:val="22"/>
          <w:lang w:val="en-US"/>
        </w:rPr>
        <w:t xml:space="preserve"> </w:t>
      </w:r>
      <w:r w:rsidRPr="004F75C1">
        <w:rPr>
          <w:rFonts w:ascii="Arial" w:hAnsi="Arial" w:cs="Arial"/>
          <w:spacing w:val="-1"/>
          <w:szCs w:val="22"/>
          <w:lang w:val="en-US"/>
        </w:rPr>
        <w:t>download.</w:t>
      </w:r>
    </w:p>
    <w:p w14:paraId="03797D76" w14:textId="77777777" w:rsidR="004F75C1" w:rsidRPr="004F75C1" w:rsidRDefault="004F75C1" w:rsidP="00ED6503">
      <w:pPr>
        <w:tabs>
          <w:tab w:val="left" w:pos="0"/>
        </w:tabs>
        <w:spacing w:line="240" w:lineRule="auto"/>
        <w:rPr>
          <w:rFonts w:ascii="Arial" w:hAnsi="Arial" w:cs="Arial"/>
          <w:b/>
          <w:szCs w:val="22"/>
        </w:rPr>
      </w:pPr>
    </w:p>
    <w:p w14:paraId="66CECF63" w14:textId="77777777" w:rsidR="004F75C1" w:rsidRPr="00ED6503" w:rsidRDefault="004F75C1" w:rsidP="00ED6503">
      <w:pPr>
        <w:tabs>
          <w:tab w:val="left" w:pos="720"/>
        </w:tabs>
        <w:spacing w:line="240" w:lineRule="auto"/>
        <w:outlineLvl w:val="2"/>
        <w:rPr>
          <w:rFonts w:ascii="Arial" w:hAnsi="Arial" w:cs="Arial"/>
          <w:b/>
          <w:bCs/>
          <w:spacing w:val="-1"/>
          <w:szCs w:val="22"/>
        </w:rPr>
      </w:pPr>
      <w:bookmarkStart w:id="69" w:name="_Toc493160346"/>
      <w:r w:rsidRPr="004F75C1">
        <w:rPr>
          <w:rFonts w:ascii="Arial" w:hAnsi="Arial" w:cs="Arial"/>
          <w:b/>
          <w:bCs/>
          <w:spacing w:val="1"/>
          <w:szCs w:val="22"/>
        </w:rPr>
        <w:t>To</w:t>
      </w:r>
      <w:r w:rsidRPr="004F75C1">
        <w:rPr>
          <w:rFonts w:ascii="Arial" w:hAnsi="Arial" w:cs="Arial"/>
          <w:b/>
          <w:bCs/>
          <w:spacing w:val="-8"/>
          <w:szCs w:val="22"/>
        </w:rPr>
        <w:t xml:space="preserve"> </w:t>
      </w:r>
      <w:r w:rsidRPr="004F75C1">
        <w:rPr>
          <w:rFonts w:ascii="Arial" w:hAnsi="Arial" w:cs="Arial"/>
          <w:b/>
          <w:bCs/>
          <w:spacing w:val="-1"/>
          <w:szCs w:val="22"/>
        </w:rPr>
        <w:t>View</w:t>
      </w:r>
      <w:r w:rsidRPr="004F75C1">
        <w:rPr>
          <w:rFonts w:ascii="Arial" w:hAnsi="Arial" w:cs="Arial"/>
          <w:b/>
          <w:bCs/>
          <w:spacing w:val="-5"/>
          <w:szCs w:val="22"/>
        </w:rPr>
        <w:t xml:space="preserve"> </w:t>
      </w:r>
      <w:r w:rsidRPr="004F75C1">
        <w:rPr>
          <w:rFonts w:ascii="Arial" w:hAnsi="Arial" w:cs="Arial"/>
          <w:b/>
          <w:bCs/>
          <w:szCs w:val="22"/>
        </w:rPr>
        <w:t>this</w:t>
      </w:r>
      <w:r w:rsidRPr="004F75C1">
        <w:rPr>
          <w:rFonts w:ascii="Arial" w:hAnsi="Arial" w:cs="Arial"/>
          <w:b/>
          <w:bCs/>
          <w:spacing w:val="-9"/>
          <w:szCs w:val="22"/>
        </w:rPr>
        <w:t xml:space="preserve"> </w:t>
      </w:r>
      <w:r w:rsidRPr="004F75C1">
        <w:rPr>
          <w:rFonts w:ascii="Arial" w:hAnsi="Arial" w:cs="Arial"/>
          <w:b/>
          <w:bCs/>
          <w:spacing w:val="-1"/>
          <w:szCs w:val="22"/>
        </w:rPr>
        <w:t>Opportunity</w:t>
      </w:r>
      <w:bookmarkEnd w:id="69"/>
    </w:p>
    <w:p w14:paraId="26F6F9A9" w14:textId="77777777" w:rsidR="005862D4" w:rsidRPr="00ED6503" w:rsidRDefault="005862D4" w:rsidP="00ED6503">
      <w:pPr>
        <w:pStyle w:val="BodyText"/>
        <w:widowControl w:val="0"/>
        <w:tabs>
          <w:tab w:val="left" w:pos="0"/>
        </w:tabs>
        <w:spacing w:before="123" w:after="0" w:line="240" w:lineRule="auto"/>
        <w:ind w:right="227"/>
        <w:rPr>
          <w:rFonts w:ascii="Arial" w:hAnsi="Arial" w:cs="Arial"/>
          <w:szCs w:val="22"/>
        </w:rPr>
      </w:pPr>
      <w:r w:rsidRPr="00ED6503">
        <w:rPr>
          <w:rFonts w:ascii="Arial" w:hAnsi="Arial" w:cs="Arial"/>
          <w:szCs w:val="22"/>
        </w:rPr>
        <w:t xml:space="preserve">To view the Application in </w:t>
      </w:r>
      <w:r w:rsidR="00B93DD6" w:rsidRPr="00ED6503">
        <w:rPr>
          <w:rFonts w:ascii="Arial" w:hAnsi="Arial" w:cs="Arial"/>
          <w:szCs w:val="22"/>
        </w:rPr>
        <w:t>detail,</w:t>
      </w:r>
      <w:r w:rsidRPr="00ED6503">
        <w:rPr>
          <w:rFonts w:ascii="Arial" w:hAnsi="Arial" w:cs="Arial"/>
          <w:szCs w:val="22"/>
        </w:rPr>
        <w:t xml:space="preserve"> click on the phrase “View DPS” to the top </w:t>
      </w:r>
      <w:proofErr w:type="gramStart"/>
      <w:r w:rsidRPr="00ED6503">
        <w:rPr>
          <w:rFonts w:ascii="Arial" w:hAnsi="Arial" w:cs="Arial"/>
          <w:szCs w:val="22"/>
        </w:rPr>
        <w:t>right hand</w:t>
      </w:r>
      <w:proofErr w:type="gramEnd"/>
      <w:r w:rsidRPr="00ED6503">
        <w:rPr>
          <w:rFonts w:ascii="Arial" w:hAnsi="Arial" w:cs="Arial"/>
          <w:szCs w:val="22"/>
        </w:rPr>
        <w:t xml:space="preserve"> corner. This will open the Application in full detail where Suppliers can view all attachments and download them to work upon.</w:t>
      </w:r>
    </w:p>
    <w:p w14:paraId="6BD48310" w14:textId="77777777" w:rsidR="005862D4" w:rsidRPr="00ED6503" w:rsidRDefault="005862D4" w:rsidP="00ED6503">
      <w:pPr>
        <w:pStyle w:val="BodyText"/>
        <w:widowControl w:val="0"/>
        <w:tabs>
          <w:tab w:val="left" w:pos="0"/>
        </w:tabs>
        <w:spacing w:before="79" w:after="0" w:line="240" w:lineRule="auto"/>
        <w:ind w:right="551"/>
        <w:rPr>
          <w:rFonts w:ascii="Arial" w:hAnsi="Arial" w:cs="Arial"/>
          <w:szCs w:val="22"/>
        </w:rPr>
      </w:pPr>
      <w:r w:rsidRPr="00ED6503">
        <w:rPr>
          <w:rFonts w:ascii="Arial" w:hAnsi="Arial" w:cs="Arial"/>
          <w:szCs w:val="22"/>
        </w:rPr>
        <w:t>Within the evaluation section Suppliers can view the evaluation that is being used and this is where Suppliers can also view on-line questions that are being used.</w:t>
      </w:r>
    </w:p>
    <w:p w14:paraId="52B4DF44" w14:textId="77777777" w:rsidR="005862D4" w:rsidRPr="004F75C1" w:rsidRDefault="005862D4" w:rsidP="00ED6503">
      <w:pPr>
        <w:tabs>
          <w:tab w:val="left" w:pos="720"/>
        </w:tabs>
        <w:spacing w:line="240" w:lineRule="auto"/>
        <w:outlineLvl w:val="2"/>
        <w:rPr>
          <w:rFonts w:ascii="Arial" w:hAnsi="Arial" w:cs="Arial"/>
          <w:b/>
          <w:bCs/>
          <w:szCs w:val="22"/>
        </w:rPr>
      </w:pPr>
    </w:p>
    <w:p w14:paraId="7FE6279D" w14:textId="77777777" w:rsidR="004F75C1" w:rsidRPr="00ED6503" w:rsidRDefault="004F75C1" w:rsidP="00ED6503">
      <w:pPr>
        <w:ind w:left="900" w:hanging="49"/>
        <w:rPr>
          <w:rFonts w:ascii="Arial" w:hAnsi="Arial" w:cs="Arial"/>
          <w:szCs w:val="22"/>
          <w:u w:val="single"/>
        </w:rPr>
      </w:pPr>
      <w:r w:rsidRPr="00ED6503">
        <w:rPr>
          <w:rFonts w:ascii="Arial" w:hAnsi="Arial" w:cs="Arial"/>
          <w:szCs w:val="22"/>
          <w:u w:val="single"/>
        </w:rPr>
        <w:t>To download documentation please follows these steps:</w:t>
      </w:r>
    </w:p>
    <w:p w14:paraId="3B8AB22A" w14:textId="77777777" w:rsidR="004F75C1" w:rsidRPr="00ED6503" w:rsidRDefault="004F75C1" w:rsidP="00ED6503">
      <w:pPr>
        <w:ind w:left="900" w:hanging="49"/>
        <w:rPr>
          <w:rFonts w:ascii="Arial" w:hAnsi="Arial" w:cs="Arial"/>
          <w:szCs w:val="22"/>
        </w:rPr>
      </w:pPr>
      <w:r w:rsidRPr="00ED6503">
        <w:rPr>
          <w:rFonts w:ascii="Arial" w:hAnsi="Arial" w:cs="Arial"/>
          <w:szCs w:val="22"/>
        </w:rPr>
        <w:t>1) Login to the system</w:t>
      </w:r>
    </w:p>
    <w:p w14:paraId="52E1C01C" w14:textId="77777777" w:rsidR="004F75C1" w:rsidRPr="00ED6503" w:rsidRDefault="004F75C1" w:rsidP="00ED6503">
      <w:pPr>
        <w:ind w:left="900" w:hanging="49"/>
        <w:rPr>
          <w:rFonts w:ascii="Arial" w:hAnsi="Arial" w:cs="Arial"/>
          <w:szCs w:val="22"/>
        </w:rPr>
      </w:pPr>
      <w:r w:rsidRPr="00ED6503">
        <w:rPr>
          <w:rFonts w:ascii="Arial" w:hAnsi="Arial" w:cs="Arial"/>
          <w:szCs w:val="22"/>
        </w:rPr>
        <w:t>2) Click the 'My Applications' link</w:t>
      </w:r>
    </w:p>
    <w:p w14:paraId="3993DD9F" w14:textId="77777777" w:rsidR="004F75C1" w:rsidRPr="00ED6503" w:rsidRDefault="004F75C1" w:rsidP="00ED6503">
      <w:pPr>
        <w:ind w:left="900" w:hanging="49"/>
        <w:rPr>
          <w:rFonts w:ascii="Arial" w:hAnsi="Arial" w:cs="Arial"/>
          <w:szCs w:val="22"/>
        </w:rPr>
      </w:pPr>
      <w:r w:rsidRPr="00ED6503">
        <w:rPr>
          <w:rFonts w:ascii="Arial" w:hAnsi="Arial" w:cs="Arial"/>
          <w:szCs w:val="22"/>
        </w:rPr>
        <w:t>3) Find the Application you are involved in and click the 'Application Title'</w:t>
      </w:r>
    </w:p>
    <w:p w14:paraId="78A9E25E" w14:textId="77777777" w:rsidR="004F75C1" w:rsidRPr="00ED6503" w:rsidRDefault="004F75C1" w:rsidP="00ED6503">
      <w:pPr>
        <w:ind w:left="900" w:hanging="49"/>
        <w:rPr>
          <w:rFonts w:ascii="Arial" w:hAnsi="Arial" w:cs="Arial"/>
          <w:szCs w:val="22"/>
        </w:rPr>
      </w:pPr>
      <w:r w:rsidRPr="00ED6503">
        <w:rPr>
          <w:rFonts w:ascii="Arial" w:hAnsi="Arial" w:cs="Arial"/>
          <w:szCs w:val="22"/>
        </w:rPr>
        <w:t>4) Click the link, which reads 'View full notice including Application    Documentation'</w:t>
      </w:r>
    </w:p>
    <w:p w14:paraId="285E2689" w14:textId="77777777" w:rsidR="004F75C1" w:rsidRPr="00ED6503" w:rsidRDefault="004F75C1" w:rsidP="00ED6503">
      <w:pPr>
        <w:ind w:left="900" w:hanging="49"/>
        <w:rPr>
          <w:rFonts w:ascii="Arial" w:hAnsi="Arial" w:cs="Arial"/>
          <w:szCs w:val="22"/>
        </w:rPr>
      </w:pPr>
    </w:p>
    <w:p w14:paraId="3EF92F4F" w14:textId="77777777" w:rsidR="004F75C1" w:rsidRPr="00ED6503" w:rsidRDefault="004F75C1" w:rsidP="00ED6503">
      <w:pPr>
        <w:ind w:left="900" w:hanging="49"/>
        <w:rPr>
          <w:rFonts w:ascii="Arial" w:hAnsi="Arial" w:cs="Arial"/>
          <w:szCs w:val="22"/>
        </w:rPr>
      </w:pPr>
      <w:r w:rsidRPr="00ED6503">
        <w:rPr>
          <w:rFonts w:ascii="Arial" w:hAnsi="Arial" w:cs="Arial"/>
          <w:szCs w:val="22"/>
          <w:u w:val="single"/>
        </w:rPr>
        <w:t>Download the Application Documentation to your computer and complete as required.</w:t>
      </w:r>
    </w:p>
    <w:p w14:paraId="7898C5DC" w14:textId="77777777" w:rsidR="004F75C1" w:rsidRPr="00ED6503" w:rsidRDefault="004F75C1" w:rsidP="00ED6503">
      <w:pPr>
        <w:ind w:left="900" w:hanging="49"/>
        <w:rPr>
          <w:rFonts w:ascii="Arial" w:hAnsi="Arial" w:cs="Arial"/>
          <w:szCs w:val="22"/>
        </w:rPr>
      </w:pPr>
      <w:r w:rsidRPr="00ED6503">
        <w:rPr>
          <w:rFonts w:ascii="Arial" w:hAnsi="Arial" w:cs="Arial"/>
          <w:szCs w:val="22"/>
        </w:rPr>
        <w:t>To submit completed Application documentation please follow these steps:</w:t>
      </w:r>
    </w:p>
    <w:p w14:paraId="17EB72CC" w14:textId="77777777" w:rsidR="004F75C1" w:rsidRPr="00ED6503" w:rsidRDefault="004F75C1" w:rsidP="00ED6503">
      <w:pPr>
        <w:ind w:left="900" w:hanging="49"/>
        <w:rPr>
          <w:rFonts w:ascii="Arial" w:hAnsi="Arial" w:cs="Arial"/>
          <w:szCs w:val="22"/>
        </w:rPr>
      </w:pPr>
      <w:r w:rsidRPr="00ED6503">
        <w:rPr>
          <w:rFonts w:ascii="Arial" w:hAnsi="Arial" w:cs="Arial"/>
          <w:szCs w:val="22"/>
        </w:rPr>
        <w:t>1) Login to the system</w:t>
      </w:r>
    </w:p>
    <w:p w14:paraId="3E9FC8E9" w14:textId="77777777" w:rsidR="004F75C1" w:rsidRPr="00ED6503" w:rsidRDefault="004F75C1" w:rsidP="00ED6503">
      <w:pPr>
        <w:ind w:left="900" w:hanging="49"/>
        <w:rPr>
          <w:rFonts w:ascii="Arial" w:hAnsi="Arial" w:cs="Arial"/>
          <w:szCs w:val="22"/>
        </w:rPr>
      </w:pPr>
      <w:r w:rsidRPr="00ED6503">
        <w:rPr>
          <w:rFonts w:ascii="Arial" w:hAnsi="Arial" w:cs="Arial"/>
          <w:szCs w:val="22"/>
        </w:rPr>
        <w:t>2) Click the 'My Applications' link</w:t>
      </w:r>
    </w:p>
    <w:p w14:paraId="12EB7374" w14:textId="77777777" w:rsidR="004F75C1" w:rsidRPr="00ED6503" w:rsidRDefault="004F75C1" w:rsidP="00ED6503">
      <w:pPr>
        <w:ind w:left="900" w:hanging="49"/>
        <w:rPr>
          <w:rFonts w:ascii="Arial" w:hAnsi="Arial" w:cs="Arial"/>
          <w:szCs w:val="22"/>
        </w:rPr>
      </w:pPr>
      <w:r w:rsidRPr="00ED6503">
        <w:rPr>
          <w:rFonts w:ascii="Arial" w:hAnsi="Arial" w:cs="Arial"/>
          <w:szCs w:val="22"/>
        </w:rPr>
        <w:t>3) Find the Application you are involved in and click the 'Application Title'</w:t>
      </w:r>
    </w:p>
    <w:p w14:paraId="6DB8F6B0" w14:textId="77777777" w:rsidR="004F75C1" w:rsidRPr="00ED6503" w:rsidRDefault="004F75C1" w:rsidP="00ED6503">
      <w:pPr>
        <w:ind w:left="900" w:hanging="49"/>
        <w:rPr>
          <w:rFonts w:ascii="Arial" w:hAnsi="Arial" w:cs="Arial"/>
          <w:szCs w:val="22"/>
        </w:rPr>
      </w:pPr>
      <w:r w:rsidRPr="00ED6503">
        <w:rPr>
          <w:rFonts w:ascii="Arial" w:hAnsi="Arial" w:cs="Arial"/>
          <w:szCs w:val="22"/>
        </w:rPr>
        <w:t>4) Click the link, which reads ' Submit Documentation'</w:t>
      </w:r>
    </w:p>
    <w:p w14:paraId="6BDCBE10" w14:textId="77777777" w:rsidR="004F75C1" w:rsidRPr="00ED6503" w:rsidRDefault="004F75C1" w:rsidP="00ED6503">
      <w:pPr>
        <w:ind w:left="900" w:hanging="49"/>
        <w:rPr>
          <w:rFonts w:ascii="Arial" w:hAnsi="Arial" w:cs="Arial"/>
          <w:szCs w:val="22"/>
        </w:rPr>
      </w:pPr>
      <w:r w:rsidRPr="00ED6503">
        <w:rPr>
          <w:rFonts w:ascii="Arial" w:hAnsi="Arial" w:cs="Arial"/>
          <w:szCs w:val="22"/>
        </w:rPr>
        <w:t>5) Upload your documents by clicking 'Browse'</w:t>
      </w:r>
    </w:p>
    <w:p w14:paraId="0E745D08" w14:textId="77777777" w:rsidR="004F75C1" w:rsidRPr="004F75C1" w:rsidRDefault="004F75C1" w:rsidP="00ED6503">
      <w:pPr>
        <w:ind w:left="900" w:hanging="49"/>
        <w:rPr>
          <w:rFonts w:ascii="Arial" w:hAnsi="Arial" w:cs="Arial"/>
          <w:color w:val="FF0000"/>
          <w:szCs w:val="22"/>
        </w:rPr>
      </w:pPr>
      <w:r w:rsidRPr="00ED6503">
        <w:rPr>
          <w:rFonts w:ascii="Arial" w:hAnsi="Arial" w:cs="Arial"/>
          <w:szCs w:val="22"/>
        </w:rPr>
        <w:t>and return it electronically.</w:t>
      </w:r>
      <w:r w:rsidR="00BB4826" w:rsidRPr="00ED6503">
        <w:rPr>
          <w:rFonts w:ascii="Arial" w:hAnsi="Arial" w:cs="Arial"/>
          <w:color w:val="FF0000"/>
          <w:szCs w:val="22"/>
        </w:rPr>
        <w:t xml:space="preserve"> </w:t>
      </w:r>
    </w:p>
    <w:p w14:paraId="2121C111" w14:textId="77777777" w:rsidR="004F75C1" w:rsidRPr="00ED6503" w:rsidRDefault="004F75C1" w:rsidP="00ED6503">
      <w:pPr>
        <w:tabs>
          <w:tab w:val="left" w:pos="720"/>
        </w:tabs>
        <w:spacing w:line="240" w:lineRule="auto"/>
        <w:outlineLvl w:val="2"/>
        <w:rPr>
          <w:rFonts w:ascii="Arial" w:hAnsi="Arial" w:cs="Arial"/>
          <w:b/>
          <w:bCs/>
          <w:spacing w:val="-1"/>
          <w:szCs w:val="22"/>
        </w:rPr>
      </w:pPr>
      <w:bookmarkStart w:id="70" w:name="_Toc493160347"/>
    </w:p>
    <w:p w14:paraId="26F875C1" w14:textId="77777777" w:rsidR="004F75C1" w:rsidRPr="004F75C1" w:rsidRDefault="004F75C1" w:rsidP="00ED6503">
      <w:pPr>
        <w:tabs>
          <w:tab w:val="left" w:pos="720"/>
        </w:tabs>
        <w:spacing w:line="240" w:lineRule="auto"/>
        <w:outlineLvl w:val="2"/>
        <w:rPr>
          <w:rFonts w:ascii="Arial" w:hAnsi="Arial" w:cs="Arial"/>
          <w:b/>
          <w:bCs/>
          <w:szCs w:val="22"/>
        </w:rPr>
      </w:pPr>
      <w:r w:rsidRPr="004F75C1">
        <w:rPr>
          <w:rFonts w:ascii="Arial" w:hAnsi="Arial" w:cs="Arial"/>
          <w:b/>
          <w:bCs/>
          <w:spacing w:val="-1"/>
          <w:szCs w:val="22"/>
        </w:rPr>
        <w:t>Register</w:t>
      </w:r>
      <w:r w:rsidRPr="004F75C1">
        <w:rPr>
          <w:rFonts w:ascii="Arial" w:hAnsi="Arial" w:cs="Arial"/>
          <w:b/>
          <w:bCs/>
          <w:spacing w:val="-14"/>
          <w:szCs w:val="22"/>
        </w:rPr>
        <w:t xml:space="preserve"> </w:t>
      </w:r>
      <w:r w:rsidRPr="004F75C1">
        <w:rPr>
          <w:rFonts w:ascii="Arial" w:hAnsi="Arial" w:cs="Arial"/>
          <w:b/>
          <w:bCs/>
          <w:spacing w:val="-1"/>
          <w:szCs w:val="22"/>
        </w:rPr>
        <w:t>Intent</w:t>
      </w:r>
      <w:bookmarkEnd w:id="70"/>
    </w:p>
    <w:p w14:paraId="24CA3905" w14:textId="77777777" w:rsidR="004F75C1" w:rsidRPr="004F75C1" w:rsidRDefault="004F75C1" w:rsidP="00ED6503">
      <w:pPr>
        <w:spacing w:before="120" w:after="120"/>
        <w:ind w:right="470"/>
        <w:rPr>
          <w:rFonts w:ascii="Arial" w:eastAsia="Calibri" w:hAnsi="Arial" w:cs="Arial"/>
          <w:szCs w:val="22"/>
          <w:lang w:val="en-US"/>
        </w:rPr>
      </w:pPr>
      <w:proofErr w:type="spellStart"/>
      <w:r w:rsidRPr="004F75C1">
        <w:rPr>
          <w:rFonts w:ascii="Arial" w:hAnsi="Arial" w:cs="Arial"/>
          <w:spacing w:val="-1"/>
          <w:szCs w:val="22"/>
          <w:lang w:val="en-US"/>
        </w:rPr>
        <w:t>Organisations</w:t>
      </w:r>
      <w:proofErr w:type="spellEnd"/>
      <w:r w:rsidRPr="004F75C1">
        <w:rPr>
          <w:rFonts w:ascii="Arial" w:hAnsi="Arial" w:cs="Arial"/>
          <w:spacing w:val="-4"/>
          <w:szCs w:val="22"/>
          <w:lang w:val="en-US"/>
        </w:rPr>
        <w:t xml:space="preserve"> </w:t>
      </w:r>
      <w:proofErr w:type="gramStart"/>
      <w:r w:rsidRPr="004F75C1">
        <w:rPr>
          <w:rFonts w:ascii="Arial" w:hAnsi="Arial" w:cs="Arial"/>
          <w:szCs w:val="22"/>
          <w:lang w:val="en-US"/>
        </w:rPr>
        <w:t>are</w:t>
      </w:r>
      <w:r w:rsidRPr="004F75C1">
        <w:rPr>
          <w:rFonts w:ascii="Arial" w:hAnsi="Arial" w:cs="Arial"/>
          <w:spacing w:val="-6"/>
          <w:szCs w:val="22"/>
          <w:lang w:val="en-US"/>
        </w:rPr>
        <w:t xml:space="preserve"> </w:t>
      </w:r>
      <w:r w:rsidRPr="004F75C1">
        <w:rPr>
          <w:rFonts w:ascii="Arial" w:hAnsi="Arial" w:cs="Arial"/>
          <w:szCs w:val="22"/>
          <w:lang w:val="en-US"/>
        </w:rPr>
        <w:t>able</w:t>
      </w:r>
      <w:r w:rsidRPr="004F75C1">
        <w:rPr>
          <w:rFonts w:ascii="Arial" w:hAnsi="Arial" w:cs="Arial"/>
          <w:spacing w:val="-6"/>
          <w:szCs w:val="22"/>
          <w:lang w:val="en-US"/>
        </w:rPr>
        <w:t xml:space="preserve"> </w:t>
      </w:r>
      <w:r w:rsidRPr="004F75C1">
        <w:rPr>
          <w:rFonts w:ascii="Arial" w:hAnsi="Arial" w:cs="Arial"/>
          <w:spacing w:val="-1"/>
          <w:szCs w:val="22"/>
          <w:lang w:val="en-US"/>
        </w:rPr>
        <w:t>to</w:t>
      </w:r>
      <w:proofErr w:type="gramEnd"/>
      <w:r w:rsidRPr="004F75C1">
        <w:rPr>
          <w:rFonts w:ascii="Arial" w:hAnsi="Arial" w:cs="Arial"/>
          <w:spacing w:val="-6"/>
          <w:szCs w:val="22"/>
          <w:lang w:val="en-US"/>
        </w:rPr>
        <w:t xml:space="preserve"> </w:t>
      </w:r>
      <w:r w:rsidRPr="004F75C1">
        <w:rPr>
          <w:rFonts w:ascii="Arial" w:hAnsi="Arial" w:cs="Arial"/>
          <w:szCs w:val="22"/>
          <w:lang w:val="en-US"/>
        </w:rPr>
        <w:t>click</w:t>
      </w:r>
      <w:r w:rsidRPr="004F75C1">
        <w:rPr>
          <w:rFonts w:ascii="Arial" w:hAnsi="Arial" w:cs="Arial"/>
          <w:spacing w:val="-2"/>
          <w:szCs w:val="22"/>
          <w:lang w:val="en-US"/>
        </w:rPr>
        <w:t xml:space="preserve"> </w:t>
      </w:r>
      <w:r w:rsidRPr="004F75C1">
        <w:rPr>
          <w:rFonts w:ascii="Arial" w:hAnsi="Arial" w:cs="Arial"/>
          <w:szCs w:val="22"/>
          <w:lang w:val="en-US"/>
        </w:rPr>
        <w:t>on</w:t>
      </w:r>
      <w:r w:rsidRPr="004F75C1">
        <w:rPr>
          <w:rFonts w:ascii="Arial" w:hAnsi="Arial" w:cs="Arial"/>
          <w:spacing w:val="-6"/>
          <w:szCs w:val="22"/>
          <w:lang w:val="en-US"/>
        </w:rPr>
        <w:t xml:space="preserve"> </w:t>
      </w:r>
      <w:r w:rsidRPr="004F75C1">
        <w:rPr>
          <w:rFonts w:ascii="Arial" w:hAnsi="Arial" w:cs="Arial"/>
          <w:spacing w:val="-1"/>
          <w:szCs w:val="22"/>
          <w:lang w:val="en-US"/>
        </w:rPr>
        <w:t>“Register</w:t>
      </w:r>
      <w:r w:rsidRPr="004F75C1">
        <w:rPr>
          <w:rFonts w:ascii="Arial" w:hAnsi="Arial" w:cs="Arial"/>
          <w:spacing w:val="-6"/>
          <w:szCs w:val="22"/>
          <w:lang w:val="en-US"/>
        </w:rPr>
        <w:t xml:space="preserve"> </w:t>
      </w:r>
      <w:r w:rsidRPr="004F75C1">
        <w:rPr>
          <w:rFonts w:ascii="Arial" w:hAnsi="Arial" w:cs="Arial"/>
          <w:szCs w:val="22"/>
          <w:lang w:val="en-US"/>
        </w:rPr>
        <w:t>Intent”</w:t>
      </w:r>
      <w:r w:rsidRPr="004F75C1">
        <w:rPr>
          <w:rFonts w:ascii="Arial" w:hAnsi="Arial" w:cs="Arial"/>
          <w:spacing w:val="-3"/>
          <w:szCs w:val="22"/>
          <w:lang w:val="en-US"/>
        </w:rPr>
        <w:t xml:space="preserve"> </w:t>
      </w:r>
      <w:r w:rsidRPr="004F75C1">
        <w:rPr>
          <w:rFonts w:ascii="Arial" w:hAnsi="Arial" w:cs="Arial"/>
          <w:szCs w:val="22"/>
          <w:lang w:val="en-US"/>
        </w:rPr>
        <w:t>which</w:t>
      </w:r>
      <w:r w:rsidRPr="004F75C1">
        <w:rPr>
          <w:rFonts w:ascii="Arial" w:hAnsi="Arial" w:cs="Arial"/>
          <w:spacing w:val="-5"/>
          <w:szCs w:val="22"/>
          <w:lang w:val="en-US"/>
        </w:rPr>
        <w:t xml:space="preserve"> </w:t>
      </w:r>
      <w:r w:rsidRPr="004F75C1">
        <w:rPr>
          <w:rFonts w:ascii="Arial" w:hAnsi="Arial" w:cs="Arial"/>
          <w:spacing w:val="-1"/>
          <w:szCs w:val="22"/>
          <w:lang w:val="en-US"/>
        </w:rPr>
        <w:t>will</w:t>
      </w:r>
      <w:r w:rsidRPr="004F75C1">
        <w:rPr>
          <w:rFonts w:ascii="Arial" w:hAnsi="Arial" w:cs="Arial"/>
          <w:spacing w:val="-5"/>
          <w:szCs w:val="22"/>
          <w:lang w:val="en-US"/>
        </w:rPr>
        <w:t xml:space="preserve"> </w:t>
      </w:r>
      <w:r w:rsidRPr="004F75C1">
        <w:rPr>
          <w:rFonts w:ascii="Arial" w:hAnsi="Arial" w:cs="Arial"/>
          <w:szCs w:val="22"/>
          <w:lang w:val="en-US"/>
        </w:rPr>
        <w:t>inform</w:t>
      </w:r>
      <w:r w:rsidRPr="004F75C1">
        <w:rPr>
          <w:rFonts w:ascii="Arial" w:hAnsi="Arial" w:cs="Arial"/>
          <w:spacing w:val="-2"/>
          <w:szCs w:val="22"/>
          <w:lang w:val="en-US"/>
        </w:rPr>
        <w:t xml:space="preserve"> </w:t>
      </w:r>
      <w:r w:rsidRPr="004F75C1">
        <w:rPr>
          <w:rFonts w:ascii="Arial" w:hAnsi="Arial" w:cs="Arial"/>
          <w:spacing w:val="-1"/>
          <w:szCs w:val="22"/>
          <w:lang w:val="en-US"/>
        </w:rPr>
        <w:t>the</w:t>
      </w:r>
      <w:r w:rsidRPr="004F75C1">
        <w:rPr>
          <w:rFonts w:ascii="Arial" w:hAnsi="Arial" w:cs="Arial"/>
          <w:spacing w:val="-5"/>
          <w:szCs w:val="22"/>
          <w:lang w:val="en-US"/>
        </w:rPr>
        <w:t xml:space="preserve"> </w:t>
      </w:r>
      <w:r w:rsidRPr="004F75C1">
        <w:rPr>
          <w:rFonts w:ascii="Arial" w:hAnsi="Arial" w:cs="Arial"/>
          <w:szCs w:val="22"/>
          <w:lang w:val="en-US"/>
        </w:rPr>
        <w:t>Council</w:t>
      </w:r>
      <w:r w:rsidRPr="004F75C1">
        <w:rPr>
          <w:rFonts w:ascii="Arial" w:hAnsi="Arial" w:cs="Arial"/>
          <w:spacing w:val="-7"/>
          <w:szCs w:val="22"/>
          <w:lang w:val="en-US"/>
        </w:rPr>
        <w:t xml:space="preserve"> </w:t>
      </w:r>
      <w:r w:rsidRPr="004F75C1">
        <w:rPr>
          <w:rFonts w:ascii="Arial" w:hAnsi="Arial" w:cs="Arial"/>
          <w:szCs w:val="22"/>
          <w:lang w:val="en-US"/>
        </w:rPr>
        <w:t>of</w:t>
      </w:r>
      <w:r w:rsidRPr="004F75C1">
        <w:rPr>
          <w:rFonts w:ascii="Arial" w:hAnsi="Arial" w:cs="Arial"/>
          <w:spacing w:val="-2"/>
          <w:szCs w:val="22"/>
          <w:lang w:val="en-US"/>
        </w:rPr>
        <w:t xml:space="preserve"> </w:t>
      </w:r>
      <w:r w:rsidRPr="004F75C1">
        <w:rPr>
          <w:rFonts w:ascii="Arial" w:hAnsi="Arial" w:cs="Arial"/>
          <w:spacing w:val="-1"/>
          <w:szCs w:val="22"/>
          <w:lang w:val="en-US"/>
        </w:rPr>
        <w:t>your</w:t>
      </w:r>
      <w:r w:rsidRPr="004F75C1">
        <w:rPr>
          <w:rFonts w:ascii="Arial" w:hAnsi="Arial" w:cs="Arial"/>
          <w:spacing w:val="-6"/>
          <w:szCs w:val="22"/>
          <w:lang w:val="en-US"/>
        </w:rPr>
        <w:t xml:space="preserve"> </w:t>
      </w:r>
      <w:r w:rsidRPr="004F75C1">
        <w:rPr>
          <w:rFonts w:ascii="Arial" w:hAnsi="Arial" w:cs="Arial"/>
          <w:szCs w:val="22"/>
          <w:lang w:val="en-US"/>
        </w:rPr>
        <w:t>intention</w:t>
      </w:r>
      <w:r w:rsidRPr="004F75C1">
        <w:rPr>
          <w:rFonts w:ascii="Arial" w:hAnsi="Arial" w:cs="Arial"/>
          <w:spacing w:val="-6"/>
          <w:szCs w:val="22"/>
          <w:lang w:val="en-US"/>
        </w:rPr>
        <w:t xml:space="preserve"> </w:t>
      </w:r>
      <w:r w:rsidRPr="004F75C1">
        <w:rPr>
          <w:rFonts w:ascii="Arial" w:hAnsi="Arial" w:cs="Arial"/>
          <w:spacing w:val="-1"/>
          <w:szCs w:val="22"/>
          <w:lang w:val="en-US"/>
        </w:rPr>
        <w:t>to</w:t>
      </w:r>
      <w:r w:rsidRPr="004F75C1">
        <w:rPr>
          <w:rFonts w:ascii="Arial" w:hAnsi="Arial" w:cs="Arial"/>
          <w:spacing w:val="61"/>
          <w:szCs w:val="22"/>
          <w:lang w:val="en-US"/>
        </w:rPr>
        <w:t xml:space="preserve"> </w:t>
      </w:r>
      <w:r w:rsidRPr="004F75C1">
        <w:rPr>
          <w:rFonts w:ascii="Arial" w:hAnsi="Arial" w:cs="Arial"/>
          <w:spacing w:val="-1"/>
          <w:szCs w:val="22"/>
          <w:lang w:val="en-US"/>
        </w:rPr>
        <w:t>respond</w:t>
      </w:r>
      <w:r w:rsidRPr="004F75C1">
        <w:rPr>
          <w:rFonts w:ascii="Arial" w:hAnsi="Arial" w:cs="Arial"/>
          <w:spacing w:val="-10"/>
          <w:szCs w:val="22"/>
          <w:lang w:val="en-US"/>
        </w:rPr>
        <w:t xml:space="preserve"> </w:t>
      </w:r>
      <w:r w:rsidRPr="004F75C1">
        <w:rPr>
          <w:rFonts w:ascii="Arial" w:hAnsi="Arial" w:cs="Arial"/>
          <w:szCs w:val="22"/>
          <w:lang w:val="en-US"/>
        </w:rPr>
        <w:t>to</w:t>
      </w:r>
      <w:r w:rsidRPr="004F75C1">
        <w:rPr>
          <w:rFonts w:ascii="Arial" w:hAnsi="Arial" w:cs="Arial"/>
          <w:spacing w:val="-8"/>
          <w:szCs w:val="22"/>
          <w:lang w:val="en-US"/>
        </w:rPr>
        <w:t xml:space="preserve"> </w:t>
      </w:r>
      <w:r w:rsidRPr="004F75C1">
        <w:rPr>
          <w:rFonts w:ascii="Arial" w:hAnsi="Arial" w:cs="Arial"/>
          <w:spacing w:val="-1"/>
          <w:szCs w:val="22"/>
          <w:lang w:val="en-US"/>
        </w:rPr>
        <w:t>this</w:t>
      </w:r>
      <w:r w:rsidRPr="004F75C1">
        <w:rPr>
          <w:rFonts w:ascii="Arial" w:hAnsi="Arial" w:cs="Arial"/>
          <w:spacing w:val="-8"/>
          <w:szCs w:val="22"/>
          <w:lang w:val="en-US"/>
        </w:rPr>
        <w:t xml:space="preserve"> </w:t>
      </w:r>
      <w:r w:rsidRPr="004F75C1">
        <w:rPr>
          <w:rFonts w:ascii="Arial" w:hAnsi="Arial" w:cs="Arial"/>
          <w:spacing w:val="-1"/>
          <w:szCs w:val="22"/>
          <w:lang w:val="en-US"/>
        </w:rPr>
        <w:t>opportunity.</w:t>
      </w:r>
    </w:p>
    <w:p w14:paraId="7CFA285D" w14:textId="77777777" w:rsidR="004F75C1" w:rsidRPr="004F75C1" w:rsidRDefault="004F75C1" w:rsidP="00ED6503">
      <w:pPr>
        <w:rPr>
          <w:rFonts w:ascii="Arial" w:hAnsi="Arial" w:cs="Arial"/>
          <w:b/>
          <w:bCs/>
          <w:spacing w:val="-1"/>
          <w:szCs w:val="22"/>
        </w:rPr>
      </w:pPr>
      <w:r w:rsidRPr="004F75C1">
        <w:rPr>
          <w:rFonts w:ascii="Arial" w:hAnsi="Arial" w:cs="Arial"/>
          <w:b/>
          <w:bCs/>
          <w:spacing w:val="-1"/>
          <w:szCs w:val="22"/>
        </w:rPr>
        <w:t>Decline Interest</w:t>
      </w:r>
    </w:p>
    <w:p w14:paraId="23EB76CA" w14:textId="77777777" w:rsidR="004F75C1" w:rsidRPr="004F75C1" w:rsidRDefault="004F75C1" w:rsidP="00ED6503">
      <w:pPr>
        <w:spacing w:before="74" w:after="120"/>
        <w:ind w:right="354"/>
        <w:rPr>
          <w:rFonts w:ascii="Arial" w:hAnsi="Arial" w:cs="Arial"/>
          <w:szCs w:val="22"/>
          <w:lang w:val="en-US"/>
        </w:rPr>
      </w:pPr>
      <w:r w:rsidRPr="004F75C1">
        <w:rPr>
          <w:rFonts w:ascii="Arial" w:hAnsi="Arial" w:cs="Arial"/>
          <w:szCs w:val="22"/>
          <w:lang w:val="en-US"/>
        </w:rPr>
        <w:t>If</w:t>
      </w:r>
      <w:r w:rsidRPr="004F75C1">
        <w:rPr>
          <w:rFonts w:ascii="Arial" w:hAnsi="Arial" w:cs="Arial"/>
          <w:spacing w:val="-4"/>
          <w:szCs w:val="22"/>
          <w:lang w:val="en-US"/>
        </w:rPr>
        <w:t xml:space="preserve"> </w:t>
      </w:r>
      <w:proofErr w:type="spellStart"/>
      <w:proofErr w:type="gramStart"/>
      <w:r w:rsidRPr="004F75C1">
        <w:rPr>
          <w:rFonts w:ascii="Arial" w:hAnsi="Arial" w:cs="Arial"/>
          <w:szCs w:val="22"/>
          <w:lang w:val="en-US"/>
        </w:rPr>
        <w:t>a</w:t>
      </w:r>
      <w:proofErr w:type="spellEnd"/>
      <w:proofErr w:type="gramEnd"/>
      <w:r w:rsidRPr="004F75C1">
        <w:rPr>
          <w:rFonts w:ascii="Arial" w:hAnsi="Arial" w:cs="Arial"/>
          <w:spacing w:val="-6"/>
          <w:szCs w:val="22"/>
          <w:lang w:val="en-US"/>
        </w:rPr>
        <w:t xml:space="preserve"> </w:t>
      </w:r>
      <w:r w:rsidRPr="00ED6503">
        <w:rPr>
          <w:rFonts w:ascii="Arial" w:hAnsi="Arial" w:cs="Arial"/>
          <w:spacing w:val="-1"/>
          <w:szCs w:val="22"/>
          <w:lang w:val="en-US"/>
        </w:rPr>
        <w:t>Applicant</w:t>
      </w:r>
      <w:r w:rsidRPr="004F75C1">
        <w:rPr>
          <w:rFonts w:ascii="Arial" w:hAnsi="Arial" w:cs="Arial"/>
          <w:spacing w:val="-5"/>
          <w:szCs w:val="22"/>
          <w:lang w:val="en-US"/>
        </w:rPr>
        <w:t xml:space="preserve"> </w:t>
      </w:r>
      <w:r w:rsidRPr="004F75C1">
        <w:rPr>
          <w:rFonts w:ascii="Arial" w:hAnsi="Arial" w:cs="Arial"/>
          <w:spacing w:val="-1"/>
          <w:szCs w:val="22"/>
          <w:lang w:val="en-US"/>
        </w:rPr>
        <w:t>does</w:t>
      </w:r>
      <w:r w:rsidRPr="004F75C1">
        <w:rPr>
          <w:rFonts w:ascii="Arial" w:hAnsi="Arial" w:cs="Arial"/>
          <w:spacing w:val="-3"/>
          <w:szCs w:val="22"/>
          <w:lang w:val="en-US"/>
        </w:rPr>
        <w:t xml:space="preserve"> </w:t>
      </w:r>
      <w:r w:rsidRPr="004F75C1">
        <w:rPr>
          <w:rFonts w:ascii="Arial" w:hAnsi="Arial" w:cs="Arial"/>
          <w:spacing w:val="-1"/>
          <w:szCs w:val="22"/>
          <w:lang w:val="en-US"/>
        </w:rPr>
        <w:t>not</w:t>
      </w:r>
      <w:r w:rsidRPr="004F75C1">
        <w:rPr>
          <w:rFonts w:ascii="Arial" w:hAnsi="Arial" w:cs="Arial"/>
          <w:spacing w:val="-3"/>
          <w:szCs w:val="22"/>
          <w:lang w:val="en-US"/>
        </w:rPr>
        <w:t xml:space="preserve"> </w:t>
      </w:r>
      <w:r w:rsidRPr="004F75C1">
        <w:rPr>
          <w:rFonts w:ascii="Arial" w:hAnsi="Arial" w:cs="Arial"/>
          <w:spacing w:val="-1"/>
          <w:szCs w:val="22"/>
          <w:lang w:val="en-US"/>
        </w:rPr>
        <w:t>wish</w:t>
      </w:r>
      <w:r w:rsidRPr="004F75C1">
        <w:rPr>
          <w:rFonts w:ascii="Arial" w:hAnsi="Arial" w:cs="Arial"/>
          <w:spacing w:val="-4"/>
          <w:szCs w:val="22"/>
          <w:lang w:val="en-US"/>
        </w:rPr>
        <w:t xml:space="preserve"> </w:t>
      </w:r>
      <w:r w:rsidRPr="004F75C1">
        <w:rPr>
          <w:rFonts w:ascii="Arial" w:hAnsi="Arial" w:cs="Arial"/>
          <w:spacing w:val="-1"/>
          <w:szCs w:val="22"/>
          <w:lang w:val="en-US"/>
        </w:rPr>
        <w:t>to,</w:t>
      </w:r>
      <w:r w:rsidRPr="004F75C1">
        <w:rPr>
          <w:rFonts w:ascii="Arial" w:hAnsi="Arial" w:cs="Arial"/>
          <w:spacing w:val="-2"/>
          <w:szCs w:val="22"/>
          <w:lang w:val="en-US"/>
        </w:rPr>
        <w:t xml:space="preserve"> </w:t>
      </w:r>
      <w:r w:rsidRPr="004F75C1">
        <w:rPr>
          <w:rFonts w:ascii="Arial" w:hAnsi="Arial" w:cs="Arial"/>
          <w:spacing w:val="-1"/>
          <w:szCs w:val="22"/>
          <w:lang w:val="en-US"/>
        </w:rPr>
        <w:t>or</w:t>
      </w:r>
      <w:r w:rsidRPr="004F75C1">
        <w:rPr>
          <w:rFonts w:ascii="Arial" w:hAnsi="Arial" w:cs="Arial"/>
          <w:spacing w:val="-3"/>
          <w:szCs w:val="22"/>
          <w:lang w:val="en-US"/>
        </w:rPr>
        <w:t xml:space="preserve"> </w:t>
      </w:r>
      <w:r w:rsidRPr="004F75C1">
        <w:rPr>
          <w:rFonts w:ascii="Arial" w:hAnsi="Arial" w:cs="Arial"/>
          <w:spacing w:val="-1"/>
          <w:szCs w:val="22"/>
          <w:lang w:val="en-US"/>
        </w:rPr>
        <w:t>is</w:t>
      </w:r>
      <w:r w:rsidRPr="004F75C1">
        <w:rPr>
          <w:rFonts w:ascii="Arial" w:hAnsi="Arial" w:cs="Arial"/>
          <w:spacing w:val="-4"/>
          <w:szCs w:val="22"/>
          <w:lang w:val="en-US"/>
        </w:rPr>
        <w:t xml:space="preserve"> </w:t>
      </w:r>
      <w:r w:rsidRPr="004F75C1">
        <w:rPr>
          <w:rFonts w:ascii="Arial" w:hAnsi="Arial" w:cs="Arial"/>
          <w:spacing w:val="-1"/>
          <w:szCs w:val="22"/>
          <w:lang w:val="en-US"/>
        </w:rPr>
        <w:t>unable</w:t>
      </w:r>
      <w:r w:rsidRPr="004F75C1">
        <w:rPr>
          <w:rFonts w:ascii="Arial" w:hAnsi="Arial" w:cs="Arial"/>
          <w:spacing w:val="-6"/>
          <w:szCs w:val="22"/>
          <w:lang w:val="en-US"/>
        </w:rPr>
        <w:t xml:space="preserve"> </w:t>
      </w:r>
      <w:r w:rsidRPr="004F75C1">
        <w:rPr>
          <w:rFonts w:ascii="Arial" w:hAnsi="Arial" w:cs="Arial"/>
          <w:spacing w:val="-1"/>
          <w:szCs w:val="22"/>
          <w:lang w:val="en-US"/>
        </w:rPr>
        <w:t>to</w:t>
      </w:r>
      <w:r w:rsidRPr="004F75C1">
        <w:rPr>
          <w:rFonts w:ascii="Arial" w:hAnsi="Arial" w:cs="Arial"/>
          <w:spacing w:val="-3"/>
          <w:szCs w:val="22"/>
          <w:lang w:val="en-US"/>
        </w:rPr>
        <w:t xml:space="preserve"> </w:t>
      </w:r>
      <w:r w:rsidRPr="004F75C1">
        <w:rPr>
          <w:rFonts w:ascii="Arial" w:hAnsi="Arial" w:cs="Arial"/>
          <w:szCs w:val="22"/>
          <w:lang w:val="en-US"/>
        </w:rPr>
        <w:t>submit</w:t>
      </w:r>
      <w:r w:rsidRPr="004F75C1">
        <w:rPr>
          <w:rFonts w:ascii="Arial" w:hAnsi="Arial" w:cs="Arial"/>
          <w:spacing w:val="-4"/>
          <w:szCs w:val="22"/>
          <w:lang w:val="en-US"/>
        </w:rPr>
        <w:t xml:space="preserve"> </w:t>
      </w:r>
      <w:r w:rsidRPr="004F75C1">
        <w:rPr>
          <w:rFonts w:ascii="Arial" w:hAnsi="Arial" w:cs="Arial"/>
          <w:spacing w:val="1"/>
          <w:szCs w:val="22"/>
          <w:lang w:val="en-US"/>
        </w:rPr>
        <w:t>an</w:t>
      </w:r>
      <w:r w:rsidRPr="004F75C1">
        <w:rPr>
          <w:rFonts w:ascii="Arial" w:hAnsi="Arial" w:cs="Arial"/>
          <w:spacing w:val="-5"/>
          <w:szCs w:val="22"/>
          <w:lang w:val="en-US"/>
        </w:rPr>
        <w:t xml:space="preserve"> </w:t>
      </w:r>
      <w:r w:rsidRPr="004F75C1">
        <w:rPr>
          <w:rFonts w:ascii="Arial" w:hAnsi="Arial" w:cs="Arial"/>
          <w:spacing w:val="-1"/>
          <w:szCs w:val="22"/>
          <w:lang w:val="en-US"/>
        </w:rPr>
        <w:t>Application</w:t>
      </w:r>
      <w:r w:rsidRPr="004F75C1">
        <w:rPr>
          <w:rFonts w:ascii="Arial" w:hAnsi="Arial" w:cs="Arial"/>
          <w:spacing w:val="-2"/>
          <w:szCs w:val="22"/>
          <w:lang w:val="en-US"/>
        </w:rPr>
        <w:t xml:space="preserve"> </w:t>
      </w:r>
      <w:r w:rsidRPr="004F75C1">
        <w:rPr>
          <w:rFonts w:ascii="Arial" w:hAnsi="Arial" w:cs="Arial"/>
          <w:spacing w:val="-1"/>
          <w:szCs w:val="22"/>
          <w:lang w:val="en-US"/>
        </w:rPr>
        <w:t>and</w:t>
      </w:r>
      <w:r w:rsidRPr="004F75C1">
        <w:rPr>
          <w:rFonts w:ascii="Arial" w:hAnsi="Arial" w:cs="Arial"/>
          <w:spacing w:val="-4"/>
          <w:szCs w:val="22"/>
          <w:lang w:val="en-US"/>
        </w:rPr>
        <w:t xml:space="preserve"> </w:t>
      </w:r>
      <w:r w:rsidRPr="004F75C1">
        <w:rPr>
          <w:rFonts w:ascii="Arial" w:hAnsi="Arial" w:cs="Arial"/>
          <w:spacing w:val="-1"/>
          <w:szCs w:val="22"/>
          <w:lang w:val="en-US"/>
        </w:rPr>
        <w:t>not</w:t>
      </w:r>
      <w:r w:rsidRPr="004F75C1">
        <w:rPr>
          <w:rFonts w:ascii="Arial" w:hAnsi="Arial" w:cs="Arial"/>
          <w:spacing w:val="-3"/>
          <w:szCs w:val="22"/>
          <w:lang w:val="en-US"/>
        </w:rPr>
        <w:t xml:space="preserve"> </w:t>
      </w:r>
      <w:r w:rsidRPr="004F75C1">
        <w:rPr>
          <w:rFonts w:ascii="Arial" w:hAnsi="Arial" w:cs="Arial"/>
          <w:szCs w:val="22"/>
          <w:lang w:val="en-US"/>
        </w:rPr>
        <w:t>interested</w:t>
      </w:r>
      <w:r w:rsidRPr="004F75C1">
        <w:rPr>
          <w:rFonts w:ascii="Arial" w:hAnsi="Arial" w:cs="Arial"/>
          <w:spacing w:val="-7"/>
          <w:szCs w:val="22"/>
          <w:lang w:val="en-US"/>
        </w:rPr>
        <w:t xml:space="preserve"> </w:t>
      </w:r>
      <w:r w:rsidRPr="004F75C1">
        <w:rPr>
          <w:rFonts w:ascii="Arial" w:hAnsi="Arial" w:cs="Arial"/>
          <w:szCs w:val="22"/>
          <w:lang w:val="en-US"/>
        </w:rPr>
        <w:t>in</w:t>
      </w:r>
      <w:r w:rsidRPr="004F75C1">
        <w:rPr>
          <w:rFonts w:ascii="Arial" w:hAnsi="Arial" w:cs="Arial"/>
          <w:spacing w:val="-5"/>
          <w:szCs w:val="22"/>
          <w:lang w:val="en-US"/>
        </w:rPr>
        <w:t xml:space="preserve"> </w:t>
      </w:r>
      <w:r w:rsidRPr="004F75C1">
        <w:rPr>
          <w:rFonts w:ascii="Arial" w:hAnsi="Arial" w:cs="Arial"/>
          <w:spacing w:val="-1"/>
          <w:szCs w:val="22"/>
          <w:lang w:val="en-US"/>
        </w:rPr>
        <w:t>proceeding,</w:t>
      </w:r>
      <w:r w:rsidRPr="004F75C1">
        <w:rPr>
          <w:rFonts w:ascii="Arial" w:hAnsi="Arial" w:cs="Arial"/>
          <w:spacing w:val="75"/>
          <w:szCs w:val="22"/>
          <w:lang w:val="en-US"/>
        </w:rPr>
        <w:t xml:space="preserve"> </w:t>
      </w:r>
      <w:r w:rsidRPr="004F75C1">
        <w:rPr>
          <w:rFonts w:ascii="Arial" w:hAnsi="Arial" w:cs="Arial"/>
          <w:spacing w:val="-1"/>
          <w:szCs w:val="22"/>
          <w:lang w:val="en-US"/>
        </w:rPr>
        <w:t>then</w:t>
      </w:r>
      <w:r w:rsidRPr="004F75C1">
        <w:rPr>
          <w:rFonts w:ascii="Arial" w:hAnsi="Arial" w:cs="Arial"/>
          <w:spacing w:val="-4"/>
          <w:szCs w:val="22"/>
          <w:lang w:val="en-US"/>
        </w:rPr>
        <w:t xml:space="preserve"> </w:t>
      </w:r>
      <w:r w:rsidRPr="004F75C1">
        <w:rPr>
          <w:rFonts w:ascii="Arial" w:hAnsi="Arial" w:cs="Arial"/>
          <w:szCs w:val="22"/>
          <w:lang w:val="en-US"/>
        </w:rPr>
        <w:t>they</w:t>
      </w:r>
      <w:r w:rsidRPr="004F75C1">
        <w:rPr>
          <w:rFonts w:ascii="Arial" w:hAnsi="Arial" w:cs="Arial"/>
          <w:spacing w:val="-9"/>
          <w:szCs w:val="22"/>
          <w:lang w:val="en-US"/>
        </w:rPr>
        <w:t xml:space="preserve"> </w:t>
      </w:r>
      <w:r w:rsidRPr="004F75C1">
        <w:rPr>
          <w:rFonts w:ascii="Arial" w:hAnsi="Arial" w:cs="Arial"/>
          <w:spacing w:val="-1"/>
          <w:szCs w:val="22"/>
          <w:lang w:val="en-US"/>
        </w:rPr>
        <w:t>are</w:t>
      </w:r>
      <w:r w:rsidRPr="004F75C1">
        <w:rPr>
          <w:rFonts w:ascii="Arial" w:hAnsi="Arial" w:cs="Arial"/>
          <w:spacing w:val="-3"/>
          <w:szCs w:val="22"/>
          <w:lang w:val="en-US"/>
        </w:rPr>
        <w:t xml:space="preserve"> </w:t>
      </w:r>
      <w:r w:rsidRPr="004F75C1">
        <w:rPr>
          <w:rFonts w:ascii="Arial" w:hAnsi="Arial" w:cs="Arial"/>
          <w:spacing w:val="-1"/>
          <w:szCs w:val="22"/>
          <w:lang w:val="en-US"/>
        </w:rPr>
        <w:t>required</w:t>
      </w:r>
      <w:r w:rsidRPr="004F75C1">
        <w:rPr>
          <w:rFonts w:ascii="Arial" w:hAnsi="Arial" w:cs="Arial"/>
          <w:spacing w:val="-4"/>
          <w:szCs w:val="22"/>
          <w:lang w:val="en-US"/>
        </w:rPr>
        <w:t xml:space="preserve"> </w:t>
      </w:r>
      <w:r w:rsidRPr="004F75C1">
        <w:rPr>
          <w:rFonts w:ascii="Arial" w:hAnsi="Arial" w:cs="Arial"/>
          <w:szCs w:val="22"/>
          <w:lang w:val="en-US"/>
        </w:rPr>
        <w:t>to</w:t>
      </w:r>
      <w:r w:rsidRPr="004F75C1">
        <w:rPr>
          <w:rFonts w:ascii="Arial" w:hAnsi="Arial" w:cs="Arial"/>
          <w:spacing w:val="-7"/>
          <w:szCs w:val="22"/>
          <w:lang w:val="en-US"/>
        </w:rPr>
        <w:t xml:space="preserve"> </w:t>
      </w:r>
      <w:r w:rsidRPr="004F75C1">
        <w:rPr>
          <w:rFonts w:ascii="Arial" w:hAnsi="Arial" w:cs="Arial"/>
          <w:szCs w:val="22"/>
          <w:lang w:val="en-US"/>
        </w:rPr>
        <w:t>click</w:t>
      </w:r>
      <w:r w:rsidRPr="004F75C1">
        <w:rPr>
          <w:rFonts w:ascii="Arial" w:hAnsi="Arial" w:cs="Arial"/>
          <w:spacing w:val="-2"/>
          <w:szCs w:val="22"/>
          <w:lang w:val="en-US"/>
        </w:rPr>
        <w:t xml:space="preserve"> </w:t>
      </w:r>
      <w:r w:rsidRPr="004F75C1">
        <w:rPr>
          <w:rFonts w:ascii="Arial" w:hAnsi="Arial" w:cs="Arial"/>
          <w:spacing w:val="-1"/>
          <w:szCs w:val="22"/>
          <w:lang w:val="en-US"/>
        </w:rPr>
        <w:t>on</w:t>
      </w:r>
      <w:r w:rsidRPr="004F75C1">
        <w:rPr>
          <w:rFonts w:ascii="Arial" w:hAnsi="Arial" w:cs="Arial"/>
          <w:spacing w:val="-6"/>
          <w:szCs w:val="22"/>
          <w:lang w:val="en-US"/>
        </w:rPr>
        <w:t xml:space="preserve"> </w:t>
      </w:r>
      <w:r w:rsidRPr="004F75C1">
        <w:rPr>
          <w:rFonts w:ascii="Arial" w:hAnsi="Arial" w:cs="Arial"/>
          <w:szCs w:val="22"/>
          <w:lang w:val="en-US"/>
        </w:rPr>
        <w:t>'No</w:t>
      </w:r>
      <w:r w:rsidRPr="004F75C1">
        <w:rPr>
          <w:rFonts w:ascii="Arial" w:hAnsi="Arial" w:cs="Arial"/>
          <w:spacing w:val="-6"/>
          <w:szCs w:val="22"/>
          <w:lang w:val="en-US"/>
        </w:rPr>
        <w:t xml:space="preserve"> </w:t>
      </w:r>
      <w:r w:rsidRPr="004F75C1">
        <w:rPr>
          <w:rFonts w:ascii="Arial" w:hAnsi="Arial" w:cs="Arial"/>
          <w:spacing w:val="-1"/>
          <w:szCs w:val="22"/>
          <w:lang w:val="en-US"/>
        </w:rPr>
        <w:t>Longer</w:t>
      </w:r>
      <w:r w:rsidRPr="004F75C1">
        <w:rPr>
          <w:rFonts w:ascii="Arial" w:hAnsi="Arial" w:cs="Arial"/>
          <w:spacing w:val="-9"/>
          <w:szCs w:val="22"/>
          <w:lang w:val="en-US"/>
        </w:rPr>
        <w:t xml:space="preserve"> </w:t>
      </w:r>
      <w:r w:rsidRPr="004F75C1">
        <w:rPr>
          <w:rFonts w:ascii="Arial" w:hAnsi="Arial" w:cs="Arial"/>
          <w:spacing w:val="1"/>
          <w:szCs w:val="22"/>
          <w:lang w:val="en-US"/>
        </w:rPr>
        <w:t>Wish'</w:t>
      </w:r>
      <w:r w:rsidRPr="004F75C1">
        <w:rPr>
          <w:rFonts w:ascii="Arial" w:hAnsi="Arial" w:cs="Arial"/>
          <w:spacing w:val="-6"/>
          <w:szCs w:val="22"/>
          <w:lang w:val="en-US"/>
        </w:rPr>
        <w:t xml:space="preserve"> </w:t>
      </w:r>
      <w:r w:rsidRPr="004F75C1">
        <w:rPr>
          <w:rFonts w:ascii="Arial" w:hAnsi="Arial" w:cs="Arial"/>
          <w:szCs w:val="22"/>
          <w:lang w:val="en-US"/>
        </w:rPr>
        <w:t>to</w:t>
      </w:r>
      <w:r w:rsidRPr="004F75C1">
        <w:rPr>
          <w:rFonts w:ascii="Arial" w:hAnsi="Arial" w:cs="Arial"/>
          <w:spacing w:val="-6"/>
          <w:szCs w:val="22"/>
          <w:lang w:val="en-US"/>
        </w:rPr>
        <w:t xml:space="preserve"> </w:t>
      </w:r>
      <w:r w:rsidRPr="004F75C1">
        <w:rPr>
          <w:rFonts w:ascii="Arial" w:hAnsi="Arial" w:cs="Arial"/>
          <w:spacing w:val="-1"/>
          <w:szCs w:val="22"/>
          <w:lang w:val="en-US"/>
        </w:rPr>
        <w:t>respond</w:t>
      </w:r>
      <w:r w:rsidRPr="004F75C1">
        <w:rPr>
          <w:rFonts w:ascii="Arial" w:hAnsi="Arial" w:cs="Arial"/>
          <w:spacing w:val="-4"/>
          <w:szCs w:val="22"/>
          <w:lang w:val="en-US"/>
        </w:rPr>
        <w:t xml:space="preserve"> </w:t>
      </w:r>
      <w:r w:rsidRPr="004F75C1">
        <w:rPr>
          <w:rFonts w:ascii="Arial" w:hAnsi="Arial" w:cs="Arial"/>
          <w:szCs w:val="22"/>
          <w:lang w:val="en-US"/>
        </w:rPr>
        <w:t>to</w:t>
      </w:r>
      <w:r w:rsidRPr="004F75C1">
        <w:rPr>
          <w:rFonts w:ascii="Arial" w:hAnsi="Arial" w:cs="Arial"/>
          <w:spacing w:val="-5"/>
          <w:szCs w:val="22"/>
          <w:lang w:val="en-US"/>
        </w:rPr>
        <w:t xml:space="preserve"> </w:t>
      </w:r>
      <w:r w:rsidRPr="004F75C1">
        <w:rPr>
          <w:rFonts w:ascii="Arial" w:hAnsi="Arial" w:cs="Arial"/>
          <w:spacing w:val="-1"/>
          <w:szCs w:val="22"/>
          <w:lang w:val="en-US"/>
        </w:rPr>
        <w:t>decline</w:t>
      </w:r>
      <w:r w:rsidRPr="004F75C1">
        <w:rPr>
          <w:rFonts w:ascii="Arial" w:hAnsi="Arial" w:cs="Arial"/>
          <w:spacing w:val="-5"/>
          <w:szCs w:val="22"/>
          <w:lang w:val="en-US"/>
        </w:rPr>
        <w:t xml:space="preserve"> </w:t>
      </w:r>
      <w:r w:rsidRPr="004F75C1">
        <w:rPr>
          <w:rFonts w:ascii="Arial" w:hAnsi="Arial" w:cs="Arial"/>
          <w:szCs w:val="22"/>
          <w:lang w:val="en-US"/>
        </w:rPr>
        <w:t>the</w:t>
      </w:r>
      <w:r w:rsidRPr="004F75C1">
        <w:rPr>
          <w:rFonts w:ascii="Arial" w:hAnsi="Arial" w:cs="Arial"/>
          <w:spacing w:val="-4"/>
          <w:szCs w:val="22"/>
          <w:lang w:val="en-US"/>
        </w:rPr>
        <w:t xml:space="preserve"> </w:t>
      </w:r>
      <w:r w:rsidRPr="004F75C1">
        <w:rPr>
          <w:rFonts w:ascii="Arial" w:hAnsi="Arial" w:cs="Arial"/>
          <w:spacing w:val="-1"/>
          <w:szCs w:val="22"/>
          <w:lang w:val="en-US"/>
        </w:rPr>
        <w:t>opportunity, outlining the reasons for withdrawing.</w:t>
      </w:r>
    </w:p>
    <w:p w14:paraId="1B38F8BB" w14:textId="77777777" w:rsidR="005862D4" w:rsidRPr="00ED6503" w:rsidRDefault="005862D4" w:rsidP="00ED6503">
      <w:pPr>
        <w:pStyle w:val="BodyText"/>
        <w:widowControl w:val="0"/>
        <w:tabs>
          <w:tab w:val="left" w:pos="0"/>
        </w:tabs>
        <w:spacing w:before="123" w:after="0" w:line="240" w:lineRule="auto"/>
        <w:ind w:right="227"/>
        <w:rPr>
          <w:rFonts w:ascii="Arial" w:hAnsi="Arial" w:cs="Arial"/>
          <w:b/>
          <w:szCs w:val="22"/>
        </w:rPr>
      </w:pPr>
      <w:r w:rsidRPr="00ED6503">
        <w:rPr>
          <w:rFonts w:ascii="Arial" w:hAnsi="Arial" w:cs="Arial"/>
          <w:b/>
          <w:szCs w:val="22"/>
        </w:rPr>
        <w:t>Response Wizard</w:t>
      </w:r>
    </w:p>
    <w:p w14:paraId="73AACD23" w14:textId="77777777" w:rsidR="005862D4" w:rsidRPr="00ED6503" w:rsidRDefault="005862D4" w:rsidP="00ED6503">
      <w:pPr>
        <w:pStyle w:val="BodyText"/>
        <w:widowControl w:val="0"/>
        <w:tabs>
          <w:tab w:val="left" w:pos="0"/>
        </w:tabs>
        <w:spacing w:before="123" w:after="0" w:line="240" w:lineRule="auto"/>
        <w:ind w:right="227"/>
        <w:rPr>
          <w:rFonts w:ascii="Arial" w:hAnsi="Arial" w:cs="Arial"/>
          <w:szCs w:val="22"/>
        </w:rPr>
      </w:pPr>
      <w:r w:rsidRPr="00ED6503">
        <w:rPr>
          <w:rFonts w:ascii="Arial" w:hAnsi="Arial" w:cs="Arial"/>
          <w:szCs w:val="22"/>
        </w:rPr>
        <w:t>After registering intent, Suppliers may then proceed to respond to the on-line questions.</w:t>
      </w:r>
    </w:p>
    <w:p w14:paraId="7A8CA22F" w14:textId="77777777" w:rsidR="005862D4" w:rsidRPr="00ED6503" w:rsidRDefault="005862D4" w:rsidP="00ED6503">
      <w:pPr>
        <w:pStyle w:val="BodyText"/>
        <w:widowControl w:val="0"/>
        <w:tabs>
          <w:tab w:val="left" w:pos="0"/>
        </w:tabs>
        <w:spacing w:before="123" w:after="0" w:line="240" w:lineRule="auto"/>
        <w:ind w:right="227"/>
        <w:rPr>
          <w:rFonts w:ascii="Arial" w:hAnsi="Arial" w:cs="Arial"/>
          <w:szCs w:val="22"/>
        </w:rPr>
      </w:pPr>
      <w:r w:rsidRPr="00ED6503">
        <w:rPr>
          <w:rFonts w:ascii="Arial" w:hAnsi="Arial" w:cs="Arial"/>
          <w:szCs w:val="22"/>
        </w:rPr>
        <w:t xml:space="preserve"> In the “My Response” section it will show the status of the Application along with other details, “New” shows that the Supplier has yet to work on the response. To start the response Suppliers are required to click on “Response Wizard”.</w:t>
      </w:r>
    </w:p>
    <w:p w14:paraId="0036E9A0" w14:textId="77777777" w:rsidR="005862D4" w:rsidRPr="00ED6503" w:rsidRDefault="005862D4" w:rsidP="00ED6503">
      <w:pPr>
        <w:pStyle w:val="BodyText"/>
        <w:widowControl w:val="0"/>
        <w:tabs>
          <w:tab w:val="left" w:pos="0"/>
        </w:tabs>
        <w:spacing w:before="123" w:after="0" w:line="240" w:lineRule="auto"/>
        <w:ind w:right="227"/>
        <w:rPr>
          <w:rFonts w:ascii="Arial" w:hAnsi="Arial" w:cs="Arial"/>
          <w:szCs w:val="22"/>
        </w:rPr>
      </w:pPr>
      <w:r w:rsidRPr="00ED6503">
        <w:rPr>
          <w:rFonts w:ascii="Arial" w:hAnsi="Arial" w:cs="Arial"/>
          <w:szCs w:val="22"/>
        </w:rPr>
        <w:t xml:space="preserve">Suppliers can view their response at any point by clicking on the “View Response” icon in the top right corner of the section. This will open the response summary screen. From here individual sections can be edited, however it is strongly recommended that to complete the response to the opportunity the “Response Wizard” is </w:t>
      </w:r>
      <w:proofErr w:type="spellStart"/>
      <w:proofErr w:type="gramStart"/>
      <w:r w:rsidRPr="00ED6503">
        <w:rPr>
          <w:rFonts w:ascii="Arial" w:hAnsi="Arial" w:cs="Arial"/>
          <w:szCs w:val="22"/>
        </w:rPr>
        <w:t>used.The</w:t>
      </w:r>
      <w:proofErr w:type="spellEnd"/>
      <w:proofErr w:type="gramEnd"/>
      <w:r w:rsidRPr="00ED6503">
        <w:rPr>
          <w:rFonts w:ascii="Arial" w:hAnsi="Arial" w:cs="Arial"/>
          <w:szCs w:val="22"/>
        </w:rPr>
        <w:t xml:space="preserve"> “Submit Response” button will be greyed out until all the mandatory sections have been completed, allowing only “Save as Draft” until all the sections are complete.</w:t>
      </w:r>
    </w:p>
    <w:p w14:paraId="55AD5F0A" w14:textId="77777777" w:rsidR="004F75C1" w:rsidRPr="004F75C1" w:rsidRDefault="004F75C1" w:rsidP="00ED6503">
      <w:pPr>
        <w:ind w:left="900" w:hanging="900"/>
        <w:rPr>
          <w:rFonts w:ascii="Arial" w:hAnsi="Arial" w:cs="Arial"/>
          <w:szCs w:val="22"/>
        </w:rPr>
      </w:pPr>
    </w:p>
    <w:p w14:paraId="7723DA26" w14:textId="77777777" w:rsidR="004F75C1" w:rsidRPr="004F75C1" w:rsidRDefault="004F75C1" w:rsidP="00ED6503">
      <w:pPr>
        <w:rPr>
          <w:rFonts w:ascii="Arial" w:hAnsi="Arial" w:cs="Arial"/>
          <w:b/>
          <w:bCs/>
          <w:szCs w:val="22"/>
        </w:rPr>
      </w:pPr>
      <w:r w:rsidRPr="004F75C1">
        <w:rPr>
          <w:rFonts w:ascii="Arial" w:hAnsi="Arial" w:cs="Arial"/>
          <w:b/>
          <w:bCs/>
          <w:szCs w:val="22"/>
        </w:rPr>
        <w:t xml:space="preserve">Communications </w:t>
      </w:r>
    </w:p>
    <w:p w14:paraId="3574D206" w14:textId="77777777" w:rsidR="004F75C1" w:rsidRPr="004F75C1" w:rsidRDefault="004F75C1" w:rsidP="00ED6503">
      <w:pPr>
        <w:rPr>
          <w:rFonts w:ascii="Arial" w:hAnsi="Arial" w:cs="Arial"/>
          <w:szCs w:val="22"/>
        </w:rPr>
      </w:pPr>
    </w:p>
    <w:p w14:paraId="5DAA1183" w14:textId="77777777" w:rsidR="004F75C1" w:rsidRPr="004F75C1" w:rsidRDefault="004F75C1" w:rsidP="00ED6503">
      <w:pPr>
        <w:rPr>
          <w:rFonts w:ascii="Arial" w:hAnsi="Arial" w:cs="Arial"/>
          <w:szCs w:val="22"/>
        </w:rPr>
      </w:pPr>
      <w:r w:rsidRPr="004F75C1">
        <w:rPr>
          <w:rFonts w:ascii="Arial" w:hAnsi="Arial" w:cs="Arial"/>
          <w:szCs w:val="22"/>
        </w:rPr>
        <w:t xml:space="preserve">During the </w:t>
      </w:r>
      <w:r w:rsidR="00C13800">
        <w:rPr>
          <w:rFonts w:ascii="Arial" w:hAnsi="Arial" w:cs="Arial"/>
          <w:szCs w:val="22"/>
        </w:rPr>
        <w:t>Application</w:t>
      </w:r>
      <w:r w:rsidRPr="004F75C1">
        <w:rPr>
          <w:rFonts w:ascii="Arial" w:hAnsi="Arial" w:cs="Arial"/>
          <w:szCs w:val="22"/>
        </w:rPr>
        <w:t xml:space="preserve"> process, any communication between </w:t>
      </w:r>
      <w:r w:rsidR="00B93DD6">
        <w:rPr>
          <w:rFonts w:ascii="Arial" w:hAnsi="Arial" w:cs="Arial"/>
          <w:szCs w:val="22"/>
        </w:rPr>
        <w:t>Applicants</w:t>
      </w:r>
      <w:r w:rsidRPr="004F75C1">
        <w:rPr>
          <w:rFonts w:ascii="Arial" w:hAnsi="Arial" w:cs="Arial"/>
          <w:szCs w:val="22"/>
        </w:rPr>
        <w:t xml:space="preserve"> and the Council should be in writing via the South West Portal. After the closing date for receipt of </w:t>
      </w:r>
      <w:r w:rsidR="00C13800">
        <w:rPr>
          <w:rFonts w:ascii="Arial" w:hAnsi="Arial" w:cs="Arial"/>
          <w:szCs w:val="22"/>
        </w:rPr>
        <w:t>Application</w:t>
      </w:r>
      <w:r w:rsidRPr="004F75C1">
        <w:rPr>
          <w:rFonts w:ascii="Arial" w:hAnsi="Arial" w:cs="Arial"/>
          <w:szCs w:val="22"/>
        </w:rPr>
        <w:t xml:space="preserve">s the Council expects only to </w:t>
      </w:r>
      <w:proofErr w:type="gramStart"/>
      <w:r w:rsidRPr="004F75C1">
        <w:rPr>
          <w:rFonts w:ascii="Arial" w:hAnsi="Arial" w:cs="Arial"/>
          <w:szCs w:val="22"/>
        </w:rPr>
        <w:t>make contact with</w:t>
      </w:r>
      <w:proofErr w:type="gramEnd"/>
      <w:r w:rsidRPr="004F75C1">
        <w:rPr>
          <w:rFonts w:ascii="Arial" w:hAnsi="Arial" w:cs="Arial"/>
          <w:szCs w:val="22"/>
        </w:rPr>
        <w:t xml:space="preserve"> </w:t>
      </w:r>
      <w:r w:rsidR="00B93DD6">
        <w:rPr>
          <w:rFonts w:ascii="Arial" w:hAnsi="Arial" w:cs="Arial"/>
          <w:szCs w:val="22"/>
        </w:rPr>
        <w:t>Applicants</w:t>
      </w:r>
      <w:r w:rsidRPr="004F75C1">
        <w:rPr>
          <w:rFonts w:ascii="Arial" w:hAnsi="Arial" w:cs="Arial"/>
          <w:szCs w:val="22"/>
        </w:rPr>
        <w:t xml:space="preserve"> for the following purposes:</w:t>
      </w:r>
    </w:p>
    <w:p w14:paraId="606EA68E" w14:textId="77777777" w:rsidR="004F75C1" w:rsidRPr="004F75C1" w:rsidRDefault="004F75C1" w:rsidP="00ED6503">
      <w:pPr>
        <w:spacing w:line="240" w:lineRule="auto"/>
        <w:ind w:left="900" w:hanging="900"/>
        <w:rPr>
          <w:rFonts w:ascii="Arial" w:hAnsi="Arial" w:cs="Arial"/>
          <w:szCs w:val="22"/>
        </w:rPr>
      </w:pPr>
    </w:p>
    <w:p w14:paraId="0FF878DF" w14:textId="77777777" w:rsidR="004F75C1" w:rsidRPr="004F75C1" w:rsidRDefault="004F75C1" w:rsidP="00ED6503">
      <w:pPr>
        <w:spacing w:line="240" w:lineRule="auto"/>
        <w:rPr>
          <w:rFonts w:ascii="Arial" w:hAnsi="Arial" w:cs="Arial"/>
          <w:szCs w:val="22"/>
        </w:rPr>
      </w:pPr>
      <w:r w:rsidRPr="004F75C1">
        <w:rPr>
          <w:rFonts w:ascii="Arial" w:hAnsi="Arial" w:cs="Arial"/>
          <w:szCs w:val="22"/>
        </w:rPr>
        <w:t xml:space="preserve">To arrange and conduct interviews, </w:t>
      </w:r>
    </w:p>
    <w:p w14:paraId="4A41A9F9" w14:textId="77777777" w:rsidR="004F75C1" w:rsidRPr="004F75C1" w:rsidRDefault="004F75C1" w:rsidP="00ED6503">
      <w:pPr>
        <w:spacing w:line="240" w:lineRule="auto"/>
        <w:ind w:left="900" w:hanging="900"/>
        <w:rPr>
          <w:rFonts w:ascii="Arial" w:hAnsi="Arial" w:cs="Arial"/>
          <w:szCs w:val="22"/>
        </w:rPr>
      </w:pPr>
    </w:p>
    <w:p w14:paraId="5422A0AE" w14:textId="77777777" w:rsidR="004F75C1" w:rsidRPr="004F75C1" w:rsidRDefault="004F75C1" w:rsidP="00ED6503">
      <w:pPr>
        <w:spacing w:line="240" w:lineRule="auto"/>
        <w:rPr>
          <w:rFonts w:ascii="Arial" w:hAnsi="Arial" w:cs="Arial"/>
          <w:szCs w:val="22"/>
        </w:rPr>
      </w:pPr>
      <w:r w:rsidRPr="004F75C1">
        <w:rPr>
          <w:rFonts w:ascii="Arial" w:hAnsi="Arial" w:cs="Arial"/>
          <w:szCs w:val="22"/>
        </w:rPr>
        <w:t xml:space="preserve">To clarify information contained in the </w:t>
      </w:r>
      <w:r w:rsidR="00C13800">
        <w:rPr>
          <w:rFonts w:ascii="Arial" w:hAnsi="Arial" w:cs="Arial"/>
          <w:szCs w:val="22"/>
        </w:rPr>
        <w:t>Application</w:t>
      </w:r>
      <w:r w:rsidRPr="004F75C1">
        <w:rPr>
          <w:rFonts w:ascii="Arial" w:hAnsi="Arial" w:cs="Arial"/>
          <w:szCs w:val="22"/>
        </w:rPr>
        <w:t xml:space="preserve"> documents,</w:t>
      </w:r>
    </w:p>
    <w:p w14:paraId="4F7B0A47" w14:textId="77777777" w:rsidR="004F75C1" w:rsidRPr="004F75C1" w:rsidRDefault="004F75C1" w:rsidP="00ED6503">
      <w:pPr>
        <w:spacing w:line="240" w:lineRule="auto"/>
        <w:ind w:left="900" w:hanging="900"/>
        <w:rPr>
          <w:rFonts w:ascii="Arial" w:hAnsi="Arial" w:cs="Arial"/>
          <w:szCs w:val="22"/>
        </w:rPr>
      </w:pPr>
    </w:p>
    <w:p w14:paraId="3E46222E" w14:textId="77777777" w:rsidR="004F75C1" w:rsidRPr="004F75C1" w:rsidRDefault="004F75C1" w:rsidP="00ED6503">
      <w:pPr>
        <w:spacing w:line="240" w:lineRule="auto"/>
        <w:rPr>
          <w:rFonts w:ascii="Arial" w:hAnsi="Arial" w:cs="Arial"/>
          <w:szCs w:val="22"/>
        </w:rPr>
      </w:pPr>
      <w:r w:rsidRPr="004F75C1">
        <w:rPr>
          <w:rFonts w:ascii="Arial" w:hAnsi="Arial" w:cs="Arial"/>
          <w:szCs w:val="22"/>
        </w:rPr>
        <w:t>To clarify anything relating to insurance, bonds and guarantees,</w:t>
      </w:r>
    </w:p>
    <w:p w14:paraId="239A1721" w14:textId="77777777" w:rsidR="004F75C1" w:rsidRPr="004F75C1" w:rsidRDefault="004F75C1" w:rsidP="00ED6503">
      <w:pPr>
        <w:spacing w:line="240" w:lineRule="auto"/>
        <w:rPr>
          <w:rFonts w:ascii="Arial" w:hAnsi="Arial" w:cs="Arial"/>
          <w:szCs w:val="22"/>
        </w:rPr>
      </w:pPr>
    </w:p>
    <w:p w14:paraId="69760D59" w14:textId="77777777" w:rsidR="004F75C1" w:rsidRPr="004F75C1" w:rsidRDefault="004F75C1" w:rsidP="00ED6503">
      <w:pPr>
        <w:spacing w:line="240" w:lineRule="auto"/>
        <w:rPr>
          <w:rFonts w:ascii="Arial" w:hAnsi="Arial" w:cs="Arial"/>
          <w:szCs w:val="22"/>
        </w:rPr>
      </w:pPr>
      <w:r w:rsidRPr="004F75C1">
        <w:rPr>
          <w:rFonts w:ascii="Arial" w:hAnsi="Arial" w:cs="Arial"/>
          <w:szCs w:val="22"/>
        </w:rPr>
        <w:t xml:space="preserve">To inform </w:t>
      </w:r>
      <w:r w:rsidR="00B93DD6">
        <w:rPr>
          <w:rFonts w:ascii="Arial" w:hAnsi="Arial" w:cs="Arial"/>
          <w:szCs w:val="22"/>
        </w:rPr>
        <w:t>Applicants</w:t>
      </w:r>
      <w:r w:rsidRPr="004F75C1">
        <w:rPr>
          <w:rFonts w:ascii="Arial" w:hAnsi="Arial" w:cs="Arial"/>
          <w:szCs w:val="22"/>
        </w:rPr>
        <w:t xml:space="preserve"> of the award decision,</w:t>
      </w:r>
    </w:p>
    <w:p w14:paraId="70EB10A8" w14:textId="77777777" w:rsidR="004F75C1" w:rsidRPr="004F75C1" w:rsidRDefault="004F75C1" w:rsidP="00ED6503">
      <w:pPr>
        <w:spacing w:line="240" w:lineRule="auto"/>
        <w:ind w:left="900" w:hanging="900"/>
        <w:rPr>
          <w:rFonts w:ascii="Arial" w:hAnsi="Arial" w:cs="Arial"/>
          <w:szCs w:val="22"/>
        </w:rPr>
      </w:pPr>
    </w:p>
    <w:p w14:paraId="04EAEA81" w14:textId="77777777" w:rsidR="004F75C1" w:rsidRPr="004F75C1" w:rsidRDefault="004F75C1" w:rsidP="00ED6503">
      <w:pPr>
        <w:spacing w:line="240" w:lineRule="auto"/>
        <w:rPr>
          <w:rFonts w:ascii="Arial" w:hAnsi="Arial" w:cs="Arial"/>
          <w:szCs w:val="22"/>
        </w:rPr>
      </w:pPr>
      <w:r w:rsidRPr="004F75C1">
        <w:rPr>
          <w:rFonts w:ascii="Arial" w:hAnsi="Arial" w:cs="Arial"/>
          <w:szCs w:val="22"/>
        </w:rPr>
        <w:t>To agree the commencement date.</w:t>
      </w:r>
    </w:p>
    <w:sectPr w:rsidR="004F75C1" w:rsidRPr="004F75C1" w:rsidSect="009819C8">
      <w:headerReference w:type="default" r:id="rId20"/>
      <w:footerReference w:type="default" r:id="rId21"/>
      <w:headerReference w:type="first" r:id="rId22"/>
      <w:footerReference w:type="first" r:id="rId23"/>
      <w:pgSz w:w="11907" w:h="16840"/>
      <w:pgMar w:top="1440" w:right="1440" w:bottom="1440" w:left="1440"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DA04B" w14:textId="77777777" w:rsidR="00693A31" w:rsidRDefault="00693A31">
      <w:r>
        <w:separator/>
      </w:r>
    </w:p>
  </w:endnote>
  <w:endnote w:type="continuationSeparator" w:id="0">
    <w:p w14:paraId="5984687F" w14:textId="77777777" w:rsidR="00693A31" w:rsidRDefault="00693A31">
      <w:r>
        <w:continuationSeparator/>
      </w:r>
    </w:p>
  </w:endnote>
  <w:endnote w:type="continuationNotice" w:id="1">
    <w:p w14:paraId="5623A860" w14:textId="77777777" w:rsidR="00693A31" w:rsidRDefault="00693A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50C5" w14:textId="6428B266" w:rsidR="00CA034E" w:rsidRPr="009806C1" w:rsidRDefault="00CA034E" w:rsidP="009806C1">
    <w:pPr>
      <w:pStyle w:val="Footer"/>
      <w:jc w:val="right"/>
      <w:rPr>
        <w:rFonts w:ascii="Arial" w:hAnsi="Arial" w:cs="Arial"/>
        <w:noProof/>
        <w:sz w:val="16"/>
        <w:szCs w:val="16"/>
      </w:rPr>
    </w:pPr>
    <w:r w:rsidRPr="009819C8">
      <w:rPr>
        <w:rFonts w:ascii="Arial" w:hAnsi="Arial" w:cs="Arial"/>
        <w:noProof/>
        <w:sz w:val="16"/>
        <w:szCs w:val="16"/>
      </w:rPr>
      <w:fldChar w:fldCharType="begin"/>
    </w:r>
    <w:r w:rsidRPr="009819C8">
      <w:rPr>
        <w:rFonts w:ascii="Arial" w:hAnsi="Arial" w:cs="Arial"/>
        <w:noProof/>
        <w:sz w:val="16"/>
        <w:szCs w:val="16"/>
      </w:rPr>
      <w:instrText xml:space="preserve"> PAGE   \* MERGEFORMAT </w:instrText>
    </w:r>
    <w:r w:rsidRPr="009819C8">
      <w:rPr>
        <w:rFonts w:ascii="Arial" w:hAnsi="Arial" w:cs="Arial"/>
        <w:noProof/>
        <w:sz w:val="16"/>
        <w:szCs w:val="16"/>
      </w:rPr>
      <w:fldChar w:fldCharType="separate"/>
    </w:r>
    <w:r>
      <w:rPr>
        <w:rFonts w:ascii="Arial" w:hAnsi="Arial" w:cs="Arial"/>
        <w:noProof/>
        <w:sz w:val="16"/>
        <w:szCs w:val="16"/>
      </w:rPr>
      <w:t>17</w:t>
    </w:r>
    <w:r w:rsidRPr="009819C8">
      <w:rPr>
        <w:rFonts w:ascii="Arial" w:hAnsi="Arial" w:cs="Arial"/>
        <w:noProof/>
        <w:sz w:val="16"/>
        <w:szCs w:val="16"/>
      </w:rPr>
      <w:fldChar w:fldCharType="end"/>
    </w:r>
  </w:p>
  <w:p w14:paraId="05898EE1" w14:textId="0FD14CF2" w:rsidR="00CA034E" w:rsidRPr="00981E89" w:rsidRDefault="00CA034E" w:rsidP="00E14A9D">
    <w:pPr>
      <w:pStyle w:val="Footer"/>
      <w:spacing w:line="240" w:lineRule="auto"/>
      <w:jc w:val="right"/>
      <w:rPr>
        <w:rFonts w:ascii="Arial" w:hAnsi="Arial" w:cs="Arial"/>
        <w:sz w:val="16"/>
        <w:szCs w:val="16"/>
      </w:rPr>
    </w:pPr>
    <w:r>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F145C" w14:textId="0DE39846" w:rsidR="00CA034E" w:rsidRPr="00981E89" w:rsidRDefault="00CA034E" w:rsidP="00E359A2">
    <w:pPr>
      <w:pStyle w:val="Footer"/>
      <w:spacing w:line="240" w:lineRule="auto"/>
      <w:jc w:val="left"/>
      <w:rPr>
        <w:rFonts w:ascii="Arial" w:hAnsi="Arial" w:cs="Arial"/>
        <w:sz w:val="16"/>
        <w:szCs w:val="16"/>
      </w:rPr>
    </w:pPr>
    <w:r w:rsidRPr="00981E89">
      <w:rPr>
        <w:rFonts w:ascii="Arial" w:hAnsi="Arial" w:cs="Arial"/>
        <w:sz w:val="16"/>
        <w:szCs w:val="16"/>
      </w:rPr>
      <w:t>Wiltshire Council Pseudo DPS</w:t>
    </w:r>
    <w:r>
      <w:rPr>
        <w:rFonts w:ascii="Arial" w:hAnsi="Arial" w:cs="Arial"/>
        <w:sz w:val="16"/>
        <w:szCs w:val="16"/>
      </w:rPr>
      <w:t xml:space="preserve">, </w:t>
    </w:r>
    <w:r w:rsidRPr="00981E89">
      <w:rPr>
        <w:rFonts w:ascii="Arial" w:hAnsi="Arial" w:cs="Arial"/>
        <w:sz w:val="16"/>
        <w:szCs w:val="16"/>
      </w:rPr>
      <w:t>Help to Live at Home Alliance</w:t>
    </w:r>
    <w:r>
      <w:rPr>
        <w:rFonts w:ascii="Arial" w:hAnsi="Arial" w:cs="Arial"/>
        <w:sz w:val="16"/>
        <w:szCs w:val="16"/>
      </w:rPr>
      <w:t xml:space="preserve">, </w:t>
    </w:r>
    <w:r w:rsidRPr="00981E89">
      <w:rPr>
        <w:rFonts w:ascii="Arial" w:hAnsi="Arial" w:cs="Arial"/>
        <w:sz w:val="16"/>
        <w:szCs w:val="16"/>
      </w:rPr>
      <w:t>V.</w:t>
    </w:r>
    <w:r>
      <w:rPr>
        <w:rFonts w:ascii="Arial" w:hAnsi="Arial" w:cs="Arial"/>
        <w:sz w:val="16"/>
        <w:szCs w:val="16"/>
      </w:rPr>
      <w:t>2</w:t>
    </w:r>
    <w:r w:rsidRPr="00981E89">
      <w:rPr>
        <w:rFonts w:ascii="Arial" w:hAnsi="Arial" w:cs="Arial"/>
        <w:sz w:val="16"/>
        <w:szCs w:val="16"/>
      </w:rPr>
      <w:t xml:space="preserve"> </w:t>
    </w:r>
    <w:r>
      <w:rPr>
        <w:rFonts w:ascii="Arial" w:hAnsi="Arial" w:cs="Arial"/>
        <w:sz w:val="16"/>
        <w:szCs w:val="16"/>
      </w:rPr>
      <w:t>September</w:t>
    </w:r>
    <w:r w:rsidRPr="00981E89">
      <w:rPr>
        <w:rFonts w:ascii="Arial" w:hAnsi="Arial" w:cs="Arial"/>
        <w:sz w:val="16"/>
        <w:szCs w:val="16"/>
      </w:rPr>
      <w:t xml:space="preserve"> 2018 </w:t>
    </w:r>
    <w:r>
      <w:rPr>
        <w:rFonts w:ascii="Arial" w:hAnsi="Arial" w:cs="Arial"/>
        <w:sz w:val="16"/>
        <w:szCs w:val="16"/>
      </w:rPr>
      <w:tab/>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D6794" w14:textId="77777777" w:rsidR="00693A31" w:rsidRDefault="00693A31">
      <w:r>
        <w:separator/>
      </w:r>
    </w:p>
  </w:footnote>
  <w:footnote w:type="continuationSeparator" w:id="0">
    <w:p w14:paraId="403EB841" w14:textId="77777777" w:rsidR="00693A31" w:rsidRDefault="00693A31">
      <w:r>
        <w:continuationSeparator/>
      </w:r>
    </w:p>
  </w:footnote>
  <w:footnote w:type="continuationNotice" w:id="1">
    <w:p w14:paraId="50B18AE5" w14:textId="77777777" w:rsidR="00693A31" w:rsidRDefault="00693A31">
      <w:pPr>
        <w:spacing w:line="240" w:lineRule="auto"/>
      </w:pPr>
    </w:p>
  </w:footnote>
  <w:footnote w:id="2">
    <w:p w14:paraId="56596A0A" w14:textId="7CF3030F" w:rsidR="00462785" w:rsidRDefault="00462785">
      <w:pPr>
        <w:pStyle w:val="FootnoteText"/>
      </w:pPr>
      <w:r>
        <w:rPr>
          <w:rStyle w:val="FootnoteReference"/>
        </w:rPr>
        <w:footnoteRef/>
      </w:r>
      <w:r>
        <w:t xml:space="preserve"> </w:t>
      </w:r>
      <w:r w:rsidR="00405D20" w:rsidRPr="002D306B">
        <w:rPr>
          <w:rFonts w:ascii="Arial" w:hAnsi="Arial" w:cs="Arial"/>
          <w:sz w:val="16"/>
          <w:szCs w:val="16"/>
        </w:rPr>
        <w:t xml:space="preserve">Note, if questions are received after this time </w:t>
      </w:r>
      <w:r w:rsidR="00B42A34" w:rsidRPr="002D306B">
        <w:rPr>
          <w:rFonts w:ascii="Arial" w:hAnsi="Arial" w:cs="Arial"/>
          <w:sz w:val="16"/>
          <w:szCs w:val="16"/>
        </w:rPr>
        <w:t xml:space="preserve">the Participating Authorities will endeavour to provide responses but </w:t>
      </w:r>
      <w:r w:rsidR="002D306B" w:rsidRPr="002D306B">
        <w:rPr>
          <w:rFonts w:ascii="Arial" w:hAnsi="Arial" w:cs="Arial"/>
          <w:sz w:val="16"/>
          <w:szCs w:val="16"/>
        </w:rPr>
        <w:t>makes no commitment to do so.</w:t>
      </w:r>
      <w:r w:rsidR="002D306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D6FCF" w14:textId="20733321" w:rsidR="00CA034E" w:rsidRPr="00406FF0" w:rsidRDefault="00CA034E" w:rsidP="00406FF0">
    <w:pPr>
      <w:pStyle w:val="Header"/>
      <w:spacing w:after="0"/>
      <w:jc w:val="right"/>
      <w:rPr>
        <w:rFonts w:ascii="Arial" w:hAnsi="Arial" w:cs="Arial"/>
        <w:sz w:val="16"/>
        <w:szCs w:val="16"/>
      </w:rPr>
    </w:pPr>
    <w:r w:rsidRPr="00406FF0">
      <w:rPr>
        <w:rFonts w:ascii="Arial" w:hAnsi="Arial" w:cs="Arial"/>
        <w:sz w:val="16"/>
        <w:szCs w:val="16"/>
      </w:rPr>
      <w:t>Information to Applicant</w:t>
    </w:r>
  </w:p>
  <w:p w14:paraId="7E7D4975" w14:textId="1A72E954" w:rsidR="00CA034E" w:rsidRPr="00406FF0" w:rsidRDefault="00CA034E" w:rsidP="00406FF0">
    <w:pPr>
      <w:pStyle w:val="Header"/>
      <w:spacing w:after="0"/>
      <w:jc w:val="right"/>
      <w:rPr>
        <w:rFonts w:ascii="Arial" w:hAnsi="Arial" w:cs="Arial"/>
        <w:sz w:val="16"/>
        <w:szCs w:val="16"/>
      </w:rPr>
    </w:pPr>
    <w:r w:rsidRPr="00406FF0">
      <w:rPr>
        <w:rFonts w:ascii="Arial" w:hAnsi="Arial" w:cs="Arial"/>
        <w:sz w:val="16"/>
        <w:szCs w:val="16"/>
      </w:rPr>
      <w:t>Document A Number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D677B" w14:textId="77777777" w:rsidR="00CA034E" w:rsidRPr="00CF7EAC" w:rsidRDefault="00CA034E">
    <w:pPr>
      <w:pStyle w:val="Header"/>
      <w:rPr>
        <w:rFonts w:ascii="Arial" w:hAnsi="Arial" w:cs="Arial"/>
        <w:b/>
        <w:sz w:val="16"/>
        <w:szCs w:val="16"/>
      </w:rPr>
    </w:pPr>
    <w:r>
      <w:rPr>
        <w:rFonts w:ascii="Arial" w:hAnsi="Arial" w:cs="Arial"/>
        <w:b/>
        <w:sz w:val="16"/>
        <w:szCs w:val="16"/>
      </w:rPr>
      <w:t>INFORMATION TO APPLICANT DOCUMENT 1 PART A</w:t>
    </w:r>
  </w:p>
  <w:p w14:paraId="5B17A7AF" w14:textId="77777777" w:rsidR="00CA034E" w:rsidRDefault="00CA0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14083"/>
        </w:tabs>
        <w:ind w:left="14083" w:hanging="357"/>
      </w:pPr>
      <w:rPr>
        <w:rFonts w:ascii="Symbol" w:hAnsi="Symbol" w:hint="default"/>
      </w:rPr>
    </w:lvl>
    <w:lvl w:ilvl="1" w:tplc="08090003" w:tentative="1">
      <w:start w:val="1"/>
      <w:numFmt w:val="bullet"/>
      <w:lvlText w:val="o"/>
      <w:lvlJc w:val="left"/>
      <w:pPr>
        <w:tabs>
          <w:tab w:val="num" w:pos="12138"/>
        </w:tabs>
        <w:ind w:left="12138" w:hanging="360"/>
      </w:pPr>
      <w:rPr>
        <w:rFonts w:ascii="Courier New" w:hAnsi="Courier New" w:cs="Courier New" w:hint="default"/>
      </w:rPr>
    </w:lvl>
    <w:lvl w:ilvl="2" w:tplc="08090005" w:tentative="1">
      <w:start w:val="1"/>
      <w:numFmt w:val="bullet"/>
      <w:lvlText w:val=""/>
      <w:lvlJc w:val="left"/>
      <w:pPr>
        <w:tabs>
          <w:tab w:val="num" w:pos="12858"/>
        </w:tabs>
        <w:ind w:left="12858" w:hanging="360"/>
      </w:pPr>
      <w:rPr>
        <w:rFonts w:ascii="Wingdings" w:hAnsi="Wingdings" w:hint="default"/>
      </w:rPr>
    </w:lvl>
    <w:lvl w:ilvl="3" w:tplc="08090001" w:tentative="1">
      <w:start w:val="1"/>
      <w:numFmt w:val="bullet"/>
      <w:lvlText w:val=""/>
      <w:lvlJc w:val="left"/>
      <w:pPr>
        <w:tabs>
          <w:tab w:val="num" w:pos="13578"/>
        </w:tabs>
        <w:ind w:left="13578" w:hanging="360"/>
      </w:pPr>
      <w:rPr>
        <w:rFonts w:ascii="Symbol" w:hAnsi="Symbol" w:hint="default"/>
      </w:rPr>
    </w:lvl>
    <w:lvl w:ilvl="4" w:tplc="08090003" w:tentative="1">
      <w:start w:val="1"/>
      <w:numFmt w:val="bullet"/>
      <w:lvlText w:val="o"/>
      <w:lvlJc w:val="left"/>
      <w:pPr>
        <w:tabs>
          <w:tab w:val="num" w:pos="14298"/>
        </w:tabs>
        <w:ind w:left="14298" w:hanging="360"/>
      </w:pPr>
      <w:rPr>
        <w:rFonts w:ascii="Courier New" w:hAnsi="Courier New" w:cs="Courier New" w:hint="default"/>
      </w:rPr>
    </w:lvl>
    <w:lvl w:ilvl="5" w:tplc="08090005" w:tentative="1">
      <w:start w:val="1"/>
      <w:numFmt w:val="bullet"/>
      <w:lvlText w:val=""/>
      <w:lvlJc w:val="left"/>
      <w:pPr>
        <w:tabs>
          <w:tab w:val="num" w:pos="15018"/>
        </w:tabs>
        <w:ind w:left="15018" w:hanging="360"/>
      </w:pPr>
      <w:rPr>
        <w:rFonts w:ascii="Wingdings" w:hAnsi="Wingdings" w:hint="default"/>
      </w:rPr>
    </w:lvl>
    <w:lvl w:ilvl="6" w:tplc="08090001" w:tentative="1">
      <w:start w:val="1"/>
      <w:numFmt w:val="bullet"/>
      <w:lvlText w:val=""/>
      <w:lvlJc w:val="left"/>
      <w:pPr>
        <w:tabs>
          <w:tab w:val="num" w:pos="15738"/>
        </w:tabs>
        <w:ind w:left="15738" w:hanging="360"/>
      </w:pPr>
      <w:rPr>
        <w:rFonts w:ascii="Symbol" w:hAnsi="Symbol" w:hint="default"/>
      </w:rPr>
    </w:lvl>
    <w:lvl w:ilvl="7" w:tplc="08090003" w:tentative="1">
      <w:start w:val="1"/>
      <w:numFmt w:val="bullet"/>
      <w:lvlText w:val="o"/>
      <w:lvlJc w:val="left"/>
      <w:pPr>
        <w:tabs>
          <w:tab w:val="num" w:pos="16458"/>
        </w:tabs>
        <w:ind w:left="16458" w:hanging="360"/>
      </w:pPr>
      <w:rPr>
        <w:rFonts w:ascii="Courier New" w:hAnsi="Courier New" w:cs="Courier New" w:hint="default"/>
      </w:rPr>
    </w:lvl>
    <w:lvl w:ilvl="8" w:tplc="08090005" w:tentative="1">
      <w:start w:val="1"/>
      <w:numFmt w:val="bullet"/>
      <w:lvlText w:val=""/>
      <w:lvlJc w:val="left"/>
      <w:pPr>
        <w:tabs>
          <w:tab w:val="num" w:pos="17178"/>
        </w:tabs>
        <w:ind w:left="17178"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07213D5"/>
    <w:multiLevelType w:val="hybridMultilevel"/>
    <w:tmpl w:val="2DA4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20FC3"/>
    <w:multiLevelType w:val="multilevel"/>
    <w:tmpl w:val="D0AE1C1A"/>
    <w:lvl w:ilvl="0">
      <w:start w:val="1"/>
      <w:numFmt w:val="decimal"/>
      <w:lvlText w:val="%1"/>
      <w:lvlJc w:val="left"/>
      <w:pPr>
        <w:tabs>
          <w:tab w:val="num" w:pos="720"/>
        </w:tabs>
        <w:ind w:left="720" w:hanging="720"/>
      </w:pPr>
    </w:lvl>
    <w:lvl w:ilvl="1">
      <w:start w:val="1"/>
      <w:numFmt w:val="decimal"/>
      <w:pStyle w:val="StyleHeading2NounderlineChar"/>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6D233A0"/>
    <w:multiLevelType w:val="hybridMultilevel"/>
    <w:tmpl w:val="8EDCF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FC6FD5"/>
    <w:multiLevelType w:val="multilevel"/>
    <w:tmpl w:val="5492F948"/>
    <w:lvl w:ilvl="0">
      <w:start w:val="1"/>
      <w:numFmt w:val="decimal"/>
      <w:lvlText w:val="%1"/>
      <w:lvlJc w:val="left"/>
      <w:pPr>
        <w:tabs>
          <w:tab w:val="num" w:pos="720"/>
        </w:tabs>
        <w:ind w:left="720" w:hanging="720"/>
      </w:pPr>
      <w:rPr>
        <w:rFonts w:hint="default"/>
        <w:b w:val="0"/>
        <w:color w:val="auto"/>
      </w:rPr>
    </w:lvl>
    <w:lvl w:ilvl="1">
      <w:start w:val="1"/>
      <w:numFmt w:val="decimal"/>
      <w:lvlText w:val="%1.%2"/>
      <w:lvlJc w:val="left"/>
      <w:pPr>
        <w:tabs>
          <w:tab w:val="num" w:pos="720"/>
        </w:tabs>
        <w:ind w:left="720" w:hanging="720"/>
      </w:pPr>
      <w:rPr>
        <w:rFonts w:ascii="Arial" w:hAnsi="Arial" w:cs="Arial" w:hint="default"/>
        <w:b w:val="0"/>
        <w:i w:val="0"/>
        <w:color w:val="auto"/>
      </w:rPr>
    </w:lvl>
    <w:lvl w:ilvl="2">
      <w:start w:val="1"/>
      <w:numFmt w:val="bullet"/>
      <w:lvlText w:val=""/>
      <w:lvlJc w:val="left"/>
      <w:pPr>
        <w:tabs>
          <w:tab w:val="num" w:pos="1712"/>
        </w:tabs>
        <w:ind w:left="1843" w:hanging="851"/>
      </w:pPr>
      <w:rPr>
        <w:rFonts w:ascii="Symbol" w:hAnsi="Symbol" w:hint="default"/>
        <w:b w:val="0"/>
        <w:i w:val="0"/>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15:restartNumberingAfterBreak="0">
    <w:nsid w:val="1A1C6493"/>
    <w:multiLevelType w:val="hybridMultilevel"/>
    <w:tmpl w:val="4358D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7358C5"/>
    <w:multiLevelType w:val="hybridMultilevel"/>
    <w:tmpl w:val="5090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A396E"/>
    <w:multiLevelType w:val="multilevel"/>
    <w:tmpl w:val="51E08926"/>
    <w:lvl w:ilvl="0">
      <w:start w:val="1"/>
      <w:numFmt w:val="decimal"/>
      <w:lvlText w:val="%1."/>
      <w:lvlJc w:val="left"/>
      <w:pPr>
        <w:ind w:left="840" w:hanging="840"/>
      </w:pPr>
      <w:rPr>
        <w:rFonts w:hint="default"/>
      </w:rPr>
    </w:lvl>
    <w:lvl w:ilvl="1">
      <w:start w:val="17"/>
      <w:numFmt w:val="decimal"/>
      <w:lvlText w:val="%1.%2."/>
      <w:lvlJc w:val="left"/>
      <w:pPr>
        <w:ind w:left="1200" w:hanging="840"/>
      </w:pPr>
      <w:rPr>
        <w:rFonts w:hint="default"/>
      </w:rPr>
    </w:lvl>
    <w:lvl w:ilvl="2">
      <w:start w:val="6"/>
      <w:numFmt w:val="decimal"/>
      <w:lvlText w:val="%1.%2.%3."/>
      <w:lvlJc w:val="left"/>
      <w:pPr>
        <w:ind w:left="1560" w:hanging="8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A22FBC"/>
    <w:multiLevelType w:val="hybridMultilevel"/>
    <w:tmpl w:val="44829E08"/>
    <w:lvl w:ilvl="0" w:tplc="26C224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1746C0"/>
    <w:multiLevelType w:val="hybridMultilevel"/>
    <w:tmpl w:val="E2D6BC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3E214DD"/>
    <w:multiLevelType w:val="multilevel"/>
    <w:tmpl w:val="2BC0C3A2"/>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8" w15:restartNumberingAfterBreak="0">
    <w:nsid w:val="35AA011A"/>
    <w:multiLevelType w:val="hybridMultilevel"/>
    <w:tmpl w:val="C5CE1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E3743B"/>
    <w:multiLevelType w:val="singleLevel"/>
    <w:tmpl w:val="FE302F92"/>
    <w:lvl w:ilvl="0">
      <w:start w:val="1"/>
      <w:numFmt w:val="decimal"/>
      <w:pStyle w:val="Schmainhead"/>
      <w:lvlText w:val="Schedule %1"/>
      <w:lvlJc w:val="left"/>
      <w:pPr>
        <w:tabs>
          <w:tab w:val="num" w:pos="4483"/>
        </w:tabs>
        <w:ind w:left="3763" w:hanging="360"/>
      </w:pPr>
      <w:rPr>
        <w:rFonts w:hint="default"/>
      </w:rPr>
    </w:lvl>
  </w:abstractNum>
  <w:abstractNum w:abstractNumId="20" w15:restartNumberingAfterBreak="0">
    <w:nsid w:val="379E62B7"/>
    <w:multiLevelType w:val="multilevel"/>
    <w:tmpl w:val="F40AE678"/>
    <w:lvl w:ilvl="0">
      <w:start w:val="15"/>
      <w:numFmt w:val="decimal"/>
      <w:lvlText w:val="%1"/>
      <w:lvlJc w:val="left"/>
      <w:pPr>
        <w:tabs>
          <w:tab w:val="num" w:pos="360"/>
        </w:tabs>
        <w:ind w:left="360" w:hanging="360"/>
      </w:pPr>
      <w:rPr>
        <w:rFonts w:hint="default"/>
      </w:rPr>
    </w:lvl>
    <w:lvl w:ilvl="1">
      <w:start w:val="4"/>
      <w:numFmt w:val="none"/>
      <w:pStyle w:val="01-Level2-BB"/>
      <w:lvlText w:val="13.3"/>
      <w:lvlJc w:val="left"/>
      <w:pPr>
        <w:tabs>
          <w:tab w:val="num" w:pos="720"/>
        </w:tabs>
        <w:ind w:left="720" w:hanging="720"/>
      </w:pPr>
      <w:rPr>
        <w:rFonts w:hint="default"/>
      </w:rPr>
    </w:lvl>
    <w:lvl w:ilvl="2">
      <w:start w:val="1"/>
      <w:numFmt w:val="decimal"/>
      <w:pStyle w:val="01-Level3-BB"/>
      <w:lvlText w:val="13.2.%3"/>
      <w:lvlJc w:val="left"/>
      <w:pPr>
        <w:tabs>
          <w:tab w:val="num" w:pos="720"/>
        </w:tabs>
        <w:ind w:left="720" w:firstLine="13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8114C9"/>
    <w:multiLevelType w:val="multilevel"/>
    <w:tmpl w:val="D0226958"/>
    <w:lvl w:ilvl="0">
      <w:start w:val="1"/>
      <w:numFmt w:val="decimal"/>
      <w:pStyle w:val="Autonum"/>
      <w:lvlText w:val="%1"/>
      <w:lvlJc w:val="left"/>
      <w:pPr>
        <w:tabs>
          <w:tab w:val="num" w:pos="720"/>
        </w:tabs>
        <w:ind w:left="720" w:hanging="720"/>
      </w:pPr>
      <w:rPr>
        <w:b w:val="0"/>
        <w:i w:val="0"/>
        <w:spacing w:val="0"/>
        <w:position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520"/>
        </w:tabs>
        <w:ind w:left="2520" w:hanging="1080"/>
      </w:pPr>
      <w:rPr>
        <w:b w:val="0"/>
        <w:i w:val="0"/>
        <w:u w:val="none"/>
      </w:rPr>
    </w:lvl>
    <w:lvl w:ilvl="3">
      <w:start w:val="1"/>
      <w:numFmt w:val="decimal"/>
      <w:lvlText w:val="%1.%2.%3.%4"/>
      <w:lvlJc w:val="left"/>
      <w:pPr>
        <w:tabs>
          <w:tab w:val="num" w:pos="3600"/>
        </w:tabs>
        <w:ind w:left="3600" w:hanging="1080"/>
      </w:pPr>
      <w:rPr>
        <w:b w:val="0"/>
        <w:i w:val="0"/>
        <w:u w:val="none"/>
      </w:rPr>
    </w:lvl>
    <w:lvl w:ilvl="4">
      <w:start w:val="1"/>
      <w:numFmt w:val="decimal"/>
      <w:lvlText w:val="%1.%2.%3.%4.%5"/>
      <w:lvlJc w:val="left"/>
      <w:pPr>
        <w:tabs>
          <w:tab w:val="num" w:pos="4824"/>
        </w:tabs>
        <w:ind w:left="4824" w:hanging="1224"/>
      </w:pPr>
      <w:rPr>
        <w:b w:val="0"/>
        <w:i w:val="0"/>
        <w:u w:val="none"/>
      </w:rPr>
    </w:lvl>
    <w:lvl w:ilvl="5">
      <w:start w:val="1"/>
      <w:numFmt w:val="decimal"/>
      <w:lvlText w:val="%1.%2.%3.%4.%5.%6"/>
      <w:lvlJc w:val="left"/>
      <w:pPr>
        <w:tabs>
          <w:tab w:val="num" w:pos="6264"/>
        </w:tabs>
        <w:ind w:left="6264" w:hanging="1440"/>
      </w:pPr>
      <w:rPr>
        <w:b w:val="0"/>
        <w:i w:val="0"/>
        <w:u w:val="none"/>
      </w:rPr>
    </w:lvl>
    <w:lvl w:ilvl="6">
      <w:start w:val="1"/>
      <w:numFmt w:val="decimal"/>
      <w:lvlText w:val="%1.%2.%3.%4.%5.%6.%7"/>
      <w:lvlJc w:val="left"/>
      <w:pPr>
        <w:tabs>
          <w:tab w:val="num" w:pos="8280"/>
        </w:tabs>
        <w:ind w:left="8280" w:hanging="1728"/>
      </w:pPr>
    </w:lvl>
    <w:lvl w:ilvl="7">
      <w:start w:val="1"/>
      <w:numFmt w:val="decimal"/>
      <w:lvlText w:val="%1.%2.%3.%4.%5.%6.%7.%8"/>
      <w:lvlJc w:val="left"/>
      <w:pPr>
        <w:tabs>
          <w:tab w:val="num" w:pos="10080"/>
        </w:tabs>
        <w:ind w:left="10080" w:hanging="1800"/>
      </w:pPr>
    </w:lvl>
    <w:lvl w:ilvl="8">
      <w:start w:val="1"/>
      <w:numFmt w:val="decimal"/>
      <w:lvlText w:val="%1.%2.%3.%4.%5.%6.%7.%8.%9"/>
      <w:lvlJc w:val="left"/>
      <w:pPr>
        <w:tabs>
          <w:tab w:val="num" w:pos="10584"/>
        </w:tabs>
        <w:ind w:left="10224" w:hanging="1440"/>
      </w:pPr>
    </w:lvl>
  </w:abstractNum>
  <w:abstractNum w:abstractNumId="23" w15:restartNumberingAfterBreak="0">
    <w:nsid w:val="3DDD19CF"/>
    <w:multiLevelType w:val="multilevel"/>
    <w:tmpl w:val="C16CF914"/>
    <w:lvl w:ilvl="0">
      <w:start w:val="1"/>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F0441AB"/>
    <w:multiLevelType w:val="multilevel"/>
    <w:tmpl w:val="DF427F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4B431AD9"/>
    <w:multiLevelType w:val="multilevel"/>
    <w:tmpl w:val="5062563E"/>
    <w:lvl w:ilvl="0">
      <w:start w:val="3"/>
      <w:numFmt w:val="decimal"/>
      <w:lvlText w:val="%1"/>
      <w:lvlJc w:val="left"/>
      <w:pPr>
        <w:ind w:left="420" w:hanging="420"/>
      </w:pPr>
      <w:rPr>
        <w:rFonts w:hint="default"/>
        <w:color w:val="000000"/>
      </w:rPr>
    </w:lvl>
    <w:lvl w:ilvl="1">
      <w:start w:val="2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8"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310B26"/>
    <w:multiLevelType w:val="hybridMultilevel"/>
    <w:tmpl w:val="49E67732"/>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0436F6"/>
    <w:multiLevelType w:val="hybridMultilevel"/>
    <w:tmpl w:val="7F50C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330C63"/>
    <w:multiLevelType w:val="hybridMultilevel"/>
    <w:tmpl w:val="034CE0F2"/>
    <w:lvl w:ilvl="0" w:tplc="30A2FFB0">
      <w:start w:val="1"/>
      <w:numFmt w:val="lowerLetter"/>
      <w:pStyle w:val="alphanumberded"/>
      <w:lvlText w:val="%1)"/>
      <w:lvlJc w:val="left"/>
      <w:pPr>
        <w:tabs>
          <w:tab w:val="num" w:pos="1040"/>
        </w:tabs>
        <w:ind w:left="1040" w:hanging="360"/>
      </w:pPr>
      <w:rPr>
        <w:rFonts w:hint="default"/>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66C5605B"/>
    <w:multiLevelType w:val="hybridMultilevel"/>
    <w:tmpl w:val="B0D6A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3E1289"/>
    <w:multiLevelType w:val="hybridMultilevel"/>
    <w:tmpl w:val="AE86BA7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7" w15:restartNumberingAfterBreak="0">
    <w:nsid w:val="6B446CA9"/>
    <w:multiLevelType w:val="hybridMultilevel"/>
    <w:tmpl w:val="0F24171E"/>
    <w:lvl w:ilvl="0" w:tplc="41641E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A94A90"/>
    <w:multiLevelType w:val="hybridMultilevel"/>
    <w:tmpl w:val="649E7040"/>
    <w:lvl w:ilvl="0" w:tplc="08090001">
      <w:start w:val="1"/>
      <w:numFmt w:val="bullet"/>
      <w:lvlText w:val=""/>
      <w:lvlJc w:val="left"/>
      <w:pPr>
        <w:ind w:left="3060" w:hanging="360"/>
      </w:pPr>
      <w:rPr>
        <w:rFonts w:ascii="Symbol" w:hAnsi="Symbol"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3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D61255"/>
    <w:multiLevelType w:val="multilevel"/>
    <w:tmpl w:val="D62A9DDE"/>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1004"/>
        </w:tabs>
        <w:ind w:left="1004" w:hanging="720"/>
      </w:pPr>
      <w:rPr>
        <w:rFonts w:ascii="Arial" w:hAnsi="Arial" w:cs="Arial" w:hint="default"/>
        <w:b w:val="0"/>
        <w:i w:val="0"/>
        <w:caps w:val="0"/>
        <w:sz w:val="22"/>
        <w:szCs w:val="22"/>
      </w:rPr>
    </w:lvl>
    <w:lvl w:ilvl="2">
      <w:start w:val="1"/>
      <w:numFmt w:val="lowerLetter"/>
      <w:pStyle w:val="Heading3"/>
      <w:lvlText w:val="(%3)"/>
      <w:lvlJc w:val="left"/>
      <w:pPr>
        <w:tabs>
          <w:tab w:val="num" w:pos="1702"/>
        </w:tabs>
        <w:ind w:left="1702"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1" w15:restartNumberingAfterBreak="0">
    <w:nsid w:val="78814F13"/>
    <w:multiLevelType w:val="multilevel"/>
    <w:tmpl w:val="2BC0C3A2"/>
    <w:lvl w:ilvl="0">
      <w:start w:val="1"/>
      <w:numFmt w:val="bullet"/>
      <w:lvlText w:val=""/>
      <w:lvlJc w:val="left"/>
      <w:pPr>
        <w:ind w:left="7518" w:hanging="360"/>
      </w:pPr>
      <w:rPr>
        <w:rFonts w:ascii="Symbol" w:hAnsi="Symbol" w:hint="default"/>
      </w:rPr>
    </w:lvl>
    <w:lvl w:ilvl="1">
      <w:start w:val="1"/>
      <w:numFmt w:val="decimal"/>
      <w:lvlText w:val="%1.%2"/>
      <w:lvlJc w:val="left"/>
      <w:pPr>
        <w:ind w:left="7518" w:hanging="360"/>
      </w:pPr>
      <w:rPr>
        <w:rFonts w:hint="default"/>
      </w:rPr>
    </w:lvl>
    <w:lvl w:ilvl="2">
      <w:start w:val="1"/>
      <w:numFmt w:val="decimal"/>
      <w:lvlText w:val="%1.%2.%3"/>
      <w:lvlJc w:val="left"/>
      <w:pPr>
        <w:ind w:left="7878" w:hanging="720"/>
      </w:pPr>
      <w:rPr>
        <w:rFonts w:hint="default"/>
      </w:rPr>
    </w:lvl>
    <w:lvl w:ilvl="3">
      <w:start w:val="1"/>
      <w:numFmt w:val="decimal"/>
      <w:lvlText w:val="%1.%2.%3.%4"/>
      <w:lvlJc w:val="left"/>
      <w:pPr>
        <w:ind w:left="7878" w:hanging="720"/>
      </w:pPr>
      <w:rPr>
        <w:rFonts w:hint="default"/>
      </w:rPr>
    </w:lvl>
    <w:lvl w:ilvl="4">
      <w:start w:val="1"/>
      <w:numFmt w:val="decimal"/>
      <w:lvlText w:val="%1.%2.%3.%4.%5"/>
      <w:lvlJc w:val="left"/>
      <w:pPr>
        <w:ind w:left="8238" w:hanging="1080"/>
      </w:pPr>
      <w:rPr>
        <w:rFonts w:hint="default"/>
      </w:rPr>
    </w:lvl>
    <w:lvl w:ilvl="5">
      <w:start w:val="1"/>
      <w:numFmt w:val="decimal"/>
      <w:lvlText w:val="%1.%2.%3.%4.%5.%6"/>
      <w:lvlJc w:val="left"/>
      <w:pPr>
        <w:ind w:left="8238" w:hanging="1080"/>
      </w:pPr>
      <w:rPr>
        <w:rFonts w:hint="default"/>
      </w:rPr>
    </w:lvl>
    <w:lvl w:ilvl="6">
      <w:start w:val="1"/>
      <w:numFmt w:val="decimal"/>
      <w:lvlText w:val="%1.%2.%3.%4.%5.%6.%7"/>
      <w:lvlJc w:val="left"/>
      <w:pPr>
        <w:ind w:left="8598" w:hanging="1440"/>
      </w:pPr>
      <w:rPr>
        <w:rFonts w:hint="default"/>
      </w:rPr>
    </w:lvl>
    <w:lvl w:ilvl="7">
      <w:start w:val="1"/>
      <w:numFmt w:val="decimal"/>
      <w:lvlText w:val="%1.%2.%3.%4.%5.%6.%7.%8"/>
      <w:lvlJc w:val="left"/>
      <w:pPr>
        <w:ind w:left="8598" w:hanging="1440"/>
      </w:pPr>
      <w:rPr>
        <w:rFonts w:hint="default"/>
      </w:rPr>
    </w:lvl>
    <w:lvl w:ilvl="8">
      <w:start w:val="1"/>
      <w:numFmt w:val="decimal"/>
      <w:lvlText w:val="%1.%2.%3.%4.%5.%6.%7.%8.%9"/>
      <w:lvlJc w:val="left"/>
      <w:pPr>
        <w:ind w:left="8958" w:hanging="1800"/>
      </w:pPr>
      <w:rPr>
        <w:rFonts w:hint="default"/>
      </w:rPr>
    </w:lvl>
  </w:abstractNum>
  <w:abstractNum w:abstractNumId="42" w15:restartNumberingAfterBreak="0">
    <w:nsid w:val="7A99242C"/>
    <w:multiLevelType w:val="multilevel"/>
    <w:tmpl w:val="1D76ADD8"/>
    <w:lvl w:ilvl="0">
      <w:start w:val="13"/>
      <w:numFmt w:val="decimal"/>
      <w:lvlText w:val="%1"/>
      <w:lvlJc w:val="left"/>
      <w:pPr>
        <w:ind w:left="420" w:hanging="420"/>
      </w:pPr>
      <w:rPr>
        <w:rFonts w:hint="default"/>
        <w:b/>
        <w:color w:val="000000"/>
      </w:rPr>
    </w:lvl>
    <w:lvl w:ilvl="1">
      <w:start w:val="1"/>
      <w:numFmt w:val="decimal"/>
      <w:lvlText w:val="%1.%2"/>
      <w:lvlJc w:val="left"/>
      <w:pPr>
        <w:ind w:left="420" w:hanging="420"/>
      </w:pPr>
      <w:rPr>
        <w:rFonts w:ascii="Arial" w:hAnsi="Arial" w:cs="Arial" w:hint="default"/>
        <w:b w:val="0"/>
        <w:i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9"/>
  </w:num>
  <w:num w:numId="3">
    <w:abstractNumId w:val="33"/>
  </w:num>
  <w:num w:numId="4">
    <w:abstractNumId w:val="40"/>
  </w:num>
  <w:num w:numId="5">
    <w:abstractNumId w:val="25"/>
  </w:num>
  <w:num w:numId="6">
    <w:abstractNumId w:val="19"/>
  </w:num>
  <w:num w:numId="7">
    <w:abstractNumId w:val="1"/>
  </w:num>
  <w:num w:numId="8">
    <w:abstractNumId w:val="28"/>
  </w:num>
  <w:num w:numId="9">
    <w:abstractNumId w:val="11"/>
  </w:num>
  <w:num w:numId="10">
    <w:abstractNumId w:val="27"/>
  </w:num>
  <w:num w:numId="11">
    <w:abstractNumId w:val="10"/>
  </w:num>
  <w:num w:numId="12">
    <w:abstractNumId w:val="21"/>
  </w:num>
  <w:num w:numId="13">
    <w:abstractNumId w:val="13"/>
  </w:num>
  <w:num w:numId="14">
    <w:abstractNumId w:val="43"/>
  </w:num>
  <w:num w:numId="15">
    <w:abstractNumId w:val="15"/>
  </w:num>
  <w:num w:numId="16">
    <w:abstractNumId w:val="0"/>
  </w:num>
  <w:num w:numId="17">
    <w:abstractNumId w:val="35"/>
  </w:num>
  <w:num w:numId="18">
    <w:abstractNumId w:val="31"/>
  </w:num>
  <w:num w:numId="19">
    <w:abstractNumId w:val="20"/>
  </w:num>
  <w:num w:numId="20">
    <w:abstractNumId w:val="16"/>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21">
    <w:abstractNumId w:val="4"/>
  </w:num>
  <w:num w:numId="22">
    <w:abstractNumId w:val="32"/>
  </w:num>
  <w:num w:numId="23">
    <w:abstractNumId w:val="38"/>
  </w:num>
  <w:num w:numId="24">
    <w:abstractNumId w:val="34"/>
  </w:num>
  <w:num w:numId="25">
    <w:abstractNumId w:val="23"/>
  </w:num>
  <w:num w:numId="26">
    <w:abstractNumId w:val="29"/>
  </w:num>
  <w:num w:numId="27">
    <w:abstractNumId w:val="9"/>
  </w:num>
  <w:num w:numId="28">
    <w:abstractNumId w:val="36"/>
  </w:num>
  <w:num w:numId="29">
    <w:abstractNumId w:val="42"/>
  </w:num>
  <w:num w:numId="30">
    <w:abstractNumId w:val="18"/>
  </w:num>
  <w:num w:numId="31">
    <w:abstractNumId w:val="5"/>
  </w:num>
  <w:num w:numId="32">
    <w:abstractNumId w:val="30"/>
  </w:num>
  <w:num w:numId="33">
    <w:abstractNumId w:val="24"/>
  </w:num>
  <w:num w:numId="34">
    <w:abstractNumId w:val="17"/>
  </w:num>
  <w:num w:numId="35">
    <w:abstractNumId w:val="26"/>
  </w:num>
  <w:num w:numId="36">
    <w:abstractNumId w:val="41"/>
  </w:num>
  <w:num w:numId="37">
    <w:abstractNumId w:val="37"/>
  </w:num>
  <w:num w:numId="38">
    <w:abstractNumId w:val="12"/>
  </w:num>
  <w:num w:numId="39">
    <w:abstractNumId w:val="6"/>
  </w:num>
  <w:num w:numId="40">
    <w:abstractNumId w:val="7"/>
  </w:num>
  <w:num w:numId="41">
    <w:abstractNumId w:val="8"/>
  </w:num>
  <w:num w:numId="42">
    <w:abstractNumId w:val="14"/>
  </w:num>
  <w:num w:numId="43">
    <w:abstractNumId w:val="3"/>
  </w:num>
  <w:num w:numId="44">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357"/>
  <w:doNotHyphenateCap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44A"/>
    <w:rsid w:val="000000BA"/>
    <w:rsid w:val="00000C5A"/>
    <w:rsid w:val="0000120C"/>
    <w:rsid w:val="00001BFE"/>
    <w:rsid w:val="0000285E"/>
    <w:rsid w:val="00004117"/>
    <w:rsid w:val="0000787A"/>
    <w:rsid w:val="00007FD3"/>
    <w:rsid w:val="00015056"/>
    <w:rsid w:val="0001573A"/>
    <w:rsid w:val="00016BC3"/>
    <w:rsid w:val="000175A7"/>
    <w:rsid w:val="00025A8A"/>
    <w:rsid w:val="000269E3"/>
    <w:rsid w:val="000306E3"/>
    <w:rsid w:val="0004122D"/>
    <w:rsid w:val="000447D6"/>
    <w:rsid w:val="000448EC"/>
    <w:rsid w:val="00044E8E"/>
    <w:rsid w:val="00045075"/>
    <w:rsid w:val="00045E7B"/>
    <w:rsid w:val="00047C61"/>
    <w:rsid w:val="00051625"/>
    <w:rsid w:val="000527D4"/>
    <w:rsid w:val="00053509"/>
    <w:rsid w:val="0005678E"/>
    <w:rsid w:val="0006173B"/>
    <w:rsid w:val="00062060"/>
    <w:rsid w:val="00071E4C"/>
    <w:rsid w:val="00074809"/>
    <w:rsid w:val="00076A02"/>
    <w:rsid w:val="00077386"/>
    <w:rsid w:val="0007789C"/>
    <w:rsid w:val="00080BBB"/>
    <w:rsid w:val="0008226A"/>
    <w:rsid w:val="000854F2"/>
    <w:rsid w:val="000941A7"/>
    <w:rsid w:val="00094228"/>
    <w:rsid w:val="00095AC1"/>
    <w:rsid w:val="00097148"/>
    <w:rsid w:val="000A17CF"/>
    <w:rsid w:val="000A1920"/>
    <w:rsid w:val="000A6321"/>
    <w:rsid w:val="000A721B"/>
    <w:rsid w:val="000A748D"/>
    <w:rsid w:val="000B680E"/>
    <w:rsid w:val="000C2866"/>
    <w:rsid w:val="000C3CB3"/>
    <w:rsid w:val="000C3D95"/>
    <w:rsid w:val="000C514D"/>
    <w:rsid w:val="000C6FD1"/>
    <w:rsid w:val="000D1573"/>
    <w:rsid w:val="000D54F8"/>
    <w:rsid w:val="000E4D67"/>
    <w:rsid w:val="000E6B28"/>
    <w:rsid w:val="000E7890"/>
    <w:rsid w:val="000F00BC"/>
    <w:rsid w:val="000F22CE"/>
    <w:rsid w:val="000F45E7"/>
    <w:rsid w:val="00105890"/>
    <w:rsid w:val="00111F98"/>
    <w:rsid w:val="001126FF"/>
    <w:rsid w:val="00120DC6"/>
    <w:rsid w:val="00121F71"/>
    <w:rsid w:val="00131381"/>
    <w:rsid w:val="00136087"/>
    <w:rsid w:val="001402CC"/>
    <w:rsid w:val="00142AF8"/>
    <w:rsid w:val="00143CAF"/>
    <w:rsid w:val="00144ED1"/>
    <w:rsid w:val="001526FC"/>
    <w:rsid w:val="0015651C"/>
    <w:rsid w:val="0016314A"/>
    <w:rsid w:val="00164BA0"/>
    <w:rsid w:val="00167E01"/>
    <w:rsid w:val="00171457"/>
    <w:rsid w:val="00172E01"/>
    <w:rsid w:val="00173CFB"/>
    <w:rsid w:val="00180813"/>
    <w:rsid w:val="0018501D"/>
    <w:rsid w:val="00185874"/>
    <w:rsid w:val="0018688D"/>
    <w:rsid w:val="001868E9"/>
    <w:rsid w:val="0019048A"/>
    <w:rsid w:val="00193175"/>
    <w:rsid w:val="00193EFE"/>
    <w:rsid w:val="00195A3E"/>
    <w:rsid w:val="001A0937"/>
    <w:rsid w:val="001A42EA"/>
    <w:rsid w:val="001A5B72"/>
    <w:rsid w:val="001A631B"/>
    <w:rsid w:val="001A6ABE"/>
    <w:rsid w:val="001A6F92"/>
    <w:rsid w:val="001A7C80"/>
    <w:rsid w:val="001B153D"/>
    <w:rsid w:val="001B3031"/>
    <w:rsid w:val="001B32EA"/>
    <w:rsid w:val="001C6474"/>
    <w:rsid w:val="001C64EF"/>
    <w:rsid w:val="001D4E5B"/>
    <w:rsid w:val="001E530D"/>
    <w:rsid w:val="001E6186"/>
    <w:rsid w:val="001F1D25"/>
    <w:rsid w:val="001F2E2C"/>
    <w:rsid w:val="001F2FE2"/>
    <w:rsid w:val="00200BA4"/>
    <w:rsid w:val="00204D71"/>
    <w:rsid w:val="00205634"/>
    <w:rsid w:val="0020577A"/>
    <w:rsid w:val="00210511"/>
    <w:rsid w:val="00210FAB"/>
    <w:rsid w:val="00214E1D"/>
    <w:rsid w:val="002167B1"/>
    <w:rsid w:val="00217801"/>
    <w:rsid w:val="00222B00"/>
    <w:rsid w:val="00224DB1"/>
    <w:rsid w:val="00226B21"/>
    <w:rsid w:val="00231109"/>
    <w:rsid w:val="00232660"/>
    <w:rsid w:val="00241251"/>
    <w:rsid w:val="0024415E"/>
    <w:rsid w:val="00245100"/>
    <w:rsid w:val="0024564B"/>
    <w:rsid w:val="00246331"/>
    <w:rsid w:val="00255977"/>
    <w:rsid w:val="00257AE4"/>
    <w:rsid w:val="00260023"/>
    <w:rsid w:val="00260D79"/>
    <w:rsid w:val="00262150"/>
    <w:rsid w:val="002622EF"/>
    <w:rsid w:val="002668A7"/>
    <w:rsid w:val="00270A60"/>
    <w:rsid w:val="0027167E"/>
    <w:rsid w:val="0027451B"/>
    <w:rsid w:val="00280970"/>
    <w:rsid w:val="002839F5"/>
    <w:rsid w:val="002876F6"/>
    <w:rsid w:val="00290756"/>
    <w:rsid w:val="00291A31"/>
    <w:rsid w:val="00294CBD"/>
    <w:rsid w:val="002A12A1"/>
    <w:rsid w:val="002A2CEA"/>
    <w:rsid w:val="002A37DF"/>
    <w:rsid w:val="002B65E1"/>
    <w:rsid w:val="002C12DA"/>
    <w:rsid w:val="002C3617"/>
    <w:rsid w:val="002C748F"/>
    <w:rsid w:val="002C7FCA"/>
    <w:rsid w:val="002D306B"/>
    <w:rsid w:val="002D726B"/>
    <w:rsid w:val="002D762B"/>
    <w:rsid w:val="002D76DD"/>
    <w:rsid w:val="002E0BD1"/>
    <w:rsid w:val="002E3855"/>
    <w:rsid w:val="002E43E1"/>
    <w:rsid w:val="002E49D5"/>
    <w:rsid w:val="002E550C"/>
    <w:rsid w:val="002E6537"/>
    <w:rsid w:val="002E6E4B"/>
    <w:rsid w:val="002F08AD"/>
    <w:rsid w:val="002F1C02"/>
    <w:rsid w:val="002F3F49"/>
    <w:rsid w:val="002F6AF7"/>
    <w:rsid w:val="002F7087"/>
    <w:rsid w:val="003024ED"/>
    <w:rsid w:val="003027CB"/>
    <w:rsid w:val="0030545F"/>
    <w:rsid w:val="0030776A"/>
    <w:rsid w:val="00311443"/>
    <w:rsid w:val="0031256C"/>
    <w:rsid w:val="00315A42"/>
    <w:rsid w:val="00315F3E"/>
    <w:rsid w:val="00316BAD"/>
    <w:rsid w:val="003203DE"/>
    <w:rsid w:val="00321D5A"/>
    <w:rsid w:val="00324983"/>
    <w:rsid w:val="00325057"/>
    <w:rsid w:val="00326985"/>
    <w:rsid w:val="0033090B"/>
    <w:rsid w:val="0033140B"/>
    <w:rsid w:val="00332722"/>
    <w:rsid w:val="00332E5B"/>
    <w:rsid w:val="00336F48"/>
    <w:rsid w:val="00337E0F"/>
    <w:rsid w:val="00340F45"/>
    <w:rsid w:val="00341397"/>
    <w:rsid w:val="00353297"/>
    <w:rsid w:val="00354B56"/>
    <w:rsid w:val="003552BF"/>
    <w:rsid w:val="00355B0E"/>
    <w:rsid w:val="00356C6F"/>
    <w:rsid w:val="0035780D"/>
    <w:rsid w:val="00361A2D"/>
    <w:rsid w:val="00367CF0"/>
    <w:rsid w:val="0037015E"/>
    <w:rsid w:val="0037530F"/>
    <w:rsid w:val="0038577A"/>
    <w:rsid w:val="003905AD"/>
    <w:rsid w:val="003910D9"/>
    <w:rsid w:val="00393B46"/>
    <w:rsid w:val="00393CFC"/>
    <w:rsid w:val="00396FAA"/>
    <w:rsid w:val="003A20B7"/>
    <w:rsid w:val="003A3323"/>
    <w:rsid w:val="003A6311"/>
    <w:rsid w:val="003A66A1"/>
    <w:rsid w:val="003B636E"/>
    <w:rsid w:val="003B7351"/>
    <w:rsid w:val="003C1952"/>
    <w:rsid w:val="003C2893"/>
    <w:rsid w:val="003C5225"/>
    <w:rsid w:val="003D0528"/>
    <w:rsid w:val="003D2479"/>
    <w:rsid w:val="003D2748"/>
    <w:rsid w:val="003D44EA"/>
    <w:rsid w:val="003D5A5C"/>
    <w:rsid w:val="003E026E"/>
    <w:rsid w:val="003E04C0"/>
    <w:rsid w:val="003E24AF"/>
    <w:rsid w:val="003E36CF"/>
    <w:rsid w:val="003E4E3E"/>
    <w:rsid w:val="003E5AB5"/>
    <w:rsid w:val="003E6D24"/>
    <w:rsid w:val="003F0563"/>
    <w:rsid w:val="003F0CE5"/>
    <w:rsid w:val="003F5495"/>
    <w:rsid w:val="004005E7"/>
    <w:rsid w:val="00401E20"/>
    <w:rsid w:val="00405956"/>
    <w:rsid w:val="00405BA0"/>
    <w:rsid w:val="00405D20"/>
    <w:rsid w:val="00406FF0"/>
    <w:rsid w:val="0041542D"/>
    <w:rsid w:val="00416216"/>
    <w:rsid w:val="00416A4C"/>
    <w:rsid w:val="00425160"/>
    <w:rsid w:val="00427FF4"/>
    <w:rsid w:val="00430742"/>
    <w:rsid w:val="00430A05"/>
    <w:rsid w:val="004334AD"/>
    <w:rsid w:val="00433E65"/>
    <w:rsid w:val="00437E00"/>
    <w:rsid w:val="0044026D"/>
    <w:rsid w:val="004450D8"/>
    <w:rsid w:val="004500B6"/>
    <w:rsid w:val="00450E9D"/>
    <w:rsid w:val="004518A8"/>
    <w:rsid w:val="00452518"/>
    <w:rsid w:val="00454AE7"/>
    <w:rsid w:val="00455B6B"/>
    <w:rsid w:val="00462785"/>
    <w:rsid w:val="00465480"/>
    <w:rsid w:val="00467323"/>
    <w:rsid w:val="004700F4"/>
    <w:rsid w:val="00476E86"/>
    <w:rsid w:val="00481EE9"/>
    <w:rsid w:val="00486AFE"/>
    <w:rsid w:val="0049391B"/>
    <w:rsid w:val="00495CEE"/>
    <w:rsid w:val="00496FB5"/>
    <w:rsid w:val="004971C4"/>
    <w:rsid w:val="004A0C85"/>
    <w:rsid w:val="004A2B51"/>
    <w:rsid w:val="004A3A94"/>
    <w:rsid w:val="004A58D6"/>
    <w:rsid w:val="004A6944"/>
    <w:rsid w:val="004A73B5"/>
    <w:rsid w:val="004B0C09"/>
    <w:rsid w:val="004B2D5B"/>
    <w:rsid w:val="004B2FC4"/>
    <w:rsid w:val="004B44F4"/>
    <w:rsid w:val="004B4D7D"/>
    <w:rsid w:val="004B637F"/>
    <w:rsid w:val="004B6B90"/>
    <w:rsid w:val="004B716A"/>
    <w:rsid w:val="004B7E35"/>
    <w:rsid w:val="004C0369"/>
    <w:rsid w:val="004C274E"/>
    <w:rsid w:val="004C4A27"/>
    <w:rsid w:val="004D0724"/>
    <w:rsid w:val="004D2A65"/>
    <w:rsid w:val="004D3048"/>
    <w:rsid w:val="004D3476"/>
    <w:rsid w:val="004D7AEA"/>
    <w:rsid w:val="004E1EAF"/>
    <w:rsid w:val="004E21C5"/>
    <w:rsid w:val="004E4FDC"/>
    <w:rsid w:val="004F527D"/>
    <w:rsid w:val="004F5D9D"/>
    <w:rsid w:val="004F75C1"/>
    <w:rsid w:val="005022C5"/>
    <w:rsid w:val="00503011"/>
    <w:rsid w:val="00504495"/>
    <w:rsid w:val="0050711A"/>
    <w:rsid w:val="00511BE0"/>
    <w:rsid w:val="005123A0"/>
    <w:rsid w:val="005135E4"/>
    <w:rsid w:val="0051386A"/>
    <w:rsid w:val="00525D0B"/>
    <w:rsid w:val="00526039"/>
    <w:rsid w:val="00532B05"/>
    <w:rsid w:val="00535F48"/>
    <w:rsid w:val="00537EE6"/>
    <w:rsid w:val="00541304"/>
    <w:rsid w:val="00542205"/>
    <w:rsid w:val="00542818"/>
    <w:rsid w:val="00543BFA"/>
    <w:rsid w:val="00547F1E"/>
    <w:rsid w:val="005562FA"/>
    <w:rsid w:val="00560CAF"/>
    <w:rsid w:val="0056634B"/>
    <w:rsid w:val="00567102"/>
    <w:rsid w:val="0057472C"/>
    <w:rsid w:val="005862D4"/>
    <w:rsid w:val="00591634"/>
    <w:rsid w:val="005947A5"/>
    <w:rsid w:val="0059690F"/>
    <w:rsid w:val="005A0667"/>
    <w:rsid w:val="005A19F0"/>
    <w:rsid w:val="005A1E22"/>
    <w:rsid w:val="005A3009"/>
    <w:rsid w:val="005B6AC0"/>
    <w:rsid w:val="005C15EB"/>
    <w:rsid w:val="005C4284"/>
    <w:rsid w:val="005C6D2B"/>
    <w:rsid w:val="005D2B7A"/>
    <w:rsid w:val="005D7D38"/>
    <w:rsid w:val="005E4A85"/>
    <w:rsid w:val="005F0847"/>
    <w:rsid w:val="005F37AD"/>
    <w:rsid w:val="00600342"/>
    <w:rsid w:val="00604754"/>
    <w:rsid w:val="00605329"/>
    <w:rsid w:val="006115DC"/>
    <w:rsid w:val="00613274"/>
    <w:rsid w:val="00613FF9"/>
    <w:rsid w:val="00614C17"/>
    <w:rsid w:val="00615E38"/>
    <w:rsid w:val="00623928"/>
    <w:rsid w:val="00624697"/>
    <w:rsid w:val="0062517E"/>
    <w:rsid w:val="00630B0C"/>
    <w:rsid w:val="00632643"/>
    <w:rsid w:val="00636C2F"/>
    <w:rsid w:val="00644D83"/>
    <w:rsid w:val="00645006"/>
    <w:rsid w:val="006512A2"/>
    <w:rsid w:val="00657DCE"/>
    <w:rsid w:val="00660D46"/>
    <w:rsid w:val="00661436"/>
    <w:rsid w:val="00661554"/>
    <w:rsid w:val="00664CC4"/>
    <w:rsid w:val="0066617E"/>
    <w:rsid w:val="00672BFF"/>
    <w:rsid w:val="006745CE"/>
    <w:rsid w:val="00677A02"/>
    <w:rsid w:val="00680FAB"/>
    <w:rsid w:val="00681D7F"/>
    <w:rsid w:val="006821DF"/>
    <w:rsid w:val="00684784"/>
    <w:rsid w:val="00686C5D"/>
    <w:rsid w:val="006905CD"/>
    <w:rsid w:val="00690FC5"/>
    <w:rsid w:val="006927B9"/>
    <w:rsid w:val="00693147"/>
    <w:rsid w:val="00693A31"/>
    <w:rsid w:val="00694397"/>
    <w:rsid w:val="00695341"/>
    <w:rsid w:val="00695DFC"/>
    <w:rsid w:val="006A26B5"/>
    <w:rsid w:val="006A3E59"/>
    <w:rsid w:val="006A62D5"/>
    <w:rsid w:val="006A6479"/>
    <w:rsid w:val="006A69FC"/>
    <w:rsid w:val="006A7D54"/>
    <w:rsid w:val="006B2683"/>
    <w:rsid w:val="006B4956"/>
    <w:rsid w:val="006B553B"/>
    <w:rsid w:val="006B6106"/>
    <w:rsid w:val="006B7ECA"/>
    <w:rsid w:val="006C1EB4"/>
    <w:rsid w:val="006C3D72"/>
    <w:rsid w:val="006C4DB8"/>
    <w:rsid w:val="006C6EFF"/>
    <w:rsid w:val="006D264B"/>
    <w:rsid w:val="006D55E2"/>
    <w:rsid w:val="006E083A"/>
    <w:rsid w:val="006E446D"/>
    <w:rsid w:val="006E5D86"/>
    <w:rsid w:val="006E740B"/>
    <w:rsid w:val="006F2B28"/>
    <w:rsid w:val="006F4804"/>
    <w:rsid w:val="006F5636"/>
    <w:rsid w:val="00701C0E"/>
    <w:rsid w:val="00702E13"/>
    <w:rsid w:val="00702E89"/>
    <w:rsid w:val="00702F4B"/>
    <w:rsid w:val="007051B8"/>
    <w:rsid w:val="0070532F"/>
    <w:rsid w:val="00705EE6"/>
    <w:rsid w:val="00707D8D"/>
    <w:rsid w:val="00711166"/>
    <w:rsid w:val="00711752"/>
    <w:rsid w:val="00713862"/>
    <w:rsid w:val="007167D1"/>
    <w:rsid w:val="00727845"/>
    <w:rsid w:val="00731D9A"/>
    <w:rsid w:val="007364E5"/>
    <w:rsid w:val="007372E8"/>
    <w:rsid w:val="007375D8"/>
    <w:rsid w:val="00741963"/>
    <w:rsid w:val="00755A85"/>
    <w:rsid w:val="00757F1B"/>
    <w:rsid w:val="00760FA4"/>
    <w:rsid w:val="0076250E"/>
    <w:rsid w:val="007735F2"/>
    <w:rsid w:val="007805A4"/>
    <w:rsid w:val="00780740"/>
    <w:rsid w:val="007829E3"/>
    <w:rsid w:val="007901DD"/>
    <w:rsid w:val="007920F2"/>
    <w:rsid w:val="00792D9C"/>
    <w:rsid w:val="00792F6D"/>
    <w:rsid w:val="00795A0C"/>
    <w:rsid w:val="007A126A"/>
    <w:rsid w:val="007B429B"/>
    <w:rsid w:val="007B7355"/>
    <w:rsid w:val="007C6E44"/>
    <w:rsid w:val="007C7D97"/>
    <w:rsid w:val="007D27B9"/>
    <w:rsid w:val="007D6272"/>
    <w:rsid w:val="007E1FBF"/>
    <w:rsid w:val="007E4852"/>
    <w:rsid w:val="007E6761"/>
    <w:rsid w:val="007F176A"/>
    <w:rsid w:val="007F19BB"/>
    <w:rsid w:val="007F38F1"/>
    <w:rsid w:val="007F5F70"/>
    <w:rsid w:val="007F64A2"/>
    <w:rsid w:val="0080263E"/>
    <w:rsid w:val="00802EB2"/>
    <w:rsid w:val="00804D67"/>
    <w:rsid w:val="008118D5"/>
    <w:rsid w:val="008126AE"/>
    <w:rsid w:val="0081450B"/>
    <w:rsid w:val="008179DE"/>
    <w:rsid w:val="008225E0"/>
    <w:rsid w:val="00824813"/>
    <w:rsid w:val="0082585B"/>
    <w:rsid w:val="0082664E"/>
    <w:rsid w:val="008313C7"/>
    <w:rsid w:val="0083159E"/>
    <w:rsid w:val="008327DB"/>
    <w:rsid w:val="00840823"/>
    <w:rsid w:val="00841D1A"/>
    <w:rsid w:val="0084293C"/>
    <w:rsid w:val="008434E8"/>
    <w:rsid w:val="00845D07"/>
    <w:rsid w:val="008500EB"/>
    <w:rsid w:val="0085080D"/>
    <w:rsid w:val="0085587F"/>
    <w:rsid w:val="008574EB"/>
    <w:rsid w:val="00857C36"/>
    <w:rsid w:val="00862263"/>
    <w:rsid w:val="0087701A"/>
    <w:rsid w:val="00877F5A"/>
    <w:rsid w:val="00881774"/>
    <w:rsid w:val="0089030E"/>
    <w:rsid w:val="008A18AB"/>
    <w:rsid w:val="008A1BB4"/>
    <w:rsid w:val="008A2C2A"/>
    <w:rsid w:val="008A57C2"/>
    <w:rsid w:val="008B27BB"/>
    <w:rsid w:val="008B3A48"/>
    <w:rsid w:val="008B4878"/>
    <w:rsid w:val="008C16BF"/>
    <w:rsid w:val="008C32B7"/>
    <w:rsid w:val="008C4618"/>
    <w:rsid w:val="008C7287"/>
    <w:rsid w:val="008C79B9"/>
    <w:rsid w:val="008C7A84"/>
    <w:rsid w:val="008C7ACC"/>
    <w:rsid w:val="008D2D90"/>
    <w:rsid w:val="008D5A2B"/>
    <w:rsid w:val="008D5A55"/>
    <w:rsid w:val="008D7AEF"/>
    <w:rsid w:val="008E0691"/>
    <w:rsid w:val="008E07F5"/>
    <w:rsid w:val="008E27D8"/>
    <w:rsid w:val="008E551A"/>
    <w:rsid w:val="008E5A8D"/>
    <w:rsid w:val="008E6076"/>
    <w:rsid w:val="008E7AA8"/>
    <w:rsid w:val="008F1752"/>
    <w:rsid w:val="008F2C51"/>
    <w:rsid w:val="009003E3"/>
    <w:rsid w:val="00901C0C"/>
    <w:rsid w:val="009027E0"/>
    <w:rsid w:val="00903729"/>
    <w:rsid w:val="00903CC3"/>
    <w:rsid w:val="00904E72"/>
    <w:rsid w:val="009105AD"/>
    <w:rsid w:val="00910A49"/>
    <w:rsid w:val="009137E2"/>
    <w:rsid w:val="0091484D"/>
    <w:rsid w:val="00920D0B"/>
    <w:rsid w:val="00920DFF"/>
    <w:rsid w:val="00921E07"/>
    <w:rsid w:val="00924C90"/>
    <w:rsid w:val="0093011C"/>
    <w:rsid w:val="00931359"/>
    <w:rsid w:val="009333C6"/>
    <w:rsid w:val="00935668"/>
    <w:rsid w:val="00937AD8"/>
    <w:rsid w:val="00937B58"/>
    <w:rsid w:val="0094129D"/>
    <w:rsid w:val="00942D4A"/>
    <w:rsid w:val="00942D7A"/>
    <w:rsid w:val="00943FF9"/>
    <w:rsid w:val="00953EDB"/>
    <w:rsid w:val="00954248"/>
    <w:rsid w:val="00957539"/>
    <w:rsid w:val="0096262C"/>
    <w:rsid w:val="00963D73"/>
    <w:rsid w:val="00965246"/>
    <w:rsid w:val="00970D2A"/>
    <w:rsid w:val="00973BAA"/>
    <w:rsid w:val="00973E85"/>
    <w:rsid w:val="009762C7"/>
    <w:rsid w:val="009766BF"/>
    <w:rsid w:val="00977F91"/>
    <w:rsid w:val="009806C1"/>
    <w:rsid w:val="009815F8"/>
    <w:rsid w:val="009819C8"/>
    <w:rsid w:val="00981E89"/>
    <w:rsid w:val="009830CF"/>
    <w:rsid w:val="009845A9"/>
    <w:rsid w:val="0098460C"/>
    <w:rsid w:val="00985CA3"/>
    <w:rsid w:val="00986201"/>
    <w:rsid w:val="0098685D"/>
    <w:rsid w:val="00992222"/>
    <w:rsid w:val="00994B17"/>
    <w:rsid w:val="0099641D"/>
    <w:rsid w:val="009A1AAA"/>
    <w:rsid w:val="009A30E4"/>
    <w:rsid w:val="009A32AE"/>
    <w:rsid w:val="009A7BF4"/>
    <w:rsid w:val="009B13AA"/>
    <w:rsid w:val="009B2A4E"/>
    <w:rsid w:val="009B3800"/>
    <w:rsid w:val="009B5E9C"/>
    <w:rsid w:val="009C62EA"/>
    <w:rsid w:val="009D12AB"/>
    <w:rsid w:val="009D1AD0"/>
    <w:rsid w:val="009D321B"/>
    <w:rsid w:val="009E19A8"/>
    <w:rsid w:val="009E2212"/>
    <w:rsid w:val="009E2F65"/>
    <w:rsid w:val="009E3212"/>
    <w:rsid w:val="009E3308"/>
    <w:rsid w:val="009E3534"/>
    <w:rsid w:val="009F1782"/>
    <w:rsid w:val="009F3A72"/>
    <w:rsid w:val="009F52E8"/>
    <w:rsid w:val="009F66F1"/>
    <w:rsid w:val="00A007D0"/>
    <w:rsid w:val="00A03D0C"/>
    <w:rsid w:val="00A04C20"/>
    <w:rsid w:val="00A06D6F"/>
    <w:rsid w:val="00A12ADD"/>
    <w:rsid w:val="00A148BF"/>
    <w:rsid w:val="00A14D46"/>
    <w:rsid w:val="00A15C64"/>
    <w:rsid w:val="00A2059B"/>
    <w:rsid w:val="00A2085A"/>
    <w:rsid w:val="00A26CCF"/>
    <w:rsid w:val="00A277ED"/>
    <w:rsid w:val="00A3103B"/>
    <w:rsid w:val="00A326AB"/>
    <w:rsid w:val="00A34320"/>
    <w:rsid w:val="00A3628E"/>
    <w:rsid w:val="00A40B80"/>
    <w:rsid w:val="00A43F0A"/>
    <w:rsid w:val="00A475B6"/>
    <w:rsid w:val="00A55471"/>
    <w:rsid w:val="00A60F02"/>
    <w:rsid w:val="00A61DFB"/>
    <w:rsid w:val="00A61EFE"/>
    <w:rsid w:val="00A63195"/>
    <w:rsid w:val="00A636B7"/>
    <w:rsid w:val="00A650B8"/>
    <w:rsid w:val="00A665D0"/>
    <w:rsid w:val="00A70FEC"/>
    <w:rsid w:val="00A721A7"/>
    <w:rsid w:val="00A743D2"/>
    <w:rsid w:val="00A743FC"/>
    <w:rsid w:val="00A77F07"/>
    <w:rsid w:val="00A809A5"/>
    <w:rsid w:val="00A9021D"/>
    <w:rsid w:val="00A947A1"/>
    <w:rsid w:val="00A97F30"/>
    <w:rsid w:val="00AA059A"/>
    <w:rsid w:val="00AA19E1"/>
    <w:rsid w:val="00AA73CC"/>
    <w:rsid w:val="00AB24A3"/>
    <w:rsid w:val="00AB2539"/>
    <w:rsid w:val="00AB3EFB"/>
    <w:rsid w:val="00AB76AC"/>
    <w:rsid w:val="00AC2102"/>
    <w:rsid w:val="00AD107D"/>
    <w:rsid w:val="00AD26B2"/>
    <w:rsid w:val="00AD340B"/>
    <w:rsid w:val="00AE13D8"/>
    <w:rsid w:val="00AE1957"/>
    <w:rsid w:val="00AE1CB8"/>
    <w:rsid w:val="00AE21CA"/>
    <w:rsid w:val="00AE2A14"/>
    <w:rsid w:val="00AF2718"/>
    <w:rsid w:val="00B00E81"/>
    <w:rsid w:val="00B025B2"/>
    <w:rsid w:val="00B105B6"/>
    <w:rsid w:val="00B10F8B"/>
    <w:rsid w:val="00B170C0"/>
    <w:rsid w:val="00B220DE"/>
    <w:rsid w:val="00B22525"/>
    <w:rsid w:val="00B245F4"/>
    <w:rsid w:val="00B26D29"/>
    <w:rsid w:val="00B313F7"/>
    <w:rsid w:val="00B335BA"/>
    <w:rsid w:val="00B34156"/>
    <w:rsid w:val="00B41560"/>
    <w:rsid w:val="00B42A34"/>
    <w:rsid w:val="00B4313C"/>
    <w:rsid w:val="00B43F74"/>
    <w:rsid w:val="00B47410"/>
    <w:rsid w:val="00B5005E"/>
    <w:rsid w:val="00B50EEF"/>
    <w:rsid w:val="00B533C6"/>
    <w:rsid w:val="00B54A7F"/>
    <w:rsid w:val="00B54B37"/>
    <w:rsid w:val="00B56627"/>
    <w:rsid w:val="00B62B69"/>
    <w:rsid w:val="00B660F3"/>
    <w:rsid w:val="00B73F79"/>
    <w:rsid w:val="00B74D88"/>
    <w:rsid w:val="00B7500C"/>
    <w:rsid w:val="00B82F7F"/>
    <w:rsid w:val="00B84AFB"/>
    <w:rsid w:val="00B85DD4"/>
    <w:rsid w:val="00B93DD6"/>
    <w:rsid w:val="00B95B30"/>
    <w:rsid w:val="00BA0D37"/>
    <w:rsid w:val="00BA5445"/>
    <w:rsid w:val="00BA6EA9"/>
    <w:rsid w:val="00BB4826"/>
    <w:rsid w:val="00BB6A95"/>
    <w:rsid w:val="00BC1C65"/>
    <w:rsid w:val="00BC2C9A"/>
    <w:rsid w:val="00BC37FA"/>
    <w:rsid w:val="00BC709D"/>
    <w:rsid w:val="00BC7F30"/>
    <w:rsid w:val="00BD0A88"/>
    <w:rsid w:val="00BD384E"/>
    <w:rsid w:val="00BD77AC"/>
    <w:rsid w:val="00BE43BB"/>
    <w:rsid w:val="00BE5AC7"/>
    <w:rsid w:val="00BE6739"/>
    <w:rsid w:val="00BF179B"/>
    <w:rsid w:val="00BF1953"/>
    <w:rsid w:val="00BF2F1A"/>
    <w:rsid w:val="00C03595"/>
    <w:rsid w:val="00C0712A"/>
    <w:rsid w:val="00C073E5"/>
    <w:rsid w:val="00C07A89"/>
    <w:rsid w:val="00C12B9A"/>
    <w:rsid w:val="00C13800"/>
    <w:rsid w:val="00C16278"/>
    <w:rsid w:val="00C1636B"/>
    <w:rsid w:val="00C221FB"/>
    <w:rsid w:val="00C23839"/>
    <w:rsid w:val="00C310B4"/>
    <w:rsid w:val="00C36018"/>
    <w:rsid w:val="00C4358C"/>
    <w:rsid w:val="00C436A3"/>
    <w:rsid w:val="00C5074D"/>
    <w:rsid w:val="00C53187"/>
    <w:rsid w:val="00C5505E"/>
    <w:rsid w:val="00C56076"/>
    <w:rsid w:val="00C604DD"/>
    <w:rsid w:val="00C648C9"/>
    <w:rsid w:val="00C663E7"/>
    <w:rsid w:val="00C67C4D"/>
    <w:rsid w:val="00C67E87"/>
    <w:rsid w:val="00C705E0"/>
    <w:rsid w:val="00C71DAA"/>
    <w:rsid w:val="00C72B44"/>
    <w:rsid w:val="00C7393D"/>
    <w:rsid w:val="00C73D69"/>
    <w:rsid w:val="00C74E1A"/>
    <w:rsid w:val="00C76204"/>
    <w:rsid w:val="00C80CF7"/>
    <w:rsid w:val="00C868DE"/>
    <w:rsid w:val="00C87D28"/>
    <w:rsid w:val="00C93AE0"/>
    <w:rsid w:val="00C97572"/>
    <w:rsid w:val="00C97B73"/>
    <w:rsid w:val="00CA034E"/>
    <w:rsid w:val="00CA1F01"/>
    <w:rsid w:val="00CA464E"/>
    <w:rsid w:val="00CA678F"/>
    <w:rsid w:val="00CB00C4"/>
    <w:rsid w:val="00CB16AA"/>
    <w:rsid w:val="00CB1792"/>
    <w:rsid w:val="00CB48A1"/>
    <w:rsid w:val="00CB7BFA"/>
    <w:rsid w:val="00CC0620"/>
    <w:rsid w:val="00CC153F"/>
    <w:rsid w:val="00CC4849"/>
    <w:rsid w:val="00CD1A7A"/>
    <w:rsid w:val="00CD21F2"/>
    <w:rsid w:val="00CD3162"/>
    <w:rsid w:val="00CD4293"/>
    <w:rsid w:val="00CD526F"/>
    <w:rsid w:val="00CE747F"/>
    <w:rsid w:val="00CE7C4F"/>
    <w:rsid w:val="00CF21D6"/>
    <w:rsid w:val="00CF401D"/>
    <w:rsid w:val="00CF7EAC"/>
    <w:rsid w:val="00D02294"/>
    <w:rsid w:val="00D04B5A"/>
    <w:rsid w:val="00D13004"/>
    <w:rsid w:val="00D16020"/>
    <w:rsid w:val="00D17BF3"/>
    <w:rsid w:val="00D2026C"/>
    <w:rsid w:val="00D24C1B"/>
    <w:rsid w:val="00D30B7C"/>
    <w:rsid w:val="00D310F5"/>
    <w:rsid w:val="00D3112A"/>
    <w:rsid w:val="00D320CA"/>
    <w:rsid w:val="00D33EA0"/>
    <w:rsid w:val="00D346F0"/>
    <w:rsid w:val="00D36E68"/>
    <w:rsid w:val="00D373F8"/>
    <w:rsid w:val="00D41108"/>
    <w:rsid w:val="00D424A6"/>
    <w:rsid w:val="00D44118"/>
    <w:rsid w:val="00D44678"/>
    <w:rsid w:val="00D53264"/>
    <w:rsid w:val="00D55A61"/>
    <w:rsid w:val="00D60A88"/>
    <w:rsid w:val="00D618D2"/>
    <w:rsid w:val="00D660F7"/>
    <w:rsid w:val="00D67680"/>
    <w:rsid w:val="00D74D54"/>
    <w:rsid w:val="00D804F9"/>
    <w:rsid w:val="00D8406A"/>
    <w:rsid w:val="00D84854"/>
    <w:rsid w:val="00D84DB7"/>
    <w:rsid w:val="00D84DBA"/>
    <w:rsid w:val="00D8776F"/>
    <w:rsid w:val="00D87AD4"/>
    <w:rsid w:val="00D92A5A"/>
    <w:rsid w:val="00D947D0"/>
    <w:rsid w:val="00DA58FA"/>
    <w:rsid w:val="00DA734C"/>
    <w:rsid w:val="00DB1ADB"/>
    <w:rsid w:val="00DB2AC9"/>
    <w:rsid w:val="00DB646E"/>
    <w:rsid w:val="00DB6828"/>
    <w:rsid w:val="00DC22B9"/>
    <w:rsid w:val="00DC23B4"/>
    <w:rsid w:val="00DC2D9E"/>
    <w:rsid w:val="00DC5F86"/>
    <w:rsid w:val="00DC6477"/>
    <w:rsid w:val="00DD3FF2"/>
    <w:rsid w:val="00DD6DCC"/>
    <w:rsid w:val="00DD6FE4"/>
    <w:rsid w:val="00DE161A"/>
    <w:rsid w:val="00DE344A"/>
    <w:rsid w:val="00DE7BAF"/>
    <w:rsid w:val="00DF2694"/>
    <w:rsid w:val="00DF4646"/>
    <w:rsid w:val="00DF4836"/>
    <w:rsid w:val="00DF592F"/>
    <w:rsid w:val="00E02F54"/>
    <w:rsid w:val="00E0301C"/>
    <w:rsid w:val="00E03569"/>
    <w:rsid w:val="00E10783"/>
    <w:rsid w:val="00E10F02"/>
    <w:rsid w:val="00E14A9D"/>
    <w:rsid w:val="00E161D9"/>
    <w:rsid w:val="00E16777"/>
    <w:rsid w:val="00E16BC3"/>
    <w:rsid w:val="00E17CDF"/>
    <w:rsid w:val="00E2417D"/>
    <w:rsid w:val="00E250D3"/>
    <w:rsid w:val="00E25C2C"/>
    <w:rsid w:val="00E27F80"/>
    <w:rsid w:val="00E32147"/>
    <w:rsid w:val="00E32AB8"/>
    <w:rsid w:val="00E32C6D"/>
    <w:rsid w:val="00E3406F"/>
    <w:rsid w:val="00E359A2"/>
    <w:rsid w:val="00E41A94"/>
    <w:rsid w:val="00E43558"/>
    <w:rsid w:val="00E437BF"/>
    <w:rsid w:val="00E44D14"/>
    <w:rsid w:val="00E45F4C"/>
    <w:rsid w:val="00E46316"/>
    <w:rsid w:val="00E474E8"/>
    <w:rsid w:val="00E47F03"/>
    <w:rsid w:val="00E51BC4"/>
    <w:rsid w:val="00E51CCB"/>
    <w:rsid w:val="00E556CE"/>
    <w:rsid w:val="00E64636"/>
    <w:rsid w:val="00E653C9"/>
    <w:rsid w:val="00E70260"/>
    <w:rsid w:val="00E71207"/>
    <w:rsid w:val="00E72D41"/>
    <w:rsid w:val="00E757AB"/>
    <w:rsid w:val="00E824D0"/>
    <w:rsid w:val="00E84216"/>
    <w:rsid w:val="00E904AA"/>
    <w:rsid w:val="00E95A4C"/>
    <w:rsid w:val="00EA24A8"/>
    <w:rsid w:val="00EA35B3"/>
    <w:rsid w:val="00EA3F52"/>
    <w:rsid w:val="00EA55CA"/>
    <w:rsid w:val="00EB0230"/>
    <w:rsid w:val="00EB7004"/>
    <w:rsid w:val="00EB77A3"/>
    <w:rsid w:val="00EC3238"/>
    <w:rsid w:val="00EC3A6B"/>
    <w:rsid w:val="00EC4187"/>
    <w:rsid w:val="00EC5F7E"/>
    <w:rsid w:val="00EC701E"/>
    <w:rsid w:val="00ED0976"/>
    <w:rsid w:val="00ED1110"/>
    <w:rsid w:val="00ED2BE1"/>
    <w:rsid w:val="00ED6503"/>
    <w:rsid w:val="00ED6529"/>
    <w:rsid w:val="00EE4444"/>
    <w:rsid w:val="00EF13AE"/>
    <w:rsid w:val="00EF183D"/>
    <w:rsid w:val="00EF661A"/>
    <w:rsid w:val="00F01FA5"/>
    <w:rsid w:val="00F02A94"/>
    <w:rsid w:val="00F02FDB"/>
    <w:rsid w:val="00F033B3"/>
    <w:rsid w:val="00F03BEA"/>
    <w:rsid w:val="00F05912"/>
    <w:rsid w:val="00F0746B"/>
    <w:rsid w:val="00F15AAF"/>
    <w:rsid w:val="00F16002"/>
    <w:rsid w:val="00F17858"/>
    <w:rsid w:val="00F2291F"/>
    <w:rsid w:val="00F230F8"/>
    <w:rsid w:val="00F23D6D"/>
    <w:rsid w:val="00F2578A"/>
    <w:rsid w:val="00F30FA3"/>
    <w:rsid w:val="00F328F0"/>
    <w:rsid w:val="00F32993"/>
    <w:rsid w:val="00F33B4F"/>
    <w:rsid w:val="00F3602D"/>
    <w:rsid w:val="00F36DD6"/>
    <w:rsid w:val="00F41993"/>
    <w:rsid w:val="00F45E41"/>
    <w:rsid w:val="00F45E79"/>
    <w:rsid w:val="00F467D6"/>
    <w:rsid w:val="00F51C2A"/>
    <w:rsid w:val="00F52619"/>
    <w:rsid w:val="00F52811"/>
    <w:rsid w:val="00F52EB6"/>
    <w:rsid w:val="00F56841"/>
    <w:rsid w:val="00F5689A"/>
    <w:rsid w:val="00F6548B"/>
    <w:rsid w:val="00F65DE9"/>
    <w:rsid w:val="00F67733"/>
    <w:rsid w:val="00F6780F"/>
    <w:rsid w:val="00F70C90"/>
    <w:rsid w:val="00F7165A"/>
    <w:rsid w:val="00F757B4"/>
    <w:rsid w:val="00F90FCF"/>
    <w:rsid w:val="00F91BEE"/>
    <w:rsid w:val="00F93CE4"/>
    <w:rsid w:val="00F972B8"/>
    <w:rsid w:val="00FB0E75"/>
    <w:rsid w:val="00FB1117"/>
    <w:rsid w:val="00FB48FF"/>
    <w:rsid w:val="00FB6611"/>
    <w:rsid w:val="00FC3579"/>
    <w:rsid w:val="00FC530D"/>
    <w:rsid w:val="00FC670F"/>
    <w:rsid w:val="00FD2D05"/>
    <w:rsid w:val="00FD30C7"/>
    <w:rsid w:val="00FD3592"/>
    <w:rsid w:val="00FD524E"/>
    <w:rsid w:val="00FE3D93"/>
    <w:rsid w:val="00FE5CB6"/>
    <w:rsid w:val="00FF0360"/>
    <w:rsid w:val="00FF217B"/>
    <w:rsid w:val="00FF253D"/>
    <w:rsid w:val="00FF2C30"/>
    <w:rsid w:val="00FF33B6"/>
    <w:rsid w:val="00FF7930"/>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893F0"/>
  <w15:chartTrackingRefBased/>
  <w15:docId w15:val="{D4FC53E6-EF2E-4C21-B12C-89FCB75C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link w:val="Heading1Char"/>
    <w:uiPriority w:val="1"/>
    <w:qFormat/>
    <w:rsid w:val="00BB3774"/>
    <w:pPr>
      <w:keepNext/>
      <w:numPr>
        <w:numId w:val="4"/>
      </w:numPr>
      <w:spacing w:before="320"/>
      <w:outlineLvl w:val="0"/>
    </w:pPr>
    <w:rPr>
      <w:b/>
      <w:smallCaps/>
      <w:kern w:val="28"/>
    </w:rPr>
  </w:style>
  <w:style w:type="paragraph" w:styleId="Heading2">
    <w:name w:val="heading 2"/>
    <w:basedOn w:val="Normal"/>
    <w:link w:val="Heading2Char"/>
    <w:uiPriority w:val="1"/>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uiPriority w:val="99"/>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uiPriority w:val="99"/>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D373F8"/>
    <w:pPr>
      <w:jc w:val="left"/>
    </w:pPr>
    <w:rPr>
      <w:rFonts w:ascii="Arial" w:hAnsi="Arial" w:cs="Arial"/>
      <w:b/>
      <w:sz w:val="52"/>
      <w:szCs w:val="52"/>
    </w:r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uiPriority w:val="99"/>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CommentReference">
    <w:name w:val="annotation reference"/>
    <w:uiPriority w:val="99"/>
    <w:rsid w:val="00684784"/>
    <w:rPr>
      <w:sz w:val="16"/>
      <w:szCs w:val="16"/>
    </w:rPr>
  </w:style>
  <w:style w:type="paragraph" w:styleId="CommentSubject">
    <w:name w:val="annotation subject"/>
    <w:basedOn w:val="CommentText"/>
    <w:next w:val="CommentText"/>
    <w:link w:val="CommentSubjectChar"/>
    <w:uiPriority w:val="99"/>
    <w:rsid w:val="00684784"/>
    <w:pPr>
      <w:spacing w:line="300" w:lineRule="atLeast"/>
      <w:jc w:val="both"/>
    </w:pPr>
    <w:rPr>
      <w:b/>
      <w:bCs/>
    </w:rPr>
  </w:style>
  <w:style w:type="character" w:customStyle="1" w:styleId="CommentTextChar">
    <w:name w:val="Comment Text Char"/>
    <w:link w:val="CommentText"/>
    <w:uiPriority w:val="99"/>
    <w:rsid w:val="00684784"/>
    <w:rPr>
      <w:lang w:eastAsia="en-US"/>
    </w:rPr>
  </w:style>
  <w:style w:type="character" w:customStyle="1" w:styleId="CommentSubjectChar">
    <w:name w:val="Comment Subject Char"/>
    <w:link w:val="CommentSubject"/>
    <w:uiPriority w:val="99"/>
    <w:rsid w:val="00684784"/>
    <w:rPr>
      <w:b/>
      <w:bCs/>
      <w:lang w:eastAsia="en-US"/>
    </w:rPr>
  </w:style>
  <w:style w:type="paragraph" w:styleId="BalloonText">
    <w:name w:val="Balloon Text"/>
    <w:basedOn w:val="Normal"/>
    <w:link w:val="BalloonTextChar"/>
    <w:uiPriority w:val="99"/>
    <w:rsid w:val="00684784"/>
    <w:pPr>
      <w:spacing w:line="240" w:lineRule="auto"/>
    </w:pPr>
    <w:rPr>
      <w:rFonts w:ascii="Tahoma" w:hAnsi="Tahoma" w:cs="Tahoma"/>
      <w:sz w:val="16"/>
      <w:szCs w:val="16"/>
    </w:rPr>
  </w:style>
  <w:style w:type="character" w:customStyle="1" w:styleId="BalloonTextChar">
    <w:name w:val="Balloon Text Char"/>
    <w:link w:val="BalloonText"/>
    <w:uiPriority w:val="99"/>
    <w:rsid w:val="00684784"/>
    <w:rPr>
      <w:rFonts w:ascii="Tahoma" w:hAnsi="Tahoma" w:cs="Tahoma"/>
      <w:sz w:val="16"/>
      <w:szCs w:val="16"/>
      <w:lang w:eastAsia="en-US"/>
    </w:rPr>
  </w:style>
  <w:style w:type="paragraph" w:styleId="Quote">
    <w:name w:val="Quote"/>
    <w:basedOn w:val="Normal"/>
    <w:next w:val="Normal"/>
    <w:link w:val="QuoteChar"/>
    <w:uiPriority w:val="29"/>
    <w:qFormat/>
    <w:rsid w:val="006B7ECA"/>
    <w:rPr>
      <w:i/>
      <w:iCs/>
      <w:color w:val="000000"/>
    </w:rPr>
  </w:style>
  <w:style w:type="character" w:customStyle="1" w:styleId="QuoteChar">
    <w:name w:val="Quote Char"/>
    <w:link w:val="Quote"/>
    <w:uiPriority w:val="29"/>
    <w:rsid w:val="006B7ECA"/>
    <w:rPr>
      <w:i/>
      <w:iCs/>
      <w:color w:val="000000"/>
      <w:sz w:val="22"/>
      <w:lang w:eastAsia="en-US"/>
    </w:rPr>
  </w:style>
  <w:style w:type="paragraph" w:customStyle="1" w:styleId="TableText">
    <w:name w:val="Table Text"/>
    <w:basedOn w:val="Normal"/>
    <w:rsid w:val="00661554"/>
    <w:pPr>
      <w:spacing w:before="60" w:after="60" w:line="240" w:lineRule="auto"/>
      <w:jc w:val="left"/>
    </w:pPr>
    <w:rPr>
      <w:rFonts w:ascii="Arial" w:hAnsi="Arial"/>
      <w:sz w:val="18"/>
    </w:rPr>
  </w:style>
  <w:style w:type="paragraph" w:styleId="ListParagraph">
    <w:name w:val="List Paragraph"/>
    <w:basedOn w:val="Normal"/>
    <w:uiPriority w:val="34"/>
    <w:qFormat/>
    <w:rsid w:val="00661554"/>
    <w:pPr>
      <w:spacing w:line="240" w:lineRule="auto"/>
      <w:ind w:left="720"/>
      <w:contextualSpacing/>
      <w:jc w:val="left"/>
    </w:pPr>
    <w:rPr>
      <w:rFonts w:ascii="Calibri" w:eastAsia="Calibri" w:hAnsi="Calibri"/>
      <w:szCs w:val="22"/>
    </w:rPr>
  </w:style>
  <w:style w:type="paragraph" w:customStyle="1" w:styleId="10">
    <w:name w:val="1.0"/>
    <w:basedOn w:val="Normal"/>
    <w:rsid w:val="00661554"/>
    <w:pPr>
      <w:pBdr>
        <w:top w:val="single" w:sz="6" w:space="1" w:color="auto"/>
      </w:pBdr>
      <w:tabs>
        <w:tab w:val="left" w:pos="450"/>
      </w:tabs>
      <w:spacing w:line="240" w:lineRule="auto"/>
      <w:jc w:val="left"/>
    </w:pPr>
    <w:rPr>
      <w:rFonts w:ascii="Book Antiqua" w:hAnsi="Book Antiqua"/>
      <w:b/>
      <w:sz w:val="20"/>
    </w:rPr>
  </w:style>
  <w:style w:type="paragraph" w:customStyle="1" w:styleId="TableIntro">
    <w:name w:val="Table Intro"/>
    <w:basedOn w:val="Normal"/>
    <w:rsid w:val="00661554"/>
    <w:pPr>
      <w:spacing w:after="240" w:line="240" w:lineRule="auto"/>
      <w:jc w:val="left"/>
    </w:pPr>
    <w:rPr>
      <w:b/>
      <w:i/>
      <w:sz w:val="24"/>
    </w:rPr>
  </w:style>
  <w:style w:type="paragraph" w:customStyle="1" w:styleId="TableHead">
    <w:name w:val="Table Head"/>
    <w:basedOn w:val="Normal"/>
    <w:rsid w:val="00661554"/>
    <w:pPr>
      <w:spacing w:before="60" w:after="60" w:line="240" w:lineRule="auto"/>
      <w:jc w:val="left"/>
    </w:pPr>
    <w:rPr>
      <w:rFonts w:ascii="Arial" w:hAnsi="Arial"/>
      <w:b/>
      <w:sz w:val="18"/>
    </w:rPr>
  </w:style>
  <w:style w:type="paragraph" w:customStyle="1" w:styleId="01-Level2-BB">
    <w:name w:val="01-Level2-BB"/>
    <w:basedOn w:val="Normal"/>
    <w:next w:val="Normal"/>
    <w:rsid w:val="00B82F7F"/>
    <w:pPr>
      <w:numPr>
        <w:ilvl w:val="1"/>
        <w:numId w:val="19"/>
      </w:numPr>
      <w:spacing w:line="240" w:lineRule="auto"/>
    </w:pPr>
    <w:rPr>
      <w:rFonts w:ascii="Arial" w:hAnsi="Arial"/>
    </w:rPr>
  </w:style>
  <w:style w:type="paragraph" w:customStyle="1" w:styleId="01-Level3-BB">
    <w:name w:val="01-Level3-BB"/>
    <w:basedOn w:val="Normal"/>
    <w:next w:val="Normal"/>
    <w:rsid w:val="00B82F7F"/>
    <w:pPr>
      <w:numPr>
        <w:ilvl w:val="2"/>
        <w:numId w:val="19"/>
      </w:numPr>
      <w:spacing w:line="240" w:lineRule="auto"/>
    </w:pPr>
    <w:rPr>
      <w:rFonts w:ascii="Arial" w:hAnsi="Arial"/>
    </w:rPr>
  </w:style>
  <w:style w:type="character" w:customStyle="1" w:styleId="StyleHeading120ptChar">
    <w:name w:val="Style Heading 1 + 20 pt Char"/>
    <w:rsid w:val="009D321B"/>
    <w:rPr>
      <w:rFonts w:ascii="Arial" w:hAnsi="Arial"/>
      <w:b/>
      <w:bCs/>
      <w:noProof/>
      <w:color w:val="566BBA"/>
      <w:sz w:val="28"/>
      <w:szCs w:val="12"/>
      <w:lang w:val="en-GB" w:eastAsia="en-US" w:bidi="ar-SA"/>
    </w:rPr>
  </w:style>
  <w:style w:type="paragraph" w:customStyle="1" w:styleId="Body">
    <w:name w:val="Body"/>
    <w:rsid w:val="009D321B"/>
    <w:pPr>
      <w:numPr>
        <w:ilvl w:val="5"/>
      </w:numPr>
      <w:tabs>
        <w:tab w:val="left" w:pos="360"/>
      </w:tabs>
    </w:pPr>
    <w:rPr>
      <w:rFonts w:ascii="Arial" w:hAnsi="Arial"/>
      <w:sz w:val="22"/>
      <w:lang w:val="en-US" w:eastAsia="en-US"/>
    </w:rPr>
  </w:style>
  <w:style w:type="paragraph" w:customStyle="1" w:styleId="Paragraph1">
    <w:name w:val="Paragraph 1"/>
    <w:aliases w:val="p1,p1 Char,Paragraph 1 Char Char Char,Paragraph 1 Char"/>
    <w:basedOn w:val="Normal"/>
    <w:rsid w:val="009D321B"/>
    <w:pPr>
      <w:numPr>
        <w:ilvl w:val="6"/>
      </w:numPr>
      <w:spacing w:before="120" w:after="120" w:line="240" w:lineRule="auto"/>
      <w:jc w:val="left"/>
    </w:pPr>
    <w:rPr>
      <w:rFonts w:ascii="Arial" w:hAnsi="Arial"/>
      <w:b/>
      <w:szCs w:val="24"/>
      <w:lang w:val="en-US"/>
    </w:rPr>
  </w:style>
  <w:style w:type="paragraph" w:styleId="BodyTextIndent">
    <w:name w:val="Body Text Indent"/>
    <w:basedOn w:val="Normal"/>
    <w:link w:val="BodyTextIndentChar"/>
    <w:rsid w:val="009D321B"/>
    <w:pPr>
      <w:autoSpaceDE w:val="0"/>
      <w:autoSpaceDN w:val="0"/>
      <w:adjustRightInd w:val="0"/>
      <w:spacing w:line="240" w:lineRule="auto"/>
      <w:ind w:left="900"/>
      <w:jc w:val="left"/>
    </w:pPr>
    <w:rPr>
      <w:rFonts w:ascii="Arial" w:hAnsi="Arial" w:cs="Arial"/>
      <w:sz w:val="24"/>
      <w:szCs w:val="17"/>
    </w:rPr>
  </w:style>
  <w:style w:type="character" w:customStyle="1" w:styleId="BodyTextIndentChar">
    <w:name w:val="Body Text Indent Char"/>
    <w:link w:val="BodyTextIndent"/>
    <w:rsid w:val="009D321B"/>
    <w:rPr>
      <w:rFonts w:ascii="Arial" w:hAnsi="Arial" w:cs="Arial"/>
      <w:sz w:val="24"/>
      <w:szCs w:val="17"/>
      <w:lang w:eastAsia="en-US"/>
    </w:rPr>
  </w:style>
  <w:style w:type="paragraph" w:styleId="BodyTextIndent2">
    <w:name w:val="Body Text Indent 2"/>
    <w:basedOn w:val="Normal"/>
    <w:link w:val="BodyTextIndent2Char"/>
    <w:rsid w:val="009D321B"/>
    <w:pPr>
      <w:spacing w:line="240" w:lineRule="auto"/>
      <w:ind w:left="900" w:hanging="900"/>
      <w:jc w:val="left"/>
    </w:pPr>
    <w:rPr>
      <w:rFonts w:ascii="Arial" w:hAnsi="Arial" w:cs="Arial"/>
      <w:sz w:val="24"/>
      <w:szCs w:val="24"/>
    </w:rPr>
  </w:style>
  <w:style w:type="character" w:customStyle="1" w:styleId="BodyTextIndent2Char">
    <w:name w:val="Body Text Indent 2 Char"/>
    <w:link w:val="BodyTextIndent2"/>
    <w:rsid w:val="009D321B"/>
    <w:rPr>
      <w:rFonts w:ascii="Arial" w:hAnsi="Arial" w:cs="Arial"/>
      <w:sz w:val="24"/>
      <w:szCs w:val="24"/>
      <w:lang w:eastAsia="en-US"/>
    </w:rPr>
  </w:style>
  <w:style w:type="paragraph" w:styleId="BodyText3">
    <w:name w:val="Body Text 3"/>
    <w:basedOn w:val="Normal"/>
    <w:link w:val="BodyText3Char"/>
    <w:rsid w:val="00DD6DCC"/>
    <w:pPr>
      <w:spacing w:after="120"/>
    </w:pPr>
    <w:rPr>
      <w:sz w:val="16"/>
      <w:szCs w:val="16"/>
    </w:rPr>
  </w:style>
  <w:style w:type="character" w:customStyle="1" w:styleId="BodyText3Char">
    <w:name w:val="Body Text 3 Char"/>
    <w:link w:val="BodyText3"/>
    <w:rsid w:val="00DD6DCC"/>
    <w:rPr>
      <w:sz w:val="16"/>
      <w:szCs w:val="16"/>
      <w:lang w:eastAsia="en-US"/>
    </w:rPr>
  </w:style>
  <w:style w:type="character" w:customStyle="1" w:styleId="HeaderChar">
    <w:name w:val="Header Char"/>
    <w:link w:val="Header"/>
    <w:uiPriority w:val="99"/>
    <w:rsid w:val="00DD6DCC"/>
    <w:rPr>
      <w:sz w:val="22"/>
      <w:lang w:eastAsia="en-US"/>
    </w:rPr>
  </w:style>
  <w:style w:type="paragraph" w:customStyle="1" w:styleId="MainParagraphNumbered">
    <w:name w:val="Main Paragraph Numbered"/>
    <w:basedOn w:val="Normal"/>
    <w:rsid w:val="00F15AAF"/>
    <w:pPr>
      <w:widowControl w:val="0"/>
      <w:numPr>
        <w:numId w:val="20"/>
      </w:numPr>
      <w:tabs>
        <w:tab w:val="left" w:pos="0"/>
      </w:tabs>
      <w:overflowPunct w:val="0"/>
      <w:autoSpaceDE w:val="0"/>
      <w:autoSpaceDN w:val="0"/>
      <w:adjustRightInd w:val="0"/>
      <w:spacing w:before="120" w:after="120" w:line="240" w:lineRule="auto"/>
      <w:jc w:val="left"/>
      <w:textAlignment w:val="baseline"/>
    </w:pPr>
    <w:rPr>
      <w:rFonts w:ascii="Arial" w:hAnsi="Arial" w:cs="Arial"/>
      <w:b/>
      <w:kern w:val="28"/>
    </w:rPr>
  </w:style>
  <w:style w:type="paragraph" w:customStyle="1" w:styleId="Default">
    <w:name w:val="Default"/>
    <w:rsid w:val="00D60A88"/>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B34156"/>
    <w:pPr>
      <w:spacing w:before="100" w:beforeAutospacing="1" w:after="100" w:afterAutospacing="1" w:line="240" w:lineRule="auto"/>
      <w:jc w:val="left"/>
    </w:pPr>
    <w:rPr>
      <w:sz w:val="24"/>
      <w:szCs w:val="24"/>
      <w:lang w:eastAsia="en-GB"/>
    </w:rPr>
  </w:style>
  <w:style w:type="character" w:customStyle="1" w:styleId="hindent1">
    <w:name w:val="hindent 1"/>
    <w:rsid w:val="00BC37FA"/>
  </w:style>
  <w:style w:type="character" w:customStyle="1" w:styleId="FooterChar">
    <w:name w:val="Footer Char"/>
    <w:link w:val="Footer"/>
    <w:uiPriority w:val="99"/>
    <w:rsid w:val="003E5AB5"/>
    <w:rPr>
      <w:sz w:val="22"/>
      <w:lang w:eastAsia="en-US"/>
    </w:rPr>
  </w:style>
  <w:style w:type="paragraph" w:styleId="BodyText">
    <w:name w:val="Body Text"/>
    <w:basedOn w:val="Normal"/>
    <w:link w:val="BodyTextChar"/>
    <w:uiPriority w:val="1"/>
    <w:qFormat/>
    <w:rsid w:val="00707D8D"/>
    <w:pPr>
      <w:spacing w:after="120"/>
    </w:pPr>
  </w:style>
  <w:style w:type="character" w:customStyle="1" w:styleId="BodyTextChar">
    <w:name w:val="Body Text Char"/>
    <w:link w:val="BodyText"/>
    <w:uiPriority w:val="1"/>
    <w:rsid w:val="00707D8D"/>
    <w:rPr>
      <w:sz w:val="22"/>
      <w:lang w:eastAsia="en-US"/>
    </w:rPr>
  </w:style>
  <w:style w:type="character" w:customStyle="1" w:styleId="Heading2Char">
    <w:name w:val="Heading 2 Char"/>
    <w:link w:val="Heading2"/>
    <w:uiPriority w:val="1"/>
    <w:rsid w:val="00A743D2"/>
    <w:rPr>
      <w:color w:val="000000"/>
      <w:sz w:val="22"/>
      <w:lang w:eastAsia="en-US"/>
    </w:rPr>
  </w:style>
  <w:style w:type="character" w:customStyle="1" w:styleId="Heading1Char">
    <w:name w:val="Heading 1 Char"/>
    <w:link w:val="Heading1"/>
    <w:uiPriority w:val="1"/>
    <w:rsid w:val="00591634"/>
    <w:rPr>
      <w:b/>
      <w:smallCaps/>
      <w:kern w:val="28"/>
      <w:sz w:val="22"/>
      <w:lang w:eastAsia="en-US"/>
    </w:rPr>
  </w:style>
  <w:style w:type="paragraph" w:customStyle="1" w:styleId="TableParagraph">
    <w:name w:val="Table Paragraph"/>
    <w:basedOn w:val="Normal"/>
    <w:uiPriority w:val="1"/>
    <w:qFormat/>
    <w:rsid w:val="00591634"/>
    <w:pPr>
      <w:widowControl w:val="0"/>
      <w:spacing w:line="240" w:lineRule="auto"/>
      <w:jc w:val="left"/>
    </w:pPr>
    <w:rPr>
      <w:rFonts w:ascii="Calibri" w:eastAsia="Calibri" w:hAnsi="Calibri"/>
      <w:szCs w:val="22"/>
      <w:lang w:val="en-US"/>
    </w:rPr>
  </w:style>
  <w:style w:type="paragraph" w:customStyle="1" w:styleId="StyleHeading2NounderlineChar">
    <w:name w:val="Style Heading 2 + No underline Char"/>
    <w:basedOn w:val="Heading2"/>
    <w:rsid w:val="006D55E2"/>
    <w:pPr>
      <w:keepNext/>
      <w:numPr>
        <w:numId w:val="21"/>
      </w:numPr>
      <w:overflowPunct w:val="0"/>
      <w:autoSpaceDE w:val="0"/>
      <w:autoSpaceDN w:val="0"/>
      <w:adjustRightInd w:val="0"/>
      <w:spacing w:before="120" w:line="240" w:lineRule="auto"/>
      <w:jc w:val="left"/>
      <w:textAlignment w:val="baseline"/>
    </w:pPr>
    <w:rPr>
      <w:rFonts w:ascii="Arial" w:hAnsi="Arial"/>
      <w:color w:val="auto"/>
      <w:sz w:val="24"/>
      <w:u w:val="single"/>
    </w:rPr>
  </w:style>
  <w:style w:type="paragraph" w:customStyle="1" w:styleId="alphanumberded">
    <w:name w:val="alpha numberded"/>
    <w:basedOn w:val="Normal"/>
    <w:rsid w:val="000C2866"/>
    <w:pPr>
      <w:numPr>
        <w:numId w:val="22"/>
      </w:numPr>
      <w:overflowPunct w:val="0"/>
      <w:autoSpaceDE w:val="0"/>
      <w:autoSpaceDN w:val="0"/>
      <w:adjustRightInd w:val="0"/>
      <w:spacing w:before="120" w:line="240" w:lineRule="auto"/>
      <w:textAlignment w:val="baseline"/>
    </w:pPr>
    <w:rPr>
      <w:rFonts w:ascii="Arial" w:hAnsi="Arial"/>
      <w:sz w:val="24"/>
    </w:rPr>
  </w:style>
  <w:style w:type="paragraph" w:styleId="Revision">
    <w:name w:val="Revision"/>
    <w:hidden/>
    <w:uiPriority w:val="99"/>
    <w:semiHidden/>
    <w:rsid w:val="00A40B80"/>
    <w:rPr>
      <w:sz w:val="22"/>
      <w:lang w:eastAsia="en-US"/>
    </w:rPr>
  </w:style>
  <w:style w:type="paragraph" w:styleId="TOCHeading">
    <w:name w:val="TOC Heading"/>
    <w:basedOn w:val="Heading1"/>
    <w:next w:val="Normal"/>
    <w:uiPriority w:val="39"/>
    <w:unhideWhenUsed/>
    <w:qFormat/>
    <w:rsid w:val="00255977"/>
    <w:pPr>
      <w:keepLines/>
      <w:numPr>
        <w:numId w:val="0"/>
      </w:numPr>
      <w:spacing w:before="240" w:line="259" w:lineRule="auto"/>
      <w:jc w:val="left"/>
      <w:outlineLvl w:val="9"/>
    </w:pPr>
    <w:rPr>
      <w:rFonts w:ascii="Calibri Light" w:hAnsi="Calibri Light"/>
      <w:b w:val="0"/>
      <w:smallCaps w:val="0"/>
      <w:color w:val="2E74B5"/>
      <w:kern w:val="0"/>
      <w:sz w:val="32"/>
      <w:szCs w:val="32"/>
      <w:lang w:val="en-US"/>
    </w:rPr>
  </w:style>
  <w:style w:type="table" w:styleId="TableGrid">
    <w:name w:val="Table Grid"/>
    <w:basedOn w:val="TableNormal"/>
    <w:rsid w:val="0011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5E38"/>
    <w:rPr>
      <w:color w:val="808080"/>
      <w:shd w:val="clear" w:color="auto" w:fill="E6E6E6"/>
    </w:rPr>
  </w:style>
  <w:style w:type="paragraph" w:customStyle="1" w:styleId="Autonum">
    <w:name w:val="Autonum"/>
    <w:link w:val="AutonumChar"/>
    <w:qFormat/>
    <w:rsid w:val="00792F6D"/>
    <w:pPr>
      <w:numPr>
        <w:numId w:val="44"/>
      </w:numPr>
      <w:suppressAutoHyphens/>
      <w:spacing w:after="240"/>
      <w:jc w:val="both"/>
    </w:pPr>
    <w:rPr>
      <w:rFonts w:ascii="Arial" w:hAnsi="Arial"/>
      <w:sz w:val="22"/>
      <w:lang w:eastAsia="en-US"/>
    </w:rPr>
  </w:style>
  <w:style w:type="character" w:customStyle="1" w:styleId="AutonumChar">
    <w:name w:val="Autonum Char"/>
    <w:link w:val="Autonum"/>
    <w:rsid w:val="00792F6D"/>
    <w:rPr>
      <w:rFonts w:ascii="Arial" w:hAnsi="Arial"/>
      <w:sz w:val="22"/>
      <w:lang w:eastAsia="en-US"/>
    </w:rPr>
  </w:style>
  <w:style w:type="paragraph" w:styleId="EndnoteText">
    <w:name w:val="endnote text"/>
    <w:basedOn w:val="Normal"/>
    <w:link w:val="EndnoteTextChar"/>
    <w:rsid w:val="00462785"/>
    <w:pPr>
      <w:spacing w:line="240" w:lineRule="auto"/>
    </w:pPr>
    <w:rPr>
      <w:sz w:val="20"/>
    </w:rPr>
  </w:style>
  <w:style w:type="character" w:customStyle="1" w:styleId="EndnoteTextChar">
    <w:name w:val="Endnote Text Char"/>
    <w:basedOn w:val="DefaultParagraphFont"/>
    <w:link w:val="EndnoteText"/>
    <w:rsid w:val="00462785"/>
    <w:rPr>
      <w:lang w:eastAsia="en-US"/>
    </w:rPr>
  </w:style>
  <w:style w:type="character" w:styleId="EndnoteReference">
    <w:name w:val="endnote reference"/>
    <w:basedOn w:val="DefaultParagraphFont"/>
    <w:rsid w:val="00462785"/>
    <w:rPr>
      <w:vertAlign w:val="superscript"/>
    </w:rPr>
  </w:style>
  <w:style w:type="paragraph" w:styleId="FootnoteText">
    <w:name w:val="footnote text"/>
    <w:basedOn w:val="Normal"/>
    <w:link w:val="FootnoteTextChar"/>
    <w:rsid w:val="00462785"/>
    <w:pPr>
      <w:spacing w:line="240" w:lineRule="auto"/>
    </w:pPr>
    <w:rPr>
      <w:sz w:val="20"/>
    </w:rPr>
  </w:style>
  <w:style w:type="character" w:customStyle="1" w:styleId="FootnoteTextChar">
    <w:name w:val="Footnote Text Char"/>
    <w:basedOn w:val="DefaultParagraphFont"/>
    <w:link w:val="FootnoteText"/>
    <w:rsid w:val="00462785"/>
    <w:rPr>
      <w:lang w:eastAsia="en-US"/>
    </w:rPr>
  </w:style>
  <w:style w:type="character" w:styleId="FootnoteReference">
    <w:name w:val="footnote reference"/>
    <w:basedOn w:val="DefaultParagraphFont"/>
    <w:rsid w:val="004627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736419">
      <w:bodyDiv w:val="1"/>
      <w:marLeft w:val="0"/>
      <w:marRight w:val="0"/>
      <w:marTop w:val="0"/>
      <w:marBottom w:val="0"/>
      <w:divBdr>
        <w:top w:val="none" w:sz="0" w:space="0" w:color="auto"/>
        <w:left w:val="none" w:sz="0" w:space="0" w:color="auto"/>
        <w:bottom w:val="none" w:sz="0" w:space="0" w:color="auto"/>
        <w:right w:val="none" w:sz="0" w:space="0" w:color="auto"/>
      </w:divBdr>
    </w:div>
    <w:div w:id="759371900">
      <w:bodyDiv w:val="1"/>
      <w:marLeft w:val="0"/>
      <w:marRight w:val="0"/>
      <w:marTop w:val="0"/>
      <w:marBottom w:val="0"/>
      <w:divBdr>
        <w:top w:val="none" w:sz="0" w:space="0" w:color="auto"/>
        <w:left w:val="none" w:sz="0" w:space="0" w:color="auto"/>
        <w:bottom w:val="none" w:sz="0" w:space="0" w:color="auto"/>
        <w:right w:val="none" w:sz="0" w:space="0" w:color="auto"/>
      </w:divBdr>
    </w:div>
    <w:div w:id="851994055">
      <w:bodyDiv w:val="1"/>
      <w:marLeft w:val="0"/>
      <w:marRight w:val="0"/>
      <w:marTop w:val="0"/>
      <w:marBottom w:val="0"/>
      <w:divBdr>
        <w:top w:val="none" w:sz="0" w:space="0" w:color="auto"/>
        <w:left w:val="none" w:sz="0" w:space="0" w:color="auto"/>
        <w:bottom w:val="none" w:sz="0" w:space="0" w:color="auto"/>
        <w:right w:val="none" w:sz="0" w:space="0" w:color="auto"/>
      </w:divBdr>
    </w:div>
    <w:div w:id="912083453">
      <w:bodyDiv w:val="1"/>
      <w:marLeft w:val="0"/>
      <w:marRight w:val="0"/>
      <w:marTop w:val="0"/>
      <w:marBottom w:val="0"/>
      <w:divBdr>
        <w:top w:val="none" w:sz="0" w:space="0" w:color="auto"/>
        <w:left w:val="none" w:sz="0" w:space="0" w:color="auto"/>
        <w:bottom w:val="none" w:sz="0" w:space="0" w:color="auto"/>
        <w:right w:val="none" w:sz="0" w:space="0" w:color="auto"/>
      </w:divBdr>
    </w:div>
    <w:div w:id="1188330344">
      <w:bodyDiv w:val="1"/>
      <w:marLeft w:val="0"/>
      <w:marRight w:val="0"/>
      <w:marTop w:val="0"/>
      <w:marBottom w:val="0"/>
      <w:divBdr>
        <w:top w:val="none" w:sz="0" w:space="0" w:color="auto"/>
        <w:left w:val="none" w:sz="0" w:space="0" w:color="auto"/>
        <w:bottom w:val="none" w:sz="0" w:space="0" w:color="auto"/>
        <w:right w:val="none" w:sz="0" w:space="0" w:color="auto"/>
      </w:divBdr>
    </w:div>
    <w:div w:id="1553418981">
      <w:bodyDiv w:val="1"/>
      <w:marLeft w:val="0"/>
      <w:marRight w:val="0"/>
      <w:marTop w:val="0"/>
      <w:marBottom w:val="0"/>
      <w:divBdr>
        <w:top w:val="none" w:sz="0" w:space="0" w:color="auto"/>
        <w:left w:val="none" w:sz="0" w:space="0" w:color="auto"/>
        <w:bottom w:val="none" w:sz="0" w:space="0" w:color="auto"/>
        <w:right w:val="none" w:sz="0" w:space="0" w:color="auto"/>
      </w:divBdr>
    </w:div>
    <w:div w:id="19717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iltshire.gov.uk" TargetMode="External"/><Relationship Id="rId18" Type="http://schemas.openxmlformats.org/officeDocument/2006/relationships/hyperlink" Target="http://www.supplyingthesouthwest.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upplyingthesouthwest.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upplyingthesouthwest.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news/cma-launches-digital-tool-to-fight-bid-rigging"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wsupport@due-nor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collections/armed-forces-covenant-supporting-information"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79A8D71AFC7C438E87D91F005E5E9F" ma:contentTypeVersion="10" ma:contentTypeDescription="Create a new document." ma:contentTypeScope="" ma:versionID="ae055754a0fbef56296a06638283338c">
  <xsd:schema xmlns:xsd="http://www.w3.org/2001/XMLSchema" xmlns:xs="http://www.w3.org/2001/XMLSchema" xmlns:p="http://schemas.microsoft.com/office/2006/metadata/properties" xmlns:ns2="31210095-c3a4-46da-9e21-8bcbe99d34fd" xmlns:ns3="dc49e1f6-459d-49be-bd23-89bb03f96ce6" targetNamespace="http://schemas.microsoft.com/office/2006/metadata/properties" ma:root="true" ma:fieldsID="8b4f68b192dcae1f431b0232ef9975ae" ns2:_="" ns3:_="">
    <xsd:import namespace="31210095-c3a4-46da-9e21-8bcbe99d34fd"/>
    <xsd:import namespace="dc49e1f6-459d-49be-bd23-89bb03f96c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10095-c3a4-46da-9e21-8bcbe99d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9e1f6-459d-49be-bd23-89bb03f96c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082A-3D97-4DCA-9DB9-2C223CDB9098}">
  <ds:schemaRefs>
    <ds:schemaRef ds:uri="http://schemas.microsoft.com/office/2006/metadata/longProperties"/>
  </ds:schemaRefs>
</ds:datastoreItem>
</file>

<file path=customXml/itemProps2.xml><?xml version="1.0" encoding="utf-8"?>
<ds:datastoreItem xmlns:ds="http://schemas.openxmlformats.org/officeDocument/2006/customXml" ds:itemID="{B78EA59D-1027-4BDA-B518-07878B38FF5E}">
  <ds:schemaRefs>
    <ds:schemaRef ds:uri="http://schemas.microsoft.com/sharepoint/v3/contenttype/forms"/>
  </ds:schemaRefs>
</ds:datastoreItem>
</file>

<file path=customXml/itemProps3.xml><?xml version="1.0" encoding="utf-8"?>
<ds:datastoreItem xmlns:ds="http://schemas.openxmlformats.org/officeDocument/2006/customXml" ds:itemID="{0BA53C5D-BB63-453B-A83E-EF60629D6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10095-c3a4-46da-9e21-8bcbe99d34fd"/>
    <ds:schemaRef ds:uri="dc49e1f6-459d-49be-bd23-89bb03f96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F1B220-4050-4065-B53B-B7C05C928F2C}">
  <ds:schemaRefs>
    <ds:schemaRef ds:uri="http://purl.org/dc/elements/1.1/"/>
    <ds:schemaRef ds:uri="http://schemas.microsoft.com/office/2006/documentManagement/types"/>
    <ds:schemaRef ds:uri="dc49e1f6-459d-49be-bd23-89bb03f96ce6"/>
    <ds:schemaRef ds:uri="http://purl.org/dc/terms/"/>
    <ds:schemaRef ds:uri="http://schemas.openxmlformats.org/package/2006/metadata/core-properties"/>
    <ds:schemaRef ds:uri="http://purl.org/dc/dcmitype/"/>
    <ds:schemaRef ds:uri="http://schemas.microsoft.com/office/infopath/2007/PartnerControls"/>
    <ds:schemaRef ds:uri="31210095-c3a4-46da-9e21-8bcbe99d34fd"/>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ADC01A7-2512-43DD-853B-E4FAC518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25</Pages>
  <Words>7743</Words>
  <Characters>44136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Invitation to tender (PCR 2015)</vt:lpstr>
    </vt:vector>
  </TitlesOfParts>
  <Company>Practical Law Company Ltd</Company>
  <LinksUpToDate>false</LinksUpToDate>
  <CharactersWithSpaces>51776</CharactersWithSpaces>
  <SharedDoc>false</SharedDoc>
  <HLinks>
    <vt:vector size="48" baseType="variant">
      <vt:variant>
        <vt:i4>7471112</vt:i4>
      </vt:variant>
      <vt:variant>
        <vt:i4>21</vt:i4>
      </vt:variant>
      <vt:variant>
        <vt:i4>0</vt:i4>
      </vt:variant>
      <vt:variant>
        <vt:i4>5</vt:i4>
      </vt:variant>
      <vt:variant>
        <vt:lpwstr>mailto:swsupport@due-north.com</vt:lpwstr>
      </vt:variant>
      <vt:variant>
        <vt:lpwstr/>
      </vt:variant>
      <vt:variant>
        <vt:i4>983125</vt:i4>
      </vt:variant>
      <vt:variant>
        <vt:i4>18</vt:i4>
      </vt:variant>
      <vt:variant>
        <vt:i4>0</vt:i4>
      </vt:variant>
      <vt:variant>
        <vt:i4>5</vt:i4>
      </vt:variant>
      <vt:variant>
        <vt:lpwstr>http://www.supplyingthesouthwest.org.uk/</vt:lpwstr>
      </vt:variant>
      <vt:variant>
        <vt:lpwstr/>
      </vt:variant>
      <vt:variant>
        <vt:i4>65572</vt:i4>
      </vt:variant>
      <vt:variant>
        <vt:i4>15</vt:i4>
      </vt:variant>
      <vt:variant>
        <vt:i4>0</vt:i4>
      </vt:variant>
      <vt:variant>
        <vt:i4>5</vt:i4>
      </vt:variant>
      <vt:variant>
        <vt:lpwstr>mailto:deborah.jeffs@wiltshire.gov.uk</vt:lpwstr>
      </vt:variant>
      <vt:variant>
        <vt:lpwstr/>
      </vt:variant>
      <vt:variant>
        <vt:i4>983125</vt:i4>
      </vt:variant>
      <vt:variant>
        <vt:i4>12</vt:i4>
      </vt:variant>
      <vt:variant>
        <vt:i4>0</vt:i4>
      </vt:variant>
      <vt:variant>
        <vt:i4>5</vt:i4>
      </vt:variant>
      <vt:variant>
        <vt:lpwstr>http://www.supplyingthesouthwest.org.uk/</vt:lpwstr>
      </vt:variant>
      <vt:variant>
        <vt:lpwstr/>
      </vt:variant>
      <vt:variant>
        <vt:i4>1376337</vt:i4>
      </vt:variant>
      <vt:variant>
        <vt:i4>9</vt:i4>
      </vt:variant>
      <vt:variant>
        <vt:i4>0</vt:i4>
      </vt:variant>
      <vt:variant>
        <vt:i4>5</vt:i4>
      </vt:variant>
      <vt:variant>
        <vt:lpwstr>https://www.gov.uk/government/news/cma-launches-digital-tool-to-fight-bid-rigging</vt:lpwstr>
      </vt:variant>
      <vt:variant>
        <vt:lpwstr/>
      </vt:variant>
      <vt:variant>
        <vt:i4>983125</vt:i4>
      </vt:variant>
      <vt:variant>
        <vt:i4>6</vt:i4>
      </vt:variant>
      <vt:variant>
        <vt:i4>0</vt:i4>
      </vt:variant>
      <vt:variant>
        <vt:i4>5</vt:i4>
      </vt:variant>
      <vt:variant>
        <vt:lpwstr>http://www.supplyingthesouthwest.org.uk/</vt:lpwstr>
      </vt:variant>
      <vt:variant>
        <vt:lpwstr/>
      </vt:variant>
      <vt:variant>
        <vt:i4>7995515</vt:i4>
      </vt:variant>
      <vt:variant>
        <vt:i4>3</vt:i4>
      </vt:variant>
      <vt:variant>
        <vt:i4>0</vt:i4>
      </vt:variant>
      <vt:variant>
        <vt:i4>5</vt:i4>
      </vt:variant>
      <vt:variant>
        <vt:lpwstr>https://www.gov.uk/government/collections/armed-forces-covenant-supporting-information</vt:lpwstr>
      </vt:variant>
      <vt:variant>
        <vt:lpwstr/>
      </vt:variant>
      <vt:variant>
        <vt:i4>262227</vt:i4>
      </vt:variant>
      <vt:variant>
        <vt:i4>0</vt:i4>
      </vt:variant>
      <vt:variant>
        <vt:i4>0</vt:i4>
      </vt:variant>
      <vt:variant>
        <vt:i4>5</vt:i4>
      </vt:variant>
      <vt:variant>
        <vt:lpwstr>http://www.wiltshire.gov.uk/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(PCR 2015)</dc:title>
  <dc:subject/>
  <dc:creator>Practical Law Company</dc:creator>
  <cp:keywords/>
  <cp:lastModifiedBy>Jeffs, Deborah</cp:lastModifiedBy>
  <cp:revision>403</cp:revision>
  <cp:lastPrinted>2018-09-04T11:21:00Z</cp:lastPrinted>
  <dcterms:created xsi:type="dcterms:W3CDTF">2018-09-04T11:06:00Z</dcterms:created>
  <dcterms:modified xsi:type="dcterms:W3CDTF">2019-10-31T09:59:00Z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Jeffs, Deborah</vt:lpwstr>
  </property>
  <property fmtid="{D5CDD505-2E9C-101B-9397-08002B2CF9AE}" pid="3" name="Order">
    <vt:lpwstr>42600.0000000000</vt:lpwstr>
  </property>
  <property fmtid="{D5CDD505-2E9C-101B-9397-08002B2CF9AE}" pid="4" name="display_urn:schemas-microsoft-com:office:office#Author">
    <vt:lpwstr>Jeffs, Deborah</vt:lpwstr>
  </property>
  <property fmtid="{D5CDD505-2E9C-101B-9397-08002B2CF9AE}" pid="5" name="ContentTypeId">
    <vt:lpwstr>0x0101006279A8D71AFC7C438E87D91F005E5E9F</vt:lpwstr>
  </property>
</Properties>
</file>