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58D" w:rsidRPr="00FA0851" w:rsidRDefault="004B175A" w:rsidP="00214731">
      <w:pPr>
        <w:spacing w:after="360"/>
        <w:jc w:val="center"/>
        <w:outlineLvl w:val="0"/>
        <w:rPr>
          <w:rFonts w:ascii="Calibri" w:hAnsi="Calibri" w:cs="Arial"/>
          <w:b/>
          <w:u w:val="single"/>
        </w:rPr>
      </w:pPr>
      <w:r>
        <w:rPr>
          <w:noProof/>
        </w:rPr>
        <w:drawing>
          <wp:inline distT="0" distB="0" distL="0" distR="0">
            <wp:extent cx="4048125" cy="1428750"/>
            <wp:effectExtent l="0" t="0" r="0" b="0"/>
            <wp:docPr id="1" name="Picture 1" descr="BBO Funder lock-up min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O Funder lock-up min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8125" cy="1428750"/>
                    </a:xfrm>
                    <a:prstGeom prst="rect">
                      <a:avLst/>
                    </a:prstGeom>
                    <a:noFill/>
                    <a:ln>
                      <a:noFill/>
                    </a:ln>
                  </pic:spPr>
                </pic:pic>
              </a:graphicData>
            </a:graphic>
          </wp:inline>
        </w:drawing>
      </w:r>
    </w:p>
    <w:p w:rsidR="0030358D" w:rsidRPr="00FA0851" w:rsidRDefault="0030358D" w:rsidP="005E0EF2">
      <w:pPr>
        <w:spacing w:after="360"/>
        <w:rPr>
          <w:rFonts w:ascii="Calibri" w:hAnsi="Calibri"/>
        </w:rPr>
      </w:pPr>
    </w:p>
    <w:p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802EB3">
        <w:rPr>
          <w:rFonts w:ascii="Calibri" w:hAnsi="Calibri"/>
          <w:b/>
          <w:sz w:val="40"/>
          <w:szCs w:val="40"/>
        </w:rPr>
        <w:t xml:space="preserve">Wellbeing </w:t>
      </w:r>
      <w:r w:rsidR="00F74AB0">
        <w:rPr>
          <w:rFonts w:ascii="Calibri" w:hAnsi="Calibri"/>
          <w:b/>
          <w:sz w:val="40"/>
          <w:szCs w:val="40"/>
        </w:rPr>
        <w:t xml:space="preserve">Support for </w:t>
      </w:r>
      <w:r w:rsidR="00434017" w:rsidRPr="00434017">
        <w:rPr>
          <w:rFonts w:ascii="Calibri" w:hAnsi="Calibri"/>
          <w:b/>
          <w:sz w:val="40"/>
          <w:szCs w:val="40"/>
        </w:rPr>
        <w:t>Building</w:t>
      </w:r>
      <w:r w:rsidR="00434017">
        <w:rPr>
          <w:rFonts w:ascii="Calibri" w:hAnsi="Calibri"/>
          <w:b/>
          <w:sz w:val="40"/>
          <w:szCs w:val="40"/>
        </w:rPr>
        <w:t xml:space="preserve"> Better Opport</w:t>
      </w:r>
      <w:r w:rsidR="00F00334">
        <w:rPr>
          <w:rFonts w:ascii="Calibri" w:hAnsi="Calibri"/>
          <w:b/>
          <w:sz w:val="40"/>
          <w:szCs w:val="40"/>
        </w:rPr>
        <w:t>unities Projects for Lancashire</w:t>
      </w:r>
    </w:p>
    <w:p w:rsidR="00214731" w:rsidRPr="00EB7106" w:rsidRDefault="00214731" w:rsidP="00214731">
      <w:pPr>
        <w:spacing w:after="360"/>
        <w:jc w:val="center"/>
        <w:rPr>
          <w:rFonts w:ascii="Calibri" w:hAnsi="Calibri"/>
          <w:b/>
          <w:sz w:val="40"/>
          <w:szCs w:val="40"/>
        </w:rPr>
      </w:pPr>
      <w:r>
        <w:rPr>
          <w:rFonts w:ascii="Calibri" w:hAnsi="Calibri"/>
          <w:b/>
          <w:sz w:val="40"/>
          <w:szCs w:val="40"/>
        </w:rPr>
        <w:t xml:space="preserve">Reference: </w:t>
      </w:r>
      <w:r w:rsidR="008D4E86">
        <w:rPr>
          <w:rFonts w:ascii="Calibri" w:hAnsi="Calibri"/>
          <w:b/>
          <w:sz w:val="40"/>
          <w:szCs w:val="40"/>
        </w:rPr>
        <w:t>DN347307</w:t>
      </w:r>
    </w:p>
    <w:p w:rsidR="00D33AB9" w:rsidRPr="00FA0851" w:rsidRDefault="00D33AB9" w:rsidP="005E0EF2">
      <w:pPr>
        <w:spacing w:after="360"/>
        <w:jc w:val="center"/>
        <w:outlineLvl w:val="0"/>
        <w:rPr>
          <w:rFonts w:ascii="Calibri" w:hAnsi="Calibri"/>
        </w:rPr>
      </w:pPr>
    </w:p>
    <w:p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rsidR="002E52BB" w:rsidRPr="00FA0851" w:rsidRDefault="002E52BB" w:rsidP="005E0EF2">
      <w:pPr>
        <w:spacing w:after="360"/>
        <w:jc w:val="center"/>
        <w:outlineLvl w:val="0"/>
        <w:rPr>
          <w:rFonts w:ascii="Calibri" w:hAnsi="Calibri"/>
          <w:b/>
          <w:bCs/>
          <w:color w:val="1D2F68"/>
          <w:sz w:val="48"/>
          <w:szCs w:val="48"/>
        </w:rPr>
      </w:pPr>
    </w:p>
    <w:p w:rsidR="0030358D" w:rsidRPr="00FA0851" w:rsidRDefault="0030358D" w:rsidP="005E0EF2">
      <w:pPr>
        <w:spacing w:after="360"/>
        <w:jc w:val="center"/>
        <w:outlineLvl w:val="0"/>
        <w:rPr>
          <w:rFonts w:ascii="Calibri" w:hAnsi="Calibri"/>
          <w:b/>
          <w:bCs/>
          <w:color w:val="1D2F68"/>
          <w:sz w:val="32"/>
          <w:szCs w:val="32"/>
        </w:rPr>
      </w:pPr>
    </w:p>
    <w:p w:rsidR="0030358D" w:rsidRPr="00FA0851" w:rsidRDefault="0030358D" w:rsidP="005E0EF2">
      <w:pPr>
        <w:spacing w:after="360"/>
        <w:jc w:val="center"/>
        <w:outlineLvl w:val="0"/>
        <w:rPr>
          <w:rFonts w:ascii="Calibri" w:hAnsi="Calibri"/>
          <w:b/>
          <w:bCs/>
          <w:color w:val="1D2F68"/>
          <w:sz w:val="32"/>
          <w:szCs w:val="32"/>
        </w:rPr>
      </w:pPr>
    </w:p>
    <w:p w:rsidR="00535871" w:rsidRPr="00FA0851" w:rsidRDefault="00535871" w:rsidP="005E0EF2">
      <w:pPr>
        <w:spacing w:after="360"/>
        <w:outlineLvl w:val="0"/>
        <w:rPr>
          <w:rFonts w:ascii="Calibri" w:hAnsi="Calibri"/>
          <w:b/>
          <w:bCs/>
          <w:color w:val="1D2F68"/>
          <w:sz w:val="48"/>
          <w:szCs w:val="48"/>
        </w:rPr>
      </w:pPr>
    </w:p>
    <w:p w:rsidR="00E97FFB" w:rsidRDefault="00E97FFB" w:rsidP="005E0EF2">
      <w:pPr>
        <w:spacing w:after="360"/>
        <w:outlineLvl w:val="0"/>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9464D4" w:rsidRDefault="009464D4" w:rsidP="002E608C">
      <w:pPr>
        <w:spacing w:after="120"/>
        <w:jc w:val="left"/>
        <w:rPr>
          <w:rFonts w:ascii="Calibri" w:hAnsi="Calibri"/>
          <w:b/>
          <w:bCs/>
          <w:color w:val="1D2F68"/>
          <w:sz w:val="28"/>
          <w:szCs w:val="28"/>
        </w:rPr>
      </w:pPr>
    </w:p>
    <w:p w:rsidR="002E608C" w:rsidRPr="002B5D37" w:rsidRDefault="002E608C" w:rsidP="002E608C">
      <w:pPr>
        <w:spacing w:after="120"/>
        <w:jc w:val="left"/>
        <w:rPr>
          <w:rFonts w:ascii="Calibri" w:hAnsi="Calibri"/>
          <w:b/>
          <w:sz w:val="24"/>
          <w:szCs w:val="24"/>
        </w:rPr>
      </w:pPr>
      <w:r w:rsidRPr="002B5D37">
        <w:rPr>
          <w:rFonts w:ascii="Calibri" w:hAnsi="Calibri"/>
          <w:b/>
          <w:sz w:val="24"/>
          <w:szCs w:val="24"/>
        </w:rPr>
        <w:lastRenderedPageBreak/>
        <w:t>CONTENTS</w:t>
      </w:r>
    </w:p>
    <w:p w:rsidR="002E608C" w:rsidRPr="002B5D37" w:rsidRDefault="002E608C" w:rsidP="002E608C">
      <w:pPr>
        <w:numPr>
          <w:ilvl w:val="0"/>
          <w:numId w:val="12"/>
        </w:numPr>
        <w:spacing w:after="120"/>
        <w:rPr>
          <w:rFonts w:ascii="Calibri" w:hAnsi="Calibri"/>
          <w:b/>
          <w:sz w:val="24"/>
          <w:szCs w:val="24"/>
        </w:rPr>
      </w:pPr>
      <w:r w:rsidRPr="002B5D37">
        <w:rPr>
          <w:rFonts w:ascii="Calibri" w:hAnsi="Calibri"/>
          <w:b/>
          <w:sz w:val="24"/>
          <w:szCs w:val="24"/>
        </w:rPr>
        <w:t>BACKGROUND</w:t>
      </w:r>
    </w:p>
    <w:p w:rsidR="00B26ACC" w:rsidRPr="00363898" w:rsidRDefault="00B26ACC" w:rsidP="002E608C">
      <w:pPr>
        <w:numPr>
          <w:ilvl w:val="0"/>
          <w:numId w:val="12"/>
        </w:numPr>
        <w:spacing w:after="120"/>
        <w:rPr>
          <w:rFonts w:ascii="Calibri" w:hAnsi="Calibri"/>
          <w:b/>
          <w:sz w:val="24"/>
          <w:szCs w:val="24"/>
        </w:rPr>
      </w:pPr>
      <w:r w:rsidRPr="00363898">
        <w:rPr>
          <w:rFonts w:ascii="Calibri" w:hAnsi="Calibri"/>
          <w:b/>
          <w:sz w:val="24"/>
          <w:szCs w:val="24"/>
        </w:rPr>
        <w:t>BRIEF</w:t>
      </w:r>
    </w:p>
    <w:p w:rsidR="002D00D5" w:rsidRPr="00363898" w:rsidRDefault="002D00D5" w:rsidP="002E608C">
      <w:pPr>
        <w:numPr>
          <w:ilvl w:val="0"/>
          <w:numId w:val="12"/>
        </w:numPr>
        <w:spacing w:after="120"/>
        <w:rPr>
          <w:rFonts w:ascii="Calibri" w:hAnsi="Calibri"/>
          <w:b/>
          <w:sz w:val="24"/>
          <w:szCs w:val="24"/>
        </w:rPr>
      </w:pPr>
      <w:r w:rsidRPr="00363898">
        <w:rPr>
          <w:rFonts w:ascii="Calibri" w:hAnsi="Calibri"/>
          <w:b/>
          <w:sz w:val="24"/>
          <w:szCs w:val="24"/>
        </w:rPr>
        <w:t>PARTNER REQUIREMENTS AND FURTHER INFORMATION</w:t>
      </w:r>
    </w:p>
    <w:p w:rsidR="002E608C" w:rsidRPr="00E4121A" w:rsidRDefault="002E608C" w:rsidP="002E608C">
      <w:pPr>
        <w:numPr>
          <w:ilvl w:val="0"/>
          <w:numId w:val="12"/>
        </w:numPr>
        <w:spacing w:after="120"/>
        <w:rPr>
          <w:rFonts w:ascii="Calibri" w:hAnsi="Calibri"/>
          <w:b/>
          <w:sz w:val="24"/>
          <w:szCs w:val="24"/>
        </w:rPr>
      </w:pPr>
      <w:r w:rsidRPr="00E4121A">
        <w:rPr>
          <w:rFonts w:ascii="Calibri" w:hAnsi="Calibri"/>
          <w:b/>
          <w:sz w:val="24"/>
          <w:szCs w:val="24"/>
        </w:rPr>
        <w:t>INSTRUCTIONS FOR TENDER SUBMISSION</w:t>
      </w:r>
    </w:p>
    <w:p w:rsidR="002E608C" w:rsidRPr="00D97CD0" w:rsidRDefault="002E608C" w:rsidP="002E608C">
      <w:pPr>
        <w:numPr>
          <w:ilvl w:val="0"/>
          <w:numId w:val="12"/>
        </w:numPr>
        <w:spacing w:after="360"/>
        <w:rPr>
          <w:rFonts w:ascii="Calibri" w:hAnsi="Calibri"/>
          <w:b/>
          <w:sz w:val="24"/>
          <w:szCs w:val="24"/>
        </w:rPr>
      </w:pPr>
      <w:r w:rsidRPr="00D97CD0">
        <w:rPr>
          <w:rFonts w:ascii="Calibri" w:hAnsi="Calibri"/>
          <w:b/>
          <w:sz w:val="24"/>
          <w:szCs w:val="24"/>
        </w:rPr>
        <w:t>EVALUATION CRITERIA / PROCESS</w:t>
      </w:r>
    </w:p>
    <w:p w:rsidR="00535871" w:rsidRDefault="00535871" w:rsidP="006E3C66">
      <w:pPr>
        <w:jc w:val="left"/>
        <w:outlineLvl w:val="0"/>
        <w:rPr>
          <w:rFonts w:ascii="Calibri" w:hAnsi="Calibri"/>
          <w:b/>
          <w:bCs/>
          <w:color w:val="1D2F68"/>
          <w:sz w:val="28"/>
          <w:szCs w:val="28"/>
        </w:rPr>
      </w:pPr>
    </w:p>
    <w:p w:rsidR="002E608C" w:rsidRPr="00214731" w:rsidRDefault="002E608C" w:rsidP="006E3C66">
      <w:pPr>
        <w:jc w:val="left"/>
        <w:outlineLvl w:val="0"/>
        <w:rPr>
          <w:rFonts w:ascii="Calibri" w:hAnsi="Calibri"/>
          <w:b/>
          <w:bCs/>
          <w:color w:val="1D2F68"/>
          <w:sz w:val="2"/>
          <w:szCs w:val="2"/>
        </w:rPr>
      </w:pPr>
    </w:p>
    <w:p w:rsidR="007D14A5" w:rsidRPr="00FC492F"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bookmarkStart w:id="0" w:name="_Toc416170597"/>
      <w:bookmarkStart w:id="1" w:name="_Toc416170631"/>
      <w:r w:rsidRPr="00FC492F">
        <w:rPr>
          <w:rFonts w:ascii="Calibri" w:hAnsi="Calibri"/>
          <w:sz w:val="28"/>
          <w:szCs w:val="28"/>
        </w:rPr>
        <w:t>BACKGROUND</w:t>
      </w:r>
      <w:bookmarkEnd w:id="0"/>
      <w:bookmarkEnd w:id="1"/>
    </w:p>
    <w:p w:rsidR="00F32FE8" w:rsidRDefault="00F32FE8" w:rsidP="00BB3D50">
      <w:pPr>
        <w:spacing w:after="360"/>
        <w:rPr>
          <w:rFonts w:ascii="Calibri" w:hAnsi="Calibri"/>
        </w:rPr>
      </w:pPr>
      <w:r>
        <w:rPr>
          <w:rFonts w:ascii="Calibri" w:hAnsi="Calibri"/>
        </w:rPr>
        <w:t xml:space="preserve">Selnet Ltd is the Social Enterprise Network for Lancashire and for over 10 years Selnet has supported social enterprises across Lancashire. </w:t>
      </w:r>
      <w:r w:rsidR="004703A1">
        <w:rPr>
          <w:rFonts w:ascii="Calibri" w:hAnsi="Calibri"/>
        </w:rPr>
        <w:t xml:space="preserve">In 2015/16 the organisation led a 12-month process to develop three Lancashire-wide partnerships to provide specialist employability and skills support to disadvantaged people. </w:t>
      </w:r>
      <w:r>
        <w:rPr>
          <w:rFonts w:ascii="Calibri" w:hAnsi="Calibri"/>
        </w:rPr>
        <w:t xml:space="preserve">  Our partnership</w:t>
      </w:r>
      <w:r w:rsidR="008D6556">
        <w:rPr>
          <w:rFonts w:ascii="Calibri" w:hAnsi="Calibri"/>
        </w:rPr>
        <w:t>s</w:t>
      </w:r>
      <w:r>
        <w:rPr>
          <w:rFonts w:ascii="Calibri" w:hAnsi="Calibri"/>
        </w:rPr>
        <w:t xml:space="preserve"> </w:t>
      </w:r>
      <w:proofErr w:type="gramStart"/>
      <w:r>
        <w:rPr>
          <w:rFonts w:ascii="Calibri" w:hAnsi="Calibri"/>
        </w:rPr>
        <w:t>consists</w:t>
      </w:r>
      <w:proofErr w:type="gramEnd"/>
      <w:r>
        <w:rPr>
          <w:rFonts w:ascii="Calibri" w:hAnsi="Calibri"/>
        </w:rPr>
        <w:t xml:space="preserve"> of over 50 </w:t>
      </w:r>
      <w:r w:rsidR="004703A1">
        <w:rPr>
          <w:rFonts w:ascii="Calibri" w:hAnsi="Calibri"/>
        </w:rPr>
        <w:t xml:space="preserve">diverse </w:t>
      </w:r>
      <w:r>
        <w:rPr>
          <w:rFonts w:ascii="Calibri" w:hAnsi="Calibri"/>
        </w:rPr>
        <w:t xml:space="preserve">delivery partners predominantly from the voluntary, community, and social enterprise sectors, coming together to deliver specialist support for key groups across Lancashire. </w:t>
      </w:r>
      <w:r w:rsidR="004703A1">
        <w:rPr>
          <w:rFonts w:ascii="Calibri" w:hAnsi="Calibri"/>
        </w:rPr>
        <w:t xml:space="preserve">Selnet is the lead partner and does not undertake any delivery or direct support to participants. </w:t>
      </w:r>
    </w:p>
    <w:p w:rsidR="00F32FE8" w:rsidRDefault="00F32FE8" w:rsidP="00F32FE8">
      <w:pPr>
        <w:spacing w:after="240" w:line="264" w:lineRule="auto"/>
        <w:rPr>
          <w:rFonts w:ascii="Calibri" w:hAnsi="Calibri" w:cs="Arial"/>
          <w:bCs/>
          <w:szCs w:val="22"/>
        </w:rPr>
      </w:pPr>
      <w:r w:rsidRPr="007600F6">
        <w:rPr>
          <w:rFonts w:ascii="Calibri" w:hAnsi="Calibri" w:cs="Arial"/>
          <w:bCs/>
          <w:szCs w:val="22"/>
        </w:rPr>
        <w:t>Building Better Opportunities (B</w:t>
      </w:r>
      <w:r>
        <w:rPr>
          <w:rFonts w:ascii="Calibri" w:hAnsi="Calibri" w:cs="Arial"/>
          <w:bCs/>
          <w:szCs w:val="22"/>
        </w:rPr>
        <w:t>BO) is a national programme funded by the</w:t>
      </w:r>
      <w:r w:rsidRPr="007600F6">
        <w:rPr>
          <w:rFonts w:ascii="Calibri" w:hAnsi="Calibri" w:cs="Arial"/>
          <w:bCs/>
          <w:szCs w:val="22"/>
        </w:rPr>
        <w:t xml:space="preserve"> </w:t>
      </w:r>
      <w:proofErr w:type="spellStart"/>
      <w:r w:rsidRPr="007600F6">
        <w:rPr>
          <w:rFonts w:ascii="Calibri" w:hAnsi="Calibri" w:cs="Arial"/>
          <w:bCs/>
          <w:szCs w:val="22"/>
        </w:rPr>
        <w:t>The</w:t>
      </w:r>
      <w:proofErr w:type="spellEnd"/>
      <w:r w:rsidRPr="007600F6">
        <w:rPr>
          <w:rFonts w:ascii="Calibri" w:hAnsi="Calibri" w:cs="Arial"/>
          <w:bCs/>
          <w:szCs w:val="22"/>
        </w:rPr>
        <w:t xml:space="preserve"> Big Lottery Fund (BLF)</w:t>
      </w:r>
      <w:r>
        <w:rPr>
          <w:rFonts w:ascii="Calibri" w:hAnsi="Calibri" w:cs="Arial"/>
          <w:bCs/>
          <w:szCs w:val="22"/>
        </w:rPr>
        <w:t xml:space="preserve"> and the European Social Fund </w:t>
      </w:r>
      <w:r w:rsidRPr="007600F6">
        <w:rPr>
          <w:rFonts w:ascii="Calibri" w:hAnsi="Calibri" w:cs="Arial"/>
          <w:bCs/>
          <w:szCs w:val="22"/>
        </w:rPr>
        <w:t xml:space="preserve">(ESF) 2014-2020 to invest in local projects tackling the root causes of poverty, promoting social inclusion and driving local jobs and growth.  Over three years, 3270 disadvantaged people will benefit from support tailored to their individual needs and interests to overcome complex barriers and move towards work and training. </w:t>
      </w:r>
    </w:p>
    <w:p w:rsidR="008D6556" w:rsidRPr="003A59A9" w:rsidRDefault="008D6556" w:rsidP="008D6556">
      <w:pPr>
        <w:spacing w:after="240" w:line="264" w:lineRule="auto"/>
        <w:rPr>
          <w:rFonts w:ascii="Calibri" w:hAnsi="Calibri" w:cs="Arial"/>
          <w:bCs/>
          <w:szCs w:val="22"/>
        </w:rPr>
      </w:pPr>
      <w:r w:rsidRPr="003A59A9">
        <w:rPr>
          <w:rFonts w:ascii="Calibri" w:hAnsi="Calibri" w:cs="Arial"/>
          <w:bCs/>
          <w:szCs w:val="22"/>
        </w:rPr>
        <w:t xml:space="preserve">The projects integrate targeted services to deliver a holistic, personalised offer of support for the identified needs of individuals accepted onto the projects. BBO project delivery staff work to enable participants to overcome obstacles to sustainable employment arising out of their situations, circumstances and behaviours: helping to build resilience, self-esteem and self-confidence in working towards successful employment </w:t>
      </w:r>
      <w:r>
        <w:rPr>
          <w:rFonts w:ascii="Calibri" w:hAnsi="Calibri" w:cs="Arial"/>
          <w:bCs/>
          <w:szCs w:val="22"/>
        </w:rPr>
        <w:t xml:space="preserve">and training </w:t>
      </w:r>
      <w:r w:rsidRPr="003A59A9">
        <w:rPr>
          <w:rFonts w:ascii="Calibri" w:hAnsi="Calibri" w:cs="Arial"/>
          <w:bCs/>
          <w:szCs w:val="22"/>
        </w:rPr>
        <w:t>outcomes.</w:t>
      </w:r>
      <w:r w:rsidR="00636C10">
        <w:rPr>
          <w:rFonts w:ascii="Calibri" w:hAnsi="Calibri" w:cs="Arial"/>
          <w:bCs/>
          <w:szCs w:val="22"/>
        </w:rPr>
        <w:t xml:space="preserve">  </w:t>
      </w:r>
      <w:r w:rsidR="005E3124">
        <w:rPr>
          <w:rFonts w:ascii="Calibri" w:hAnsi="Calibri" w:cs="Arial"/>
          <w:bCs/>
          <w:szCs w:val="22"/>
        </w:rPr>
        <w:t xml:space="preserve">Each project offers an abundance of practical support including; money and budgeting advice, IT skills, business start-up, CV building, interview practice, confidence building activities, volunteering experience, basic skills, housing advice, support with childcare, </w:t>
      </w:r>
      <w:r w:rsidR="00D25E6A">
        <w:rPr>
          <w:rFonts w:ascii="Calibri" w:hAnsi="Calibri" w:cs="Arial"/>
          <w:bCs/>
          <w:szCs w:val="22"/>
        </w:rPr>
        <w:t xml:space="preserve">and much more. </w:t>
      </w:r>
    </w:p>
    <w:p w:rsidR="008D6556" w:rsidRPr="00D978C0" w:rsidRDefault="008D6556" w:rsidP="008D6556">
      <w:pPr>
        <w:pStyle w:val="Heading2"/>
        <w:tabs>
          <w:tab w:val="left" w:pos="567"/>
        </w:tabs>
        <w:spacing w:line="264" w:lineRule="auto"/>
        <w:ind w:left="567"/>
        <w:rPr>
          <w:rFonts w:ascii="Calibri" w:hAnsi="Calibri" w:cs="Arial"/>
          <w:b w:val="0"/>
          <w:bCs/>
          <w:szCs w:val="22"/>
        </w:rPr>
      </w:pPr>
      <w:r w:rsidRPr="00D978C0">
        <w:rPr>
          <w:rFonts w:ascii="Calibri" w:hAnsi="Calibri" w:cs="Arial"/>
          <w:bCs/>
          <w:szCs w:val="22"/>
        </w:rPr>
        <w:t>Age of Opportunity</w:t>
      </w:r>
      <w:r w:rsidRPr="00D978C0">
        <w:rPr>
          <w:rFonts w:ascii="Calibri" w:hAnsi="Calibri" w:cs="Arial"/>
          <w:b w:val="0"/>
          <w:bCs/>
          <w:szCs w:val="22"/>
        </w:rPr>
        <w:t xml:space="preserve"> will support 1500 people aged 50 and over. This project aims to engage with older people who live in the Lancashire LEP area and have low or no skills, thereby preventing them from engaging with training and employment opportunities. It will support them in moving towards and into employment. This project should be focused on the barriers to training, work and employment, taking an integrated approach to addressing these barriers. </w:t>
      </w:r>
    </w:p>
    <w:p w:rsidR="008D6556" w:rsidRPr="00D978C0" w:rsidRDefault="008D6556" w:rsidP="008D6556">
      <w:pPr>
        <w:pStyle w:val="Heading2"/>
        <w:tabs>
          <w:tab w:val="left" w:pos="567"/>
        </w:tabs>
        <w:spacing w:line="264" w:lineRule="auto"/>
        <w:ind w:left="567"/>
        <w:rPr>
          <w:rFonts w:ascii="Calibri" w:hAnsi="Calibri" w:cs="Arial"/>
          <w:b w:val="0"/>
          <w:bCs/>
          <w:szCs w:val="22"/>
        </w:rPr>
      </w:pPr>
      <w:r w:rsidRPr="00D978C0">
        <w:rPr>
          <w:rFonts w:ascii="Calibri" w:hAnsi="Calibri" w:cs="Arial"/>
          <w:bCs/>
          <w:szCs w:val="22"/>
        </w:rPr>
        <w:t>Invest in Youth</w:t>
      </w:r>
      <w:r w:rsidRPr="00D978C0">
        <w:rPr>
          <w:rFonts w:ascii="Calibri" w:hAnsi="Calibri" w:cs="Arial"/>
          <w:b w:val="0"/>
          <w:bCs/>
          <w:szCs w:val="22"/>
        </w:rPr>
        <w:t xml:space="preserve"> will support 770 people aged 15 to 24. This project aims to reduce the number of NEETs in the Lancashire LEP area, specifically focusing on identifying and reaching the hardest to reach young people who are furthest away from the labour market and training. It aims to provide integrated support to young people who are not already engaged in statutory provision and work. It should tackle the barriers young people face and help individuals to find routes into employment, volunteering or </w:t>
      </w:r>
      <w:r w:rsidRPr="00D978C0">
        <w:rPr>
          <w:rFonts w:ascii="Calibri" w:hAnsi="Calibri" w:cs="Arial"/>
          <w:b w:val="0"/>
          <w:bCs/>
          <w:szCs w:val="22"/>
        </w:rPr>
        <w:lastRenderedPageBreak/>
        <w:t>further learning activities. The aim of the project is for longer term reengagement rather than short term outputs.</w:t>
      </w:r>
    </w:p>
    <w:p w:rsidR="008D6556" w:rsidRPr="00D978C0" w:rsidRDefault="008D6556" w:rsidP="008D6556">
      <w:pPr>
        <w:pStyle w:val="Heading2"/>
        <w:tabs>
          <w:tab w:val="left" w:pos="567"/>
        </w:tabs>
        <w:spacing w:line="264" w:lineRule="auto"/>
        <w:ind w:left="567"/>
        <w:rPr>
          <w:rFonts w:ascii="Calibri" w:hAnsi="Calibri" w:cs="Arial"/>
          <w:b w:val="0"/>
          <w:bCs/>
          <w:szCs w:val="22"/>
        </w:rPr>
      </w:pPr>
      <w:r w:rsidRPr="00D978C0">
        <w:rPr>
          <w:rFonts w:ascii="Calibri" w:hAnsi="Calibri" w:cs="Arial"/>
          <w:bCs/>
          <w:szCs w:val="22"/>
        </w:rPr>
        <w:t>Changing Futures</w:t>
      </w:r>
      <w:r w:rsidRPr="00D978C0">
        <w:rPr>
          <w:rFonts w:ascii="Calibri" w:hAnsi="Calibri" w:cs="Arial"/>
          <w:b w:val="0"/>
          <w:bCs/>
          <w:szCs w:val="22"/>
        </w:rPr>
        <w:t xml:space="preserve"> will support 1000 people of all ages (15+). This project aims to offer support to individuals who are at risk of exclusion from the labour market. It will support disadvantaged people to move towards and into employment. This project should particularly target BAME groups, women, and those with physical and/or mental health problems, supporting them to tackle the barriers they face and identify routes to work.</w:t>
      </w:r>
    </w:p>
    <w:p w:rsidR="004703A1" w:rsidRPr="00F74AB0" w:rsidRDefault="004703A1" w:rsidP="004703A1">
      <w:pPr>
        <w:spacing w:after="240" w:line="264" w:lineRule="auto"/>
        <w:rPr>
          <w:rFonts w:ascii="Calibri" w:hAnsi="Calibri" w:cs="Arial"/>
          <w:bCs/>
          <w:color w:val="FF0000"/>
          <w:szCs w:val="22"/>
        </w:rPr>
      </w:pPr>
      <w:r w:rsidRPr="00D978C0">
        <w:rPr>
          <w:rFonts w:ascii="Calibri" w:hAnsi="Calibri" w:cs="Arial"/>
          <w:bCs/>
          <w:szCs w:val="22"/>
        </w:rPr>
        <w:t xml:space="preserve">The three BBO projects are now in delivery. </w:t>
      </w:r>
      <w:r w:rsidRPr="00D978C0">
        <w:rPr>
          <w:rFonts w:ascii="Calibri" w:hAnsi="Calibri" w:cs="Arial"/>
          <w:szCs w:val="22"/>
        </w:rPr>
        <w:t>Age of Opportunity and Invest in Youth have been operational since 1</w:t>
      </w:r>
      <w:r w:rsidRPr="00D978C0">
        <w:rPr>
          <w:rFonts w:ascii="Calibri" w:hAnsi="Calibri" w:cs="Arial"/>
          <w:szCs w:val="22"/>
          <w:vertAlign w:val="superscript"/>
        </w:rPr>
        <w:t>st</w:t>
      </w:r>
      <w:r w:rsidRPr="00D978C0">
        <w:rPr>
          <w:rFonts w:ascii="Calibri" w:hAnsi="Calibri" w:cs="Arial"/>
          <w:szCs w:val="22"/>
        </w:rPr>
        <w:t xml:space="preserve"> August 2016 and Changing Futures since 1</w:t>
      </w:r>
      <w:r w:rsidRPr="00D978C0">
        <w:rPr>
          <w:rFonts w:ascii="Calibri" w:hAnsi="Calibri" w:cs="Arial"/>
          <w:szCs w:val="22"/>
          <w:vertAlign w:val="superscript"/>
        </w:rPr>
        <w:t>st</w:t>
      </w:r>
      <w:r w:rsidRPr="00D978C0">
        <w:rPr>
          <w:rFonts w:ascii="Calibri" w:hAnsi="Calibri" w:cs="Arial"/>
          <w:szCs w:val="22"/>
        </w:rPr>
        <w:t xml:space="preserve"> February 2017. </w:t>
      </w:r>
      <w:r w:rsidRPr="00D978C0">
        <w:rPr>
          <w:rFonts w:ascii="Calibri" w:hAnsi="Calibri" w:cs="Arial"/>
          <w:bCs/>
          <w:szCs w:val="22"/>
        </w:rPr>
        <w:t>BBO is contracted until 31</w:t>
      </w:r>
      <w:r w:rsidRPr="00D978C0">
        <w:rPr>
          <w:rFonts w:ascii="Calibri" w:hAnsi="Calibri" w:cs="Arial"/>
          <w:bCs/>
          <w:szCs w:val="22"/>
          <w:vertAlign w:val="superscript"/>
        </w:rPr>
        <w:t>st</w:t>
      </w:r>
      <w:r w:rsidRPr="00D978C0">
        <w:rPr>
          <w:rFonts w:ascii="Calibri" w:hAnsi="Calibri" w:cs="Arial"/>
          <w:bCs/>
          <w:szCs w:val="22"/>
        </w:rPr>
        <w:t xml:space="preserve"> December 2019. </w:t>
      </w:r>
    </w:p>
    <w:p w:rsidR="00F00334" w:rsidRPr="009454C2" w:rsidRDefault="00F00334" w:rsidP="00BB3D50">
      <w:pPr>
        <w:pStyle w:val="Heading2"/>
        <w:tabs>
          <w:tab w:val="left" w:pos="567"/>
        </w:tabs>
        <w:spacing w:line="264" w:lineRule="auto"/>
        <w:rPr>
          <w:rFonts w:ascii="Calibri" w:hAnsi="Calibri" w:cs="Arial"/>
          <w:bCs/>
          <w:szCs w:val="22"/>
        </w:rPr>
      </w:pPr>
      <w:r w:rsidRPr="009454C2">
        <w:rPr>
          <w:rFonts w:ascii="Calibri" w:hAnsi="Calibri" w:cs="Arial"/>
          <w:bCs/>
          <w:szCs w:val="22"/>
        </w:rPr>
        <w:t>Project</w:t>
      </w:r>
      <w:r w:rsidR="009454C2" w:rsidRPr="009454C2">
        <w:rPr>
          <w:rFonts w:ascii="Calibri" w:hAnsi="Calibri" w:cs="Arial"/>
          <w:bCs/>
          <w:szCs w:val="22"/>
        </w:rPr>
        <w:t xml:space="preserve"> Participants:</w:t>
      </w:r>
    </w:p>
    <w:p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All participants must meet funder eligibility criteria for the respective project. Participants must be unemployed or economically inactive as defined in the programme guidance. BBO projects are specifically for people who are most at risk of social exclusion and specific demographics are also applied to participant throughflow such as gender and ethnicity.</w:t>
      </w:r>
    </w:p>
    <w:p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 xml:space="preserve">Participant eligibility is tested in terms of the mandate from the funders and a further diagnostic tool is used to assess the participant’s level of disadvantage. Once the participant is accepted on to the project an ‘Output’ is counted and support begins. There is no predetermined package of support or set timeframe in which a participant is on project – all support is tailored to the needs of the individual. The projects are designed to support participants with multiple and complex needs and the delivery partners strive to help participants overcome </w:t>
      </w:r>
      <w:proofErr w:type="gramStart"/>
      <w:r w:rsidRPr="009454C2">
        <w:rPr>
          <w:rFonts w:ascii="Calibri" w:hAnsi="Calibri" w:cs="Arial"/>
          <w:b w:val="0"/>
          <w:bCs/>
          <w:szCs w:val="22"/>
        </w:rPr>
        <w:t>all of</w:t>
      </w:r>
      <w:proofErr w:type="gramEnd"/>
      <w:r w:rsidRPr="009454C2">
        <w:rPr>
          <w:rFonts w:ascii="Calibri" w:hAnsi="Calibri" w:cs="Arial"/>
          <w:b w:val="0"/>
          <w:bCs/>
          <w:szCs w:val="22"/>
        </w:rPr>
        <w:t xml:space="preserve"> an individual’s barriers to economic activity.</w:t>
      </w:r>
    </w:p>
    <w:p w:rsidR="00C658AC" w:rsidRPr="00B13500" w:rsidRDefault="00F00334" w:rsidP="00BB3D50">
      <w:pPr>
        <w:pStyle w:val="Heading2"/>
        <w:tabs>
          <w:tab w:val="left" w:pos="567"/>
        </w:tabs>
        <w:spacing w:line="264" w:lineRule="auto"/>
        <w:rPr>
          <w:rFonts w:ascii="Calibri" w:hAnsi="Calibri" w:cs="Arial"/>
          <w:bCs/>
          <w:szCs w:val="22"/>
        </w:rPr>
      </w:pPr>
      <w:bookmarkStart w:id="2" w:name="_Hlk510011137"/>
      <w:r w:rsidRPr="00B13500">
        <w:rPr>
          <w:rFonts w:ascii="Calibri" w:hAnsi="Calibri" w:cs="Arial"/>
          <w:bCs/>
          <w:szCs w:val="22"/>
        </w:rPr>
        <w:t xml:space="preserve">Project Targets: </w:t>
      </w:r>
    </w:p>
    <w:p w:rsidR="00F00334" w:rsidRPr="00C170E9" w:rsidRDefault="00F00334" w:rsidP="00BB3D50">
      <w:pPr>
        <w:pStyle w:val="Heading2"/>
        <w:tabs>
          <w:tab w:val="left" w:pos="567"/>
        </w:tabs>
        <w:spacing w:line="264" w:lineRule="auto"/>
        <w:rPr>
          <w:rFonts w:ascii="Calibri" w:hAnsi="Calibri" w:cs="Arial"/>
          <w:b w:val="0"/>
          <w:bCs/>
          <w:szCs w:val="22"/>
        </w:rPr>
      </w:pPr>
      <w:r w:rsidRPr="00C170E9">
        <w:rPr>
          <w:rFonts w:ascii="Calibri" w:hAnsi="Calibri" w:cs="Arial"/>
          <w:b w:val="0"/>
          <w:bCs/>
          <w:szCs w:val="22"/>
        </w:rPr>
        <w:t xml:space="preserve">Outputs, Results and Soft Outcomes </w:t>
      </w:r>
      <w:bookmarkEnd w:id="2"/>
      <w:r w:rsidRPr="00C170E9">
        <w:rPr>
          <w:rFonts w:ascii="Calibri" w:hAnsi="Calibri" w:cs="Arial"/>
          <w:b w:val="0"/>
          <w:bCs/>
          <w:szCs w:val="22"/>
        </w:rPr>
        <w:t xml:space="preserve">are at </w:t>
      </w:r>
      <w:r w:rsidR="00980189" w:rsidRPr="00C170E9">
        <w:rPr>
          <w:rFonts w:ascii="Calibri" w:hAnsi="Calibri" w:cs="Arial"/>
          <w:b w:val="0"/>
          <w:bCs/>
          <w:szCs w:val="22"/>
        </w:rPr>
        <w:t>Schedules 1(a), 1(b) and 1(c).</w:t>
      </w:r>
    </w:p>
    <w:p w:rsidR="00B26ACC" w:rsidRPr="00F74AB0" w:rsidRDefault="00B26ACC" w:rsidP="00B26ACC">
      <w:pPr>
        <w:rPr>
          <w:color w:val="FF0000"/>
        </w:rPr>
      </w:pPr>
    </w:p>
    <w:p w:rsidR="00B26ACC" w:rsidRPr="00414787"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414787">
        <w:rPr>
          <w:rFonts w:ascii="Calibri" w:hAnsi="Calibri"/>
          <w:sz w:val="28"/>
          <w:szCs w:val="28"/>
        </w:rPr>
        <w:t>BRIEF</w:t>
      </w:r>
    </w:p>
    <w:p w:rsidR="003B3731" w:rsidRDefault="00520C3F" w:rsidP="00520C3F">
      <w:pPr>
        <w:spacing w:after="360"/>
        <w:rPr>
          <w:rFonts w:ascii="Calibri" w:hAnsi="Calibri"/>
        </w:rPr>
      </w:pPr>
      <w:r w:rsidRPr="003B3731">
        <w:rPr>
          <w:rFonts w:ascii="Calibri" w:hAnsi="Calibri"/>
        </w:rPr>
        <w:t>Applications are invited from suitably qualified and experienced organisations to provide specialist</w:t>
      </w:r>
      <w:r w:rsidR="000A15D3">
        <w:rPr>
          <w:rFonts w:ascii="Calibri" w:hAnsi="Calibri"/>
        </w:rPr>
        <w:t xml:space="preserve"> wellbeing</w:t>
      </w:r>
      <w:r w:rsidRPr="003B3731">
        <w:rPr>
          <w:rFonts w:ascii="Calibri" w:hAnsi="Calibri"/>
        </w:rPr>
        <w:t xml:space="preserve"> support to participants from each of the three projects</w:t>
      </w:r>
      <w:r w:rsidR="007C4321">
        <w:rPr>
          <w:rFonts w:ascii="Calibri" w:hAnsi="Calibri"/>
        </w:rPr>
        <w:t xml:space="preserve"> which cover the whole of Lancashire</w:t>
      </w:r>
      <w:r w:rsidRPr="003B3731">
        <w:rPr>
          <w:rFonts w:ascii="Calibri" w:hAnsi="Calibri"/>
        </w:rPr>
        <w:t>; Age of Opportunity, Invest i</w:t>
      </w:r>
      <w:r w:rsidR="002B5D37">
        <w:rPr>
          <w:rFonts w:ascii="Calibri" w:hAnsi="Calibri"/>
        </w:rPr>
        <w:t xml:space="preserve">n Youth and Changing Futures.  Our </w:t>
      </w:r>
      <w:r w:rsidR="003B3731" w:rsidRPr="003B3731">
        <w:rPr>
          <w:rFonts w:ascii="Calibri" w:hAnsi="Calibri"/>
        </w:rPr>
        <w:t xml:space="preserve">projects have been in operation for approximately 18 months and during this time it has become evident that a significant proportion of BBO participants are experiencing mild to moderate mental health conditions, some diagnosed and some not. These mental health concerns can act as a barrier to progression of the individual into work or education. </w:t>
      </w:r>
    </w:p>
    <w:p w:rsidR="00AF673E" w:rsidRDefault="00AF673E" w:rsidP="00520C3F">
      <w:pPr>
        <w:spacing w:after="360"/>
        <w:rPr>
          <w:rFonts w:ascii="Calibri" w:hAnsi="Calibri"/>
        </w:rPr>
      </w:pPr>
      <w:r>
        <w:rPr>
          <w:rFonts w:ascii="Calibri" w:hAnsi="Calibri"/>
        </w:rPr>
        <w:t xml:space="preserve">Proposals are sought from organisations that can help increase the scope and variety of services that our delivery staff can offer to project participants, helping to build confidence and </w:t>
      </w:r>
      <w:r w:rsidR="000A15D3">
        <w:rPr>
          <w:rFonts w:ascii="Calibri" w:hAnsi="Calibri"/>
        </w:rPr>
        <w:t xml:space="preserve">personal </w:t>
      </w:r>
      <w:r>
        <w:rPr>
          <w:rFonts w:ascii="Calibri" w:hAnsi="Calibri"/>
        </w:rPr>
        <w:t xml:space="preserve">skills needed to move towards positive outcomes.  Our delivery teams have highlighted the need for a responsive service to help manage low level mental health concerns in participants whilst they engage with one of our projects.  It is anticipated that people with severe or chronic mental health conditions will need to be referred to existing </w:t>
      </w:r>
      <w:r w:rsidR="006F58DF">
        <w:rPr>
          <w:rFonts w:ascii="Calibri" w:hAnsi="Calibri"/>
        </w:rPr>
        <w:t xml:space="preserve">specialist health services. </w:t>
      </w:r>
    </w:p>
    <w:p w:rsidR="00CF31CE" w:rsidRDefault="006F58DF" w:rsidP="00520C3F">
      <w:pPr>
        <w:spacing w:after="360"/>
        <w:rPr>
          <w:rFonts w:ascii="Calibri" w:hAnsi="Calibri"/>
        </w:rPr>
      </w:pPr>
      <w:r>
        <w:rPr>
          <w:rFonts w:ascii="Calibri" w:hAnsi="Calibri"/>
        </w:rPr>
        <w:lastRenderedPageBreak/>
        <w:t xml:space="preserve">Prospective partners should outline the format of their proposed offer in their tender submission, demonstrating why they deem this to be an effective approach to addressing mild to moderate mental health concerns amongst the target group.  This could be in the form of short courses, activities to help people manage their conditions, 1-1 counselling or therapeutic support, or a combination of these or other approaches. </w:t>
      </w:r>
      <w:r w:rsidR="00CF31CE">
        <w:rPr>
          <w:rFonts w:ascii="Calibri" w:hAnsi="Calibri"/>
        </w:rPr>
        <w:t xml:space="preserve"> Participants would access this specialist support via a referral from</w:t>
      </w:r>
      <w:r w:rsidR="002B5D37">
        <w:rPr>
          <w:rFonts w:ascii="Calibri" w:hAnsi="Calibri"/>
        </w:rPr>
        <w:t xml:space="preserve"> one of the current delivery partners within</w:t>
      </w:r>
      <w:r w:rsidR="00CF31CE">
        <w:rPr>
          <w:rFonts w:ascii="Calibri" w:hAnsi="Calibri"/>
        </w:rPr>
        <w:t xml:space="preserve"> the relevant BBO project either at the start of their journey if mental health was a limiting factor to full participation or alongside other support activities whilst they are on project.  </w:t>
      </w:r>
    </w:p>
    <w:p w:rsidR="006F58DF" w:rsidRDefault="006F58DF" w:rsidP="00520C3F">
      <w:pPr>
        <w:spacing w:after="360"/>
        <w:rPr>
          <w:rFonts w:ascii="Calibri" w:hAnsi="Calibri"/>
        </w:rPr>
      </w:pPr>
      <w:r>
        <w:rPr>
          <w:rFonts w:ascii="Calibri" w:hAnsi="Calibri"/>
        </w:rPr>
        <w:t xml:space="preserve">Ideally the successful partner(s) will be able to deliver services across Lancashire, but proposals from organisations delivering in just one or two of the three listed areas will be </w:t>
      </w:r>
      <w:r w:rsidR="00E10B84">
        <w:rPr>
          <w:rFonts w:ascii="Calibri" w:hAnsi="Calibri"/>
        </w:rPr>
        <w:t>accepted</w:t>
      </w:r>
      <w:r>
        <w:rPr>
          <w:rFonts w:ascii="Calibri" w:hAnsi="Calibri"/>
        </w:rPr>
        <w:t xml:space="preserve">.  In these circumstances the full budget would be distributed across </w:t>
      </w:r>
      <w:proofErr w:type="gramStart"/>
      <w:r>
        <w:rPr>
          <w:rFonts w:ascii="Calibri" w:hAnsi="Calibri"/>
        </w:rPr>
        <w:t>a number of</w:t>
      </w:r>
      <w:proofErr w:type="gramEnd"/>
      <w:r>
        <w:rPr>
          <w:rFonts w:ascii="Calibri" w:hAnsi="Calibri"/>
        </w:rPr>
        <w:t xml:space="preserve"> successful tenderers. </w:t>
      </w:r>
    </w:p>
    <w:p w:rsidR="002A2CE4" w:rsidRDefault="002A2CE4" w:rsidP="00520C3F">
      <w:pPr>
        <w:spacing w:after="360"/>
        <w:rPr>
          <w:rFonts w:ascii="Calibri" w:hAnsi="Calibri"/>
        </w:rPr>
      </w:pPr>
      <w:r>
        <w:rPr>
          <w:rFonts w:ascii="Calibri" w:hAnsi="Calibri"/>
        </w:rPr>
        <w:t xml:space="preserve">Please note that all Building Better Opportunity activity </w:t>
      </w:r>
      <w:r>
        <w:rPr>
          <w:rFonts w:ascii="Calibri" w:hAnsi="Calibri"/>
          <w:u w:val="single"/>
        </w:rPr>
        <w:t>must</w:t>
      </w:r>
      <w:r>
        <w:rPr>
          <w:rFonts w:ascii="Calibri" w:hAnsi="Calibri"/>
        </w:rPr>
        <w:t xml:space="preserve"> represent additional activity to any delivery paid for by any other means. </w:t>
      </w:r>
    </w:p>
    <w:p w:rsidR="002A2CE4" w:rsidRPr="00CF31CE" w:rsidRDefault="002A2CE4" w:rsidP="00520C3F">
      <w:pPr>
        <w:spacing w:after="360"/>
        <w:rPr>
          <w:rFonts w:ascii="Calibri" w:hAnsi="Calibri"/>
          <w:b/>
        </w:rPr>
      </w:pPr>
      <w:r w:rsidRPr="00CF31CE">
        <w:rPr>
          <w:rFonts w:ascii="Calibri" w:hAnsi="Calibri"/>
          <w:b/>
        </w:rPr>
        <w:t xml:space="preserve">Funding available: </w:t>
      </w:r>
    </w:p>
    <w:p w:rsidR="00EF7906" w:rsidRDefault="002A2CE4" w:rsidP="00520C3F">
      <w:pPr>
        <w:spacing w:after="360"/>
        <w:rPr>
          <w:rFonts w:ascii="Calibri" w:hAnsi="Calibri"/>
        </w:rPr>
      </w:pPr>
      <w:r w:rsidRPr="00CF31CE">
        <w:rPr>
          <w:rFonts w:ascii="Calibri" w:hAnsi="Calibri"/>
        </w:rPr>
        <w:t>A total of £</w:t>
      </w:r>
      <w:r w:rsidR="00CF31CE" w:rsidRPr="00CF31CE">
        <w:rPr>
          <w:rFonts w:ascii="Calibri" w:hAnsi="Calibri"/>
        </w:rPr>
        <w:t xml:space="preserve">177,000 </w:t>
      </w:r>
      <w:r w:rsidRPr="00CF31CE">
        <w:rPr>
          <w:rFonts w:ascii="Calibri" w:hAnsi="Calibri"/>
        </w:rPr>
        <w:t>is available for the delivery of</w:t>
      </w:r>
      <w:r w:rsidR="00F17037">
        <w:rPr>
          <w:rFonts w:ascii="Calibri" w:hAnsi="Calibri"/>
        </w:rPr>
        <w:t xml:space="preserve"> wellbeing </w:t>
      </w:r>
      <w:r w:rsidRPr="00CF31CE">
        <w:rPr>
          <w:rFonts w:ascii="Calibri" w:hAnsi="Calibri"/>
        </w:rPr>
        <w:t>support to BBO participants across Lancashire</w:t>
      </w:r>
      <w:r w:rsidRPr="00EF7906">
        <w:rPr>
          <w:rFonts w:ascii="Calibri" w:hAnsi="Calibri"/>
        </w:rPr>
        <w:t xml:space="preserve">.  This must provide support for </w:t>
      </w:r>
      <w:r w:rsidRPr="00EF7906">
        <w:rPr>
          <w:rFonts w:ascii="Calibri" w:hAnsi="Calibri"/>
          <w:u w:val="single"/>
        </w:rPr>
        <w:t>at least</w:t>
      </w:r>
      <w:r w:rsidR="00091F63" w:rsidRPr="00EF7906">
        <w:rPr>
          <w:rFonts w:ascii="Calibri" w:hAnsi="Calibri"/>
        </w:rPr>
        <w:t xml:space="preserve"> 177</w:t>
      </w:r>
      <w:r w:rsidRPr="00EF7906">
        <w:rPr>
          <w:rFonts w:ascii="Calibri" w:hAnsi="Calibri"/>
        </w:rPr>
        <w:t xml:space="preserve"> participants, with value for money a consideration in assessment of proposals. </w:t>
      </w:r>
      <w:r w:rsidR="00212763">
        <w:rPr>
          <w:rFonts w:ascii="Calibri" w:hAnsi="Calibri"/>
        </w:rPr>
        <w:t>An indicative breakdown of funding and participants across Lancashire is outlined in the table below.</w:t>
      </w:r>
    </w:p>
    <w:p w:rsidR="00C92777" w:rsidRPr="00C92777" w:rsidRDefault="00C92777" w:rsidP="00C92777">
      <w:pPr>
        <w:spacing w:after="360"/>
        <w:rPr>
          <w:rFonts w:ascii="Calibri" w:hAnsi="Calibri"/>
        </w:rPr>
      </w:pPr>
      <w:r w:rsidRPr="00C92777">
        <w:rPr>
          <w:rFonts w:ascii="Calibri" w:hAnsi="Calibri"/>
        </w:rPr>
        <w:t>Where there is more than one high sc</w:t>
      </w:r>
      <w:r w:rsidR="00213885">
        <w:rPr>
          <w:rFonts w:ascii="Calibri" w:hAnsi="Calibri"/>
        </w:rPr>
        <w:t>oring tender for an area, The Authority</w:t>
      </w:r>
      <w:r w:rsidRPr="00C92777">
        <w:rPr>
          <w:rFonts w:ascii="Calibri" w:hAnsi="Calibri"/>
        </w:rPr>
        <w:t xml:space="preserve"> reserves the right to distribute the total funding between multiple organisations </w:t>
      </w:r>
      <w:proofErr w:type="gramStart"/>
      <w:r w:rsidRPr="00C92777">
        <w:rPr>
          <w:rFonts w:ascii="Calibri" w:hAnsi="Calibri"/>
        </w:rPr>
        <w:t>in order to</w:t>
      </w:r>
      <w:proofErr w:type="gramEnd"/>
      <w:r w:rsidRPr="00C92777">
        <w:rPr>
          <w:rFonts w:ascii="Calibri" w:hAnsi="Calibri"/>
        </w:rPr>
        <w:t xml:space="preserve"> obtain the best possible offer for project participants. </w:t>
      </w:r>
    </w:p>
    <w:tbl>
      <w:tblPr>
        <w:tblStyle w:val="TableGrid"/>
        <w:tblW w:w="0" w:type="auto"/>
        <w:jc w:val="center"/>
        <w:tblLook w:val="04A0" w:firstRow="1" w:lastRow="0" w:firstColumn="1" w:lastColumn="0" w:noHBand="0" w:noVBand="1"/>
      </w:tblPr>
      <w:tblGrid>
        <w:gridCol w:w="2086"/>
        <w:gridCol w:w="1906"/>
        <w:gridCol w:w="1906"/>
        <w:gridCol w:w="1906"/>
        <w:gridCol w:w="1791"/>
      </w:tblGrid>
      <w:tr w:rsidR="00CF31CE" w:rsidRPr="00CF31CE" w:rsidTr="00CC453B">
        <w:trPr>
          <w:jc w:val="center"/>
        </w:trPr>
        <w:tc>
          <w:tcPr>
            <w:tcW w:w="2086" w:type="dxa"/>
          </w:tcPr>
          <w:p w:rsidR="002A2CE4" w:rsidRPr="00EC7F8F" w:rsidRDefault="002A2CE4" w:rsidP="00520C3F">
            <w:pPr>
              <w:spacing w:after="360"/>
              <w:rPr>
                <w:rFonts w:ascii="Calibri" w:hAnsi="Calibri"/>
                <w:color w:val="FF0000"/>
              </w:rPr>
            </w:pPr>
          </w:p>
        </w:tc>
        <w:tc>
          <w:tcPr>
            <w:tcW w:w="1906" w:type="dxa"/>
          </w:tcPr>
          <w:p w:rsidR="00EC7F8F" w:rsidRPr="00EC7F8F" w:rsidRDefault="002A2CE4" w:rsidP="00EC7F8F">
            <w:pPr>
              <w:jc w:val="left"/>
              <w:rPr>
                <w:rFonts w:ascii="Calibri" w:hAnsi="Calibri"/>
                <w:b/>
              </w:rPr>
            </w:pPr>
            <w:r w:rsidRPr="00EC7F8F">
              <w:rPr>
                <w:rFonts w:ascii="Calibri" w:hAnsi="Calibri"/>
                <w:b/>
              </w:rPr>
              <w:t>Area 1</w:t>
            </w:r>
          </w:p>
          <w:p w:rsidR="002A2CE4" w:rsidRPr="00EC7F8F" w:rsidRDefault="00EC7F8F" w:rsidP="00EC7F8F">
            <w:pPr>
              <w:jc w:val="left"/>
              <w:rPr>
                <w:rFonts w:ascii="Calibri" w:hAnsi="Calibri"/>
              </w:rPr>
            </w:pPr>
            <w:r w:rsidRPr="00EC7F8F">
              <w:rPr>
                <w:rFonts w:ascii="Calibri" w:hAnsi="Calibri"/>
              </w:rPr>
              <w:t>Blackburn with Darwen, Burnley, Pendle, Hyndburn, Rossendale, Ribble Valley</w:t>
            </w:r>
          </w:p>
        </w:tc>
        <w:tc>
          <w:tcPr>
            <w:tcW w:w="1906" w:type="dxa"/>
          </w:tcPr>
          <w:p w:rsidR="00EC7F8F" w:rsidRPr="00EC7F8F" w:rsidRDefault="002A2CE4" w:rsidP="00EC7F8F">
            <w:pPr>
              <w:jc w:val="left"/>
              <w:rPr>
                <w:rFonts w:ascii="Calibri" w:hAnsi="Calibri"/>
                <w:b/>
              </w:rPr>
            </w:pPr>
            <w:r w:rsidRPr="00EC7F8F">
              <w:rPr>
                <w:rFonts w:ascii="Calibri" w:hAnsi="Calibri"/>
                <w:b/>
              </w:rPr>
              <w:t>Area 2</w:t>
            </w:r>
            <w:r w:rsidR="00EC7F8F" w:rsidRPr="00EC7F8F">
              <w:rPr>
                <w:rFonts w:ascii="Calibri" w:hAnsi="Calibri"/>
                <w:b/>
              </w:rPr>
              <w:t xml:space="preserve"> </w:t>
            </w:r>
          </w:p>
          <w:p w:rsidR="00EC7F8F" w:rsidRPr="00EC7F8F" w:rsidRDefault="00EC7F8F" w:rsidP="00EC7F8F">
            <w:pPr>
              <w:jc w:val="left"/>
              <w:rPr>
                <w:rFonts w:ascii="Calibri" w:hAnsi="Calibri"/>
              </w:rPr>
            </w:pPr>
            <w:r w:rsidRPr="00EC7F8F">
              <w:rPr>
                <w:rFonts w:ascii="Calibri" w:hAnsi="Calibri"/>
              </w:rPr>
              <w:t>Blackpool, Fylde, Wyre, Lancaster and Morecambe</w:t>
            </w:r>
          </w:p>
        </w:tc>
        <w:tc>
          <w:tcPr>
            <w:tcW w:w="1906" w:type="dxa"/>
          </w:tcPr>
          <w:p w:rsidR="00EC7F8F" w:rsidRPr="00EC7F8F" w:rsidRDefault="002A2CE4" w:rsidP="00EC7F8F">
            <w:pPr>
              <w:jc w:val="left"/>
              <w:rPr>
                <w:rFonts w:ascii="Calibri" w:hAnsi="Calibri"/>
                <w:b/>
              </w:rPr>
            </w:pPr>
            <w:r w:rsidRPr="00EC7F8F">
              <w:rPr>
                <w:rFonts w:ascii="Calibri" w:hAnsi="Calibri"/>
                <w:b/>
              </w:rPr>
              <w:t>Area 3</w:t>
            </w:r>
            <w:r w:rsidR="00EC7F8F" w:rsidRPr="00EC7F8F">
              <w:rPr>
                <w:rFonts w:ascii="Calibri" w:hAnsi="Calibri"/>
                <w:b/>
              </w:rPr>
              <w:t xml:space="preserve"> </w:t>
            </w:r>
          </w:p>
          <w:p w:rsidR="002A2CE4" w:rsidRPr="00EC7F8F" w:rsidRDefault="00EC7F8F" w:rsidP="00EC7F8F">
            <w:pPr>
              <w:jc w:val="left"/>
              <w:rPr>
                <w:rFonts w:ascii="Calibri" w:hAnsi="Calibri"/>
              </w:rPr>
            </w:pPr>
            <w:r w:rsidRPr="00EC7F8F">
              <w:rPr>
                <w:rFonts w:ascii="Calibri" w:hAnsi="Calibri"/>
              </w:rPr>
              <w:t>Chorley, South Ribble, Preston, West Lancashire</w:t>
            </w:r>
          </w:p>
        </w:tc>
        <w:tc>
          <w:tcPr>
            <w:tcW w:w="1791" w:type="dxa"/>
          </w:tcPr>
          <w:p w:rsidR="002A2CE4" w:rsidRPr="00EC7F8F" w:rsidRDefault="002A2CE4" w:rsidP="00520C3F">
            <w:pPr>
              <w:spacing w:after="360"/>
              <w:rPr>
                <w:rFonts w:ascii="Calibri" w:hAnsi="Calibri"/>
                <w:b/>
              </w:rPr>
            </w:pPr>
            <w:r w:rsidRPr="00EC7F8F">
              <w:rPr>
                <w:rFonts w:ascii="Calibri" w:hAnsi="Calibri"/>
                <w:b/>
              </w:rPr>
              <w:t xml:space="preserve">Total </w:t>
            </w:r>
          </w:p>
        </w:tc>
      </w:tr>
      <w:tr w:rsidR="00CF31CE" w:rsidRPr="00CF31CE" w:rsidTr="00CC453B">
        <w:trPr>
          <w:jc w:val="center"/>
        </w:trPr>
        <w:tc>
          <w:tcPr>
            <w:tcW w:w="2086" w:type="dxa"/>
          </w:tcPr>
          <w:p w:rsidR="002A2CE4" w:rsidRPr="00EC7F8F" w:rsidRDefault="002A2CE4" w:rsidP="00520C3F">
            <w:pPr>
              <w:spacing w:after="360"/>
              <w:rPr>
                <w:rFonts w:ascii="Calibri" w:hAnsi="Calibri"/>
                <w:b/>
                <w:color w:val="FF0000"/>
              </w:rPr>
            </w:pPr>
            <w:r w:rsidRPr="00EC7F8F">
              <w:rPr>
                <w:rFonts w:ascii="Calibri" w:hAnsi="Calibri"/>
                <w:b/>
              </w:rPr>
              <w:t>Participants</w:t>
            </w:r>
          </w:p>
        </w:tc>
        <w:tc>
          <w:tcPr>
            <w:tcW w:w="1906" w:type="dxa"/>
            <w:vAlign w:val="center"/>
          </w:tcPr>
          <w:p w:rsidR="002A2CE4" w:rsidRPr="00EF7906" w:rsidRDefault="005205F7" w:rsidP="00CC453B">
            <w:pPr>
              <w:spacing w:after="360"/>
              <w:jc w:val="center"/>
              <w:rPr>
                <w:rFonts w:ascii="Calibri" w:hAnsi="Calibri"/>
              </w:rPr>
            </w:pPr>
            <w:r w:rsidRPr="00EF7906">
              <w:rPr>
                <w:rFonts w:ascii="Calibri" w:hAnsi="Calibri"/>
              </w:rPr>
              <w:t>81</w:t>
            </w:r>
          </w:p>
        </w:tc>
        <w:tc>
          <w:tcPr>
            <w:tcW w:w="1906" w:type="dxa"/>
            <w:vAlign w:val="center"/>
          </w:tcPr>
          <w:p w:rsidR="002A2CE4" w:rsidRPr="00EF7906" w:rsidRDefault="005205F7" w:rsidP="00CC453B">
            <w:pPr>
              <w:spacing w:after="360"/>
              <w:jc w:val="center"/>
              <w:rPr>
                <w:rFonts w:ascii="Calibri" w:hAnsi="Calibri"/>
              </w:rPr>
            </w:pPr>
            <w:r w:rsidRPr="00EF7906">
              <w:rPr>
                <w:rFonts w:ascii="Calibri" w:hAnsi="Calibri"/>
              </w:rPr>
              <w:t>54</w:t>
            </w:r>
          </w:p>
        </w:tc>
        <w:tc>
          <w:tcPr>
            <w:tcW w:w="1906" w:type="dxa"/>
            <w:vAlign w:val="center"/>
          </w:tcPr>
          <w:p w:rsidR="002A2CE4" w:rsidRPr="00EF7906" w:rsidRDefault="005205F7" w:rsidP="00CC453B">
            <w:pPr>
              <w:spacing w:after="360"/>
              <w:jc w:val="center"/>
              <w:rPr>
                <w:rFonts w:ascii="Calibri" w:hAnsi="Calibri"/>
              </w:rPr>
            </w:pPr>
            <w:r w:rsidRPr="00EF7906">
              <w:rPr>
                <w:rFonts w:ascii="Calibri" w:hAnsi="Calibri"/>
              </w:rPr>
              <w:t>42</w:t>
            </w:r>
          </w:p>
        </w:tc>
        <w:tc>
          <w:tcPr>
            <w:tcW w:w="1791" w:type="dxa"/>
            <w:vAlign w:val="center"/>
          </w:tcPr>
          <w:p w:rsidR="002A2CE4" w:rsidRPr="0012492C" w:rsidRDefault="00096199" w:rsidP="00CC453B">
            <w:pPr>
              <w:spacing w:after="360"/>
              <w:jc w:val="center"/>
              <w:rPr>
                <w:rFonts w:ascii="Calibri" w:hAnsi="Calibri"/>
                <w:b/>
              </w:rPr>
            </w:pPr>
            <w:r w:rsidRPr="0012492C">
              <w:rPr>
                <w:rFonts w:ascii="Calibri" w:hAnsi="Calibri"/>
                <w:b/>
              </w:rPr>
              <w:t>177</w:t>
            </w:r>
          </w:p>
        </w:tc>
      </w:tr>
      <w:tr w:rsidR="00CF31CE" w:rsidRPr="00CF31CE" w:rsidTr="00CC453B">
        <w:trPr>
          <w:jc w:val="center"/>
        </w:trPr>
        <w:tc>
          <w:tcPr>
            <w:tcW w:w="2086" w:type="dxa"/>
          </w:tcPr>
          <w:p w:rsidR="002A2CE4" w:rsidRPr="00EC7F8F" w:rsidRDefault="002A2CE4" w:rsidP="002A2CE4">
            <w:pPr>
              <w:spacing w:after="360"/>
              <w:jc w:val="left"/>
              <w:rPr>
                <w:rFonts w:ascii="Calibri" w:hAnsi="Calibri"/>
                <w:b/>
                <w:color w:val="FF0000"/>
              </w:rPr>
            </w:pPr>
            <w:r w:rsidRPr="00EC7F8F">
              <w:rPr>
                <w:rFonts w:ascii="Calibri" w:hAnsi="Calibri"/>
                <w:b/>
              </w:rPr>
              <w:t>Indicative funding distribution</w:t>
            </w:r>
          </w:p>
        </w:tc>
        <w:tc>
          <w:tcPr>
            <w:tcW w:w="1906" w:type="dxa"/>
            <w:vAlign w:val="center"/>
          </w:tcPr>
          <w:p w:rsidR="002A2CE4" w:rsidRPr="00EF7906" w:rsidRDefault="00F94F5C" w:rsidP="00CC453B">
            <w:pPr>
              <w:spacing w:after="360"/>
              <w:jc w:val="center"/>
              <w:rPr>
                <w:rFonts w:ascii="Calibri" w:hAnsi="Calibri"/>
              </w:rPr>
            </w:pPr>
            <w:r w:rsidRPr="00EF7906">
              <w:rPr>
                <w:rFonts w:ascii="Calibri" w:hAnsi="Calibri"/>
              </w:rPr>
              <w:t>£</w:t>
            </w:r>
            <w:r w:rsidR="005205F7" w:rsidRPr="00EF7906">
              <w:rPr>
                <w:rFonts w:ascii="Calibri" w:hAnsi="Calibri"/>
              </w:rPr>
              <w:t>81,000</w:t>
            </w:r>
          </w:p>
        </w:tc>
        <w:tc>
          <w:tcPr>
            <w:tcW w:w="1906" w:type="dxa"/>
            <w:vAlign w:val="center"/>
          </w:tcPr>
          <w:p w:rsidR="002A2CE4" w:rsidRPr="00EF7906" w:rsidRDefault="00F94F5C" w:rsidP="00CC453B">
            <w:pPr>
              <w:spacing w:after="360"/>
              <w:jc w:val="center"/>
              <w:rPr>
                <w:rFonts w:ascii="Calibri" w:hAnsi="Calibri"/>
              </w:rPr>
            </w:pPr>
            <w:r w:rsidRPr="00EF7906">
              <w:rPr>
                <w:rFonts w:ascii="Calibri" w:hAnsi="Calibri"/>
              </w:rPr>
              <w:t>£</w:t>
            </w:r>
            <w:r w:rsidR="005205F7" w:rsidRPr="00EF7906">
              <w:rPr>
                <w:rFonts w:ascii="Calibri" w:hAnsi="Calibri"/>
              </w:rPr>
              <w:t>54,000</w:t>
            </w:r>
          </w:p>
        </w:tc>
        <w:tc>
          <w:tcPr>
            <w:tcW w:w="1906" w:type="dxa"/>
            <w:vAlign w:val="center"/>
          </w:tcPr>
          <w:p w:rsidR="002A2CE4" w:rsidRPr="00EF7906" w:rsidRDefault="00F94F5C" w:rsidP="00CC453B">
            <w:pPr>
              <w:spacing w:after="360"/>
              <w:jc w:val="center"/>
              <w:rPr>
                <w:rFonts w:ascii="Calibri" w:hAnsi="Calibri"/>
              </w:rPr>
            </w:pPr>
            <w:r w:rsidRPr="00EF7906">
              <w:rPr>
                <w:rFonts w:ascii="Calibri" w:hAnsi="Calibri"/>
              </w:rPr>
              <w:t>£</w:t>
            </w:r>
            <w:r w:rsidR="005205F7" w:rsidRPr="00EF7906">
              <w:rPr>
                <w:rFonts w:ascii="Calibri" w:hAnsi="Calibri"/>
              </w:rPr>
              <w:t>42,000</w:t>
            </w:r>
          </w:p>
        </w:tc>
        <w:tc>
          <w:tcPr>
            <w:tcW w:w="1791" w:type="dxa"/>
            <w:vAlign w:val="center"/>
          </w:tcPr>
          <w:p w:rsidR="002A2CE4" w:rsidRPr="0012492C" w:rsidRDefault="00F94F5C" w:rsidP="00CC453B">
            <w:pPr>
              <w:spacing w:after="360"/>
              <w:jc w:val="center"/>
              <w:rPr>
                <w:rFonts w:ascii="Calibri" w:hAnsi="Calibri"/>
                <w:b/>
              </w:rPr>
            </w:pPr>
            <w:r w:rsidRPr="0012492C">
              <w:rPr>
                <w:rFonts w:ascii="Calibri" w:hAnsi="Calibri"/>
                <w:b/>
              </w:rPr>
              <w:t>£</w:t>
            </w:r>
            <w:r w:rsidR="00096199" w:rsidRPr="0012492C">
              <w:rPr>
                <w:rFonts w:ascii="Calibri" w:hAnsi="Calibri"/>
                <w:b/>
              </w:rPr>
              <w:t>177,000</w:t>
            </w:r>
          </w:p>
        </w:tc>
      </w:tr>
      <w:tr w:rsidR="000D057E" w:rsidRPr="00CF31CE" w:rsidTr="000F2CA2">
        <w:trPr>
          <w:jc w:val="center"/>
        </w:trPr>
        <w:tc>
          <w:tcPr>
            <w:tcW w:w="2086" w:type="dxa"/>
            <w:shd w:val="clear" w:color="auto" w:fill="D9D9D9" w:themeFill="background1" w:themeFillShade="D9"/>
          </w:tcPr>
          <w:p w:rsidR="000D057E" w:rsidRPr="00EC7F8F" w:rsidRDefault="000D057E" w:rsidP="002A2CE4">
            <w:pPr>
              <w:spacing w:after="360"/>
              <w:jc w:val="left"/>
              <w:rPr>
                <w:rFonts w:ascii="Calibri" w:hAnsi="Calibri"/>
                <w:b/>
              </w:rPr>
            </w:pPr>
            <w:r>
              <w:rPr>
                <w:rFonts w:ascii="Calibri" w:hAnsi="Calibri"/>
                <w:b/>
              </w:rPr>
              <w:t>A</w:t>
            </w:r>
            <w:r w:rsidR="00CC453B">
              <w:rPr>
                <w:rFonts w:ascii="Calibri" w:hAnsi="Calibri"/>
                <w:b/>
              </w:rPr>
              <w:t>ge of Opportunity Project</w:t>
            </w:r>
            <w:r w:rsidR="00CF7B8E">
              <w:rPr>
                <w:rFonts w:ascii="Calibri" w:hAnsi="Calibri"/>
                <w:b/>
              </w:rPr>
              <w:t xml:space="preserve"> </w:t>
            </w:r>
            <w:r w:rsidR="00CF7B8E" w:rsidRPr="00404F19">
              <w:rPr>
                <w:rFonts w:ascii="Calibri" w:hAnsi="Calibri"/>
                <w:sz w:val="20"/>
              </w:rPr>
              <w:t>(</w:t>
            </w:r>
            <w:r w:rsidR="00404F19" w:rsidRPr="00404F19">
              <w:rPr>
                <w:rFonts w:ascii="Calibri" w:hAnsi="Calibri"/>
                <w:sz w:val="20"/>
              </w:rPr>
              <w:t xml:space="preserve">for funder info only </w:t>
            </w:r>
            <w:r w:rsidR="00CF7B8E" w:rsidRPr="00404F19">
              <w:rPr>
                <w:rFonts w:ascii="Calibri" w:hAnsi="Calibri"/>
                <w:sz w:val="20"/>
              </w:rPr>
              <w:t>£59,000)</w:t>
            </w:r>
          </w:p>
        </w:tc>
        <w:tc>
          <w:tcPr>
            <w:tcW w:w="1906" w:type="dxa"/>
            <w:shd w:val="clear" w:color="auto" w:fill="D9D9D9" w:themeFill="background1" w:themeFillShade="D9"/>
            <w:vAlign w:val="center"/>
          </w:tcPr>
          <w:p w:rsidR="000D057E" w:rsidRPr="00EF7906" w:rsidRDefault="000D057E" w:rsidP="00CC453B">
            <w:pPr>
              <w:spacing w:after="360"/>
              <w:jc w:val="center"/>
              <w:rPr>
                <w:rFonts w:ascii="Calibri" w:hAnsi="Calibri"/>
              </w:rPr>
            </w:pPr>
            <w:r>
              <w:rPr>
                <w:rFonts w:ascii="Calibri" w:hAnsi="Calibri"/>
              </w:rPr>
              <w:t>2</w:t>
            </w:r>
            <w:r w:rsidR="00CC453B">
              <w:rPr>
                <w:rFonts w:ascii="Calibri" w:hAnsi="Calibri"/>
              </w:rPr>
              <w:t>7</w:t>
            </w:r>
          </w:p>
        </w:tc>
        <w:tc>
          <w:tcPr>
            <w:tcW w:w="1906" w:type="dxa"/>
            <w:shd w:val="clear" w:color="auto" w:fill="D9D9D9" w:themeFill="background1" w:themeFillShade="D9"/>
            <w:vAlign w:val="center"/>
          </w:tcPr>
          <w:p w:rsidR="000D057E" w:rsidRPr="00EF7906" w:rsidRDefault="001F7426" w:rsidP="00CC453B">
            <w:pPr>
              <w:spacing w:after="360"/>
              <w:jc w:val="center"/>
              <w:rPr>
                <w:rFonts w:ascii="Calibri" w:hAnsi="Calibri"/>
              </w:rPr>
            </w:pPr>
            <w:r>
              <w:rPr>
                <w:rFonts w:ascii="Calibri" w:hAnsi="Calibri"/>
              </w:rPr>
              <w:t>18</w:t>
            </w:r>
          </w:p>
        </w:tc>
        <w:tc>
          <w:tcPr>
            <w:tcW w:w="1906" w:type="dxa"/>
            <w:shd w:val="clear" w:color="auto" w:fill="D9D9D9" w:themeFill="background1" w:themeFillShade="D9"/>
            <w:vAlign w:val="center"/>
          </w:tcPr>
          <w:p w:rsidR="000D057E" w:rsidRPr="00EF7906" w:rsidRDefault="001F7426" w:rsidP="00CC453B">
            <w:pPr>
              <w:spacing w:after="360"/>
              <w:jc w:val="center"/>
              <w:rPr>
                <w:rFonts w:ascii="Calibri" w:hAnsi="Calibri"/>
              </w:rPr>
            </w:pPr>
            <w:r>
              <w:rPr>
                <w:rFonts w:ascii="Calibri" w:hAnsi="Calibri"/>
              </w:rPr>
              <w:t>14</w:t>
            </w:r>
          </w:p>
        </w:tc>
        <w:tc>
          <w:tcPr>
            <w:tcW w:w="1791" w:type="dxa"/>
            <w:shd w:val="clear" w:color="auto" w:fill="D9D9D9" w:themeFill="background1" w:themeFillShade="D9"/>
            <w:vAlign w:val="center"/>
          </w:tcPr>
          <w:p w:rsidR="000D057E" w:rsidRPr="0012492C" w:rsidRDefault="00CC453B" w:rsidP="00CC453B">
            <w:pPr>
              <w:spacing w:after="360"/>
              <w:jc w:val="center"/>
              <w:rPr>
                <w:rFonts w:ascii="Calibri" w:hAnsi="Calibri"/>
                <w:b/>
              </w:rPr>
            </w:pPr>
            <w:r w:rsidRPr="0012492C">
              <w:rPr>
                <w:rFonts w:ascii="Calibri" w:hAnsi="Calibri"/>
                <w:b/>
              </w:rPr>
              <w:t>59</w:t>
            </w:r>
            <w:r w:rsidR="004016C7" w:rsidRPr="0012492C">
              <w:rPr>
                <w:rFonts w:ascii="Calibri" w:hAnsi="Calibri"/>
                <w:b/>
              </w:rPr>
              <w:t xml:space="preserve"> </w:t>
            </w:r>
          </w:p>
        </w:tc>
      </w:tr>
      <w:tr w:rsidR="000D057E" w:rsidRPr="00CF31CE" w:rsidTr="000F2CA2">
        <w:trPr>
          <w:trHeight w:val="636"/>
          <w:jc w:val="center"/>
        </w:trPr>
        <w:tc>
          <w:tcPr>
            <w:tcW w:w="2086" w:type="dxa"/>
            <w:shd w:val="clear" w:color="auto" w:fill="D9D9D9" w:themeFill="background1" w:themeFillShade="D9"/>
          </w:tcPr>
          <w:p w:rsidR="000D057E" w:rsidRPr="00EC7F8F" w:rsidRDefault="000D057E" w:rsidP="002A2CE4">
            <w:pPr>
              <w:spacing w:after="360"/>
              <w:jc w:val="left"/>
              <w:rPr>
                <w:rFonts w:ascii="Calibri" w:hAnsi="Calibri"/>
                <w:b/>
              </w:rPr>
            </w:pPr>
            <w:r>
              <w:rPr>
                <w:rFonts w:ascii="Calibri" w:hAnsi="Calibri"/>
                <w:b/>
              </w:rPr>
              <w:t>I</w:t>
            </w:r>
            <w:r w:rsidR="00CC453B">
              <w:rPr>
                <w:rFonts w:ascii="Calibri" w:hAnsi="Calibri"/>
                <w:b/>
              </w:rPr>
              <w:t>nvest in Youth Project</w:t>
            </w:r>
            <w:r w:rsidR="00CF7B8E">
              <w:rPr>
                <w:rFonts w:ascii="Calibri" w:hAnsi="Calibri"/>
                <w:b/>
              </w:rPr>
              <w:t xml:space="preserve"> </w:t>
            </w:r>
            <w:r w:rsidR="00CF7B8E" w:rsidRPr="00404F19">
              <w:rPr>
                <w:rFonts w:ascii="Calibri" w:hAnsi="Calibri"/>
                <w:sz w:val="20"/>
              </w:rPr>
              <w:t>(</w:t>
            </w:r>
            <w:r w:rsidR="00404F19" w:rsidRPr="00404F19">
              <w:rPr>
                <w:rFonts w:ascii="Calibri" w:hAnsi="Calibri"/>
                <w:sz w:val="20"/>
              </w:rPr>
              <w:t xml:space="preserve">for funder info only </w:t>
            </w:r>
            <w:r w:rsidR="00CF7B8E" w:rsidRPr="00404F19">
              <w:rPr>
                <w:rFonts w:ascii="Calibri" w:hAnsi="Calibri"/>
                <w:sz w:val="20"/>
              </w:rPr>
              <w:t>£68,000)</w:t>
            </w:r>
          </w:p>
        </w:tc>
        <w:tc>
          <w:tcPr>
            <w:tcW w:w="1906" w:type="dxa"/>
            <w:shd w:val="clear" w:color="auto" w:fill="D9D9D9" w:themeFill="background1" w:themeFillShade="D9"/>
            <w:vAlign w:val="center"/>
          </w:tcPr>
          <w:p w:rsidR="000D057E" w:rsidRPr="00EF7906" w:rsidRDefault="000D057E" w:rsidP="00CC453B">
            <w:pPr>
              <w:spacing w:after="360"/>
              <w:jc w:val="center"/>
              <w:rPr>
                <w:rFonts w:ascii="Calibri" w:hAnsi="Calibri"/>
              </w:rPr>
            </w:pPr>
            <w:r>
              <w:rPr>
                <w:rFonts w:ascii="Calibri" w:hAnsi="Calibri"/>
              </w:rPr>
              <w:t>3</w:t>
            </w:r>
            <w:r w:rsidR="00CC453B">
              <w:rPr>
                <w:rFonts w:ascii="Calibri" w:hAnsi="Calibri"/>
              </w:rPr>
              <w:t>1</w:t>
            </w:r>
          </w:p>
        </w:tc>
        <w:tc>
          <w:tcPr>
            <w:tcW w:w="1906" w:type="dxa"/>
            <w:shd w:val="clear" w:color="auto" w:fill="D9D9D9" w:themeFill="background1" w:themeFillShade="D9"/>
            <w:vAlign w:val="center"/>
          </w:tcPr>
          <w:p w:rsidR="000D057E" w:rsidRPr="00EF7906" w:rsidRDefault="00CC453B" w:rsidP="00CC453B">
            <w:pPr>
              <w:spacing w:after="360"/>
              <w:jc w:val="center"/>
              <w:rPr>
                <w:rFonts w:ascii="Calibri" w:hAnsi="Calibri"/>
              </w:rPr>
            </w:pPr>
            <w:r>
              <w:rPr>
                <w:rFonts w:ascii="Calibri" w:hAnsi="Calibri"/>
              </w:rPr>
              <w:t>21</w:t>
            </w:r>
          </w:p>
        </w:tc>
        <w:tc>
          <w:tcPr>
            <w:tcW w:w="1906" w:type="dxa"/>
            <w:shd w:val="clear" w:color="auto" w:fill="D9D9D9" w:themeFill="background1" w:themeFillShade="D9"/>
            <w:vAlign w:val="center"/>
          </w:tcPr>
          <w:p w:rsidR="000D057E" w:rsidRPr="00EF7906" w:rsidRDefault="00CC453B" w:rsidP="00CC453B">
            <w:pPr>
              <w:spacing w:after="360"/>
              <w:jc w:val="center"/>
              <w:rPr>
                <w:rFonts w:ascii="Calibri" w:hAnsi="Calibri"/>
              </w:rPr>
            </w:pPr>
            <w:r>
              <w:rPr>
                <w:rFonts w:ascii="Calibri" w:hAnsi="Calibri"/>
              </w:rPr>
              <w:t>16</w:t>
            </w:r>
          </w:p>
        </w:tc>
        <w:tc>
          <w:tcPr>
            <w:tcW w:w="1791" w:type="dxa"/>
            <w:shd w:val="clear" w:color="auto" w:fill="D9D9D9" w:themeFill="background1" w:themeFillShade="D9"/>
            <w:vAlign w:val="center"/>
          </w:tcPr>
          <w:p w:rsidR="000D057E" w:rsidRPr="0012492C" w:rsidRDefault="00CC453B" w:rsidP="00CC453B">
            <w:pPr>
              <w:spacing w:after="360"/>
              <w:jc w:val="center"/>
              <w:rPr>
                <w:rFonts w:ascii="Calibri" w:hAnsi="Calibri"/>
                <w:b/>
              </w:rPr>
            </w:pPr>
            <w:r w:rsidRPr="0012492C">
              <w:rPr>
                <w:rFonts w:ascii="Calibri" w:hAnsi="Calibri"/>
                <w:b/>
              </w:rPr>
              <w:t>68</w:t>
            </w:r>
            <w:r w:rsidR="004016C7" w:rsidRPr="0012492C">
              <w:rPr>
                <w:rFonts w:ascii="Calibri" w:hAnsi="Calibri"/>
                <w:b/>
              </w:rPr>
              <w:t xml:space="preserve"> </w:t>
            </w:r>
          </w:p>
        </w:tc>
      </w:tr>
      <w:tr w:rsidR="000D057E" w:rsidRPr="00CF31CE" w:rsidTr="000F2CA2">
        <w:trPr>
          <w:trHeight w:val="578"/>
          <w:jc w:val="center"/>
        </w:trPr>
        <w:tc>
          <w:tcPr>
            <w:tcW w:w="2086" w:type="dxa"/>
            <w:shd w:val="clear" w:color="auto" w:fill="D9D9D9" w:themeFill="background1" w:themeFillShade="D9"/>
          </w:tcPr>
          <w:p w:rsidR="000D057E" w:rsidRPr="00EC7F8F" w:rsidRDefault="000D057E" w:rsidP="002A2CE4">
            <w:pPr>
              <w:spacing w:after="360"/>
              <w:jc w:val="left"/>
              <w:rPr>
                <w:rFonts w:ascii="Calibri" w:hAnsi="Calibri"/>
                <w:b/>
              </w:rPr>
            </w:pPr>
            <w:r>
              <w:rPr>
                <w:rFonts w:ascii="Calibri" w:hAnsi="Calibri"/>
                <w:b/>
              </w:rPr>
              <w:lastRenderedPageBreak/>
              <w:t>C</w:t>
            </w:r>
            <w:r w:rsidR="00CC453B">
              <w:rPr>
                <w:rFonts w:ascii="Calibri" w:hAnsi="Calibri"/>
                <w:b/>
              </w:rPr>
              <w:t xml:space="preserve">hanging Futures Project </w:t>
            </w:r>
            <w:r w:rsidR="00CF7B8E" w:rsidRPr="005656D2">
              <w:rPr>
                <w:rFonts w:ascii="Calibri" w:hAnsi="Calibri"/>
                <w:sz w:val="20"/>
              </w:rPr>
              <w:t>(</w:t>
            </w:r>
            <w:r w:rsidR="00404F19" w:rsidRPr="005656D2">
              <w:rPr>
                <w:rFonts w:ascii="Calibri" w:hAnsi="Calibri"/>
                <w:sz w:val="20"/>
              </w:rPr>
              <w:t xml:space="preserve">for funder info only </w:t>
            </w:r>
            <w:r w:rsidR="00CF7B8E" w:rsidRPr="005656D2">
              <w:rPr>
                <w:rFonts w:ascii="Calibri" w:hAnsi="Calibri"/>
                <w:sz w:val="20"/>
              </w:rPr>
              <w:t>£50,000)</w:t>
            </w:r>
          </w:p>
        </w:tc>
        <w:tc>
          <w:tcPr>
            <w:tcW w:w="1906" w:type="dxa"/>
            <w:shd w:val="clear" w:color="auto" w:fill="D9D9D9" w:themeFill="background1" w:themeFillShade="D9"/>
            <w:vAlign w:val="center"/>
          </w:tcPr>
          <w:p w:rsidR="000D057E" w:rsidRPr="00EF7906" w:rsidRDefault="000D057E" w:rsidP="00CC453B">
            <w:pPr>
              <w:spacing w:after="360"/>
              <w:jc w:val="center"/>
              <w:rPr>
                <w:rFonts w:ascii="Calibri" w:hAnsi="Calibri"/>
              </w:rPr>
            </w:pPr>
            <w:r>
              <w:rPr>
                <w:rFonts w:ascii="Calibri" w:hAnsi="Calibri"/>
              </w:rPr>
              <w:t>23</w:t>
            </w:r>
          </w:p>
        </w:tc>
        <w:tc>
          <w:tcPr>
            <w:tcW w:w="1906" w:type="dxa"/>
            <w:shd w:val="clear" w:color="auto" w:fill="D9D9D9" w:themeFill="background1" w:themeFillShade="D9"/>
            <w:vAlign w:val="center"/>
          </w:tcPr>
          <w:p w:rsidR="000D057E" w:rsidRPr="00EF7906" w:rsidRDefault="00CC453B" w:rsidP="00CC453B">
            <w:pPr>
              <w:spacing w:after="360"/>
              <w:jc w:val="center"/>
              <w:rPr>
                <w:rFonts w:ascii="Calibri" w:hAnsi="Calibri"/>
              </w:rPr>
            </w:pPr>
            <w:r>
              <w:rPr>
                <w:rFonts w:ascii="Calibri" w:hAnsi="Calibri"/>
              </w:rPr>
              <w:t>15</w:t>
            </w:r>
          </w:p>
        </w:tc>
        <w:tc>
          <w:tcPr>
            <w:tcW w:w="1906" w:type="dxa"/>
            <w:shd w:val="clear" w:color="auto" w:fill="D9D9D9" w:themeFill="background1" w:themeFillShade="D9"/>
            <w:vAlign w:val="center"/>
          </w:tcPr>
          <w:p w:rsidR="000D057E" w:rsidRPr="00EF7906" w:rsidRDefault="00CC453B" w:rsidP="00CC453B">
            <w:pPr>
              <w:spacing w:after="360"/>
              <w:jc w:val="center"/>
              <w:rPr>
                <w:rFonts w:ascii="Calibri" w:hAnsi="Calibri"/>
              </w:rPr>
            </w:pPr>
            <w:r>
              <w:rPr>
                <w:rFonts w:ascii="Calibri" w:hAnsi="Calibri"/>
              </w:rPr>
              <w:t>12</w:t>
            </w:r>
          </w:p>
        </w:tc>
        <w:tc>
          <w:tcPr>
            <w:tcW w:w="1791" w:type="dxa"/>
            <w:shd w:val="clear" w:color="auto" w:fill="D9D9D9" w:themeFill="background1" w:themeFillShade="D9"/>
            <w:vAlign w:val="center"/>
          </w:tcPr>
          <w:p w:rsidR="000D057E" w:rsidRPr="0012492C" w:rsidRDefault="00CC453B" w:rsidP="00CC453B">
            <w:pPr>
              <w:spacing w:after="360"/>
              <w:jc w:val="center"/>
              <w:rPr>
                <w:rFonts w:ascii="Calibri" w:hAnsi="Calibri"/>
                <w:b/>
              </w:rPr>
            </w:pPr>
            <w:r w:rsidRPr="0012492C">
              <w:rPr>
                <w:rFonts w:ascii="Calibri" w:hAnsi="Calibri"/>
                <w:b/>
              </w:rPr>
              <w:t>50</w:t>
            </w:r>
            <w:r w:rsidR="004016C7" w:rsidRPr="0012492C">
              <w:rPr>
                <w:rFonts w:ascii="Calibri" w:hAnsi="Calibri"/>
                <w:b/>
              </w:rPr>
              <w:t xml:space="preserve"> </w:t>
            </w:r>
          </w:p>
        </w:tc>
      </w:tr>
    </w:tbl>
    <w:p w:rsidR="000D057E" w:rsidRDefault="000D057E" w:rsidP="00520C3F">
      <w:pPr>
        <w:spacing w:after="360"/>
        <w:rPr>
          <w:rFonts w:ascii="Calibri" w:hAnsi="Calibri"/>
          <w:b/>
        </w:rPr>
      </w:pPr>
    </w:p>
    <w:p w:rsidR="004C0E46" w:rsidRPr="004C0E46" w:rsidRDefault="000D057E" w:rsidP="00520C3F">
      <w:pPr>
        <w:spacing w:after="360"/>
        <w:rPr>
          <w:rFonts w:ascii="Calibri" w:hAnsi="Calibri"/>
          <w:b/>
        </w:rPr>
      </w:pPr>
      <w:r>
        <w:rPr>
          <w:rFonts w:ascii="Calibri" w:hAnsi="Calibri"/>
          <w:b/>
        </w:rPr>
        <w:t>P</w:t>
      </w:r>
      <w:r w:rsidR="004C0E46" w:rsidRPr="004C0E46">
        <w:rPr>
          <w:rFonts w:ascii="Calibri" w:hAnsi="Calibri"/>
          <w:b/>
        </w:rPr>
        <w:t xml:space="preserve">articipant Introductions: </w:t>
      </w:r>
    </w:p>
    <w:p w:rsidR="00A673D2" w:rsidRPr="002D00D5" w:rsidRDefault="007E523A" w:rsidP="00520C3F">
      <w:pPr>
        <w:spacing w:after="360"/>
        <w:rPr>
          <w:rFonts w:ascii="Calibri" w:hAnsi="Calibri"/>
        </w:rPr>
      </w:pPr>
      <w:r>
        <w:rPr>
          <w:rFonts w:ascii="Calibri" w:hAnsi="Calibri"/>
        </w:rPr>
        <w:t xml:space="preserve">Though the referral of participants to this service will come from within the partnership itself, we do expect that the successful organisation(s) will, through their general </w:t>
      </w:r>
      <w:r w:rsidR="00054133">
        <w:rPr>
          <w:rFonts w:ascii="Calibri" w:hAnsi="Calibri"/>
        </w:rPr>
        <w:t>operations, be engaging with</w:t>
      </w:r>
      <w:r>
        <w:rPr>
          <w:rFonts w:ascii="Calibri" w:hAnsi="Calibri"/>
        </w:rPr>
        <w:t xml:space="preserve"> </w:t>
      </w:r>
      <w:r w:rsidR="00D44E43">
        <w:rPr>
          <w:rFonts w:ascii="Calibri" w:hAnsi="Calibri"/>
        </w:rPr>
        <w:t>i</w:t>
      </w:r>
      <w:r w:rsidR="00054133">
        <w:rPr>
          <w:rFonts w:ascii="Calibri" w:hAnsi="Calibri"/>
        </w:rPr>
        <w:t>ndividuals who would benefit from and be eligible</w:t>
      </w:r>
      <w:r w:rsidR="00D44E43">
        <w:rPr>
          <w:rFonts w:ascii="Calibri" w:hAnsi="Calibri"/>
        </w:rPr>
        <w:t xml:space="preserve"> for support from one of our BBO projects.  To this end, we have set a target of</w:t>
      </w:r>
      <w:r w:rsidR="00054133">
        <w:rPr>
          <w:rFonts w:ascii="Calibri" w:hAnsi="Calibri"/>
        </w:rPr>
        <w:t xml:space="preserve"> at least</w:t>
      </w:r>
      <w:r w:rsidR="00D44E43">
        <w:rPr>
          <w:rFonts w:ascii="Calibri" w:hAnsi="Calibri"/>
        </w:rPr>
        <w:t xml:space="preserve"> </w:t>
      </w:r>
      <w:r w:rsidR="00054133">
        <w:rPr>
          <w:rFonts w:ascii="Calibri" w:hAnsi="Calibri"/>
        </w:rPr>
        <w:t>90</w:t>
      </w:r>
      <w:r w:rsidR="00363898">
        <w:rPr>
          <w:rFonts w:ascii="Calibri" w:hAnsi="Calibri"/>
        </w:rPr>
        <w:t xml:space="preserve"> new</w:t>
      </w:r>
      <w:r w:rsidR="00054133">
        <w:rPr>
          <w:rFonts w:ascii="Calibri" w:hAnsi="Calibri"/>
        </w:rPr>
        <w:t xml:space="preserve"> introductions to BBO for the successful organisation(s).  The 90 introductions of eligible potential participants </w:t>
      </w:r>
      <w:proofErr w:type="gramStart"/>
      <w:r w:rsidR="00054133">
        <w:rPr>
          <w:rFonts w:ascii="Calibri" w:hAnsi="Calibri"/>
        </w:rPr>
        <w:t>is</w:t>
      </w:r>
      <w:proofErr w:type="gramEnd"/>
      <w:r w:rsidR="00054133">
        <w:rPr>
          <w:rFonts w:ascii="Calibri" w:hAnsi="Calibri"/>
        </w:rPr>
        <w:t xml:space="preserve"> divided equally between the three projects.  </w:t>
      </w:r>
    </w:p>
    <w:p w:rsidR="002D00D5" w:rsidRPr="002D00D5"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2D00D5">
        <w:rPr>
          <w:rFonts w:ascii="Calibri" w:hAnsi="Calibri"/>
          <w:sz w:val="28"/>
          <w:szCs w:val="28"/>
        </w:rPr>
        <w:t>PARTNER REQUIREMENTS AND FURTHER INFORMATION</w:t>
      </w:r>
    </w:p>
    <w:p w:rsidR="001019E0" w:rsidRDefault="001019E0" w:rsidP="00FD201F">
      <w:pPr>
        <w:rPr>
          <w:rFonts w:ascii="Calibri" w:hAnsi="Calibri"/>
          <w:b/>
        </w:rPr>
      </w:pPr>
      <w:r>
        <w:rPr>
          <w:rFonts w:ascii="Calibri" w:hAnsi="Calibri"/>
          <w:b/>
        </w:rPr>
        <w:t xml:space="preserve">We are looking for organisations: </w:t>
      </w:r>
    </w:p>
    <w:p w:rsidR="001019E0" w:rsidRPr="001019E0" w:rsidRDefault="001019E0" w:rsidP="001019E0">
      <w:pPr>
        <w:pStyle w:val="ListParagraph"/>
        <w:numPr>
          <w:ilvl w:val="0"/>
          <w:numId w:val="26"/>
        </w:numPr>
        <w:rPr>
          <w:rFonts w:ascii="Calibri" w:hAnsi="Calibri"/>
        </w:rPr>
      </w:pPr>
      <w:r w:rsidRPr="001019E0">
        <w:rPr>
          <w:rFonts w:ascii="Calibri" w:hAnsi="Calibri"/>
        </w:rPr>
        <w:t>With experience and track record in supporting people with poor mental health</w:t>
      </w:r>
    </w:p>
    <w:p w:rsidR="001019E0" w:rsidRPr="001019E0" w:rsidRDefault="001019E0" w:rsidP="001019E0">
      <w:pPr>
        <w:pStyle w:val="ListParagraph"/>
        <w:numPr>
          <w:ilvl w:val="0"/>
          <w:numId w:val="26"/>
        </w:numPr>
        <w:rPr>
          <w:rFonts w:ascii="Calibri" w:hAnsi="Calibri"/>
        </w:rPr>
      </w:pPr>
      <w:r w:rsidRPr="001019E0">
        <w:rPr>
          <w:rFonts w:ascii="Calibri" w:hAnsi="Calibri"/>
        </w:rPr>
        <w:t>Committed to collaborative, partnership-focused working</w:t>
      </w:r>
    </w:p>
    <w:p w:rsidR="001019E0" w:rsidRPr="001019E0" w:rsidRDefault="001019E0" w:rsidP="001019E0">
      <w:pPr>
        <w:pStyle w:val="ListParagraph"/>
        <w:numPr>
          <w:ilvl w:val="0"/>
          <w:numId w:val="26"/>
        </w:numPr>
        <w:rPr>
          <w:rFonts w:ascii="Calibri" w:hAnsi="Calibri"/>
        </w:rPr>
      </w:pPr>
      <w:r w:rsidRPr="001019E0">
        <w:rPr>
          <w:rFonts w:ascii="Calibri" w:hAnsi="Calibri"/>
        </w:rPr>
        <w:t>Committed to changing the lives of disadvantaged people</w:t>
      </w:r>
    </w:p>
    <w:p w:rsidR="001019E0" w:rsidRPr="001019E0" w:rsidRDefault="0001252D" w:rsidP="001019E0">
      <w:pPr>
        <w:pStyle w:val="ListParagraph"/>
        <w:numPr>
          <w:ilvl w:val="0"/>
          <w:numId w:val="26"/>
        </w:numPr>
        <w:rPr>
          <w:rFonts w:ascii="Calibri" w:hAnsi="Calibri"/>
        </w:rPr>
      </w:pPr>
      <w:r>
        <w:rPr>
          <w:rFonts w:ascii="Calibri" w:hAnsi="Calibri"/>
        </w:rPr>
        <w:t xml:space="preserve">Ready to commence delivery no later than September </w:t>
      </w:r>
      <w:r w:rsidR="001019E0" w:rsidRPr="001019E0">
        <w:rPr>
          <w:rFonts w:ascii="Calibri" w:hAnsi="Calibri"/>
        </w:rPr>
        <w:t>2018</w:t>
      </w:r>
    </w:p>
    <w:p w:rsidR="001019E0" w:rsidRPr="001019E0" w:rsidRDefault="001019E0" w:rsidP="001019E0">
      <w:pPr>
        <w:pStyle w:val="ListParagraph"/>
        <w:numPr>
          <w:ilvl w:val="0"/>
          <w:numId w:val="26"/>
        </w:numPr>
        <w:rPr>
          <w:rFonts w:ascii="Calibri" w:hAnsi="Calibri"/>
        </w:rPr>
      </w:pPr>
      <w:r w:rsidRPr="001019E0">
        <w:rPr>
          <w:rFonts w:ascii="Calibri" w:hAnsi="Calibri"/>
        </w:rPr>
        <w:t>Who can add value to BBO projects and support other partners to recruit suitable participants</w:t>
      </w:r>
    </w:p>
    <w:p w:rsidR="001019E0" w:rsidRPr="001019E0" w:rsidRDefault="001019E0" w:rsidP="001019E0">
      <w:pPr>
        <w:pStyle w:val="ListParagraph"/>
        <w:numPr>
          <w:ilvl w:val="0"/>
          <w:numId w:val="26"/>
        </w:numPr>
        <w:rPr>
          <w:rFonts w:ascii="Calibri" w:hAnsi="Calibri"/>
        </w:rPr>
      </w:pPr>
      <w:r w:rsidRPr="001019E0">
        <w:rPr>
          <w:rFonts w:ascii="Calibri" w:hAnsi="Calibri"/>
        </w:rPr>
        <w:t>With capacity and capability to manage the strict requirements of our funders European Social Fund and Big Lottery Fund.</w:t>
      </w:r>
    </w:p>
    <w:p w:rsidR="001019E0" w:rsidRDefault="001019E0" w:rsidP="00FD201F">
      <w:pPr>
        <w:rPr>
          <w:rFonts w:ascii="Calibri" w:hAnsi="Calibri"/>
          <w:b/>
        </w:rPr>
      </w:pPr>
    </w:p>
    <w:p w:rsidR="002D00D5" w:rsidRPr="00FD201F" w:rsidRDefault="00FD201F" w:rsidP="00FD201F">
      <w:pPr>
        <w:rPr>
          <w:rFonts w:ascii="Calibri" w:hAnsi="Calibri"/>
          <w:b/>
        </w:rPr>
      </w:pPr>
      <w:r w:rsidRPr="00FD201F">
        <w:rPr>
          <w:rFonts w:ascii="Calibri" w:hAnsi="Calibri"/>
          <w:b/>
        </w:rPr>
        <w:t>Existing Partners</w:t>
      </w:r>
    </w:p>
    <w:p w:rsidR="00520C3F"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Existing </w:t>
      </w:r>
      <w:r w:rsidR="00E35C24">
        <w:rPr>
          <w:rFonts w:ascii="Calibri" w:hAnsi="Calibri"/>
          <w:sz w:val="22"/>
          <w:szCs w:val="22"/>
        </w:rPr>
        <w:t xml:space="preserve">BBO </w:t>
      </w:r>
      <w:r w:rsidRPr="00FD201F">
        <w:rPr>
          <w:rFonts w:ascii="Calibri" w:hAnsi="Calibri"/>
          <w:sz w:val="22"/>
          <w:szCs w:val="22"/>
        </w:rPr>
        <w:t xml:space="preserve">partners are welcome to apply in the interests of diversifying or increasing their role in the programme, but they will not be at an advantage, with all tenders reviewed objectively and awards made on merit. </w:t>
      </w:r>
    </w:p>
    <w:p w:rsidR="001019E0" w:rsidRDefault="001019E0" w:rsidP="00FD201F">
      <w:pPr>
        <w:pStyle w:val="Body"/>
        <w:tabs>
          <w:tab w:val="clear" w:pos="851"/>
          <w:tab w:val="left" w:pos="1134"/>
        </w:tabs>
        <w:jc w:val="both"/>
        <w:rPr>
          <w:rFonts w:ascii="Calibri" w:hAnsi="Calibri"/>
          <w:sz w:val="22"/>
          <w:szCs w:val="22"/>
        </w:rPr>
      </w:pPr>
    </w:p>
    <w:p w:rsidR="001019E0" w:rsidRPr="001019E0" w:rsidRDefault="001019E0" w:rsidP="00FD201F">
      <w:pPr>
        <w:pStyle w:val="Body"/>
        <w:tabs>
          <w:tab w:val="clear" w:pos="851"/>
          <w:tab w:val="left" w:pos="1134"/>
        </w:tabs>
        <w:jc w:val="both"/>
        <w:rPr>
          <w:rFonts w:ascii="Calibri" w:hAnsi="Calibri"/>
          <w:b/>
          <w:sz w:val="22"/>
          <w:szCs w:val="22"/>
        </w:rPr>
      </w:pPr>
      <w:r w:rsidRPr="001019E0">
        <w:rPr>
          <w:rFonts w:ascii="Calibri" w:hAnsi="Calibri"/>
          <w:b/>
          <w:sz w:val="22"/>
          <w:szCs w:val="22"/>
        </w:rPr>
        <w:t>Due Diligence</w:t>
      </w:r>
    </w:p>
    <w:p w:rsidR="001019E0" w:rsidRDefault="001019E0" w:rsidP="00FD201F">
      <w:pPr>
        <w:pStyle w:val="Body"/>
        <w:tabs>
          <w:tab w:val="clear" w:pos="851"/>
          <w:tab w:val="left" w:pos="1134"/>
        </w:tabs>
        <w:jc w:val="both"/>
        <w:rPr>
          <w:rFonts w:ascii="Calibri" w:hAnsi="Calibri"/>
          <w:sz w:val="22"/>
          <w:szCs w:val="22"/>
        </w:rPr>
      </w:pPr>
      <w:r>
        <w:rPr>
          <w:rFonts w:ascii="Calibri" w:hAnsi="Calibri"/>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rsidR="001019E0" w:rsidRPr="001019E0" w:rsidRDefault="001019E0" w:rsidP="00FD201F">
      <w:pPr>
        <w:pStyle w:val="Body"/>
        <w:tabs>
          <w:tab w:val="clear" w:pos="851"/>
          <w:tab w:val="left" w:pos="1134"/>
        </w:tabs>
        <w:jc w:val="both"/>
        <w:rPr>
          <w:rFonts w:ascii="Calibri" w:hAnsi="Calibri"/>
          <w:sz w:val="22"/>
          <w:szCs w:val="22"/>
        </w:rPr>
      </w:pPr>
    </w:p>
    <w:p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 xml:space="preserve">Delivery Dates </w:t>
      </w:r>
    </w:p>
    <w:p w:rsidR="001B1D75" w:rsidRDefault="004C76F2" w:rsidP="001B1D75">
      <w:pPr>
        <w:pStyle w:val="Body"/>
        <w:tabs>
          <w:tab w:val="clear" w:pos="851"/>
          <w:tab w:val="left" w:pos="1134"/>
        </w:tabs>
        <w:jc w:val="both"/>
        <w:rPr>
          <w:rFonts w:ascii="Calibri" w:hAnsi="Calibri" w:cs="Arial"/>
          <w:sz w:val="22"/>
          <w:szCs w:val="22"/>
        </w:rPr>
      </w:pPr>
      <w:r w:rsidRPr="00FD201F">
        <w:rPr>
          <w:rFonts w:ascii="Calibri" w:hAnsi="Calibri"/>
          <w:sz w:val="22"/>
          <w:szCs w:val="22"/>
        </w:rPr>
        <w:t>Del</w:t>
      </w:r>
      <w:r w:rsidR="0001252D">
        <w:rPr>
          <w:rFonts w:ascii="Calibri" w:hAnsi="Calibri"/>
          <w:sz w:val="22"/>
          <w:szCs w:val="22"/>
        </w:rPr>
        <w:t>ivery will need to start no later than September</w:t>
      </w:r>
      <w:r w:rsidRPr="001019E0">
        <w:rPr>
          <w:rFonts w:ascii="Calibri" w:hAnsi="Calibri"/>
          <w:sz w:val="22"/>
          <w:szCs w:val="22"/>
        </w:rPr>
        <w:t xml:space="preserve"> 2018 </w:t>
      </w:r>
      <w:r w:rsidR="00E35C24">
        <w:rPr>
          <w:rFonts w:ascii="Calibri" w:hAnsi="Calibri"/>
          <w:sz w:val="22"/>
          <w:szCs w:val="22"/>
        </w:rPr>
        <w:t>and will end around</w:t>
      </w:r>
      <w:r w:rsidRPr="00FD201F">
        <w:rPr>
          <w:rFonts w:ascii="Calibri" w:hAnsi="Calibri"/>
          <w:sz w:val="22"/>
          <w:szCs w:val="22"/>
        </w:rPr>
        <w:t xml:space="preserve"> October 2019</w:t>
      </w:r>
      <w:r w:rsidR="00FD201F">
        <w:rPr>
          <w:rFonts w:ascii="Calibri" w:hAnsi="Calibri"/>
          <w:sz w:val="22"/>
          <w:szCs w:val="22"/>
        </w:rPr>
        <w:t xml:space="preserve">. </w:t>
      </w:r>
      <w:r w:rsidR="001B1D75">
        <w:rPr>
          <w:rFonts w:ascii="Calibri" w:hAnsi="Calibri"/>
          <w:sz w:val="22"/>
          <w:szCs w:val="22"/>
        </w:rPr>
        <w:t xml:space="preserve"> </w:t>
      </w:r>
      <w:r w:rsidR="001B1D75" w:rsidRPr="001B1D75">
        <w:rPr>
          <w:rFonts w:ascii="Calibri" w:hAnsi="Calibri" w:cs="Arial"/>
          <w:sz w:val="22"/>
          <w:szCs w:val="22"/>
        </w:rPr>
        <w:t>The dates provided in the table below are indicative only and may be subject to change. They are provided for your guidance.</w:t>
      </w:r>
    </w:p>
    <w:p w:rsidR="001B1D75" w:rsidRPr="00F74AB0" w:rsidRDefault="001B1D75" w:rsidP="001B1D75">
      <w:pPr>
        <w:pStyle w:val="Body"/>
        <w:tabs>
          <w:tab w:val="clear" w:pos="851"/>
          <w:tab w:val="left" w:pos="1134"/>
        </w:tabs>
        <w:jc w:val="both"/>
        <w:rPr>
          <w:rFonts w:ascii="Calibri" w:hAnsi="Calibri" w:cs="Arial"/>
          <w:color w:val="FF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5027"/>
      </w:tblGrid>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BFBFBF"/>
            <w:hideMark/>
          </w:tcPr>
          <w:p w:rsidR="001B1D75" w:rsidRPr="001B1D75" w:rsidRDefault="001B1D75" w:rsidP="00437FA1">
            <w:pPr>
              <w:rPr>
                <w:rFonts w:ascii="Calibri" w:hAnsi="Calibri" w:cs="Arial"/>
                <w:b/>
                <w:szCs w:val="22"/>
              </w:rPr>
            </w:pPr>
            <w:r w:rsidRPr="001B1D75">
              <w:rPr>
                <w:rFonts w:ascii="Calibri" w:hAnsi="Calibri" w:cs="Arial"/>
                <w:b/>
                <w:szCs w:val="22"/>
              </w:rPr>
              <w:t>PROCESS</w:t>
            </w:r>
          </w:p>
        </w:tc>
        <w:tc>
          <w:tcPr>
            <w:tcW w:w="5103" w:type="dxa"/>
            <w:tcBorders>
              <w:top w:val="single" w:sz="4" w:space="0" w:color="auto"/>
              <w:left w:val="single" w:sz="4" w:space="0" w:color="auto"/>
              <w:bottom w:val="single" w:sz="4" w:space="0" w:color="auto"/>
              <w:right w:val="single" w:sz="4" w:space="0" w:color="auto"/>
            </w:tcBorders>
            <w:shd w:val="clear" w:color="auto" w:fill="BFBFBF"/>
            <w:hideMark/>
          </w:tcPr>
          <w:p w:rsidR="001B1D75" w:rsidRPr="001B1D75" w:rsidRDefault="001B1D75" w:rsidP="00437FA1">
            <w:pPr>
              <w:rPr>
                <w:rFonts w:ascii="Calibri" w:hAnsi="Calibri" w:cs="Arial"/>
                <w:b/>
                <w:szCs w:val="22"/>
              </w:rPr>
            </w:pPr>
            <w:r w:rsidRPr="001B1D75">
              <w:rPr>
                <w:rFonts w:ascii="Calibri" w:hAnsi="Calibri" w:cs="Arial"/>
                <w:b/>
                <w:szCs w:val="22"/>
              </w:rPr>
              <w:t>DATE</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Issue Instructions to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D2036C" w:rsidRDefault="000557C8" w:rsidP="00437FA1">
            <w:pPr>
              <w:tabs>
                <w:tab w:val="left" w:pos="851"/>
                <w:tab w:val="left" w:pos="1843"/>
                <w:tab w:val="left" w:pos="3119"/>
                <w:tab w:val="left" w:pos="4253"/>
              </w:tabs>
              <w:ind w:left="284" w:hanging="284"/>
              <w:rPr>
                <w:rFonts w:ascii="Calibri" w:hAnsi="Calibri" w:cs="Arial"/>
                <w:szCs w:val="22"/>
              </w:rPr>
            </w:pPr>
            <w:r w:rsidRPr="00D2036C">
              <w:rPr>
                <w:rFonts w:ascii="Calibri" w:hAnsi="Calibri" w:cs="Arial"/>
                <w:szCs w:val="22"/>
              </w:rPr>
              <w:t>1</w:t>
            </w:r>
            <w:r w:rsidR="00423A1B" w:rsidRPr="00D2036C">
              <w:rPr>
                <w:rFonts w:ascii="Calibri" w:hAnsi="Calibri" w:cs="Arial"/>
                <w:szCs w:val="22"/>
              </w:rPr>
              <w:t>3</w:t>
            </w:r>
            <w:r w:rsidRPr="00D2036C">
              <w:rPr>
                <w:rFonts w:ascii="Calibri" w:hAnsi="Calibri" w:cs="Arial"/>
                <w:szCs w:val="22"/>
              </w:rPr>
              <w:t>/06</w:t>
            </w:r>
            <w:r w:rsidR="001B1D75" w:rsidRPr="00D2036C">
              <w:rPr>
                <w:rFonts w:ascii="Calibri" w:hAnsi="Calibri" w:cs="Arial"/>
                <w:szCs w:val="22"/>
              </w:rPr>
              <w:t>/2018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rsidR="001B1D75" w:rsidRPr="001B1D75" w:rsidRDefault="001B1D75" w:rsidP="00437FA1">
            <w:pPr>
              <w:rPr>
                <w:rFonts w:ascii="Calibri" w:hAnsi="Calibri" w:cs="Arial"/>
                <w:szCs w:val="22"/>
              </w:rPr>
            </w:pPr>
            <w:r w:rsidRPr="001B1D75">
              <w:rPr>
                <w:rFonts w:ascii="Calibri" w:hAnsi="Calibri" w:cs="Arial"/>
                <w:szCs w:val="22"/>
              </w:rPr>
              <w:t>Deadline for clarifications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D2036C" w:rsidRDefault="006415CF" w:rsidP="00437FA1">
            <w:pPr>
              <w:rPr>
                <w:rFonts w:ascii="Calibri" w:hAnsi="Calibri" w:cs="Arial"/>
                <w:szCs w:val="22"/>
              </w:rPr>
            </w:pPr>
            <w:r>
              <w:rPr>
                <w:rFonts w:ascii="Calibri" w:hAnsi="Calibri" w:cs="Arial"/>
                <w:szCs w:val="22"/>
              </w:rPr>
              <w:t>28</w:t>
            </w:r>
            <w:r w:rsidR="001B1D75" w:rsidRPr="00D2036C">
              <w:rPr>
                <w:rFonts w:ascii="Calibri" w:hAnsi="Calibri" w:cs="Arial"/>
                <w:szCs w:val="22"/>
              </w:rPr>
              <w:t>/</w:t>
            </w:r>
            <w:r w:rsidR="00DF635B" w:rsidRPr="00D2036C">
              <w:rPr>
                <w:rFonts w:ascii="Calibri" w:hAnsi="Calibri" w:cs="Arial"/>
                <w:szCs w:val="22"/>
              </w:rPr>
              <w:t>06/</w:t>
            </w:r>
            <w:r w:rsidR="001B1D75" w:rsidRPr="00D2036C">
              <w:rPr>
                <w:rFonts w:ascii="Calibri" w:hAnsi="Calibri" w:cs="Arial"/>
                <w:szCs w:val="22"/>
              </w:rPr>
              <w:t>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Deadline for receipt of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D2036C" w:rsidRDefault="00D2036C" w:rsidP="00437FA1">
            <w:pPr>
              <w:rPr>
                <w:rFonts w:ascii="Calibri" w:hAnsi="Calibri" w:cs="Arial"/>
                <w:szCs w:val="22"/>
              </w:rPr>
            </w:pPr>
            <w:r w:rsidRPr="00D2036C">
              <w:rPr>
                <w:rFonts w:ascii="Calibri" w:hAnsi="Calibri" w:cs="Arial"/>
                <w:szCs w:val="22"/>
              </w:rPr>
              <w:t>04/07</w:t>
            </w:r>
            <w:r w:rsidR="001B1D75" w:rsidRPr="00D2036C">
              <w:rPr>
                <w:rFonts w:ascii="Calibri" w:hAnsi="Calibri" w:cs="Arial"/>
                <w:szCs w:val="22"/>
              </w:rPr>
              <w:t>/2018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Evaluation of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D2036C" w:rsidRDefault="00D2036C" w:rsidP="00437FA1">
            <w:pPr>
              <w:rPr>
                <w:rFonts w:ascii="Calibri" w:hAnsi="Calibri" w:cs="Arial"/>
                <w:szCs w:val="22"/>
              </w:rPr>
            </w:pPr>
            <w:r>
              <w:rPr>
                <w:rFonts w:ascii="Calibri" w:hAnsi="Calibri" w:cs="Arial"/>
                <w:szCs w:val="22"/>
              </w:rPr>
              <w:t>9-11/07/2018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rsidR="001B1D75" w:rsidRPr="001B1D75" w:rsidRDefault="001B1D75" w:rsidP="00437FA1">
            <w:pPr>
              <w:rPr>
                <w:rFonts w:ascii="Calibri" w:hAnsi="Calibri" w:cs="Arial"/>
                <w:szCs w:val="22"/>
              </w:rPr>
            </w:pPr>
            <w:r w:rsidRPr="001B1D75">
              <w:rPr>
                <w:rFonts w:ascii="Calibri" w:hAnsi="Calibri" w:cs="Arial"/>
                <w:szCs w:val="22"/>
              </w:rPr>
              <w:t>Clarification Interviews (if required)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D2036C" w:rsidRDefault="00D2036C" w:rsidP="00437FA1">
            <w:pPr>
              <w:rPr>
                <w:rFonts w:ascii="Calibri" w:hAnsi="Calibri" w:cs="Arial"/>
                <w:szCs w:val="22"/>
              </w:rPr>
            </w:pPr>
            <w:r w:rsidRPr="00D2036C">
              <w:rPr>
                <w:rFonts w:ascii="Calibri" w:hAnsi="Calibri" w:cs="Arial"/>
                <w:szCs w:val="22"/>
              </w:rPr>
              <w:t>12</w:t>
            </w:r>
            <w:r w:rsidR="001B1D75" w:rsidRPr="00D2036C">
              <w:rPr>
                <w:rFonts w:ascii="Calibri" w:hAnsi="Calibri" w:cs="Arial"/>
                <w:szCs w:val="22"/>
              </w:rPr>
              <w:t>/</w:t>
            </w:r>
            <w:r w:rsidRPr="00D2036C">
              <w:rPr>
                <w:rFonts w:ascii="Calibri" w:hAnsi="Calibri" w:cs="Arial"/>
                <w:szCs w:val="22"/>
              </w:rPr>
              <w:t>07</w:t>
            </w:r>
            <w:r w:rsidR="00E10924" w:rsidRPr="00D2036C">
              <w:rPr>
                <w:rFonts w:ascii="Calibri" w:hAnsi="Calibri" w:cs="Arial"/>
                <w:szCs w:val="22"/>
              </w:rPr>
              <w:t>/</w:t>
            </w:r>
            <w:r w:rsidR="001B1D75" w:rsidRPr="00D2036C">
              <w:rPr>
                <w:rFonts w:ascii="Calibri" w:hAnsi="Calibri" w:cs="Arial"/>
                <w:szCs w:val="22"/>
              </w:rPr>
              <w:t>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B1D75" w:rsidRPr="001B1D75" w:rsidRDefault="001B1D75" w:rsidP="00437FA1">
            <w:pPr>
              <w:rPr>
                <w:rFonts w:ascii="Calibri" w:hAnsi="Calibri" w:cs="Arial"/>
                <w:szCs w:val="22"/>
              </w:rPr>
            </w:pPr>
            <w:r w:rsidRPr="001B1D75">
              <w:rPr>
                <w:rFonts w:ascii="Calibri" w:hAnsi="Calibri" w:cs="Arial"/>
                <w:szCs w:val="22"/>
              </w:rPr>
              <w:t>Award of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D2036C" w:rsidRDefault="00D2036C" w:rsidP="00437FA1">
            <w:pPr>
              <w:rPr>
                <w:rFonts w:ascii="Calibri" w:hAnsi="Calibri" w:cs="Arial"/>
                <w:szCs w:val="22"/>
              </w:rPr>
            </w:pPr>
            <w:r w:rsidRPr="00D2036C">
              <w:rPr>
                <w:rFonts w:ascii="Calibri" w:hAnsi="Calibri" w:cs="Arial"/>
                <w:szCs w:val="22"/>
              </w:rPr>
              <w:t>13</w:t>
            </w:r>
            <w:r w:rsidR="001B1D75" w:rsidRPr="00D2036C">
              <w:rPr>
                <w:rFonts w:ascii="Calibri" w:hAnsi="Calibri" w:cs="Arial"/>
                <w:szCs w:val="22"/>
              </w:rPr>
              <w:t>/</w:t>
            </w:r>
            <w:r w:rsidR="00E10924" w:rsidRPr="00D2036C">
              <w:rPr>
                <w:rFonts w:ascii="Calibri" w:hAnsi="Calibri" w:cs="Arial"/>
                <w:szCs w:val="22"/>
              </w:rPr>
              <w:t>07/</w:t>
            </w:r>
            <w:r w:rsidR="001B1D75" w:rsidRPr="00D2036C">
              <w:rPr>
                <w:rFonts w:ascii="Calibri" w:hAnsi="Calibri" w:cs="Arial"/>
                <w:szCs w:val="22"/>
              </w:rPr>
              <w:t>2018</w:t>
            </w:r>
          </w:p>
        </w:tc>
      </w:tr>
      <w:tr w:rsidR="001B1D75" w:rsidRPr="00F74AB0"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rsidR="001B1D75" w:rsidRPr="001B1D75" w:rsidRDefault="001B1D75" w:rsidP="00437FA1">
            <w:pPr>
              <w:rPr>
                <w:rFonts w:ascii="Calibri" w:hAnsi="Calibri" w:cs="Arial"/>
                <w:szCs w:val="22"/>
              </w:rPr>
            </w:pPr>
            <w:r w:rsidRPr="001B1D75">
              <w:rPr>
                <w:rFonts w:ascii="Calibri" w:hAnsi="Calibri" w:cs="Arial"/>
                <w:szCs w:val="22"/>
              </w:rPr>
              <w:t>Contract Start Date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B1D75" w:rsidRPr="00D2036C" w:rsidRDefault="0001252D" w:rsidP="0001252D">
            <w:pPr>
              <w:ind w:left="720" w:hanging="720"/>
              <w:rPr>
                <w:rFonts w:ascii="Calibri" w:hAnsi="Calibri" w:cs="Arial"/>
                <w:szCs w:val="22"/>
              </w:rPr>
            </w:pPr>
            <w:r>
              <w:rPr>
                <w:rFonts w:ascii="Calibri" w:hAnsi="Calibri" w:cs="Arial"/>
                <w:szCs w:val="22"/>
              </w:rPr>
              <w:t>No later than September</w:t>
            </w:r>
            <w:r w:rsidR="00E10924" w:rsidRPr="00D2036C">
              <w:rPr>
                <w:rFonts w:ascii="Calibri" w:hAnsi="Calibri" w:cs="Arial"/>
                <w:szCs w:val="22"/>
              </w:rPr>
              <w:t xml:space="preserve"> </w:t>
            </w:r>
            <w:r w:rsidR="001B1D75" w:rsidRPr="00D2036C">
              <w:rPr>
                <w:rFonts w:ascii="Calibri" w:hAnsi="Calibri" w:cs="Arial"/>
                <w:szCs w:val="22"/>
              </w:rPr>
              <w:t>2018</w:t>
            </w:r>
          </w:p>
        </w:tc>
      </w:tr>
    </w:tbl>
    <w:p w:rsidR="001B1D75" w:rsidRDefault="001B1D75" w:rsidP="00FD201F">
      <w:pPr>
        <w:pStyle w:val="Body"/>
        <w:tabs>
          <w:tab w:val="clear" w:pos="851"/>
          <w:tab w:val="left" w:pos="1134"/>
        </w:tabs>
        <w:jc w:val="both"/>
        <w:rPr>
          <w:rFonts w:ascii="Calibri" w:hAnsi="Calibri"/>
          <w:sz w:val="22"/>
          <w:szCs w:val="22"/>
        </w:rPr>
      </w:pPr>
    </w:p>
    <w:p w:rsidR="00FD201F" w:rsidRPr="00FD201F" w:rsidRDefault="00FD201F" w:rsidP="00FD201F">
      <w:pPr>
        <w:pStyle w:val="Body"/>
        <w:tabs>
          <w:tab w:val="clear" w:pos="851"/>
          <w:tab w:val="left" w:pos="1134"/>
        </w:tabs>
        <w:jc w:val="both"/>
        <w:rPr>
          <w:rFonts w:ascii="Calibri" w:hAnsi="Calibri"/>
          <w:sz w:val="22"/>
          <w:szCs w:val="22"/>
        </w:rPr>
      </w:pPr>
    </w:p>
    <w:p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Partnership Arrangements</w:t>
      </w:r>
    </w:p>
    <w:p w:rsidR="004C76F2"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The successful tenderer will become a named BBO partner and will sign a </w:t>
      </w:r>
      <w:r w:rsidR="00502FFC">
        <w:rPr>
          <w:rFonts w:ascii="Calibri" w:hAnsi="Calibri"/>
          <w:sz w:val="22"/>
          <w:szCs w:val="22"/>
        </w:rPr>
        <w:t xml:space="preserve">collaboration </w:t>
      </w:r>
      <w:r w:rsidR="00502FFC" w:rsidRPr="00FD201F">
        <w:rPr>
          <w:rFonts w:ascii="Calibri" w:hAnsi="Calibri"/>
          <w:sz w:val="22"/>
          <w:szCs w:val="22"/>
        </w:rPr>
        <w:t>agreement</w:t>
      </w:r>
      <w:r w:rsidRPr="00FD201F">
        <w:rPr>
          <w:rFonts w:ascii="Calibri" w:hAnsi="Calibri"/>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rsidR="003A66C8" w:rsidRDefault="003A66C8" w:rsidP="00FD201F">
      <w:pPr>
        <w:pStyle w:val="Body"/>
        <w:tabs>
          <w:tab w:val="clear" w:pos="851"/>
          <w:tab w:val="left" w:pos="1134"/>
        </w:tabs>
        <w:jc w:val="both"/>
        <w:rPr>
          <w:rFonts w:ascii="Calibri" w:hAnsi="Calibri"/>
          <w:sz w:val="22"/>
          <w:szCs w:val="22"/>
        </w:rPr>
      </w:pPr>
    </w:p>
    <w:p w:rsidR="003A66C8" w:rsidRPr="003A66C8" w:rsidRDefault="003A66C8" w:rsidP="00FD201F">
      <w:pPr>
        <w:pStyle w:val="Body"/>
        <w:tabs>
          <w:tab w:val="clear" w:pos="851"/>
          <w:tab w:val="left" w:pos="1134"/>
        </w:tabs>
        <w:jc w:val="both"/>
        <w:rPr>
          <w:rFonts w:ascii="Calibri" w:hAnsi="Calibri"/>
          <w:b/>
          <w:sz w:val="22"/>
          <w:szCs w:val="22"/>
        </w:rPr>
      </w:pPr>
      <w:r w:rsidRPr="003A66C8">
        <w:rPr>
          <w:rFonts w:ascii="Calibri" w:hAnsi="Calibri"/>
          <w:b/>
          <w:sz w:val="22"/>
          <w:szCs w:val="22"/>
        </w:rPr>
        <w:t xml:space="preserve">Marketing </w:t>
      </w:r>
    </w:p>
    <w:p w:rsidR="003A66C8" w:rsidRDefault="003A66C8" w:rsidP="00FD201F">
      <w:pPr>
        <w:pStyle w:val="Body"/>
        <w:tabs>
          <w:tab w:val="clear" w:pos="851"/>
          <w:tab w:val="left" w:pos="1134"/>
        </w:tabs>
        <w:jc w:val="both"/>
        <w:rPr>
          <w:rFonts w:ascii="Calibri" w:hAnsi="Calibri"/>
          <w:sz w:val="22"/>
          <w:szCs w:val="22"/>
        </w:rPr>
      </w:pPr>
      <w:r>
        <w:rPr>
          <w:rFonts w:ascii="Calibri" w:hAnsi="Calibri"/>
          <w:sz w:val="22"/>
          <w:szCs w:val="22"/>
        </w:rPr>
        <w:t xml:space="preserve">Selnet hold a central Marketing budget which is used to support engagement and marketing activities for BBO.  If your delivery offer requires some marketing activity then this can be explored with Selnet as we may be able to support some or </w:t>
      </w:r>
      <w:proofErr w:type="gramStart"/>
      <w:r>
        <w:rPr>
          <w:rFonts w:ascii="Calibri" w:hAnsi="Calibri"/>
          <w:sz w:val="22"/>
          <w:szCs w:val="22"/>
        </w:rPr>
        <w:t>all of</w:t>
      </w:r>
      <w:proofErr w:type="gramEnd"/>
      <w:r>
        <w:rPr>
          <w:rFonts w:ascii="Calibri" w:hAnsi="Calibri"/>
          <w:sz w:val="22"/>
          <w:szCs w:val="22"/>
        </w:rPr>
        <w:t xml:space="preserve"> the costs of this. </w:t>
      </w:r>
    </w:p>
    <w:p w:rsidR="00FD201F" w:rsidRPr="00FD201F" w:rsidRDefault="00FD201F" w:rsidP="00FD201F">
      <w:pPr>
        <w:pStyle w:val="Body"/>
        <w:tabs>
          <w:tab w:val="clear" w:pos="851"/>
          <w:tab w:val="left" w:pos="1134"/>
        </w:tabs>
        <w:jc w:val="both"/>
        <w:rPr>
          <w:rFonts w:ascii="Calibri" w:hAnsi="Calibri"/>
          <w:sz w:val="22"/>
          <w:szCs w:val="22"/>
        </w:rPr>
      </w:pPr>
    </w:p>
    <w:p w:rsidR="00630D4D" w:rsidRPr="00630D4D" w:rsidRDefault="0020767B" w:rsidP="00FD201F">
      <w:pPr>
        <w:pStyle w:val="Body"/>
        <w:tabs>
          <w:tab w:val="clear" w:pos="851"/>
          <w:tab w:val="left" w:pos="1134"/>
        </w:tabs>
        <w:jc w:val="both"/>
        <w:rPr>
          <w:rFonts w:ascii="Calibri" w:hAnsi="Calibri"/>
          <w:b/>
          <w:sz w:val="22"/>
          <w:szCs w:val="22"/>
        </w:rPr>
      </w:pPr>
      <w:r>
        <w:rPr>
          <w:rFonts w:ascii="Calibri" w:hAnsi="Calibri"/>
          <w:b/>
          <w:sz w:val="22"/>
          <w:szCs w:val="22"/>
        </w:rPr>
        <w:t xml:space="preserve">Guidance and </w:t>
      </w:r>
      <w:r w:rsidR="00630D4D" w:rsidRPr="00630D4D">
        <w:rPr>
          <w:rFonts w:ascii="Calibri" w:hAnsi="Calibri"/>
          <w:b/>
          <w:sz w:val="22"/>
          <w:szCs w:val="22"/>
        </w:rPr>
        <w:t xml:space="preserve">Training </w:t>
      </w:r>
    </w:p>
    <w:p w:rsidR="00747465" w:rsidRPr="00630D4D" w:rsidRDefault="00502FFC" w:rsidP="00FD201F">
      <w:pPr>
        <w:pStyle w:val="Body"/>
        <w:tabs>
          <w:tab w:val="clear" w:pos="851"/>
          <w:tab w:val="left" w:pos="1134"/>
        </w:tabs>
        <w:jc w:val="both"/>
        <w:rPr>
          <w:rFonts w:ascii="Calibri" w:hAnsi="Calibri"/>
          <w:sz w:val="22"/>
          <w:szCs w:val="22"/>
        </w:rPr>
      </w:pPr>
      <w:r>
        <w:rPr>
          <w:rFonts w:ascii="Calibri" w:hAnsi="Calibri"/>
          <w:sz w:val="22"/>
          <w:szCs w:val="22"/>
        </w:rPr>
        <w:t>Support</w:t>
      </w:r>
      <w:r w:rsidR="004C76F2" w:rsidRPr="00630D4D">
        <w:rPr>
          <w:rFonts w:ascii="Calibri" w:hAnsi="Calibri"/>
          <w:sz w:val="22"/>
          <w:szCs w:val="22"/>
        </w:rPr>
        <w:t xml:space="preserve"> will be offered to the successful tenderer </w:t>
      </w:r>
      <w:proofErr w:type="gramStart"/>
      <w:r w:rsidR="004C76F2" w:rsidRPr="00630D4D">
        <w:rPr>
          <w:rFonts w:ascii="Calibri" w:hAnsi="Calibri"/>
          <w:sz w:val="22"/>
          <w:szCs w:val="22"/>
        </w:rPr>
        <w:t>on the subject of financial</w:t>
      </w:r>
      <w:proofErr w:type="gramEnd"/>
      <w:r w:rsidR="004C76F2" w:rsidRPr="00630D4D">
        <w:rPr>
          <w:rFonts w:ascii="Calibri" w:hAnsi="Calibri"/>
          <w:sz w:val="22"/>
          <w:szCs w:val="22"/>
        </w:rPr>
        <w:t xml:space="preserve"> claims </w:t>
      </w:r>
      <w:r w:rsidRPr="00630D4D">
        <w:rPr>
          <w:rFonts w:ascii="Calibri" w:hAnsi="Calibri"/>
          <w:sz w:val="22"/>
          <w:szCs w:val="22"/>
        </w:rPr>
        <w:t>submissions and</w:t>
      </w:r>
      <w:r w:rsidR="004C76F2" w:rsidRPr="00630D4D">
        <w:rPr>
          <w:rFonts w:ascii="Calibri" w:hAnsi="Calibri"/>
          <w:sz w:val="22"/>
          <w:szCs w:val="22"/>
        </w:rPr>
        <w:t xml:space="preserve"> completing participant documentation.  As with all ESF funded projects the level of administrative work involved in the BBO projects is high and it is recommended that a suitable level of admin support is built into the costings within your proposal. </w:t>
      </w:r>
    </w:p>
    <w:p w:rsidR="00630D4D" w:rsidRDefault="00630D4D" w:rsidP="00FD201F">
      <w:pPr>
        <w:pStyle w:val="Body"/>
        <w:tabs>
          <w:tab w:val="clear" w:pos="851"/>
          <w:tab w:val="left" w:pos="1134"/>
        </w:tabs>
        <w:jc w:val="both"/>
        <w:rPr>
          <w:rFonts w:ascii="Calibri" w:hAnsi="Calibri"/>
          <w:b/>
          <w:color w:val="FF0000"/>
          <w:sz w:val="22"/>
          <w:szCs w:val="22"/>
        </w:rPr>
      </w:pPr>
    </w:p>
    <w:p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Funding and Payment </w:t>
      </w:r>
    </w:p>
    <w:p w:rsidR="00D64870" w:rsidRDefault="00747465" w:rsidP="00FD201F">
      <w:pPr>
        <w:pStyle w:val="Body"/>
        <w:tabs>
          <w:tab w:val="clear" w:pos="851"/>
          <w:tab w:val="left" w:pos="1134"/>
        </w:tabs>
        <w:jc w:val="both"/>
        <w:rPr>
          <w:rFonts w:ascii="Calibri" w:hAnsi="Calibri"/>
          <w:sz w:val="22"/>
          <w:szCs w:val="22"/>
        </w:rPr>
      </w:pPr>
      <w:r w:rsidRPr="006D38F7">
        <w:rPr>
          <w:rFonts w:ascii="Calibri" w:hAnsi="Calibri"/>
          <w:sz w:val="22"/>
          <w:szCs w:val="22"/>
        </w:rPr>
        <w:t xml:space="preserve">Payment will be made in the form of a grant. </w:t>
      </w:r>
      <w:r w:rsidR="00116CC3" w:rsidRPr="006D38F7">
        <w:rPr>
          <w:rFonts w:ascii="Calibri" w:hAnsi="Calibri"/>
          <w:sz w:val="22"/>
          <w:szCs w:val="22"/>
        </w:rPr>
        <w:t>Selnet sought VAT advice at the BBO projects bidding stage and was advised that the grant is not within the scope of VAT. That said it is strongly recommended that the successful bidder obtain their own advice on VAT</w:t>
      </w:r>
      <w:r w:rsidR="00866BDB" w:rsidRPr="006D38F7">
        <w:rPr>
          <w:rFonts w:ascii="Calibri" w:hAnsi="Calibri"/>
          <w:sz w:val="22"/>
          <w:szCs w:val="22"/>
        </w:rPr>
        <w:t>.</w:t>
      </w:r>
      <w:r w:rsidR="00866BDB">
        <w:rPr>
          <w:rFonts w:ascii="Calibri" w:hAnsi="Calibri"/>
          <w:sz w:val="22"/>
          <w:szCs w:val="22"/>
        </w:rPr>
        <w:t xml:space="preserve"> </w:t>
      </w:r>
      <w:r w:rsidRPr="0020767B">
        <w:rPr>
          <w:rFonts w:ascii="Calibri" w:hAnsi="Calibri"/>
          <w:sz w:val="22"/>
          <w:szCs w:val="22"/>
        </w:rPr>
        <w:t xml:space="preserve">As an ESF funded grant programme, grant recipients are not permitted to generate profit.  </w:t>
      </w:r>
    </w:p>
    <w:p w:rsidR="00747465"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Grant payments will be made quarterly in advance according to an agreed profile,</w:t>
      </w:r>
      <w:r w:rsidR="00E35C24">
        <w:rPr>
          <w:rFonts w:ascii="Calibri" w:hAnsi="Calibri"/>
          <w:sz w:val="22"/>
          <w:szCs w:val="22"/>
        </w:rPr>
        <w:t xml:space="preserve"> a project expenditure</w:t>
      </w:r>
      <w:r w:rsidR="00D64870">
        <w:rPr>
          <w:rFonts w:ascii="Calibri" w:hAnsi="Calibri"/>
          <w:sz w:val="22"/>
          <w:szCs w:val="22"/>
        </w:rPr>
        <w:t xml:space="preserve"> claim must be submitted monthly or quarterly as agreed </w:t>
      </w:r>
      <w:r w:rsidRPr="0020767B">
        <w:rPr>
          <w:rFonts w:ascii="Calibri" w:hAnsi="Calibri"/>
          <w:sz w:val="22"/>
          <w:szCs w:val="22"/>
        </w:rPr>
        <w:t xml:space="preserve">and any underspend or ineligible spend </w:t>
      </w:r>
      <w:r w:rsidR="00BC1B2B">
        <w:rPr>
          <w:rFonts w:ascii="Calibri" w:hAnsi="Calibri"/>
          <w:sz w:val="22"/>
          <w:szCs w:val="22"/>
        </w:rPr>
        <w:t xml:space="preserve">must be </w:t>
      </w:r>
      <w:r w:rsidRPr="0020767B">
        <w:rPr>
          <w:rFonts w:ascii="Calibri" w:hAnsi="Calibri"/>
          <w:sz w:val="22"/>
          <w:szCs w:val="22"/>
        </w:rPr>
        <w:t xml:space="preserve">returned to the lead partner.  It is the individual partner’s responsibility to ensure that all expenditure is made in line with Big Lottery Fund and European Social Fund requirements. Guidance will be provided within the </w:t>
      </w:r>
      <w:r w:rsidR="00502FFC">
        <w:rPr>
          <w:rFonts w:ascii="Calibri" w:hAnsi="Calibri"/>
          <w:sz w:val="22"/>
          <w:szCs w:val="22"/>
        </w:rPr>
        <w:t>collaboration</w:t>
      </w:r>
      <w:r w:rsidRPr="0020767B">
        <w:rPr>
          <w:rFonts w:ascii="Calibri" w:hAnsi="Calibri"/>
          <w:sz w:val="22"/>
          <w:szCs w:val="22"/>
        </w:rPr>
        <w:t xml:space="preserve"> agreement, through a partner handbook, and via a dedicated BBO partner website. </w:t>
      </w:r>
    </w:p>
    <w:p w:rsidR="0020767B" w:rsidRPr="0020767B" w:rsidRDefault="0020767B" w:rsidP="00FD201F">
      <w:pPr>
        <w:pStyle w:val="Body"/>
        <w:tabs>
          <w:tab w:val="clear" w:pos="851"/>
          <w:tab w:val="left" w:pos="1134"/>
        </w:tabs>
        <w:jc w:val="both"/>
        <w:rPr>
          <w:rFonts w:ascii="Calibri" w:hAnsi="Calibri"/>
          <w:sz w:val="22"/>
          <w:szCs w:val="22"/>
        </w:rPr>
      </w:pPr>
    </w:p>
    <w:p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Management information and Security </w:t>
      </w:r>
    </w:p>
    <w:p w:rsidR="00747465" w:rsidRPr="000B4C42" w:rsidRDefault="00747465" w:rsidP="00FD201F">
      <w:pPr>
        <w:pStyle w:val="Body"/>
        <w:tabs>
          <w:tab w:val="clear" w:pos="851"/>
          <w:tab w:val="left" w:pos="1134"/>
        </w:tabs>
        <w:jc w:val="both"/>
        <w:rPr>
          <w:rFonts w:ascii="Calibri" w:hAnsi="Calibri"/>
          <w:sz w:val="22"/>
          <w:szCs w:val="22"/>
        </w:rPr>
      </w:pPr>
      <w:r w:rsidRPr="000B4C42">
        <w:rPr>
          <w:rFonts w:ascii="Calibri" w:hAnsi="Calibri"/>
          <w:sz w:val="22"/>
          <w:szCs w:val="22"/>
        </w:rPr>
        <w:t>Successful partners</w:t>
      </w:r>
      <w:r w:rsidR="000B4C42" w:rsidRPr="000B4C42">
        <w:rPr>
          <w:rFonts w:ascii="Calibri" w:hAnsi="Calibri"/>
          <w:sz w:val="22"/>
          <w:szCs w:val="22"/>
        </w:rPr>
        <w:t xml:space="preserve"> will be required to use the management information systems and processes provided by Selnet for all participants records and financial claims.  You will be required to comply with data security requirements as outlined in the Partnership (Collaboration Agreement) in line with the General Data Protection Regulations.  </w:t>
      </w:r>
    </w:p>
    <w:p w:rsidR="00747465" w:rsidRDefault="00747465" w:rsidP="00FD201F">
      <w:pPr>
        <w:pStyle w:val="Body"/>
        <w:tabs>
          <w:tab w:val="clear" w:pos="851"/>
          <w:tab w:val="left" w:pos="1134"/>
        </w:tabs>
        <w:jc w:val="both"/>
        <w:rPr>
          <w:rFonts w:ascii="Calibri" w:hAnsi="Calibri"/>
          <w:b/>
          <w:color w:val="FF0000"/>
          <w:sz w:val="22"/>
          <w:szCs w:val="22"/>
        </w:rPr>
      </w:pPr>
    </w:p>
    <w:p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Quality, Compliance and Evaluation</w:t>
      </w:r>
    </w:p>
    <w:p w:rsidR="004C76F2" w:rsidRPr="0020767B"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Pr>
          <w:rFonts w:ascii="Calibri" w:hAnsi="Calibri"/>
          <w:sz w:val="22"/>
          <w:szCs w:val="22"/>
        </w:rPr>
        <w:t>s</w:t>
      </w:r>
      <w:r w:rsidRPr="0020767B">
        <w:rPr>
          <w:rFonts w:ascii="Calibri" w:hAnsi="Calibri"/>
          <w:sz w:val="22"/>
          <w:szCs w:val="22"/>
        </w:rPr>
        <w:t xml:space="preserve">.  </w:t>
      </w:r>
      <w:r w:rsidR="004C76F2" w:rsidRPr="0020767B">
        <w:rPr>
          <w:rFonts w:ascii="Calibri" w:hAnsi="Calibri"/>
          <w:sz w:val="22"/>
          <w:szCs w:val="22"/>
        </w:rPr>
        <w:t xml:space="preserve">  </w:t>
      </w:r>
    </w:p>
    <w:p w:rsidR="001C55DF" w:rsidRDefault="001C55DF" w:rsidP="001C55DF">
      <w:pPr>
        <w:pStyle w:val="Footer"/>
        <w:widowControl/>
        <w:tabs>
          <w:tab w:val="clear" w:pos="4153"/>
          <w:tab w:val="clear" w:pos="8306"/>
        </w:tabs>
        <w:spacing w:line="264" w:lineRule="auto"/>
        <w:rPr>
          <w:rFonts w:ascii="Calibri" w:hAnsi="Calibri"/>
          <w:b/>
        </w:rPr>
      </w:pPr>
    </w:p>
    <w:p w:rsid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b/>
        </w:rPr>
        <w:t>Legislation / Health &amp; Safety</w:t>
      </w:r>
    </w:p>
    <w:p w:rsidR="001C55DF" w:rsidRP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rPr>
        <w:t>It is expected that it is your policy, as an employer, to comply with your statutory obligations under the key legislative equality acts including but not limited to those listed below:</w:t>
      </w:r>
    </w:p>
    <w:p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Equality Act 2010</w:t>
      </w:r>
    </w:p>
    <w:p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Human Rights Act 1998</w:t>
      </w:r>
    </w:p>
    <w:p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Any other Acts or Legislation that is either in force or comes into force during the contract period for the purposes of this Contract</w:t>
      </w:r>
    </w:p>
    <w:p w:rsidR="001C55DF" w:rsidRPr="007600F6" w:rsidRDefault="001C55DF" w:rsidP="001C55DF">
      <w:pPr>
        <w:spacing w:after="240" w:line="264" w:lineRule="auto"/>
        <w:rPr>
          <w:rFonts w:ascii="Calibri" w:hAnsi="Calibri"/>
        </w:rPr>
      </w:pPr>
      <w:r w:rsidRPr="007600F6">
        <w:rPr>
          <w:rFonts w:ascii="Calibri" w:hAnsi="Calibri"/>
        </w:rPr>
        <w:t>and accordingly, your organisation’s policies and procedures should not treat one group of people less favourably than others because of their colour, race, nationality, ethnic origin, disability or gender in relation to decisions to recruit, train or promote employees.</w:t>
      </w:r>
    </w:p>
    <w:p w:rsidR="007D14A5" w:rsidRPr="000B4C42" w:rsidRDefault="00213885" w:rsidP="001C55DF">
      <w:pPr>
        <w:pStyle w:val="Body"/>
        <w:tabs>
          <w:tab w:val="clear" w:pos="851"/>
          <w:tab w:val="left" w:pos="1134"/>
        </w:tabs>
        <w:spacing w:after="360"/>
        <w:jc w:val="both"/>
        <w:rPr>
          <w:rFonts w:ascii="Calibri" w:hAnsi="Calibri"/>
          <w:sz w:val="2"/>
          <w:szCs w:val="2"/>
        </w:rPr>
      </w:pPr>
      <w:r>
        <w:rPr>
          <w:rFonts w:ascii="Calibri" w:hAnsi="Calibri"/>
          <w:b/>
          <w:sz w:val="22"/>
          <w:szCs w:val="22"/>
        </w:rPr>
        <w:lastRenderedPageBreak/>
        <w:t>The Authority</w:t>
      </w:r>
      <w:r w:rsidR="004A39AB" w:rsidRPr="000B4C42">
        <w:rPr>
          <w:rFonts w:ascii="Calibri" w:hAnsi="Calibri"/>
          <w:b/>
          <w:sz w:val="22"/>
          <w:szCs w:val="22"/>
        </w:rPr>
        <w:t xml:space="preserve"> </w:t>
      </w:r>
      <w:r w:rsidR="00505F16" w:rsidRPr="000B4C42">
        <w:rPr>
          <w:rFonts w:ascii="Calibri" w:hAnsi="Calibri"/>
          <w:b/>
          <w:sz w:val="22"/>
          <w:szCs w:val="22"/>
        </w:rPr>
        <w:t>reserves the right at any time to vary, add to, delete, withdraw from, suspend or terminate</w:t>
      </w:r>
      <w:r w:rsidR="00505F16" w:rsidRPr="000B4C42">
        <w:rPr>
          <w:rFonts w:ascii="Calibri" w:hAnsi="Calibri" w:cs="Arial"/>
          <w:b/>
          <w:sz w:val="22"/>
          <w:szCs w:val="22"/>
        </w:rPr>
        <w:t xml:space="preserve"> the Procurement Procedure, any part of the Procurement Procedure by notice in writing to the </w:t>
      </w:r>
      <w:r w:rsidR="004C0F8B" w:rsidRPr="000B4C42">
        <w:rPr>
          <w:rFonts w:ascii="Calibri" w:hAnsi="Calibri" w:cs="Arial"/>
          <w:b/>
          <w:sz w:val="22"/>
          <w:szCs w:val="22"/>
        </w:rPr>
        <w:t>tenderers</w:t>
      </w:r>
      <w:r w:rsidR="00505F16" w:rsidRPr="000B4C42">
        <w:rPr>
          <w:rFonts w:ascii="Calibri" w:hAnsi="Calibri" w:cs="Arial"/>
          <w:b/>
          <w:sz w:val="22"/>
          <w:szCs w:val="22"/>
        </w:rPr>
        <w:t>.</w:t>
      </w:r>
      <w:r w:rsidR="009D1C1E" w:rsidRPr="000B4C42">
        <w:rPr>
          <w:rFonts w:ascii="Calibri" w:hAnsi="Calibri" w:cs="Arial"/>
          <w:b/>
          <w:sz w:val="22"/>
          <w:szCs w:val="22"/>
        </w:rPr>
        <w:t xml:space="preserve"> </w:t>
      </w:r>
    </w:p>
    <w:p w:rsidR="007D14A5" w:rsidRPr="00F74AB0"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F74AB0">
        <w:rPr>
          <w:rFonts w:ascii="Calibri" w:hAnsi="Calibri"/>
          <w:sz w:val="28"/>
          <w:szCs w:val="28"/>
        </w:rPr>
        <w:t xml:space="preserve">INSTRUCTIONS FOR TENDER SUBMISSION </w:t>
      </w:r>
    </w:p>
    <w:p w:rsidR="003716B3" w:rsidRPr="00F74AB0" w:rsidRDefault="003716B3" w:rsidP="009D1C1E">
      <w:pPr>
        <w:spacing w:after="240"/>
        <w:rPr>
          <w:rFonts w:ascii="Calibri" w:hAnsi="Calibri"/>
        </w:rPr>
      </w:pPr>
      <w:r w:rsidRPr="00F74AB0">
        <w:rPr>
          <w:rFonts w:ascii="Calibri" w:hAnsi="Calibri"/>
        </w:rPr>
        <w:t xml:space="preserve">Your Tender must be submitted electronically via </w:t>
      </w:r>
      <w:r w:rsidR="004F0ABA" w:rsidRPr="00F74AB0">
        <w:rPr>
          <w:rFonts w:ascii="Calibri" w:hAnsi="Calibri"/>
        </w:rPr>
        <w:t>The Chest</w:t>
      </w:r>
      <w:r w:rsidR="00DA4679" w:rsidRPr="00F74AB0">
        <w:rPr>
          <w:rFonts w:ascii="Calibri" w:hAnsi="Calibri"/>
        </w:rPr>
        <w:t xml:space="preserve"> - </w:t>
      </w:r>
      <w:r w:rsidR="005827B0" w:rsidRPr="00F74AB0">
        <w:rPr>
          <w:rFonts w:ascii="Calibri" w:hAnsi="Calibri"/>
        </w:rPr>
        <w:t>an Electronic</w:t>
      </w:r>
      <w:r w:rsidR="00DA4679" w:rsidRPr="00F74AB0">
        <w:rPr>
          <w:rFonts w:ascii="Calibri" w:hAnsi="Calibri"/>
        </w:rPr>
        <w:t xml:space="preserve"> Tendering System</w:t>
      </w:r>
      <w:r w:rsidR="002E52BB" w:rsidRPr="00F74AB0">
        <w:rPr>
          <w:rFonts w:ascii="Calibri" w:hAnsi="Calibri"/>
        </w:rPr>
        <w:t>. T</w:t>
      </w:r>
      <w:r w:rsidR="00D15BE9" w:rsidRPr="00F74AB0">
        <w:rPr>
          <w:rFonts w:ascii="Calibri" w:hAnsi="Calibri"/>
        </w:rPr>
        <w:t>enders will not be accepted by any other means</w:t>
      </w:r>
      <w:r w:rsidRPr="00F74AB0">
        <w:rPr>
          <w:rFonts w:ascii="Calibri" w:hAnsi="Calibri"/>
        </w:rPr>
        <w:t xml:space="preserve">. </w:t>
      </w:r>
    </w:p>
    <w:p w:rsidR="00E97FFB" w:rsidRPr="00F74AB0" w:rsidRDefault="00E97FFB" w:rsidP="009D1C1E">
      <w:pPr>
        <w:spacing w:after="240"/>
        <w:rPr>
          <w:rFonts w:ascii="Calibri" w:hAnsi="Calibri" w:cs="Arial"/>
          <w:szCs w:val="22"/>
        </w:rPr>
      </w:pPr>
      <w:r w:rsidRPr="00F74AB0">
        <w:rPr>
          <w:rFonts w:ascii="Calibri" w:hAnsi="Calibri" w:cs="Arial"/>
          <w:szCs w:val="22"/>
        </w:rPr>
        <w:t xml:space="preserve">The Tender Return Document attached </w:t>
      </w:r>
      <w:r w:rsidRPr="00F74AB0">
        <w:rPr>
          <w:rFonts w:ascii="Calibri" w:hAnsi="Calibri" w:cs="Arial"/>
          <w:szCs w:val="22"/>
          <w:u w:val="single"/>
        </w:rPr>
        <w:t>must</w:t>
      </w:r>
      <w:r w:rsidRPr="00F74AB0">
        <w:rPr>
          <w:rFonts w:ascii="Calibri" w:hAnsi="Calibri" w:cs="Arial"/>
          <w:szCs w:val="22"/>
        </w:rPr>
        <w:t xml:space="preserve"> be completed and uploaded by you as part of your submission</w:t>
      </w:r>
      <w:r w:rsidR="006E4891" w:rsidRPr="00F74AB0">
        <w:rPr>
          <w:rFonts w:ascii="Calibri" w:hAnsi="Calibri"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F74AB0" w:rsidRPr="00F74AB0" w:rsidTr="00B95EFD">
        <w:trPr>
          <w:trHeight w:val="388"/>
        </w:trPr>
        <w:tc>
          <w:tcPr>
            <w:tcW w:w="9639" w:type="dxa"/>
            <w:shd w:val="clear" w:color="auto" w:fill="D9D9D9"/>
          </w:tcPr>
          <w:p w:rsidR="00B95EFD" w:rsidRPr="00F74AB0" w:rsidRDefault="007E6C4F" w:rsidP="007E6C4F">
            <w:pPr>
              <w:pStyle w:val="Body"/>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Information to be provided</w:t>
            </w:r>
          </w:p>
        </w:tc>
      </w:tr>
      <w:tr w:rsidR="00F74AB0" w:rsidRPr="00F74AB0" w:rsidTr="00B95EFD">
        <w:tc>
          <w:tcPr>
            <w:tcW w:w="9639" w:type="dxa"/>
            <w:shd w:val="clear" w:color="auto" w:fill="auto"/>
          </w:tcPr>
          <w:p w:rsidR="00B95EFD" w:rsidRPr="00F74AB0"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S</w:t>
            </w:r>
            <w:r w:rsidR="00D9263D" w:rsidRPr="00F74AB0">
              <w:rPr>
                <w:rStyle w:val="Level1asHeadingtext"/>
                <w:rFonts w:ascii="Calibri" w:hAnsi="Calibri" w:cs="Arial"/>
                <w:sz w:val="22"/>
                <w:szCs w:val="22"/>
              </w:rPr>
              <w:t xml:space="preserve">election </w:t>
            </w:r>
            <w:r w:rsidRPr="00F74AB0">
              <w:rPr>
                <w:rStyle w:val="Level1asHeadingtext"/>
                <w:rFonts w:ascii="Calibri" w:hAnsi="Calibri" w:cs="Arial"/>
                <w:sz w:val="22"/>
                <w:szCs w:val="22"/>
              </w:rPr>
              <w:t xml:space="preserve">Questionnaire: </w:t>
            </w:r>
            <w:r w:rsidRPr="00F74AB0">
              <w:rPr>
                <w:rFonts w:ascii="Calibri" w:hAnsi="Calibri" w:cs="Arial"/>
                <w:b/>
                <w:sz w:val="22"/>
                <w:szCs w:val="22"/>
                <w:u w:val="single"/>
              </w:rPr>
              <w:t>Important</w:t>
            </w:r>
            <w:r w:rsidRPr="00F74AB0">
              <w:rPr>
                <w:rFonts w:ascii="Calibri" w:hAnsi="Calibri" w:cs="Arial"/>
                <w:b/>
                <w:sz w:val="22"/>
                <w:szCs w:val="22"/>
              </w:rPr>
              <w:t xml:space="preserve"> -</w:t>
            </w:r>
            <w:r w:rsidRPr="00F74AB0">
              <w:rPr>
                <w:rFonts w:ascii="Calibri" w:hAnsi="Calibri" w:cs="Arial"/>
                <w:sz w:val="22"/>
                <w:szCs w:val="22"/>
              </w:rPr>
              <w:t xml:space="preserve"> please note that you are required to complete </w:t>
            </w:r>
            <w:proofErr w:type="gramStart"/>
            <w:r w:rsidRPr="00F74AB0">
              <w:rPr>
                <w:rFonts w:ascii="Calibri" w:hAnsi="Calibri" w:cs="Arial"/>
                <w:sz w:val="22"/>
                <w:szCs w:val="22"/>
              </w:rPr>
              <w:t>a number of</w:t>
            </w:r>
            <w:proofErr w:type="gramEnd"/>
            <w:r w:rsidRPr="00F74AB0">
              <w:rPr>
                <w:rFonts w:ascii="Calibri" w:hAnsi="Calibri" w:cs="Arial"/>
                <w:sz w:val="22"/>
                <w:szCs w:val="22"/>
              </w:rPr>
              <w:t xml:space="preserve"> elements of the Selection Questionnaire direct</w:t>
            </w:r>
            <w:r w:rsidR="00F030A4" w:rsidRPr="00F74AB0">
              <w:rPr>
                <w:rFonts w:ascii="Calibri" w:hAnsi="Calibri" w:cs="Arial"/>
                <w:sz w:val="22"/>
                <w:szCs w:val="22"/>
              </w:rPr>
              <w:t>ly on The Chest supplier portal.</w:t>
            </w:r>
            <w:r w:rsidRPr="00F74AB0">
              <w:rPr>
                <w:rFonts w:ascii="Calibri" w:hAnsi="Calibri" w:cs="Arial"/>
                <w:sz w:val="22"/>
                <w:szCs w:val="22"/>
              </w:rPr>
              <w:t xml:space="preserve"> You must also complete the questions included in the Tender Return Document. </w:t>
            </w:r>
          </w:p>
        </w:tc>
      </w:tr>
      <w:tr w:rsidR="007E3122" w:rsidRPr="00F74AB0" w:rsidTr="00B95EFD">
        <w:tc>
          <w:tcPr>
            <w:tcW w:w="9639" w:type="dxa"/>
            <w:shd w:val="clear" w:color="auto" w:fill="auto"/>
          </w:tcPr>
          <w:p w:rsidR="007E3122" w:rsidRPr="00F74AB0"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References - </w:t>
            </w:r>
            <w:r w:rsidRPr="00A0664A">
              <w:rPr>
                <w:rStyle w:val="Level1asHeadingtext"/>
                <w:rFonts w:ascii="Calibri" w:hAnsi="Calibri" w:cs="Arial"/>
                <w:b w:val="0"/>
                <w:sz w:val="22"/>
                <w:szCs w:val="22"/>
              </w:rPr>
              <w:t>within Tender Return Document</w:t>
            </w:r>
          </w:p>
        </w:tc>
      </w:tr>
      <w:tr w:rsidR="00F74AB0" w:rsidRPr="00F74AB0" w:rsidTr="00B95EFD">
        <w:tc>
          <w:tcPr>
            <w:tcW w:w="9639" w:type="dxa"/>
            <w:shd w:val="clear" w:color="auto" w:fill="auto"/>
          </w:tcPr>
          <w:p w:rsidR="00B95EFD" w:rsidRPr="00F74AB0"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sz w:val="22"/>
                <w:szCs w:val="22"/>
              </w:rPr>
            </w:pPr>
            <w:r w:rsidRPr="00F74AB0">
              <w:rPr>
                <w:rStyle w:val="Level1asHeadingtext"/>
                <w:rFonts w:ascii="Calibri" w:hAnsi="Calibri" w:cs="Arial"/>
                <w:sz w:val="22"/>
                <w:szCs w:val="22"/>
              </w:rPr>
              <w:t xml:space="preserve">Method Statement Responses </w:t>
            </w:r>
            <w:r w:rsidR="00A0664A" w:rsidRPr="00A0664A">
              <w:rPr>
                <w:rStyle w:val="Level1asHeadingtext"/>
                <w:rFonts w:ascii="Calibri" w:hAnsi="Calibri" w:cs="Arial"/>
                <w:b w:val="0"/>
                <w:sz w:val="22"/>
                <w:szCs w:val="22"/>
              </w:rPr>
              <w:t>– within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Style w:val="Level1asHeadingtext"/>
                <w:rFonts w:ascii="Calibri" w:hAnsi="Calibri" w:cs="Arial"/>
                <w:szCs w:val="22"/>
              </w:rPr>
              <w:t xml:space="preserve">Pricing </w:t>
            </w:r>
            <w:r w:rsidR="007E6C4F" w:rsidRPr="00F74AB0">
              <w:rPr>
                <w:rStyle w:val="Level1asHeadingtext"/>
                <w:rFonts w:ascii="Calibri" w:hAnsi="Calibri" w:cs="Arial"/>
                <w:szCs w:val="22"/>
              </w:rPr>
              <w:t>I</w:t>
            </w:r>
            <w:r w:rsidRPr="00F74AB0">
              <w:rPr>
                <w:rStyle w:val="Level1asHeadingtext"/>
                <w:rFonts w:ascii="Calibri" w:hAnsi="Calibri" w:cs="Arial"/>
                <w:szCs w:val="22"/>
              </w:rPr>
              <w:t>nformation</w:t>
            </w:r>
            <w:r w:rsidR="00A0664A">
              <w:rPr>
                <w:rStyle w:val="Level1asHeadingtext"/>
                <w:rFonts w:ascii="Calibri" w:hAnsi="Calibri" w:cs="Arial"/>
                <w:szCs w:val="22"/>
              </w:rPr>
              <w:t xml:space="preserve"> – w</w:t>
            </w:r>
            <w:r w:rsidR="00A0664A" w:rsidRPr="00A0664A">
              <w:rPr>
                <w:rStyle w:val="Level1asHeadingtext"/>
                <w:rFonts w:ascii="Calibri" w:hAnsi="Calibri" w:cs="Arial"/>
                <w:b w:val="0"/>
                <w:szCs w:val="22"/>
              </w:rPr>
              <w:t>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Signed Declaration / Form of Tender </w:t>
            </w:r>
            <w:r w:rsidR="00A0664A">
              <w:rPr>
                <w:rFonts w:ascii="Calibri" w:hAnsi="Calibri" w:cs="Arial"/>
                <w:b/>
                <w:szCs w:val="22"/>
              </w:rPr>
              <w:t xml:space="preserve">– </w:t>
            </w:r>
            <w:r w:rsidR="00A0664A" w:rsidRPr="00A0664A">
              <w:rPr>
                <w:rFonts w:ascii="Calibri" w:hAnsi="Calibri" w:cs="Arial"/>
                <w:szCs w:val="22"/>
              </w:rPr>
              <w:t>within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Certificate of </w:t>
            </w:r>
            <w:r w:rsidR="007756B5" w:rsidRPr="00F74AB0">
              <w:rPr>
                <w:rFonts w:ascii="Calibri" w:hAnsi="Calibri" w:cs="Arial"/>
                <w:b/>
                <w:szCs w:val="22"/>
              </w:rPr>
              <w:t>Non-Collusion</w:t>
            </w:r>
            <w:r w:rsidRPr="00F74AB0">
              <w:rPr>
                <w:rFonts w:ascii="Calibri" w:hAnsi="Calibri" w:cs="Arial"/>
                <w:b/>
                <w:szCs w:val="22"/>
              </w:rPr>
              <w:t xml:space="preserve"> and </w:t>
            </w:r>
            <w:r w:rsidR="009D1C1E" w:rsidRPr="00F74AB0">
              <w:rPr>
                <w:rFonts w:ascii="Calibri" w:hAnsi="Calibri" w:cs="Arial"/>
                <w:b/>
                <w:szCs w:val="22"/>
              </w:rPr>
              <w:t>Non-Canvassing</w:t>
            </w:r>
            <w:r w:rsidR="00A0664A">
              <w:rPr>
                <w:rFonts w:ascii="Calibri" w:hAnsi="Calibri" w:cs="Arial"/>
                <w:b/>
                <w:szCs w:val="22"/>
              </w:rPr>
              <w:t xml:space="preserve"> – </w:t>
            </w:r>
            <w:r w:rsidR="00A0664A" w:rsidRPr="00A0664A">
              <w:rPr>
                <w:rFonts w:ascii="Calibri" w:hAnsi="Calibri" w:cs="Arial"/>
                <w:szCs w:val="22"/>
              </w:rPr>
              <w:t>within Tender Return Document</w:t>
            </w:r>
          </w:p>
        </w:tc>
      </w:tr>
      <w:tr w:rsidR="00F74AB0" w:rsidRPr="00F74AB0" w:rsidTr="00B95EFD">
        <w:tc>
          <w:tcPr>
            <w:tcW w:w="9639" w:type="dxa"/>
            <w:shd w:val="clear" w:color="auto" w:fill="auto"/>
          </w:tcPr>
          <w:p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Confidential &amp; Commercially Sensitive </w:t>
            </w:r>
            <w:r w:rsidR="00502FFC" w:rsidRPr="00F74AB0">
              <w:rPr>
                <w:rFonts w:ascii="Calibri" w:hAnsi="Calibri" w:cs="Arial"/>
                <w:b/>
                <w:szCs w:val="22"/>
              </w:rPr>
              <w:t xml:space="preserve">Information </w:t>
            </w:r>
            <w:r w:rsidR="00502FFC">
              <w:rPr>
                <w:rFonts w:ascii="Calibri" w:hAnsi="Calibri" w:cs="Arial"/>
                <w:b/>
                <w:szCs w:val="22"/>
              </w:rPr>
              <w:t>-</w:t>
            </w:r>
            <w:r w:rsidR="00A0664A">
              <w:rPr>
                <w:rFonts w:ascii="Calibri" w:hAnsi="Calibri" w:cs="Arial"/>
                <w:b/>
                <w:szCs w:val="22"/>
              </w:rPr>
              <w:t xml:space="preserve"> </w:t>
            </w:r>
            <w:r w:rsidR="00A0664A" w:rsidRPr="00A0664A">
              <w:rPr>
                <w:rFonts w:ascii="Calibri" w:hAnsi="Calibri" w:cs="Arial"/>
                <w:szCs w:val="22"/>
              </w:rPr>
              <w:t>within Tender Return Document</w:t>
            </w:r>
          </w:p>
        </w:tc>
      </w:tr>
    </w:tbl>
    <w:p w:rsidR="00E97FFB" w:rsidRPr="00F74AB0" w:rsidRDefault="00E97FFB" w:rsidP="00F2631D">
      <w:pPr>
        <w:rPr>
          <w:rFonts w:ascii="Calibri" w:hAnsi="Calibri"/>
          <w:color w:val="FF0000"/>
          <w:szCs w:val="22"/>
        </w:rPr>
      </w:pPr>
    </w:p>
    <w:p w:rsidR="00E35621" w:rsidRPr="00F74AB0" w:rsidRDefault="00887F37" w:rsidP="009D1C1E">
      <w:pPr>
        <w:pStyle w:val="DefaultText"/>
        <w:tabs>
          <w:tab w:val="left" w:pos="0"/>
        </w:tabs>
        <w:spacing w:after="240" w:line="276" w:lineRule="auto"/>
        <w:rPr>
          <w:rFonts w:ascii="Calibri" w:hAnsi="Calibri"/>
          <w:szCs w:val="20"/>
          <w:lang w:val="en-GB"/>
        </w:rPr>
      </w:pPr>
      <w:r w:rsidRPr="00F74AB0">
        <w:rPr>
          <w:rFonts w:ascii="Calibri" w:hAnsi="Calibri"/>
          <w:szCs w:val="20"/>
          <w:lang w:val="en-GB"/>
        </w:rPr>
        <w:t>Your T</w:t>
      </w:r>
      <w:r w:rsidR="003716B3" w:rsidRPr="00F74AB0">
        <w:rPr>
          <w:rFonts w:ascii="Calibri" w:hAnsi="Calibri"/>
          <w:szCs w:val="20"/>
          <w:lang w:val="en-GB"/>
        </w:rPr>
        <w:t xml:space="preserve">ender must be received no later than </w:t>
      </w:r>
      <w:r w:rsidR="00780E54" w:rsidRPr="00F74AB0">
        <w:rPr>
          <w:rFonts w:ascii="Calibri" w:hAnsi="Calibri"/>
          <w:szCs w:val="20"/>
          <w:lang w:val="en-GB"/>
        </w:rPr>
        <w:t xml:space="preserve">the </w:t>
      </w:r>
      <w:r w:rsidR="006E3C66" w:rsidRPr="00F74AB0">
        <w:rPr>
          <w:rFonts w:ascii="Calibri" w:hAnsi="Calibri"/>
          <w:szCs w:val="20"/>
          <w:lang w:val="en-GB"/>
        </w:rPr>
        <w:t xml:space="preserve">indicated </w:t>
      </w:r>
      <w:r w:rsidR="00780E54" w:rsidRPr="00F74AB0">
        <w:rPr>
          <w:rFonts w:ascii="Calibri" w:hAnsi="Calibri"/>
          <w:szCs w:val="20"/>
          <w:lang w:val="en-GB"/>
        </w:rPr>
        <w:t>deadline</w:t>
      </w:r>
      <w:r w:rsidR="00CF2A27" w:rsidRPr="00F74AB0">
        <w:rPr>
          <w:rFonts w:ascii="Calibri" w:hAnsi="Calibri"/>
          <w:szCs w:val="20"/>
          <w:lang w:val="en-GB"/>
        </w:rPr>
        <w:t>.</w:t>
      </w:r>
      <w:r w:rsidR="00E35621" w:rsidRPr="00F74AB0">
        <w:rPr>
          <w:rFonts w:ascii="Calibri" w:hAnsi="Calibri"/>
          <w:szCs w:val="20"/>
          <w:lang w:val="en-GB"/>
        </w:rPr>
        <w:t xml:space="preserve">  </w:t>
      </w:r>
      <w:r w:rsidR="00E35621" w:rsidRPr="00F74AB0">
        <w:rPr>
          <w:rFonts w:ascii="Calibri" w:hAnsi="Calibri"/>
          <w:b/>
          <w:szCs w:val="20"/>
          <w:lang w:val="en-GB"/>
        </w:rPr>
        <w:t>It is important that you allow sufficient time to upload your response to The Chest as any responses r</w:t>
      </w:r>
      <w:r w:rsidR="00D97CD0">
        <w:rPr>
          <w:rFonts w:ascii="Calibri" w:hAnsi="Calibri"/>
          <w:b/>
          <w:szCs w:val="20"/>
          <w:lang w:val="en-GB"/>
        </w:rPr>
        <w:t>eceived after the closing date and</w:t>
      </w:r>
      <w:r w:rsidR="00E35621" w:rsidRPr="00F74AB0">
        <w:rPr>
          <w:rFonts w:ascii="Calibri" w:hAnsi="Calibri"/>
          <w:b/>
          <w:szCs w:val="20"/>
          <w:lang w:val="en-GB"/>
        </w:rPr>
        <w:t xml:space="preserve"> time will register </w:t>
      </w:r>
      <w:r w:rsidRPr="00F74AB0">
        <w:rPr>
          <w:rFonts w:ascii="Calibri" w:hAnsi="Calibri"/>
          <w:b/>
          <w:szCs w:val="20"/>
          <w:lang w:val="en-GB"/>
        </w:rPr>
        <w:t>as a late T</w:t>
      </w:r>
      <w:r w:rsidR="00E35621" w:rsidRPr="00F74AB0">
        <w:rPr>
          <w:rFonts w:ascii="Calibri" w:hAnsi="Calibri"/>
          <w:b/>
          <w:szCs w:val="20"/>
          <w:lang w:val="en-GB"/>
        </w:rPr>
        <w:t>ender and will be disqualified.</w:t>
      </w:r>
      <w:r w:rsidR="00E35621" w:rsidRPr="00F74AB0">
        <w:rPr>
          <w:rFonts w:ascii="Calibri" w:hAnsi="Calibri"/>
          <w:szCs w:val="20"/>
          <w:lang w:val="en-GB"/>
        </w:rPr>
        <w:t xml:space="preserve"> </w:t>
      </w:r>
    </w:p>
    <w:p w:rsidR="007D14A5" w:rsidRPr="00F74AB0" w:rsidRDefault="007D14A5" w:rsidP="009D1C1E">
      <w:pPr>
        <w:pStyle w:val="Header"/>
        <w:tabs>
          <w:tab w:val="clear" w:pos="4320"/>
          <w:tab w:val="clear" w:pos="8640"/>
          <w:tab w:val="left" w:pos="567"/>
          <w:tab w:val="center" w:pos="4536"/>
          <w:tab w:val="right" w:pos="9072"/>
        </w:tabs>
        <w:spacing w:after="240"/>
        <w:rPr>
          <w:rFonts w:ascii="Calibri" w:hAnsi="Calibri" w:cs="Arial"/>
          <w:bCs/>
          <w:szCs w:val="22"/>
        </w:rPr>
      </w:pPr>
      <w:r w:rsidRPr="00F74AB0">
        <w:rPr>
          <w:rFonts w:ascii="Calibri" w:hAnsi="Calibri"/>
          <w:iCs/>
          <w:szCs w:val="22"/>
          <w:lang w:val="en-AU"/>
        </w:rPr>
        <w:t xml:space="preserve">If you encounter any technical problems associated with this opportunity, please </w:t>
      </w:r>
      <w:r w:rsidRPr="00F74AB0">
        <w:rPr>
          <w:rFonts w:ascii="Calibri" w:hAnsi="Calibri"/>
          <w:iCs/>
          <w:szCs w:val="22"/>
        </w:rPr>
        <w:t xml:space="preserve">log issues via </w:t>
      </w:r>
      <w:hyperlink r:id="rId9" w:history="1">
        <w:r w:rsidRPr="00F74AB0">
          <w:rPr>
            <w:rStyle w:val="Hyperlink"/>
            <w:rFonts w:ascii="Calibri" w:hAnsi="Calibri"/>
            <w:iCs/>
            <w:color w:val="auto"/>
            <w:szCs w:val="22"/>
          </w:rPr>
          <w:t>ProcontractSuppliers@proactis.com</w:t>
        </w:r>
      </w:hyperlink>
      <w:r w:rsidRPr="00F74AB0">
        <w:rPr>
          <w:rFonts w:ascii="Calibri" w:hAnsi="Calibri"/>
          <w:iCs/>
          <w:szCs w:val="22"/>
        </w:rPr>
        <w:t xml:space="preserve"> or go directly to </w:t>
      </w:r>
      <w:hyperlink r:id="rId10" w:history="1">
        <w:r w:rsidRPr="00F74AB0">
          <w:rPr>
            <w:rStyle w:val="Hyperlink"/>
            <w:rFonts w:ascii="Calibri" w:hAnsi="Calibri"/>
            <w:iCs/>
            <w:color w:val="auto"/>
            <w:szCs w:val="22"/>
          </w:rPr>
          <w:t>http://proactis.kayako.com/default</w:t>
        </w:r>
      </w:hyperlink>
      <w:r w:rsidR="00F030A4" w:rsidRPr="00F74AB0">
        <w:rPr>
          <w:rFonts w:ascii="Calibri" w:hAnsi="Calibri"/>
          <w:iCs/>
          <w:szCs w:val="22"/>
        </w:rPr>
        <w:t>.</w:t>
      </w:r>
      <w:r w:rsidRPr="00F74AB0">
        <w:rPr>
          <w:rFonts w:ascii="Calibri" w:hAnsi="Calibri"/>
          <w:iCs/>
          <w:szCs w:val="22"/>
        </w:rPr>
        <w:t xml:space="preserve"> </w:t>
      </w:r>
      <w:r w:rsidR="00F030A4" w:rsidRPr="00F74AB0">
        <w:rPr>
          <w:rFonts w:ascii="Calibri" w:hAnsi="Calibri"/>
          <w:iCs/>
          <w:szCs w:val="22"/>
        </w:rPr>
        <w:t xml:space="preserve"> </w:t>
      </w:r>
      <w:r w:rsidR="00D9263D" w:rsidRPr="00F74AB0">
        <w:rPr>
          <w:rFonts w:ascii="Calibri" w:hAnsi="Calibri"/>
          <w:iCs/>
          <w:szCs w:val="22"/>
        </w:rPr>
        <w:t>For critical and t</w:t>
      </w:r>
      <w:r w:rsidRPr="00F74AB0">
        <w:rPr>
          <w:rFonts w:ascii="Calibri" w:hAnsi="Calibri"/>
          <w:iCs/>
          <w:szCs w:val="22"/>
        </w:rPr>
        <w:t>ime-sensitive issues (normally requiring resolution within 60 minutes) then please call 0330 005 0352.</w:t>
      </w:r>
      <w:r w:rsidRPr="00F74AB0">
        <w:rPr>
          <w:rFonts w:ascii="Calibri" w:hAnsi="Calibri"/>
          <w:iCs/>
          <w:szCs w:val="22"/>
          <w:lang w:val="en-AU"/>
        </w:rPr>
        <w:t xml:space="preserve"> Supplier help guides are also available on “The Chest” from </w:t>
      </w:r>
      <w:hyperlink r:id="rId11" w:history="1">
        <w:r w:rsidRPr="00F74AB0">
          <w:rPr>
            <w:rStyle w:val="Hyperlink"/>
            <w:rFonts w:ascii="Calibri" w:hAnsi="Calibri"/>
            <w:iCs/>
            <w:color w:val="auto"/>
            <w:szCs w:val="22"/>
            <w:lang w:val="en-AU"/>
          </w:rPr>
          <w:t>www.the-chest.org.uk</w:t>
        </w:r>
      </w:hyperlink>
      <w:r w:rsidRPr="00F74AB0">
        <w:rPr>
          <w:rFonts w:ascii="Calibri" w:hAnsi="Calibri"/>
          <w:iCs/>
          <w:szCs w:val="22"/>
          <w:u w:val="single"/>
          <w:lang w:val="en-AU"/>
        </w:rPr>
        <w:t>.</w:t>
      </w:r>
    </w:p>
    <w:p w:rsidR="00CF2A27" w:rsidRPr="00F74AB0" w:rsidRDefault="00CF2A27" w:rsidP="009D1C1E">
      <w:pPr>
        <w:spacing w:after="240"/>
        <w:rPr>
          <w:rFonts w:ascii="Calibri" w:hAnsi="Calibri"/>
          <w:b/>
        </w:rPr>
      </w:pPr>
      <w:r w:rsidRPr="00F74AB0">
        <w:rPr>
          <w:rFonts w:ascii="Calibri" w:hAnsi="Calibri"/>
          <w:b/>
        </w:rPr>
        <w:t>Clarification</w:t>
      </w:r>
    </w:p>
    <w:p w:rsidR="00BC50F4" w:rsidRDefault="00CF2A27" w:rsidP="009D1C1E">
      <w:pPr>
        <w:spacing w:after="240"/>
        <w:rPr>
          <w:rFonts w:ascii="Calibri" w:hAnsi="Calibri"/>
          <w:szCs w:val="22"/>
        </w:rPr>
      </w:pPr>
      <w:r w:rsidRPr="00F74AB0">
        <w:rPr>
          <w:rFonts w:ascii="Calibri" w:hAnsi="Calibri"/>
          <w:szCs w:val="22"/>
        </w:rPr>
        <w:t>Should you require clarification in respect of anything contained within this Invitation to Tender please submit your question via the Messaging section on The Chest</w:t>
      </w:r>
      <w:r w:rsidR="00F030A4" w:rsidRPr="00F74AB0">
        <w:rPr>
          <w:rFonts w:ascii="Calibri" w:hAnsi="Calibri"/>
          <w:szCs w:val="22"/>
        </w:rPr>
        <w:t xml:space="preserve"> only</w:t>
      </w:r>
      <w:r w:rsidRPr="00F74AB0">
        <w:rPr>
          <w:rFonts w:ascii="Calibri" w:hAnsi="Calibri"/>
          <w:szCs w:val="22"/>
        </w:rPr>
        <w:t>.</w:t>
      </w:r>
      <w:r w:rsidR="00F030A4" w:rsidRPr="00F74AB0">
        <w:rPr>
          <w:rFonts w:ascii="Calibri" w:hAnsi="Calibri"/>
          <w:szCs w:val="22"/>
        </w:rPr>
        <w:t xml:space="preserve"> </w:t>
      </w:r>
      <w:r w:rsidRPr="00F74AB0">
        <w:rPr>
          <w:rFonts w:ascii="Calibri" w:hAnsi="Calibri"/>
          <w:szCs w:val="22"/>
        </w:rPr>
        <w:t xml:space="preserve">Clarifications must be received </w:t>
      </w:r>
      <w:r w:rsidR="006E3C66" w:rsidRPr="00F74AB0">
        <w:rPr>
          <w:rFonts w:ascii="Calibri" w:hAnsi="Calibri"/>
          <w:szCs w:val="22"/>
        </w:rPr>
        <w:t xml:space="preserve">by </w:t>
      </w:r>
      <w:r w:rsidR="006415CF">
        <w:rPr>
          <w:rFonts w:ascii="Calibri" w:hAnsi="Calibri"/>
          <w:szCs w:val="22"/>
        </w:rPr>
        <w:t>28</w:t>
      </w:r>
      <w:r w:rsidR="003B02D8" w:rsidRPr="00F00866">
        <w:rPr>
          <w:rFonts w:ascii="Calibri" w:hAnsi="Calibri"/>
          <w:szCs w:val="22"/>
        </w:rPr>
        <w:t>/06</w:t>
      </w:r>
      <w:r w:rsidR="00F030A4" w:rsidRPr="00F00866">
        <w:rPr>
          <w:rFonts w:ascii="Calibri" w:hAnsi="Calibri"/>
          <w:szCs w:val="22"/>
        </w:rPr>
        <w:t>/2018</w:t>
      </w:r>
      <w:r w:rsidRPr="00F00866">
        <w:rPr>
          <w:rFonts w:ascii="Calibri" w:hAnsi="Calibri"/>
          <w:szCs w:val="22"/>
        </w:rPr>
        <w:t xml:space="preserve">. Clarifications </w:t>
      </w:r>
      <w:r w:rsidRPr="00F74AB0">
        <w:rPr>
          <w:rFonts w:ascii="Calibri" w:hAnsi="Calibri"/>
          <w:szCs w:val="22"/>
        </w:rPr>
        <w:t xml:space="preserve">received </w:t>
      </w:r>
      <w:r w:rsidR="006E3C66" w:rsidRPr="00F74AB0">
        <w:rPr>
          <w:rFonts w:ascii="Calibri" w:hAnsi="Calibri"/>
          <w:szCs w:val="22"/>
        </w:rPr>
        <w:t xml:space="preserve">after this date </w:t>
      </w:r>
      <w:r w:rsidRPr="00F74AB0">
        <w:rPr>
          <w:rFonts w:ascii="Calibri" w:hAnsi="Calibri"/>
          <w:szCs w:val="22"/>
        </w:rPr>
        <w:t>may not be responded to. Correspondence sent elsewhere will not be processed.</w:t>
      </w:r>
      <w:r w:rsidR="00F030A4" w:rsidRPr="00F74AB0">
        <w:rPr>
          <w:rFonts w:ascii="Calibri" w:hAnsi="Calibri"/>
          <w:szCs w:val="22"/>
        </w:rPr>
        <w:t xml:space="preserve"> </w:t>
      </w:r>
      <w:r w:rsidR="00BC50F4" w:rsidRPr="00F74AB0">
        <w:rPr>
          <w:rFonts w:ascii="Calibri" w:hAnsi="Calibri"/>
          <w:szCs w:val="22"/>
        </w:rPr>
        <w:t>The Authority reserves the right to circulate your query and the response, to other Tenderers.</w:t>
      </w:r>
    </w:p>
    <w:p w:rsidR="00D776C9" w:rsidRDefault="00D776C9" w:rsidP="009D1C1E">
      <w:pPr>
        <w:spacing w:after="240"/>
        <w:rPr>
          <w:rFonts w:ascii="Calibri" w:hAnsi="Calibri"/>
          <w:szCs w:val="22"/>
        </w:rPr>
      </w:pPr>
    </w:p>
    <w:p w:rsidR="00D776C9" w:rsidRDefault="00D776C9" w:rsidP="009D1C1E">
      <w:pPr>
        <w:spacing w:after="240"/>
        <w:rPr>
          <w:rFonts w:ascii="Calibri" w:hAnsi="Calibri"/>
          <w:szCs w:val="22"/>
        </w:rPr>
      </w:pPr>
    </w:p>
    <w:p w:rsidR="00D776C9" w:rsidRDefault="00D776C9" w:rsidP="009D1C1E">
      <w:pPr>
        <w:spacing w:after="240"/>
        <w:rPr>
          <w:rFonts w:ascii="Calibri" w:hAnsi="Calibri"/>
          <w:szCs w:val="22"/>
        </w:rPr>
      </w:pPr>
    </w:p>
    <w:p w:rsidR="00D776C9" w:rsidRPr="00F74AB0" w:rsidRDefault="00D776C9" w:rsidP="009D1C1E">
      <w:pPr>
        <w:spacing w:after="240"/>
        <w:rPr>
          <w:rFonts w:ascii="Calibri" w:hAnsi="Calibri"/>
          <w:color w:val="FF0000"/>
          <w:szCs w:val="22"/>
        </w:rPr>
      </w:pPr>
    </w:p>
    <w:p w:rsidR="001B69E5" w:rsidRPr="00F74AB0" w:rsidRDefault="001B69E5" w:rsidP="00F2631D">
      <w:pPr>
        <w:rPr>
          <w:rFonts w:ascii="Calibri" w:hAnsi="Calibri" w:cs="Arial"/>
          <w:color w:val="FF0000"/>
          <w:sz w:val="2"/>
          <w:szCs w:val="2"/>
        </w:rPr>
      </w:pPr>
    </w:p>
    <w:p w:rsidR="007A33AE" w:rsidRPr="00F74AB0"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sz w:val="28"/>
          <w:szCs w:val="28"/>
        </w:rPr>
      </w:pPr>
      <w:r w:rsidRPr="00F74AB0">
        <w:rPr>
          <w:rFonts w:ascii="Calibri" w:hAnsi="Calibri"/>
          <w:b/>
          <w:sz w:val="28"/>
          <w:szCs w:val="28"/>
        </w:rPr>
        <w:lastRenderedPageBreak/>
        <w:t>EVALUATION CRITERIA / P</w:t>
      </w:r>
      <w:r w:rsidR="007A33AE" w:rsidRPr="00F74AB0">
        <w:rPr>
          <w:rFonts w:ascii="Calibri" w:hAnsi="Calibri"/>
          <w:b/>
          <w:sz w:val="28"/>
          <w:szCs w:val="28"/>
        </w:rPr>
        <w:t>ROCESS</w:t>
      </w:r>
    </w:p>
    <w:p w:rsidR="00C11215" w:rsidRPr="003B02D8" w:rsidRDefault="00C11215" w:rsidP="009D1C1E">
      <w:pPr>
        <w:spacing w:after="240"/>
        <w:rPr>
          <w:rFonts w:ascii="Calibri" w:hAnsi="Calibri" w:cs="Arial"/>
          <w:szCs w:val="22"/>
        </w:rPr>
      </w:pPr>
      <w:r w:rsidRPr="003B02D8">
        <w:rPr>
          <w:rFonts w:ascii="Calibri" w:hAnsi="Calibri" w:cs="Arial"/>
          <w:szCs w:val="22"/>
        </w:rPr>
        <w:t xml:space="preserve">Tender submissions will be assessed </w:t>
      </w:r>
      <w:proofErr w:type="gramStart"/>
      <w:r w:rsidRPr="003B02D8">
        <w:rPr>
          <w:rFonts w:ascii="Calibri" w:hAnsi="Calibri" w:cs="Arial"/>
          <w:szCs w:val="22"/>
        </w:rPr>
        <w:t>on the basis of</w:t>
      </w:r>
      <w:proofErr w:type="gramEnd"/>
      <w:r w:rsidR="006415CF">
        <w:rPr>
          <w:rFonts w:ascii="Calibri" w:hAnsi="Calibri" w:cs="Arial"/>
          <w:szCs w:val="22"/>
        </w:rPr>
        <w:t xml:space="preserve"> </w:t>
      </w:r>
      <w:r w:rsidR="006415CF">
        <w:rPr>
          <w:rFonts w:ascii="Calibri" w:hAnsi="Calibri" w:cs="Arial"/>
          <w:b/>
          <w:szCs w:val="22"/>
        </w:rPr>
        <w:t>9</w:t>
      </w:r>
      <w:r w:rsidR="00F153CB" w:rsidRPr="003B02D8">
        <w:rPr>
          <w:rFonts w:ascii="Calibri" w:hAnsi="Calibri" w:cs="Arial"/>
          <w:b/>
          <w:szCs w:val="22"/>
        </w:rPr>
        <w:t>0</w:t>
      </w:r>
      <w:r w:rsidRPr="003B02D8">
        <w:rPr>
          <w:rFonts w:ascii="Calibri" w:hAnsi="Calibri" w:cs="Arial"/>
          <w:b/>
          <w:szCs w:val="22"/>
        </w:rPr>
        <w:t>% Quality /</w:t>
      </w:r>
      <w:r w:rsidR="00F659F0" w:rsidRPr="003B02D8">
        <w:rPr>
          <w:rFonts w:ascii="Calibri" w:hAnsi="Calibri" w:cs="Arial"/>
          <w:b/>
          <w:szCs w:val="22"/>
        </w:rPr>
        <w:t xml:space="preserve"> </w:t>
      </w:r>
      <w:r w:rsidR="006415CF">
        <w:rPr>
          <w:rFonts w:ascii="Calibri" w:hAnsi="Calibri" w:cs="Arial"/>
          <w:b/>
          <w:szCs w:val="22"/>
        </w:rPr>
        <w:t>1</w:t>
      </w:r>
      <w:r w:rsidR="00F153CB" w:rsidRPr="003B02D8">
        <w:rPr>
          <w:rFonts w:ascii="Calibri" w:hAnsi="Calibri" w:cs="Arial"/>
          <w:b/>
          <w:szCs w:val="22"/>
        </w:rPr>
        <w:t>0</w:t>
      </w:r>
      <w:r w:rsidR="00F659F0" w:rsidRPr="003B02D8">
        <w:rPr>
          <w:rFonts w:ascii="Calibri" w:hAnsi="Calibri" w:cs="Arial"/>
          <w:b/>
          <w:szCs w:val="22"/>
        </w:rPr>
        <w:t>% Price</w:t>
      </w:r>
      <w:r w:rsidRPr="003B02D8">
        <w:rPr>
          <w:rFonts w:ascii="Calibri" w:hAnsi="Calibri" w:cs="Arial"/>
          <w:b/>
          <w:szCs w:val="22"/>
        </w:rPr>
        <w:t xml:space="preserve">. </w:t>
      </w:r>
      <w:r w:rsidR="00293533" w:rsidRPr="003B02D8">
        <w:rPr>
          <w:rFonts w:ascii="Calibri" w:hAnsi="Calibri" w:cs="Arial"/>
          <w:szCs w:val="22"/>
        </w:rPr>
        <w:t>The Quality</w:t>
      </w:r>
      <w:r w:rsidR="00F659F0" w:rsidRPr="003B02D8">
        <w:rPr>
          <w:rFonts w:ascii="Calibri" w:hAnsi="Calibri" w:cs="Arial"/>
          <w:szCs w:val="22"/>
        </w:rPr>
        <w:t xml:space="preserve"> and Pr</w:t>
      </w:r>
      <w:r w:rsidRPr="003B02D8">
        <w:rPr>
          <w:rFonts w:ascii="Calibri" w:hAnsi="Calibri" w:cs="Arial"/>
          <w:szCs w:val="22"/>
        </w:rPr>
        <w:t>ice scores will be added together to give you an overall score.</w:t>
      </w:r>
    </w:p>
    <w:p w:rsidR="007D14A5" w:rsidRDefault="002A4386" w:rsidP="002A4386">
      <w:pPr>
        <w:spacing w:after="240"/>
        <w:rPr>
          <w:rFonts w:ascii="Calibri" w:hAnsi="Calibri" w:cs="Arial"/>
          <w:szCs w:val="22"/>
        </w:rPr>
      </w:pPr>
      <w:r>
        <w:rPr>
          <w:rFonts w:ascii="Calibri" w:hAnsi="Calibri" w:cs="Arial"/>
          <w:szCs w:val="22"/>
        </w:rPr>
        <w:t xml:space="preserve">Tenders will be evaluated by a </w:t>
      </w:r>
      <w:r w:rsidR="007D14A5" w:rsidRPr="00F74AB0">
        <w:rPr>
          <w:rFonts w:ascii="Calibri" w:hAnsi="Calibri" w:cs="Arial"/>
          <w:szCs w:val="22"/>
        </w:rPr>
        <w:t xml:space="preserve">panel comprised of </w:t>
      </w:r>
      <w:r w:rsidR="005C3679">
        <w:rPr>
          <w:rFonts w:ascii="Calibri" w:hAnsi="Calibri" w:cs="Arial"/>
          <w:szCs w:val="22"/>
        </w:rPr>
        <w:t xml:space="preserve">at least 2 </w:t>
      </w:r>
      <w:r w:rsidR="007D14A5" w:rsidRPr="00F74AB0">
        <w:rPr>
          <w:rFonts w:ascii="Calibri" w:hAnsi="Calibri" w:cs="Arial"/>
          <w:szCs w:val="22"/>
        </w:rPr>
        <w:t xml:space="preserve">representatives from </w:t>
      </w:r>
      <w:r w:rsidR="007756B5" w:rsidRPr="00F74AB0">
        <w:rPr>
          <w:rFonts w:ascii="Calibri" w:hAnsi="Calibri" w:cs="Arial"/>
          <w:szCs w:val="22"/>
        </w:rPr>
        <w:t xml:space="preserve">key </w:t>
      </w:r>
      <w:r w:rsidR="00293533" w:rsidRPr="00F74AB0">
        <w:rPr>
          <w:rFonts w:ascii="Calibri" w:hAnsi="Calibri" w:cs="Arial"/>
          <w:szCs w:val="22"/>
        </w:rPr>
        <w:t xml:space="preserve">project </w:t>
      </w:r>
      <w:r w:rsidR="007756B5" w:rsidRPr="00F74AB0">
        <w:rPr>
          <w:rFonts w:ascii="Calibri" w:hAnsi="Calibri" w:cs="Arial"/>
          <w:szCs w:val="22"/>
        </w:rPr>
        <w:t>stakeholder</w:t>
      </w:r>
      <w:r w:rsidR="00293533" w:rsidRPr="00F74AB0">
        <w:rPr>
          <w:rFonts w:ascii="Calibri" w:hAnsi="Calibri" w:cs="Arial"/>
          <w:szCs w:val="22"/>
        </w:rPr>
        <w:t>s</w:t>
      </w:r>
      <w:r w:rsidR="007756B5" w:rsidRPr="00F74AB0">
        <w:rPr>
          <w:rFonts w:ascii="Calibri" w:hAnsi="Calibri" w:cs="Arial"/>
          <w:szCs w:val="22"/>
        </w:rPr>
        <w:t xml:space="preserve"> </w:t>
      </w:r>
      <w:r w:rsidR="007D14A5" w:rsidRPr="00F74AB0">
        <w:rPr>
          <w:rFonts w:ascii="Calibri" w:hAnsi="Calibri" w:cs="Arial"/>
          <w:szCs w:val="22"/>
        </w:rPr>
        <w:t xml:space="preserve">on </w:t>
      </w:r>
      <w:r>
        <w:rPr>
          <w:rFonts w:ascii="Calibri" w:hAnsi="Calibri" w:cs="Arial"/>
          <w:szCs w:val="22"/>
        </w:rPr>
        <w:t>a consensus scoring basis.</w:t>
      </w:r>
    </w:p>
    <w:p w:rsidR="007D14A5" w:rsidRPr="00F74AB0" w:rsidRDefault="007D14A5" w:rsidP="009D1C1E">
      <w:pPr>
        <w:spacing w:after="240"/>
        <w:rPr>
          <w:rFonts w:ascii="Calibri" w:hAnsi="Calibri" w:cs="Arial"/>
          <w:b/>
          <w:szCs w:val="22"/>
        </w:rPr>
      </w:pPr>
      <w:bookmarkStart w:id="3" w:name="_GoBack"/>
      <w:bookmarkEnd w:id="3"/>
      <w:r w:rsidRPr="00F74AB0">
        <w:rPr>
          <w:rFonts w:ascii="Calibri" w:hAnsi="Calibri" w:cs="Arial"/>
          <w:b/>
          <w:szCs w:val="22"/>
        </w:rPr>
        <w:t xml:space="preserve">How we will evaluate </w:t>
      </w:r>
      <w:r w:rsidR="00BB5FCB" w:rsidRPr="00F74AB0">
        <w:rPr>
          <w:rFonts w:ascii="Calibri" w:hAnsi="Calibri" w:cs="Arial"/>
          <w:b/>
          <w:szCs w:val="22"/>
        </w:rPr>
        <w:t>Quality</w:t>
      </w:r>
    </w:p>
    <w:p w:rsidR="00BC0FBE" w:rsidRPr="00F74AB0" w:rsidRDefault="007D14A5" w:rsidP="009D1C1E">
      <w:pPr>
        <w:spacing w:after="240"/>
        <w:rPr>
          <w:rFonts w:ascii="Calibri" w:hAnsi="Calibri" w:cs="Arial"/>
          <w:szCs w:val="22"/>
        </w:rPr>
      </w:pPr>
      <w:r w:rsidRPr="00F74AB0">
        <w:rPr>
          <w:rFonts w:ascii="Calibri" w:hAnsi="Calibri" w:cs="Arial"/>
          <w:szCs w:val="22"/>
        </w:rPr>
        <w:t xml:space="preserve">To help us judge your capability to meet our requirements you must </w:t>
      </w:r>
      <w:r w:rsidR="00D776C9">
        <w:rPr>
          <w:rFonts w:ascii="Calibri" w:hAnsi="Calibri" w:cs="Arial"/>
          <w:szCs w:val="22"/>
        </w:rPr>
        <w:t>respond to a n</w:t>
      </w:r>
      <w:r w:rsidRPr="00F74AB0">
        <w:rPr>
          <w:rFonts w:ascii="Calibri" w:hAnsi="Calibri" w:cs="Arial"/>
          <w:szCs w:val="22"/>
        </w:rPr>
        <w:t>umber of</w:t>
      </w:r>
      <w:r w:rsidR="00D776C9">
        <w:rPr>
          <w:rFonts w:ascii="Calibri" w:hAnsi="Calibri" w:cs="Arial"/>
          <w:szCs w:val="22"/>
        </w:rPr>
        <w:t xml:space="preserve"> Method Statement </w:t>
      </w:r>
      <w:proofErr w:type="gramStart"/>
      <w:r w:rsidR="00D776C9">
        <w:rPr>
          <w:rFonts w:ascii="Calibri" w:hAnsi="Calibri" w:cs="Arial"/>
          <w:szCs w:val="22"/>
        </w:rPr>
        <w:t>questions</w:t>
      </w:r>
      <w:r w:rsidRPr="00F74AB0">
        <w:rPr>
          <w:rFonts w:ascii="Calibri" w:hAnsi="Calibri" w:cs="Arial"/>
          <w:szCs w:val="22"/>
        </w:rPr>
        <w:t>(</w:t>
      </w:r>
      <w:proofErr w:type="gramEnd"/>
      <w:r w:rsidRPr="00F74AB0">
        <w:rPr>
          <w:rFonts w:ascii="Calibri" w:hAnsi="Calibri" w:cs="Arial"/>
          <w:szCs w:val="22"/>
        </w:rPr>
        <w:t>set out in Tender Return Document). Each of your responses will be evaluated using scores that reflect the extent to which the responses have addressed the published crite</w:t>
      </w:r>
      <w:r w:rsidR="002E55DD" w:rsidRPr="00F74AB0">
        <w:rPr>
          <w:rFonts w:ascii="Calibri" w:hAnsi="Calibri" w:cs="Arial"/>
          <w:szCs w:val="22"/>
        </w:rPr>
        <w:t xml:space="preserve">ria. </w:t>
      </w:r>
      <w:r w:rsidRPr="00F74AB0">
        <w:rPr>
          <w:rFonts w:ascii="Calibri" w:hAnsi="Calibri" w:cs="Arial"/>
          <w:szCs w:val="22"/>
        </w:rPr>
        <w:t xml:space="preserve">These scores will then have the published weightings applied and will be added together to give an overall Quality Score. </w:t>
      </w:r>
    </w:p>
    <w:tbl>
      <w:tblPr>
        <w:tblStyle w:val="TableGrid"/>
        <w:tblW w:w="0" w:type="auto"/>
        <w:tblLook w:val="04A0" w:firstRow="1" w:lastRow="0" w:firstColumn="1" w:lastColumn="0" w:noHBand="0" w:noVBand="1"/>
      </w:tblPr>
      <w:tblGrid>
        <w:gridCol w:w="2398"/>
        <w:gridCol w:w="4543"/>
        <w:gridCol w:w="1843"/>
      </w:tblGrid>
      <w:tr w:rsidR="00D776C9" w:rsidTr="00D776C9">
        <w:tc>
          <w:tcPr>
            <w:tcW w:w="2398" w:type="dxa"/>
          </w:tcPr>
          <w:p w:rsidR="00D776C9" w:rsidRDefault="00D776C9" w:rsidP="009D1C1E">
            <w:pPr>
              <w:spacing w:after="240"/>
              <w:rPr>
                <w:rFonts w:ascii="Calibri" w:hAnsi="Calibri" w:cs="Arial"/>
                <w:b/>
                <w:szCs w:val="22"/>
              </w:rPr>
            </w:pPr>
            <w:r>
              <w:rPr>
                <w:rFonts w:ascii="Calibri" w:hAnsi="Calibri" w:cs="Arial"/>
                <w:b/>
                <w:szCs w:val="22"/>
              </w:rPr>
              <w:t>Question</w:t>
            </w:r>
          </w:p>
        </w:tc>
        <w:tc>
          <w:tcPr>
            <w:tcW w:w="4543" w:type="dxa"/>
          </w:tcPr>
          <w:p w:rsidR="00D776C9" w:rsidRDefault="00D776C9" w:rsidP="009D1C1E">
            <w:pPr>
              <w:spacing w:after="240"/>
              <w:rPr>
                <w:rFonts w:ascii="Calibri" w:hAnsi="Calibri" w:cs="Arial"/>
                <w:b/>
                <w:szCs w:val="22"/>
              </w:rPr>
            </w:pPr>
            <w:r>
              <w:rPr>
                <w:rFonts w:ascii="Calibri" w:hAnsi="Calibri" w:cs="Arial"/>
                <w:b/>
                <w:szCs w:val="22"/>
              </w:rPr>
              <w:t>Scoring Guide</w:t>
            </w:r>
          </w:p>
        </w:tc>
        <w:tc>
          <w:tcPr>
            <w:tcW w:w="1843" w:type="dxa"/>
          </w:tcPr>
          <w:p w:rsidR="00D776C9" w:rsidRDefault="00D776C9" w:rsidP="009D1C1E">
            <w:pPr>
              <w:spacing w:after="240"/>
              <w:rPr>
                <w:rFonts w:ascii="Calibri" w:hAnsi="Calibri" w:cs="Arial"/>
                <w:b/>
                <w:szCs w:val="22"/>
              </w:rPr>
            </w:pPr>
            <w:r>
              <w:rPr>
                <w:rFonts w:ascii="Calibri" w:hAnsi="Calibri" w:cs="Arial"/>
                <w:b/>
                <w:szCs w:val="22"/>
              </w:rPr>
              <w:t>Max Score</w:t>
            </w:r>
          </w:p>
        </w:tc>
      </w:tr>
      <w:tr w:rsidR="00D776C9" w:rsidTr="00D776C9">
        <w:tc>
          <w:tcPr>
            <w:tcW w:w="2398" w:type="dxa"/>
          </w:tcPr>
          <w:p w:rsidR="00D776C9" w:rsidRPr="007E305A" w:rsidRDefault="00D776C9" w:rsidP="007E305A">
            <w:pPr>
              <w:pStyle w:val="ListParagraph"/>
              <w:numPr>
                <w:ilvl w:val="0"/>
                <w:numId w:val="27"/>
              </w:numPr>
              <w:spacing w:after="240"/>
              <w:jc w:val="left"/>
              <w:rPr>
                <w:rFonts w:ascii="Calibri" w:hAnsi="Calibri" w:cs="Arial"/>
                <w:szCs w:val="22"/>
              </w:rPr>
            </w:pPr>
            <w:r w:rsidRPr="007E305A">
              <w:rPr>
                <w:rFonts w:ascii="Calibri" w:hAnsi="Calibri" w:cs="Arial"/>
                <w:szCs w:val="22"/>
              </w:rPr>
              <w:t>Current Delivery</w:t>
            </w:r>
          </w:p>
        </w:tc>
        <w:tc>
          <w:tcPr>
            <w:tcW w:w="4543" w:type="dxa"/>
          </w:tcPr>
          <w:p w:rsidR="00D776C9" w:rsidRDefault="00D776C9" w:rsidP="00A61642">
            <w:pPr>
              <w:jc w:val="left"/>
              <w:rPr>
                <w:rFonts w:ascii="Calibri" w:hAnsi="Calibri" w:cs="Arial"/>
                <w:szCs w:val="22"/>
              </w:rPr>
            </w:pPr>
            <w:r>
              <w:rPr>
                <w:rFonts w:ascii="Calibri" w:hAnsi="Calibri" w:cs="Arial"/>
                <w:szCs w:val="22"/>
              </w:rPr>
              <w:t>0 – no projects described</w:t>
            </w:r>
          </w:p>
          <w:p w:rsidR="00D776C9" w:rsidRDefault="00D776C9" w:rsidP="00A61642">
            <w:pPr>
              <w:jc w:val="left"/>
              <w:rPr>
                <w:rFonts w:ascii="Calibri" w:hAnsi="Calibri" w:cs="Arial"/>
                <w:szCs w:val="22"/>
              </w:rPr>
            </w:pPr>
            <w:r>
              <w:rPr>
                <w:rFonts w:ascii="Calibri" w:hAnsi="Calibri" w:cs="Arial"/>
                <w:szCs w:val="22"/>
              </w:rPr>
              <w:t xml:space="preserve">1 – limited info given and/or not relevant to beneficiaries </w:t>
            </w:r>
          </w:p>
          <w:p w:rsidR="00D776C9" w:rsidRDefault="00D776C9" w:rsidP="00A61642">
            <w:pPr>
              <w:jc w:val="left"/>
              <w:rPr>
                <w:rFonts w:ascii="Calibri" w:hAnsi="Calibri" w:cs="Arial"/>
                <w:szCs w:val="22"/>
              </w:rPr>
            </w:pPr>
            <w:r>
              <w:rPr>
                <w:rFonts w:ascii="Calibri" w:hAnsi="Calibri" w:cs="Arial"/>
                <w:szCs w:val="22"/>
              </w:rPr>
              <w:t>2 – some relevant examples provided and understands funded projects</w:t>
            </w:r>
          </w:p>
          <w:p w:rsidR="00D776C9" w:rsidRPr="006419AF" w:rsidRDefault="00D776C9" w:rsidP="00A61642">
            <w:pPr>
              <w:jc w:val="left"/>
              <w:rPr>
                <w:rFonts w:ascii="Calibri" w:hAnsi="Calibri" w:cs="Arial"/>
                <w:szCs w:val="22"/>
              </w:rPr>
            </w:pPr>
            <w:r>
              <w:rPr>
                <w:rFonts w:ascii="Calibri" w:hAnsi="Calibri" w:cs="Arial"/>
                <w:szCs w:val="22"/>
              </w:rPr>
              <w:t xml:space="preserve">3 – fully relevant examples provided and understands funded projects </w:t>
            </w:r>
          </w:p>
        </w:tc>
        <w:tc>
          <w:tcPr>
            <w:tcW w:w="1843" w:type="dxa"/>
          </w:tcPr>
          <w:p w:rsidR="00D776C9" w:rsidRPr="007E305A" w:rsidRDefault="00D776C9" w:rsidP="009D1C1E">
            <w:pPr>
              <w:spacing w:after="240"/>
              <w:rPr>
                <w:rFonts w:ascii="Calibri" w:hAnsi="Calibri" w:cs="Arial"/>
                <w:szCs w:val="22"/>
              </w:rPr>
            </w:pPr>
            <w:r>
              <w:rPr>
                <w:rFonts w:ascii="Calibri" w:hAnsi="Calibri" w:cs="Arial"/>
                <w:szCs w:val="22"/>
              </w:rPr>
              <w:t>3</w:t>
            </w:r>
          </w:p>
        </w:tc>
      </w:tr>
      <w:tr w:rsidR="00D776C9" w:rsidTr="00D776C9">
        <w:tc>
          <w:tcPr>
            <w:tcW w:w="2398" w:type="dxa"/>
          </w:tcPr>
          <w:p w:rsidR="00D776C9" w:rsidRPr="007E305A" w:rsidRDefault="00D776C9" w:rsidP="007E305A">
            <w:pPr>
              <w:pStyle w:val="ListParagraph"/>
              <w:numPr>
                <w:ilvl w:val="0"/>
                <w:numId w:val="27"/>
              </w:numPr>
              <w:spacing w:after="240"/>
              <w:jc w:val="left"/>
              <w:rPr>
                <w:rFonts w:ascii="Calibri" w:hAnsi="Calibri" w:cs="Arial"/>
                <w:szCs w:val="22"/>
              </w:rPr>
            </w:pPr>
            <w:r w:rsidRPr="007E305A">
              <w:rPr>
                <w:rFonts w:ascii="Calibri" w:hAnsi="Calibri" w:cs="Arial"/>
                <w:szCs w:val="22"/>
              </w:rPr>
              <w:t>Experience</w:t>
            </w:r>
          </w:p>
        </w:tc>
        <w:tc>
          <w:tcPr>
            <w:tcW w:w="4543" w:type="dxa"/>
          </w:tcPr>
          <w:p w:rsidR="00D776C9" w:rsidRDefault="00D776C9" w:rsidP="00A61642">
            <w:pPr>
              <w:jc w:val="left"/>
              <w:rPr>
                <w:rFonts w:ascii="Calibri" w:hAnsi="Calibri" w:cs="Arial"/>
                <w:szCs w:val="22"/>
              </w:rPr>
            </w:pPr>
            <w:r>
              <w:rPr>
                <w:rFonts w:ascii="Calibri" w:hAnsi="Calibri" w:cs="Arial"/>
                <w:szCs w:val="22"/>
              </w:rPr>
              <w:t>0 – no relevant experience given</w:t>
            </w:r>
          </w:p>
          <w:p w:rsidR="00D776C9" w:rsidRDefault="00D776C9" w:rsidP="00A61642">
            <w:pPr>
              <w:jc w:val="left"/>
              <w:rPr>
                <w:rFonts w:ascii="Calibri" w:hAnsi="Calibri" w:cs="Arial"/>
                <w:szCs w:val="22"/>
              </w:rPr>
            </w:pPr>
            <w:r>
              <w:rPr>
                <w:rFonts w:ascii="Calibri" w:hAnsi="Calibri" w:cs="Arial"/>
                <w:szCs w:val="22"/>
              </w:rPr>
              <w:t xml:space="preserve">1 – limited information given and barely meets assessment requirements </w:t>
            </w:r>
          </w:p>
          <w:p w:rsidR="00D776C9" w:rsidRDefault="00D776C9" w:rsidP="00A61642">
            <w:pPr>
              <w:jc w:val="left"/>
              <w:rPr>
                <w:rFonts w:ascii="Calibri" w:hAnsi="Calibri" w:cs="Arial"/>
                <w:szCs w:val="22"/>
              </w:rPr>
            </w:pPr>
            <w:r>
              <w:rPr>
                <w:rFonts w:ascii="Calibri" w:hAnsi="Calibri" w:cs="Arial"/>
                <w:szCs w:val="22"/>
              </w:rPr>
              <w:t xml:space="preserve">2 – some information given and </w:t>
            </w:r>
            <w:r w:rsidR="00E60051">
              <w:rPr>
                <w:rFonts w:ascii="Calibri" w:hAnsi="Calibri" w:cs="Arial"/>
                <w:szCs w:val="22"/>
              </w:rPr>
              <w:t xml:space="preserve">satisfies assessment requirements </w:t>
            </w:r>
          </w:p>
          <w:p w:rsidR="00D776C9" w:rsidRPr="006419AF" w:rsidRDefault="00D776C9" w:rsidP="00A61642">
            <w:pPr>
              <w:jc w:val="left"/>
              <w:rPr>
                <w:rFonts w:ascii="Calibri" w:hAnsi="Calibri" w:cs="Arial"/>
                <w:szCs w:val="22"/>
              </w:rPr>
            </w:pPr>
            <w:r>
              <w:rPr>
                <w:rFonts w:ascii="Calibri" w:hAnsi="Calibri" w:cs="Arial"/>
                <w:szCs w:val="22"/>
              </w:rPr>
              <w:t xml:space="preserve">3 – </w:t>
            </w:r>
            <w:r w:rsidR="00E60051">
              <w:rPr>
                <w:rFonts w:ascii="Calibri" w:hAnsi="Calibri" w:cs="Arial"/>
                <w:szCs w:val="22"/>
              </w:rPr>
              <w:t>detailed information given and strong response to assessment areas</w:t>
            </w:r>
            <w:r>
              <w:rPr>
                <w:rFonts w:ascii="Calibri" w:hAnsi="Calibri" w:cs="Arial"/>
                <w:szCs w:val="22"/>
              </w:rPr>
              <w:t xml:space="preserve"> </w:t>
            </w:r>
          </w:p>
        </w:tc>
        <w:tc>
          <w:tcPr>
            <w:tcW w:w="1843" w:type="dxa"/>
          </w:tcPr>
          <w:p w:rsidR="00D776C9" w:rsidRPr="007E305A" w:rsidRDefault="00D776C9" w:rsidP="009D1C1E">
            <w:pPr>
              <w:spacing w:after="240"/>
              <w:rPr>
                <w:rFonts w:ascii="Calibri" w:hAnsi="Calibri" w:cs="Arial"/>
                <w:szCs w:val="22"/>
              </w:rPr>
            </w:pPr>
            <w:r>
              <w:rPr>
                <w:rFonts w:ascii="Calibri" w:hAnsi="Calibri" w:cs="Arial"/>
                <w:szCs w:val="22"/>
              </w:rPr>
              <w:t>3</w:t>
            </w:r>
          </w:p>
        </w:tc>
      </w:tr>
      <w:tr w:rsidR="00D776C9" w:rsidTr="00D776C9">
        <w:tc>
          <w:tcPr>
            <w:tcW w:w="2398" w:type="dxa"/>
          </w:tcPr>
          <w:p w:rsidR="00D776C9" w:rsidRPr="007E305A" w:rsidRDefault="00D776C9" w:rsidP="007E305A">
            <w:pPr>
              <w:pStyle w:val="ListParagraph"/>
              <w:numPr>
                <w:ilvl w:val="0"/>
                <w:numId w:val="27"/>
              </w:numPr>
              <w:spacing w:after="240"/>
              <w:jc w:val="left"/>
              <w:rPr>
                <w:rFonts w:ascii="Calibri" w:hAnsi="Calibri" w:cs="Arial"/>
                <w:szCs w:val="22"/>
              </w:rPr>
            </w:pPr>
            <w:r w:rsidRPr="007E305A">
              <w:rPr>
                <w:rFonts w:ascii="Calibri" w:hAnsi="Calibri" w:cs="Arial"/>
                <w:szCs w:val="22"/>
              </w:rPr>
              <w:t>Partnerships</w:t>
            </w:r>
          </w:p>
        </w:tc>
        <w:tc>
          <w:tcPr>
            <w:tcW w:w="4543" w:type="dxa"/>
          </w:tcPr>
          <w:p w:rsidR="00E60051" w:rsidRDefault="00E60051" w:rsidP="00E60051">
            <w:pPr>
              <w:jc w:val="left"/>
              <w:rPr>
                <w:rFonts w:ascii="Calibri" w:hAnsi="Calibri" w:cs="Arial"/>
                <w:szCs w:val="22"/>
              </w:rPr>
            </w:pPr>
            <w:r>
              <w:rPr>
                <w:rFonts w:ascii="Calibri" w:hAnsi="Calibri" w:cs="Arial"/>
                <w:szCs w:val="22"/>
              </w:rPr>
              <w:t xml:space="preserve">1 – limited information given and barely meets assessment requirements </w:t>
            </w:r>
          </w:p>
          <w:p w:rsidR="00E60051" w:rsidRDefault="00E60051" w:rsidP="00E60051">
            <w:pPr>
              <w:jc w:val="left"/>
              <w:rPr>
                <w:rFonts w:ascii="Calibri" w:hAnsi="Calibri" w:cs="Arial"/>
                <w:szCs w:val="22"/>
              </w:rPr>
            </w:pPr>
            <w:r>
              <w:rPr>
                <w:rFonts w:ascii="Calibri" w:hAnsi="Calibri" w:cs="Arial"/>
                <w:szCs w:val="22"/>
              </w:rPr>
              <w:t xml:space="preserve">2 – some information given and satisfies assessment requirements </w:t>
            </w:r>
          </w:p>
          <w:p w:rsidR="00D776C9" w:rsidRPr="006419AF" w:rsidRDefault="00E60051" w:rsidP="00E60051">
            <w:pPr>
              <w:jc w:val="left"/>
              <w:rPr>
                <w:rFonts w:ascii="Calibri" w:hAnsi="Calibri" w:cs="Arial"/>
                <w:szCs w:val="22"/>
              </w:rPr>
            </w:pPr>
            <w:r>
              <w:rPr>
                <w:rFonts w:ascii="Calibri" w:hAnsi="Calibri" w:cs="Arial"/>
                <w:szCs w:val="22"/>
              </w:rPr>
              <w:t>3 – detailed information given and strong response to assessment areas</w:t>
            </w:r>
          </w:p>
        </w:tc>
        <w:tc>
          <w:tcPr>
            <w:tcW w:w="1843" w:type="dxa"/>
          </w:tcPr>
          <w:p w:rsidR="00D776C9" w:rsidRDefault="00E60051" w:rsidP="009D1C1E">
            <w:pPr>
              <w:spacing w:after="240"/>
              <w:rPr>
                <w:rFonts w:ascii="Calibri" w:hAnsi="Calibri" w:cs="Arial"/>
                <w:szCs w:val="22"/>
              </w:rPr>
            </w:pPr>
            <w:r>
              <w:rPr>
                <w:rFonts w:ascii="Calibri" w:hAnsi="Calibri" w:cs="Arial"/>
                <w:szCs w:val="22"/>
              </w:rPr>
              <w:t>3</w:t>
            </w:r>
          </w:p>
          <w:p w:rsidR="00D776C9" w:rsidRDefault="00D776C9" w:rsidP="009D1C1E">
            <w:pPr>
              <w:spacing w:after="240"/>
              <w:rPr>
                <w:rFonts w:ascii="Calibri" w:hAnsi="Calibri" w:cs="Arial"/>
                <w:szCs w:val="22"/>
              </w:rPr>
            </w:pPr>
          </w:p>
          <w:p w:rsidR="00D776C9" w:rsidRPr="007E305A" w:rsidRDefault="00D776C9" w:rsidP="009D1C1E">
            <w:pPr>
              <w:spacing w:after="240"/>
              <w:rPr>
                <w:rFonts w:ascii="Calibri" w:hAnsi="Calibri" w:cs="Arial"/>
                <w:szCs w:val="22"/>
              </w:rPr>
            </w:pPr>
          </w:p>
        </w:tc>
      </w:tr>
      <w:tr w:rsidR="00D776C9" w:rsidTr="00D776C9">
        <w:tc>
          <w:tcPr>
            <w:tcW w:w="2398" w:type="dxa"/>
          </w:tcPr>
          <w:p w:rsidR="00D776C9" w:rsidRPr="007E305A" w:rsidRDefault="00D776C9" w:rsidP="007E305A">
            <w:pPr>
              <w:pStyle w:val="ListParagraph"/>
              <w:numPr>
                <w:ilvl w:val="0"/>
                <w:numId w:val="27"/>
              </w:numPr>
              <w:spacing w:after="240"/>
              <w:jc w:val="left"/>
              <w:rPr>
                <w:rFonts w:ascii="Calibri" w:hAnsi="Calibri" w:cs="Arial"/>
                <w:szCs w:val="22"/>
              </w:rPr>
            </w:pPr>
            <w:r w:rsidRPr="007E305A">
              <w:rPr>
                <w:rFonts w:ascii="Calibri" w:hAnsi="Calibri" w:cs="Arial"/>
                <w:szCs w:val="22"/>
              </w:rPr>
              <w:t>Your delivery offer</w:t>
            </w:r>
          </w:p>
        </w:tc>
        <w:tc>
          <w:tcPr>
            <w:tcW w:w="4543" w:type="dxa"/>
          </w:tcPr>
          <w:p w:rsidR="00D776C9" w:rsidRDefault="00D776C9" w:rsidP="004B1B72">
            <w:pPr>
              <w:jc w:val="left"/>
              <w:rPr>
                <w:rFonts w:ascii="Calibri" w:hAnsi="Calibri" w:cs="Arial"/>
                <w:szCs w:val="22"/>
              </w:rPr>
            </w:pPr>
            <w:r>
              <w:rPr>
                <w:rFonts w:ascii="Calibri" w:hAnsi="Calibri" w:cs="Arial"/>
                <w:szCs w:val="22"/>
              </w:rPr>
              <w:t>0 – delivery offer not at all relevant to specifications requirements</w:t>
            </w:r>
          </w:p>
          <w:p w:rsidR="00E60051" w:rsidRDefault="00E60051" w:rsidP="00E60051">
            <w:pPr>
              <w:jc w:val="left"/>
              <w:rPr>
                <w:rFonts w:ascii="Calibri" w:hAnsi="Calibri" w:cs="Arial"/>
                <w:szCs w:val="22"/>
              </w:rPr>
            </w:pPr>
            <w:r>
              <w:rPr>
                <w:rFonts w:ascii="Calibri" w:hAnsi="Calibri" w:cs="Arial"/>
                <w:szCs w:val="22"/>
              </w:rPr>
              <w:t xml:space="preserve">1 – limited information given and barely meets assessment requirements </w:t>
            </w:r>
          </w:p>
          <w:p w:rsidR="00E60051" w:rsidRDefault="00E60051" w:rsidP="00E60051">
            <w:pPr>
              <w:jc w:val="left"/>
              <w:rPr>
                <w:rFonts w:ascii="Calibri" w:hAnsi="Calibri" w:cs="Arial"/>
                <w:szCs w:val="22"/>
              </w:rPr>
            </w:pPr>
            <w:r>
              <w:rPr>
                <w:rFonts w:ascii="Calibri" w:hAnsi="Calibri" w:cs="Arial"/>
                <w:szCs w:val="22"/>
              </w:rPr>
              <w:t xml:space="preserve">2 – some information given and satisfies assessment requirements </w:t>
            </w:r>
          </w:p>
          <w:p w:rsidR="00E60051" w:rsidRDefault="00E60051" w:rsidP="00E60051">
            <w:pPr>
              <w:jc w:val="left"/>
              <w:rPr>
                <w:rFonts w:ascii="Calibri" w:hAnsi="Calibri" w:cs="Arial"/>
                <w:szCs w:val="22"/>
              </w:rPr>
            </w:pPr>
            <w:r>
              <w:rPr>
                <w:rFonts w:ascii="Calibri" w:hAnsi="Calibri" w:cs="Arial"/>
                <w:szCs w:val="22"/>
              </w:rPr>
              <w:t>3 – detailed information given and strong response to assessment areas</w:t>
            </w:r>
          </w:p>
          <w:p w:rsidR="00D776C9" w:rsidRPr="006419AF" w:rsidRDefault="00D776C9" w:rsidP="004B1B72">
            <w:pPr>
              <w:jc w:val="left"/>
              <w:rPr>
                <w:rFonts w:ascii="Calibri" w:hAnsi="Calibri" w:cs="Arial"/>
                <w:szCs w:val="22"/>
              </w:rPr>
            </w:pPr>
          </w:p>
        </w:tc>
        <w:tc>
          <w:tcPr>
            <w:tcW w:w="1843" w:type="dxa"/>
          </w:tcPr>
          <w:p w:rsidR="00D776C9" w:rsidRPr="007E305A" w:rsidRDefault="00E60051" w:rsidP="009D1C1E">
            <w:pPr>
              <w:spacing w:after="240"/>
              <w:rPr>
                <w:rFonts w:ascii="Calibri" w:hAnsi="Calibri" w:cs="Arial"/>
                <w:szCs w:val="22"/>
              </w:rPr>
            </w:pPr>
            <w:r>
              <w:rPr>
                <w:rFonts w:ascii="Calibri" w:hAnsi="Calibri" w:cs="Arial"/>
                <w:szCs w:val="22"/>
              </w:rPr>
              <w:t>3</w:t>
            </w:r>
          </w:p>
        </w:tc>
      </w:tr>
      <w:tr w:rsidR="00D776C9" w:rsidTr="00D776C9">
        <w:tc>
          <w:tcPr>
            <w:tcW w:w="2398" w:type="dxa"/>
          </w:tcPr>
          <w:p w:rsidR="00D776C9" w:rsidRPr="007E305A" w:rsidRDefault="00D776C9" w:rsidP="004B1B72">
            <w:pPr>
              <w:pStyle w:val="ListParagraph"/>
              <w:numPr>
                <w:ilvl w:val="0"/>
                <w:numId w:val="27"/>
              </w:numPr>
              <w:spacing w:after="240"/>
              <w:jc w:val="left"/>
              <w:rPr>
                <w:rFonts w:ascii="Calibri" w:hAnsi="Calibri" w:cs="Arial"/>
                <w:szCs w:val="22"/>
              </w:rPr>
            </w:pPr>
            <w:r w:rsidRPr="007E305A">
              <w:rPr>
                <w:rFonts w:ascii="Calibri" w:hAnsi="Calibri" w:cs="Arial"/>
                <w:szCs w:val="22"/>
              </w:rPr>
              <w:t>Staffing</w:t>
            </w:r>
          </w:p>
        </w:tc>
        <w:tc>
          <w:tcPr>
            <w:tcW w:w="4543" w:type="dxa"/>
          </w:tcPr>
          <w:p w:rsidR="00D776C9" w:rsidRDefault="00D776C9" w:rsidP="004B1B72">
            <w:pPr>
              <w:jc w:val="left"/>
              <w:rPr>
                <w:rFonts w:ascii="Calibri" w:hAnsi="Calibri" w:cs="Arial"/>
                <w:szCs w:val="22"/>
              </w:rPr>
            </w:pPr>
            <w:r>
              <w:rPr>
                <w:rFonts w:ascii="Calibri" w:hAnsi="Calibri" w:cs="Arial"/>
                <w:szCs w:val="22"/>
              </w:rPr>
              <w:t>0 – no staffing plan provided</w:t>
            </w:r>
          </w:p>
          <w:p w:rsidR="00E60051" w:rsidRDefault="00E60051" w:rsidP="00E60051">
            <w:pPr>
              <w:jc w:val="left"/>
              <w:rPr>
                <w:rFonts w:ascii="Calibri" w:hAnsi="Calibri" w:cs="Arial"/>
                <w:szCs w:val="22"/>
              </w:rPr>
            </w:pPr>
            <w:r>
              <w:rPr>
                <w:rFonts w:ascii="Calibri" w:hAnsi="Calibri" w:cs="Arial"/>
                <w:szCs w:val="22"/>
              </w:rPr>
              <w:t xml:space="preserve">1 – limited information given and barely meets assessment requirements </w:t>
            </w:r>
          </w:p>
          <w:p w:rsidR="00E60051" w:rsidRDefault="00E60051" w:rsidP="00E60051">
            <w:pPr>
              <w:jc w:val="left"/>
              <w:rPr>
                <w:rFonts w:ascii="Calibri" w:hAnsi="Calibri" w:cs="Arial"/>
                <w:szCs w:val="22"/>
              </w:rPr>
            </w:pPr>
            <w:r>
              <w:rPr>
                <w:rFonts w:ascii="Calibri" w:hAnsi="Calibri" w:cs="Arial"/>
                <w:szCs w:val="22"/>
              </w:rPr>
              <w:t xml:space="preserve">2 – some information given and satisfies assessment requirements </w:t>
            </w:r>
          </w:p>
          <w:p w:rsidR="00D776C9" w:rsidRPr="006419AF" w:rsidRDefault="00E60051" w:rsidP="004B1B72">
            <w:pPr>
              <w:jc w:val="left"/>
              <w:rPr>
                <w:rFonts w:ascii="Calibri" w:hAnsi="Calibri" w:cs="Arial"/>
                <w:szCs w:val="22"/>
              </w:rPr>
            </w:pPr>
            <w:r>
              <w:rPr>
                <w:rFonts w:ascii="Calibri" w:hAnsi="Calibri" w:cs="Arial"/>
                <w:szCs w:val="22"/>
              </w:rPr>
              <w:lastRenderedPageBreak/>
              <w:t>3 – detailed information given and strong response to assessment areas</w:t>
            </w:r>
          </w:p>
        </w:tc>
        <w:tc>
          <w:tcPr>
            <w:tcW w:w="1843" w:type="dxa"/>
          </w:tcPr>
          <w:p w:rsidR="00D776C9" w:rsidRPr="007E305A" w:rsidRDefault="00D776C9" w:rsidP="004B1B72">
            <w:pPr>
              <w:spacing w:after="240"/>
              <w:rPr>
                <w:rFonts w:ascii="Calibri" w:hAnsi="Calibri" w:cs="Arial"/>
                <w:szCs w:val="22"/>
              </w:rPr>
            </w:pPr>
            <w:r>
              <w:rPr>
                <w:rFonts w:ascii="Calibri" w:hAnsi="Calibri" w:cs="Arial"/>
                <w:szCs w:val="22"/>
              </w:rPr>
              <w:lastRenderedPageBreak/>
              <w:t>3</w:t>
            </w:r>
          </w:p>
        </w:tc>
      </w:tr>
      <w:tr w:rsidR="00D776C9" w:rsidTr="00D776C9">
        <w:tc>
          <w:tcPr>
            <w:tcW w:w="2398" w:type="dxa"/>
          </w:tcPr>
          <w:p w:rsidR="00D776C9" w:rsidRPr="007E305A" w:rsidRDefault="00D776C9" w:rsidP="004B1B72">
            <w:pPr>
              <w:pStyle w:val="ListParagraph"/>
              <w:numPr>
                <w:ilvl w:val="0"/>
                <w:numId w:val="27"/>
              </w:numPr>
              <w:spacing w:after="240"/>
              <w:jc w:val="left"/>
              <w:rPr>
                <w:rFonts w:ascii="Calibri" w:hAnsi="Calibri" w:cs="Arial"/>
                <w:szCs w:val="22"/>
              </w:rPr>
            </w:pPr>
            <w:r w:rsidRPr="007E305A">
              <w:rPr>
                <w:rFonts w:ascii="Calibri" w:hAnsi="Calibri" w:cs="Arial"/>
                <w:szCs w:val="22"/>
              </w:rPr>
              <w:t>Delivery capacity</w:t>
            </w:r>
          </w:p>
        </w:tc>
        <w:tc>
          <w:tcPr>
            <w:tcW w:w="4543" w:type="dxa"/>
          </w:tcPr>
          <w:p w:rsidR="00D776C9" w:rsidRDefault="00D776C9" w:rsidP="00A61642">
            <w:pPr>
              <w:jc w:val="left"/>
              <w:rPr>
                <w:rFonts w:ascii="Calibri" w:hAnsi="Calibri" w:cs="Arial"/>
                <w:szCs w:val="22"/>
              </w:rPr>
            </w:pPr>
            <w:r>
              <w:rPr>
                <w:rFonts w:ascii="Calibri" w:hAnsi="Calibri" w:cs="Arial"/>
                <w:szCs w:val="22"/>
              </w:rPr>
              <w:t xml:space="preserve">0 – delivery does not meet the stated minimum number of participants in each area chosen </w:t>
            </w:r>
          </w:p>
          <w:p w:rsidR="00D776C9" w:rsidRDefault="00D776C9" w:rsidP="00A61642">
            <w:pPr>
              <w:jc w:val="left"/>
              <w:rPr>
                <w:rFonts w:ascii="Calibri" w:hAnsi="Calibri" w:cs="Arial"/>
                <w:szCs w:val="22"/>
              </w:rPr>
            </w:pPr>
            <w:r>
              <w:rPr>
                <w:rFonts w:ascii="Calibri" w:hAnsi="Calibri" w:cs="Arial"/>
                <w:szCs w:val="22"/>
              </w:rPr>
              <w:t>1 – delivery meets the stated minimums for each area chosen</w:t>
            </w:r>
          </w:p>
          <w:p w:rsidR="00D776C9" w:rsidRDefault="00E60051" w:rsidP="00A61642">
            <w:pPr>
              <w:jc w:val="left"/>
              <w:rPr>
                <w:rFonts w:ascii="Calibri" w:hAnsi="Calibri" w:cs="Arial"/>
                <w:szCs w:val="22"/>
              </w:rPr>
            </w:pPr>
            <w:r>
              <w:rPr>
                <w:rFonts w:ascii="Calibri" w:hAnsi="Calibri" w:cs="Arial"/>
                <w:szCs w:val="22"/>
              </w:rPr>
              <w:t>3</w:t>
            </w:r>
            <w:r w:rsidR="00D776C9">
              <w:rPr>
                <w:rFonts w:ascii="Calibri" w:hAnsi="Calibri" w:cs="Arial"/>
                <w:szCs w:val="22"/>
              </w:rPr>
              <w:t xml:space="preserve"> – delivery exceeds t</w:t>
            </w:r>
            <w:r>
              <w:rPr>
                <w:rFonts w:ascii="Calibri" w:hAnsi="Calibri" w:cs="Arial"/>
                <w:szCs w:val="22"/>
              </w:rPr>
              <w:t xml:space="preserve">he stated minimums </w:t>
            </w:r>
          </w:p>
          <w:p w:rsidR="00E60051" w:rsidRPr="006419AF" w:rsidRDefault="00E60051" w:rsidP="00A61642">
            <w:pPr>
              <w:jc w:val="left"/>
              <w:rPr>
                <w:rFonts w:ascii="Calibri" w:hAnsi="Calibri" w:cs="Arial"/>
                <w:szCs w:val="22"/>
              </w:rPr>
            </w:pPr>
            <w:r>
              <w:rPr>
                <w:rFonts w:ascii="Calibri" w:hAnsi="Calibri" w:cs="Arial"/>
                <w:szCs w:val="22"/>
              </w:rPr>
              <w:t>5 – delivery exceeds the stated minimums and provides a solid rationale for retaining quality of provision</w:t>
            </w:r>
          </w:p>
        </w:tc>
        <w:tc>
          <w:tcPr>
            <w:tcW w:w="1843" w:type="dxa"/>
          </w:tcPr>
          <w:p w:rsidR="00D776C9" w:rsidRPr="007E305A" w:rsidRDefault="00E60051" w:rsidP="004B1B72">
            <w:pPr>
              <w:spacing w:after="240"/>
              <w:rPr>
                <w:rFonts w:ascii="Calibri" w:hAnsi="Calibri" w:cs="Arial"/>
                <w:szCs w:val="22"/>
              </w:rPr>
            </w:pPr>
            <w:r>
              <w:rPr>
                <w:rFonts w:ascii="Calibri" w:hAnsi="Calibri" w:cs="Arial"/>
                <w:szCs w:val="22"/>
              </w:rPr>
              <w:t>5</w:t>
            </w:r>
          </w:p>
        </w:tc>
      </w:tr>
    </w:tbl>
    <w:p w:rsidR="00817279" w:rsidRDefault="00817279" w:rsidP="009D1C1E">
      <w:pPr>
        <w:spacing w:after="240"/>
        <w:rPr>
          <w:rFonts w:ascii="Calibri" w:hAnsi="Calibri" w:cs="Arial"/>
          <w:b/>
          <w:color w:val="FF0000"/>
          <w:szCs w:val="22"/>
        </w:rPr>
      </w:pPr>
    </w:p>
    <w:p w:rsidR="00B22623" w:rsidRPr="007E305A" w:rsidRDefault="00B22623" w:rsidP="009D1C1E">
      <w:pPr>
        <w:spacing w:after="240"/>
        <w:rPr>
          <w:rFonts w:ascii="Calibri" w:hAnsi="Calibri" w:cs="Arial"/>
          <w:b/>
          <w:szCs w:val="22"/>
        </w:rPr>
      </w:pPr>
      <w:r w:rsidRPr="007E305A">
        <w:rPr>
          <w:rFonts w:ascii="Calibri" w:hAnsi="Calibri" w:cs="Arial"/>
          <w:b/>
          <w:szCs w:val="22"/>
        </w:rPr>
        <w:t>How w</w:t>
      </w:r>
      <w:r w:rsidR="00BC0FBE" w:rsidRPr="007E305A">
        <w:rPr>
          <w:rFonts w:ascii="Calibri" w:hAnsi="Calibri" w:cs="Arial"/>
          <w:b/>
          <w:szCs w:val="22"/>
        </w:rPr>
        <w:t>e will evaluate Price</w:t>
      </w:r>
    </w:p>
    <w:p w:rsidR="00B22623" w:rsidRPr="007E305A" w:rsidRDefault="00B22623" w:rsidP="009D1C1E">
      <w:pPr>
        <w:spacing w:after="240"/>
        <w:rPr>
          <w:rFonts w:ascii="Calibri" w:hAnsi="Calibri" w:cs="Arial"/>
          <w:szCs w:val="22"/>
          <w:highlight w:val="yellow"/>
        </w:rPr>
      </w:pPr>
      <w:r w:rsidRPr="007E305A">
        <w:rPr>
          <w:rFonts w:ascii="Calibri" w:hAnsi="Calibri" w:cs="Arial"/>
          <w:szCs w:val="22"/>
        </w:rPr>
        <w:t>Please complete the Pricing Schedule (</w:t>
      </w:r>
      <w:r w:rsidR="00416680" w:rsidRPr="007E305A">
        <w:rPr>
          <w:rFonts w:ascii="Calibri" w:hAnsi="Calibri" w:cs="Arial"/>
          <w:szCs w:val="22"/>
        </w:rPr>
        <w:t xml:space="preserve">included </w:t>
      </w:r>
      <w:r w:rsidR="003E47B9" w:rsidRPr="007E305A">
        <w:rPr>
          <w:rFonts w:ascii="Calibri" w:hAnsi="Calibri" w:cs="Arial"/>
          <w:szCs w:val="22"/>
        </w:rPr>
        <w:t xml:space="preserve">in </w:t>
      </w:r>
      <w:r w:rsidRPr="007E305A">
        <w:rPr>
          <w:rFonts w:ascii="Calibri" w:hAnsi="Calibri" w:cs="Arial"/>
          <w:szCs w:val="22"/>
        </w:rPr>
        <w:t>Tender Return Document</w:t>
      </w:r>
      <w:r w:rsidR="006E4891" w:rsidRPr="007E305A">
        <w:rPr>
          <w:rFonts w:ascii="Calibri" w:hAnsi="Calibri" w:cs="Arial"/>
          <w:szCs w:val="22"/>
        </w:rPr>
        <w:t>)</w:t>
      </w:r>
      <w:r w:rsidRPr="007E305A">
        <w:rPr>
          <w:rFonts w:ascii="Calibri" w:hAnsi="Calibri" w:cs="Arial"/>
          <w:szCs w:val="22"/>
        </w:rPr>
        <w:t>.  The lowest</w:t>
      </w:r>
      <w:r w:rsidR="00861E57" w:rsidRPr="007E305A">
        <w:rPr>
          <w:rFonts w:ascii="Calibri" w:hAnsi="Calibri" w:cs="Arial"/>
          <w:szCs w:val="22"/>
        </w:rPr>
        <w:t xml:space="preserve"> </w:t>
      </w:r>
      <w:r w:rsidRPr="007E305A">
        <w:rPr>
          <w:rFonts w:ascii="Calibri" w:hAnsi="Calibri" w:cs="Arial"/>
          <w:szCs w:val="22"/>
        </w:rPr>
        <w:t xml:space="preserve">price </w:t>
      </w:r>
      <w:r w:rsidR="00824ACD" w:rsidRPr="007E305A">
        <w:rPr>
          <w:rFonts w:ascii="Calibri" w:hAnsi="Calibri" w:cs="Arial"/>
          <w:szCs w:val="22"/>
        </w:rPr>
        <w:t>submitted (which is assessed as being realistic) w</w:t>
      </w:r>
      <w:r w:rsidRPr="007E305A">
        <w:rPr>
          <w:rFonts w:ascii="Calibri" w:hAnsi="Calibri" w:cs="Arial"/>
          <w:szCs w:val="22"/>
        </w:rPr>
        <w:t xml:space="preserve">ill receive the full allocation of marks available. The percentage difference between your submitted price and the lowest submitted price is calculated as follows: </w:t>
      </w:r>
    </w:p>
    <w:p w:rsidR="00824ACD" w:rsidRPr="007E305A" w:rsidRDefault="00824ACD" w:rsidP="009D1C1E">
      <w:pPr>
        <w:spacing w:after="240" w:line="276" w:lineRule="auto"/>
        <w:jc w:val="left"/>
        <w:rPr>
          <w:rFonts w:ascii="Calibri" w:eastAsia="Calibri" w:hAnsi="Calibri"/>
          <w:szCs w:val="22"/>
        </w:rPr>
      </w:pPr>
      <w:r w:rsidRPr="007E305A">
        <w:rPr>
          <w:rFonts w:ascii="Calibri" w:eastAsia="Calibri" w:hAnsi="Calibri"/>
          <w:szCs w:val="22"/>
        </w:rPr>
        <w:t>The percentage difference between your submitted price and the lowest submitted price calculated as follows:</w:t>
      </w:r>
    </w:p>
    <w:p w:rsidR="00824ACD" w:rsidRPr="007E305A" w:rsidRDefault="004B175A" w:rsidP="009D1C1E">
      <w:pPr>
        <w:spacing w:after="240" w:line="276" w:lineRule="auto"/>
        <w:jc w:val="left"/>
        <w:rPr>
          <w:rFonts w:ascii="Calibri" w:hAnsi="Calibri"/>
          <w:szCs w:val="22"/>
        </w:rPr>
      </w:pPr>
      <m:oMathPara>
        <m:oMath>
          <m:r>
            <m:rPr>
              <m:sty m:val="bi"/>
            </m:rPr>
            <w:rPr>
              <w:rFonts w:ascii="Cambria Math" w:eastAsia="Calibri" w:hAnsi="Cambria Math"/>
              <w:szCs w:val="22"/>
            </w:rPr>
            <m:t>%</m:t>
          </m:r>
          <m:r>
            <w:rPr>
              <w:rFonts w:ascii="Cambria Math" w:eastAsia="Calibri" w:hAnsi="Cambria Math"/>
              <w:szCs w:val="22"/>
            </w:rPr>
            <m:t xml:space="preserve"> of the available allocation received=1-</m:t>
          </m:r>
          <m:d>
            <m:dPr>
              <m:ctrlPr>
                <w:rPr>
                  <w:rFonts w:ascii="Cambria Math" w:eastAsia="Calibri" w:hAnsi="Cambria Math"/>
                  <w:i/>
                  <w:szCs w:val="22"/>
                </w:rPr>
              </m:ctrlPr>
            </m:dPr>
            <m:e>
              <m:f>
                <m:fPr>
                  <m:ctrlPr>
                    <w:rPr>
                      <w:rFonts w:ascii="Cambria Math" w:eastAsia="Calibri" w:hAnsi="Cambria Math"/>
                      <w:szCs w:val="22"/>
                    </w:rPr>
                  </m:ctrlPr>
                </m:fPr>
                <m:num>
                  <m:r>
                    <w:rPr>
                      <w:rFonts w:ascii="Cambria Math" w:eastAsia="Calibri" w:hAnsi="Cambria Math"/>
                      <w:szCs w:val="22"/>
                    </w:rPr>
                    <m:t>Your submitted price-lowest submitted price</m:t>
                  </m:r>
                </m:num>
                <m:den>
                  <m:r>
                    <w:rPr>
                      <w:rFonts w:ascii="Cambria Math" w:eastAsia="Calibri" w:hAnsi="Cambria Math"/>
                      <w:szCs w:val="22"/>
                    </w:rPr>
                    <m:t>Your submitted price</m:t>
                  </m:r>
                </m:den>
              </m:f>
            </m:e>
          </m:d>
          <m:r>
            <w:rPr>
              <w:rFonts w:ascii="Cambria Math" w:eastAsia="Calibri" w:hAnsi="Cambria Math"/>
              <w:szCs w:val="22"/>
            </w:rPr>
            <m:t>X 100</m:t>
          </m:r>
        </m:oMath>
      </m:oMathPara>
    </w:p>
    <w:p w:rsidR="004613E6" w:rsidRPr="007E305A" w:rsidRDefault="00405817" w:rsidP="004613E6">
      <w:pPr>
        <w:spacing w:after="240"/>
        <w:rPr>
          <w:rFonts w:ascii="Calibri" w:hAnsi="Calibri" w:cs="Arial"/>
          <w:szCs w:val="22"/>
        </w:rPr>
      </w:pPr>
      <w:r>
        <w:rPr>
          <w:rFonts w:ascii="Calibri" w:hAnsi="Calibri" w:cs="Arial"/>
          <w:szCs w:val="22"/>
        </w:rPr>
        <w:t xml:space="preserve">The Authority </w:t>
      </w:r>
      <w:r w:rsidR="004613E6" w:rsidRPr="007E305A">
        <w:rPr>
          <w:rFonts w:ascii="Calibri" w:hAnsi="Calibri" w:cs="Arial"/>
          <w:szCs w:val="22"/>
        </w:rPr>
        <w:t>cannot guarantee the amount of business which will be generated to the successful tenderer - a</w:t>
      </w:r>
      <w:r w:rsidR="007D0596" w:rsidRPr="007E305A">
        <w:rPr>
          <w:rFonts w:ascii="Calibri" w:hAnsi="Calibri" w:cs="Arial"/>
          <w:szCs w:val="22"/>
        </w:rPr>
        <w:t xml:space="preserve">ny </w:t>
      </w:r>
      <w:r w:rsidR="00824ACD" w:rsidRPr="007E305A">
        <w:rPr>
          <w:rFonts w:ascii="Calibri" w:hAnsi="Calibri" w:cs="Arial"/>
          <w:szCs w:val="22"/>
        </w:rPr>
        <w:t xml:space="preserve">stated volumes, quantities or usages are a guide only.  </w:t>
      </w:r>
      <w:r w:rsidR="004613E6" w:rsidRPr="007E305A">
        <w:rPr>
          <w:rFonts w:ascii="Calibri" w:hAnsi="Calibri" w:cs="Arial"/>
          <w:szCs w:val="22"/>
        </w:rPr>
        <w:t xml:space="preserve">Should the requirements or budget alter these will be subject to change and may increase or decrease accordingly.  It is expected that the successful </w:t>
      </w:r>
      <w:r w:rsidR="004C0F8B" w:rsidRPr="007E305A">
        <w:rPr>
          <w:rFonts w:ascii="Calibri" w:hAnsi="Calibri" w:cs="Arial"/>
          <w:szCs w:val="22"/>
        </w:rPr>
        <w:t>tenderer</w:t>
      </w:r>
      <w:r w:rsidR="004613E6" w:rsidRPr="007E305A">
        <w:rPr>
          <w:rFonts w:ascii="Calibri" w:hAnsi="Calibri" w:cs="Arial"/>
          <w:szCs w:val="22"/>
        </w:rPr>
        <w:t xml:space="preserve"> is adequately resourced to accommodate such changes and will provide a total supply / service for the required period, whether greater or smaller at the tendered rates.  </w:t>
      </w:r>
    </w:p>
    <w:p w:rsidR="00824ACD" w:rsidRPr="007E305A" w:rsidRDefault="00337E9C" w:rsidP="00824ACD">
      <w:pPr>
        <w:spacing w:after="240"/>
        <w:rPr>
          <w:rFonts w:ascii="Calibri" w:hAnsi="Calibri" w:cs="Arial"/>
          <w:szCs w:val="22"/>
        </w:rPr>
      </w:pPr>
      <w:r w:rsidRPr="007E305A">
        <w:rPr>
          <w:rFonts w:ascii="Calibri" w:hAnsi="Calibri" w:cs="Arial"/>
          <w:szCs w:val="22"/>
        </w:rPr>
        <w:t xml:space="preserve">Please also note that </w:t>
      </w:r>
      <w:r w:rsidR="00405817">
        <w:rPr>
          <w:rFonts w:ascii="Calibri" w:hAnsi="Calibri" w:cs="Arial"/>
          <w:szCs w:val="22"/>
        </w:rPr>
        <w:t>The Authority w</w:t>
      </w:r>
      <w:r w:rsidR="00824ACD" w:rsidRPr="007E305A">
        <w:rPr>
          <w:rFonts w:ascii="Calibri" w:hAnsi="Calibri" w:cs="Arial"/>
          <w:szCs w:val="22"/>
        </w:rPr>
        <w:t>ill not be liable for any costs</w:t>
      </w:r>
      <w:r w:rsidR="007D0596" w:rsidRPr="007E305A">
        <w:rPr>
          <w:rFonts w:ascii="Calibri" w:hAnsi="Calibri" w:cs="Arial"/>
          <w:szCs w:val="22"/>
        </w:rPr>
        <w:t xml:space="preserve"> </w:t>
      </w:r>
      <w:r w:rsidR="00824ACD" w:rsidRPr="007E305A">
        <w:rPr>
          <w:rFonts w:ascii="Calibri" w:hAnsi="Calibri" w:cs="Arial"/>
          <w:szCs w:val="22"/>
        </w:rPr>
        <w:t>/</w:t>
      </w:r>
      <w:r w:rsidR="007D0596" w:rsidRPr="007E305A">
        <w:rPr>
          <w:rFonts w:ascii="Calibri" w:hAnsi="Calibri" w:cs="Arial"/>
          <w:szCs w:val="22"/>
        </w:rPr>
        <w:t xml:space="preserve"> </w:t>
      </w:r>
      <w:r w:rsidR="00824ACD" w:rsidRPr="007E305A">
        <w:rPr>
          <w:rFonts w:ascii="Calibri" w:hAnsi="Calibri" w:cs="Arial"/>
          <w:szCs w:val="22"/>
        </w:rPr>
        <w:t xml:space="preserve">prices not identified in your submission.  </w:t>
      </w:r>
      <w:r w:rsidR="00543321" w:rsidRPr="007E305A">
        <w:rPr>
          <w:rFonts w:ascii="Calibri" w:hAnsi="Calibri"/>
          <w:iCs/>
        </w:rPr>
        <w:t>No responsibility will be borne by the Authority for errors in the Tenderers pricing submission.</w:t>
      </w:r>
    </w:p>
    <w:p w:rsidR="00B22623" w:rsidRPr="007E305A" w:rsidRDefault="00405817" w:rsidP="005742C1">
      <w:pPr>
        <w:spacing w:after="360"/>
        <w:rPr>
          <w:rFonts w:ascii="Calibri" w:hAnsi="Calibri" w:cs="Arial"/>
          <w:szCs w:val="22"/>
        </w:rPr>
      </w:pPr>
      <w:r>
        <w:rPr>
          <w:rFonts w:ascii="Calibri" w:hAnsi="Calibri" w:cs="Arial"/>
          <w:szCs w:val="22"/>
        </w:rPr>
        <w:t>The Authority</w:t>
      </w:r>
      <w:r w:rsidR="00337E9C" w:rsidRPr="007E305A">
        <w:rPr>
          <w:rFonts w:ascii="Calibri" w:hAnsi="Calibri" w:cs="Arial"/>
          <w:szCs w:val="22"/>
        </w:rPr>
        <w:t xml:space="preserve"> </w:t>
      </w:r>
      <w:r w:rsidR="00B22623" w:rsidRPr="007E305A">
        <w:rPr>
          <w:rFonts w:ascii="Calibri" w:hAnsi="Calibri" w:cs="Arial"/>
          <w:szCs w:val="22"/>
        </w:rPr>
        <w:t>reserve</w:t>
      </w:r>
      <w:r w:rsidR="00FF504F" w:rsidRPr="007E305A">
        <w:rPr>
          <w:rFonts w:ascii="Calibri" w:hAnsi="Calibri" w:cs="Arial"/>
          <w:szCs w:val="22"/>
        </w:rPr>
        <w:t>s</w:t>
      </w:r>
      <w:r w:rsidR="00B22623" w:rsidRPr="007E305A">
        <w:rPr>
          <w:rFonts w:ascii="Calibri" w:hAnsi="Calibri" w:cs="Arial"/>
          <w:szCs w:val="22"/>
        </w:rPr>
        <w:t xml:space="preserve"> the right to clarify aspects of the </w:t>
      </w:r>
      <w:r w:rsidR="004C0F8B" w:rsidRPr="007E305A">
        <w:rPr>
          <w:rFonts w:ascii="Calibri" w:hAnsi="Calibri" w:cs="Arial"/>
          <w:szCs w:val="22"/>
        </w:rPr>
        <w:t xml:space="preserve">tenderer’s </w:t>
      </w:r>
      <w:r w:rsidR="00B22623" w:rsidRPr="007E305A">
        <w:rPr>
          <w:rFonts w:ascii="Calibri" w:hAnsi="Calibri" w:cs="Arial"/>
          <w:szCs w:val="22"/>
        </w:rPr>
        <w:t>financial model and pricing (should they wish to do so) as permitted under Regulation 69 of the Public Contracts Regulations 2015.</w:t>
      </w:r>
    </w:p>
    <w:p w:rsidR="005E0EF2" w:rsidRPr="007E305A" w:rsidRDefault="005E0EF2" w:rsidP="009D1C1E">
      <w:pPr>
        <w:spacing w:after="240"/>
        <w:rPr>
          <w:rFonts w:ascii="Calibri" w:hAnsi="Calibri"/>
          <w:iCs/>
        </w:rPr>
      </w:pPr>
      <w:r w:rsidRPr="007E305A">
        <w:rPr>
          <w:rFonts w:ascii="Calibri" w:hAnsi="Calibri"/>
          <w:iCs/>
        </w:rPr>
        <w:t xml:space="preserve">Tenderers should be clear that should their offer be accepted, </w:t>
      </w:r>
      <w:r w:rsidR="00CF2A27" w:rsidRPr="007E305A">
        <w:rPr>
          <w:rFonts w:ascii="Calibri" w:hAnsi="Calibri"/>
          <w:iCs/>
        </w:rPr>
        <w:t>the s</w:t>
      </w:r>
      <w:r w:rsidRPr="007E305A">
        <w:rPr>
          <w:rFonts w:ascii="Calibri" w:hAnsi="Calibri"/>
          <w:iCs/>
        </w:rPr>
        <w:t>ubmitted</w:t>
      </w:r>
      <w:r w:rsidR="00CF2A27" w:rsidRPr="007E305A">
        <w:rPr>
          <w:rFonts w:ascii="Calibri" w:hAnsi="Calibri"/>
          <w:iCs/>
        </w:rPr>
        <w:t xml:space="preserve"> method statements and </w:t>
      </w:r>
      <w:r w:rsidRPr="007E305A">
        <w:rPr>
          <w:rFonts w:ascii="Calibri" w:hAnsi="Calibri"/>
          <w:iCs/>
        </w:rPr>
        <w:t>pricing will be integral to the contract and will be enforceable</w:t>
      </w:r>
      <w:r w:rsidR="007E305A">
        <w:rPr>
          <w:rFonts w:ascii="Calibri" w:hAnsi="Calibri"/>
          <w:iCs/>
        </w:rPr>
        <w:t xml:space="preserve"> under the terms of the agreement</w:t>
      </w:r>
      <w:r w:rsidRPr="007E305A">
        <w:rPr>
          <w:rFonts w:ascii="Calibri" w:hAnsi="Calibri"/>
          <w:iCs/>
        </w:rPr>
        <w:t xml:space="preserve">. </w:t>
      </w:r>
    </w:p>
    <w:p w:rsidR="00C11215" w:rsidRPr="007E305A" w:rsidRDefault="00405817" w:rsidP="009D1C1E">
      <w:pPr>
        <w:spacing w:after="240"/>
        <w:rPr>
          <w:rFonts w:ascii="Calibri" w:hAnsi="Calibri"/>
          <w:b/>
          <w:szCs w:val="22"/>
        </w:rPr>
      </w:pPr>
      <w:r>
        <w:rPr>
          <w:rFonts w:ascii="Calibri" w:hAnsi="Calibri"/>
          <w:b/>
          <w:szCs w:val="22"/>
        </w:rPr>
        <w:t xml:space="preserve">Clarification </w:t>
      </w:r>
      <w:r w:rsidR="001B69E5" w:rsidRPr="007E305A">
        <w:rPr>
          <w:rFonts w:ascii="Calibri" w:hAnsi="Calibri"/>
          <w:b/>
          <w:szCs w:val="22"/>
        </w:rPr>
        <w:t>I</w:t>
      </w:r>
      <w:r w:rsidR="007D14A5" w:rsidRPr="007E305A">
        <w:rPr>
          <w:rFonts w:ascii="Calibri" w:hAnsi="Calibri"/>
          <w:b/>
          <w:szCs w:val="22"/>
        </w:rPr>
        <w:t>nterviews</w:t>
      </w:r>
    </w:p>
    <w:p w:rsidR="001B69E5" w:rsidRPr="007E305A" w:rsidRDefault="00007DC0" w:rsidP="009D1C1E">
      <w:pPr>
        <w:spacing w:after="240"/>
        <w:rPr>
          <w:rFonts w:ascii="Calibri" w:hAnsi="Calibri" w:cs="Arial"/>
          <w:szCs w:val="22"/>
        </w:rPr>
      </w:pPr>
      <w:r w:rsidRPr="007E305A">
        <w:rPr>
          <w:rFonts w:ascii="Calibri" w:hAnsi="Calibri" w:cs="Arial"/>
          <w:szCs w:val="22"/>
        </w:rPr>
        <w:t xml:space="preserve">We </w:t>
      </w:r>
      <w:r w:rsidR="001B69E5" w:rsidRPr="007E305A">
        <w:rPr>
          <w:rFonts w:ascii="Calibri" w:hAnsi="Calibri" w:cs="Arial"/>
          <w:szCs w:val="22"/>
        </w:rPr>
        <w:t xml:space="preserve">reserve the right to hold interviews with </w:t>
      </w:r>
      <w:r w:rsidR="004C0F8B" w:rsidRPr="007E305A">
        <w:rPr>
          <w:rFonts w:ascii="Calibri" w:hAnsi="Calibri" w:cs="Arial"/>
          <w:szCs w:val="22"/>
        </w:rPr>
        <w:t xml:space="preserve">tenderers </w:t>
      </w:r>
      <w:r w:rsidR="001B69E5" w:rsidRPr="007E305A">
        <w:rPr>
          <w:rFonts w:ascii="Calibri" w:hAnsi="Calibri" w:cs="Arial"/>
          <w:szCs w:val="22"/>
        </w:rPr>
        <w:t xml:space="preserve">and you </w:t>
      </w:r>
      <w:r w:rsidR="001B69E5" w:rsidRPr="007E305A">
        <w:rPr>
          <w:rFonts w:ascii="Calibri" w:hAnsi="Calibri" w:cs="Arial"/>
          <w:b/>
          <w:szCs w:val="22"/>
          <w:u w:val="single"/>
        </w:rPr>
        <w:t>may</w:t>
      </w:r>
      <w:r w:rsidR="001B69E5" w:rsidRPr="007E305A">
        <w:rPr>
          <w:rFonts w:ascii="Calibri" w:hAnsi="Calibri" w:cs="Arial"/>
          <w:szCs w:val="22"/>
        </w:rPr>
        <w:t xml:space="preserve"> be asked to attend a formal interview for clarification purposes. This will give the scoring panel the opportunity to re-visit the method statements and this may result in the initial scoring being alt</w:t>
      </w:r>
      <w:r w:rsidR="007D0596" w:rsidRPr="007E305A">
        <w:rPr>
          <w:rFonts w:ascii="Calibri" w:hAnsi="Calibri" w:cs="Arial"/>
          <w:szCs w:val="22"/>
        </w:rPr>
        <w:t>ered up or down as appropriate.</w:t>
      </w:r>
    </w:p>
    <w:p w:rsidR="005742C1" w:rsidRPr="007E305A" w:rsidRDefault="001B69E5" w:rsidP="009D1C1E">
      <w:pPr>
        <w:spacing w:after="240"/>
        <w:rPr>
          <w:rFonts w:ascii="Calibri" w:hAnsi="Calibri" w:cs="Arial"/>
          <w:szCs w:val="22"/>
        </w:rPr>
      </w:pPr>
      <w:r w:rsidRPr="007E305A">
        <w:rPr>
          <w:rFonts w:ascii="Calibri" w:hAnsi="Calibri" w:cs="Arial"/>
          <w:szCs w:val="22"/>
        </w:rPr>
        <w:t xml:space="preserve">Please note that should </w:t>
      </w:r>
      <w:r w:rsidR="00007DC0" w:rsidRPr="007E305A">
        <w:rPr>
          <w:rFonts w:ascii="Calibri" w:hAnsi="Calibri" w:cs="Arial"/>
          <w:szCs w:val="22"/>
        </w:rPr>
        <w:t xml:space="preserve">we </w:t>
      </w:r>
      <w:r w:rsidRPr="007E305A">
        <w:rPr>
          <w:rFonts w:ascii="Calibri" w:hAnsi="Calibri" w:cs="Arial"/>
          <w:szCs w:val="22"/>
        </w:rPr>
        <w:t>choose to undertake interviews these will take place</w:t>
      </w:r>
      <w:r w:rsidR="00293533" w:rsidRPr="007E305A">
        <w:rPr>
          <w:rFonts w:ascii="Calibri" w:hAnsi="Calibri" w:cs="Arial"/>
          <w:szCs w:val="22"/>
        </w:rPr>
        <w:t xml:space="preserve"> on </w:t>
      </w:r>
      <w:r w:rsidR="00F00866">
        <w:rPr>
          <w:rFonts w:ascii="Calibri" w:hAnsi="Calibri" w:cs="Arial"/>
          <w:szCs w:val="22"/>
        </w:rPr>
        <w:t>12</w:t>
      </w:r>
      <w:r w:rsidR="00F00866" w:rsidRPr="00F00866">
        <w:rPr>
          <w:rFonts w:ascii="Calibri" w:hAnsi="Calibri" w:cs="Arial"/>
          <w:szCs w:val="22"/>
          <w:vertAlign w:val="superscript"/>
        </w:rPr>
        <w:t>th</w:t>
      </w:r>
      <w:r w:rsidR="00F00866">
        <w:rPr>
          <w:rFonts w:ascii="Calibri" w:hAnsi="Calibri" w:cs="Arial"/>
          <w:szCs w:val="22"/>
        </w:rPr>
        <w:t xml:space="preserve"> </w:t>
      </w:r>
      <w:r w:rsidR="00F00866" w:rsidRPr="00F00866">
        <w:rPr>
          <w:rFonts w:ascii="Calibri" w:hAnsi="Calibri" w:cs="Arial"/>
          <w:szCs w:val="22"/>
        </w:rPr>
        <w:t xml:space="preserve">July </w:t>
      </w:r>
      <w:r w:rsidR="00293533" w:rsidRPr="00F00866">
        <w:rPr>
          <w:rFonts w:ascii="Calibri" w:hAnsi="Calibri" w:cs="Arial"/>
          <w:szCs w:val="22"/>
        </w:rPr>
        <w:t>2018</w:t>
      </w:r>
      <w:r w:rsidRPr="00F00866">
        <w:rPr>
          <w:rFonts w:ascii="Calibri" w:hAnsi="Calibri" w:cs="Arial"/>
          <w:szCs w:val="22"/>
        </w:rPr>
        <w:t xml:space="preserve">. </w:t>
      </w:r>
      <w:r w:rsidRPr="007E305A">
        <w:rPr>
          <w:rFonts w:ascii="Calibri" w:hAnsi="Calibri" w:cs="Arial"/>
          <w:szCs w:val="22"/>
        </w:rPr>
        <w:t>We therefore kindly ask in advance that you keep th</w:t>
      </w:r>
      <w:r w:rsidR="00224580" w:rsidRPr="007E305A">
        <w:rPr>
          <w:rFonts w:ascii="Calibri" w:hAnsi="Calibri" w:cs="Arial"/>
          <w:szCs w:val="22"/>
        </w:rPr>
        <w:t xml:space="preserve">is </w:t>
      </w:r>
      <w:r w:rsidR="00293533" w:rsidRPr="007E305A">
        <w:rPr>
          <w:rFonts w:ascii="Calibri" w:hAnsi="Calibri" w:cs="Arial"/>
          <w:szCs w:val="22"/>
        </w:rPr>
        <w:t>date</w:t>
      </w:r>
      <w:r w:rsidRPr="007E305A">
        <w:rPr>
          <w:rFonts w:ascii="Calibri" w:hAnsi="Calibri" w:cs="Arial"/>
          <w:szCs w:val="22"/>
        </w:rPr>
        <w:t xml:space="preserve"> free.</w:t>
      </w:r>
      <w:r w:rsidR="005742C1" w:rsidRPr="007E305A">
        <w:rPr>
          <w:rFonts w:ascii="Calibri" w:hAnsi="Calibri" w:cs="Arial"/>
          <w:szCs w:val="22"/>
        </w:rPr>
        <w:t xml:space="preserve"> Due to the tight timescales for this tender</w:t>
      </w:r>
      <w:r w:rsidR="00DF00DB" w:rsidRPr="007E305A">
        <w:rPr>
          <w:rFonts w:ascii="Calibri" w:hAnsi="Calibri" w:cs="Arial"/>
          <w:szCs w:val="22"/>
        </w:rPr>
        <w:t>,</w:t>
      </w:r>
      <w:r w:rsidR="005742C1" w:rsidRPr="007E305A">
        <w:rPr>
          <w:rFonts w:ascii="Calibri" w:hAnsi="Calibri" w:cs="Arial"/>
          <w:szCs w:val="22"/>
        </w:rPr>
        <w:t xml:space="preserve"> notification to </w:t>
      </w:r>
      <w:r w:rsidR="007E305A" w:rsidRPr="007E305A">
        <w:rPr>
          <w:rFonts w:ascii="Calibri" w:hAnsi="Calibri" w:cs="Arial"/>
          <w:szCs w:val="22"/>
        </w:rPr>
        <w:t xml:space="preserve">attend may not be sent until </w:t>
      </w:r>
      <w:r w:rsidR="00F00866">
        <w:rPr>
          <w:rFonts w:ascii="Calibri" w:hAnsi="Calibri" w:cs="Arial"/>
          <w:szCs w:val="22"/>
        </w:rPr>
        <w:t>11</w:t>
      </w:r>
      <w:r w:rsidR="00F00866" w:rsidRPr="00F00866">
        <w:rPr>
          <w:rFonts w:ascii="Calibri" w:hAnsi="Calibri" w:cs="Arial"/>
          <w:szCs w:val="22"/>
          <w:vertAlign w:val="superscript"/>
        </w:rPr>
        <w:t>th</w:t>
      </w:r>
      <w:r w:rsidR="00F00866">
        <w:rPr>
          <w:rFonts w:ascii="Calibri" w:hAnsi="Calibri" w:cs="Arial"/>
          <w:szCs w:val="22"/>
        </w:rPr>
        <w:t xml:space="preserve"> July</w:t>
      </w:r>
      <w:r w:rsidR="00293533" w:rsidRPr="007E305A">
        <w:rPr>
          <w:rFonts w:ascii="Calibri" w:hAnsi="Calibri" w:cs="Arial"/>
          <w:szCs w:val="22"/>
        </w:rPr>
        <w:t xml:space="preserve"> 2018</w:t>
      </w:r>
      <w:r w:rsidR="005742C1" w:rsidRPr="007E305A">
        <w:rPr>
          <w:rFonts w:ascii="Calibri" w:hAnsi="Calibri" w:cs="Arial"/>
          <w:szCs w:val="22"/>
        </w:rPr>
        <w:t>.</w:t>
      </w:r>
    </w:p>
    <w:p w:rsidR="001B69E5" w:rsidRPr="007E305A" w:rsidRDefault="007D14A5" w:rsidP="009D1C1E">
      <w:pPr>
        <w:spacing w:after="240"/>
        <w:rPr>
          <w:rFonts w:ascii="Calibri" w:hAnsi="Calibri" w:cs="Arial"/>
          <w:b/>
          <w:szCs w:val="22"/>
        </w:rPr>
      </w:pPr>
      <w:r w:rsidRPr="007E305A">
        <w:rPr>
          <w:rFonts w:ascii="Calibri" w:hAnsi="Calibri" w:cs="Arial"/>
          <w:b/>
          <w:szCs w:val="22"/>
        </w:rPr>
        <w:t>D</w:t>
      </w:r>
      <w:r w:rsidR="00BC0FBE" w:rsidRPr="007E305A">
        <w:rPr>
          <w:rFonts w:ascii="Calibri" w:hAnsi="Calibri" w:cs="Arial"/>
          <w:b/>
          <w:szCs w:val="22"/>
        </w:rPr>
        <w:t>ue Diligence</w:t>
      </w:r>
    </w:p>
    <w:p w:rsidR="001661DF" w:rsidRDefault="00BC0FBE" w:rsidP="00330599">
      <w:pPr>
        <w:spacing w:after="240"/>
        <w:rPr>
          <w:rFonts w:ascii="Calibri" w:hAnsi="Calibri" w:cs="Arial"/>
          <w:szCs w:val="22"/>
        </w:rPr>
      </w:pPr>
      <w:r w:rsidRPr="007E305A">
        <w:rPr>
          <w:rFonts w:ascii="Calibri" w:hAnsi="Calibri" w:cs="Arial"/>
          <w:szCs w:val="22"/>
        </w:rPr>
        <w:lastRenderedPageBreak/>
        <w:t xml:space="preserve">The Preferred </w:t>
      </w:r>
      <w:r w:rsidR="004C0F8B" w:rsidRPr="007E305A">
        <w:rPr>
          <w:rFonts w:ascii="Calibri" w:hAnsi="Calibri" w:cs="Arial"/>
          <w:szCs w:val="22"/>
        </w:rPr>
        <w:t xml:space="preserve">Tenderer </w:t>
      </w:r>
      <w:r w:rsidR="00293533" w:rsidRPr="007E305A">
        <w:rPr>
          <w:rFonts w:ascii="Calibri" w:hAnsi="Calibri" w:cs="Arial"/>
          <w:szCs w:val="22"/>
        </w:rPr>
        <w:t>may</w:t>
      </w:r>
      <w:r w:rsidR="00887F37" w:rsidRPr="007E305A">
        <w:rPr>
          <w:rFonts w:ascii="Calibri" w:hAnsi="Calibri" w:cs="Arial"/>
          <w:szCs w:val="22"/>
        </w:rPr>
        <w:t xml:space="preserve"> be subject to a reality check i.e. this may involve (but not limited to): financial viability/risk checks (D&amp;B), a site visit, checking references, checking capability and track record and, where appropriate, speaking to organisations who will be involved in supporting the </w:t>
      </w:r>
      <w:r w:rsidR="00405817">
        <w:rPr>
          <w:rFonts w:ascii="Calibri" w:hAnsi="Calibri" w:cs="Arial"/>
          <w:szCs w:val="22"/>
        </w:rPr>
        <w:t xml:space="preserve">Partner. </w:t>
      </w:r>
      <w:r w:rsidR="00887F37" w:rsidRPr="007E305A">
        <w:rPr>
          <w:rFonts w:ascii="Calibri" w:hAnsi="Calibri" w:cs="Arial"/>
          <w:szCs w:val="22"/>
        </w:rPr>
        <w:t xml:space="preserve"> </w:t>
      </w:r>
    </w:p>
    <w:p w:rsidR="00320C4E" w:rsidRPr="007E305A" w:rsidRDefault="00320C4E" w:rsidP="00320C4E">
      <w:pPr>
        <w:spacing w:after="240"/>
        <w:ind w:left="720"/>
        <w:rPr>
          <w:rFonts w:ascii="Calibri" w:hAnsi="Calibri"/>
          <w:szCs w:val="22"/>
        </w:rPr>
      </w:pPr>
      <w:r w:rsidRPr="007E305A">
        <w:rPr>
          <w:rFonts w:ascii="Calibri" w:hAnsi="Calibri"/>
          <w:b/>
          <w:szCs w:val="22"/>
        </w:rPr>
        <w:t xml:space="preserve">Financial </w:t>
      </w:r>
      <w:r w:rsidRPr="007E305A">
        <w:rPr>
          <w:rFonts w:ascii="Calibri" w:hAnsi="Calibri"/>
          <w:szCs w:val="22"/>
        </w:rPr>
        <w:t xml:space="preserve">A Mint UK Credit Rating will be obtained for the successful tenderer. As part of further due diligence, should the Mint UK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tenderer’s Questionnaire response) will be requested from the tenderer and further analysis will be undertaken. This analysis will form an assessment of the solvency and financial strength of the tenderer to provide the services </w:t>
      </w:r>
      <w:proofErr w:type="gramStart"/>
      <w:r w:rsidRPr="007E305A">
        <w:rPr>
          <w:rFonts w:ascii="Calibri" w:hAnsi="Calibri"/>
          <w:szCs w:val="22"/>
        </w:rPr>
        <w:t>taking into account</w:t>
      </w:r>
      <w:proofErr w:type="gramEnd"/>
      <w:r w:rsidRPr="007E305A">
        <w:rPr>
          <w:rFonts w:ascii="Calibri" w:hAnsi="Calibri"/>
          <w:szCs w:val="22"/>
        </w:rPr>
        <w:t xml:space="preserve">: </w:t>
      </w:r>
    </w:p>
    <w:p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The credit rating scores</w:t>
      </w:r>
    </w:p>
    <w:p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Key financial ratios</w:t>
      </w:r>
    </w:p>
    <w:p w:rsidR="00320C4E" w:rsidRPr="007E305A" w:rsidRDefault="00320C4E" w:rsidP="00320C4E">
      <w:pPr>
        <w:numPr>
          <w:ilvl w:val="0"/>
          <w:numId w:val="6"/>
        </w:numPr>
        <w:tabs>
          <w:tab w:val="clear" w:pos="720"/>
          <w:tab w:val="num" w:pos="1418"/>
        </w:tabs>
        <w:spacing w:after="240"/>
        <w:ind w:left="1418" w:hanging="284"/>
        <w:rPr>
          <w:rFonts w:ascii="Calibri" w:hAnsi="Calibri"/>
          <w:szCs w:val="22"/>
        </w:rPr>
      </w:pPr>
      <w:r w:rsidRPr="007E305A">
        <w:rPr>
          <w:rFonts w:ascii="Calibri" w:hAnsi="Calibri"/>
          <w:szCs w:val="22"/>
        </w:rPr>
        <w:t>Liquidity, turnover and profitability</w:t>
      </w:r>
    </w:p>
    <w:p w:rsidR="00320C4E" w:rsidRDefault="00320C4E" w:rsidP="00320C4E">
      <w:pPr>
        <w:pStyle w:val="Footer"/>
        <w:tabs>
          <w:tab w:val="clear" w:pos="4153"/>
          <w:tab w:val="clear" w:pos="8306"/>
          <w:tab w:val="left" w:pos="6210"/>
        </w:tabs>
        <w:spacing w:after="240"/>
        <w:ind w:left="720"/>
        <w:rPr>
          <w:rFonts w:ascii="Calibri" w:hAnsi="Calibri"/>
          <w:szCs w:val="22"/>
        </w:rPr>
      </w:pPr>
      <w:r>
        <w:rPr>
          <w:rFonts w:ascii="Calibri" w:hAnsi="Calibri"/>
          <w:szCs w:val="22"/>
        </w:rPr>
        <w:t xml:space="preserve">The Authority </w:t>
      </w:r>
      <w:r w:rsidRPr="007E305A">
        <w:rPr>
          <w:rFonts w:ascii="Calibri" w:hAnsi="Calibri"/>
          <w:szCs w:val="22"/>
        </w:rPr>
        <w:t>reserves the right not to enter into a contract with the Preferred Tenderer, should any of</w:t>
      </w:r>
      <w:r>
        <w:rPr>
          <w:rFonts w:ascii="Calibri" w:hAnsi="Calibri"/>
          <w:szCs w:val="22"/>
        </w:rPr>
        <w:t xml:space="preserve"> </w:t>
      </w:r>
      <w:r w:rsidRPr="007E305A">
        <w:rPr>
          <w:rFonts w:ascii="Calibri" w:hAnsi="Calibri"/>
          <w:szCs w:val="22"/>
        </w:rPr>
        <w:t>the financial assessments demonstrate an unsatisfactory financial standing.</w:t>
      </w:r>
    </w:p>
    <w:p w:rsidR="00E066E6" w:rsidRPr="007E305A" w:rsidRDefault="001B69E5" w:rsidP="00320C4E">
      <w:pPr>
        <w:spacing w:after="240"/>
        <w:ind w:firstLine="720"/>
        <w:rPr>
          <w:rFonts w:ascii="Calibri" w:hAnsi="Calibri"/>
          <w:b/>
          <w:szCs w:val="22"/>
        </w:rPr>
      </w:pPr>
      <w:r w:rsidRPr="007E305A">
        <w:rPr>
          <w:rFonts w:ascii="Calibri" w:hAnsi="Calibri"/>
          <w:b/>
          <w:szCs w:val="22"/>
        </w:rPr>
        <w:t>R</w:t>
      </w:r>
      <w:r w:rsidR="007D14A5" w:rsidRPr="007E305A">
        <w:rPr>
          <w:rFonts w:ascii="Calibri" w:hAnsi="Calibri"/>
          <w:b/>
          <w:szCs w:val="22"/>
        </w:rPr>
        <w:t>eferences</w:t>
      </w:r>
      <w:r w:rsidR="005638F7" w:rsidRPr="007E305A">
        <w:rPr>
          <w:rFonts w:ascii="Calibri" w:hAnsi="Calibri"/>
          <w:b/>
          <w:szCs w:val="22"/>
        </w:rPr>
        <w:t xml:space="preserve"> </w:t>
      </w:r>
    </w:p>
    <w:p w:rsidR="001B69E5" w:rsidRPr="007E305A" w:rsidRDefault="001661DF" w:rsidP="00320C4E">
      <w:pPr>
        <w:spacing w:after="240"/>
        <w:ind w:left="720"/>
        <w:rPr>
          <w:rFonts w:ascii="Calibri" w:hAnsi="Calibri" w:cs="Arial"/>
          <w:szCs w:val="22"/>
        </w:rPr>
      </w:pPr>
      <w:r w:rsidRPr="007E305A">
        <w:rPr>
          <w:rFonts w:ascii="Calibri" w:hAnsi="Calibri" w:cs="Arial"/>
          <w:szCs w:val="22"/>
        </w:rPr>
        <w:t xml:space="preserve">You are required to provide details of two referees by completing the tables in the Tender Return Document.  </w:t>
      </w:r>
      <w:r w:rsidR="001B69E5" w:rsidRPr="007E305A">
        <w:rPr>
          <w:rFonts w:ascii="Calibri" w:hAnsi="Calibri" w:cs="Arial"/>
          <w:szCs w:val="22"/>
        </w:rPr>
        <w:t>Should we decide to obtain references the referees will be asked a series of questions around but not limited to the following</w:t>
      </w:r>
      <w:r w:rsidR="00660AD4" w:rsidRPr="007E305A">
        <w:rPr>
          <w:rFonts w:ascii="Calibri" w:hAnsi="Calibri" w:cs="Arial"/>
          <w:szCs w:val="22"/>
        </w:rPr>
        <w:t>:</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What type of service you provided</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Period</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Value</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Current relationship</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Reliability</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 xml:space="preserve">Flexibility </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Communication</w:t>
      </w:r>
    </w:p>
    <w:p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Compliance</w:t>
      </w:r>
    </w:p>
    <w:p w:rsidR="007624BA" w:rsidRPr="007E305A" w:rsidRDefault="001B69E5" w:rsidP="00330599">
      <w:pPr>
        <w:numPr>
          <w:ilvl w:val="1"/>
          <w:numId w:val="5"/>
        </w:numPr>
        <w:spacing w:after="120"/>
        <w:ind w:left="1434" w:hanging="357"/>
        <w:rPr>
          <w:rFonts w:ascii="Calibri" w:hAnsi="Calibri" w:cs="Arial"/>
          <w:bCs/>
          <w:szCs w:val="22"/>
        </w:rPr>
      </w:pPr>
      <w:r w:rsidRPr="007E305A">
        <w:rPr>
          <w:rFonts w:ascii="Calibri" w:hAnsi="Calibri" w:cs="Arial"/>
          <w:bCs/>
          <w:szCs w:val="22"/>
        </w:rPr>
        <w:t>Quality of Monitoring</w:t>
      </w:r>
    </w:p>
    <w:p w:rsidR="00721317" w:rsidRPr="007E305A" w:rsidRDefault="00320C4E" w:rsidP="00320C4E">
      <w:pPr>
        <w:spacing w:after="240"/>
        <w:ind w:left="720"/>
        <w:rPr>
          <w:rFonts w:ascii="Calibri" w:hAnsi="Calibri"/>
          <w:b/>
          <w:szCs w:val="22"/>
        </w:rPr>
      </w:pPr>
      <w:r>
        <w:rPr>
          <w:rFonts w:ascii="Calibri" w:hAnsi="Calibri" w:cs="Arial"/>
          <w:szCs w:val="22"/>
        </w:rPr>
        <w:t xml:space="preserve">The Authority </w:t>
      </w:r>
      <w:r w:rsidR="004F03AD" w:rsidRPr="007E305A">
        <w:rPr>
          <w:rFonts w:ascii="Calibri" w:hAnsi="Calibri" w:cs="Arial"/>
          <w:szCs w:val="22"/>
        </w:rPr>
        <w:t>r</w:t>
      </w:r>
      <w:r w:rsidR="00721317" w:rsidRPr="007E305A">
        <w:rPr>
          <w:rFonts w:ascii="Calibri" w:hAnsi="Calibri" w:cs="Arial"/>
          <w:szCs w:val="22"/>
        </w:rPr>
        <w:t>eserves the ri</w:t>
      </w:r>
      <w:r w:rsidR="007E305A">
        <w:rPr>
          <w:rFonts w:ascii="Calibri" w:hAnsi="Calibri" w:cs="Arial"/>
          <w:szCs w:val="22"/>
        </w:rPr>
        <w:t>ght not to enter into an agreement</w:t>
      </w:r>
      <w:r w:rsidR="00721317" w:rsidRPr="007E305A">
        <w:rPr>
          <w:rFonts w:ascii="Calibri" w:hAnsi="Calibri" w:cs="Arial"/>
          <w:szCs w:val="22"/>
        </w:rPr>
        <w:t xml:space="preserve"> with the </w:t>
      </w:r>
      <w:r w:rsidR="004C0F8B" w:rsidRPr="007E305A">
        <w:rPr>
          <w:rFonts w:ascii="Calibri" w:hAnsi="Calibri" w:cs="Arial"/>
          <w:szCs w:val="22"/>
        </w:rPr>
        <w:t xml:space="preserve">Preferred Tenderer </w:t>
      </w:r>
      <w:r w:rsidR="00721317" w:rsidRPr="007E305A">
        <w:rPr>
          <w:rFonts w:ascii="Calibri" w:hAnsi="Calibri" w:cs="Arial"/>
          <w:szCs w:val="22"/>
        </w:rPr>
        <w:t>should any of the references prove unsatisfactory.</w:t>
      </w:r>
    </w:p>
    <w:p w:rsidR="007D14A5" w:rsidRPr="007E305A" w:rsidRDefault="007D14A5" w:rsidP="00330599">
      <w:pPr>
        <w:spacing w:after="240"/>
        <w:rPr>
          <w:rFonts w:ascii="Calibri" w:hAnsi="Calibri"/>
          <w:b/>
        </w:rPr>
      </w:pPr>
      <w:r w:rsidRPr="007E305A">
        <w:rPr>
          <w:rFonts w:ascii="Calibri" w:hAnsi="Calibri"/>
          <w:b/>
        </w:rPr>
        <w:t>Additional Information</w:t>
      </w:r>
    </w:p>
    <w:p w:rsidR="00860022" w:rsidRPr="007E305A" w:rsidRDefault="00860022" w:rsidP="00330599">
      <w:pPr>
        <w:pStyle w:val="DefaultText"/>
        <w:tabs>
          <w:tab w:val="left" w:pos="0"/>
          <w:tab w:val="left" w:pos="1080"/>
          <w:tab w:val="left" w:pos="2280"/>
          <w:tab w:val="left" w:pos="4680"/>
          <w:tab w:val="left" w:pos="7080"/>
          <w:tab w:val="left" w:pos="8280"/>
        </w:tabs>
        <w:spacing w:after="240"/>
        <w:rPr>
          <w:rFonts w:ascii="Calibri" w:hAnsi="Calibri" w:cs="Arial"/>
          <w:bCs/>
          <w:szCs w:val="22"/>
        </w:rPr>
      </w:pPr>
      <w:r w:rsidRPr="007E305A">
        <w:rPr>
          <w:rFonts w:ascii="Calibri" w:hAnsi="Calibri" w:cs="Arial"/>
          <w:bCs/>
          <w:szCs w:val="22"/>
        </w:rPr>
        <w:t>The Authority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7E305A">
        <w:rPr>
          <w:rFonts w:ascii="Calibri" w:hAnsi="Calibri" w:cs="Arial"/>
          <w:bCs/>
          <w:szCs w:val="22"/>
        </w:rPr>
        <w:t xml:space="preserve"> </w:t>
      </w:r>
    </w:p>
    <w:p w:rsidR="00860022" w:rsidRPr="007E305A" w:rsidRDefault="00860022" w:rsidP="00330599">
      <w:pPr>
        <w:spacing w:after="240"/>
        <w:rPr>
          <w:rFonts w:ascii="Calibri" w:hAnsi="Calibri" w:cs="Arial"/>
          <w:szCs w:val="22"/>
        </w:rPr>
      </w:pPr>
      <w:r w:rsidRPr="007E305A">
        <w:rPr>
          <w:rFonts w:ascii="Calibri" w:hAnsi="Calibri" w:cs="Arial"/>
          <w:szCs w:val="22"/>
        </w:rPr>
        <w:t xml:space="preserve">The Authority may at its absolute discretion reject any Tender submission which does not provide </w:t>
      </w:r>
      <w:r w:rsidRPr="007E305A">
        <w:rPr>
          <w:rFonts w:ascii="Calibri" w:hAnsi="Calibri" w:cs="Arial"/>
          <w:b/>
          <w:szCs w:val="22"/>
        </w:rPr>
        <w:t>all</w:t>
      </w:r>
      <w:r w:rsidRPr="007E305A">
        <w:rPr>
          <w:rFonts w:ascii="Calibri" w:hAnsi="Calibri" w:cs="Arial"/>
          <w:szCs w:val="22"/>
        </w:rPr>
        <w:t xml:space="preserve"> the information required and requested by the Authority, in the form requested</w:t>
      </w:r>
      <w:r w:rsidR="00C16999" w:rsidRPr="007E305A">
        <w:rPr>
          <w:rFonts w:ascii="Calibri" w:hAnsi="Calibri" w:cs="Arial"/>
          <w:szCs w:val="22"/>
        </w:rPr>
        <w:t xml:space="preserve">.  </w:t>
      </w:r>
      <w:r w:rsidR="00C16999" w:rsidRPr="007E305A">
        <w:rPr>
          <w:rFonts w:ascii="Calibri" w:hAnsi="Calibri"/>
          <w:iCs/>
        </w:rPr>
        <w:t xml:space="preserve">If a bidder fails to complete </w:t>
      </w:r>
      <w:proofErr w:type="gramStart"/>
      <w:r w:rsidR="00C16999" w:rsidRPr="007E305A">
        <w:rPr>
          <w:rFonts w:ascii="Calibri" w:hAnsi="Calibri"/>
          <w:iCs/>
        </w:rPr>
        <w:t>all of</w:t>
      </w:r>
      <w:proofErr w:type="gramEnd"/>
      <w:r w:rsidR="00C16999" w:rsidRPr="007E305A">
        <w:rPr>
          <w:rFonts w:ascii="Calibri" w:hAnsi="Calibri"/>
          <w:iCs/>
        </w:rPr>
        <w:t xml:space="preserve"> the requested pricing information in the format specified such that it is not possible to evaluate the submitted </w:t>
      </w:r>
      <w:r w:rsidR="007756B5" w:rsidRPr="007E305A">
        <w:rPr>
          <w:rFonts w:ascii="Calibri" w:hAnsi="Calibri"/>
          <w:iCs/>
        </w:rPr>
        <w:t>price,</w:t>
      </w:r>
      <w:r w:rsidR="00C16999" w:rsidRPr="007E305A">
        <w:rPr>
          <w:rFonts w:ascii="Calibri" w:hAnsi="Calibri"/>
          <w:iCs/>
        </w:rPr>
        <w:t xml:space="preserve"> then the bid will be deemed to be non-compliant and will not be evaluated.</w:t>
      </w:r>
    </w:p>
    <w:p w:rsidR="007D14A5" w:rsidRPr="007E305A" w:rsidRDefault="007D14A5" w:rsidP="00330599">
      <w:pPr>
        <w:spacing w:after="240"/>
        <w:rPr>
          <w:rFonts w:ascii="Calibri" w:hAnsi="Calibri"/>
        </w:rPr>
      </w:pPr>
      <w:r w:rsidRPr="007E305A">
        <w:rPr>
          <w:rFonts w:ascii="Calibri" w:hAnsi="Calibri"/>
        </w:rPr>
        <w:t xml:space="preserve">The Authority does not bind itself to accept the lowest or any </w:t>
      </w:r>
      <w:r w:rsidR="007756B5" w:rsidRPr="007E305A">
        <w:rPr>
          <w:rFonts w:ascii="Calibri" w:hAnsi="Calibri"/>
        </w:rPr>
        <w:t>tender and</w:t>
      </w:r>
      <w:r w:rsidRPr="007E305A">
        <w:rPr>
          <w:rFonts w:ascii="Calibri" w:hAnsi="Calibri"/>
        </w:rPr>
        <w:t xml:space="preserve"> reserves the right to accept the whole or part of any tender. Each party shall be responsible for its own costs in submitting this tender.</w:t>
      </w:r>
    </w:p>
    <w:p w:rsidR="007D14A5" w:rsidRPr="007E305A" w:rsidRDefault="005E0EF2" w:rsidP="00330599">
      <w:pPr>
        <w:spacing w:after="240"/>
        <w:rPr>
          <w:rFonts w:ascii="Calibri" w:hAnsi="Calibri"/>
        </w:rPr>
      </w:pPr>
      <w:r w:rsidRPr="007E305A">
        <w:rPr>
          <w:rFonts w:ascii="Calibri" w:hAnsi="Calibri"/>
        </w:rPr>
        <w:lastRenderedPageBreak/>
        <w:t>I</w:t>
      </w:r>
      <w:r w:rsidR="007D14A5" w:rsidRPr="007E305A">
        <w:rPr>
          <w:rFonts w:ascii="Calibri" w:hAnsi="Calibri"/>
        </w:rPr>
        <w:t xml:space="preserve">f at award stage the </w:t>
      </w:r>
      <w:r w:rsidR="004C0F8B" w:rsidRPr="007E305A">
        <w:rPr>
          <w:rFonts w:ascii="Calibri" w:hAnsi="Calibri"/>
        </w:rPr>
        <w:t xml:space="preserve">Preferred Tenderer </w:t>
      </w:r>
      <w:r w:rsidR="007D14A5" w:rsidRPr="007E305A">
        <w:rPr>
          <w:rFonts w:ascii="Calibri" w:hAnsi="Calibri"/>
        </w:rPr>
        <w:t xml:space="preserve">chooses not to accept the </w:t>
      </w:r>
      <w:r w:rsidR="007E305A" w:rsidRPr="007E305A">
        <w:rPr>
          <w:rFonts w:ascii="Calibri" w:hAnsi="Calibri"/>
        </w:rPr>
        <w:t>offer to enter in to an agreement</w:t>
      </w:r>
      <w:r w:rsidR="004F03AD" w:rsidRPr="007E305A">
        <w:rPr>
          <w:rFonts w:ascii="Calibri" w:hAnsi="Calibri"/>
        </w:rPr>
        <w:t xml:space="preserve">, </w:t>
      </w:r>
      <w:r w:rsidR="00E06530">
        <w:rPr>
          <w:rFonts w:ascii="Calibri" w:hAnsi="Calibri"/>
        </w:rPr>
        <w:t xml:space="preserve">The Authority </w:t>
      </w:r>
      <w:r w:rsidR="007D14A5" w:rsidRPr="007E305A">
        <w:rPr>
          <w:rFonts w:ascii="Calibri" w:hAnsi="Calibri"/>
        </w:rPr>
        <w:t>reserve</w:t>
      </w:r>
      <w:r w:rsidR="00FF504F" w:rsidRPr="007E305A">
        <w:rPr>
          <w:rFonts w:ascii="Calibri" w:hAnsi="Calibri"/>
        </w:rPr>
        <w:t>s</w:t>
      </w:r>
      <w:r w:rsidR="007D14A5" w:rsidRPr="007E305A">
        <w:rPr>
          <w:rFonts w:ascii="Calibri" w:hAnsi="Calibri"/>
        </w:rPr>
        <w:t xml:space="preserve"> the right to award to the next hi</w:t>
      </w:r>
      <w:r w:rsidR="00CF2A27" w:rsidRPr="007E305A">
        <w:rPr>
          <w:rFonts w:ascii="Calibri" w:hAnsi="Calibri"/>
        </w:rPr>
        <w:t xml:space="preserve">ghest scoring </w:t>
      </w:r>
      <w:r w:rsidR="004C0F8B" w:rsidRPr="007E305A">
        <w:rPr>
          <w:rFonts w:ascii="Calibri" w:hAnsi="Calibri"/>
        </w:rPr>
        <w:t xml:space="preserve">tenderer </w:t>
      </w:r>
      <w:r w:rsidR="00CF2A27" w:rsidRPr="007E305A">
        <w:rPr>
          <w:rFonts w:ascii="Calibri" w:hAnsi="Calibri"/>
        </w:rPr>
        <w:t>and so on.</w:t>
      </w:r>
    </w:p>
    <w:p w:rsidR="007D14A5" w:rsidRPr="007E305A" w:rsidRDefault="007D14A5" w:rsidP="00330599">
      <w:pPr>
        <w:spacing w:after="240"/>
        <w:rPr>
          <w:rFonts w:ascii="Calibri" w:hAnsi="Calibri"/>
          <w:b/>
          <w:bCs/>
        </w:rPr>
      </w:pPr>
      <w:r w:rsidRPr="007E305A">
        <w:rPr>
          <w:rFonts w:ascii="Calibri" w:hAnsi="Calibri"/>
        </w:rPr>
        <w:t>If your Tender is successful, you will be expected to provide the service</w:t>
      </w:r>
      <w:r w:rsidR="007E305A" w:rsidRPr="007E305A">
        <w:rPr>
          <w:rFonts w:ascii="Calibri" w:hAnsi="Calibri"/>
        </w:rPr>
        <w:t>s</w:t>
      </w:r>
      <w:r w:rsidRPr="007E305A">
        <w:rPr>
          <w:rFonts w:ascii="Calibri" w:hAnsi="Calibri"/>
        </w:rPr>
        <w:t xml:space="preserve"> in accordance with the Authority's terms and conditions and specific requirements detailed in this I</w:t>
      </w:r>
      <w:r w:rsidR="00F2631D" w:rsidRPr="007E305A">
        <w:rPr>
          <w:rFonts w:ascii="Calibri" w:hAnsi="Calibri"/>
        </w:rPr>
        <w:t>nvitation to Tender</w:t>
      </w:r>
      <w:r w:rsidRPr="007E305A">
        <w:rPr>
          <w:rFonts w:ascii="Calibri" w:hAnsi="Calibri"/>
          <w:bCs/>
        </w:rPr>
        <w:t>.</w:t>
      </w:r>
      <w:r w:rsidRPr="007E305A">
        <w:rPr>
          <w:rFonts w:ascii="Calibri" w:hAnsi="Calibri"/>
          <w:b/>
          <w:bCs/>
        </w:rPr>
        <w:t xml:space="preserve"> </w:t>
      </w:r>
    </w:p>
    <w:p w:rsidR="007D14A5" w:rsidRPr="00224580" w:rsidRDefault="007D14A5" w:rsidP="00330599">
      <w:pPr>
        <w:spacing w:after="240"/>
        <w:rPr>
          <w:rFonts w:ascii="Calibri" w:hAnsi="Calibri"/>
        </w:rPr>
      </w:pPr>
      <w:r w:rsidRPr="007E305A">
        <w:rPr>
          <w:rFonts w:ascii="Calibri" w:hAnsi="Calibri"/>
        </w:rPr>
        <w:t xml:space="preserve">Neither party will disclose to any third party, except where there is a reasonable requirement to make such a disclosure for legal purposes, any information acquired during the tender process nor whilst performing the work / service during the contract </w:t>
      </w:r>
      <w:r w:rsidRPr="00224580">
        <w:rPr>
          <w:rFonts w:ascii="Calibri" w:hAnsi="Calibri"/>
        </w:rPr>
        <w:t xml:space="preserve">period, without the other </w:t>
      </w:r>
      <w:proofErr w:type="gramStart"/>
      <w:r w:rsidRPr="00224580">
        <w:rPr>
          <w:rFonts w:ascii="Calibri" w:hAnsi="Calibri"/>
        </w:rPr>
        <w:t>parties</w:t>
      </w:r>
      <w:proofErr w:type="gramEnd"/>
      <w:r w:rsidRPr="00224580">
        <w:rPr>
          <w:rFonts w:ascii="Calibri" w:hAnsi="Calibri"/>
        </w:rPr>
        <w:t xml:space="preserve"> written consent.</w:t>
      </w:r>
    </w:p>
    <w:sectPr w:rsidR="007D14A5" w:rsidRPr="00224580" w:rsidSect="00754DB0">
      <w:headerReference w:type="default" r:id="rId12"/>
      <w:footerReference w:type="default" r:id="rId13"/>
      <w:pgSz w:w="11909" w:h="16834" w:code="9"/>
      <w:pgMar w:top="1135" w:right="1152" w:bottom="1152" w:left="1152" w:header="706" w:footer="70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AF8" w:rsidRDefault="009D5AF8">
      <w:r>
        <w:separator/>
      </w:r>
    </w:p>
  </w:endnote>
  <w:endnote w:type="continuationSeparator" w:id="0">
    <w:p w:rsidR="009D5AF8" w:rsidRDefault="009D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2A4386" w:rsidRPr="002A4386">
      <w:rPr>
        <w:b/>
        <w:bCs/>
        <w:noProof/>
      </w:rPr>
      <w:t>10</w:t>
    </w:r>
    <w:r>
      <w:rPr>
        <w:b/>
        <w:bCs/>
        <w:noProof/>
      </w:rPr>
      <w:fldChar w:fldCharType="end"/>
    </w:r>
    <w:r>
      <w:rPr>
        <w:b/>
        <w:bCs/>
      </w:rPr>
      <w:t xml:space="preserve"> | </w:t>
    </w:r>
    <w:r w:rsidRPr="000D59EC">
      <w:rPr>
        <w:color w:val="7F7F7F"/>
        <w:spacing w:val="60"/>
      </w:rPr>
      <w:t>Page</w:t>
    </w:r>
  </w:p>
  <w:p w:rsidR="00D02A68" w:rsidRDefault="00F00866" w:rsidP="009464D4">
    <w:pPr>
      <w:pStyle w:val="Footer"/>
      <w:jc w:val="center"/>
      <w:rPr>
        <w:rFonts w:ascii="Calibri" w:hAnsi="Calibri"/>
        <w:sz w:val="20"/>
      </w:rPr>
    </w:pPr>
    <w:r>
      <w:rPr>
        <w:rFonts w:ascii="Calibri" w:hAnsi="Calibri"/>
        <w:sz w:val="20"/>
      </w:rPr>
      <w:t>Selnet June</w:t>
    </w:r>
    <w:r w:rsidR="001C55DF">
      <w:rPr>
        <w:rFonts w:ascii="Calibri" w:hAnsi="Calibri"/>
        <w:sz w:val="20"/>
      </w:rPr>
      <w:t xml:space="preserve"> </w:t>
    </w:r>
    <w:r w:rsidR="000D59EC" w:rsidRPr="00341637">
      <w:rPr>
        <w:rFonts w:ascii="Calibri" w:hAnsi="Calibri"/>
        <w:sz w:val="20"/>
      </w:rPr>
      <w:t>2018 –</w:t>
    </w:r>
    <w:r w:rsidR="001C55DF">
      <w:rPr>
        <w:rFonts w:ascii="Calibri" w:hAnsi="Calibri"/>
        <w:sz w:val="20"/>
      </w:rPr>
      <w:t xml:space="preserve"> </w:t>
    </w:r>
    <w:r>
      <w:rPr>
        <w:rFonts w:ascii="Calibri" w:hAnsi="Calibri"/>
        <w:sz w:val="20"/>
      </w:rPr>
      <w:t>Wellbeing Support</w:t>
    </w:r>
  </w:p>
  <w:p w:rsidR="001C55DF" w:rsidRPr="00CC5A95" w:rsidRDefault="001C55DF"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AF8" w:rsidRDefault="009D5AF8">
      <w:r>
        <w:separator/>
      </w:r>
    </w:p>
  </w:footnote>
  <w:footnote w:type="continuationSeparator" w:id="0">
    <w:p w:rsidR="009D5AF8" w:rsidRDefault="009D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68" w:rsidRDefault="00D02A68">
    <w:pPr>
      <w:pStyle w:val="Header"/>
    </w:pPr>
  </w:p>
  <w:p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37B6"/>
    <w:rsid w:val="00005F1A"/>
    <w:rsid w:val="00007DC0"/>
    <w:rsid w:val="0001252D"/>
    <w:rsid w:val="00031112"/>
    <w:rsid w:val="00031B7F"/>
    <w:rsid w:val="0003450C"/>
    <w:rsid w:val="00054133"/>
    <w:rsid w:val="000557C8"/>
    <w:rsid w:val="00056779"/>
    <w:rsid w:val="00076E1D"/>
    <w:rsid w:val="00081FA0"/>
    <w:rsid w:val="00082459"/>
    <w:rsid w:val="00091F63"/>
    <w:rsid w:val="00096199"/>
    <w:rsid w:val="000A15D3"/>
    <w:rsid w:val="000B49A7"/>
    <w:rsid w:val="000B4C42"/>
    <w:rsid w:val="000B7B1E"/>
    <w:rsid w:val="000C0FEB"/>
    <w:rsid w:val="000D057E"/>
    <w:rsid w:val="000D59EC"/>
    <w:rsid w:val="000F2CA2"/>
    <w:rsid w:val="000F7E3E"/>
    <w:rsid w:val="001019E0"/>
    <w:rsid w:val="001024A4"/>
    <w:rsid w:val="00102C63"/>
    <w:rsid w:val="001061FA"/>
    <w:rsid w:val="00116CC3"/>
    <w:rsid w:val="00120846"/>
    <w:rsid w:val="0012492C"/>
    <w:rsid w:val="00126D15"/>
    <w:rsid w:val="00132041"/>
    <w:rsid w:val="001326C2"/>
    <w:rsid w:val="00133EF8"/>
    <w:rsid w:val="00135D03"/>
    <w:rsid w:val="00146D04"/>
    <w:rsid w:val="00150B61"/>
    <w:rsid w:val="001526A0"/>
    <w:rsid w:val="001550E3"/>
    <w:rsid w:val="001563AA"/>
    <w:rsid w:val="001661DF"/>
    <w:rsid w:val="001721D5"/>
    <w:rsid w:val="001839A0"/>
    <w:rsid w:val="0018752A"/>
    <w:rsid w:val="001B1D75"/>
    <w:rsid w:val="001B2F38"/>
    <w:rsid w:val="001B4C5F"/>
    <w:rsid w:val="001B5D15"/>
    <w:rsid w:val="001B69E5"/>
    <w:rsid w:val="001C1393"/>
    <w:rsid w:val="001C16B4"/>
    <w:rsid w:val="001C55DF"/>
    <w:rsid w:val="001C6921"/>
    <w:rsid w:val="001C7A9D"/>
    <w:rsid w:val="001D43CC"/>
    <w:rsid w:val="001D7EED"/>
    <w:rsid w:val="001E4C14"/>
    <w:rsid w:val="001E5494"/>
    <w:rsid w:val="001F6319"/>
    <w:rsid w:val="001F7426"/>
    <w:rsid w:val="0020767B"/>
    <w:rsid w:val="00211EFC"/>
    <w:rsid w:val="00212763"/>
    <w:rsid w:val="00213325"/>
    <w:rsid w:val="00213885"/>
    <w:rsid w:val="00214731"/>
    <w:rsid w:val="00220FCE"/>
    <w:rsid w:val="00222BF8"/>
    <w:rsid w:val="00224580"/>
    <w:rsid w:val="00236B43"/>
    <w:rsid w:val="00237D8C"/>
    <w:rsid w:val="00241C4A"/>
    <w:rsid w:val="002424D8"/>
    <w:rsid w:val="00250BE6"/>
    <w:rsid w:val="00262D7C"/>
    <w:rsid w:val="00265A9B"/>
    <w:rsid w:val="00266919"/>
    <w:rsid w:val="002708CE"/>
    <w:rsid w:val="002860B5"/>
    <w:rsid w:val="00293533"/>
    <w:rsid w:val="00297567"/>
    <w:rsid w:val="002A2CE4"/>
    <w:rsid w:val="002A4386"/>
    <w:rsid w:val="002B06C0"/>
    <w:rsid w:val="002B479D"/>
    <w:rsid w:val="002B5D37"/>
    <w:rsid w:val="002C02C2"/>
    <w:rsid w:val="002D00D5"/>
    <w:rsid w:val="002D35A7"/>
    <w:rsid w:val="002D3AE8"/>
    <w:rsid w:val="002E087D"/>
    <w:rsid w:val="002E52BB"/>
    <w:rsid w:val="002E55DD"/>
    <w:rsid w:val="002E608C"/>
    <w:rsid w:val="0030358D"/>
    <w:rsid w:val="00317E64"/>
    <w:rsid w:val="00320C4E"/>
    <w:rsid w:val="00324568"/>
    <w:rsid w:val="00330599"/>
    <w:rsid w:val="00337E9C"/>
    <w:rsid w:val="00341637"/>
    <w:rsid w:val="0034297B"/>
    <w:rsid w:val="003537FC"/>
    <w:rsid w:val="00355590"/>
    <w:rsid w:val="00363898"/>
    <w:rsid w:val="003716B3"/>
    <w:rsid w:val="00393BFF"/>
    <w:rsid w:val="003A203A"/>
    <w:rsid w:val="003A59A9"/>
    <w:rsid w:val="003A618B"/>
    <w:rsid w:val="003A66C8"/>
    <w:rsid w:val="003B02D8"/>
    <w:rsid w:val="003B0552"/>
    <w:rsid w:val="003B3731"/>
    <w:rsid w:val="003B3A65"/>
    <w:rsid w:val="003B7FAF"/>
    <w:rsid w:val="003C230C"/>
    <w:rsid w:val="003C4BBE"/>
    <w:rsid w:val="003C5286"/>
    <w:rsid w:val="003E47B9"/>
    <w:rsid w:val="003E5263"/>
    <w:rsid w:val="003F0AEA"/>
    <w:rsid w:val="003F5E83"/>
    <w:rsid w:val="003F71C5"/>
    <w:rsid w:val="00400ADD"/>
    <w:rsid w:val="004016C7"/>
    <w:rsid w:val="00403F34"/>
    <w:rsid w:val="00404F19"/>
    <w:rsid w:val="00405817"/>
    <w:rsid w:val="00412145"/>
    <w:rsid w:val="00414787"/>
    <w:rsid w:val="00416680"/>
    <w:rsid w:val="00422473"/>
    <w:rsid w:val="00423A1B"/>
    <w:rsid w:val="00434017"/>
    <w:rsid w:val="00455C04"/>
    <w:rsid w:val="004613E6"/>
    <w:rsid w:val="004703A1"/>
    <w:rsid w:val="0047097D"/>
    <w:rsid w:val="004727D8"/>
    <w:rsid w:val="00480524"/>
    <w:rsid w:val="0048059A"/>
    <w:rsid w:val="00493019"/>
    <w:rsid w:val="0049529E"/>
    <w:rsid w:val="0049636F"/>
    <w:rsid w:val="004A39AB"/>
    <w:rsid w:val="004A76DA"/>
    <w:rsid w:val="004B0680"/>
    <w:rsid w:val="004B175A"/>
    <w:rsid w:val="004B1B72"/>
    <w:rsid w:val="004B2285"/>
    <w:rsid w:val="004B3507"/>
    <w:rsid w:val="004C0572"/>
    <w:rsid w:val="004C0E46"/>
    <w:rsid w:val="004C0F8B"/>
    <w:rsid w:val="004C76F2"/>
    <w:rsid w:val="004D341A"/>
    <w:rsid w:val="004D5811"/>
    <w:rsid w:val="004D5C50"/>
    <w:rsid w:val="004F03AD"/>
    <w:rsid w:val="004F0ABA"/>
    <w:rsid w:val="004F5B38"/>
    <w:rsid w:val="004F68A5"/>
    <w:rsid w:val="005007A4"/>
    <w:rsid w:val="00502FFC"/>
    <w:rsid w:val="00505F16"/>
    <w:rsid w:val="005205F7"/>
    <w:rsid w:val="00520C3F"/>
    <w:rsid w:val="00520D37"/>
    <w:rsid w:val="005262BD"/>
    <w:rsid w:val="00533616"/>
    <w:rsid w:val="00535871"/>
    <w:rsid w:val="00543321"/>
    <w:rsid w:val="0054577D"/>
    <w:rsid w:val="00546CC8"/>
    <w:rsid w:val="005638F7"/>
    <w:rsid w:val="005656D2"/>
    <w:rsid w:val="005659D4"/>
    <w:rsid w:val="0057366A"/>
    <w:rsid w:val="0057378B"/>
    <w:rsid w:val="005742C1"/>
    <w:rsid w:val="00580D7C"/>
    <w:rsid w:val="005827B0"/>
    <w:rsid w:val="00585F24"/>
    <w:rsid w:val="005A2755"/>
    <w:rsid w:val="005A4440"/>
    <w:rsid w:val="005A60F8"/>
    <w:rsid w:val="005C19EF"/>
    <w:rsid w:val="005C276B"/>
    <w:rsid w:val="005C3679"/>
    <w:rsid w:val="005E0EF2"/>
    <w:rsid w:val="005E3124"/>
    <w:rsid w:val="005E6721"/>
    <w:rsid w:val="00627358"/>
    <w:rsid w:val="00630D4D"/>
    <w:rsid w:val="006357C9"/>
    <w:rsid w:val="00636C10"/>
    <w:rsid w:val="006415CF"/>
    <w:rsid w:val="006419AF"/>
    <w:rsid w:val="006554BF"/>
    <w:rsid w:val="00656D67"/>
    <w:rsid w:val="00660027"/>
    <w:rsid w:val="00660AD4"/>
    <w:rsid w:val="006763D3"/>
    <w:rsid w:val="00681858"/>
    <w:rsid w:val="006872BA"/>
    <w:rsid w:val="006933DF"/>
    <w:rsid w:val="006966F9"/>
    <w:rsid w:val="006B4997"/>
    <w:rsid w:val="006B5EC5"/>
    <w:rsid w:val="006B5EFC"/>
    <w:rsid w:val="006C4322"/>
    <w:rsid w:val="006D38F7"/>
    <w:rsid w:val="006D620C"/>
    <w:rsid w:val="006E3C66"/>
    <w:rsid w:val="006E4891"/>
    <w:rsid w:val="006E6DB5"/>
    <w:rsid w:val="006E7E97"/>
    <w:rsid w:val="006F58DF"/>
    <w:rsid w:val="006F5ADB"/>
    <w:rsid w:val="00701921"/>
    <w:rsid w:val="00713DDA"/>
    <w:rsid w:val="00714E16"/>
    <w:rsid w:val="00721317"/>
    <w:rsid w:val="007269A1"/>
    <w:rsid w:val="007300CC"/>
    <w:rsid w:val="00742886"/>
    <w:rsid w:val="00743E0C"/>
    <w:rsid w:val="00747465"/>
    <w:rsid w:val="00747B1A"/>
    <w:rsid w:val="00754DB0"/>
    <w:rsid w:val="007600F6"/>
    <w:rsid w:val="007624BA"/>
    <w:rsid w:val="007674AD"/>
    <w:rsid w:val="00771DE5"/>
    <w:rsid w:val="00771FA2"/>
    <w:rsid w:val="007756B5"/>
    <w:rsid w:val="00780E54"/>
    <w:rsid w:val="007940A4"/>
    <w:rsid w:val="0079625C"/>
    <w:rsid w:val="007A1AD8"/>
    <w:rsid w:val="007A33AE"/>
    <w:rsid w:val="007A3F7E"/>
    <w:rsid w:val="007A4C5C"/>
    <w:rsid w:val="007B378B"/>
    <w:rsid w:val="007C4321"/>
    <w:rsid w:val="007D0596"/>
    <w:rsid w:val="007D14A5"/>
    <w:rsid w:val="007E305A"/>
    <w:rsid w:val="007E3122"/>
    <w:rsid w:val="007E4257"/>
    <w:rsid w:val="007E523A"/>
    <w:rsid w:val="007E56DA"/>
    <w:rsid w:val="007E6C4F"/>
    <w:rsid w:val="00802EB3"/>
    <w:rsid w:val="00807C97"/>
    <w:rsid w:val="00812B47"/>
    <w:rsid w:val="008160E3"/>
    <w:rsid w:val="00816C5B"/>
    <w:rsid w:val="00817279"/>
    <w:rsid w:val="00824ACD"/>
    <w:rsid w:val="0082788B"/>
    <w:rsid w:val="008440E8"/>
    <w:rsid w:val="00855A03"/>
    <w:rsid w:val="00857469"/>
    <w:rsid w:val="00860022"/>
    <w:rsid w:val="00861E57"/>
    <w:rsid w:val="00866BDB"/>
    <w:rsid w:val="00874D19"/>
    <w:rsid w:val="00876ABF"/>
    <w:rsid w:val="0088760A"/>
    <w:rsid w:val="00887F37"/>
    <w:rsid w:val="008B225B"/>
    <w:rsid w:val="008B47F9"/>
    <w:rsid w:val="008B4AA3"/>
    <w:rsid w:val="008B51E6"/>
    <w:rsid w:val="008C3027"/>
    <w:rsid w:val="008C7996"/>
    <w:rsid w:val="008D3ECA"/>
    <w:rsid w:val="008D4E86"/>
    <w:rsid w:val="008D6556"/>
    <w:rsid w:val="008E2904"/>
    <w:rsid w:val="008F441B"/>
    <w:rsid w:val="008F652F"/>
    <w:rsid w:val="00900FBC"/>
    <w:rsid w:val="009212AB"/>
    <w:rsid w:val="00923C9B"/>
    <w:rsid w:val="00932578"/>
    <w:rsid w:val="00937458"/>
    <w:rsid w:val="00944405"/>
    <w:rsid w:val="00944CA0"/>
    <w:rsid w:val="009454C2"/>
    <w:rsid w:val="009454FC"/>
    <w:rsid w:val="009464D4"/>
    <w:rsid w:val="00971EE9"/>
    <w:rsid w:val="00974F1D"/>
    <w:rsid w:val="00980189"/>
    <w:rsid w:val="00980AAC"/>
    <w:rsid w:val="00985CD8"/>
    <w:rsid w:val="00986AF3"/>
    <w:rsid w:val="009872F6"/>
    <w:rsid w:val="009B7BCB"/>
    <w:rsid w:val="009D1C1E"/>
    <w:rsid w:val="009D501C"/>
    <w:rsid w:val="009D5AF8"/>
    <w:rsid w:val="009E0BB5"/>
    <w:rsid w:val="009E1D6F"/>
    <w:rsid w:val="009F0C5F"/>
    <w:rsid w:val="00A01115"/>
    <w:rsid w:val="00A0664A"/>
    <w:rsid w:val="00A2247D"/>
    <w:rsid w:val="00A24131"/>
    <w:rsid w:val="00A27022"/>
    <w:rsid w:val="00A469DD"/>
    <w:rsid w:val="00A55295"/>
    <w:rsid w:val="00A6137F"/>
    <w:rsid w:val="00A61642"/>
    <w:rsid w:val="00A673D2"/>
    <w:rsid w:val="00A7435F"/>
    <w:rsid w:val="00A820F5"/>
    <w:rsid w:val="00A82DEA"/>
    <w:rsid w:val="00A87326"/>
    <w:rsid w:val="00A9075D"/>
    <w:rsid w:val="00A92DBC"/>
    <w:rsid w:val="00AA42CD"/>
    <w:rsid w:val="00AC445C"/>
    <w:rsid w:val="00AD78B1"/>
    <w:rsid w:val="00AD7E6E"/>
    <w:rsid w:val="00AF0DC7"/>
    <w:rsid w:val="00AF673E"/>
    <w:rsid w:val="00B03F88"/>
    <w:rsid w:val="00B13500"/>
    <w:rsid w:val="00B22623"/>
    <w:rsid w:val="00B254A4"/>
    <w:rsid w:val="00B26ACC"/>
    <w:rsid w:val="00B50611"/>
    <w:rsid w:val="00B5575F"/>
    <w:rsid w:val="00B67757"/>
    <w:rsid w:val="00B75CF4"/>
    <w:rsid w:val="00B8248C"/>
    <w:rsid w:val="00B854DC"/>
    <w:rsid w:val="00B86268"/>
    <w:rsid w:val="00B94252"/>
    <w:rsid w:val="00B95EFD"/>
    <w:rsid w:val="00BA7FFB"/>
    <w:rsid w:val="00BB3D50"/>
    <w:rsid w:val="00BB5E23"/>
    <w:rsid w:val="00BB5E99"/>
    <w:rsid w:val="00BB5FCB"/>
    <w:rsid w:val="00BC0C2C"/>
    <w:rsid w:val="00BC0FBE"/>
    <w:rsid w:val="00BC1B2B"/>
    <w:rsid w:val="00BC33C4"/>
    <w:rsid w:val="00BC436B"/>
    <w:rsid w:val="00BC50F4"/>
    <w:rsid w:val="00BD2872"/>
    <w:rsid w:val="00BD631B"/>
    <w:rsid w:val="00C01F29"/>
    <w:rsid w:val="00C11215"/>
    <w:rsid w:val="00C16999"/>
    <w:rsid w:val="00C170E9"/>
    <w:rsid w:val="00C223EA"/>
    <w:rsid w:val="00C35070"/>
    <w:rsid w:val="00C36158"/>
    <w:rsid w:val="00C41493"/>
    <w:rsid w:val="00C6262D"/>
    <w:rsid w:val="00C64B74"/>
    <w:rsid w:val="00C658AC"/>
    <w:rsid w:val="00C703CE"/>
    <w:rsid w:val="00C70D24"/>
    <w:rsid w:val="00C74AD7"/>
    <w:rsid w:val="00C82FE0"/>
    <w:rsid w:val="00C91222"/>
    <w:rsid w:val="00C91B7C"/>
    <w:rsid w:val="00C92777"/>
    <w:rsid w:val="00C97079"/>
    <w:rsid w:val="00CA3FDE"/>
    <w:rsid w:val="00CB790C"/>
    <w:rsid w:val="00CC07E5"/>
    <w:rsid w:val="00CC1D9E"/>
    <w:rsid w:val="00CC453B"/>
    <w:rsid w:val="00CC50A5"/>
    <w:rsid w:val="00CC5A95"/>
    <w:rsid w:val="00CD651D"/>
    <w:rsid w:val="00CE0279"/>
    <w:rsid w:val="00CE0C34"/>
    <w:rsid w:val="00CF2A27"/>
    <w:rsid w:val="00CF31CE"/>
    <w:rsid w:val="00CF34E4"/>
    <w:rsid w:val="00CF35DF"/>
    <w:rsid w:val="00CF3893"/>
    <w:rsid w:val="00CF7B8E"/>
    <w:rsid w:val="00D00E02"/>
    <w:rsid w:val="00D02A68"/>
    <w:rsid w:val="00D0361C"/>
    <w:rsid w:val="00D050A9"/>
    <w:rsid w:val="00D10AB3"/>
    <w:rsid w:val="00D12713"/>
    <w:rsid w:val="00D12E0A"/>
    <w:rsid w:val="00D15BE9"/>
    <w:rsid w:val="00D2036C"/>
    <w:rsid w:val="00D24B8E"/>
    <w:rsid w:val="00D25E6A"/>
    <w:rsid w:val="00D33AB9"/>
    <w:rsid w:val="00D41CFE"/>
    <w:rsid w:val="00D44E43"/>
    <w:rsid w:val="00D46660"/>
    <w:rsid w:val="00D577F3"/>
    <w:rsid w:val="00D64870"/>
    <w:rsid w:val="00D64F81"/>
    <w:rsid w:val="00D73D3F"/>
    <w:rsid w:val="00D75AAE"/>
    <w:rsid w:val="00D776C9"/>
    <w:rsid w:val="00D81F7D"/>
    <w:rsid w:val="00D8355B"/>
    <w:rsid w:val="00D9263D"/>
    <w:rsid w:val="00D93066"/>
    <w:rsid w:val="00D96214"/>
    <w:rsid w:val="00D96B05"/>
    <w:rsid w:val="00D96D78"/>
    <w:rsid w:val="00D978C0"/>
    <w:rsid w:val="00D97CD0"/>
    <w:rsid w:val="00DA4679"/>
    <w:rsid w:val="00DB646A"/>
    <w:rsid w:val="00DC562D"/>
    <w:rsid w:val="00DD62F9"/>
    <w:rsid w:val="00DD747F"/>
    <w:rsid w:val="00DF00DB"/>
    <w:rsid w:val="00DF0A98"/>
    <w:rsid w:val="00DF635B"/>
    <w:rsid w:val="00E021ED"/>
    <w:rsid w:val="00E06530"/>
    <w:rsid w:val="00E066E6"/>
    <w:rsid w:val="00E10924"/>
    <w:rsid w:val="00E10B84"/>
    <w:rsid w:val="00E15176"/>
    <w:rsid w:val="00E16E82"/>
    <w:rsid w:val="00E26C27"/>
    <w:rsid w:val="00E27FEE"/>
    <w:rsid w:val="00E33430"/>
    <w:rsid w:val="00E354FA"/>
    <w:rsid w:val="00E35621"/>
    <w:rsid w:val="00E3577D"/>
    <w:rsid w:val="00E35C24"/>
    <w:rsid w:val="00E4121A"/>
    <w:rsid w:val="00E42328"/>
    <w:rsid w:val="00E50FC5"/>
    <w:rsid w:val="00E53318"/>
    <w:rsid w:val="00E60051"/>
    <w:rsid w:val="00E62482"/>
    <w:rsid w:val="00E64AB2"/>
    <w:rsid w:val="00E65A64"/>
    <w:rsid w:val="00E825CE"/>
    <w:rsid w:val="00E97FFB"/>
    <w:rsid w:val="00EB3436"/>
    <w:rsid w:val="00EB3A98"/>
    <w:rsid w:val="00EC049B"/>
    <w:rsid w:val="00EC7276"/>
    <w:rsid w:val="00EC7F8F"/>
    <w:rsid w:val="00ED24DE"/>
    <w:rsid w:val="00EF30FF"/>
    <w:rsid w:val="00EF361A"/>
    <w:rsid w:val="00EF7906"/>
    <w:rsid w:val="00F00334"/>
    <w:rsid w:val="00F00866"/>
    <w:rsid w:val="00F01048"/>
    <w:rsid w:val="00F030A4"/>
    <w:rsid w:val="00F153CB"/>
    <w:rsid w:val="00F17037"/>
    <w:rsid w:val="00F22AAE"/>
    <w:rsid w:val="00F2631D"/>
    <w:rsid w:val="00F32999"/>
    <w:rsid w:val="00F32FE8"/>
    <w:rsid w:val="00F4509B"/>
    <w:rsid w:val="00F52413"/>
    <w:rsid w:val="00F55721"/>
    <w:rsid w:val="00F659F0"/>
    <w:rsid w:val="00F74AB0"/>
    <w:rsid w:val="00F94F5C"/>
    <w:rsid w:val="00F95A69"/>
    <w:rsid w:val="00F97766"/>
    <w:rsid w:val="00FA0851"/>
    <w:rsid w:val="00FC1DD3"/>
    <w:rsid w:val="00FD201F"/>
    <w:rsid w:val="00FE2C75"/>
    <w:rsid w:val="00FE2F08"/>
    <w:rsid w:val="00FE6870"/>
    <w:rsid w:val="00FF0115"/>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9DD355D"/>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Procurement\Templates\Tender%20Invitation%20Docs\CP002%20Inv%20to%20Tender%20(services)%20Blackp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2E79-31A9-40B3-BFF0-3847E565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CP002 Inv to Tender (services) Blackpool</Template>
  <TotalTime>98</TotalTime>
  <Pages>11</Pages>
  <Words>3721</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24676</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Donna Sadler</cp:lastModifiedBy>
  <cp:revision>13</cp:revision>
  <cp:lastPrinted>2018-06-11T11:37:00Z</cp:lastPrinted>
  <dcterms:created xsi:type="dcterms:W3CDTF">2018-06-12T15:30:00Z</dcterms:created>
  <dcterms:modified xsi:type="dcterms:W3CDTF">2018-06-13T13:35:00Z</dcterms:modified>
  <cp:category>Tender</cp:category>
</cp:coreProperties>
</file>