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1D5CF" w14:textId="77777777" w:rsidR="007B7A09" w:rsidRDefault="007B7A09">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p>
    <w:p w14:paraId="3FDAE40E" w14:textId="77777777" w:rsidR="007B7A09" w:rsidRDefault="007B7A09">
      <w:pPr>
        <w:rPr>
          <w:rFonts w:ascii="Arial" w:hAnsi="Arial" w:cs="Arial"/>
          <w:b/>
          <w:bCs/>
          <w:sz w:val="28"/>
          <w:szCs w:val="28"/>
        </w:rPr>
      </w:pPr>
    </w:p>
    <w:p w14:paraId="5976D739" w14:textId="00BF2429" w:rsidR="005D41FC" w:rsidRDefault="005D41FC">
      <w:pP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58240" behindDoc="1" locked="0" layoutInCell="1" allowOverlap="1" wp14:anchorId="1B7BB6DF" wp14:editId="74235C1B">
            <wp:simplePos x="0" y="0"/>
            <wp:positionH relativeFrom="column">
              <wp:posOffset>3136265</wp:posOffset>
            </wp:positionH>
            <wp:positionV relativeFrom="paragraph">
              <wp:posOffset>-797560</wp:posOffset>
            </wp:positionV>
            <wp:extent cx="2684145" cy="1670685"/>
            <wp:effectExtent l="0" t="0" r="1905" b="5715"/>
            <wp:wrapTight wrapText="bothSides">
              <wp:wrapPolygon edited="0">
                <wp:start x="0" y="0"/>
                <wp:lineTo x="0" y="21428"/>
                <wp:lineTo x="21462" y="2142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1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3F2B9D5E" w14:textId="77777777" w:rsidR="005D41FC" w:rsidRPr="005D41FC" w:rsidRDefault="005D41FC">
      <w:pPr>
        <w:rPr>
          <w:rFonts w:ascii="Arial" w:eastAsia="Times New Roman" w:hAnsi="Arial" w:cs="Arial"/>
          <w:b/>
          <w:snapToGrid w:val="0"/>
          <w:color w:val="007499"/>
          <w:szCs w:val="40"/>
        </w:rPr>
      </w:pPr>
    </w:p>
    <w:p w14:paraId="0740FC10" w14:textId="77777777" w:rsidR="00E21E81" w:rsidRDefault="00E21E81" w:rsidP="00E21E81">
      <w:pPr>
        <w:jc w:val="center"/>
        <w:rPr>
          <w:rFonts w:ascii="Arial" w:eastAsia="Times New Roman" w:hAnsi="Arial" w:cs="Arial"/>
          <w:b/>
          <w:snapToGrid w:val="0"/>
          <w:sz w:val="40"/>
          <w:szCs w:val="40"/>
        </w:rPr>
      </w:pPr>
      <w:r>
        <w:rPr>
          <w:rFonts w:ascii="Arial" w:eastAsia="Times New Roman" w:hAnsi="Arial" w:cs="Arial"/>
          <w:b/>
          <w:snapToGrid w:val="0"/>
          <w:sz w:val="40"/>
          <w:szCs w:val="40"/>
        </w:rPr>
        <w:tab/>
      </w:r>
    </w:p>
    <w:p w14:paraId="2F5B981C" w14:textId="77777777" w:rsidR="00C01122" w:rsidRDefault="00C01122" w:rsidP="00E21E81">
      <w:pPr>
        <w:jc w:val="center"/>
        <w:rPr>
          <w:rFonts w:ascii="Arial" w:eastAsia="Times New Roman" w:hAnsi="Arial" w:cs="Arial"/>
          <w:b/>
          <w:snapToGrid w:val="0"/>
          <w:sz w:val="48"/>
          <w:szCs w:val="48"/>
        </w:rPr>
      </w:pPr>
    </w:p>
    <w:p w14:paraId="4571DFC4" w14:textId="68E0DC98" w:rsidR="00C01122" w:rsidRDefault="00C01122"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Appendix 6</w:t>
      </w:r>
    </w:p>
    <w:p w14:paraId="460255C9" w14:textId="77777777" w:rsidR="00902DAC" w:rsidRDefault="00F73EBE"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Method Statement</w:t>
      </w:r>
      <w:r w:rsidR="009454FF">
        <w:rPr>
          <w:rFonts w:ascii="Arial" w:eastAsia="Times New Roman" w:hAnsi="Arial" w:cs="Arial"/>
          <w:b/>
          <w:snapToGrid w:val="0"/>
          <w:sz w:val="48"/>
          <w:szCs w:val="48"/>
        </w:rPr>
        <w:t xml:space="preserve"> </w:t>
      </w:r>
      <w:r w:rsidR="005D41FC" w:rsidRPr="00E21E81">
        <w:rPr>
          <w:rFonts w:ascii="Arial" w:eastAsia="Times New Roman" w:hAnsi="Arial" w:cs="Arial"/>
          <w:b/>
          <w:snapToGrid w:val="0"/>
          <w:sz w:val="48"/>
          <w:szCs w:val="48"/>
        </w:rPr>
        <w:t>Response Document</w:t>
      </w:r>
      <w:r>
        <w:rPr>
          <w:rFonts w:ascii="Arial" w:eastAsia="Times New Roman" w:hAnsi="Arial" w:cs="Arial"/>
          <w:b/>
          <w:snapToGrid w:val="0"/>
          <w:sz w:val="48"/>
          <w:szCs w:val="48"/>
        </w:rPr>
        <w:t xml:space="preserve"> </w:t>
      </w:r>
    </w:p>
    <w:p w14:paraId="6312AE47" w14:textId="7F890143" w:rsidR="00B73934" w:rsidRDefault="007B7A09"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 Lot 4</w:t>
      </w:r>
    </w:p>
    <w:p w14:paraId="4D3CDBC0" w14:textId="1C438207" w:rsidR="00C01122" w:rsidRPr="00E21E81" w:rsidRDefault="00902DAC"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Online Prov</w:t>
      </w:r>
      <w:bookmarkStart w:id="12" w:name="_GoBack"/>
      <w:bookmarkEnd w:id="12"/>
      <w:r>
        <w:rPr>
          <w:rFonts w:ascii="Arial" w:eastAsia="Times New Roman" w:hAnsi="Arial" w:cs="Arial"/>
          <w:b/>
          <w:snapToGrid w:val="0"/>
          <w:sz w:val="48"/>
          <w:szCs w:val="48"/>
        </w:rPr>
        <w:t>ision</w:t>
      </w:r>
    </w:p>
    <w:p w14:paraId="5EB4CA09" w14:textId="77777777" w:rsidR="005D41FC" w:rsidRPr="00E21E81" w:rsidRDefault="009454FF" w:rsidP="00E21E81">
      <w:pPr>
        <w:spacing w:after="0"/>
        <w:jc w:val="center"/>
        <w:rPr>
          <w:rFonts w:ascii="Arial" w:eastAsia="Times New Roman" w:hAnsi="Arial" w:cs="Arial"/>
          <w:b/>
          <w:snapToGrid w:val="0"/>
          <w:sz w:val="36"/>
          <w:szCs w:val="40"/>
        </w:rPr>
      </w:pPr>
      <w:r>
        <w:rPr>
          <w:rFonts w:ascii="Arial" w:eastAsia="Times New Roman" w:hAnsi="Arial" w:cs="Arial"/>
          <w:b/>
          <w:snapToGrid w:val="0"/>
          <w:sz w:val="48"/>
          <w:szCs w:val="48"/>
        </w:rPr>
        <w:t>Alternative Education Provision</w:t>
      </w:r>
    </w:p>
    <w:p w14:paraId="58B798DB" w14:textId="77777777" w:rsidR="00A24FCB" w:rsidRDefault="00A24FCB" w:rsidP="00DC0AAA">
      <w:pPr>
        <w:spacing w:after="0"/>
        <w:ind w:left="1701" w:hanging="1701"/>
        <w:jc w:val="both"/>
        <w:rPr>
          <w:rFonts w:ascii="Arial" w:eastAsia="Times New Roman" w:hAnsi="Arial" w:cs="Arial"/>
          <w:b/>
          <w:snapToGrid w:val="0"/>
          <w:color w:val="007499"/>
          <w:sz w:val="36"/>
          <w:szCs w:val="40"/>
        </w:rPr>
      </w:pPr>
    </w:p>
    <w:p w14:paraId="764AF856" w14:textId="77777777" w:rsidR="00A24FCB" w:rsidRDefault="00A24FCB" w:rsidP="00A24FCB">
      <w:pPr>
        <w:pStyle w:val="ListParagraph"/>
        <w:ind w:left="567"/>
        <w:rPr>
          <w:rFonts w:ascii="Arial Bold" w:hAnsi="Arial Bold"/>
          <w:b/>
          <w:caps/>
          <w:snapToGrid w:val="0"/>
          <w:color w:val="007499"/>
          <w:sz w:val="28"/>
          <w:szCs w:val="28"/>
        </w:rPr>
      </w:pPr>
    </w:p>
    <w:p w14:paraId="13216FFD" w14:textId="0C49615D" w:rsidR="00866A00" w:rsidRPr="0039340A" w:rsidRDefault="00A24FCB" w:rsidP="00C01122">
      <w:pPr>
        <w:pStyle w:val="ListParagraph"/>
        <w:numPr>
          <w:ilvl w:val="0"/>
          <w:numId w:val="3"/>
        </w:numPr>
        <w:ind w:left="567" w:hanging="567"/>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bookmarkEnd w:id="5"/>
      <w:bookmarkEnd w:id="6"/>
      <w:bookmarkEnd w:id="7"/>
      <w:bookmarkEnd w:id="8"/>
      <w:bookmarkEnd w:id="9"/>
      <w:bookmarkEnd w:id="10"/>
      <w:bookmarkEnd w:id="11"/>
      <w:r w:rsidR="00987C95">
        <w:rPr>
          <w:rFonts w:ascii="Arial Bold" w:hAnsi="Arial Bold"/>
          <w:b/>
          <w:caps/>
          <w:snapToGrid w:val="0"/>
          <w:color w:val="007499"/>
          <w:sz w:val="28"/>
          <w:szCs w:val="28"/>
        </w:rPr>
        <w:lastRenderedPageBreak/>
        <w:t>METHOD STATEMENT</w:t>
      </w:r>
      <w:r w:rsidR="000673F9">
        <w:rPr>
          <w:rFonts w:ascii="Arial Bold" w:hAnsi="Arial Bold"/>
          <w:b/>
          <w:caps/>
          <w:snapToGrid w:val="0"/>
          <w:color w:val="007499"/>
          <w:sz w:val="28"/>
          <w:szCs w:val="28"/>
        </w:rPr>
        <w:t xml:space="preserve"> </w:t>
      </w:r>
      <w:r w:rsidR="00866A00" w:rsidRPr="0039340A">
        <w:rPr>
          <w:rFonts w:ascii="Arial Bold" w:hAnsi="Arial Bold"/>
          <w:b/>
          <w:caps/>
          <w:snapToGrid w:val="0"/>
          <w:color w:val="007499"/>
          <w:sz w:val="28"/>
          <w:szCs w:val="28"/>
        </w:rPr>
        <w:t>Response</w:t>
      </w:r>
      <w:r w:rsidR="000C50C8">
        <w:rPr>
          <w:rFonts w:ascii="Arial Bold" w:hAnsi="Arial Bold"/>
          <w:b/>
          <w:caps/>
          <w:snapToGrid w:val="0"/>
          <w:color w:val="007499"/>
          <w:sz w:val="28"/>
          <w:szCs w:val="28"/>
        </w:rPr>
        <w:t>/DELIVERY PROPOSALS</w:t>
      </w:r>
      <w:r w:rsidR="00866A00" w:rsidRPr="0039340A">
        <w:rPr>
          <w:rFonts w:ascii="Arial Bold" w:hAnsi="Arial Bold"/>
          <w:b/>
          <w:caps/>
          <w:snapToGrid w:val="0"/>
          <w:color w:val="007499"/>
          <w:sz w:val="28"/>
          <w:szCs w:val="28"/>
        </w:rPr>
        <w:t xml:space="preserve"> </w:t>
      </w:r>
      <w:r w:rsidR="00051F16">
        <w:rPr>
          <w:rFonts w:ascii="Arial Bold" w:hAnsi="Arial Bold"/>
          <w:b/>
          <w:caps/>
          <w:snapToGrid w:val="0"/>
          <w:color w:val="007499"/>
          <w:sz w:val="28"/>
          <w:szCs w:val="28"/>
        </w:rPr>
        <w:t xml:space="preserve">– Lot 4 </w:t>
      </w:r>
      <w:r w:rsidR="00866A00" w:rsidRPr="0039340A">
        <w:rPr>
          <w:rFonts w:ascii="Arial Bold" w:hAnsi="Arial Bold"/>
          <w:b/>
          <w:caps/>
          <w:snapToGrid w:val="0"/>
          <w:color w:val="007499"/>
          <w:sz w:val="28"/>
          <w:szCs w:val="28"/>
        </w:rPr>
        <w:t>(</w:t>
      </w:r>
      <w:r w:rsidR="00051F16">
        <w:rPr>
          <w:rFonts w:ascii="Arial Bold" w:hAnsi="Arial Bold"/>
          <w:b/>
          <w:caps/>
          <w:snapToGrid w:val="0"/>
          <w:color w:val="007499"/>
          <w:sz w:val="28"/>
          <w:szCs w:val="28"/>
        </w:rPr>
        <w:t>35</w:t>
      </w:r>
      <w:r w:rsidR="00866A00" w:rsidRPr="0039340A">
        <w:rPr>
          <w:rFonts w:ascii="Arial Bold" w:hAnsi="Arial Bold"/>
          <w:b/>
          <w:caps/>
          <w:snapToGrid w:val="0"/>
          <w:color w:val="007499"/>
          <w:sz w:val="28"/>
          <w:szCs w:val="28"/>
        </w:rPr>
        <w:t>%)</w:t>
      </w:r>
    </w:p>
    <w:p w14:paraId="04D20129" w14:textId="77777777" w:rsidR="00BC3E08" w:rsidRDefault="00BC3E08" w:rsidP="000C50C8">
      <w:pPr>
        <w:spacing w:after="0"/>
        <w:jc w:val="both"/>
        <w:rPr>
          <w:rFonts w:ascii="Arial" w:hAnsi="Arial" w:cs="Arial"/>
          <w:b/>
        </w:rPr>
      </w:pPr>
    </w:p>
    <w:p w14:paraId="078330B1" w14:textId="77777777" w:rsidR="005F1354" w:rsidRPr="00BC3E08" w:rsidRDefault="005F1354" w:rsidP="000C50C8">
      <w:pPr>
        <w:spacing w:after="0"/>
        <w:jc w:val="both"/>
        <w:rPr>
          <w:rFonts w:ascii="Arial" w:hAnsi="Arial" w:cs="Arial"/>
          <w:b/>
        </w:rPr>
      </w:pPr>
      <w:r w:rsidRPr="005F1354">
        <w:rPr>
          <w:rFonts w:ascii="Arial" w:hAnsi="Arial" w:cs="Arial"/>
          <w:b/>
        </w:rPr>
        <w:t>INTRODUCTION</w:t>
      </w:r>
    </w:p>
    <w:p w14:paraId="4EEFA744" w14:textId="77777777" w:rsidR="005F1354" w:rsidRPr="00BC3E08" w:rsidRDefault="005F1354" w:rsidP="000C50C8">
      <w:pPr>
        <w:spacing w:after="0"/>
        <w:jc w:val="both"/>
        <w:rPr>
          <w:rFonts w:ascii="Arial" w:hAnsi="Arial" w:cs="Arial"/>
          <w:b/>
        </w:rPr>
      </w:pPr>
    </w:p>
    <w:p w14:paraId="0432647E" w14:textId="77777777" w:rsidR="00F974A1" w:rsidRPr="00902DAC" w:rsidRDefault="00F974A1" w:rsidP="00F974A1">
      <w:pPr>
        <w:pStyle w:val="ListParagraph"/>
        <w:numPr>
          <w:ilvl w:val="1"/>
          <w:numId w:val="23"/>
        </w:numPr>
        <w:ind w:left="567" w:hanging="567"/>
        <w:jc w:val="both"/>
        <w:rPr>
          <w:sz w:val="22"/>
          <w:szCs w:val="22"/>
        </w:rPr>
      </w:pPr>
      <w:r w:rsidRPr="00902DAC">
        <w:rPr>
          <w:sz w:val="22"/>
          <w:szCs w:val="22"/>
        </w:rPr>
        <w:t>Tenderers are required to submit method statements demonstrating how specific elements of the service, as defined in the Service Specification and Terms and Conditions, will be delivered.</w:t>
      </w:r>
    </w:p>
    <w:p w14:paraId="1C45FB89" w14:textId="77777777" w:rsidR="00F974A1" w:rsidRPr="00902DAC" w:rsidRDefault="00F974A1" w:rsidP="00F974A1">
      <w:pPr>
        <w:pStyle w:val="ListParagraph"/>
        <w:ind w:left="567" w:hanging="567"/>
        <w:jc w:val="both"/>
        <w:rPr>
          <w:sz w:val="22"/>
          <w:szCs w:val="22"/>
        </w:rPr>
      </w:pPr>
    </w:p>
    <w:p w14:paraId="43CF6E5E" w14:textId="77777777" w:rsidR="00F974A1" w:rsidRPr="00902DAC" w:rsidRDefault="00F974A1" w:rsidP="00F974A1">
      <w:pPr>
        <w:pStyle w:val="ListParagraph"/>
        <w:numPr>
          <w:ilvl w:val="1"/>
          <w:numId w:val="23"/>
        </w:numPr>
        <w:ind w:left="567" w:hanging="567"/>
        <w:jc w:val="both"/>
        <w:rPr>
          <w:sz w:val="22"/>
          <w:szCs w:val="22"/>
        </w:rPr>
      </w:pPr>
      <w:r w:rsidRPr="00902DAC">
        <w:rPr>
          <w:sz w:val="22"/>
          <w:szCs w:val="22"/>
        </w:rPr>
        <w:t>Tenderers are required to submit a response to all questions using this response template. Failure to do this may result in a response not being taken into account.</w:t>
      </w:r>
    </w:p>
    <w:p w14:paraId="07C9DD73" w14:textId="77777777" w:rsidR="00F974A1" w:rsidRPr="00902DAC" w:rsidRDefault="00F974A1" w:rsidP="00F974A1">
      <w:pPr>
        <w:pStyle w:val="ListParagraph"/>
        <w:ind w:left="567" w:hanging="567"/>
        <w:jc w:val="both"/>
        <w:rPr>
          <w:sz w:val="22"/>
          <w:szCs w:val="22"/>
        </w:rPr>
      </w:pPr>
    </w:p>
    <w:p w14:paraId="66413B53" w14:textId="77777777" w:rsidR="00F974A1" w:rsidRPr="00902DAC" w:rsidRDefault="00F974A1" w:rsidP="00F974A1">
      <w:pPr>
        <w:pStyle w:val="ListParagraph"/>
        <w:numPr>
          <w:ilvl w:val="1"/>
          <w:numId w:val="23"/>
        </w:numPr>
        <w:ind w:left="567" w:hanging="567"/>
        <w:jc w:val="both"/>
        <w:rPr>
          <w:sz w:val="22"/>
          <w:szCs w:val="22"/>
        </w:rPr>
      </w:pPr>
      <w:r w:rsidRPr="00902DAC">
        <w:rPr>
          <w:sz w:val="22"/>
          <w:szCs w:val="22"/>
        </w:rPr>
        <w:t>Before submitting the method statements, Tenderers should ensure that they have:</w:t>
      </w:r>
    </w:p>
    <w:p w14:paraId="6F8DC1FB" w14:textId="77777777" w:rsidR="00F974A1" w:rsidRPr="00902DAC" w:rsidRDefault="00F974A1" w:rsidP="00F974A1">
      <w:pPr>
        <w:pStyle w:val="ListParagraph"/>
        <w:ind w:hanging="720"/>
        <w:jc w:val="both"/>
        <w:rPr>
          <w:sz w:val="22"/>
          <w:szCs w:val="22"/>
        </w:rPr>
      </w:pPr>
    </w:p>
    <w:p w14:paraId="2C57AA6D" w14:textId="77777777" w:rsidR="00F974A1" w:rsidRPr="00902DAC" w:rsidRDefault="00F974A1" w:rsidP="00F974A1">
      <w:pPr>
        <w:pStyle w:val="ListParagraph"/>
        <w:numPr>
          <w:ilvl w:val="2"/>
          <w:numId w:val="5"/>
        </w:numPr>
        <w:ind w:left="1304" w:hanging="510"/>
        <w:jc w:val="both"/>
        <w:rPr>
          <w:sz w:val="22"/>
          <w:szCs w:val="22"/>
        </w:rPr>
      </w:pPr>
      <w:r w:rsidRPr="00902DAC">
        <w:rPr>
          <w:sz w:val="22"/>
          <w:szCs w:val="22"/>
        </w:rPr>
        <w:t>Answered all questions in the space provided within the Method Statement Response Template. If it is not clear to which method statement any part of their response relates to, a score may not be awarded.</w:t>
      </w:r>
    </w:p>
    <w:p w14:paraId="3A31F555" w14:textId="77777777" w:rsidR="00F974A1" w:rsidRPr="00902DAC" w:rsidRDefault="00F974A1" w:rsidP="00F974A1">
      <w:pPr>
        <w:pStyle w:val="ListParagraph"/>
        <w:ind w:left="1304" w:hanging="510"/>
        <w:jc w:val="both"/>
        <w:rPr>
          <w:sz w:val="22"/>
          <w:szCs w:val="22"/>
        </w:rPr>
      </w:pPr>
    </w:p>
    <w:p w14:paraId="299DA0A3" w14:textId="77777777" w:rsidR="00F974A1" w:rsidRPr="00902DAC" w:rsidRDefault="00F974A1" w:rsidP="00F974A1">
      <w:pPr>
        <w:pStyle w:val="ListParagraph"/>
        <w:numPr>
          <w:ilvl w:val="2"/>
          <w:numId w:val="5"/>
        </w:numPr>
        <w:ind w:left="1304" w:hanging="510"/>
        <w:jc w:val="both"/>
        <w:rPr>
          <w:sz w:val="22"/>
          <w:szCs w:val="22"/>
        </w:rPr>
      </w:pPr>
      <w:r w:rsidRPr="00902DAC">
        <w:rPr>
          <w:sz w:val="22"/>
          <w:szCs w:val="22"/>
        </w:rPr>
        <w:t>Ensured that they have answered questions within the maximum word limit allocation stated for each method statement.</w:t>
      </w:r>
      <w:r w:rsidRPr="00902DAC">
        <w:rPr>
          <w:rFonts w:eastAsia="Calibri"/>
          <w:sz w:val="22"/>
          <w:szCs w:val="22"/>
          <w:lang w:eastAsia="en-US"/>
        </w:rPr>
        <w:t xml:space="preserve"> </w:t>
      </w:r>
      <w:r w:rsidRPr="00902DAC">
        <w:rPr>
          <w:sz w:val="22"/>
          <w:szCs w:val="22"/>
        </w:rPr>
        <w:t>Tenderers may make use of supporting documents (appendices to questions etc.) only where truly relevant and appropriate. Any appendix that is judged to be essentially the continuation of a question, and therefore a circumvention of the word limit, will be rejected and ignored.</w:t>
      </w:r>
    </w:p>
    <w:p w14:paraId="1F285021" w14:textId="77777777" w:rsidR="00F974A1" w:rsidRPr="00902DAC" w:rsidRDefault="00F974A1" w:rsidP="00F974A1">
      <w:pPr>
        <w:pStyle w:val="ListParagraph"/>
        <w:ind w:left="1304" w:hanging="510"/>
        <w:jc w:val="both"/>
        <w:rPr>
          <w:sz w:val="22"/>
          <w:szCs w:val="22"/>
        </w:rPr>
      </w:pPr>
    </w:p>
    <w:p w14:paraId="6896BD54" w14:textId="77777777" w:rsidR="00F974A1" w:rsidRPr="00902DAC" w:rsidRDefault="00F974A1" w:rsidP="00F974A1">
      <w:pPr>
        <w:pStyle w:val="ListParagraph"/>
        <w:numPr>
          <w:ilvl w:val="2"/>
          <w:numId w:val="5"/>
        </w:numPr>
        <w:ind w:left="1304" w:hanging="510"/>
        <w:jc w:val="both"/>
        <w:rPr>
          <w:sz w:val="22"/>
          <w:szCs w:val="22"/>
        </w:rPr>
      </w:pPr>
      <w:r w:rsidRPr="00902DAC">
        <w:rPr>
          <w:sz w:val="22"/>
          <w:szCs w:val="22"/>
        </w:rPr>
        <w:t>Enclosed all relevant documents and clearly referenced them to correspond with the method statement(s) and any sub-section(s) to which they relate.</w:t>
      </w:r>
    </w:p>
    <w:p w14:paraId="79EA3A52" w14:textId="77777777" w:rsidR="00F974A1" w:rsidRPr="00902DAC" w:rsidRDefault="00F974A1" w:rsidP="00F974A1">
      <w:pPr>
        <w:pStyle w:val="ListParagraph"/>
        <w:ind w:left="1304" w:hanging="510"/>
        <w:jc w:val="both"/>
        <w:rPr>
          <w:sz w:val="22"/>
          <w:szCs w:val="22"/>
        </w:rPr>
      </w:pPr>
    </w:p>
    <w:p w14:paraId="29CC50D4" w14:textId="77777777" w:rsidR="00F974A1" w:rsidRPr="00902DAC" w:rsidRDefault="00F974A1" w:rsidP="00F974A1">
      <w:pPr>
        <w:pStyle w:val="ListParagraph"/>
        <w:numPr>
          <w:ilvl w:val="1"/>
          <w:numId w:val="23"/>
        </w:numPr>
        <w:ind w:left="720" w:hanging="567"/>
        <w:jc w:val="both"/>
        <w:rPr>
          <w:sz w:val="22"/>
          <w:szCs w:val="22"/>
        </w:rPr>
      </w:pPr>
      <w:r w:rsidRPr="00902DAC">
        <w:rPr>
          <w:sz w:val="22"/>
          <w:szCs w:val="22"/>
        </w:rPr>
        <w:t>Tenderers may make use of supporting documents (appendices to questions etc.) only where truly relevant and appropriate. Any appendix that the Commissioner judges to be essentially the continuation of a question response, and therefore a circumvention of the word limit, will be rejected and ignored.</w:t>
      </w:r>
    </w:p>
    <w:p w14:paraId="1E45A45E" w14:textId="77777777" w:rsidR="00F974A1" w:rsidRPr="00902DAC" w:rsidRDefault="00F974A1" w:rsidP="00F974A1">
      <w:pPr>
        <w:pStyle w:val="ListParagraph"/>
        <w:jc w:val="both"/>
        <w:rPr>
          <w:sz w:val="22"/>
          <w:szCs w:val="22"/>
        </w:rPr>
      </w:pPr>
    </w:p>
    <w:p w14:paraId="70BF6B55" w14:textId="77777777" w:rsidR="00F974A1" w:rsidRPr="00902DAC" w:rsidRDefault="00F974A1" w:rsidP="00F974A1">
      <w:pPr>
        <w:pStyle w:val="ListParagraph"/>
        <w:numPr>
          <w:ilvl w:val="1"/>
          <w:numId w:val="23"/>
        </w:numPr>
        <w:ind w:left="720" w:hanging="567"/>
        <w:jc w:val="both"/>
        <w:rPr>
          <w:sz w:val="22"/>
          <w:szCs w:val="22"/>
        </w:rPr>
      </w:pPr>
      <w:r w:rsidRPr="00902DAC">
        <w:rPr>
          <w:sz w:val="22"/>
          <w:szCs w:val="22"/>
        </w:rPr>
        <w:t>Each method statement response will be scored between 0 and 5 as follows:</w:t>
      </w:r>
    </w:p>
    <w:p w14:paraId="7E050BCC" w14:textId="3C1D347E" w:rsidR="006D7FD9" w:rsidRPr="00902DAC" w:rsidRDefault="006D7FD9" w:rsidP="006D7FD9">
      <w:pPr>
        <w:pStyle w:val="ListParagraph"/>
        <w:rPr>
          <w:sz w:val="22"/>
          <w:szCs w:val="22"/>
        </w:rPr>
      </w:pPr>
    </w:p>
    <w:p w14:paraId="47739ABE" w14:textId="7BD99A3B" w:rsidR="00F974A1" w:rsidRDefault="00F974A1" w:rsidP="006D7FD9">
      <w:pPr>
        <w:pStyle w:val="ListParagraph"/>
        <w:rPr>
          <w:sz w:val="22"/>
          <w:szCs w:val="22"/>
        </w:rPr>
      </w:pPr>
    </w:p>
    <w:p w14:paraId="65FED553" w14:textId="103D48CC" w:rsidR="00F974A1" w:rsidRDefault="00F974A1" w:rsidP="006D7FD9">
      <w:pPr>
        <w:pStyle w:val="ListParagraph"/>
        <w:rPr>
          <w:sz w:val="22"/>
          <w:szCs w:val="22"/>
        </w:rPr>
      </w:pPr>
    </w:p>
    <w:p w14:paraId="1A1E686B" w14:textId="72658853" w:rsidR="00F974A1" w:rsidRDefault="00F974A1" w:rsidP="006D7FD9">
      <w:pPr>
        <w:pStyle w:val="ListParagraph"/>
        <w:rPr>
          <w:sz w:val="22"/>
          <w:szCs w:val="22"/>
        </w:rPr>
      </w:pPr>
    </w:p>
    <w:p w14:paraId="3C2BD150" w14:textId="58CDD25E" w:rsidR="00F974A1" w:rsidRDefault="00F974A1" w:rsidP="006D7FD9">
      <w:pPr>
        <w:pStyle w:val="ListParagraph"/>
        <w:rPr>
          <w:sz w:val="22"/>
          <w:szCs w:val="22"/>
        </w:rPr>
      </w:pPr>
    </w:p>
    <w:p w14:paraId="6B0C46CC" w14:textId="334B8952" w:rsidR="00F974A1" w:rsidRDefault="00F974A1" w:rsidP="006D7FD9">
      <w:pPr>
        <w:pStyle w:val="ListParagraph"/>
        <w:rPr>
          <w:sz w:val="22"/>
          <w:szCs w:val="22"/>
        </w:rPr>
      </w:pPr>
    </w:p>
    <w:p w14:paraId="73DFE4A7" w14:textId="2746DE14" w:rsidR="00F974A1" w:rsidRDefault="00F974A1" w:rsidP="006D7FD9">
      <w:pPr>
        <w:pStyle w:val="ListParagraph"/>
        <w:rPr>
          <w:sz w:val="22"/>
          <w:szCs w:val="22"/>
        </w:rPr>
      </w:pPr>
    </w:p>
    <w:p w14:paraId="64C26D6B" w14:textId="5FF909B7" w:rsidR="00F974A1" w:rsidRDefault="00F974A1" w:rsidP="006D7FD9">
      <w:pPr>
        <w:pStyle w:val="ListParagraph"/>
        <w:rPr>
          <w:sz w:val="22"/>
          <w:szCs w:val="22"/>
        </w:rPr>
      </w:pPr>
    </w:p>
    <w:p w14:paraId="6FF68FE3" w14:textId="49E9AAD3" w:rsidR="00F974A1" w:rsidRDefault="00F974A1" w:rsidP="006D7FD9">
      <w:pPr>
        <w:pStyle w:val="ListParagraph"/>
        <w:rPr>
          <w:sz w:val="22"/>
          <w:szCs w:val="22"/>
        </w:rPr>
      </w:pPr>
    </w:p>
    <w:p w14:paraId="244B33D3" w14:textId="4A0C60FB" w:rsidR="00F974A1" w:rsidRDefault="00F974A1" w:rsidP="006D7FD9">
      <w:pPr>
        <w:pStyle w:val="ListParagraph"/>
        <w:rPr>
          <w:sz w:val="22"/>
          <w:szCs w:val="22"/>
        </w:rPr>
      </w:pPr>
    </w:p>
    <w:p w14:paraId="57F150CD" w14:textId="3D42D294" w:rsidR="00F974A1" w:rsidRDefault="00F974A1" w:rsidP="006D7FD9">
      <w:pPr>
        <w:pStyle w:val="ListParagraph"/>
        <w:rPr>
          <w:sz w:val="22"/>
          <w:szCs w:val="22"/>
        </w:rPr>
      </w:pPr>
    </w:p>
    <w:p w14:paraId="479539C7" w14:textId="2DD93941" w:rsidR="00F974A1" w:rsidRDefault="00F974A1" w:rsidP="006D7FD9">
      <w:pPr>
        <w:pStyle w:val="ListParagraph"/>
        <w:rPr>
          <w:sz w:val="22"/>
          <w:szCs w:val="22"/>
        </w:rPr>
      </w:pPr>
    </w:p>
    <w:p w14:paraId="01763F45" w14:textId="2E89AFC5" w:rsidR="00F974A1" w:rsidRDefault="00F974A1" w:rsidP="006D7FD9">
      <w:pPr>
        <w:pStyle w:val="ListParagraph"/>
        <w:rPr>
          <w:sz w:val="22"/>
          <w:szCs w:val="22"/>
        </w:rPr>
      </w:pPr>
    </w:p>
    <w:p w14:paraId="7328DCAC" w14:textId="7C8D3D6D" w:rsidR="00F974A1" w:rsidRDefault="00F974A1" w:rsidP="006D7FD9">
      <w:pPr>
        <w:pStyle w:val="ListParagraph"/>
        <w:rPr>
          <w:sz w:val="22"/>
          <w:szCs w:val="22"/>
        </w:rPr>
      </w:pPr>
    </w:p>
    <w:p w14:paraId="517A79C7" w14:textId="3CD0E38A" w:rsidR="00F974A1" w:rsidRDefault="00F974A1" w:rsidP="006D7FD9">
      <w:pPr>
        <w:pStyle w:val="ListParagraph"/>
        <w:rPr>
          <w:sz w:val="22"/>
          <w:szCs w:val="22"/>
        </w:rPr>
      </w:pPr>
    </w:p>
    <w:p w14:paraId="34B5FD07" w14:textId="77777777" w:rsidR="00F974A1" w:rsidRDefault="00F974A1" w:rsidP="006D7FD9">
      <w:pPr>
        <w:pStyle w:val="ListParagraph"/>
        <w:rPr>
          <w:sz w:val="22"/>
          <w:szCs w:val="22"/>
        </w:rPr>
      </w:pPr>
    </w:p>
    <w:p w14:paraId="39EE6ACB" w14:textId="65E5EB6E" w:rsidR="00F974A1" w:rsidRDefault="00F974A1" w:rsidP="006D7FD9">
      <w:pPr>
        <w:pStyle w:val="ListParagraph"/>
        <w:rPr>
          <w:sz w:val="22"/>
          <w:szCs w:val="22"/>
        </w:rPr>
      </w:pPr>
    </w:p>
    <w:p w14:paraId="4085BA32" w14:textId="1703B40E" w:rsidR="00902DAC" w:rsidRDefault="00902DAC" w:rsidP="006D7FD9">
      <w:pPr>
        <w:pStyle w:val="ListParagraph"/>
        <w:rPr>
          <w:sz w:val="22"/>
          <w:szCs w:val="22"/>
        </w:rPr>
      </w:pPr>
    </w:p>
    <w:p w14:paraId="041F4B64" w14:textId="32113CBB" w:rsidR="00902DAC" w:rsidRDefault="00902DAC" w:rsidP="006D7FD9">
      <w:pPr>
        <w:pStyle w:val="ListParagraph"/>
        <w:rPr>
          <w:sz w:val="22"/>
          <w:szCs w:val="22"/>
        </w:rPr>
      </w:pPr>
    </w:p>
    <w:p w14:paraId="5A539D76" w14:textId="26BC7A8D" w:rsidR="00902DAC" w:rsidRDefault="00902DAC" w:rsidP="006D7FD9">
      <w:pPr>
        <w:pStyle w:val="ListParagraph"/>
        <w:rPr>
          <w:sz w:val="22"/>
          <w:szCs w:val="22"/>
        </w:rPr>
      </w:pPr>
    </w:p>
    <w:p w14:paraId="27B642B9" w14:textId="559280EF" w:rsidR="00902DAC" w:rsidRDefault="00902DAC" w:rsidP="00902DAC">
      <w:pPr>
        <w:pStyle w:val="ListParagraph"/>
        <w:ind w:left="0"/>
        <w:rPr>
          <w:sz w:val="22"/>
          <w:szCs w:val="22"/>
        </w:rPr>
      </w:pPr>
      <w:r w:rsidRPr="002D5E49">
        <w:rPr>
          <w:rFonts w:cs="Times New Roman"/>
          <w:b/>
          <w:bCs/>
          <w:sz w:val="24"/>
          <w:szCs w:val="20"/>
        </w:rPr>
        <w:lastRenderedPageBreak/>
        <w:t xml:space="preserve">Table 1: </w:t>
      </w:r>
      <w:r w:rsidRPr="002D5E49">
        <w:rPr>
          <w:b/>
          <w:bCs/>
          <w:sz w:val="24"/>
          <w:szCs w:val="20"/>
        </w:rPr>
        <w:t>Method Statements</w:t>
      </w:r>
      <w:r>
        <w:rPr>
          <w:b/>
          <w:bCs/>
          <w:sz w:val="24"/>
          <w:szCs w:val="20"/>
        </w:rPr>
        <w:t xml:space="preserve"> Scoring Matrix</w:t>
      </w:r>
    </w:p>
    <w:p w14:paraId="1595B644" w14:textId="67AB692D" w:rsidR="00902DAC" w:rsidRDefault="00902DAC" w:rsidP="006D7FD9">
      <w:pPr>
        <w:pStyle w:val="ListParagraph"/>
        <w:rPr>
          <w:sz w:val="22"/>
          <w:szCs w:val="22"/>
        </w:rPr>
      </w:pPr>
    </w:p>
    <w:p w14:paraId="7BA8D27F" w14:textId="77777777" w:rsidR="00F974A1" w:rsidRPr="006D7FD9" w:rsidRDefault="00F974A1" w:rsidP="006D7FD9">
      <w:pPr>
        <w:pStyle w:val="ListParagraph"/>
        <w:rPr>
          <w:sz w:val="22"/>
          <w:szCs w:val="22"/>
        </w:rPr>
      </w:pP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902DAC" w:rsidRPr="00B2662B" w14:paraId="2C43A44D"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6B61AA2C" w14:textId="77777777" w:rsidR="00902DAC" w:rsidRDefault="00902DAC" w:rsidP="00BF411C">
            <w:pPr>
              <w:suppressAutoHyphens/>
              <w:autoSpaceDE w:val="0"/>
              <w:autoSpaceDN w:val="0"/>
              <w:adjustRightInd w:val="0"/>
              <w:ind w:left="-130"/>
              <w:jc w:val="center"/>
              <w:rPr>
                <w:rFonts w:ascii="Arial" w:eastAsia="Calibri" w:hAnsi="Arial" w:cs="Arial"/>
                <w:b/>
                <w:color w:val="000000"/>
                <w:lang w:eastAsia="en-GB"/>
              </w:rPr>
            </w:pPr>
          </w:p>
          <w:p w14:paraId="1CCA4103" w14:textId="77777777" w:rsidR="00902DAC" w:rsidRPr="006710B8" w:rsidRDefault="00902DAC"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62CE0A4" w14:textId="77777777" w:rsidR="00902DAC" w:rsidRPr="006710B8" w:rsidRDefault="00902DAC"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52B2B12B" w14:textId="77777777" w:rsidR="00902DAC" w:rsidRPr="006710B8" w:rsidRDefault="00902DAC"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902DAC" w:rsidRPr="00B2662B" w14:paraId="66E02D55"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3A02E41B" w14:textId="77777777" w:rsidR="00902DAC" w:rsidRPr="00B2662B" w:rsidRDefault="00902DAC" w:rsidP="00BF411C">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F5BA40" w14:textId="77777777" w:rsidR="00902DAC" w:rsidRPr="00B2662B" w:rsidRDefault="00902DA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CF6E5F1" w14:textId="77777777" w:rsidR="00902DAC" w:rsidRPr="00666D06" w:rsidRDefault="00902DAC" w:rsidP="00BF411C">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902DAC" w:rsidRPr="00B2662B" w14:paraId="218D0AB2"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41380D77" w14:textId="77777777" w:rsidR="00902DAC" w:rsidRPr="00B2662B" w:rsidRDefault="00902DA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69642D" w14:textId="77777777" w:rsidR="00902DAC" w:rsidRPr="00B2662B" w:rsidRDefault="00902DA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C34D2EF" w14:textId="77777777" w:rsidR="00902DAC" w:rsidRPr="00666D06" w:rsidRDefault="00902DAC"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902DAC" w:rsidRPr="00B2662B" w14:paraId="31CFC9F9"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3AE00969" w14:textId="77777777" w:rsidR="00902DAC" w:rsidRPr="00B2662B" w:rsidRDefault="00902DA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D5C435" w14:textId="77777777" w:rsidR="00902DAC" w:rsidRPr="00B2662B" w:rsidRDefault="00902DA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6D4EE8A" w14:textId="77777777" w:rsidR="00902DAC" w:rsidRPr="00666D06" w:rsidRDefault="00902DAC"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902DAC" w:rsidRPr="00B2662B" w14:paraId="4C718F74"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0B8424E2" w14:textId="77777777" w:rsidR="00902DAC" w:rsidRPr="00B2662B" w:rsidRDefault="00902DA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87BA41" w14:textId="77777777" w:rsidR="00902DAC" w:rsidRPr="00B2662B" w:rsidRDefault="00902DA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14:paraId="5D014CBE" w14:textId="77777777" w:rsidR="00902DAC" w:rsidRDefault="00902DAC" w:rsidP="00BF411C">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14:paraId="15E9FBE7" w14:textId="77777777" w:rsidR="00902DAC" w:rsidRPr="00666D06" w:rsidRDefault="00902DAC" w:rsidP="00BF411C">
            <w:pPr>
              <w:spacing w:after="0"/>
              <w:jc w:val="both"/>
              <w:rPr>
                <w:rFonts w:ascii="Calibri" w:eastAsia="Calibri" w:hAnsi="Calibri" w:cs="Arial"/>
              </w:rPr>
            </w:pPr>
          </w:p>
        </w:tc>
      </w:tr>
      <w:tr w:rsidR="00902DAC" w:rsidRPr="00B2662B" w14:paraId="1F0FDD54"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3B993A5F" w14:textId="77777777" w:rsidR="00902DAC" w:rsidRPr="00B2662B" w:rsidRDefault="00902DA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11134" w14:textId="77777777" w:rsidR="00902DAC" w:rsidRPr="00B2662B" w:rsidRDefault="00902DA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6DD9E55" w14:textId="77777777" w:rsidR="00902DAC" w:rsidRPr="00666D06" w:rsidRDefault="00902DAC" w:rsidP="00BF411C">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902DAC" w:rsidRPr="00B2662B" w14:paraId="3E0B503D" w14:textId="77777777" w:rsidTr="00BF411C">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14:paraId="3EAA9517" w14:textId="77777777" w:rsidR="00902DAC" w:rsidRPr="00B2662B" w:rsidRDefault="00902DAC"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266853" w14:textId="77777777" w:rsidR="00902DAC" w:rsidRPr="00B2662B" w:rsidRDefault="00902DAC"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97D113E" w14:textId="77777777" w:rsidR="00902DAC" w:rsidRPr="00666D06" w:rsidRDefault="00902DAC" w:rsidP="00BF411C">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14:paraId="2BBB7D4D" w14:textId="77777777" w:rsidR="00666D06" w:rsidRPr="00BC3E08" w:rsidRDefault="00666D06" w:rsidP="000C50C8">
      <w:pPr>
        <w:spacing w:after="0"/>
        <w:jc w:val="both"/>
        <w:rPr>
          <w:rFonts w:ascii="Arial" w:hAnsi="Arial" w:cs="Arial"/>
        </w:rPr>
      </w:pPr>
    </w:p>
    <w:p w14:paraId="1ED808C5" w14:textId="5EBD6325" w:rsidR="00B76EBD" w:rsidRDefault="00B76EBD">
      <w:pPr>
        <w:rPr>
          <w:rFonts w:ascii="Arial" w:eastAsia="Times New Roman" w:hAnsi="Arial" w:cs="Times New Roman"/>
          <w:b/>
          <w:bCs/>
          <w:sz w:val="24"/>
          <w:szCs w:val="20"/>
        </w:rPr>
      </w:pPr>
    </w:p>
    <w:p w14:paraId="22917349" w14:textId="5DB4C522" w:rsidR="00902DAC" w:rsidRDefault="00902DAC">
      <w:pPr>
        <w:rPr>
          <w:rFonts w:ascii="Arial" w:eastAsia="Times New Roman" w:hAnsi="Arial" w:cs="Times New Roman"/>
          <w:b/>
          <w:bCs/>
          <w:sz w:val="24"/>
          <w:szCs w:val="20"/>
        </w:rPr>
      </w:pPr>
    </w:p>
    <w:p w14:paraId="7AFB97CB" w14:textId="109A93B9" w:rsidR="00902DAC" w:rsidRDefault="00902DAC">
      <w:pPr>
        <w:rPr>
          <w:rFonts w:ascii="Arial" w:eastAsia="Times New Roman" w:hAnsi="Arial" w:cs="Times New Roman"/>
          <w:b/>
          <w:bCs/>
          <w:sz w:val="24"/>
          <w:szCs w:val="20"/>
        </w:rPr>
      </w:pPr>
    </w:p>
    <w:p w14:paraId="1521E645" w14:textId="241E17E8" w:rsidR="00902DAC" w:rsidRDefault="00902DAC">
      <w:pPr>
        <w:rPr>
          <w:rFonts w:ascii="Arial" w:eastAsia="Times New Roman" w:hAnsi="Arial" w:cs="Times New Roman"/>
          <w:b/>
          <w:bCs/>
          <w:sz w:val="24"/>
          <w:szCs w:val="20"/>
        </w:rPr>
      </w:pPr>
    </w:p>
    <w:p w14:paraId="1F167E90" w14:textId="503E1A78" w:rsidR="00902DAC" w:rsidRPr="002D5E49" w:rsidRDefault="00902DAC" w:rsidP="00902DAC">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lastRenderedPageBreak/>
        <w:t xml:space="preserve">Table </w:t>
      </w:r>
      <w:r>
        <w:rPr>
          <w:rFonts w:ascii="Arial" w:eastAsia="Times New Roman" w:hAnsi="Arial" w:cs="Times New Roman"/>
          <w:b/>
          <w:bCs/>
          <w:sz w:val="24"/>
          <w:szCs w:val="20"/>
        </w:rPr>
        <w:t>2</w:t>
      </w:r>
      <w:r w:rsidRPr="002D5E49">
        <w:rPr>
          <w:rFonts w:ascii="Arial" w:eastAsia="Times New Roman" w:hAnsi="Arial" w:cs="Times New Roman"/>
          <w:b/>
          <w:bCs/>
          <w:sz w:val="24"/>
          <w:szCs w:val="20"/>
        </w:rPr>
        <w:t xml:space="preserve">: Qualitative </w:t>
      </w:r>
      <w:r w:rsidRPr="002D5E49">
        <w:rPr>
          <w:rFonts w:ascii="Arial" w:eastAsia="Times New Roman" w:hAnsi="Arial" w:cs="Arial"/>
          <w:b/>
          <w:bCs/>
          <w:sz w:val="24"/>
          <w:szCs w:val="20"/>
        </w:rPr>
        <w:t xml:space="preserve">Evaluation </w:t>
      </w:r>
      <w:r>
        <w:rPr>
          <w:rFonts w:ascii="Arial" w:eastAsia="Times New Roman" w:hAnsi="Arial" w:cs="Arial"/>
          <w:b/>
          <w:bCs/>
          <w:sz w:val="24"/>
          <w:szCs w:val="20"/>
        </w:rPr>
        <w:t>Tender</w:t>
      </w:r>
      <w:r w:rsidRPr="002D5E49">
        <w:rPr>
          <w:rFonts w:ascii="Arial" w:eastAsia="Times New Roman" w:hAnsi="Arial" w:cs="Arial"/>
          <w:b/>
          <w:bCs/>
          <w:sz w:val="24"/>
          <w:szCs w:val="20"/>
        </w:rPr>
        <w:t xml:space="preserve"> – Method Statements</w:t>
      </w:r>
      <w:r>
        <w:rPr>
          <w:rFonts w:ascii="Arial" w:eastAsia="Times New Roman" w:hAnsi="Arial" w:cs="Arial"/>
          <w:b/>
          <w:bCs/>
          <w:sz w:val="24"/>
          <w:szCs w:val="20"/>
        </w:rPr>
        <w:t xml:space="preserve"> (MS)</w:t>
      </w:r>
    </w:p>
    <w:p w14:paraId="5C390B3D" w14:textId="77777777" w:rsidR="00902DAC" w:rsidRDefault="00902DAC" w:rsidP="00902DAC">
      <w:pPr>
        <w:pStyle w:val="ListParagraph"/>
        <w:spacing w:after="120"/>
        <w:ind w:left="357"/>
        <w:rPr>
          <w:b/>
          <w:sz w:val="24"/>
          <w:szCs w:val="24"/>
        </w:rPr>
      </w:pPr>
    </w:p>
    <w:p w14:paraId="6F8AE3D2" w14:textId="61F3ACCC" w:rsidR="00C01122" w:rsidRPr="007F7F26" w:rsidRDefault="00C01122" w:rsidP="00902DAC">
      <w:pPr>
        <w:pStyle w:val="ListParagraph"/>
        <w:spacing w:after="120"/>
        <w:ind w:left="0"/>
        <w:rPr>
          <w:b/>
          <w:sz w:val="24"/>
          <w:szCs w:val="24"/>
        </w:rPr>
      </w:pPr>
      <w:r w:rsidRPr="007F7F26">
        <w:rPr>
          <w:b/>
          <w:sz w:val="24"/>
          <w:szCs w:val="24"/>
        </w:rPr>
        <w:t>Lot 4 – Online Provision</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126"/>
        <w:gridCol w:w="2268"/>
      </w:tblGrid>
      <w:tr w:rsidR="00C01122" w:rsidRPr="002D5E49" w14:paraId="72105FE0" w14:textId="77777777" w:rsidTr="00C01122">
        <w:tc>
          <w:tcPr>
            <w:tcW w:w="4707" w:type="dxa"/>
            <w:shd w:val="clear" w:color="auto" w:fill="CCC0D9" w:themeFill="accent4" w:themeFillTint="66"/>
          </w:tcPr>
          <w:p w14:paraId="3E52DB69" w14:textId="77777777" w:rsidR="00C01122" w:rsidRDefault="00C01122" w:rsidP="008A7C90">
            <w:pPr>
              <w:spacing w:before="60" w:after="60" w:line="264" w:lineRule="auto"/>
              <w:rPr>
                <w:rFonts w:ascii="Arial" w:eastAsia="Times New Roman" w:hAnsi="Arial" w:cs="Arial"/>
                <w:b/>
              </w:rPr>
            </w:pPr>
            <w:r w:rsidRPr="004A3435">
              <w:rPr>
                <w:rFonts w:ascii="Arial" w:eastAsia="Times New Roman" w:hAnsi="Arial" w:cs="Arial"/>
                <w:b/>
              </w:rPr>
              <w:t>Method Statement: Lot Specific</w:t>
            </w:r>
          </w:p>
          <w:p w14:paraId="0BB8292F" w14:textId="77777777" w:rsidR="00C01122" w:rsidRPr="002D5E49" w:rsidRDefault="00C01122" w:rsidP="008A7C90">
            <w:pPr>
              <w:spacing w:before="60" w:after="60" w:line="264" w:lineRule="auto"/>
              <w:rPr>
                <w:rFonts w:ascii="Arial" w:eastAsia="Times New Roman" w:hAnsi="Arial" w:cs="Arial"/>
                <w:b/>
              </w:rPr>
            </w:pPr>
          </w:p>
        </w:tc>
        <w:tc>
          <w:tcPr>
            <w:tcW w:w="2126" w:type="dxa"/>
            <w:shd w:val="clear" w:color="auto" w:fill="CCC0D9" w:themeFill="accent4" w:themeFillTint="66"/>
          </w:tcPr>
          <w:p w14:paraId="3310A1FA" w14:textId="77777777" w:rsidR="00C01122" w:rsidRPr="002D5E49" w:rsidRDefault="00C01122" w:rsidP="008A7C90">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tc>
        <w:tc>
          <w:tcPr>
            <w:tcW w:w="2268" w:type="dxa"/>
            <w:shd w:val="clear" w:color="auto" w:fill="CCC0D9" w:themeFill="accent4" w:themeFillTint="66"/>
          </w:tcPr>
          <w:p w14:paraId="2022CC9D" w14:textId="77777777" w:rsidR="00C01122" w:rsidRDefault="00C01122" w:rsidP="008A7C90">
            <w:pPr>
              <w:spacing w:before="60" w:after="60" w:line="264" w:lineRule="auto"/>
              <w:jc w:val="center"/>
              <w:rPr>
                <w:rFonts w:ascii="Arial" w:eastAsia="Times New Roman" w:hAnsi="Arial" w:cs="Arial"/>
                <w:b/>
              </w:rPr>
            </w:pPr>
            <w:r>
              <w:rPr>
                <w:rFonts w:ascii="Arial" w:eastAsia="Times New Roman" w:hAnsi="Arial" w:cs="Arial"/>
                <w:b/>
              </w:rPr>
              <w:t>Maximum Word Count</w:t>
            </w:r>
          </w:p>
        </w:tc>
      </w:tr>
      <w:tr w:rsidR="00C01122" w:rsidRPr="002D5E49" w14:paraId="572C1788" w14:textId="77777777" w:rsidTr="00C01122">
        <w:tc>
          <w:tcPr>
            <w:tcW w:w="4707" w:type="dxa"/>
          </w:tcPr>
          <w:p w14:paraId="793B0118" w14:textId="3A4864BF" w:rsidR="00C01122" w:rsidRPr="0002269B" w:rsidRDefault="00C01122" w:rsidP="00C01122">
            <w:pPr>
              <w:pStyle w:val="ListParagraph"/>
              <w:numPr>
                <w:ilvl w:val="0"/>
                <w:numId w:val="12"/>
              </w:numPr>
              <w:spacing w:before="120"/>
              <w:contextualSpacing/>
              <w:rPr>
                <w:sz w:val="22"/>
                <w:szCs w:val="22"/>
              </w:rPr>
            </w:pPr>
            <w:r>
              <w:rPr>
                <w:sz w:val="22"/>
                <w:szCs w:val="22"/>
              </w:rPr>
              <w:t xml:space="preserve">Service Delivery </w:t>
            </w:r>
            <w:r w:rsidR="00902DAC">
              <w:rPr>
                <w:sz w:val="22"/>
                <w:szCs w:val="22"/>
              </w:rPr>
              <w:t>MS</w:t>
            </w:r>
            <w:r>
              <w:rPr>
                <w:sz w:val="22"/>
                <w:szCs w:val="22"/>
              </w:rPr>
              <w:t>4a</w:t>
            </w:r>
          </w:p>
        </w:tc>
        <w:tc>
          <w:tcPr>
            <w:tcW w:w="2126" w:type="dxa"/>
            <w:shd w:val="clear" w:color="auto" w:fill="auto"/>
          </w:tcPr>
          <w:p w14:paraId="67A5E523" w14:textId="77777777" w:rsidR="00C01122" w:rsidRPr="002D5E49" w:rsidRDefault="00C01122" w:rsidP="00C01122">
            <w:pPr>
              <w:spacing w:before="120" w:after="0" w:line="264" w:lineRule="auto"/>
              <w:ind w:left="602" w:hanging="602"/>
              <w:jc w:val="center"/>
              <w:rPr>
                <w:rFonts w:ascii="Arial" w:eastAsia="Times New Roman" w:hAnsi="Arial" w:cs="Arial"/>
              </w:rPr>
            </w:pPr>
            <w:r>
              <w:rPr>
                <w:rFonts w:ascii="Arial" w:eastAsia="Times New Roman" w:hAnsi="Arial" w:cs="Arial"/>
              </w:rPr>
              <w:t>12</w:t>
            </w:r>
            <w:r w:rsidRPr="00F800BF">
              <w:rPr>
                <w:rFonts w:ascii="Arial" w:eastAsia="Times New Roman" w:hAnsi="Arial" w:cs="Arial"/>
              </w:rPr>
              <w:t>%</w:t>
            </w:r>
          </w:p>
        </w:tc>
        <w:tc>
          <w:tcPr>
            <w:tcW w:w="2268" w:type="dxa"/>
          </w:tcPr>
          <w:p w14:paraId="62544D73" w14:textId="77777777" w:rsidR="00C01122" w:rsidRDefault="00C01122" w:rsidP="008A7C90">
            <w:pPr>
              <w:spacing w:before="120" w:after="0" w:line="264" w:lineRule="auto"/>
              <w:jc w:val="center"/>
              <w:rPr>
                <w:rFonts w:ascii="Arial" w:eastAsia="Times New Roman" w:hAnsi="Arial" w:cs="Arial"/>
              </w:rPr>
            </w:pPr>
            <w:r>
              <w:rPr>
                <w:rFonts w:ascii="Arial" w:eastAsia="Times New Roman" w:hAnsi="Arial" w:cs="Arial"/>
              </w:rPr>
              <w:t>1500</w:t>
            </w:r>
          </w:p>
        </w:tc>
      </w:tr>
      <w:tr w:rsidR="00C01122" w:rsidRPr="002D5E49" w14:paraId="0CB1EC9B" w14:textId="77777777" w:rsidTr="00C01122">
        <w:tc>
          <w:tcPr>
            <w:tcW w:w="4707" w:type="dxa"/>
          </w:tcPr>
          <w:p w14:paraId="518FA5AE" w14:textId="697756EA" w:rsidR="00C01122" w:rsidRPr="0002269B" w:rsidRDefault="00C01122" w:rsidP="00C01122">
            <w:pPr>
              <w:pStyle w:val="ListParagraph"/>
              <w:numPr>
                <w:ilvl w:val="0"/>
                <w:numId w:val="12"/>
              </w:numPr>
              <w:spacing w:before="120"/>
              <w:ind w:left="714" w:hanging="357"/>
              <w:contextualSpacing/>
            </w:pPr>
            <w:r>
              <w:rPr>
                <w:sz w:val="22"/>
                <w:szCs w:val="22"/>
              </w:rPr>
              <w:t xml:space="preserve">Service Delivery </w:t>
            </w:r>
            <w:r w:rsidR="00902DAC">
              <w:rPr>
                <w:sz w:val="22"/>
                <w:szCs w:val="22"/>
              </w:rPr>
              <w:t>MS</w:t>
            </w:r>
            <w:r>
              <w:rPr>
                <w:sz w:val="22"/>
                <w:szCs w:val="22"/>
              </w:rPr>
              <w:t>4b</w:t>
            </w:r>
          </w:p>
        </w:tc>
        <w:tc>
          <w:tcPr>
            <w:tcW w:w="2126" w:type="dxa"/>
            <w:shd w:val="clear" w:color="auto" w:fill="auto"/>
          </w:tcPr>
          <w:p w14:paraId="0ED3E5EC" w14:textId="77777777" w:rsidR="00C01122" w:rsidRPr="002D5E49" w:rsidRDefault="00C01122" w:rsidP="008A7C90">
            <w:pPr>
              <w:spacing w:before="120" w:after="0" w:line="264" w:lineRule="auto"/>
              <w:jc w:val="center"/>
              <w:rPr>
                <w:rFonts w:ascii="Arial" w:eastAsia="Times New Roman" w:hAnsi="Arial" w:cs="Arial"/>
              </w:rPr>
            </w:pPr>
            <w:r>
              <w:rPr>
                <w:rFonts w:ascii="Arial" w:eastAsia="Times New Roman" w:hAnsi="Arial" w:cs="Arial"/>
              </w:rPr>
              <w:t>5%</w:t>
            </w:r>
          </w:p>
        </w:tc>
        <w:tc>
          <w:tcPr>
            <w:tcW w:w="2268" w:type="dxa"/>
          </w:tcPr>
          <w:p w14:paraId="72283CD0" w14:textId="77777777" w:rsidR="00C01122" w:rsidRDefault="00C01122" w:rsidP="008A7C90">
            <w:pPr>
              <w:spacing w:before="120" w:after="0" w:line="264" w:lineRule="auto"/>
              <w:jc w:val="center"/>
              <w:rPr>
                <w:rFonts w:ascii="Arial" w:eastAsia="Times New Roman" w:hAnsi="Arial" w:cs="Arial"/>
              </w:rPr>
            </w:pPr>
            <w:r>
              <w:rPr>
                <w:rFonts w:ascii="Arial" w:eastAsia="Times New Roman" w:hAnsi="Arial" w:cs="Arial"/>
              </w:rPr>
              <w:t>1000</w:t>
            </w:r>
          </w:p>
        </w:tc>
      </w:tr>
      <w:tr w:rsidR="00C01122" w:rsidRPr="002D5E49" w14:paraId="7DCAB823" w14:textId="77777777" w:rsidTr="00C01122">
        <w:trPr>
          <w:trHeight w:val="347"/>
        </w:trPr>
        <w:tc>
          <w:tcPr>
            <w:tcW w:w="4707" w:type="dxa"/>
          </w:tcPr>
          <w:p w14:paraId="20CE9F4C" w14:textId="07C738EE" w:rsidR="00C01122" w:rsidRPr="0045766C" w:rsidRDefault="00C01122" w:rsidP="00C01122">
            <w:pPr>
              <w:pStyle w:val="ListParagraph"/>
              <w:numPr>
                <w:ilvl w:val="0"/>
                <w:numId w:val="12"/>
              </w:numPr>
              <w:spacing w:before="120" w:line="252" w:lineRule="auto"/>
              <w:ind w:left="714" w:hanging="357"/>
              <w:contextualSpacing/>
              <w:rPr>
                <w:sz w:val="22"/>
                <w:szCs w:val="22"/>
              </w:rPr>
            </w:pPr>
            <w:r>
              <w:rPr>
                <w:sz w:val="22"/>
                <w:szCs w:val="22"/>
              </w:rPr>
              <w:t xml:space="preserve">Service Delivery </w:t>
            </w:r>
            <w:r w:rsidR="00902DAC">
              <w:rPr>
                <w:sz w:val="22"/>
                <w:szCs w:val="22"/>
              </w:rPr>
              <w:t>MS</w:t>
            </w:r>
            <w:r>
              <w:rPr>
                <w:sz w:val="22"/>
                <w:szCs w:val="22"/>
              </w:rPr>
              <w:t>4c</w:t>
            </w:r>
          </w:p>
        </w:tc>
        <w:tc>
          <w:tcPr>
            <w:tcW w:w="2126" w:type="dxa"/>
            <w:shd w:val="clear" w:color="auto" w:fill="auto"/>
          </w:tcPr>
          <w:p w14:paraId="31C1E7CC" w14:textId="4864C97F" w:rsidR="00C01122" w:rsidRPr="002D5E49" w:rsidRDefault="00F73EBE" w:rsidP="00F73EBE">
            <w:pPr>
              <w:spacing w:before="120" w:after="0" w:line="264" w:lineRule="auto"/>
              <w:jc w:val="center"/>
              <w:rPr>
                <w:rFonts w:ascii="Arial" w:eastAsia="Times New Roman" w:hAnsi="Arial" w:cs="Arial"/>
              </w:rPr>
            </w:pPr>
            <w:r>
              <w:rPr>
                <w:rFonts w:ascii="Arial" w:eastAsia="Times New Roman" w:hAnsi="Arial" w:cs="Arial"/>
              </w:rPr>
              <w:t>6</w:t>
            </w:r>
            <w:r w:rsidR="00C01122">
              <w:rPr>
                <w:rFonts w:ascii="Arial" w:eastAsia="Times New Roman" w:hAnsi="Arial" w:cs="Arial"/>
              </w:rPr>
              <w:t>%</w:t>
            </w:r>
          </w:p>
        </w:tc>
        <w:tc>
          <w:tcPr>
            <w:tcW w:w="2268" w:type="dxa"/>
          </w:tcPr>
          <w:p w14:paraId="76E657FF" w14:textId="77777777" w:rsidR="00C01122" w:rsidRDefault="00C01122" w:rsidP="008A7C90">
            <w:pPr>
              <w:spacing w:before="120" w:after="0" w:line="264" w:lineRule="auto"/>
              <w:jc w:val="center"/>
              <w:rPr>
                <w:rFonts w:ascii="Arial" w:eastAsia="Times New Roman" w:hAnsi="Arial" w:cs="Arial"/>
              </w:rPr>
            </w:pPr>
            <w:r>
              <w:rPr>
                <w:rFonts w:ascii="Arial" w:eastAsia="Times New Roman" w:hAnsi="Arial" w:cs="Arial"/>
              </w:rPr>
              <w:t>1000</w:t>
            </w:r>
          </w:p>
        </w:tc>
      </w:tr>
      <w:tr w:rsidR="00C01122" w:rsidRPr="002D5E49" w14:paraId="487CFA8D" w14:textId="77777777" w:rsidTr="00C01122">
        <w:tc>
          <w:tcPr>
            <w:tcW w:w="4707" w:type="dxa"/>
          </w:tcPr>
          <w:p w14:paraId="65070322" w14:textId="16E7F1E6" w:rsidR="00C01122" w:rsidRPr="0002269B" w:rsidRDefault="00C01122" w:rsidP="00C01122">
            <w:pPr>
              <w:pStyle w:val="ListParagraph"/>
              <w:numPr>
                <w:ilvl w:val="0"/>
                <w:numId w:val="12"/>
              </w:numPr>
              <w:spacing w:before="120"/>
              <w:rPr>
                <w:sz w:val="22"/>
                <w:szCs w:val="22"/>
              </w:rPr>
            </w:pPr>
            <w:r>
              <w:rPr>
                <w:bCs/>
                <w:sz w:val="22"/>
                <w:szCs w:val="22"/>
              </w:rPr>
              <w:t xml:space="preserve">Service Delivery </w:t>
            </w:r>
            <w:r w:rsidR="00902DAC">
              <w:rPr>
                <w:bCs/>
                <w:sz w:val="22"/>
                <w:szCs w:val="22"/>
              </w:rPr>
              <w:t>MS</w:t>
            </w:r>
            <w:r>
              <w:rPr>
                <w:bCs/>
                <w:sz w:val="22"/>
                <w:szCs w:val="22"/>
              </w:rPr>
              <w:t>4d</w:t>
            </w:r>
          </w:p>
        </w:tc>
        <w:tc>
          <w:tcPr>
            <w:tcW w:w="2126" w:type="dxa"/>
            <w:shd w:val="clear" w:color="auto" w:fill="auto"/>
          </w:tcPr>
          <w:p w14:paraId="59102942" w14:textId="77777777" w:rsidR="00C01122" w:rsidRPr="002D5E49" w:rsidRDefault="00C01122" w:rsidP="008A7C90">
            <w:pPr>
              <w:spacing w:before="120" w:after="0" w:line="264" w:lineRule="auto"/>
              <w:jc w:val="center"/>
              <w:rPr>
                <w:rFonts w:ascii="Arial" w:eastAsia="Times New Roman" w:hAnsi="Arial" w:cs="Arial"/>
              </w:rPr>
            </w:pPr>
            <w:r>
              <w:rPr>
                <w:rFonts w:ascii="Arial" w:eastAsia="Times New Roman" w:hAnsi="Arial" w:cs="Arial"/>
              </w:rPr>
              <w:t>12%</w:t>
            </w:r>
          </w:p>
        </w:tc>
        <w:tc>
          <w:tcPr>
            <w:tcW w:w="2268" w:type="dxa"/>
          </w:tcPr>
          <w:p w14:paraId="5C0BB71F" w14:textId="77777777" w:rsidR="00C01122" w:rsidRDefault="00C01122" w:rsidP="008A7C90">
            <w:pPr>
              <w:spacing w:before="120" w:after="0" w:line="264" w:lineRule="auto"/>
              <w:jc w:val="center"/>
              <w:rPr>
                <w:rFonts w:ascii="Arial" w:eastAsia="Times New Roman" w:hAnsi="Arial" w:cs="Arial"/>
              </w:rPr>
            </w:pPr>
            <w:r>
              <w:rPr>
                <w:rFonts w:ascii="Arial" w:eastAsia="Times New Roman" w:hAnsi="Arial" w:cs="Arial"/>
              </w:rPr>
              <w:t>1500</w:t>
            </w:r>
          </w:p>
        </w:tc>
      </w:tr>
      <w:tr w:rsidR="00C01122" w:rsidRPr="002D5E49" w14:paraId="7F04E001" w14:textId="77777777" w:rsidTr="00C01122">
        <w:tc>
          <w:tcPr>
            <w:tcW w:w="4707" w:type="dxa"/>
            <w:shd w:val="clear" w:color="auto" w:fill="CCC0D9" w:themeFill="accent4" w:themeFillTint="66"/>
          </w:tcPr>
          <w:p w14:paraId="7DA4C856" w14:textId="77777777" w:rsidR="00C01122" w:rsidRPr="002D5E49" w:rsidRDefault="00C01122" w:rsidP="008A7C90">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w:t>
            </w:r>
            <w:r>
              <w:rPr>
                <w:rFonts w:ascii="Arial" w:eastAsia="Times New Roman" w:hAnsi="Arial" w:cs="Arial"/>
                <w:b/>
              </w:rPr>
              <w:t>Lot 4</w:t>
            </w:r>
          </w:p>
        </w:tc>
        <w:tc>
          <w:tcPr>
            <w:tcW w:w="2126" w:type="dxa"/>
            <w:shd w:val="clear" w:color="auto" w:fill="CCC0D9" w:themeFill="accent4" w:themeFillTint="66"/>
          </w:tcPr>
          <w:p w14:paraId="35A698A2" w14:textId="77777777" w:rsidR="00C01122" w:rsidRPr="002D5E49" w:rsidRDefault="00C01122" w:rsidP="008A7C90">
            <w:pPr>
              <w:spacing w:before="120" w:after="0" w:line="264" w:lineRule="auto"/>
              <w:jc w:val="center"/>
              <w:rPr>
                <w:rFonts w:ascii="Arial" w:eastAsia="Times New Roman" w:hAnsi="Arial" w:cs="Arial"/>
                <w:b/>
              </w:rPr>
            </w:pPr>
            <w:r>
              <w:rPr>
                <w:rFonts w:ascii="Arial" w:eastAsia="Times New Roman" w:hAnsi="Arial" w:cs="Arial"/>
                <w:b/>
              </w:rPr>
              <w:t>35</w:t>
            </w:r>
            <w:r w:rsidRPr="002D5E49">
              <w:rPr>
                <w:rFonts w:ascii="Arial" w:eastAsia="Times New Roman" w:hAnsi="Arial" w:cs="Arial"/>
                <w:b/>
              </w:rPr>
              <w:t>%</w:t>
            </w:r>
          </w:p>
        </w:tc>
        <w:tc>
          <w:tcPr>
            <w:tcW w:w="2268" w:type="dxa"/>
            <w:shd w:val="clear" w:color="auto" w:fill="CCC0D9" w:themeFill="accent4" w:themeFillTint="66"/>
          </w:tcPr>
          <w:p w14:paraId="533A4F66" w14:textId="77777777" w:rsidR="00C01122" w:rsidRDefault="00C01122" w:rsidP="008A7C90">
            <w:pPr>
              <w:spacing w:before="120" w:after="0" w:line="264" w:lineRule="auto"/>
              <w:jc w:val="center"/>
              <w:rPr>
                <w:rFonts w:ascii="Arial" w:eastAsia="Times New Roman" w:hAnsi="Arial" w:cs="Arial"/>
                <w:b/>
              </w:rPr>
            </w:pPr>
          </w:p>
        </w:tc>
      </w:tr>
    </w:tbl>
    <w:p w14:paraId="3AF0C5E1" w14:textId="7E71137A" w:rsidR="0051032F" w:rsidRDefault="0051032F" w:rsidP="002D5E49">
      <w:pPr>
        <w:spacing w:after="0"/>
        <w:rPr>
          <w:rFonts w:ascii="Arial" w:hAnsi="Arial" w:cs="Arial"/>
        </w:rPr>
      </w:pPr>
    </w:p>
    <w:p w14:paraId="3CF73F71" w14:textId="7B1B91CC" w:rsidR="00AB3865" w:rsidRDefault="00AB3865"/>
    <w:p w14:paraId="6BB54AA0" w14:textId="3B14EC8D" w:rsidR="00902DAC" w:rsidRDefault="00902DAC"/>
    <w:p w14:paraId="2CC3B56A" w14:textId="7215D7B5" w:rsidR="00902DAC" w:rsidRDefault="00902DAC"/>
    <w:p w14:paraId="4B01308A" w14:textId="0A6550AA" w:rsidR="00902DAC" w:rsidRDefault="00902DAC"/>
    <w:p w14:paraId="6BD440E7" w14:textId="13F42A89" w:rsidR="00902DAC" w:rsidRDefault="00902DAC"/>
    <w:p w14:paraId="19108C02" w14:textId="3BA47BAD" w:rsidR="00902DAC" w:rsidRDefault="00902DAC"/>
    <w:p w14:paraId="302964C1" w14:textId="720D5FCA" w:rsidR="00902DAC" w:rsidRDefault="00902DAC"/>
    <w:p w14:paraId="0620AE4A" w14:textId="7BEACDD5" w:rsidR="00902DAC" w:rsidRDefault="00902DAC"/>
    <w:p w14:paraId="79E74F26" w14:textId="26770F90" w:rsidR="00902DAC" w:rsidRDefault="00902DAC"/>
    <w:p w14:paraId="409CC67A" w14:textId="115F3B31" w:rsidR="00902DAC" w:rsidRDefault="00902DAC"/>
    <w:p w14:paraId="0D6E721D" w14:textId="391E642B" w:rsidR="00902DAC" w:rsidRDefault="00902DAC"/>
    <w:p w14:paraId="5DF59172" w14:textId="7B1601A7" w:rsidR="00902DAC" w:rsidRDefault="00902DAC"/>
    <w:p w14:paraId="164A4BAC" w14:textId="7D0AF32D" w:rsidR="00902DAC" w:rsidRDefault="00902DAC"/>
    <w:p w14:paraId="282012AA" w14:textId="6138B341" w:rsidR="00902DAC" w:rsidRDefault="00902DAC"/>
    <w:p w14:paraId="5741AEEF" w14:textId="11B09402" w:rsidR="00902DAC" w:rsidRDefault="00902DAC"/>
    <w:p w14:paraId="3E2AC6E6" w14:textId="2F463A4A" w:rsidR="00902DAC" w:rsidRDefault="00902DAC"/>
    <w:p w14:paraId="3436F7EF" w14:textId="1EA1C277" w:rsidR="00902DAC" w:rsidRDefault="00902DAC"/>
    <w:p w14:paraId="3EAE0E9F" w14:textId="1ED9B811" w:rsidR="00902DAC" w:rsidRDefault="00902DAC"/>
    <w:p w14:paraId="21772717" w14:textId="77777777" w:rsidR="00902DAC" w:rsidRDefault="00902DAC"/>
    <w:p w14:paraId="28DEBF7D" w14:textId="198087A3" w:rsidR="00FC1C99" w:rsidRPr="00FC1C99" w:rsidRDefault="00C01122" w:rsidP="00FC1C99">
      <w:pPr>
        <w:jc w:val="center"/>
        <w:rPr>
          <w:rFonts w:ascii="Arial Black" w:hAnsi="Arial Black"/>
        </w:rPr>
      </w:pPr>
      <w:r>
        <w:rPr>
          <w:rFonts w:ascii="Arial Black" w:hAnsi="Arial Black"/>
        </w:rPr>
        <w:lastRenderedPageBreak/>
        <w:t>LOT 4</w:t>
      </w:r>
      <w:r w:rsidR="00FC1C99" w:rsidRPr="00FC1C99">
        <w:rPr>
          <w:rFonts w:ascii="Arial Black" w:hAnsi="Arial Black"/>
        </w:rPr>
        <w:t xml:space="preserve"> METHOD STATEMENT RESPONSES</w:t>
      </w:r>
    </w:p>
    <w:tbl>
      <w:tblPr>
        <w:tblStyle w:val="TableGrid"/>
        <w:tblW w:w="0" w:type="auto"/>
        <w:tblLook w:val="04A0" w:firstRow="1" w:lastRow="0" w:firstColumn="1" w:lastColumn="0" w:noHBand="0" w:noVBand="1"/>
      </w:tblPr>
      <w:tblGrid>
        <w:gridCol w:w="1036"/>
        <w:gridCol w:w="6819"/>
        <w:gridCol w:w="1161"/>
      </w:tblGrid>
      <w:tr w:rsidR="00C01122" w14:paraId="75458774" w14:textId="77777777" w:rsidTr="00EB05AC">
        <w:tc>
          <w:tcPr>
            <w:tcW w:w="1036" w:type="dxa"/>
          </w:tcPr>
          <w:p w14:paraId="529E7C3E" w14:textId="2EA2C64D" w:rsidR="00C01122" w:rsidRPr="00E31BC7" w:rsidRDefault="00C01122" w:rsidP="00D56965">
            <w:pPr>
              <w:jc w:val="both"/>
              <w:rPr>
                <w:rFonts w:ascii="Arial" w:hAnsi="Arial" w:cs="Arial"/>
                <w:b/>
              </w:rPr>
            </w:pPr>
            <w:r w:rsidRPr="00E31BC7">
              <w:rPr>
                <w:rFonts w:ascii="Arial" w:hAnsi="Arial" w:cs="Arial"/>
                <w:b/>
              </w:rPr>
              <w:t>No.</w:t>
            </w:r>
            <w:r>
              <w:rPr>
                <w:rFonts w:ascii="Arial" w:hAnsi="Arial" w:cs="Arial"/>
                <w:b/>
              </w:rPr>
              <w:t xml:space="preserve"> 4a.</w:t>
            </w:r>
          </w:p>
        </w:tc>
        <w:tc>
          <w:tcPr>
            <w:tcW w:w="6819" w:type="dxa"/>
          </w:tcPr>
          <w:p w14:paraId="2B1C9554" w14:textId="1460C73F" w:rsidR="00C01122" w:rsidRPr="00E31BC7" w:rsidRDefault="00C01122" w:rsidP="00D56965">
            <w:pPr>
              <w:jc w:val="both"/>
              <w:rPr>
                <w:rFonts w:ascii="Arial" w:hAnsi="Arial" w:cs="Arial"/>
                <w:b/>
              </w:rPr>
            </w:pPr>
            <w:r>
              <w:rPr>
                <w:rFonts w:ascii="Arial" w:eastAsia="Times New Roman" w:hAnsi="Arial" w:cs="Arial"/>
                <w:b/>
                <w:lang w:eastAsia="en-GB"/>
              </w:rPr>
              <w:t>Method Statement</w:t>
            </w:r>
          </w:p>
        </w:tc>
        <w:tc>
          <w:tcPr>
            <w:tcW w:w="1161" w:type="dxa"/>
          </w:tcPr>
          <w:p w14:paraId="550328EA" w14:textId="1222A6FF" w:rsidR="00C01122" w:rsidRPr="00E31BC7" w:rsidRDefault="00C01122" w:rsidP="00D56965">
            <w:pPr>
              <w:jc w:val="both"/>
              <w:rPr>
                <w:rFonts w:ascii="Arial" w:hAnsi="Arial" w:cs="Arial"/>
                <w:b/>
              </w:rPr>
            </w:pPr>
            <w:r>
              <w:rPr>
                <w:rFonts w:ascii="Arial" w:eastAsia="Times New Roman" w:hAnsi="Arial" w:cs="Arial"/>
                <w:b/>
                <w:lang w:eastAsia="en-GB"/>
              </w:rPr>
              <w:t>Word Count</w:t>
            </w:r>
          </w:p>
        </w:tc>
      </w:tr>
      <w:tr w:rsidR="00C01122" w14:paraId="4D2D686D" w14:textId="77777777" w:rsidTr="00507E8E">
        <w:tc>
          <w:tcPr>
            <w:tcW w:w="1036" w:type="dxa"/>
          </w:tcPr>
          <w:p w14:paraId="076A53F2" w14:textId="60176EE1" w:rsidR="00C01122" w:rsidRPr="00E31BC7" w:rsidRDefault="00C01122" w:rsidP="00D56965">
            <w:pPr>
              <w:jc w:val="both"/>
              <w:rPr>
                <w:rFonts w:ascii="Arial" w:hAnsi="Arial" w:cs="Arial"/>
                <w:b/>
              </w:rPr>
            </w:pPr>
            <w:r>
              <w:rPr>
                <w:rFonts w:ascii="Arial" w:hAnsi="Arial" w:cs="Arial"/>
                <w:b/>
              </w:rPr>
              <w:t xml:space="preserve"> MS4a.</w:t>
            </w:r>
          </w:p>
        </w:tc>
        <w:tc>
          <w:tcPr>
            <w:tcW w:w="6819" w:type="dxa"/>
          </w:tcPr>
          <w:p w14:paraId="3354CE7D" w14:textId="582F0E7B" w:rsidR="00DF7BAC" w:rsidRPr="00DF7BAC" w:rsidRDefault="00DF7BAC" w:rsidP="00DF7BAC">
            <w:pPr>
              <w:spacing w:before="240" w:after="120"/>
              <w:ind w:firstLine="17"/>
              <w:jc w:val="both"/>
              <w:rPr>
                <w:rFonts w:ascii="Arial" w:eastAsia="Times New Roman" w:hAnsi="Arial" w:cs="Arial"/>
                <w:b/>
              </w:rPr>
            </w:pPr>
            <w:r w:rsidRPr="00DF7BAC">
              <w:rPr>
                <w:rFonts w:ascii="Arial" w:eastAsia="Times New Roman" w:hAnsi="Arial" w:cs="Arial"/>
              </w:rPr>
              <w:t xml:space="preserve">Please describe your service delivery in accordance with the requirements within the specification? </w:t>
            </w:r>
          </w:p>
          <w:p w14:paraId="57824E07" w14:textId="77777777" w:rsidR="00DF7BAC" w:rsidRPr="00DF7BAC" w:rsidRDefault="00DF7BAC" w:rsidP="00DF7BAC">
            <w:pPr>
              <w:spacing w:before="120" w:after="120"/>
              <w:ind w:left="-16" w:firstLine="16"/>
              <w:jc w:val="both"/>
              <w:rPr>
                <w:rFonts w:ascii="Arial" w:eastAsia="Times New Roman" w:hAnsi="Arial" w:cs="Arial"/>
              </w:rPr>
            </w:pPr>
            <w:r w:rsidRPr="00DF7BAC">
              <w:rPr>
                <w:rFonts w:ascii="Arial" w:eastAsia="Times New Roman" w:hAnsi="Arial" w:cs="Arial"/>
              </w:rPr>
              <w:t>Your response should include but not be limited to:</w:t>
            </w:r>
          </w:p>
          <w:p w14:paraId="3CF83A5C" w14:textId="7BA381EE" w:rsidR="00DF7BAC" w:rsidRPr="00DF7BAC" w:rsidRDefault="00DF7BAC" w:rsidP="00902DAC">
            <w:pPr>
              <w:pStyle w:val="ListParagraph"/>
              <w:numPr>
                <w:ilvl w:val="0"/>
                <w:numId w:val="18"/>
              </w:numPr>
              <w:spacing w:before="120" w:after="60"/>
              <w:ind w:left="510" w:hanging="510"/>
              <w:jc w:val="both"/>
              <w:rPr>
                <w:sz w:val="22"/>
                <w:szCs w:val="22"/>
              </w:rPr>
            </w:pPr>
            <w:r w:rsidRPr="00DF7BAC">
              <w:rPr>
                <w:sz w:val="22"/>
                <w:szCs w:val="22"/>
              </w:rPr>
              <w:t>Demonstrable skills and experience that your organisation would add with reference to lessons learned when delivering a similar service</w:t>
            </w:r>
            <w:r w:rsidR="00F73EBE">
              <w:rPr>
                <w:sz w:val="22"/>
                <w:szCs w:val="22"/>
              </w:rPr>
              <w:t>.</w:t>
            </w:r>
          </w:p>
          <w:p w14:paraId="19E3B0C5" w14:textId="50F38B8B" w:rsidR="00DF7BAC" w:rsidRPr="00DF7BAC" w:rsidRDefault="00DF7BAC" w:rsidP="00902DAC">
            <w:pPr>
              <w:pStyle w:val="ListParagraph"/>
              <w:numPr>
                <w:ilvl w:val="0"/>
                <w:numId w:val="18"/>
              </w:numPr>
              <w:spacing w:before="60" w:after="60"/>
              <w:ind w:left="510" w:hanging="510"/>
              <w:jc w:val="both"/>
              <w:rPr>
                <w:sz w:val="22"/>
                <w:szCs w:val="22"/>
              </w:rPr>
            </w:pPr>
            <w:r w:rsidRPr="00DF7BAC">
              <w:rPr>
                <w:sz w:val="22"/>
                <w:szCs w:val="22"/>
              </w:rPr>
              <w:t>Specific data and outcomes</w:t>
            </w:r>
            <w:r w:rsidR="00F73EBE">
              <w:rPr>
                <w:sz w:val="22"/>
                <w:szCs w:val="22"/>
              </w:rPr>
              <w:t>.</w:t>
            </w:r>
          </w:p>
          <w:p w14:paraId="4F0124C5" w14:textId="77777777" w:rsidR="00DF7BAC" w:rsidRPr="00DF7BAC" w:rsidRDefault="00DF7BAC" w:rsidP="00902DAC">
            <w:pPr>
              <w:pStyle w:val="ListParagraph"/>
              <w:numPr>
                <w:ilvl w:val="0"/>
                <w:numId w:val="18"/>
              </w:numPr>
              <w:spacing w:before="60" w:after="60"/>
              <w:ind w:left="510" w:hanging="510"/>
              <w:jc w:val="both"/>
              <w:rPr>
                <w:sz w:val="22"/>
                <w:szCs w:val="22"/>
              </w:rPr>
            </w:pPr>
            <w:r w:rsidRPr="00DF7BAC">
              <w:rPr>
                <w:sz w:val="22"/>
                <w:szCs w:val="22"/>
              </w:rPr>
              <w:t>Specific learning during the Covid-19 pandemic.</w:t>
            </w:r>
          </w:p>
          <w:p w14:paraId="79EC8409" w14:textId="56B30BF0" w:rsidR="00DF7BAC" w:rsidRPr="00DF7BAC" w:rsidRDefault="00DF7BAC" w:rsidP="00902DAC">
            <w:pPr>
              <w:pStyle w:val="ListParagraph"/>
              <w:numPr>
                <w:ilvl w:val="0"/>
                <w:numId w:val="18"/>
              </w:numPr>
              <w:spacing w:before="60" w:after="60"/>
              <w:ind w:left="510" w:hanging="510"/>
              <w:jc w:val="both"/>
              <w:rPr>
                <w:sz w:val="22"/>
                <w:szCs w:val="22"/>
              </w:rPr>
            </w:pPr>
            <w:r w:rsidRPr="00DF7BAC">
              <w:rPr>
                <w:sz w:val="22"/>
                <w:szCs w:val="22"/>
              </w:rPr>
              <w:t xml:space="preserve">Enabling engagement from a remote / virtual setting and what specific tools do you utilise to support this? </w:t>
            </w:r>
            <w:r w:rsidRPr="00DF7BAC">
              <w:rPr>
                <w:i/>
                <w:sz w:val="22"/>
                <w:szCs w:val="22"/>
              </w:rPr>
              <w:t>(Please include whether lessons are live recorded and whether accessible to pupils if missed)</w:t>
            </w:r>
            <w:r w:rsidR="00F73EBE">
              <w:rPr>
                <w:i/>
                <w:sz w:val="22"/>
                <w:szCs w:val="22"/>
              </w:rPr>
              <w:t>.</w:t>
            </w:r>
          </w:p>
          <w:p w14:paraId="019251BF" w14:textId="2C33BD65" w:rsidR="00DF7BAC" w:rsidRPr="00DF7BAC" w:rsidRDefault="00DF7BAC" w:rsidP="00902DAC">
            <w:pPr>
              <w:pStyle w:val="ListParagraph"/>
              <w:numPr>
                <w:ilvl w:val="0"/>
                <w:numId w:val="18"/>
              </w:numPr>
              <w:spacing w:before="60" w:after="60"/>
              <w:ind w:left="510" w:hanging="510"/>
              <w:jc w:val="both"/>
              <w:rPr>
                <w:sz w:val="22"/>
                <w:szCs w:val="22"/>
              </w:rPr>
            </w:pPr>
            <w:r w:rsidRPr="00DF7BAC">
              <w:rPr>
                <w:sz w:val="22"/>
                <w:szCs w:val="22"/>
              </w:rPr>
              <w:t>Systems in place to maintain access to service users during software updates as well as arrangements in place for technical support</w:t>
            </w:r>
            <w:r w:rsidR="00F73EBE">
              <w:rPr>
                <w:sz w:val="22"/>
                <w:szCs w:val="22"/>
              </w:rPr>
              <w:t>.</w:t>
            </w:r>
          </w:p>
          <w:p w14:paraId="56485827" w14:textId="5B120BC6" w:rsidR="00C01122" w:rsidRPr="00DF7BAC" w:rsidRDefault="00C01122" w:rsidP="00902DAC">
            <w:pPr>
              <w:pStyle w:val="ListParagraph"/>
              <w:numPr>
                <w:ilvl w:val="0"/>
                <w:numId w:val="18"/>
              </w:numPr>
              <w:spacing w:before="60" w:after="60"/>
              <w:ind w:left="510" w:hanging="510"/>
              <w:jc w:val="both"/>
              <w:rPr>
                <w:sz w:val="22"/>
                <w:szCs w:val="22"/>
              </w:rPr>
            </w:pPr>
            <w:r w:rsidRPr="00DF7BAC">
              <w:rPr>
                <w:sz w:val="22"/>
                <w:szCs w:val="22"/>
              </w:rPr>
              <w:t>into Secondary education</w:t>
            </w:r>
            <w:r w:rsidR="00F73EBE">
              <w:rPr>
                <w:sz w:val="22"/>
                <w:szCs w:val="22"/>
              </w:rPr>
              <w:t>.</w:t>
            </w:r>
            <w:r w:rsidRPr="00DF7BAC">
              <w:rPr>
                <w:sz w:val="22"/>
                <w:szCs w:val="22"/>
              </w:rPr>
              <w:t xml:space="preserve"> </w:t>
            </w:r>
          </w:p>
          <w:p w14:paraId="0D6F5767" w14:textId="7C3461F5" w:rsidR="00C01122" w:rsidRPr="00E31BC7" w:rsidRDefault="00C01122" w:rsidP="00F661F3">
            <w:pPr>
              <w:jc w:val="center"/>
              <w:rPr>
                <w:rFonts w:ascii="Arial" w:hAnsi="Arial" w:cs="Arial"/>
                <w:b/>
              </w:rPr>
            </w:pPr>
          </w:p>
        </w:tc>
        <w:tc>
          <w:tcPr>
            <w:tcW w:w="1161" w:type="dxa"/>
          </w:tcPr>
          <w:p w14:paraId="0378D26E" w14:textId="087446EA" w:rsidR="00C01122" w:rsidRPr="00E31BC7" w:rsidRDefault="00C01122" w:rsidP="00C01122">
            <w:pPr>
              <w:rPr>
                <w:rFonts w:ascii="Arial" w:hAnsi="Arial" w:cs="Arial"/>
                <w:b/>
              </w:rPr>
            </w:pPr>
            <w:r>
              <w:rPr>
                <w:rFonts w:ascii="Arial" w:hAnsi="Arial" w:cs="Arial"/>
                <w:b/>
              </w:rPr>
              <w:t>1500</w:t>
            </w:r>
          </w:p>
        </w:tc>
      </w:tr>
      <w:tr w:rsidR="00D56965" w14:paraId="13D03264" w14:textId="77777777" w:rsidTr="00C01122">
        <w:tc>
          <w:tcPr>
            <w:tcW w:w="9016" w:type="dxa"/>
            <w:gridSpan w:val="3"/>
            <w:shd w:val="clear" w:color="auto" w:fill="FFFFCC"/>
          </w:tcPr>
          <w:p w14:paraId="0350B0A3" w14:textId="3CFB9CE0" w:rsidR="00D56965" w:rsidRPr="00E31BC7" w:rsidRDefault="00AB3865" w:rsidP="00D56965">
            <w:pPr>
              <w:jc w:val="both"/>
              <w:rPr>
                <w:rFonts w:ascii="Arial" w:hAnsi="Arial" w:cs="Arial"/>
                <w:b/>
              </w:rPr>
            </w:pPr>
            <w:r>
              <w:br w:type="page"/>
            </w:r>
            <w:r w:rsidR="00D56965" w:rsidRPr="00E31BC7">
              <w:rPr>
                <w:rFonts w:ascii="Arial" w:hAnsi="Arial" w:cs="Arial"/>
                <w:b/>
              </w:rPr>
              <w:t>Response:</w:t>
            </w:r>
            <w:r w:rsidR="00205EB2">
              <w:rPr>
                <w:rFonts w:ascii="Arial" w:hAnsi="Arial" w:cs="Arial"/>
                <w:b/>
              </w:rPr>
              <w:t xml:space="preserve"> </w:t>
            </w:r>
            <w:r w:rsidR="007B7A09">
              <w:rPr>
                <w:rFonts w:ascii="Arial" w:hAnsi="Arial" w:cs="Arial"/>
                <w:b/>
              </w:rPr>
              <w:t xml:space="preserve">  MS4</w:t>
            </w:r>
            <w:r w:rsidR="002B2E1C">
              <w:rPr>
                <w:rFonts w:ascii="Arial" w:hAnsi="Arial" w:cs="Arial"/>
                <w:b/>
              </w:rPr>
              <w:t>a</w:t>
            </w:r>
            <w:r w:rsidR="00C01122">
              <w:rPr>
                <w:rFonts w:ascii="Arial" w:hAnsi="Arial" w:cs="Arial"/>
                <w:b/>
              </w:rPr>
              <w:t>.</w:t>
            </w:r>
          </w:p>
          <w:p w14:paraId="4994FCC2" w14:textId="77777777" w:rsidR="00205EB2" w:rsidRDefault="00205EB2" w:rsidP="00AB3865">
            <w:pPr>
              <w:rPr>
                <w:rFonts w:ascii="Arial" w:hAnsi="Arial" w:cs="Arial"/>
                <w:b/>
              </w:rPr>
            </w:pPr>
          </w:p>
          <w:p w14:paraId="49F534CF" w14:textId="4693080D" w:rsidR="00231161" w:rsidRDefault="00231161" w:rsidP="00D56965">
            <w:pPr>
              <w:jc w:val="both"/>
              <w:rPr>
                <w:rFonts w:ascii="Arial" w:hAnsi="Arial" w:cs="Arial"/>
                <w:b/>
              </w:rPr>
            </w:pPr>
          </w:p>
          <w:p w14:paraId="11A8B743" w14:textId="57670264" w:rsidR="00FC1C99" w:rsidRDefault="00FC1C99" w:rsidP="00D56965">
            <w:pPr>
              <w:jc w:val="both"/>
              <w:rPr>
                <w:rFonts w:ascii="Arial" w:hAnsi="Arial" w:cs="Arial"/>
                <w:b/>
              </w:rPr>
            </w:pPr>
          </w:p>
          <w:p w14:paraId="72A78F20" w14:textId="67001069" w:rsidR="00FC1C99" w:rsidRDefault="00FC1C99" w:rsidP="00D56965">
            <w:pPr>
              <w:jc w:val="both"/>
              <w:rPr>
                <w:rFonts w:ascii="Arial" w:hAnsi="Arial" w:cs="Arial"/>
                <w:b/>
              </w:rPr>
            </w:pPr>
          </w:p>
          <w:p w14:paraId="088288FB" w14:textId="7620A60C" w:rsidR="00FC1C99" w:rsidRDefault="00FC1C99" w:rsidP="00D56965">
            <w:pPr>
              <w:jc w:val="both"/>
              <w:rPr>
                <w:rFonts w:ascii="Arial" w:hAnsi="Arial" w:cs="Arial"/>
                <w:b/>
              </w:rPr>
            </w:pPr>
          </w:p>
          <w:p w14:paraId="5D8F1FF4" w14:textId="23223505" w:rsidR="00FC1C99" w:rsidRDefault="00FC1C99" w:rsidP="00D56965">
            <w:pPr>
              <w:jc w:val="both"/>
              <w:rPr>
                <w:rFonts w:ascii="Arial" w:hAnsi="Arial" w:cs="Arial"/>
                <w:b/>
              </w:rPr>
            </w:pPr>
          </w:p>
          <w:p w14:paraId="4AB0597F" w14:textId="54D773C0" w:rsidR="00FC1C99" w:rsidRDefault="00FC1C99" w:rsidP="00D56965">
            <w:pPr>
              <w:jc w:val="both"/>
              <w:rPr>
                <w:rFonts w:ascii="Arial" w:hAnsi="Arial" w:cs="Arial"/>
                <w:b/>
              </w:rPr>
            </w:pPr>
          </w:p>
          <w:p w14:paraId="026B0A8B" w14:textId="0FAEDB55" w:rsidR="00FC1C99" w:rsidRDefault="00FC1C99" w:rsidP="00D56965">
            <w:pPr>
              <w:jc w:val="both"/>
              <w:rPr>
                <w:rFonts w:ascii="Arial" w:hAnsi="Arial" w:cs="Arial"/>
                <w:b/>
              </w:rPr>
            </w:pPr>
          </w:p>
          <w:p w14:paraId="4220F4A4" w14:textId="071860FB" w:rsidR="00FC1C99" w:rsidRDefault="00FC1C99" w:rsidP="00D56965">
            <w:pPr>
              <w:jc w:val="both"/>
              <w:rPr>
                <w:rFonts w:ascii="Arial" w:hAnsi="Arial" w:cs="Arial"/>
                <w:b/>
              </w:rPr>
            </w:pPr>
          </w:p>
          <w:p w14:paraId="4D4D4258" w14:textId="791AB3C6" w:rsidR="00FC1C99" w:rsidRDefault="00FC1C99" w:rsidP="00D56965">
            <w:pPr>
              <w:jc w:val="both"/>
              <w:rPr>
                <w:rFonts w:ascii="Arial" w:hAnsi="Arial" w:cs="Arial"/>
                <w:b/>
              </w:rPr>
            </w:pPr>
          </w:p>
          <w:p w14:paraId="106FA20D" w14:textId="77777777" w:rsidR="00FC1C99" w:rsidRPr="00E31BC7" w:rsidRDefault="00FC1C99" w:rsidP="00D56965">
            <w:pPr>
              <w:jc w:val="both"/>
              <w:rPr>
                <w:rFonts w:ascii="Arial" w:hAnsi="Arial" w:cs="Arial"/>
                <w:b/>
              </w:rPr>
            </w:pPr>
          </w:p>
          <w:p w14:paraId="266A86A8" w14:textId="77777777" w:rsidR="00D56965" w:rsidRDefault="00D56965" w:rsidP="00D56965">
            <w:pPr>
              <w:jc w:val="both"/>
              <w:rPr>
                <w:rFonts w:ascii="Arial" w:hAnsi="Arial" w:cs="Arial"/>
                <w:b/>
              </w:rPr>
            </w:pPr>
          </w:p>
          <w:p w14:paraId="6D7099FB" w14:textId="35CD7767" w:rsidR="005F1C9D" w:rsidRPr="00E31BC7" w:rsidRDefault="005F1C9D" w:rsidP="00D56965">
            <w:pPr>
              <w:jc w:val="both"/>
              <w:rPr>
                <w:rFonts w:ascii="Arial" w:hAnsi="Arial" w:cs="Arial"/>
                <w:b/>
              </w:rPr>
            </w:pPr>
          </w:p>
        </w:tc>
      </w:tr>
    </w:tbl>
    <w:p w14:paraId="6C8C2D0D" w14:textId="775CE572" w:rsidR="00FC1C99" w:rsidRDefault="00FC1C99"/>
    <w:p w14:paraId="41DB47AA" w14:textId="2E3447E9" w:rsidR="00DF7BAC" w:rsidRDefault="00DF7BAC"/>
    <w:p w14:paraId="26B78D76" w14:textId="26C86D16" w:rsidR="00DF7BAC" w:rsidRDefault="00DF7BAC"/>
    <w:p w14:paraId="720DA1C2" w14:textId="5F5DA85C" w:rsidR="00DF7BAC" w:rsidRDefault="00DF7BAC"/>
    <w:p w14:paraId="2710AC03" w14:textId="1DD8D3A1" w:rsidR="00DF7BAC" w:rsidRDefault="00DF7BAC"/>
    <w:p w14:paraId="223B8BD3" w14:textId="60EBD259" w:rsidR="00DF7BAC" w:rsidRDefault="00DF7BAC"/>
    <w:p w14:paraId="51F183B0" w14:textId="731C0333" w:rsidR="00DF7BAC" w:rsidRDefault="00DF7BAC"/>
    <w:p w14:paraId="14B3AB40" w14:textId="77777777" w:rsidR="00DF7BAC" w:rsidRDefault="00DF7BAC"/>
    <w:tbl>
      <w:tblPr>
        <w:tblStyle w:val="TableGrid"/>
        <w:tblW w:w="0" w:type="auto"/>
        <w:tblLook w:val="04A0" w:firstRow="1" w:lastRow="0" w:firstColumn="1" w:lastColumn="0" w:noHBand="0" w:noVBand="1"/>
      </w:tblPr>
      <w:tblGrid>
        <w:gridCol w:w="1036"/>
        <w:gridCol w:w="6819"/>
        <w:gridCol w:w="1161"/>
      </w:tblGrid>
      <w:tr w:rsidR="00C01122" w14:paraId="73B2674F" w14:textId="77777777" w:rsidTr="00FF21D0">
        <w:tc>
          <w:tcPr>
            <w:tcW w:w="1036" w:type="dxa"/>
          </w:tcPr>
          <w:p w14:paraId="47566A2E" w14:textId="439F7FD5" w:rsidR="00C01122" w:rsidRPr="00E31BC7" w:rsidRDefault="00C01122" w:rsidP="00CE0805">
            <w:pPr>
              <w:jc w:val="both"/>
              <w:rPr>
                <w:rFonts w:ascii="Arial" w:hAnsi="Arial" w:cs="Arial"/>
                <w:b/>
              </w:rPr>
            </w:pPr>
            <w:r w:rsidRPr="00E31BC7">
              <w:rPr>
                <w:rFonts w:ascii="Arial" w:hAnsi="Arial" w:cs="Arial"/>
                <w:b/>
              </w:rPr>
              <w:lastRenderedPageBreak/>
              <w:t>No.</w:t>
            </w:r>
            <w:r>
              <w:rPr>
                <w:rFonts w:ascii="Arial" w:hAnsi="Arial" w:cs="Arial"/>
                <w:b/>
              </w:rPr>
              <w:t xml:space="preserve"> </w:t>
            </w:r>
          </w:p>
        </w:tc>
        <w:tc>
          <w:tcPr>
            <w:tcW w:w="6819" w:type="dxa"/>
          </w:tcPr>
          <w:p w14:paraId="4628F52C" w14:textId="543BB2EA" w:rsidR="00C01122" w:rsidRPr="00E31BC7" w:rsidRDefault="00C01122" w:rsidP="00CE0805">
            <w:pPr>
              <w:jc w:val="both"/>
              <w:rPr>
                <w:rFonts w:ascii="Arial" w:hAnsi="Arial" w:cs="Arial"/>
                <w:b/>
              </w:rPr>
            </w:pPr>
            <w:r>
              <w:rPr>
                <w:rFonts w:ascii="Arial" w:eastAsia="Times New Roman" w:hAnsi="Arial" w:cs="Arial"/>
                <w:b/>
                <w:lang w:eastAsia="en-GB"/>
              </w:rPr>
              <w:t>Method Statement</w:t>
            </w:r>
          </w:p>
        </w:tc>
        <w:tc>
          <w:tcPr>
            <w:tcW w:w="1161" w:type="dxa"/>
          </w:tcPr>
          <w:p w14:paraId="2C527DD7" w14:textId="77777777" w:rsidR="00C01122" w:rsidRPr="00E31BC7" w:rsidRDefault="00C01122" w:rsidP="00CE0805">
            <w:pPr>
              <w:jc w:val="both"/>
              <w:rPr>
                <w:rFonts w:ascii="Arial" w:hAnsi="Arial" w:cs="Arial"/>
                <w:b/>
              </w:rPr>
            </w:pPr>
            <w:r>
              <w:rPr>
                <w:rFonts w:ascii="Arial" w:eastAsia="Times New Roman" w:hAnsi="Arial" w:cs="Arial"/>
                <w:b/>
                <w:lang w:eastAsia="en-GB"/>
              </w:rPr>
              <w:t>Word Count</w:t>
            </w:r>
          </w:p>
        </w:tc>
      </w:tr>
      <w:tr w:rsidR="00C01122" w14:paraId="3BF2A6B0" w14:textId="77777777" w:rsidTr="00DF726F">
        <w:tc>
          <w:tcPr>
            <w:tcW w:w="1036" w:type="dxa"/>
          </w:tcPr>
          <w:p w14:paraId="1E324979" w14:textId="7296FE11" w:rsidR="00C01122" w:rsidRPr="00E31BC7" w:rsidRDefault="00C01122" w:rsidP="00CE0805">
            <w:pPr>
              <w:jc w:val="both"/>
              <w:rPr>
                <w:rFonts w:ascii="Arial" w:hAnsi="Arial" w:cs="Arial"/>
                <w:b/>
              </w:rPr>
            </w:pPr>
            <w:r>
              <w:rPr>
                <w:rFonts w:ascii="Arial" w:hAnsi="Arial" w:cs="Arial"/>
                <w:b/>
              </w:rPr>
              <w:t xml:space="preserve"> MS4b</w:t>
            </w:r>
          </w:p>
        </w:tc>
        <w:tc>
          <w:tcPr>
            <w:tcW w:w="6819" w:type="dxa"/>
          </w:tcPr>
          <w:p w14:paraId="2A559B07" w14:textId="249D8918" w:rsidR="00DF7BAC" w:rsidRPr="003A7F9B" w:rsidRDefault="00DF7BAC" w:rsidP="003A7F9B">
            <w:pPr>
              <w:spacing w:before="120" w:after="120"/>
              <w:ind w:left="-16"/>
              <w:jc w:val="both"/>
              <w:rPr>
                <w:rFonts w:ascii="Arial" w:eastAsia="Times New Roman" w:hAnsi="Arial" w:cs="Arial"/>
              </w:rPr>
            </w:pPr>
            <w:r w:rsidRPr="003A7F9B">
              <w:rPr>
                <w:rFonts w:ascii="Arial" w:eastAsia="Times New Roman" w:hAnsi="Arial" w:cs="Arial"/>
              </w:rPr>
              <w:t>Describe how you will collate and analyse data to support working with schools and other relevant partners to:</w:t>
            </w:r>
            <w:r w:rsidRPr="003A7F9B">
              <w:rPr>
                <w:rFonts w:ascii="Arial" w:eastAsia="Times New Roman" w:hAnsi="Arial" w:cs="Arial"/>
                <w:b/>
              </w:rPr>
              <w:t xml:space="preserve"> </w:t>
            </w:r>
          </w:p>
          <w:p w14:paraId="31292B58" w14:textId="77777777" w:rsidR="00DF7BAC" w:rsidRPr="003A7F9B" w:rsidRDefault="00DF7BAC" w:rsidP="00902DAC">
            <w:pPr>
              <w:numPr>
                <w:ilvl w:val="0"/>
                <w:numId w:val="19"/>
              </w:numPr>
              <w:spacing w:before="120" w:after="60"/>
              <w:ind w:left="510" w:hanging="510"/>
              <w:jc w:val="both"/>
              <w:rPr>
                <w:rFonts w:ascii="Arial" w:eastAsia="Times New Roman" w:hAnsi="Arial" w:cs="Arial"/>
              </w:rPr>
            </w:pPr>
            <w:r w:rsidRPr="003A7F9B">
              <w:rPr>
                <w:rFonts w:ascii="Arial" w:eastAsia="Times New Roman" w:hAnsi="Arial" w:cs="Arial"/>
              </w:rPr>
              <w:t>Drive continuous improvement</w:t>
            </w:r>
          </w:p>
          <w:p w14:paraId="1370939B" w14:textId="77777777" w:rsidR="00DF7BAC" w:rsidRPr="003A7F9B" w:rsidRDefault="00DF7BAC" w:rsidP="00902DAC">
            <w:pPr>
              <w:pStyle w:val="ListParagraph"/>
              <w:numPr>
                <w:ilvl w:val="0"/>
                <w:numId w:val="19"/>
              </w:numPr>
              <w:spacing w:before="60" w:after="60"/>
              <w:ind w:left="510" w:hanging="510"/>
              <w:jc w:val="both"/>
              <w:rPr>
                <w:sz w:val="22"/>
                <w:szCs w:val="22"/>
              </w:rPr>
            </w:pPr>
            <w:r w:rsidRPr="003A7F9B">
              <w:rPr>
                <w:sz w:val="22"/>
                <w:szCs w:val="22"/>
                <w:lang w:eastAsia="en-US"/>
              </w:rPr>
              <w:t xml:space="preserve">Ensure you are meeting attainment levels </w:t>
            </w:r>
          </w:p>
          <w:p w14:paraId="1DFAA6B1" w14:textId="60DB6378" w:rsidR="00C01122" w:rsidRPr="00E31BC7" w:rsidRDefault="00DF7BAC" w:rsidP="00902DAC">
            <w:pPr>
              <w:numPr>
                <w:ilvl w:val="0"/>
                <w:numId w:val="19"/>
              </w:numPr>
              <w:spacing w:before="120" w:after="60"/>
              <w:ind w:left="510" w:hanging="510"/>
              <w:jc w:val="both"/>
              <w:rPr>
                <w:rFonts w:ascii="Arial" w:hAnsi="Arial" w:cs="Arial"/>
                <w:b/>
              </w:rPr>
            </w:pPr>
            <w:r w:rsidRPr="003A7F9B">
              <w:rPr>
                <w:rFonts w:ascii="Arial" w:eastAsia="Times New Roman" w:hAnsi="Arial" w:cs="Arial"/>
              </w:rPr>
              <w:t>Monitor and achieve performance and attainment</w:t>
            </w:r>
          </w:p>
        </w:tc>
        <w:tc>
          <w:tcPr>
            <w:tcW w:w="1161" w:type="dxa"/>
          </w:tcPr>
          <w:p w14:paraId="33D98C93" w14:textId="22579732" w:rsidR="00C01122" w:rsidRPr="00E31BC7" w:rsidRDefault="00C01122" w:rsidP="00EE161C">
            <w:pPr>
              <w:rPr>
                <w:rFonts w:ascii="Arial" w:hAnsi="Arial" w:cs="Arial"/>
                <w:b/>
              </w:rPr>
            </w:pPr>
            <w:r>
              <w:rPr>
                <w:rFonts w:ascii="Arial" w:hAnsi="Arial" w:cs="Arial"/>
                <w:b/>
              </w:rPr>
              <w:t>1000</w:t>
            </w:r>
          </w:p>
        </w:tc>
      </w:tr>
      <w:tr w:rsidR="00FC1C99" w14:paraId="1F7EE65F" w14:textId="77777777" w:rsidTr="00C01122">
        <w:tc>
          <w:tcPr>
            <w:tcW w:w="9016" w:type="dxa"/>
            <w:gridSpan w:val="3"/>
            <w:shd w:val="clear" w:color="auto" w:fill="FFFFCC"/>
          </w:tcPr>
          <w:p w14:paraId="3FB6A159" w14:textId="4DCFE188" w:rsidR="000D79B3" w:rsidRDefault="00FC1C99"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7B7A09">
              <w:rPr>
                <w:rFonts w:ascii="Arial" w:hAnsi="Arial" w:cs="Arial"/>
                <w:b/>
              </w:rPr>
              <w:t>4</w:t>
            </w:r>
            <w:r w:rsidR="002B2E1C">
              <w:rPr>
                <w:rFonts w:ascii="Arial" w:hAnsi="Arial" w:cs="Arial"/>
                <w:b/>
              </w:rPr>
              <w:t>b</w:t>
            </w:r>
          </w:p>
          <w:p w14:paraId="3B9794CA" w14:textId="77777777" w:rsidR="000D79B3" w:rsidRDefault="000D79B3" w:rsidP="00CE0805">
            <w:pPr>
              <w:jc w:val="both"/>
              <w:rPr>
                <w:rFonts w:ascii="Arial" w:hAnsi="Arial" w:cs="Arial"/>
                <w:b/>
              </w:rPr>
            </w:pPr>
          </w:p>
          <w:p w14:paraId="2851BE9B" w14:textId="77777777" w:rsidR="000D79B3" w:rsidRDefault="000D79B3" w:rsidP="00CE0805">
            <w:pPr>
              <w:jc w:val="both"/>
              <w:rPr>
                <w:rFonts w:ascii="Arial" w:hAnsi="Arial" w:cs="Arial"/>
                <w:b/>
              </w:rPr>
            </w:pPr>
          </w:p>
          <w:p w14:paraId="2375FEF1" w14:textId="77777777" w:rsidR="000D79B3" w:rsidRDefault="000D79B3" w:rsidP="00CE0805">
            <w:pPr>
              <w:jc w:val="both"/>
              <w:rPr>
                <w:rFonts w:ascii="Arial" w:hAnsi="Arial" w:cs="Arial"/>
                <w:b/>
              </w:rPr>
            </w:pPr>
          </w:p>
          <w:p w14:paraId="3D095971" w14:textId="77777777" w:rsidR="000D79B3" w:rsidRDefault="000D79B3" w:rsidP="00CE0805">
            <w:pPr>
              <w:jc w:val="both"/>
              <w:rPr>
                <w:rFonts w:ascii="Arial" w:hAnsi="Arial" w:cs="Arial"/>
                <w:b/>
              </w:rPr>
            </w:pPr>
          </w:p>
          <w:p w14:paraId="14E6116B" w14:textId="77777777" w:rsidR="000D79B3" w:rsidRDefault="000D79B3" w:rsidP="00CE0805">
            <w:pPr>
              <w:jc w:val="both"/>
              <w:rPr>
                <w:rFonts w:ascii="Arial" w:hAnsi="Arial" w:cs="Arial"/>
                <w:b/>
              </w:rPr>
            </w:pPr>
          </w:p>
          <w:p w14:paraId="3C8C0955" w14:textId="77777777" w:rsidR="000D79B3" w:rsidRDefault="000D79B3" w:rsidP="00CE0805">
            <w:pPr>
              <w:jc w:val="both"/>
              <w:rPr>
                <w:rFonts w:ascii="Arial" w:hAnsi="Arial" w:cs="Arial"/>
                <w:b/>
              </w:rPr>
            </w:pPr>
          </w:p>
          <w:p w14:paraId="39D5835F" w14:textId="77777777" w:rsidR="000D79B3" w:rsidRDefault="000D79B3" w:rsidP="00CE0805">
            <w:pPr>
              <w:jc w:val="both"/>
              <w:rPr>
                <w:rFonts w:ascii="Arial" w:hAnsi="Arial" w:cs="Arial"/>
                <w:b/>
              </w:rPr>
            </w:pPr>
          </w:p>
          <w:p w14:paraId="0BED5A8E" w14:textId="77777777" w:rsidR="000D79B3" w:rsidRDefault="000D79B3" w:rsidP="00CE0805">
            <w:pPr>
              <w:jc w:val="both"/>
              <w:rPr>
                <w:rFonts w:ascii="Arial" w:hAnsi="Arial" w:cs="Arial"/>
                <w:b/>
              </w:rPr>
            </w:pPr>
          </w:p>
          <w:p w14:paraId="1F758BAE" w14:textId="77777777" w:rsidR="000D79B3" w:rsidRDefault="000D79B3" w:rsidP="00CE0805">
            <w:pPr>
              <w:jc w:val="both"/>
              <w:rPr>
                <w:rFonts w:ascii="Arial" w:hAnsi="Arial" w:cs="Arial"/>
                <w:b/>
              </w:rPr>
            </w:pPr>
          </w:p>
          <w:p w14:paraId="61233A42" w14:textId="38FB659A" w:rsidR="000D79B3" w:rsidRPr="00E31BC7" w:rsidRDefault="000D79B3" w:rsidP="00CE0805">
            <w:pPr>
              <w:jc w:val="both"/>
              <w:rPr>
                <w:rFonts w:ascii="Arial" w:hAnsi="Arial" w:cs="Arial"/>
                <w:b/>
              </w:rPr>
            </w:pPr>
          </w:p>
        </w:tc>
      </w:tr>
    </w:tbl>
    <w:p w14:paraId="5D7ABE7A" w14:textId="6425ECE9" w:rsidR="00AB3865" w:rsidRDefault="00AB3865"/>
    <w:tbl>
      <w:tblPr>
        <w:tblStyle w:val="TableGrid"/>
        <w:tblW w:w="0" w:type="auto"/>
        <w:tblLook w:val="04A0" w:firstRow="1" w:lastRow="0" w:firstColumn="1" w:lastColumn="0" w:noHBand="0" w:noVBand="1"/>
      </w:tblPr>
      <w:tblGrid>
        <w:gridCol w:w="1036"/>
        <w:gridCol w:w="6819"/>
        <w:gridCol w:w="1161"/>
      </w:tblGrid>
      <w:tr w:rsidR="00DF7BAC" w14:paraId="0377ED53" w14:textId="77777777" w:rsidTr="00EF49E1">
        <w:tc>
          <w:tcPr>
            <w:tcW w:w="1036" w:type="dxa"/>
          </w:tcPr>
          <w:p w14:paraId="30C5295D" w14:textId="22697AA5" w:rsidR="00DF7BAC" w:rsidRPr="00E31BC7" w:rsidRDefault="00DF7BAC" w:rsidP="00CE0805">
            <w:pPr>
              <w:jc w:val="both"/>
              <w:rPr>
                <w:rFonts w:ascii="Arial" w:hAnsi="Arial" w:cs="Arial"/>
                <w:b/>
              </w:rPr>
            </w:pPr>
            <w:r w:rsidRPr="00E31BC7">
              <w:rPr>
                <w:rFonts w:ascii="Arial" w:hAnsi="Arial" w:cs="Arial"/>
                <w:b/>
              </w:rPr>
              <w:t>No.</w:t>
            </w:r>
            <w:r>
              <w:rPr>
                <w:rFonts w:ascii="Arial" w:hAnsi="Arial" w:cs="Arial"/>
                <w:b/>
              </w:rPr>
              <w:t xml:space="preserve"> 4c.</w:t>
            </w:r>
          </w:p>
        </w:tc>
        <w:tc>
          <w:tcPr>
            <w:tcW w:w="6819" w:type="dxa"/>
          </w:tcPr>
          <w:p w14:paraId="2C8A6EF2" w14:textId="773DA17E" w:rsidR="00DF7BAC" w:rsidRPr="00E31BC7" w:rsidRDefault="00DF7BAC" w:rsidP="00DF7BAC">
            <w:pPr>
              <w:jc w:val="both"/>
              <w:rPr>
                <w:rFonts w:ascii="Arial" w:hAnsi="Arial" w:cs="Arial"/>
                <w:b/>
              </w:rPr>
            </w:pPr>
            <w:r>
              <w:rPr>
                <w:rFonts w:ascii="Arial" w:eastAsia="Times New Roman" w:hAnsi="Arial" w:cs="Arial"/>
                <w:b/>
                <w:lang w:eastAsia="en-GB"/>
              </w:rPr>
              <w:t>Method Statement</w:t>
            </w:r>
          </w:p>
        </w:tc>
        <w:tc>
          <w:tcPr>
            <w:tcW w:w="1161" w:type="dxa"/>
          </w:tcPr>
          <w:p w14:paraId="55CF0ECF" w14:textId="77777777" w:rsidR="00DF7BAC" w:rsidRPr="00E31BC7" w:rsidRDefault="00DF7BAC" w:rsidP="00CE0805">
            <w:pPr>
              <w:jc w:val="both"/>
              <w:rPr>
                <w:rFonts w:ascii="Arial" w:hAnsi="Arial" w:cs="Arial"/>
                <w:b/>
              </w:rPr>
            </w:pPr>
            <w:r>
              <w:rPr>
                <w:rFonts w:ascii="Arial" w:eastAsia="Times New Roman" w:hAnsi="Arial" w:cs="Arial"/>
                <w:b/>
                <w:lang w:eastAsia="en-GB"/>
              </w:rPr>
              <w:t>Word Count</w:t>
            </w:r>
          </w:p>
        </w:tc>
      </w:tr>
      <w:tr w:rsidR="00DF7BAC" w14:paraId="78489833" w14:textId="77777777" w:rsidTr="00DB6A77">
        <w:tc>
          <w:tcPr>
            <w:tcW w:w="1036" w:type="dxa"/>
          </w:tcPr>
          <w:p w14:paraId="2AD83FA0" w14:textId="4E37905B" w:rsidR="00DF7BAC" w:rsidRPr="00E31BC7" w:rsidRDefault="00DF7BAC" w:rsidP="00CE0805">
            <w:pPr>
              <w:jc w:val="both"/>
              <w:rPr>
                <w:rFonts w:ascii="Arial" w:hAnsi="Arial" w:cs="Arial"/>
                <w:b/>
              </w:rPr>
            </w:pPr>
            <w:r>
              <w:rPr>
                <w:rFonts w:ascii="Arial" w:hAnsi="Arial" w:cs="Arial"/>
                <w:b/>
              </w:rPr>
              <w:t xml:space="preserve"> MS4c</w:t>
            </w:r>
          </w:p>
        </w:tc>
        <w:tc>
          <w:tcPr>
            <w:tcW w:w="6819" w:type="dxa"/>
          </w:tcPr>
          <w:p w14:paraId="4F706A72" w14:textId="77777777" w:rsidR="00DF7BAC" w:rsidRDefault="00DF7BAC" w:rsidP="003A7F9B">
            <w:pPr>
              <w:rPr>
                <w:rFonts w:ascii="Arial" w:hAnsi="Arial" w:cs="Arial"/>
              </w:rPr>
            </w:pPr>
            <w:r w:rsidRPr="00902DAC">
              <w:rPr>
                <w:rFonts w:ascii="Arial" w:eastAsia="Times New Roman" w:hAnsi="Arial" w:cs="Arial"/>
              </w:rPr>
              <w:t xml:space="preserve">Describe how you will support the needs of all children with their </w:t>
            </w:r>
            <w:r w:rsidRPr="00902DAC">
              <w:rPr>
                <w:rFonts w:ascii="Arial" w:hAnsi="Arial" w:cs="Arial"/>
              </w:rPr>
              <w:t>Social, Emotional, Mental Health and Physical (SEMPH) needs</w:t>
            </w:r>
            <w:r w:rsidRPr="003A7F9B">
              <w:rPr>
                <w:rFonts w:ascii="Arial" w:hAnsi="Arial" w:cs="Arial"/>
              </w:rPr>
              <w:t xml:space="preserve"> as detailed in their assessment with preparation towards their onward destination including apprenticeships, further education and other opportunities</w:t>
            </w:r>
            <w:r w:rsidR="00F73EBE">
              <w:rPr>
                <w:rFonts w:ascii="Arial" w:hAnsi="Arial" w:cs="Arial"/>
              </w:rPr>
              <w:t>?</w:t>
            </w:r>
          </w:p>
          <w:p w14:paraId="04B67A62" w14:textId="4A62E823" w:rsidR="00902DAC" w:rsidRPr="003A7F9B" w:rsidRDefault="00902DAC" w:rsidP="003A7F9B">
            <w:pPr>
              <w:rPr>
                <w:rFonts w:ascii="Arial" w:hAnsi="Arial" w:cs="Arial"/>
                <w:b/>
              </w:rPr>
            </w:pPr>
          </w:p>
        </w:tc>
        <w:tc>
          <w:tcPr>
            <w:tcW w:w="1161" w:type="dxa"/>
          </w:tcPr>
          <w:p w14:paraId="6781C3FC" w14:textId="10D59F03" w:rsidR="00DF7BAC" w:rsidRPr="00E31BC7" w:rsidRDefault="00DF7BAC" w:rsidP="00DF7BAC">
            <w:pPr>
              <w:rPr>
                <w:rFonts w:ascii="Arial" w:hAnsi="Arial" w:cs="Arial"/>
                <w:b/>
              </w:rPr>
            </w:pPr>
            <w:r>
              <w:rPr>
                <w:rFonts w:ascii="Arial" w:hAnsi="Arial" w:cs="Arial"/>
                <w:b/>
              </w:rPr>
              <w:t>1000</w:t>
            </w:r>
          </w:p>
        </w:tc>
      </w:tr>
      <w:tr w:rsidR="000D79B3" w14:paraId="7EDA35D2" w14:textId="77777777" w:rsidTr="00DF7BAC">
        <w:tc>
          <w:tcPr>
            <w:tcW w:w="9016" w:type="dxa"/>
            <w:gridSpan w:val="3"/>
            <w:shd w:val="clear" w:color="auto" w:fill="FFFFCC"/>
          </w:tcPr>
          <w:p w14:paraId="1403CDD2" w14:textId="7871881D" w:rsidR="000D79B3" w:rsidRPr="00E31BC7" w:rsidRDefault="000D79B3"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7B7A09">
              <w:rPr>
                <w:rFonts w:ascii="Arial" w:hAnsi="Arial" w:cs="Arial"/>
                <w:b/>
              </w:rPr>
              <w:t>4</w:t>
            </w:r>
            <w:r w:rsidR="002B2E1C">
              <w:rPr>
                <w:rFonts w:ascii="Arial" w:hAnsi="Arial" w:cs="Arial"/>
                <w:b/>
              </w:rPr>
              <w:t>c</w:t>
            </w:r>
          </w:p>
          <w:p w14:paraId="70FBBD57" w14:textId="77777777" w:rsidR="000D79B3" w:rsidRDefault="000D79B3" w:rsidP="00CE0805">
            <w:pPr>
              <w:rPr>
                <w:rFonts w:ascii="Arial" w:hAnsi="Arial" w:cs="Arial"/>
                <w:b/>
              </w:rPr>
            </w:pPr>
          </w:p>
          <w:p w14:paraId="049B9A76" w14:textId="77777777" w:rsidR="000D79B3" w:rsidRDefault="000D79B3" w:rsidP="00CE0805">
            <w:pPr>
              <w:jc w:val="both"/>
              <w:rPr>
                <w:rFonts w:ascii="Arial" w:hAnsi="Arial" w:cs="Arial"/>
                <w:b/>
              </w:rPr>
            </w:pPr>
          </w:p>
          <w:p w14:paraId="60814B0D" w14:textId="77777777" w:rsidR="000D79B3" w:rsidRDefault="000D79B3" w:rsidP="00CE0805">
            <w:pPr>
              <w:jc w:val="both"/>
              <w:rPr>
                <w:rFonts w:ascii="Arial" w:hAnsi="Arial" w:cs="Arial"/>
                <w:b/>
              </w:rPr>
            </w:pPr>
          </w:p>
          <w:p w14:paraId="5B2915AD" w14:textId="77777777" w:rsidR="000D79B3" w:rsidRDefault="000D79B3" w:rsidP="00CE0805">
            <w:pPr>
              <w:jc w:val="both"/>
              <w:rPr>
                <w:rFonts w:ascii="Arial" w:hAnsi="Arial" w:cs="Arial"/>
                <w:b/>
              </w:rPr>
            </w:pPr>
          </w:p>
          <w:p w14:paraId="52317386" w14:textId="77777777" w:rsidR="000D79B3" w:rsidRDefault="000D79B3" w:rsidP="00CE0805">
            <w:pPr>
              <w:jc w:val="both"/>
              <w:rPr>
                <w:rFonts w:ascii="Arial" w:hAnsi="Arial" w:cs="Arial"/>
                <w:b/>
              </w:rPr>
            </w:pPr>
          </w:p>
          <w:p w14:paraId="4E29C82D" w14:textId="77777777" w:rsidR="000D79B3" w:rsidRDefault="000D79B3" w:rsidP="00CE0805">
            <w:pPr>
              <w:jc w:val="both"/>
              <w:rPr>
                <w:rFonts w:ascii="Arial" w:hAnsi="Arial" w:cs="Arial"/>
                <w:b/>
              </w:rPr>
            </w:pPr>
          </w:p>
          <w:p w14:paraId="32A9C432" w14:textId="6A973110" w:rsidR="000D79B3" w:rsidRPr="00E31BC7" w:rsidRDefault="000D79B3" w:rsidP="00CE0805">
            <w:pPr>
              <w:jc w:val="both"/>
              <w:rPr>
                <w:rFonts w:ascii="Arial" w:hAnsi="Arial" w:cs="Arial"/>
                <w:b/>
              </w:rPr>
            </w:pPr>
          </w:p>
          <w:p w14:paraId="35D88A5B" w14:textId="77777777" w:rsidR="000D79B3" w:rsidRDefault="000D79B3" w:rsidP="00CE0805">
            <w:pPr>
              <w:jc w:val="both"/>
              <w:rPr>
                <w:rFonts w:ascii="Arial" w:hAnsi="Arial" w:cs="Arial"/>
                <w:b/>
              </w:rPr>
            </w:pPr>
          </w:p>
          <w:p w14:paraId="4F4096E1" w14:textId="77777777" w:rsidR="000D79B3" w:rsidRDefault="000D79B3" w:rsidP="00CE0805">
            <w:pPr>
              <w:jc w:val="both"/>
              <w:rPr>
                <w:rFonts w:ascii="Arial" w:hAnsi="Arial" w:cs="Arial"/>
                <w:b/>
              </w:rPr>
            </w:pPr>
          </w:p>
          <w:p w14:paraId="7BE91D10" w14:textId="77777777" w:rsidR="000D79B3" w:rsidRDefault="000D79B3" w:rsidP="00CE0805">
            <w:pPr>
              <w:jc w:val="both"/>
              <w:rPr>
                <w:rFonts w:ascii="Arial" w:hAnsi="Arial" w:cs="Arial"/>
                <w:b/>
              </w:rPr>
            </w:pPr>
          </w:p>
          <w:p w14:paraId="390CDB29" w14:textId="77777777" w:rsidR="000D79B3" w:rsidRDefault="000D79B3" w:rsidP="00CE0805">
            <w:pPr>
              <w:jc w:val="both"/>
              <w:rPr>
                <w:rFonts w:ascii="Arial" w:hAnsi="Arial" w:cs="Arial"/>
                <w:b/>
              </w:rPr>
            </w:pPr>
          </w:p>
          <w:p w14:paraId="3102D4BA" w14:textId="513727A0" w:rsidR="000D79B3" w:rsidRDefault="000D79B3" w:rsidP="00CE0805">
            <w:pPr>
              <w:jc w:val="both"/>
              <w:rPr>
                <w:rFonts w:ascii="Arial" w:hAnsi="Arial" w:cs="Arial"/>
                <w:b/>
              </w:rPr>
            </w:pPr>
          </w:p>
          <w:p w14:paraId="33F5A669" w14:textId="11AF1A9E" w:rsidR="000D79B3" w:rsidRDefault="000D79B3" w:rsidP="00CE0805">
            <w:pPr>
              <w:jc w:val="both"/>
              <w:rPr>
                <w:rFonts w:ascii="Arial" w:hAnsi="Arial" w:cs="Arial"/>
                <w:b/>
              </w:rPr>
            </w:pPr>
          </w:p>
          <w:p w14:paraId="71FDD49F" w14:textId="77777777" w:rsidR="000D79B3" w:rsidRDefault="000D79B3" w:rsidP="00CE0805">
            <w:pPr>
              <w:jc w:val="both"/>
              <w:rPr>
                <w:rFonts w:ascii="Arial" w:hAnsi="Arial" w:cs="Arial"/>
                <w:b/>
              </w:rPr>
            </w:pPr>
          </w:p>
          <w:p w14:paraId="31D2C6BB" w14:textId="77777777" w:rsidR="000D79B3" w:rsidRDefault="000D79B3" w:rsidP="00CE0805">
            <w:pPr>
              <w:jc w:val="both"/>
              <w:rPr>
                <w:rFonts w:ascii="Arial" w:hAnsi="Arial" w:cs="Arial"/>
                <w:b/>
              </w:rPr>
            </w:pPr>
          </w:p>
          <w:p w14:paraId="7E1ECE38" w14:textId="77777777" w:rsidR="000D79B3" w:rsidRPr="00E31BC7" w:rsidRDefault="000D79B3" w:rsidP="00CE0805">
            <w:pPr>
              <w:jc w:val="both"/>
              <w:rPr>
                <w:rFonts w:ascii="Arial" w:hAnsi="Arial" w:cs="Arial"/>
                <w:b/>
              </w:rPr>
            </w:pPr>
          </w:p>
        </w:tc>
      </w:tr>
    </w:tbl>
    <w:p w14:paraId="5D34083E" w14:textId="4226F2A3" w:rsidR="000D79B3" w:rsidRDefault="000D79B3"/>
    <w:p w14:paraId="6B372729" w14:textId="7D939E5A" w:rsidR="00F73EBE" w:rsidRDefault="00F73EBE"/>
    <w:p w14:paraId="232EE140" w14:textId="52250B11" w:rsidR="00F73EBE" w:rsidRDefault="00F73EBE"/>
    <w:p w14:paraId="72266FCD" w14:textId="77777777" w:rsidR="00F73EBE" w:rsidRDefault="00F73EBE"/>
    <w:tbl>
      <w:tblPr>
        <w:tblStyle w:val="TableGrid"/>
        <w:tblW w:w="0" w:type="auto"/>
        <w:tblLook w:val="04A0" w:firstRow="1" w:lastRow="0" w:firstColumn="1" w:lastColumn="0" w:noHBand="0" w:noVBand="1"/>
      </w:tblPr>
      <w:tblGrid>
        <w:gridCol w:w="1036"/>
        <w:gridCol w:w="6819"/>
        <w:gridCol w:w="1161"/>
      </w:tblGrid>
      <w:tr w:rsidR="00F73EBE" w14:paraId="0A39F14D" w14:textId="77777777" w:rsidTr="009C1E99">
        <w:tc>
          <w:tcPr>
            <w:tcW w:w="1036" w:type="dxa"/>
          </w:tcPr>
          <w:p w14:paraId="5C03D997" w14:textId="77777777" w:rsidR="00F73EBE" w:rsidRPr="00E31BC7" w:rsidRDefault="00F73EBE" w:rsidP="00D35F50">
            <w:pPr>
              <w:jc w:val="both"/>
              <w:rPr>
                <w:rFonts w:ascii="Arial" w:hAnsi="Arial" w:cs="Arial"/>
                <w:b/>
              </w:rPr>
            </w:pPr>
            <w:r w:rsidRPr="00E31BC7">
              <w:rPr>
                <w:rFonts w:ascii="Arial" w:hAnsi="Arial" w:cs="Arial"/>
                <w:b/>
              </w:rPr>
              <w:lastRenderedPageBreak/>
              <w:t>No.</w:t>
            </w:r>
            <w:r>
              <w:rPr>
                <w:rFonts w:ascii="Arial" w:hAnsi="Arial" w:cs="Arial"/>
                <w:b/>
              </w:rPr>
              <w:t xml:space="preserve"> </w:t>
            </w:r>
          </w:p>
        </w:tc>
        <w:tc>
          <w:tcPr>
            <w:tcW w:w="6819" w:type="dxa"/>
          </w:tcPr>
          <w:p w14:paraId="34B02C83" w14:textId="0FC899C5" w:rsidR="00F73EBE" w:rsidRPr="00E31BC7" w:rsidRDefault="00F73EBE" w:rsidP="00D35F50">
            <w:pPr>
              <w:jc w:val="both"/>
              <w:rPr>
                <w:rFonts w:ascii="Arial" w:hAnsi="Arial" w:cs="Arial"/>
                <w:b/>
              </w:rPr>
            </w:pPr>
            <w:r>
              <w:rPr>
                <w:rFonts w:ascii="Arial" w:eastAsia="Times New Roman" w:hAnsi="Arial" w:cs="Arial"/>
                <w:b/>
                <w:lang w:eastAsia="en-GB"/>
              </w:rPr>
              <w:t>Method Statement</w:t>
            </w:r>
          </w:p>
        </w:tc>
        <w:tc>
          <w:tcPr>
            <w:tcW w:w="1161" w:type="dxa"/>
          </w:tcPr>
          <w:p w14:paraId="65A87268" w14:textId="77777777" w:rsidR="00F73EBE" w:rsidRPr="00E31BC7" w:rsidRDefault="00F73EBE" w:rsidP="00D35F50">
            <w:pPr>
              <w:jc w:val="both"/>
              <w:rPr>
                <w:rFonts w:ascii="Arial" w:hAnsi="Arial" w:cs="Arial"/>
                <w:b/>
              </w:rPr>
            </w:pPr>
            <w:r>
              <w:rPr>
                <w:rFonts w:ascii="Arial" w:eastAsia="Times New Roman" w:hAnsi="Arial" w:cs="Arial"/>
                <w:b/>
                <w:lang w:eastAsia="en-GB"/>
              </w:rPr>
              <w:t>Word Count</w:t>
            </w:r>
          </w:p>
        </w:tc>
      </w:tr>
      <w:tr w:rsidR="00F73EBE" w14:paraId="7F516384" w14:textId="77777777" w:rsidTr="009C3DB7">
        <w:tc>
          <w:tcPr>
            <w:tcW w:w="1036" w:type="dxa"/>
          </w:tcPr>
          <w:p w14:paraId="6BEAD190" w14:textId="63CA1A9A" w:rsidR="00F73EBE" w:rsidRPr="00E31BC7" w:rsidRDefault="00F73EBE" w:rsidP="00D35F50">
            <w:pPr>
              <w:jc w:val="both"/>
              <w:rPr>
                <w:rFonts w:ascii="Arial" w:hAnsi="Arial" w:cs="Arial"/>
                <w:b/>
              </w:rPr>
            </w:pPr>
            <w:r>
              <w:rPr>
                <w:rFonts w:ascii="Arial" w:hAnsi="Arial" w:cs="Arial"/>
                <w:b/>
              </w:rPr>
              <w:t xml:space="preserve"> MS4d</w:t>
            </w:r>
          </w:p>
        </w:tc>
        <w:tc>
          <w:tcPr>
            <w:tcW w:w="6819" w:type="dxa"/>
          </w:tcPr>
          <w:p w14:paraId="5D6A248B" w14:textId="7487C311" w:rsidR="00F73EBE" w:rsidRDefault="00F73EBE" w:rsidP="003A7F9B">
            <w:pPr>
              <w:spacing w:before="120" w:after="120"/>
              <w:ind w:hanging="16"/>
              <w:jc w:val="both"/>
              <w:rPr>
                <w:rFonts w:ascii="Arial" w:eastAsia="Times New Roman" w:hAnsi="Arial" w:cs="Arial"/>
              </w:rPr>
            </w:pPr>
            <w:r w:rsidRPr="003A7F9B">
              <w:rPr>
                <w:rFonts w:ascii="Arial" w:eastAsia="Times New Roman" w:hAnsi="Arial" w:cs="Arial"/>
              </w:rPr>
              <w:t>Please explain what measures</w:t>
            </w:r>
            <w:r w:rsidRPr="00BC65CE">
              <w:rPr>
                <w:rFonts w:ascii="Arial" w:eastAsia="Times New Roman" w:hAnsi="Arial" w:cs="Arial"/>
                <w:sz w:val="24"/>
                <w:szCs w:val="24"/>
              </w:rPr>
              <w:t xml:space="preserve"> </w:t>
            </w:r>
            <w:r w:rsidRPr="003A7F9B">
              <w:rPr>
                <w:rFonts w:ascii="Arial" w:eastAsia="Times New Roman" w:hAnsi="Arial" w:cs="Arial"/>
                <w:sz w:val="24"/>
                <w:szCs w:val="24"/>
              </w:rPr>
              <w:t>you have</w:t>
            </w:r>
            <w:r w:rsidRPr="003A7F9B">
              <w:rPr>
                <w:rFonts w:ascii="Arial" w:eastAsia="Times New Roman" w:hAnsi="Arial" w:cs="Arial"/>
              </w:rPr>
              <w:t xml:space="preserve"> to promote:</w:t>
            </w:r>
          </w:p>
          <w:p w14:paraId="175359CA" w14:textId="0FAA1FF3" w:rsidR="00F73EBE" w:rsidRPr="00F73EBE" w:rsidRDefault="00F73EBE" w:rsidP="00902DAC">
            <w:pPr>
              <w:pStyle w:val="ListParagraph"/>
              <w:numPr>
                <w:ilvl w:val="0"/>
                <w:numId w:val="22"/>
              </w:numPr>
              <w:spacing w:before="120" w:after="120"/>
              <w:ind w:left="510" w:hanging="510"/>
              <w:jc w:val="both"/>
            </w:pPr>
            <w:r w:rsidRPr="003A7F9B">
              <w:rPr>
                <w:sz w:val="22"/>
                <w:szCs w:val="22"/>
              </w:rPr>
              <w:t>Cyber security and online health and safety to ensure the safety of children accessing the service online</w:t>
            </w:r>
          </w:p>
          <w:p w14:paraId="0C986D92" w14:textId="3E439575" w:rsidR="00F73EBE" w:rsidRPr="00F73EBE" w:rsidRDefault="00F73EBE" w:rsidP="00902DAC">
            <w:pPr>
              <w:pStyle w:val="ListParagraph"/>
              <w:numPr>
                <w:ilvl w:val="0"/>
                <w:numId w:val="22"/>
              </w:numPr>
              <w:spacing w:before="120" w:after="120"/>
              <w:ind w:left="510" w:hanging="510"/>
              <w:jc w:val="both"/>
            </w:pPr>
            <w:r w:rsidRPr="003A7F9B">
              <w:rPr>
                <w:sz w:val="22"/>
                <w:szCs w:val="22"/>
              </w:rPr>
              <w:t>The ability of young children accessing the service online to recognise and deal with online bullying.</w:t>
            </w:r>
          </w:p>
          <w:p w14:paraId="664E3187" w14:textId="4638950A" w:rsidR="00F73EBE" w:rsidRPr="00E31BC7" w:rsidRDefault="00F73EBE" w:rsidP="00D35F50">
            <w:pPr>
              <w:jc w:val="center"/>
              <w:rPr>
                <w:rFonts w:ascii="Arial" w:hAnsi="Arial" w:cs="Arial"/>
                <w:b/>
              </w:rPr>
            </w:pPr>
          </w:p>
        </w:tc>
        <w:tc>
          <w:tcPr>
            <w:tcW w:w="1161" w:type="dxa"/>
          </w:tcPr>
          <w:p w14:paraId="60CEF9C8" w14:textId="3E723924" w:rsidR="00F73EBE" w:rsidRPr="00E31BC7" w:rsidRDefault="00F73EBE" w:rsidP="00EE161C">
            <w:pPr>
              <w:rPr>
                <w:rFonts w:ascii="Arial" w:hAnsi="Arial" w:cs="Arial"/>
                <w:b/>
              </w:rPr>
            </w:pPr>
            <w:r>
              <w:rPr>
                <w:rFonts w:ascii="Arial" w:hAnsi="Arial" w:cs="Arial"/>
                <w:b/>
              </w:rPr>
              <w:t>1</w:t>
            </w:r>
            <w:r w:rsidR="00EE161C">
              <w:rPr>
                <w:rFonts w:ascii="Arial" w:hAnsi="Arial" w:cs="Arial"/>
                <w:b/>
              </w:rPr>
              <w:t>5</w:t>
            </w:r>
            <w:r>
              <w:rPr>
                <w:rFonts w:ascii="Arial" w:hAnsi="Arial" w:cs="Arial"/>
                <w:b/>
              </w:rPr>
              <w:t>00</w:t>
            </w:r>
          </w:p>
        </w:tc>
      </w:tr>
      <w:tr w:rsidR="005F235A" w14:paraId="01D275F0" w14:textId="77777777" w:rsidTr="00DF7BAC">
        <w:tc>
          <w:tcPr>
            <w:tcW w:w="9016" w:type="dxa"/>
            <w:gridSpan w:val="3"/>
            <w:shd w:val="clear" w:color="auto" w:fill="FFFFCC"/>
          </w:tcPr>
          <w:p w14:paraId="7063B470" w14:textId="7A4B3C9D" w:rsidR="005F235A" w:rsidRDefault="005F235A" w:rsidP="00D35F50">
            <w:pPr>
              <w:jc w:val="both"/>
              <w:rPr>
                <w:rFonts w:ascii="Arial" w:hAnsi="Arial" w:cs="Arial"/>
                <w:b/>
              </w:rPr>
            </w:pPr>
            <w:r>
              <w:br w:type="page"/>
            </w:r>
            <w:r w:rsidRPr="00E31BC7">
              <w:rPr>
                <w:rFonts w:ascii="Arial" w:hAnsi="Arial" w:cs="Arial"/>
                <w:b/>
              </w:rPr>
              <w:t>Response:</w:t>
            </w:r>
            <w:r w:rsidR="00F27CD8">
              <w:rPr>
                <w:rFonts w:ascii="Arial" w:hAnsi="Arial" w:cs="Arial"/>
                <w:b/>
              </w:rPr>
              <w:t xml:space="preserve">  MS4</w:t>
            </w:r>
            <w:r>
              <w:rPr>
                <w:rFonts w:ascii="Arial" w:hAnsi="Arial" w:cs="Arial"/>
                <w:b/>
              </w:rPr>
              <w:t xml:space="preserve">d </w:t>
            </w:r>
          </w:p>
          <w:p w14:paraId="6E6DD829" w14:textId="20DDD494" w:rsidR="005F235A" w:rsidRPr="00E31BC7" w:rsidRDefault="005F235A" w:rsidP="00D35F50">
            <w:pPr>
              <w:jc w:val="both"/>
              <w:rPr>
                <w:rFonts w:ascii="Arial" w:hAnsi="Arial" w:cs="Arial"/>
                <w:b/>
              </w:rPr>
            </w:pPr>
          </w:p>
          <w:p w14:paraId="0458396C" w14:textId="52982350" w:rsidR="005F235A" w:rsidRDefault="005F235A" w:rsidP="00D35F50">
            <w:pPr>
              <w:jc w:val="both"/>
              <w:rPr>
                <w:rFonts w:ascii="Arial" w:hAnsi="Arial" w:cs="Arial"/>
                <w:b/>
              </w:rPr>
            </w:pPr>
          </w:p>
          <w:p w14:paraId="621259B6" w14:textId="6A9B225D" w:rsidR="005F235A" w:rsidRDefault="005F235A" w:rsidP="00D35F50">
            <w:pPr>
              <w:jc w:val="both"/>
              <w:rPr>
                <w:rFonts w:ascii="Arial" w:hAnsi="Arial" w:cs="Arial"/>
                <w:b/>
              </w:rPr>
            </w:pPr>
          </w:p>
          <w:p w14:paraId="75088271" w14:textId="77777777" w:rsidR="005F235A" w:rsidRDefault="005F235A" w:rsidP="00D35F50">
            <w:pPr>
              <w:jc w:val="both"/>
              <w:rPr>
                <w:rFonts w:ascii="Arial" w:hAnsi="Arial" w:cs="Arial"/>
                <w:b/>
              </w:rPr>
            </w:pPr>
          </w:p>
          <w:p w14:paraId="62811565" w14:textId="77777777" w:rsidR="005F235A" w:rsidRDefault="005F235A" w:rsidP="00D35F50">
            <w:pPr>
              <w:jc w:val="both"/>
              <w:rPr>
                <w:rFonts w:ascii="Arial" w:hAnsi="Arial" w:cs="Arial"/>
                <w:b/>
              </w:rPr>
            </w:pPr>
          </w:p>
          <w:p w14:paraId="0D1EB6B6" w14:textId="77777777" w:rsidR="005F235A" w:rsidRDefault="005F235A" w:rsidP="00D35F50">
            <w:pPr>
              <w:jc w:val="both"/>
              <w:rPr>
                <w:rFonts w:ascii="Arial" w:hAnsi="Arial" w:cs="Arial"/>
                <w:b/>
              </w:rPr>
            </w:pPr>
          </w:p>
          <w:p w14:paraId="6E54109F" w14:textId="77777777" w:rsidR="005F235A" w:rsidRDefault="005F235A" w:rsidP="00D35F50">
            <w:pPr>
              <w:jc w:val="both"/>
              <w:rPr>
                <w:rFonts w:ascii="Arial" w:hAnsi="Arial" w:cs="Arial"/>
                <w:b/>
              </w:rPr>
            </w:pPr>
          </w:p>
          <w:p w14:paraId="2A0E9FEB" w14:textId="77777777" w:rsidR="005F235A" w:rsidRDefault="005F235A" w:rsidP="00D35F50">
            <w:pPr>
              <w:jc w:val="both"/>
              <w:rPr>
                <w:rFonts w:ascii="Arial" w:hAnsi="Arial" w:cs="Arial"/>
                <w:b/>
              </w:rPr>
            </w:pPr>
          </w:p>
          <w:p w14:paraId="0E19D377" w14:textId="77777777" w:rsidR="005F235A" w:rsidRDefault="005F235A" w:rsidP="00D35F50">
            <w:pPr>
              <w:jc w:val="both"/>
              <w:rPr>
                <w:rFonts w:ascii="Arial" w:hAnsi="Arial" w:cs="Arial"/>
                <w:b/>
              </w:rPr>
            </w:pPr>
          </w:p>
          <w:p w14:paraId="0FD22E96" w14:textId="77777777" w:rsidR="005F235A" w:rsidRDefault="005F235A" w:rsidP="00D35F50">
            <w:pPr>
              <w:jc w:val="both"/>
              <w:rPr>
                <w:rFonts w:ascii="Arial" w:hAnsi="Arial" w:cs="Arial"/>
                <w:b/>
              </w:rPr>
            </w:pPr>
          </w:p>
          <w:p w14:paraId="0D51E65E" w14:textId="77777777" w:rsidR="005F235A" w:rsidRDefault="005F235A" w:rsidP="00D35F50">
            <w:pPr>
              <w:jc w:val="both"/>
              <w:rPr>
                <w:rFonts w:ascii="Arial" w:hAnsi="Arial" w:cs="Arial"/>
                <w:b/>
              </w:rPr>
            </w:pPr>
          </w:p>
          <w:p w14:paraId="19FF6EA1" w14:textId="77777777" w:rsidR="005F235A" w:rsidRDefault="005F235A" w:rsidP="00D35F50">
            <w:pPr>
              <w:jc w:val="both"/>
              <w:rPr>
                <w:rFonts w:ascii="Arial" w:hAnsi="Arial" w:cs="Arial"/>
                <w:b/>
              </w:rPr>
            </w:pPr>
          </w:p>
          <w:p w14:paraId="7743DF17" w14:textId="77777777" w:rsidR="005F235A" w:rsidRPr="00E31BC7" w:rsidRDefault="005F235A" w:rsidP="00D35F50">
            <w:pPr>
              <w:jc w:val="both"/>
              <w:rPr>
                <w:rFonts w:ascii="Arial" w:hAnsi="Arial" w:cs="Arial"/>
                <w:b/>
              </w:rPr>
            </w:pPr>
          </w:p>
        </w:tc>
      </w:tr>
    </w:tbl>
    <w:p w14:paraId="170E5265" w14:textId="594A061E" w:rsidR="00781874" w:rsidRPr="00916A8C" w:rsidRDefault="00781874" w:rsidP="00F73EBE">
      <w:pPr>
        <w:rPr>
          <w:rFonts w:ascii="Arial Bold" w:eastAsia="Times New Roman" w:hAnsi="Arial Bold" w:cs="Arial"/>
          <w:b/>
          <w:caps/>
          <w:snapToGrid w:val="0"/>
          <w:color w:val="007499"/>
          <w:sz w:val="28"/>
          <w:szCs w:val="28"/>
          <w:lang w:eastAsia="en-GB"/>
        </w:rPr>
      </w:pPr>
      <w:bookmarkStart w:id="13" w:name="_NN245"/>
      <w:bookmarkEnd w:id="13"/>
    </w:p>
    <w:sectPr w:rsidR="00781874" w:rsidRPr="00916A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ACA8" w14:textId="77777777" w:rsidR="00CE0805" w:rsidRDefault="00CE0805" w:rsidP="003A3A7B">
      <w:pPr>
        <w:spacing w:after="0" w:line="240" w:lineRule="auto"/>
      </w:pPr>
      <w:r>
        <w:separator/>
      </w:r>
    </w:p>
  </w:endnote>
  <w:endnote w:type="continuationSeparator" w:id="0">
    <w:p w14:paraId="464A1B86" w14:textId="77777777" w:rsidR="00CE0805" w:rsidRDefault="00CE0805"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948D" w14:textId="77777777" w:rsidR="00CE0805" w:rsidRDefault="00CE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78873"/>
      <w:docPartObj>
        <w:docPartGallery w:val="Page Numbers (Bottom of Page)"/>
        <w:docPartUnique/>
      </w:docPartObj>
    </w:sdtPr>
    <w:sdtEndPr>
      <w:rPr>
        <w:noProof/>
      </w:rPr>
    </w:sdtEndPr>
    <w:sdtContent>
      <w:p w14:paraId="6C9A5F65" w14:textId="794411DA" w:rsidR="00CE0805" w:rsidRDefault="00CE0805">
        <w:pPr>
          <w:pStyle w:val="Footer"/>
          <w:jc w:val="center"/>
        </w:pPr>
        <w:r>
          <w:fldChar w:fldCharType="begin"/>
        </w:r>
        <w:r>
          <w:instrText xml:space="preserve"> PAGE   \* MERGEFORMAT </w:instrText>
        </w:r>
        <w:r>
          <w:fldChar w:fldCharType="separate"/>
        </w:r>
        <w:r w:rsidR="00902DAC">
          <w:rPr>
            <w:noProof/>
          </w:rPr>
          <w:t>1</w:t>
        </w:r>
        <w:r>
          <w:rPr>
            <w:noProof/>
          </w:rPr>
          <w:fldChar w:fldCharType="end"/>
        </w:r>
      </w:p>
    </w:sdtContent>
  </w:sdt>
  <w:p w14:paraId="794AA897" w14:textId="77777777" w:rsidR="00CE0805" w:rsidRDefault="00CE0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E52F" w14:textId="77777777" w:rsidR="00CE0805" w:rsidRDefault="00CE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9009" w14:textId="77777777" w:rsidR="00CE0805" w:rsidRDefault="00CE0805" w:rsidP="003A3A7B">
      <w:pPr>
        <w:spacing w:after="0" w:line="240" w:lineRule="auto"/>
      </w:pPr>
      <w:r>
        <w:separator/>
      </w:r>
    </w:p>
  </w:footnote>
  <w:footnote w:type="continuationSeparator" w:id="0">
    <w:p w14:paraId="6AA1171B" w14:textId="77777777" w:rsidR="00CE0805" w:rsidRDefault="00CE0805" w:rsidP="003A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CC89" w14:textId="77777777" w:rsidR="00CE0805" w:rsidRDefault="00CE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C3CE" w14:textId="77777777" w:rsidR="00CE0805" w:rsidRDefault="00CE0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A2AE" w14:textId="77777777" w:rsidR="00CE0805" w:rsidRDefault="00CE0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37D"/>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2E89"/>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B4643"/>
    <w:multiLevelType w:val="hybridMultilevel"/>
    <w:tmpl w:val="81F63F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ACB2610"/>
    <w:multiLevelType w:val="hybridMultilevel"/>
    <w:tmpl w:val="F5323A3A"/>
    <w:lvl w:ilvl="0" w:tplc="9F980C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5" w15:restartNumberingAfterBreak="0">
    <w:nsid w:val="1DB02E7D"/>
    <w:multiLevelType w:val="multilevel"/>
    <w:tmpl w:val="A1B4DD10"/>
    <w:lvl w:ilvl="0">
      <w:start w:val="1"/>
      <w:numFmt w:val="decimal"/>
      <w:lvlText w:val="%1."/>
      <w:lvlJc w:val="left"/>
      <w:pPr>
        <w:tabs>
          <w:tab w:val="num" w:pos="502"/>
        </w:tabs>
        <w:ind w:left="502" w:hanging="360"/>
      </w:pPr>
      <w:rPr>
        <w:rFonts w:ascii="Arial Bold" w:hAnsi="Arial Bold" w:cs="Times New Roman" w:hint="default"/>
        <w:b/>
        <w:i w:val="0"/>
        <w:sz w:val="24"/>
        <w:szCs w:val="24"/>
      </w:rPr>
    </w:lvl>
    <w:lvl w:ilvl="1">
      <w:start w:val="1"/>
      <w:numFmt w:val="decimal"/>
      <w:pStyle w:val="Normal11pt"/>
      <w:lvlText w:val="%1.%2."/>
      <w:lvlJc w:val="left"/>
      <w:pPr>
        <w:tabs>
          <w:tab w:val="num" w:pos="858"/>
        </w:tabs>
        <w:ind w:left="858" w:hanging="432"/>
      </w:pPr>
      <w:rPr>
        <w:rFonts w:ascii="Arial" w:hAnsi="Arial" w:cs="Times New Roman" w:hint="default"/>
        <w:b w:val="0"/>
        <w:i w:val="0"/>
        <w:color w:val="auto"/>
        <w:sz w:val="22"/>
      </w:rPr>
    </w:lvl>
    <w:lvl w:ilvl="2">
      <w:start w:val="1"/>
      <w:numFmt w:val="decimal"/>
      <w:pStyle w:val="NormalIndent"/>
      <w:lvlText w:val="%1.%2.%3."/>
      <w:lvlJc w:val="left"/>
      <w:pPr>
        <w:tabs>
          <w:tab w:val="num" w:pos="1404"/>
        </w:tabs>
        <w:ind w:left="1404" w:hanging="504"/>
      </w:pPr>
      <w:rPr>
        <w:rFonts w:ascii="Arial" w:hAnsi="Arial" w:cs="Times New Roman" w:hint="default"/>
        <w:b w:val="0"/>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0B4179"/>
    <w:multiLevelType w:val="multilevel"/>
    <w:tmpl w:val="DE642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2380A"/>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76B75"/>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27FF5"/>
    <w:multiLevelType w:val="hybridMultilevel"/>
    <w:tmpl w:val="4D9602C0"/>
    <w:lvl w:ilvl="0" w:tplc="08090001">
      <w:start w:val="1"/>
      <w:numFmt w:val="bullet"/>
      <w:lvlText w:val=""/>
      <w:lvlJc w:val="left"/>
      <w:pPr>
        <w:ind w:left="223" w:hanging="360"/>
      </w:pPr>
      <w:rPr>
        <w:rFonts w:ascii="Symbol" w:hAnsi="Symbol" w:hint="default"/>
      </w:rPr>
    </w:lvl>
    <w:lvl w:ilvl="1" w:tplc="08090003" w:tentative="1">
      <w:start w:val="1"/>
      <w:numFmt w:val="bullet"/>
      <w:lvlText w:val="o"/>
      <w:lvlJc w:val="left"/>
      <w:pPr>
        <w:ind w:left="943" w:hanging="360"/>
      </w:pPr>
      <w:rPr>
        <w:rFonts w:ascii="Courier New" w:hAnsi="Courier New" w:cs="Courier New" w:hint="default"/>
      </w:rPr>
    </w:lvl>
    <w:lvl w:ilvl="2" w:tplc="08090005" w:tentative="1">
      <w:start w:val="1"/>
      <w:numFmt w:val="bullet"/>
      <w:lvlText w:val=""/>
      <w:lvlJc w:val="left"/>
      <w:pPr>
        <w:ind w:left="1663" w:hanging="360"/>
      </w:pPr>
      <w:rPr>
        <w:rFonts w:ascii="Wingdings" w:hAnsi="Wingdings" w:hint="default"/>
      </w:rPr>
    </w:lvl>
    <w:lvl w:ilvl="3" w:tplc="08090001" w:tentative="1">
      <w:start w:val="1"/>
      <w:numFmt w:val="bullet"/>
      <w:lvlText w:val=""/>
      <w:lvlJc w:val="left"/>
      <w:pPr>
        <w:ind w:left="2383" w:hanging="360"/>
      </w:pPr>
      <w:rPr>
        <w:rFonts w:ascii="Symbol" w:hAnsi="Symbol" w:hint="default"/>
      </w:rPr>
    </w:lvl>
    <w:lvl w:ilvl="4" w:tplc="08090003" w:tentative="1">
      <w:start w:val="1"/>
      <w:numFmt w:val="bullet"/>
      <w:lvlText w:val="o"/>
      <w:lvlJc w:val="left"/>
      <w:pPr>
        <w:ind w:left="3103" w:hanging="360"/>
      </w:pPr>
      <w:rPr>
        <w:rFonts w:ascii="Courier New" w:hAnsi="Courier New" w:cs="Courier New" w:hint="default"/>
      </w:rPr>
    </w:lvl>
    <w:lvl w:ilvl="5" w:tplc="08090005" w:tentative="1">
      <w:start w:val="1"/>
      <w:numFmt w:val="bullet"/>
      <w:lvlText w:val=""/>
      <w:lvlJc w:val="left"/>
      <w:pPr>
        <w:ind w:left="3823" w:hanging="360"/>
      </w:pPr>
      <w:rPr>
        <w:rFonts w:ascii="Wingdings" w:hAnsi="Wingdings" w:hint="default"/>
      </w:rPr>
    </w:lvl>
    <w:lvl w:ilvl="6" w:tplc="08090001" w:tentative="1">
      <w:start w:val="1"/>
      <w:numFmt w:val="bullet"/>
      <w:lvlText w:val=""/>
      <w:lvlJc w:val="left"/>
      <w:pPr>
        <w:ind w:left="4543" w:hanging="360"/>
      </w:pPr>
      <w:rPr>
        <w:rFonts w:ascii="Symbol" w:hAnsi="Symbol" w:hint="default"/>
      </w:rPr>
    </w:lvl>
    <w:lvl w:ilvl="7" w:tplc="08090003" w:tentative="1">
      <w:start w:val="1"/>
      <w:numFmt w:val="bullet"/>
      <w:lvlText w:val="o"/>
      <w:lvlJc w:val="left"/>
      <w:pPr>
        <w:ind w:left="5263" w:hanging="360"/>
      </w:pPr>
      <w:rPr>
        <w:rFonts w:ascii="Courier New" w:hAnsi="Courier New" w:cs="Courier New" w:hint="default"/>
      </w:rPr>
    </w:lvl>
    <w:lvl w:ilvl="8" w:tplc="08090005" w:tentative="1">
      <w:start w:val="1"/>
      <w:numFmt w:val="bullet"/>
      <w:lvlText w:val=""/>
      <w:lvlJc w:val="left"/>
      <w:pPr>
        <w:ind w:left="5983" w:hanging="360"/>
      </w:pPr>
      <w:rPr>
        <w:rFonts w:ascii="Wingdings" w:hAnsi="Wingdings" w:hint="default"/>
      </w:rPr>
    </w:lvl>
  </w:abstractNum>
  <w:abstractNum w:abstractNumId="11" w15:restartNumberingAfterBreak="0">
    <w:nsid w:val="2F1E4423"/>
    <w:multiLevelType w:val="hybridMultilevel"/>
    <w:tmpl w:val="7D3605E8"/>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E2705"/>
    <w:multiLevelType w:val="hybridMultilevel"/>
    <w:tmpl w:val="52C833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11065F8"/>
    <w:multiLevelType w:val="hybridMultilevel"/>
    <w:tmpl w:val="49D034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5850079"/>
    <w:multiLevelType w:val="hybridMultilevel"/>
    <w:tmpl w:val="810A01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5242D98"/>
    <w:multiLevelType w:val="hybridMultilevel"/>
    <w:tmpl w:val="179C1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9244E"/>
    <w:multiLevelType w:val="hybridMultilevel"/>
    <w:tmpl w:val="EF2860E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16D6478"/>
    <w:multiLevelType w:val="hybridMultilevel"/>
    <w:tmpl w:val="26584134"/>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9" w15:restartNumberingAfterBreak="0">
    <w:nsid w:val="685D74DC"/>
    <w:multiLevelType w:val="hybridMultilevel"/>
    <w:tmpl w:val="EE3E81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E22CB0"/>
    <w:multiLevelType w:val="hybridMultilevel"/>
    <w:tmpl w:val="1B702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7"/>
  </w:num>
  <w:num w:numId="3">
    <w:abstractNumId w:val="21"/>
  </w:num>
  <w:num w:numId="4">
    <w:abstractNumId w:val="20"/>
  </w:num>
  <w:num w:numId="5">
    <w:abstractNumId w:val="11"/>
  </w:num>
  <w:num w:numId="6">
    <w:abstractNumId w:val="16"/>
  </w:num>
  <w:num w:numId="7">
    <w:abstractNumId w:val="3"/>
  </w:num>
  <w:num w:numId="8">
    <w:abstractNumId w:val="5"/>
  </w:num>
  <w:num w:numId="9">
    <w:abstractNumId w:val="1"/>
  </w:num>
  <w:num w:numId="10">
    <w:abstractNumId w:val="0"/>
  </w:num>
  <w:num w:numId="11">
    <w:abstractNumId w:val="8"/>
  </w:num>
  <w:num w:numId="12">
    <w:abstractNumId w:val="9"/>
  </w:num>
  <w:num w:numId="13">
    <w:abstractNumId w:val="12"/>
  </w:num>
  <w:num w:numId="14">
    <w:abstractNumId w:val="15"/>
  </w:num>
  <w:num w:numId="15">
    <w:abstractNumId w:val="10"/>
  </w:num>
  <w:num w:numId="16">
    <w:abstractNumId w:val="13"/>
  </w:num>
  <w:num w:numId="17">
    <w:abstractNumId w:val="22"/>
  </w:num>
  <w:num w:numId="18">
    <w:abstractNumId w:val="14"/>
  </w:num>
  <w:num w:numId="19">
    <w:abstractNumId w:val="19"/>
  </w:num>
  <w:num w:numId="20">
    <w:abstractNumId w:val="17"/>
  </w:num>
  <w:num w:numId="21">
    <w:abstractNumId w:val="2"/>
  </w:num>
  <w:num w:numId="22">
    <w:abstractNumId w:val="18"/>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00"/>
    <w:rsid w:val="000152FB"/>
    <w:rsid w:val="00027A4F"/>
    <w:rsid w:val="00051F16"/>
    <w:rsid w:val="00062CA6"/>
    <w:rsid w:val="00062FDE"/>
    <w:rsid w:val="0006432E"/>
    <w:rsid w:val="000658E6"/>
    <w:rsid w:val="000673F9"/>
    <w:rsid w:val="000730EC"/>
    <w:rsid w:val="00084090"/>
    <w:rsid w:val="000A7A81"/>
    <w:rsid w:val="000B5577"/>
    <w:rsid w:val="000C0BC6"/>
    <w:rsid w:val="000C3F4F"/>
    <w:rsid w:val="000C50C8"/>
    <w:rsid w:val="000D79B3"/>
    <w:rsid w:val="000E2A7D"/>
    <w:rsid w:val="000E2F4A"/>
    <w:rsid w:val="000F7A81"/>
    <w:rsid w:val="00110AE2"/>
    <w:rsid w:val="00113B54"/>
    <w:rsid w:val="0011602F"/>
    <w:rsid w:val="00130417"/>
    <w:rsid w:val="00133D7C"/>
    <w:rsid w:val="00146A36"/>
    <w:rsid w:val="00153DB0"/>
    <w:rsid w:val="00157FEA"/>
    <w:rsid w:val="00161C39"/>
    <w:rsid w:val="00173422"/>
    <w:rsid w:val="00175D13"/>
    <w:rsid w:val="00176566"/>
    <w:rsid w:val="00191912"/>
    <w:rsid w:val="00193E03"/>
    <w:rsid w:val="0019447E"/>
    <w:rsid w:val="001B7D37"/>
    <w:rsid w:val="001C1CAB"/>
    <w:rsid w:val="001C2DCC"/>
    <w:rsid w:val="001D0DA5"/>
    <w:rsid w:val="001F02B7"/>
    <w:rsid w:val="001F13E2"/>
    <w:rsid w:val="002022C2"/>
    <w:rsid w:val="00205EB2"/>
    <w:rsid w:val="00210A04"/>
    <w:rsid w:val="0021120F"/>
    <w:rsid w:val="0022562F"/>
    <w:rsid w:val="00231161"/>
    <w:rsid w:val="00235177"/>
    <w:rsid w:val="00242E57"/>
    <w:rsid w:val="00250E27"/>
    <w:rsid w:val="00252547"/>
    <w:rsid w:val="00267072"/>
    <w:rsid w:val="002729AB"/>
    <w:rsid w:val="0028049C"/>
    <w:rsid w:val="00286D49"/>
    <w:rsid w:val="00286E10"/>
    <w:rsid w:val="002A3623"/>
    <w:rsid w:val="002B2E1C"/>
    <w:rsid w:val="002C2F36"/>
    <w:rsid w:val="002C34B4"/>
    <w:rsid w:val="002D2F63"/>
    <w:rsid w:val="002D5E49"/>
    <w:rsid w:val="003119A5"/>
    <w:rsid w:val="003135B9"/>
    <w:rsid w:val="00313F62"/>
    <w:rsid w:val="00321652"/>
    <w:rsid w:val="00334747"/>
    <w:rsid w:val="003524FD"/>
    <w:rsid w:val="003627F4"/>
    <w:rsid w:val="003730DC"/>
    <w:rsid w:val="00376B01"/>
    <w:rsid w:val="003775EB"/>
    <w:rsid w:val="0038539B"/>
    <w:rsid w:val="0039340A"/>
    <w:rsid w:val="003A3A7B"/>
    <w:rsid w:val="003A7F9B"/>
    <w:rsid w:val="003B4E48"/>
    <w:rsid w:val="003B524E"/>
    <w:rsid w:val="003D0CC1"/>
    <w:rsid w:val="003D337F"/>
    <w:rsid w:val="003E47CB"/>
    <w:rsid w:val="003E62FF"/>
    <w:rsid w:val="00410F7E"/>
    <w:rsid w:val="00422217"/>
    <w:rsid w:val="0043115C"/>
    <w:rsid w:val="00432514"/>
    <w:rsid w:val="00436D88"/>
    <w:rsid w:val="00451E6B"/>
    <w:rsid w:val="00453813"/>
    <w:rsid w:val="0046282A"/>
    <w:rsid w:val="004713B5"/>
    <w:rsid w:val="00473962"/>
    <w:rsid w:val="0048072F"/>
    <w:rsid w:val="0049169D"/>
    <w:rsid w:val="00492EC6"/>
    <w:rsid w:val="00497C4C"/>
    <w:rsid w:val="004A2AE2"/>
    <w:rsid w:val="004B7AAF"/>
    <w:rsid w:val="004F2858"/>
    <w:rsid w:val="0051032F"/>
    <w:rsid w:val="00510E70"/>
    <w:rsid w:val="0052278E"/>
    <w:rsid w:val="00531AD4"/>
    <w:rsid w:val="00532699"/>
    <w:rsid w:val="005359D4"/>
    <w:rsid w:val="00537A0C"/>
    <w:rsid w:val="005411D8"/>
    <w:rsid w:val="00550D79"/>
    <w:rsid w:val="005513D7"/>
    <w:rsid w:val="005542F1"/>
    <w:rsid w:val="00565310"/>
    <w:rsid w:val="00581DAB"/>
    <w:rsid w:val="005863CF"/>
    <w:rsid w:val="005B5A36"/>
    <w:rsid w:val="005C5131"/>
    <w:rsid w:val="005D00DB"/>
    <w:rsid w:val="005D41FC"/>
    <w:rsid w:val="005F1354"/>
    <w:rsid w:val="005F1C9D"/>
    <w:rsid w:val="005F235A"/>
    <w:rsid w:val="00600AF9"/>
    <w:rsid w:val="00623FC3"/>
    <w:rsid w:val="00632614"/>
    <w:rsid w:val="006334E4"/>
    <w:rsid w:val="00635E21"/>
    <w:rsid w:val="006440C3"/>
    <w:rsid w:val="00644B72"/>
    <w:rsid w:val="00656912"/>
    <w:rsid w:val="00663CC3"/>
    <w:rsid w:val="00666D06"/>
    <w:rsid w:val="00675C4F"/>
    <w:rsid w:val="00676A81"/>
    <w:rsid w:val="00682DFB"/>
    <w:rsid w:val="006866E0"/>
    <w:rsid w:val="00687261"/>
    <w:rsid w:val="00691664"/>
    <w:rsid w:val="00695EC3"/>
    <w:rsid w:val="0069622D"/>
    <w:rsid w:val="006A0C4B"/>
    <w:rsid w:val="006B13E0"/>
    <w:rsid w:val="006B6135"/>
    <w:rsid w:val="006C1FB8"/>
    <w:rsid w:val="006C28E8"/>
    <w:rsid w:val="006D39F3"/>
    <w:rsid w:val="006D7FD9"/>
    <w:rsid w:val="006E6168"/>
    <w:rsid w:val="006F5840"/>
    <w:rsid w:val="00702630"/>
    <w:rsid w:val="007151A3"/>
    <w:rsid w:val="007154F7"/>
    <w:rsid w:val="00722AF6"/>
    <w:rsid w:val="0074004B"/>
    <w:rsid w:val="00756FE6"/>
    <w:rsid w:val="00770AD2"/>
    <w:rsid w:val="00777FAE"/>
    <w:rsid w:val="00777FC9"/>
    <w:rsid w:val="00780AF7"/>
    <w:rsid w:val="00781874"/>
    <w:rsid w:val="007A08A7"/>
    <w:rsid w:val="007A37D8"/>
    <w:rsid w:val="007A4C00"/>
    <w:rsid w:val="007B7A09"/>
    <w:rsid w:val="007C1454"/>
    <w:rsid w:val="007D13FC"/>
    <w:rsid w:val="007D3676"/>
    <w:rsid w:val="007D7082"/>
    <w:rsid w:val="007F16D2"/>
    <w:rsid w:val="007F1B4F"/>
    <w:rsid w:val="007F69F3"/>
    <w:rsid w:val="008209DD"/>
    <w:rsid w:val="00821DC3"/>
    <w:rsid w:val="00826291"/>
    <w:rsid w:val="00827FB2"/>
    <w:rsid w:val="008359BF"/>
    <w:rsid w:val="00846B34"/>
    <w:rsid w:val="008470D7"/>
    <w:rsid w:val="008640D1"/>
    <w:rsid w:val="0086543C"/>
    <w:rsid w:val="00866A00"/>
    <w:rsid w:val="00875956"/>
    <w:rsid w:val="00880981"/>
    <w:rsid w:val="0089347B"/>
    <w:rsid w:val="00893576"/>
    <w:rsid w:val="00895811"/>
    <w:rsid w:val="008A01EE"/>
    <w:rsid w:val="008B7EF0"/>
    <w:rsid w:val="008D0A2F"/>
    <w:rsid w:val="008D2AE4"/>
    <w:rsid w:val="008E3A43"/>
    <w:rsid w:val="008E48CE"/>
    <w:rsid w:val="008F3B43"/>
    <w:rsid w:val="008F5ECC"/>
    <w:rsid w:val="00902DAC"/>
    <w:rsid w:val="00910D0C"/>
    <w:rsid w:val="00916A8C"/>
    <w:rsid w:val="00920E62"/>
    <w:rsid w:val="00925193"/>
    <w:rsid w:val="00927A0C"/>
    <w:rsid w:val="00940A27"/>
    <w:rsid w:val="0094494E"/>
    <w:rsid w:val="009454FF"/>
    <w:rsid w:val="00952B6A"/>
    <w:rsid w:val="009626F6"/>
    <w:rsid w:val="00975A6E"/>
    <w:rsid w:val="00977BE8"/>
    <w:rsid w:val="00987C95"/>
    <w:rsid w:val="00993058"/>
    <w:rsid w:val="009B5C79"/>
    <w:rsid w:val="009B5FD6"/>
    <w:rsid w:val="009D78E0"/>
    <w:rsid w:val="009E0027"/>
    <w:rsid w:val="009E390B"/>
    <w:rsid w:val="009F05C7"/>
    <w:rsid w:val="009F37FD"/>
    <w:rsid w:val="009F6A46"/>
    <w:rsid w:val="00A0218A"/>
    <w:rsid w:val="00A06F9C"/>
    <w:rsid w:val="00A12D4D"/>
    <w:rsid w:val="00A136DE"/>
    <w:rsid w:val="00A155D2"/>
    <w:rsid w:val="00A24FCB"/>
    <w:rsid w:val="00A41807"/>
    <w:rsid w:val="00A536C8"/>
    <w:rsid w:val="00A54B74"/>
    <w:rsid w:val="00A71137"/>
    <w:rsid w:val="00A75EAF"/>
    <w:rsid w:val="00A77BC4"/>
    <w:rsid w:val="00A8665B"/>
    <w:rsid w:val="00A9118A"/>
    <w:rsid w:val="00A979FE"/>
    <w:rsid w:val="00AA0BB0"/>
    <w:rsid w:val="00AA2884"/>
    <w:rsid w:val="00AA42B5"/>
    <w:rsid w:val="00AA48B2"/>
    <w:rsid w:val="00AB3865"/>
    <w:rsid w:val="00AB5045"/>
    <w:rsid w:val="00AC6031"/>
    <w:rsid w:val="00AD48B4"/>
    <w:rsid w:val="00AE5335"/>
    <w:rsid w:val="00AF6EF0"/>
    <w:rsid w:val="00AF6FF6"/>
    <w:rsid w:val="00B1194F"/>
    <w:rsid w:val="00B14375"/>
    <w:rsid w:val="00B2036B"/>
    <w:rsid w:val="00B332B2"/>
    <w:rsid w:val="00B42FD9"/>
    <w:rsid w:val="00B4642C"/>
    <w:rsid w:val="00B52594"/>
    <w:rsid w:val="00B54847"/>
    <w:rsid w:val="00B60421"/>
    <w:rsid w:val="00B73934"/>
    <w:rsid w:val="00B76EBD"/>
    <w:rsid w:val="00B93A00"/>
    <w:rsid w:val="00BA0E2F"/>
    <w:rsid w:val="00BC3E08"/>
    <w:rsid w:val="00BD25DF"/>
    <w:rsid w:val="00BF7370"/>
    <w:rsid w:val="00C01122"/>
    <w:rsid w:val="00C01169"/>
    <w:rsid w:val="00C11D34"/>
    <w:rsid w:val="00C15ACB"/>
    <w:rsid w:val="00C25410"/>
    <w:rsid w:val="00C261C0"/>
    <w:rsid w:val="00C920D9"/>
    <w:rsid w:val="00C931B3"/>
    <w:rsid w:val="00C95DB7"/>
    <w:rsid w:val="00CA0DF6"/>
    <w:rsid w:val="00CB1492"/>
    <w:rsid w:val="00CB2D46"/>
    <w:rsid w:val="00CB5AD1"/>
    <w:rsid w:val="00CB5E4D"/>
    <w:rsid w:val="00CB6745"/>
    <w:rsid w:val="00CB690B"/>
    <w:rsid w:val="00CE0805"/>
    <w:rsid w:val="00CE1DFC"/>
    <w:rsid w:val="00CE543D"/>
    <w:rsid w:val="00CF3F71"/>
    <w:rsid w:val="00D06B28"/>
    <w:rsid w:val="00D162F6"/>
    <w:rsid w:val="00D27516"/>
    <w:rsid w:val="00D30363"/>
    <w:rsid w:val="00D4771F"/>
    <w:rsid w:val="00D56965"/>
    <w:rsid w:val="00D61CE8"/>
    <w:rsid w:val="00D637AF"/>
    <w:rsid w:val="00D76845"/>
    <w:rsid w:val="00D8005A"/>
    <w:rsid w:val="00D84435"/>
    <w:rsid w:val="00D86F50"/>
    <w:rsid w:val="00DA56F9"/>
    <w:rsid w:val="00DC0AAA"/>
    <w:rsid w:val="00DC61F6"/>
    <w:rsid w:val="00DD15E4"/>
    <w:rsid w:val="00DD2ECB"/>
    <w:rsid w:val="00DD63D1"/>
    <w:rsid w:val="00DF35ED"/>
    <w:rsid w:val="00DF7BAC"/>
    <w:rsid w:val="00E11323"/>
    <w:rsid w:val="00E21E81"/>
    <w:rsid w:val="00E31BC7"/>
    <w:rsid w:val="00E37791"/>
    <w:rsid w:val="00E41901"/>
    <w:rsid w:val="00E67DD7"/>
    <w:rsid w:val="00E713D1"/>
    <w:rsid w:val="00E81A31"/>
    <w:rsid w:val="00E912D0"/>
    <w:rsid w:val="00E93CB3"/>
    <w:rsid w:val="00E97BAD"/>
    <w:rsid w:val="00EA1C41"/>
    <w:rsid w:val="00EC48F1"/>
    <w:rsid w:val="00EC7E71"/>
    <w:rsid w:val="00ED72F6"/>
    <w:rsid w:val="00EE161C"/>
    <w:rsid w:val="00EE1F45"/>
    <w:rsid w:val="00EF085A"/>
    <w:rsid w:val="00F17444"/>
    <w:rsid w:val="00F17550"/>
    <w:rsid w:val="00F24A66"/>
    <w:rsid w:val="00F260A4"/>
    <w:rsid w:val="00F27CD8"/>
    <w:rsid w:val="00F371B8"/>
    <w:rsid w:val="00F42BAC"/>
    <w:rsid w:val="00F55345"/>
    <w:rsid w:val="00F661F3"/>
    <w:rsid w:val="00F71145"/>
    <w:rsid w:val="00F73EBE"/>
    <w:rsid w:val="00F77F76"/>
    <w:rsid w:val="00F810DC"/>
    <w:rsid w:val="00F91041"/>
    <w:rsid w:val="00F974A1"/>
    <w:rsid w:val="00FA5ADA"/>
    <w:rsid w:val="00FC1C99"/>
    <w:rsid w:val="00FD29E3"/>
    <w:rsid w:val="00FD3936"/>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9CA8DAF"/>
  <w15:docId w15:val="{A6BA7DF0-15D6-48FF-9616-0EA7DB1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aliases w:val="lev2 list,F5 List Paragraph,List Paragraph1,Dot pt,No Spacing1,List Paragraph Char Char Char,Indicator Text,Colorful List - Accent 11,Numbered Para 1,Bullet Points,MAIN CONTENT,List Paragraph2,Normal numbered,List Paragraph11,Bullet 1"/>
    <w:basedOn w:val="Normal"/>
    <w:link w:val="ListParagraphChar"/>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uiPriority w:val="99"/>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B3865"/>
    <w:pPr>
      <w:suppressAutoHyphens/>
      <w:autoSpaceDN w:val="0"/>
      <w:spacing w:after="0" w:line="240" w:lineRule="auto"/>
    </w:pPr>
    <w:rPr>
      <w:rFonts w:ascii="Calibri" w:eastAsia="Calibri" w:hAnsi="Calibri" w:cs="Times New Roman"/>
      <w:sz w:val="20"/>
      <w:szCs w:val="20"/>
      <w:lang w:val="en-US"/>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34"/>
    <w:rsid w:val="00AB3865"/>
    <w:rPr>
      <w:rFonts w:ascii="Arial" w:eastAsia="Times New Roman" w:hAnsi="Arial" w:cs="Arial"/>
      <w:sz w:val="21"/>
      <w:szCs w:val="21"/>
      <w:lang w:eastAsia="en-GB"/>
    </w:rPr>
  </w:style>
  <w:style w:type="character" w:customStyle="1" w:styleId="NoSpacingChar">
    <w:name w:val="No Spacing Char"/>
    <w:link w:val="NoSpacing"/>
    <w:uiPriority w:val="1"/>
    <w:rsid w:val="00AB3865"/>
    <w:rPr>
      <w:rFonts w:ascii="Calibri" w:eastAsia="Calibri" w:hAnsi="Calibri" w:cs="Times New Roman"/>
      <w:sz w:val="20"/>
      <w:szCs w:val="20"/>
      <w:lang w:val="en-US"/>
    </w:rPr>
  </w:style>
  <w:style w:type="paragraph" w:customStyle="1" w:styleId="RFPAnswer">
    <w:name w:val="/RFP Answer"/>
    <w:basedOn w:val="Normal"/>
    <w:rsid w:val="00AB3865"/>
    <w:pPr>
      <w:spacing w:before="120" w:after="120" w:line="240" w:lineRule="auto"/>
    </w:pPr>
    <w:rPr>
      <w:rFonts w:ascii="Arial" w:eastAsia="Times New Roman" w:hAnsi="Arial" w:cs="Times New Roman"/>
      <w:lang w:val="en-US"/>
    </w:rPr>
  </w:style>
  <w:style w:type="character" w:styleId="Strong">
    <w:name w:val="Strong"/>
    <w:basedOn w:val="DefaultParagraphFont"/>
    <w:uiPriority w:val="22"/>
    <w:qFormat/>
    <w:rsid w:val="00AB3865"/>
    <w:rPr>
      <w:b/>
      <w:bCs/>
    </w:rPr>
  </w:style>
  <w:style w:type="paragraph" w:customStyle="1" w:styleId="Normal11pt">
    <w:name w:val="Normal + 11 pt"/>
    <w:basedOn w:val="Normal"/>
    <w:uiPriority w:val="99"/>
    <w:rsid w:val="0051032F"/>
    <w:pPr>
      <w:numPr>
        <w:ilvl w:val="1"/>
        <w:numId w:val="8"/>
      </w:numPr>
      <w:spacing w:after="0" w:line="240" w:lineRule="auto"/>
    </w:pPr>
    <w:rPr>
      <w:rFonts w:ascii="Arial" w:eastAsia="Times New Roman" w:hAnsi="Arial" w:cs="Times New Roman"/>
      <w:sz w:val="24"/>
      <w:szCs w:val="24"/>
    </w:rPr>
  </w:style>
  <w:style w:type="paragraph" w:styleId="NormalIndent">
    <w:name w:val="Normal Indent"/>
    <w:basedOn w:val="Normal"/>
    <w:uiPriority w:val="99"/>
    <w:semiHidden/>
    <w:rsid w:val="0051032F"/>
    <w:pPr>
      <w:numPr>
        <w:ilvl w:val="2"/>
        <w:numId w:val="8"/>
      </w:num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B7C8-A6E2-4730-A832-0F1CF0D9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Edwards, Samantha</cp:lastModifiedBy>
  <cp:revision>2</cp:revision>
  <cp:lastPrinted>2017-11-14T16:12:00Z</cp:lastPrinted>
  <dcterms:created xsi:type="dcterms:W3CDTF">2021-04-19T17:02:00Z</dcterms:created>
  <dcterms:modified xsi:type="dcterms:W3CDTF">2021-04-19T17:02:00Z</dcterms:modified>
</cp:coreProperties>
</file>