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8479" w14:textId="3F6BDD39" w:rsidR="00EA3637" w:rsidRPr="0019004B" w:rsidRDefault="00EA3637" w:rsidP="00DD5FDB">
      <w:pPr>
        <w:spacing w:after="0"/>
        <w:jc w:val="both"/>
        <w:rPr>
          <w:rFonts w:cs="Arial"/>
        </w:rPr>
      </w:pPr>
      <w:r w:rsidRPr="0019004B">
        <w:rPr>
          <w:rFonts w:cs="Arial"/>
          <w:noProof/>
        </w:rPr>
        <w:drawing>
          <wp:anchor distT="0" distB="0" distL="114300" distR="114300" simplePos="0" relativeHeight="251659264" behindDoc="0" locked="0" layoutInCell="1" allowOverlap="1" wp14:anchorId="54E44B32" wp14:editId="740C7A40">
            <wp:simplePos x="0" y="0"/>
            <wp:positionH relativeFrom="column">
              <wp:posOffset>26376</wp:posOffset>
            </wp:positionH>
            <wp:positionV relativeFrom="paragraph">
              <wp:posOffset>484</wp:posOffset>
            </wp:positionV>
            <wp:extent cx="1893570" cy="1234440"/>
            <wp:effectExtent l="0" t="0" r="0" b="381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357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6B358" w14:textId="105EBD17" w:rsidR="00EA3637" w:rsidRPr="0019004B" w:rsidRDefault="00EA3637" w:rsidP="00DD5FDB">
      <w:pPr>
        <w:spacing w:after="0"/>
        <w:jc w:val="both"/>
        <w:rPr>
          <w:rFonts w:cs="Arial"/>
        </w:rPr>
      </w:pPr>
    </w:p>
    <w:p w14:paraId="456D3E52" w14:textId="58F1BACA" w:rsidR="00EA3637" w:rsidRPr="0019004B" w:rsidRDefault="00EA3637" w:rsidP="00DD5FDB">
      <w:pPr>
        <w:spacing w:after="0"/>
        <w:jc w:val="both"/>
        <w:rPr>
          <w:rFonts w:cs="Arial"/>
        </w:rPr>
      </w:pPr>
    </w:p>
    <w:p w14:paraId="186F0966" w14:textId="4D2D2A62" w:rsidR="00EA3637" w:rsidRPr="0019004B" w:rsidRDefault="00EA3637" w:rsidP="00DD5FDB">
      <w:pPr>
        <w:spacing w:after="0"/>
        <w:jc w:val="both"/>
        <w:rPr>
          <w:rFonts w:cs="Arial"/>
        </w:rPr>
      </w:pPr>
    </w:p>
    <w:p w14:paraId="7C4D2727" w14:textId="0ACA6652" w:rsidR="00EA3637" w:rsidRPr="0019004B" w:rsidRDefault="00EA3637" w:rsidP="00DD5FDB">
      <w:pPr>
        <w:spacing w:after="0"/>
        <w:jc w:val="both"/>
        <w:rPr>
          <w:rFonts w:cs="Arial"/>
        </w:rPr>
      </w:pPr>
    </w:p>
    <w:p w14:paraId="61F54131" w14:textId="01F19F61" w:rsidR="00EA3637" w:rsidRPr="0019004B" w:rsidRDefault="00EA3637" w:rsidP="00DD5FDB">
      <w:pPr>
        <w:spacing w:after="0"/>
        <w:jc w:val="both"/>
        <w:rPr>
          <w:rFonts w:cs="Arial"/>
        </w:rPr>
      </w:pPr>
    </w:p>
    <w:p w14:paraId="42D13036" w14:textId="7ED4A932" w:rsidR="00EA3637" w:rsidRPr="0019004B" w:rsidRDefault="00EA3637" w:rsidP="00DD5FDB">
      <w:pPr>
        <w:widowControl w:val="0"/>
        <w:spacing w:after="0"/>
        <w:jc w:val="both"/>
        <w:rPr>
          <w:rFonts w:cs="Arial"/>
        </w:rPr>
      </w:pPr>
    </w:p>
    <w:p w14:paraId="60384FA2"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p>
    <w:p w14:paraId="6E335BC2" w14:textId="1A739C1A"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r w:rsidRPr="0019004B">
        <w:rPr>
          <w:rFonts w:cs="Arial"/>
          <w:lang w:val="en-US"/>
        </w:rPr>
        <w:t>Strategic Commissioning</w:t>
      </w:r>
    </w:p>
    <w:p w14:paraId="43542101"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r w:rsidRPr="0019004B">
        <w:rPr>
          <w:rFonts w:cs="Arial"/>
          <w:lang w:val="en-US"/>
        </w:rPr>
        <w:t>Kent County Council</w:t>
      </w:r>
    </w:p>
    <w:p w14:paraId="0D830333"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r w:rsidRPr="0019004B">
        <w:rPr>
          <w:rFonts w:cs="Arial"/>
          <w:lang w:val="en-US"/>
        </w:rPr>
        <w:t>County Hall</w:t>
      </w:r>
    </w:p>
    <w:p w14:paraId="761E7B37"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Sessions House</w:t>
      </w:r>
      <w:r w:rsidRPr="0019004B">
        <w:rPr>
          <w:rFonts w:cs="Arial"/>
        </w:rPr>
        <w:tab/>
      </w:r>
    </w:p>
    <w:p w14:paraId="0A69D5F5"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County Road</w:t>
      </w:r>
    </w:p>
    <w:p w14:paraId="1941DDEA"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Maidstone</w:t>
      </w:r>
    </w:p>
    <w:p w14:paraId="0EEB1F8B"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Kent    </w:t>
      </w:r>
    </w:p>
    <w:p w14:paraId="61245EE2" w14:textId="6B53F0E9"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ME14 1XQ</w:t>
      </w:r>
    </w:p>
    <w:p w14:paraId="4B58E00A" w14:textId="5D1727C7" w:rsidR="00EA3637" w:rsidRPr="0019004B" w:rsidRDefault="00EA3637" w:rsidP="00DD5FDB">
      <w:pPr>
        <w:framePr w:w="2803" w:hSpace="187" w:wrap="auto" w:vAnchor="page" w:hAnchor="page" w:x="7986" w:y="1179" w:anchorLock="1"/>
        <w:widowControl w:val="0"/>
        <w:spacing w:after="0"/>
        <w:jc w:val="both"/>
        <w:rPr>
          <w:rFonts w:cs="Arial"/>
        </w:rPr>
      </w:pPr>
      <w:bookmarkStart w:id="0" w:name="_Hlk84509716"/>
      <w:r w:rsidRPr="00290B0E">
        <w:rPr>
          <w:rFonts w:cs="Arial"/>
        </w:rPr>
        <w:t>D</w:t>
      </w:r>
      <w:r w:rsidR="001541CA" w:rsidRPr="00290B0E">
        <w:rPr>
          <w:rFonts w:cs="Arial"/>
        </w:rPr>
        <w:t>ate</w:t>
      </w:r>
      <w:r w:rsidRPr="00290B0E">
        <w:rPr>
          <w:rFonts w:cs="Arial"/>
        </w:rPr>
        <w:t xml:space="preserve">: </w:t>
      </w:r>
      <w:bookmarkEnd w:id="0"/>
      <w:r w:rsidR="00290B0E" w:rsidRPr="00290B0E">
        <w:rPr>
          <w:rFonts w:cs="Arial"/>
        </w:rPr>
        <w:t>20</w:t>
      </w:r>
      <w:r w:rsidR="00290B0E" w:rsidRPr="00290B0E">
        <w:rPr>
          <w:rFonts w:cs="Arial"/>
          <w:vertAlign w:val="superscript"/>
        </w:rPr>
        <w:t>th</w:t>
      </w:r>
      <w:r w:rsidR="00290B0E" w:rsidRPr="00290B0E">
        <w:rPr>
          <w:rFonts w:cs="Arial"/>
        </w:rPr>
        <w:t xml:space="preserve"> September</w:t>
      </w:r>
      <w:r w:rsidR="00290B0E">
        <w:rPr>
          <w:rFonts w:cs="Arial"/>
        </w:rPr>
        <w:t xml:space="preserve"> 2022</w:t>
      </w:r>
    </w:p>
    <w:p w14:paraId="3BF46AC4" w14:textId="77777777" w:rsidR="00EA3637" w:rsidRPr="0019004B" w:rsidRDefault="00EA3637" w:rsidP="00DD5FDB">
      <w:pPr>
        <w:spacing w:after="0" w:line="276" w:lineRule="auto"/>
        <w:jc w:val="both"/>
        <w:rPr>
          <w:rFonts w:cs="Arial"/>
        </w:rPr>
      </w:pPr>
    </w:p>
    <w:p w14:paraId="2AB0A71D" w14:textId="77777777" w:rsidR="00EA3637" w:rsidRPr="0019004B" w:rsidRDefault="00EA3637" w:rsidP="00DD5FDB">
      <w:pPr>
        <w:spacing w:after="0" w:line="276" w:lineRule="auto"/>
        <w:jc w:val="both"/>
        <w:rPr>
          <w:rFonts w:cs="Arial"/>
        </w:rPr>
      </w:pPr>
    </w:p>
    <w:p w14:paraId="5607C911" w14:textId="77777777" w:rsidR="00EA3637" w:rsidRPr="0019004B" w:rsidRDefault="00EA3637" w:rsidP="00DD5FDB">
      <w:pPr>
        <w:spacing w:after="0" w:line="276" w:lineRule="auto"/>
        <w:jc w:val="both"/>
        <w:rPr>
          <w:rFonts w:cs="Arial"/>
        </w:rPr>
      </w:pPr>
    </w:p>
    <w:p w14:paraId="7E8724E0" w14:textId="207E0795" w:rsidR="00EA3637" w:rsidRPr="0019004B" w:rsidRDefault="00EA3637" w:rsidP="00DD5FDB">
      <w:pPr>
        <w:spacing w:after="0" w:line="276" w:lineRule="auto"/>
        <w:jc w:val="both"/>
        <w:rPr>
          <w:rFonts w:cs="Arial"/>
        </w:rPr>
      </w:pPr>
      <w:r w:rsidRPr="0019004B">
        <w:rPr>
          <w:rFonts w:cs="Arial"/>
        </w:rPr>
        <w:t>Dear Sir/Madam</w:t>
      </w:r>
      <w:r w:rsidR="0099347F">
        <w:rPr>
          <w:rFonts w:cs="Arial"/>
        </w:rPr>
        <w:t>,</w:t>
      </w:r>
    </w:p>
    <w:p w14:paraId="40577901" w14:textId="77777777" w:rsidR="00EA3637" w:rsidRPr="0019004B" w:rsidRDefault="00EA3637" w:rsidP="00DD5FDB">
      <w:pPr>
        <w:spacing w:after="0" w:line="276" w:lineRule="auto"/>
        <w:jc w:val="both"/>
        <w:rPr>
          <w:rFonts w:cs="Arial"/>
        </w:rPr>
      </w:pPr>
    </w:p>
    <w:p w14:paraId="5E8DAD26" w14:textId="6AC991EF" w:rsidR="00EA3637" w:rsidRPr="0019004B" w:rsidRDefault="008E472A"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Pr>
          <w:rFonts w:cs="Arial"/>
          <w:b/>
          <w:u w:val="single"/>
        </w:rPr>
        <w:t>Request for Quotation</w:t>
      </w:r>
      <w:r w:rsidR="00EA3637" w:rsidRPr="0019004B">
        <w:rPr>
          <w:rFonts w:cs="Arial"/>
          <w:b/>
          <w:u w:val="single"/>
        </w:rPr>
        <w:t xml:space="preserve"> for </w:t>
      </w:r>
      <w:r w:rsidR="002B234D">
        <w:rPr>
          <w:rFonts w:cs="Arial"/>
          <w:b/>
          <w:u w:val="single"/>
        </w:rPr>
        <w:t>School</w:t>
      </w:r>
      <w:r w:rsidR="000858ED">
        <w:rPr>
          <w:rFonts w:cs="Arial"/>
          <w:b/>
          <w:u w:val="single"/>
        </w:rPr>
        <w:t xml:space="preserve"> </w:t>
      </w:r>
      <w:r w:rsidR="002B234D">
        <w:rPr>
          <w:rFonts w:cs="Arial"/>
          <w:b/>
          <w:u w:val="single"/>
        </w:rPr>
        <w:t>Attendance Programme</w:t>
      </w:r>
      <w:r w:rsidR="00EA3637" w:rsidRPr="0019004B">
        <w:rPr>
          <w:rFonts w:cs="Arial"/>
        </w:rPr>
        <w:t xml:space="preserve"> </w:t>
      </w:r>
    </w:p>
    <w:p w14:paraId="3AFC12A5"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b/>
          <w:u w:val="single"/>
        </w:rPr>
      </w:pPr>
    </w:p>
    <w:p w14:paraId="1CA4A6A8" w14:textId="32A86372"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Kent County Council is inviting you to Bid for the above contract and accordingly has enclosed a</w:t>
      </w:r>
      <w:r w:rsidR="006C075A">
        <w:rPr>
          <w:rFonts w:cs="Arial"/>
        </w:rPr>
        <w:t xml:space="preserve"> </w:t>
      </w:r>
      <w:r w:rsidR="00955859">
        <w:rPr>
          <w:rFonts w:cs="Arial"/>
        </w:rPr>
        <w:t>Request for Quotation</w:t>
      </w:r>
      <w:r w:rsidR="006C075A">
        <w:rPr>
          <w:rFonts w:cs="Arial"/>
        </w:rPr>
        <w:t>.</w:t>
      </w:r>
    </w:p>
    <w:p w14:paraId="5FF7746F"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7E7271D3" w14:textId="22CC47DC"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The attached document is in three parts as follows:</w:t>
      </w:r>
    </w:p>
    <w:p w14:paraId="6DF39C56" w14:textId="69A84100"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76D27D5B" w14:textId="2CEC95C7" w:rsidR="005B3049" w:rsidRPr="0019004B" w:rsidRDefault="005B3049" w:rsidP="00DD5FDB">
      <w:pPr>
        <w:widowControl w:val="0"/>
        <w:tabs>
          <w:tab w:val="left" w:pos="-1080"/>
          <w:tab w:val="left" w:pos="-720"/>
          <w:tab w:val="left" w:pos="0"/>
          <w:tab w:val="left" w:pos="720"/>
          <w:tab w:val="left" w:pos="1440"/>
        </w:tabs>
        <w:spacing w:after="0"/>
        <w:jc w:val="both"/>
        <w:rPr>
          <w:rFonts w:cs="Arial"/>
          <w:b/>
          <w:bCs/>
        </w:rPr>
      </w:pPr>
      <w:r w:rsidRPr="0019004B">
        <w:rPr>
          <w:rFonts w:cs="Arial"/>
          <w:b/>
          <w:bCs/>
        </w:rPr>
        <w:t xml:space="preserve">Part </w:t>
      </w:r>
      <w:proofErr w:type="spellStart"/>
      <w:r w:rsidRPr="0019004B">
        <w:rPr>
          <w:rFonts w:cs="Arial"/>
          <w:b/>
          <w:bCs/>
        </w:rPr>
        <w:t>A</w:t>
      </w:r>
      <w:proofErr w:type="spellEnd"/>
      <w:r w:rsidRPr="0019004B">
        <w:rPr>
          <w:rFonts w:cs="Arial"/>
          <w:b/>
          <w:bCs/>
        </w:rPr>
        <w:tab/>
      </w:r>
      <w:r w:rsidRPr="0019004B">
        <w:rPr>
          <w:rFonts w:cs="Arial"/>
          <w:b/>
          <w:bCs/>
        </w:rPr>
        <w:tab/>
      </w:r>
      <w:r w:rsidR="006D2B63">
        <w:rPr>
          <w:rFonts w:cs="Arial"/>
          <w:b/>
          <w:bCs/>
        </w:rPr>
        <w:t>Information</w:t>
      </w:r>
    </w:p>
    <w:p w14:paraId="0785A4AA"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Section 1</w:t>
      </w:r>
      <w:r w:rsidRPr="0019004B">
        <w:rPr>
          <w:rFonts w:cs="Arial"/>
        </w:rPr>
        <w:tab/>
        <w:t>Scope and Context</w:t>
      </w:r>
    </w:p>
    <w:p w14:paraId="2D0ACEB9"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Section 2</w:t>
      </w:r>
      <w:r w:rsidRPr="0019004B">
        <w:rPr>
          <w:rFonts w:cs="Arial"/>
        </w:rPr>
        <w:tab/>
        <w:t>Requirement</w:t>
      </w:r>
    </w:p>
    <w:p w14:paraId="12A95531" w14:textId="69831DBE"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Section 3 </w:t>
      </w:r>
      <w:r w:rsidRPr="0019004B">
        <w:rPr>
          <w:rFonts w:cs="Arial"/>
        </w:rPr>
        <w:tab/>
      </w:r>
      <w:r w:rsidR="00D113B6" w:rsidRPr="0019004B">
        <w:rPr>
          <w:rFonts w:cs="Arial"/>
        </w:rPr>
        <w:t>Evaluation Criteria</w:t>
      </w:r>
    </w:p>
    <w:p w14:paraId="0536054E" w14:textId="4B3795A7" w:rsidR="00EA3637"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Section 4</w:t>
      </w:r>
      <w:r w:rsidRPr="0019004B">
        <w:rPr>
          <w:rFonts w:cs="Arial"/>
        </w:rPr>
        <w:tab/>
      </w:r>
      <w:r w:rsidR="004F4F6A" w:rsidRPr="0019004B">
        <w:rPr>
          <w:rFonts w:cs="Arial"/>
        </w:rPr>
        <w:t>Scoring Methodology</w:t>
      </w:r>
    </w:p>
    <w:p w14:paraId="2E7516B7" w14:textId="77777777" w:rsidR="00413C7C" w:rsidRPr="0019004B" w:rsidRDefault="00413C7C"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2A25ED90" w14:textId="043F23E3" w:rsidR="005B3049" w:rsidRPr="0019004B" w:rsidRDefault="005B3049" w:rsidP="00DD5FDB">
      <w:pPr>
        <w:widowControl w:val="0"/>
        <w:tabs>
          <w:tab w:val="left" w:pos="-1080"/>
          <w:tab w:val="left" w:pos="-720"/>
          <w:tab w:val="left" w:pos="0"/>
          <w:tab w:val="left" w:pos="720"/>
          <w:tab w:val="left" w:pos="1440"/>
        </w:tabs>
        <w:spacing w:after="0"/>
        <w:jc w:val="both"/>
        <w:rPr>
          <w:rFonts w:cs="Arial"/>
          <w:b/>
          <w:bCs/>
        </w:rPr>
      </w:pPr>
      <w:r w:rsidRPr="0019004B">
        <w:rPr>
          <w:rFonts w:cs="Arial"/>
          <w:b/>
          <w:bCs/>
        </w:rPr>
        <w:t>Part B</w:t>
      </w:r>
      <w:r w:rsidRPr="0019004B">
        <w:rPr>
          <w:rFonts w:cs="Arial"/>
          <w:b/>
          <w:bCs/>
        </w:rPr>
        <w:tab/>
      </w:r>
      <w:r w:rsidRPr="0019004B">
        <w:rPr>
          <w:rFonts w:cs="Arial"/>
          <w:b/>
          <w:bCs/>
        </w:rPr>
        <w:tab/>
        <w:t>Evaluation</w:t>
      </w:r>
    </w:p>
    <w:p w14:paraId="4AD8C01F" w14:textId="181F079A" w:rsidR="004F4F6A"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Section 5 </w:t>
      </w:r>
      <w:r w:rsidRPr="0019004B">
        <w:rPr>
          <w:rFonts w:cs="Arial"/>
        </w:rPr>
        <w:tab/>
      </w:r>
      <w:r w:rsidR="00B05B1C" w:rsidRPr="0019004B">
        <w:rPr>
          <w:rFonts w:cs="Arial"/>
        </w:rPr>
        <w:t>Evaluation</w:t>
      </w:r>
      <w:r w:rsidR="004F4F6A" w:rsidRPr="0019004B">
        <w:rPr>
          <w:rFonts w:cs="Arial"/>
        </w:rPr>
        <w:t xml:space="preserve"> Questions</w:t>
      </w:r>
    </w:p>
    <w:p w14:paraId="797366F3" w14:textId="462440C2" w:rsidR="00D13E6E" w:rsidRPr="0019004B" w:rsidRDefault="00D13E6E" w:rsidP="00DD5FDB">
      <w:pPr>
        <w:widowControl w:val="0"/>
        <w:tabs>
          <w:tab w:val="left" w:pos="-1080"/>
          <w:tab w:val="left" w:pos="-720"/>
          <w:tab w:val="left" w:pos="0"/>
          <w:tab w:val="left" w:pos="720"/>
          <w:tab w:val="left" w:pos="1440"/>
        </w:tabs>
        <w:spacing w:after="0"/>
        <w:jc w:val="both"/>
        <w:rPr>
          <w:rFonts w:cs="Arial"/>
        </w:rPr>
      </w:pPr>
      <w:r w:rsidRPr="0019004B">
        <w:rPr>
          <w:rFonts w:cs="Arial"/>
        </w:rPr>
        <w:t xml:space="preserve">Section 6 </w:t>
      </w:r>
      <w:r w:rsidRPr="0019004B">
        <w:rPr>
          <w:rFonts w:cs="Arial"/>
        </w:rPr>
        <w:tab/>
        <w:t>Pricing</w:t>
      </w:r>
    </w:p>
    <w:p w14:paraId="66ECA4F8" w14:textId="5CF5254C" w:rsidR="004F4F6A" w:rsidRDefault="004F4F6A" w:rsidP="00DD5FDB">
      <w:pPr>
        <w:widowControl w:val="0"/>
        <w:tabs>
          <w:tab w:val="left" w:pos="-1080"/>
          <w:tab w:val="left" w:pos="-720"/>
          <w:tab w:val="left" w:pos="0"/>
          <w:tab w:val="left" w:pos="720"/>
          <w:tab w:val="left" w:pos="1440"/>
        </w:tabs>
        <w:spacing w:after="0"/>
        <w:jc w:val="both"/>
        <w:rPr>
          <w:rFonts w:cs="Arial"/>
        </w:rPr>
      </w:pPr>
      <w:r w:rsidRPr="0019004B">
        <w:rPr>
          <w:rFonts w:cs="Arial"/>
        </w:rPr>
        <w:t xml:space="preserve">Section </w:t>
      </w:r>
      <w:r w:rsidR="00D13E6E" w:rsidRPr="0019004B">
        <w:rPr>
          <w:rFonts w:cs="Arial"/>
        </w:rPr>
        <w:t>7</w:t>
      </w:r>
      <w:r w:rsidRPr="0019004B">
        <w:rPr>
          <w:rFonts w:cs="Arial"/>
        </w:rPr>
        <w:tab/>
        <w:t>Exclusion Criteria</w:t>
      </w:r>
    </w:p>
    <w:p w14:paraId="43A4C500" w14:textId="77777777" w:rsidR="00413C7C" w:rsidRPr="0019004B" w:rsidRDefault="00413C7C" w:rsidP="00DD5FDB">
      <w:pPr>
        <w:widowControl w:val="0"/>
        <w:tabs>
          <w:tab w:val="left" w:pos="-1080"/>
          <w:tab w:val="left" w:pos="-720"/>
          <w:tab w:val="left" w:pos="0"/>
          <w:tab w:val="left" w:pos="720"/>
          <w:tab w:val="left" w:pos="1440"/>
        </w:tabs>
        <w:spacing w:after="0"/>
        <w:jc w:val="both"/>
        <w:rPr>
          <w:rFonts w:cs="Arial"/>
        </w:rPr>
      </w:pPr>
    </w:p>
    <w:p w14:paraId="0DA3C2E9" w14:textId="53A2ACCE" w:rsidR="00EA3637" w:rsidRPr="00EB54F4" w:rsidRDefault="005B3049" w:rsidP="00EB54F4">
      <w:pPr>
        <w:widowControl w:val="0"/>
        <w:tabs>
          <w:tab w:val="left" w:pos="-1080"/>
          <w:tab w:val="left" w:pos="-720"/>
          <w:tab w:val="left" w:pos="0"/>
          <w:tab w:val="left" w:pos="720"/>
          <w:tab w:val="left" w:pos="1440"/>
        </w:tabs>
        <w:spacing w:after="0"/>
        <w:jc w:val="both"/>
        <w:rPr>
          <w:rFonts w:cs="Arial"/>
          <w:b/>
          <w:bCs/>
        </w:rPr>
      </w:pPr>
      <w:r w:rsidRPr="0019004B">
        <w:rPr>
          <w:rFonts w:cs="Arial"/>
          <w:b/>
          <w:bCs/>
        </w:rPr>
        <w:t>Part C</w:t>
      </w:r>
      <w:r w:rsidR="004F4F6A" w:rsidRPr="0019004B">
        <w:rPr>
          <w:rFonts w:cs="Arial"/>
          <w:b/>
          <w:bCs/>
        </w:rPr>
        <w:tab/>
      </w:r>
      <w:r w:rsidRPr="0019004B">
        <w:rPr>
          <w:rFonts w:cs="Arial"/>
          <w:b/>
          <w:bCs/>
        </w:rPr>
        <w:t xml:space="preserve">            </w:t>
      </w:r>
      <w:r w:rsidR="004F4F6A" w:rsidRPr="0019004B">
        <w:rPr>
          <w:rFonts w:cs="Arial"/>
          <w:b/>
          <w:bCs/>
        </w:rPr>
        <w:t>Contract Conditions</w:t>
      </w:r>
    </w:p>
    <w:p w14:paraId="5D301F97"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color w:val="FF0000"/>
        </w:rPr>
      </w:pPr>
    </w:p>
    <w:p w14:paraId="5E79218F" w14:textId="05160ACE" w:rsidR="00EA3637" w:rsidRPr="00BC5B28"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b/>
        </w:rPr>
      </w:pPr>
      <w:r w:rsidRPr="0019004B">
        <w:rPr>
          <w:rFonts w:cs="Arial"/>
        </w:rPr>
        <w:t xml:space="preserve">Your response should be submitted via the Kent Business Portal no later than </w:t>
      </w:r>
      <w:r w:rsidR="00CC6412">
        <w:rPr>
          <w:rFonts w:cs="Arial"/>
        </w:rPr>
        <w:t xml:space="preserve">midday </w:t>
      </w:r>
      <w:r w:rsidRPr="0019004B">
        <w:rPr>
          <w:rFonts w:cs="Arial"/>
        </w:rPr>
        <w:t>on</w:t>
      </w:r>
      <w:r w:rsidR="00B17981">
        <w:rPr>
          <w:rFonts w:cs="Arial"/>
        </w:rPr>
        <w:t xml:space="preserve"> </w:t>
      </w:r>
      <w:r w:rsidR="00B17981" w:rsidRPr="00BC5B28">
        <w:rPr>
          <w:rFonts w:cs="Arial"/>
          <w:b/>
        </w:rPr>
        <w:t>30</w:t>
      </w:r>
      <w:r w:rsidR="00B17981" w:rsidRPr="00BC5B28">
        <w:rPr>
          <w:rFonts w:cs="Arial"/>
          <w:b/>
          <w:vertAlign w:val="superscript"/>
        </w:rPr>
        <w:t>th</w:t>
      </w:r>
      <w:r w:rsidR="00B17981" w:rsidRPr="00BC5B28">
        <w:rPr>
          <w:rFonts w:cs="Arial"/>
          <w:b/>
        </w:rPr>
        <w:t xml:space="preserve"> September 2022. </w:t>
      </w:r>
    </w:p>
    <w:p w14:paraId="68095EA3"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386F7980" w14:textId="1712A8B8"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You are advised to read all sections carefully before Bidding. Should you have any difficulty with the </w:t>
      </w:r>
      <w:r w:rsidR="00B9575D">
        <w:rPr>
          <w:rFonts w:cs="Arial"/>
        </w:rPr>
        <w:t xml:space="preserve">Request for </w:t>
      </w:r>
      <w:r w:rsidR="00955859">
        <w:rPr>
          <w:rFonts w:cs="Arial"/>
        </w:rPr>
        <w:t>Quotation</w:t>
      </w:r>
      <w:r w:rsidRPr="0019004B">
        <w:rPr>
          <w:rFonts w:cs="Arial"/>
        </w:rPr>
        <w:t>, please get in contact via the Kent Business Portal.</w:t>
      </w:r>
    </w:p>
    <w:p w14:paraId="199126BD"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7087D542"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Yours faithfully</w:t>
      </w:r>
    </w:p>
    <w:p w14:paraId="260D3273" w14:textId="1DF59C0C" w:rsidR="00EA3637"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727045AF" w14:textId="77777777" w:rsidR="0099347F" w:rsidRPr="0019004B" w:rsidRDefault="0099347F"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635527CA"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Kent County Council</w:t>
      </w:r>
    </w:p>
    <w:p w14:paraId="4C5DBAB9" w14:textId="2812A980" w:rsidR="00EA3637" w:rsidRPr="0019004B" w:rsidRDefault="00EA3637" w:rsidP="00DD5FDB">
      <w:pPr>
        <w:spacing w:after="0"/>
        <w:jc w:val="both"/>
        <w:rPr>
          <w:rFonts w:cs="Arial"/>
        </w:rPr>
      </w:pPr>
    </w:p>
    <w:p w14:paraId="6EFD6C83" w14:textId="0B38D5B4" w:rsidR="00EA3637" w:rsidRPr="0019004B" w:rsidRDefault="00EA3637" w:rsidP="00DD5FDB">
      <w:pPr>
        <w:spacing w:after="0"/>
        <w:jc w:val="both"/>
        <w:rPr>
          <w:rFonts w:cs="Arial"/>
        </w:rPr>
      </w:pPr>
    </w:p>
    <w:p w14:paraId="1E6B1476" w14:textId="0CFCC3F1" w:rsidR="00EA3637" w:rsidRPr="0019004B" w:rsidRDefault="00EA3637" w:rsidP="00DD5FDB">
      <w:pPr>
        <w:spacing w:after="0"/>
        <w:jc w:val="both"/>
        <w:rPr>
          <w:rFonts w:cs="Arial"/>
        </w:rPr>
      </w:pPr>
    </w:p>
    <w:p w14:paraId="57F5BC8E" w14:textId="094F82C8" w:rsidR="00EA3637" w:rsidRPr="0019004B" w:rsidRDefault="00EA3637" w:rsidP="00DD5FDB">
      <w:pPr>
        <w:spacing w:after="0"/>
        <w:jc w:val="both"/>
        <w:rPr>
          <w:rFonts w:cs="Arial"/>
        </w:rPr>
      </w:pPr>
    </w:p>
    <w:p w14:paraId="4A58FB69" w14:textId="52B1D34B" w:rsidR="00EA3637" w:rsidRPr="0019004B" w:rsidRDefault="00EA3637" w:rsidP="00DD5FDB">
      <w:pPr>
        <w:spacing w:after="0"/>
        <w:jc w:val="both"/>
        <w:rPr>
          <w:rFonts w:cs="Arial"/>
        </w:rPr>
      </w:pPr>
    </w:p>
    <w:p w14:paraId="0B03D085" w14:textId="2C6343DA" w:rsidR="00EA3637" w:rsidRPr="0019004B" w:rsidRDefault="00EA3637" w:rsidP="00DD5FDB">
      <w:pPr>
        <w:spacing w:after="0"/>
        <w:jc w:val="both"/>
        <w:rPr>
          <w:rFonts w:cs="Arial"/>
        </w:rPr>
      </w:pPr>
    </w:p>
    <w:p w14:paraId="5C2C4D95" w14:textId="77777777" w:rsidR="00EA3637" w:rsidRPr="0019004B" w:rsidRDefault="00EA3637" w:rsidP="00DD5FDB">
      <w:pPr>
        <w:spacing w:after="0"/>
        <w:jc w:val="both"/>
        <w:rPr>
          <w:rFonts w:cs="Arial"/>
        </w:rPr>
        <w:sectPr w:rsidR="00EA3637" w:rsidRPr="0019004B" w:rsidSect="00603F6F">
          <w:headerReference w:type="default" r:id="rId12"/>
          <w:footerReference w:type="default" r:id="rId13"/>
          <w:pgSz w:w="11906" w:h="16838"/>
          <w:pgMar w:top="1559" w:right="1134" w:bottom="1134" w:left="1134" w:header="709" w:footer="709" w:gutter="0"/>
          <w:cols w:space="708"/>
          <w:titlePg/>
          <w:docGrid w:linePitch="360"/>
        </w:sectPr>
      </w:pPr>
    </w:p>
    <w:p w14:paraId="216F0F56" w14:textId="51851703" w:rsidR="00D13E6E" w:rsidRPr="0019004B" w:rsidRDefault="00D13E6E" w:rsidP="00DD5FDB">
      <w:pPr>
        <w:pStyle w:val="Heading1"/>
        <w:numPr>
          <w:ilvl w:val="0"/>
          <w:numId w:val="0"/>
        </w:numPr>
        <w:spacing w:before="0"/>
        <w:jc w:val="both"/>
        <w:rPr>
          <w:rFonts w:cs="Arial"/>
          <w:sz w:val="32"/>
          <w:szCs w:val="44"/>
        </w:rPr>
      </w:pPr>
      <w:bookmarkStart w:id="1" w:name="_Hlk84509971"/>
      <w:r w:rsidRPr="0019004B">
        <w:rPr>
          <w:rFonts w:cs="Arial"/>
          <w:sz w:val="32"/>
          <w:szCs w:val="44"/>
        </w:rPr>
        <w:lastRenderedPageBreak/>
        <w:t>Part A –</w:t>
      </w:r>
      <w:r w:rsidR="00E76CF1">
        <w:rPr>
          <w:rFonts w:cs="Arial"/>
          <w:sz w:val="32"/>
          <w:szCs w:val="44"/>
        </w:rPr>
        <w:t xml:space="preserve"> </w:t>
      </w:r>
      <w:r w:rsidR="006D2B63">
        <w:rPr>
          <w:rFonts w:cs="Arial"/>
          <w:sz w:val="32"/>
          <w:szCs w:val="44"/>
        </w:rPr>
        <w:t>Information</w:t>
      </w:r>
    </w:p>
    <w:bookmarkEnd w:id="1"/>
    <w:p w14:paraId="7FA00898" w14:textId="17998667" w:rsidR="0065236A" w:rsidRPr="0019004B" w:rsidRDefault="0065236A" w:rsidP="00DD5FDB">
      <w:pPr>
        <w:spacing w:after="0"/>
        <w:rPr>
          <w:rFonts w:cs="Arial"/>
        </w:rPr>
      </w:pPr>
      <w:r w:rsidRPr="0019004B">
        <w:rPr>
          <w:rFonts w:cs="Arial"/>
          <w:noProof/>
        </w:rPr>
        <mc:AlternateContent>
          <mc:Choice Requires="wps">
            <w:drawing>
              <wp:anchor distT="0" distB="0" distL="114300" distR="114300" simplePos="0" relativeHeight="251660288" behindDoc="0" locked="0" layoutInCell="1" allowOverlap="1" wp14:anchorId="77C5DE4E" wp14:editId="1DBACE1B">
                <wp:simplePos x="0" y="0"/>
                <wp:positionH relativeFrom="column">
                  <wp:posOffset>16180</wp:posOffset>
                </wp:positionH>
                <wp:positionV relativeFrom="paragraph">
                  <wp:posOffset>130142</wp:posOffset>
                </wp:positionV>
                <wp:extent cx="6115792"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57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572F7C" id="Straight Connector 1" o:spid="_x0000_s1026" alt="&quot;&quot;"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0.25pt" to="482.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5xIsgEAANQDAAAOAAAAZHJzL2Uyb0RvYy54bWysU02P1DAMvSPxH6LcmbQjsUA1nT3sarkg&#10;WPHxA7KpM42UxFESpp1/j5OZaVeAhEBc3Njxe7Zf3N3t7Cw7QkwGfc/bTcMZeIWD8Yeef/v68Oot&#10;ZylLP0iLHnp+gsRv9y9f7KbQwRZHtANERiQ+dVPo+Zhz6IRIagQn0wYDeLrUGJ3M5MaDGKKciN1Z&#10;sW2aGzFhHEJEBSlR9P58yfeVX2tQ+ZPWCTKzPafecrWx2qdixX4nu0OUYTTq0ob8hy6cNJ6KLlT3&#10;Mkv2PZpfqJxRERPqvFHoBGptFNQZaJq2+WmaL6MMUGchcVJYZEr/j1Z9PN75x0gyTCF1KTzGMsWs&#10;oytf6o/NVazTIhbMmSkK3rTt6zfvtpyp651YgSGm/B7QsXLouTW+zCE7efyQMhWj1GtKCVtfbEJr&#10;hgdjbXXKBsCdjewo6e3y3Ja3ItyzLPIKUqyt11M+WTizfgbNzEDNtrV63aqVUyoFPl95rafsAtPU&#10;wQJs/gy85Bco1I37G/CCqJXR5wXsjMf4u+qrFPqcf1XgPHeR4AmHU33UKg2tTlXusuZlN5/7Fb7+&#10;jPsfAAAA//8DAFBLAwQUAAYACAAAACEADcF7w9sAAAAHAQAADwAAAGRycy9kb3ducmV2LnhtbEyO&#10;QUvDQBCF74L/YRnBi9iNlQSbZlMk0IsHwUaKx212mg1mZ0N226T/3hEP9vR48x5vvmIzu16ccQyd&#10;JwVPiwQEUuNNR62Cz3r7+AIiRE1G955QwQUDbMrbm0Lnxk/0geddbAWPUMi1AhvjkEsZGotOh4Uf&#10;kDg7+tHpyHZspRn1xOOul8skyaTTHfEHqwesLDbfu5NT8NU+PG/3NdVTFd+PmZ0v+7e0Uur+bn5d&#10;g4g4x/8y/OIzOpTMdPAnMkH0CpYpF1kSVo5XWZqBOPwdZFnIa/7yBwAA//8DAFBLAQItABQABgAI&#10;AAAAIQC2gziS/gAAAOEBAAATAAAAAAAAAAAAAAAAAAAAAABbQ29udGVudF9UeXBlc10ueG1sUEsB&#10;Ai0AFAAGAAgAAAAhADj9If/WAAAAlAEAAAsAAAAAAAAAAAAAAAAALwEAAF9yZWxzLy5yZWxzUEsB&#10;Ai0AFAAGAAgAAAAhAGHnnEiyAQAA1AMAAA4AAAAAAAAAAAAAAAAALgIAAGRycy9lMm9Eb2MueG1s&#10;UEsBAi0AFAAGAAgAAAAhAA3Be8PbAAAABwEAAA8AAAAAAAAAAAAAAAAADAQAAGRycy9kb3ducmV2&#10;LnhtbFBLBQYAAAAABAAEAPMAAAAUBQAAAAA=&#10;" strokecolor="black [3213]" strokeweight=".5pt">
                <v:stroke joinstyle="miter"/>
              </v:line>
            </w:pict>
          </mc:Fallback>
        </mc:AlternateContent>
      </w:r>
    </w:p>
    <w:p w14:paraId="772ECB3F" w14:textId="0371023A" w:rsidR="00EA3637" w:rsidRPr="0019004B" w:rsidRDefault="00EA3637" w:rsidP="00DD5FDB">
      <w:pPr>
        <w:pStyle w:val="Heading1"/>
        <w:spacing w:before="0"/>
        <w:jc w:val="both"/>
        <w:rPr>
          <w:rFonts w:cs="Arial"/>
        </w:rPr>
      </w:pPr>
      <w:r w:rsidRPr="0019004B">
        <w:rPr>
          <w:rFonts w:cs="Arial"/>
        </w:rPr>
        <w:t>Scope and Context</w:t>
      </w:r>
    </w:p>
    <w:p w14:paraId="20650C9E" w14:textId="5FA1CAA9" w:rsidR="00EA3637" w:rsidRPr="0019004B" w:rsidRDefault="00EA3637" w:rsidP="00DD5FDB">
      <w:pPr>
        <w:spacing w:after="0"/>
        <w:jc w:val="both"/>
        <w:rPr>
          <w:rFonts w:cs="Arial"/>
        </w:rPr>
      </w:pPr>
    </w:p>
    <w:p w14:paraId="3C1A0223" w14:textId="77777777" w:rsidR="006E6769" w:rsidRDefault="006E6769" w:rsidP="006E6769">
      <w:pPr>
        <w:pStyle w:val="NoSpacing"/>
        <w:jc w:val="both"/>
        <w:rPr>
          <w:rFonts w:ascii="Arial" w:hAnsi="Arial" w:cs="Arial"/>
          <w:lang w:bidi="en-GB"/>
        </w:rPr>
      </w:pPr>
      <w:r w:rsidRPr="008466EC">
        <w:rPr>
          <w:rFonts w:ascii="Arial" w:hAnsi="Arial" w:cs="Arial"/>
          <w:lang w:bidi="en-GB"/>
        </w:rPr>
        <w:t>Kent County Council (the Council) is the largest local authority in England covering an area of 3,500 square kilometres. It has an annual expenditure of over £1bn on goods and services and a population of 1.6m. The Council provides a wide range of personal and strategic services on behalf of its residents, operating in partnership with the NHS Kent and Medway Clinical Commissioning Group, 12 district councils, and 289 parish/town councils.</w:t>
      </w:r>
    </w:p>
    <w:p w14:paraId="4CD0B9C1" w14:textId="77777777" w:rsidR="006E6769" w:rsidRPr="008466EC" w:rsidRDefault="006E6769" w:rsidP="006E6769">
      <w:pPr>
        <w:pStyle w:val="NoSpacing"/>
        <w:jc w:val="both"/>
        <w:rPr>
          <w:rFonts w:ascii="Arial" w:hAnsi="Arial" w:cs="Arial"/>
          <w:lang w:bidi="en-GB"/>
        </w:rPr>
      </w:pPr>
    </w:p>
    <w:p w14:paraId="7E72EE10" w14:textId="77777777" w:rsidR="006E6769" w:rsidRDefault="006E6769" w:rsidP="006E6769">
      <w:pPr>
        <w:pStyle w:val="NoSpacing"/>
        <w:jc w:val="both"/>
        <w:rPr>
          <w:rFonts w:ascii="Arial" w:hAnsi="Arial" w:cs="Arial"/>
          <w:lang w:bidi="en-GB"/>
        </w:rPr>
      </w:pPr>
      <w:r w:rsidRPr="008466EC">
        <w:rPr>
          <w:rFonts w:ascii="Arial" w:hAnsi="Arial" w:cs="Arial"/>
          <w:lang w:bidi="en-GB"/>
        </w:rPr>
        <w:t>The Council consists of four directorates:</w:t>
      </w:r>
    </w:p>
    <w:p w14:paraId="1A23CA8F" w14:textId="77777777" w:rsidR="006E6769" w:rsidRPr="008466EC" w:rsidRDefault="006E6769" w:rsidP="006E6769">
      <w:pPr>
        <w:pStyle w:val="NoSpacing"/>
        <w:jc w:val="both"/>
        <w:rPr>
          <w:rFonts w:ascii="Arial" w:hAnsi="Arial" w:cs="Arial"/>
          <w:lang w:bidi="en-GB"/>
        </w:rPr>
      </w:pPr>
    </w:p>
    <w:p w14:paraId="6A1E9568" w14:textId="77777777" w:rsidR="006E6769" w:rsidRPr="008466EC" w:rsidRDefault="006E6769" w:rsidP="00A41B0A">
      <w:pPr>
        <w:pStyle w:val="NoSpacing"/>
        <w:numPr>
          <w:ilvl w:val="1"/>
          <w:numId w:val="10"/>
        </w:numPr>
        <w:jc w:val="both"/>
        <w:rPr>
          <w:rFonts w:ascii="Arial" w:hAnsi="Arial" w:cs="Arial"/>
          <w:lang w:bidi="en-GB"/>
        </w:rPr>
      </w:pPr>
      <w:r w:rsidRPr="008466EC">
        <w:rPr>
          <w:rFonts w:ascii="Arial" w:hAnsi="Arial" w:cs="Arial"/>
          <w:lang w:bidi="en-GB"/>
        </w:rPr>
        <w:t>Adult Social Core and Health</w:t>
      </w:r>
    </w:p>
    <w:p w14:paraId="32569F3C" w14:textId="77777777" w:rsidR="006E6769" w:rsidRPr="008466EC" w:rsidRDefault="006E6769" w:rsidP="00A41B0A">
      <w:pPr>
        <w:pStyle w:val="NoSpacing"/>
        <w:numPr>
          <w:ilvl w:val="1"/>
          <w:numId w:val="10"/>
        </w:numPr>
        <w:jc w:val="both"/>
        <w:rPr>
          <w:rFonts w:ascii="Arial" w:hAnsi="Arial" w:cs="Arial"/>
          <w:lang w:bidi="en-GB"/>
        </w:rPr>
      </w:pPr>
      <w:r w:rsidRPr="008466EC">
        <w:rPr>
          <w:rFonts w:ascii="Arial" w:hAnsi="Arial" w:cs="Arial"/>
          <w:lang w:bidi="en-GB"/>
        </w:rPr>
        <w:t>Children, Young People and Education</w:t>
      </w:r>
    </w:p>
    <w:p w14:paraId="40277C37" w14:textId="77777777" w:rsidR="006E6769" w:rsidRPr="008466EC" w:rsidRDefault="006E6769" w:rsidP="00A41B0A">
      <w:pPr>
        <w:pStyle w:val="NoSpacing"/>
        <w:numPr>
          <w:ilvl w:val="1"/>
          <w:numId w:val="10"/>
        </w:numPr>
        <w:jc w:val="both"/>
        <w:rPr>
          <w:rFonts w:ascii="Arial" w:hAnsi="Arial" w:cs="Arial"/>
          <w:lang w:bidi="en-GB"/>
        </w:rPr>
      </w:pPr>
      <w:r w:rsidRPr="008466EC">
        <w:rPr>
          <w:rFonts w:ascii="Arial" w:hAnsi="Arial" w:cs="Arial"/>
          <w:lang w:bidi="en-GB"/>
        </w:rPr>
        <w:t>Growth, Environment and Transport</w:t>
      </w:r>
    </w:p>
    <w:p w14:paraId="45D52565" w14:textId="77777777" w:rsidR="006E6769" w:rsidRPr="008466EC" w:rsidRDefault="006E6769" w:rsidP="00A41B0A">
      <w:pPr>
        <w:pStyle w:val="NoSpacing"/>
        <w:numPr>
          <w:ilvl w:val="1"/>
          <w:numId w:val="10"/>
        </w:numPr>
        <w:jc w:val="both"/>
        <w:rPr>
          <w:rFonts w:ascii="Arial" w:hAnsi="Arial" w:cs="Arial"/>
          <w:lang w:bidi="en-GB"/>
        </w:rPr>
      </w:pPr>
      <w:r w:rsidRPr="008466EC">
        <w:rPr>
          <w:rFonts w:ascii="Arial" w:hAnsi="Arial" w:cs="Arial"/>
          <w:lang w:bidi="en-GB"/>
        </w:rPr>
        <w:t>Strategic and Corporate Services</w:t>
      </w:r>
    </w:p>
    <w:p w14:paraId="1D085E3F" w14:textId="77777777" w:rsidR="006E6769" w:rsidRPr="00BA16F7" w:rsidRDefault="006E6769" w:rsidP="006E6769">
      <w:pPr>
        <w:pStyle w:val="NoSpacing"/>
        <w:jc w:val="both"/>
        <w:rPr>
          <w:rFonts w:ascii="Arial" w:hAnsi="Arial" w:cs="Arial"/>
        </w:rPr>
      </w:pPr>
    </w:p>
    <w:p w14:paraId="65146675"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sidRPr="00BA16F7">
        <w:rPr>
          <w:rStyle w:val="normaltextrun"/>
          <w:rFonts w:ascii="Arial" w:hAnsi="Arial" w:cs="Arial"/>
          <w:sz w:val="22"/>
          <w:szCs w:val="22"/>
          <w:lang w:val="en"/>
        </w:rPr>
        <w:t>The Covid-19 pandemic has significantly affect</w:t>
      </w:r>
      <w:r>
        <w:rPr>
          <w:rStyle w:val="normaltextrun"/>
          <w:rFonts w:ascii="Arial" w:hAnsi="Arial" w:cs="Arial"/>
          <w:sz w:val="22"/>
          <w:szCs w:val="22"/>
          <w:lang w:val="en"/>
        </w:rPr>
        <w:t>ed children and young people, and it is recognised nationally and internationally that children and young people have sacrificed more than most over the course of the pandemic. It is therefore vital that we support this cohort of the Kent population to reconnect with the things they have missed over the past year. </w:t>
      </w:r>
      <w:r>
        <w:rPr>
          <w:rStyle w:val="eop"/>
          <w:rFonts w:ascii="Arial" w:hAnsi="Arial" w:cs="Arial"/>
          <w:sz w:val="22"/>
          <w:szCs w:val="22"/>
        </w:rPr>
        <w:t> </w:t>
      </w:r>
    </w:p>
    <w:p w14:paraId="5AAB92F5"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sz w:val="22"/>
          <w:szCs w:val="22"/>
        </w:rPr>
        <w:t> </w:t>
      </w:r>
    </w:p>
    <w:p w14:paraId="0331B5E5"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Reconnect is an ambitious</w:t>
      </w:r>
      <w:r>
        <w:rPr>
          <w:rStyle w:val="normaltextrun"/>
          <w:rFonts w:ascii="Arial" w:hAnsi="Arial" w:cs="Arial"/>
          <w:color w:val="000000"/>
          <w:sz w:val="22"/>
          <w:szCs w:val="22"/>
        </w:rPr>
        <w:t> whole County collaboration of initiatives to engage, inspire and reconnect children and young people to everything they have missed during the pandemic. The programme</w:t>
      </w:r>
      <w:r>
        <w:rPr>
          <w:rStyle w:val="normaltextrun"/>
          <w:rFonts w:ascii="Arial" w:hAnsi="Arial" w:cs="Arial"/>
          <w:sz w:val="22"/>
          <w:szCs w:val="22"/>
          <w:lang w:val="en"/>
        </w:rPr>
        <w:t> will focus on the following five themes:</w:t>
      </w:r>
      <w:r>
        <w:rPr>
          <w:rStyle w:val="eop"/>
          <w:rFonts w:ascii="Arial" w:hAnsi="Arial" w:cs="Arial"/>
          <w:sz w:val="22"/>
          <w:szCs w:val="22"/>
        </w:rPr>
        <w:t> </w:t>
      </w:r>
    </w:p>
    <w:p w14:paraId="251BD375" w14:textId="77777777" w:rsidR="006E6769" w:rsidRDefault="006E6769" w:rsidP="00A41B0A">
      <w:pPr>
        <w:pStyle w:val="paragraph"/>
        <w:numPr>
          <w:ilvl w:val="0"/>
          <w:numId w:val="11"/>
        </w:numPr>
        <w:spacing w:before="0" w:beforeAutospacing="0" w:after="0" w:afterAutospacing="0"/>
        <w:ind w:left="1140" w:firstLine="0"/>
        <w:jc w:val="both"/>
        <w:textAlignment w:val="baseline"/>
        <w:rPr>
          <w:rFonts w:ascii="Arial" w:hAnsi="Arial" w:cs="Arial"/>
          <w:color w:val="000000"/>
          <w:sz w:val="22"/>
          <w:szCs w:val="22"/>
        </w:rPr>
      </w:pPr>
      <w:r>
        <w:rPr>
          <w:rStyle w:val="normaltextrun"/>
          <w:rFonts w:ascii="Arial" w:hAnsi="Arial" w:cs="Arial"/>
          <w:sz w:val="22"/>
          <w:szCs w:val="22"/>
          <w:lang w:val="en"/>
        </w:rPr>
        <w:t>Learning missed</w:t>
      </w:r>
      <w:r>
        <w:rPr>
          <w:rStyle w:val="eop"/>
          <w:rFonts w:ascii="Arial" w:hAnsi="Arial" w:cs="Arial"/>
          <w:sz w:val="22"/>
          <w:szCs w:val="22"/>
        </w:rPr>
        <w:t>.</w:t>
      </w:r>
    </w:p>
    <w:p w14:paraId="378BEB00" w14:textId="77777777" w:rsidR="006E6769" w:rsidRDefault="006E6769" w:rsidP="00A41B0A">
      <w:pPr>
        <w:pStyle w:val="paragraph"/>
        <w:numPr>
          <w:ilvl w:val="0"/>
          <w:numId w:val="11"/>
        </w:numPr>
        <w:spacing w:before="0" w:beforeAutospacing="0" w:after="0" w:afterAutospacing="0"/>
        <w:ind w:left="1140" w:firstLine="0"/>
        <w:jc w:val="both"/>
        <w:textAlignment w:val="baseline"/>
        <w:rPr>
          <w:rFonts w:ascii="Arial" w:hAnsi="Arial" w:cs="Arial"/>
          <w:color w:val="000000"/>
          <w:sz w:val="22"/>
          <w:szCs w:val="22"/>
        </w:rPr>
      </w:pPr>
      <w:r>
        <w:rPr>
          <w:rStyle w:val="normaltextrun"/>
          <w:rFonts w:ascii="Arial" w:hAnsi="Arial" w:cs="Arial"/>
          <w:sz w:val="22"/>
          <w:szCs w:val="22"/>
          <w:lang w:val="en"/>
        </w:rPr>
        <w:t>Health and happiness</w:t>
      </w:r>
      <w:r>
        <w:rPr>
          <w:rStyle w:val="eop"/>
          <w:rFonts w:ascii="Arial" w:hAnsi="Arial" w:cs="Arial"/>
          <w:sz w:val="22"/>
          <w:szCs w:val="22"/>
        </w:rPr>
        <w:t> </w:t>
      </w:r>
    </w:p>
    <w:p w14:paraId="0DC33206" w14:textId="77777777" w:rsidR="006E6769" w:rsidRDefault="006E6769" w:rsidP="00A41B0A">
      <w:pPr>
        <w:pStyle w:val="paragraph"/>
        <w:numPr>
          <w:ilvl w:val="0"/>
          <w:numId w:val="11"/>
        </w:numPr>
        <w:spacing w:before="0" w:beforeAutospacing="0" w:after="0" w:afterAutospacing="0"/>
        <w:ind w:left="1140" w:firstLine="0"/>
        <w:jc w:val="both"/>
        <w:textAlignment w:val="baseline"/>
        <w:rPr>
          <w:rFonts w:ascii="Arial" w:hAnsi="Arial" w:cs="Arial"/>
          <w:color w:val="000000"/>
          <w:sz w:val="22"/>
          <w:szCs w:val="22"/>
        </w:rPr>
      </w:pPr>
      <w:r>
        <w:rPr>
          <w:rStyle w:val="normaltextrun"/>
          <w:rFonts w:ascii="Arial" w:hAnsi="Arial" w:cs="Arial"/>
          <w:sz w:val="22"/>
          <w:szCs w:val="22"/>
          <w:lang w:val="en"/>
        </w:rPr>
        <w:t>Friends, </w:t>
      </w:r>
      <w:proofErr w:type="gramStart"/>
      <w:r>
        <w:rPr>
          <w:rStyle w:val="normaltextrun"/>
          <w:rFonts w:ascii="Arial" w:hAnsi="Arial" w:cs="Arial"/>
          <w:sz w:val="22"/>
          <w:szCs w:val="22"/>
          <w:lang w:val="en"/>
        </w:rPr>
        <w:t>family</w:t>
      </w:r>
      <w:proofErr w:type="gramEnd"/>
      <w:r>
        <w:rPr>
          <w:rStyle w:val="normaltextrun"/>
          <w:rFonts w:ascii="Arial" w:hAnsi="Arial" w:cs="Arial"/>
          <w:sz w:val="22"/>
          <w:szCs w:val="22"/>
          <w:lang w:val="en"/>
        </w:rPr>
        <w:t> and community</w:t>
      </w:r>
      <w:r>
        <w:rPr>
          <w:rStyle w:val="eop"/>
          <w:rFonts w:ascii="Arial" w:hAnsi="Arial" w:cs="Arial"/>
          <w:sz w:val="22"/>
          <w:szCs w:val="22"/>
        </w:rPr>
        <w:t> </w:t>
      </w:r>
    </w:p>
    <w:p w14:paraId="1462CD8D" w14:textId="77777777" w:rsidR="006E6769" w:rsidRDefault="006E6769" w:rsidP="00A41B0A">
      <w:pPr>
        <w:pStyle w:val="paragraph"/>
        <w:numPr>
          <w:ilvl w:val="0"/>
          <w:numId w:val="12"/>
        </w:numPr>
        <w:spacing w:before="0" w:beforeAutospacing="0" w:after="0" w:afterAutospacing="0"/>
        <w:ind w:left="1140" w:firstLine="0"/>
        <w:jc w:val="both"/>
        <w:textAlignment w:val="baseline"/>
        <w:rPr>
          <w:rFonts w:ascii="Arial" w:hAnsi="Arial" w:cs="Arial"/>
          <w:color w:val="000000"/>
          <w:sz w:val="22"/>
          <w:szCs w:val="22"/>
        </w:rPr>
      </w:pPr>
      <w:r>
        <w:rPr>
          <w:rStyle w:val="normaltextrun"/>
          <w:rFonts w:ascii="Arial" w:hAnsi="Arial" w:cs="Arial"/>
          <w:sz w:val="22"/>
          <w:szCs w:val="22"/>
          <w:lang w:val="en"/>
        </w:rPr>
        <w:t>Sports, </w:t>
      </w:r>
      <w:proofErr w:type="gramStart"/>
      <w:r>
        <w:rPr>
          <w:rStyle w:val="normaltextrun"/>
          <w:rFonts w:ascii="Arial" w:hAnsi="Arial" w:cs="Arial"/>
          <w:sz w:val="22"/>
          <w:szCs w:val="22"/>
          <w:lang w:val="en"/>
        </w:rPr>
        <w:t>activities</w:t>
      </w:r>
      <w:proofErr w:type="gramEnd"/>
      <w:r>
        <w:rPr>
          <w:rStyle w:val="normaltextrun"/>
          <w:rFonts w:ascii="Arial" w:hAnsi="Arial" w:cs="Arial"/>
          <w:sz w:val="22"/>
          <w:szCs w:val="22"/>
          <w:lang w:val="en"/>
        </w:rPr>
        <w:t> and the outdoors</w:t>
      </w:r>
      <w:r>
        <w:rPr>
          <w:rStyle w:val="eop"/>
          <w:rFonts w:ascii="Arial" w:hAnsi="Arial" w:cs="Arial"/>
          <w:sz w:val="22"/>
          <w:szCs w:val="22"/>
        </w:rPr>
        <w:t> </w:t>
      </w:r>
    </w:p>
    <w:p w14:paraId="2D7444A2" w14:textId="77777777" w:rsidR="006E6769" w:rsidRDefault="006E6769" w:rsidP="00A41B0A">
      <w:pPr>
        <w:pStyle w:val="paragraph"/>
        <w:numPr>
          <w:ilvl w:val="0"/>
          <w:numId w:val="12"/>
        </w:numPr>
        <w:spacing w:before="0" w:beforeAutospacing="0" w:after="0" w:afterAutospacing="0"/>
        <w:ind w:left="1140" w:firstLine="0"/>
        <w:jc w:val="both"/>
        <w:textAlignment w:val="baseline"/>
        <w:rPr>
          <w:rFonts w:ascii="Arial" w:hAnsi="Arial" w:cs="Arial"/>
          <w:color w:val="000000"/>
          <w:sz w:val="22"/>
          <w:szCs w:val="22"/>
        </w:rPr>
      </w:pPr>
      <w:r>
        <w:rPr>
          <w:rStyle w:val="normaltextrun"/>
          <w:rFonts w:ascii="Arial" w:hAnsi="Arial" w:cs="Arial"/>
          <w:sz w:val="22"/>
          <w:szCs w:val="22"/>
          <w:lang w:val="en"/>
        </w:rPr>
        <w:t>Economic wellbeing.</w:t>
      </w:r>
      <w:r>
        <w:rPr>
          <w:rStyle w:val="eop"/>
          <w:rFonts w:ascii="Arial" w:hAnsi="Arial" w:cs="Arial"/>
          <w:sz w:val="22"/>
          <w:szCs w:val="22"/>
        </w:rPr>
        <w:t> </w:t>
      </w:r>
    </w:p>
    <w:p w14:paraId="6079CD59"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sz w:val="22"/>
          <w:szCs w:val="22"/>
        </w:rPr>
        <w:t> </w:t>
      </w:r>
    </w:p>
    <w:p w14:paraId="3BC7A8A6" w14:textId="348315BC"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 xml:space="preserve">Reconnect will run from April 2021 to the end of </w:t>
      </w:r>
      <w:r w:rsidR="00542147">
        <w:rPr>
          <w:rStyle w:val="normaltextrun"/>
          <w:rFonts w:ascii="Arial" w:hAnsi="Arial" w:cs="Arial"/>
          <w:sz w:val="22"/>
          <w:szCs w:val="22"/>
          <w:lang w:val="en"/>
        </w:rPr>
        <w:t>March 2023</w:t>
      </w:r>
      <w:r>
        <w:rPr>
          <w:rStyle w:val="normaltextrun"/>
          <w:rFonts w:ascii="Arial" w:hAnsi="Arial" w:cs="Arial"/>
          <w:sz w:val="22"/>
          <w:szCs w:val="22"/>
          <w:lang w:val="en"/>
        </w:rPr>
        <w:t xml:space="preserve"> and will be available to all children in Kent, from the age of 2 to 19 years old (or 24 years old if they have special educational needs and/or disabilities). The </w:t>
      </w:r>
      <w:proofErr w:type="spellStart"/>
      <w:r>
        <w:rPr>
          <w:rStyle w:val="normaltextrun"/>
          <w:rFonts w:ascii="Arial" w:hAnsi="Arial" w:cs="Arial"/>
          <w:sz w:val="22"/>
          <w:szCs w:val="22"/>
          <w:lang w:val="en"/>
        </w:rPr>
        <w:t>programme’s</w:t>
      </w:r>
      <w:proofErr w:type="spellEnd"/>
      <w:r>
        <w:rPr>
          <w:rStyle w:val="normaltextrun"/>
          <w:rFonts w:ascii="Arial" w:hAnsi="Arial" w:cs="Arial"/>
          <w:sz w:val="22"/>
          <w:szCs w:val="22"/>
          <w:lang w:val="en"/>
        </w:rPr>
        <w:t xml:space="preserve"> activities and support will meet different levels of need and will be in addition to, rather than instead of, existing services. </w:t>
      </w:r>
      <w:r>
        <w:rPr>
          <w:rStyle w:val="eop"/>
          <w:rFonts w:ascii="Arial" w:hAnsi="Arial" w:cs="Arial"/>
          <w:sz w:val="22"/>
          <w:szCs w:val="22"/>
        </w:rPr>
        <w:t> </w:t>
      </w:r>
    </w:p>
    <w:p w14:paraId="759DAF8F"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sz w:val="22"/>
          <w:szCs w:val="22"/>
        </w:rPr>
        <w:t> </w:t>
      </w:r>
    </w:p>
    <w:p w14:paraId="3D64F730"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 xml:space="preserve">Although the </w:t>
      </w:r>
      <w:proofErr w:type="spellStart"/>
      <w:r>
        <w:rPr>
          <w:rStyle w:val="normaltextrun"/>
          <w:rFonts w:ascii="Arial" w:hAnsi="Arial" w:cs="Arial"/>
          <w:sz w:val="22"/>
          <w:szCs w:val="22"/>
          <w:lang w:val="en"/>
        </w:rPr>
        <w:t>programme</w:t>
      </w:r>
      <w:proofErr w:type="spellEnd"/>
      <w:r>
        <w:rPr>
          <w:rStyle w:val="normaltextrun"/>
          <w:rFonts w:ascii="Arial" w:hAnsi="Arial" w:cs="Arial"/>
          <w:sz w:val="22"/>
          <w:szCs w:val="22"/>
          <w:lang w:val="en"/>
        </w:rPr>
        <w:t xml:space="preserve"> will be KCC-led, it will involve district and parish councils, schools and settings, sports and leisure clubs, community groups, charities, businesses, Kent Police, Kent Fire &amp; Rescue </w:t>
      </w:r>
      <w:proofErr w:type="gramStart"/>
      <w:r>
        <w:rPr>
          <w:rStyle w:val="normaltextrun"/>
          <w:rFonts w:ascii="Arial" w:hAnsi="Arial" w:cs="Arial"/>
          <w:sz w:val="22"/>
          <w:szCs w:val="22"/>
          <w:lang w:val="en"/>
        </w:rPr>
        <w:t>Service</w:t>
      </w:r>
      <w:proofErr w:type="gramEnd"/>
      <w:r>
        <w:rPr>
          <w:rStyle w:val="normaltextrun"/>
          <w:rFonts w:ascii="Arial" w:hAnsi="Arial" w:cs="Arial"/>
          <w:sz w:val="22"/>
          <w:szCs w:val="22"/>
          <w:lang w:val="en"/>
        </w:rPr>
        <w:t> and individuals. KCC will act as the co-ordination </w:t>
      </w:r>
      <w:proofErr w:type="spellStart"/>
      <w:r>
        <w:rPr>
          <w:rStyle w:val="normaltextrun"/>
          <w:rFonts w:ascii="Arial" w:hAnsi="Arial" w:cs="Arial"/>
          <w:sz w:val="22"/>
          <w:szCs w:val="22"/>
          <w:lang w:val="en"/>
        </w:rPr>
        <w:t>centre</w:t>
      </w:r>
      <w:proofErr w:type="spellEnd"/>
      <w:r>
        <w:rPr>
          <w:rStyle w:val="normaltextrun"/>
          <w:rFonts w:ascii="Arial" w:hAnsi="Arial" w:cs="Arial"/>
          <w:sz w:val="22"/>
          <w:szCs w:val="22"/>
          <w:lang w:val="en"/>
        </w:rPr>
        <w:t xml:space="preserve"> for the </w:t>
      </w:r>
      <w:proofErr w:type="spellStart"/>
      <w:r>
        <w:rPr>
          <w:rStyle w:val="normaltextrun"/>
          <w:rFonts w:ascii="Arial" w:hAnsi="Arial" w:cs="Arial"/>
          <w:sz w:val="22"/>
          <w:szCs w:val="22"/>
          <w:lang w:val="en"/>
        </w:rPr>
        <w:t>programme</w:t>
      </w:r>
      <w:proofErr w:type="spellEnd"/>
      <w:r>
        <w:rPr>
          <w:rStyle w:val="normaltextrun"/>
          <w:rFonts w:ascii="Arial" w:hAnsi="Arial" w:cs="Arial"/>
          <w:sz w:val="22"/>
          <w:szCs w:val="22"/>
          <w:lang w:val="en"/>
        </w:rPr>
        <w:t>, providing resources and mechanisms for receiving pledges, offers of support, and contributions. Responsibility for delivering activities and initiatives for children and young people will sit with local Delivery Teams. </w:t>
      </w:r>
      <w:r>
        <w:rPr>
          <w:rStyle w:val="eop"/>
          <w:rFonts w:ascii="Arial" w:hAnsi="Arial" w:cs="Arial"/>
          <w:sz w:val="22"/>
          <w:szCs w:val="22"/>
        </w:rPr>
        <w:t> </w:t>
      </w:r>
    </w:p>
    <w:p w14:paraId="656BB830"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sz w:val="22"/>
          <w:szCs w:val="22"/>
        </w:rPr>
        <w:t> </w:t>
      </w:r>
    </w:p>
    <w:p w14:paraId="7085FBC7"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 xml:space="preserve">The </w:t>
      </w:r>
      <w:proofErr w:type="spellStart"/>
      <w:r>
        <w:rPr>
          <w:rStyle w:val="normaltextrun"/>
          <w:rFonts w:ascii="Arial" w:hAnsi="Arial" w:cs="Arial"/>
          <w:sz w:val="22"/>
          <w:szCs w:val="22"/>
          <w:lang w:val="en"/>
        </w:rPr>
        <w:t>programme</w:t>
      </w:r>
      <w:proofErr w:type="spellEnd"/>
      <w:r>
        <w:rPr>
          <w:rStyle w:val="normaltextrun"/>
          <w:rFonts w:ascii="Arial" w:hAnsi="Arial" w:cs="Arial"/>
          <w:sz w:val="22"/>
          <w:szCs w:val="22"/>
          <w:lang w:val="en"/>
        </w:rPr>
        <w:t xml:space="preserve"> will be funded via a variety of routes: KCC, external grants, partner organisations, public </w:t>
      </w:r>
      <w:proofErr w:type="gramStart"/>
      <w:r>
        <w:rPr>
          <w:rStyle w:val="normaltextrun"/>
          <w:rFonts w:ascii="Arial" w:hAnsi="Arial" w:cs="Arial"/>
          <w:sz w:val="22"/>
          <w:szCs w:val="22"/>
          <w:lang w:val="en"/>
        </w:rPr>
        <w:t>donations</w:t>
      </w:r>
      <w:proofErr w:type="gramEnd"/>
      <w:r>
        <w:rPr>
          <w:rStyle w:val="normaltextrun"/>
          <w:rFonts w:ascii="Arial" w:hAnsi="Arial" w:cs="Arial"/>
          <w:sz w:val="22"/>
          <w:szCs w:val="22"/>
          <w:lang w:val="en"/>
        </w:rPr>
        <w:t xml:space="preserve"> and charitable sources.  </w:t>
      </w:r>
    </w:p>
    <w:p w14:paraId="5F18E22C"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FF0000"/>
          <w:sz w:val="22"/>
          <w:szCs w:val="22"/>
        </w:rPr>
        <w:t> </w:t>
      </w:r>
    </w:p>
    <w:p w14:paraId="58A9ACF1"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 xml:space="preserve">Ultimately, </w:t>
      </w:r>
      <w:proofErr w:type="gramStart"/>
      <w:r>
        <w:rPr>
          <w:rStyle w:val="normaltextrun"/>
          <w:rFonts w:ascii="Arial" w:hAnsi="Arial" w:cs="Arial"/>
          <w:sz w:val="22"/>
          <w:szCs w:val="22"/>
          <w:lang w:val="en"/>
        </w:rPr>
        <w:t>Reconnect</w:t>
      </w:r>
      <w:proofErr w:type="gramEnd"/>
      <w:r>
        <w:rPr>
          <w:rStyle w:val="normaltextrun"/>
          <w:rFonts w:ascii="Arial" w:hAnsi="Arial" w:cs="Arial"/>
          <w:sz w:val="22"/>
          <w:szCs w:val="22"/>
          <w:lang w:val="en"/>
        </w:rPr>
        <w:t> is about bringing individuals and organisations within communities together, harnessing their collective energy and ambitions and working in collaborative ways to begin to solve complex issues for children and young people in Kent.</w:t>
      </w:r>
    </w:p>
    <w:p w14:paraId="0355EB68" w14:textId="616FE4B1" w:rsidR="007468E2" w:rsidRPr="0019004B" w:rsidRDefault="007468E2" w:rsidP="00DD5FDB">
      <w:pPr>
        <w:pStyle w:val="NoSpacing"/>
        <w:jc w:val="both"/>
        <w:rPr>
          <w:rFonts w:ascii="Arial" w:hAnsi="Arial" w:cs="Arial"/>
        </w:rPr>
        <w:sectPr w:rsidR="007468E2" w:rsidRPr="0019004B" w:rsidSect="00AF39DF">
          <w:pgSz w:w="11906" w:h="16838"/>
          <w:pgMar w:top="1559" w:right="1134" w:bottom="1134" w:left="1134" w:header="709" w:footer="709" w:gutter="0"/>
          <w:cols w:space="708"/>
          <w:docGrid w:linePitch="360"/>
        </w:sectPr>
      </w:pPr>
    </w:p>
    <w:p w14:paraId="7239E2A3" w14:textId="501C4C1C" w:rsidR="007468E2" w:rsidRPr="0019004B" w:rsidRDefault="007468E2" w:rsidP="00DD5FDB">
      <w:pPr>
        <w:pStyle w:val="Heading1"/>
        <w:spacing w:before="0"/>
        <w:jc w:val="both"/>
        <w:rPr>
          <w:rFonts w:cs="Arial"/>
        </w:rPr>
      </w:pPr>
      <w:r w:rsidRPr="0019004B">
        <w:rPr>
          <w:rFonts w:cs="Arial"/>
        </w:rPr>
        <w:lastRenderedPageBreak/>
        <w:t>Requirement</w:t>
      </w:r>
    </w:p>
    <w:p w14:paraId="68A0AE87" w14:textId="29A749B4" w:rsidR="007468E2" w:rsidRDefault="007468E2" w:rsidP="00DD5FDB">
      <w:pPr>
        <w:spacing w:after="0"/>
        <w:jc w:val="both"/>
        <w:rPr>
          <w:rFonts w:cs="Arial"/>
        </w:rPr>
      </w:pPr>
    </w:p>
    <w:p w14:paraId="11C34EE7" w14:textId="2D5BE7EF" w:rsidR="00122391" w:rsidRDefault="00122391" w:rsidP="00122391">
      <w:pPr>
        <w:pStyle w:val="Heading2"/>
      </w:pPr>
      <w:r>
        <w:t>Overview of Requirement</w:t>
      </w:r>
    </w:p>
    <w:p w14:paraId="411E2DEC" w14:textId="04275E3F" w:rsidR="004443AA" w:rsidRDefault="004443AA" w:rsidP="004443AA">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rPr>
      </w:pPr>
      <w:r w:rsidRPr="0019004B">
        <w:rPr>
          <w:rFonts w:cs="Arial"/>
        </w:rPr>
        <w:t xml:space="preserve">Bidders may propose alternative solutions to meet the Council’s requirement. Should alternatives be proposed, the alternatives must, as a minimum, fulfil the requirement as communicated by this documentation otherwise the bid may be rejected. </w:t>
      </w:r>
    </w:p>
    <w:p w14:paraId="3DD49585" w14:textId="77777777" w:rsidR="004443AA" w:rsidRDefault="004443AA" w:rsidP="004443AA">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rPr>
      </w:pPr>
    </w:p>
    <w:p w14:paraId="1F78E08A" w14:textId="77777777" w:rsidR="004443AA" w:rsidRDefault="004443AA" w:rsidP="004443AA">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rPr>
      </w:pPr>
      <w:r>
        <w:rPr>
          <w:rFonts w:cs="Arial"/>
        </w:rPr>
        <w:t xml:space="preserve">Kent County Council reserve the right to reject any bids that are not completed in the requested format and such bids will not be accepted. </w:t>
      </w:r>
    </w:p>
    <w:p w14:paraId="7B4AE413" w14:textId="77777777" w:rsidR="004443AA" w:rsidRDefault="004443AA" w:rsidP="004443AA">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i/>
          <w:iCs/>
          <w:highlight w:val="lightGray"/>
        </w:rPr>
      </w:pPr>
    </w:p>
    <w:p w14:paraId="031C93DC" w14:textId="77777777" w:rsidR="004443AA" w:rsidRPr="00400134" w:rsidRDefault="004443AA" w:rsidP="004443AA">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i/>
          <w:iCs/>
          <w:highlight w:val="lightGray"/>
        </w:rPr>
      </w:pPr>
      <w:r w:rsidRPr="00400134">
        <w:rPr>
          <w:rFonts w:cs="Arial"/>
          <w:color w:val="000000"/>
          <w:shd w:val="clear" w:color="auto" w:fill="FFFFFF"/>
        </w:rPr>
        <w:t xml:space="preserve">Kent </w:t>
      </w:r>
      <w:r w:rsidRPr="00400134">
        <w:rPr>
          <w:rFonts w:cs="Arial"/>
          <w:shd w:val="clear" w:color="auto" w:fill="FFFFFF"/>
        </w:rPr>
        <w:t>County Council may use its discretion to cancel a procurement exercise by and</w:t>
      </w:r>
      <w:r w:rsidRPr="00400134">
        <w:rPr>
          <w:rFonts w:cs="Arial"/>
          <w:shd w:val="clear" w:color="auto" w:fill="FFFFFE"/>
        </w:rPr>
        <w:t xml:space="preserve"> reserve the right not to award any contracts or</w:t>
      </w:r>
      <w:r>
        <w:rPr>
          <w:rFonts w:cs="Arial"/>
          <w:shd w:val="clear" w:color="auto" w:fill="FFFFFE"/>
        </w:rPr>
        <w:t xml:space="preserve"> be</w:t>
      </w:r>
      <w:r w:rsidRPr="00400134">
        <w:rPr>
          <w:rFonts w:cs="Arial"/>
          <w:shd w:val="clear" w:color="auto" w:fill="FFFFFE"/>
        </w:rPr>
        <w:t xml:space="preserve"> l</w:t>
      </w:r>
      <w:r>
        <w:rPr>
          <w:rFonts w:cs="Arial"/>
          <w:shd w:val="clear" w:color="auto" w:fill="FFFFFE"/>
        </w:rPr>
        <w:t>iable</w:t>
      </w:r>
      <w:r w:rsidRPr="00400134">
        <w:rPr>
          <w:rFonts w:cs="Arial"/>
          <w:shd w:val="clear" w:color="auto" w:fill="FFFFFE"/>
        </w:rPr>
        <w:t xml:space="preserve"> for bidders’ costs in submitting a bid.</w:t>
      </w:r>
    </w:p>
    <w:p w14:paraId="4B774A0A" w14:textId="77777777" w:rsidR="00DC0122" w:rsidRDefault="00DC0122" w:rsidP="004443AA">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shd w:val="clear" w:color="auto" w:fill="FFFFFF"/>
        </w:rPr>
      </w:pPr>
    </w:p>
    <w:p w14:paraId="7A610236" w14:textId="2623EE3C" w:rsidR="004443AA" w:rsidRDefault="004443AA" w:rsidP="004443AA">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shd w:val="clear" w:color="auto" w:fill="FFFFFF"/>
        </w:rPr>
      </w:pPr>
      <w:r w:rsidRPr="00400134">
        <w:rPr>
          <w:rFonts w:cs="Arial"/>
          <w:shd w:val="clear" w:color="auto" w:fill="FFFFFF"/>
        </w:rPr>
        <w:t xml:space="preserve">Kent County Council will notify candidates and tenderers of the grounds for its decision if it decides to withdraw the invitation to tender for </w:t>
      </w:r>
      <w:r>
        <w:rPr>
          <w:rFonts w:cs="Arial"/>
          <w:shd w:val="clear" w:color="auto" w:fill="FFFFFF"/>
        </w:rPr>
        <w:t>the</w:t>
      </w:r>
      <w:r w:rsidRPr="00400134">
        <w:rPr>
          <w:rFonts w:cs="Arial"/>
          <w:shd w:val="clear" w:color="auto" w:fill="FFFFFF"/>
        </w:rPr>
        <w:t xml:space="preserve"> contract. </w:t>
      </w:r>
    </w:p>
    <w:p w14:paraId="769EC0A9" w14:textId="77777777" w:rsidR="004443AA" w:rsidRDefault="004443AA" w:rsidP="004443AA">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shd w:val="clear" w:color="auto" w:fill="FFFFFF"/>
        </w:rPr>
      </w:pPr>
      <w:r w:rsidRPr="00400134">
        <w:rPr>
          <w:rFonts w:cs="Arial"/>
          <w:shd w:val="clear" w:color="auto" w:fill="FFFFFF"/>
        </w:rPr>
        <w:t xml:space="preserve"> </w:t>
      </w:r>
    </w:p>
    <w:p w14:paraId="43520BA8" w14:textId="7D7856AC" w:rsidR="004443AA" w:rsidRPr="00397037" w:rsidRDefault="004443AA" w:rsidP="004443AA">
      <w:pPr>
        <w:rPr>
          <w:rFonts w:cs="Arial"/>
          <w:bCs/>
        </w:rPr>
      </w:pPr>
      <w:r w:rsidRPr="00397037">
        <w:rPr>
          <w:rFonts w:cs="Arial"/>
          <w:bCs/>
        </w:rPr>
        <w:t xml:space="preserve">Applicants </w:t>
      </w:r>
      <w:r w:rsidR="00397037" w:rsidRPr="00397037">
        <w:rPr>
          <w:rFonts w:cs="Arial"/>
          <w:b/>
        </w:rPr>
        <w:t>must</w:t>
      </w:r>
      <w:r w:rsidR="00397037">
        <w:rPr>
          <w:rFonts w:cs="Arial"/>
          <w:bCs/>
        </w:rPr>
        <w:t xml:space="preserve"> </w:t>
      </w:r>
      <w:r w:rsidRPr="00397037">
        <w:rPr>
          <w:rFonts w:cs="Arial"/>
          <w:bCs/>
        </w:rPr>
        <w:t>submit a mobilisation plan clearly setting out how they plan to implement this service at pace, while ensuring high quality.</w:t>
      </w:r>
    </w:p>
    <w:p w14:paraId="3D95F40A" w14:textId="77777777" w:rsidR="004443AA" w:rsidRPr="0059386D" w:rsidRDefault="004443AA" w:rsidP="004443AA">
      <w:pPr>
        <w:rPr>
          <w:rFonts w:cs="Arial"/>
          <w:bCs/>
        </w:rPr>
      </w:pPr>
      <w:r w:rsidRPr="00397037">
        <w:rPr>
          <w:rFonts w:cs="Arial"/>
          <w:bCs/>
        </w:rPr>
        <w:t>The provider will need to have a quality assurance process in place to ensure high quality delivery.</w:t>
      </w:r>
    </w:p>
    <w:p w14:paraId="41B6EF14" w14:textId="21FE9CBF" w:rsidR="00122391" w:rsidRDefault="00122391" w:rsidP="00122391">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i/>
          <w:iCs/>
          <w:color w:val="000000" w:themeColor="text1"/>
          <w:highlight w:val="lightGray"/>
        </w:rPr>
      </w:pPr>
    </w:p>
    <w:p w14:paraId="73B9C25F" w14:textId="7F01BA9E" w:rsidR="00122391" w:rsidRDefault="00122391" w:rsidP="00122391">
      <w:pPr>
        <w:pStyle w:val="Heading2"/>
        <w:spacing w:before="0"/>
      </w:pPr>
      <w:r>
        <w:t>Key Details</w:t>
      </w:r>
    </w:p>
    <w:p w14:paraId="04E3AC76" w14:textId="2D2CF7AE" w:rsidR="00122391" w:rsidRPr="00122391" w:rsidRDefault="00122391" w:rsidP="00122391">
      <w:pPr>
        <w:numPr>
          <w:ilvl w:val="12"/>
          <w:numId w:val="0"/>
        </w:numPr>
        <w:spacing w:after="0"/>
        <w:jc w:val="both"/>
        <w:rPr>
          <w:rFonts w:cs="Arial"/>
        </w:rPr>
      </w:pPr>
    </w:p>
    <w:p w14:paraId="07330E0E" w14:textId="77777777" w:rsidR="00DC0122" w:rsidRDefault="00C51E99" w:rsidP="00DC0122">
      <w:pPr>
        <w:numPr>
          <w:ilvl w:val="12"/>
          <w:numId w:val="0"/>
        </w:numPr>
        <w:spacing w:after="0"/>
        <w:jc w:val="both"/>
        <w:rPr>
          <w:rFonts w:cs="Arial"/>
        </w:rPr>
      </w:pPr>
      <w:r w:rsidRPr="00C51E99">
        <w:rPr>
          <w:rFonts w:cs="Arial"/>
        </w:rPr>
        <w:t xml:space="preserve">Following the school closures </w:t>
      </w:r>
      <w:proofErr w:type="gramStart"/>
      <w:r w:rsidRPr="00C51E99">
        <w:rPr>
          <w:rFonts w:cs="Arial"/>
        </w:rPr>
        <w:t>as a result of</w:t>
      </w:r>
      <w:proofErr w:type="gramEnd"/>
      <w:r w:rsidRPr="00C51E99">
        <w:rPr>
          <w:rFonts w:cs="Arial"/>
        </w:rPr>
        <w:t xml:space="preserve"> Covid, school attendance has struggled to return to the pre-pandemic levels for many pupils. For some, this absence is undoubtedly Covid related but the levels far exceed this and there is increasing evidence that the most disadvantaged pupils across the UK are disproportionately affected (EPI, 2021). </w:t>
      </w:r>
      <w:r>
        <w:rPr>
          <w:rFonts w:cs="Arial"/>
        </w:rPr>
        <w:t>A</w:t>
      </w:r>
      <w:r w:rsidRPr="00C51E99">
        <w:rPr>
          <w:rFonts w:cs="Arial"/>
        </w:rPr>
        <w:t xml:space="preserve">ttending school is one of the most significant factors in the well-being of children and young people (DfE, 2018). </w:t>
      </w:r>
      <w:r w:rsidR="00175E59" w:rsidRPr="00175E59">
        <w:rPr>
          <w:rFonts w:cs="Arial"/>
        </w:rPr>
        <w:t xml:space="preserve">Poor attendance impacts a child’s </w:t>
      </w:r>
      <w:r w:rsidR="00175E59" w:rsidRPr="00914B75">
        <w:rPr>
          <w:rFonts w:cs="Arial"/>
        </w:rPr>
        <w:t>future, not just through their educational achievement but also socially and developmentally (Swansea University, 2021).</w:t>
      </w:r>
    </w:p>
    <w:p w14:paraId="6C6FFD65" w14:textId="77777777" w:rsidR="00DC0122" w:rsidRDefault="00DC0122" w:rsidP="00DC0122">
      <w:pPr>
        <w:numPr>
          <w:ilvl w:val="12"/>
          <w:numId w:val="0"/>
        </w:numPr>
        <w:spacing w:after="0"/>
        <w:jc w:val="both"/>
        <w:rPr>
          <w:rFonts w:cs="Arial"/>
        </w:rPr>
      </w:pPr>
    </w:p>
    <w:p w14:paraId="329C7FE1" w14:textId="4CAEE40F" w:rsidR="00C51E99" w:rsidRDefault="00175E59" w:rsidP="00DC0122">
      <w:pPr>
        <w:numPr>
          <w:ilvl w:val="12"/>
          <w:numId w:val="0"/>
        </w:numPr>
        <w:spacing w:after="0"/>
        <w:jc w:val="both"/>
        <w:rPr>
          <w:rFonts w:cs="Arial"/>
        </w:rPr>
      </w:pPr>
      <w:r w:rsidRPr="00914B75">
        <w:rPr>
          <w:rFonts w:cs="Arial"/>
        </w:rPr>
        <w:t xml:space="preserve">While absenteeism can be seen as a short-term condition, prolonged absenteeism may be a predictor of lasting issues that persist into adulthood (King, </w:t>
      </w:r>
      <w:proofErr w:type="spellStart"/>
      <w:r w:rsidRPr="00914B75">
        <w:rPr>
          <w:rFonts w:cs="Arial"/>
        </w:rPr>
        <w:t>Ollendick</w:t>
      </w:r>
      <w:proofErr w:type="spellEnd"/>
      <w:r w:rsidRPr="00914B75">
        <w:rPr>
          <w:rFonts w:cs="Arial"/>
        </w:rPr>
        <w:t xml:space="preserve"> &amp;</w:t>
      </w:r>
      <w:proofErr w:type="spellStart"/>
      <w:r w:rsidRPr="00914B75">
        <w:rPr>
          <w:rFonts w:cs="Arial"/>
        </w:rPr>
        <w:t>Tonge</w:t>
      </w:r>
      <w:proofErr w:type="spellEnd"/>
      <w:r w:rsidRPr="00914B75">
        <w:rPr>
          <w:rFonts w:cs="Arial"/>
        </w:rPr>
        <w:t xml:space="preserve">, 1995), such as “school dropout, delinquency and occupational and relationship problems” (Kearney &amp; </w:t>
      </w:r>
      <w:proofErr w:type="spellStart"/>
      <w:r w:rsidRPr="00914B75">
        <w:rPr>
          <w:rFonts w:cs="Arial"/>
        </w:rPr>
        <w:t>Bensaheb</w:t>
      </w:r>
      <w:proofErr w:type="spellEnd"/>
      <w:r w:rsidRPr="00914B75">
        <w:rPr>
          <w:rFonts w:cs="Arial"/>
        </w:rPr>
        <w:t xml:space="preserve">, 2006), and economic deprivation and social, marital, </w:t>
      </w:r>
      <w:proofErr w:type="gramStart"/>
      <w:r w:rsidRPr="00914B75">
        <w:rPr>
          <w:rFonts w:cs="Arial"/>
        </w:rPr>
        <w:t>occupational</w:t>
      </w:r>
      <w:proofErr w:type="gramEnd"/>
      <w:r w:rsidRPr="00914B75">
        <w:rPr>
          <w:rFonts w:cs="Arial"/>
        </w:rPr>
        <w:t xml:space="preserve"> and psychiatric problems (Kearney &amp; </w:t>
      </w:r>
      <w:proofErr w:type="spellStart"/>
      <w:r w:rsidRPr="00914B75">
        <w:rPr>
          <w:rFonts w:cs="Arial"/>
        </w:rPr>
        <w:t>Graczyk</w:t>
      </w:r>
      <w:proofErr w:type="spellEnd"/>
      <w:r w:rsidRPr="00914B75">
        <w:rPr>
          <w:rFonts w:cs="Arial"/>
        </w:rPr>
        <w:t>, 2014).</w:t>
      </w:r>
    </w:p>
    <w:p w14:paraId="1D8D1868" w14:textId="77777777" w:rsidR="002E1213" w:rsidRPr="00914B75" w:rsidRDefault="002E1213" w:rsidP="00175E59">
      <w:pPr>
        <w:numPr>
          <w:ilvl w:val="12"/>
          <w:numId w:val="0"/>
        </w:numPr>
        <w:spacing w:after="0"/>
        <w:jc w:val="both"/>
        <w:rPr>
          <w:rFonts w:cs="Arial"/>
        </w:rPr>
      </w:pPr>
    </w:p>
    <w:p w14:paraId="2265C16A" w14:textId="2782BBB1" w:rsidR="002E1213" w:rsidRDefault="005F219B" w:rsidP="004A677C">
      <w:pPr>
        <w:spacing w:after="0"/>
      </w:pPr>
      <w:r w:rsidRPr="58B1EB6F">
        <w:rPr>
          <w:rFonts w:cs="Arial"/>
        </w:rPr>
        <w:t xml:space="preserve">Kent County Council are looking to procure a </w:t>
      </w:r>
      <w:r w:rsidR="00E86EE4">
        <w:rPr>
          <w:rFonts w:cs="Arial"/>
        </w:rPr>
        <w:t xml:space="preserve">countywide </w:t>
      </w:r>
      <w:r w:rsidRPr="58B1EB6F">
        <w:rPr>
          <w:rFonts w:cs="Arial"/>
        </w:rPr>
        <w:t xml:space="preserve">service that </w:t>
      </w:r>
      <w:r w:rsidR="00353EE1">
        <w:t>delivers a school-</w:t>
      </w:r>
      <w:r w:rsidR="12A4F69F">
        <w:t>based intervention</w:t>
      </w:r>
      <w:r w:rsidR="00353EE1">
        <w:t xml:space="preserve"> programme </w:t>
      </w:r>
      <w:r w:rsidR="00075C4B">
        <w:rPr>
          <w:lang w:eastAsia="zh-CN"/>
        </w:rPr>
        <w:t xml:space="preserve">for persistently absent pupils </w:t>
      </w:r>
      <w:r w:rsidR="00C77264">
        <w:rPr>
          <w:lang w:eastAsia="zh-CN"/>
        </w:rPr>
        <w:t>(</w:t>
      </w:r>
      <w:r w:rsidR="00C25B77">
        <w:rPr>
          <w:lang w:eastAsia="zh-CN"/>
        </w:rPr>
        <w:t xml:space="preserve">with a </w:t>
      </w:r>
      <w:r w:rsidR="00075C4B">
        <w:rPr>
          <w:lang w:eastAsia="zh-CN"/>
        </w:rPr>
        <w:t>90% or less attendance</w:t>
      </w:r>
      <w:r w:rsidR="00C25B77">
        <w:rPr>
          <w:lang w:eastAsia="zh-CN"/>
        </w:rPr>
        <w:t>)</w:t>
      </w:r>
      <w:r w:rsidR="003E732E">
        <w:t>.</w:t>
      </w:r>
    </w:p>
    <w:p w14:paraId="353E6C8B" w14:textId="77777777" w:rsidR="00DC0122" w:rsidRDefault="00DC0122" w:rsidP="004A677C">
      <w:pPr>
        <w:spacing w:after="0"/>
      </w:pPr>
    </w:p>
    <w:p w14:paraId="05D3ABAA" w14:textId="36D6E983" w:rsidR="002E1213" w:rsidRDefault="002E1213" w:rsidP="002E1213">
      <w:pPr>
        <w:spacing w:after="0"/>
      </w:pPr>
      <w:r>
        <w:t>These pupils could present with a variety of barriers to attendance, which may include low level anxiety linked to poor peer relationships/networks, low sense of belonging in the school environment, and challenging relationships with adults at school</w:t>
      </w:r>
      <w:r w:rsidR="000E09A2">
        <w:t xml:space="preserve"> and the</w:t>
      </w:r>
      <w:r>
        <w:t xml:space="preserve"> level of need would not require an intensive model of support.</w:t>
      </w:r>
    </w:p>
    <w:p w14:paraId="6DC91856" w14:textId="77777777" w:rsidR="00DC0122" w:rsidRDefault="00DC0122" w:rsidP="002E1213">
      <w:pPr>
        <w:spacing w:after="0"/>
      </w:pPr>
    </w:p>
    <w:p w14:paraId="56EF6A0A" w14:textId="56B77B99" w:rsidR="00CF0874" w:rsidRDefault="007E163F" w:rsidP="002E1213">
      <w:pPr>
        <w:spacing w:after="0"/>
        <w:rPr>
          <w:noProof/>
          <w:spacing w:val="1"/>
        </w:rPr>
      </w:pPr>
      <w:r w:rsidRPr="00A71E69">
        <w:rPr>
          <w:noProof/>
          <w:spacing w:val="1"/>
        </w:rPr>
        <w:t>Poor mental health has frequently been linked to poor school attendance, with anxiety described as a key risk factor. There are many aspects of the school setting that may cause anxiety, such as separation from parents/carers, social interaction with peers/school staff, and academic stress which may lead pupils to avoid school. Somatic symptoms such as headaches and tummy-aches are also common in children with anxiety and may further contribute to absence</w:t>
      </w:r>
      <w:r>
        <w:rPr>
          <w:noProof/>
          <w:spacing w:val="1"/>
        </w:rPr>
        <w:t>.</w:t>
      </w:r>
    </w:p>
    <w:p w14:paraId="580D8D33" w14:textId="77777777" w:rsidR="00DC0122" w:rsidRDefault="00DC0122" w:rsidP="002E1213">
      <w:pPr>
        <w:spacing w:after="0"/>
      </w:pPr>
    </w:p>
    <w:p w14:paraId="6846D75C" w14:textId="4A847315" w:rsidR="004A677C" w:rsidRDefault="004A677C" w:rsidP="004A677C">
      <w:pPr>
        <w:spacing w:after="0"/>
        <w:rPr>
          <w:noProof/>
          <w:spacing w:val="1"/>
        </w:rPr>
      </w:pPr>
      <w:r w:rsidRPr="00A71E69">
        <w:rPr>
          <w:noProof/>
          <w:spacing w:val="1"/>
        </w:rPr>
        <w:t>The</w:t>
      </w:r>
      <w:r w:rsidR="00CF0874">
        <w:rPr>
          <w:noProof/>
          <w:spacing w:val="1"/>
        </w:rPr>
        <w:t xml:space="preserve"> required</w:t>
      </w:r>
      <w:r w:rsidRPr="00A71E69">
        <w:rPr>
          <w:noProof/>
          <w:spacing w:val="1"/>
        </w:rPr>
        <w:t xml:space="preserve"> </w:t>
      </w:r>
      <w:r>
        <w:rPr>
          <w:noProof/>
          <w:spacing w:val="1"/>
        </w:rPr>
        <w:t>model</w:t>
      </w:r>
      <w:r w:rsidR="00CF0874">
        <w:rPr>
          <w:noProof/>
          <w:spacing w:val="1"/>
        </w:rPr>
        <w:t xml:space="preserve"> of suport</w:t>
      </w:r>
      <w:r>
        <w:rPr>
          <w:noProof/>
          <w:spacing w:val="1"/>
        </w:rPr>
        <w:t xml:space="preserve"> should </w:t>
      </w:r>
      <w:r w:rsidRPr="00A71E69">
        <w:rPr>
          <w:noProof/>
          <w:spacing w:val="1"/>
        </w:rPr>
        <w:t>use a group-based coaching model aim</w:t>
      </w:r>
      <w:r>
        <w:rPr>
          <w:noProof/>
          <w:spacing w:val="1"/>
        </w:rPr>
        <w:t>ing</w:t>
      </w:r>
      <w:r w:rsidRPr="00A71E69">
        <w:rPr>
          <w:noProof/>
          <w:spacing w:val="1"/>
        </w:rPr>
        <w:t xml:space="preserve"> to increase attendance, using a pupil-centred approach which encourages </w:t>
      </w:r>
      <w:r>
        <w:rPr>
          <w:noProof/>
          <w:spacing w:val="1"/>
        </w:rPr>
        <w:t>children and young people</w:t>
      </w:r>
      <w:r w:rsidRPr="00A71E69">
        <w:rPr>
          <w:noProof/>
          <w:spacing w:val="1"/>
        </w:rPr>
        <w:t xml:space="preserve"> to take ownership of their own attendance and subsequent attainment at school</w:t>
      </w:r>
      <w:r>
        <w:rPr>
          <w:noProof/>
          <w:spacing w:val="1"/>
        </w:rPr>
        <w:t>.</w:t>
      </w:r>
      <w:r w:rsidR="00B1012F">
        <w:rPr>
          <w:noProof/>
          <w:spacing w:val="1"/>
        </w:rPr>
        <w:t xml:space="preserve"> </w:t>
      </w:r>
      <w:r w:rsidR="00C011F5">
        <w:rPr>
          <w:noProof/>
          <w:spacing w:val="1"/>
        </w:rPr>
        <w:t>Over the course of the project w</w:t>
      </w:r>
      <w:r w:rsidR="000D6309">
        <w:rPr>
          <w:noProof/>
          <w:spacing w:val="1"/>
        </w:rPr>
        <w:t xml:space="preserve">e are </w:t>
      </w:r>
      <w:r w:rsidR="00855436">
        <w:rPr>
          <w:noProof/>
          <w:spacing w:val="1"/>
        </w:rPr>
        <w:t>expecting</w:t>
      </w:r>
      <w:r w:rsidR="000D6309">
        <w:rPr>
          <w:noProof/>
          <w:spacing w:val="1"/>
        </w:rPr>
        <w:t xml:space="preserve"> 30 groups</w:t>
      </w:r>
      <w:r w:rsidR="00F50E31">
        <w:rPr>
          <w:noProof/>
          <w:spacing w:val="1"/>
        </w:rPr>
        <w:t xml:space="preserve"> of around </w:t>
      </w:r>
      <w:r w:rsidR="00D317DD">
        <w:rPr>
          <w:noProof/>
          <w:spacing w:val="1"/>
        </w:rPr>
        <w:t>5 children</w:t>
      </w:r>
      <w:r w:rsidR="000D6309">
        <w:rPr>
          <w:noProof/>
          <w:spacing w:val="1"/>
        </w:rPr>
        <w:t xml:space="preserve">, with an estimated reach of </w:t>
      </w:r>
      <w:r w:rsidR="0071669F">
        <w:rPr>
          <w:noProof/>
          <w:spacing w:val="1"/>
        </w:rPr>
        <w:t xml:space="preserve">180 pupils. </w:t>
      </w:r>
    </w:p>
    <w:p w14:paraId="5306026E" w14:textId="77777777" w:rsidR="00DC0122" w:rsidRDefault="00DC0122" w:rsidP="004A677C">
      <w:pPr>
        <w:spacing w:after="0"/>
      </w:pPr>
    </w:p>
    <w:p w14:paraId="10CC8ED5" w14:textId="05DDE071" w:rsidR="005F219B" w:rsidRDefault="005372E7" w:rsidP="003937BD">
      <w:pPr>
        <w:spacing w:after="0"/>
      </w:pPr>
      <w:r>
        <w:t>The provider should</w:t>
      </w:r>
      <w:r w:rsidR="001143A3" w:rsidRPr="001143A3">
        <w:t xml:space="preserve"> work</w:t>
      </w:r>
      <w:r>
        <w:t xml:space="preserve"> </w:t>
      </w:r>
      <w:r w:rsidR="001143A3" w:rsidRPr="001143A3">
        <w:t>with pupils</w:t>
      </w:r>
      <w:r w:rsidR="007C13B6">
        <w:t xml:space="preserve"> </w:t>
      </w:r>
      <w:r w:rsidR="007C13B6" w:rsidRPr="001143A3">
        <w:t xml:space="preserve">identified </w:t>
      </w:r>
      <w:r w:rsidR="007C13B6">
        <w:t>by KCC</w:t>
      </w:r>
      <w:r w:rsidR="00F31B43">
        <w:t>,</w:t>
      </w:r>
      <w:r w:rsidR="001143A3" w:rsidRPr="001143A3">
        <w:t xml:space="preserve"> to better understand and overcome the barriers that they face in regularly attending school. </w:t>
      </w:r>
      <w:r w:rsidR="00F143AC" w:rsidRPr="00A71E69">
        <w:rPr>
          <w:noProof/>
          <w:spacing w:val="1"/>
        </w:rPr>
        <w:t xml:space="preserve">In undertaking this programme, </w:t>
      </w:r>
      <w:r w:rsidR="00966208">
        <w:rPr>
          <w:noProof/>
          <w:spacing w:val="1"/>
        </w:rPr>
        <w:t>and</w:t>
      </w:r>
      <w:r w:rsidR="00567BF5">
        <w:rPr>
          <w:noProof/>
          <w:spacing w:val="1"/>
        </w:rPr>
        <w:t xml:space="preserve"> should</w:t>
      </w:r>
      <w:r w:rsidR="00F143AC" w:rsidRPr="00A71E69">
        <w:rPr>
          <w:noProof/>
          <w:spacing w:val="1"/>
        </w:rPr>
        <w:t xml:space="preserve"> aim to improve the emotional well-being and school connectedness </w:t>
      </w:r>
      <w:r w:rsidR="00C00810">
        <w:rPr>
          <w:noProof/>
          <w:spacing w:val="1"/>
        </w:rPr>
        <w:t>chi</w:t>
      </w:r>
      <w:r w:rsidR="00F14C02">
        <w:rPr>
          <w:noProof/>
          <w:spacing w:val="1"/>
        </w:rPr>
        <w:t>l</w:t>
      </w:r>
      <w:r w:rsidR="00C00810">
        <w:rPr>
          <w:noProof/>
          <w:spacing w:val="1"/>
        </w:rPr>
        <w:t>dren and young people</w:t>
      </w:r>
      <w:r w:rsidR="00F143AC" w:rsidRPr="00A71E69">
        <w:rPr>
          <w:noProof/>
          <w:spacing w:val="1"/>
        </w:rPr>
        <w:t>.</w:t>
      </w:r>
      <w:r w:rsidR="006410FA">
        <w:rPr>
          <w:noProof/>
          <w:spacing w:val="1"/>
        </w:rPr>
        <w:t xml:space="preserve"> </w:t>
      </w:r>
    </w:p>
    <w:p w14:paraId="21E21435" w14:textId="77777777" w:rsidR="005F219B" w:rsidRDefault="005F219B" w:rsidP="005F219B">
      <w:pPr>
        <w:numPr>
          <w:ilvl w:val="12"/>
          <w:numId w:val="0"/>
        </w:numPr>
        <w:spacing w:after="0"/>
        <w:jc w:val="both"/>
      </w:pPr>
    </w:p>
    <w:p w14:paraId="7BD47D72" w14:textId="458BD9A9" w:rsidR="004A2FC5" w:rsidRDefault="004A2FC5" w:rsidP="004A2FC5">
      <w:pPr>
        <w:numPr>
          <w:ilvl w:val="12"/>
          <w:numId w:val="0"/>
        </w:numPr>
        <w:spacing w:after="0"/>
        <w:jc w:val="both"/>
      </w:pPr>
      <w:r>
        <w:t>Sessions</w:t>
      </w:r>
      <w:r w:rsidR="002B2DB4">
        <w:t xml:space="preserve"> should</w:t>
      </w:r>
      <w:r>
        <w:t xml:space="preserve"> explore topics such as:</w:t>
      </w:r>
    </w:p>
    <w:p w14:paraId="21DD8151" w14:textId="77777777" w:rsidR="004A2FC5" w:rsidRDefault="004A2FC5" w:rsidP="004A2FC5">
      <w:pPr>
        <w:numPr>
          <w:ilvl w:val="12"/>
          <w:numId w:val="0"/>
        </w:numPr>
        <w:spacing w:after="0"/>
        <w:jc w:val="both"/>
      </w:pPr>
      <w:r>
        <w:t>•</w:t>
      </w:r>
      <w:r>
        <w:tab/>
        <w:t>Reasons attendance is important for attainment at school and longer term</w:t>
      </w:r>
    </w:p>
    <w:p w14:paraId="49B6C07D" w14:textId="77777777" w:rsidR="004A2FC5" w:rsidRDefault="004A2FC5" w:rsidP="004A2FC5">
      <w:pPr>
        <w:numPr>
          <w:ilvl w:val="12"/>
          <w:numId w:val="0"/>
        </w:numPr>
        <w:spacing w:after="0"/>
        <w:jc w:val="both"/>
      </w:pPr>
      <w:r>
        <w:t>•</w:t>
      </w:r>
      <w:r>
        <w:tab/>
        <w:t>How barriers can be addressed and using support networks and coping step plans</w:t>
      </w:r>
    </w:p>
    <w:p w14:paraId="030360DE" w14:textId="77777777" w:rsidR="004A2FC5" w:rsidRDefault="004A2FC5" w:rsidP="004A2FC5">
      <w:pPr>
        <w:numPr>
          <w:ilvl w:val="12"/>
          <w:numId w:val="0"/>
        </w:numPr>
        <w:spacing w:after="0"/>
        <w:jc w:val="both"/>
      </w:pPr>
      <w:r>
        <w:t>•</w:t>
      </w:r>
      <w:r>
        <w:tab/>
        <w:t>Strategies and routines to utilise time more effectively</w:t>
      </w:r>
    </w:p>
    <w:p w14:paraId="33A7D5E1" w14:textId="77777777" w:rsidR="004A2FC5" w:rsidRDefault="004A2FC5" w:rsidP="00DC0122">
      <w:pPr>
        <w:numPr>
          <w:ilvl w:val="12"/>
          <w:numId w:val="0"/>
        </w:numPr>
        <w:spacing w:after="0"/>
        <w:ind w:left="709" w:hanging="709"/>
        <w:jc w:val="both"/>
      </w:pPr>
      <w:r>
        <w:t>•</w:t>
      </w:r>
      <w:r>
        <w:tab/>
        <w:t xml:space="preserve">Benefits of positive sleep hygiene and healthy eating and how to best incorporate these into their current lifestyle </w:t>
      </w:r>
    </w:p>
    <w:p w14:paraId="48C4D92E" w14:textId="77777777" w:rsidR="004A2FC5" w:rsidRDefault="004A2FC5" w:rsidP="00DC0122">
      <w:pPr>
        <w:numPr>
          <w:ilvl w:val="12"/>
          <w:numId w:val="0"/>
        </w:numPr>
        <w:spacing w:after="0"/>
        <w:ind w:left="709" w:hanging="709"/>
        <w:jc w:val="both"/>
      </w:pPr>
      <w:r>
        <w:t>•</w:t>
      </w:r>
      <w:r>
        <w:tab/>
        <w:t>Information on where to get further help and support for the challenges involved in maintaining progress throughout their time at school.</w:t>
      </w:r>
    </w:p>
    <w:p w14:paraId="3770EF08" w14:textId="42CC8C48" w:rsidR="004A2FC5" w:rsidRDefault="004A2FC5" w:rsidP="004A2FC5">
      <w:pPr>
        <w:numPr>
          <w:ilvl w:val="12"/>
          <w:numId w:val="0"/>
        </w:numPr>
        <w:spacing w:after="0"/>
        <w:jc w:val="both"/>
      </w:pPr>
      <w:r>
        <w:t>•</w:t>
      </w:r>
      <w:r>
        <w:tab/>
        <w:t>Support to engage in school and community activities, such as clubs</w:t>
      </w:r>
    </w:p>
    <w:p w14:paraId="5186AB43" w14:textId="77777777" w:rsidR="00DC0122" w:rsidRDefault="00DC0122" w:rsidP="00DC0122">
      <w:pPr>
        <w:spacing w:after="0"/>
        <w:rPr>
          <w:bCs/>
          <w:noProof/>
          <w:spacing w:val="1"/>
        </w:rPr>
      </w:pPr>
    </w:p>
    <w:p w14:paraId="4316E82D" w14:textId="2A6A77E7" w:rsidR="00BD55CD" w:rsidRPr="00C77BA8" w:rsidRDefault="00BD55CD" w:rsidP="00DC0122">
      <w:pPr>
        <w:spacing w:after="0"/>
        <w:rPr>
          <w:b/>
          <w:bCs/>
          <w:noProof/>
          <w:spacing w:val="1"/>
        </w:rPr>
      </w:pPr>
      <w:r w:rsidRPr="00C77BA8">
        <w:rPr>
          <w:bCs/>
          <w:noProof/>
          <w:spacing w:val="1"/>
        </w:rPr>
        <w:t>By focusing on improving attendance and engagement in school, th</w:t>
      </w:r>
      <w:r w:rsidR="00C77BA8" w:rsidRPr="00C77BA8">
        <w:rPr>
          <w:bCs/>
          <w:noProof/>
          <w:spacing w:val="1"/>
        </w:rPr>
        <w:t xml:space="preserve">is </w:t>
      </w:r>
      <w:r w:rsidRPr="00C77BA8">
        <w:rPr>
          <w:bCs/>
          <w:noProof/>
          <w:spacing w:val="1"/>
        </w:rPr>
        <w:t xml:space="preserve">project </w:t>
      </w:r>
      <w:r w:rsidR="00C77BA8" w:rsidRPr="00C77BA8">
        <w:rPr>
          <w:bCs/>
          <w:noProof/>
          <w:spacing w:val="1"/>
        </w:rPr>
        <w:t xml:space="preserve">should </w:t>
      </w:r>
      <w:r w:rsidRPr="00C77BA8">
        <w:rPr>
          <w:bCs/>
          <w:noProof/>
          <w:spacing w:val="1"/>
        </w:rPr>
        <w:t xml:space="preserve"> work to reengage children and young people, as part of an exit plan, with activities such as school clubs or local youth groups.</w:t>
      </w:r>
    </w:p>
    <w:p w14:paraId="4BF34D71" w14:textId="77777777" w:rsidR="00443C51" w:rsidRPr="00A06067" w:rsidRDefault="00443C51" w:rsidP="00443C51">
      <w:pPr>
        <w:tabs>
          <w:tab w:val="left" w:pos="-1094"/>
          <w:tab w:val="left" w:pos="-720"/>
          <w:tab w:val="left" w:pos="720"/>
          <w:tab w:val="left" w:pos="1440"/>
          <w:tab w:val="left" w:pos="2880"/>
          <w:tab w:val="left" w:pos="4320"/>
          <w:tab w:val="left" w:pos="5040"/>
          <w:tab w:val="left" w:pos="5760"/>
          <w:tab w:val="left" w:pos="6480"/>
          <w:tab w:val="left" w:pos="8820"/>
        </w:tabs>
        <w:spacing w:after="0"/>
        <w:rPr>
          <w:rFonts w:cs="Arial"/>
        </w:rPr>
      </w:pPr>
    </w:p>
    <w:p w14:paraId="660B6343" w14:textId="59D65FF4" w:rsidR="00443C51" w:rsidRDefault="00443C51" w:rsidP="005F219B">
      <w:pPr>
        <w:numPr>
          <w:ilvl w:val="12"/>
          <w:numId w:val="0"/>
        </w:numPr>
        <w:spacing w:after="0"/>
        <w:jc w:val="both"/>
      </w:pPr>
    </w:p>
    <w:p w14:paraId="2A29E473" w14:textId="0D33E299" w:rsidR="00C97448" w:rsidRDefault="00E87C8E" w:rsidP="005F219B">
      <w:pPr>
        <w:numPr>
          <w:ilvl w:val="12"/>
          <w:numId w:val="0"/>
        </w:numPr>
        <w:spacing w:after="0"/>
        <w:jc w:val="both"/>
        <w:rPr>
          <w:rFonts w:cs="Arial"/>
        </w:rPr>
      </w:pPr>
      <w:r>
        <w:rPr>
          <w:rFonts w:cs="Arial"/>
        </w:rPr>
        <w:t>Service delivery must begin by 31 October 2022 and be completed by 31 March 2023.</w:t>
      </w:r>
    </w:p>
    <w:p w14:paraId="1A88BFDB" w14:textId="77777777" w:rsidR="00E87C8E" w:rsidRPr="00511C7B" w:rsidRDefault="00E87C8E" w:rsidP="005F219B">
      <w:pPr>
        <w:numPr>
          <w:ilvl w:val="12"/>
          <w:numId w:val="0"/>
        </w:numPr>
        <w:spacing w:after="0"/>
        <w:jc w:val="both"/>
        <w:rPr>
          <w:rFonts w:cs="Arial"/>
        </w:rPr>
      </w:pPr>
    </w:p>
    <w:p w14:paraId="0FB52643" w14:textId="0B34F7D9" w:rsidR="00122391" w:rsidRDefault="00E87C8E" w:rsidP="00122391">
      <w:pPr>
        <w:spacing w:after="0"/>
        <w:rPr>
          <w:rFonts w:cs="Arial"/>
        </w:rPr>
      </w:pPr>
      <w:r>
        <w:rPr>
          <w:rFonts w:cs="Arial"/>
        </w:rPr>
        <w:t xml:space="preserve">The maximum budget available for this </w:t>
      </w:r>
      <w:r w:rsidRPr="00F13DFB">
        <w:rPr>
          <w:rFonts w:cs="Arial"/>
        </w:rPr>
        <w:t>project is £40,000</w:t>
      </w:r>
      <w:r>
        <w:rPr>
          <w:rFonts w:cs="Arial"/>
        </w:rPr>
        <w:t xml:space="preserve">.  </w:t>
      </w:r>
    </w:p>
    <w:p w14:paraId="08B931D2" w14:textId="77777777" w:rsidR="007E175D" w:rsidRDefault="007E175D" w:rsidP="00122391">
      <w:pPr>
        <w:spacing w:after="0"/>
        <w:rPr>
          <w:rFonts w:cs="Arial"/>
        </w:rPr>
      </w:pPr>
    </w:p>
    <w:p w14:paraId="0A14F7A8" w14:textId="77777777" w:rsidR="00E87C8E" w:rsidRDefault="00E87C8E" w:rsidP="00122391">
      <w:pPr>
        <w:spacing w:after="0"/>
      </w:pPr>
    </w:p>
    <w:p w14:paraId="548FE002" w14:textId="7F173587" w:rsidR="00122391" w:rsidRDefault="00122391" w:rsidP="00122391">
      <w:pPr>
        <w:pStyle w:val="Heading2"/>
      </w:pPr>
      <w:r>
        <w:t>Supplier Responsibilities</w:t>
      </w:r>
    </w:p>
    <w:p w14:paraId="386D6FF5" w14:textId="77777777" w:rsidR="00122391" w:rsidRPr="0073159F" w:rsidRDefault="00122391" w:rsidP="58B1EB6F">
      <w:pPr>
        <w:spacing w:after="0"/>
        <w:rPr>
          <w:highlight w:val="yellow"/>
        </w:rPr>
      </w:pPr>
    </w:p>
    <w:p w14:paraId="08F751EA" w14:textId="375E4E9C" w:rsidR="00DC02B6" w:rsidRDefault="00D5729C" w:rsidP="00DC02B6">
      <w:pPr>
        <w:rPr>
          <w:rFonts w:cs="Arial"/>
          <w:color w:val="000000" w:themeColor="text1"/>
        </w:rPr>
      </w:pPr>
      <w:r w:rsidRPr="0054664A">
        <w:rPr>
          <w:rFonts w:cs="Arial"/>
          <w:color w:val="000000" w:themeColor="text1"/>
        </w:rPr>
        <w:t xml:space="preserve">This work should be delivered Face to Face in schools </w:t>
      </w:r>
      <w:r w:rsidR="006B454F" w:rsidRPr="0054664A">
        <w:rPr>
          <w:noProof/>
          <w:spacing w:val="1"/>
        </w:rPr>
        <w:t>at</w:t>
      </w:r>
      <w:r w:rsidR="006B454F" w:rsidRPr="00A71E69">
        <w:rPr>
          <w:noProof/>
          <w:spacing w:val="1"/>
        </w:rPr>
        <w:t xml:space="preserve"> pupils with attendance of 90%</w:t>
      </w:r>
      <w:r w:rsidR="00C4575F">
        <w:rPr>
          <w:noProof/>
          <w:spacing w:val="1"/>
        </w:rPr>
        <w:t xml:space="preserve"> or less</w:t>
      </w:r>
      <w:r w:rsidR="006B454F" w:rsidRPr="00A71E69">
        <w:rPr>
          <w:noProof/>
          <w:spacing w:val="1"/>
        </w:rPr>
        <w:t xml:space="preserve"> in Years 7, 8 and 9 (Age 11-14). </w:t>
      </w:r>
      <w:r w:rsidR="00DC02B6" w:rsidRPr="58B1EB6F">
        <w:rPr>
          <w:rFonts w:cs="Arial"/>
          <w:color w:val="000000" w:themeColor="text1"/>
        </w:rPr>
        <w:t xml:space="preserve">As part of the mobilisation period the provider will work with KCC to identify the schools and children to be targeted. </w:t>
      </w:r>
    </w:p>
    <w:p w14:paraId="7753CC24" w14:textId="1515AFC7" w:rsidR="002E1213" w:rsidRDefault="002E1213" w:rsidP="002E1213">
      <w:pPr>
        <w:spacing w:after="0"/>
      </w:pPr>
      <w:r>
        <w:t>The provider</w:t>
      </w:r>
      <w:r w:rsidR="00705D66">
        <w:t xml:space="preserve"> </w:t>
      </w:r>
      <w:r w:rsidR="00474742">
        <w:t>should</w:t>
      </w:r>
      <w:r>
        <w:t xml:space="preserve"> work alongside the referrer, parents/</w:t>
      </w:r>
      <w:proofErr w:type="gramStart"/>
      <w:r>
        <w:t>carers</w:t>
      </w:r>
      <w:proofErr w:type="gramEnd"/>
      <w:r>
        <w:t xml:space="preserve"> and young person to ensure that they fully understand the programme and how it may help.</w:t>
      </w:r>
    </w:p>
    <w:p w14:paraId="360DE2EF" w14:textId="77777777" w:rsidR="00E932BD" w:rsidRPr="00E932BD" w:rsidRDefault="00E932BD" w:rsidP="002F4629">
      <w:pPr>
        <w:pStyle w:val="NoSpacing"/>
        <w:jc w:val="both"/>
        <w:rPr>
          <w:rFonts w:ascii="Arial" w:hAnsi="Arial" w:cs="Arial"/>
          <w:color w:val="000000" w:themeColor="text1"/>
          <w:szCs w:val="24"/>
        </w:rPr>
      </w:pPr>
    </w:p>
    <w:p w14:paraId="44EE8252" w14:textId="0F12A3AF" w:rsidR="002F4629" w:rsidRPr="00E932BD" w:rsidRDefault="00E932BD" w:rsidP="002F4629">
      <w:pPr>
        <w:pStyle w:val="NoSpacing"/>
        <w:jc w:val="both"/>
        <w:rPr>
          <w:rFonts w:ascii="Arial" w:hAnsi="Arial" w:cs="Arial"/>
          <w:color w:val="000000" w:themeColor="text1"/>
          <w:szCs w:val="24"/>
        </w:rPr>
      </w:pPr>
      <w:r>
        <w:rPr>
          <w:rFonts w:ascii="Arial" w:hAnsi="Arial" w:cs="Arial"/>
          <w:color w:val="000000" w:themeColor="text1"/>
          <w:szCs w:val="24"/>
        </w:rPr>
        <w:t>Providers should</w:t>
      </w:r>
      <w:r w:rsidR="002F4629" w:rsidRPr="002F526F">
        <w:rPr>
          <w:rFonts w:ascii="Arial" w:hAnsi="Arial" w:cs="Arial"/>
          <w:color w:val="000000" w:themeColor="text1"/>
          <w:szCs w:val="24"/>
        </w:rPr>
        <w:t xml:space="preserve"> have in place the following policies:</w:t>
      </w:r>
    </w:p>
    <w:p w14:paraId="0D0A55FD" w14:textId="77777777" w:rsidR="002F4629" w:rsidRDefault="002F4629" w:rsidP="002F4629">
      <w:pPr>
        <w:pStyle w:val="NoSpacing"/>
        <w:jc w:val="both"/>
        <w:rPr>
          <w:rFonts w:ascii="Arial" w:hAnsi="Arial" w:cs="Arial"/>
          <w:i/>
          <w:iCs/>
          <w:color w:val="000000" w:themeColor="text1"/>
          <w:szCs w:val="24"/>
          <w:highlight w:val="lightGray"/>
        </w:rPr>
      </w:pPr>
    </w:p>
    <w:p w14:paraId="6091885A" w14:textId="77777777" w:rsidR="002F4629" w:rsidRDefault="009D5CB2" w:rsidP="002F4629">
      <w:pPr>
        <w:pStyle w:val="ListParagraph"/>
        <w:ind w:left="1440"/>
        <w:rPr>
          <w:rFonts w:cs="Arial"/>
        </w:rPr>
      </w:pPr>
      <w:sdt>
        <w:sdtPr>
          <w:rPr>
            <w:rFonts w:cs="Arial"/>
          </w:rPr>
          <w:id w:val="1358852790"/>
          <w14:checkbox>
            <w14:checked w14:val="0"/>
            <w14:checkedState w14:val="2612" w14:font="MS Gothic"/>
            <w14:uncheckedState w14:val="2610" w14:font="MS Gothic"/>
          </w14:checkbox>
        </w:sdtPr>
        <w:sdtEndPr/>
        <w:sdtContent>
          <w:r w:rsidR="002F4629">
            <w:rPr>
              <w:rFonts w:ascii="MS Gothic" w:eastAsia="MS Gothic" w:hAnsi="MS Gothic" w:cs="Arial" w:hint="eastAsia"/>
              <w:lang w:val="en-US"/>
            </w:rPr>
            <w:t>☐</w:t>
          </w:r>
        </w:sdtContent>
      </w:sdt>
      <w:r w:rsidR="002F4629">
        <w:rPr>
          <w:rFonts w:cs="Arial"/>
        </w:rPr>
        <w:t>health and safety policy</w:t>
      </w:r>
    </w:p>
    <w:p w14:paraId="4A28BC70" w14:textId="1CA8FD3F" w:rsidR="002F4629" w:rsidRPr="00B96650" w:rsidRDefault="009D5CB2" w:rsidP="002F4629">
      <w:pPr>
        <w:pStyle w:val="ListParagraph"/>
        <w:ind w:left="1440"/>
        <w:rPr>
          <w:rFonts w:cs="Arial"/>
        </w:rPr>
      </w:pPr>
      <w:sdt>
        <w:sdtPr>
          <w:rPr>
            <w:rFonts w:cs="Arial"/>
          </w:rPr>
          <w:id w:val="-1532261540"/>
          <w14:checkbox>
            <w14:checked w14:val="0"/>
            <w14:checkedState w14:val="2612" w14:font="MS Gothic"/>
            <w14:uncheckedState w14:val="2610" w14:font="MS Gothic"/>
          </w14:checkbox>
        </w:sdtPr>
        <w:sdtEndPr/>
        <w:sdtContent>
          <w:r w:rsidR="002F4629">
            <w:rPr>
              <w:rFonts w:ascii="MS Gothic" w:eastAsia="MS Gothic" w:hAnsi="MS Gothic" w:cs="Arial" w:hint="eastAsia"/>
              <w:lang w:val="en-US"/>
            </w:rPr>
            <w:t>☐</w:t>
          </w:r>
        </w:sdtContent>
      </w:sdt>
      <w:r w:rsidR="002F4629">
        <w:rPr>
          <w:rFonts w:cs="Arial"/>
        </w:rPr>
        <w:t>online safety policy</w:t>
      </w:r>
      <w:r w:rsidR="002F4629" w:rsidRPr="00B96650">
        <w:rPr>
          <w:rFonts w:cs="Arial"/>
        </w:rPr>
        <w:br/>
      </w:r>
      <w:sdt>
        <w:sdtPr>
          <w:rPr>
            <w:rFonts w:ascii="MS Gothic" w:eastAsia="MS Gothic" w:hAnsi="MS Gothic" w:cs="Arial"/>
            <w:lang w:val="en-US"/>
          </w:rPr>
          <w:id w:val="170524427"/>
          <w14:checkbox>
            <w14:checked w14:val="0"/>
            <w14:checkedState w14:val="2612" w14:font="MS Gothic"/>
            <w14:uncheckedState w14:val="2610" w14:font="MS Gothic"/>
          </w14:checkbox>
        </w:sdtPr>
        <w:sdtEndPr/>
        <w:sdtContent>
          <w:r w:rsidR="002F4629" w:rsidRPr="00B96650">
            <w:rPr>
              <w:rFonts w:ascii="MS Gothic" w:eastAsia="MS Gothic" w:hAnsi="MS Gothic" w:cs="Arial" w:hint="eastAsia"/>
              <w:lang w:val="en-US"/>
            </w:rPr>
            <w:t>☐</w:t>
          </w:r>
        </w:sdtContent>
      </w:sdt>
      <w:r w:rsidR="002F4629" w:rsidRPr="00B96650">
        <w:rPr>
          <w:rFonts w:cs="Arial"/>
        </w:rPr>
        <w:t>equal opportunities policy</w:t>
      </w:r>
      <w:r w:rsidR="002F4629" w:rsidRPr="00B96650">
        <w:rPr>
          <w:rFonts w:cs="Arial"/>
        </w:rPr>
        <w:br/>
      </w:r>
      <w:sdt>
        <w:sdtPr>
          <w:rPr>
            <w:rFonts w:ascii="MS Gothic" w:eastAsia="MS Gothic" w:hAnsi="MS Gothic" w:cs="Arial"/>
            <w:lang w:val="en-US"/>
          </w:rPr>
          <w:id w:val="534551058"/>
          <w14:checkbox>
            <w14:checked w14:val="0"/>
            <w14:checkedState w14:val="2612" w14:font="MS Gothic"/>
            <w14:uncheckedState w14:val="2610" w14:font="MS Gothic"/>
          </w14:checkbox>
        </w:sdtPr>
        <w:sdtEndPr/>
        <w:sdtContent>
          <w:r w:rsidR="002F4629" w:rsidRPr="00B96650">
            <w:rPr>
              <w:rFonts w:ascii="MS Gothic" w:eastAsia="MS Gothic" w:hAnsi="MS Gothic" w:cs="Arial" w:hint="eastAsia"/>
              <w:lang w:val="en-US"/>
            </w:rPr>
            <w:t>☐</w:t>
          </w:r>
        </w:sdtContent>
      </w:sdt>
      <w:r w:rsidR="002F4629" w:rsidRPr="00B96650">
        <w:rPr>
          <w:rFonts w:cs="Arial"/>
        </w:rPr>
        <w:t>child sexual exploitation policy</w:t>
      </w:r>
      <w:r w:rsidR="002F4629" w:rsidRPr="00B96650">
        <w:rPr>
          <w:rFonts w:cs="Arial"/>
        </w:rPr>
        <w:br/>
      </w:r>
      <w:sdt>
        <w:sdtPr>
          <w:rPr>
            <w:rFonts w:ascii="MS Gothic" w:eastAsia="MS Gothic" w:hAnsi="MS Gothic" w:cs="Arial"/>
            <w:lang w:val="en-US"/>
          </w:rPr>
          <w:id w:val="1032073585"/>
          <w14:checkbox>
            <w14:checked w14:val="0"/>
            <w14:checkedState w14:val="2612" w14:font="MS Gothic"/>
            <w14:uncheckedState w14:val="2610" w14:font="MS Gothic"/>
          </w14:checkbox>
        </w:sdtPr>
        <w:sdtEndPr/>
        <w:sdtContent>
          <w:r w:rsidR="002F4629" w:rsidRPr="00B96650">
            <w:rPr>
              <w:rFonts w:ascii="MS Gothic" w:eastAsia="MS Gothic" w:hAnsi="MS Gothic" w:cs="Arial" w:hint="eastAsia"/>
              <w:lang w:val="en-US"/>
            </w:rPr>
            <w:t>☐</w:t>
          </w:r>
        </w:sdtContent>
      </w:sdt>
      <w:r w:rsidR="002F4629" w:rsidRPr="00B96650">
        <w:rPr>
          <w:rFonts w:cs="Arial"/>
        </w:rPr>
        <w:t>anti-radicalisation policy</w:t>
      </w:r>
      <w:r w:rsidR="002F4629" w:rsidRPr="00B96650">
        <w:rPr>
          <w:rFonts w:cs="Arial"/>
        </w:rPr>
        <w:br/>
      </w:r>
      <w:sdt>
        <w:sdtPr>
          <w:rPr>
            <w:rFonts w:ascii="MS Gothic" w:eastAsia="MS Gothic" w:hAnsi="MS Gothic" w:cs="Arial"/>
            <w:lang w:val="en-US"/>
          </w:rPr>
          <w:id w:val="-1177962378"/>
          <w14:checkbox>
            <w14:checked w14:val="0"/>
            <w14:checkedState w14:val="2612" w14:font="MS Gothic"/>
            <w14:uncheckedState w14:val="2610" w14:font="MS Gothic"/>
          </w14:checkbox>
        </w:sdtPr>
        <w:sdtEndPr/>
        <w:sdtContent>
          <w:r w:rsidR="002F4629" w:rsidRPr="00B96650">
            <w:rPr>
              <w:rFonts w:ascii="MS Gothic" w:eastAsia="MS Gothic" w:hAnsi="MS Gothic" w:cs="Arial" w:hint="eastAsia"/>
              <w:lang w:val="en-US"/>
            </w:rPr>
            <w:t>☐</w:t>
          </w:r>
        </w:sdtContent>
      </w:sdt>
      <w:r w:rsidR="002F4629" w:rsidRPr="00B96650">
        <w:rPr>
          <w:rFonts w:cs="Arial"/>
        </w:rPr>
        <w:t>recruitment and selection policy</w:t>
      </w:r>
      <w:r w:rsidR="002F4629" w:rsidRPr="00B96650">
        <w:rPr>
          <w:rFonts w:cs="Arial"/>
        </w:rPr>
        <w:br/>
      </w:r>
      <w:sdt>
        <w:sdtPr>
          <w:rPr>
            <w:rFonts w:ascii="MS Gothic" w:eastAsia="MS Gothic" w:hAnsi="MS Gothic" w:cs="Arial"/>
            <w:lang w:val="en-US"/>
          </w:rPr>
          <w:id w:val="2110464260"/>
          <w14:checkbox>
            <w14:checked w14:val="0"/>
            <w14:checkedState w14:val="2612" w14:font="MS Gothic"/>
            <w14:uncheckedState w14:val="2610" w14:font="MS Gothic"/>
          </w14:checkbox>
        </w:sdtPr>
        <w:sdtEndPr/>
        <w:sdtContent>
          <w:r w:rsidR="002F4629" w:rsidRPr="00B96650">
            <w:rPr>
              <w:rFonts w:ascii="MS Gothic" w:eastAsia="MS Gothic" w:hAnsi="MS Gothic" w:cs="Arial" w:hint="eastAsia"/>
              <w:lang w:val="en-US"/>
            </w:rPr>
            <w:t>☐</w:t>
          </w:r>
        </w:sdtContent>
      </w:sdt>
      <w:r w:rsidR="002F4629" w:rsidRPr="00B96650">
        <w:rPr>
          <w:rFonts w:cs="Arial"/>
        </w:rPr>
        <w:t>enhanced DBS checking procedures for all staff and volunteers</w:t>
      </w:r>
      <w:r w:rsidR="002F4629" w:rsidRPr="00B96650">
        <w:rPr>
          <w:rFonts w:cs="Arial"/>
        </w:rPr>
        <w:br/>
      </w:r>
      <w:sdt>
        <w:sdtPr>
          <w:rPr>
            <w:rFonts w:ascii="MS Gothic" w:eastAsia="MS Gothic" w:hAnsi="MS Gothic" w:cs="Arial"/>
            <w:lang w:val="en-US"/>
          </w:rPr>
          <w:id w:val="69624441"/>
          <w14:checkbox>
            <w14:checked w14:val="0"/>
            <w14:checkedState w14:val="2612" w14:font="MS Gothic"/>
            <w14:uncheckedState w14:val="2610" w14:font="MS Gothic"/>
          </w14:checkbox>
        </w:sdtPr>
        <w:sdtEndPr/>
        <w:sdtContent>
          <w:r w:rsidR="002F4629" w:rsidRPr="00B96650">
            <w:rPr>
              <w:rFonts w:ascii="MS Gothic" w:eastAsia="MS Gothic" w:hAnsi="MS Gothic" w:cs="Arial" w:hint="eastAsia"/>
              <w:lang w:val="en-US"/>
            </w:rPr>
            <w:t>☐</w:t>
          </w:r>
        </w:sdtContent>
      </w:sdt>
      <w:r w:rsidR="002F4629" w:rsidRPr="00B96650">
        <w:rPr>
          <w:rFonts w:cs="Arial"/>
        </w:rPr>
        <w:t>supervision and appraisal process</w:t>
      </w:r>
      <w:r w:rsidR="002F4629" w:rsidRPr="00B96650">
        <w:rPr>
          <w:rFonts w:cs="Arial"/>
        </w:rPr>
        <w:br/>
      </w:r>
      <w:sdt>
        <w:sdtPr>
          <w:rPr>
            <w:rFonts w:ascii="MS Gothic" w:eastAsia="MS Gothic" w:hAnsi="MS Gothic" w:cs="Arial"/>
            <w:lang w:val="en-US"/>
          </w:rPr>
          <w:id w:val="945661953"/>
          <w14:checkbox>
            <w14:checked w14:val="0"/>
            <w14:checkedState w14:val="2612" w14:font="MS Gothic"/>
            <w14:uncheckedState w14:val="2610" w14:font="MS Gothic"/>
          </w14:checkbox>
        </w:sdtPr>
        <w:sdtEndPr/>
        <w:sdtContent>
          <w:r w:rsidR="002F4629" w:rsidRPr="00B96650">
            <w:rPr>
              <w:rFonts w:ascii="MS Gothic" w:eastAsia="MS Gothic" w:hAnsi="MS Gothic" w:cs="Arial" w:hint="eastAsia"/>
              <w:lang w:val="en-US"/>
            </w:rPr>
            <w:t>☐</w:t>
          </w:r>
        </w:sdtContent>
      </w:sdt>
      <w:r w:rsidR="002F4629" w:rsidRPr="00B96650">
        <w:rPr>
          <w:rFonts w:cs="Arial"/>
        </w:rPr>
        <w:t>induction programme for new staff and volunteers</w:t>
      </w:r>
    </w:p>
    <w:p w14:paraId="17D1E311" w14:textId="77777777" w:rsidR="002F4629" w:rsidRDefault="009D5CB2" w:rsidP="002F4629">
      <w:pPr>
        <w:pStyle w:val="ListParagraph"/>
        <w:ind w:left="1440"/>
        <w:rPr>
          <w:rFonts w:cs="Arial"/>
        </w:rPr>
      </w:pPr>
      <w:sdt>
        <w:sdtPr>
          <w:rPr>
            <w:rFonts w:cs="Arial"/>
          </w:rPr>
          <w:id w:val="-187364380"/>
          <w14:checkbox>
            <w14:checked w14:val="0"/>
            <w14:checkedState w14:val="2612" w14:font="MS Gothic"/>
            <w14:uncheckedState w14:val="2610" w14:font="MS Gothic"/>
          </w14:checkbox>
        </w:sdtPr>
        <w:sdtEndPr/>
        <w:sdtContent>
          <w:r w:rsidR="002F4629">
            <w:rPr>
              <w:rFonts w:ascii="MS Gothic" w:eastAsia="MS Gothic" w:hAnsi="MS Gothic" w:cs="Arial" w:hint="eastAsia"/>
              <w:lang w:val="en-US"/>
            </w:rPr>
            <w:t>☐</w:t>
          </w:r>
        </w:sdtContent>
      </w:sdt>
      <w:r w:rsidR="002F4629">
        <w:rPr>
          <w:rFonts w:cs="Arial"/>
        </w:rPr>
        <w:t>training programme for staff and volunteers</w:t>
      </w:r>
    </w:p>
    <w:p w14:paraId="6A00B680" w14:textId="77777777" w:rsidR="002F4629" w:rsidRDefault="009D5CB2" w:rsidP="002F4629">
      <w:pPr>
        <w:pStyle w:val="ListParagraph"/>
        <w:ind w:left="1440"/>
        <w:rPr>
          <w:rFonts w:cs="Arial"/>
        </w:rPr>
      </w:pPr>
      <w:sdt>
        <w:sdtPr>
          <w:rPr>
            <w:rFonts w:cs="Arial"/>
          </w:rPr>
          <w:id w:val="-91780033"/>
          <w14:checkbox>
            <w14:checked w14:val="0"/>
            <w14:checkedState w14:val="2612" w14:font="MS Gothic"/>
            <w14:uncheckedState w14:val="2610" w14:font="MS Gothic"/>
          </w14:checkbox>
        </w:sdtPr>
        <w:sdtEndPr/>
        <w:sdtContent>
          <w:r w:rsidR="002F4629">
            <w:rPr>
              <w:rFonts w:ascii="MS Gothic" w:eastAsia="MS Gothic" w:hAnsi="MS Gothic" w:cs="Arial" w:hint="eastAsia"/>
              <w:lang w:val="en-US"/>
            </w:rPr>
            <w:t>☐</w:t>
          </w:r>
        </w:sdtContent>
      </w:sdt>
      <w:r w:rsidR="002F4629">
        <w:rPr>
          <w:rFonts w:cs="Arial"/>
        </w:rPr>
        <w:t>training programme includes safeguarding</w:t>
      </w:r>
    </w:p>
    <w:p w14:paraId="38663699" w14:textId="77777777" w:rsidR="002F4629" w:rsidRDefault="009D5CB2" w:rsidP="002F4629">
      <w:pPr>
        <w:pStyle w:val="ListParagraph"/>
        <w:ind w:left="1440"/>
        <w:rPr>
          <w:rFonts w:cs="Arial"/>
        </w:rPr>
      </w:pPr>
      <w:sdt>
        <w:sdtPr>
          <w:rPr>
            <w:rFonts w:cs="Arial"/>
          </w:rPr>
          <w:id w:val="-2119288301"/>
          <w14:checkbox>
            <w14:checked w14:val="0"/>
            <w14:checkedState w14:val="2612" w14:font="MS Gothic"/>
            <w14:uncheckedState w14:val="2610" w14:font="MS Gothic"/>
          </w14:checkbox>
        </w:sdtPr>
        <w:sdtEndPr/>
        <w:sdtContent>
          <w:r w:rsidR="002F4629">
            <w:rPr>
              <w:rFonts w:ascii="MS Gothic" w:eastAsia="MS Gothic" w:hAnsi="MS Gothic" w:cs="Arial" w:hint="eastAsia"/>
              <w:lang w:val="en-US"/>
            </w:rPr>
            <w:t>☐</w:t>
          </w:r>
        </w:sdtContent>
      </w:sdt>
      <w:r w:rsidR="002F4629">
        <w:rPr>
          <w:rFonts w:cs="Arial"/>
        </w:rPr>
        <w:t>training programme includes child sexual exploitation</w:t>
      </w:r>
    </w:p>
    <w:p w14:paraId="44496D37" w14:textId="77777777" w:rsidR="002F4629" w:rsidRPr="00B96650" w:rsidRDefault="009D5CB2" w:rsidP="002F4629">
      <w:pPr>
        <w:pStyle w:val="ListParagraph"/>
        <w:ind w:left="1440"/>
        <w:rPr>
          <w:rFonts w:cs="Arial"/>
        </w:rPr>
      </w:pPr>
      <w:sdt>
        <w:sdtPr>
          <w:rPr>
            <w:rFonts w:cs="Arial"/>
          </w:rPr>
          <w:id w:val="-139202685"/>
          <w14:checkbox>
            <w14:checked w14:val="0"/>
            <w14:checkedState w14:val="2612" w14:font="MS Gothic"/>
            <w14:uncheckedState w14:val="2610" w14:font="MS Gothic"/>
          </w14:checkbox>
        </w:sdtPr>
        <w:sdtEndPr/>
        <w:sdtContent>
          <w:r w:rsidR="002F4629">
            <w:rPr>
              <w:rFonts w:ascii="MS Gothic" w:eastAsia="MS Gothic" w:hAnsi="MS Gothic" w:cs="Arial" w:hint="eastAsia"/>
            </w:rPr>
            <w:t>☐</w:t>
          </w:r>
        </w:sdtContent>
      </w:sdt>
      <w:r w:rsidR="002F4629">
        <w:rPr>
          <w:rFonts w:cs="Arial"/>
        </w:rPr>
        <w:t>training programme includes anti-radicalisation</w:t>
      </w:r>
    </w:p>
    <w:p w14:paraId="4FEFA475" w14:textId="77777777" w:rsidR="002F4629" w:rsidRDefault="009D5CB2" w:rsidP="002F4629">
      <w:pPr>
        <w:pStyle w:val="ListParagraph"/>
        <w:ind w:left="1440"/>
        <w:rPr>
          <w:rFonts w:cs="Arial"/>
          <w:i/>
          <w:iCs/>
          <w:color w:val="000000" w:themeColor="text1"/>
          <w:szCs w:val="24"/>
          <w:highlight w:val="lightGray"/>
        </w:rPr>
      </w:pPr>
      <w:sdt>
        <w:sdtPr>
          <w:rPr>
            <w:rFonts w:cs="Arial"/>
          </w:rPr>
          <w:id w:val="-919099360"/>
          <w14:checkbox>
            <w14:checked w14:val="0"/>
            <w14:checkedState w14:val="2612" w14:font="MS Gothic"/>
            <w14:uncheckedState w14:val="2610" w14:font="MS Gothic"/>
          </w14:checkbox>
        </w:sdtPr>
        <w:sdtEndPr/>
        <w:sdtContent>
          <w:r w:rsidR="002F4629">
            <w:rPr>
              <w:rFonts w:ascii="MS Gothic" w:eastAsia="MS Gothic" w:hAnsi="MS Gothic" w:cs="Arial" w:hint="eastAsia"/>
            </w:rPr>
            <w:t>☐</w:t>
          </w:r>
        </w:sdtContent>
      </w:sdt>
      <w:r w:rsidR="002F4629">
        <w:rPr>
          <w:rFonts w:cs="Arial"/>
        </w:rPr>
        <w:t>response to Covid-19 policy and risk assessments.</w:t>
      </w:r>
    </w:p>
    <w:p w14:paraId="642518E8" w14:textId="66DE4567" w:rsidR="004C2BBE" w:rsidRPr="00C74EFF" w:rsidRDefault="00181FF8" w:rsidP="004C2BBE">
      <w:pPr>
        <w:pStyle w:val="NoSpacing"/>
        <w:jc w:val="both"/>
        <w:rPr>
          <w:rFonts w:ascii="Arial" w:hAnsi="Arial" w:cs="Arial"/>
          <w:color w:val="000000" w:themeColor="text1"/>
          <w:szCs w:val="24"/>
        </w:rPr>
      </w:pPr>
      <w:r>
        <w:rPr>
          <w:rFonts w:ascii="Arial" w:hAnsi="Arial" w:cs="Arial"/>
          <w:color w:val="000000" w:themeColor="text1"/>
          <w:szCs w:val="24"/>
        </w:rPr>
        <w:t xml:space="preserve">KCC require providers to supply </w:t>
      </w:r>
      <w:r w:rsidR="004C2BBE" w:rsidRPr="00C74EFF">
        <w:rPr>
          <w:rFonts w:ascii="Arial" w:hAnsi="Arial" w:cs="Arial"/>
          <w:color w:val="000000" w:themeColor="text1"/>
          <w:szCs w:val="24"/>
        </w:rPr>
        <w:t xml:space="preserve">their staff with </w:t>
      </w:r>
      <w:r>
        <w:rPr>
          <w:rFonts w:ascii="Arial" w:hAnsi="Arial" w:cs="Arial"/>
          <w:color w:val="000000" w:themeColor="text1"/>
          <w:szCs w:val="24"/>
        </w:rPr>
        <w:t>any necessary resources</w:t>
      </w:r>
      <w:r w:rsidR="004C2BBE" w:rsidRPr="00C74EFF">
        <w:rPr>
          <w:rFonts w:ascii="Arial" w:hAnsi="Arial" w:cs="Arial"/>
          <w:color w:val="000000" w:themeColor="text1"/>
          <w:szCs w:val="24"/>
        </w:rPr>
        <w:t xml:space="preserve"> a</w:t>
      </w:r>
      <w:r w:rsidR="004C2BBE">
        <w:rPr>
          <w:rFonts w:ascii="Arial" w:hAnsi="Arial" w:cs="Arial"/>
          <w:color w:val="000000" w:themeColor="text1"/>
          <w:szCs w:val="24"/>
        </w:rPr>
        <w:t>n</w:t>
      </w:r>
      <w:r w:rsidR="004C2BBE" w:rsidRPr="00C74EFF">
        <w:rPr>
          <w:rFonts w:ascii="Arial" w:hAnsi="Arial" w:cs="Arial"/>
          <w:color w:val="000000" w:themeColor="text1"/>
          <w:szCs w:val="24"/>
        </w:rPr>
        <w:t xml:space="preserve">d training to deliver this contract. </w:t>
      </w:r>
    </w:p>
    <w:p w14:paraId="33603A19" w14:textId="77777777" w:rsidR="002F4629" w:rsidRDefault="002F4629" w:rsidP="00D5729C">
      <w:pPr>
        <w:pStyle w:val="NoSpacing"/>
        <w:jc w:val="both"/>
        <w:rPr>
          <w:rFonts w:ascii="Arial" w:hAnsi="Arial" w:cs="Arial"/>
          <w:color w:val="000000" w:themeColor="text1"/>
          <w:szCs w:val="24"/>
        </w:rPr>
      </w:pPr>
    </w:p>
    <w:p w14:paraId="1124C2EA" w14:textId="77777777" w:rsidR="00CB416F" w:rsidRDefault="00D5729C" w:rsidP="00CB416F">
      <w:pPr>
        <w:rPr>
          <w:rFonts w:cs="Arial"/>
          <w:bCs/>
        </w:rPr>
      </w:pPr>
      <w:r w:rsidRPr="002639EE">
        <w:rPr>
          <w:rFonts w:cs="Arial"/>
          <w:bCs/>
        </w:rPr>
        <w:t>The provider is required to submit an impact evaluation report to the Reconnect Programme Team following completion of delivery.  The areas to focus on will include:</w:t>
      </w:r>
    </w:p>
    <w:p w14:paraId="776BB116" w14:textId="213B53C6" w:rsidR="0071750B" w:rsidRPr="00DC0122" w:rsidRDefault="0071750B" w:rsidP="00CB416F">
      <w:pPr>
        <w:pStyle w:val="ListParagraph"/>
        <w:numPr>
          <w:ilvl w:val="0"/>
          <w:numId w:val="41"/>
        </w:numPr>
        <w:rPr>
          <w:rFonts w:cs="Arial"/>
          <w:bCs/>
        </w:rPr>
      </w:pPr>
      <w:r w:rsidRPr="00CB416F">
        <w:rPr>
          <w:rFonts w:cs="Arial"/>
          <w:bCs/>
        </w:rPr>
        <w:t xml:space="preserve">Improvement in emotional well-being to be assessed through pre and post assessment using </w:t>
      </w:r>
      <w:hyperlink r:id="rId14" w:tgtFrame="_blank" w:history="1">
        <w:r w:rsidR="00EB2855" w:rsidRPr="00DC0122">
          <w:rPr>
            <w:bCs/>
          </w:rPr>
          <w:t>The Warwick-Edinburgh Mental Wellbeing Scale (WEMWBS)</w:t>
        </w:r>
      </w:hyperlink>
      <w:r w:rsidR="00E87C8E">
        <w:rPr>
          <w:bCs/>
        </w:rPr>
        <w:t>.</w:t>
      </w:r>
    </w:p>
    <w:p w14:paraId="6B9479DE" w14:textId="77777777" w:rsidR="00DC0122" w:rsidRPr="00CB416F" w:rsidRDefault="00DC0122" w:rsidP="00DC0122">
      <w:pPr>
        <w:pStyle w:val="ListParagraph"/>
        <w:rPr>
          <w:rFonts w:cs="Arial"/>
          <w:bCs/>
        </w:rPr>
      </w:pPr>
    </w:p>
    <w:p w14:paraId="79758782" w14:textId="3A143894" w:rsidR="0071750B" w:rsidRDefault="0071750B" w:rsidP="00DC0122">
      <w:pPr>
        <w:pStyle w:val="ListParagraph"/>
        <w:numPr>
          <w:ilvl w:val="0"/>
          <w:numId w:val="41"/>
        </w:numPr>
        <w:rPr>
          <w:rFonts w:cs="Arial"/>
          <w:bCs/>
        </w:rPr>
      </w:pPr>
      <w:r w:rsidRPr="0071750B">
        <w:rPr>
          <w:rFonts w:cs="Arial"/>
          <w:bCs/>
        </w:rPr>
        <w:t xml:space="preserve">Engagement in education </w:t>
      </w:r>
      <w:r>
        <w:rPr>
          <w:rFonts w:cs="Arial"/>
          <w:bCs/>
        </w:rPr>
        <w:t>to</w:t>
      </w:r>
      <w:r w:rsidRPr="0071750B">
        <w:rPr>
          <w:rFonts w:cs="Arial"/>
          <w:bCs/>
        </w:rPr>
        <w:t xml:space="preserve"> be assessed through pre and post data provided by the school/setting. This </w:t>
      </w:r>
      <w:r w:rsidR="00725005">
        <w:rPr>
          <w:rFonts w:cs="Arial"/>
          <w:bCs/>
        </w:rPr>
        <w:t>should</w:t>
      </w:r>
      <w:r w:rsidRPr="0071750B">
        <w:rPr>
          <w:rFonts w:cs="Arial"/>
          <w:bCs/>
        </w:rPr>
        <w:t xml:space="preserve"> include data such as attendance and exclusion and softer feedback such as perception of engagement by school, </w:t>
      </w:r>
      <w:proofErr w:type="gramStart"/>
      <w:r w:rsidRPr="0071750B">
        <w:rPr>
          <w:rFonts w:cs="Arial"/>
          <w:bCs/>
        </w:rPr>
        <w:t>parent</w:t>
      </w:r>
      <w:proofErr w:type="gramEnd"/>
      <w:r w:rsidRPr="0071750B">
        <w:rPr>
          <w:rFonts w:cs="Arial"/>
          <w:bCs/>
        </w:rPr>
        <w:t xml:space="preserve"> and pupil.</w:t>
      </w:r>
    </w:p>
    <w:p w14:paraId="776AA2A3" w14:textId="77777777" w:rsidR="00DC0122" w:rsidRPr="00DC0122" w:rsidRDefault="00DC0122" w:rsidP="00DC0122">
      <w:pPr>
        <w:pStyle w:val="ListParagraph"/>
        <w:rPr>
          <w:rFonts w:cs="Arial"/>
          <w:bCs/>
        </w:rPr>
      </w:pPr>
    </w:p>
    <w:p w14:paraId="54D339F4" w14:textId="4D2115FE" w:rsidR="00DC0122" w:rsidRDefault="0071750B" w:rsidP="00DC0122">
      <w:pPr>
        <w:pStyle w:val="ListParagraph"/>
        <w:numPr>
          <w:ilvl w:val="0"/>
          <w:numId w:val="41"/>
        </w:numPr>
        <w:rPr>
          <w:rFonts w:cs="Arial"/>
          <w:bCs/>
        </w:rPr>
      </w:pPr>
      <w:r w:rsidRPr="0071750B">
        <w:rPr>
          <w:rFonts w:cs="Arial"/>
          <w:bCs/>
        </w:rPr>
        <w:t>Improvement in school connectedness will be assessed through pre and post assessment using the Belonging Scale or similar tool</w:t>
      </w:r>
      <w:r w:rsidR="00DC0122">
        <w:rPr>
          <w:rFonts w:cs="Arial"/>
          <w:bCs/>
        </w:rPr>
        <w:t>.</w:t>
      </w:r>
    </w:p>
    <w:p w14:paraId="30C9B497" w14:textId="77777777" w:rsidR="00DC0122" w:rsidRPr="00DC0122" w:rsidRDefault="00DC0122" w:rsidP="00DC0122">
      <w:pPr>
        <w:pStyle w:val="ListParagraph"/>
        <w:rPr>
          <w:rFonts w:cs="Arial"/>
          <w:bCs/>
        </w:rPr>
      </w:pPr>
    </w:p>
    <w:p w14:paraId="5ABFD344" w14:textId="7C099517" w:rsidR="00D5729C" w:rsidRPr="00DC0122" w:rsidRDefault="00EF4FF2" w:rsidP="00DC0122">
      <w:pPr>
        <w:pStyle w:val="ListParagraph"/>
        <w:numPr>
          <w:ilvl w:val="0"/>
          <w:numId w:val="41"/>
        </w:numPr>
        <w:rPr>
          <w:rFonts w:cs="Arial"/>
          <w:bCs/>
        </w:rPr>
      </w:pPr>
      <w:r w:rsidRPr="00DC0122">
        <w:rPr>
          <w:rFonts w:cs="Arial"/>
          <w:bCs/>
        </w:rPr>
        <w:t>I</w:t>
      </w:r>
      <w:r w:rsidR="00D5729C" w:rsidRPr="00DC0122">
        <w:rPr>
          <w:rFonts w:cs="Arial"/>
          <w:bCs/>
        </w:rPr>
        <w:t>mprovement in school engagement and attendance</w:t>
      </w:r>
      <w:r w:rsidR="00E87C8E">
        <w:rPr>
          <w:rFonts w:cs="Arial"/>
          <w:bCs/>
        </w:rPr>
        <w:t>.</w:t>
      </w:r>
    </w:p>
    <w:p w14:paraId="6E610749" w14:textId="77777777" w:rsidR="002F4629" w:rsidRPr="002639EE" w:rsidRDefault="002F4629" w:rsidP="002F4629">
      <w:pPr>
        <w:pStyle w:val="ListParagraph"/>
        <w:spacing w:after="0"/>
        <w:ind w:left="567"/>
        <w:rPr>
          <w:rFonts w:cs="Arial"/>
        </w:rPr>
      </w:pPr>
    </w:p>
    <w:p w14:paraId="484B3A1F" w14:textId="6AE45B0F" w:rsidR="0085067A" w:rsidRDefault="0085067A" w:rsidP="00122391">
      <w:pPr>
        <w:pStyle w:val="NoSpacing"/>
        <w:jc w:val="both"/>
        <w:rPr>
          <w:rFonts w:ascii="Arial" w:hAnsi="Arial" w:cs="Arial"/>
          <w:i/>
          <w:iCs/>
          <w:color w:val="000000" w:themeColor="text1"/>
          <w:szCs w:val="24"/>
          <w:highlight w:val="lightGray"/>
        </w:rPr>
      </w:pPr>
    </w:p>
    <w:p w14:paraId="558638D9" w14:textId="5298AB30" w:rsidR="00122391" w:rsidRPr="00122391" w:rsidRDefault="00122391" w:rsidP="00122391">
      <w:pPr>
        <w:pStyle w:val="Heading2"/>
      </w:pPr>
      <w:r w:rsidRPr="00122391">
        <w:t>Payment Terms</w:t>
      </w:r>
    </w:p>
    <w:p w14:paraId="1CFFFA6C" w14:textId="021496A8" w:rsidR="0085067A" w:rsidRPr="00122391" w:rsidRDefault="0085067A" w:rsidP="00122391">
      <w:pPr>
        <w:pStyle w:val="NoSpacing"/>
        <w:jc w:val="both"/>
        <w:rPr>
          <w:rFonts w:ascii="Arial" w:hAnsi="Arial" w:cs="Arial"/>
          <w:i/>
          <w:iCs/>
          <w:color w:val="000000" w:themeColor="text1"/>
          <w:szCs w:val="24"/>
          <w:highlight w:val="lightGray"/>
        </w:rPr>
      </w:pPr>
    </w:p>
    <w:p w14:paraId="1719D768" w14:textId="2A116F0A" w:rsidR="00470AC0" w:rsidRPr="00AC4F22" w:rsidRDefault="00470AC0" w:rsidP="00470AC0">
      <w:pPr>
        <w:pStyle w:val="NoSpacing"/>
        <w:jc w:val="both"/>
        <w:rPr>
          <w:rFonts w:ascii="Arial" w:hAnsi="Arial" w:cs="Arial"/>
          <w:szCs w:val="24"/>
        </w:rPr>
      </w:pPr>
      <w:r w:rsidRPr="00AC4F22">
        <w:rPr>
          <w:rFonts w:ascii="Arial" w:hAnsi="Arial" w:cs="Arial"/>
          <w:szCs w:val="24"/>
        </w:rPr>
        <w:t>Refer to Section 4 Charges and Payment in Terms and Conditions</w:t>
      </w:r>
    </w:p>
    <w:p w14:paraId="02FB2878" w14:textId="55697F28" w:rsidR="00122391" w:rsidRPr="0019004B" w:rsidRDefault="00122391" w:rsidP="00122391">
      <w:pPr>
        <w:numPr>
          <w:ilvl w:val="12"/>
          <w:numId w:val="0"/>
        </w:numPr>
        <w:spacing w:after="0"/>
        <w:jc w:val="both"/>
        <w:rPr>
          <w:rFonts w:cs="Arial"/>
        </w:rPr>
      </w:pPr>
    </w:p>
    <w:p w14:paraId="03938A49" w14:textId="784C2AC7" w:rsidR="00122391" w:rsidRDefault="00122391" w:rsidP="00122391">
      <w:pPr>
        <w:pStyle w:val="NoSpacing"/>
        <w:jc w:val="both"/>
        <w:rPr>
          <w:rFonts w:ascii="Arial" w:hAnsi="Arial" w:cs="Arial"/>
          <w:i/>
          <w:iCs/>
          <w:color w:val="000000" w:themeColor="text1"/>
          <w:szCs w:val="24"/>
          <w:highlight w:val="lightGray"/>
        </w:rPr>
      </w:pPr>
    </w:p>
    <w:p w14:paraId="2D5C539A" w14:textId="68AFF632" w:rsidR="0085067A" w:rsidRPr="0019004B" w:rsidRDefault="0085067A" w:rsidP="00122391">
      <w:pPr>
        <w:pStyle w:val="NoSpacing"/>
        <w:jc w:val="both"/>
        <w:rPr>
          <w:rFonts w:ascii="Arial" w:hAnsi="Arial" w:cs="Arial"/>
          <w:i/>
          <w:iCs/>
          <w:color w:val="000000" w:themeColor="text1"/>
          <w:szCs w:val="24"/>
          <w:highlight w:val="lightGray"/>
        </w:rPr>
      </w:pPr>
    </w:p>
    <w:p w14:paraId="49FFFC0F" w14:textId="77777777" w:rsidR="0085067A" w:rsidRPr="0019004B" w:rsidRDefault="0085067A" w:rsidP="00122391">
      <w:pPr>
        <w:pStyle w:val="NoSpacing"/>
        <w:ind w:left="720"/>
        <w:jc w:val="both"/>
        <w:rPr>
          <w:rFonts w:ascii="Arial" w:hAnsi="Arial" w:cs="Arial"/>
          <w:i/>
          <w:iCs/>
          <w:color w:val="000000" w:themeColor="text1"/>
          <w:szCs w:val="24"/>
          <w:highlight w:val="lightGray"/>
        </w:rPr>
      </w:pPr>
    </w:p>
    <w:p w14:paraId="720FFD88" w14:textId="77777777" w:rsidR="00740242" w:rsidRPr="0019004B" w:rsidRDefault="00740242" w:rsidP="00122391">
      <w:pPr>
        <w:pStyle w:val="NoSpacing"/>
        <w:jc w:val="both"/>
        <w:rPr>
          <w:rFonts w:ascii="Arial" w:hAnsi="Arial" w:cs="Arial"/>
          <w:i/>
          <w:iCs/>
          <w:color w:val="000000" w:themeColor="text1"/>
          <w:szCs w:val="24"/>
        </w:rPr>
      </w:pPr>
    </w:p>
    <w:p w14:paraId="240B5455" w14:textId="77777777" w:rsidR="00B93917" w:rsidRPr="0019004B" w:rsidRDefault="00B93917" w:rsidP="00DD5FDB">
      <w:pPr>
        <w:spacing w:after="0"/>
        <w:jc w:val="both"/>
        <w:rPr>
          <w:rFonts w:cs="Arial"/>
        </w:rPr>
        <w:sectPr w:rsidR="00B93917" w:rsidRPr="0019004B" w:rsidSect="00AF39DF">
          <w:pgSz w:w="11906" w:h="16838"/>
          <w:pgMar w:top="1559" w:right="1134" w:bottom="1134" w:left="1134" w:header="709" w:footer="709" w:gutter="0"/>
          <w:cols w:space="708"/>
          <w:docGrid w:linePitch="360"/>
        </w:sectPr>
      </w:pPr>
    </w:p>
    <w:p w14:paraId="2337C578" w14:textId="67B7DE5D" w:rsidR="0085067A" w:rsidRPr="0019004B" w:rsidRDefault="00B93917" w:rsidP="00DD5FDB">
      <w:pPr>
        <w:pStyle w:val="Heading1"/>
        <w:spacing w:before="0"/>
        <w:jc w:val="both"/>
        <w:rPr>
          <w:rFonts w:cs="Arial"/>
        </w:rPr>
      </w:pPr>
      <w:r w:rsidRPr="0019004B">
        <w:rPr>
          <w:rFonts w:cs="Arial"/>
        </w:rPr>
        <w:t>Evaluation Criteria</w:t>
      </w:r>
    </w:p>
    <w:p w14:paraId="7125FFCB" w14:textId="77777777" w:rsidR="00D81E2B" w:rsidRDefault="00D81E2B" w:rsidP="00DD5FDB">
      <w:pPr>
        <w:spacing w:after="0" w:line="276" w:lineRule="auto"/>
        <w:jc w:val="both"/>
        <w:rPr>
          <w:rFonts w:cs="Arial"/>
          <w:color w:val="000000" w:themeColor="text1"/>
        </w:rPr>
      </w:pPr>
    </w:p>
    <w:p w14:paraId="225094EE" w14:textId="3CE64B89" w:rsidR="00DD5FDB" w:rsidRDefault="00503E48" w:rsidP="00DD5FDB">
      <w:pPr>
        <w:spacing w:after="0" w:line="276" w:lineRule="auto"/>
        <w:jc w:val="both"/>
        <w:rPr>
          <w:rFonts w:cs="Arial"/>
          <w:color w:val="000000" w:themeColor="text1"/>
        </w:rPr>
      </w:pPr>
      <w:r w:rsidRPr="0019004B">
        <w:rPr>
          <w:rFonts w:cs="Arial"/>
          <w:color w:val="000000" w:themeColor="text1"/>
        </w:rPr>
        <w:t xml:space="preserve">The </w:t>
      </w:r>
      <w:r w:rsidR="00965E9D">
        <w:rPr>
          <w:rFonts w:cs="Arial"/>
          <w:color w:val="000000" w:themeColor="text1"/>
        </w:rPr>
        <w:t>bids</w:t>
      </w:r>
      <w:r w:rsidRPr="0019004B">
        <w:rPr>
          <w:rFonts w:cs="Arial"/>
          <w:color w:val="000000" w:themeColor="text1"/>
        </w:rPr>
        <w:t xml:space="preserve"> provided b</w:t>
      </w:r>
      <w:r w:rsidR="00D13E6E" w:rsidRPr="0019004B">
        <w:rPr>
          <w:rFonts w:cs="Arial"/>
          <w:color w:val="000000" w:themeColor="text1"/>
        </w:rPr>
        <w:t>y</w:t>
      </w:r>
      <w:r w:rsidRPr="0019004B">
        <w:rPr>
          <w:rFonts w:cs="Arial"/>
          <w:color w:val="000000" w:themeColor="text1"/>
        </w:rPr>
        <w:t xml:space="preserve"> Tenderers will be evaluated based on the ability of tenderer to meet the requirement, </w:t>
      </w:r>
      <w:r w:rsidR="00D13E6E" w:rsidRPr="0019004B">
        <w:rPr>
          <w:rFonts w:cs="Arial"/>
          <w:color w:val="000000" w:themeColor="text1"/>
        </w:rPr>
        <w:t xml:space="preserve">the </w:t>
      </w:r>
      <w:r w:rsidRPr="0019004B">
        <w:rPr>
          <w:rFonts w:cs="Arial"/>
          <w:color w:val="000000" w:themeColor="text1"/>
        </w:rPr>
        <w:t xml:space="preserve">quality of the </w:t>
      </w:r>
      <w:r w:rsidR="00E4787C" w:rsidRPr="0019004B">
        <w:rPr>
          <w:rFonts w:cs="Arial"/>
          <w:color w:val="000000" w:themeColor="text1"/>
        </w:rPr>
        <w:t>quotation and</w:t>
      </w:r>
      <w:r w:rsidRPr="0019004B">
        <w:rPr>
          <w:rFonts w:cs="Arial"/>
          <w:color w:val="000000" w:themeColor="text1"/>
        </w:rPr>
        <w:t xml:space="preserve"> price.</w:t>
      </w:r>
    </w:p>
    <w:p w14:paraId="700C050A" w14:textId="5D6261D8" w:rsidR="00503E48" w:rsidRPr="0019004B" w:rsidRDefault="00503E48" w:rsidP="00DD5FDB">
      <w:pPr>
        <w:spacing w:after="0" w:line="276" w:lineRule="auto"/>
        <w:jc w:val="both"/>
        <w:rPr>
          <w:rFonts w:cs="Arial"/>
          <w:color w:val="000000" w:themeColor="text1"/>
        </w:rPr>
      </w:pPr>
      <w:r w:rsidRPr="0019004B">
        <w:rPr>
          <w:rFonts w:cs="Arial"/>
          <w:color w:val="000000" w:themeColor="text1"/>
        </w:rPr>
        <w:t xml:space="preserve"> </w:t>
      </w:r>
    </w:p>
    <w:p w14:paraId="5723CE3B" w14:textId="798BCAAA" w:rsidR="00B05B1C" w:rsidRDefault="00B05B1C" w:rsidP="00DD5FDB">
      <w:pPr>
        <w:spacing w:after="0" w:line="276" w:lineRule="auto"/>
        <w:jc w:val="both"/>
        <w:rPr>
          <w:rFonts w:cs="Arial"/>
        </w:rPr>
      </w:pPr>
      <w:r w:rsidRPr="0019004B">
        <w:rPr>
          <w:rFonts w:cs="Arial"/>
        </w:rPr>
        <w:t xml:space="preserve">The quality of the </w:t>
      </w:r>
      <w:r w:rsidR="00B35A0E">
        <w:rPr>
          <w:rFonts w:cs="Arial"/>
        </w:rPr>
        <w:t>bid</w:t>
      </w:r>
      <w:r w:rsidR="00B35A0E" w:rsidRPr="0019004B">
        <w:rPr>
          <w:rFonts w:cs="Arial"/>
        </w:rPr>
        <w:t xml:space="preserve"> </w:t>
      </w:r>
      <w:r w:rsidR="00B35A0E" w:rsidRPr="0019004B">
        <w:rPr>
          <w:rFonts w:cs="Arial"/>
          <w:color w:val="000000" w:themeColor="text1"/>
        </w:rPr>
        <w:t>and</w:t>
      </w:r>
      <w:r w:rsidRPr="0019004B">
        <w:rPr>
          <w:rFonts w:cs="Arial"/>
          <w:color w:val="000000" w:themeColor="text1"/>
        </w:rPr>
        <w:t xml:space="preserve"> ability to meet the </w:t>
      </w:r>
      <w:r w:rsidR="00D81E2B" w:rsidRPr="0019004B">
        <w:rPr>
          <w:rFonts w:cs="Arial"/>
          <w:color w:val="000000" w:themeColor="text1"/>
        </w:rPr>
        <w:t xml:space="preserve">requirement </w:t>
      </w:r>
      <w:r w:rsidR="00D81E2B" w:rsidRPr="0019004B">
        <w:rPr>
          <w:rFonts w:cs="Arial"/>
        </w:rPr>
        <w:t>will</w:t>
      </w:r>
      <w:r w:rsidRPr="0019004B">
        <w:rPr>
          <w:rFonts w:cs="Arial"/>
        </w:rPr>
        <w:t xml:space="preserve"> be measured using the evaluation questions in Section 5 – Evaluation Questions, against the scoring methodology detailed in Section 4 – Scoring Methodology.</w:t>
      </w:r>
    </w:p>
    <w:p w14:paraId="069F88C4" w14:textId="77777777" w:rsidR="00DD5FDB" w:rsidRPr="0019004B" w:rsidRDefault="00DD5FDB" w:rsidP="00DD5FDB">
      <w:pPr>
        <w:spacing w:after="0" w:line="276" w:lineRule="auto"/>
        <w:jc w:val="both"/>
        <w:rPr>
          <w:rFonts w:cs="Arial"/>
          <w:color w:val="000000" w:themeColor="text1"/>
        </w:rPr>
      </w:pPr>
    </w:p>
    <w:p w14:paraId="66AE229D" w14:textId="5ECF5640" w:rsidR="00AF70CA" w:rsidRDefault="00AF70CA" w:rsidP="00DD5FDB">
      <w:pPr>
        <w:spacing w:after="0"/>
        <w:jc w:val="both"/>
        <w:rPr>
          <w:rFonts w:cs="Arial"/>
          <w:lang w:bidi="en-GB"/>
        </w:rPr>
      </w:pPr>
      <w:r w:rsidRPr="0019004B">
        <w:rPr>
          <w:rFonts w:cs="Arial"/>
          <w:lang w:bidi="en-GB"/>
        </w:rPr>
        <w:t>Tenderers must complete S</w:t>
      </w:r>
      <w:r w:rsidR="007615F0">
        <w:rPr>
          <w:rFonts w:cs="Arial"/>
          <w:lang w:bidi="en-GB"/>
        </w:rPr>
        <w:t>ection 6</w:t>
      </w:r>
      <w:r w:rsidRPr="0019004B">
        <w:rPr>
          <w:rFonts w:cs="Arial"/>
          <w:lang w:bidi="en-GB"/>
        </w:rPr>
        <w:t xml:space="preserve"> – Pricing to set out the total price </w:t>
      </w:r>
      <w:r w:rsidR="007615F0">
        <w:rPr>
          <w:rFonts w:cs="Arial"/>
          <w:lang w:bidi="en-GB"/>
        </w:rPr>
        <w:t xml:space="preserve">of the </w:t>
      </w:r>
      <w:r w:rsidR="00965E9D">
        <w:rPr>
          <w:rFonts w:cs="Arial"/>
          <w:lang w:bidi="en-GB"/>
        </w:rPr>
        <w:t>bid</w:t>
      </w:r>
      <w:r w:rsidRPr="0019004B">
        <w:rPr>
          <w:rFonts w:cs="Arial"/>
          <w:lang w:bidi="en-GB"/>
        </w:rPr>
        <w:t>, breaking down individual elements as required</w:t>
      </w:r>
      <w:r w:rsidR="007615F0">
        <w:rPr>
          <w:rFonts w:cs="Arial"/>
          <w:lang w:bidi="en-GB"/>
        </w:rPr>
        <w:t>.</w:t>
      </w:r>
    </w:p>
    <w:p w14:paraId="2A838451" w14:textId="5D4B5E9B" w:rsidR="00C4752C" w:rsidRPr="0019004B" w:rsidRDefault="00C4752C" w:rsidP="00DD5FDB">
      <w:pPr>
        <w:spacing w:after="0"/>
        <w:jc w:val="both"/>
        <w:rPr>
          <w:rFonts w:cs="Arial"/>
        </w:rPr>
      </w:pPr>
    </w:p>
    <w:p w14:paraId="407A33D5" w14:textId="6C30C73A" w:rsidR="007615F0" w:rsidRDefault="000D1F98" w:rsidP="00DD5FDB">
      <w:pPr>
        <w:pStyle w:val="Heading2"/>
        <w:spacing w:before="0"/>
        <w:jc w:val="both"/>
        <w:rPr>
          <w:rFonts w:cs="Arial"/>
        </w:rPr>
      </w:pPr>
      <w:r w:rsidRPr="0019004B">
        <w:rPr>
          <w:rFonts w:cs="Arial"/>
        </w:rPr>
        <w:t>Price Per Quality Point</w:t>
      </w:r>
    </w:p>
    <w:p w14:paraId="62DF82C2" w14:textId="77777777" w:rsidR="00DD5FDB" w:rsidRPr="007615F0" w:rsidRDefault="00DD5FDB" w:rsidP="00DD5FDB">
      <w:pPr>
        <w:spacing w:after="0"/>
        <w:jc w:val="both"/>
        <w:rPr>
          <w:rFonts w:cs="Arial"/>
          <w:i/>
          <w:iCs/>
          <w:highlight w:val="lightGray"/>
        </w:rPr>
      </w:pPr>
    </w:p>
    <w:p w14:paraId="02197C30" w14:textId="51B31938" w:rsidR="00AF70CA" w:rsidRDefault="00AF70CA" w:rsidP="00DD5FDB">
      <w:pPr>
        <w:spacing w:after="0"/>
        <w:jc w:val="both"/>
        <w:rPr>
          <w:rFonts w:cs="Arial"/>
        </w:rPr>
      </w:pPr>
      <w:r w:rsidRPr="0019004B">
        <w:rPr>
          <w:rFonts w:cs="Arial"/>
        </w:rPr>
        <w:t xml:space="preserve">It is incredibly important to the Council that the contract procured via this opportunity is good value for money. Therefore, the Council will evaluate the </w:t>
      </w:r>
      <w:r w:rsidR="00965E9D">
        <w:rPr>
          <w:rFonts w:cs="Arial"/>
        </w:rPr>
        <w:t>bids</w:t>
      </w:r>
      <w:r w:rsidRPr="0019004B">
        <w:rPr>
          <w:rFonts w:cs="Arial"/>
        </w:rPr>
        <w:t xml:space="preserve"> received from Tenderers based on the price per quality point evaluation method. </w:t>
      </w:r>
    </w:p>
    <w:p w14:paraId="56960ECB" w14:textId="77777777" w:rsidR="00DD5FDB" w:rsidRPr="0019004B" w:rsidRDefault="00DD5FDB" w:rsidP="00DD5FDB">
      <w:pPr>
        <w:spacing w:after="0"/>
        <w:jc w:val="both"/>
        <w:rPr>
          <w:rFonts w:cs="Arial"/>
        </w:rPr>
      </w:pPr>
    </w:p>
    <w:p w14:paraId="34F3FAA6" w14:textId="56483753" w:rsidR="00875596" w:rsidRPr="006B458E" w:rsidRDefault="00AF70CA" w:rsidP="00875596">
      <w:pPr>
        <w:spacing w:after="0"/>
        <w:jc w:val="both"/>
        <w:rPr>
          <w:rFonts w:cs="Arial"/>
          <w:b/>
          <w:bCs/>
        </w:rPr>
      </w:pPr>
      <w:r w:rsidRPr="0019004B">
        <w:rPr>
          <w:rFonts w:cs="Arial"/>
        </w:rPr>
        <w:t xml:space="preserve">The quality of the quotation will be measured using the quality questions in Section 5 – </w:t>
      </w:r>
      <w:r w:rsidR="00B05B1C" w:rsidRPr="0019004B">
        <w:rPr>
          <w:rFonts w:cs="Arial"/>
        </w:rPr>
        <w:t>Evaluation</w:t>
      </w:r>
      <w:r w:rsidRPr="0019004B">
        <w:rPr>
          <w:rFonts w:cs="Arial"/>
        </w:rPr>
        <w:t xml:space="preserve"> Questions, against the scoring methodology detailed in Section 4 – Scoring Methodology.</w:t>
      </w:r>
      <w:r w:rsidRPr="0019004B">
        <w:rPr>
          <w:rFonts w:cs="Arial"/>
          <w:lang w:bidi="en-GB"/>
        </w:rPr>
        <w:t xml:space="preserve"> </w:t>
      </w:r>
      <w:r w:rsidR="00875596" w:rsidRPr="002F7359">
        <w:rPr>
          <w:rFonts w:cs="Arial"/>
          <w:b/>
          <w:bCs/>
        </w:rPr>
        <w:t xml:space="preserve">The minimum quality threshold that Tenderers need to achieve </w:t>
      </w:r>
      <w:proofErr w:type="gramStart"/>
      <w:r w:rsidR="00875596" w:rsidRPr="002F7359">
        <w:rPr>
          <w:rFonts w:cs="Arial"/>
          <w:b/>
          <w:bCs/>
        </w:rPr>
        <w:t xml:space="preserve">in order </w:t>
      </w:r>
      <w:r w:rsidR="00875596" w:rsidRPr="006B458E">
        <w:rPr>
          <w:rFonts w:cs="Arial"/>
          <w:b/>
          <w:bCs/>
        </w:rPr>
        <w:t>to</w:t>
      </w:r>
      <w:proofErr w:type="gramEnd"/>
      <w:r w:rsidR="00875596" w:rsidRPr="006B458E">
        <w:rPr>
          <w:rFonts w:cs="Arial"/>
          <w:b/>
          <w:bCs/>
        </w:rPr>
        <w:t xml:space="preserve"> be considered for this opportunity</w:t>
      </w:r>
      <w:r w:rsidR="006B458E" w:rsidRPr="006B458E">
        <w:rPr>
          <w:rStyle w:val="cf01"/>
          <w:rFonts w:ascii="Arial" w:hAnsi="Arial" w:cs="Arial"/>
          <w:b/>
          <w:bCs/>
          <w:sz w:val="22"/>
          <w:szCs w:val="22"/>
        </w:rPr>
        <w:t xml:space="preserve"> is a minimum score of 2 for each question in section 5 </w:t>
      </w:r>
      <w:r w:rsidR="006B458E" w:rsidRPr="006B458E">
        <w:rPr>
          <w:rFonts w:cs="Arial"/>
          <w:b/>
          <w:bCs/>
        </w:rPr>
        <w:t>and a</w:t>
      </w:r>
      <w:r w:rsidR="00875596" w:rsidRPr="006B458E">
        <w:rPr>
          <w:rFonts w:cs="Arial"/>
          <w:b/>
          <w:bCs/>
        </w:rPr>
        <w:t xml:space="preserve"> minimum score of 60%</w:t>
      </w:r>
      <w:r w:rsidR="006B458E" w:rsidRPr="006B458E">
        <w:rPr>
          <w:rFonts w:cs="Arial"/>
          <w:b/>
          <w:bCs/>
        </w:rPr>
        <w:t xml:space="preserve"> for </w:t>
      </w:r>
      <w:r w:rsidR="006B458E" w:rsidRPr="006B458E">
        <w:rPr>
          <w:rStyle w:val="cf01"/>
          <w:rFonts w:ascii="Arial" w:hAnsi="Arial" w:cs="Arial"/>
          <w:b/>
          <w:bCs/>
          <w:sz w:val="22"/>
          <w:szCs w:val="22"/>
        </w:rPr>
        <w:t xml:space="preserve">this Request for Quotation. </w:t>
      </w:r>
      <w:r w:rsidR="006B458E" w:rsidRPr="006B458E">
        <w:rPr>
          <w:rFonts w:cs="Arial"/>
          <w:b/>
          <w:bCs/>
        </w:rPr>
        <w:t xml:space="preserve"> </w:t>
      </w:r>
    </w:p>
    <w:p w14:paraId="462F6E68" w14:textId="0EE37F09" w:rsidR="00DD5FDB" w:rsidRPr="006B458E" w:rsidRDefault="00DD5FDB" w:rsidP="00DD5FDB">
      <w:pPr>
        <w:spacing w:after="0"/>
        <w:jc w:val="both"/>
        <w:rPr>
          <w:rFonts w:cs="Arial"/>
          <w:b/>
          <w:bCs/>
        </w:rPr>
      </w:pPr>
    </w:p>
    <w:p w14:paraId="6BD5D23C" w14:textId="24AB5DFB" w:rsidR="00AF70CA" w:rsidRDefault="00AF70CA" w:rsidP="00DD5FDB">
      <w:pPr>
        <w:spacing w:after="0"/>
        <w:jc w:val="both"/>
        <w:rPr>
          <w:rFonts w:cs="Arial"/>
          <w:lang w:bidi="en-GB"/>
        </w:rPr>
      </w:pPr>
      <w:r w:rsidRPr="0019004B">
        <w:rPr>
          <w:rFonts w:cs="Arial"/>
          <w:lang w:bidi="en-GB"/>
        </w:rPr>
        <w:t>Price per quality point will then be calculated from the following calculation. The lowest score that meets the minimum quality score will rank highest.</w:t>
      </w:r>
    </w:p>
    <w:p w14:paraId="5D4123A0" w14:textId="77777777" w:rsidR="00DD5FDB" w:rsidRPr="0019004B" w:rsidRDefault="00DD5FDB" w:rsidP="00DD5FDB">
      <w:pPr>
        <w:spacing w:after="0"/>
        <w:jc w:val="both"/>
        <w:rPr>
          <w:rFonts w:cs="Arial"/>
          <w:lang w:bidi="en-GB"/>
        </w:rPr>
      </w:pPr>
    </w:p>
    <w:p w14:paraId="66AAA7C9" w14:textId="108165BB" w:rsidR="00AF70CA" w:rsidRPr="0019004B" w:rsidRDefault="00AF70CA" w:rsidP="00DD5FDB">
      <w:pPr>
        <w:spacing w:after="0"/>
        <w:jc w:val="both"/>
        <w:rPr>
          <w:rFonts w:cs="Arial"/>
          <w:iCs/>
          <w:lang w:bidi="en-GB"/>
        </w:rPr>
      </w:pPr>
      <m:oMathPara>
        <m:oMath>
          <m:r>
            <w:rPr>
              <w:rFonts w:ascii="Cambria Math" w:hAnsi="Cambria Math" w:cs="Arial"/>
              <w:lang w:bidi="en-GB"/>
            </w:rPr>
            <m:t>Price Per Quality Point=</m:t>
          </m:r>
          <m:f>
            <m:fPr>
              <m:ctrlPr>
                <w:rPr>
                  <w:rFonts w:ascii="Cambria Math" w:hAnsi="Cambria Math" w:cs="Arial"/>
                  <w:i/>
                  <w:lang w:bidi="en-GB"/>
                </w:rPr>
              </m:ctrlPr>
            </m:fPr>
            <m:num>
              <m:r>
                <w:rPr>
                  <w:rFonts w:ascii="Cambria Math" w:hAnsi="Cambria Math" w:cs="Arial"/>
                  <w:lang w:bidi="en-GB"/>
                </w:rPr>
                <m:t>Price (£)</m:t>
              </m:r>
            </m:num>
            <m:den>
              <m:r>
                <w:rPr>
                  <w:rFonts w:ascii="Cambria Math" w:hAnsi="Cambria Math" w:cs="Arial"/>
                  <w:lang w:bidi="en-GB"/>
                </w:rPr>
                <m:t>Quality Score</m:t>
              </m:r>
            </m:den>
          </m:f>
        </m:oMath>
      </m:oMathPara>
    </w:p>
    <w:p w14:paraId="0D0183A4" w14:textId="77777777" w:rsidR="00DD5FDB" w:rsidRDefault="00DD5FDB" w:rsidP="00DD5FDB">
      <w:pPr>
        <w:spacing w:after="0"/>
        <w:jc w:val="both"/>
        <w:rPr>
          <w:rFonts w:cs="Arial"/>
          <w:lang w:bidi="en-GB"/>
        </w:rPr>
      </w:pPr>
    </w:p>
    <w:p w14:paraId="3BF3B3AB" w14:textId="310E4F35" w:rsidR="00AF70CA" w:rsidRPr="0019004B" w:rsidRDefault="00AF70CA" w:rsidP="00DD5FDB">
      <w:pPr>
        <w:spacing w:after="0"/>
        <w:jc w:val="both"/>
        <w:rPr>
          <w:rFonts w:cs="Arial"/>
          <w:lang w:bidi="en-GB"/>
        </w:rPr>
      </w:pPr>
      <w:r w:rsidRPr="0019004B">
        <w:rPr>
          <w:rFonts w:cs="Arial"/>
          <w:lang w:bidi="en-GB"/>
        </w:rPr>
        <w:t xml:space="preserve">This cost will be divided by the quality score to calculate the </w:t>
      </w:r>
      <w:sdt>
        <w:sdtPr>
          <w:rPr>
            <w:rFonts w:cs="Arial"/>
            <w:lang w:bidi="en-GB"/>
          </w:rPr>
          <w:alias w:val="Evaluation Method"/>
          <w:tag w:val="Directorate Name"/>
          <w:id w:val="-155380895"/>
          <w:placeholder>
            <w:docPart w:val="92926758910044F3BC93430B107A7585"/>
          </w:placeholder>
          <w:dropDownList>
            <w:listItem w:value="Choose an item"/>
            <w:listItem w:displayText="Price per Quality Point" w:value="Price per Quality Point"/>
          </w:dropDownList>
        </w:sdtPr>
        <w:sdtEndPr/>
        <w:sdtContent>
          <w:r w:rsidRPr="0019004B">
            <w:rPr>
              <w:rFonts w:cs="Arial"/>
              <w:lang w:bidi="en-GB"/>
            </w:rPr>
            <w:t>Price per Quality Point</w:t>
          </w:r>
        </w:sdtContent>
      </w:sdt>
      <w:r w:rsidRPr="0019004B">
        <w:rPr>
          <w:rFonts w:cs="Arial"/>
          <w:lang w:bidi="en-GB"/>
        </w:rPr>
        <w:t xml:space="preserve">. </w:t>
      </w:r>
      <w:r w:rsidRPr="0019004B">
        <w:rPr>
          <w:rFonts w:cs="Arial"/>
          <w:lang w:val="en-US" w:bidi="en-GB"/>
        </w:rPr>
        <w:t>The tenderer that scores the lowest price per quality point will become the council’s Preferred Supplier.</w:t>
      </w:r>
    </w:p>
    <w:p w14:paraId="4CF5BEB3" w14:textId="77777777" w:rsidR="005A3FD3" w:rsidRDefault="005A3FD3" w:rsidP="00DD5FDB">
      <w:pPr>
        <w:pStyle w:val="BodyText"/>
        <w:jc w:val="both"/>
        <w:rPr>
          <w:spacing w:val="-1"/>
          <w:sz w:val="22"/>
          <w:szCs w:val="22"/>
        </w:rPr>
      </w:pPr>
    </w:p>
    <w:p w14:paraId="45DE32C1" w14:textId="4DB5A7DE" w:rsidR="00AF70CA" w:rsidRPr="0019004B" w:rsidRDefault="00AF70CA" w:rsidP="00DD5FDB">
      <w:pPr>
        <w:pStyle w:val="BodyText"/>
        <w:jc w:val="both"/>
        <w:rPr>
          <w:sz w:val="22"/>
          <w:szCs w:val="22"/>
        </w:rPr>
      </w:pPr>
      <w:r w:rsidRPr="0019004B">
        <w:rPr>
          <w:spacing w:val="-1"/>
          <w:sz w:val="22"/>
          <w:szCs w:val="22"/>
        </w:rPr>
        <w:t>Example:</w:t>
      </w:r>
    </w:p>
    <w:p w14:paraId="784DF33F" w14:textId="77777777" w:rsidR="00AF70CA" w:rsidRPr="0019004B" w:rsidRDefault="00AF70CA" w:rsidP="00DD5FDB">
      <w:pPr>
        <w:spacing w:after="0"/>
        <w:jc w:val="both"/>
        <w:rPr>
          <w:rFonts w:eastAsia="Arial" w:cs="Arial"/>
        </w:rPr>
      </w:pPr>
    </w:p>
    <w:p w14:paraId="6179AF9F" w14:textId="77777777" w:rsidR="00AF70CA" w:rsidRPr="0019004B" w:rsidRDefault="00AF70CA" w:rsidP="00DD5FDB">
      <w:pPr>
        <w:pStyle w:val="BodyText"/>
        <w:spacing w:line="277" w:lineRule="auto"/>
        <w:ind w:right="81" w:hanging="12"/>
        <w:jc w:val="both"/>
        <w:rPr>
          <w:sz w:val="22"/>
          <w:szCs w:val="22"/>
        </w:rPr>
      </w:pPr>
      <w:r w:rsidRPr="0019004B">
        <w:rPr>
          <w:spacing w:val="-1"/>
          <w:sz w:val="22"/>
          <w:szCs w:val="22"/>
        </w:rPr>
        <w:t>This</w:t>
      </w:r>
      <w:r w:rsidRPr="0019004B">
        <w:rPr>
          <w:spacing w:val="3"/>
          <w:sz w:val="22"/>
          <w:szCs w:val="22"/>
        </w:rPr>
        <w:t xml:space="preserve"> </w:t>
      </w:r>
      <w:r w:rsidRPr="0019004B">
        <w:rPr>
          <w:spacing w:val="-1"/>
          <w:sz w:val="22"/>
          <w:szCs w:val="22"/>
        </w:rPr>
        <w:t>process</w:t>
      </w:r>
      <w:r w:rsidRPr="0019004B">
        <w:rPr>
          <w:spacing w:val="3"/>
          <w:sz w:val="22"/>
          <w:szCs w:val="22"/>
        </w:rPr>
        <w:t xml:space="preserve"> </w:t>
      </w:r>
      <w:r w:rsidRPr="0019004B">
        <w:rPr>
          <w:spacing w:val="-1"/>
          <w:sz w:val="22"/>
          <w:szCs w:val="22"/>
        </w:rPr>
        <w:t>is</w:t>
      </w:r>
      <w:r w:rsidRPr="0019004B">
        <w:rPr>
          <w:spacing w:val="3"/>
          <w:sz w:val="22"/>
          <w:szCs w:val="22"/>
        </w:rPr>
        <w:t xml:space="preserve"> </w:t>
      </w:r>
      <w:r w:rsidRPr="0019004B">
        <w:rPr>
          <w:spacing w:val="-1"/>
          <w:sz w:val="22"/>
          <w:szCs w:val="22"/>
        </w:rPr>
        <w:t>explained</w:t>
      </w:r>
      <w:r w:rsidRPr="0019004B">
        <w:rPr>
          <w:spacing w:val="3"/>
          <w:sz w:val="22"/>
          <w:szCs w:val="22"/>
        </w:rPr>
        <w:t xml:space="preserve"> </w:t>
      </w:r>
      <w:r w:rsidRPr="0019004B">
        <w:rPr>
          <w:spacing w:val="-1"/>
          <w:sz w:val="22"/>
          <w:szCs w:val="22"/>
        </w:rPr>
        <w:t>in</w:t>
      </w:r>
      <w:r w:rsidRPr="0019004B">
        <w:rPr>
          <w:spacing w:val="3"/>
          <w:sz w:val="22"/>
          <w:szCs w:val="22"/>
        </w:rPr>
        <w:t xml:space="preserve"> </w:t>
      </w:r>
      <w:r w:rsidRPr="0019004B">
        <w:rPr>
          <w:sz w:val="22"/>
          <w:szCs w:val="22"/>
        </w:rPr>
        <w:t xml:space="preserve">the </w:t>
      </w:r>
      <w:r w:rsidRPr="0019004B">
        <w:rPr>
          <w:spacing w:val="-1"/>
          <w:sz w:val="22"/>
          <w:szCs w:val="22"/>
        </w:rPr>
        <w:t>following</w:t>
      </w:r>
      <w:r w:rsidRPr="0019004B">
        <w:rPr>
          <w:spacing w:val="4"/>
          <w:sz w:val="22"/>
          <w:szCs w:val="22"/>
        </w:rPr>
        <w:t xml:space="preserve"> </w:t>
      </w:r>
      <w:r w:rsidRPr="0019004B">
        <w:rPr>
          <w:spacing w:val="-1"/>
          <w:sz w:val="22"/>
          <w:szCs w:val="22"/>
        </w:rPr>
        <w:t>example.</w:t>
      </w:r>
      <w:r w:rsidRPr="0019004B">
        <w:rPr>
          <w:spacing w:val="3"/>
          <w:sz w:val="22"/>
          <w:szCs w:val="22"/>
        </w:rPr>
        <w:t xml:space="preserve"> </w:t>
      </w:r>
      <w:r w:rsidRPr="0019004B">
        <w:rPr>
          <w:spacing w:val="-1"/>
          <w:sz w:val="22"/>
          <w:szCs w:val="22"/>
        </w:rPr>
        <w:t>Please</w:t>
      </w:r>
      <w:r w:rsidRPr="0019004B">
        <w:rPr>
          <w:spacing w:val="3"/>
          <w:sz w:val="22"/>
          <w:szCs w:val="22"/>
        </w:rPr>
        <w:t xml:space="preserve"> </w:t>
      </w:r>
      <w:r w:rsidRPr="0019004B">
        <w:rPr>
          <w:spacing w:val="-1"/>
          <w:sz w:val="22"/>
          <w:szCs w:val="22"/>
        </w:rPr>
        <w:t>note</w:t>
      </w:r>
      <w:r w:rsidRPr="0019004B">
        <w:rPr>
          <w:spacing w:val="5"/>
          <w:sz w:val="22"/>
          <w:szCs w:val="22"/>
        </w:rPr>
        <w:t xml:space="preserve"> </w:t>
      </w:r>
      <w:r w:rsidRPr="0019004B">
        <w:rPr>
          <w:sz w:val="22"/>
          <w:szCs w:val="22"/>
        </w:rPr>
        <w:t>–</w:t>
      </w:r>
      <w:r w:rsidRPr="0019004B">
        <w:rPr>
          <w:spacing w:val="3"/>
          <w:sz w:val="22"/>
          <w:szCs w:val="22"/>
        </w:rPr>
        <w:t xml:space="preserve"> </w:t>
      </w:r>
      <w:r w:rsidRPr="0019004B">
        <w:rPr>
          <w:sz w:val="22"/>
          <w:szCs w:val="22"/>
        </w:rPr>
        <w:t>the</w:t>
      </w:r>
      <w:r w:rsidRPr="0019004B">
        <w:rPr>
          <w:spacing w:val="-2"/>
          <w:sz w:val="22"/>
          <w:szCs w:val="22"/>
        </w:rPr>
        <w:t xml:space="preserve"> </w:t>
      </w:r>
      <w:r w:rsidRPr="0019004B">
        <w:rPr>
          <w:spacing w:val="-1"/>
          <w:sz w:val="22"/>
          <w:szCs w:val="22"/>
        </w:rPr>
        <w:t>figures</w:t>
      </w:r>
      <w:r w:rsidRPr="0019004B">
        <w:rPr>
          <w:spacing w:val="3"/>
          <w:sz w:val="22"/>
          <w:szCs w:val="22"/>
        </w:rPr>
        <w:t xml:space="preserve"> </w:t>
      </w:r>
      <w:r w:rsidRPr="0019004B">
        <w:rPr>
          <w:spacing w:val="-1"/>
          <w:sz w:val="22"/>
          <w:szCs w:val="22"/>
        </w:rPr>
        <w:t>in</w:t>
      </w:r>
      <w:r w:rsidRPr="0019004B">
        <w:rPr>
          <w:spacing w:val="3"/>
          <w:sz w:val="22"/>
          <w:szCs w:val="22"/>
        </w:rPr>
        <w:t xml:space="preserve"> </w:t>
      </w:r>
      <w:r w:rsidRPr="0019004B">
        <w:rPr>
          <w:spacing w:val="-1"/>
          <w:sz w:val="22"/>
          <w:szCs w:val="22"/>
        </w:rPr>
        <w:t>this</w:t>
      </w:r>
      <w:r w:rsidRPr="0019004B">
        <w:rPr>
          <w:spacing w:val="1"/>
          <w:sz w:val="22"/>
          <w:szCs w:val="22"/>
        </w:rPr>
        <w:t xml:space="preserve"> </w:t>
      </w:r>
      <w:r w:rsidRPr="0019004B">
        <w:rPr>
          <w:spacing w:val="-1"/>
          <w:sz w:val="22"/>
          <w:szCs w:val="22"/>
        </w:rPr>
        <w:t>table</w:t>
      </w:r>
      <w:r w:rsidRPr="0019004B">
        <w:rPr>
          <w:spacing w:val="3"/>
          <w:sz w:val="22"/>
          <w:szCs w:val="22"/>
        </w:rPr>
        <w:t xml:space="preserve"> </w:t>
      </w:r>
      <w:r w:rsidRPr="0019004B">
        <w:rPr>
          <w:sz w:val="22"/>
          <w:szCs w:val="22"/>
        </w:rPr>
        <w:t>are</w:t>
      </w:r>
      <w:r w:rsidRPr="0019004B">
        <w:rPr>
          <w:spacing w:val="53"/>
          <w:sz w:val="22"/>
          <w:szCs w:val="22"/>
        </w:rPr>
        <w:t xml:space="preserve"> </w:t>
      </w:r>
      <w:r w:rsidRPr="0019004B">
        <w:rPr>
          <w:sz w:val="22"/>
          <w:szCs w:val="22"/>
        </w:rPr>
        <w:t>for</w:t>
      </w:r>
      <w:r w:rsidRPr="0019004B">
        <w:rPr>
          <w:spacing w:val="-1"/>
          <w:sz w:val="22"/>
          <w:szCs w:val="22"/>
        </w:rPr>
        <w:t xml:space="preserve"> illustrative</w:t>
      </w:r>
      <w:r w:rsidRPr="0019004B">
        <w:rPr>
          <w:sz w:val="22"/>
          <w:szCs w:val="22"/>
        </w:rPr>
        <w:t xml:space="preserve"> </w:t>
      </w:r>
      <w:r w:rsidRPr="0019004B">
        <w:rPr>
          <w:spacing w:val="-1"/>
          <w:sz w:val="22"/>
          <w:szCs w:val="22"/>
        </w:rPr>
        <w:t>purposes</w:t>
      </w:r>
      <w:r w:rsidRPr="0019004B">
        <w:rPr>
          <w:spacing w:val="-2"/>
          <w:sz w:val="22"/>
          <w:szCs w:val="22"/>
        </w:rPr>
        <w:t xml:space="preserve"> only.</w:t>
      </w:r>
    </w:p>
    <w:p w14:paraId="14534ACB" w14:textId="77777777" w:rsidR="00AF70CA" w:rsidRPr="0019004B" w:rsidRDefault="00AF70CA" w:rsidP="00DD5FDB">
      <w:pPr>
        <w:spacing w:after="0"/>
        <w:jc w:val="both"/>
        <w:rPr>
          <w:rFonts w:eastAsia="Arial" w:cs="Arial"/>
        </w:rPr>
      </w:pPr>
    </w:p>
    <w:tbl>
      <w:tblPr>
        <w:tblStyle w:val="TableGridLight"/>
        <w:tblW w:w="0" w:type="auto"/>
        <w:tblLayout w:type="fixed"/>
        <w:tblLook w:val="01E0" w:firstRow="1" w:lastRow="1" w:firstColumn="1" w:lastColumn="1" w:noHBand="0" w:noVBand="0"/>
      </w:tblPr>
      <w:tblGrid>
        <w:gridCol w:w="1567"/>
        <w:gridCol w:w="1657"/>
        <w:gridCol w:w="1563"/>
        <w:gridCol w:w="3005"/>
        <w:gridCol w:w="1453"/>
      </w:tblGrid>
      <w:tr w:rsidR="00AF70CA" w:rsidRPr="0019004B" w14:paraId="777C6C29" w14:textId="77777777" w:rsidTr="00702758">
        <w:trPr>
          <w:trHeight w:hRule="exact" w:val="492"/>
        </w:trPr>
        <w:tc>
          <w:tcPr>
            <w:tcW w:w="1567" w:type="dxa"/>
          </w:tcPr>
          <w:p w14:paraId="5A691407"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Bidder</w:t>
            </w:r>
          </w:p>
        </w:tc>
        <w:tc>
          <w:tcPr>
            <w:tcW w:w="1657" w:type="dxa"/>
          </w:tcPr>
          <w:p w14:paraId="0C3238EC"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Quality</w:t>
            </w:r>
            <w:r w:rsidRPr="0019004B">
              <w:rPr>
                <w:rFonts w:ascii="Arial" w:hAnsi="Arial" w:cs="Arial"/>
                <w:spacing w:val="-2"/>
              </w:rPr>
              <w:t xml:space="preserve"> </w:t>
            </w:r>
            <w:r w:rsidRPr="0019004B">
              <w:rPr>
                <w:rFonts w:ascii="Arial" w:hAnsi="Arial" w:cs="Arial"/>
                <w:spacing w:val="-1"/>
              </w:rPr>
              <w:t>Score</w:t>
            </w:r>
          </w:p>
        </w:tc>
        <w:tc>
          <w:tcPr>
            <w:tcW w:w="1563" w:type="dxa"/>
          </w:tcPr>
          <w:p w14:paraId="7DBE6A2E" w14:textId="77777777" w:rsidR="00AF70CA" w:rsidRPr="0019004B" w:rsidRDefault="00AF70CA" w:rsidP="00DD5FDB">
            <w:pPr>
              <w:pStyle w:val="TableParagraph"/>
              <w:spacing w:line="250" w:lineRule="exact"/>
              <w:ind w:left="95"/>
              <w:jc w:val="both"/>
              <w:rPr>
                <w:rFonts w:ascii="Arial" w:eastAsia="Arial" w:hAnsi="Arial" w:cs="Arial"/>
              </w:rPr>
            </w:pPr>
            <w:r w:rsidRPr="0019004B">
              <w:rPr>
                <w:rFonts w:ascii="Arial" w:hAnsi="Arial" w:cs="Arial"/>
                <w:spacing w:val="-1"/>
              </w:rPr>
              <w:t>Total Price</w:t>
            </w:r>
          </w:p>
        </w:tc>
        <w:tc>
          <w:tcPr>
            <w:tcW w:w="3005" w:type="dxa"/>
          </w:tcPr>
          <w:p w14:paraId="0CFC6C9C" w14:textId="77777777" w:rsidR="00AF70CA" w:rsidRPr="0019004B" w:rsidRDefault="00AF70CA" w:rsidP="00DD5FDB">
            <w:pPr>
              <w:pStyle w:val="TableParagraph"/>
              <w:tabs>
                <w:tab w:val="left" w:pos="939"/>
                <w:tab w:val="left" w:pos="1623"/>
              </w:tabs>
              <w:spacing w:line="250" w:lineRule="exact"/>
              <w:ind w:left="97"/>
              <w:jc w:val="both"/>
              <w:rPr>
                <w:rFonts w:ascii="Arial" w:eastAsia="Arial" w:hAnsi="Arial" w:cs="Arial"/>
              </w:rPr>
            </w:pPr>
            <w:r w:rsidRPr="0019004B">
              <w:rPr>
                <w:rFonts w:ascii="Arial" w:hAnsi="Arial" w:cs="Arial"/>
                <w:spacing w:val="-1"/>
              </w:rPr>
              <w:t>Price Per Quality Point</w:t>
            </w:r>
          </w:p>
        </w:tc>
        <w:tc>
          <w:tcPr>
            <w:tcW w:w="1453" w:type="dxa"/>
          </w:tcPr>
          <w:p w14:paraId="4ADF66ED"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Ranking</w:t>
            </w:r>
          </w:p>
        </w:tc>
      </w:tr>
      <w:tr w:rsidR="00AF70CA" w:rsidRPr="0019004B" w14:paraId="3D87FAB8" w14:textId="77777777" w:rsidTr="00702758">
        <w:trPr>
          <w:trHeight w:hRule="exact" w:val="511"/>
        </w:trPr>
        <w:tc>
          <w:tcPr>
            <w:tcW w:w="1567" w:type="dxa"/>
          </w:tcPr>
          <w:p w14:paraId="7B4E4778" w14:textId="77777777" w:rsidR="00AF70CA" w:rsidRPr="0019004B" w:rsidRDefault="00AF70CA" w:rsidP="00DD5FDB">
            <w:pPr>
              <w:pStyle w:val="TableParagraph"/>
              <w:spacing w:line="252" w:lineRule="exact"/>
              <w:ind w:left="97"/>
              <w:jc w:val="both"/>
              <w:rPr>
                <w:rFonts w:ascii="Arial" w:eastAsia="Arial" w:hAnsi="Arial" w:cs="Arial"/>
              </w:rPr>
            </w:pPr>
            <w:r w:rsidRPr="0019004B">
              <w:rPr>
                <w:rFonts w:ascii="Arial" w:hAnsi="Arial" w:cs="Arial"/>
                <w:spacing w:val="-1"/>
              </w:rPr>
              <w:t>Company</w:t>
            </w:r>
            <w:r w:rsidRPr="0019004B">
              <w:rPr>
                <w:rFonts w:ascii="Arial" w:hAnsi="Arial" w:cs="Arial"/>
                <w:spacing w:val="-2"/>
              </w:rPr>
              <w:t xml:space="preserve"> </w:t>
            </w:r>
            <w:r w:rsidRPr="0019004B">
              <w:rPr>
                <w:rFonts w:ascii="Arial" w:hAnsi="Arial" w:cs="Arial"/>
              </w:rPr>
              <w:t>A</w:t>
            </w:r>
          </w:p>
        </w:tc>
        <w:tc>
          <w:tcPr>
            <w:tcW w:w="1657" w:type="dxa"/>
          </w:tcPr>
          <w:p w14:paraId="0518BA10" w14:textId="77777777" w:rsidR="00AF70CA" w:rsidRPr="0019004B" w:rsidRDefault="00AF70CA" w:rsidP="00DD5FDB">
            <w:pPr>
              <w:pStyle w:val="TableParagraph"/>
              <w:spacing w:line="252" w:lineRule="exact"/>
              <w:ind w:left="97"/>
              <w:jc w:val="both"/>
              <w:rPr>
                <w:rFonts w:ascii="Arial" w:eastAsia="Arial" w:hAnsi="Arial" w:cs="Arial"/>
              </w:rPr>
            </w:pPr>
            <w:r w:rsidRPr="0019004B">
              <w:rPr>
                <w:rFonts w:ascii="Arial" w:hAnsi="Arial" w:cs="Arial"/>
                <w:spacing w:val="-1"/>
              </w:rPr>
              <w:t>75%</w:t>
            </w:r>
          </w:p>
        </w:tc>
        <w:tc>
          <w:tcPr>
            <w:tcW w:w="1563" w:type="dxa"/>
          </w:tcPr>
          <w:p w14:paraId="20A6A7D8" w14:textId="77777777" w:rsidR="00AF70CA" w:rsidRPr="0019004B" w:rsidRDefault="00AF70CA" w:rsidP="00DD5FDB">
            <w:pPr>
              <w:pStyle w:val="TableParagraph"/>
              <w:spacing w:line="252" w:lineRule="exact"/>
              <w:ind w:left="95"/>
              <w:jc w:val="both"/>
              <w:rPr>
                <w:rFonts w:ascii="Arial" w:eastAsia="Arial" w:hAnsi="Arial" w:cs="Arial"/>
              </w:rPr>
            </w:pPr>
            <w:r w:rsidRPr="0019004B">
              <w:rPr>
                <w:rFonts w:ascii="Arial" w:hAnsi="Arial" w:cs="Arial"/>
                <w:spacing w:val="-1"/>
              </w:rPr>
              <w:t>£10,000</w:t>
            </w:r>
          </w:p>
        </w:tc>
        <w:tc>
          <w:tcPr>
            <w:tcW w:w="3005" w:type="dxa"/>
          </w:tcPr>
          <w:p w14:paraId="3481CD81" w14:textId="77777777" w:rsidR="00AF70CA" w:rsidRPr="0019004B" w:rsidRDefault="00AF70CA" w:rsidP="00DD5FDB">
            <w:pPr>
              <w:pStyle w:val="TableParagraph"/>
              <w:spacing w:line="252" w:lineRule="exact"/>
              <w:ind w:left="97"/>
              <w:jc w:val="both"/>
              <w:rPr>
                <w:rFonts w:ascii="Arial" w:eastAsia="Arial" w:hAnsi="Arial" w:cs="Arial"/>
              </w:rPr>
            </w:pPr>
            <w:r w:rsidRPr="0019004B">
              <w:rPr>
                <w:rFonts w:ascii="Arial" w:hAnsi="Arial" w:cs="Arial"/>
                <w:spacing w:val="-1"/>
              </w:rPr>
              <w:t>133</w:t>
            </w:r>
          </w:p>
        </w:tc>
        <w:tc>
          <w:tcPr>
            <w:tcW w:w="1453" w:type="dxa"/>
          </w:tcPr>
          <w:p w14:paraId="72B5A501" w14:textId="77777777" w:rsidR="00AF70CA" w:rsidRPr="0019004B" w:rsidRDefault="00AF70CA" w:rsidP="00DD5FDB">
            <w:pPr>
              <w:pStyle w:val="TableParagraph"/>
              <w:spacing w:line="252" w:lineRule="exact"/>
              <w:ind w:left="97"/>
              <w:jc w:val="both"/>
              <w:rPr>
                <w:rFonts w:ascii="Arial" w:eastAsia="Arial" w:hAnsi="Arial" w:cs="Arial"/>
              </w:rPr>
            </w:pPr>
            <w:r w:rsidRPr="0019004B">
              <w:rPr>
                <w:rFonts w:ascii="Arial" w:hAnsi="Arial" w:cs="Arial"/>
              </w:rPr>
              <w:t>2</w:t>
            </w:r>
          </w:p>
        </w:tc>
      </w:tr>
      <w:tr w:rsidR="00AF70CA" w:rsidRPr="0019004B" w14:paraId="022FAFD5" w14:textId="77777777" w:rsidTr="00702758">
        <w:trPr>
          <w:trHeight w:hRule="exact" w:val="511"/>
        </w:trPr>
        <w:tc>
          <w:tcPr>
            <w:tcW w:w="1567" w:type="dxa"/>
          </w:tcPr>
          <w:p w14:paraId="24AA394A"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Company</w:t>
            </w:r>
            <w:r w:rsidRPr="0019004B">
              <w:rPr>
                <w:rFonts w:ascii="Arial" w:hAnsi="Arial" w:cs="Arial"/>
                <w:spacing w:val="-2"/>
              </w:rPr>
              <w:t xml:space="preserve"> </w:t>
            </w:r>
            <w:r w:rsidRPr="0019004B">
              <w:rPr>
                <w:rFonts w:ascii="Arial" w:hAnsi="Arial" w:cs="Arial"/>
              </w:rPr>
              <w:t>B</w:t>
            </w:r>
          </w:p>
        </w:tc>
        <w:tc>
          <w:tcPr>
            <w:tcW w:w="1657" w:type="dxa"/>
          </w:tcPr>
          <w:p w14:paraId="31649A8F"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85%</w:t>
            </w:r>
          </w:p>
        </w:tc>
        <w:tc>
          <w:tcPr>
            <w:tcW w:w="1563" w:type="dxa"/>
          </w:tcPr>
          <w:p w14:paraId="7B8A2F25" w14:textId="77777777" w:rsidR="00AF70CA" w:rsidRPr="0019004B" w:rsidRDefault="00AF70CA" w:rsidP="00DD5FDB">
            <w:pPr>
              <w:pStyle w:val="TableParagraph"/>
              <w:spacing w:line="250" w:lineRule="exact"/>
              <w:ind w:left="95"/>
              <w:jc w:val="both"/>
              <w:rPr>
                <w:rFonts w:ascii="Arial" w:eastAsia="Arial" w:hAnsi="Arial" w:cs="Arial"/>
              </w:rPr>
            </w:pPr>
            <w:r w:rsidRPr="0019004B">
              <w:rPr>
                <w:rFonts w:ascii="Arial" w:hAnsi="Arial" w:cs="Arial"/>
                <w:spacing w:val="-1"/>
              </w:rPr>
              <w:t>£11,000</w:t>
            </w:r>
          </w:p>
        </w:tc>
        <w:tc>
          <w:tcPr>
            <w:tcW w:w="3005" w:type="dxa"/>
          </w:tcPr>
          <w:p w14:paraId="7F3F9E6A"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129</w:t>
            </w:r>
          </w:p>
        </w:tc>
        <w:tc>
          <w:tcPr>
            <w:tcW w:w="1453" w:type="dxa"/>
          </w:tcPr>
          <w:p w14:paraId="46AD5200"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rPr>
              <w:t>1</w:t>
            </w:r>
          </w:p>
        </w:tc>
      </w:tr>
      <w:tr w:rsidR="00AF70CA" w:rsidRPr="0019004B" w14:paraId="6BC7FF34" w14:textId="77777777" w:rsidTr="00702758">
        <w:trPr>
          <w:trHeight w:hRule="exact" w:val="511"/>
        </w:trPr>
        <w:tc>
          <w:tcPr>
            <w:tcW w:w="1567" w:type="dxa"/>
          </w:tcPr>
          <w:p w14:paraId="7A792C15"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Company</w:t>
            </w:r>
            <w:r w:rsidRPr="0019004B">
              <w:rPr>
                <w:rFonts w:ascii="Arial" w:hAnsi="Arial" w:cs="Arial"/>
                <w:spacing w:val="-2"/>
              </w:rPr>
              <w:t xml:space="preserve"> </w:t>
            </w:r>
            <w:r w:rsidRPr="0019004B">
              <w:rPr>
                <w:rFonts w:ascii="Arial" w:hAnsi="Arial" w:cs="Arial"/>
              </w:rPr>
              <w:t>C</w:t>
            </w:r>
          </w:p>
        </w:tc>
        <w:tc>
          <w:tcPr>
            <w:tcW w:w="1657" w:type="dxa"/>
          </w:tcPr>
          <w:p w14:paraId="159D1A32"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87%</w:t>
            </w:r>
          </w:p>
        </w:tc>
        <w:tc>
          <w:tcPr>
            <w:tcW w:w="1563" w:type="dxa"/>
          </w:tcPr>
          <w:p w14:paraId="47029E3F" w14:textId="77777777" w:rsidR="00AF70CA" w:rsidRPr="0019004B" w:rsidRDefault="00AF70CA" w:rsidP="00DD5FDB">
            <w:pPr>
              <w:pStyle w:val="TableParagraph"/>
              <w:spacing w:line="250" w:lineRule="exact"/>
              <w:ind w:left="95"/>
              <w:jc w:val="both"/>
              <w:rPr>
                <w:rFonts w:ascii="Arial" w:eastAsia="Arial" w:hAnsi="Arial" w:cs="Arial"/>
              </w:rPr>
            </w:pPr>
            <w:r w:rsidRPr="0019004B">
              <w:rPr>
                <w:rFonts w:ascii="Arial" w:hAnsi="Arial" w:cs="Arial"/>
                <w:spacing w:val="-1"/>
              </w:rPr>
              <w:t>£15,000</w:t>
            </w:r>
          </w:p>
        </w:tc>
        <w:tc>
          <w:tcPr>
            <w:tcW w:w="3005" w:type="dxa"/>
          </w:tcPr>
          <w:p w14:paraId="4A7DA590"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172</w:t>
            </w:r>
          </w:p>
        </w:tc>
        <w:tc>
          <w:tcPr>
            <w:tcW w:w="1453" w:type="dxa"/>
          </w:tcPr>
          <w:p w14:paraId="51455483"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rPr>
              <w:t>3</w:t>
            </w:r>
          </w:p>
        </w:tc>
      </w:tr>
      <w:tr w:rsidR="00AF70CA" w:rsidRPr="0019004B" w14:paraId="26B94119" w14:textId="77777777" w:rsidTr="00702758">
        <w:trPr>
          <w:trHeight w:hRule="exact" w:val="511"/>
        </w:trPr>
        <w:tc>
          <w:tcPr>
            <w:tcW w:w="1567" w:type="dxa"/>
          </w:tcPr>
          <w:p w14:paraId="72965105"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Company</w:t>
            </w:r>
            <w:r w:rsidRPr="0019004B">
              <w:rPr>
                <w:rFonts w:ascii="Arial" w:hAnsi="Arial" w:cs="Arial"/>
                <w:spacing w:val="-2"/>
              </w:rPr>
              <w:t xml:space="preserve"> </w:t>
            </w:r>
            <w:r w:rsidRPr="0019004B">
              <w:rPr>
                <w:rFonts w:ascii="Arial" w:hAnsi="Arial" w:cs="Arial"/>
              </w:rPr>
              <w:t>D</w:t>
            </w:r>
          </w:p>
        </w:tc>
        <w:tc>
          <w:tcPr>
            <w:tcW w:w="1657" w:type="dxa"/>
          </w:tcPr>
          <w:p w14:paraId="0BAF12A6"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49%</w:t>
            </w:r>
          </w:p>
        </w:tc>
        <w:tc>
          <w:tcPr>
            <w:tcW w:w="1563" w:type="dxa"/>
          </w:tcPr>
          <w:p w14:paraId="566B1816" w14:textId="77777777" w:rsidR="00AF70CA" w:rsidRPr="0019004B" w:rsidRDefault="00AF70CA" w:rsidP="00DD5FDB">
            <w:pPr>
              <w:pStyle w:val="TableParagraph"/>
              <w:spacing w:line="250" w:lineRule="exact"/>
              <w:ind w:left="95"/>
              <w:jc w:val="both"/>
              <w:rPr>
                <w:rFonts w:ascii="Arial" w:eastAsia="Arial" w:hAnsi="Arial" w:cs="Arial"/>
              </w:rPr>
            </w:pPr>
            <w:r w:rsidRPr="0019004B">
              <w:rPr>
                <w:rFonts w:ascii="Arial" w:hAnsi="Arial" w:cs="Arial"/>
                <w:spacing w:val="-1"/>
              </w:rPr>
              <w:t>£13,000</w:t>
            </w:r>
          </w:p>
        </w:tc>
        <w:tc>
          <w:tcPr>
            <w:tcW w:w="3005" w:type="dxa"/>
          </w:tcPr>
          <w:p w14:paraId="6587DD28"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Not</w:t>
            </w:r>
            <w:r w:rsidRPr="0019004B">
              <w:rPr>
                <w:rFonts w:ascii="Arial" w:hAnsi="Arial" w:cs="Arial"/>
                <w:spacing w:val="1"/>
              </w:rPr>
              <w:t xml:space="preserve"> </w:t>
            </w:r>
            <w:r w:rsidRPr="0019004B">
              <w:rPr>
                <w:rFonts w:ascii="Arial" w:hAnsi="Arial" w:cs="Arial"/>
                <w:spacing w:val="-1"/>
              </w:rPr>
              <w:t>Considered</w:t>
            </w:r>
          </w:p>
        </w:tc>
        <w:tc>
          <w:tcPr>
            <w:tcW w:w="1453" w:type="dxa"/>
          </w:tcPr>
          <w:p w14:paraId="283C2737"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Not</w:t>
            </w:r>
            <w:r w:rsidRPr="0019004B">
              <w:rPr>
                <w:rFonts w:ascii="Arial" w:hAnsi="Arial" w:cs="Arial"/>
                <w:spacing w:val="1"/>
              </w:rPr>
              <w:t xml:space="preserve"> </w:t>
            </w:r>
            <w:r w:rsidRPr="0019004B">
              <w:rPr>
                <w:rFonts w:ascii="Arial" w:hAnsi="Arial" w:cs="Arial"/>
                <w:spacing w:val="-1"/>
              </w:rPr>
              <w:t>Considered</w:t>
            </w:r>
          </w:p>
        </w:tc>
      </w:tr>
    </w:tbl>
    <w:p w14:paraId="0FF98A46" w14:textId="77777777" w:rsidR="00AF70CA" w:rsidRPr="0019004B" w:rsidRDefault="00AF70CA" w:rsidP="00DD5FDB">
      <w:pPr>
        <w:spacing w:after="0"/>
        <w:jc w:val="both"/>
        <w:rPr>
          <w:rFonts w:eastAsia="Arial" w:cs="Arial"/>
        </w:rPr>
      </w:pPr>
    </w:p>
    <w:p w14:paraId="733A6509" w14:textId="6DC81E7F" w:rsidR="00AF70CA" w:rsidRDefault="00AF70CA" w:rsidP="00ED4CED">
      <w:pPr>
        <w:pStyle w:val="BodyText"/>
        <w:spacing w:after="120" w:line="276" w:lineRule="auto"/>
        <w:ind w:right="215" w:hanging="11"/>
        <w:jc w:val="both"/>
        <w:rPr>
          <w:spacing w:val="-1"/>
          <w:sz w:val="22"/>
          <w:szCs w:val="22"/>
        </w:rPr>
      </w:pPr>
      <w:r w:rsidRPr="0019004B">
        <w:rPr>
          <w:spacing w:val="-1"/>
          <w:sz w:val="22"/>
          <w:szCs w:val="22"/>
        </w:rPr>
        <w:t>Company</w:t>
      </w:r>
      <w:r w:rsidRPr="0019004B">
        <w:rPr>
          <w:spacing w:val="2"/>
          <w:sz w:val="22"/>
          <w:szCs w:val="22"/>
        </w:rPr>
        <w:t xml:space="preserve"> </w:t>
      </w:r>
      <w:r w:rsidRPr="0019004B">
        <w:rPr>
          <w:sz w:val="22"/>
          <w:szCs w:val="22"/>
        </w:rPr>
        <w:t>B</w:t>
      </w:r>
      <w:r w:rsidRPr="0019004B">
        <w:rPr>
          <w:spacing w:val="4"/>
          <w:sz w:val="22"/>
          <w:szCs w:val="22"/>
        </w:rPr>
        <w:t xml:space="preserve"> </w:t>
      </w:r>
      <w:r w:rsidRPr="0019004B">
        <w:rPr>
          <w:spacing w:val="-1"/>
          <w:sz w:val="22"/>
          <w:szCs w:val="22"/>
        </w:rPr>
        <w:t>had</w:t>
      </w:r>
      <w:r w:rsidRPr="0019004B">
        <w:rPr>
          <w:spacing w:val="5"/>
          <w:sz w:val="22"/>
          <w:szCs w:val="22"/>
        </w:rPr>
        <w:t xml:space="preserve"> </w:t>
      </w:r>
      <w:r w:rsidRPr="0019004B">
        <w:rPr>
          <w:sz w:val="22"/>
          <w:szCs w:val="22"/>
        </w:rPr>
        <w:t>a</w:t>
      </w:r>
      <w:r w:rsidRPr="0019004B">
        <w:rPr>
          <w:spacing w:val="5"/>
          <w:sz w:val="22"/>
          <w:szCs w:val="22"/>
        </w:rPr>
        <w:t xml:space="preserve"> </w:t>
      </w:r>
      <w:r w:rsidRPr="0019004B">
        <w:rPr>
          <w:spacing w:val="-1"/>
          <w:sz w:val="22"/>
          <w:szCs w:val="22"/>
        </w:rPr>
        <w:t>higher</w:t>
      </w:r>
      <w:r w:rsidRPr="0019004B">
        <w:rPr>
          <w:spacing w:val="6"/>
          <w:sz w:val="22"/>
          <w:szCs w:val="22"/>
        </w:rPr>
        <w:t xml:space="preserve"> </w:t>
      </w:r>
      <w:r w:rsidRPr="0019004B">
        <w:rPr>
          <w:sz w:val="22"/>
          <w:szCs w:val="22"/>
        </w:rPr>
        <w:t>total</w:t>
      </w:r>
      <w:r w:rsidRPr="0019004B">
        <w:rPr>
          <w:spacing w:val="5"/>
          <w:sz w:val="22"/>
          <w:szCs w:val="22"/>
        </w:rPr>
        <w:t xml:space="preserve"> </w:t>
      </w:r>
      <w:r w:rsidRPr="0019004B">
        <w:rPr>
          <w:spacing w:val="-1"/>
          <w:sz w:val="22"/>
          <w:szCs w:val="22"/>
        </w:rPr>
        <w:t>cost</w:t>
      </w:r>
      <w:r w:rsidRPr="0019004B">
        <w:rPr>
          <w:spacing w:val="6"/>
          <w:sz w:val="22"/>
          <w:szCs w:val="22"/>
        </w:rPr>
        <w:t xml:space="preserve"> </w:t>
      </w:r>
      <w:r w:rsidRPr="0019004B">
        <w:rPr>
          <w:spacing w:val="-1"/>
          <w:sz w:val="22"/>
          <w:szCs w:val="22"/>
        </w:rPr>
        <w:t>than</w:t>
      </w:r>
      <w:r w:rsidRPr="0019004B">
        <w:rPr>
          <w:spacing w:val="5"/>
          <w:sz w:val="22"/>
          <w:szCs w:val="22"/>
        </w:rPr>
        <w:t xml:space="preserve"> </w:t>
      </w:r>
      <w:r w:rsidRPr="0019004B">
        <w:rPr>
          <w:spacing w:val="-2"/>
          <w:sz w:val="22"/>
          <w:szCs w:val="22"/>
        </w:rPr>
        <w:t>Company</w:t>
      </w:r>
      <w:r w:rsidRPr="0019004B">
        <w:rPr>
          <w:spacing w:val="3"/>
          <w:sz w:val="22"/>
          <w:szCs w:val="22"/>
        </w:rPr>
        <w:t xml:space="preserve"> </w:t>
      </w:r>
      <w:proofErr w:type="gramStart"/>
      <w:r w:rsidRPr="0019004B">
        <w:rPr>
          <w:sz w:val="22"/>
          <w:szCs w:val="22"/>
        </w:rPr>
        <w:t>A</w:t>
      </w:r>
      <w:proofErr w:type="gramEnd"/>
      <w:r w:rsidRPr="0019004B">
        <w:rPr>
          <w:spacing w:val="4"/>
          <w:sz w:val="22"/>
          <w:szCs w:val="22"/>
        </w:rPr>
        <w:t xml:space="preserve"> </w:t>
      </w:r>
      <w:r w:rsidRPr="0019004B">
        <w:rPr>
          <w:spacing w:val="-1"/>
          <w:sz w:val="22"/>
          <w:szCs w:val="22"/>
        </w:rPr>
        <w:t>but</w:t>
      </w:r>
      <w:r w:rsidRPr="0019004B">
        <w:rPr>
          <w:spacing w:val="6"/>
          <w:sz w:val="22"/>
          <w:szCs w:val="22"/>
        </w:rPr>
        <w:t xml:space="preserve"> </w:t>
      </w:r>
      <w:r w:rsidRPr="0019004B">
        <w:rPr>
          <w:sz w:val="22"/>
          <w:szCs w:val="22"/>
        </w:rPr>
        <w:t>the</w:t>
      </w:r>
      <w:r w:rsidRPr="0019004B">
        <w:rPr>
          <w:spacing w:val="5"/>
          <w:sz w:val="22"/>
          <w:szCs w:val="22"/>
        </w:rPr>
        <w:t xml:space="preserve"> </w:t>
      </w:r>
      <w:r w:rsidRPr="0019004B">
        <w:rPr>
          <w:spacing w:val="-1"/>
          <w:sz w:val="22"/>
          <w:szCs w:val="22"/>
        </w:rPr>
        <w:t>higher</w:t>
      </w:r>
      <w:r w:rsidRPr="0019004B">
        <w:rPr>
          <w:spacing w:val="3"/>
          <w:sz w:val="22"/>
          <w:szCs w:val="22"/>
        </w:rPr>
        <w:t xml:space="preserve"> </w:t>
      </w:r>
      <w:r w:rsidRPr="0019004B">
        <w:rPr>
          <w:spacing w:val="-1"/>
          <w:sz w:val="22"/>
          <w:szCs w:val="22"/>
        </w:rPr>
        <w:t>quality</w:t>
      </w:r>
      <w:r w:rsidRPr="0019004B">
        <w:rPr>
          <w:spacing w:val="3"/>
          <w:sz w:val="22"/>
          <w:szCs w:val="22"/>
        </w:rPr>
        <w:t xml:space="preserve"> </w:t>
      </w:r>
      <w:r w:rsidRPr="0019004B">
        <w:rPr>
          <w:sz w:val="22"/>
          <w:szCs w:val="22"/>
        </w:rPr>
        <w:t>score</w:t>
      </w:r>
      <w:r w:rsidRPr="0019004B">
        <w:rPr>
          <w:spacing w:val="5"/>
          <w:sz w:val="22"/>
          <w:szCs w:val="22"/>
        </w:rPr>
        <w:t xml:space="preserve"> </w:t>
      </w:r>
      <w:r w:rsidRPr="0019004B">
        <w:rPr>
          <w:spacing w:val="-1"/>
          <w:sz w:val="22"/>
          <w:szCs w:val="22"/>
        </w:rPr>
        <w:t>led</w:t>
      </w:r>
      <w:r w:rsidRPr="0019004B">
        <w:rPr>
          <w:spacing w:val="5"/>
          <w:sz w:val="22"/>
          <w:szCs w:val="22"/>
        </w:rPr>
        <w:t xml:space="preserve"> </w:t>
      </w:r>
      <w:r w:rsidRPr="0019004B">
        <w:rPr>
          <w:spacing w:val="-1"/>
          <w:sz w:val="22"/>
          <w:szCs w:val="22"/>
        </w:rPr>
        <w:t>them</w:t>
      </w:r>
      <w:r w:rsidRPr="0019004B">
        <w:rPr>
          <w:spacing w:val="3"/>
          <w:sz w:val="22"/>
          <w:szCs w:val="22"/>
        </w:rPr>
        <w:t xml:space="preserve"> </w:t>
      </w:r>
      <w:r w:rsidRPr="0019004B">
        <w:rPr>
          <w:sz w:val="22"/>
          <w:szCs w:val="22"/>
        </w:rPr>
        <w:t>to</w:t>
      </w:r>
      <w:r w:rsidRPr="0019004B">
        <w:rPr>
          <w:spacing w:val="69"/>
          <w:sz w:val="22"/>
          <w:szCs w:val="22"/>
        </w:rPr>
        <w:t xml:space="preserve"> </w:t>
      </w:r>
      <w:r w:rsidRPr="0019004B">
        <w:rPr>
          <w:spacing w:val="-1"/>
          <w:sz w:val="22"/>
          <w:szCs w:val="22"/>
        </w:rPr>
        <w:t>have</w:t>
      </w:r>
      <w:r w:rsidRPr="0019004B">
        <w:rPr>
          <w:spacing w:val="24"/>
          <w:sz w:val="22"/>
          <w:szCs w:val="22"/>
        </w:rPr>
        <w:t xml:space="preserve"> </w:t>
      </w:r>
      <w:r w:rsidRPr="0019004B">
        <w:rPr>
          <w:sz w:val="22"/>
          <w:szCs w:val="22"/>
        </w:rPr>
        <w:t>a</w:t>
      </w:r>
      <w:r w:rsidRPr="0019004B">
        <w:rPr>
          <w:spacing w:val="24"/>
          <w:sz w:val="22"/>
          <w:szCs w:val="22"/>
        </w:rPr>
        <w:t xml:space="preserve"> </w:t>
      </w:r>
      <w:r w:rsidRPr="0019004B">
        <w:rPr>
          <w:spacing w:val="-1"/>
          <w:sz w:val="22"/>
          <w:szCs w:val="22"/>
        </w:rPr>
        <w:t>lower</w:t>
      </w:r>
      <w:r w:rsidRPr="0019004B">
        <w:rPr>
          <w:spacing w:val="25"/>
          <w:sz w:val="22"/>
          <w:szCs w:val="22"/>
        </w:rPr>
        <w:t xml:space="preserve"> </w:t>
      </w:r>
      <w:r w:rsidRPr="0019004B">
        <w:rPr>
          <w:sz w:val="22"/>
          <w:szCs w:val="22"/>
        </w:rPr>
        <w:t>price</w:t>
      </w:r>
      <w:r w:rsidRPr="0019004B">
        <w:rPr>
          <w:spacing w:val="24"/>
          <w:sz w:val="22"/>
          <w:szCs w:val="22"/>
        </w:rPr>
        <w:t xml:space="preserve"> </w:t>
      </w:r>
      <w:r w:rsidRPr="0019004B">
        <w:rPr>
          <w:spacing w:val="-1"/>
          <w:sz w:val="22"/>
          <w:szCs w:val="22"/>
        </w:rPr>
        <w:t>per</w:t>
      </w:r>
      <w:r w:rsidRPr="0019004B">
        <w:rPr>
          <w:spacing w:val="25"/>
          <w:sz w:val="22"/>
          <w:szCs w:val="22"/>
        </w:rPr>
        <w:t xml:space="preserve"> </w:t>
      </w:r>
      <w:r w:rsidRPr="0019004B">
        <w:rPr>
          <w:spacing w:val="-1"/>
          <w:sz w:val="22"/>
          <w:szCs w:val="22"/>
        </w:rPr>
        <w:t>quality</w:t>
      </w:r>
      <w:r w:rsidRPr="0019004B">
        <w:rPr>
          <w:spacing w:val="22"/>
          <w:sz w:val="22"/>
          <w:szCs w:val="22"/>
        </w:rPr>
        <w:t xml:space="preserve"> </w:t>
      </w:r>
      <w:r w:rsidRPr="0019004B">
        <w:rPr>
          <w:spacing w:val="-1"/>
          <w:sz w:val="22"/>
          <w:szCs w:val="22"/>
        </w:rPr>
        <w:t>point.</w:t>
      </w:r>
      <w:r w:rsidRPr="0019004B">
        <w:rPr>
          <w:spacing w:val="26"/>
          <w:sz w:val="22"/>
          <w:szCs w:val="22"/>
        </w:rPr>
        <w:t xml:space="preserve"> </w:t>
      </w:r>
      <w:r w:rsidRPr="0019004B">
        <w:rPr>
          <w:spacing w:val="-1"/>
          <w:sz w:val="22"/>
          <w:szCs w:val="22"/>
        </w:rPr>
        <w:t>Company</w:t>
      </w:r>
      <w:r w:rsidRPr="0019004B">
        <w:rPr>
          <w:spacing w:val="21"/>
          <w:sz w:val="22"/>
          <w:szCs w:val="22"/>
        </w:rPr>
        <w:t xml:space="preserve"> </w:t>
      </w:r>
      <w:r w:rsidRPr="0019004B">
        <w:rPr>
          <w:sz w:val="22"/>
          <w:szCs w:val="22"/>
        </w:rPr>
        <w:t>C</w:t>
      </w:r>
      <w:r w:rsidRPr="0019004B">
        <w:rPr>
          <w:spacing w:val="23"/>
          <w:sz w:val="22"/>
          <w:szCs w:val="22"/>
        </w:rPr>
        <w:t xml:space="preserve"> </w:t>
      </w:r>
      <w:r w:rsidRPr="0019004B">
        <w:rPr>
          <w:spacing w:val="-1"/>
          <w:sz w:val="22"/>
          <w:szCs w:val="22"/>
        </w:rPr>
        <w:t>did</w:t>
      </w:r>
      <w:r w:rsidRPr="0019004B">
        <w:rPr>
          <w:spacing w:val="24"/>
          <w:sz w:val="22"/>
          <w:szCs w:val="22"/>
        </w:rPr>
        <w:t xml:space="preserve"> </w:t>
      </w:r>
      <w:r w:rsidRPr="0019004B">
        <w:rPr>
          <w:spacing w:val="-1"/>
          <w:sz w:val="22"/>
          <w:szCs w:val="22"/>
        </w:rPr>
        <w:t>have</w:t>
      </w:r>
      <w:r w:rsidRPr="0019004B">
        <w:rPr>
          <w:spacing w:val="24"/>
          <w:sz w:val="22"/>
          <w:szCs w:val="22"/>
        </w:rPr>
        <w:t xml:space="preserve"> </w:t>
      </w:r>
      <w:r w:rsidRPr="0019004B">
        <w:rPr>
          <w:sz w:val="22"/>
          <w:szCs w:val="22"/>
        </w:rPr>
        <w:t>the</w:t>
      </w:r>
      <w:r w:rsidRPr="0019004B">
        <w:rPr>
          <w:spacing w:val="24"/>
          <w:sz w:val="22"/>
          <w:szCs w:val="22"/>
        </w:rPr>
        <w:t xml:space="preserve"> </w:t>
      </w:r>
      <w:r w:rsidRPr="0019004B">
        <w:rPr>
          <w:spacing w:val="-1"/>
          <w:sz w:val="22"/>
          <w:szCs w:val="22"/>
        </w:rPr>
        <w:t>highest</w:t>
      </w:r>
      <w:r w:rsidRPr="0019004B">
        <w:rPr>
          <w:spacing w:val="23"/>
          <w:sz w:val="22"/>
          <w:szCs w:val="22"/>
        </w:rPr>
        <w:t xml:space="preserve"> </w:t>
      </w:r>
      <w:r w:rsidRPr="0019004B">
        <w:rPr>
          <w:spacing w:val="-1"/>
          <w:sz w:val="22"/>
          <w:szCs w:val="22"/>
        </w:rPr>
        <w:t>quality</w:t>
      </w:r>
      <w:r w:rsidRPr="0019004B">
        <w:rPr>
          <w:spacing w:val="22"/>
          <w:sz w:val="22"/>
          <w:szCs w:val="22"/>
        </w:rPr>
        <w:t xml:space="preserve"> </w:t>
      </w:r>
      <w:r w:rsidRPr="0019004B">
        <w:rPr>
          <w:sz w:val="22"/>
          <w:szCs w:val="22"/>
        </w:rPr>
        <w:t>score</w:t>
      </w:r>
      <w:r w:rsidRPr="0019004B">
        <w:rPr>
          <w:spacing w:val="25"/>
          <w:sz w:val="22"/>
          <w:szCs w:val="22"/>
        </w:rPr>
        <w:t xml:space="preserve"> </w:t>
      </w:r>
      <w:r w:rsidRPr="0019004B">
        <w:rPr>
          <w:spacing w:val="-2"/>
          <w:sz w:val="22"/>
          <w:szCs w:val="22"/>
        </w:rPr>
        <w:t>of</w:t>
      </w:r>
      <w:r w:rsidRPr="0019004B">
        <w:rPr>
          <w:spacing w:val="25"/>
          <w:sz w:val="22"/>
          <w:szCs w:val="22"/>
        </w:rPr>
        <w:t xml:space="preserve"> </w:t>
      </w:r>
      <w:r w:rsidRPr="0019004B">
        <w:rPr>
          <w:sz w:val="22"/>
          <w:szCs w:val="22"/>
        </w:rPr>
        <w:t>the</w:t>
      </w:r>
      <w:r w:rsidRPr="0019004B">
        <w:rPr>
          <w:spacing w:val="47"/>
          <w:sz w:val="22"/>
          <w:szCs w:val="22"/>
        </w:rPr>
        <w:t xml:space="preserve"> </w:t>
      </w:r>
      <w:proofErr w:type="gramStart"/>
      <w:r w:rsidRPr="0019004B">
        <w:rPr>
          <w:spacing w:val="-1"/>
          <w:sz w:val="22"/>
          <w:szCs w:val="22"/>
        </w:rPr>
        <w:t>bidders</w:t>
      </w:r>
      <w:proofErr w:type="gramEnd"/>
      <w:r w:rsidRPr="0019004B">
        <w:rPr>
          <w:spacing w:val="30"/>
          <w:sz w:val="22"/>
          <w:szCs w:val="22"/>
        </w:rPr>
        <w:t xml:space="preserve"> </w:t>
      </w:r>
      <w:r w:rsidRPr="0019004B">
        <w:rPr>
          <w:spacing w:val="-1"/>
          <w:sz w:val="22"/>
          <w:szCs w:val="22"/>
        </w:rPr>
        <w:t>but</w:t>
      </w:r>
      <w:r w:rsidRPr="0019004B">
        <w:rPr>
          <w:spacing w:val="28"/>
          <w:sz w:val="22"/>
          <w:szCs w:val="22"/>
        </w:rPr>
        <w:t xml:space="preserve"> </w:t>
      </w:r>
      <w:r w:rsidRPr="0019004B">
        <w:rPr>
          <w:spacing w:val="-1"/>
          <w:sz w:val="22"/>
          <w:szCs w:val="22"/>
        </w:rPr>
        <w:t>this</w:t>
      </w:r>
      <w:r w:rsidRPr="0019004B">
        <w:rPr>
          <w:spacing w:val="29"/>
          <w:sz w:val="22"/>
          <w:szCs w:val="22"/>
        </w:rPr>
        <w:t xml:space="preserve"> </w:t>
      </w:r>
      <w:r w:rsidRPr="0019004B">
        <w:rPr>
          <w:spacing w:val="-2"/>
          <w:sz w:val="22"/>
          <w:szCs w:val="22"/>
        </w:rPr>
        <w:t>was</w:t>
      </w:r>
      <w:r w:rsidRPr="0019004B">
        <w:rPr>
          <w:spacing w:val="29"/>
          <w:sz w:val="22"/>
          <w:szCs w:val="22"/>
        </w:rPr>
        <w:t xml:space="preserve"> </w:t>
      </w:r>
      <w:r w:rsidRPr="0019004B">
        <w:rPr>
          <w:spacing w:val="-1"/>
          <w:sz w:val="22"/>
          <w:szCs w:val="22"/>
        </w:rPr>
        <w:t>offset</w:t>
      </w:r>
      <w:r w:rsidRPr="0019004B">
        <w:rPr>
          <w:spacing w:val="30"/>
          <w:sz w:val="22"/>
          <w:szCs w:val="22"/>
        </w:rPr>
        <w:t xml:space="preserve"> </w:t>
      </w:r>
      <w:r w:rsidRPr="0019004B">
        <w:rPr>
          <w:sz w:val="22"/>
          <w:szCs w:val="22"/>
        </w:rPr>
        <w:t>by</w:t>
      </w:r>
      <w:r w:rsidRPr="0019004B">
        <w:rPr>
          <w:spacing w:val="26"/>
          <w:sz w:val="22"/>
          <w:szCs w:val="22"/>
        </w:rPr>
        <w:t xml:space="preserve"> </w:t>
      </w:r>
      <w:r w:rsidRPr="0019004B">
        <w:rPr>
          <w:spacing w:val="-1"/>
          <w:sz w:val="22"/>
          <w:szCs w:val="22"/>
        </w:rPr>
        <w:t>their</w:t>
      </w:r>
      <w:r w:rsidRPr="0019004B">
        <w:rPr>
          <w:spacing w:val="28"/>
          <w:sz w:val="22"/>
          <w:szCs w:val="22"/>
        </w:rPr>
        <w:t xml:space="preserve"> </w:t>
      </w:r>
      <w:r w:rsidRPr="0019004B">
        <w:rPr>
          <w:spacing w:val="-1"/>
          <w:sz w:val="22"/>
          <w:szCs w:val="22"/>
        </w:rPr>
        <w:t>high</w:t>
      </w:r>
      <w:r w:rsidRPr="0019004B">
        <w:rPr>
          <w:spacing w:val="26"/>
          <w:sz w:val="22"/>
          <w:szCs w:val="22"/>
        </w:rPr>
        <w:t xml:space="preserve"> </w:t>
      </w:r>
      <w:r w:rsidRPr="0019004B">
        <w:rPr>
          <w:spacing w:val="-1"/>
          <w:sz w:val="22"/>
          <w:szCs w:val="22"/>
        </w:rPr>
        <w:t>total</w:t>
      </w:r>
      <w:r w:rsidRPr="0019004B">
        <w:rPr>
          <w:spacing w:val="28"/>
          <w:sz w:val="22"/>
          <w:szCs w:val="22"/>
        </w:rPr>
        <w:t xml:space="preserve"> </w:t>
      </w:r>
      <w:r w:rsidRPr="0019004B">
        <w:rPr>
          <w:spacing w:val="-1"/>
          <w:sz w:val="22"/>
          <w:szCs w:val="22"/>
        </w:rPr>
        <w:t>cost.</w:t>
      </w:r>
      <w:r w:rsidRPr="0019004B">
        <w:rPr>
          <w:spacing w:val="29"/>
          <w:sz w:val="22"/>
          <w:szCs w:val="22"/>
        </w:rPr>
        <w:t xml:space="preserve"> </w:t>
      </w:r>
      <w:r w:rsidRPr="0019004B">
        <w:rPr>
          <w:spacing w:val="-1"/>
          <w:sz w:val="22"/>
          <w:szCs w:val="22"/>
        </w:rPr>
        <w:t>Company</w:t>
      </w:r>
      <w:r w:rsidRPr="0019004B">
        <w:rPr>
          <w:spacing w:val="26"/>
          <w:sz w:val="22"/>
          <w:szCs w:val="22"/>
        </w:rPr>
        <w:t xml:space="preserve"> </w:t>
      </w:r>
      <w:r w:rsidRPr="0019004B">
        <w:rPr>
          <w:sz w:val="22"/>
          <w:szCs w:val="22"/>
        </w:rPr>
        <w:t>D</w:t>
      </w:r>
      <w:r w:rsidRPr="0019004B">
        <w:rPr>
          <w:spacing w:val="34"/>
          <w:sz w:val="22"/>
          <w:szCs w:val="22"/>
        </w:rPr>
        <w:t xml:space="preserve"> </w:t>
      </w:r>
      <w:r w:rsidRPr="0019004B">
        <w:rPr>
          <w:spacing w:val="-1"/>
          <w:sz w:val="22"/>
          <w:szCs w:val="22"/>
        </w:rPr>
        <w:t>scored</w:t>
      </w:r>
      <w:r w:rsidRPr="0019004B">
        <w:rPr>
          <w:spacing w:val="26"/>
          <w:sz w:val="22"/>
          <w:szCs w:val="22"/>
        </w:rPr>
        <w:t xml:space="preserve"> </w:t>
      </w:r>
      <w:r w:rsidRPr="0019004B">
        <w:rPr>
          <w:spacing w:val="-1"/>
          <w:sz w:val="22"/>
          <w:szCs w:val="22"/>
        </w:rPr>
        <w:t>less</w:t>
      </w:r>
      <w:r w:rsidRPr="0019004B">
        <w:rPr>
          <w:spacing w:val="29"/>
          <w:sz w:val="22"/>
          <w:szCs w:val="22"/>
        </w:rPr>
        <w:t xml:space="preserve"> </w:t>
      </w:r>
      <w:r w:rsidRPr="0019004B">
        <w:rPr>
          <w:spacing w:val="-1"/>
          <w:sz w:val="22"/>
          <w:szCs w:val="22"/>
        </w:rPr>
        <w:t>than</w:t>
      </w:r>
      <w:r w:rsidRPr="0019004B">
        <w:rPr>
          <w:spacing w:val="26"/>
          <w:sz w:val="22"/>
          <w:szCs w:val="22"/>
        </w:rPr>
        <w:t xml:space="preserve"> </w:t>
      </w:r>
      <w:r w:rsidRPr="0019004B">
        <w:rPr>
          <w:sz w:val="22"/>
          <w:szCs w:val="22"/>
        </w:rPr>
        <w:t>the</w:t>
      </w:r>
      <w:r w:rsidRPr="0019004B">
        <w:rPr>
          <w:spacing w:val="26"/>
          <w:sz w:val="22"/>
          <w:szCs w:val="22"/>
        </w:rPr>
        <w:t xml:space="preserve"> </w:t>
      </w:r>
      <w:r w:rsidRPr="0019004B">
        <w:rPr>
          <w:spacing w:val="-1"/>
          <w:sz w:val="22"/>
          <w:szCs w:val="22"/>
        </w:rPr>
        <w:t>60%</w:t>
      </w:r>
      <w:r w:rsidRPr="0019004B">
        <w:rPr>
          <w:spacing w:val="71"/>
          <w:sz w:val="22"/>
          <w:szCs w:val="22"/>
        </w:rPr>
        <w:t xml:space="preserve"> </w:t>
      </w:r>
      <w:r w:rsidRPr="0019004B">
        <w:rPr>
          <w:spacing w:val="-1"/>
          <w:sz w:val="22"/>
          <w:szCs w:val="22"/>
        </w:rPr>
        <w:t>threshold</w:t>
      </w:r>
      <w:r w:rsidRPr="0019004B">
        <w:rPr>
          <w:sz w:val="22"/>
          <w:szCs w:val="22"/>
        </w:rPr>
        <w:t xml:space="preserve"> and</w:t>
      </w:r>
      <w:r w:rsidRPr="0019004B">
        <w:rPr>
          <w:spacing w:val="-4"/>
          <w:sz w:val="22"/>
          <w:szCs w:val="22"/>
        </w:rPr>
        <w:t xml:space="preserve"> </w:t>
      </w:r>
      <w:r w:rsidRPr="0019004B">
        <w:rPr>
          <w:spacing w:val="-1"/>
          <w:sz w:val="22"/>
          <w:szCs w:val="22"/>
        </w:rPr>
        <w:t>therefore</w:t>
      </w:r>
      <w:r w:rsidRPr="0019004B">
        <w:rPr>
          <w:spacing w:val="-4"/>
          <w:sz w:val="22"/>
          <w:szCs w:val="22"/>
        </w:rPr>
        <w:t xml:space="preserve"> </w:t>
      </w:r>
      <w:r w:rsidRPr="0019004B">
        <w:rPr>
          <w:spacing w:val="-2"/>
          <w:sz w:val="22"/>
          <w:szCs w:val="22"/>
        </w:rPr>
        <w:t>was</w:t>
      </w:r>
      <w:r w:rsidRPr="0019004B">
        <w:rPr>
          <w:sz w:val="22"/>
          <w:szCs w:val="22"/>
        </w:rPr>
        <w:t xml:space="preserve"> not</w:t>
      </w:r>
      <w:r w:rsidRPr="0019004B">
        <w:rPr>
          <w:spacing w:val="1"/>
          <w:sz w:val="22"/>
          <w:szCs w:val="22"/>
        </w:rPr>
        <w:t xml:space="preserve"> </w:t>
      </w:r>
      <w:r w:rsidRPr="0019004B">
        <w:rPr>
          <w:spacing w:val="-1"/>
          <w:sz w:val="22"/>
          <w:szCs w:val="22"/>
        </w:rPr>
        <w:t>considered.</w:t>
      </w:r>
    </w:p>
    <w:p w14:paraId="3146DF6E" w14:textId="06F64B04" w:rsidR="00821E48" w:rsidRDefault="00821E48" w:rsidP="00DD5FDB">
      <w:pPr>
        <w:pStyle w:val="BodyText"/>
        <w:spacing w:line="275" w:lineRule="auto"/>
        <w:ind w:right="215" w:hanging="12"/>
        <w:jc w:val="both"/>
        <w:rPr>
          <w:spacing w:val="-1"/>
          <w:sz w:val="22"/>
          <w:szCs w:val="22"/>
        </w:rPr>
      </w:pPr>
    </w:p>
    <w:p w14:paraId="5DE36405" w14:textId="0A1E69DC" w:rsidR="00DD5FDB" w:rsidRPr="00F05FE1" w:rsidRDefault="00D13E6E" w:rsidP="00DD5FDB">
      <w:pPr>
        <w:pStyle w:val="Heading1"/>
        <w:spacing w:before="0"/>
        <w:jc w:val="both"/>
        <w:rPr>
          <w:rFonts w:cs="Arial"/>
        </w:rPr>
      </w:pPr>
      <w:r w:rsidRPr="0019004B">
        <w:rPr>
          <w:rFonts w:cs="Arial"/>
        </w:rPr>
        <w:t>Scoring Methodology</w:t>
      </w:r>
    </w:p>
    <w:p w14:paraId="3C8B8042" w14:textId="210FB844" w:rsidR="008518BB" w:rsidRPr="0019004B" w:rsidRDefault="008518BB" w:rsidP="00DD5FDB">
      <w:pPr>
        <w:spacing w:after="0"/>
        <w:jc w:val="both"/>
        <w:rPr>
          <w:rFonts w:cs="Arial"/>
        </w:rPr>
      </w:pPr>
      <w:r w:rsidRPr="0019004B">
        <w:rPr>
          <w:rFonts w:cs="Arial"/>
        </w:rPr>
        <w:t xml:space="preserve">Each question </w:t>
      </w:r>
      <w:r w:rsidR="00DE4445" w:rsidRPr="0019004B">
        <w:rPr>
          <w:rFonts w:cs="Arial"/>
        </w:rPr>
        <w:t xml:space="preserve">in Section 5 – Evaluation Questions </w:t>
      </w:r>
      <w:r w:rsidRPr="0019004B">
        <w:rPr>
          <w:rFonts w:cs="Arial"/>
        </w:rPr>
        <w:t xml:space="preserve">will be scored using the rating system that is detailed in the table below. </w:t>
      </w:r>
    </w:p>
    <w:p w14:paraId="4D01FAE8" w14:textId="77777777" w:rsidR="00D13E6E" w:rsidRPr="0019004B" w:rsidRDefault="00D13E6E" w:rsidP="00DD5FDB">
      <w:pPr>
        <w:spacing w:after="0"/>
        <w:jc w:val="both"/>
        <w:rPr>
          <w:rFonts w:cs="Arial"/>
        </w:rPr>
      </w:pPr>
    </w:p>
    <w:tbl>
      <w:tblPr>
        <w:tblStyle w:val="TableGrid"/>
        <w:tblW w:w="9639" w:type="dxa"/>
        <w:tblLayout w:type="fixed"/>
        <w:tblLook w:val="01E0" w:firstRow="1" w:lastRow="1" w:firstColumn="1" w:lastColumn="1" w:noHBand="0" w:noVBand="0"/>
      </w:tblPr>
      <w:tblGrid>
        <w:gridCol w:w="2835"/>
        <w:gridCol w:w="6804"/>
      </w:tblGrid>
      <w:tr w:rsidR="00D13E6E" w:rsidRPr="0019004B" w14:paraId="0888693F" w14:textId="77777777" w:rsidTr="00C36F8A">
        <w:trPr>
          <w:trHeight w:val="745"/>
        </w:trPr>
        <w:tc>
          <w:tcPr>
            <w:tcW w:w="2835" w:type="dxa"/>
            <w:shd w:val="clear" w:color="auto" w:fill="8EAADB" w:themeFill="accent1" w:themeFillTint="99"/>
          </w:tcPr>
          <w:p w14:paraId="600387B9" w14:textId="77777777" w:rsidR="00D13E6E" w:rsidRPr="0019004B" w:rsidRDefault="00D13E6E" w:rsidP="00DD5FDB">
            <w:pPr>
              <w:pStyle w:val="TableParagraph"/>
              <w:ind w:left="110" w:right="857"/>
              <w:jc w:val="both"/>
              <w:rPr>
                <w:rFonts w:ascii="Arial" w:hAnsi="Arial" w:cs="Arial"/>
                <w:b/>
                <w:bCs/>
              </w:rPr>
            </w:pPr>
          </w:p>
          <w:p w14:paraId="027A9E33" w14:textId="1EC1048D" w:rsidR="00D13E6E" w:rsidRPr="0019004B" w:rsidRDefault="00D13E6E" w:rsidP="00C36F8A">
            <w:pPr>
              <w:pStyle w:val="TableParagraph"/>
              <w:ind w:left="110" w:right="857"/>
              <w:rPr>
                <w:rFonts w:ascii="Arial" w:hAnsi="Arial" w:cs="Arial"/>
                <w:b/>
                <w:bCs/>
              </w:rPr>
            </w:pPr>
            <w:r w:rsidRPr="0019004B">
              <w:rPr>
                <w:rFonts w:ascii="Arial" w:hAnsi="Arial" w:cs="Arial"/>
                <w:b/>
                <w:bCs/>
              </w:rPr>
              <w:t>0</w:t>
            </w:r>
            <w:r w:rsidR="00C36F8A">
              <w:rPr>
                <w:rFonts w:ascii="Arial" w:hAnsi="Arial" w:cs="Arial"/>
                <w:b/>
                <w:bCs/>
              </w:rPr>
              <w:t xml:space="preserve"> </w:t>
            </w:r>
            <w:r w:rsidRPr="0019004B">
              <w:rPr>
                <w:rFonts w:ascii="Arial" w:hAnsi="Arial" w:cs="Arial"/>
                <w:b/>
                <w:bCs/>
              </w:rPr>
              <w:t>–Unacceptable</w:t>
            </w:r>
          </w:p>
          <w:p w14:paraId="3513C3C6" w14:textId="77777777" w:rsidR="00D13E6E" w:rsidRPr="0019004B" w:rsidRDefault="00D13E6E" w:rsidP="00DD5FDB">
            <w:pPr>
              <w:pStyle w:val="TableParagraph"/>
              <w:ind w:left="110" w:right="857"/>
              <w:jc w:val="both"/>
              <w:rPr>
                <w:rFonts w:ascii="Arial" w:hAnsi="Arial" w:cs="Arial"/>
                <w:b/>
                <w:bCs/>
              </w:rPr>
            </w:pPr>
          </w:p>
        </w:tc>
        <w:tc>
          <w:tcPr>
            <w:tcW w:w="6804" w:type="dxa"/>
          </w:tcPr>
          <w:p w14:paraId="524A5414" w14:textId="77777777" w:rsidR="00D13E6E" w:rsidRPr="0019004B" w:rsidRDefault="00D13E6E" w:rsidP="00065369">
            <w:pPr>
              <w:pStyle w:val="TableParagraph"/>
              <w:ind w:left="110" w:right="132"/>
              <w:jc w:val="both"/>
              <w:rPr>
                <w:rFonts w:ascii="Arial" w:hAnsi="Arial" w:cs="Arial"/>
              </w:rPr>
            </w:pPr>
            <w:r w:rsidRPr="0019004B">
              <w:rPr>
                <w:rFonts w:ascii="Arial" w:hAnsi="Arial" w:cs="Arial"/>
              </w:rPr>
              <w:t>Nil or inadequate response. Fails to demonstrate an ability to meet the requirement.</w:t>
            </w:r>
          </w:p>
        </w:tc>
      </w:tr>
      <w:tr w:rsidR="00D13E6E" w:rsidRPr="0019004B" w14:paraId="5FC95876" w14:textId="77777777" w:rsidTr="00C36F8A">
        <w:trPr>
          <w:trHeight w:val="1111"/>
        </w:trPr>
        <w:tc>
          <w:tcPr>
            <w:tcW w:w="2835" w:type="dxa"/>
            <w:shd w:val="clear" w:color="auto" w:fill="8EAADB" w:themeFill="accent1" w:themeFillTint="99"/>
          </w:tcPr>
          <w:p w14:paraId="743A5187" w14:textId="77777777" w:rsidR="00D13E6E" w:rsidRPr="0019004B" w:rsidRDefault="00D13E6E" w:rsidP="00DD5FDB">
            <w:pPr>
              <w:pStyle w:val="TableParagraph"/>
              <w:ind w:right="857"/>
              <w:jc w:val="both"/>
              <w:rPr>
                <w:rFonts w:ascii="Arial" w:hAnsi="Arial" w:cs="Arial"/>
                <w:b/>
                <w:bCs/>
                <w:sz w:val="24"/>
              </w:rPr>
            </w:pPr>
          </w:p>
          <w:p w14:paraId="7C56985B" w14:textId="77777777" w:rsidR="00D13E6E" w:rsidRPr="0019004B" w:rsidRDefault="00D13E6E" w:rsidP="00DD5FDB">
            <w:pPr>
              <w:pStyle w:val="TableParagraph"/>
              <w:ind w:left="110" w:right="857"/>
              <w:jc w:val="both"/>
              <w:rPr>
                <w:rFonts w:ascii="Arial" w:hAnsi="Arial" w:cs="Arial"/>
                <w:b/>
                <w:bCs/>
              </w:rPr>
            </w:pPr>
            <w:r w:rsidRPr="0019004B">
              <w:rPr>
                <w:rFonts w:ascii="Arial" w:hAnsi="Arial" w:cs="Arial"/>
                <w:b/>
                <w:bCs/>
              </w:rPr>
              <w:t>1 – Poor</w:t>
            </w:r>
          </w:p>
        </w:tc>
        <w:tc>
          <w:tcPr>
            <w:tcW w:w="6804" w:type="dxa"/>
          </w:tcPr>
          <w:p w14:paraId="211FE60E" w14:textId="77777777" w:rsidR="00D13E6E" w:rsidRPr="0019004B" w:rsidRDefault="00D13E6E" w:rsidP="00065369">
            <w:pPr>
              <w:pStyle w:val="TableParagraph"/>
              <w:ind w:left="110" w:right="132"/>
              <w:jc w:val="both"/>
              <w:rPr>
                <w:rFonts w:ascii="Arial" w:hAnsi="Arial" w:cs="Arial"/>
              </w:rPr>
            </w:pPr>
            <w:r w:rsidRPr="0019004B">
              <w:rPr>
                <w:rFonts w:ascii="Arial" w:hAnsi="Arial" w:cs="Arial"/>
              </w:rPr>
              <w:t>Response is partially relevant and poor. The response addresses some elements of the requirement but contains insufficient/limited detail or explanation to demonstrate how the requirement will be fulfilled.</w:t>
            </w:r>
          </w:p>
        </w:tc>
      </w:tr>
      <w:tr w:rsidR="00D13E6E" w:rsidRPr="0019004B" w14:paraId="378F9FEE" w14:textId="77777777" w:rsidTr="00C36F8A">
        <w:trPr>
          <w:trHeight w:val="844"/>
        </w:trPr>
        <w:tc>
          <w:tcPr>
            <w:tcW w:w="2835" w:type="dxa"/>
            <w:shd w:val="clear" w:color="auto" w:fill="8EAADB" w:themeFill="accent1" w:themeFillTint="99"/>
          </w:tcPr>
          <w:p w14:paraId="4A539B9B" w14:textId="77777777" w:rsidR="00D13E6E" w:rsidRPr="0019004B" w:rsidRDefault="00D13E6E" w:rsidP="00DD5FDB">
            <w:pPr>
              <w:pStyle w:val="TableParagraph"/>
              <w:ind w:right="857"/>
              <w:jc w:val="both"/>
              <w:rPr>
                <w:rFonts w:ascii="Arial" w:hAnsi="Arial" w:cs="Arial"/>
                <w:b/>
                <w:bCs/>
                <w:sz w:val="23"/>
              </w:rPr>
            </w:pPr>
          </w:p>
          <w:p w14:paraId="04856300" w14:textId="77777777" w:rsidR="00D13E6E" w:rsidRPr="0019004B" w:rsidRDefault="00D13E6E" w:rsidP="00DD5FDB">
            <w:pPr>
              <w:pStyle w:val="TableParagraph"/>
              <w:ind w:left="110" w:right="857"/>
              <w:jc w:val="both"/>
              <w:rPr>
                <w:rFonts w:ascii="Arial" w:hAnsi="Arial" w:cs="Arial"/>
                <w:b/>
                <w:bCs/>
              </w:rPr>
            </w:pPr>
            <w:r w:rsidRPr="0019004B">
              <w:rPr>
                <w:rFonts w:ascii="Arial" w:hAnsi="Arial" w:cs="Arial"/>
                <w:b/>
                <w:bCs/>
              </w:rPr>
              <w:t>2 – Acceptable</w:t>
            </w:r>
          </w:p>
        </w:tc>
        <w:tc>
          <w:tcPr>
            <w:tcW w:w="6804" w:type="dxa"/>
          </w:tcPr>
          <w:p w14:paraId="0C33BABD" w14:textId="77777777" w:rsidR="00D13E6E" w:rsidRPr="0019004B" w:rsidRDefault="00D13E6E" w:rsidP="00065369">
            <w:pPr>
              <w:pStyle w:val="TableParagraph"/>
              <w:ind w:left="110" w:right="132"/>
              <w:jc w:val="both"/>
              <w:rPr>
                <w:rFonts w:ascii="Arial" w:hAnsi="Arial" w:cs="Arial"/>
              </w:rPr>
            </w:pPr>
            <w:r w:rsidRPr="0019004B">
              <w:rPr>
                <w:rFonts w:ascii="Arial" w:hAnsi="Arial" w:cs="Arial"/>
              </w:rPr>
              <w:t>Response is relevant and acceptable. The response addresses a broad understanding of the requirement but may lack details on how the requirement will be fulfilled in certain areas.</w:t>
            </w:r>
          </w:p>
        </w:tc>
      </w:tr>
      <w:tr w:rsidR="00D13E6E" w:rsidRPr="0019004B" w14:paraId="51FD16A6" w14:textId="77777777" w:rsidTr="00C36F8A">
        <w:trPr>
          <w:trHeight w:val="842"/>
        </w:trPr>
        <w:tc>
          <w:tcPr>
            <w:tcW w:w="2835" w:type="dxa"/>
            <w:shd w:val="clear" w:color="auto" w:fill="8EAADB" w:themeFill="accent1" w:themeFillTint="99"/>
          </w:tcPr>
          <w:p w14:paraId="1BF73AF0" w14:textId="77777777" w:rsidR="00D13E6E" w:rsidRPr="0019004B" w:rsidRDefault="00D13E6E" w:rsidP="00DD5FDB">
            <w:pPr>
              <w:pStyle w:val="TableParagraph"/>
              <w:ind w:right="857"/>
              <w:jc w:val="both"/>
              <w:rPr>
                <w:rFonts w:ascii="Arial" w:hAnsi="Arial" w:cs="Arial"/>
                <w:b/>
                <w:bCs/>
                <w:sz w:val="21"/>
              </w:rPr>
            </w:pPr>
          </w:p>
          <w:p w14:paraId="769CDBFB" w14:textId="77777777" w:rsidR="00D13E6E" w:rsidRPr="0019004B" w:rsidRDefault="00D13E6E" w:rsidP="00DD5FDB">
            <w:pPr>
              <w:pStyle w:val="TableParagraph"/>
              <w:ind w:left="110" w:right="857"/>
              <w:jc w:val="both"/>
              <w:rPr>
                <w:rFonts w:ascii="Arial" w:hAnsi="Arial" w:cs="Arial"/>
                <w:b/>
                <w:bCs/>
              </w:rPr>
            </w:pPr>
            <w:r w:rsidRPr="0019004B">
              <w:rPr>
                <w:rFonts w:ascii="Arial" w:hAnsi="Arial" w:cs="Arial"/>
                <w:b/>
                <w:bCs/>
              </w:rPr>
              <w:t>3 – Good</w:t>
            </w:r>
          </w:p>
        </w:tc>
        <w:tc>
          <w:tcPr>
            <w:tcW w:w="6804" w:type="dxa"/>
          </w:tcPr>
          <w:p w14:paraId="7AB0215E" w14:textId="77777777" w:rsidR="00D13E6E" w:rsidRPr="0019004B" w:rsidRDefault="00D13E6E" w:rsidP="00065369">
            <w:pPr>
              <w:pStyle w:val="TableParagraph"/>
              <w:ind w:left="110" w:right="132"/>
              <w:jc w:val="both"/>
              <w:rPr>
                <w:rFonts w:ascii="Arial" w:hAnsi="Arial" w:cs="Arial"/>
              </w:rPr>
            </w:pPr>
            <w:r w:rsidRPr="0019004B">
              <w:rPr>
                <w:rFonts w:ascii="Arial" w:hAnsi="Arial" w:cs="Arial"/>
              </w:rPr>
              <w:t>Response is relevant and good. The response is sufficiently detailed to demonstrate a good understanding and provides details on how the requirements will be fulfilled.</w:t>
            </w:r>
          </w:p>
        </w:tc>
      </w:tr>
      <w:tr w:rsidR="00D13E6E" w:rsidRPr="0019004B" w14:paraId="11F1655C" w14:textId="77777777" w:rsidTr="00C36F8A">
        <w:trPr>
          <w:trHeight w:val="1077"/>
        </w:trPr>
        <w:tc>
          <w:tcPr>
            <w:tcW w:w="2835" w:type="dxa"/>
            <w:shd w:val="clear" w:color="auto" w:fill="8EAADB" w:themeFill="accent1" w:themeFillTint="99"/>
          </w:tcPr>
          <w:p w14:paraId="755AAFC0" w14:textId="77777777" w:rsidR="00D13E6E" w:rsidRPr="0019004B" w:rsidRDefault="00D13E6E" w:rsidP="00DD5FDB">
            <w:pPr>
              <w:pStyle w:val="TableParagraph"/>
              <w:ind w:right="857"/>
              <w:jc w:val="both"/>
              <w:rPr>
                <w:rFonts w:ascii="Arial" w:hAnsi="Arial" w:cs="Arial"/>
                <w:b/>
                <w:bCs/>
                <w:sz w:val="35"/>
              </w:rPr>
            </w:pPr>
          </w:p>
          <w:p w14:paraId="33154399" w14:textId="77777777" w:rsidR="00D13E6E" w:rsidRPr="0019004B" w:rsidRDefault="00D13E6E" w:rsidP="00DD5FDB">
            <w:pPr>
              <w:pStyle w:val="TableParagraph"/>
              <w:ind w:left="110" w:right="857"/>
              <w:jc w:val="both"/>
              <w:rPr>
                <w:rFonts w:ascii="Arial" w:hAnsi="Arial" w:cs="Arial"/>
                <w:b/>
                <w:bCs/>
              </w:rPr>
            </w:pPr>
            <w:r w:rsidRPr="0019004B">
              <w:rPr>
                <w:rFonts w:ascii="Arial" w:hAnsi="Arial" w:cs="Arial"/>
                <w:b/>
                <w:bCs/>
              </w:rPr>
              <w:t>4 – Excellent</w:t>
            </w:r>
          </w:p>
        </w:tc>
        <w:tc>
          <w:tcPr>
            <w:tcW w:w="6804" w:type="dxa"/>
          </w:tcPr>
          <w:p w14:paraId="51CF1F52" w14:textId="77777777" w:rsidR="00D13E6E" w:rsidRPr="0019004B" w:rsidRDefault="00D13E6E" w:rsidP="00065369">
            <w:pPr>
              <w:pStyle w:val="TableParagraph"/>
              <w:ind w:left="110" w:right="132"/>
              <w:jc w:val="both"/>
              <w:rPr>
                <w:rFonts w:ascii="Arial" w:hAnsi="Arial" w:cs="Arial"/>
              </w:rPr>
            </w:pPr>
            <w:r w:rsidRPr="0019004B">
              <w:rPr>
                <w:rFonts w:ascii="Arial" w:hAnsi="Arial" w:cs="Arial"/>
              </w:rPr>
              <w:t>Response is completely relevant and excellent overall. The response is comprehensive, unambiguous and demonstrates a thorough understanding of the requirement and provides details of how the Requirement will be met in full.</w:t>
            </w:r>
          </w:p>
        </w:tc>
      </w:tr>
    </w:tbl>
    <w:p w14:paraId="74CA225B" w14:textId="77777777" w:rsidR="00D13E6E" w:rsidRPr="0019004B" w:rsidRDefault="00D13E6E" w:rsidP="00DD5FDB">
      <w:pPr>
        <w:spacing w:after="0"/>
        <w:jc w:val="both"/>
        <w:rPr>
          <w:rFonts w:cs="Arial"/>
        </w:rPr>
      </w:pPr>
    </w:p>
    <w:p w14:paraId="62C3F13F" w14:textId="77777777" w:rsidR="00D13E6E" w:rsidRPr="0019004B" w:rsidRDefault="00D13E6E" w:rsidP="00DD5FDB">
      <w:pPr>
        <w:spacing w:after="0"/>
        <w:jc w:val="both"/>
        <w:rPr>
          <w:rFonts w:cs="Arial"/>
        </w:rPr>
        <w:sectPr w:rsidR="00D13E6E" w:rsidRPr="0019004B" w:rsidSect="00AF39DF">
          <w:pgSz w:w="11906" w:h="16838"/>
          <w:pgMar w:top="1559" w:right="1134" w:bottom="1134" w:left="1134" w:header="709" w:footer="709" w:gutter="0"/>
          <w:cols w:space="708"/>
          <w:docGrid w:linePitch="360"/>
        </w:sectPr>
      </w:pPr>
    </w:p>
    <w:p w14:paraId="69F22A15" w14:textId="13097C44" w:rsidR="00D13E6E" w:rsidRPr="0019004B" w:rsidRDefault="00D13E6E" w:rsidP="00DD5FDB">
      <w:pPr>
        <w:pStyle w:val="Heading1"/>
        <w:numPr>
          <w:ilvl w:val="0"/>
          <w:numId w:val="0"/>
        </w:numPr>
        <w:spacing w:before="0"/>
        <w:jc w:val="both"/>
        <w:rPr>
          <w:rFonts w:cs="Arial"/>
          <w:sz w:val="32"/>
          <w:szCs w:val="44"/>
        </w:rPr>
      </w:pPr>
      <w:r w:rsidRPr="0019004B">
        <w:rPr>
          <w:rFonts w:cs="Arial"/>
          <w:sz w:val="32"/>
          <w:szCs w:val="44"/>
        </w:rPr>
        <w:t>Part B – Request for Quotation Evaluation</w:t>
      </w:r>
    </w:p>
    <w:p w14:paraId="6DF0EF0D" w14:textId="3FC2748A" w:rsidR="00D13E6E" w:rsidRPr="0019004B" w:rsidRDefault="0065236A" w:rsidP="00DD5FDB">
      <w:pPr>
        <w:spacing w:after="0"/>
        <w:jc w:val="both"/>
        <w:rPr>
          <w:rFonts w:cs="Arial"/>
        </w:rPr>
      </w:pPr>
      <w:r w:rsidRPr="0019004B">
        <w:rPr>
          <w:rFonts w:cs="Arial"/>
          <w:noProof/>
        </w:rPr>
        <mc:AlternateContent>
          <mc:Choice Requires="wps">
            <w:drawing>
              <wp:anchor distT="0" distB="0" distL="114300" distR="114300" simplePos="0" relativeHeight="251662336" behindDoc="0" locked="0" layoutInCell="1" allowOverlap="1" wp14:anchorId="21FDA12F" wp14:editId="2281A82B">
                <wp:simplePos x="0" y="0"/>
                <wp:positionH relativeFrom="column">
                  <wp:posOffset>0</wp:posOffset>
                </wp:positionH>
                <wp:positionV relativeFrom="paragraph">
                  <wp:posOffset>118119</wp:posOffset>
                </wp:positionV>
                <wp:extent cx="6115792"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57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80F7EE" id="Straight Connector 2"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pt" to="481.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5xIsgEAANQDAAAOAAAAZHJzL2Uyb0RvYy54bWysU02P1DAMvSPxH6LcmbQjsUA1nT3sarkg&#10;WPHxA7KpM42UxFESpp1/j5OZaVeAhEBc3Njxe7Zf3N3t7Cw7QkwGfc/bTcMZeIWD8Yeef/v68Oot&#10;ZylLP0iLHnp+gsRv9y9f7KbQwRZHtANERiQ+dVPo+Zhz6IRIagQn0wYDeLrUGJ3M5MaDGKKciN1Z&#10;sW2aGzFhHEJEBSlR9P58yfeVX2tQ+ZPWCTKzPafecrWx2qdixX4nu0OUYTTq0ob8hy6cNJ6KLlT3&#10;Mkv2PZpfqJxRERPqvFHoBGptFNQZaJq2+WmaL6MMUGchcVJYZEr/j1Z9PN75x0gyTCF1KTzGMsWs&#10;oytf6o/NVazTIhbMmSkK3rTt6zfvtpyp651YgSGm/B7QsXLouTW+zCE7efyQMhWj1GtKCVtfbEJr&#10;hgdjbXXKBsCdjewo6e3y3Ja3ItyzLPIKUqyt11M+WTizfgbNzEDNtrV63aqVUyoFPl95rafsAtPU&#10;wQJs/gy85Bco1I37G/CCqJXR5wXsjMf4u+qrFPqcf1XgPHeR4AmHU33UKg2tTlXusuZlN5/7Fb7+&#10;jPsfAAAA//8DAFBLAwQUAAYACAAAACEAfQi4qtwAAAAGAQAADwAAAGRycy9kb3ducmV2LnhtbEyP&#10;wWrDMBBE74X+g9hCL6WR01CTupZDMeSSQyFxCT0q1sYytVbGUmLn77Mlh/Y4M8vM23w1uU6ccQit&#10;JwXzWQICqfampUbBV7V+XoIIUZPRnSdUcMEAq+L+LteZ8SNt8byLjeASCplWYGPsMylDbdHpMPM9&#10;EmdHPzgdWQ6NNIMeudx18iVJUul0S7xgdY+lxfpnd3IKvpunxXpfUTWW8fOY2umy37yWSj0+TB/v&#10;ICJO8e8YfvEZHQpmOvgTmSA6BfxIZHeZguD0LV3MQRxuhixy+R+/uAIAAP//AwBQSwECLQAUAAYA&#10;CAAAACEAtoM4kv4AAADhAQAAEwAAAAAAAAAAAAAAAAAAAAAAW0NvbnRlbnRfVHlwZXNdLnhtbFBL&#10;AQItABQABgAIAAAAIQA4/SH/1gAAAJQBAAALAAAAAAAAAAAAAAAAAC8BAABfcmVscy8ucmVsc1BL&#10;AQItABQABgAIAAAAIQBh55xIsgEAANQDAAAOAAAAAAAAAAAAAAAAAC4CAABkcnMvZTJvRG9jLnht&#10;bFBLAQItABQABgAIAAAAIQB9CLiq3AAAAAYBAAAPAAAAAAAAAAAAAAAAAAwEAABkcnMvZG93bnJl&#10;di54bWxQSwUGAAAAAAQABADzAAAAFQUAAAAA&#10;" strokecolor="black [3213]" strokeweight=".5pt">
                <v:stroke joinstyle="miter"/>
              </v:line>
            </w:pict>
          </mc:Fallback>
        </mc:AlternateContent>
      </w:r>
    </w:p>
    <w:p w14:paraId="2B84E2B5" w14:textId="1524DDF1" w:rsidR="00D13E6E" w:rsidRPr="0019004B" w:rsidRDefault="008518BB" w:rsidP="00DD5FDB">
      <w:pPr>
        <w:pStyle w:val="Heading1"/>
        <w:spacing w:before="0"/>
        <w:jc w:val="both"/>
        <w:rPr>
          <w:rFonts w:cs="Arial"/>
        </w:rPr>
      </w:pPr>
      <w:r w:rsidRPr="0019004B">
        <w:rPr>
          <w:rFonts w:cs="Arial"/>
        </w:rPr>
        <w:t>Evaluation Questions</w:t>
      </w:r>
    </w:p>
    <w:p w14:paraId="42631A2D" w14:textId="321E08D1" w:rsidR="008518BB" w:rsidRPr="0019004B" w:rsidRDefault="008518BB" w:rsidP="00DD5FDB">
      <w:pPr>
        <w:spacing w:after="0"/>
        <w:jc w:val="both"/>
        <w:rPr>
          <w:rFonts w:cs="Arial"/>
        </w:rPr>
      </w:pPr>
    </w:p>
    <w:p w14:paraId="454507B4" w14:textId="07FF1204" w:rsidR="009E4314" w:rsidRDefault="009E4314" w:rsidP="00DD5FDB">
      <w:pPr>
        <w:spacing w:after="0"/>
        <w:jc w:val="both"/>
        <w:rPr>
          <w:rFonts w:cs="Arial"/>
        </w:rPr>
      </w:pPr>
      <w:r w:rsidRPr="00C020AB">
        <w:rPr>
          <w:rFonts w:cs="Arial"/>
        </w:rPr>
        <w:t>Tenderers should provide a full response to the questions in this section. Tenderers should ensure they fully understand the requirement before answer</w:t>
      </w:r>
      <w:r w:rsidR="00B03325" w:rsidRPr="00C020AB">
        <w:rPr>
          <w:rFonts w:cs="Arial"/>
        </w:rPr>
        <w:t>ing</w:t>
      </w:r>
      <w:r w:rsidRPr="00C020AB">
        <w:rPr>
          <w:rFonts w:cs="Arial"/>
        </w:rPr>
        <w:t xml:space="preserve"> the following questio</w:t>
      </w:r>
      <w:r w:rsidR="00C020AB" w:rsidRPr="00C020AB">
        <w:rPr>
          <w:rFonts w:cs="Arial"/>
        </w:rPr>
        <w:t>n</w:t>
      </w:r>
      <w:r w:rsidRPr="00C020AB">
        <w:rPr>
          <w:rFonts w:cs="Arial"/>
        </w:rPr>
        <w:t xml:space="preserve">s </w:t>
      </w:r>
      <w:r w:rsidR="00B03325" w:rsidRPr="00C020AB">
        <w:rPr>
          <w:rFonts w:cs="Arial"/>
        </w:rPr>
        <w:t>and make</w:t>
      </w:r>
      <w:r w:rsidR="00B03325" w:rsidRPr="0019004B">
        <w:rPr>
          <w:rFonts w:cs="Arial"/>
        </w:rPr>
        <w:t xml:space="preserve"> sure they stay within the allocated word count.</w:t>
      </w:r>
    </w:p>
    <w:p w14:paraId="0AC39933" w14:textId="77777777" w:rsidR="002B4A60" w:rsidRDefault="002B4A60" w:rsidP="00DD5FDB">
      <w:pPr>
        <w:spacing w:after="0"/>
        <w:jc w:val="both"/>
        <w:rPr>
          <w:rFonts w:cs="Arial"/>
        </w:rPr>
      </w:pPr>
    </w:p>
    <w:p w14:paraId="7FB12F2D" w14:textId="77777777" w:rsidR="00DD5FDB" w:rsidRPr="0019004B" w:rsidRDefault="00DD5FDB" w:rsidP="00DD5FDB">
      <w:pPr>
        <w:spacing w:after="0" w:line="276" w:lineRule="auto"/>
        <w:jc w:val="both"/>
        <w:rPr>
          <w:rFonts w:cs="Arial"/>
          <w:i/>
          <w:iCs/>
          <w:color w:val="000000" w:themeColor="text1"/>
          <w:highlight w:val="lightGray"/>
        </w:rPr>
      </w:pPr>
    </w:p>
    <w:tbl>
      <w:tblPr>
        <w:tblStyle w:val="TableGrid"/>
        <w:tblW w:w="0" w:type="auto"/>
        <w:tblInd w:w="108" w:type="dxa"/>
        <w:tblLook w:val="04A0" w:firstRow="1" w:lastRow="0" w:firstColumn="1" w:lastColumn="0" w:noHBand="0" w:noVBand="1"/>
      </w:tblPr>
      <w:tblGrid>
        <w:gridCol w:w="9520"/>
      </w:tblGrid>
      <w:tr w:rsidR="009E4314" w:rsidRPr="0019004B" w14:paraId="7476FAAA" w14:textId="77777777" w:rsidTr="00FF6FD1">
        <w:trPr>
          <w:trHeight w:val="632"/>
        </w:trPr>
        <w:tc>
          <w:tcPr>
            <w:tcW w:w="9520" w:type="dxa"/>
            <w:shd w:val="clear" w:color="auto" w:fill="8EAADB" w:themeFill="accent1" w:themeFillTint="99"/>
          </w:tcPr>
          <w:p w14:paraId="1BC1CA34" w14:textId="315D6C5F" w:rsidR="009E4314" w:rsidRPr="0019004B" w:rsidRDefault="009E4314" w:rsidP="00DD5FDB">
            <w:pPr>
              <w:jc w:val="both"/>
              <w:rPr>
                <w:rFonts w:cs="Arial"/>
                <w:b/>
                <w:u w:val="single"/>
              </w:rPr>
            </w:pPr>
            <w:r w:rsidRPr="0019004B">
              <w:rPr>
                <w:rFonts w:cs="Arial"/>
                <w:b/>
              </w:rPr>
              <w:t>Question 1</w:t>
            </w:r>
            <w:r w:rsidR="00554E2D">
              <w:rPr>
                <w:rFonts w:cs="Arial"/>
                <w:b/>
              </w:rPr>
              <w:t xml:space="preserve"> Weighting 30%</w:t>
            </w:r>
          </w:p>
        </w:tc>
      </w:tr>
      <w:tr w:rsidR="009E4314" w:rsidRPr="0019004B" w14:paraId="6F58BA5D" w14:textId="77777777" w:rsidTr="00B03325">
        <w:tc>
          <w:tcPr>
            <w:tcW w:w="9520" w:type="dxa"/>
          </w:tcPr>
          <w:p w14:paraId="137B3A6E" w14:textId="77777777" w:rsidR="009E4314" w:rsidRPr="0019004B" w:rsidRDefault="009E4314" w:rsidP="00DD5FDB">
            <w:pPr>
              <w:jc w:val="both"/>
              <w:rPr>
                <w:rFonts w:cs="Arial"/>
                <w:i/>
                <w:color w:val="000000" w:themeColor="text1"/>
                <w:sz w:val="24"/>
              </w:rPr>
            </w:pPr>
          </w:p>
          <w:p w14:paraId="13AA3FC6" w14:textId="77777777" w:rsidR="00045069" w:rsidRDefault="00045069" w:rsidP="00045069">
            <w:pPr>
              <w:jc w:val="both"/>
              <w:rPr>
                <w:rFonts w:cs="Arial"/>
              </w:rPr>
            </w:pPr>
            <w:r w:rsidRPr="0019004B">
              <w:rPr>
                <w:rFonts w:cs="Arial"/>
              </w:rPr>
              <w:t xml:space="preserve">Please detail </w:t>
            </w:r>
            <w:r>
              <w:rPr>
                <w:rFonts w:cs="Arial"/>
              </w:rPr>
              <w:t xml:space="preserve">your </w:t>
            </w:r>
            <w:r w:rsidRPr="0019004B">
              <w:rPr>
                <w:rFonts w:cs="Arial"/>
              </w:rPr>
              <w:t>organisation</w:t>
            </w:r>
            <w:r>
              <w:rPr>
                <w:rFonts w:cs="Arial"/>
              </w:rPr>
              <w:t>al capacity to</w:t>
            </w:r>
            <w:r w:rsidRPr="0019004B">
              <w:rPr>
                <w:rFonts w:cs="Arial"/>
              </w:rPr>
              <w:t xml:space="preserve"> deliver the requirement specified in</w:t>
            </w:r>
            <w:r>
              <w:rPr>
                <w:rFonts w:cs="Arial"/>
              </w:rPr>
              <w:t xml:space="preserve"> section 2 of </w:t>
            </w:r>
            <w:r w:rsidRPr="0019004B">
              <w:rPr>
                <w:rFonts w:cs="Arial"/>
              </w:rPr>
              <w:t xml:space="preserve">this </w:t>
            </w:r>
            <w:r w:rsidRPr="00C075B3">
              <w:rPr>
                <w:rFonts w:cs="Arial"/>
              </w:rPr>
              <w:t>Request for Quotation. Where</w:t>
            </w:r>
            <w:r w:rsidRPr="0019004B">
              <w:rPr>
                <w:rFonts w:cs="Arial"/>
              </w:rPr>
              <w:t xml:space="preserve"> appropriate and useful, please include:</w:t>
            </w:r>
          </w:p>
          <w:p w14:paraId="055D57FD" w14:textId="77777777" w:rsidR="00045069" w:rsidRPr="00BD7855" w:rsidRDefault="00045069" w:rsidP="00045069">
            <w:pPr>
              <w:pStyle w:val="ListParagraph"/>
              <w:numPr>
                <w:ilvl w:val="0"/>
                <w:numId w:val="37"/>
              </w:numPr>
              <w:jc w:val="both"/>
              <w:rPr>
                <w:rFonts w:cs="Arial"/>
              </w:rPr>
            </w:pPr>
            <w:r w:rsidRPr="00BD7855">
              <w:rPr>
                <w:rFonts w:cs="Arial"/>
              </w:rPr>
              <w:t xml:space="preserve">Readiness for mobilisation (Delivery must be completed by the 31 March 2023, so the earliest possible start is essential).   Bidders </w:t>
            </w:r>
            <w:r w:rsidRPr="00BD7855">
              <w:rPr>
                <w:rFonts w:cs="Arial"/>
                <w:b/>
                <w:bCs/>
              </w:rPr>
              <w:t>must</w:t>
            </w:r>
            <w:r w:rsidRPr="00BD7855">
              <w:rPr>
                <w:rFonts w:cs="Arial"/>
              </w:rPr>
              <w:t xml:space="preserve"> upload a separate mobilisation plan to support their response to this question, which does not form part of the word count. </w:t>
            </w:r>
          </w:p>
          <w:p w14:paraId="69053C34" w14:textId="77777777" w:rsidR="00045069" w:rsidRPr="0019004B" w:rsidRDefault="00045069" w:rsidP="00045069">
            <w:pPr>
              <w:pStyle w:val="ListParagraph"/>
              <w:numPr>
                <w:ilvl w:val="0"/>
                <w:numId w:val="37"/>
              </w:numPr>
              <w:jc w:val="both"/>
              <w:rPr>
                <w:rFonts w:cs="Arial"/>
              </w:rPr>
            </w:pPr>
            <w:r w:rsidRPr="10E26F67">
              <w:rPr>
                <w:rFonts w:cs="Arial"/>
              </w:rPr>
              <w:t xml:space="preserve">Staffing resources </w:t>
            </w:r>
            <w:r>
              <w:rPr>
                <w:rFonts w:cs="Arial"/>
              </w:rPr>
              <w:t xml:space="preserve">and skills </w:t>
            </w:r>
            <w:r w:rsidRPr="10E26F67">
              <w:rPr>
                <w:rFonts w:cs="Arial"/>
              </w:rPr>
              <w:t>available to</w:t>
            </w:r>
            <w:r>
              <w:rPr>
                <w:rFonts w:cs="Arial"/>
              </w:rPr>
              <w:t xml:space="preserve"> deliver this commission.</w:t>
            </w:r>
            <w:r w:rsidRPr="10E26F67">
              <w:rPr>
                <w:rFonts w:cs="Arial"/>
              </w:rPr>
              <w:t xml:space="preserve"> </w:t>
            </w:r>
          </w:p>
          <w:p w14:paraId="06D1F209" w14:textId="77777777" w:rsidR="009E4314" w:rsidRPr="0019004B" w:rsidRDefault="009E4314" w:rsidP="00DD5FDB">
            <w:pPr>
              <w:jc w:val="both"/>
              <w:rPr>
                <w:rFonts w:cs="Arial"/>
              </w:rPr>
            </w:pPr>
          </w:p>
          <w:p w14:paraId="3F3F02BC" w14:textId="77777777" w:rsidR="009E4314" w:rsidRPr="0019004B" w:rsidRDefault="009E4314" w:rsidP="00DD5FDB">
            <w:pPr>
              <w:jc w:val="both"/>
              <w:rPr>
                <w:rFonts w:cs="Arial"/>
                <w:b/>
                <w:u w:val="single"/>
              </w:rPr>
            </w:pPr>
          </w:p>
        </w:tc>
      </w:tr>
      <w:tr w:rsidR="00B03325" w:rsidRPr="0019004B" w14:paraId="08226482" w14:textId="77777777" w:rsidTr="00B03325">
        <w:tc>
          <w:tcPr>
            <w:tcW w:w="9520" w:type="dxa"/>
          </w:tcPr>
          <w:p w14:paraId="2A1BD0B4" w14:textId="17E25C24" w:rsidR="00B03325" w:rsidRPr="00C36F8A" w:rsidRDefault="00B03325" w:rsidP="00DD5FDB">
            <w:pPr>
              <w:jc w:val="both"/>
              <w:rPr>
                <w:rFonts w:cs="Arial"/>
                <w:i/>
                <w:color w:val="000000" w:themeColor="text1"/>
                <w:sz w:val="24"/>
              </w:rPr>
            </w:pPr>
            <w:r w:rsidRPr="00C36F8A">
              <w:rPr>
                <w:rFonts w:cs="Arial"/>
                <w:b/>
              </w:rPr>
              <w:t>Question Weighting:</w:t>
            </w:r>
          </w:p>
        </w:tc>
      </w:tr>
      <w:tr w:rsidR="00B03325" w:rsidRPr="0019004B" w14:paraId="777799B5" w14:textId="77777777" w:rsidTr="00B03325">
        <w:tc>
          <w:tcPr>
            <w:tcW w:w="9520" w:type="dxa"/>
          </w:tcPr>
          <w:p w14:paraId="531C15A7" w14:textId="40C2AE3C" w:rsidR="00B03325" w:rsidRPr="00527EE4" w:rsidRDefault="00527EE4" w:rsidP="00DD5FDB">
            <w:pPr>
              <w:jc w:val="both"/>
              <w:rPr>
                <w:rFonts w:cs="Arial"/>
                <w:iCs/>
                <w:color w:val="000000" w:themeColor="text1"/>
                <w:sz w:val="24"/>
              </w:rPr>
            </w:pPr>
            <w:r w:rsidRPr="00527EE4">
              <w:rPr>
                <w:rFonts w:cs="Arial"/>
                <w:iCs/>
                <w:color w:val="000000" w:themeColor="text1"/>
                <w:sz w:val="24"/>
              </w:rPr>
              <w:t>30</w:t>
            </w:r>
            <w:r w:rsidR="00B03325" w:rsidRPr="00527EE4">
              <w:rPr>
                <w:rFonts w:cs="Arial"/>
                <w:iCs/>
                <w:color w:val="000000" w:themeColor="text1"/>
                <w:sz w:val="24"/>
              </w:rPr>
              <w:t>%</w:t>
            </w:r>
          </w:p>
        </w:tc>
      </w:tr>
      <w:tr w:rsidR="00B03325" w:rsidRPr="0019004B" w14:paraId="47FF3CD4" w14:textId="77777777" w:rsidTr="00B03325">
        <w:tc>
          <w:tcPr>
            <w:tcW w:w="9520" w:type="dxa"/>
          </w:tcPr>
          <w:p w14:paraId="51D73453" w14:textId="3F598246" w:rsidR="00B03325" w:rsidRPr="0019004B" w:rsidRDefault="00B03325" w:rsidP="00DD5FDB">
            <w:pPr>
              <w:jc w:val="both"/>
              <w:rPr>
                <w:rFonts w:cs="Arial"/>
                <w:i/>
                <w:color w:val="000000" w:themeColor="text1"/>
                <w:sz w:val="24"/>
              </w:rPr>
            </w:pPr>
            <w:r w:rsidRPr="0019004B">
              <w:rPr>
                <w:rFonts w:cs="Arial"/>
                <w:b/>
              </w:rPr>
              <w:t>Maximum Word Count:</w:t>
            </w:r>
          </w:p>
        </w:tc>
      </w:tr>
      <w:tr w:rsidR="00B03325" w:rsidRPr="0019004B" w14:paraId="17933965" w14:textId="77777777" w:rsidTr="00B03325">
        <w:tc>
          <w:tcPr>
            <w:tcW w:w="9520" w:type="dxa"/>
          </w:tcPr>
          <w:p w14:paraId="1C0023AF" w14:textId="6AB1724A" w:rsidR="005055A7" w:rsidRPr="00A22117" w:rsidRDefault="00527EE4" w:rsidP="00DD5FDB">
            <w:pPr>
              <w:jc w:val="both"/>
              <w:rPr>
                <w:rFonts w:cs="Arial"/>
                <w:i/>
                <w:highlight w:val="lightGray"/>
              </w:rPr>
            </w:pPr>
            <w:r>
              <w:rPr>
                <w:rFonts w:cs="Arial"/>
                <w:i/>
                <w:highlight w:val="lightGray"/>
              </w:rPr>
              <w:t>2</w:t>
            </w:r>
            <w:r w:rsidR="00B03325" w:rsidRPr="00A22117">
              <w:rPr>
                <w:rFonts w:cs="Arial"/>
                <w:i/>
                <w:highlight w:val="lightGray"/>
              </w:rPr>
              <w:t>00</w:t>
            </w:r>
            <w:r>
              <w:rPr>
                <w:rFonts w:cs="Arial"/>
                <w:i/>
                <w:highlight w:val="lightGray"/>
              </w:rPr>
              <w:t>0</w:t>
            </w:r>
          </w:p>
          <w:p w14:paraId="2D906584" w14:textId="5222CC30" w:rsidR="00B03325" w:rsidRPr="005055A7" w:rsidRDefault="00B03325" w:rsidP="00DD5FDB">
            <w:pPr>
              <w:jc w:val="both"/>
              <w:rPr>
                <w:rFonts w:cs="Arial"/>
                <w:highlight w:val="lightGray"/>
              </w:rPr>
            </w:pPr>
            <w:r w:rsidRPr="0019004B">
              <w:rPr>
                <w:rFonts w:cs="Arial"/>
                <w:highlight w:val="lightGray"/>
              </w:rPr>
              <w:fldChar w:fldCharType="begin">
                <w:ffData>
                  <w:name w:val="Text3"/>
                  <w:enabled/>
                  <w:calcOnExit w:val="0"/>
                  <w:textInput/>
                </w:ffData>
              </w:fldChar>
            </w:r>
            <w:r w:rsidRPr="0019004B">
              <w:rPr>
                <w:rFonts w:cs="Arial"/>
                <w:highlight w:val="lightGray"/>
              </w:rPr>
              <w:instrText xml:space="preserve"> FORMTEXT </w:instrText>
            </w:r>
            <w:r w:rsidRPr="0019004B">
              <w:rPr>
                <w:rFonts w:cs="Arial"/>
                <w:highlight w:val="lightGray"/>
              </w:rPr>
            </w:r>
            <w:r w:rsidRPr="0019004B">
              <w:rPr>
                <w:rFonts w:cs="Arial"/>
                <w:highlight w:val="lightGray"/>
              </w:rPr>
              <w:fldChar w:fldCharType="separate"/>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highlight w:val="lightGray"/>
              </w:rPr>
              <w:fldChar w:fldCharType="end"/>
            </w:r>
          </w:p>
        </w:tc>
      </w:tr>
      <w:tr w:rsidR="009E4314" w:rsidRPr="0019004B" w14:paraId="1FE7C75A" w14:textId="77777777" w:rsidTr="00B03325">
        <w:tc>
          <w:tcPr>
            <w:tcW w:w="9520" w:type="dxa"/>
          </w:tcPr>
          <w:p w14:paraId="40B1FD1B" w14:textId="77777777" w:rsidR="009E4314" w:rsidRPr="0019004B" w:rsidRDefault="009E4314" w:rsidP="00DD5FDB">
            <w:pPr>
              <w:jc w:val="both"/>
              <w:rPr>
                <w:rFonts w:cs="Arial"/>
                <w:b/>
              </w:rPr>
            </w:pPr>
            <w:r w:rsidRPr="0019004B">
              <w:rPr>
                <w:rFonts w:cs="Arial"/>
                <w:b/>
              </w:rPr>
              <w:t>[Enter response here]</w:t>
            </w:r>
          </w:p>
          <w:p w14:paraId="0747C429" w14:textId="1B54C5BF" w:rsidR="009E4314" w:rsidRPr="0019004B" w:rsidRDefault="00A22117" w:rsidP="00DD5FDB">
            <w:pPr>
              <w:jc w:val="both"/>
              <w:rPr>
                <w:rFonts w:cs="Arial"/>
                <w:b/>
              </w:rPr>
            </w:pPr>
            <w:r>
              <w:rPr>
                <w:rFonts w:cs="Arial"/>
                <w:b/>
              </w:rPr>
              <w:fldChar w:fldCharType="begin">
                <w:ffData>
                  <w:name w:val="Text9"/>
                  <w:enabled/>
                  <w:calcOnExit w:val="0"/>
                  <w:textInput/>
                </w:ffData>
              </w:fldChar>
            </w:r>
            <w:bookmarkStart w:id="2" w:name="Text9"/>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
          </w:p>
          <w:p w14:paraId="673D1A15" w14:textId="77777777" w:rsidR="009E4314" w:rsidRPr="0019004B" w:rsidRDefault="009E4314" w:rsidP="00DD5FDB">
            <w:pPr>
              <w:jc w:val="both"/>
              <w:rPr>
                <w:rFonts w:cs="Arial"/>
                <w:b/>
              </w:rPr>
            </w:pPr>
          </w:p>
          <w:p w14:paraId="2E1E7285" w14:textId="77777777" w:rsidR="009E4314" w:rsidRPr="0019004B" w:rsidRDefault="009E4314" w:rsidP="00DD5FDB">
            <w:pPr>
              <w:jc w:val="both"/>
              <w:rPr>
                <w:rFonts w:cs="Arial"/>
                <w:b/>
              </w:rPr>
            </w:pPr>
          </w:p>
          <w:p w14:paraId="611C1874" w14:textId="77777777" w:rsidR="009E4314" w:rsidRPr="0019004B" w:rsidRDefault="009E4314" w:rsidP="00DD5FDB">
            <w:pPr>
              <w:jc w:val="both"/>
              <w:rPr>
                <w:rFonts w:cs="Arial"/>
                <w:b/>
              </w:rPr>
            </w:pPr>
          </w:p>
          <w:p w14:paraId="0DE30691" w14:textId="77777777" w:rsidR="009E4314" w:rsidRPr="0019004B" w:rsidRDefault="009E4314" w:rsidP="00DD5FDB">
            <w:pPr>
              <w:jc w:val="both"/>
              <w:rPr>
                <w:rFonts w:cs="Arial"/>
                <w:b/>
              </w:rPr>
            </w:pPr>
          </w:p>
          <w:p w14:paraId="597F95C8" w14:textId="77777777" w:rsidR="009E4314" w:rsidRPr="0019004B" w:rsidRDefault="009E4314" w:rsidP="00DD5FDB">
            <w:pPr>
              <w:jc w:val="both"/>
              <w:rPr>
                <w:rFonts w:cs="Arial"/>
                <w:b/>
              </w:rPr>
            </w:pPr>
          </w:p>
          <w:p w14:paraId="0EA200D6" w14:textId="77777777" w:rsidR="009E4314" w:rsidRPr="0019004B" w:rsidRDefault="009E4314" w:rsidP="00DD5FDB">
            <w:pPr>
              <w:jc w:val="both"/>
              <w:rPr>
                <w:rFonts w:cs="Arial"/>
                <w:b/>
              </w:rPr>
            </w:pPr>
          </w:p>
          <w:p w14:paraId="7806C9C9" w14:textId="77777777" w:rsidR="009E4314" w:rsidRPr="0019004B" w:rsidRDefault="009E4314" w:rsidP="00DD5FDB">
            <w:pPr>
              <w:jc w:val="both"/>
              <w:rPr>
                <w:rFonts w:cs="Arial"/>
                <w:b/>
              </w:rPr>
            </w:pPr>
          </w:p>
          <w:p w14:paraId="37781F21" w14:textId="77777777" w:rsidR="009E4314" w:rsidRPr="0019004B" w:rsidRDefault="009E4314" w:rsidP="00DD5FDB">
            <w:pPr>
              <w:jc w:val="both"/>
              <w:rPr>
                <w:rFonts w:cs="Arial"/>
                <w:b/>
              </w:rPr>
            </w:pPr>
          </w:p>
          <w:p w14:paraId="164EF940" w14:textId="77777777" w:rsidR="009E4314" w:rsidRPr="0019004B" w:rsidRDefault="009E4314" w:rsidP="00DD5FDB">
            <w:pPr>
              <w:jc w:val="both"/>
              <w:rPr>
                <w:rFonts w:cs="Arial"/>
                <w:b/>
              </w:rPr>
            </w:pPr>
          </w:p>
          <w:p w14:paraId="6EBCD1EE" w14:textId="77777777" w:rsidR="009E4314" w:rsidRPr="0019004B" w:rsidRDefault="009E4314" w:rsidP="00DD5FDB">
            <w:pPr>
              <w:jc w:val="both"/>
              <w:rPr>
                <w:rFonts w:cs="Arial"/>
                <w:b/>
              </w:rPr>
            </w:pPr>
          </w:p>
          <w:p w14:paraId="06FE1E77" w14:textId="5A753398" w:rsidR="009E4314" w:rsidRPr="0019004B" w:rsidRDefault="009E4314" w:rsidP="00DD5FDB">
            <w:pPr>
              <w:jc w:val="both"/>
              <w:rPr>
                <w:rFonts w:cs="Arial"/>
                <w:b/>
              </w:rPr>
            </w:pPr>
          </w:p>
          <w:p w14:paraId="5D4946ED" w14:textId="77777777" w:rsidR="00A22F4E" w:rsidRPr="0019004B" w:rsidRDefault="00A22F4E" w:rsidP="00DD5FDB">
            <w:pPr>
              <w:jc w:val="both"/>
              <w:rPr>
                <w:rFonts w:cs="Arial"/>
                <w:b/>
              </w:rPr>
            </w:pPr>
          </w:p>
          <w:p w14:paraId="5DE374A0" w14:textId="77777777" w:rsidR="009E4314" w:rsidRPr="0019004B" w:rsidRDefault="009E4314" w:rsidP="00DD5FDB">
            <w:pPr>
              <w:jc w:val="both"/>
              <w:rPr>
                <w:rFonts w:cs="Arial"/>
                <w:b/>
              </w:rPr>
            </w:pPr>
          </w:p>
          <w:p w14:paraId="79FDFD35" w14:textId="77777777" w:rsidR="009E4314" w:rsidRPr="0019004B" w:rsidRDefault="009E4314" w:rsidP="00DD5FDB">
            <w:pPr>
              <w:jc w:val="both"/>
              <w:rPr>
                <w:rFonts w:cs="Arial"/>
                <w:b/>
              </w:rPr>
            </w:pPr>
          </w:p>
        </w:tc>
      </w:tr>
      <w:tr w:rsidR="009E4314" w:rsidRPr="0019004B" w14:paraId="59CB042E" w14:textId="77777777" w:rsidTr="00B03325">
        <w:tc>
          <w:tcPr>
            <w:tcW w:w="9520" w:type="dxa"/>
          </w:tcPr>
          <w:p w14:paraId="71A2C674" w14:textId="77777777" w:rsidR="00527EE4" w:rsidRDefault="00527EE4" w:rsidP="00527EE4">
            <w:pPr>
              <w:jc w:val="both"/>
              <w:rPr>
                <w:rFonts w:cs="Arial"/>
                <w:b/>
              </w:rPr>
            </w:pPr>
            <w:r>
              <w:rPr>
                <w:rFonts w:cs="Arial"/>
                <w:b/>
                <w:bCs/>
              </w:rPr>
              <w:t>Scored question, minimum score of 2 required</w:t>
            </w:r>
            <w:r>
              <w:rPr>
                <w:rFonts w:cs="Arial"/>
                <w:b/>
              </w:rPr>
              <w:t xml:space="preserve"> </w:t>
            </w:r>
          </w:p>
          <w:p w14:paraId="0CA449C1" w14:textId="77777777" w:rsidR="00527EE4" w:rsidRPr="0019004B" w:rsidRDefault="00527EE4" w:rsidP="00527EE4">
            <w:pPr>
              <w:jc w:val="both"/>
              <w:rPr>
                <w:rFonts w:cs="Arial"/>
                <w:color w:val="FF0000"/>
              </w:rPr>
            </w:pPr>
            <w:r>
              <w:rPr>
                <w:rFonts w:cs="Arial"/>
                <w:b/>
              </w:rPr>
              <w:t>Score:</w:t>
            </w:r>
            <w:r w:rsidRPr="0019004B">
              <w:rPr>
                <w:rFonts w:cs="Arial"/>
                <w:highlight w:val="lightGray"/>
              </w:rPr>
              <w:fldChar w:fldCharType="begin">
                <w:ffData>
                  <w:name w:val="Text3"/>
                  <w:enabled/>
                  <w:calcOnExit w:val="0"/>
                  <w:textInput/>
                </w:ffData>
              </w:fldChar>
            </w:r>
            <w:r w:rsidRPr="0019004B">
              <w:rPr>
                <w:rFonts w:cs="Arial"/>
                <w:highlight w:val="lightGray"/>
              </w:rPr>
              <w:instrText xml:space="preserve"> FORMTEXT </w:instrText>
            </w:r>
            <w:r w:rsidRPr="0019004B">
              <w:rPr>
                <w:rFonts w:cs="Arial"/>
                <w:highlight w:val="lightGray"/>
              </w:rPr>
            </w:r>
            <w:r w:rsidRPr="0019004B">
              <w:rPr>
                <w:rFonts w:cs="Arial"/>
                <w:highlight w:val="lightGray"/>
              </w:rPr>
              <w:fldChar w:fldCharType="separate"/>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highlight w:val="lightGray"/>
              </w:rPr>
              <w:fldChar w:fldCharType="end"/>
            </w:r>
          </w:p>
          <w:p w14:paraId="7D4EF99D" w14:textId="77777777" w:rsidR="009E4314" w:rsidRPr="0019004B" w:rsidRDefault="009E4314" w:rsidP="00DD5FDB">
            <w:pPr>
              <w:jc w:val="both"/>
              <w:rPr>
                <w:rFonts w:cs="Arial"/>
                <w:b/>
                <w:u w:val="single"/>
              </w:rPr>
            </w:pPr>
          </w:p>
        </w:tc>
      </w:tr>
    </w:tbl>
    <w:p w14:paraId="12F05D2E" w14:textId="45E344D7" w:rsidR="00B03325" w:rsidRDefault="00B03325" w:rsidP="00DD5FDB">
      <w:pPr>
        <w:spacing w:after="0"/>
        <w:jc w:val="both"/>
        <w:rPr>
          <w:rFonts w:cs="Arial"/>
        </w:rPr>
      </w:pPr>
    </w:p>
    <w:p w14:paraId="3069514B" w14:textId="77777777" w:rsidR="00DD5FDB" w:rsidRPr="00C020AB" w:rsidRDefault="00DD5FDB" w:rsidP="00C020AB">
      <w:pPr>
        <w:spacing w:after="0" w:line="276" w:lineRule="auto"/>
        <w:jc w:val="both"/>
        <w:rPr>
          <w:rFonts w:cs="Arial"/>
          <w:i/>
          <w:iCs/>
          <w:color w:val="000000" w:themeColor="text1"/>
          <w:highlight w:val="lightGray"/>
        </w:rPr>
      </w:pPr>
    </w:p>
    <w:tbl>
      <w:tblPr>
        <w:tblStyle w:val="TableGrid"/>
        <w:tblW w:w="0" w:type="auto"/>
        <w:tblInd w:w="108" w:type="dxa"/>
        <w:tblLook w:val="04A0" w:firstRow="1" w:lastRow="0" w:firstColumn="1" w:lastColumn="0" w:noHBand="0" w:noVBand="1"/>
      </w:tblPr>
      <w:tblGrid>
        <w:gridCol w:w="9520"/>
      </w:tblGrid>
      <w:tr w:rsidR="00650867" w:rsidRPr="0019004B" w14:paraId="2D102C73" w14:textId="77777777" w:rsidTr="00FF6FD1">
        <w:tc>
          <w:tcPr>
            <w:tcW w:w="9520" w:type="dxa"/>
            <w:shd w:val="clear" w:color="auto" w:fill="8EAADB" w:themeFill="accent1" w:themeFillTint="99"/>
          </w:tcPr>
          <w:p w14:paraId="1C817271" w14:textId="36AD66A6" w:rsidR="00650867" w:rsidRPr="0019004B" w:rsidRDefault="00650867" w:rsidP="00DD5FDB">
            <w:pPr>
              <w:jc w:val="both"/>
              <w:rPr>
                <w:rFonts w:cs="Arial"/>
                <w:b/>
                <w:u w:val="single"/>
              </w:rPr>
            </w:pPr>
            <w:r w:rsidRPr="0019004B">
              <w:rPr>
                <w:rFonts w:cs="Arial"/>
                <w:b/>
              </w:rPr>
              <w:t xml:space="preserve">Question </w:t>
            </w:r>
            <w:r w:rsidR="00877E7E">
              <w:rPr>
                <w:rFonts w:cs="Arial"/>
                <w:b/>
              </w:rPr>
              <w:t xml:space="preserve">2 </w:t>
            </w:r>
            <w:r w:rsidR="00A277C0">
              <w:rPr>
                <w:rFonts w:cs="Arial"/>
                <w:b/>
              </w:rPr>
              <w:t>Weighting 30%</w:t>
            </w:r>
          </w:p>
        </w:tc>
      </w:tr>
      <w:tr w:rsidR="00650867" w:rsidRPr="0019004B" w14:paraId="0E39F335" w14:textId="77777777" w:rsidTr="00DE3E45">
        <w:tc>
          <w:tcPr>
            <w:tcW w:w="9520" w:type="dxa"/>
          </w:tcPr>
          <w:p w14:paraId="6085F19F" w14:textId="77777777" w:rsidR="00650867" w:rsidRPr="0019004B" w:rsidRDefault="00650867" w:rsidP="00DD5FDB">
            <w:pPr>
              <w:jc w:val="both"/>
              <w:rPr>
                <w:rFonts w:cs="Arial"/>
                <w:i/>
                <w:color w:val="000000" w:themeColor="text1"/>
                <w:sz w:val="24"/>
              </w:rPr>
            </w:pPr>
          </w:p>
          <w:p w14:paraId="4685A048" w14:textId="0B9C3A95" w:rsidR="007B5B37" w:rsidRDefault="007B5B37" w:rsidP="007B5B37">
            <w:pPr>
              <w:rPr>
                <w:iCs/>
                <w:szCs w:val="18"/>
              </w:rPr>
            </w:pPr>
            <w:r>
              <w:rPr>
                <w:iCs/>
                <w:szCs w:val="18"/>
              </w:rPr>
              <w:t>Please explain how you will work with young people and schools to deliver the service requirement and improve school attendance.  We will look for evidence of the following and score accordingly:</w:t>
            </w:r>
          </w:p>
          <w:p w14:paraId="0F62D11C" w14:textId="77777777" w:rsidR="007B5B37" w:rsidRDefault="007B5B37" w:rsidP="007B5B37">
            <w:pPr>
              <w:pStyle w:val="ListParagraph"/>
              <w:numPr>
                <w:ilvl w:val="0"/>
                <w:numId w:val="38"/>
              </w:numPr>
              <w:spacing w:line="276" w:lineRule="auto"/>
              <w:contextualSpacing w:val="0"/>
            </w:pPr>
            <w:r>
              <w:t>Method and model of delivery</w:t>
            </w:r>
          </w:p>
          <w:p w14:paraId="5CFCE8AD" w14:textId="77777777" w:rsidR="007B5B37" w:rsidRDefault="007B5B37" w:rsidP="007B5B37">
            <w:pPr>
              <w:pStyle w:val="ListParagraph"/>
              <w:numPr>
                <w:ilvl w:val="0"/>
                <w:numId w:val="38"/>
              </w:numPr>
              <w:spacing w:line="276" w:lineRule="auto"/>
              <w:contextualSpacing w:val="0"/>
            </w:pPr>
            <w:r>
              <w:t xml:space="preserve">Number of students who can be supported </w:t>
            </w:r>
          </w:p>
          <w:p w14:paraId="6D7715F4" w14:textId="77777777" w:rsidR="007B5B37" w:rsidRDefault="007B5B37" w:rsidP="007B5B37">
            <w:pPr>
              <w:pStyle w:val="ListParagraph"/>
              <w:numPr>
                <w:ilvl w:val="0"/>
                <w:numId w:val="38"/>
              </w:numPr>
              <w:spacing w:line="276" w:lineRule="auto"/>
              <w:contextualSpacing w:val="0"/>
            </w:pPr>
            <w:r>
              <w:t xml:space="preserve">Plans to improve attendance </w:t>
            </w:r>
          </w:p>
          <w:p w14:paraId="0C921B11" w14:textId="77777777" w:rsidR="007B5B37" w:rsidRPr="001A7F52" w:rsidRDefault="007B5B37" w:rsidP="007B5B37">
            <w:pPr>
              <w:pStyle w:val="ListParagraph"/>
              <w:numPr>
                <w:ilvl w:val="0"/>
                <w:numId w:val="38"/>
              </w:numPr>
              <w:spacing w:line="276" w:lineRule="auto"/>
              <w:contextualSpacing w:val="0"/>
            </w:pPr>
            <w:r>
              <w:rPr>
                <w:rFonts w:cs="Arial"/>
              </w:rPr>
              <w:t xml:space="preserve">How you Quality Assure delivery as it proceeds and progresses? </w:t>
            </w:r>
          </w:p>
          <w:p w14:paraId="5C252487" w14:textId="77777777" w:rsidR="007B5B37" w:rsidRDefault="007B5B37" w:rsidP="007B5B37">
            <w:pPr>
              <w:pStyle w:val="ListParagraph"/>
              <w:numPr>
                <w:ilvl w:val="0"/>
                <w:numId w:val="38"/>
              </w:numPr>
              <w:spacing w:line="276" w:lineRule="auto"/>
              <w:contextualSpacing w:val="0"/>
            </w:pPr>
            <w:r>
              <w:t xml:space="preserve">Range and variety of activities </w:t>
            </w:r>
          </w:p>
          <w:p w14:paraId="17F74894" w14:textId="77777777" w:rsidR="007B5B37" w:rsidRDefault="007B5B37" w:rsidP="007B5B37">
            <w:pPr>
              <w:pStyle w:val="ListParagraph"/>
              <w:numPr>
                <w:ilvl w:val="0"/>
                <w:numId w:val="38"/>
              </w:numPr>
              <w:spacing w:line="276" w:lineRule="auto"/>
              <w:contextualSpacing w:val="0"/>
              <w:rPr>
                <w:rFonts w:ascii="Calibri" w:hAnsi="Calibri"/>
                <w:bCs/>
              </w:rPr>
            </w:pPr>
            <w:r>
              <w:t>Support for those with mental health needs and other vulnerabilities</w:t>
            </w:r>
          </w:p>
          <w:p w14:paraId="033CB33B" w14:textId="77777777" w:rsidR="00650867" w:rsidRPr="0019004B" w:rsidRDefault="00650867" w:rsidP="00DD5FDB">
            <w:pPr>
              <w:jc w:val="both"/>
              <w:rPr>
                <w:rFonts w:cs="Arial"/>
              </w:rPr>
            </w:pPr>
          </w:p>
          <w:p w14:paraId="4AB49EB9" w14:textId="77777777" w:rsidR="00650867" w:rsidRPr="0019004B" w:rsidRDefault="00650867" w:rsidP="00DD5FDB">
            <w:pPr>
              <w:jc w:val="both"/>
              <w:rPr>
                <w:rFonts w:cs="Arial"/>
                <w:b/>
                <w:u w:val="single"/>
              </w:rPr>
            </w:pPr>
          </w:p>
        </w:tc>
      </w:tr>
      <w:tr w:rsidR="00650867" w:rsidRPr="0019004B" w14:paraId="4429281F" w14:textId="77777777" w:rsidTr="00DE3E45">
        <w:tc>
          <w:tcPr>
            <w:tcW w:w="9520" w:type="dxa"/>
          </w:tcPr>
          <w:p w14:paraId="6033F41F" w14:textId="77777777" w:rsidR="00650867" w:rsidRPr="00C36F8A" w:rsidRDefault="00650867" w:rsidP="00DD5FDB">
            <w:pPr>
              <w:jc w:val="both"/>
              <w:rPr>
                <w:rFonts w:cs="Arial"/>
                <w:i/>
                <w:color w:val="000000" w:themeColor="text1"/>
                <w:sz w:val="24"/>
              </w:rPr>
            </w:pPr>
            <w:r w:rsidRPr="00C36F8A">
              <w:rPr>
                <w:rFonts w:cs="Arial"/>
                <w:b/>
              </w:rPr>
              <w:t>Question Weighting:</w:t>
            </w:r>
          </w:p>
        </w:tc>
      </w:tr>
      <w:tr w:rsidR="00650867" w:rsidRPr="0019004B" w14:paraId="47DF04F6" w14:textId="77777777" w:rsidTr="00DE3E45">
        <w:tc>
          <w:tcPr>
            <w:tcW w:w="9520" w:type="dxa"/>
          </w:tcPr>
          <w:p w14:paraId="79F50573" w14:textId="51CE3927" w:rsidR="00650867" w:rsidRPr="0019004B" w:rsidRDefault="00A277C0" w:rsidP="00DD5FDB">
            <w:pPr>
              <w:jc w:val="both"/>
              <w:rPr>
                <w:rFonts w:cs="Arial"/>
              </w:rPr>
            </w:pPr>
            <w:r>
              <w:rPr>
                <w:rFonts w:cs="Arial"/>
              </w:rPr>
              <w:t>30</w:t>
            </w:r>
            <w:r w:rsidR="005055A7">
              <w:rPr>
                <w:rFonts w:cs="Arial"/>
              </w:rPr>
              <w:t>%</w:t>
            </w:r>
          </w:p>
        </w:tc>
      </w:tr>
      <w:tr w:rsidR="00650867" w:rsidRPr="0019004B" w14:paraId="6F61CAA5" w14:textId="77777777" w:rsidTr="00DE3E45">
        <w:tc>
          <w:tcPr>
            <w:tcW w:w="9520" w:type="dxa"/>
          </w:tcPr>
          <w:p w14:paraId="51CE38B1" w14:textId="77777777" w:rsidR="00650867" w:rsidRPr="0019004B" w:rsidRDefault="00650867" w:rsidP="00DD5FDB">
            <w:pPr>
              <w:jc w:val="both"/>
              <w:rPr>
                <w:rFonts w:cs="Arial"/>
                <w:i/>
                <w:color w:val="000000" w:themeColor="text1"/>
                <w:sz w:val="24"/>
              </w:rPr>
            </w:pPr>
            <w:r w:rsidRPr="0019004B">
              <w:rPr>
                <w:rFonts w:cs="Arial"/>
                <w:b/>
              </w:rPr>
              <w:t>Maximum Word Count:</w:t>
            </w:r>
          </w:p>
        </w:tc>
      </w:tr>
      <w:tr w:rsidR="00650867" w:rsidRPr="0019004B" w14:paraId="7F423641" w14:textId="77777777" w:rsidTr="00DE3E45">
        <w:tc>
          <w:tcPr>
            <w:tcW w:w="9520" w:type="dxa"/>
          </w:tcPr>
          <w:p w14:paraId="666F2D1E" w14:textId="57E8327B" w:rsidR="005055A7" w:rsidRDefault="00A277C0" w:rsidP="00DD5FDB">
            <w:pPr>
              <w:jc w:val="both"/>
              <w:rPr>
                <w:rFonts w:cs="Arial"/>
                <w:highlight w:val="lightGray"/>
              </w:rPr>
            </w:pPr>
            <w:r>
              <w:rPr>
                <w:rFonts w:cs="Arial"/>
                <w:i/>
                <w:highlight w:val="lightGray"/>
              </w:rPr>
              <w:t>2000</w:t>
            </w:r>
          </w:p>
          <w:p w14:paraId="6B4CE035" w14:textId="3315CD3B" w:rsidR="00650867" w:rsidRPr="005055A7" w:rsidRDefault="00650867" w:rsidP="00DD5FDB">
            <w:pPr>
              <w:jc w:val="both"/>
              <w:rPr>
                <w:rFonts w:cs="Arial"/>
                <w:highlight w:val="lightGray"/>
              </w:rPr>
            </w:pPr>
            <w:r w:rsidRPr="0019004B">
              <w:rPr>
                <w:rFonts w:cs="Arial"/>
                <w:highlight w:val="lightGray"/>
              </w:rPr>
              <w:fldChar w:fldCharType="begin">
                <w:ffData>
                  <w:name w:val="Text3"/>
                  <w:enabled/>
                  <w:calcOnExit w:val="0"/>
                  <w:textInput/>
                </w:ffData>
              </w:fldChar>
            </w:r>
            <w:r w:rsidRPr="0019004B">
              <w:rPr>
                <w:rFonts w:cs="Arial"/>
                <w:highlight w:val="lightGray"/>
              </w:rPr>
              <w:instrText xml:space="preserve"> FORMTEXT </w:instrText>
            </w:r>
            <w:r w:rsidRPr="0019004B">
              <w:rPr>
                <w:rFonts w:cs="Arial"/>
                <w:highlight w:val="lightGray"/>
              </w:rPr>
            </w:r>
            <w:r w:rsidRPr="0019004B">
              <w:rPr>
                <w:rFonts w:cs="Arial"/>
                <w:highlight w:val="lightGray"/>
              </w:rPr>
              <w:fldChar w:fldCharType="separate"/>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highlight w:val="lightGray"/>
              </w:rPr>
              <w:fldChar w:fldCharType="end"/>
            </w:r>
          </w:p>
        </w:tc>
      </w:tr>
      <w:tr w:rsidR="00650867" w:rsidRPr="0019004B" w14:paraId="3D0D6C3E" w14:textId="77777777" w:rsidTr="00DE3E45">
        <w:tc>
          <w:tcPr>
            <w:tcW w:w="9520" w:type="dxa"/>
          </w:tcPr>
          <w:p w14:paraId="2A28561F" w14:textId="77777777" w:rsidR="00650867" w:rsidRPr="0019004B" w:rsidRDefault="00650867" w:rsidP="00DD5FDB">
            <w:pPr>
              <w:jc w:val="both"/>
              <w:rPr>
                <w:rFonts w:cs="Arial"/>
                <w:b/>
              </w:rPr>
            </w:pPr>
            <w:r w:rsidRPr="0019004B">
              <w:rPr>
                <w:rFonts w:cs="Arial"/>
                <w:b/>
              </w:rPr>
              <w:t>[Enter response here]</w:t>
            </w:r>
          </w:p>
          <w:p w14:paraId="687CBC80" w14:textId="77777777" w:rsidR="00650867" w:rsidRPr="0019004B" w:rsidRDefault="00650867" w:rsidP="00DD5FDB">
            <w:pPr>
              <w:jc w:val="both"/>
              <w:rPr>
                <w:rFonts w:cs="Arial"/>
                <w:b/>
              </w:rPr>
            </w:pPr>
          </w:p>
          <w:p w14:paraId="14586128" w14:textId="77777777" w:rsidR="00650867" w:rsidRPr="0019004B" w:rsidRDefault="00650867" w:rsidP="00DD5FDB">
            <w:pPr>
              <w:jc w:val="both"/>
              <w:rPr>
                <w:rFonts w:cs="Arial"/>
                <w:b/>
              </w:rPr>
            </w:pPr>
          </w:p>
          <w:p w14:paraId="1D93E92A" w14:textId="77777777" w:rsidR="00650867" w:rsidRPr="0019004B" w:rsidRDefault="00650867" w:rsidP="00DD5FDB">
            <w:pPr>
              <w:jc w:val="both"/>
              <w:rPr>
                <w:rFonts w:cs="Arial"/>
                <w:b/>
              </w:rPr>
            </w:pPr>
          </w:p>
          <w:p w14:paraId="4E64BB7C" w14:textId="77777777" w:rsidR="00650867" w:rsidRPr="0019004B" w:rsidRDefault="00650867" w:rsidP="00DD5FDB">
            <w:pPr>
              <w:jc w:val="both"/>
              <w:rPr>
                <w:rFonts w:cs="Arial"/>
                <w:b/>
              </w:rPr>
            </w:pPr>
          </w:p>
          <w:p w14:paraId="09796BFA" w14:textId="77777777" w:rsidR="00650867" w:rsidRPr="0019004B" w:rsidRDefault="00650867" w:rsidP="00DD5FDB">
            <w:pPr>
              <w:jc w:val="both"/>
              <w:rPr>
                <w:rFonts w:cs="Arial"/>
                <w:b/>
              </w:rPr>
            </w:pPr>
          </w:p>
          <w:p w14:paraId="123006D4" w14:textId="77777777" w:rsidR="00650867" w:rsidRPr="0019004B" w:rsidRDefault="00650867" w:rsidP="00DD5FDB">
            <w:pPr>
              <w:jc w:val="both"/>
              <w:rPr>
                <w:rFonts w:cs="Arial"/>
                <w:b/>
              </w:rPr>
            </w:pPr>
          </w:p>
          <w:p w14:paraId="57829E8C" w14:textId="77777777" w:rsidR="00650867" w:rsidRPr="0019004B" w:rsidRDefault="00650867" w:rsidP="00DD5FDB">
            <w:pPr>
              <w:jc w:val="both"/>
              <w:rPr>
                <w:rFonts w:cs="Arial"/>
                <w:b/>
              </w:rPr>
            </w:pPr>
          </w:p>
          <w:p w14:paraId="49094F27" w14:textId="77777777" w:rsidR="00650867" w:rsidRPr="0019004B" w:rsidRDefault="00650867" w:rsidP="00DD5FDB">
            <w:pPr>
              <w:jc w:val="both"/>
              <w:rPr>
                <w:rFonts w:cs="Arial"/>
                <w:b/>
              </w:rPr>
            </w:pPr>
          </w:p>
          <w:p w14:paraId="052E7366" w14:textId="77777777" w:rsidR="00650867" w:rsidRPr="0019004B" w:rsidRDefault="00650867" w:rsidP="00DD5FDB">
            <w:pPr>
              <w:jc w:val="both"/>
              <w:rPr>
                <w:rFonts w:cs="Arial"/>
                <w:b/>
              </w:rPr>
            </w:pPr>
          </w:p>
          <w:p w14:paraId="620DB691" w14:textId="77777777" w:rsidR="00650867" w:rsidRPr="0019004B" w:rsidRDefault="00650867" w:rsidP="00DD5FDB">
            <w:pPr>
              <w:jc w:val="both"/>
              <w:rPr>
                <w:rFonts w:cs="Arial"/>
                <w:b/>
              </w:rPr>
            </w:pPr>
          </w:p>
          <w:p w14:paraId="4321C074" w14:textId="77777777" w:rsidR="00650867" w:rsidRPr="0019004B" w:rsidRDefault="00650867" w:rsidP="00DD5FDB">
            <w:pPr>
              <w:jc w:val="both"/>
              <w:rPr>
                <w:rFonts w:cs="Arial"/>
                <w:b/>
              </w:rPr>
            </w:pPr>
          </w:p>
          <w:p w14:paraId="00E0EB93" w14:textId="77777777" w:rsidR="00650867" w:rsidRPr="0019004B" w:rsidRDefault="00650867" w:rsidP="00DD5FDB">
            <w:pPr>
              <w:jc w:val="both"/>
              <w:rPr>
                <w:rFonts w:cs="Arial"/>
                <w:b/>
              </w:rPr>
            </w:pPr>
          </w:p>
          <w:p w14:paraId="4FBA1A2D" w14:textId="77777777" w:rsidR="00650867" w:rsidRPr="0019004B" w:rsidRDefault="00650867" w:rsidP="00DD5FDB">
            <w:pPr>
              <w:jc w:val="both"/>
              <w:rPr>
                <w:rFonts w:cs="Arial"/>
                <w:b/>
              </w:rPr>
            </w:pPr>
          </w:p>
          <w:p w14:paraId="318B1DE5" w14:textId="77777777" w:rsidR="00650867" w:rsidRPr="0019004B" w:rsidRDefault="00650867" w:rsidP="00DD5FDB">
            <w:pPr>
              <w:jc w:val="both"/>
              <w:rPr>
                <w:rFonts w:cs="Arial"/>
                <w:b/>
              </w:rPr>
            </w:pPr>
          </w:p>
          <w:p w14:paraId="4106AE90" w14:textId="77777777" w:rsidR="00650867" w:rsidRPr="0019004B" w:rsidRDefault="00650867" w:rsidP="00DD5FDB">
            <w:pPr>
              <w:jc w:val="both"/>
              <w:rPr>
                <w:rFonts w:cs="Arial"/>
                <w:b/>
              </w:rPr>
            </w:pPr>
          </w:p>
          <w:p w14:paraId="38639205" w14:textId="77777777" w:rsidR="00650867" w:rsidRPr="0019004B" w:rsidRDefault="00650867" w:rsidP="00DD5FDB">
            <w:pPr>
              <w:jc w:val="both"/>
              <w:rPr>
                <w:rFonts w:cs="Arial"/>
                <w:b/>
              </w:rPr>
            </w:pPr>
          </w:p>
          <w:p w14:paraId="5EE59D23" w14:textId="77777777" w:rsidR="00650867" w:rsidRPr="0019004B" w:rsidRDefault="00650867" w:rsidP="00DD5FDB">
            <w:pPr>
              <w:jc w:val="both"/>
              <w:rPr>
                <w:rFonts w:cs="Arial"/>
                <w:b/>
              </w:rPr>
            </w:pPr>
          </w:p>
          <w:p w14:paraId="29CA20F5" w14:textId="77777777" w:rsidR="00650867" w:rsidRPr="0019004B" w:rsidRDefault="00650867" w:rsidP="00DD5FDB">
            <w:pPr>
              <w:jc w:val="both"/>
              <w:rPr>
                <w:rFonts w:cs="Arial"/>
                <w:b/>
              </w:rPr>
            </w:pPr>
          </w:p>
          <w:p w14:paraId="4A5F174B" w14:textId="77777777" w:rsidR="00650867" w:rsidRPr="0019004B" w:rsidRDefault="00650867" w:rsidP="00DD5FDB">
            <w:pPr>
              <w:jc w:val="both"/>
              <w:rPr>
                <w:rFonts w:cs="Arial"/>
                <w:b/>
              </w:rPr>
            </w:pPr>
          </w:p>
        </w:tc>
      </w:tr>
      <w:tr w:rsidR="00650867" w:rsidRPr="0019004B" w14:paraId="17733638" w14:textId="77777777" w:rsidTr="00DE3E45">
        <w:tc>
          <w:tcPr>
            <w:tcW w:w="9520" w:type="dxa"/>
          </w:tcPr>
          <w:p w14:paraId="0C1117FF" w14:textId="77777777" w:rsidR="00527EE4" w:rsidRDefault="00527EE4" w:rsidP="00527EE4">
            <w:pPr>
              <w:jc w:val="both"/>
              <w:rPr>
                <w:rFonts w:cs="Arial"/>
                <w:b/>
              </w:rPr>
            </w:pPr>
            <w:r>
              <w:rPr>
                <w:rFonts w:cs="Arial"/>
                <w:b/>
                <w:bCs/>
              </w:rPr>
              <w:t>Scored question, minimum score of 2 required</w:t>
            </w:r>
            <w:r>
              <w:rPr>
                <w:rFonts w:cs="Arial"/>
                <w:b/>
              </w:rPr>
              <w:t xml:space="preserve"> </w:t>
            </w:r>
          </w:p>
          <w:p w14:paraId="06D2559A" w14:textId="77777777" w:rsidR="00527EE4" w:rsidRPr="0019004B" w:rsidRDefault="00527EE4" w:rsidP="00527EE4">
            <w:pPr>
              <w:jc w:val="both"/>
              <w:rPr>
                <w:rFonts w:cs="Arial"/>
                <w:color w:val="FF0000"/>
              </w:rPr>
            </w:pPr>
            <w:r>
              <w:rPr>
                <w:rFonts w:cs="Arial"/>
                <w:b/>
              </w:rPr>
              <w:t>Score:</w:t>
            </w:r>
            <w:r w:rsidRPr="0019004B">
              <w:rPr>
                <w:rFonts w:cs="Arial"/>
                <w:highlight w:val="lightGray"/>
              </w:rPr>
              <w:fldChar w:fldCharType="begin">
                <w:ffData>
                  <w:name w:val="Text3"/>
                  <w:enabled/>
                  <w:calcOnExit w:val="0"/>
                  <w:textInput/>
                </w:ffData>
              </w:fldChar>
            </w:r>
            <w:r w:rsidRPr="0019004B">
              <w:rPr>
                <w:rFonts w:cs="Arial"/>
                <w:highlight w:val="lightGray"/>
              </w:rPr>
              <w:instrText xml:space="preserve"> FORMTEXT </w:instrText>
            </w:r>
            <w:r w:rsidRPr="0019004B">
              <w:rPr>
                <w:rFonts w:cs="Arial"/>
                <w:highlight w:val="lightGray"/>
              </w:rPr>
            </w:r>
            <w:r w:rsidRPr="0019004B">
              <w:rPr>
                <w:rFonts w:cs="Arial"/>
                <w:highlight w:val="lightGray"/>
              </w:rPr>
              <w:fldChar w:fldCharType="separate"/>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highlight w:val="lightGray"/>
              </w:rPr>
              <w:fldChar w:fldCharType="end"/>
            </w:r>
          </w:p>
          <w:p w14:paraId="46FE51C0" w14:textId="48E4C973" w:rsidR="00650867" w:rsidRPr="0019004B" w:rsidRDefault="00650867" w:rsidP="00DD5FDB">
            <w:pPr>
              <w:jc w:val="both"/>
              <w:rPr>
                <w:rFonts w:cs="Arial"/>
                <w:color w:val="FF0000"/>
              </w:rPr>
            </w:pPr>
          </w:p>
          <w:p w14:paraId="25931AAD" w14:textId="77777777" w:rsidR="00650867" w:rsidRPr="0019004B" w:rsidRDefault="00650867" w:rsidP="00DD5FDB">
            <w:pPr>
              <w:jc w:val="both"/>
              <w:rPr>
                <w:rFonts w:cs="Arial"/>
                <w:b/>
                <w:u w:val="single"/>
              </w:rPr>
            </w:pPr>
          </w:p>
        </w:tc>
      </w:tr>
    </w:tbl>
    <w:p w14:paraId="55C36B0B" w14:textId="77777777" w:rsidR="00F173D0" w:rsidRDefault="00F173D0" w:rsidP="00DD5FDB">
      <w:pPr>
        <w:spacing w:after="0"/>
        <w:jc w:val="both"/>
        <w:rPr>
          <w:rFonts w:cs="Arial"/>
        </w:rPr>
      </w:pPr>
    </w:p>
    <w:tbl>
      <w:tblPr>
        <w:tblStyle w:val="TableGrid"/>
        <w:tblW w:w="0" w:type="auto"/>
        <w:tblInd w:w="108" w:type="dxa"/>
        <w:tblLook w:val="04A0" w:firstRow="1" w:lastRow="0" w:firstColumn="1" w:lastColumn="0" w:noHBand="0" w:noVBand="1"/>
      </w:tblPr>
      <w:tblGrid>
        <w:gridCol w:w="9520"/>
      </w:tblGrid>
      <w:tr w:rsidR="006B1139" w:rsidRPr="0019004B" w14:paraId="06327AE0" w14:textId="77777777" w:rsidTr="00FF6FD1">
        <w:tc>
          <w:tcPr>
            <w:tcW w:w="9520" w:type="dxa"/>
            <w:shd w:val="clear" w:color="auto" w:fill="8EAADB" w:themeFill="accent1" w:themeFillTint="99"/>
          </w:tcPr>
          <w:p w14:paraId="3ADB32A3" w14:textId="74D7F458" w:rsidR="006B1139" w:rsidRPr="0019004B" w:rsidRDefault="006B1139" w:rsidP="00E1583F">
            <w:pPr>
              <w:jc w:val="both"/>
              <w:rPr>
                <w:rFonts w:cs="Arial"/>
                <w:b/>
                <w:u w:val="single"/>
              </w:rPr>
            </w:pPr>
            <w:r w:rsidRPr="0019004B">
              <w:rPr>
                <w:rFonts w:cs="Arial"/>
                <w:b/>
              </w:rPr>
              <w:t xml:space="preserve">Question </w:t>
            </w:r>
            <w:r w:rsidR="00877E7E">
              <w:rPr>
                <w:rFonts w:cs="Arial"/>
                <w:b/>
              </w:rPr>
              <w:t xml:space="preserve">3 </w:t>
            </w:r>
            <w:r>
              <w:rPr>
                <w:rFonts w:cs="Arial"/>
                <w:b/>
              </w:rPr>
              <w:t xml:space="preserve">Weighting </w:t>
            </w:r>
            <w:r w:rsidR="00877E7E">
              <w:rPr>
                <w:rFonts w:cs="Arial"/>
                <w:b/>
              </w:rPr>
              <w:t>2</w:t>
            </w:r>
            <w:r>
              <w:rPr>
                <w:rFonts w:cs="Arial"/>
                <w:b/>
              </w:rPr>
              <w:t>0%</w:t>
            </w:r>
          </w:p>
        </w:tc>
      </w:tr>
      <w:tr w:rsidR="006B1139" w:rsidRPr="0019004B" w14:paraId="580D728A" w14:textId="77777777" w:rsidTr="012AB98F">
        <w:tc>
          <w:tcPr>
            <w:tcW w:w="9520" w:type="dxa"/>
          </w:tcPr>
          <w:p w14:paraId="7A83BE28" w14:textId="77777777" w:rsidR="00045139" w:rsidRDefault="00045139" w:rsidP="00045139">
            <w:pPr>
              <w:jc w:val="both"/>
            </w:pPr>
            <w:r>
              <w:t>Please demonstrate how you have fulfilled similar projects and the impact achieved?</w:t>
            </w:r>
          </w:p>
          <w:p w14:paraId="2B23009D" w14:textId="77777777" w:rsidR="00045139" w:rsidRDefault="00045139" w:rsidP="00045139">
            <w:pPr>
              <w:jc w:val="both"/>
            </w:pPr>
          </w:p>
          <w:p w14:paraId="78DB5914" w14:textId="56B99F4B" w:rsidR="00045139" w:rsidRDefault="00045139" w:rsidP="00045139">
            <w:pPr>
              <w:pStyle w:val="ListParagraph"/>
              <w:numPr>
                <w:ilvl w:val="0"/>
                <w:numId w:val="37"/>
              </w:numPr>
              <w:jc w:val="both"/>
            </w:pPr>
            <w:r>
              <w:t xml:space="preserve">Please provide evidence of practical delivery with </w:t>
            </w:r>
            <w:r w:rsidR="005618E1">
              <w:t>children and young people</w:t>
            </w:r>
          </w:p>
          <w:p w14:paraId="11F55080" w14:textId="77777777" w:rsidR="00045139" w:rsidRDefault="00045139" w:rsidP="00045139">
            <w:pPr>
              <w:pStyle w:val="ListParagraph"/>
              <w:numPr>
                <w:ilvl w:val="0"/>
                <w:numId w:val="37"/>
              </w:numPr>
              <w:jc w:val="both"/>
            </w:pPr>
            <w:r>
              <w:t>Number of students who were supported in previous models</w:t>
            </w:r>
          </w:p>
          <w:p w14:paraId="0B1DF846" w14:textId="77777777" w:rsidR="00045139" w:rsidRPr="00434B3B" w:rsidRDefault="00045139" w:rsidP="00045139">
            <w:pPr>
              <w:pStyle w:val="ListParagraph"/>
              <w:numPr>
                <w:ilvl w:val="0"/>
                <w:numId w:val="37"/>
              </w:numPr>
              <w:jc w:val="both"/>
              <w:rPr>
                <w:rFonts w:cs="Arial"/>
              </w:rPr>
            </w:pPr>
            <w:r>
              <w:t xml:space="preserve">Evidence of improved attendance </w:t>
            </w:r>
          </w:p>
          <w:p w14:paraId="17CA4AA2" w14:textId="77777777" w:rsidR="00045139" w:rsidRDefault="00045139" w:rsidP="00045139">
            <w:pPr>
              <w:pStyle w:val="ListParagraph"/>
              <w:numPr>
                <w:ilvl w:val="0"/>
                <w:numId w:val="37"/>
              </w:numPr>
              <w:jc w:val="both"/>
              <w:rPr>
                <w:rFonts w:cs="Arial"/>
              </w:rPr>
            </w:pPr>
            <w:r>
              <w:rPr>
                <w:rFonts w:cs="Arial"/>
              </w:rPr>
              <w:t>Evidence of previous e</w:t>
            </w:r>
            <w:r w:rsidRPr="00AD23F7">
              <w:rPr>
                <w:rFonts w:cs="Arial"/>
              </w:rPr>
              <w:t xml:space="preserve">xperience of delivering face to face </w:t>
            </w:r>
            <w:r>
              <w:rPr>
                <w:rFonts w:cs="Arial"/>
              </w:rPr>
              <w:t xml:space="preserve">Attendance Programmes. </w:t>
            </w:r>
          </w:p>
          <w:p w14:paraId="469DDAFB" w14:textId="77777777" w:rsidR="00045139" w:rsidRPr="00B90BE2" w:rsidRDefault="00045139" w:rsidP="00045139">
            <w:pPr>
              <w:pStyle w:val="ListParagraph"/>
              <w:numPr>
                <w:ilvl w:val="0"/>
                <w:numId w:val="37"/>
              </w:numPr>
              <w:jc w:val="both"/>
              <w:rPr>
                <w:rFonts w:cs="Arial"/>
                <w:i/>
                <w:color w:val="000000" w:themeColor="text1"/>
                <w:sz w:val="24"/>
              </w:rPr>
            </w:pPr>
            <w:r w:rsidRPr="00B90BE2">
              <w:t xml:space="preserve">Range and variety of activities offered  </w:t>
            </w:r>
          </w:p>
          <w:p w14:paraId="30E69684" w14:textId="77777777" w:rsidR="00045139" w:rsidRPr="00B90BE2" w:rsidRDefault="00045139" w:rsidP="00045139">
            <w:pPr>
              <w:pStyle w:val="ListParagraph"/>
              <w:numPr>
                <w:ilvl w:val="0"/>
                <w:numId w:val="37"/>
              </w:numPr>
              <w:jc w:val="both"/>
              <w:rPr>
                <w:rFonts w:cs="Arial"/>
                <w:i/>
                <w:color w:val="000000" w:themeColor="text1"/>
                <w:sz w:val="24"/>
              </w:rPr>
            </w:pPr>
            <w:r>
              <w:t>Evidence of support for those with mental health needs and other needs and/or vulnerabilities.</w:t>
            </w:r>
          </w:p>
          <w:p w14:paraId="64136B6F" w14:textId="2CCE1EE3" w:rsidR="006B1139" w:rsidRPr="0019004B" w:rsidRDefault="006B1139" w:rsidP="00E1583F">
            <w:pPr>
              <w:jc w:val="both"/>
            </w:pPr>
          </w:p>
        </w:tc>
      </w:tr>
      <w:tr w:rsidR="006B1139" w:rsidRPr="00C36F8A" w14:paraId="10C630BE" w14:textId="77777777" w:rsidTr="012AB98F">
        <w:tc>
          <w:tcPr>
            <w:tcW w:w="9520" w:type="dxa"/>
          </w:tcPr>
          <w:p w14:paraId="16F00395" w14:textId="77777777" w:rsidR="006B1139" w:rsidRPr="00C36F8A" w:rsidRDefault="006B1139" w:rsidP="00E1583F">
            <w:pPr>
              <w:jc w:val="both"/>
              <w:rPr>
                <w:rFonts w:cs="Arial"/>
                <w:i/>
                <w:color w:val="000000" w:themeColor="text1"/>
                <w:sz w:val="24"/>
              </w:rPr>
            </w:pPr>
            <w:r w:rsidRPr="00C36F8A">
              <w:rPr>
                <w:rFonts w:cs="Arial"/>
                <w:b/>
              </w:rPr>
              <w:t>Question Weighting:</w:t>
            </w:r>
          </w:p>
        </w:tc>
      </w:tr>
      <w:tr w:rsidR="006B1139" w:rsidRPr="0019004B" w14:paraId="61301D1D" w14:textId="77777777" w:rsidTr="012AB98F">
        <w:tc>
          <w:tcPr>
            <w:tcW w:w="9520" w:type="dxa"/>
          </w:tcPr>
          <w:p w14:paraId="1E4892B0" w14:textId="55D71BD3" w:rsidR="006B1139" w:rsidRPr="0019004B" w:rsidRDefault="004024AA" w:rsidP="00E1583F">
            <w:pPr>
              <w:jc w:val="both"/>
              <w:rPr>
                <w:rFonts w:cs="Arial"/>
              </w:rPr>
            </w:pPr>
            <w:r>
              <w:rPr>
                <w:rFonts w:cs="Arial"/>
              </w:rPr>
              <w:t>2</w:t>
            </w:r>
            <w:r w:rsidR="006B1139">
              <w:rPr>
                <w:rFonts w:cs="Arial"/>
              </w:rPr>
              <w:t>0%</w:t>
            </w:r>
          </w:p>
        </w:tc>
      </w:tr>
      <w:tr w:rsidR="006B1139" w:rsidRPr="0019004B" w14:paraId="754F3F89" w14:textId="77777777" w:rsidTr="012AB98F">
        <w:tc>
          <w:tcPr>
            <w:tcW w:w="9520" w:type="dxa"/>
          </w:tcPr>
          <w:p w14:paraId="0DD9BDB3" w14:textId="77777777" w:rsidR="006B1139" w:rsidRPr="0019004B" w:rsidRDefault="006B1139" w:rsidP="00E1583F">
            <w:pPr>
              <w:jc w:val="both"/>
              <w:rPr>
                <w:rFonts w:cs="Arial"/>
                <w:i/>
                <w:color w:val="000000" w:themeColor="text1"/>
                <w:sz w:val="24"/>
              </w:rPr>
            </w:pPr>
            <w:r w:rsidRPr="0019004B">
              <w:rPr>
                <w:rFonts w:cs="Arial"/>
                <w:b/>
              </w:rPr>
              <w:t>Maximum Word Count:</w:t>
            </w:r>
          </w:p>
        </w:tc>
      </w:tr>
      <w:tr w:rsidR="006B1139" w:rsidRPr="005055A7" w14:paraId="72F3FC95" w14:textId="77777777" w:rsidTr="012AB98F">
        <w:tc>
          <w:tcPr>
            <w:tcW w:w="9520" w:type="dxa"/>
          </w:tcPr>
          <w:p w14:paraId="7C455DDB" w14:textId="77777777" w:rsidR="006B1139" w:rsidRDefault="006B1139" w:rsidP="00E1583F">
            <w:pPr>
              <w:jc w:val="both"/>
              <w:rPr>
                <w:rFonts w:cs="Arial"/>
                <w:highlight w:val="lightGray"/>
              </w:rPr>
            </w:pPr>
            <w:r>
              <w:rPr>
                <w:rFonts w:cs="Arial"/>
                <w:i/>
                <w:highlight w:val="lightGray"/>
              </w:rPr>
              <w:t>2000</w:t>
            </w:r>
          </w:p>
          <w:p w14:paraId="0C2E9AC4" w14:textId="77777777" w:rsidR="006B1139" w:rsidRPr="005055A7" w:rsidRDefault="006B1139" w:rsidP="00E1583F">
            <w:pPr>
              <w:jc w:val="both"/>
              <w:rPr>
                <w:rFonts w:cs="Arial"/>
                <w:highlight w:val="lightGray"/>
              </w:rPr>
            </w:pPr>
            <w:r w:rsidRPr="0019004B">
              <w:rPr>
                <w:rFonts w:cs="Arial"/>
                <w:highlight w:val="lightGray"/>
              </w:rPr>
              <w:fldChar w:fldCharType="begin">
                <w:ffData>
                  <w:name w:val="Text3"/>
                  <w:enabled/>
                  <w:calcOnExit w:val="0"/>
                  <w:textInput/>
                </w:ffData>
              </w:fldChar>
            </w:r>
            <w:r w:rsidRPr="0019004B">
              <w:rPr>
                <w:rFonts w:cs="Arial"/>
                <w:highlight w:val="lightGray"/>
              </w:rPr>
              <w:instrText xml:space="preserve"> FORMTEXT </w:instrText>
            </w:r>
            <w:r w:rsidRPr="0019004B">
              <w:rPr>
                <w:rFonts w:cs="Arial"/>
                <w:highlight w:val="lightGray"/>
              </w:rPr>
            </w:r>
            <w:r w:rsidRPr="0019004B">
              <w:rPr>
                <w:rFonts w:cs="Arial"/>
                <w:highlight w:val="lightGray"/>
              </w:rPr>
              <w:fldChar w:fldCharType="separate"/>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highlight w:val="lightGray"/>
              </w:rPr>
              <w:fldChar w:fldCharType="end"/>
            </w:r>
          </w:p>
        </w:tc>
      </w:tr>
      <w:tr w:rsidR="006B1139" w:rsidRPr="0019004B" w14:paraId="65D7CDE9" w14:textId="77777777" w:rsidTr="012AB98F">
        <w:tc>
          <w:tcPr>
            <w:tcW w:w="9520" w:type="dxa"/>
          </w:tcPr>
          <w:p w14:paraId="152DE6DA" w14:textId="77777777" w:rsidR="006B1139" w:rsidRPr="0019004B" w:rsidRDefault="006B1139" w:rsidP="00E1583F">
            <w:pPr>
              <w:jc w:val="both"/>
              <w:rPr>
                <w:rFonts w:cs="Arial"/>
                <w:b/>
              </w:rPr>
            </w:pPr>
            <w:r w:rsidRPr="0019004B">
              <w:rPr>
                <w:rFonts w:cs="Arial"/>
                <w:b/>
              </w:rPr>
              <w:t>[Enter response here]</w:t>
            </w:r>
          </w:p>
          <w:p w14:paraId="1CFE0374" w14:textId="77777777" w:rsidR="006B1139" w:rsidRPr="0019004B" w:rsidRDefault="006B1139" w:rsidP="00E1583F">
            <w:pPr>
              <w:jc w:val="both"/>
              <w:rPr>
                <w:rFonts w:cs="Arial"/>
                <w:b/>
              </w:rPr>
            </w:pPr>
          </w:p>
          <w:p w14:paraId="57D72CD7" w14:textId="77777777" w:rsidR="006B1139" w:rsidRPr="0019004B" w:rsidRDefault="006B1139" w:rsidP="00E1583F">
            <w:pPr>
              <w:jc w:val="both"/>
              <w:rPr>
                <w:rFonts w:cs="Arial"/>
                <w:b/>
              </w:rPr>
            </w:pPr>
          </w:p>
          <w:p w14:paraId="74E01AAE" w14:textId="77777777" w:rsidR="006B1139" w:rsidRPr="0019004B" w:rsidRDefault="006B1139" w:rsidP="00E1583F">
            <w:pPr>
              <w:jc w:val="both"/>
              <w:rPr>
                <w:rFonts w:cs="Arial"/>
                <w:b/>
              </w:rPr>
            </w:pPr>
          </w:p>
          <w:p w14:paraId="546C7899" w14:textId="77777777" w:rsidR="006B1139" w:rsidRPr="0019004B" w:rsidRDefault="006B1139" w:rsidP="00E1583F">
            <w:pPr>
              <w:jc w:val="both"/>
              <w:rPr>
                <w:rFonts w:cs="Arial"/>
                <w:b/>
              </w:rPr>
            </w:pPr>
          </w:p>
          <w:p w14:paraId="605B7B4B" w14:textId="77777777" w:rsidR="006B1139" w:rsidRPr="0019004B" w:rsidRDefault="006B1139" w:rsidP="00E1583F">
            <w:pPr>
              <w:jc w:val="both"/>
              <w:rPr>
                <w:rFonts w:cs="Arial"/>
                <w:b/>
              </w:rPr>
            </w:pPr>
          </w:p>
          <w:p w14:paraId="3095D3CC" w14:textId="77777777" w:rsidR="006B1139" w:rsidRPr="0019004B" w:rsidRDefault="006B1139" w:rsidP="00E1583F">
            <w:pPr>
              <w:jc w:val="both"/>
              <w:rPr>
                <w:rFonts w:cs="Arial"/>
                <w:b/>
              </w:rPr>
            </w:pPr>
          </w:p>
          <w:p w14:paraId="7EEB13FE" w14:textId="77777777" w:rsidR="006B1139" w:rsidRPr="0019004B" w:rsidRDefault="006B1139" w:rsidP="00E1583F">
            <w:pPr>
              <w:jc w:val="both"/>
              <w:rPr>
                <w:rFonts w:cs="Arial"/>
                <w:b/>
              </w:rPr>
            </w:pPr>
          </w:p>
          <w:p w14:paraId="1B6B0424" w14:textId="77777777" w:rsidR="006B1139" w:rsidRPr="0019004B" w:rsidRDefault="006B1139" w:rsidP="00E1583F">
            <w:pPr>
              <w:jc w:val="both"/>
              <w:rPr>
                <w:rFonts w:cs="Arial"/>
                <w:b/>
              </w:rPr>
            </w:pPr>
          </w:p>
          <w:p w14:paraId="738A9F22" w14:textId="77777777" w:rsidR="006B1139" w:rsidRPr="0019004B" w:rsidRDefault="006B1139" w:rsidP="00E1583F">
            <w:pPr>
              <w:jc w:val="both"/>
              <w:rPr>
                <w:rFonts w:cs="Arial"/>
                <w:b/>
              </w:rPr>
            </w:pPr>
          </w:p>
          <w:p w14:paraId="2807D530" w14:textId="77777777" w:rsidR="006B1139" w:rsidRPr="0019004B" w:rsidRDefault="006B1139" w:rsidP="00E1583F">
            <w:pPr>
              <w:jc w:val="both"/>
              <w:rPr>
                <w:rFonts w:cs="Arial"/>
                <w:b/>
              </w:rPr>
            </w:pPr>
          </w:p>
          <w:p w14:paraId="4F8A5366" w14:textId="77777777" w:rsidR="006B1139" w:rsidRPr="0019004B" w:rsidRDefault="006B1139" w:rsidP="00E1583F">
            <w:pPr>
              <w:jc w:val="both"/>
              <w:rPr>
                <w:rFonts w:cs="Arial"/>
                <w:b/>
              </w:rPr>
            </w:pPr>
          </w:p>
          <w:p w14:paraId="08AE5C68" w14:textId="77777777" w:rsidR="006B1139" w:rsidRPr="0019004B" w:rsidRDefault="006B1139" w:rsidP="00E1583F">
            <w:pPr>
              <w:jc w:val="both"/>
              <w:rPr>
                <w:rFonts w:cs="Arial"/>
                <w:b/>
              </w:rPr>
            </w:pPr>
          </w:p>
          <w:p w14:paraId="241BA7EC" w14:textId="77777777" w:rsidR="006B1139" w:rsidRPr="0019004B" w:rsidRDefault="006B1139" w:rsidP="00E1583F">
            <w:pPr>
              <w:jc w:val="both"/>
              <w:rPr>
                <w:rFonts w:cs="Arial"/>
                <w:b/>
              </w:rPr>
            </w:pPr>
          </w:p>
          <w:p w14:paraId="5405CDAB" w14:textId="77777777" w:rsidR="006B1139" w:rsidRPr="0019004B" w:rsidRDefault="006B1139" w:rsidP="00E1583F">
            <w:pPr>
              <w:jc w:val="both"/>
              <w:rPr>
                <w:rFonts w:cs="Arial"/>
                <w:b/>
              </w:rPr>
            </w:pPr>
          </w:p>
          <w:p w14:paraId="7DAFF727" w14:textId="77777777" w:rsidR="006B1139" w:rsidRPr="0019004B" w:rsidRDefault="006B1139" w:rsidP="00E1583F">
            <w:pPr>
              <w:jc w:val="both"/>
              <w:rPr>
                <w:rFonts w:cs="Arial"/>
                <w:b/>
              </w:rPr>
            </w:pPr>
          </w:p>
          <w:p w14:paraId="62A991CC" w14:textId="77777777" w:rsidR="006B1139" w:rsidRPr="0019004B" w:rsidRDefault="006B1139" w:rsidP="00E1583F">
            <w:pPr>
              <w:jc w:val="both"/>
              <w:rPr>
                <w:rFonts w:cs="Arial"/>
                <w:b/>
              </w:rPr>
            </w:pPr>
          </w:p>
          <w:p w14:paraId="1E4B180D" w14:textId="77777777" w:rsidR="006B1139" w:rsidRPr="0019004B" w:rsidRDefault="006B1139" w:rsidP="00E1583F">
            <w:pPr>
              <w:jc w:val="both"/>
              <w:rPr>
                <w:rFonts w:cs="Arial"/>
                <w:b/>
              </w:rPr>
            </w:pPr>
          </w:p>
          <w:p w14:paraId="41E67580" w14:textId="77777777" w:rsidR="006B1139" w:rsidRPr="0019004B" w:rsidRDefault="006B1139" w:rsidP="00E1583F">
            <w:pPr>
              <w:jc w:val="both"/>
              <w:rPr>
                <w:rFonts w:cs="Arial"/>
                <w:b/>
              </w:rPr>
            </w:pPr>
          </w:p>
          <w:p w14:paraId="413693FB" w14:textId="77777777" w:rsidR="006B1139" w:rsidRPr="0019004B" w:rsidRDefault="006B1139" w:rsidP="00E1583F">
            <w:pPr>
              <w:jc w:val="both"/>
              <w:rPr>
                <w:rFonts w:cs="Arial"/>
                <w:b/>
              </w:rPr>
            </w:pPr>
          </w:p>
        </w:tc>
      </w:tr>
      <w:tr w:rsidR="006B1139" w:rsidRPr="0019004B" w14:paraId="4D72B7AD" w14:textId="77777777" w:rsidTr="012AB98F">
        <w:tc>
          <w:tcPr>
            <w:tcW w:w="9520" w:type="dxa"/>
          </w:tcPr>
          <w:p w14:paraId="230359A9" w14:textId="77777777" w:rsidR="006B1139" w:rsidRDefault="006B1139" w:rsidP="00E1583F">
            <w:pPr>
              <w:jc w:val="both"/>
              <w:rPr>
                <w:rFonts w:cs="Arial"/>
                <w:b/>
              </w:rPr>
            </w:pPr>
            <w:r>
              <w:rPr>
                <w:rFonts w:cs="Arial"/>
                <w:b/>
                <w:bCs/>
              </w:rPr>
              <w:t>Scored question, minimum score of 2 required</w:t>
            </w:r>
            <w:r>
              <w:rPr>
                <w:rFonts w:cs="Arial"/>
                <w:b/>
              </w:rPr>
              <w:t xml:space="preserve"> </w:t>
            </w:r>
          </w:p>
          <w:p w14:paraId="52935F17" w14:textId="77777777" w:rsidR="006B1139" w:rsidRPr="0019004B" w:rsidRDefault="006B1139" w:rsidP="00E1583F">
            <w:pPr>
              <w:jc w:val="both"/>
              <w:rPr>
                <w:rFonts w:cs="Arial"/>
                <w:color w:val="FF0000"/>
              </w:rPr>
            </w:pPr>
            <w:r>
              <w:rPr>
                <w:rFonts w:cs="Arial"/>
                <w:b/>
              </w:rPr>
              <w:t>Score:</w:t>
            </w:r>
            <w:r w:rsidRPr="0019004B">
              <w:rPr>
                <w:rFonts w:cs="Arial"/>
                <w:highlight w:val="lightGray"/>
              </w:rPr>
              <w:fldChar w:fldCharType="begin">
                <w:ffData>
                  <w:name w:val="Text3"/>
                  <w:enabled/>
                  <w:calcOnExit w:val="0"/>
                  <w:textInput/>
                </w:ffData>
              </w:fldChar>
            </w:r>
            <w:r w:rsidRPr="0019004B">
              <w:rPr>
                <w:rFonts w:cs="Arial"/>
                <w:highlight w:val="lightGray"/>
              </w:rPr>
              <w:instrText xml:space="preserve"> FORMTEXT </w:instrText>
            </w:r>
            <w:r w:rsidRPr="0019004B">
              <w:rPr>
                <w:rFonts w:cs="Arial"/>
                <w:highlight w:val="lightGray"/>
              </w:rPr>
            </w:r>
            <w:r w:rsidRPr="0019004B">
              <w:rPr>
                <w:rFonts w:cs="Arial"/>
                <w:highlight w:val="lightGray"/>
              </w:rPr>
              <w:fldChar w:fldCharType="separate"/>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highlight w:val="lightGray"/>
              </w:rPr>
              <w:fldChar w:fldCharType="end"/>
            </w:r>
          </w:p>
          <w:p w14:paraId="7AB3E61F" w14:textId="77777777" w:rsidR="006B1139" w:rsidRPr="0019004B" w:rsidRDefault="006B1139" w:rsidP="00E1583F">
            <w:pPr>
              <w:jc w:val="both"/>
              <w:rPr>
                <w:rFonts w:cs="Arial"/>
                <w:color w:val="FF0000"/>
              </w:rPr>
            </w:pPr>
          </w:p>
          <w:p w14:paraId="62901B43" w14:textId="77777777" w:rsidR="006B1139" w:rsidRPr="0019004B" w:rsidRDefault="006B1139" w:rsidP="00E1583F">
            <w:pPr>
              <w:jc w:val="both"/>
              <w:rPr>
                <w:rFonts w:cs="Arial"/>
                <w:b/>
                <w:u w:val="single"/>
              </w:rPr>
            </w:pPr>
          </w:p>
        </w:tc>
      </w:tr>
      <w:tr w:rsidR="006B1139" w:rsidRPr="0019004B" w14:paraId="40FF036E" w14:textId="77777777" w:rsidTr="00FF6FD1">
        <w:tc>
          <w:tcPr>
            <w:tcW w:w="9520" w:type="dxa"/>
            <w:shd w:val="clear" w:color="auto" w:fill="8EAADB" w:themeFill="accent1" w:themeFillTint="99"/>
          </w:tcPr>
          <w:p w14:paraId="44FD35A0" w14:textId="777ACCD9" w:rsidR="006B1139" w:rsidRPr="0019004B" w:rsidRDefault="006B1139" w:rsidP="00E1583F">
            <w:pPr>
              <w:jc w:val="both"/>
              <w:rPr>
                <w:rFonts w:cs="Arial"/>
                <w:b/>
                <w:u w:val="single"/>
              </w:rPr>
            </w:pPr>
            <w:r w:rsidRPr="0019004B">
              <w:rPr>
                <w:rFonts w:cs="Arial"/>
                <w:b/>
              </w:rPr>
              <w:t xml:space="preserve">Question </w:t>
            </w:r>
            <w:r w:rsidR="00570740">
              <w:rPr>
                <w:rFonts w:cs="Arial"/>
                <w:b/>
              </w:rPr>
              <w:t xml:space="preserve">4 </w:t>
            </w:r>
            <w:r>
              <w:rPr>
                <w:rFonts w:cs="Arial"/>
                <w:b/>
              </w:rPr>
              <w:t xml:space="preserve">Weighting </w:t>
            </w:r>
            <w:r w:rsidR="00877E7E">
              <w:rPr>
                <w:rFonts w:cs="Arial"/>
                <w:b/>
              </w:rPr>
              <w:t>2</w:t>
            </w:r>
            <w:r>
              <w:rPr>
                <w:rFonts w:cs="Arial"/>
                <w:b/>
              </w:rPr>
              <w:t>0%</w:t>
            </w:r>
          </w:p>
        </w:tc>
      </w:tr>
      <w:tr w:rsidR="006B1139" w:rsidRPr="0019004B" w14:paraId="055EF102" w14:textId="77777777" w:rsidTr="012AB98F">
        <w:tc>
          <w:tcPr>
            <w:tcW w:w="9520" w:type="dxa"/>
          </w:tcPr>
          <w:p w14:paraId="5B829364" w14:textId="6537D97E" w:rsidR="006B1139" w:rsidRPr="0019004B" w:rsidRDefault="003902C5" w:rsidP="00E1583F">
            <w:pPr>
              <w:jc w:val="both"/>
              <w:rPr>
                <w:rFonts w:cs="Arial"/>
              </w:rPr>
            </w:pPr>
            <w:r w:rsidRPr="10E26F67">
              <w:rPr>
                <w:rFonts w:eastAsia="Arial" w:cs="Arial"/>
                <w:color w:val="000000" w:themeColor="text1"/>
              </w:rPr>
              <w:t xml:space="preserve">How your organisation will </w:t>
            </w:r>
            <w:r>
              <w:rPr>
                <w:rFonts w:eastAsia="Arial" w:cs="Arial"/>
                <w:color w:val="000000" w:themeColor="text1"/>
              </w:rPr>
              <w:t>work with the families and other community support structures to help sustain any impact of this commission</w:t>
            </w:r>
            <w:r w:rsidRPr="10E26F67">
              <w:rPr>
                <w:rFonts w:eastAsia="Arial" w:cs="Arial"/>
                <w:color w:val="000000" w:themeColor="text1"/>
              </w:rPr>
              <w:t>.</w:t>
            </w:r>
          </w:p>
          <w:p w14:paraId="3B5D4CFA" w14:textId="77777777" w:rsidR="006B1139" w:rsidRPr="0019004B" w:rsidRDefault="006B1139" w:rsidP="00E1583F">
            <w:pPr>
              <w:jc w:val="both"/>
              <w:rPr>
                <w:rFonts w:cs="Arial"/>
                <w:b/>
                <w:u w:val="single"/>
              </w:rPr>
            </w:pPr>
          </w:p>
        </w:tc>
      </w:tr>
      <w:tr w:rsidR="006B1139" w:rsidRPr="00C36F8A" w14:paraId="7D202038" w14:textId="77777777" w:rsidTr="012AB98F">
        <w:tc>
          <w:tcPr>
            <w:tcW w:w="9520" w:type="dxa"/>
          </w:tcPr>
          <w:p w14:paraId="26509991" w14:textId="77777777" w:rsidR="006B1139" w:rsidRPr="00C36F8A" w:rsidRDefault="006B1139" w:rsidP="00E1583F">
            <w:pPr>
              <w:jc w:val="both"/>
              <w:rPr>
                <w:rFonts w:cs="Arial"/>
                <w:i/>
                <w:color w:val="000000" w:themeColor="text1"/>
                <w:sz w:val="24"/>
              </w:rPr>
            </w:pPr>
            <w:r w:rsidRPr="00C36F8A">
              <w:rPr>
                <w:rFonts w:cs="Arial"/>
                <w:b/>
              </w:rPr>
              <w:t>Question Weighting:</w:t>
            </w:r>
          </w:p>
        </w:tc>
      </w:tr>
      <w:tr w:rsidR="006B1139" w:rsidRPr="0019004B" w14:paraId="761C4F38" w14:textId="77777777" w:rsidTr="012AB98F">
        <w:tc>
          <w:tcPr>
            <w:tcW w:w="9520" w:type="dxa"/>
          </w:tcPr>
          <w:p w14:paraId="54810EA9" w14:textId="07C0968F" w:rsidR="006B1139" w:rsidRPr="0019004B" w:rsidRDefault="00877E7E" w:rsidP="00E1583F">
            <w:pPr>
              <w:jc w:val="both"/>
              <w:rPr>
                <w:rFonts w:cs="Arial"/>
              </w:rPr>
            </w:pPr>
            <w:r>
              <w:rPr>
                <w:rFonts w:cs="Arial"/>
              </w:rPr>
              <w:t>2</w:t>
            </w:r>
            <w:r w:rsidR="006B1139">
              <w:rPr>
                <w:rFonts w:cs="Arial"/>
              </w:rPr>
              <w:t>0%</w:t>
            </w:r>
          </w:p>
        </w:tc>
      </w:tr>
      <w:tr w:rsidR="006B1139" w:rsidRPr="0019004B" w14:paraId="316ED1A4" w14:textId="77777777" w:rsidTr="012AB98F">
        <w:tc>
          <w:tcPr>
            <w:tcW w:w="9520" w:type="dxa"/>
          </w:tcPr>
          <w:p w14:paraId="371811C7" w14:textId="77777777" w:rsidR="006B1139" w:rsidRPr="0019004B" w:rsidRDefault="006B1139" w:rsidP="00E1583F">
            <w:pPr>
              <w:jc w:val="both"/>
              <w:rPr>
                <w:rFonts w:cs="Arial"/>
                <w:i/>
                <w:color w:val="000000" w:themeColor="text1"/>
                <w:sz w:val="24"/>
              </w:rPr>
            </w:pPr>
            <w:r w:rsidRPr="0019004B">
              <w:rPr>
                <w:rFonts w:cs="Arial"/>
                <w:b/>
              </w:rPr>
              <w:t>Maximum Word Count:</w:t>
            </w:r>
          </w:p>
        </w:tc>
      </w:tr>
      <w:tr w:rsidR="006B1139" w:rsidRPr="005055A7" w14:paraId="2C30B4FD" w14:textId="77777777" w:rsidTr="012AB98F">
        <w:tc>
          <w:tcPr>
            <w:tcW w:w="9520" w:type="dxa"/>
          </w:tcPr>
          <w:p w14:paraId="036D4BF6" w14:textId="77777777" w:rsidR="006B1139" w:rsidRDefault="006B1139" w:rsidP="00E1583F">
            <w:pPr>
              <w:jc w:val="both"/>
              <w:rPr>
                <w:rFonts w:cs="Arial"/>
                <w:highlight w:val="lightGray"/>
              </w:rPr>
            </w:pPr>
            <w:r>
              <w:rPr>
                <w:rFonts w:cs="Arial"/>
                <w:i/>
                <w:highlight w:val="lightGray"/>
              </w:rPr>
              <w:t>2000</w:t>
            </w:r>
          </w:p>
          <w:p w14:paraId="1307C582" w14:textId="77777777" w:rsidR="006B1139" w:rsidRPr="005055A7" w:rsidRDefault="006B1139" w:rsidP="00E1583F">
            <w:pPr>
              <w:jc w:val="both"/>
              <w:rPr>
                <w:rFonts w:cs="Arial"/>
                <w:highlight w:val="lightGray"/>
              </w:rPr>
            </w:pPr>
            <w:r w:rsidRPr="0019004B">
              <w:rPr>
                <w:rFonts w:cs="Arial"/>
                <w:highlight w:val="lightGray"/>
              </w:rPr>
              <w:fldChar w:fldCharType="begin">
                <w:ffData>
                  <w:name w:val="Text3"/>
                  <w:enabled/>
                  <w:calcOnExit w:val="0"/>
                  <w:textInput/>
                </w:ffData>
              </w:fldChar>
            </w:r>
            <w:r w:rsidRPr="0019004B">
              <w:rPr>
                <w:rFonts w:cs="Arial"/>
                <w:highlight w:val="lightGray"/>
              </w:rPr>
              <w:instrText xml:space="preserve"> FORMTEXT </w:instrText>
            </w:r>
            <w:r w:rsidRPr="0019004B">
              <w:rPr>
                <w:rFonts w:cs="Arial"/>
                <w:highlight w:val="lightGray"/>
              </w:rPr>
            </w:r>
            <w:r w:rsidRPr="0019004B">
              <w:rPr>
                <w:rFonts w:cs="Arial"/>
                <w:highlight w:val="lightGray"/>
              </w:rPr>
              <w:fldChar w:fldCharType="separate"/>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highlight w:val="lightGray"/>
              </w:rPr>
              <w:fldChar w:fldCharType="end"/>
            </w:r>
          </w:p>
        </w:tc>
      </w:tr>
      <w:tr w:rsidR="006B1139" w:rsidRPr="0019004B" w14:paraId="3A57823E" w14:textId="77777777" w:rsidTr="012AB98F">
        <w:tc>
          <w:tcPr>
            <w:tcW w:w="9520" w:type="dxa"/>
          </w:tcPr>
          <w:p w14:paraId="639C208E" w14:textId="77777777" w:rsidR="006B1139" w:rsidRPr="0019004B" w:rsidRDefault="006B1139" w:rsidP="00E1583F">
            <w:pPr>
              <w:jc w:val="both"/>
              <w:rPr>
                <w:rFonts w:cs="Arial"/>
                <w:b/>
              </w:rPr>
            </w:pPr>
            <w:r w:rsidRPr="0019004B">
              <w:rPr>
                <w:rFonts w:cs="Arial"/>
                <w:b/>
              </w:rPr>
              <w:t>[Enter response here]</w:t>
            </w:r>
          </w:p>
          <w:p w14:paraId="7799CED6" w14:textId="77777777" w:rsidR="006B1139" w:rsidRPr="0019004B" w:rsidRDefault="006B1139" w:rsidP="00E1583F">
            <w:pPr>
              <w:jc w:val="both"/>
              <w:rPr>
                <w:rFonts w:cs="Arial"/>
                <w:b/>
              </w:rPr>
            </w:pPr>
          </w:p>
          <w:p w14:paraId="62A0CD1E" w14:textId="77777777" w:rsidR="006B1139" w:rsidRPr="0019004B" w:rsidRDefault="006B1139" w:rsidP="00E1583F">
            <w:pPr>
              <w:jc w:val="both"/>
              <w:rPr>
                <w:rFonts w:cs="Arial"/>
                <w:b/>
              </w:rPr>
            </w:pPr>
          </w:p>
          <w:p w14:paraId="4DE9EEF5" w14:textId="77777777" w:rsidR="006B1139" w:rsidRPr="0019004B" w:rsidRDefault="006B1139" w:rsidP="00E1583F">
            <w:pPr>
              <w:jc w:val="both"/>
              <w:rPr>
                <w:rFonts w:cs="Arial"/>
                <w:b/>
              </w:rPr>
            </w:pPr>
          </w:p>
          <w:p w14:paraId="22811EE6" w14:textId="77777777" w:rsidR="006B1139" w:rsidRPr="0019004B" w:rsidRDefault="006B1139" w:rsidP="00E1583F">
            <w:pPr>
              <w:jc w:val="both"/>
              <w:rPr>
                <w:rFonts w:cs="Arial"/>
                <w:b/>
              </w:rPr>
            </w:pPr>
          </w:p>
          <w:p w14:paraId="4E8B14A0" w14:textId="77777777" w:rsidR="006B1139" w:rsidRPr="0019004B" w:rsidRDefault="006B1139" w:rsidP="00E1583F">
            <w:pPr>
              <w:jc w:val="both"/>
              <w:rPr>
                <w:rFonts w:cs="Arial"/>
                <w:b/>
              </w:rPr>
            </w:pPr>
          </w:p>
          <w:p w14:paraId="48A32B5F" w14:textId="77777777" w:rsidR="006B1139" w:rsidRPr="0019004B" w:rsidRDefault="006B1139" w:rsidP="00E1583F">
            <w:pPr>
              <w:jc w:val="both"/>
              <w:rPr>
                <w:rFonts w:cs="Arial"/>
                <w:b/>
              </w:rPr>
            </w:pPr>
          </w:p>
          <w:p w14:paraId="36C3AEE8" w14:textId="77777777" w:rsidR="006B1139" w:rsidRPr="0019004B" w:rsidRDefault="006B1139" w:rsidP="00E1583F">
            <w:pPr>
              <w:jc w:val="both"/>
              <w:rPr>
                <w:rFonts w:cs="Arial"/>
                <w:b/>
              </w:rPr>
            </w:pPr>
          </w:p>
          <w:p w14:paraId="0C19DA7E" w14:textId="77777777" w:rsidR="006B1139" w:rsidRPr="0019004B" w:rsidRDefault="006B1139" w:rsidP="00E1583F">
            <w:pPr>
              <w:jc w:val="both"/>
              <w:rPr>
                <w:rFonts w:cs="Arial"/>
                <w:b/>
              </w:rPr>
            </w:pPr>
          </w:p>
          <w:p w14:paraId="56DFCFF1" w14:textId="77777777" w:rsidR="006B1139" w:rsidRPr="0019004B" w:rsidRDefault="006B1139" w:rsidP="00E1583F">
            <w:pPr>
              <w:jc w:val="both"/>
              <w:rPr>
                <w:rFonts w:cs="Arial"/>
                <w:b/>
              </w:rPr>
            </w:pPr>
          </w:p>
          <w:p w14:paraId="633924EB" w14:textId="77777777" w:rsidR="006B1139" w:rsidRPr="0019004B" w:rsidRDefault="006B1139" w:rsidP="00E1583F">
            <w:pPr>
              <w:jc w:val="both"/>
              <w:rPr>
                <w:rFonts w:cs="Arial"/>
                <w:b/>
              </w:rPr>
            </w:pPr>
          </w:p>
          <w:p w14:paraId="224A3971" w14:textId="77777777" w:rsidR="006B1139" w:rsidRPr="0019004B" w:rsidRDefault="006B1139" w:rsidP="00E1583F">
            <w:pPr>
              <w:jc w:val="both"/>
              <w:rPr>
                <w:rFonts w:cs="Arial"/>
                <w:b/>
              </w:rPr>
            </w:pPr>
          </w:p>
          <w:p w14:paraId="148A7760" w14:textId="77777777" w:rsidR="006B1139" w:rsidRPr="0019004B" w:rsidRDefault="006B1139" w:rsidP="00E1583F">
            <w:pPr>
              <w:jc w:val="both"/>
              <w:rPr>
                <w:rFonts w:cs="Arial"/>
                <w:b/>
              </w:rPr>
            </w:pPr>
          </w:p>
          <w:p w14:paraId="1F1250C1" w14:textId="77777777" w:rsidR="006B1139" w:rsidRPr="0019004B" w:rsidRDefault="006B1139" w:rsidP="00E1583F">
            <w:pPr>
              <w:jc w:val="both"/>
              <w:rPr>
                <w:rFonts w:cs="Arial"/>
                <w:b/>
              </w:rPr>
            </w:pPr>
          </w:p>
          <w:p w14:paraId="1CB0BC67" w14:textId="77777777" w:rsidR="006B1139" w:rsidRPr="0019004B" w:rsidRDefault="006B1139" w:rsidP="00E1583F">
            <w:pPr>
              <w:jc w:val="both"/>
              <w:rPr>
                <w:rFonts w:cs="Arial"/>
                <w:b/>
              </w:rPr>
            </w:pPr>
          </w:p>
          <w:p w14:paraId="43388F6A" w14:textId="77777777" w:rsidR="006B1139" w:rsidRPr="0019004B" w:rsidRDefault="006B1139" w:rsidP="00E1583F">
            <w:pPr>
              <w:jc w:val="both"/>
              <w:rPr>
                <w:rFonts w:cs="Arial"/>
                <w:b/>
              </w:rPr>
            </w:pPr>
          </w:p>
          <w:p w14:paraId="6BE2A0BC" w14:textId="77777777" w:rsidR="006B1139" w:rsidRPr="0019004B" w:rsidRDefault="006B1139" w:rsidP="00E1583F">
            <w:pPr>
              <w:jc w:val="both"/>
              <w:rPr>
                <w:rFonts w:cs="Arial"/>
                <w:b/>
              </w:rPr>
            </w:pPr>
          </w:p>
          <w:p w14:paraId="703D3438" w14:textId="77777777" w:rsidR="006B1139" w:rsidRPr="0019004B" w:rsidRDefault="006B1139" w:rsidP="00E1583F">
            <w:pPr>
              <w:jc w:val="both"/>
              <w:rPr>
                <w:rFonts w:cs="Arial"/>
                <w:b/>
              </w:rPr>
            </w:pPr>
          </w:p>
          <w:p w14:paraId="77094625" w14:textId="77777777" w:rsidR="006B1139" w:rsidRPr="0019004B" w:rsidRDefault="006B1139" w:rsidP="00E1583F">
            <w:pPr>
              <w:jc w:val="both"/>
              <w:rPr>
                <w:rFonts w:cs="Arial"/>
                <w:b/>
              </w:rPr>
            </w:pPr>
          </w:p>
          <w:p w14:paraId="39D4F8BF" w14:textId="77777777" w:rsidR="006B1139" w:rsidRPr="0019004B" w:rsidRDefault="006B1139" w:rsidP="00E1583F">
            <w:pPr>
              <w:jc w:val="both"/>
              <w:rPr>
                <w:rFonts w:cs="Arial"/>
                <w:b/>
              </w:rPr>
            </w:pPr>
          </w:p>
        </w:tc>
      </w:tr>
      <w:tr w:rsidR="006B1139" w:rsidRPr="0019004B" w14:paraId="0E9BBA6A" w14:textId="77777777" w:rsidTr="012AB98F">
        <w:tc>
          <w:tcPr>
            <w:tcW w:w="9520" w:type="dxa"/>
          </w:tcPr>
          <w:p w14:paraId="4A2C499B" w14:textId="77777777" w:rsidR="006B1139" w:rsidRDefault="006B1139" w:rsidP="00E1583F">
            <w:pPr>
              <w:jc w:val="both"/>
              <w:rPr>
                <w:rFonts w:cs="Arial"/>
                <w:b/>
              </w:rPr>
            </w:pPr>
            <w:r>
              <w:rPr>
                <w:rFonts w:cs="Arial"/>
                <w:b/>
                <w:bCs/>
              </w:rPr>
              <w:t>Scored question, minimum score of 2 required</w:t>
            </w:r>
            <w:r>
              <w:rPr>
                <w:rFonts w:cs="Arial"/>
                <w:b/>
              </w:rPr>
              <w:t xml:space="preserve"> </w:t>
            </w:r>
          </w:p>
          <w:p w14:paraId="2010AB48" w14:textId="77777777" w:rsidR="006B1139" w:rsidRPr="0019004B" w:rsidRDefault="006B1139" w:rsidP="00E1583F">
            <w:pPr>
              <w:jc w:val="both"/>
              <w:rPr>
                <w:rFonts w:cs="Arial"/>
                <w:color w:val="FF0000"/>
              </w:rPr>
            </w:pPr>
            <w:r>
              <w:rPr>
                <w:rFonts w:cs="Arial"/>
                <w:b/>
              </w:rPr>
              <w:t>Score:</w:t>
            </w:r>
            <w:r w:rsidRPr="0019004B">
              <w:rPr>
                <w:rFonts w:cs="Arial"/>
                <w:highlight w:val="lightGray"/>
              </w:rPr>
              <w:fldChar w:fldCharType="begin">
                <w:ffData>
                  <w:name w:val="Text3"/>
                  <w:enabled/>
                  <w:calcOnExit w:val="0"/>
                  <w:textInput/>
                </w:ffData>
              </w:fldChar>
            </w:r>
            <w:r w:rsidRPr="0019004B">
              <w:rPr>
                <w:rFonts w:cs="Arial"/>
                <w:highlight w:val="lightGray"/>
              </w:rPr>
              <w:instrText xml:space="preserve"> FORMTEXT </w:instrText>
            </w:r>
            <w:r w:rsidRPr="0019004B">
              <w:rPr>
                <w:rFonts w:cs="Arial"/>
                <w:highlight w:val="lightGray"/>
              </w:rPr>
            </w:r>
            <w:r w:rsidRPr="0019004B">
              <w:rPr>
                <w:rFonts w:cs="Arial"/>
                <w:highlight w:val="lightGray"/>
              </w:rPr>
              <w:fldChar w:fldCharType="separate"/>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highlight w:val="lightGray"/>
              </w:rPr>
              <w:fldChar w:fldCharType="end"/>
            </w:r>
          </w:p>
          <w:p w14:paraId="3A87B92E" w14:textId="77777777" w:rsidR="006B1139" w:rsidRPr="0019004B" w:rsidRDefault="006B1139" w:rsidP="00E1583F">
            <w:pPr>
              <w:jc w:val="both"/>
              <w:rPr>
                <w:rFonts w:cs="Arial"/>
                <w:color w:val="FF0000"/>
              </w:rPr>
            </w:pPr>
          </w:p>
          <w:p w14:paraId="03D7F341" w14:textId="77777777" w:rsidR="006B1139" w:rsidRPr="0019004B" w:rsidRDefault="006B1139" w:rsidP="00E1583F">
            <w:pPr>
              <w:jc w:val="both"/>
              <w:rPr>
                <w:rFonts w:cs="Arial"/>
                <w:b/>
                <w:u w:val="single"/>
              </w:rPr>
            </w:pPr>
          </w:p>
        </w:tc>
      </w:tr>
    </w:tbl>
    <w:p w14:paraId="39C0F747" w14:textId="77777777" w:rsidR="006B1139" w:rsidRPr="0019004B" w:rsidRDefault="006B1139" w:rsidP="00DD5FDB">
      <w:pPr>
        <w:spacing w:after="0"/>
        <w:jc w:val="both"/>
        <w:rPr>
          <w:rFonts w:cs="Arial"/>
        </w:rPr>
      </w:pPr>
    </w:p>
    <w:p w14:paraId="0C0BB7A1" w14:textId="77777777" w:rsidR="00F173D0" w:rsidRPr="0019004B" w:rsidRDefault="00F173D0" w:rsidP="00DD5FDB">
      <w:pPr>
        <w:spacing w:after="0"/>
        <w:jc w:val="both"/>
        <w:rPr>
          <w:rFonts w:cs="Arial"/>
        </w:rPr>
      </w:pPr>
    </w:p>
    <w:tbl>
      <w:tblPr>
        <w:tblW w:w="978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389"/>
        <w:gridCol w:w="5244"/>
        <w:gridCol w:w="3148"/>
      </w:tblGrid>
      <w:tr w:rsidR="00A568D6" w:rsidRPr="000B39B3" w14:paraId="6B252FC9" w14:textId="77777777" w:rsidTr="00E1583F">
        <w:trPr>
          <w:jc w:val="center"/>
        </w:trPr>
        <w:tc>
          <w:tcPr>
            <w:tcW w:w="1389" w:type="dxa"/>
            <w:tcBorders>
              <w:top w:val="single" w:sz="4" w:space="0" w:color="000000"/>
              <w:bottom w:val="single" w:sz="6" w:space="0" w:color="000000"/>
            </w:tcBorders>
            <w:shd w:val="clear" w:color="auto" w:fill="8EAADB" w:themeFill="accent1" w:themeFillTint="99"/>
          </w:tcPr>
          <w:p w14:paraId="3DC92958" w14:textId="77777777" w:rsidR="00A568D6" w:rsidRPr="00E9184B" w:rsidRDefault="00A568D6" w:rsidP="00E1583F">
            <w:pPr>
              <w:pStyle w:val="Normal1"/>
              <w:spacing w:before="100"/>
              <w:ind w:right="283"/>
              <w:rPr>
                <w:b/>
              </w:rPr>
            </w:pPr>
          </w:p>
        </w:tc>
        <w:tc>
          <w:tcPr>
            <w:tcW w:w="8392" w:type="dxa"/>
            <w:gridSpan w:val="2"/>
            <w:tcBorders>
              <w:top w:val="single" w:sz="4" w:space="0" w:color="000000"/>
              <w:bottom w:val="single" w:sz="6" w:space="0" w:color="000000"/>
            </w:tcBorders>
            <w:shd w:val="clear" w:color="auto" w:fill="8EAADB" w:themeFill="accent1" w:themeFillTint="99"/>
          </w:tcPr>
          <w:p w14:paraId="6943DA93" w14:textId="77777777" w:rsidR="00A568D6" w:rsidRPr="00E9184B" w:rsidRDefault="00A568D6" w:rsidP="00E1583F">
            <w:pPr>
              <w:pStyle w:val="Normal1"/>
              <w:spacing w:before="100"/>
              <w:ind w:right="283"/>
              <w:rPr>
                <w:b/>
              </w:rPr>
            </w:pPr>
            <w:r w:rsidRPr="00E9184B">
              <w:rPr>
                <w:rFonts w:ascii="Arial" w:eastAsia="Arial" w:hAnsi="Arial" w:cs="Arial"/>
                <w:b/>
                <w:sz w:val="22"/>
                <w:szCs w:val="22"/>
              </w:rPr>
              <w:t>Potential supplier information</w:t>
            </w:r>
          </w:p>
        </w:tc>
      </w:tr>
      <w:tr w:rsidR="00A568D6" w14:paraId="26BDE7CB" w14:textId="77777777" w:rsidTr="00E1583F">
        <w:trPr>
          <w:jc w:val="center"/>
        </w:trPr>
        <w:tc>
          <w:tcPr>
            <w:tcW w:w="1389" w:type="dxa"/>
            <w:tcBorders>
              <w:top w:val="single" w:sz="6" w:space="0" w:color="000000"/>
              <w:bottom w:val="single" w:sz="6" w:space="0" w:color="000000"/>
            </w:tcBorders>
            <w:shd w:val="clear" w:color="auto" w:fill="8EAADB" w:themeFill="accent1" w:themeFillTint="99"/>
          </w:tcPr>
          <w:p w14:paraId="0CA731ED" w14:textId="77777777" w:rsidR="00A568D6" w:rsidRDefault="00A568D6" w:rsidP="00E1583F">
            <w:pPr>
              <w:pStyle w:val="Normal1"/>
              <w:spacing w:before="100"/>
              <w:ind w:right="283"/>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8EAADB" w:themeFill="accent1" w:themeFillTint="99"/>
          </w:tcPr>
          <w:p w14:paraId="053306FA" w14:textId="77777777" w:rsidR="00A568D6" w:rsidRDefault="00A568D6" w:rsidP="00E1583F">
            <w:pPr>
              <w:pStyle w:val="Normal1"/>
              <w:spacing w:before="100"/>
              <w:ind w:right="283"/>
            </w:pPr>
            <w:r>
              <w:rPr>
                <w:rFonts w:ascii="Arial" w:eastAsia="Arial" w:hAnsi="Arial" w:cs="Arial"/>
                <w:sz w:val="22"/>
                <w:szCs w:val="22"/>
              </w:rPr>
              <w:t>Question</w:t>
            </w:r>
          </w:p>
        </w:tc>
        <w:tc>
          <w:tcPr>
            <w:tcW w:w="3148" w:type="dxa"/>
            <w:tcBorders>
              <w:top w:val="single" w:sz="6" w:space="0" w:color="000000"/>
              <w:bottom w:val="single" w:sz="6" w:space="0" w:color="000000"/>
            </w:tcBorders>
            <w:shd w:val="clear" w:color="auto" w:fill="8EAADB" w:themeFill="accent1" w:themeFillTint="99"/>
          </w:tcPr>
          <w:p w14:paraId="119F48F0" w14:textId="77777777" w:rsidR="00A568D6" w:rsidRDefault="00A568D6" w:rsidP="00E1583F">
            <w:pPr>
              <w:pStyle w:val="Normal1"/>
              <w:spacing w:before="100"/>
              <w:ind w:right="283"/>
            </w:pPr>
            <w:r>
              <w:rPr>
                <w:rFonts w:ascii="Arial" w:eastAsia="Arial" w:hAnsi="Arial" w:cs="Arial"/>
                <w:sz w:val="22"/>
                <w:szCs w:val="22"/>
              </w:rPr>
              <w:t>Response</w:t>
            </w:r>
          </w:p>
        </w:tc>
      </w:tr>
      <w:tr w:rsidR="00A568D6" w14:paraId="3BFE8801" w14:textId="77777777" w:rsidTr="00E1583F">
        <w:trPr>
          <w:jc w:val="center"/>
        </w:trPr>
        <w:tc>
          <w:tcPr>
            <w:tcW w:w="1389" w:type="dxa"/>
            <w:tcBorders>
              <w:top w:val="single" w:sz="6" w:space="0" w:color="000000"/>
            </w:tcBorders>
          </w:tcPr>
          <w:p w14:paraId="5E7230F5" w14:textId="77777777" w:rsidR="00A568D6" w:rsidRDefault="00A568D6" w:rsidP="00E1583F">
            <w:pPr>
              <w:pStyle w:val="Normal1"/>
              <w:spacing w:before="100"/>
              <w:ind w:right="283"/>
            </w:pPr>
            <w:r>
              <w:rPr>
                <w:rFonts w:ascii="Arial" w:eastAsia="Arial" w:hAnsi="Arial" w:cs="Arial"/>
                <w:sz w:val="22"/>
                <w:szCs w:val="22"/>
              </w:rPr>
              <w:t>1.1(a)</w:t>
            </w:r>
          </w:p>
        </w:tc>
        <w:tc>
          <w:tcPr>
            <w:tcW w:w="5244" w:type="dxa"/>
            <w:tcBorders>
              <w:top w:val="single" w:sz="6" w:space="0" w:color="000000"/>
            </w:tcBorders>
          </w:tcPr>
          <w:p w14:paraId="5DCD1B84" w14:textId="77777777" w:rsidR="00A568D6" w:rsidRDefault="00A568D6" w:rsidP="00E1583F">
            <w:pPr>
              <w:pStyle w:val="Normal1"/>
              <w:spacing w:before="100"/>
              <w:ind w:right="283"/>
            </w:pPr>
            <w:r>
              <w:rPr>
                <w:rFonts w:ascii="Arial" w:eastAsia="Arial" w:hAnsi="Arial" w:cs="Arial"/>
                <w:sz w:val="22"/>
                <w:szCs w:val="22"/>
              </w:rPr>
              <w:t>Full name of the potential supplier submitting the information (This needs to be the registered company’s name or trading name.)</w:t>
            </w:r>
          </w:p>
          <w:p w14:paraId="20A5821A" w14:textId="77777777" w:rsidR="00A568D6" w:rsidRDefault="00A568D6" w:rsidP="00E1583F">
            <w:pPr>
              <w:pStyle w:val="Normal1"/>
              <w:tabs>
                <w:tab w:val="left" w:pos="1695"/>
              </w:tabs>
              <w:spacing w:before="100"/>
              <w:ind w:right="283"/>
            </w:pPr>
          </w:p>
        </w:tc>
        <w:tc>
          <w:tcPr>
            <w:tcW w:w="3148" w:type="dxa"/>
            <w:tcBorders>
              <w:top w:val="single" w:sz="6" w:space="0" w:color="000000"/>
            </w:tcBorders>
          </w:tcPr>
          <w:p w14:paraId="087CEF8C" w14:textId="77777777" w:rsidR="00A568D6" w:rsidRDefault="00A568D6" w:rsidP="00E1583F">
            <w:pPr>
              <w:pStyle w:val="Normal1"/>
              <w:spacing w:before="100"/>
              <w:ind w:right="283"/>
            </w:pPr>
          </w:p>
        </w:tc>
      </w:tr>
      <w:tr w:rsidR="00A568D6" w14:paraId="34D05FC0" w14:textId="77777777" w:rsidTr="00E1583F">
        <w:trPr>
          <w:jc w:val="center"/>
        </w:trPr>
        <w:tc>
          <w:tcPr>
            <w:tcW w:w="1389" w:type="dxa"/>
          </w:tcPr>
          <w:p w14:paraId="2EB46668" w14:textId="77777777" w:rsidR="00A568D6" w:rsidRDefault="00A568D6" w:rsidP="00E1583F">
            <w:pPr>
              <w:pStyle w:val="Normal1"/>
              <w:spacing w:before="100"/>
              <w:ind w:right="283"/>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59C967AA" w14:textId="77777777" w:rsidR="00A568D6" w:rsidRDefault="00A568D6" w:rsidP="00E1583F">
            <w:pPr>
              <w:pStyle w:val="Normal1"/>
              <w:spacing w:before="100"/>
              <w:ind w:right="283"/>
            </w:pPr>
            <w:r>
              <w:rPr>
                <w:rFonts w:ascii="Arial" w:eastAsia="Arial" w:hAnsi="Arial" w:cs="Arial"/>
                <w:sz w:val="22"/>
                <w:szCs w:val="22"/>
              </w:rPr>
              <w:t>Registered office address (if applicable)</w:t>
            </w:r>
          </w:p>
        </w:tc>
        <w:tc>
          <w:tcPr>
            <w:tcW w:w="3148" w:type="dxa"/>
          </w:tcPr>
          <w:p w14:paraId="1E9AD454" w14:textId="77777777" w:rsidR="00A568D6" w:rsidRDefault="00A568D6" w:rsidP="00E1583F">
            <w:pPr>
              <w:pStyle w:val="Normal1"/>
              <w:spacing w:before="100"/>
              <w:ind w:right="283"/>
            </w:pPr>
          </w:p>
        </w:tc>
      </w:tr>
      <w:tr w:rsidR="00A568D6" w14:paraId="3F6C8F84" w14:textId="77777777" w:rsidTr="00E1583F">
        <w:trPr>
          <w:jc w:val="center"/>
        </w:trPr>
        <w:tc>
          <w:tcPr>
            <w:tcW w:w="1389" w:type="dxa"/>
          </w:tcPr>
          <w:p w14:paraId="38F61C4C" w14:textId="77777777" w:rsidR="00A568D6" w:rsidRDefault="00A568D6" w:rsidP="00E1583F">
            <w:pPr>
              <w:pStyle w:val="Normal1"/>
              <w:spacing w:before="100"/>
              <w:ind w:right="283"/>
            </w:pPr>
            <w:r>
              <w:rPr>
                <w:rFonts w:ascii="Arial" w:eastAsia="Arial" w:hAnsi="Arial" w:cs="Arial"/>
                <w:sz w:val="22"/>
                <w:szCs w:val="22"/>
              </w:rPr>
              <w:t>1.1(b) – (ii)</w:t>
            </w:r>
          </w:p>
        </w:tc>
        <w:tc>
          <w:tcPr>
            <w:tcW w:w="5244" w:type="dxa"/>
          </w:tcPr>
          <w:p w14:paraId="54A85764" w14:textId="77777777" w:rsidR="00A568D6" w:rsidRDefault="00A568D6" w:rsidP="00E1583F">
            <w:pPr>
              <w:pStyle w:val="Normal1"/>
              <w:spacing w:before="100"/>
              <w:ind w:right="283"/>
            </w:pPr>
            <w:r>
              <w:rPr>
                <w:rFonts w:ascii="Arial" w:eastAsia="Arial" w:hAnsi="Arial" w:cs="Arial"/>
                <w:sz w:val="22"/>
                <w:szCs w:val="22"/>
              </w:rPr>
              <w:t>Registered website address (if applicable)</w:t>
            </w:r>
            <w:r>
              <w:t xml:space="preserve"> </w:t>
            </w:r>
          </w:p>
        </w:tc>
        <w:tc>
          <w:tcPr>
            <w:tcW w:w="3148" w:type="dxa"/>
          </w:tcPr>
          <w:p w14:paraId="592D719E" w14:textId="77777777" w:rsidR="00A568D6" w:rsidRDefault="00A568D6" w:rsidP="00E1583F">
            <w:pPr>
              <w:pStyle w:val="Normal1"/>
              <w:spacing w:before="100"/>
              <w:ind w:right="283"/>
            </w:pPr>
          </w:p>
        </w:tc>
      </w:tr>
      <w:tr w:rsidR="00A568D6" w14:paraId="2F224AFF" w14:textId="77777777" w:rsidTr="00E1583F">
        <w:trPr>
          <w:trHeight w:val="2140"/>
          <w:jc w:val="center"/>
        </w:trPr>
        <w:tc>
          <w:tcPr>
            <w:tcW w:w="1389" w:type="dxa"/>
          </w:tcPr>
          <w:p w14:paraId="42CAA1FB" w14:textId="77777777" w:rsidR="00A568D6" w:rsidRDefault="00A568D6" w:rsidP="00E1583F">
            <w:pPr>
              <w:pStyle w:val="Normal1"/>
              <w:spacing w:before="100"/>
              <w:ind w:right="283"/>
            </w:pPr>
            <w:r>
              <w:rPr>
                <w:rFonts w:ascii="Arial" w:eastAsia="Arial" w:hAnsi="Arial" w:cs="Arial"/>
                <w:sz w:val="22"/>
                <w:szCs w:val="22"/>
              </w:rPr>
              <w:t>1.1(c)</w:t>
            </w:r>
          </w:p>
        </w:tc>
        <w:tc>
          <w:tcPr>
            <w:tcW w:w="5244" w:type="dxa"/>
          </w:tcPr>
          <w:p w14:paraId="72B4EAA7" w14:textId="77777777" w:rsidR="00A568D6" w:rsidRDefault="00A568D6" w:rsidP="00E1583F">
            <w:pPr>
              <w:pStyle w:val="Normal1"/>
              <w:spacing w:before="100"/>
              <w:ind w:right="283"/>
            </w:pPr>
            <w:r>
              <w:rPr>
                <w:rFonts w:ascii="Arial" w:eastAsia="Arial" w:hAnsi="Arial" w:cs="Arial"/>
                <w:sz w:val="22"/>
                <w:szCs w:val="22"/>
              </w:rPr>
              <w:t xml:space="preserve">Trading status </w:t>
            </w:r>
          </w:p>
          <w:p w14:paraId="219B0C05" w14:textId="77777777" w:rsidR="00A568D6" w:rsidRDefault="00A568D6" w:rsidP="00A568D6">
            <w:pPr>
              <w:pStyle w:val="Normal1"/>
              <w:numPr>
                <w:ilvl w:val="0"/>
                <w:numId w:val="36"/>
              </w:numPr>
              <w:ind w:left="0" w:right="283" w:hanging="360"/>
              <w:contextualSpacing/>
              <w:rPr>
                <w:rFonts w:ascii="Arial" w:eastAsia="Arial" w:hAnsi="Arial" w:cs="Arial"/>
                <w:sz w:val="22"/>
                <w:szCs w:val="22"/>
              </w:rPr>
            </w:pPr>
            <w:r>
              <w:rPr>
                <w:rFonts w:ascii="Arial" w:eastAsia="Arial" w:hAnsi="Arial" w:cs="Arial"/>
                <w:sz w:val="22"/>
                <w:szCs w:val="22"/>
              </w:rPr>
              <w:t>public limited company</w:t>
            </w:r>
          </w:p>
          <w:p w14:paraId="5428DF53" w14:textId="77777777" w:rsidR="00A568D6" w:rsidRDefault="00A568D6" w:rsidP="00A568D6">
            <w:pPr>
              <w:pStyle w:val="Normal1"/>
              <w:numPr>
                <w:ilvl w:val="0"/>
                <w:numId w:val="36"/>
              </w:numPr>
              <w:ind w:left="0" w:right="283" w:hanging="360"/>
              <w:contextualSpacing/>
              <w:rPr>
                <w:rFonts w:ascii="Arial" w:eastAsia="Arial" w:hAnsi="Arial" w:cs="Arial"/>
                <w:sz w:val="22"/>
                <w:szCs w:val="22"/>
              </w:rPr>
            </w:pPr>
            <w:r>
              <w:rPr>
                <w:rFonts w:ascii="Arial" w:eastAsia="Arial" w:hAnsi="Arial" w:cs="Arial"/>
                <w:sz w:val="22"/>
                <w:szCs w:val="22"/>
              </w:rPr>
              <w:t xml:space="preserve">limited company </w:t>
            </w:r>
          </w:p>
          <w:p w14:paraId="3F0C663E" w14:textId="77777777" w:rsidR="00A568D6" w:rsidRDefault="00A568D6" w:rsidP="00A568D6">
            <w:pPr>
              <w:pStyle w:val="Normal1"/>
              <w:numPr>
                <w:ilvl w:val="0"/>
                <w:numId w:val="36"/>
              </w:numPr>
              <w:ind w:left="0" w:right="283" w:hanging="360"/>
              <w:contextualSpacing/>
              <w:rPr>
                <w:rFonts w:ascii="Arial" w:eastAsia="Arial" w:hAnsi="Arial" w:cs="Arial"/>
                <w:sz w:val="22"/>
                <w:szCs w:val="22"/>
              </w:rPr>
            </w:pPr>
            <w:r>
              <w:rPr>
                <w:rFonts w:ascii="Arial" w:eastAsia="Arial" w:hAnsi="Arial" w:cs="Arial"/>
                <w:sz w:val="22"/>
                <w:szCs w:val="22"/>
              </w:rPr>
              <w:t xml:space="preserve">limited liability partnership </w:t>
            </w:r>
          </w:p>
          <w:p w14:paraId="59BB325C" w14:textId="77777777" w:rsidR="00A568D6" w:rsidRDefault="00A568D6" w:rsidP="00A568D6">
            <w:pPr>
              <w:pStyle w:val="Normal1"/>
              <w:numPr>
                <w:ilvl w:val="0"/>
                <w:numId w:val="36"/>
              </w:numPr>
              <w:ind w:left="0" w:right="283" w:hanging="360"/>
              <w:contextualSpacing/>
              <w:rPr>
                <w:rFonts w:ascii="Arial" w:eastAsia="Arial" w:hAnsi="Arial" w:cs="Arial"/>
                <w:sz w:val="22"/>
                <w:szCs w:val="22"/>
              </w:rPr>
            </w:pPr>
            <w:r>
              <w:rPr>
                <w:rFonts w:ascii="Arial" w:eastAsia="Arial" w:hAnsi="Arial" w:cs="Arial"/>
                <w:sz w:val="22"/>
                <w:szCs w:val="22"/>
              </w:rPr>
              <w:t xml:space="preserve">other partnership </w:t>
            </w:r>
          </w:p>
          <w:p w14:paraId="7D87EB74" w14:textId="77777777" w:rsidR="00A568D6" w:rsidRDefault="00A568D6" w:rsidP="00A568D6">
            <w:pPr>
              <w:pStyle w:val="Normal1"/>
              <w:numPr>
                <w:ilvl w:val="0"/>
                <w:numId w:val="36"/>
              </w:numPr>
              <w:ind w:left="0" w:right="283" w:hanging="360"/>
              <w:contextualSpacing/>
              <w:rPr>
                <w:rFonts w:ascii="Arial" w:eastAsia="Arial" w:hAnsi="Arial" w:cs="Arial"/>
                <w:sz w:val="22"/>
                <w:szCs w:val="22"/>
              </w:rPr>
            </w:pPr>
            <w:r>
              <w:rPr>
                <w:rFonts w:ascii="Arial" w:eastAsia="Arial" w:hAnsi="Arial" w:cs="Arial"/>
                <w:sz w:val="22"/>
                <w:szCs w:val="22"/>
              </w:rPr>
              <w:t xml:space="preserve">sole trader </w:t>
            </w:r>
          </w:p>
          <w:p w14:paraId="6260C0E4" w14:textId="77777777" w:rsidR="00A568D6" w:rsidRDefault="00A568D6" w:rsidP="00A568D6">
            <w:pPr>
              <w:pStyle w:val="Normal1"/>
              <w:numPr>
                <w:ilvl w:val="0"/>
                <w:numId w:val="36"/>
              </w:numPr>
              <w:ind w:left="0" w:right="283" w:hanging="360"/>
              <w:contextualSpacing/>
              <w:rPr>
                <w:rFonts w:ascii="Arial" w:eastAsia="Arial" w:hAnsi="Arial" w:cs="Arial"/>
                <w:sz w:val="22"/>
                <w:szCs w:val="22"/>
              </w:rPr>
            </w:pPr>
            <w:r>
              <w:rPr>
                <w:rFonts w:ascii="Arial" w:eastAsia="Arial" w:hAnsi="Arial" w:cs="Arial"/>
                <w:sz w:val="22"/>
                <w:szCs w:val="22"/>
              </w:rPr>
              <w:t>third sector</w:t>
            </w:r>
          </w:p>
          <w:p w14:paraId="34D4DF7E" w14:textId="77777777" w:rsidR="00A568D6" w:rsidRDefault="00A568D6" w:rsidP="00A568D6">
            <w:pPr>
              <w:pStyle w:val="Normal1"/>
              <w:numPr>
                <w:ilvl w:val="0"/>
                <w:numId w:val="36"/>
              </w:numPr>
              <w:ind w:left="0" w:right="283" w:hanging="360"/>
              <w:contextualSpacing/>
              <w:rPr>
                <w:rFonts w:ascii="Arial" w:eastAsia="Arial" w:hAnsi="Arial" w:cs="Arial"/>
                <w:sz w:val="22"/>
                <w:szCs w:val="22"/>
              </w:rPr>
            </w:pPr>
            <w:r>
              <w:rPr>
                <w:rFonts w:ascii="Arial" w:eastAsia="Arial" w:hAnsi="Arial" w:cs="Arial"/>
                <w:sz w:val="22"/>
                <w:szCs w:val="22"/>
              </w:rPr>
              <w:t>other (please specify your trading status)</w:t>
            </w:r>
          </w:p>
        </w:tc>
        <w:tc>
          <w:tcPr>
            <w:tcW w:w="3148" w:type="dxa"/>
          </w:tcPr>
          <w:p w14:paraId="658EB77E" w14:textId="77777777" w:rsidR="00A568D6" w:rsidRDefault="00A568D6" w:rsidP="00E1583F">
            <w:pPr>
              <w:pStyle w:val="Normal1"/>
              <w:spacing w:before="100"/>
              <w:ind w:right="283"/>
            </w:pPr>
          </w:p>
        </w:tc>
      </w:tr>
      <w:tr w:rsidR="00A568D6" w14:paraId="4440E43E" w14:textId="77777777" w:rsidTr="00E1583F">
        <w:trPr>
          <w:jc w:val="center"/>
        </w:trPr>
        <w:tc>
          <w:tcPr>
            <w:tcW w:w="1389" w:type="dxa"/>
          </w:tcPr>
          <w:p w14:paraId="51A3D388" w14:textId="77777777" w:rsidR="00A568D6" w:rsidRDefault="00A568D6" w:rsidP="00E1583F">
            <w:pPr>
              <w:pStyle w:val="Normal1"/>
              <w:spacing w:before="100"/>
              <w:ind w:right="283"/>
            </w:pPr>
            <w:r>
              <w:rPr>
                <w:rFonts w:ascii="Arial" w:eastAsia="Arial" w:hAnsi="Arial" w:cs="Arial"/>
                <w:sz w:val="22"/>
                <w:szCs w:val="22"/>
              </w:rPr>
              <w:t>1.1(d)</w:t>
            </w:r>
          </w:p>
        </w:tc>
        <w:tc>
          <w:tcPr>
            <w:tcW w:w="5244" w:type="dxa"/>
          </w:tcPr>
          <w:p w14:paraId="14F6D968" w14:textId="77777777" w:rsidR="00A568D6" w:rsidRDefault="00A568D6" w:rsidP="00E1583F">
            <w:pPr>
              <w:pStyle w:val="Normal1"/>
              <w:spacing w:before="100"/>
              <w:ind w:right="283"/>
            </w:pPr>
            <w:r>
              <w:rPr>
                <w:rFonts w:ascii="Arial" w:eastAsia="Arial" w:hAnsi="Arial" w:cs="Arial"/>
                <w:sz w:val="22"/>
                <w:szCs w:val="22"/>
              </w:rPr>
              <w:t>Date of registration in country of origin</w:t>
            </w:r>
          </w:p>
        </w:tc>
        <w:tc>
          <w:tcPr>
            <w:tcW w:w="3148" w:type="dxa"/>
          </w:tcPr>
          <w:p w14:paraId="5CFF2BD1" w14:textId="77777777" w:rsidR="00A568D6" w:rsidRDefault="00A568D6" w:rsidP="00E1583F">
            <w:pPr>
              <w:pStyle w:val="Normal1"/>
              <w:spacing w:before="100"/>
              <w:ind w:right="283"/>
            </w:pPr>
          </w:p>
        </w:tc>
      </w:tr>
      <w:tr w:rsidR="00A568D6" w14:paraId="52ECBE2C" w14:textId="77777777" w:rsidTr="00E1583F">
        <w:trPr>
          <w:jc w:val="center"/>
        </w:trPr>
        <w:tc>
          <w:tcPr>
            <w:tcW w:w="1389" w:type="dxa"/>
          </w:tcPr>
          <w:p w14:paraId="0880E6E8" w14:textId="77777777" w:rsidR="00A568D6" w:rsidRDefault="00A568D6" w:rsidP="00E1583F">
            <w:pPr>
              <w:pStyle w:val="Normal1"/>
              <w:spacing w:before="100"/>
              <w:ind w:right="283"/>
            </w:pPr>
            <w:r>
              <w:rPr>
                <w:rFonts w:ascii="Arial" w:eastAsia="Arial" w:hAnsi="Arial" w:cs="Arial"/>
                <w:sz w:val="22"/>
                <w:szCs w:val="22"/>
              </w:rPr>
              <w:t>1.1(e)</w:t>
            </w:r>
          </w:p>
        </w:tc>
        <w:tc>
          <w:tcPr>
            <w:tcW w:w="5244" w:type="dxa"/>
          </w:tcPr>
          <w:p w14:paraId="54271797" w14:textId="77777777" w:rsidR="00A568D6" w:rsidRDefault="00A568D6" w:rsidP="00E1583F">
            <w:pPr>
              <w:pStyle w:val="Normal1"/>
              <w:spacing w:before="100"/>
              <w:ind w:right="283"/>
            </w:pPr>
            <w:r>
              <w:rPr>
                <w:rFonts w:ascii="Arial" w:eastAsia="Arial" w:hAnsi="Arial" w:cs="Arial"/>
                <w:sz w:val="22"/>
                <w:szCs w:val="22"/>
              </w:rPr>
              <w:t>Company registration number (if applicable)</w:t>
            </w:r>
          </w:p>
        </w:tc>
        <w:tc>
          <w:tcPr>
            <w:tcW w:w="3148" w:type="dxa"/>
          </w:tcPr>
          <w:p w14:paraId="7AC0D65E" w14:textId="77777777" w:rsidR="00A568D6" w:rsidRDefault="00A568D6" w:rsidP="00E1583F">
            <w:pPr>
              <w:pStyle w:val="Normal1"/>
              <w:spacing w:before="100"/>
              <w:ind w:right="283"/>
            </w:pPr>
          </w:p>
        </w:tc>
      </w:tr>
      <w:tr w:rsidR="00A568D6" w14:paraId="1EB12D3B" w14:textId="77777777" w:rsidTr="00E1583F">
        <w:trPr>
          <w:jc w:val="center"/>
        </w:trPr>
        <w:tc>
          <w:tcPr>
            <w:tcW w:w="1389" w:type="dxa"/>
          </w:tcPr>
          <w:p w14:paraId="5F4878B9" w14:textId="77777777" w:rsidR="00A568D6" w:rsidRDefault="00A568D6" w:rsidP="00E1583F">
            <w:pPr>
              <w:pStyle w:val="Normal1"/>
              <w:spacing w:before="100"/>
              <w:ind w:right="283"/>
            </w:pPr>
            <w:r>
              <w:rPr>
                <w:rFonts w:ascii="Arial" w:eastAsia="Arial" w:hAnsi="Arial" w:cs="Arial"/>
                <w:sz w:val="22"/>
                <w:szCs w:val="22"/>
              </w:rPr>
              <w:t>1.1(f)</w:t>
            </w:r>
          </w:p>
        </w:tc>
        <w:tc>
          <w:tcPr>
            <w:tcW w:w="5244" w:type="dxa"/>
          </w:tcPr>
          <w:p w14:paraId="7A4C29C5" w14:textId="77777777" w:rsidR="00A568D6" w:rsidRDefault="00A568D6" w:rsidP="00E1583F">
            <w:pPr>
              <w:pStyle w:val="Normal1"/>
              <w:spacing w:before="100"/>
              <w:ind w:right="283"/>
            </w:pPr>
            <w:r>
              <w:rPr>
                <w:rFonts w:ascii="Arial" w:eastAsia="Arial" w:hAnsi="Arial" w:cs="Arial"/>
                <w:sz w:val="22"/>
                <w:szCs w:val="22"/>
              </w:rPr>
              <w:t>Charity registration number (if applicable)</w:t>
            </w:r>
          </w:p>
        </w:tc>
        <w:tc>
          <w:tcPr>
            <w:tcW w:w="3148" w:type="dxa"/>
          </w:tcPr>
          <w:p w14:paraId="56EB5F3B" w14:textId="77777777" w:rsidR="00A568D6" w:rsidRDefault="00A568D6" w:rsidP="00E1583F">
            <w:pPr>
              <w:pStyle w:val="Normal1"/>
              <w:spacing w:before="100"/>
              <w:ind w:right="283"/>
            </w:pPr>
          </w:p>
        </w:tc>
      </w:tr>
      <w:tr w:rsidR="00A568D6" w14:paraId="47B91129" w14:textId="77777777" w:rsidTr="00E1583F">
        <w:trPr>
          <w:jc w:val="center"/>
        </w:trPr>
        <w:tc>
          <w:tcPr>
            <w:tcW w:w="1389" w:type="dxa"/>
          </w:tcPr>
          <w:p w14:paraId="0E20FF43" w14:textId="77777777" w:rsidR="00A568D6" w:rsidRDefault="00A568D6" w:rsidP="00E1583F">
            <w:pPr>
              <w:pStyle w:val="Normal1"/>
              <w:spacing w:before="100"/>
              <w:ind w:right="283"/>
            </w:pPr>
            <w:r>
              <w:rPr>
                <w:rFonts w:ascii="Arial" w:eastAsia="Arial" w:hAnsi="Arial" w:cs="Arial"/>
                <w:sz w:val="22"/>
                <w:szCs w:val="22"/>
              </w:rPr>
              <w:t>1.1(g)</w:t>
            </w:r>
          </w:p>
        </w:tc>
        <w:tc>
          <w:tcPr>
            <w:tcW w:w="5244" w:type="dxa"/>
          </w:tcPr>
          <w:p w14:paraId="22ED641D" w14:textId="77777777" w:rsidR="00A568D6" w:rsidRDefault="00A568D6" w:rsidP="00E1583F">
            <w:pPr>
              <w:pStyle w:val="Normal1"/>
              <w:spacing w:before="100"/>
              <w:ind w:right="283"/>
            </w:pPr>
            <w:r>
              <w:rPr>
                <w:rFonts w:ascii="Arial" w:eastAsia="Arial" w:hAnsi="Arial" w:cs="Arial"/>
                <w:sz w:val="22"/>
                <w:szCs w:val="22"/>
              </w:rPr>
              <w:t>Head office DUNS number (if applicable)</w:t>
            </w:r>
          </w:p>
        </w:tc>
        <w:tc>
          <w:tcPr>
            <w:tcW w:w="3148" w:type="dxa"/>
          </w:tcPr>
          <w:p w14:paraId="08267DE9" w14:textId="77777777" w:rsidR="00A568D6" w:rsidRDefault="00A568D6" w:rsidP="00E1583F">
            <w:pPr>
              <w:pStyle w:val="Normal1"/>
              <w:spacing w:before="100"/>
              <w:ind w:right="283"/>
            </w:pPr>
          </w:p>
        </w:tc>
      </w:tr>
      <w:tr w:rsidR="00A568D6" w14:paraId="73D15373" w14:textId="77777777" w:rsidTr="00E1583F">
        <w:trPr>
          <w:jc w:val="center"/>
        </w:trPr>
        <w:tc>
          <w:tcPr>
            <w:tcW w:w="1389" w:type="dxa"/>
          </w:tcPr>
          <w:p w14:paraId="21D4309B" w14:textId="77777777" w:rsidR="00A568D6" w:rsidRDefault="00A568D6" w:rsidP="00E1583F">
            <w:pPr>
              <w:pStyle w:val="Normal1"/>
              <w:spacing w:before="100"/>
              <w:ind w:right="283"/>
            </w:pPr>
            <w:r>
              <w:rPr>
                <w:rFonts w:ascii="Arial" w:eastAsia="Arial" w:hAnsi="Arial" w:cs="Arial"/>
                <w:sz w:val="22"/>
                <w:szCs w:val="22"/>
              </w:rPr>
              <w:t>1.1(h)</w:t>
            </w:r>
          </w:p>
        </w:tc>
        <w:tc>
          <w:tcPr>
            <w:tcW w:w="5244" w:type="dxa"/>
          </w:tcPr>
          <w:p w14:paraId="64597490" w14:textId="77777777" w:rsidR="00A568D6" w:rsidRDefault="00A568D6" w:rsidP="00E1583F">
            <w:pPr>
              <w:pStyle w:val="Normal1"/>
              <w:spacing w:before="100"/>
              <w:ind w:right="283"/>
            </w:pPr>
            <w:r>
              <w:rPr>
                <w:rFonts w:ascii="Arial" w:eastAsia="Arial" w:hAnsi="Arial" w:cs="Arial"/>
                <w:sz w:val="22"/>
                <w:szCs w:val="22"/>
              </w:rPr>
              <w:t xml:space="preserve">Registered VAT number </w:t>
            </w:r>
          </w:p>
        </w:tc>
        <w:tc>
          <w:tcPr>
            <w:tcW w:w="3148" w:type="dxa"/>
          </w:tcPr>
          <w:p w14:paraId="56D99260" w14:textId="77777777" w:rsidR="00A568D6" w:rsidRDefault="00A568D6" w:rsidP="00E1583F">
            <w:pPr>
              <w:pStyle w:val="Normal1"/>
              <w:tabs>
                <w:tab w:val="center" w:pos="4513"/>
                <w:tab w:val="right" w:pos="9026"/>
              </w:tabs>
              <w:spacing w:before="100"/>
              <w:ind w:right="283"/>
            </w:pPr>
          </w:p>
        </w:tc>
      </w:tr>
      <w:tr w:rsidR="00A568D6" w14:paraId="22D1AFD5" w14:textId="77777777" w:rsidTr="00E1583F">
        <w:trPr>
          <w:jc w:val="center"/>
        </w:trPr>
        <w:tc>
          <w:tcPr>
            <w:tcW w:w="1389" w:type="dxa"/>
          </w:tcPr>
          <w:p w14:paraId="407B562B" w14:textId="77777777" w:rsidR="00A568D6" w:rsidRDefault="00A568D6" w:rsidP="00E1583F">
            <w:pPr>
              <w:pStyle w:val="Normal1"/>
              <w:spacing w:before="100"/>
              <w:ind w:right="283"/>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56A57EF8" w14:textId="77777777" w:rsidR="00A568D6" w:rsidRDefault="00A568D6" w:rsidP="00E1583F">
            <w:pPr>
              <w:pStyle w:val="Normal1"/>
              <w:spacing w:before="100"/>
              <w:ind w:right="283"/>
            </w:pPr>
            <w:r>
              <w:rPr>
                <w:rFonts w:ascii="Arial" w:eastAsia="Arial" w:hAnsi="Arial" w:cs="Arial"/>
                <w:sz w:val="22"/>
                <w:szCs w:val="22"/>
              </w:rPr>
              <w:t>If applicable, is your organisation registered with the appropriate professional or trade register(s) in the member state where it is established?</w:t>
            </w:r>
          </w:p>
        </w:tc>
        <w:tc>
          <w:tcPr>
            <w:tcW w:w="3148" w:type="dxa"/>
          </w:tcPr>
          <w:p w14:paraId="2604D7A6" w14:textId="77777777" w:rsidR="00A568D6" w:rsidRDefault="00A568D6" w:rsidP="00E1583F">
            <w:pPr>
              <w:pStyle w:val="Normal1"/>
              <w:ind w:right="283"/>
            </w:pPr>
          </w:p>
        </w:tc>
      </w:tr>
      <w:tr w:rsidR="00A568D6" w14:paraId="44A23F25" w14:textId="77777777" w:rsidTr="00E1583F">
        <w:trPr>
          <w:jc w:val="center"/>
        </w:trPr>
        <w:tc>
          <w:tcPr>
            <w:tcW w:w="1389" w:type="dxa"/>
          </w:tcPr>
          <w:p w14:paraId="61533E84" w14:textId="77777777" w:rsidR="00A568D6" w:rsidRDefault="00A568D6" w:rsidP="00E1583F">
            <w:pPr>
              <w:pStyle w:val="Normal1"/>
              <w:spacing w:before="100"/>
              <w:ind w:right="283"/>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51923A60" w14:textId="77777777" w:rsidR="00A568D6" w:rsidRDefault="00A568D6" w:rsidP="00E1583F">
            <w:pPr>
              <w:pStyle w:val="Normal1"/>
              <w:spacing w:before="100"/>
              <w:ind w:right="283"/>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3148" w:type="dxa"/>
          </w:tcPr>
          <w:p w14:paraId="71D64858" w14:textId="77777777" w:rsidR="00A568D6" w:rsidRDefault="00A568D6" w:rsidP="00E1583F">
            <w:pPr>
              <w:pStyle w:val="Normal1"/>
              <w:tabs>
                <w:tab w:val="center" w:pos="4513"/>
                <w:tab w:val="right" w:pos="9026"/>
              </w:tabs>
              <w:spacing w:before="100"/>
              <w:ind w:right="283"/>
            </w:pPr>
          </w:p>
        </w:tc>
      </w:tr>
      <w:tr w:rsidR="00A568D6" w14:paraId="134B5195" w14:textId="77777777" w:rsidTr="00E1583F">
        <w:trPr>
          <w:jc w:val="center"/>
        </w:trPr>
        <w:tc>
          <w:tcPr>
            <w:tcW w:w="1389" w:type="dxa"/>
          </w:tcPr>
          <w:p w14:paraId="1F5D4CEE" w14:textId="77777777" w:rsidR="00A568D6" w:rsidRDefault="00A568D6" w:rsidP="00E1583F">
            <w:pPr>
              <w:pStyle w:val="Normal1"/>
              <w:spacing w:before="100"/>
              <w:ind w:right="283"/>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595CFBCF" w14:textId="77777777" w:rsidR="00A568D6" w:rsidRDefault="00A568D6" w:rsidP="00E1583F">
            <w:pPr>
              <w:pStyle w:val="Normal1"/>
              <w:spacing w:before="100"/>
              <w:ind w:right="283"/>
            </w:pPr>
            <w:r>
              <w:rPr>
                <w:rFonts w:ascii="Arial" w:eastAsia="Arial" w:hAnsi="Arial" w:cs="Arial"/>
                <w:sz w:val="22"/>
                <w:szCs w:val="22"/>
              </w:rPr>
              <w:t xml:space="preserve">Is it a legal requirement in the state where you are established for you to possess a particular authorisation, or be a member of a particular organisation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provide the services specified in this procurement?</w:t>
            </w:r>
          </w:p>
        </w:tc>
        <w:tc>
          <w:tcPr>
            <w:tcW w:w="3148" w:type="dxa"/>
          </w:tcPr>
          <w:p w14:paraId="5F351AA0" w14:textId="77777777" w:rsidR="00A568D6" w:rsidRDefault="00A568D6" w:rsidP="00E1583F">
            <w:pPr>
              <w:pStyle w:val="Normal1"/>
              <w:ind w:right="283"/>
            </w:pPr>
          </w:p>
        </w:tc>
      </w:tr>
      <w:tr w:rsidR="00A568D6" w14:paraId="0FB1348C" w14:textId="77777777" w:rsidTr="00E1583F">
        <w:trPr>
          <w:jc w:val="center"/>
        </w:trPr>
        <w:tc>
          <w:tcPr>
            <w:tcW w:w="1389" w:type="dxa"/>
          </w:tcPr>
          <w:p w14:paraId="4B85725B" w14:textId="77777777" w:rsidR="00A568D6" w:rsidRDefault="00A568D6" w:rsidP="00E1583F">
            <w:pPr>
              <w:pStyle w:val="Normal1"/>
              <w:spacing w:before="100"/>
              <w:ind w:right="283"/>
            </w:pPr>
            <w:r>
              <w:rPr>
                <w:rFonts w:ascii="Arial" w:eastAsia="Arial" w:hAnsi="Arial" w:cs="Arial"/>
                <w:sz w:val="22"/>
                <w:szCs w:val="22"/>
              </w:rPr>
              <w:t>1.1(j) - (ii)</w:t>
            </w:r>
          </w:p>
        </w:tc>
        <w:tc>
          <w:tcPr>
            <w:tcW w:w="5244" w:type="dxa"/>
          </w:tcPr>
          <w:p w14:paraId="5980F3DC" w14:textId="77777777" w:rsidR="00A568D6" w:rsidRDefault="00A568D6" w:rsidP="00E1583F">
            <w:pPr>
              <w:pStyle w:val="Normal1"/>
              <w:spacing w:before="100"/>
              <w:ind w:right="283"/>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3148" w:type="dxa"/>
          </w:tcPr>
          <w:p w14:paraId="431820DA" w14:textId="77777777" w:rsidR="00A568D6" w:rsidRDefault="00A568D6" w:rsidP="00E1583F">
            <w:pPr>
              <w:pStyle w:val="Normal1"/>
              <w:spacing w:before="100"/>
              <w:ind w:right="283"/>
            </w:pPr>
          </w:p>
        </w:tc>
      </w:tr>
      <w:tr w:rsidR="00A568D6" w14:paraId="0F884F6E" w14:textId="77777777" w:rsidTr="00E1583F">
        <w:trPr>
          <w:jc w:val="center"/>
        </w:trPr>
        <w:tc>
          <w:tcPr>
            <w:tcW w:w="1389" w:type="dxa"/>
          </w:tcPr>
          <w:p w14:paraId="1C39A12C" w14:textId="77777777" w:rsidR="00A568D6" w:rsidRDefault="00A568D6" w:rsidP="00E1583F">
            <w:pPr>
              <w:pStyle w:val="Normal1"/>
              <w:spacing w:before="100"/>
              <w:ind w:right="283"/>
            </w:pPr>
            <w:r>
              <w:rPr>
                <w:rFonts w:ascii="Arial" w:eastAsia="Arial" w:hAnsi="Arial" w:cs="Arial"/>
                <w:sz w:val="22"/>
                <w:szCs w:val="22"/>
              </w:rPr>
              <w:t>1.1(k)</w:t>
            </w:r>
          </w:p>
        </w:tc>
        <w:tc>
          <w:tcPr>
            <w:tcW w:w="5244" w:type="dxa"/>
          </w:tcPr>
          <w:p w14:paraId="69E8E54E" w14:textId="77777777" w:rsidR="00A568D6" w:rsidRDefault="00A568D6" w:rsidP="00E1583F">
            <w:pPr>
              <w:pStyle w:val="Normal1"/>
              <w:spacing w:before="100"/>
              <w:ind w:right="283"/>
            </w:pPr>
            <w:r>
              <w:rPr>
                <w:rFonts w:ascii="Arial" w:eastAsia="Arial" w:hAnsi="Arial" w:cs="Arial"/>
                <w:sz w:val="22"/>
                <w:szCs w:val="22"/>
              </w:rPr>
              <w:t>Trading name(s) that will be used if successful in this procurement</w:t>
            </w:r>
          </w:p>
        </w:tc>
        <w:tc>
          <w:tcPr>
            <w:tcW w:w="3148" w:type="dxa"/>
          </w:tcPr>
          <w:p w14:paraId="26B1D6C0" w14:textId="77777777" w:rsidR="00A568D6" w:rsidRDefault="00A568D6" w:rsidP="00E1583F">
            <w:pPr>
              <w:pStyle w:val="Normal1"/>
              <w:spacing w:before="100"/>
              <w:ind w:right="283"/>
            </w:pPr>
          </w:p>
        </w:tc>
      </w:tr>
      <w:tr w:rsidR="00A568D6" w14:paraId="217E7CFB" w14:textId="77777777" w:rsidTr="00E1583F">
        <w:trPr>
          <w:jc w:val="center"/>
        </w:trPr>
        <w:tc>
          <w:tcPr>
            <w:tcW w:w="1389" w:type="dxa"/>
          </w:tcPr>
          <w:p w14:paraId="7B5BF3F7" w14:textId="77777777" w:rsidR="00A568D6" w:rsidRDefault="00A568D6" w:rsidP="00E1583F">
            <w:pPr>
              <w:pStyle w:val="Normal1"/>
              <w:spacing w:before="100"/>
              <w:ind w:right="283"/>
            </w:pPr>
            <w:r>
              <w:rPr>
                <w:rFonts w:ascii="Arial" w:eastAsia="Arial" w:hAnsi="Arial" w:cs="Arial"/>
                <w:sz w:val="22"/>
                <w:szCs w:val="22"/>
              </w:rPr>
              <w:t>1.1(l)</w:t>
            </w:r>
          </w:p>
        </w:tc>
        <w:tc>
          <w:tcPr>
            <w:tcW w:w="5244" w:type="dxa"/>
          </w:tcPr>
          <w:p w14:paraId="11AB561A" w14:textId="77777777" w:rsidR="00A568D6" w:rsidRDefault="00A568D6" w:rsidP="00E1583F">
            <w:pPr>
              <w:pStyle w:val="Normal1"/>
              <w:spacing w:before="100"/>
              <w:ind w:right="283"/>
            </w:pPr>
            <w:r>
              <w:rPr>
                <w:rFonts w:ascii="Arial" w:eastAsia="Arial" w:hAnsi="Arial" w:cs="Arial"/>
                <w:sz w:val="22"/>
                <w:szCs w:val="22"/>
              </w:rPr>
              <w:t>Relevant classifications (state whether you fall within one of these, and if so which one)</w:t>
            </w:r>
          </w:p>
          <w:p w14:paraId="7512D139" w14:textId="77777777" w:rsidR="00A568D6" w:rsidRDefault="00A568D6" w:rsidP="00A568D6">
            <w:pPr>
              <w:pStyle w:val="Normal1"/>
              <w:numPr>
                <w:ilvl w:val="0"/>
                <w:numId w:val="35"/>
              </w:numPr>
              <w:ind w:left="0" w:right="283" w:hanging="360"/>
              <w:contextualSpacing/>
              <w:rPr>
                <w:rFonts w:ascii="Arial" w:eastAsia="Arial" w:hAnsi="Arial" w:cs="Arial"/>
                <w:sz w:val="22"/>
                <w:szCs w:val="22"/>
              </w:rPr>
            </w:pPr>
            <w:r>
              <w:rPr>
                <w:rFonts w:ascii="Arial" w:eastAsia="Arial" w:hAnsi="Arial" w:cs="Arial"/>
                <w:sz w:val="22"/>
                <w:szCs w:val="22"/>
              </w:rPr>
              <w:t>Voluntary Community Social Enterprise (VCSE)</w:t>
            </w:r>
          </w:p>
          <w:p w14:paraId="6DF1773C" w14:textId="77777777" w:rsidR="00A568D6" w:rsidRDefault="00A568D6" w:rsidP="00A568D6">
            <w:pPr>
              <w:pStyle w:val="Normal1"/>
              <w:numPr>
                <w:ilvl w:val="0"/>
                <w:numId w:val="35"/>
              </w:numPr>
              <w:ind w:left="0" w:right="283" w:hanging="360"/>
              <w:contextualSpacing/>
              <w:rPr>
                <w:rFonts w:ascii="Arial" w:eastAsia="Arial" w:hAnsi="Arial" w:cs="Arial"/>
                <w:sz w:val="22"/>
                <w:szCs w:val="22"/>
              </w:rPr>
            </w:pPr>
            <w:r>
              <w:rPr>
                <w:rFonts w:ascii="Arial" w:eastAsia="Arial" w:hAnsi="Arial" w:cs="Arial"/>
                <w:sz w:val="22"/>
                <w:szCs w:val="22"/>
              </w:rPr>
              <w:t>Sheltered Workshop</w:t>
            </w:r>
          </w:p>
          <w:p w14:paraId="637818A1" w14:textId="77777777" w:rsidR="00A568D6" w:rsidRDefault="00A568D6" w:rsidP="00A568D6">
            <w:pPr>
              <w:pStyle w:val="Normal1"/>
              <w:numPr>
                <w:ilvl w:val="0"/>
                <w:numId w:val="35"/>
              </w:numPr>
              <w:ind w:left="0" w:right="283" w:hanging="360"/>
              <w:contextualSpacing/>
              <w:rPr>
                <w:rFonts w:ascii="Arial" w:eastAsia="Arial" w:hAnsi="Arial" w:cs="Arial"/>
                <w:sz w:val="22"/>
                <w:szCs w:val="22"/>
              </w:rPr>
            </w:pPr>
            <w:r>
              <w:rPr>
                <w:rFonts w:ascii="Arial" w:eastAsia="Arial" w:hAnsi="Arial" w:cs="Arial"/>
                <w:sz w:val="22"/>
                <w:szCs w:val="22"/>
              </w:rPr>
              <w:t>Public service mutual</w:t>
            </w:r>
          </w:p>
        </w:tc>
        <w:tc>
          <w:tcPr>
            <w:tcW w:w="3148" w:type="dxa"/>
          </w:tcPr>
          <w:p w14:paraId="1155BE9E" w14:textId="77777777" w:rsidR="00A568D6" w:rsidRDefault="00A568D6" w:rsidP="00E1583F">
            <w:pPr>
              <w:pStyle w:val="Normal1"/>
              <w:spacing w:before="100"/>
              <w:ind w:right="283"/>
            </w:pPr>
          </w:p>
        </w:tc>
      </w:tr>
      <w:tr w:rsidR="00A568D6" w14:paraId="4342996D" w14:textId="77777777" w:rsidTr="00E1583F">
        <w:trPr>
          <w:jc w:val="center"/>
        </w:trPr>
        <w:tc>
          <w:tcPr>
            <w:tcW w:w="1389" w:type="dxa"/>
          </w:tcPr>
          <w:p w14:paraId="0C8D6AE6" w14:textId="77777777" w:rsidR="00A568D6" w:rsidRDefault="00A568D6" w:rsidP="00E1583F">
            <w:pPr>
              <w:pStyle w:val="Normal1"/>
              <w:spacing w:before="100"/>
              <w:ind w:right="283"/>
            </w:pPr>
            <w:r>
              <w:rPr>
                <w:rFonts w:ascii="Arial" w:eastAsia="Arial" w:hAnsi="Arial" w:cs="Arial"/>
                <w:sz w:val="22"/>
                <w:szCs w:val="22"/>
              </w:rPr>
              <w:t>1.1(m)</w:t>
            </w:r>
          </w:p>
        </w:tc>
        <w:tc>
          <w:tcPr>
            <w:tcW w:w="5244" w:type="dxa"/>
          </w:tcPr>
          <w:p w14:paraId="284AB87F" w14:textId="77777777" w:rsidR="00A568D6" w:rsidRDefault="00A568D6" w:rsidP="00E1583F">
            <w:pPr>
              <w:pStyle w:val="Normal1"/>
              <w:spacing w:before="100"/>
              <w:ind w:right="283"/>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3148" w:type="dxa"/>
          </w:tcPr>
          <w:p w14:paraId="5594A9CA" w14:textId="77777777" w:rsidR="00A568D6" w:rsidRDefault="00A568D6" w:rsidP="00E1583F">
            <w:pPr>
              <w:pStyle w:val="Normal1"/>
              <w:ind w:right="283"/>
            </w:pPr>
          </w:p>
        </w:tc>
      </w:tr>
      <w:tr w:rsidR="00A568D6" w14:paraId="3048E392" w14:textId="77777777" w:rsidTr="00E1583F">
        <w:trPr>
          <w:jc w:val="center"/>
        </w:trPr>
        <w:tc>
          <w:tcPr>
            <w:tcW w:w="1389" w:type="dxa"/>
          </w:tcPr>
          <w:p w14:paraId="6D04CBC7" w14:textId="77777777" w:rsidR="00A568D6" w:rsidRDefault="00A568D6" w:rsidP="00E1583F">
            <w:pPr>
              <w:pStyle w:val="Normal1"/>
              <w:spacing w:before="100"/>
              <w:ind w:right="283"/>
            </w:pPr>
            <w:r>
              <w:rPr>
                <w:rFonts w:ascii="Arial" w:eastAsia="Arial" w:hAnsi="Arial" w:cs="Arial"/>
                <w:sz w:val="22"/>
                <w:szCs w:val="22"/>
              </w:rPr>
              <w:t>1.1(n)</w:t>
            </w:r>
          </w:p>
        </w:tc>
        <w:tc>
          <w:tcPr>
            <w:tcW w:w="5244" w:type="dxa"/>
          </w:tcPr>
          <w:p w14:paraId="6C0A81AF" w14:textId="77777777" w:rsidR="00A568D6" w:rsidRDefault="00A568D6" w:rsidP="00E1583F">
            <w:pPr>
              <w:pStyle w:val="Normal1"/>
              <w:ind w:right="283"/>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6A1E0218" w14:textId="77777777" w:rsidR="00A568D6" w:rsidRDefault="00A568D6" w:rsidP="00E1583F">
            <w:pPr>
              <w:pStyle w:val="Normal1"/>
              <w:ind w:right="283"/>
            </w:pPr>
            <w:r>
              <w:rPr>
                <w:rFonts w:ascii="Arial" w:eastAsia="Arial" w:hAnsi="Arial" w:cs="Arial"/>
                <w:sz w:val="22"/>
                <w:szCs w:val="22"/>
              </w:rPr>
              <w:t>- Name:</w:t>
            </w:r>
          </w:p>
          <w:p w14:paraId="1C4345BC" w14:textId="77777777" w:rsidR="00A568D6" w:rsidRDefault="00A568D6" w:rsidP="00E1583F">
            <w:pPr>
              <w:pStyle w:val="Normal1"/>
              <w:ind w:right="283"/>
            </w:pPr>
            <w:r>
              <w:rPr>
                <w:rFonts w:ascii="Arial" w:eastAsia="Arial" w:hAnsi="Arial" w:cs="Arial"/>
                <w:sz w:val="22"/>
                <w:szCs w:val="22"/>
              </w:rPr>
              <w:t xml:space="preserve">- Date of birth: </w:t>
            </w:r>
          </w:p>
          <w:p w14:paraId="5BD7102B" w14:textId="77777777" w:rsidR="00A568D6" w:rsidRDefault="00A568D6" w:rsidP="00E1583F">
            <w:pPr>
              <w:pStyle w:val="Normal1"/>
              <w:ind w:right="283"/>
            </w:pPr>
            <w:r>
              <w:rPr>
                <w:rFonts w:ascii="Arial" w:eastAsia="Arial" w:hAnsi="Arial" w:cs="Arial"/>
                <w:sz w:val="22"/>
                <w:szCs w:val="22"/>
              </w:rPr>
              <w:t>- Nationality:</w:t>
            </w:r>
          </w:p>
          <w:p w14:paraId="64941769" w14:textId="77777777" w:rsidR="00A568D6" w:rsidRDefault="00A568D6" w:rsidP="00E1583F">
            <w:pPr>
              <w:pStyle w:val="Normal1"/>
              <w:ind w:right="283"/>
            </w:pPr>
            <w:r>
              <w:rPr>
                <w:rFonts w:ascii="Arial" w:eastAsia="Arial" w:hAnsi="Arial" w:cs="Arial"/>
                <w:sz w:val="22"/>
                <w:szCs w:val="22"/>
              </w:rPr>
              <w:t xml:space="preserve">- Country, </w:t>
            </w:r>
            <w:proofErr w:type="gramStart"/>
            <w:r>
              <w:rPr>
                <w:rFonts w:ascii="Arial" w:eastAsia="Arial" w:hAnsi="Arial" w:cs="Arial"/>
                <w:sz w:val="22"/>
                <w:szCs w:val="22"/>
              </w:rPr>
              <w:t>state</w:t>
            </w:r>
            <w:proofErr w:type="gramEnd"/>
            <w:r>
              <w:rPr>
                <w:rFonts w:ascii="Arial" w:eastAsia="Arial" w:hAnsi="Arial" w:cs="Arial"/>
                <w:sz w:val="22"/>
                <w:szCs w:val="22"/>
              </w:rPr>
              <w:t xml:space="preserve"> or part of the UK where the PSC usually lives: </w:t>
            </w:r>
          </w:p>
          <w:p w14:paraId="20531686" w14:textId="77777777" w:rsidR="00A568D6" w:rsidRDefault="00A568D6" w:rsidP="00E1583F">
            <w:pPr>
              <w:pStyle w:val="Normal1"/>
              <w:ind w:right="283"/>
            </w:pPr>
            <w:r>
              <w:rPr>
                <w:rFonts w:ascii="Arial" w:eastAsia="Arial" w:hAnsi="Arial" w:cs="Arial"/>
                <w:sz w:val="22"/>
                <w:szCs w:val="22"/>
              </w:rPr>
              <w:t>- Service address:</w:t>
            </w:r>
          </w:p>
          <w:p w14:paraId="2E93E46E" w14:textId="77777777" w:rsidR="00A568D6" w:rsidRDefault="00A568D6" w:rsidP="00E1583F">
            <w:pPr>
              <w:pStyle w:val="Normal1"/>
              <w:ind w:right="283"/>
            </w:pPr>
            <w:r>
              <w:rPr>
                <w:rFonts w:ascii="Arial" w:eastAsia="Arial" w:hAnsi="Arial" w:cs="Arial"/>
                <w:sz w:val="22"/>
                <w:szCs w:val="22"/>
              </w:rPr>
              <w:t xml:space="preserve">- The date he or she became a PSC in relation to the company (for existing companies the 6 April 2016 should be used): </w:t>
            </w:r>
          </w:p>
          <w:p w14:paraId="7AAF09F4" w14:textId="77777777" w:rsidR="00A568D6" w:rsidRDefault="00A568D6" w:rsidP="00E1583F">
            <w:pPr>
              <w:pStyle w:val="Normal1"/>
              <w:ind w:right="283"/>
            </w:pPr>
            <w:r>
              <w:rPr>
                <w:rFonts w:ascii="Arial" w:eastAsia="Arial" w:hAnsi="Arial" w:cs="Arial"/>
                <w:sz w:val="22"/>
                <w:szCs w:val="22"/>
              </w:rPr>
              <w:t>- Which conditions for being a PSC are met:</w:t>
            </w:r>
          </w:p>
          <w:p w14:paraId="281DC61C" w14:textId="77777777" w:rsidR="00A568D6" w:rsidRDefault="00A568D6" w:rsidP="00E1583F">
            <w:pPr>
              <w:pStyle w:val="Normal1"/>
              <w:ind w:right="283"/>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1945EC60" w14:textId="77777777" w:rsidR="00A568D6" w:rsidRDefault="00A568D6" w:rsidP="00E1583F">
            <w:pPr>
              <w:pStyle w:val="Normal1"/>
              <w:ind w:right="283"/>
            </w:pPr>
            <w:r>
              <w:rPr>
                <w:rFonts w:ascii="Arial" w:eastAsia="Arial" w:hAnsi="Arial" w:cs="Arial"/>
                <w:sz w:val="22"/>
                <w:szCs w:val="22"/>
              </w:rPr>
              <w:tab/>
              <w:t xml:space="preserve">- More than 50% and less than 75%, </w:t>
            </w:r>
          </w:p>
          <w:p w14:paraId="2A89EE4D" w14:textId="77777777" w:rsidR="00A568D6" w:rsidRDefault="00A568D6" w:rsidP="00E1583F">
            <w:pPr>
              <w:pStyle w:val="Normal1"/>
              <w:ind w:right="283"/>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14:paraId="0887C822" w14:textId="77777777" w:rsidR="00A568D6" w:rsidRDefault="00A568D6" w:rsidP="00E1583F">
            <w:pPr>
              <w:pStyle w:val="Normal1"/>
              <w:ind w:right="283"/>
            </w:pPr>
          </w:p>
          <w:p w14:paraId="5C1570C1" w14:textId="77777777" w:rsidR="00A568D6" w:rsidRDefault="00A568D6" w:rsidP="00E1583F">
            <w:pPr>
              <w:pStyle w:val="Normal1"/>
              <w:ind w:right="283"/>
              <w:rPr>
                <w:rFonts w:ascii="Arial" w:eastAsia="Arial" w:hAnsi="Arial" w:cs="Arial"/>
                <w:sz w:val="22"/>
                <w:szCs w:val="22"/>
              </w:rPr>
            </w:pPr>
            <w:r>
              <w:rPr>
                <w:rFonts w:ascii="Arial" w:eastAsia="Arial" w:hAnsi="Arial" w:cs="Arial"/>
                <w:sz w:val="22"/>
                <w:szCs w:val="22"/>
              </w:rPr>
              <w:t>(Please enter N/A if not applicable)</w:t>
            </w:r>
          </w:p>
          <w:p w14:paraId="3D9382FE" w14:textId="77777777" w:rsidR="00A568D6" w:rsidRDefault="00A568D6" w:rsidP="00E1583F">
            <w:pPr>
              <w:ind w:right="283"/>
              <w:rPr>
                <w:rFonts w:eastAsia="Arial" w:cs="Arial"/>
              </w:rPr>
            </w:pPr>
          </w:p>
          <w:p w14:paraId="5F150CCF" w14:textId="77777777" w:rsidR="00A568D6" w:rsidRDefault="00A568D6" w:rsidP="00E1583F">
            <w:pPr>
              <w:ind w:right="283"/>
              <w:rPr>
                <w:rFonts w:eastAsia="Arial" w:cs="Arial"/>
              </w:rPr>
            </w:pPr>
          </w:p>
          <w:p w14:paraId="4599466D" w14:textId="77777777" w:rsidR="00A568D6" w:rsidRDefault="00A568D6" w:rsidP="00E1583F">
            <w:pPr>
              <w:ind w:right="283"/>
              <w:rPr>
                <w:rFonts w:eastAsia="Arial" w:cs="Arial"/>
              </w:rPr>
            </w:pPr>
            <w:r>
              <w:rPr>
                <w:rFonts w:eastAsia="Arial" w:cs="Arial"/>
              </w:rPr>
              <w:t xml:space="preserve">For more information relating to PSC please follow link: </w:t>
            </w:r>
          </w:p>
          <w:p w14:paraId="242FACA6" w14:textId="77777777" w:rsidR="00A568D6" w:rsidRDefault="009D5CB2" w:rsidP="00E1583F">
            <w:pPr>
              <w:ind w:right="283"/>
              <w:rPr>
                <w:rFonts w:eastAsia="Arial" w:cs="Arial"/>
              </w:rPr>
            </w:pPr>
            <w:hyperlink r:id="rId15" w:history="1">
              <w:r w:rsidR="00A568D6" w:rsidRPr="006E29B1">
                <w:rPr>
                  <w:rStyle w:val="Hyperlink"/>
                  <w:rFonts w:eastAsia="Arial" w:cs="Arial"/>
                </w:rPr>
                <w:t>https://www.gov.uk/government/publications/guidance-to-the-people-with-significant-control-requirements-for-companies-and-limited-liability-partnerships</w:t>
              </w:r>
            </w:hyperlink>
          </w:p>
          <w:p w14:paraId="53FF291B" w14:textId="77777777" w:rsidR="00A568D6" w:rsidRDefault="00A568D6" w:rsidP="00E1583F">
            <w:pPr>
              <w:ind w:right="283"/>
              <w:rPr>
                <w:rFonts w:eastAsia="Arial" w:cs="Arial"/>
              </w:rPr>
            </w:pPr>
          </w:p>
          <w:p w14:paraId="7ED8D19D" w14:textId="77777777" w:rsidR="00A568D6" w:rsidRPr="00B35D8D" w:rsidRDefault="00A568D6" w:rsidP="00E1583F">
            <w:pPr>
              <w:ind w:right="283"/>
              <w:rPr>
                <w:rFonts w:eastAsia="Arial" w:cs="Arial"/>
              </w:rPr>
            </w:pPr>
          </w:p>
          <w:p w14:paraId="5EEE67F3" w14:textId="77777777" w:rsidR="00A568D6" w:rsidRDefault="00A568D6" w:rsidP="00E1583F">
            <w:pPr>
              <w:pStyle w:val="Normal1"/>
              <w:ind w:right="283"/>
            </w:pPr>
          </w:p>
        </w:tc>
        <w:tc>
          <w:tcPr>
            <w:tcW w:w="3148" w:type="dxa"/>
          </w:tcPr>
          <w:p w14:paraId="7B16AF1D" w14:textId="77777777" w:rsidR="00A568D6" w:rsidRPr="00011214" w:rsidRDefault="00A568D6" w:rsidP="00E1583F">
            <w:pPr>
              <w:pStyle w:val="Normal1"/>
              <w:spacing w:before="100"/>
              <w:ind w:right="283"/>
              <w:rPr>
                <w:rFonts w:ascii="Arial" w:hAnsi="Arial" w:cs="Arial"/>
              </w:rPr>
            </w:pPr>
          </w:p>
        </w:tc>
      </w:tr>
      <w:tr w:rsidR="00A568D6" w14:paraId="12A9DBDC" w14:textId="77777777" w:rsidTr="00E1583F">
        <w:trPr>
          <w:jc w:val="center"/>
        </w:trPr>
        <w:tc>
          <w:tcPr>
            <w:tcW w:w="1389" w:type="dxa"/>
          </w:tcPr>
          <w:p w14:paraId="774F3193" w14:textId="77777777" w:rsidR="00A568D6" w:rsidRDefault="00A568D6" w:rsidP="00E1583F">
            <w:pPr>
              <w:pStyle w:val="Normal1"/>
              <w:spacing w:before="100"/>
              <w:ind w:right="283"/>
            </w:pPr>
            <w:r>
              <w:rPr>
                <w:rFonts w:ascii="Arial" w:eastAsia="Arial" w:hAnsi="Arial" w:cs="Arial"/>
                <w:sz w:val="22"/>
                <w:szCs w:val="22"/>
              </w:rPr>
              <w:t>1.1(o)</w:t>
            </w:r>
          </w:p>
        </w:tc>
        <w:tc>
          <w:tcPr>
            <w:tcW w:w="5244" w:type="dxa"/>
          </w:tcPr>
          <w:p w14:paraId="342DD6EE" w14:textId="77777777" w:rsidR="00A568D6" w:rsidRDefault="00A568D6" w:rsidP="00E1583F">
            <w:pPr>
              <w:pStyle w:val="Normal1"/>
              <w:spacing w:before="100"/>
              <w:ind w:right="283"/>
            </w:pPr>
            <w:r>
              <w:rPr>
                <w:rFonts w:ascii="Arial" w:eastAsia="Arial" w:hAnsi="Arial" w:cs="Arial"/>
                <w:sz w:val="22"/>
                <w:szCs w:val="22"/>
              </w:rPr>
              <w:t>Details of immediate parent company:</w:t>
            </w:r>
          </w:p>
          <w:p w14:paraId="5D9B2C1F" w14:textId="77777777" w:rsidR="00A568D6" w:rsidRDefault="00A568D6" w:rsidP="00E1583F">
            <w:pPr>
              <w:pStyle w:val="Normal1"/>
              <w:ind w:right="283"/>
            </w:pPr>
            <w:r>
              <w:rPr>
                <w:rFonts w:ascii="Arial" w:eastAsia="Arial" w:hAnsi="Arial" w:cs="Arial"/>
                <w:sz w:val="22"/>
                <w:szCs w:val="22"/>
              </w:rPr>
              <w:t xml:space="preserve"> </w:t>
            </w:r>
          </w:p>
          <w:p w14:paraId="24F87BED" w14:textId="77777777" w:rsidR="00A568D6" w:rsidRDefault="00A568D6" w:rsidP="00E1583F">
            <w:pPr>
              <w:pStyle w:val="Normal1"/>
              <w:ind w:right="283"/>
            </w:pPr>
            <w:r>
              <w:rPr>
                <w:rFonts w:ascii="Arial" w:eastAsia="Arial" w:hAnsi="Arial" w:cs="Arial"/>
                <w:sz w:val="22"/>
                <w:szCs w:val="22"/>
              </w:rPr>
              <w:t>- Full name of the immediate parent company</w:t>
            </w:r>
          </w:p>
          <w:p w14:paraId="6BB704B1" w14:textId="77777777" w:rsidR="00A568D6" w:rsidRDefault="00A568D6" w:rsidP="00E1583F">
            <w:pPr>
              <w:pStyle w:val="Normal1"/>
              <w:ind w:right="283"/>
            </w:pPr>
            <w:r>
              <w:rPr>
                <w:rFonts w:ascii="Arial" w:eastAsia="Arial" w:hAnsi="Arial" w:cs="Arial"/>
                <w:sz w:val="22"/>
                <w:szCs w:val="22"/>
              </w:rPr>
              <w:t>- Registered office address (if applicable)</w:t>
            </w:r>
          </w:p>
          <w:p w14:paraId="673BF315" w14:textId="77777777" w:rsidR="00A568D6" w:rsidRDefault="00A568D6" w:rsidP="00E1583F">
            <w:pPr>
              <w:pStyle w:val="Normal1"/>
              <w:ind w:right="283"/>
            </w:pPr>
            <w:r>
              <w:rPr>
                <w:rFonts w:ascii="Arial" w:eastAsia="Arial" w:hAnsi="Arial" w:cs="Arial"/>
                <w:sz w:val="22"/>
                <w:szCs w:val="22"/>
              </w:rPr>
              <w:t>- Registration number (if applicable)</w:t>
            </w:r>
          </w:p>
          <w:p w14:paraId="01E96558" w14:textId="77777777" w:rsidR="00A568D6" w:rsidRDefault="00A568D6" w:rsidP="00E1583F">
            <w:pPr>
              <w:pStyle w:val="Normal1"/>
              <w:ind w:right="283"/>
            </w:pPr>
            <w:r>
              <w:rPr>
                <w:rFonts w:ascii="Arial" w:eastAsia="Arial" w:hAnsi="Arial" w:cs="Arial"/>
                <w:sz w:val="22"/>
                <w:szCs w:val="22"/>
              </w:rPr>
              <w:t>- Head office DUNS number (if applicable)</w:t>
            </w:r>
          </w:p>
          <w:p w14:paraId="71E185FB" w14:textId="77777777" w:rsidR="00A568D6" w:rsidRDefault="00A568D6" w:rsidP="00E1583F">
            <w:pPr>
              <w:pStyle w:val="Normal1"/>
              <w:ind w:right="283"/>
            </w:pPr>
            <w:r>
              <w:rPr>
                <w:rFonts w:ascii="Arial" w:eastAsia="Arial" w:hAnsi="Arial" w:cs="Arial"/>
                <w:sz w:val="22"/>
                <w:szCs w:val="22"/>
              </w:rPr>
              <w:t>- Head office VAT number (if applicable)</w:t>
            </w:r>
          </w:p>
          <w:p w14:paraId="73DDE40C" w14:textId="77777777" w:rsidR="00A568D6" w:rsidRDefault="00A568D6" w:rsidP="00E1583F">
            <w:pPr>
              <w:pStyle w:val="Normal1"/>
              <w:ind w:right="283"/>
            </w:pPr>
          </w:p>
          <w:p w14:paraId="2282867D" w14:textId="77777777" w:rsidR="00A568D6" w:rsidRDefault="00A568D6" w:rsidP="00E1583F">
            <w:pPr>
              <w:pStyle w:val="Normal1"/>
              <w:ind w:right="283"/>
            </w:pPr>
            <w:r>
              <w:rPr>
                <w:rFonts w:ascii="Arial" w:eastAsia="Arial" w:hAnsi="Arial" w:cs="Arial"/>
                <w:sz w:val="22"/>
                <w:szCs w:val="22"/>
              </w:rPr>
              <w:t>(Please enter N/A if not applicable)</w:t>
            </w:r>
          </w:p>
        </w:tc>
        <w:tc>
          <w:tcPr>
            <w:tcW w:w="3148" w:type="dxa"/>
          </w:tcPr>
          <w:p w14:paraId="046E3312" w14:textId="77777777" w:rsidR="00A568D6" w:rsidRDefault="00A568D6" w:rsidP="00E1583F">
            <w:pPr>
              <w:pStyle w:val="Normal1"/>
              <w:spacing w:before="100"/>
              <w:ind w:right="283"/>
            </w:pPr>
          </w:p>
        </w:tc>
      </w:tr>
      <w:tr w:rsidR="00A568D6" w14:paraId="23641730" w14:textId="77777777" w:rsidTr="00E1583F">
        <w:trPr>
          <w:jc w:val="center"/>
        </w:trPr>
        <w:tc>
          <w:tcPr>
            <w:tcW w:w="1389" w:type="dxa"/>
          </w:tcPr>
          <w:p w14:paraId="196441BE" w14:textId="77777777" w:rsidR="00A568D6" w:rsidRDefault="00A568D6" w:rsidP="00E1583F">
            <w:pPr>
              <w:pStyle w:val="Normal1"/>
              <w:spacing w:before="100"/>
              <w:ind w:right="283"/>
              <w:rPr>
                <w:rFonts w:ascii="Arial" w:eastAsia="Arial" w:hAnsi="Arial" w:cs="Arial"/>
                <w:sz w:val="22"/>
                <w:szCs w:val="22"/>
              </w:rPr>
            </w:pPr>
            <w:r>
              <w:rPr>
                <w:rFonts w:ascii="Arial" w:eastAsia="Arial" w:hAnsi="Arial" w:cs="Arial"/>
                <w:sz w:val="22"/>
                <w:szCs w:val="22"/>
              </w:rPr>
              <w:t>1.1(p)</w:t>
            </w:r>
          </w:p>
        </w:tc>
        <w:tc>
          <w:tcPr>
            <w:tcW w:w="5244" w:type="dxa"/>
          </w:tcPr>
          <w:p w14:paraId="363AE00E" w14:textId="77777777" w:rsidR="00A568D6" w:rsidRDefault="00A568D6" w:rsidP="00E1583F">
            <w:pPr>
              <w:pStyle w:val="Normal1"/>
              <w:spacing w:before="100"/>
              <w:ind w:right="283"/>
            </w:pPr>
            <w:r>
              <w:rPr>
                <w:rFonts w:ascii="Arial" w:eastAsia="Arial" w:hAnsi="Arial" w:cs="Arial"/>
                <w:sz w:val="22"/>
                <w:szCs w:val="22"/>
              </w:rPr>
              <w:t>Details of ultimate parent company:</w:t>
            </w:r>
          </w:p>
          <w:p w14:paraId="0BB23E40" w14:textId="77777777" w:rsidR="00A568D6" w:rsidRDefault="00A568D6" w:rsidP="00E1583F">
            <w:pPr>
              <w:pStyle w:val="Normal1"/>
              <w:ind w:right="283"/>
            </w:pPr>
          </w:p>
          <w:p w14:paraId="500AC376" w14:textId="77777777" w:rsidR="00A568D6" w:rsidRDefault="00A568D6" w:rsidP="00E1583F">
            <w:pPr>
              <w:pStyle w:val="Normal1"/>
              <w:ind w:right="283"/>
            </w:pPr>
            <w:r>
              <w:rPr>
                <w:rFonts w:ascii="Arial" w:eastAsia="Arial" w:hAnsi="Arial" w:cs="Arial"/>
                <w:sz w:val="22"/>
                <w:szCs w:val="22"/>
              </w:rPr>
              <w:t>- Full name of the ultimate parent company</w:t>
            </w:r>
          </w:p>
          <w:p w14:paraId="47F97822" w14:textId="77777777" w:rsidR="00A568D6" w:rsidRDefault="00A568D6" w:rsidP="00E1583F">
            <w:pPr>
              <w:pStyle w:val="Normal1"/>
              <w:ind w:right="283"/>
            </w:pPr>
            <w:r>
              <w:rPr>
                <w:rFonts w:ascii="Arial" w:eastAsia="Arial" w:hAnsi="Arial" w:cs="Arial"/>
                <w:sz w:val="22"/>
                <w:szCs w:val="22"/>
              </w:rPr>
              <w:t>- Registered office address (if applicable)</w:t>
            </w:r>
          </w:p>
          <w:p w14:paraId="48828A44" w14:textId="77777777" w:rsidR="00A568D6" w:rsidRDefault="00A568D6" w:rsidP="00E1583F">
            <w:pPr>
              <w:pStyle w:val="Normal1"/>
              <w:ind w:right="283"/>
            </w:pPr>
            <w:r>
              <w:rPr>
                <w:rFonts w:ascii="Arial" w:eastAsia="Arial" w:hAnsi="Arial" w:cs="Arial"/>
                <w:sz w:val="22"/>
                <w:szCs w:val="22"/>
              </w:rPr>
              <w:t>- Registration number (if applicable)</w:t>
            </w:r>
          </w:p>
          <w:p w14:paraId="52FF2B58" w14:textId="77777777" w:rsidR="00A568D6" w:rsidRDefault="00A568D6" w:rsidP="00E1583F">
            <w:pPr>
              <w:pStyle w:val="Normal1"/>
              <w:ind w:right="283"/>
            </w:pPr>
            <w:r>
              <w:rPr>
                <w:rFonts w:ascii="Arial" w:eastAsia="Arial" w:hAnsi="Arial" w:cs="Arial"/>
                <w:sz w:val="22"/>
                <w:szCs w:val="22"/>
              </w:rPr>
              <w:t>- Head office DUNS number (if applicable)</w:t>
            </w:r>
          </w:p>
          <w:p w14:paraId="222EA43D" w14:textId="77777777" w:rsidR="00A568D6" w:rsidRDefault="00A568D6" w:rsidP="00E1583F">
            <w:pPr>
              <w:pStyle w:val="Normal1"/>
              <w:ind w:right="283"/>
            </w:pPr>
            <w:r>
              <w:rPr>
                <w:rFonts w:ascii="Arial" w:eastAsia="Arial" w:hAnsi="Arial" w:cs="Arial"/>
                <w:sz w:val="22"/>
                <w:szCs w:val="22"/>
              </w:rPr>
              <w:t>- Head office VAT number (if applicable)</w:t>
            </w:r>
          </w:p>
          <w:p w14:paraId="725F86C2" w14:textId="77777777" w:rsidR="00A568D6" w:rsidRDefault="00A568D6" w:rsidP="00E1583F">
            <w:pPr>
              <w:pStyle w:val="Normal1"/>
              <w:ind w:right="283"/>
            </w:pPr>
          </w:p>
          <w:p w14:paraId="55C1AF12" w14:textId="77777777" w:rsidR="00A568D6" w:rsidRDefault="00A568D6" w:rsidP="00E1583F">
            <w:pPr>
              <w:pStyle w:val="Normal1"/>
              <w:spacing w:before="100"/>
              <w:ind w:right="283"/>
              <w:rPr>
                <w:rFonts w:ascii="Arial" w:eastAsia="Arial" w:hAnsi="Arial" w:cs="Arial"/>
                <w:sz w:val="22"/>
                <w:szCs w:val="22"/>
              </w:rPr>
            </w:pPr>
            <w:r>
              <w:rPr>
                <w:rFonts w:ascii="Arial" w:eastAsia="Arial" w:hAnsi="Arial" w:cs="Arial"/>
                <w:sz w:val="22"/>
                <w:szCs w:val="22"/>
              </w:rPr>
              <w:t>(Please enter N/A if not applicable)</w:t>
            </w:r>
          </w:p>
        </w:tc>
        <w:tc>
          <w:tcPr>
            <w:tcW w:w="3148" w:type="dxa"/>
          </w:tcPr>
          <w:p w14:paraId="02662347" w14:textId="77777777" w:rsidR="00A568D6" w:rsidRDefault="00A568D6" w:rsidP="00E1583F">
            <w:pPr>
              <w:pStyle w:val="Normal1"/>
              <w:spacing w:before="100"/>
              <w:ind w:right="283"/>
              <w:rPr>
                <w:rStyle w:val="Style5"/>
              </w:rPr>
            </w:pPr>
          </w:p>
        </w:tc>
      </w:tr>
    </w:tbl>
    <w:p w14:paraId="51DA4F5A" w14:textId="77777777" w:rsidR="00A568D6" w:rsidRDefault="00A568D6" w:rsidP="00A568D6">
      <w:pPr>
        <w:spacing w:after="0"/>
        <w:jc w:val="both"/>
        <w:rPr>
          <w:rFonts w:cs="Arial"/>
        </w:rPr>
      </w:pPr>
    </w:p>
    <w:tbl>
      <w:tblPr>
        <w:tblW w:w="989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908"/>
        <w:gridCol w:w="2350"/>
        <w:gridCol w:w="5641"/>
      </w:tblGrid>
      <w:tr w:rsidR="00A568D6" w:rsidRPr="00D57458" w14:paraId="7D16D15F" w14:textId="77777777" w:rsidTr="00E1583F">
        <w:trPr>
          <w:trHeight w:val="540"/>
          <w:jc w:val="center"/>
        </w:trPr>
        <w:tc>
          <w:tcPr>
            <w:tcW w:w="1908" w:type="dxa"/>
            <w:tcBorders>
              <w:top w:val="single" w:sz="8" w:space="0" w:color="000000"/>
              <w:bottom w:val="single" w:sz="6" w:space="0" w:color="000000"/>
            </w:tcBorders>
            <w:shd w:val="clear" w:color="auto" w:fill="8EAADB" w:themeFill="accent1" w:themeFillTint="99"/>
          </w:tcPr>
          <w:p w14:paraId="3F23020B" w14:textId="77777777" w:rsidR="00A568D6" w:rsidRPr="00D57458" w:rsidRDefault="00A568D6" w:rsidP="00E1583F">
            <w:pPr>
              <w:pStyle w:val="Normal1"/>
              <w:spacing w:before="100"/>
              <w:ind w:left="397" w:right="283"/>
              <w:rPr>
                <w:b/>
              </w:rPr>
            </w:pPr>
            <w:r w:rsidRPr="00D57458">
              <w:rPr>
                <w:rFonts w:ascii="Arial" w:eastAsia="Arial" w:hAnsi="Arial" w:cs="Arial"/>
                <w:b/>
                <w:sz w:val="22"/>
                <w:szCs w:val="22"/>
              </w:rPr>
              <w:t>Section 1</w:t>
            </w:r>
            <w:r>
              <w:rPr>
                <w:rFonts w:ascii="Arial" w:eastAsia="Arial" w:hAnsi="Arial" w:cs="Arial"/>
                <w:b/>
                <w:sz w:val="22"/>
                <w:szCs w:val="22"/>
              </w:rPr>
              <w:t xml:space="preserve"> (b)</w:t>
            </w:r>
          </w:p>
        </w:tc>
        <w:tc>
          <w:tcPr>
            <w:tcW w:w="7991" w:type="dxa"/>
            <w:gridSpan w:val="2"/>
            <w:tcBorders>
              <w:top w:val="single" w:sz="8" w:space="0" w:color="000000"/>
              <w:bottom w:val="single" w:sz="6" w:space="0" w:color="000000"/>
            </w:tcBorders>
            <w:shd w:val="clear" w:color="auto" w:fill="8EAADB" w:themeFill="accent1" w:themeFillTint="99"/>
          </w:tcPr>
          <w:p w14:paraId="3D122B60" w14:textId="77777777" w:rsidR="00A568D6" w:rsidRPr="00D57458" w:rsidRDefault="00A568D6" w:rsidP="00E1583F">
            <w:pPr>
              <w:pStyle w:val="Normal1"/>
              <w:spacing w:before="100"/>
              <w:ind w:left="397" w:right="283"/>
              <w:rPr>
                <w:b/>
              </w:rPr>
            </w:pPr>
            <w:r w:rsidRPr="00D57458">
              <w:rPr>
                <w:rFonts w:ascii="Arial" w:eastAsia="Arial" w:hAnsi="Arial" w:cs="Arial"/>
                <w:b/>
                <w:sz w:val="22"/>
                <w:szCs w:val="22"/>
              </w:rPr>
              <w:t>Contact details and declaration</w:t>
            </w:r>
          </w:p>
        </w:tc>
      </w:tr>
      <w:tr w:rsidR="00A568D6" w14:paraId="5A131720" w14:textId="77777777" w:rsidTr="00E1583F">
        <w:trPr>
          <w:trHeight w:val="540"/>
          <w:jc w:val="center"/>
        </w:trPr>
        <w:tc>
          <w:tcPr>
            <w:tcW w:w="1908" w:type="dxa"/>
            <w:tcBorders>
              <w:top w:val="single" w:sz="6" w:space="0" w:color="000000"/>
              <w:bottom w:val="single" w:sz="6" w:space="0" w:color="000000"/>
            </w:tcBorders>
            <w:shd w:val="clear" w:color="auto" w:fill="8EAADB" w:themeFill="accent1" w:themeFillTint="99"/>
          </w:tcPr>
          <w:p w14:paraId="6F6B1EFF" w14:textId="77777777" w:rsidR="00A568D6" w:rsidRDefault="00A568D6" w:rsidP="00E1583F">
            <w:pPr>
              <w:pStyle w:val="Normal1"/>
              <w:spacing w:before="100"/>
              <w:ind w:left="397" w:right="283"/>
            </w:pPr>
            <w:r>
              <w:rPr>
                <w:rFonts w:ascii="Arial" w:eastAsia="Arial" w:hAnsi="Arial" w:cs="Arial"/>
                <w:sz w:val="22"/>
                <w:szCs w:val="22"/>
              </w:rPr>
              <w:t>Question number</w:t>
            </w:r>
          </w:p>
        </w:tc>
        <w:tc>
          <w:tcPr>
            <w:tcW w:w="2350" w:type="dxa"/>
            <w:tcBorders>
              <w:top w:val="single" w:sz="6" w:space="0" w:color="000000"/>
              <w:bottom w:val="single" w:sz="6" w:space="0" w:color="000000"/>
            </w:tcBorders>
            <w:shd w:val="clear" w:color="auto" w:fill="8EAADB" w:themeFill="accent1" w:themeFillTint="99"/>
          </w:tcPr>
          <w:p w14:paraId="7B9115A5" w14:textId="77777777" w:rsidR="00A568D6" w:rsidRDefault="00A568D6" w:rsidP="00E1583F">
            <w:pPr>
              <w:pStyle w:val="Normal1"/>
              <w:spacing w:before="100"/>
              <w:ind w:left="397" w:right="283"/>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8EAADB" w:themeFill="accent1" w:themeFillTint="99"/>
          </w:tcPr>
          <w:p w14:paraId="07F84245" w14:textId="77777777" w:rsidR="00A568D6" w:rsidRDefault="00A568D6" w:rsidP="00E1583F">
            <w:pPr>
              <w:pStyle w:val="Normal1"/>
              <w:spacing w:before="100"/>
              <w:ind w:left="397" w:right="283"/>
            </w:pPr>
            <w:r>
              <w:rPr>
                <w:rFonts w:ascii="Arial" w:eastAsia="Arial" w:hAnsi="Arial" w:cs="Arial"/>
                <w:sz w:val="22"/>
                <w:szCs w:val="22"/>
              </w:rPr>
              <w:t>Response</w:t>
            </w:r>
          </w:p>
        </w:tc>
      </w:tr>
      <w:tr w:rsidR="00A568D6" w14:paraId="1B5F94B1" w14:textId="77777777" w:rsidTr="00E1583F">
        <w:trPr>
          <w:trHeight w:val="300"/>
          <w:jc w:val="center"/>
        </w:trPr>
        <w:tc>
          <w:tcPr>
            <w:tcW w:w="1908" w:type="dxa"/>
            <w:tcBorders>
              <w:top w:val="single" w:sz="6" w:space="0" w:color="000000"/>
            </w:tcBorders>
          </w:tcPr>
          <w:p w14:paraId="296AFA19" w14:textId="77777777" w:rsidR="00A568D6" w:rsidRDefault="00A568D6" w:rsidP="00E1583F">
            <w:pPr>
              <w:pStyle w:val="Normal1"/>
              <w:spacing w:before="100"/>
              <w:ind w:left="397" w:right="283"/>
            </w:pPr>
            <w:r>
              <w:rPr>
                <w:rFonts w:ascii="Arial" w:eastAsia="Arial" w:hAnsi="Arial" w:cs="Arial"/>
                <w:sz w:val="22"/>
                <w:szCs w:val="22"/>
              </w:rPr>
              <w:t>1.3(a)</w:t>
            </w:r>
          </w:p>
        </w:tc>
        <w:tc>
          <w:tcPr>
            <w:tcW w:w="2350" w:type="dxa"/>
            <w:tcBorders>
              <w:top w:val="single" w:sz="6" w:space="0" w:color="000000"/>
            </w:tcBorders>
          </w:tcPr>
          <w:p w14:paraId="080951E6" w14:textId="77777777" w:rsidR="00A568D6" w:rsidRDefault="00A568D6" w:rsidP="00E1583F">
            <w:pPr>
              <w:pStyle w:val="Normal1"/>
              <w:spacing w:before="100"/>
              <w:ind w:left="397" w:right="283"/>
            </w:pPr>
            <w:r>
              <w:rPr>
                <w:rFonts w:ascii="Arial" w:eastAsia="Arial" w:hAnsi="Arial" w:cs="Arial"/>
                <w:sz w:val="22"/>
                <w:szCs w:val="22"/>
              </w:rPr>
              <w:t>Contact name</w:t>
            </w:r>
          </w:p>
        </w:tc>
        <w:tc>
          <w:tcPr>
            <w:tcW w:w="5641" w:type="dxa"/>
            <w:tcBorders>
              <w:top w:val="single" w:sz="6" w:space="0" w:color="000000"/>
            </w:tcBorders>
          </w:tcPr>
          <w:p w14:paraId="68979C99" w14:textId="77777777" w:rsidR="00A568D6" w:rsidRDefault="00A568D6" w:rsidP="00E1583F">
            <w:pPr>
              <w:pStyle w:val="Normal1"/>
              <w:spacing w:before="100"/>
              <w:ind w:right="283"/>
            </w:pPr>
          </w:p>
        </w:tc>
      </w:tr>
      <w:tr w:rsidR="00A568D6" w14:paraId="232785B5" w14:textId="77777777" w:rsidTr="00E1583F">
        <w:trPr>
          <w:trHeight w:val="300"/>
          <w:jc w:val="center"/>
        </w:trPr>
        <w:tc>
          <w:tcPr>
            <w:tcW w:w="1908" w:type="dxa"/>
          </w:tcPr>
          <w:p w14:paraId="3CD80E7C" w14:textId="77777777" w:rsidR="00A568D6" w:rsidRDefault="00A568D6" w:rsidP="00E1583F">
            <w:pPr>
              <w:pStyle w:val="Normal1"/>
              <w:spacing w:before="100"/>
              <w:ind w:left="397" w:right="283"/>
            </w:pPr>
            <w:r>
              <w:rPr>
                <w:rFonts w:ascii="Arial" w:eastAsia="Arial" w:hAnsi="Arial" w:cs="Arial"/>
                <w:sz w:val="22"/>
                <w:szCs w:val="22"/>
              </w:rPr>
              <w:t>1.3(b)</w:t>
            </w:r>
          </w:p>
        </w:tc>
        <w:tc>
          <w:tcPr>
            <w:tcW w:w="2350" w:type="dxa"/>
          </w:tcPr>
          <w:p w14:paraId="47B09020" w14:textId="77777777" w:rsidR="00A568D6" w:rsidRDefault="00A568D6" w:rsidP="00E1583F">
            <w:pPr>
              <w:pStyle w:val="Normal1"/>
              <w:spacing w:before="100"/>
              <w:ind w:left="397" w:right="283"/>
            </w:pPr>
            <w:r>
              <w:rPr>
                <w:rFonts w:ascii="Arial" w:eastAsia="Arial" w:hAnsi="Arial" w:cs="Arial"/>
                <w:sz w:val="22"/>
                <w:szCs w:val="22"/>
              </w:rPr>
              <w:t>Name of organisation</w:t>
            </w:r>
          </w:p>
        </w:tc>
        <w:tc>
          <w:tcPr>
            <w:tcW w:w="5641" w:type="dxa"/>
          </w:tcPr>
          <w:p w14:paraId="5B95F6BD" w14:textId="77777777" w:rsidR="00A568D6" w:rsidRDefault="00A568D6" w:rsidP="00E1583F">
            <w:pPr>
              <w:pStyle w:val="Normal1"/>
              <w:spacing w:before="100"/>
              <w:ind w:right="283"/>
            </w:pPr>
          </w:p>
        </w:tc>
      </w:tr>
      <w:tr w:rsidR="00A568D6" w14:paraId="24200996" w14:textId="77777777" w:rsidTr="00E1583F">
        <w:trPr>
          <w:trHeight w:val="300"/>
          <w:jc w:val="center"/>
        </w:trPr>
        <w:tc>
          <w:tcPr>
            <w:tcW w:w="1908" w:type="dxa"/>
          </w:tcPr>
          <w:p w14:paraId="3E412A73" w14:textId="77777777" w:rsidR="00A568D6" w:rsidRDefault="00A568D6" w:rsidP="00E1583F">
            <w:pPr>
              <w:pStyle w:val="Normal1"/>
              <w:spacing w:before="100"/>
              <w:ind w:left="397" w:right="283"/>
            </w:pPr>
            <w:r>
              <w:rPr>
                <w:rFonts w:ascii="Arial" w:eastAsia="Arial" w:hAnsi="Arial" w:cs="Arial"/>
                <w:sz w:val="22"/>
                <w:szCs w:val="22"/>
              </w:rPr>
              <w:t>1.3(c)</w:t>
            </w:r>
          </w:p>
        </w:tc>
        <w:tc>
          <w:tcPr>
            <w:tcW w:w="2350" w:type="dxa"/>
          </w:tcPr>
          <w:p w14:paraId="6506525F" w14:textId="77777777" w:rsidR="00A568D6" w:rsidRDefault="00A568D6" w:rsidP="00E1583F">
            <w:pPr>
              <w:pStyle w:val="Normal1"/>
              <w:spacing w:before="100"/>
              <w:ind w:left="397" w:right="283"/>
            </w:pPr>
            <w:r>
              <w:rPr>
                <w:rFonts w:ascii="Arial" w:eastAsia="Arial" w:hAnsi="Arial" w:cs="Arial"/>
                <w:sz w:val="22"/>
                <w:szCs w:val="22"/>
              </w:rPr>
              <w:t>Role in organisation</w:t>
            </w:r>
          </w:p>
        </w:tc>
        <w:tc>
          <w:tcPr>
            <w:tcW w:w="5641" w:type="dxa"/>
          </w:tcPr>
          <w:p w14:paraId="3E92E320" w14:textId="77777777" w:rsidR="00A568D6" w:rsidRDefault="00A568D6" w:rsidP="00E1583F">
            <w:pPr>
              <w:pStyle w:val="Normal1"/>
              <w:spacing w:before="100"/>
              <w:ind w:right="283"/>
            </w:pPr>
          </w:p>
        </w:tc>
      </w:tr>
      <w:tr w:rsidR="00A568D6" w14:paraId="760E4BBB" w14:textId="77777777" w:rsidTr="00E1583F">
        <w:trPr>
          <w:trHeight w:val="320"/>
          <w:jc w:val="center"/>
        </w:trPr>
        <w:tc>
          <w:tcPr>
            <w:tcW w:w="1908" w:type="dxa"/>
          </w:tcPr>
          <w:p w14:paraId="7C1C737D" w14:textId="77777777" w:rsidR="00A568D6" w:rsidRDefault="00A568D6" w:rsidP="00E1583F">
            <w:pPr>
              <w:pStyle w:val="Normal1"/>
              <w:spacing w:before="100"/>
              <w:ind w:left="397" w:right="283"/>
            </w:pPr>
            <w:r>
              <w:rPr>
                <w:rFonts w:ascii="Arial" w:eastAsia="Arial" w:hAnsi="Arial" w:cs="Arial"/>
                <w:sz w:val="22"/>
                <w:szCs w:val="22"/>
              </w:rPr>
              <w:t>1.3(d)</w:t>
            </w:r>
          </w:p>
        </w:tc>
        <w:tc>
          <w:tcPr>
            <w:tcW w:w="2350" w:type="dxa"/>
          </w:tcPr>
          <w:p w14:paraId="6A8784DC" w14:textId="77777777" w:rsidR="00A568D6" w:rsidRDefault="00A568D6" w:rsidP="00E1583F">
            <w:pPr>
              <w:pStyle w:val="Normal1"/>
              <w:spacing w:before="100"/>
              <w:ind w:left="397" w:right="283"/>
            </w:pPr>
            <w:r>
              <w:rPr>
                <w:rFonts w:ascii="Arial" w:eastAsia="Arial" w:hAnsi="Arial" w:cs="Arial"/>
                <w:sz w:val="22"/>
                <w:szCs w:val="22"/>
              </w:rPr>
              <w:t>Phone number</w:t>
            </w:r>
          </w:p>
        </w:tc>
        <w:tc>
          <w:tcPr>
            <w:tcW w:w="5641" w:type="dxa"/>
          </w:tcPr>
          <w:p w14:paraId="6C00CEE6" w14:textId="77777777" w:rsidR="00A568D6" w:rsidRDefault="00A568D6" w:rsidP="00E1583F">
            <w:pPr>
              <w:pStyle w:val="Normal1"/>
              <w:spacing w:before="100"/>
              <w:ind w:right="283"/>
            </w:pPr>
          </w:p>
        </w:tc>
      </w:tr>
      <w:tr w:rsidR="00A568D6" w14:paraId="47DA8B02" w14:textId="77777777" w:rsidTr="00E1583F">
        <w:trPr>
          <w:trHeight w:val="300"/>
          <w:jc w:val="center"/>
        </w:trPr>
        <w:tc>
          <w:tcPr>
            <w:tcW w:w="1908" w:type="dxa"/>
          </w:tcPr>
          <w:p w14:paraId="1D7C40A5" w14:textId="77777777" w:rsidR="00A568D6" w:rsidRDefault="00A568D6" w:rsidP="00E1583F">
            <w:pPr>
              <w:pStyle w:val="Normal1"/>
              <w:spacing w:before="100"/>
              <w:ind w:left="397" w:right="283"/>
            </w:pPr>
            <w:r>
              <w:rPr>
                <w:rFonts w:ascii="Arial" w:eastAsia="Arial" w:hAnsi="Arial" w:cs="Arial"/>
                <w:sz w:val="22"/>
                <w:szCs w:val="22"/>
              </w:rPr>
              <w:t>1.3(e)</w:t>
            </w:r>
          </w:p>
        </w:tc>
        <w:tc>
          <w:tcPr>
            <w:tcW w:w="2350" w:type="dxa"/>
          </w:tcPr>
          <w:p w14:paraId="42C8A939" w14:textId="77777777" w:rsidR="00A568D6" w:rsidRDefault="00A568D6" w:rsidP="00E1583F">
            <w:pPr>
              <w:pStyle w:val="Normal1"/>
              <w:spacing w:before="100"/>
              <w:ind w:left="397" w:right="283"/>
            </w:pPr>
            <w:r>
              <w:rPr>
                <w:rFonts w:ascii="Arial" w:eastAsia="Arial" w:hAnsi="Arial" w:cs="Arial"/>
                <w:sz w:val="22"/>
                <w:szCs w:val="22"/>
              </w:rPr>
              <w:t xml:space="preserve">E-mail address </w:t>
            </w:r>
          </w:p>
        </w:tc>
        <w:tc>
          <w:tcPr>
            <w:tcW w:w="5641" w:type="dxa"/>
          </w:tcPr>
          <w:p w14:paraId="2710BAC9" w14:textId="77777777" w:rsidR="00A568D6" w:rsidRDefault="00A568D6" w:rsidP="00E1583F">
            <w:pPr>
              <w:pStyle w:val="Normal1"/>
              <w:spacing w:before="100"/>
              <w:ind w:right="283"/>
            </w:pPr>
          </w:p>
        </w:tc>
      </w:tr>
      <w:tr w:rsidR="00A568D6" w14:paraId="2E5FDF0C" w14:textId="77777777" w:rsidTr="00E1583F">
        <w:trPr>
          <w:trHeight w:val="300"/>
          <w:jc w:val="center"/>
        </w:trPr>
        <w:tc>
          <w:tcPr>
            <w:tcW w:w="1908" w:type="dxa"/>
          </w:tcPr>
          <w:p w14:paraId="2613AB56" w14:textId="77777777" w:rsidR="00A568D6" w:rsidRDefault="00A568D6" w:rsidP="00E1583F">
            <w:pPr>
              <w:pStyle w:val="Normal1"/>
              <w:spacing w:before="100"/>
              <w:ind w:left="397" w:right="283"/>
            </w:pPr>
            <w:r>
              <w:rPr>
                <w:rFonts w:ascii="Arial" w:eastAsia="Arial" w:hAnsi="Arial" w:cs="Arial"/>
                <w:sz w:val="22"/>
                <w:szCs w:val="22"/>
              </w:rPr>
              <w:t>1.3(f)</w:t>
            </w:r>
          </w:p>
        </w:tc>
        <w:tc>
          <w:tcPr>
            <w:tcW w:w="2350" w:type="dxa"/>
          </w:tcPr>
          <w:p w14:paraId="5BA0D363" w14:textId="77777777" w:rsidR="00A568D6" w:rsidRDefault="00A568D6" w:rsidP="00E1583F">
            <w:pPr>
              <w:pStyle w:val="Normal1"/>
              <w:spacing w:before="100"/>
              <w:ind w:left="397" w:right="283"/>
            </w:pPr>
            <w:r>
              <w:rPr>
                <w:rFonts w:ascii="Arial" w:eastAsia="Arial" w:hAnsi="Arial" w:cs="Arial"/>
                <w:sz w:val="22"/>
                <w:szCs w:val="22"/>
              </w:rPr>
              <w:t>Postal address</w:t>
            </w:r>
          </w:p>
        </w:tc>
        <w:tc>
          <w:tcPr>
            <w:tcW w:w="5641" w:type="dxa"/>
          </w:tcPr>
          <w:p w14:paraId="43DA724D" w14:textId="77777777" w:rsidR="00A568D6" w:rsidRDefault="00A568D6" w:rsidP="00E1583F">
            <w:pPr>
              <w:pStyle w:val="Normal1"/>
              <w:spacing w:before="100"/>
              <w:ind w:right="283"/>
            </w:pPr>
          </w:p>
        </w:tc>
      </w:tr>
      <w:tr w:rsidR="00A568D6" w14:paraId="1EDB8462" w14:textId="77777777" w:rsidTr="00E1583F">
        <w:trPr>
          <w:trHeight w:val="320"/>
          <w:jc w:val="center"/>
        </w:trPr>
        <w:tc>
          <w:tcPr>
            <w:tcW w:w="1908" w:type="dxa"/>
          </w:tcPr>
          <w:p w14:paraId="2EFC987E" w14:textId="77777777" w:rsidR="00A568D6" w:rsidRDefault="00A568D6" w:rsidP="00E1583F">
            <w:pPr>
              <w:pStyle w:val="Normal1"/>
              <w:spacing w:before="100"/>
              <w:ind w:left="397" w:right="283"/>
            </w:pPr>
            <w:r>
              <w:rPr>
                <w:rFonts w:ascii="Arial" w:eastAsia="Arial" w:hAnsi="Arial" w:cs="Arial"/>
                <w:sz w:val="22"/>
                <w:szCs w:val="22"/>
              </w:rPr>
              <w:t>1.3(g)</w:t>
            </w:r>
          </w:p>
        </w:tc>
        <w:tc>
          <w:tcPr>
            <w:tcW w:w="2350" w:type="dxa"/>
          </w:tcPr>
          <w:p w14:paraId="2B72D80A" w14:textId="77777777" w:rsidR="00A568D6" w:rsidRDefault="00A568D6" w:rsidP="00E1583F">
            <w:pPr>
              <w:pStyle w:val="Normal1"/>
              <w:spacing w:before="100"/>
              <w:ind w:left="397" w:right="283"/>
            </w:pPr>
            <w:r>
              <w:rPr>
                <w:rFonts w:ascii="Arial" w:eastAsia="Arial" w:hAnsi="Arial" w:cs="Arial"/>
                <w:sz w:val="22"/>
                <w:szCs w:val="22"/>
              </w:rPr>
              <w:t>Signature (electronic is acceptable)</w:t>
            </w:r>
          </w:p>
        </w:tc>
        <w:tc>
          <w:tcPr>
            <w:tcW w:w="5641" w:type="dxa"/>
          </w:tcPr>
          <w:p w14:paraId="6FD6CF4C" w14:textId="77777777" w:rsidR="00A568D6" w:rsidRDefault="00A568D6" w:rsidP="00E1583F">
            <w:pPr>
              <w:pStyle w:val="Normal1"/>
              <w:spacing w:before="100"/>
              <w:ind w:right="283"/>
            </w:pPr>
          </w:p>
        </w:tc>
      </w:tr>
      <w:tr w:rsidR="00A568D6" w14:paraId="120579F1" w14:textId="77777777" w:rsidTr="00E1583F">
        <w:trPr>
          <w:trHeight w:val="300"/>
          <w:jc w:val="center"/>
        </w:trPr>
        <w:tc>
          <w:tcPr>
            <w:tcW w:w="1908" w:type="dxa"/>
          </w:tcPr>
          <w:p w14:paraId="66725B1F" w14:textId="77777777" w:rsidR="00A568D6" w:rsidRDefault="00A568D6" w:rsidP="00E1583F">
            <w:pPr>
              <w:pStyle w:val="Normal1"/>
              <w:spacing w:before="100"/>
              <w:ind w:left="397" w:right="283"/>
            </w:pPr>
            <w:r>
              <w:rPr>
                <w:rFonts w:ascii="Arial" w:eastAsia="Arial" w:hAnsi="Arial" w:cs="Arial"/>
                <w:sz w:val="22"/>
                <w:szCs w:val="22"/>
              </w:rPr>
              <w:t>1.3(h)</w:t>
            </w:r>
          </w:p>
        </w:tc>
        <w:tc>
          <w:tcPr>
            <w:tcW w:w="2350" w:type="dxa"/>
          </w:tcPr>
          <w:p w14:paraId="4C1EA4F4" w14:textId="77777777" w:rsidR="00A568D6" w:rsidRDefault="00A568D6" w:rsidP="00E1583F">
            <w:pPr>
              <w:pStyle w:val="Normal1"/>
              <w:spacing w:before="100"/>
              <w:ind w:left="397" w:right="283"/>
            </w:pPr>
            <w:r>
              <w:rPr>
                <w:rFonts w:ascii="Arial" w:eastAsia="Arial" w:hAnsi="Arial" w:cs="Arial"/>
                <w:sz w:val="22"/>
                <w:szCs w:val="22"/>
              </w:rPr>
              <w:t>Date</w:t>
            </w:r>
          </w:p>
        </w:tc>
        <w:tc>
          <w:tcPr>
            <w:tcW w:w="5641" w:type="dxa"/>
          </w:tcPr>
          <w:p w14:paraId="4EAB05AC" w14:textId="77777777" w:rsidR="00A568D6" w:rsidRDefault="00A568D6" w:rsidP="00E1583F">
            <w:pPr>
              <w:pStyle w:val="Normal1"/>
              <w:spacing w:before="100"/>
              <w:ind w:right="283"/>
            </w:pPr>
          </w:p>
        </w:tc>
      </w:tr>
    </w:tbl>
    <w:p w14:paraId="7723DFF3" w14:textId="77777777" w:rsidR="00A568D6" w:rsidRDefault="00A568D6" w:rsidP="00A568D6">
      <w:pPr>
        <w:rPr>
          <w:rFonts w:cs="Arial"/>
        </w:rPr>
      </w:pPr>
    </w:p>
    <w:p w14:paraId="193DFFE1" w14:textId="77777777" w:rsidR="00F173D0" w:rsidRPr="0019004B" w:rsidRDefault="00F173D0" w:rsidP="00DD5FDB">
      <w:pPr>
        <w:spacing w:after="0"/>
        <w:jc w:val="both"/>
        <w:rPr>
          <w:rFonts w:cs="Arial"/>
        </w:rPr>
        <w:sectPr w:rsidR="00F173D0" w:rsidRPr="0019004B" w:rsidSect="00AF39DF">
          <w:pgSz w:w="11906" w:h="16838"/>
          <w:pgMar w:top="1559" w:right="1134" w:bottom="1134" w:left="1134" w:header="709" w:footer="709" w:gutter="0"/>
          <w:cols w:space="708"/>
          <w:docGrid w:linePitch="360"/>
        </w:sectPr>
      </w:pPr>
    </w:p>
    <w:p w14:paraId="78E91ACB" w14:textId="7A8E0EA9" w:rsidR="00F173D0" w:rsidRPr="0019004B" w:rsidRDefault="00F173D0" w:rsidP="00DD5FDB">
      <w:pPr>
        <w:pStyle w:val="Heading1"/>
        <w:spacing w:before="0"/>
        <w:jc w:val="both"/>
        <w:rPr>
          <w:rFonts w:cs="Arial"/>
        </w:rPr>
      </w:pPr>
      <w:r w:rsidRPr="0019004B">
        <w:rPr>
          <w:rFonts w:cs="Arial"/>
        </w:rPr>
        <w:t>Pricing</w:t>
      </w:r>
    </w:p>
    <w:p w14:paraId="36D564E1" w14:textId="338BCC67" w:rsidR="00F173D0" w:rsidRPr="0019004B" w:rsidRDefault="00F173D0" w:rsidP="00DD5FDB">
      <w:pPr>
        <w:spacing w:after="0"/>
        <w:jc w:val="both"/>
        <w:rPr>
          <w:rFonts w:cs="Arial"/>
        </w:rPr>
      </w:pPr>
    </w:p>
    <w:p w14:paraId="152D5BE5" w14:textId="13AAEB12" w:rsidR="00F173D0" w:rsidRDefault="00F173D0" w:rsidP="00DD5FDB">
      <w:pPr>
        <w:spacing w:after="0"/>
        <w:jc w:val="both"/>
        <w:rPr>
          <w:rFonts w:cs="Arial"/>
        </w:rPr>
      </w:pPr>
      <w:r w:rsidRPr="0019004B">
        <w:rPr>
          <w:rFonts w:cs="Arial"/>
        </w:rPr>
        <w:t xml:space="preserve">In this section, Tenderers should detail the price that they </w:t>
      </w:r>
      <w:r w:rsidR="00DE4445" w:rsidRPr="0019004B">
        <w:rPr>
          <w:rFonts w:cs="Arial"/>
        </w:rPr>
        <w:t>can fulfil the requirement detailed in Section 2 – Requirement for. Tenderers must ensure that the price quoted is realistic and covers all aspects of the requirement. Please provide a full breakdown of costs.</w:t>
      </w:r>
    </w:p>
    <w:p w14:paraId="1F08DC78" w14:textId="77777777" w:rsidR="00204D42" w:rsidRPr="0019004B" w:rsidRDefault="00204D42" w:rsidP="00DD5FDB">
      <w:pPr>
        <w:spacing w:after="0"/>
        <w:jc w:val="both"/>
        <w:rPr>
          <w:rFonts w:cs="Arial"/>
        </w:rPr>
      </w:pPr>
    </w:p>
    <w:tbl>
      <w:tblPr>
        <w:tblStyle w:val="TableGrid"/>
        <w:tblW w:w="0" w:type="auto"/>
        <w:tblLook w:val="04A0" w:firstRow="1" w:lastRow="0" w:firstColumn="1" w:lastColumn="0" w:noHBand="0" w:noVBand="1"/>
      </w:tblPr>
      <w:tblGrid>
        <w:gridCol w:w="2689"/>
        <w:gridCol w:w="5103"/>
        <w:gridCol w:w="1836"/>
      </w:tblGrid>
      <w:tr w:rsidR="00DE4445" w:rsidRPr="0019004B" w14:paraId="0CBCDD7D" w14:textId="77777777" w:rsidTr="00DE4445">
        <w:trPr>
          <w:trHeight w:val="362"/>
        </w:trPr>
        <w:tc>
          <w:tcPr>
            <w:tcW w:w="2689" w:type="dxa"/>
          </w:tcPr>
          <w:p w14:paraId="6C385DDC" w14:textId="2A12956E" w:rsidR="00DE4445" w:rsidRPr="0019004B" w:rsidRDefault="00DE4445" w:rsidP="00DD5FDB">
            <w:pPr>
              <w:jc w:val="both"/>
              <w:rPr>
                <w:rFonts w:cs="Arial"/>
                <w:b/>
                <w:bCs/>
              </w:rPr>
            </w:pPr>
            <w:r w:rsidRPr="0019004B">
              <w:rPr>
                <w:rFonts w:cs="Arial"/>
                <w:b/>
                <w:bCs/>
              </w:rPr>
              <w:t>Cost Type</w:t>
            </w:r>
          </w:p>
        </w:tc>
        <w:tc>
          <w:tcPr>
            <w:tcW w:w="5103" w:type="dxa"/>
          </w:tcPr>
          <w:p w14:paraId="4975AC25" w14:textId="7179AE40" w:rsidR="00DE4445" w:rsidRPr="0019004B" w:rsidRDefault="00DE4445" w:rsidP="00DD5FDB">
            <w:pPr>
              <w:jc w:val="both"/>
              <w:rPr>
                <w:rFonts w:cs="Arial"/>
                <w:b/>
                <w:bCs/>
              </w:rPr>
            </w:pPr>
            <w:r w:rsidRPr="0019004B">
              <w:rPr>
                <w:rFonts w:cs="Arial"/>
                <w:b/>
                <w:bCs/>
              </w:rPr>
              <w:t>Details</w:t>
            </w:r>
            <w:r w:rsidR="00866BC1" w:rsidRPr="0019004B">
              <w:rPr>
                <w:rFonts w:cs="Arial"/>
                <w:b/>
                <w:bCs/>
              </w:rPr>
              <w:t>/Description</w:t>
            </w:r>
          </w:p>
        </w:tc>
        <w:tc>
          <w:tcPr>
            <w:tcW w:w="1836" w:type="dxa"/>
          </w:tcPr>
          <w:p w14:paraId="4259DE95" w14:textId="0A4A690F" w:rsidR="00DE4445" w:rsidRPr="0019004B" w:rsidRDefault="00DE4445" w:rsidP="00DD5FDB">
            <w:pPr>
              <w:jc w:val="both"/>
              <w:rPr>
                <w:rFonts w:cs="Arial"/>
                <w:b/>
                <w:bCs/>
              </w:rPr>
            </w:pPr>
            <w:r w:rsidRPr="0019004B">
              <w:rPr>
                <w:rFonts w:cs="Arial"/>
                <w:b/>
                <w:bCs/>
              </w:rPr>
              <w:t>Cost Total</w:t>
            </w:r>
          </w:p>
        </w:tc>
      </w:tr>
      <w:tr w:rsidR="00DE4445" w:rsidRPr="0019004B" w14:paraId="0490FC1C" w14:textId="77777777" w:rsidTr="00DE4445">
        <w:tc>
          <w:tcPr>
            <w:tcW w:w="2689" w:type="dxa"/>
          </w:tcPr>
          <w:p w14:paraId="4489B257" w14:textId="791A1798" w:rsidR="00DE4445" w:rsidRPr="005055A7" w:rsidRDefault="005055A7" w:rsidP="005811B5">
            <w:pPr>
              <w:jc w:val="center"/>
              <w:rPr>
                <w:rFonts w:cs="Arial"/>
                <w:i/>
                <w:iCs/>
                <w:highlight w:val="lightGray"/>
              </w:rPr>
            </w:pPr>
            <w:r w:rsidRPr="005055A7">
              <w:rPr>
                <w:rFonts w:cs="Arial"/>
                <w:i/>
                <w:iCs/>
                <w:highlight w:val="lightGray"/>
              </w:rPr>
              <w:t>[</w:t>
            </w:r>
            <w:proofErr w:type="gramStart"/>
            <w:r w:rsidR="00DE4445" w:rsidRPr="005055A7">
              <w:rPr>
                <w:rFonts w:cs="Arial"/>
                <w:i/>
                <w:iCs/>
                <w:highlight w:val="lightGray"/>
              </w:rPr>
              <w:t>E.g.</w:t>
            </w:r>
            <w:proofErr w:type="gramEnd"/>
            <w:r w:rsidR="00DE4445" w:rsidRPr="005055A7">
              <w:rPr>
                <w:rFonts w:cs="Arial"/>
                <w:i/>
                <w:iCs/>
                <w:highlight w:val="lightGray"/>
              </w:rPr>
              <w:t xml:space="preserve"> Staff, Training, Equipment, Products</w:t>
            </w:r>
            <w:r w:rsidRPr="005055A7">
              <w:rPr>
                <w:rFonts w:cs="Arial"/>
                <w:i/>
                <w:iCs/>
                <w:highlight w:val="lightGray"/>
              </w:rPr>
              <w:t>]</w:t>
            </w:r>
            <w:r>
              <w:rPr>
                <w:rFonts w:cs="Arial"/>
                <w:i/>
                <w:iCs/>
                <w:highlight w:val="lightGray"/>
              </w:rPr>
              <w:fldChar w:fldCharType="begin">
                <w:ffData>
                  <w:name w:val="Text8"/>
                  <w:enabled/>
                  <w:calcOnExit w:val="0"/>
                  <w:textInput/>
                </w:ffData>
              </w:fldChar>
            </w:r>
            <w:bookmarkStart w:id="3" w:name="Text8"/>
            <w:r>
              <w:rPr>
                <w:rFonts w:cs="Arial"/>
                <w:i/>
                <w:iCs/>
                <w:highlight w:val="lightGray"/>
              </w:rPr>
              <w:instrText xml:space="preserve"> FORMTEXT </w:instrText>
            </w:r>
            <w:r>
              <w:rPr>
                <w:rFonts w:cs="Arial"/>
                <w:i/>
                <w:iCs/>
                <w:highlight w:val="lightGray"/>
              </w:rPr>
            </w:r>
            <w:r>
              <w:rPr>
                <w:rFonts w:cs="Arial"/>
                <w:i/>
                <w:iCs/>
                <w:highlight w:val="lightGray"/>
              </w:rPr>
              <w:fldChar w:fldCharType="separate"/>
            </w:r>
            <w:r>
              <w:rPr>
                <w:rFonts w:cs="Arial"/>
                <w:i/>
                <w:iCs/>
                <w:noProof/>
                <w:highlight w:val="lightGray"/>
              </w:rPr>
              <w:t> </w:t>
            </w:r>
            <w:r>
              <w:rPr>
                <w:rFonts w:cs="Arial"/>
                <w:i/>
                <w:iCs/>
                <w:noProof/>
                <w:highlight w:val="lightGray"/>
              </w:rPr>
              <w:t> </w:t>
            </w:r>
            <w:r>
              <w:rPr>
                <w:rFonts w:cs="Arial"/>
                <w:i/>
                <w:iCs/>
                <w:noProof/>
                <w:highlight w:val="lightGray"/>
              </w:rPr>
              <w:t> </w:t>
            </w:r>
            <w:r>
              <w:rPr>
                <w:rFonts w:cs="Arial"/>
                <w:i/>
                <w:iCs/>
                <w:noProof/>
                <w:highlight w:val="lightGray"/>
              </w:rPr>
              <w:t> </w:t>
            </w:r>
            <w:r>
              <w:rPr>
                <w:rFonts w:cs="Arial"/>
                <w:i/>
                <w:iCs/>
                <w:noProof/>
                <w:highlight w:val="lightGray"/>
              </w:rPr>
              <w:t> </w:t>
            </w:r>
            <w:r>
              <w:rPr>
                <w:rFonts w:cs="Arial"/>
                <w:i/>
                <w:iCs/>
                <w:highlight w:val="lightGray"/>
              </w:rPr>
              <w:fldChar w:fldCharType="end"/>
            </w:r>
            <w:bookmarkEnd w:id="3"/>
          </w:p>
        </w:tc>
        <w:tc>
          <w:tcPr>
            <w:tcW w:w="5103" w:type="dxa"/>
          </w:tcPr>
          <w:p w14:paraId="718B9AB4" w14:textId="3D743B53" w:rsidR="00DE4445" w:rsidRPr="005055A7" w:rsidRDefault="005055A7" w:rsidP="005811B5">
            <w:pPr>
              <w:jc w:val="center"/>
              <w:rPr>
                <w:rFonts w:cs="Arial"/>
                <w:i/>
                <w:iCs/>
                <w:highlight w:val="lightGray"/>
              </w:rPr>
            </w:pPr>
            <w:r w:rsidRPr="005055A7">
              <w:rPr>
                <w:rFonts w:cs="Arial"/>
                <w:i/>
                <w:iCs/>
                <w:highlight w:val="lightGray"/>
              </w:rPr>
              <w:t>[</w:t>
            </w:r>
            <w:proofErr w:type="gramStart"/>
            <w:r w:rsidR="00DE4445" w:rsidRPr="005055A7">
              <w:rPr>
                <w:rFonts w:cs="Arial"/>
                <w:i/>
                <w:iCs/>
                <w:highlight w:val="lightGray"/>
              </w:rPr>
              <w:t>E.g.</w:t>
            </w:r>
            <w:proofErr w:type="gramEnd"/>
            <w:r w:rsidR="00DE4445" w:rsidRPr="005055A7">
              <w:rPr>
                <w:rFonts w:cs="Arial"/>
                <w:i/>
                <w:iCs/>
                <w:highlight w:val="lightGray"/>
              </w:rPr>
              <w:t xml:space="preserve"> Quantity, Duration, incl. or excl. VAT</w:t>
            </w:r>
            <w:r w:rsidRPr="005055A7">
              <w:rPr>
                <w:rFonts w:cs="Arial"/>
                <w:i/>
                <w:iCs/>
                <w:highlight w:val="lightGray"/>
              </w:rPr>
              <w:t>]</w:t>
            </w:r>
            <w:r>
              <w:rPr>
                <w:rFonts w:cs="Arial"/>
                <w:i/>
                <w:iCs/>
                <w:highlight w:val="lightGray"/>
              </w:rPr>
              <w:t xml:space="preserve"> </w:t>
            </w:r>
            <w:r>
              <w:rPr>
                <w:rFonts w:cs="Arial"/>
                <w:i/>
                <w:iCs/>
                <w:highlight w:val="lightGray"/>
              </w:rPr>
              <w:fldChar w:fldCharType="begin">
                <w:ffData>
                  <w:name w:val="Text8"/>
                  <w:enabled/>
                  <w:calcOnExit w:val="0"/>
                  <w:textInput/>
                </w:ffData>
              </w:fldChar>
            </w:r>
            <w:r>
              <w:rPr>
                <w:rFonts w:cs="Arial"/>
                <w:i/>
                <w:iCs/>
                <w:highlight w:val="lightGray"/>
              </w:rPr>
              <w:instrText xml:space="preserve"> FORMTEXT </w:instrText>
            </w:r>
            <w:r>
              <w:rPr>
                <w:rFonts w:cs="Arial"/>
                <w:i/>
                <w:iCs/>
                <w:highlight w:val="lightGray"/>
              </w:rPr>
            </w:r>
            <w:r>
              <w:rPr>
                <w:rFonts w:cs="Arial"/>
                <w:i/>
                <w:iCs/>
                <w:highlight w:val="lightGray"/>
              </w:rPr>
              <w:fldChar w:fldCharType="separate"/>
            </w:r>
            <w:r>
              <w:rPr>
                <w:rFonts w:cs="Arial"/>
                <w:i/>
                <w:iCs/>
                <w:noProof/>
                <w:highlight w:val="lightGray"/>
              </w:rPr>
              <w:t> </w:t>
            </w:r>
            <w:r>
              <w:rPr>
                <w:rFonts w:cs="Arial"/>
                <w:i/>
                <w:iCs/>
                <w:noProof/>
                <w:highlight w:val="lightGray"/>
              </w:rPr>
              <w:t> </w:t>
            </w:r>
            <w:r>
              <w:rPr>
                <w:rFonts w:cs="Arial"/>
                <w:i/>
                <w:iCs/>
                <w:noProof/>
                <w:highlight w:val="lightGray"/>
              </w:rPr>
              <w:t> </w:t>
            </w:r>
            <w:r>
              <w:rPr>
                <w:rFonts w:cs="Arial"/>
                <w:i/>
                <w:iCs/>
                <w:noProof/>
                <w:highlight w:val="lightGray"/>
              </w:rPr>
              <w:t> </w:t>
            </w:r>
            <w:r>
              <w:rPr>
                <w:rFonts w:cs="Arial"/>
                <w:i/>
                <w:iCs/>
                <w:noProof/>
                <w:highlight w:val="lightGray"/>
              </w:rPr>
              <w:t> </w:t>
            </w:r>
            <w:r>
              <w:rPr>
                <w:rFonts w:cs="Arial"/>
                <w:i/>
                <w:iCs/>
                <w:highlight w:val="lightGray"/>
              </w:rPr>
              <w:fldChar w:fldCharType="end"/>
            </w:r>
          </w:p>
        </w:tc>
        <w:tc>
          <w:tcPr>
            <w:tcW w:w="1836" w:type="dxa"/>
          </w:tcPr>
          <w:p w14:paraId="13BAE933" w14:textId="6D59732C" w:rsidR="00DE4445" w:rsidRPr="0019004B" w:rsidRDefault="00DE4445" w:rsidP="005811B5">
            <w:pPr>
              <w:jc w:val="center"/>
              <w:rPr>
                <w:rFonts w:cs="Arial"/>
              </w:rPr>
            </w:pPr>
            <w:proofErr w:type="gramStart"/>
            <w:r w:rsidRPr="0019004B">
              <w:rPr>
                <w:rFonts w:cs="Arial"/>
              </w:rPr>
              <w:t>E.g.</w:t>
            </w:r>
            <w:proofErr w:type="gramEnd"/>
            <w:r w:rsidRPr="0019004B">
              <w:rPr>
                <w:rFonts w:cs="Arial"/>
              </w:rPr>
              <w:t xml:space="preserve"> £</w:t>
            </w:r>
            <w:r w:rsidR="000928AE">
              <w:rPr>
                <w:rFonts w:cs="Arial"/>
              </w:rPr>
              <w:fldChar w:fldCharType="begin">
                <w:ffData>
                  <w:name w:val="Text6"/>
                  <w:enabled/>
                  <w:calcOnExit w:val="0"/>
                  <w:textInput/>
                </w:ffData>
              </w:fldChar>
            </w:r>
            <w:bookmarkStart w:id="4" w:name="Text6"/>
            <w:r w:rsidR="000928AE">
              <w:rPr>
                <w:rFonts w:cs="Arial"/>
              </w:rPr>
              <w:instrText xml:space="preserve"> FORMTEXT </w:instrText>
            </w:r>
            <w:r w:rsidR="000928AE">
              <w:rPr>
                <w:rFonts w:cs="Arial"/>
              </w:rPr>
            </w:r>
            <w:r w:rsidR="000928AE">
              <w:rPr>
                <w:rFonts w:cs="Arial"/>
              </w:rPr>
              <w:fldChar w:fldCharType="separate"/>
            </w:r>
            <w:r w:rsidR="000928AE">
              <w:rPr>
                <w:rFonts w:cs="Arial"/>
                <w:noProof/>
              </w:rPr>
              <w:t> </w:t>
            </w:r>
            <w:r w:rsidR="000928AE">
              <w:rPr>
                <w:rFonts w:cs="Arial"/>
                <w:noProof/>
              </w:rPr>
              <w:t> </w:t>
            </w:r>
            <w:r w:rsidR="000928AE">
              <w:rPr>
                <w:rFonts w:cs="Arial"/>
                <w:noProof/>
              </w:rPr>
              <w:t> </w:t>
            </w:r>
            <w:r w:rsidR="000928AE">
              <w:rPr>
                <w:rFonts w:cs="Arial"/>
                <w:noProof/>
              </w:rPr>
              <w:t> </w:t>
            </w:r>
            <w:r w:rsidR="000928AE">
              <w:rPr>
                <w:rFonts w:cs="Arial"/>
                <w:noProof/>
              </w:rPr>
              <w:t> </w:t>
            </w:r>
            <w:r w:rsidR="000928AE">
              <w:rPr>
                <w:rFonts w:cs="Arial"/>
              </w:rPr>
              <w:fldChar w:fldCharType="end"/>
            </w:r>
            <w:bookmarkEnd w:id="4"/>
          </w:p>
        </w:tc>
      </w:tr>
      <w:tr w:rsidR="00DE4445" w:rsidRPr="0019004B" w14:paraId="19942B17" w14:textId="77777777" w:rsidTr="00DE4445">
        <w:tc>
          <w:tcPr>
            <w:tcW w:w="2689" w:type="dxa"/>
          </w:tcPr>
          <w:p w14:paraId="49246296" w14:textId="77777777" w:rsidR="00DE4445" w:rsidRPr="0019004B" w:rsidRDefault="00DE4445" w:rsidP="005811B5">
            <w:pPr>
              <w:jc w:val="center"/>
              <w:rPr>
                <w:rFonts w:cs="Arial"/>
              </w:rPr>
            </w:pPr>
          </w:p>
        </w:tc>
        <w:tc>
          <w:tcPr>
            <w:tcW w:w="5103" w:type="dxa"/>
          </w:tcPr>
          <w:p w14:paraId="13E6F8F9" w14:textId="77777777" w:rsidR="00DE4445" w:rsidRPr="0019004B" w:rsidRDefault="00DE4445" w:rsidP="005811B5">
            <w:pPr>
              <w:jc w:val="center"/>
              <w:rPr>
                <w:rFonts w:cs="Arial"/>
              </w:rPr>
            </w:pPr>
          </w:p>
        </w:tc>
        <w:tc>
          <w:tcPr>
            <w:tcW w:w="1836" w:type="dxa"/>
          </w:tcPr>
          <w:p w14:paraId="1EEA3230" w14:textId="77777777" w:rsidR="00DE4445" w:rsidRPr="0019004B" w:rsidRDefault="00DE4445" w:rsidP="005811B5">
            <w:pPr>
              <w:jc w:val="center"/>
              <w:rPr>
                <w:rFonts w:cs="Arial"/>
              </w:rPr>
            </w:pPr>
          </w:p>
        </w:tc>
      </w:tr>
      <w:tr w:rsidR="00DE4445" w:rsidRPr="0019004B" w14:paraId="12B0F47B" w14:textId="77777777" w:rsidTr="00DE4445">
        <w:tc>
          <w:tcPr>
            <w:tcW w:w="2689" w:type="dxa"/>
          </w:tcPr>
          <w:p w14:paraId="6445C80D" w14:textId="77777777" w:rsidR="00DE4445" w:rsidRPr="0019004B" w:rsidRDefault="00DE4445" w:rsidP="005811B5">
            <w:pPr>
              <w:jc w:val="center"/>
              <w:rPr>
                <w:rFonts w:cs="Arial"/>
              </w:rPr>
            </w:pPr>
          </w:p>
        </w:tc>
        <w:tc>
          <w:tcPr>
            <w:tcW w:w="5103" w:type="dxa"/>
          </w:tcPr>
          <w:p w14:paraId="64188B7D" w14:textId="77777777" w:rsidR="00DE4445" w:rsidRPr="0019004B" w:rsidRDefault="00DE4445" w:rsidP="005811B5">
            <w:pPr>
              <w:jc w:val="center"/>
              <w:rPr>
                <w:rFonts w:cs="Arial"/>
              </w:rPr>
            </w:pPr>
          </w:p>
        </w:tc>
        <w:tc>
          <w:tcPr>
            <w:tcW w:w="1836" w:type="dxa"/>
          </w:tcPr>
          <w:p w14:paraId="1CAC226A" w14:textId="77777777" w:rsidR="00DE4445" w:rsidRPr="0019004B" w:rsidRDefault="00DE4445" w:rsidP="005811B5">
            <w:pPr>
              <w:jc w:val="center"/>
              <w:rPr>
                <w:rFonts w:cs="Arial"/>
              </w:rPr>
            </w:pPr>
          </w:p>
        </w:tc>
      </w:tr>
      <w:tr w:rsidR="00DE4445" w:rsidRPr="0019004B" w14:paraId="3E891993" w14:textId="77777777" w:rsidTr="00DE4445">
        <w:tc>
          <w:tcPr>
            <w:tcW w:w="2689" w:type="dxa"/>
          </w:tcPr>
          <w:p w14:paraId="299FE076" w14:textId="77777777" w:rsidR="00DE4445" w:rsidRPr="0019004B" w:rsidRDefault="00DE4445" w:rsidP="005811B5">
            <w:pPr>
              <w:jc w:val="center"/>
              <w:rPr>
                <w:rFonts w:cs="Arial"/>
              </w:rPr>
            </w:pPr>
          </w:p>
        </w:tc>
        <w:tc>
          <w:tcPr>
            <w:tcW w:w="5103" w:type="dxa"/>
          </w:tcPr>
          <w:p w14:paraId="7572D72C" w14:textId="77777777" w:rsidR="00DE4445" w:rsidRPr="0019004B" w:rsidRDefault="00DE4445" w:rsidP="005811B5">
            <w:pPr>
              <w:jc w:val="center"/>
              <w:rPr>
                <w:rFonts w:cs="Arial"/>
              </w:rPr>
            </w:pPr>
          </w:p>
        </w:tc>
        <w:tc>
          <w:tcPr>
            <w:tcW w:w="1836" w:type="dxa"/>
          </w:tcPr>
          <w:p w14:paraId="51B597B0" w14:textId="77777777" w:rsidR="00DE4445" w:rsidRPr="0019004B" w:rsidRDefault="00DE4445" w:rsidP="005811B5">
            <w:pPr>
              <w:jc w:val="center"/>
              <w:rPr>
                <w:rFonts w:cs="Arial"/>
              </w:rPr>
            </w:pPr>
          </w:p>
        </w:tc>
      </w:tr>
      <w:tr w:rsidR="00DE4445" w:rsidRPr="0019004B" w14:paraId="22302DC8" w14:textId="77777777" w:rsidTr="00DE4445">
        <w:tc>
          <w:tcPr>
            <w:tcW w:w="2689" w:type="dxa"/>
          </w:tcPr>
          <w:p w14:paraId="2CA6DFB1" w14:textId="77777777" w:rsidR="00DE4445" w:rsidRPr="0019004B" w:rsidRDefault="00DE4445" w:rsidP="005811B5">
            <w:pPr>
              <w:jc w:val="center"/>
              <w:rPr>
                <w:rFonts w:cs="Arial"/>
              </w:rPr>
            </w:pPr>
          </w:p>
        </w:tc>
        <w:tc>
          <w:tcPr>
            <w:tcW w:w="5103" w:type="dxa"/>
          </w:tcPr>
          <w:p w14:paraId="18E04120" w14:textId="77777777" w:rsidR="00DE4445" w:rsidRPr="0019004B" w:rsidRDefault="00DE4445" w:rsidP="005811B5">
            <w:pPr>
              <w:jc w:val="center"/>
              <w:rPr>
                <w:rFonts w:cs="Arial"/>
              </w:rPr>
            </w:pPr>
          </w:p>
        </w:tc>
        <w:tc>
          <w:tcPr>
            <w:tcW w:w="1836" w:type="dxa"/>
          </w:tcPr>
          <w:p w14:paraId="6E2F2876" w14:textId="77777777" w:rsidR="00DE4445" w:rsidRPr="0019004B" w:rsidRDefault="00DE4445" w:rsidP="005811B5">
            <w:pPr>
              <w:jc w:val="center"/>
              <w:rPr>
                <w:rFonts w:cs="Arial"/>
              </w:rPr>
            </w:pPr>
          </w:p>
        </w:tc>
      </w:tr>
      <w:tr w:rsidR="00DE4445" w:rsidRPr="0019004B" w14:paraId="587D80D7" w14:textId="77777777" w:rsidTr="00DE4445">
        <w:tc>
          <w:tcPr>
            <w:tcW w:w="2689" w:type="dxa"/>
          </w:tcPr>
          <w:p w14:paraId="2D590F53" w14:textId="77777777" w:rsidR="00DE4445" w:rsidRPr="0019004B" w:rsidRDefault="00DE4445" w:rsidP="005811B5">
            <w:pPr>
              <w:jc w:val="center"/>
              <w:rPr>
                <w:rFonts w:cs="Arial"/>
              </w:rPr>
            </w:pPr>
          </w:p>
        </w:tc>
        <w:tc>
          <w:tcPr>
            <w:tcW w:w="5103" w:type="dxa"/>
          </w:tcPr>
          <w:p w14:paraId="4CADA96F" w14:textId="77777777" w:rsidR="00DE4445" w:rsidRPr="0019004B" w:rsidRDefault="00DE4445" w:rsidP="005811B5">
            <w:pPr>
              <w:jc w:val="center"/>
              <w:rPr>
                <w:rFonts w:cs="Arial"/>
              </w:rPr>
            </w:pPr>
          </w:p>
        </w:tc>
        <w:tc>
          <w:tcPr>
            <w:tcW w:w="1836" w:type="dxa"/>
          </w:tcPr>
          <w:p w14:paraId="3D49EFB3" w14:textId="77777777" w:rsidR="00DE4445" w:rsidRPr="0019004B" w:rsidRDefault="00DE4445" w:rsidP="005811B5">
            <w:pPr>
              <w:jc w:val="center"/>
              <w:rPr>
                <w:rFonts w:cs="Arial"/>
              </w:rPr>
            </w:pPr>
          </w:p>
        </w:tc>
      </w:tr>
      <w:tr w:rsidR="00DE4445" w:rsidRPr="0019004B" w14:paraId="6E26F4BC" w14:textId="77777777" w:rsidTr="00DE4445">
        <w:trPr>
          <w:trHeight w:val="392"/>
        </w:trPr>
        <w:tc>
          <w:tcPr>
            <w:tcW w:w="2689" w:type="dxa"/>
          </w:tcPr>
          <w:p w14:paraId="61C497A3" w14:textId="5A5F2506" w:rsidR="00DE4445" w:rsidRPr="0019004B" w:rsidRDefault="00DE4445" w:rsidP="005811B5">
            <w:pPr>
              <w:jc w:val="center"/>
              <w:rPr>
                <w:rFonts w:cs="Arial"/>
                <w:b/>
                <w:bCs/>
              </w:rPr>
            </w:pPr>
            <w:r w:rsidRPr="0019004B">
              <w:rPr>
                <w:rFonts w:cs="Arial"/>
                <w:b/>
                <w:bCs/>
              </w:rPr>
              <w:t>Total Contract Value (£):</w:t>
            </w:r>
            <w:r w:rsidR="006D13A3">
              <w:rPr>
                <w:rFonts w:cs="Arial"/>
                <w:i/>
                <w:iCs/>
                <w:highlight w:val="lightGray"/>
              </w:rPr>
              <w:fldChar w:fldCharType="begin">
                <w:ffData>
                  <w:name w:val="Text8"/>
                  <w:enabled/>
                  <w:calcOnExit w:val="0"/>
                  <w:textInput/>
                </w:ffData>
              </w:fldChar>
            </w:r>
            <w:r w:rsidR="006D13A3">
              <w:rPr>
                <w:rFonts w:cs="Arial"/>
                <w:i/>
                <w:iCs/>
                <w:highlight w:val="lightGray"/>
              </w:rPr>
              <w:instrText xml:space="preserve"> FORMTEXT </w:instrText>
            </w:r>
            <w:r w:rsidR="006D13A3">
              <w:rPr>
                <w:rFonts w:cs="Arial"/>
                <w:i/>
                <w:iCs/>
                <w:highlight w:val="lightGray"/>
              </w:rPr>
            </w:r>
            <w:r w:rsidR="006D13A3">
              <w:rPr>
                <w:rFonts w:cs="Arial"/>
                <w:i/>
                <w:iCs/>
                <w:highlight w:val="lightGray"/>
              </w:rPr>
              <w:fldChar w:fldCharType="separate"/>
            </w:r>
            <w:r w:rsidR="006D13A3">
              <w:rPr>
                <w:rFonts w:cs="Arial"/>
                <w:i/>
                <w:iCs/>
                <w:noProof/>
                <w:highlight w:val="lightGray"/>
              </w:rPr>
              <w:t> </w:t>
            </w:r>
            <w:r w:rsidR="006D13A3">
              <w:rPr>
                <w:rFonts w:cs="Arial"/>
                <w:i/>
                <w:iCs/>
                <w:noProof/>
                <w:highlight w:val="lightGray"/>
              </w:rPr>
              <w:t> </w:t>
            </w:r>
            <w:r w:rsidR="006D13A3">
              <w:rPr>
                <w:rFonts w:cs="Arial"/>
                <w:i/>
                <w:iCs/>
                <w:noProof/>
                <w:highlight w:val="lightGray"/>
              </w:rPr>
              <w:t> </w:t>
            </w:r>
            <w:r w:rsidR="006D13A3">
              <w:rPr>
                <w:rFonts w:cs="Arial"/>
                <w:i/>
                <w:iCs/>
                <w:noProof/>
                <w:highlight w:val="lightGray"/>
              </w:rPr>
              <w:t> </w:t>
            </w:r>
            <w:r w:rsidR="006D13A3">
              <w:rPr>
                <w:rFonts w:cs="Arial"/>
                <w:i/>
                <w:iCs/>
                <w:noProof/>
                <w:highlight w:val="lightGray"/>
              </w:rPr>
              <w:t> </w:t>
            </w:r>
            <w:r w:rsidR="006D13A3">
              <w:rPr>
                <w:rFonts w:cs="Arial"/>
                <w:i/>
                <w:iCs/>
                <w:highlight w:val="lightGray"/>
              </w:rPr>
              <w:fldChar w:fldCharType="end"/>
            </w:r>
          </w:p>
        </w:tc>
        <w:tc>
          <w:tcPr>
            <w:tcW w:w="5103" w:type="dxa"/>
          </w:tcPr>
          <w:p w14:paraId="4DFA38C2" w14:textId="22659149" w:rsidR="00DE4445" w:rsidRPr="0019004B" w:rsidRDefault="00DE4445" w:rsidP="005811B5">
            <w:pPr>
              <w:jc w:val="center"/>
              <w:rPr>
                <w:rFonts w:cs="Arial"/>
              </w:rPr>
            </w:pPr>
            <w:r w:rsidRPr="0019004B">
              <w:rPr>
                <w:rFonts w:cs="Arial"/>
              </w:rPr>
              <w:t>Enter sum of cost totals</w:t>
            </w:r>
          </w:p>
        </w:tc>
        <w:tc>
          <w:tcPr>
            <w:tcW w:w="1836" w:type="dxa"/>
          </w:tcPr>
          <w:p w14:paraId="13603D93" w14:textId="3209D883" w:rsidR="00DE4445" w:rsidRPr="0019004B" w:rsidRDefault="00DE4445" w:rsidP="005811B5">
            <w:pPr>
              <w:jc w:val="center"/>
              <w:rPr>
                <w:rFonts w:cs="Arial"/>
              </w:rPr>
            </w:pPr>
            <w:r w:rsidRPr="0019004B">
              <w:rPr>
                <w:rFonts w:cs="Arial"/>
                <w:highlight w:val="lightGray"/>
              </w:rPr>
              <w:t>[incl. or excl. VAT]</w:t>
            </w:r>
            <w:r w:rsidR="0065236A" w:rsidRPr="0019004B">
              <w:rPr>
                <w:rFonts w:cs="Arial"/>
                <w:highlight w:val="lightGray"/>
              </w:rPr>
              <w:t xml:space="preserve"> </w:t>
            </w:r>
            <w:r w:rsidR="0065236A" w:rsidRPr="0019004B">
              <w:rPr>
                <w:rFonts w:cs="Arial"/>
                <w:highlight w:val="lightGray"/>
              </w:rPr>
              <w:fldChar w:fldCharType="begin">
                <w:ffData>
                  <w:name w:val="Text3"/>
                  <w:enabled/>
                  <w:calcOnExit w:val="0"/>
                  <w:textInput/>
                </w:ffData>
              </w:fldChar>
            </w:r>
            <w:r w:rsidR="0065236A" w:rsidRPr="0019004B">
              <w:rPr>
                <w:rFonts w:cs="Arial"/>
                <w:highlight w:val="lightGray"/>
              </w:rPr>
              <w:instrText xml:space="preserve"> FORMTEXT </w:instrText>
            </w:r>
            <w:r w:rsidR="0065236A" w:rsidRPr="0019004B">
              <w:rPr>
                <w:rFonts w:cs="Arial"/>
                <w:highlight w:val="lightGray"/>
              </w:rPr>
            </w:r>
            <w:r w:rsidR="0065236A" w:rsidRPr="0019004B">
              <w:rPr>
                <w:rFonts w:cs="Arial"/>
                <w:highlight w:val="lightGray"/>
              </w:rPr>
              <w:fldChar w:fldCharType="separate"/>
            </w:r>
            <w:r w:rsidR="0065236A" w:rsidRPr="0019004B">
              <w:rPr>
                <w:rFonts w:cs="Arial"/>
                <w:noProof/>
                <w:highlight w:val="lightGray"/>
              </w:rPr>
              <w:t> </w:t>
            </w:r>
            <w:r w:rsidR="0065236A" w:rsidRPr="0019004B">
              <w:rPr>
                <w:rFonts w:cs="Arial"/>
                <w:noProof/>
                <w:highlight w:val="lightGray"/>
              </w:rPr>
              <w:t> </w:t>
            </w:r>
            <w:r w:rsidR="0065236A" w:rsidRPr="0019004B">
              <w:rPr>
                <w:rFonts w:cs="Arial"/>
                <w:noProof/>
                <w:highlight w:val="lightGray"/>
              </w:rPr>
              <w:t> </w:t>
            </w:r>
            <w:r w:rsidR="0065236A" w:rsidRPr="0019004B">
              <w:rPr>
                <w:rFonts w:cs="Arial"/>
                <w:noProof/>
                <w:highlight w:val="lightGray"/>
              </w:rPr>
              <w:t> </w:t>
            </w:r>
            <w:r w:rsidR="0065236A" w:rsidRPr="0019004B">
              <w:rPr>
                <w:rFonts w:cs="Arial"/>
                <w:noProof/>
                <w:highlight w:val="lightGray"/>
              </w:rPr>
              <w:t> </w:t>
            </w:r>
            <w:r w:rsidR="0065236A" w:rsidRPr="0019004B">
              <w:rPr>
                <w:rFonts w:cs="Arial"/>
                <w:highlight w:val="lightGray"/>
              </w:rPr>
              <w:fldChar w:fldCharType="end"/>
            </w:r>
          </w:p>
        </w:tc>
      </w:tr>
    </w:tbl>
    <w:p w14:paraId="31FA0D2E" w14:textId="77777777" w:rsidR="005B3049" w:rsidRPr="0019004B" w:rsidRDefault="005B3049" w:rsidP="00DD5FDB">
      <w:pPr>
        <w:spacing w:after="0"/>
        <w:jc w:val="both"/>
        <w:rPr>
          <w:rFonts w:cs="Arial"/>
        </w:rPr>
      </w:pPr>
    </w:p>
    <w:p w14:paraId="402B696B" w14:textId="4192A613" w:rsidR="005B3049" w:rsidRPr="0019004B" w:rsidRDefault="005B3049" w:rsidP="00DD5FDB">
      <w:pPr>
        <w:spacing w:after="0"/>
        <w:jc w:val="both"/>
        <w:rPr>
          <w:rFonts w:cs="Arial"/>
        </w:rPr>
        <w:sectPr w:rsidR="005B3049" w:rsidRPr="0019004B" w:rsidSect="00AF39DF">
          <w:pgSz w:w="11906" w:h="16838"/>
          <w:pgMar w:top="1559" w:right="1134" w:bottom="1134" w:left="1134" w:header="709" w:footer="709" w:gutter="0"/>
          <w:cols w:space="708"/>
          <w:docGrid w:linePitch="360"/>
        </w:sectPr>
      </w:pPr>
    </w:p>
    <w:p w14:paraId="76FC2133" w14:textId="724968A0" w:rsidR="005B3049" w:rsidRPr="0019004B" w:rsidRDefault="002D5617" w:rsidP="00DD5FDB">
      <w:pPr>
        <w:pStyle w:val="Heading1"/>
        <w:spacing w:before="0"/>
        <w:jc w:val="both"/>
        <w:rPr>
          <w:rFonts w:cs="Arial"/>
        </w:rPr>
      </w:pPr>
      <w:r>
        <w:rPr>
          <w:rFonts w:cs="Arial"/>
        </w:rPr>
        <w:t>Mandatory</w:t>
      </w:r>
      <w:r w:rsidR="00490927" w:rsidRPr="0019004B">
        <w:rPr>
          <w:rFonts w:cs="Arial"/>
        </w:rPr>
        <w:t xml:space="preserve"> Criteria</w:t>
      </w:r>
    </w:p>
    <w:p w14:paraId="084BB3BE" w14:textId="5B3B4555" w:rsidR="002D5617" w:rsidRDefault="002D5617" w:rsidP="00DD5FDB">
      <w:pPr>
        <w:spacing w:after="0"/>
        <w:jc w:val="both"/>
        <w:rPr>
          <w:rFonts w:cs="Arial"/>
        </w:rPr>
      </w:pPr>
    </w:p>
    <w:tbl>
      <w:tblPr>
        <w:tblStyle w:val="TableGrid"/>
        <w:tblW w:w="0" w:type="auto"/>
        <w:tblLook w:val="04A0" w:firstRow="1" w:lastRow="0" w:firstColumn="1" w:lastColumn="0" w:noHBand="0" w:noVBand="1"/>
      </w:tblPr>
      <w:tblGrid>
        <w:gridCol w:w="3209"/>
        <w:gridCol w:w="3209"/>
        <w:gridCol w:w="3210"/>
      </w:tblGrid>
      <w:tr w:rsidR="00696D09" w14:paraId="3F082BA9" w14:textId="77777777" w:rsidTr="00E1583F">
        <w:tc>
          <w:tcPr>
            <w:tcW w:w="3209" w:type="dxa"/>
            <w:shd w:val="clear" w:color="auto" w:fill="8EAADB" w:themeFill="accent1" w:themeFillTint="99"/>
          </w:tcPr>
          <w:p w14:paraId="4F8C9C1B" w14:textId="77777777" w:rsidR="00696D09" w:rsidRDefault="00696D09" w:rsidP="00E1583F">
            <w:pPr>
              <w:jc w:val="center"/>
              <w:rPr>
                <w:rFonts w:cs="Arial"/>
              </w:rPr>
            </w:pPr>
            <w:r>
              <w:rPr>
                <w:rFonts w:cs="Arial"/>
              </w:rPr>
              <w:t>Mandatory Criteria Requirements</w:t>
            </w:r>
          </w:p>
        </w:tc>
        <w:tc>
          <w:tcPr>
            <w:tcW w:w="3209" w:type="dxa"/>
            <w:shd w:val="clear" w:color="auto" w:fill="8EAADB" w:themeFill="accent1" w:themeFillTint="99"/>
          </w:tcPr>
          <w:p w14:paraId="604DA953" w14:textId="77777777" w:rsidR="00696D09" w:rsidRDefault="00696D09" w:rsidP="00E1583F">
            <w:pPr>
              <w:jc w:val="center"/>
              <w:rPr>
                <w:rFonts w:cs="Arial"/>
              </w:rPr>
            </w:pPr>
            <w:r>
              <w:rPr>
                <w:rFonts w:cs="Arial"/>
              </w:rPr>
              <w:t>Attached (</w:t>
            </w:r>
            <w:r>
              <w:rPr>
                <w:rFonts w:ascii="Wingdings 2" w:eastAsia="Wingdings 2" w:hAnsi="Wingdings 2" w:cs="Wingdings 2"/>
                <w:sz w:val="24"/>
                <w:szCs w:val="24"/>
              </w:rPr>
              <w:t>P</w:t>
            </w:r>
            <w:r>
              <w:rPr>
                <w:rFonts w:cs="Arial"/>
                <w:sz w:val="24"/>
                <w:szCs w:val="24"/>
              </w:rPr>
              <w:t>)</w:t>
            </w:r>
          </w:p>
        </w:tc>
        <w:tc>
          <w:tcPr>
            <w:tcW w:w="3210" w:type="dxa"/>
            <w:shd w:val="clear" w:color="auto" w:fill="8EAADB" w:themeFill="accent1" w:themeFillTint="99"/>
          </w:tcPr>
          <w:p w14:paraId="1E65B61D" w14:textId="77777777" w:rsidR="00696D09" w:rsidRDefault="00696D09" w:rsidP="00E1583F">
            <w:pPr>
              <w:jc w:val="center"/>
              <w:rPr>
                <w:rFonts w:cs="Arial"/>
              </w:rPr>
            </w:pPr>
            <w:r>
              <w:rPr>
                <w:rFonts w:cs="Arial"/>
              </w:rPr>
              <w:t>Pass/ Fail</w:t>
            </w:r>
          </w:p>
        </w:tc>
      </w:tr>
      <w:tr w:rsidR="00696D09" w14:paraId="411BF5E2" w14:textId="77777777" w:rsidTr="00E1583F">
        <w:tc>
          <w:tcPr>
            <w:tcW w:w="3209" w:type="dxa"/>
          </w:tcPr>
          <w:p w14:paraId="377FC3EB" w14:textId="77777777" w:rsidR="00696D09" w:rsidRDefault="00696D09" w:rsidP="00E1583F">
            <w:pPr>
              <w:jc w:val="center"/>
              <w:rPr>
                <w:rFonts w:cs="Arial"/>
              </w:rPr>
            </w:pPr>
            <w:r>
              <w:rPr>
                <w:rFonts w:cs="Arial"/>
              </w:rPr>
              <w:t>Enhanced DBS Checks</w:t>
            </w:r>
          </w:p>
          <w:p w14:paraId="3B8BD9D3" w14:textId="77777777" w:rsidR="00696D09" w:rsidRDefault="00696D09" w:rsidP="00E1583F">
            <w:pPr>
              <w:jc w:val="center"/>
              <w:rPr>
                <w:rFonts w:cs="Arial"/>
              </w:rPr>
            </w:pPr>
          </w:p>
          <w:p w14:paraId="7F304A1E" w14:textId="77777777" w:rsidR="00696D09" w:rsidRDefault="00696D09" w:rsidP="00E1583F">
            <w:pPr>
              <w:jc w:val="center"/>
              <w:rPr>
                <w:rFonts w:cs="Arial"/>
              </w:rPr>
            </w:pPr>
            <w:r w:rsidRPr="00F52187">
              <w:rPr>
                <w:rFonts w:cs="Arial"/>
                <w:b/>
                <w:bCs/>
              </w:rPr>
              <w:t>(</w:t>
            </w:r>
            <w:r>
              <w:rPr>
                <w:rFonts w:cs="Arial"/>
                <w:b/>
                <w:bCs/>
              </w:rPr>
              <w:t>P</w:t>
            </w:r>
            <w:r w:rsidRPr="00F52187">
              <w:rPr>
                <w:rFonts w:cs="Arial"/>
                <w:b/>
                <w:bCs/>
              </w:rPr>
              <w:t>lease attach as separate document)</w:t>
            </w:r>
          </w:p>
        </w:tc>
        <w:tc>
          <w:tcPr>
            <w:tcW w:w="3209" w:type="dxa"/>
          </w:tcPr>
          <w:p w14:paraId="7A985243" w14:textId="77777777" w:rsidR="00696D09" w:rsidRDefault="00696D09" w:rsidP="00E1583F">
            <w:pPr>
              <w:jc w:val="center"/>
              <w:rPr>
                <w:rFonts w:cs="Arial"/>
              </w:rPr>
            </w:pPr>
          </w:p>
        </w:tc>
        <w:tc>
          <w:tcPr>
            <w:tcW w:w="3210" w:type="dxa"/>
          </w:tcPr>
          <w:p w14:paraId="4098CDCD" w14:textId="77777777" w:rsidR="00696D09" w:rsidRDefault="00696D09" w:rsidP="00E1583F">
            <w:pPr>
              <w:jc w:val="center"/>
              <w:rPr>
                <w:rFonts w:cs="Arial"/>
              </w:rPr>
            </w:pPr>
          </w:p>
        </w:tc>
      </w:tr>
      <w:tr w:rsidR="00696D09" w14:paraId="7BD03B5D" w14:textId="77777777" w:rsidTr="00E1583F">
        <w:tc>
          <w:tcPr>
            <w:tcW w:w="3209" w:type="dxa"/>
          </w:tcPr>
          <w:p w14:paraId="68B4B2B8" w14:textId="77777777" w:rsidR="00696D09" w:rsidRDefault="00696D09" w:rsidP="00E1583F">
            <w:pPr>
              <w:jc w:val="center"/>
              <w:rPr>
                <w:rFonts w:cs="Arial"/>
              </w:rPr>
            </w:pPr>
            <w:r>
              <w:rPr>
                <w:rFonts w:cs="Arial"/>
              </w:rPr>
              <w:t>Relevant policies/documents such as Safeguarding, training, risk assessments etc.</w:t>
            </w:r>
          </w:p>
          <w:p w14:paraId="773931F4" w14:textId="77777777" w:rsidR="00696D09" w:rsidRDefault="00696D09" w:rsidP="00E1583F">
            <w:pPr>
              <w:jc w:val="center"/>
              <w:rPr>
                <w:rFonts w:cs="Arial"/>
                <w:b/>
                <w:bCs/>
              </w:rPr>
            </w:pPr>
          </w:p>
          <w:p w14:paraId="683E5A2B" w14:textId="77777777" w:rsidR="00696D09" w:rsidRDefault="00696D09" w:rsidP="00E1583F">
            <w:pPr>
              <w:jc w:val="center"/>
              <w:rPr>
                <w:rFonts w:cs="Arial"/>
              </w:rPr>
            </w:pPr>
            <w:r w:rsidRPr="00F52187">
              <w:rPr>
                <w:rFonts w:cs="Arial"/>
                <w:b/>
                <w:bCs/>
              </w:rPr>
              <w:t>(</w:t>
            </w:r>
            <w:r>
              <w:rPr>
                <w:rFonts w:cs="Arial"/>
                <w:b/>
                <w:bCs/>
              </w:rPr>
              <w:t>P</w:t>
            </w:r>
            <w:r w:rsidRPr="00F52187">
              <w:rPr>
                <w:rFonts w:cs="Arial"/>
                <w:b/>
                <w:bCs/>
              </w:rPr>
              <w:t>lease attach as separate document)</w:t>
            </w:r>
          </w:p>
          <w:p w14:paraId="3B161FA1" w14:textId="77777777" w:rsidR="00696D09" w:rsidRDefault="00696D09" w:rsidP="00E1583F">
            <w:pPr>
              <w:jc w:val="center"/>
              <w:rPr>
                <w:rFonts w:cs="Arial"/>
              </w:rPr>
            </w:pPr>
          </w:p>
        </w:tc>
        <w:tc>
          <w:tcPr>
            <w:tcW w:w="3209" w:type="dxa"/>
          </w:tcPr>
          <w:p w14:paraId="5AC82E91" w14:textId="77777777" w:rsidR="00696D09" w:rsidRDefault="00696D09" w:rsidP="00E1583F">
            <w:pPr>
              <w:jc w:val="center"/>
              <w:rPr>
                <w:rFonts w:cs="Arial"/>
              </w:rPr>
            </w:pPr>
          </w:p>
        </w:tc>
        <w:tc>
          <w:tcPr>
            <w:tcW w:w="3210" w:type="dxa"/>
          </w:tcPr>
          <w:p w14:paraId="4CAF4AAA" w14:textId="77777777" w:rsidR="00696D09" w:rsidRDefault="00696D09" w:rsidP="00E1583F">
            <w:pPr>
              <w:jc w:val="center"/>
              <w:rPr>
                <w:rFonts w:cs="Arial"/>
              </w:rPr>
            </w:pPr>
          </w:p>
        </w:tc>
      </w:tr>
    </w:tbl>
    <w:p w14:paraId="0BDFA865" w14:textId="1E4BEE5B" w:rsidR="002D5617" w:rsidRDefault="002D5617" w:rsidP="00DD5FDB">
      <w:pPr>
        <w:spacing w:after="0"/>
        <w:jc w:val="both"/>
        <w:rPr>
          <w:rFonts w:cs="Arial"/>
        </w:rPr>
      </w:pPr>
    </w:p>
    <w:p w14:paraId="7A8AD339" w14:textId="3AD62F70" w:rsidR="00490927" w:rsidRPr="0019004B" w:rsidRDefault="00490927" w:rsidP="00DD5FDB">
      <w:pPr>
        <w:spacing w:after="0"/>
        <w:jc w:val="both"/>
        <w:rPr>
          <w:rFonts w:cs="Arial"/>
        </w:rPr>
      </w:pPr>
    </w:p>
    <w:p w14:paraId="45E6ADBC" w14:textId="3DA3DB2A" w:rsidR="00490927" w:rsidRPr="0019004B" w:rsidRDefault="00490927" w:rsidP="00DD5FDB">
      <w:pPr>
        <w:spacing w:after="0"/>
        <w:jc w:val="both"/>
        <w:rPr>
          <w:rFonts w:cs="Arial"/>
        </w:rPr>
      </w:pPr>
    </w:p>
    <w:p w14:paraId="521BBA3D" w14:textId="0CC4AA27" w:rsidR="00490927" w:rsidRPr="0019004B" w:rsidRDefault="00490927" w:rsidP="00DD5FDB">
      <w:pPr>
        <w:spacing w:after="0"/>
        <w:jc w:val="both"/>
        <w:rPr>
          <w:rFonts w:cs="Arial"/>
        </w:rPr>
      </w:pPr>
    </w:p>
    <w:p w14:paraId="6FC05489" w14:textId="4077F8B7" w:rsidR="00490927" w:rsidRPr="00490927" w:rsidRDefault="00490927" w:rsidP="00DD5FDB">
      <w:pPr>
        <w:spacing w:after="0"/>
        <w:jc w:val="both"/>
      </w:pPr>
    </w:p>
    <w:p w14:paraId="558D6284" w14:textId="2C093A38" w:rsidR="00490927" w:rsidRPr="00490927" w:rsidRDefault="00490927" w:rsidP="00DD5FDB">
      <w:pPr>
        <w:spacing w:after="0"/>
        <w:jc w:val="both"/>
      </w:pPr>
    </w:p>
    <w:p w14:paraId="790B4F21" w14:textId="41E7AE8F" w:rsidR="00490927" w:rsidRPr="00490927" w:rsidRDefault="00490927" w:rsidP="00DD5FDB">
      <w:pPr>
        <w:spacing w:after="0"/>
        <w:jc w:val="both"/>
      </w:pPr>
    </w:p>
    <w:p w14:paraId="70206A4E" w14:textId="269B21AE" w:rsidR="00490927" w:rsidRPr="00490927" w:rsidRDefault="00490927" w:rsidP="00DD5FDB">
      <w:pPr>
        <w:spacing w:after="0"/>
        <w:jc w:val="both"/>
      </w:pPr>
    </w:p>
    <w:p w14:paraId="2867E70E" w14:textId="3517CB92" w:rsidR="00490927" w:rsidRPr="00490927" w:rsidRDefault="00490927" w:rsidP="00DD5FDB">
      <w:pPr>
        <w:spacing w:after="0"/>
        <w:jc w:val="both"/>
      </w:pPr>
    </w:p>
    <w:p w14:paraId="6CE95E74" w14:textId="4FD96DBE" w:rsidR="00490927" w:rsidRPr="00490927" w:rsidRDefault="00490927" w:rsidP="00DD5FDB">
      <w:pPr>
        <w:spacing w:after="0"/>
        <w:jc w:val="both"/>
      </w:pPr>
    </w:p>
    <w:p w14:paraId="6353F78D" w14:textId="274CBAC9" w:rsidR="00490927" w:rsidRPr="00490927" w:rsidRDefault="00490927" w:rsidP="00DD5FDB">
      <w:pPr>
        <w:spacing w:after="0"/>
        <w:jc w:val="both"/>
      </w:pPr>
    </w:p>
    <w:p w14:paraId="45A66D56" w14:textId="1CBD5E8D" w:rsidR="00490927" w:rsidRPr="00490927" w:rsidRDefault="00490927" w:rsidP="00DD5FDB">
      <w:pPr>
        <w:spacing w:after="0"/>
        <w:jc w:val="both"/>
      </w:pPr>
    </w:p>
    <w:p w14:paraId="27E106B0" w14:textId="7ECA6201" w:rsidR="00490927" w:rsidRPr="00490927" w:rsidRDefault="00490927" w:rsidP="00DD5FDB">
      <w:pPr>
        <w:spacing w:after="0"/>
        <w:jc w:val="both"/>
      </w:pPr>
    </w:p>
    <w:p w14:paraId="351EB8ED" w14:textId="76A9199C" w:rsidR="00490927" w:rsidRDefault="00490927" w:rsidP="00DD5FDB">
      <w:pPr>
        <w:spacing w:after="0"/>
        <w:jc w:val="both"/>
      </w:pPr>
    </w:p>
    <w:p w14:paraId="50487ABE" w14:textId="0799BBA5" w:rsidR="00490927" w:rsidRDefault="00490927" w:rsidP="00DD5FDB">
      <w:pPr>
        <w:spacing w:after="0"/>
        <w:jc w:val="both"/>
      </w:pPr>
    </w:p>
    <w:p w14:paraId="2DC0598F" w14:textId="77777777" w:rsidR="00490927" w:rsidRDefault="00490927" w:rsidP="00DD5FDB">
      <w:pPr>
        <w:spacing w:after="0"/>
        <w:sectPr w:rsidR="00490927" w:rsidSect="00AF39DF">
          <w:pgSz w:w="11906" w:h="16838"/>
          <w:pgMar w:top="1559" w:right="1134" w:bottom="1134" w:left="1134" w:header="709" w:footer="709" w:gutter="0"/>
          <w:cols w:space="708"/>
          <w:docGrid w:linePitch="360"/>
        </w:sectPr>
      </w:pPr>
    </w:p>
    <w:p w14:paraId="2FC05CA5" w14:textId="60006465" w:rsidR="00490927" w:rsidRPr="0065236A" w:rsidRDefault="00490927" w:rsidP="00DD5FDB">
      <w:pPr>
        <w:pStyle w:val="Heading1"/>
        <w:numPr>
          <w:ilvl w:val="0"/>
          <w:numId w:val="0"/>
        </w:numPr>
        <w:spacing w:before="0"/>
        <w:rPr>
          <w:sz w:val="32"/>
          <w:szCs w:val="44"/>
        </w:rPr>
      </w:pPr>
      <w:r w:rsidRPr="0065236A">
        <w:rPr>
          <w:sz w:val="32"/>
          <w:szCs w:val="44"/>
        </w:rPr>
        <w:t>Part C: Contract Conditions</w:t>
      </w:r>
    </w:p>
    <w:p w14:paraId="0A185541" w14:textId="139A8162" w:rsidR="00490927" w:rsidRDefault="0065236A" w:rsidP="00DD5FDB">
      <w:pPr>
        <w:spacing w:after="0"/>
      </w:pPr>
      <w:r>
        <w:rPr>
          <w:noProof/>
        </w:rPr>
        <mc:AlternateContent>
          <mc:Choice Requires="wps">
            <w:drawing>
              <wp:anchor distT="0" distB="0" distL="114300" distR="114300" simplePos="0" relativeHeight="251664384" behindDoc="0" locked="0" layoutInCell="1" allowOverlap="1" wp14:anchorId="312A7AAE" wp14:editId="631D4299">
                <wp:simplePos x="0" y="0"/>
                <wp:positionH relativeFrom="column">
                  <wp:posOffset>-15662</wp:posOffset>
                </wp:positionH>
                <wp:positionV relativeFrom="paragraph">
                  <wp:posOffset>233762</wp:posOffset>
                </wp:positionV>
                <wp:extent cx="6804561"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045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35EA6D" id="Straight Connector 4" o:spid="_x0000_s1026" alt="&quot;&quot;"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8.4pt" to="534.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RRsgEAANQDAAAOAAAAZHJzL2Uyb0RvYy54bWysU01v2zAMvQ/YfxB0X2QXW1AYcXpo0V2G&#10;rdjHD1BlKhYgiYKkxc6/H6UkdrENGDbsQosU3yP5RO/uZmfZEWIy6HvebhrOwCscjD/0/NvXxze3&#10;nKUs/SAteuj5CRK/279+tZtCBzc4oh0gMiLxqZtCz8ecQydEUiM4mTYYwNOlxuhkJjcexBDlROzO&#10;ipum2YoJ4xAiKkiJog/nS76v/FqDyp+0TpCZ7Tn1lquN1T4XK/Y72R2iDKNRlzbkP3ThpPFUdKF6&#10;kFmy79H8QuWMiphQ541CJ1Bro6DOQNO0zU/TfBllgDoLiZPCIlP6f7Tq4/HeP0WSYQqpS+Eplilm&#10;HV35Un9srmKdFrFgzkxRcHvbvH23bTlT1zuxAkNM+T2gY+XQc2t8mUN28vghZSpGqdeUEra+2ITW&#10;DI/G2uqUDYB7G9lR0tvluS1vRbgXWeQVpFhbr6d8snBm/QyamYGabWv1ulUrp1QKfL7yWk/ZBaap&#10;gwXY/Bl4yS9QqBv3N+AFUSujzwvYGY/xd9VXKfQ5/6rAee4iwTMOp/qoVRpanarcZc3Lbr70K3z9&#10;Gfc/AAAA//8DAFBLAwQUAAYACAAAACEAUD1ph98AAAAJAQAADwAAAGRycy9kb3ducmV2LnhtbEyP&#10;wWrDMBBE74X+g9hCLyWRkxDTupZDMeTSQ6FxCT0q1sYytVbGUmLn77uhh+a4M8Psm3wzuU6ccQit&#10;JwWLeQICqfampUbBV7WdPYMIUZPRnSdUcMEAm+L+LteZ8SN94nkXG8ElFDKtwMbYZ1KG2qLTYe57&#10;JPaOfnA68jk00gx65HLXyWWSpNLplviD1T2WFuuf3ckp+G6eVtt9RdVYxo9jaqfL/n1dKvX4ML29&#10;gog4xf8wXPEZHQpmOvgTmSA6BbPlmpMKVikvuPpJ+rIAcfhTZJHL2wXFLwAAAP//AwBQSwECLQAU&#10;AAYACAAAACEAtoM4kv4AAADhAQAAEwAAAAAAAAAAAAAAAAAAAAAAW0NvbnRlbnRfVHlwZXNdLnht&#10;bFBLAQItABQABgAIAAAAIQA4/SH/1gAAAJQBAAALAAAAAAAAAAAAAAAAAC8BAABfcmVscy8ucmVs&#10;c1BLAQItABQABgAIAAAAIQAUsERRsgEAANQDAAAOAAAAAAAAAAAAAAAAAC4CAABkcnMvZTJvRG9j&#10;LnhtbFBLAQItABQABgAIAAAAIQBQPWmH3wAAAAkBAAAPAAAAAAAAAAAAAAAAAAwEAABkcnMvZG93&#10;bnJldi54bWxQSwUGAAAAAAQABADzAAAAGAUAAAAA&#10;" strokecolor="black [3213]" strokeweight=".5pt">
                <v:stroke joinstyle="miter"/>
              </v:line>
            </w:pict>
          </mc:Fallback>
        </mc:AlternateContent>
      </w:r>
    </w:p>
    <w:p w14:paraId="1DA79499" w14:textId="557F66E0" w:rsidR="0065236A" w:rsidRDefault="0065236A" w:rsidP="00DD5FDB">
      <w:pPr>
        <w:spacing w:after="0"/>
      </w:pPr>
    </w:p>
    <w:p w14:paraId="58849103" w14:textId="77777777" w:rsidR="003726E0" w:rsidRPr="005F54AE" w:rsidRDefault="003726E0" w:rsidP="00DE5A40">
      <w:pPr>
        <w:pStyle w:val="BodyText"/>
        <w:jc w:val="center"/>
        <w:rPr>
          <w:b/>
          <w:sz w:val="16"/>
          <w:szCs w:val="16"/>
        </w:rPr>
      </w:pPr>
      <w:bookmarkStart w:id="5" w:name="_MainDoc"/>
      <w:r w:rsidRPr="005F54AE">
        <w:rPr>
          <w:b/>
          <w:sz w:val="16"/>
          <w:szCs w:val="16"/>
        </w:rPr>
        <w:t>THE KENT COUNTY COUNCIL</w:t>
      </w:r>
    </w:p>
    <w:p w14:paraId="70BC0863" w14:textId="77777777" w:rsidR="003726E0" w:rsidRPr="005F54AE" w:rsidRDefault="003726E0" w:rsidP="00830642">
      <w:pPr>
        <w:pStyle w:val="HeadingPlain"/>
        <w:spacing w:before="0"/>
        <w:jc w:val="center"/>
        <w:rPr>
          <w:rFonts w:ascii="Arial" w:hAnsi="Arial" w:cs="Arial"/>
          <w:sz w:val="16"/>
        </w:rPr>
      </w:pPr>
    </w:p>
    <w:p w14:paraId="789AB82B" w14:textId="77777777" w:rsidR="003726E0" w:rsidRPr="005F54AE" w:rsidRDefault="003726E0" w:rsidP="003272DC">
      <w:pPr>
        <w:pStyle w:val="HeadingPlain"/>
        <w:spacing w:before="0"/>
        <w:jc w:val="center"/>
        <w:rPr>
          <w:rFonts w:ascii="Arial" w:hAnsi="Arial" w:cs="Arial"/>
          <w:sz w:val="16"/>
        </w:rPr>
      </w:pPr>
      <w:r w:rsidRPr="005F54AE">
        <w:rPr>
          <w:rFonts w:ascii="Arial" w:hAnsi="Arial" w:cs="Arial"/>
          <w:sz w:val="16"/>
        </w:rPr>
        <w:t>GENERAL TERMS AND CONDITIONS</w:t>
      </w:r>
    </w:p>
    <w:p w14:paraId="629853B6" w14:textId="77777777" w:rsidR="003726E0" w:rsidRPr="005F54AE" w:rsidRDefault="003726E0" w:rsidP="003272DC">
      <w:pPr>
        <w:pStyle w:val="BodyText"/>
        <w:jc w:val="center"/>
        <w:rPr>
          <w:b/>
          <w:bCs/>
          <w:sz w:val="16"/>
        </w:rPr>
      </w:pPr>
      <w:r w:rsidRPr="005F54AE">
        <w:rPr>
          <w:b/>
          <w:bCs/>
          <w:sz w:val="16"/>
        </w:rPr>
        <w:t xml:space="preserve">FOR THE </w:t>
      </w:r>
      <w:bookmarkStart w:id="6" w:name="_Toc298437662"/>
      <w:bookmarkStart w:id="7" w:name="_Toc298437708"/>
      <w:bookmarkStart w:id="8" w:name="_Toc298438461"/>
      <w:bookmarkStart w:id="9" w:name="_Toc298438548"/>
      <w:bookmarkStart w:id="10" w:name="_Toc298514508"/>
      <w:bookmarkStart w:id="11" w:name="_Toc299017848"/>
      <w:bookmarkStart w:id="12" w:name="_Toc299029056"/>
      <w:bookmarkStart w:id="13" w:name="_Toc300562611"/>
      <w:bookmarkStart w:id="14" w:name="_Toc301880482"/>
      <w:bookmarkStart w:id="15" w:name="_Toc307273487"/>
      <w:r w:rsidRPr="005F54AE">
        <w:rPr>
          <w:b/>
          <w:bCs/>
          <w:sz w:val="16"/>
        </w:rPr>
        <w:t>PURCHASE OF GOODS AND SERVICES</w:t>
      </w:r>
    </w:p>
    <w:p w14:paraId="08D06455" w14:textId="77777777" w:rsidR="003726E0" w:rsidRPr="005F54AE" w:rsidRDefault="003726E0" w:rsidP="003272DC">
      <w:pPr>
        <w:pStyle w:val="BodyText"/>
        <w:jc w:val="center"/>
        <w:rPr>
          <w:b/>
          <w:bCs/>
          <w:sz w:val="16"/>
          <w:szCs w:val="16"/>
        </w:rPr>
      </w:pPr>
      <w:r>
        <w:rPr>
          <w:b/>
          <w:bCs/>
          <w:sz w:val="16"/>
          <w:szCs w:val="16"/>
        </w:rPr>
        <w:t xml:space="preserve">WHERE </w:t>
      </w:r>
      <w:r w:rsidRPr="005F54AE">
        <w:rPr>
          <w:b/>
          <w:bCs/>
          <w:sz w:val="16"/>
          <w:szCs w:val="16"/>
        </w:rPr>
        <w:t xml:space="preserve">CONTRACT VALUE </w:t>
      </w:r>
      <w:r>
        <w:rPr>
          <w:b/>
          <w:bCs/>
          <w:sz w:val="16"/>
          <w:szCs w:val="16"/>
        </w:rPr>
        <w:t xml:space="preserve">IS </w:t>
      </w:r>
      <w:r w:rsidRPr="005F54AE">
        <w:rPr>
          <w:b/>
          <w:bCs/>
          <w:sz w:val="16"/>
          <w:szCs w:val="16"/>
        </w:rPr>
        <w:t xml:space="preserve">BELOW </w:t>
      </w:r>
      <w:r>
        <w:rPr>
          <w:b/>
          <w:bCs/>
          <w:sz w:val="16"/>
          <w:szCs w:val="16"/>
        </w:rPr>
        <w:t>PCR</w:t>
      </w:r>
      <w:r w:rsidRPr="005F54AE">
        <w:rPr>
          <w:b/>
          <w:bCs/>
          <w:sz w:val="16"/>
          <w:szCs w:val="16"/>
        </w:rPr>
        <w:t xml:space="preserve"> THRESHOLD</w:t>
      </w:r>
      <w:r>
        <w:rPr>
          <w:b/>
          <w:bCs/>
          <w:sz w:val="16"/>
          <w:szCs w:val="16"/>
        </w:rPr>
        <w:t xml:space="preserve"> EX VAT</w:t>
      </w:r>
    </w:p>
    <w:p w14:paraId="3DA5C3FB" w14:textId="77777777" w:rsidR="003726E0" w:rsidRPr="000E1A02" w:rsidRDefault="003726E0" w:rsidP="00CF532A">
      <w:pPr>
        <w:pStyle w:val="BodyText"/>
        <w:jc w:val="center"/>
      </w:pPr>
    </w:p>
    <w:p w14:paraId="1B5C4961" w14:textId="77777777" w:rsidR="003726E0" w:rsidRPr="00116953" w:rsidRDefault="003726E0" w:rsidP="00A41B0A">
      <w:pPr>
        <w:pStyle w:val="Heading1"/>
        <w:keepLines w:val="0"/>
        <w:numPr>
          <w:ilvl w:val="1"/>
          <w:numId w:val="7"/>
        </w:numPr>
        <w:tabs>
          <w:tab w:val="left" w:pos="1644"/>
          <w:tab w:val="left" w:pos="2381"/>
          <w:tab w:val="left" w:pos="3119"/>
          <w:tab w:val="left" w:pos="3856"/>
          <w:tab w:val="left" w:pos="4593"/>
          <w:tab w:val="left" w:pos="5330"/>
          <w:tab w:val="left" w:pos="6067"/>
        </w:tabs>
        <w:suppressAutoHyphens/>
        <w:rPr>
          <w:rFonts w:cs="Arial"/>
        </w:rPr>
        <w:sectPr w:rsidR="003726E0" w:rsidRPr="00116953" w:rsidSect="00793FE5">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567" w:header="708" w:footer="708" w:gutter="0"/>
          <w:cols w:space="142"/>
          <w:docGrid w:linePitch="360"/>
        </w:sectPr>
      </w:pPr>
    </w:p>
    <w:p w14:paraId="3E77D5DF"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r w:rsidRPr="008F4719">
        <w:rPr>
          <w:rFonts w:cs="Arial"/>
          <w:sz w:val="15"/>
          <w:szCs w:val="15"/>
        </w:rPr>
        <w:t>Definitions and interpretation</w:t>
      </w:r>
    </w:p>
    <w:bookmarkEnd w:id="6"/>
    <w:bookmarkEnd w:id="7"/>
    <w:bookmarkEnd w:id="8"/>
    <w:bookmarkEnd w:id="9"/>
    <w:bookmarkEnd w:id="10"/>
    <w:bookmarkEnd w:id="11"/>
    <w:bookmarkEnd w:id="12"/>
    <w:bookmarkEnd w:id="13"/>
    <w:bookmarkEnd w:id="14"/>
    <w:bookmarkEnd w:id="15"/>
    <w:p w14:paraId="1654985E"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In this Contract:</w:t>
      </w:r>
    </w:p>
    <w:p w14:paraId="46660525"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iCs/>
          <w:sz w:val="15"/>
          <w:szCs w:val="15"/>
        </w:rPr>
        <w:t>“</w:t>
      </w:r>
      <w:r w:rsidRPr="008F4719">
        <w:rPr>
          <w:rFonts w:ascii="Arial" w:hAnsi="Arial" w:cs="Arial"/>
          <w:b/>
          <w:iCs/>
          <w:sz w:val="15"/>
          <w:szCs w:val="15"/>
        </w:rPr>
        <w:t>Applicable Laws</w:t>
      </w:r>
      <w:r w:rsidRPr="008F4719">
        <w:rPr>
          <w:rFonts w:ascii="Arial" w:hAnsi="Arial" w:cs="Arial"/>
          <w:iCs/>
          <w:sz w:val="15"/>
          <w:szCs w:val="15"/>
        </w:rPr>
        <w:t xml:space="preserve">” means </w:t>
      </w:r>
      <w:r w:rsidRPr="008F4719">
        <w:rPr>
          <w:rFonts w:ascii="Arial" w:hAnsi="Arial" w:cs="Arial"/>
          <w:sz w:val="15"/>
          <w:szCs w:val="15"/>
        </w:rPr>
        <w:t xml:space="preserve">all applicable laws, byelaws, regulations, regulatory </w:t>
      </w:r>
      <w:proofErr w:type="gramStart"/>
      <w:r w:rsidRPr="008F4719">
        <w:rPr>
          <w:rFonts w:ascii="Arial" w:hAnsi="Arial" w:cs="Arial"/>
          <w:sz w:val="15"/>
          <w:szCs w:val="15"/>
        </w:rPr>
        <w:t>requirements</w:t>
      </w:r>
      <w:proofErr w:type="gramEnd"/>
      <w:r w:rsidRPr="008F4719">
        <w:rPr>
          <w:rFonts w:ascii="Arial" w:hAnsi="Arial" w:cs="Arial"/>
          <w:sz w:val="15"/>
          <w:szCs w:val="15"/>
        </w:rPr>
        <w:t xml:space="preserve"> and codes of practice of any relevant jurisdiction, as amended and in force from time to time.</w:t>
      </w:r>
    </w:p>
    <w:p w14:paraId="52E042B8" w14:textId="77777777" w:rsidR="003726E0" w:rsidRPr="008F4719" w:rsidRDefault="003726E0" w:rsidP="00D6179F">
      <w:pPr>
        <w:pStyle w:val="DefinedTerm"/>
        <w:tabs>
          <w:tab w:val="left" w:pos="567"/>
          <w:tab w:val="num" w:pos="709"/>
        </w:tabs>
        <w:spacing w:before="60"/>
        <w:ind w:left="567"/>
        <w:rPr>
          <w:rFonts w:ascii="Arial" w:hAnsi="Arial" w:cs="Arial"/>
          <w:sz w:val="15"/>
          <w:szCs w:val="15"/>
        </w:rPr>
      </w:pPr>
      <w:r w:rsidRPr="007F4729">
        <w:rPr>
          <w:rFonts w:ascii="Arial" w:hAnsi="Arial" w:cs="Arial"/>
          <w:bCs/>
          <w:sz w:val="15"/>
          <w:szCs w:val="15"/>
        </w:rPr>
        <w:t>“</w:t>
      </w:r>
      <w:r w:rsidRPr="008F4719">
        <w:rPr>
          <w:rFonts w:ascii="Arial" w:hAnsi="Arial" w:cs="Arial"/>
          <w:b/>
          <w:sz w:val="15"/>
          <w:szCs w:val="15"/>
        </w:rPr>
        <w:t>Business Day(s)</w:t>
      </w:r>
      <w:r w:rsidRPr="007F4729">
        <w:rPr>
          <w:rFonts w:ascii="Arial" w:hAnsi="Arial" w:cs="Arial"/>
          <w:bCs/>
          <w:sz w:val="15"/>
          <w:szCs w:val="15"/>
        </w:rPr>
        <w:t>”</w:t>
      </w:r>
      <w:r w:rsidRPr="008F4719">
        <w:rPr>
          <w:rFonts w:ascii="Arial" w:hAnsi="Arial" w:cs="Arial"/>
          <w:sz w:val="15"/>
          <w:szCs w:val="15"/>
        </w:rPr>
        <w:t xml:space="preserve"> means days when the clearing banks are open for business in London.</w:t>
      </w:r>
    </w:p>
    <w:p w14:paraId="006C645D" w14:textId="77777777" w:rsidR="003726E0" w:rsidRPr="008F4719" w:rsidRDefault="003726E0" w:rsidP="00D6179F">
      <w:pPr>
        <w:pStyle w:val="DefinedTerm"/>
        <w:tabs>
          <w:tab w:val="left" w:pos="567"/>
          <w:tab w:val="num" w:pos="709"/>
        </w:tabs>
        <w:spacing w:before="60"/>
        <w:ind w:left="567"/>
        <w:rPr>
          <w:rFonts w:ascii="Arial" w:hAnsi="Arial" w:cs="Arial"/>
          <w:sz w:val="15"/>
          <w:szCs w:val="15"/>
        </w:rPr>
      </w:pPr>
      <w:r w:rsidRPr="008F4719">
        <w:rPr>
          <w:rFonts w:ascii="Arial" w:hAnsi="Arial" w:cs="Arial"/>
          <w:b/>
          <w:sz w:val="15"/>
          <w:szCs w:val="15"/>
        </w:rPr>
        <w:t>Charges</w:t>
      </w:r>
      <w:r w:rsidRPr="008F4719">
        <w:rPr>
          <w:rFonts w:ascii="Arial" w:hAnsi="Arial" w:cs="Arial"/>
          <w:sz w:val="15"/>
          <w:szCs w:val="15"/>
        </w:rPr>
        <w:t xml:space="preserve"> payable for the Goods and/or Services shall be the prices stated in the Order.</w:t>
      </w:r>
    </w:p>
    <w:p w14:paraId="5952FD41" w14:textId="77777777" w:rsidR="003726E0" w:rsidRPr="008F4719" w:rsidRDefault="003726E0" w:rsidP="00D6179F">
      <w:pPr>
        <w:pStyle w:val="DefinedTerm"/>
        <w:tabs>
          <w:tab w:val="left" w:pos="567"/>
          <w:tab w:val="num" w:pos="709"/>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Confidential Information</w:t>
      </w:r>
      <w:r w:rsidRPr="008F4719">
        <w:rPr>
          <w:rFonts w:ascii="Arial" w:hAnsi="Arial" w:cs="Arial"/>
          <w:iCs/>
          <w:sz w:val="15"/>
          <w:szCs w:val="15"/>
        </w:rPr>
        <w:t xml:space="preserve">” </w:t>
      </w:r>
      <w:r w:rsidRPr="008F4719">
        <w:rPr>
          <w:rFonts w:ascii="Arial" w:hAnsi="Arial" w:cs="Arial"/>
          <w:sz w:val="15"/>
          <w:szCs w:val="15"/>
        </w:rPr>
        <w:t>means all information of a confidential nature in the disclosing party’s possession or control, whether created before or after the date of the Contract, whatever its format, and whether or not marked “confidential”, including the terms of the Contract, and negotiations relating to them, but shall not include any information which is or comes into the public domain through no fault of the other party, was already lawfully in the other party’s possession or comes into the other party’s possession without breach of any third party’s confidentiality obligation to the disclosing party, or is independently developed by or on behalf of the other party.</w:t>
      </w:r>
    </w:p>
    <w:p w14:paraId="5FCA8CAA"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Conditions</w:t>
      </w:r>
      <w:r w:rsidRPr="008F4719">
        <w:rPr>
          <w:rFonts w:ascii="Arial" w:hAnsi="Arial" w:cs="Arial"/>
          <w:sz w:val="15"/>
          <w:szCs w:val="15"/>
        </w:rPr>
        <w:t>” means the terms and conditions set out in this document.</w:t>
      </w:r>
    </w:p>
    <w:p w14:paraId="78834A31" w14:textId="77777777" w:rsidR="003726E0" w:rsidRPr="008F4719" w:rsidRDefault="003726E0" w:rsidP="00D6179F">
      <w:pPr>
        <w:pStyle w:val="DefinedTerm"/>
        <w:tabs>
          <w:tab w:val="left" w:pos="567"/>
        </w:tabs>
        <w:spacing w:before="60"/>
        <w:ind w:left="567"/>
        <w:rPr>
          <w:rFonts w:ascii="Arial" w:hAnsi="Arial" w:cs="Arial"/>
          <w:sz w:val="15"/>
          <w:szCs w:val="15"/>
          <w:highlight w:val="cyan"/>
        </w:rPr>
      </w:pPr>
      <w:r w:rsidRPr="008F4719">
        <w:rPr>
          <w:rFonts w:ascii="Arial" w:hAnsi="Arial" w:cs="Arial"/>
          <w:sz w:val="15"/>
          <w:szCs w:val="15"/>
        </w:rPr>
        <w:t>“</w:t>
      </w:r>
      <w:r w:rsidRPr="008F4719">
        <w:rPr>
          <w:rFonts w:ascii="Arial" w:hAnsi="Arial" w:cs="Arial"/>
          <w:b/>
          <w:bCs/>
          <w:sz w:val="15"/>
          <w:szCs w:val="15"/>
        </w:rPr>
        <w:t>Contract</w:t>
      </w:r>
      <w:r w:rsidRPr="008F4719">
        <w:rPr>
          <w:rFonts w:ascii="Arial" w:hAnsi="Arial" w:cs="Arial"/>
          <w:sz w:val="15"/>
          <w:szCs w:val="15"/>
        </w:rPr>
        <w:t>” means the agreement between the Council and Supplier for the purchase of Goods or Services by the Council in accordance with these Conditions and any Order.</w:t>
      </w:r>
    </w:p>
    <w:p w14:paraId="5FC24457" w14:textId="77777777" w:rsidR="003726E0" w:rsidRPr="008F4719" w:rsidRDefault="003726E0" w:rsidP="007F4729">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Pr>
          <w:rFonts w:ascii="Arial" w:hAnsi="Arial" w:cs="Arial"/>
          <w:b/>
          <w:bCs/>
          <w:sz w:val="15"/>
          <w:szCs w:val="15"/>
        </w:rPr>
        <w:t>Controller</w:t>
      </w:r>
      <w:r w:rsidRPr="008F4719">
        <w:rPr>
          <w:rFonts w:ascii="Arial" w:hAnsi="Arial" w:cs="Arial"/>
          <w:sz w:val="15"/>
          <w:szCs w:val="15"/>
        </w:rPr>
        <w:t>”</w:t>
      </w:r>
      <w:r>
        <w:rPr>
          <w:rFonts w:ascii="Arial" w:hAnsi="Arial" w:cs="Arial"/>
          <w:sz w:val="15"/>
          <w:szCs w:val="15"/>
        </w:rPr>
        <w:t>,</w:t>
      </w:r>
      <w:r w:rsidRPr="008F4719">
        <w:rPr>
          <w:rFonts w:ascii="Arial" w:hAnsi="Arial" w:cs="Arial"/>
          <w:sz w:val="15"/>
          <w:szCs w:val="15"/>
        </w:rPr>
        <w:t xml:space="preserve"> “</w:t>
      </w:r>
      <w:r>
        <w:rPr>
          <w:rFonts w:ascii="Arial" w:hAnsi="Arial" w:cs="Arial"/>
          <w:b/>
          <w:bCs/>
          <w:sz w:val="15"/>
          <w:szCs w:val="15"/>
        </w:rPr>
        <w:t>Processor</w:t>
      </w:r>
      <w:r w:rsidRPr="008F4719">
        <w:rPr>
          <w:rFonts w:ascii="Arial" w:hAnsi="Arial" w:cs="Arial"/>
          <w:sz w:val="15"/>
          <w:szCs w:val="15"/>
        </w:rPr>
        <w:t>”</w:t>
      </w:r>
      <w:r>
        <w:rPr>
          <w:rFonts w:ascii="Arial" w:hAnsi="Arial" w:cs="Arial"/>
          <w:sz w:val="15"/>
          <w:szCs w:val="15"/>
        </w:rPr>
        <w:t>,</w:t>
      </w:r>
      <w:r w:rsidRPr="008F4719">
        <w:rPr>
          <w:rFonts w:ascii="Arial" w:hAnsi="Arial" w:cs="Arial"/>
          <w:sz w:val="15"/>
          <w:szCs w:val="15"/>
        </w:rPr>
        <w:t xml:space="preserve"> “</w:t>
      </w:r>
      <w:r>
        <w:rPr>
          <w:rFonts w:ascii="Arial" w:hAnsi="Arial" w:cs="Arial"/>
          <w:b/>
          <w:bCs/>
          <w:sz w:val="15"/>
          <w:szCs w:val="15"/>
        </w:rPr>
        <w:t>Data Subject</w:t>
      </w:r>
      <w:r w:rsidRPr="008F4719">
        <w:rPr>
          <w:rFonts w:ascii="Arial" w:hAnsi="Arial" w:cs="Arial"/>
          <w:sz w:val="15"/>
          <w:szCs w:val="15"/>
        </w:rPr>
        <w:t>”</w:t>
      </w:r>
      <w:r>
        <w:rPr>
          <w:rFonts w:ascii="Arial" w:hAnsi="Arial" w:cs="Arial"/>
          <w:sz w:val="15"/>
          <w:szCs w:val="15"/>
        </w:rPr>
        <w:t>,</w:t>
      </w:r>
      <w:r w:rsidRPr="008F4719">
        <w:rPr>
          <w:rFonts w:ascii="Arial" w:hAnsi="Arial" w:cs="Arial"/>
          <w:sz w:val="15"/>
          <w:szCs w:val="15"/>
        </w:rPr>
        <w:t xml:space="preserve"> “</w:t>
      </w:r>
      <w:r w:rsidRPr="008F4719">
        <w:rPr>
          <w:rFonts w:ascii="Arial" w:hAnsi="Arial" w:cs="Arial"/>
          <w:b/>
          <w:bCs/>
          <w:sz w:val="15"/>
          <w:szCs w:val="15"/>
        </w:rPr>
        <w:t>Personal Data</w:t>
      </w:r>
      <w:r w:rsidRPr="008F4719">
        <w:rPr>
          <w:rFonts w:ascii="Arial" w:hAnsi="Arial" w:cs="Arial"/>
          <w:sz w:val="15"/>
          <w:szCs w:val="15"/>
        </w:rPr>
        <w:t>”</w:t>
      </w:r>
      <w:r>
        <w:rPr>
          <w:rFonts w:ascii="Arial" w:hAnsi="Arial" w:cs="Arial"/>
          <w:sz w:val="15"/>
          <w:szCs w:val="15"/>
        </w:rPr>
        <w:t>,</w:t>
      </w:r>
      <w:r w:rsidRPr="008F4719">
        <w:rPr>
          <w:rFonts w:ascii="Arial" w:hAnsi="Arial" w:cs="Arial"/>
          <w:sz w:val="15"/>
          <w:szCs w:val="15"/>
        </w:rPr>
        <w:t xml:space="preserve"> “</w:t>
      </w:r>
      <w:r w:rsidRPr="008F4719">
        <w:rPr>
          <w:rFonts w:ascii="Arial" w:hAnsi="Arial" w:cs="Arial"/>
          <w:b/>
          <w:bCs/>
          <w:sz w:val="15"/>
          <w:szCs w:val="15"/>
        </w:rPr>
        <w:t>Personal Data</w:t>
      </w:r>
      <w:r>
        <w:rPr>
          <w:rFonts w:ascii="Arial" w:hAnsi="Arial" w:cs="Arial"/>
          <w:b/>
          <w:bCs/>
          <w:sz w:val="15"/>
          <w:szCs w:val="15"/>
        </w:rPr>
        <w:t xml:space="preserve"> Breach</w:t>
      </w:r>
      <w:r w:rsidRPr="008F4719">
        <w:rPr>
          <w:rFonts w:ascii="Arial" w:hAnsi="Arial" w:cs="Arial"/>
          <w:sz w:val="15"/>
          <w:szCs w:val="15"/>
        </w:rPr>
        <w:t xml:space="preserve">” </w:t>
      </w:r>
      <w:r>
        <w:rPr>
          <w:rFonts w:ascii="Arial" w:hAnsi="Arial" w:cs="Arial"/>
          <w:sz w:val="15"/>
          <w:szCs w:val="15"/>
        </w:rPr>
        <w:t xml:space="preserve">and </w:t>
      </w:r>
      <w:r w:rsidRPr="008F4719">
        <w:rPr>
          <w:rFonts w:ascii="Arial" w:hAnsi="Arial" w:cs="Arial"/>
          <w:sz w:val="15"/>
          <w:szCs w:val="15"/>
        </w:rPr>
        <w:t>“</w:t>
      </w:r>
      <w:r w:rsidRPr="006C0079">
        <w:rPr>
          <w:rFonts w:ascii="Arial" w:hAnsi="Arial" w:cs="Arial"/>
          <w:b/>
          <w:bCs/>
          <w:sz w:val="15"/>
          <w:szCs w:val="15"/>
        </w:rPr>
        <w:t>processing</w:t>
      </w:r>
      <w:r>
        <w:rPr>
          <w:rFonts w:ascii="Arial" w:hAnsi="Arial" w:cs="Arial"/>
          <w:sz w:val="15"/>
          <w:szCs w:val="15"/>
        </w:rPr>
        <w:t xml:space="preserve"> </w:t>
      </w:r>
      <w:r>
        <w:rPr>
          <w:rFonts w:ascii="Arial" w:hAnsi="Arial" w:cs="Arial"/>
          <w:b/>
          <w:bCs/>
          <w:sz w:val="15"/>
          <w:szCs w:val="15"/>
        </w:rPr>
        <w:t>appropriate technical and organisational measures</w:t>
      </w:r>
      <w:r w:rsidRPr="008F4719">
        <w:rPr>
          <w:rFonts w:ascii="Arial" w:hAnsi="Arial" w:cs="Arial"/>
          <w:sz w:val="15"/>
          <w:szCs w:val="15"/>
        </w:rPr>
        <w:t>”</w:t>
      </w:r>
      <w:r>
        <w:rPr>
          <w:rFonts w:ascii="Arial" w:hAnsi="Arial" w:cs="Arial"/>
          <w:sz w:val="15"/>
          <w:szCs w:val="15"/>
        </w:rPr>
        <w:t xml:space="preserve"> have </w:t>
      </w:r>
      <w:r w:rsidRPr="008F4719">
        <w:rPr>
          <w:rFonts w:ascii="Arial" w:hAnsi="Arial" w:cs="Arial"/>
          <w:sz w:val="15"/>
          <w:szCs w:val="15"/>
        </w:rPr>
        <w:t>the meaning given under the Data Protection Laws.</w:t>
      </w:r>
    </w:p>
    <w:p w14:paraId="3AC4B844" w14:textId="77777777" w:rsidR="003726E0" w:rsidRPr="008F4719" w:rsidRDefault="003726E0" w:rsidP="00D6179F">
      <w:pPr>
        <w:pStyle w:val="DefinedTerm"/>
        <w:tabs>
          <w:tab w:val="left" w:pos="567"/>
        </w:tabs>
        <w:spacing w:before="60"/>
        <w:ind w:left="567"/>
        <w:rPr>
          <w:rFonts w:ascii="Arial" w:hAnsi="Arial" w:cs="Arial"/>
          <w:sz w:val="15"/>
          <w:szCs w:val="15"/>
        </w:rPr>
      </w:pPr>
      <w:r w:rsidRPr="007F4729">
        <w:rPr>
          <w:rFonts w:ascii="Arial" w:hAnsi="Arial" w:cs="Arial"/>
          <w:bCs/>
          <w:sz w:val="15"/>
          <w:szCs w:val="15"/>
        </w:rPr>
        <w:t>“</w:t>
      </w:r>
      <w:r w:rsidRPr="008F4719">
        <w:rPr>
          <w:rFonts w:ascii="Arial" w:hAnsi="Arial" w:cs="Arial"/>
          <w:b/>
          <w:sz w:val="15"/>
          <w:szCs w:val="15"/>
        </w:rPr>
        <w:t>Council</w:t>
      </w:r>
      <w:r w:rsidRPr="008F4719">
        <w:rPr>
          <w:rFonts w:ascii="Arial" w:hAnsi="Arial" w:cs="Arial"/>
          <w:sz w:val="15"/>
          <w:szCs w:val="15"/>
        </w:rPr>
        <w:t>” means The Kent County Council of County Hall, Maidstone, Kent ME14 1XQ</w:t>
      </w:r>
    </w:p>
    <w:p w14:paraId="27DDC971"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 xml:space="preserve">Council </w:t>
      </w:r>
      <w:r w:rsidRPr="008F4719">
        <w:rPr>
          <w:rFonts w:ascii="Arial" w:hAnsi="Arial" w:cs="Arial"/>
          <w:b/>
          <w:bCs/>
          <w:sz w:val="15"/>
          <w:szCs w:val="15"/>
        </w:rPr>
        <w:t>Materials</w:t>
      </w:r>
      <w:r w:rsidRPr="008F4719">
        <w:rPr>
          <w:rFonts w:ascii="Arial" w:hAnsi="Arial" w:cs="Arial"/>
          <w:sz w:val="15"/>
          <w:szCs w:val="15"/>
        </w:rPr>
        <w:t xml:space="preserve">” means any materials, patterns, templates, drawings, know-how, </w:t>
      </w:r>
      <w:proofErr w:type="gramStart"/>
      <w:r w:rsidRPr="008F4719">
        <w:rPr>
          <w:rFonts w:ascii="Arial" w:hAnsi="Arial" w:cs="Arial"/>
          <w:sz w:val="15"/>
          <w:szCs w:val="15"/>
        </w:rPr>
        <w:t>techniques</w:t>
      </w:r>
      <w:proofErr w:type="gramEnd"/>
      <w:r w:rsidRPr="008F4719">
        <w:rPr>
          <w:rFonts w:ascii="Arial" w:hAnsi="Arial" w:cs="Arial"/>
          <w:sz w:val="15"/>
          <w:szCs w:val="15"/>
        </w:rPr>
        <w:t xml:space="preserve"> and information provided by the Council to the Supplier in connection with a Contract.</w:t>
      </w:r>
    </w:p>
    <w:p w14:paraId="0285CB7F"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Council</w:t>
      </w:r>
      <w:r w:rsidRPr="008F4719">
        <w:rPr>
          <w:rFonts w:ascii="Arial" w:hAnsi="Arial" w:cs="Arial"/>
          <w:b/>
          <w:bCs/>
          <w:sz w:val="15"/>
          <w:szCs w:val="15"/>
        </w:rPr>
        <w:t xml:space="preserve"> Policies and Regulations</w:t>
      </w:r>
      <w:r w:rsidRPr="008F4719">
        <w:rPr>
          <w:rFonts w:ascii="Arial" w:hAnsi="Arial" w:cs="Arial"/>
          <w:sz w:val="15"/>
          <w:szCs w:val="15"/>
        </w:rPr>
        <w:t xml:space="preserve">” as published on the </w:t>
      </w:r>
      <w:hyperlink r:id="rId22" w:history="1">
        <w:r w:rsidRPr="008F4719">
          <w:rPr>
            <w:rStyle w:val="Hyperlink"/>
            <w:rFonts w:ascii="Arial" w:hAnsi="Arial" w:cs="Arial"/>
            <w:sz w:val="15"/>
            <w:szCs w:val="15"/>
          </w:rPr>
          <w:t>www.kent.gov</w:t>
        </w:r>
      </w:hyperlink>
      <w:r>
        <w:rPr>
          <w:rStyle w:val="Hyperlink"/>
          <w:rFonts w:ascii="Arial" w:hAnsi="Arial" w:cs="Arial"/>
          <w:sz w:val="15"/>
          <w:szCs w:val="15"/>
        </w:rPr>
        <w:t>.uk</w:t>
      </w:r>
      <w:r w:rsidRPr="008F4719">
        <w:rPr>
          <w:rFonts w:ascii="Arial" w:hAnsi="Arial" w:cs="Arial"/>
          <w:sz w:val="15"/>
          <w:szCs w:val="15"/>
        </w:rPr>
        <w:t xml:space="preserve"> website from time to time means all relevant Council policies, rules, regulations, local and national byelaws, including, but not limited to the Council’s whistleblowing policy, drugs and alcohol policy, modern slavery and human trafficking policy, general data protection rules, conflicts of interest, transparency, extremism and radicalisation, whistleblowing, use of Council datasets, Caldicott Principles, safeguarding children and vulnerable people, and business continuity/disaster recovery policies/procedures applicable to or as part of this Contract.</w:t>
      </w:r>
    </w:p>
    <w:p w14:paraId="61DC79A3"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 xml:space="preserve">Council </w:t>
      </w:r>
      <w:r w:rsidRPr="008F4719">
        <w:rPr>
          <w:rFonts w:ascii="Arial" w:hAnsi="Arial" w:cs="Arial"/>
          <w:b/>
          <w:bCs/>
          <w:sz w:val="15"/>
          <w:szCs w:val="15"/>
        </w:rPr>
        <w:t>Representative</w:t>
      </w:r>
      <w:r w:rsidRPr="008F4719">
        <w:rPr>
          <w:rFonts w:ascii="Arial" w:hAnsi="Arial" w:cs="Arial"/>
          <w:sz w:val="15"/>
          <w:szCs w:val="15"/>
        </w:rPr>
        <w:t>” means any representative nominated in an Order or from time to time by the Council.</w:t>
      </w:r>
    </w:p>
    <w:p w14:paraId="62334C64"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Data</w:t>
      </w:r>
      <w:r w:rsidRPr="008F4719">
        <w:rPr>
          <w:rFonts w:ascii="Arial" w:hAnsi="Arial" w:cs="Arial"/>
          <w:sz w:val="15"/>
          <w:szCs w:val="15"/>
        </w:rPr>
        <w:t xml:space="preserve">” means all Personal Data and other data collected, </w:t>
      </w:r>
      <w:proofErr w:type="gramStart"/>
      <w:r w:rsidRPr="008F4719">
        <w:rPr>
          <w:rFonts w:ascii="Arial" w:hAnsi="Arial" w:cs="Arial"/>
          <w:sz w:val="15"/>
          <w:szCs w:val="15"/>
        </w:rPr>
        <w:t>generated</w:t>
      </w:r>
      <w:proofErr w:type="gramEnd"/>
      <w:r w:rsidRPr="008F4719">
        <w:rPr>
          <w:rFonts w:ascii="Arial" w:hAnsi="Arial" w:cs="Arial"/>
          <w:sz w:val="15"/>
          <w:szCs w:val="15"/>
        </w:rPr>
        <w:t xml:space="preserve"> or otherwise processed by one party as a result of, or in connection with, the Contract.</w:t>
      </w:r>
    </w:p>
    <w:p w14:paraId="65067191"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Data Protection Laws</w:t>
      </w:r>
      <w:r w:rsidRPr="008F4719">
        <w:rPr>
          <w:rFonts w:ascii="Arial" w:hAnsi="Arial" w:cs="Arial"/>
          <w:sz w:val="15"/>
          <w:szCs w:val="15"/>
        </w:rPr>
        <w:t>” means any data protection laws and regulations applicable in the United Kingdom from time to time</w:t>
      </w:r>
      <w:r>
        <w:rPr>
          <w:rFonts w:ascii="Arial" w:hAnsi="Arial" w:cs="Arial"/>
          <w:sz w:val="15"/>
          <w:szCs w:val="15"/>
        </w:rPr>
        <w:t xml:space="preserve"> which relates to the protection of Personal Data, including but not limited to UK GDPR,</w:t>
      </w:r>
      <w:r w:rsidRPr="008F4719">
        <w:rPr>
          <w:rFonts w:ascii="Arial" w:hAnsi="Arial" w:cs="Arial"/>
          <w:sz w:val="15"/>
          <w:szCs w:val="15"/>
        </w:rPr>
        <w:t xml:space="preserve"> and any codes of practice, guidelines and recommendations issued by the Information Commissioner or any replacement body.</w:t>
      </w:r>
    </w:p>
    <w:p w14:paraId="433FAE54"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Employment Regulations</w:t>
      </w:r>
      <w:r w:rsidRPr="008F4719">
        <w:rPr>
          <w:rFonts w:ascii="Arial" w:hAnsi="Arial" w:cs="Arial"/>
          <w:sz w:val="15"/>
          <w:szCs w:val="15"/>
        </w:rPr>
        <w:t>” means the Transfer of Undertakings (Protection of Employment) Regulations 2006 and any equivalent provisions in any other relevant jurisdiction.</w:t>
      </w:r>
    </w:p>
    <w:p w14:paraId="7D0FA082"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Force Majeure Event</w:t>
      </w:r>
      <w:r w:rsidRPr="008F4719">
        <w:rPr>
          <w:rFonts w:ascii="Arial" w:hAnsi="Arial" w:cs="Arial"/>
          <w:sz w:val="15"/>
          <w:szCs w:val="15"/>
        </w:rPr>
        <w:t>” means an event or circumstance beyond the reasonable control of a party which is not attributable to its fault or negligence, including acts of God, expropriation or confiscation of facilities, any form of government intervention, war, hostilities, rebellion, terrorist activity, local or national emergency, strikes and other industrial action (other than strikes and other industrial action of the Supplier Personnel), sabotage or riots, and floods, fires, explosions or other catastrophes which directly prevent performance of the Contract.</w:t>
      </w:r>
    </w:p>
    <w:p w14:paraId="5B8D8CD1"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Good Industry Practice</w:t>
      </w:r>
      <w:r w:rsidRPr="008F4719">
        <w:rPr>
          <w:rFonts w:ascii="Arial" w:hAnsi="Arial" w:cs="Arial"/>
          <w:sz w:val="15"/>
          <w:szCs w:val="15"/>
        </w:rPr>
        <w:t xml:space="preserve">” means the exercise of the degree of skill, care and diligence expected from an expert and experienced supplier of goods and/or services the same as or </w:t>
      </w:r>
      <w:proofErr w:type="gramStart"/>
      <w:r w:rsidRPr="008F4719">
        <w:rPr>
          <w:rFonts w:ascii="Arial" w:hAnsi="Arial" w:cs="Arial"/>
          <w:sz w:val="15"/>
          <w:szCs w:val="15"/>
        </w:rPr>
        <w:t>similar to</w:t>
      </w:r>
      <w:proofErr w:type="gramEnd"/>
      <w:r w:rsidRPr="008F4719">
        <w:rPr>
          <w:rFonts w:ascii="Arial" w:hAnsi="Arial" w:cs="Arial"/>
          <w:sz w:val="15"/>
          <w:szCs w:val="15"/>
        </w:rPr>
        <w:t xml:space="preserve"> the Goods and/or Services.</w:t>
      </w:r>
    </w:p>
    <w:p w14:paraId="606015DA"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Goods</w:t>
      </w:r>
      <w:r w:rsidRPr="008F4719">
        <w:rPr>
          <w:rFonts w:ascii="Arial" w:hAnsi="Arial" w:cs="Arial"/>
          <w:sz w:val="15"/>
          <w:szCs w:val="15"/>
        </w:rPr>
        <w:t>” means the goods (including any instalment of the goods or any parts for them) which are set out in the Order.</w:t>
      </w:r>
    </w:p>
    <w:p w14:paraId="6133238F" w14:textId="77777777" w:rsidR="003726E0" w:rsidRPr="008F4719" w:rsidRDefault="003726E0" w:rsidP="00D6179F">
      <w:pPr>
        <w:pStyle w:val="DefinedTerm"/>
        <w:tabs>
          <w:tab w:val="left" w:pos="567"/>
        </w:tabs>
        <w:spacing w:before="60"/>
        <w:ind w:left="567"/>
        <w:rPr>
          <w:rFonts w:ascii="Arial" w:hAnsi="Arial" w:cs="Arial"/>
          <w:b/>
          <w:sz w:val="15"/>
          <w:szCs w:val="15"/>
        </w:rPr>
      </w:pPr>
      <w:r w:rsidRPr="008F4719">
        <w:rPr>
          <w:rFonts w:ascii="Arial" w:hAnsi="Arial" w:cs="Arial"/>
          <w:b/>
          <w:sz w:val="15"/>
          <w:szCs w:val="15"/>
        </w:rPr>
        <w:t xml:space="preserve">“Intellectual Property Rights” </w:t>
      </w:r>
      <w:r w:rsidRPr="008F4719">
        <w:rPr>
          <w:rFonts w:ascii="Arial" w:eastAsia="Arial" w:hAnsi="Arial" w:cs="Arial"/>
          <w:sz w:val="15"/>
          <w:szCs w:val="15"/>
          <w:lang w:eastAsia="en-GB"/>
        </w:rPr>
        <w:t xml:space="preserve">means copyright, patents, rights in inventions, rights in confidential information, </w:t>
      </w:r>
      <w:r w:rsidRPr="008F4719">
        <w:rPr>
          <w:rStyle w:val="BodyDefinitionTerm"/>
          <w:rFonts w:eastAsia="Arial" w:cs="Arial"/>
          <w:sz w:val="15"/>
          <w:szCs w:val="15"/>
          <w:lang w:eastAsia="en-GB"/>
        </w:rPr>
        <w:t>Know-how</w:t>
      </w:r>
      <w:r w:rsidRPr="008F4719">
        <w:rPr>
          <w:rFonts w:ascii="Arial" w:eastAsia="Arial" w:hAnsi="Arial" w:cs="Arial"/>
          <w:sz w:val="15"/>
          <w:szCs w:val="15"/>
          <w:lang w:eastAsia="en-GB"/>
        </w:rPr>
        <w:t xml:space="preserve">, trade secrets, </w:t>
      </w:r>
      <w:proofErr w:type="spellStart"/>
      <w:r w:rsidRPr="008F4719">
        <w:rPr>
          <w:rFonts w:ascii="Arial" w:eastAsia="Arial" w:hAnsi="Arial" w:cs="Arial"/>
          <w:sz w:val="15"/>
          <w:szCs w:val="15"/>
          <w:lang w:eastAsia="en-GB"/>
        </w:rPr>
        <w:t>trade marks</w:t>
      </w:r>
      <w:proofErr w:type="spellEnd"/>
      <w:r w:rsidRPr="008F4719">
        <w:rPr>
          <w:rFonts w:ascii="Arial" w:eastAsia="Arial" w:hAnsi="Arial" w:cs="Arial"/>
          <w:sz w:val="15"/>
          <w:szCs w:val="15"/>
          <w:lang w:eastAsia="en-GB"/>
        </w:rPr>
        <w:t>, service marks, trade names, design rights, rights in get-up, database rights, rights in data, semi-conductor chip topography rights, mask works, utility models, domain names, rights in computer software and all similar rights of whatever nature and, in each case: (</w:t>
      </w:r>
      <w:proofErr w:type="spellStart"/>
      <w:r w:rsidRPr="008F4719">
        <w:rPr>
          <w:rFonts w:ascii="Arial" w:eastAsia="Arial" w:hAnsi="Arial" w:cs="Arial"/>
          <w:sz w:val="15"/>
          <w:szCs w:val="15"/>
          <w:lang w:eastAsia="en-GB"/>
        </w:rPr>
        <w:t>i</w:t>
      </w:r>
      <w:proofErr w:type="spellEnd"/>
      <w:r w:rsidRPr="008F4719">
        <w:rPr>
          <w:rFonts w:ascii="Arial" w:eastAsia="Arial" w:hAnsi="Arial" w:cs="Arial"/>
          <w:sz w:val="15"/>
          <w:szCs w:val="15"/>
          <w:lang w:eastAsia="en-GB"/>
        </w:rPr>
        <w:t>) whether registered or not, (ii) including any applications to protect or register such rights, (iii) including all renewals and extensions of such rights or applications, (iv) whether vested, contingent or future and (v) wherever existing.</w:t>
      </w:r>
    </w:p>
    <w:p w14:paraId="01E81D37" w14:textId="77777777" w:rsidR="003726E0" w:rsidRPr="008F4719" w:rsidRDefault="003726E0" w:rsidP="00D6179F">
      <w:pPr>
        <w:pStyle w:val="DefinedTerm"/>
        <w:tabs>
          <w:tab w:val="left" w:pos="567"/>
        </w:tabs>
        <w:spacing w:before="60"/>
        <w:ind w:left="567"/>
        <w:rPr>
          <w:rFonts w:ascii="Arial" w:hAnsi="Arial" w:cs="Arial"/>
          <w:b/>
          <w:sz w:val="15"/>
          <w:szCs w:val="15"/>
        </w:rPr>
      </w:pPr>
      <w:r w:rsidRPr="008F4719">
        <w:rPr>
          <w:rFonts w:ascii="Arial" w:hAnsi="Arial" w:cs="Arial"/>
          <w:b/>
          <w:sz w:val="15"/>
          <w:szCs w:val="15"/>
        </w:rPr>
        <w:t xml:space="preserve">“Know-how” </w:t>
      </w:r>
      <w:r w:rsidRPr="008F4719">
        <w:rPr>
          <w:rFonts w:ascii="Arial" w:hAnsi="Arial" w:cs="Arial"/>
          <w:sz w:val="15"/>
          <w:szCs w:val="15"/>
        </w:rPr>
        <w:t>means</w:t>
      </w:r>
      <w:r w:rsidRPr="008F4719">
        <w:rPr>
          <w:rFonts w:ascii="Arial" w:eastAsia="Arial" w:hAnsi="Arial" w:cs="Arial"/>
          <w:sz w:val="15"/>
          <w:szCs w:val="15"/>
          <w:lang w:eastAsia="en-GB"/>
        </w:rPr>
        <w:t xml:space="preserve"> inventions, discoveries, improvements, processes, formulae, techniques, specifications, technical information, methods, tests, reports, component lists, manuals, instructions, </w:t>
      </w:r>
      <w:proofErr w:type="gramStart"/>
      <w:r w:rsidRPr="008F4719">
        <w:rPr>
          <w:rFonts w:ascii="Arial" w:eastAsia="Arial" w:hAnsi="Arial" w:cs="Arial"/>
          <w:sz w:val="15"/>
          <w:szCs w:val="15"/>
          <w:lang w:eastAsia="en-GB"/>
        </w:rPr>
        <w:t>drawings</w:t>
      </w:r>
      <w:proofErr w:type="gramEnd"/>
      <w:r w:rsidRPr="008F4719">
        <w:rPr>
          <w:rFonts w:ascii="Arial" w:eastAsia="Arial" w:hAnsi="Arial" w:cs="Arial"/>
          <w:sz w:val="15"/>
          <w:szCs w:val="15"/>
          <w:lang w:eastAsia="en-GB"/>
        </w:rPr>
        <w:t xml:space="preserve"> and </w:t>
      </w:r>
      <w:r w:rsidRPr="008F4719">
        <w:rPr>
          <w:rFonts w:ascii="Arial" w:hAnsi="Arial" w:cs="Arial"/>
          <w:sz w:val="15"/>
          <w:szCs w:val="15"/>
        </w:rPr>
        <w:t>information</w:t>
      </w:r>
      <w:r w:rsidRPr="008F4719">
        <w:rPr>
          <w:rFonts w:ascii="Arial" w:eastAsia="Arial" w:hAnsi="Arial" w:cs="Arial"/>
          <w:sz w:val="15"/>
          <w:szCs w:val="15"/>
          <w:lang w:eastAsia="en-GB"/>
        </w:rPr>
        <w:t xml:space="preserve"> relating to customers and suppliers (whether written or in any other form and whether confidential or not).</w:t>
      </w:r>
    </w:p>
    <w:p w14:paraId="40B5688C"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Malpractice</w:t>
      </w:r>
      <w:r w:rsidRPr="008F4719">
        <w:rPr>
          <w:rFonts w:ascii="Arial" w:hAnsi="Arial" w:cs="Arial"/>
          <w:sz w:val="15"/>
          <w:szCs w:val="15"/>
        </w:rPr>
        <w:t>” includes giving or receiving any financial or other advantage that may be construed as a bribe, whether for the purpose of the Bribery Act 2010 or any other Applicable Law.</w:t>
      </w:r>
    </w:p>
    <w:p w14:paraId="0A78AB17"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b/>
          <w:sz w:val="15"/>
          <w:szCs w:val="15"/>
        </w:rPr>
        <w:t>“Month/Monthly”</w:t>
      </w:r>
      <w:r w:rsidRPr="008F4719">
        <w:rPr>
          <w:rFonts w:ascii="Arial" w:hAnsi="Arial" w:cs="Arial"/>
          <w:sz w:val="15"/>
          <w:szCs w:val="15"/>
        </w:rPr>
        <w:t xml:space="preserve"> means a calendar month.</w:t>
      </w:r>
    </w:p>
    <w:p w14:paraId="52484EDF"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“New Materials</w:t>
      </w:r>
      <w:r w:rsidRPr="008F4719">
        <w:rPr>
          <w:rFonts w:ascii="Arial" w:hAnsi="Arial" w:cs="Arial"/>
          <w:sz w:val="15"/>
          <w:szCs w:val="15"/>
        </w:rPr>
        <w:t xml:space="preserve">” means any materials, patterns, templates, drawings, know-how, </w:t>
      </w:r>
      <w:proofErr w:type="gramStart"/>
      <w:r w:rsidRPr="008F4719">
        <w:rPr>
          <w:rFonts w:ascii="Arial" w:hAnsi="Arial" w:cs="Arial"/>
          <w:sz w:val="15"/>
          <w:szCs w:val="15"/>
        </w:rPr>
        <w:t>techniques</w:t>
      </w:r>
      <w:proofErr w:type="gramEnd"/>
      <w:r w:rsidRPr="008F4719">
        <w:rPr>
          <w:rFonts w:ascii="Arial" w:hAnsi="Arial" w:cs="Arial"/>
          <w:sz w:val="15"/>
          <w:szCs w:val="15"/>
        </w:rPr>
        <w:t xml:space="preserve"> and information that the Supplier or its Representatives create for the Council under a Contract.</w:t>
      </w:r>
    </w:p>
    <w:p w14:paraId="3B069FB9"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Order</w:t>
      </w:r>
      <w:r w:rsidRPr="008F4719">
        <w:rPr>
          <w:rFonts w:ascii="Arial" w:hAnsi="Arial" w:cs="Arial"/>
          <w:sz w:val="15"/>
          <w:szCs w:val="15"/>
        </w:rPr>
        <w:t>” is an order for Goods and/or Services placed with the Supplier by the Council.</w:t>
      </w:r>
    </w:p>
    <w:p w14:paraId="082A4677"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Premises</w:t>
      </w:r>
      <w:r w:rsidRPr="008F4719">
        <w:rPr>
          <w:rFonts w:ascii="Arial" w:hAnsi="Arial" w:cs="Arial"/>
          <w:sz w:val="15"/>
          <w:szCs w:val="15"/>
        </w:rPr>
        <w:t>” means the premises at which any Services are carried out as specified in an Order.</w:t>
      </w:r>
    </w:p>
    <w:p w14:paraId="58DDF6EE"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Representatives</w:t>
      </w:r>
      <w:r w:rsidRPr="008F4719">
        <w:rPr>
          <w:rFonts w:ascii="Arial" w:hAnsi="Arial" w:cs="Arial"/>
          <w:sz w:val="15"/>
          <w:szCs w:val="15"/>
        </w:rPr>
        <w:t xml:space="preserve">” means, as applicable, the Supplier or a member of the Supplier’s group or the Council or any of their directors, officers, employees, agents, professional advisors, </w:t>
      </w:r>
      <w:proofErr w:type="gramStart"/>
      <w:r w:rsidRPr="008F4719">
        <w:rPr>
          <w:rFonts w:ascii="Arial" w:hAnsi="Arial" w:cs="Arial"/>
          <w:sz w:val="15"/>
          <w:szCs w:val="15"/>
        </w:rPr>
        <w:t>suppliers</w:t>
      </w:r>
      <w:proofErr w:type="gramEnd"/>
      <w:r w:rsidRPr="008F4719">
        <w:rPr>
          <w:rFonts w:ascii="Arial" w:hAnsi="Arial" w:cs="Arial"/>
          <w:sz w:val="15"/>
          <w:szCs w:val="15"/>
        </w:rPr>
        <w:t xml:space="preserve"> or contractors.</w:t>
      </w:r>
    </w:p>
    <w:p w14:paraId="5656EF09"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Services</w:t>
      </w:r>
      <w:r w:rsidRPr="008F4719">
        <w:rPr>
          <w:rFonts w:ascii="Arial" w:hAnsi="Arial" w:cs="Arial"/>
          <w:sz w:val="15"/>
          <w:szCs w:val="15"/>
        </w:rPr>
        <w:t>” means the services described in the Order including hardware and software services, where applicable.</w:t>
      </w:r>
    </w:p>
    <w:p w14:paraId="601D1FA8"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“Service Levels”</w:t>
      </w:r>
      <w:r w:rsidRPr="008F4719">
        <w:rPr>
          <w:rFonts w:ascii="Arial" w:hAnsi="Arial" w:cs="Arial"/>
          <w:bCs/>
          <w:sz w:val="15"/>
          <w:szCs w:val="15"/>
        </w:rPr>
        <w:t xml:space="preserve"> if set </w:t>
      </w:r>
      <w:r w:rsidRPr="008F4719">
        <w:rPr>
          <w:rFonts w:ascii="Arial" w:hAnsi="Arial" w:cs="Arial"/>
          <w:sz w:val="15"/>
          <w:szCs w:val="15"/>
        </w:rPr>
        <w:t>out</w:t>
      </w:r>
      <w:r w:rsidRPr="008F4719">
        <w:rPr>
          <w:rFonts w:ascii="Arial" w:hAnsi="Arial" w:cs="Arial"/>
          <w:bCs/>
          <w:sz w:val="15"/>
          <w:szCs w:val="15"/>
        </w:rPr>
        <w:t xml:space="preserve"> in the Order means the required standards with which the Goods and Services are to be supplied.</w:t>
      </w:r>
    </w:p>
    <w:p w14:paraId="585465BE"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Supplier</w:t>
      </w:r>
      <w:r w:rsidRPr="008F4719">
        <w:rPr>
          <w:rFonts w:ascii="Arial" w:hAnsi="Arial" w:cs="Arial"/>
          <w:sz w:val="15"/>
          <w:szCs w:val="15"/>
        </w:rPr>
        <w:t>” means the supplier named in the Order.</w:t>
      </w:r>
    </w:p>
    <w:p w14:paraId="38D01193"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“Supplier Materials</w:t>
      </w:r>
      <w:r w:rsidRPr="008F4719">
        <w:rPr>
          <w:rFonts w:ascii="Arial" w:hAnsi="Arial" w:cs="Arial"/>
          <w:sz w:val="15"/>
          <w:szCs w:val="15"/>
        </w:rPr>
        <w:t xml:space="preserve">” means any materials, patterns, templates, drawings, know-how, </w:t>
      </w:r>
      <w:proofErr w:type="gramStart"/>
      <w:r w:rsidRPr="008F4719">
        <w:rPr>
          <w:rFonts w:ascii="Arial" w:hAnsi="Arial" w:cs="Arial"/>
          <w:sz w:val="15"/>
          <w:szCs w:val="15"/>
        </w:rPr>
        <w:t>techniques</w:t>
      </w:r>
      <w:proofErr w:type="gramEnd"/>
      <w:r w:rsidRPr="008F4719">
        <w:rPr>
          <w:rFonts w:ascii="Arial" w:hAnsi="Arial" w:cs="Arial"/>
          <w:sz w:val="15"/>
          <w:szCs w:val="15"/>
        </w:rPr>
        <w:t xml:space="preserve"> and information of the Supplier that the Supplier or its Representatives do not create for the Council under the Contract.</w:t>
      </w:r>
    </w:p>
    <w:p w14:paraId="213F0F4B"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Supplier Personnel</w:t>
      </w:r>
      <w:r w:rsidRPr="008F4719">
        <w:rPr>
          <w:rFonts w:ascii="Arial" w:hAnsi="Arial" w:cs="Arial"/>
          <w:sz w:val="15"/>
          <w:szCs w:val="15"/>
        </w:rPr>
        <w:t xml:space="preserve">” means the employees, agents, </w:t>
      </w:r>
      <w:proofErr w:type="gramStart"/>
      <w:r w:rsidRPr="008F4719">
        <w:rPr>
          <w:rFonts w:ascii="Arial" w:hAnsi="Arial" w:cs="Arial"/>
          <w:sz w:val="15"/>
          <w:szCs w:val="15"/>
        </w:rPr>
        <w:t>subcontractors</w:t>
      </w:r>
      <w:proofErr w:type="gramEnd"/>
      <w:r w:rsidRPr="008F4719">
        <w:rPr>
          <w:rFonts w:ascii="Arial" w:hAnsi="Arial" w:cs="Arial"/>
          <w:sz w:val="15"/>
          <w:szCs w:val="15"/>
        </w:rPr>
        <w:t xml:space="preserve"> or invitees of the Supplier from time to time.</w:t>
      </w:r>
    </w:p>
    <w:p w14:paraId="0B3A7063" w14:textId="77777777" w:rsidR="003726E0"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D578E1">
        <w:rPr>
          <w:rFonts w:ascii="Arial" w:hAnsi="Arial" w:cs="Arial"/>
          <w:b/>
          <w:bCs/>
          <w:sz w:val="15"/>
          <w:szCs w:val="15"/>
        </w:rPr>
        <w:t>UK GDPR</w:t>
      </w:r>
      <w:r w:rsidRPr="008F4719">
        <w:rPr>
          <w:rFonts w:ascii="Arial" w:hAnsi="Arial" w:cs="Arial"/>
          <w:sz w:val="15"/>
          <w:szCs w:val="15"/>
        </w:rPr>
        <w:t>”</w:t>
      </w:r>
      <w:r w:rsidRPr="00D578E1">
        <w:rPr>
          <w:rFonts w:ascii="Arial" w:hAnsi="Arial" w:cs="Arial"/>
          <w:sz w:val="15"/>
          <w:szCs w:val="15"/>
        </w:rPr>
        <w:t xml:space="preserve"> has the meaning given to it in section 3(10) (as supplemented by section 205(4)) of the Data Protection Act 2018</w:t>
      </w:r>
      <w:r>
        <w:rPr>
          <w:rFonts w:ascii="Arial" w:hAnsi="Arial" w:cs="Arial"/>
          <w:sz w:val="15"/>
          <w:szCs w:val="15"/>
        </w:rPr>
        <w:t>.</w:t>
      </w:r>
      <w:r w:rsidRPr="00D578E1">
        <w:rPr>
          <w:rFonts w:ascii="Arial" w:hAnsi="Arial" w:cs="Arial"/>
          <w:sz w:val="15"/>
          <w:szCs w:val="15"/>
        </w:rPr>
        <w:t xml:space="preserve"> </w:t>
      </w:r>
    </w:p>
    <w:p w14:paraId="5BF64C05" w14:textId="77777777" w:rsidR="003726E0" w:rsidRPr="008F4719" w:rsidRDefault="003726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VAT</w:t>
      </w:r>
      <w:r w:rsidRPr="008F4719">
        <w:rPr>
          <w:rFonts w:ascii="Arial" w:hAnsi="Arial" w:cs="Arial"/>
          <w:sz w:val="15"/>
          <w:szCs w:val="15"/>
        </w:rPr>
        <w:t>” means value added tax or any similar or substituted turnover or sales tax in the United Kingdom or elsewhere.</w:t>
      </w:r>
    </w:p>
    <w:p w14:paraId="12CF55A7" w14:textId="77777777" w:rsidR="003726E0" w:rsidRPr="00DB622C" w:rsidRDefault="003726E0" w:rsidP="00A41B0A">
      <w:pPr>
        <w:pStyle w:val="Heading2Plain"/>
        <w:numPr>
          <w:ilvl w:val="2"/>
          <w:numId w:val="7"/>
        </w:numPr>
        <w:tabs>
          <w:tab w:val="clear" w:pos="907"/>
          <w:tab w:val="num" w:pos="567"/>
        </w:tabs>
        <w:spacing w:before="60"/>
        <w:ind w:left="567" w:hanging="425"/>
        <w:rPr>
          <w:rFonts w:ascii="Arial" w:hAnsi="Arial" w:cs="Arial"/>
          <w:b/>
          <w:sz w:val="15"/>
          <w:szCs w:val="15"/>
        </w:rPr>
      </w:pPr>
      <w:r w:rsidRPr="00DB622C">
        <w:rPr>
          <w:rFonts w:ascii="Arial" w:hAnsi="Arial" w:cs="Arial"/>
          <w:b/>
          <w:sz w:val="15"/>
          <w:szCs w:val="15"/>
        </w:rPr>
        <w:t>In these Conditions and any Contract:</w:t>
      </w:r>
    </w:p>
    <w:p w14:paraId="3715A87B"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the interpretation of general words shall not be restricted by words indicating a particular class or particular </w:t>
      </w:r>
      <w:proofErr w:type="gramStart"/>
      <w:r w:rsidRPr="008F4719">
        <w:rPr>
          <w:rFonts w:cs="Arial"/>
          <w:sz w:val="15"/>
          <w:szCs w:val="15"/>
        </w:rPr>
        <w:t>examples;</w:t>
      </w:r>
      <w:bookmarkStart w:id="16" w:name="_Toc298437663"/>
      <w:bookmarkStart w:id="17" w:name="_Toc298437709"/>
      <w:bookmarkStart w:id="18" w:name="_Toc298438462"/>
      <w:bookmarkStart w:id="19" w:name="_Toc298438549"/>
      <w:bookmarkStart w:id="20" w:name="_Toc298514509"/>
      <w:bookmarkStart w:id="21" w:name="_Toc299017849"/>
      <w:bookmarkStart w:id="22" w:name="_Toc299029057"/>
      <w:proofErr w:type="gramEnd"/>
    </w:p>
    <w:p w14:paraId="54ED5518"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any reference to a statute or statutory provision includes a reference to any statutory amendment, </w:t>
      </w:r>
      <w:proofErr w:type="gramStart"/>
      <w:r w:rsidRPr="008F4719">
        <w:rPr>
          <w:rFonts w:cs="Arial"/>
          <w:sz w:val="15"/>
          <w:szCs w:val="15"/>
        </w:rPr>
        <w:t>consolidation</w:t>
      </w:r>
      <w:proofErr w:type="gramEnd"/>
      <w:r w:rsidRPr="008F4719">
        <w:rPr>
          <w:rFonts w:cs="Arial"/>
          <w:sz w:val="15"/>
          <w:szCs w:val="15"/>
        </w:rPr>
        <w:t xml:space="preserve"> or re-enactment of it to the extent in force from time to time; and </w:t>
      </w:r>
    </w:p>
    <w:p w14:paraId="2FE64E77"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unless otherwise stated, time shall not be of the essence for the performance of any obligation.</w:t>
      </w:r>
    </w:p>
    <w:p w14:paraId="315CEF6B"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23" w:name="_Toc300562612"/>
      <w:bookmarkStart w:id="24" w:name="_Toc301880483"/>
      <w:bookmarkStart w:id="25" w:name="_Toc307273488"/>
      <w:r w:rsidRPr="008F4719">
        <w:rPr>
          <w:rFonts w:cs="Arial"/>
          <w:sz w:val="15"/>
          <w:szCs w:val="15"/>
        </w:rPr>
        <w:t>Formation of a Contract</w:t>
      </w:r>
    </w:p>
    <w:p w14:paraId="55599A96"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 Order is an offer by the Council to purchase the Goods and/or Services subject to these Conditions. Acceptance of an Order by the Supplier constitutes unconditional acceptance of these Conditions.</w:t>
      </w:r>
    </w:p>
    <w:p w14:paraId="698C479A"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shall apply to every Contract.</w:t>
      </w:r>
    </w:p>
    <w:p w14:paraId="45A3DA5A"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there is any conflict between the terms of an Order and these Conditions, these Conditions shall prevail.</w:t>
      </w:r>
    </w:p>
    <w:p w14:paraId="39FC8EC1"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Supplier’s performance of any Order will amount to its acceptance of these Conditions, regardless of </w:t>
      </w:r>
      <w:proofErr w:type="gramStart"/>
      <w:r w:rsidRPr="008F4719">
        <w:rPr>
          <w:rFonts w:ascii="Arial" w:hAnsi="Arial" w:cs="Arial"/>
          <w:sz w:val="15"/>
          <w:szCs w:val="15"/>
        </w:rPr>
        <w:t>whether or not</w:t>
      </w:r>
      <w:proofErr w:type="gramEnd"/>
      <w:r w:rsidRPr="008F4719">
        <w:rPr>
          <w:rFonts w:ascii="Arial" w:hAnsi="Arial" w:cs="Arial"/>
          <w:sz w:val="15"/>
          <w:szCs w:val="15"/>
        </w:rPr>
        <w:t xml:space="preserve"> it has given a formal acceptance of an Order.</w:t>
      </w:r>
    </w:p>
    <w:p w14:paraId="28FD56B6"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replace all previous agreements and any course of dealing between the Council and the Supplier and is the entire agreement between the Council and the Supplier in relation to the Goods and/or Services.</w:t>
      </w:r>
    </w:p>
    <w:p w14:paraId="19F43A5E"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These Conditions shall apply to the Contract to the exclusion of any other terms and conditions contained in or referred to in any documentation submitted by the Supplier, or in any correspondence or elsewhere or implied by trade custom, </w:t>
      </w:r>
      <w:proofErr w:type="gramStart"/>
      <w:r w:rsidRPr="008F4719">
        <w:rPr>
          <w:rFonts w:ascii="Arial" w:hAnsi="Arial" w:cs="Arial"/>
          <w:sz w:val="15"/>
          <w:szCs w:val="15"/>
        </w:rPr>
        <w:t>practice</w:t>
      </w:r>
      <w:proofErr w:type="gramEnd"/>
      <w:r w:rsidRPr="008F4719">
        <w:rPr>
          <w:rFonts w:ascii="Arial" w:hAnsi="Arial" w:cs="Arial"/>
          <w:sz w:val="15"/>
          <w:szCs w:val="15"/>
        </w:rPr>
        <w:t xml:space="preserve"> or course of dealing.</w:t>
      </w:r>
    </w:p>
    <w:p w14:paraId="496FEF1B"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26" w:name="_Ref298243547"/>
      <w:bookmarkStart w:id="27" w:name="_Toc298437664"/>
      <w:bookmarkStart w:id="28" w:name="_Toc298437710"/>
      <w:bookmarkStart w:id="29" w:name="_Toc298438463"/>
      <w:bookmarkStart w:id="30" w:name="_Toc298438550"/>
      <w:bookmarkStart w:id="31" w:name="_Ref298438885"/>
      <w:bookmarkStart w:id="32" w:name="_Ref298438886"/>
      <w:bookmarkStart w:id="33" w:name="_Toc298514510"/>
      <w:bookmarkStart w:id="34" w:name="_Toc299017850"/>
      <w:bookmarkStart w:id="35" w:name="_Toc299029058"/>
      <w:bookmarkStart w:id="36" w:name="_Toc300562613"/>
      <w:bookmarkStart w:id="37" w:name="_Toc301880484"/>
      <w:bookmarkStart w:id="38" w:name="_Toc307273489"/>
      <w:bookmarkStart w:id="39" w:name="_Ref462244384"/>
      <w:bookmarkEnd w:id="16"/>
      <w:bookmarkEnd w:id="17"/>
      <w:bookmarkEnd w:id="18"/>
      <w:bookmarkEnd w:id="19"/>
      <w:bookmarkEnd w:id="20"/>
      <w:bookmarkEnd w:id="21"/>
      <w:bookmarkEnd w:id="22"/>
      <w:bookmarkEnd w:id="23"/>
      <w:bookmarkEnd w:id="24"/>
      <w:bookmarkEnd w:id="25"/>
      <w:r w:rsidRPr="008F4719">
        <w:rPr>
          <w:rFonts w:cs="Arial"/>
          <w:sz w:val="15"/>
          <w:szCs w:val="15"/>
        </w:rPr>
        <w:t>Cancellation</w:t>
      </w:r>
    </w:p>
    <w:p w14:paraId="6634B92C" w14:textId="77777777" w:rsidR="003726E0" w:rsidRPr="008F4719" w:rsidRDefault="003726E0" w:rsidP="009E2C17">
      <w:pPr>
        <w:pStyle w:val="BodyText"/>
        <w:tabs>
          <w:tab w:val="left" w:pos="567"/>
        </w:tabs>
        <w:spacing w:before="60"/>
        <w:ind w:left="567"/>
        <w:rPr>
          <w:sz w:val="15"/>
          <w:szCs w:val="15"/>
        </w:rPr>
      </w:pPr>
      <w:r w:rsidRPr="008F4719">
        <w:rPr>
          <w:sz w:val="15"/>
          <w:szCs w:val="15"/>
        </w:rPr>
        <w:t>The Council may cancel any Order without liability, in whole or in part, by giving written notice to the Supplier at any time prior to delivery of the Goods or the commencement of the provision of the Services.</w:t>
      </w:r>
    </w:p>
    <w:p w14:paraId="0FB0A913"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40" w:name="_Ref298436451"/>
      <w:bookmarkStart w:id="41" w:name="_Toc298437666"/>
      <w:bookmarkStart w:id="42" w:name="_Toc298437712"/>
      <w:bookmarkStart w:id="43" w:name="_Toc298438465"/>
      <w:bookmarkStart w:id="44" w:name="_Toc298438552"/>
      <w:bookmarkStart w:id="45" w:name="_Toc298514513"/>
      <w:bookmarkStart w:id="46" w:name="_Ref298525731"/>
      <w:bookmarkStart w:id="47" w:name="_Ref298525732"/>
      <w:bookmarkStart w:id="48" w:name="_Ref298754579"/>
      <w:bookmarkStart w:id="49" w:name="_Ref299005980"/>
      <w:bookmarkStart w:id="50" w:name="_Toc299017852"/>
      <w:bookmarkStart w:id="51" w:name="_Toc299029060"/>
      <w:bookmarkStart w:id="52" w:name="_Toc300562615"/>
      <w:bookmarkStart w:id="53" w:name="_Toc301880486"/>
      <w:bookmarkStart w:id="54" w:name="_Toc307273491"/>
      <w:bookmarkStart w:id="55" w:name="_Ref462323124"/>
      <w:bookmarkStart w:id="56" w:name="_Ref298303179"/>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8F4719">
        <w:rPr>
          <w:rFonts w:cs="Arial"/>
          <w:sz w:val="15"/>
          <w:szCs w:val="15"/>
        </w:rPr>
        <w:t>Charges and payment</w:t>
      </w:r>
    </w:p>
    <w:bookmarkEnd w:id="40"/>
    <w:bookmarkEnd w:id="41"/>
    <w:bookmarkEnd w:id="42"/>
    <w:bookmarkEnd w:id="43"/>
    <w:bookmarkEnd w:id="44"/>
    <w:bookmarkEnd w:id="45"/>
    <w:bookmarkEnd w:id="46"/>
    <w:bookmarkEnd w:id="47"/>
    <w:bookmarkEnd w:id="48"/>
    <w:p w14:paraId="0752FA73"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Unless otherwise stated:</w:t>
      </w:r>
    </w:p>
    <w:p w14:paraId="155EB844"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the Charges (together with any applicable VAT) are the only amounts payable by the Council under a </w:t>
      </w:r>
      <w:proofErr w:type="gramStart"/>
      <w:r w:rsidRPr="008F4719">
        <w:rPr>
          <w:rFonts w:cs="Arial"/>
          <w:sz w:val="15"/>
          <w:szCs w:val="15"/>
        </w:rPr>
        <w:t>Contract;</w:t>
      </w:r>
      <w:proofErr w:type="gramEnd"/>
    </w:p>
    <w:p w14:paraId="6DCFBBCD"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the Charges shall be exclusive of any applicable VAT (which shall be payable by the Council subject to receipt of a VAT invoice</w:t>
      </w:r>
      <w:proofErr w:type="gramStart"/>
      <w:r w:rsidRPr="008F4719">
        <w:rPr>
          <w:rFonts w:cs="Arial"/>
          <w:sz w:val="15"/>
          <w:szCs w:val="15"/>
        </w:rPr>
        <w:t>);</w:t>
      </w:r>
      <w:proofErr w:type="gramEnd"/>
    </w:p>
    <w:p w14:paraId="5564A307"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the Charges shall be inclusive of all charges for packaging, packing, shipping, carriage, insurance and delivery of the Goods or services to the delivery address specified by the Council and any duties, custom or levies, other than VAT; and</w:t>
      </w:r>
    </w:p>
    <w:p w14:paraId="10CF319E"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all other costs, charges and expenses which relate to the performance of the Supplier’s obligations and the supply of the Goods and/or the Services shall be borne by the Supplier. The fact that a particular provision in an Order does not state that the Supplier must perform the obligations “at no additional charge” may not be taken as implying that the Supplier may charge extra for complying with the obligation.</w:t>
      </w:r>
    </w:p>
    <w:p w14:paraId="77AF275A"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 increase in the Charges for the Goods and/or Services may be made (whether on account of increased material, labour or transport costs, fluctuation in rates of exchange or otherwise) without the prior written consent of the Council and signed by a properly authorised representative of the Council.</w:t>
      </w:r>
    </w:p>
    <w:bookmarkEnd w:id="49"/>
    <w:bookmarkEnd w:id="50"/>
    <w:bookmarkEnd w:id="51"/>
    <w:bookmarkEnd w:id="52"/>
    <w:bookmarkEnd w:id="53"/>
    <w:bookmarkEnd w:id="54"/>
    <w:bookmarkEnd w:id="55"/>
    <w:p w14:paraId="1585A74D"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invoice the Council in pounds sterling (GBP/£) in arrears on or after delivery of the Goods and/or completion of the Services unless otherwise is stated in the Order.</w:t>
      </w:r>
    </w:p>
    <w:p w14:paraId="436FF556"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57" w:name="_Ref482723318"/>
      <w:r w:rsidRPr="008F4719">
        <w:rPr>
          <w:rFonts w:ascii="Arial" w:hAnsi="Arial" w:cs="Arial"/>
          <w:sz w:val="15"/>
          <w:szCs w:val="15"/>
        </w:rPr>
        <w:t>The Council shall only be obliged to make payments which:</w:t>
      </w:r>
    </w:p>
    <w:p w14:paraId="3923BF35"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are supported by accurate and properly prepared invoices which are VAT invoices where </w:t>
      </w:r>
      <w:proofErr w:type="gramStart"/>
      <w:r w:rsidRPr="008F4719">
        <w:rPr>
          <w:rFonts w:cs="Arial"/>
          <w:sz w:val="15"/>
          <w:szCs w:val="15"/>
        </w:rPr>
        <w:t>required;</w:t>
      </w:r>
      <w:proofErr w:type="gramEnd"/>
    </w:p>
    <w:p w14:paraId="2B6B1B5D"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include details of the Supplier, Goods and/or </w:t>
      </w:r>
      <w:proofErr w:type="gramStart"/>
      <w:r w:rsidRPr="008F4719">
        <w:rPr>
          <w:rFonts w:cs="Arial"/>
          <w:sz w:val="15"/>
          <w:szCs w:val="15"/>
        </w:rPr>
        <w:t>Services;</w:t>
      </w:r>
      <w:proofErr w:type="gramEnd"/>
    </w:p>
    <w:p w14:paraId="470580B9"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Include purchase order </w:t>
      </w:r>
      <w:proofErr w:type="gramStart"/>
      <w:r w:rsidRPr="008F4719">
        <w:rPr>
          <w:rFonts w:cs="Arial"/>
          <w:sz w:val="15"/>
          <w:szCs w:val="15"/>
        </w:rPr>
        <w:t>references;</w:t>
      </w:r>
      <w:proofErr w:type="gramEnd"/>
    </w:p>
    <w:p w14:paraId="39280D0D"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Include all those details the Council states it requires for it to process the invoice; and</w:t>
      </w:r>
    </w:p>
    <w:p w14:paraId="50898F60"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where the Council is satisfied that the Goods are of satisfactory quality and fit for purpose and/or the Services have been carried out to the standard required by the Council in the Order and in accordance with the Contract and these Conditions.</w:t>
      </w:r>
      <w:bookmarkEnd w:id="57"/>
    </w:p>
    <w:p w14:paraId="484E460B"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58" w:name="_Ref482685748"/>
      <w:r w:rsidRPr="008F4719">
        <w:rPr>
          <w:rFonts w:ascii="Arial" w:hAnsi="Arial" w:cs="Arial"/>
          <w:sz w:val="15"/>
          <w:szCs w:val="15"/>
        </w:rPr>
        <w:t xml:space="preserve">Subject to Clause </w:t>
      </w:r>
      <w:r w:rsidRPr="008F4719">
        <w:rPr>
          <w:rFonts w:ascii="Arial" w:hAnsi="Arial" w:cs="Arial"/>
          <w:sz w:val="15"/>
          <w:szCs w:val="15"/>
        </w:rPr>
        <w:fldChar w:fldCharType="begin"/>
      </w:r>
      <w:r w:rsidRPr="008F4719">
        <w:rPr>
          <w:rFonts w:ascii="Arial" w:hAnsi="Arial" w:cs="Arial"/>
          <w:sz w:val="15"/>
          <w:szCs w:val="15"/>
        </w:rPr>
        <w:instrText xml:space="preserve"> REF _Ref482723318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4.4</w:t>
      </w:r>
      <w:r w:rsidRPr="008F4719">
        <w:rPr>
          <w:rFonts w:ascii="Arial" w:hAnsi="Arial" w:cs="Arial"/>
          <w:sz w:val="15"/>
          <w:szCs w:val="15"/>
        </w:rPr>
        <w:fldChar w:fldCharType="end"/>
      </w:r>
      <w:r w:rsidRPr="008F4719">
        <w:rPr>
          <w:rFonts w:ascii="Arial" w:hAnsi="Arial" w:cs="Arial"/>
          <w:sz w:val="15"/>
          <w:szCs w:val="15"/>
        </w:rPr>
        <w:t>, the Council shall pay the undisputed and properly due Charges 30 days from the end of the Month in which an accurate and valid invoice is received, unless otherwise is specified in the Order.</w:t>
      </w:r>
      <w:bookmarkEnd w:id="58"/>
    </w:p>
    <w:p w14:paraId="7DE1EA9C"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Council may set off, </w:t>
      </w:r>
      <w:proofErr w:type="gramStart"/>
      <w:r w:rsidRPr="008F4719">
        <w:rPr>
          <w:rFonts w:ascii="Arial" w:hAnsi="Arial" w:cs="Arial"/>
          <w:sz w:val="15"/>
          <w:szCs w:val="15"/>
        </w:rPr>
        <w:t>deduct</w:t>
      </w:r>
      <w:proofErr w:type="gramEnd"/>
      <w:r w:rsidRPr="008F4719">
        <w:rPr>
          <w:rFonts w:ascii="Arial" w:hAnsi="Arial" w:cs="Arial"/>
          <w:sz w:val="15"/>
          <w:szCs w:val="15"/>
        </w:rPr>
        <w:t xml:space="preserve"> or withhold from any liability owed to the Supplier under or in connection with any Contract any current liability of the Supplier to the Council in connection with any Contract whether liquidated or unliquidated and whether owed jointly or severally or in any other capacity.</w:t>
      </w:r>
    </w:p>
    <w:p w14:paraId="5EF261F9"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reserves the right to recover from the Supplier any payments made and/or costs incurred in the event of the Supplier not meeting its Service Levels in accordance with Clause 8.3.</w:t>
      </w:r>
    </w:p>
    <w:p w14:paraId="13A57EAD" w14:textId="77777777" w:rsidR="003726E0" w:rsidRPr="008F4719" w:rsidRDefault="003726E0" w:rsidP="00A47B86">
      <w:pPr>
        <w:pStyle w:val="BodyText"/>
        <w:tabs>
          <w:tab w:val="left" w:pos="709"/>
        </w:tabs>
        <w:spacing w:before="60"/>
        <w:rPr>
          <w:b/>
          <w:bCs/>
          <w:sz w:val="15"/>
          <w:szCs w:val="15"/>
        </w:rPr>
      </w:pPr>
      <w:r w:rsidRPr="008F4719">
        <w:rPr>
          <w:b/>
          <w:bCs/>
          <w:sz w:val="15"/>
          <w:szCs w:val="15"/>
        </w:rPr>
        <w:t xml:space="preserve">Clauses </w:t>
      </w:r>
      <w:r w:rsidRPr="008F4719">
        <w:rPr>
          <w:b/>
          <w:bCs/>
          <w:sz w:val="15"/>
          <w:szCs w:val="15"/>
        </w:rPr>
        <w:fldChar w:fldCharType="begin"/>
      </w:r>
      <w:r w:rsidRPr="008F4719">
        <w:rPr>
          <w:b/>
          <w:bCs/>
          <w:sz w:val="15"/>
          <w:szCs w:val="15"/>
        </w:rPr>
        <w:instrText xml:space="preserve"> REF _Ref482723346 \r \h  \* MERGEFORMAT </w:instrText>
      </w:r>
      <w:r w:rsidRPr="008F4719">
        <w:rPr>
          <w:b/>
          <w:bCs/>
          <w:sz w:val="15"/>
          <w:szCs w:val="15"/>
        </w:rPr>
      </w:r>
      <w:r w:rsidRPr="008F4719">
        <w:rPr>
          <w:b/>
          <w:bCs/>
          <w:sz w:val="15"/>
          <w:szCs w:val="15"/>
        </w:rPr>
        <w:fldChar w:fldCharType="separate"/>
      </w:r>
      <w:r>
        <w:rPr>
          <w:b/>
          <w:bCs/>
          <w:sz w:val="15"/>
          <w:szCs w:val="15"/>
        </w:rPr>
        <w:t>5</w:t>
      </w:r>
      <w:r w:rsidRPr="008F4719">
        <w:rPr>
          <w:b/>
          <w:bCs/>
          <w:sz w:val="15"/>
          <w:szCs w:val="15"/>
        </w:rPr>
        <w:fldChar w:fldCharType="end"/>
      </w:r>
      <w:r w:rsidRPr="008F4719">
        <w:rPr>
          <w:b/>
          <w:bCs/>
          <w:sz w:val="15"/>
          <w:szCs w:val="15"/>
        </w:rPr>
        <w:t xml:space="preserve"> to </w:t>
      </w:r>
      <w:r w:rsidRPr="008F4719">
        <w:rPr>
          <w:b/>
          <w:bCs/>
          <w:sz w:val="15"/>
          <w:szCs w:val="15"/>
        </w:rPr>
        <w:fldChar w:fldCharType="begin"/>
      </w:r>
      <w:r w:rsidRPr="008F4719">
        <w:rPr>
          <w:b/>
          <w:bCs/>
          <w:sz w:val="15"/>
          <w:szCs w:val="15"/>
        </w:rPr>
        <w:instrText xml:space="preserve"> REF _Ref482723366 \r \h  \* MERGEFORMAT </w:instrText>
      </w:r>
      <w:r w:rsidRPr="008F4719">
        <w:rPr>
          <w:b/>
          <w:bCs/>
          <w:sz w:val="15"/>
          <w:szCs w:val="15"/>
        </w:rPr>
      </w:r>
      <w:r w:rsidRPr="008F4719">
        <w:rPr>
          <w:b/>
          <w:bCs/>
          <w:sz w:val="15"/>
          <w:szCs w:val="15"/>
        </w:rPr>
        <w:fldChar w:fldCharType="separate"/>
      </w:r>
      <w:r>
        <w:rPr>
          <w:b/>
          <w:bCs/>
          <w:sz w:val="15"/>
          <w:szCs w:val="15"/>
        </w:rPr>
        <w:t>7</w:t>
      </w:r>
      <w:r w:rsidRPr="008F4719">
        <w:rPr>
          <w:b/>
          <w:bCs/>
          <w:sz w:val="15"/>
          <w:szCs w:val="15"/>
        </w:rPr>
        <w:fldChar w:fldCharType="end"/>
      </w:r>
      <w:r w:rsidRPr="008F4719">
        <w:rPr>
          <w:b/>
          <w:bCs/>
          <w:sz w:val="15"/>
          <w:szCs w:val="15"/>
        </w:rPr>
        <w:t xml:space="preserve"> additionally apply to Contracts in respect of the supply of Goods only.</w:t>
      </w:r>
    </w:p>
    <w:p w14:paraId="4EF977EE"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59" w:name="_Ref482723346"/>
      <w:r w:rsidRPr="008F4719">
        <w:rPr>
          <w:rFonts w:cs="Arial"/>
          <w:sz w:val="15"/>
          <w:szCs w:val="15"/>
        </w:rPr>
        <w:t>Delivery</w:t>
      </w:r>
      <w:bookmarkEnd w:id="59"/>
    </w:p>
    <w:p w14:paraId="537AD16F"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deliver the Goods, properly packed and secured at its own risk, on the date or between the dates (as the case may be) specified in the Order. Delivery of the Goods shall take place at such location as the Council may specify in the Order.</w:t>
      </w:r>
    </w:p>
    <w:p w14:paraId="29C15F59"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Time of delivery is of the essence. If the Supplier fails to deliver the Goods or make them available for collection at the time specified in the Order, the Council may:</w:t>
      </w:r>
    </w:p>
    <w:p w14:paraId="7A73B2DE"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refuse to accept any subsequent attempts to deliver the Goods and terminate this Contract immediately and at no cost to the Council by serving notice in writing on the </w:t>
      </w:r>
      <w:proofErr w:type="gramStart"/>
      <w:r w:rsidRPr="008F4719">
        <w:rPr>
          <w:rFonts w:cs="Arial"/>
          <w:sz w:val="15"/>
          <w:szCs w:val="15"/>
        </w:rPr>
        <w:t>Supplier;</w:t>
      </w:r>
      <w:proofErr w:type="gramEnd"/>
    </w:p>
    <w:p w14:paraId="43A1F12C"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procure similar goods from an alternative supplier; and</w:t>
      </w:r>
    </w:p>
    <w:p w14:paraId="36AE0F02"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recover from the Supplier all losses, damages, </w:t>
      </w:r>
      <w:proofErr w:type="gramStart"/>
      <w:r w:rsidRPr="008F4719">
        <w:rPr>
          <w:rFonts w:cs="Arial"/>
          <w:sz w:val="15"/>
          <w:szCs w:val="15"/>
        </w:rPr>
        <w:t>costs</w:t>
      </w:r>
      <w:proofErr w:type="gramEnd"/>
      <w:r w:rsidRPr="008F4719">
        <w:rPr>
          <w:rFonts w:cs="Arial"/>
          <w:sz w:val="15"/>
          <w:szCs w:val="15"/>
        </w:rPr>
        <w:t xml:space="preserve"> and expenses incurred by the Council arising from the Supplier’s default.</w:t>
      </w:r>
    </w:p>
    <w:p w14:paraId="4E829A64"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the Council fails to take delivery of any one or more instalments of Goods delivered in accordance with a Contract, the Supplier shall store the Goods at its own premises or at another suitable location at its own expense for a reasonable period and arrange with the Council an alternative delivery time.</w:t>
      </w:r>
      <w:bookmarkStart w:id="60" w:name="_Hlk306852367"/>
    </w:p>
    <w:p w14:paraId="0369BFEE"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61" w:name="_Ref482685782"/>
      <w:r w:rsidRPr="008F4719">
        <w:rPr>
          <w:rFonts w:ascii="Arial" w:hAnsi="Arial" w:cs="Arial"/>
          <w:sz w:val="15"/>
          <w:szCs w:val="15"/>
        </w:rPr>
        <w:t xml:space="preserve">The Supplier shall notify the Council immediately after receipt of an Order if the delivery dates for the Goods cannot be met. </w:t>
      </w:r>
    </w:p>
    <w:bookmarkEnd w:id="60"/>
    <w:bookmarkEnd w:id="61"/>
    <w:p w14:paraId="0AF4B986"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 packing note quoting the Order number must accompany each delivery or consignment of the Goods and must be displayed prominently.</w:t>
      </w:r>
    </w:p>
    <w:p w14:paraId="697DF5A9"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the Goods are to be delivered by instalments, the Contract will be treated as a single contract and is not severable.</w:t>
      </w:r>
    </w:p>
    <w:p w14:paraId="20464623"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62" w:name="_Ref483212037"/>
      <w:r w:rsidRPr="008F4719">
        <w:rPr>
          <w:rFonts w:ascii="Arial" w:hAnsi="Arial" w:cs="Arial"/>
          <w:sz w:val="15"/>
          <w:szCs w:val="15"/>
        </w:rPr>
        <w:t>The Goods shall:</w:t>
      </w:r>
      <w:bookmarkEnd w:id="62"/>
    </w:p>
    <w:p w14:paraId="42FD7C37"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be free from defects in materials and workmanship, be of satisfactory quality and conform to and in all respects with the specifications set out in the Order and any other specifications, standards, procedures and requirements agreed in writing between the parties from time to </w:t>
      </w:r>
      <w:proofErr w:type="gramStart"/>
      <w:r w:rsidRPr="008F4719">
        <w:rPr>
          <w:rFonts w:cs="Arial"/>
          <w:sz w:val="15"/>
          <w:szCs w:val="15"/>
        </w:rPr>
        <w:t>time;</w:t>
      </w:r>
      <w:proofErr w:type="gramEnd"/>
    </w:p>
    <w:p w14:paraId="1193191C"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comply with all Applicable Laws; and</w:t>
      </w:r>
    </w:p>
    <w:p w14:paraId="5336F374"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not be the subject of any security interest, lien, encumbrance, </w:t>
      </w:r>
      <w:proofErr w:type="gramStart"/>
      <w:r w:rsidRPr="008F4719">
        <w:rPr>
          <w:rFonts w:cs="Arial"/>
          <w:sz w:val="15"/>
          <w:szCs w:val="15"/>
        </w:rPr>
        <w:t>charge</w:t>
      </w:r>
      <w:proofErr w:type="gramEnd"/>
      <w:r w:rsidRPr="008F4719">
        <w:rPr>
          <w:rFonts w:cs="Arial"/>
          <w:sz w:val="15"/>
          <w:szCs w:val="15"/>
        </w:rPr>
        <w:t xml:space="preserve"> or adverse title.</w:t>
      </w:r>
    </w:p>
    <w:p w14:paraId="7E269063"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may reject any Goods which do not comply with Clause 5.7.</w:t>
      </w:r>
    </w:p>
    <w:p w14:paraId="287E31B5"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Council shall not be deemed to have accepted the Goods (in whole or in part) until the Council has had a reasonable time to inspect them following delivery or, if later, within a reasonable time after any latent defect in the Goods has become apparent. Any inspection or testing of the Goods by the Council shall not prejudice the Council’s right to reject defective Goods </w:t>
      </w:r>
      <w:proofErr w:type="gramStart"/>
      <w:r w:rsidRPr="008F4719">
        <w:rPr>
          <w:rFonts w:ascii="Arial" w:hAnsi="Arial" w:cs="Arial"/>
          <w:sz w:val="15"/>
          <w:szCs w:val="15"/>
        </w:rPr>
        <w:t>at a later date</w:t>
      </w:r>
      <w:proofErr w:type="gramEnd"/>
      <w:r w:rsidRPr="008F4719">
        <w:rPr>
          <w:rFonts w:ascii="Arial" w:hAnsi="Arial" w:cs="Arial"/>
          <w:sz w:val="15"/>
          <w:szCs w:val="15"/>
        </w:rPr>
        <w:t xml:space="preserve"> and make a claim in respect of them.</w:t>
      </w:r>
    </w:p>
    <w:p w14:paraId="0C45BD75"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r w:rsidRPr="008F4719">
        <w:rPr>
          <w:rFonts w:cs="Arial"/>
          <w:sz w:val="15"/>
          <w:szCs w:val="15"/>
        </w:rPr>
        <w:t>Title and risk</w:t>
      </w:r>
    </w:p>
    <w:p w14:paraId="6A81D6AB"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Risk in the Goods shall pass to the Council once they are delivered to the Council. Title in the Goods shall pass to the Council on delivery, unless payment for the Goods is made prior to delivery, when it shall pass to the Council once payment has been made and received by Supplier.</w:t>
      </w:r>
    </w:p>
    <w:p w14:paraId="12153B8F"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at its own cost collect any Goods rejected under Clause 5 or Clause 15. Risk and title in the rejected Goods shall pass back to Supplier at the point at which the Goods are collected or, if earlier, ten days from the date on which the Council notifies the Supplier of the rejection.</w:t>
      </w:r>
    </w:p>
    <w:p w14:paraId="539AA3D5"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Should the Goods have already been paid for by the Council at the time they are rejected title in the rejected Goods shall pass back to the Supplier when the Council has received a refund of all payment made to the Supplier for the rejected Goods.</w:t>
      </w:r>
    </w:p>
    <w:p w14:paraId="6E8BF5C6"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63" w:name="_Ref482723366"/>
      <w:r w:rsidRPr="008F4719">
        <w:rPr>
          <w:rFonts w:cs="Arial"/>
          <w:sz w:val="15"/>
          <w:szCs w:val="15"/>
        </w:rPr>
        <w:t>Installation and commissioning</w:t>
      </w:r>
      <w:bookmarkEnd w:id="63"/>
    </w:p>
    <w:p w14:paraId="0A608D24" w14:textId="77777777" w:rsidR="003726E0" w:rsidRPr="008F4719" w:rsidRDefault="003726E0" w:rsidP="00A41B0A">
      <w:pPr>
        <w:pStyle w:val="Heading2Plain"/>
        <w:numPr>
          <w:ilvl w:val="2"/>
          <w:numId w:val="7"/>
        </w:numPr>
        <w:tabs>
          <w:tab w:val="clear" w:pos="907"/>
          <w:tab w:val="num" w:pos="567"/>
        </w:tabs>
        <w:spacing w:before="60"/>
        <w:ind w:left="567" w:hanging="567"/>
        <w:rPr>
          <w:rFonts w:ascii="Arial" w:hAnsi="Arial" w:cs="Arial"/>
          <w:sz w:val="15"/>
          <w:szCs w:val="15"/>
        </w:rPr>
      </w:pPr>
      <w:r w:rsidRPr="008F4719">
        <w:rPr>
          <w:rFonts w:ascii="Arial" w:hAnsi="Arial" w:cs="Arial"/>
          <w:sz w:val="15"/>
          <w:szCs w:val="15"/>
        </w:rPr>
        <w:t>If required in the Order, the Supplier will install and commission the Goods at no additional cost unless such cost is stated in the Order, by the date in the Order and such installation and commissioning will be regarded as Services.</w:t>
      </w:r>
    </w:p>
    <w:p w14:paraId="35135A3F"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prejudice to Clause 5.9, the Council will receipt the Order when it is satisfied the successful installation and commissioning of the Goods has taken place and when the Supplier has provided the Council all documents needed to operate and maintain the Goods.</w:t>
      </w:r>
    </w:p>
    <w:p w14:paraId="4279F742"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If Goods are not installed by the Supplier, the Supplier will (on or before delivery) provide the Council with all documents needed to install, </w:t>
      </w:r>
      <w:proofErr w:type="gramStart"/>
      <w:r w:rsidRPr="008F4719">
        <w:rPr>
          <w:rFonts w:ascii="Arial" w:hAnsi="Arial" w:cs="Arial"/>
          <w:sz w:val="15"/>
          <w:szCs w:val="15"/>
        </w:rPr>
        <w:t>operate</w:t>
      </w:r>
      <w:proofErr w:type="gramEnd"/>
      <w:r w:rsidRPr="008F4719">
        <w:rPr>
          <w:rFonts w:ascii="Arial" w:hAnsi="Arial" w:cs="Arial"/>
          <w:sz w:val="15"/>
          <w:szCs w:val="15"/>
        </w:rPr>
        <w:t xml:space="preserve"> and maintain the Goods.</w:t>
      </w:r>
    </w:p>
    <w:p w14:paraId="5C0F66AE"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Where reasonably practicable (or required in an Order) the Supplier will on the later of delivery of the Goods or technical handover transfer any manufacturer's warranty in relation to the Goods to the Council.</w:t>
      </w:r>
      <w:bookmarkStart w:id="64" w:name="_Toc298437675"/>
      <w:bookmarkStart w:id="65" w:name="_Toc298437721"/>
      <w:bookmarkStart w:id="66" w:name="_Toc298438474"/>
      <w:bookmarkStart w:id="67" w:name="_Toc298438561"/>
      <w:bookmarkStart w:id="68" w:name="_Ref298507705"/>
      <w:bookmarkStart w:id="69" w:name="_Toc298514522"/>
      <w:bookmarkStart w:id="70" w:name="_Ref298527719"/>
      <w:bookmarkStart w:id="71" w:name="_Ref298527720"/>
      <w:bookmarkStart w:id="72" w:name="_Toc299017853"/>
      <w:bookmarkStart w:id="73" w:name="_Toc299029061"/>
      <w:bookmarkStart w:id="74" w:name="_Toc300562616"/>
      <w:bookmarkStart w:id="75" w:name="_Toc301880487"/>
      <w:bookmarkStart w:id="76" w:name="_Toc307273492"/>
      <w:bookmarkEnd w:id="56"/>
    </w:p>
    <w:p w14:paraId="55E31AE5" w14:textId="77777777" w:rsidR="003726E0" w:rsidRPr="008F4719" w:rsidRDefault="003726E0" w:rsidP="00A47B86">
      <w:pPr>
        <w:pStyle w:val="DefinedTermList1"/>
        <w:numPr>
          <w:ilvl w:val="0"/>
          <w:numId w:val="0"/>
        </w:numPr>
        <w:spacing w:before="60"/>
        <w:rPr>
          <w:rFonts w:ascii="Arial" w:hAnsi="Arial" w:cs="Arial"/>
          <w:sz w:val="15"/>
          <w:szCs w:val="15"/>
        </w:rPr>
      </w:pPr>
      <w:r w:rsidRPr="008F4719">
        <w:rPr>
          <w:rFonts w:ascii="Arial" w:hAnsi="Arial" w:cs="Arial"/>
          <w:b/>
          <w:bCs/>
          <w:sz w:val="15"/>
          <w:szCs w:val="15"/>
        </w:rPr>
        <w:t xml:space="preserve">Clauses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_Ref483239377 \r \h  \* MERGEFORMAT </w:instrText>
      </w:r>
      <w:r w:rsidRPr="008F4719">
        <w:rPr>
          <w:rFonts w:ascii="Arial" w:hAnsi="Arial" w:cs="Arial"/>
          <w:b/>
          <w:bCs/>
          <w:sz w:val="15"/>
          <w:szCs w:val="15"/>
        </w:rPr>
      </w:r>
      <w:r w:rsidRPr="008F4719">
        <w:rPr>
          <w:rFonts w:ascii="Arial" w:hAnsi="Arial" w:cs="Arial"/>
          <w:b/>
          <w:bCs/>
          <w:sz w:val="15"/>
          <w:szCs w:val="15"/>
        </w:rPr>
        <w:fldChar w:fldCharType="separate"/>
      </w:r>
      <w:r>
        <w:rPr>
          <w:rFonts w:ascii="Arial" w:hAnsi="Arial" w:cs="Arial"/>
          <w:b/>
          <w:bCs/>
          <w:sz w:val="15"/>
          <w:szCs w:val="15"/>
        </w:rPr>
        <w:t>8</w:t>
      </w:r>
      <w:r w:rsidRPr="008F4719">
        <w:rPr>
          <w:rFonts w:ascii="Arial" w:hAnsi="Arial" w:cs="Arial"/>
          <w:b/>
          <w:bCs/>
          <w:sz w:val="15"/>
          <w:szCs w:val="15"/>
        </w:rPr>
        <w:fldChar w:fldCharType="end"/>
      </w:r>
      <w:r w:rsidRPr="008F4719">
        <w:rPr>
          <w:rFonts w:ascii="Arial" w:hAnsi="Arial" w:cs="Arial"/>
          <w:b/>
          <w:bCs/>
          <w:sz w:val="15"/>
          <w:szCs w:val="15"/>
        </w:rPr>
        <w:t xml:space="preserve"> to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_Ref482872944 \r \h </w:instrText>
      </w:r>
      <w:r>
        <w:rPr>
          <w:rFonts w:ascii="Arial" w:hAnsi="Arial" w:cs="Arial"/>
          <w:b/>
          <w:bCs/>
          <w:sz w:val="15"/>
          <w:szCs w:val="15"/>
        </w:rPr>
        <w:instrText xml:space="preserve"> \* MERGEFORMAT </w:instrText>
      </w:r>
      <w:r w:rsidRPr="008F4719">
        <w:rPr>
          <w:rFonts w:ascii="Arial" w:hAnsi="Arial" w:cs="Arial"/>
          <w:b/>
          <w:bCs/>
          <w:sz w:val="15"/>
          <w:szCs w:val="15"/>
        </w:rPr>
      </w:r>
      <w:r w:rsidRPr="008F4719">
        <w:rPr>
          <w:rFonts w:ascii="Arial" w:hAnsi="Arial" w:cs="Arial"/>
          <w:b/>
          <w:bCs/>
          <w:sz w:val="15"/>
          <w:szCs w:val="15"/>
        </w:rPr>
        <w:fldChar w:fldCharType="separate"/>
      </w:r>
      <w:r>
        <w:rPr>
          <w:rFonts w:ascii="Arial" w:hAnsi="Arial" w:cs="Arial"/>
          <w:b/>
          <w:bCs/>
          <w:sz w:val="15"/>
          <w:szCs w:val="15"/>
        </w:rPr>
        <w:t>10</w:t>
      </w:r>
      <w:r w:rsidRPr="008F4719">
        <w:rPr>
          <w:rFonts w:ascii="Arial" w:hAnsi="Arial" w:cs="Arial"/>
          <w:b/>
          <w:bCs/>
          <w:sz w:val="15"/>
          <w:szCs w:val="15"/>
        </w:rPr>
        <w:fldChar w:fldCharType="end"/>
      </w:r>
      <w:r w:rsidRPr="008F4719">
        <w:rPr>
          <w:rFonts w:ascii="Arial" w:hAnsi="Arial" w:cs="Arial"/>
          <w:b/>
          <w:bCs/>
          <w:sz w:val="15"/>
          <w:szCs w:val="15"/>
        </w:rPr>
        <w:t xml:space="preserve"> additionally apply to Contracts in respect of the provision of Services only.</w:t>
      </w:r>
    </w:p>
    <w:p w14:paraId="048B9C6F"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77" w:name="_Ref483239377"/>
      <w:bookmarkStart w:id="78" w:name="_Ref482775955"/>
      <w:r w:rsidRPr="008F4719">
        <w:rPr>
          <w:rFonts w:cs="Arial"/>
          <w:sz w:val="15"/>
          <w:szCs w:val="15"/>
        </w:rPr>
        <w:t>Performance of the Services</w:t>
      </w:r>
      <w:bookmarkEnd w:id="77"/>
    </w:p>
    <w:p w14:paraId="7AFD0E9C"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shall carry out the Services within the </w:t>
      </w:r>
      <w:proofErr w:type="gramStart"/>
      <w:r w:rsidRPr="008F4719">
        <w:rPr>
          <w:rFonts w:ascii="Arial" w:hAnsi="Arial" w:cs="Arial"/>
          <w:sz w:val="15"/>
          <w:szCs w:val="15"/>
        </w:rPr>
        <w:t>time period</w:t>
      </w:r>
      <w:proofErr w:type="gramEnd"/>
      <w:r w:rsidRPr="008F4719">
        <w:rPr>
          <w:rFonts w:ascii="Arial" w:hAnsi="Arial" w:cs="Arial"/>
          <w:sz w:val="15"/>
          <w:szCs w:val="15"/>
        </w:rPr>
        <w:t xml:space="preserve"> specified in the Order. The time that the Services are to be carried out or delivered shall be agreed by the Council Representative in advance.</w:t>
      </w:r>
    </w:p>
    <w:p w14:paraId="59267107"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notify the Council Representative when the Services are completed or fully delivered.</w:t>
      </w:r>
    </w:p>
    <w:p w14:paraId="32CB0B36"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w:t>
      </w:r>
    </w:p>
    <w:p w14:paraId="3279DF26"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provide any Services in line with Good Industry </w:t>
      </w:r>
      <w:proofErr w:type="gramStart"/>
      <w:r w:rsidRPr="008F4719">
        <w:rPr>
          <w:rFonts w:cs="Arial"/>
          <w:sz w:val="15"/>
          <w:szCs w:val="15"/>
        </w:rPr>
        <w:t>Practice;</w:t>
      </w:r>
      <w:proofErr w:type="gramEnd"/>
    </w:p>
    <w:p w14:paraId="0872880E"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at its own expense, promptly supply everything necessary for the performance of its obligations under the Contract and leave the Council Premises, if used, as clean, </w:t>
      </w:r>
      <w:proofErr w:type="gramStart"/>
      <w:r w:rsidRPr="008F4719">
        <w:rPr>
          <w:rFonts w:cs="Arial"/>
          <w:sz w:val="15"/>
          <w:szCs w:val="15"/>
        </w:rPr>
        <w:t>tidy</w:t>
      </w:r>
      <w:proofErr w:type="gramEnd"/>
      <w:r w:rsidRPr="008F4719">
        <w:rPr>
          <w:rFonts w:cs="Arial"/>
          <w:sz w:val="15"/>
          <w:szCs w:val="15"/>
        </w:rPr>
        <w:t xml:space="preserve"> and safe as they were when it entered them.</w:t>
      </w:r>
    </w:p>
    <w:p w14:paraId="2CDA2CFF"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participate in regular reviews of its performance if specified in the </w:t>
      </w:r>
      <w:proofErr w:type="gramStart"/>
      <w:r w:rsidRPr="008F4719">
        <w:rPr>
          <w:rFonts w:cs="Arial"/>
          <w:sz w:val="15"/>
          <w:szCs w:val="15"/>
        </w:rPr>
        <w:t>Order;</w:t>
      </w:r>
      <w:proofErr w:type="gramEnd"/>
    </w:p>
    <w:p w14:paraId="48FCF70C"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provide the Goods and Services in line with any Service Levels set out in the </w:t>
      </w:r>
      <w:proofErr w:type="gramStart"/>
      <w:r w:rsidRPr="008F4719">
        <w:rPr>
          <w:rFonts w:cs="Arial"/>
          <w:sz w:val="15"/>
          <w:szCs w:val="15"/>
        </w:rPr>
        <w:t>Order;</w:t>
      </w:r>
      <w:proofErr w:type="gramEnd"/>
    </w:p>
    <w:p w14:paraId="2B9E5AFB"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incur poor performance liabilities (calculated as set out in the Order) where it fails to meet the applicable Service </w:t>
      </w:r>
      <w:proofErr w:type="gramStart"/>
      <w:r w:rsidRPr="008F4719">
        <w:rPr>
          <w:rFonts w:cs="Arial"/>
          <w:sz w:val="15"/>
          <w:szCs w:val="15"/>
        </w:rPr>
        <w:t>Levels;</w:t>
      </w:r>
      <w:proofErr w:type="gramEnd"/>
      <w:r w:rsidRPr="008F4719">
        <w:rPr>
          <w:rFonts w:cs="Arial"/>
          <w:sz w:val="15"/>
          <w:szCs w:val="15"/>
        </w:rPr>
        <w:t xml:space="preserve"> </w:t>
      </w:r>
    </w:p>
    <w:p w14:paraId="75151DEE"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provide the Council with such reporting as is specified in the Order and/or as are reasonably required; and</w:t>
      </w:r>
    </w:p>
    <w:p w14:paraId="462A2FFE"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where any report indicates a persistent failure by it to meet any Service Levels, participate as required by the Council in reviews to correct defective Service delivery.</w:t>
      </w:r>
    </w:p>
    <w:p w14:paraId="5B7FF8EA"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materials used or supplied by Supplier in the performance of the Services shall be in accordance with the highest requirement of any European Union and/or British Standard specifications and or regulations.</w:t>
      </w:r>
    </w:p>
    <w:p w14:paraId="577D1A73"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When working on the Council Premises or representing the Council at the site/s defined within the contract, the Supplier shall ensure that all equipment, working conditions and methods are safe and without risks to health for all employees, staff, visitors, users of the Premises, supplier personnel and others. The Supplier shall also ensure that the Supplier Personnel shall comply with any and all applicable the Council Policies and Regulations as well as those applicable </w:t>
      </w:r>
      <w:proofErr w:type="gramStart"/>
      <w:r w:rsidRPr="008F4719">
        <w:rPr>
          <w:rFonts w:ascii="Arial" w:hAnsi="Arial" w:cs="Arial"/>
          <w:sz w:val="15"/>
          <w:szCs w:val="15"/>
        </w:rPr>
        <w:t>third party</w:t>
      </w:r>
      <w:proofErr w:type="gramEnd"/>
      <w:r w:rsidRPr="008F4719">
        <w:rPr>
          <w:rFonts w:ascii="Arial" w:hAnsi="Arial" w:cs="Arial"/>
          <w:sz w:val="15"/>
          <w:szCs w:val="15"/>
        </w:rPr>
        <w:t xml:space="preserve"> policies, procedures and regulations.</w:t>
      </w:r>
    </w:p>
    <w:p w14:paraId="756C87C3"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w:t>
      </w:r>
    </w:p>
    <w:p w14:paraId="5FA149CF"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ensure that any Services are carried out in such a way as to prevent so far as reasonably possible damage or pollution to the </w:t>
      </w:r>
      <w:proofErr w:type="gramStart"/>
      <w:r w:rsidRPr="008F4719">
        <w:rPr>
          <w:rFonts w:cs="Arial"/>
          <w:sz w:val="15"/>
          <w:szCs w:val="15"/>
        </w:rPr>
        <w:t>environment;</w:t>
      </w:r>
      <w:proofErr w:type="gramEnd"/>
    </w:p>
    <w:p w14:paraId="499981B6"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keep any waste, surplus, condemned (or otherwise unusable) and recyclable materials and rubbish arising from the Services securely and safely on the Premises until cleared away in accordance with Applicable Laws and/or the Council’s reasonable </w:t>
      </w:r>
      <w:proofErr w:type="gramStart"/>
      <w:r w:rsidRPr="008F4719">
        <w:rPr>
          <w:rFonts w:cs="Arial"/>
          <w:sz w:val="15"/>
          <w:szCs w:val="15"/>
        </w:rPr>
        <w:t>instructions;</w:t>
      </w:r>
      <w:proofErr w:type="gramEnd"/>
    </w:p>
    <w:p w14:paraId="2111F218"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ensure that any removal of waste is only carried by registered, </w:t>
      </w:r>
      <w:proofErr w:type="gramStart"/>
      <w:r w:rsidRPr="008F4719">
        <w:rPr>
          <w:rFonts w:cs="Arial"/>
          <w:sz w:val="15"/>
          <w:szCs w:val="15"/>
        </w:rPr>
        <w:t>authorised</w:t>
      </w:r>
      <w:proofErr w:type="gramEnd"/>
      <w:r w:rsidRPr="008F4719">
        <w:rPr>
          <w:rFonts w:cs="Arial"/>
          <w:sz w:val="15"/>
          <w:szCs w:val="15"/>
        </w:rPr>
        <w:t xml:space="preserve"> and licensed carriers </w:t>
      </w:r>
    </w:p>
    <w:p w14:paraId="4881476E"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keep a record of the carrier’s waste transfer notices, registration, </w:t>
      </w:r>
      <w:proofErr w:type="gramStart"/>
      <w:r w:rsidRPr="008F4719">
        <w:rPr>
          <w:rFonts w:cs="Arial"/>
          <w:sz w:val="15"/>
          <w:szCs w:val="15"/>
        </w:rPr>
        <w:t>authorisation</w:t>
      </w:r>
      <w:proofErr w:type="gramEnd"/>
      <w:r w:rsidRPr="008F4719">
        <w:rPr>
          <w:rFonts w:cs="Arial"/>
          <w:sz w:val="15"/>
          <w:szCs w:val="15"/>
        </w:rPr>
        <w:t xml:space="preserve"> or licence and of the carrier’s written confirmation of the disposal site used. </w:t>
      </w:r>
    </w:p>
    <w:p w14:paraId="229E1018"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79" w:name="_Ref482775935"/>
      <w:bookmarkEnd w:id="78"/>
      <w:r w:rsidRPr="008F4719">
        <w:rPr>
          <w:rFonts w:cs="Arial"/>
          <w:sz w:val="15"/>
          <w:szCs w:val="15"/>
        </w:rPr>
        <w:t>supplier equipment</w:t>
      </w:r>
      <w:bookmarkEnd w:id="79"/>
    </w:p>
    <w:p w14:paraId="24DC26FC"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shall provide all the equipment necessary for the provision of the Services. </w:t>
      </w:r>
    </w:p>
    <w:p w14:paraId="2CD06937"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shall maintain all items of its equipment within the Premises in a safe, </w:t>
      </w:r>
      <w:proofErr w:type="gramStart"/>
      <w:r w:rsidRPr="008F4719">
        <w:rPr>
          <w:rFonts w:ascii="Arial" w:hAnsi="Arial" w:cs="Arial"/>
          <w:sz w:val="15"/>
          <w:szCs w:val="15"/>
        </w:rPr>
        <w:t>serviceable</w:t>
      </w:r>
      <w:proofErr w:type="gramEnd"/>
      <w:r w:rsidRPr="008F4719">
        <w:rPr>
          <w:rFonts w:ascii="Arial" w:hAnsi="Arial" w:cs="Arial"/>
          <w:sz w:val="15"/>
          <w:szCs w:val="15"/>
        </w:rPr>
        <w:t xml:space="preserve"> and clean condition. </w:t>
      </w:r>
    </w:p>
    <w:p w14:paraId="52612A63"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All equipment provided by the Supplier shall be at the risk of the Supplier and the Council shall have no liability for any loss of or damage to such equipment unless the Supplier is able to demonstrate that such loss or damage was caused by the negligence or wilful default of the Council. </w:t>
      </w:r>
    </w:p>
    <w:p w14:paraId="74A3F5C6" w14:textId="412F360D"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80" w:name="_Ref482872944"/>
      <w:bookmarkStart w:id="81" w:name="_Toc298437676"/>
      <w:bookmarkStart w:id="82" w:name="_Toc298437722"/>
      <w:bookmarkStart w:id="83" w:name="_Toc298438475"/>
      <w:bookmarkStart w:id="84" w:name="_Toc298438562"/>
      <w:bookmarkStart w:id="85" w:name="_Ref298512366"/>
      <w:bookmarkStart w:id="86" w:name="_Toc298514523"/>
      <w:bookmarkStart w:id="87" w:name="_Ref298528087"/>
      <w:bookmarkStart w:id="88" w:name="_Ref298528088"/>
      <w:bookmarkStart w:id="89" w:name="_Toc299017854"/>
      <w:bookmarkStart w:id="90" w:name="_Toc299029062"/>
      <w:bookmarkStart w:id="91" w:name="_Toc300562617"/>
      <w:bookmarkStart w:id="92" w:name="_Toc301880488"/>
      <w:bookmarkStart w:id="93" w:name="_Toc307273493"/>
      <w:bookmarkEnd w:id="64"/>
      <w:bookmarkEnd w:id="65"/>
      <w:bookmarkEnd w:id="66"/>
      <w:bookmarkEnd w:id="67"/>
      <w:bookmarkEnd w:id="68"/>
      <w:bookmarkEnd w:id="69"/>
      <w:bookmarkEnd w:id="70"/>
      <w:bookmarkEnd w:id="71"/>
      <w:bookmarkEnd w:id="72"/>
      <w:bookmarkEnd w:id="73"/>
      <w:bookmarkEnd w:id="74"/>
      <w:bookmarkEnd w:id="75"/>
      <w:bookmarkEnd w:id="76"/>
      <w:r w:rsidRPr="008F4719">
        <w:rPr>
          <w:rFonts w:cs="Arial"/>
          <w:sz w:val="15"/>
          <w:szCs w:val="15"/>
        </w:rPr>
        <w:t>S</w:t>
      </w:r>
      <w:r w:rsidR="00121CF5">
        <w:rPr>
          <w:rFonts w:cs="Arial"/>
          <w:sz w:val="15"/>
          <w:szCs w:val="15"/>
        </w:rPr>
        <w:t>u</w:t>
      </w:r>
      <w:r w:rsidRPr="008F4719">
        <w:rPr>
          <w:rFonts w:cs="Arial"/>
          <w:sz w:val="15"/>
          <w:szCs w:val="15"/>
        </w:rPr>
        <w:t>pplier’s employees</w:t>
      </w:r>
      <w:bookmarkEnd w:id="80"/>
    </w:p>
    <w:p w14:paraId="511896A7" w14:textId="77777777" w:rsidR="003726E0" w:rsidRPr="008F4719" w:rsidRDefault="003726E0" w:rsidP="00A41B0A">
      <w:pPr>
        <w:pStyle w:val="Heading2Plain"/>
        <w:numPr>
          <w:ilvl w:val="0"/>
          <w:numId w:val="8"/>
        </w:numPr>
        <w:tabs>
          <w:tab w:val="clear" w:pos="907"/>
          <w:tab w:val="num" w:pos="567"/>
          <w:tab w:val="num" w:pos="709"/>
        </w:tabs>
        <w:spacing w:before="60"/>
        <w:ind w:left="567" w:hanging="567"/>
        <w:rPr>
          <w:rFonts w:ascii="Arial" w:hAnsi="Arial" w:cs="Arial"/>
          <w:sz w:val="15"/>
          <w:szCs w:val="15"/>
        </w:rPr>
      </w:pPr>
      <w:r w:rsidRPr="008F4719">
        <w:rPr>
          <w:rFonts w:ascii="Arial" w:hAnsi="Arial" w:cs="Arial"/>
          <w:sz w:val="15"/>
          <w:szCs w:val="15"/>
        </w:rPr>
        <w:t xml:space="preserve">“The Supplier will indemnify the Council on demand against all claims, demands, actions, awards, judgments, settlements, costs, expenses, liabilities, </w:t>
      </w:r>
      <w:proofErr w:type="gramStart"/>
      <w:r w:rsidRPr="008F4719">
        <w:rPr>
          <w:rFonts w:ascii="Arial" w:hAnsi="Arial" w:cs="Arial"/>
          <w:sz w:val="15"/>
          <w:szCs w:val="15"/>
        </w:rPr>
        <w:t>damages</w:t>
      </w:r>
      <w:proofErr w:type="gramEnd"/>
      <w:r w:rsidRPr="008F4719">
        <w:rPr>
          <w:rFonts w:ascii="Arial" w:hAnsi="Arial" w:cs="Arial"/>
          <w:sz w:val="15"/>
          <w:szCs w:val="15"/>
        </w:rPr>
        <w:t xml:space="preserve"> and losses (including all interest, fines, penalties, management time and legal and other professional costs and expenses) incurred by the Council on its own behalf and on behalf of any successor service provider relating to:</w:t>
      </w:r>
    </w:p>
    <w:p w14:paraId="375869E6"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the employment and termination of employment of any person who transfers from the Supplier or its Representatives to the Council or any successor service provider under the Employment Regulations or otherwise (“Relevant Employees”) provided that (in the case of termination), such termination is carried out within 60 days of the Council becoming aware of the </w:t>
      </w:r>
      <w:proofErr w:type="gramStart"/>
      <w:r w:rsidRPr="008F4719">
        <w:rPr>
          <w:rFonts w:cs="Arial"/>
          <w:sz w:val="15"/>
          <w:szCs w:val="15"/>
        </w:rPr>
        <w:t>transfer;</w:t>
      </w:r>
      <w:proofErr w:type="gramEnd"/>
    </w:p>
    <w:p w14:paraId="55E35F3D"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act or omission by the Supplier or its Representatives in respect of any Relevant Employee up to and including the date of transfer; and</w:t>
      </w:r>
    </w:p>
    <w:p w14:paraId="0EC99A54"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failure by the Supplier or its Representatives to comply with the Employment Regulations save to the extent caused by the Council or any successor service provider.</w:t>
      </w:r>
    </w:p>
    <w:p w14:paraId="673242F5"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At any time on request, the Supplier will provide (as relevant) the Council or any successor service provider with the information specified in regulation 11 of the Employment Regulations in respect of any </w:t>
      </w:r>
      <w:proofErr w:type="gramStart"/>
      <w:r w:rsidRPr="008F4719">
        <w:rPr>
          <w:rFonts w:ascii="Arial" w:hAnsi="Arial" w:cs="Arial"/>
          <w:sz w:val="15"/>
          <w:szCs w:val="15"/>
        </w:rPr>
        <w:t>potential</w:t>
      </w:r>
      <w:proofErr w:type="gramEnd"/>
      <w:r w:rsidRPr="008F4719">
        <w:rPr>
          <w:rFonts w:ascii="Arial" w:hAnsi="Arial" w:cs="Arial"/>
          <w:sz w:val="15"/>
          <w:szCs w:val="15"/>
        </w:rPr>
        <w:t xml:space="preserve"> Relevant Employees.</w:t>
      </w:r>
    </w:p>
    <w:p w14:paraId="0E3FA4EC" w14:textId="77777777" w:rsidR="003726E0" w:rsidRPr="008F4719" w:rsidRDefault="003726E0" w:rsidP="00A47B86">
      <w:pPr>
        <w:pStyle w:val="BodyText"/>
        <w:spacing w:before="60"/>
        <w:rPr>
          <w:b/>
          <w:bCs/>
          <w:sz w:val="15"/>
          <w:szCs w:val="15"/>
        </w:rPr>
      </w:pPr>
      <w:r w:rsidRPr="008F4719">
        <w:rPr>
          <w:b/>
          <w:bCs/>
          <w:sz w:val="15"/>
          <w:szCs w:val="15"/>
        </w:rPr>
        <w:t>The following Clauses apply to all Contracts.</w:t>
      </w:r>
    </w:p>
    <w:p w14:paraId="3AA6A523"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94" w:name="_Ref462310037"/>
      <w:bookmarkStart w:id="95" w:name="_Toc298438478"/>
      <w:bookmarkStart w:id="96" w:name="_Toc298438565"/>
      <w:bookmarkStart w:id="97" w:name="_Ref298439163"/>
      <w:bookmarkStart w:id="98" w:name="_Ref298439164"/>
      <w:bookmarkStart w:id="99" w:name="_Ref298487301"/>
      <w:bookmarkStart w:id="100" w:name="_Ref298494856"/>
      <w:bookmarkStart w:id="101" w:name="_Ref298512389"/>
      <w:bookmarkStart w:id="102" w:name="_Toc298514526"/>
      <w:bookmarkStart w:id="103" w:name="_Ref298514728"/>
      <w:bookmarkStart w:id="104" w:name="_Ref298527401"/>
      <w:bookmarkStart w:id="105" w:name="_Ref298527402"/>
      <w:bookmarkStart w:id="106" w:name="_Ref298528109"/>
      <w:bookmarkStart w:id="107" w:name="_Ref298528110"/>
      <w:bookmarkStart w:id="108" w:name="_Ref298771673"/>
      <w:bookmarkStart w:id="109" w:name="_Toc299017857"/>
      <w:bookmarkStart w:id="110" w:name="_Ref299028563"/>
      <w:bookmarkStart w:id="111" w:name="_Ref299028564"/>
      <w:bookmarkStart w:id="112" w:name="_Ref299028572"/>
      <w:bookmarkStart w:id="113" w:name="_Ref299028573"/>
      <w:bookmarkStart w:id="114" w:name="_Toc299029065"/>
      <w:bookmarkStart w:id="115" w:name="_Ref299088475"/>
      <w:bookmarkStart w:id="116" w:name="_Toc300562620"/>
      <w:bookmarkStart w:id="117" w:name="_Toc301880491"/>
      <w:bookmarkStart w:id="118" w:name="_Ref305657617"/>
      <w:bookmarkStart w:id="119" w:name="_Ref305916894"/>
      <w:bookmarkStart w:id="120" w:name="_Ref305916895"/>
      <w:bookmarkStart w:id="121" w:name="_Ref305916906"/>
      <w:bookmarkStart w:id="122" w:name="_Ref305916907"/>
      <w:bookmarkStart w:id="123" w:name="_Ref305916913"/>
      <w:bookmarkStart w:id="124" w:name="_Ref305916914"/>
      <w:bookmarkStart w:id="125" w:name="_Toc307273496"/>
      <w:bookmarkStart w:id="126" w:name="_Ref308110426"/>
      <w:bookmarkStart w:id="127" w:name="_Ref308110427"/>
      <w:bookmarkStart w:id="128" w:name="_Ref298313029"/>
      <w:bookmarkStart w:id="129" w:name="_Toc298437679"/>
      <w:bookmarkStart w:id="130" w:name="_Toc298437725"/>
      <w:bookmarkEnd w:id="81"/>
      <w:bookmarkEnd w:id="82"/>
      <w:bookmarkEnd w:id="83"/>
      <w:bookmarkEnd w:id="84"/>
      <w:bookmarkEnd w:id="85"/>
      <w:bookmarkEnd w:id="86"/>
      <w:bookmarkEnd w:id="87"/>
      <w:bookmarkEnd w:id="88"/>
      <w:bookmarkEnd w:id="89"/>
      <w:bookmarkEnd w:id="90"/>
      <w:bookmarkEnd w:id="91"/>
      <w:bookmarkEnd w:id="92"/>
      <w:bookmarkEnd w:id="93"/>
      <w:r w:rsidRPr="008F4719">
        <w:rPr>
          <w:rFonts w:cs="Arial"/>
          <w:sz w:val="15"/>
          <w:szCs w:val="15"/>
        </w:rPr>
        <w:t>VARIATIONS</w:t>
      </w:r>
    </w:p>
    <w:p w14:paraId="2619FA6C"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 changes to the Conditions or Contract shall be valid unless a new or revised Order has been issued by the Council.</w:t>
      </w:r>
    </w:p>
    <w:p w14:paraId="4DA8B862"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b w:val="0"/>
          <w:caps/>
          <w:sz w:val="15"/>
          <w:szCs w:val="15"/>
        </w:rPr>
      </w:pPr>
      <w:r w:rsidRPr="008F4719">
        <w:rPr>
          <w:rFonts w:cs="Arial"/>
          <w:sz w:val="15"/>
          <w:szCs w:val="15"/>
        </w:rPr>
        <w:t>INTELLECTUAL</w:t>
      </w:r>
      <w:r w:rsidRPr="008F4719">
        <w:rPr>
          <w:rFonts w:cs="Arial"/>
          <w:bCs/>
          <w:sz w:val="15"/>
          <w:szCs w:val="15"/>
        </w:rPr>
        <w:t xml:space="preserve"> PROPERTY</w:t>
      </w:r>
    </w:p>
    <w:p w14:paraId="5CB65573"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131" w:name="_Ref482632617"/>
      <w:bookmarkStart w:id="132" w:name="_Ref482121401"/>
      <w:bookmarkEnd w:id="94"/>
      <w:r w:rsidRPr="008F4719">
        <w:rPr>
          <w:rFonts w:ascii="Arial" w:hAnsi="Arial" w:cs="Arial"/>
          <w:sz w:val="15"/>
          <w:szCs w:val="15"/>
        </w:rPr>
        <w:t xml:space="preserve">The Council will own the Intellectual Property Rights in any New Materials and the Supplier assigns to the Council by present and future assignment, with full title guarantee, all legal and beneficial rights, </w:t>
      </w:r>
      <w:proofErr w:type="gramStart"/>
      <w:r w:rsidRPr="008F4719">
        <w:rPr>
          <w:rFonts w:ascii="Arial" w:hAnsi="Arial" w:cs="Arial"/>
          <w:sz w:val="15"/>
          <w:szCs w:val="15"/>
        </w:rPr>
        <w:t>title</w:t>
      </w:r>
      <w:proofErr w:type="gramEnd"/>
      <w:r w:rsidRPr="008F4719">
        <w:rPr>
          <w:rFonts w:ascii="Arial" w:hAnsi="Arial" w:cs="Arial"/>
          <w:sz w:val="15"/>
          <w:szCs w:val="15"/>
        </w:rPr>
        <w:t xml:space="preserve"> and interest in the New Materials. </w:t>
      </w:r>
    </w:p>
    <w:p w14:paraId="59F9126A"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will continue to own the pre-existing Intellectual Property Rights in any Supplier Materials and where any Supplier Materials are included in any Goods or used in any Services then the Supplier grants the Council a perpetual, irrevocable, worldwide, sub-licensable, assignable, royalty-free, non-exclusive licence to use Supplier Materials to the extent necessary to take the full benefit of the Contract.</w:t>
      </w:r>
    </w:p>
    <w:p w14:paraId="43444D17"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Council will continue to own the Intellectual Property Rights in any Council Materials together with any new Intellectual Property Rights and Know-How howsoever developed. </w:t>
      </w:r>
    </w:p>
    <w:p w14:paraId="2E4E4A5E"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Where the Council provides the Supplier with Council Materials then it grants the Supplier a limited, revocable, non-assignable, worldwide, royalty-free, non-exclusive licence to use the Council Materials to the extent necessary in accordance with any guidelines the Council notifies it from time to time, solely to the extent needed to fulfil its obligations under the Contract.</w:t>
      </w:r>
    </w:p>
    <w:p w14:paraId="0C87B7EA"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bCs/>
          <w:sz w:val="15"/>
          <w:szCs w:val="15"/>
        </w:rPr>
      </w:pPr>
      <w:bookmarkStart w:id="133" w:name="_Ref483239545"/>
      <w:bookmarkStart w:id="134" w:name="_Ref90478659"/>
      <w:r w:rsidRPr="008F4719">
        <w:rPr>
          <w:rFonts w:cs="Arial"/>
          <w:bCs/>
          <w:sz w:val="15"/>
          <w:szCs w:val="15"/>
        </w:rPr>
        <w:t xml:space="preserve">Data </w:t>
      </w:r>
      <w:r w:rsidRPr="008F4719">
        <w:rPr>
          <w:rFonts w:cs="Arial"/>
          <w:sz w:val="15"/>
          <w:szCs w:val="15"/>
        </w:rPr>
        <w:t>protection</w:t>
      </w:r>
      <w:bookmarkEnd w:id="131"/>
      <w:bookmarkEnd w:id="133"/>
      <w:r w:rsidRPr="008F4719">
        <w:rPr>
          <w:rFonts w:cs="Arial"/>
          <w:bCs/>
          <w:sz w:val="15"/>
          <w:szCs w:val="15"/>
        </w:rPr>
        <w:t xml:space="preserve"> AND FREEDOM OF INFORMATION</w:t>
      </w:r>
      <w:bookmarkEnd w:id="134"/>
    </w:p>
    <w:bookmarkEnd w:id="132"/>
    <w:p w14:paraId="4DA75596"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If, during the term, </w:t>
      </w:r>
      <w:proofErr w:type="gramStart"/>
      <w:r w:rsidRPr="008F4719">
        <w:rPr>
          <w:rFonts w:ascii="Arial" w:hAnsi="Arial" w:cs="Arial"/>
          <w:sz w:val="15"/>
          <w:szCs w:val="15"/>
        </w:rPr>
        <w:t>either party</w:t>
      </w:r>
      <w:proofErr w:type="gramEnd"/>
      <w:r w:rsidRPr="008F4719">
        <w:rPr>
          <w:rFonts w:ascii="Arial" w:hAnsi="Arial" w:cs="Arial"/>
          <w:sz w:val="15"/>
          <w:szCs w:val="15"/>
        </w:rPr>
        <w:t xml:space="preserve"> processes Data on behalf of the other party, the provisions of this Clause </w:t>
      </w:r>
      <w:r w:rsidRPr="008F4719">
        <w:rPr>
          <w:rFonts w:ascii="Arial" w:hAnsi="Arial" w:cs="Arial"/>
          <w:sz w:val="15"/>
          <w:szCs w:val="15"/>
        </w:rPr>
        <w:fldChar w:fldCharType="begin"/>
      </w:r>
      <w:r w:rsidRPr="008F4719">
        <w:rPr>
          <w:rFonts w:ascii="Arial" w:hAnsi="Arial" w:cs="Arial"/>
          <w:sz w:val="15"/>
          <w:szCs w:val="15"/>
        </w:rPr>
        <w:instrText xml:space="preserve"> REF _Ref483239545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13</w:t>
      </w:r>
      <w:r w:rsidRPr="008F4719">
        <w:rPr>
          <w:rFonts w:ascii="Arial" w:hAnsi="Arial" w:cs="Arial"/>
          <w:sz w:val="15"/>
          <w:szCs w:val="15"/>
        </w:rPr>
        <w:fldChar w:fldCharType="end"/>
      </w:r>
      <w:r w:rsidRPr="008F4719">
        <w:rPr>
          <w:rFonts w:ascii="Arial" w:hAnsi="Arial" w:cs="Arial"/>
          <w:sz w:val="15"/>
          <w:szCs w:val="15"/>
        </w:rPr>
        <w:t xml:space="preserve"> shall apply.</w:t>
      </w:r>
    </w:p>
    <w:p w14:paraId="278B4392"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135" w:name="_Ref90479177"/>
      <w:r w:rsidRPr="008F4719">
        <w:rPr>
          <w:rFonts w:ascii="Arial" w:hAnsi="Arial" w:cs="Arial"/>
          <w:sz w:val="15"/>
          <w:szCs w:val="15"/>
        </w:rPr>
        <w:t>Each party shall comply with the requirements of the Data Protection Laws in respect of the activities which are the subject of the Contract and shall not knowingly do anything or permit anything to be done which might lead to a breach by the other of the Data Protection Laws.</w:t>
      </w:r>
      <w:r>
        <w:rPr>
          <w:rFonts w:ascii="Arial" w:hAnsi="Arial" w:cs="Arial"/>
          <w:sz w:val="15"/>
          <w:szCs w:val="15"/>
        </w:rPr>
        <w:t xml:space="preserve"> </w:t>
      </w:r>
      <w:r w:rsidRPr="005C6C8F">
        <w:rPr>
          <w:rFonts w:ascii="Arial" w:hAnsi="Arial" w:cs="Arial"/>
          <w:sz w:val="15"/>
          <w:szCs w:val="15"/>
        </w:rPr>
        <w:t>This </w:t>
      </w:r>
      <w:r>
        <w:rPr>
          <w:rFonts w:ascii="Arial" w:hAnsi="Arial" w:cs="Arial"/>
          <w:sz w:val="15"/>
          <w:szCs w:val="15"/>
        </w:rPr>
        <w:t>C</w:t>
      </w:r>
      <w:r w:rsidRPr="005C6C8F">
        <w:rPr>
          <w:rFonts w:ascii="Arial" w:hAnsi="Arial" w:cs="Arial"/>
          <w:sz w:val="15"/>
          <w:szCs w:val="15"/>
        </w:rPr>
        <w:t>lause </w:t>
      </w:r>
      <w:r>
        <w:rPr>
          <w:rFonts w:ascii="Arial" w:hAnsi="Arial" w:cs="Arial"/>
          <w:sz w:val="15"/>
          <w:szCs w:val="15"/>
        </w:rPr>
        <w:fldChar w:fldCharType="begin"/>
      </w:r>
      <w:r>
        <w:rPr>
          <w:rFonts w:ascii="Arial" w:hAnsi="Arial" w:cs="Arial"/>
          <w:sz w:val="15"/>
          <w:szCs w:val="15"/>
        </w:rPr>
        <w:instrText xml:space="preserve"> REF _Ref90478659 \r \h </w:instrText>
      </w:r>
      <w:r>
        <w:rPr>
          <w:rFonts w:ascii="Arial" w:hAnsi="Arial" w:cs="Arial"/>
          <w:sz w:val="15"/>
          <w:szCs w:val="15"/>
        </w:rPr>
      </w:r>
      <w:r>
        <w:rPr>
          <w:rFonts w:ascii="Arial" w:hAnsi="Arial" w:cs="Arial"/>
          <w:sz w:val="15"/>
          <w:szCs w:val="15"/>
        </w:rPr>
        <w:fldChar w:fldCharType="separate"/>
      </w:r>
      <w:r>
        <w:rPr>
          <w:rFonts w:ascii="Arial" w:hAnsi="Arial" w:cs="Arial"/>
          <w:sz w:val="15"/>
          <w:szCs w:val="15"/>
          <w:cs/>
        </w:rPr>
        <w:t>‎</w:t>
      </w:r>
      <w:r>
        <w:rPr>
          <w:rFonts w:ascii="Arial" w:hAnsi="Arial" w:cs="Arial"/>
          <w:sz w:val="15"/>
          <w:szCs w:val="15"/>
        </w:rPr>
        <w:t>13</w:t>
      </w:r>
      <w:r>
        <w:rPr>
          <w:rFonts w:ascii="Arial" w:hAnsi="Arial" w:cs="Arial"/>
          <w:sz w:val="15"/>
          <w:szCs w:val="15"/>
        </w:rPr>
        <w:fldChar w:fldCharType="end"/>
      </w:r>
      <w:r w:rsidRPr="005C6C8F">
        <w:rPr>
          <w:rFonts w:ascii="Arial" w:hAnsi="Arial" w:cs="Arial"/>
          <w:sz w:val="15"/>
          <w:szCs w:val="15"/>
        </w:rPr>
        <w:t xml:space="preserve"> is in addition to, and does not relieve, </w:t>
      </w:r>
      <w:proofErr w:type="gramStart"/>
      <w:r w:rsidRPr="005C6C8F">
        <w:rPr>
          <w:rFonts w:ascii="Arial" w:hAnsi="Arial" w:cs="Arial"/>
          <w:sz w:val="15"/>
          <w:szCs w:val="15"/>
        </w:rPr>
        <w:t>remove</w:t>
      </w:r>
      <w:proofErr w:type="gramEnd"/>
      <w:r w:rsidRPr="005C6C8F">
        <w:rPr>
          <w:rFonts w:ascii="Arial" w:hAnsi="Arial" w:cs="Arial"/>
          <w:sz w:val="15"/>
          <w:szCs w:val="15"/>
        </w:rPr>
        <w:t xml:space="preserve"> or replace, a party's obligations or rights under the Data Protection </w:t>
      </w:r>
      <w:r>
        <w:rPr>
          <w:rFonts w:ascii="Arial" w:hAnsi="Arial" w:cs="Arial"/>
          <w:sz w:val="15"/>
          <w:szCs w:val="15"/>
        </w:rPr>
        <w:t>Laws</w:t>
      </w:r>
      <w:r w:rsidRPr="005C6C8F">
        <w:rPr>
          <w:rFonts w:ascii="Arial" w:hAnsi="Arial" w:cs="Arial"/>
          <w:sz w:val="15"/>
          <w:szCs w:val="15"/>
        </w:rPr>
        <w:t>.</w:t>
      </w:r>
      <w:bookmarkEnd w:id="135"/>
    </w:p>
    <w:p w14:paraId="24ABF6FB" w14:textId="77777777" w:rsidR="003726E0"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Pr>
          <w:rFonts w:ascii="Arial" w:hAnsi="Arial" w:cs="Arial"/>
          <w:sz w:val="15"/>
          <w:szCs w:val="15"/>
        </w:rPr>
        <w:t>Each party</w:t>
      </w:r>
      <w:r w:rsidRPr="00BC5CBC">
        <w:rPr>
          <w:rFonts w:ascii="Arial" w:hAnsi="Arial" w:cs="Arial"/>
          <w:sz w:val="15"/>
          <w:szCs w:val="15"/>
        </w:rPr>
        <w:t xml:space="preserve"> acknowledge</w:t>
      </w:r>
      <w:r>
        <w:rPr>
          <w:rFonts w:ascii="Arial" w:hAnsi="Arial" w:cs="Arial"/>
          <w:sz w:val="15"/>
          <w:szCs w:val="15"/>
        </w:rPr>
        <w:t>s</w:t>
      </w:r>
      <w:r w:rsidRPr="00BC5CBC">
        <w:rPr>
          <w:rFonts w:ascii="Arial" w:hAnsi="Arial" w:cs="Arial"/>
          <w:sz w:val="15"/>
          <w:szCs w:val="15"/>
        </w:rPr>
        <w:t xml:space="preserve"> that for the purposes of the Data Protection </w:t>
      </w:r>
      <w:r>
        <w:rPr>
          <w:rFonts w:ascii="Arial" w:hAnsi="Arial" w:cs="Arial"/>
          <w:sz w:val="15"/>
          <w:szCs w:val="15"/>
        </w:rPr>
        <w:t>Laws</w:t>
      </w:r>
      <w:r w:rsidRPr="00BC5CBC">
        <w:rPr>
          <w:rFonts w:ascii="Arial" w:hAnsi="Arial" w:cs="Arial"/>
          <w:sz w:val="15"/>
          <w:szCs w:val="15"/>
        </w:rPr>
        <w:t xml:space="preserve">, the </w:t>
      </w:r>
      <w:r>
        <w:rPr>
          <w:rFonts w:ascii="Arial" w:hAnsi="Arial" w:cs="Arial"/>
          <w:sz w:val="15"/>
          <w:szCs w:val="15"/>
        </w:rPr>
        <w:t>Council</w:t>
      </w:r>
      <w:r w:rsidRPr="00BC5CBC">
        <w:rPr>
          <w:rFonts w:ascii="Arial" w:hAnsi="Arial" w:cs="Arial"/>
          <w:sz w:val="15"/>
          <w:szCs w:val="15"/>
        </w:rPr>
        <w:t xml:space="preserve"> is the </w:t>
      </w:r>
      <w:proofErr w:type="gramStart"/>
      <w:r w:rsidRPr="00BC5CBC">
        <w:rPr>
          <w:rFonts w:ascii="Arial" w:hAnsi="Arial" w:cs="Arial"/>
          <w:sz w:val="15"/>
          <w:szCs w:val="15"/>
        </w:rPr>
        <w:t>Controller</w:t>
      </w:r>
      <w:proofErr w:type="gramEnd"/>
      <w:r w:rsidRPr="00BC5CBC">
        <w:rPr>
          <w:rFonts w:ascii="Arial" w:hAnsi="Arial" w:cs="Arial"/>
          <w:sz w:val="15"/>
          <w:szCs w:val="15"/>
        </w:rPr>
        <w:t xml:space="preserve"> and the </w:t>
      </w:r>
      <w:r>
        <w:rPr>
          <w:rFonts w:ascii="Arial" w:hAnsi="Arial" w:cs="Arial"/>
          <w:sz w:val="15"/>
          <w:szCs w:val="15"/>
        </w:rPr>
        <w:t>Supplier</w:t>
      </w:r>
      <w:r w:rsidRPr="00BC5CBC">
        <w:rPr>
          <w:rFonts w:ascii="Arial" w:hAnsi="Arial" w:cs="Arial"/>
          <w:sz w:val="15"/>
          <w:szCs w:val="15"/>
        </w:rPr>
        <w:t xml:space="preserve"> is the Processor.</w:t>
      </w:r>
      <w:r>
        <w:rPr>
          <w:rFonts w:ascii="Arial" w:hAnsi="Arial" w:cs="Arial"/>
          <w:sz w:val="15"/>
          <w:szCs w:val="15"/>
        </w:rPr>
        <w:t xml:space="preserve"> Annex 1</w:t>
      </w:r>
      <w:r w:rsidRPr="008875C1">
        <w:rPr>
          <w:rFonts w:ascii="Arial" w:hAnsi="Arial" w:cs="Arial"/>
          <w:sz w:val="15"/>
          <w:szCs w:val="15"/>
        </w:rPr>
        <w:t xml:space="preserve"> sets out the </w:t>
      </w:r>
      <w:bookmarkStart w:id="136" w:name="_Hlk90478869"/>
      <w:r w:rsidRPr="008875C1">
        <w:rPr>
          <w:rFonts w:ascii="Arial" w:hAnsi="Arial" w:cs="Arial"/>
          <w:sz w:val="15"/>
          <w:szCs w:val="15"/>
        </w:rPr>
        <w:t xml:space="preserve">scope, </w:t>
      </w:r>
      <w:proofErr w:type="gramStart"/>
      <w:r w:rsidRPr="008875C1">
        <w:rPr>
          <w:rFonts w:ascii="Arial" w:hAnsi="Arial" w:cs="Arial"/>
          <w:sz w:val="15"/>
          <w:szCs w:val="15"/>
        </w:rPr>
        <w:t>nature</w:t>
      </w:r>
      <w:proofErr w:type="gramEnd"/>
      <w:r w:rsidRPr="008875C1">
        <w:rPr>
          <w:rFonts w:ascii="Arial" w:hAnsi="Arial" w:cs="Arial"/>
          <w:sz w:val="15"/>
          <w:szCs w:val="15"/>
        </w:rPr>
        <w:t xml:space="preserve"> and purpose of processing by the </w:t>
      </w:r>
      <w:r>
        <w:rPr>
          <w:rFonts w:ascii="Arial" w:hAnsi="Arial" w:cs="Arial"/>
          <w:sz w:val="15"/>
          <w:szCs w:val="15"/>
        </w:rPr>
        <w:t>Supplier</w:t>
      </w:r>
      <w:r w:rsidRPr="008875C1">
        <w:rPr>
          <w:rFonts w:ascii="Arial" w:hAnsi="Arial" w:cs="Arial"/>
          <w:sz w:val="15"/>
          <w:szCs w:val="15"/>
        </w:rPr>
        <w:t>, the duration of the processing and the types of Personal Data and categories of Data Subject</w:t>
      </w:r>
      <w:bookmarkEnd w:id="136"/>
      <w:r w:rsidRPr="008875C1">
        <w:rPr>
          <w:rFonts w:ascii="Arial" w:hAnsi="Arial" w:cs="Arial"/>
          <w:sz w:val="15"/>
          <w:szCs w:val="15"/>
        </w:rPr>
        <w:t>.</w:t>
      </w:r>
    </w:p>
    <w:p w14:paraId="742EC4D6" w14:textId="77777777" w:rsidR="003726E0" w:rsidRPr="00D22272"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493392">
        <w:rPr>
          <w:rFonts w:ascii="Arial" w:hAnsi="Arial" w:cs="Arial"/>
          <w:sz w:val="15"/>
          <w:szCs w:val="15"/>
        </w:rPr>
        <w:t>Without prejudice to the generality of</w:t>
      </w:r>
      <w:r>
        <w:rPr>
          <w:rFonts w:ascii="Arial" w:hAnsi="Arial" w:cs="Arial"/>
          <w:sz w:val="15"/>
          <w:szCs w:val="15"/>
        </w:rPr>
        <w:t xml:space="preserve"> Clause </w:t>
      </w:r>
      <w:r>
        <w:rPr>
          <w:rFonts w:ascii="Arial" w:hAnsi="Arial" w:cs="Arial"/>
          <w:sz w:val="15"/>
          <w:szCs w:val="15"/>
        </w:rPr>
        <w:fldChar w:fldCharType="begin"/>
      </w:r>
      <w:r>
        <w:rPr>
          <w:rFonts w:ascii="Arial" w:hAnsi="Arial" w:cs="Arial"/>
          <w:sz w:val="15"/>
          <w:szCs w:val="15"/>
        </w:rPr>
        <w:instrText xml:space="preserve"> REF _Ref90479177 \r \h </w:instrText>
      </w:r>
      <w:r>
        <w:rPr>
          <w:rFonts w:ascii="Arial" w:hAnsi="Arial" w:cs="Arial"/>
          <w:sz w:val="15"/>
          <w:szCs w:val="15"/>
        </w:rPr>
      </w:r>
      <w:r>
        <w:rPr>
          <w:rFonts w:ascii="Arial" w:hAnsi="Arial" w:cs="Arial"/>
          <w:sz w:val="15"/>
          <w:szCs w:val="15"/>
        </w:rPr>
        <w:fldChar w:fldCharType="separate"/>
      </w:r>
      <w:r>
        <w:rPr>
          <w:rFonts w:ascii="Arial" w:hAnsi="Arial" w:cs="Arial"/>
          <w:sz w:val="15"/>
          <w:szCs w:val="15"/>
          <w:cs/>
        </w:rPr>
        <w:t>‎</w:t>
      </w:r>
      <w:r>
        <w:rPr>
          <w:rFonts w:ascii="Arial" w:hAnsi="Arial" w:cs="Arial"/>
          <w:sz w:val="15"/>
          <w:szCs w:val="15"/>
        </w:rPr>
        <w:t>13.2</w:t>
      </w:r>
      <w:r>
        <w:rPr>
          <w:rFonts w:ascii="Arial" w:hAnsi="Arial" w:cs="Arial"/>
          <w:sz w:val="15"/>
          <w:szCs w:val="15"/>
        </w:rPr>
        <w:fldChar w:fldCharType="end"/>
      </w:r>
      <w:r w:rsidRPr="00493392">
        <w:rPr>
          <w:rFonts w:ascii="Arial" w:hAnsi="Arial" w:cs="Arial"/>
          <w:sz w:val="15"/>
          <w:szCs w:val="15"/>
        </w:rPr>
        <w:t xml:space="preserve">, the </w:t>
      </w:r>
      <w:r>
        <w:rPr>
          <w:rFonts w:ascii="Arial" w:hAnsi="Arial" w:cs="Arial"/>
          <w:sz w:val="15"/>
          <w:szCs w:val="15"/>
        </w:rPr>
        <w:t>Council</w:t>
      </w:r>
      <w:r w:rsidRPr="00493392">
        <w:rPr>
          <w:rFonts w:ascii="Arial" w:hAnsi="Arial" w:cs="Arial"/>
          <w:sz w:val="15"/>
          <w:szCs w:val="15"/>
        </w:rPr>
        <w:t xml:space="preserve"> will ensure that it has all necessary appropriate consents and notices in place to enable lawful transfer of the Data to the </w:t>
      </w:r>
      <w:r>
        <w:rPr>
          <w:rFonts w:ascii="Arial" w:hAnsi="Arial" w:cs="Arial"/>
          <w:sz w:val="15"/>
          <w:szCs w:val="15"/>
        </w:rPr>
        <w:t>Supplier</w:t>
      </w:r>
      <w:r w:rsidRPr="00493392">
        <w:rPr>
          <w:rFonts w:ascii="Arial" w:hAnsi="Arial" w:cs="Arial"/>
          <w:sz w:val="15"/>
          <w:szCs w:val="15"/>
        </w:rPr>
        <w:t xml:space="preserve"> and/or lawful collection of the Data by the </w:t>
      </w:r>
      <w:r>
        <w:rPr>
          <w:rFonts w:ascii="Arial" w:hAnsi="Arial" w:cs="Arial"/>
          <w:sz w:val="15"/>
          <w:szCs w:val="15"/>
        </w:rPr>
        <w:t>Supplier</w:t>
      </w:r>
      <w:r w:rsidRPr="00493392">
        <w:rPr>
          <w:rFonts w:ascii="Arial" w:hAnsi="Arial" w:cs="Arial"/>
          <w:sz w:val="15"/>
          <w:szCs w:val="15"/>
        </w:rPr>
        <w:t xml:space="preserve"> on behalf of the </w:t>
      </w:r>
      <w:r>
        <w:rPr>
          <w:rFonts w:ascii="Arial" w:hAnsi="Arial" w:cs="Arial"/>
          <w:sz w:val="15"/>
          <w:szCs w:val="15"/>
        </w:rPr>
        <w:t>Council</w:t>
      </w:r>
      <w:r w:rsidRPr="00493392">
        <w:rPr>
          <w:rFonts w:ascii="Arial" w:hAnsi="Arial" w:cs="Arial"/>
          <w:sz w:val="15"/>
          <w:szCs w:val="15"/>
        </w:rPr>
        <w:t xml:space="preserve"> for the duration and purposes of this </w:t>
      </w:r>
      <w:r>
        <w:rPr>
          <w:rFonts w:ascii="Arial" w:hAnsi="Arial" w:cs="Arial"/>
          <w:sz w:val="15"/>
          <w:szCs w:val="15"/>
        </w:rPr>
        <w:t>Contract</w:t>
      </w:r>
      <w:r w:rsidRPr="008F4719">
        <w:rPr>
          <w:rFonts w:ascii="Arial" w:hAnsi="Arial" w:cs="Arial"/>
          <w:sz w:val="15"/>
          <w:szCs w:val="15"/>
        </w:rPr>
        <w:t>.</w:t>
      </w:r>
    </w:p>
    <w:p w14:paraId="414234C9" w14:textId="77777777" w:rsidR="003726E0"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493392">
        <w:rPr>
          <w:rFonts w:ascii="Arial" w:hAnsi="Arial" w:cs="Arial"/>
          <w:sz w:val="15"/>
          <w:szCs w:val="15"/>
        </w:rPr>
        <w:t>Without prejudice to the generality of</w:t>
      </w:r>
      <w:r>
        <w:rPr>
          <w:rFonts w:ascii="Arial" w:hAnsi="Arial" w:cs="Arial"/>
          <w:sz w:val="15"/>
          <w:szCs w:val="15"/>
        </w:rPr>
        <w:t xml:space="preserve"> Clause </w:t>
      </w:r>
      <w:r>
        <w:rPr>
          <w:rFonts w:ascii="Arial" w:hAnsi="Arial" w:cs="Arial"/>
          <w:sz w:val="15"/>
          <w:szCs w:val="15"/>
        </w:rPr>
        <w:fldChar w:fldCharType="begin"/>
      </w:r>
      <w:r>
        <w:rPr>
          <w:rFonts w:ascii="Arial" w:hAnsi="Arial" w:cs="Arial"/>
          <w:sz w:val="15"/>
          <w:szCs w:val="15"/>
        </w:rPr>
        <w:instrText xml:space="preserve"> REF _Ref90479177 \r \h </w:instrText>
      </w:r>
      <w:r>
        <w:rPr>
          <w:rFonts w:ascii="Arial" w:hAnsi="Arial" w:cs="Arial"/>
          <w:sz w:val="15"/>
          <w:szCs w:val="15"/>
        </w:rPr>
      </w:r>
      <w:r>
        <w:rPr>
          <w:rFonts w:ascii="Arial" w:hAnsi="Arial" w:cs="Arial"/>
          <w:sz w:val="15"/>
          <w:szCs w:val="15"/>
        </w:rPr>
        <w:fldChar w:fldCharType="separate"/>
      </w:r>
      <w:r>
        <w:rPr>
          <w:rFonts w:ascii="Arial" w:hAnsi="Arial" w:cs="Arial"/>
          <w:sz w:val="15"/>
          <w:szCs w:val="15"/>
          <w:cs/>
        </w:rPr>
        <w:t>‎</w:t>
      </w:r>
      <w:r>
        <w:rPr>
          <w:rFonts w:ascii="Arial" w:hAnsi="Arial" w:cs="Arial"/>
          <w:sz w:val="15"/>
          <w:szCs w:val="15"/>
        </w:rPr>
        <w:t>13.2</w:t>
      </w:r>
      <w:r>
        <w:rPr>
          <w:rFonts w:ascii="Arial" w:hAnsi="Arial" w:cs="Arial"/>
          <w:sz w:val="15"/>
          <w:szCs w:val="15"/>
        </w:rPr>
        <w:fldChar w:fldCharType="end"/>
      </w:r>
      <w:r w:rsidRPr="00493392">
        <w:rPr>
          <w:rFonts w:ascii="Arial" w:hAnsi="Arial" w:cs="Arial"/>
          <w:sz w:val="15"/>
          <w:szCs w:val="15"/>
        </w:rPr>
        <w:t>,</w:t>
      </w:r>
      <w:r>
        <w:rPr>
          <w:rFonts w:ascii="Arial" w:hAnsi="Arial" w:cs="Arial"/>
          <w:sz w:val="15"/>
          <w:szCs w:val="15"/>
        </w:rPr>
        <w:t xml:space="preserve"> </w:t>
      </w:r>
      <w:r w:rsidRPr="00D22272">
        <w:rPr>
          <w:rFonts w:ascii="Arial" w:hAnsi="Arial" w:cs="Arial"/>
          <w:sz w:val="15"/>
          <w:szCs w:val="15"/>
        </w:rPr>
        <w:t xml:space="preserve">the </w:t>
      </w:r>
      <w:r>
        <w:rPr>
          <w:rFonts w:ascii="Arial" w:hAnsi="Arial" w:cs="Arial"/>
          <w:sz w:val="15"/>
          <w:szCs w:val="15"/>
        </w:rPr>
        <w:t>Supplier</w:t>
      </w:r>
      <w:r w:rsidRPr="00D22272">
        <w:rPr>
          <w:rFonts w:ascii="Arial" w:hAnsi="Arial" w:cs="Arial"/>
          <w:sz w:val="15"/>
          <w:szCs w:val="15"/>
        </w:rPr>
        <w:t xml:space="preserve"> shall, in relation to any Data processed in connection with the performance by the </w:t>
      </w:r>
      <w:r>
        <w:rPr>
          <w:rFonts w:ascii="Arial" w:hAnsi="Arial" w:cs="Arial"/>
          <w:sz w:val="15"/>
          <w:szCs w:val="15"/>
        </w:rPr>
        <w:t>Supplier</w:t>
      </w:r>
      <w:r w:rsidRPr="00D22272">
        <w:rPr>
          <w:rFonts w:ascii="Arial" w:hAnsi="Arial" w:cs="Arial"/>
          <w:sz w:val="15"/>
          <w:szCs w:val="15"/>
        </w:rPr>
        <w:t xml:space="preserve"> of its obligations under this </w:t>
      </w:r>
      <w:r>
        <w:rPr>
          <w:rFonts w:ascii="Arial" w:hAnsi="Arial" w:cs="Arial"/>
          <w:sz w:val="15"/>
          <w:szCs w:val="15"/>
        </w:rPr>
        <w:t>Contract</w:t>
      </w:r>
      <w:r w:rsidRPr="00D22272">
        <w:rPr>
          <w:rFonts w:ascii="Arial" w:hAnsi="Arial" w:cs="Arial"/>
          <w:sz w:val="15"/>
          <w:szCs w:val="15"/>
        </w:rPr>
        <w:t>:</w:t>
      </w:r>
    </w:p>
    <w:p w14:paraId="23EFE45A" w14:textId="77777777" w:rsidR="003726E0"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FA272A">
        <w:rPr>
          <w:rFonts w:cs="Arial"/>
          <w:sz w:val="15"/>
          <w:szCs w:val="15"/>
        </w:rPr>
        <w:t xml:space="preserve">process that Data only on the documented written instructions of the </w:t>
      </w:r>
      <w:r>
        <w:rPr>
          <w:rFonts w:cs="Arial"/>
          <w:sz w:val="15"/>
          <w:szCs w:val="15"/>
        </w:rPr>
        <w:t>Council</w:t>
      </w:r>
      <w:r w:rsidRPr="00FA272A">
        <w:rPr>
          <w:rFonts w:cs="Arial"/>
          <w:sz w:val="15"/>
          <w:szCs w:val="15"/>
        </w:rPr>
        <w:t xml:space="preserve"> unless the </w:t>
      </w:r>
      <w:r>
        <w:rPr>
          <w:rFonts w:cs="Arial"/>
          <w:sz w:val="15"/>
          <w:szCs w:val="15"/>
        </w:rPr>
        <w:t>Supplier</w:t>
      </w:r>
      <w:r w:rsidRPr="00FA272A">
        <w:rPr>
          <w:rFonts w:cs="Arial"/>
          <w:sz w:val="15"/>
          <w:szCs w:val="15"/>
        </w:rPr>
        <w:t xml:space="preserve"> is required by </w:t>
      </w:r>
      <w:r>
        <w:rPr>
          <w:rFonts w:cs="Arial"/>
          <w:sz w:val="15"/>
          <w:szCs w:val="15"/>
        </w:rPr>
        <w:t>any Applicable Laws</w:t>
      </w:r>
      <w:r w:rsidRPr="00FA272A">
        <w:rPr>
          <w:rFonts w:cs="Arial"/>
          <w:sz w:val="15"/>
          <w:szCs w:val="15"/>
        </w:rPr>
        <w:t xml:space="preserve"> to otherwise process that Data. Where the </w:t>
      </w:r>
      <w:r>
        <w:rPr>
          <w:rFonts w:cs="Arial"/>
          <w:sz w:val="15"/>
          <w:szCs w:val="15"/>
        </w:rPr>
        <w:t>Supplier</w:t>
      </w:r>
      <w:r w:rsidRPr="00FA272A">
        <w:rPr>
          <w:rFonts w:cs="Arial"/>
          <w:sz w:val="15"/>
          <w:szCs w:val="15"/>
        </w:rPr>
        <w:t xml:space="preserve"> is relying on </w:t>
      </w:r>
      <w:r>
        <w:rPr>
          <w:rFonts w:cs="Arial"/>
          <w:sz w:val="15"/>
          <w:szCs w:val="15"/>
        </w:rPr>
        <w:t>any Applicable Laws</w:t>
      </w:r>
      <w:r w:rsidRPr="00FA272A">
        <w:rPr>
          <w:rFonts w:cs="Arial"/>
          <w:sz w:val="15"/>
          <w:szCs w:val="15"/>
        </w:rPr>
        <w:t xml:space="preserve"> as the basis for processing Data, the </w:t>
      </w:r>
      <w:r>
        <w:rPr>
          <w:rFonts w:cs="Arial"/>
          <w:sz w:val="15"/>
          <w:szCs w:val="15"/>
        </w:rPr>
        <w:t>Supplier</w:t>
      </w:r>
      <w:r w:rsidRPr="00FA272A">
        <w:rPr>
          <w:rFonts w:cs="Arial"/>
          <w:sz w:val="15"/>
          <w:szCs w:val="15"/>
        </w:rPr>
        <w:t xml:space="preserve"> shall promptly notify the </w:t>
      </w:r>
      <w:r>
        <w:rPr>
          <w:rFonts w:cs="Arial"/>
          <w:sz w:val="15"/>
          <w:szCs w:val="15"/>
        </w:rPr>
        <w:t>Council</w:t>
      </w:r>
      <w:r w:rsidRPr="00FA272A">
        <w:rPr>
          <w:rFonts w:cs="Arial"/>
          <w:sz w:val="15"/>
          <w:szCs w:val="15"/>
        </w:rPr>
        <w:t xml:space="preserve"> of this before performing the processing required by </w:t>
      </w:r>
      <w:r>
        <w:rPr>
          <w:rFonts w:cs="Arial"/>
          <w:sz w:val="15"/>
          <w:szCs w:val="15"/>
        </w:rPr>
        <w:t>any Applicable Laws</w:t>
      </w:r>
      <w:r w:rsidRPr="00FA272A">
        <w:rPr>
          <w:rFonts w:cs="Arial"/>
          <w:sz w:val="15"/>
          <w:szCs w:val="15"/>
        </w:rPr>
        <w:t xml:space="preserve"> unless </w:t>
      </w:r>
      <w:r>
        <w:rPr>
          <w:rFonts w:cs="Arial"/>
          <w:sz w:val="15"/>
          <w:szCs w:val="15"/>
        </w:rPr>
        <w:t>such Applicable Laws</w:t>
      </w:r>
      <w:r w:rsidRPr="00FA272A">
        <w:rPr>
          <w:rFonts w:cs="Arial"/>
          <w:sz w:val="15"/>
          <w:szCs w:val="15"/>
        </w:rPr>
        <w:t xml:space="preserve"> prohibits the </w:t>
      </w:r>
      <w:r>
        <w:rPr>
          <w:rFonts w:cs="Arial"/>
          <w:sz w:val="15"/>
          <w:szCs w:val="15"/>
        </w:rPr>
        <w:t xml:space="preserve">Supplier </w:t>
      </w:r>
      <w:r w:rsidRPr="00FA272A">
        <w:rPr>
          <w:rFonts w:cs="Arial"/>
          <w:sz w:val="15"/>
          <w:szCs w:val="15"/>
        </w:rPr>
        <w:t xml:space="preserve">from so notifying the </w:t>
      </w:r>
      <w:proofErr w:type="gramStart"/>
      <w:r>
        <w:rPr>
          <w:rFonts w:cs="Arial"/>
          <w:sz w:val="15"/>
          <w:szCs w:val="15"/>
        </w:rPr>
        <w:t>Council</w:t>
      </w:r>
      <w:r w:rsidRPr="00FA272A">
        <w:rPr>
          <w:rFonts w:cs="Arial"/>
          <w:sz w:val="15"/>
          <w:szCs w:val="15"/>
        </w:rPr>
        <w:t>;</w:t>
      </w:r>
      <w:proofErr w:type="gramEnd"/>
    </w:p>
    <w:p w14:paraId="451828A9" w14:textId="77777777" w:rsidR="003726E0" w:rsidRPr="00071B68"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43167">
        <w:rPr>
          <w:rFonts w:cs="Arial"/>
          <w:sz w:val="15"/>
          <w:szCs w:val="15"/>
        </w:rPr>
        <w:t xml:space="preserve">ensure that it has in place appropriate technical and organisational measures, reviewed and approved by the </w:t>
      </w:r>
      <w:r>
        <w:rPr>
          <w:rFonts w:cs="Arial"/>
          <w:sz w:val="15"/>
          <w:szCs w:val="15"/>
        </w:rPr>
        <w:t>Council</w:t>
      </w:r>
      <w:r w:rsidRPr="00843167">
        <w:rPr>
          <w:rFonts w:cs="Arial"/>
          <w:sz w:val="15"/>
          <w:szCs w:val="15"/>
        </w:rPr>
        <w:t>, to protect against unauthorised or unlawful processing of Data and against accidental loss or destruction of, or damage to,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Data, ensuring confidentiality, integrity, availability and resilience of its systems and services, ensuring that availability of and access to Data can be restored in a timely manner after an incident, and regularly assessing and evaluating the effectiveness of the technical and organisational measures adopted by it);</w:t>
      </w:r>
      <w:r w:rsidRPr="00071B68">
        <w:rPr>
          <w:rFonts w:cs="Arial"/>
          <w:color w:val="000000"/>
          <w:shd w:val="clear" w:color="auto" w:fill="FFFFFF"/>
        </w:rPr>
        <w:t xml:space="preserve"> </w:t>
      </w:r>
    </w:p>
    <w:p w14:paraId="4ADCBEAD" w14:textId="77777777" w:rsidR="003726E0" w:rsidRPr="00121F93"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071B68">
        <w:rPr>
          <w:rFonts w:cs="Arial"/>
          <w:sz w:val="15"/>
          <w:szCs w:val="15"/>
        </w:rPr>
        <w:t>ensure that all personnel who have access to and/or process Data are obliged to keep the Data confidential; and</w:t>
      </w:r>
      <w:r w:rsidRPr="00071B68">
        <w:rPr>
          <w:rFonts w:cs="Arial"/>
          <w:color w:val="000000"/>
          <w:shd w:val="clear" w:color="auto" w:fill="FFFFFF"/>
        </w:rPr>
        <w:t xml:space="preserve"> </w:t>
      </w:r>
    </w:p>
    <w:p w14:paraId="118BC02D" w14:textId="77777777" w:rsidR="003726E0" w:rsidRPr="00121F93" w:rsidRDefault="003726E0" w:rsidP="00A41B0A">
      <w:pPr>
        <w:pStyle w:val="Heading4"/>
        <w:keepNext w:val="0"/>
        <w:keepLines w:val="0"/>
        <w:numPr>
          <w:ilvl w:val="5"/>
          <w:numId w:val="7"/>
        </w:numPr>
        <w:tabs>
          <w:tab w:val="clear" w:pos="1644"/>
          <w:tab w:val="left" w:pos="851"/>
          <w:tab w:val="left" w:pos="2381"/>
          <w:tab w:val="left" w:pos="3119"/>
          <w:tab w:val="left" w:pos="3856"/>
          <w:tab w:val="left" w:pos="4593"/>
          <w:tab w:val="left" w:pos="5330"/>
          <w:tab w:val="left" w:pos="6067"/>
        </w:tabs>
        <w:suppressAutoHyphens/>
        <w:spacing w:before="60"/>
        <w:ind w:left="851" w:hanging="284"/>
        <w:jc w:val="both"/>
        <w:rPr>
          <w:rFonts w:cs="Arial"/>
          <w:sz w:val="15"/>
          <w:szCs w:val="15"/>
        </w:rPr>
      </w:pPr>
      <w:r w:rsidRPr="00071B68">
        <w:rPr>
          <w:rFonts w:cs="Arial"/>
          <w:sz w:val="15"/>
          <w:szCs w:val="15"/>
        </w:rPr>
        <w:t xml:space="preserve">not transfer any Data outside of the UK unless the prior written consent of the </w:t>
      </w:r>
      <w:r>
        <w:rPr>
          <w:rFonts w:cs="Arial"/>
          <w:sz w:val="15"/>
          <w:szCs w:val="15"/>
        </w:rPr>
        <w:t>Council</w:t>
      </w:r>
      <w:r w:rsidRPr="00071B68">
        <w:rPr>
          <w:rFonts w:cs="Arial"/>
          <w:sz w:val="15"/>
          <w:szCs w:val="15"/>
        </w:rPr>
        <w:t xml:space="preserve"> has been obtained and the following conditions are fulfilled:</w:t>
      </w:r>
      <w:r w:rsidRPr="00121F93">
        <w:rPr>
          <w:rFonts w:ascii="inherit" w:hAnsi="inherit" w:cs="Arial"/>
          <w:b/>
          <w:bCs/>
          <w:color w:val="000000"/>
          <w:sz w:val="24"/>
          <w:szCs w:val="24"/>
          <w:bdr w:val="none" w:sz="0" w:space="0" w:color="auto" w:frame="1"/>
          <w:shd w:val="clear" w:color="auto" w:fill="FFFFFF"/>
          <w:lang w:eastAsia="en-GB"/>
        </w:rPr>
        <w:t xml:space="preserve"> </w:t>
      </w:r>
    </w:p>
    <w:p w14:paraId="39584335" w14:textId="77777777" w:rsidR="003726E0" w:rsidRPr="00121F93"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121F93">
        <w:rPr>
          <w:rFonts w:ascii="Arial" w:hAnsi="Arial" w:cs="Arial"/>
          <w:sz w:val="15"/>
          <w:szCs w:val="15"/>
        </w:rPr>
        <w:t xml:space="preserve">the </w:t>
      </w:r>
      <w:r>
        <w:rPr>
          <w:rFonts w:ascii="Arial" w:hAnsi="Arial" w:cs="Arial"/>
          <w:sz w:val="15"/>
          <w:szCs w:val="15"/>
        </w:rPr>
        <w:t>Council</w:t>
      </w:r>
      <w:r w:rsidRPr="00121F93">
        <w:rPr>
          <w:rFonts w:ascii="Arial" w:hAnsi="Arial" w:cs="Arial"/>
          <w:sz w:val="15"/>
          <w:szCs w:val="15"/>
        </w:rPr>
        <w:t xml:space="preserve"> or the </w:t>
      </w:r>
      <w:r>
        <w:rPr>
          <w:rFonts w:ascii="Arial" w:hAnsi="Arial" w:cs="Arial"/>
          <w:sz w:val="15"/>
          <w:szCs w:val="15"/>
        </w:rPr>
        <w:t>Supplier</w:t>
      </w:r>
      <w:r w:rsidRPr="00121F93">
        <w:rPr>
          <w:rFonts w:ascii="Arial" w:hAnsi="Arial" w:cs="Arial"/>
          <w:sz w:val="15"/>
          <w:szCs w:val="15"/>
        </w:rPr>
        <w:t xml:space="preserve"> has provided appropriate safeguards in relation to the </w:t>
      </w:r>
      <w:proofErr w:type="gramStart"/>
      <w:r w:rsidRPr="00121F93">
        <w:rPr>
          <w:rFonts w:ascii="Arial" w:hAnsi="Arial" w:cs="Arial"/>
          <w:sz w:val="15"/>
          <w:szCs w:val="15"/>
        </w:rPr>
        <w:t>transfer;</w:t>
      </w:r>
      <w:proofErr w:type="gramEnd"/>
    </w:p>
    <w:p w14:paraId="0A171F53" w14:textId="77777777" w:rsidR="003726E0" w:rsidRPr="00121F93"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121F93">
        <w:rPr>
          <w:rFonts w:ascii="Arial" w:hAnsi="Arial" w:cs="Arial"/>
          <w:sz w:val="15"/>
          <w:szCs w:val="15"/>
        </w:rPr>
        <w:t>the </w:t>
      </w:r>
      <w:r>
        <w:rPr>
          <w:rFonts w:ascii="Arial" w:hAnsi="Arial" w:cs="Arial"/>
          <w:sz w:val="15"/>
          <w:szCs w:val="15"/>
        </w:rPr>
        <w:t>D</w:t>
      </w:r>
      <w:r w:rsidRPr="00121F93">
        <w:rPr>
          <w:rFonts w:ascii="Arial" w:hAnsi="Arial" w:cs="Arial"/>
          <w:sz w:val="15"/>
          <w:szCs w:val="15"/>
        </w:rPr>
        <w:t>ata </w:t>
      </w:r>
      <w:r>
        <w:rPr>
          <w:rFonts w:ascii="Arial" w:hAnsi="Arial" w:cs="Arial"/>
          <w:sz w:val="15"/>
          <w:szCs w:val="15"/>
        </w:rPr>
        <w:t>S</w:t>
      </w:r>
      <w:r w:rsidRPr="00121F93">
        <w:rPr>
          <w:rFonts w:ascii="Arial" w:hAnsi="Arial" w:cs="Arial"/>
          <w:sz w:val="15"/>
          <w:szCs w:val="15"/>
        </w:rPr>
        <w:t xml:space="preserve">ubject has enforceable rights and effective legal </w:t>
      </w:r>
      <w:proofErr w:type="gramStart"/>
      <w:r w:rsidRPr="00121F93">
        <w:rPr>
          <w:rFonts w:ascii="Arial" w:hAnsi="Arial" w:cs="Arial"/>
          <w:sz w:val="15"/>
          <w:szCs w:val="15"/>
        </w:rPr>
        <w:t>remedies;</w:t>
      </w:r>
      <w:proofErr w:type="gramEnd"/>
    </w:p>
    <w:p w14:paraId="3419692D" w14:textId="77777777" w:rsidR="003726E0" w:rsidRPr="004F2A74"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121F93">
        <w:rPr>
          <w:rFonts w:ascii="Arial" w:hAnsi="Arial" w:cs="Arial"/>
          <w:sz w:val="15"/>
          <w:szCs w:val="15"/>
        </w:rPr>
        <w:t xml:space="preserve">the </w:t>
      </w:r>
      <w:r>
        <w:rPr>
          <w:rFonts w:ascii="Arial" w:hAnsi="Arial" w:cs="Arial"/>
          <w:sz w:val="15"/>
          <w:szCs w:val="15"/>
        </w:rPr>
        <w:t>Supplier</w:t>
      </w:r>
      <w:r w:rsidRPr="00121F93">
        <w:rPr>
          <w:rFonts w:ascii="Arial" w:hAnsi="Arial" w:cs="Arial"/>
          <w:sz w:val="15"/>
          <w:szCs w:val="15"/>
        </w:rPr>
        <w:t xml:space="preserve"> complies with its obligations under the Data Protection </w:t>
      </w:r>
      <w:r>
        <w:rPr>
          <w:rFonts w:ascii="Arial" w:hAnsi="Arial" w:cs="Arial"/>
          <w:sz w:val="15"/>
          <w:szCs w:val="15"/>
        </w:rPr>
        <w:t>Laws</w:t>
      </w:r>
      <w:r w:rsidRPr="00121F93">
        <w:rPr>
          <w:rFonts w:ascii="Arial" w:hAnsi="Arial" w:cs="Arial"/>
          <w:sz w:val="15"/>
          <w:szCs w:val="15"/>
        </w:rPr>
        <w:t xml:space="preserve"> by providing an adequate level of protection to any Data that is transferred; and</w:t>
      </w:r>
      <w:r w:rsidRPr="004F2A74">
        <w:rPr>
          <w:rFonts w:ascii="Arial" w:hAnsi="Arial" w:cs="Arial"/>
          <w:color w:val="000000"/>
          <w:shd w:val="clear" w:color="auto" w:fill="FFFFFF"/>
        </w:rPr>
        <w:t xml:space="preserve"> </w:t>
      </w:r>
    </w:p>
    <w:p w14:paraId="4DE4BBC3" w14:textId="77777777" w:rsidR="003726E0"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4F2A74">
        <w:rPr>
          <w:rFonts w:ascii="Arial" w:hAnsi="Arial" w:cs="Arial"/>
          <w:sz w:val="15"/>
          <w:szCs w:val="15"/>
        </w:rPr>
        <w:t xml:space="preserve">the </w:t>
      </w:r>
      <w:r>
        <w:rPr>
          <w:rFonts w:ascii="Arial" w:hAnsi="Arial" w:cs="Arial"/>
          <w:sz w:val="15"/>
          <w:szCs w:val="15"/>
        </w:rPr>
        <w:t>Supplier</w:t>
      </w:r>
      <w:r w:rsidRPr="004F2A74">
        <w:rPr>
          <w:rFonts w:ascii="Arial" w:hAnsi="Arial" w:cs="Arial"/>
          <w:sz w:val="15"/>
          <w:szCs w:val="15"/>
        </w:rPr>
        <w:t xml:space="preserve"> complies with reasonable instructions notified to it in advance by the </w:t>
      </w:r>
      <w:r>
        <w:rPr>
          <w:rFonts w:ascii="Arial" w:hAnsi="Arial" w:cs="Arial"/>
          <w:sz w:val="15"/>
          <w:szCs w:val="15"/>
        </w:rPr>
        <w:t>Council</w:t>
      </w:r>
      <w:r w:rsidRPr="004F2A74">
        <w:rPr>
          <w:rFonts w:ascii="Arial" w:hAnsi="Arial" w:cs="Arial"/>
          <w:sz w:val="15"/>
          <w:szCs w:val="15"/>
        </w:rPr>
        <w:t xml:space="preserve"> with respect to the processing of the </w:t>
      </w:r>
      <w:proofErr w:type="gramStart"/>
      <w:r w:rsidRPr="004F2A74">
        <w:rPr>
          <w:rFonts w:ascii="Arial" w:hAnsi="Arial" w:cs="Arial"/>
          <w:sz w:val="15"/>
          <w:szCs w:val="15"/>
        </w:rPr>
        <w:t>Data</w:t>
      </w:r>
      <w:r>
        <w:rPr>
          <w:rFonts w:ascii="Arial" w:hAnsi="Arial" w:cs="Arial"/>
          <w:sz w:val="15"/>
          <w:szCs w:val="15"/>
        </w:rPr>
        <w:t>;</w:t>
      </w:r>
      <w:proofErr w:type="gramEnd"/>
    </w:p>
    <w:p w14:paraId="5B040E91" w14:textId="77777777" w:rsidR="003726E0" w:rsidRDefault="003726E0" w:rsidP="00A41B0A">
      <w:pPr>
        <w:pStyle w:val="Heading4"/>
        <w:keepNext w:val="0"/>
        <w:keepLines w:val="0"/>
        <w:numPr>
          <w:ilvl w:val="5"/>
          <w:numId w:val="7"/>
        </w:numPr>
        <w:tabs>
          <w:tab w:val="clear" w:pos="1644"/>
          <w:tab w:val="left" w:pos="851"/>
          <w:tab w:val="left" w:pos="2381"/>
          <w:tab w:val="left" w:pos="3119"/>
          <w:tab w:val="left" w:pos="3856"/>
          <w:tab w:val="left" w:pos="4593"/>
          <w:tab w:val="left" w:pos="5330"/>
          <w:tab w:val="left" w:pos="6067"/>
        </w:tabs>
        <w:suppressAutoHyphens/>
        <w:spacing w:before="60"/>
        <w:ind w:left="851" w:hanging="284"/>
        <w:jc w:val="both"/>
        <w:rPr>
          <w:rFonts w:cs="Arial"/>
          <w:sz w:val="15"/>
          <w:szCs w:val="15"/>
        </w:rPr>
      </w:pPr>
      <w:r w:rsidRPr="0013240B">
        <w:rPr>
          <w:rFonts w:cs="Arial"/>
          <w:sz w:val="15"/>
          <w:szCs w:val="15"/>
        </w:rPr>
        <w:t xml:space="preserve">assist the </w:t>
      </w:r>
      <w:r>
        <w:rPr>
          <w:rFonts w:cs="Arial"/>
          <w:sz w:val="15"/>
          <w:szCs w:val="15"/>
        </w:rPr>
        <w:t>Council</w:t>
      </w:r>
      <w:r w:rsidRPr="0013240B">
        <w:rPr>
          <w:rFonts w:cs="Arial"/>
          <w:sz w:val="15"/>
          <w:szCs w:val="15"/>
        </w:rPr>
        <w:t xml:space="preserve">, at the </w:t>
      </w:r>
      <w:r>
        <w:rPr>
          <w:rFonts w:cs="Arial"/>
          <w:sz w:val="15"/>
          <w:szCs w:val="15"/>
        </w:rPr>
        <w:t>Council</w:t>
      </w:r>
      <w:r w:rsidRPr="0013240B">
        <w:rPr>
          <w:rFonts w:cs="Arial"/>
          <w:sz w:val="15"/>
          <w:szCs w:val="15"/>
        </w:rPr>
        <w:t xml:space="preserve">'s cost, in responding to any request from a Data Subject and in ensuring compliance with its obligations under the Data Protection </w:t>
      </w:r>
      <w:r>
        <w:rPr>
          <w:rFonts w:cs="Arial"/>
          <w:sz w:val="15"/>
          <w:szCs w:val="15"/>
        </w:rPr>
        <w:t>Laws</w:t>
      </w:r>
      <w:r w:rsidRPr="0013240B">
        <w:rPr>
          <w:rFonts w:cs="Arial"/>
          <w:sz w:val="15"/>
          <w:szCs w:val="15"/>
        </w:rPr>
        <w:t xml:space="preserve"> with respect to security, breach notifications, impact assessments and consultations with supervisory authorities or </w:t>
      </w:r>
      <w:proofErr w:type="gramStart"/>
      <w:r w:rsidRPr="0013240B">
        <w:rPr>
          <w:rFonts w:cs="Arial"/>
          <w:sz w:val="15"/>
          <w:szCs w:val="15"/>
        </w:rPr>
        <w:t>regulators;</w:t>
      </w:r>
      <w:proofErr w:type="gramEnd"/>
    </w:p>
    <w:p w14:paraId="45AFABA4" w14:textId="77777777" w:rsidR="003726E0" w:rsidRDefault="003726E0" w:rsidP="00A41B0A">
      <w:pPr>
        <w:pStyle w:val="Heading4"/>
        <w:keepNext w:val="0"/>
        <w:keepLines w:val="0"/>
        <w:numPr>
          <w:ilvl w:val="5"/>
          <w:numId w:val="7"/>
        </w:numPr>
        <w:tabs>
          <w:tab w:val="clear" w:pos="1644"/>
          <w:tab w:val="left" w:pos="851"/>
          <w:tab w:val="left" w:pos="2381"/>
          <w:tab w:val="left" w:pos="3119"/>
          <w:tab w:val="left" w:pos="3856"/>
          <w:tab w:val="left" w:pos="4593"/>
          <w:tab w:val="left" w:pos="5330"/>
          <w:tab w:val="left" w:pos="6067"/>
        </w:tabs>
        <w:suppressAutoHyphens/>
        <w:spacing w:before="60"/>
        <w:ind w:left="851" w:hanging="284"/>
        <w:jc w:val="both"/>
        <w:rPr>
          <w:rFonts w:cs="Arial"/>
          <w:sz w:val="15"/>
          <w:szCs w:val="15"/>
        </w:rPr>
      </w:pPr>
      <w:r w:rsidRPr="0013240B">
        <w:rPr>
          <w:rFonts w:cs="Arial"/>
          <w:sz w:val="15"/>
          <w:szCs w:val="15"/>
        </w:rPr>
        <w:t xml:space="preserve">notify the </w:t>
      </w:r>
      <w:r>
        <w:rPr>
          <w:rFonts w:cs="Arial"/>
          <w:sz w:val="15"/>
          <w:szCs w:val="15"/>
        </w:rPr>
        <w:t>Council</w:t>
      </w:r>
      <w:r w:rsidRPr="0013240B">
        <w:rPr>
          <w:rFonts w:cs="Arial"/>
          <w:sz w:val="15"/>
          <w:szCs w:val="15"/>
        </w:rPr>
        <w:t xml:space="preserve"> without undue delay on becoming aware of a Personal Data </w:t>
      </w:r>
      <w:proofErr w:type="gramStart"/>
      <w:r w:rsidRPr="0013240B">
        <w:rPr>
          <w:rFonts w:cs="Arial"/>
          <w:sz w:val="15"/>
          <w:szCs w:val="15"/>
        </w:rPr>
        <w:t>Breach;</w:t>
      </w:r>
      <w:proofErr w:type="gramEnd"/>
    </w:p>
    <w:p w14:paraId="7F5879AE" w14:textId="77777777" w:rsidR="003726E0" w:rsidRPr="001B0895" w:rsidRDefault="003726E0" w:rsidP="00A41B0A">
      <w:pPr>
        <w:pStyle w:val="Heading4"/>
        <w:keepNext w:val="0"/>
        <w:keepLines w:val="0"/>
        <w:numPr>
          <w:ilvl w:val="5"/>
          <w:numId w:val="7"/>
        </w:numPr>
        <w:tabs>
          <w:tab w:val="clear" w:pos="1644"/>
          <w:tab w:val="left" w:pos="851"/>
          <w:tab w:val="left" w:pos="2381"/>
          <w:tab w:val="left" w:pos="3119"/>
          <w:tab w:val="left" w:pos="3856"/>
          <w:tab w:val="left" w:pos="4593"/>
          <w:tab w:val="left" w:pos="5330"/>
          <w:tab w:val="left" w:pos="6067"/>
        </w:tabs>
        <w:suppressAutoHyphens/>
        <w:spacing w:before="60"/>
        <w:ind w:left="851" w:hanging="284"/>
        <w:jc w:val="both"/>
        <w:rPr>
          <w:rFonts w:cs="Arial"/>
          <w:sz w:val="15"/>
          <w:szCs w:val="15"/>
        </w:rPr>
      </w:pPr>
      <w:r w:rsidRPr="001B0895">
        <w:rPr>
          <w:rFonts w:cs="Arial"/>
          <w:sz w:val="15"/>
          <w:szCs w:val="15"/>
        </w:rPr>
        <w:t xml:space="preserve">at the written direction of the </w:t>
      </w:r>
      <w:r>
        <w:rPr>
          <w:rFonts w:cs="Arial"/>
          <w:sz w:val="15"/>
          <w:szCs w:val="15"/>
        </w:rPr>
        <w:t>Council</w:t>
      </w:r>
      <w:r w:rsidRPr="001B0895">
        <w:rPr>
          <w:rFonts w:cs="Arial"/>
          <w:sz w:val="15"/>
          <w:szCs w:val="15"/>
        </w:rPr>
        <w:t xml:space="preserve">, delete or return </w:t>
      </w:r>
      <w:r>
        <w:rPr>
          <w:rFonts w:cs="Arial"/>
          <w:sz w:val="15"/>
          <w:szCs w:val="15"/>
        </w:rPr>
        <w:t xml:space="preserve">the </w:t>
      </w:r>
      <w:r w:rsidRPr="001B0895">
        <w:rPr>
          <w:sz w:val="15"/>
          <w:szCs w:val="15"/>
        </w:rPr>
        <w:t>Data</w:t>
      </w:r>
      <w:r w:rsidRPr="001B0895">
        <w:rPr>
          <w:rFonts w:cs="Arial"/>
          <w:sz w:val="15"/>
          <w:szCs w:val="15"/>
        </w:rPr>
        <w:t xml:space="preserve"> and copies thereof to the </w:t>
      </w:r>
      <w:r>
        <w:rPr>
          <w:rFonts w:cs="Arial"/>
          <w:sz w:val="15"/>
          <w:szCs w:val="15"/>
        </w:rPr>
        <w:t>Council</w:t>
      </w:r>
      <w:r w:rsidRPr="001B0895">
        <w:rPr>
          <w:rFonts w:cs="Arial"/>
          <w:sz w:val="15"/>
          <w:szCs w:val="15"/>
        </w:rPr>
        <w:t xml:space="preserve"> on termination of the </w:t>
      </w:r>
      <w:r>
        <w:rPr>
          <w:rFonts w:cs="Arial"/>
          <w:sz w:val="15"/>
          <w:szCs w:val="15"/>
        </w:rPr>
        <w:t>Contract</w:t>
      </w:r>
      <w:r w:rsidRPr="001B0895">
        <w:rPr>
          <w:rFonts w:cs="Arial"/>
          <w:sz w:val="15"/>
          <w:szCs w:val="15"/>
        </w:rPr>
        <w:t xml:space="preserve"> unless required by </w:t>
      </w:r>
      <w:r>
        <w:rPr>
          <w:rFonts w:cs="Arial"/>
          <w:sz w:val="15"/>
          <w:szCs w:val="15"/>
        </w:rPr>
        <w:t>any Applicable Laws</w:t>
      </w:r>
      <w:r w:rsidRPr="001B0895">
        <w:rPr>
          <w:rFonts w:cs="Arial"/>
          <w:sz w:val="15"/>
          <w:szCs w:val="15"/>
        </w:rPr>
        <w:t xml:space="preserve"> to store the </w:t>
      </w:r>
      <w:r w:rsidRPr="001B0895">
        <w:rPr>
          <w:sz w:val="15"/>
          <w:szCs w:val="15"/>
        </w:rPr>
        <w:t>Data</w:t>
      </w:r>
      <w:r w:rsidRPr="001B0895">
        <w:rPr>
          <w:rFonts w:cs="Arial"/>
          <w:sz w:val="15"/>
          <w:szCs w:val="15"/>
        </w:rPr>
        <w:t>; and</w:t>
      </w:r>
      <w:r w:rsidRPr="001B0895">
        <w:rPr>
          <w:rFonts w:cs="Arial"/>
          <w:color w:val="000000"/>
          <w:shd w:val="clear" w:color="auto" w:fill="FFFFFF"/>
        </w:rPr>
        <w:t xml:space="preserve"> </w:t>
      </w:r>
    </w:p>
    <w:p w14:paraId="004116E1" w14:textId="77777777" w:rsidR="003726E0" w:rsidRPr="001B0895" w:rsidRDefault="003726E0" w:rsidP="00A41B0A">
      <w:pPr>
        <w:pStyle w:val="Heading4"/>
        <w:keepNext w:val="0"/>
        <w:keepLines w:val="0"/>
        <w:numPr>
          <w:ilvl w:val="5"/>
          <w:numId w:val="7"/>
        </w:numPr>
        <w:tabs>
          <w:tab w:val="clear" w:pos="1644"/>
          <w:tab w:val="left" w:pos="851"/>
          <w:tab w:val="left" w:pos="2381"/>
          <w:tab w:val="left" w:pos="3119"/>
          <w:tab w:val="left" w:pos="3856"/>
          <w:tab w:val="left" w:pos="4593"/>
          <w:tab w:val="left" w:pos="5330"/>
          <w:tab w:val="left" w:pos="6067"/>
        </w:tabs>
        <w:suppressAutoHyphens/>
        <w:spacing w:before="60"/>
        <w:ind w:left="851" w:hanging="284"/>
        <w:jc w:val="both"/>
        <w:rPr>
          <w:rFonts w:cs="Arial"/>
          <w:sz w:val="15"/>
          <w:szCs w:val="15"/>
        </w:rPr>
      </w:pPr>
      <w:r w:rsidRPr="001B0895">
        <w:rPr>
          <w:rFonts w:cs="Arial"/>
          <w:sz w:val="15"/>
          <w:szCs w:val="15"/>
        </w:rPr>
        <w:t>maintain complete and accurate records and information to demonstrate its compliance with this </w:t>
      </w:r>
      <w:r w:rsidRPr="008F4719">
        <w:rPr>
          <w:rFonts w:cs="Arial"/>
          <w:sz w:val="15"/>
          <w:szCs w:val="15"/>
        </w:rPr>
        <w:t xml:space="preserve">Clause </w:t>
      </w:r>
      <w:r w:rsidRPr="008F4719">
        <w:rPr>
          <w:rFonts w:cs="Arial"/>
          <w:sz w:val="15"/>
          <w:szCs w:val="15"/>
        </w:rPr>
        <w:fldChar w:fldCharType="begin"/>
      </w:r>
      <w:r w:rsidRPr="008F4719">
        <w:rPr>
          <w:rFonts w:cs="Arial"/>
          <w:sz w:val="15"/>
          <w:szCs w:val="15"/>
        </w:rPr>
        <w:instrText xml:space="preserve"> REF _Ref483239545 \r \h  \* MERGEFORMAT </w:instrText>
      </w:r>
      <w:r w:rsidRPr="008F4719">
        <w:rPr>
          <w:rFonts w:cs="Arial"/>
          <w:sz w:val="15"/>
          <w:szCs w:val="15"/>
        </w:rPr>
      </w:r>
      <w:r w:rsidRPr="008F4719">
        <w:rPr>
          <w:rFonts w:cs="Arial"/>
          <w:sz w:val="15"/>
          <w:szCs w:val="15"/>
        </w:rPr>
        <w:fldChar w:fldCharType="separate"/>
      </w:r>
      <w:r>
        <w:rPr>
          <w:rFonts w:cs="Arial"/>
          <w:sz w:val="15"/>
          <w:szCs w:val="15"/>
        </w:rPr>
        <w:t>13</w:t>
      </w:r>
      <w:r w:rsidRPr="008F4719">
        <w:rPr>
          <w:rFonts w:cs="Arial"/>
          <w:sz w:val="15"/>
          <w:szCs w:val="15"/>
        </w:rPr>
        <w:fldChar w:fldCharType="end"/>
      </w:r>
      <w:r w:rsidRPr="001B0895">
        <w:rPr>
          <w:rFonts w:cs="Arial"/>
          <w:sz w:val="15"/>
          <w:szCs w:val="15"/>
        </w:rPr>
        <w:t xml:space="preserve"> and allow for audits by the </w:t>
      </w:r>
      <w:r>
        <w:rPr>
          <w:rFonts w:cs="Arial"/>
          <w:sz w:val="15"/>
          <w:szCs w:val="15"/>
        </w:rPr>
        <w:t>Council</w:t>
      </w:r>
      <w:r w:rsidRPr="001B0895">
        <w:rPr>
          <w:rFonts w:cs="Arial"/>
          <w:sz w:val="15"/>
          <w:szCs w:val="15"/>
        </w:rPr>
        <w:t xml:space="preserve"> or the C</w:t>
      </w:r>
      <w:r>
        <w:rPr>
          <w:rFonts w:cs="Arial"/>
          <w:sz w:val="15"/>
          <w:szCs w:val="15"/>
        </w:rPr>
        <w:t>ouncil</w:t>
      </w:r>
      <w:r w:rsidRPr="001B0895">
        <w:rPr>
          <w:rFonts w:cs="Arial"/>
          <w:sz w:val="15"/>
          <w:szCs w:val="15"/>
        </w:rPr>
        <w:t xml:space="preserve">'s designated auditor and immediately inform the </w:t>
      </w:r>
      <w:r>
        <w:rPr>
          <w:rFonts w:cs="Arial"/>
          <w:sz w:val="15"/>
          <w:szCs w:val="15"/>
        </w:rPr>
        <w:t>Council</w:t>
      </w:r>
      <w:r w:rsidRPr="001B0895">
        <w:rPr>
          <w:rFonts w:cs="Arial"/>
          <w:sz w:val="15"/>
          <w:szCs w:val="15"/>
        </w:rPr>
        <w:t xml:space="preserve"> if, in the opinion of the </w:t>
      </w:r>
      <w:r>
        <w:rPr>
          <w:rFonts w:cs="Arial"/>
          <w:sz w:val="15"/>
          <w:szCs w:val="15"/>
        </w:rPr>
        <w:t>Supplier</w:t>
      </w:r>
      <w:r w:rsidRPr="001B0895">
        <w:rPr>
          <w:rFonts w:cs="Arial"/>
          <w:sz w:val="15"/>
          <w:szCs w:val="15"/>
        </w:rPr>
        <w:t xml:space="preserve">, an instruction infringes the Data Protection </w:t>
      </w:r>
      <w:r>
        <w:rPr>
          <w:rFonts w:cs="Arial"/>
          <w:sz w:val="15"/>
          <w:szCs w:val="15"/>
        </w:rPr>
        <w:t>Laws.</w:t>
      </w:r>
    </w:p>
    <w:p w14:paraId="5C176338" w14:textId="77777777" w:rsidR="003726E0"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137" w:name="_Ref90480785"/>
      <w:r w:rsidRPr="00F24AB3">
        <w:rPr>
          <w:rFonts w:ascii="Arial" w:hAnsi="Arial" w:cs="Arial"/>
          <w:sz w:val="15"/>
          <w:szCs w:val="15"/>
        </w:rPr>
        <w:t xml:space="preserve">The </w:t>
      </w:r>
      <w:r>
        <w:rPr>
          <w:rFonts w:ascii="Arial" w:hAnsi="Arial" w:cs="Arial"/>
          <w:sz w:val="15"/>
          <w:szCs w:val="15"/>
        </w:rPr>
        <w:t>Supplier</w:t>
      </w:r>
      <w:r w:rsidRPr="00F24AB3">
        <w:rPr>
          <w:rFonts w:ascii="Arial" w:hAnsi="Arial" w:cs="Arial"/>
          <w:sz w:val="15"/>
          <w:szCs w:val="15"/>
        </w:rPr>
        <w:t xml:space="preserve"> </w:t>
      </w:r>
      <w:r>
        <w:rPr>
          <w:rFonts w:ascii="Arial" w:hAnsi="Arial" w:cs="Arial"/>
          <w:sz w:val="15"/>
          <w:szCs w:val="15"/>
        </w:rPr>
        <w:t xml:space="preserve">shall not </w:t>
      </w:r>
      <w:r w:rsidRPr="00F24AB3">
        <w:rPr>
          <w:rFonts w:ascii="Arial" w:hAnsi="Arial" w:cs="Arial"/>
          <w:sz w:val="15"/>
          <w:szCs w:val="15"/>
        </w:rPr>
        <w:t xml:space="preserve">appoint any third-party processor of Data under this </w:t>
      </w:r>
      <w:r>
        <w:rPr>
          <w:rFonts w:ascii="Arial" w:hAnsi="Arial" w:cs="Arial"/>
          <w:sz w:val="15"/>
          <w:szCs w:val="15"/>
        </w:rPr>
        <w:t>Contract without the Council's prior written consent and provided always that the Supplier shall:</w:t>
      </w:r>
      <w:bookmarkEnd w:id="137"/>
    </w:p>
    <w:p w14:paraId="08463F01" w14:textId="77777777" w:rsidR="003726E0"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4173B4">
        <w:rPr>
          <w:rFonts w:ascii="Arial" w:hAnsi="Arial" w:cs="Arial"/>
          <w:sz w:val="15"/>
          <w:szCs w:val="15"/>
        </w:rPr>
        <w:t xml:space="preserve">enter </w:t>
      </w:r>
      <w:r>
        <w:rPr>
          <w:rFonts w:ascii="Arial" w:hAnsi="Arial" w:cs="Arial"/>
          <w:sz w:val="15"/>
          <w:szCs w:val="15"/>
        </w:rPr>
        <w:t xml:space="preserve">into a written agreement with any third-party processor before sharing any Data, incorporating terms which are substantially similar to this Clause </w:t>
      </w:r>
      <w:r w:rsidRPr="008F4719">
        <w:rPr>
          <w:rFonts w:ascii="Arial" w:hAnsi="Arial" w:cs="Arial"/>
          <w:sz w:val="15"/>
          <w:szCs w:val="15"/>
        </w:rPr>
        <w:fldChar w:fldCharType="begin"/>
      </w:r>
      <w:r w:rsidRPr="008F4719">
        <w:rPr>
          <w:rFonts w:ascii="Arial" w:hAnsi="Arial" w:cs="Arial"/>
          <w:sz w:val="15"/>
          <w:szCs w:val="15"/>
        </w:rPr>
        <w:instrText xml:space="preserve"> REF _Ref483239545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13</w:t>
      </w:r>
      <w:r w:rsidRPr="008F4719">
        <w:rPr>
          <w:rFonts w:ascii="Arial" w:hAnsi="Arial" w:cs="Arial"/>
          <w:sz w:val="15"/>
          <w:szCs w:val="15"/>
        </w:rPr>
        <w:fldChar w:fldCharType="end"/>
      </w:r>
      <w:r>
        <w:rPr>
          <w:rFonts w:ascii="Arial" w:hAnsi="Arial" w:cs="Arial"/>
          <w:sz w:val="15"/>
          <w:szCs w:val="15"/>
        </w:rPr>
        <w:t xml:space="preserve"> </w:t>
      </w:r>
      <w:r w:rsidRPr="004173B4">
        <w:rPr>
          <w:rFonts w:ascii="Arial" w:hAnsi="Arial" w:cs="Arial"/>
          <w:sz w:val="15"/>
          <w:szCs w:val="15"/>
        </w:rPr>
        <w:t xml:space="preserve">and in </w:t>
      </w:r>
      <w:r>
        <w:rPr>
          <w:rFonts w:ascii="Arial" w:hAnsi="Arial" w:cs="Arial"/>
          <w:sz w:val="15"/>
          <w:szCs w:val="15"/>
        </w:rPr>
        <w:t xml:space="preserve">any event which the Supplier </w:t>
      </w:r>
      <w:r w:rsidRPr="004173B4">
        <w:rPr>
          <w:rFonts w:ascii="Arial" w:hAnsi="Arial" w:cs="Arial"/>
          <w:sz w:val="15"/>
          <w:szCs w:val="15"/>
        </w:rPr>
        <w:t>undertakes</w:t>
      </w:r>
      <w:r>
        <w:rPr>
          <w:rFonts w:ascii="Arial" w:hAnsi="Arial" w:cs="Arial"/>
          <w:sz w:val="15"/>
          <w:szCs w:val="15"/>
        </w:rPr>
        <w:t xml:space="preserve"> will</w:t>
      </w:r>
      <w:r w:rsidRPr="004173B4">
        <w:rPr>
          <w:rFonts w:ascii="Arial" w:hAnsi="Arial" w:cs="Arial"/>
          <w:sz w:val="15"/>
          <w:szCs w:val="15"/>
        </w:rPr>
        <w:t xml:space="preserve"> reflect and will continue to reflect the requirements of the Data Protection </w:t>
      </w:r>
      <w:r>
        <w:rPr>
          <w:rFonts w:ascii="Arial" w:hAnsi="Arial" w:cs="Arial"/>
          <w:sz w:val="15"/>
          <w:szCs w:val="15"/>
        </w:rPr>
        <w:t>Laws; and</w:t>
      </w:r>
    </w:p>
    <w:p w14:paraId="09EBBB32" w14:textId="77777777" w:rsidR="003726E0"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4173B4">
        <w:rPr>
          <w:rFonts w:ascii="Arial" w:hAnsi="Arial" w:cs="Arial"/>
          <w:sz w:val="15"/>
          <w:szCs w:val="15"/>
        </w:rPr>
        <w:t>remain fully liable for all acts or omissions of any third-party processor appointed by it pursuant to this </w:t>
      </w:r>
      <w:r>
        <w:rPr>
          <w:rFonts w:ascii="Arial" w:hAnsi="Arial" w:cs="Arial"/>
          <w:sz w:val="15"/>
          <w:szCs w:val="15"/>
        </w:rPr>
        <w:t>C</w:t>
      </w:r>
      <w:r w:rsidRPr="004173B4">
        <w:rPr>
          <w:rFonts w:ascii="Arial" w:hAnsi="Arial" w:cs="Arial"/>
          <w:sz w:val="15"/>
          <w:szCs w:val="15"/>
        </w:rPr>
        <w:t>lause </w:t>
      </w:r>
      <w:r>
        <w:rPr>
          <w:rFonts w:ascii="Arial" w:hAnsi="Arial" w:cs="Arial"/>
          <w:sz w:val="15"/>
          <w:szCs w:val="15"/>
        </w:rPr>
        <w:fldChar w:fldCharType="begin"/>
      </w:r>
      <w:r>
        <w:rPr>
          <w:rFonts w:ascii="Arial" w:hAnsi="Arial" w:cs="Arial"/>
          <w:sz w:val="15"/>
          <w:szCs w:val="15"/>
        </w:rPr>
        <w:instrText xml:space="preserve"> REF _Ref90480785 \r \h </w:instrText>
      </w:r>
      <w:r>
        <w:rPr>
          <w:rFonts w:ascii="Arial" w:hAnsi="Arial" w:cs="Arial"/>
          <w:sz w:val="15"/>
          <w:szCs w:val="15"/>
        </w:rPr>
      </w:r>
      <w:r>
        <w:rPr>
          <w:rFonts w:ascii="Arial" w:hAnsi="Arial" w:cs="Arial"/>
          <w:sz w:val="15"/>
          <w:szCs w:val="15"/>
        </w:rPr>
        <w:fldChar w:fldCharType="separate"/>
      </w:r>
      <w:r>
        <w:rPr>
          <w:rFonts w:ascii="Arial" w:hAnsi="Arial" w:cs="Arial"/>
          <w:sz w:val="15"/>
          <w:szCs w:val="15"/>
          <w:cs/>
        </w:rPr>
        <w:t>‎</w:t>
      </w:r>
      <w:r>
        <w:rPr>
          <w:rFonts w:ascii="Arial" w:hAnsi="Arial" w:cs="Arial"/>
          <w:sz w:val="15"/>
          <w:szCs w:val="15"/>
        </w:rPr>
        <w:t>13.6</w:t>
      </w:r>
      <w:r>
        <w:rPr>
          <w:rFonts w:ascii="Arial" w:hAnsi="Arial" w:cs="Arial"/>
          <w:sz w:val="15"/>
          <w:szCs w:val="15"/>
        </w:rPr>
        <w:fldChar w:fldCharType="end"/>
      </w:r>
      <w:r w:rsidRPr="00F24AB3">
        <w:rPr>
          <w:rFonts w:ascii="Arial" w:hAnsi="Arial" w:cs="Arial"/>
          <w:sz w:val="15"/>
          <w:szCs w:val="15"/>
        </w:rPr>
        <w:t>. </w:t>
      </w:r>
    </w:p>
    <w:p w14:paraId="337918A0"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Any Data processed by Supplier under the Contract shall comply with applicable Council Policies and Regulations in place from time to time and, where applicable, </w:t>
      </w:r>
      <w:proofErr w:type="gramStart"/>
      <w:r w:rsidRPr="008F4719">
        <w:rPr>
          <w:rFonts w:ascii="Arial" w:hAnsi="Arial" w:cs="Arial"/>
          <w:sz w:val="15"/>
          <w:szCs w:val="15"/>
        </w:rPr>
        <w:t>third party</w:t>
      </w:r>
      <w:proofErr w:type="gramEnd"/>
      <w:r w:rsidRPr="008F4719">
        <w:rPr>
          <w:rFonts w:ascii="Arial" w:hAnsi="Arial" w:cs="Arial"/>
          <w:sz w:val="15"/>
          <w:szCs w:val="15"/>
        </w:rPr>
        <w:t xml:space="preserve"> policies and procedures.</w:t>
      </w:r>
    </w:p>
    <w:p w14:paraId="47B27316"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D37258">
        <w:rPr>
          <w:rFonts w:ascii="Arial" w:hAnsi="Arial" w:cs="Arial"/>
          <w:sz w:val="15"/>
          <w:szCs w:val="15"/>
        </w:rPr>
        <w:t xml:space="preserve">The Supplier acknowledges that the Council is subject to the requirements of the Freedom of Information Act 2000 and the EI Regs </w:t>
      </w:r>
      <w:r w:rsidRPr="008F4719">
        <w:rPr>
          <w:rFonts w:ascii="Arial" w:hAnsi="Arial" w:cs="Arial"/>
          <w:sz w:val="15"/>
          <w:szCs w:val="15"/>
        </w:rPr>
        <w:t>2004</w:t>
      </w:r>
      <w:r w:rsidRPr="00D37258">
        <w:rPr>
          <w:rFonts w:ascii="Arial" w:hAnsi="Arial" w:cs="Arial"/>
          <w:sz w:val="15"/>
          <w:szCs w:val="15"/>
        </w:rPr>
        <w:t xml:space="preserve"> and shall promptly and fully assist and cooperate with the Council to enable the Council to comply with its obligations in respect of those requirements.</w:t>
      </w:r>
    </w:p>
    <w:p w14:paraId="23F5FF57" w14:textId="77777777" w:rsidR="003726E0" w:rsidRPr="00EE5085"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D37258">
        <w:rPr>
          <w:rFonts w:ascii="Arial" w:hAnsi="Arial" w:cs="Arial"/>
          <w:sz w:val="15"/>
          <w:szCs w:val="15"/>
        </w:rPr>
        <w:t xml:space="preserve">While the Council may, if practicable and appropriate, consult with Supplier in relation to whether any </w:t>
      </w:r>
      <w:bookmarkStart w:id="138" w:name="ORIGHIT_25"/>
      <w:bookmarkStart w:id="139" w:name="HIT_25"/>
      <w:bookmarkEnd w:id="138"/>
      <w:bookmarkEnd w:id="139"/>
      <w:r w:rsidRPr="00E8498F">
        <w:rPr>
          <w:rFonts w:ascii="Arial" w:hAnsi="Arial" w:cs="Arial"/>
          <w:sz w:val="15"/>
          <w:szCs w:val="15"/>
        </w:rPr>
        <w:t>information</w:t>
      </w:r>
      <w:r w:rsidRPr="00D37258">
        <w:rPr>
          <w:rFonts w:ascii="Arial" w:hAnsi="Arial" w:cs="Arial"/>
          <w:sz w:val="15"/>
          <w:szCs w:val="15"/>
        </w:rPr>
        <w:t xml:space="preserve"> relating to Supplier or this Contract should be disclosed</w:t>
      </w:r>
      <w:r w:rsidRPr="008F4719">
        <w:rPr>
          <w:rFonts w:ascii="Arial" w:hAnsi="Arial" w:cs="Arial"/>
          <w:sz w:val="15"/>
          <w:szCs w:val="15"/>
          <w:lang w:val="en"/>
        </w:rPr>
        <w:t xml:space="preserve"> as part of a request for </w:t>
      </w:r>
      <w:bookmarkStart w:id="140" w:name="ORIGHIT_26"/>
      <w:bookmarkStart w:id="141" w:name="HIT_26"/>
      <w:bookmarkEnd w:id="140"/>
      <w:bookmarkEnd w:id="141"/>
      <w:r w:rsidRPr="008F4719">
        <w:rPr>
          <w:rStyle w:val="hit"/>
          <w:rFonts w:ascii="Arial" w:hAnsi="Arial" w:cs="Arial"/>
          <w:sz w:val="15"/>
          <w:szCs w:val="15"/>
          <w:lang w:val="en"/>
        </w:rPr>
        <w:t>information</w:t>
      </w:r>
      <w:r w:rsidRPr="008F4719">
        <w:rPr>
          <w:rFonts w:ascii="Arial" w:hAnsi="Arial" w:cs="Arial"/>
          <w:sz w:val="15"/>
          <w:szCs w:val="15"/>
          <w:lang w:val="en"/>
        </w:rPr>
        <w:t xml:space="preserve">, the </w:t>
      </w:r>
      <w:r w:rsidRPr="008F4719">
        <w:rPr>
          <w:rFonts w:ascii="Arial" w:hAnsi="Arial" w:cs="Arial"/>
          <w:sz w:val="15"/>
          <w:szCs w:val="15"/>
        </w:rPr>
        <w:t>Council</w:t>
      </w:r>
      <w:r w:rsidRPr="008F4719">
        <w:rPr>
          <w:rFonts w:ascii="Arial" w:hAnsi="Arial" w:cs="Arial"/>
          <w:sz w:val="15"/>
          <w:szCs w:val="15"/>
          <w:lang w:val="en"/>
        </w:rPr>
        <w:t xml:space="preserve"> shall ultimately be responsible for determining in its absolute discretion whether any </w:t>
      </w:r>
      <w:bookmarkStart w:id="142" w:name="ORIGHIT_27"/>
      <w:bookmarkStart w:id="143" w:name="HIT_27"/>
      <w:bookmarkEnd w:id="142"/>
      <w:bookmarkEnd w:id="143"/>
      <w:r w:rsidRPr="008F4719">
        <w:rPr>
          <w:rStyle w:val="hit"/>
          <w:rFonts w:ascii="Arial" w:hAnsi="Arial" w:cs="Arial"/>
          <w:sz w:val="15"/>
          <w:szCs w:val="15"/>
          <w:lang w:val="en"/>
        </w:rPr>
        <w:t>Information</w:t>
      </w:r>
      <w:r w:rsidRPr="008F4719">
        <w:rPr>
          <w:rFonts w:ascii="Arial" w:hAnsi="Arial" w:cs="Arial"/>
          <w:sz w:val="15"/>
          <w:szCs w:val="15"/>
          <w:lang w:val="en"/>
        </w:rPr>
        <w:t xml:space="preserve"> will be disclosed and whether any exemptions apply to the disclosure of the </w:t>
      </w:r>
      <w:bookmarkStart w:id="144" w:name="ORIGHIT_28"/>
      <w:bookmarkStart w:id="145" w:name="HIT_28"/>
      <w:bookmarkEnd w:id="144"/>
      <w:bookmarkEnd w:id="145"/>
      <w:r w:rsidRPr="008F4719">
        <w:rPr>
          <w:rStyle w:val="hit"/>
          <w:rFonts w:ascii="Arial" w:hAnsi="Arial" w:cs="Arial"/>
          <w:sz w:val="15"/>
          <w:szCs w:val="15"/>
          <w:lang w:val="en"/>
        </w:rPr>
        <w:t>Information</w:t>
      </w:r>
      <w:r w:rsidRPr="008F4719">
        <w:rPr>
          <w:rFonts w:ascii="Arial" w:hAnsi="Arial" w:cs="Arial"/>
          <w:sz w:val="15"/>
          <w:szCs w:val="15"/>
        </w:rPr>
        <w:t>.</w:t>
      </w:r>
      <w:r w:rsidRPr="00EE5085">
        <w:rPr>
          <w:rFonts w:ascii="Arial" w:hAnsi="Arial" w:cs="Arial"/>
          <w:color w:val="000000"/>
          <w:shd w:val="clear" w:color="auto" w:fill="FFFFFF"/>
        </w:rPr>
        <w:t xml:space="preserve"> </w:t>
      </w:r>
    </w:p>
    <w:p w14:paraId="2F51791C" w14:textId="77777777" w:rsidR="003726E0" w:rsidRPr="00EE5085"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EE5085">
        <w:rPr>
          <w:rFonts w:ascii="Arial" w:hAnsi="Arial" w:cs="Arial"/>
          <w:sz w:val="15"/>
          <w:szCs w:val="15"/>
        </w:rPr>
        <w:t>Either party may, at any time on not less than 30 (thirty) days’ notice, revise this </w:t>
      </w:r>
      <w:r w:rsidRPr="008F4719">
        <w:rPr>
          <w:rFonts w:ascii="Arial" w:hAnsi="Arial" w:cs="Arial"/>
          <w:sz w:val="15"/>
          <w:szCs w:val="15"/>
        </w:rPr>
        <w:t xml:space="preserve">Clause </w:t>
      </w:r>
      <w:r w:rsidRPr="008F4719">
        <w:rPr>
          <w:rFonts w:ascii="Arial" w:hAnsi="Arial" w:cs="Arial"/>
          <w:sz w:val="15"/>
          <w:szCs w:val="15"/>
        </w:rPr>
        <w:fldChar w:fldCharType="begin"/>
      </w:r>
      <w:r w:rsidRPr="008F4719">
        <w:rPr>
          <w:rFonts w:ascii="Arial" w:hAnsi="Arial" w:cs="Arial"/>
          <w:sz w:val="15"/>
          <w:szCs w:val="15"/>
        </w:rPr>
        <w:instrText xml:space="preserve"> REF _Ref483239545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13</w:t>
      </w:r>
      <w:r w:rsidRPr="008F4719">
        <w:rPr>
          <w:rFonts w:ascii="Arial" w:hAnsi="Arial" w:cs="Arial"/>
          <w:sz w:val="15"/>
          <w:szCs w:val="15"/>
        </w:rPr>
        <w:fldChar w:fldCharType="end"/>
      </w:r>
      <w:r w:rsidRPr="00EE5085">
        <w:rPr>
          <w:rFonts w:ascii="Arial" w:hAnsi="Arial" w:cs="Arial"/>
          <w:sz w:val="15"/>
          <w:szCs w:val="15"/>
        </w:rPr>
        <w:t xml:space="preserve"> by replacing it with any applicable controller to processor standard clauses or similar terms adopted under the Data Protection </w:t>
      </w:r>
      <w:r>
        <w:rPr>
          <w:rFonts w:ascii="Arial" w:hAnsi="Arial" w:cs="Arial"/>
          <w:sz w:val="15"/>
          <w:szCs w:val="15"/>
        </w:rPr>
        <w:t>Laws</w:t>
      </w:r>
      <w:r w:rsidRPr="00EE5085">
        <w:rPr>
          <w:rFonts w:ascii="Arial" w:hAnsi="Arial" w:cs="Arial"/>
          <w:sz w:val="15"/>
          <w:szCs w:val="15"/>
        </w:rPr>
        <w:t xml:space="preserve"> or forming part of an applicable certification scheme (which shall apply when replaced by attachment to this </w:t>
      </w:r>
      <w:r>
        <w:rPr>
          <w:rFonts w:ascii="Arial" w:hAnsi="Arial" w:cs="Arial"/>
          <w:sz w:val="15"/>
          <w:szCs w:val="15"/>
        </w:rPr>
        <w:t>Contract</w:t>
      </w:r>
      <w:r w:rsidRPr="00EE5085">
        <w:rPr>
          <w:rFonts w:ascii="Arial" w:hAnsi="Arial" w:cs="Arial"/>
          <w:sz w:val="15"/>
          <w:szCs w:val="15"/>
        </w:rPr>
        <w:t>).</w:t>
      </w:r>
    </w:p>
    <w:p w14:paraId="639FEC1B"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bCs/>
          <w:sz w:val="15"/>
          <w:szCs w:val="15"/>
        </w:rPr>
      </w:pPr>
      <w:bookmarkStart w:id="146" w:name="_Ref482632531"/>
      <w:bookmarkStart w:id="147" w:name="_Ref482112973"/>
      <w:bookmarkStart w:id="148" w:name="_Ref462243105"/>
      <w:r w:rsidRPr="008F4719">
        <w:rPr>
          <w:rFonts w:cs="Arial"/>
          <w:sz w:val="15"/>
          <w:szCs w:val="15"/>
        </w:rPr>
        <w:t>Confidentiality</w:t>
      </w:r>
      <w:bookmarkEnd w:id="146"/>
    </w:p>
    <w:p w14:paraId="0931A5D9"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149" w:name="_Ref127184995"/>
      <w:bookmarkStart w:id="150" w:name="_Ref299028501"/>
      <w:bookmarkStart w:id="151" w:name="_Toc209518464"/>
      <w:bookmarkStart w:id="152" w:name="_Toc209518697"/>
      <w:bookmarkStart w:id="153" w:name="_Toc209518858"/>
      <w:bookmarkStart w:id="154" w:name="_Toc215669192"/>
      <w:bookmarkStart w:id="155" w:name="_Toc215677877"/>
      <w:bookmarkStart w:id="156" w:name="_Ref215678425"/>
      <w:bookmarkStart w:id="157" w:name="_Ref215678426"/>
      <w:bookmarkStart w:id="158" w:name="_Ref215680269"/>
      <w:bookmarkStart w:id="159" w:name="_Ref215680270"/>
      <w:bookmarkStart w:id="160" w:name="_Ref215680393"/>
      <w:bookmarkStart w:id="161" w:name="_Ref215680394"/>
      <w:bookmarkStart w:id="162" w:name="_Toc215682607"/>
      <w:bookmarkStart w:id="163" w:name="_Ref218313309"/>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47"/>
      <w:bookmarkEnd w:id="148"/>
      <w:r w:rsidRPr="008F4719">
        <w:rPr>
          <w:rFonts w:ascii="Arial" w:hAnsi="Arial" w:cs="Arial"/>
          <w:sz w:val="15"/>
          <w:szCs w:val="15"/>
        </w:rPr>
        <w:t>Each party shall</w:t>
      </w:r>
      <w:bookmarkEnd w:id="149"/>
      <w:r w:rsidRPr="008F4719">
        <w:rPr>
          <w:rFonts w:ascii="Arial" w:hAnsi="Arial" w:cs="Arial"/>
          <w:sz w:val="15"/>
          <w:szCs w:val="15"/>
        </w:rPr>
        <w:t xml:space="preserve"> safeguard the other party’s Confidential Information as it would its own confidential information, and shall use, </w:t>
      </w:r>
      <w:proofErr w:type="gramStart"/>
      <w:r w:rsidRPr="008F4719">
        <w:rPr>
          <w:rFonts w:ascii="Arial" w:hAnsi="Arial" w:cs="Arial"/>
          <w:sz w:val="15"/>
          <w:szCs w:val="15"/>
        </w:rPr>
        <w:t>copy</w:t>
      </w:r>
      <w:proofErr w:type="gramEnd"/>
      <w:r w:rsidRPr="008F4719">
        <w:rPr>
          <w:rFonts w:ascii="Arial" w:hAnsi="Arial" w:cs="Arial"/>
          <w:sz w:val="15"/>
          <w:szCs w:val="15"/>
        </w:rPr>
        <w:t xml:space="preserve"> and disclose that Confidential Information only in connection with the proper performance of the Contract.</w:t>
      </w:r>
      <w:bookmarkEnd w:id="150"/>
    </w:p>
    <w:p w14:paraId="50B427BC"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Nothing in the Contract shall be construed </w:t>
      </w:r>
      <w:proofErr w:type="gramStart"/>
      <w:r w:rsidRPr="008F4719">
        <w:rPr>
          <w:rFonts w:ascii="Arial" w:hAnsi="Arial" w:cs="Arial"/>
          <w:sz w:val="15"/>
          <w:szCs w:val="15"/>
        </w:rPr>
        <w:t>so as to</w:t>
      </w:r>
      <w:proofErr w:type="gramEnd"/>
      <w:r w:rsidRPr="008F4719">
        <w:rPr>
          <w:rFonts w:ascii="Arial" w:hAnsi="Arial" w:cs="Arial"/>
          <w:sz w:val="15"/>
          <w:szCs w:val="15"/>
        </w:rPr>
        <w:t xml:space="preserve"> prevent one party from disclosing the other’s Confidential Information where required to do so by a court or other competent authority, provided that, unless prevented by law, the first party promptly notifies the other party in advance and discloses only that part of the other party’s Confidential Information that it is compelled to disclose. </w:t>
      </w:r>
    </w:p>
    <w:p w14:paraId="2A653017"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Each party shall tell the other immediately if it discovers that this Clause</w:t>
      </w:r>
      <w:r>
        <w:rPr>
          <w:rFonts w:ascii="Arial" w:hAnsi="Arial" w:cs="Arial"/>
          <w:sz w:val="15"/>
          <w:szCs w:val="15"/>
        </w:rPr>
        <w:t xml:space="preserve"> </w:t>
      </w:r>
      <w:r w:rsidRPr="008F4719">
        <w:rPr>
          <w:rFonts w:ascii="Arial" w:hAnsi="Arial" w:cs="Arial"/>
          <w:sz w:val="15"/>
          <w:szCs w:val="15"/>
        </w:rPr>
        <w:fldChar w:fldCharType="begin"/>
      </w:r>
      <w:r w:rsidRPr="008F4719">
        <w:rPr>
          <w:rFonts w:ascii="Arial" w:hAnsi="Arial" w:cs="Arial"/>
          <w:sz w:val="15"/>
          <w:szCs w:val="15"/>
        </w:rPr>
        <w:instrText xml:space="preserve"> REF _Ref482632531 \n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14</w:t>
      </w:r>
      <w:r w:rsidRPr="008F4719">
        <w:rPr>
          <w:rFonts w:ascii="Arial" w:hAnsi="Arial" w:cs="Arial"/>
          <w:sz w:val="15"/>
          <w:szCs w:val="15"/>
        </w:rPr>
        <w:fldChar w:fldCharType="end"/>
      </w:r>
      <w:r>
        <w:rPr>
          <w:rFonts w:ascii="Arial" w:hAnsi="Arial" w:cs="Arial"/>
          <w:sz w:val="15"/>
          <w:szCs w:val="15"/>
        </w:rPr>
        <w:t xml:space="preserve"> </w:t>
      </w:r>
      <w:r w:rsidRPr="008F4719">
        <w:rPr>
          <w:rFonts w:ascii="Arial" w:hAnsi="Arial" w:cs="Arial"/>
          <w:sz w:val="15"/>
          <w:szCs w:val="15"/>
        </w:rPr>
        <w:t>has been breached and shall, on request, return to the other all of the other party’s Confidential Information which is in a physical form and destroy any other records containing Confidential Information.</w:t>
      </w:r>
    </w:p>
    <w:p w14:paraId="06F29F33"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obligations in this Clause </w:t>
      </w:r>
      <w:r w:rsidRPr="008F4719">
        <w:rPr>
          <w:rFonts w:ascii="Arial" w:hAnsi="Arial" w:cs="Arial"/>
          <w:sz w:val="15"/>
          <w:szCs w:val="15"/>
        </w:rPr>
        <w:fldChar w:fldCharType="begin"/>
      </w:r>
      <w:r w:rsidRPr="008F4719">
        <w:rPr>
          <w:rFonts w:ascii="Arial" w:hAnsi="Arial" w:cs="Arial"/>
          <w:sz w:val="15"/>
          <w:szCs w:val="15"/>
        </w:rPr>
        <w:instrText xml:space="preserve"> REF _Ref482632531 \n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14</w:t>
      </w:r>
      <w:r w:rsidRPr="008F4719">
        <w:rPr>
          <w:rFonts w:ascii="Arial" w:hAnsi="Arial" w:cs="Arial"/>
          <w:sz w:val="15"/>
          <w:szCs w:val="15"/>
        </w:rPr>
        <w:fldChar w:fldCharType="end"/>
      </w:r>
      <w:r w:rsidRPr="008F4719">
        <w:rPr>
          <w:rFonts w:ascii="Arial" w:hAnsi="Arial" w:cs="Arial"/>
          <w:sz w:val="15"/>
          <w:szCs w:val="15"/>
        </w:rPr>
        <w:t xml:space="preserve"> shall continue without limit in time.</w:t>
      </w:r>
      <w:bookmarkStart w:id="164" w:name="_Toc298437684"/>
      <w:bookmarkStart w:id="165" w:name="_Toc298437730"/>
      <w:bookmarkStart w:id="166" w:name="_Toc298438483"/>
      <w:bookmarkStart w:id="167" w:name="_Toc298438570"/>
      <w:bookmarkStart w:id="168" w:name="_Ref298507717"/>
      <w:bookmarkStart w:id="169" w:name="_Ref298512427"/>
      <w:bookmarkStart w:id="170" w:name="_Toc298514530"/>
      <w:bookmarkStart w:id="171" w:name="_Ref298527742"/>
      <w:bookmarkStart w:id="172" w:name="_Ref298527743"/>
      <w:bookmarkStart w:id="173" w:name="_Ref298528132"/>
      <w:bookmarkStart w:id="174" w:name="_Ref298528133"/>
      <w:bookmarkStart w:id="175" w:name="_Toc299017859"/>
      <w:bookmarkStart w:id="176" w:name="_Toc299029067"/>
      <w:bookmarkStart w:id="177" w:name="_Toc300562622"/>
      <w:bookmarkStart w:id="178" w:name="_Toc301880493"/>
      <w:bookmarkStart w:id="179" w:name="_Toc307273498"/>
      <w:bookmarkEnd w:id="128"/>
      <w:bookmarkEnd w:id="129"/>
      <w:bookmarkEnd w:id="130"/>
      <w:bookmarkEnd w:id="151"/>
      <w:bookmarkEnd w:id="152"/>
      <w:bookmarkEnd w:id="153"/>
      <w:bookmarkEnd w:id="154"/>
      <w:bookmarkEnd w:id="155"/>
      <w:bookmarkEnd w:id="156"/>
      <w:bookmarkEnd w:id="157"/>
      <w:bookmarkEnd w:id="158"/>
      <w:bookmarkEnd w:id="159"/>
      <w:bookmarkEnd w:id="160"/>
      <w:bookmarkEnd w:id="161"/>
      <w:bookmarkEnd w:id="162"/>
      <w:bookmarkEnd w:id="163"/>
    </w:p>
    <w:p w14:paraId="24D22DE3"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180" w:name="_Ref482775875"/>
      <w:bookmarkStart w:id="181" w:name="_Ref482633433"/>
      <w:bookmarkStart w:id="182" w:name="_Ref482633380"/>
      <w:r w:rsidRPr="008F4719">
        <w:rPr>
          <w:rFonts w:cs="Arial"/>
          <w:sz w:val="15"/>
          <w:szCs w:val="15"/>
        </w:rPr>
        <w:t>Warranties</w:t>
      </w:r>
    </w:p>
    <w:p w14:paraId="2E372672"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b/>
          <w:sz w:val="15"/>
          <w:szCs w:val="15"/>
        </w:rPr>
      </w:pPr>
      <w:r w:rsidRPr="008F4719">
        <w:rPr>
          <w:rFonts w:ascii="Arial" w:hAnsi="Arial" w:cs="Arial"/>
          <w:b/>
          <w:sz w:val="15"/>
          <w:szCs w:val="15"/>
        </w:rPr>
        <w:t>Each party represents and warrants that:</w:t>
      </w:r>
    </w:p>
    <w:p w14:paraId="14CABA1C"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it has the power and authority to </w:t>
      </w:r>
      <w:proofErr w:type="gramStart"/>
      <w:r w:rsidRPr="008F4719">
        <w:rPr>
          <w:rFonts w:cs="Arial"/>
          <w:sz w:val="15"/>
          <w:szCs w:val="15"/>
        </w:rPr>
        <w:t>enter into</w:t>
      </w:r>
      <w:proofErr w:type="gramEnd"/>
      <w:r w:rsidRPr="008F4719">
        <w:rPr>
          <w:rFonts w:cs="Arial"/>
          <w:sz w:val="15"/>
          <w:szCs w:val="15"/>
        </w:rPr>
        <w:t xml:space="preserve"> and perform the Contract, which constitute valid and binding obligations on it in accordance with their terms; and</w:t>
      </w:r>
    </w:p>
    <w:p w14:paraId="40527DB8"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in performing its obligations under the </w:t>
      </w:r>
      <w:proofErr w:type="gramStart"/>
      <w:r w:rsidRPr="008F4719">
        <w:rPr>
          <w:rFonts w:cs="Arial"/>
          <w:sz w:val="15"/>
          <w:szCs w:val="15"/>
        </w:rPr>
        <w:t>Contract</w:t>
      </w:r>
      <w:proofErr w:type="gramEnd"/>
      <w:r w:rsidRPr="008F4719">
        <w:rPr>
          <w:rFonts w:cs="Arial"/>
          <w:sz w:val="15"/>
          <w:szCs w:val="15"/>
        </w:rPr>
        <w:t xml:space="preserve"> it shall comply with all Applicable Laws</w:t>
      </w:r>
    </w:p>
    <w:p w14:paraId="37ADC281"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183" w:name="_Hlk525033531"/>
      <w:r w:rsidRPr="008F4719">
        <w:rPr>
          <w:rFonts w:ascii="Arial" w:hAnsi="Arial" w:cs="Arial"/>
          <w:sz w:val="15"/>
          <w:szCs w:val="15"/>
        </w:rPr>
        <w:t>The Supplier warrants and represents that the Goods and Services delivered by the Supplier shall:</w:t>
      </w:r>
    </w:p>
    <w:p w14:paraId="200B8D5B"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conform to the Specification and to any descriptions given in quotations, estimates and sales </w:t>
      </w:r>
      <w:proofErr w:type="gramStart"/>
      <w:r w:rsidRPr="008F4719">
        <w:rPr>
          <w:rFonts w:cs="Arial"/>
          <w:sz w:val="15"/>
          <w:szCs w:val="15"/>
        </w:rPr>
        <w:t>material;</w:t>
      </w:r>
      <w:proofErr w:type="gramEnd"/>
    </w:p>
    <w:p w14:paraId="763AA243"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be free from defects in design, materials and </w:t>
      </w:r>
      <w:proofErr w:type="gramStart"/>
      <w:r w:rsidRPr="008F4719">
        <w:rPr>
          <w:rFonts w:cs="Arial"/>
          <w:sz w:val="15"/>
          <w:szCs w:val="15"/>
        </w:rPr>
        <w:t>workmanship;</w:t>
      </w:r>
      <w:proofErr w:type="gramEnd"/>
    </w:p>
    <w:p w14:paraId="426FEC1C"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comply with all applicable laws, standards and good industry practice (including in relation to their manufacture, packaging and delivery</w:t>
      </w:r>
      <w:proofErr w:type="gramStart"/>
      <w:r w:rsidRPr="008F4719">
        <w:rPr>
          <w:rFonts w:cs="Arial"/>
          <w:sz w:val="15"/>
          <w:szCs w:val="15"/>
        </w:rPr>
        <w:t>);</w:t>
      </w:r>
      <w:proofErr w:type="gramEnd"/>
    </w:p>
    <w:p w14:paraId="5AC1CD1B"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be, in the case of Goods, of satisfactory quality within the meaning of the Sale of Goods Act </w:t>
      </w:r>
      <w:proofErr w:type="gramStart"/>
      <w:r w:rsidRPr="008F4719">
        <w:rPr>
          <w:rFonts w:cs="Arial"/>
          <w:sz w:val="15"/>
          <w:szCs w:val="15"/>
        </w:rPr>
        <w:t>1979;</w:t>
      </w:r>
      <w:proofErr w:type="gramEnd"/>
    </w:p>
    <w:p w14:paraId="57E663F7"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be fit for any purpose specified in the </w:t>
      </w:r>
      <w:proofErr w:type="gramStart"/>
      <w:r w:rsidRPr="008F4719">
        <w:rPr>
          <w:rFonts w:cs="Arial"/>
          <w:sz w:val="15"/>
          <w:szCs w:val="15"/>
        </w:rPr>
        <w:t>Order;</w:t>
      </w:r>
      <w:proofErr w:type="gramEnd"/>
    </w:p>
    <w:p w14:paraId="3C95EECC"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in the case of Services, be carried out the with all due skill and diligence and in a good and workmanlike manner, and in accordance with Good Industry </w:t>
      </w:r>
      <w:proofErr w:type="gramStart"/>
      <w:r w:rsidRPr="008F4719">
        <w:rPr>
          <w:rFonts w:cs="Arial"/>
          <w:sz w:val="15"/>
          <w:szCs w:val="15"/>
        </w:rPr>
        <w:t>Practice;</w:t>
      </w:r>
      <w:proofErr w:type="gramEnd"/>
    </w:p>
    <w:p w14:paraId="5EF6C972"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in the case of Services, the Supplier’s employees and agents will have the necessary skills, professional qualifications and experience to provide the Services in accordance with the Order, including any specifications and Good Industry Practice (with the Supplier being responsible for all costs, fees, expenses and charges for training necessary or required for the Supplier’s employees and agents to provide the </w:t>
      </w:r>
      <w:proofErr w:type="gramStart"/>
      <w:r w:rsidRPr="008F4719">
        <w:rPr>
          <w:rFonts w:cs="Arial"/>
          <w:sz w:val="15"/>
          <w:szCs w:val="15"/>
        </w:rPr>
        <w:t>Services;</w:t>
      </w:r>
      <w:proofErr w:type="gramEnd"/>
    </w:p>
    <w:p w14:paraId="3C9B033D"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that neither the Goods nor any Services shall infringe any </w:t>
      </w:r>
      <w:proofErr w:type="gramStart"/>
      <w:r w:rsidRPr="008F4719">
        <w:rPr>
          <w:rFonts w:cs="Arial"/>
          <w:sz w:val="15"/>
          <w:szCs w:val="15"/>
        </w:rPr>
        <w:t>third party</w:t>
      </w:r>
      <w:proofErr w:type="gramEnd"/>
      <w:r w:rsidRPr="008F4719">
        <w:rPr>
          <w:rFonts w:cs="Arial"/>
          <w:sz w:val="15"/>
          <w:szCs w:val="15"/>
        </w:rPr>
        <w:t xml:space="preserve"> Intellectual Property Rights;</w:t>
      </w:r>
      <w:bookmarkStart w:id="184" w:name="_Hlk525034421"/>
    </w:p>
    <w:bookmarkEnd w:id="184"/>
    <w:p w14:paraId="21D8196C"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limiting any other remedies to which it may be entitled, the Council may at any time after Delivery and at no cost to itself, reject any Goods or Services that do not comply with Clause 15.2 by providing notification to the Supplier. As soon as reasonably practicable but in any event within ten Business Days after receiving the notification, the Supplier shall, at the Council’s option:</w:t>
      </w:r>
    </w:p>
    <w:p w14:paraId="7A540B0A"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repair or replace the Goods; or</w:t>
      </w:r>
    </w:p>
    <w:p w14:paraId="0538716D"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provide the Council with a full refund of the Charges paid by the Council.</w:t>
      </w:r>
    </w:p>
    <w:p w14:paraId="61642090"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provisions of this Contract shall apply to any Goods that are repaired or replaced.</w:t>
      </w:r>
    </w:p>
    <w:p w14:paraId="59421678"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185" w:name="_Ref482892861"/>
      <w:bookmarkEnd w:id="183"/>
      <w:r w:rsidRPr="008F4719">
        <w:rPr>
          <w:rFonts w:cs="Arial"/>
          <w:sz w:val="15"/>
          <w:szCs w:val="15"/>
        </w:rPr>
        <w:t>Indemnities</w:t>
      </w:r>
      <w:bookmarkEnd w:id="180"/>
      <w:bookmarkEnd w:id="185"/>
    </w:p>
    <w:p w14:paraId="5764D17C" w14:textId="77777777" w:rsidR="003726E0" w:rsidRPr="008F4719" w:rsidRDefault="003726E0" w:rsidP="00A47B86">
      <w:pPr>
        <w:pStyle w:val="BodyText"/>
        <w:tabs>
          <w:tab w:val="left" w:pos="709"/>
        </w:tabs>
        <w:spacing w:before="60"/>
        <w:ind w:left="709"/>
        <w:rPr>
          <w:sz w:val="15"/>
          <w:szCs w:val="15"/>
        </w:rPr>
      </w:pPr>
      <w:r w:rsidRPr="008F4719">
        <w:rPr>
          <w:sz w:val="15"/>
          <w:szCs w:val="15"/>
        </w:rPr>
        <w:t xml:space="preserve">The Supplier shall indemnify the Council from and against all claims, demands, actions, awards, judgments, settlements, costs, expenses, liabilities, </w:t>
      </w:r>
      <w:proofErr w:type="gramStart"/>
      <w:r w:rsidRPr="008F4719">
        <w:rPr>
          <w:sz w:val="15"/>
          <w:szCs w:val="15"/>
        </w:rPr>
        <w:t>damages</w:t>
      </w:r>
      <w:proofErr w:type="gramEnd"/>
      <w:r w:rsidRPr="008F4719">
        <w:rPr>
          <w:sz w:val="15"/>
          <w:szCs w:val="15"/>
        </w:rPr>
        <w:t xml:space="preserve"> and losses (including all interest, fines, penalties, management time and legal and other professional costs and expenses) incurred by the Council, its employees, officers, agents and contractors as a result of or in connection with:</w:t>
      </w:r>
    </w:p>
    <w:p w14:paraId="51C55E5C"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any damage to property or injury to persons resulting from the supply of Goods or provisions of </w:t>
      </w:r>
      <w:proofErr w:type="gramStart"/>
      <w:r w:rsidRPr="008F4719">
        <w:rPr>
          <w:rFonts w:cs="Arial"/>
          <w:sz w:val="15"/>
          <w:szCs w:val="15"/>
        </w:rPr>
        <w:t>Services;</w:t>
      </w:r>
      <w:proofErr w:type="gramEnd"/>
    </w:p>
    <w:p w14:paraId="1BC1C0DF"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claim by the Council or any third party resulting from the negligence of or breach by or fraud on behalf of the Supplier; or</w:t>
      </w:r>
    </w:p>
    <w:p w14:paraId="7310EF7E"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claim, demand or action alleging that the provision and/or use of the Goods or Services has infringed any Intellectual Property Rights of a third party.</w:t>
      </w:r>
    </w:p>
    <w:p w14:paraId="6BC0B5B9"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bCs/>
          <w:sz w:val="15"/>
          <w:szCs w:val="15"/>
        </w:rPr>
      </w:pPr>
      <w:r w:rsidRPr="008F4719">
        <w:rPr>
          <w:rFonts w:cs="Arial"/>
          <w:bCs/>
          <w:sz w:val="15"/>
          <w:szCs w:val="15"/>
        </w:rPr>
        <w:t xml:space="preserve">Caps </w:t>
      </w:r>
      <w:r w:rsidRPr="008F4719">
        <w:rPr>
          <w:rFonts w:cs="Arial"/>
          <w:sz w:val="15"/>
          <w:szCs w:val="15"/>
        </w:rPr>
        <w:t>on</w:t>
      </w:r>
      <w:r w:rsidRPr="008F4719">
        <w:rPr>
          <w:rFonts w:cs="Arial"/>
          <w:bCs/>
          <w:sz w:val="15"/>
          <w:szCs w:val="15"/>
        </w:rPr>
        <w:t xml:space="preserve"> liability</w:t>
      </w:r>
      <w:bookmarkEnd w:id="181"/>
    </w:p>
    <w:p w14:paraId="5B086B46"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186" w:name="_Ref482632416"/>
      <w:bookmarkEnd w:id="182"/>
      <w:r w:rsidRPr="008F4719">
        <w:rPr>
          <w:rFonts w:ascii="Arial" w:hAnsi="Arial" w:cs="Arial"/>
          <w:sz w:val="15"/>
          <w:szCs w:val="15"/>
        </w:rPr>
        <w:t xml:space="preserve">Subject to Clauses </w:t>
      </w:r>
      <w:r w:rsidRPr="008F4719">
        <w:rPr>
          <w:rFonts w:ascii="Arial" w:hAnsi="Arial" w:cs="Arial"/>
          <w:sz w:val="15"/>
          <w:szCs w:val="15"/>
        </w:rPr>
        <w:fldChar w:fldCharType="begin"/>
      </w:r>
      <w:r w:rsidRPr="008F4719">
        <w:rPr>
          <w:rFonts w:ascii="Arial" w:hAnsi="Arial" w:cs="Arial"/>
          <w:sz w:val="15"/>
          <w:szCs w:val="15"/>
        </w:rPr>
        <w:instrText xml:space="preserve"> REF _Ref482632400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17.2</w:t>
      </w:r>
      <w:r w:rsidRPr="008F4719">
        <w:rPr>
          <w:rFonts w:ascii="Arial" w:hAnsi="Arial" w:cs="Arial"/>
          <w:sz w:val="15"/>
          <w:szCs w:val="15"/>
        </w:rPr>
        <w:fldChar w:fldCharType="end"/>
      </w:r>
      <w:r w:rsidRPr="008F4719">
        <w:rPr>
          <w:rFonts w:ascii="Arial" w:hAnsi="Arial" w:cs="Arial"/>
          <w:sz w:val="15"/>
          <w:szCs w:val="15"/>
        </w:rPr>
        <w:t xml:space="preserve"> and </w:t>
      </w:r>
      <w:r w:rsidRPr="008F4719">
        <w:rPr>
          <w:rFonts w:ascii="Arial" w:hAnsi="Arial" w:cs="Arial"/>
          <w:sz w:val="15"/>
          <w:szCs w:val="15"/>
        </w:rPr>
        <w:fldChar w:fldCharType="begin"/>
      </w:r>
      <w:r w:rsidRPr="008F4719">
        <w:rPr>
          <w:rFonts w:ascii="Arial" w:hAnsi="Arial" w:cs="Arial"/>
          <w:sz w:val="15"/>
          <w:szCs w:val="15"/>
        </w:rPr>
        <w:instrText xml:space="preserve"> REF _Ref482632405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17.4</w:t>
      </w:r>
      <w:r w:rsidRPr="008F4719">
        <w:rPr>
          <w:rFonts w:ascii="Arial" w:hAnsi="Arial" w:cs="Arial"/>
          <w:sz w:val="15"/>
          <w:szCs w:val="15"/>
        </w:rPr>
        <w:fldChar w:fldCharType="end"/>
      </w:r>
      <w:r w:rsidRPr="008F4719">
        <w:rPr>
          <w:rFonts w:ascii="Arial" w:hAnsi="Arial" w:cs="Arial"/>
          <w:sz w:val="15"/>
          <w:szCs w:val="15"/>
        </w:rPr>
        <w:t>, the liability of the Supplier under or in connection with the Contract is limited to:</w:t>
      </w:r>
      <w:bookmarkEnd w:id="186"/>
    </w:p>
    <w:p w14:paraId="6D083A03"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for liability arising from loss of or damage to property, £10,000,000 per occurrence; and</w:t>
      </w:r>
    </w:p>
    <w:p w14:paraId="6FA68045"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for all other liabilities, the higher of:</w:t>
      </w:r>
    </w:p>
    <w:p w14:paraId="6193C895" w14:textId="77777777" w:rsidR="003726E0" w:rsidRPr="008F4719"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£50,000; or</w:t>
      </w:r>
    </w:p>
    <w:p w14:paraId="7D82DD28" w14:textId="77777777" w:rsidR="003726E0" w:rsidRPr="008F4719"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100% of the total amounts paid and which would be payable under the Contract.</w:t>
      </w:r>
    </w:p>
    <w:p w14:paraId="206B505A"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187" w:name="_Ref482632400"/>
      <w:r w:rsidRPr="008F4719">
        <w:rPr>
          <w:rFonts w:ascii="Arial" w:hAnsi="Arial" w:cs="Arial"/>
          <w:sz w:val="15"/>
          <w:szCs w:val="15"/>
        </w:rPr>
        <w:t xml:space="preserve">Other than in respect of death or personal injury to the extent caused by the Council or such other matters for which liability is precluded by the operation of law, the maximum extent of the Council’s liability to Supplier in respect of </w:t>
      </w:r>
      <w:proofErr w:type="gramStart"/>
      <w:r w:rsidRPr="008F4719">
        <w:rPr>
          <w:rFonts w:ascii="Arial" w:hAnsi="Arial" w:cs="Arial"/>
          <w:sz w:val="15"/>
          <w:szCs w:val="15"/>
        </w:rPr>
        <w:t>any and all</w:t>
      </w:r>
      <w:proofErr w:type="gramEnd"/>
      <w:r w:rsidRPr="008F4719">
        <w:rPr>
          <w:rFonts w:ascii="Arial" w:hAnsi="Arial" w:cs="Arial"/>
          <w:sz w:val="15"/>
          <w:szCs w:val="15"/>
        </w:rPr>
        <w:t xml:space="preserve"> liabilities shall be limited to the lower of:</w:t>
      </w:r>
    </w:p>
    <w:p w14:paraId="4FF65A3F"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The outstanding properly due invoiced amount; or</w:t>
      </w:r>
    </w:p>
    <w:p w14:paraId="38F0FCA7"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£10,000.</w:t>
      </w:r>
    </w:p>
    <w:p w14:paraId="10195D60"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Neither party will be liable for any indirect or consequential loss.</w:t>
      </w:r>
      <w:bookmarkEnd w:id="187"/>
    </w:p>
    <w:p w14:paraId="381FE306"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188" w:name="_Ref482632405"/>
      <w:r w:rsidRPr="008F4719">
        <w:rPr>
          <w:rFonts w:ascii="Arial" w:hAnsi="Arial" w:cs="Arial"/>
          <w:sz w:val="15"/>
          <w:szCs w:val="15"/>
        </w:rPr>
        <w:t xml:space="preserve">The exclusions and limitation of liability set out in Clauses </w:t>
      </w:r>
      <w:r w:rsidRPr="008F4719">
        <w:rPr>
          <w:rFonts w:ascii="Arial" w:hAnsi="Arial" w:cs="Arial"/>
          <w:sz w:val="15"/>
          <w:szCs w:val="15"/>
        </w:rPr>
        <w:fldChar w:fldCharType="begin"/>
      </w:r>
      <w:r w:rsidRPr="008F4719">
        <w:rPr>
          <w:rFonts w:ascii="Arial" w:hAnsi="Arial" w:cs="Arial"/>
          <w:sz w:val="15"/>
          <w:szCs w:val="15"/>
        </w:rPr>
        <w:instrText xml:space="preserve"> REF _Ref482632416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17.1</w:t>
      </w:r>
      <w:r w:rsidRPr="008F4719">
        <w:rPr>
          <w:rFonts w:ascii="Arial" w:hAnsi="Arial" w:cs="Arial"/>
          <w:sz w:val="15"/>
          <w:szCs w:val="15"/>
        </w:rPr>
        <w:fldChar w:fldCharType="end"/>
      </w:r>
      <w:r w:rsidRPr="008F4719">
        <w:rPr>
          <w:rFonts w:ascii="Arial" w:hAnsi="Arial" w:cs="Arial"/>
          <w:sz w:val="15"/>
          <w:szCs w:val="15"/>
        </w:rPr>
        <w:t xml:space="preserve"> and </w:t>
      </w:r>
      <w:r w:rsidRPr="008F4719">
        <w:rPr>
          <w:rFonts w:ascii="Arial" w:hAnsi="Arial" w:cs="Arial"/>
          <w:sz w:val="15"/>
          <w:szCs w:val="15"/>
        </w:rPr>
        <w:fldChar w:fldCharType="begin"/>
      </w:r>
      <w:r w:rsidRPr="008F4719">
        <w:rPr>
          <w:rFonts w:ascii="Arial" w:hAnsi="Arial" w:cs="Arial"/>
          <w:sz w:val="15"/>
          <w:szCs w:val="15"/>
        </w:rPr>
        <w:instrText xml:space="preserve"> REF _Ref482632400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17.2</w:t>
      </w:r>
      <w:r w:rsidRPr="008F4719">
        <w:rPr>
          <w:rFonts w:ascii="Arial" w:hAnsi="Arial" w:cs="Arial"/>
          <w:sz w:val="15"/>
          <w:szCs w:val="15"/>
        </w:rPr>
        <w:fldChar w:fldCharType="end"/>
      </w:r>
      <w:r w:rsidRPr="008F4719">
        <w:rPr>
          <w:rFonts w:ascii="Arial" w:hAnsi="Arial" w:cs="Arial"/>
          <w:sz w:val="15"/>
          <w:szCs w:val="15"/>
        </w:rPr>
        <w:t xml:space="preserve"> do not apply to:</w:t>
      </w:r>
      <w:bookmarkEnd w:id="188"/>
    </w:p>
    <w:p w14:paraId="3A552B08"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liability arising from death or injury to </w:t>
      </w:r>
      <w:proofErr w:type="gramStart"/>
      <w:r w:rsidRPr="008F4719">
        <w:rPr>
          <w:rFonts w:cs="Arial"/>
          <w:sz w:val="15"/>
          <w:szCs w:val="15"/>
        </w:rPr>
        <w:t>persons;</w:t>
      </w:r>
      <w:proofErr w:type="gramEnd"/>
    </w:p>
    <w:p w14:paraId="7060A12E"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any breach of Clause </w:t>
      </w:r>
      <w:r w:rsidRPr="008F4719">
        <w:rPr>
          <w:rFonts w:cs="Arial"/>
          <w:sz w:val="15"/>
          <w:szCs w:val="15"/>
        </w:rPr>
        <w:fldChar w:fldCharType="begin"/>
      </w:r>
      <w:r w:rsidRPr="008F4719">
        <w:rPr>
          <w:rFonts w:cs="Arial"/>
          <w:sz w:val="15"/>
          <w:szCs w:val="15"/>
        </w:rPr>
        <w:instrText xml:space="preserve"> REF _Ref483239545 \r \h  \* MERGEFORMAT </w:instrText>
      </w:r>
      <w:r w:rsidRPr="008F4719">
        <w:rPr>
          <w:rFonts w:cs="Arial"/>
          <w:sz w:val="15"/>
          <w:szCs w:val="15"/>
        </w:rPr>
      </w:r>
      <w:r w:rsidRPr="008F4719">
        <w:rPr>
          <w:rFonts w:cs="Arial"/>
          <w:sz w:val="15"/>
          <w:szCs w:val="15"/>
        </w:rPr>
        <w:fldChar w:fldCharType="separate"/>
      </w:r>
      <w:r>
        <w:rPr>
          <w:rFonts w:cs="Arial"/>
          <w:sz w:val="15"/>
          <w:szCs w:val="15"/>
        </w:rPr>
        <w:t>13</w:t>
      </w:r>
      <w:r w:rsidRPr="008F4719">
        <w:rPr>
          <w:rFonts w:cs="Arial"/>
          <w:sz w:val="15"/>
          <w:szCs w:val="15"/>
        </w:rPr>
        <w:fldChar w:fldCharType="end"/>
      </w:r>
      <w:r w:rsidRPr="008F4719">
        <w:rPr>
          <w:rFonts w:cs="Arial"/>
          <w:sz w:val="15"/>
          <w:szCs w:val="15"/>
        </w:rPr>
        <w:t xml:space="preserve"> or Clause </w:t>
      </w:r>
      <w:r w:rsidRPr="008F4719">
        <w:rPr>
          <w:rFonts w:cs="Arial"/>
          <w:sz w:val="15"/>
          <w:szCs w:val="15"/>
        </w:rPr>
        <w:fldChar w:fldCharType="begin"/>
      </w:r>
      <w:r w:rsidRPr="008F4719">
        <w:rPr>
          <w:rFonts w:cs="Arial"/>
          <w:sz w:val="15"/>
          <w:szCs w:val="15"/>
        </w:rPr>
        <w:instrText xml:space="preserve"> REF _Ref482632531 \n \h  \* MERGEFORMAT </w:instrText>
      </w:r>
      <w:r w:rsidRPr="008F4719">
        <w:rPr>
          <w:rFonts w:cs="Arial"/>
          <w:sz w:val="15"/>
          <w:szCs w:val="15"/>
        </w:rPr>
      </w:r>
      <w:r w:rsidRPr="008F4719">
        <w:rPr>
          <w:rFonts w:cs="Arial"/>
          <w:sz w:val="15"/>
          <w:szCs w:val="15"/>
        </w:rPr>
        <w:fldChar w:fldCharType="separate"/>
      </w:r>
      <w:r>
        <w:rPr>
          <w:rFonts w:cs="Arial"/>
          <w:sz w:val="15"/>
          <w:szCs w:val="15"/>
        </w:rPr>
        <w:t>14</w:t>
      </w:r>
      <w:r w:rsidRPr="008F4719">
        <w:rPr>
          <w:rFonts w:cs="Arial"/>
          <w:sz w:val="15"/>
          <w:szCs w:val="15"/>
        </w:rPr>
        <w:fldChar w:fldCharType="end"/>
      </w:r>
      <w:r w:rsidRPr="008F4719">
        <w:rPr>
          <w:rFonts w:cs="Arial"/>
          <w:sz w:val="15"/>
          <w:szCs w:val="15"/>
        </w:rPr>
        <w:t>;</w:t>
      </w:r>
    </w:p>
    <w:p w14:paraId="4614424B"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indemnity; or</w:t>
      </w:r>
    </w:p>
    <w:p w14:paraId="12401655"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anything else which cannot be excluded or limited at law,</w:t>
      </w:r>
    </w:p>
    <w:p w14:paraId="3FA5819D"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to which no limit applies.</w:t>
      </w:r>
    </w:p>
    <w:p w14:paraId="4B6A297E"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r w:rsidRPr="008F4719">
        <w:rPr>
          <w:rFonts w:cs="Arial"/>
          <w:sz w:val="15"/>
          <w:szCs w:val="15"/>
        </w:rPr>
        <w:t>insurance</w:t>
      </w:r>
    </w:p>
    <w:p w14:paraId="42C6AF39"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189" w:name="_Ref482633711"/>
      <w:r w:rsidRPr="008F4719">
        <w:rPr>
          <w:rFonts w:ascii="Arial" w:hAnsi="Arial" w:cs="Arial"/>
          <w:sz w:val="15"/>
          <w:szCs w:val="15"/>
        </w:rPr>
        <w:t xml:space="preserve">Without prejudice to Clause </w:t>
      </w:r>
      <w:r w:rsidRPr="008F4719">
        <w:rPr>
          <w:rFonts w:ascii="Arial" w:hAnsi="Arial" w:cs="Arial"/>
          <w:sz w:val="15"/>
          <w:szCs w:val="15"/>
        </w:rPr>
        <w:fldChar w:fldCharType="begin"/>
      </w:r>
      <w:r w:rsidRPr="008F4719">
        <w:rPr>
          <w:rFonts w:ascii="Arial" w:hAnsi="Arial" w:cs="Arial"/>
          <w:sz w:val="15"/>
          <w:szCs w:val="15"/>
        </w:rPr>
        <w:instrText xml:space="preserve"> REF _Ref482892861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16</w:t>
      </w:r>
      <w:r w:rsidRPr="008F4719">
        <w:rPr>
          <w:rFonts w:ascii="Arial" w:hAnsi="Arial" w:cs="Arial"/>
          <w:sz w:val="15"/>
          <w:szCs w:val="15"/>
        </w:rPr>
        <w:fldChar w:fldCharType="end"/>
      </w:r>
      <w:r w:rsidRPr="008F4719">
        <w:rPr>
          <w:rFonts w:ascii="Arial" w:hAnsi="Arial" w:cs="Arial"/>
          <w:sz w:val="15"/>
          <w:szCs w:val="15"/>
        </w:rPr>
        <w:t xml:space="preserve"> the Supplier shall maintain in force at its own expense</w:t>
      </w:r>
      <w:bookmarkEnd w:id="189"/>
      <w:r w:rsidRPr="008F4719">
        <w:rPr>
          <w:rFonts w:ascii="Arial" w:hAnsi="Arial" w:cs="Arial"/>
          <w:sz w:val="15"/>
          <w:szCs w:val="15"/>
        </w:rPr>
        <w:t xml:space="preserve"> with reputable insurance companies:</w:t>
      </w:r>
    </w:p>
    <w:p w14:paraId="5B3CFF7D"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employer’s liability insurance for the minimum amount of £</w:t>
      </w:r>
      <w:r>
        <w:rPr>
          <w:rFonts w:cs="Arial"/>
          <w:sz w:val="15"/>
          <w:szCs w:val="15"/>
        </w:rPr>
        <w:t>5</w:t>
      </w:r>
      <w:r w:rsidRPr="008F4719">
        <w:rPr>
          <w:rFonts w:cs="Arial"/>
          <w:sz w:val="15"/>
          <w:szCs w:val="15"/>
        </w:rPr>
        <w:t xml:space="preserve"> </w:t>
      </w:r>
      <w:proofErr w:type="gramStart"/>
      <w:r w:rsidRPr="008F4719">
        <w:rPr>
          <w:rFonts w:cs="Arial"/>
          <w:sz w:val="15"/>
          <w:szCs w:val="15"/>
        </w:rPr>
        <w:t>million;</w:t>
      </w:r>
      <w:proofErr w:type="gramEnd"/>
    </w:p>
    <w:p w14:paraId="4E2239D2"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public and product liability insurance for the minimum amount of £</w:t>
      </w:r>
      <w:r>
        <w:rPr>
          <w:rFonts w:cs="Arial"/>
          <w:sz w:val="15"/>
          <w:szCs w:val="15"/>
        </w:rPr>
        <w:t>5</w:t>
      </w:r>
      <w:r w:rsidRPr="008F4719">
        <w:rPr>
          <w:rFonts w:cs="Arial"/>
          <w:sz w:val="15"/>
          <w:szCs w:val="15"/>
        </w:rPr>
        <w:t xml:space="preserve"> million per occurrence and in the annual </w:t>
      </w:r>
      <w:proofErr w:type="gramStart"/>
      <w:r w:rsidRPr="008F4719">
        <w:rPr>
          <w:rFonts w:cs="Arial"/>
          <w:sz w:val="15"/>
          <w:szCs w:val="15"/>
        </w:rPr>
        <w:t>aggregate;</w:t>
      </w:r>
      <w:proofErr w:type="gramEnd"/>
      <w:r w:rsidRPr="008F4719">
        <w:rPr>
          <w:rFonts w:cs="Arial"/>
          <w:sz w:val="15"/>
          <w:szCs w:val="15"/>
        </w:rPr>
        <w:t xml:space="preserve"> </w:t>
      </w:r>
    </w:p>
    <w:p w14:paraId="12111E36"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professional indemnity, errors or omissions or equivalent insurance for the minimum amount of £1 million per event and in the annual aggregate; and</w:t>
      </w:r>
    </w:p>
    <w:p w14:paraId="35C0A6D4"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other insurances reasonably required by Applicable Law or by the Council.</w:t>
      </w:r>
    </w:p>
    <w:p w14:paraId="3ACCE91C"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Within 14 days of a request by the Council, the Supplier shall provide evidence of the policies referred to in Clause </w:t>
      </w:r>
      <w:r w:rsidRPr="008F4719">
        <w:rPr>
          <w:rFonts w:ascii="Arial" w:hAnsi="Arial" w:cs="Arial"/>
          <w:sz w:val="15"/>
          <w:szCs w:val="15"/>
        </w:rPr>
        <w:fldChar w:fldCharType="begin"/>
      </w:r>
      <w:r w:rsidRPr="008F4719">
        <w:rPr>
          <w:rFonts w:ascii="Arial" w:hAnsi="Arial" w:cs="Arial"/>
          <w:sz w:val="15"/>
          <w:szCs w:val="15"/>
        </w:rPr>
        <w:instrText xml:space="preserve"> REF _Ref482633711 \w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18.1</w:t>
      </w:r>
      <w:r w:rsidRPr="008F4719">
        <w:rPr>
          <w:rFonts w:ascii="Arial" w:hAnsi="Arial" w:cs="Arial"/>
          <w:sz w:val="15"/>
          <w:szCs w:val="15"/>
        </w:rPr>
        <w:fldChar w:fldCharType="end"/>
      </w:r>
      <w:r w:rsidRPr="008F4719">
        <w:rPr>
          <w:rFonts w:ascii="Arial" w:hAnsi="Arial" w:cs="Arial"/>
          <w:sz w:val="15"/>
          <w:szCs w:val="15"/>
        </w:rPr>
        <w:t>.</w:t>
      </w:r>
    </w:p>
    <w:p w14:paraId="6217A5B2"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will provide all facilities, assistance and information reasonably required by the Council or its insurers for the purpose of bringing an action or claim arising out of the performance of these Conditions.</w:t>
      </w:r>
    </w:p>
    <w:p w14:paraId="403C854A"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190" w:name="_Ref482633360"/>
      <w:bookmarkStart w:id="191" w:name="_Ref482120156"/>
      <w:r w:rsidRPr="008F4719">
        <w:rPr>
          <w:rFonts w:cs="Arial"/>
          <w:sz w:val="15"/>
          <w:szCs w:val="15"/>
        </w:rPr>
        <w:t>Term and Termination</w:t>
      </w:r>
      <w:bookmarkEnd w:id="190"/>
    </w:p>
    <w:p w14:paraId="6CD249BD"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Contract commences on the date of the acceptance of the Order and continues until the Goods have been delivered or the Services have been completed in accordance with the Contract, on which date the Contract will terminate.</w:t>
      </w:r>
    </w:p>
    <w:p w14:paraId="5A63BA0A"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192" w:name="_Ref482633341"/>
      <w:bookmarkEnd w:id="191"/>
      <w:r w:rsidRPr="008F4719">
        <w:rPr>
          <w:rFonts w:ascii="Arial" w:hAnsi="Arial" w:cs="Arial"/>
          <w:sz w:val="15"/>
          <w:szCs w:val="15"/>
        </w:rPr>
        <w:t>A Contract may be terminated immediately by notice in writing:</w:t>
      </w:r>
      <w:bookmarkEnd w:id="192"/>
    </w:p>
    <w:p w14:paraId="3EE4FE81"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by either party if the other party is in material or continuing breach of any of its obligations under the Contract and fails to remedy the breach (if capable of remedy) for a period of ten working days after written notice by the other </w:t>
      </w:r>
      <w:proofErr w:type="gramStart"/>
      <w:r w:rsidRPr="008F4719">
        <w:rPr>
          <w:rFonts w:cs="Arial"/>
          <w:sz w:val="15"/>
          <w:szCs w:val="15"/>
        </w:rPr>
        <w:t>party;</w:t>
      </w:r>
      <w:proofErr w:type="gramEnd"/>
    </w:p>
    <w:p w14:paraId="720471C7"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by either party with immediate effect from the date of service on the other party of written notice if:</w:t>
      </w:r>
    </w:p>
    <w:p w14:paraId="2F8DD41C" w14:textId="77777777" w:rsidR="003726E0" w:rsidRPr="008F4719"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such other party becomes unable to pay its debts within the meaning of section 123 of the Insolvency Act 1986 (as amended</w:t>
      </w:r>
      <w:proofErr w:type="gramStart"/>
      <w:r w:rsidRPr="008F4719">
        <w:rPr>
          <w:rFonts w:ascii="Arial" w:hAnsi="Arial" w:cs="Arial"/>
          <w:sz w:val="15"/>
          <w:szCs w:val="15"/>
        </w:rPr>
        <w:t>);</w:t>
      </w:r>
      <w:proofErr w:type="gramEnd"/>
      <w:r w:rsidRPr="008F4719">
        <w:rPr>
          <w:rFonts w:ascii="Arial" w:hAnsi="Arial" w:cs="Arial"/>
          <w:sz w:val="15"/>
          <w:szCs w:val="15"/>
        </w:rPr>
        <w:t xml:space="preserve"> </w:t>
      </w:r>
    </w:p>
    <w:p w14:paraId="6F0EF08A" w14:textId="77777777" w:rsidR="003726E0" w:rsidRPr="008F4719"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 xml:space="preserve">such other party ceases or threatens to cease to carry on the whole or a substantial part of its </w:t>
      </w:r>
      <w:proofErr w:type="gramStart"/>
      <w:r w:rsidRPr="008F4719">
        <w:rPr>
          <w:rFonts w:ascii="Arial" w:hAnsi="Arial" w:cs="Arial"/>
          <w:sz w:val="15"/>
          <w:szCs w:val="15"/>
        </w:rPr>
        <w:t>business;</w:t>
      </w:r>
      <w:proofErr w:type="gramEnd"/>
    </w:p>
    <w:p w14:paraId="2B2ECB15" w14:textId="77777777" w:rsidR="003726E0" w:rsidRPr="008F4719"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 xml:space="preserve">any distress or execution shall be levied upon such other party’s property or assets, or any of its property is subject to the exercise of commercial rent arrears </w:t>
      </w:r>
      <w:proofErr w:type="gramStart"/>
      <w:r w:rsidRPr="008F4719">
        <w:rPr>
          <w:rFonts w:ascii="Arial" w:hAnsi="Arial" w:cs="Arial"/>
          <w:sz w:val="15"/>
          <w:szCs w:val="15"/>
        </w:rPr>
        <w:t>recovery;</w:t>
      </w:r>
      <w:proofErr w:type="gramEnd"/>
    </w:p>
    <w:p w14:paraId="3D319C4D" w14:textId="77777777" w:rsidR="003726E0" w:rsidRPr="008F4719"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 xml:space="preserve">such other party shall make or offer to make any voluntary arrangement or composition with its </w:t>
      </w:r>
      <w:proofErr w:type="gramStart"/>
      <w:r w:rsidRPr="008F4719">
        <w:rPr>
          <w:rFonts w:ascii="Arial" w:hAnsi="Arial" w:cs="Arial"/>
          <w:sz w:val="15"/>
          <w:szCs w:val="15"/>
        </w:rPr>
        <w:t>creditors;</w:t>
      </w:r>
      <w:proofErr w:type="gramEnd"/>
    </w:p>
    <w:p w14:paraId="33460E3D" w14:textId="77777777" w:rsidR="003726E0" w:rsidRPr="008F4719"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 xml:space="preserve">any resolution to wind up such other party (other than for the purpose of a bona fide reconstruction or amalgamation without insolvency) shall be passed, any petition to wind up such other party shall be </w:t>
      </w:r>
      <w:proofErr w:type="gramStart"/>
      <w:r w:rsidRPr="008F4719">
        <w:rPr>
          <w:rFonts w:ascii="Arial" w:hAnsi="Arial" w:cs="Arial"/>
          <w:sz w:val="15"/>
          <w:szCs w:val="15"/>
        </w:rPr>
        <w:t>presented</w:t>
      </w:r>
      <w:proofErr w:type="gramEnd"/>
      <w:r w:rsidRPr="008F4719">
        <w:rPr>
          <w:rFonts w:ascii="Arial" w:hAnsi="Arial" w:cs="Arial"/>
          <w:sz w:val="15"/>
          <w:szCs w:val="15"/>
        </w:rPr>
        <w:t xml:space="preserve"> or an order is made for the winding up of such other party;</w:t>
      </w:r>
    </w:p>
    <w:p w14:paraId="219D12F4" w14:textId="77777777" w:rsidR="003726E0" w:rsidRPr="008F4719"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 xml:space="preserve">such other party is the subject of a notice of intention to appoint an administrator, is the subject of a notice of appointment of an administrator, is the subject of an administration application, becomes subject to an administration order, or has an administrator appointed over </w:t>
      </w:r>
      <w:proofErr w:type="gramStart"/>
      <w:r w:rsidRPr="008F4719">
        <w:rPr>
          <w:rFonts w:ascii="Arial" w:hAnsi="Arial" w:cs="Arial"/>
          <w:sz w:val="15"/>
          <w:szCs w:val="15"/>
        </w:rPr>
        <w:t>it;</w:t>
      </w:r>
      <w:proofErr w:type="gramEnd"/>
    </w:p>
    <w:p w14:paraId="21ECD77C" w14:textId="77777777" w:rsidR="003726E0" w:rsidRPr="008F4719"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 xml:space="preserve">a receiver or administrative receiver is appointed over all or any of such other party’s undertaking property or </w:t>
      </w:r>
      <w:proofErr w:type="gramStart"/>
      <w:r w:rsidRPr="008F4719">
        <w:rPr>
          <w:rFonts w:ascii="Arial" w:hAnsi="Arial" w:cs="Arial"/>
          <w:sz w:val="15"/>
          <w:szCs w:val="15"/>
        </w:rPr>
        <w:t>assets;</w:t>
      </w:r>
      <w:proofErr w:type="gramEnd"/>
    </w:p>
    <w:p w14:paraId="16137668" w14:textId="77777777" w:rsidR="003726E0" w:rsidRPr="008F4719"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 xml:space="preserve">any bankruptcy petition is </w:t>
      </w:r>
      <w:proofErr w:type="gramStart"/>
      <w:r w:rsidRPr="008F4719">
        <w:rPr>
          <w:rFonts w:ascii="Arial" w:hAnsi="Arial" w:cs="Arial"/>
          <w:sz w:val="15"/>
          <w:szCs w:val="15"/>
        </w:rPr>
        <w:t>presented</w:t>
      </w:r>
      <w:proofErr w:type="gramEnd"/>
      <w:r w:rsidRPr="008F4719">
        <w:rPr>
          <w:rFonts w:ascii="Arial" w:hAnsi="Arial" w:cs="Arial"/>
          <w:sz w:val="15"/>
          <w:szCs w:val="15"/>
        </w:rPr>
        <w:t xml:space="preserve"> or a bankruptcy order is made against such other party; an application is made for a debt relief order, or a debt relief order is made in relation to the Council; or</w:t>
      </w:r>
    </w:p>
    <w:p w14:paraId="03B23CC4" w14:textId="77777777" w:rsidR="003726E0" w:rsidRPr="008F4719"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such other party is dissolved or otherwise ceases to exist.</w:t>
      </w:r>
    </w:p>
    <w:p w14:paraId="67D1DB88"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Termination shall not affect either of the parties’ accrued rights or liabilities, or the coming into force or the continuance in force of any provision which is expressly or by implication intended to come into or continue in force on or after such termination.</w:t>
      </w:r>
    </w:p>
    <w:p w14:paraId="78DFD050"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b w:val="0"/>
          <w:caps/>
          <w:sz w:val="15"/>
          <w:szCs w:val="15"/>
        </w:rPr>
      </w:pPr>
      <w:bookmarkStart w:id="193" w:name="_Toc298438489"/>
      <w:bookmarkStart w:id="194" w:name="_Toc298438576"/>
      <w:bookmarkStart w:id="195" w:name="_Toc298514535"/>
      <w:bookmarkStart w:id="196" w:name="_Ref298757076"/>
      <w:bookmarkStart w:id="197" w:name="_Ref298778918"/>
      <w:bookmarkStart w:id="198" w:name="_Ref298841466"/>
      <w:bookmarkStart w:id="199" w:name="_Toc299017862"/>
      <w:bookmarkStart w:id="200" w:name="_Toc299029070"/>
      <w:bookmarkStart w:id="201" w:name="_Toc300562625"/>
      <w:bookmarkStart w:id="202" w:name="_Toc301880496"/>
      <w:bookmarkStart w:id="203" w:name="_Ref301941936"/>
      <w:bookmarkStart w:id="204" w:name="_Ref301941937"/>
      <w:bookmarkStart w:id="205" w:name="_Toc307273501"/>
      <w:bookmarkStart w:id="206" w:name="_Ref479530135"/>
      <w:bookmarkStart w:id="207" w:name="_Ref479530165"/>
      <w:r w:rsidRPr="008F4719">
        <w:rPr>
          <w:rFonts w:cs="Arial"/>
          <w:sz w:val="15"/>
          <w:szCs w:val="15"/>
        </w:rPr>
        <w:t>Force majeure</w:t>
      </w:r>
      <w:bookmarkEnd w:id="193"/>
      <w:bookmarkEnd w:id="194"/>
      <w:bookmarkEnd w:id="195"/>
      <w:bookmarkEnd w:id="196"/>
      <w:bookmarkEnd w:id="197"/>
      <w:bookmarkEnd w:id="198"/>
      <w:bookmarkEnd w:id="199"/>
      <w:bookmarkEnd w:id="200"/>
      <w:bookmarkEnd w:id="201"/>
      <w:bookmarkEnd w:id="202"/>
      <w:bookmarkEnd w:id="203"/>
      <w:bookmarkEnd w:id="204"/>
      <w:bookmarkEnd w:id="205"/>
      <w:r w:rsidRPr="008F4719">
        <w:rPr>
          <w:rFonts w:cs="Arial"/>
          <w:sz w:val="15"/>
          <w:szCs w:val="15"/>
        </w:rPr>
        <w:t xml:space="preserve"> </w:t>
      </w:r>
      <w:bookmarkEnd w:id="206"/>
      <w:r w:rsidRPr="008F4719">
        <w:rPr>
          <w:rFonts w:cs="Arial"/>
          <w:sz w:val="15"/>
          <w:szCs w:val="15"/>
        </w:rPr>
        <w:t>and excluded events</w:t>
      </w:r>
      <w:bookmarkEnd w:id="207"/>
    </w:p>
    <w:p w14:paraId="3D477A15"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Neither party shall be liable for any breach of the Contract, and the Council shall not be liable for any failure or delay in providing the Services, arising directly or indirectly </w:t>
      </w:r>
      <w:proofErr w:type="gramStart"/>
      <w:r w:rsidRPr="008F4719">
        <w:rPr>
          <w:rFonts w:ascii="Arial" w:hAnsi="Arial" w:cs="Arial"/>
          <w:sz w:val="15"/>
          <w:szCs w:val="15"/>
        </w:rPr>
        <w:t>as a result of</w:t>
      </w:r>
      <w:proofErr w:type="gramEnd"/>
      <w:r w:rsidRPr="008F4719">
        <w:rPr>
          <w:rFonts w:ascii="Arial" w:hAnsi="Arial" w:cs="Arial"/>
          <w:sz w:val="15"/>
          <w:szCs w:val="15"/>
        </w:rPr>
        <w:t xml:space="preserve"> a Force Majeure Event.</w:t>
      </w:r>
    </w:p>
    <w:p w14:paraId="7A235C8E"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208" w:name="_Toc298438490"/>
      <w:bookmarkStart w:id="209" w:name="_Toc298438577"/>
      <w:bookmarkStart w:id="210" w:name="_Ref298507668"/>
      <w:bookmarkStart w:id="211" w:name="_Ref298512468"/>
      <w:bookmarkStart w:id="212" w:name="_Toc298514536"/>
      <w:bookmarkStart w:id="213" w:name="_Ref298527954"/>
      <w:bookmarkStart w:id="214" w:name="_Ref298527955"/>
      <w:bookmarkStart w:id="215" w:name="_Ref298528155"/>
      <w:bookmarkStart w:id="216" w:name="_Ref298528156"/>
      <w:bookmarkStart w:id="217" w:name="_Ref298934002"/>
      <w:bookmarkStart w:id="218" w:name="_Ref298937315"/>
      <w:bookmarkStart w:id="219" w:name="_Ref299015981"/>
      <w:bookmarkStart w:id="220" w:name="_Toc299017863"/>
      <w:bookmarkStart w:id="221" w:name="_Toc299029071"/>
      <w:bookmarkStart w:id="222" w:name="_Toc300562626"/>
      <w:bookmarkStart w:id="223" w:name="_Toc301880497"/>
      <w:bookmarkStart w:id="224" w:name="_Toc307273502"/>
      <w:bookmarkStart w:id="225" w:name="_Toc298437691"/>
      <w:bookmarkStart w:id="226" w:name="_Toc298437737"/>
      <w:r w:rsidRPr="008F4719">
        <w:rPr>
          <w:rFonts w:cs="Arial"/>
          <w:sz w:val="15"/>
          <w:szCs w:val="15"/>
        </w:rPr>
        <w:t xml:space="preserve">Fraud, </w:t>
      </w:r>
      <w:proofErr w:type="gramStart"/>
      <w:r w:rsidRPr="008F4719">
        <w:rPr>
          <w:rFonts w:cs="Arial"/>
          <w:sz w:val="15"/>
          <w:szCs w:val="15"/>
        </w:rPr>
        <w:t>bribery</w:t>
      </w:r>
      <w:proofErr w:type="gramEnd"/>
      <w:r w:rsidRPr="008F4719">
        <w:rPr>
          <w:rFonts w:cs="Arial"/>
          <w:sz w:val="15"/>
          <w:szCs w:val="15"/>
        </w:rPr>
        <w:t xml:space="preserve"> and corruption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39A2A720" w14:textId="77777777" w:rsidR="003726E0"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227" w:name="_Ref298427666"/>
      <w:bookmarkEnd w:id="225"/>
      <w:bookmarkEnd w:id="226"/>
      <w:r w:rsidRPr="008F4719">
        <w:rPr>
          <w:rFonts w:ascii="Arial" w:hAnsi="Arial" w:cs="Arial"/>
          <w:sz w:val="15"/>
          <w:szCs w:val="15"/>
        </w:rPr>
        <w:t xml:space="preserve">Each party shall notify the other immediately if it becomes aware of or has </w:t>
      </w:r>
    </w:p>
    <w:p w14:paraId="2FF25410"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grounds for suspecting any fraud or Malpractice relating to the supply of Goods or Services.</w:t>
      </w:r>
      <w:bookmarkEnd w:id="227"/>
    </w:p>
    <w:p w14:paraId="7E8FB0B1"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prejudice to any other remedy it may have, if either party has reasonable grounds for believing that any of the other party’s personnel has committed a fraud or Malpractice relating to the supply of Goods or Service, that party may, in its absolute discretion:</w:t>
      </w:r>
    </w:p>
    <w:p w14:paraId="697A700F"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suspend the supply of the Goods or Services; and/or</w:t>
      </w:r>
    </w:p>
    <w:p w14:paraId="1929CFBC" w14:textId="77777777" w:rsidR="003726E0" w:rsidRPr="008F4719" w:rsidRDefault="003726E0" w:rsidP="00A41B0A">
      <w:pPr>
        <w:pStyle w:val="Heading4"/>
        <w:keepNext w:val="0"/>
        <w:keepLines w:val="0"/>
        <w:numPr>
          <w:ilvl w:val="5"/>
          <w:numId w:val="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withhold payment of any Charges falling due.</w:t>
      </w:r>
    </w:p>
    <w:p w14:paraId="7413226E" w14:textId="77777777" w:rsidR="003726E0"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Payment of the Charges and supply of the Goods or Services shall be resumed if it is established that the other party’s personnel were not responsible for any fraud or Malpractice.</w:t>
      </w:r>
    </w:p>
    <w:p w14:paraId="1D1CCC93" w14:textId="77777777" w:rsidR="003726E0"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r w:rsidRPr="00E9304E">
        <w:rPr>
          <w:rFonts w:cs="Arial"/>
          <w:sz w:val="15"/>
          <w:szCs w:val="15"/>
        </w:rPr>
        <w:t>WHISTLEBLOWING POLICY</w:t>
      </w:r>
    </w:p>
    <w:p w14:paraId="74E0EB8E" w14:textId="77777777" w:rsidR="003726E0" w:rsidRPr="00E9304E"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E9304E">
        <w:rPr>
          <w:rFonts w:ascii="Arial" w:hAnsi="Arial" w:cs="Arial"/>
          <w:sz w:val="15"/>
          <w:szCs w:val="15"/>
        </w:rPr>
        <w:t xml:space="preserve">The </w:t>
      </w:r>
      <w:r>
        <w:rPr>
          <w:rFonts w:ascii="Arial" w:hAnsi="Arial" w:cs="Arial"/>
          <w:sz w:val="15"/>
          <w:szCs w:val="15"/>
        </w:rPr>
        <w:t>Supplier</w:t>
      </w:r>
      <w:r w:rsidRPr="00E9304E">
        <w:rPr>
          <w:rFonts w:ascii="Arial" w:hAnsi="Arial" w:cs="Arial"/>
          <w:sz w:val="15"/>
          <w:szCs w:val="15"/>
        </w:rPr>
        <w:t xml:space="preserve"> shall have, and keep operational, a suitable and effective Public Interest Disclosure Act 1998 (Whistleblowing) Policy </w:t>
      </w:r>
      <w:proofErr w:type="gramStart"/>
      <w:r w:rsidRPr="00E9304E">
        <w:rPr>
          <w:rFonts w:ascii="Arial" w:hAnsi="Arial" w:cs="Arial"/>
          <w:sz w:val="15"/>
          <w:szCs w:val="15"/>
        </w:rPr>
        <w:t>which</w:t>
      </w:r>
      <w:proofErr w:type="gramEnd"/>
      <w:r w:rsidRPr="00E9304E">
        <w:rPr>
          <w:rFonts w:ascii="Arial" w:hAnsi="Arial" w:cs="Arial"/>
          <w:sz w:val="15"/>
          <w:szCs w:val="15"/>
        </w:rPr>
        <w:t xml:space="preserve"> will include procedures under which S</w:t>
      </w:r>
      <w:r>
        <w:rPr>
          <w:rFonts w:ascii="Arial" w:hAnsi="Arial" w:cs="Arial"/>
          <w:sz w:val="15"/>
          <w:szCs w:val="15"/>
        </w:rPr>
        <w:t>upplier Personnel</w:t>
      </w:r>
      <w:r w:rsidRPr="00E9304E">
        <w:rPr>
          <w:rFonts w:ascii="Arial" w:hAnsi="Arial" w:cs="Arial"/>
          <w:sz w:val="15"/>
          <w:szCs w:val="15"/>
        </w:rPr>
        <w:t xml:space="preserve"> can raise, in confidence, any serious concerns that they may have and do not feel that they can raise in any other way. These will include but will not be limited to situations listed below when S</w:t>
      </w:r>
      <w:r>
        <w:rPr>
          <w:rFonts w:ascii="Arial" w:hAnsi="Arial" w:cs="Arial"/>
          <w:sz w:val="15"/>
          <w:szCs w:val="15"/>
        </w:rPr>
        <w:t>upplier Personnel</w:t>
      </w:r>
      <w:r w:rsidRPr="00E9304E">
        <w:rPr>
          <w:rFonts w:ascii="Arial" w:hAnsi="Arial" w:cs="Arial"/>
          <w:sz w:val="15"/>
          <w:szCs w:val="15"/>
        </w:rPr>
        <w:t xml:space="preserve"> believe that:</w:t>
      </w:r>
    </w:p>
    <w:p w14:paraId="73B9A3B7" w14:textId="77777777" w:rsidR="003726E0" w:rsidRPr="00E9304E"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a criminal offence has been committed, and/or</w:t>
      </w:r>
    </w:p>
    <w:p w14:paraId="33CA8A82" w14:textId="77777777" w:rsidR="003726E0" w:rsidRPr="00E9304E"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someone has failed to comply with a legal obligation, and/or</w:t>
      </w:r>
    </w:p>
    <w:p w14:paraId="7C306DC5" w14:textId="77777777" w:rsidR="003726E0" w:rsidRPr="00E9304E"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a miscarriage of justice has occurred, and/or</w:t>
      </w:r>
    </w:p>
    <w:p w14:paraId="68F028E2" w14:textId="77777777" w:rsidR="003726E0" w:rsidRPr="00E9304E"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the health and safety of an individual is being endangered, and/or</w:t>
      </w:r>
    </w:p>
    <w:p w14:paraId="605D4BED" w14:textId="77777777" w:rsidR="003726E0" w:rsidRPr="00E9304E"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there are or may be financial irregularities, and/or</w:t>
      </w:r>
    </w:p>
    <w:p w14:paraId="7636BD87" w14:textId="77777777" w:rsidR="003726E0" w:rsidRPr="00E9304E" w:rsidRDefault="003726E0" w:rsidP="00A41B0A">
      <w:pPr>
        <w:pStyle w:val="a"/>
        <w:numPr>
          <w:ilvl w:val="6"/>
          <w:numId w:val="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there may be a Safeguarding concern.</w:t>
      </w:r>
    </w:p>
    <w:p w14:paraId="2D11DC9B" w14:textId="77777777" w:rsidR="003726E0" w:rsidRPr="00E9304E"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E9304E">
        <w:rPr>
          <w:rFonts w:ascii="Arial" w:hAnsi="Arial" w:cs="Arial"/>
          <w:sz w:val="15"/>
          <w:szCs w:val="15"/>
        </w:rPr>
        <w:t xml:space="preserve">The </w:t>
      </w:r>
      <w:r>
        <w:rPr>
          <w:rFonts w:ascii="Arial" w:hAnsi="Arial" w:cs="Arial"/>
          <w:sz w:val="15"/>
          <w:szCs w:val="15"/>
        </w:rPr>
        <w:t>Supplier</w:t>
      </w:r>
      <w:r w:rsidRPr="00E9304E">
        <w:rPr>
          <w:rFonts w:ascii="Arial" w:hAnsi="Arial" w:cs="Arial"/>
          <w:sz w:val="15"/>
          <w:szCs w:val="15"/>
        </w:rPr>
        <w:t xml:space="preserve"> will make its Whistleblowing Policy available to the Council for inspection upon request.</w:t>
      </w:r>
    </w:p>
    <w:p w14:paraId="2148E3D4" w14:textId="77777777" w:rsidR="003726E0" w:rsidRPr="008F4719" w:rsidRDefault="003726E0" w:rsidP="00A41B0A">
      <w:pPr>
        <w:pStyle w:val="Heading1"/>
        <w:keepLines w:val="0"/>
        <w:numPr>
          <w:ilvl w:val="1"/>
          <w:numId w:val="9"/>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r w:rsidRPr="008F4719">
        <w:rPr>
          <w:rFonts w:cs="Arial"/>
          <w:sz w:val="15"/>
          <w:szCs w:val="15"/>
        </w:rPr>
        <w:t>General</w:t>
      </w:r>
    </w:p>
    <w:p w14:paraId="0458F45E"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not, without the prior written consent of the Council assign, transfer, grant any security interest over or hold on trust any of its rights or obligations under these Conditions or under the Contract or any interest in them.</w:t>
      </w:r>
    </w:p>
    <w:p w14:paraId="63A35E0A"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may not subcontract any of its rights or obligations (or both) under these Conditions or under the Contract without the prior written consent of the Council. The Supplier shall remain responsible for all obligations that are performed by the Supplier Personnel as if they were acts or omissions of the Supplier.</w:t>
      </w:r>
    </w:p>
    <w:p w14:paraId="0D5B7FB3"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Nothing in these Conditions or the Contract is intended to or shall operate to create a partnership or joint venture or other business arrangement of any kind between the parties. No party shall have the authority to bind the other party or to contract in the name of, or create a liability against, the other party in any way or for any purpose.</w:t>
      </w:r>
    </w:p>
    <w:p w14:paraId="0A3EB63F"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Council Materials shall not be used by the Supplier or Supplier Personnel for any purpose whatsoever other than for the performance of the Contract and are to be returned carriage paid, carefully packed. All Council Materials whilst in the Supplier’s possession are at Supplier’s risk and must be insured by it against loss or damage.</w:t>
      </w:r>
    </w:p>
    <w:p w14:paraId="22E2358D"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waiver by the Council of any breach by the Supplier shall not constitute a waiver of any subsequent breach.</w:t>
      </w:r>
    </w:p>
    <w:p w14:paraId="5B2D3192"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failure of delay by the Council in either enforcing or partially enforcing any provision of this Contract is not a waiver of any of its rights under this Contract.</w:t>
      </w:r>
    </w:p>
    <w:p w14:paraId="6FD39596"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parties do not intend any third party to have the right to enforce any provision of these Conditions or of any Contract under the Contracts (Rights of Third Parties) Act 1999 or otherwise.</w:t>
      </w:r>
    </w:p>
    <w:p w14:paraId="231E9CBF"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If any provision of this Contract (or part of any provision) is or becomes illegal, </w:t>
      </w:r>
      <w:proofErr w:type="gramStart"/>
      <w:r w:rsidRPr="008F4719">
        <w:rPr>
          <w:rFonts w:ascii="Arial" w:hAnsi="Arial" w:cs="Arial"/>
          <w:sz w:val="15"/>
          <w:szCs w:val="15"/>
        </w:rPr>
        <w:t>invalid</w:t>
      </w:r>
      <w:proofErr w:type="gramEnd"/>
      <w:r w:rsidRPr="008F4719">
        <w:rPr>
          <w:rFonts w:ascii="Arial" w:hAnsi="Arial" w:cs="Arial"/>
          <w:sz w:val="15"/>
          <w:szCs w:val="15"/>
        </w:rPr>
        <w:t xml:space="preserve"> or unenforceable, the legality, validity and enforceability of any other provision of this Contract shall not be affected</w:t>
      </w:r>
    </w:p>
    <w:p w14:paraId="68700B99"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rights and remedies expressly conferred by these Conditions or by any Contract are cumulative and additional to any other rights or remedies a party may have.</w:t>
      </w:r>
    </w:p>
    <w:p w14:paraId="2D79DFF9"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Communications under the Contract shall be in writing and delivered by hand, sent by recorded delivery post or by email to the relevant party at its address or email address (as applicable). Without evidence of earlier receipt, communications are deemed received: if delivered by hand, at the time of delivery; if sent by recorded delivery, at 9.00 am on the second Business Day after posting; if sent by email, at the earlier of (</w:t>
      </w:r>
      <w:proofErr w:type="spellStart"/>
      <w:r w:rsidRPr="008F4719">
        <w:rPr>
          <w:rFonts w:ascii="Arial" w:hAnsi="Arial" w:cs="Arial"/>
          <w:sz w:val="15"/>
          <w:szCs w:val="15"/>
        </w:rPr>
        <w:t>i</w:t>
      </w:r>
      <w:proofErr w:type="spellEnd"/>
      <w:r w:rsidRPr="008F4719">
        <w:rPr>
          <w:rFonts w:ascii="Arial" w:hAnsi="Arial" w:cs="Arial"/>
          <w:sz w:val="15"/>
          <w:szCs w:val="15"/>
        </w:rPr>
        <w:t xml:space="preserve">) the time the recipient acknowledges receipt and (ii) 24 hours after transmission, unless the sender receives notification that the email has not been successfully delivered, and provided that a copy is also sent by pre-paid post. In the case of </w:t>
      </w:r>
      <w:proofErr w:type="gramStart"/>
      <w:r w:rsidRPr="008F4719">
        <w:rPr>
          <w:rFonts w:ascii="Arial" w:hAnsi="Arial" w:cs="Arial"/>
          <w:sz w:val="15"/>
          <w:szCs w:val="15"/>
        </w:rPr>
        <w:t>post</w:t>
      </w:r>
      <w:proofErr w:type="gramEnd"/>
      <w:r w:rsidRPr="008F4719">
        <w:rPr>
          <w:rFonts w:ascii="Arial" w:hAnsi="Arial" w:cs="Arial"/>
          <w:sz w:val="15"/>
          <w:szCs w:val="15"/>
        </w:rPr>
        <w:t xml:space="preserve"> it shall be sufficient to prove that the communication was properly addressed and posted or transmitted.</w:t>
      </w:r>
      <w:bookmarkStart w:id="228" w:name="_Ref463965091"/>
    </w:p>
    <w:p w14:paraId="379222CF" w14:textId="77777777" w:rsidR="003726E0" w:rsidRPr="008F4719"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If any dispute arises under or in connection with this Contract, the parties agree to </w:t>
      </w:r>
      <w:proofErr w:type="gramStart"/>
      <w:r w:rsidRPr="008F4719">
        <w:rPr>
          <w:rFonts w:ascii="Arial" w:hAnsi="Arial" w:cs="Arial"/>
          <w:sz w:val="15"/>
          <w:szCs w:val="15"/>
        </w:rPr>
        <w:t>enter into</w:t>
      </w:r>
      <w:proofErr w:type="gramEnd"/>
      <w:r w:rsidRPr="008F4719">
        <w:rPr>
          <w:rFonts w:ascii="Arial" w:hAnsi="Arial" w:cs="Arial"/>
          <w:sz w:val="15"/>
          <w:szCs w:val="15"/>
        </w:rPr>
        <w:t xml:space="preserve"> mediation to endeavour to settle such a dispute. The commencement of a mediation will not prevent the parties commencing or continuing court proceedings in the English courts, in accordance with Clause 2</w:t>
      </w:r>
      <w:r>
        <w:rPr>
          <w:rFonts w:ascii="Arial" w:hAnsi="Arial" w:cs="Arial"/>
          <w:sz w:val="15"/>
          <w:szCs w:val="15"/>
        </w:rPr>
        <w:t>3</w:t>
      </w:r>
      <w:r w:rsidRPr="008F4719">
        <w:rPr>
          <w:rFonts w:ascii="Arial" w:hAnsi="Arial" w:cs="Arial"/>
          <w:sz w:val="15"/>
          <w:szCs w:val="15"/>
        </w:rPr>
        <w:t>.1</w:t>
      </w:r>
      <w:r>
        <w:rPr>
          <w:rFonts w:ascii="Arial" w:hAnsi="Arial" w:cs="Arial"/>
          <w:sz w:val="15"/>
          <w:szCs w:val="15"/>
        </w:rPr>
        <w:t>2</w:t>
      </w:r>
      <w:r w:rsidRPr="008F4719">
        <w:rPr>
          <w:rFonts w:ascii="Arial" w:hAnsi="Arial" w:cs="Arial"/>
          <w:sz w:val="15"/>
          <w:szCs w:val="15"/>
        </w:rPr>
        <w:t xml:space="preserve"> below.</w:t>
      </w:r>
    </w:p>
    <w:p w14:paraId="7C4E2062" w14:textId="77777777" w:rsidR="003726E0" w:rsidRDefault="003726E0" w:rsidP="00A41B0A">
      <w:pPr>
        <w:pStyle w:val="Heading2Plain"/>
        <w:numPr>
          <w:ilvl w:val="2"/>
          <w:numId w:val="7"/>
        </w:numPr>
        <w:tabs>
          <w:tab w:val="clear" w:pos="907"/>
          <w:tab w:val="num" w:pos="567"/>
        </w:tabs>
        <w:spacing w:before="60"/>
        <w:ind w:left="567" w:hanging="425"/>
        <w:rPr>
          <w:rFonts w:ascii="Arial" w:hAnsi="Arial" w:cs="Arial"/>
          <w:sz w:val="15"/>
          <w:szCs w:val="15"/>
        </w:rPr>
      </w:pPr>
      <w:bookmarkStart w:id="229" w:name="_Ref488923053"/>
      <w:r w:rsidRPr="008F4719">
        <w:rPr>
          <w:rFonts w:ascii="Arial" w:hAnsi="Arial" w:cs="Arial"/>
          <w:sz w:val="15"/>
          <w:szCs w:val="15"/>
        </w:rPr>
        <w:t>The Contract and any non-contractual obligations arising in connection with it is governed by and construed in accordance with English law, and the English courts have exclusive jurisdiction to determine any dispute arising in connection with them, including disputes relating to any non-contractual obligations.</w:t>
      </w:r>
      <w:bookmarkEnd w:id="5"/>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228"/>
      <w:bookmarkEnd w:id="229"/>
    </w:p>
    <w:p w14:paraId="5C3D50DA" w14:textId="77777777" w:rsidR="003726E0" w:rsidRDefault="003726E0" w:rsidP="00BA6F51">
      <w:pPr>
        <w:pStyle w:val="BodyText"/>
      </w:pPr>
    </w:p>
    <w:p w14:paraId="3753A1C6" w14:textId="77777777" w:rsidR="003726E0" w:rsidRDefault="003726E0" w:rsidP="00BA6F51">
      <w:pPr>
        <w:pStyle w:val="BodyText"/>
      </w:pPr>
    </w:p>
    <w:p w14:paraId="1E71F5F5" w14:textId="77777777" w:rsidR="003726E0" w:rsidRDefault="003726E0" w:rsidP="00BA6F51">
      <w:pPr>
        <w:pStyle w:val="BodyText"/>
      </w:pPr>
    </w:p>
    <w:p w14:paraId="14F5875B" w14:textId="77777777" w:rsidR="003726E0" w:rsidRDefault="003726E0" w:rsidP="00BA6F51">
      <w:pPr>
        <w:pStyle w:val="BodyText"/>
      </w:pPr>
    </w:p>
    <w:p w14:paraId="2A566F3F" w14:textId="77777777" w:rsidR="003726E0" w:rsidRDefault="003726E0" w:rsidP="00BA6F51">
      <w:pPr>
        <w:pStyle w:val="BodyText"/>
      </w:pPr>
    </w:p>
    <w:p w14:paraId="50F69EC6" w14:textId="77777777" w:rsidR="003726E0" w:rsidRDefault="003726E0" w:rsidP="00BA6F51">
      <w:pPr>
        <w:pStyle w:val="BodyText"/>
      </w:pPr>
    </w:p>
    <w:p w14:paraId="2035F86F" w14:textId="77777777" w:rsidR="003726E0" w:rsidRDefault="003726E0" w:rsidP="00BA6F51">
      <w:pPr>
        <w:pStyle w:val="BodyText"/>
      </w:pPr>
    </w:p>
    <w:p w14:paraId="51888062" w14:textId="77777777" w:rsidR="003726E0" w:rsidRDefault="003726E0" w:rsidP="00BA6F51">
      <w:pPr>
        <w:pStyle w:val="BodyText"/>
      </w:pPr>
    </w:p>
    <w:p w14:paraId="7CB20311" w14:textId="77777777" w:rsidR="003726E0" w:rsidRDefault="003726E0" w:rsidP="00BA6F51">
      <w:pPr>
        <w:pStyle w:val="BodyText"/>
      </w:pPr>
    </w:p>
    <w:p w14:paraId="542CB0B7" w14:textId="77777777" w:rsidR="003726E0" w:rsidRDefault="003726E0" w:rsidP="00BA6F51">
      <w:pPr>
        <w:pStyle w:val="BodyText"/>
      </w:pPr>
    </w:p>
    <w:p w14:paraId="51843AF7" w14:textId="77777777" w:rsidR="003726E0" w:rsidRDefault="003726E0" w:rsidP="00BA6F51">
      <w:pPr>
        <w:pStyle w:val="BodyText"/>
      </w:pPr>
    </w:p>
    <w:p w14:paraId="58D6F171" w14:textId="77777777" w:rsidR="003726E0" w:rsidRDefault="003726E0" w:rsidP="00BA6F51">
      <w:pPr>
        <w:pStyle w:val="BodyText"/>
      </w:pPr>
    </w:p>
    <w:p w14:paraId="48F9627A" w14:textId="77777777" w:rsidR="003726E0" w:rsidRDefault="003726E0" w:rsidP="00BA6F51">
      <w:pPr>
        <w:pStyle w:val="BodyText"/>
      </w:pPr>
    </w:p>
    <w:p w14:paraId="2243C7C6" w14:textId="77777777" w:rsidR="003726E0" w:rsidRDefault="003726E0" w:rsidP="00BA6F51">
      <w:pPr>
        <w:pStyle w:val="BodyText"/>
      </w:pPr>
    </w:p>
    <w:p w14:paraId="1D53CE86" w14:textId="77777777" w:rsidR="003726E0" w:rsidRDefault="003726E0" w:rsidP="00BA6F51">
      <w:pPr>
        <w:pStyle w:val="BodyText"/>
      </w:pPr>
    </w:p>
    <w:p w14:paraId="3326AB1E" w14:textId="77777777" w:rsidR="003726E0" w:rsidRDefault="003726E0" w:rsidP="00BA6F51">
      <w:pPr>
        <w:pStyle w:val="BodyText"/>
      </w:pPr>
    </w:p>
    <w:p w14:paraId="6D7F7FD4" w14:textId="77777777" w:rsidR="003726E0" w:rsidRDefault="003726E0" w:rsidP="00BA6F51">
      <w:pPr>
        <w:pStyle w:val="BodyText"/>
      </w:pPr>
    </w:p>
    <w:p w14:paraId="4F57D15D" w14:textId="77777777" w:rsidR="003726E0" w:rsidRDefault="003726E0" w:rsidP="00BA6F51">
      <w:pPr>
        <w:pStyle w:val="BodyText"/>
      </w:pPr>
    </w:p>
    <w:p w14:paraId="7707C59B" w14:textId="77777777" w:rsidR="003726E0" w:rsidRDefault="003726E0" w:rsidP="00BA6F51">
      <w:pPr>
        <w:pStyle w:val="BodyText"/>
      </w:pPr>
    </w:p>
    <w:p w14:paraId="0034CFF0" w14:textId="77777777" w:rsidR="003726E0" w:rsidRDefault="003726E0" w:rsidP="00BA6F51">
      <w:pPr>
        <w:pStyle w:val="BodyText"/>
      </w:pPr>
    </w:p>
    <w:p w14:paraId="0519CAC9" w14:textId="77777777" w:rsidR="003726E0" w:rsidRDefault="003726E0" w:rsidP="00BA6F51">
      <w:pPr>
        <w:pStyle w:val="BodyText"/>
      </w:pPr>
    </w:p>
    <w:p w14:paraId="49853505" w14:textId="77777777" w:rsidR="003726E0" w:rsidRDefault="003726E0" w:rsidP="00BA6F51">
      <w:pPr>
        <w:pStyle w:val="BodyText"/>
      </w:pPr>
    </w:p>
    <w:p w14:paraId="164FEB47" w14:textId="77777777" w:rsidR="003726E0" w:rsidRDefault="003726E0" w:rsidP="00BA6F51">
      <w:pPr>
        <w:pStyle w:val="BodyText"/>
      </w:pPr>
    </w:p>
    <w:p w14:paraId="1301CA0E" w14:textId="77777777" w:rsidR="003726E0" w:rsidRDefault="003726E0" w:rsidP="00BA6F51">
      <w:pPr>
        <w:pStyle w:val="BodyText"/>
      </w:pPr>
    </w:p>
    <w:p w14:paraId="46B12499" w14:textId="77777777" w:rsidR="003726E0" w:rsidRDefault="003726E0" w:rsidP="00BA6F51">
      <w:pPr>
        <w:pStyle w:val="BodyText"/>
      </w:pPr>
    </w:p>
    <w:p w14:paraId="14D5CD30" w14:textId="77777777" w:rsidR="003726E0" w:rsidRDefault="003726E0" w:rsidP="00BA6F51">
      <w:pPr>
        <w:pStyle w:val="BodyText"/>
      </w:pPr>
    </w:p>
    <w:p w14:paraId="692D687A" w14:textId="77777777" w:rsidR="003726E0" w:rsidRDefault="003726E0" w:rsidP="00BA6F51">
      <w:pPr>
        <w:pStyle w:val="BodyText"/>
      </w:pPr>
    </w:p>
    <w:p w14:paraId="0E0DF973" w14:textId="77777777" w:rsidR="003726E0" w:rsidRDefault="003726E0" w:rsidP="00BA6F51">
      <w:pPr>
        <w:pStyle w:val="BodyText"/>
      </w:pPr>
    </w:p>
    <w:p w14:paraId="49275E2F" w14:textId="77777777" w:rsidR="003726E0" w:rsidRDefault="003726E0" w:rsidP="00BA6F51">
      <w:pPr>
        <w:pStyle w:val="BodyText"/>
      </w:pPr>
    </w:p>
    <w:p w14:paraId="06550DC4" w14:textId="77777777" w:rsidR="003726E0" w:rsidRDefault="003726E0" w:rsidP="00BA6F51">
      <w:pPr>
        <w:pStyle w:val="BodyText"/>
      </w:pPr>
    </w:p>
    <w:p w14:paraId="07FDBFC5" w14:textId="77777777" w:rsidR="003726E0" w:rsidRDefault="003726E0" w:rsidP="00BA6F51">
      <w:pPr>
        <w:pStyle w:val="BodyText"/>
      </w:pPr>
    </w:p>
    <w:p w14:paraId="2CB29872" w14:textId="77777777" w:rsidR="003726E0" w:rsidRDefault="003726E0" w:rsidP="00BA6F51">
      <w:pPr>
        <w:pStyle w:val="BodyText"/>
      </w:pPr>
    </w:p>
    <w:p w14:paraId="5A8F29E0" w14:textId="77777777" w:rsidR="003726E0" w:rsidRDefault="003726E0" w:rsidP="00BA6F51">
      <w:pPr>
        <w:pStyle w:val="BodyText"/>
      </w:pPr>
    </w:p>
    <w:p w14:paraId="414655C2" w14:textId="77777777" w:rsidR="003726E0" w:rsidRDefault="003726E0" w:rsidP="00BA6F51">
      <w:pPr>
        <w:pStyle w:val="BodyText"/>
        <w:sectPr w:rsidR="003726E0" w:rsidSect="00B55E7B">
          <w:endnotePr>
            <w:numFmt w:val="decimal"/>
          </w:endnotePr>
          <w:type w:val="continuous"/>
          <w:pgSz w:w="11906" w:h="16838" w:code="9"/>
          <w:pgMar w:top="284" w:right="284" w:bottom="284" w:left="284" w:header="357" w:footer="720" w:gutter="0"/>
          <w:cols w:num="2" w:space="113"/>
          <w:docGrid w:linePitch="360"/>
        </w:sectPr>
      </w:pPr>
    </w:p>
    <w:p w14:paraId="4254D615" w14:textId="051FDBFC" w:rsidR="003726E0" w:rsidRPr="00BA6F51" w:rsidRDefault="003726E0" w:rsidP="00BA6F51">
      <w:pPr>
        <w:spacing w:after="120" w:line="276" w:lineRule="auto"/>
        <w:jc w:val="center"/>
        <w:rPr>
          <w:rFonts w:cs="Arial"/>
        </w:rPr>
      </w:pPr>
      <w:r w:rsidRPr="00BA6F51">
        <w:rPr>
          <w:rFonts w:cs="Arial"/>
          <w:b/>
        </w:rPr>
        <w:t xml:space="preserve">ANNEX 1 </w:t>
      </w:r>
    </w:p>
    <w:p w14:paraId="4BA5BEF7" w14:textId="77777777" w:rsidR="003726E0" w:rsidRPr="00BA6F51" w:rsidRDefault="003726E0" w:rsidP="00BA6F51">
      <w:pPr>
        <w:spacing w:line="276" w:lineRule="auto"/>
        <w:jc w:val="center"/>
        <w:rPr>
          <w:rFonts w:cs="Arial"/>
          <w:b/>
          <w:bCs/>
        </w:rPr>
      </w:pPr>
      <w:r w:rsidRPr="00BA6F51">
        <w:rPr>
          <w:rFonts w:cs="Arial"/>
          <w:b/>
          <w:bCs/>
        </w:rPr>
        <w:t>Schedule of Processing, Personal Data and Data Subjects</w:t>
      </w:r>
    </w:p>
    <w:p w14:paraId="309BF3AE" w14:textId="77777777" w:rsidR="003726E0" w:rsidRPr="00BA6F51" w:rsidRDefault="003726E0" w:rsidP="00BA6F51">
      <w:pPr>
        <w:spacing w:after="120" w:line="276" w:lineRule="auto"/>
        <w:rPr>
          <w:rFonts w:cs="Arial"/>
          <w:b/>
          <w:bCs/>
        </w:rPr>
      </w:pPr>
      <w:r w:rsidRPr="00BA6F51">
        <w:rPr>
          <w:rFonts w:cs="Arial"/>
          <w:b/>
          <w:bCs/>
        </w:rPr>
        <w:t>Guidance for Completion</w:t>
      </w:r>
    </w:p>
    <w:p w14:paraId="584DF300" w14:textId="41DAB258" w:rsidR="003726E0" w:rsidRPr="007C0314" w:rsidRDefault="003726E0" w:rsidP="007C0314">
      <w:pPr>
        <w:pStyle w:val="SchedulL3"/>
        <w:numPr>
          <w:ilvl w:val="2"/>
          <w:numId w:val="34"/>
        </w:numPr>
        <w:tabs>
          <w:tab w:val="left" w:pos="720"/>
        </w:tabs>
        <w:rPr>
          <w:rFonts w:eastAsiaTheme="minorHAnsi" w:cs="Arial"/>
          <w:b w:val="0"/>
          <w:bCs/>
          <w:caps w:val="0"/>
          <w:sz w:val="20"/>
        </w:rPr>
      </w:pPr>
      <w:r w:rsidRPr="00BA6F51">
        <w:rPr>
          <w:rFonts w:eastAsiaTheme="minorHAnsi" w:cs="Arial"/>
          <w:b w:val="0"/>
          <w:bCs/>
          <w:caps w:val="0"/>
          <w:sz w:val="20"/>
        </w:rPr>
        <w:t>If processing Personal Data, complete Annex 1 in full.</w:t>
      </w:r>
    </w:p>
    <w:tbl>
      <w:tblPr>
        <w:tblStyle w:val="TableGrid20"/>
        <w:tblW w:w="0" w:type="auto"/>
        <w:tblInd w:w="675" w:type="dxa"/>
        <w:tblLook w:val="04A0" w:firstRow="1" w:lastRow="0" w:firstColumn="1" w:lastColumn="0" w:noHBand="0" w:noVBand="1"/>
      </w:tblPr>
      <w:tblGrid>
        <w:gridCol w:w="1317"/>
        <w:gridCol w:w="8045"/>
      </w:tblGrid>
      <w:tr w:rsidR="003726E0" w:rsidRPr="00BA6F51" w14:paraId="65EB0C0D" w14:textId="77777777" w:rsidTr="00F43D19">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70190C" w14:textId="77777777" w:rsidR="003726E0" w:rsidRPr="00BA6F51" w:rsidRDefault="003726E0" w:rsidP="00DF50A9">
            <w:pPr>
              <w:jc w:val="center"/>
              <w:rPr>
                <w:rFonts w:cs="Arial"/>
                <w:b/>
                <w:sz w:val="20"/>
                <w:szCs w:val="20"/>
              </w:rPr>
            </w:pPr>
            <w:r w:rsidRPr="00BA6F51">
              <w:rPr>
                <w:rFonts w:cs="Arial"/>
                <w:b/>
                <w:sz w:val="20"/>
                <w:szCs w:val="20"/>
              </w:rPr>
              <w:t>Description</w:t>
            </w:r>
          </w:p>
        </w:tc>
        <w:tc>
          <w:tcPr>
            <w:tcW w:w="80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7DB73B" w14:textId="77777777" w:rsidR="003726E0" w:rsidRPr="00BA6F51" w:rsidRDefault="003726E0">
            <w:pPr>
              <w:jc w:val="center"/>
              <w:rPr>
                <w:rFonts w:cs="Arial"/>
                <w:b/>
                <w:sz w:val="20"/>
                <w:szCs w:val="20"/>
              </w:rPr>
            </w:pPr>
            <w:r w:rsidRPr="00BA6F51">
              <w:rPr>
                <w:rFonts w:cs="Arial"/>
                <w:b/>
                <w:sz w:val="20"/>
                <w:szCs w:val="20"/>
              </w:rPr>
              <w:t>Details</w:t>
            </w:r>
          </w:p>
        </w:tc>
      </w:tr>
      <w:tr w:rsidR="003726E0" w:rsidRPr="00BA6F51" w14:paraId="2E66F80B" w14:textId="77777777" w:rsidTr="00F43D19">
        <w:tc>
          <w:tcPr>
            <w:tcW w:w="1134" w:type="dxa"/>
            <w:tcBorders>
              <w:top w:val="single" w:sz="4" w:space="0" w:color="auto"/>
              <w:left w:val="single" w:sz="4" w:space="0" w:color="auto"/>
              <w:bottom w:val="single" w:sz="4" w:space="0" w:color="auto"/>
              <w:right w:val="single" w:sz="4" w:space="0" w:color="auto"/>
            </w:tcBorders>
          </w:tcPr>
          <w:p w14:paraId="053A42B7" w14:textId="77777777" w:rsidR="003726E0" w:rsidRPr="00BA6F51" w:rsidRDefault="003726E0" w:rsidP="00DF50A9">
            <w:pPr>
              <w:jc w:val="center"/>
              <w:rPr>
                <w:rFonts w:cs="Arial"/>
                <w:sz w:val="20"/>
                <w:szCs w:val="20"/>
              </w:rPr>
            </w:pPr>
            <w:r w:rsidRPr="00BA6F51">
              <w:rPr>
                <w:rFonts w:cs="Arial"/>
                <w:sz w:val="20"/>
                <w:szCs w:val="20"/>
              </w:rPr>
              <w:t>Subject matter of the</w:t>
            </w:r>
            <w:r>
              <w:rPr>
                <w:rFonts w:cs="Arial"/>
                <w:sz w:val="20"/>
                <w:szCs w:val="20"/>
              </w:rPr>
              <w:t xml:space="preserve"> </w:t>
            </w:r>
            <w:r w:rsidRPr="00BA6F51">
              <w:rPr>
                <w:rFonts w:cs="Arial"/>
                <w:sz w:val="20"/>
                <w:szCs w:val="20"/>
              </w:rPr>
              <w:t>Processing</w:t>
            </w:r>
          </w:p>
          <w:p w14:paraId="271E20DA" w14:textId="77777777" w:rsidR="003726E0" w:rsidRPr="00BA6F51" w:rsidRDefault="003726E0" w:rsidP="00DF50A9">
            <w:pPr>
              <w:jc w:val="center"/>
              <w:rPr>
                <w:rFonts w:cs="Arial"/>
                <w:sz w:val="20"/>
                <w:szCs w:val="20"/>
              </w:rPr>
            </w:pPr>
          </w:p>
        </w:tc>
        <w:tc>
          <w:tcPr>
            <w:tcW w:w="8045" w:type="dxa"/>
            <w:tcBorders>
              <w:top w:val="single" w:sz="4" w:space="0" w:color="auto"/>
              <w:left w:val="single" w:sz="4" w:space="0" w:color="auto"/>
              <w:bottom w:val="single" w:sz="4" w:space="0" w:color="auto"/>
              <w:right w:val="single" w:sz="4" w:space="0" w:color="auto"/>
            </w:tcBorders>
          </w:tcPr>
          <w:p w14:paraId="49DF11C7" w14:textId="77777777" w:rsidR="003726E0" w:rsidRPr="00BA6F51" w:rsidRDefault="003726E0">
            <w:pPr>
              <w:rPr>
                <w:rFonts w:cs="Arial"/>
                <w:sz w:val="20"/>
                <w:szCs w:val="20"/>
              </w:rPr>
            </w:pPr>
            <w:r w:rsidRPr="00BA6F51">
              <w:rPr>
                <w:rFonts w:cs="Arial"/>
                <w:sz w:val="20"/>
                <w:szCs w:val="20"/>
              </w:rPr>
              <w:t>[</w:t>
            </w:r>
            <w:r w:rsidRPr="00BA6F51">
              <w:rPr>
                <w:rFonts w:cs="Arial"/>
                <w:sz w:val="20"/>
                <w:szCs w:val="20"/>
                <w:highlight w:val="yellow"/>
              </w:rPr>
              <w:t xml:space="preserve">This should be a high level, short description of what the processing is about </w:t>
            </w:r>
            <w:proofErr w:type="gramStart"/>
            <w:r w:rsidRPr="00BA6F51">
              <w:rPr>
                <w:rFonts w:cs="Arial"/>
                <w:sz w:val="20"/>
                <w:szCs w:val="20"/>
                <w:highlight w:val="yellow"/>
              </w:rPr>
              <w:t>i.e.</w:t>
            </w:r>
            <w:proofErr w:type="gramEnd"/>
            <w:r w:rsidRPr="00BA6F51">
              <w:rPr>
                <w:rFonts w:cs="Arial"/>
                <w:sz w:val="20"/>
                <w:szCs w:val="20"/>
                <w:highlight w:val="yellow"/>
              </w:rPr>
              <w:t xml:space="preserve"> its subject matter</w:t>
            </w:r>
            <w:r w:rsidRPr="00BA6F51">
              <w:rPr>
                <w:rFonts w:cs="Arial"/>
                <w:sz w:val="20"/>
                <w:szCs w:val="20"/>
              </w:rPr>
              <w:t>]</w:t>
            </w:r>
          </w:p>
          <w:p w14:paraId="0DB9DD2E" w14:textId="77777777" w:rsidR="003726E0" w:rsidRPr="00DF50A9" w:rsidRDefault="003726E0" w:rsidP="004A7A9F">
            <w:pPr>
              <w:rPr>
                <w:rFonts w:cs="Arial"/>
                <w:sz w:val="20"/>
                <w:szCs w:val="20"/>
                <w:highlight w:val="yellow"/>
              </w:rPr>
            </w:pPr>
            <w:proofErr w:type="gramStart"/>
            <w:r w:rsidRPr="00BA6F51">
              <w:rPr>
                <w:rFonts w:cs="Arial"/>
                <w:b/>
                <w:sz w:val="20"/>
                <w:szCs w:val="20"/>
              </w:rPr>
              <w:t>OR</w:t>
            </w:r>
            <w:r>
              <w:rPr>
                <w:rFonts w:cs="Arial"/>
                <w:b/>
                <w:sz w:val="20"/>
                <w:szCs w:val="20"/>
              </w:rPr>
              <w:t xml:space="preserve">  </w:t>
            </w:r>
            <w:r>
              <w:rPr>
                <w:rFonts w:cs="Arial"/>
                <w:sz w:val="20"/>
                <w:szCs w:val="20"/>
                <w:highlight w:val="yellow"/>
              </w:rPr>
              <w:t>[</w:t>
            </w:r>
            <w:proofErr w:type="gramEnd"/>
            <w:r w:rsidRPr="00BA6F51">
              <w:rPr>
                <w:rFonts w:cs="Arial"/>
                <w:sz w:val="20"/>
                <w:szCs w:val="20"/>
                <w:highlight w:val="yellow"/>
              </w:rPr>
              <w:t>“Not Applicable”</w:t>
            </w:r>
            <w:r>
              <w:rPr>
                <w:rFonts w:cs="Arial"/>
                <w:sz w:val="20"/>
                <w:szCs w:val="20"/>
                <w:highlight w:val="yellow"/>
              </w:rPr>
              <w:t>]</w:t>
            </w:r>
          </w:p>
        </w:tc>
      </w:tr>
      <w:tr w:rsidR="003726E0" w:rsidRPr="00BA6F51" w14:paraId="606F64E8" w14:textId="77777777" w:rsidTr="004A7A9F">
        <w:trPr>
          <w:trHeight w:val="639"/>
        </w:trPr>
        <w:tc>
          <w:tcPr>
            <w:tcW w:w="1134" w:type="dxa"/>
            <w:tcBorders>
              <w:top w:val="single" w:sz="4" w:space="0" w:color="auto"/>
              <w:left w:val="single" w:sz="4" w:space="0" w:color="auto"/>
              <w:bottom w:val="single" w:sz="4" w:space="0" w:color="auto"/>
              <w:right w:val="single" w:sz="4" w:space="0" w:color="auto"/>
            </w:tcBorders>
          </w:tcPr>
          <w:p w14:paraId="3F4678AA" w14:textId="77777777" w:rsidR="003726E0" w:rsidRPr="00BA6F51" w:rsidRDefault="003726E0" w:rsidP="00DF50A9">
            <w:pPr>
              <w:jc w:val="center"/>
              <w:rPr>
                <w:rFonts w:cs="Arial"/>
                <w:sz w:val="20"/>
                <w:szCs w:val="20"/>
              </w:rPr>
            </w:pPr>
            <w:r w:rsidRPr="00BA6F51">
              <w:rPr>
                <w:rFonts w:cs="Arial"/>
                <w:sz w:val="20"/>
                <w:szCs w:val="20"/>
              </w:rPr>
              <w:t>Duration of the</w:t>
            </w:r>
            <w:r>
              <w:rPr>
                <w:rFonts w:cs="Arial"/>
                <w:sz w:val="20"/>
                <w:szCs w:val="20"/>
              </w:rPr>
              <w:t xml:space="preserve"> </w:t>
            </w:r>
            <w:r w:rsidRPr="00BA6F51">
              <w:rPr>
                <w:rFonts w:cs="Arial"/>
                <w:sz w:val="20"/>
                <w:szCs w:val="20"/>
              </w:rPr>
              <w:t>Processing</w:t>
            </w:r>
          </w:p>
          <w:p w14:paraId="0D8FF438" w14:textId="77777777" w:rsidR="003726E0" w:rsidRPr="00BA6F51" w:rsidRDefault="003726E0" w:rsidP="00DF50A9">
            <w:pPr>
              <w:jc w:val="center"/>
              <w:rPr>
                <w:rFonts w:cs="Arial"/>
                <w:sz w:val="20"/>
                <w:szCs w:val="20"/>
              </w:rPr>
            </w:pPr>
          </w:p>
        </w:tc>
        <w:tc>
          <w:tcPr>
            <w:tcW w:w="8045" w:type="dxa"/>
            <w:tcBorders>
              <w:top w:val="single" w:sz="4" w:space="0" w:color="auto"/>
              <w:left w:val="single" w:sz="4" w:space="0" w:color="auto"/>
              <w:bottom w:val="single" w:sz="4" w:space="0" w:color="auto"/>
              <w:right w:val="single" w:sz="4" w:space="0" w:color="auto"/>
            </w:tcBorders>
          </w:tcPr>
          <w:p w14:paraId="6698AF61" w14:textId="77777777" w:rsidR="003726E0" w:rsidRPr="00BA6F51" w:rsidRDefault="003726E0">
            <w:pPr>
              <w:rPr>
                <w:rFonts w:cs="Arial"/>
                <w:sz w:val="20"/>
                <w:szCs w:val="20"/>
              </w:rPr>
            </w:pPr>
            <w:r w:rsidRPr="00BA6F51">
              <w:rPr>
                <w:rFonts w:cs="Arial"/>
                <w:sz w:val="20"/>
                <w:szCs w:val="20"/>
              </w:rPr>
              <w:t>[</w:t>
            </w:r>
            <w:r w:rsidRPr="00BA6F51">
              <w:rPr>
                <w:rFonts w:cs="Arial"/>
                <w:sz w:val="20"/>
                <w:szCs w:val="20"/>
                <w:highlight w:val="yellow"/>
              </w:rPr>
              <w:t>Clearly set out the duration of the processing including dates</w:t>
            </w:r>
            <w:r w:rsidRPr="00BA6F51">
              <w:rPr>
                <w:rFonts w:cs="Arial"/>
                <w:sz w:val="20"/>
                <w:szCs w:val="20"/>
              </w:rPr>
              <w:t>]</w:t>
            </w:r>
          </w:p>
          <w:p w14:paraId="0A8D0E6F" w14:textId="77777777" w:rsidR="003726E0" w:rsidRPr="00BA6F51" w:rsidRDefault="003726E0" w:rsidP="004A7A9F">
            <w:pPr>
              <w:rPr>
                <w:rFonts w:cs="Arial"/>
                <w:sz w:val="20"/>
                <w:szCs w:val="20"/>
              </w:rPr>
            </w:pPr>
            <w:r w:rsidRPr="00BA6F51">
              <w:rPr>
                <w:rFonts w:cs="Arial"/>
                <w:b/>
                <w:sz w:val="20"/>
                <w:szCs w:val="20"/>
              </w:rPr>
              <w:t>OR</w:t>
            </w:r>
            <w:r>
              <w:rPr>
                <w:rFonts w:cs="Arial"/>
                <w:b/>
                <w:sz w:val="20"/>
                <w:szCs w:val="20"/>
              </w:rPr>
              <w:t xml:space="preserve"> </w:t>
            </w:r>
            <w:r>
              <w:rPr>
                <w:rFonts w:cs="Arial"/>
                <w:sz w:val="20"/>
                <w:szCs w:val="20"/>
                <w:highlight w:val="yellow"/>
              </w:rPr>
              <w:t>[</w:t>
            </w:r>
            <w:r w:rsidRPr="00BA6F51">
              <w:rPr>
                <w:rFonts w:cs="Arial"/>
                <w:sz w:val="20"/>
                <w:szCs w:val="20"/>
                <w:highlight w:val="yellow"/>
              </w:rPr>
              <w:t>“Not Applicable”</w:t>
            </w:r>
            <w:r>
              <w:rPr>
                <w:rFonts w:cs="Arial"/>
                <w:sz w:val="20"/>
                <w:szCs w:val="20"/>
              </w:rPr>
              <w:t>]</w:t>
            </w:r>
          </w:p>
        </w:tc>
      </w:tr>
      <w:tr w:rsidR="003726E0" w:rsidRPr="00BA6F51" w14:paraId="65FD661D" w14:textId="77777777" w:rsidTr="00F43D19">
        <w:tc>
          <w:tcPr>
            <w:tcW w:w="1134" w:type="dxa"/>
            <w:tcBorders>
              <w:top w:val="single" w:sz="4" w:space="0" w:color="auto"/>
              <w:left w:val="single" w:sz="4" w:space="0" w:color="auto"/>
              <w:bottom w:val="single" w:sz="4" w:space="0" w:color="auto"/>
              <w:right w:val="single" w:sz="4" w:space="0" w:color="auto"/>
            </w:tcBorders>
            <w:hideMark/>
          </w:tcPr>
          <w:p w14:paraId="2C7EF50B" w14:textId="77777777" w:rsidR="003726E0" w:rsidRPr="00BA6F51" w:rsidRDefault="003726E0" w:rsidP="00DF50A9">
            <w:pPr>
              <w:jc w:val="center"/>
              <w:rPr>
                <w:rFonts w:cs="Arial"/>
                <w:sz w:val="20"/>
                <w:szCs w:val="20"/>
              </w:rPr>
            </w:pPr>
            <w:r w:rsidRPr="00BA6F51">
              <w:rPr>
                <w:rFonts w:cs="Arial"/>
                <w:sz w:val="20"/>
                <w:szCs w:val="20"/>
              </w:rPr>
              <w:t>Nature and purposes of</w:t>
            </w:r>
            <w:r>
              <w:rPr>
                <w:rFonts w:cs="Arial"/>
                <w:sz w:val="20"/>
                <w:szCs w:val="20"/>
              </w:rPr>
              <w:t xml:space="preserve"> </w:t>
            </w:r>
            <w:r w:rsidRPr="00BA6F51">
              <w:rPr>
                <w:rFonts w:cs="Arial"/>
                <w:sz w:val="20"/>
                <w:szCs w:val="20"/>
              </w:rPr>
              <w:t>the Processing</w:t>
            </w:r>
          </w:p>
        </w:tc>
        <w:tc>
          <w:tcPr>
            <w:tcW w:w="8045" w:type="dxa"/>
            <w:tcBorders>
              <w:top w:val="single" w:sz="4" w:space="0" w:color="auto"/>
              <w:left w:val="single" w:sz="4" w:space="0" w:color="auto"/>
              <w:bottom w:val="single" w:sz="4" w:space="0" w:color="auto"/>
              <w:right w:val="single" w:sz="4" w:space="0" w:color="auto"/>
            </w:tcBorders>
          </w:tcPr>
          <w:p w14:paraId="1D8B7BE4" w14:textId="77777777" w:rsidR="003726E0" w:rsidRPr="00BA6F51" w:rsidRDefault="003726E0" w:rsidP="00722F69">
            <w:pPr>
              <w:rPr>
                <w:rFonts w:cs="Arial"/>
                <w:sz w:val="20"/>
                <w:szCs w:val="20"/>
              </w:rPr>
            </w:pPr>
            <w:r w:rsidRPr="00BA6F51">
              <w:rPr>
                <w:rFonts w:cs="Arial"/>
                <w:sz w:val="20"/>
                <w:szCs w:val="20"/>
              </w:rPr>
              <w:t>[</w:t>
            </w:r>
            <w:r w:rsidRPr="00BA6F51">
              <w:rPr>
                <w:rFonts w:cs="Arial"/>
                <w:sz w:val="20"/>
                <w:szCs w:val="20"/>
                <w:highlight w:val="yellow"/>
              </w:rPr>
              <w:t>Please be as specific as possible, but make sure that you</w:t>
            </w:r>
            <w:r>
              <w:rPr>
                <w:rFonts w:cs="Arial"/>
                <w:sz w:val="20"/>
                <w:szCs w:val="20"/>
                <w:highlight w:val="yellow"/>
              </w:rPr>
              <w:t xml:space="preserve"> </w:t>
            </w:r>
            <w:r w:rsidRPr="00BA6F51">
              <w:rPr>
                <w:rFonts w:cs="Arial"/>
                <w:sz w:val="20"/>
                <w:szCs w:val="20"/>
                <w:highlight w:val="yellow"/>
              </w:rPr>
              <w:t>cover all intended purposes.</w:t>
            </w:r>
            <w:r>
              <w:rPr>
                <w:rFonts w:cs="Arial"/>
                <w:sz w:val="20"/>
                <w:szCs w:val="20"/>
                <w:highlight w:val="yellow"/>
              </w:rPr>
              <w:t xml:space="preserve"> </w:t>
            </w:r>
            <w:r w:rsidRPr="00BA6F51">
              <w:rPr>
                <w:rFonts w:cs="Arial"/>
                <w:sz w:val="20"/>
                <w:szCs w:val="20"/>
                <w:highlight w:val="yellow"/>
              </w:rPr>
              <w:t>The nature of the processing means any operation such as</w:t>
            </w:r>
            <w:r>
              <w:rPr>
                <w:rFonts w:cs="Arial"/>
                <w:sz w:val="20"/>
                <w:szCs w:val="20"/>
                <w:highlight w:val="yellow"/>
              </w:rPr>
              <w:t xml:space="preserve"> </w:t>
            </w:r>
            <w:r w:rsidRPr="00BA6F51">
              <w:rPr>
                <w:rFonts w:cs="Arial"/>
                <w:sz w:val="20"/>
                <w:szCs w:val="20"/>
                <w:highlight w:val="yellow"/>
              </w:rPr>
              <w:t>collection, recording, organisation, structuring, storage,</w:t>
            </w:r>
            <w:r>
              <w:rPr>
                <w:rFonts w:cs="Arial"/>
                <w:sz w:val="20"/>
                <w:szCs w:val="20"/>
                <w:highlight w:val="yellow"/>
              </w:rPr>
              <w:t xml:space="preserve"> </w:t>
            </w:r>
            <w:r w:rsidRPr="00BA6F51">
              <w:rPr>
                <w:rFonts w:cs="Arial"/>
                <w:sz w:val="20"/>
                <w:szCs w:val="20"/>
                <w:highlight w:val="yellow"/>
              </w:rPr>
              <w:t>adaptation or alteration, retrieval, consultation, use,</w:t>
            </w:r>
            <w:r>
              <w:rPr>
                <w:rFonts w:cs="Arial"/>
                <w:sz w:val="20"/>
                <w:szCs w:val="20"/>
                <w:highlight w:val="yellow"/>
              </w:rPr>
              <w:t xml:space="preserve"> </w:t>
            </w:r>
            <w:r w:rsidRPr="00BA6F51">
              <w:rPr>
                <w:rFonts w:cs="Arial"/>
                <w:sz w:val="20"/>
                <w:szCs w:val="20"/>
                <w:highlight w:val="yellow"/>
              </w:rPr>
              <w:t>disclosure by transmission, dissemination or otherwise</w:t>
            </w:r>
            <w:r>
              <w:rPr>
                <w:rFonts w:cs="Arial"/>
                <w:sz w:val="20"/>
                <w:szCs w:val="20"/>
                <w:highlight w:val="yellow"/>
              </w:rPr>
              <w:t xml:space="preserve"> </w:t>
            </w:r>
            <w:r w:rsidRPr="00BA6F51">
              <w:rPr>
                <w:rFonts w:cs="Arial"/>
                <w:sz w:val="20"/>
                <w:szCs w:val="20"/>
                <w:highlight w:val="yellow"/>
              </w:rPr>
              <w:t>making available, alignment or combination, restriction,</w:t>
            </w:r>
            <w:r>
              <w:rPr>
                <w:rFonts w:cs="Arial"/>
                <w:sz w:val="20"/>
                <w:szCs w:val="20"/>
                <w:highlight w:val="yellow"/>
              </w:rPr>
              <w:t xml:space="preserve"> </w:t>
            </w:r>
            <w:proofErr w:type="gramStart"/>
            <w:r w:rsidRPr="00BA6F51">
              <w:rPr>
                <w:rFonts w:cs="Arial"/>
                <w:sz w:val="20"/>
                <w:szCs w:val="20"/>
                <w:highlight w:val="yellow"/>
              </w:rPr>
              <w:t>erasure</w:t>
            </w:r>
            <w:proofErr w:type="gramEnd"/>
            <w:r w:rsidRPr="00BA6F51">
              <w:rPr>
                <w:rFonts w:cs="Arial"/>
                <w:sz w:val="20"/>
                <w:szCs w:val="20"/>
                <w:highlight w:val="yellow"/>
              </w:rPr>
              <w:t xml:space="preserve"> or destruction of data (whether or not by automated</w:t>
            </w:r>
            <w:r>
              <w:rPr>
                <w:rFonts w:cs="Arial"/>
                <w:sz w:val="20"/>
                <w:szCs w:val="20"/>
                <w:highlight w:val="yellow"/>
              </w:rPr>
              <w:t xml:space="preserve"> </w:t>
            </w:r>
            <w:r w:rsidRPr="00BA6F51">
              <w:rPr>
                <w:rFonts w:cs="Arial"/>
                <w:sz w:val="20"/>
                <w:szCs w:val="20"/>
                <w:highlight w:val="yellow"/>
              </w:rPr>
              <w:t>means) etc.</w:t>
            </w:r>
            <w:r>
              <w:rPr>
                <w:rFonts w:cs="Arial"/>
                <w:sz w:val="20"/>
                <w:szCs w:val="20"/>
                <w:highlight w:val="yellow"/>
              </w:rPr>
              <w:t xml:space="preserve"> </w:t>
            </w:r>
            <w:r w:rsidRPr="00BA6F51">
              <w:rPr>
                <w:rFonts w:cs="Arial"/>
                <w:sz w:val="20"/>
                <w:szCs w:val="20"/>
                <w:highlight w:val="yellow"/>
              </w:rPr>
              <w:t xml:space="preserve">The purpose might </w:t>
            </w:r>
            <w:proofErr w:type="gramStart"/>
            <w:r w:rsidRPr="00BA6F51">
              <w:rPr>
                <w:rFonts w:cs="Arial"/>
                <w:sz w:val="20"/>
                <w:szCs w:val="20"/>
                <w:highlight w:val="yellow"/>
              </w:rPr>
              <w:t>include:</w:t>
            </w:r>
            <w:proofErr w:type="gramEnd"/>
            <w:r w:rsidRPr="00BA6F51">
              <w:rPr>
                <w:rFonts w:cs="Arial"/>
                <w:sz w:val="20"/>
                <w:szCs w:val="20"/>
                <w:highlight w:val="yellow"/>
              </w:rPr>
              <w:t xml:space="preserve"> employment processing,</w:t>
            </w:r>
            <w:r>
              <w:rPr>
                <w:rFonts w:cs="Arial"/>
                <w:sz w:val="20"/>
                <w:szCs w:val="20"/>
                <w:highlight w:val="yellow"/>
              </w:rPr>
              <w:t xml:space="preserve"> </w:t>
            </w:r>
            <w:r w:rsidRPr="00BA6F51">
              <w:rPr>
                <w:rFonts w:cs="Arial"/>
                <w:sz w:val="20"/>
                <w:szCs w:val="20"/>
                <w:highlight w:val="yellow"/>
              </w:rPr>
              <w:t>statutory obligation, recruitment assessment etc.</w:t>
            </w:r>
            <w:r w:rsidRPr="00BA6F51">
              <w:rPr>
                <w:rFonts w:cs="Arial"/>
                <w:sz w:val="20"/>
                <w:szCs w:val="20"/>
              </w:rPr>
              <w:t xml:space="preserve">] </w:t>
            </w:r>
          </w:p>
          <w:p w14:paraId="0B1CABF4" w14:textId="77777777" w:rsidR="003726E0" w:rsidRPr="00BA6F51" w:rsidRDefault="003726E0" w:rsidP="004A7A9F">
            <w:pPr>
              <w:spacing w:after="240"/>
              <w:rPr>
                <w:rFonts w:cs="Arial"/>
                <w:sz w:val="20"/>
                <w:szCs w:val="20"/>
              </w:rPr>
            </w:pPr>
            <w:r w:rsidRPr="00BA6F51">
              <w:rPr>
                <w:rFonts w:cs="Arial"/>
                <w:b/>
                <w:sz w:val="20"/>
                <w:szCs w:val="20"/>
              </w:rPr>
              <w:t>OR</w:t>
            </w:r>
            <w:r>
              <w:rPr>
                <w:rFonts w:cs="Arial"/>
                <w:b/>
                <w:sz w:val="20"/>
                <w:szCs w:val="20"/>
              </w:rPr>
              <w:t xml:space="preserve"> </w:t>
            </w:r>
            <w:r>
              <w:rPr>
                <w:rFonts w:cs="Arial"/>
                <w:sz w:val="20"/>
                <w:szCs w:val="20"/>
                <w:highlight w:val="yellow"/>
              </w:rPr>
              <w:t>[</w:t>
            </w:r>
            <w:r w:rsidRPr="00BA6F51">
              <w:rPr>
                <w:rFonts w:cs="Arial"/>
                <w:sz w:val="20"/>
                <w:szCs w:val="20"/>
                <w:highlight w:val="yellow"/>
              </w:rPr>
              <w:t>“Not Applicable”</w:t>
            </w:r>
            <w:r>
              <w:rPr>
                <w:rFonts w:cs="Arial"/>
                <w:sz w:val="20"/>
                <w:szCs w:val="20"/>
              </w:rPr>
              <w:t>]</w:t>
            </w:r>
          </w:p>
        </w:tc>
      </w:tr>
      <w:tr w:rsidR="003726E0" w:rsidRPr="00BA6F51" w14:paraId="22F4F2F4" w14:textId="77777777" w:rsidTr="00F43D19">
        <w:tc>
          <w:tcPr>
            <w:tcW w:w="1134" w:type="dxa"/>
            <w:tcBorders>
              <w:top w:val="single" w:sz="4" w:space="0" w:color="auto"/>
              <w:left w:val="single" w:sz="4" w:space="0" w:color="auto"/>
              <w:bottom w:val="single" w:sz="4" w:space="0" w:color="auto"/>
              <w:right w:val="single" w:sz="4" w:space="0" w:color="auto"/>
            </w:tcBorders>
            <w:hideMark/>
          </w:tcPr>
          <w:p w14:paraId="45434266" w14:textId="77777777" w:rsidR="003726E0" w:rsidRPr="00BA6F51" w:rsidRDefault="003726E0" w:rsidP="00DF50A9">
            <w:pPr>
              <w:jc w:val="center"/>
              <w:rPr>
                <w:rFonts w:cs="Arial"/>
                <w:sz w:val="20"/>
                <w:szCs w:val="20"/>
              </w:rPr>
            </w:pPr>
            <w:r w:rsidRPr="00BA6F51">
              <w:rPr>
                <w:rFonts w:cs="Arial"/>
                <w:sz w:val="20"/>
                <w:szCs w:val="20"/>
              </w:rPr>
              <w:t>Type of Personal Data</w:t>
            </w:r>
          </w:p>
        </w:tc>
        <w:tc>
          <w:tcPr>
            <w:tcW w:w="8045" w:type="dxa"/>
            <w:tcBorders>
              <w:top w:val="single" w:sz="4" w:space="0" w:color="auto"/>
              <w:left w:val="single" w:sz="4" w:space="0" w:color="auto"/>
              <w:bottom w:val="single" w:sz="4" w:space="0" w:color="auto"/>
              <w:right w:val="single" w:sz="4" w:space="0" w:color="auto"/>
            </w:tcBorders>
          </w:tcPr>
          <w:p w14:paraId="4057110E" w14:textId="77777777" w:rsidR="003726E0" w:rsidRPr="00BA6F51" w:rsidRDefault="003726E0" w:rsidP="00A028BE">
            <w:pPr>
              <w:rPr>
                <w:rFonts w:cs="Arial"/>
                <w:sz w:val="20"/>
                <w:szCs w:val="20"/>
              </w:rPr>
            </w:pPr>
            <w:r w:rsidRPr="00BA6F51">
              <w:rPr>
                <w:rFonts w:cs="Arial"/>
                <w:sz w:val="20"/>
                <w:szCs w:val="20"/>
              </w:rPr>
              <w:t>[</w:t>
            </w:r>
            <w:r w:rsidRPr="00BA6F51">
              <w:rPr>
                <w:rFonts w:cs="Arial"/>
                <w:sz w:val="20"/>
                <w:szCs w:val="20"/>
                <w:highlight w:val="yellow"/>
              </w:rPr>
              <w:t xml:space="preserve">Examples here </w:t>
            </w:r>
            <w:proofErr w:type="gramStart"/>
            <w:r w:rsidRPr="00BA6F51">
              <w:rPr>
                <w:rFonts w:cs="Arial"/>
                <w:sz w:val="20"/>
                <w:szCs w:val="20"/>
                <w:highlight w:val="yellow"/>
              </w:rPr>
              <w:t>include:</w:t>
            </w:r>
            <w:proofErr w:type="gramEnd"/>
            <w:r w:rsidRPr="00BA6F51">
              <w:rPr>
                <w:rFonts w:cs="Arial"/>
                <w:sz w:val="20"/>
                <w:szCs w:val="20"/>
                <w:highlight w:val="yellow"/>
              </w:rPr>
              <w:t xml:space="preserve"> name, address, date of birth, NI</w:t>
            </w:r>
            <w:r>
              <w:rPr>
                <w:rFonts w:cs="Arial"/>
                <w:sz w:val="20"/>
                <w:szCs w:val="20"/>
                <w:highlight w:val="yellow"/>
              </w:rPr>
              <w:t xml:space="preserve"> </w:t>
            </w:r>
            <w:r w:rsidRPr="00BA6F51">
              <w:rPr>
                <w:rFonts w:cs="Arial"/>
                <w:sz w:val="20"/>
                <w:szCs w:val="20"/>
                <w:highlight w:val="yellow"/>
              </w:rPr>
              <w:t>number, telephone number, pay, images, biometric data etc.</w:t>
            </w:r>
            <w:r w:rsidRPr="00BA6F51">
              <w:rPr>
                <w:rFonts w:cs="Arial"/>
                <w:sz w:val="20"/>
                <w:szCs w:val="20"/>
              </w:rPr>
              <w:t xml:space="preserve">] </w:t>
            </w:r>
          </w:p>
          <w:p w14:paraId="6736234B" w14:textId="77777777" w:rsidR="003726E0" w:rsidRPr="00BA6F51" w:rsidRDefault="003726E0" w:rsidP="004A7A9F">
            <w:pPr>
              <w:spacing w:after="240"/>
              <w:rPr>
                <w:rFonts w:cs="Arial"/>
                <w:sz w:val="20"/>
                <w:szCs w:val="20"/>
              </w:rPr>
            </w:pPr>
            <w:r w:rsidRPr="00BA6F51">
              <w:rPr>
                <w:rFonts w:cs="Arial"/>
                <w:b/>
                <w:sz w:val="20"/>
                <w:szCs w:val="20"/>
              </w:rPr>
              <w:t>OR</w:t>
            </w:r>
            <w:r>
              <w:rPr>
                <w:rFonts w:cs="Arial"/>
                <w:b/>
                <w:sz w:val="20"/>
                <w:szCs w:val="20"/>
              </w:rPr>
              <w:t xml:space="preserve"> </w:t>
            </w:r>
            <w:r>
              <w:rPr>
                <w:rFonts w:cs="Arial"/>
                <w:sz w:val="20"/>
                <w:szCs w:val="20"/>
                <w:highlight w:val="yellow"/>
              </w:rPr>
              <w:t>[</w:t>
            </w:r>
            <w:r w:rsidRPr="00BA6F51">
              <w:rPr>
                <w:rFonts w:cs="Arial"/>
                <w:sz w:val="20"/>
                <w:szCs w:val="20"/>
                <w:highlight w:val="yellow"/>
              </w:rPr>
              <w:t>“Not Applicable”</w:t>
            </w:r>
            <w:r>
              <w:rPr>
                <w:rFonts w:cs="Arial"/>
                <w:sz w:val="20"/>
                <w:szCs w:val="20"/>
              </w:rPr>
              <w:t>]</w:t>
            </w:r>
          </w:p>
        </w:tc>
      </w:tr>
      <w:tr w:rsidR="003726E0" w:rsidRPr="00BA6F51" w14:paraId="43F95234" w14:textId="77777777" w:rsidTr="00F43D19">
        <w:tc>
          <w:tcPr>
            <w:tcW w:w="1134" w:type="dxa"/>
            <w:tcBorders>
              <w:top w:val="single" w:sz="4" w:space="0" w:color="auto"/>
              <w:left w:val="single" w:sz="4" w:space="0" w:color="auto"/>
              <w:bottom w:val="single" w:sz="4" w:space="0" w:color="auto"/>
              <w:right w:val="single" w:sz="4" w:space="0" w:color="auto"/>
            </w:tcBorders>
            <w:hideMark/>
          </w:tcPr>
          <w:p w14:paraId="2A19340A" w14:textId="77777777" w:rsidR="003726E0" w:rsidRPr="00BA6F51" w:rsidRDefault="003726E0" w:rsidP="00DF50A9">
            <w:pPr>
              <w:jc w:val="center"/>
              <w:rPr>
                <w:rFonts w:cs="Arial"/>
                <w:sz w:val="20"/>
                <w:szCs w:val="20"/>
              </w:rPr>
            </w:pPr>
            <w:r w:rsidRPr="00BA6F51">
              <w:rPr>
                <w:rFonts w:cs="Arial"/>
                <w:sz w:val="20"/>
                <w:szCs w:val="20"/>
              </w:rPr>
              <w:t>Categories of Data</w:t>
            </w:r>
            <w:r>
              <w:rPr>
                <w:rFonts w:cs="Arial"/>
                <w:sz w:val="20"/>
                <w:szCs w:val="20"/>
              </w:rPr>
              <w:t xml:space="preserve"> </w:t>
            </w:r>
            <w:r w:rsidRPr="00BA6F51">
              <w:rPr>
                <w:rFonts w:cs="Arial"/>
                <w:sz w:val="20"/>
                <w:szCs w:val="20"/>
              </w:rPr>
              <w:t>Subject</w:t>
            </w:r>
          </w:p>
        </w:tc>
        <w:tc>
          <w:tcPr>
            <w:tcW w:w="8045" w:type="dxa"/>
            <w:tcBorders>
              <w:top w:val="single" w:sz="4" w:space="0" w:color="auto"/>
              <w:left w:val="single" w:sz="4" w:space="0" w:color="auto"/>
              <w:bottom w:val="single" w:sz="4" w:space="0" w:color="auto"/>
              <w:right w:val="single" w:sz="4" w:space="0" w:color="auto"/>
            </w:tcBorders>
          </w:tcPr>
          <w:p w14:paraId="23EE1C5B" w14:textId="77777777" w:rsidR="003726E0" w:rsidRPr="00BA6F51" w:rsidRDefault="003726E0" w:rsidP="00A028BE">
            <w:pPr>
              <w:rPr>
                <w:rFonts w:cs="Arial"/>
                <w:b/>
                <w:sz w:val="20"/>
                <w:szCs w:val="20"/>
              </w:rPr>
            </w:pPr>
            <w:r w:rsidRPr="00BA6F51">
              <w:rPr>
                <w:rFonts w:cs="Arial"/>
                <w:sz w:val="20"/>
                <w:szCs w:val="20"/>
              </w:rPr>
              <w:t>[</w:t>
            </w:r>
            <w:r w:rsidRPr="00BA6F51">
              <w:rPr>
                <w:rFonts w:cs="Arial"/>
                <w:sz w:val="20"/>
                <w:szCs w:val="20"/>
                <w:highlight w:val="yellow"/>
              </w:rPr>
              <w:t xml:space="preserve">Examples </w:t>
            </w:r>
            <w:proofErr w:type="gramStart"/>
            <w:r w:rsidRPr="00BA6F51">
              <w:rPr>
                <w:rFonts w:cs="Arial"/>
                <w:sz w:val="20"/>
                <w:szCs w:val="20"/>
                <w:highlight w:val="yellow"/>
              </w:rPr>
              <w:t>include:</w:t>
            </w:r>
            <w:proofErr w:type="gramEnd"/>
            <w:r w:rsidRPr="00BA6F51">
              <w:rPr>
                <w:rFonts w:cs="Arial"/>
                <w:sz w:val="20"/>
                <w:szCs w:val="20"/>
                <w:highlight w:val="yellow"/>
              </w:rPr>
              <w:t xml:space="preserve"> Staff (including volunteers, agents, and</w:t>
            </w:r>
            <w:r>
              <w:rPr>
                <w:rFonts w:cs="Arial"/>
                <w:sz w:val="20"/>
                <w:szCs w:val="20"/>
                <w:highlight w:val="yellow"/>
              </w:rPr>
              <w:t xml:space="preserve"> </w:t>
            </w:r>
            <w:r w:rsidRPr="00BA6F51">
              <w:rPr>
                <w:rFonts w:cs="Arial"/>
                <w:sz w:val="20"/>
                <w:szCs w:val="20"/>
                <w:highlight w:val="yellow"/>
              </w:rPr>
              <w:t>temporary workers), customers/ clients, suppliers, patients,</w:t>
            </w:r>
            <w:r>
              <w:rPr>
                <w:rFonts w:cs="Arial"/>
                <w:sz w:val="20"/>
                <w:szCs w:val="20"/>
                <w:highlight w:val="yellow"/>
              </w:rPr>
              <w:t xml:space="preserve"> </w:t>
            </w:r>
            <w:r w:rsidRPr="00BA6F51">
              <w:rPr>
                <w:rFonts w:cs="Arial"/>
                <w:sz w:val="20"/>
                <w:szCs w:val="20"/>
                <w:highlight w:val="yellow"/>
              </w:rPr>
              <w:t>students / pupils, members of the public, users of a particular</w:t>
            </w:r>
            <w:r>
              <w:rPr>
                <w:rFonts w:cs="Arial"/>
                <w:sz w:val="20"/>
                <w:szCs w:val="20"/>
                <w:highlight w:val="yellow"/>
              </w:rPr>
              <w:t xml:space="preserve"> </w:t>
            </w:r>
            <w:r w:rsidRPr="00BA6F51">
              <w:rPr>
                <w:rFonts w:cs="Arial"/>
                <w:sz w:val="20"/>
                <w:szCs w:val="20"/>
                <w:highlight w:val="yellow"/>
              </w:rPr>
              <w:t>website etc.]</w:t>
            </w:r>
            <w:r w:rsidRPr="00BA6F51">
              <w:rPr>
                <w:rFonts w:cs="Arial"/>
                <w:sz w:val="20"/>
                <w:szCs w:val="20"/>
              </w:rPr>
              <w:t xml:space="preserve"> </w:t>
            </w:r>
          </w:p>
          <w:p w14:paraId="00C295CC" w14:textId="77777777" w:rsidR="003726E0" w:rsidRPr="00BA6F51" w:rsidRDefault="003726E0" w:rsidP="004A7A9F">
            <w:pPr>
              <w:spacing w:after="240"/>
              <w:rPr>
                <w:rFonts w:cs="Arial"/>
                <w:sz w:val="20"/>
                <w:szCs w:val="20"/>
              </w:rPr>
            </w:pPr>
            <w:r w:rsidRPr="00BA6F51">
              <w:rPr>
                <w:rFonts w:cs="Arial"/>
                <w:b/>
                <w:sz w:val="20"/>
                <w:szCs w:val="20"/>
              </w:rPr>
              <w:t>OR</w:t>
            </w:r>
            <w:r>
              <w:rPr>
                <w:rFonts w:cs="Arial"/>
                <w:b/>
                <w:sz w:val="20"/>
                <w:szCs w:val="20"/>
              </w:rPr>
              <w:t xml:space="preserve"> </w:t>
            </w:r>
            <w:r>
              <w:rPr>
                <w:rFonts w:cs="Arial"/>
                <w:sz w:val="20"/>
                <w:szCs w:val="20"/>
                <w:highlight w:val="yellow"/>
              </w:rPr>
              <w:t>[</w:t>
            </w:r>
            <w:r w:rsidRPr="00BA6F51">
              <w:rPr>
                <w:rFonts w:cs="Arial"/>
                <w:sz w:val="20"/>
                <w:szCs w:val="20"/>
                <w:highlight w:val="yellow"/>
              </w:rPr>
              <w:t>“Not Applicable”</w:t>
            </w:r>
            <w:r>
              <w:rPr>
                <w:rFonts w:cs="Arial"/>
                <w:sz w:val="20"/>
                <w:szCs w:val="20"/>
              </w:rPr>
              <w:t>]</w:t>
            </w:r>
          </w:p>
        </w:tc>
      </w:tr>
      <w:tr w:rsidR="003726E0" w:rsidRPr="00BA6F51" w14:paraId="4E7EEE58" w14:textId="77777777" w:rsidTr="00F43D19">
        <w:tc>
          <w:tcPr>
            <w:tcW w:w="1134" w:type="dxa"/>
            <w:tcBorders>
              <w:top w:val="single" w:sz="4" w:space="0" w:color="auto"/>
              <w:left w:val="single" w:sz="4" w:space="0" w:color="auto"/>
              <w:bottom w:val="single" w:sz="4" w:space="0" w:color="auto"/>
              <w:right w:val="single" w:sz="4" w:space="0" w:color="auto"/>
            </w:tcBorders>
          </w:tcPr>
          <w:p w14:paraId="4ED37D57" w14:textId="77777777" w:rsidR="003726E0" w:rsidRPr="00BA6F51" w:rsidRDefault="003726E0" w:rsidP="00DF50A9">
            <w:pPr>
              <w:jc w:val="center"/>
              <w:rPr>
                <w:rFonts w:cs="Arial"/>
                <w:sz w:val="20"/>
                <w:szCs w:val="20"/>
              </w:rPr>
            </w:pPr>
            <w:r>
              <w:rPr>
                <w:rFonts w:cs="Arial"/>
                <w:sz w:val="20"/>
                <w:szCs w:val="20"/>
              </w:rPr>
              <w:t>Data Retention</w:t>
            </w:r>
          </w:p>
          <w:p w14:paraId="227C5FDA" w14:textId="77777777" w:rsidR="003726E0" w:rsidRPr="00BA6F51" w:rsidRDefault="003726E0" w:rsidP="00DF50A9">
            <w:pPr>
              <w:jc w:val="center"/>
              <w:rPr>
                <w:rFonts w:cs="Arial"/>
                <w:sz w:val="20"/>
                <w:szCs w:val="20"/>
              </w:rPr>
            </w:pPr>
          </w:p>
        </w:tc>
        <w:tc>
          <w:tcPr>
            <w:tcW w:w="8045" w:type="dxa"/>
            <w:tcBorders>
              <w:top w:val="single" w:sz="4" w:space="0" w:color="auto"/>
              <w:left w:val="single" w:sz="4" w:space="0" w:color="auto"/>
              <w:bottom w:val="single" w:sz="4" w:space="0" w:color="auto"/>
              <w:right w:val="single" w:sz="4" w:space="0" w:color="auto"/>
            </w:tcBorders>
          </w:tcPr>
          <w:p w14:paraId="18760198" w14:textId="77777777" w:rsidR="003726E0" w:rsidRPr="00BA6F51" w:rsidRDefault="003726E0" w:rsidP="00A028BE">
            <w:pPr>
              <w:rPr>
                <w:rFonts w:cs="Arial"/>
                <w:b/>
                <w:sz w:val="20"/>
                <w:szCs w:val="20"/>
              </w:rPr>
            </w:pPr>
            <w:r w:rsidRPr="00BA6F51">
              <w:rPr>
                <w:rFonts w:cs="Arial"/>
                <w:sz w:val="20"/>
                <w:szCs w:val="20"/>
              </w:rPr>
              <w:t>[</w:t>
            </w:r>
            <w:r w:rsidRPr="00BA6F51">
              <w:rPr>
                <w:rFonts w:cs="Arial"/>
                <w:sz w:val="20"/>
                <w:szCs w:val="20"/>
                <w:highlight w:val="yellow"/>
              </w:rPr>
              <w:t xml:space="preserve">Describe how long the data will be </w:t>
            </w:r>
            <w:r w:rsidRPr="00611551">
              <w:rPr>
                <w:rFonts w:cs="Arial"/>
                <w:sz w:val="20"/>
                <w:szCs w:val="20"/>
                <w:highlight w:val="yellow"/>
              </w:rPr>
              <w:t>retained for</w:t>
            </w:r>
            <w:r>
              <w:rPr>
                <w:rFonts w:cs="Arial"/>
                <w:sz w:val="20"/>
                <w:szCs w:val="20"/>
                <w:highlight w:val="yellow"/>
              </w:rPr>
              <w:t xml:space="preserve"> and</w:t>
            </w:r>
            <w:r w:rsidRPr="00611551">
              <w:rPr>
                <w:rFonts w:cs="Arial"/>
                <w:sz w:val="20"/>
                <w:szCs w:val="20"/>
                <w:highlight w:val="yellow"/>
              </w:rPr>
              <w:t xml:space="preserve"> how it be returned or destroyed or </w:t>
            </w:r>
            <w:r>
              <w:rPr>
                <w:rFonts w:cs="Arial"/>
                <w:sz w:val="20"/>
                <w:szCs w:val="20"/>
                <w:highlight w:val="yellow"/>
              </w:rPr>
              <w:t>to what extent any exemption to the same applies (under UK GDPR or otherwise)</w:t>
            </w:r>
            <w:r w:rsidRPr="00611551">
              <w:rPr>
                <w:rFonts w:cs="Arial"/>
                <w:sz w:val="20"/>
                <w:szCs w:val="20"/>
                <w:highlight w:val="yellow"/>
              </w:rPr>
              <w:t>.</w:t>
            </w:r>
            <w:r w:rsidRPr="00BA6F51">
              <w:rPr>
                <w:rFonts w:cs="Arial"/>
                <w:sz w:val="20"/>
                <w:szCs w:val="20"/>
              </w:rPr>
              <w:t xml:space="preserve">] </w:t>
            </w:r>
          </w:p>
          <w:p w14:paraId="0227DE11" w14:textId="77777777" w:rsidR="003726E0" w:rsidRPr="00BA6F51" w:rsidRDefault="003726E0" w:rsidP="004A7A9F">
            <w:pPr>
              <w:spacing w:after="240"/>
              <w:rPr>
                <w:rFonts w:cs="Arial"/>
                <w:sz w:val="20"/>
                <w:szCs w:val="20"/>
              </w:rPr>
            </w:pPr>
            <w:r w:rsidRPr="00BA6F51">
              <w:rPr>
                <w:rFonts w:cs="Arial"/>
                <w:b/>
                <w:sz w:val="20"/>
                <w:szCs w:val="20"/>
              </w:rPr>
              <w:t>OR</w:t>
            </w:r>
            <w:r>
              <w:rPr>
                <w:rFonts w:cs="Arial"/>
                <w:b/>
                <w:sz w:val="20"/>
                <w:szCs w:val="20"/>
              </w:rPr>
              <w:t xml:space="preserve"> </w:t>
            </w:r>
            <w:r>
              <w:rPr>
                <w:rFonts w:cs="Arial"/>
                <w:sz w:val="20"/>
                <w:szCs w:val="20"/>
                <w:highlight w:val="yellow"/>
              </w:rPr>
              <w:t>[</w:t>
            </w:r>
            <w:r w:rsidRPr="00BA6F51">
              <w:rPr>
                <w:rFonts w:cs="Arial"/>
                <w:sz w:val="20"/>
                <w:szCs w:val="20"/>
                <w:highlight w:val="yellow"/>
              </w:rPr>
              <w:t>“Not Applicable”</w:t>
            </w:r>
            <w:r>
              <w:rPr>
                <w:rFonts w:cs="Arial"/>
                <w:sz w:val="20"/>
                <w:szCs w:val="20"/>
              </w:rPr>
              <w:t>]</w:t>
            </w:r>
          </w:p>
        </w:tc>
      </w:tr>
    </w:tbl>
    <w:p w14:paraId="768A7A56" w14:textId="77777777" w:rsidR="003726E0" w:rsidRPr="00BA6F51" w:rsidRDefault="003726E0" w:rsidP="00BA6F51">
      <w:pPr>
        <w:pStyle w:val="BodyText"/>
      </w:pPr>
    </w:p>
    <w:p w14:paraId="4CD38671" w14:textId="77777777" w:rsidR="003726E0" w:rsidRPr="003726E0" w:rsidRDefault="003726E0" w:rsidP="003726E0"/>
    <w:sectPr w:rsidR="003726E0" w:rsidRPr="003726E0" w:rsidSect="003726E0">
      <w:pgSz w:w="11906" w:h="16838"/>
      <w:pgMar w:top="1134" w:right="567" w:bottom="1134" w:left="567" w:header="708" w:footer="708"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0D81" w14:textId="77777777" w:rsidR="00431347" w:rsidRDefault="00431347" w:rsidP="00C50F0E">
      <w:pPr>
        <w:spacing w:after="0"/>
      </w:pPr>
      <w:r>
        <w:separator/>
      </w:r>
    </w:p>
  </w:endnote>
  <w:endnote w:type="continuationSeparator" w:id="0">
    <w:p w14:paraId="2B25C6D3" w14:textId="77777777" w:rsidR="00431347" w:rsidRDefault="00431347" w:rsidP="00C50F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19648"/>
      <w:docPartObj>
        <w:docPartGallery w:val="Page Numbers (Bottom of Page)"/>
        <w:docPartUnique/>
      </w:docPartObj>
    </w:sdtPr>
    <w:sdtEndPr/>
    <w:sdtContent>
      <w:sdt>
        <w:sdtPr>
          <w:id w:val="-1705238520"/>
          <w:docPartObj>
            <w:docPartGallery w:val="Page Numbers (Top of Page)"/>
            <w:docPartUnique/>
          </w:docPartObj>
        </w:sdtPr>
        <w:sdtEndPr/>
        <w:sdtContent>
          <w:p w14:paraId="4EF65702" w14:textId="29BCA324" w:rsidR="00C50F0E" w:rsidRDefault="00C50F0E" w:rsidP="00C50F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7F3219" w14:textId="77777777" w:rsidR="00C50F0E" w:rsidRDefault="00C50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7DC2" w14:textId="77777777" w:rsidR="003726E0" w:rsidRDefault="003726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AA6C" w14:textId="77777777" w:rsidR="003726E0" w:rsidRDefault="003726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05FF" w14:textId="77777777" w:rsidR="003726E0" w:rsidRDefault="003726E0">
    <w:pPr>
      <w:pStyle w:val="Footer"/>
    </w:pPr>
  </w:p>
  <w:p w14:paraId="05BCC874" w14:textId="77777777" w:rsidR="003726E0" w:rsidRPr="00F552C1" w:rsidRDefault="003726E0" w:rsidP="00980900">
    <w:pPr>
      <w:pStyle w:val="Footer"/>
      <w:jc w:val="right"/>
      <w:rPr>
        <w:rFonts w:cs="Arial"/>
        <w:sz w:val="12"/>
      </w:rPr>
    </w:pPr>
    <w:r w:rsidRPr="00F552C1">
      <w:rPr>
        <w:rFonts w:cs="Arial"/>
        <w:sz w:val="12"/>
      </w:rPr>
      <w:t>v1.0 12.02.2019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ABA3" w14:textId="77777777" w:rsidR="00431347" w:rsidRDefault="00431347" w:rsidP="00C50F0E">
      <w:pPr>
        <w:spacing w:after="0"/>
      </w:pPr>
      <w:r>
        <w:separator/>
      </w:r>
    </w:p>
  </w:footnote>
  <w:footnote w:type="continuationSeparator" w:id="0">
    <w:p w14:paraId="238BA0A6" w14:textId="77777777" w:rsidR="00431347" w:rsidRDefault="00431347" w:rsidP="00C50F0E">
      <w:pPr>
        <w:spacing w:after="0"/>
      </w:pPr>
      <w:r>
        <w:continuationSeparator/>
      </w:r>
    </w:p>
  </w:footnote>
  <w:footnote w:id="1">
    <w:p w14:paraId="36535F78" w14:textId="77777777" w:rsidR="00A568D6" w:rsidRPr="003A3D39" w:rsidRDefault="00A568D6" w:rsidP="00A568D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2">
    <w:p w14:paraId="3782518A" w14:textId="77777777" w:rsidR="00A568D6" w:rsidRPr="003A3D39" w:rsidRDefault="00A568D6" w:rsidP="00A568D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r w:rsidRPr="003A3D39">
        <w:rPr>
          <w:rFonts w:ascii="Arial" w:hAnsi="Arial" w:cs="Arial"/>
          <w:sz w:val="20"/>
          <w:szCs w:val="20"/>
        </w:rPr>
        <w:t xml:space="preserve">Societates European (SEs) and limited liability partnerships (LLPs) will be required to identify and record the people who own or control their company. Companies, SEs and LLPs will need to keep a PSC </w:t>
      </w:r>
      <w:r w:rsidRPr="003A3D39">
        <w:rPr>
          <w:rFonts w:ascii="Arial" w:hAnsi="Arial" w:cs="Arial"/>
          <w:sz w:val="20"/>
          <w:szCs w:val="20"/>
        </w:rPr>
        <w:t xml:space="preserve">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1D7EF7E5" w14:textId="77777777" w:rsidR="00A568D6" w:rsidRPr="003A3D39" w:rsidRDefault="00A568D6" w:rsidP="00A568D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7118" w14:textId="35AA4D3F" w:rsidR="00603F6F" w:rsidRDefault="00603F6F" w:rsidP="00603F6F">
    <w:pPr>
      <w:pStyle w:val="Header"/>
      <w:jc w:val="center"/>
      <w:rPr>
        <w:caps/>
        <w:color w:val="FFFFFF" w:themeColor="background1"/>
      </w:rPr>
    </w:pPr>
  </w:p>
  <w:p w14:paraId="5E0723B3" w14:textId="4D4CFD51" w:rsidR="00603F6F" w:rsidRDefault="00603F6F" w:rsidP="00603F6F">
    <w:pPr>
      <w:pStyle w:val="Header"/>
      <w:jc w:val="right"/>
    </w:pPr>
    <w:r>
      <w:rPr>
        <w:noProof/>
      </w:rPr>
      <mc:AlternateContent>
        <mc:Choice Requires="wps">
          <w:drawing>
            <wp:inline distT="0" distB="0" distL="0" distR="0" wp14:anchorId="11A24C8C" wp14:editId="1A5F5786">
              <wp:extent cx="6071191" cy="270457"/>
              <wp:effectExtent l="0" t="0" r="6350" b="1905"/>
              <wp:docPr id="197" name="Rectangle 197"/>
              <wp:cNvGraphicFramePr/>
              <a:graphic xmlns:a="http://schemas.openxmlformats.org/drawingml/2006/main">
                <a:graphicData uri="http://schemas.microsoft.com/office/word/2010/wordprocessingShape">
                  <wps:wsp>
                    <wps:cNvSpPr/>
                    <wps:spPr>
                      <a:xfrm>
                        <a:off x="0" y="0"/>
                        <a:ext cx="6071191"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358893058"/>
                            <w:dataBinding w:prefixMappings="xmlns:ns0='http://purl.org/dc/elements/1.1/' xmlns:ns1='http://schemas.openxmlformats.org/package/2006/metadata/core-properties' " w:xpath="/ns1:coreProperties[1]/ns0:title[1]" w:storeItemID="{6C3C8BC8-F283-45AE-878A-BAB7291924A1}"/>
                            <w:text/>
                          </w:sdtPr>
                          <w:sdtEndPr/>
                          <w:sdtContent>
                            <w:p w14:paraId="2FFDC517" w14:textId="66114859" w:rsidR="00603F6F" w:rsidRDefault="00960119" w:rsidP="00603F6F">
                              <w:pPr>
                                <w:pStyle w:val="Header"/>
                                <w:jc w:val="center"/>
                                <w:rPr>
                                  <w:caps/>
                                  <w:color w:val="FFFFFF" w:themeColor="background1"/>
                                </w:rPr>
                              </w:pPr>
                              <w:r>
                                <w:rPr>
                                  <w:caps/>
                                  <w:color w:val="FFFFFF" w:themeColor="background1"/>
                                </w:rPr>
                                <w:t>Request for quotation</w:t>
                              </w:r>
                              <w:r w:rsidR="006C075A">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11A24C8C" id="Rectangle 197" o:spid="_x0000_s1026" style="width:478.0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fJZdgIAAG0FAAAOAAAAZHJzL2Uyb0RvYy54bWysVNtqGzEQfS/0H4Tem901uTQm62ASUgoh&#10;CXVKnmWtlF3QatSRbK/79R1pL06T0EKpH+SR5n72zFxcdq1hW4W+AVvy4ijnTFkJVWOfS/798ebT&#10;Z858ELYSBqwq+V55frn4+OFi5+ZqBjWYSiGjINbPd67kdQhunmVe1qoV/gicsqTUgK0IdMXnrEKx&#10;o+ityWZ5fprtACuHIJX39HrdK/kixddayXCvtVeBmZJTbSGdmM51PLPFhZg/o3B1I4cyxD9U0YrG&#10;UtIp1LUIgm2weROqbSSCBx2OJLQZaN1IlXqgbor8VTerWjiVeiFwvJtg8v8vrLzbrtwDEgw75+ee&#10;xNhFp7GN/1Qf6xJY+wks1QUm6fE0PyuK84IzSbrZWX58chbRzA7eDn34oqBlUSg50sdIGIntrQ+9&#10;6WgSk3kwTXXTGJMukQDqyiDbCvp0QkplQzEk+M3S2GhvIXr2QeNLdmgnSWFvVLQz9pvSrKmogVkq&#10;JjHtbaJUQy0q1ec/yek3Zh9LS82mgNFaU/4pdvGn2H2Vg310VYmok3P+d+fJI2UGGybntrGA7wUw&#10;E3y6tx9B6qGJKIVu3VFxUVxDtX9AhtBPjHfypqGveCt8eBBII0LDRGMf7unQBnYlh0HirAb8+d57&#10;tCfmkpazHY1cyf2PjUDFmflqidPnxfFxnNF0ITrN6IIvNeuXGrtpr4CoQQyk6pIY7YMZRY3QPtF2&#10;WMaspBJWUu6Sy4Dj5Sr0q4D2i1TLZTKjuXQi3NqVkzF4BDiy9LF7EugGKgcagjsYx1PMXzG6t42e&#10;3i03gaiZ6H7AdYCeZjpxaNg/cWm8vCerw5Zc/AIAAP//AwBQSwMEFAAGAAgAAAAhABVAvXfcAAAA&#10;BAEAAA8AAABkcnMvZG93bnJldi54bWxMj0FLw0AQhe9C/8Mygje7aa1BYzZFK1JBemgUvG6yYxKa&#10;nQ27mzb9945e9DLweI/3vsnXk+3FEX3oHClYzBMQSLUzHTUKPt5fru9AhKjJ6N4RKjhjgHUxu8h1&#10;ZtyJ9ngsYyO4hEKmFbQxDpmUoW7R6jB3AxJ7X85bHVn6RhqvT1xue7lMklRa3REvtHrATYv1oRyt&#10;gtI/r5Kb3dPr+Oaq7ZY258/JlUpdXU6PDyAiTvEvDD/4jA4FM1VuJBNEr4Afib+XvfvbdAGiUrBa&#10;piCLXP6HL74BAAD//wMAUEsBAi0AFAAGAAgAAAAhALaDOJL+AAAA4QEAABMAAAAAAAAAAAAAAAAA&#10;AAAAAFtDb250ZW50X1R5cGVzXS54bWxQSwECLQAUAAYACAAAACEAOP0h/9YAAACUAQAACwAAAAAA&#10;AAAAAAAAAAAvAQAAX3JlbHMvLnJlbHNQSwECLQAUAAYACAAAACEA+nHyWXYCAABtBQAADgAAAAAA&#10;AAAAAAAAAAAuAgAAZHJzL2Uyb0RvYy54bWxQSwECLQAUAAYACAAAACEAFUC9d9wAAAAEAQAADwAA&#10;AAAAAAAAAAAAAADQBAAAZHJzL2Rvd25yZXYueG1sUEsFBgAAAAAEAAQA8wAAANkFAAAAAA==&#10;" fillcolor="#4472c4 [3204]" stroked="f" strokeweight="1pt">
              <v:textbox style="mso-fit-shape-to-text:t">
                <w:txbxContent>
                  <w:sdt>
                    <w:sdtPr>
                      <w:rPr>
                        <w:caps/>
                        <w:color w:val="FFFFFF" w:themeColor="background1"/>
                      </w:rPr>
                      <w:alias w:val="Title"/>
                      <w:tag w:val=""/>
                      <w:id w:val="-1358893058"/>
                      <w:dataBinding w:prefixMappings="xmlns:ns0='http://purl.org/dc/elements/1.1/' xmlns:ns1='http://schemas.openxmlformats.org/package/2006/metadata/core-properties' " w:xpath="/ns1:coreProperties[1]/ns0:title[1]" w:storeItemID="{6C3C8BC8-F283-45AE-878A-BAB7291924A1}"/>
                      <w:text/>
                    </w:sdtPr>
                    <w:sdtEndPr/>
                    <w:sdtContent>
                      <w:p w14:paraId="2FFDC517" w14:textId="66114859" w:rsidR="00603F6F" w:rsidRDefault="00960119" w:rsidP="00603F6F">
                        <w:pPr>
                          <w:pStyle w:val="Header"/>
                          <w:jc w:val="center"/>
                          <w:rPr>
                            <w:caps/>
                            <w:color w:val="FFFFFF" w:themeColor="background1"/>
                          </w:rPr>
                        </w:pPr>
                        <w:r>
                          <w:rPr>
                            <w:caps/>
                            <w:color w:val="FFFFFF" w:themeColor="background1"/>
                          </w:rPr>
                          <w:t>Request for quotation</w:t>
                        </w:r>
                        <w:r w:rsidR="006C075A">
                          <w:rPr>
                            <w:caps/>
                            <w:color w:val="FFFFFF" w:themeColor="background1"/>
                          </w:rPr>
                          <w:t xml:space="preserve"> </w:t>
                        </w:r>
                      </w:p>
                    </w:sdtContent>
                  </w:sdt>
                </w:txbxContent>
              </v:textbox>
              <w10:anchorlock/>
            </v:rect>
          </w:pict>
        </mc:Fallback>
      </mc:AlternateContent>
    </w:r>
  </w:p>
  <w:p w14:paraId="29984D25" w14:textId="467A3D63" w:rsidR="00270822" w:rsidRPr="00270822" w:rsidRDefault="00DE06E2" w:rsidP="00270822">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right"/>
      <w:rPr>
        <w:rFonts w:cs="Arial"/>
        <w:bCs/>
      </w:rPr>
    </w:pPr>
    <w:r>
      <w:rPr>
        <w:rFonts w:cs="Arial"/>
        <w:bCs/>
      </w:rPr>
      <w:t>School</w:t>
    </w:r>
    <w:r w:rsidR="00270822" w:rsidRPr="00270822">
      <w:rPr>
        <w:rFonts w:cs="Arial"/>
        <w:bCs/>
      </w:rPr>
      <w:t xml:space="preserve"> Attendance Programme</w:t>
    </w:r>
  </w:p>
  <w:p w14:paraId="69D8025F" w14:textId="1F14D5C2" w:rsidR="004370D0" w:rsidRDefault="004370D0" w:rsidP="00C50F0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3A51" w14:textId="77777777" w:rsidR="003726E0" w:rsidRDefault="003726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9047" w14:textId="77777777" w:rsidR="003726E0" w:rsidRDefault="003726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E9FB" w14:textId="77777777" w:rsidR="003726E0" w:rsidRDefault="00372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5B13"/>
    <w:multiLevelType w:val="multilevel"/>
    <w:tmpl w:val="5088C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46CE2"/>
    <w:multiLevelType w:val="hybridMultilevel"/>
    <w:tmpl w:val="ADB21A14"/>
    <w:lvl w:ilvl="0" w:tplc="A7865444">
      <w:start w:val="1"/>
      <w:numFmt w:val="decimal"/>
      <w:pStyle w:val="Parties"/>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C20D15"/>
    <w:multiLevelType w:val="hybridMultilevel"/>
    <w:tmpl w:val="1E364312"/>
    <w:lvl w:ilvl="0" w:tplc="E8E43406">
      <w:start w:val="1"/>
      <w:numFmt w:val="lowerRoman"/>
      <w:pStyle w:val="ListNumber5"/>
      <w:lvlText w:val="(%1)"/>
      <w:lvlJc w:val="left"/>
      <w:pPr>
        <w:tabs>
          <w:tab w:val="num" w:pos="2381"/>
        </w:tabs>
        <w:ind w:left="2381"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28B1C96"/>
    <w:multiLevelType w:val="multilevel"/>
    <w:tmpl w:val="1A823226"/>
    <w:lvl w:ilvl="0">
      <w:start w:val="1"/>
      <w:numFmt w:val="decimal"/>
      <w:pStyle w:val="ScheduleNumbering"/>
      <w:suff w:val="nothing"/>
      <w:lvlText w:val="Schedule %1"/>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tNumbering"/>
      <w:suff w:val="nothing"/>
      <w:lvlText w:val="Part %2"/>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8C74072"/>
    <w:multiLevelType w:val="hybridMultilevel"/>
    <w:tmpl w:val="195C1C2A"/>
    <w:lvl w:ilvl="0" w:tplc="C80AB2C4">
      <w:start w:val="1"/>
      <w:numFmt w:val="decimal"/>
      <w:lvlText w:val="%1."/>
      <w:lvlJc w:val="left"/>
      <w:pPr>
        <w:ind w:left="1380" w:hanging="360"/>
      </w:pPr>
      <w:rPr>
        <w:rFonts w:ascii="Arial" w:eastAsia="Arial" w:hAnsi="Arial" w:cs="Arial" w:hint="default"/>
        <w:color w:val="365F91"/>
        <w:spacing w:val="-1"/>
        <w:w w:val="100"/>
        <w:sz w:val="36"/>
        <w:szCs w:val="36"/>
        <w:lang w:val="en-GB" w:eastAsia="en-GB" w:bidi="en-GB"/>
      </w:rPr>
    </w:lvl>
    <w:lvl w:ilvl="1" w:tplc="B12443C6">
      <w:numFmt w:val="bullet"/>
      <w:lvlText w:val=""/>
      <w:lvlJc w:val="left"/>
      <w:pPr>
        <w:ind w:left="1673" w:hanging="356"/>
      </w:pPr>
      <w:rPr>
        <w:rFonts w:ascii="Symbol" w:eastAsia="Symbol" w:hAnsi="Symbol" w:cs="Symbol" w:hint="default"/>
        <w:w w:val="100"/>
        <w:sz w:val="22"/>
        <w:szCs w:val="22"/>
        <w:lang w:val="en-GB" w:eastAsia="en-GB" w:bidi="en-GB"/>
      </w:rPr>
    </w:lvl>
    <w:lvl w:ilvl="2" w:tplc="8B78EF28">
      <w:numFmt w:val="bullet"/>
      <w:lvlText w:val="•"/>
      <w:lvlJc w:val="left"/>
      <w:pPr>
        <w:ind w:left="1940" w:hanging="356"/>
      </w:pPr>
      <w:rPr>
        <w:rFonts w:hint="default"/>
        <w:lang w:val="en-GB" w:eastAsia="en-GB" w:bidi="en-GB"/>
      </w:rPr>
    </w:lvl>
    <w:lvl w:ilvl="3" w:tplc="67EC245E">
      <w:numFmt w:val="bullet"/>
      <w:lvlText w:val="•"/>
      <w:lvlJc w:val="left"/>
      <w:pPr>
        <w:ind w:left="2280" w:hanging="356"/>
      </w:pPr>
      <w:rPr>
        <w:rFonts w:hint="default"/>
        <w:lang w:val="en-GB" w:eastAsia="en-GB" w:bidi="en-GB"/>
      </w:rPr>
    </w:lvl>
    <w:lvl w:ilvl="4" w:tplc="7D2219C4">
      <w:numFmt w:val="bullet"/>
      <w:lvlText w:val="•"/>
      <w:lvlJc w:val="left"/>
      <w:pPr>
        <w:ind w:left="3615" w:hanging="356"/>
      </w:pPr>
      <w:rPr>
        <w:rFonts w:hint="default"/>
        <w:lang w:val="en-GB" w:eastAsia="en-GB" w:bidi="en-GB"/>
      </w:rPr>
    </w:lvl>
    <w:lvl w:ilvl="5" w:tplc="F8AA485C">
      <w:numFmt w:val="bullet"/>
      <w:lvlText w:val="•"/>
      <w:lvlJc w:val="left"/>
      <w:pPr>
        <w:ind w:left="4950" w:hanging="356"/>
      </w:pPr>
      <w:rPr>
        <w:rFonts w:hint="default"/>
        <w:lang w:val="en-GB" w:eastAsia="en-GB" w:bidi="en-GB"/>
      </w:rPr>
    </w:lvl>
    <w:lvl w:ilvl="6" w:tplc="43765408">
      <w:numFmt w:val="bullet"/>
      <w:lvlText w:val="•"/>
      <w:lvlJc w:val="left"/>
      <w:pPr>
        <w:ind w:left="6285" w:hanging="356"/>
      </w:pPr>
      <w:rPr>
        <w:rFonts w:hint="default"/>
        <w:lang w:val="en-GB" w:eastAsia="en-GB" w:bidi="en-GB"/>
      </w:rPr>
    </w:lvl>
    <w:lvl w:ilvl="7" w:tplc="32FE9E3E">
      <w:numFmt w:val="bullet"/>
      <w:lvlText w:val="•"/>
      <w:lvlJc w:val="left"/>
      <w:pPr>
        <w:ind w:left="7620" w:hanging="356"/>
      </w:pPr>
      <w:rPr>
        <w:rFonts w:hint="default"/>
        <w:lang w:val="en-GB" w:eastAsia="en-GB" w:bidi="en-GB"/>
      </w:rPr>
    </w:lvl>
    <w:lvl w:ilvl="8" w:tplc="28FC8F30">
      <w:numFmt w:val="bullet"/>
      <w:lvlText w:val="•"/>
      <w:lvlJc w:val="left"/>
      <w:pPr>
        <w:ind w:left="8956" w:hanging="356"/>
      </w:pPr>
      <w:rPr>
        <w:rFonts w:hint="default"/>
        <w:lang w:val="en-GB" w:eastAsia="en-GB" w:bidi="en-GB"/>
      </w:rPr>
    </w:lvl>
  </w:abstractNum>
  <w:abstractNum w:abstractNumId="6" w15:restartNumberingAfterBreak="0">
    <w:nsid w:val="1A666064"/>
    <w:multiLevelType w:val="hybridMultilevel"/>
    <w:tmpl w:val="496E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1E596584"/>
    <w:multiLevelType w:val="hybridMultilevel"/>
    <w:tmpl w:val="6616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71802"/>
    <w:multiLevelType w:val="multilevel"/>
    <w:tmpl w:val="2556B16A"/>
    <w:lvl w:ilvl="0">
      <w:numFmt w:val="decimal"/>
      <w:pStyle w:val="SchedulL1"/>
      <w:suff w:val="nothing"/>
      <w:lvlText w:val="Schedule %1"/>
      <w:lvlJc w:val="left"/>
      <w:pPr>
        <w:ind w:left="0" w:firstLine="0"/>
      </w:pPr>
      <w:rPr>
        <w:rFonts w:ascii="Arial Bold" w:hAnsi="Arial Bold" w:cs="Times New Roman" w:hint="default"/>
        <w:b/>
        <w:i w:val="0"/>
        <w:caps/>
        <w:smallCaps w:val="0"/>
        <w:strike w:val="0"/>
        <w:dstrike w:val="0"/>
        <w:sz w:val="22"/>
        <w:u w:val="none"/>
        <w:effect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trike w:val="0"/>
        <w:dstrike w:val="0"/>
        <w:sz w:val="22"/>
        <w:u w:val="none"/>
        <w:effect w:val="none"/>
      </w:rPr>
    </w:lvl>
    <w:lvl w:ilvl="2">
      <w:start w:val="1"/>
      <w:numFmt w:val="decimal"/>
      <w:pStyle w:val="SchedulL3"/>
      <w:isLgl/>
      <w:lvlText w:val="%3."/>
      <w:lvlJc w:val="left"/>
      <w:pPr>
        <w:tabs>
          <w:tab w:val="num" w:pos="992"/>
        </w:tabs>
        <w:ind w:left="992" w:hanging="992"/>
      </w:pPr>
      <w:rPr>
        <w:rFonts w:ascii="Arial" w:eastAsiaTheme="minorHAnsi" w:hAnsi="Arial" w:cs="Arial"/>
        <w:b w:val="0"/>
        <w:bCs/>
        <w:i w:val="0"/>
        <w:caps w:val="0"/>
        <w:strike w:val="0"/>
        <w:dstrike w:val="0"/>
        <w:sz w:val="20"/>
        <w:szCs w:val="20"/>
        <w:u w:val="none"/>
        <w:effect w:val="none"/>
      </w:rPr>
    </w:lvl>
    <w:lvl w:ilvl="3">
      <w:start w:val="1"/>
      <w:numFmt w:val="decimal"/>
      <w:pStyle w:val="SchedulL4"/>
      <w:lvlText w:val="%3.%4"/>
      <w:lvlJc w:val="left"/>
      <w:pPr>
        <w:tabs>
          <w:tab w:val="num" w:pos="992"/>
        </w:tabs>
        <w:ind w:left="992" w:hanging="992"/>
      </w:pPr>
      <w:rPr>
        <w:rFonts w:ascii="Arial" w:hAnsi="Arial" w:cs="Times New Roman" w:hint="default"/>
        <w:strike w:val="0"/>
        <w:dstrike w:val="0"/>
        <w:sz w:val="22"/>
        <w:u w:val="none"/>
        <w:effect w:val="none"/>
      </w:rPr>
    </w:lvl>
    <w:lvl w:ilvl="4">
      <w:start w:val="1"/>
      <w:numFmt w:val="decimal"/>
      <w:pStyle w:val="SchedulL5"/>
      <w:lvlText w:val="%5."/>
      <w:lvlJc w:val="left"/>
      <w:pPr>
        <w:tabs>
          <w:tab w:val="num" w:pos="992"/>
        </w:tabs>
        <w:ind w:left="992" w:hanging="992"/>
      </w:pPr>
      <w:rPr>
        <w:rFonts w:ascii="Arial" w:hAnsi="Arial" w:cs="Times New Roman" w:hint="default"/>
        <w:strike w:val="0"/>
        <w:dstrike w:val="0"/>
        <w:sz w:val="22"/>
        <w:u w:val="none"/>
        <w:effect w:val="none"/>
      </w:rPr>
    </w:lvl>
    <w:lvl w:ilvl="5">
      <w:start w:val="1"/>
      <w:numFmt w:val="lowerLetter"/>
      <w:pStyle w:val="SchedulL6"/>
      <w:lvlText w:val="(%6)"/>
      <w:lvlJc w:val="left"/>
      <w:pPr>
        <w:tabs>
          <w:tab w:val="num" w:pos="1984"/>
        </w:tabs>
        <w:ind w:left="1984" w:hanging="992"/>
      </w:pPr>
      <w:rPr>
        <w:rFonts w:ascii="Arial" w:hAnsi="Arial" w:cs="Times New Roman" w:hint="default"/>
        <w:strike w:val="0"/>
        <w:dstrike w:val="0"/>
        <w:sz w:val="22"/>
        <w:u w:val="none"/>
        <w:effect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strike w:val="0"/>
        <w:dstrike w:val="0"/>
        <w:color w:val="auto"/>
        <w:sz w:val="22"/>
        <w:u w:val="none"/>
        <w:effect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strike w:val="0"/>
        <w:dstrike w:val="0"/>
        <w:color w:val="auto"/>
        <w:sz w:val="22"/>
        <w:u w:val="none"/>
        <w:effect w:val="none"/>
      </w:rPr>
    </w:lvl>
    <w:lvl w:ilvl="8">
      <w:start w:val="1"/>
      <w:numFmt w:val="lowerRoman"/>
      <w:lvlText w:val="%9."/>
      <w:lvlJc w:val="left"/>
      <w:pPr>
        <w:tabs>
          <w:tab w:val="num" w:pos="3240"/>
        </w:tabs>
        <w:ind w:left="3240" w:hanging="360"/>
      </w:pPr>
    </w:lvl>
  </w:abstractNum>
  <w:abstractNum w:abstractNumId="10" w15:restartNumberingAfterBreak="0">
    <w:nsid w:val="26DC6DE6"/>
    <w:multiLevelType w:val="multilevel"/>
    <w:tmpl w:val="F7E21DCC"/>
    <w:name w:val="Section"/>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11" w15:restartNumberingAfterBreak="0">
    <w:nsid w:val="27CD2A27"/>
    <w:multiLevelType w:val="singleLevel"/>
    <w:tmpl w:val="23C6B102"/>
    <w:name w:val="List Number 3"/>
    <w:lvl w:ilvl="0">
      <w:start w:val="1"/>
      <w:numFmt w:val="decimal"/>
      <w:pStyle w:val="ListNumber2"/>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8EB0992"/>
    <w:multiLevelType w:val="multilevel"/>
    <w:tmpl w:val="C0529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43275F"/>
    <w:multiLevelType w:val="hybridMultilevel"/>
    <w:tmpl w:val="2C3675C6"/>
    <w:name w:val="List Number 34"/>
    <w:lvl w:ilvl="0" w:tplc="A260A8EE">
      <w:start w:val="1"/>
      <w:numFmt w:val="decimal"/>
      <w:pStyle w:val="ListNumber4"/>
      <w:lvlText w:val="%1."/>
      <w:lvlJc w:val="left"/>
      <w:pPr>
        <w:tabs>
          <w:tab w:val="num" w:pos="2381"/>
        </w:tabs>
        <w:ind w:left="2381"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D320912"/>
    <w:multiLevelType w:val="hybridMultilevel"/>
    <w:tmpl w:val="1A569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F7634D"/>
    <w:multiLevelType w:val="singleLevel"/>
    <w:tmpl w:val="B3F0B582"/>
    <w:name w:val="Bullet"/>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F5A5536"/>
    <w:multiLevelType w:val="multilevel"/>
    <w:tmpl w:val="3DCE95F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1">
    <w:nsid w:val="39DD2598"/>
    <w:multiLevelType w:val="hybridMultilevel"/>
    <w:tmpl w:val="F2A407C6"/>
    <w:lvl w:ilvl="0" w:tplc="70EC8030">
      <w:start w:val="1"/>
      <w:numFmt w:val="lowerLetter"/>
      <w:lvlText w:val="(%1)"/>
      <w:lvlJc w:val="left"/>
      <w:pPr>
        <w:ind w:left="844" w:hanging="567"/>
      </w:pPr>
      <w:rPr>
        <w:rFonts w:ascii="Trebuchet MS" w:eastAsia="Trebuchet MS" w:hAnsi="Trebuchet MS" w:cs="Trebuchet MS" w:hint="default"/>
        <w:b w:val="0"/>
        <w:bCs w:val="0"/>
        <w:i w:val="0"/>
        <w:iCs w:val="0"/>
        <w:spacing w:val="-1"/>
        <w:w w:val="100"/>
        <w:sz w:val="22"/>
        <w:szCs w:val="22"/>
        <w:lang w:val="en-GB" w:eastAsia="en-US" w:bidi="ar-SA"/>
      </w:rPr>
    </w:lvl>
    <w:lvl w:ilvl="1" w:tplc="1DF81EDE">
      <w:start w:val="1"/>
      <w:numFmt w:val="lowerRoman"/>
      <w:lvlText w:val="(%2)"/>
      <w:lvlJc w:val="left"/>
      <w:pPr>
        <w:ind w:left="1411" w:hanging="567"/>
      </w:pPr>
      <w:rPr>
        <w:rFonts w:ascii="Trebuchet MS" w:eastAsia="Trebuchet MS" w:hAnsi="Trebuchet MS" w:cs="Trebuchet MS" w:hint="default"/>
        <w:b w:val="0"/>
        <w:bCs w:val="0"/>
        <w:i w:val="0"/>
        <w:iCs w:val="0"/>
        <w:spacing w:val="-1"/>
        <w:w w:val="100"/>
        <w:sz w:val="22"/>
        <w:szCs w:val="22"/>
        <w:lang w:val="en-GB" w:eastAsia="en-US" w:bidi="ar-SA"/>
      </w:rPr>
    </w:lvl>
    <w:lvl w:ilvl="2" w:tplc="6BF4FDCE">
      <w:numFmt w:val="bullet"/>
      <w:lvlText w:val="•"/>
      <w:lvlJc w:val="left"/>
      <w:pPr>
        <w:ind w:left="1879" w:hanging="567"/>
      </w:pPr>
      <w:rPr>
        <w:rFonts w:hint="default"/>
        <w:lang w:val="en-GB" w:eastAsia="en-US" w:bidi="ar-SA"/>
      </w:rPr>
    </w:lvl>
    <w:lvl w:ilvl="3" w:tplc="4ED6C41A">
      <w:numFmt w:val="bullet"/>
      <w:lvlText w:val="•"/>
      <w:lvlJc w:val="left"/>
      <w:pPr>
        <w:ind w:left="2339" w:hanging="567"/>
      </w:pPr>
      <w:rPr>
        <w:rFonts w:hint="default"/>
        <w:lang w:val="en-GB" w:eastAsia="en-US" w:bidi="ar-SA"/>
      </w:rPr>
    </w:lvl>
    <w:lvl w:ilvl="4" w:tplc="B4E2BC06">
      <w:numFmt w:val="bullet"/>
      <w:lvlText w:val="•"/>
      <w:lvlJc w:val="left"/>
      <w:pPr>
        <w:ind w:left="2799" w:hanging="567"/>
      </w:pPr>
      <w:rPr>
        <w:rFonts w:hint="default"/>
        <w:lang w:val="en-GB" w:eastAsia="en-US" w:bidi="ar-SA"/>
      </w:rPr>
    </w:lvl>
    <w:lvl w:ilvl="5" w:tplc="E140D912">
      <w:numFmt w:val="bullet"/>
      <w:lvlText w:val="•"/>
      <w:lvlJc w:val="left"/>
      <w:pPr>
        <w:ind w:left="3259" w:hanging="567"/>
      </w:pPr>
      <w:rPr>
        <w:rFonts w:hint="default"/>
        <w:lang w:val="en-GB" w:eastAsia="en-US" w:bidi="ar-SA"/>
      </w:rPr>
    </w:lvl>
    <w:lvl w:ilvl="6" w:tplc="3CA4D8FC">
      <w:numFmt w:val="bullet"/>
      <w:lvlText w:val="•"/>
      <w:lvlJc w:val="left"/>
      <w:pPr>
        <w:ind w:left="3718" w:hanging="567"/>
      </w:pPr>
      <w:rPr>
        <w:rFonts w:hint="default"/>
        <w:lang w:val="en-GB" w:eastAsia="en-US" w:bidi="ar-SA"/>
      </w:rPr>
    </w:lvl>
    <w:lvl w:ilvl="7" w:tplc="C3AAFF28">
      <w:numFmt w:val="bullet"/>
      <w:lvlText w:val="•"/>
      <w:lvlJc w:val="left"/>
      <w:pPr>
        <w:ind w:left="4178" w:hanging="567"/>
      </w:pPr>
      <w:rPr>
        <w:rFonts w:hint="default"/>
        <w:lang w:val="en-GB" w:eastAsia="en-US" w:bidi="ar-SA"/>
      </w:rPr>
    </w:lvl>
    <w:lvl w:ilvl="8" w:tplc="3A0C3C96">
      <w:numFmt w:val="bullet"/>
      <w:lvlText w:val="•"/>
      <w:lvlJc w:val="left"/>
      <w:pPr>
        <w:ind w:left="4638" w:hanging="567"/>
      </w:pPr>
      <w:rPr>
        <w:rFonts w:hint="default"/>
        <w:lang w:val="en-GB" w:eastAsia="en-US" w:bidi="ar-SA"/>
      </w:rPr>
    </w:lvl>
  </w:abstractNum>
  <w:abstractNum w:abstractNumId="18" w15:restartNumberingAfterBreak="0">
    <w:nsid w:val="3E1C0B88"/>
    <w:multiLevelType w:val="hybridMultilevel"/>
    <w:tmpl w:val="2952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739BC"/>
    <w:multiLevelType w:val="hybridMultilevel"/>
    <w:tmpl w:val="2438CA7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0" w15:restartNumberingAfterBreak="0">
    <w:nsid w:val="43BE08F2"/>
    <w:multiLevelType w:val="singleLevel"/>
    <w:tmpl w:val="4AE8F85A"/>
    <w:name w:val="Court1List"/>
    <w:lvl w:ilvl="0">
      <w:start w:val="1"/>
      <w:numFmt w:val="bullet"/>
      <w:pStyle w:val="ListBullet4"/>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93E193A"/>
    <w:multiLevelType w:val="singleLevel"/>
    <w:tmpl w:val="A5DA4476"/>
    <w:name w:val="Appendix"/>
    <w:lvl w:ilvl="0">
      <w:start w:val="1"/>
      <w:numFmt w:val="bullet"/>
      <w:pStyle w:val="ListBullet5"/>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BF133F4"/>
    <w:multiLevelType w:val="multilevel"/>
    <w:tmpl w:val="F9723098"/>
    <w:lvl w:ilvl="0">
      <w:numFmt w:val="decimal"/>
      <w:suff w:val="nothing"/>
      <w:lvlText w:val="Schedule %1"/>
      <w:lvlJc w:val="left"/>
      <w:pPr>
        <w:ind w:left="0" w:firstLine="0"/>
      </w:pPr>
      <w:rPr>
        <w:rFonts w:ascii="Arial Bold" w:hAnsi="Arial Bold" w:cs="Times New Roman" w:hint="default"/>
        <w:b/>
        <w:i w:val="0"/>
        <w:caps/>
        <w:smallCaps w:val="0"/>
        <w:strike w:val="0"/>
        <w:dstrike w:val="0"/>
        <w:sz w:val="22"/>
        <w:u w:val="none"/>
        <w:effect w:val="none"/>
      </w:rPr>
    </w:lvl>
    <w:lvl w:ilvl="1">
      <w:start w:val="1"/>
      <w:numFmt w:val="upperLetter"/>
      <w:suff w:val="nothing"/>
      <w:lvlText w:val="Part %2"/>
      <w:lvlJc w:val="left"/>
      <w:pPr>
        <w:ind w:left="0" w:firstLine="0"/>
      </w:pPr>
      <w:rPr>
        <w:rFonts w:ascii="Arial Bold" w:hAnsi="Arial Bold" w:cs="Times New Roman" w:hint="default"/>
        <w:b/>
        <w:i w:val="0"/>
        <w:caps w:val="0"/>
        <w:strike w:val="0"/>
        <w:dstrike w:val="0"/>
        <w:sz w:val="22"/>
        <w:u w:val="none"/>
        <w:effect w:val="none"/>
      </w:rPr>
    </w:lvl>
    <w:lvl w:ilvl="2">
      <w:start w:val="1"/>
      <w:numFmt w:val="decimal"/>
      <w:lvlText w:val="%3."/>
      <w:lvlJc w:val="left"/>
      <w:pPr>
        <w:tabs>
          <w:tab w:val="num" w:pos="992"/>
        </w:tabs>
        <w:ind w:left="907" w:hanging="907"/>
      </w:pPr>
      <w:rPr>
        <w:rFonts w:hint="default"/>
        <w:b w:val="0"/>
        <w:bCs/>
        <w:i w:val="0"/>
        <w:caps w:val="0"/>
        <w:strike w:val="0"/>
        <w:dstrike w:val="0"/>
        <w:sz w:val="20"/>
        <w:szCs w:val="20"/>
        <w:u w:val="none"/>
        <w:effect w:val="none"/>
      </w:rPr>
    </w:lvl>
    <w:lvl w:ilvl="3">
      <w:start w:val="1"/>
      <w:numFmt w:val="decimal"/>
      <w:lvlText w:val="%3.%4"/>
      <w:lvlJc w:val="left"/>
      <w:pPr>
        <w:tabs>
          <w:tab w:val="num" w:pos="992"/>
        </w:tabs>
        <w:ind w:left="992" w:hanging="992"/>
      </w:pPr>
      <w:rPr>
        <w:rFonts w:ascii="Arial" w:hAnsi="Arial" w:cs="Times New Roman" w:hint="default"/>
        <w:strike w:val="0"/>
        <w:dstrike w:val="0"/>
        <w:sz w:val="22"/>
        <w:u w:val="none"/>
        <w:effect w:val="none"/>
      </w:rPr>
    </w:lvl>
    <w:lvl w:ilvl="4">
      <w:start w:val="1"/>
      <w:numFmt w:val="decimal"/>
      <w:lvlText w:val="%5."/>
      <w:lvlJc w:val="left"/>
      <w:pPr>
        <w:tabs>
          <w:tab w:val="num" w:pos="992"/>
        </w:tabs>
        <w:ind w:left="992" w:hanging="992"/>
      </w:pPr>
      <w:rPr>
        <w:rFonts w:ascii="Arial" w:hAnsi="Arial" w:cs="Times New Roman" w:hint="default"/>
        <w:strike w:val="0"/>
        <w:dstrike w:val="0"/>
        <w:sz w:val="22"/>
        <w:u w:val="none"/>
        <w:effect w:val="none"/>
      </w:rPr>
    </w:lvl>
    <w:lvl w:ilvl="5">
      <w:start w:val="1"/>
      <w:numFmt w:val="lowerLetter"/>
      <w:lvlText w:val="(%6)"/>
      <w:lvlJc w:val="left"/>
      <w:pPr>
        <w:tabs>
          <w:tab w:val="num" w:pos="1984"/>
        </w:tabs>
        <w:ind w:left="1984" w:hanging="992"/>
      </w:pPr>
      <w:rPr>
        <w:rFonts w:ascii="Arial" w:hAnsi="Arial" w:cs="Times New Roman" w:hint="default"/>
        <w:strike w:val="0"/>
        <w:dstrike w:val="0"/>
        <w:sz w:val="22"/>
        <w:u w:val="none"/>
        <w:effect w:val="none"/>
      </w:rPr>
    </w:lvl>
    <w:lvl w:ilvl="6">
      <w:start w:val="1"/>
      <w:numFmt w:val="lowerRoman"/>
      <w:lvlText w:val="(%7)"/>
      <w:lvlJc w:val="left"/>
      <w:pPr>
        <w:tabs>
          <w:tab w:val="num" w:pos="2976"/>
        </w:tabs>
        <w:ind w:left="2976" w:hanging="992"/>
      </w:pPr>
      <w:rPr>
        <w:rFonts w:ascii="Arial" w:hAnsi="Arial" w:cs="Times New Roman" w:hint="default"/>
        <w:b w:val="0"/>
        <w:i w:val="0"/>
        <w:caps w:val="0"/>
        <w:strike w:val="0"/>
        <w:dstrike w:val="0"/>
        <w:color w:val="auto"/>
        <w:sz w:val="22"/>
        <w:u w:val="none"/>
        <w:effect w:val="none"/>
      </w:rPr>
    </w:lvl>
    <w:lvl w:ilvl="7">
      <w:start w:val="1"/>
      <w:numFmt w:val="upperLetter"/>
      <w:lvlText w:val="(%8)"/>
      <w:lvlJc w:val="left"/>
      <w:pPr>
        <w:tabs>
          <w:tab w:val="num" w:pos="3968"/>
        </w:tabs>
        <w:ind w:left="3969" w:hanging="993"/>
      </w:pPr>
      <w:rPr>
        <w:rFonts w:ascii="Arial" w:hAnsi="Arial" w:cs="Times New Roman" w:hint="default"/>
        <w:b w:val="0"/>
        <w:i w:val="0"/>
        <w:caps w:val="0"/>
        <w:strike w:val="0"/>
        <w:dstrike w:val="0"/>
        <w:color w:val="auto"/>
        <w:sz w:val="22"/>
        <w:u w:val="none"/>
        <w:effect w:val="none"/>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D865D33"/>
    <w:multiLevelType w:val="hybridMultilevel"/>
    <w:tmpl w:val="E45AD1EC"/>
    <w:lvl w:ilvl="0" w:tplc="DDBAA9AE">
      <w:start w:val="1"/>
      <w:numFmt w:val="decimal"/>
      <w:pStyle w:val="ChrissHeadings"/>
      <w:lvlText w:val="%1."/>
      <w:lvlJc w:val="left"/>
      <w:pPr>
        <w:ind w:left="360" w:hanging="360"/>
      </w:pPr>
      <w:rPr>
        <w:color w:val="2F5496"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4725FFB"/>
    <w:multiLevelType w:val="hybridMultilevel"/>
    <w:tmpl w:val="F8CA2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7D36F45"/>
    <w:multiLevelType w:val="hybridMultilevel"/>
    <w:tmpl w:val="FEBAA83E"/>
    <w:lvl w:ilvl="0" w:tplc="8A86BE5E">
      <w:start w:val="1"/>
      <w:numFmt w:val="decimal"/>
      <w:pStyle w:val="ListNumber"/>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B2654E"/>
    <w:multiLevelType w:val="multilevel"/>
    <w:tmpl w:val="DC46FAAA"/>
    <w:name w:val="AppList"/>
    <w:lvl w:ilvl="0">
      <w:start w:val="1"/>
      <w:numFmt w:val="decimal"/>
      <w:lvlRestart w:val="0"/>
      <w:pStyle w:val="AppendixNumbering"/>
      <w:suff w:val="nothing"/>
      <w:lvlText w:val="Appendix %1"/>
      <w:lvlJc w:val="left"/>
      <w:pPr>
        <w:ind w:left="907" w:hanging="907"/>
      </w:pPr>
      <w:rPr>
        <w:rFonts w:hint="default"/>
        <w:b/>
        <w:i w:val="0"/>
      </w:rPr>
    </w:lvl>
    <w:lvl w:ilvl="1">
      <w:start w:val="1"/>
      <w:numFmt w:val="decimal"/>
      <w:lvlText w:val="%2"/>
      <w:lvlJc w:val="left"/>
      <w:pPr>
        <w:tabs>
          <w:tab w:val="num" w:pos="907"/>
        </w:tabs>
        <w:ind w:left="907" w:hanging="90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2.%3.%4"/>
      <w:lvlJc w:val="left"/>
      <w:pPr>
        <w:tabs>
          <w:tab w:val="num" w:pos="2381"/>
        </w:tabs>
        <w:ind w:left="2381" w:hanging="737"/>
      </w:pPr>
      <w:rPr>
        <w:rFonts w:hint="default"/>
      </w:rPr>
    </w:lvl>
    <w:lvl w:ilvl="4">
      <w:start w:val="1"/>
      <w:numFmt w:val="decimal"/>
      <w:lvlText w:val="%2.%3.%4.%5"/>
      <w:lvlJc w:val="left"/>
      <w:pPr>
        <w:tabs>
          <w:tab w:val="num" w:pos="2381"/>
        </w:tabs>
        <w:ind w:left="2381" w:hanging="737"/>
      </w:pPr>
      <w:rPr>
        <w:rFonts w:hint="default"/>
      </w:rPr>
    </w:lvl>
    <w:lvl w:ilvl="5">
      <w:start w:val="1"/>
      <w:numFmt w:val="none"/>
      <w:lvlText w:val=""/>
      <w:lvlJc w:val="left"/>
      <w:pPr>
        <w:tabs>
          <w:tab w:val="num" w:pos="1644"/>
        </w:tabs>
        <w:ind w:left="1644" w:hanging="1644"/>
      </w:pPr>
      <w:rPr>
        <w:rFonts w:hint="default"/>
      </w:rPr>
    </w:lvl>
    <w:lvl w:ilvl="6">
      <w:start w:val="1"/>
      <w:numFmt w:val="lowerLetter"/>
      <w:lvlText w:val="(%7)"/>
      <w:lvlJc w:val="left"/>
      <w:pPr>
        <w:tabs>
          <w:tab w:val="num" w:pos="2381"/>
        </w:tabs>
        <w:ind w:left="2381" w:hanging="737"/>
      </w:pPr>
      <w:rPr>
        <w:rFonts w:hint="default"/>
      </w:rPr>
    </w:lvl>
    <w:lvl w:ilvl="7">
      <w:start w:val="1"/>
      <w:numFmt w:val="lowerRoman"/>
      <w:lvlText w:val="(%8)"/>
      <w:lvlJc w:val="left"/>
      <w:pPr>
        <w:tabs>
          <w:tab w:val="num" w:pos="2381"/>
        </w:tabs>
        <w:ind w:left="2381" w:hanging="737"/>
      </w:pPr>
      <w:rPr>
        <w:rFonts w:hint="default"/>
      </w:rPr>
    </w:lvl>
    <w:lvl w:ilvl="8">
      <w:start w:val="1"/>
      <w:numFmt w:val="decimal"/>
      <w:lvlText w:val="(%9)"/>
      <w:lvlJc w:val="left"/>
      <w:pPr>
        <w:tabs>
          <w:tab w:val="num" w:pos="2381"/>
        </w:tabs>
        <w:ind w:left="2381" w:hanging="737"/>
      </w:pPr>
      <w:rPr>
        <w:rFonts w:hint="default"/>
      </w:rPr>
    </w:lvl>
  </w:abstractNum>
  <w:abstractNum w:abstractNumId="27" w15:restartNumberingAfterBreak="0">
    <w:nsid w:val="59433111"/>
    <w:multiLevelType w:val="multilevel"/>
    <w:tmpl w:val="D9461658"/>
    <w:name w:val="HouseList2"/>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28" w15:restartNumberingAfterBreak="0">
    <w:nsid w:val="59DA4888"/>
    <w:multiLevelType w:val="singleLevel"/>
    <w:tmpl w:val="DFDC9522"/>
    <w:name w:val="SchedNone"/>
    <w:lvl w:ilvl="0">
      <w:start w:val="1"/>
      <w:numFmt w:val="bullet"/>
      <w:pStyle w:val="ListBullet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A583D74"/>
    <w:multiLevelType w:val="hybridMultilevel"/>
    <w:tmpl w:val="B12E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6D0E42"/>
    <w:multiLevelType w:val="multilevel"/>
    <w:tmpl w:val="B74457D6"/>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31" w15:restartNumberingAfterBreak="0">
    <w:nsid w:val="5E1C2C6C"/>
    <w:multiLevelType w:val="singleLevel"/>
    <w:tmpl w:val="EFBED9CE"/>
    <w:name w:val="List Bullet 4"/>
    <w:lvl w:ilvl="0">
      <w:start w:val="1"/>
      <w:numFmt w:val="lowerLetter"/>
      <w:pStyle w:val="ListNumber3"/>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18741A0"/>
    <w:multiLevelType w:val="hybridMultilevel"/>
    <w:tmpl w:val="B726BE80"/>
    <w:name w:val="List Number 33"/>
    <w:lvl w:ilvl="0" w:tplc="A42E0734">
      <w:start w:val="1"/>
      <w:numFmt w:val="upperLetter"/>
      <w:pStyle w:val="Background"/>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4025CF2"/>
    <w:multiLevelType w:val="multilevel"/>
    <w:tmpl w:val="F33E44C6"/>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730"/>
        </w:tabs>
        <w:ind w:left="1730"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34" w15:restartNumberingAfterBreak="0">
    <w:nsid w:val="6B236B77"/>
    <w:multiLevelType w:val="hybridMultilevel"/>
    <w:tmpl w:val="EF02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363ACB"/>
    <w:multiLevelType w:val="multilevel"/>
    <w:tmpl w:val="0809001F"/>
    <w:lvl w:ilvl="0">
      <w:start w:val="1"/>
      <w:numFmt w:val="decimal"/>
      <w:lvlText w:val="%1."/>
      <w:lvlJc w:val="left"/>
      <w:pPr>
        <w:ind w:left="360" w:hanging="360"/>
      </w:pPr>
    </w:lvl>
    <w:lvl w:ilvl="1">
      <w:start w:val="1"/>
      <w:numFmt w:val="decimal"/>
      <w:pStyle w:val="Heading1Plain"/>
      <w:lvlText w:val="%1.%2."/>
      <w:lvlJc w:val="left"/>
      <w:pPr>
        <w:ind w:left="792" w:hanging="432"/>
      </w:pPr>
    </w:lvl>
    <w:lvl w:ilvl="2">
      <w:start w:val="1"/>
      <w:numFmt w:val="decimal"/>
      <w:pStyle w:val="Heading2Plain"/>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BB238A"/>
    <w:multiLevelType w:val="multilevel"/>
    <w:tmpl w:val="489861E4"/>
    <w:lvl w:ilvl="0">
      <w:start w:val="1"/>
      <w:numFmt w:val="none"/>
      <w:lvlRestart w:val="0"/>
      <w:pStyle w:val="AppendixNoNum"/>
      <w:suff w:val="nothing"/>
      <w:lvlText w:val="%1Appendix"/>
      <w:lvlJc w:val="left"/>
      <w:pPr>
        <w:ind w:left="0" w:firstLine="0"/>
      </w:pPr>
      <w:rPr>
        <w:rFonts w:hint="default"/>
      </w:rPr>
    </w:lvl>
    <w:lvl w:ilvl="1">
      <w:start w:val="1"/>
      <w:numFmt w:val="decimal"/>
      <w:lvlText w:val="%2"/>
      <w:lvlJc w:val="left"/>
      <w:pPr>
        <w:tabs>
          <w:tab w:val="num" w:pos="1814"/>
        </w:tabs>
        <w:ind w:left="1814" w:hanging="907"/>
      </w:pPr>
      <w:rPr>
        <w:rFonts w:hint="default"/>
        <w:b w:val="0"/>
        <w:i w:val="0"/>
      </w:rPr>
    </w:lvl>
    <w:lvl w:ilvl="2">
      <w:start w:val="1"/>
      <w:numFmt w:val="lowerLetter"/>
      <w:lvlText w:val="%1(%3)"/>
      <w:lvlJc w:val="left"/>
      <w:pPr>
        <w:tabs>
          <w:tab w:val="num" w:pos="1814"/>
        </w:tabs>
        <w:ind w:left="1814" w:hanging="907"/>
      </w:pPr>
      <w:rPr>
        <w:rFonts w:hint="default"/>
      </w:rPr>
    </w:lvl>
    <w:lvl w:ilvl="3">
      <w:start w:val="1"/>
      <w:numFmt w:val="lowerRoman"/>
      <w:lvlText w:val="(%4)"/>
      <w:lvlJc w:val="left"/>
      <w:pPr>
        <w:tabs>
          <w:tab w:val="num" w:pos="2551"/>
        </w:tabs>
        <w:ind w:left="2551" w:hanging="737"/>
      </w:pPr>
      <w:rPr>
        <w:rFonts w:hint="default"/>
      </w:rPr>
    </w:lvl>
    <w:lvl w:ilvl="4">
      <w:start w:val="1"/>
      <w:numFmt w:val="none"/>
      <w:lvlText w:val=""/>
      <w:lvlJc w:val="left"/>
      <w:pPr>
        <w:tabs>
          <w:tab w:val="num" w:pos="2551"/>
        </w:tabs>
        <w:ind w:left="2551" w:hanging="1644"/>
      </w:pPr>
      <w:rPr>
        <w:rFonts w:hint="default"/>
      </w:rPr>
    </w:lvl>
    <w:lvl w:ilvl="5">
      <w:start w:val="1"/>
      <w:numFmt w:val="upperLetter"/>
      <w:lvlText w:val="(%6)"/>
      <w:lvlJc w:val="left"/>
      <w:pPr>
        <w:tabs>
          <w:tab w:val="num" w:pos="3288"/>
        </w:tabs>
        <w:ind w:left="3288" w:hanging="737"/>
      </w:pPr>
      <w:rPr>
        <w:rFonts w:hint="default"/>
      </w:rPr>
    </w:lvl>
    <w:lvl w:ilvl="6">
      <w:start w:val="1"/>
      <w:numFmt w:val="decimal"/>
      <w:lvlText w:val="(%7)"/>
      <w:lvlJc w:val="left"/>
      <w:pPr>
        <w:tabs>
          <w:tab w:val="num" w:pos="4026"/>
        </w:tabs>
        <w:ind w:left="4026" w:hanging="794"/>
      </w:pPr>
      <w:rPr>
        <w:rFonts w:hint="default"/>
      </w:rPr>
    </w:lvl>
    <w:lvl w:ilvl="7">
      <w:start w:val="1"/>
      <w:numFmt w:val="lowerLetter"/>
      <w:lvlText w:val="(%8)"/>
      <w:lvlJc w:val="left"/>
      <w:pPr>
        <w:tabs>
          <w:tab w:val="num" w:pos="4763"/>
        </w:tabs>
        <w:ind w:left="4763" w:hanging="737"/>
      </w:pPr>
      <w:rPr>
        <w:rFonts w:hint="default"/>
      </w:rPr>
    </w:lvl>
    <w:lvl w:ilvl="8">
      <w:start w:val="1"/>
      <w:numFmt w:val="lowerRoman"/>
      <w:lvlText w:val="(%9)"/>
      <w:lvlJc w:val="left"/>
      <w:pPr>
        <w:tabs>
          <w:tab w:val="num" w:pos="5500"/>
        </w:tabs>
        <w:ind w:left="5500" w:hanging="737"/>
      </w:pPr>
      <w:rPr>
        <w:rFonts w:hint="default"/>
      </w:rPr>
    </w:lvl>
  </w:abstractNum>
  <w:abstractNum w:abstractNumId="37" w15:restartNumberingAfterBreak="0">
    <w:nsid w:val="6DB92F34"/>
    <w:multiLevelType w:val="singleLevel"/>
    <w:tmpl w:val="186A0F04"/>
    <w:name w:val="HouseSched6"/>
    <w:lvl w:ilvl="0">
      <w:start w:val="1"/>
      <w:numFmt w:val="bullet"/>
      <w:pStyle w:val="ListBullet2"/>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18F5524"/>
    <w:multiLevelType w:val="singleLevel"/>
    <w:tmpl w:val="35A66BFA"/>
    <w:name w:val="HouseList21"/>
    <w:lvl w:ilvl="0">
      <w:start w:val="1"/>
      <w:numFmt w:val="bullet"/>
      <w:pStyle w:val="List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43737F2"/>
    <w:multiLevelType w:val="multilevel"/>
    <w:tmpl w:val="20B2984E"/>
    <w:name w:val="HouseList"/>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1049"/>
        </w:tabs>
        <w:ind w:left="1049"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40"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16cid:durableId="58481579">
    <w:abstractNumId w:val="35"/>
  </w:num>
  <w:num w:numId="2" w16cid:durableId="790589091">
    <w:abstractNumId w:val="16"/>
  </w:num>
  <w:num w:numId="3" w16cid:durableId="1288271930">
    <w:abstractNumId w:val="23"/>
  </w:num>
  <w:num w:numId="4" w16cid:durableId="1451516113">
    <w:abstractNumId w:val="6"/>
  </w:num>
  <w:num w:numId="5" w16cid:durableId="994530180">
    <w:abstractNumId w:val="29"/>
  </w:num>
  <w:num w:numId="6" w16cid:durableId="1678193651">
    <w:abstractNumId w:val="8"/>
  </w:num>
  <w:num w:numId="7" w16cid:durableId="682316845">
    <w:abstractNumId w:val="39"/>
  </w:num>
  <w:num w:numId="8" w16cid:durableId="600334024">
    <w:abstractNumId w:val="33"/>
  </w:num>
  <w:num w:numId="9" w16cid:durableId="10691134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4929515">
    <w:abstractNumId w:val="5"/>
  </w:num>
  <w:num w:numId="11" w16cid:durableId="301425861">
    <w:abstractNumId w:val="12"/>
  </w:num>
  <w:num w:numId="12" w16cid:durableId="1519734174">
    <w:abstractNumId w:val="0"/>
  </w:num>
  <w:num w:numId="13" w16cid:durableId="1506819740">
    <w:abstractNumId w:val="15"/>
  </w:num>
  <w:num w:numId="14" w16cid:durableId="429664521">
    <w:abstractNumId w:val="38"/>
  </w:num>
  <w:num w:numId="15" w16cid:durableId="1081758174">
    <w:abstractNumId w:val="37"/>
  </w:num>
  <w:num w:numId="16" w16cid:durableId="2092240429">
    <w:abstractNumId w:val="28"/>
  </w:num>
  <w:num w:numId="17" w16cid:durableId="1268780591">
    <w:abstractNumId w:val="20"/>
  </w:num>
  <w:num w:numId="18" w16cid:durableId="1980382413">
    <w:abstractNumId w:val="21"/>
  </w:num>
  <w:num w:numId="19" w16cid:durableId="1217356227">
    <w:abstractNumId w:val="11"/>
  </w:num>
  <w:num w:numId="20" w16cid:durableId="1110784704">
    <w:abstractNumId w:val="31"/>
  </w:num>
  <w:num w:numId="21" w16cid:durableId="1624536358">
    <w:abstractNumId w:val="30"/>
  </w:num>
  <w:num w:numId="22" w16cid:durableId="1494758892">
    <w:abstractNumId w:val="36"/>
  </w:num>
  <w:num w:numId="23" w16cid:durableId="1655177646">
    <w:abstractNumId w:val="27"/>
  </w:num>
  <w:num w:numId="24" w16cid:durableId="1469974864">
    <w:abstractNumId w:val="4"/>
  </w:num>
  <w:num w:numId="25" w16cid:durableId="28532253">
    <w:abstractNumId w:val="26"/>
  </w:num>
  <w:num w:numId="26" w16cid:durableId="1087384022">
    <w:abstractNumId w:val="1"/>
  </w:num>
  <w:num w:numId="27" w16cid:durableId="585649988">
    <w:abstractNumId w:val="32"/>
  </w:num>
  <w:num w:numId="28" w16cid:durableId="2097363393">
    <w:abstractNumId w:val="25"/>
  </w:num>
  <w:num w:numId="29" w16cid:durableId="1023171400">
    <w:abstractNumId w:val="13"/>
  </w:num>
  <w:num w:numId="30" w16cid:durableId="1307199064">
    <w:abstractNumId w:val="2"/>
  </w:num>
  <w:num w:numId="31" w16cid:durableId="2132891963">
    <w:abstractNumId w:val="7"/>
  </w:num>
  <w:num w:numId="32" w16cid:durableId="79955631">
    <w:abstractNumId w:val="10"/>
  </w:num>
  <w:num w:numId="33" w16cid:durableId="5558917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1000761">
    <w:abstractNumId w:val="22"/>
  </w:num>
  <w:num w:numId="35" w16cid:durableId="1293438333">
    <w:abstractNumId w:val="3"/>
  </w:num>
  <w:num w:numId="36" w16cid:durableId="1807623198">
    <w:abstractNumId w:val="40"/>
  </w:num>
  <w:num w:numId="37" w16cid:durableId="883174067">
    <w:abstractNumId w:val="34"/>
  </w:num>
  <w:num w:numId="38" w16cid:durableId="758672322">
    <w:abstractNumId w:val="24"/>
  </w:num>
  <w:num w:numId="39" w16cid:durableId="474185242">
    <w:abstractNumId w:val="14"/>
  </w:num>
  <w:num w:numId="40" w16cid:durableId="550116174">
    <w:abstractNumId w:val="19"/>
  </w:num>
  <w:num w:numId="41" w16cid:durableId="756555372">
    <w:abstractNumId w:val="18"/>
  </w:num>
  <w:num w:numId="42" w16cid:durableId="507912776">
    <w:abstractNumId w:val="17"/>
  </w:num>
  <w:num w:numId="43" w16cid:durableId="2881707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83"/>
    <w:rsid w:val="000120DB"/>
    <w:rsid w:val="0001774F"/>
    <w:rsid w:val="00040F16"/>
    <w:rsid w:val="00045069"/>
    <w:rsid w:val="00045139"/>
    <w:rsid w:val="00065369"/>
    <w:rsid w:val="00075C4B"/>
    <w:rsid w:val="000858ED"/>
    <w:rsid w:val="00090F00"/>
    <w:rsid w:val="000928AE"/>
    <w:rsid w:val="000932E0"/>
    <w:rsid w:val="000D1F98"/>
    <w:rsid w:val="000D6309"/>
    <w:rsid w:val="000E09A2"/>
    <w:rsid w:val="001143A3"/>
    <w:rsid w:val="0011538A"/>
    <w:rsid w:val="001163A4"/>
    <w:rsid w:val="00121CF5"/>
    <w:rsid w:val="00122391"/>
    <w:rsid w:val="00131C4B"/>
    <w:rsid w:val="001541CA"/>
    <w:rsid w:val="00167C89"/>
    <w:rsid w:val="00170733"/>
    <w:rsid w:val="00175E59"/>
    <w:rsid w:val="001816FC"/>
    <w:rsid w:val="00181FF8"/>
    <w:rsid w:val="0018344A"/>
    <w:rsid w:val="0019004B"/>
    <w:rsid w:val="001D3475"/>
    <w:rsid w:val="001E1261"/>
    <w:rsid w:val="00204D42"/>
    <w:rsid w:val="00207340"/>
    <w:rsid w:val="00227318"/>
    <w:rsid w:val="00241C47"/>
    <w:rsid w:val="0024793D"/>
    <w:rsid w:val="00270822"/>
    <w:rsid w:val="002741E0"/>
    <w:rsid w:val="00275DDB"/>
    <w:rsid w:val="00281C45"/>
    <w:rsid w:val="002850A8"/>
    <w:rsid w:val="00290B0E"/>
    <w:rsid w:val="002B234D"/>
    <w:rsid w:val="002B2DB4"/>
    <w:rsid w:val="002B4A60"/>
    <w:rsid w:val="002B6C94"/>
    <w:rsid w:val="002C2D1C"/>
    <w:rsid w:val="002D4085"/>
    <w:rsid w:val="002D5617"/>
    <w:rsid w:val="002E1213"/>
    <w:rsid w:val="002F4629"/>
    <w:rsid w:val="00301E29"/>
    <w:rsid w:val="00334031"/>
    <w:rsid w:val="00352E2B"/>
    <w:rsid w:val="00352EBF"/>
    <w:rsid w:val="00353EE1"/>
    <w:rsid w:val="003726E0"/>
    <w:rsid w:val="003902C5"/>
    <w:rsid w:val="003937BD"/>
    <w:rsid w:val="00397037"/>
    <w:rsid w:val="003D10C3"/>
    <w:rsid w:val="003E732E"/>
    <w:rsid w:val="003F3E77"/>
    <w:rsid w:val="004024AA"/>
    <w:rsid w:val="00403D75"/>
    <w:rsid w:val="004122CD"/>
    <w:rsid w:val="00413C7C"/>
    <w:rsid w:val="00431347"/>
    <w:rsid w:val="004370D0"/>
    <w:rsid w:val="004415D6"/>
    <w:rsid w:val="00443C51"/>
    <w:rsid w:val="004443AA"/>
    <w:rsid w:val="00445239"/>
    <w:rsid w:val="00451475"/>
    <w:rsid w:val="00454996"/>
    <w:rsid w:val="00470AC0"/>
    <w:rsid w:val="00474742"/>
    <w:rsid w:val="00490927"/>
    <w:rsid w:val="004A2FC5"/>
    <w:rsid w:val="004A677C"/>
    <w:rsid w:val="004C2BBE"/>
    <w:rsid w:val="004F4D28"/>
    <w:rsid w:val="004F4F6A"/>
    <w:rsid w:val="00502797"/>
    <w:rsid w:val="00503E48"/>
    <w:rsid w:val="005055A7"/>
    <w:rsid w:val="00512A41"/>
    <w:rsid w:val="00527EE4"/>
    <w:rsid w:val="005372E7"/>
    <w:rsid w:val="00542147"/>
    <w:rsid w:val="0054664A"/>
    <w:rsid w:val="00554E2D"/>
    <w:rsid w:val="005618E1"/>
    <w:rsid w:val="00567BF5"/>
    <w:rsid w:val="00570740"/>
    <w:rsid w:val="005811B5"/>
    <w:rsid w:val="005855B3"/>
    <w:rsid w:val="005A3FD3"/>
    <w:rsid w:val="005B3049"/>
    <w:rsid w:val="005B4417"/>
    <w:rsid w:val="005D2754"/>
    <w:rsid w:val="005F1FA2"/>
    <w:rsid w:val="005F219B"/>
    <w:rsid w:val="00603F6F"/>
    <w:rsid w:val="0061228C"/>
    <w:rsid w:val="006161C3"/>
    <w:rsid w:val="006410FA"/>
    <w:rsid w:val="006466FE"/>
    <w:rsid w:val="00650867"/>
    <w:rsid w:val="0065236A"/>
    <w:rsid w:val="00665BE1"/>
    <w:rsid w:val="006702D0"/>
    <w:rsid w:val="00683B3F"/>
    <w:rsid w:val="0068689A"/>
    <w:rsid w:val="00695E3F"/>
    <w:rsid w:val="00696D09"/>
    <w:rsid w:val="006A3FF0"/>
    <w:rsid w:val="006B1139"/>
    <w:rsid w:val="006B454F"/>
    <w:rsid w:val="006B458E"/>
    <w:rsid w:val="006C075A"/>
    <w:rsid w:val="006D13A3"/>
    <w:rsid w:val="006D2B63"/>
    <w:rsid w:val="006E6769"/>
    <w:rsid w:val="0070285E"/>
    <w:rsid w:val="00702AED"/>
    <w:rsid w:val="00705D66"/>
    <w:rsid w:val="0071669F"/>
    <w:rsid w:val="0071750B"/>
    <w:rsid w:val="00725005"/>
    <w:rsid w:val="0073159F"/>
    <w:rsid w:val="00740242"/>
    <w:rsid w:val="007468E2"/>
    <w:rsid w:val="00747F82"/>
    <w:rsid w:val="007520E6"/>
    <w:rsid w:val="00753203"/>
    <w:rsid w:val="007615F0"/>
    <w:rsid w:val="00773727"/>
    <w:rsid w:val="00784C4C"/>
    <w:rsid w:val="007933F4"/>
    <w:rsid w:val="00794297"/>
    <w:rsid w:val="007B5B37"/>
    <w:rsid w:val="007C0314"/>
    <w:rsid w:val="007C13B6"/>
    <w:rsid w:val="007D085F"/>
    <w:rsid w:val="007E163F"/>
    <w:rsid w:val="007E175D"/>
    <w:rsid w:val="007E2B6F"/>
    <w:rsid w:val="007E66B6"/>
    <w:rsid w:val="00815CBE"/>
    <w:rsid w:val="00816417"/>
    <w:rsid w:val="00821E48"/>
    <w:rsid w:val="00827661"/>
    <w:rsid w:val="00841C37"/>
    <w:rsid w:val="008466EC"/>
    <w:rsid w:val="0085067A"/>
    <w:rsid w:val="008518BB"/>
    <w:rsid w:val="00855436"/>
    <w:rsid w:val="00860DE5"/>
    <w:rsid w:val="00866BC1"/>
    <w:rsid w:val="00875596"/>
    <w:rsid w:val="00877E7E"/>
    <w:rsid w:val="00883133"/>
    <w:rsid w:val="00894F95"/>
    <w:rsid w:val="008A7B0F"/>
    <w:rsid w:val="008B2FBE"/>
    <w:rsid w:val="008D7183"/>
    <w:rsid w:val="008E472A"/>
    <w:rsid w:val="008E4E88"/>
    <w:rsid w:val="008F1DE0"/>
    <w:rsid w:val="008F3BE2"/>
    <w:rsid w:val="00914B75"/>
    <w:rsid w:val="009425FA"/>
    <w:rsid w:val="00944C8F"/>
    <w:rsid w:val="00950E39"/>
    <w:rsid w:val="00955859"/>
    <w:rsid w:val="00960119"/>
    <w:rsid w:val="00965E9D"/>
    <w:rsid w:val="00966208"/>
    <w:rsid w:val="0098157B"/>
    <w:rsid w:val="00982950"/>
    <w:rsid w:val="0099347F"/>
    <w:rsid w:val="00995FFB"/>
    <w:rsid w:val="009A7651"/>
    <w:rsid w:val="009C0BB7"/>
    <w:rsid w:val="009D36AE"/>
    <w:rsid w:val="009D5CB2"/>
    <w:rsid w:val="009E4314"/>
    <w:rsid w:val="00A202F0"/>
    <w:rsid w:val="00A22117"/>
    <w:rsid w:val="00A22F4E"/>
    <w:rsid w:val="00A25E83"/>
    <w:rsid w:val="00A277C0"/>
    <w:rsid w:val="00A41B0A"/>
    <w:rsid w:val="00A4601B"/>
    <w:rsid w:val="00A568D6"/>
    <w:rsid w:val="00AB17DD"/>
    <w:rsid w:val="00AF39DF"/>
    <w:rsid w:val="00AF70CA"/>
    <w:rsid w:val="00B03325"/>
    <w:rsid w:val="00B05B1C"/>
    <w:rsid w:val="00B06EBF"/>
    <w:rsid w:val="00B1012F"/>
    <w:rsid w:val="00B14D39"/>
    <w:rsid w:val="00B17981"/>
    <w:rsid w:val="00B34F19"/>
    <w:rsid w:val="00B35A0E"/>
    <w:rsid w:val="00B41025"/>
    <w:rsid w:val="00B63162"/>
    <w:rsid w:val="00B776EC"/>
    <w:rsid w:val="00B93917"/>
    <w:rsid w:val="00B9575D"/>
    <w:rsid w:val="00BC5B28"/>
    <w:rsid w:val="00BD55CD"/>
    <w:rsid w:val="00BE52D0"/>
    <w:rsid w:val="00C00810"/>
    <w:rsid w:val="00C011F5"/>
    <w:rsid w:val="00C020AB"/>
    <w:rsid w:val="00C0617E"/>
    <w:rsid w:val="00C246B5"/>
    <w:rsid w:val="00C25B77"/>
    <w:rsid w:val="00C36F8A"/>
    <w:rsid w:val="00C4575F"/>
    <w:rsid w:val="00C4752C"/>
    <w:rsid w:val="00C50F0E"/>
    <w:rsid w:val="00C51E99"/>
    <w:rsid w:val="00C75A0D"/>
    <w:rsid w:val="00C77264"/>
    <w:rsid w:val="00C77BA8"/>
    <w:rsid w:val="00C97448"/>
    <w:rsid w:val="00C97F5C"/>
    <w:rsid w:val="00CB416F"/>
    <w:rsid w:val="00CB781D"/>
    <w:rsid w:val="00CC0C8F"/>
    <w:rsid w:val="00CC0DF9"/>
    <w:rsid w:val="00CC50B3"/>
    <w:rsid w:val="00CC6412"/>
    <w:rsid w:val="00CE26E7"/>
    <w:rsid w:val="00CF0874"/>
    <w:rsid w:val="00D113B6"/>
    <w:rsid w:val="00D13E6E"/>
    <w:rsid w:val="00D317DD"/>
    <w:rsid w:val="00D4703D"/>
    <w:rsid w:val="00D472D0"/>
    <w:rsid w:val="00D5095A"/>
    <w:rsid w:val="00D5729C"/>
    <w:rsid w:val="00D81E2B"/>
    <w:rsid w:val="00DB4D0B"/>
    <w:rsid w:val="00DC0122"/>
    <w:rsid w:val="00DC02B6"/>
    <w:rsid w:val="00DD5FDB"/>
    <w:rsid w:val="00DE06E2"/>
    <w:rsid w:val="00DE4445"/>
    <w:rsid w:val="00E01274"/>
    <w:rsid w:val="00E03204"/>
    <w:rsid w:val="00E0651C"/>
    <w:rsid w:val="00E149EC"/>
    <w:rsid w:val="00E234E8"/>
    <w:rsid w:val="00E3077D"/>
    <w:rsid w:val="00E4787C"/>
    <w:rsid w:val="00E76CF1"/>
    <w:rsid w:val="00E80486"/>
    <w:rsid w:val="00E86EE4"/>
    <w:rsid w:val="00E87C8E"/>
    <w:rsid w:val="00E932BD"/>
    <w:rsid w:val="00EA3637"/>
    <w:rsid w:val="00EB2855"/>
    <w:rsid w:val="00EB54F4"/>
    <w:rsid w:val="00ED188B"/>
    <w:rsid w:val="00ED4CED"/>
    <w:rsid w:val="00EE0218"/>
    <w:rsid w:val="00EF4FF2"/>
    <w:rsid w:val="00F05FE1"/>
    <w:rsid w:val="00F13DFB"/>
    <w:rsid w:val="00F143AC"/>
    <w:rsid w:val="00F14C02"/>
    <w:rsid w:val="00F173D0"/>
    <w:rsid w:val="00F205EC"/>
    <w:rsid w:val="00F21E9F"/>
    <w:rsid w:val="00F31B43"/>
    <w:rsid w:val="00F42F9C"/>
    <w:rsid w:val="00F50E31"/>
    <w:rsid w:val="00F629BC"/>
    <w:rsid w:val="00F7616B"/>
    <w:rsid w:val="00F95A32"/>
    <w:rsid w:val="00FD667B"/>
    <w:rsid w:val="00FF6FD1"/>
    <w:rsid w:val="012AB98F"/>
    <w:rsid w:val="114DF337"/>
    <w:rsid w:val="12A4F69F"/>
    <w:rsid w:val="16E982B1"/>
    <w:rsid w:val="29711FD9"/>
    <w:rsid w:val="2DBC0D3F"/>
    <w:rsid w:val="312432FB"/>
    <w:rsid w:val="58B1EB6F"/>
    <w:rsid w:val="7DFFAA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4F883"/>
  <w15:chartTrackingRefBased/>
  <w15:docId w15:val="{F939567B-80D2-4A46-92D6-B8EEAEA9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DE0"/>
    <w:rPr>
      <w:rFonts w:ascii="Arial" w:hAnsi="Arial"/>
    </w:rPr>
  </w:style>
  <w:style w:type="paragraph" w:styleId="Heading1">
    <w:name w:val="heading 1"/>
    <w:basedOn w:val="Normal"/>
    <w:next w:val="Normal"/>
    <w:link w:val="Heading1Char"/>
    <w:qFormat/>
    <w:rsid w:val="00C50F0E"/>
    <w:pPr>
      <w:keepNext/>
      <w:keepLines/>
      <w:numPr>
        <w:numId w:val="2"/>
      </w:numPr>
      <w:spacing w:before="240" w:after="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nhideWhenUsed/>
    <w:qFormat/>
    <w:rsid w:val="00C50F0E"/>
    <w:pPr>
      <w:keepNext/>
      <w:keepLines/>
      <w:numPr>
        <w:ilvl w:val="1"/>
        <w:numId w:val="2"/>
      </w:numPr>
      <w:spacing w:before="40" w:after="0"/>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unhideWhenUsed/>
    <w:qFormat/>
    <w:rsid w:val="00227318"/>
    <w:pPr>
      <w:keepNext/>
      <w:keepLines/>
      <w:numPr>
        <w:ilvl w:val="2"/>
        <w:numId w:val="2"/>
      </w:numPr>
      <w:spacing w:before="40" w:after="0"/>
      <w:outlineLvl w:val="2"/>
    </w:pPr>
    <w:rPr>
      <w:rFonts w:eastAsiaTheme="majorEastAsia" w:cstheme="majorBidi"/>
      <w:b/>
      <w:szCs w:val="24"/>
    </w:rPr>
  </w:style>
  <w:style w:type="paragraph" w:styleId="Heading4">
    <w:name w:val="heading 4"/>
    <w:basedOn w:val="Normal"/>
    <w:next w:val="Normal"/>
    <w:link w:val="Heading4Char"/>
    <w:unhideWhenUsed/>
    <w:qFormat/>
    <w:rsid w:val="00C50F0E"/>
    <w:pPr>
      <w:keepNext/>
      <w:keepLines/>
      <w:numPr>
        <w:ilvl w:val="3"/>
        <w:numId w:val="2"/>
      </w:numPr>
      <w:spacing w:before="40" w:after="0"/>
      <w:outlineLvl w:val="3"/>
    </w:pPr>
    <w:rPr>
      <w:rFonts w:eastAsiaTheme="majorEastAsia" w:cstheme="majorBidi"/>
      <w:i/>
      <w:iCs/>
    </w:rPr>
  </w:style>
  <w:style w:type="paragraph" w:styleId="Heading5">
    <w:name w:val="heading 5"/>
    <w:basedOn w:val="Normal"/>
    <w:next w:val="Normal"/>
    <w:link w:val="Heading5Char"/>
    <w:unhideWhenUsed/>
    <w:qFormat/>
    <w:rsid w:val="00883133"/>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883133"/>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883133"/>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88313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88313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7318"/>
    <w:rPr>
      <w:rFonts w:ascii="Arial" w:eastAsiaTheme="majorEastAsia" w:hAnsi="Arial" w:cstheme="majorBidi"/>
      <w:b/>
      <w:szCs w:val="24"/>
    </w:rPr>
  </w:style>
  <w:style w:type="character" w:customStyle="1" w:styleId="Heading4Char">
    <w:name w:val="Heading 4 Char"/>
    <w:basedOn w:val="DefaultParagraphFont"/>
    <w:link w:val="Heading4"/>
    <w:rsid w:val="00C50F0E"/>
    <w:rPr>
      <w:rFonts w:ascii="Arial" w:eastAsiaTheme="majorEastAsia" w:hAnsi="Arial" w:cstheme="majorBidi"/>
      <w:i/>
      <w:iCs/>
    </w:rPr>
  </w:style>
  <w:style w:type="character" w:customStyle="1" w:styleId="Heading1Char">
    <w:name w:val="Heading 1 Char"/>
    <w:basedOn w:val="DefaultParagraphFont"/>
    <w:link w:val="Heading1"/>
    <w:rsid w:val="00C50F0E"/>
    <w:rPr>
      <w:rFonts w:ascii="Arial" w:eastAsiaTheme="majorEastAsia" w:hAnsi="Arial" w:cstheme="majorBidi"/>
      <w:b/>
      <w:color w:val="2F5496" w:themeColor="accent1" w:themeShade="BF"/>
      <w:szCs w:val="32"/>
    </w:rPr>
  </w:style>
  <w:style w:type="character" w:customStyle="1" w:styleId="Heading2Char">
    <w:name w:val="Heading 2 Char"/>
    <w:basedOn w:val="DefaultParagraphFont"/>
    <w:link w:val="Heading2"/>
    <w:rsid w:val="00C50F0E"/>
    <w:rPr>
      <w:rFonts w:ascii="Arial" w:eastAsiaTheme="majorEastAsia" w:hAnsi="Arial" w:cstheme="majorBidi"/>
      <w:b/>
      <w:color w:val="2F5496" w:themeColor="accent1" w:themeShade="BF"/>
      <w:szCs w:val="26"/>
    </w:rPr>
  </w:style>
  <w:style w:type="paragraph" w:styleId="ListParagraph">
    <w:name w:val="List Paragraph"/>
    <w:aliases w:val="Sub Paragraph"/>
    <w:basedOn w:val="Normal"/>
    <w:link w:val="ListParagraphChar"/>
    <w:uiPriority w:val="34"/>
    <w:qFormat/>
    <w:rsid w:val="00883133"/>
    <w:pPr>
      <w:ind w:left="720"/>
      <w:contextualSpacing/>
    </w:pPr>
  </w:style>
  <w:style w:type="character" w:customStyle="1" w:styleId="Heading5Char">
    <w:name w:val="Heading 5 Char"/>
    <w:basedOn w:val="DefaultParagraphFont"/>
    <w:link w:val="Heading5"/>
    <w:rsid w:val="0088313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88313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88313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8831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883133"/>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C50F0E"/>
    <w:pPr>
      <w:tabs>
        <w:tab w:val="center" w:pos="4513"/>
        <w:tab w:val="right" w:pos="9026"/>
      </w:tabs>
      <w:spacing w:after="0"/>
    </w:pPr>
  </w:style>
  <w:style w:type="character" w:customStyle="1" w:styleId="HeaderChar">
    <w:name w:val="Header Char"/>
    <w:basedOn w:val="DefaultParagraphFont"/>
    <w:link w:val="Header"/>
    <w:uiPriority w:val="99"/>
    <w:rsid w:val="00C50F0E"/>
    <w:rPr>
      <w:rFonts w:ascii="Arial" w:hAnsi="Arial"/>
    </w:rPr>
  </w:style>
  <w:style w:type="paragraph" w:styleId="Footer">
    <w:name w:val="footer"/>
    <w:basedOn w:val="Normal"/>
    <w:link w:val="FooterChar"/>
    <w:unhideWhenUsed/>
    <w:rsid w:val="00C50F0E"/>
    <w:pPr>
      <w:tabs>
        <w:tab w:val="center" w:pos="4513"/>
        <w:tab w:val="right" w:pos="9026"/>
      </w:tabs>
      <w:spacing w:after="0"/>
    </w:pPr>
  </w:style>
  <w:style w:type="character" w:customStyle="1" w:styleId="FooterChar">
    <w:name w:val="Footer Char"/>
    <w:basedOn w:val="DefaultParagraphFont"/>
    <w:link w:val="Footer"/>
    <w:rsid w:val="00C50F0E"/>
    <w:rPr>
      <w:rFonts w:ascii="Arial" w:hAnsi="Arial"/>
    </w:rPr>
  </w:style>
  <w:style w:type="table" w:styleId="TableGrid">
    <w:name w:val="Table Grid"/>
    <w:basedOn w:val="TableNormal"/>
    <w:uiPriority w:val="59"/>
    <w:rsid w:val="000932E0"/>
    <w:pPr>
      <w:spacing w:after="0"/>
    </w:pPr>
    <w:rPr>
      <w:rFonts w:ascii="Century Gothic" w:eastAsia="Times New Roman" w:hAnsi="Century Gothic"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932E0"/>
    <w:pPr>
      <w:widowControl w:val="0"/>
      <w:autoSpaceDE w:val="0"/>
      <w:autoSpaceDN w:val="0"/>
      <w:spacing w:after="0"/>
    </w:pPr>
    <w:rPr>
      <w:rFonts w:eastAsia="Arial" w:cs="Arial"/>
      <w:sz w:val="24"/>
      <w:szCs w:val="24"/>
      <w:lang w:eastAsia="en-GB" w:bidi="en-GB"/>
    </w:rPr>
  </w:style>
  <w:style w:type="character" w:customStyle="1" w:styleId="BodyTextChar">
    <w:name w:val="Body Text Char"/>
    <w:basedOn w:val="DefaultParagraphFont"/>
    <w:link w:val="BodyText"/>
    <w:rsid w:val="000932E0"/>
    <w:rPr>
      <w:rFonts w:ascii="Arial" w:eastAsia="Arial" w:hAnsi="Arial" w:cs="Arial"/>
      <w:sz w:val="24"/>
      <w:szCs w:val="24"/>
      <w:lang w:eastAsia="en-GB" w:bidi="en-GB"/>
    </w:rPr>
  </w:style>
  <w:style w:type="paragraph" w:customStyle="1" w:styleId="ChrissHeadings">
    <w:name w:val="Chris's Headings"/>
    <w:basedOn w:val="Heading1"/>
    <w:link w:val="ChrissHeadingsChar"/>
    <w:rsid w:val="000932E0"/>
    <w:pPr>
      <w:numPr>
        <w:numId w:val="3"/>
      </w:numPr>
      <w:autoSpaceDE w:val="0"/>
      <w:autoSpaceDN w:val="0"/>
      <w:adjustRightInd w:val="0"/>
    </w:pPr>
    <w:rPr>
      <w:rFonts w:cs="Arial"/>
      <w:bCs/>
      <w:sz w:val="24"/>
      <w:szCs w:val="24"/>
    </w:rPr>
  </w:style>
  <w:style w:type="character" w:customStyle="1" w:styleId="ListParagraphChar">
    <w:name w:val="List Paragraph Char"/>
    <w:aliases w:val="Sub Paragraph Char"/>
    <w:basedOn w:val="DefaultParagraphFont"/>
    <w:link w:val="ListParagraph"/>
    <w:uiPriority w:val="34"/>
    <w:rsid w:val="000932E0"/>
    <w:rPr>
      <w:rFonts w:ascii="Arial" w:hAnsi="Arial"/>
    </w:rPr>
  </w:style>
  <w:style w:type="character" w:customStyle="1" w:styleId="ChrissHeadingsChar">
    <w:name w:val="Chris's Headings Char"/>
    <w:basedOn w:val="ListParagraphChar"/>
    <w:link w:val="ChrissHeadings"/>
    <w:rsid w:val="000932E0"/>
    <w:rPr>
      <w:rFonts w:ascii="Arial" w:eastAsiaTheme="majorEastAsia" w:hAnsi="Arial" w:cs="Arial"/>
      <w:b/>
      <w:bCs/>
      <w:color w:val="2F5496" w:themeColor="accent1" w:themeShade="BF"/>
      <w:sz w:val="24"/>
      <w:szCs w:val="24"/>
    </w:rPr>
  </w:style>
  <w:style w:type="paragraph" w:styleId="NoSpacing">
    <w:name w:val="No Spacing"/>
    <w:basedOn w:val="Normal"/>
    <w:link w:val="NoSpacingChar"/>
    <w:uiPriority w:val="99"/>
    <w:qFormat/>
    <w:rsid w:val="00EA3637"/>
    <w:pPr>
      <w:spacing w:after="0"/>
    </w:pPr>
    <w:rPr>
      <w:rFonts w:ascii="Calibri" w:eastAsia="Calibri" w:hAnsi="Calibri" w:cs="Times New Roman"/>
      <w:lang w:eastAsia="en-GB"/>
    </w:rPr>
  </w:style>
  <w:style w:type="character" w:customStyle="1" w:styleId="NoSpacingChar">
    <w:name w:val="No Spacing Char"/>
    <w:basedOn w:val="DefaultParagraphFont"/>
    <w:link w:val="NoSpacing"/>
    <w:uiPriority w:val="99"/>
    <w:locked/>
    <w:rsid w:val="00EA3637"/>
    <w:rPr>
      <w:rFonts w:ascii="Calibri" w:eastAsia="Calibri" w:hAnsi="Calibri" w:cs="Times New Roman"/>
      <w:lang w:eastAsia="en-GB"/>
    </w:rPr>
  </w:style>
  <w:style w:type="paragraph" w:customStyle="1" w:styleId="TableParagraph">
    <w:name w:val="Table Paragraph"/>
    <w:basedOn w:val="Normal"/>
    <w:uiPriority w:val="1"/>
    <w:qFormat/>
    <w:rsid w:val="000D1F98"/>
    <w:pPr>
      <w:widowControl w:val="0"/>
      <w:spacing w:after="0"/>
    </w:pPr>
    <w:rPr>
      <w:rFonts w:asciiTheme="minorHAnsi" w:hAnsiTheme="minorHAnsi"/>
      <w:lang w:val="en-US"/>
    </w:rPr>
  </w:style>
  <w:style w:type="table" w:styleId="TableGridLight">
    <w:name w:val="Grid Table Light"/>
    <w:basedOn w:val="TableNormal"/>
    <w:uiPriority w:val="40"/>
    <w:rsid w:val="000D1F9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0">
    <w:name w:val="Heading 0"/>
    <w:basedOn w:val="BodyText"/>
    <w:next w:val="BodyText"/>
    <w:link w:val="Heading0Char"/>
    <w:uiPriority w:val="9"/>
    <w:rsid w:val="00490927"/>
    <w:pPr>
      <w:widowControl/>
      <w:tabs>
        <w:tab w:val="left" w:pos="1644"/>
        <w:tab w:val="left" w:pos="2381"/>
        <w:tab w:val="left" w:pos="3119"/>
        <w:tab w:val="left" w:pos="3856"/>
        <w:tab w:val="left" w:pos="4593"/>
        <w:tab w:val="left" w:pos="5330"/>
        <w:tab w:val="left" w:pos="6067"/>
      </w:tabs>
      <w:suppressAutoHyphens/>
      <w:autoSpaceDE/>
      <w:autoSpaceDN/>
      <w:spacing w:before="240"/>
      <w:ind w:left="907" w:hanging="907"/>
      <w:jc w:val="both"/>
    </w:pPr>
    <w:rPr>
      <w:rFonts w:ascii="Tahoma" w:eastAsia="Times New Roman" w:hAnsi="Tahoma" w:cs="Tahoma"/>
      <w:vanish/>
      <w:color w:val="FF0000"/>
      <w:sz w:val="20"/>
      <w:szCs w:val="20"/>
      <w:lang w:eastAsia="en-US" w:bidi="ar-SA"/>
    </w:rPr>
  </w:style>
  <w:style w:type="paragraph" w:customStyle="1" w:styleId="HeadingList">
    <w:name w:val="Heading List"/>
    <w:basedOn w:val="Heading0"/>
    <w:uiPriority w:val="9"/>
    <w:semiHidden/>
    <w:rsid w:val="00490927"/>
    <w:pPr>
      <w:tabs>
        <w:tab w:val="num" w:pos="907"/>
      </w:tabs>
    </w:pPr>
  </w:style>
  <w:style w:type="paragraph" w:customStyle="1" w:styleId="DefinedTerm">
    <w:name w:val="Defined Term"/>
    <w:basedOn w:val="BodyText"/>
    <w:link w:val="DefinedTermChar"/>
    <w:qFormat/>
    <w:rsid w:val="00490927"/>
    <w:pPr>
      <w:widowControl/>
      <w:numPr>
        <w:numId w:val="8"/>
      </w:numPr>
      <w:tabs>
        <w:tab w:val="clear" w:pos="907"/>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DefinedTermList1">
    <w:name w:val="Defined Term List 1"/>
    <w:basedOn w:val="DefinedTerm"/>
    <w:qFormat/>
    <w:rsid w:val="00490927"/>
    <w:pPr>
      <w:numPr>
        <w:ilvl w:val="1"/>
      </w:numPr>
      <w:tabs>
        <w:tab w:val="clear" w:pos="1730"/>
      </w:tabs>
      <w:ind w:left="1802" w:hanging="360"/>
    </w:pPr>
  </w:style>
  <w:style w:type="paragraph" w:customStyle="1" w:styleId="DefinedTermList2">
    <w:name w:val="Defined Term List 2"/>
    <w:basedOn w:val="DefinedTermList1"/>
    <w:qFormat/>
    <w:rsid w:val="00490927"/>
    <w:pPr>
      <w:numPr>
        <w:ilvl w:val="2"/>
      </w:numPr>
      <w:tabs>
        <w:tab w:val="clear" w:pos="2381"/>
      </w:tabs>
      <w:ind w:left="2522" w:hanging="180"/>
    </w:pPr>
  </w:style>
  <w:style w:type="paragraph" w:customStyle="1" w:styleId="a">
    <w:name w:val="€"/>
    <w:basedOn w:val="Normal"/>
    <w:rsid w:val="00490927"/>
    <w:pPr>
      <w:tabs>
        <w:tab w:val="left" w:pos="3119"/>
        <w:tab w:val="left" w:pos="3856"/>
        <w:tab w:val="left" w:pos="4593"/>
        <w:tab w:val="left" w:pos="5330"/>
        <w:tab w:val="left" w:pos="6067"/>
      </w:tabs>
      <w:suppressAutoHyphens/>
      <w:spacing w:before="240" w:after="0"/>
      <w:ind w:left="2381" w:hanging="737"/>
      <w:jc w:val="both"/>
      <w:outlineLvl w:val="4"/>
    </w:pPr>
    <w:rPr>
      <w:rFonts w:ascii="Tahoma" w:eastAsia="Times New Roman" w:hAnsi="Tahoma" w:cs="Tahoma"/>
      <w:sz w:val="20"/>
      <w:szCs w:val="20"/>
    </w:rPr>
  </w:style>
  <w:style w:type="character" w:styleId="CommentReference">
    <w:name w:val="annotation reference"/>
    <w:basedOn w:val="DefaultParagraphFont"/>
    <w:unhideWhenUsed/>
    <w:rsid w:val="00170733"/>
    <w:rPr>
      <w:sz w:val="16"/>
      <w:szCs w:val="16"/>
    </w:rPr>
  </w:style>
  <w:style w:type="paragraph" w:styleId="CommentText">
    <w:name w:val="annotation text"/>
    <w:basedOn w:val="Normal"/>
    <w:link w:val="CommentTextChar"/>
    <w:unhideWhenUsed/>
    <w:rsid w:val="00170733"/>
    <w:rPr>
      <w:sz w:val="20"/>
      <w:szCs w:val="20"/>
    </w:rPr>
  </w:style>
  <w:style w:type="character" w:customStyle="1" w:styleId="CommentTextChar">
    <w:name w:val="Comment Text Char"/>
    <w:basedOn w:val="DefaultParagraphFont"/>
    <w:link w:val="CommentText"/>
    <w:rsid w:val="00170733"/>
    <w:rPr>
      <w:rFonts w:ascii="Arial" w:hAnsi="Arial"/>
      <w:sz w:val="20"/>
      <w:szCs w:val="20"/>
    </w:rPr>
  </w:style>
  <w:style w:type="paragraph" w:styleId="CommentSubject">
    <w:name w:val="annotation subject"/>
    <w:basedOn w:val="CommentText"/>
    <w:next w:val="CommentText"/>
    <w:link w:val="CommentSubjectChar"/>
    <w:unhideWhenUsed/>
    <w:rsid w:val="00170733"/>
    <w:rPr>
      <w:b/>
      <w:bCs/>
    </w:rPr>
  </w:style>
  <w:style w:type="character" w:customStyle="1" w:styleId="CommentSubjectChar">
    <w:name w:val="Comment Subject Char"/>
    <w:basedOn w:val="CommentTextChar"/>
    <w:link w:val="CommentSubject"/>
    <w:rsid w:val="00170733"/>
    <w:rPr>
      <w:rFonts w:ascii="Arial" w:hAnsi="Arial"/>
      <w:b/>
      <w:bCs/>
      <w:sz w:val="20"/>
      <w:szCs w:val="20"/>
    </w:rPr>
  </w:style>
  <w:style w:type="paragraph" w:customStyle="1" w:styleId="paragraph">
    <w:name w:val="paragraph"/>
    <w:basedOn w:val="Normal"/>
    <w:rsid w:val="006E676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6769"/>
  </w:style>
  <w:style w:type="character" w:customStyle="1" w:styleId="eop">
    <w:name w:val="eop"/>
    <w:basedOn w:val="DefaultParagraphFont"/>
    <w:rsid w:val="006E6769"/>
  </w:style>
  <w:style w:type="paragraph" w:customStyle="1" w:styleId="AppendixTitle">
    <w:name w:val="Appendix Title"/>
    <w:basedOn w:val="BodyText"/>
    <w:next w:val="BodyText"/>
    <w:rsid w:val="003726E0"/>
    <w:pPr>
      <w:keepNext/>
      <w:widowControl/>
      <w:tabs>
        <w:tab w:val="left" w:pos="907"/>
        <w:tab w:val="left" w:pos="1644"/>
        <w:tab w:val="left" w:pos="2381"/>
        <w:tab w:val="left" w:pos="3119"/>
        <w:tab w:val="left" w:pos="3856"/>
        <w:tab w:val="left" w:pos="4593"/>
        <w:tab w:val="left" w:pos="5330"/>
        <w:tab w:val="left" w:pos="6067"/>
      </w:tabs>
      <w:autoSpaceDE/>
      <w:autoSpaceDN/>
      <w:spacing w:after="120"/>
      <w:jc w:val="center"/>
    </w:pPr>
    <w:rPr>
      <w:rFonts w:ascii="Tahoma" w:eastAsia="Times New Roman" w:hAnsi="Tahoma" w:cs="Tahoma"/>
      <w:b/>
      <w:sz w:val="20"/>
      <w:szCs w:val="20"/>
      <w:lang w:eastAsia="en-US" w:bidi="ar-SA"/>
    </w:rPr>
  </w:style>
  <w:style w:type="paragraph" w:customStyle="1" w:styleId="AppendixNumbering">
    <w:name w:val="Appendix Numbering"/>
    <w:basedOn w:val="BodyText"/>
    <w:next w:val="AppendixTitle"/>
    <w:rsid w:val="003726E0"/>
    <w:pPr>
      <w:keepNext/>
      <w:widowControl/>
      <w:numPr>
        <w:numId w:val="25"/>
      </w:numPr>
      <w:tabs>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szCs w:val="20"/>
      <w:lang w:eastAsia="en-US" w:bidi="ar-SA"/>
    </w:rPr>
  </w:style>
  <w:style w:type="paragraph" w:customStyle="1" w:styleId="Attestation">
    <w:name w:val="Attestation"/>
    <w:basedOn w:val="BodyText"/>
    <w:rsid w:val="003726E0"/>
    <w:pPr>
      <w:keepNext/>
      <w:widowControl/>
      <w:tabs>
        <w:tab w:val="left" w:pos="907"/>
        <w:tab w:val="left" w:pos="1644"/>
        <w:tab w:val="left" w:pos="2381"/>
        <w:tab w:val="left" w:pos="3119"/>
        <w:tab w:val="left" w:pos="3856"/>
        <w:tab w:val="left" w:pos="4593"/>
        <w:tab w:val="left" w:pos="5330"/>
        <w:tab w:val="left" w:pos="6067"/>
      </w:tabs>
      <w:autoSpaceDE/>
      <w:autoSpaceDN/>
    </w:pPr>
    <w:rPr>
      <w:rFonts w:ascii="Tahoma" w:eastAsia="Times New Roman" w:hAnsi="Tahoma" w:cs="Tahoma"/>
      <w:sz w:val="20"/>
      <w:szCs w:val="20"/>
      <w:lang w:eastAsia="en-US" w:bidi="ar-SA"/>
    </w:rPr>
  </w:style>
  <w:style w:type="paragraph" w:styleId="BalloonText">
    <w:name w:val="Balloon Text"/>
    <w:basedOn w:val="Normal"/>
    <w:link w:val="BalloonTextChar"/>
    <w:semiHidden/>
    <w:rsid w:val="003726E0"/>
    <w:pPr>
      <w:tabs>
        <w:tab w:val="left" w:pos="907"/>
        <w:tab w:val="left" w:pos="1627"/>
        <w:tab w:val="left" w:pos="2347"/>
        <w:tab w:val="left" w:pos="2381"/>
        <w:tab w:val="left" w:pos="3067"/>
        <w:tab w:val="left" w:pos="3119"/>
        <w:tab w:val="left" w:pos="3788"/>
        <w:tab w:val="left" w:pos="3856"/>
        <w:tab w:val="left" w:pos="4508"/>
        <w:tab w:val="left" w:pos="4593"/>
        <w:tab w:val="left" w:pos="5228"/>
        <w:tab w:val="left" w:pos="5330"/>
        <w:tab w:val="left" w:pos="6067"/>
      </w:tabs>
      <w:suppressAutoHyphens/>
      <w:spacing w:before="240" w:after="0"/>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726E0"/>
    <w:rPr>
      <w:rFonts w:ascii="Tahoma" w:eastAsia="Times New Roman" w:hAnsi="Tahoma" w:cs="Tahoma"/>
      <w:sz w:val="16"/>
      <w:szCs w:val="16"/>
    </w:rPr>
  </w:style>
  <w:style w:type="paragraph" w:customStyle="1" w:styleId="HeadingPlain">
    <w:name w:val="Heading Plain"/>
    <w:basedOn w:val="BodyText"/>
    <w:next w:val="BodyText"/>
    <w:rsid w:val="003726E0"/>
    <w:pPr>
      <w:keepNext/>
      <w:widowControl/>
      <w:tabs>
        <w:tab w:val="left" w:pos="907"/>
        <w:tab w:val="left" w:pos="1644"/>
        <w:tab w:val="left" w:pos="2381"/>
        <w:tab w:val="left" w:pos="3119"/>
        <w:tab w:val="left" w:pos="3856"/>
        <w:tab w:val="left" w:pos="4593"/>
        <w:tab w:val="left" w:pos="5330"/>
        <w:tab w:val="left" w:pos="6067"/>
      </w:tabs>
      <w:autoSpaceDE/>
      <w:autoSpaceDN/>
      <w:spacing w:before="240"/>
    </w:pPr>
    <w:rPr>
      <w:rFonts w:ascii="Tahoma" w:eastAsia="Times New Roman" w:hAnsi="Tahoma" w:cs="Tahoma"/>
      <w:b/>
      <w:sz w:val="20"/>
      <w:szCs w:val="20"/>
      <w:lang w:eastAsia="en-US" w:bidi="ar-SA"/>
    </w:rPr>
  </w:style>
  <w:style w:type="paragraph" w:customStyle="1" w:styleId="Parties">
    <w:name w:val="Parties"/>
    <w:basedOn w:val="BodyText"/>
    <w:rsid w:val="003726E0"/>
    <w:pPr>
      <w:widowControl/>
      <w:numPr>
        <w:numId w:val="26"/>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Background">
    <w:name w:val="Background"/>
    <w:basedOn w:val="BodyText"/>
    <w:rsid w:val="003726E0"/>
    <w:pPr>
      <w:widowControl/>
      <w:numPr>
        <w:numId w:val="27"/>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Bullet">
    <w:name w:val="Bullet"/>
    <w:basedOn w:val="BodyText"/>
    <w:rsid w:val="003726E0"/>
    <w:pPr>
      <w:widowControl/>
      <w:numPr>
        <w:numId w:val="13"/>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Contents">
    <w:name w:val="Contents"/>
    <w:basedOn w:val="BodyText"/>
    <w:rsid w:val="003726E0"/>
    <w:pPr>
      <w:widowControl/>
      <w:tabs>
        <w:tab w:val="left" w:pos="1134"/>
        <w:tab w:val="right" w:pos="8312"/>
      </w:tabs>
      <w:autoSpaceDE/>
      <w:autoSpaceDN/>
      <w:spacing w:before="240" w:after="240"/>
      <w:jc w:val="both"/>
    </w:pPr>
    <w:rPr>
      <w:rFonts w:ascii="Tahoma" w:eastAsia="Times New Roman" w:hAnsi="Tahoma" w:cs="Tahoma"/>
      <w:b/>
      <w:sz w:val="20"/>
      <w:szCs w:val="20"/>
      <w:lang w:eastAsia="en-US" w:bidi="ar-SA"/>
    </w:rPr>
  </w:style>
  <w:style w:type="paragraph" w:customStyle="1" w:styleId="ContentsTitle">
    <w:name w:val="Contents Title"/>
    <w:basedOn w:val="Contents"/>
    <w:next w:val="Contents"/>
    <w:rsid w:val="003726E0"/>
    <w:pPr>
      <w:keepNext/>
      <w:jc w:val="center"/>
    </w:pPr>
  </w:style>
  <w:style w:type="paragraph" w:customStyle="1" w:styleId="Execution">
    <w:name w:val="Execution"/>
    <w:basedOn w:val="Attestation"/>
    <w:rsid w:val="003726E0"/>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BodyText"/>
    <w:next w:val="Execution"/>
    <w:rsid w:val="003726E0"/>
    <w:pPr>
      <w:keepNext/>
      <w:widowControl/>
      <w:autoSpaceDE/>
      <w:autoSpaceDN/>
      <w:spacing w:before="240" w:after="240"/>
      <w:jc w:val="center"/>
    </w:pPr>
    <w:rPr>
      <w:rFonts w:ascii="Tahoma" w:eastAsia="Times New Roman" w:hAnsi="Tahoma" w:cs="Tahoma"/>
      <w:b/>
      <w:sz w:val="20"/>
      <w:szCs w:val="20"/>
      <w:lang w:eastAsia="en-US" w:bidi="ar-SA"/>
    </w:rPr>
  </w:style>
  <w:style w:type="character" w:styleId="FootnoteReference">
    <w:name w:val="footnote reference"/>
    <w:rsid w:val="003726E0"/>
    <w:rPr>
      <w:vertAlign w:val="superscript"/>
    </w:rPr>
  </w:style>
  <w:style w:type="paragraph" w:styleId="FootnoteText">
    <w:name w:val="footnote text"/>
    <w:basedOn w:val="Normal"/>
    <w:link w:val="FootnoteTextChar"/>
    <w:rsid w:val="003726E0"/>
    <w:pPr>
      <w:tabs>
        <w:tab w:val="left" w:pos="454"/>
        <w:tab w:val="left" w:pos="907"/>
        <w:tab w:val="left" w:pos="1644"/>
        <w:tab w:val="left" w:pos="2381"/>
        <w:tab w:val="left" w:pos="3119"/>
        <w:tab w:val="left" w:pos="3856"/>
        <w:tab w:val="left" w:pos="4593"/>
        <w:tab w:val="left" w:pos="5330"/>
        <w:tab w:val="left" w:pos="6067"/>
      </w:tabs>
      <w:suppressAutoHyphens/>
      <w:spacing w:before="120" w:after="0"/>
      <w:ind w:left="454" w:hanging="454"/>
    </w:pPr>
    <w:rPr>
      <w:rFonts w:ascii="Tahoma" w:eastAsia="Times New Roman" w:hAnsi="Tahoma" w:cs="Tahoma"/>
      <w:sz w:val="16"/>
      <w:szCs w:val="20"/>
    </w:rPr>
  </w:style>
  <w:style w:type="character" w:customStyle="1" w:styleId="FootnoteTextChar">
    <w:name w:val="Footnote Text Char"/>
    <w:basedOn w:val="DefaultParagraphFont"/>
    <w:link w:val="FootnoteText"/>
    <w:rsid w:val="003726E0"/>
    <w:rPr>
      <w:rFonts w:ascii="Tahoma" w:eastAsia="Times New Roman" w:hAnsi="Tahoma" w:cs="Tahoma"/>
      <w:sz w:val="16"/>
      <w:szCs w:val="20"/>
    </w:rPr>
  </w:style>
  <w:style w:type="paragraph" w:customStyle="1" w:styleId="FrontSheet">
    <w:name w:val="Front Sheet"/>
    <w:basedOn w:val="BodyText"/>
    <w:rsid w:val="003726E0"/>
    <w:pPr>
      <w:widowControl/>
      <w:tabs>
        <w:tab w:val="left" w:pos="907"/>
        <w:tab w:val="left" w:pos="1644"/>
        <w:tab w:val="left" w:pos="2381"/>
        <w:tab w:val="left" w:pos="3119"/>
        <w:tab w:val="left" w:pos="3856"/>
        <w:tab w:val="left" w:pos="4593"/>
        <w:tab w:val="left" w:pos="5330"/>
        <w:tab w:val="left" w:pos="6067"/>
      </w:tabs>
      <w:autoSpaceDE/>
      <w:autoSpaceDN/>
      <w:jc w:val="center"/>
    </w:pPr>
    <w:rPr>
      <w:rFonts w:ascii="Tahoma" w:eastAsia="Times New Roman" w:hAnsi="Tahoma" w:cs="Tahoma"/>
      <w:sz w:val="20"/>
      <w:szCs w:val="20"/>
      <w:lang w:eastAsia="en-US" w:bidi="ar-SA"/>
    </w:rPr>
  </w:style>
  <w:style w:type="paragraph" w:customStyle="1" w:styleId="FrontSheetBold">
    <w:name w:val="Front Sheet Bold"/>
    <w:basedOn w:val="FrontSheet"/>
    <w:rsid w:val="003726E0"/>
    <w:rPr>
      <w:b/>
    </w:rPr>
  </w:style>
  <w:style w:type="paragraph" w:customStyle="1" w:styleId="Guidance">
    <w:name w:val="Guidance"/>
    <w:basedOn w:val="BodyText"/>
    <w:rsid w:val="003726E0"/>
    <w:pPr>
      <w:widowControl/>
      <w:tabs>
        <w:tab w:val="left" w:pos="907"/>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i/>
      <w:vanish/>
      <w:color w:val="FF0000"/>
      <w:sz w:val="20"/>
      <w:szCs w:val="20"/>
      <w:lang w:eastAsia="en-US" w:bidi="ar-SA"/>
    </w:rPr>
  </w:style>
  <w:style w:type="paragraph" w:customStyle="1" w:styleId="Heading1Plain">
    <w:name w:val="Heading 1 Plain"/>
    <w:basedOn w:val="Heading1"/>
    <w:next w:val="BodyText"/>
    <w:rsid w:val="003726E0"/>
    <w:pPr>
      <w:keepNext w:val="0"/>
      <w:keepLines w:val="0"/>
      <w:numPr>
        <w:ilvl w:val="1"/>
        <w:numId w:val="1"/>
      </w:numPr>
      <w:tabs>
        <w:tab w:val="left" w:pos="1644"/>
        <w:tab w:val="left" w:pos="2381"/>
        <w:tab w:val="left" w:pos="3119"/>
        <w:tab w:val="left" w:pos="3856"/>
        <w:tab w:val="left" w:pos="4593"/>
        <w:tab w:val="left" w:pos="5330"/>
        <w:tab w:val="left" w:pos="6067"/>
      </w:tabs>
      <w:suppressAutoHyphens/>
      <w:jc w:val="both"/>
    </w:pPr>
    <w:rPr>
      <w:rFonts w:ascii="Tahoma" w:eastAsia="Times New Roman" w:hAnsi="Tahoma" w:cs="Tahoma"/>
      <w:b w:val="0"/>
      <w:color w:val="auto"/>
      <w:sz w:val="20"/>
      <w:szCs w:val="20"/>
    </w:rPr>
  </w:style>
  <w:style w:type="character" w:customStyle="1" w:styleId="ItalicFields">
    <w:name w:val="Italic Fields"/>
    <w:semiHidden/>
    <w:rsid w:val="003726E0"/>
    <w:rPr>
      <w:i/>
    </w:rPr>
  </w:style>
  <w:style w:type="paragraph" w:styleId="ListBullet">
    <w:name w:val="List Bullet"/>
    <w:basedOn w:val="BodyText"/>
    <w:rsid w:val="003726E0"/>
    <w:pPr>
      <w:widowControl/>
      <w:numPr>
        <w:numId w:val="14"/>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Bullet2">
    <w:name w:val="List Bullet 2"/>
    <w:basedOn w:val="ListBullet"/>
    <w:rsid w:val="003726E0"/>
    <w:pPr>
      <w:numPr>
        <w:numId w:val="15"/>
      </w:numPr>
    </w:pPr>
  </w:style>
  <w:style w:type="paragraph" w:styleId="ListBullet3">
    <w:name w:val="List Bullet 3"/>
    <w:basedOn w:val="ListBullet2"/>
    <w:rsid w:val="003726E0"/>
    <w:pPr>
      <w:numPr>
        <w:numId w:val="16"/>
      </w:numPr>
    </w:pPr>
  </w:style>
  <w:style w:type="paragraph" w:styleId="ListBullet4">
    <w:name w:val="List Bullet 4"/>
    <w:basedOn w:val="ListBullet3"/>
    <w:rsid w:val="003726E0"/>
    <w:pPr>
      <w:numPr>
        <w:numId w:val="17"/>
      </w:numPr>
    </w:pPr>
  </w:style>
  <w:style w:type="paragraph" w:styleId="ListBullet5">
    <w:name w:val="List Bullet 5"/>
    <w:basedOn w:val="ListBullet4"/>
    <w:rsid w:val="003726E0"/>
    <w:pPr>
      <w:numPr>
        <w:numId w:val="18"/>
      </w:numPr>
    </w:pPr>
  </w:style>
  <w:style w:type="paragraph" w:styleId="ListNumber">
    <w:name w:val="List Number"/>
    <w:basedOn w:val="BodyText"/>
    <w:rsid w:val="003726E0"/>
    <w:pPr>
      <w:widowControl/>
      <w:numPr>
        <w:numId w:val="28"/>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Number2">
    <w:name w:val="List Number 2"/>
    <w:basedOn w:val="BodyText"/>
    <w:rsid w:val="003726E0"/>
    <w:pPr>
      <w:widowControl/>
      <w:numPr>
        <w:numId w:val="19"/>
      </w:numPr>
      <w:tabs>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Number3">
    <w:name w:val="List Number 3"/>
    <w:basedOn w:val="BodyText"/>
    <w:rsid w:val="003726E0"/>
    <w:pPr>
      <w:widowControl/>
      <w:numPr>
        <w:numId w:val="20"/>
      </w:numPr>
      <w:tabs>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Number4">
    <w:name w:val="List Number 4"/>
    <w:basedOn w:val="BodyText"/>
    <w:rsid w:val="003726E0"/>
    <w:pPr>
      <w:widowControl/>
      <w:numPr>
        <w:numId w:val="29"/>
      </w:numPr>
      <w:tabs>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Number5">
    <w:name w:val="List Number 5"/>
    <w:basedOn w:val="BodyText"/>
    <w:rsid w:val="003726E0"/>
    <w:pPr>
      <w:widowControl/>
      <w:numPr>
        <w:numId w:val="30"/>
      </w:numPr>
      <w:tabs>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LRGuidance">
    <w:name w:val="LR Guidance"/>
    <w:basedOn w:val="Normal"/>
    <w:rsid w:val="003726E0"/>
    <w:pPr>
      <w:tabs>
        <w:tab w:val="left" w:pos="907"/>
        <w:tab w:val="left" w:pos="1644"/>
        <w:tab w:val="left" w:pos="2381"/>
        <w:tab w:val="left" w:pos="3119"/>
        <w:tab w:val="left" w:pos="3856"/>
        <w:tab w:val="left" w:pos="4593"/>
        <w:tab w:val="left" w:pos="5330"/>
        <w:tab w:val="left" w:pos="6067"/>
      </w:tabs>
      <w:spacing w:before="240" w:after="0"/>
      <w:jc w:val="both"/>
    </w:pPr>
    <w:rPr>
      <w:rFonts w:ascii="Tahoma" w:eastAsia="Times New Roman" w:hAnsi="Tahoma" w:cs="Tahoma"/>
      <w:i/>
      <w:vanish/>
      <w:color w:val="FF0000"/>
      <w:sz w:val="20"/>
      <w:szCs w:val="20"/>
    </w:rPr>
  </w:style>
  <w:style w:type="character" w:styleId="PageNumber">
    <w:name w:val="page number"/>
    <w:basedOn w:val="DefaultParagraphFont"/>
    <w:rsid w:val="003726E0"/>
  </w:style>
  <w:style w:type="paragraph" w:customStyle="1" w:styleId="PartTitle">
    <w:name w:val="Part Title"/>
    <w:basedOn w:val="BodyText"/>
    <w:next w:val="BodyText"/>
    <w:rsid w:val="003726E0"/>
    <w:pPr>
      <w:keepNext/>
      <w:widowControl/>
      <w:tabs>
        <w:tab w:val="left" w:pos="907"/>
        <w:tab w:val="left" w:pos="1644"/>
        <w:tab w:val="left" w:pos="2381"/>
        <w:tab w:val="left" w:pos="3119"/>
        <w:tab w:val="left" w:pos="3856"/>
        <w:tab w:val="left" w:pos="4593"/>
        <w:tab w:val="left" w:pos="5330"/>
        <w:tab w:val="left" w:pos="6067"/>
      </w:tabs>
      <w:autoSpaceDE/>
      <w:autoSpaceDN/>
      <w:spacing w:after="120"/>
      <w:jc w:val="center"/>
    </w:pPr>
    <w:rPr>
      <w:rFonts w:ascii="Tahoma" w:eastAsia="Times New Roman" w:hAnsi="Tahoma" w:cs="Tahoma"/>
      <w:b/>
      <w:sz w:val="20"/>
      <w:szCs w:val="20"/>
      <w:lang w:eastAsia="en-US" w:bidi="ar-SA"/>
    </w:rPr>
  </w:style>
  <w:style w:type="paragraph" w:customStyle="1" w:styleId="PartNumbering">
    <w:name w:val="Part Numbering"/>
    <w:basedOn w:val="BodyText"/>
    <w:next w:val="PartTitle"/>
    <w:rsid w:val="003726E0"/>
    <w:pPr>
      <w:keepNext/>
      <w:widowControl/>
      <w:numPr>
        <w:ilvl w:val="1"/>
        <w:numId w:val="24"/>
      </w:numPr>
      <w:tabs>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lang w:eastAsia="en-US" w:bidi="ar-SA"/>
    </w:rPr>
  </w:style>
  <w:style w:type="paragraph" w:customStyle="1" w:styleId="ScheduleTitle">
    <w:name w:val="Schedule Title"/>
    <w:basedOn w:val="BodyText"/>
    <w:next w:val="BodyText"/>
    <w:rsid w:val="003726E0"/>
    <w:pPr>
      <w:keepNext/>
      <w:widowControl/>
      <w:tabs>
        <w:tab w:val="left" w:pos="907"/>
        <w:tab w:val="left" w:pos="1644"/>
        <w:tab w:val="left" w:pos="2381"/>
        <w:tab w:val="left" w:pos="3119"/>
        <w:tab w:val="left" w:pos="3856"/>
        <w:tab w:val="left" w:pos="4593"/>
        <w:tab w:val="left" w:pos="5330"/>
        <w:tab w:val="left" w:pos="6067"/>
      </w:tabs>
      <w:autoSpaceDE/>
      <w:autoSpaceDN/>
      <w:spacing w:after="120"/>
      <w:jc w:val="center"/>
    </w:pPr>
    <w:rPr>
      <w:rFonts w:ascii="Tahoma" w:eastAsia="Times New Roman" w:hAnsi="Tahoma" w:cs="Tahoma"/>
      <w:b/>
      <w:sz w:val="20"/>
      <w:szCs w:val="20"/>
      <w:lang w:eastAsia="en-US" w:bidi="ar-SA"/>
    </w:rPr>
  </w:style>
  <w:style w:type="paragraph" w:customStyle="1" w:styleId="ScheduleNumbering">
    <w:name w:val="Schedule Numbering"/>
    <w:basedOn w:val="BodyText"/>
    <w:next w:val="ScheduleTitle"/>
    <w:rsid w:val="003726E0"/>
    <w:pPr>
      <w:keepNext/>
      <w:widowControl/>
      <w:numPr>
        <w:numId w:val="24"/>
      </w:numPr>
      <w:tabs>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lang w:eastAsia="en-US" w:bidi="ar-SA"/>
    </w:rPr>
  </w:style>
  <w:style w:type="paragraph" w:customStyle="1" w:styleId="Schedule0">
    <w:name w:val="Schedule 0"/>
    <w:basedOn w:val="BodyText"/>
    <w:next w:val="BodyText"/>
    <w:rsid w:val="003726E0"/>
    <w:pPr>
      <w:widowControl/>
      <w:numPr>
        <w:numId w:val="21"/>
      </w:numPr>
      <w:tabs>
        <w:tab w:val="left" w:pos="1644"/>
        <w:tab w:val="left" w:pos="2381"/>
        <w:tab w:val="left" w:pos="3119"/>
        <w:tab w:val="left" w:pos="3856"/>
        <w:tab w:val="left" w:pos="4593"/>
        <w:tab w:val="left" w:pos="5330"/>
        <w:tab w:val="left" w:pos="6067"/>
      </w:tabs>
      <w:suppressAutoHyphens/>
      <w:autoSpaceDE/>
      <w:autoSpaceDN/>
      <w:spacing w:before="240"/>
      <w:jc w:val="both"/>
    </w:pPr>
    <w:rPr>
      <w:rFonts w:ascii="Tahoma" w:eastAsia="Times New Roman" w:hAnsi="Tahoma" w:cs="Tahoma"/>
      <w:vanish/>
      <w:color w:val="FF0000"/>
      <w:sz w:val="20"/>
      <w:szCs w:val="20"/>
      <w:lang w:eastAsia="en-US" w:bidi="ar-SA"/>
    </w:rPr>
  </w:style>
  <w:style w:type="paragraph" w:customStyle="1" w:styleId="Schedule1">
    <w:name w:val="Schedule 1"/>
    <w:basedOn w:val="Schedule0"/>
    <w:next w:val="BodyText"/>
    <w:rsid w:val="003726E0"/>
    <w:pPr>
      <w:keepNext/>
      <w:numPr>
        <w:ilvl w:val="1"/>
      </w:numPr>
      <w:outlineLvl w:val="0"/>
    </w:pPr>
    <w:rPr>
      <w:b/>
      <w:vanish w:val="0"/>
      <w:color w:val="auto"/>
    </w:rPr>
  </w:style>
  <w:style w:type="paragraph" w:customStyle="1" w:styleId="Schedule2">
    <w:name w:val="Schedule 2"/>
    <w:basedOn w:val="Schedule1"/>
    <w:next w:val="BodyText"/>
    <w:rsid w:val="003726E0"/>
    <w:pPr>
      <w:keepNext w:val="0"/>
      <w:numPr>
        <w:ilvl w:val="2"/>
      </w:numPr>
      <w:outlineLvl w:val="1"/>
    </w:pPr>
    <w:rPr>
      <w:b w:val="0"/>
    </w:rPr>
  </w:style>
  <w:style w:type="paragraph" w:customStyle="1" w:styleId="Schedule3">
    <w:name w:val="Schedule 3"/>
    <w:basedOn w:val="Schedule2"/>
    <w:next w:val="BodyText"/>
    <w:rsid w:val="003726E0"/>
    <w:pPr>
      <w:numPr>
        <w:ilvl w:val="3"/>
      </w:numPr>
      <w:outlineLvl w:val="2"/>
    </w:pPr>
  </w:style>
  <w:style w:type="paragraph" w:customStyle="1" w:styleId="Schedule4">
    <w:name w:val="Schedule 4"/>
    <w:basedOn w:val="Schedule3"/>
    <w:next w:val="BodyText"/>
    <w:rsid w:val="003726E0"/>
    <w:pPr>
      <w:numPr>
        <w:ilvl w:val="5"/>
      </w:numPr>
      <w:outlineLvl w:val="3"/>
    </w:pPr>
  </w:style>
  <w:style w:type="paragraph" w:customStyle="1" w:styleId="Schedule5">
    <w:name w:val="Schedule 5"/>
    <w:basedOn w:val="Schedule4"/>
    <w:next w:val="BodyText"/>
    <w:rsid w:val="003726E0"/>
    <w:pPr>
      <w:numPr>
        <w:ilvl w:val="6"/>
      </w:numPr>
      <w:outlineLvl w:val="4"/>
    </w:pPr>
  </w:style>
  <w:style w:type="paragraph" w:customStyle="1" w:styleId="Schedule6">
    <w:name w:val="Schedule 6"/>
    <w:basedOn w:val="Schedule5"/>
    <w:next w:val="BodyText"/>
    <w:rsid w:val="003726E0"/>
    <w:pPr>
      <w:numPr>
        <w:ilvl w:val="7"/>
      </w:numPr>
      <w:outlineLvl w:val="5"/>
    </w:pPr>
  </w:style>
  <w:style w:type="paragraph" w:customStyle="1" w:styleId="Schedule7">
    <w:name w:val="Schedule 7"/>
    <w:basedOn w:val="Schedule6"/>
    <w:next w:val="BodyText"/>
    <w:rsid w:val="003726E0"/>
    <w:pPr>
      <w:numPr>
        <w:ilvl w:val="8"/>
      </w:numPr>
      <w:outlineLvl w:val="6"/>
    </w:pPr>
  </w:style>
  <w:style w:type="paragraph" w:customStyle="1" w:styleId="ScheduleList">
    <w:name w:val="Schedule List"/>
    <w:basedOn w:val="Schedule0"/>
    <w:next w:val="BodyText"/>
    <w:semiHidden/>
    <w:rsid w:val="003726E0"/>
    <w:pPr>
      <w:numPr>
        <w:ilvl w:val="4"/>
      </w:numPr>
      <w:tabs>
        <w:tab w:val="clear" w:pos="2381"/>
      </w:tabs>
    </w:pPr>
  </w:style>
  <w:style w:type="paragraph" w:customStyle="1" w:styleId="Testimonium">
    <w:name w:val="Testimonium"/>
    <w:basedOn w:val="Normal"/>
    <w:rsid w:val="003726E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imes New Roman" w:hAnsi="Tahoma" w:cs="Tahoma"/>
      <w:b/>
      <w:sz w:val="20"/>
      <w:szCs w:val="20"/>
    </w:rPr>
  </w:style>
  <w:style w:type="paragraph" w:styleId="TOC1">
    <w:name w:val="toc 1"/>
    <w:basedOn w:val="BodyText"/>
    <w:next w:val="Normal"/>
    <w:rsid w:val="003726E0"/>
    <w:pPr>
      <w:widowControl/>
      <w:tabs>
        <w:tab w:val="left" w:pos="1134"/>
        <w:tab w:val="right" w:leader="dot" w:pos="8312"/>
      </w:tabs>
      <w:autoSpaceDE/>
      <w:autoSpaceDN/>
      <w:ind w:left="1134" w:right="284" w:hanging="1134"/>
    </w:pPr>
    <w:rPr>
      <w:rFonts w:ascii="Tahoma" w:eastAsia="Times New Roman" w:hAnsi="Tahoma" w:cs="Tahoma"/>
      <w:sz w:val="20"/>
      <w:szCs w:val="20"/>
      <w:lang w:eastAsia="en-US" w:bidi="ar-SA"/>
    </w:rPr>
  </w:style>
  <w:style w:type="paragraph" w:styleId="TOC2">
    <w:name w:val="toc 2"/>
    <w:basedOn w:val="TOC1"/>
    <w:next w:val="Normal"/>
    <w:rsid w:val="003726E0"/>
  </w:style>
  <w:style w:type="paragraph" w:styleId="TOC3">
    <w:name w:val="toc 3"/>
    <w:basedOn w:val="TOC2"/>
    <w:next w:val="Normal"/>
    <w:semiHidden/>
    <w:rsid w:val="003726E0"/>
    <w:pPr>
      <w:tabs>
        <w:tab w:val="clear" w:pos="8312"/>
        <w:tab w:val="right" w:leader="dot" w:pos="8309"/>
      </w:tabs>
    </w:pPr>
  </w:style>
  <w:style w:type="paragraph" w:styleId="TOC4">
    <w:name w:val="toc 4"/>
    <w:basedOn w:val="Normal"/>
    <w:next w:val="Normal"/>
    <w:semiHidden/>
    <w:rsid w:val="003726E0"/>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5">
    <w:name w:val="toc 5"/>
    <w:basedOn w:val="Normal"/>
    <w:next w:val="Normal"/>
    <w:semiHidden/>
    <w:rsid w:val="003726E0"/>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6">
    <w:name w:val="toc 6"/>
    <w:basedOn w:val="Normal"/>
    <w:next w:val="Normal"/>
    <w:semiHidden/>
    <w:rsid w:val="003726E0"/>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7">
    <w:name w:val="toc 7"/>
    <w:basedOn w:val="Normal"/>
    <w:next w:val="Normal"/>
    <w:semiHidden/>
    <w:rsid w:val="003726E0"/>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8">
    <w:name w:val="toc 8"/>
    <w:basedOn w:val="Normal"/>
    <w:next w:val="Normal"/>
    <w:semiHidden/>
    <w:rsid w:val="003726E0"/>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9">
    <w:name w:val="toc 9"/>
    <w:basedOn w:val="TOC1"/>
    <w:next w:val="Normal"/>
    <w:semiHidden/>
    <w:rsid w:val="003726E0"/>
    <w:pPr>
      <w:tabs>
        <w:tab w:val="clear" w:pos="1134"/>
      </w:tabs>
      <w:spacing w:before="120" w:after="120"/>
      <w:ind w:right="0"/>
    </w:pPr>
  </w:style>
  <w:style w:type="character" w:styleId="Hyperlink">
    <w:name w:val="Hyperlink"/>
    <w:uiPriority w:val="99"/>
    <w:rsid w:val="003726E0"/>
    <w:rPr>
      <w:color w:val="0000FF"/>
      <w:u w:val="single"/>
    </w:rPr>
  </w:style>
  <w:style w:type="paragraph" w:customStyle="1" w:styleId="AppendixNoNum">
    <w:name w:val="Appendix NoNum"/>
    <w:basedOn w:val="BodyText"/>
    <w:next w:val="AppendixTitle"/>
    <w:rsid w:val="003726E0"/>
    <w:pPr>
      <w:keepNext/>
      <w:widowControl/>
      <w:numPr>
        <w:numId w:val="22"/>
      </w:numPr>
      <w:tabs>
        <w:tab w:val="left" w:pos="907"/>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szCs w:val="20"/>
      <w:lang w:eastAsia="en-US" w:bidi="ar-SA"/>
    </w:rPr>
  </w:style>
  <w:style w:type="paragraph" w:customStyle="1" w:styleId="ScheduleNoNum">
    <w:name w:val="Schedule NoNum"/>
    <w:basedOn w:val="BodyText"/>
    <w:next w:val="ScheduleTitle"/>
    <w:rsid w:val="003726E0"/>
    <w:pPr>
      <w:keepNext/>
      <w:widowControl/>
      <w:numPr>
        <w:numId w:val="23"/>
      </w:numPr>
      <w:tabs>
        <w:tab w:val="left" w:pos="907"/>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szCs w:val="20"/>
      <w:lang w:eastAsia="en-US" w:bidi="ar-SA"/>
    </w:rPr>
  </w:style>
  <w:style w:type="paragraph" w:customStyle="1" w:styleId="Heading2Plain">
    <w:name w:val="Heading 2 Plain"/>
    <w:basedOn w:val="Heading2"/>
    <w:next w:val="BodyText"/>
    <w:link w:val="Heading2PlainChar"/>
    <w:rsid w:val="003726E0"/>
    <w:pPr>
      <w:keepNext w:val="0"/>
      <w:keepLines w:val="0"/>
      <w:numPr>
        <w:ilvl w:val="2"/>
        <w:numId w:val="1"/>
      </w:numPr>
      <w:tabs>
        <w:tab w:val="left" w:pos="1644"/>
        <w:tab w:val="left" w:pos="2381"/>
        <w:tab w:val="left" w:pos="3119"/>
        <w:tab w:val="left" w:pos="3856"/>
        <w:tab w:val="left" w:pos="4593"/>
        <w:tab w:val="left" w:pos="5330"/>
        <w:tab w:val="left" w:pos="6067"/>
      </w:tabs>
      <w:suppressAutoHyphens/>
      <w:spacing w:before="240"/>
      <w:jc w:val="both"/>
    </w:pPr>
    <w:rPr>
      <w:rFonts w:ascii="Tahoma" w:eastAsia="Times New Roman" w:hAnsi="Tahoma" w:cs="Tahoma"/>
      <w:b w:val="0"/>
      <w:color w:val="auto"/>
      <w:sz w:val="20"/>
      <w:szCs w:val="20"/>
    </w:rPr>
  </w:style>
  <w:style w:type="character" w:customStyle="1" w:styleId="Bold">
    <w:name w:val="Bold"/>
    <w:semiHidden/>
    <w:rsid w:val="003726E0"/>
    <w:rPr>
      <w:b/>
    </w:rPr>
  </w:style>
  <w:style w:type="paragraph" w:customStyle="1" w:styleId="HeaderLandscape">
    <w:name w:val="Header Landscape"/>
    <w:basedOn w:val="Header"/>
    <w:rsid w:val="003726E0"/>
    <w:pPr>
      <w:tabs>
        <w:tab w:val="clear" w:pos="4513"/>
        <w:tab w:val="clear" w:pos="9026"/>
        <w:tab w:val="left" w:pos="0"/>
        <w:tab w:val="right" w:pos="13971"/>
      </w:tabs>
      <w:jc w:val="right"/>
    </w:pPr>
    <w:rPr>
      <w:rFonts w:ascii="Tahoma" w:eastAsia="Times New Roman" w:hAnsi="Tahoma" w:cs="Tahoma"/>
      <w:sz w:val="16"/>
      <w:szCs w:val="20"/>
    </w:rPr>
  </w:style>
  <w:style w:type="paragraph" w:customStyle="1" w:styleId="FooterLandscape">
    <w:name w:val="Footer Landscape"/>
    <w:basedOn w:val="Footer"/>
    <w:rsid w:val="003726E0"/>
    <w:pPr>
      <w:tabs>
        <w:tab w:val="clear" w:pos="4513"/>
        <w:tab w:val="clear" w:pos="9026"/>
        <w:tab w:val="left" w:pos="0"/>
        <w:tab w:val="center" w:pos="6980"/>
        <w:tab w:val="right" w:pos="13971"/>
      </w:tabs>
      <w:jc w:val="both"/>
    </w:pPr>
    <w:rPr>
      <w:rFonts w:ascii="Tahoma" w:eastAsia="Times New Roman" w:hAnsi="Tahoma" w:cs="Tahoma"/>
      <w:sz w:val="16"/>
      <w:szCs w:val="20"/>
    </w:rPr>
  </w:style>
  <w:style w:type="paragraph" w:styleId="EndnoteText">
    <w:name w:val="endnote text"/>
    <w:basedOn w:val="FootnoteText"/>
    <w:link w:val="EndnoteTextChar"/>
    <w:rsid w:val="003726E0"/>
    <w:rPr>
      <w:i/>
    </w:rPr>
  </w:style>
  <w:style w:type="character" w:customStyle="1" w:styleId="EndnoteTextChar">
    <w:name w:val="Endnote Text Char"/>
    <w:basedOn w:val="DefaultParagraphFont"/>
    <w:link w:val="EndnoteText"/>
    <w:rsid w:val="003726E0"/>
    <w:rPr>
      <w:rFonts w:ascii="Tahoma" w:eastAsia="Times New Roman" w:hAnsi="Tahoma" w:cs="Tahoma"/>
      <w:i/>
      <w:sz w:val="16"/>
      <w:szCs w:val="20"/>
    </w:rPr>
  </w:style>
  <w:style w:type="character" w:styleId="EndnoteReference">
    <w:name w:val="endnote reference"/>
    <w:rsid w:val="003726E0"/>
    <w:rPr>
      <w:vertAlign w:val="superscript"/>
    </w:rPr>
  </w:style>
  <w:style w:type="numbering" w:styleId="ArticleSection">
    <w:name w:val="Outline List 3"/>
    <w:basedOn w:val="NoList"/>
    <w:semiHidden/>
    <w:rsid w:val="003726E0"/>
    <w:pPr>
      <w:numPr>
        <w:numId w:val="31"/>
      </w:numPr>
    </w:pPr>
  </w:style>
  <w:style w:type="paragraph" w:customStyle="1" w:styleId="Schedule1Plain">
    <w:name w:val="Schedule 1 Plain"/>
    <w:basedOn w:val="Schedule1"/>
    <w:next w:val="BodyText"/>
    <w:rsid w:val="003726E0"/>
    <w:pPr>
      <w:keepNext w:val="0"/>
    </w:pPr>
    <w:rPr>
      <w:b w:val="0"/>
    </w:rPr>
  </w:style>
  <w:style w:type="character" w:customStyle="1" w:styleId="BoldField">
    <w:name w:val="Bold Field"/>
    <w:semiHidden/>
    <w:rsid w:val="003726E0"/>
    <w:rPr>
      <w:b/>
    </w:rPr>
  </w:style>
  <w:style w:type="paragraph" w:customStyle="1" w:styleId="SectionNumbering">
    <w:name w:val="Section Numbering"/>
    <w:basedOn w:val="BodyText"/>
    <w:next w:val="SectionTitle"/>
    <w:rsid w:val="003726E0"/>
    <w:pPr>
      <w:keepNext/>
      <w:widowControl/>
      <w:numPr>
        <w:numId w:val="32"/>
      </w:numPr>
      <w:tabs>
        <w:tab w:val="left" w:pos="907"/>
        <w:tab w:val="left" w:pos="1644"/>
        <w:tab w:val="left" w:pos="2381"/>
        <w:tab w:val="left" w:pos="3119"/>
        <w:tab w:val="left" w:pos="3856"/>
        <w:tab w:val="left" w:pos="4593"/>
        <w:tab w:val="left" w:pos="5330"/>
        <w:tab w:val="left" w:pos="6067"/>
      </w:tabs>
      <w:autoSpaceDE/>
      <w:autoSpaceDN/>
      <w:spacing w:before="240"/>
      <w:jc w:val="center"/>
    </w:pPr>
    <w:rPr>
      <w:rFonts w:ascii="Tahoma" w:eastAsia="Times New Roman" w:hAnsi="Tahoma" w:cs="Tahoma"/>
      <w:b/>
      <w:sz w:val="20"/>
      <w:szCs w:val="20"/>
      <w:lang w:eastAsia="en-US" w:bidi="ar-SA"/>
    </w:rPr>
  </w:style>
  <w:style w:type="paragraph" w:customStyle="1" w:styleId="SectionTitle">
    <w:name w:val="Section Title"/>
    <w:basedOn w:val="BodyText"/>
    <w:next w:val="BodyText"/>
    <w:rsid w:val="003726E0"/>
    <w:pPr>
      <w:keepNext/>
      <w:widowControl/>
      <w:tabs>
        <w:tab w:val="left" w:pos="907"/>
        <w:tab w:val="left" w:pos="1644"/>
        <w:tab w:val="left" w:pos="2381"/>
        <w:tab w:val="left" w:pos="3119"/>
        <w:tab w:val="left" w:pos="3856"/>
        <w:tab w:val="left" w:pos="4593"/>
        <w:tab w:val="left" w:pos="5330"/>
        <w:tab w:val="left" w:pos="6067"/>
      </w:tabs>
      <w:autoSpaceDE/>
      <w:autoSpaceDN/>
      <w:spacing w:after="240"/>
      <w:jc w:val="center"/>
    </w:pPr>
    <w:rPr>
      <w:rFonts w:ascii="Tahoma" w:eastAsia="Times New Roman" w:hAnsi="Tahoma" w:cs="Tahoma"/>
      <w:b/>
      <w:caps/>
      <w:sz w:val="20"/>
      <w:szCs w:val="20"/>
      <w:lang w:eastAsia="en-US" w:bidi="ar-SA"/>
    </w:rPr>
  </w:style>
  <w:style w:type="character" w:customStyle="1" w:styleId="DefinedTermChar">
    <w:name w:val="Defined Term Char"/>
    <w:link w:val="DefinedTerm"/>
    <w:rsid w:val="003726E0"/>
    <w:rPr>
      <w:rFonts w:ascii="Tahoma" w:eastAsia="Times New Roman" w:hAnsi="Tahoma" w:cs="Tahoma"/>
      <w:sz w:val="20"/>
      <w:szCs w:val="20"/>
    </w:rPr>
  </w:style>
  <w:style w:type="character" w:customStyle="1" w:styleId="Heading2PlainChar">
    <w:name w:val="Heading 2 Plain Char"/>
    <w:link w:val="Heading2Plain"/>
    <w:rsid w:val="003726E0"/>
    <w:rPr>
      <w:rFonts w:ascii="Tahoma" w:eastAsia="Times New Roman" w:hAnsi="Tahoma" w:cs="Tahoma"/>
      <w:sz w:val="20"/>
      <w:szCs w:val="20"/>
    </w:rPr>
  </w:style>
  <w:style w:type="character" w:customStyle="1" w:styleId="Heading4CharChar">
    <w:name w:val="Heading 4 Char Char"/>
    <w:rsid w:val="003726E0"/>
    <w:rPr>
      <w:rFonts w:ascii="Tahoma" w:hAnsi="Tahoma" w:cs="Tahoma"/>
      <w:lang w:val="en-GB" w:eastAsia="en-US" w:bidi="ar-SA"/>
    </w:rPr>
  </w:style>
  <w:style w:type="character" w:customStyle="1" w:styleId="Paragraph2">
    <w:name w:val="Paragraph 2"/>
    <w:basedOn w:val="DefaultParagraphFont"/>
    <w:rsid w:val="003726E0"/>
  </w:style>
  <w:style w:type="character" w:customStyle="1" w:styleId="DocXref">
    <w:name w:val="DocXref"/>
    <w:rsid w:val="003726E0"/>
    <w:rPr>
      <w:color w:val="0000FF"/>
    </w:rPr>
  </w:style>
  <w:style w:type="character" w:styleId="FollowedHyperlink">
    <w:name w:val="FollowedHyperlink"/>
    <w:rsid w:val="003726E0"/>
    <w:rPr>
      <w:color w:val="800080"/>
      <w:u w:val="single"/>
    </w:rPr>
  </w:style>
  <w:style w:type="paragraph" w:styleId="DocumentMap">
    <w:name w:val="Document Map"/>
    <w:basedOn w:val="Normal"/>
    <w:link w:val="DocumentMapChar"/>
    <w:semiHidden/>
    <w:rsid w:val="003726E0"/>
    <w:pPr>
      <w:shd w:val="clear" w:color="auto" w:fill="000080"/>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726E0"/>
    <w:rPr>
      <w:rFonts w:ascii="Tahoma" w:eastAsia="Times New Roman" w:hAnsi="Tahoma" w:cs="Tahoma"/>
      <w:sz w:val="20"/>
      <w:szCs w:val="20"/>
      <w:shd w:val="clear" w:color="auto" w:fill="000080"/>
    </w:rPr>
  </w:style>
  <w:style w:type="character" w:customStyle="1" w:styleId="Heading0Char">
    <w:name w:val="Heading 0 Char"/>
    <w:link w:val="Heading0"/>
    <w:uiPriority w:val="9"/>
    <w:rsid w:val="003726E0"/>
    <w:rPr>
      <w:rFonts w:ascii="Tahoma" w:eastAsia="Times New Roman" w:hAnsi="Tahoma" w:cs="Tahoma"/>
      <w:vanish/>
      <w:color w:val="FF0000"/>
      <w:sz w:val="20"/>
      <w:szCs w:val="20"/>
    </w:rPr>
  </w:style>
  <w:style w:type="paragraph" w:styleId="Title">
    <w:name w:val="Title"/>
    <w:basedOn w:val="Normal"/>
    <w:next w:val="Normal"/>
    <w:link w:val="TitleChar"/>
    <w:rsid w:val="003726E0"/>
    <w:pPr>
      <w:tabs>
        <w:tab w:val="left" w:pos="907"/>
        <w:tab w:val="left" w:pos="1644"/>
        <w:tab w:val="left" w:pos="2381"/>
        <w:tab w:val="left" w:pos="3119"/>
        <w:tab w:val="left" w:pos="3856"/>
        <w:tab w:val="left" w:pos="4593"/>
        <w:tab w:val="left" w:pos="5330"/>
        <w:tab w:val="left" w:pos="6067"/>
      </w:tabs>
      <w:suppressAutoHyphens/>
      <w:spacing w:before="240" w:after="60"/>
      <w:jc w:val="center"/>
      <w:outlineLvl w:val="0"/>
    </w:pPr>
    <w:rPr>
      <w:rFonts w:ascii="Cambria" w:eastAsia="SimSun" w:hAnsi="Cambria" w:cs="Times New Roman"/>
      <w:b/>
      <w:bCs/>
      <w:kern w:val="28"/>
      <w:sz w:val="32"/>
      <w:szCs w:val="32"/>
    </w:rPr>
  </w:style>
  <w:style w:type="character" w:customStyle="1" w:styleId="TitleChar">
    <w:name w:val="Title Char"/>
    <w:basedOn w:val="DefaultParagraphFont"/>
    <w:link w:val="Title"/>
    <w:rsid w:val="003726E0"/>
    <w:rPr>
      <w:rFonts w:ascii="Cambria" w:eastAsia="SimSun" w:hAnsi="Cambria" w:cs="Times New Roman"/>
      <w:b/>
      <w:bCs/>
      <w:kern w:val="28"/>
      <w:sz w:val="32"/>
      <w:szCs w:val="32"/>
    </w:rPr>
  </w:style>
  <w:style w:type="paragraph" w:styleId="Subtitle">
    <w:name w:val="Subtitle"/>
    <w:basedOn w:val="Normal"/>
    <w:next w:val="Normal"/>
    <w:link w:val="SubtitleChar"/>
    <w:rsid w:val="003726E0"/>
    <w:pPr>
      <w:tabs>
        <w:tab w:val="left" w:pos="907"/>
        <w:tab w:val="left" w:pos="1644"/>
        <w:tab w:val="left" w:pos="2381"/>
        <w:tab w:val="left" w:pos="3119"/>
        <w:tab w:val="left" w:pos="3856"/>
        <w:tab w:val="left" w:pos="4593"/>
        <w:tab w:val="left" w:pos="5330"/>
        <w:tab w:val="left" w:pos="6067"/>
      </w:tabs>
      <w:suppressAutoHyphens/>
      <w:spacing w:before="240" w:after="60"/>
      <w:jc w:val="center"/>
      <w:outlineLvl w:val="1"/>
    </w:pPr>
    <w:rPr>
      <w:rFonts w:ascii="Cambria" w:eastAsia="SimSun" w:hAnsi="Cambria" w:cs="Times New Roman"/>
      <w:sz w:val="24"/>
      <w:szCs w:val="24"/>
    </w:rPr>
  </w:style>
  <w:style w:type="character" w:customStyle="1" w:styleId="SubtitleChar">
    <w:name w:val="Subtitle Char"/>
    <w:basedOn w:val="DefaultParagraphFont"/>
    <w:link w:val="Subtitle"/>
    <w:rsid w:val="003726E0"/>
    <w:rPr>
      <w:rFonts w:ascii="Cambria" w:eastAsia="SimSun" w:hAnsi="Cambria" w:cs="Times New Roman"/>
      <w:sz w:val="24"/>
      <w:szCs w:val="24"/>
    </w:rPr>
  </w:style>
  <w:style w:type="character" w:styleId="SubtleEmphasis">
    <w:name w:val="Subtle Emphasis"/>
    <w:uiPriority w:val="19"/>
    <w:rsid w:val="003726E0"/>
    <w:rPr>
      <w:i/>
      <w:iCs/>
      <w:color w:val="808080"/>
    </w:rPr>
  </w:style>
  <w:style w:type="character" w:styleId="Emphasis">
    <w:name w:val="Emphasis"/>
    <w:rsid w:val="003726E0"/>
    <w:rPr>
      <w:i/>
      <w:iCs/>
    </w:rPr>
  </w:style>
  <w:style w:type="character" w:styleId="IntenseEmphasis">
    <w:name w:val="Intense Emphasis"/>
    <w:uiPriority w:val="21"/>
    <w:rsid w:val="003726E0"/>
    <w:rPr>
      <w:b/>
      <w:bCs/>
      <w:i/>
      <w:iCs/>
      <w:color w:val="4F81BD"/>
    </w:rPr>
  </w:style>
  <w:style w:type="character" w:styleId="Strong">
    <w:name w:val="Strong"/>
    <w:rsid w:val="003726E0"/>
    <w:rPr>
      <w:b/>
      <w:bCs/>
    </w:rPr>
  </w:style>
  <w:style w:type="paragraph" w:styleId="Quote">
    <w:name w:val="Quote"/>
    <w:basedOn w:val="Normal"/>
    <w:next w:val="Normal"/>
    <w:link w:val="QuoteChar"/>
    <w:uiPriority w:val="29"/>
    <w:rsid w:val="003726E0"/>
    <w:p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imes New Roman" w:hAnsi="Tahoma" w:cs="Tahoma"/>
      <w:i/>
      <w:iCs/>
      <w:color w:val="000000"/>
      <w:sz w:val="20"/>
      <w:szCs w:val="20"/>
    </w:rPr>
  </w:style>
  <w:style w:type="character" w:customStyle="1" w:styleId="QuoteChar">
    <w:name w:val="Quote Char"/>
    <w:basedOn w:val="DefaultParagraphFont"/>
    <w:link w:val="Quote"/>
    <w:uiPriority w:val="29"/>
    <w:rsid w:val="003726E0"/>
    <w:rPr>
      <w:rFonts w:ascii="Tahoma" w:eastAsia="Times New Roman" w:hAnsi="Tahoma" w:cs="Tahoma"/>
      <w:i/>
      <w:iCs/>
      <w:color w:val="000000"/>
      <w:sz w:val="20"/>
      <w:szCs w:val="20"/>
    </w:rPr>
  </w:style>
  <w:style w:type="paragraph" w:styleId="IntenseQuote">
    <w:name w:val="Intense Quote"/>
    <w:basedOn w:val="Normal"/>
    <w:next w:val="Normal"/>
    <w:link w:val="IntenseQuoteChar"/>
    <w:uiPriority w:val="30"/>
    <w:rsid w:val="003726E0"/>
    <w:pPr>
      <w:pBdr>
        <w:bottom w:val="single" w:sz="4" w:space="4" w:color="4F81BD"/>
      </w:pBdr>
      <w:tabs>
        <w:tab w:val="left" w:pos="907"/>
        <w:tab w:val="left" w:pos="1644"/>
        <w:tab w:val="left" w:pos="2381"/>
        <w:tab w:val="left" w:pos="3119"/>
        <w:tab w:val="left" w:pos="3856"/>
        <w:tab w:val="left" w:pos="4593"/>
        <w:tab w:val="left" w:pos="5330"/>
        <w:tab w:val="left" w:pos="6067"/>
      </w:tabs>
      <w:suppressAutoHyphens/>
      <w:spacing w:before="200" w:after="280"/>
      <w:ind w:left="936" w:right="936"/>
      <w:jc w:val="both"/>
    </w:pPr>
    <w:rPr>
      <w:rFonts w:ascii="Tahoma" w:eastAsia="Times New Roman" w:hAnsi="Tahoma" w:cs="Tahoma"/>
      <w:b/>
      <w:bCs/>
      <w:i/>
      <w:iCs/>
      <w:color w:val="4F81BD"/>
      <w:sz w:val="20"/>
      <w:szCs w:val="20"/>
    </w:rPr>
  </w:style>
  <w:style w:type="character" w:customStyle="1" w:styleId="IntenseQuoteChar">
    <w:name w:val="Intense Quote Char"/>
    <w:basedOn w:val="DefaultParagraphFont"/>
    <w:link w:val="IntenseQuote"/>
    <w:uiPriority w:val="30"/>
    <w:rsid w:val="003726E0"/>
    <w:rPr>
      <w:rFonts w:ascii="Tahoma" w:eastAsia="Times New Roman" w:hAnsi="Tahoma" w:cs="Tahoma"/>
      <w:b/>
      <w:bCs/>
      <w:i/>
      <w:iCs/>
      <w:color w:val="4F81BD"/>
      <w:sz w:val="20"/>
      <w:szCs w:val="20"/>
    </w:rPr>
  </w:style>
  <w:style w:type="character" w:styleId="SubtleReference">
    <w:name w:val="Subtle Reference"/>
    <w:uiPriority w:val="31"/>
    <w:rsid w:val="003726E0"/>
    <w:rPr>
      <w:smallCaps/>
      <w:color w:val="C0504D"/>
      <w:u w:val="single"/>
    </w:rPr>
  </w:style>
  <w:style w:type="character" w:styleId="IntenseReference">
    <w:name w:val="Intense Reference"/>
    <w:uiPriority w:val="32"/>
    <w:rsid w:val="003726E0"/>
    <w:rPr>
      <w:b/>
      <w:bCs/>
      <w:smallCaps/>
      <w:color w:val="C0504D"/>
      <w:spacing w:val="5"/>
      <w:u w:val="single"/>
    </w:rPr>
  </w:style>
  <w:style w:type="character" w:styleId="BookTitle">
    <w:name w:val="Book Title"/>
    <w:uiPriority w:val="33"/>
    <w:rsid w:val="003726E0"/>
    <w:rPr>
      <w:b/>
      <w:bCs/>
      <w:smallCaps/>
      <w:spacing w:val="5"/>
    </w:rPr>
  </w:style>
  <w:style w:type="paragraph" w:styleId="TOAHeading">
    <w:name w:val="toa heading"/>
    <w:basedOn w:val="Normal"/>
    <w:next w:val="Normal"/>
    <w:rsid w:val="003726E0"/>
    <w:pPr>
      <w:tabs>
        <w:tab w:val="left" w:pos="907"/>
        <w:tab w:val="left" w:pos="1644"/>
        <w:tab w:val="left" w:pos="2381"/>
        <w:tab w:val="left" w:pos="3119"/>
        <w:tab w:val="left" w:pos="3856"/>
        <w:tab w:val="left" w:pos="4593"/>
        <w:tab w:val="left" w:pos="5330"/>
        <w:tab w:val="left" w:pos="6067"/>
      </w:tabs>
      <w:suppressAutoHyphens/>
      <w:spacing w:before="120" w:after="0"/>
      <w:jc w:val="both"/>
    </w:pPr>
    <w:rPr>
      <w:rFonts w:ascii="Cambria" w:eastAsia="SimSun" w:hAnsi="Cambria" w:cs="Times New Roman"/>
      <w:b/>
      <w:bCs/>
      <w:sz w:val="24"/>
      <w:szCs w:val="24"/>
    </w:rPr>
  </w:style>
  <w:style w:type="paragraph" w:styleId="TableofAuthorities">
    <w:name w:val="table of authorities"/>
    <w:basedOn w:val="Normal"/>
    <w:next w:val="Normal"/>
    <w:rsid w:val="003726E0"/>
    <w:pPr>
      <w:suppressAutoHyphens/>
      <w:spacing w:before="240" w:after="0"/>
      <w:ind w:left="200" w:hanging="200"/>
      <w:jc w:val="both"/>
    </w:pPr>
    <w:rPr>
      <w:rFonts w:ascii="Tahoma" w:eastAsia="Times New Roman" w:hAnsi="Tahoma" w:cs="Tahoma"/>
      <w:sz w:val="20"/>
      <w:szCs w:val="20"/>
    </w:rPr>
  </w:style>
  <w:style w:type="paragraph" w:styleId="TableofFigures">
    <w:name w:val="table of figures"/>
    <w:basedOn w:val="Normal"/>
    <w:next w:val="Normal"/>
    <w:rsid w:val="003726E0"/>
    <w:pPr>
      <w:suppressAutoHyphens/>
      <w:spacing w:before="240" w:after="0"/>
      <w:jc w:val="both"/>
    </w:pPr>
    <w:rPr>
      <w:rFonts w:ascii="Tahoma" w:eastAsia="Times New Roman" w:hAnsi="Tahoma" w:cs="Tahoma"/>
      <w:sz w:val="20"/>
      <w:szCs w:val="20"/>
    </w:rPr>
  </w:style>
  <w:style w:type="paragraph" w:customStyle="1" w:styleId="Body">
    <w:name w:val="Body"/>
    <w:basedOn w:val="Heading1"/>
    <w:rsid w:val="003726E0"/>
    <w:pPr>
      <w:keepLines w:val="0"/>
      <w:numPr>
        <w:numId w:val="0"/>
      </w:numPr>
      <w:tabs>
        <w:tab w:val="left" w:pos="1644"/>
        <w:tab w:val="left" w:pos="2381"/>
        <w:tab w:val="left" w:pos="3119"/>
        <w:tab w:val="left" w:pos="3856"/>
        <w:tab w:val="left" w:pos="4593"/>
        <w:tab w:val="left" w:pos="5330"/>
        <w:tab w:val="left" w:pos="6067"/>
      </w:tabs>
      <w:suppressAutoHyphens/>
      <w:ind w:left="792" w:hanging="432"/>
    </w:pPr>
    <w:rPr>
      <w:rFonts w:eastAsia="Times New Roman" w:cs="Arial"/>
      <w:caps/>
      <w:color w:val="auto"/>
      <w:sz w:val="20"/>
      <w:szCs w:val="20"/>
    </w:rPr>
  </w:style>
  <w:style w:type="paragraph" w:styleId="NormalWeb">
    <w:name w:val="Normal (Web)"/>
    <w:basedOn w:val="Normal"/>
    <w:rsid w:val="003726E0"/>
    <w:p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imes New Roman" w:eastAsia="Times New Roman" w:hAnsi="Times New Roman" w:cs="Times New Roman"/>
      <w:sz w:val="24"/>
      <w:szCs w:val="24"/>
    </w:rPr>
  </w:style>
  <w:style w:type="character" w:customStyle="1" w:styleId="BodyDefinitionTerm">
    <w:name w:val="Body Definition Term"/>
    <w:rsid w:val="003726E0"/>
    <w:rPr>
      <w:rFonts w:ascii="Arial" w:hAnsi="Arial"/>
    </w:rPr>
  </w:style>
  <w:style w:type="character" w:customStyle="1" w:styleId="hit">
    <w:name w:val="hit"/>
    <w:basedOn w:val="DefaultParagraphFont"/>
    <w:rsid w:val="003726E0"/>
  </w:style>
  <w:style w:type="character" w:styleId="UnresolvedMention">
    <w:name w:val="Unresolved Mention"/>
    <w:basedOn w:val="DefaultParagraphFont"/>
    <w:uiPriority w:val="99"/>
    <w:semiHidden/>
    <w:unhideWhenUsed/>
    <w:rsid w:val="003726E0"/>
    <w:rPr>
      <w:color w:val="605E5C"/>
      <w:shd w:val="clear" w:color="auto" w:fill="E1DFDD"/>
    </w:rPr>
  </w:style>
  <w:style w:type="character" w:customStyle="1" w:styleId="cohidesearchterm">
    <w:name w:val="co_hidesearchterm"/>
    <w:basedOn w:val="DefaultParagraphFont"/>
    <w:rsid w:val="003726E0"/>
  </w:style>
  <w:style w:type="paragraph" w:customStyle="1" w:styleId="SchedulL1">
    <w:name w:val="Schedul_L1"/>
    <w:basedOn w:val="Normal"/>
    <w:next w:val="Normal"/>
    <w:rsid w:val="003726E0"/>
    <w:pPr>
      <w:keepNext/>
      <w:pageBreakBefore/>
      <w:numPr>
        <w:numId w:val="33"/>
      </w:numPr>
      <w:spacing w:after="220" w:line="480" w:lineRule="auto"/>
      <w:jc w:val="center"/>
      <w:outlineLvl w:val="0"/>
    </w:pPr>
    <w:rPr>
      <w:rFonts w:ascii="Arial Bold" w:eastAsia="Times New Roman" w:hAnsi="Arial Bold" w:cs="Times New Roman"/>
      <w:b/>
      <w:szCs w:val="20"/>
      <w:lang w:val="en-US"/>
    </w:rPr>
  </w:style>
  <w:style w:type="paragraph" w:customStyle="1" w:styleId="SchedulL2">
    <w:name w:val="Schedul_L2"/>
    <w:basedOn w:val="Normal"/>
    <w:next w:val="Normal"/>
    <w:rsid w:val="003726E0"/>
    <w:pPr>
      <w:keepNext/>
      <w:numPr>
        <w:ilvl w:val="1"/>
        <w:numId w:val="33"/>
      </w:numPr>
      <w:spacing w:after="220"/>
      <w:jc w:val="center"/>
      <w:outlineLvl w:val="1"/>
    </w:pPr>
    <w:rPr>
      <w:rFonts w:ascii="Arial Bold" w:eastAsia="Times New Roman" w:hAnsi="Arial Bold" w:cs="Times New Roman"/>
      <w:b/>
      <w:szCs w:val="20"/>
      <w:lang w:val="en-US"/>
    </w:rPr>
  </w:style>
  <w:style w:type="paragraph" w:customStyle="1" w:styleId="SchedulL3">
    <w:name w:val="Schedul_L3"/>
    <w:basedOn w:val="Normal"/>
    <w:next w:val="Normal"/>
    <w:rsid w:val="003726E0"/>
    <w:pPr>
      <w:keepNext/>
      <w:numPr>
        <w:ilvl w:val="2"/>
        <w:numId w:val="33"/>
      </w:numPr>
      <w:spacing w:after="220"/>
      <w:jc w:val="both"/>
      <w:outlineLvl w:val="2"/>
    </w:pPr>
    <w:rPr>
      <w:rFonts w:eastAsia="Times New Roman" w:cs="Times New Roman"/>
      <w:b/>
      <w:caps/>
      <w:szCs w:val="20"/>
      <w:lang w:val="en-US"/>
    </w:rPr>
  </w:style>
  <w:style w:type="paragraph" w:customStyle="1" w:styleId="SchedulL4">
    <w:name w:val="Schedul_L4"/>
    <w:basedOn w:val="Normal"/>
    <w:rsid w:val="003726E0"/>
    <w:pPr>
      <w:numPr>
        <w:ilvl w:val="3"/>
        <w:numId w:val="33"/>
      </w:numPr>
      <w:spacing w:after="220"/>
      <w:jc w:val="both"/>
      <w:outlineLvl w:val="3"/>
    </w:pPr>
    <w:rPr>
      <w:rFonts w:eastAsia="Times New Roman" w:cs="Times New Roman"/>
      <w:szCs w:val="20"/>
      <w:lang w:val="en-US"/>
    </w:rPr>
  </w:style>
  <w:style w:type="paragraph" w:customStyle="1" w:styleId="SchedulL5">
    <w:name w:val="Schedul_L5"/>
    <w:basedOn w:val="Normal"/>
    <w:rsid w:val="003726E0"/>
    <w:pPr>
      <w:numPr>
        <w:ilvl w:val="4"/>
        <w:numId w:val="33"/>
      </w:numPr>
      <w:spacing w:after="220"/>
      <w:jc w:val="both"/>
      <w:outlineLvl w:val="4"/>
    </w:pPr>
    <w:rPr>
      <w:rFonts w:eastAsia="Times New Roman" w:cs="Times New Roman"/>
      <w:szCs w:val="20"/>
      <w:lang w:val="en-US"/>
    </w:rPr>
  </w:style>
  <w:style w:type="paragraph" w:customStyle="1" w:styleId="SchedulL6">
    <w:name w:val="Schedul_L6"/>
    <w:basedOn w:val="Normal"/>
    <w:rsid w:val="003726E0"/>
    <w:pPr>
      <w:numPr>
        <w:ilvl w:val="5"/>
        <w:numId w:val="33"/>
      </w:numPr>
      <w:spacing w:after="220"/>
      <w:jc w:val="both"/>
      <w:outlineLvl w:val="5"/>
    </w:pPr>
    <w:rPr>
      <w:rFonts w:eastAsia="Times New Roman" w:cs="Times New Roman"/>
      <w:szCs w:val="20"/>
      <w:lang w:val="en-US"/>
    </w:rPr>
  </w:style>
  <w:style w:type="paragraph" w:customStyle="1" w:styleId="SchedulL7">
    <w:name w:val="Schedul_L7"/>
    <w:basedOn w:val="SchedulL6"/>
    <w:rsid w:val="003726E0"/>
    <w:pPr>
      <w:numPr>
        <w:ilvl w:val="6"/>
      </w:numPr>
      <w:outlineLvl w:val="6"/>
    </w:pPr>
  </w:style>
  <w:style w:type="paragraph" w:customStyle="1" w:styleId="SchedulL8">
    <w:name w:val="Schedul_L8"/>
    <w:basedOn w:val="SchedulL7"/>
    <w:rsid w:val="003726E0"/>
    <w:pPr>
      <w:numPr>
        <w:ilvl w:val="7"/>
      </w:numPr>
      <w:outlineLvl w:val="7"/>
    </w:pPr>
  </w:style>
  <w:style w:type="table" w:customStyle="1" w:styleId="TableGrid20">
    <w:name w:val="Table Grid20"/>
    <w:basedOn w:val="TableNormal"/>
    <w:uiPriority w:val="59"/>
    <w:rsid w:val="003726E0"/>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26E0"/>
    <w:pPr>
      <w:spacing w:after="0"/>
    </w:pPr>
    <w:rPr>
      <w:rFonts w:ascii="Tahoma" w:eastAsia="Times New Roman" w:hAnsi="Tahoma" w:cs="Tahoma"/>
      <w:sz w:val="20"/>
      <w:szCs w:val="20"/>
    </w:rPr>
  </w:style>
  <w:style w:type="paragraph" w:customStyle="1" w:styleId="Normal1">
    <w:name w:val="Normal1"/>
    <w:rsid w:val="00A568D6"/>
    <w:pPr>
      <w:spacing w:after="0"/>
    </w:pPr>
    <w:rPr>
      <w:rFonts w:ascii="Times New Roman" w:eastAsia="Times New Roman" w:hAnsi="Times New Roman" w:cs="Times New Roman"/>
      <w:color w:val="000000"/>
      <w:sz w:val="24"/>
      <w:szCs w:val="24"/>
    </w:rPr>
  </w:style>
  <w:style w:type="character" w:customStyle="1" w:styleId="Style5">
    <w:name w:val="Style5"/>
    <w:basedOn w:val="DefaultParagraphFont"/>
    <w:uiPriority w:val="1"/>
    <w:rsid w:val="00A568D6"/>
    <w:rPr>
      <w:rFonts w:ascii="Arial" w:hAnsi="Arial"/>
      <w:sz w:val="22"/>
    </w:rPr>
  </w:style>
  <w:style w:type="character" w:customStyle="1" w:styleId="cf01">
    <w:name w:val="cf01"/>
    <w:basedOn w:val="DefaultParagraphFont"/>
    <w:rsid w:val="006B458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19707">
      <w:bodyDiv w:val="1"/>
      <w:marLeft w:val="0"/>
      <w:marRight w:val="0"/>
      <w:marTop w:val="0"/>
      <w:marBottom w:val="0"/>
      <w:divBdr>
        <w:top w:val="none" w:sz="0" w:space="0" w:color="auto"/>
        <w:left w:val="none" w:sz="0" w:space="0" w:color="auto"/>
        <w:bottom w:val="none" w:sz="0" w:space="0" w:color="auto"/>
        <w:right w:val="none" w:sz="0" w:space="0" w:color="auto"/>
      </w:divBdr>
    </w:div>
    <w:div w:id="1682901423">
      <w:bodyDiv w:val="1"/>
      <w:marLeft w:val="0"/>
      <w:marRight w:val="0"/>
      <w:marTop w:val="0"/>
      <w:marBottom w:val="0"/>
      <w:divBdr>
        <w:top w:val="none" w:sz="0" w:space="0" w:color="auto"/>
        <w:left w:val="none" w:sz="0" w:space="0" w:color="auto"/>
        <w:bottom w:val="none" w:sz="0" w:space="0" w:color="auto"/>
        <w:right w:val="none" w:sz="0" w:space="0" w:color="auto"/>
      </w:divBdr>
    </w:div>
    <w:div w:id="1806385156">
      <w:bodyDiv w:val="1"/>
      <w:marLeft w:val="0"/>
      <w:marRight w:val="0"/>
      <w:marTop w:val="0"/>
      <w:marBottom w:val="0"/>
      <w:divBdr>
        <w:top w:val="none" w:sz="0" w:space="0" w:color="auto"/>
        <w:left w:val="none" w:sz="0" w:space="0" w:color="auto"/>
        <w:bottom w:val="none" w:sz="0" w:space="0" w:color="auto"/>
        <w:right w:val="none" w:sz="0" w:space="0" w:color="auto"/>
      </w:divBdr>
    </w:div>
    <w:div w:id="187677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government/publications/guidance-to-the-people-with-significant-control-requirements-for-companies-and-limited-liability-partnership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ng.com/ck/a?!&amp;&amp;p=4a3116cc6f1cdc46JmltdHM9MTY1OTA1MjgwMCZpZ3VpZD0zYjk1OTg2ZS04MjQyLTZiYzktMDMxMy05NzA3ODNmMjZhN2YmaW5zaWQ9NTE4Mg&amp;ptn=3&amp;hsh=3&amp;fclid=3b95986e-8242-6bc9-0313-970783f26a7f&amp;u=a1aHR0cHM6Ly93YXJ3aWNrLmFjLnVrL2ZhYy9zY2kvbWVkL3Jlc2VhcmNoL3BsYXRmb3JtL3dlbXdicw&amp;ntb=1" TargetMode="External"/><Relationship Id="rId22" Type="http://schemas.openxmlformats.org/officeDocument/2006/relationships/hyperlink" Target="http://www.kent.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926758910044F3BC93430B107A7585"/>
        <w:category>
          <w:name w:val="General"/>
          <w:gallery w:val="placeholder"/>
        </w:category>
        <w:types>
          <w:type w:val="bbPlcHdr"/>
        </w:types>
        <w:behaviors>
          <w:behavior w:val="content"/>
        </w:behaviors>
        <w:guid w:val="{CF39A9EF-2A7F-40C1-8503-AAF167118926}"/>
      </w:docPartPr>
      <w:docPartBody>
        <w:p w:rsidR="00BE3AA0" w:rsidRDefault="00CE26E7" w:rsidP="00CE26E7">
          <w:pPr>
            <w:pStyle w:val="92926758910044F3BC93430B107A7585"/>
          </w:pPr>
          <w:r w:rsidRPr="00CB78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6E7"/>
    <w:rsid w:val="00124D0F"/>
    <w:rsid w:val="00234989"/>
    <w:rsid w:val="0028688C"/>
    <w:rsid w:val="003B046D"/>
    <w:rsid w:val="006C5F67"/>
    <w:rsid w:val="006D6A4C"/>
    <w:rsid w:val="007813DC"/>
    <w:rsid w:val="007B6DB6"/>
    <w:rsid w:val="008852B0"/>
    <w:rsid w:val="008922AB"/>
    <w:rsid w:val="00A75D63"/>
    <w:rsid w:val="00AE0261"/>
    <w:rsid w:val="00BE3AA0"/>
    <w:rsid w:val="00CE26E7"/>
    <w:rsid w:val="00EA0569"/>
    <w:rsid w:val="00FC37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AA0"/>
    <w:rPr>
      <w:color w:val="808080"/>
    </w:rPr>
  </w:style>
  <w:style w:type="paragraph" w:customStyle="1" w:styleId="92926758910044F3BC93430B107A7585">
    <w:name w:val="92926758910044F3BC93430B107A7585"/>
    <w:rsid w:val="00CE2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3168296865054CA6F8871AC358E956" ma:contentTypeVersion="16" ma:contentTypeDescription="Create a new document." ma:contentTypeScope="" ma:versionID="344e2f482ba0258e4ccba9f6783d2e8e">
  <xsd:schema xmlns:xsd="http://www.w3.org/2001/XMLSchema" xmlns:xs="http://www.w3.org/2001/XMLSchema" xmlns:p="http://schemas.microsoft.com/office/2006/metadata/properties" xmlns:ns2="b790b7ed-7760-4fd8-b5df-859f6645e4a4" xmlns:ns3="8a066235-33c7-4c71-b3b3-c76b2d1c1e09" targetNamespace="http://schemas.microsoft.com/office/2006/metadata/properties" ma:root="true" ma:fieldsID="b81fc160fb6631bc0b410711cb8917fe" ns2:_="" ns3:_="">
    <xsd:import namespace="b790b7ed-7760-4fd8-b5df-859f6645e4a4"/>
    <xsd:import namespace="8a066235-33c7-4c71-b3b3-c76b2d1c1e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0b7ed-7760-4fd8-b5df-859f6645e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66235-33c7-4c71-b3b3-c76b2d1c1e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305dc8-3409-4fda-a25c-bb1e634b614d}" ma:internalName="TaxCatchAll" ma:showField="CatchAllData" ma:web="8a066235-33c7-4c71-b3b3-c76b2d1c1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a066235-33c7-4c71-b3b3-c76b2d1c1e09" xsi:nil="true"/>
    <lcf76f155ced4ddcb4097134ff3c332f xmlns="b790b7ed-7760-4fd8-b5df-859f6645e4a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17320-56ED-4A12-AF95-6ECC823A597B}">
  <ds:schemaRefs>
    <ds:schemaRef ds:uri="http://schemas.openxmlformats.org/officeDocument/2006/bibliography"/>
  </ds:schemaRefs>
</ds:datastoreItem>
</file>

<file path=customXml/itemProps2.xml><?xml version="1.0" encoding="utf-8"?>
<ds:datastoreItem xmlns:ds="http://schemas.openxmlformats.org/officeDocument/2006/customXml" ds:itemID="{510190AB-CC70-40DE-86E1-6971E6C3D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0b7ed-7760-4fd8-b5df-859f6645e4a4"/>
    <ds:schemaRef ds:uri="8a066235-33c7-4c71-b3b3-c76b2d1c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7292A-C7B6-43F6-8A27-45BAB316AF39}">
  <ds:schemaRefs>
    <ds:schemaRef ds:uri="http://schemas.microsoft.com/office/2006/documentManagement/types"/>
    <ds:schemaRef ds:uri="http://schemas.microsoft.com/office/2006/metadata/properties"/>
    <ds:schemaRef ds:uri="http://purl.org/dc/elements/1.1/"/>
    <ds:schemaRef ds:uri="b790b7ed-7760-4fd8-b5df-859f6645e4a4"/>
    <ds:schemaRef ds:uri="http://schemas.openxmlformats.org/package/2006/metadata/core-properties"/>
    <ds:schemaRef ds:uri="http://schemas.microsoft.com/office/infopath/2007/PartnerControls"/>
    <ds:schemaRef ds:uri="http://purl.org/dc/terms/"/>
    <ds:schemaRef ds:uri="8a066235-33c7-4c71-b3b3-c76b2d1c1e09"/>
    <ds:schemaRef ds:uri="http://www.w3.org/XML/1998/namespace"/>
    <ds:schemaRef ds:uri="http://purl.org/dc/dcmitype/"/>
  </ds:schemaRefs>
</ds:datastoreItem>
</file>

<file path=customXml/itemProps4.xml><?xml version="1.0" encoding="utf-8"?>
<ds:datastoreItem xmlns:ds="http://schemas.openxmlformats.org/officeDocument/2006/customXml" ds:itemID="{0EB0AB8E-3B3E-42E7-B4DA-128B2C2958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9758</Words>
  <Characters>55627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INVITATION TO TENDER – LOW VALUE</vt:lpstr>
    </vt:vector>
  </TitlesOfParts>
  <Company/>
  <LinksUpToDate>false</LinksUpToDate>
  <CharactersWithSpaces>65255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
  <dc:creator>Christopher Wimhurst - ST SC</dc:creator>
  <cp:keywords/>
  <dc:description/>
  <cp:lastModifiedBy>Sam Wright - ST SC</cp:lastModifiedBy>
  <cp:revision>34</cp:revision>
  <dcterms:created xsi:type="dcterms:W3CDTF">2022-09-14T14:16:00Z</dcterms:created>
  <dcterms:modified xsi:type="dcterms:W3CDTF">2022-09-20T09:26:00Z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0x010100BD3168296865054CA6F8871AC358E956</vt:lpwstr>
  </property>
  <property fmtid="{D5CDD505-2E9C-101B-9397-08002B2CF9AE}" pid="3" name="_dlc_DocIdItemGuid">
    <vt:lpwstr>8adc8fcf-cfd8-4633-884c-58f5aff6654c</vt:lpwstr>
  </property>
  <property fmtid="{D5CDD505-2E9C-101B-9397-08002B2CF9AE}" pid="4" name="MediaServiceImageTags">
    <vt:lpwstr/>
  </property>
</Properties>
</file>