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7BF72" w14:textId="77777777" w:rsidR="00403B15" w:rsidRPr="00EB4FFA" w:rsidRDefault="00403B15" w:rsidP="00403B15">
      <w:pPr>
        <w:rPr>
          <w:rFonts w:ascii="Arial" w:hAnsi="Arial" w:cs="Arial"/>
          <w:sz w:val="48"/>
          <w:szCs w:val="48"/>
        </w:rPr>
      </w:pPr>
      <w:bookmarkStart w:id="0" w:name="_Toc526514935"/>
      <w:r w:rsidRPr="00EB4FFA">
        <w:rPr>
          <w:rFonts w:ascii="Arial" w:hAnsi="Arial" w:cs="Arial"/>
          <w:sz w:val="48"/>
          <w:szCs w:val="48"/>
        </w:rPr>
        <w:t xml:space="preserve">HWRC </w:t>
      </w:r>
      <w:r w:rsidR="009955D1">
        <w:rPr>
          <w:rFonts w:ascii="Arial" w:hAnsi="Arial" w:cs="Arial"/>
          <w:sz w:val="48"/>
          <w:szCs w:val="48"/>
        </w:rPr>
        <w:t xml:space="preserve">WASTE </w:t>
      </w:r>
      <w:r w:rsidRPr="00EB4FFA">
        <w:rPr>
          <w:rFonts w:ascii="Arial" w:hAnsi="Arial" w:cs="Arial"/>
          <w:sz w:val="48"/>
          <w:szCs w:val="48"/>
        </w:rPr>
        <w:t>MATERIALS RECEPTION DYNAMIC PURCHASING SYSTEM</w:t>
      </w:r>
    </w:p>
    <w:p w14:paraId="66E7BF73" w14:textId="77777777" w:rsidR="00403B15" w:rsidRPr="00EB4FFA" w:rsidRDefault="00403B15" w:rsidP="00403B15">
      <w:pPr>
        <w:rPr>
          <w:rFonts w:ascii="Arial" w:hAnsi="Arial" w:cs="Arial"/>
          <w:sz w:val="48"/>
          <w:szCs w:val="48"/>
        </w:rPr>
      </w:pPr>
    </w:p>
    <w:p w14:paraId="66E7BF74" w14:textId="77777777" w:rsidR="00403B15" w:rsidRPr="003F37FF" w:rsidRDefault="009146C1" w:rsidP="00403B15">
      <w:pPr>
        <w:rPr>
          <w:rFonts w:ascii="Arial" w:hAnsi="Arial" w:cs="Arial"/>
          <w:b/>
          <w:sz w:val="48"/>
          <w:szCs w:val="48"/>
        </w:rPr>
      </w:pPr>
      <w:r>
        <w:rPr>
          <w:rFonts w:ascii="Arial" w:hAnsi="Arial" w:cs="Arial"/>
          <w:noProof/>
          <w:lang w:eastAsia="en-GB"/>
        </w:rPr>
        <w:drawing>
          <wp:anchor distT="0" distB="0" distL="114300" distR="114300" simplePos="0" relativeHeight="251659264" behindDoc="0" locked="0" layoutInCell="1" allowOverlap="1" wp14:anchorId="66E7C137" wp14:editId="66E7C138">
            <wp:simplePos x="0" y="0"/>
            <wp:positionH relativeFrom="margin">
              <wp:align>center</wp:align>
            </wp:positionH>
            <wp:positionV relativeFrom="paragraph">
              <wp:posOffset>251460</wp:posOffset>
            </wp:positionV>
            <wp:extent cx="3348990" cy="3348990"/>
            <wp:effectExtent l="0" t="0" r="3810" b="0"/>
            <wp:wrapNone/>
            <wp:docPr id="3" name="Picture 3" descr="recycl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si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8990" cy="334899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D03">
        <w:rPr>
          <w:rFonts w:ascii="Arial" w:hAnsi="Arial" w:cs="Arial"/>
          <w:b/>
          <w:sz w:val="48"/>
          <w:szCs w:val="48"/>
        </w:rPr>
        <w:t>CALL-OFF</w:t>
      </w:r>
    </w:p>
    <w:p w14:paraId="66E7BF75" w14:textId="77777777" w:rsidR="00403B15" w:rsidRPr="00CE6935" w:rsidRDefault="00403B15" w:rsidP="00403B15">
      <w:pPr>
        <w:spacing w:line="360" w:lineRule="auto"/>
        <w:outlineLvl w:val="0"/>
        <w:rPr>
          <w:rFonts w:ascii="Arial" w:hAnsi="Arial" w:cs="Arial"/>
          <w:b/>
          <w:sz w:val="48"/>
          <w:szCs w:val="48"/>
        </w:rPr>
      </w:pPr>
      <w:r>
        <w:rPr>
          <w:rFonts w:ascii="Arial" w:hAnsi="Arial" w:cs="Arial"/>
        </w:rPr>
        <w:br w:type="page"/>
      </w:r>
      <w:r w:rsidRPr="00CE6935">
        <w:rPr>
          <w:rFonts w:ascii="Arial" w:hAnsi="Arial" w:cs="Arial"/>
          <w:b/>
          <w:sz w:val="48"/>
          <w:szCs w:val="48"/>
        </w:rPr>
        <w:lastRenderedPageBreak/>
        <w:t>CONTENTS</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
        <w:gridCol w:w="6587"/>
        <w:gridCol w:w="1494"/>
      </w:tblGrid>
      <w:tr w:rsidR="00451D03" w14:paraId="66E7BF79" w14:textId="77777777" w:rsidTr="006327B5">
        <w:trPr>
          <w:trHeight w:hRule="exact" w:val="567"/>
          <w:jc w:val="center"/>
        </w:trPr>
        <w:tc>
          <w:tcPr>
            <w:tcW w:w="991" w:type="dxa"/>
            <w:tcBorders>
              <w:right w:val="single" w:sz="4" w:space="0" w:color="808080" w:themeColor="background1" w:themeShade="80"/>
            </w:tcBorders>
            <w:vAlign w:val="center"/>
          </w:tcPr>
          <w:p w14:paraId="66E7BF76" w14:textId="77777777" w:rsidR="00451D03" w:rsidRPr="00D32DB4" w:rsidRDefault="00451D03" w:rsidP="00FE656D">
            <w:pPr>
              <w:contextualSpacing/>
              <w:rPr>
                <w:rFonts w:ascii="Arial" w:hAnsi="Arial" w:cs="Arial"/>
                <w:sz w:val="34"/>
                <w:szCs w:val="34"/>
              </w:rPr>
            </w:pPr>
            <w:r w:rsidRPr="00D32DB4">
              <w:rPr>
                <w:rFonts w:ascii="Arial" w:hAnsi="Arial" w:cs="Arial"/>
                <w:sz w:val="34"/>
                <w:szCs w:val="34"/>
              </w:rPr>
              <w:t>1</w:t>
            </w:r>
          </w:p>
        </w:tc>
        <w:tc>
          <w:tcPr>
            <w:tcW w:w="6587" w:type="dxa"/>
            <w:tcBorders>
              <w:left w:val="single" w:sz="4" w:space="0" w:color="808080" w:themeColor="background1" w:themeShade="80"/>
              <w:bottom w:val="single" w:sz="4" w:space="0" w:color="808080" w:themeColor="background1" w:themeShade="80"/>
            </w:tcBorders>
            <w:vAlign w:val="center"/>
          </w:tcPr>
          <w:p w14:paraId="66E7BF77" w14:textId="77777777" w:rsidR="00451D03" w:rsidRPr="00D32DB4" w:rsidRDefault="00451D03" w:rsidP="00FE656D">
            <w:pPr>
              <w:contextualSpacing/>
              <w:rPr>
                <w:rFonts w:ascii="Arial" w:hAnsi="Arial" w:cs="Arial"/>
                <w:sz w:val="34"/>
                <w:szCs w:val="34"/>
              </w:rPr>
            </w:pPr>
            <w:r w:rsidRPr="00D32DB4">
              <w:rPr>
                <w:rFonts w:ascii="Arial" w:hAnsi="Arial" w:cs="Arial"/>
                <w:sz w:val="34"/>
                <w:szCs w:val="34"/>
              </w:rPr>
              <w:t>Introduction</w:t>
            </w:r>
          </w:p>
        </w:tc>
        <w:tc>
          <w:tcPr>
            <w:tcW w:w="1494" w:type="dxa"/>
            <w:tcBorders>
              <w:bottom w:val="single" w:sz="4" w:space="0" w:color="808080" w:themeColor="background1" w:themeShade="80"/>
            </w:tcBorders>
            <w:vAlign w:val="center"/>
          </w:tcPr>
          <w:p w14:paraId="66E7BF78" w14:textId="77777777" w:rsidR="00451D03" w:rsidRPr="00D32DB4" w:rsidRDefault="00451D03" w:rsidP="00FE656D">
            <w:pPr>
              <w:contextualSpacing/>
              <w:rPr>
                <w:rFonts w:ascii="Arial" w:hAnsi="Arial" w:cs="Arial"/>
                <w:sz w:val="34"/>
                <w:szCs w:val="34"/>
              </w:rPr>
            </w:pPr>
            <w:r>
              <w:rPr>
                <w:rFonts w:ascii="Arial" w:hAnsi="Arial" w:cs="Arial"/>
                <w:sz w:val="34"/>
                <w:szCs w:val="34"/>
              </w:rPr>
              <w:t>P</w:t>
            </w:r>
            <w:r w:rsidRPr="00D32DB4">
              <w:rPr>
                <w:rFonts w:ascii="Arial" w:hAnsi="Arial" w:cs="Arial"/>
                <w:sz w:val="34"/>
                <w:szCs w:val="34"/>
              </w:rPr>
              <w:t>3</w:t>
            </w:r>
          </w:p>
        </w:tc>
      </w:tr>
      <w:tr w:rsidR="00451D03" w14:paraId="66E7BF7D" w14:textId="77777777" w:rsidTr="006327B5">
        <w:trPr>
          <w:trHeight w:hRule="exact" w:val="567"/>
          <w:jc w:val="center"/>
        </w:trPr>
        <w:tc>
          <w:tcPr>
            <w:tcW w:w="991" w:type="dxa"/>
            <w:tcBorders>
              <w:top w:val="single" w:sz="4" w:space="0" w:color="808080" w:themeColor="background1" w:themeShade="80"/>
              <w:right w:val="single" w:sz="4" w:space="0" w:color="808080" w:themeColor="background1" w:themeShade="80"/>
            </w:tcBorders>
            <w:vAlign w:val="center"/>
          </w:tcPr>
          <w:p w14:paraId="66E7BF7A" w14:textId="77777777" w:rsidR="00451D03" w:rsidRPr="00D32DB4" w:rsidRDefault="00451D03" w:rsidP="00FE656D">
            <w:pPr>
              <w:contextualSpacing/>
              <w:rPr>
                <w:rFonts w:ascii="Arial" w:hAnsi="Arial" w:cs="Arial"/>
                <w:sz w:val="34"/>
                <w:szCs w:val="34"/>
              </w:rPr>
            </w:pPr>
            <w:r w:rsidRPr="00D32DB4">
              <w:rPr>
                <w:rFonts w:ascii="Arial" w:hAnsi="Arial" w:cs="Arial"/>
                <w:sz w:val="34"/>
                <w:szCs w:val="34"/>
              </w:rPr>
              <w:t>2</w:t>
            </w:r>
          </w:p>
        </w:tc>
        <w:tc>
          <w:tcPr>
            <w:tcW w:w="6587"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66E7BF7B" w14:textId="77777777" w:rsidR="00451D03" w:rsidRPr="00D32DB4" w:rsidRDefault="00451D03" w:rsidP="00FE656D">
            <w:pPr>
              <w:contextualSpacing/>
              <w:rPr>
                <w:rFonts w:ascii="Arial" w:hAnsi="Arial" w:cs="Arial"/>
                <w:sz w:val="34"/>
                <w:szCs w:val="34"/>
              </w:rPr>
            </w:pPr>
            <w:r w:rsidRPr="00D32DB4">
              <w:rPr>
                <w:rFonts w:ascii="Arial" w:hAnsi="Arial" w:cs="Arial"/>
                <w:sz w:val="34"/>
                <w:szCs w:val="34"/>
              </w:rPr>
              <w:t>Our Requirements</w:t>
            </w:r>
          </w:p>
        </w:tc>
        <w:tc>
          <w:tcPr>
            <w:tcW w:w="1494" w:type="dxa"/>
            <w:tcBorders>
              <w:top w:val="single" w:sz="4" w:space="0" w:color="808080" w:themeColor="background1" w:themeShade="80"/>
              <w:bottom w:val="single" w:sz="4" w:space="0" w:color="808080" w:themeColor="background1" w:themeShade="80"/>
            </w:tcBorders>
            <w:vAlign w:val="center"/>
          </w:tcPr>
          <w:p w14:paraId="66E7BF7C" w14:textId="77777777" w:rsidR="00451D03" w:rsidRPr="00D32DB4" w:rsidRDefault="00451D03" w:rsidP="00FE656D">
            <w:pPr>
              <w:contextualSpacing/>
              <w:rPr>
                <w:rFonts w:ascii="Arial" w:hAnsi="Arial" w:cs="Arial"/>
                <w:sz w:val="34"/>
                <w:szCs w:val="34"/>
              </w:rPr>
            </w:pPr>
            <w:r>
              <w:rPr>
                <w:rFonts w:ascii="Arial" w:hAnsi="Arial" w:cs="Arial"/>
                <w:sz w:val="34"/>
                <w:szCs w:val="34"/>
              </w:rPr>
              <w:t>P</w:t>
            </w:r>
            <w:r w:rsidRPr="00D32DB4">
              <w:rPr>
                <w:rFonts w:ascii="Arial" w:hAnsi="Arial" w:cs="Arial"/>
                <w:sz w:val="34"/>
                <w:szCs w:val="34"/>
              </w:rPr>
              <w:t>4</w:t>
            </w:r>
          </w:p>
        </w:tc>
      </w:tr>
      <w:tr w:rsidR="00451D03" w14:paraId="66E7BF81" w14:textId="77777777" w:rsidTr="006327B5">
        <w:trPr>
          <w:trHeight w:hRule="exact" w:val="567"/>
          <w:jc w:val="center"/>
        </w:trPr>
        <w:tc>
          <w:tcPr>
            <w:tcW w:w="991" w:type="dxa"/>
            <w:tcBorders>
              <w:top w:val="single" w:sz="4" w:space="0" w:color="808080" w:themeColor="background1" w:themeShade="80"/>
              <w:right w:val="single" w:sz="4" w:space="0" w:color="808080" w:themeColor="background1" w:themeShade="80"/>
            </w:tcBorders>
            <w:vAlign w:val="center"/>
          </w:tcPr>
          <w:p w14:paraId="66E7BF7E" w14:textId="77777777" w:rsidR="00451D03" w:rsidRPr="00D32DB4" w:rsidRDefault="00451D03" w:rsidP="00FE656D">
            <w:pPr>
              <w:contextualSpacing/>
              <w:rPr>
                <w:rFonts w:ascii="Arial" w:hAnsi="Arial" w:cs="Arial"/>
                <w:sz w:val="34"/>
                <w:szCs w:val="34"/>
              </w:rPr>
            </w:pPr>
            <w:r w:rsidRPr="00D32DB4">
              <w:rPr>
                <w:rFonts w:ascii="Arial" w:hAnsi="Arial" w:cs="Arial"/>
                <w:sz w:val="34"/>
                <w:szCs w:val="34"/>
              </w:rPr>
              <w:t>3</w:t>
            </w:r>
          </w:p>
        </w:tc>
        <w:tc>
          <w:tcPr>
            <w:tcW w:w="6587"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66E7BF7F" w14:textId="77777777" w:rsidR="00451D03" w:rsidRPr="00D32DB4" w:rsidRDefault="00451D03" w:rsidP="00FE656D">
            <w:pPr>
              <w:contextualSpacing/>
              <w:rPr>
                <w:rFonts w:ascii="Arial" w:hAnsi="Arial" w:cs="Arial"/>
                <w:sz w:val="34"/>
                <w:szCs w:val="34"/>
              </w:rPr>
            </w:pPr>
            <w:r w:rsidRPr="00D32DB4">
              <w:rPr>
                <w:rFonts w:ascii="Arial" w:hAnsi="Arial" w:cs="Arial"/>
                <w:sz w:val="34"/>
                <w:szCs w:val="34"/>
              </w:rPr>
              <w:t>About Us</w:t>
            </w:r>
          </w:p>
        </w:tc>
        <w:tc>
          <w:tcPr>
            <w:tcW w:w="1494" w:type="dxa"/>
            <w:tcBorders>
              <w:top w:val="single" w:sz="4" w:space="0" w:color="808080" w:themeColor="background1" w:themeShade="80"/>
              <w:bottom w:val="single" w:sz="4" w:space="0" w:color="808080" w:themeColor="background1" w:themeShade="80"/>
            </w:tcBorders>
            <w:vAlign w:val="center"/>
          </w:tcPr>
          <w:p w14:paraId="66E7BF80" w14:textId="77777777" w:rsidR="00451D03" w:rsidRPr="00D32DB4" w:rsidRDefault="00451D03" w:rsidP="00FE656D">
            <w:pPr>
              <w:contextualSpacing/>
              <w:rPr>
                <w:rFonts w:ascii="Arial" w:hAnsi="Arial" w:cs="Arial"/>
                <w:sz w:val="34"/>
                <w:szCs w:val="34"/>
              </w:rPr>
            </w:pPr>
            <w:r>
              <w:rPr>
                <w:rFonts w:ascii="Arial" w:hAnsi="Arial" w:cs="Arial"/>
                <w:sz w:val="34"/>
                <w:szCs w:val="34"/>
              </w:rPr>
              <w:t>P</w:t>
            </w:r>
            <w:r w:rsidRPr="00D32DB4">
              <w:rPr>
                <w:rFonts w:ascii="Arial" w:hAnsi="Arial" w:cs="Arial"/>
                <w:sz w:val="34"/>
                <w:szCs w:val="34"/>
              </w:rPr>
              <w:t>6</w:t>
            </w:r>
          </w:p>
        </w:tc>
      </w:tr>
      <w:tr w:rsidR="00451D03" w14:paraId="66E7BF85" w14:textId="77777777" w:rsidTr="006327B5">
        <w:trPr>
          <w:trHeight w:hRule="exact" w:val="567"/>
          <w:jc w:val="center"/>
        </w:trPr>
        <w:tc>
          <w:tcPr>
            <w:tcW w:w="991" w:type="dxa"/>
            <w:tcBorders>
              <w:top w:val="single" w:sz="4" w:space="0" w:color="808080" w:themeColor="background1" w:themeShade="80"/>
              <w:right w:val="single" w:sz="4" w:space="0" w:color="808080" w:themeColor="background1" w:themeShade="80"/>
            </w:tcBorders>
            <w:vAlign w:val="center"/>
          </w:tcPr>
          <w:p w14:paraId="66E7BF82" w14:textId="77777777" w:rsidR="00451D03" w:rsidRPr="00D32DB4" w:rsidRDefault="006327B5" w:rsidP="00FE656D">
            <w:pPr>
              <w:contextualSpacing/>
              <w:rPr>
                <w:rFonts w:ascii="Arial" w:hAnsi="Arial" w:cs="Arial"/>
                <w:sz w:val="34"/>
                <w:szCs w:val="34"/>
              </w:rPr>
            </w:pPr>
            <w:r>
              <w:rPr>
                <w:rFonts w:ascii="Arial" w:hAnsi="Arial" w:cs="Arial"/>
                <w:sz w:val="34"/>
                <w:szCs w:val="34"/>
              </w:rPr>
              <w:t>4</w:t>
            </w:r>
          </w:p>
        </w:tc>
        <w:tc>
          <w:tcPr>
            <w:tcW w:w="6587"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66E7BF83" w14:textId="77777777" w:rsidR="00451D03" w:rsidRPr="00D32DB4" w:rsidRDefault="00451D03" w:rsidP="00FE656D">
            <w:pPr>
              <w:contextualSpacing/>
              <w:rPr>
                <w:rFonts w:ascii="Arial" w:hAnsi="Arial" w:cs="Arial"/>
                <w:sz w:val="34"/>
                <w:szCs w:val="34"/>
              </w:rPr>
            </w:pPr>
            <w:r w:rsidRPr="00D32DB4">
              <w:rPr>
                <w:rFonts w:ascii="Arial" w:hAnsi="Arial" w:cs="Arial"/>
                <w:sz w:val="34"/>
                <w:szCs w:val="34"/>
              </w:rPr>
              <w:t>Specification</w:t>
            </w:r>
          </w:p>
        </w:tc>
        <w:tc>
          <w:tcPr>
            <w:tcW w:w="1494" w:type="dxa"/>
            <w:tcBorders>
              <w:top w:val="single" w:sz="4" w:space="0" w:color="808080" w:themeColor="background1" w:themeShade="80"/>
              <w:bottom w:val="single" w:sz="4" w:space="0" w:color="808080" w:themeColor="background1" w:themeShade="80"/>
            </w:tcBorders>
            <w:vAlign w:val="center"/>
          </w:tcPr>
          <w:p w14:paraId="66E7BF84" w14:textId="77777777" w:rsidR="00451D03" w:rsidRPr="00D32DB4" w:rsidRDefault="00451D03" w:rsidP="00FE656D">
            <w:pPr>
              <w:contextualSpacing/>
              <w:rPr>
                <w:rFonts w:ascii="Arial" w:hAnsi="Arial" w:cs="Arial"/>
                <w:sz w:val="34"/>
                <w:szCs w:val="34"/>
              </w:rPr>
            </w:pPr>
            <w:r>
              <w:rPr>
                <w:rFonts w:ascii="Arial" w:hAnsi="Arial" w:cs="Arial"/>
                <w:sz w:val="34"/>
                <w:szCs w:val="34"/>
              </w:rPr>
              <w:t>P</w:t>
            </w:r>
            <w:r w:rsidR="009F54C8">
              <w:rPr>
                <w:rFonts w:ascii="Arial" w:hAnsi="Arial" w:cs="Arial"/>
                <w:sz w:val="34"/>
                <w:szCs w:val="34"/>
              </w:rPr>
              <w:t>8</w:t>
            </w:r>
          </w:p>
        </w:tc>
      </w:tr>
      <w:tr w:rsidR="00451D03" w14:paraId="66E7BF89" w14:textId="77777777" w:rsidTr="006327B5">
        <w:trPr>
          <w:trHeight w:hRule="exact" w:val="567"/>
          <w:jc w:val="center"/>
        </w:trPr>
        <w:tc>
          <w:tcPr>
            <w:tcW w:w="991" w:type="dxa"/>
            <w:tcBorders>
              <w:top w:val="single" w:sz="4" w:space="0" w:color="808080" w:themeColor="background1" w:themeShade="80"/>
              <w:right w:val="single" w:sz="4" w:space="0" w:color="808080" w:themeColor="background1" w:themeShade="80"/>
            </w:tcBorders>
            <w:vAlign w:val="center"/>
          </w:tcPr>
          <w:p w14:paraId="66E7BF86" w14:textId="77777777" w:rsidR="00451D03" w:rsidRPr="00D32DB4" w:rsidRDefault="009F54C8" w:rsidP="00FE656D">
            <w:pPr>
              <w:contextualSpacing/>
              <w:rPr>
                <w:rFonts w:ascii="Arial" w:hAnsi="Arial" w:cs="Arial"/>
                <w:sz w:val="34"/>
                <w:szCs w:val="34"/>
              </w:rPr>
            </w:pPr>
            <w:r>
              <w:rPr>
                <w:rFonts w:ascii="Arial" w:hAnsi="Arial" w:cs="Arial"/>
                <w:sz w:val="34"/>
                <w:szCs w:val="34"/>
              </w:rPr>
              <w:t>5</w:t>
            </w:r>
          </w:p>
        </w:tc>
        <w:tc>
          <w:tcPr>
            <w:tcW w:w="6587"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66E7BF87" w14:textId="77777777" w:rsidR="00451D03" w:rsidRPr="00D32DB4" w:rsidRDefault="00C00D21" w:rsidP="00FE656D">
            <w:pPr>
              <w:contextualSpacing/>
              <w:rPr>
                <w:rFonts w:ascii="Arial" w:hAnsi="Arial" w:cs="Arial"/>
                <w:sz w:val="34"/>
                <w:szCs w:val="34"/>
              </w:rPr>
            </w:pPr>
            <w:r>
              <w:rPr>
                <w:rFonts w:ascii="Arial" w:hAnsi="Arial" w:cs="Arial"/>
                <w:sz w:val="34"/>
                <w:szCs w:val="34"/>
              </w:rPr>
              <w:t>Call-off Document</w:t>
            </w:r>
          </w:p>
        </w:tc>
        <w:tc>
          <w:tcPr>
            <w:tcW w:w="1494" w:type="dxa"/>
            <w:tcBorders>
              <w:top w:val="single" w:sz="4" w:space="0" w:color="808080" w:themeColor="background1" w:themeShade="80"/>
              <w:bottom w:val="single" w:sz="4" w:space="0" w:color="808080" w:themeColor="background1" w:themeShade="80"/>
            </w:tcBorders>
            <w:vAlign w:val="center"/>
          </w:tcPr>
          <w:p w14:paraId="66E7BF88" w14:textId="77777777" w:rsidR="00451D03" w:rsidRPr="00D32DB4" w:rsidRDefault="00451D03" w:rsidP="00FE656D">
            <w:pPr>
              <w:contextualSpacing/>
              <w:rPr>
                <w:rFonts w:ascii="Arial" w:hAnsi="Arial" w:cs="Arial"/>
                <w:sz w:val="34"/>
                <w:szCs w:val="34"/>
              </w:rPr>
            </w:pPr>
            <w:r>
              <w:rPr>
                <w:rFonts w:ascii="Arial" w:hAnsi="Arial" w:cs="Arial"/>
                <w:sz w:val="34"/>
                <w:szCs w:val="34"/>
              </w:rPr>
              <w:t>P</w:t>
            </w:r>
            <w:r w:rsidR="009F54C8">
              <w:rPr>
                <w:rFonts w:ascii="Arial" w:hAnsi="Arial" w:cs="Arial"/>
                <w:sz w:val="34"/>
                <w:szCs w:val="34"/>
              </w:rPr>
              <w:t>21</w:t>
            </w:r>
          </w:p>
        </w:tc>
      </w:tr>
      <w:tr w:rsidR="00451D03" w14:paraId="66E7BF8D" w14:textId="77777777" w:rsidTr="006327B5">
        <w:trPr>
          <w:trHeight w:hRule="exact" w:val="567"/>
          <w:jc w:val="center"/>
        </w:trPr>
        <w:tc>
          <w:tcPr>
            <w:tcW w:w="991" w:type="dxa"/>
            <w:vMerge w:val="restart"/>
            <w:tcBorders>
              <w:top w:val="single" w:sz="4" w:space="0" w:color="808080" w:themeColor="background1" w:themeShade="80"/>
              <w:right w:val="single" w:sz="4" w:space="0" w:color="808080" w:themeColor="background1" w:themeShade="80"/>
            </w:tcBorders>
            <w:vAlign w:val="center"/>
          </w:tcPr>
          <w:p w14:paraId="66E7BF8A" w14:textId="77777777" w:rsidR="00451D03" w:rsidRPr="00D32DB4" w:rsidRDefault="009F54C8" w:rsidP="00FE656D">
            <w:pPr>
              <w:contextualSpacing/>
              <w:rPr>
                <w:rFonts w:ascii="Arial" w:hAnsi="Arial" w:cs="Arial"/>
                <w:sz w:val="34"/>
                <w:szCs w:val="34"/>
              </w:rPr>
            </w:pPr>
            <w:r>
              <w:rPr>
                <w:rFonts w:ascii="Arial" w:hAnsi="Arial" w:cs="Arial"/>
                <w:sz w:val="34"/>
                <w:szCs w:val="34"/>
              </w:rPr>
              <w:t>6</w:t>
            </w:r>
          </w:p>
        </w:tc>
        <w:tc>
          <w:tcPr>
            <w:tcW w:w="6587" w:type="dxa"/>
            <w:vMerge w:val="restart"/>
            <w:tcBorders>
              <w:top w:val="single" w:sz="4" w:space="0" w:color="808080" w:themeColor="background1" w:themeShade="80"/>
              <w:left w:val="single" w:sz="4" w:space="0" w:color="808080" w:themeColor="background1" w:themeShade="80"/>
            </w:tcBorders>
            <w:vAlign w:val="center"/>
          </w:tcPr>
          <w:p w14:paraId="66E7BF8B" w14:textId="77777777" w:rsidR="00451D03" w:rsidRPr="00D32DB4" w:rsidRDefault="00C00D21" w:rsidP="00FE656D">
            <w:pPr>
              <w:contextualSpacing/>
              <w:rPr>
                <w:rFonts w:ascii="Arial" w:hAnsi="Arial" w:cs="Arial"/>
                <w:sz w:val="34"/>
                <w:szCs w:val="34"/>
              </w:rPr>
            </w:pPr>
            <w:r>
              <w:rPr>
                <w:rFonts w:ascii="Arial" w:hAnsi="Arial" w:cs="Arial"/>
                <w:sz w:val="34"/>
                <w:szCs w:val="34"/>
              </w:rPr>
              <w:t>Appendix 1 – Waste Stream</w:t>
            </w:r>
          </w:p>
        </w:tc>
        <w:tc>
          <w:tcPr>
            <w:tcW w:w="1494" w:type="dxa"/>
            <w:vMerge w:val="restart"/>
            <w:tcBorders>
              <w:top w:val="single" w:sz="4" w:space="0" w:color="808080" w:themeColor="background1" w:themeShade="80"/>
            </w:tcBorders>
            <w:vAlign w:val="center"/>
          </w:tcPr>
          <w:p w14:paraId="66E7BF8C" w14:textId="77777777" w:rsidR="00451D03" w:rsidRPr="00D32DB4" w:rsidRDefault="00451D03" w:rsidP="00FE656D">
            <w:pPr>
              <w:contextualSpacing/>
              <w:rPr>
                <w:rFonts w:ascii="Arial" w:hAnsi="Arial" w:cs="Arial"/>
                <w:sz w:val="34"/>
                <w:szCs w:val="34"/>
              </w:rPr>
            </w:pPr>
            <w:r>
              <w:rPr>
                <w:rFonts w:ascii="Arial" w:hAnsi="Arial" w:cs="Arial"/>
                <w:sz w:val="34"/>
                <w:szCs w:val="34"/>
              </w:rPr>
              <w:t>P</w:t>
            </w:r>
            <w:r w:rsidR="009F54C8">
              <w:rPr>
                <w:rFonts w:ascii="Arial" w:hAnsi="Arial" w:cs="Arial"/>
                <w:sz w:val="34"/>
                <w:szCs w:val="34"/>
              </w:rPr>
              <w:t>28</w:t>
            </w:r>
          </w:p>
        </w:tc>
      </w:tr>
      <w:tr w:rsidR="00451D03" w14:paraId="66E7BF91" w14:textId="77777777" w:rsidTr="00C00D21">
        <w:trPr>
          <w:trHeight w:hRule="exact" w:val="97"/>
          <w:jc w:val="center"/>
        </w:trPr>
        <w:tc>
          <w:tcPr>
            <w:tcW w:w="991" w:type="dxa"/>
            <w:vMerge/>
            <w:tcBorders>
              <w:top w:val="single" w:sz="4" w:space="0" w:color="808080" w:themeColor="background1" w:themeShade="80"/>
              <w:right w:val="single" w:sz="4" w:space="0" w:color="808080" w:themeColor="background1" w:themeShade="80"/>
            </w:tcBorders>
            <w:vAlign w:val="center"/>
          </w:tcPr>
          <w:p w14:paraId="66E7BF8E" w14:textId="77777777" w:rsidR="00451D03" w:rsidRDefault="00451D03" w:rsidP="00FE656D">
            <w:pPr>
              <w:spacing w:line="360" w:lineRule="auto"/>
              <w:rPr>
                <w:rFonts w:ascii="Arial" w:hAnsi="Arial" w:cs="Arial"/>
                <w:sz w:val="34"/>
                <w:szCs w:val="34"/>
                <w:u w:val="dotted"/>
              </w:rPr>
            </w:pPr>
          </w:p>
        </w:tc>
        <w:tc>
          <w:tcPr>
            <w:tcW w:w="6587" w:type="dxa"/>
            <w:vMerge/>
            <w:tcBorders>
              <w:left w:val="single" w:sz="4" w:space="0" w:color="808080" w:themeColor="background1" w:themeShade="80"/>
            </w:tcBorders>
            <w:vAlign w:val="center"/>
          </w:tcPr>
          <w:p w14:paraId="66E7BF8F" w14:textId="77777777" w:rsidR="00451D03" w:rsidRDefault="00451D03" w:rsidP="00FE656D">
            <w:pPr>
              <w:spacing w:line="360" w:lineRule="auto"/>
              <w:rPr>
                <w:rFonts w:ascii="Arial" w:hAnsi="Arial" w:cs="Arial"/>
                <w:sz w:val="34"/>
                <w:szCs w:val="34"/>
                <w:u w:val="dotted"/>
              </w:rPr>
            </w:pPr>
          </w:p>
        </w:tc>
        <w:tc>
          <w:tcPr>
            <w:tcW w:w="1494" w:type="dxa"/>
            <w:vMerge/>
            <w:vAlign w:val="center"/>
          </w:tcPr>
          <w:p w14:paraId="66E7BF90" w14:textId="77777777" w:rsidR="00451D03" w:rsidRDefault="00451D03" w:rsidP="00FE656D">
            <w:pPr>
              <w:spacing w:line="360" w:lineRule="auto"/>
              <w:rPr>
                <w:rFonts w:ascii="Arial" w:hAnsi="Arial" w:cs="Arial"/>
                <w:sz w:val="34"/>
                <w:szCs w:val="34"/>
                <w:u w:val="dotted"/>
              </w:rPr>
            </w:pPr>
          </w:p>
        </w:tc>
      </w:tr>
    </w:tbl>
    <w:p w14:paraId="66E7BF92" w14:textId="77777777" w:rsidR="00403B15" w:rsidRPr="00C814A5" w:rsidRDefault="00403B15" w:rsidP="00403B15">
      <w:pPr>
        <w:pStyle w:val="BCTITLE"/>
      </w:pPr>
      <w:r>
        <w:br w:type="page"/>
      </w:r>
      <w:r w:rsidRPr="003F37FF">
        <w:lastRenderedPageBreak/>
        <w:fldChar w:fldCharType="begin"/>
      </w:r>
      <w:r w:rsidRPr="003F37FF">
        <w:instrText xml:space="preserve"> TOC \o "1-1" \h \z \u </w:instrText>
      </w:r>
      <w:r w:rsidRPr="003F37FF">
        <w:fldChar w:fldCharType="end"/>
      </w:r>
      <w:r w:rsidRPr="003F37FF">
        <w:t>INTRODUCTION</w:t>
      </w:r>
    </w:p>
    <w:p w14:paraId="66E7BF93" w14:textId="77777777" w:rsidR="00403B15" w:rsidRPr="003C13BB" w:rsidRDefault="00403B15" w:rsidP="00403B15">
      <w:pPr>
        <w:numPr>
          <w:ilvl w:val="0"/>
          <w:numId w:val="14"/>
        </w:numPr>
        <w:spacing w:before="140" w:after="140"/>
        <w:rPr>
          <w:rFonts w:ascii="Arial" w:hAnsi="Arial" w:cs="Arial"/>
          <w:sz w:val="34"/>
          <w:szCs w:val="34"/>
        </w:rPr>
      </w:pPr>
      <w:r w:rsidRPr="003C13BB">
        <w:rPr>
          <w:rFonts w:ascii="Arial" w:hAnsi="Arial" w:cs="Arial"/>
          <w:sz w:val="34"/>
          <w:szCs w:val="34"/>
        </w:rPr>
        <w:t>Welcome to this introduction to Lincolnshire County Council's (the Council) Household Waste Recycling Centre (HWRC) Materials Reception Dynamic Purchasing System (DPS).</w:t>
      </w:r>
    </w:p>
    <w:p w14:paraId="66E7BF94" w14:textId="77777777" w:rsidR="00403B15" w:rsidRPr="003C13BB" w:rsidRDefault="00403B15" w:rsidP="00403B15">
      <w:pPr>
        <w:numPr>
          <w:ilvl w:val="0"/>
          <w:numId w:val="14"/>
        </w:numPr>
        <w:spacing w:before="140" w:after="140"/>
        <w:rPr>
          <w:rFonts w:ascii="Arial" w:hAnsi="Arial" w:cs="Arial"/>
          <w:sz w:val="34"/>
          <w:szCs w:val="34"/>
        </w:rPr>
      </w:pPr>
      <w:r w:rsidRPr="003C13BB">
        <w:rPr>
          <w:rFonts w:ascii="Arial" w:hAnsi="Arial" w:cs="Arial"/>
          <w:sz w:val="34"/>
          <w:szCs w:val="34"/>
        </w:rPr>
        <w:t>A DPS is an electronic procurement process under which LCC can establish contracts with suppliers to provide goods and services.</w:t>
      </w:r>
    </w:p>
    <w:p w14:paraId="66E7BF95" w14:textId="77777777" w:rsidR="00403B15" w:rsidRPr="003C13BB" w:rsidRDefault="00403B15" w:rsidP="00403B15">
      <w:pPr>
        <w:numPr>
          <w:ilvl w:val="0"/>
          <w:numId w:val="14"/>
        </w:numPr>
        <w:spacing w:before="140" w:after="140"/>
        <w:rPr>
          <w:rFonts w:ascii="Arial" w:hAnsi="Arial" w:cs="Arial"/>
          <w:sz w:val="34"/>
          <w:szCs w:val="34"/>
        </w:rPr>
      </w:pPr>
      <w:r w:rsidRPr="003C13BB">
        <w:rPr>
          <w:rFonts w:ascii="Arial" w:hAnsi="Arial" w:cs="Arial"/>
          <w:sz w:val="34"/>
          <w:szCs w:val="34"/>
        </w:rPr>
        <w:t>Suppliers apply to be on the DPS through the completion of a Selection Questionnaire (SQ); this is stage 1 of the DPS process.</w:t>
      </w:r>
    </w:p>
    <w:p w14:paraId="66E7BF96" w14:textId="77777777" w:rsidR="00403B15" w:rsidRPr="003C13BB" w:rsidRDefault="00403B15" w:rsidP="00403B15">
      <w:pPr>
        <w:numPr>
          <w:ilvl w:val="0"/>
          <w:numId w:val="14"/>
        </w:numPr>
        <w:spacing w:before="140" w:after="140"/>
        <w:rPr>
          <w:rFonts w:ascii="Arial" w:hAnsi="Arial" w:cs="Arial"/>
          <w:sz w:val="34"/>
          <w:szCs w:val="34"/>
        </w:rPr>
      </w:pPr>
      <w:r w:rsidRPr="003C13BB">
        <w:rPr>
          <w:rFonts w:ascii="Arial" w:hAnsi="Arial" w:cs="Arial"/>
          <w:sz w:val="34"/>
          <w:szCs w:val="34"/>
        </w:rPr>
        <w:t>Suppliers whose SQ submission successfully meets the Council's requirements at this stage will be admitted to the DPS and will be invited to bid for the Council's specific requirements, as and when they arise.</w:t>
      </w:r>
    </w:p>
    <w:p w14:paraId="66E7BF97" w14:textId="77777777" w:rsidR="00403B15" w:rsidRPr="0047565E" w:rsidRDefault="00403B15" w:rsidP="00403B15">
      <w:pPr>
        <w:numPr>
          <w:ilvl w:val="0"/>
          <w:numId w:val="14"/>
        </w:numPr>
        <w:spacing w:before="140" w:after="140"/>
        <w:rPr>
          <w:rFonts w:ascii="Arial" w:hAnsi="Arial" w:cs="Arial"/>
          <w:sz w:val="34"/>
          <w:szCs w:val="34"/>
        </w:rPr>
      </w:pPr>
      <w:r w:rsidRPr="0047565E">
        <w:rPr>
          <w:rFonts w:ascii="Arial" w:hAnsi="Arial" w:cs="Arial"/>
          <w:sz w:val="34"/>
          <w:szCs w:val="34"/>
        </w:rPr>
        <w:t>Suppliers submit a simple tender or Call-off document – stage 2 of the DPS process - which will be evaluated by the Council against published evaluation criteria. The Council will seek to award the contract to the Supplier whose submission receives the highest score.</w:t>
      </w:r>
    </w:p>
    <w:p w14:paraId="66E7BF98" w14:textId="77777777" w:rsidR="00403B15" w:rsidRPr="0047565E" w:rsidRDefault="00403B15" w:rsidP="00403B15">
      <w:pPr>
        <w:numPr>
          <w:ilvl w:val="0"/>
          <w:numId w:val="14"/>
        </w:numPr>
        <w:spacing w:before="140" w:after="140"/>
        <w:rPr>
          <w:rFonts w:ascii="Arial" w:hAnsi="Arial" w:cs="Arial"/>
          <w:sz w:val="34"/>
          <w:szCs w:val="34"/>
        </w:rPr>
      </w:pPr>
      <w:r w:rsidRPr="0047565E">
        <w:rPr>
          <w:rFonts w:ascii="Arial" w:hAnsi="Arial" w:cs="Arial"/>
          <w:sz w:val="34"/>
          <w:szCs w:val="34"/>
        </w:rPr>
        <w:lastRenderedPageBreak/>
        <w:t>Suppliers on the DPS who are unsuccessful at stage 2 for any contract will remain on the DPS.</w:t>
      </w:r>
    </w:p>
    <w:p w14:paraId="66E7BF99" w14:textId="77777777" w:rsidR="00403B15" w:rsidRPr="0047565E" w:rsidRDefault="00403B15" w:rsidP="00403B15">
      <w:pPr>
        <w:numPr>
          <w:ilvl w:val="0"/>
          <w:numId w:val="14"/>
        </w:numPr>
        <w:spacing w:before="140" w:after="140"/>
        <w:rPr>
          <w:rFonts w:ascii="Arial" w:hAnsi="Arial" w:cs="Arial"/>
          <w:sz w:val="34"/>
          <w:szCs w:val="34"/>
        </w:rPr>
      </w:pPr>
      <w:r w:rsidRPr="0047565E">
        <w:rPr>
          <w:rFonts w:ascii="Arial" w:hAnsi="Arial" w:cs="Arial"/>
          <w:sz w:val="34"/>
          <w:szCs w:val="34"/>
        </w:rPr>
        <w:t>New suppliers can apply to join the DPS at any time, and there is no limit to the number of suppliers who may be admitted to the DPS.</w:t>
      </w:r>
    </w:p>
    <w:p w14:paraId="66E7BF9A" w14:textId="77777777" w:rsidR="00403B15" w:rsidRPr="0047565E" w:rsidRDefault="00403B15" w:rsidP="00403B15">
      <w:pPr>
        <w:numPr>
          <w:ilvl w:val="0"/>
          <w:numId w:val="14"/>
        </w:numPr>
        <w:spacing w:before="140" w:after="140"/>
        <w:rPr>
          <w:rFonts w:ascii="Arial" w:hAnsi="Arial" w:cs="Arial"/>
          <w:sz w:val="34"/>
          <w:szCs w:val="34"/>
        </w:rPr>
      </w:pPr>
      <w:r w:rsidRPr="0047565E">
        <w:rPr>
          <w:rFonts w:ascii="Arial" w:hAnsi="Arial" w:cs="Arial"/>
          <w:sz w:val="34"/>
          <w:szCs w:val="34"/>
        </w:rPr>
        <w:t>The DPS will be valid until 31</w:t>
      </w:r>
      <w:r w:rsidRPr="0047565E">
        <w:rPr>
          <w:rFonts w:ascii="Arial" w:hAnsi="Arial" w:cs="Arial"/>
          <w:sz w:val="34"/>
          <w:szCs w:val="34"/>
          <w:vertAlign w:val="superscript"/>
        </w:rPr>
        <w:t>st</w:t>
      </w:r>
      <w:r w:rsidRPr="0047565E">
        <w:rPr>
          <w:rFonts w:ascii="Arial" w:hAnsi="Arial" w:cs="Arial"/>
          <w:sz w:val="34"/>
          <w:szCs w:val="34"/>
        </w:rPr>
        <w:t xml:space="preserve"> May 2022.</w:t>
      </w:r>
    </w:p>
    <w:p w14:paraId="66E7BF9B" w14:textId="77777777" w:rsidR="00403B15" w:rsidRPr="00071F0F" w:rsidRDefault="00403B15" w:rsidP="00403B15">
      <w:pPr>
        <w:pStyle w:val="BCTITLE"/>
      </w:pPr>
      <w:r w:rsidRPr="00071F0F">
        <w:t>O</w:t>
      </w:r>
      <w:r>
        <w:t xml:space="preserve">UR </w:t>
      </w:r>
      <w:r w:rsidRPr="003F37FF">
        <w:t>REQUIREMENTS</w:t>
      </w:r>
    </w:p>
    <w:p w14:paraId="66E7BF9C" w14:textId="77777777" w:rsidR="00403B15" w:rsidRDefault="00403B15" w:rsidP="00403B15">
      <w:pPr>
        <w:numPr>
          <w:ilvl w:val="0"/>
          <w:numId w:val="14"/>
        </w:numPr>
        <w:spacing w:before="140" w:after="140"/>
        <w:rPr>
          <w:rFonts w:ascii="Arial" w:hAnsi="Arial" w:cs="Arial"/>
          <w:sz w:val="34"/>
          <w:szCs w:val="34"/>
        </w:rPr>
      </w:pPr>
      <w:r w:rsidRPr="003C13BB">
        <w:rPr>
          <w:rFonts w:ascii="Arial" w:hAnsi="Arial" w:cs="Arial"/>
          <w:sz w:val="34"/>
          <w:szCs w:val="34"/>
        </w:rPr>
        <w:t xml:space="preserve">This requirement is for the reception and treatment of 9 different waste materials from </w:t>
      </w:r>
      <w:r>
        <w:rPr>
          <w:rFonts w:ascii="Arial" w:hAnsi="Arial" w:cs="Arial"/>
          <w:sz w:val="34"/>
          <w:szCs w:val="34"/>
        </w:rPr>
        <w:t xml:space="preserve">various locations across the County including HWRCs, kerbside </w:t>
      </w:r>
      <w:r w:rsidR="00F72DBA">
        <w:rPr>
          <w:rFonts w:ascii="Arial" w:hAnsi="Arial" w:cs="Arial"/>
          <w:sz w:val="34"/>
          <w:szCs w:val="34"/>
        </w:rPr>
        <w:t>collections</w:t>
      </w:r>
      <w:r>
        <w:rPr>
          <w:rFonts w:ascii="Arial" w:hAnsi="Arial" w:cs="Arial"/>
          <w:sz w:val="34"/>
          <w:szCs w:val="34"/>
        </w:rPr>
        <w:t xml:space="preserve"> and Waste Transfer Stations.</w:t>
      </w:r>
    </w:p>
    <w:p w14:paraId="66E7BF9D" w14:textId="77777777" w:rsidR="00403B15" w:rsidRDefault="00403B15" w:rsidP="00403B15">
      <w:pPr>
        <w:numPr>
          <w:ilvl w:val="0"/>
          <w:numId w:val="14"/>
        </w:numPr>
        <w:spacing w:before="140" w:after="140"/>
        <w:rPr>
          <w:rFonts w:ascii="Arial" w:hAnsi="Arial" w:cs="Arial"/>
          <w:sz w:val="34"/>
          <w:szCs w:val="34"/>
        </w:rPr>
      </w:pPr>
      <w:r w:rsidRPr="00451D03">
        <w:rPr>
          <w:rFonts w:ascii="Arial" w:hAnsi="Arial" w:cs="Arial"/>
          <w:sz w:val="34"/>
          <w:szCs w:val="34"/>
        </w:rPr>
        <w:t>Successful suppliers shall receive and treat waste materials in accordance with the UK Waste Hierarchy (</w:t>
      </w:r>
      <w:hyperlink r:id="rId9" w:history="1">
        <w:r w:rsidRPr="00451D03">
          <w:rPr>
            <w:rStyle w:val="Hyperlink"/>
            <w:rFonts w:ascii="Arial" w:hAnsi="Arial" w:cs="Arial"/>
            <w:sz w:val="34"/>
            <w:szCs w:val="34"/>
          </w:rPr>
          <w:t>Gov.uk Guidance on Applying the Waste Hierarchy</w:t>
        </w:r>
      </w:hyperlink>
      <w:r w:rsidRPr="00451D03">
        <w:rPr>
          <w:rFonts w:ascii="Arial" w:hAnsi="Arial" w:cs="Arial"/>
          <w:sz w:val="34"/>
          <w:szCs w:val="34"/>
        </w:rPr>
        <w:t>). Further details of minimum acceptable levels of treatment are described in the Specification.</w:t>
      </w:r>
    </w:p>
    <w:p w14:paraId="66E7BF9E" w14:textId="77777777" w:rsidR="009146C1" w:rsidRPr="009146C1" w:rsidRDefault="009146C1" w:rsidP="009146C1">
      <w:pPr>
        <w:spacing w:before="140" w:after="140"/>
        <w:rPr>
          <w:rFonts w:ascii="Arial" w:hAnsi="Arial" w:cs="Arial"/>
          <w:sz w:val="33"/>
          <w:szCs w:val="33"/>
        </w:rPr>
      </w:pPr>
    </w:p>
    <w:p w14:paraId="66E7BF9F" w14:textId="77777777" w:rsidR="009146C1" w:rsidRPr="009146C1" w:rsidRDefault="009146C1" w:rsidP="009146C1">
      <w:pPr>
        <w:spacing w:before="140" w:after="140"/>
        <w:rPr>
          <w:rFonts w:ascii="Arial" w:hAnsi="Arial" w:cs="Arial"/>
          <w:sz w:val="33"/>
          <w:szCs w:val="33"/>
        </w:rPr>
      </w:pPr>
    </w:p>
    <w:p w14:paraId="66E7BFA0" w14:textId="77777777" w:rsidR="00403B15" w:rsidRDefault="00403B15" w:rsidP="00403B15">
      <w:pPr>
        <w:numPr>
          <w:ilvl w:val="0"/>
          <w:numId w:val="14"/>
        </w:numPr>
        <w:spacing w:before="140" w:after="140"/>
        <w:rPr>
          <w:rFonts w:ascii="Arial" w:hAnsi="Arial" w:cs="Arial"/>
          <w:sz w:val="33"/>
          <w:szCs w:val="33"/>
        </w:rPr>
      </w:pPr>
      <w:r w:rsidRPr="00CE3154">
        <w:rPr>
          <w:rFonts w:ascii="Arial" w:hAnsi="Arial" w:cs="Arial"/>
          <w:sz w:val="34"/>
          <w:szCs w:val="34"/>
        </w:rPr>
        <w:lastRenderedPageBreak/>
        <w:t>The</w:t>
      </w:r>
      <w:r w:rsidRPr="00CE3154">
        <w:rPr>
          <w:rFonts w:ascii="Arial" w:hAnsi="Arial" w:cs="Arial"/>
          <w:sz w:val="33"/>
          <w:szCs w:val="33"/>
        </w:rPr>
        <w:t xml:space="preserve"> material waste categories are:</w:t>
      </w:r>
    </w:p>
    <w:tbl>
      <w:tblPr>
        <w:tblStyle w:val="TableGrid3"/>
        <w:tblW w:w="913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879"/>
      </w:tblGrid>
      <w:tr w:rsidR="00A915A3" w:rsidRPr="00A915A3" w14:paraId="66E7BFA3" w14:textId="77777777" w:rsidTr="00BC11D1">
        <w:trPr>
          <w:trHeight w:hRule="exact" w:val="442"/>
        </w:trPr>
        <w:tc>
          <w:tcPr>
            <w:tcW w:w="3260" w:type="dxa"/>
            <w:vAlign w:val="center"/>
          </w:tcPr>
          <w:p w14:paraId="66E7BFA1" w14:textId="77777777" w:rsidR="00A915A3" w:rsidRPr="00A915A3" w:rsidRDefault="00A915A3" w:rsidP="00A915A3">
            <w:pPr>
              <w:widowControl w:val="0"/>
              <w:numPr>
                <w:ilvl w:val="0"/>
                <w:numId w:val="18"/>
              </w:numPr>
              <w:tabs>
                <w:tab w:val="clear" w:pos="1701"/>
                <w:tab w:val="num" w:pos="-1985"/>
                <w:tab w:val="num" w:pos="567"/>
              </w:tabs>
              <w:ind w:left="0" w:firstLine="0"/>
              <w:rPr>
                <w:rFonts w:ascii="Arial" w:hAnsi="Arial" w:cs="Arial"/>
                <w:sz w:val="33"/>
                <w:szCs w:val="33"/>
                <w:lang w:eastAsia="en-GB"/>
              </w:rPr>
            </w:pPr>
            <w:r w:rsidRPr="00A915A3">
              <w:rPr>
                <w:rFonts w:ascii="Arial" w:hAnsi="Arial" w:cs="Arial"/>
                <w:sz w:val="33"/>
                <w:szCs w:val="33"/>
                <w:lang w:eastAsia="en-GB"/>
              </w:rPr>
              <w:t>Green Waste</w:t>
            </w:r>
          </w:p>
        </w:tc>
        <w:tc>
          <w:tcPr>
            <w:tcW w:w="5879" w:type="dxa"/>
            <w:vAlign w:val="center"/>
          </w:tcPr>
          <w:p w14:paraId="66E7BFA2" w14:textId="77777777" w:rsidR="00A915A3" w:rsidRPr="00A915A3" w:rsidRDefault="00A915A3" w:rsidP="00A915A3">
            <w:pPr>
              <w:widowControl w:val="0"/>
              <w:numPr>
                <w:ilvl w:val="0"/>
                <w:numId w:val="18"/>
              </w:numPr>
              <w:tabs>
                <w:tab w:val="clear" w:pos="1701"/>
                <w:tab w:val="num" w:pos="-1985"/>
                <w:tab w:val="num" w:pos="567"/>
              </w:tabs>
              <w:ind w:left="0" w:firstLine="0"/>
              <w:rPr>
                <w:rFonts w:ascii="Arial" w:hAnsi="Arial" w:cs="Arial"/>
                <w:sz w:val="33"/>
                <w:szCs w:val="33"/>
                <w:lang w:eastAsia="en-GB"/>
              </w:rPr>
            </w:pPr>
            <w:r w:rsidRPr="00A915A3">
              <w:rPr>
                <w:rFonts w:ascii="Arial" w:hAnsi="Arial" w:cs="Arial"/>
                <w:sz w:val="33"/>
                <w:szCs w:val="33"/>
                <w:lang w:eastAsia="en-GB"/>
              </w:rPr>
              <w:t>Plastics</w:t>
            </w:r>
          </w:p>
        </w:tc>
      </w:tr>
      <w:tr w:rsidR="00A915A3" w:rsidRPr="00A915A3" w14:paraId="66E7BFA6" w14:textId="77777777" w:rsidTr="00BC11D1">
        <w:trPr>
          <w:trHeight w:hRule="exact" w:val="442"/>
        </w:trPr>
        <w:tc>
          <w:tcPr>
            <w:tcW w:w="3260" w:type="dxa"/>
            <w:vAlign w:val="center"/>
          </w:tcPr>
          <w:p w14:paraId="66E7BFA4" w14:textId="77777777" w:rsidR="00A915A3" w:rsidRPr="00A915A3" w:rsidRDefault="00A915A3" w:rsidP="00A915A3">
            <w:pPr>
              <w:widowControl w:val="0"/>
              <w:numPr>
                <w:ilvl w:val="0"/>
                <w:numId w:val="18"/>
              </w:numPr>
              <w:tabs>
                <w:tab w:val="clear" w:pos="1701"/>
                <w:tab w:val="num" w:pos="-1985"/>
                <w:tab w:val="num" w:pos="567"/>
              </w:tabs>
              <w:ind w:left="0" w:firstLine="0"/>
              <w:rPr>
                <w:rFonts w:ascii="Arial" w:hAnsi="Arial" w:cs="Arial"/>
                <w:sz w:val="33"/>
                <w:szCs w:val="33"/>
                <w:lang w:eastAsia="en-GB"/>
              </w:rPr>
            </w:pPr>
            <w:r w:rsidRPr="00A915A3">
              <w:rPr>
                <w:rFonts w:ascii="Arial" w:hAnsi="Arial" w:cs="Arial"/>
                <w:sz w:val="33"/>
                <w:szCs w:val="33"/>
                <w:lang w:eastAsia="en-GB"/>
              </w:rPr>
              <w:t>Paper</w:t>
            </w:r>
          </w:p>
        </w:tc>
        <w:tc>
          <w:tcPr>
            <w:tcW w:w="5879" w:type="dxa"/>
            <w:vAlign w:val="center"/>
          </w:tcPr>
          <w:p w14:paraId="66E7BFA5" w14:textId="77777777" w:rsidR="00A915A3" w:rsidRPr="00A915A3" w:rsidRDefault="00A915A3" w:rsidP="00A915A3">
            <w:pPr>
              <w:widowControl w:val="0"/>
              <w:numPr>
                <w:ilvl w:val="0"/>
                <w:numId w:val="18"/>
              </w:numPr>
              <w:tabs>
                <w:tab w:val="clear" w:pos="1701"/>
                <w:tab w:val="num" w:pos="-1985"/>
                <w:tab w:val="num" w:pos="567"/>
              </w:tabs>
              <w:ind w:left="0" w:firstLine="0"/>
              <w:rPr>
                <w:rFonts w:ascii="Arial" w:hAnsi="Arial" w:cs="Arial"/>
                <w:sz w:val="33"/>
                <w:szCs w:val="33"/>
                <w:lang w:eastAsia="en-GB"/>
              </w:rPr>
            </w:pPr>
            <w:r w:rsidRPr="00A915A3">
              <w:rPr>
                <w:rFonts w:ascii="Arial" w:hAnsi="Arial" w:cs="Arial"/>
                <w:sz w:val="33"/>
                <w:szCs w:val="33"/>
                <w:lang w:eastAsia="en-GB"/>
              </w:rPr>
              <w:t>Mattresses</w:t>
            </w:r>
          </w:p>
        </w:tc>
      </w:tr>
      <w:tr w:rsidR="00A915A3" w:rsidRPr="00A915A3" w14:paraId="66E7BFA9" w14:textId="77777777" w:rsidTr="00BC11D1">
        <w:trPr>
          <w:trHeight w:hRule="exact" w:val="442"/>
        </w:trPr>
        <w:tc>
          <w:tcPr>
            <w:tcW w:w="3260" w:type="dxa"/>
            <w:vAlign w:val="center"/>
          </w:tcPr>
          <w:p w14:paraId="66E7BFA7" w14:textId="77777777" w:rsidR="00A915A3" w:rsidRPr="00A915A3" w:rsidRDefault="00A915A3" w:rsidP="00A915A3">
            <w:pPr>
              <w:widowControl w:val="0"/>
              <w:numPr>
                <w:ilvl w:val="0"/>
                <w:numId w:val="18"/>
              </w:numPr>
              <w:tabs>
                <w:tab w:val="clear" w:pos="1701"/>
                <w:tab w:val="num" w:pos="-1985"/>
                <w:tab w:val="num" w:pos="567"/>
              </w:tabs>
              <w:ind w:left="0" w:firstLine="0"/>
              <w:rPr>
                <w:rFonts w:ascii="Arial" w:hAnsi="Arial" w:cs="Arial"/>
                <w:sz w:val="33"/>
                <w:szCs w:val="33"/>
                <w:lang w:eastAsia="en-GB"/>
              </w:rPr>
            </w:pPr>
            <w:r w:rsidRPr="00A915A3">
              <w:rPr>
                <w:rFonts w:ascii="Arial" w:hAnsi="Arial" w:cs="Arial"/>
                <w:sz w:val="33"/>
                <w:szCs w:val="33"/>
                <w:lang w:eastAsia="en-GB"/>
              </w:rPr>
              <w:t>Cardboard</w:t>
            </w:r>
          </w:p>
        </w:tc>
        <w:tc>
          <w:tcPr>
            <w:tcW w:w="5879" w:type="dxa"/>
            <w:vAlign w:val="center"/>
          </w:tcPr>
          <w:p w14:paraId="66E7BFA8" w14:textId="77777777" w:rsidR="00A915A3" w:rsidRPr="00A915A3" w:rsidRDefault="00A915A3" w:rsidP="00A915A3">
            <w:pPr>
              <w:widowControl w:val="0"/>
              <w:numPr>
                <w:ilvl w:val="0"/>
                <w:numId w:val="18"/>
              </w:numPr>
              <w:tabs>
                <w:tab w:val="clear" w:pos="1701"/>
                <w:tab w:val="num" w:pos="-1985"/>
                <w:tab w:val="num" w:pos="567"/>
              </w:tabs>
              <w:ind w:left="0" w:firstLine="0"/>
              <w:rPr>
                <w:rFonts w:ascii="Arial" w:hAnsi="Arial" w:cs="Arial"/>
                <w:sz w:val="33"/>
                <w:szCs w:val="33"/>
                <w:lang w:eastAsia="en-GB"/>
              </w:rPr>
            </w:pPr>
            <w:r w:rsidRPr="00A915A3">
              <w:rPr>
                <w:rFonts w:ascii="Arial" w:hAnsi="Arial" w:cs="Arial"/>
                <w:sz w:val="33"/>
                <w:szCs w:val="33"/>
                <w:lang w:eastAsia="en-GB"/>
              </w:rPr>
              <w:t>Soil</w:t>
            </w:r>
          </w:p>
        </w:tc>
      </w:tr>
      <w:tr w:rsidR="00A915A3" w:rsidRPr="00A915A3" w14:paraId="66E7BFAD" w14:textId="77777777" w:rsidTr="00BC11D1">
        <w:trPr>
          <w:trHeight w:hRule="exact" w:val="515"/>
        </w:trPr>
        <w:tc>
          <w:tcPr>
            <w:tcW w:w="3260" w:type="dxa"/>
            <w:vAlign w:val="center"/>
          </w:tcPr>
          <w:p w14:paraId="66E7BFAA" w14:textId="77777777" w:rsidR="00A915A3" w:rsidRPr="00A915A3" w:rsidRDefault="00A915A3" w:rsidP="00A915A3">
            <w:pPr>
              <w:widowControl w:val="0"/>
              <w:numPr>
                <w:ilvl w:val="0"/>
                <w:numId w:val="18"/>
              </w:numPr>
              <w:tabs>
                <w:tab w:val="clear" w:pos="1701"/>
                <w:tab w:val="num" w:pos="-1985"/>
                <w:tab w:val="num" w:pos="567"/>
              </w:tabs>
              <w:ind w:left="0" w:firstLine="0"/>
              <w:rPr>
                <w:rFonts w:ascii="Arial" w:hAnsi="Arial" w:cs="Arial"/>
                <w:sz w:val="33"/>
                <w:szCs w:val="33"/>
                <w:lang w:eastAsia="en-GB"/>
              </w:rPr>
            </w:pPr>
            <w:r w:rsidRPr="00A915A3">
              <w:rPr>
                <w:rFonts w:ascii="Arial" w:hAnsi="Arial" w:cs="Arial"/>
                <w:sz w:val="33"/>
                <w:szCs w:val="33"/>
                <w:lang w:eastAsia="en-GB"/>
              </w:rPr>
              <w:t>Wood &amp; Timber</w:t>
            </w:r>
          </w:p>
        </w:tc>
        <w:tc>
          <w:tcPr>
            <w:tcW w:w="5879" w:type="dxa"/>
            <w:shd w:val="clear" w:color="auto" w:fill="FFFFFF" w:themeFill="background1"/>
            <w:vAlign w:val="center"/>
          </w:tcPr>
          <w:p w14:paraId="66E7BFAB" w14:textId="77777777" w:rsidR="00A915A3" w:rsidRPr="00A915A3" w:rsidRDefault="00A915A3" w:rsidP="00A915A3">
            <w:pPr>
              <w:widowControl w:val="0"/>
              <w:numPr>
                <w:ilvl w:val="0"/>
                <w:numId w:val="18"/>
              </w:numPr>
              <w:tabs>
                <w:tab w:val="clear" w:pos="1701"/>
                <w:tab w:val="num" w:pos="-1985"/>
                <w:tab w:val="num" w:pos="567"/>
              </w:tabs>
              <w:ind w:left="0" w:firstLine="0"/>
              <w:rPr>
                <w:rFonts w:ascii="Arial" w:hAnsi="Arial" w:cs="Arial"/>
                <w:sz w:val="33"/>
                <w:szCs w:val="33"/>
                <w:lang w:eastAsia="en-GB"/>
              </w:rPr>
            </w:pPr>
            <w:r w:rsidRPr="00A915A3">
              <w:rPr>
                <w:rFonts w:ascii="Arial" w:hAnsi="Arial" w:cs="Arial"/>
                <w:sz w:val="33"/>
                <w:szCs w:val="33"/>
                <w:lang w:eastAsia="en-GB"/>
              </w:rPr>
              <w:t>Rubble and Hardcore</w:t>
            </w:r>
          </w:p>
          <w:p w14:paraId="66E7BFAC" w14:textId="77777777" w:rsidR="00A915A3" w:rsidRPr="00A915A3" w:rsidRDefault="00A915A3" w:rsidP="00A915A3">
            <w:pPr>
              <w:widowControl w:val="0"/>
              <w:rPr>
                <w:rFonts w:ascii="Arial" w:hAnsi="Arial" w:cs="Arial"/>
                <w:sz w:val="33"/>
                <w:szCs w:val="33"/>
                <w:lang w:eastAsia="en-GB"/>
              </w:rPr>
            </w:pPr>
          </w:p>
        </w:tc>
      </w:tr>
      <w:tr w:rsidR="00A915A3" w:rsidRPr="00A915A3" w14:paraId="66E7BFB0" w14:textId="77777777" w:rsidTr="00BC11D1">
        <w:trPr>
          <w:trHeight w:hRule="exact" w:val="442"/>
        </w:trPr>
        <w:tc>
          <w:tcPr>
            <w:tcW w:w="3260" w:type="dxa"/>
            <w:vAlign w:val="center"/>
          </w:tcPr>
          <w:p w14:paraId="66E7BFAE" w14:textId="77777777" w:rsidR="00A915A3" w:rsidRPr="00A915A3" w:rsidRDefault="00A915A3" w:rsidP="00A915A3">
            <w:pPr>
              <w:widowControl w:val="0"/>
              <w:numPr>
                <w:ilvl w:val="0"/>
                <w:numId w:val="18"/>
              </w:numPr>
              <w:tabs>
                <w:tab w:val="clear" w:pos="1701"/>
                <w:tab w:val="num" w:pos="-1985"/>
                <w:tab w:val="num" w:pos="567"/>
              </w:tabs>
              <w:ind w:left="0" w:firstLine="0"/>
              <w:rPr>
                <w:rFonts w:ascii="Arial" w:hAnsi="Arial" w:cs="Arial"/>
                <w:sz w:val="33"/>
                <w:szCs w:val="33"/>
                <w:lang w:eastAsia="en-GB"/>
              </w:rPr>
            </w:pPr>
            <w:r w:rsidRPr="00A915A3">
              <w:rPr>
                <w:rFonts w:ascii="Arial" w:hAnsi="Arial" w:cs="Arial"/>
                <w:sz w:val="33"/>
                <w:szCs w:val="33"/>
                <w:lang w:eastAsia="en-GB"/>
              </w:rPr>
              <w:t>Plasterboard</w:t>
            </w:r>
          </w:p>
        </w:tc>
        <w:tc>
          <w:tcPr>
            <w:tcW w:w="5879" w:type="dxa"/>
            <w:vAlign w:val="center"/>
          </w:tcPr>
          <w:p w14:paraId="66E7BFAF" w14:textId="77777777" w:rsidR="00A915A3" w:rsidRPr="00A915A3" w:rsidRDefault="00A915A3" w:rsidP="00A915A3">
            <w:pPr>
              <w:numPr>
                <w:ilvl w:val="0"/>
                <w:numId w:val="18"/>
              </w:numPr>
              <w:tabs>
                <w:tab w:val="clear" w:pos="1701"/>
                <w:tab w:val="num" w:pos="567"/>
                <w:tab w:val="left" w:pos="851"/>
              </w:tabs>
              <w:ind w:left="567"/>
              <w:contextualSpacing/>
              <w:rPr>
                <w:rFonts w:ascii="Arial" w:hAnsi="Arial" w:cs="Arial"/>
                <w:sz w:val="33"/>
                <w:szCs w:val="33"/>
                <w:lang w:eastAsia="en-GB"/>
              </w:rPr>
            </w:pPr>
            <w:r w:rsidRPr="00A915A3">
              <w:rPr>
                <w:rFonts w:ascii="Arial" w:hAnsi="Arial" w:cs="Arial"/>
                <w:sz w:val="33"/>
                <w:szCs w:val="33"/>
                <w:lang w:eastAsia="en-GB"/>
              </w:rPr>
              <w:t>Mixed Residual Waste</w:t>
            </w:r>
          </w:p>
        </w:tc>
      </w:tr>
    </w:tbl>
    <w:p w14:paraId="66E7BFB1" w14:textId="77777777" w:rsidR="00A73C9A" w:rsidRDefault="00A73C9A" w:rsidP="00A73C9A">
      <w:pPr>
        <w:spacing w:before="140" w:after="140"/>
        <w:ind w:left="851"/>
        <w:rPr>
          <w:rFonts w:ascii="Arial" w:hAnsi="Arial" w:cs="Arial"/>
          <w:sz w:val="33"/>
          <w:szCs w:val="33"/>
        </w:rPr>
      </w:pPr>
    </w:p>
    <w:p w14:paraId="66E7BFB2" w14:textId="77777777" w:rsidR="00403B15" w:rsidRDefault="00403B15" w:rsidP="00403B15">
      <w:pPr>
        <w:numPr>
          <w:ilvl w:val="0"/>
          <w:numId w:val="14"/>
        </w:numPr>
        <w:spacing w:before="140" w:after="140"/>
        <w:rPr>
          <w:rFonts w:ascii="Arial" w:hAnsi="Arial" w:cs="Arial"/>
          <w:sz w:val="33"/>
          <w:szCs w:val="33"/>
        </w:rPr>
      </w:pPr>
      <w:r w:rsidRPr="00144A3F">
        <w:rPr>
          <w:rFonts w:ascii="Arial" w:hAnsi="Arial" w:cs="Arial"/>
          <w:sz w:val="34"/>
          <w:szCs w:val="34"/>
        </w:rPr>
        <w:t>The</w:t>
      </w:r>
      <w:r w:rsidRPr="008B0916">
        <w:rPr>
          <w:rFonts w:ascii="Arial" w:hAnsi="Arial" w:cs="Arial"/>
          <w:sz w:val="33"/>
          <w:szCs w:val="33"/>
        </w:rPr>
        <w:t xml:space="preserve"> location of the Council's HWRC sites are</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403B15" w:rsidRPr="00CE3154" w14:paraId="66E7BFB5" w14:textId="77777777" w:rsidTr="00F77343">
        <w:trPr>
          <w:trHeight w:hRule="exact" w:val="442"/>
        </w:trPr>
        <w:tc>
          <w:tcPr>
            <w:tcW w:w="4536" w:type="dxa"/>
          </w:tcPr>
          <w:p w14:paraId="66E7BFB3" w14:textId="77777777" w:rsidR="00403B15" w:rsidRPr="00144A3F" w:rsidRDefault="00403B15" w:rsidP="00403B15">
            <w:pPr>
              <w:widowControl w:val="0"/>
              <w:numPr>
                <w:ilvl w:val="0"/>
                <w:numId w:val="19"/>
              </w:numPr>
              <w:ind w:left="743" w:hanging="743"/>
              <w:rPr>
                <w:rFonts w:ascii="Arial" w:hAnsi="Arial" w:cs="Arial"/>
                <w:sz w:val="33"/>
                <w:szCs w:val="33"/>
              </w:rPr>
            </w:pPr>
            <w:r w:rsidRPr="00144A3F">
              <w:rPr>
                <w:rFonts w:ascii="Arial" w:hAnsi="Arial" w:cs="Arial"/>
                <w:sz w:val="33"/>
                <w:szCs w:val="33"/>
              </w:rPr>
              <w:t>Gainsborough</w:t>
            </w:r>
          </w:p>
        </w:tc>
        <w:tc>
          <w:tcPr>
            <w:tcW w:w="4536" w:type="dxa"/>
          </w:tcPr>
          <w:p w14:paraId="66E7BFB4" w14:textId="77777777" w:rsidR="00403B15" w:rsidRPr="00144A3F" w:rsidRDefault="00403B15" w:rsidP="00403B15">
            <w:pPr>
              <w:widowControl w:val="0"/>
              <w:numPr>
                <w:ilvl w:val="0"/>
                <w:numId w:val="25"/>
              </w:numPr>
              <w:ind w:left="743" w:hanging="709"/>
              <w:rPr>
                <w:rFonts w:ascii="Arial" w:hAnsi="Arial" w:cs="Arial"/>
                <w:sz w:val="33"/>
                <w:szCs w:val="33"/>
              </w:rPr>
            </w:pPr>
            <w:r w:rsidRPr="00144A3F">
              <w:rPr>
                <w:rFonts w:ascii="Arial" w:hAnsi="Arial" w:cs="Arial"/>
                <w:sz w:val="33"/>
                <w:szCs w:val="33"/>
              </w:rPr>
              <w:t xml:space="preserve">Skegness </w:t>
            </w:r>
          </w:p>
        </w:tc>
      </w:tr>
      <w:tr w:rsidR="00403B15" w:rsidRPr="00CE3154" w14:paraId="66E7BFB8" w14:textId="77777777" w:rsidTr="00F77343">
        <w:trPr>
          <w:trHeight w:hRule="exact" w:val="442"/>
        </w:trPr>
        <w:tc>
          <w:tcPr>
            <w:tcW w:w="4536" w:type="dxa"/>
          </w:tcPr>
          <w:p w14:paraId="66E7BFB6" w14:textId="77777777" w:rsidR="00403B15" w:rsidRPr="00144A3F" w:rsidRDefault="00403B15" w:rsidP="00403B15">
            <w:pPr>
              <w:widowControl w:val="0"/>
              <w:numPr>
                <w:ilvl w:val="0"/>
                <w:numId w:val="20"/>
              </w:numPr>
              <w:ind w:left="743" w:hanging="743"/>
              <w:rPr>
                <w:rFonts w:ascii="Arial" w:hAnsi="Arial" w:cs="Arial"/>
                <w:sz w:val="33"/>
                <w:szCs w:val="33"/>
              </w:rPr>
            </w:pPr>
            <w:r w:rsidRPr="00144A3F">
              <w:rPr>
                <w:rFonts w:ascii="Arial" w:hAnsi="Arial" w:cs="Arial"/>
                <w:sz w:val="33"/>
                <w:szCs w:val="33"/>
              </w:rPr>
              <w:t>Bourne</w:t>
            </w:r>
          </w:p>
        </w:tc>
        <w:tc>
          <w:tcPr>
            <w:tcW w:w="4536" w:type="dxa"/>
          </w:tcPr>
          <w:p w14:paraId="66E7BFB7" w14:textId="77777777" w:rsidR="00403B15" w:rsidRPr="00144A3F" w:rsidRDefault="00403B15" w:rsidP="00403B15">
            <w:pPr>
              <w:widowControl w:val="0"/>
              <w:numPr>
                <w:ilvl w:val="0"/>
                <w:numId w:val="26"/>
              </w:numPr>
              <w:ind w:left="743" w:hanging="709"/>
              <w:rPr>
                <w:rFonts w:ascii="Arial" w:hAnsi="Arial" w:cs="Arial"/>
                <w:sz w:val="33"/>
                <w:szCs w:val="33"/>
              </w:rPr>
            </w:pPr>
            <w:r w:rsidRPr="00144A3F">
              <w:rPr>
                <w:rFonts w:ascii="Arial" w:hAnsi="Arial" w:cs="Arial"/>
                <w:sz w:val="33"/>
                <w:szCs w:val="33"/>
              </w:rPr>
              <w:t>Sleaford</w:t>
            </w:r>
          </w:p>
        </w:tc>
      </w:tr>
      <w:tr w:rsidR="00403B15" w:rsidRPr="00CE3154" w14:paraId="66E7BFBB" w14:textId="77777777" w:rsidTr="00F77343">
        <w:trPr>
          <w:trHeight w:hRule="exact" w:val="442"/>
        </w:trPr>
        <w:tc>
          <w:tcPr>
            <w:tcW w:w="4536" w:type="dxa"/>
          </w:tcPr>
          <w:p w14:paraId="66E7BFB9" w14:textId="77777777" w:rsidR="00403B15" w:rsidRPr="00144A3F" w:rsidRDefault="00403B15" w:rsidP="00403B15">
            <w:pPr>
              <w:widowControl w:val="0"/>
              <w:numPr>
                <w:ilvl w:val="0"/>
                <w:numId w:val="21"/>
              </w:numPr>
              <w:ind w:left="743" w:hanging="743"/>
              <w:rPr>
                <w:rFonts w:ascii="Arial" w:hAnsi="Arial" w:cs="Arial"/>
                <w:sz w:val="33"/>
                <w:szCs w:val="33"/>
              </w:rPr>
            </w:pPr>
            <w:r w:rsidRPr="00144A3F">
              <w:rPr>
                <w:rFonts w:ascii="Arial" w:hAnsi="Arial" w:cs="Arial"/>
                <w:sz w:val="33"/>
                <w:szCs w:val="33"/>
              </w:rPr>
              <w:t>Grantham</w:t>
            </w:r>
          </w:p>
        </w:tc>
        <w:tc>
          <w:tcPr>
            <w:tcW w:w="4536" w:type="dxa"/>
          </w:tcPr>
          <w:p w14:paraId="66E7BFBA" w14:textId="77777777" w:rsidR="00403B15" w:rsidRPr="00144A3F" w:rsidRDefault="00403B15" w:rsidP="00403B15">
            <w:pPr>
              <w:widowControl w:val="0"/>
              <w:numPr>
                <w:ilvl w:val="0"/>
                <w:numId w:val="27"/>
              </w:numPr>
              <w:ind w:left="743" w:hanging="709"/>
              <w:rPr>
                <w:rFonts w:ascii="Arial" w:hAnsi="Arial" w:cs="Arial"/>
                <w:sz w:val="33"/>
                <w:szCs w:val="33"/>
              </w:rPr>
            </w:pPr>
            <w:r w:rsidRPr="00144A3F">
              <w:rPr>
                <w:rFonts w:ascii="Arial" w:hAnsi="Arial" w:cs="Arial"/>
                <w:sz w:val="33"/>
                <w:szCs w:val="33"/>
              </w:rPr>
              <w:t>Spalding</w:t>
            </w:r>
          </w:p>
        </w:tc>
      </w:tr>
      <w:tr w:rsidR="00403B15" w:rsidRPr="00CE3154" w14:paraId="66E7BFBE" w14:textId="77777777" w:rsidTr="00F77343">
        <w:trPr>
          <w:trHeight w:hRule="exact" w:val="442"/>
        </w:trPr>
        <w:tc>
          <w:tcPr>
            <w:tcW w:w="4536" w:type="dxa"/>
          </w:tcPr>
          <w:p w14:paraId="66E7BFBC" w14:textId="77777777" w:rsidR="00403B15" w:rsidRPr="00144A3F" w:rsidRDefault="00403B15" w:rsidP="00403B15">
            <w:pPr>
              <w:widowControl w:val="0"/>
              <w:numPr>
                <w:ilvl w:val="0"/>
                <w:numId w:val="22"/>
              </w:numPr>
              <w:ind w:left="743" w:hanging="743"/>
              <w:rPr>
                <w:rFonts w:ascii="Arial" w:hAnsi="Arial" w:cs="Arial"/>
                <w:sz w:val="33"/>
                <w:szCs w:val="33"/>
              </w:rPr>
            </w:pPr>
            <w:r w:rsidRPr="00144A3F">
              <w:rPr>
                <w:rFonts w:ascii="Arial" w:hAnsi="Arial" w:cs="Arial"/>
                <w:sz w:val="33"/>
                <w:szCs w:val="33"/>
              </w:rPr>
              <w:t>Lincoln</w:t>
            </w:r>
          </w:p>
        </w:tc>
        <w:tc>
          <w:tcPr>
            <w:tcW w:w="4536" w:type="dxa"/>
          </w:tcPr>
          <w:p w14:paraId="66E7BFBD" w14:textId="77777777" w:rsidR="00403B15" w:rsidRPr="00144A3F" w:rsidRDefault="00403B15" w:rsidP="00403B15">
            <w:pPr>
              <w:widowControl w:val="0"/>
              <w:numPr>
                <w:ilvl w:val="0"/>
                <w:numId w:val="28"/>
              </w:numPr>
              <w:ind w:left="743" w:hanging="709"/>
              <w:rPr>
                <w:rFonts w:ascii="Arial" w:hAnsi="Arial" w:cs="Arial"/>
                <w:sz w:val="33"/>
                <w:szCs w:val="33"/>
              </w:rPr>
            </w:pPr>
            <w:r w:rsidRPr="00144A3F">
              <w:rPr>
                <w:rFonts w:ascii="Arial" w:hAnsi="Arial" w:cs="Arial"/>
                <w:sz w:val="33"/>
                <w:szCs w:val="33"/>
              </w:rPr>
              <w:t>Boston</w:t>
            </w:r>
          </w:p>
        </w:tc>
      </w:tr>
      <w:tr w:rsidR="00403B15" w:rsidRPr="00CE3154" w14:paraId="66E7BFC1" w14:textId="77777777" w:rsidTr="00F77343">
        <w:trPr>
          <w:trHeight w:hRule="exact" w:val="442"/>
        </w:trPr>
        <w:tc>
          <w:tcPr>
            <w:tcW w:w="4536" w:type="dxa"/>
          </w:tcPr>
          <w:p w14:paraId="66E7BFBF" w14:textId="77777777" w:rsidR="00403B15" w:rsidRPr="00144A3F" w:rsidRDefault="00403B15" w:rsidP="00403B15">
            <w:pPr>
              <w:widowControl w:val="0"/>
              <w:numPr>
                <w:ilvl w:val="0"/>
                <w:numId w:val="23"/>
              </w:numPr>
              <w:ind w:left="743" w:hanging="743"/>
              <w:rPr>
                <w:rFonts w:ascii="Arial" w:hAnsi="Arial" w:cs="Arial"/>
                <w:sz w:val="33"/>
                <w:szCs w:val="33"/>
              </w:rPr>
            </w:pPr>
            <w:r w:rsidRPr="00144A3F">
              <w:rPr>
                <w:rFonts w:ascii="Arial" w:hAnsi="Arial" w:cs="Arial"/>
                <w:sz w:val="33"/>
                <w:szCs w:val="33"/>
              </w:rPr>
              <w:t>Louth</w:t>
            </w:r>
          </w:p>
        </w:tc>
        <w:tc>
          <w:tcPr>
            <w:tcW w:w="4536" w:type="dxa"/>
          </w:tcPr>
          <w:p w14:paraId="66E7BFC0" w14:textId="77777777" w:rsidR="00403B15" w:rsidRPr="00144A3F" w:rsidRDefault="00403B15" w:rsidP="00403B15">
            <w:pPr>
              <w:widowControl w:val="0"/>
              <w:numPr>
                <w:ilvl w:val="0"/>
                <w:numId w:val="29"/>
              </w:numPr>
              <w:ind w:left="743" w:hanging="709"/>
              <w:rPr>
                <w:rFonts w:ascii="Arial" w:hAnsi="Arial" w:cs="Arial"/>
                <w:sz w:val="33"/>
                <w:szCs w:val="33"/>
              </w:rPr>
            </w:pPr>
            <w:r w:rsidRPr="00144A3F">
              <w:rPr>
                <w:rFonts w:ascii="Arial" w:hAnsi="Arial" w:cs="Arial"/>
                <w:sz w:val="33"/>
                <w:szCs w:val="33"/>
              </w:rPr>
              <w:t>Kirkby-on-Bain</w:t>
            </w:r>
          </w:p>
        </w:tc>
      </w:tr>
      <w:tr w:rsidR="00403B15" w:rsidRPr="00CE3154" w14:paraId="66E7BFC4" w14:textId="77777777" w:rsidTr="00F77343">
        <w:trPr>
          <w:trHeight w:hRule="exact" w:val="442"/>
        </w:trPr>
        <w:tc>
          <w:tcPr>
            <w:tcW w:w="4536" w:type="dxa"/>
          </w:tcPr>
          <w:p w14:paraId="66E7BFC2" w14:textId="77777777" w:rsidR="00403B15" w:rsidRPr="00144A3F" w:rsidRDefault="00403B15" w:rsidP="00403B15">
            <w:pPr>
              <w:widowControl w:val="0"/>
              <w:numPr>
                <w:ilvl w:val="0"/>
                <w:numId w:val="24"/>
              </w:numPr>
              <w:ind w:left="743" w:hanging="743"/>
              <w:rPr>
                <w:rFonts w:ascii="Arial" w:hAnsi="Arial" w:cs="Arial"/>
                <w:sz w:val="33"/>
                <w:szCs w:val="33"/>
              </w:rPr>
            </w:pPr>
            <w:r>
              <w:rPr>
                <w:rFonts w:ascii="Arial" w:hAnsi="Arial" w:cs="Arial"/>
                <w:sz w:val="33"/>
                <w:szCs w:val="33"/>
              </w:rPr>
              <w:t>T</w:t>
            </w:r>
            <w:r w:rsidRPr="00144A3F">
              <w:rPr>
                <w:rFonts w:ascii="Arial" w:hAnsi="Arial" w:cs="Arial"/>
                <w:sz w:val="33"/>
                <w:szCs w:val="33"/>
              </w:rPr>
              <w:t xml:space="preserve">he </w:t>
            </w:r>
            <w:proofErr w:type="spellStart"/>
            <w:r w:rsidRPr="00144A3F">
              <w:rPr>
                <w:rFonts w:ascii="Arial" w:hAnsi="Arial" w:cs="Arial"/>
                <w:sz w:val="33"/>
                <w:szCs w:val="33"/>
              </w:rPr>
              <w:t>Rasens</w:t>
            </w:r>
            <w:proofErr w:type="spellEnd"/>
          </w:p>
        </w:tc>
        <w:tc>
          <w:tcPr>
            <w:tcW w:w="4536" w:type="dxa"/>
          </w:tcPr>
          <w:p w14:paraId="66E7BFC3" w14:textId="0C358580" w:rsidR="00403B15" w:rsidRPr="00F77343" w:rsidRDefault="00F77343" w:rsidP="00F77343">
            <w:pPr>
              <w:pStyle w:val="ListParagraph"/>
              <w:widowControl w:val="0"/>
              <w:numPr>
                <w:ilvl w:val="0"/>
                <w:numId w:val="29"/>
              </w:numPr>
              <w:ind w:left="567"/>
              <w:rPr>
                <w:rFonts w:ascii="Arial" w:hAnsi="Arial" w:cs="Arial"/>
                <w:sz w:val="33"/>
                <w:szCs w:val="33"/>
              </w:rPr>
            </w:pPr>
            <w:r>
              <w:rPr>
                <w:rFonts w:ascii="Arial" w:hAnsi="Arial" w:cs="Arial"/>
                <w:sz w:val="33"/>
                <w:szCs w:val="33"/>
              </w:rPr>
              <w:t xml:space="preserve">  </w:t>
            </w:r>
            <w:proofErr w:type="spellStart"/>
            <w:r>
              <w:rPr>
                <w:rFonts w:ascii="Arial" w:hAnsi="Arial" w:cs="Arial"/>
                <w:sz w:val="33"/>
                <w:szCs w:val="33"/>
              </w:rPr>
              <w:t>Tattershall</w:t>
            </w:r>
            <w:proofErr w:type="spellEnd"/>
          </w:p>
        </w:tc>
      </w:tr>
    </w:tbl>
    <w:p w14:paraId="66E7BFC5" w14:textId="77777777" w:rsidR="009146C1" w:rsidRDefault="009146C1" w:rsidP="009146C1"/>
    <w:p w14:paraId="66E7BFC6" w14:textId="77777777" w:rsidR="009146C1" w:rsidRDefault="009146C1" w:rsidP="009146C1">
      <w:r>
        <w:br w:type="page"/>
      </w:r>
    </w:p>
    <w:p w14:paraId="66E7BFC7" w14:textId="77777777" w:rsidR="00403B15" w:rsidRPr="00CE6935" w:rsidRDefault="00403B15" w:rsidP="00403B15">
      <w:pPr>
        <w:pStyle w:val="BCTITLE"/>
      </w:pPr>
      <w:r w:rsidRPr="003F37FF">
        <w:lastRenderedPageBreak/>
        <w:t>ABOUT</w:t>
      </w:r>
      <w:r w:rsidRPr="00CE6935">
        <w:t xml:space="preserve"> US</w:t>
      </w:r>
    </w:p>
    <w:p w14:paraId="66E7BFC8" w14:textId="77777777" w:rsidR="00403B15" w:rsidRPr="008B0916" w:rsidRDefault="00403B15" w:rsidP="00403B15">
      <w:pPr>
        <w:numPr>
          <w:ilvl w:val="0"/>
          <w:numId w:val="14"/>
        </w:numPr>
        <w:spacing w:before="140" w:after="140"/>
        <w:rPr>
          <w:rFonts w:ascii="Arial" w:hAnsi="Arial" w:cs="Arial"/>
          <w:sz w:val="33"/>
          <w:szCs w:val="33"/>
        </w:rPr>
      </w:pPr>
      <w:r w:rsidRPr="008B0916">
        <w:rPr>
          <w:rFonts w:ascii="Arial" w:hAnsi="Arial" w:cs="Arial"/>
          <w:sz w:val="33"/>
          <w:szCs w:val="33"/>
        </w:rPr>
        <w:t>LCC is the Waste Disposal authority for the county of Lincolnshire.</w:t>
      </w:r>
    </w:p>
    <w:p w14:paraId="66E7BFC9" w14:textId="77777777" w:rsidR="00403B15" w:rsidRPr="008B0916" w:rsidRDefault="00403B15" w:rsidP="00403B15">
      <w:pPr>
        <w:numPr>
          <w:ilvl w:val="0"/>
          <w:numId w:val="14"/>
        </w:numPr>
        <w:spacing w:before="140" w:after="140"/>
        <w:rPr>
          <w:rFonts w:ascii="Arial" w:hAnsi="Arial" w:cs="Arial"/>
          <w:sz w:val="33"/>
          <w:szCs w:val="33"/>
        </w:rPr>
      </w:pPr>
      <w:r w:rsidRPr="008B0916">
        <w:rPr>
          <w:rFonts w:ascii="Arial" w:hAnsi="Arial" w:cs="Arial"/>
          <w:sz w:val="33"/>
          <w:szCs w:val="33"/>
        </w:rPr>
        <w:t>Lincolnshire is the second largest of the English counties and is predominantly rural, with a high density of agricultural land usage and a low population density.</w:t>
      </w:r>
    </w:p>
    <w:p w14:paraId="66E7BFCA" w14:textId="77777777" w:rsidR="00403B15" w:rsidRPr="007B1003" w:rsidRDefault="00403B15" w:rsidP="00403B15">
      <w:pPr>
        <w:numPr>
          <w:ilvl w:val="0"/>
          <w:numId w:val="14"/>
        </w:numPr>
        <w:spacing w:before="140" w:after="140"/>
        <w:rPr>
          <w:rFonts w:ascii="Arial" w:hAnsi="Arial" w:cs="Arial"/>
          <w:sz w:val="33"/>
          <w:szCs w:val="33"/>
        </w:rPr>
      </w:pPr>
      <w:r w:rsidRPr="008B0916">
        <w:rPr>
          <w:rFonts w:ascii="Arial" w:hAnsi="Arial" w:cs="Arial"/>
          <w:sz w:val="33"/>
          <w:szCs w:val="33"/>
        </w:rPr>
        <w:t xml:space="preserve">Lincoln is the </w:t>
      </w:r>
      <w:r>
        <w:rPr>
          <w:rFonts w:ascii="Arial" w:hAnsi="Arial" w:cs="Arial"/>
          <w:sz w:val="33"/>
          <w:szCs w:val="33"/>
        </w:rPr>
        <w:t>ma</w:t>
      </w:r>
      <w:r w:rsidRPr="007B1003">
        <w:rPr>
          <w:rFonts w:ascii="Arial" w:hAnsi="Arial" w:cs="Arial"/>
          <w:sz w:val="33"/>
          <w:szCs w:val="33"/>
        </w:rPr>
        <w:t>in City of the county of Lincolnshire and where the County Council headquarters are based.</w:t>
      </w:r>
    </w:p>
    <w:p w14:paraId="66E7BFCB" w14:textId="77777777" w:rsidR="00403B15" w:rsidRPr="008B0916" w:rsidRDefault="00403B15" w:rsidP="00403B15">
      <w:pPr>
        <w:numPr>
          <w:ilvl w:val="0"/>
          <w:numId w:val="14"/>
        </w:numPr>
        <w:spacing w:before="140" w:after="140"/>
        <w:rPr>
          <w:rFonts w:ascii="Arial" w:hAnsi="Arial" w:cs="Arial"/>
          <w:sz w:val="33"/>
          <w:szCs w:val="33"/>
        </w:rPr>
      </w:pPr>
      <w:r w:rsidRPr="008B0916">
        <w:rPr>
          <w:rFonts w:ascii="Arial" w:hAnsi="Arial" w:cs="Arial"/>
          <w:sz w:val="33"/>
          <w:szCs w:val="33"/>
        </w:rPr>
        <w:t>The Council serves 7 waste collection authorities in the Lincolnshire area. This excludes North and North East Lincolnshire which are separate unitary authorities.</w:t>
      </w:r>
    </w:p>
    <w:p w14:paraId="66E7BFCC" w14:textId="77777777" w:rsidR="00403B15" w:rsidRPr="008B0916" w:rsidRDefault="00403B15" w:rsidP="00403B15">
      <w:pPr>
        <w:numPr>
          <w:ilvl w:val="0"/>
          <w:numId w:val="14"/>
        </w:numPr>
        <w:spacing w:before="140" w:after="140"/>
        <w:rPr>
          <w:rFonts w:ascii="Arial" w:hAnsi="Arial" w:cs="Arial"/>
          <w:sz w:val="33"/>
          <w:szCs w:val="33"/>
        </w:rPr>
      </w:pPr>
      <w:r w:rsidRPr="008B0916">
        <w:rPr>
          <w:rFonts w:ascii="Arial" w:hAnsi="Arial" w:cs="Arial"/>
          <w:sz w:val="33"/>
          <w:szCs w:val="33"/>
        </w:rPr>
        <w:t>The Council’s vision and purpose ensure that we focus clearly on our values:</w:t>
      </w:r>
    </w:p>
    <w:p w14:paraId="66E7BFCD" w14:textId="77777777" w:rsidR="009146C1" w:rsidRDefault="009146C1" w:rsidP="00403B15">
      <w:pPr>
        <w:numPr>
          <w:ilvl w:val="1"/>
          <w:numId w:val="16"/>
        </w:numPr>
        <w:tabs>
          <w:tab w:val="left" w:pos="851"/>
        </w:tabs>
        <w:spacing w:before="140" w:after="140"/>
        <w:ind w:left="1434" w:hanging="357"/>
        <w:contextualSpacing/>
        <w:rPr>
          <w:rFonts w:ascii="Arial" w:hAnsi="Arial" w:cs="Arial"/>
          <w:sz w:val="33"/>
          <w:szCs w:val="33"/>
        </w:rPr>
        <w:sectPr w:rsidR="009146C1" w:rsidSect="009146C1">
          <w:headerReference w:type="default" r:id="rId10"/>
          <w:footerReference w:type="default" r:id="rId11"/>
          <w:headerReference w:type="first" r:id="rId12"/>
          <w:pgSz w:w="16838" w:h="11906" w:orient="landscape"/>
          <w:pgMar w:top="1440" w:right="1440" w:bottom="1440" w:left="1440" w:header="720" w:footer="505" w:gutter="0"/>
          <w:cols w:space="720"/>
          <w:docGrid w:linePitch="272"/>
        </w:sectPr>
      </w:pPr>
    </w:p>
    <w:p w14:paraId="66E7BFCE" w14:textId="77777777" w:rsidR="00403B15" w:rsidRPr="008B0916" w:rsidRDefault="00403B15" w:rsidP="00403B15">
      <w:pPr>
        <w:numPr>
          <w:ilvl w:val="1"/>
          <w:numId w:val="16"/>
        </w:numPr>
        <w:tabs>
          <w:tab w:val="left" w:pos="851"/>
        </w:tabs>
        <w:spacing w:before="140" w:after="140"/>
        <w:ind w:left="1434" w:hanging="357"/>
        <w:contextualSpacing/>
        <w:rPr>
          <w:rFonts w:ascii="Arial" w:hAnsi="Arial" w:cs="Arial"/>
          <w:sz w:val="33"/>
          <w:szCs w:val="33"/>
        </w:rPr>
      </w:pPr>
      <w:r w:rsidRPr="008B0916">
        <w:rPr>
          <w:rFonts w:ascii="Arial" w:hAnsi="Arial" w:cs="Arial"/>
          <w:sz w:val="33"/>
          <w:szCs w:val="33"/>
        </w:rPr>
        <w:t>Value for Money</w:t>
      </w:r>
    </w:p>
    <w:p w14:paraId="66E7BFCF" w14:textId="77777777" w:rsidR="00403B15" w:rsidRPr="008B0916" w:rsidRDefault="00403B15" w:rsidP="00403B15">
      <w:pPr>
        <w:numPr>
          <w:ilvl w:val="1"/>
          <w:numId w:val="16"/>
        </w:numPr>
        <w:tabs>
          <w:tab w:val="left" w:pos="851"/>
        </w:tabs>
        <w:spacing w:before="140" w:after="140"/>
        <w:ind w:left="1434" w:hanging="357"/>
        <w:contextualSpacing/>
        <w:rPr>
          <w:rFonts w:ascii="Arial" w:hAnsi="Arial" w:cs="Arial"/>
          <w:sz w:val="33"/>
          <w:szCs w:val="33"/>
        </w:rPr>
      </w:pPr>
      <w:r w:rsidRPr="008B0916">
        <w:rPr>
          <w:rFonts w:ascii="Arial" w:hAnsi="Arial" w:cs="Arial"/>
          <w:sz w:val="33"/>
          <w:szCs w:val="33"/>
        </w:rPr>
        <w:t>Investment for the Future</w:t>
      </w:r>
    </w:p>
    <w:p w14:paraId="66E7BFD0" w14:textId="77777777" w:rsidR="00403B15" w:rsidRPr="008B0916" w:rsidRDefault="00403B15" w:rsidP="00403B15">
      <w:pPr>
        <w:numPr>
          <w:ilvl w:val="1"/>
          <w:numId w:val="16"/>
        </w:numPr>
        <w:tabs>
          <w:tab w:val="left" w:pos="851"/>
        </w:tabs>
        <w:spacing w:before="140" w:after="140"/>
        <w:ind w:left="1434" w:hanging="357"/>
        <w:contextualSpacing/>
        <w:rPr>
          <w:rFonts w:ascii="Arial" w:hAnsi="Arial" w:cs="Arial"/>
          <w:sz w:val="33"/>
          <w:szCs w:val="33"/>
        </w:rPr>
      </w:pPr>
      <w:r w:rsidRPr="008B0916">
        <w:rPr>
          <w:rFonts w:ascii="Arial" w:hAnsi="Arial" w:cs="Arial"/>
          <w:sz w:val="33"/>
          <w:szCs w:val="33"/>
        </w:rPr>
        <w:t>Strong Communities</w:t>
      </w:r>
    </w:p>
    <w:p w14:paraId="66E7BFD1" w14:textId="77777777" w:rsidR="00403B15" w:rsidRPr="009146C1" w:rsidRDefault="00403B15" w:rsidP="009146C1">
      <w:pPr>
        <w:numPr>
          <w:ilvl w:val="1"/>
          <w:numId w:val="16"/>
        </w:numPr>
        <w:tabs>
          <w:tab w:val="left" w:pos="851"/>
        </w:tabs>
        <w:spacing w:before="140" w:after="140"/>
        <w:ind w:left="1434" w:hanging="357"/>
        <w:contextualSpacing/>
        <w:rPr>
          <w:rFonts w:ascii="Arial" w:hAnsi="Arial" w:cs="Arial"/>
          <w:sz w:val="33"/>
          <w:szCs w:val="33"/>
        </w:rPr>
      </w:pPr>
      <w:r w:rsidRPr="009146C1">
        <w:rPr>
          <w:rFonts w:ascii="Arial" w:hAnsi="Arial" w:cs="Arial"/>
          <w:sz w:val="33"/>
          <w:szCs w:val="33"/>
        </w:rPr>
        <w:t>Partnership Working.</w:t>
      </w:r>
    </w:p>
    <w:p w14:paraId="66E7BFD2" w14:textId="77777777" w:rsidR="009146C1" w:rsidRDefault="009146C1" w:rsidP="009146C1">
      <w:pPr>
        <w:numPr>
          <w:ilvl w:val="0"/>
          <w:numId w:val="14"/>
        </w:numPr>
        <w:tabs>
          <w:tab w:val="left" w:pos="851"/>
        </w:tabs>
        <w:spacing w:before="140" w:after="140"/>
        <w:rPr>
          <w:rFonts w:ascii="Arial" w:hAnsi="Arial" w:cs="Arial"/>
          <w:sz w:val="33"/>
          <w:szCs w:val="33"/>
        </w:rPr>
        <w:sectPr w:rsidR="009146C1" w:rsidSect="009146C1">
          <w:type w:val="continuous"/>
          <w:pgSz w:w="16838" w:h="11906" w:orient="landscape"/>
          <w:pgMar w:top="1440" w:right="1440" w:bottom="1440" w:left="1440" w:header="720" w:footer="505" w:gutter="0"/>
          <w:cols w:num="2" w:space="2"/>
          <w:docGrid w:linePitch="272"/>
        </w:sectPr>
      </w:pPr>
    </w:p>
    <w:p w14:paraId="66E7BFD3" w14:textId="77777777" w:rsidR="009146C1" w:rsidRDefault="00403B15" w:rsidP="009146C1">
      <w:pPr>
        <w:numPr>
          <w:ilvl w:val="0"/>
          <w:numId w:val="14"/>
        </w:numPr>
        <w:tabs>
          <w:tab w:val="left" w:pos="851"/>
        </w:tabs>
        <w:spacing w:before="140" w:after="140"/>
        <w:rPr>
          <w:rFonts w:ascii="Arial" w:hAnsi="Arial" w:cs="Arial"/>
          <w:sz w:val="33"/>
          <w:szCs w:val="33"/>
        </w:rPr>
      </w:pPr>
      <w:r w:rsidRPr="009146C1">
        <w:rPr>
          <w:rFonts w:ascii="Arial" w:hAnsi="Arial" w:cs="Arial"/>
          <w:sz w:val="33"/>
          <w:szCs w:val="33"/>
        </w:rPr>
        <w:t>To achieve this we commit to the following values, and we encourage our partners to achieve the same values when working with us:</w:t>
      </w:r>
    </w:p>
    <w:p w14:paraId="66E7BFD4" w14:textId="77777777" w:rsidR="009146C1" w:rsidRDefault="009146C1" w:rsidP="009146C1">
      <w:pPr>
        <w:numPr>
          <w:ilvl w:val="1"/>
          <w:numId w:val="17"/>
        </w:numPr>
        <w:tabs>
          <w:tab w:val="left" w:pos="851"/>
        </w:tabs>
        <w:spacing w:before="140" w:after="140"/>
        <w:ind w:left="1434" w:hanging="357"/>
        <w:contextualSpacing/>
        <w:rPr>
          <w:rFonts w:ascii="Arial" w:hAnsi="Arial" w:cs="Arial"/>
          <w:sz w:val="33"/>
          <w:szCs w:val="33"/>
        </w:rPr>
        <w:sectPr w:rsidR="009146C1" w:rsidSect="009146C1">
          <w:type w:val="continuous"/>
          <w:pgSz w:w="16838" w:h="11906" w:orient="landscape"/>
          <w:pgMar w:top="1440" w:right="1440" w:bottom="1440" w:left="1440" w:header="720" w:footer="505" w:gutter="0"/>
          <w:cols w:space="720"/>
          <w:docGrid w:linePitch="272"/>
        </w:sectPr>
      </w:pPr>
    </w:p>
    <w:p w14:paraId="66E7BFD5" w14:textId="77777777" w:rsidR="00403B15" w:rsidRPr="009146C1" w:rsidRDefault="00403B15" w:rsidP="009146C1">
      <w:pPr>
        <w:numPr>
          <w:ilvl w:val="1"/>
          <w:numId w:val="17"/>
        </w:numPr>
        <w:tabs>
          <w:tab w:val="left" w:pos="851"/>
        </w:tabs>
        <w:spacing w:before="140" w:after="140"/>
        <w:ind w:left="1434" w:hanging="357"/>
        <w:contextualSpacing/>
        <w:rPr>
          <w:rFonts w:ascii="Arial" w:hAnsi="Arial" w:cs="Arial"/>
          <w:sz w:val="33"/>
          <w:szCs w:val="33"/>
        </w:rPr>
      </w:pPr>
      <w:r w:rsidRPr="009146C1">
        <w:rPr>
          <w:rFonts w:ascii="Arial" w:hAnsi="Arial" w:cs="Arial"/>
          <w:sz w:val="33"/>
          <w:szCs w:val="33"/>
        </w:rPr>
        <w:t>Professional</w:t>
      </w:r>
    </w:p>
    <w:p w14:paraId="66E7BFD6" w14:textId="77777777" w:rsidR="00403B15" w:rsidRPr="008B0916" w:rsidRDefault="00403B15" w:rsidP="00403B15">
      <w:pPr>
        <w:numPr>
          <w:ilvl w:val="1"/>
          <w:numId w:val="17"/>
        </w:numPr>
        <w:tabs>
          <w:tab w:val="left" w:pos="851"/>
        </w:tabs>
        <w:spacing w:before="140" w:after="140"/>
        <w:ind w:left="1434" w:hanging="357"/>
        <w:contextualSpacing/>
        <w:rPr>
          <w:rFonts w:ascii="Arial" w:hAnsi="Arial" w:cs="Arial"/>
          <w:sz w:val="33"/>
          <w:szCs w:val="33"/>
        </w:rPr>
      </w:pPr>
      <w:r w:rsidRPr="008B0916">
        <w:rPr>
          <w:rFonts w:ascii="Arial" w:hAnsi="Arial" w:cs="Arial"/>
          <w:sz w:val="33"/>
          <w:szCs w:val="33"/>
        </w:rPr>
        <w:t>Respectful</w:t>
      </w:r>
    </w:p>
    <w:p w14:paraId="66E7BFD7" w14:textId="77777777" w:rsidR="00403B15" w:rsidRPr="008B0916" w:rsidRDefault="00403B15" w:rsidP="00403B15">
      <w:pPr>
        <w:numPr>
          <w:ilvl w:val="1"/>
          <w:numId w:val="17"/>
        </w:numPr>
        <w:tabs>
          <w:tab w:val="left" w:pos="851"/>
        </w:tabs>
        <w:spacing w:before="140" w:after="140"/>
        <w:ind w:left="1434" w:hanging="357"/>
        <w:contextualSpacing/>
        <w:rPr>
          <w:rFonts w:ascii="Arial" w:hAnsi="Arial" w:cs="Arial"/>
          <w:sz w:val="33"/>
          <w:szCs w:val="33"/>
        </w:rPr>
      </w:pPr>
      <w:r w:rsidRPr="008B0916">
        <w:rPr>
          <w:rFonts w:ascii="Arial" w:hAnsi="Arial" w:cs="Arial"/>
          <w:sz w:val="33"/>
          <w:szCs w:val="33"/>
        </w:rPr>
        <w:t>Resourceful</w:t>
      </w:r>
    </w:p>
    <w:p w14:paraId="66E7BFD8" w14:textId="77777777" w:rsidR="00403B15" w:rsidRPr="00702F53" w:rsidRDefault="00403B15" w:rsidP="00403B15">
      <w:pPr>
        <w:numPr>
          <w:ilvl w:val="1"/>
          <w:numId w:val="17"/>
        </w:numPr>
        <w:tabs>
          <w:tab w:val="left" w:pos="851"/>
        </w:tabs>
        <w:spacing w:before="200" w:after="200"/>
        <w:ind w:left="1434" w:hanging="357"/>
        <w:contextualSpacing/>
        <w:rPr>
          <w:rFonts w:ascii="Arial" w:hAnsi="Arial" w:cs="Arial"/>
          <w:sz w:val="36"/>
          <w:szCs w:val="36"/>
        </w:rPr>
      </w:pPr>
      <w:r w:rsidRPr="00702F53">
        <w:rPr>
          <w:rFonts w:ascii="Arial" w:hAnsi="Arial" w:cs="Arial"/>
          <w:sz w:val="33"/>
          <w:szCs w:val="33"/>
        </w:rPr>
        <w:t>Reflective.</w:t>
      </w:r>
    </w:p>
    <w:bookmarkEnd w:id="0"/>
    <w:p w14:paraId="66E7BFD9" w14:textId="77777777" w:rsidR="009146C1" w:rsidRDefault="009146C1" w:rsidP="00451D03">
      <w:pPr>
        <w:pStyle w:val="BCTITLE"/>
        <w:sectPr w:rsidR="009146C1" w:rsidSect="009146C1">
          <w:type w:val="continuous"/>
          <w:pgSz w:w="16838" w:h="11906" w:orient="landscape"/>
          <w:pgMar w:top="1440" w:right="1440" w:bottom="1440" w:left="1440" w:header="720" w:footer="505" w:gutter="0"/>
          <w:cols w:num="2" w:space="2"/>
          <w:docGrid w:linePitch="272"/>
        </w:sectPr>
      </w:pPr>
    </w:p>
    <w:p w14:paraId="66E7BFDA" w14:textId="77777777" w:rsidR="009F54C8" w:rsidRPr="00CE6935" w:rsidRDefault="009146C1" w:rsidP="009F54C8">
      <w:pPr>
        <w:pStyle w:val="BCTITLE"/>
      </w:pPr>
      <w:r>
        <w:rPr>
          <w:highlight w:val="lightGray"/>
        </w:rPr>
        <w:lastRenderedPageBreak/>
        <w:br w:type="page"/>
      </w:r>
      <w:r w:rsidR="009F54C8" w:rsidRPr="00CE6935">
        <w:lastRenderedPageBreak/>
        <w:t>SPECIFICATION</w:t>
      </w:r>
    </w:p>
    <w:p w14:paraId="66E7BFDB" w14:textId="77777777" w:rsidR="009F54C8" w:rsidRPr="00CE6935" w:rsidRDefault="009F54C8" w:rsidP="009F54C8">
      <w:pPr>
        <w:pStyle w:val="BCSUBTITLE"/>
      </w:pPr>
      <w:r w:rsidRPr="00CE6935">
        <w:rPr>
          <w:caps w:val="0"/>
        </w:rPr>
        <w:t>OUTLINE OF SERVICE</w:t>
      </w:r>
    </w:p>
    <w:p w14:paraId="66E7BFDC" w14:textId="77777777" w:rsidR="009F54C8" w:rsidRDefault="009F54C8" w:rsidP="009F54C8">
      <w:pPr>
        <w:pStyle w:val="BCLIST1"/>
      </w:pPr>
      <w:r w:rsidRPr="00CE6935">
        <w:t xml:space="preserve">Suppliers shall receive </w:t>
      </w:r>
      <w:r>
        <w:t>Waste M</w:t>
      </w:r>
      <w:r w:rsidRPr="00CE6935">
        <w:t>aterials from various</w:t>
      </w:r>
      <w:r>
        <w:t xml:space="preserve"> Waste Material Sources </w:t>
      </w:r>
      <w:r w:rsidRPr="00CE6935">
        <w:t xml:space="preserve">for treatment in accordance with the waste hierarchy. </w:t>
      </w:r>
      <w:r>
        <w:t>Waste Material Sources will include:</w:t>
      </w:r>
    </w:p>
    <w:p w14:paraId="66E7BFDD" w14:textId="77777777" w:rsidR="009F54C8" w:rsidRDefault="009F54C8" w:rsidP="009F54C8">
      <w:pPr>
        <w:pStyle w:val="BCLIST2"/>
      </w:pPr>
      <w:r>
        <w:t>HWRCs;</w:t>
      </w:r>
    </w:p>
    <w:p w14:paraId="66E7BFDE" w14:textId="77777777" w:rsidR="009F54C8" w:rsidRDefault="009F54C8" w:rsidP="009F54C8">
      <w:pPr>
        <w:pStyle w:val="BCLIST2"/>
      </w:pPr>
      <w:r w:rsidRPr="00CE6935">
        <w:t xml:space="preserve">Waste Collection </w:t>
      </w:r>
      <w:r>
        <w:t>Authority kerbside collections;</w:t>
      </w:r>
    </w:p>
    <w:p w14:paraId="66E7BFDF" w14:textId="77777777" w:rsidR="009F54C8" w:rsidRDefault="009F54C8" w:rsidP="009F54C8">
      <w:pPr>
        <w:pStyle w:val="BCLIST2"/>
      </w:pPr>
      <w:r>
        <w:t>Waste Transfer Stations;</w:t>
      </w:r>
    </w:p>
    <w:p w14:paraId="66E7BFE0" w14:textId="77777777" w:rsidR="009F54C8" w:rsidRPr="00CE6935" w:rsidRDefault="009F54C8" w:rsidP="009F54C8">
      <w:pPr>
        <w:pStyle w:val="BCLIST2"/>
      </w:pPr>
      <w:r w:rsidRPr="00CE6935">
        <w:t xml:space="preserve">from </w:t>
      </w:r>
      <w:proofErr w:type="gramStart"/>
      <w:r w:rsidRPr="00CE6935">
        <w:t>time to time</w:t>
      </w:r>
      <w:proofErr w:type="gramEnd"/>
      <w:r w:rsidRPr="00CE6935">
        <w:t xml:space="preserve"> other sources authorised by the Council.</w:t>
      </w:r>
    </w:p>
    <w:p w14:paraId="66E7BFE1" w14:textId="77777777" w:rsidR="009F54C8" w:rsidRPr="00CE6935" w:rsidRDefault="009F54C8" w:rsidP="009F54C8">
      <w:pPr>
        <w:pStyle w:val="BCLIST1"/>
      </w:pPr>
      <w:r w:rsidRPr="00CE6935">
        <w:t xml:space="preserve">All transport costs for </w:t>
      </w:r>
      <w:r>
        <w:t xml:space="preserve">Waste Materials </w:t>
      </w:r>
      <w:r w:rsidRPr="00CE6935">
        <w:t xml:space="preserve">delivered by the </w:t>
      </w:r>
      <w:r>
        <w:t>Council</w:t>
      </w:r>
      <w:r w:rsidRPr="00CE6935">
        <w:t xml:space="preserve"> to the Supplier's facility will be met by the </w:t>
      </w:r>
      <w:r>
        <w:t>Council.</w:t>
      </w:r>
    </w:p>
    <w:p w14:paraId="66E7BFE2" w14:textId="77777777" w:rsidR="009F54C8" w:rsidRPr="00CE6935" w:rsidRDefault="009F54C8" w:rsidP="009F54C8">
      <w:pPr>
        <w:pStyle w:val="BCLIST1"/>
      </w:pPr>
      <w:r w:rsidRPr="00CE6935">
        <w:t xml:space="preserve">The acceptance of a </w:t>
      </w:r>
      <w:r>
        <w:t>Supplier</w:t>
      </w:r>
      <w:r w:rsidRPr="00CE6935">
        <w:t xml:space="preserve"> on to the DPS does not guarantee any </w:t>
      </w:r>
      <w:r>
        <w:t xml:space="preserve">Waste Material </w:t>
      </w:r>
      <w:r w:rsidRPr="00CE6935">
        <w:t xml:space="preserve">will be delivered to the </w:t>
      </w:r>
      <w:r>
        <w:t>Supplier.</w:t>
      </w:r>
    </w:p>
    <w:p w14:paraId="66E7BFE3" w14:textId="77777777" w:rsidR="009F54C8" w:rsidRDefault="009F54C8" w:rsidP="009F54C8">
      <w:pPr>
        <w:pStyle w:val="BCLIST1"/>
      </w:pPr>
      <w:r w:rsidRPr="00801F8C">
        <w:t>As per 5.1.3</w:t>
      </w:r>
      <w:r>
        <w:t xml:space="preserve"> of the DPS User Guide</w:t>
      </w:r>
      <w:r w:rsidRPr="00801F8C">
        <w:t>, the Council requests (where applicable) that bidders submit their Planning Permission and Environmen</w:t>
      </w:r>
      <w:r>
        <w:t>t Agency Environmental Permit/</w:t>
      </w:r>
      <w:r w:rsidRPr="00801F8C">
        <w:t>Exemption for the site that will receive the Council's Waste</w:t>
      </w:r>
      <w:r>
        <w:t xml:space="preserve"> Material</w:t>
      </w:r>
      <w:r w:rsidRPr="00801F8C">
        <w:t>.</w:t>
      </w:r>
    </w:p>
    <w:p w14:paraId="66E7BFE4" w14:textId="77777777" w:rsidR="009F54C8" w:rsidRPr="00CE6935" w:rsidRDefault="009F54C8" w:rsidP="009F54C8">
      <w:pPr>
        <w:pStyle w:val="BCSUBTITLE"/>
      </w:pPr>
      <w:r>
        <w:rPr>
          <w:caps w:val="0"/>
        </w:rPr>
        <w:lastRenderedPageBreak/>
        <w:t xml:space="preserve">WASTE </w:t>
      </w:r>
      <w:r w:rsidRPr="00CE6935">
        <w:rPr>
          <w:caps w:val="0"/>
        </w:rPr>
        <w:t>MATERIALS</w:t>
      </w:r>
    </w:p>
    <w:p w14:paraId="66E7BFE5" w14:textId="77777777" w:rsidR="009F54C8" w:rsidRPr="00CE6935" w:rsidRDefault="009F54C8" w:rsidP="009F54C8">
      <w:pPr>
        <w:pStyle w:val="BCUSUBT"/>
      </w:pPr>
      <w:r>
        <w:rPr>
          <w:caps w:val="0"/>
        </w:rPr>
        <w:t>LOT 1 - GREEN</w:t>
      </w:r>
    </w:p>
    <w:p w14:paraId="66E7BFE6" w14:textId="77777777" w:rsidR="009F54C8" w:rsidRDefault="009F54C8" w:rsidP="009F54C8">
      <w:pPr>
        <w:pStyle w:val="BCLIST1"/>
      </w:pPr>
      <w:r w:rsidRPr="00CE6935">
        <w:t>To include segregated, kerbside collected green waste delivered directly by Waste Collection Authorities</w:t>
      </w:r>
      <w:r>
        <w:t>;</w:t>
      </w:r>
      <w:r w:rsidRPr="00CE6935">
        <w:t xml:space="preserve"> segregated green waste from </w:t>
      </w:r>
      <w:r>
        <w:t>HWRCs and other authorised sources.</w:t>
      </w:r>
    </w:p>
    <w:p w14:paraId="66E7BFE7" w14:textId="77777777" w:rsidR="009F54C8" w:rsidRPr="00CE6935" w:rsidRDefault="009F54C8" w:rsidP="009F54C8">
      <w:pPr>
        <w:pStyle w:val="BCLIST1"/>
      </w:pPr>
      <w:r>
        <w:t>The minimum acceptable level of treatment is Recycling.</w:t>
      </w:r>
    </w:p>
    <w:p w14:paraId="66E7BFE8" w14:textId="77777777" w:rsidR="009F54C8" w:rsidRDefault="009F54C8" w:rsidP="009F54C8">
      <w:pPr>
        <w:pStyle w:val="BCLIST1"/>
      </w:pPr>
      <w:r w:rsidRPr="009F5528">
        <w:t>Suppliers should aim to meet the requirements of British Standards Institution's Publicly Available Specification for composted materials (BSI PAS100).</w:t>
      </w:r>
      <w:r w:rsidRPr="00154C06">
        <w:t xml:space="preserve"> </w:t>
      </w:r>
    </w:p>
    <w:p w14:paraId="66E7BFE9" w14:textId="77777777" w:rsidR="009F54C8" w:rsidRDefault="009F54C8" w:rsidP="009F54C8">
      <w:pPr>
        <w:pStyle w:val="BCLIST1"/>
      </w:pPr>
      <w:r>
        <w:t>Green waste from HWRCs may contain oversized compostable items</w:t>
      </w:r>
    </w:p>
    <w:p w14:paraId="66E7BFEA" w14:textId="77777777" w:rsidR="009F54C8" w:rsidRPr="00CE6935" w:rsidRDefault="009F54C8" w:rsidP="009F54C8">
      <w:pPr>
        <w:pStyle w:val="BCLIST1"/>
      </w:pPr>
      <w:r w:rsidRPr="00CE6935">
        <w:t>Kerbside collected material may be presented bagged. In such instances these will be biodegradable polymers, packaging or other products that conform to the compostable criteria stated in PAS 100.</w:t>
      </w:r>
    </w:p>
    <w:p w14:paraId="66E7BFEB" w14:textId="77777777" w:rsidR="009F54C8" w:rsidRPr="00CE6935" w:rsidRDefault="009F54C8" w:rsidP="009F54C8">
      <w:pPr>
        <w:pStyle w:val="BCLIST1"/>
      </w:pPr>
      <w:r w:rsidRPr="00CE6935">
        <w:t>Soil attached to green waste delivered shall not count as contamination</w:t>
      </w:r>
    </w:p>
    <w:p w14:paraId="66E7BFEC" w14:textId="77777777" w:rsidR="009F54C8" w:rsidRPr="00566113" w:rsidRDefault="009F54C8" w:rsidP="009F54C8">
      <w:pPr>
        <w:pStyle w:val="BCLIST1"/>
      </w:pPr>
      <w:r w:rsidRPr="00566113">
        <w:t xml:space="preserve">The Supplier shall monitor organic waste throughout the duration of the </w:t>
      </w:r>
      <w:r>
        <w:t>decomposition</w:t>
      </w:r>
      <w:r w:rsidRPr="00566113">
        <w:t xml:space="preserve"> process in order to ensure optimum conditions prevail and stable end product(s) of appropriate quality for the intended use is/are produced.</w:t>
      </w:r>
    </w:p>
    <w:p w14:paraId="66E7BFED" w14:textId="77777777" w:rsidR="009F54C8" w:rsidRPr="009F5528" w:rsidRDefault="009F54C8" w:rsidP="009F54C8">
      <w:pPr>
        <w:pStyle w:val="BCLIST1"/>
      </w:pPr>
      <w:r w:rsidRPr="00CE6935">
        <w:t>EWC for lot 1 is 20.02.01</w:t>
      </w:r>
    </w:p>
    <w:p w14:paraId="66E7BFEE" w14:textId="77777777" w:rsidR="009F54C8" w:rsidRPr="00CE6935" w:rsidRDefault="009F54C8" w:rsidP="009F54C8">
      <w:pPr>
        <w:pStyle w:val="BCUSUBT"/>
      </w:pPr>
      <w:r>
        <w:rPr>
          <w:caps w:val="0"/>
        </w:rPr>
        <w:lastRenderedPageBreak/>
        <w:t>LOTS 2, 3 &amp; 4</w:t>
      </w:r>
      <w:r w:rsidRPr="00CE6935">
        <w:rPr>
          <w:caps w:val="0"/>
        </w:rPr>
        <w:t xml:space="preserve"> - PAPER/CARDBOARD</w:t>
      </w:r>
    </w:p>
    <w:p w14:paraId="66E7BFEF" w14:textId="77777777" w:rsidR="009F54C8" w:rsidRDefault="009F54C8" w:rsidP="009F54C8">
      <w:pPr>
        <w:pStyle w:val="BCLIST1"/>
      </w:pPr>
      <w:r w:rsidRPr="00CE6935">
        <w:t xml:space="preserve">Paper and cardboard shall be collected separately or comingled at HWRCs. </w:t>
      </w:r>
      <w:r>
        <w:t xml:space="preserve">Waste </w:t>
      </w:r>
      <w:r w:rsidRPr="00CE6935">
        <w:t>Material</w:t>
      </w:r>
      <w:r>
        <w:t xml:space="preserve"> Categories are</w:t>
      </w:r>
      <w:r w:rsidRPr="00CE6935">
        <w:t xml:space="preserve"> specified </w:t>
      </w:r>
      <w:r>
        <w:t>in Section 6 - Appendix 1. This W</w:t>
      </w:r>
      <w:r w:rsidRPr="00CE6935">
        <w:t xml:space="preserve">aste </w:t>
      </w:r>
      <w:r>
        <w:t xml:space="preserve">Material Category </w:t>
      </w:r>
      <w:r w:rsidRPr="00CE6935">
        <w:t>may be compacted.</w:t>
      </w:r>
    </w:p>
    <w:p w14:paraId="66E7BFF0" w14:textId="77777777" w:rsidR="009F54C8" w:rsidRPr="00CE6935" w:rsidRDefault="009F54C8" w:rsidP="009F54C8">
      <w:pPr>
        <w:pStyle w:val="BCLIST1"/>
      </w:pPr>
      <w:r>
        <w:t>The minimum acceptable level of treatment is Recycle.</w:t>
      </w:r>
    </w:p>
    <w:p w14:paraId="66E7BFF1" w14:textId="77777777" w:rsidR="009F54C8" w:rsidRPr="00CE6935" w:rsidRDefault="009F54C8" w:rsidP="009F54C8">
      <w:pPr>
        <w:pStyle w:val="BCLIST1"/>
      </w:pPr>
      <w:r w:rsidRPr="00CE6935">
        <w:t>EWC for lot 2 is 20.01.01</w:t>
      </w:r>
    </w:p>
    <w:p w14:paraId="66E7BFF2" w14:textId="77777777" w:rsidR="009F54C8" w:rsidRPr="00CE6935" w:rsidRDefault="009F54C8" w:rsidP="009F54C8">
      <w:pPr>
        <w:pStyle w:val="BCUSUBT"/>
      </w:pPr>
      <w:r>
        <w:rPr>
          <w:caps w:val="0"/>
        </w:rPr>
        <w:t>LOT 5</w:t>
      </w:r>
      <w:r w:rsidRPr="00CE6935">
        <w:rPr>
          <w:caps w:val="0"/>
        </w:rPr>
        <w:t xml:space="preserve"> - WOOD AND TIMBER</w:t>
      </w:r>
    </w:p>
    <w:p w14:paraId="66E7BFF3" w14:textId="77777777" w:rsidR="009F54C8" w:rsidRDefault="009F54C8" w:rsidP="009F54C8">
      <w:pPr>
        <w:pStyle w:val="BCLIST1"/>
      </w:pPr>
      <w:r w:rsidRPr="00CE6935">
        <w:t xml:space="preserve">This </w:t>
      </w:r>
      <w:r>
        <w:t>Waste Material Category will be a mix of wood-</w:t>
      </w:r>
      <w:r w:rsidRPr="00CE6935">
        <w:t xml:space="preserve">based products and contain clean timber along with MDF, chipboard, laminated wood, and painted wood. The </w:t>
      </w:r>
      <w:r>
        <w:t>S</w:t>
      </w:r>
      <w:r w:rsidRPr="00CE6935">
        <w:t xml:space="preserve">upplier will be expected to accept and process wood materials containing some metal fittings such as screws, handles and hinges. This </w:t>
      </w:r>
      <w:r>
        <w:t>Waste Material Category</w:t>
      </w:r>
      <w:r w:rsidRPr="00CE6935">
        <w:t xml:space="preserve"> may be compacted.</w:t>
      </w:r>
    </w:p>
    <w:p w14:paraId="66E7BFF4" w14:textId="77777777" w:rsidR="009F54C8" w:rsidRPr="00CE6935" w:rsidRDefault="009F54C8" w:rsidP="009F54C8">
      <w:pPr>
        <w:pStyle w:val="BCLIST1"/>
      </w:pPr>
      <w:r>
        <w:t xml:space="preserve">The minimum acceptable level of treatment is Recovery. </w:t>
      </w:r>
    </w:p>
    <w:p w14:paraId="66E7BFF5" w14:textId="77777777" w:rsidR="009F54C8" w:rsidRPr="00CE6935" w:rsidRDefault="009F54C8" w:rsidP="009F54C8">
      <w:pPr>
        <w:pStyle w:val="BCLIST1"/>
      </w:pPr>
      <w:r w:rsidRPr="00CE6935">
        <w:t>EWC for lot 3 is 20.01.38</w:t>
      </w:r>
    </w:p>
    <w:p w14:paraId="66E7BFF6" w14:textId="77777777" w:rsidR="009F54C8" w:rsidRPr="00CE6935" w:rsidRDefault="009F54C8" w:rsidP="009F54C8">
      <w:pPr>
        <w:pStyle w:val="BCUSUBT"/>
      </w:pPr>
      <w:r>
        <w:rPr>
          <w:caps w:val="0"/>
        </w:rPr>
        <w:t>LOT 6</w:t>
      </w:r>
      <w:r w:rsidRPr="00CE6935">
        <w:rPr>
          <w:caps w:val="0"/>
        </w:rPr>
        <w:t xml:space="preserve"> - PLASTERBOARD</w:t>
      </w:r>
    </w:p>
    <w:p w14:paraId="66E7BFF7" w14:textId="77777777" w:rsidR="009F54C8" w:rsidRPr="00CE6935" w:rsidRDefault="009F54C8" w:rsidP="009F54C8">
      <w:pPr>
        <w:pStyle w:val="BCLIST1"/>
      </w:pPr>
      <w:r w:rsidRPr="00CE6935">
        <w:t>The Plasterboard</w:t>
      </w:r>
      <w:r>
        <w:t xml:space="preserve"> Waste Material Category </w:t>
      </w:r>
      <w:r w:rsidRPr="00CE6935">
        <w:t>will contain other gypsum based products such as bags of plaster powder. Bags containing plaster powder will not be considered contamination.</w:t>
      </w:r>
    </w:p>
    <w:p w14:paraId="66E7BFF8" w14:textId="77777777" w:rsidR="009F54C8" w:rsidRDefault="009F54C8" w:rsidP="009F54C8">
      <w:pPr>
        <w:pStyle w:val="BCLIST1"/>
      </w:pPr>
      <w:r w:rsidRPr="00CE6935">
        <w:lastRenderedPageBreak/>
        <w:t xml:space="preserve">Straw and foil backed plasterboard will form part of this </w:t>
      </w:r>
      <w:r>
        <w:t xml:space="preserve">Waste Material Category </w:t>
      </w:r>
      <w:r w:rsidRPr="00CE6935">
        <w:t xml:space="preserve">as gypsum based materials are not accepted at any of the Council's residual waste outlets. These </w:t>
      </w:r>
      <w:r>
        <w:t xml:space="preserve">Waste Materials </w:t>
      </w:r>
      <w:r w:rsidRPr="00CE6935">
        <w:t>will not be considered as contamination.</w:t>
      </w:r>
    </w:p>
    <w:p w14:paraId="66E7BFF9" w14:textId="77777777" w:rsidR="009F54C8" w:rsidRPr="00CE6935" w:rsidRDefault="009F54C8" w:rsidP="009F54C8">
      <w:pPr>
        <w:pStyle w:val="BCLIST1"/>
      </w:pPr>
      <w:r>
        <w:t>The minimum acceptable level of treatment is Recycle.</w:t>
      </w:r>
    </w:p>
    <w:p w14:paraId="66E7BFFA" w14:textId="77777777" w:rsidR="009F54C8" w:rsidRPr="00CE6935" w:rsidRDefault="009F54C8" w:rsidP="009F54C8">
      <w:pPr>
        <w:pStyle w:val="BCLIST1"/>
      </w:pPr>
      <w:r w:rsidRPr="00CE6935">
        <w:t>EWC for lot 4 is 17.08.02</w:t>
      </w:r>
    </w:p>
    <w:p w14:paraId="66E7BFFB" w14:textId="77777777" w:rsidR="009F54C8" w:rsidRDefault="009F54C8" w:rsidP="009F54C8">
      <w:pPr>
        <w:pStyle w:val="BCUSUBT"/>
        <w:rPr>
          <w:caps w:val="0"/>
        </w:rPr>
      </w:pPr>
      <w:r>
        <w:rPr>
          <w:caps w:val="0"/>
        </w:rPr>
        <w:t>LOT 7 - PLASTICS</w:t>
      </w:r>
    </w:p>
    <w:p w14:paraId="66E7BFFC" w14:textId="77777777" w:rsidR="009F54C8" w:rsidRDefault="009F54C8" w:rsidP="009F54C8">
      <w:pPr>
        <w:pStyle w:val="BCLIST1"/>
      </w:pPr>
      <w:r w:rsidRPr="002D490C">
        <w:t xml:space="preserve">This </w:t>
      </w:r>
      <w:r>
        <w:t>Waste Material Category w</w:t>
      </w:r>
      <w:r w:rsidRPr="002D490C">
        <w:t xml:space="preserve">ill </w:t>
      </w:r>
      <w:r>
        <w:t>contain</w:t>
      </w:r>
      <w:r w:rsidRPr="002D490C">
        <w:t xml:space="preserve"> rigid plastics, plastic bottles, plastic film and all other types of plastic.</w:t>
      </w:r>
    </w:p>
    <w:p w14:paraId="66E7BFFD" w14:textId="77777777" w:rsidR="009F54C8" w:rsidRPr="002D490C" w:rsidRDefault="009F54C8" w:rsidP="009F54C8">
      <w:pPr>
        <w:pStyle w:val="BCLIST1"/>
      </w:pPr>
      <w:r>
        <w:t xml:space="preserve">The minimum acceptable level of treatment is Recovery. </w:t>
      </w:r>
    </w:p>
    <w:p w14:paraId="66E7BFFE" w14:textId="77777777" w:rsidR="009F54C8" w:rsidRPr="00CE6935" w:rsidRDefault="009F54C8" w:rsidP="009F54C8">
      <w:pPr>
        <w:pStyle w:val="BCLIST1"/>
      </w:pPr>
      <w:r w:rsidRPr="00CE6935">
        <w:t>EWC for lot 5 is 20.01.39</w:t>
      </w:r>
    </w:p>
    <w:p w14:paraId="66E7BFFF" w14:textId="77777777" w:rsidR="009F54C8" w:rsidRPr="00CE6935" w:rsidRDefault="009F54C8" w:rsidP="009F54C8">
      <w:pPr>
        <w:pStyle w:val="BCUSUBT"/>
      </w:pPr>
      <w:r>
        <w:rPr>
          <w:caps w:val="0"/>
        </w:rPr>
        <w:t>LOT 8</w:t>
      </w:r>
      <w:r w:rsidRPr="00CE6935">
        <w:rPr>
          <w:caps w:val="0"/>
        </w:rPr>
        <w:t xml:space="preserve"> - MATTRESSES</w:t>
      </w:r>
    </w:p>
    <w:p w14:paraId="66E7C000" w14:textId="77777777" w:rsidR="009F54C8" w:rsidRDefault="009F54C8" w:rsidP="009F54C8">
      <w:pPr>
        <w:pStyle w:val="BCLIST1"/>
      </w:pPr>
      <w:r w:rsidRPr="00CE6935">
        <w:t xml:space="preserve">Mattresses are segregated at all HWRCs and also collected at some of the </w:t>
      </w:r>
      <w:r>
        <w:t>Council</w:t>
      </w:r>
      <w:r w:rsidRPr="00CE6935">
        <w:t>'s Waste Transfer Stations.</w:t>
      </w:r>
    </w:p>
    <w:p w14:paraId="66E7C001" w14:textId="77777777" w:rsidR="009F54C8" w:rsidRPr="00CE6935" w:rsidRDefault="009F54C8" w:rsidP="009F54C8">
      <w:pPr>
        <w:pStyle w:val="BCLIST1"/>
      </w:pPr>
      <w:r>
        <w:t xml:space="preserve">The minimum acceptable level of treatment is Disposal. </w:t>
      </w:r>
    </w:p>
    <w:p w14:paraId="66E7C002" w14:textId="77777777" w:rsidR="009F54C8" w:rsidRPr="00CE6935" w:rsidRDefault="009F54C8" w:rsidP="009F54C8">
      <w:pPr>
        <w:pStyle w:val="BCLIST1"/>
      </w:pPr>
      <w:r w:rsidRPr="00CE6935">
        <w:t>EWC for lot 6 is 20.03.07</w:t>
      </w:r>
    </w:p>
    <w:p w14:paraId="66E7C003" w14:textId="77777777" w:rsidR="009F54C8" w:rsidRPr="00CE6935" w:rsidRDefault="009F54C8" w:rsidP="009F54C8">
      <w:pPr>
        <w:pStyle w:val="BCUSUBT"/>
      </w:pPr>
      <w:r>
        <w:rPr>
          <w:caps w:val="0"/>
        </w:rPr>
        <w:lastRenderedPageBreak/>
        <w:t>LOT 9,10 &amp; 11</w:t>
      </w:r>
      <w:r w:rsidRPr="00CE6935">
        <w:rPr>
          <w:caps w:val="0"/>
        </w:rPr>
        <w:t xml:space="preserve"> - SOIL, RUBBLE &amp; HARDCORE</w:t>
      </w:r>
    </w:p>
    <w:p w14:paraId="66E7C004" w14:textId="77777777" w:rsidR="009F54C8" w:rsidRDefault="009F54C8" w:rsidP="009F54C8">
      <w:pPr>
        <w:pStyle w:val="BCLIST1"/>
      </w:pPr>
      <w:r w:rsidRPr="00CE6935">
        <w:t>Soil collected at HWRCs will contain stones, small amounts of vegetation and possibly other inert materials such as concrete and pieces of bricks etc.</w:t>
      </w:r>
    </w:p>
    <w:p w14:paraId="66E7C005" w14:textId="77777777" w:rsidR="009F54C8" w:rsidRPr="00CE6935" w:rsidRDefault="009F54C8" w:rsidP="009F54C8">
      <w:pPr>
        <w:pStyle w:val="BCLIST1"/>
      </w:pPr>
      <w:r>
        <w:t>The minimum acceptable level of treatment is Disposal.</w:t>
      </w:r>
    </w:p>
    <w:p w14:paraId="66E7C006" w14:textId="77777777" w:rsidR="009F54C8" w:rsidRDefault="009F54C8" w:rsidP="009F54C8">
      <w:pPr>
        <w:pStyle w:val="BCLIST1"/>
      </w:pPr>
      <w:r w:rsidRPr="00CE6935">
        <w:t xml:space="preserve">Some HWRCs will mix soil with </w:t>
      </w:r>
      <w:r>
        <w:t>h</w:t>
      </w:r>
      <w:r w:rsidRPr="00CE6935">
        <w:t xml:space="preserve">ardcore and </w:t>
      </w:r>
      <w:r>
        <w:t>r</w:t>
      </w:r>
      <w:r w:rsidRPr="00CE6935">
        <w:t>ubble</w:t>
      </w:r>
      <w:r>
        <w:t>,</w:t>
      </w:r>
      <w:r w:rsidRPr="00CE6935">
        <w:t xml:space="preserve"> details of the </w:t>
      </w:r>
      <w:r>
        <w:t xml:space="preserve">expected Waste Material Category segregation </w:t>
      </w:r>
      <w:r w:rsidRPr="00CE6935">
        <w:t xml:space="preserve">from each HWRC is </w:t>
      </w:r>
      <w:r>
        <w:t>indicated</w:t>
      </w:r>
      <w:r w:rsidRPr="00CE6935">
        <w:t xml:space="preserve"> </w:t>
      </w:r>
      <w:r>
        <w:t>in Appendix 1, however, the Council reserves the right to alter this Waste Material segregation for operational or financial reasons.</w:t>
      </w:r>
    </w:p>
    <w:p w14:paraId="66E7C007" w14:textId="77777777" w:rsidR="009F54C8" w:rsidRDefault="009F54C8" w:rsidP="009F54C8">
      <w:pPr>
        <w:pStyle w:val="BCLIST1"/>
      </w:pPr>
      <w:r w:rsidRPr="00CE6935">
        <w:t>EWC for lot 7 is 17.01.07 &amp; 20.02.02</w:t>
      </w:r>
    </w:p>
    <w:p w14:paraId="66E7C008" w14:textId="77777777" w:rsidR="00A400E9" w:rsidRDefault="00A400E9" w:rsidP="00A400E9">
      <w:pPr>
        <w:pStyle w:val="BCUSUBT"/>
      </w:pPr>
      <w:r>
        <w:t>Lot 12 – mixed residual waste</w:t>
      </w:r>
    </w:p>
    <w:p w14:paraId="66E7C009" w14:textId="77777777" w:rsidR="00A400E9" w:rsidRDefault="00A400E9" w:rsidP="00264703">
      <w:pPr>
        <w:pStyle w:val="BCLIST1"/>
      </w:pPr>
      <w:r>
        <w:t>This Waste Material Category will include kerbside collected municipal waste delivered by the Was</w:t>
      </w:r>
      <w:r w:rsidR="00AD41EB">
        <w:t>te Collection Authorities to</w:t>
      </w:r>
      <w:r>
        <w:t xml:space="preserve"> Waste Transfer Stations for bulking and hauling. Loads may</w:t>
      </w:r>
      <w:r w:rsidR="00AD41EB">
        <w:t xml:space="preserve"> contain residual waste from the</w:t>
      </w:r>
      <w:r>
        <w:t xml:space="preserve"> HWRCs which will be mixed in at Waste Transfer Station sites.</w:t>
      </w:r>
    </w:p>
    <w:p w14:paraId="66E7C00A" w14:textId="77777777" w:rsidR="00A400E9" w:rsidRDefault="00A400E9" w:rsidP="00A400E9">
      <w:pPr>
        <w:pStyle w:val="BCLIST1"/>
      </w:pPr>
      <w:r>
        <w:t>The minimum acceptable level of treatment is Recovery.</w:t>
      </w:r>
    </w:p>
    <w:p w14:paraId="66E7C00B" w14:textId="77777777" w:rsidR="00A400E9" w:rsidRPr="00CE6935" w:rsidRDefault="00A400E9" w:rsidP="00A400E9">
      <w:pPr>
        <w:pStyle w:val="BCLIST1"/>
      </w:pPr>
      <w:r>
        <w:t>The EWC code for Lot 12 is 20.03.01 &amp; 20.03.07</w:t>
      </w:r>
    </w:p>
    <w:p w14:paraId="66E7C00C" w14:textId="77777777" w:rsidR="00A400E9" w:rsidRPr="00CE6935" w:rsidRDefault="00A400E9" w:rsidP="00A400E9">
      <w:pPr>
        <w:pStyle w:val="BCLIST1"/>
        <w:numPr>
          <w:ilvl w:val="0"/>
          <w:numId w:val="0"/>
        </w:numPr>
        <w:ind w:left="1588"/>
      </w:pPr>
    </w:p>
    <w:p w14:paraId="66E7C00D" w14:textId="77777777" w:rsidR="009F54C8" w:rsidRPr="00CE6935" w:rsidRDefault="009F54C8" w:rsidP="009F54C8">
      <w:pPr>
        <w:pStyle w:val="BCSUBTITLE"/>
      </w:pPr>
      <w:r>
        <w:rPr>
          <w:caps w:val="0"/>
        </w:rPr>
        <w:lastRenderedPageBreak/>
        <w:t>SUPPLIER</w:t>
      </w:r>
      <w:r w:rsidRPr="00CE6935">
        <w:rPr>
          <w:caps w:val="0"/>
        </w:rPr>
        <w:t xml:space="preserve"> FACILITIES</w:t>
      </w:r>
    </w:p>
    <w:p w14:paraId="66E7C00E" w14:textId="77777777" w:rsidR="009F54C8" w:rsidRPr="00DA1558" w:rsidRDefault="009F54C8" w:rsidP="009F54C8">
      <w:pPr>
        <w:pStyle w:val="BCLIST1"/>
      </w:pPr>
      <w:r w:rsidRPr="00DA1558">
        <w:t xml:space="preserve">The Supplier is required to provide a reception facility for </w:t>
      </w:r>
      <w:r>
        <w:t xml:space="preserve">Waste Materials </w:t>
      </w:r>
      <w:r w:rsidRPr="00DA1558">
        <w:t>between the hours of 7:30 a.m. and 5 p.m. Monday to Friday and between 7:30 am and 12pm on Saturdays including all bank holidays except 25</w:t>
      </w:r>
      <w:r w:rsidRPr="00DA1558">
        <w:rPr>
          <w:vertAlign w:val="superscript"/>
        </w:rPr>
        <w:t>th</w:t>
      </w:r>
      <w:r w:rsidRPr="00DA1558">
        <w:t xml:space="preserve"> and 26</w:t>
      </w:r>
      <w:r w:rsidRPr="00DA1558">
        <w:rPr>
          <w:vertAlign w:val="superscript"/>
        </w:rPr>
        <w:t>th</w:t>
      </w:r>
      <w:r w:rsidRPr="00DA1558">
        <w:t xml:space="preserve"> December and 1</w:t>
      </w:r>
      <w:r w:rsidRPr="00DA1558">
        <w:rPr>
          <w:vertAlign w:val="superscript"/>
        </w:rPr>
        <w:t>st</w:t>
      </w:r>
      <w:r w:rsidRPr="00DA1558">
        <w:t xml:space="preserve"> January (subject to Supplier's site planning permission). If any Supplier is not open during these hours, and the Council has a requirement to dispose of </w:t>
      </w:r>
      <w:r>
        <w:t xml:space="preserve">Waste Materials </w:t>
      </w:r>
      <w:r w:rsidRPr="00DA1558">
        <w:t xml:space="preserve">during these hours while a Supplier is not open, then the Council reserves the right to deliver the </w:t>
      </w:r>
      <w:r>
        <w:t xml:space="preserve">Waste Materials </w:t>
      </w:r>
      <w:r w:rsidRPr="00DA1558">
        <w:t xml:space="preserve">to another Supplier on the DPS. </w:t>
      </w:r>
    </w:p>
    <w:p w14:paraId="66E7C00F" w14:textId="77777777" w:rsidR="009F54C8" w:rsidRPr="00CE6935" w:rsidRDefault="009F54C8" w:rsidP="009F54C8">
      <w:pPr>
        <w:pStyle w:val="BCLIST1"/>
      </w:pPr>
      <w:r w:rsidRPr="00CE6935">
        <w:t>The Supplier must have in place at all times during the Term of the Agreement for all facilities</w:t>
      </w:r>
      <w:r>
        <w:t>, and make available for the Council to inspect,</w:t>
      </w:r>
      <w:r w:rsidRPr="00CE6935">
        <w:t xml:space="preserve"> the following:</w:t>
      </w:r>
    </w:p>
    <w:p w14:paraId="66E7C010" w14:textId="77777777" w:rsidR="009F54C8" w:rsidRPr="00CE6935" w:rsidRDefault="009F54C8" w:rsidP="009F54C8">
      <w:pPr>
        <w:pStyle w:val="BCLIST2"/>
      </w:pPr>
      <w:r w:rsidRPr="00CE6935">
        <w:t>Environment Agency Environmental Permit or Exemption Certificate;</w:t>
      </w:r>
    </w:p>
    <w:p w14:paraId="66E7C011" w14:textId="77777777" w:rsidR="009F54C8" w:rsidRPr="00CE6935" w:rsidRDefault="009F54C8" w:rsidP="009F54C8">
      <w:pPr>
        <w:pStyle w:val="BCLIST2"/>
      </w:pPr>
      <w:r w:rsidRPr="00CE6935">
        <w:t>Planning Permission for the relevant site;</w:t>
      </w:r>
    </w:p>
    <w:p w14:paraId="66E7C012" w14:textId="77777777" w:rsidR="009F54C8" w:rsidRPr="00CE6935" w:rsidRDefault="009F54C8" w:rsidP="009F54C8">
      <w:pPr>
        <w:pStyle w:val="BCLIST2"/>
      </w:pPr>
      <w:r w:rsidRPr="00CE6935">
        <w:t xml:space="preserve">Employers Liability </w:t>
      </w:r>
      <w:r>
        <w:t xml:space="preserve">Insurance </w:t>
      </w:r>
      <w:r w:rsidRPr="00CE6935">
        <w:t>Certificate (minimum of £5 million) and Public Liability</w:t>
      </w:r>
      <w:r>
        <w:t xml:space="preserve"> Insurance</w:t>
      </w:r>
      <w:r w:rsidRPr="00CE6935">
        <w:t xml:space="preserve"> Certificate (minimum of £5 million);</w:t>
      </w:r>
    </w:p>
    <w:p w14:paraId="66E7C013" w14:textId="77777777" w:rsidR="009F54C8" w:rsidRPr="00CE6935" w:rsidRDefault="009F54C8" w:rsidP="009F54C8">
      <w:pPr>
        <w:pStyle w:val="BCLIST2"/>
      </w:pPr>
      <w:r w:rsidRPr="00CE6935">
        <w:t>Health and Safety Policy;</w:t>
      </w:r>
    </w:p>
    <w:p w14:paraId="66E7C014" w14:textId="77777777" w:rsidR="009F54C8" w:rsidRDefault="009F54C8" w:rsidP="009F54C8">
      <w:pPr>
        <w:pStyle w:val="BCLIST2"/>
      </w:pPr>
      <w:r w:rsidRPr="00CE6935">
        <w:t>Relevant Method Statements and Risk Assessments</w:t>
      </w:r>
      <w:r>
        <w:t>.</w:t>
      </w:r>
    </w:p>
    <w:p w14:paraId="66E7C015" w14:textId="77777777" w:rsidR="009F54C8" w:rsidRPr="00CE6935" w:rsidRDefault="009F54C8" w:rsidP="009F54C8">
      <w:pPr>
        <w:pStyle w:val="BCLIST2"/>
      </w:pPr>
      <w:r>
        <w:t>Approved Working Management System.</w:t>
      </w:r>
    </w:p>
    <w:p w14:paraId="66E7C016" w14:textId="77777777" w:rsidR="009F54C8" w:rsidRDefault="009F54C8" w:rsidP="009F54C8">
      <w:pPr>
        <w:pStyle w:val="BCLIST1"/>
      </w:pPr>
      <w:r w:rsidRPr="00CE6935">
        <w:t>The Supplier s</w:t>
      </w:r>
      <w:r>
        <w:t>hall be capable of accepting W</w:t>
      </w:r>
      <w:r w:rsidRPr="00CE6935">
        <w:t>aste</w:t>
      </w:r>
      <w:r>
        <w:t xml:space="preserve"> Materials</w:t>
      </w:r>
      <w:r w:rsidRPr="00CE6935">
        <w:t xml:space="preserve"> from all types of waste collection/disposal vehicles, including roll-on/roll-off and hoist skip loaders, refuse collect</w:t>
      </w:r>
      <w:r>
        <w:t>ion vehicles (RCVs) and tippers</w:t>
      </w:r>
      <w:r w:rsidRPr="00CE6935">
        <w:t xml:space="preserve">. </w:t>
      </w:r>
      <w:r w:rsidRPr="00CE6935">
        <w:lastRenderedPageBreak/>
        <w:t xml:space="preserve">Some of the </w:t>
      </w:r>
      <w:r>
        <w:t>Council</w:t>
      </w:r>
      <w:r w:rsidRPr="00CE6935">
        <w:t xml:space="preserve">’s HWRCs use compaction and Suppliers must be able to receive </w:t>
      </w:r>
      <w:r>
        <w:t xml:space="preserve">Waste Materials </w:t>
      </w:r>
      <w:r w:rsidRPr="00CE6935">
        <w:t>so handled. Maximum container volume will be 50 cubic yards.</w:t>
      </w:r>
    </w:p>
    <w:p w14:paraId="66E7C017" w14:textId="77777777" w:rsidR="009F54C8" w:rsidRPr="00CE6935" w:rsidRDefault="009F54C8" w:rsidP="009F54C8">
      <w:pPr>
        <w:pStyle w:val="BCLIST1"/>
      </w:pPr>
      <w:r>
        <w:t xml:space="preserve">The Supplier, upon request, shall provide the Council with evidence of the treatment process (s) being carried out for the Waste Materials delivered under this agreement. </w:t>
      </w:r>
    </w:p>
    <w:p w14:paraId="66E7C018" w14:textId="77777777" w:rsidR="009F54C8" w:rsidRPr="00CE6935" w:rsidRDefault="009F54C8" w:rsidP="009F54C8">
      <w:pPr>
        <w:pStyle w:val="BCSUBTITLE"/>
      </w:pPr>
      <w:r w:rsidRPr="00CE6935">
        <w:rPr>
          <w:caps w:val="0"/>
        </w:rPr>
        <w:t xml:space="preserve">DELIVERY TO </w:t>
      </w:r>
      <w:r>
        <w:rPr>
          <w:caps w:val="0"/>
        </w:rPr>
        <w:t>SUPPLIER'S</w:t>
      </w:r>
      <w:r w:rsidRPr="00CE6935">
        <w:rPr>
          <w:caps w:val="0"/>
        </w:rPr>
        <w:t xml:space="preserve"> FACILITIES</w:t>
      </w:r>
    </w:p>
    <w:p w14:paraId="66E7C019" w14:textId="77777777" w:rsidR="009F54C8" w:rsidRPr="00CE6935" w:rsidRDefault="009F54C8" w:rsidP="009F54C8">
      <w:pPr>
        <w:pStyle w:val="BCLIST1"/>
      </w:pPr>
      <w:r w:rsidRPr="00CE6935">
        <w:t>All loads delivered during the opening times will be accepted without fail. The Supplier is required to have contingency arrangements in place in the event that they are not able to accept a delivery for any reason.</w:t>
      </w:r>
    </w:p>
    <w:p w14:paraId="66E7C01A" w14:textId="77777777" w:rsidR="009F54C8" w:rsidRPr="00043FAC" w:rsidRDefault="009F54C8" w:rsidP="009F54C8">
      <w:pPr>
        <w:pStyle w:val="BCLIST1"/>
      </w:pPr>
      <w:r w:rsidRPr="00043FAC">
        <w:t>Failure to accept a load delivered to the Supplier's site may result in their suspension and/or exclusion from the DPS.</w:t>
      </w:r>
    </w:p>
    <w:p w14:paraId="66E7C01B" w14:textId="77777777" w:rsidR="009F54C8" w:rsidRPr="00043FAC" w:rsidRDefault="009F54C8" w:rsidP="009F54C8">
      <w:pPr>
        <w:pStyle w:val="BCLIST1"/>
      </w:pPr>
      <w:r w:rsidRPr="00043FAC">
        <w:t>Payment for any contingency arrangements, including increased cost to the Council, will be at the Supplier's own expense. This will include any costs incurred by the Council from their haulage Supplier.</w:t>
      </w:r>
    </w:p>
    <w:p w14:paraId="66E7C01C" w14:textId="77777777" w:rsidR="009F54C8" w:rsidRPr="00CE6935" w:rsidRDefault="009F54C8" w:rsidP="009F54C8">
      <w:pPr>
        <w:pStyle w:val="BCLIST1"/>
      </w:pPr>
      <w:r w:rsidRPr="00CE6935">
        <w:t>Deliveries to the Facility sh</w:t>
      </w:r>
      <w:r>
        <w:t>all</w:t>
      </w:r>
      <w:r w:rsidRPr="00CE6935">
        <w:t xml:space="preserve"> have a turnaround time of 15 minutes from entering the site to exiting the site.</w:t>
      </w:r>
    </w:p>
    <w:p w14:paraId="66E7C01D" w14:textId="77777777" w:rsidR="009F54C8" w:rsidRPr="00CE6935" w:rsidRDefault="009F54C8" w:rsidP="009F54C8">
      <w:pPr>
        <w:pStyle w:val="BCLIST1"/>
      </w:pPr>
      <w:r w:rsidRPr="00CE6935">
        <w:t xml:space="preserve">The Supplier must ensure that vehicles using the Facility are able to, at all times, discharge their contents at a place, or places, within the Facility without having to negotiate unreasonable roads or unreasonable terrain. At no time must the actions or omissions of the Supplier on the disposal site expose any delivery driver to health and safety hazards. The Supplier shall be liable for any damage caused to vehicles and </w:t>
      </w:r>
      <w:r>
        <w:t xml:space="preserve">injuries to </w:t>
      </w:r>
      <w:r w:rsidRPr="00CE6935">
        <w:t xml:space="preserve">staff which arises from failure to comply with this </w:t>
      </w:r>
      <w:r>
        <w:t>item</w:t>
      </w:r>
      <w:r w:rsidRPr="00CE6935">
        <w:t>.</w:t>
      </w:r>
    </w:p>
    <w:p w14:paraId="66E7C01E" w14:textId="77777777" w:rsidR="009F54C8" w:rsidRPr="00CE6935" w:rsidRDefault="009F54C8" w:rsidP="009F54C8">
      <w:pPr>
        <w:pStyle w:val="BCSUBTITLE"/>
      </w:pPr>
      <w:r>
        <w:rPr>
          <w:caps w:val="0"/>
        </w:rPr>
        <w:lastRenderedPageBreak/>
        <w:t xml:space="preserve">WASTE </w:t>
      </w:r>
      <w:r w:rsidRPr="00CE6935">
        <w:rPr>
          <w:caps w:val="0"/>
        </w:rPr>
        <w:t>MATE</w:t>
      </w:r>
      <w:r>
        <w:rPr>
          <w:caps w:val="0"/>
        </w:rPr>
        <w:t xml:space="preserve">RIAL ACCEPTANCE </w:t>
      </w:r>
    </w:p>
    <w:p w14:paraId="66E7C01F" w14:textId="77777777" w:rsidR="009F54C8" w:rsidRPr="00CE6935" w:rsidRDefault="009F54C8" w:rsidP="009F54C8">
      <w:pPr>
        <w:pStyle w:val="BCLIST1"/>
      </w:pPr>
      <w:r w:rsidRPr="00CE6935">
        <w:t xml:space="preserve">The </w:t>
      </w:r>
      <w:r>
        <w:t>S</w:t>
      </w:r>
      <w:r w:rsidRPr="00CE6935">
        <w:t xml:space="preserve">upplier will restrict tipping on the </w:t>
      </w:r>
      <w:r>
        <w:t>Council</w:t>
      </w:r>
      <w:r w:rsidRPr="00CE6935">
        <w:t xml:space="preserve">'s account to vehicles notified by the </w:t>
      </w:r>
      <w:r>
        <w:t>Council</w:t>
      </w:r>
      <w:r w:rsidRPr="00CE6935">
        <w:t xml:space="preserve">. See </w:t>
      </w:r>
      <w:r w:rsidRPr="00BB7CFC">
        <w:t xml:space="preserve">also section </w:t>
      </w:r>
      <w:r>
        <w:t>4</w:t>
      </w:r>
      <w:r w:rsidRPr="00BB7CFC">
        <w:t>.10</w:t>
      </w:r>
      <w:r>
        <w:t xml:space="preserve"> </w:t>
      </w:r>
      <w:r w:rsidRPr="00CE6935">
        <w:t>of this Specification.</w:t>
      </w:r>
    </w:p>
    <w:p w14:paraId="66E7C020" w14:textId="77777777" w:rsidR="009F54C8" w:rsidRPr="00CE6935" w:rsidRDefault="009F54C8" w:rsidP="009F54C8">
      <w:pPr>
        <w:pStyle w:val="BCSUBTITLE"/>
      </w:pPr>
      <w:r w:rsidRPr="00CE6935">
        <w:rPr>
          <w:caps w:val="0"/>
        </w:rPr>
        <w:t>WEIGHBRIDGE</w:t>
      </w:r>
    </w:p>
    <w:p w14:paraId="66E7C021" w14:textId="77777777" w:rsidR="009F54C8" w:rsidRPr="00CE6935" w:rsidRDefault="009F54C8" w:rsidP="009F54C8">
      <w:pPr>
        <w:pStyle w:val="BCLIST1"/>
      </w:pPr>
      <w:r>
        <w:t>All Waste Materials shall be weighed in on</w:t>
      </w:r>
      <w:r w:rsidRPr="00CE6935">
        <w:t xml:space="preserve"> a weighbridge that is maintained to National Measurement Office Standards. Only electronic weighbridges with computerised outputs shall be accepted. Handwritten weighbridge tickets will only be accepted in exceptional circumstances at the Council’s sole discretion. The Supplier will be responsible for the payment of the costs of this weighing.</w:t>
      </w:r>
    </w:p>
    <w:p w14:paraId="66E7C022" w14:textId="77777777" w:rsidR="009F54C8" w:rsidRPr="00CE6935" w:rsidRDefault="009F54C8" w:rsidP="009F54C8">
      <w:pPr>
        <w:pStyle w:val="BCLIST1"/>
      </w:pPr>
      <w:r w:rsidRPr="00CE6935">
        <w:t xml:space="preserve">If </w:t>
      </w:r>
      <w:r>
        <w:t xml:space="preserve">the Supplier's </w:t>
      </w:r>
      <w:r w:rsidRPr="00CE6935">
        <w:t>Facil</w:t>
      </w:r>
      <w:r>
        <w:t>ity does not have a weighbridge, the additional mileage for transporting Waste Material via this alternative weighbridge location shall be incorporated into the Council's Distance calculation.</w:t>
      </w:r>
    </w:p>
    <w:p w14:paraId="66E7C023" w14:textId="77777777" w:rsidR="009F54C8" w:rsidRPr="00CE6935" w:rsidRDefault="009F54C8" w:rsidP="009F54C8">
      <w:pPr>
        <w:pStyle w:val="BCLIST1"/>
      </w:pPr>
      <w:r w:rsidRPr="00CE6935">
        <w:t>All costs other than transport associated with the use of an off-site weighbridge will be met by the Supplier and assume</w:t>
      </w:r>
      <w:r>
        <w:t>d to have been included in the Call-off</w:t>
      </w:r>
      <w:r w:rsidRPr="00CE6935">
        <w:t xml:space="preserve"> and no additional claims will be considered.</w:t>
      </w:r>
    </w:p>
    <w:p w14:paraId="66E7C024" w14:textId="77777777" w:rsidR="009F54C8" w:rsidRPr="00CE6935" w:rsidRDefault="009F54C8" w:rsidP="009F54C8">
      <w:pPr>
        <w:pStyle w:val="BCLIST1"/>
      </w:pPr>
      <w:r w:rsidRPr="00CE6935">
        <w:t>The Supplier is required to have contingency arrangements in place in the event that the weighbridge they use is not available for any reason.</w:t>
      </w:r>
      <w:r>
        <w:t xml:space="preserve"> These arrangements shall meet the criteria laid out in 4</w:t>
      </w:r>
      <w:r w:rsidRPr="00BB7CFC">
        <w:t>.6.1 of</w:t>
      </w:r>
      <w:r>
        <w:t xml:space="preserve"> this Specification, and shall be approved by the Council before they are implemented. The Council shall not unreasonably withhold its approval. If the contingency arrangements are unacceptable to the Council, the Council shall make its own arrangements. All costs for these arrangements shall be passed on to the </w:t>
      </w:r>
      <w:r>
        <w:lastRenderedPageBreak/>
        <w:t xml:space="preserve">Supplier. The Council shall use the most economically advantageous arrangement that meets the criteria set </w:t>
      </w:r>
      <w:r w:rsidRPr="00BB7CFC">
        <w:t xml:space="preserve">out in </w:t>
      </w:r>
      <w:r>
        <w:t>4</w:t>
      </w:r>
      <w:r w:rsidRPr="00BB7CFC">
        <w:t>.6.1 of this</w:t>
      </w:r>
      <w:r>
        <w:t xml:space="preserve"> Specification.</w:t>
      </w:r>
    </w:p>
    <w:p w14:paraId="66E7C025" w14:textId="77777777" w:rsidR="009F54C8" w:rsidRPr="00CE6935" w:rsidRDefault="009F54C8" w:rsidP="009F54C8">
      <w:pPr>
        <w:pStyle w:val="BCLIST1"/>
      </w:pPr>
      <w:r w:rsidRPr="00CE6935">
        <w:t xml:space="preserve">Payment for any contingency arrangements, including increased cost to the Council, will be at the Supplier's own expense. This will include any costs incurred by the Council from their haulage </w:t>
      </w:r>
      <w:r>
        <w:t>Supplier</w:t>
      </w:r>
      <w:r w:rsidRPr="00CE6935">
        <w:t xml:space="preserve">. </w:t>
      </w:r>
    </w:p>
    <w:p w14:paraId="66E7C026" w14:textId="77777777" w:rsidR="009F54C8" w:rsidRPr="00CE6935" w:rsidRDefault="009F54C8" w:rsidP="009F54C8">
      <w:pPr>
        <w:pStyle w:val="BCSUBTITLE"/>
      </w:pPr>
      <w:r>
        <w:rPr>
          <w:caps w:val="0"/>
        </w:rPr>
        <w:t>CONTAMINATION</w:t>
      </w:r>
    </w:p>
    <w:p w14:paraId="66E7C027" w14:textId="77777777" w:rsidR="009F54C8" w:rsidRPr="00CE6935" w:rsidRDefault="009F54C8" w:rsidP="009F54C8">
      <w:pPr>
        <w:pStyle w:val="BCLIST1"/>
      </w:pPr>
      <w:r w:rsidRPr="00CE6935">
        <w:t xml:space="preserve">Where </w:t>
      </w:r>
      <w:r>
        <w:t>the S</w:t>
      </w:r>
      <w:r w:rsidRPr="00CE6935">
        <w:t>upplier considers</w:t>
      </w:r>
      <w:r>
        <w:t xml:space="preserve"> a load to be contaminated the S</w:t>
      </w:r>
      <w:r w:rsidRPr="00CE6935">
        <w:t>upplier must quarantine the load and notify the Council immediately. The load must remain quarantined until the Council's personnel have inspected it in order to agree or disagree with the Supplier's judgement.</w:t>
      </w:r>
    </w:p>
    <w:p w14:paraId="66E7C028" w14:textId="77777777" w:rsidR="009F54C8" w:rsidRPr="00CE6935" w:rsidRDefault="009F54C8" w:rsidP="009F54C8">
      <w:pPr>
        <w:pStyle w:val="BCLIST1"/>
      </w:pPr>
      <w:r w:rsidRPr="00CE6935">
        <w:t xml:space="preserve">The Council will only consider a </w:t>
      </w:r>
      <w:r>
        <w:t>Supplier</w:t>
      </w:r>
      <w:r w:rsidRPr="00CE6935">
        <w:t xml:space="preserve">’s claim for costs </w:t>
      </w:r>
      <w:r>
        <w:t>as a result</w:t>
      </w:r>
      <w:r w:rsidRPr="00CE6935">
        <w:t xml:space="preserve"> of contamination if it is in excess of 5% of the total weight of the load or the </w:t>
      </w:r>
      <w:r>
        <w:t>W</w:t>
      </w:r>
      <w:r w:rsidRPr="00CE6935">
        <w:t>aste</w:t>
      </w:r>
      <w:r>
        <w:t xml:space="preserve"> Material</w:t>
      </w:r>
      <w:r w:rsidRPr="00CE6935">
        <w:t xml:space="preserve"> delivered is in breach of the Supplier's waste permit or exemption.</w:t>
      </w:r>
    </w:p>
    <w:p w14:paraId="66E7C029" w14:textId="77777777" w:rsidR="009F54C8" w:rsidRPr="00CE6935" w:rsidRDefault="009F54C8" w:rsidP="009F54C8">
      <w:pPr>
        <w:pStyle w:val="BCSUBTITLE"/>
      </w:pPr>
      <w:r w:rsidRPr="00CE6935">
        <w:rPr>
          <w:caps w:val="0"/>
        </w:rPr>
        <w:t xml:space="preserve">COMPLAINTS AND INSPECTION REGIME </w:t>
      </w:r>
    </w:p>
    <w:p w14:paraId="66E7C02A" w14:textId="77777777" w:rsidR="009F54C8" w:rsidRPr="00CE6935" w:rsidRDefault="009F54C8" w:rsidP="009F54C8">
      <w:pPr>
        <w:pStyle w:val="BCLIST1"/>
      </w:pPr>
      <w:r w:rsidRPr="00CE6935">
        <w:t xml:space="preserve">The Supplier shall </w:t>
      </w:r>
      <w:r>
        <w:t>inform the Council of any complaints received during the delivery of this contract</w:t>
      </w:r>
      <w:r w:rsidRPr="00CE6935">
        <w:t>.</w:t>
      </w:r>
    </w:p>
    <w:p w14:paraId="66E7C02B" w14:textId="77777777" w:rsidR="009F54C8" w:rsidRPr="00CE6935" w:rsidRDefault="009F54C8" w:rsidP="009F54C8">
      <w:pPr>
        <w:pStyle w:val="BCLIST1"/>
      </w:pPr>
      <w:r w:rsidRPr="00CE6935">
        <w:t>The Council will periodically undertake visits to the Supplier's facility both for the purpose of maintaining contact with the Supplier and to ensure by inspection that the Supplier's facility is operating in a safe and proper manner.</w:t>
      </w:r>
    </w:p>
    <w:p w14:paraId="66E7C02C" w14:textId="77777777" w:rsidR="009F54C8" w:rsidRPr="00CE6935" w:rsidRDefault="009F54C8" w:rsidP="009F54C8">
      <w:pPr>
        <w:pStyle w:val="BCLIST1"/>
      </w:pPr>
      <w:r w:rsidRPr="00CE6935">
        <w:lastRenderedPageBreak/>
        <w:t xml:space="preserve">The Council will usually arrange such visits in advance, but reserves the right to attend unannounced. The Supplier </w:t>
      </w:r>
      <w:r>
        <w:t>shall</w:t>
      </w:r>
      <w:r w:rsidRPr="00CE6935">
        <w:t xml:space="preserve"> facilitate such visits be they announced or unannounced.</w:t>
      </w:r>
    </w:p>
    <w:p w14:paraId="66E7C02D" w14:textId="77777777" w:rsidR="009F54C8" w:rsidRPr="00CE6935" w:rsidRDefault="009F54C8" w:rsidP="009F54C8">
      <w:pPr>
        <w:pStyle w:val="BCSUBTITLE"/>
      </w:pPr>
      <w:r w:rsidRPr="00CE6935">
        <w:rPr>
          <w:caps w:val="0"/>
        </w:rPr>
        <w:t>ENVIRONMENTAL PERMIT/EXEMPTION</w:t>
      </w:r>
    </w:p>
    <w:p w14:paraId="66E7C02E" w14:textId="77777777" w:rsidR="009F54C8" w:rsidRPr="00CE6935" w:rsidRDefault="009F54C8" w:rsidP="009F54C8">
      <w:pPr>
        <w:pStyle w:val="BCLIST1"/>
      </w:pPr>
      <w:r w:rsidRPr="00CE6935">
        <w:t>If at any time during this Agreement the Environmental Permit or Exemption applicable to the Supplier's premises is withdrawn, suspended or expires and is not renewed then the Supplier shall notify the Council immediately.</w:t>
      </w:r>
    </w:p>
    <w:p w14:paraId="66E7C02F" w14:textId="77777777" w:rsidR="009F54C8" w:rsidRPr="00CE6935" w:rsidRDefault="009F54C8" w:rsidP="009F54C8">
      <w:pPr>
        <w:pStyle w:val="BCLIST1"/>
      </w:pPr>
      <w:r w:rsidRPr="00CE6935">
        <w:t xml:space="preserve">Upon receipt of such a notification the Council will cease to use the Supplier, and suspend the Supplier's participation in this </w:t>
      </w:r>
      <w:r>
        <w:t>DPS.</w:t>
      </w:r>
    </w:p>
    <w:p w14:paraId="66E7C030" w14:textId="77777777" w:rsidR="009F54C8" w:rsidRPr="00CE6935" w:rsidRDefault="009F54C8" w:rsidP="009F54C8">
      <w:pPr>
        <w:pStyle w:val="BCLIST1"/>
      </w:pPr>
      <w:r w:rsidRPr="00CE6935">
        <w:t xml:space="preserve">In the subsequent event that such permit or exemption is granted to the Supplier to comply with the requirements of this Agreement then upon receipt of written confirmation from the Supplier, including supporting documentation, the </w:t>
      </w:r>
      <w:r>
        <w:t>Council</w:t>
      </w:r>
      <w:r w:rsidRPr="00CE6935">
        <w:t xml:space="preserve"> may withdraw the Supplier's suspension. Such action will be confirmed by the </w:t>
      </w:r>
      <w:r>
        <w:t>Council</w:t>
      </w:r>
      <w:r w:rsidRPr="00CE6935">
        <w:t xml:space="preserve"> in writing before any further </w:t>
      </w:r>
      <w:r>
        <w:t xml:space="preserve">Waste Material </w:t>
      </w:r>
      <w:r w:rsidRPr="00CE6935">
        <w:t>is delivered.</w:t>
      </w:r>
    </w:p>
    <w:p w14:paraId="66E7C031" w14:textId="77777777" w:rsidR="009F54C8" w:rsidRPr="00CE6935" w:rsidRDefault="009F54C8" w:rsidP="009F54C8">
      <w:pPr>
        <w:pStyle w:val="BCSUBTITLE"/>
      </w:pPr>
      <w:r w:rsidRPr="00CE6935">
        <w:rPr>
          <w:caps w:val="0"/>
        </w:rPr>
        <w:t>WASTE DATA MANAGEMENT SYSTEM</w:t>
      </w:r>
    </w:p>
    <w:p w14:paraId="66E7C032" w14:textId="77777777" w:rsidR="009F54C8" w:rsidRPr="00CE6935" w:rsidRDefault="009F54C8" w:rsidP="009F54C8">
      <w:pPr>
        <w:pStyle w:val="BCLIST1"/>
      </w:pPr>
      <w:r w:rsidRPr="00CE6935">
        <w:t xml:space="preserve">The </w:t>
      </w:r>
      <w:r>
        <w:t>Council</w:t>
      </w:r>
      <w:r w:rsidRPr="00CE6935">
        <w:t xml:space="preserve"> </w:t>
      </w:r>
      <w:r>
        <w:t>shall require</w:t>
      </w:r>
      <w:r w:rsidRPr="00CE6935">
        <w:t xml:space="preserve"> the Supplier to submit information through the </w:t>
      </w:r>
      <w:r>
        <w:t>Council</w:t>
      </w:r>
      <w:r w:rsidRPr="00CE6935">
        <w:t>’s web-based Waste Data Management System (WDMS). Upon such an instruction, the WDMS shall be used in accordance with the following clauses.</w:t>
      </w:r>
    </w:p>
    <w:p w14:paraId="66E7C033" w14:textId="77777777" w:rsidR="009F54C8" w:rsidRPr="00CE6935" w:rsidRDefault="009F54C8" w:rsidP="009F54C8">
      <w:pPr>
        <w:pStyle w:val="BCLIST1"/>
      </w:pPr>
      <w:r w:rsidRPr="00CE6935">
        <w:lastRenderedPageBreak/>
        <w:t>The Supplier shall submit through the Council's web-based WDMS details of any loads received. This can either be entered load by load or uploaded using a spreadsheet template which will be provided by the Council on request.</w:t>
      </w:r>
    </w:p>
    <w:p w14:paraId="66E7C034" w14:textId="77777777" w:rsidR="009F54C8" w:rsidRPr="00CE6935" w:rsidRDefault="009F54C8" w:rsidP="009F54C8">
      <w:pPr>
        <w:pStyle w:val="BCLIST1"/>
      </w:pPr>
      <w:r w:rsidRPr="00CE6935">
        <w:t xml:space="preserve">The Supplier shall use the WDMS to submit </w:t>
      </w:r>
      <w:r>
        <w:t xml:space="preserve">monthly </w:t>
      </w:r>
      <w:r w:rsidRPr="00CE6935">
        <w:t xml:space="preserve">online invoices for any </w:t>
      </w:r>
      <w:r>
        <w:t xml:space="preserve">Waste Material </w:t>
      </w:r>
      <w:r w:rsidRPr="00CE6935">
        <w:t>for which a gate fee is being charged. This must be backed up (ideally by email) with a conventional invoice for the same amount. A copy of the weighbridge ticket for each load must be retained at the Suppliers premises for inspection if required.</w:t>
      </w:r>
    </w:p>
    <w:p w14:paraId="66E7C035" w14:textId="77777777" w:rsidR="009F54C8" w:rsidRPr="00CE6935" w:rsidRDefault="009F54C8" w:rsidP="009F54C8">
      <w:pPr>
        <w:pStyle w:val="BCLIST1"/>
      </w:pPr>
      <w:r w:rsidRPr="00CE6935">
        <w:t>Any computer hardware or software required to receive and send emails and access a web-based portal for using the WDMS will be provided at the Supplier’s expense.</w:t>
      </w:r>
    </w:p>
    <w:p w14:paraId="66E7C036" w14:textId="77777777" w:rsidR="009F54C8" w:rsidRPr="00CE6935" w:rsidRDefault="009F54C8" w:rsidP="009F54C8">
      <w:pPr>
        <w:pStyle w:val="BCLIST1"/>
      </w:pPr>
      <w:r w:rsidRPr="00CE6935">
        <w:t>The Council will provide guidance and instruction to any the Supplier who has not previously used the WDMS</w:t>
      </w:r>
    </w:p>
    <w:p w14:paraId="66E7C037" w14:textId="77777777" w:rsidR="009F54C8" w:rsidRPr="00CE6935" w:rsidRDefault="009F54C8" w:rsidP="009F54C8">
      <w:pPr>
        <w:pStyle w:val="BCSUBTITLE"/>
      </w:pPr>
      <w:r w:rsidRPr="00CE6935">
        <w:rPr>
          <w:caps w:val="0"/>
        </w:rPr>
        <w:t>HEALTH AND SAFETY</w:t>
      </w:r>
    </w:p>
    <w:p w14:paraId="66E7C038" w14:textId="77777777" w:rsidR="009F54C8" w:rsidRPr="00CE6935" w:rsidRDefault="009F54C8" w:rsidP="009F54C8">
      <w:pPr>
        <w:pStyle w:val="BCLIST1"/>
      </w:pPr>
      <w:r w:rsidRPr="00CE6935">
        <w:t xml:space="preserve">The attention of Suppliers is directed to current legislation, including the Health and Safety at Work Act (1974), and the Management of Health and Safety at Work Regulations 1999, </w:t>
      </w:r>
      <w:r>
        <w:t>and all other applicable Health and Safety Law</w:t>
      </w:r>
      <w:r w:rsidRPr="00CE6935">
        <w:t>, with which they shall comply.</w:t>
      </w:r>
    </w:p>
    <w:p w14:paraId="66E7C039" w14:textId="77777777" w:rsidR="009F54C8" w:rsidRPr="00CE6935" w:rsidRDefault="009F54C8" w:rsidP="009F54C8">
      <w:pPr>
        <w:pStyle w:val="BCLIST1"/>
      </w:pPr>
      <w:r w:rsidRPr="00CE6935">
        <w:t>In particular, they shall at all times maintain safe and healthy working conditions at all sites, complying with the requirements of Codes of Practice which are applicable to the work being undertaken and ensure that all employees and sub-</w:t>
      </w:r>
      <w:r>
        <w:t>Supplier</w:t>
      </w:r>
      <w:r w:rsidRPr="00CE6935">
        <w:t xml:space="preserve">s comply with this </w:t>
      </w:r>
      <w:r>
        <w:t xml:space="preserve">item, </w:t>
      </w:r>
      <w:r w:rsidRPr="001A3B64">
        <w:t xml:space="preserve">and </w:t>
      </w:r>
      <w:r>
        <w:t>4</w:t>
      </w:r>
      <w:r w:rsidRPr="001A3B64">
        <w:t>.11.1 of this</w:t>
      </w:r>
      <w:r>
        <w:t xml:space="preserve"> specification</w:t>
      </w:r>
      <w:r w:rsidRPr="00CE6935">
        <w:t>.</w:t>
      </w:r>
    </w:p>
    <w:p w14:paraId="66E7C03A" w14:textId="77777777" w:rsidR="009F54C8" w:rsidRPr="00CE6935" w:rsidRDefault="009F54C8" w:rsidP="009F54C8">
      <w:pPr>
        <w:pStyle w:val="BCSUBTITLE"/>
      </w:pPr>
      <w:r w:rsidRPr="00CE6935">
        <w:rPr>
          <w:caps w:val="0"/>
        </w:rPr>
        <w:lastRenderedPageBreak/>
        <w:t xml:space="preserve">ACCESS BY THE </w:t>
      </w:r>
      <w:r>
        <w:rPr>
          <w:caps w:val="0"/>
        </w:rPr>
        <w:t>COUNCIL</w:t>
      </w:r>
    </w:p>
    <w:p w14:paraId="66E7C03B" w14:textId="77777777" w:rsidR="009F54C8" w:rsidRPr="00CE6935" w:rsidRDefault="009F54C8" w:rsidP="009F54C8">
      <w:pPr>
        <w:pStyle w:val="BCLIST1"/>
      </w:pPr>
      <w:r w:rsidRPr="00CE6935">
        <w:t>The Supplier shall at all reasonable times allow the Council access to records and documents in the possession of the Supplier in connection with the performance and auditing requirements for the Services pursuant to the Contract.</w:t>
      </w:r>
    </w:p>
    <w:p w14:paraId="66E7C03C" w14:textId="77777777" w:rsidR="009F54C8" w:rsidRPr="00CE6935" w:rsidRDefault="009F54C8" w:rsidP="009F54C8">
      <w:pPr>
        <w:pStyle w:val="BCSUBTITLE"/>
      </w:pPr>
      <w:r w:rsidRPr="00CE6935">
        <w:rPr>
          <w:caps w:val="0"/>
        </w:rPr>
        <w:t xml:space="preserve">QUANTITIES AND COMPOSITION OF </w:t>
      </w:r>
      <w:r>
        <w:rPr>
          <w:caps w:val="0"/>
        </w:rPr>
        <w:t>WASTE MATERIALS</w:t>
      </w:r>
    </w:p>
    <w:p w14:paraId="66E7C03D" w14:textId="77777777" w:rsidR="009F54C8" w:rsidRPr="00CE6935" w:rsidRDefault="009F54C8" w:rsidP="009F54C8">
      <w:pPr>
        <w:pStyle w:val="BCLIST1"/>
      </w:pPr>
      <w:r w:rsidRPr="00CE6935">
        <w:t>Due to the current economic climate, consumer behaviour patterns, possible changes due to growth areas and changes to collection schemes, the C</w:t>
      </w:r>
      <w:r>
        <w:t>ouncil</w:t>
      </w:r>
      <w:r w:rsidRPr="00CE6935">
        <w:t xml:space="preserve"> provides no guarantee of the tonnage of Waste </w:t>
      </w:r>
      <w:r>
        <w:t xml:space="preserve">Material </w:t>
      </w:r>
      <w:r w:rsidRPr="00CE6935">
        <w:t>delivered.</w:t>
      </w:r>
    </w:p>
    <w:p w14:paraId="66E7C03E" w14:textId="77777777" w:rsidR="009F54C8" w:rsidRPr="00CE6935" w:rsidRDefault="009F54C8" w:rsidP="009F54C8">
      <w:pPr>
        <w:pStyle w:val="BCSUBTITLE"/>
      </w:pPr>
      <w:r w:rsidRPr="00CE6935">
        <w:rPr>
          <w:caps w:val="0"/>
        </w:rPr>
        <w:t>LEGISLATION</w:t>
      </w:r>
    </w:p>
    <w:p w14:paraId="66E7C03F" w14:textId="77777777" w:rsidR="009F54C8" w:rsidRPr="00CE6935" w:rsidRDefault="009F54C8" w:rsidP="009F54C8">
      <w:pPr>
        <w:pStyle w:val="BCLIST1"/>
      </w:pPr>
      <w:r w:rsidRPr="00CE6935">
        <w:t>The Supplier will ensure that they provide the Services in compliance with all relevant Law in relation to the Site, waste, operations and transportation, with sp</w:t>
      </w:r>
      <w:r>
        <w:t>ecific regard to the following:</w:t>
      </w:r>
    </w:p>
    <w:p w14:paraId="66E7C040" w14:textId="77777777" w:rsidR="009F54C8" w:rsidRPr="00CE6935" w:rsidRDefault="009F54C8" w:rsidP="009F54C8">
      <w:pPr>
        <w:pStyle w:val="BCLIST2"/>
      </w:pPr>
      <w:r w:rsidRPr="00CE6935">
        <w:t>Environmental Protection Act 1990.</w:t>
      </w:r>
    </w:p>
    <w:p w14:paraId="66E7C041" w14:textId="77777777" w:rsidR="009F54C8" w:rsidRPr="00CE6935" w:rsidRDefault="009F54C8" w:rsidP="009F54C8">
      <w:pPr>
        <w:pStyle w:val="BCLIST2"/>
      </w:pPr>
      <w:r w:rsidRPr="00CE6935">
        <w:t>Duty of Care Regulations 1994.</w:t>
      </w:r>
    </w:p>
    <w:p w14:paraId="66E7C042" w14:textId="77777777" w:rsidR="009F54C8" w:rsidRPr="00CE6935" w:rsidRDefault="009F54C8" w:rsidP="009F54C8">
      <w:pPr>
        <w:pStyle w:val="BCLIST2"/>
      </w:pPr>
      <w:r w:rsidRPr="00CE6935">
        <w:t>Haulage and Operator Licensing</w:t>
      </w:r>
    </w:p>
    <w:p w14:paraId="66E7C043" w14:textId="77777777" w:rsidR="009F54C8" w:rsidRPr="00CE6935" w:rsidRDefault="009F54C8" w:rsidP="009F54C8">
      <w:pPr>
        <w:pStyle w:val="BCLIST2"/>
      </w:pPr>
      <w:r w:rsidRPr="00CE6935">
        <w:lastRenderedPageBreak/>
        <w:t xml:space="preserve">Health and Safety </w:t>
      </w:r>
      <w:r>
        <w:t>Law</w:t>
      </w:r>
    </w:p>
    <w:p w14:paraId="66E7C044" w14:textId="77777777" w:rsidR="009F54C8" w:rsidRPr="00CE6935" w:rsidRDefault="009F54C8" w:rsidP="009F54C8">
      <w:pPr>
        <w:pStyle w:val="BCLIST2"/>
      </w:pPr>
      <w:r w:rsidRPr="00CE6935">
        <w:t>Hazardous Waste Regulations</w:t>
      </w:r>
    </w:p>
    <w:p w14:paraId="66E7C045" w14:textId="77777777" w:rsidR="009F54C8" w:rsidRPr="00CE6935" w:rsidRDefault="009F54C8" w:rsidP="009F54C8">
      <w:pPr>
        <w:pStyle w:val="BCLIST2"/>
      </w:pPr>
      <w:r w:rsidRPr="00CE6935">
        <w:t>All relevant future Law as it comes into force during the period of the contract.</w:t>
      </w:r>
    </w:p>
    <w:p w14:paraId="66E7C046" w14:textId="77777777" w:rsidR="009F54C8" w:rsidRPr="00CE6935" w:rsidRDefault="009F54C8" w:rsidP="009F54C8">
      <w:pPr>
        <w:pStyle w:val="BCSUBTITLE"/>
      </w:pPr>
      <w:r w:rsidRPr="00CE6935">
        <w:rPr>
          <w:caps w:val="0"/>
        </w:rPr>
        <w:t>RECORDS AND REPORTING</w:t>
      </w:r>
    </w:p>
    <w:p w14:paraId="66E7C047" w14:textId="77777777" w:rsidR="009F54C8" w:rsidRPr="00CE6935" w:rsidRDefault="009F54C8" w:rsidP="009F54C8">
      <w:pPr>
        <w:pStyle w:val="BCLIST1"/>
      </w:pPr>
      <w:r w:rsidRPr="00CE6935">
        <w:t>The Supplier shall submit to the Council no later than 5 days after the end of a calendar month, details of all individual loads received. Individual load details will include:</w:t>
      </w:r>
    </w:p>
    <w:p w14:paraId="66E7C048" w14:textId="77777777" w:rsidR="009F54C8" w:rsidRPr="00CE6935" w:rsidRDefault="009F54C8" w:rsidP="009F54C8">
      <w:pPr>
        <w:pStyle w:val="BCLIST2"/>
      </w:pPr>
      <w:r>
        <w:t>da</w:t>
      </w:r>
      <w:r w:rsidRPr="00CE6935">
        <w:t xml:space="preserve">te </w:t>
      </w:r>
      <w:r>
        <w:t>and time of delivery/collection</w:t>
      </w:r>
    </w:p>
    <w:p w14:paraId="66E7C049" w14:textId="77777777" w:rsidR="009F54C8" w:rsidRPr="00CE6935" w:rsidRDefault="009F54C8" w:rsidP="009F54C8">
      <w:pPr>
        <w:pStyle w:val="BCLIST2"/>
      </w:pPr>
      <w:r>
        <w:t>Waste Material Source</w:t>
      </w:r>
    </w:p>
    <w:p w14:paraId="66E7C04A" w14:textId="77777777" w:rsidR="009F54C8" w:rsidRPr="00CE6935" w:rsidRDefault="009F54C8" w:rsidP="009F54C8">
      <w:pPr>
        <w:pStyle w:val="BCLIST2"/>
      </w:pPr>
      <w:r>
        <w:t>Waste Material</w:t>
      </w:r>
    </w:p>
    <w:p w14:paraId="66E7C04B" w14:textId="77777777" w:rsidR="009F54C8" w:rsidRPr="00CE6935" w:rsidRDefault="009F54C8" w:rsidP="009F54C8">
      <w:pPr>
        <w:pStyle w:val="BCLIST2"/>
      </w:pPr>
      <w:r>
        <w:t>w</w:t>
      </w:r>
      <w:r w:rsidRPr="00CE6935">
        <w:t>eighbridge ticket details including weighbridge ticket number, date and time in/out, gross and tare weights, vehicle registration</w:t>
      </w:r>
    </w:p>
    <w:p w14:paraId="66E7C04C" w14:textId="77777777" w:rsidR="009F54C8" w:rsidRPr="00CE6935" w:rsidRDefault="009F54C8" w:rsidP="009F54C8">
      <w:pPr>
        <w:pStyle w:val="BCLIST2"/>
      </w:pPr>
      <w:r>
        <w:t>t</w:t>
      </w:r>
      <w:r w:rsidRPr="00CE6935">
        <w:t xml:space="preserve">he </w:t>
      </w:r>
      <w:r>
        <w:t>Council</w:t>
      </w:r>
      <w:r w:rsidRPr="00CE6935">
        <w:t xml:space="preserve"> retains the right to specify the format of the submission (i.e. excel spreadsheet template)</w:t>
      </w:r>
    </w:p>
    <w:p w14:paraId="66E7C04D" w14:textId="77777777" w:rsidR="009F54C8" w:rsidRPr="00CE6935" w:rsidRDefault="009F54C8" w:rsidP="009F54C8">
      <w:pPr>
        <w:pStyle w:val="BCSUBTITLE"/>
      </w:pPr>
      <w:r w:rsidRPr="00CE6935">
        <w:rPr>
          <w:caps w:val="0"/>
        </w:rPr>
        <w:t>RECYCLING CREDITS</w:t>
      </w:r>
    </w:p>
    <w:p w14:paraId="66E7C04E" w14:textId="77777777" w:rsidR="009F54C8" w:rsidRDefault="009F54C8" w:rsidP="009F54C8">
      <w:pPr>
        <w:pStyle w:val="BCLIST1"/>
      </w:pPr>
      <w:r w:rsidRPr="00CE6935">
        <w:lastRenderedPageBreak/>
        <w:t>The Supplier shall not seek any payment for recycling (disposal) credits - Section 52 of the Environmental Protection Act 1990 - under any part of this contract, neither directly nor indirectly in any way, shape or form whatsoever. In addition, recycling (disposal) credits shall not be payable to any third parties under this Contract.</w:t>
      </w:r>
    </w:p>
    <w:p w14:paraId="66E7C04F" w14:textId="77777777" w:rsidR="009F54C8" w:rsidRDefault="009F54C8" w:rsidP="009F54C8">
      <w:pPr>
        <w:rPr>
          <w:rFonts w:ascii="Arial" w:hAnsi="Arial" w:cs="Arial"/>
          <w:sz w:val="26"/>
          <w:szCs w:val="26"/>
        </w:rPr>
      </w:pPr>
      <w:r>
        <w:br w:type="page"/>
      </w:r>
    </w:p>
    <w:p w14:paraId="66E7C050" w14:textId="77777777" w:rsidR="00451D03" w:rsidRPr="00B07055" w:rsidRDefault="00451D03" w:rsidP="009F54C8">
      <w:pPr>
        <w:pStyle w:val="BCTITLE"/>
      </w:pPr>
      <w:r w:rsidRPr="00B07055">
        <w:rPr>
          <w:caps w:val="0"/>
        </w:rPr>
        <w:lastRenderedPageBreak/>
        <w:t>CALL-OFF DOCUMENT</w:t>
      </w:r>
    </w:p>
    <w:p w14:paraId="66E7C051" w14:textId="77777777" w:rsidR="00451D03" w:rsidRPr="0091517D" w:rsidRDefault="00451D03" w:rsidP="00451D03">
      <w:pPr>
        <w:pStyle w:val="BCSUBTITLE"/>
      </w:pPr>
      <w:r>
        <w:rPr>
          <w:caps w:val="0"/>
        </w:rPr>
        <w:t>GUIDANCE ON COMPLETING THE CALL-OFF</w:t>
      </w:r>
    </w:p>
    <w:p w14:paraId="66E7C052" w14:textId="77777777" w:rsidR="00451D03" w:rsidRDefault="00451D03" w:rsidP="00451D03">
      <w:pPr>
        <w:pStyle w:val="BCLIST1"/>
      </w:pPr>
      <w:r>
        <w:t>T</w:t>
      </w:r>
      <w:r w:rsidRPr="0091517D">
        <w:t xml:space="preserve">his </w:t>
      </w:r>
      <w:r w:rsidR="009F54C8">
        <w:t>Call-off</w:t>
      </w:r>
      <w:r w:rsidRPr="0091517D">
        <w:t xml:space="preserve"> document is provided as part of the complete procurement documentation which includes the DPS User </w:t>
      </w:r>
      <w:r>
        <w:t>Guide and associated documents.</w:t>
      </w:r>
    </w:p>
    <w:p w14:paraId="66E7C053" w14:textId="77777777" w:rsidR="00451D03" w:rsidRDefault="00451D03" w:rsidP="00451D03">
      <w:pPr>
        <w:pStyle w:val="BCLIST1"/>
      </w:pPr>
      <w:r>
        <w:t xml:space="preserve">Please ensure you have read and understood the DPS user-guide before completing this </w:t>
      </w:r>
      <w:r w:rsidR="009F54C8">
        <w:t>Call-off</w:t>
      </w:r>
      <w:r>
        <w:t xml:space="preserve"> document.</w:t>
      </w:r>
    </w:p>
    <w:p w14:paraId="66E7C054" w14:textId="77777777" w:rsidR="00451D03" w:rsidRDefault="00451D03" w:rsidP="00451D03">
      <w:pPr>
        <w:pStyle w:val="BCLIST1"/>
      </w:pPr>
      <w:r>
        <w:t xml:space="preserve">Bidders should read the </w:t>
      </w:r>
      <w:r w:rsidR="009F54C8">
        <w:t>Call-off</w:t>
      </w:r>
      <w:r>
        <w:t xml:space="preserve"> document thoroughly and ensure they complete any areas of the document which are coloured in yellow.</w:t>
      </w:r>
    </w:p>
    <w:p w14:paraId="66E7C055" w14:textId="77777777" w:rsidR="002F6317" w:rsidRDefault="002F6317" w:rsidP="00451D03">
      <w:pPr>
        <w:pStyle w:val="BCLIST1"/>
      </w:pPr>
      <w:r>
        <w:t>Bidders should indicate which waste streams they wish to bid for by completing the Gate Fee column for the relevant lots in the Award Criter</w:t>
      </w:r>
      <w:r w:rsidR="00BA525E">
        <w:t>i</w:t>
      </w:r>
      <w:r>
        <w:t>a s</w:t>
      </w:r>
      <w:r w:rsidR="00E1230F">
        <w:t xml:space="preserve">ection of the </w:t>
      </w:r>
      <w:r w:rsidR="009F54C8">
        <w:t>Call-off</w:t>
      </w:r>
      <w:r w:rsidR="00E1230F">
        <w:t xml:space="preserve"> document.</w:t>
      </w:r>
    </w:p>
    <w:p w14:paraId="66E7C056" w14:textId="77777777" w:rsidR="00F72DBA" w:rsidRDefault="00F72DBA" w:rsidP="00451D03">
      <w:pPr>
        <w:pStyle w:val="BCLIST1"/>
      </w:pPr>
      <w:r>
        <w:t xml:space="preserve">Bidders operating more than one reception facility in different locations may complete and submit one </w:t>
      </w:r>
      <w:r w:rsidR="009F54C8">
        <w:t>Call-off</w:t>
      </w:r>
      <w:r>
        <w:t xml:space="preserve"> document per location.</w:t>
      </w:r>
    </w:p>
    <w:p w14:paraId="66E7C057" w14:textId="77777777" w:rsidR="00451D03" w:rsidRDefault="00451D03" w:rsidP="00451D03">
      <w:pPr>
        <w:pStyle w:val="BCSUBTITLE"/>
      </w:pPr>
      <w:r>
        <w:t>COLLUSIVE TENDERING CERTIFICATE</w:t>
      </w:r>
    </w:p>
    <w:p w14:paraId="66E7C058" w14:textId="77777777" w:rsidR="00451D03" w:rsidRDefault="00451D03" w:rsidP="00451D03">
      <w:pPr>
        <w:pStyle w:val="BCLIST1"/>
      </w:pPr>
      <w:r>
        <w:t xml:space="preserve">In signing the </w:t>
      </w:r>
      <w:r w:rsidR="009F54C8">
        <w:t>Call-off</w:t>
      </w:r>
      <w:r>
        <w:t>, you declare that:</w:t>
      </w:r>
    </w:p>
    <w:p w14:paraId="66E7C059" w14:textId="77777777" w:rsidR="00451D03" w:rsidRDefault="00451D03" w:rsidP="00451D03">
      <w:pPr>
        <w:pStyle w:val="BCLIST1"/>
        <w:numPr>
          <w:ilvl w:val="0"/>
          <w:numId w:val="0"/>
        </w:numPr>
        <w:ind w:left="1588"/>
      </w:pPr>
      <w:r>
        <w:lastRenderedPageBreak/>
        <w:t>This is a bona fide tender, intended to be competitive, and that you have not fixed or adjusted the amount of the tender by or in accordance with any agreement or arrangement with any other person.</w:t>
      </w:r>
    </w:p>
    <w:p w14:paraId="66E7C05A" w14:textId="77777777" w:rsidR="00451D03" w:rsidRDefault="00451D03" w:rsidP="00451D03">
      <w:pPr>
        <w:pStyle w:val="BCLIST1"/>
        <w:numPr>
          <w:ilvl w:val="0"/>
          <w:numId w:val="0"/>
        </w:numPr>
        <w:ind w:left="1588"/>
      </w:pPr>
      <w:r>
        <w:t>You have not done and you undertake that you will not do at any time before the hour and date specified for the return of this tender any of the following acts:</w:t>
      </w:r>
    </w:p>
    <w:p w14:paraId="66E7C05B" w14:textId="77777777" w:rsidR="00451D03" w:rsidRDefault="00451D03" w:rsidP="00451D03">
      <w:pPr>
        <w:pStyle w:val="BCLIST2"/>
      </w:pPr>
      <w:r>
        <w:t>communicating to a person other than the person calling for those tenders/</w:t>
      </w:r>
      <w:r w:rsidR="009F54C8">
        <w:t>Call-off</w:t>
      </w:r>
      <w:r>
        <w:t>s the amount, or approximate amount of the proposed tender/</w:t>
      </w:r>
      <w:r w:rsidR="009F54C8">
        <w:t>Call-off</w:t>
      </w:r>
      <w:r>
        <w:t xml:space="preserve"> except where disclosure, in confidence, of the approximate amount of the tender was necessary to obtain premium quotations required for the preparation of the tender.</w:t>
      </w:r>
    </w:p>
    <w:p w14:paraId="66E7C05C" w14:textId="77777777" w:rsidR="00451D03" w:rsidRDefault="00451D03" w:rsidP="00451D03">
      <w:pPr>
        <w:pStyle w:val="BCLIST2"/>
      </w:pPr>
      <w:r>
        <w:t>entering into any agreement or arrangement with any other persons that they shall refrain from tendering or as to the amount of any tender to be submitted.</w:t>
      </w:r>
    </w:p>
    <w:p w14:paraId="66E7C05D" w14:textId="77777777" w:rsidR="00451D03" w:rsidRDefault="00451D03" w:rsidP="00451D03">
      <w:pPr>
        <w:pStyle w:val="BCLIST2"/>
      </w:pPr>
      <w:r>
        <w:t xml:space="preserve">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sort described above.  You acknowledge that if you, or anyone who acts on your behalf behaves improperly or commits an offence under the Prevention of Corruption Acts 1889-1916, the Council may cancel the contract and recover all costs and losses. </w:t>
      </w:r>
    </w:p>
    <w:p w14:paraId="66E7C05E" w14:textId="77777777" w:rsidR="00451D03" w:rsidRDefault="00451D03" w:rsidP="00451D03">
      <w:pPr>
        <w:pStyle w:val="BCLIST1"/>
        <w:numPr>
          <w:ilvl w:val="0"/>
          <w:numId w:val="0"/>
        </w:numPr>
        <w:ind w:left="1588"/>
      </w:pPr>
      <w:r>
        <w:t xml:space="preserve">In the above, the word ‘person’ includes any persons or </w:t>
      </w:r>
      <w:proofErr w:type="spellStart"/>
      <w:r>
        <w:t>any body</w:t>
      </w:r>
      <w:proofErr w:type="spellEnd"/>
      <w:r>
        <w:t xml:space="preserve"> or associated, corporate or unincorporated, and ‘any agreement or arrangement’ includes any such transaction, formal or informal, and whether legally binding or not.</w:t>
      </w:r>
    </w:p>
    <w:p w14:paraId="66E7C05F" w14:textId="77777777" w:rsidR="00451D03" w:rsidRDefault="00451D03" w:rsidP="00451D03">
      <w:pPr>
        <w:pStyle w:val="BCLIST1"/>
        <w:numPr>
          <w:ilvl w:val="0"/>
          <w:numId w:val="0"/>
        </w:numPr>
        <w:ind w:left="1588"/>
        <w:rPr>
          <w:b/>
        </w:rPr>
      </w:pPr>
      <w:r w:rsidRPr="00EA0748">
        <w:rPr>
          <w:b/>
        </w:rPr>
        <w:t>Refusal to give this declaration and undertaking means that your tender will not be considered.</w:t>
      </w:r>
    </w:p>
    <w:p w14:paraId="66E7C060" w14:textId="77777777" w:rsidR="00451D03" w:rsidRDefault="00451D03" w:rsidP="00451D03">
      <w:pPr>
        <w:pStyle w:val="BCSUBTITLE"/>
      </w:pPr>
      <w:r w:rsidRPr="00CE6935">
        <w:lastRenderedPageBreak/>
        <w:t>COMMERCIALLY SENSITIVE INFORMATION SCHEDULE</w:t>
      </w:r>
    </w:p>
    <w:p w14:paraId="66E7C061" w14:textId="77777777" w:rsidR="00451D03" w:rsidRDefault="00451D03" w:rsidP="00451D03">
      <w:pPr>
        <w:pStyle w:val="BCLIST1"/>
      </w:pPr>
      <w:r>
        <w:t>The Council is committed to the principle of open government and may disclose, upon request, information that it considers to be in the public interest to disclose.</w:t>
      </w:r>
    </w:p>
    <w:p w14:paraId="66E7C062" w14:textId="77777777" w:rsidR="00451D03" w:rsidRDefault="00451D03" w:rsidP="00451D03">
      <w:pPr>
        <w:pStyle w:val="BCLIST1"/>
      </w:pPr>
      <w:r>
        <w:t>Please state below any information that you specifically do not wish the Council to disclose together with any timescale relating to this non-disclosure e.g. for first 6 months, lifetime of the contract etc.</w:t>
      </w:r>
    </w:p>
    <w:p w14:paraId="66E7C063" w14:textId="77777777" w:rsidR="00451D03" w:rsidRDefault="00451D03" w:rsidP="00451D03">
      <w:pPr>
        <w:pStyle w:val="BCLIST1"/>
      </w:pPr>
      <w:r>
        <w:t>Please note that the council may still need to disclose such information if necessary to comply with its obligations under the Act.</w:t>
      </w:r>
    </w:p>
    <w:p w14:paraId="66E7C064" w14:textId="77777777" w:rsidR="00451D03" w:rsidRDefault="00451D03" w:rsidP="00451D03">
      <w:pPr>
        <w:pStyle w:val="BCLIST1"/>
      </w:pPr>
      <w:r>
        <w:t xml:space="preserve">In signing the </w:t>
      </w:r>
      <w:r w:rsidR="009F54C8">
        <w:t>Call-off</w:t>
      </w:r>
      <w:r>
        <w:t>, you agree that information relating to this offer/contract may be disclosed, save for the information specified below which we consider to be commercially confidential:</w:t>
      </w:r>
    </w:p>
    <w:p w14:paraId="66E7C065" w14:textId="77777777" w:rsidR="00451D03" w:rsidRDefault="00451D03" w:rsidP="00451D03">
      <w:pPr>
        <w:pStyle w:val="BCSUBTITLE"/>
      </w:pPr>
      <w:r w:rsidRPr="00D30671">
        <w:t>FORM OF TENDER</w:t>
      </w:r>
    </w:p>
    <w:p w14:paraId="66E7C066" w14:textId="77777777" w:rsidR="00451D03" w:rsidRDefault="00451D03" w:rsidP="00451D03">
      <w:pPr>
        <w:pStyle w:val="BCLIST1"/>
      </w:pPr>
      <w:r>
        <w:t xml:space="preserve">In signing and submitting the </w:t>
      </w:r>
      <w:r w:rsidR="009F54C8">
        <w:t>Call-off</w:t>
      </w:r>
      <w:r>
        <w:t>, you declare that:</w:t>
      </w:r>
    </w:p>
    <w:p w14:paraId="66E7C067" w14:textId="77777777" w:rsidR="00451D03" w:rsidRPr="00983D73" w:rsidRDefault="00451D03" w:rsidP="00451D03">
      <w:pPr>
        <w:pStyle w:val="BCLIST1"/>
        <w:numPr>
          <w:ilvl w:val="0"/>
          <w:numId w:val="0"/>
        </w:numPr>
        <w:ind w:left="1588"/>
        <w:rPr>
          <w:sz w:val="24"/>
          <w:szCs w:val="20"/>
        </w:rPr>
      </w:pPr>
      <w:r w:rsidRPr="00983D73">
        <w:t>Having examined carefully and understood the, Conditions of Tender, Terms and Conditions of Contract, the Specification and all other documentation issued by the Council in connection with the Mat</w:t>
      </w:r>
      <w:r>
        <w:t xml:space="preserve">erial Waste Reception Services, the Company submitting the </w:t>
      </w:r>
      <w:r w:rsidR="009F54C8">
        <w:t>Call-off</w:t>
      </w:r>
      <w:r>
        <w:t xml:space="preserve"> document:</w:t>
      </w:r>
    </w:p>
    <w:p w14:paraId="66E7C068" w14:textId="77777777" w:rsidR="00451D03" w:rsidRPr="00983D73" w:rsidRDefault="00451D03" w:rsidP="00451D03">
      <w:pPr>
        <w:pStyle w:val="BCLIST2"/>
      </w:pPr>
      <w:r w:rsidRPr="00983D73">
        <w:t xml:space="preserve">hereby offer to supply the Service subject to the terms and conditions set out in such Conditions of Tender, Terms &amp; Conditions of Contract, Specification and other documents (if any) at the prices and </w:t>
      </w:r>
      <w:r w:rsidRPr="00983D73">
        <w:lastRenderedPageBreak/>
        <w:t>rates cont</w:t>
      </w:r>
      <w:r>
        <w:t>ained in the Call-off. You</w:t>
      </w:r>
      <w:r w:rsidRPr="00983D73">
        <w:t xml:space="preserve"> will keep our bid valid and open for acceptance by t</w:t>
      </w:r>
      <w:r>
        <w:t>he Council until the expiry of 6</w:t>
      </w:r>
      <w:r w:rsidRPr="00983D73">
        <w:t>0 days from the last date for the receipt of tenders.</w:t>
      </w:r>
    </w:p>
    <w:p w14:paraId="66E7C069" w14:textId="77777777" w:rsidR="00451D03" w:rsidRPr="00EA0748" w:rsidRDefault="00451D03" w:rsidP="00451D03">
      <w:pPr>
        <w:pStyle w:val="BCLIST2"/>
      </w:pPr>
      <w:r>
        <w:t xml:space="preserve">You </w:t>
      </w:r>
      <w:r w:rsidRPr="00983D73">
        <w:t xml:space="preserve">understand </w:t>
      </w:r>
      <w:r>
        <w:t xml:space="preserve">the Council is </w:t>
      </w:r>
      <w:r w:rsidRPr="00983D73">
        <w:t>not bound to accept the lowest or any tender you may receive and will not pay any expenses incurred by us in connection with the preparation</w:t>
      </w:r>
      <w:r>
        <w:t xml:space="preserve"> and submission of this tender.</w:t>
      </w:r>
    </w:p>
    <w:p w14:paraId="66E7C06A" w14:textId="77777777" w:rsidR="00451D03" w:rsidRDefault="00451D03" w:rsidP="00451D03">
      <w:pPr>
        <w:pStyle w:val="BCLIST2"/>
      </w:pPr>
      <w:r>
        <w:t>You d</w:t>
      </w:r>
      <w:r w:rsidRPr="00983D73">
        <w:t xml:space="preserve">eclare that to the best of </w:t>
      </w:r>
      <w:r>
        <w:t>your</w:t>
      </w:r>
      <w:r w:rsidRPr="00983D73">
        <w:t xml:space="preserve"> knowledge t</w:t>
      </w:r>
      <w:r>
        <w:t>he responses submitted in this Call-off</w:t>
      </w:r>
      <w:r w:rsidRPr="00983D73">
        <w:t xml:space="preserve"> are correct and a true representation.</w:t>
      </w:r>
    </w:p>
    <w:p w14:paraId="66E7C06B" w14:textId="77777777" w:rsidR="00451D03" w:rsidRDefault="00451D03" w:rsidP="00451D03">
      <w:pPr>
        <w:pStyle w:val="BCLIST2"/>
      </w:pPr>
      <w:r>
        <w:t xml:space="preserve">You </w:t>
      </w:r>
      <w:r w:rsidRPr="00983D73">
        <w:t xml:space="preserve">understand that the information will be used in the process to assess my/our organisation’s ability to deliver the Authority’s </w:t>
      </w:r>
      <w:r w:rsidRPr="00D30671">
        <w:t>requirement</w:t>
      </w:r>
      <w:r>
        <w:t>.</w:t>
      </w:r>
    </w:p>
    <w:p w14:paraId="66E7C06C" w14:textId="77777777" w:rsidR="00451D03" w:rsidRDefault="00451D03" w:rsidP="00451D03">
      <w:pPr>
        <w:pStyle w:val="BCLIST2"/>
      </w:pPr>
      <w:r w:rsidRPr="00D30671">
        <w:t xml:space="preserve">You </w:t>
      </w:r>
      <w:r w:rsidRPr="00983D73">
        <w:t xml:space="preserve">understand that the </w:t>
      </w:r>
      <w:r>
        <w:t>Council</w:t>
      </w:r>
      <w:r w:rsidRPr="00983D73">
        <w:t xml:space="preserve"> may reject this</w:t>
      </w:r>
      <w:r>
        <w:t xml:space="preserve"> Call-off</w:t>
      </w:r>
      <w:r w:rsidRPr="00983D73">
        <w:t xml:space="preserve"> if there is a failure to answer all relevant questions fully or if </w:t>
      </w:r>
      <w:r>
        <w:t>you</w:t>
      </w:r>
      <w:r w:rsidRPr="00983D73">
        <w:t xml:space="preserve"> provide false/misleading information</w:t>
      </w:r>
    </w:p>
    <w:p w14:paraId="66E7C06D" w14:textId="77777777" w:rsidR="00451D03" w:rsidRPr="00D30671" w:rsidRDefault="00451D03" w:rsidP="00451D03">
      <w:pPr>
        <w:pStyle w:val="BCLIST1"/>
        <w:numPr>
          <w:ilvl w:val="0"/>
          <w:numId w:val="0"/>
        </w:numPr>
        <w:ind w:left="1588"/>
        <w:rPr>
          <w:b/>
        </w:rPr>
      </w:pPr>
      <w:r w:rsidRPr="00D30671">
        <w:rPr>
          <w:b/>
        </w:rPr>
        <w:t>Refusal to give this declaration and undertaking means that your tender will not be considered.</w:t>
      </w:r>
    </w:p>
    <w:p w14:paraId="66E7C06E" w14:textId="77777777" w:rsidR="00451D03" w:rsidRPr="00983D73" w:rsidRDefault="00451D03" w:rsidP="00451D03">
      <w:pPr>
        <w:pStyle w:val="BCLIST1"/>
      </w:pPr>
      <w:r w:rsidRPr="00983D73">
        <w:t xml:space="preserve">Unless and until a formal Contract is prepared and executed this </w:t>
      </w:r>
      <w:r w:rsidR="009F54C8">
        <w:t>Call-off</w:t>
      </w:r>
      <w:r w:rsidRPr="00983D73">
        <w:t xml:space="preserve"> together with your written acceptance thereof shall constitute</w:t>
      </w:r>
      <w:r>
        <w:t xml:space="preserve"> a binding Contract between us.</w:t>
      </w:r>
    </w:p>
    <w:p w14:paraId="66E7C06F" w14:textId="77777777" w:rsidR="00451D03" w:rsidRDefault="00451D03" w:rsidP="00451D03">
      <w:pPr>
        <w:pStyle w:val="BCLIST1"/>
      </w:pPr>
      <w:r>
        <w:t>Bidders should be aware that in</w:t>
      </w:r>
      <w:r w:rsidRPr="0091517D">
        <w:t xml:space="preserve"> signing</w:t>
      </w:r>
      <w:r>
        <w:t xml:space="preserve"> and submitting the Call-off document, </w:t>
      </w:r>
      <w:r w:rsidRPr="0091517D">
        <w:t>you confirm that you have read and agree to the terms outlined in the procurement documentation including:</w:t>
      </w:r>
    </w:p>
    <w:p w14:paraId="66E7C070" w14:textId="77777777" w:rsidR="00451D03" w:rsidRDefault="00451D03" w:rsidP="00451D03">
      <w:pPr>
        <w:pStyle w:val="BCLIST2"/>
      </w:pPr>
      <w:r>
        <w:t>the Specification</w:t>
      </w:r>
    </w:p>
    <w:p w14:paraId="66E7C071" w14:textId="77777777" w:rsidR="00451D03" w:rsidRDefault="00451D03" w:rsidP="00451D03">
      <w:pPr>
        <w:pStyle w:val="BCLIST2"/>
      </w:pPr>
      <w:r>
        <w:t>the Payment Mechanism</w:t>
      </w:r>
    </w:p>
    <w:p w14:paraId="66E7C072" w14:textId="77777777" w:rsidR="00451D03" w:rsidRDefault="00451D03" w:rsidP="00451D03">
      <w:pPr>
        <w:pStyle w:val="BCLIST2"/>
      </w:pPr>
      <w:r w:rsidRPr="0091517D">
        <w:lastRenderedPageBreak/>
        <w:t xml:space="preserve">the Commercially </w:t>
      </w:r>
      <w:r>
        <w:t>Sensitive Information Schedule</w:t>
      </w:r>
    </w:p>
    <w:p w14:paraId="66E7C073" w14:textId="77777777" w:rsidR="009146C1" w:rsidRDefault="00451D03" w:rsidP="00451D03">
      <w:pPr>
        <w:pStyle w:val="BCLIST2"/>
      </w:pPr>
      <w:r w:rsidRPr="0091517D">
        <w:t>the Terms and Conditions of Contract.</w:t>
      </w:r>
    </w:p>
    <w:p w14:paraId="66E7C074" w14:textId="77777777" w:rsidR="00451D03" w:rsidRPr="00182C6B" w:rsidRDefault="00451D03" w:rsidP="00451D03">
      <w:pPr>
        <w:pStyle w:val="BCSUBTITLE"/>
      </w:pPr>
      <w:r>
        <w:rPr>
          <w:caps w:val="0"/>
        </w:rPr>
        <w:t>CALL-OFF DOCUMENT</w:t>
      </w:r>
    </w:p>
    <w:p w14:paraId="66E7C075" w14:textId="77777777" w:rsidR="00451D03" w:rsidRPr="00B07055" w:rsidRDefault="00451D03" w:rsidP="00451D03">
      <w:pPr>
        <w:jc w:val="center"/>
        <w:rPr>
          <w:rFonts w:ascii="Arial" w:hAnsi="Arial" w:cs="Arial"/>
        </w:rPr>
        <w:sectPr w:rsidR="00451D03" w:rsidRPr="00B07055" w:rsidSect="009146C1">
          <w:pgSz w:w="16838" w:h="11906" w:orient="landscape"/>
          <w:pgMar w:top="1440" w:right="1440" w:bottom="1440" w:left="1440" w:header="720" w:footer="505" w:gutter="0"/>
          <w:cols w:space="720"/>
          <w:docGrid w:linePitch="272"/>
        </w:sectPr>
      </w:pPr>
    </w:p>
    <w:tbl>
      <w:tblPr>
        <w:tblStyle w:val="TableGrid"/>
        <w:tblW w:w="0" w:type="auto"/>
        <w:tblBorders>
          <w:insideV w:val="single" w:sz="4" w:space="0" w:color="808080" w:themeColor="background1" w:themeShade="80"/>
        </w:tblBorders>
        <w:tblLayout w:type="fixed"/>
        <w:tblLook w:val="04A0" w:firstRow="1" w:lastRow="0" w:firstColumn="1" w:lastColumn="0" w:noHBand="0" w:noVBand="1"/>
      </w:tblPr>
      <w:tblGrid>
        <w:gridCol w:w="3686"/>
        <w:gridCol w:w="1418"/>
        <w:gridCol w:w="3543"/>
        <w:gridCol w:w="1701"/>
      </w:tblGrid>
      <w:tr w:rsidR="00451D03" w:rsidRPr="00272EC9" w14:paraId="66E7C07A" w14:textId="77777777" w:rsidTr="00C00D21">
        <w:trPr>
          <w:trHeight w:val="411"/>
        </w:trPr>
        <w:tc>
          <w:tcPr>
            <w:tcW w:w="3686" w:type="dxa"/>
            <w:shd w:val="clear" w:color="auto" w:fill="D9D9D9" w:themeFill="background1" w:themeFillShade="D9"/>
            <w:vAlign w:val="center"/>
          </w:tcPr>
          <w:p w14:paraId="66E7C076" w14:textId="77777777" w:rsidR="00451D03" w:rsidRPr="00272EC9" w:rsidRDefault="00C00D21" w:rsidP="00FE656D">
            <w:pPr>
              <w:rPr>
                <w:rFonts w:ascii="Arial" w:hAnsi="Arial" w:cs="Arial"/>
                <w:b/>
                <w:szCs w:val="24"/>
              </w:rPr>
            </w:pPr>
            <w:r>
              <w:rPr>
                <w:rFonts w:ascii="Arial" w:hAnsi="Arial" w:cs="Arial"/>
                <w:b/>
                <w:szCs w:val="24"/>
              </w:rPr>
              <w:lastRenderedPageBreak/>
              <w:t>C</w:t>
            </w:r>
            <w:r w:rsidR="00451D03" w:rsidRPr="00272EC9">
              <w:rPr>
                <w:rFonts w:ascii="Arial" w:hAnsi="Arial" w:cs="Arial"/>
                <w:b/>
                <w:szCs w:val="24"/>
              </w:rPr>
              <w:t>ALL OFF REFERENCE:</w:t>
            </w:r>
          </w:p>
        </w:tc>
        <w:tc>
          <w:tcPr>
            <w:tcW w:w="1418" w:type="dxa"/>
            <w:shd w:val="clear" w:color="auto" w:fill="F2F2F2" w:themeFill="background1" w:themeFillShade="F2"/>
            <w:vAlign w:val="center"/>
          </w:tcPr>
          <w:p w14:paraId="66E7C077" w14:textId="77777777" w:rsidR="00451D03" w:rsidRPr="00272EC9" w:rsidRDefault="00451D03" w:rsidP="00FE656D">
            <w:pPr>
              <w:rPr>
                <w:rFonts w:ascii="Arial" w:hAnsi="Arial" w:cs="Arial"/>
                <w:b/>
                <w:szCs w:val="24"/>
              </w:rPr>
            </w:pPr>
            <w:r w:rsidRPr="00272EC9">
              <w:rPr>
                <w:rFonts w:ascii="Arial" w:hAnsi="Arial" w:cs="Arial"/>
                <w:b/>
                <w:szCs w:val="24"/>
              </w:rPr>
              <w:t>COXXXX</w:t>
            </w:r>
          </w:p>
        </w:tc>
        <w:tc>
          <w:tcPr>
            <w:tcW w:w="3543" w:type="dxa"/>
            <w:shd w:val="clear" w:color="auto" w:fill="D9D9D9" w:themeFill="background1" w:themeFillShade="D9"/>
            <w:vAlign w:val="center"/>
          </w:tcPr>
          <w:p w14:paraId="66E7C078" w14:textId="77777777" w:rsidR="00451D03" w:rsidRPr="00272EC9" w:rsidRDefault="00451D03" w:rsidP="00FE656D">
            <w:pPr>
              <w:rPr>
                <w:rFonts w:ascii="Arial" w:hAnsi="Arial" w:cs="Arial"/>
                <w:b/>
                <w:szCs w:val="24"/>
              </w:rPr>
            </w:pPr>
            <w:r w:rsidRPr="00272EC9">
              <w:rPr>
                <w:rFonts w:ascii="Arial" w:hAnsi="Arial" w:cs="Arial"/>
                <w:b/>
                <w:szCs w:val="24"/>
              </w:rPr>
              <w:t>CALL OFF DATE:</w:t>
            </w:r>
          </w:p>
        </w:tc>
        <w:tc>
          <w:tcPr>
            <w:tcW w:w="1701" w:type="dxa"/>
            <w:shd w:val="clear" w:color="auto" w:fill="F2F2F2" w:themeFill="background1" w:themeFillShade="F2"/>
            <w:vAlign w:val="center"/>
          </w:tcPr>
          <w:p w14:paraId="66E7C079" w14:textId="77777777" w:rsidR="00451D03" w:rsidRPr="00272EC9" w:rsidRDefault="00451D03" w:rsidP="00FE656D">
            <w:pPr>
              <w:rPr>
                <w:rFonts w:ascii="Arial" w:hAnsi="Arial" w:cs="Arial"/>
                <w:b/>
                <w:szCs w:val="24"/>
              </w:rPr>
            </w:pPr>
            <w:r w:rsidRPr="00272EC9">
              <w:rPr>
                <w:rFonts w:ascii="Arial" w:hAnsi="Arial" w:cs="Arial"/>
                <w:b/>
                <w:szCs w:val="24"/>
              </w:rPr>
              <w:t>XX/XX/XX</w:t>
            </w:r>
          </w:p>
        </w:tc>
      </w:tr>
    </w:tbl>
    <w:p w14:paraId="66E7C07B" w14:textId="77777777" w:rsidR="00451D03" w:rsidRPr="00272EC9" w:rsidRDefault="00451D03" w:rsidP="00451D03">
      <w:pPr>
        <w:rPr>
          <w:rFonts w:ascii="Arial" w:hAnsi="Arial" w:cs="Arial"/>
          <w:sz w:val="8"/>
          <w:szCs w:val="8"/>
        </w:rPr>
      </w:pPr>
    </w:p>
    <w:tbl>
      <w:tblPr>
        <w:tblStyle w:val="TableGrid"/>
        <w:tblW w:w="15701" w:type="dxa"/>
        <w:tblBorders>
          <w:insideH w:val="none" w:sz="0" w:space="0" w:color="auto"/>
          <w:insideV w:val="single" w:sz="4" w:space="0" w:color="808080" w:themeColor="background1" w:themeShade="80"/>
        </w:tblBorders>
        <w:tblLayout w:type="fixed"/>
        <w:tblLook w:val="04A0" w:firstRow="1" w:lastRow="0" w:firstColumn="1" w:lastColumn="0" w:noHBand="0" w:noVBand="1"/>
      </w:tblPr>
      <w:tblGrid>
        <w:gridCol w:w="4644"/>
        <w:gridCol w:w="2268"/>
        <w:gridCol w:w="6096"/>
        <w:gridCol w:w="2693"/>
      </w:tblGrid>
      <w:tr w:rsidR="00451D03" w:rsidRPr="00272EC9" w14:paraId="66E7C080" w14:textId="77777777" w:rsidTr="006B147D">
        <w:trPr>
          <w:trHeight w:val="564"/>
        </w:trPr>
        <w:tc>
          <w:tcPr>
            <w:tcW w:w="4644" w:type="dxa"/>
            <w:shd w:val="clear" w:color="auto" w:fill="D9D9D9" w:themeFill="background1" w:themeFillShade="D9"/>
            <w:vAlign w:val="center"/>
          </w:tcPr>
          <w:p w14:paraId="66E7C07C" w14:textId="77777777" w:rsidR="00451D03" w:rsidRPr="00272EC9" w:rsidRDefault="00451D03" w:rsidP="00FE656D">
            <w:pPr>
              <w:rPr>
                <w:rFonts w:ascii="Arial" w:hAnsi="Arial" w:cs="Arial"/>
                <w:b/>
                <w:sz w:val="28"/>
                <w:szCs w:val="28"/>
              </w:rPr>
            </w:pPr>
            <w:r w:rsidRPr="00272EC9">
              <w:rPr>
                <w:rFonts w:ascii="Arial" w:hAnsi="Arial" w:cs="Arial"/>
                <w:b/>
                <w:sz w:val="28"/>
                <w:szCs w:val="28"/>
              </w:rPr>
              <w:t>DEADLINE FOR SUBMISSIONS</w:t>
            </w:r>
          </w:p>
        </w:tc>
        <w:tc>
          <w:tcPr>
            <w:tcW w:w="2268" w:type="dxa"/>
            <w:shd w:val="clear" w:color="auto" w:fill="F2F2F2" w:themeFill="background1" w:themeFillShade="F2"/>
            <w:vAlign w:val="center"/>
          </w:tcPr>
          <w:p w14:paraId="66E7C07D" w14:textId="77777777" w:rsidR="00451D03" w:rsidRPr="00272EC9" w:rsidRDefault="00451D03" w:rsidP="00FE656D">
            <w:pPr>
              <w:rPr>
                <w:rFonts w:ascii="Arial" w:hAnsi="Arial" w:cs="Arial"/>
                <w:b/>
                <w:sz w:val="28"/>
                <w:szCs w:val="28"/>
              </w:rPr>
            </w:pPr>
            <w:r w:rsidRPr="00272EC9">
              <w:rPr>
                <w:rFonts w:ascii="Arial" w:hAnsi="Arial" w:cs="Arial"/>
                <w:b/>
                <w:sz w:val="28"/>
                <w:szCs w:val="28"/>
              </w:rPr>
              <w:t>XX/XX/XX</w:t>
            </w:r>
          </w:p>
        </w:tc>
        <w:tc>
          <w:tcPr>
            <w:tcW w:w="6096" w:type="dxa"/>
            <w:shd w:val="clear" w:color="auto" w:fill="D9D9D9" w:themeFill="background1" w:themeFillShade="D9"/>
            <w:vAlign w:val="center"/>
          </w:tcPr>
          <w:p w14:paraId="66E7C07E" w14:textId="77777777" w:rsidR="00451D03" w:rsidRPr="00272EC9" w:rsidRDefault="00451D03" w:rsidP="00FE656D">
            <w:pPr>
              <w:rPr>
                <w:rFonts w:ascii="Arial" w:hAnsi="Arial" w:cs="Arial"/>
                <w:b/>
                <w:sz w:val="28"/>
                <w:szCs w:val="28"/>
              </w:rPr>
            </w:pPr>
            <w:r w:rsidRPr="00272EC9">
              <w:rPr>
                <w:rFonts w:ascii="Arial" w:hAnsi="Arial" w:cs="Arial"/>
                <w:b/>
                <w:sz w:val="28"/>
                <w:szCs w:val="28"/>
              </w:rPr>
              <w:t>DEADLINE FOR CLARIFICATIONS</w:t>
            </w:r>
          </w:p>
        </w:tc>
        <w:tc>
          <w:tcPr>
            <w:tcW w:w="2693" w:type="dxa"/>
            <w:shd w:val="clear" w:color="auto" w:fill="F2F2F2" w:themeFill="background1" w:themeFillShade="F2"/>
            <w:vAlign w:val="center"/>
          </w:tcPr>
          <w:p w14:paraId="66E7C07F" w14:textId="77777777" w:rsidR="00451D03" w:rsidRPr="00272EC9" w:rsidRDefault="00451D03" w:rsidP="00FE656D">
            <w:pPr>
              <w:rPr>
                <w:rFonts w:ascii="Arial" w:hAnsi="Arial" w:cs="Arial"/>
                <w:b/>
                <w:sz w:val="28"/>
                <w:szCs w:val="28"/>
              </w:rPr>
            </w:pPr>
            <w:r w:rsidRPr="00272EC9">
              <w:rPr>
                <w:rFonts w:ascii="Arial" w:hAnsi="Arial" w:cs="Arial"/>
                <w:b/>
                <w:sz w:val="28"/>
                <w:szCs w:val="28"/>
              </w:rPr>
              <w:t>XX/XX/XX</w:t>
            </w:r>
          </w:p>
        </w:tc>
      </w:tr>
      <w:tr w:rsidR="00DB0263" w:rsidRPr="00272EC9" w14:paraId="66E7C085" w14:textId="77777777" w:rsidTr="006B147D">
        <w:trPr>
          <w:trHeight w:val="564"/>
        </w:trPr>
        <w:tc>
          <w:tcPr>
            <w:tcW w:w="4644" w:type="dxa"/>
            <w:shd w:val="clear" w:color="auto" w:fill="D9D9D9" w:themeFill="background1" w:themeFillShade="D9"/>
            <w:vAlign w:val="center"/>
          </w:tcPr>
          <w:p w14:paraId="66E7C081" w14:textId="77777777" w:rsidR="00DB0263" w:rsidRPr="00272EC9" w:rsidRDefault="00DB0263" w:rsidP="00FE656D">
            <w:pPr>
              <w:rPr>
                <w:rFonts w:ascii="Arial" w:hAnsi="Arial" w:cs="Arial"/>
                <w:b/>
                <w:sz w:val="28"/>
                <w:szCs w:val="28"/>
              </w:rPr>
            </w:pPr>
            <w:r>
              <w:rPr>
                <w:rFonts w:ascii="Arial" w:hAnsi="Arial" w:cs="Arial"/>
                <w:b/>
                <w:sz w:val="28"/>
                <w:szCs w:val="28"/>
              </w:rPr>
              <w:t>EXPECTED AWARD DATE</w:t>
            </w:r>
          </w:p>
        </w:tc>
        <w:tc>
          <w:tcPr>
            <w:tcW w:w="2268" w:type="dxa"/>
            <w:shd w:val="clear" w:color="auto" w:fill="F2F2F2" w:themeFill="background1" w:themeFillShade="F2"/>
            <w:vAlign w:val="center"/>
          </w:tcPr>
          <w:p w14:paraId="66E7C082" w14:textId="77777777" w:rsidR="00DB0263" w:rsidRPr="00272EC9" w:rsidRDefault="00DB0263" w:rsidP="00FE656D">
            <w:pPr>
              <w:rPr>
                <w:rFonts w:ascii="Arial" w:hAnsi="Arial" w:cs="Arial"/>
                <w:b/>
                <w:sz w:val="28"/>
                <w:szCs w:val="28"/>
              </w:rPr>
            </w:pPr>
            <w:r w:rsidRPr="00272EC9">
              <w:rPr>
                <w:rFonts w:ascii="Arial" w:hAnsi="Arial" w:cs="Arial"/>
                <w:b/>
                <w:sz w:val="28"/>
                <w:szCs w:val="28"/>
              </w:rPr>
              <w:t>XX/XX/XX</w:t>
            </w:r>
          </w:p>
        </w:tc>
        <w:tc>
          <w:tcPr>
            <w:tcW w:w="6096" w:type="dxa"/>
            <w:shd w:val="clear" w:color="auto" w:fill="D9D9D9" w:themeFill="background1" w:themeFillShade="D9"/>
            <w:vAlign w:val="center"/>
          </w:tcPr>
          <w:p w14:paraId="66E7C083" w14:textId="77777777" w:rsidR="00DB0263" w:rsidRPr="00272EC9" w:rsidRDefault="00DB0263" w:rsidP="00FE656D">
            <w:pPr>
              <w:rPr>
                <w:rFonts w:ascii="Arial" w:hAnsi="Arial" w:cs="Arial"/>
                <w:b/>
                <w:sz w:val="28"/>
                <w:szCs w:val="28"/>
              </w:rPr>
            </w:pPr>
            <w:r>
              <w:rPr>
                <w:rFonts w:ascii="Arial" w:hAnsi="Arial" w:cs="Arial"/>
                <w:b/>
                <w:sz w:val="28"/>
                <w:szCs w:val="28"/>
              </w:rPr>
              <w:t>CONTRACT START DATE</w:t>
            </w:r>
          </w:p>
        </w:tc>
        <w:tc>
          <w:tcPr>
            <w:tcW w:w="2693" w:type="dxa"/>
            <w:shd w:val="clear" w:color="auto" w:fill="F2F2F2" w:themeFill="background1" w:themeFillShade="F2"/>
            <w:vAlign w:val="center"/>
          </w:tcPr>
          <w:p w14:paraId="66E7C084" w14:textId="77777777" w:rsidR="00DB0263" w:rsidRPr="00272EC9" w:rsidRDefault="00DB0263" w:rsidP="00FE656D">
            <w:pPr>
              <w:rPr>
                <w:rFonts w:ascii="Arial" w:hAnsi="Arial" w:cs="Arial"/>
                <w:b/>
                <w:sz w:val="28"/>
                <w:szCs w:val="28"/>
              </w:rPr>
            </w:pPr>
            <w:r w:rsidRPr="00272EC9">
              <w:rPr>
                <w:rFonts w:ascii="Arial" w:hAnsi="Arial" w:cs="Arial"/>
                <w:b/>
                <w:sz w:val="28"/>
                <w:szCs w:val="28"/>
              </w:rPr>
              <w:t>XX/XX/XX</w:t>
            </w:r>
          </w:p>
        </w:tc>
      </w:tr>
    </w:tbl>
    <w:p w14:paraId="66E7C086" w14:textId="77777777" w:rsidR="00A7749B" w:rsidRPr="00030926" w:rsidRDefault="00A7749B" w:rsidP="00A7749B">
      <w:pPr>
        <w:rPr>
          <w:rFonts w:ascii="Arial" w:hAnsi="Arial" w:cs="Arial"/>
          <w:sz w:val="10"/>
          <w:szCs w:val="10"/>
        </w:rPr>
      </w:pPr>
    </w:p>
    <w:tbl>
      <w:tblPr>
        <w:tblStyle w:val="TableGrid"/>
        <w:tblW w:w="15701" w:type="dxa"/>
        <w:tblBorders>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34"/>
        <w:gridCol w:w="2287"/>
        <w:gridCol w:w="548"/>
        <w:gridCol w:w="1631"/>
        <w:gridCol w:w="353"/>
        <w:gridCol w:w="1559"/>
        <w:gridCol w:w="2130"/>
        <w:gridCol w:w="564"/>
        <w:gridCol w:w="1370"/>
        <w:gridCol w:w="322"/>
        <w:gridCol w:w="1851"/>
        <w:gridCol w:w="567"/>
        <w:gridCol w:w="1985"/>
      </w:tblGrid>
      <w:tr w:rsidR="00E03A35" w:rsidRPr="00272EC9" w14:paraId="66E7C08C" w14:textId="77777777" w:rsidTr="00DB0263">
        <w:trPr>
          <w:trHeight w:val="762"/>
        </w:trPr>
        <w:tc>
          <w:tcPr>
            <w:tcW w:w="534" w:type="dxa"/>
            <w:vMerge w:val="restart"/>
            <w:shd w:val="clear" w:color="auto" w:fill="D9D9D9" w:themeFill="background1" w:themeFillShade="D9"/>
            <w:textDirection w:val="btLr"/>
            <w:vAlign w:val="center"/>
          </w:tcPr>
          <w:p w14:paraId="66E7C087" w14:textId="77777777" w:rsidR="00E03A35" w:rsidRDefault="00E03A35" w:rsidP="00C00D21">
            <w:pPr>
              <w:ind w:left="113" w:right="113"/>
              <w:jc w:val="center"/>
              <w:rPr>
                <w:rFonts w:ascii="Arial" w:hAnsi="Arial" w:cs="Arial"/>
                <w:b/>
                <w:sz w:val="22"/>
                <w:szCs w:val="22"/>
              </w:rPr>
            </w:pPr>
            <w:r>
              <w:rPr>
                <w:rFonts w:ascii="Arial" w:hAnsi="Arial" w:cs="Arial"/>
                <w:b/>
                <w:sz w:val="22"/>
                <w:szCs w:val="22"/>
              </w:rPr>
              <w:t>BIDDER INFORMATION</w:t>
            </w:r>
          </w:p>
        </w:tc>
        <w:tc>
          <w:tcPr>
            <w:tcW w:w="2287" w:type="dxa"/>
            <w:shd w:val="clear" w:color="auto" w:fill="D9D9D9" w:themeFill="background1" w:themeFillShade="D9"/>
            <w:vAlign w:val="center"/>
          </w:tcPr>
          <w:p w14:paraId="66E7C088" w14:textId="77777777" w:rsidR="00E03A35" w:rsidRPr="00272EC9" w:rsidRDefault="00E03A35" w:rsidP="00C00D21">
            <w:pPr>
              <w:rPr>
                <w:rFonts w:ascii="Arial" w:hAnsi="Arial" w:cs="Arial"/>
                <w:b/>
                <w:sz w:val="22"/>
                <w:szCs w:val="22"/>
              </w:rPr>
            </w:pPr>
            <w:r>
              <w:rPr>
                <w:rFonts w:ascii="Arial" w:hAnsi="Arial" w:cs="Arial"/>
                <w:b/>
                <w:sz w:val="22"/>
                <w:szCs w:val="22"/>
              </w:rPr>
              <w:t>Business Name</w:t>
            </w:r>
          </w:p>
        </w:tc>
        <w:tc>
          <w:tcPr>
            <w:tcW w:w="2179" w:type="dxa"/>
            <w:gridSpan w:val="2"/>
            <w:shd w:val="clear" w:color="auto" w:fill="FFFF00"/>
            <w:vAlign w:val="center"/>
          </w:tcPr>
          <w:p w14:paraId="66E7C089" w14:textId="77777777" w:rsidR="00E03A35" w:rsidRPr="00272EC9" w:rsidRDefault="00E03A35" w:rsidP="00C00D21">
            <w:pPr>
              <w:rPr>
                <w:rFonts w:ascii="Arial" w:hAnsi="Arial" w:cs="Arial"/>
                <w:i/>
                <w:sz w:val="22"/>
                <w:szCs w:val="22"/>
              </w:rPr>
            </w:pPr>
            <w:r w:rsidRPr="00272EC9">
              <w:rPr>
                <w:rFonts w:ascii="Arial" w:hAnsi="Arial" w:cs="Arial"/>
                <w:i/>
                <w:color w:val="7F7F7F" w:themeColor="text1" w:themeTint="80"/>
                <w:sz w:val="22"/>
                <w:szCs w:val="22"/>
              </w:rPr>
              <w:t>Enter name here</w:t>
            </w:r>
          </w:p>
        </w:tc>
        <w:tc>
          <w:tcPr>
            <w:tcW w:w="1912" w:type="dxa"/>
            <w:gridSpan w:val="2"/>
            <w:shd w:val="clear" w:color="auto" w:fill="D9D9D9" w:themeFill="background1" w:themeFillShade="D9"/>
            <w:vAlign w:val="center"/>
          </w:tcPr>
          <w:p w14:paraId="66E7C08A" w14:textId="77777777" w:rsidR="00E03A35" w:rsidRPr="00272EC9" w:rsidRDefault="00E03A35" w:rsidP="00C00D21">
            <w:pPr>
              <w:rPr>
                <w:rFonts w:ascii="Arial" w:hAnsi="Arial" w:cs="Arial"/>
                <w:b/>
                <w:sz w:val="22"/>
                <w:szCs w:val="22"/>
              </w:rPr>
            </w:pPr>
            <w:r>
              <w:rPr>
                <w:rFonts w:ascii="Arial" w:hAnsi="Arial" w:cs="Arial"/>
                <w:b/>
                <w:sz w:val="22"/>
                <w:szCs w:val="22"/>
              </w:rPr>
              <w:t>Business Address</w:t>
            </w:r>
          </w:p>
        </w:tc>
        <w:tc>
          <w:tcPr>
            <w:tcW w:w="8789" w:type="dxa"/>
            <w:gridSpan w:val="7"/>
            <w:shd w:val="clear" w:color="auto" w:fill="FFFF00"/>
            <w:vAlign w:val="center"/>
          </w:tcPr>
          <w:p w14:paraId="66E7C08B" w14:textId="77777777" w:rsidR="00E03A35" w:rsidRPr="00272EC9" w:rsidRDefault="00E03A35" w:rsidP="00C00D21">
            <w:pPr>
              <w:rPr>
                <w:rFonts w:ascii="Arial" w:hAnsi="Arial" w:cs="Arial"/>
                <w:i/>
                <w:sz w:val="22"/>
                <w:szCs w:val="22"/>
              </w:rPr>
            </w:pPr>
            <w:r w:rsidRPr="00272EC9">
              <w:rPr>
                <w:rFonts w:ascii="Arial" w:hAnsi="Arial" w:cs="Arial"/>
                <w:i/>
                <w:color w:val="7F7F7F" w:themeColor="text1" w:themeTint="80"/>
                <w:sz w:val="22"/>
                <w:szCs w:val="22"/>
              </w:rPr>
              <w:t>Enter address here</w:t>
            </w:r>
          </w:p>
        </w:tc>
      </w:tr>
      <w:tr w:rsidR="00E03A35" w:rsidRPr="00272EC9" w14:paraId="66E7C095" w14:textId="77777777" w:rsidTr="006B147D">
        <w:trPr>
          <w:trHeight w:val="684"/>
        </w:trPr>
        <w:tc>
          <w:tcPr>
            <w:tcW w:w="534" w:type="dxa"/>
            <w:vMerge/>
            <w:shd w:val="clear" w:color="auto" w:fill="D9D9D9" w:themeFill="background1" w:themeFillShade="D9"/>
          </w:tcPr>
          <w:p w14:paraId="66E7C08D" w14:textId="77777777" w:rsidR="00E03A35" w:rsidRPr="00272EC9" w:rsidRDefault="00E03A35" w:rsidP="00C00D21">
            <w:pPr>
              <w:rPr>
                <w:rFonts w:ascii="Arial" w:hAnsi="Arial" w:cs="Arial"/>
                <w:b/>
                <w:sz w:val="22"/>
                <w:szCs w:val="22"/>
              </w:rPr>
            </w:pPr>
          </w:p>
        </w:tc>
        <w:tc>
          <w:tcPr>
            <w:tcW w:w="2287" w:type="dxa"/>
            <w:shd w:val="clear" w:color="auto" w:fill="D9D9D9" w:themeFill="background1" w:themeFillShade="D9"/>
            <w:vAlign w:val="center"/>
          </w:tcPr>
          <w:p w14:paraId="66E7C08E" w14:textId="77777777" w:rsidR="00E03A35" w:rsidRPr="00272EC9" w:rsidRDefault="00E03A35" w:rsidP="00C00D21">
            <w:pPr>
              <w:rPr>
                <w:rFonts w:ascii="Arial" w:hAnsi="Arial" w:cs="Arial"/>
                <w:b/>
                <w:sz w:val="22"/>
                <w:szCs w:val="22"/>
              </w:rPr>
            </w:pPr>
            <w:r w:rsidRPr="00272EC9">
              <w:rPr>
                <w:rFonts w:ascii="Arial" w:hAnsi="Arial" w:cs="Arial"/>
                <w:b/>
                <w:sz w:val="22"/>
                <w:szCs w:val="22"/>
              </w:rPr>
              <w:t>Contract Manager</w:t>
            </w:r>
          </w:p>
        </w:tc>
        <w:tc>
          <w:tcPr>
            <w:tcW w:w="2179" w:type="dxa"/>
            <w:gridSpan w:val="2"/>
            <w:shd w:val="clear" w:color="auto" w:fill="FFFF00"/>
            <w:vAlign w:val="center"/>
          </w:tcPr>
          <w:p w14:paraId="66E7C08F" w14:textId="77777777" w:rsidR="00E03A35" w:rsidRPr="00272EC9" w:rsidRDefault="00E03A35" w:rsidP="00C00D21">
            <w:pPr>
              <w:rPr>
                <w:rFonts w:ascii="Arial" w:hAnsi="Arial" w:cs="Arial"/>
                <w:i/>
                <w:color w:val="7F7F7F" w:themeColor="text1" w:themeTint="80"/>
                <w:sz w:val="22"/>
                <w:szCs w:val="22"/>
              </w:rPr>
            </w:pPr>
            <w:r w:rsidRPr="00272EC9">
              <w:rPr>
                <w:rFonts w:ascii="Arial" w:hAnsi="Arial" w:cs="Arial"/>
                <w:i/>
                <w:color w:val="7F7F7F" w:themeColor="text1" w:themeTint="80"/>
                <w:sz w:val="22"/>
                <w:szCs w:val="22"/>
              </w:rPr>
              <w:t>Enter name here</w:t>
            </w:r>
          </w:p>
        </w:tc>
        <w:tc>
          <w:tcPr>
            <w:tcW w:w="1912" w:type="dxa"/>
            <w:gridSpan w:val="2"/>
            <w:shd w:val="clear" w:color="auto" w:fill="D9D9D9" w:themeFill="background1" w:themeFillShade="D9"/>
            <w:vAlign w:val="center"/>
          </w:tcPr>
          <w:p w14:paraId="66E7C090" w14:textId="77777777" w:rsidR="00E03A35" w:rsidRPr="00272EC9" w:rsidRDefault="00E03A35" w:rsidP="00C00D21">
            <w:pPr>
              <w:rPr>
                <w:rFonts w:ascii="Arial" w:hAnsi="Arial" w:cs="Arial"/>
                <w:i/>
                <w:color w:val="7F7F7F" w:themeColor="text1" w:themeTint="80"/>
                <w:sz w:val="22"/>
                <w:szCs w:val="22"/>
              </w:rPr>
            </w:pPr>
            <w:r w:rsidRPr="00272EC9">
              <w:rPr>
                <w:rFonts w:ascii="Arial" w:hAnsi="Arial" w:cs="Arial"/>
                <w:b/>
                <w:sz w:val="22"/>
                <w:szCs w:val="22"/>
              </w:rPr>
              <w:t>Job title</w:t>
            </w:r>
          </w:p>
        </w:tc>
        <w:tc>
          <w:tcPr>
            <w:tcW w:w="2130" w:type="dxa"/>
            <w:shd w:val="clear" w:color="auto" w:fill="FFFF00"/>
            <w:vAlign w:val="center"/>
          </w:tcPr>
          <w:p w14:paraId="66E7C091" w14:textId="77777777" w:rsidR="00E03A35" w:rsidRPr="00272EC9" w:rsidRDefault="00E03A35" w:rsidP="00C00D21">
            <w:pPr>
              <w:rPr>
                <w:rFonts w:ascii="Arial" w:hAnsi="Arial" w:cs="Arial"/>
                <w:i/>
                <w:color w:val="7F7F7F" w:themeColor="text1" w:themeTint="80"/>
                <w:sz w:val="22"/>
                <w:szCs w:val="22"/>
              </w:rPr>
            </w:pPr>
            <w:r w:rsidRPr="00272EC9">
              <w:rPr>
                <w:rFonts w:ascii="Arial" w:hAnsi="Arial" w:cs="Arial"/>
                <w:i/>
                <w:color w:val="7F7F7F" w:themeColor="text1" w:themeTint="80"/>
                <w:sz w:val="22"/>
                <w:szCs w:val="22"/>
              </w:rPr>
              <w:t>Enter job title here</w:t>
            </w:r>
          </w:p>
        </w:tc>
        <w:tc>
          <w:tcPr>
            <w:tcW w:w="2256" w:type="dxa"/>
            <w:gridSpan w:val="3"/>
            <w:shd w:val="clear" w:color="auto" w:fill="D9D9D9" w:themeFill="background1" w:themeFillShade="D9"/>
            <w:vAlign w:val="center"/>
          </w:tcPr>
          <w:p w14:paraId="66E7C092" w14:textId="77777777" w:rsidR="00E03A35" w:rsidRPr="00272EC9" w:rsidRDefault="00E03A35" w:rsidP="00C00D21">
            <w:pPr>
              <w:rPr>
                <w:rFonts w:ascii="Arial" w:hAnsi="Arial" w:cs="Arial"/>
                <w:b/>
                <w:sz w:val="22"/>
                <w:szCs w:val="22"/>
              </w:rPr>
            </w:pPr>
            <w:r w:rsidRPr="00272EC9">
              <w:rPr>
                <w:rFonts w:ascii="Arial" w:hAnsi="Arial" w:cs="Arial"/>
                <w:b/>
                <w:sz w:val="22"/>
                <w:szCs w:val="22"/>
              </w:rPr>
              <w:t>Completing person</w:t>
            </w:r>
          </w:p>
        </w:tc>
        <w:tc>
          <w:tcPr>
            <w:tcW w:w="2418" w:type="dxa"/>
            <w:gridSpan w:val="2"/>
            <w:shd w:val="clear" w:color="auto" w:fill="FFFF00"/>
            <w:vAlign w:val="center"/>
          </w:tcPr>
          <w:p w14:paraId="66E7C093" w14:textId="77777777" w:rsidR="00E03A35" w:rsidRPr="00272EC9" w:rsidRDefault="00E03A35" w:rsidP="00C00D21">
            <w:pPr>
              <w:rPr>
                <w:rFonts w:ascii="Arial" w:hAnsi="Arial" w:cs="Arial"/>
                <w:i/>
                <w:color w:val="7F7F7F" w:themeColor="text1" w:themeTint="80"/>
                <w:sz w:val="22"/>
                <w:szCs w:val="22"/>
              </w:rPr>
            </w:pPr>
            <w:r w:rsidRPr="00272EC9">
              <w:rPr>
                <w:rFonts w:ascii="Arial" w:hAnsi="Arial" w:cs="Arial"/>
                <w:i/>
                <w:color w:val="7F7F7F" w:themeColor="text1" w:themeTint="80"/>
                <w:sz w:val="22"/>
                <w:szCs w:val="22"/>
              </w:rPr>
              <w:t>Enter name here</w:t>
            </w:r>
          </w:p>
        </w:tc>
        <w:tc>
          <w:tcPr>
            <w:tcW w:w="1985" w:type="dxa"/>
            <w:shd w:val="clear" w:color="auto" w:fill="FFFF00"/>
            <w:vAlign w:val="center"/>
          </w:tcPr>
          <w:p w14:paraId="66E7C094" w14:textId="77777777" w:rsidR="00E03A35" w:rsidRPr="00272EC9" w:rsidRDefault="00E03A35" w:rsidP="00C00D21">
            <w:pPr>
              <w:rPr>
                <w:rFonts w:ascii="Arial" w:hAnsi="Arial" w:cs="Arial"/>
                <w:i/>
                <w:sz w:val="22"/>
                <w:szCs w:val="22"/>
              </w:rPr>
            </w:pPr>
            <w:r w:rsidRPr="00272EC9">
              <w:rPr>
                <w:rFonts w:ascii="Arial" w:hAnsi="Arial" w:cs="Arial"/>
                <w:i/>
                <w:color w:val="7F7F7F" w:themeColor="text1" w:themeTint="80"/>
                <w:sz w:val="22"/>
                <w:szCs w:val="22"/>
              </w:rPr>
              <w:t>Enter signature here</w:t>
            </w:r>
          </w:p>
        </w:tc>
      </w:tr>
      <w:tr w:rsidR="00E03A35" w:rsidRPr="00272EC9" w14:paraId="66E7C09D" w14:textId="77777777" w:rsidTr="006B147D">
        <w:trPr>
          <w:trHeight w:val="769"/>
        </w:trPr>
        <w:tc>
          <w:tcPr>
            <w:tcW w:w="534" w:type="dxa"/>
            <w:vMerge/>
            <w:shd w:val="clear" w:color="auto" w:fill="D9D9D9" w:themeFill="background1" w:themeFillShade="D9"/>
          </w:tcPr>
          <w:p w14:paraId="66E7C096" w14:textId="77777777" w:rsidR="00E03A35" w:rsidRPr="00272EC9" w:rsidRDefault="00E03A35" w:rsidP="00C00D21">
            <w:pPr>
              <w:rPr>
                <w:rFonts w:ascii="Arial" w:hAnsi="Arial" w:cs="Arial"/>
                <w:b/>
                <w:sz w:val="22"/>
                <w:szCs w:val="22"/>
              </w:rPr>
            </w:pPr>
          </w:p>
        </w:tc>
        <w:tc>
          <w:tcPr>
            <w:tcW w:w="2287" w:type="dxa"/>
            <w:shd w:val="clear" w:color="auto" w:fill="D9D9D9" w:themeFill="background1" w:themeFillShade="D9"/>
            <w:vAlign w:val="center"/>
          </w:tcPr>
          <w:p w14:paraId="66E7C097" w14:textId="77777777" w:rsidR="00E03A35" w:rsidRPr="00272EC9" w:rsidRDefault="00E03A35" w:rsidP="00C00D21">
            <w:pPr>
              <w:rPr>
                <w:rFonts w:ascii="Arial" w:hAnsi="Arial" w:cs="Arial"/>
                <w:b/>
                <w:sz w:val="22"/>
                <w:szCs w:val="22"/>
              </w:rPr>
            </w:pPr>
            <w:r>
              <w:rPr>
                <w:rFonts w:ascii="Arial" w:hAnsi="Arial" w:cs="Arial"/>
                <w:b/>
                <w:sz w:val="22"/>
                <w:szCs w:val="22"/>
              </w:rPr>
              <w:t>Bank Account Number</w:t>
            </w:r>
          </w:p>
        </w:tc>
        <w:tc>
          <w:tcPr>
            <w:tcW w:w="2179" w:type="dxa"/>
            <w:gridSpan w:val="2"/>
            <w:shd w:val="clear" w:color="auto" w:fill="FFFF00"/>
            <w:vAlign w:val="center"/>
          </w:tcPr>
          <w:p w14:paraId="66E7C098" w14:textId="77777777" w:rsidR="00E03A35" w:rsidRPr="00E341AB" w:rsidRDefault="00E03A35" w:rsidP="00C00D21">
            <w:pPr>
              <w:rPr>
                <w:rFonts w:ascii="Arial" w:hAnsi="Arial" w:cs="Arial"/>
                <w:i/>
                <w:sz w:val="22"/>
                <w:szCs w:val="22"/>
              </w:rPr>
            </w:pPr>
            <w:r w:rsidRPr="00E341AB">
              <w:rPr>
                <w:rFonts w:ascii="Arial" w:hAnsi="Arial" w:cs="Arial"/>
                <w:i/>
                <w:color w:val="7F7F7F" w:themeColor="text1" w:themeTint="80"/>
                <w:sz w:val="22"/>
                <w:szCs w:val="22"/>
              </w:rPr>
              <w:t>Enter account number here</w:t>
            </w:r>
          </w:p>
        </w:tc>
        <w:tc>
          <w:tcPr>
            <w:tcW w:w="1912" w:type="dxa"/>
            <w:gridSpan w:val="2"/>
            <w:shd w:val="clear" w:color="auto" w:fill="D9D9D9" w:themeFill="background1" w:themeFillShade="D9"/>
            <w:vAlign w:val="center"/>
          </w:tcPr>
          <w:p w14:paraId="66E7C099" w14:textId="77777777" w:rsidR="00E03A35" w:rsidRPr="00272EC9" w:rsidRDefault="00E03A35" w:rsidP="00C00D21">
            <w:pPr>
              <w:rPr>
                <w:rFonts w:ascii="Arial" w:hAnsi="Arial" w:cs="Arial"/>
                <w:b/>
                <w:sz w:val="22"/>
                <w:szCs w:val="22"/>
              </w:rPr>
            </w:pPr>
            <w:r>
              <w:rPr>
                <w:rFonts w:ascii="Arial" w:hAnsi="Arial" w:cs="Arial"/>
                <w:b/>
                <w:sz w:val="22"/>
                <w:szCs w:val="22"/>
              </w:rPr>
              <w:t>Sort Code</w:t>
            </w:r>
          </w:p>
        </w:tc>
        <w:tc>
          <w:tcPr>
            <w:tcW w:w="2130" w:type="dxa"/>
            <w:shd w:val="clear" w:color="auto" w:fill="FFFF00"/>
            <w:vAlign w:val="center"/>
          </w:tcPr>
          <w:p w14:paraId="66E7C09A" w14:textId="77777777" w:rsidR="00E03A35" w:rsidRPr="00E341AB" w:rsidRDefault="00E03A35" w:rsidP="00C00D21">
            <w:pPr>
              <w:rPr>
                <w:rFonts w:ascii="Arial" w:hAnsi="Arial" w:cs="Arial"/>
                <w:i/>
                <w:sz w:val="22"/>
                <w:szCs w:val="22"/>
              </w:rPr>
            </w:pPr>
            <w:r w:rsidRPr="00E341AB">
              <w:rPr>
                <w:rFonts w:ascii="Arial" w:hAnsi="Arial" w:cs="Arial"/>
                <w:i/>
                <w:color w:val="7F7F7F" w:themeColor="text1" w:themeTint="80"/>
                <w:sz w:val="22"/>
                <w:szCs w:val="22"/>
              </w:rPr>
              <w:t>Enter sort code here</w:t>
            </w:r>
          </w:p>
        </w:tc>
        <w:tc>
          <w:tcPr>
            <w:tcW w:w="2256" w:type="dxa"/>
            <w:gridSpan w:val="3"/>
            <w:shd w:val="clear" w:color="auto" w:fill="D9D9D9" w:themeFill="background1" w:themeFillShade="D9"/>
            <w:vAlign w:val="center"/>
          </w:tcPr>
          <w:p w14:paraId="66E7C09B" w14:textId="77777777" w:rsidR="00E03A35" w:rsidRPr="00272EC9" w:rsidRDefault="00E03A35" w:rsidP="00C00D21">
            <w:pPr>
              <w:rPr>
                <w:rFonts w:ascii="Arial" w:hAnsi="Arial" w:cs="Arial"/>
                <w:b/>
                <w:sz w:val="22"/>
                <w:szCs w:val="22"/>
              </w:rPr>
            </w:pPr>
            <w:r>
              <w:rPr>
                <w:rFonts w:ascii="Arial" w:hAnsi="Arial" w:cs="Arial"/>
                <w:b/>
                <w:sz w:val="22"/>
                <w:szCs w:val="22"/>
              </w:rPr>
              <w:t>Name of bank</w:t>
            </w:r>
          </w:p>
        </w:tc>
        <w:tc>
          <w:tcPr>
            <w:tcW w:w="4403" w:type="dxa"/>
            <w:gridSpan w:val="3"/>
            <w:shd w:val="clear" w:color="auto" w:fill="FFFF00"/>
            <w:vAlign w:val="center"/>
          </w:tcPr>
          <w:p w14:paraId="66E7C09C" w14:textId="77777777" w:rsidR="00E03A35" w:rsidRPr="00272EC9" w:rsidRDefault="00E03A35" w:rsidP="00C00D21">
            <w:pPr>
              <w:jc w:val="center"/>
              <w:rPr>
                <w:rFonts w:ascii="Arial" w:hAnsi="Arial" w:cs="Arial"/>
                <w:i/>
                <w:color w:val="7F7F7F" w:themeColor="text1" w:themeTint="80"/>
                <w:sz w:val="22"/>
                <w:szCs w:val="22"/>
              </w:rPr>
            </w:pPr>
            <w:r>
              <w:rPr>
                <w:rFonts w:ascii="Arial" w:hAnsi="Arial" w:cs="Arial"/>
                <w:i/>
                <w:color w:val="7F7F7F" w:themeColor="text1" w:themeTint="80"/>
                <w:sz w:val="22"/>
                <w:szCs w:val="22"/>
              </w:rPr>
              <w:t>Enter name of bank here</w:t>
            </w:r>
          </w:p>
        </w:tc>
      </w:tr>
      <w:tr w:rsidR="00E03A35" w:rsidRPr="00272EC9" w14:paraId="66E7C0A1" w14:textId="77777777" w:rsidTr="00DB0263">
        <w:trPr>
          <w:trHeight w:val="780"/>
        </w:trPr>
        <w:tc>
          <w:tcPr>
            <w:tcW w:w="534" w:type="dxa"/>
            <w:vMerge/>
            <w:shd w:val="clear" w:color="auto" w:fill="D9D9D9" w:themeFill="background1" w:themeFillShade="D9"/>
          </w:tcPr>
          <w:p w14:paraId="66E7C09E" w14:textId="77777777" w:rsidR="00E03A35" w:rsidRPr="00272EC9" w:rsidRDefault="00E03A35" w:rsidP="00C00D21">
            <w:pPr>
              <w:rPr>
                <w:rFonts w:ascii="Arial" w:hAnsi="Arial" w:cs="Arial"/>
                <w:b/>
                <w:sz w:val="22"/>
                <w:szCs w:val="22"/>
              </w:rPr>
            </w:pPr>
          </w:p>
        </w:tc>
        <w:tc>
          <w:tcPr>
            <w:tcW w:w="8508" w:type="dxa"/>
            <w:gridSpan w:val="6"/>
            <w:shd w:val="clear" w:color="auto" w:fill="D9D9D9" w:themeFill="background1" w:themeFillShade="D9"/>
            <w:vAlign w:val="center"/>
          </w:tcPr>
          <w:p w14:paraId="66E7C09F" w14:textId="77777777" w:rsidR="00E03A35" w:rsidRPr="00F42ED7" w:rsidRDefault="00E03A35" w:rsidP="00F42ED7">
            <w:pPr>
              <w:rPr>
                <w:rFonts w:ascii="Arial" w:hAnsi="Arial" w:cs="Arial"/>
                <w:b/>
                <w:sz w:val="22"/>
                <w:szCs w:val="22"/>
              </w:rPr>
            </w:pPr>
            <w:r>
              <w:rPr>
                <w:rFonts w:ascii="Arial" w:hAnsi="Arial" w:cs="Arial"/>
                <w:b/>
                <w:sz w:val="22"/>
                <w:szCs w:val="22"/>
              </w:rPr>
              <w:t>Material Reception Address if different from the business address:</w:t>
            </w:r>
          </w:p>
        </w:tc>
        <w:tc>
          <w:tcPr>
            <w:tcW w:w="6659" w:type="dxa"/>
            <w:gridSpan w:val="6"/>
            <w:shd w:val="clear" w:color="auto" w:fill="FFFF00"/>
            <w:vAlign w:val="center"/>
          </w:tcPr>
          <w:p w14:paraId="66E7C0A0" w14:textId="77777777" w:rsidR="00E03A35" w:rsidRDefault="00E03A35" w:rsidP="00C00D21">
            <w:pPr>
              <w:jc w:val="center"/>
              <w:rPr>
                <w:rFonts w:ascii="Arial" w:hAnsi="Arial" w:cs="Arial"/>
                <w:i/>
                <w:color w:val="7F7F7F" w:themeColor="text1" w:themeTint="80"/>
                <w:sz w:val="22"/>
                <w:szCs w:val="22"/>
              </w:rPr>
            </w:pPr>
            <w:r w:rsidRPr="00272EC9">
              <w:rPr>
                <w:rFonts w:ascii="Arial" w:hAnsi="Arial" w:cs="Arial"/>
                <w:i/>
                <w:color w:val="7F7F7F" w:themeColor="text1" w:themeTint="80"/>
                <w:sz w:val="22"/>
                <w:szCs w:val="22"/>
              </w:rPr>
              <w:t>Enter address here</w:t>
            </w:r>
          </w:p>
        </w:tc>
      </w:tr>
      <w:tr w:rsidR="00E03A35" w:rsidRPr="00272EC9" w14:paraId="66E7C0A5" w14:textId="77777777" w:rsidTr="00DB0263">
        <w:trPr>
          <w:trHeight w:val="572"/>
        </w:trPr>
        <w:tc>
          <w:tcPr>
            <w:tcW w:w="534" w:type="dxa"/>
            <w:vMerge/>
            <w:shd w:val="clear" w:color="auto" w:fill="D9D9D9" w:themeFill="background1" w:themeFillShade="D9"/>
          </w:tcPr>
          <w:p w14:paraId="66E7C0A2" w14:textId="77777777" w:rsidR="00E03A35" w:rsidRPr="00272EC9" w:rsidRDefault="00E03A35" w:rsidP="00C00D21">
            <w:pPr>
              <w:rPr>
                <w:rFonts w:ascii="Arial" w:hAnsi="Arial" w:cs="Arial"/>
                <w:b/>
                <w:sz w:val="22"/>
                <w:szCs w:val="22"/>
              </w:rPr>
            </w:pPr>
          </w:p>
        </w:tc>
        <w:tc>
          <w:tcPr>
            <w:tcW w:w="12615" w:type="dxa"/>
            <w:gridSpan w:val="10"/>
            <w:shd w:val="clear" w:color="auto" w:fill="D9D9D9" w:themeFill="background1" w:themeFillShade="D9"/>
            <w:vAlign w:val="center"/>
          </w:tcPr>
          <w:p w14:paraId="66E7C0A3" w14:textId="77777777" w:rsidR="00E03A35" w:rsidRPr="00272EC9" w:rsidRDefault="00E03A35" w:rsidP="00E03A35">
            <w:pPr>
              <w:rPr>
                <w:rFonts w:ascii="Arial" w:hAnsi="Arial" w:cs="Arial"/>
                <w:i/>
                <w:color w:val="7F7F7F" w:themeColor="text1" w:themeTint="80"/>
                <w:sz w:val="22"/>
                <w:szCs w:val="22"/>
              </w:rPr>
            </w:pPr>
            <w:r w:rsidRPr="00272EC9">
              <w:rPr>
                <w:rFonts w:ascii="Arial" w:hAnsi="Arial" w:cs="Arial"/>
                <w:b/>
                <w:sz w:val="22"/>
                <w:szCs w:val="22"/>
              </w:rPr>
              <w:t xml:space="preserve">Please check through your SQ and confirm that </w:t>
            </w:r>
            <w:r>
              <w:rPr>
                <w:rFonts w:ascii="Arial" w:hAnsi="Arial" w:cs="Arial"/>
                <w:b/>
                <w:sz w:val="22"/>
                <w:szCs w:val="22"/>
              </w:rPr>
              <w:t>the</w:t>
            </w:r>
            <w:r w:rsidRPr="00272EC9">
              <w:rPr>
                <w:rFonts w:ascii="Arial" w:hAnsi="Arial" w:cs="Arial"/>
                <w:b/>
                <w:sz w:val="22"/>
                <w:szCs w:val="22"/>
              </w:rPr>
              <w:t xml:space="preserve"> information submitted is</w:t>
            </w:r>
            <w:r>
              <w:rPr>
                <w:rFonts w:ascii="Arial" w:hAnsi="Arial" w:cs="Arial"/>
                <w:b/>
                <w:sz w:val="22"/>
                <w:szCs w:val="22"/>
              </w:rPr>
              <w:t xml:space="preserve"> still</w:t>
            </w:r>
            <w:r w:rsidRPr="00272EC9">
              <w:rPr>
                <w:rFonts w:ascii="Arial" w:hAnsi="Arial" w:cs="Arial"/>
                <w:b/>
                <w:sz w:val="22"/>
                <w:szCs w:val="22"/>
              </w:rPr>
              <w:t xml:space="preserve"> current:</w:t>
            </w:r>
          </w:p>
        </w:tc>
        <w:tc>
          <w:tcPr>
            <w:tcW w:w="2552" w:type="dxa"/>
            <w:gridSpan w:val="2"/>
            <w:shd w:val="clear" w:color="auto" w:fill="FFFF00"/>
            <w:vAlign w:val="center"/>
          </w:tcPr>
          <w:p w14:paraId="66E7C0A4" w14:textId="77777777" w:rsidR="00E03A35" w:rsidRPr="00272EC9" w:rsidRDefault="00E03A35" w:rsidP="00C00D21">
            <w:pPr>
              <w:jc w:val="center"/>
              <w:rPr>
                <w:rFonts w:ascii="Arial" w:hAnsi="Arial" w:cs="Arial"/>
                <w:i/>
                <w:color w:val="7F7F7F" w:themeColor="text1" w:themeTint="80"/>
                <w:sz w:val="22"/>
                <w:szCs w:val="22"/>
              </w:rPr>
            </w:pPr>
            <w:r w:rsidRPr="00272EC9">
              <w:rPr>
                <w:rFonts w:ascii="Arial" w:hAnsi="Arial" w:cs="Arial"/>
                <w:i/>
                <w:color w:val="7F7F7F" w:themeColor="text1" w:themeTint="80"/>
                <w:sz w:val="22"/>
                <w:szCs w:val="22"/>
              </w:rPr>
              <w:t>yes/no</w:t>
            </w:r>
          </w:p>
        </w:tc>
      </w:tr>
      <w:tr w:rsidR="00E03A35" w:rsidRPr="00272EC9" w14:paraId="66E7C0A8" w14:textId="77777777" w:rsidTr="006B147D">
        <w:trPr>
          <w:trHeight w:val="442"/>
        </w:trPr>
        <w:tc>
          <w:tcPr>
            <w:tcW w:w="534" w:type="dxa"/>
            <w:vMerge/>
            <w:shd w:val="clear" w:color="auto" w:fill="D9D9D9" w:themeFill="background1" w:themeFillShade="D9"/>
          </w:tcPr>
          <w:p w14:paraId="66E7C0A6" w14:textId="77777777" w:rsidR="00E03A35" w:rsidRPr="00272EC9" w:rsidRDefault="00E03A35" w:rsidP="00C00D21">
            <w:pPr>
              <w:rPr>
                <w:rFonts w:ascii="Arial" w:hAnsi="Arial" w:cs="Arial"/>
                <w:b/>
                <w:sz w:val="22"/>
                <w:szCs w:val="22"/>
              </w:rPr>
            </w:pPr>
          </w:p>
        </w:tc>
        <w:tc>
          <w:tcPr>
            <w:tcW w:w="15167" w:type="dxa"/>
            <w:gridSpan w:val="12"/>
            <w:shd w:val="clear" w:color="auto" w:fill="D9D9D9" w:themeFill="background1" w:themeFillShade="D9"/>
            <w:vAlign w:val="center"/>
          </w:tcPr>
          <w:p w14:paraId="66E7C0A7" w14:textId="77777777" w:rsidR="00E03A35" w:rsidRPr="00E03A35" w:rsidRDefault="00E03A35" w:rsidP="00E03A35">
            <w:pPr>
              <w:rPr>
                <w:rFonts w:ascii="Arial" w:hAnsi="Arial" w:cs="Arial"/>
                <w:b/>
                <w:sz w:val="22"/>
                <w:szCs w:val="22"/>
              </w:rPr>
            </w:pPr>
            <w:r w:rsidRPr="00272EC9">
              <w:rPr>
                <w:rFonts w:ascii="Arial" w:hAnsi="Arial" w:cs="Arial"/>
                <w:b/>
                <w:sz w:val="22"/>
                <w:szCs w:val="22"/>
              </w:rPr>
              <w:t>Please attach your supporting certification here:</w:t>
            </w:r>
          </w:p>
        </w:tc>
      </w:tr>
      <w:tr w:rsidR="00E03A35" w:rsidRPr="00272EC9" w14:paraId="66E7C0B1" w14:textId="77777777" w:rsidTr="006B147D">
        <w:trPr>
          <w:trHeight w:val="1129"/>
        </w:trPr>
        <w:tc>
          <w:tcPr>
            <w:tcW w:w="534" w:type="dxa"/>
            <w:vMerge/>
            <w:shd w:val="clear" w:color="auto" w:fill="D9D9D9" w:themeFill="background1" w:themeFillShade="D9"/>
          </w:tcPr>
          <w:p w14:paraId="66E7C0A9" w14:textId="77777777" w:rsidR="00E03A35" w:rsidRPr="00272EC9" w:rsidRDefault="00E03A35" w:rsidP="00C00D21">
            <w:pPr>
              <w:rPr>
                <w:rFonts w:ascii="Arial" w:hAnsi="Arial" w:cs="Arial"/>
                <w:b/>
                <w:sz w:val="22"/>
                <w:szCs w:val="22"/>
              </w:rPr>
            </w:pPr>
          </w:p>
        </w:tc>
        <w:tc>
          <w:tcPr>
            <w:tcW w:w="2835" w:type="dxa"/>
            <w:gridSpan w:val="2"/>
            <w:shd w:val="clear" w:color="auto" w:fill="D9D9D9" w:themeFill="background1" w:themeFillShade="D9"/>
            <w:vAlign w:val="center"/>
          </w:tcPr>
          <w:p w14:paraId="66E7C0AA" w14:textId="77777777" w:rsidR="00E03A35" w:rsidRPr="00E03A35" w:rsidRDefault="00E03A35" w:rsidP="00E03A35">
            <w:pPr>
              <w:pStyle w:val="BCLIST2"/>
              <w:numPr>
                <w:ilvl w:val="0"/>
                <w:numId w:val="0"/>
              </w:numPr>
              <w:spacing w:after="0"/>
              <w:outlineLvl w:val="9"/>
              <w:rPr>
                <w:b/>
                <w:sz w:val="22"/>
                <w:szCs w:val="22"/>
              </w:rPr>
            </w:pPr>
            <w:r w:rsidRPr="00E03A35">
              <w:rPr>
                <w:b/>
                <w:sz w:val="22"/>
                <w:szCs w:val="22"/>
              </w:rPr>
              <w:t>Environment Agency Environmental Permit or Exe</w:t>
            </w:r>
            <w:r>
              <w:rPr>
                <w:b/>
                <w:sz w:val="22"/>
                <w:szCs w:val="22"/>
              </w:rPr>
              <w:t>mption Certificate:</w:t>
            </w:r>
          </w:p>
        </w:tc>
        <w:tc>
          <w:tcPr>
            <w:tcW w:w="1984" w:type="dxa"/>
            <w:gridSpan w:val="2"/>
            <w:shd w:val="clear" w:color="auto" w:fill="D9D9D9" w:themeFill="background1" w:themeFillShade="D9"/>
            <w:vAlign w:val="center"/>
          </w:tcPr>
          <w:p w14:paraId="66E7C0AB" w14:textId="77777777" w:rsidR="00E03A35" w:rsidRPr="00E03A35" w:rsidRDefault="00E03A35" w:rsidP="00E03A35">
            <w:pPr>
              <w:pStyle w:val="BCLIST2"/>
              <w:numPr>
                <w:ilvl w:val="0"/>
                <w:numId w:val="0"/>
              </w:numPr>
              <w:spacing w:after="0"/>
              <w:outlineLvl w:val="9"/>
              <w:rPr>
                <w:b/>
                <w:sz w:val="22"/>
                <w:szCs w:val="22"/>
              </w:rPr>
            </w:pPr>
            <w:r w:rsidRPr="00E03A35">
              <w:rPr>
                <w:b/>
                <w:sz w:val="22"/>
                <w:szCs w:val="22"/>
              </w:rPr>
              <w:t>Planning P</w:t>
            </w:r>
            <w:r>
              <w:rPr>
                <w:b/>
                <w:sz w:val="22"/>
                <w:szCs w:val="22"/>
              </w:rPr>
              <w:t>ermission for the relevant site:</w:t>
            </w:r>
          </w:p>
        </w:tc>
        <w:tc>
          <w:tcPr>
            <w:tcW w:w="4253" w:type="dxa"/>
            <w:gridSpan w:val="3"/>
            <w:shd w:val="clear" w:color="auto" w:fill="D9D9D9" w:themeFill="background1" w:themeFillShade="D9"/>
            <w:vAlign w:val="center"/>
          </w:tcPr>
          <w:p w14:paraId="66E7C0AC" w14:textId="77777777" w:rsidR="00E03A35" w:rsidRPr="00E03A35" w:rsidRDefault="00E03A35" w:rsidP="00E03A35">
            <w:pPr>
              <w:pStyle w:val="BCLIST2"/>
              <w:numPr>
                <w:ilvl w:val="0"/>
                <w:numId w:val="0"/>
              </w:numPr>
              <w:spacing w:after="0"/>
              <w:outlineLvl w:val="9"/>
              <w:rPr>
                <w:b/>
                <w:sz w:val="22"/>
                <w:szCs w:val="22"/>
              </w:rPr>
            </w:pPr>
            <w:r w:rsidRPr="00E03A35">
              <w:rPr>
                <w:b/>
                <w:sz w:val="22"/>
                <w:szCs w:val="22"/>
              </w:rPr>
              <w:t>Employers Liability Insurance Certificate (minimum of £5 million) and Public Liability Insurance Cert</w:t>
            </w:r>
            <w:r>
              <w:rPr>
                <w:b/>
                <w:sz w:val="22"/>
                <w:szCs w:val="22"/>
              </w:rPr>
              <w:t>ificate (minimum of £5 million):</w:t>
            </w:r>
          </w:p>
        </w:tc>
        <w:tc>
          <w:tcPr>
            <w:tcW w:w="1370" w:type="dxa"/>
            <w:shd w:val="clear" w:color="auto" w:fill="D9D9D9" w:themeFill="background1" w:themeFillShade="D9"/>
            <w:vAlign w:val="center"/>
          </w:tcPr>
          <w:p w14:paraId="66E7C0AD" w14:textId="77777777" w:rsidR="00E03A35" w:rsidRPr="00E03A35" w:rsidRDefault="00E03A35" w:rsidP="00E03A35">
            <w:pPr>
              <w:pStyle w:val="BCLIST2"/>
              <w:numPr>
                <w:ilvl w:val="0"/>
                <w:numId w:val="0"/>
              </w:numPr>
              <w:spacing w:after="0"/>
              <w:outlineLvl w:val="9"/>
              <w:rPr>
                <w:b/>
                <w:sz w:val="22"/>
                <w:szCs w:val="22"/>
              </w:rPr>
            </w:pPr>
            <w:r>
              <w:rPr>
                <w:b/>
                <w:sz w:val="22"/>
                <w:szCs w:val="22"/>
              </w:rPr>
              <w:t>Health and Safety Policy:</w:t>
            </w:r>
          </w:p>
        </w:tc>
        <w:tc>
          <w:tcPr>
            <w:tcW w:w="2173" w:type="dxa"/>
            <w:gridSpan w:val="2"/>
            <w:shd w:val="clear" w:color="auto" w:fill="D9D9D9" w:themeFill="background1" w:themeFillShade="D9"/>
            <w:vAlign w:val="center"/>
          </w:tcPr>
          <w:p w14:paraId="66E7C0AE" w14:textId="77777777" w:rsidR="00E03A35" w:rsidRPr="00E03A35" w:rsidRDefault="00E03A35" w:rsidP="00E03A35">
            <w:pPr>
              <w:pStyle w:val="BCLIST2"/>
              <w:numPr>
                <w:ilvl w:val="0"/>
                <w:numId w:val="0"/>
              </w:numPr>
              <w:spacing w:after="0"/>
              <w:outlineLvl w:val="9"/>
              <w:rPr>
                <w:b/>
                <w:sz w:val="22"/>
                <w:szCs w:val="22"/>
              </w:rPr>
            </w:pPr>
            <w:r w:rsidRPr="00E03A35">
              <w:rPr>
                <w:b/>
                <w:sz w:val="22"/>
                <w:szCs w:val="22"/>
              </w:rPr>
              <w:t>Relevant Method Statements and Risk Assessments</w:t>
            </w:r>
            <w:r>
              <w:rPr>
                <w:b/>
                <w:sz w:val="22"/>
                <w:szCs w:val="22"/>
              </w:rPr>
              <w:t>:</w:t>
            </w:r>
          </w:p>
        </w:tc>
        <w:tc>
          <w:tcPr>
            <w:tcW w:w="2552" w:type="dxa"/>
            <w:gridSpan w:val="2"/>
            <w:shd w:val="clear" w:color="auto" w:fill="D9D9D9" w:themeFill="background1" w:themeFillShade="D9"/>
            <w:vAlign w:val="center"/>
          </w:tcPr>
          <w:p w14:paraId="66E7C0AF" w14:textId="77777777" w:rsidR="00E03A35" w:rsidRPr="00E03A35" w:rsidRDefault="00E03A35" w:rsidP="00E03A35">
            <w:pPr>
              <w:pStyle w:val="BCLIST2"/>
              <w:numPr>
                <w:ilvl w:val="0"/>
                <w:numId w:val="0"/>
              </w:numPr>
              <w:spacing w:after="0"/>
              <w:outlineLvl w:val="9"/>
              <w:rPr>
                <w:b/>
                <w:sz w:val="22"/>
                <w:szCs w:val="22"/>
              </w:rPr>
            </w:pPr>
            <w:r w:rsidRPr="00E03A35">
              <w:rPr>
                <w:b/>
                <w:sz w:val="22"/>
                <w:szCs w:val="22"/>
              </w:rPr>
              <w:t>App</w:t>
            </w:r>
            <w:r>
              <w:rPr>
                <w:b/>
                <w:sz w:val="22"/>
                <w:szCs w:val="22"/>
              </w:rPr>
              <w:t>roved Working Management System:</w:t>
            </w:r>
          </w:p>
          <w:p w14:paraId="66E7C0B0" w14:textId="77777777" w:rsidR="00E03A35" w:rsidRPr="00E03A35" w:rsidRDefault="00E03A35" w:rsidP="00E03A35">
            <w:pPr>
              <w:rPr>
                <w:rFonts w:ascii="Arial" w:hAnsi="Arial" w:cs="Arial"/>
                <w:b/>
                <w:i/>
                <w:color w:val="7F7F7F" w:themeColor="text1" w:themeTint="80"/>
                <w:sz w:val="22"/>
                <w:szCs w:val="22"/>
              </w:rPr>
            </w:pPr>
          </w:p>
        </w:tc>
      </w:tr>
      <w:tr w:rsidR="00E03A35" w:rsidRPr="00272EC9" w14:paraId="66E7C0B9" w14:textId="77777777" w:rsidTr="006B147D">
        <w:trPr>
          <w:trHeight w:val="991"/>
        </w:trPr>
        <w:tc>
          <w:tcPr>
            <w:tcW w:w="534" w:type="dxa"/>
            <w:vMerge/>
            <w:shd w:val="clear" w:color="auto" w:fill="D9D9D9" w:themeFill="background1" w:themeFillShade="D9"/>
          </w:tcPr>
          <w:p w14:paraId="66E7C0B2" w14:textId="77777777" w:rsidR="00E03A35" w:rsidRPr="00272EC9" w:rsidRDefault="00E03A35" w:rsidP="00C00D21">
            <w:pPr>
              <w:rPr>
                <w:rFonts w:ascii="Arial" w:hAnsi="Arial" w:cs="Arial"/>
                <w:b/>
                <w:sz w:val="22"/>
                <w:szCs w:val="22"/>
              </w:rPr>
            </w:pPr>
          </w:p>
        </w:tc>
        <w:tc>
          <w:tcPr>
            <w:tcW w:w="2835" w:type="dxa"/>
            <w:gridSpan w:val="2"/>
            <w:shd w:val="clear" w:color="auto" w:fill="FFFF00"/>
            <w:vAlign w:val="center"/>
          </w:tcPr>
          <w:p w14:paraId="66E7C0B3" w14:textId="77777777" w:rsidR="00E03A35" w:rsidRPr="0044164B" w:rsidRDefault="00E03A35" w:rsidP="00E03A35">
            <w:pPr>
              <w:pStyle w:val="BCLIST2"/>
              <w:numPr>
                <w:ilvl w:val="0"/>
                <w:numId w:val="0"/>
              </w:numPr>
              <w:spacing w:after="0"/>
              <w:jc w:val="center"/>
              <w:rPr>
                <w:sz w:val="22"/>
                <w:szCs w:val="22"/>
              </w:rPr>
            </w:pPr>
            <w:r w:rsidRPr="00272EC9">
              <w:rPr>
                <w:i/>
                <w:color w:val="7F7F7F" w:themeColor="text1" w:themeTint="80"/>
                <w:sz w:val="22"/>
                <w:szCs w:val="22"/>
              </w:rPr>
              <w:t>Insert files into this cell</w:t>
            </w:r>
          </w:p>
        </w:tc>
        <w:tc>
          <w:tcPr>
            <w:tcW w:w="1984" w:type="dxa"/>
            <w:gridSpan w:val="2"/>
            <w:shd w:val="clear" w:color="auto" w:fill="FFFF00"/>
            <w:vAlign w:val="center"/>
          </w:tcPr>
          <w:p w14:paraId="66E7C0B4" w14:textId="77777777" w:rsidR="00E03A35" w:rsidRPr="00E03A35" w:rsidRDefault="00E03A35" w:rsidP="00E03A35">
            <w:pPr>
              <w:pStyle w:val="BCLIST2"/>
              <w:numPr>
                <w:ilvl w:val="0"/>
                <w:numId w:val="0"/>
              </w:numPr>
              <w:spacing w:after="0"/>
              <w:jc w:val="center"/>
              <w:rPr>
                <w:i/>
                <w:color w:val="7F7F7F" w:themeColor="text1" w:themeTint="80"/>
                <w:sz w:val="22"/>
                <w:szCs w:val="22"/>
              </w:rPr>
            </w:pPr>
            <w:r w:rsidRPr="00272EC9">
              <w:rPr>
                <w:i/>
                <w:color w:val="7F7F7F" w:themeColor="text1" w:themeTint="80"/>
                <w:sz w:val="22"/>
                <w:szCs w:val="22"/>
              </w:rPr>
              <w:t>Insert files into this cell</w:t>
            </w:r>
          </w:p>
        </w:tc>
        <w:tc>
          <w:tcPr>
            <w:tcW w:w="4253" w:type="dxa"/>
            <w:gridSpan w:val="3"/>
            <w:shd w:val="clear" w:color="auto" w:fill="FFFF00"/>
            <w:vAlign w:val="center"/>
          </w:tcPr>
          <w:p w14:paraId="66E7C0B5" w14:textId="77777777" w:rsidR="00E03A35" w:rsidRPr="00E03A35" w:rsidRDefault="00E03A35" w:rsidP="00E03A35">
            <w:pPr>
              <w:pStyle w:val="BCLIST2"/>
              <w:numPr>
                <w:ilvl w:val="0"/>
                <w:numId w:val="0"/>
              </w:numPr>
              <w:spacing w:after="0"/>
              <w:jc w:val="center"/>
              <w:rPr>
                <w:i/>
                <w:color w:val="7F7F7F" w:themeColor="text1" w:themeTint="80"/>
                <w:sz w:val="22"/>
                <w:szCs w:val="22"/>
              </w:rPr>
            </w:pPr>
            <w:r w:rsidRPr="00272EC9">
              <w:rPr>
                <w:i/>
                <w:color w:val="7F7F7F" w:themeColor="text1" w:themeTint="80"/>
                <w:sz w:val="22"/>
                <w:szCs w:val="22"/>
              </w:rPr>
              <w:t>Insert files into this cell</w:t>
            </w:r>
          </w:p>
        </w:tc>
        <w:tc>
          <w:tcPr>
            <w:tcW w:w="1370" w:type="dxa"/>
            <w:shd w:val="clear" w:color="auto" w:fill="FFFF00"/>
            <w:vAlign w:val="center"/>
          </w:tcPr>
          <w:p w14:paraId="66E7C0B6" w14:textId="77777777" w:rsidR="00E03A35" w:rsidRPr="00E03A35" w:rsidRDefault="00E03A35" w:rsidP="00E03A35">
            <w:pPr>
              <w:pStyle w:val="BCLIST2"/>
              <w:numPr>
                <w:ilvl w:val="0"/>
                <w:numId w:val="0"/>
              </w:numPr>
              <w:spacing w:after="0"/>
              <w:jc w:val="center"/>
              <w:rPr>
                <w:i/>
                <w:color w:val="7F7F7F" w:themeColor="text1" w:themeTint="80"/>
                <w:sz w:val="22"/>
                <w:szCs w:val="22"/>
              </w:rPr>
            </w:pPr>
            <w:r w:rsidRPr="00272EC9">
              <w:rPr>
                <w:i/>
                <w:color w:val="7F7F7F" w:themeColor="text1" w:themeTint="80"/>
                <w:sz w:val="22"/>
                <w:szCs w:val="22"/>
              </w:rPr>
              <w:t>Insert files into this cell</w:t>
            </w:r>
          </w:p>
        </w:tc>
        <w:tc>
          <w:tcPr>
            <w:tcW w:w="2173" w:type="dxa"/>
            <w:gridSpan w:val="2"/>
            <w:shd w:val="clear" w:color="auto" w:fill="FFFF00"/>
            <w:vAlign w:val="center"/>
          </w:tcPr>
          <w:p w14:paraId="66E7C0B7" w14:textId="77777777" w:rsidR="00E03A35" w:rsidRPr="00E03A35" w:rsidRDefault="00E03A35" w:rsidP="00E03A35">
            <w:pPr>
              <w:pStyle w:val="BCLIST2"/>
              <w:numPr>
                <w:ilvl w:val="0"/>
                <w:numId w:val="0"/>
              </w:numPr>
              <w:spacing w:after="0"/>
              <w:jc w:val="center"/>
              <w:rPr>
                <w:i/>
                <w:color w:val="7F7F7F" w:themeColor="text1" w:themeTint="80"/>
                <w:sz w:val="22"/>
                <w:szCs w:val="22"/>
              </w:rPr>
            </w:pPr>
            <w:r w:rsidRPr="00272EC9">
              <w:rPr>
                <w:i/>
                <w:color w:val="7F7F7F" w:themeColor="text1" w:themeTint="80"/>
                <w:sz w:val="22"/>
                <w:szCs w:val="22"/>
              </w:rPr>
              <w:t>Insert files into this cell</w:t>
            </w:r>
          </w:p>
        </w:tc>
        <w:tc>
          <w:tcPr>
            <w:tcW w:w="2552" w:type="dxa"/>
            <w:gridSpan w:val="2"/>
            <w:shd w:val="clear" w:color="auto" w:fill="FFFF00"/>
            <w:vAlign w:val="center"/>
          </w:tcPr>
          <w:p w14:paraId="66E7C0B8" w14:textId="77777777" w:rsidR="00E03A35" w:rsidRPr="00272EC9" w:rsidRDefault="00E03A35" w:rsidP="00E03A35">
            <w:pPr>
              <w:pStyle w:val="BCLIST2"/>
              <w:numPr>
                <w:ilvl w:val="0"/>
                <w:numId w:val="0"/>
              </w:numPr>
              <w:spacing w:after="0"/>
              <w:jc w:val="center"/>
              <w:rPr>
                <w:i/>
                <w:color w:val="7F7F7F" w:themeColor="text1" w:themeTint="80"/>
                <w:sz w:val="22"/>
                <w:szCs w:val="22"/>
              </w:rPr>
            </w:pPr>
            <w:r w:rsidRPr="00272EC9">
              <w:rPr>
                <w:i/>
                <w:color w:val="7F7F7F" w:themeColor="text1" w:themeTint="80"/>
                <w:sz w:val="22"/>
                <w:szCs w:val="22"/>
              </w:rPr>
              <w:t>Insert files into this cell</w:t>
            </w:r>
          </w:p>
        </w:tc>
      </w:tr>
      <w:tr w:rsidR="00E03A35" w:rsidRPr="00272EC9" w14:paraId="66E7C0BD" w14:textId="77777777" w:rsidTr="006B147D">
        <w:trPr>
          <w:trHeight w:val="537"/>
        </w:trPr>
        <w:tc>
          <w:tcPr>
            <w:tcW w:w="534" w:type="dxa"/>
            <w:vMerge/>
            <w:shd w:val="clear" w:color="auto" w:fill="D9D9D9" w:themeFill="background1" w:themeFillShade="D9"/>
          </w:tcPr>
          <w:p w14:paraId="66E7C0BA" w14:textId="77777777" w:rsidR="00E03A35" w:rsidRPr="00272EC9" w:rsidRDefault="00E03A35" w:rsidP="00C00D21">
            <w:pPr>
              <w:rPr>
                <w:rFonts w:ascii="Arial" w:hAnsi="Arial" w:cs="Arial"/>
                <w:b/>
                <w:sz w:val="22"/>
                <w:szCs w:val="22"/>
              </w:rPr>
            </w:pPr>
          </w:p>
        </w:tc>
        <w:tc>
          <w:tcPr>
            <w:tcW w:w="12615" w:type="dxa"/>
            <w:gridSpan w:val="10"/>
            <w:shd w:val="clear" w:color="auto" w:fill="D9D9D9" w:themeFill="background1" w:themeFillShade="D9"/>
            <w:vAlign w:val="center"/>
          </w:tcPr>
          <w:p w14:paraId="66E7C0BB" w14:textId="77777777" w:rsidR="00E03A35" w:rsidRPr="0044164B" w:rsidRDefault="00E03A35" w:rsidP="008051BA">
            <w:pPr>
              <w:rPr>
                <w:rFonts w:ascii="Arial" w:hAnsi="Arial" w:cs="Arial"/>
                <w:b/>
                <w:color w:val="7F7F7F" w:themeColor="text1" w:themeTint="80"/>
                <w:sz w:val="22"/>
                <w:szCs w:val="22"/>
              </w:rPr>
            </w:pPr>
            <w:r w:rsidRPr="00E03A35">
              <w:rPr>
                <w:rFonts w:ascii="Arial" w:hAnsi="Arial" w:cs="Arial"/>
                <w:b/>
                <w:sz w:val="22"/>
                <w:szCs w:val="22"/>
              </w:rPr>
              <w:t>Please enter the postcode of any third-party weighbridge required to be used:</w:t>
            </w:r>
          </w:p>
        </w:tc>
        <w:tc>
          <w:tcPr>
            <w:tcW w:w="2552" w:type="dxa"/>
            <w:gridSpan w:val="2"/>
            <w:shd w:val="clear" w:color="auto" w:fill="FFFF00"/>
            <w:vAlign w:val="center"/>
          </w:tcPr>
          <w:p w14:paraId="66E7C0BC" w14:textId="77777777" w:rsidR="00E03A35" w:rsidRPr="0044164B" w:rsidRDefault="00DB0263" w:rsidP="008051BA">
            <w:pPr>
              <w:jc w:val="center"/>
              <w:rPr>
                <w:rFonts w:ascii="Arial" w:hAnsi="Arial" w:cs="Arial"/>
                <w:color w:val="7F7F7F" w:themeColor="text1" w:themeTint="80"/>
                <w:sz w:val="22"/>
                <w:szCs w:val="22"/>
              </w:rPr>
            </w:pPr>
            <w:r>
              <w:rPr>
                <w:rFonts w:ascii="Arial" w:hAnsi="Arial" w:cs="Arial"/>
                <w:i/>
                <w:color w:val="7F7F7F" w:themeColor="text1" w:themeTint="80"/>
                <w:sz w:val="22"/>
                <w:szCs w:val="22"/>
              </w:rPr>
              <w:t>Enter post</w:t>
            </w:r>
            <w:r w:rsidR="00E03A35" w:rsidRPr="0044164B">
              <w:rPr>
                <w:rFonts w:ascii="Arial" w:hAnsi="Arial" w:cs="Arial"/>
                <w:i/>
                <w:color w:val="7F7F7F" w:themeColor="text1" w:themeTint="80"/>
                <w:sz w:val="22"/>
                <w:szCs w:val="22"/>
              </w:rPr>
              <w:t>code here</w:t>
            </w:r>
          </w:p>
        </w:tc>
      </w:tr>
    </w:tbl>
    <w:p w14:paraId="66E7C0BE" w14:textId="77777777" w:rsidR="00DB0263" w:rsidRDefault="00DB0263" w:rsidP="00030926">
      <w:pPr>
        <w:rPr>
          <w:rFonts w:ascii="Arial" w:hAnsi="Arial" w:cs="Arial"/>
          <w:sz w:val="10"/>
          <w:szCs w:val="10"/>
        </w:rPr>
      </w:pPr>
    </w:p>
    <w:p w14:paraId="66E7C0BF" w14:textId="77777777" w:rsidR="00DB0263" w:rsidRDefault="00DB0263">
      <w:pPr>
        <w:rPr>
          <w:rFonts w:ascii="Arial" w:hAnsi="Arial" w:cs="Arial"/>
          <w:sz w:val="10"/>
          <w:szCs w:val="10"/>
        </w:rPr>
      </w:pPr>
      <w:r>
        <w:rPr>
          <w:rFonts w:ascii="Arial" w:hAnsi="Arial" w:cs="Arial"/>
          <w:sz w:val="10"/>
          <w:szCs w:val="10"/>
        </w:rPr>
        <w:br w:type="page"/>
      </w:r>
    </w:p>
    <w:tbl>
      <w:tblPr>
        <w:tblW w:w="8840" w:type="dxa"/>
        <w:tblInd w:w="93" w:type="dxa"/>
        <w:tblLook w:val="04A0" w:firstRow="1" w:lastRow="0" w:firstColumn="1" w:lastColumn="0" w:noHBand="0" w:noVBand="1"/>
      </w:tblPr>
      <w:tblGrid>
        <w:gridCol w:w="960"/>
        <w:gridCol w:w="760"/>
        <w:gridCol w:w="3060"/>
        <w:gridCol w:w="1480"/>
        <w:gridCol w:w="2580"/>
      </w:tblGrid>
      <w:tr w:rsidR="00620B74" w:rsidRPr="00620B74" w14:paraId="66E7C0C5" w14:textId="77777777" w:rsidTr="00620B74">
        <w:trPr>
          <w:trHeight w:val="300"/>
        </w:trPr>
        <w:tc>
          <w:tcPr>
            <w:tcW w:w="960" w:type="dxa"/>
            <w:vMerge w:val="restart"/>
            <w:tcBorders>
              <w:top w:val="single" w:sz="8" w:space="0" w:color="auto"/>
              <w:left w:val="single" w:sz="8" w:space="0" w:color="auto"/>
              <w:bottom w:val="single" w:sz="8" w:space="0" w:color="000000"/>
              <w:right w:val="nil"/>
            </w:tcBorders>
            <w:shd w:val="clear" w:color="000000" w:fill="D9D9D9"/>
            <w:textDirection w:val="btLr"/>
            <w:vAlign w:val="center"/>
            <w:hideMark/>
          </w:tcPr>
          <w:p w14:paraId="66E7C0C0" w14:textId="77777777" w:rsidR="00620B74" w:rsidRPr="00620B74" w:rsidRDefault="00620B74" w:rsidP="00620B74">
            <w:pPr>
              <w:jc w:val="center"/>
              <w:rPr>
                <w:rFonts w:ascii="Arial" w:hAnsi="Arial" w:cs="Arial"/>
                <w:b/>
                <w:bCs/>
                <w:color w:val="000000"/>
                <w:sz w:val="22"/>
                <w:szCs w:val="22"/>
                <w:lang w:eastAsia="en-GB"/>
              </w:rPr>
            </w:pPr>
            <w:r w:rsidRPr="00620B74">
              <w:rPr>
                <w:rFonts w:ascii="Arial" w:hAnsi="Arial" w:cs="Arial"/>
                <w:b/>
                <w:bCs/>
                <w:color w:val="000000"/>
                <w:sz w:val="22"/>
                <w:szCs w:val="22"/>
                <w:lang w:eastAsia="en-GB"/>
              </w:rPr>
              <w:lastRenderedPageBreak/>
              <w:t>AWARD CRITERIA</w:t>
            </w:r>
          </w:p>
        </w:tc>
        <w:tc>
          <w:tcPr>
            <w:tcW w:w="760"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66E7C0C1" w14:textId="77777777" w:rsidR="00620B74" w:rsidRPr="00620B74" w:rsidRDefault="00620B74" w:rsidP="00620B74">
            <w:pPr>
              <w:jc w:val="center"/>
              <w:rPr>
                <w:rFonts w:ascii="Arial" w:hAnsi="Arial" w:cs="Arial"/>
                <w:b/>
                <w:bCs/>
                <w:color w:val="000000"/>
                <w:sz w:val="22"/>
                <w:szCs w:val="22"/>
                <w:lang w:eastAsia="en-GB"/>
              </w:rPr>
            </w:pPr>
            <w:r w:rsidRPr="00620B74">
              <w:rPr>
                <w:rFonts w:ascii="Arial" w:hAnsi="Arial" w:cs="Arial"/>
                <w:b/>
                <w:bCs/>
                <w:color w:val="000000"/>
                <w:sz w:val="22"/>
                <w:szCs w:val="22"/>
                <w:lang w:eastAsia="en-GB"/>
              </w:rPr>
              <w:t>Lot</w:t>
            </w:r>
          </w:p>
        </w:tc>
        <w:tc>
          <w:tcPr>
            <w:tcW w:w="3060" w:type="dxa"/>
            <w:tcBorders>
              <w:top w:val="single" w:sz="8" w:space="0" w:color="auto"/>
              <w:left w:val="nil"/>
              <w:bottom w:val="single" w:sz="8" w:space="0" w:color="808080"/>
              <w:right w:val="single" w:sz="8" w:space="0" w:color="808080"/>
            </w:tcBorders>
            <w:shd w:val="clear" w:color="000000" w:fill="D9D9D9"/>
            <w:vAlign w:val="center"/>
            <w:hideMark/>
          </w:tcPr>
          <w:p w14:paraId="66E7C0C2" w14:textId="77777777" w:rsidR="00620B74" w:rsidRPr="00620B74" w:rsidRDefault="00620B74" w:rsidP="00620B74">
            <w:pPr>
              <w:jc w:val="center"/>
              <w:rPr>
                <w:rFonts w:ascii="Arial" w:hAnsi="Arial" w:cs="Arial"/>
                <w:b/>
                <w:bCs/>
                <w:color w:val="000000"/>
                <w:sz w:val="22"/>
                <w:szCs w:val="22"/>
                <w:lang w:eastAsia="en-GB"/>
              </w:rPr>
            </w:pPr>
            <w:r w:rsidRPr="00620B74">
              <w:rPr>
                <w:rFonts w:ascii="Arial" w:hAnsi="Arial" w:cs="Arial"/>
                <w:b/>
                <w:bCs/>
                <w:color w:val="000000"/>
                <w:sz w:val="22"/>
                <w:szCs w:val="22"/>
                <w:lang w:eastAsia="en-GB"/>
              </w:rPr>
              <w:t>Waste Stream</w:t>
            </w:r>
          </w:p>
        </w:tc>
        <w:tc>
          <w:tcPr>
            <w:tcW w:w="1480" w:type="dxa"/>
            <w:tcBorders>
              <w:top w:val="single" w:sz="8" w:space="0" w:color="auto"/>
              <w:left w:val="nil"/>
              <w:bottom w:val="single" w:sz="8" w:space="0" w:color="808080"/>
              <w:right w:val="single" w:sz="8" w:space="0" w:color="808080"/>
            </w:tcBorders>
            <w:shd w:val="clear" w:color="000000" w:fill="D9D9D9"/>
            <w:vAlign w:val="center"/>
            <w:hideMark/>
          </w:tcPr>
          <w:p w14:paraId="66E7C0C3" w14:textId="77777777" w:rsidR="00620B74" w:rsidRPr="00620B74" w:rsidRDefault="00620B74" w:rsidP="00620B74">
            <w:pPr>
              <w:jc w:val="center"/>
              <w:rPr>
                <w:rFonts w:ascii="Arial" w:hAnsi="Arial" w:cs="Arial"/>
                <w:b/>
                <w:bCs/>
                <w:color w:val="000000"/>
                <w:sz w:val="22"/>
                <w:szCs w:val="22"/>
                <w:lang w:eastAsia="en-GB"/>
              </w:rPr>
            </w:pPr>
            <w:r w:rsidRPr="00620B74">
              <w:rPr>
                <w:rFonts w:ascii="Arial" w:hAnsi="Arial" w:cs="Arial"/>
                <w:b/>
                <w:bCs/>
                <w:color w:val="000000"/>
                <w:sz w:val="22"/>
                <w:szCs w:val="22"/>
                <w:lang w:eastAsia="en-GB"/>
              </w:rPr>
              <w:t>Load Factor</w:t>
            </w:r>
          </w:p>
        </w:tc>
        <w:tc>
          <w:tcPr>
            <w:tcW w:w="2580" w:type="dxa"/>
            <w:tcBorders>
              <w:top w:val="single" w:sz="8" w:space="0" w:color="auto"/>
              <w:left w:val="nil"/>
              <w:bottom w:val="single" w:sz="8" w:space="0" w:color="808080"/>
              <w:right w:val="single" w:sz="8" w:space="0" w:color="auto"/>
            </w:tcBorders>
            <w:shd w:val="clear" w:color="000000" w:fill="D9D9D9"/>
            <w:vAlign w:val="center"/>
            <w:hideMark/>
          </w:tcPr>
          <w:p w14:paraId="66E7C0C4" w14:textId="77777777" w:rsidR="00620B74" w:rsidRPr="00620B74" w:rsidRDefault="00620B74" w:rsidP="00620B74">
            <w:pPr>
              <w:jc w:val="center"/>
              <w:rPr>
                <w:rFonts w:ascii="Arial" w:hAnsi="Arial" w:cs="Arial"/>
                <w:b/>
                <w:bCs/>
                <w:color w:val="000000"/>
                <w:sz w:val="22"/>
                <w:szCs w:val="22"/>
                <w:lang w:eastAsia="en-GB"/>
              </w:rPr>
            </w:pPr>
            <w:r w:rsidRPr="00620B74">
              <w:rPr>
                <w:rFonts w:ascii="Arial" w:hAnsi="Arial" w:cs="Arial"/>
                <w:b/>
                <w:bCs/>
                <w:color w:val="000000"/>
                <w:sz w:val="22"/>
                <w:szCs w:val="22"/>
                <w:lang w:eastAsia="en-GB"/>
              </w:rPr>
              <w:t>Gate Fee</w:t>
            </w:r>
          </w:p>
        </w:tc>
      </w:tr>
      <w:tr w:rsidR="00620B74" w:rsidRPr="00620B74" w14:paraId="66E7C0CB" w14:textId="77777777" w:rsidTr="00620B74">
        <w:trPr>
          <w:trHeight w:val="400"/>
        </w:trPr>
        <w:tc>
          <w:tcPr>
            <w:tcW w:w="960" w:type="dxa"/>
            <w:vMerge/>
            <w:tcBorders>
              <w:top w:val="single" w:sz="8" w:space="0" w:color="auto"/>
              <w:left w:val="single" w:sz="8" w:space="0" w:color="auto"/>
              <w:bottom w:val="single" w:sz="8" w:space="0" w:color="000000"/>
              <w:right w:val="nil"/>
            </w:tcBorders>
            <w:vAlign w:val="center"/>
            <w:hideMark/>
          </w:tcPr>
          <w:p w14:paraId="66E7C0C6" w14:textId="77777777" w:rsidR="00620B74" w:rsidRPr="00620B74" w:rsidRDefault="00620B74" w:rsidP="00620B74">
            <w:pPr>
              <w:rPr>
                <w:rFonts w:ascii="Arial" w:hAnsi="Arial" w:cs="Arial"/>
                <w:b/>
                <w:bCs/>
                <w:color w:val="000000"/>
                <w:sz w:val="22"/>
                <w:szCs w:val="22"/>
                <w:lang w:eastAsia="en-GB"/>
              </w:rPr>
            </w:pPr>
          </w:p>
        </w:tc>
        <w:tc>
          <w:tcPr>
            <w:tcW w:w="760" w:type="dxa"/>
            <w:tcBorders>
              <w:top w:val="nil"/>
              <w:left w:val="single" w:sz="4" w:space="0" w:color="auto"/>
              <w:bottom w:val="single" w:sz="4" w:space="0" w:color="auto"/>
              <w:right w:val="single" w:sz="4" w:space="0" w:color="auto"/>
            </w:tcBorders>
            <w:shd w:val="clear" w:color="000000" w:fill="D9D9D9"/>
            <w:vAlign w:val="center"/>
            <w:hideMark/>
          </w:tcPr>
          <w:p w14:paraId="66E7C0C7" w14:textId="77777777" w:rsidR="00620B74" w:rsidRPr="00620B74" w:rsidRDefault="00620B74" w:rsidP="00620B74">
            <w:pPr>
              <w:jc w:val="right"/>
              <w:rPr>
                <w:rFonts w:ascii="Arial" w:hAnsi="Arial" w:cs="Arial"/>
                <w:color w:val="000000"/>
                <w:sz w:val="22"/>
                <w:szCs w:val="22"/>
                <w:lang w:eastAsia="en-GB"/>
              </w:rPr>
            </w:pPr>
            <w:r w:rsidRPr="00620B74">
              <w:rPr>
                <w:rFonts w:ascii="Arial" w:hAnsi="Arial" w:cs="Arial"/>
                <w:color w:val="000000"/>
                <w:sz w:val="22"/>
                <w:szCs w:val="22"/>
                <w:lang w:eastAsia="en-GB"/>
              </w:rPr>
              <w:t>1</w:t>
            </w:r>
          </w:p>
        </w:tc>
        <w:tc>
          <w:tcPr>
            <w:tcW w:w="3060" w:type="dxa"/>
            <w:tcBorders>
              <w:top w:val="nil"/>
              <w:left w:val="nil"/>
              <w:bottom w:val="single" w:sz="8" w:space="0" w:color="808080"/>
              <w:right w:val="single" w:sz="8" w:space="0" w:color="808080"/>
            </w:tcBorders>
            <w:shd w:val="clear" w:color="000000" w:fill="D9D9D9"/>
            <w:vAlign w:val="center"/>
            <w:hideMark/>
          </w:tcPr>
          <w:p w14:paraId="66E7C0C8" w14:textId="77777777" w:rsidR="00620B74" w:rsidRPr="00620B74" w:rsidRDefault="00620B74" w:rsidP="00620B74">
            <w:pPr>
              <w:rPr>
                <w:rFonts w:ascii="Arial" w:hAnsi="Arial" w:cs="Arial"/>
                <w:color w:val="000000"/>
                <w:sz w:val="22"/>
                <w:szCs w:val="22"/>
                <w:lang w:eastAsia="en-GB"/>
              </w:rPr>
            </w:pPr>
            <w:r w:rsidRPr="00620B74">
              <w:rPr>
                <w:rFonts w:ascii="Arial" w:hAnsi="Arial" w:cs="Arial"/>
                <w:color w:val="000000"/>
                <w:sz w:val="22"/>
                <w:szCs w:val="22"/>
                <w:lang w:eastAsia="en-GB"/>
              </w:rPr>
              <w:t>Green Waste</w:t>
            </w:r>
          </w:p>
        </w:tc>
        <w:tc>
          <w:tcPr>
            <w:tcW w:w="1480" w:type="dxa"/>
            <w:tcBorders>
              <w:top w:val="nil"/>
              <w:left w:val="nil"/>
              <w:bottom w:val="single" w:sz="8" w:space="0" w:color="808080"/>
              <w:right w:val="single" w:sz="8" w:space="0" w:color="808080"/>
            </w:tcBorders>
            <w:shd w:val="clear" w:color="000000" w:fill="D9D9D9"/>
            <w:vAlign w:val="center"/>
            <w:hideMark/>
          </w:tcPr>
          <w:p w14:paraId="66E7C0C9" w14:textId="77777777" w:rsidR="00620B74" w:rsidRPr="00620B74" w:rsidRDefault="00620B74" w:rsidP="00620B74">
            <w:pPr>
              <w:jc w:val="right"/>
              <w:rPr>
                <w:rFonts w:ascii="Arial" w:hAnsi="Arial" w:cs="Arial"/>
                <w:color w:val="000000"/>
                <w:sz w:val="22"/>
                <w:szCs w:val="22"/>
                <w:lang w:eastAsia="en-GB"/>
              </w:rPr>
            </w:pPr>
            <w:r w:rsidRPr="00620B74">
              <w:rPr>
                <w:rFonts w:ascii="Arial" w:hAnsi="Arial" w:cs="Arial"/>
                <w:color w:val="000000"/>
                <w:sz w:val="22"/>
                <w:szCs w:val="22"/>
                <w:lang w:eastAsia="en-GB"/>
              </w:rPr>
              <w:t>9.3</w:t>
            </w:r>
          </w:p>
        </w:tc>
        <w:tc>
          <w:tcPr>
            <w:tcW w:w="2580" w:type="dxa"/>
            <w:tcBorders>
              <w:top w:val="nil"/>
              <w:left w:val="nil"/>
              <w:bottom w:val="single" w:sz="8" w:space="0" w:color="808080"/>
              <w:right w:val="single" w:sz="8" w:space="0" w:color="auto"/>
            </w:tcBorders>
            <w:shd w:val="clear" w:color="000000" w:fill="FFFF00"/>
            <w:vAlign w:val="center"/>
            <w:hideMark/>
          </w:tcPr>
          <w:p w14:paraId="66E7C0CA" w14:textId="77777777" w:rsidR="00620B74" w:rsidRPr="00620B74" w:rsidRDefault="00620B74" w:rsidP="00620B74">
            <w:pPr>
              <w:jc w:val="right"/>
              <w:rPr>
                <w:rFonts w:ascii="Arial" w:hAnsi="Arial" w:cs="Arial"/>
                <w:i/>
                <w:iCs/>
                <w:color w:val="7F7F7F"/>
                <w:sz w:val="22"/>
                <w:szCs w:val="22"/>
                <w:lang w:eastAsia="en-GB"/>
              </w:rPr>
            </w:pPr>
            <w:r w:rsidRPr="00620B74">
              <w:rPr>
                <w:rFonts w:ascii="Arial" w:hAnsi="Arial" w:cs="Arial"/>
                <w:i/>
                <w:iCs/>
                <w:color w:val="7F7F7F"/>
                <w:sz w:val="22"/>
                <w:szCs w:val="22"/>
                <w:lang w:eastAsia="en-GB"/>
              </w:rPr>
              <w:t>Enter gate fee - £</w:t>
            </w:r>
            <w:proofErr w:type="spellStart"/>
            <w:r w:rsidRPr="00620B74">
              <w:rPr>
                <w:rFonts w:ascii="Arial" w:hAnsi="Arial" w:cs="Arial"/>
                <w:i/>
                <w:iCs/>
                <w:color w:val="7F7F7F"/>
                <w:sz w:val="22"/>
                <w:szCs w:val="22"/>
                <w:lang w:eastAsia="en-GB"/>
              </w:rPr>
              <w:t>xx.xx</w:t>
            </w:r>
            <w:proofErr w:type="spellEnd"/>
          </w:p>
        </w:tc>
      </w:tr>
      <w:tr w:rsidR="00620B74" w:rsidRPr="00620B74" w14:paraId="66E7C0D1" w14:textId="77777777" w:rsidTr="00620B74">
        <w:trPr>
          <w:trHeight w:val="400"/>
        </w:trPr>
        <w:tc>
          <w:tcPr>
            <w:tcW w:w="960" w:type="dxa"/>
            <w:vMerge/>
            <w:tcBorders>
              <w:top w:val="single" w:sz="8" w:space="0" w:color="auto"/>
              <w:left w:val="single" w:sz="8" w:space="0" w:color="auto"/>
              <w:bottom w:val="single" w:sz="8" w:space="0" w:color="000000"/>
              <w:right w:val="nil"/>
            </w:tcBorders>
            <w:vAlign w:val="center"/>
            <w:hideMark/>
          </w:tcPr>
          <w:p w14:paraId="66E7C0CC" w14:textId="77777777" w:rsidR="00620B74" w:rsidRPr="00620B74" w:rsidRDefault="00620B74" w:rsidP="00620B74">
            <w:pPr>
              <w:rPr>
                <w:rFonts w:ascii="Arial" w:hAnsi="Arial" w:cs="Arial"/>
                <w:b/>
                <w:bCs/>
                <w:color w:val="000000"/>
                <w:sz w:val="22"/>
                <w:szCs w:val="22"/>
                <w:lang w:eastAsia="en-GB"/>
              </w:rPr>
            </w:pPr>
          </w:p>
        </w:tc>
        <w:tc>
          <w:tcPr>
            <w:tcW w:w="760" w:type="dxa"/>
            <w:tcBorders>
              <w:top w:val="nil"/>
              <w:left w:val="single" w:sz="4" w:space="0" w:color="auto"/>
              <w:bottom w:val="single" w:sz="4" w:space="0" w:color="auto"/>
              <w:right w:val="single" w:sz="4" w:space="0" w:color="auto"/>
            </w:tcBorders>
            <w:shd w:val="clear" w:color="000000" w:fill="D9D9D9"/>
            <w:vAlign w:val="center"/>
            <w:hideMark/>
          </w:tcPr>
          <w:p w14:paraId="66E7C0CD" w14:textId="77777777" w:rsidR="00620B74" w:rsidRPr="00620B74" w:rsidRDefault="00620B74" w:rsidP="00620B74">
            <w:pPr>
              <w:jc w:val="right"/>
              <w:rPr>
                <w:rFonts w:ascii="Arial" w:hAnsi="Arial" w:cs="Arial"/>
                <w:color w:val="000000"/>
                <w:sz w:val="22"/>
                <w:szCs w:val="22"/>
                <w:lang w:eastAsia="en-GB"/>
              </w:rPr>
            </w:pPr>
            <w:r w:rsidRPr="00620B74">
              <w:rPr>
                <w:rFonts w:ascii="Arial" w:hAnsi="Arial" w:cs="Arial"/>
                <w:color w:val="000000"/>
                <w:sz w:val="22"/>
                <w:szCs w:val="22"/>
                <w:lang w:eastAsia="en-GB"/>
              </w:rPr>
              <w:t>2</w:t>
            </w:r>
          </w:p>
        </w:tc>
        <w:tc>
          <w:tcPr>
            <w:tcW w:w="3060" w:type="dxa"/>
            <w:tcBorders>
              <w:top w:val="nil"/>
              <w:left w:val="nil"/>
              <w:bottom w:val="single" w:sz="8" w:space="0" w:color="808080"/>
              <w:right w:val="single" w:sz="8" w:space="0" w:color="808080"/>
            </w:tcBorders>
            <w:shd w:val="clear" w:color="000000" w:fill="D9D9D9"/>
            <w:vAlign w:val="center"/>
            <w:hideMark/>
          </w:tcPr>
          <w:p w14:paraId="66E7C0CE" w14:textId="77777777" w:rsidR="00620B74" w:rsidRPr="00620B74" w:rsidRDefault="00620B74" w:rsidP="00620B74">
            <w:pPr>
              <w:rPr>
                <w:rFonts w:ascii="Arial" w:hAnsi="Arial" w:cs="Arial"/>
                <w:color w:val="000000"/>
                <w:sz w:val="22"/>
                <w:szCs w:val="22"/>
                <w:lang w:eastAsia="en-GB"/>
              </w:rPr>
            </w:pPr>
            <w:r w:rsidRPr="00620B74">
              <w:rPr>
                <w:rFonts w:ascii="Arial" w:hAnsi="Arial" w:cs="Arial"/>
                <w:color w:val="000000"/>
                <w:sz w:val="22"/>
                <w:szCs w:val="22"/>
                <w:lang w:eastAsia="en-GB"/>
              </w:rPr>
              <w:t>Paper</w:t>
            </w:r>
          </w:p>
        </w:tc>
        <w:tc>
          <w:tcPr>
            <w:tcW w:w="1480" w:type="dxa"/>
            <w:tcBorders>
              <w:top w:val="nil"/>
              <w:left w:val="nil"/>
              <w:bottom w:val="single" w:sz="8" w:space="0" w:color="808080"/>
              <w:right w:val="single" w:sz="8" w:space="0" w:color="808080"/>
            </w:tcBorders>
            <w:shd w:val="clear" w:color="000000" w:fill="D9D9D9"/>
            <w:vAlign w:val="center"/>
            <w:hideMark/>
          </w:tcPr>
          <w:p w14:paraId="66E7C0CF" w14:textId="77777777" w:rsidR="00620B74" w:rsidRPr="00620B74" w:rsidRDefault="00620B74" w:rsidP="00620B74">
            <w:pPr>
              <w:jc w:val="right"/>
              <w:rPr>
                <w:rFonts w:ascii="Arial" w:hAnsi="Arial" w:cs="Arial"/>
                <w:color w:val="000000"/>
                <w:sz w:val="22"/>
                <w:szCs w:val="22"/>
                <w:lang w:eastAsia="en-GB"/>
              </w:rPr>
            </w:pPr>
            <w:r w:rsidRPr="00620B74">
              <w:rPr>
                <w:rFonts w:ascii="Arial" w:hAnsi="Arial" w:cs="Arial"/>
                <w:color w:val="000000"/>
                <w:sz w:val="22"/>
                <w:szCs w:val="22"/>
                <w:lang w:eastAsia="en-GB"/>
              </w:rPr>
              <w:t>4.1</w:t>
            </w:r>
          </w:p>
        </w:tc>
        <w:tc>
          <w:tcPr>
            <w:tcW w:w="2580" w:type="dxa"/>
            <w:tcBorders>
              <w:top w:val="nil"/>
              <w:left w:val="nil"/>
              <w:bottom w:val="single" w:sz="8" w:space="0" w:color="808080"/>
              <w:right w:val="single" w:sz="8" w:space="0" w:color="auto"/>
            </w:tcBorders>
            <w:shd w:val="clear" w:color="000000" w:fill="FFFF00"/>
            <w:vAlign w:val="center"/>
            <w:hideMark/>
          </w:tcPr>
          <w:p w14:paraId="66E7C0D0" w14:textId="77777777" w:rsidR="00620B74" w:rsidRPr="00620B74" w:rsidRDefault="00620B74" w:rsidP="00620B74">
            <w:pPr>
              <w:jc w:val="right"/>
              <w:rPr>
                <w:rFonts w:ascii="Arial" w:hAnsi="Arial" w:cs="Arial"/>
                <w:i/>
                <w:iCs/>
                <w:color w:val="7F7F7F"/>
                <w:sz w:val="22"/>
                <w:szCs w:val="22"/>
                <w:lang w:eastAsia="en-GB"/>
              </w:rPr>
            </w:pPr>
            <w:r w:rsidRPr="00620B74">
              <w:rPr>
                <w:rFonts w:ascii="Arial" w:hAnsi="Arial" w:cs="Arial"/>
                <w:i/>
                <w:iCs/>
                <w:color w:val="7F7F7F"/>
                <w:sz w:val="22"/>
                <w:szCs w:val="22"/>
                <w:lang w:eastAsia="en-GB"/>
              </w:rPr>
              <w:t>Enter gate fee - £</w:t>
            </w:r>
            <w:proofErr w:type="spellStart"/>
            <w:r w:rsidRPr="00620B74">
              <w:rPr>
                <w:rFonts w:ascii="Arial" w:hAnsi="Arial" w:cs="Arial"/>
                <w:i/>
                <w:iCs/>
                <w:color w:val="7F7F7F"/>
                <w:sz w:val="22"/>
                <w:szCs w:val="22"/>
                <w:lang w:eastAsia="en-GB"/>
              </w:rPr>
              <w:t>xx.xx</w:t>
            </w:r>
            <w:proofErr w:type="spellEnd"/>
          </w:p>
        </w:tc>
      </w:tr>
      <w:tr w:rsidR="00620B74" w:rsidRPr="00620B74" w14:paraId="66E7C0D7" w14:textId="77777777" w:rsidTr="00620B74">
        <w:trPr>
          <w:trHeight w:val="400"/>
        </w:trPr>
        <w:tc>
          <w:tcPr>
            <w:tcW w:w="960" w:type="dxa"/>
            <w:vMerge/>
            <w:tcBorders>
              <w:top w:val="single" w:sz="8" w:space="0" w:color="auto"/>
              <w:left w:val="single" w:sz="8" w:space="0" w:color="auto"/>
              <w:bottom w:val="single" w:sz="8" w:space="0" w:color="000000"/>
              <w:right w:val="nil"/>
            </w:tcBorders>
            <w:vAlign w:val="center"/>
            <w:hideMark/>
          </w:tcPr>
          <w:p w14:paraId="66E7C0D2" w14:textId="77777777" w:rsidR="00620B74" w:rsidRPr="00620B74" w:rsidRDefault="00620B74" w:rsidP="00620B74">
            <w:pPr>
              <w:rPr>
                <w:rFonts w:ascii="Arial" w:hAnsi="Arial" w:cs="Arial"/>
                <w:b/>
                <w:bCs/>
                <w:color w:val="000000"/>
                <w:sz w:val="22"/>
                <w:szCs w:val="22"/>
                <w:lang w:eastAsia="en-GB"/>
              </w:rPr>
            </w:pPr>
          </w:p>
        </w:tc>
        <w:tc>
          <w:tcPr>
            <w:tcW w:w="760" w:type="dxa"/>
            <w:tcBorders>
              <w:top w:val="nil"/>
              <w:left w:val="single" w:sz="4" w:space="0" w:color="auto"/>
              <w:bottom w:val="single" w:sz="4" w:space="0" w:color="auto"/>
              <w:right w:val="single" w:sz="4" w:space="0" w:color="auto"/>
            </w:tcBorders>
            <w:shd w:val="clear" w:color="000000" w:fill="D9D9D9"/>
            <w:vAlign w:val="center"/>
            <w:hideMark/>
          </w:tcPr>
          <w:p w14:paraId="66E7C0D3" w14:textId="77777777" w:rsidR="00620B74" w:rsidRPr="00620B74" w:rsidRDefault="00620B74" w:rsidP="00620B74">
            <w:pPr>
              <w:jc w:val="right"/>
              <w:rPr>
                <w:rFonts w:ascii="Arial" w:hAnsi="Arial" w:cs="Arial"/>
                <w:color w:val="000000"/>
                <w:sz w:val="22"/>
                <w:szCs w:val="22"/>
                <w:lang w:eastAsia="en-GB"/>
              </w:rPr>
            </w:pPr>
            <w:r w:rsidRPr="00620B74">
              <w:rPr>
                <w:rFonts w:ascii="Arial" w:hAnsi="Arial" w:cs="Arial"/>
                <w:color w:val="000000"/>
                <w:sz w:val="22"/>
                <w:szCs w:val="22"/>
                <w:lang w:eastAsia="en-GB"/>
              </w:rPr>
              <w:t>3</w:t>
            </w:r>
          </w:p>
        </w:tc>
        <w:tc>
          <w:tcPr>
            <w:tcW w:w="3060" w:type="dxa"/>
            <w:tcBorders>
              <w:top w:val="nil"/>
              <w:left w:val="nil"/>
              <w:bottom w:val="single" w:sz="8" w:space="0" w:color="808080"/>
              <w:right w:val="single" w:sz="8" w:space="0" w:color="808080"/>
            </w:tcBorders>
            <w:shd w:val="clear" w:color="000000" w:fill="D9D9D9"/>
            <w:vAlign w:val="center"/>
            <w:hideMark/>
          </w:tcPr>
          <w:p w14:paraId="66E7C0D4" w14:textId="77777777" w:rsidR="00620B74" w:rsidRPr="00620B74" w:rsidRDefault="00620B74" w:rsidP="00620B74">
            <w:pPr>
              <w:rPr>
                <w:rFonts w:ascii="Arial" w:hAnsi="Arial" w:cs="Arial"/>
                <w:color w:val="000000"/>
                <w:sz w:val="22"/>
                <w:szCs w:val="22"/>
                <w:lang w:eastAsia="en-GB"/>
              </w:rPr>
            </w:pPr>
            <w:r w:rsidRPr="00620B74">
              <w:rPr>
                <w:rFonts w:ascii="Arial" w:hAnsi="Arial" w:cs="Arial"/>
                <w:color w:val="000000"/>
                <w:sz w:val="22"/>
                <w:szCs w:val="22"/>
                <w:lang w:eastAsia="en-GB"/>
              </w:rPr>
              <w:t>Cardboard</w:t>
            </w:r>
          </w:p>
        </w:tc>
        <w:tc>
          <w:tcPr>
            <w:tcW w:w="1480" w:type="dxa"/>
            <w:tcBorders>
              <w:top w:val="nil"/>
              <w:left w:val="nil"/>
              <w:bottom w:val="single" w:sz="8" w:space="0" w:color="808080"/>
              <w:right w:val="single" w:sz="8" w:space="0" w:color="808080"/>
            </w:tcBorders>
            <w:shd w:val="clear" w:color="000000" w:fill="D9D9D9"/>
            <w:vAlign w:val="center"/>
            <w:hideMark/>
          </w:tcPr>
          <w:p w14:paraId="66E7C0D5" w14:textId="77777777" w:rsidR="00620B74" w:rsidRPr="00620B74" w:rsidRDefault="00620B74" w:rsidP="00620B74">
            <w:pPr>
              <w:jc w:val="right"/>
              <w:rPr>
                <w:rFonts w:ascii="Arial" w:hAnsi="Arial" w:cs="Arial"/>
                <w:color w:val="000000"/>
                <w:sz w:val="22"/>
                <w:szCs w:val="22"/>
                <w:lang w:eastAsia="en-GB"/>
              </w:rPr>
            </w:pPr>
            <w:r w:rsidRPr="00620B74">
              <w:rPr>
                <w:rFonts w:ascii="Arial" w:hAnsi="Arial" w:cs="Arial"/>
                <w:color w:val="000000"/>
                <w:sz w:val="22"/>
                <w:szCs w:val="22"/>
                <w:lang w:eastAsia="en-GB"/>
              </w:rPr>
              <w:t>4.1</w:t>
            </w:r>
          </w:p>
        </w:tc>
        <w:tc>
          <w:tcPr>
            <w:tcW w:w="2580" w:type="dxa"/>
            <w:tcBorders>
              <w:top w:val="nil"/>
              <w:left w:val="nil"/>
              <w:bottom w:val="single" w:sz="8" w:space="0" w:color="808080"/>
              <w:right w:val="single" w:sz="8" w:space="0" w:color="auto"/>
            </w:tcBorders>
            <w:shd w:val="clear" w:color="000000" w:fill="FFFF00"/>
            <w:vAlign w:val="center"/>
            <w:hideMark/>
          </w:tcPr>
          <w:p w14:paraId="66E7C0D6" w14:textId="77777777" w:rsidR="00620B74" w:rsidRPr="00620B74" w:rsidRDefault="00620B74" w:rsidP="00620B74">
            <w:pPr>
              <w:jc w:val="right"/>
              <w:rPr>
                <w:rFonts w:ascii="Arial" w:hAnsi="Arial" w:cs="Arial"/>
                <w:i/>
                <w:iCs/>
                <w:color w:val="7F7F7F"/>
                <w:sz w:val="22"/>
                <w:szCs w:val="22"/>
                <w:lang w:eastAsia="en-GB"/>
              </w:rPr>
            </w:pPr>
            <w:r w:rsidRPr="00620B74">
              <w:rPr>
                <w:rFonts w:ascii="Arial" w:hAnsi="Arial" w:cs="Arial"/>
                <w:i/>
                <w:iCs/>
                <w:color w:val="7F7F7F"/>
                <w:sz w:val="22"/>
                <w:szCs w:val="22"/>
                <w:lang w:eastAsia="en-GB"/>
              </w:rPr>
              <w:t>Enter gate fee - £</w:t>
            </w:r>
            <w:proofErr w:type="spellStart"/>
            <w:r w:rsidRPr="00620B74">
              <w:rPr>
                <w:rFonts w:ascii="Arial" w:hAnsi="Arial" w:cs="Arial"/>
                <w:i/>
                <w:iCs/>
                <w:color w:val="7F7F7F"/>
                <w:sz w:val="22"/>
                <w:szCs w:val="22"/>
                <w:lang w:eastAsia="en-GB"/>
              </w:rPr>
              <w:t>xx.xx</w:t>
            </w:r>
            <w:proofErr w:type="spellEnd"/>
          </w:p>
        </w:tc>
      </w:tr>
      <w:tr w:rsidR="00620B74" w:rsidRPr="00620B74" w14:paraId="66E7C0DD" w14:textId="77777777" w:rsidTr="00620B74">
        <w:trPr>
          <w:trHeight w:val="400"/>
        </w:trPr>
        <w:tc>
          <w:tcPr>
            <w:tcW w:w="960" w:type="dxa"/>
            <w:vMerge/>
            <w:tcBorders>
              <w:top w:val="single" w:sz="8" w:space="0" w:color="auto"/>
              <w:left w:val="single" w:sz="8" w:space="0" w:color="auto"/>
              <w:bottom w:val="single" w:sz="8" w:space="0" w:color="000000"/>
              <w:right w:val="nil"/>
            </w:tcBorders>
            <w:vAlign w:val="center"/>
            <w:hideMark/>
          </w:tcPr>
          <w:p w14:paraId="66E7C0D8" w14:textId="77777777" w:rsidR="00620B74" w:rsidRPr="00620B74" w:rsidRDefault="00620B74" w:rsidP="00620B74">
            <w:pPr>
              <w:rPr>
                <w:rFonts w:ascii="Arial" w:hAnsi="Arial" w:cs="Arial"/>
                <w:b/>
                <w:bCs/>
                <w:color w:val="000000"/>
                <w:sz w:val="22"/>
                <w:szCs w:val="22"/>
                <w:lang w:eastAsia="en-GB"/>
              </w:rPr>
            </w:pPr>
          </w:p>
        </w:tc>
        <w:tc>
          <w:tcPr>
            <w:tcW w:w="760" w:type="dxa"/>
            <w:tcBorders>
              <w:top w:val="nil"/>
              <w:left w:val="single" w:sz="4" w:space="0" w:color="auto"/>
              <w:bottom w:val="single" w:sz="4" w:space="0" w:color="auto"/>
              <w:right w:val="single" w:sz="4" w:space="0" w:color="auto"/>
            </w:tcBorders>
            <w:shd w:val="clear" w:color="000000" w:fill="D9D9D9"/>
            <w:vAlign w:val="center"/>
            <w:hideMark/>
          </w:tcPr>
          <w:p w14:paraId="66E7C0D9" w14:textId="77777777" w:rsidR="00620B74" w:rsidRPr="00620B74" w:rsidRDefault="00620B74" w:rsidP="00620B74">
            <w:pPr>
              <w:jc w:val="right"/>
              <w:rPr>
                <w:rFonts w:ascii="Arial" w:hAnsi="Arial" w:cs="Arial"/>
                <w:color w:val="000000"/>
                <w:sz w:val="22"/>
                <w:szCs w:val="22"/>
                <w:lang w:eastAsia="en-GB"/>
              </w:rPr>
            </w:pPr>
            <w:r w:rsidRPr="00620B74">
              <w:rPr>
                <w:rFonts w:ascii="Arial" w:hAnsi="Arial" w:cs="Arial"/>
                <w:color w:val="000000"/>
                <w:sz w:val="22"/>
                <w:szCs w:val="22"/>
                <w:lang w:eastAsia="en-GB"/>
              </w:rPr>
              <w:t>4</w:t>
            </w:r>
          </w:p>
        </w:tc>
        <w:tc>
          <w:tcPr>
            <w:tcW w:w="3060" w:type="dxa"/>
            <w:tcBorders>
              <w:top w:val="nil"/>
              <w:left w:val="nil"/>
              <w:bottom w:val="single" w:sz="8" w:space="0" w:color="808080"/>
              <w:right w:val="single" w:sz="8" w:space="0" w:color="808080"/>
            </w:tcBorders>
            <w:shd w:val="clear" w:color="000000" w:fill="D9D9D9"/>
            <w:vAlign w:val="center"/>
            <w:hideMark/>
          </w:tcPr>
          <w:p w14:paraId="66E7C0DA" w14:textId="77777777" w:rsidR="00620B74" w:rsidRPr="00620B74" w:rsidRDefault="00620B74" w:rsidP="00620B74">
            <w:pPr>
              <w:rPr>
                <w:rFonts w:ascii="Arial" w:hAnsi="Arial" w:cs="Arial"/>
                <w:color w:val="000000"/>
                <w:sz w:val="22"/>
                <w:szCs w:val="22"/>
                <w:lang w:eastAsia="en-GB"/>
              </w:rPr>
            </w:pPr>
            <w:r w:rsidRPr="00620B74">
              <w:rPr>
                <w:rFonts w:ascii="Arial" w:hAnsi="Arial" w:cs="Arial"/>
                <w:color w:val="000000"/>
                <w:sz w:val="22"/>
                <w:szCs w:val="22"/>
                <w:lang w:eastAsia="en-GB"/>
              </w:rPr>
              <w:t>Paper &amp; Cardboard</w:t>
            </w:r>
          </w:p>
        </w:tc>
        <w:tc>
          <w:tcPr>
            <w:tcW w:w="1480" w:type="dxa"/>
            <w:tcBorders>
              <w:top w:val="nil"/>
              <w:left w:val="nil"/>
              <w:bottom w:val="single" w:sz="8" w:space="0" w:color="808080"/>
              <w:right w:val="single" w:sz="8" w:space="0" w:color="808080"/>
            </w:tcBorders>
            <w:shd w:val="clear" w:color="000000" w:fill="D9D9D9"/>
            <w:vAlign w:val="center"/>
            <w:hideMark/>
          </w:tcPr>
          <w:p w14:paraId="66E7C0DB" w14:textId="77777777" w:rsidR="00620B74" w:rsidRPr="00620B74" w:rsidRDefault="00620B74" w:rsidP="00620B74">
            <w:pPr>
              <w:jc w:val="right"/>
              <w:rPr>
                <w:rFonts w:ascii="Arial" w:hAnsi="Arial" w:cs="Arial"/>
                <w:color w:val="000000"/>
                <w:sz w:val="22"/>
                <w:szCs w:val="22"/>
                <w:lang w:eastAsia="en-GB"/>
              </w:rPr>
            </w:pPr>
            <w:r w:rsidRPr="00620B74">
              <w:rPr>
                <w:rFonts w:ascii="Arial" w:hAnsi="Arial" w:cs="Arial"/>
                <w:color w:val="000000"/>
                <w:sz w:val="22"/>
                <w:szCs w:val="22"/>
                <w:lang w:eastAsia="en-GB"/>
              </w:rPr>
              <w:t>4.1</w:t>
            </w:r>
          </w:p>
        </w:tc>
        <w:tc>
          <w:tcPr>
            <w:tcW w:w="2580" w:type="dxa"/>
            <w:tcBorders>
              <w:top w:val="nil"/>
              <w:left w:val="nil"/>
              <w:bottom w:val="single" w:sz="8" w:space="0" w:color="808080"/>
              <w:right w:val="single" w:sz="8" w:space="0" w:color="auto"/>
            </w:tcBorders>
            <w:shd w:val="clear" w:color="000000" w:fill="FFFF00"/>
            <w:vAlign w:val="center"/>
            <w:hideMark/>
          </w:tcPr>
          <w:p w14:paraId="66E7C0DC" w14:textId="77777777" w:rsidR="00620B74" w:rsidRPr="00620B74" w:rsidRDefault="00620B74" w:rsidP="00620B74">
            <w:pPr>
              <w:jc w:val="right"/>
              <w:rPr>
                <w:rFonts w:ascii="Arial" w:hAnsi="Arial" w:cs="Arial"/>
                <w:i/>
                <w:iCs/>
                <w:color w:val="7F7F7F"/>
                <w:sz w:val="22"/>
                <w:szCs w:val="22"/>
                <w:lang w:eastAsia="en-GB"/>
              </w:rPr>
            </w:pPr>
            <w:r w:rsidRPr="00620B74">
              <w:rPr>
                <w:rFonts w:ascii="Arial" w:hAnsi="Arial" w:cs="Arial"/>
                <w:i/>
                <w:iCs/>
                <w:color w:val="7F7F7F"/>
                <w:sz w:val="22"/>
                <w:szCs w:val="22"/>
                <w:lang w:eastAsia="en-GB"/>
              </w:rPr>
              <w:t>Enter gate fee - £</w:t>
            </w:r>
            <w:proofErr w:type="spellStart"/>
            <w:r w:rsidRPr="00620B74">
              <w:rPr>
                <w:rFonts w:ascii="Arial" w:hAnsi="Arial" w:cs="Arial"/>
                <w:i/>
                <w:iCs/>
                <w:color w:val="7F7F7F"/>
                <w:sz w:val="22"/>
                <w:szCs w:val="22"/>
                <w:lang w:eastAsia="en-GB"/>
              </w:rPr>
              <w:t>xx.xx</w:t>
            </w:r>
            <w:proofErr w:type="spellEnd"/>
          </w:p>
        </w:tc>
      </w:tr>
      <w:tr w:rsidR="00620B74" w:rsidRPr="00620B74" w14:paraId="66E7C0E3" w14:textId="77777777" w:rsidTr="00620B74">
        <w:trPr>
          <w:trHeight w:val="400"/>
        </w:trPr>
        <w:tc>
          <w:tcPr>
            <w:tcW w:w="960" w:type="dxa"/>
            <w:vMerge/>
            <w:tcBorders>
              <w:top w:val="single" w:sz="8" w:space="0" w:color="auto"/>
              <w:left w:val="single" w:sz="8" w:space="0" w:color="auto"/>
              <w:bottom w:val="single" w:sz="8" w:space="0" w:color="000000"/>
              <w:right w:val="nil"/>
            </w:tcBorders>
            <w:vAlign w:val="center"/>
            <w:hideMark/>
          </w:tcPr>
          <w:p w14:paraId="66E7C0DE" w14:textId="77777777" w:rsidR="00620B74" w:rsidRPr="00620B74" w:rsidRDefault="00620B74" w:rsidP="00620B74">
            <w:pPr>
              <w:rPr>
                <w:rFonts w:ascii="Arial" w:hAnsi="Arial" w:cs="Arial"/>
                <w:b/>
                <w:bCs/>
                <w:color w:val="000000"/>
                <w:sz w:val="22"/>
                <w:szCs w:val="22"/>
                <w:lang w:eastAsia="en-GB"/>
              </w:rPr>
            </w:pPr>
          </w:p>
        </w:tc>
        <w:tc>
          <w:tcPr>
            <w:tcW w:w="760" w:type="dxa"/>
            <w:tcBorders>
              <w:top w:val="nil"/>
              <w:left w:val="single" w:sz="4" w:space="0" w:color="auto"/>
              <w:bottom w:val="single" w:sz="4" w:space="0" w:color="auto"/>
              <w:right w:val="single" w:sz="4" w:space="0" w:color="auto"/>
            </w:tcBorders>
            <w:shd w:val="clear" w:color="000000" w:fill="D9D9D9"/>
            <w:vAlign w:val="center"/>
            <w:hideMark/>
          </w:tcPr>
          <w:p w14:paraId="66E7C0DF" w14:textId="77777777" w:rsidR="00620B74" w:rsidRPr="00620B74" w:rsidRDefault="00620B74" w:rsidP="00620B74">
            <w:pPr>
              <w:jc w:val="right"/>
              <w:rPr>
                <w:rFonts w:ascii="Arial" w:hAnsi="Arial" w:cs="Arial"/>
                <w:color w:val="000000"/>
                <w:sz w:val="22"/>
                <w:szCs w:val="22"/>
                <w:lang w:eastAsia="en-GB"/>
              </w:rPr>
            </w:pPr>
            <w:r w:rsidRPr="00620B74">
              <w:rPr>
                <w:rFonts w:ascii="Arial" w:hAnsi="Arial" w:cs="Arial"/>
                <w:color w:val="000000"/>
                <w:sz w:val="22"/>
                <w:szCs w:val="22"/>
                <w:lang w:eastAsia="en-GB"/>
              </w:rPr>
              <w:t>5</w:t>
            </w:r>
          </w:p>
        </w:tc>
        <w:tc>
          <w:tcPr>
            <w:tcW w:w="3060" w:type="dxa"/>
            <w:tcBorders>
              <w:top w:val="nil"/>
              <w:left w:val="nil"/>
              <w:bottom w:val="single" w:sz="8" w:space="0" w:color="808080"/>
              <w:right w:val="single" w:sz="8" w:space="0" w:color="808080"/>
            </w:tcBorders>
            <w:shd w:val="clear" w:color="000000" w:fill="D9D9D9"/>
            <w:vAlign w:val="center"/>
            <w:hideMark/>
          </w:tcPr>
          <w:p w14:paraId="66E7C0E0" w14:textId="77777777" w:rsidR="00620B74" w:rsidRPr="00620B74" w:rsidRDefault="00620B74" w:rsidP="00620B74">
            <w:pPr>
              <w:rPr>
                <w:rFonts w:ascii="Arial" w:hAnsi="Arial" w:cs="Arial"/>
                <w:color w:val="000000"/>
                <w:sz w:val="22"/>
                <w:szCs w:val="22"/>
                <w:lang w:eastAsia="en-GB"/>
              </w:rPr>
            </w:pPr>
            <w:r w:rsidRPr="00620B74">
              <w:rPr>
                <w:rFonts w:ascii="Arial" w:hAnsi="Arial" w:cs="Arial"/>
                <w:color w:val="000000"/>
                <w:sz w:val="22"/>
                <w:szCs w:val="22"/>
                <w:lang w:eastAsia="en-GB"/>
              </w:rPr>
              <w:t>Wood/timber</w:t>
            </w:r>
          </w:p>
        </w:tc>
        <w:tc>
          <w:tcPr>
            <w:tcW w:w="1480" w:type="dxa"/>
            <w:tcBorders>
              <w:top w:val="nil"/>
              <w:left w:val="nil"/>
              <w:bottom w:val="single" w:sz="8" w:space="0" w:color="808080"/>
              <w:right w:val="single" w:sz="8" w:space="0" w:color="808080"/>
            </w:tcBorders>
            <w:shd w:val="clear" w:color="000000" w:fill="D9D9D9"/>
            <w:vAlign w:val="center"/>
            <w:hideMark/>
          </w:tcPr>
          <w:p w14:paraId="66E7C0E1" w14:textId="77777777" w:rsidR="00620B74" w:rsidRPr="00620B74" w:rsidRDefault="00620B74" w:rsidP="00620B74">
            <w:pPr>
              <w:jc w:val="right"/>
              <w:rPr>
                <w:rFonts w:ascii="Arial" w:hAnsi="Arial" w:cs="Arial"/>
                <w:color w:val="000000"/>
                <w:sz w:val="22"/>
                <w:szCs w:val="22"/>
                <w:lang w:eastAsia="en-GB"/>
              </w:rPr>
            </w:pPr>
            <w:r w:rsidRPr="00620B74">
              <w:rPr>
                <w:rFonts w:ascii="Arial" w:hAnsi="Arial" w:cs="Arial"/>
                <w:color w:val="000000"/>
                <w:sz w:val="22"/>
                <w:szCs w:val="22"/>
                <w:lang w:eastAsia="en-GB"/>
              </w:rPr>
              <w:t>6.2</w:t>
            </w:r>
          </w:p>
        </w:tc>
        <w:tc>
          <w:tcPr>
            <w:tcW w:w="2580" w:type="dxa"/>
            <w:tcBorders>
              <w:top w:val="nil"/>
              <w:left w:val="nil"/>
              <w:bottom w:val="single" w:sz="8" w:space="0" w:color="808080"/>
              <w:right w:val="single" w:sz="8" w:space="0" w:color="auto"/>
            </w:tcBorders>
            <w:shd w:val="clear" w:color="000000" w:fill="FFFF00"/>
            <w:vAlign w:val="center"/>
            <w:hideMark/>
          </w:tcPr>
          <w:p w14:paraId="66E7C0E2" w14:textId="77777777" w:rsidR="00620B74" w:rsidRPr="00620B74" w:rsidRDefault="00620B74" w:rsidP="00620B74">
            <w:pPr>
              <w:jc w:val="right"/>
              <w:rPr>
                <w:rFonts w:ascii="Arial" w:hAnsi="Arial" w:cs="Arial"/>
                <w:i/>
                <w:iCs/>
                <w:color w:val="7F7F7F"/>
                <w:sz w:val="22"/>
                <w:szCs w:val="22"/>
                <w:lang w:eastAsia="en-GB"/>
              </w:rPr>
            </w:pPr>
            <w:r w:rsidRPr="00620B74">
              <w:rPr>
                <w:rFonts w:ascii="Arial" w:hAnsi="Arial" w:cs="Arial"/>
                <w:i/>
                <w:iCs/>
                <w:color w:val="7F7F7F"/>
                <w:sz w:val="22"/>
                <w:szCs w:val="22"/>
                <w:lang w:eastAsia="en-GB"/>
              </w:rPr>
              <w:t>Enter gate fee - £</w:t>
            </w:r>
            <w:proofErr w:type="spellStart"/>
            <w:r w:rsidRPr="00620B74">
              <w:rPr>
                <w:rFonts w:ascii="Arial" w:hAnsi="Arial" w:cs="Arial"/>
                <w:i/>
                <w:iCs/>
                <w:color w:val="7F7F7F"/>
                <w:sz w:val="22"/>
                <w:szCs w:val="22"/>
                <w:lang w:eastAsia="en-GB"/>
              </w:rPr>
              <w:t>xx.xx</w:t>
            </w:r>
            <w:proofErr w:type="spellEnd"/>
          </w:p>
        </w:tc>
      </w:tr>
      <w:tr w:rsidR="00620B74" w:rsidRPr="00620B74" w14:paraId="66E7C0E9" w14:textId="77777777" w:rsidTr="00620B74">
        <w:trPr>
          <w:trHeight w:val="400"/>
        </w:trPr>
        <w:tc>
          <w:tcPr>
            <w:tcW w:w="960" w:type="dxa"/>
            <w:vMerge/>
            <w:tcBorders>
              <w:top w:val="single" w:sz="8" w:space="0" w:color="auto"/>
              <w:left w:val="single" w:sz="8" w:space="0" w:color="auto"/>
              <w:bottom w:val="single" w:sz="8" w:space="0" w:color="000000"/>
              <w:right w:val="nil"/>
            </w:tcBorders>
            <w:vAlign w:val="center"/>
            <w:hideMark/>
          </w:tcPr>
          <w:p w14:paraId="66E7C0E4" w14:textId="77777777" w:rsidR="00620B74" w:rsidRPr="00620B74" w:rsidRDefault="00620B74" w:rsidP="00620B74">
            <w:pPr>
              <w:rPr>
                <w:rFonts w:ascii="Arial" w:hAnsi="Arial" w:cs="Arial"/>
                <w:b/>
                <w:bCs/>
                <w:color w:val="000000"/>
                <w:sz w:val="22"/>
                <w:szCs w:val="22"/>
                <w:lang w:eastAsia="en-GB"/>
              </w:rPr>
            </w:pPr>
          </w:p>
        </w:tc>
        <w:tc>
          <w:tcPr>
            <w:tcW w:w="760" w:type="dxa"/>
            <w:tcBorders>
              <w:top w:val="nil"/>
              <w:left w:val="single" w:sz="4" w:space="0" w:color="auto"/>
              <w:bottom w:val="single" w:sz="4" w:space="0" w:color="auto"/>
              <w:right w:val="single" w:sz="4" w:space="0" w:color="auto"/>
            </w:tcBorders>
            <w:shd w:val="clear" w:color="000000" w:fill="D9D9D9"/>
            <w:vAlign w:val="center"/>
            <w:hideMark/>
          </w:tcPr>
          <w:p w14:paraId="66E7C0E5" w14:textId="77777777" w:rsidR="00620B74" w:rsidRPr="00620B74" w:rsidRDefault="00620B74" w:rsidP="00620B74">
            <w:pPr>
              <w:jc w:val="right"/>
              <w:rPr>
                <w:rFonts w:ascii="Arial" w:hAnsi="Arial" w:cs="Arial"/>
                <w:color w:val="000000"/>
                <w:sz w:val="22"/>
                <w:szCs w:val="22"/>
                <w:lang w:eastAsia="en-GB"/>
              </w:rPr>
            </w:pPr>
            <w:r w:rsidRPr="00620B74">
              <w:rPr>
                <w:rFonts w:ascii="Arial" w:hAnsi="Arial" w:cs="Arial"/>
                <w:color w:val="000000"/>
                <w:sz w:val="22"/>
                <w:szCs w:val="22"/>
                <w:lang w:eastAsia="en-GB"/>
              </w:rPr>
              <w:t>6</w:t>
            </w:r>
          </w:p>
        </w:tc>
        <w:tc>
          <w:tcPr>
            <w:tcW w:w="3060" w:type="dxa"/>
            <w:tcBorders>
              <w:top w:val="nil"/>
              <w:left w:val="nil"/>
              <w:bottom w:val="single" w:sz="8" w:space="0" w:color="808080"/>
              <w:right w:val="single" w:sz="8" w:space="0" w:color="808080"/>
            </w:tcBorders>
            <w:shd w:val="clear" w:color="000000" w:fill="D9D9D9"/>
            <w:vAlign w:val="center"/>
            <w:hideMark/>
          </w:tcPr>
          <w:p w14:paraId="66E7C0E6" w14:textId="77777777" w:rsidR="00620B74" w:rsidRPr="00620B74" w:rsidRDefault="00620B74" w:rsidP="00620B74">
            <w:pPr>
              <w:rPr>
                <w:rFonts w:ascii="Arial" w:hAnsi="Arial" w:cs="Arial"/>
                <w:color w:val="000000"/>
                <w:sz w:val="22"/>
                <w:szCs w:val="22"/>
                <w:lang w:eastAsia="en-GB"/>
              </w:rPr>
            </w:pPr>
            <w:r w:rsidRPr="00620B74">
              <w:rPr>
                <w:rFonts w:ascii="Arial" w:hAnsi="Arial" w:cs="Arial"/>
                <w:color w:val="000000"/>
                <w:sz w:val="22"/>
                <w:szCs w:val="22"/>
                <w:lang w:eastAsia="en-GB"/>
              </w:rPr>
              <w:t>Plasterboard</w:t>
            </w:r>
          </w:p>
        </w:tc>
        <w:tc>
          <w:tcPr>
            <w:tcW w:w="1480" w:type="dxa"/>
            <w:tcBorders>
              <w:top w:val="nil"/>
              <w:left w:val="nil"/>
              <w:bottom w:val="single" w:sz="8" w:space="0" w:color="808080"/>
              <w:right w:val="single" w:sz="8" w:space="0" w:color="808080"/>
            </w:tcBorders>
            <w:shd w:val="clear" w:color="000000" w:fill="D9D9D9"/>
            <w:vAlign w:val="center"/>
            <w:hideMark/>
          </w:tcPr>
          <w:p w14:paraId="66E7C0E7" w14:textId="77777777" w:rsidR="00620B74" w:rsidRPr="00620B74" w:rsidRDefault="00620B74" w:rsidP="00620B74">
            <w:pPr>
              <w:jc w:val="right"/>
              <w:rPr>
                <w:rFonts w:ascii="Arial" w:hAnsi="Arial" w:cs="Arial"/>
                <w:color w:val="000000"/>
                <w:sz w:val="22"/>
                <w:szCs w:val="22"/>
                <w:lang w:eastAsia="en-GB"/>
              </w:rPr>
            </w:pPr>
            <w:r w:rsidRPr="00620B74">
              <w:rPr>
                <w:rFonts w:ascii="Arial" w:hAnsi="Arial" w:cs="Arial"/>
                <w:color w:val="000000"/>
                <w:sz w:val="22"/>
                <w:szCs w:val="22"/>
                <w:lang w:eastAsia="en-GB"/>
              </w:rPr>
              <w:t>6.5</w:t>
            </w:r>
          </w:p>
        </w:tc>
        <w:tc>
          <w:tcPr>
            <w:tcW w:w="2580" w:type="dxa"/>
            <w:tcBorders>
              <w:top w:val="nil"/>
              <w:left w:val="nil"/>
              <w:bottom w:val="single" w:sz="8" w:space="0" w:color="808080"/>
              <w:right w:val="single" w:sz="8" w:space="0" w:color="auto"/>
            </w:tcBorders>
            <w:shd w:val="clear" w:color="000000" w:fill="FFFF00"/>
            <w:vAlign w:val="center"/>
            <w:hideMark/>
          </w:tcPr>
          <w:p w14:paraId="66E7C0E8" w14:textId="77777777" w:rsidR="00620B74" w:rsidRPr="00620B74" w:rsidRDefault="00620B74" w:rsidP="00620B74">
            <w:pPr>
              <w:jc w:val="right"/>
              <w:rPr>
                <w:rFonts w:ascii="Arial" w:hAnsi="Arial" w:cs="Arial"/>
                <w:i/>
                <w:iCs/>
                <w:color w:val="7F7F7F"/>
                <w:sz w:val="22"/>
                <w:szCs w:val="22"/>
                <w:lang w:eastAsia="en-GB"/>
              </w:rPr>
            </w:pPr>
            <w:r w:rsidRPr="00620B74">
              <w:rPr>
                <w:rFonts w:ascii="Arial" w:hAnsi="Arial" w:cs="Arial"/>
                <w:i/>
                <w:iCs/>
                <w:color w:val="7F7F7F"/>
                <w:sz w:val="22"/>
                <w:szCs w:val="22"/>
                <w:lang w:eastAsia="en-GB"/>
              </w:rPr>
              <w:t>Enter gate fee - £</w:t>
            </w:r>
            <w:proofErr w:type="spellStart"/>
            <w:r w:rsidRPr="00620B74">
              <w:rPr>
                <w:rFonts w:ascii="Arial" w:hAnsi="Arial" w:cs="Arial"/>
                <w:i/>
                <w:iCs/>
                <w:color w:val="7F7F7F"/>
                <w:sz w:val="22"/>
                <w:szCs w:val="22"/>
                <w:lang w:eastAsia="en-GB"/>
              </w:rPr>
              <w:t>xx.xx</w:t>
            </w:r>
            <w:proofErr w:type="spellEnd"/>
          </w:p>
        </w:tc>
      </w:tr>
      <w:tr w:rsidR="00620B74" w:rsidRPr="00620B74" w14:paraId="66E7C0EF" w14:textId="77777777" w:rsidTr="00620B74">
        <w:trPr>
          <w:trHeight w:val="400"/>
        </w:trPr>
        <w:tc>
          <w:tcPr>
            <w:tcW w:w="960" w:type="dxa"/>
            <w:vMerge/>
            <w:tcBorders>
              <w:top w:val="single" w:sz="8" w:space="0" w:color="auto"/>
              <w:left w:val="single" w:sz="8" w:space="0" w:color="auto"/>
              <w:bottom w:val="single" w:sz="8" w:space="0" w:color="000000"/>
              <w:right w:val="nil"/>
            </w:tcBorders>
            <w:vAlign w:val="center"/>
            <w:hideMark/>
          </w:tcPr>
          <w:p w14:paraId="66E7C0EA" w14:textId="77777777" w:rsidR="00620B74" w:rsidRPr="00620B74" w:rsidRDefault="00620B74" w:rsidP="00620B74">
            <w:pPr>
              <w:rPr>
                <w:rFonts w:ascii="Arial" w:hAnsi="Arial" w:cs="Arial"/>
                <w:b/>
                <w:bCs/>
                <w:color w:val="000000"/>
                <w:sz w:val="22"/>
                <w:szCs w:val="22"/>
                <w:lang w:eastAsia="en-GB"/>
              </w:rPr>
            </w:pPr>
          </w:p>
        </w:tc>
        <w:tc>
          <w:tcPr>
            <w:tcW w:w="760" w:type="dxa"/>
            <w:tcBorders>
              <w:top w:val="nil"/>
              <w:left w:val="single" w:sz="4" w:space="0" w:color="auto"/>
              <w:bottom w:val="single" w:sz="4" w:space="0" w:color="auto"/>
              <w:right w:val="single" w:sz="4" w:space="0" w:color="auto"/>
            </w:tcBorders>
            <w:shd w:val="clear" w:color="000000" w:fill="D9D9D9"/>
            <w:vAlign w:val="center"/>
            <w:hideMark/>
          </w:tcPr>
          <w:p w14:paraId="66E7C0EB" w14:textId="77777777" w:rsidR="00620B74" w:rsidRPr="00620B74" w:rsidRDefault="00620B74" w:rsidP="00620B74">
            <w:pPr>
              <w:jc w:val="right"/>
              <w:rPr>
                <w:rFonts w:ascii="Arial" w:hAnsi="Arial" w:cs="Arial"/>
                <w:color w:val="000000"/>
                <w:sz w:val="22"/>
                <w:szCs w:val="22"/>
                <w:lang w:eastAsia="en-GB"/>
              </w:rPr>
            </w:pPr>
            <w:r w:rsidRPr="00620B74">
              <w:rPr>
                <w:rFonts w:ascii="Arial" w:hAnsi="Arial" w:cs="Arial"/>
                <w:color w:val="000000"/>
                <w:sz w:val="22"/>
                <w:szCs w:val="22"/>
                <w:lang w:eastAsia="en-GB"/>
              </w:rPr>
              <w:t>7</w:t>
            </w:r>
          </w:p>
        </w:tc>
        <w:tc>
          <w:tcPr>
            <w:tcW w:w="3060" w:type="dxa"/>
            <w:tcBorders>
              <w:top w:val="nil"/>
              <w:left w:val="nil"/>
              <w:bottom w:val="single" w:sz="8" w:space="0" w:color="808080"/>
              <w:right w:val="single" w:sz="8" w:space="0" w:color="808080"/>
            </w:tcBorders>
            <w:shd w:val="clear" w:color="000000" w:fill="D9D9D9"/>
            <w:vAlign w:val="center"/>
            <w:hideMark/>
          </w:tcPr>
          <w:p w14:paraId="66E7C0EC" w14:textId="77777777" w:rsidR="00620B74" w:rsidRPr="00620B74" w:rsidRDefault="00620B74" w:rsidP="00620B74">
            <w:pPr>
              <w:rPr>
                <w:rFonts w:ascii="Arial" w:hAnsi="Arial" w:cs="Arial"/>
                <w:color w:val="000000"/>
                <w:sz w:val="22"/>
                <w:szCs w:val="22"/>
                <w:lang w:eastAsia="en-GB"/>
              </w:rPr>
            </w:pPr>
            <w:r w:rsidRPr="00620B74">
              <w:rPr>
                <w:rFonts w:ascii="Arial" w:hAnsi="Arial" w:cs="Arial"/>
                <w:color w:val="000000"/>
                <w:sz w:val="22"/>
                <w:szCs w:val="22"/>
                <w:lang w:eastAsia="en-GB"/>
              </w:rPr>
              <w:t>Plastics</w:t>
            </w:r>
          </w:p>
        </w:tc>
        <w:tc>
          <w:tcPr>
            <w:tcW w:w="1480" w:type="dxa"/>
            <w:tcBorders>
              <w:top w:val="nil"/>
              <w:left w:val="nil"/>
              <w:bottom w:val="single" w:sz="8" w:space="0" w:color="808080"/>
              <w:right w:val="single" w:sz="8" w:space="0" w:color="808080"/>
            </w:tcBorders>
            <w:shd w:val="clear" w:color="000000" w:fill="D9D9D9"/>
            <w:vAlign w:val="center"/>
            <w:hideMark/>
          </w:tcPr>
          <w:p w14:paraId="66E7C0ED" w14:textId="77777777" w:rsidR="00620B74" w:rsidRPr="00620B74" w:rsidRDefault="00620B74" w:rsidP="00620B74">
            <w:pPr>
              <w:jc w:val="right"/>
              <w:rPr>
                <w:rFonts w:ascii="Arial" w:hAnsi="Arial" w:cs="Arial"/>
                <w:color w:val="000000"/>
                <w:sz w:val="22"/>
                <w:szCs w:val="22"/>
                <w:lang w:eastAsia="en-GB"/>
              </w:rPr>
            </w:pPr>
            <w:r w:rsidRPr="00620B74">
              <w:rPr>
                <w:rFonts w:ascii="Arial" w:hAnsi="Arial" w:cs="Arial"/>
                <w:color w:val="000000"/>
                <w:sz w:val="22"/>
                <w:szCs w:val="22"/>
                <w:lang w:eastAsia="en-GB"/>
              </w:rPr>
              <w:t>2.1</w:t>
            </w:r>
          </w:p>
        </w:tc>
        <w:tc>
          <w:tcPr>
            <w:tcW w:w="2580" w:type="dxa"/>
            <w:tcBorders>
              <w:top w:val="nil"/>
              <w:left w:val="nil"/>
              <w:bottom w:val="single" w:sz="8" w:space="0" w:color="808080"/>
              <w:right w:val="single" w:sz="8" w:space="0" w:color="auto"/>
            </w:tcBorders>
            <w:shd w:val="clear" w:color="000000" w:fill="FFFF00"/>
            <w:vAlign w:val="center"/>
            <w:hideMark/>
          </w:tcPr>
          <w:p w14:paraId="66E7C0EE" w14:textId="77777777" w:rsidR="00620B74" w:rsidRPr="00620B74" w:rsidRDefault="00620B74" w:rsidP="00620B74">
            <w:pPr>
              <w:jc w:val="right"/>
              <w:rPr>
                <w:rFonts w:ascii="Arial" w:hAnsi="Arial" w:cs="Arial"/>
                <w:i/>
                <w:iCs/>
                <w:color w:val="7F7F7F"/>
                <w:sz w:val="22"/>
                <w:szCs w:val="22"/>
                <w:lang w:eastAsia="en-GB"/>
              </w:rPr>
            </w:pPr>
            <w:r w:rsidRPr="00620B74">
              <w:rPr>
                <w:rFonts w:ascii="Arial" w:hAnsi="Arial" w:cs="Arial"/>
                <w:i/>
                <w:iCs/>
                <w:color w:val="7F7F7F"/>
                <w:sz w:val="22"/>
                <w:szCs w:val="22"/>
                <w:lang w:eastAsia="en-GB"/>
              </w:rPr>
              <w:t>Enter gate fee - £</w:t>
            </w:r>
            <w:proofErr w:type="spellStart"/>
            <w:r w:rsidRPr="00620B74">
              <w:rPr>
                <w:rFonts w:ascii="Arial" w:hAnsi="Arial" w:cs="Arial"/>
                <w:i/>
                <w:iCs/>
                <w:color w:val="7F7F7F"/>
                <w:sz w:val="22"/>
                <w:szCs w:val="22"/>
                <w:lang w:eastAsia="en-GB"/>
              </w:rPr>
              <w:t>xx.xx</w:t>
            </w:r>
            <w:proofErr w:type="spellEnd"/>
          </w:p>
        </w:tc>
      </w:tr>
      <w:tr w:rsidR="00620B74" w:rsidRPr="00620B74" w14:paraId="66E7C0F5" w14:textId="77777777" w:rsidTr="00620B74">
        <w:trPr>
          <w:trHeight w:val="400"/>
        </w:trPr>
        <w:tc>
          <w:tcPr>
            <w:tcW w:w="960" w:type="dxa"/>
            <w:vMerge/>
            <w:tcBorders>
              <w:top w:val="single" w:sz="8" w:space="0" w:color="auto"/>
              <w:left w:val="single" w:sz="8" w:space="0" w:color="auto"/>
              <w:bottom w:val="single" w:sz="8" w:space="0" w:color="000000"/>
              <w:right w:val="nil"/>
            </w:tcBorders>
            <w:vAlign w:val="center"/>
            <w:hideMark/>
          </w:tcPr>
          <w:p w14:paraId="66E7C0F0" w14:textId="77777777" w:rsidR="00620B74" w:rsidRPr="00620B74" w:rsidRDefault="00620B74" w:rsidP="00620B74">
            <w:pPr>
              <w:rPr>
                <w:rFonts w:ascii="Arial" w:hAnsi="Arial" w:cs="Arial"/>
                <w:b/>
                <w:bCs/>
                <w:color w:val="000000"/>
                <w:sz w:val="22"/>
                <w:szCs w:val="22"/>
                <w:lang w:eastAsia="en-GB"/>
              </w:rPr>
            </w:pPr>
          </w:p>
        </w:tc>
        <w:tc>
          <w:tcPr>
            <w:tcW w:w="760" w:type="dxa"/>
            <w:tcBorders>
              <w:top w:val="nil"/>
              <w:left w:val="single" w:sz="4" w:space="0" w:color="auto"/>
              <w:bottom w:val="single" w:sz="4" w:space="0" w:color="auto"/>
              <w:right w:val="single" w:sz="4" w:space="0" w:color="auto"/>
            </w:tcBorders>
            <w:shd w:val="clear" w:color="000000" w:fill="D9D9D9"/>
            <w:vAlign w:val="center"/>
            <w:hideMark/>
          </w:tcPr>
          <w:p w14:paraId="66E7C0F1" w14:textId="77777777" w:rsidR="00620B74" w:rsidRPr="00620B74" w:rsidRDefault="00620B74" w:rsidP="00620B74">
            <w:pPr>
              <w:jc w:val="right"/>
              <w:rPr>
                <w:rFonts w:ascii="Arial" w:hAnsi="Arial" w:cs="Arial"/>
                <w:color w:val="000000"/>
                <w:sz w:val="22"/>
                <w:szCs w:val="22"/>
                <w:lang w:eastAsia="en-GB"/>
              </w:rPr>
            </w:pPr>
            <w:r w:rsidRPr="00620B74">
              <w:rPr>
                <w:rFonts w:ascii="Arial" w:hAnsi="Arial" w:cs="Arial"/>
                <w:color w:val="000000"/>
                <w:sz w:val="22"/>
                <w:szCs w:val="22"/>
                <w:lang w:eastAsia="en-GB"/>
              </w:rPr>
              <w:t>8</w:t>
            </w:r>
          </w:p>
        </w:tc>
        <w:tc>
          <w:tcPr>
            <w:tcW w:w="3060" w:type="dxa"/>
            <w:tcBorders>
              <w:top w:val="nil"/>
              <w:left w:val="nil"/>
              <w:bottom w:val="single" w:sz="8" w:space="0" w:color="808080"/>
              <w:right w:val="single" w:sz="8" w:space="0" w:color="808080"/>
            </w:tcBorders>
            <w:shd w:val="clear" w:color="000000" w:fill="D9D9D9"/>
            <w:vAlign w:val="center"/>
            <w:hideMark/>
          </w:tcPr>
          <w:p w14:paraId="66E7C0F2" w14:textId="77777777" w:rsidR="00620B74" w:rsidRPr="00620B74" w:rsidRDefault="00620B74" w:rsidP="00620B74">
            <w:pPr>
              <w:rPr>
                <w:rFonts w:ascii="Arial" w:hAnsi="Arial" w:cs="Arial"/>
                <w:color w:val="000000"/>
                <w:sz w:val="22"/>
                <w:szCs w:val="22"/>
                <w:lang w:eastAsia="en-GB"/>
              </w:rPr>
            </w:pPr>
            <w:r w:rsidRPr="00620B74">
              <w:rPr>
                <w:rFonts w:ascii="Arial" w:hAnsi="Arial" w:cs="Arial"/>
                <w:color w:val="000000"/>
                <w:sz w:val="22"/>
                <w:szCs w:val="22"/>
                <w:lang w:eastAsia="en-GB"/>
              </w:rPr>
              <w:t>Mattresses</w:t>
            </w:r>
          </w:p>
        </w:tc>
        <w:tc>
          <w:tcPr>
            <w:tcW w:w="1480" w:type="dxa"/>
            <w:tcBorders>
              <w:top w:val="nil"/>
              <w:left w:val="nil"/>
              <w:bottom w:val="single" w:sz="8" w:space="0" w:color="808080"/>
              <w:right w:val="single" w:sz="8" w:space="0" w:color="808080"/>
            </w:tcBorders>
            <w:shd w:val="clear" w:color="000000" w:fill="D9D9D9"/>
            <w:vAlign w:val="center"/>
            <w:hideMark/>
          </w:tcPr>
          <w:p w14:paraId="66E7C0F3" w14:textId="77777777" w:rsidR="00620B74" w:rsidRPr="00620B74" w:rsidRDefault="00620B74" w:rsidP="00620B74">
            <w:pPr>
              <w:jc w:val="right"/>
              <w:rPr>
                <w:rFonts w:ascii="Arial" w:hAnsi="Arial" w:cs="Arial"/>
                <w:color w:val="000000"/>
                <w:sz w:val="22"/>
                <w:szCs w:val="22"/>
                <w:lang w:eastAsia="en-GB"/>
              </w:rPr>
            </w:pPr>
            <w:r w:rsidRPr="00620B74">
              <w:rPr>
                <w:rFonts w:ascii="Arial" w:hAnsi="Arial" w:cs="Arial"/>
                <w:color w:val="000000"/>
                <w:sz w:val="22"/>
                <w:szCs w:val="22"/>
                <w:lang w:eastAsia="en-GB"/>
              </w:rPr>
              <w:t>1.3</w:t>
            </w:r>
          </w:p>
        </w:tc>
        <w:tc>
          <w:tcPr>
            <w:tcW w:w="2580" w:type="dxa"/>
            <w:tcBorders>
              <w:top w:val="nil"/>
              <w:left w:val="nil"/>
              <w:bottom w:val="single" w:sz="8" w:space="0" w:color="808080"/>
              <w:right w:val="single" w:sz="8" w:space="0" w:color="auto"/>
            </w:tcBorders>
            <w:shd w:val="clear" w:color="000000" w:fill="FFFF00"/>
            <w:vAlign w:val="center"/>
            <w:hideMark/>
          </w:tcPr>
          <w:p w14:paraId="66E7C0F4" w14:textId="77777777" w:rsidR="00620B74" w:rsidRPr="00620B74" w:rsidRDefault="00620B74" w:rsidP="00620B74">
            <w:pPr>
              <w:jc w:val="right"/>
              <w:rPr>
                <w:rFonts w:ascii="Arial" w:hAnsi="Arial" w:cs="Arial"/>
                <w:i/>
                <w:iCs/>
                <w:color w:val="7F7F7F"/>
                <w:sz w:val="22"/>
                <w:szCs w:val="22"/>
                <w:lang w:eastAsia="en-GB"/>
              </w:rPr>
            </w:pPr>
            <w:r w:rsidRPr="00620B74">
              <w:rPr>
                <w:rFonts w:ascii="Arial" w:hAnsi="Arial" w:cs="Arial"/>
                <w:i/>
                <w:iCs/>
                <w:color w:val="7F7F7F"/>
                <w:sz w:val="22"/>
                <w:szCs w:val="22"/>
                <w:lang w:eastAsia="en-GB"/>
              </w:rPr>
              <w:t>Enter gate fee - £</w:t>
            </w:r>
            <w:proofErr w:type="spellStart"/>
            <w:r w:rsidRPr="00620B74">
              <w:rPr>
                <w:rFonts w:ascii="Arial" w:hAnsi="Arial" w:cs="Arial"/>
                <w:i/>
                <w:iCs/>
                <w:color w:val="7F7F7F"/>
                <w:sz w:val="22"/>
                <w:szCs w:val="22"/>
                <w:lang w:eastAsia="en-GB"/>
              </w:rPr>
              <w:t>xx.xx</w:t>
            </w:r>
            <w:proofErr w:type="spellEnd"/>
          </w:p>
        </w:tc>
      </w:tr>
      <w:tr w:rsidR="00620B74" w:rsidRPr="00620B74" w14:paraId="66E7C0FB" w14:textId="77777777" w:rsidTr="00620B74">
        <w:trPr>
          <w:trHeight w:val="400"/>
        </w:trPr>
        <w:tc>
          <w:tcPr>
            <w:tcW w:w="960" w:type="dxa"/>
            <w:vMerge/>
            <w:tcBorders>
              <w:top w:val="single" w:sz="8" w:space="0" w:color="auto"/>
              <w:left w:val="single" w:sz="8" w:space="0" w:color="auto"/>
              <w:bottom w:val="single" w:sz="8" w:space="0" w:color="000000"/>
              <w:right w:val="nil"/>
            </w:tcBorders>
            <w:vAlign w:val="center"/>
            <w:hideMark/>
          </w:tcPr>
          <w:p w14:paraId="66E7C0F6" w14:textId="77777777" w:rsidR="00620B74" w:rsidRPr="00620B74" w:rsidRDefault="00620B74" w:rsidP="00620B74">
            <w:pPr>
              <w:rPr>
                <w:rFonts w:ascii="Arial" w:hAnsi="Arial" w:cs="Arial"/>
                <w:b/>
                <w:bCs/>
                <w:color w:val="000000"/>
                <w:sz w:val="22"/>
                <w:szCs w:val="22"/>
                <w:lang w:eastAsia="en-GB"/>
              </w:rPr>
            </w:pPr>
          </w:p>
        </w:tc>
        <w:tc>
          <w:tcPr>
            <w:tcW w:w="760" w:type="dxa"/>
            <w:tcBorders>
              <w:top w:val="nil"/>
              <w:left w:val="single" w:sz="4" w:space="0" w:color="auto"/>
              <w:bottom w:val="single" w:sz="4" w:space="0" w:color="auto"/>
              <w:right w:val="single" w:sz="4" w:space="0" w:color="auto"/>
            </w:tcBorders>
            <w:shd w:val="clear" w:color="000000" w:fill="D9D9D9"/>
            <w:vAlign w:val="center"/>
            <w:hideMark/>
          </w:tcPr>
          <w:p w14:paraId="66E7C0F7" w14:textId="77777777" w:rsidR="00620B74" w:rsidRPr="00620B74" w:rsidRDefault="00620B74" w:rsidP="00620B74">
            <w:pPr>
              <w:jc w:val="right"/>
              <w:rPr>
                <w:rFonts w:ascii="Arial" w:hAnsi="Arial" w:cs="Arial"/>
                <w:color w:val="000000"/>
                <w:sz w:val="22"/>
                <w:szCs w:val="22"/>
                <w:lang w:eastAsia="en-GB"/>
              </w:rPr>
            </w:pPr>
            <w:r w:rsidRPr="00620B74">
              <w:rPr>
                <w:rFonts w:ascii="Arial" w:hAnsi="Arial" w:cs="Arial"/>
                <w:color w:val="000000"/>
                <w:sz w:val="22"/>
                <w:szCs w:val="22"/>
                <w:lang w:eastAsia="en-GB"/>
              </w:rPr>
              <w:t>9</w:t>
            </w:r>
          </w:p>
        </w:tc>
        <w:tc>
          <w:tcPr>
            <w:tcW w:w="3060" w:type="dxa"/>
            <w:tcBorders>
              <w:top w:val="nil"/>
              <w:left w:val="nil"/>
              <w:bottom w:val="single" w:sz="8" w:space="0" w:color="808080"/>
              <w:right w:val="single" w:sz="8" w:space="0" w:color="808080"/>
            </w:tcBorders>
            <w:shd w:val="clear" w:color="000000" w:fill="D9D9D9"/>
            <w:vAlign w:val="center"/>
            <w:hideMark/>
          </w:tcPr>
          <w:p w14:paraId="66E7C0F8" w14:textId="77777777" w:rsidR="00620B74" w:rsidRPr="00620B74" w:rsidRDefault="00620B74" w:rsidP="00620B74">
            <w:pPr>
              <w:rPr>
                <w:rFonts w:ascii="Arial" w:hAnsi="Arial" w:cs="Arial"/>
                <w:color w:val="000000"/>
                <w:sz w:val="22"/>
                <w:szCs w:val="22"/>
                <w:lang w:eastAsia="en-GB"/>
              </w:rPr>
            </w:pPr>
            <w:r w:rsidRPr="00620B74">
              <w:rPr>
                <w:rFonts w:ascii="Arial" w:hAnsi="Arial" w:cs="Arial"/>
                <w:color w:val="000000"/>
                <w:sz w:val="22"/>
                <w:szCs w:val="22"/>
                <w:lang w:eastAsia="en-GB"/>
              </w:rPr>
              <w:t>Soil</w:t>
            </w:r>
          </w:p>
        </w:tc>
        <w:tc>
          <w:tcPr>
            <w:tcW w:w="1480" w:type="dxa"/>
            <w:tcBorders>
              <w:top w:val="nil"/>
              <w:left w:val="nil"/>
              <w:bottom w:val="single" w:sz="8" w:space="0" w:color="808080"/>
              <w:right w:val="single" w:sz="8" w:space="0" w:color="808080"/>
            </w:tcBorders>
            <w:shd w:val="clear" w:color="000000" w:fill="D9D9D9"/>
            <w:vAlign w:val="center"/>
            <w:hideMark/>
          </w:tcPr>
          <w:p w14:paraId="66E7C0F9" w14:textId="77777777" w:rsidR="00620B74" w:rsidRPr="00620B74" w:rsidRDefault="00620B74" w:rsidP="00620B74">
            <w:pPr>
              <w:jc w:val="right"/>
              <w:rPr>
                <w:rFonts w:ascii="Arial" w:hAnsi="Arial" w:cs="Arial"/>
                <w:color w:val="000000"/>
                <w:sz w:val="22"/>
                <w:szCs w:val="22"/>
                <w:lang w:eastAsia="en-GB"/>
              </w:rPr>
            </w:pPr>
            <w:r w:rsidRPr="00620B74">
              <w:rPr>
                <w:rFonts w:ascii="Arial" w:hAnsi="Arial" w:cs="Arial"/>
                <w:color w:val="000000"/>
                <w:sz w:val="22"/>
                <w:szCs w:val="22"/>
                <w:lang w:eastAsia="en-GB"/>
              </w:rPr>
              <w:t>9.9</w:t>
            </w:r>
          </w:p>
        </w:tc>
        <w:tc>
          <w:tcPr>
            <w:tcW w:w="2580" w:type="dxa"/>
            <w:tcBorders>
              <w:top w:val="nil"/>
              <w:left w:val="nil"/>
              <w:bottom w:val="single" w:sz="8" w:space="0" w:color="808080"/>
              <w:right w:val="single" w:sz="8" w:space="0" w:color="auto"/>
            </w:tcBorders>
            <w:shd w:val="clear" w:color="000000" w:fill="FFFF00"/>
            <w:vAlign w:val="center"/>
            <w:hideMark/>
          </w:tcPr>
          <w:p w14:paraId="66E7C0FA" w14:textId="77777777" w:rsidR="00620B74" w:rsidRPr="00620B74" w:rsidRDefault="00620B74" w:rsidP="00620B74">
            <w:pPr>
              <w:jc w:val="right"/>
              <w:rPr>
                <w:rFonts w:ascii="Arial" w:hAnsi="Arial" w:cs="Arial"/>
                <w:i/>
                <w:iCs/>
                <w:color w:val="7F7F7F"/>
                <w:sz w:val="22"/>
                <w:szCs w:val="22"/>
                <w:lang w:eastAsia="en-GB"/>
              </w:rPr>
            </w:pPr>
            <w:r w:rsidRPr="00620B74">
              <w:rPr>
                <w:rFonts w:ascii="Arial" w:hAnsi="Arial" w:cs="Arial"/>
                <w:i/>
                <w:iCs/>
                <w:color w:val="7F7F7F"/>
                <w:sz w:val="22"/>
                <w:szCs w:val="22"/>
                <w:lang w:eastAsia="en-GB"/>
              </w:rPr>
              <w:t>Enter gate fee - £</w:t>
            </w:r>
            <w:proofErr w:type="spellStart"/>
            <w:r w:rsidRPr="00620B74">
              <w:rPr>
                <w:rFonts w:ascii="Arial" w:hAnsi="Arial" w:cs="Arial"/>
                <w:i/>
                <w:iCs/>
                <w:color w:val="7F7F7F"/>
                <w:sz w:val="22"/>
                <w:szCs w:val="22"/>
                <w:lang w:eastAsia="en-GB"/>
              </w:rPr>
              <w:t>xx.xx</w:t>
            </w:r>
            <w:proofErr w:type="spellEnd"/>
          </w:p>
        </w:tc>
      </w:tr>
      <w:tr w:rsidR="00620B74" w:rsidRPr="00620B74" w14:paraId="66E7C101" w14:textId="77777777" w:rsidTr="00620B74">
        <w:trPr>
          <w:trHeight w:val="400"/>
        </w:trPr>
        <w:tc>
          <w:tcPr>
            <w:tcW w:w="960" w:type="dxa"/>
            <w:vMerge/>
            <w:tcBorders>
              <w:top w:val="single" w:sz="8" w:space="0" w:color="auto"/>
              <w:left w:val="single" w:sz="8" w:space="0" w:color="auto"/>
              <w:bottom w:val="single" w:sz="8" w:space="0" w:color="000000"/>
              <w:right w:val="nil"/>
            </w:tcBorders>
            <w:vAlign w:val="center"/>
            <w:hideMark/>
          </w:tcPr>
          <w:p w14:paraId="66E7C0FC" w14:textId="77777777" w:rsidR="00620B74" w:rsidRPr="00620B74" w:rsidRDefault="00620B74" w:rsidP="00620B74">
            <w:pPr>
              <w:rPr>
                <w:rFonts w:ascii="Arial" w:hAnsi="Arial" w:cs="Arial"/>
                <w:b/>
                <w:bCs/>
                <w:color w:val="000000"/>
                <w:sz w:val="22"/>
                <w:szCs w:val="22"/>
                <w:lang w:eastAsia="en-GB"/>
              </w:rPr>
            </w:pPr>
          </w:p>
        </w:tc>
        <w:tc>
          <w:tcPr>
            <w:tcW w:w="760" w:type="dxa"/>
            <w:tcBorders>
              <w:top w:val="nil"/>
              <w:left w:val="single" w:sz="4" w:space="0" w:color="auto"/>
              <w:bottom w:val="single" w:sz="4" w:space="0" w:color="auto"/>
              <w:right w:val="single" w:sz="4" w:space="0" w:color="auto"/>
            </w:tcBorders>
            <w:shd w:val="clear" w:color="000000" w:fill="D9D9D9"/>
            <w:vAlign w:val="center"/>
            <w:hideMark/>
          </w:tcPr>
          <w:p w14:paraId="66E7C0FD" w14:textId="77777777" w:rsidR="00620B74" w:rsidRPr="00620B74" w:rsidRDefault="00620B74" w:rsidP="00620B74">
            <w:pPr>
              <w:jc w:val="right"/>
              <w:rPr>
                <w:rFonts w:ascii="Arial" w:hAnsi="Arial" w:cs="Arial"/>
                <w:color w:val="000000"/>
                <w:sz w:val="22"/>
                <w:szCs w:val="22"/>
                <w:lang w:eastAsia="en-GB"/>
              </w:rPr>
            </w:pPr>
            <w:r w:rsidRPr="00620B74">
              <w:rPr>
                <w:rFonts w:ascii="Arial" w:hAnsi="Arial" w:cs="Arial"/>
                <w:color w:val="000000"/>
                <w:sz w:val="22"/>
                <w:szCs w:val="22"/>
                <w:lang w:eastAsia="en-GB"/>
              </w:rPr>
              <w:t>10</w:t>
            </w:r>
          </w:p>
        </w:tc>
        <w:tc>
          <w:tcPr>
            <w:tcW w:w="3060" w:type="dxa"/>
            <w:tcBorders>
              <w:top w:val="nil"/>
              <w:left w:val="nil"/>
              <w:bottom w:val="nil"/>
              <w:right w:val="single" w:sz="8" w:space="0" w:color="808080"/>
            </w:tcBorders>
            <w:shd w:val="clear" w:color="000000" w:fill="D9D9D9"/>
            <w:vAlign w:val="center"/>
            <w:hideMark/>
          </w:tcPr>
          <w:p w14:paraId="66E7C0FE" w14:textId="77777777" w:rsidR="00620B74" w:rsidRPr="00620B74" w:rsidRDefault="00620B74" w:rsidP="00620B74">
            <w:pPr>
              <w:rPr>
                <w:rFonts w:ascii="Arial" w:hAnsi="Arial" w:cs="Arial"/>
                <w:color w:val="000000"/>
                <w:sz w:val="22"/>
                <w:szCs w:val="22"/>
                <w:lang w:eastAsia="en-GB"/>
              </w:rPr>
            </w:pPr>
            <w:r w:rsidRPr="00620B74">
              <w:rPr>
                <w:rFonts w:ascii="Arial" w:hAnsi="Arial" w:cs="Arial"/>
                <w:color w:val="000000"/>
                <w:sz w:val="22"/>
                <w:szCs w:val="22"/>
                <w:lang w:eastAsia="en-GB"/>
              </w:rPr>
              <w:t>Rubble &amp; Hardcore</w:t>
            </w:r>
          </w:p>
        </w:tc>
        <w:tc>
          <w:tcPr>
            <w:tcW w:w="1480" w:type="dxa"/>
            <w:tcBorders>
              <w:top w:val="nil"/>
              <w:left w:val="nil"/>
              <w:bottom w:val="nil"/>
              <w:right w:val="single" w:sz="8" w:space="0" w:color="808080"/>
            </w:tcBorders>
            <w:shd w:val="clear" w:color="000000" w:fill="D9D9D9"/>
            <w:vAlign w:val="center"/>
            <w:hideMark/>
          </w:tcPr>
          <w:p w14:paraId="66E7C0FF" w14:textId="77777777" w:rsidR="00620B74" w:rsidRPr="00620B74" w:rsidRDefault="00620B74" w:rsidP="00620B74">
            <w:pPr>
              <w:jc w:val="right"/>
              <w:rPr>
                <w:rFonts w:ascii="Arial" w:hAnsi="Arial" w:cs="Arial"/>
                <w:color w:val="000000"/>
                <w:sz w:val="22"/>
                <w:szCs w:val="22"/>
                <w:lang w:eastAsia="en-GB"/>
              </w:rPr>
            </w:pPr>
            <w:r w:rsidRPr="00620B74">
              <w:rPr>
                <w:rFonts w:ascii="Arial" w:hAnsi="Arial" w:cs="Arial"/>
                <w:color w:val="000000"/>
                <w:sz w:val="22"/>
                <w:szCs w:val="22"/>
                <w:lang w:eastAsia="en-GB"/>
              </w:rPr>
              <w:t>11.2</w:t>
            </w:r>
          </w:p>
        </w:tc>
        <w:tc>
          <w:tcPr>
            <w:tcW w:w="2580" w:type="dxa"/>
            <w:tcBorders>
              <w:top w:val="nil"/>
              <w:left w:val="nil"/>
              <w:bottom w:val="nil"/>
              <w:right w:val="single" w:sz="8" w:space="0" w:color="auto"/>
            </w:tcBorders>
            <w:shd w:val="clear" w:color="000000" w:fill="FFFF00"/>
            <w:vAlign w:val="center"/>
            <w:hideMark/>
          </w:tcPr>
          <w:p w14:paraId="66E7C100" w14:textId="77777777" w:rsidR="00620B74" w:rsidRPr="00620B74" w:rsidRDefault="00620B74" w:rsidP="00620B74">
            <w:pPr>
              <w:jc w:val="right"/>
              <w:rPr>
                <w:rFonts w:ascii="Arial" w:hAnsi="Arial" w:cs="Arial"/>
                <w:i/>
                <w:iCs/>
                <w:color w:val="7F7F7F"/>
                <w:sz w:val="22"/>
                <w:szCs w:val="22"/>
                <w:lang w:eastAsia="en-GB"/>
              </w:rPr>
            </w:pPr>
            <w:r w:rsidRPr="00620B74">
              <w:rPr>
                <w:rFonts w:ascii="Arial" w:hAnsi="Arial" w:cs="Arial"/>
                <w:i/>
                <w:iCs/>
                <w:color w:val="7F7F7F"/>
                <w:sz w:val="22"/>
                <w:szCs w:val="22"/>
                <w:lang w:eastAsia="en-GB"/>
              </w:rPr>
              <w:t>Enter gate fee - £</w:t>
            </w:r>
            <w:proofErr w:type="spellStart"/>
            <w:r w:rsidRPr="00620B74">
              <w:rPr>
                <w:rFonts w:ascii="Arial" w:hAnsi="Arial" w:cs="Arial"/>
                <w:i/>
                <w:iCs/>
                <w:color w:val="7F7F7F"/>
                <w:sz w:val="22"/>
                <w:szCs w:val="22"/>
                <w:lang w:eastAsia="en-GB"/>
              </w:rPr>
              <w:t>xx.xx</w:t>
            </w:r>
            <w:proofErr w:type="spellEnd"/>
          </w:p>
        </w:tc>
      </w:tr>
      <w:tr w:rsidR="00620B74" w:rsidRPr="00620B74" w14:paraId="66E7C107" w14:textId="77777777" w:rsidTr="00620B74">
        <w:trPr>
          <w:trHeight w:val="400"/>
        </w:trPr>
        <w:tc>
          <w:tcPr>
            <w:tcW w:w="960" w:type="dxa"/>
            <w:vMerge/>
            <w:tcBorders>
              <w:top w:val="single" w:sz="8" w:space="0" w:color="auto"/>
              <w:left w:val="single" w:sz="8" w:space="0" w:color="auto"/>
              <w:bottom w:val="single" w:sz="8" w:space="0" w:color="000000"/>
              <w:right w:val="nil"/>
            </w:tcBorders>
            <w:vAlign w:val="center"/>
            <w:hideMark/>
          </w:tcPr>
          <w:p w14:paraId="66E7C102" w14:textId="77777777" w:rsidR="00620B74" w:rsidRPr="00620B74" w:rsidRDefault="00620B74" w:rsidP="00620B74">
            <w:pPr>
              <w:rPr>
                <w:rFonts w:ascii="Arial" w:hAnsi="Arial" w:cs="Arial"/>
                <w:b/>
                <w:bCs/>
                <w:color w:val="000000"/>
                <w:sz w:val="22"/>
                <w:szCs w:val="22"/>
                <w:lang w:eastAsia="en-GB"/>
              </w:rPr>
            </w:pPr>
          </w:p>
        </w:tc>
        <w:tc>
          <w:tcPr>
            <w:tcW w:w="760" w:type="dxa"/>
            <w:tcBorders>
              <w:top w:val="nil"/>
              <w:left w:val="single" w:sz="4" w:space="0" w:color="auto"/>
              <w:bottom w:val="single" w:sz="4" w:space="0" w:color="auto"/>
              <w:right w:val="single" w:sz="4" w:space="0" w:color="auto"/>
            </w:tcBorders>
            <w:shd w:val="clear" w:color="000000" w:fill="D9D9D9"/>
            <w:vAlign w:val="center"/>
            <w:hideMark/>
          </w:tcPr>
          <w:p w14:paraId="66E7C103" w14:textId="77777777" w:rsidR="00620B74" w:rsidRPr="00620B74" w:rsidRDefault="00620B74" w:rsidP="00620B74">
            <w:pPr>
              <w:jc w:val="right"/>
              <w:rPr>
                <w:rFonts w:ascii="Arial" w:hAnsi="Arial" w:cs="Arial"/>
                <w:color w:val="000000"/>
                <w:sz w:val="22"/>
                <w:szCs w:val="22"/>
                <w:lang w:eastAsia="en-GB"/>
              </w:rPr>
            </w:pPr>
            <w:r w:rsidRPr="00620B74">
              <w:rPr>
                <w:rFonts w:ascii="Arial" w:hAnsi="Arial" w:cs="Arial"/>
                <w:color w:val="000000"/>
                <w:sz w:val="22"/>
                <w:szCs w:val="22"/>
                <w:lang w:eastAsia="en-GB"/>
              </w:rPr>
              <w:t>11</w:t>
            </w:r>
          </w:p>
        </w:tc>
        <w:tc>
          <w:tcPr>
            <w:tcW w:w="3060" w:type="dxa"/>
            <w:tcBorders>
              <w:top w:val="single" w:sz="4" w:space="0" w:color="auto"/>
              <w:left w:val="nil"/>
              <w:bottom w:val="single" w:sz="4" w:space="0" w:color="auto"/>
              <w:right w:val="single" w:sz="4" w:space="0" w:color="auto"/>
            </w:tcBorders>
            <w:shd w:val="clear" w:color="000000" w:fill="D9D9D9"/>
            <w:vAlign w:val="center"/>
            <w:hideMark/>
          </w:tcPr>
          <w:p w14:paraId="66E7C104" w14:textId="77777777" w:rsidR="00620B74" w:rsidRPr="00620B74" w:rsidRDefault="00620B74" w:rsidP="00620B74">
            <w:pPr>
              <w:rPr>
                <w:rFonts w:ascii="Arial" w:hAnsi="Arial" w:cs="Arial"/>
                <w:color w:val="000000"/>
                <w:sz w:val="22"/>
                <w:szCs w:val="22"/>
                <w:lang w:eastAsia="en-GB"/>
              </w:rPr>
            </w:pPr>
            <w:r w:rsidRPr="00620B74">
              <w:rPr>
                <w:rFonts w:ascii="Arial" w:hAnsi="Arial" w:cs="Arial"/>
                <w:color w:val="000000"/>
                <w:sz w:val="22"/>
                <w:szCs w:val="22"/>
                <w:lang w:eastAsia="en-GB"/>
              </w:rPr>
              <w:t>Soil, Rubble &amp; Hardcore</w:t>
            </w:r>
          </w:p>
        </w:tc>
        <w:tc>
          <w:tcPr>
            <w:tcW w:w="1480" w:type="dxa"/>
            <w:tcBorders>
              <w:top w:val="single" w:sz="4" w:space="0" w:color="auto"/>
              <w:left w:val="nil"/>
              <w:bottom w:val="single" w:sz="4" w:space="0" w:color="auto"/>
              <w:right w:val="single" w:sz="4" w:space="0" w:color="auto"/>
            </w:tcBorders>
            <w:shd w:val="clear" w:color="000000" w:fill="D9D9D9"/>
            <w:vAlign w:val="center"/>
            <w:hideMark/>
          </w:tcPr>
          <w:p w14:paraId="66E7C105" w14:textId="77777777" w:rsidR="00620B74" w:rsidRPr="00620B74" w:rsidRDefault="00620B74" w:rsidP="00620B74">
            <w:pPr>
              <w:jc w:val="right"/>
              <w:rPr>
                <w:rFonts w:ascii="Arial" w:hAnsi="Arial" w:cs="Arial"/>
                <w:color w:val="000000"/>
                <w:sz w:val="22"/>
                <w:szCs w:val="22"/>
                <w:lang w:eastAsia="en-GB"/>
              </w:rPr>
            </w:pPr>
            <w:r w:rsidRPr="00620B74">
              <w:rPr>
                <w:rFonts w:ascii="Arial" w:hAnsi="Arial" w:cs="Arial"/>
                <w:color w:val="000000"/>
                <w:sz w:val="22"/>
                <w:szCs w:val="22"/>
                <w:lang w:eastAsia="en-GB"/>
              </w:rPr>
              <w:t>11</w:t>
            </w:r>
          </w:p>
        </w:tc>
        <w:tc>
          <w:tcPr>
            <w:tcW w:w="2580" w:type="dxa"/>
            <w:tcBorders>
              <w:top w:val="single" w:sz="4" w:space="0" w:color="auto"/>
              <w:left w:val="nil"/>
              <w:bottom w:val="single" w:sz="4" w:space="0" w:color="auto"/>
              <w:right w:val="single" w:sz="8" w:space="0" w:color="auto"/>
            </w:tcBorders>
            <w:shd w:val="clear" w:color="000000" w:fill="FFFF00"/>
            <w:vAlign w:val="center"/>
            <w:hideMark/>
          </w:tcPr>
          <w:p w14:paraId="66E7C106" w14:textId="77777777" w:rsidR="00620B74" w:rsidRPr="00620B74" w:rsidRDefault="00620B74" w:rsidP="00620B74">
            <w:pPr>
              <w:jc w:val="right"/>
              <w:rPr>
                <w:rFonts w:ascii="Arial" w:hAnsi="Arial" w:cs="Arial"/>
                <w:i/>
                <w:iCs/>
                <w:color w:val="7F7F7F"/>
                <w:sz w:val="22"/>
                <w:szCs w:val="22"/>
                <w:lang w:eastAsia="en-GB"/>
              </w:rPr>
            </w:pPr>
            <w:r w:rsidRPr="00620B74">
              <w:rPr>
                <w:rFonts w:ascii="Arial" w:hAnsi="Arial" w:cs="Arial"/>
                <w:i/>
                <w:iCs/>
                <w:color w:val="7F7F7F"/>
                <w:sz w:val="22"/>
                <w:szCs w:val="22"/>
                <w:lang w:eastAsia="en-GB"/>
              </w:rPr>
              <w:t>Enter gate fee - £</w:t>
            </w:r>
            <w:proofErr w:type="spellStart"/>
            <w:r w:rsidRPr="00620B74">
              <w:rPr>
                <w:rFonts w:ascii="Arial" w:hAnsi="Arial" w:cs="Arial"/>
                <w:i/>
                <w:iCs/>
                <w:color w:val="7F7F7F"/>
                <w:sz w:val="22"/>
                <w:szCs w:val="22"/>
                <w:lang w:eastAsia="en-GB"/>
              </w:rPr>
              <w:t>xx.xx</w:t>
            </w:r>
            <w:proofErr w:type="spellEnd"/>
          </w:p>
        </w:tc>
      </w:tr>
      <w:tr w:rsidR="00620B74" w:rsidRPr="00620B74" w14:paraId="66E7C10D" w14:textId="77777777" w:rsidTr="00620B74">
        <w:trPr>
          <w:trHeight w:val="400"/>
        </w:trPr>
        <w:tc>
          <w:tcPr>
            <w:tcW w:w="960" w:type="dxa"/>
            <w:vMerge/>
            <w:tcBorders>
              <w:top w:val="single" w:sz="8" w:space="0" w:color="auto"/>
              <w:left w:val="single" w:sz="8" w:space="0" w:color="auto"/>
              <w:bottom w:val="single" w:sz="8" w:space="0" w:color="000000"/>
              <w:right w:val="nil"/>
            </w:tcBorders>
            <w:vAlign w:val="center"/>
            <w:hideMark/>
          </w:tcPr>
          <w:p w14:paraId="66E7C108" w14:textId="77777777" w:rsidR="00620B74" w:rsidRPr="00620B74" w:rsidRDefault="00620B74" w:rsidP="00620B74">
            <w:pPr>
              <w:rPr>
                <w:rFonts w:ascii="Arial" w:hAnsi="Arial" w:cs="Arial"/>
                <w:b/>
                <w:bCs/>
                <w:color w:val="000000"/>
                <w:sz w:val="22"/>
                <w:szCs w:val="22"/>
                <w:lang w:eastAsia="en-GB"/>
              </w:rPr>
            </w:pPr>
          </w:p>
        </w:tc>
        <w:tc>
          <w:tcPr>
            <w:tcW w:w="760" w:type="dxa"/>
            <w:tcBorders>
              <w:top w:val="nil"/>
              <w:left w:val="single" w:sz="4" w:space="0" w:color="auto"/>
              <w:bottom w:val="single" w:sz="8" w:space="0" w:color="auto"/>
              <w:right w:val="single" w:sz="4" w:space="0" w:color="auto"/>
            </w:tcBorders>
            <w:shd w:val="clear" w:color="000000" w:fill="D9D9D9"/>
            <w:vAlign w:val="center"/>
            <w:hideMark/>
          </w:tcPr>
          <w:p w14:paraId="66E7C109" w14:textId="77777777" w:rsidR="00620B74" w:rsidRPr="00620B74" w:rsidRDefault="00620B74" w:rsidP="00620B74">
            <w:pPr>
              <w:jc w:val="right"/>
              <w:rPr>
                <w:rFonts w:ascii="Arial" w:hAnsi="Arial" w:cs="Arial"/>
                <w:color w:val="000000"/>
                <w:sz w:val="22"/>
                <w:szCs w:val="22"/>
                <w:lang w:eastAsia="en-GB"/>
              </w:rPr>
            </w:pPr>
            <w:r w:rsidRPr="00620B74">
              <w:rPr>
                <w:rFonts w:ascii="Arial" w:hAnsi="Arial" w:cs="Arial"/>
                <w:color w:val="000000"/>
                <w:sz w:val="22"/>
                <w:szCs w:val="22"/>
                <w:lang w:eastAsia="en-GB"/>
              </w:rPr>
              <w:t>12</w:t>
            </w:r>
          </w:p>
        </w:tc>
        <w:tc>
          <w:tcPr>
            <w:tcW w:w="3060" w:type="dxa"/>
            <w:tcBorders>
              <w:top w:val="nil"/>
              <w:left w:val="nil"/>
              <w:bottom w:val="single" w:sz="8" w:space="0" w:color="auto"/>
              <w:right w:val="single" w:sz="4" w:space="0" w:color="auto"/>
            </w:tcBorders>
            <w:shd w:val="clear" w:color="000000" w:fill="D9D9D9"/>
            <w:vAlign w:val="center"/>
            <w:hideMark/>
          </w:tcPr>
          <w:p w14:paraId="66E7C10A" w14:textId="77777777" w:rsidR="00620B74" w:rsidRPr="00620B74" w:rsidRDefault="00620B74" w:rsidP="00620B74">
            <w:pPr>
              <w:rPr>
                <w:rFonts w:ascii="Arial" w:hAnsi="Arial" w:cs="Arial"/>
                <w:color w:val="000000"/>
                <w:sz w:val="22"/>
                <w:szCs w:val="22"/>
                <w:lang w:eastAsia="en-GB"/>
              </w:rPr>
            </w:pPr>
            <w:r w:rsidRPr="00620B74">
              <w:rPr>
                <w:rFonts w:ascii="Arial" w:hAnsi="Arial" w:cs="Arial"/>
                <w:color w:val="000000"/>
                <w:sz w:val="22"/>
                <w:szCs w:val="22"/>
                <w:lang w:eastAsia="en-GB"/>
              </w:rPr>
              <w:t>Mixed Residual Waste</w:t>
            </w:r>
          </w:p>
        </w:tc>
        <w:tc>
          <w:tcPr>
            <w:tcW w:w="1480" w:type="dxa"/>
            <w:tcBorders>
              <w:top w:val="nil"/>
              <w:left w:val="nil"/>
              <w:bottom w:val="single" w:sz="8" w:space="0" w:color="auto"/>
              <w:right w:val="single" w:sz="4" w:space="0" w:color="auto"/>
            </w:tcBorders>
            <w:shd w:val="clear" w:color="000000" w:fill="D9D9D9"/>
            <w:noWrap/>
            <w:vAlign w:val="bottom"/>
            <w:hideMark/>
          </w:tcPr>
          <w:p w14:paraId="66E7C10B" w14:textId="77777777" w:rsidR="00620B74" w:rsidRPr="00620B74" w:rsidRDefault="00620B74" w:rsidP="00620B74">
            <w:pPr>
              <w:jc w:val="right"/>
              <w:rPr>
                <w:rFonts w:ascii="Calibri" w:hAnsi="Calibri" w:cs="Calibri"/>
                <w:color w:val="000000"/>
                <w:sz w:val="22"/>
                <w:szCs w:val="22"/>
                <w:lang w:eastAsia="en-GB"/>
              </w:rPr>
            </w:pPr>
            <w:r w:rsidRPr="00620B74">
              <w:rPr>
                <w:rFonts w:ascii="Calibri" w:hAnsi="Calibri" w:cs="Calibri"/>
                <w:color w:val="000000"/>
                <w:sz w:val="22"/>
                <w:szCs w:val="22"/>
                <w:lang w:eastAsia="en-GB"/>
              </w:rPr>
              <w:t>24</w:t>
            </w:r>
          </w:p>
        </w:tc>
        <w:tc>
          <w:tcPr>
            <w:tcW w:w="2580" w:type="dxa"/>
            <w:tcBorders>
              <w:top w:val="nil"/>
              <w:left w:val="nil"/>
              <w:bottom w:val="single" w:sz="8" w:space="0" w:color="auto"/>
              <w:right w:val="single" w:sz="8" w:space="0" w:color="auto"/>
            </w:tcBorders>
            <w:shd w:val="clear" w:color="000000" w:fill="FFFF00"/>
            <w:vAlign w:val="bottom"/>
            <w:hideMark/>
          </w:tcPr>
          <w:p w14:paraId="66E7C10C" w14:textId="77777777" w:rsidR="00620B74" w:rsidRPr="00620B74" w:rsidRDefault="00620B74" w:rsidP="00620B74">
            <w:pPr>
              <w:jc w:val="right"/>
              <w:rPr>
                <w:rFonts w:ascii="Arial" w:hAnsi="Arial" w:cs="Arial"/>
                <w:i/>
                <w:iCs/>
                <w:color w:val="808080"/>
                <w:sz w:val="22"/>
                <w:szCs w:val="22"/>
                <w:lang w:eastAsia="en-GB"/>
              </w:rPr>
            </w:pPr>
            <w:r w:rsidRPr="00620B74">
              <w:rPr>
                <w:rFonts w:ascii="Arial" w:hAnsi="Arial" w:cs="Arial"/>
                <w:i/>
                <w:iCs/>
                <w:color w:val="808080"/>
                <w:sz w:val="22"/>
                <w:szCs w:val="22"/>
                <w:lang w:eastAsia="en-GB"/>
              </w:rPr>
              <w:t>Enter gate fee - £</w:t>
            </w:r>
            <w:proofErr w:type="spellStart"/>
            <w:r w:rsidRPr="00620B74">
              <w:rPr>
                <w:rFonts w:ascii="Arial" w:hAnsi="Arial" w:cs="Arial"/>
                <w:i/>
                <w:iCs/>
                <w:color w:val="808080"/>
                <w:sz w:val="22"/>
                <w:szCs w:val="22"/>
                <w:lang w:eastAsia="en-GB"/>
              </w:rPr>
              <w:t>xx.xx</w:t>
            </w:r>
            <w:proofErr w:type="spellEnd"/>
          </w:p>
        </w:tc>
      </w:tr>
    </w:tbl>
    <w:tbl>
      <w:tblPr>
        <w:tblStyle w:val="TableGrid"/>
        <w:tblW w:w="155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77"/>
        <w:gridCol w:w="1564"/>
        <w:gridCol w:w="1136"/>
        <w:gridCol w:w="2841"/>
        <w:gridCol w:w="1136"/>
        <w:gridCol w:w="1705"/>
        <w:gridCol w:w="1278"/>
        <w:gridCol w:w="3301"/>
        <w:gridCol w:w="1955"/>
      </w:tblGrid>
      <w:tr w:rsidR="00030926" w:rsidRPr="00272EC9" w14:paraId="66E7C110" w14:textId="77777777" w:rsidTr="00C00D21">
        <w:trPr>
          <w:trHeight w:val="697"/>
        </w:trPr>
        <w:tc>
          <w:tcPr>
            <w:tcW w:w="677" w:type="dxa"/>
            <w:vMerge w:val="restart"/>
            <w:shd w:val="clear" w:color="auto" w:fill="D9D9D9" w:themeFill="background1" w:themeFillShade="D9"/>
            <w:textDirection w:val="btLr"/>
            <w:vAlign w:val="center"/>
          </w:tcPr>
          <w:p w14:paraId="66E7C10E" w14:textId="77777777" w:rsidR="00030926" w:rsidRDefault="00030926" w:rsidP="00C00D21">
            <w:pPr>
              <w:ind w:left="113" w:right="113"/>
              <w:jc w:val="center"/>
              <w:rPr>
                <w:rFonts w:ascii="Arial" w:hAnsi="Arial" w:cs="Arial"/>
                <w:b/>
                <w:sz w:val="22"/>
                <w:szCs w:val="22"/>
              </w:rPr>
            </w:pPr>
            <w:r>
              <w:rPr>
                <w:rFonts w:ascii="Arial" w:hAnsi="Arial" w:cs="Arial"/>
                <w:b/>
                <w:sz w:val="22"/>
                <w:szCs w:val="22"/>
              </w:rPr>
              <w:t>CHECKLIST</w:t>
            </w:r>
          </w:p>
        </w:tc>
        <w:tc>
          <w:tcPr>
            <w:tcW w:w="14916" w:type="dxa"/>
            <w:gridSpan w:val="8"/>
            <w:shd w:val="clear" w:color="auto" w:fill="D9D9D9" w:themeFill="background1" w:themeFillShade="D9"/>
            <w:vAlign w:val="center"/>
          </w:tcPr>
          <w:p w14:paraId="66E7C10F" w14:textId="77777777" w:rsidR="00030926" w:rsidRPr="00464CCF" w:rsidRDefault="00030926" w:rsidP="00C00D21">
            <w:pPr>
              <w:rPr>
                <w:rFonts w:ascii="Arial" w:hAnsi="Arial" w:cs="Arial"/>
                <w:i/>
                <w:sz w:val="22"/>
                <w:szCs w:val="22"/>
              </w:rPr>
            </w:pPr>
            <w:r>
              <w:rPr>
                <w:rFonts w:ascii="Arial" w:hAnsi="Arial" w:cs="Arial"/>
                <w:b/>
                <w:sz w:val="22"/>
                <w:szCs w:val="22"/>
              </w:rPr>
              <w:t xml:space="preserve">Please selection y/n below to confirm that you have completed all aspects of the </w:t>
            </w:r>
            <w:r w:rsidR="009F54C8">
              <w:rPr>
                <w:rFonts w:ascii="Arial" w:hAnsi="Arial" w:cs="Arial"/>
                <w:b/>
                <w:sz w:val="22"/>
                <w:szCs w:val="22"/>
              </w:rPr>
              <w:t>Call-off</w:t>
            </w:r>
            <w:r>
              <w:rPr>
                <w:rFonts w:ascii="Arial" w:hAnsi="Arial" w:cs="Arial"/>
                <w:b/>
                <w:sz w:val="22"/>
                <w:szCs w:val="22"/>
              </w:rPr>
              <w:t xml:space="preserve"> and any relevant accompanying documentation for submission with this </w:t>
            </w:r>
            <w:r w:rsidR="009F54C8">
              <w:rPr>
                <w:rFonts w:ascii="Arial" w:hAnsi="Arial" w:cs="Arial"/>
                <w:b/>
                <w:sz w:val="22"/>
                <w:szCs w:val="22"/>
              </w:rPr>
              <w:t>Call-off</w:t>
            </w:r>
            <w:r>
              <w:rPr>
                <w:rFonts w:ascii="Arial" w:hAnsi="Arial" w:cs="Arial"/>
                <w:b/>
                <w:sz w:val="22"/>
                <w:szCs w:val="22"/>
              </w:rPr>
              <w:t>, and agree to the terms and conditions of the procurement documentation described in 13.1.3:</w:t>
            </w:r>
          </w:p>
        </w:tc>
      </w:tr>
      <w:tr w:rsidR="00F549F3" w:rsidRPr="00272EC9" w14:paraId="66E7C11A" w14:textId="77777777" w:rsidTr="00C00D21">
        <w:trPr>
          <w:trHeight w:val="1274"/>
        </w:trPr>
        <w:tc>
          <w:tcPr>
            <w:tcW w:w="677" w:type="dxa"/>
            <w:vMerge/>
            <w:shd w:val="clear" w:color="auto" w:fill="D9D9D9" w:themeFill="background1" w:themeFillShade="D9"/>
          </w:tcPr>
          <w:p w14:paraId="66E7C111" w14:textId="77777777" w:rsidR="00030926" w:rsidRDefault="00030926" w:rsidP="00C00D21">
            <w:pPr>
              <w:rPr>
                <w:rFonts w:ascii="Arial" w:hAnsi="Arial" w:cs="Arial"/>
                <w:b/>
                <w:sz w:val="22"/>
                <w:szCs w:val="22"/>
              </w:rPr>
            </w:pPr>
          </w:p>
        </w:tc>
        <w:tc>
          <w:tcPr>
            <w:tcW w:w="1564" w:type="dxa"/>
            <w:shd w:val="clear" w:color="auto" w:fill="D9D9D9" w:themeFill="background1" w:themeFillShade="D9"/>
            <w:vAlign w:val="center"/>
          </w:tcPr>
          <w:p w14:paraId="66E7C112" w14:textId="77777777" w:rsidR="00030926" w:rsidRPr="00272EC9" w:rsidRDefault="00030926" w:rsidP="00C00D21">
            <w:pPr>
              <w:rPr>
                <w:rFonts w:ascii="Arial" w:hAnsi="Arial" w:cs="Arial"/>
                <w:i/>
                <w:color w:val="7F7F7F" w:themeColor="text1" w:themeTint="80"/>
                <w:sz w:val="22"/>
                <w:szCs w:val="22"/>
              </w:rPr>
            </w:pPr>
            <w:r>
              <w:rPr>
                <w:rFonts w:ascii="Arial" w:hAnsi="Arial" w:cs="Arial"/>
                <w:b/>
                <w:sz w:val="22"/>
                <w:szCs w:val="22"/>
              </w:rPr>
              <w:t>All yellow fields on this document</w:t>
            </w:r>
          </w:p>
        </w:tc>
        <w:tc>
          <w:tcPr>
            <w:tcW w:w="1136" w:type="dxa"/>
            <w:shd w:val="clear" w:color="auto" w:fill="FFFF00"/>
            <w:vAlign w:val="center"/>
          </w:tcPr>
          <w:p w14:paraId="66E7C113" w14:textId="77777777" w:rsidR="00030926" w:rsidRPr="00272EC9" w:rsidRDefault="00030926" w:rsidP="00C00D21">
            <w:pPr>
              <w:jc w:val="center"/>
              <w:rPr>
                <w:rFonts w:ascii="Arial" w:hAnsi="Arial" w:cs="Arial"/>
                <w:i/>
                <w:color w:val="7F7F7F" w:themeColor="text1" w:themeTint="80"/>
                <w:sz w:val="22"/>
                <w:szCs w:val="22"/>
              </w:rPr>
            </w:pPr>
            <w:r>
              <w:rPr>
                <w:rFonts w:ascii="Arial" w:hAnsi="Arial" w:cs="Arial"/>
                <w:i/>
                <w:color w:val="7F7F7F" w:themeColor="text1" w:themeTint="80"/>
                <w:sz w:val="22"/>
                <w:szCs w:val="22"/>
              </w:rPr>
              <w:t>y/n</w:t>
            </w:r>
          </w:p>
        </w:tc>
        <w:tc>
          <w:tcPr>
            <w:tcW w:w="2841" w:type="dxa"/>
            <w:shd w:val="clear" w:color="auto" w:fill="D9D9D9" w:themeFill="background1" w:themeFillShade="D9"/>
            <w:vAlign w:val="center"/>
          </w:tcPr>
          <w:p w14:paraId="66E7C114" w14:textId="77777777" w:rsidR="00030926" w:rsidRPr="00272EC9" w:rsidRDefault="00030926" w:rsidP="00C00D21">
            <w:pPr>
              <w:rPr>
                <w:rFonts w:ascii="Arial" w:hAnsi="Arial" w:cs="Arial"/>
                <w:i/>
                <w:color w:val="7F7F7F" w:themeColor="text1" w:themeTint="80"/>
                <w:sz w:val="22"/>
                <w:szCs w:val="22"/>
              </w:rPr>
            </w:pPr>
            <w:r>
              <w:rPr>
                <w:rFonts w:ascii="Arial" w:hAnsi="Arial" w:cs="Arial"/>
                <w:b/>
                <w:sz w:val="22"/>
                <w:szCs w:val="22"/>
              </w:rPr>
              <w:t xml:space="preserve">I have the relevant authority to complete and submit this </w:t>
            </w:r>
            <w:r w:rsidR="009F54C8">
              <w:rPr>
                <w:rFonts w:ascii="Arial" w:hAnsi="Arial" w:cs="Arial"/>
                <w:b/>
                <w:sz w:val="22"/>
                <w:szCs w:val="22"/>
              </w:rPr>
              <w:t>Call-off</w:t>
            </w:r>
            <w:r>
              <w:rPr>
                <w:rFonts w:ascii="Arial" w:hAnsi="Arial" w:cs="Arial"/>
                <w:b/>
                <w:sz w:val="22"/>
                <w:szCs w:val="22"/>
              </w:rPr>
              <w:t xml:space="preserve"> document</w:t>
            </w:r>
          </w:p>
        </w:tc>
        <w:tc>
          <w:tcPr>
            <w:tcW w:w="1136" w:type="dxa"/>
            <w:shd w:val="clear" w:color="auto" w:fill="FFFF00"/>
            <w:vAlign w:val="center"/>
          </w:tcPr>
          <w:p w14:paraId="66E7C115" w14:textId="77777777" w:rsidR="00030926" w:rsidRPr="00272EC9" w:rsidRDefault="00030926" w:rsidP="00C00D21">
            <w:pPr>
              <w:jc w:val="center"/>
              <w:rPr>
                <w:rFonts w:ascii="Arial" w:hAnsi="Arial" w:cs="Arial"/>
                <w:i/>
                <w:color w:val="7F7F7F" w:themeColor="text1" w:themeTint="80"/>
                <w:sz w:val="22"/>
                <w:szCs w:val="22"/>
              </w:rPr>
            </w:pPr>
            <w:r>
              <w:rPr>
                <w:rFonts w:ascii="Arial" w:hAnsi="Arial" w:cs="Arial"/>
                <w:i/>
                <w:color w:val="7F7F7F" w:themeColor="text1" w:themeTint="80"/>
                <w:sz w:val="22"/>
                <w:szCs w:val="22"/>
              </w:rPr>
              <w:t>y/n</w:t>
            </w:r>
          </w:p>
        </w:tc>
        <w:tc>
          <w:tcPr>
            <w:tcW w:w="1705" w:type="dxa"/>
            <w:shd w:val="clear" w:color="auto" w:fill="D9D9D9" w:themeFill="background1" w:themeFillShade="D9"/>
            <w:vAlign w:val="center"/>
          </w:tcPr>
          <w:p w14:paraId="66E7C116" w14:textId="77777777" w:rsidR="00030926" w:rsidRPr="00272EC9" w:rsidRDefault="00030926" w:rsidP="00C00D21">
            <w:pPr>
              <w:rPr>
                <w:rFonts w:ascii="Arial" w:hAnsi="Arial" w:cs="Arial"/>
                <w:i/>
                <w:color w:val="7F7F7F" w:themeColor="text1" w:themeTint="80"/>
                <w:sz w:val="22"/>
                <w:szCs w:val="22"/>
              </w:rPr>
            </w:pPr>
            <w:r>
              <w:rPr>
                <w:rFonts w:ascii="Arial" w:hAnsi="Arial" w:cs="Arial"/>
                <w:b/>
                <w:sz w:val="22"/>
                <w:szCs w:val="22"/>
              </w:rPr>
              <w:t>Commercially Sensitive Information Schedule:</w:t>
            </w:r>
          </w:p>
        </w:tc>
        <w:tc>
          <w:tcPr>
            <w:tcW w:w="1278" w:type="dxa"/>
            <w:shd w:val="clear" w:color="auto" w:fill="FFFF00"/>
            <w:vAlign w:val="center"/>
          </w:tcPr>
          <w:p w14:paraId="66E7C117" w14:textId="77777777" w:rsidR="00030926" w:rsidRPr="00272EC9" w:rsidRDefault="00030926" w:rsidP="00C00D21">
            <w:pPr>
              <w:jc w:val="center"/>
              <w:rPr>
                <w:rFonts w:ascii="Arial" w:hAnsi="Arial" w:cs="Arial"/>
                <w:i/>
                <w:color w:val="7F7F7F" w:themeColor="text1" w:themeTint="80"/>
                <w:sz w:val="22"/>
                <w:szCs w:val="22"/>
              </w:rPr>
            </w:pPr>
            <w:r>
              <w:rPr>
                <w:rFonts w:ascii="Arial" w:hAnsi="Arial" w:cs="Arial"/>
                <w:i/>
                <w:color w:val="7F7F7F" w:themeColor="text1" w:themeTint="80"/>
                <w:sz w:val="22"/>
                <w:szCs w:val="22"/>
              </w:rPr>
              <w:t>y/n</w:t>
            </w:r>
          </w:p>
        </w:tc>
        <w:tc>
          <w:tcPr>
            <w:tcW w:w="3301" w:type="dxa"/>
            <w:shd w:val="clear" w:color="auto" w:fill="D9D9D9" w:themeFill="background1" w:themeFillShade="D9"/>
            <w:vAlign w:val="center"/>
          </w:tcPr>
          <w:p w14:paraId="66E7C118" w14:textId="77777777" w:rsidR="00030926" w:rsidRPr="00272EC9" w:rsidRDefault="00030926" w:rsidP="00C00D21">
            <w:pPr>
              <w:rPr>
                <w:rFonts w:ascii="Arial" w:hAnsi="Arial" w:cs="Arial"/>
                <w:i/>
                <w:color w:val="7F7F7F" w:themeColor="text1" w:themeTint="80"/>
                <w:sz w:val="22"/>
                <w:szCs w:val="22"/>
              </w:rPr>
            </w:pPr>
            <w:r>
              <w:rPr>
                <w:rFonts w:ascii="Arial" w:hAnsi="Arial" w:cs="Arial"/>
                <w:b/>
                <w:sz w:val="22"/>
                <w:szCs w:val="22"/>
              </w:rPr>
              <w:t>That you agree to the terms and conditions of the procurement documentation:</w:t>
            </w:r>
          </w:p>
        </w:tc>
        <w:tc>
          <w:tcPr>
            <w:tcW w:w="1955" w:type="dxa"/>
            <w:shd w:val="clear" w:color="auto" w:fill="FFFF00"/>
            <w:vAlign w:val="center"/>
          </w:tcPr>
          <w:p w14:paraId="66E7C119" w14:textId="77777777" w:rsidR="00030926" w:rsidRPr="00272EC9" w:rsidRDefault="00030926" w:rsidP="00C00D21">
            <w:pPr>
              <w:jc w:val="center"/>
              <w:rPr>
                <w:rFonts w:ascii="Arial" w:hAnsi="Arial" w:cs="Arial"/>
                <w:i/>
                <w:color w:val="7F7F7F" w:themeColor="text1" w:themeTint="80"/>
                <w:sz w:val="22"/>
                <w:szCs w:val="22"/>
              </w:rPr>
            </w:pPr>
            <w:r>
              <w:rPr>
                <w:rFonts w:ascii="Arial" w:hAnsi="Arial" w:cs="Arial"/>
                <w:i/>
                <w:color w:val="7F7F7F" w:themeColor="text1" w:themeTint="80"/>
                <w:sz w:val="22"/>
                <w:szCs w:val="22"/>
              </w:rPr>
              <w:t>y/n</w:t>
            </w:r>
          </w:p>
        </w:tc>
      </w:tr>
    </w:tbl>
    <w:p w14:paraId="66E7C11B" w14:textId="77777777" w:rsidR="00C00D21" w:rsidRPr="0044164B" w:rsidRDefault="00C00D21" w:rsidP="00C00D21">
      <w:pPr>
        <w:rPr>
          <w:rFonts w:ascii="Arial" w:hAnsi="Arial" w:cs="Arial"/>
          <w:sz w:val="10"/>
          <w:szCs w:val="10"/>
        </w:rPr>
      </w:pP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1"/>
        <w:gridCol w:w="5250"/>
        <w:gridCol w:w="3052"/>
      </w:tblGrid>
      <w:tr w:rsidR="00F42ED7" w:rsidRPr="00983D73" w14:paraId="66E7C11F" w14:textId="77777777" w:rsidTr="0044164B">
        <w:trPr>
          <w:trHeight w:val="491"/>
        </w:trPr>
        <w:tc>
          <w:tcPr>
            <w:tcW w:w="7291" w:type="dxa"/>
            <w:shd w:val="clear" w:color="auto" w:fill="D9D9D9" w:themeFill="background1" w:themeFillShade="D9"/>
            <w:vAlign w:val="center"/>
          </w:tcPr>
          <w:p w14:paraId="66E7C11C" w14:textId="77777777" w:rsidR="00F42ED7" w:rsidRPr="0091517D" w:rsidRDefault="00F42ED7" w:rsidP="0044164B">
            <w:pPr>
              <w:jc w:val="center"/>
              <w:rPr>
                <w:rFonts w:ascii="Arial" w:hAnsi="Arial" w:cs="Arial"/>
                <w:b/>
                <w:sz w:val="28"/>
                <w:szCs w:val="28"/>
              </w:rPr>
            </w:pPr>
            <w:r>
              <w:br w:type="page"/>
            </w:r>
            <w:r>
              <w:br w:type="page"/>
            </w:r>
            <w:r>
              <w:rPr>
                <w:rFonts w:ascii="Arial" w:hAnsi="Arial" w:cs="Arial"/>
                <w:b/>
                <w:sz w:val="28"/>
                <w:szCs w:val="28"/>
              </w:rPr>
              <w:t>Information for Disclosure</w:t>
            </w:r>
          </w:p>
        </w:tc>
        <w:tc>
          <w:tcPr>
            <w:tcW w:w="5250" w:type="dxa"/>
            <w:shd w:val="clear" w:color="auto" w:fill="D9D9D9" w:themeFill="background1" w:themeFillShade="D9"/>
            <w:vAlign w:val="center"/>
          </w:tcPr>
          <w:p w14:paraId="66E7C11D" w14:textId="77777777" w:rsidR="00F42ED7" w:rsidRPr="0091517D" w:rsidRDefault="00F42ED7" w:rsidP="0044164B">
            <w:pPr>
              <w:jc w:val="center"/>
              <w:rPr>
                <w:rFonts w:ascii="Arial" w:hAnsi="Arial" w:cs="Arial"/>
                <w:b/>
                <w:sz w:val="28"/>
                <w:szCs w:val="28"/>
              </w:rPr>
            </w:pPr>
            <w:r>
              <w:rPr>
                <w:rFonts w:ascii="Arial" w:hAnsi="Arial" w:cs="Arial"/>
                <w:b/>
                <w:sz w:val="28"/>
                <w:szCs w:val="28"/>
              </w:rPr>
              <w:t>Reason for Non-disclosure</w:t>
            </w:r>
          </w:p>
        </w:tc>
        <w:tc>
          <w:tcPr>
            <w:tcW w:w="3052" w:type="dxa"/>
            <w:shd w:val="clear" w:color="auto" w:fill="D9D9D9" w:themeFill="background1" w:themeFillShade="D9"/>
            <w:vAlign w:val="center"/>
          </w:tcPr>
          <w:p w14:paraId="66E7C11E" w14:textId="77777777" w:rsidR="00F42ED7" w:rsidRPr="0091517D" w:rsidRDefault="00F42ED7" w:rsidP="0044164B">
            <w:pPr>
              <w:jc w:val="center"/>
              <w:rPr>
                <w:rFonts w:ascii="Arial" w:hAnsi="Arial" w:cs="Arial"/>
                <w:b/>
                <w:sz w:val="28"/>
                <w:szCs w:val="28"/>
              </w:rPr>
            </w:pPr>
            <w:r>
              <w:rPr>
                <w:rFonts w:ascii="Arial" w:hAnsi="Arial" w:cs="Arial"/>
                <w:b/>
                <w:sz w:val="28"/>
                <w:szCs w:val="28"/>
              </w:rPr>
              <w:t>Timescale</w:t>
            </w:r>
          </w:p>
        </w:tc>
      </w:tr>
      <w:tr w:rsidR="00F42ED7" w:rsidRPr="00983D73" w14:paraId="66E7C123" w14:textId="77777777" w:rsidTr="0044164B">
        <w:trPr>
          <w:trHeight w:val="413"/>
        </w:trPr>
        <w:tc>
          <w:tcPr>
            <w:tcW w:w="7291" w:type="dxa"/>
            <w:shd w:val="clear" w:color="auto" w:fill="FFFF00"/>
          </w:tcPr>
          <w:p w14:paraId="66E7C120" w14:textId="77777777" w:rsidR="00F42ED7" w:rsidRPr="00983D73" w:rsidRDefault="00F42ED7" w:rsidP="0044164B">
            <w:pPr>
              <w:jc w:val="both"/>
              <w:rPr>
                <w:rFonts w:ascii="Arial" w:hAnsi="Arial" w:cs="Arial"/>
                <w:sz w:val="24"/>
              </w:rPr>
            </w:pPr>
          </w:p>
        </w:tc>
        <w:tc>
          <w:tcPr>
            <w:tcW w:w="5250" w:type="dxa"/>
            <w:shd w:val="clear" w:color="auto" w:fill="FFFF00"/>
          </w:tcPr>
          <w:p w14:paraId="66E7C121" w14:textId="77777777" w:rsidR="00F42ED7" w:rsidRPr="00983D73" w:rsidRDefault="00F42ED7" w:rsidP="0044164B">
            <w:pPr>
              <w:jc w:val="both"/>
              <w:rPr>
                <w:rFonts w:ascii="Arial" w:hAnsi="Arial" w:cs="Arial"/>
                <w:sz w:val="24"/>
              </w:rPr>
            </w:pPr>
          </w:p>
        </w:tc>
        <w:tc>
          <w:tcPr>
            <w:tcW w:w="3052" w:type="dxa"/>
            <w:shd w:val="clear" w:color="auto" w:fill="FFFF00"/>
          </w:tcPr>
          <w:p w14:paraId="66E7C122" w14:textId="77777777" w:rsidR="00F42ED7" w:rsidRPr="00983D73" w:rsidRDefault="00F42ED7" w:rsidP="0044164B">
            <w:pPr>
              <w:jc w:val="both"/>
              <w:rPr>
                <w:rFonts w:ascii="Arial" w:hAnsi="Arial" w:cs="Arial"/>
                <w:sz w:val="24"/>
              </w:rPr>
            </w:pPr>
          </w:p>
        </w:tc>
      </w:tr>
      <w:tr w:rsidR="00F42ED7" w:rsidRPr="00983D73" w14:paraId="66E7C127" w14:textId="77777777" w:rsidTr="0044164B">
        <w:trPr>
          <w:trHeight w:val="419"/>
        </w:trPr>
        <w:tc>
          <w:tcPr>
            <w:tcW w:w="7291" w:type="dxa"/>
            <w:shd w:val="clear" w:color="auto" w:fill="FFFF00"/>
          </w:tcPr>
          <w:p w14:paraId="66E7C124" w14:textId="77777777" w:rsidR="00F42ED7" w:rsidRPr="00983D73" w:rsidRDefault="00F42ED7" w:rsidP="0044164B">
            <w:pPr>
              <w:jc w:val="both"/>
              <w:rPr>
                <w:rFonts w:ascii="Arial" w:hAnsi="Arial" w:cs="Arial"/>
                <w:sz w:val="24"/>
              </w:rPr>
            </w:pPr>
          </w:p>
        </w:tc>
        <w:tc>
          <w:tcPr>
            <w:tcW w:w="5250" w:type="dxa"/>
            <w:shd w:val="clear" w:color="auto" w:fill="FFFF00"/>
          </w:tcPr>
          <w:p w14:paraId="66E7C125" w14:textId="77777777" w:rsidR="00F42ED7" w:rsidRPr="00983D73" w:rsidRDefault="00F42ED7" w:rsidP="0044164B">
            <w:pPr>
              <w:jc w:val="both"/>
              <w:rPr>
                <w:rFonts w:ascii="Arial" w:hAnsi="Arial" w:cs="Arial"/>
                <w:sz w:val="24"/>
              </w:rPr>
            </w:pPr>
          </w:p>
        </w:tc>
        <w:tc>
          <w:tcPr>
            <w:tcW w:w="3052" w:type="dxa"/>
            <w:shd w:val="clear" w:color="auto" w:fill="FFFF00"/>
          </w:tcPr>
          <w:p w14:paraId="66E7C126" w14:textId="77777777" w:rsidR="00F42ED7" w:rsidRPr="00983D73" w:rsidRDefault="00F42ED7" w:rsidP="0044164B">
            <w:pPr>
              <w:jc w:val="both"/>
              <w:rPr>
                <w:rFonts w:ascii="Arial" w:hAnsi="Arial" w:cs="Arial"/>
                <w:sz w:val="24"/>
              </w:rPr>
            </w:pPr>
          </w:p>
        </w:tc>
      </w:tr>
      <w:tr w:rsidR="00F42ED7" w:rsidRPr="00983D73" w14:paraId="66E7C12B" w14:textId="77777777" w:rsidTr="0044164B">
        <w:trPr>
          <w:trHeight w:val="398"/>
        </w:trPr>
        <w:tc>
          <w:tcPr>
            <w:tcW w:w="7291" w:type="dxa"/>
            <w:shd w:val="clear" w:color="auto" w:fill="FFFF00"/>
          </w:tcPr>
          <w:p w14:paraId="66E7C128" w14:textId="77777777" w:rsidR="00F42ED7" w:rsidRPr="00983D73" w:rsidRDefault="00F42ED7" w:rsidP="0044164B">
            <w:pPr>
              <w:jc w:val="both"/>
              <w:rPr>
                <w:rFonts w:ascii="Arial" w:hAnsi="Arial" w:cs="Arial"/>
                <w:sz w:val="24"/>
              </w:rPr>
            </w:pPr>
          </w:p>
        </w:tc>
        <w:tc>
          <w:tcPr>
            <w:tcW w:w="5250" w:type="dxa"/>
            <w:shd w:val="clear" w:color="auto" w:fill="FFFF00"/>
          </w:tcPr>
          <w:p w14:paraId="66E7C129" w14:textId="77777777" w:rsidR="00F42ED7" w:rsidRPr="00983D73" w:rsidRDefault="00F42ED7" w:rsidP="0044164B">
            <w:pPr>
              <w:jc w:val="both"/>
              <w:rPr>
                <w:rFonts w:ascii="Arial" w:hAnsi="Arial" w:cs="Arial"/>
                <w:sz w:val="24"/>
              </w:rPr>
            </w:pPr>
          </w:p>
        </w:tc>
        <w:tc>
          <w:tcPr>
            <w:tcW w:w="3052" w:type="dxa"/>
            <w:shd w:val="clear" w:color="auto" w:fill="FFFF00"/>
          </w:tcPr>
          <w:p w14:paraId="66E7C12A" w14:textId="77777777" w:rsidR="00F42ED7" w:rsidRPr="00983D73" w:rsidRDefault="00F42ED7" w:rsidP="0044164B">
            <w:pPr>
              <w:jc w:val="both"/>
              <w:rPr>
                <w:rFonts w:ascii="Arial" w:hAnsi="Arial" w:cs="Arial"/>
                <w:sz w:val="24"/>
              </w:rPr>
            </w:pPr>
          </w:p>
        </w:tc>
      </w:tr>
      <w:tr w:rsidR="00F42ED7" w:rsidRPr="00983D73" w14:paraId="66E7C12F" w14:textId="77777777" w:rsidTr="0044164B">
        <w:trPr>
          <w:trHeight w:val="431"/>
        </w:trPr>
        <w:tc>
          <w:tcPr>
            <w:tcW w:w="7291" w:type="dxa"/>
            <w:shd w:val="clear" w:color="auto" w:fill="FFFF00"/>
          </w:tcPr>
          <w:p w14:paraId="66E7C12C" w14:textId="77777777" w:rsidR="00F42ED7" w:rsidRPr="00983D73" w:rsidRDefault="00F42ED7" w:rsidP="0044164B">
            <w:pPr>
              <w:jc w:val="both"/>
              <w:rPr>
                <w:rFonts w:ascii="Arial" w:hAnsi="Arial" w:cs="Arial"/>
                <w:sz w:val="24"/>
              </w:rPr>
            </w:pPr>
          </w:p>
        </w:tc>
        <w:tc>
          <w:tcPr>
            <w:tcW w:w="5250" w:type="dxa"/>
            <w:shd w:val="clear" w:color="auto" w:fill="FFFF00"/>
          </w:tcPr>
          <w:p w14:paraId="66E7C12D" w14:textId="77777777" w:rsidR="00F42ED7" w:rsidRPr="00983D73" w:rsidRDefault="00F42ED7" w:rsidP="0044164B">
            <w:pPr>
              <w:jc w:val="both"/>
              <w:rPr>
                <w:rFonts w:ascii="Arial" w:hAnsi="Arial" w:cs="Arial"/>
                <w:sz w:val="24"/>
              </w:rPr>
            </w:pPr>
          </w:p>
        </w:tc>
        <w:tc>
          <w:tcPr>
            <w:tcW w:w="3052" w:type="dxa"/>
            <w:shd w:val="clear" w:color="auto" w:fill="FFFF00"/>
          </w:tcPr>
          <w:p w14:paraId="66E7C12E" w14:textId="77777777" w:rsidR="00F42ED7" w:rsidRPr="00983D73" w:rsidRDefault="00F42ED7" w:rsidP="0044164B">
            <w:pPr>
              <w:jc w:val="both"/>
              <w:rPr>
                <w:rFonts w:ascii="Arial" w:hAnsi="Arial" w:cs="Arial"/>
                <w:sz w:val="24"/>
              </w:rPr>
            </w:pPr>
          </w:p>
        </w:tc>
      </w:tr>
      <w:tr w:rsidR="00F42ED7" w:rsidRPr="00983D73" w14:paraId="66E7C133" w14:textId="77777777" w:rsidTr="0044164B">
        <w:trPr>
          <w:trHeight w:val="423"/>
        </w:trPr>
        <w:tc>
          <w:tcPr>
            <w:tcW w:w="7291" w:type="dxa"/>
            <w:shd w:val="clear" w:color="auto" w:fill="FFFF00"/>
          </w:tcPr>
          <w:p w14:paraId="66E7C130" w14:textId="77777777" w:rsidR="00F42ED7" w:rsidRPr="00983D73" w:rsidRDefault="00F42ED7" w:rsidP="0044164B">
            <w:pPr>
              <w:jc w:val="both"/>
              <w:rPr>
                <w:rFonts w:ascii="Arial" w:hAnsi="Arial" w:cs="Arial"/>
                <w:sz w:val="24"/>
              </w:rPr>
            </w:pPr>
          </w:p>
        </w:tc>
        <w:tc>
          <w:tcPr>
            <w:tcW w:w="5250" w:type="dxa"/>
            <w:shd w:val="clear" w:color="auto" w:fill="FFFF00"/>
          </w:tcPr>
          <w:p w14:paraId="66E7C131" w14:textId="77777777" w:rsidR="00F42ED7" w:rsidRPr="00983D73" w:rsidRDefault="00F42ED7" w:rsidP="0044164B">
            <w:pPr>
              <w:jc w:val="both"/>
              <w:rPr>
                <w:rFonts w:ascii="Arial" w:hAnsi="Arial" w:cs="Arial"/>
                <w:sz w:val="24"/>
              </w:rPr>
            </w:pPr>
          </w:p>
        </w:tc>
        <w:tc>
          <w:tcPr>
            <w:tcW w:w="3052" w:type="dxa"/>
            <w:shd w:val="clear" w:color="auto" w:fill="FFFF00"/>
          </w:tcPr>
          <w:p w14:paraId="66E7C132" w14:textId="77777777" w:rsidR="00F42ED7" w:rsidRPr="00983D73" w:rsidRDefault="00F42ED7" w:rsidP="0044164B">
            <w:pPr>
              <w:jc w:val="both"/>
              <w:rPr>
                <w:rFonts w:ascii="Arial" w:hAnsi="Arial" w:cs="Arial"/>
                <w:sz w:val="24"/>
              </w:rPr>
            </w:pPr>
          </w:p>
        </w:tc>
      </w:tr>
    </w:tbl>
    <w:p w14:paraId="66E7C134" w14:textId="77777777" w:rsidR="00C00D21" w:rsidRDefault="00F42ED7">
      <w:r>
        <w:rPr>
          <w:b/>
          <w:caps/>
        </w:rPr>
        <w:t xml:space="preserve"> </w:t>
      </w:r>
      <w:r w:rsidR="00C00D21">
        <w:rPr>
          <w:b/>
          <w:caps/>
        </w:rPr>
        <w:br w:type="page"/>
      </w:r>
    </w:p>
    <w:p w14:paraId="66E7C135" w14:textId="77777777" w:rsidR="00451D03" w:rsidRDefault="00C00D21" w:rsidP="009F54C8">
      <w:pPr>
        <w:pStyle w:val="BCTITLE"/>
      </w:pPr>
      <w:r>
        <w:lastRenderedPageBreak/>
        <w:t>APPENDIX 1</w:t>
      </w:r>
      <w:r w:rsidR="00451D03">
        <w:t xml:space="preserve"> - </w:t>
      </w:r>
      <w:r w:rsidR="009F54C8">
        <w:rPr>
          <w:caps w:val="0"/>
        </w:rPr>
        <w:t>WASTE MATERIAL CATEGORIES/LOTS TABLE</w:t>
      </w:r>
    </w:p>
    <w:p w14:paraId="66E7C136" w14:textId="174E9CDB" w:rsidR="00451D03" w:rsidRDefault="004274A4" w:rsidP="00451D03">
      <w:r w:rsidRPr="004274A4">
        <w:drawing>
          <wp:inline distT="0" distB="0" distL="0" distR="0" wp14:anchorId="3B48E5FD" wp14:editId="2315E8A5">
            <wp:extent cx="9777730" cy="5031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77730" cy="5031740"/>
                    </a:xfrm>
                    <a:prstGeom prst="rect">
                      <a:avLst/>
                    </a:prstGeom>
                    <a:noFill/>
                    <a:ln>
                      <a:noFill/>
                    </a:ln>
                  </pic:spPr>
                </pic:pic>
              </a:graphicData>
            </a:graphic>
          </wp:inline>
        </w:drawing>
      </w:r>
    </w:p>
    <w:sectPr w:rsidR="00451D03" w:rsidSect="009146C1">
      <w:headerReference w:type="default" r:id="rId14"/>
      <w:footerReference w:type="default" r:id="rId15"/>
      <w:pgSz w:w="16838" w:h="11906" w:orient="landscape"/>
      <w:pgMar w:top="709" w:right="720" w:bottom="567" w:left="720" w:header="142" w:footer="26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7C13D" w14:textId="77777777" w:rsidR="00C00D21" w:rsidRDefault="00C00D21" w:rsidP="00C00D21">
      <w:r>
        <w:separator/>
      </w:r>
    </w:p>
  </w:endnote>
  <w:endnote w:type="continuationSeparator" w:id="0">
    <w:p w14:paraId="66E7C13E" w14:textId="77777777" w:rsidR="00C00D21" w:rsidRDefault="00C00D21" w:rsidP="00C0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C146" w14:textId="77777777" w:rsidR="00FE656D" w:rsidRPr="00F0002C" w:rsidRDefault="00FE656D" w:rsidP="00FE656D">
    <w:pPr>
      <w:pStyle w:val="Footer"/>
      <w:pBdr>
        <w:bottom w:val="single" w:sz="12" w:space="1" w:color="auto"/>
      </w:pBdr>
      <w:jc w:val="center"/>
      <w:rPr>
        <w:rFonts w:ascii="Arial" w:hAnsi="Arial" w:cs="Arial"/>
        <w:sz w:val="26"/>
        <w:szCs w:val="26"/>
      </w:rPr>
    </w:pPr>
  </w:p>
  <w:p w14:paraId="66E7C147" w14:textId="77777777" w:rsidR="00FE656D" w:rsidRPr="00F0002C" w:rsidRDefault="00FE656D" w:rsidP="00FE656D">
    <w:pPr>
      <w:pStyle w:val="Footer"/>
      <w:jc w:val="center"/>
      <w:rPr>
        <w:rFonts w:ascii="Arial" w:hAnsi="Arial" w:cs="Arial"/>
        <w:sz w:val="26"/>
        <w:szCs w:val="26"/>
      </w:rPr>
    </w:pPr>
  </w:p>
  <w:p w14:paraId="66E7C148" w14:textId="77777777" w:rsidR="00FE656D" w:rsidRPr="001A2C68" w:rsidRDefault="00FE656D" w:rsidP="00FE656D">
    <w:pPr>
      <w:pStyle w:val="Footer"/>
      <w:jc w:val="center"/>
      <w:rPr>
        <w:rFonts w:ascii="Arial" w:hAnsi="Arial" w:cs="Arial"/>
        <w:b/>
        <w:sz w:val="26"/>
        <w:szCs w:val="26"/>
      </w:rPr>
    </w:pPr>
    <w:r>
      <w:rPr>
        <w:rFonts w:ascii="Arial" w:hAnsi="Arial" w:cs="Arial"/>
        <w:b/>
        <w:noProof/>
        <w:sz w:val="26"/>
        <w:szCs w:val="26"/>
        <w:lang w:eastAsia="en-GB"/>
      </w:rPr>
      <w:drawing>
        <wp:anchor distT="0" distB="0" distL="114300" distR="114300" simplePos="0" relativeHeight="251662336" behindDoc="1" locked="0" layoutInCell="0" allowOverlap="0" wp14:anchorId="66E7C155" wp14:editId="66E7C156">
          <wp:simplePos x="0" y="0"/>
          <wp:positionH relativeFrom="column">
            <wp:align>center</wp:align>
          </wp:positionH>
          <wp:positionV relativeFrom="page">
            <wp:posOffset>9908540</wp:posOffset>
          </wp:positionV>
          <wp:extent cx="546100" cy="546100"/>
          <wp:effectExtent l="0" t="0" r="635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C68">
      <w:rPr>
        <w:rFonts w:ascii="Arial" w:hAnsi="Arial" w:cs="Arial"/>
        <w:b/>
        <w:sz w:val="26"/>
        <w:szCs w:val="26"/>
      </w:rPr>
      <w:t>Lincolnshire</w:t>
    </w:r>
    <w:r>
      <w:rPr>
        <w:rFonts w:ascii="Arial" w:hAnsi="Arial" w:cs="Arial"/>
        <w:b/>
        <w:sz w:val="26"/>
        <w:szCs w:val="26"/>
      </w:rPr>
      <w:t xml:space="preserve"> County Council </w:t>
    </w:r>
    <w:r w:rsidRPr="001A2C68">
      <w:rPr>
        <w:rFonts w:ascii="Arial" w:hAnsi="Arial" w:cs="Arial"/>
        <w:b/>
        <w:sz w:val="26"/>
        <w:szCs w:val="26"/>
      </w:rPr>
      <w:t>- Dynamic Purchasing System – HWRC</w:t>
    </w:r>
    <w:r w:rsidR="009955D1">
      <w:rPr>
        <w:rFonts w:ascii="Arial" w:hAnsi="Arial" w:cs="Arial"/>
        <w:b/>
        <w:sz w:val="26"/>
        <w:szCs w:val="26"/>
      </w:rPr>
      <w:t xml:space="preserve"> Waste</w:t>
    </w:r>
    <w:r w:rsidRPr="001A2C68">
      <w:rPr>
        <w:rFonts w:ascii="Arial" w:hAnsi="Arial" w:cs="Arial"/>
        <w:b/>
        <w:sz w:val="26"/>
        <w:szCs w:val="26"/>
      </w:rPr>
      <w:t xml:space="preserve"> Materials Reception</w:t>
    </w:r>
    <w:r>
      <w:rPr>
        <w:noProof/>
        <w:lang w:eastAsia="en-GB"/>
      </w:rPr>
      <w:drawing>
        <wp:anchor distT="0" distB="0" distL="114300" distR="114300" simplePos="0" relativeHeight="251661312" behindDoc="0" locked="0" layoutInCell="1" allowOverlap="1" wp14:anchorId="66E7C157" wp14:editId="66E7C158">
          <wp:simplePos x="0" y="0"/>
          <wp:positionH relativeFrom="column">
            <wp:posOffset>4407535</wp:posOffset>
          </wp:positionH>
          <wp:positionV relativeFrom="paragraph">
            <wp:posOffset>2442210</wp:posOffset>
          </wp:positionV>
          <wp:extent cx="603885" cy="603885"/>
          <wp:effectExtent l="0" t="0" r="5715" b="5715"/>
          <wp:wrapNone/>
          <wp:docPr id="5" name="Picture 5" descr="recycl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sig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3885" cy="603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C152" w14:textId="77777777" w:rsidR="00FE656D" w:rsidRPr="00365908" w:rsidRDefault="00FE656D" w:rsidP="00FE656D">
    <w:pPr>
      <w:pStyle w:val="Footer"/>
      <w:rPr>
        <w:rFonts w:ascii="Arial" w:hAnsi="Arial" w:cs="Arial"/>
        <w:sz w:val="22"/>
        <w:szCs w:val="22"/>
      </w:rPr>
    </w:pPr>
    <w:r>
      <w:rPr>
        <w:noProof/>
        <w:lang w:eastAsia="en-GB"/>
      </w:rPr>
      <w:drawing>
        <wp:anchor distT="0" distB="0" distL="114300" distR="114300" simplePos="0" relativeHeight="251664384" behindDoc="0" locked="0" layoutInCell="1" allowOverlap="1" wp14:anchorId="66E7C15B" wp14:editId="66E7C15C">
          <wp:simplePos x="0" y="0"/>
          <wp:positionH relativeFrom="column">
            <wp:posOffset>4407535</wp:posOffset>
          </wp:positionH>
          <wp:positionV relativeFrom="paragraph">
            <wp:posOffset>2442210</wp:posOffset>
          </wp:positionV>
          <wp:extent cx="603885" cy="603885"/>
          <wp:effectExtent l="0" t="0" r="5715" b="5715"/>
          <wp:wrapNone/>
          <wp:docPr id="11" name="Picture 11" descr="recycl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sig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 cy="603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7C13B" w14:textId="77777777" w:rsidR="00C00D21" w:rsidRDefault="00C00D21" w:rsidP="00C00D21">
      <w:r>
        <w:separator/>
      </w:r>
    </w:p>
  </w:footnote>
  <w:footnote w:type="continuationSeparator" w:id="0">
    <w:p w14:paraId="66E7C13C" w14:textId="77777777" w:rsidR="00C00D21" w:rsidRDefault="00C00D21" w:rsidP="00C0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C13F" w14:textId="77777777" w:rsidR="00FE656D" w:rsidRPr="00CE323B" w:rsidRDefault="00FE656D" w:rsidP="00FE656D">
    <w:pPr>
      <w:pStyle w:val="Header"/>
      <w:jc w:val="right"/>
      <w:rPr>
        <w:rFonts w:ascii="Arial" w:hAnsi="Arial" w:cs="Arial"/>
        <w:b/>
        <w:sz w:val="26"/>
        <w:szCs w:val="26"/>
      </w:rPr>
    </w:pPr>
    <w:r w:rsidRPr="00CE323B">
      <w:rPr>
        <w:rFonts w:ascii="Arial" w:hAnsi="Arial" w:cs="Arial"/>
        <w:b/>
        <w:sz w:val="26"/>
        <w:szCs w:val="26"/>
      </w:rPr>
      <w:fldChar w:fldCharType="begin"/>
    </w:r>
    <w:r w:rsidRPr="00CE323B">
      <w:rPr>
        <w:rFonts w:ascii="Arial" w:hAnsi="Arial" w:cs="Arial"/>
        <w:b/>
        <w:sz w:val="26"/>
        <w:szCs w:val="26"/>
      </w:rPr>
      <w:instrText xml:space="preserve"> PAGE  \* Arabic  \* MERGEFORMAT </w:instrText>
    </w:r>
    <w:r w:rsidRPr="00CE323B">
      <w:rPr>
        <w:rFonts w:ascii="Arial" w:hAnsi="Arial" w:cs="Arial"/>
        <w:b/>
        <w:sz w:val="26"/>
        <w:szCs w:val="26"/>
      </w:rPr>
      <w:fldChar w:fldCharType="separate"/>
    </w:r>
    <w:r w:rsidR="00435BAF">
      <w:rPr>
        <w:rFonts w:ascii="Arial" w:hAnsi="Arial" w:cs="Arial"/>
        <w:b/>
        <w:noProof/>
        <w:sz w:val="26"/>
        <w:szCs w:val="26"/>
      </w:rPr>
      <w:t>1</w:t>
    </w:r>
    <w:r w:rsidRPr="00CE323B">
      <w:rPr>
        <w:rFonts w:ascii="Arial" w:hAnsi="Arial" w:cs="Arial"/>
        <w:b/>
        <w:sz w:val="26"/>
        <w:szCs w:val="26"/>
      </w:rPr>
      <w:fldChar w:fldCharType="end"/>
    </w:r>
    <w:r w:rsidRPr="00CE323B">
      <w:rPr>
        <w:rFonts w:ascii="Arial" w:hAnsi="Arial" w:cs="Arial"/>
        <w:b/>
        <w:noProof/>
        <w:sz w:val="26"/>
        <w:szCs w:val="26"/>
        <w:lang w:eastAsia="en-GB"/>
      </w:rPr>
      <w:drawing>
        <wp:anchor distT="0" distB="0" distL="114300" distR="114300" simplePos="0" relativeHeight="251660288" behindDoc="0" locked="0" layoutInCell="1" allowOverlap="1" wp14:anchorId="66E7C153" wp14:editId="66E7C154">
          <wp:simplePos x="0" y="0"/>
          <wp:positionH relativeFrom="column">
            <wp:align>center</wp:align>
          </wp:positionH>
          <wp:positionV relativeFrom="paragraph">
            <wp:posOffset>-183515</wp:posOffset>
          </wp:positionV>
          <wp:extent cx="3354070" cy="1109980"/>
          <wp:effectExtent l="0" t="0" r="0" b="0"/>
          <wp:wrapNone/>
          <wp:docPr id="7" name="Picture 7" descr="LCC_Better Future Logo 2014 green black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_Better Future Logo 2014 green black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4070" cy="1109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E7C140" w14:textId="77777777" w:rsidR="00FE656D" w:rsidRPr="00F0002C" w:rsidRDefault="00FE656D" w:rsidP="00FE656D">
    <w:pPr>
      <w:pStyle w:val="Header"/>
      <w:rPr>
        <w:rFonts w:ascii="Arial" w:hAnsi="Arial" w:cs="Arial"/>
        <w:sz w:val="26"/>
        <w:szCs w:val="26"/>
      </w:rPr>
    </w:pPr>
  </w:p>
  <w:p w14:paraId="66E7C141" w14:textId="77777777" w:rsidR="00FE656D" w:rsidRPr="00F0002C" w:rsidRDefault="00FE656D" w:rsidP="00FE656D">
    <w:pPr>
      <w:pStyle w:val="Header"/>
      <w:rPr>
        <w:rFonts w:ascii="Arial" w:hAnsi="Arial" w:cs="Arial"/>
        <w:sz w:val="26"/>
        <w:szCs w:val="26"/>
      </w:rPr>
    </w:pPr>
  </w:p>
  <w:p w14:paraId="66E7C142" w14:textId="77777777" w:rsidR="00FE656D" w:rsidRPr="00F0002C" w:rsidRDefault="00FE656D" w:rsidP="00FE656D">
    <w:pPr>
      <w:pStyle w:val="Header"/>
      <w:rPr>
        <w:rFonts w:ascii="Arial" w:hAnsi="Arial" w:cs="Arial"/>
        <w:sz w:val="26"/>
        <w:szCs w:val="26"/>
      </w:rPr>
    </w:pPr>
  </w:p>
  <w:p w14:paraId="66E7C143" w14:textId="77777777" w:rsidR="00FE656D" w:rsidRPr="00F0002C" w:rsidRDefault="00FE656D" w:rsidP="00FE656D">
    <w:pPr>
      <w:pStyle w:val="Header"/>
      <w:rPr>
        <w:rFonts w:ascii="Arial" w:hAnsi="Arial" w:cs="Arial"/>
        <w:sz w:val="26"/>
        <w:szCs w:val="26"/>
      </w:rPr>
    </w:pPr>
  </w:p>
  <w:p w14:paraId="66E7C144" w14:textId="77777777" w:rsidR="00FE656D" w:rsidRPr="00F0002C" w:rsidRDefault="00FE656D" w:rsidP="00FE656D">
    <w:pPr>
      <w:pStyle w:val="Header"/>
      <w:pBdr>
        <w:bottom w:val="single" w:sz="12" w:space="1" w:color="auto"/>
      </w:pBdr>
      <w:rPr>
        <w:rFonts w:ascii="Arial" w:hAnsi="Arial" w:cs="Arial"/>
        <w:sz w:val="26"/>
        <w:szCs w:val="26"/>
      </w:rPr>
    </w:pPr>
  </w:p>
  <w:p w14:paraId="66E7C145" w14:textId="77777777" w:rsidR="00FE656D" w:rsidRPr="00F0002C" w:rsidRDefault="00FE656D">
    <w:pPr>
      <w:pStyle w:val="Header"/>
      <w:rPr>
        <w:rFonts w:ascii="Arial" w:hAnsi="Arial" w:cs="Arial"/>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C149" w14:textId="77777777" w:rsidR="00FE656D" w:rsidRDefault="00FE656D">
    <w:pPr>
      <w:pStyle w:val="Header"/>
    </w:pPr>
    <w:r>
      <w:rPr>
        <w:noProof/>
        <w:lang w:eastAsia="en-GB"/>
      </w:rPr>
      <w:drawing>
        <wp:anchor distT="0" distB="0" distL="114300" distR="114300" simplePos="0" relativeHeight="251659264" behindDoc="0" locked="0" layoutInCell="1" allowOverlap="1" wp14:anchorId="66E7C159" wp14:editId="66E7C15A">
          <wp:simplePos x="0" y="0"/>
          <wp:positionH relativeFrom="column">
            <wp:align>center</wp:align>
          </wp:positionH>
          <wp:positionV relativeFrom="paragraph">
            <wp:posOffset>-183515</wp:posOffset>
          </wp:positionV>
          <wp:extent cx="3354070" cy="1109980"/>
          <wp:effectExtent l="0" t="0" r="0" b="0"/>
          <wp:wrapNone/>
          <wp:docPr id="4" name="Picture 4" descr="LCC_Better Future Logo 2014 green black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_Better Future Logo 2014 green black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4070" cy="1109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E7C14A" w14:textId="77777777" w:rsidR="00FE656D" w:rsidRDefault="00FE656D">
    <w:pPr>
      <w:pStyle w:val="Header"/>
    </w:pPr>
  </w:p>
  <w:p w14:paraId="66E7C14B" w14:textId="77777777" w:rsidR="00FE656D" w:rsidRDefault="00FE656D">
    <w:pPr>
      <w:pStyle w:val="Header"/>
    </w:pPr>
  </w:p>
  <w:p w14:paraId="66E7C14C" w14:textId="77777777" w:rsidR="00FE656D" w:rsidRDefault="00FE656D">
    <w:pPr>
      <w:pStyle w:val="Header"/>
    </w:pPr>
  </w:p>
  <w:p w14:paraId="66E7C14D" w14:textId="77777777" w:rsidR="00FE656D" w:rsidRDefault="00FE656D">
    <w:pPr>
      <w:pStyle w:val="Header"/>
    </w:pPr>
  </w:p>
  <w:p w14:paraId="66E7C14E" w14:textId="77777777" w:rsidR="00FE656D" w:rsidRDefault="00FE656D">
    <w:pPr>
      <w:pStyle w:val="Header"/>
    </w:pPr>
  </w:p>
  <w:p w14:paraId="66E7C14F" w14:textId="77777777" w:rsidR="00FE656D" w:rsidRDefault="00FE656D">
    <w:pPr>
      <w:pStyle w:val="Header"/>
      <w:pBdr>
        <w:bottom w:val="single" w:sz="12" w:space="1" w:color="auto"/>
      </w:pBdr>
    </w:pPr>
  </w:p>
  <w:p w14:paraId="66E7C150" w14:textId="77777777" w:rsidR="00FE656D" w:rsidRDefault="00FE65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C151" w14:textId="77777777" w:rsidR="00FE656D" w:rsidRPr="00365908" w:rsidRDefault="00FE656D" w:rsidP="00FE656D">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94.5pt;height:108.75pt" o:bullet="t">
        <v:imagedata r:id="rId1" o:title="impbullets"/>
      </v:shape>
    </w:pict>
  </w:numPicBullet>
  <w:abstractNum w:abstractNumId="0" w15:restartNumberingAfterBreak="0">
    <w:nsid w:val="0BA60BD9"/>
    <w:multiLevelType w:val="multilevel"/>
    <w:tmpl w:val="D63C3C56"/>
    <w:lvl w:ilvl="0">
      <w:start w:val="8"/>
      <w:numFmt w:val="decimal"/>
      <w:lvlText w:val="%1."/>
      <w:lvlJc w:val="left"/>
      <w:pPr>
        <w:tabs>
          <w:tab w:val="num" w:pos="1701"/>
        </w:tabs>
        <w:ind w:left="1701" w:hanging="567"/>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393CB5"/>
    <w:multiLevelType w:val="multilevel"/>
    <w:tmpl w:val="B68A3916"/>
    <w:lvl w:ilvl="0">
      <w:start w:val="1"/>
      <w:numFmt w:val="decima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decimal"/>
      <w:lvlText w:val="G%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 w15:restartNumberingAfterBreak="0">
    <w:nsid w:val="0F404715"/>
    <w:multiLevelType w:val="hybridMultilevel"/>
    <w:tmpl w:val="4712F7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5247BD"/>
    <w:multiLevelType w:val="multilevel"/>
    <w:tmpl w:val="448E6618"/>
    <w:lvl w:ilvl="0">
      <w:start w:val="4"/>
      <w:numFmt w:val="decimal"/>
      <w:lvlText w:val="%1."/>
      <w:lvlJc w:val="left"/>
      <w:pPr>
        <w:tabs>
          <w:tab w:val="num" w:pos="1701"/>
        </w:tabs>
        <w:ind w:left="1701" w:hanging="567"/>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4533E4"/>
    <w:multiLevelType w:val="multilevel"/>
    <w:tmpl w:val="98905A4A"/>
    <w:lvl w:ilvl="0">
      <w:start w:val="1"/>
      <w:numFmt w:val="decimal"/>
      <w:lvlText w:val="%1."/>
      <w:lvlJc w:val="left"/>
      <w:pPr>
        <w:ind w:left="720" w:hanging="360"/>
      </w:pPr>
      <w:rPr>
        <w:rFonts w:hint="default"/>
      </w:rPr>
    </w:lvl>
    <w:lvl w:ilvl="1">
      <w:start w:val="1"/>
      <w:numFmt w:val="decimal"/>
      <w:lvlText w:val="%1.%2"/>
      <w:lvlJc w:val="left"/>
      <w:pPr>
        <w:ind w:left="1418"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197214F"/>
    <w:multiLevelType w:val="multilevel"/>
    <w:tmpl w:val="0570E818"/>
    <w:lvl w:ilvl="0">
      <w:start w:val="2"/>
      <w:numFmt w:val="decimal"/>
      <w:lvlText w:val="%1."/>
      <w:lvlJc w:val="left"/>
      <w:pPr>
        <w:tabs>
          <w:tab w:val="num" w:pos="1701"/>
        </w:tabs>
        <w:ind w:left="1701" w:hanging="567"/>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5B23088"/>
    <w:multiLevelType w:val="multilevel"/>
    <w:tmpl w:val="CC56AC5A"/>
    <w:lvl w:ilvl="0">
      <w:start w:val="7"/>
      <w:numFmt w:val="decimal"/>
      <w:lvlText w:val="%1."/>
      <w:lvlJc w:val="left"/>
      <w:pPr>
        <w:tabs>
          <w:tab w:val="num" w:pos="1701"/>
        </w:tabs>
        <w:ind w:left="1701" w:hanging="567"/>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831690C"/>
    <w:multiLevelType w:val="multilevel"/>
    <w:tmpl w:val="45C06014"/>
    <w:lvl w:ilvl="0">
      <w:start w:val="6"/>
      <w:numFmt w:val="decimal"/>
      <w:lvlText w:val="%1."/>
      <w:lvlJc w:val="left"/>
      <w:pPr>
        <w:tabs>
          <w:tab w:val="num" w:pos="1701"/>
        </w:tabs>
        <w:ind w:left="1701" w:hanging="567"/>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BA86B76"/>
    <w:multiLevelType w:val="multilevel"/>
    <w:tmpl w:val="466049A0"/>
    <w:lvl w:ilvl="0">
      <w:start w:val="1"/>
      <w:numFmt w:val="decimal"/>
      <w:pStyle w:val="BCTITLE"/>
      <w:suff w:val="space"/>
      <w:lvlText w:val="%1 -"/>
      <w:lvlJc w:val="left"/>
      <w:pPr>
        <w:ind w:left="454" w:hanging="454"/>
      </w:pPr>
      <w:rPr>
        <w:rFonts w:ascii="Arial" w:hAnsi="Arial" w:hint="default"/>
        <w:b/>
        <w:sz w:val="48"/>
      </w:rPr>
    </w:lvl>
    <w:lvl w:ilvl="1">
      <w:start w:val="1"/>
      <w:numFmt w:val="decimal"/>
      <w:pStyle w:val="BCSUBTITLE"/>
      <w:lvlText w:val="%1.%2"/>
      <w:lvlJc w:val="left"/>
      <w:pPr>
        <w:tabs>
          <w:tab w:val="num" w:pos="1588"/>
        </w:tabs>
        <w:ind w:left="1588" w:hanging="1228"/>
      </w:pPr>
      <w:rPr>
        <w:rFonts w:hint="default"/>
      </w:rPr>
    </w:lvl>
    <w:lvl w:ilvl="2">
      <w:start w:val="1"/>
      <w:numFmt w:val="decimal"/>
      <w:pStyle w:val="BCLIST1"/>
      <w:lvlText w:val="%1.%2.%3"/>
      <w:lvlJc w:val="left"/>
      <w:pPr>
        <w:tabs>
          <w:tab w:val="num" w:pos="1588"/>
        </w:tabs>
        <w:ind w:left="1588" w:hanging="1231"/>
      </w:pPr>
      <w:rPr>
        <w:rFonts w:hint="default"/>
      </w:rPr>
    </w:lvl>
    <w:lvl w:ilvl="3">
      <w:start w:val="1"/>
      <w:numFmt w:val="lowerLetter"/>
      <w:pStyle w:val="BCLIST2"/>
      <w:lvlText w:val="%4"/>
      <w:lvlJc w:val="left"/>
      <w:pPr>
        <w:tabs>
          <w:tab w:val="num" w:pos="2268"/>
        </w:tabs>
        <w:ind w:left="2268"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FD92B61"/>
    <w:multiLevelType w:val="multilevel"/>
    <w:tmpl w:val="50BA457E"/>
    <w:lvl w:ilvl="0">
      <w:start w:val="3"/>
      <w:numFmt w:val="decimal"/>
      <w:lvlText w:val="%1."/>
      <w:lvlJc w:val="left"/>
      <w:pPr>
        <w:tabs>
          <w:tab w:val="num" w:pos="1701"/>
        </w:tabs>
        <w:ind w:left="1701" w:hanging="567"/>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05660E0"/>
    <w:multiLevelType w:val="multilevel"/>
    <w:tmpl w:val="253E43CE"/>
    <w:lvl w:ilvl="0">
      <w:start w:val="10"/>
      <w:numFmt w:val="decimal"/>
      <w:lvlText w:val="%1."/>
      <w:lvlJc w:val="left"/>
      <w:pPr>
        <w:tabs>
          <w:tab w:val="num" w:pos="1701"/>
        </w:tabs>
        <w:ind w:left="1701" w:hanging="567"/>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0BC369B"/>
    <w:multiLevelType w:val="multilevel"/>
    <w:tmpl w:val="B1AC8060"/>
    <w:lvl w:ilvl="0">
      <w:start w:val="11"/>
      <w:numFmt w:val="decimal"/>
      <w:lvlText w:val="%1."/>
      <w:lvlJc w:val="left"/>
      <w:pPr>
        <w:tabs>
          <w:tab w:val="num" w:pos="1701"/>
        </w:tabs>
        <w:ind w:left="1701" w:hanging="567"/>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55C2D74"/>
    <w:multiLevelType w:val="multilevel"/>
    <w:tmpl w:val="E5E2D19E"/>
    <w:lvl w:ilvl="0">
      <w:start w:val="1"/>
      <w:numFmt w:val="bullet"/>
      <w:lvlText w:val=""/>
      <w:lvlPicBulletId w:val="0"/>
      <w:lvlJc w:val="left"/>
      <w:pPr>
        <w:tabs>
          <w:tab w:val="num" w:pos="1701"/>
        </w:tabs>
        <w:ind w:left="1701" w:hanging="567"/>
      </w:pPr>
      <w:rPr>
        <w:rFonts w:ascii="Symbol" w:hAnsi="Symbol"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C8C5581"/>
    <w:multiLevelType w:val="multilevel"/>
    <w:tmpl w:val="112C37A4"/>
    <w:lvl w:ilvl="0">
      <w:start w:val="1"/>
      <w:numFmt w:val="decimal"/>
      <w:pStyle w:val="BCMD-1"/>
      <w:lvlText w:val="%1."/>
      <w:lvlJc w:val="left"/>
      <w:pPr>
        <w:ind w:left="1985" w:hanging="1418"/>
      </w:pPr>
      <w:rPr>
        <w:rFonts w:hint="default"/>
      </w:rPr>
    </w:lvl>
    <w:lvl w:ilvl="1">
      <w:start w:val="1"/>
      <w:numFmt w:val="decimal"/>
      <w:pStyle w:val="BCMDlistbod"/>
      <w:lvlText w:val="%1.%2"/>
      <w:lvlJc w:val="left"/>
      <w:pPr>
        <w:ind w:left="1701" w:hanging="567"/>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3119" w:hanging="1418"/>
      </w:pPr>
      <w:rPr>
        <w:rFonts w:hint="default"/>
      </w:rPr>
    </w:lvl>
    <w:lvl w:ilvl="3">
      <w:start w:val="1"/>
      <w:numFmt w:val="decimal"/>
      <w:lvlText w:val="%4."/>
      <w:lvlJc w:val="left"/>
      <w:pPr>
        <w:ind w:left="3686" w:hanging="1418"/>
      </w:pPr>
      <w:rPr>
        <w:rFonts w:hint="default"/>
      </w:rPr>
    </w:lvl>
    <w:lvl w:ilvl="4">
      <w:start w:val="1"/>
      <w:numFmt w:val="lowerLetter"/>
      <w:lvlText w:val="%5."/>
      <w:lvlJc w:val="left"/>
      <w:pPr>
        <w:ind w:left="4253" w:hanging="1418"/>
      </w:pPr>
      <w:rPr>
        <w:rFonts w:hint="default"/>
      </w:rPr>
    </w:lvl>
    <w:lvl w:ilvl="5">
      <w:start w:val="1"/>
      <w:numFmt w:val="lowerRoman"/>
      <w:lvlText w:val="%6."/>
      <w:lvlJc w:val="right"/>
      <w:pPr>
        <w:ind w:left="4820" w:hanging="1418"/>
      </w:pPr>
      <w:rPr>
        <w:rFonts w:hint="default"/>
      </w:rPr>
    </w:lvl>
    <w:lvl w:ilvl="6">
      <w:start w:val="1"/>
      <w:numFmt w:val="decimal"/>
      <w:lvlText w:val="%7."/>
      <w:lvlJc w:val="left"/>
      <w:pPr>
        <w:ind w:left="5387" w:hanging="1418"/>
      </w:pPr>
      <w:rPr>
        <w:rFonts w:hint="default"/>
      </w:rPr>
    </w:lvl>
    <w:lvl w:ilvl="7">
      <w:start w:val="1"/>
      <w:numFmt w:val="lowerLetter"/>
      <w:lvlText w:val="%8."/>
      <w:lvlJc w:val="left"/>
      <w:pPr>
        <w:ind w:left="5954" w:hanging="1418"/>
      </w:pPr>
      <w:rPr>
        <w:rFonts w:hint="default"/>
      </w:rPr>
    </w:lvl>
    <w:lvl w:ilvl="8">
      <w:start w:val="1"/>
      <w:numFmt w:val="lowerRoman"/>
      <w:lvlText w:val="%9."/>
      <w:lvlJc w:val="right"/>
      <w:pPr>
        <w:ind w:left="6521" w:hanging="1418"/>
      </w:pPr>
      <w:rPr>
        <w:rFonts w:hint="default"/>
      </w:rPr>
    </w:lvl>
  </w:abstractNum>
  <w:abstractNum w:abstractNumId="14" w15:restartNumberingAfterBreak="0">
    <w:nsid w:val="52445036"/>
    <w:multiLevelType w:val="multilevel"/>
    <w:tmpl w:val="A1E0BE64"/>
    <w:lvl w:ilvl="0">
      <w:start w:val="1"/>
      <w:numFmt w:val="bullet"/>
      <w:lvlText w:val=""/>
      <w:lvlJc w:val="left"/>
      <w:pPr>
        <w:tabs>
          <w:tab w:val="num" w:pos="851"/>
        </w:tabs>
        <w:ind w:left="851"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7082767"/>
    <w:multiLevelType w:val="multilevel"/>
    <w:tmpl w:val="715C6EF2"/>
    <w:lvl w:ilvl="0">
      <w:start w:val="5"/>
      <w:numFmt w:val="decimal"/>
      <w:lvlText w:val="%1."/>
      <w:lvlJc w:val="left"/>
      <w:pPr>
        <w:tabs>
          <w:tab w:val="num" w:pos="1701"/>
        </w:tabs>
        <w:ind w:left="1701" w:hanging="567"/>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B39737C"/>
    <w:multiLevelType w:val="multilevel"/>
    <w:tmpl w:val="2CD2B930"/>
    <w:lvl w:ilvl="0">
      <w:start w:val="1"/>
      <w:numFmt w:val="none"/>
      <w:isLgl/>
      <w:lvlText w:val="1.1"/>
      <w:lvlJc w:val="left"/>
      <w:pPr>
        <w:ind w:left="1074" w:hanging="357"/>
      </w:pPr>
      <w:rPr>
        <w:rFonts w:hint="default"/>
      </w:rPr>
    </w:lvl>
    <w:lvl w:ilvl="1">
      <w:start w:val="1"/>
      <w:numFmt w:val="decimal"/>
      <w:lvlText w:val="%2.1.1"/>
      <w:lvlJc w:val="left"/>
      <w:pPr>
        <w:ind w:left="1641" w:hanging="357"/>
      </w:pPr>
      <w:rPr>
        <w:rFonts w:hint="default"/>
      </w:rPr>
    </w:lvl>
    <w:lvl w:ilvl="2">
      <w:start w:val="1"/>
      <w:numFmt w:val="decimal"/>
      <w:lvlText w:val="%3.1.1"/>
      <w:lvlJc w:val="left"/>
      <w:pPr>
        <w:ind w:left="2208" w:hanging="357"/>
      </w:pPr>
      <w:rPr>
        <w:rFonts w:hint="default"/>
      </w:rPr>
    </w:lvl>
    <w:lvl w:ilvl="3">
      <w:start w:val="1"/>
      <w:numFmt w:val="decimal"/>
      <w:lvlText w:val="%4.1.1.1.1"/>
      <w:lvlJc w:val="left"/>
      <w:pPr>
        <w:ind w:left="2775" w:hanging="357"/>
      </w:pPr>
      <w:rPr>
        <w:rFonts w:hint="default"/>
      </w:rPr>
    </w:lvl>
    <w:lvl w:ilvl="4">
      <w:start w:val="1"/>
      <w:numFmt w:val="decimal"/>
      <w:lvlText w:val="%5.1.1.1.1"/>
      <w:lvlJc w:val="left"/>
      <w:pPr>
        <w:ind w:left="3342" w:hanging="357"/>
      </w:pPr>
      <w:rPr>
        <w:rFonts w:hint="default"/>
      </w:rPr>
    </w:lvl>
    <w:lvl w:ilvl="5">
      <w:start w:val="1"/>
      <w:numFmt w:val="decimal"/>
      <w:lvlText w:val="%6.1.1.1.1.1."/>
      <w:lvlJc w:val="left"/>
      <w:pPr>
        <w:ind w:left="3909" w:hanging="357"/>
      </w:pPr>
      <w:rPr>
        <w:rFonts w:hint="default"/>
      </w:rPr>
    </w:lvl>
    <w:lvl w:ilvl="6">
      <w:start w:val="1"/>
      <w:numFmt w:val="decimal"/>
      <w:lvlRestart w:val="0"/>
      <w:lvlText w:val="%7.1.1.1.1.1.1.1"/>
      <w:lvlJc w:val="left"/>
      <w:pPr>
        <w:ind w:left="4476" w:hanging="357"/>
      </w:pPr>
      <w:rPr>
        <w:rFonts w:hint="default"/>
      </w:rPr>
    </w:lvl>
    <w:lvl w:ilvl="7">
      <w:start w:val="1"/>
      <w:numFmt w:val="decimal"/>
      <w:lvlText w:val="%8.1.1.1.1.1.1.1.1"/>
      <w:lvlJc w:val="left"/>
      <w:pPr>
        <w:ind w:left="5043" w:hanging="357"/>
      </w:pPr>
      <w:rPr>
        <w:rFonts w:hint="default"/>
      </w:rPr>
    </w:lvl>
    <w:lvl w:ilvl="8">
      <w:start w:val="1"/>
      <w:numFmt w:val="decimal"/>
      <w:lvlText w:val="%9.1.1.1.1.1.1.1.1"/>
      <w:lvlJc w:val="left"/>
      <w:pPr>
        <w:ind w:left="5797" w:hanging="544"/>
      </w:pPr>
      <w:rPr>
        <w:rFonts w:hint="default"/>
      </w:rPr>
    </w:lvl>
  </w:abstractNum>
  <w:abstractNum w:abstractNumId="17" w15:restartNumberingAfterBreak="0">
    <w:nsid w:val="72475DD7"/>
    <w:multiLevelType w:val="multilevel"/>
    <w:tmpl w:val="A286564A"/>
    <w:lvl w:ilvl="0">
      <w:start w:val="1"/>
      <w:numFmt w:val="bullet"/>
      <w:lvlText w:val=""/>
      <w:lvlJc w:val="left"/>
      <w:pPr>
        <w:tabs>
          <w:tab w:val="num" w:pos="851"/>
        </w:tabs>
        <w:ind w:left="851" w:hanging="567"/>
      </w:pPr>
      <w:rPr>
        <w:rFonts w:ascii="Symbol" w:hAnsi="Symbol" w:hint="default"/>
      </w:rPr>
    </w:lvl>
    <w:lvl w:ilvl="1">
      <w:start w:val="1"/>
      <w:numFmt w:val="bullet"/>
      <w:lvlText w:val=""/>
      <w:lvlPicBulletId w:val="0"/>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57978A1"/>
    <w:multiLevelType w:val="multilevel"/>
    <w:tmpl w:val="04744F6A"/>
    <w:lvl w:ilvl="0">
      <w:start w:val="1"/>
      <w:numFmt w:val="decimal"/>
      <w:lvlText w:val="%1."/>
      <w:lvlJc w:val="left"/>
      <w:pPr>
        <w:tabs>
          <w:tab w:val="num" w:pos="1701"/>
        </w:tabs>
        <w:ind w:left="1701" w:hanging="567"/>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8EC367D"/>
    <w:multiLevelType w:val="multilevel"/>
    <w:tmpl w:val="21DEC666"/>
    <w:lvl w:ilvl="0">
      <w:start w:val="1"/>
      <w:numFmt w:val="bullet"/>
      <w:lvlText w:val=""/>
      <w:lvlJc w:val="left"/>
      <w:pPr>
        <w:tabs>
          <w:tab w:val="num" w:pos="851"/>
        </w:tabs>
        <w:ind w:left="851" w:hanging="567"/>
      </w:pPr>
      <w:rPr>
        <w:rFonts w:ascii="Symbol" w:hAnsi="Symbol" w:hint="default"/>
      </w:rPr>
    </w:lvl>
    <w:lvl w:ilvl="1">
      <w:start w:val="1"/>
      <w:numFmt w:val="bullet"/>
      <w:lvlText w:val=""/>
      <w:lvlPicBulletId w:val="0"/>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B71655B"/>
    <w:multiLevelType w:val="multilevel"/>
    <w:tmpl w:val="DA103A68"/>
    <w:lvl w:ilvl="0">
      <w:start w:val="9"/>
      <w:numFmt w:val="decimal"/>
      <w:lvlText w:val="%1."/>
      <w:lvlJc w:val="left"/>
      <w:pPr>
        <w:tabs>
          <w:tab w:val="num" w:pos="1701"/>
        </w:tabs>
        <w:ind w:left="1701" w:hanging="567"/>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1"/>
  </w:num>
  <w:num w:numId="3">
    <w:abstractNumId w:val="16"/>
  </w:num>
  <w:num w:numId="4">
    <w:abstractNumId w:val="4"/>
  </w:num>
  <w:num w:numId="5">
    <w:abstractNumId w:val="4"/>
  </w:num>
  <w:num w:numId="6">
    <w:abstractNumId w:val="1"/>
  </w:num>
  <w:num w:numId="7">
    <w:abstractNumId w:val="16"/>
  </w:num>
  <w:num w:numId="8">
    <w:abstractNumId w:val="4"/>
  </w:num>
  <w:num w:numId="9">
    <w:abstractNumId w:val="4"/>
  </w:num>
  <w:num w:numId="10">
    <w:abstractNumId w:val="13"/>
  </w:num>
  <w:num w:numId="11">
    <w:abstractNumId w:val="13"/>
  </w:num>
  <w:num w:numId="12">
    <w:abstractNumId w:val="13"/>
  </w:num>
  <w:num w:numId="13">
    <w:abstractNumId w:val="13"/>
  </w:num>
  <w:num w:numId="14">
    <w:abstractNumId w:val="14"/>
  </w:num>
  <w:num w:numId="15">
    <w:abstractNumId w:val="8"/>
  </w:num>
  <w:num w:numId="16">
    <w:abstractNumId w:val="17"/>
  </w:num>
  <w:num w:numId="17">
    <w:abstractNumId w:val="19"/>
  </w:num>
  <w:num w:numId="18">
    <w:abstractNumId w:val="12"/>
  </w:num>
  <w:num w:numId="19">
    <w:abstractNumId w:val="18"/>
  </w:num>
  <w:num w:numId="20">
    <w:abstractNumId w:val="5"/>
  </w:num>
  <w:num w:numId="21">
    <w:abstractNumId w:val="9"/>
  </w:num>
  <w:num w:numId="22">
    <w:abstractNumId w:val="3"/>
  </w:num>
  <w:num w:numId="23">
    <w:abstractNumId w:val="15"/>
  </w:num>
  <w:num w:numId="24">
    <w:abstractNumId w:val="7"/>
  </w:num>
  <w:num w:numId="25">
    <w:abstractNumId w:val="6"/>
  </w:num>
  <w:num w:numId="26">
    <w:abstractNumId w:val="0"/>
  </w:num>
  <w:num w:numId="27">
    <w:abstractNumId w:val="20"/>
  </w:num>
  <w:num w:numId="28">
    <w:abstractNumId w:val="10"/>
  </w:num>
  <w:num w:numId="29">
    <w:abstractNumId w:val="11"/>
  </w:num>
  <w:num w:numId="30">
    <w:abstractNumId w:val="14"/>
    <w:lvlOverride w:ilvl="0">
      <w:lvl w:ilvl="0">
        <w:start w:val="1"/>
        <w:numFmt w:val="bullet"/>
        <w:lvlText w:val=""/>
        <w:lvlJc w:val="left"/>
        <w:pPr>
          <w:tabs>
            <w:tab w:val="num" w:pos="851"/>
          </w:tabs>
          <w:ind w:left="851" w:hanging="567"/>
        </w:pPr>
        <w:rPr>
          <w:rFonts w:ascii="Symbol" w:hAnsi="Symbol" w:hint="default"/>
        </w:rPr>
      </w:lvl>
    </w:lvlOverride>
    <w:lvlOverride w:ilvl="1">
      <w:lvl w:ilvl="1">
        <w:start w:val="1"/>
        <w:numFmt w:val="bullet"/>
        <w:lvlText w:val="o"/>
        <w:lvlJc w:val="left"/>
        <w:pPr>
          <w:tabs>
            <w:tab w:val="num" w:pos="1701"/>
          </w:tabs>
          <w:ind w:left="1701" w:hanging="567"/>
        </w:pPr>
        <w:rPr>
          <w:rFonts w:ascii="Courier New" w:hAnsi="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1">
    <w:abstractNumId w:val="2"/>
  </w:num>
  <w:num w:numId="32">
    <w:abstractNumId w:val="8"/>
  </w:num>
  <w:num w:numId="33">
    <w:abstractNumId w:val="8"/>
  </w:num>
  <w:num w:numId="34">
    <w:abstractNumId w:val="8"/>
  </w:num>
  <w:num w:numId="35">
    <w:abstractNumId w:val="8"/>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B15"/>
    <w:rsid w:val="00030926"/>
    <w:rsid w:val="000A181B"/>
    <w:rsid w:val="00100022"/>
    <w:rsid w:val="00117D04"/>
    <w:rsid w:val="00170655"/>
    <w:rsid w:val="002238DE"/>
    <w:rsid w:val="002573DE"/>
    <w:rsid w:val="00264703"/>
    <w:rsid w:val="002659D2"/>
    <w:rsid w:val="002F6317"/>
    <w:rsid w:val="0030174A"/>
    <w:rsid w:val="0035707C"/>
    <w:rsid w:val="00403B15"/>
    <w:rsid w:val="004274A4"/>
    <w:rsid w:val="00435BAF"/>
    <w:rsid w:val="0044164B"/>
    <w:rsid w:val="00451D03"/>
    <w:rsid w:val="004F2913"/>
    <w:rsid w:val="00506849"/>
    <w:rsid w:val="005466B0"/>
    <w:rsid w:val="0058009C"/>
    <w:rsid w:val="005C2536"/>
    <w:rsid w:val="00620B74"/>
    <w:rsid w:val="006327B5"/>
    <w:rsid w:val="006B147D"/>
    <w:rsid w:val="006E2D7E"/>
    <w:rsid w:val="00727D64"/>
    <w:rsid w:val="009146C1"/>
    <w:rsid w:val="0093783E"/>
    <w:rsid w:val="00946260"/>
    <w:rsid w:val="009955D1"/>
    <w:rsid w:val="009F54C8"/>
    <w:rsid w:val="00A400E9"/>
    <w:rsid w:val="00A73C9A"/>
    <w:rsid w:val="00A7749B"/>
    <w:rsid w:val="00A915A3"/>
    <w:rsid w:val="00AD41EB"/>
    <w:rsid w:val="00B12328"/>
    <w:rsid w:val="00BA525E"/>
    <w:rsid w:val="00C00882"/>
    <w:rsid w:val="00C00D21"/>
    <w:rsid w:val="00C87737"/>
    <w:rsid w:val="00CC753C"/>
    <w:rsid w:val="00D50F31"/>
    <w:rsid w:val="00DB0263"/>
    <w:rsid w:val="00DB7175"/>
    <w:rsid w:val="00E03A35"/>
    <w:rsid w:val="00E1230F"/>
    <w:rsid w:val="00E341AB"/>
    <w:rsid w:val="00E87803"/>
    <w:rsid w:val="00EC6F79"/>
    <w:rsid w:val="00F42ED7"/>
    <w:rsid w:val="00F549F3"/>
    <w:rsid w:val="00F72DBA"/>
    <w:rsid w:val="00F77343"/>
    <w:rsid w:val="00FE656D"/>
    <w:rsid w:val="00FF3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E7BF72"/>
  <w15:docId w15:val="{18A53447-0852-4D8F-827C-DDFD7DD5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B15"/>
    <w:rPr>
      <w:rFonts w:ascii="CG Times" w:hAnsi="CG Times"/>
      <w:sz w:val="20"/>
      <w:lang w:eastAsia="en-US"/>
    </w:rPr>
  </w:style>
  <w:style w:type="paragraph" w:styleId="Heading1">
    <w:name w:val="heading 1"/>
    <w:aliases w:val="h1"/>
    <w:basedOn w:val="Normal"/>
    <w:next w:val="Normal"/>
    <w:link w:val="Heading1Char"/>
    <w:qFormat/>
    <w:rsid w:val="002238DE"/>
    <w:pPr>
      <w:keepNext/>
      <w:jc w:val="both"/>
      <w:outlineLvl w:val="0"/>
    </w:pPr>
    <w:rPr>
      <w:rFonts w:ascii="Times New Roman" w:hAnsi="Times New Roman"/>
    </w:rPr>
  </w:style>
  <w:style w:type="paragraph" w:styleId="Heading2">
    <w:name w:val="heading 2"/>
    <w:aliases w:val="PARA2,Headline 2,nmhd2,Reset numbering,Major heading,KJL:1st Level,S Heading,S Heading 2,h2,Numbered - 2,1.1.1 heading,m,Body Text (Reset numbering),H2,TF-Overskrit 2,h2 main heading,2m,h 2,B Sub/Bold,B Sub/Bold1,B Sub/Bold2,B Sub/Bold11,L2"/>
    <w:basedOn w:val="Normal"/>
    <w:next w:val="Normal"/>
    <w:link w:val="Heading2Char"/>
    <w:qFormat/>
    <w:rsid w:val="002238DE"/>
    <w:pPr>
      <w:keepNext/>
      <w:jc w:val="center"/>
      <w:outlineLvl w:val="1"/>
    </w:pPr>
    <w:rPr>
      <w:b/>
    </w:rPr>
  </w:style>
  <w:style w:type="paragraph" w:styleId="Heading3">
    <w:name w:val="heading 3"/>
    <w:aliases w:val="Level 1 - 1,Minor heading,Underrubrik2,h3,Minor1,Para Heading 3,Para Heading 31,h31,Minor,H3,H31,H32,H33,H311,(Alt+3),h32,h311,h33,h312,h34,h313,h35,h314,h36,h315,h37,h316,h38,h317,h39,h318,h310,h319,h3110,h320,h3111,h321,h331,h3121,3"/>
    <w:basedOn w:val="Normal"/>
    <w:next w:val="Normal"/>
    <w:link w:val="Heading3Char"/>
    <w:qFormat/>
    <w:rsid w:val="002238DE"/>
    <w:pPr>
      <w:keepNext/>
      <w:jc w:val="both"/>
      <w:outlineLvl w:val="2"/>
    </w:pPr>
    <w:rPr>
      <w:u w:val="single"/>
    </w:rPr>
  </w:style>
  <w:style w:type="paragraph" w:styleId="Heading4">
    <w:name w:val="heading 4"/>
    <w:aliases w:val="Numbered - 4,Te,(i),Level 2 - a,Sub-Minor"/>
    <w:basedOn w:val="Normal"/>
    <w:next w:val="Normal"/>
    <w:link w:val="Heading4Char"/>
    <w:qFormat/>
    <w:rsid w:val="002238DE"/>
    <w:pPr>
      <w:ind w:left="360"/>
      <w:outlineLvl w:val="3"/>
    </w:pPr>
    <w:rPr>
      <w:u w:val="single"/>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rsid w:val="002238DE"/>
    <w:pPr>
      <w:ind w:left="720"/>
      <w:outlineLvl w:val="4"/>
    </w:pPr>
    <w:rPr>
      <w:b/>
    </w:rPr>
  </w:style>
  <w:style w:type="paragraph" w:styleId="Heading6">
    <w:name w:val="heading 6"/>
    <w:basedOn w:val="Normal"/>
    <w:next w:val="Normal"/>
    <w:link w:val="Heading6Char"/>
    <w:qFormat/>
    <w:rsid w:val="002238DE"/>
    <w:pPr>
      <w:ind w:left="720"/>
      <w:outlineLvl w:val="5"/>
    </w:pPr>
    <w:rPr>
      <w:u w:val="single"/>
    </w:rPr>
  </w:style>
  <w:style w:type="paragraph" w:styleId="Heading7">
    <w:name w:val="heading 7"/>
    <w:basedOn w:val="Normal"/>
    <w:next w:val="Normal"/>
    <w:link w:val="Heading7Char"/>
    <w:qFormat/>
    <w:rsid w:val="002238DE"/>
    <w:pPr>
      <w:ind w:left="720"/>
      <w:outlineLvl w:val="6"/>
    </w:pPr>
    <w:rPr>
      <w:i/>
    </w:rPr>
  </w:style>
  <w:style w:type="paragraph" w:styleId="Heading8">
    <w:name w:val="heading 8"/>
    <w:basedOn w:val="Normal"/>
    <w:next w:val="Normal"/>
    <w:link w:val="Heading8Char"/>
    <w:qFormat/>
    <w:rsid w:val="002238DE"/>
    <w:pPr>
      <w:ind w:left="720"/>
      <w:outlineLvl w:val="7"/>
    </w:pPr>
    <w:rPr>
      <w:i/>
    </w:rPr>
  </w:style>
  <w:style w:type="paragraph" w:styleId="Heading9">
    <w:name w:val="heading 9"/>
    <w:basedOn w:val="Normal"/>
    <w:next w:val="Normal"/>
    <w:link w:val="Heading9Char"/>
    <w:qFormat/>
    <w:rsid w:val="002238DE"/>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2238DE"/>
    <w:rPr>
      <w:sz w:val="24"/>
      <w:lang w:eastAsia="en-US"/>
    </w:rPr>
  </w:style>
  <w:style w:type="character" w:customStyle="1" w:styleId="Heading2Char">
    <w:name w:val="Heading 2 Char"/>
    <w:aliases w:val="PARA2 Char,Headline 2 Char,nmhd2 Char,Reset numbering Char,Major heading Char,KJL:1st Level Char,S Heading Char,S Heading 2 Char,h2 Char,Numbered - 2 Char,1.1.1 heading Char,m Char,Body Text (Reset numbering) Char,H2 Char,2m Char,h 2 Char"/>
    <w:link w:val="Heading2"/>
    <w:rsid w:val="002238DE"/>
    <w:rPr>
      <w:rFonts w:ascii="Arial" w:hAnsi="Arial"/>
      <w:b/>
      <w:sz w:val="24"/>
      <w:lang w:eastAsia="en-US"/>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link w:val="Heading3"/>
    <w:rsid w:val="002238DE"/>
    <w:rPr>
      <w:rFonts w:ascii="Arial" w:hAnsi="Arial"/>
      <w:u w:val="single"/>
      <w:lang w:eastAsia="en-US"/>
    </w:rPr>
  </w:style>
  <w:style w:type="character" w:customStyle="1" w:styleId="Heading4Char">
    <w:name w:val="Heading 4 Char"/>
    <w:aliases w:val="Numbered - 4 Char,Te Char,(i) Char,Level 2 - a Char,Sub-Minor Char"/>
    <w:link w:val="Heading4"/>
    <w:rsid w:val="002238DE"/>
    <w:rPr>
      <w:rFonts w:ascii="CG Times" w:hAnsi="CG Times"/>
      <w:sz w:val="24"/>
      <w:u w:val="single"/>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2238DE"/>
    <w:rPr>
      <w:rFonts w:ascii="CG Times" w:hAnsi="CG Times"/>
      <w:b/>
      <w:lang w:eastAsia="en-US"/>
    </w:rPr>
  </w:style>
  <w:style w:type="character" w:customStyle="1" w:styleId="Heading6Char">
    <w:name w:val="Heading 6 Char"/>
    <w:link w:val="Heading6"/>
    <w:rsid w:val="002238DE"/>
    <w:rPr>
      <w:rFonts w:ascii="CG Times" w:hAnsi="CG Times"/>
      <w:u w:val="single"/>
      <w:lang w:eastAsia="en-US"/>
    </w:rPr>
  </w:style>
  <w:style w:type="character" w:customStyle="1" w:styleId="Heading7Char">
    <w:name w:val="Heading 7 Char"/>
    <w:link w:val="Heading7"/>
    <w:rsid w:val="002238DE"/>
    <w:rPr>
      <w:rFonts w:ascii="CG Times" w:hAnsi="CG Times"/>
      <w:i/>
      <w:lang w:eastAsia="en-US"/>
    </w:rPr>
  </w:style>
  <w:style w:type="character" w:customStyle="1" w:styleId="Heading8Char">
    <w:name w:val="Heading 8 Char"/>
    <w:link w:val="Heading8"/>
    <w:rsid w:val="002238DE"/>
    <w:rPr>
      <w:rFonts w:ascii="CG Times" w:hAnsi="CG Times"/>
      <w:i/>
      <w:lang w:eastAsia="en-US"/>
    </w:rPr>
  </w:style>
  <w:style w:type="character" w:customStyle="1" w:styleId="Heading9Char">
    <w:name w:val="Heading 9 Char"/>
    <w:link w:val="Heading9"/>
    <w:rsid w:val="002238DE"/>
    <w:rPr>
      <w:rFonts w:ascii="CG Times" w:hAnsi="CG Times"/>
      <w:i/>
      <w:lang w:eastAsia="en-US"/>
    </w:rPr>
  </w:style>
  <w:style w:type="paragraph" w:styleId="Caption">
    <w:name w:val="caption"/>
    <w:basedOn w:val="Normal"/>
    <w:next w:val="Normal"/>
    <w:semiHidden/>
    <w:unhideWhenUsed/>
    <w:qFormat/>
    <w:rsid w:val="004F2913"/>
    <w:rPr>
      <w:b/>
      <w:bCs/>
    </w:rPr>
  </w:style>
  <w:style w:type="paragraph" w:styleId="Title">
    <w:name w:val="Title"/>
    <w:basedOn w:val="Normal"/>
    <w:link w:val="TitleChar"/>
    <w:qFormat/>
    <w:rsid w:val="002238DE"/>
    <w:pPr>
      <w:jc w:val="center"/>
    </w:pPr>
    <w:rPr>
      <w:b/>
      <w:sz w:val="28"/>
    </w:rPr>
  </w:style>
  <w:style w:type="character" w:customStyle="1" w:styleId="TitleChar">
    <w:name w:val="Title Char"/>
    <w:link w:val="Title"/>
    <w:rsid w:val="002238DE"/>
    <w:rPr>
      <w:rFonts w:ascii="Arial" w:hAnsi="Arial"/>
      <w:b/>
      <w:sz w:val="28"/>
      <w:lang w:eastAsia="en-US"/>
    </w:rPr>
  </w:style>
  <w:style w:type="paragraph" w:styleId="Subtitle">
    <w:name w:val="Subtitle"/>
    <w:basedOn w:val="Normal"/>
    <w:link w:val="SubtitleChar"/>
    <w:qFormat/>
    <w:rsid w:val="004F291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4F2913"/>
    <w:rPr>
      <w:rFonts w:asciiTheme="majorHAnsi" w:eastAsiaTheme="majorEastAsia" w:hAnsiTheme="majorHAnsi" w:cstheme="majorBidi"/>
      <w:sz w:val="24"/>
      <w:szCs w:val="24"/>
      <w:lang w:eastAsia="en-US"/>
    </w:rPr>
  </w:style>
  <w:style w:type="character" w:styleId="Emphasis">
    <w:name w:val="Emphasis"/>
    <w:uiPriority w:val="20"/>
    <w:qFormat/>
    <w:rsid w:val="002238DE"/>
    <w:rPr>
      <w:i/>
      <w:iCs/>
    </w:rPr>
  </w:style>
  <w:style w:type="paragraph" w:styleId="ListParagraph">
    <w:name w:val="List Paragraph"/>
    <w:basedOn w:val="Normal"/>
    <w:link w:val="ListParagraphChar"/>
    <w:uiPriority w:val="34"/>
    <w:qFormat/>
    <w:rsid w:val="002238DE"/>
    <w:pPr>
      <w:ind w:left="720"/>
      <w:contextualSpacing/>
    </w:pPr>
  </w:style>
  <w:style w:type="paragraph" w:customStyle="1" w:styleId="BCMDTop">
    <w:name w:val="BCMD Top"/>
    <w:basedOn w:val="Normal"/>
    <w:link w:val="BCMDTopChar"/>
    <w:autoRedefine/>
    <w:qFormat/>
    <w:rsid w:val="002238DE"/>
    <w:pPr>
      <w:pageBreakBefore/>
      <w:framePr w:w="10206" w:hSpace="1418" w:vSpace="567" w:wrap="around" w:hAnchor="margin" w:xAlign="center" w:yAlign="top"/>
      <w:pBdr>
        <w:top w:val="single" w:sz="4" w:space="8" w:color="auto"/>
        <w:left w:val="single" w:sz="4" w:space="4" w:color="auto"/>
        <w:bottom w:val="single" w:sz="4" w:space="8" w:color="auto"/>
        <w:right w:val="single" w:sz="4" w:space="4" w:color="auto"/>
      </w:pBdr>
      <w:shd w:val="clear" w:color="auto" w:fill="F79646"/>
      <w:tabs>
        <w:tab w:val="left" w:pos="-1560"/>
      </w:tabs>
      <w:jc w:val="center"/>
      <w:outlineLvl w:val="0"/>
    </w:pPr>
    <w:rPr>
      <w:rFonts w:ascii="Calibri" w:eastAsia="Calibri" w:hAnsi="Calibri" w:cs="Arial"/>
      <w:b/>
      <w:i/>
      <w:iCs/>
      <w:caps/>
      <w:color w:val="000000"/>
      <w:spacing w:val="20"/>
      <w:sz w:val="36"/>
      <w:szCs w:val="26"/>
      <w:u w:val="single"/>
    </w:rPr>
  </w:style>
  <w:style w:type="character" w:customStyle="1" w:styleId="BCMDTopChar">
    <w:name w:val="BCMD Top Char"/>
    <w:link w:val="BCMDTop"/>
    <w:rsid w:val="002238DE"/>
    <w:rPr>
      <w:rFonts w:ascii="Calibri" w:eastAsia="Calibri" w:hAnsi="Calibri" w:cs="Arial"/>
      <w:b/>
      <w:i/>
      <w:iCs/>
      <w:caps/>
      <w:color w:val="000000"/>
      <w:spacing w:val="20"/>
      <w:sz w:val="36"/>
      <w:szCs w:val="26"/>
      <w:u w:val="single"/>
      <w:shd w:val="clear" w:color="auto" w:fill="F79646"/>
    </w:rPr>
  </w:style>
  <w:style w:type="paragraph" w:customStyle="1" w:styleId="Level3">
    <w:name w:val="Level 3"/>
    <w:basedOn w:val="Normal"/>
    <w:link w:val="Level3Char"/>
    <w:rsid w:val="004F2913"/>
    <w:pPr>
      <w:widowControl w:val="0"/>
      <w:tabs>
        <w:tab w:val="num" w:pos="2160"/>
      </w:tabs>
      <w:adjustRightInd w:val="0"/>
      <w:spacing w:after="240" w:line="312" w:lineRule="auto"/>
      <w:ind w:left="2160" w:hanging="360"/>
      <w:jc w:val="both"/>
      <w:textAlignment w:val="baseline"/>
      <w:outlineLvl w:val="2"/>
    </w:pPr>
    <w:rPr>
      <w:rFonts w:ascii="Verdana" w:hAnsi="Verdana"/>
    </w:rPr>
  </w:style>
  <w:style w:type="character" w:customStyle="1" w:styleId="Level3Char">
    <w:name w:val="Level 3 Char"/>
    <w:link w:val="Level3"/>
    <w:locked/>
    <w:rsid w:val="004F2913"/>
    <w:rPr>
      <w:rFonts w:ascii="Verdana" w:hAnsi="Verdana"/>
      <w:sz w:val="24"/>
      <w:szCs w:val="20"/>
    </w:rPr>
  </w:style>
  <w:style w:type="paragraph" w:customStyle="1" w:styleId="BCMD-guidance">
    <w:name w:val="BCMD - guidance"/>
    <w:basedOn w:val="Normal"/>
    <w:qFormat/>
    <w:rsid w:val="002238DE"/>
    <w:rPr>
      <w:rFonts w:ascii="Calibri" w:eastAsia="Calibri" w:hAnsi="Calibri"/>
      <w:b/>
      <w:caps/>
      <w:color w:val="4F81BD"/>
      <w:sz w:val="26"/>
      <w:szCs w:val="26"/>
      <w:u w:val="single"/>
    </w:rPr>
  </w:style>
  <w:style w:type="character" w:styleId="Strong">
    <w:name w:val="Strong"/>
    <w:qFormat/>
    <w:rsid w:val="004F2913"/>
    <w:rPr>
      <w:b/>
      <w:bCs/>
    </w:rPr>
  </w:style>
  <w:style w:type="paragraph" w:styleId="NoSpacing">
    <w:name w:val="No Spacing"/>
    <w:basedOn w:val="Normal"/>
    <w:link w:val="NoSpacingChar"/>
    <w:uiPriority w:val="1"/>
    <w:qFormat/>
    <w:rsid w:val="004F2913"/>
  </w:style>
  <w:style w:type="character" w:customStyle="1" w:styleId="NoSpacingChar">
    <w:name w:val="No Spacing Char"/>
    <w:basedOn w:val="DefaultParagraphFont"/>
    <w:link w:val="NoSpacing"/>
    <w:uiPriority w:val="1"/>
    <w:rsid w:val="004F2913"/>
    <w:rPr>
      <w:rFonts w:ascii="CG Times" w:hAnsi="CG Times"/>
      <w:lang w:eastAsia="en-US"/>
    </w:rPr>
  </w:style>
  <w:style w:type="character" w:customStyle="1" w:styleId="ListParagraphChar">
    <w:name w:val="List Paragraph Char"/>
    <w:link w:val="ListParagraph"/>
    <w:uiPriority w:val="34"/>
    <w:locked/>
    <w:rsid w:val="002238DE"/>
    <w:rPr>
      <w:rFonts w:ascii="CG Times" w:hAnsi="CG Times"/>
      <w:lang w:eastAsia="en-US"/>
    </w:rPr>
  </w:style>
  <w:style w:type="paragraph" w:styleId="Quote">
    <w:name w:val="Quote"/>
    <w:basedOn w:val="Normal"/>
    <w:next w:val="Normal"/>
    <w:link w:val="QuoteChar"/>
    <w:uiPriority w:val="29"/>
    <w:qFormat/>
    <w:rsid w:val="004F2913"/>
    <w:rPr>
      <w:i/>
      <w:iCs/>
      <w:color w:val="000000" w:themeColor="text1"/>
    </w:rPr>
  </w:style>
  <w:style w:type="character" w:customStyle="1" w:styleId="QuoteChar">
    <w:name w:val="Quote Char"/>
    <w:basedOn w:val="DefaultParagraphFont"/>
    <w:link w:val="Quote"/>
    <w:uiPriority w:val="29"/>
    <w:rsid w:val="004F2913"/>
    <w:rPr>
      <w:rFonts w:ascii="CG Times" w:hAnsi="CG Times"/>
      <w:i/>
      <w:iCs/>
      <w:color w:val="000000" w:themeColor="text1"/>
      <w:lang w:eastAsia="en-US"/>
    </w:rPr>
  </w:style>
  <w:style w:type="paragraph" w:styleId="IntenseQuote">
    <w:name w:val="Intense Quote"/>
    <w:basedOn w:val="Normal"/>
    <w:next w:val="Normal"/>
    <w:link w:val="IntenseQuoteChar"/>
    <w:uiPriority w:val="30"/>
    <w:qFormat/>
    <w:rsid w:val="004F291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F2913"/>
    <w:rPr>
      <w:rFonts w:ascii="CG Times" w:hAnsi="CG Times"/>
      <w:b/>
      <w:bCs/>
      <w:i/>
      <w:iCs/>
      <w:color w:val="4F81BD" w:themeColor="accent1"/>
      <w:lang w:eastAsia="en-US"/>
    </w:rPr>
  </w:style>
  <w:style w:type="character" w:styleId="SubtleEmphasis">
    <w:name w:val="Subtle Emphasis"/>
    <w:uiPriority w:val="19"/>
    <w:qFormat/>
    <w:rsid w:val="004F2913"/>
    <w:rPr>
      <w:i/>
      <w:iCs/>
      <w:color w:val="808080" w:themeColor="text1" w:themeTint="7F"/>
    </w:rPr>
  </w:style>
  <w:style w:type="character" w:styleId="IntenseEmphasis">
    <w:name w:val="Intense Emphasis"/>
    <w:uiPriority w:val="21"/>
    <w:qFormat/>
    <w:rsid w:val="004F2913"/>
    <w:rPr>
      <w:b/>
      <w:bCs/>
      <w:i/>
      <w:iCs/>
      <w:color w:val="4F81BD" w:themeColor="accent1"/>
    </w:rPr>
  </w:style>
  <w:style w:type="character" w:styleId="SubtleReference">
    <w:name w:val="Subtle Reference"/>
    <w:uiPriority w:val="31"/>
    <w:qFormat/>
    <w:rsid w:val="004F2913"/>
    <w:rPr>
      <w:smallCaps/>
      <w:color w:val="C0504D" w:themeColor="accent2"/>
      <w:u w:val="single"/>
    </w:rPr>
  </w:style>
  <w:style w:type="character" w:styleId="IntenseReference">
    <w:name w:val="Intense Reference"/>
    <w:uiPriority w:val="32"/>
    <w:qFormat/>
    <w:rsid w:val="004F2913"/>
    <w:rPr>
      <w:b/>
      <w:bCs/>
      <w:smallCaps/>
      <w:color w:val="C0504D" w:themeColor="accent2"/>
      <w:spacing w:val="5"/>
      <w:u w:val="single"/>
    </w:rPr>
  </w:style>
  <w:style w:type="character" w:styleId="BookTitle">
    <w:name w:val="Book Title"/>
    <w:uiPriority w:val="33"/>
    <w:qFormat/>
    <w:rsid w:val="004F2913"/>
    <w:rPr>
      <w:b/>
      <w:bCs/>
      <w:smallCaps/>
      <w:spacing w:val="5"/>
    </w:rPr>
  </w:style>
  <w:style w:type="paragraph" w:styleId="TOCHeading">
    <w:name w:val="TOC Heading"/>
    <w:basedOn w:val="Heading1"/>
    <w:next w:val="Normal"/>
    <w:uiPriority w:val="39"/>
    <w:semiHidden/>
    <w:unhideWhenUsed/>
    <w:qFormat/>
    <w:rsid w:val="004F2913"/>
    <w:pPr>
      <w:spacing w:before="240" w:after="60"/>
      <w:jc w:val="left"/>
      <w:outlineLvl w:val="9"/>
    </w:pPr>
    <w:rPr>
      <w:rFonts w:asciiTheme="majorHAnsi" w:eastAsiaTheme="majorEastAsia" w:hAnsiTheme="majorHAnsi" w:cstheme="majorBidi"/>
      <w:b/>
      <w:bCs/>
      <w:kern w:val="32"/>
      <w:sz w:val="32"/>
      <w:szCs w:val="32"/>
    </w:rPr>
  </w:style>
  <w:style w:type="paragraph" w:customStyle="1" w:styleId="BCMDlistbod">
    <w:name w:val="BCMD listbod"/>
    <w:basedOn w:val="Normal"/>
    <w:link w:val="BCMDlistbodChar"/>
    <w:qFormat/>
    <w:rsid w:val="002238DE"/>
    <w:pPr>
      <w:numPr>
        <w:ilvl w:val="1"/>
        <w:numId w:val="13"/>
      </w:numPr>
      <w:spacing w:before="400" w:after="400"/>
      <w:jc w:val="both"/>
      <w:outlineLvl w:val="3"/>
    </w:pPr>
    <w:rPr>
      <w:rFonts w:ascii="Calibri" w:eastAsia="Calibri" w:hAnsi="Calibri" w:cs="Arial"/>
      <w:sz w:val="26"/>
      <w:szCs w:val="26"/>
    </w:rPr>
  </w:style>
  <w:style w:type="character" w:customStyle="1" w:styleId="BCMDlistbodChar">
    <w:name w:val="BCMD listbod Char"/>
    <w:link w:val="BCMDlistbod"/>
    <w:rsid w:val="002238DE"/>
    <w:rPr>
      <w:rFonts w:ascii="Calibri" w:eastAsia="Calibri" w:hAnsi="Calibri" w:cs="Arial"/>
      <w:sz w:val="26"/>
      <w:szCs w:val="26"/>
    </w:rPr>
  </w:style>
  <w:style w:type="paragraph" w:customStyle="1" w:styleId="BCMD-1">
    <w:name w:val="BCMD-1"/>
    <w:basedOn w:val="BCMDTop"/>
    <w:link w:val="BCMD-1Char"/>
    <w:qFormat/>
    <w:rsid w:val="002238DE"/>
    <w:pPr>
      <w:pageBreakBefore w:val="0"/>
      <w:framePr w:w="0" w:hSpace="0" w:vSpace="0" w:wrap="auto" w:hAnchor="text" w:xAlign="left" w:yAlign="inline"/>
      <w:numPr>
        <w:numId w:val="13"/>
      </w:numPr>
      <w:pBdr>
        <w:top w:val="none" w:sz="0" w:space="0" w:color="auto"/>
        <w:right w:val="none" w:sz="0" w:space="0" w:color="auto"/>
      </w:pBdr>
      <w:shd w:val="clear" w:color="auto" w:fill="FFFFFF"/>
      <w:spacing w:before="600" w:after="300"/>
      <w:jc w:val="left"/>
      <w:outlineLvl w:val="1"/>
    </w:pPr>
    <w:rPr>
      <w:sz w:val="28"/>
    </w:rPr>
  </w:style>
  <w:style w:type="character" w:customStyle="1" w:styleId="BCMD-1Char">
    <w:name w:val="BCMD-1 Char"/>
    <w:link w:val="BCMD-1"/>
    <w:rsid w:val="002238DE"/>
    <w:rPr>
      <w:rFonts w:ascii="Calibri" w:eastAsia="Calibri" w:hAnsi="Calibri" w:cs="Arial"/>
      <w:b/>
      <w:i/>
      <w:iCs/>
      <w:caps/>
      <w:color w:val="000000"/>
      <w:spacing w:val="20"/>
      <w:sz w:val="28"/>
      <w:szCs w:val="26"/>
      <w:u w:val="single"/>
      <w:shd w:val="clear" w:color="auto" w:fill="FFFFFF"/>
    </w:rPr>
  </w:style>
  <w:style w:type="paragraph" w:customStyle="1" w:styleId="BCMD-2">
    <w:name w:val="BCMD-2"/>
    <w:basedOn w:val="Normal"/>
    <w:link w:val="BCMD-2Char"/>
    <w:qFormat/>
    <w:rsid w:val="002238DE"/>
    <w:pPr>
      <w:spacing w:before="240" w:after="240"/>
      <w:ind w:left="2007" w:hanging="567"/>
      <w:outlineLvl w:val="2"/>
    </w:pPr>
    <w:rPr>
      <w:rFonts w:ascii="Calibri" w:eastAsia="Calibri" w:hAnsi="Calibri"/>
      <w:b/>
      <w:sz w:val="26"/>
    </w:rPr>
  </w:style>
  <w:style w:type="character" w:customStyle="1" w:styleId="BCMD-2Char">
    <w:name w:val="BCMD-2 Char"/>
    <w:link w:val="BCMD-2"/>
    <w:rsid w:val="002238DE"/>
    <w:rPr>
      <w:rFonts w:ascii="Calibri" w:eastAsia="Calibri" w:hAnsi="Calibri"/>
      <w:b/>
      <w:sz w:val="26"/>
    </w:rPr>
  </w:style>
  <w:style w:type="paragraph" w:customStyle="1" w:styleId="BCMD-SUBHD">
    <w:name w:val="BCMD-SUBHD"/>
    <w:basedOn w:val="BCMD-2"/>
    <w:link w:val="BCMD-SUBHDChar"/>
    <w:qFormat/>
    <w:rsid w:val="002238DE"/>
    <w:pPr>
      <w:ind w:left="491" w:firstLine="0"/>
    </w:pPr>
    <w:rPr>
      <w:caps/>
    </w:rPr>
  </w:style>
  <w:style w:type="character" w:customStyle="1" w:styleId="BCMD-SUBHDChar">
    <w:name w:val="BCMD-SUBHD Char"/>
    <w:link w:val="BCMD-SUBHD"/>
    <w:rsid w:val="002238DE"/>
    <w:rPr>
      <w:rFonts w:ascii="Calibri" w:eastAsia="Calibri" w:hAnsi="Calibri"/>
      <w:b/>
      <w:caps/>
      <w:sz w:val="26"/>
    </w:rPr>
  </w:style>
  <w:style w:type="paragraph" w:customStyle="1" w:styleId="BCMDlistbod2">
    <w:name w:val="BCMD listbod2"/>
    <w:link w:val="BCMDlistbod2Char"/>
    <w:qFormat/>
    <w:rsid w:val="002238DE"/>
    <w:pPr>
      <w:outlineLvl w:val="4"/>
    </w:pPr>
    <w:rPr>
      <w:rFonts w:ascii="Calibri" w:eastAsia="Calibri" w:hAnsi="Calibri" w:cs="Arial"/>
      <w:sz w:val="26"/>
      <w:szCs w:val="26"/>
    </w:rPr>
  </w:style>
  <w:style w:type="character" w:customStyle="1" w:styleId="BCMDlistbod2Char">
    <w:name w:val="BCMD listbod2 Char"/>
    <w:basedOn w:val="BCMDlistbodChar"/>
    <w:link w:val="BCMDlistbod2"/>
    <w:rsid w:val="002238DE"/>
    <w:rPr>
      <w:rFonts w:ascii="Calibri" w:eastAsia="Calibri" w:hAnsi="Calibri" w:cs="Arial"/>
      <w:sz w:val="26"/>
      <w:szCs w:val="26"/>
    </w:rPr>
  </w:style>
  <w:style w:type="paragraph" w:customStyle="1" w:styleId="BCtblstuff">
    <w:name w:val="BC_tblstuff"/>
    <w:basedOn w:val="Normal"/>
    <w:qFormat/>
    <w:rsid w:val="002238DE"/>
    <w:pPr>
      <w:jc w:val="center"/>
    </w:pPr>
    <w:rPr>
      <w:rFonts w:ascii="Calibri" w:hAnsi="Calibri" w:cs="Arial"/>
      <w:sz w:val="26"/>
      <w:szCs w:val="26"/>
    </w:rPr>
  </w:style>
  <w:style w:type="paragraph" w:styleId="Footer">
    <w:name w:val="footer"/>
    <w:basedOn w:val="Normal"/>
    <w:link w:val="FooterChar"/>
    <w:uiPriority w:val="99"/>
    <w:rsid w:val="00403B15"/>
    <w:pPr>
      <w:tabs>
        <w:tab w:val="center" w:pos="4819"/>
        <w:tab w:val="right" w:pos="9071"/>
      </w:tabs>
    </w:pPr>
  </w:style>
  <w:style w:type="character" w:customStyle="1" w:styleId="FooterChar">
    <w:name w:val="Footer Char"/>
    <w:basedOn w:val="DefaultParagraphFont"/>
    <w:link w:val="Footer"/>
    <w:uiPriority w:val="99"/>
    <w:rsid w:val="00403B15"/>
    <w:rPr>
      <w:rFonts w:ascii="CG Times" w:hAnsi="CG Times"/>
      <w:sz w:val="20"/>
      <w:lang w:eastAsia="en-US"/>
    </w:rPr>
  </w:style>
  <w:style w:type="paragraph" w:styleId="Header">
    <w:name w:val="header"/>
    <w:basedOn w:val="Normal"/>
    <w:link w:val="HeaderChar"/>
    <w:uiPriority w:val="99"/>
    <w:rsid w:val="00403B15"/>
    <w:pPr>
      <w:tabs>
        <w:tab w:val="center" w:pos="4819"/>
        <w:tab w:val="right" w:pos="9071"/>
      </w:tabs>
    </w:pPr>
  </w:style>
  <w:style w:type="character" w:customStyle="1" w:styleId="HeaderChar">
    <w:name w:val="Header Char"/>
    <w:basedOn w:val="DefaultParagraphFont"/>
    <w:link w:val="Header"/>
    <w:uiPriority w:val="99"/>
    <w:rsid w:val="00403B15"/>
    <w:rPr>
      <w:rFonts w:ascii="CG Times" w:hAnsi="CG Times"/>
      <w:sz w:val="20"/>
      <w:lang w:eastAsia="en-US"/>
    </w:rPr>
  </w:style>
  <w:style w:type="character" w:styleId="Hyperlink">
    <w:name w:val="Hyperlink"/>
    <w:rsid w:val="00403B15"/>
    <w:rPr>
      <w:color w:val="0000FF"/>
      <w:u w:val="single"/>
    </w:rPr>
  </w:style>
  <w:style w:type="paragraph" w:customStyle="1" w:styleId="BCTITLE">
    <w:name w:val="BC TITLE"/>
    <w:basedOn w:val="Normal"/>
    <w:qFormat/>
    <w:rsid w:val="00403B15"/>
    <w:pPr>
      <w:numPr>
        <w:numId w:val="15"/>
      </w:numPr>
      <w:pBdr>
        <w:bottom w:val="single" w:sz="4" w:space="4" w:color="000000"/>
      </w:pBdr>
      <w:spacing w:before="400" w:after="200"/>
      <w:outlineLvl w:val="0"/>
    </w:pPr>
    <w:rPr>
      <w:rFonts w:ascii="Arial Bold" w:hAnsi="Arial Bold"/>
      <w:b/>
      <w:caps/>
      <w:sz w:val="48"/>
    </w:rPr>
  </w:style>
  <w:style w:type="paragraph" w:customStyle="1" w:styleId="BCSUBTITLE">
    <w:name w:val="BC SUBTITLE"/>
    <w:basedOn w:val="Normal"/>
    <w:qFormat/>
    <w:rsid w:val="00403B15"/>
    <w:pPr>
      <w:numPr>
        <w:ilvl w:val="1"/>
        <w:numId w:val="15"/>
      </w:numPr>
      <w:spacing w:before="400" w:after="400"/>
      <w:outlineLvl w:val="1"/>
    </w:pPr>
    <w:rPr>
      <w:rFonts w:ascii="Arial" w:hAnsi="Arial" w:cs="Arial"/>
      <w:b/>
      <w:caps/>
      <w:sz w:val="36"/>
      <w:szCs w:val="26"/>
    </w:rPr>
  </w:style>
  <w:style w:type="paragraph" w:customStyle="1" w:styleId="BCLIST1">
    <w:name w:val="BC LIST1"/>
    <w:qFormat/>
    <w:rsid w:val="00403B15"/>
    <w:pPr>
      <w:numPr>
        <w:ilvl w:val="2"/>
        <w:numId w:val="15"/>
      </w:numPr>
      <w:spacing w:after="200"/>
      <w:outlineLvl w:val="3"/>
    </w:pPr>
    <w:rPr>
      <w:rFonts w:cs="Arial"/>
      <w:sz w:val="26"/>
      <w:szCs w:val="26"/>
      <w:lang w:eastAsia="en-US"/>
    </w:rPr>
  </w:style>
  <w:style w:type="paragraph" w:customStyle="1" w:styleId="BCLIST2">
    <w:name w:val="BC LIST 2"/>
    <w:basedOn w:val="BCLIST1"/>
    <w:qFormat/>
    <w:rsid w:val="00403B15"/>
    <w:pPr>
      <w:numPr>
        <w:ilvl w:val="3"/>
      </w:numPr>
      <w:outlineLvl w:val="4"/>
    </w:pPr>
  </w:style>
  <w:style w:type="table" w:styleId="TableGrid">
    <w:name w:val="Table Grid"/>
    <w:basedOn w:val="TableNormal"/>
    <w:uiPriority w:val="59"/>
    <w:rsid w:val="00403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1D03"/>
    <w:rPr>
      <w:rFonts w:ascii="Tahoma" w:hAnsi="Tahoma" w:cs="Tahoma"/>
      <w:sz w:val="16"/>
      <w:szCs w:val="16"/>
    </w:rPr>
  </w:style>
  <w:style w:type="character" w:customStyle="1" w:styleId="BalloonTextChar">
    <w:name w:val="Balloon Text Char"/>
    <w:basedOn w:val="DefaultParagraphFont"/>
    <w:link w:val="BalloonText"/>
    <w:uiPriority w:val="99"/>
    <w:semiHidden/>
    <w:rsid w:val="00451D03"/>
    <w:rPr>
      <w:rFonts w:ascii="Tahoma" w:hAnsi="Tahoma" w:cs="Tahoma"/>
      <w:sz w:val="16"/>
      <w:szCs w:val="16"/>
      <w:lang w:eastAsia="en-US"/>
    </w:rPr>
  </w:style>
  <w:style w:type="paragraph" w:customStyle="1" w:styleId="BCUSUBT">
    <w:name w:val="BC USUBT"/>
    <w:basedOn w:val="BCSUBTITLE"/>
    <w:qFormat/>
    <w:rsid w:val="00451D03"/>
    <w:pPr>
      <w:numPr>
        <w:ilvl w:val="0"/>
        <w:numId w:val="0"/>
      </w:numPr>
      <w:ind w:left="1588"/>
    </w:pPr>
    <w:rPr>
      <w:sz w:val="32"/>
    </w:rPr>
  </w:style>
  <w:style w:type="paragraph" w:customStyle="1" w:styleId="BClabel">
    <w:name w:val="BC label"/>
    <w:basedOn w:val="BCUSUBT"/>
    <w:qFormat/>
    <w:rsid w:val="00451D03"/>
    <w:pPr>
      <w:ind w:left="357"/>
    </w:pPr>
    <w:rPr>
      <w:sz w:val="26"/>
    </w:rPr>
  </w:style>
  <w:style w:type="table" w:customStyle="1" w:styleId="TableGrid1">
    <w:name w:val="Table Grid1"/>
    <w:basedOn w:val="TableNormal"/>
    <w:next w:val="TableGrid"/>
    <w:uiPriority w:val="59"/>
    <w:rsid w:val="00A7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7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91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guidance-on-applying-the-waste-hierarchy"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24E52-7D64-4BCD-8866-37BCE191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29</Pages>
  <Words>3807</Words>
  <Characters>21700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25457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Crow</dc:creator>
  <cp:lastModifiedBy>Leanne Fotherby</cp:lastModifiedBy>
  <cp:revision>8</cp:revision>
  <cp:lastPrinted>2019-04-16T10:32:00Z</cp:lastPrinted>
  <dcterms:created xsi:type="dcterms:W3CDTF">2021-03-25T17:43:00Z</dcterms:created>
  <dcterms:modified xsi:type="dcterms:W3CDTF">2022-05-12T12:53:00Z</dcterms:modified>
</cp:coreProperties>
</file>