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77D5" w14:textId="77777777" w:rsidR="00323F55" w:rsidRPr="0082362D" w:rsidRDefault="00323F55" w:rsidP="002B5134">
      <w:pPr>
        <w:pStyle w:val="Body1"/>
        <w:spacing w:line="240" w:lineRule="auto"/>
        <w:jc w:val="right"/>
        <w:rPr>
          <w:rFonts w:ascii="Tw Cen MT" w:hAnsi="Tw Cen MT"/>
          <w:b/>
        </w:rPr>
      </w:pPr>
    </w:p>
    <w:p w14:paraId="0C6177D6" w14:textId="77777777" w:rsidR="00833152" w:rsidRDefault="00F42116" w:rsidP="00F42116">
      <w:pPr>
        <w:pStyle w:val="Body1"/>
        <w:spacing w:line="240" w:lineRule="auto"/>
        <w:ind w:left="2160"/>
        <w:jc w:val="both"/>
        <w:rPr>
          <w:rFonts w:ascii="Tw Cen MT" w:hAnsi="Tw Cen MT"/>
          <w:szCs w:val="24"/>
        </w:rPr>
      </w:pPr>
      <w:r>
        <w:rPr>
          <w:noProof/>
        </w:rPr>
        <w:drawing>
          <wp:inline distT="0" distB="0" distL="0" distR="0" wp14:anchorId="0C61782F" wp14:editId="0C617830">
            <wp:extent cx="3276600" cy="2019300"/>
            <wp:effectExtent l="0" t="0" r="0" b="0"/>
            <wp:docPr id="1" name="Picture 1" descr="Z:\MASTER DOCUMENTS\B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STER DOCUMENTS\BW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8515" cy="2032806"/>
                    </a:xfrm>
                    <a:prstGeom prst="rect">
                      <a:avLst/>
                    </a:prstGeom>
                    <a:noFill/>
                    <a:ln>
                      <a:noFill/>
                    </a:ln>
                  </pic:spPr>
                </pic:pic>
              </a:graphicData>
            </a:graphic>
          </wp:inline>
        </w:drawing>
      </w:r>
    </w:p>
    <w:p w14:paraId="0C6177D7" w14:textId="77777777" w:rsidR="006F1669" w:rsidRDefault="006F1669">
      <w:pPr>
        <w:rPr>
          <w:rFonts w:ascii="Tw Cen MT" w:hAnsi="Tw Cen MT"/>
        </w:rPr>
      </w:pPr>
    </w:p>
    <w:p w14:paraId="0C6177D8" w14:textId="77777777" w:rsidR="006F1669" w:rsidRDefault="006F1669">
      <w:pPr>
        <w:rPr>
          <w:rFonts w:ascii="Tw Cen MT" w:hAnsi="Tw Cen MT"/>
        </w:rPr>
      </w:pPr>
    </w:p>
    <w:p w14:paraId="0C6177D9" w14:textId="77777777" w:rsidR="006F1669" w:rsidRDefault="006F1669">
      <w:pPr>
        <w:rPr>
          <w:rFonts w:ascii="Tw Cen MT" w:hAnsi="Tw Cen MT"/>
        </w:rPr>
      </w:pPr>
    </w:p>
    <w:p w14:paraId="0C6177DA" w14:textId="77777777" w:rsidR="004D0BE4" w:rsidRDefault="004D0BE4" w:rsidP="006F1669">
      <w:pPr>
        <w:spacing w:line="276" w:lineRule="auto"/>
        <w:jc w:val="center"/>
        <w:rPr>
          <w:rFonts w:ascii="Arial" w:hAnsi="Arial" w:cs="Arial"/>
          <w:b/>
          <w:sz w:val="56"/>
          <w:szCs w:val="22"/>
        </w:rPr>
      </w:pPr>
    </w:p>
    <w:p w14:paraId="0C6177DB" w14:textId="77777777" w:rsidR="004D0BE4" w:rsidRDefault="004D0BE4" w:rsidP="006F1669">
      <w:pPr>
        <w:spacing w:line="276" w:lineRule="auto"/>
        <w:jc w:val="center"/>
        <w:rPr>
          <w:rFonts w:ascii="Arial" w:hAnsi="Arial" w:cs="Arial"/>
          <w:b/>
          <w:sz w:val="56"/>
          <w:szCs w:val="22"/>
        </w:rPr>
      </w:pPr>
    </w:p>
    <w:p w14:paraId="6E215FCF" w14:textId="639E4E1A" w:rsidR="00D26947" w:rsidRDefault="00403C62" w:rsidP="00D26947">
      <w:pPr>
        <w:spacing w:line="276" w:lineRule="auto"/>
        <w:ind w:left="720"/>
        <w:jc w:val="center"/>
        <w:rPr>
          <w:rFonts w:ascii="Arial" w:hAnsi="Arial" w:cs="Arial"/>
          <w:b/>
          <w:sz w:val="56"/>
          <w:szCs w:val="22"/>
        </w:rPr>
      </w:pPr>
      <w:r>
        <w:rPr>
          <w:rFonts w:ascii="Arial" w:hAnsi="Arial" w:cs="Arial"/>
          <w:b/>
          <w:sz w:val="56"/>
          <w:szCs w:val="22"/>
        </w:rPr>
        <w:t>Weed Control</w:t>
      </w:r>
      <w:r w:rsidRPr="000F345F">
        <w:rPr>
          <w:rFonts w:ascii="Arial" w:hAnsi="Arial" w:cs="Arial"/>
          <w:b/>
          <w:sz w:val="56"/>
          <w:szCs w:val="22"/>
          <w:lang w:val="en-GB"/>
        </w:rPr>
        <w:t xml:space="preserve"> Programme</w:t>
      </w:r>
      <w:r w:rsidR="00CE44FD">
        <w:rPr>
          <w:rFonts w:ascii="Arial" w:hAnsi="Arial" w:cs="Arial"/>
          <w:b/>
          <w:sz w:val="56"/>
          <w:szCs w:val="22"/>
          <w:lang w:val="en-GB"/>
        </w:rPr>
        <w:t xml:space="preserve"> In The City Of Bristol</w:t>
      </w:r>
      <w:bookmarkStart w:id="0" w:name="_GoBack"/>
      <w:bookmarkEnd w:id="0"/>
    </w:p>
    <w:p w14:paraId="7B8E32DC" w14:textId="77777777" w:rsidR="00D26947" w:rsidRDefault="00D26947" w:rsidP="00D26947">
      <w:pPr>
        <w:spacing w:line="276" w:lineRule="auto"/>
        <w:ind w:left="720"/>
        <w:jc w:val="center"/>
        <w:rPr>
          <w:rFonts w:ascii="Arial" w:hAnsi="Arial" w:cs="Arial"/>
          <w:b/>
          <w:sz w:val="40"/>
          <w:szCs w:val="40"/>
        </w:rPr>
      </w:pPr>
    </w:p>
    <w:p w14:paraId="0A7E38D3" w14:textId="77777777" w:rsidR="00D26947" w:rsidRDefault="00D26947" w:rsidP="00D26947">
      <w:pPr>
        <w:spacing w:line="276" w:lineRule="auto"/>
        <w:ind w:left="720"/>
        <w:jc w:val="center"/>
        <w:rPr>
          <w:rFonts w:ascii="Arial" w:hAnsi="Arial" w:cs="Arial"/>
          <w:b/>
          <w:sz w:val="40"/>
          <w:szCs w:val="40"/>
        </w:rPr>
      </w:pPr>
      <w:r>
        <w:rPr>
          <w:rFonts w:ascii="Arial" w:hAnsi="Arial" w:cs="Arial"/>
          <w:b/>
          <w:sz w:val="40"/>
          <w:szCs w:val="40"/>
        </w:rPr>
        <w:t>Volume 3</w:t>
      </w:r>
    </w:p>
    <w:p w14:paraId="42620A51" w14:textId="77777777" w:rsidR="00D26947" w:rsidRDefault="00D26947" w:rsidP="00D26947">
      <w:pPr>
        <w:spacing w:line="276" w:lineRule="auto"/>
        <w:ind w:left="720"/>
        <w:jc w:val="center"/>
        <w:rPr>
          <w:rFonts w:ascii="Arial" w:hAnsi="Arial" w:cs="Arial"/>
          <w:b/>
          <w:sz w:val="40"/>
          <w:szCs w:val="40"/>
        </w:rPr>
      </w:pPr>
    </w:p>
    <w:p w14:paraId="0C6177E1" w14:textId="2756A76F" w:rsidR="00EC7B0A" w:rsidRDefault="00EC7B0A" w:rsidP="00D26947">
      <w:pPr>
        <w:spacing w:line="276" w:lineRule="auto"/>
        <w:ind w:left="720"/>
        <w:jc w:val="center"/>
        <w:rPr>
          <w:rFonts w:ascii="Arial" w:hAnsi="Arial" w:cs="Arial"/>
          <w:b/>
          <w:sz w:val="40"/>
          <w:szCs w:val="40"/>
        </w:rPr>
      </w:pPr>
      <w:r>
        <w:rPr>
          <w:rFonts w:ascii="Arial" w:hAnsi="Arial" w:cs="Arial"/>
          <w:b/>
          <w:sz w:val="40"/>
          <w:szCs w:val="40"/>
        </w:rPr>
        <w:t>Specification</w:t>
      </w:r>
    </w:p>
    <w:p w14:paraId="2655A818" w14:textId="3F1E6D4C" w:rsidR="00D26947" w:rsidRDefault="00D26947" w:rsidP="00D26947">
      <w:pPr>
        <w:spacing w:line="276" w:lineRule="auto"/>
        <w:ind w:left="2160" w:firstLine="720"/>
        <w:jc w:val="center"/>
        <w:rPr>
          <w:rFonts w:ascii="Arial" w:hAnsi="Arial" w:cs="Arial"/>
          <w:b/>
          <w:sz w:val="40"/>
          <w:szCs w:val="40"/>
        </w:rPr>
      </w:pPr>
    </w:p>
    <w:p w14:paraId="0C6177E3" w14:textId="7EEB7370" w:rsidR="00536987" w:rsidRDefault="00536987">
      <w:pPr>
        <w:rPr>
          <w:rFonts w:ascii="Tw Cen MT" w:eastAsia="Arial Unicode MS" w:hAnsi="Tw Cen MT"/>
          <w:color w:val="000000"/>
          <w:lang w:val="en-GB" w:eastAsia="en-GB"/>
        </w:rPr>
      </w:pPr>
      <w:r>
        <w:rPr>
          <w:rFonts w:ascii="Tw Cen MT" w:eastAsia="Arial Unicode MS" w:hAnsi="Tw Cen MT"/>
          <w:color w:val="000000"/>
          <w:lang w:val="en-GB" w:eastAsia="en-GB"/>
        </w:rPr>
        <w:br w:type="page"/>
      </w:r>
    </w:p>
    <w:p w14:paraId="0C6177E4" w14:textId="77777777" w:rsidR="006F1669" w:rsidRPr="00865A52" w:rsidRDefault="009D4735" w:rsidP="00403C62">
      <w:pPr>
        <w:jc w:val="center"/>
        <w:rPr>
          <w:rFonts w:ascii="Arial" w:eastAsia="Arial Unicode MS" w:hAnsi="Arial" w:cs="Arial"/>
          <w:b/>
          <w:color w:val="000000"/>
          <w:sz w:val="22"/>
          <w:szCs w:val="22"/>
          <w:lang w:val="en-GB" w:eastAsia="en-GB"/>
        </w:rPr>
      </w:pPr>
      <w:r w:rsidRPr="00865A52">
        <w:rPr>
          <w:rFonts w:ascii="Arial" w:eastAsia="Arial Unicode MS" w:hAnsi="Arial" w:cs="Arial"/>
          <w:b/>
          <w:color w:val="000000"/>
          <w:sz w:val="22"/>
          <w:szCs w:val="22"/>
          <w:lang w:val="en-GB" w:eastAsia="en-GB"/>
        </w:rPr>
        <w:lastRenderedPageBreak/>
        <w:t>Background</w:t>
      </w:r>
    </w:p>
    <w:p w14:paraId="0C6177E5" w14:textId="77777777" w:rsidR="00536987" w:rsidRPr="00865A52" w:rsidRDefault="00536987" w:rsidP="00403C62">
      <w:pPr>
        <w:jc w:val="both"/>
        <w:rPr>
          <w:rFonts w:ascii="Arial" w:hAnsi="Arial" w:cs="Arial"/>
          <w:sz w:val="22"/>
          <w:szCs w:val="22"/>
        </w:rPr>
      </w:pPr>
    </w:p>
    <w:p w14:paraId="0C6177E6" w14:textId="77777777" w:rsidR="00403C62" w:rsidRPr="00865A52" w:rsidRDefault="00F42116" w:rsidP="00705334">
      <w:pPr>
        <w:jc w:val="both"/>
        <w:rPr>
          <w:rFonts w:ascii="Arial" w:hAnsi="Arial" w:cs="Arial"/>
          <w:color w:val="000000"/>
          <w:sz w:val="22"/>
          <w:szCs w:val="22"/>
          <w:lang w:val="en-GB"/>
        </w:rPr>
      </w:pPr>
      <w:r>
        <w:rPr>
          <w:rFonts w:ascii="Arial" w:hAnsi="Arial" w:cs="Arial"/>
          <w:sz w:val="22"/>
          <w:szCs w:val="22"/>
        </w:rPr>
        <w:t>Bristol Waste Company</w:t>
      </w:r>
      <w:r w:rsidR="00536987" w:rsidRPr="00865A52">
        <w:rPr>
          <w:rFonts w:ascii="Arial" w:hAnsi="Arial" w:cs="Arial"/>
          <w:sz w:val="22"/>
          <w:szCs w:val="22"/>
        </w:rPr>
        <w:t xml:space="preserve"> is undertaking a procurement exercise </w:t>
      </w:r>
      <w:r w:rsidR="00536987" w:rsidRPr="00865A52">
        <w:rPr>
          <w:rFonts w:ascii="Arial" w:hAnsi="Arial" w:cs="Arial"/>
          <w:color w:val="000000"/>
          <w:sz w:val="22"/>
          <w:szCs w:val="22"/>
        </w:rPr>
        <w:t xml:space="preserve">for </w:t>
      </w:r>
      <w:r w:rsidR="00403C62" w:rsidRPr="00865A52">
        <w:rPr>
          <w:rFonts w:ascii="Arial" w:hAnsi="Arial" w:cs="Arial"/>
          <w:color w:val="000000"/>
          <w:sz w:val="22"/>
          <w:szCs w:val="22"/>
        </w:rPr>
        <w:t xml:space="preserve">Weed Control </w:t>
      </w:r>
      <w:r w:rsidR="00403C62" w:rsidRPr="00865A52">
        <w:rPr>
          <w:rFonts w:ascii="Arial" w:hAnsi="Arial" w:cs="Arial"/>
          <w:color w:val="000000"/>
          <w:sz w:val="22"/>
          <w:szCs w:val="22"/>
          <w:lang w:val="en-GB"/>
        </w:rPr>
        <w:t xml:space="preserve">Programme for the adopted highways and hard surfaced footpath network within the </w:t>
      </w:r>
      <w:r w:rsidR="00A67D63">
        <w:rPr>
          <w:rFonts w:ascii="Arial" w:hAnsi="Arial" w:cs="Arial"/>
          <w:color w:val="000000"/>
          <w:sz w:val="22"/>
          <w:szCs w:val="22"/>
          <w:lang w:val="en-GB"/>
        </w:rPr>
        <w:t>City</w:t>
      </w:r>
      <w:r w:rsidR="00403C62" w:rsidRPr="00865A52">
        <w:rPr>
          <w:rFonts w:ascii="Arial" w:hAnsi="Arial" w:cs="Arial"/>
          <w:color w:val="000000"/>
          <w:sz w:val="22"/>
          <w:szCs w:val="22"/>
          <w:lang w:val="en-GB"/>
        </w:rPr>
        <w:t>.</w:t>
      </w:r>
    </w:p>
    <w:p w14:paraId="0C6177E7" w14:textId="77777777" w:rsidR="00403C62" w:rsidRPr="00865A52" w:rsidRDefault="00403C62" w:rsidP="00705334">
      <w:pPr>
        <w:jc w:val="both"/>
        <w:rPr>
          <w:rFonts w:ascii="Arial" w:hAnsi="Arial" w:cs="Arial"/>
          <w:color w:val="000000"/>
          <w:sz w:val="22"/>
          <w:szCs w:val="22"/>
          <w:lang w:val="en-GB"/>
        </w:rPr>
      </w:pPr>
    </w:p>
    <w:p w14:paraId="0C6177E8" w14:textId="424327B0" w:rsidR="00403C62" w:rsidRPr="00865A52" w:rsidRDefault="00403C62" w:rsidP="00705334">
      <w:pPr>
        <w:jc w:val="both"/>
        <w:rPr>
          <w:rFonts w:ascii="Arial" w:hAnsi="Arial" w:cs="Arial"/>
          <w:sz w:val="22"/>
          <w:szCs w:val="22"/>
        </w:rPr>
      </w:pPr>
      <w:r w:rsidRPr="00865A52">
        <w:rPr>
          <w:rFonts w:ascii="Arial" w:hAnsi="Arial" w:cs="Arial"/>
          <w:color w:val="000000"/>
          <w:sz w:val="22"/>
          <w:szCs w:val="22"/>
          <w:lang w:val="en-GB"/>
        </w:rPr>
        <w:t>Tenders are invited for the application of Glyphosate herbicide to the public highways an</w:t>
      </w:r>
      <w:r w:rsidR="00547AB9" w:rsidRPr="00865A52">
        <w:rPr>
          <w:rFonts w:ascii="Arial" w:hAnsi="Arial" w:cs="Arial"/>
          <w:color w:val="000000"/>
          <w:sz w:val="22"/>
          <w:szCs w:val="22"/>
          <w:lang w:val="en-GB"/>
        </w:rPr>
        <w:t xml:space="preserve">d hard surfaced footpath network in </w:t>
      </w:r>
      <w:r w:rsidR="00F42116">
        <w:rPr>
          <w:rFonts w:ascii="Arial" w:hAnsi="Arial" w:cs="Arial"/>
          <w:color w:val="000000"/>
          <w:sz w:val="22"/>
          <w:szCs w:val="22"/>
          <w:lang w:val="en-GB"/>
        </w:rPr>
        <w:t>the City of Bristol</w:t>
      </w:r>
      <w:r w:rsidR="00EE54F7">
        <w:rPr>
          <w:rFonts w:ascii="Arial" w:hAnsi="Arial" w:cs="Arial"/>
          <w:color w:val="000000"/>
          <w:sz w:val="22"/>
          <w:szCs w:val="22"/>
          <w:lang w:val="en-GB"/>
        </w:rPr>
        <w:t>.</w:t>
      </w:r>
    </w:p>
    <w:p w14:paraId="0C6177E9" w14:textId="77777777" w:rsidR="00403C62" w:rsidRPr="00865A52" w:rsidRDefault="00403C62" w:rsidP="00705334">
      <w:pPr>
        <w:jc w:val="both"/>
        <w:rPr>
          <w:rFonts w:ascii="Arial" w:hAnsi="Arial" w:cs="Arial"/>
          <w:color w:val="000000"/>
          <w:sz w:val="22"/>
          <w:szCs w:val="22"/>
          <w:lang w:val="en-GB"/>
        </w:rPr>
      </w:pPr>
    </w:p>
    <w:p w14:paraId="0C6177EA" w14:textId="76D6CDB6" w:rsidR="00403C62" w:rsidRPr="00865A52" w:rsidRDefault="00403C62" w:rsidP="00705334">
      <w:pPr>
        <w:pStyle w:val="Body1"/>
        <w:spacing w:after="0"/>
        <w:jc w:val="both"/>
        <w:rPr>
          <w:rFonts w:ascii="Arial" w:hAnsi="Arial" w:cs="Arial"/>
          <w:sz w:val="22"/>
          <w:szCs w:val="22"/>
        </w:rPr>
      </w:pPr>
      <w:r w:rsidRPr="00865A52">
        <w:rPr>
          <w:rFonts w:ascii="Arial" w:hAnsi="Arial" w:cs="Arial"/>
          <w:sz w:val="22"/>
          <w:szCs w:val="22"/>
        </w:rPr>
        <w:t>The contract will operate over two completed spray cycles, which will take place between March and September</w:t>
      </w:r>
      <w:r w:rsidR="00F42116">
        <w:rPr>
          <w:rFonts w:ascii="Arial" w:hAnsi="Arial" w:cs="Arial"/>
          <w:sz w:val="22"/>
          <w:szCs w:val="22"/>
        </w:rPr>
        <w:t>.</w:t>
      </w:r>
    </w:p>
    <w:p w14:paraId="0C6177EB" w14:textId="77777777" w:rsidR="00705334" w:rsidRPr="00865A52" w:rsidRDefault="00705334" w:rsidP="00403C62">
      <w:pPr>
        <w:pStyle w:val="Body1"/>
        <w:spacing w:after="0"/>
        <w:jc w:val="both"/>
        <w:rPr>
          <w:rFonts w:ascii="Arial" w:hAnsi="Arial" w:cs="Arial"/>
          <w:sz w:val="22"/>
          <w:szCs w:val="22"/>
        </w:rPr>
      </w:pPr>
    </w:p>
    <w:p w14:paraId="0C6177EC" w14:textId="77777777" w:rsidR="00EC7B0A" w:rsidRPr="00865A52" w:rsidRDefault="00EC7B0A">
      <w:pPr>
        <w:rPr>
          <w:rFonts w:ascii="Arial" w:eastAsia="Arial Unicode MS" w:hAnsi="Arial" w:cs="Arial"/>
          <w:b/>
          <w:color w:val="000000"/>
          <w:sz w:val="22"/>
          <w:szCs w:val="22"/>
          <w:lang w:val="en-GB" w:eastAsia="en-GB"/>
        </w:rPr>
      </w:pPr>
      <w:r w:rsidRPr="00865A52">
        <w:rPr>
          <w:rFonts w:ascii="Arial" w:hAnsi="Arial" w:cs="Arial"/>
          <w:b/>
          <w:sz w:val="22"/>
          <w:szCs w:val="22"/>
        </w:rPr>
        <w:br w:type="page"/>
      </w:r>
    </w:p>
    <w:p w14:paraId="0C6177ED" w14:textId="77777777" w:rsidR="00EC7B0A" w:rsidRPr="00865A52" w:rsidRDefault="00EC7B0A" w:rsidP="00D26947">
      <w:pPr>
        <w:pStyle w:val="Body1"/>
        <w:spacing w:after="0"/>
        <w:ind w:left="720"/>
        <w:jc w:val="center"/>
        <w:rPr>
          <w:rFonts w:ascii="Arial" w:hAnsi="Arial" w:cs="Arial"/>
          <w:b/>
          <w:sz w:val="22"/>
          <w:szCs w:val="22"/>
        </w:rPr>
      </w:pPr>
      <w:r w:rsidRPr="00865A52">
        <w:rPr>
          <w:rFonts w:ascii="Arial" w:hAnsi="Arial" w:cs="Arial"/>
          <w:b/>
          <w:sz w:val="22"/>
          <w:szCs w:val="22"/>
        </w:rPr>
        <w:lastRenderedPageBreak/>
        <w:t>Treatment Specifications</w:t>
      </w:r>
    </w:p>
    <w:p w14:paraId="0C6177EE" w14:textId="77777777" w:rsidR="00EC7B0A" w:rsidRPr="00865A52" w:rsidRDefault="00EC7B0A" w:rsidP="00EC7B0A">
      <w:pPr>
        <w:pStyle w:val="Body1"/>
        <w:spacing w:after="0"/>
        <w:jc w:val="center"/>
        <w:rPr>
          <w:rFonts w:ascii="Arial" w:hAnsi="Arial" w:cs="Arial"/>
          <w:b/>
          <w:sz w:val="22"/>
          <w:szCs w:val="22"/>
        </w:rPr>
      </w:pPr>
    </w:p>
    <w:p w14:paraId="0C6177EF" w14:textId="77777777" w:rsidR="00705334" w:rsidRPr="00865A52" w:rsidRDefault="00705334" w:rsidP="00403C62">
      <w:pPr>
        <w:pStyle w:val="Body1"/>
        <w:spacing w:after="0"/>
        <w:jc w:val="both"/>
        <w:rPr>
          <w:rFonts w:ascii="Arial" w:hAnsi="Arial" w:cs="Arial"/>
          <w:b/>
          <w:sz w:val="22"/>
          <w:szCs w:val="22"/>
        </w:rPr>
      </w:pPr>
      <w:r w:rsidRPr="00865A52">
        <w:rPr>
          <w:rFonts w:ascii="Arial" w:hAnsi="Arial" w:cs="Arial"/>
          <w:b/>
          <w:sz w:val="22"/>
          <w:szCs w:val="22"/>
        </w:rPr>
        <w:t>District</w:t>
      </w:r>
      <w:r w:rsidR="00403C62" w:rsidRPr="00865A52">
        <w:rPr>
          <w:rFonts w:ascii="Arial" w:hAnsi="Arial" w:cs="Arial"/>
          <w:b/>
          <w:sz w:val="22"/>
          <w:szCs w:val="22"/>
        </w:rPr>
        <w:t>-wide Treatments</w:t>
      </w:r>
    </w:p>
    <w:p w14:paraId="0C6177F0" w14:textId="77777777" w:rsidR="00BD77DF" w:rsidRPr="00865A52" w:rsidRDefault="00403C62" w:rsidP="00403C62">
      <w:pPr>
        <w:pStyle w:val="Body1"/>
        <w:spacing w:after="0"/>
        <w:jc w:val="both"/>
        <w:rPr>
          <w:rFonts w:ascii="Arial" w:hAnsi="Arial" w:cs="Arial"/>
          <w:sz w:val="22"/>
          <w:szCs w:val="22"/>
        </w:rPr>
      </w:pPr>
      <w:r w:rsidRPr="00865A52">
        <w:rPr>
          <w:rFonts w:ascii="Arial" w:hAnsi="Arial" w:cs="Arial"/>
          <w:sz w:val="22"/>
          <w:szCs w:val="22"/>
        </w:rPr>
        <w:t xml:space="preserve">The </w:t>
      </w:r>
      <w:r w:rsidR="009D4735" w:rsidRPr="00865A52">
        <w:rPr>
          <w:rFonts w:ascii="Arial" w:hAnsi="Arial" w:cs="Arial"/>
          <w:sz w:val="22"/>
          <w:szCs w:val="22"/>
        </w:rPr>
        <w:t>designate</w:t>
      </w:r>
      <w:r w:rsidR="003A45DB" w:rsidRPr="00865A52">
        <w:rPr>
          <w:rFonts w:ascii="Arial" w:hAnsi="Arial" w:cs="Arial"/>
          <w:sz w:val="22"/>
          <w:szCs w:val="22"/>
        </w:rPr>
        <w:t>d</w:t>
      </w:r>
      <w:r w:rsidRPr="00865A52">
        <w:rPr>
          <w:rFonts w:ascii="Arial" w:hAnsi="Arial" w:cs="Arial"/>
          <w:sz w:val="22"/>
          <w:szCs w:val="22"/>
        </w:rPr>
        <w:t xml:space="preserve"> public highway / hard surfaced footpath network </w:t>
      </w:r>
      <w:r w:rsidR="003C0DFF">
        <w:rPr>
          <w:rFonts w:ascii="Arial" w:hAnsi="Arial" w:cs="Arial"/>
          <w:sz w:val="22"/>
          <w:szCs w:val="22"/>
        </w:rPr>
        <w:t>throughout the City of Bristol.</w:t>
      </w:r>
      <w:r w:rsidRPr="00865A52">
        <w:rPr>
          <w:rFonts w:ascii="Arial" w:hAnsi="Arial" w:cs="Arial"/>
          <w:sz w:val="22"/>
          <w:szCs w:val="22"/>
        </w:rPr>
        <w:t xml:space="preserve"> The work consists of the treatment of approximately </w:t>
      </w:r>
      <w:r w:rsidR="000B75E3" w:rsidRPr="009741E5">
        <w:rPr>
          <w:rFonts w:ascii="Arial" w:hAnsi="Arial" w:cs="Arial"/>
          <w:sz w:val="22"/>
          <w:szCs w:val="22"/>
        </w:rPr>
        <w:t>1,7</w:t>
      </w:r>
      <w:r w:rsidR="003C0DFF" w:rsidRPr="009741E5">
        <w:rPr>
          <w:rFonts w:ascii="Arial" w:hAnsi="Arial" w:cs="Arial"/>
          <w:sz w:val="22"/>
          <w:szCs w:val="22"/>
        </w:rPr>
        <w:t>00</w:t>
      </w:r>
      <w:r w:rsidRPr="00865A52">
        <w:rPr>
          <w:rFonts w:ascii="Arial" w:hAnsi="Arial" w:cs="Arial"/>
          <w:sz w:val="22"/>
          <w:szCs w:val="22"/>
        </w:rPr>
        <w:t xml:space="preserve"> kilometres of carriageway and footways</w:t>
      </w:r>
      <w:r w:rsidR="009D4735" w:rsidRPr="00865A52">
        <w:rPr>
          <w:rFonts w:ascii="Arial" w:hAnsi="Arial" w:cs="Arial"/>
          <w:sz w:val="22"/>
          <w:szCs w:val="22"/>
        </w:rPr>
        <w:t>.</w:t>
      </w:r>
      <w:r w:rsidRPr="00865A52">
        <w:rPr>
          <w:rFonts w:ascii="Arial" w:hAnsi="Arial" w:cs="Arial"/>
          <w:sz w:val="22"/>
          <w:szCs w:val="22"/>
        </w:rPr>
        <w:t xml:space="preserve"> </w:t>
      </w:r>
    </w:p>
    <w:p w14:paraId="0C6177F1" w14:textId="77777777" w:rsidR="00403C62" w:rsidRPr="00865A52" w:rsidRDefault="00403C62" w:rsidP="00403C62">
      <w:pPr>
        <w:pStyle w:val="Body1"/>
        <w:spacing w:after="0"/>
        <w:jc w:val="both"/>
        <w:rPr>
          <w:rFonts w:ascii="Arial" w:hAnsi="Arial" w:cs="Arial"/>
          <w:sz w:val="22"/>
          <w:szCs w:val="22"/>
        </w:rPr>
      </w:pPr>
    </w:p>
    <w:p w14:paraId="0C6177F2"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This contract does not relate to any land within the </w:t>
      </w:r>
      <w:r w:rsidR="00A67D63">
        <w:rPr>
          <w:rFonts w:ascii="Arial" w:hAnsi="Arial" w:cs="Arial"/>
          <w:sz w:val="22"/>
          <w:szCs w:val="22"/>
        </w:rPr>
        <w:t>City</w:t>
      </w:r>
      <w:r w:rsidRPr="00865A52">
        <w:rPr>
          <w:rFonts w:ascii="Arial" w:hAnsi="Arial" w:cs="Arial"/>
          <w:sz w:val="22"/>
          <w:szCs w:val="22"/>
        </w:rPr>
        <w:t xml:space="preserve"> that is privately owned.  The contractor is expected to pay particular attention to the boundaries of private property to ensure that unanticipated work / damage to private property does not take place. Where such damages occur the contractor will be expected to </w:t>
      </w:r>
      <w:r w:rsidR="00B36BA7" w:rsidRPr="00865A52">
        <w:rPr>
          <w:rFonts w:ascii="Arial" w:hAnsi="Arial" w:cs="Arial"/>
          <w:sz w:val="22"/>
          <w:szCs w:val="22"/>
          <w:lang w:val="en-US"/>
        </w:rPr>
        <w:t>make good any damage to the satisfaction of the</w:t>
      </w:r>
      <w:r w:rsidR="00B36BA7" w:rsidRPr="000F345F">
        <w:rPr>
          <w:rFonts w:ascii="Arial" w:hAnsi="Arial" w:cs="Arial"/>
          <w:sz w:val="22"/>
          <w:szCs w:val="22"/>
        </w:rPr>
        <w:t xml:space="preserve"> </w:t>
      </w:r>
      <w:r w:rsidR="00CB3497">
        <w:rPr>
          <w:rFonts w:ascii="Arial" w:hAnsi="Arial" w:cs="Arial"/>
          <w:sz w:val="22"/>
          <w:szCs w:val="22"/>
        </w:rPr>
        <w:t>Bristol Waste Company Supervisor</w:t>
      </w:r>
      <w:r w:rsidR="00B36BA7" w:rsidRPr="00865A52">
        <w:rPr>
          <w:rFonts w:ascii="Arial" w:hAnsi="Arial" w:cs="Arial"/>
          <w:sz w:val="22"/>
          <w:szCs w:val="22"/>
          <w:lang w:val="en-US"/>
        </w:rPr>
        <w:t xml:space="preserve"> </w:t>
      </w:r>
      <w:r w:rsidR="00CB3497">
        <w:rPr>
          <w:rFonts w:ascii="Arial" w:hAnsi="Arial" w:cs="Arial"/>
          <w:sz w:val="22"/>
          <w:szCs w:val="22"/>
          <w:lang w:val="en-US"/>
        </w:rPr>
        <w:t xml:space="preserve">and </w:t>
      </w:r>
      <w:r w:rsidR="00B36BA7" w:rsidRPr="00865A52">
        <w:rPr>
          <w:rFonts w:ascii="Arial" w:hAnsi="Arial" w:cs="Arial"/>
          <w:sz w:val="22"/>
          <w:szCs w:val="22"/>
          <w:lang w:val="en-US"/>
        </w:rPr>
        <w:t>any other party within 28 days.</w:t>
      </w:r>
    </w:p>
    <w:p w14:paraId="0C6177F3" w14:textId="77777777" w:rsidR="00403C62" w:rsidRPr="00865A52" w:rsidRDefault="00403C62" w:rsidP="004478CB">
      <w:pPr>
        <w:pStyle w:val="Body1"/>
        <w:spacing w:after="0"/>
        <w:jc w:val="both"/>
        <w:rPr>
          <w:rFonts w:ascii="Arial" w:hAnsi="Arial" w:cs="Arial"/>
          <w:sz w:val="22"/>
          <w:szCs w:val="22"/>
        </w:rPr>
      </w:pPr>
    </w:p>
    <w:p w14:paraId="0C6177F4"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The contractor will be expected to achieve a minimum of 95% eradication of controllable weeds within all areas with the intention of maintaining a weed-free </w:t>
      </w:r>
      <w:r w:rsidR="00A67D63">
        <w:rPr>
          <w:rFonts w:ascii="Arial" w:hAnsi="Arial" w:cs="Arial"/>
          <w:sz w:val="22"/>
          <w:szCs w:val="22"/>
        </w:rPr>
        <w:t>City</w:t>
      </w:r>
      <w:r w:rsidRPr="00865A52">
        <w:rPr>
          <w:rFonts w:ascii="Arial" w:hAnsi="Arial" w:cs="Arial"/>
          <w:sz w:val="22"/>
          <w:szCs w:val="22"/>
        </w:rPr>
        <w:t>.</w:t>
      </w:r>
    </w:p>
    <w:p w14:paraId="0C6177F5" w14:textId="77777777" w:rsidR="00403C62" w:rsidRPr="00865A52" w:rsidRDefault="00403C62" w:rsidP="004478CB">
      <w:pPr>
        <w:pStyle w:val="Body1"/>
        <w:spacing w:after="0"/>
        <w:jc w:val="both"/>
        <w:rPr>
          <w:rFonts w:ascii="Arial" w:hAnsi="Arial" w:cs="Arial"/>
          <w:sz w:val="22"/>
          <w:szCs w:val="22"/>
        </w:rPr>
      </w:pPr>
    </w:p>
    <w:p w14:paraId="0C6177F6"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Contract</w:t>
      </w:r>
      <w:r w:rsidR="00CB3497">
        <w:rPr>
          <w:rFonts w:ascii="Arial" w:hAnsi="Arial" w:cs="Arial"/>
          <w:sz w:val="22"/>
          <w:szCs w:val="22"/>
        </w:rPr>
        <w:t>ors must be aware that the two</w:t>
      </w:r>
      <w:r w:rsidRPr="00865A52">
        <w:rPr>
          <w:rFonts w:ascii="Arial" w:hAnsi="Arial" w:cs="Arial"/>
          <w:sz w:val="22"/>
          <w:szCs w:val="22"/>
        </w:rPr>
        <w:t xml:space="preserve"> pro</w:t>
      </w:r>
      <w:r w:rsidR="00705334" w:rsidRPr="00865A52">
        <w:rPr>
          <w:rFonts w:ascii="Arial" w:hAnsi="Arial" w:cs="Arial"/>
          <w:sz w:val="22"/>
          <w:szCs w:val="22"/>
        </w:rPr>
        <w:t xml:space="preserve">grammed dates for spraying are </w:t>
      </w:r>
      <w:r w:rsidR="00CB3497">
        <w:rPr>
          <w:rFonts w:ascii="Arial" w:hAnsi="Arial" w:cs="Arial"/>
          <w:sz w:val="22"/>
          <w:szCs w:val="22"/>
        </w:rPr>
        <w:t>April/May and August/</w:t>
      </w:r>
      <w:r w:rsidRPr="00865A52">
        <w:rPr>
          <w:rFonts w:ascii="Arial" w:hAnsi="Arial" w:cs="Arial"/>
          <w:sz w:val="22"/>
          <w:szCs w:val="22"/>
        </w:rPr>
        <w:t>September.</w:t>
      </w:r>
    </w:p>
    <w:p w14:paraId="0C6177F7" w14:textId="77777777" w:rsidR="00403C62" w:rsidRPr="00865A52" w:rsidRDefault="00403C62" w:rsidP="004478CB">
      <w:pPr>
        <w:pStyle w:val="Body1"/>
        <w:spacing w:after="0"/>
        <w:jc w:val="both"/>
        <w:rPr>
          <w:rFonts w:ascii="Arial" w:hAnsi="Arial" w:cs="Arial"/>
          <w:sz w:val="22"/>
          <w:szCs w:val="22"/>
        </w:rPr>
      </w:pPr>
    </w:p>
    <w:p w14:paraId="0C6177F8"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A number of areas contain un</w:t>
      </w:r>
      <w:r w:rsidR="004478CB" w:rsidRPr="00865A52">
        <w:rPr>
          <w:rFonts w:ascii="Arial" w:hAnsi="Arial" w:cs="Arial"/>
          <w:sz w:val="22"/>
          <w:szCs w:val="22"/>
        </w:rPr>
        <w:t>-</w:t>
      </w:r>
      <w:r w:rsidRPr="00865A52">
        <w:rPr>
          <w:rFonts w:ascii="Arial" w:hAnsi="Arial" w:cs="Arial"/>
          <w:sz w:val="22"/>
          <w:szCs w:val="22"/>
        </w:rPr>
        <w:t xml:space="preserve">adopted roads extreme care must be taken to avoid these areas and any damage caused will be at the </w:t>
      </w:r>
      <w:r w:rsidR="002D1AB8" w:rsidRPr="00865A52">
        <w:rPr>
          <w:rFonts w:ascii="Arial" w:hAnsi="Arial" w:cs="Arial"/>
          <w:sz w:val="22"/>
          <w:szCs w:val="22"/>
        </w:rPr>
        <w:t>contractor’s</w:t>
      </w:r>
      <w:r w:rsidRPr="00865A52">
        <w:rPr>
          <w:rFonts w:ascii="Arial" w:hAnsi="Arial" w:cs="Arial"/>
          <w:sz w:val="22"/>
          <w:szCs w:val="22"/>
        </w:rPr>
        <w:t xml:space="preserve"> expense to rectify.</w:t>
      </w:r>
    </w:p>
    <w:p w14:paraId="0C6177F9" w14:textId="77777777" w:rsidR="00403C62" w:rsidRPr="00865A52" w:rsidRDefault="00403C62" w:rsidP="004478CB">
      <w:pPr>
        <w:pStyle w:val="Body1"/>
        <w:spacing w:after="0"/>
        <w:jc w:val="both"/>
        <w:rPr>
          <w:rFonts w:ascii="Arial" w:hAnsi="Arial" w:cs="Arial"/>
          <w:sz w:val="22"/>
          <w:szCs w:val="22"/>
        </w:rPr>
      </w:pPr>
    </w:p>
    <w:p w14:paraId="0C6177FA"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The prices </w:t>
      </w:r>
      <w:r w:rsidR="00256BA2">
        <w:rPr>
          <w:rFonts w:ascii="Arial" w:hAnsi="Arial" w:cs="Arial"/>
          <w:sz w:val="22"/>
          <w:szCs w:val="22"/>
        </w:rPr>
        <w:t>provided</w:t>
      </w:r>
      <w:r w:rsidRPr="00865A52">
        <w:rPr>
          <w:rFonts w:ascii="Arial" w:hAnsi="Arial" w:cs="Arial"/>
          <w:sz w:val="22"/>
          <w:szCs w:val="22"/>
        </w:rPr>
        <w:t xml:space="preserve"> shall </w:t>
      </w:r>
      <w:r w:rsidR="000F345F">
        <w:rPr>
          <w:rFonts w:ascii="Arial" w:hAnsi="Arial" w:cs="Arial"/>
          <w:sz w:val="22"/>
          <w:szCs w:val="22"/>
        </w:rPr>
        <w:t xml:space="preserve">be </w:t>
      </w:r>
      <w:r w:rsidRPr="00865A52">
        <w:rPr>
          <w:rFonts w:ascii="Arial" w:hAnsi="Arial" w:cs="Arial"/>
          <w:sz w:val="22"/>
          <w:szCs w:val="22"/>
        </w:rPr>
        <w:t xml:space="preserve">exclusive of VAT and should incorporate </w:t>
      </w:r>
      <w:r w:rsidRPr="00865A52">
        <w:rPr>
          <w:rFonts w:ascii="Arial" w:hAnsi="Arial" w:cs="Arial"/>
          <w:b/>
          <w:bCs/>
          <w:sz w:val="22"/>
          <w:szCs w:val="22"/>
          <w:u w:val="single"/>
        </w:rPr>
        <w:t>all</w:t>
      </w:r>
      <w:r w:rsidR="004478CB" w:rsidRPr="00865A52">
        <w:rPr>
          <w:rFonts w:ascii="Arial" w:hAnsi="Arial" w:cs="Arial"/>
          <w:b/>
          <w:bCs/>
          <w:sz w:val="22"/>
          <w:szCs w:val="22"/>
        </w:rPr>
        <w:t xml:space="preserve"> </w:t>
      </w:r>
      <w:r w:rsidRPr="00865A52">
        <w:rPr>
          <w:rFonts w:ascii="Arial" w:hAnsi="Arial" w:cs="Arial"/>
          <w:sz w:val="22"/>
          <w:szCs w:val="22"/>
        </w:rPr>
        <w:t>costs, including; materials, labour, plant, travelling, deliveries, traffic management and the re-visiting of locations where obstructions prevent works on the initial visit.</w:t>
      </w:r>
      <w:r w:rsidRPr="00865A52">
        <w:rPr>
          <w:rFonts w:ascii="Arial" w:hAnsi="Arial" w:cs="Arial"/>
          <w:sz w:val="22"/>
          <w:szCs w:val="22"/>
        </w:rPr>
        <w:tab/>
      </w:r>
    </w:p>
    <w:p w14:paraId="0C6177FB" w14:textId="77777777" w:rsidR="00403C62" w:rsidRPr="00865A52" w:rsidRDefault="00403C62" w:rsidP="004478CB">
      <w:pPr>
        <w:pStyle w:val="Body1"/>
        <w:spacing w:after="0"/>
        <w:jc w:val="both"/>
        <w:rPr>
          <w:rFonts w:ascii="Arial" w:hAnsi="Arial" w:cs="Arial"/>
          <w:sz w:val="22"/>
          <w:szCs w:val="22"/>
        </w:rPr>
      </w:pPr>
    </w:p>
    <w:p w14:paraId="0C6177FC" w14:textId="77777777" w:rsidR="00403C62" w:rsidRPr="00865A52" w:rsidRDefault="00403C62" w:rsidP="00D26947">
      <w:pPr>
        <w:pStyle w:val="Body1"/>
        <w:numPr>
          <w:ilvl w:val="0"/>
          <w:numId w:val="37"/>
        </w:numPr>
        <w:spacing w:after="0"/>
        <w:jc w:val="both"/>
        <w:rPr>
          <w:rFonts w:ascii="Arial" w:hAnsi="Arial" w:cs="Arial"/>
          <w:sz w:val="22"/>
          <w:szCs w:val="22"/>
          <w:u w:val="single"/>
        </w:rPr>
      </w:pPr>
      <w:r w:rsidRPr="00865A52">
        <w:rPr>
          <w:rFonts w:ascii="Arial" w:hAnsi="Arial" w:cs="Arial"/>
          <w:sz w:val="22"/>
          <w:szCs w:val="22"/>
        </w:rPr>
        <w:t xml:space="preserve">Whilst the contract measurements stated are provided in good faith they are estimates and the contractor is therefore advised to familiarise themselves with the works required and the </w:t>
      </w:r>
      <w:r w:rsidR="00C84E5E">
        <w:rPr>
          <w:rFonts w:ascii="Arial" w:hAnsi="Arial" w:cs="Arial"/>
          <w:sz w:val="22"/>
          <w:szCs w:val="22"/>
        </w:rPr>
        <w:t>City</w:t>
      </w:r>
      <w:r w:rsidRPr="00865A52">
        <w:rPr>
          <w:rFonts w:ascii="Arial" w:hAnsi="Arial" w:cs="Arial"/>
          <w:sz w:val="22"/>
          <w:szCs w:val="22"/>
        </w:rPr>
        <w:t xml:space="preserve"> prior to </w:t>
      </w:r>
      <w:r w:rsidR="00C84E5E">
        <w:rPr>
          <w:rFonts w:ascii="Arial" w:hAnsi="Arial" w:cs="Arial"/>
          <w:sz w:val="22"/>
          <w:szCs w:val="22"/>
        </w:rPr>
        <w:t>the first application</w:t>
      </w:r>
      <w:r w:rsidRPr="00865A52">
        <w:rPr>
          <w:rFonts w:ascii="Arial" w:hAnsi="Arial" w:cs="Arial"/>
          <w:sz w:val="22"/>
          <w:szCs w:val="22"/>
        </w:rPr>
        <w:t xml:space="preserve">.  </w:t>
      </w:r>
    </w:p>
    <w:p w14:paraId="0C6177FD" w14:textId="77777777" w:rsidR="00403C62" w:rsidRPr="00865A52" w:rsidRDefault="00403C62" w:rsidP="004478CB">
      <w:pPr>
        <w:pStyle w:val="Body1"/>
        <w:spacing w:after="0"/>
        <w:jc w:val="both"/>
        <w:rPr>
          <w:rFonts w:ascii="Arial" w:hAnsi="Arial" w:cs="Arial"/>
          <w:sz w:val="22"/>
          <w:szCs w:val="22"/>
        </w:rPr>
      </w:pPr>
    </w:p>
    <w:p w14:paraId="0C6177FE" w14:textId="77777777" w:rsidR="00403C62" w:rsidRPr="00865A52" w:rsidRDefault="009D4735" w:rsidP="00D26947">
      <w:pPr>
        <w:pStyle w:val="Body1"/>
        <w:numPr>
          <w:ilvl w:val="0"/>
          <w:numId w:val="37"/>
        </w:numPr>
        <w:spacing w:after="0"/>
        <w:jc w:val="both"/>
        <w:rPr>
          <w:rFonts w:ascii="Arial" w:hAnsi="Arial" w:cs="Arial"/>
          <w:sz w:val="22"/>
          <w:szCs w:val="22"/>
          <w:u w:val="single"/>
        </w:rPr>
      </w:pPr>
      <w:r w:rsidRPr="00865A52">
        <w:rPr>
          <w:rFonts w:ascii="Arial" w:hAnsi="Arial" w:cs="Arial"/>
          <w:sz w:val="22"/>
          <w:szCs w:val="22"/>
        </w:rPr>
        <w:t>A</w:t>
      </w:r>
      <w:r w:rsidR="00403C62" w:rsidRPr="00865A52">
        <w:rPr>
          <w:rFonts w:ascii="Arial" w:hAnsi="Arial" w:cs="Arial"/>
          <w:sz w:val="22"/>
          <w:szCs w:val="22"/>
        </w:rPr>
        <w:t xml:space="preserve">ll hard surfaces specified in the tender must be treated, including; pavements, kerb edges, adjacent to and around walls, fencing, property, lamp posts and other obstacles / obstructions, passageways, segregated footpaths, splitter islands and backs of terraced properties etc. </w:t>
      </w:r>
    </w:p>
    <w:p w14:paraId="0C6177FF" w14:textId="77777777" w:rsidR="00403C62" w:rsidRPr="00865A52" w:rsidRDefault="00403C62" w:rsidP="004478CB">
      <w:pPr>
        <w:pStyle w:val="Body1"/>
        <w:spacing w:after="0"/>
        <w:jc w:val="both"/>
        <w:rPr>
          <w:rFonts w:ascii="Arial" w:hAnsi="Arial" w:cs="Arial"/>
          <w:sz w:val="22"/>
          <w:szCs w:val="22"/>
          <w:u w:val="single"/>
        </w:rPr>
      </w:pPr>
    </w:p>
    <w:p w14:paraId="0C617800"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Machines used must be able to spot and sectionally spray. Blanket spraying is not required, </w:t>
      </w:r>
      <w:r w:rsidRPr="00865A52">
        <w:rPr>
          <w:rFonts w:ascii="Arial" w:hAnsi="Arial" w:cs="Arial"/>
          <w:sz w:val="22"/>
          <w:szCs w:val="22"/>
          <w:u w:val="single"/>
        </w:rPr>
        <w:t>apart from areas where weed growth is overall</w:t>
      </w:r>
      <w:r w:rsidRPr="00865A52">
        <w:rPr>
          <w:rFonts w:ascii="Arial" w:hAnsi="Arial" w:cs="Arial"/>
          <w:sz w:val="22"/>
          <w:szCs w:val="22"/>
        </w:rPr>
        <w:t>, for example: brick set areas with a high percentage of weed growth in cracks, including cobbled rear alleyways.</w:t>
      </w:r>
      <w:r w:rsidRPr="00865A52">
        <w:rPr>
          <w:rFonts w:ascii="Arial" w:hAnsi="Arial" w:cs="Arial"/>
          <w:b/>
          <w:sz w:val="22"/>
          <w:szCs w:val="22"/>
        </w:rPr>
        <w:t xml:space="preserve"> Please note spraying of edges of grass verges adjacent to paths and highways is NOT required. </w:t>
      </w:r>
      <w:r w:rsidRPr="00865A52">
        <w:rPr>
          <w:rFonts w:ascii="Arial" w:hAnsi="Arial" w:cs="Arial"/>
          <w:sz w:val="22"/>
          <w:szCs w:val="22"/>
        </w:rPr>
        <w:t>Whether quad bike (or similar machine) or hand-held applicator is used, a single swath covering kerb stone edges and road gutters and channels shall be applied, stopping only to avoid spraying over the road gullies. All other parts of the pavement (and the ironwork around a gully/grid) should be treated by directed or ‘spot’ spray but only where weeds can be seen.</w:t>
      </w:r>
    </w:p>
    <w:p w14:paraId="0C617801"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lastRenderedPageBreak/>
        <w:t>All spray machinery must be tested under the National Sprayer Testing scheme and copies of compliance must be produced before the commencement of the contract.</w:t>
      </w:r>
    </w:p>
    <w:p w14:paraId="0C617802" w14:textId="77777777" w:rsidR="00403C62" w:rsidRPr="00865A52" w:rsidRDefault="00403C62" w:rsidP="004478CB">
      <w:pPr>
        <w:pStyle w:val="Body1"/>
        <w:spacing w:after="0"/>
        <w:jc w:val="both"/>
        <w:rPr>
          <w:rFonts w:ascii="Arial" w:hAnsi="Arial" w:cs="Arial"/>
          <w:sz w:val="22"/>
          <w:szCs w:val="22"/>
        </w:rPr>
      </w:pPr>
    </w:p>
    <w:p w14:paraId="0C617803" w14:textId="5BFE2CF4" w:rsidR="00403C62" w:rsidRDefault="00403C62" w:rsidP="00D26947">
      <w:pPr>
        <w:pStyle w:val="Body1"/>
        <w:numPr>
          <w:ilvl w:val="0"/>
          <w:numId w:val="37"/>
        </w:numPr>
        <w:spacing w:after="0"/>
        <w:jc w:val="both"/>
        <w:rPr>
          <w:rFonts w:ascii="Arial" w:hAnsi="Arial" w:cs="Arial"/>
          <w:sz w:val="22"/>
          <w:szCs w:val="22"/>
        </w:rPr>
      </w:pPr>
      <w:r w:rsidRPr="00256BA2">
        <w:rPr>
          <w:rFonts w:ascii="Arial" w:hAnsi="Arial" w:cs="Arial"/>
          <w:sz w:val="22"/>
          <w:szCs w:val="22"/>
        </w:rPr>
        <w:t xml:space="preserve">All equipment used on this contract </w:t>
      </w:r>
      <w:r w:rsidR="00E806A3">
        <w:rPr>
          <w:rFonts w:ascii="Arial" w:hAnsi="Arial" w:cs="Arial"/>
          <w:sz w:val="22"/>
          <w:szCs w:val="22"/>
        </w:rPr>
        <w:t xml:space="preserve">is desirable to </w:t>
      </w:r>
      <w:r w:rsidRPr="00256BA2">
        <w:rPr>
          <w:rFonts w:ascii="Arial" w:hAnsi="Arial" w:cs="Arial"/>
          <w:sz w:val="22"/>
          <w:szCs w:val="22"/>
        </w:rPr>
        <w:t>have live real time tracking equipment showing whether the unit is spraying or not. The tracking system</w:t>
      </w:r>
      <w:r w:rsidR="00701C85">
        <w:rPr>
          <w:rFonts w:ascii="Arial" w:hAnsi="Arial" w:cs="Arial"/>
          <w:sz w:val="22"/>
          <w:szCs w:val="22"/>
        </w:rPr>
        <w:t xml:space="preserve"> (if present)</w:t>
      </w:r>
      <w:r w:rsidRPr="00256BA2">
        <w:rPr>
          <w:rFonts w:ascii="Arial" w:hAnsi="Arial" w:cs="Arial"/>
          <w:sz w:val="22"/>
          <w:szCs w:val="22"/>
        </w:rPr>
        <w:t xml:space="preserve"> must be made available to the </w:t>
      </w:r>
      <w:r w:rsidR="00C84E5E">
        <w:rPr>
          <w:rFonts w:ascii="Arial" w:hAnsi="Arial" w:cs="Arial"/>
          <w:sz w:val="22"/>
          <w:szCs w:val="22"/>
        </w:rPr>
        <w:t xml:space="preserve">designated Bristol Waste Company </w:t>
      </w:r>
      <w:r w:rsidR="00256BA2" w:rsidRPr="00256BA2">
        <w:rPr>
          <w:rFonts w:ascii="Arial" w:hAnsi="Arial" w:cs="Arial"/>
          <w:sz w:val="22"/>
          <w:szCs w:val="22"/>
        </w:rPr>
        <w:t>Supervisor</w:t>
      </w:r>
      <w:r w:rsidRPr="00256BA2">
        <w:rPr>
          <w:rFonts w:ascii="Arial" w:hAnsi="Arial" w:cs="Arial"/>
          <w:sz w:val="22"/>
          <w:szCs w:val="22"/>
        </w:rPr>
        <w:t xml:space="preserve">. </w:t>
      </w:r>
    </w:p>
    <w:p w14:paraId="04413E7D" w14:textId="77777777" w:rsidR="000D1AEA" w:rsidRDefault="000D1AEA" w:rsidP="000D1AEA">
      <w:pPr>
        <w:pStyle w:val="Body1"/>
        <w:spacing w:after="0"/>
        <w:ind w:left="360"/>
        <w:jc w:val="both"/>
        <w:rPr>
          <w:rFonts w:ascii="Arial" w:hAnsi="Arial" w:cs="Arial"/>
          <w:sz w:val="22"/>
          <w:szCs w:val="22"/>
        </w:rPr>
      </w:pPr>
    </w:p>
    <w:p w14:paraId="410F7371" w14:textId="0C69B81E" w:rsidR="00701C85" w:rsidRDefault="00701C85" w:rsidP="00D26947">
      <w:pPr>
        <w:pStyle w:val="Body1"/>
        <w:numPr>
          <w:ilvl w:val="0"/>
          <w:numId w:val="37"/>
        </w:numPr>
        <w:spacing w:after="0"/>
        <w:jc w:val="both"/>
        <w:rPr>
          <w:rFonts w:ascii="Arial" w:hAnsi="Arial" w:cs="Arial"/>
          <w:sz w:val="22"/>
          <w:szCs w:val="22"/>
        </w:rPr>
      </w:pPr>
      <w:r>
        <w:rPr>
          <w:rFonts w:ascii="Arial" w:hAnsi="Arial" w:cs="Arial"/>
          <w:sz w:val="22"/>
          <w:szCs w:val="22"/>
        </w:rPr>
        <w:t>Dai</w:t>
      </w:r>
      <w:r w:rsidR="00046926">
        <w:rPr>
          <w:rFonts w:ascii="Arial" w:hAnsi="Arial" w:cs="Arial"/>
          <w:sz w:val="22"/>
          <w:szCs w:val="22"/>
        </w:rPr>
        <w:t>l</w:t>
      </w:r>
      <w:r>
        <w:rPr>
          <w:rFonts w:ascii="Arial" w:hAnsi="Arial" w:cs="Arial"/>
          <w:sz w:val="22"/>
          <w:szCs w:val="22"/>
        </w:rPr>
        <w:t>y reports must be produced</w:t>
      </w:r>
      <w:r w:rsidR="00386BC9">
        <w:rPr>
          <w:rFonts w:ascii="Arial" w:hAnsi="Arial" w:cs="Arial"/>
          <w:sz w:val="22"/>
          <w:szCs w:val="22"/>
        </w:rPr>
        <w:t xml:space="preserve"> and submitted to the </w:t>
      </w:r>
      <w:r w:rsidR="00096F65">
        <w:rPr>
          <w:rFonts w:ascii="Arial" w:hAnsi="Arial" w:cs="Arial"/>
          <w:sz w:val="22"/>
          <w:szCs w:val="22"/>
        </w:rPr>
        <w:t xml:space="preserve">Bristol Waste Company Supervisor that show the routes and areas treated </w:t>
      </w:r>
      <w:r w:rsidR="00984914">
        <w:rPr>
          <w:rFonts w:ascii="Arial" w:hAnsi="Arial" w:cs="Arial"/>
          <w:sz w:val="22"/>
          <w:szCs w:val="22"/>
        </w:rPr>
        <w:t>during the previous day.</w:t>
      </w:r>
    </w:p>
    <w:p w14:paraId="0C617804" w14:textId="77777777" w:rsidR="00256BA2" w:rsidRPr="00256BA2" w:rsidRDefault="00256BA2" w:rsidP="00256BA2">
      <w:pPr>
        <w:pStyle w:val="Body1"/>
        <w:spacing w:after="0"/>
        <w:jc w:val="both"/>
        <w:rPr>
          <w:rFonts w:ascii="Arial" w:hAnsi="Arial" w:cs="Arial"/>
          <w:sz w:val="22"/>
          <w:szCs w:val="22"/>
        </w:rPr>
      </w:pPr>
    </w:p>
    <w:p w14:paraId="0C617805"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Low drift technology must be incorporated – e.g.: air inclusion nozzles, shrouded booms and adjustable nozzles – to minimise both operator and bystander exposure, and to avoid drift on to landscaped areas.</w:t>
      </w:r>
    </w:p>
    <w:p w14:paraId="0C617806" w14:textId="77777777" w:rsidR="00403C62" w:rsidRPr="00865A52" w:rsidRDefault="00403C62" w:rsidP="004478CB">
      <w:pPr>
        <w:pStyle w:val="Body1"/>
        <w:spacing w:after="0"/>
        <w:jc w:val="both"/>
        <w:rPr>
          <w:rFonts w:ascii="Arial" w:hAnsi="Arial" w:cs="Arial"/>
          <w:sz w:val="22"/>
          <w:szCs w:val="22"/>
        </w:rPr>
      </w:pPr>
    </w:p>
    <w:p w14:paraId="0C617807" w14:textId="3018FC74"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The contractor must provide a BASIS qualified store keeper on site at all times during the spray operation to ensure the safe storage and handling of </w:t>
      </w:r>
      <w:r w:rsidR="009F7591">
        <w:rPr>
          <w:rFonts w:ascii="Arial" w:hAnsi="Arial" w:cs="Arial"/>
          <w:sz w:val="22"/>
          <w:szCs w:val="22"/>
        </w:rPr>
        <w:t>herbicides</w:t>
      </w:r>
      <w:r w:rsidRPr="00865A52">
        <w:rPr>
          <w:rFonts w:ascii="Arial" w:hAnsi="Arial" w:cs="Arial"/>
          <w:sz w:val="22"/>
          <w:szCs w:val="22"/>
        </w:rPr>
        <w:t xml:space="preserve"> in this environmentally sensitive area.</w:t>
      </w:r>
    </w:p>
    <w:p w14:paraId="0C617808" w14:textId="77777777" w:rsidR="00403C62" w:rsidRPr="00865A52" w:rsidRDefault="00403C62" w:rsidP="004478CB">
      <w:pPr>
        <w:pStyle w:val="Body1"/>
        <w:spacing w:after="0"/>
        <w:jc w:val="both"/>
        <w:rPr>
          <w:rFonts w:ascii="Arial" w:hAnsi="Arial" w:cs="Arial"/>
          <w:sz w:val="22"/>
          <w:szCs w:val="22"/>
        </w:rPr>
      </w:pPr>
    </w:p>
    <w:p w14:paraId="0C617809" w14:textId="77777777" w:rsidR="00403C62" w:rsidRPr="00865A52" w:rsidRDefault="000842EC" w:rsidP="00D26947">
      <w:pPr>
        <w:pStyle w:val="Body1"/>
        <w:numPr>
          <w:ilvl w:val="0"/>
          <w:numId w:val="37"/>
        </w:numPr>
        <w:spacing w:after="0"/>
        <w:jc w:val="both"/>
        <w:rPr>
          <w:rFonts w:ascii="Arial" w:hAnsi="Arial" w:cs="Arial"/>
          <w:sz w:val="22"/>
          <w:szCs w:val="22"/>
        </w:rPr>
      </w:pPr>
      <w:r>
        <w:rPr>
          <w:rFonts w:ascii="Arial" w:hAnsi="Arial" w:cs="Arial"/>
          <w:sz w:val="22"/>
          <w:szCs w:val="22"/>
        </w:rPr>
        <w:t>Extreme care must be taken when</w:t>
      </w:r>
      <w:r w:rsidR="00403C62" w:rsidRPr="00865A52">
        <w:rPr>
          <w:rFonts w:ascii="Arial" w:hAnsi="Arial" w:cs="Arial"/>
          <w:sz w:val="22"/>
          <w:szCs w:val="22"/>
        </w:rPr>
        <w:t xml:space="preserve"> mixing and filling spray units within the urban environment.</w:t>
      </w:r>
    </w:p>
    <w:p w14:paraId="0C61780A" w14:textId="77777777" w:rsidR="00403C62" w:rsidRPr="00865A52" w:rsidRDefault="00403C62" w:rsidP="004478CB">
      <w:pPr>
        <w:pStyle w:val="Body1"/>
        <w:spacing w:after="0"/>
        <w:jc w:val="both"/>
        <w:rPr>
          <w:rFonts w:ascii="Arial" w:hAnsi="Arial" w:cs="Arial"/>
          <w:sz w:val="22"/>
          <w:szCs w:val="22"/>
        </w:rPr>
      </w:pPr>
    </w:p>
    <w:p w14:paraId="0C61780B"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The Herbicide product used must be approved for use on hard surfaces in and around housing and other property and must be applied at rates recommended for the type of weed growth present. All other manufacturer</w:t>
      </w:r>
      <w:r w:rsidR="004478CB" w:rsidRPr="00865A52">
        <w:rPr>
          <w:rFonts w:ascii="Arial" w:hAnsi="Arial" w:cs="Arial"/>
          <w:sz w:val="22"/>
          <w:szCs w:val="22"/>
        </w:rPr>
        <w:t>’</w:t>
      </w:r>
      <w:r w:rsidRPr="00865A52">
        <w:rPr>
          <w:rFonts w:ascii="Arial" w:hAnsi="Arial" w:cs="Arial"/>
          <w:sz w:val="22"/>
          <w:szCs w:val="22"/>
        </w:rPr>
        <w:t>s recommendations must be adhered to.</w:t>
      </w:r>
    </w:p>
    <w:p w14:paraId="0C61780C" w14:textId="77777777" w:rsidR="00403C62" w:rsidRPr="00865A52" w:rsidRDefault="00403C62" w:rsidP="004478CB">
      <w:pPr>
        <w:pStyle w:val="Body1"/>
        <w:spacing w:after="0"/>
        <w:jc w:val="both"/>
        <w:rPr>
          <w:rFonts w:ascii="Arial" w:hAnsi="Arial" w:cs="Arial"/>
          <w:sz w:val="22"/>
          <w:szCs w:val="22"/>
        </w:rPr>
      </w:pPr>
    </w:p>
    <w:p w14:paraId="0C61780D" w14:textId="77777777" w:rsidR="00403C62" w:rsidRPr="004F25E5" w:rsidRDefault="00403C62" w:rsidP="00D26947">
      <w:pPr>
        <w:pStyle w:val="Body1"/>
        <w:numPr>
          <w:ilvl w:val="0"/>
          <w:numId w:val="37"/>
        </w:numPr>
        <w:spacing w:after="0"/>
        <w:jc w:val="both"/>
        <w:rPr>
          <w:rFonts w:ascii="Arial" w:hAnsi="Arial" w:cs="Arial"/>
          <w:sz w:val="22"/>
          <w:szCs w:val="22"/>
        </w:rPr>
      </w:pPr>
      <w:r w:rsidRPr="004F25E5">
        <w:rPr>
          <w:rFonts w:ascii="Arial" w:hAnsi="Arial" w:cs="Arial"/>
          <w:sz w:val="22"/>
          <w:szCs w:val="22"/>
        </w:rPr>
        <w:t>The Contractor must supply a total measure of all areas treated</w:t>
      </w:r>
      <w:r w:rsidR="00547AB9" w:rsidRPr="004F25E5">
        <w:rPr>
          <w:rFonts w:ascii="Arial" w:hAnsi="Arial" w:cs="Arial"/>
          <w:sz w:val="22"/>
          <w:szCs w:val="22"/>
        </w:rPr>
        <w:t>,</w:t>
      </w:r>
      <w:r w:rsidRPr="004F25E5">
        <w:rPr>
          <w:rFonts w:ascii="Arial" w:hAnsi="Arial" w:cs="Arial"/>
          <w:sz w:val="22"/>
          <w:szCs w:val="22"/>
        </w:rPr>
        <w:t xml:space="preserve"> along with details of the chemicals used and a copy of the Pesticide Application Log Book</w:t>
      </w:r>
      <w:r w:rsidR="00547AB9" w:rsidRPr="004F25E5">
        <w:rPr>
          <w:rFonts w:ascii="Arial" w:hAnsi="Arial" w:cs="Arial"/>
          <w:sz w:val="22"/>
          <w:szCs w:val="22"/>
        </w:rPr>
        <w:t>, within seven days of the completion of each application</w:t>
      </w:r>
    </w:p>
    <w:p w14:paraId="0C61780E" w14:textId="77777777" w:rsidR="00403C62" w:rsidRPr="00865A52" w:rsidRDefault="00403C62" w:rsidP="004478CB">
      <w:pPr>
        <w:pStyle w:val="Body1"/>
        <w:spacing w:after="0"/>
        <w:jc w:val="both"/>
        <w:rPr>
          <w:rFonts w:ascii="Arial" w:hAnsi="Arial" w:cs="Arial"/>
          <w:sz w:val="22"/>
          <w:szCs w:val="22"/>
        </w:rPr>
      </w:pPr>
    </w:p>
    <w:p w14:paraId="0C61780F" w14:textId="77777777" w:rsidR="004D098D" w:rsidRDefault="00F85A86" w:rsidP="00D26947">
      <w:pPr>
        <w:pStyle w:val="Body1"/>
        <w:numPr>
          <w:ilvl w:val="0"/>
          <w:numId w:val="37"/>
        </w:numPr>
        <w:spacing w:after="0"/>
        <w:jc w:val="both"/>
        <w:rPr>
          <w:rFonts w:ascii="Arial" w:hAnsi="Arial" w:cs="Arial"/>
          <w:sz w:val="22"/>
          <w:szCs w:val="22"/>
        </w:rPr>
      </w:pPr>
      <w:r>
        <w:rPr>
          <w:rFonts w:ascii="Arial" w:hAnsi="Arial" w:cs="Arial"/>
          <w:sz w:val="22"/>
          <w:szCs w:val="22"/>
        </w:rPr>
        <w:t>The contractor</w:t>
      </w:r>
      <w:r w:rsidR="00403C62" w:rsidRPr="008B7A40">
        <w:rPr>
          <w:rFonts w:ascii="Arial" w:hAnsi="Arial" w:cs="Arial"/>
          <w:sz w:val="22"/>
          <w:szCs w:val="22"/>
        </w:rPr>
        <w:t xml:space="preserve"> must submit a Resource and Method Statement, giving details of the number of operatives, vehicles and plant, together with the proposed method of working and timescales for completion. </w:t>
      </w:r>
    </w:p>
    <w:p w14:paraId="0C617810" w14:textId="77777777" w:rsidR="008B7A40" w:rsidRPr="008B7A40" w:rsidRDefault="008B7A40" w:rsidP="008B7A40">
      <w:pPr>
        <w:pStyle w:val="Body1"/>
        <w:spacing w:after="0"/>
        <w:jc w:val="both"/>
        <w:rPr>
          <w:rFonts w:ascii="Arial" w:hAnsi="Arial" w:cs="Arial"/>
          <w:sz w:val="22"/>
          <w:szCs w:val="22"/>
        </w:rPr>
      </w:pPr>
    </w:p>
    <w:p w14:paraId="0C617811" w14:textId="77777777" w:rsidR="00403C62" w:rsidRDefault="00403C62" w:rsidP="00D26947">
      <w:pPr>
        <w:pStyle w:val="Body1"/>
        <w:numPr>
          <w:ilvl w:val="0"/>
          <w:numId w:val="37"/>
        </w:numPr>
        <w:spacing w:after="0"/>
        <w:jc w:val="both"/>
        <w:rPr>
          <w:rFonts w:ascii="Arial" w:hAnsi="Arial" w:cs="Arial"/>
          <w:sz w:val="22"/>
          <w:szCs w:val="22"/>
        </w:rPr>
      </w:pPr>
      <w:r w:rsidRPr="00F85A86">
        <w:rPr>
          <w:rFonts w:ascii="Arial" w:hAnsi="Arial" w:cs="Arial"/>
          <w:sz w:val="22"/>
          <w:szCs w:val="22"/>
        </w:rPr>
        <w:t xml:space="preserve">Tenderers must supply copies of; Risk Assessments, Insurance Policies, proof of BASIS registration, Amenity Assurance Certificate, BASIS Store Keeper Certificate, Spray Equipment Testing Certificates, CHAS Accreditation, Construction Line Certificates and NPTC Certificates of Competence in accordance with the Resource and Method Statement. </w:t>
      </w:r>
    </w:p>
    <w:p w14:paraId="0C617812" w14:textId="77777777" w:rsidR="00F85A86" w:rsidRDefault="00F85A86" w:rsidP="00F85A86">
      <w:pPr>
        <w:pStyle w:val="ListParagraph"/>
        <w:rPr>
          <w:rFonts w:ascii="Arial" w:hAnsi="Arial" w:cs="Arial"/>
          <w:sz w:val="22"/>
          <w:szCs w:val="22"/>
        </w:rPr>
      </w:pPr>
    </w:p>
    <w:p w14:paraId="0C617813"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Any requirement for traffic safety measures such as road signs; cones and vehicle safety markings shall conform to Chapter 8 of the Traffic Signs Manual or any amendment in force at the time of the works. All vehicles will be fitted with amber flashing beacons and all operatives will wear hi-visibility jackets / tabards conforming to EN471.</w:t>
      </w:r>
    </w:p>
    <w:p w14:paraId="0C617814" w14:textId="77777777" w:rsidR="00403C62" w:rsidRPr="00865A52" w:rsidRDefault="00403C62" w:rsidP="004478CB">
      <w:pPr>
        <w:pStyle w:val="Body1"/>
        <w:spacing w:after="0"/>
        <w:jc w:val="both"/>
        <w:rPr>
          <w:rFonts w:ascii="Arial" w:hAnsi="Arial" w:cs="Arial"/>
          <w:sz w:val="22"/>
          <w:szCs w:val="22"/>
        </w:rPr>
      </w:pPr>
    </w:p>
    <w:p w14:paraId="0C617815"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All laws and regulations relating to the application of Herbicide Products must be strictly adhered to including: The Food and Environment Protection Act 1985 (FEPA); The </w:t>
      </w:r>
      <w:r w:rsidRPr="00865A52">
        <w:rPr>
          <w:rFonts w:ascii="Arial" w:hAnsi="Arial" w:cs="Arial"/>
          <w:sz w:val="22"/>
          <w:szCs w:val="22"/>
        </w:rPr>
        <w:lastRenderedPageBreak/>
        <w:t>Control of Pesticides Regulations 1986 (COPR); and The Plant Protection Regulations 1995 etc.</w:t>
      </w:r>
    </w:p>
    <w:p w14:paraId="0C617816" w14:textId="77777777" w:rsidR="00403C62" w:rsidRDefault="00403C62" w:rsidP="00D26947">
      <w:pPr>
        <w:pStyle w:val="Body1"/>
        <w:numPr>
          <w:ilvl w:val="0"/>
          <w:numId w:val="37"/>
        </w:numPr>
        <w:spacing w:after="0"/>
        <w:jc w:val="both"/>
        <w:rPr>
          <w:rFonts w:ascii="Arial" w:hAnsi="Arial" w:cs="Arial"/>
          <w:sz w:val="22"/>
          <w:szCs w:val="22"/>
        </w:rPr>
      </w:pPr>
      <w:r w:rsidRPr="008B7A40">
        <w:rPr>
          <w:rFonts w:ascii="Arial" w:hAnsi="Arial" w:cs="Arial"/>
          <w:sz w:val="22"/>
          <w:szCs w:val="22"/>
        </w:rPr>
        <w:t xml:space="preserve">Any defects relating to the effectiveness of the herbicide or its application due to weather, method of application, or areas missed must be rectified to the satisfaction of the authorised officer within 21 days of completion of the specific spray cycle.  </w:t>
      </w:r>
    </w:p>
    <w:p w14:paraId="0C617817" w14:textId="77777777" w:rsidR="008B7A40" w:rsidRDefault="008B7A40" w:rsidP="008B7A40">
      <w:pPr>
        <w:pStyle w:val="ListParagraph"/>
        <w:rPr>
          <w:rFonts w:ascii="Arial" w:hAnsi="Arial" w:cs="Arial"/>
          <w:sz w:val="22"/>
          <w:szCs w:val="22"/>
        </w:rPr>
      </w:pPr>
    </w:p>
    <w:p w14:paraId="0C617818" w14:textId="77777777" w:rsidR="00403C62" w:rsidRPr="00865A52" w:rsidRDefault="000B75E3" w:rsidP="00D26947">
      <w:pPr>
        <w:pStyle w:val="Body1"/>
        <w:numPr>
          <w:ilvl w:val="0"/>
          <w:numId w:val="37"/>
        </w:numPr>
        <w:spacing w:after="0"/>
        <w:jc w:val="both"/>
        <w:rPr>
          <w:rFonts w:ascii="Arial" w:hAnsi="Arial" w:cs="Arial"/>
          <w:sz w:val="22"/>
          <w:szCs w:val="22"/>
        </w:rPr>
      </w:pPr>
      <w:r>
        <w:rPr>
          <w:rFonts w:ascii="Arial" w:hAnsi="Arial" w:cs="Arial"/>
          <w:sz w:val="22"/>
          <w:szCs w:val="22"/>
        </w:rPr>
        <w:t>Bristol W</w:t>
      </w:r>
      <w:r w:rsidR="008B7A40">
        <w:rPr>
          <w:rFonts w:ascii="Arial" w:hAnsi="Arial" w:cs="Arial"/>
          <w:sz w:val="22"/>
          <w:szCs w:val="22"/>
        </w:rPr>
        <w:t>aste Company</w:t>
      </w:r>
      <w:r w:rsidR="00403C62" w:rsidRPr="00865A52">
        <w:rPr>
          <w:rFonts w:ascii="Arial" w:hAnsi="Arial" w:cs="Arial"/>
          <w:sz w:val="22"/>
          <w:szCs w:val="22"/>
        </w:rPr>
        <w:t xml:space="preserve"> is to be indemnified in full against any claims for loss or damage as a result of works carried out under this tender / contract.  Any damage to property or persons is to be notified to </w:t>
      </w:r>
      <w:r w:rsidR="008B7A40">
        <w:rPr>
          <w:rFonts w:ascii="Arial" w:hAnsi="Arial" w:cs="Arial"/>
          <w:sz w:val="22"/>
          <w:szCs w:val="22"/>
        </w:rPr>
        <w:t>Bristol waste Supervisor</w:t>
      </w:r>
      <w:r w:rsidR="00403C62" w:rsidRPr="00865A52">
        <w:rPr>
          <w:rFonts w:ascii="Arial" w:hAnsi="Arial" w:cs="Arial"/>
          <w:sz w:val="22"/>
          <w:szCs w:val="22"/>
        </w:rPr>
        <w:t xml:space="preserve"> immediately and the contractor is to make good any da</w:t>
      </w:r>
      <w:r w:rsidR="008B7A40">
        <w:rPr>
          <w:rFonts w:ascii="Arial" w:hAnsi="Arial" w:cs="Arial"/>
          <w:sz w:val="22"/>
          <w:szCs w:val="22"/>
        </w:rPr>
        <w:t xml:space="preserve">mage to the satisfaction of Bristol Waste Company’s </w:t>
      </w:r>
      <w:r w:rsidR="00F85A86">
        <w:rPr>
          <w:rFonts w:ascii="Arial" w:hAnsi="Arial" w:cs="Arial"/>
          <w:sz w:val="22"/>
          <w:szCs w:val="22"/>
        </w:rPr>
        <w:t xml:space="preserve">designated </w:t>
      </w:r>
      <w:r w:rsidR="008B7A40">
        <w:rPr>
          <w:rFonts w:ascii="Arial" w:hAnsi="Arial" w:cs="Arial"/>
          <w:sz w:val="22"/>
          <w:szCs w:val="22"/>
        </w:rPr>
        <w:t>Supervisor</w:t>
      </w:r>
      <w:r w:rsidR="00403C62" w:rsidRPr="00865A52">
        <w:rPr>
          <w:rFonts w:ascii="Arial" w:hAnsi="Arial" w:cs="Arial"/>
          <w:sz w:val="22"/>
          <w:szCs w:val="22"/>
        </w:rPr>
        <w:t xml:space="preserve"> and any other party within 28 days.</w:t>
      </w:r>
    </w:p>
    <w:p w14:paraId="0C617819" w14:textId="77777777" w:rsidR="00403C62" w:rsidRPr="00865A52" w:rsidRDefault="00403C62" w:rsidP="004478CB">
      <w:pPr>
        <w:pStyle w:val="Body1"/>
        <w:spacing w:after="0"/>
        <w:jc w:val="both"/>
        <w:rPr>
          <w:rFonts w:ascii="Arial" w:hAnsi="Arial" w:cs="Arial"/>
          <w:sz w:val="22"/>
          <w:szCs w:val="22"/>
        </w:rPr>
      </w:pPr>
    </w:p>
    <w:p w14:paraId="0C61781A"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The contractor must be a BASIS qualified pesticide advisor able to give recommendations and chemical advice to</w:t>
      </w:r>
      <w:r w:rsidR="00705334" w:rsidRPr="00865A52">
        <w:rPr>
          <w:rFonts w:ascii="Arial" w:hAnsi="Arial" w:cs="Arial"/>
          <w:sz w:val="22"/>
          <w:szCs w:val="22"/>
        </w:rPr>
        <w:t xml:space="preserve"> </w:t>
      </w:r>
      <w:r w:rsidR="00F85A86">
        <w:rPr>
          <w:rFonts w:ascii="Arial" w:hAnsi="Arial" w:cs="Arial"/>
          <w:sz w:val="22"/>
          <w:szCs w:val="22"/>
        </w:rPr>
        <w:t>Bristol Waste Company</w:t>
      </w:r>
      <w:r w:rsidR="00705334" w:rsidRPr="00865A52">
        <w:rPr>
          <w:rFonts w:ascii="Arial" w:hAnsi="Arial" w:cs="Arial"/>
          <w:sz w:val="22"/>
          <w:szCs w:val="22"/>
        </w:rPr>
        <w:t>. In order for the C</w:t>
      </w:r>
      <w:r w:rsidRPr="00865A52">
        <w:rPr>
          <w:rFonts w:ascii="Arial" w:hAnsi="Arial" w:cs="Arial"/>
          <w:sz w:val="22"/>
          <w:szCs w:val="22"/>
        </w:rPr>
        <w:t>ouncil to comply with its legal obligations.</w:t>
      </w:r>
    </w:p>
    <w:p w14:paraId="0C61781B" w14:textId="77777777" w:rsidR="00403C62" w:rsidRPr="00865A52" w:rsidRDefault="00403C62" w:rsidP="004478CB">
      <w:pPr>
        <w:pStyle w:val="Body1"/>
        <w:spacing w:after="0"/>
        <w:jc w:val="both"/>
        <w:rPr>
          <w:rFonts w:ascii="Arial" w:hAnsi="Arial" w:cs="Arial"/>
          <w:sz w:val="22"/>
          <w:szCs w:val="22"/>
        </w:rPr>
      </w:pPr>
    </w:p>
    <w:p w14:paraId="0C61781C"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The starting date of </w:t>
      </w:r>
      <w:r w:rsidR="00A92810">
        <w:rPr>
          <w:rFonts w:ascii="Arial" w:hAnsi="Arial" w:cs="Arial"/>
          <w:sz w:val="22"/>
          <w:szCs w:val="22"/>
        </w:rPr>
        <w:t>each</w:t>
      </w:r>
      <w:r w:rsidRPr="00865A52">
        <w:rPr>
          <w:rFonts w:ascii="Arial" w:hAnsi="Arial" w:cs="Arial"/>
          <w:sz w:val="22"/>
          <w:szCs w:val="22"/>
        </w:rPr>
        <w:t xml:space="preserve"> </w:t>
      </w:r>
      <w:r w:rsidR="00A92810">
        <w:rPr>
          <w:rFonts w:ascii="Arial" w:hAnsi="Arial" w:cs="Arial"/>
          <w:sz w:val="22"/>
          <w:szCs w:val="22"/>
        </w:rPr>
        <w:t xml:space="preserve">City </w:t>
      </w:r>
      <w:r w:rsidRPr="00865A52">
        <w:rPr>
          <w:rFonts w:ascii="Arial" w:hAnsi="Arial" w:cs="Arial"/>
          <w:sz w:val="22"/>
          <w:szCs w:val="22"/>
        </w:rPr>
        <w:t>wide application will be agreed with the Contractor prior to commencement of the Contract</w:t>
      </w:r>
      <w:r w:rsidR="00A92810">
        <w:rPr>
          <w:rFonts w:ascii="Arial" w:hAnsi="Arial" w:cs="Arial"/>
          <w:sz w:val="22"/>
          <w:szCs w:val="22"/>
        </w:rPr>
        <w:t>.</w:t>
      </w:r>
    </w:p>
    <w:p w14:paraId="0C61781D" w14:textId="77777777" w:rsidR="00403C62" w:rsidRPr="00865A52" w:rsidRDefault="00403C62" w:rsidP="004478CB">
      <w:pPr>
        <w:pStyle w:val="Body1"/>
        <w:spacing w:after="0"/>
        <w:jc w:val="both"/>
        <w:rPr>
          <w:rFonts w:ascii="Arial" w:hAnsi="Arial" w:cs="Arial"/>
          <w:sz w:val="22"/>
          <w:szCs w:val="22"/>
        </w:rPr>
      </w:pPr>
    </w:p>
    <w:p w14:paraId="0C61781E"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If the Contractor wishes to amend / negotiate application periods, prior consent must be obtained from </w:t>
      </w:r>
      <w:r w:rsidR="008B7A40">
        <w:rPr>
          <w:rFonts w:ascii="Arial" w:hAnsi="Arial" w:cs="Arial"/>
          <w:sz w:val="22"/>
          <w:szCs w:val="22"/>
        </w:rPr>
        <w:t>Bristol waste Company.</w:t>
      </w:r>
    </w:p>
    <w:p w14:paraId="0C61781F" w14:textId="77777777" w:rsidR="00403C62" w:rsidRPr="00865A52" w:rsidRDefault="00403C62" w:rsidP="004478CB">
      <w:pPr>
        <w:pStyle w:val="Body1"/>
        <w:spacing w:after="0"/>
        <w:jc w:val="both"/>
        <w:rPr>
          <w:rFonts w:ascii="Arial" w:hAnsi="Arial" w:cs="Arial"/>
          <w:sz w:val="22"/>
          <w:szCs w:val="22"/>
        </w:rPr>
      </w:pPr>
    </w:p>
    <w:p w14:paraId="0C617820" w14:textId="77777777" w:rsidR="00403C62" w:rsidRPr="00865A52" w:rsidRDefault="00403C62"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 xml:space="preserve">Progress reports will be </w:t>
      </w:r>
      <w:r w:rsidR="00547AB9" w:rsidRPr="00865A52">
        <w:rPr>
          <w:rFonts w:ascii="Arial" w:hAnsi="Arial" w:cs="Arial"/>
          <w:sz w:val="22"/>
          <w:szCs w:val="22"/>
        </w:rPr>
        <w:t xml:space="preserve">required </w:t>
      </w:r>
      <w:r w:rsidRPr="00865A52">
        <w:rPr>
          <w:rFonts w:ascii="Arial" w:hAnsi="Arial" w:cs="Arial"/>
          <w:sz w:val="22"/>
          <w:szCs w:val="22"/>
        </w:rPr>
        <w:t xml:space="preserve">daily to </w:t>
      </w:r>
      <w:r w:rsidR="000B75E3">
        <w:rPr>
          <w:rFonts w:ascii="Arial" w:hAnsi="Arial" w:cs="Arial"/>
          <w:sz w:val="22"/>
          <w:szCs w:val="22"/>
        </w:rPr>
        <w:t>the Bristol W</w:t>
      </w:r>
      <w:r w:rsidR="008B7A40">
        <w:rPr>
          <w:rFonts w:ascii="Arial" w:hAnsi="Arial" w:cs="Arial"/>
          <w:sz w:val="22"/>
          <w:szCs w:val="22"/>
        </w:rPr>
        <w:t>aste</w:t>
      </w:r>
      <w:r w:rsidR="000B75E3">
        <w:rPr>
          <w:rFonts w:ascii="Arial" w:hAnsi="Arial" w:cs="Arial"/>
          <w:sz w:val="22"/>
          <w:szCs w:val="22"/>
        </w:rPr>
        <w:t xml:space="preserve"> Company</w:t>
      </w:r>
      <w:r w:rsidR="008B7A40">
        <w:rPr>
          <w:rFonts w:ascii="Arial" w:hAnsi="Arial" w:cs="Arial"/>
          <w:sz w:val="22"/>
          <w:szCs w:val="22"/>
        </w:rPr>
        <w:t xml:space="preserve"> Supervisor responsible for the Weed Control Programme</w:t>
      </w:r>
      <w:r w:rsidRPr="00865A52">
        <w:rPr>
          <w:rFonts w:ascii="Arial" w:hAnsi="Arial" w:cs="Arial"/>
          <w:sz w:val="22"/>
          <w:szCs w:val="22"/>
        </w:rPr>
        <w:t>. That report shall indicate work done the previous day and the daily work programme.</w:t>
      </w:r>
    </w:p>
    <w:p w14:paraId="0C617821" w14:textId="77777777" w:rsidR="00261B01" w:rsidRPr="00865A52" w:rsidRDefault="00261B01" w:rsidP="00261B01">
      <w:pPr>
        <w:pStyle w:val="ListParagraph"/>
        <w:rPr>
          <w:rFonts w:ascii="Arial" w:hAnsi="Arial" w:cs="Arial"/>
          <w:sz w:val="22"/>
          <w:szCs w:val="22"/>
        </w:rPr>
      </w:pPr>
    </w:p>
    <w:p w14:paraId="0C617822" w14:textId="77777777" w:rsidR="004E39FB" w:rsidRDefault="004E39FB" w:rsidP="00D26947">
      <w:pPr>
        <w:pStyle w:val="Body1"/>
        <w:numPr>
          <w:ilvl w:val="0"/>
          <w:numId w:val="37"/>
        </w:numPr>
        <w:spacing w:after="0"/>
        <w:jc w:val="both"/>
        <w:rPr>
          <w:rFonts w:ascii="Arial" w:hAnsi="Arial" w:cs="Arial"/>
          <w:sz w:val="22"/>
          <w:szCs w:val="22"/>
        </w:rPr>
      </w:pPr>
      <w:r w:rsidRPr="008B7A40">
        <w:rPr>
          <w:rFonts w:ascii="Arial" w:hAnsi="Arial" w:cs="Arial"/>
          <w:sz w:val="22"/>
          <w:szCs w:val="22"/>
        </w:rPr>
        <w:t xml:space="preserve">The Contractor will be required to attend a Service Meeting with the </w:t>
      </w:r>
      <w:r w:rsidR="008B7A40" w:rsidRPr="008B7A40">
        <w:rPr>
          <w:rFonts w:ascii="Arial" w:hAnsi="Arial" w:cs="Arial"/>
          <w:sz w:val="22"/>
          <w:szCs w:val="22"/>
        </w:rPr>
        <w:t>responsible supervisor</w:t>
      </w:r>
      <w:r w:rsidRPr="008B7A40">
        <w:rPr>
          <w:rFonts w:ascii="Arial" w:hAnsi="Arial" w:cs="Arial"/>
          <w:sz w:val="22"/>
          <w:szCs w:val="22"/>
        </w:rPr>
        <w:t xml:space="preserve"> prior to </w:t>
      </w:r>
      <w:r w:rsidR="00F85A86">
        <w:rPr>
          <w:rFonts w:ascii="Arial" w:hAnsi="Arial" w:cs="Arial"/>
          <w:sz w:val="22"/>
          <w:szCs w:val="22"/>
        </w:rPr>
        <w:t>the two</w:t>
      </w:r>
      <w:r w:rsidRPr="008B7A40">
        <w:rPr>
          <w:rFonts w:ascii="Arial" w:hAnsi="Arial" w:cs="Arial"/>
          <w:sz w:val="22"/>
          <w:szCs w:val="22"/>
        </w:rPr>
        <w:t xml:space="preserve"> application</w:t>
      </w:r>
      <w:r w:rsidR="00F85A86">
        <w:rPr>
          <w:rFonts w:ascii="Arial" w:hAnsi="Arial" w:cs="Arial"/>
          <w:sz w:val="22"/>
          <w:szCs w:val="22"/>
        </w:rPr>
        <w:t>s</w:t>
      </w:r>
      <w:r w:rsidRPr="008B7A40">
        <w:rPr>
          <w:rFonts w:ascii="Arial" w:hAnsi="Arial" w:cs="Arial"/>
          <w:sz w:val="22"/>
          <w:szCs w:val="22"/>
        </w:rPr>
        <w:t xml:space="preserve">, to discuss any issues arising from the previous application and actions required during the up-coming application. </w:t>
      </w:r>
    </w:p>
    <w:p w14:paraId="0C617823" w14:textId="77777777" w:rsidR="008B7A40" w:rsidRDefault="008B7A40" w:rsidP="008B7A40">
      <w:pPr>
        <w:pStyle w:val="ListParagraph"/>
        <w:rPr>
          <w:rFonts w:ascii="Arial" w:hAnsi="Arial" w:cs="Arial"/>
          <w:sz w:val="22"/>
          <w:szCs w:val="22"/>
        </w:rPr>
      </w:pPr>
    </w:p>
    <w:p w14:paraId="0C617824" w14:textId="77777777" w:rsidR="00261B01" w:rsidRPr="00865A52" w:rsidRDefault="00261B01" w:rsidP="00D26947">
      <w:pPr>
        <w:pStyle w:val="Body1"/>
        <w:numPr>
          <w:ilvl w:val="0"/>
          <w:numId w:val="37"/>
        </w:numPr>
        <w:spacing w:after="0"/>
        <w:jc w:val="both"/>
        <w:rPr>
          <w:rFonts w:ascii="Arial" w:hAnsi="Arial" w:cs="Arial"/>
          <w:sz w:val="22"/>
          <w:szCs w:val="22"/>
        </w:rPr>
      </w:pPr>
      <w:r w:rsidRPr="00865A52">
        <w:rPr>
          <w:rFonts w:ascii="Arial" w:hAnsi="Arial" w:cs="Arial"/>
          <w:sz w:val="22"/>
          <w:szCs w:val="22"/>
        </w:rPr>
        <w:t>The Contractor will be required to provide an Annual Report at the end of September, which will include the following details as a minimum requirement:</w:t>
      </w:r>
    </w:p>
    <w:p w14:paraId="0C617825" w14:textId="77777777" w:rsidR="00261B01" w:rsidRPr="00865A52" w:rsidRDefault="00261B01" w:rsidP="00261B01">
      <w:pPr>
        <w:pStyle w:val="ListParagraph"/>
        <w:tabs>
          <w:tab w:val="left" w:pos="2340"/>
        </w:tabs>
        <w:rPr>
          <w:rFonts w:ascii="Arial" w:hAnsi="Arial" w:cs="Arial"/>
          <w:sz w:val="22"/>
          <w:szCs w:val="22"/>
          <w:highlight w:val="yellow"/>
        </w:rPr>
      </w:pPr>
      <w:r w:rsidRPr="00865A52">
        <w:rPr>
          <w:rFonts w:ascii="Arial" w:hAnsi="Arial" w:cs="Arial"/>
          <w:sz w:val="22"/>
          <w:szCs w:val="22"/>
        </w:rPr>
        <w:tab/>
      </w:r>
    </w:p>
    <w:p w14:paraId="0C617826" w14:textId="77777777" w:rsidR="00261B01" w:rsidRPr="00865A52" w:rsidRDefault="00261B01" w:rsidP="00D26947">
      <w:pPr>
        <w:pStyle w:val="Body1"/>
        <w:numPr>
          <w:ilvl w:val="1"/>
          <w:numId w:val="37"/>
        </w:numPr>
        <w:spacing w:after="0"/>
        <w:jc w:val="both"/>
        <w:rPr>
          <w:rFonts w:ascii="Arial" w:hAnsi="Arial" w:cs="Arial"/>
          <w:sz w:val="22"/>
          <w:szCs w:val="22"/>
        </w:rPr>
      </w:pPr>
      <w:r w:rsidRPr="00865A52">
        <w:rPr>
          <w:rFonts w:ascii="Arial" w:hAnsi="Arial" w:cs="Arial"/>
          <w:sz w:val="22"/>
          <w:szCs w:val="22"/>
        </w:rPr>
        <w:t>Details of All Reportable Accidents including:</w:t>
      </w:r>
    </w:p>
    <w:p w14:paraId="0C617827" w14:textId="77777777" w:rsidR="00261B01" w:rsidRPr="00865A52" w:rsidRDefault="00261B01" w:rsidP="00D26947">
      <w:pPr>
        <w:pStyle w:val="Body1"/>
        <w:numPr>
          <w:ilvl w:val="2"/>
          <w:numId w:val="37"/>
        </w:numPr>
        <w:jc w:val="both"/>
        <w:rPr>
          <w:rFonts w:ascii="Arial" w:hAnsi="Arial" w:cs="Arial"/>
          <w:sz w:val="22"/>
          <w:szCs w:val="22"/>
        </w:rPr>
      </w:pPr>
      <w:r w:rsidRPr="00865A52">
        <w:rPr>
          <w:rFonts w:ascii="Arial" w:hAnsi="Arial" w:cs="Arial"/>
          <w:sz w:val="22"/>
          <w:szCs w:val="22"/>
        </w:rPr>
        <w:t>The name of the injured party, and name of employer.</w:t>
      </w:r>
    </w:p>
    <w:p w14:paraId="0C617828" w14:textId="77777777" w:rsidR="00261B01" w:rsidRPr="00865A52" w:rsidRDefault="00261B01" w:rsidP="00D26947">
      <w:pPr>
        <w:pStyle w:val="Body1"/>
        <w:numPr>
          <w:ilvl w:val="2"/>
          <w:numId w:val="37"/>
        </w:numPr>
        <w:jc w:val="both"/>
        <w:rPr>
          <w:rFonts w:ascii="Arial" w:hAnsi="Arial" w:cs="Arial"/>
          <w:sz w:val="22"/>
          <w:szCs w:val="22"/>
        </w:rPr>
      </w:pPr>
      <w:r w:rsidRPr="00865A52">
        <w:rPr>
          <w:rFonts w:ascii="Arial" w:hAnsi="Arial" w:cs="Arial"/>
          <w:sz w:val="22"/>
          <w:szCs w:val="22"/>
        </w:rPr>
        <w:t>Details of injuries sustained.</w:t>
      </w:r>
    </w:p>
    <w:p w14:paraId="0C617829" w14:textId="77777777" w:rsidR="00261B01" w:rsidRPr="00865A52" w:rsidRDefault="00261B01" w:rsidP="00D26947">
      <w:pPr>
        <w:pStyle w:val="Body1"/>
        <w:numPr>
          <w:ilvl w:val="2"/>
          <w:numId w:val="37"/>
        </w:numPr>
        <w:jc w:val="both"/>
        <w:rPr>
          <w:rFonts w:ascii="Arial" w:hAnsi="Arial" w:cs="Arial"/>
          <w:sz w:val="22"/>
          <w:szCs w:val="22"/>
        </w:rPr>
      </w:pPr>
      <w:r w:rsidRPr="00865A52">
        <w:rPr>
          <w:rFonts w:ascii="Arial" w:hAnsi="Arial" w:cs="Arial"/>
          <w:sz w:val="22"/>
          <w:szCs w:val="22"/>
        </w:rPr>
        <w:t>Number of days absent from work due to the accident.</w:t>
      </w:r>
    </w:p>
    <w:p w14:paraId="0C61782A" w14:textId="77777777" w:rsidR="00261B01" w:rsidRPr="00865A52" w:rsidRDefault="00261B01" w:rsidP="00D26947">
      <w:pPr>
        <w:pStyle w:val="Body1"/>
        <w:numPr>
          <w:ilvl w:val="2"/>
          <w:numId w:val="37"/>
        </w:numPr>
        <w:jc w:val="both"/>
        <w:rPr>
          <w:rFonts w:ascii="Arial" w:hAnsi="Arial" w:cs="Arial"/>
          <w:sz w:val="22"/>
          <w:szCs w:val="22"/>
        </w:rPr>
      </w:pPr>
      <w:r w:rsidRPr="00865A52">
        <w:rPr>
          <w:rFonts w:ascii="Arial" w:hAnsi="Arial" w:cs="Arial"/>
          <w:sz w:val="22"/>
          <w:szCs w:val="22"/>
        </w:rPr>
        <w:t>Details of the accident.</w:t>
      </w:r>
    </w:p>
    <w:p w14:paraId="0C61782B" w14:textId="77777777" w:rsidR="00261B01" w:rsidRPr="00865A52" w:rsidRDefault="00261B01" w:rsidP="00D26947">
      <w:pPr>
        <w:pStyle w:val="Body1"/>
        <w:numPr>
          <w:ilvl w:val="2"/>
          <w:numId w:val="37"/>
        </w:numPr>
        <w:spacing w:after="0"/>
        <w:jc w:val="both"/>
        <w:rPr>
          <w:rFonts w:ascii="Arial" w:hAnsi="Arial" w:cs="Arial"/>
          <w:sz w:val="22"/>
          <w:szCs w:val="22"/>
        </w:rPr>
      </w:pPr>
      <w:r w:rsidRPr="00865A52">
        <w:rPr>
          <w:rFonts w:ascii="Arial" w:hAnsi="Arial" w:cs="Arial"/>
          <w:sz w:val="22"/>
          <w:szCs w:val="22"/>
        </w:rPr>
        <w:t>Action that is being taken to prevent any recurrence, or minimise the risk of recurrence.</w:t>
      </w:r>
    </w:p>
    <w:p w14:paraId="0C61782C" w14:textId="77777777" w:rsidR="00261B01" w:rsidRPr="00865A52" w:rsidRDefault="00261B01" w:rsidP="00261B01">
      <w:pPr>
        <w:pStyle w:val="Body1"/>
        <w:spacing w:after="0"/>
        <w:ind w:left="2160"/>
        <w:jc w:val="both"/>
        <w:rPr>
          <w:rFonts w:ascii="Arial" w:hAnsi="Arial" w:cs="Arial"/>
          <w:sz w:val="22"/>
          <w:szCs w:val="22"/>
        </w:rPr>
      </w:pPr>
    </w:p>
    <w:p w14:paraId="0C61782D" w14:textId="77777777" w:rsidR="00261B01" w:rsidRPr="00865A52" w:rsidRDefault="00261B01" w:rsidP="00D26947">
      <w:pPr>
        <w:pStyle w:val="Body1"/>
        <w:numPr>
          <w:ilvl w:val="1"/>
          <w:numId w:val="37"/>
        </w:numPr>
        <w:spacing w:after="0"/>
        <w:jc w:val="both"/>
        <w:rPr>
          <w:rFonts w:ascii="Arial" w:hAnsi="Arial" w:cs="Arial"/>
          <w:sz w:val="22"/>
          <w:szCs w:val="22"/>
        </w:rPr>
      </w:pPr>
      <w:r w:rsidRPr="00865A52">
        <w:rPr>
          <w:rFonts w:ascii="Arial" w:hAnsi="Arial" w:cs="Arial"/>
          <w:sz w:val="22"/>
          <w:szCs w:val="22"/>
        </w:rPr>
        <w:t xml:space="preserve">Details of actions taken in response to any complaints received by </w:t>
      </w:r>
      <w:r w:rsidR="003C0DFF">
        <w:rPr>
          <w:rFonts w:ascii="Arial" w:hAnsi="Arial" w:cs="Arial"/>
          <w:sz w:val="22"/>
          <w:szCs w:val="22"/>
        </w:rPr>
        <w:t>Bristol waste Company</w:t>
      </w:r>
      <w:r w:rsidRPr="00865A52">
        <w:rPr>
          <w:rFonts w:ascii="Arial" w:hAnsi="Arial" w:cs="Arial"/>
          <w:sz w:val="22"/>
          <w:szCs w:val="22"/>
        </w:rPr>
        <w:t xml:space="preserve"> requiring investigation and/or action by the Contractor.</w:t>
      </w:r>
    </w:p>
    <w:p w14:paraId="0C61782E" w14:textId="77777777" w:rsidR="00403C62" w:rsidRPr="00865A52" w:rsidRDefault="00403C62" w:rsidP="004478CB">
      <w:pPr>
        <w:pStyle w:val="Body1"/>
        <w:spacing w:after="0"/>
        <w:jc w:val="both"/>
        <w:rPr>
          <w:rFonts w:ascii="Arial" w:hAnsi="Arial" w:cs="Arial"/>
          <w:sz w:val="22"/>
          <w:szCs w:val="22"/>
        </w:rPr>
      </w:pPr>
    </w:p>
    <w:sectPr w:rsidR="00403C62" w:rsidRPr="00865A52" w:rsidSect="002D7E7F">
      <w:headerReference w:type="default" r:id="rId12"/>
      <w:footerReference w:type="default" r:id="rId13"/>
      <w:pgSz w:w="11906" w:h="16838" w:code="9"/>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8A41" w14:textId="77777777" w:rsidR="000A0E6C" w:rsidRDefault="000A0E6C" w:rsidP="00833152">
      <w:r>
        <w:separator/>
      </w:r>
    </w:p>
  </w:endnote>
  <w:endnote w:type="continuationSeparator" w:id="0">
    <w:p w14:paraId="326636FC" w14:textId="77777777" w:rsidR="000A0E6C" w:rsidRDefault="000A0E6C" w:rsidP="0083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4643"/>
      <w:gridCol w:w="4643"/>
    </w:tblGrid>
    <w:tr w:rsidR="002D7E7F" w:rsidRPr="002D7E7F" w14:paraId="0C61783A" w14:textId="77777777" w:rsidTr="00960B2B">
      <w:tc>
        <w:tcPr>
          <w:tcW w:w="2500" w:type="pct"/>
          <w:tcBorders>
            <w:top w:val="single" w:sz="4" w:space="0" w:color="auto"/>
          </w:tcBorders>
        </w:tcPr>
        <w:p w14:paraId="0C617838" w14:textId="1FCF1E32" w:rsidR="002D7E7F" w:rsidRPr="002D7E7F" w:rsidRDefault="002D7E7F" w:rsidP="00F42116">
          <w:pPr>
            <w:spacing w:before="100" w:beforeAutospacing="1" w:after="100" w:afterAutospacing="1"/>
            <w:rPr>
              <w:rFonts w:ascii="Arial" w:hAnsi="Arial" w:cs="Arial"/>
              <w:color w:val="FF0000"/>
              <w:sz w:val="16"/>
              <w:szCs w:val="16"/>
            </w:rPr>
          </w:pPr>
          <w:r w:rsidRPr="002D7E7F">
            <w:rPr>
              <w:rFonts w:ascii="Arial" w:hAnsi="Arial" w:cs="Arial"/>
              <w:sz w:val="16"/>
              <w:szCs w:val="16"/>
            </w:rPr>
            <w:br/>
          </w:r>
        </w:p>
      </w:tc>
      <w:tc>
        <w:tcPr>
          <w:tcW w:w="2500" w:type="pct"/>
          <w:tcBorders>
            <w:top w:val="single" w:sz="4" w:space="0" w:color="auto"/>
          </w:tcBorders>
        </w:tcPr>
        <w:p w14:paraId="0C617839" w14:textId="53525D2D" w:rsidR="002D7E7F" w:rsidRPr="002D7E7F" w:rsidRDefault="002D7E7F" w:rsidP="002D7E7F">
          <w:pPr>
            <w:tabs>
              <w:tab w:val="center" w:pos="4320"/>
              <w:tab w:val="right" w:pos="8640"/>
            </w:tabs>
            <w:spacing w:before="240"/>
            <w:jc w:val="right"/>
            <w:rPr>
              <w:rFonts w:ascii="Arial" w:hAnsi="Arial" w:cs="Arial"/>
              <w:sz w:val="16"/>
              <w:szCs w:val="16"/>
            </w:rPr>
          </w:pPr>
          <w:r w:rsidRPr="002D7E7F">
            <w:rPr>
              <w:rFonts w:ascii="Arial" w:hAnsi="Arial" w:cs="Arial"/>
              <w:sz w:val="16"/>
              <w:szCs w:val="16"/>
            </w:rPr>
            <w:t xml:space="preserve">Page </w:t>
          </w:r>
          <w:r w:rsidRPr="002D7E7F">
            <w:rPr>
              <w:rFonts w:ascii="Arial" w:hAnsi="Arial" w:cs="Arial"/>
              <w:sz w:val="16"/>
              <w:szCs w:val="16"/>
            </w:rPr>
            <w:fldChar w:fldCharType="begin"/>
          </w:r>
          <w:r w:rsidRPr="002D7E7F">
            <w:rPr>
              <w:rFonts w:ascii="Arial" w:hAnsi="Arial" w:cs="Arial"/>
              <w:sz w:val="16"/>
              <w:szCs w:val="16"/>
            </w:rPr>
            <w:instrText xml:space="preserve"> PAGE </w:instrText>
          </w:r>
          <w:r w:rsidRPr="002D7E7F">
            <w:rPr>
              <w:rFonts w:ascii="Arial" w:hAnsi="Arial" w:cs="Arial"/>
              <w:sz w:val="16"/>
              <w:szCs w:val="16"/>
            </w:rPr>
            <w:fldChar w:fldCharType="separate"/>
          </w:r>
          <w:r w:rsidR="00257820">
            <w:rPr>
              <w:rFonts w:ascii="Arial" w:hAnsi="Arial" w:cs="Arial"/>
              <w:noProof/>
              <w:sz w:val="16"/>
              <w:szCs w:val="16"/>
            </w:rPr>
            <w:t>2</w:t>
          </w:r>
          <w:r w:rsidRPr="002D7E7F">
            <w:rPr>
              <w:rFonts w:ascii="Arial" w:hAnsi="Arial" w:cs="Arial"/>
              <w:sz w:val="16"/>
              <w:szCs w:val="16"/>
            </w:rPr>
            <w:fldChar w:fldCharType="end"/>
          </w:r>
          <w:r w:rsidRPr="002D7E7F">
            <w:rPr>
              <w:rFonts w:ascii="Arial" w:hAnsi="Arial" w:cs="Arial"/>
              <w:sz w:val="16"/>
              <w:szCs w:val="16"/>
            </w:rPr>
            <w:t xml:space="preserve"> of </w:t>
          </w:r>
          <w:r w:rsidRPr="002D7E7F">
            <w:rPr>
              <w:rFonts w:ascii="Arial" w:hAnsi="Arial" w:cs="Arial"/>
              <w:sz w:val="16"/>
              <w:szCs w:val="16"/>
            </w:rPr>
            <w:fldChar w:fldCharType="begin"/>
          </w:r>
          <w:r w:rsidRPr="002D7E7F">
            <w:rPr>
              <w:rFonts w:ascii="Arial" w:hAnsi="Arial" w:cs="Arial"/>
              <w:sz w:val="16"/>
              <w:szCs w:val="16"/>
            </w:rPr>
            <w:instrText xml:space="preserve"> NUMPAGES </w:instrText>
          </w:r>
          <w:r w:rsidRPr="002D7E7F">
            <w:rPr>
              <w:rFonts w:ascii="Arial" w:hAnsi="Arial" w:cs="Arial"/>
              <w:sz w:val="16"/>
              <w:szCs w:val="16"/>
            </w:rPr>
            <w:fldChar w:fldCharType="separate"/>
          </w:r>
          <w:r w:rsidR="00257820">
            <w:rPr>
              <w:rFonts w:ascii="Arial" w:hAnsi="Arial" w:cs="Arial"/>
              <w:noProof/>
              <w:sz w:val="16"/>
              <w:szCs w:val="16"/>
            </w:rPr>
            <w:t>5</w:t>
          </w:r>
          <w:r w:rsidRPr="002D7E7F">
            <w:rPr>
              <w:rFonts w:ascii="Arial" w:hAnsi="Arial" w:cs="Arial"/>
              <w:sz w:val="16"/>
              <w:szCs w:val="16"/>
            </w:rPr>
            <w:fldChar w:fldCharType="end"/>
          </w:r>
        </w:p>
      </w:tc>
    </w:tr>
  </w:tbl>
  <w:p w14:paraId="0C61783B" w14:textId="77777777" w:rsidR="00A16994" w:rsidRPr="0082362D" w:rsidRDefault="00A16994" w:rsidP="00833152">
    <w:pPr>
      <w:pStyle w:val="Body1"/>
      <w:spacing w:line="240" w:lineRule="auto"/>
      <w:jc w:val="center"/>
      <w:rPr>
        <w:rFonts w:ascii="Times New Roman" w:eastAsia="Times New Roman" w:hAnsi="Times New Roman"/>
        <w:b/>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8F98" w14:textId="77777777" w:rsidR="000A0E6C" w:rsidRDefault="000A0E6C" w:rsidP="00833152">
      <w:r>
        <w:separator/>
      </w:r>
    </w:p>
  </w:footnote>
  <w:footnote w:type="continuationSeparator" w:id="0">
    <w:p w14:paraId="586890B9" w14:textId="77777777" w:rsidR="000A0E6C" w:rsidRDefault="000A0E6C" w:rsidP="0083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7835" w14:textId="77777777" w:rsidR="002D7E7F" w:rsidRDefault="00F42116" w:rsidP="002D7E7F">
    <w:pPr>
      <w:pStyle w:val="Header"/>
      <w:pBdr>
        <w:bottom w:val="single" w:sz="4" w:space="1" w:color="auto"/>
      </w:pBdr>
      <w:rPr>
        <w:rFonts w:ascii="Arial" w:hAnsi="Arial" w:cs="Arial"/>
        <w:sz w:val="16"/>
        <w:szCs w:val="16"/>
      </w:rPr>
    </w:pPr>
    <w:r>
      <w:rPr>
        <w:rFonts w:ascii="Arial" w:hAnsi="Arial" w:cs="Arial"/>
        <w:sz w:val="16"/>
        <w:szCs w:val="16"/>
      </w:rPr>
      <w:t>Bristol Waste Company</w:t>
    </w:r>
  </w:p>
  <w:p w14:paraId="0C617836" w14:textId="77777777" w:rsidR="00F42116" w:rsidRDefault="002D7E7F" w:rsidP="002D7E7F">
    <w:pPr>
      <w:pStyle w:val="Header"/>
      <w:pBdr>
        <w:bottom w:val="single" w:sz="4" w:space="1" w:color="auto"/>
      </w:pBdr>
      <w:rPr>
        <w:rFonts w:ascii="Arial" w:hAnsi="Arial" w:cs="Arial"/>
        <w:sz w:val="16"/>
        <w:szCs w:val="16"/>
        <w:lang w:val="en-GB"/>
      </w:rPr>
    </w:pPr>
    <w:r>
      <w:rPr>
        <w:rFonts w:ascii="Arial" w:hAnsi="Arial" w:cs="Arial"/>
        <w:sz w:val="16"/>
        <w:szCs w:val="16"/>
        <w:lang w:val="en-GB"/>
      </w:rPr>
      <w:t xml:space="preserve">Weed Control Programme </w:t>
    </w:r>
  </w:p>
  <w:p w14:paraId="0C617837" w14:textId="67C61FBB" w:rsidR="002D7E7F" w:rsidRDefault="002D7E7F" w:rsidP="002D7E7F">
    <w:pPr>
      <w:pStyle w:val="Header"/>
      <w:pBdr>
        <w:bottom w:val="single" w:sz="4" w:space="1" w:color="auto"/>
      </w:pBdr>
      <w:rPr>
        <w:rFonts w:ascii="Arial" w:hAnsi="Arial" w:cs="Arial"/>
        <w:sz w:val="16"/>
        <w:szCs w:val="16"/>
      </w:rPr>
    </w:pPr>
    <w:r>
      <w:rPr>
        <w:rFonts w:ascii="Arial" w:hAnsi="Arial" w:cs="Arial"/>
        <w:sz w:val="16"/>
        <w:szCs w:val="16"/>
        <w:lang w:val="en-GB"/>
      </w:rPr>
      <w:t>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C6EA0BC"/>
    <w:lvl w:ilvl="0">
      <w:start w:val="1"/>
      <w:numFmt w:val="decimal"/>
      <w:pStyle w:val="Heading1"/>
      <w:lvlText w:val="%1."/>
      <w:lvlJc w:val="left"/>
      <w:pPr>
        <w:tabs>
          <w:tab w:val="num" w:pos="0"/>
        </w:tabs>
      </w:pPr>
      <w:rPr>
        <w:rFonts w:cs="Times New Roman" w:hint="default"/>
      </w:rPr>
    </w:lvl>
    <w:lvl w:ilvl="1">
      <w:start w:val="1"/>
      <w:numFmt w:val="decimal"/>
      <w:pStyle w:val="Heading2"/>
      <w:lvlText w:val="%1.%2"/>
      <w:lvlJc w:val="left"/>
      <w:pPr>
        <w:tabs>
          <w:tab w:val="num" w:pos="360"/>
        </w:tabs>
      </w:pPr>
      <w:rPr>
        <w:rFonts w:ascii="Arial" w:hAnsi="Arial" w:cs="Arial" w:hint="default"/>
        <w:sz w:val="20"/>
        <w:szCs w:val="20"/>
      </w:rPr>
    </w:lvl>
    <w:lvl w:ilvl="2">
      <w:start w:val="1"/>
      <w:numFmt w:val="decimal"/>
      <w:pStyle w:val="Heading3"/>
      <w:lvlText w:val="%1.%2.%3"/>
      <w:lvlJc w:val="left"/>
      <w:pPr>
        <w:tabs>
          <w:tab w:val="num" w:pos="720"/>
        </w:tabs>
      </w:pPr>
      <w:rPr>
        <w:rFonts w:ascii="Arial" w:hAnsi="Arial" w:cs="Arial" w:hint="default"/>
        <w:sz w:val="20"/>
        <w:szCs w:val="20"/>
      </w:rPr>
    </w:lvl>
    <w:lvl w:ilvl="3">
      <w:start w:val="1"/>
      <w:numFmt w:val="lowerLetter"/>
      <w:pStyle w:val="Heading4"/>
      <w:lvlText w:val="(%4)"/>
      <w:lvlJc w:val="left"/>
      <w:pPr>
        <w:tabs>
          <w:tab w:val="num" w:pos="1418"/>
        </w:tabs>
      </w:pPr>
      <w:rPr>
        <w:rFonts w:ascii="Arial" w:eastAsia="Times New Roman" w:hAnsi="Arial" w:cs="Arial"/>
        <w:b w:val="0"/>
        <w:color w:val="000000"/>
        <w:sz w:val="20"/>
        <w:szCs w:val="2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15:restartNumberingAfterBreak="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position w:val="-2"/>
      </w:rPr>
    </w:lvl>
    <w:lvl w:ilvl="1">
      <w:start w:val="1"/>
      <w:numFmt w:val="bullet"/>
      <w:lvlText w:val="•"/>
      <w:lvlJc w:val="left"/>
      <w:pPr>
        <w:tabs>
          <w:tab w:val="num" w:pos="180"/>
        </w:tabs>
        <w:ind w:left="180" w:firstLine="360"/>
      </w:pPr>
      <w:rPr>
        <w:rFonts w:ascii="Helvetica" w:eastAsia="Arial Unicode MS" w:hAnsi="Helvetica" w:hint="default"/>
        <w:position w:val="-2"/>
      </w:rPr>
    </w:lvl>
    <w:lvl w:ilvl="2">
      <w:start w:val="1"/>
      <w:numFmt w:val="bullet"/>
      <w:lvlText w:val="•"/>
      <w:lvlJc w:val="left"/>
      <w:pPr>
        <w:tabs>
          <w:tab w:val="num" w:pos="180"/>
        </w:tabs>
        <w:ind w:left="180" w:firstLine="720"/>
      </w:pPr>
      <w:rPr>
        <w:rFonts w:ascii="Helvetica" w:eastAsia="Arial Unicode MS" w:hAnsi="Helvetica" w:hint="default"/>
        <w:position w:val="-2"/>
      </w:rPr>
    </w:lvl>
    <w:lvl w:ilvl="3">
      <w:start w:val="1"/>
      <w:numFmt w:val="bullet"/>
      <w:lvlText w:val="•"/>
      <w:lvlJc w:val="left"/>
      <w:pPr>
        <w:tabs>
          <w:tab w:val="num" w:pos="180"/>
        </w:tabs>
        <w:ind w:left="180" w:firstLine="1080"/>
      </w:pPr>
      <w:rPr>
        <w:rFonts w:ascii="Helvetica" w:eastAsia="Arial Unicode MS" w:hAnsi="Helvetica" w:hint="default"/>
        <w:position w:val="-2"/>
      </w:rPr>
    </w:lvl>
    <w:lvl w:ilvl="4">
      <w:start w:val="1"/>
      <w:numFmt w:val="bullet"/>
      <w:lvlText w:val="•"/>
      <w:lvlJc w:val="left"/>
      <w:pPr>
        <w:tabs>
          <w:tab w:val="num" w:pos="180"/>
        </w:tabs>
        <w:ind w:left="180" w:firstLine="1440"/>
      </w:pPr>
      <w:rPr>
        <w:rFonts w:ascii="Helvetica" w:eastAsia="Arial Unicode MS" w:hAnsi="Helvetica" w:hint="default"/>
        <w:position w:val="-2"/>
      </w:rPr>
    </w:lvl>
    <w:lvl w:ilvl="5">
      <w:start w:val="1"/>
      <w:numFmt w:val="bullet"/>
      <w:lvlText w:val="•"/>
      <w:lvlJc w:val="left"/>
      <w:pPr>
        <w:tabs>
          <w:tab w:val="num" w:pos="180"/>
        </w:tabs>
        <w:ind w:left="180" w:firstLine="1800"/>
      </w:pPr>
      <w:rPr>
        <w:rFonts w:ascii="Helvetica" w:eastAsia="Arial Unicode MS" w:hAnsi="Helvetica" w:hint="default"/>
        <w:position w:val="-2"/>
      </w:rPr>
    </w:lvl>
    <w:lvl w:ilvl="6">
      <w:start w:val="1"/>
      <w:numFmt w:val="bullet"/>
      <w:lvlText w:val="•"/>
      <w:lvlJc w:val="left"/>
      <w:pPr>
        <w:tabs>
          <w:tab w:val="num" w:pos="180"/>
        </w:tabs>
        <w:ind w:left="180" w:firstLine="2160"/>
      </w:pPr>
      <w:rPr>
        <w:rFonts w:ascii="Helvetica" w:eastAsia="Arial Unicode MS" w:hAnsi="Helvetica" w:hint="default"/>
        <w:position w:val="-2"/>
      </w:rPr>
    </w:lvl>
    <w:lvl w:ilvl="7">
      <w:start w:val="1"/>
      <w:numFmt w:val="bullet"/>
      <w:lvlText w:val="•"/>
      <w:lvlJc w:val="left"/>
      <w:pPr>
        <w:tabs>
          <w:tab w:val="num" w:pos="180"/>
        </w:tabs>
        <w:ind w:left="180" w:firstLine="2520"/>
      </w:pPr>
      <w:rPr>
        <w:rFonts w:ascii="Helvetica" w:eastAsia="Arial Unicode MS" w:hAnsi="Helvetica" w:hint="default"/>
        <w:position w:val="-2"/>
      </w:rPr>
    </w:lvl>
    <w:lvl w:ilvl="8">
      <w:start w:val="1"/>
      <w:numFmt w:val="bullet"/>
      <w:lvlText w:val="•"/>
      <w:lvlJc w:val="left"/>
      <w:pPr>
        <w:tabs>
          <w:tab w:val="num" w:pos="180"/>
        </w:tabs>
        <w:ind w:left="180" w:firstLine="2880"/>
      </w:pPr>
      <w:rPr>
        <w:rFonts w:ascii="Helvetica" w:eastAsia="Arial Unicode MS" w:hAnsi="Helvetica" w:hint="default"/>
        <w:position w:val="-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1D070C"/>
    <w:multiLevelType w:val="hybridMultilevel"/>
    <w:tmpl w:val="9C804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2034A1F"/>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74A51B0"/>
    <w:multiLevelType w:val="hybridMultilevel"/>
    <w:tmpl w:val="06CA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57F5E"/>
    <w:multiLevelType w:val="hybridMultilevel"/>
    <w:tmpl w:val="19CCF1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C5391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8765D"/>
    <w:multiLevelType w:val="hybridMultilevel"/>
    <w:tmpl w:val="F3801B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1FE25AA0"/>
    <w:multiLevelType w:val="hybridMultilevel"/>
    <w:tmpl w:val="0E6221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044D94"/>
    <w:multiLevelType w:val="hybridMultilevel"/>
    <w:tmpl w:val="E35A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26775"/>
    <w:multiLevelType w:val="hybridMultilevel"/>
    <w:tmpl w:val="5C50F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AA596A"/>
    <w:multiLevelType w:val="hybridMultilevel"/>
    <w:tmpl w:val="F21230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5AA6A3E"/>
    <w:multiLevelType w:val="hybridMultilevel"/>
    <w:tmpl w:val="585C3852"/>
    <w:lvl w:ilvl="0" w:tplc="211C778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C32DC7"/>
    <w:multiLevelType w:val="hybridMultilevel"/>
    <w:tmpl w:val="75A6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938C5"/>
    <w:multiLevelType w:val="hybridMultilevel"/>
    <w:tmpl w:val="F9E8CE2E"/>
    <w:lvl w:ilvl="0" w:tplc="5B30A5F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434A0C"/>
    <w:multiLevelType w:val="hybridMultilevel"/>
    <w:tmpl w:val="E1A646F6"/>
    <w:lvl w:ilvl="0" w:tplc="08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9A11AE"/>
    <w:multiLevelType w:val="hybridMultilevel"/>
    <w:tmpl w:val="CA62A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193E31"/>
    <w:multiLevelType w:val="multilevel"/>
    <w:tmpl w:val="06CAD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F24ABF"/>
    <w:multiLevelType w:val="singleLevel"/>
    <w:tmpl w:val="77160D82"/>
    <w:lvl w:ilvl="0">
      <w:start w:val="1"/>
      <w:numFmt w:val="lowerRoman"/>
      <w:lvlText w:val="%1)"/>
      <w:lvlJc w:val="left"/>
      <w:pPr>
        <w:tabs>
          <w:tab w:val="num" w:pos="720"/>
        </w:tabs>
        <w:ind w:left="720" w:hanging="720"/>
      </w:pPr>
      <w:rPr>
        <w:rFonts w:hint="default"/>
      </w:rPr>
    </w:lvl>
  </w:abstractNum>
  <w:abstractNum w:abstractNumId="20" w15:restartNumberingAfterBreak="0">
    <w:nsid w:val="5A8859D7"/>
    <w:multiLevelType w:val="singleLevel"/>
    <w:tmpl w:val="C75A6010"/>
    <w:lvl w:ilvl="0">
      <w:start w:val="1"/>
      <w:numFmt w:val="bullet"/>
      <w:lvlText w:val="-"/>
      <w:lvlJc w:val="left"/>
      <w:pPr>
        <w:tabs>
          <w:tab w:val="num" w:pos="930"/>
        </w:tabs>
        <w:ind w:left="930" w:hanging="360"/>
      </w:pPr>
      <w:rPr>
        <w:rFonts w:ascii="Times New Roman" w:hAnsi="Times New Roman" w:hint="default"/>
      </w:rPr>
    </w:lvl>
  </w:abstractNum>
  <w:abstractNum w:abstractNumId="21" w15:restartNumberingAfterBreak="0">
    <w:nsid w:val="5B202B4D"/>
    <w:multiLevelType w:val="multilevel"/>
    <w:tmpl w:val="70700CB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B6B5A2C"/>
    <w:multiLevelType w:val="hybridMultilevel"/>
    <w:tmpl w:val="3252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64FC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BC1A19"/>
    <w:multiLevelType w:val="hybridMultilevel"/>
    <w:tmpl w:val="45AC257C"/>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410D1C"/>
    <w:multiLevelType w:val="singleLevel"/>
    <w:tmpl w:val="16AAD26A"/>
    <w:lvl w:ilvl="0">
      <w:start w:val="1"/>
      <w:numFmt w:val="upperLetter"/>
      <w:lvlText w:val="%1."/>
      <w:lvlJc w:val="left"/>
      <w:pPr>
        <w:tabs>
          <w:tab w:val="num" w:pos="570"/>
        </w:tabs>
        <w:ind w:left="570" w:hanging="570"/>
      </w:pPr>
      <w:rPr>
        <w:rFonts w:hint="default"/>
      </w:rPr>
    </w:lvl>
  </w:abstractNum>
  <w:abstractNum w:abstractNumId="26" w15:restartNumberingAfterBreak="0">
    <w:nsid w:val="63FE4F17"/>
    <w:multiLevelType w:val="hybridMultilevel"/>
    <w:tmpl w:val="385475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AA4113"/>
    <w:multiLevelType w:val="hybridMultilevel"/>
    <w:tmpl w:val="B498C6DE"/>
    <w:lvl w:ilvl="0" w:tplc="08090001">
      <w:start w:val="1"/>
      <w:numFmt w:val="bullet"/>
      <w:lvlText w:val=""/>
      <w:lvlJc w:val="left"/>
      <w:pPr>
        <w:tabs>
          <w:tab w:val="num" w:pos="720"/>
        </w:tabs>
        <w:ind w:left="720" w:hanging="360"/>
      </w:pPr>
      <w:rPr>
        <w:rFonts w:ascii="Symbol" w:hAnsi="Symbol" w:hint="default"/>
      </w:rPr>
    </w:lvl>
    <w:lvl w:ilvl="1" w:tplc="00C25BE0">
      <w:start w:val="2"/>
      <w:numFmt w:val="lowerLetter"/>
      <w:lvlText w:val="%2)"/>
      <w:lvlJc w:val="left"/>
      <w:pPr>
        <w:tabs>
          <w:tab w:val="num" w:pos="720"/>
        </w:tabs>
        <w:ind w:left="720" w:hanging="720"/>
      </w:pPr>
      <w:rPr>
        <w:rFonts w:hint="default"/>
      </w:rPr>
    </w:lvl>
    <w:lvl w:ilvl="2" w:tplc="BF523D9C">
      <w:start w:val="4"/>
      <w:numFmt w:val="lowerLetter"/>
      <w:lvlText w:val="%3)"/>
      <w:lvlJc w:val="left"/>
      <w:pPr>
        <w:tabs>
          <w:tab w:val="num" w:pos="720"/>
        </w:tabs>
        <w:ind w:left="7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446D55"/>
    <w:multiLevelType w:val="hybridMultilevel"/>
    <w:tmpl w:val="5498C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D4EFF"/>
    <w:multiLevelType w:val="hybridMultilevel"/>
    <w:tmpl w:val="B5422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16907"/>
    <w:multiLevelType w:val="hybridMultilevel"/>
    <w:tmpl w:val="BA62E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077C5"/>
    <w:multiLevelType w:val="hybridMultilevel"/>
    <w:tmpl w:val="3126E6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772B08"/>
    <w:multiLevelType w:val="hybridMultilevel"/>
    <w:tmpl w:val="FB4E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20C91"/>
    <w:multiLevelType w:val="hybridMultilevel"/>
    <w:tmpl w:val="7DD85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8F523C"/>
    <w:multiLevelType w:val="hybridMultilevel"/>
    <w:tmpl w:val="12F22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E6F9A"/>
    <w:multiLevelType w:val="singleLevel"/>
    <w:tmpl w:val="61705C12"/>
    <w:lvl w:ilvl="0">
      <w:start w:val="1"/>
      <w:numFmt w:val="upperLetter"/>
      <w:lvlText w:val="%1."/>
      <w:lvlJc w:val="left"/>
      <w:pPr>
        <w:tabs>
          <w:tab w:val="num" w:pos="570"/>
        </w:tabs>
        <w:ind w:left="570" w:hanging="570"/>
      </w:pPr>
      <w:rPr>
        <w:rFonts w:hint="default"/>
      </w:rPr>
    </w:lvl>
  </w:abstractNum>
  <w:abstractNum w:abstractNumId="36" w15:restartNumberingAfterBreak="0">
    <w:nsid w:val="7F4C5AF5"/>
    <w:multiLevelType w:val="hybridMultilevel"/>
    <w:tmpl w:val="79CC02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18"/>
  </w:num>
  <w:num w:numId="5">
    <w:abstractNumId w:val="24"/>
  </w:num>
  <w:num w:numId="6">
    <w:abstractNumId w:val="12"/>
  </w:num>
  <w:num w:numId="7">
    <w:abstractNumId w:val="32"/>
  </w:num>
  <w:num w:numId="8">
    <w:abstractNumId w:val="30"/>
  </w:num>
  <w:num w:numId="9">
    <w:abstractNumId w:val="26"/>
  </w:num>
  <w:num w:numId="10">
    <w:abstractNumId w:val="29"/>
  </w:num>
  <w:num w:numId="11">
    <w:abstractNumId w:val="33"/>
  </w:num>
  <w:num w:numId="12">
    <w:abstractNumId w:val="22"/>
  </w:num>
  <w:num w:numId="13">
    <w:abstractNumId w:val="27"/>
  </w:num>
  <w:num w:numId="14">
    <w:abstractNumId w:val="13"/>
  </w:num>
  <w:num w:numId="15">
    <w:abstractNumId w:val="4"/>
  </w:num>
  <w:num w:numId="16">
    <w:abstractNumId w:val="19"/>
  </w:num>
  <w:num w:numId="17">
    <w:abstractNumId w:val="35"/>
  </w:num>
  <w:num w:numId="18">
    <w:abstractNumId w:val="20"/>
  </w:num>
  <w:num w:numId="19">
    <w:abstractNumId w:val="28"/>
  </w:num>
  <w:num w:numId="20">
    <w:abstractNumId w:val="25"/>
  </w:num>
  <w:num w:numId="21">
    <w:abstractNumId w:val="21"/>
  </w:num>
  <w:num w:numId="22">
    <w:abstractNumId w:val="11"/>
  </w:num>
  <w:num w:numId="23">
    <w:abstractNumId w:val="3"/>
  </w:num>
  <w:num w:numId="24">
    <w:abstractNumId w:val="9"/>
  </w:num>
  <w:num w:numId="25">
    <w:abstractNumId w:val="31"/>
  </w:num>
  <w:num w:numId="26">
    <w:abstractNumId w:val="8"/>
  </w:num>
  <w:num w:numId="27">
    <w:abstractNumId w:val="36"/>
  </w:num>
  <w:num w:numId="28">
    <w:abstractNumId w:val="14"/>
  </w:num>
  <w:num w:numId="29">
    <w:abstractNumId w:val="0"/>
  </w:num>
  <w:num w:numId="30">
    <w:abstractNumId w:val="15"/>
  </w:num>
  <w:num w:numId="31">
    <w:abstractNumId w:val="16"/>
  </w:num>
  <w:num w:numId="32">
    <w:abstractNumId w:val="10"/>
  </w:num>
  <w:num w:numId="33">
    <w:abstractNumId w:val="7"/>
  </w:num>
  <w:num w:numId="34">
    <w:abstractNumId w:val="17"/>
  </w:num>
  <w:num w:numId="35">
    <w:abstractNumId w:val="6"/>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62D"/>
    <w:rsid w:val="00015E3F"/>
    <w:rsid w:val="0002382E"/>
    <w:rsid w:val="0003030D"/>
    <w:rsid w:val="00046926"/>
    <w:rsid w:val="00057144"/>
    <w:rsid w:val="000572E6"/>
    <w:rsid w:val="0006590C"/>
    <w:rsid w:val="000842EC"/>
    <w:rsid w:val="00096F65"/>
    <w:rsid w:val="000A0E6C"/>
    <w:rsid w:val="000A213F"/>
    <w:rsid w:val="000B055F"/>
    <w:rsid w:val="000B75E3"/>
    <w:rsid w:val="000D1AEA"/>
    <w:rsid w:val="000D690B"/>
    <w:rsid w:val="000F345F"/>
    <w:rsid w:val="001011D3"/>
    <w:rsid w:val="00117717"/>
    <w:rsid w:val="0016735D"/>
    <w:rsid w:val="001775D9"/>
    <w:rsid w:val="00187CCC"/>
    <w:rsid w:val="00193EED"/>
    <w:rsid w:val="001A3A7C"/>
    <w:rsid w:val="001A4832"/>
    <w:rsid w:val="001E76AC"/>
    <w:rsid w:val="00202F94"/>
    <w:rsid w:val="00212084"/>
    <w:rsid w:val="002454C1"/>
    <w:rsid w:val="00256B3E"/>
    <w:rsid w:val="00256BA2"/>
    <w:rsid w:val="00257820"/>
    <w:rsid w:val="00261B01"/>
    <w:rsid w:val="002A04F0"/>
    <w:rsid w:val="002B1F67"/>
    <w:rsid w:val="002B5134"/>
    <w:rsid w:val="002C7B98"/>
    <w:rsid w:val="002D1AB8"/>
    <w:rsid w:val="002D7E7F"/>
    <w:rsid w:val="002E3FB4"/>
    <w:rsid w:val="00302BD7"/>
    <w:rsid w:val="00323F55"/>
    <w:rsid w:val="003352A3"/>
    <w:rsid w:val="003545F0"/>
    <w:rsid w:val="00386BC9"/>
    <w:rsid w:val="00395DAC"/>
    <w:rsid w:val="003A45DB"/>
    <w:rsid w:val="003B4743"/>
    <w:rsid w:val="003C0DFF"/>
    <w:rsid w:val="003C4EFE"/>
    <w:rsid w:val="003C7172"/>
    <w:rsid w:val="003E474A"/>
    <w:rsid w:val="003F2536"/>
    <w:rsid w:val="00403C62"/>
    <w:rsid w:val="00407861"/>
    <w:rsid w:val="004478CB"/>
    <w:rsid w:val="00460774"/>
    <w:rsid w:val="00480EBB"/>
    <w:rsid w:val="004B5B63"/>
    <w:rsid w:val="004C0E42"/>
    <w:rsid w:val="004D098D"/>
    <w:rsid w:val="004D0BE4"/>
    <w:rsid w:val="004D71AD"/>
    <w:rsid w:val="004E39FB"/>
    <w:rsid w:val="004E4273"/>
    <w:rsid w:val="004E720B"/>
    <w:rsid w:val="004E76A5"/>
    <w:rsid w:val="004F0AAC"/>
    <w:rsid w:val="004F25E5"/>
    <w:rsid w:val="004F73FF"/>
    <w:rsid w:val="00503ABE"/>
    <w:rsid w:val="00521FE6"/>
    <w:rsid w:val="00536987"/>
    <w:rsid w:val="00547AB9"/>
    <w:rsid w:val="0055795E"/>
    <w:rsid w:val="00572E83"/>
    <w:rsid w:val="00575E50"/>
    <w:rsid w:val="005913AD"/>
    <w:rsid w:val="005B35BD"/>
    <w:rsid w:val="005D37A4"/>
    <w:rsid w:val="005D52BF"/>
    <w:rsid w:val="005D6C9B"/>
    <w:rsid w:val="005F0BD2"/>
    <w:rsid w:val="006010F7"/>
    <w:rsid w:val="006011FD"/>
    <w:rsid w:val="00601F72"/>
    <w:rsid w:val="00611CEF"/>
    <w:rsid w:val="00613224"/>
    <w:rsid w:val="00616CD1"/>
    <w:rsid w:val="00637C3C"/>
    <w:rsid w:val="00646C91"/>
    <w:rsid w:val="00685D6E"/>
    <w:rsid w:val="00695951"/>
    <w:rsid w:val="006A215B"/>
    <w:rsid w:val="006E3E9A"/>
    <w:rsid w:val="006F1669"/>
    <w:rsid w:val="006F2480"/>
    <w:rsid w:val="00701C85"/>
    <w:rsid w:val="00705334"/>
    <w:rsid w:val="0071288E"/>
    <w:rsid w:val="00790AE2"/>
    <w:rsid w:val="007C065B"/>
    <w:rsid w:val="007E5510"/>
    <w:rsid w:val="008008FC"/>
    <w:rsid w:val="00801E67"/>
    <w:rsid w:val="0082362D"/>
    <w:rsid w:val="0083310B"/>
    <w:rsid w:val="00833152"/>
    <w:rsid w:val="008475E0"/>
    <w:rsid w:val="00861C1D"/>
    <w:rsid w:val="00864A96"/>
    <w:rsid w:val="00865A52"/>
    <w:rsid w:val="0086664D"/>
    <w:rsid w:val="00876979"/>
    <w:rsid w:val="00877C9E"/>
    <w:rsid w:val="008A5D76"/>
    <w:rsid w:val="008A7375"/>
    <w:rsid w:val="008B4DE3"/>
    <w:rsid w:val="008B7A40"/>
    <w:rsid w:val="008C1B89"/>
    <w:rsid w:val="008D3485"/>
    <w:rsid w:val="008E6996"/>
    <w:rsid w:val="009162F9"/>
    <w:rsid w:val="0092491B"/>
    <w:rsid w:val="00941B84"/>
    <w:rsid w:val="009455EF"/>
    <w:rsid w:val="00951E9A"/>
    <w:rsid w:val="00960F2A"/>
    <w:rsid w:val="00962F43"/>
    <w:rsid w:val="00973F78"/>
    <w:rsid w:val="009741E5"/>
    <w:rsid w:val="00984914"/>
    <w:rsid w:val="009B61FD"/>
    <w:rsid w:val="009C035E"/>
    <w:rsid w:val="009D4735"/>
    <w:rsid w:val="009D620E"/>
    <w:rsid w:val="009F7591"/>
    <w:rsid w:val="00A073F0"/>
    <w:rsid w:val="00A1394B"/>
    <w:rsid w:val="00A15775"/>
    <w:rsid w:val="00A16994"/>
    <w:rsid w:val="00A448F1"/>
    <w:rsid w:val="00A51F62"/>
    <w:rsid w:val="00A5529A"/>
    <w:rsid w:val="00A61970"/>
    <w:rsid w:val="00A65136"/>
    <w:rsid w:val="00A67D63"/>
    <w:rsid w:val="00A70056"/>
    <w:rsid w:val="00A83065"/>
    <w:rsid w:val="00A87C42"/>
    <w:rsid w:val="00A92810"/>
    <w:rsid w:val="00A94709"/>
    <w:rsid w:val="00AA3861"/>
    <w:rsid w:val="00AA62F7"/>
    <w:rsid w:val="00AD3714"/>
    <w:rsid w:val="00AE055A"/>
    <w:rsid w:val="00B25114"/>
    <w:rsid w:val="00B264E5"/>
    <w:rsid w:val="00B27A89"/>
    <w:rsid w:val="00B36BA7"/>
    <w:rsid w:val="00B86FF8"/>
    <w:rsid w:val="00B902C6"/>
    <w:rsid w:val="00BB1FC2"/>
    <w:rsid w:val="00BB3F80"/>
    <w:rsid w:val="00BB77F0"/>
    <w:rsid w:val="00BC04F5"/>
    <w:rsid w:val="00BD77DF"/>
    <w:rsid w:val="00C00CCB"/>
    <w:rsid w:val="00C12E08"/>
    <w:rsid w:val="00C370D4"/>
    <w:rsid w:val="00C5258D"/>
    <w:rsid w:val="00C84E5E"/>
    <w:rsid w:val="00C94522"/>
    <w:rsid w:val="00CB3497"/>
    <w:rsid w:val="00CE44FD"/>
    <w:rsid w:val="00D07A4F"/>
    <w:rsid w:val="00D26947"/>
    <w:rsid w:val="00D27292"/>
    <w:rsid w:val="00D54900"/>
    <w:rsid w:val="00D672D8"/>
    <w:rsid w:val="00DA7415"/>
    <w:rsid w:val="00DB218F"/>
    <w:rsid w:val="00E333FC"/>
    <w:rsid w:val="00E54FCB"/>
    <w:rsid w:val="00E60DD0"/>
    <w:rsid w:val="00E744A6"/>
    <w:rsid w:val="00E806A3"/>
    <w:rsid w:val="00EC7B0A"/>
    <w:rsid w:val="00EE54F7"/>
    <w:rsid w:val="00F25443"/>
    <w:rsid w:val="00F42116"/>
    <w:rsid w:val="00F47E32"/>
    <w:rsid w:val="00F77A15"/>
    <w:rsid w:val="00F811AB"/>
    <w:rsid w:val="00F85A86"/>
    <w:rsid w:val="00FB1007"/>
    <w:rsid w:val="00FB4C05"/>
    <w:rsid w:val="00FB5D15"/>
    <w:rsid w:val="00FF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endcap="round"/>
    </o:shapedefaults>
    <o:shapelayout v:ext="edit">
      <o:idmap v:ext="edit" data="1"/>
    </o:shapelayout>
  </w:shapeDefaults>
  <w:doNotEmbedSmartTags/>
  <w:decimalSymbol w:val="."/>
  <w:listSeparator w:val=","/>
  <w14:docId w14:val="0C6177D5"/>
  <w15:docId w15:val="{1CBA4407-2EBF-460B-8A44-3FB1ED0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ParaNum,EWC Heading 1,ParaNum2,Ch,Chapter,Section Heading,Main Section"/>
    <w:basedOn w:val="Normal"/>
    <w:next w:val="Normal"/>
    <w:link w:val="Heading1Char"/>
    <w:qFormat/>
    <w:locked/>
    <w:rsid w:val="00536987"/>
    <w:pPr>
      <w:keepNext/>
      <w:numPr>
        <w:numId w:val="29"/>
      </w:numPr>
      <w:tabs>
        <w:tab w:val="left" w:pos="1276"/>
      </w:tabs>
      <w:overflowPunct w:val="0"/>
      <w:autoSpaceDE w:val="0"/>
      <w:autoSpaceDN w:val="0"/>
      <w:adjustRightInd w:val="0"/>
      <w:spacing w:before="240" w:after="240"/>
      <w:ind w:left="1276" w:hanging="1276"/>
      <w:jc w:val="both"/>
      <w:textAlignment w:val="baseline"/>
      <w:outlineLvl w:val="0"/>
    </w:pPr>
    <w:rPr>
      <w:rFonts w:ascii="Arial" w:hAnsi="Arial" w:cs="Arial"/>
      <w:b/>
      <w:caps/>
      <w:kern w:val="28"/>
      <w:sz w:val="20"/>
      <w:szCs w:val="20"/>
      <w:lang w:val="en-GB"/>
    </w:rPr>
  </w:style>
  <w:style w:type="paragraph" w:styleId="Heading2">
    <w:name w:val="heading 2"/>
    <w:aliases w:val="Section,L2,heading b,h2,Numbered - 2,1.Seite,heading2,2,headi,h21,h22,21,list + change bar,bold,l2,EWC Heading 2,Ma,Major,Reset numbering"/>
    <w:basedOn w:val="Normal"/>
    <w:next w:val="Normal"/>
    <w:link w:val="Heading2Char"/>
    <w:qFormat/>
    <w:locked/>
    <w:rsid w:val="00536987"/>
    <w:pPr>
      <w:keepNext/>
      <w:numPr>
        <w:ilvl w:val="1"/>
        <w:numId w:val="29"/>
      </w:numPr>
      <w:tabs>
        <w:tab w:val="clear" w:pos="360"/>
        <w:tab w:val="left" w:pos="1276"/>
      </w:tabs>
      <w:overflowPunct w:val="0"/>
      <w:autoSpaceDE w:val="0"/>
      <w:autoSpaceDN w:val="0"/>
      <w:adjustRightInd w:val="0"/>
      <w:spacing w:before="240" w:after="120"/>
      <w:ind w:left="1276" w:hanging="1276"/>
      <w:jc w:val="both"/>
      <w:textAlignment w:val="baseline"/>
      <w:outlineLvl w:val="1"/>
    </w:pPr>
    <w:rPr>
      <w:rFonts w:ascii="Arial" w:hAnsi="Arial"/>
      <w:b/>
      <w:sz w:val="20"/>
      <w:szCs w:val="20"/>
      <w:lang w:val="en-GB"/>
    </w:rPr>
  </w:style>
  <w:style w:type="paragraph" w:styleId="Heading3">
    <w:name w:val="heading 3"/>
    <w:aliases w:val="Section SubHeading,Section SubHeading Char,Heading 3 Char Char,Heading 3 Char Char Char Char,Mi,H3,Minor,Level 1 - 1,Numbered para,A,B,C,add-phara,BodyText,Para"/>
    <w:basedOn w:val="Normal"/>
    <w:next w:val="Normal"/>
    <w:link w:val="Heading3Char"/>
    <w:qFormat/>
    <w:locked/>
    <w:rsid w:val="00536987"/>
    <w:pPr>
      <w:keepNext/>
      <w:numPr>
        <w:ilvl w:val="2"/>
        <w:numId w:val="29"/>
      </w:numPr>
      <w:tabs>
        <w:tab w:val="clear" w:pos="720"/>
        <w:tab w:val="num" w:pos="1276"/>
      </w:tabs>
      <w:overflowPunct w:val="0"/>
      <w:autoSpaceDE w:val="0"/>
      <w:autoSpaceDN w:val="0"/>
      <w:adjustRightInd w:val="0"/>
      <w:spacing w:after="120"/>
      <w:ind w:left="1276" w:hanging="1276"/>
      <w:jc w:val="both"/>
      <w:textAlignment w:val="baseline"/>
      <w:outlineLvl w:val="2"/>
    </w:pPr>
    <w:rPr>
      <w:rFonts w:ascii="Arial" w:hAnsi="Arial"/>
      <w:sz w:val="20"/>
      <w:szCs w:val="20"/>
      <w:lang w:val="en-GB"/>
    </w:rPr>
  </w:style>
  <w:style w:type="paragraph" w:styleId="Heading4">
    <w:name w:val="heading 4"/>
    <w:aliases w:val="Sub SubHeading,Sub SubHeading Char,Te,Sub-Minor,Level 2 - a"/>
    <w:basedOn w:val="Normal"/>
    <w:next w:val="Normal"/>
    <w:link w:val="Heading4Char"/>
    <w:qFormat/>
    <w:locked/>
    <w:rsid w:val="00536987"/>
    <w:pPr>
      <w:keepNext/>
      <w:numPr>
        <w:ilvl w:val="3"/>
        <w:numId w:val="29"/>
      </w:numPr>
      <w:tabs>
        <w:tab w:val="left" w:pos="1800"/>
      </w:tabs>
      <w:overflowPunct w:val="0"/>
      <w:autoSpaceDE w:val="0"/>
      <w:autoSpaceDN w:val="0"/>
      <w:adjustRightInd w:val="0"/>
      <w:spacing w:after="120"/>
      <w:ind w:left="1800" w:hanging="480"/>
      <w:jc w:val="both"/>
      <w:textAlignment w:val="baseline"/>
      <w:outlineLvl w:val="3"/>
    </w:pPr>
    <w:rPr>
      <w:rFonts w:ascii="Arial" w:hAnsi="Arial" w:cs="Arial"/>
      <w:sz w:val="20"/>
      <w:szCs w:val="20"/>
      <w:lang w:val="en-GB"/>
    </w:rPr>
  </w:style>
  <w:style w:type="paragraph" w:styleId="Heading7">
    <w:name w:val="heading 7"/>
    <w:aliases w:val="Do Not Use 7"/>
    <w:basedOn w:val="Normal"/>
    <w:next w:val="Normal"/>
    <w:link w:val="Heading7Char"/>
    <w:qFormat/>
    <w:locked/>
    <w:rsid w:val="00536987"/>
    <w:pPr>
      <w:numPr>
        <w:ilvl w:val="6"/>
        <w:numId w:val="29"/>
      </w:numPr>
      <w:overflowPunct w:val="0"/>
      <w:autoSpaceDE w:val="0"/>
      <w:autoSpaceDN w:val="0"/>
      <w:adjustRightInd w:val="0"/>
      <w:spacing w:before="240" w:after="60"/>
      <w:jc w:val="both"/>
      <w:textAlignment w:val="baseline"/>
      <w:outlineLvl w:val="6"/>
    </w:pPr>
    <w:rPr>
      <w:sz w:val="20"/>
      <w:szCs w:val="20"/>
      <w:lang w:val="en-GB"/>
    </w:rPr>
  </w:style>
  <w:style w:type="paragraph" w:styleId="Heading8">
    <w:name w:val="heading 8"/>
    <w:aliases w:val="Do Not Use 8"/>
    <w:basedOn w:val="Normal"/>
    <w:next w:val="Normal"/>
    <w:link w:val="Heading8Char"/>
    <w:qFormat/>
    <w:locked/>
    <w:rsid w:val="00536987"/>
    <w:pPr>
      <w:numPr>
        <w:ilvl w:val="7"/>
        <w:numId w:val="29"/>
      </w:numPr>
      <w:overflowPunct w:val="0"/>
      <w:autoSpaceDE w:val="0"/>
      <w:autoSpaceDN w:val="0"/>
      <w:adjustRightInd w:val="0"/>
      <w:spacing w:before="240" w:after="60"/>
      <w:jc w:val="both"/>
      <w:textAlignment w:val="baseline"/>
      <w:outlineLvl w:val="7"/>
    </w:pPr>
    <w:rPr>
      <w:i/>
      <w:sz w:val="20"/>
      <w:szCs w:val="20"/>
      <w:lang w:val="en-GB"/>
    </w:rPr>
  </w:style>
  <w:style w:type="paragraph" w:styleId="Heading9">
    <w:name w:val="heading 9"/>
    <w:aliases w:val="Do Not Use 9"/>
    <w:basedOn w:val="Normal"/>
    <w:next w:val="Normal"/>
    <w:link w:val="Heading9Char"/>
    <w:qFormat/>
    <w:locked/>
    <w:rsid w:val="00536987"/>
    <w:pPr>
      <w:numPr>
        <w:ilvl w:val="8"/>
        <w:numId w:val="29"/>
      </w:numPr>
      <w:overflowPunct w:val="0"/>
      <w:autoSpaceDE w:val="0"/>
      <w:autoSpaceDN w:val="0"/>
      <w:adjustRightInd w:val="0"/>
      <w:spacing w:before="240" w:after="60"/>
      <w:jc w:val="both"/>
      <w:textAlignment w:val="baseline"/>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180" w:line="288" w:lineRule="auto"/>
    </w:pPr>
    <w:rPr>
      <w:rFonts w:ascii="Helvetica Light" w:eastAsia="Arial Unicode MS" w:hAnsi="Helvetica Light"/>
      <w:color w:val="000000"/>
      <w:sz w:val="24"/>
    </w:rPr>
  </w:style>
  <w:style w:type="paragraph" w:customStyle="1" w:styleId="Bullet">
    <w:name w:val="Bullet"/>
    <w:pPr>
      <w:tabs>
        <w:tab w:val="num" w:pos="180"/>
      </w:tabs>
      <w:ind w:left="180"/>
    </w:pPr>
  </w:style>
  <w:style w:type="paragraph" w:styleId="BodyText">
    <w:name w:val="Body Text"/>
    <w:basedOn w:val="Normal"/>
    <w:link w:val="BodyTextChar"/>
    <w:locked/>
    <w:rsid w:val="00876979"/>
    <w:pPr>
      <w:spacing w:after="120"/>
    </w:pPr>
  </w:style>
  <w:style w:type="character" w:customStyle="1" w:styleId="BodyTextChar">
    <w:name w:val="Body Text Char"/>
    <w:link w:val="BodyText"/>
    <w:rsid w:val="00876979"/>
    <w:rPr>
      <w:sz w:val="24"/>
      <w:szCs w:val="24"/>
      <w:lang w:val="en-US" w:eastAsia="en-US"/>
    </w:rPr>
  </w:style>
  <w:style w:type="paragraph" w:styleId="BodyText3">
    <w:name w:val="Body Text 3"/>
    <w:basedOn w:val="Normal"/>
    <w:link w:val="BodyText3Char"/>
    <w:locked/>
    <w:rsid w:val="00876979"/>
    <w:pPr>
      <w:spacing w:after="120"/>
    </w:pPr>
    <w:rPr>
      <w:sz w:val="16"/>
      <w:szCs w:val="16"/>
    </w:rPr>
  </w:style>
  <w:style w:type="character" w:customStyle="1" w:styleId="BodyText3Char">
    <w:name w:val="Body Text 3 Char"/>
    <w:link w:val="BodyText3"/>
    <w:rsid w:val="00876979"/>
    <w:rPr>
      <w:sz w:val="16"/>
      <w:szCs w:val="16"/>
      <w:lang w:val="en-US" w:eastAsia="en-US"/>
    </w:rPr>
  </w:style>
  <w:style w:type="paragraph" w:styleId="ListParagraph">
    <w:name w:val="List Paragraph"/>
    <w:basedOn w:val="Normal"/>
    <w:uiPriority w:val="34"/>
    <w:qFormat/>
    <w:rsid w:val="00A448F1"/>
    <w:pPr>
      <w:ind w:left="720"/>
    </w:pPr>
  </w:style>
  <w:style w:type="paragraph" w:styleId="Header">
    <w:name w:val="header"/>
    <w:basedOn w:val="Normal"/>
    <w:link w:val="HeaderChar"/>
    <w:locked/>
    <w:rsid w:val="00833152"/>
    <w:pPr>
      <w:tabs>
        <w:tab w:val="center" w:pos="4513"/>
        <w:tab w:val="right" w:pos="9026"/>
      </w:tabs>
    </w:pPr>
  </w:style>
  <w:style w:type="character" w:customStyle="1" w:styleId="HeaderChar">
    <w:name w:val="Header Char"/>
    <w:link w:val="Header"/>
    <w:rsid w:val="00833152"/>
    <w:rPr>
      <w:sz w:val="24"/>
      <w:szCs w:val="24"/>
      <w:lang w:val="en-US" w:eastAsia="en-US"/>
    </w:rPr>
  </w:style>
  <w:style w:type="paragraph" w:styleId="Footer">
    <w:name w:val="footer"/>
    <w:basedOn w:val="Normal"/>
    <w:link w:val="FooterChar"/>
    <w:locked/>
    <w:rsid w:val="00833152"/>
    <w:pPr>
      <w:tabs>
        <w:tab w:val="center" w:pos="4513"/>
        <w:tab w:val="right" w:pos="9026"/>
      </w:tabs>
    </w:pPr>
  </w:style>
  <w:style w:type="character" w:customStyle="1" w:styleId="FooterChar">
    <w:name w:val="Footer Char"/>
    <w:link w:val="Footer"/>
    <w:rsid w:val="00833152"/>
    <w:rPr>
      <w:sz w:val="24"/>
      <w:szCs w:val="24"/>
      <w:lang w:val="en-US" w:eastAsia="en-US"/>
    </w:rPr>
  </w:style>
  <w:style w:type="character" w:styleId="CommentReference">
    <w:name w:val="annotation reference"/>
    <w:locked/>
    <w:rsid w:val="00685D6E"/>
    <w:rPr>
      <w:sz w:val="16"/>
      <w:szCs w:val="16"/>
    </w:rPr>
  </w:style>
  <w:style w:type="paragraph" w:styleId="CommentText">
    <w:name w:val="annotation text"/>
    <w:basedOn w:val="Normal"/>
    <w:link w:val="CommentTextChar"/>
    <w:locked/>
    <w:rsid w:val="00685D6E"/>
    <w:rPr>
      <w:sz w:val="20"/>
      <w:szCs w:val="20"/>
    </w:rPr>
  </w:style>
  <w:style w:type="character" w:customStyle="1" w:styleId="CommentTextChar">
    <w:name w:val="Comment Text Char"/>
    <w:link w:val="CommentText"/>
    <w:rsid w:val="00685D6E"/>
    <w:rPr>
      <w:lang w:val="en-US" w:eastAsia="en-US"/>
    </w:rPr>
  </w:style>
  <w:style w:type="paragraph" w:styleId="CommentSubject">
    <w:name w:val="annotation subject"/>
    <w:basedOn w:val="CommentText"/>
    <w:next w:val="CommentText"/>
    <w:link w:val="CommentSubjectChar"/>
    <w:locked/>
    <w:rsid w:val="00685D6E"/>
    <w:rPr>
      <w:b/>
      <w:bCs/>
    </w:rPr>
  </w:style>
  <w:style w:type="character" w:customStyle="1" w:styleId="CommentSubjectChar">
    <w:name w:val="Comment Subject Char"/>
    <w:link w:val="CommentSubject"/>
    <w:rsid w:val="00685D6E"/>
    <w:rPr>
      <w:b/>
      <w:bCs/>
      <w:lang w:val="en-US" w:eastAsia="en-US"/>
    </w:rPr>
  </w:style>
  <w:style w:type="paragraph" w:styleId="BalloonText">
    <w:name w:val="Balloon Text"/>
    <w:basedOn w:val="Normal"/>
    <w:link w:val="BalloonTextChar"/>
    <w:locked/>
    <w:rsid w:val="00685D6E"/>
    <w:rPr>
      <w:rFonts w:ascii="Tahoma" w:hAnsi="Tahoma" w:cs="Tahoma"/>
      <w:sz w:val="16"/>
      <w:szCs w:val="16"/>
    </w:rPr>
  </w:style>
  <w:style w:type="character" w:customStyle="1" w:styleId="BalloonTextChar">
    <w:name w:val="Balloon Text Char"/>
    <w:link w:val="BalloonText"/>
    <w:rsid w:val="00685D6E"/>
    <w:rPr>
      <w:rFonts w:ascii="Tahoma" w:hAnsi="Tahoma" w:cs="Tahoma"/>
      <w:sz w:val="16"/>
      <w:szCs w:val="16"/>
      <w:lang w:val="en-US" w:eastAsia="en-US"/>
    </w:rPr>
  </w:style>
  <w:style w:type="table" w:styleId="TableGrid">
    <w:name w:val="Table Grid"/>
    <w:basedOn w:val="TableNormal"/>
    <w:locked/>
    <w:rsid w:val="0003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aNum Char,EWC Heading 1 Char,ParaNum2 Char,Ch Char,Chapter Char,Section Heading Char,Main Section Char"/>
    <w:basedOn w:val="DefaultParagraphFont"/>
    <w:link w:val="Heading1"/>
    <w:rsid w:val="00536987"/>
    <w:rPr>
      <w:rFonts w:ascii="Arial" w:hAnsi="Arial" w:cs="Arial"/>
      <w:b/>
      <w:caps/>
      <w:kern w:val="28"/>
      <w:lang w:eastAsia="en-US"/>
    </w:rPr>
  </w:style>
  <w:style w:type="character" w:customStyle="1" w:styleId="Heading2Char">
    <w:name w:val="Heading 2 Char"/>
    <w:aliases w:val="Section Char,L2 Char,heading b Char,h2 Char,Numbered - 2 Char,1.Seite Char,heading2 Char,2 Char,headi Char,h21 Char,h22 Char,21 Char,list + change bar Char,bold Char,l2 Char,EWC Heading 2 Char,Ma Char,Major Char,Reset numbering Char"/>
    <w:basedOn w:val="DefaultParagraphFont"/>
    <w:link w:val="Heading2"/>
    <w:rsid w:val="00536987"/>
    <w:rPr>
      <w:rFonts w:ascii="Arial" w:hAnsi="Arial"/>
      <w:b/>
      <w:lang w:eastAsia="en-US"/>
    </w:rPr>
  </w:style>
  <w:style w:type="character" w:customStyle="1" w:styleId="Heading3Char">
    <w:name w:val="Heading 3 Char"/>
    <w:aliases w:val="Section SubHeading Char1,Section SubHeading Char Char,Heading 3 Char Char Char,Heading 3 Char Char Char Char Char,Mi Char,H3 Char,Minor Char,Level 1 - 1 Char,Numbered para Char,A Char,B Char,C Char,add-phara Char,BodyText Char,Para Char"/>
    <w:basedOn w:val="DefaultParagraphFont"/>
    <w:link w:val="Heading3"/>
    <w:rsid w:val="00536987"/>
    <w:rPr>
      <w:rFonts w:ascii="Arial" w:hAnsi="Arial"/>
      <w:lang w:eastAsia="en-US"/>
    </w:rPr>
  </w:style>
  <w:style w:type="character" w:customStyle="1" w:styleId="Heading4Char">
    <w:name w:val="Heading 4 Char"/>
    <w:aliases w:val="Sub SubHeading Char1,Sub SubHeading Char Char,Te Char,Sub-Minor Char,Level 2 - a Char"/>
    <w:basedOn w:val="DefaultParagraphFont"/>
    <w:link w:val="Heading4"/>
    <w:rsid w:val="00536987"/>
    <w:rPr>
      <w:rFonts w:ascii="Arial" w:hAnsi="Arial" w:cs="Arial"/>
      <w:lang w:eastAsia="en-US"/>
    </w:rPr>
  </w:style>
  <w:style w:type="character" w:customStyle="1" w:styleId="Heading7Char">
    <w:name w:val="Heading 7 Char"/>
    <w:aliases w:val="Do Not Use 7 Char"/>
    <w:basedOn w:val="DefaultParagraphFont"/>
    <w:link w:val="Heading7"/>
    <w:rsid w:val="00536987"/>
    <w:rPr>
      <w:lang w:eastAsia="en-US"/>
    </w:rPr>
  </w:style>
  <w:style w:type="character" w:customStyle="1" w:styleId="Heading8Char">
    <w:name w:val="Heading 8 Char"/>
    <w:aliases w:val="Do Not Use 8 Char"/>
    <w:basedOn w:val="DefaultParagraphFont"/>
    <w:link w:val="Heading8"/>
    <w:rsid w:val="00536987"/>
    <w:rPr>
      <w:i/>
      <w:lang w:eastAsia="en-US"/>
    </w:rPr>
  </w:style>
  <w:style w:type="character" w:customStyle="1" w:styleId="Heading9Char">
    <w:name w:val="Heading 9 Char"/>
    <w:aliases w:val="Do Not Use 9 Char"/>
    <w:basedOn w:val="DefaultParagraphFont"/>
    <w:link w:val="Heading9"/>
    <w:rsid w:val="00536987"/>
    <w:rPr>
      <w:b/>
      <w:i/>
      <w:sz w:val="18"/>
      <w:lang w:eastAsia="en-US"/>
    </w:rPr>
  </w:style>
  <w:style w:type="paragraph" w:styleId="BodyText2">
    <w:name w:val="Body Text 2"/>
    <w:basedOn w:val="Normal"/>
    <w:link w:val="BodyText2Char"/>
    <w:locked/>
    <w:rsid w:val="00403C62"/>
    <w:pPr>
      <w:spacing w:after="120" w:line="480" w:lineRule="auto"/>
    </w:pPr>
  </w:style>
  <w:style w:type="character" w:customStyle="1" w:styleId="BodyText2Char">
    <w:name w:val="Body Text 2 Char"/>
    <w:basedOn w:val="DefaultParagraphFont"/>
    <w:link w:val="BodyText2"/>
    <w:rsid w:val="00403C62"/>
    <w:rPr>
      <w:sz w:val="24"/>
      <w:szCs w:val="24"/>
      <w:lang w:val="en-US" w:eastAsia="en-US"/>
    </w:rPr>
  </w:style>
  <w:style w:type="paragraph" w:styleId="Revision">
    <w:name w:val="Revision"/>
    <w:hidden/>
    <w:uiPriority w:val="99"/>
    <w:semiHidden/>
    <w:rsid w:val="00386B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0438">
      <w:bodyDiv w:val="1"/>
      <w:marLeft w:val="0"/>
      <w:marRight w:val="0"/>
      <w:marTop w:val="0"/>
      <w:marBottom w:val="0"/>
      <w:divBdr>
        <w:top w:val="none" w:sz="0" w:space="0" w:color="auto"/>
        <w:left w:val="none" w:sz="0" w:space="0" w:color="auto"/>
        <w:bottom w:val="none" w:sz="0" w:space="0" w:color="auto"/>
        <w:right w:val="none" w:sz="0" w:space="0" w:color="auto"/>
      </w:divBdr>
      <w:divsChild>
        <w:div w:id="2022585588">
          <w:marLeft w:val="0"/>
          <w:marRight w:val="0"/>
          <w:marTop w:val="0"/>
          <w:marBottom w:val="0"/>
          <w:divBdr>
            <w:top w:val="none" w:sz="0" w:space="0" w:color="auto"/>
            <w:left w:val="none" w:sz="0" w:space="0" w:color="auto"/>
            <w:bottom w:val="none" w:sz="0" w:space="0" w:color="auto"/>
            <w:right w:val="none" w:sz="0" w:space="0" w:color="auto"/>
          </w:divBdr>
          <w:divsChild>
            <w:div w:id="113058525">
              <w:marLeft w:val="0"/>
              <w:marRight w:val="0"/>
              <w:marTop w:val="0"/>
              <w:marBottom w:val="0"/>
              <w:divBdr>
                <w:top w:val="none" w:sz="0" w:space="0" w:color="auto"/>
                <w:left w:val="none" w:sz="0" w:space="0" w:color="auto"/>
                <w:bottom w:val="none" w:sz="0" w:space="0" w:color="auto"/>
                <w:right w:val="none" w:sz="0" w:space="0" w:color="auto"/>
              </w:divBdr>
              <w:divsChild>
                <w:div w:id="1156997737">
                  <w:marLeft w:val="0"/>
                  <w:marRight w:val="0"/>
                  <w:marTop w:val="0"/>
                  <w:marBottom w:val="0"/>
                  <w:divBdr>
                    <w:top w:val="none" w:sz="0" w:space="0" w:color="auto"/>
                    <w:left w:val="none" w:sz="0" w:space="0" w:color="auto"/>
                    <w:bottom w:val="none" w:sz="0" w:space="0" w:color="auto"/>
                    <w:right w:val="none" w:sz="0" w:space="0" w:color="auto"/>
                  </w:divBdr>
                  <w:divsChild>
                    <w:div w:id="148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4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728D5643862459F62C33A4FE26577" ma:contentTypeVersion="9" ma:contentTypeDescription="Create a new document." ma:contentTypeScope="" ma:versionID="f42d48c078375d5dc43f4dc324bdd45b">
  <xsd:schema xmlns:xsd="http://www.w3.org/2001/XMLSchema" xmlns:xs="http://www.w3.org/2001/XMLSchema" xmlns:p="http://schemas.microsoft.com/office/2006/metadata/properties" xmlns:ns2="e2ca3b94-d778-4d72-ab58-afeddbb811f3" xmlns:ns3="e73ad04d-61fb-4488-975f-0bebda2bcd98" targetNamespace="http://schemas.microsoft.com/office/2006/metadata/properties" ma:root="true" ma:fieldsID="c228cb3817a7931f875e574085e8a335" ns2:_="" ns3:_="">
    <xsd:import namespace="e2ca3b94-d778-4d72-ab58-afeddbb811f3"/>
    <xsd:import namespace="e73ad04d-61fb-4488-975f-0bebda2bc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3b94-d778-4d72-ab58-afeddbb81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ad04d-61fb-4488-975f-0bebda2bcd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FE38-7737-4DE2-9915-EBBC5EF394E2}">
  <ds:schemaRefs>
    <ds:schemaRef ds:uri="http://schemas.microsoft.com/sharepoint/v3/contenttype/forms"/>
  </ds:schemaRefs>
</ds:datastoreItem>
</file>

<file path=customXml/itemProps2.xml><?xml version="1.0" encoding="utf-8"?>
<ds:datastoreItem xmlns:ds="http://schemas.openxmlformats.org/officeDocument/2006/customXml" ds:itemID="{0EBA10F0-591A-49F8-9965-CF4CF7EF6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3b94-d778-4d72-ab58-afeddbb811f3"/>
    <ds:schemaRef ds:uri="e73ad04d-61fb-4488-975f-0bebda2b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2C14A-4F71-401E-9817-3D12DCC8C1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73ad04d-61fb-4488-975f-0bebda2bcd98"/>
    <ds:schemaRef ds:uri="http://purl.org/dc/terms/"/>
    <ds:schemaRef ds:uri="http://schemas.openxmlformats.org/package/2006/metadata/core-properties"/>
    <ds:schemaRef ds:uri="e2ca3b94-d778-4d72-ab58-afeddbb811f3"/>
    <ds:schemaRef ds:uri="http://www.w3.org/XML/1998/namespace"/>
    <ds:schemaRef ds:uri="http://purl.org/dc/dcmitype/"/>
  </ds:schemaRefs>
</ds:datastoreItem>
</file>

<file path=customXml/itemProps4.xml><?xml version="1.0" encoding="utf-8"?>
<ds:datastoreItem xmlns:ds="http://schemas.openxmlformats.org/officeDocument/2006/customXml" ds:itemID="{6CD0B345-D3D8-4C4F-BBDA-CCC55ED6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Weed Control Programme- Specification Document</vt:lpstr>
    </vt:vector>
  </TitlesOfParts>
  <Company>TOSHIBA</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Control Programme- Specification Document</dc:title>
  <dc:creator>Vickers, Andrew</dc:creator>
  <cp:lastModifiedBy>Simon Graham</cp:lastModifiedBy>
  <cp:revision>12</cp:revision>
  <cp:lastPrinted>2012-11-12T15:13:00Z</cp:lastPrinted>
  <dcterms:created xsi:type="dcterms:W3CDTF">2019-01-22T16:46:00Z</dcterms:created>
  <dcterms:modified xsi:type="dcterms:W3CDTF">2019-02-07T12:49:00Z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0x0101007D3728D5643862459F62C33A4FE26577</vt:lpwstr>
  </property>
</Properties>
</file>