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184E9" w14:textId="3166891D" w:rsidR="00FD7255" w:rsidRDefault="00FD7255" w:rsidP="00FD7255">
      <w:pPr>
        <w:pStyle w:val="NoSpacing"/>
        <w:rPr>
          <w:rFonts w:cstheme="minorHAnsi"/>
          <w:sz w:val="24"/>
        </w:rPr>
      </w:pPr>
      <w:r w:rsidRPr="00965573">
        <w:rPr>
          <w:rFonts w:cstheme="minorHAnsi"/>
          <w:b/>
          <w:sz w:val="24"/>
        </w:rPr>
        <w:t>Clarification Questions</w:t>
      </w:r>
      <w:r w:rsidR="00420B45" w:rsidRPr="00965573">
        <w:rPr>
          <w:rFonts w:cstheme="minorHAnsi"/>
          <w:b/>
          <w:sz w:val="24"/>
        </w:rPr>
        <w:t xml:space="preserve"> - </w:t>
      </w:r>
      <w:r w:rsidR="00965573" w:rsidRPr="00965573">
        <w:rPr>
          <w:rFonts w:cstheme="minorHAnsi"/>
          <w:sz w:val="24"/>
        </w:rPr>
        <w:t>Evaluation of the Cambridgeshire &amp; Peterborough Parks and Public Open Space Future Parks Accelerator project</w:t>
      </w:r>
      <w:r w:rsidR="00965573">
        <w:rPr>
          <w:rFonts w:cstheme="minorHAnsi"/>
          <w:sz w:val="24"/>
        </w:rPr>
        <w:t>.</w:t>
      </w:r>
    </w:p>
    <w:p w14:paraId="45A6E94A" w14:textId="43CFB02C" w:rsidR="00965573" w:rsidRDefault="00965573" w:rsidP="00FD7255">
      <w:pPr>
        <w:pStyle w:val="NoSpacing"/>
        <w:rPr>
          <w:rFonts w:cstheme="minorHAnsi"/>
          <w:sz w:val="24"/>
        </w:rPr>
      </w:pPr>
      <w:r>
        <w:rPr>
          <w:rFonts w:cstheme="minorHAnsi"/>
          <w:sz w:val="24"/>
        </w:rPr>
        <w:t>Posted – 03/08/2020</w:t>
      </w:r>
    </w:p>
    <w:p w14:paraId="11A665DF" w14:textId="379EE657" w:rsidR="00B85723" w:rsidRDefault="00B85723" w:rsidP="00FD7255">
      <w:pPr>
        <w:pStyle w:val="NoSpacing"/>
        <w:rPr>
          <w:rFonts w:cstheme="minorHAnsi"/>
          <w:sz w:val="24"/>
        </w:rPr>
      </w:pPr>
    </w:p>
    <w:p w14:paraId="65F778A3" w14:textId="61DBE7AB" w:rsidR="00B85723" w:rsidRPr="00B85723" w:rsidRDefault="00B85723" w:rsidP="00FD7255">
      <w:pPr>
        <w:pStyle w:val="NoSpacing"/>
        <w:rPr>
          <w:rFonts w:cstheme="minorHAnsi"/>
          <w:b/>
          <w:i/>
          <w:sz w:val="24"/>
        </w:rPr>
      </w:pPr>
      <w:r w:rsidRPr="00B85723">
        <w:rPr>
          <w:i/>
          <w:color w:val="000000"/>
        </w:rPr>
        <w:t>We will welcome bids from consultants wanting to undertake only the work outlined in this tender, or from consultants or partnerships bidding for more than contract. Both will be considered equally on their individual merits according to the relevant evaluation process.</w:t>
      </w:r>
    </w:p>
    <w:p w14:paraId="3CC4A30E" w14:textId="77777777" w:rsidR="00FD7255" w:rsidRPr="00965573" w:rsidRDefault="00FD7255" w:rsidP="00FD7255">
      <w:pPr>
        <w:pStyle w:val="NoSpacing"/>
        <w:rPr>
          <w:rFonts w:cstheme="minorHAnsi"/>
          <w:b/>
        </w:rPr>
      </w:pPr>
    </w:p>
    <w:p w14:paraId="5EB023B4" w14:textId="179E6F71" w:rsidR="00FD7255" w:rsidRDefault="00FD7255" w:rsidP="00965573">
      <w:pPr>
        <w:pStyle w:val="ListParagraph"/>
        <w:numPr>
          <w:ilvl w:val="0"/>
          <w:numId w:val="4"/>
        </w:numPr>
        <w:rPr>
          <w:rFonts w:asciiTheme="minorHAnsi" w:hAnsiTheme="minorHAnsi" w:cstheme="minorHAnsi"/>
          <w:sz w:val="22"/>
          <w:szCs w:val="22"/>
          <w:lang w:eastAsia="en-US"/>
        </w:rPr>
      </w:pPr>
      <w:r w:rsidRPr="00965573">
        <w:rPr>
          <w:rFonts w:asciiTheme="minorHAnsi" w:hAnsiTheme="minorHAnsi" w:cstheme="minorHAnsi"/>
          <w:sz w:val="22"/>
          <w:szCs w:val="22"/>
          <w:lang w:eastAsia="en-US"/>
        </w:rPr>
        <w:t xml:space="preserve"> when did work actually start on the Cambridgeshire and Peterborough Parks and Public Open Space Future Parks Accelerator project and has any thought been given to Theory of Change or evaluation metrics and baselines up to now (for example in any bids submitted to National Lottery Heritage Fund)?</w:t>
      </w:r>
    </w:p>
    <w:p w14:paraId="3425F155" w14:textId="77777777" w:rsidR="00965573" w:rsidRDefault="00965573" w:rsidP="00965573">
      <w:pPr>
        <w:pStyle w:val="ListParagraph"/>
        <w:ind w:left="360"/>
        <w:rPr>
          <w:rFonts w:asciiTheme="minorHAnsi" w:hAnsiTheme="minorHAnsi" w:cstheme="minorHAnsi"/>
          <w:sz w:val="22"/>
          <w:szCs w:val="22"/>
          <w:lang w:eastAsia="en-US"/>
        </w:rPr>
      </w:pPr>
    </w:p>
    <w:p w14:paraId="702EC04E" w14:textId="77777777" w:rsidR="00965573" w:rsidRPr="00965573" w:rsidRDefault="00965573" w:rsidP="00965573">
      <w:pPr>
        <w:ind w:left="360"/>
        <w:rPr>
          <w:rFonts w:asciiTheme="minorHAnsi" w:hAnsiTheme="minorHAnsi" w:cstheme="minorHAnsi"/>
          <w:color w:val="365F91" w:themeColor="accent1" w:themeShade="BF"/>
          <w:sz w:val="22"/>
          <w:szCs w:val="22"/>
          <w:lang w:eastAsia="en-US"/>
        </w:rPr>
      </w:pPr>
      <w:r w:rsidRPr="00965573">
        <w:rPr>
          <w:rFonts w:asciiTheme="minorHAnsi" w:hAnsiTheme="minorHAnsi" w:cstheme="minorHAnsi"/>
          <w:color w:val="365F91" w:themeColor="accent1" w:themeShade="BF"/>
          <w:sz w:val="22"/>
          <w:szCs w:val="22"/>
          <w:lang w:eastAsia="en-US"/>
        </w:rPr>
        <w:t xml:space="preserve">The Project was awarded funding in 2019, however, permission to start was granted in September 2019 and initial work commenced in 2020. </w:t>
      </w:r>
    </w:p>
    <w:p w14:paraId="4C946C31" w14:textId="77777777" w:rsidR="00965573" w:rsidRPr="00965573" w:rsidRDefault="00965573" w:rsidP="00965573">
      <w:pPr>
        <w:ind w:left="360"/>
        <w:rPr>
          <w:rFonts w:asciiTheme="minorHAnsi" w:hAnsiTheme="minorHAnsi" w:cstheme="minorHAnsi"/>
          <w:color w:val="365F91" w:themeColor="accent1" w:themeShade="BF"/>
          <w:sz w:val="22"/>
          <w:szCs w:val="22"/>
          <w:lang w:eastAsia="en-US"/>
        </w:rPr>
      </w:pPr>
    </w:p>
    <w:p w14:paraId="75077761" w14:textId="77777777" w:rsidR="00965573" w:rsidRPr="00965573" w:rsidRDefault="00965573" w:rsidP="00965573">
      <w:pPr>
        <w:ind w:left="360"/>
        <w:rPr>
          <w:rFonts w:asciiTheme="minorHAnsi" w:hAnsiTheme="minorHAnsi" w:cstheme="minorHAnsi"/>
          <w:color w:val="365F91" w:themeColor="accent1" w:themeShade="BF"/>
          <w:sz w:val="22"/>
          <w:szCs w:val="22"/>
          <w:lang w:eastAsia="en-US"/>
        </w:rPr>
      </w:pPr>
      <w:r w:rsidRPr="00965573">
        <w:rPr>
          <w:rFonts w:asciiTheme="minorHAnsi" w:hAnsiTheme="minorHAnsi" w:cstheme="minorHAnsi"/>
          <w:color w:val="365F91" w:themeColor="accent1" w:themeShade="BF"/>
          <w:sz w:val="22"/>
          <w:szCs w:val="22"/>
          <w:lang w:eastAsia="en-US"/>
        </w:rPr>
        <w:t xml:space="preserve">The following were submitted as evaluation metrics and theory of change to the NLHF as an appendix. </w:t>
      </w:r>
    </w:p>
    <w:p w14:paraId="3A7BAD70" w14:textId="77777777" w:rsidR="00965573" w:rsidRPr="00965573" w:rsidRDefault="00965573" w:rsidP="00965573">
      <w:pPr>
        <w:ind w:left="360"/>
        <w:rPr>
          <w:rFonts w:asciiTheme="minorHAnsi" w:hAnsiTheme="minorHAnsi" w:cstheme="minorHAnsi"/>
          <w:color w:val="365F91" w:themeColor="accent1" w:themeShade="BF"/>
          <w:sz w:val="22"/>
          <w:szCs w:val="22"/>
          <w:lang w:eastAsia="en-US"/>
        </w:rPr>
      </w:pPr>
    </w:p>
    <w:p w14:paraId="35B97C6D" w14:textId="77777777" w:rsidR="00965573" w:rsidRPr="00965573" w:rsidRDefault="00965573" w:rsidP="00965573">
      <w:pPr>
        <w:ind w:left="360"/>
        <w:rPr>
          <w:rFonts w:asciiTheme="minorHAnsi" w:hAnsiTheme="minorHAnsi" w:cstheme="minorHAnsi"/>
          <w:color w:val="365F91" w:themeColor="accent1" w:themeShade="BF"/>
          <w:sz w:val="22"/>
          <w:szCs w:val="22"/>
          <w:lang w:eastAsia="en-US"/>
        </w:rPr>
      </w:pPr>
      <w:r w:rsidRPr="00965573">
        <w:rPr>
          <w:rFonts w:asciiTheme="minorHAnsi" w:hAnsiTheme="minorHAnsi" w:cstheme="minorHAnsi"/>
          <w:color w:val="365F91" w:themeColor="accent1" w:themeShade="BF"/>
          <w:sz w:val="22"/>
          <w:szCs w:val="22"/>
          <w:lang w:eastAsia="en-US"/>
        </w:rPr>
        <w:t>However, please note that since then we have reviewed our project milestones, and so will need to review evaluation metrics and baselines as part of the initial stage of this consultancy work to develop the proposed project evaluation framework and methodology in consultation with the Project team and other stakeholders. Hence we do not expect potential consultants to be limited to the information provided below.</w:t>
      </w:r>
    </w:p>
    <w:p w14:paraId="27E73A2A" w14:textId="77777777" w:rsidR="00965573" w:rsidRPr="00965573" w:rsidRDefault="00965573" w:rsidP="00965573">
      <w:pPr>
        <w:ind w:left="360"/>
        <w:rPr>
          <w:rFonts w:asciiTheme="minorHAnsi" w:hAnsiTheme="minorHAnsi" w:cstheme="minorHAnsi"/>
          <w:color w:val="365F91" w:themeColor="accent1" w:themeShade="BF"/>
          <w:sz w:val="22"/>
          <w:szCs w:val="22"/>
          <w:lang w:eastAsia="en-US"/>
        </w:rPr>
      </w:pPr>
    </w:p>
    <w:p w14:paraId="6CAF2B8E" w14:textId="77777777" w:rsidR="00965573" w:rsidRPr="00965573" w:rsidRDefault="00965573" w:rsidP="00965573">
      <w:pPr>
        <w:ind w:left="360"/>
        <w:rPr>
          <w:rFonts w:asciiTheme="minorHAnsi" w:hAnsiTheme="minorHAnsi" w:cstheme="minorHAnsi"/>
          <w:color w:val="365F91" w:themeColor="accent1" w:themeShade="BF"/>
          <w:sz w:val="22"/>
          <w:szCs w:val="22"/>
          <w:lang w:eastAsia="en-US"/>
        </w:rPr>
      </w:pPr>
      <w:r w:rsidRPr="00965573">
        <w:rPr>
          <w:rFonts w:asciiTheme="minorHAnsi" w:hAnsiTheme="minorHAnsi" w:cstheme="minorHAnsi"/>
          <w:color w:val="365F91" w:themeColor="accent1" w:themeShade="BF"/>
          <w:sz w:val="22"/>
          <w:szCs w:val="22"/>
          <w:lang w:eastAsia="en-US"/>
        </w:rPr>
        <w:t>Original submission:</w:t>
      </w:r>
    </w:p>
    <w:p w14:paraId="1726DFAC" w14:textId="77777777" w:rsidR="00965573" w:rsidRPr="00965573" w:rsidRDefault="00965573" w:rsidP="00965573">
      <w:pPr>
        <w:ind w:left="360"/>
        <w:rPr>
          <w:rFonts w:asciiTheme="minorHAnsi" w:hAnsiTheme="minorHAnsi" w:cstheme="minorHAnsi"/>
          <w:color w:val="365F91" w:themeColor="accent1" w:themeShade="BF"/>
          <w:sz w:val="22"/>
          <w:szCs w:val="22"/>
          <w:lang w:eastAsia="en-US"/>
        </w:rPr>
      </w:pPr>
    </w:p>
    <w:p w14:paraId="495F9157" w14:textId="77777777" w:rsidR="00965573" w:rsidRPr="00965573" w:rsidRDefault="00965573" w:rsidP="00965573">
      <w:pPr>
        <w:autoSpaceDE w:val="0"/>
        <w:autoSpaceDN w:val="0"/>
        <w:adjustRightInd w:val="0"/>
        <w:ind w:left="360"/>
        <w:rPr>
          <w:rFonts w:asciiTheme="minorHAnsi" w:hAnsiTheme="minorHAnsi" w:cstheme="minorHAnsi"/>
          <w:color w:val="365F91" w:themeColor="accent1" w:themeShade="BF"/>
          <w:sz w:val="22"/>
          <w:szCs w:val="22"/>
          <w:lang w:eastAsia="en-US"/>
        </w:rPr>
      </w:pPr>
      <w:r w:rsidRPr="00965573">
        <w:rPr>
          <w:rFonts w:asciiTheme="minorHAnsi" w:hAnsiTheme="minorHAnsi" w:cstheme="minorHAnsi"/>
          <w:color w:val="365F91" w:themeColor="accent1" w:themeShade="BF"/>
          <w:sz w:val="22"/>
          <w:szCs w:val="22"/>
          <w:lang w:eastAsia="en-US"/>
        </w:rPr>
        <w:t>“As part of the Co-design phase of the project we will set the baseline, which will identify the current position for parks and green spaces in Cambridgeshire. The baseline will be 'a reading' which helps us to understand the number of parks and green spaces, their funding, ownership and management, standards/quality, use, community involvement, health benefits, commerciality etc.  As we move forward with the project, we will measure, continually and at milestones, both the impact and effects of our project at that point, but also the likely affect our project will have once implemented at scale.</w:t>
      </w:r>
    </w:p>
    <w:p w14:paraId="725797DC" w14:textId="77777777" w:rsidR="00965573" w:rsidRPr="00965573" w:rsidRDefault="00965573" w:rsidP="00965573">
      <w:pPr>
        <w:autoSpaceDE w:val="0"/>
        <w:autoSpaceDN w:val="0"/>
        <w:adjustRightInd w:val="0"/>
        <w:ind w:left="360"/>
        <w:rPr>
          <w:rFonts w:asciiTheme="minorHAnsi" w:hAnsiTheme="minorHAnsi" w:cstheme="minorHAnsi"/>
          <w:color w:val="365F91" w:themeColor="accent1" w:themeShade="BF"/>
          <w:sz w:val="22"/>
          <w:szCs w:val="22"/>
          <w:lang w:eastAsia="en-US"/>
        </w:rPr>
      </w:pPr>
    </w:p>
    <w:p w14:paraId="2569CA49" w14:textId="77777777" w:rsidR="00965573" w:rsidRPr="00965573" w:rsidRDefault="00965573" w:rsidP="00965573">
      <w:pPr>
        <w:autoSpaceDE w:val="0"/>
        <w:autoSpaceDN w:val="0"/>
        <w:adjustRightInd w:val="0"/>
        <w:ind w:left="360"/>
        <w:rPr>
          <w:rFonts w:asciiTheme="minorHAnsi" w:hAnsiTheme="minorHAnsi" w:cstheme="minorHAnsi"/>
          <w:color w:val="365F91" w:themeColor="accent1" w:themeShade="BF"/>
          <w:sz w:val="22"/>
          <w:szCs w:val="22"/>
          <w:lang w:eastAsia="en-US"/>
        </w:rPr>
      </w:pPr>
      <w:r w:rsidRPr="00965573">
        <w:rPr>
          <w:rFonts w:asciiTheme="minorHAnsi" w:hAnsiTheme="minorHAnsi" w:cstheme="minorHAnsi"/>
          <w:color w:val="365F91" w:themeColor="accent1" w:themeShade="BF"/>
          <w:sz w:val="22"/>
          <w:szCs w:val="22"/>
          <w:lang w:eastAsia="en-US"/>
        </w:rPr>
        <w:t>Once complete we will report against a set of KPIs and objectives which will be agreed early in the project.</w:t>
      </w:r>
    </w:p>
    <w:p w14:paraId="668213A1" w14:textId="77777777" w:rsidR="00965573" w:rsidRPr="00965573" w:rsidRDefault="00965573" w:rsidP="00965573">
      <w:pPr>
        <w:autoSpaceDE w:val="0"/>
        <w:autoSpaceDN w:val="0"/>
        <w:adjustRightInd w:val="0"/>
        <w:ind w:left="360"/>
        <w:rPr>
          <w:rFonts w:asciiTheme="minorHAnsi" w:hAnsiTheme="minorHAnsi" w:cstheme="minorHAnsi"/>
          <w:color w:val="365F91" w:themeColor="accent1" w:themeShade="BF"/>
          <w:sz w:val="22"/>
          <w:szCs w:val="22"/>
          <w:lang w:eastAsia="en-US"/>
        </w:rPr>
      </w:pPr>
    </w:p>
    <w:p w14:paraId="273801C6" w14:textId="77777777" w:rsidR="00965573" w:rsidRPr="00965573" w:rsidRDefault="00965573" w:rsidP="00965573">
      <w:pPr>
        <w:autoSpaceDE w:val="0"/>
        <w:autoSpaceDN w:val="0"/>
        <w:adjustRightInd w:val="0"/>
        <w:ind w:left="360"/>
        <w:rPr>
          <w:rFonts w:asciiTheme="minorHAnsi" w:hAnsiTheme="minorHAnsi" w:cstheme="minorHAnsi"/>
          <w:color w:val="365F91" w:themeColor="accent1" w:themeShade="BF"/>
          <w:sz w:val="22"/>
          <w:szCs w:val="22"/>
          <w:lang w:eastAsia="en-US"/>
        </w:rPr>
      </w:pPr>
      <w:r w:rsidRPr="00965573">
        <w:rPr>
          <w:rFonts w:asciiTheme="minorHAnsi" w:hAnsiTheme="minorHAnsi" w:cstheme="minorHAnsi"/>
          <w:color w:val="365F91" w:themeColor="accent1" w:themeShade="BF"/>
          <w:sz w:val="22"/>
          <w:szCs w:val="22"/>
          <w:lang w:eastAsia="en-US"/>
        </w:rPr>
        <w:t xml:space="preserve">We hope that using analysis tools such as Greenkeeper and with support and experience from NT, we will be able to both analyse and understand data and the value of our proposed solutions.  We also hope that the FPA structure will promote the sharing of our learning with and between other FPA projects. We will also seek to interface with MHCLG and the Parks Action Group, with academic institutions (including IWUN, Exeter University and others) to ensure we share best practice.” </w:t>
      </w:r>
    </w:p>
    <w:p w14:paraId="2AA8CD31" w14:textId="77777777" w:rsidR="00965573" w:rsidRPr="00965573" w:rsidRDefault="00965573" w:rsidP="00965573">
      <w:pPr>
        <w:autoSpaceDE w:val="0"/>
        <w:autoSpaceDN w:val="0"/>
        <w:adjustRightInd w:val="0"/>
        <w:ind w:left="360"/>
        <w:rPr>
          <w:rFonts w:asciiTheme="minorHAnsi" w:hAnsiTheme="minorHAnsi" w:cstheme="minorHAnsi"/>
          <w:color w:val="365F91" w:themeColor="accent1" w:themeShade="BF"/>
          <w:sz w:val="22"/>
          <w:szCs w:val="22"/>
          <w:lang w:eastAsia="en-US"/>
        </w:rPr>
      </w:pPr>
    </w:p>
    <w:tbl>
      <w:tblPr>
        <w:tblStyle w:val="TableGrid"/>
        <w:tblpPr w:leftFromText="180" w:rightFromText="180" w:vertAnchor="page" w:horzAnchor="margin" w:tblpY="1593"/>
        <w:tblW w:w="0" w:type="auto"/>
        <w:tblLayout w:type="fixed"/>
        <w:tblLook w:val="04A0" w:firstRow="1" w:lastRow="0" w:firstColumn="1" w:lastColumn="0" w:noHBand="0" w:noVBand="1"/>
      </w:tblPr>
      <w:tblGrid>
        <w:gridCol w:w="7225"/>
        <w:gridCol w:w="2380"/>
      </w:tblGrid>
      <w:tr w:rsidR="00965573" w:rsidRPr="00965573" w14:paraId="16194C55" w14:textId="77777777" w:rsidTr="00605D67">
        <w:trPr>
          <w:trHeight w:val="1266"/>
        </w:trPr>
        <w:tc>
          <w:tcPr>
            <w:tcW w:w="7225" w:type="dxa"/>
          </w:tcPr>
          <w:p w14:paraId="28D4967C" w14:textId="77777777" w:rsidR="00965573" w:rsidRPr="00965573" w:rsidRDefault="00965573" w:rsidP="00965573">
            <w:pPr>
              <w:ind w:left="360"/>
              <w:rPr>
                <w:rFonts w:asciiTheme="minorHAnsi" w:hAnsiTheme="minorHAnsi" w:cstheme="minorHAnsi"/>
                <w:b/>
                <w:bCs/>
                <w:color w:val="365F91" w:themeColor="accent1" w:themeShade="BF"/>
                <w:sz w:val="22"/>
                <w:szCs w:val="22"/>
              </w:rPr>
            </w:pPr>
            <w:r w:rsidRPr="00965573">
              <w:rPr>
                <w:rFonts w:asciiTheme="minorHAnsi" w:hAnsiTheme="minorHAnsi" w:cstheme="minorHAnsi"/>
                <w:b/>
                <w:bCs/>
                <w:color w:val="365F91" w:themeColor="accent1" w:themeShade="BF"/>
                <w:sz w:val="22"/>
                <w:szCs w:val="22"/>
              </w:rPr>
              <w:lastRenderedPageBreak/>
              <w:t>Potential Outputs</w:t>
            </w:r>
          </w:p>
          <w:p w14:paraId="7E9DEA09" w14:textId="77777777" w:rsidR="00965573" w:rsidRPr="00965573" w:rsidRDefault="00965573" w:rsidP="00965573">
            <w:pPr>
              <w:ind w:left="360"/>
              <w:rPr>
                <w:rFonts w:asciiTheme="minorHAnsi" w:hAnsiTheme="minorHAnsi" w:cstheme="minorHAnsi"/>
                <w:i/>
                <w:iCs/>
                <w:color w:val="365F91" w:themeColor="accent1" w:themeShade="BF"/>
                <w:sz w:val="22"/>
                <w:szCs w:val="22"/>
              </w:rPr>
            </w:pPr>
            <w:r w:rsidRPr="00965573">
              <w:rPr>
                <w:rFonts w:asciiTheme="minorHAnsi" w:hAnsiTheme="minorHAnsi" w:cstheme="minorHAnsi"/>
                <w:i/>
                <w:iCs/>
                <w:color w:val="365F91" w:themeColor="accent1" w:themeShade="BF"/>
                <w:sz w:val="22"/>
                <w:szCs w:val="22"/>
              </w:rPr>
              <w:t>What does this work stream need to deliver/create?</w:t>
            </w:r>
          </w:p>
        </w:tc>
        <w:tc>
          <w:tcPr>
            <w:tcW w:w="2380" w:type="dxa"/>
          </w:tcPr>
          <w:p w14:paraId="0B28570E" w14:textId="77777777" w:rsidR="00965573" w:rsidRPr="00965573" w:rsidRDefault="00965573" w:rsidP="00965573">
            <w:pPr>
              <w:ind w:left="360"/>
              <w:rPr>
                <w:rFonts w:asciiTheme="minorHAnsi" w:hAnsiTheme="minorHAnsi" w:cstheme="minorHAnsi"/>
                <w:b/>
                <w:bCs/>
                <w:color w:val="365F91" w:themeColor="accent1" w:themeShade="BF"/>
                <w:sz w:val="22"/>
                <w:szCs w:val="22"/>
              </w:rPr>
            </w:pPr>
            <w:r w:rsidRPr="00965573">
              <w:rPr>
                <w:rFonts w:asciiTheme="minorHAnsi" w:hAnsiTheme="minorHAnsi" w:cstheme="minorHAnsi"/>
                <w:b/>
                <w:bCs/>
                <w:color w:val="365F91" w:themeColor="accent1" w:themeShade="BF"/>
                <w:sz w:val="22"/>
                <w:szCs w:val="22"/>
              </w:rPr>
              <w:t>Scope</w:t>
            </w:r>
          </w:p>
          <w:p w14:paraId="25A06A43" w14:textId="77777777" w:rsidR="00965573" w:rsidRPr="00965573" w:rsidRDefault="00965573" w:rsidP="00965573">
            <w:pPr>
              <w:ind w:left="360"/>
              <w:rPr>
                <w:rFonts w:asciiTheme="minorHAnsi" w:hAnsiTheme="minorHAnsi" w:cstheme="minorHAnsi"/>
                <w:i/>
                <w:iCs/>
                <w:color w:val="365F91" w:themeColor="accent1" w:themeShade="BF"/>
                <w:sz w:val="22"/>
                <w:szCs w:val="22"/>
              </w:rPr>
            </w:pPr>
            <w:r w:rsidRPr="00965573">
              <w:rPr>
                <w:rFonts w:asciiTheme="minorHAnsi" w:hAnsiTheme="minorHAnsi" w:cstheme="minorHAnsi"/>
                <w:i/>
                <w:iCs/>
                <w:color w:val="365F91" w:themeColor="accent1" w:themeShade="BF"/>
                <w:sz w:val="22"/>
                <w:szCs w:val="22"/>
              </w:rPr>
              <w:t>What is (or might be) included? What definitely isn’t?</w:t>
            </w:r>
          </w:p>
        </w:tc>
      </w:tr>
      <w:tr w:rsidR="00965573" w:rsidRPr="00965573" w14:paraId="0A92148C" w14:textId="77777777" w:rsidTr="00605D67">
        <w:tc>
          <w:tcPr>
            <w:tcW w:w="7225" w:type="dxa"/>
          </w:tcPr>
          <w:p w14:paraId="63921100" w14:textId="77777777" w:rsidR="00965573" w:rsidRPr="00965573" w:rsidRDefault="00965573" w:rsidP="00965573">
            <w:pPr>
              <w:ind w:left="360"/>
              <w:rPr>
                <w:rFonts w:asciiTheme="minorHAnsi" w:hAnsiTheme="minorHAnsi" w:cstheme="minorHAnsi"/>
                <w:color w:val="365F91" w:themeColor="accent1" w:themeShade="BF"/>
                <w:sz w:val="22"/>
                <w:szCs w:val="22"/>
              </w:rPr>
            </w:pPr>
            <w:r w:rsidRPr="00965573">
              <w:rPr>
                <w:rFonts w:asciiTheme="minorHAnsi" w:hAnsiTheme="minorHAnsi" w:cstheme="minorHAnsi"/>
                <w:color w:val="365F91" w:themeColor="accent1" w:themeShade="BF"/>
                <w:sz w:val="22"/>
                <w:szCs w:val="22"/>
              </w:rPr>
              <w:t xml:space="preserve">A network of better managed parks and greenspaces </w:t>
            </w:r>
          </w:p>
        </w:tc>
        <w:tc>
          <w:tcPr>
            <w:tcW w:w="2380" w:type="dxa"/>
          </w:tcPr>
          <w:p w14:paraId="75A308B6" w14:textId="77777777" w:rsidR="00965573" w:rsidRPr="00965573" w:rsidRDefault="00965573" w:rsidP="00965573">
            <w:pPr>
              <w:ind w:left="360"/>
              <w:rPr>
                <w:rFonts w:asciiTheme="minorHAnsi" w:hAnsiTheme="minorHAnsi" w:cstheme="minorHAnsi"/>
                <w:color w:val="365F91" w:themeColor="accent1" w:themeShade="BF"/>
                <w:sz w:val="22"/>
                <w:szCs w:val="22"/>
              </w:rPr>
            </w:pPr>
          </w:p>
        </w:tc>
      </w:tr>
      <w:tr w:rsidR="00965573" w:rsidRPr="00965573" w14:paraId="4488D757" w14:textId="77777777" w:rsidTr="00605D67">
        <w:tc>
          <w:tcPr>
            <w:tcW w:w="7225" w:type="dxa"/>
          </w:tcPr>
          <w:p w14:paraId="212AFE07" w14:textId="77777777" w:rsidR="00965573" w:rsidRPr="00965573" w:rsidRDefault="00965573" w:rsidP="00965573">
            <w:pPr>
              <w:ind w:left="360"/>
              <w:rPr>
                <w:rFonts w:asciiTheme="minorHAnsi" w:hAnsiTheme="minorHAnsi" w:cstheme="minorHAnsi"/>
                <w:color w:val="365F91" w:themeColor="accent1" w:themeShade="BF"/>
                <w:sz w:val="22"/>
                <w:szCs w:val="22"/>
              </w:rPr>
            </w:pPr>
            <w:r w:rsidRPr="00965573">
              <w:rPr>
                <w:rFonts w:asciiTheme="minorHAnsi" w:hAnsiTheme="minorHAnsi" w:cstheme="minorHAnsi"/>
                <w:color w:val="365F91" w:themeColor="accent1" w:themeShade="BF"/>
                <w:sz w:val="22"/>
                <w:szCs w:val="22"/>
              </w:rPr>
              <w:t>A comprehensive record/map of the number and area of parks and green spaces across the county.</w:t>
            </w:r>
          </w:p>
        </w:tc>
        <w:tc>
          <w:tcPr>
            <w:tcW w:w="2380" w:type="dxa"/>
          </w:tcPr>
          <w:p w14:paraId="09600ABE" w14:textId="77777777" w:rsidR="00965573" w:rsidRPr="00965573" w:rsidRDefault="00965573" w:rsidP="00965573">
            <w:pPr>
              <w:ind w:left="360"/>
              <w:rPr>
                <w:rFonts w:asciiTheme="minorHAnsi" w:hAnsiTheme="minorHAnsi" w:cstheme="minorHAnsi"/>
                <w:color w:val="365F91" w:themeColor="accent1" w:themeShade="BF"/>
                <w:sz w:val="22"/>
                <w:szCs w:val="22"/>
              </w:rPr>
            </w:pPr>
          </w:p>
        </w:tc>
      </w:tr>
      <w:tr w:rsidR="00965573" w:rsidRPr="00965573" w14:paraId="46DA3C07" w14:textId="77777777" w:rsidTr="00605D67">
        <w:tc>
          <w:tcPr>
            <w:tcW w:w="7225" w:type="dxa"/>
          </w:tcPr>
          <w:p w14:paraId="50BA06E9" w14:textId="77777777" w:rsidR="00965573" w:rsidRPr="00965573" w:rsidRDefault="00965573" w:rsidP="00965573">
            <w:pPr>
              <w:ind w:left="360"/>
              <w:rPr>
                <w:rFonts w:asciiTheme="minorHAnsi" w:hAnsiTheme="minorHAnsi" w:cstheme="minorHAnsi"/>
                <w:color w:val="365F91" w:themeColor="accent1" w:themeShade="BF"/>
                <w:sz w:val="22"/>
                <w:szCs w:val="22"/>
              </w:rPr>
            </w:pPr>
            <w:r w:rsidRPr="00965573">
              <w:rPr>
                <w:rFonts w:asciiTheme="minorHAnsi" w:hAnsiTheme="minorHAnsi" w:cstheme="minorHAnsi"/>
                <w:color w:val="365F91" w:themeColor="accent1" w:themeShade="BF"/>
                <w:sz w:val="22"/>
                <w:szCs w:val="22"/>
              </w:rPr>
              <w:t xml:space="preserve">A comprehensive record/map of the number and area of parks and green spaces across the county. </w:t>
            </w:r>
          </w:p>
        </w:tc>
        <w:tc>
          <w:tcPr>
            <w:tcW w:w="2380" w:type="dxa"/>
          </w:tcPr>
          <w:p w14:paraId="0BA7FE7A" w14:textId="77777777" w:rsidR="00965573" w:rsidRPr="00965573" w:rsidRDefault="00965573" w:rsidP="00965573">
            <w:pPr>
              <w:ind w:left="360"/>
              <w:rPr>
                <w:rFonts w:asciiTheme="minorHAnsi" w:hAnsiTheme="minorHAnsi" w:cstheme="minorHAnsi"/>
                <w:color w:val="365F91" w:themeColor="accent1" w:themeShade="BF"/>
                <w:sz w:val="22"/>
                <w:szCs w:val="22"/>
              </w:rPr>
            </w:pPr>
          </w:p>
        </w:tc>
      </w:tr>
      <w:tr w:rsidR="00965573" w:rsidRPr="00965573" w14:paraId="0907C4FA" w14:textId="77777777" w:rsidTr="00605D67">
        <w:tc>
          <w:tcPr>
            <w:tcW w:w="7225" w:type="dxa"/>
          </w:tcPr>
          <w:p w14:paraId="3D3DAABD" w14:textId="77777777" w:rsidR="00965573" w:rsidRPr="00965573" w:rsidRDefault="00965573" w:rsidP="00965573">
            <w:pPr>
              <w:autoSpaceDE w:val="0"/>
              <w:autoSpaceDN w:val="0"/>
              <w:adjustRightInd w:val="0"/>
              <w:ind w:left="360"/>
              <w:rPr>
                <w:rFonts w:asciiTheme="minorHAnsi" w:hAnsiTheme="minorHAnsi" w:cstheme="minorHAnsi"/>
                <w:color w:val="365F91" w:themeColor="accent1" w:themeShade="BF"/>
                <w:sz w:val="22"/>
                <w:szCs w:val="22"/>
              </w:rPr>
            </w:pPr>
            <w:r w:rsidRPr="00965573">
              <w:rPr>
                <w:rFonts w:asciiTheme="minorHAnsi" w:hAnsiTheme="minorHAnsi" w:cstheme="minorHAnsi"/>
                <w:color w:val="365F91" w:themeColor="accent1" w:themeShade="BF"/>
                <w:sz w:val="22"/>
                <w:szCs w:val="22"/>
              </w:rPr>
              <w:t>A countywide integrated approach to managing our parks and green spaces portfolio</w:t>
            </w:r>
          </w:p>
        </w:tc>
        <w:tc>
          <w:tcPr>
            <w:tcW w:w="2380" w:type="dxa"/>
          </w:tcPr>
          <w:p w14:paraId="01CBF878" w14:textId="77777777" w:rsidR="00965573" w:rsidRPr="00965573" w:rsidRDefault="00965573" w:rsidP="00965573">
            <w:pPr>
              <w:ind w:left="360"/>
              <w:rPr>
                <w:rFonts w:asciiTheme="minorHAnsi" w:hAnsiTheme="minorHAnsi" w:cstheme="minorHAnsi"/>
                <w:color w:val="365F91" w:themeColor="accent1" w:themeShade="BF"/>
                <w:sz w:val="22"/>
                <w:szCs w:val="22"/>
              </w:rPr>
            </w:pPr>
          </w:p>
        </w:tc>
      </w:tr>
      <w:tr w:rsidR="00965573" w:rsidRPr="00965573" w14:paraId="08E82780" w14:textId="77777777" w:rsidTr="00605D67">
        <w:tc>
          <w:tcPr>
            <w:tcW w:w="7225" w:type="dxa"/>
          </w:tcPr>
          <w:p w14:paraId="0A1C52D7" w14:textId="77777777" w:rsidR="00965573" w:rsidRPr="00965573" w:rsidRDefault="00965573" w:rsidP="00965573">
            <w:pPr>
              <w:autoSpaceDE w:val="0"/>
              <w:autoSpaceDN w:val="0"/>
              <w:adjustRightInd w:val="0"/>
              <w:ind w:left="360"/>
              <w:rPr>
                <w:rFonts w:asciiTheme="minorHAnsi" w:hAnsiTheme="minorHAnsi" w:cstheme="minorHAnsi"/>
                <w:color w:val="365F91" w:themeColor="accent1" w:themeShade="BF"/>
                <w:sz w:val="22"/>
                <w:szCs w:val="22"/>
              </w:rPr>
            </w:pPr>
            <w:r w:rsidRPr="00965573">
              <w:rPr>
                <w:rFonts w:asciiTheme="minorHAnsi" w:hAnsiTheme="minorHAnsi" w:cstheme="minorHAnsi"/>
                <w:color w:val="365F91" w:themeColor="accent1" w:themeShade="BF"/>
                <w:sz w:val="22"/>
                <w:szCs w:val="22"/>
              </w:rPr>
              <w:t>A programme volunteering recruitment and development across</w:t>
            </w:r>
          </w:p>
          <w:p w14:paraId="7BA2A60F" w14:textId="77777777" w:rsidR="00965573" w:rsidRPr="00965573" w:rsidRDefault="00965573" w:rsidP="00965573">
            <w:pPr>
              <w:autoSpaceDE w:val="0"/>
              <w:autoSpaceDN w:val="0"/>
              <w:adjustRightInd w:val="0"/>
              <w:ind w:left="360"/>
              <w:rPr>
                <w:rFonts w:asciiTheme="minorHAnsi" w:hAnsiTheme="minorHAnsi" w:cstheme="minorHAnsi"/>
                <w:color w:val="365F91" w:themeColor="accent1" w:themeShade="BF"/>
                <w:sz w:val="22"/>
                <w:szCs w:val="22"/>
              </w:rPr>
            </w:pPr>
            <w:r w:rsidRPr="00965573">
              <w:rPr>
                <w:rFonts w:asciiTheme="minorHAnsi" w:hAnsiTheme="minorHAnsi" w:cstheme="minorHAnsi"/>
                <w:color w:val="365F91" w:themeColor="accent1" w:themeShade="BF"/>
                <w:sz w:val="22"/>
                <w:szCs w:val="22"/>
              </w:rPr>
              <w:t xml:space="preserve">Cambridgeshire's parks (or help to improve existing), to provide opportunities for people to be more active, to build new connections with others and to learn new skills. </w:t>
            </w:r>
          </w:p>
          <w:p w14:paraId="29C98597" w14:textId="77777777" w:rsidR="00965573" w:rsidRPr="00965573" w:rsidRDefault="00965573" w:rsidP="00965573">
            <w:pPr>
              <w:autoSpaceDE w:val="0"/>
              <w:autoSpaceDN w:val="0"/>
              <w:adjustRightInd w:val="0"/>
              <w:rPr>
                <w:rFonts w:asciiTheme="minorHAnsi" w:hAnsiTheme="minorHAnsi" w:cstheme="minorHAnsi"/>
                <w:color w:val="365F91" w:themeColor="accent1" w:themeShade="BF"/>
                <w:sz w:val="22"/>
                <w:szCs w:val="22"/>
              </w:rPr>
            </w:pPr>
          </w:p>
        </w:tc>
        <w:tc>
          <w:tcPr>
            <w:tcW w:w="2380" w:type="dxa"/>
          </w:tcPr>
          <w:p w14:paraId="3316B345" w14:textId="77777777" w:rsidR="00965573" w:rsidRPr="00965573" w:rsidRDefault="00965573" w:rsidP="00965573">
            <w:pPr>
              <w:ind w:left="360"/>
              <w:rPr>
                <w:rFonts w:asciiTheme="minorHAnsi" w:hAnsiTheme="minorHAnsi" w:cstheme="minorHAnsi"/>
                <w:color w:val="365F91" w:themeColor="accent1" w:themeShade="BF"/>
                <w:sz w:val="22"/>
                <w:szCs w:val="22"/>
              </w:rPr>
            </w:pPr>
          </w:p>
        </w:tc>
      </w:tr>
      <w:tr w:rsidR="00965573" w:rsidRPr="00965573" w14:paraId="1052F6BB" w14:textId="77777777" w:rsidTr="00605D67">
        <w:tc>
          <w:tcPr>
            <w:tcW w:w="7225" w:type="dxa"/>
          </w:tcPr>
          <w:p w14:paraId="4D400D46" w14:textId="77777777" w:rsidR="00965573" w:rsidRPr="00965573" w:rsidRDefault="00965573" w:rsidP="00965573">
            <w:pPr>
              <w:autoSpaceDE w:val="0"/>
              <w:autoSpaceDN w:val="0"/>
              <w:adjustRightInd w:val="0"/>
              <w:ind w:left="360"/>
              <w:rPr>
                <w:rFonts w:asciiTheme="minorHAnsi" w:hAnsiTheme="minorHAnsi" w:cstheme="minorHAnsi"/>
                <w:color w:val="365F91" w:themeColor="accent1" w:themeShade="BF"/>
                <w:sz w:val="22"/>
                <w:szCs w:val="22"/>
              </w:rPr>
            </w:pPr>
            <w:r w:rsidRPr="00965573">
              <w:rPr>
                <w:rFonts w:asciiTheme="minorHAnsi" w:hAnsiTheme="minorHAnsi" w:cstheme="minorHAnsi"/>
                <w:color w:val="365F91" w:themeColor="accent1" w:themeShade="BF"/>
                <w:sz w:val="22"/>
                <w:szCs w:val="22"/>
              </w:rPr>
              <w:t>A Forum for Friends Groups/Volunteer groups to share good practice knowledge</w:t>
            </w:r>
          </w:p>
        </w:tc>
        <w:tc>
          <w:tcPr>
            <w:tcW w:w="2380" w:type="dxa"/>
          </w:tcPr>
          <w:p w14:paraId="2D4A23FA" w14:textId="77777777" w:rsidR="00965573" w:rsidRPr="00965573" w:rsidRDefault="00965573" w:rsidP="00965573">
            <w:pPr>
              <w:ind w:left="360"/>
              <w:rPr>
                <w:rFonts w:asciiTheme="minorHAnsi" w:hAnsiTheme="minorHAnsi" w:cstheme="minorHAnsi"/>
                <w:color w:val="365F91" w:themeColor="accent1" w:themeShade="BF"/>
                <w:sz w:val="22"/>
                <w:szCs w:val="22"/>
              </w:rPr>
            </w:pPr>
          </w:p>
        </w:tc>
      </w:tr>
      <w:tr w:rsidR="00965573" w:rsidRPr="00965573" w14:paraId="58B49C13" w14:textId="77777777" w:rsidTr="00605D67">
        <w:tc>
          <w:tcPr>
            <w:tcW w:w="7225" w:type="dxa"/>
          </w:tcPr>
          <w:p w14:paraId="59D00D4B" w14:textId="77777777" w:rsidR="00965573" w:rsidRPr="00965573" w:rsidRDefault="00965573" w:rsidP="00965573">
            <w:pPr>
              <w:autoSpaceDE w:val="0"/>
              <w:autoSpaceDN w:val="0"/>
              <w:adjustRightInd w:val="0"/>
              <w:ind w:left="360"/>
              <w:rPr>
                <w:rFonts w:asciiTheme="minorHAnsi" w:hAnsiTheme="minorHAnsi" w:cstheme="minorHAnsi"/>
                <w:color w:val="365F91" w:themeColor="accent1" w:themeShade="BF"/>
                <w:sz w:val="22"/>
                <w:szCs w:val="22"/>
              </w:rPr>
            </w:pPr>
            <w:r w:rsidRPr="00965573">
              <w:rPr>
                <w:rFonts w:asciiTheme="minorHAnsi" w:hAnsiTheme="minorHAnsi" w:cstheme="minorHAnsi"/>
                <w:color w:val="365F91" w:themeColor="accent1" w:themeShade="BF"/>
                <w:sz w:val="22"/>
                <w:szCs w:val="22"/>
              </w:rPr>
              <w:t xml:space="preserve">Improved health and wellbeing of our local communities through their interaction with parks and green spaces and the organisations managing them day-to-day. </w:t>
            </w:r>
          </w:p>
        </w:tc>
        <w:tc>
          <w:tcPr>
            <w:tcW w:w="2380" w:type="dxa"/>
          </w:tcPr>
          <w:p w14:paraId="1D9ADA47" w14:textId="77777777" w:rsidR="00965573" w:rsidRPr="00965573" w:rsidRDefault="00965573" w:rsidP="00965573">
            <w:pPr>
              <w:ind w:left="360"/>
              <w:rPr>
                <w:rFonts w:asciiTheme="minorHAnsi" w:hAnsiTheme="minorHAnsi" w:cstheme="minorHAnsi"/>
                <w:color w:val="365F91" w:themeColor="accent1" w:themeShade="BF"/>
                <w:sz w:val="22"/>
                <w:szCs w:val="22"/>
              </w:rPr>
            </w:pPr>
          </w:p>
        </w:tc>
      </w:tr>
      <w:tr w:rsidR="00965573" w:rsidRPr="00965573" w14:paraId="38A374D8" w14:textId="77777777" w:rsidTr="00605D67">
        <w:tc>
          <w:tcPr>
            <w:tcW w:w="7225" w:type="dxa"/>
          </w:tcPr>
          <w:p w14:paraId="23D46D48" w14:textId="77777777" w:rsidR="00965573" w:rsidRPr="00965573" w:rsidRDefault="00965573" w:rsidP="00965573">
            <w:pPr>
              <w:autoSpaceDE w:val="0"/>
              <w:autoSpaceDN w:val="0"/>
              <w:adjustRightInd w:val="0"/>
              <w:ind w:left="360"/>
              <w:rPr>
                <w:rFonts w:asciiTheme="minorHAnsi" w:hAnsiTheme="minorHAnsi" w:cstheme="minorHAnsi"/>
                <w:color w:val="365F91" w:themeColor="accent1" w:themeShade="BF"/>
                <w:sz w:val="22"/>
                <w:szCs w:val="22"/>
              </w:rPr>
            </w:pPr>
            <w:r w:rsidRPr="00965573">
              <w:rPr>
                <w:rFonts w:asciiTheme="minorHAnsi" w:hAnsiTheme="minorHAnsi" w:cstheme="minorHAnsi"/>
                <w:color w:val="365F91" w:themeColor="accent1" w:themeShade="BF"/>
                <w:sz w:val="22"/>
                <w:szCs w:val="22"/>
              </w:rPr>
              <w:t>A regional Forum for Parks and Green space managers/staff to share good practice and knowledge</w:t>
            </w:r>
          </w:p>
        </w:tc>
        <w:tc>
          <w:tcPr>
            <w:tcW w:w="2380" w:type="dxa"/>
          </w:tcPr>
          <w:p w14:paraId="2771179C" w14:textId="77777777" w:rsidR="00965573" w:rsidRPr="00965573" w:rsidRDefault="00965573" w:rsidP="00965573">
            <w:pPr>
              <w:ind w:left="360"/>
              <w:rPr>
                <w:rFonts w:asciiTheme="minorHAnsi" w:hAnsiTheme="minorHAnsi" w:cstheme="minorHAnsi"/>
                <w:color w:val="365F91" w:themeColor="accent1" w:themeShade="BF"/>
                <w:sz w:val="22"/>
                <w:szCs w:val="22"/>
              </w:rPr>
            </w:pPr>
          </w:p>
        </w:tc>
      </w:tr>
    </w:tbl>
    <w:p w14:paraId="0BAA7860" w14:textId="77777777" w:rsidR="00965573" w:rsidRDefault="00965573" w:rsidP="00965573">
      <w:pPr>
        <w:pStyle w:val="ListParagraph"/>
        <w:ind w:left="360"/>
        <w:rPr>
          <w:rFonts w:asciiTheme="minorHAnsi" w:hAnsiTheme="minorHAnsi" w:cstheme="minorHAnsi"/>
          <w:sz w:val="22"/>
          <w:szCs w:val="22"/>
          <w:lang w:eastAsia="en-US"/>
        </w:rPr>
      </w:pPr>
    </w:p>
    <w:p w14:paraId="7E7C4981" w14:textId="661EA6AF" w:rsidR="00FD7255" w:rsidRPr="00965573" w:rsidRDefault="00965573" w:rsidP="00965573">
      <w:pPr>
        <w:pStyle w:val="ListParagraph"/>
        <w:numPr>
          <w:ilvl w:val="0"/>
          <w:numId w:val="4"/>
        </w:num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In </w:t>
      </w:r>
      <w:r w:rsidRPr="00965573">
        <w:rPr>
          <w:rFonts w:asciiTheme="minorHAnsi" w:hAnsiTheme="minorHAnsi" w:cstheme="minorHAnsi"/>
          <w:sz w:val="22"/>
          <w:szCs w:val="22"/>
          <w:lang w:eastAsia="en-US"/>
        </w:rPr>
        <w:t>S3.1 you outline the requirement to work with the consultants working on mapping and evaluation, while on page 13 (2</w:t>
      </w:r>
      <w:r w:rsidRPr="00965573">
        <w:rPr>
          <w:rFonts w:asciiTheme="minorHAnsi" w:hAnsiTheme="minorHAnsi" w:cstheme="minorHAnsi"/>
          <w:sz w:val="22"/>
          <w:szCs w:val="22"/>
          <w:vertAlign w:val="superscript"/>
          <w:lang w:eastAsia="en-US"/>
        </w:rPr>
        <w:t>nd</w:t>
      </w:r>
      <w:r w:rsidRPr="00965573">
        <w:rPr>
          <w:rFonts w:asciiTheme="minorHAnsi" w:hAnsiTheme="minorHAnsi" w:cstheme="minorHAnsi"/>
          <w:sz w:val="22"/>
          <w:szCs w:val="22"/>
          <w:lang w:eastAsia="en-US"/>
        </w:rPr>
        <w:t xml:space="preserve"> paragraph Appendix 1) you talk about consultancy contracts for mapping and valuation – can you confirm whether the other consultancy contract is mapping and valuation and that a typing error has slippe</w:t>
      </w:r>
      <w:r>
        <w:rPr>
          <w:rFonts w:asciiTheme="minorHAnsi" w:hAnsiTheme="minorHAnsi" w:cstheme="minorHAnsi"/>
          <w:sz w:val="22"/>
          <w:szCs w:val="22"/>
          <w:lang w:eastAsia="en-US"/>
        </w:rPr>
        <w:t xml:space="preserve">d into S3.1, or is S3.1 correct. </w:t>
      </w:r>
    </w:p>
    <w:p w14:paraId="6EE0FFAE" w14:textId="064E565A" w:rsidR="00B47BF6" w:rsidRPr="00965573" w:rsidRDefault="00B47BF6" w:rsidP="00FD7255">
      <w:pPr>
        <w:rPr>
          <w:rFonts w:asciiTheme="minorHAnsi" w:hAnsiTheme="minorHAnsi" w:cstheme="minorHAnsi"/>
          <w:sz w:val="22"/>
          <w:szCs w:val="22"/>
          <w:lang w:eastAsia="en-US"/>
        </w:rPr>
      </w:pPr>
    </w:p>
    <w:p w14:paraId="4BBB465A" w14:textId="3DBD7A61" w:rsidR="00FD7255" w:rsidRPr="00965573" w:rsidRDefault="00B47BF6" w:rsidP="00F55B38">
      <w:pPr>
        <w:ind w:left="360"/>
        <w:rPr>
          <w:rFonts w:asciiTheme="minorHAnsi" w:hAnsiTheme="minorHAnsi" w:cstheme="minorHAnsi"/>
          <w:color w:val="365F91" w:themeColor="accent1" w:themeShade="BF"/>
          <w:sz w:val="22"/>
          <w:szCs w:val="22"/>
          <w:lang w:eastAsia="en-US"/>
        </w:rPr>
      </w:pPr>
      <w:r w:rsidRPr="00965573">
        <w:rPr>
          <w:rFonts w:asciiTheme="minorHAnsi" w:hAnsiTheme="minorHAnsi" w:cstheme="minorHAnsi"/>
          <w:color w:val="365F91" w:themeColor="accent1" w:themeShade="BF"/>
          <w:sz w:val="22"/>
          <w:szCs w:val="22"/>
          <w:lang w:eastAsia="en-US"/>
        </w:rPr>
        <w:t xml:space="preserve">The reference in S3.1 was a typo and should have been mapping and valuation, not evaluation. We have a consultant working on mapping and open space standards, and this work commenced in March 2020. We are also working with VIVID Economics on </w:t>
      </w:r>
      <w:r w:rsidR="006854FA" w:rsidRPr="00965573">
        <w:rPr>
          <w:rFonts w:asciiTheme="minorHAnsi" w:hAnsiTheme="minorHAnsi" w:cstheme="minorHAnsi"/>
          <w:color w:val="365F91" w:themeColor="accent1" w:themeShade="BF"/>
          <w:sz w:val="22"/>
          <w:szCs w:val="22"/>
          <w:lang w:eastAsia="en-US"/>
        </w:rPr>
        <w:t>natural capital assessments</w:t>
      </w:r>
      <w:r w:rsidRPr="00965573">
        <w:rPr>
          <w:rFonts w:asciiTheme="minorHAnsi" w:hAnsiTheme="minorHAnsi" w:cstheme="minorHAnsi"/>
          <w:color w:val="365F91" w:themeColor="accent1" w:themeShade="BF"/>
          <w:sz w:val="22"/>
          <w:szCs w:val="22"/>
          <w:lang w:eastAsia="en-US"/>
        </w:rPr>
        <w:t>.</w:t>
      </w:r>
    </w:p>
    <w:p w14:paraId="76C18B4C" w14:textId="77777777" w:rsidR="00FD7255" w:rsidRPr="00965573" w:rsidRDefault="00FD7255" w:rsidP="00FD7255">
      <w:pPr>
        <w:rPr>
          <w:rFonts w:asciiTheme="minorHAnsi" w:hAnsiTheme="minorHAnsi" w:cstheme="minorHAnsi"/>
          <w:color w:val="FF0000"/>
          <w:sz w:val="22"/>
          <w:szCs w:val="22"/>
          <w:lang w:eastAsia="en-US"/>
        </w:rPr>
      </w:pPr>
    </w:p>
    <w:p w14:paraId="7A09CA75" w14:textId="724414C5" w:rsidR="00FD7255" w:rsidRPr="00965573" w:rsidRDefault="00FD7255" w:rsidP="00965573">
      <w:pPr>
        <w:pStyle w:val="ListParagraph"/>
        <w:numPr>
          <w:ilvl w:val="0"/>
          <w:numId w:val="4"/>
        </w:numPr>
        <w:rPr>
          <w:rFonts w:asciiTheme="minorHAnsi" w:hAnsiTheme="minorHAnsi" w:cstheme="minorHAnsi"/>
          <w:sz w:val="22"/>
          <w:szCs w:val="22"/>
        </w:rPr>
      </w:pPr>
      <w:r w:rsidRPr="00965573">
        <w:rPr>
          <w:rFonts w:asciiTheme="minorHAnsi" w:hAnsiTheme="minorHAnsi" w:cstheme="minorHAnsi"/>
          <w:sz w:val="22"/>
          <w:szCs w:val="22"/>
        </w:rPr>
        <w:t xml:space="preserve">S1.3 - The brief indicate a requirement for analysis of baseline information for the project as researched during the development stage of the project – has this baseline data been collected yet or is this required as part of the development stage. If the later, what is the timeline for the development stage as we can see that sign-off of the evaluation methodology is due by November – so do we assume baseline data is collected after sign off in November? </w:t>
      </w:r>
    </w:p>
    <w:p w14:paraId="64A8E16A" w14:textId="77777777" w:rsidR="00647B8A" w:rsidRPr="00965573" w:rsidRDefault="00647B8A" w:rsidP="00FD7255">
      <w:pPr>
        <w:rPr>
          <w:rFonts w:asciiTheme="minorHAnsi" w:hAnsiTheme="minorHAnsi" w:cstheme="minorHAnsi"/>
          <w:sz w:val="22"/>
          <w:szCs w:val="22"/>
        </w:rPr>
      </w:pPr>
    </w:p>
    <w:p w14:paraId="3DDC838A" w14:textId="70E9ED90" w:rsidR="00647B8A" w:rsidRPr="00965573" w:rsidRDefault="00B47BF6" w:rsidP="00F55B38">
      <w:pPr>
        <w:ind w:left="360"/>
        <w:rPr>
          <w:rFonts w:asciiTheme="minorHAnsi" w:hAnsiTheme="minorHAnsi" w:cstheme="minorHAnsi"/>
          <w:color w:val="365F91" w:themeColor="accent1" w:themeShade="BF"/>
          <w:sz w:val="22"/>
          <w:szCs w:val="22"/>
          <w:lang w:eastAsia="en-US"/>
        </w:rPr>
      </w:pPr>
      <w:r w:rsidRPr="00965573">
        <w:rPr>
          <w:rFonts w:asciiTheme="minorHAnsi" w:hAnsiTheme="minorHAnsi" w:cstheme="minorHAnsi"/>
          <w:color w:val="365F91" w:themeColor="accent1" w:themeShade="BF"/>
          <w:sz w:val="22"/>
          <w:szCs w:val="22"/>
          <w:lang w:eastAsia="en-US"/>
        </w:rPr>
        <w:t>Some d</w:t>
      </w:r>
      <w:r w:rsidR="00647B8A" w:rsidRPr="00965573">
        <w:rPr>
          <w:rFonts w:asciiTheme="minorHAnsi" w:hAnsiTheme="minorHAnsi" w:cstheme="minorHAnsi"/>
          <w:color w:val="365F91" w:themeColor="accent1" w:themeShade="BF"/>
          <w:sz w:val="22"/>
          <w:szCs w:val="22"/>
          <w:lang w:eastAsia="en-US"/>
        </w:rPr>
        <w:t xml:space="preserve">ata </w:t>
      </w:r>
      <w:r w:rsidRPr="00965573">
        <w:rPr>
          <w:rFonts w:asciiTheme="minorHAnsi" w:hAnsiTheme="minorHAnsi" w:cstheme="minorHAnsi"/>
          <w:color w:val="365F91" w:themeColor="accent1" w:themeShade="BF"/>
          <w:sz w:val="22"/>
          <w:szCs w:val="22"/>
          <w:lang w:eastAsia="en-US"/>
        </w:rPr>
        <w:t xml:space="preserve">are </w:t>
      </w:r>
      <w:r w:rsidR="00647B8A" w:rsidRPr="00965573">
        <w:rPr>
          <w:rFonts w:asciiTheme="minorHAnsi" w:hAnsiTheme="minorHAnsi" w:cstheme="minorHAnsi"/>
          <w:color w:val="365F91" w:themeColor="accent1" w:themeShade="BF"/>
          <w:sz w:val="22"/>
          <w:szCs w:val="22"/>
          <w:lang w:eastAsia="en-US"/>
        </w:rPr>
        <w:t xml:space="preserve">currently being collected </w:t>
      </w:r>
      <w:r w:rsidRPr="00965573">
        <w:rPr>
          <w:rFonts w:asciiTheme="minorHAnsi" w:hAnsiTheme="minorHAnsi" w:cstheme="minorHAnsi"/>
          <w:color w:val="365F91" w:themeColor="accent1" w:themeShade="BF"/>
          <w:sz w:val="22"/>
          <w:szCs w:val="22"/>
          <w:lang w:eastAsia="en-US"/>
        </w:rPr>
        <w:t xml:space="preserve">but </w:t>
      </w:r>
      <w:r w:rsidR="00647B8A" w:rsidRPr="00965573">
        <w:rPr>
          <w:rFonts w:asciiTheme="minorHAnsi" w:hAnsiTheme="minorHAnsi" w:cstheme="minorHAnsi"/>
          <w:color w:val="365F91" w:themeColor="accent1" w:themeShade="BF"/>
          <w:sz w:val="22"/>
          <w:szCs w:val="22"/>
          <w:lang w:eastAsia="en-US"/>
        </w:rPr>
        <w:t xml:space="preserve">due to delays this November date will </w:t>
      </w:r>
      <w:r w:rsidR="00226E4D" w:rsidRPr="00965573">
        <w:rPr>
          <w:rFonts w:asciiTheme="minorHAnsi" w:hAnsiTheme="minorHAnsi" w:cstheme="minorHAnsi"/>
          <w:color w:val="365F91" w:themeColor="accent1" w:themeShade="BF"/>
          <w:sz w:val="22"/>
          <w:szCs w:val="22"/>
          <w:lang w:eastAsia="en-US"/>
        </w:rPr>
        <w:t xml:space="preserve">indeed need to be rescheduled, and some baseline data will be collected after November. </w:t>
      </w:r>
    </w:p>
    <w:p w14:paraId="4FAF0B6A" w14:textId="77777777" w:rsidR="00FD7255" w:rsidRPr="00965573" w:rsidRDefault="00FD7255" w:rsidP="00FD7255">
      <w:pPr>
        <w:rPr>
          <w:rFonts w:asciiTheme="minorHAnsi" w:hAnsiTheme="minorHAnsi" w:cstheme="minorHAnsi"/>
          <w:sz w:val="22"/>
          <w:szCs w:val="22"/>
        </w:rPr>
      </w:pPr>
    </w:p>
    <w:p w14:paraId="140003EC" w14:textId="783299C9" w:rsidR="00226E4D" w:rsidRDefault="00FD7255" w:rsidP="00965573">
      <w:pPr>
        <w:pStyle w:val="ListParagraph"/>
        <w:numPr>
          <w:ilvl w:val="0"/>
          <w:numId w:val="4"/>
        </w:numPr>
        <w:rPr>
          <w:rFonts w:asciiTheme="minorHAnsi" w:hAnsiTheme="minorHAnsi" w:cstheme="minorHAnsi"/>
          <w:color w:val="1F497D"/>
          <w:sz w:val="22"/>
          <w:szCs w:val="22"/>
          <w:lang w:eastAsia="en-US"/>
        </w:rPr>
      </w:pPr>
      <w:r w:rsidRPr="00965573">
        <w:rPr>
          <w:rFonts w:asciiTheme="minorHAnsi" w:hAnsiTheme="minorHAnsi" w:cstheme="minorHAnsi"/>
          <w:sz w:val="22"/>
          <w:szCs w:val="22"/>
        </w:rPr>
        <w:t>S1.3 – Can you clarify what the “workshop sessions and events throughout the lifetime of the programme” are likely to be? The brief indicates we should provide observation at these, so suggests these are events being organised by partners. How many are there likely to be, when and where?</w:t>
      </w:r>
      <w:r w:rsidRPr="00965573">
        <w:rPr>
          <w:rFonts w:asciiTheme="minorHAnsi" w:hAnsiTheme="minorHAnsi" w:cstheme="minorHAnsi"/>
          <w:color w:val="1F497D"/>
          <w:sz w:val="22"/>
          <w:szCs w:val="22"/>
          <w:lang w:eastAsia="en-US"/>
        </w:rPr>
        <w:t xml:space="preserve"> </w:t>
      </w:r>
    </w:p>
    <w:p w14:paraId="48429F8B" w14:textId="77777777" w:rsidR="00965573" w:rsidRPr="00965573" w:rsidRDefault="00965573" w:rsidP="00965573">
      <w:pPr>
        <w:pStyle w:val="ListParagraph"/>
        <w:ind w:left="360"/>
        <w:rPr>
          <w:rFonts w:asciiTheme="minorHAnsi" w:hAnsiTheme="minorHAnsi" w:cstheme="minorHAnsi"/>
          <w:color w:val="1F497D"/>
          <w:sz w:val="22"/>
          <w:szCs w:val="22"/>
          <w:lang w:eastAsia="en-US"/>
        </w:rPr>
      </w:pPr>
    </w:p>
    <w:p w14:paraId="1E683091" w14:textId="79F707A1" w:rsidR="00226E4D" w:rsidRPr="00965573" w:rsidRDefault="00226E4D" w:rsidP="00F55B38">
      <w:pPr>
        <w:ind w:left="360"/>
        <w:rPr>
          <w:rFonts w:asciiTheme="minorHAnsi" w:hAnsiTheme="minorHAnsi" w:cstheme="minorHAnsi"/>
          <w:color w:val="365F91" w:themeColor="accent1" w:themeShade="BF"/>
          <w:sz w:val="22"/>
          <w:szCs w:val="22"/>
          <w:lang w:eastAsia="en-US"/>
        </w:rPr>
      </w:pPr>
      <w:r w:rsidRPr="00965573">
        <w:rPr>
          <w:rFonts w:asciiTheme="minorHAnsi" w:hAnsiTheme="minorHAnsi" w:cstheme="minorHAnsi"/>
          <w:color w:val="365F91" w:themeColor="accent1" w:themeShade="BF"/>
          <w:sz w:val="22"/>
          <w:szCs w:val="22"/>
          <w:lang w:eastAsia="en-US"/>
        </w:rPr>
        <w:lastRenderedPageBreak/>
        <w:t xml:space="preserve">The </w:t>
      </w:r>
      <w:r w:rsidR="00FD7255" w:rsidRPr="00965573">
        <w:rPr>
          <w:rFonts w:asciiTheme="minorHAnsi" w:hAnsiTheme="minorHAnsi" w:cstheme="minorHAnsi"/>
          <w:color w:val="365F91" w:themeColor="accent1" w:themeShade="BF"/>
          <w:sz w:val="22"/>
          <w:szCs w:val="22"/>
          <w:lang w:eastAsia="en-US"/>
        </w:rPr>
        <w:t xml:space="preserve">Some </w:t>
      </w:r>
      <w:r w:rsidRPr="00965573">
        <w:rPr>
          <w:rFonts w:asciiTheme="minorHAnsi" w:hAnsiTheme="minorHAnsi" w:cstheme="minorHAnsi"/>
          <w:color w:val="365F91" w:themeColor="accent1" w:themeShade="BF"/>
          <w:sz w:val="22"/>
          <w:szCs w:val="22"/>
          <w:lang w:eastAsia="en-US"/>
        </w:rPr>
        <w:t xml:space="preserve">workshops have </w:t>
      </w:r>
      <w:r w:rsidR="00FD7255" w:rsidRPr="00965573">
        <w:rPr>
          <w:rFonts w:asciiTheme="minorHAnsi" w:hAnsiTheme="minorHAnsi" w:cstheme="minorHAnsi"/>
          <w:color w:val="365F91" w:themeColor="accent1" w:themeShade="BF"/>
          <w:sz w:val="22"/>
          <w:szCs w:val="22"/>
          <w:lang w:eastAsia="en-US"/>
        </w:rPr>
        <w:t xml:space="preserve">already taken </w:t>
      </w:r>
      <w:r w:rsidRPr="00965573">
        <w:rPr>
          <w:rFonts w:asciiTheme="minorHAnsi" w:hAnsiTheme="minorHAnsi" w:cstheme="minorHAnsi"/>
          <w:color w:val="365F91" w:themeColor="accent1" w:themeShade="BF"/>
          <w:sz w:val="22"/>
          <w:szCs w:val="22"/>
          <w:lang w:eastAsia="en-US"/>
        </w:rPr>
        <w:t>place, however a number are yet to run. T</w:t>
      </w:r>
      <w:r w:rsidR="00FD7255" w:rsidRPr="00965573">
        <w:rPr>
          <w:rFonts w:asciiTheme="minorHAnsi" w:hAnsiTheme="minorHAnsi" w:cstheme="minorHAnsi"/>
          <w:color w:val="365F91" w:themeColor="accent1" w:themeShade="BF"/>
          <w:sz w:val="22"/>
          <w:szCs w:val="22"/>
          <w:lang w:eastAsia="en-US"/>
        </w:rPr>
        <w:t xml:space="preserve">hese will be based within Cambridgeshire and Peterborough, but due to C-19, </w:t>
      </w:r>
      <w:r w:rsidRPr="00965573">
        <w:rPr>
          <w:rFonts w:asciiTheme="minorHAnsi" w:hAnsiTheme="minorHAnsi" w:cstheme="minorHAnsi"/>
          <w:color w:val="365F91" w:themeColor="accent1" w:themeShade="BF"/>
          <w:sz w:val="22"/>
          <w:szCs w:val="22"/>
          <w:lang w:eastAsia="en-US"/>
        </w:rPr>
        <w:t xml:space="preserve">more recently they </w:t>
      </w:r>
      <w:r w:rsidR="00FD7255" w:rsidRPr="00965573">
        <w:rPr>
          <w:rFonts w:asciiTheme="minorHAnsi" w:hAnsiTheme="minorHAnsi" w:cstheme="minorHAnsi"/>
          <w:color w:val="365F91" w:themeColor="accent1" w:themeShade="BF"/>
          <w:sz w:val="22"/>
          <w:szCs w:val="22"/>
          <w:lang w:eastAsia="en-US"/>
        </w:rPr>
        <w:t xml:space="preserve">have been </w:t>
      </w:r>
      <w:r w:rsidRPr="00965573">
        <w:rPr>
          <w:rFonts w:asciiTheme="minorHAnsi" w:hAnsiTheme="minorHAnsi" w:cstheme="minorHAnsi"/>
          <w:color w:val="365F91" w:themeColor="accent1" w:themeShade="BF"/>
          <w:sz w:val="22"/>
          <w:szCs w:val="22"/>
          <w:lang w:eastAsia="en-US"/>
        </w:rPr>
        <w:t xml:space="preserve">run </w:t>
      </w:r>
      <w:r w:rsidR="00FD7255" w:rsidRPr="00965573">
        <w:rPr>
          <w:rFonts w:asciiTheme="minorHAnsi" w:hAnsiTheme="minorHAnsi" w:cstheme="minorHAnsi"/>
          <w:color w:val="365F91" w:themeColor="accent1" w:themeShade="BF"/>
          <w:sz w:val="22"/>
          <w:szCs w:val="22"/>
          <w:lang w:eastAsia="en-US"/>
        </w:rPr>
        <w:t xml:space="preserve">on Zoom Conference calling platform. </w:t>
      </w:r>
    </w:p>
    <w:p w14:paraId="2ED887D3" w14:textId="77777777" w:rsidR="00226E4D" w:rsidRPr="00965573" w:rsidRDefault="00226E4D" w:rsidP="00FD7255">
      <w:pPr>
        <w:rPr>
          <w:rFonts w:asciiTheme="minorHAnsi" w:hAnsiTheme="minorHAnsi" w:cstheme="minorHAnsi"/>
          <w:color w:val="365F91" w:themeColor="accent1" w:themeShade="BF"/>
          <w:sz w:val="22"/>
          <w:szCs w:val="22"/>
          <w:lang w:eastAsia="en-US"/>
        </w:rPr>
      </w:pPr>
    </w:p>
    <w:p w14:paraId="0955C9E3" w14:textId="064BB735" w:rsidR="00FD7255" w:rsidRPr="00965573" w:rsidRDefault="00226E4D" w:rsidP="00F55B38">
      <w:pPr>
        <w:ind w:left="360"/>
        <w:rPr>
          <w:rFonts w:asciiTheme="minorHAnsi" w:hAnsiTheme="minorHAnsi" w:cstheme="minorHAnsi"/>
          <w:color w:val="365F91" w:themeColor="accent1" w:themeShade="BF"/>
          <w:sz w:val="22"/>
          <w:szCs w:val="22"/>
          <w:lang w:eastAsia="en-US"/>
        </w:rPr>
      </w:pPr>
      <w:r w:rsidRPr="00965573">
        <w:rPr>
          <w:rFonts w:asciiTheme="minorHAnsi" w:hAnsiTheme="minorHAnsi" w:cstheme="minorHAnsi"/>
          <w:color w:val="365F91" w:themeColor="accent1" w:themeShade="BF"/>
          <w:sz w:val="22"/>
          <w:szCs w:val="22"/>
          <w:lang w:eastAsia="en-US"/>
        </w:rPr>
        <w:t>E</w:t>
      </w:r>
      <w:r w:rsidR="00FD7255" w:rsidRPr="00965573">
        <w:rPr>
          <w:rFonts w:asciiTheme="minorHAnsi" w:hAnsiTheme="minorHAnsi" w:cstheme="minorHAnsi"/>
          <w:color w:val="365F91" w:themeColor="accent1" w:themeShade="BF"/>
          <w:sz w:val="22"/>
          <w:szCs w:val="22"/>
          <w:lang w:eastAsia="en-US"/>
        </w:rPr>
        <w:t xml:space="preserve">xamples of workshops and events </w:t>
      </w:r>
      <w:r w:rsidRPr="00965573">
        <w:rPr>
          <w:rFonts w:asciiTheme="minorHAnsi" w:hAnsiTheme="minorHAnsi" w:cstheme="minorHAnsi"/>
          <w:color w:val="365F91" w:themeColor="accent1" w:themeShade="BF"/>
          <w:sz w:val="22"/>
          <w:szCs w:val="22"/>
          <w:lang w:eastAsia="en-US"/>
        </w:rPr>
        <w:t>that have already taken place include</w:t>
      </w:r>
      <w:r w:rsidR="00FD7255" w:rsidRPr="00965573">
        <w:rPr>
          <w:rFonts w:asciiTheme="minorHAnsi" w:hAnsiTheme="minorHAnsi" w:cstheme="minorHAnsi"/>
          <w:color w:val="365F91" w:themeColor="accent1" w:themeShade="BF"/>
          <w:sz w:val="22"/>
          <w:szCs w:val="22"/>
          <w:lang w:eastAsia="en-US"/>
        </w:rPr>
        <w:t xml:space="preserve">: </w:t>
      </w:r>
    </w:p>
    <w:p w14:paraId="3B2EBDEA" w14:textId="5AE219AE" w:rsidR="00FD7255" w:rsidRPr="00F55B38" w:rsidRDefault="00226E4D" w:rsidP="00F55B38">
      <w:pPr>
        <w:pStyle w:val="ListParagraph"/>
        <w:numPr>
          <w:ilvl w:val="0"/>
          <w:numId w:val="6"/>
        </w:numPr>
        <w:contextualSpacing/>
        <w:rPr>
          <w:rFonts w:asciiTheme="minorHAnsi" w:hAnsiTheme="minorHAnsi" w:cstheme="minorHAnsi"/>
          <w:color w:val="365F91" w:themeColor="accent1" w:themeShade="BF"/>
          <w:sz w:val="22"/>
          <w:szCs w:val="22"/>
          <w:lang w:eastAsia="en-US"/>
        </w:rPr>
      </w:pPr>
      <w:r w:rsidRPr="00F55B38">
        <w:rPr>
          <w:rFonts w:asciiTheme="minorHAnsi" w:hAnsiTheme="minorHAnsi" w:cstheme="minorHAnsi"/>
          <w:color w:val="365F91" w:themeColor="accent1" w:themeShade="BF"/>
          <w:sz w:val="22"/>
          <w:szCs w:val="22"/>
          <w:lang w:eastAsia="en-US"/>
        </w:rPr>
        <w:t xml:space="preserve">Two </w:t>
      </w:r>
      <w:r w:rsidR="00FD7255" w:rsidRPr="00F55B38">
        <w:rPr>
          <w:rFonts w:asciiTheme="minorHAnsi" w:hAnsiTheme="minorHAnsi" w:cstheme="minorHAnsi"/>
          <w:color w:val="365F91" w:themeColor="accent1" w:themeShade="BF"/>
          <w:sz w:val="22"/>
          <w:szCs w:val="22"/>
          <w:lang w:eastAsia="en-US"/>
        </w:rPr>
        <w:t>Funding and Operating Models workshop</w:t>
      </w:r>
      <w:r w:rsidRPr="00F55B38">
        <w:rPr>
          <w:rFonts w:asciiTheme="minorHAnsi" w:hAnsiTheme="minorHAnsi" w:cstheme="minorHAnsi"/>
          <w:color w:val="365F91" w:themeColor="accent1" w:themeShade="BF"/>
          <w:sz w:val="22"/>
          <w:szCs w:val="22"/>
          <w:lang w:eastAsia="en-US"/>
        </w:rPr>
        <w:t>s to discuss priority issues</w:t>
      </w:r>
    </w:p>
    <w:p w14:paraId="0B38998C" w14:textId="4A44F59E" w:rsidR="00FD7255" w:rsidRPr="00F55B38" w:rsidRDefault="00FD7255" w:rsidP="00F55B38">
      <w:pPr>
        <w:pStyle w:val="ListParagraph"/>
        <w:numPr>
          <w:ilvl w:val="0"/>
          <w:numId w:val="6"/>
        </w:numPr>
        <w:contextualSpacing/>
        <w:rPr>
          <w:rFonts w:asciiTheme="minorHAnsi" w:hAnsiTheme="minorHAnsi" w:cstheme="minorHAnsi"/>
          <w:color w:val="365F91" w:themeColor="accent1" w:themeShade="BF"/>
          <w:sz w:val="22"/>
          <w:szCs w:val="22"/>
          <w:lang w:eastAsia="en-US"/>
        </w:rPr>
      </w:pPr>
      <w:r w:rsidRPr="00F55B38">
        <w:rPr>
          <w:rFonts w:asciiTheme="minorHAnsi" w:hAnsiTheme="minorHAnsi" w:cstheme="minorHAnsi"/>
          <w:color w:val="365F91" w:themeColor="accent1" w:themeShade="BF"/>
          <w:sz w:val="22"/>
          <w:szCs w:val="22"/>
          <w:lang w:eastAsia="en-US"/>
        </w:rPr>
        <w:t xml:space="preserve">Visioning workshop </w:t>
      </w:r>
      <w:r w:rsidR="00226E4D" w:rsidRPr="00F55B38">
        <w:rPr>
          <w:rFonts w:asciiTheme="minorHAnsi" w:hAnsiTheme="minorHAnsi" w:cstheme="minorHAnsi"/>
          <w:color w:val="365F91" w:themeColor="accent1" w:themeShade="BF"/>
          <w:sz w:val="22"/>
          <w:szCs w:val="22"/>
          <w:lang w:eastAsia="en-US"/>
        </w:rPr>
        <w:t>on messaging</w:t>
      </w:r>
    </w:p>
    <w:p w14:paraId="3B03E0F3" w14:textId="03753B39" w:rsidR="00226E4D" w:rsidRPr="00F55B38" w:rsidRDefault="00226E4D" w:rsidP="00F55B38">
      <w:pPr>
        <w:pStyle w:val="ListParagraph"/>
        <w:numPr>
          <w:ilvl w:val="0"/>
          <w:numId w:val="6"/>
        </w:numPr>
        <w:contextualSpacing/>
        <w:rPr>
          <w:rFonts w:asciiTheme="minorHAnsi" w:hAnsiTheme="minorHAnsi" w:cstheme="minorHAnsi"/>
          <w:color w:val="365F91" w:themeColor="accent1" w:themeShade="BF"/>
          <w:sz w:val="22"/>
          <w:szCs w:val="22"/>
          <w:lang w:eastAsia="en-US"/>
        </w:rPr>
      </w:pPr>
      <w:r w:rsidRPr="00F55B38">
        <w:rPr>
          <w:rFonts w:asciiTheme="minorHAnsi" w:hAnsiTheme="minorHAnsi" w:cstheme="minorHAnsi"/>
          <w:color w:val="365F91" w:themeColor="accent1" w:themeShade="BF"/>
          <w:sz w:val="22"/>
          <w:szCs w:val="22"/>
          <w:lang w:eastAsia="en-US"/>
        </w:rPr>
        <w:t xml:space="preserve">A peer review </w:t>
      </w:r>
      <w:r w:rsidR="00FD7255" w:rsidRPr="00F55B38">
        <w:rPr>
          <w:rFonts w:asciiTheme="minorHAnsi" w:hAnsiTheme="minorHAnsi" w:cstheme="minorHAnsi"/>
          <w:color w:val="365F91" w:themeColor="accent1" w:themeShade="BF"/>
          <w:sz w:val="22"/>
          <w:szCs w:val="22"/>
          <w:lang w:eastAsia="en-US"/>
        </w:rPr>
        <w:t xml:space="preserve">Parks Challenge week </w:t>
      </w:r>
      <w:r w:rsidRPr="00F55B38">
        <w:rPr>
          <w:rFonts w:asciiTheme="minorHAnsi" w:hAnsiTheme="minorHAnsi" w:cstheme="minorHAnsi"/>
          <w:color w:val="365F91" w:themeColor="accent1" w:themeShade="BF"/>
          <w:sz w:val="22"/>
          <w:szCs w:val="22"/>
          <w:lang w:eastAsia="en-US"/>
        </w:rPr>
        <w:t>run by the National Trust</w:t>
      </w:r>
    </w:p>
    <w:p w14:paraId="270FFECD" w14:textId="2BAED34B" w:rsidR="00226E4D" w:rsidRPr="00965573" w:rsidRDefault="00226E4D" w:rsidP="00226E4D">
      <w:pPr>
        <w:pStyle w:val="ListParagraph"/>
        <w:ind w:left="0"/>
        <w:contextualSpacing/>
        <w:rPr>
          <w:rFonts w:asciiTheme="minorHAnsi" w:hAnsiTheme="minorHAnsi" w:cstheme="minorHAnsi"/>
          <w:color w:val="365F91" w:themeColor="accent1" w:themeShade="BF"/>
          <w:sz w:val="22"/>
          <w:szCs w:val="22"/>
          <w:lang w:eastAsia="en-US"/>
        </w:rPr>
      </w:pPr>
    </w:p>
    <w:p w14:paraId="6CECAF66" w14:textId="08CC1A7E" w:rsidR="00226E4D" w:rsidRPr="00965573" w:rsidRDefault="00226E4D" w:rsidP="00F55B38">
      <w:pPr>
        <w:pStyle w:val="ListParagraph"/>
        <w:ind w:left="360"/>
        <w:contextualSpacing/>
        <w:rPr>
          <w:rFonts w:asciiTheme="minorHAnsi" w:hAnsiTheme="minorHAnsi" w:cstheme="minorHAnsi"/>
          <w:color w:val="365F91" w:themeColor="accent1" w:themeShade="BF"/>
          <w:sz w:val="22"/>
          <w:szCs w:val="22"/>
          <w:lang w:eastAsia="en-US"/>
        </w:rPr>
      </w:pPr>
      <w:r w:rsidRPr="00965573">
        <w:rPr>
          <w:rFonts w:asciiTheme="minorHAnsi" w:hAnsiTheme="minorHAnsi" w:cstheme="minorHAnsi"/>
          <w:color w:val="365F91" w:themeColor="accent1" w:themeShade="BF"/>
          <w:sz w:val="22"/>
          <w:szCs w:val="22"/>
          <w:lang w:eastAsia="en-US"/>
        </w:rPr>
        <w:t>Other meetings that will be held include:</w:t>
      </w:r>
    </w:p>
    <w:p w14:paraId="333646F2" w14:textId="25875D03" w:rsidR="00FD7255" w:rsidRPr="00F55B38" w:rsidRDefault="00FD7255" w:rsidP="00F55B38">
      <w:pPr>
        <w:pStyle w:val="ListParagraph"/>
        <w:numPr>
          <w:ilvl w:val="0"/>
          <w:numId w:val="7"/>
        </w:numPr>
        <w:contextualSpacing/>
        <w:rPr>
          <w:rFonts w:asciiTheme="minorHAnsi" w:hAnsiTheme="minorHAnsi" w:cstheme="minorHAnsi"/>
          <w:color w:val="365F91" w:themeColor="accent1" w:themeShade="BF"/>
          <w:sz w:val="22"/>
          <w:szCs w:val="22"/>
          <w:lang w:eastAsia="en-US"/>
        </w:rPr>
      </w:pPr>
      <w:r w:rsidRPr="00F55B38">
        <w:rPr>
          <w:rFonts w:asciiTheme="minorHAnsi" w:hAnsiTheme="minorHAnsi" w:cstheme="minorHAnsi"/>
          <w:color w:val="365F91" w:themeColor="accent1" w:themeShade="BF"/>
          <w:sz w:val="22"/>
          <w:szCs w:val="22"/>
          <w:lang w:eastAsia="en-US"/>
        </w:rPr>
        <w:t>Stakeholder engagement events (</w:t>
      </w:r>
      <w:r w:rsidR="00226E4D" w:rsidRPr="00F55B38">
        <w:rPr>
          <w:rFonts w:asciiTheme="minorHAnsi" w:hAnsiTheme="minorHAnsi" w:cstheme="minorHAnsi"/>
          <w:color w:val="365F91" w:themeColor="accent1" w:themeShade="BF"/>
          <w:sz w:val="22"/>
          <w:szCs w:val="22"/>
          <w:lang w:eastAsia="en-US"/>
        </w:rPr>
        <w:t>various; schedule to be agreed</w:t>
      </w:r>
      <w:r w:rsidRPr="00F55B38">
        <w:rPr>
          <w:rFonts w:asciiTheme="minorHAnsi" w:hAnsiTheme="minorHAnsi" w:cstheme="minorHAnsi"/>
          <w:color w:val="365F91" w:themeColor="accent1" w:themeShade="BF"/>
          <w:sz w:val="22"/>
          <w:szCs w:val="22"/>
          <w:lang w:eastAsia="en-US"/>
        </w:rPr>
        <w:t xml:space="preserve">) </w:t>
      </w:r>
    </w:p>
    <w:p w14:paraId="399C4245" w14:textId="090BF112" w:rsidR="00226E4D" w:rsidRPr="00F55B38" w:rsidRDefault="00226E4D" w:rsidP="00F55B38">
      <w:pPr>
        <w:pStyle w:val="ListParagraph"/>
        <w:numPr>
          <w:ilvl w:val="0"/>
          <w:numId w:val="7"/>
        </w:numPr>
        <w:contextualSpacing/>
        <w:rPr>
          <w:rFonts w:asciiTheme="minorHAnsi" w:hAnsiTheme="minorHAnsi" w:cstheme="minorHAnsi"/>
          <w:color w:val="365F91" w:themeColor="accent1" w:themeShade="BF"/>
          <w:sz w:val="22"/>
          <w:szCs w:val="22"/>
          <w:lang w:eastAsia="en-US"/>
        </w:rPr>
      </w:pPr>
      <w:r w:rsidRPr="00F55B38">
        <w:rPr>
          <w:rFonts w:asciiTheme="minorHAnsi" w:hAnsiTheme="minorHAnsi" w:cstheme="minorHAnsi"/>
          <w:color w:val="365F91" w:themeColor="accent1" w:themeShade="BF"/>
          <w:sz w:val="22"/>
          <w:szCs w:val="22"/>
          <w:lang w:eastAsia="en-US"/>
        </w:rPr>
        <w:t>Funding and operating model (various; schedule to be agreed)</w:t>
      </w:r>
    </w:p>
    <w:p w14:paraId="444C7640" w14:textId="518A01DD" w:rsidR="00FD7255" w:rsidRPr="00F55B38" w:rsidRDefault="00FD7255" w:rsidP="00F55B38">
      <w:pPr>
        <w:pStyle w:val="ListParagraph"/>
        <w:numPr>
          <w:ilvl w:val="0"/>
          <w:numId w:val="7"/>
        </w:numPr>
        <w:contextualSpacing/>
        <w:rPr>
          <w:rFonts w:asciiTheme="minorHAnsi" w:hAnsiTheme="minorHAnsi" w:cstheme="minorHAnsi"/>
          <w:color w:val="365F91" w:themeColor="accent1" w:themeShade="BF"/>
          <w:sz w:val="22"/>
          <w:szCs w:val="22"/>
          <w:lang w:eastAsia="en-US"/>
        </w:rPr>
      </w:pPr>
      <w:r w:rsidRPr="00F55B38">
        <w:rPr>
          <w:rFonts w:asciiTheme="minorHAnsi" w:hAnsiTheme="minorHAnsi" w:cstheme="minorHAnsi"/>
          <w:color w:val="365F91" w:themeColor="accent1" w:themeShade="BF"/>
          <w:sz w:val="22"/>
          <w:szCs w:val="22"/>
          <w:lang w:eastAsia="en-US"/>
        </w:rPr>
        <w:t>Executive Board meetings</w:t>
      </w:r>
      <w:r w:rsidR="00226E4D" w:rsidRPr="00F55B38">
        <w:rPr>
          <w:rFonts w:asciiTheme="minorHAnsi" w:hAnsiTheme="minorHAnsi" w:cstheme="minorHAnsi"/>
          <w:color w:val="365F91" w:themeColor="accent1" w:themeShade="BF"/>
          <w:sz w:val="22"/>
          <w:szCs w:val="22"/>
          <w:lang w:eastAsia="en-US"/>
        </w:rPr>
        <w:t xml:space="preserve"> (approx. every quarter)</w:t>
      </w:r>
    </w:p>
    <w:p w14:paraId="446141E7" w14:textId="16ED7EE1" w:rsidR="00FD7255" w:rsidRPr="00F55B38" w:rsidRDefault="00FD7255" w:rsidP="00F55B38">
      <w:pPr>
        <w:pStyle w:val="ListParagraph"/>
        <w:numPr>
          <w:ilvl w:val="0"/>
          <w:numId w:val="7"/>
        </w:numPr>
        <w:contextualSpacing/>
        <w:rPr>
          <w:rFonts w:asciiTheme="minorHAnsi" w:hAnsiTheme="minorHAnsi" w:cstheme="minorHAnsi"/>
          <w:color w:val="365F91" w:themeColor="accent1" w:themeShade="BF"/>
          <w:sz w:val="22"/>
          <w:szCs w:val="22"/>
          <w:lang w:eastAsia="en-US"/>
        </w:rPr>
      </w:pPr>
      <w:r w:rsidRPr="00F55B38">
        <w:rPr>
          <w:rFonts w:asciiTheme="minorHAnsi" w:hAnsiTheme="minorHAnsi" w:cstheme="minorHAnsi"/>
          <w:color w:val="365F91" w:themeColor="accent1" w:themeShade="BF"/>
          <w:sz w:val="22"/>
          <w:szCs w:val="22"/>
          <w:lang w:eastAsia="en-US"/>
        </w:rPr>
        <w:t>Project Team meetings</w:t>
      </w:r>
      <w:r w:rsidR="00226E4D" w:rsidRPr="00F55B38">
        <w:rPr>
          <w:rFonts w:asciiTheme="minorHAnsi" w:hAnsiTheme="minorHAnsi" w:cstheme="minorHAnsi"/>
          <w:color w:val="365F91" w:themeColor="accent1" w:themeShade="BF"/>
          <w:sz w:val="22"/>
          <w:szCs w:val="22"/>
          <w:lang w:eastAsia="en-US"/>
        </w:rPr>
        <w:t xml:space="preserve"> </w:t>
      </w:r>
    </w:p>
    <w:p w14:paraId="622A0DC9" w14:textId="77777777" w:rsidR="007F175F" w:rsidRPr="00965573" w:rsidRDefault="007F175F" w:rsidP="007F175F">
      <w:pPr>
        <w:contextualSpacing/>
        <w:rPr>
          <w:rFonts w:asciiTheme="minorHAnsi" w:hAnsiTheme="minorHAnsi" w:cstheme="minorHAnsi"/>
          <w:color w:val="365F91" w:themeColor="accent1" w:themeShade="BF"/>
          <w:sz w:val="22"/>
          <w:szCs w:val="22"/>
          <w:lang w:eastAsia="en-US"/>
        </w:rPr>
      </w:pPr>
    </w:p>
    <w:p w14:paraId="025FD42E" w14:textId="6C6681F6" w:rsidR="007F175F" w:rsidRPr="00965573" w:rsidRDefault="00226E4D" w:rsidP="00F55B38">
      <w:pPr>
        <w:ind w:left="360"/>
        <w:contextualSpacing/>
        <w:rPr>
          <w:rFonts w:asciiTheme="minorHAnsi" w:hAnsiTheme="minorHAnsi" w:cstheme="minorHAnsi"/>
          <w:color w:val="365F91" w:themeColor="accent1" w:themeShade="BF"/>
          <w:sz w:val="22"/>
          <w:szCs w:val="22"/>
          <w:lang w:eastAsia="en-US"/>
        </w:rPr>
      </w:pPr>
      <w:r w:rsidRPr="00965573">
        <w:rPr>
          <w:rFonts w:asciiTheme="minorHAnsi" w:hAnsiTheme="minorHAnsi" w:cstheme="minorHAnsi"/>
          <w:color w:val="365F91" w:themeColor="accent1" w:themeShade="BF"/>
          <w:sz w:val="22"/>
          <w:szCs w:val="22"/>
          <w:lang w:eastAsia="en-US"/>
        </w:rPr>
        <w:t>The number and type of meetings to observe is not fixed and will depend on the need to collect data and measure impact.</w:t>
      </w:r>
      <w:r w:rsidR="0094122F" w:rsidRPr="00965573">
        <w:rPr>
          <w:rFonts w:asciiTheme="minorHAnsi" w:hAnsiTheme="minorHAnsi" w:cstheme="minorHAnsi"/>
          <w:color w:val="365F91" w:themeColor="accent1" w:themeShade="BF"/>
          <w:sz w:val="22"/>
          <w:szCs w:val="22"/>
          <w:lang w:eastAsia="en-US"/>
        </w:rPr>
        <w:t xml:space="preserve"> We will take advice from our consultant on the best approach.</w:t>
      </w:r>
    </w:p>
    <w:p w14:paraId="315B9B5D" w14:textId="77777777" w:rsidR="00FD7255" w:rsidRPr="00965573" w:rsidRDefault="00FD7255" w:rsidP="00FD7255">
      <w:pPr>
        <w:rPr>
          <w:rFonts w:asciiTheme="minorHAnsi" w:hAnsiTheme="minorHAnsi" w:cstheme="minorHAnsi"/>
          <w:sz w:val="22"/>
          <w:szCs w:val="22"/>
          <w:lang w:eastAsia="en-US"/>
        </w:rPr>
      </w:pPr>
    </w:p>
    <w:p w14:paraId="22641089" w14:textId="4ED07E98" w:rsidR="00C12B79" w:rsidRPr="00965573" w:rsidRDefault="00FD7255" w:rsidP="00965573">
      <w:pPr>
        <w:pStyle w:val="ListParagraph"/>
        <w:numPr>
          <w:ilvl w:val="0"/>
          <w:numId w:val="4"/>
        </w:numPr>
        <w:rPr>
          <w:rFonts w:asciiTheme="minorHAnsi" w:hAnsiTheme="minorHAnsi" w:cstheme="minorHAnsi"/>
          <w:sz w:val="22"/>
          <w:szCs w:val="22"/>
          <w:lang w:eastAsia="en-US"/>
        </w:rPr>
      </w:pPr>
      <w:r w:rsidRPr="00965573">
        <w:rPr>
          <w:rFonts w:asciiTheme="minorHAnsi" w:hAnsiTheme="minorHAnsi" w:cstheme="minorHAnsi"/>
          <w:sz w:val="22"/>
          <w:szCs w:val="22"/>
          <w:lang w:eastAsia="en-US"/>
        </w:rPr>
        <w:t xml:space="preserve">S2.2. A deliverable by November 2020 is a detailed project evaluation methodology (both quantitative and qualitative) ensuring compatibility with ongoing work streams. Are you able to share what the workstreams are now? </w:t>
      </w:r>
    </w:p>
    <w:p w14:paraId="73DB28C4" w14:textId="77777777" w:rsidR="00C12B79" w:rsidRPr="00965573" w:rsidRDefault="00C12B79" w:rsidP="00FD7255">
      <w:pPr>
        <w:rPr>
          <w:rFonts w:asciiTheme="minorHAnsi" w:hAnsiTheme="minorHAnsi" w:cstheme="minorHAnsi"/>
          <w:color w:val="365F91" w:themeColor="accent1" w:themeShade="BF"/>
          <w:sz w:val="22"/>
          <w:szCs w:val="22"/>
          <w:lang w:eastAsia="en-US"/>
        </w:rPr>
      </w:pPr>
    </w:p>
    <w:p w14:paraId="69847EDA" w14:textId="404B8745" w:rsidR="0094122F" w:rsidRPr="00965573" w:rsidRDefault="00FD7255" w:rsidP="00F55B38">
      <w:pPr>
        <w:ind w:left="360"/>
        <w:rPr>
          <w:rFonts w:asciiTheme="minorHAnsi" w:hAnsiTheme="minorHAnsi" w:cstheme="minorHAnsi"/>
          <w:color w:val="365F91" w:themeColor="accent1" w:themeShade="BF"/>
          <w:sz w:val="22"/>
          <w:szCs w:val="22"/>
        </w:rPr>
      </w:pPr>
      <w:r w:rsidRPr="00965573">
        <w:rPr>
          <w:rFonts w:asciiTheme="minorHAnsi" w:hAnsiTheme="minorHAnsi" w:cstheme="minorHAnsi"/>
          <w:color w:val="365F91" w:themeColor="accent1" w:themeShade="BF"/>
          <w:sz w:val="22"/>
          <w:szCs w:val="22"/>
          <w:lang w:eastAsia="en-US"/>
        </w:rPr>
        <w:t>P</w:t>
      </w:r>
      <w:r w:rsidRPr="00965573">
        <w:rPr>
          <w:rFonts w:asciiTheme="minorHAnsi" w:hAnsiTheme="minorHAnsi" w:cstheme="minorHAnsi"/>
          <w:color w:val="365F91" w:themeColor="accent1" w:themeShade="BF"/>
          <w:sz w:val="22"/>
          <w:szCs w:val="22"/>
        </w:rPr>
        <w:t>lease see t</w:t>
      </w:r>
      <w:r w:rsidR="0094122F" w:rsidRPr="00965573">
        <w:rPr>
          <w:rFonts w:asciiTheme="minorHAnsi" w:hAnsiTheme="minorHAnsi" w:cstheme="minorHAnsi"/>
          <w:color w:val="365F91" w:themeColor="accent1" w:themeShade="BF"/>
          <w:sz w:val="22"/>
          <w:szCs w:val="22"/>
        </w:rPr>
        <w:t>he following work streams list</w:t>
      </w:r>
    </w:p>
    <w:p w14:paraId="5B7DDD42" w14:textId="77777777" w:rsidR="00FD7255" w:rsidRPr="00965573" w:rsidRDefault="00FD7255" w:rsidP="00FD7255">
      <w:pPr>
        <w:pStyle w:val="ListParagraph"/>
        <w:numPr>
          <w:ilvl w:val="0"/>
          <w:numId w:val="2"/>
        </w:numPr>
        <w:contextualSpacing/>
        <w:rPr>
          <w:rFonts w:asciiTheme="minorHAnsi" w:hAnsiTheme="minorHAnsi" w:cstheme="minorHAnsi"/>
          <w:color w:val="365F91" w:themeColor="accent1" w:themeShade="BF"/>
          <w:sz w:val="22"/>
          <w:szCs w:val="22"/>
        </w:rPr>
      </w:pPr>
      <w:r w:rsidRPr="00965573">
        <w:rPr>
          <w:rFonts w:asciiTheme="minorHAnsi" w:hAnsiTheme="minorHAnsi" w:cstheme="minorHAnsi"/>
          <w:color w:val="365F91" w:themeColor="accent1" w:themeShade="BF"/>
          <w:sz w:val="22"/>
          <w:szCs w:val="22"/>
        </w:rPr>
        <w:t>Collective leadership and shared ambition for our Parks and Public Open Space</w:t>
      </w:r>
    </w:p>
    <w:p w14:paraId="069E1BB9" w14:textId="77777777" w:rsidR="00FD7255" w:rsidRPr="00965573" w:rsidRDefault="00FD7255" w:rsidP="00FD7255">
      <w:pPr>
        <w:pStyle w:val="ListParagraph"/>
        <w:numPr>
          <w:ilvl w:val="0"/>
          <w:numId w:val="2"/>
        </w:numPr>
        <w:contextualSpacing/>
        <w:rPr>
          <w:rFonts w:asciiTheme="minorHAnsi" w:hAnsiTheme="minorHAnsi" w:cstheme="minorHAnsi"/>
          <w:color w:val="365F91" w:themeColor="accent1" w:themeShade="BF"/>
          <w:sz w:val="22"/>
          <w:szCs w:val="22"/>
        </w:rPr>
      </w:pPr>
      <w:r w:rsidRPr="00965573">
        <w:rPr>
          <w:rFonts w:asciiTheme="minorHAnsi" w:hAnsiTheme="minorHAnsi" w:cstheme="minorHAnsi"/>
          <w:color w:val="365F91" w:themeColor="accent1" w:themeShade="BF"/>
          <w:sz w:val="22"/>
          <w:szCs w:val="22"/>
        </w:rPr>
        <w:t>Plan for Open Space Management</w:t>
      </w:r>
    </w:p>
    <w:p w14:paraId="7A9A4D83" w14:textId="77777777" w:rsidR="00FD7255" w:rsidRPr="00965573" w:rsidRDefault="00FD7255" w:rsidP="00FD7255">
      <w:pPr>
        <w:pStyle w:val="ListParagraph"/>
        <w:numPr>
          <w:ilvl w:val="0"/>
          <w:numId w:val="2"/>
        </w:numPr>
        <w:contextualSpacing/>
        <w:rPr>
          <w:rFonts w:asciiTheme="minorHAnsi" w:hAnsiTheme="minorHAnsi" w:cstheme="minorHAnsi"/>
          <w:color w:val="365F91" w:themeColor="accent1" w:themeShade="BF"/>
          <w:sz w:val="22"/>
          <w:szCs w:val="22"/>
        </w:rPr>
      </w:pPr>
      <w:r w:rsidRPr="00965573">
        <w:rPr>
          <w:rFonts w:asciiTheme="minorHAnsi" w:hAnsiTheme="minorHAnsi" w:cstheme="minorHAnsi"/>
          <w:color w:val="365F91" w:themeColor="accent1" w:themeShade="BF"/>
          <w:sz w:val="22"/>
          <w:szCs w:val="22"/>
        </w:rPr>
        <w:t>Model for Delivery</w:t>
      </w:r>
    </w:p>
    <w:p w14:paraId="0C9C9B78" w14:textId="6F810696" w:rsidR="00FD7255" w:rsidRDefault="00FD7255" w:rsidP="00FD7255">
      <w:pPr>
        <w:pStyle w:val="ListParagraph"/>
        <w:numPr>
          <w:ilvl w:val="0"/>
          <w:numId w:val="2"/>
        </w:numPr>
        <w:contextualSpacing/>
        <w:rPr>
          <w:rFonts w:asciiTheme="minorHAnsi" w:hAnsiTheme="minorHAnsi" w:cstheme="minorHAnsi"/>
          <w:color w:val="365F91" w:themeColor="accent1" w:themeShade="BF"/>
          <w:sz w:val="22"/>
          <w:szCs w:val="22"/>
        </w:rPr>
      </w:pPr>
      <w:r w:rsidRPr="00965573">
        <w:rPr>
          <w:rFonts w:asciiTheme="minorHAnsi" w:hAnsiTheme="minorHAnsi" w:cstheme="minorHAnsi"/>
          <w:color w:val="365F91" w:themeColor="accent1" w:themeShade="BF"/>
          <w:sz w:val="22"/>
          <w:szCs w:val="22"/>
        </w:rPr>
        <w:t xml:space="preserve">Evaluation </w:t>
      </w:r>
    </w:p>
    <w:p w14:paraId="43E68DCC" w14:textId="77777777" w:rsidR="00F55B38" w:rsidRPr="00965573" w:rsidRDefault="00F55B38" w:rsidP="00F55B38">
      <w:pPr>
        <w:pStyle w:val="ListParagraph"/>
        <w:ind w:left="1800"/>
        <w:contextualSpacing/>
        <w:rPr>
          <w:rFonts w:asciiTheme="minorHAnsi" w:hAnsiTheme="minorHAnsi" w:cstheme="minorHAnsi"/>
          <w:color w:val="365F91" w:themeColor="accent1" w:themeShade="BF"/>
          <w:sz w:val="22"/>
          <w:szCs w:val="22"/>
        </w:rPr>
      </w:pPr>
    </w:p>
    <w:p w14:paraId="5BF5F678" w14:textId="64575FFB" w:rsidR="0094122F" w:rsidRPr="00965573" w:rsidRDefault="0094122F" w:rsidP="00F55B38">
      <w:pPr>
        <w:ind w:left="360"/>
        <w:contextualSpacing/>
        <w:rPr>
          <w:rFonts w:asciiTheme="minorHAnsi" w:hAnsiTheme="minorHAnsi" w:cstheme="minorHAnsi"/>
          <w:color w:val="365F91" w:themeColor="accent1" w:themeShade="BF"/>
          <w:sz w:val="22"/>
          <w:szCs w:val="22"/>
        </w:rPr>
      </w:pPr>
      <w:r w:rsidRPr="00965573">
        <w:rPr>
          <w:rFonts w:asciiTheme="minorHAnsi" w:hAnsiTheme="minorHAnsi" w:cstheme="minorHAnsi"/>
          <w:color w:val="365F91" w:themeColor="accent1" w:themeShade="BF"/>
          <w:sz w:val="22"/>
          <w:szCs w:val="22"/>
        </w:rPr>
        <w:t>This is included in Appendix 1 of the tender document.</w:t>
      </w:r>
    </w:p>
    <w:p w14:paraId="6F050E40" w14:textId="77777777" w:rsidR="00FD7255" w:rsidRPr="00965573" w:rsidRDefault="00FD7255" w:rsidP="00FD7255">
      <w:pPr>
        <w:rPr>
          <w:rFonts w:asciiTheme="minorHAnsi" w:hAnsiTheme="minorHAnsi" w:cstheme="minorHAnsi"/>
          <w:color w:val="1F497D"/>
          <w:sz w:val="22"/>
          <w:szCs w:val="22"/>
        </w:rPr>
      </w:pPr>
    </w:p>
    <w:p w14:paraId="3000AE47" w14:textId="77777777" w:rsidR="00FD7255" w:rsidRPr="00965573" w:rsidRDefault="00FD7255" w:rsidP="00FD7255">
      <w:pPr>
        <w:rPr>
          <w:rFonts w:asciiTheme="minorHAnsi" w:hAnsiTheme="minorHAnsi" w:cstheme="minorHAnsi"/>
          <w:sz w:val="22"/>
          <w:szCs w:val="22"/>
          <w:lang w:eastAsia="en-US"/>
        </w:rPr>
      </w:pPr>
    </w:p>
    <w:p w14:paraId="252AAB8B" w14:textId="23CF2355" w:rsidR="00FD7255" w:rsidRPr="00965573" w:rsidRDefault="00FD7255" w:rsidP="00965573">
      <w:pPr>
        <w:pStyle w:val="ListParagraph"/>
        <w:numPr>
          <w:ilvl w:val="0"/>
          <w:numId w:val="4"/>
        </w:numPr>
        <w:rPr>
          <w:rFonts w:asciiTheme="minorHAnsi" w:hAnsiTheme="minorHAnsi" w:cstheme="minorHAnsi"/>
          <w:sz w:val="22"/>
          <w:szCs w:val="22"/>
          <w:lang w:eastAsia="en-US"/>
        </w:rPr>
      </w:pPr>
      <w:r w:rsidRPr="00965573">
        <w:rPr>
          <w:rFonts w:asciiTheme="minorHAnsi" w:hAnsiTheme="minorHAnsi" w:cstheme="minorHAnsi"/>
          <w:sz w:val="22"/>
          <w:szCs w:val="22"/>
          <w:lang w:eastAsia="en-US"/>
        </w:rPr>
        <w:t xml:space="preserve">S3.1. </w:t>
      </w:r>
      <w:r w:rsidR="00F55B38" w:rsidRPr="00965573">
        <w:rPr>
          <w:rFonts w:asciiTheme="minorHAnsi" w:hAnsiTheme="minorHAnsi" w:cstheme="minorHAnsi"/>
          <w:sz w:val="22"/>
          <w:szCs w:val="22"/>
          <w:lang w:eastAsia="en-US"/>
        </w:rPr>
        <w:t>the</w:t>
      </w:r>
      <w:r w:rsidRPr="00965573">
        <w:rPr>
          <w:rFonts w:asciiTheme="minorHAnsi" w:hAnsiTheme="minorHAnsi" w:cstheme="minorHAnsi"/>
          <w:sz w:val="22"/>
          <w:szCs w:val="22"/>
          <w:lang w:eastAsia="en-US"/>
        </w:rPr>
        <w:t xml:space="preserve"> ITT mentions it is essential the successful tenderer works with our consultants leading on other work streams such as funding models and the mapping elements as this piece of work will be delivering our vision. You have explained that approximate timelines for the other consultant work as part of this project areas will be confirmed at inception meeting. How many days of activity are you expecting as we are unable to effectively cost without this information – i.e. is it 1 day or 10 days?</w:t>
      </w:r>
    </w:p>
    <w:p w14:paraId="352384E1" w14:textId="55FA9D6B" w:rsidR="00FD7255" w:rsidRPr="00965573" w:rsidRDefault="00FD7255" w:rsidP="00FD7255">
      <w:pPr>
        <w:rPr>
          <w:rFonts w:asciiTheme="minorHAnsi" w:hAnsiTheme="minorHAnsi" w:cstheme="minorHAnsi"/>
          <w:sz w:val="22"/>
          <w:szCs w:val="22"/>
          <w:lang w:eastAsia="en-US"/>
        </w:rPr>
      </w:pPr>
    </w:p>
    <w:p w14:paraId="0A75EEC9" w14:textId="187879B6" w:rsidR="0094122F" w:rsidRPr="00965573" w:rsidRDefault="0094122F" w:rsidP="00F55B38">
      <w:pPr>
        <w:ind w:left="360"/>
        <w:rPr>
          <w:rFonts w:asciiTheme="minorHAnsi" w:hAnsiTheme="minorHAnsi" w:cstheme="minorHAnsi"/>
          <w:color w:val="365F91" w:themeColor="accent1" w:themeShade="BF"/>
          <w:sz w:val="22"/>
          <w:szCs w:val="22"/>
          <w:lang w:eastAsia="en-US"/>
        </w:rPr>
      </w:pPr>
      <w:r w:rsidRPr="00965573">
        <w:rPr>
          <w:rFonts w:asciiTheme="minorHAnsi" w:hAnsiTheme="minorHAnsi" w:cstheme="minorHAnsi"/>
          <w:color w:val="365F91" w:themeColor="accent1" w:themeShade="BF"/>
          <w:sz w:val="22"/>
          <w:szCs w:val="22"/>
          <w:lang w:eastAsia="en-US"/>
        </w:rPr>
        <w:t xml:space="preserve">The evaluation consultant will need to understand the work that is being undertaken by these other consultants, their aims and objectives and how it will determine the measures of success and impact, and what data could be useful. These work of these consultants may also generate data and evidence. </w:t>
      </w:r>
      <w:r w:rsidR="006854FA" w:rsidRPr="00965573">
        <w:rPr>
          <w:rFonts w:asciiTheme="minorHAnsi" w:hAnsiTheme="minorHAnsi" w:cstheme="minorHAnsi"/>
          <w:color w:val="365F91" w:themeColor="accent1" w:themeShade="BF"/>
          <w:sz w:val="22"/>
          <w:szCs w:val="22"/>
          <w:lang w:eastAsia="en-US"/>
        </w:rPr>
        <w:t>We will take advice from our consultant on the most robust approach.</w:t>
      </w:r>
    </w:p>
    <w:p w14:paraId="230A1CAB" w14:textId="77777777" w:rsidR="0094122F" w:rsidRPr="00965573" w:rsidRDefault="0094122F" w:rsidP="00FD7255">
      <w:pPr>
        <w:rPr>
          <w:rFonts w:asciiTheme="minorHAnsi" w:hAnsiTheme="minorHAnsi" w:cstheme="minorHAnsi"/>
          <w:sz w:val="22"/>
          <w:szCs w:val="22"/>
          <w:lang w:eastAsia="en-US"/>
        </w:rPr>
      </w:pPr>
    </w:p>
    <w:p w14:paraId="2EAD77F1" w14:textId="17714D8D" w:rsidR="00FD7255" w:rsidRPr="00965573" w:rsidRDefault="00FD7255" w:rsidP="00965573">
      <w:pPr>
        <w:pStyle w:val="ListParagraph"/>
        <w:numPr>
          <w:ilvl w:val="0"/>
          <w:numId w:val="4"/>
        </w:numPr>
        <w:rPr>
          <w:rFonts w:asciiTheme="minorHAnsi" w:hAnsiTheme="minorHAnsi" w:cstheme="minorHAnsi"/>
          <w:sz w:val="22"/>
          <w:szCs w:val="22"/>
          <w:lang w:eastAsia="en-US"/>
        </w:rPr>
      </w:pPr>
      <w:r w:rsidRPr="00965573">
        <w:rPr>
          <w:rFonts w:asciiTheme="minorHAnsi" w:hAnsiTheme="minorHAnsi" w:cstheme="minorHAnsi"/>
          <w:sz w:val="22"/>
          <w:szCs w:val="22"/>
          <w:lang w:eastAsia="en-US"/>
        </w:rPr>
        <w:t>Same question as above for S4.4. The tenderer must allow time to work with a small working group of FPA officers to ensure these standards are professionally sound and based on the local conditions and political influence. How much time should we assume?</w:t>
      </w:r>
    </w:p>
    <w:p w14:paraId="3F0D69FA" w14:textId="65AB430F" w:rsidR="00FD7255" w:rsidRPr="00965573" w:rsidRDefault="00FD7255" w:rsidP="00FD7255">
      <w:pPr>
        <w:rPr>
          <w:rFonts w:asciiTheme="minorHAnsi" w:hAnsiTheme="minorHAnsi" w:cstheme="minorHAnsi"/>
          <w:sz w:val="22"/>
          <w:szCs w:val="22"/>
          <w:lang w:eastAsia="en-US"/>
        </w:rPr>
      </w:pPr>
    </w:p>
    <w:p w14:paraId="76388F61" w14:textId="3B267115" w:rsidR="0094122F" w:rsidRPr="00965573" w:rsidRDefault="0094122F" w:rsidP="00F55B38">
      <w:pPr>
        <w:ind w:left="360"/>
        <w:contextualSpacing/>
        <w:rPr>
          <w:rFonts w:asciiTheme="minorHAnsi" w:hAnsiTheme="minorHAnsi" w:cstheme="minorHAnsi"/>
          <w:color w:val="365F91" w:themeColor="accent1" w:themeShade="BF"/>
          <w:sz w:val="22"/>
          <w:szCs w:val="22"/>
        </w:rPr>
      </w:pPr>
      <w:r w:rsidRPr="00965573">
        <w:rPr>
          <w:rFonts w:asciiTheme="minorHAnsi" w:hAnsiTheme="minorHAnsi" w:cstheme="minorHAnsi"/>
          <w:color w:val="365F91" w:themeColor="accent1" w:themeShade="BF"/>
          <w:sz w:val="22"/>
          <w:szCs w:val="22"/>
        </w:rPr>
        <w:t>We expect potential consultants to propose an approach on this</w:t>
      </w:r>
      <w:r w:rsidR="006854FA" w:rsidRPr="00965573">
        <w:rPr>
          <w:rFonts w:asciiTheme="minorHAnsi" w:hAnsiTheme="minorHAnsi" w:cstheme="minorHAnsi"/>
          <w:color w:val="365F91" w:themeColor="accent1" w:themeShade="BF"/>
          <w:sz w:val="22"/>
          <w:szCs w:val="22"/>
        </w:rPr>
        <w:t xml:space="preserve"> based on previous experience of working on similar projects</w:t>
      </w:r>
      <w:r w:rsidRPr="00965573">
        <w:rPr>
          <w:rFonts w:asciiTheme="minorHAnsi" w:hAnsiTheme="minorHAnsi" w:cstheme="minorHAnsi"/>
          <w:color w:val="365F91" w:themeColor="accent1" w:themeShade="BF"/>
          <w:sz w:val="22"/>
          <w:szCs w:val="22"/>
        </w:rPr>
        <w:t xml:space="preserve">. </w:t>
      </w:r>
    </w:p>
    <w:p w14:paraId="00A77297" w14:textId="77777777" w:rsidR="00FD7255" w:rsidRPr="00965573" w:rsidRDefault="00FD7255" w:rsidP="00FD7255">
      <w:pPr>
        <w:rPr>
          <w:rFonts w:asciiTheme="minorHAnsi" w:hAnsiTheme="minorHAnsi" w:cstheme="minorHAnsi"/>
          <w:sz w:val="22"/>
          <w:szCs w:val="22"/>
          <w:lang w:eastAsia="en-US"/>
        </w:rPr>
      </w:pPr>
    </w:p>
    <w:p w14:paraId="32E3CB5F" w14:textId="6C7559F9" w:rsidR="00FD7255" w:rsidRPr="00965573" w:rsidRDefault="00FD7255" w:rsidP="00965573">
      <w:pPr>
        <w:pStyle w:val="ListParagraph"/>
        <w:numPr>
          <w:ilvl w:val="0"/>
          <w:numId w:val="4"/>
        </w:numPr>
        <w:rPr>
          <w:rFonts w:asciiTheme="minorHAnsi" w:hAnsiTheme="minorHAnsi" w:cstheme="minorHAnsi"/>
          <w:sz w:val="22"/>
          <w:szCs w:val="22"/>
          <w:lang w:eastAsia="en-US"/>
        </w:rPr>
      </w:pPr>
      <w:r w:rsidRPr="00965573">
        <w:rPr>
          <w:rFonts w:asciiTheme="minorHAnsi" w:hAnsiTheme="minorHAnsi" w:cstheme="minorHAnsi"/>
          <w:sz w:val="22"/>
          <w:szCs w:val="22"/>
          <w:lang w:eastAsia="en-US"/>
        </w:rPr>
        <w:lastRenderedPageBreak/>
        <w:t>Table 3. The High level milestone plan shows a number of bullet pints with ** or *, but there doesn’t appear to be an explanation of what these refer to? E.g. “Working alongside the LNP to identify two case study new developments. Identify the features that are needed in new open space provision or the investment in existing open space to ensure sustainable funding and management opportunities are maximised.**” Can you clarify what information is missing?</w:t>
      </w:r>
    </w:p>
    <w:p w14:paraId="2F4482CF" w14:textId="77777777" w:rsidR="0094122F" w:rsidRPr="00965573" w:rsidRDefault="0094122F" w:rsidP="00FD7255">
      <w:pPr>
        <w:rPr>
          <w:rFonts w:asciiTheme="minorHAnsi" w:hAnsiTheme="minorHAnsi" w:cstheme="minorHAnsi"/>
          <w:sz w:val="22"/>
          <w:szCs w:val="22"/>
          <w:lang w:eastAsia="en-US"/>
        </w:rPr>
      </w:pPr>
    </w:p>
    <w:p w14:paraId="2EAE4B27" w14:textId="1C4F74E7" w:rsidR="0094122F" w:rsidRPr="00965573" w:rsidRDefault="0094122F" w:rsidP="00F55B38">
      <w:pPr>
        <w:ind w:left="360"/>
        <w:rPr>
          <w:rFonts w:asciiTheme="minorHAnsi" w:hAnsiTheme="minorHAnsi" w:cstheme="minorHAnsi"/>
          <w:color w:val="365F91" w:themeColor="accent1" w:themeShade="BF"/>
          <w:sz w:val="22"/>
          <w:szCs w:val="22"/>
          <w:lang w:eastAsia="en-US"/>
        </w:rPr>
      </w:pPr>
      <w:r w:rsidRPr="00965573">
        <w:rPr>
          <w:rFonts w:asciiTheme="minorHAnsi" w:hAnsiTheme="minorHAnsi" w:cstheme="minorHAnsi"/>
          <w:color w:val="365F91" w:themeColor="accent1" w:themeShade="BF"/>
          <w:sz w:val="22"/>
          <w:szCs w:val="22"/>
          <w:lang w:eastAsia="en-US"/>
        </w:rPr>
        <w:t>We apologise for this oversight. The missing information is:</w:t>
      </w:r>
    </w:p>
    <w:p w14:paraId="0D6E133D" w14:textId="77777777" w:rsidR="0094122F" w:rsidRPr="00965573" w:rsidRDefault="0094122F" w:rsidP="00F55B38">
      <w:pPr>
        <w:ind w:left="360"/>
        <w:rPr>
          <w:rFonts w:asciiTheme="minorHAnsi" w:hAnsiTheme="minorHAnsi" w:cstheme="minorHAnsi"/>
          <w:color w:val="365F91" w:themeColor="accent1" w:themeShade="BF"/>
          <w:sz w:val="22"/>
          <w:szCs w:val="22"/>
        </w:rPr>
      </w:pPr>
      <w:r w:rsidRPr="00965573">
        <w:rPr>
          <w:rFonts w:asciiTheme="minorHAnsi" w:hAnsiTheme="minorHAnsi" w:cstheme="minorHAnsi"/>
          <w:color w:val="365F91" w:themeColor="accent1" w:themeShade="BF"/>
          <w:sz w:val="22"/>
          <w:szCs w:val="22"/>
        </w:rPr>
        <w:t xml:space="preserve">*To be reviewed once the COVID-19 impacts have been assessed, and if an extension is granted. </w:t>
      </w:r>
    </w:p>
    <w:p w14:paraId="0C70C318" w14:textId="64D2FE2E" w:rsidR="00FD7255" w:rsidRPr="00965573" w:rsidRDefault="0094122F" w:rsidP="00F55B38">
      <w:pPr>
        <w:ind w:left="360"/>
        <w:rPr>
          <w:rFonts w:asciiTheme="minorHAnsi" w:hAnsiTheme="minorHAnsi" w:cstheme="minorHAnsi"/>
          <w:sz w:val="22"/>
          <w:szCs w:val="22"/>
          <w:lang w:eastAsia="en-US"/>
        </w:rPr>
      </w:pPr>
      <w:r w:rsidRPr="00965573">
        <w:rPr>
          <w:rFonts w:asciiTheme="minorHAnsi" w:hAnsiTheme="minorHAnsi" w:cstheme="minorHAnsi"/>
          <w:color w:val="365F91" w:themeColor="accent1" w:themeShade="BF"/>
          <w:sz w:val="22"/>
          <w:szCs w:val="22"/>
        </w:rPr>
        <w:t>** If an extension is granted.</w:t>
      </w:r>
    </w:p>
    <w:p w14:paraId="20E1953B" w14:textId="77777777" w:rsidR="0094122F" w:rsidRPr="00965573" w:rsidRDefault="0094122F" w:rsidP="00FD7255">
      <w:pPr>
        <w:rPr>
          <w:rFonts w:asciiTheme="minorHAnsi" w:hAnsiTheme="minorHAnsi" w:cstheme="minorHAnsi"/>
          <w:sz w:val="22"/>
          <w:szCs w:val="22"/>
          <w:lang w:eastAsia="en-US"/>
        </w:rPr>
      </w:pPr>
    </w:p>
    <w:p w14:paraId="5CF91ABA" w14:textId="65B813EA" w:rsidR="00FD7255" w:rsidRPr="00965573" w:rsidRDefault="00FD7255" w:rsidP="00965573">
      <w:pPr>
        <w:pStyle w:val="ListParagraph"/>
        <w:numPr>
          <w:ilvl w:val="0"/>
          <w:numId w:val="4"/>
        </w:numPr>
        <w:rPr>
          <w:rFonts w:asciiTheme="minorHAnsi" w:hAnsiTheme="minorHAnsi" w:cstheme="minorHAnsi"/>
          <w:sz w:val="22"/>
          <w:szCs w:val="22"/>
          <w:lang w:eastAsia="en-US"/>
        </w:rPr>
      </w:pPr>
      <w:r w:rsidRPr="00965573">
        <w:rPr>
          <w:rFonts w:asciiTheme="minorHAnsi" w:hAnsiTheme="minorHAnsi" w:cstheme="minorHAnsi"/>
          <w:sz w:val="22"/>
          <w:szCs w:val="22"/>
          <w:lang w:eastAsia="en-US"/>
        </w:rPr>
        <w:t>Where we are required to provide three examples, is the word count of 500 words per example or in total?</w:t>
      </w:r>
    </w:p>
    <w:p w14:paraId="363DE2ED" w14:textId="77777777" w:rsidR="0094122F" w:rsidRPr="00965573" w:rsidRDefault="0094122F" w:rsidP="0094122F">
      <w:pPr>
        <w:contextualSpacing/>
        <w:rPr>
          <w:rFonts w:asciiTheme="minorHAnsi" w:hAnsiTheme="minorHAnsi" w:cstheme="minorHAnsi"/>
          <w:color w:val="FF0000"/>
          <w:sz w:val="22"/>
          <w:szCs w:val="22"/>
          <w:lang w:eastAsia="en-US"/>
        </w:rPr>
      </w:pPr>
    </w:p>
    <w:p w14:paraId="5B833573" w14:textId="5055FD43" w:rsidR="00FD7255" w:rsidRPr="00965573" w:rsidRDefault="0094122F" w:rsidP="00F55B38">
      <w:pPr>
        <w:ind w:left="360"/>
        <w:rPr>
          <w:rFonts w:asciiTheme="minorHAnsi" w:hAnsiTheme="minorHAnsi" w:cstheme="minorHAnsi"/>
          <w:color w:val="365F91" w:themeColor="accent1" w:themeShade="BF"/>
          <w:sz w:val="22"/>
          <w:szCs w:val="22"/>
          <w:lang w:eastAsia="en-US"/>
        </w:rPr>
      </w:pPr>
      <w:r w:rsidRPr="00965573">
        <w:rPr>
          <w:rFonts w:asciiTheme="minorHAnsi" w:hAnsiTheme="minorHAnsi" w:cstheme="minorHAnsi"/>
          <w:color w:val="365F91" w:themeColor="accent1" w:themeShade="BF"/>
          <w:sz w:val="22"/>
          <w:szCs w:val="22"/>
          <w:lang w:eastAsia="en-US"/>
        </w:rPr>
        <w:t xml:space="preserve">This should be in </w:t>
      </w:r>
      <w:r w:rsidR="006854FA" w:rsidRPr="00965573">
        <w:rPr>
          <w:rFonts w:asciiTheme="minorHAnsi" w:hAnsiTheme="minorHAnsi" w:cstheme="minorHAnsi"/>
          <w:color w:val="365F91" w:themeColor="accent1" w:themeShade="BF"/>
          <w:sz w:val="22"/>
          <w:szCs w:val="22"/>
          <w:lang w:eastAsia="en-US"/>
        </w:rPr>
        <w:t>total</w:t>
      </w:r>
      <w:r w:rsidRPr="00965573">
        <w:rPr>
          <w:rFonts w:asciiTheme="minorHAnsi" w:hAnsiTheme="minorHAnsi" w:cstheme="minorHAnsi"/>
          <w:color w:val="365F91" w:themeColor="accent1" w:themeShade="BF"/>
          <w:sz w:val="22"/>
          <w:szCs w:val="22"/>
          <w:lang w:eastAsia="en-US"/>
        </w:rPr>
        <w:t xml:space="preserve">. However, we have amended this so that </w:t>
      </w:r>
      <w:r w:rsidR="00FD7255" w:rsidRPr="00965573">
        <w:rPr>
          <w:rFonts w:asciiTheme="minorHAnsi" w:hAnsiTheme="minorHAnsi" w:cstheme="minorHAnsi"/>
          <w:color w:val="365F91" w:themeColor="accent1" w:themeShade="BF"/>
          <w:sz w:val="22"/>
          <w:szCs w:val="22"/>
          <w:lang w:eastAsia="en-US"/>
        </w:rPr>
        <w:t xml:space="preserve">skills, experience etc. </w:t>
      </w:r>
      <w:r w:rsidRPr="00965573">
        <w:rPr>
          <w:rFonts w:asciiTheme="minorHAnsi" w:hAnsiTheme="minorHAnsi" w:cstheme="minorHAnsi"/>
          <w:color w:val="365F91" w:themeColor="accent1" w:themeShade="BF"/>
          <w:sz w:val="22"/>
          <w:szCs w:val="22"/>
          <w:lang w:eastAsia="en-US"/>
        </w:rPr>
        <w:t>can be provided separately on one side of an A4 page.</w:t>
      </w:r>
    </w:p>
    <w:p w14:paraId="53A65B7C" w14:textId="77777777" w:rsidR="00FD7255" w:rsidRPr="00965573" w:rsidRDefault="00FD7255" w:rsidP="00FD7255">
      <w:pPr>
        <w:rPr>
          <w:rFonts w:asciiTheme="minorHAnsi" w:hAnsiTheme="minorHAnsi" w:cstheme="minorHAnsi"/>
          <w:sz w:val="22"/>
          <w:szCs w:val="22"/>
          <w:lang w:eastAsia="en-US"/>
        </w:rPr>
      </w:pPr>
    </w:p>
    <w:p w14:paraId="301094AA" w14:textId="12509F84" w:rsidR="00FD7255" w:rsidRPr="00F55B38" w:rsidRDefault="00FD7255" w:rsidP="00F55B38">
      <w:pPr>
        <w:pStyle w:val="ListParagraph"/>
        <w:numPr>
          <w:ilvl w:val="0"/>
          <w:numId w:val="4"/>
        </w:numPr>
        <w:rPr>
          <w:rFonts w:asciiTheme="minorHAnsi" w:hAnsiTheme="minorHAnsi" w:cstheme="minorHAnsi"/>
          <w:sz w:val="22"/>
          <w:szCs w:val="22"/>
          <w:lang w:eastAsia="en-US"/>
        </w:rPr>
      </w:pPr>
      <w:r w:rsidRPr="00F55B38">
        <w:rPr>
          <w:rFonts w:asciiTheme="minorHAnsi" w:hAnsiTheme="minorHAnsi" w:cstheme="minorHAnsi"/>
          <w:sz w:val="22"/>
          <w:szCs w:val="22"/>
          <w:lang w:eastAsia="en-US"/>
        </w:rPr>
        <w:t>A general point we’d like to note is that 500 words is rather low to ‘effectively’ cover all aspects you have asked for in the Appendix B, Section 2 questions. For example, Q1 requires:</w:t>
      </w:r>
    </w:p>
    <w:p w14:paraId="072417D3" w14:textId="77777777" w:rsidR="00FD7255" w:rsidRPr="00965573" w:rsidRDefault="00FD7255" w:rsidP="00FD7255">
      <w:pPr>
        <w:rPr>
          <w:rFonts w:asciiTheme="minorHAnsi" w:hAnsiTheme="minorHAnsi" w:cstheme="minorHAnsi"/>
          <w:sz w:val="22"/>
          <w:szCs w:val="22"/>
          <w:lang w:eastAsia="en-US"/>
        </w:rPr>
      </w:pPr>
    </w:p>
    <w:p w14:paraId="0EB2B9DF" w14:textId="77777777" w:rsidR="00FD7255" w:rsidRPr="00965573" w:rsidRDefault="00FD7255" w:rsidP="00FD7255">
      <w:pPr>
        <w:numPr>
          <w:ilvl w:val="0"/>
          <w:numId w:val="3"/>
        </w:numPr>
        <w:rPr>
          <w:rFonts w:asciiTheme="minorHAnsi" w:eastAsia="Times New Roman" w:hAnsiTheme="minorHAnsi" w:cstheme="minorHAnsi"/>
          <w:sz w:val="22"/>
          <w:szCs w:val="22"/>
          <w:lang w:eastAsia="en-US"/>
        </w:rPr>
      </w:pPr>
      <w:r w:rsidRPr="00965573">
        <w:rPr>
          <w:rFonts w:asciiTheme="minorHAnsi" w:eastAsia="Times New Roman" w:hAnsiTheme="minorHAnsi" w:cstheme="minorHAnsi"/>
          <w:sz w:val="22"/>
          <w:szCs w:val="22"/>
          <w:lang w:eastAsia="en-US"/>
        </w:rPr>
        <w:t>project proposal/approach to the project</w:t>
      </w:r>
    </w:p>
    <w:p w14:paraId="799146AC" w14:textId="77777777" w:rsidR="00FD7255" w:rsidRPr="00965573" w:rsidRDefault="00FD7255" w:rsidP="00FD7255">
      <w:pPr>
        <w:numPr>
          <w:ilvl w:val="0"/>
          <w:numId w:val="3"/>
        </w:numPr>
        <w:rPr>
          <w:rFonts w:asciiTheme="minorHAnsi" w:eastAsia="Times New Roman" w:hAnsiTheme="minorHAnsi" w:cstheme="minorHAnsi"/>
          <w:sz w:val="22"/>
          <w:szCs w:val="22"/>
          <w:lang w:eastAsia="en-US"/>
        </w:rPr>
      </w:pPr>
      <w:r w:rsidRPr="00965573">
        <w:rPr>
          <w:rFonts w:asciiTheme="minorHAnsi" w:eastAsia="Times New Roman" w:hAnsiTheme="minorHAnsi" w:cstheme="minorHAnsi"/>
          <w:sz w:val="22"/>
          <w:szCs w:val="22"/>
          <w:lang w:eastAsia="en-US"/>
        </w:rPr>
        <w:t>an outline timetable</w:t>
      </w:r>
    </w:p>
    <w:p w14:paraId="55512A32" w14:textId="77777777" w:rsidR="00FD7255" w:rsidRPr="00965573" w:rsidRDefault="00FD7255" w:rsidP="00FD7255">
      <w:pPr>
        <w:numPr>
          <w:ilvl w:val="0"/>
          <w:numId w:val="3"/>
        </w:numPr>
        <w:rPr>
          <w:rFonts w:asciiTheme="minorHAnsi" w:eastAsia="Times New Roman" w:hAnsiTheme="minorHAnsi" w:cstheme="minorHAnsi"/>
          <w:sz w:val="22"/>
          <w:szCs w:val="22"/>
          <w:lang w:eastAsia="en-US"/>
        </w:rPr>
      </w:pPr>
      <w:r w:rsidRPr="00965573">
        <w:rPr>
          <w:rFonts w:asciiTheme="minorHAnsi" w:eastAsia="Times New Roman" w:hAnsiTheme="minorHAnsi" w:cstheme="minorHAnsi"/>
          <w:sz w:val="22"/>
          <w:szCs w:val="22"/>
          <w:lang w:eastAsia="en-US"/>
        </w:rPr>
        <w:t>breakdown of key tasks and methodology</w:t>
      </w:r>
    </w:p>
    <w:p w14:paraId="25CCA7CB" w14:textId="77777777" w:rsidR="00FD7255" w:rsidRPr="00965573" w:rsidRDefault="00FD7255" w:rsidP="00FD7255">
      <w:pPr>
        <w:numPr>
          <w:ilvl w:val="0"/>
          <w:numId w:val="3"/>
        </w:numPr>
        <w:rPr>
          <w:rFonts w:asciiTheme="minorHAnsi" w:eastAsia="Times New Roman" w:hAnsiTheme="minorHAnsi" w:cstheme="minorHAnsi"/>
          <w:sz w:val="22"/>
          <w:szCs w:val="22"/>
          <w:lang w:eastAsia="en-US"/>
        </w:rPr>
      </w:pPr>
      <w:r w:rsidRPr="00965573">
        <w:rPr>
          <w:rFonts w:asciiTheme="minorHAnsi" w:eastAsia="Times New Roman" w:hAnsiTheme="minorHAnsi" w:cstheme="minorHAnsi"/>
          <w:sz w:val="22"/>
          <w:szCs w:val="22"/>
          <w:lang w:eastAsia="en-US"/>
        </w:rPr>
        <w:t xml:space="preserve">consultancy background, experience and the expertise you/your team would bring to this project </w:t>
      </w:r>
    </w:p>
    <w:p w14:paraId="374DD23D" w14:textId="77777777" w:rsidR="00FD7255" w:rsidRPr="00965573" w:rsidRDefault="00FD7255" w:rsidP="00FD7255">
      <w:pPr>
        <w:numPr>
          <w:ilvl w:val="0"/>
          <w:numId w:val="3"/>
        </w:numPr>
        <w:rPr>
          <w:rFonts w:asciiTheme="minorHAnsi" w:eastAsia="Times New Roman" w:hAnsiTheme="minorHAnsi" w:cstheme="minorHAnsi"/>
          <w:sz w:val="22"/>
          <w:szCs w:val="22"/>
          <w:lang w:eastAsia="en-US"/>
        </w:rPr>
      </w:pPr>
      <w:r w:rsidRPr="00965573">
        <w:rPr>
          <w:rFonts w:asciiTheme="minorHAnsi" w:eastAsia="Times New Roman" w:hAnsiTheme="minorHAnsi" w:cstheme="minorHAnsi"/>
          <w:sz w:val="22"/>
          <w:szCs w:val="22"/>
          <w:lang w:eastAsia="en-US"/>
        </w:rPr>
        <w:t xml:space="preserve">details of any consultants that would be working on this project and their relevant experience. </w:t>
      </w:r>
    </w:p>
    <w:p w14:paraId="3F87508B" w14:textId="77777777" w:rsidR="00FD7255" w:rsidRPr="00965573" w:rsidRDefault="00FD7255" w:rsidP="00FD7255">
      <w:pPr>
        <w:numPr>
          <w:ilvl w:val="0"/>
          <w:numId w:val="3"/>
        </w:numPr>
        <w:rPr>
          <w:rFonts w:asciiTheme="minorHAnsi" w:eastAsia="Times New Roman" w:hAnsiTheme="minorHAnsi" w:cstheme="minorHAnsi"/>
          <w:sz w:val="22"/>
          <w:szCs w:val="22"/>
          <w:lang w:eastAsia="en-US"/>
        </w:rPr>
      </w:pPr>
      <w:r w:rsidRPr="00965573">
        <w:rPr>
          <w:rFonts w:asciiTheme="minorHAnsi" w:eastAsia="Times New Roman" w:hAnsiTheme="minorHAnsi" w:cstheme="minorHAnsi"/>
          <w:sz w:val="22"/>
          <w:szCs w:val="22"/>
          <w:lang w:eastAsia="en-US"/>
        </w:rPr>
        <w:t>Confirmation that we can meet the timelines</w:t>
      </w:r>
    </w:p>
    <w:p w14:paraId="6E17A807" w14:textId="77777777" w:rsidR="0094122F" w:rsidRPr="00965573" w:rsidRDefault="0094122F" w:rsidP="0094122F">
      <w:pPr>
        <w:contextualSpacing/>
        <w:rPr>
          <w:rFonts w:asciiTheme="minorHAnsi" w:hAnsiTheme="minorHAnsi" w:cstheme="minorHAnsi"/>
          <w:color w:val="FF0000"/>
          <w:sz w:val="22"/>
          <w:szCs w:val="22"/>
          <w:lang w:eastAsia="en-US"/>
        </w:rPr>
      </w:pPr>
    </w:p>
    <w:p w14:paraId="6A8F3C68" w14:textId="568DEEC3" w:rsidR="00FD7255" w:rsidRPr="00965573" w:rsidRDefault="006854FA" w:rsidP="00F55B38">
      <w:pPr>
        <w:ind w:left="360"/>
        <w:rPr>
          <w:rFonts w:asciiTheme="minorHAnsi" w:hAnsiTheme="minorHAnsi" w:cstheme="minorHAnsi"/>
          <w:color w:val="365F91" w:themeColor="accent1" w:themeShade="BF"/>
          <w:sz w:val="22"/>
          <w:szCs w:val="22"/>
          <w:lang w:eastAsia="en-US"/>
        </w:rPr>
      </w:pPr>
      <w:r w:rsidRPr="00965573">
        <w:rPr>
          <w:rFonts w:asciiTheme="minorHAnsi" w:hAnsiTheme="minorHAnsi" w:cstheme="minorHAnsi"/>
          <w:color w:val="365F91" w:themeColor="accent1" w:themeShade="BF"/>
          <w:sz w:val="22"/>
          <w:szCs w:val="22"/>
          <w:lang w:eastAsia="en-US"/>
        </w:rPr>
        <w:t>We have amended this so that skills, experience etc. can be provided separately on one side of an A4 page.</w:t>
      </w:r>
    </w:p>
    <w:p w14:paraId="6A11025E" w14:textId="77777777" w:rsidR="00F55B38" w:rsidRDefault="00F55B38" w:rsidP="00FD7255">
      <w:pPr>
        <w:rPr>
          <w:rFonts w:asciiTheme="minorHAnsi" w:hAnsiTheme="minorHAnsi" w:cstheme="minorHAnsi"/>
          <w:sz w:val="22"/>
          <w:szCs w:val="22"/>
          <w:lang w:eastAsia="en-US"/>
        </w:rPr>
      </w:pPr>
    </w:p>
    <w:p w14:paraId="140D5AB8" w14:textId="7EDA94C3" w:rsidR="00FD7255" w:rsidRDefault="00FD7255" w:rsidP="00F55B38">
      <w:pPr>
        <w:pStyle w:val="ListParagraph"/>
        <w:numPr>
          <w:ilvl w:val="0"/>
          <w:numId w:val="4"/>
        </w:numPr>
        <w:rPr>
          <w:rFonts w:asciiTheme="minorHAnsi" w:hAnsiTheme="minorHAnsi" w:cstheme="minorHAnsi"/>
          <w:sz w:val="22"/>
          <w:szCs w:val="22"/>
          <w:lang w:eastAsia="en-US"/>
        </w:rPr>
      </w:pPr>
      <w:r w:rsidRPr="00F55B38">
        <w:rPr>
          <w:rFonts w:asciiTheme="minorHAnsi" w:hAnsiTheme="minorHAnsi" w:cstheme="minorHAnsi"/>
          <w:sz w:val="22"/>
          <w:szCs w:val="22"/>
          <w:lang w:eastAsia="en-US"/>
        </w:rPr>
        <w:t>Can you confirm</w:t>
      </w:r>
      <w:bookmarkStart w:id="0" w:name="_GoBack"/>
      <w:bookmarkEnd w:id="0"/>
      <w:r w:rsidRPr="00F55B38">
        <w:rPr>
          <w:rFonts w:asciiTheme="minorHAnsi" w:hAnsiTheme="minorHAnsi" w:cstheme="minorHAnsi"/>
          <w:sz w:val="22"/>
          <w:szCs w:val="22"/>
          <w:lang w:eastAsia="en-US"/>
        </w:rPr>
        <w:t xml:space="preserve"> that the budget is exclusive of VAT?</w:t>
      </w:r>
    </w:p>
    <w:p w14:paraId="2289EBE3" w14:textId="77777777" w:rsidR="00F55B38" w:rsidRPr="00F55B38" w:rsidRDefault="00F55B38" w:rsidP="00F55B38">
      <w:pPr>
        <w:rPr>
          <w:rFonts w:asciiTheme="minorHAnsi" w:hAnsiTheme="minorHAnsi" w:cstheme="minorHAnsi"/>
          <w:sz w:val="22"/>
          <w:szCs w:val="22"/>
          <w:lang w:eastAsia="en-US"/>
        </w:rPr>
      </w:pPr>
    </w:p>
    <w:p w14:paraId="5F5DFEC3" w14:textId="1509AD64" w:rsidR="00FD7255" w:rsidRPr="00965573" w:rsidRDefault="0094122F" w:rsidP="00F55B38">
      <w:pPr>
        <w:ind w:left="360"/>
        <w:contextualSpacing/>
        <w:rPr>
          <w:rFonts w:asciiTheme="minorHAnsi" w:hAnsiTheme="minorHAnsi" w:cstheme="minorHAnsi"/>
          <w:color w:val="365F91" w:themeColor="accent1" w:themeShade="BF"/>
          <w:sz w:val="22"/>
          <w:szCs w:val="22"/>
          <w:lang w:eastAsia="en-US"/>
        </w:rPr>
      </w:pPr>
      <w:r w:rsidRPr="00965573">
        <w:rPr>
          <w:rFonts w:asciiTheme="minorHAnsi" w:hAnsiTheme="minorHAnsi" w:cstheme="minorHAnsi"/>
          <w:color w:val="365F91" w:themeColor="accent1" w:themeShade="BF"/>
          <w:sz w:val="22"/>
          <w:szCs w:val="22"/>
          <w:lang w:eastAsia="en-US"/>
        </w:rPr>
        <w:t xml:space="preserve">The </w:t>
      </w:r>
      <w:r w:rsidR="00FD7255" w:rsidRPr="00965573">
        <w:rPr>
          <w:rFonts w:asciiTheme="minorHAnsi" w:hAnsiTheme="minorHAnsi" w:cstheme="minorHAnsi"/>
          <w:color w:val="365F91" w:themeColor="accent1" w:themeShade="BF"/>
          <w:sz w:val="22"/>
          <w:szCs w:val="22"/>
          <w:lang w:eastAsia="en-US"/>
        </w:rPr>
        <w:t>budget is exclusive of VAT</w:t>
      </w:r>
      <w:r w:rsidR="00C12B79" w:rsidRPr="00965573">
        <w:rPr>
          <w:rFonts w:asciiTheme="minorHAnsi" w:hAnsiTheme="minorHAnsi" w:cstheme="minorHAnsi"/>
          <w:color w:val="365F91" w:themeColor="accent1" w:themeShade="BF"/>
          <w:sz w:val="22"/>
          <w:szCs w:val="22"/>
          <w:lang w:eastAsia="en-US"/>
        </w:rPr>
        <w:t>.</w:t>
      </w:r>
    </w:p>
    <w:p w14:paraId="34036857" w14:textId="77777777" w:rsidR="00FD7255" w:rsidRPr="00965573" w:rsidRDefault="00FD7255" w:rsidP="00FD7255">
      <w:pPr>
        <w:rPr>
          <w:rFonts w:asciiTheme="minorHAnsi" w:hAnsiTheme="minorHAnsi" w:cstheme="minorHAnsi"/>
          <w:color w:val="FF0000"/>
          <w:sz w:val="22"/>
          <w:szCs w:val="22"/>
          <w:lang w:eastAsia="en-US"/>
        </w:rPr>
      </w:pPr>
    </w:p>
    <w:p w14:paraId="01C6A1DC" w14:textId="77777777" w:rsidR="00774D2B" w:rsidRPr="00965573" w:rsidRDefault="00774D2B" w:rsidP="00FD7255">
      <w:pPr>
        <w:rPr>
          <w:rFonts w:asciiTheme="minorHAnsi" w:hAnsiTheme="minorHAnsi" w:cstheme="minorHAnsi"/>
          <w:color w:val="FF0000"/>
          <w:sz w:val="22"/>
          <w:szCs w:val="22"/>
          <w:lang w:eastAsia="en-US"/>
        </w:rPr>
      </w:pPr>
    </w:p>
    <w:p w14:paraId="3C3C16A4" w14:textId="77777777" w:rsidR="00FD7255" w:rsidRPr="00965573" w:rsidRDefault="00FD7255" w:rsidP="00FD7255">
      <w:pPr>
        <w:pStyle w:val="NoSpacing"/>
        <w:rPr>
          <w:rFonts w:cstheme="minorHAnsi"/>
          <w:b/>
        </w:rPr>
      </w:pPr>
    </w:p>
    <w:sectPr w:rsidR="00FD7255" w:rsidRPr="00965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0062F"/>
    <w:multiLevelType w:val="hybridMultilevel"/>
    <w:tmpl w:val="352AFE3A"/>
    <w:lvl w:ilvl="0" w:tplc="3DD6BA78">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2EFC4621"/>
    <w:multiLevelType w:val="hybridMultilevel"/>
    <w:tmpl w:val="6122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D7205"/>
    <w:multiLevelType w:val="hybridMultilevel"/>
    <w:tmpl w:val="EAB84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07795A"/>
    <w:multiLevelType w:val="hybridMultilevel"/>
    <w:tmpl w:val="AD5E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14F51"/>
    <w:multiLevelType w:val="hybridMultilevel"/>
    <w:tmpl w:val="1BCA757A"/>
    <w:lvl w:ilvl="0" w:tplc="4222921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671A37"/>
    <w:multiLevelType w:val="hybridMultilevel"/>
    <w:tmpl w:val="6C72B3F0"/>
    <w:lvl w:ilvl="0" w:tplc="CC9C3A4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7561BE7"/>
    <w:multiLevelType w:val="hybridMultilevel"/>
    <w:tmpl w:val="36AE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55"/>
    <w:rsid w:val="001C45E0"/>
    <w:rsid w:val="00226E4D"/>
    <w:rsid w:val="00272A01"/>
    <w:rsid w:val="00372552"/>
    <w:rsid w:val="00420B45"/>
    <w:rsid w:val="004E07C0"/>
    <w:rsid w:val="00647B8A"/>
    <w:rsid w:val="006854FA"/>
    <w:rsid w:val="006B0354"/>
    <w:rsid w:val="006D06EC"/>
    <w:rsid w:val="007663FE"/>
    <w:rsid w:val="00774D2B"/>
    <w:rsid w:val="007F175F"/>
    <w:rsid w:val="00807E62"/>
    <w:rsid w:val="00891985"/>
    <w:rsid w:val="008D2E94"/>
    <w:rsid w:val="008E065E"/>
    <w:rsid w:val="0094122F"/>
    <w:rsid w:val="00965573"/>
    <w:rsid w:val="00B47BF6"/>
    <w:rsid w:val="00B85723"/>
    <w:rsid w:val="00B86CFA"/>
    <w:rsid w:val="00C12B79"/>
    <w:rsid w:val="00F07C64"/>
    <w:rsid w:val="00F55B38"/>
    <w:rsid w:val="00FD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DF38"/>
  <w15:chartTrackingRefBased/>
  <w15:docId w15:val="{26782910-7282-4256-B997-74B25136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255"/>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255"/>
    <w:pPr>
      <w:spacing w:after="0" w:line="240" w:lineRule="auto"/>
    </w:pPr>
  </w:style>
  <w:style w:type="paragraph" w:styleId="ListParagraph">
    <w:name w:val="List Paragraph"/>
    <w:basedOn w:val="Normal"/>
    <w:uiPriority w:val="34"/>
    <w:qFormat/>
    <w:rsid w:val="00FD7255"/>
    <w:pPr>
      <w:ind w:left="720"/>
    </w:pPr>
  </w:style>
  <w:style w:type="paragraph" w:styleId="NormalWeb">
    <w:name w:val="Normal (Web)"/>
    <w:basedOn w:val="Normal"/>
    <w:uiPriority w:val="99"/>
    <w:semiHidden/>
    <w:unhideWhenUsed/>
    <w:rsid w:val="00774D2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1C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2B79"/>
    <w:rPr>
      <w:sz w:val="16"/>
      <w:szCs w:val="16"/>
    </w:rPr>
  </w:style>
  <w:style w:type="paragraph" w:styleId="CommentText">
    <w:name w:val="annotation text"/>
    <w:basedOn w:val="Normal"/>
    <w:link w:val="CommentTextChar"/>
    <w:uiPriority w:val="99"/>
    <w:semiHidden/>
    <w:unhideWhenUsed/>
    <w:rsid w:val="00C12B79"/>
  </w:style>
  <w:style w:type="character" w:customStyle="1" w:styleId="CommentTextChar">
    <w:name w:val="Comment Text Char"/>
    <w:basedOn w:val="DefaultParagraphFont"/>
    <w:link w:val="CommentText"/>
    <w:uiPriority w:val="99"/>
    <w:semiHidden/>
    <w:rsid w:val="00C12B79"/>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C12B79"/>
    <w:rPr>
      <w:b/>
      <w:bCs/>
    </w:rPr>
  </w:style>
  <w:style w:type="character" w:customStyle="1" w:styleId="CommentSubjectChar">
    <w:name w:val="Comment Subject Char"/>
    <w:basedOn w:val="CommentTextChar"/>
    <w:link w:val="CommentSubject"/>
    <w:uiPriority w:val="99"/>
    <w:semiHidden/>
    <w:rsid w:val="00C12B79"/>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C12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B79"/>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8517">
      <w:bodyDiv w:val="1"/>
      <w:marLeft w:val="0"/>
      <w:marRight w:val="0"/>
      <w:marTop w:val="0"/>
      <w:marBottom w:val="0"/>
      <w:divBdr>
        <w:top w:val="none" w:sz="0" w:space="0" w:color="auto"/>
        <w:left w:val="none" w:sz="0" w:space="0" w:color="auto"/>
        <w:bottom w:val="none" w:sz="0" w:space="0" w:color="auto"/>
        <w:right w:val="none" w:sz="0" w:space="0" w:color="auto"/>
      </w:divBdr>
    </w:div>
    <w:div w:id="922488148">
      <w:bodyDiv w:val="1"/>
      <w:marLeft w:val="0"/>
      <w:marRight w:val="0"/>
      <w:marTop w:val="0"/>
      <w:marBottom w:val="0"/>
      <w:divBdr>
        <w:top w:val="none" w:sz="0" w:space="0" w:color="auto"/>
        <w:left w:val="none" w:sz="0" w:space="0" w:color="auto"/>
        <w:bottom w:val="none" w:sz="0" w:space="0" w:color="auto"/>
        <w:right w:val="none" w:sz="0" w:space="0" w:color="auto"/>
      </w:divBdr>
    </w:div>
    <w:div w:id="1893344945">
      <w:bodyDiv w:val="1"/>
      <w:marLeft w:val="0"/>
      <w:marRight w:val="0"/>
      <w:marTop w:val="0"/>
      <w:marBottom w:val="0"/>
      <w:divBdr>
        <w:top w:val="none" w:sz="0" w:space="0" w:color="auto"/>
        <w:left w:val="none" w:sz="0" w:space="0" w:color="auto"/>
        <w:bottom w:val="none" w:sz="0" w:space="0" w:color="auto"/>
        <w:right w:val="none" w:sz="0" w:space="0" w:color="auto"/>
      </w:divBdr>
    </w:div>
    <w:div w:id="21445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Yeomans Gabriella</dc:creator>
  <cp:keywords/>
  <dc:description/>
  <cp:lastModifiedBy>Yeomans Gabriella</cp:lastModifiedBy>
  <cp:revision>4</cp:revision>
  <dcterms:created xsi:type="dcterms:W3CDTF">2020-08-03T11:18:00Z</dcterms:created>
  <dcterms:modified xsi:type="dcterms:W3CDTF">2020-08-03T11:52:00Z</dcterms:modified>
</cp:coreProperties>
</file>